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7EBBC3F5"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B1755">
        <w:rPr>
          <w:rFonts w:ascii="Palatino Linotype" w:eastAsia="Times New Roman" w:hAnsi="Palatino Linotype" w:cs="Arial"/>
          <w:color w:val="000000"/>
          <w:sz w:val="24"/>
          <w:szCs w:val="24"/>
          <w:lang w:eastAsia="es-MX"/>
        </w:rPr>
        <w:t>dieciséis</w:t>
      </w:r>
      <w:r w:rsidR="002F4A4A">
        <w:rPr>
          <w:rFonts w:ascii="Palatino Linotype" w:eastAsia="Times New Roman" w:hAnsi="Palatino Linotype" w:cs="Arial"/>
          <w:color w:val="000000"/>
          <w:sz w:val="24"/>
          <w:szCs w:val="24"/>
          <w:lang w:eastAsia="es-MX"/>
        </w:rPr>
        <w:t xml:space="preserve"> de julio de dos mil veinticinco</w:t>
      </w:r>
      <w:r w:rsidR="00AF02CF">
        <w:rPr>
          <w:rFonts w:ascii="Palatino Linotype" w:eastAsia="Times New Roman" w:hAnsi="Palatino Linotype" w:cs="Arial"/>
          <w:color w:val="000000"/>
          <w:sz w:val="24"/>
          <w:szCs w:val="24"/>
          <w:lang w:eastAsia="es-MX"/>
        </w:rPr>
        <w:t xml:space="preserve">. </w:t>
      </w:r>
      <w:r w:rsidR="00BF18C8">
        <w:rPr>
          <w:rFonts w:ascii="Palatino Linotype" w:eastAsia="Times New Roman" w:hAnsi="Palatino Linotype" w:cs="Arial"/>
          <w:color w:val="000000"/>
          <w:sz w:val="24"/>
          <w:szCs w:val="24"/>
          <w:lang w:eastAsia="es-MX"/>
        </w:rPr>
        <w:t xml:space="preserve"> </w:t>
      </w:r>
      <w:r w:rsidR="00CE6C5D">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5593CDE1" w14:textId="6C5A17D8" w:rsidR="002F4A4A" w:rsidRPr="002F4A4A" w:rsidRDefault="00BC38D5" w:rsidP="00BC38D5">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bookmarkStart w:id="1" w:name="_GoBack"/>
      <w:r w:rsidR="002F4A4A">
        <w:rPr>
          <w:rFonts w:ascii="Palatino Linotype" w:hAnsi="Palatino Linotype" w:cs="Arial"/>
          <w:b/>
          <w:bCs/>
          <w:sz w:val="24"/>
        </w:rPr>
        <w:t>05350</w:t>
      </w:r>
      <w:r>
        <w:rPr>
          <w:rFonts w:ascii="Palatino Linotype" w:hAnsi="Palatino Linotype" w:cs="Arial"/>
          <w:b/>
          <w:bCs/>
          <w:sz w:val="24"/>
        </w:rPr>
        <w:t>/INFOEM/IP/RR/202</w:t>
      </w:r>
      <w:r w:rsidR="002F4A4A">
        <w:rPr>
          <w:rFonts w:ascii="Palatino Linotype" w:hAnsi="Palatino Linotype" w:cs="Arial"/>
          <w:b/>
          <w:bCs/>
          <w:sz w:val="24"/>
        </w:rPr>
        <w:t>5</w:t>
      </w:r>
      <w:bookmarkEnd w:id="1"/>
      <w:r>
        <w:rPr>
          <w:rFonts w:ascii="Palatino Linotype" w:hAnsi="Palatino Linotype" w:cs="Arial"/>
          <w:b/>
          <w:bCs/>
          <w:sz w:val="24"/>
        </w:rPr>
        <w:t xml:space="preserve">, </w:t>
      </w:r>
      <w:r>
        <w:rPr>
          <w:rFonts w:ascii="Palatino Linotype" w:hAnsi="Palatino Linotype" w:cs="Arial"/>
          <w:sz w:val="24"/>
        </w:rPr>
        <w:t xml:space="preserve">interpuesto por </w:t>
      </w:r>
      <w:r w:rsidR="002F4A4A">
        <w:rPr>
          <w:rFonts w:ascii="Palatino Linotype" w:hAnsi="Palatino Linotype" w:cs="Arial"/>
          <w:sz w:val="24"/>
        </w:rPr>
        <w:t xml:space="preserve">un particular, en lo sucesivo </w:t>
      </w:r>
      <w:r w:rsidR="002F4A4A">
        <w:rPr>
          <w:rFonts w:ascii="Palatino Linotype" w:hAnsi="Palatino Linotype" w:cs="Arial"/>
          <w:b/>
          <w:bCs/>
          <w:sz w:val="24"/>
        </w:rPr>
        <w:t xml:space="preserve">El Recurrente, </w:t>
      </w:r>
      <w:r w:rsidR="002F4A4A">
        <w:rPr>
          <w:rFonts w:ascii="Palatino Linotype" w:hAnsi="Palatino Linotype" w:cs="Arial"/>
          <w:sz w:val="24"/>
        </w:rPr>
        <w:t xml:space="preserve">en contra de la respuesta del </w:t>
      </w:r>
      <w:r w:rsidR="002F4A4A">
        <w:rPr>
          <w:rFonts w:ascii="Palatino Linotype" w:hAnsi="Palatino Linotype" w:cs="Arial"/>
          <w:b/>
          <w:bCs/>
          <w:sz w:val="24"/>
        </w:rPr>
        <w:t xml:space="preserve">Ayuntamiento de Aculco, </w:t>
      </w:r>
      <w:r w:rsidR="002F4A4A">
        <w:rPr>
          <w:rFonts w:ascii="Palatino Linotype" w:hAnsi="Palatino Linotype" w:cs="Arial"/>
          <w:sz w:val="24"/>
        </w:rPr>
        <w:t xml:space="preserve">en lo subsecuente </w:t>
      </w:r>
      <w:r w:rsidR="002F4A4A">
        <w:rPr>
          <w:rFonts w:ascii="Palatino Linotype" w:hAnsi="Palatino Linotype" w:cs="Arial"/>
          <w:b/>
          <w:bCs/>
          <w:sz w:val="24"/>
        </w:rPr>
        <w:t xml:space="preserve">El Sujeto Obligado, </w:t>
      </w:r>
      <w:r w:rsidR="002F4A4A">
        <w:rPr>
          <w:rFonts w:ascii="Palatino Linotype" w:hAnsi="Palatino Linotype" w:cs="Arial"/>
          <w:sz w:val="24"/>
        </w:rPr>
        <w:t xml:space="preserve">se procede a dictar la presente resolución. </w:t>
      </w:r>
    </w:p>
    <w:p w14:paraId="10074050" w14:textId="77777777" w:rsidR="00BC38D5" w:rsidRDefault="00BC38D5" w:rsidP="00BC38D5">
      <w:pPr>
        <w:tabs>
          <w:tab w:val="left" w:pos="1701"/>
        </w:tabs>
        <w:spacing w:before="240" w:line="360" w:lineRule="auto"/>
        <w:jc w:val="both"/>
        <w:rPr>
          <w:rFonts w:ascii="Palatino Linotype" w:hAnsi="Palatino Linotype" w:cs="Arial"/>
          <w:sz w:val="24"/>
        </w:rPr>
      </w:pPr>
    </w:p>
    <w:p w14:paraId="5144E074" w14:textId="77777777" w:rsidR="00BC38D5" w:rsidRPr="00B9640A" w:rsidRDefault="00BC38D5" w:rsidP="00BC38D5">
      <w:pPr>
        <w:pStyle w:val="infoemcitas"/>
        <w:jc w:val="center"/>
        <w:rPr>
          <w:b/>
          <w:bCs/>
          <w:i w:val="0"/>
          <w:iCs/>
          <w:sz w:val="28"/>
          <w:szCs w:val="28"/>
        </w:rPr>
      </w:pPr>
      <w:r w:rsidRPr="00B9640A">
        <w:rPr>
          <w:b/>
          <w:bCs/>
          <w:i w:val="0"/>
          <w:iCs/>
          <w:sz w:val="28"/>
          <w:szCs w:val="28"/>
        </w:rPr>
        <w:t>A N T E C E D E N T E S   D E L   A S U N T O</w:t>
      </w:r>
    </w:p>
    <w:p w14:paraId="5A63B155" w14:textId="77777777" w:rsidR="00BC38D5" w:rsidRPr="00523CF0" w:rsidRDefault="00BC38D5" w:rsidP="00BC38D5">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CC48499" w14:textId="4B62DFF6" w:rsidR="002F4A4A" w:rsidRDefault="00BC38D5" w:rsidP="00BC38D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F4A4A">
        <w:rPr>
          <w:rFonts w:ascii="Palatino Linotype" w:hAnsi="Palatino Linotype" w:cs="Arial"/>
          <w:b/>
          <w:bCs/>
          <w:sz w:val="24"/>
        </w:rPr>
        <w:t xml:space="preserve">veintiocho de marzo de dos mil veinticinco, El Recurrente, </w:t>
      </w:r>
      <w:r>
        <w:rPr>
          <w:rFonts w:ascii="Palatino Linotype" w:hAnsi="Palatino Linotype" w:cs="Arial"/>
          <w:sz w:val="24"/>
        </w:rPr>
        <w:t>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sidR="002F4A4A">
        <w:rPr>
          <w:rFonts w:ascii="Palatino Linotype" w:hAnsi="Palatino Linotype" w:cs="Arial"/>
          <w:b/>
          <w:bCs/>
          <w:sz w:val="24"/>
        </w:rPr>
        <w:t xml:space="preserve">00061/ACULCO/IP/2025, </w:t>
      </w:r>
      <w:r w:rsidR="002F4A4A">
        <w:rPr>
          <w:rFonts w:ascii="Palatino Linotype" w:hAnsi="Palatino Linotype" w:cs="Arial"/>
          <w:sz w:val="24"/>
        </w:rPr>
        <w:t xml:space="preserve">mediante la cual solicitó información en el tenor siguiente: </w:t>
      </w:r>
    </w:p>
    <w:p w14:paraId="6DA67405" w14:textId="4EE68542" w:rsidR="002F4A4A" w:rsidRPr="002F4A4A" w:rsidRDefault="002F4A4A" w:rsidP="002F4A4A">
      <w:pPr>
        <w:pStyle w:val="Citas"/>
        <w:rPr>
          <w:b/>
          <w:bCs/>
        </w:rPr>
      </w:pPr>
      <w:r>
        <w:t>“</w:t>
      </w:r>
      <w:r w:rsidRPr="002F4A4A">
        <w:t xml:space="preserve">Expedientes de </w:t>
      </w:r>
      <w:proofErr w:type="spellStart"/>
      <w:r w:rsidRPr="002F4A4A">
        <w:t>todonel</w:t>
      </w:r>
      <w:proofErr w:type="spellEnd"/>
      <w:r w:rsidRPr="002F4A4A">
        <w:t xml:space="preserve"> personal que trabaja </w:t>
      </w:r>
      <w:r>
        <w:t xml:space="preserve">ahí” </w:t>
      </w:r>
      <w:r>
        <w:rPr>
          <w:b/>
          <w:bCs/>
        </w:rPr>
        <w:t>(Sic)</w:t>
      </w:r>
    </w:p>
    <w:p w14:paraId="6BD1A94A" w14:textId="77777777" w:rsidR="00BC38D5" w:rsidRDefault="00BC38D5" w:rsidP="00BC38D5">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655867C7" w14:textId="77777777" w:rsidR="00BC38D5" w:rsidRDefault="00BC38D5" w:rsidP="00BC38D5">
      <w:pPr>
        <w:spacing w:before="240" w:line="360" w:lineRule="auto"/>
        <w:jc w:val="both"/>
        <w:rPr>
          <w:rFonts w:ascii="Palatino Linotype" w:eastAsia="Times New Roman" w:hAnsi="Palatino Linotype" w:cs="Times New Roman"/>
          <w:sz w:val="24"/>
          <w:szCs w:val="24"/>
          <w:lang w:val="es-ES_tradnl" w:eastAsia="es-ES"/>
        </w:rPr>
      </w:pPr>
    </w:p>
    <w:p w14:paraId="5AF0C34A" w14:textId="77777777" w:rsidR="002F4A4A" w:rsidRDefault="002F4A4A" w:rsidP="002F4A4A">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Pr>
          <w:rFonts w:ascii="Palatino Linotype" w:hAnsi="Palatino Linotype" w:cs="Arial"/>
          <w:b/>
          <w:sz w:val="28"/>
        </w:rPr>
        <w:t xml:space="preserve">De la prórroga del Sujeto Obligado. </w:t>
      </w:r>
    </w:p>
    <w:p w14:paraId="6180E2D8" w14:textId="77777777" w:rsidR="002F4A4A" w:rsidRPr="00964B8F" w:rsidRDefault="002F4A4A" w:rsidP="002F4A4A">
      <w:pPr>
        <w:spacing w:before="240" w:line="360" w:lineRule="auto"/>
        <w:jc w:val="both"/>
        <w:rPr>
          <w:rFonts w:ascii="Palatino Linotype" w:hAnsi="Palatino Linotype" w:cs="Arial"/>
          <w:b/>
          <w:bCs/>
          <w:sz w:val="24"/>
          <w:szCs w:val="24"/>
        </w:rPr>
      </w:pPr>
      <w:r w:rsidRPr="00964B8F">
        <w:rPr>
          <w:rFonts w:ascii="Palatino Linotype" w:hAnsi="Palatino Linotype" w:cs="Arial"/>
          <w:sz w:val="24"/>
          <w:szCs w:val="24"/>
        </w:rPr>
        <w:t xml:space="preserve">De las constancias que obran en el expediente electrónico del recurso de revisión </w:t>
      </w:r>
      <w:r w:rsidRPr="00964B8F">
        <w:rPr>
          <w:rFonts w:ascii="Palatino Linotype" w:hAnsi="Palatino Linotype" w:cs="Arial"/>
          <w:b/>
          <w:bCs/>
          <w:sz w:val="24"/>
          <w:szCs w:val="24"/>
        </w:rPr>
        <w:t xml:space="preserve">05350/INFOEM/IP/RR/2025, </w:t>
      </w:r>
      <w:r w:rsidRPr="00964B8F">
        <w:rPr>
          <w:rFonts w:ascii="Palatino Linotype" w:hAnsi="Palatino Linotype" w:cs="Arial"/>
          <w:sz w:val="24"/>
          <w:szCs w:val="24"/>
        </w:rPr>
        <w:t xml:space="preserve">se advierte que en fecha </w:t>
      </w:r>
      <w:r w:rsidRPr="00964B8F">
        <w:rPr>
          <w:rFonts w:ascii="Palatino Linotype" w:hAnsi="Palatino Linotype" w:cs="Arial"/>
          <w:b/>
          <w:bCs/>
          <w:sz w:val="24"/>
          <w:szCs w:val="24"/>
        </w:rPr>
        <w:t xml:space="preserve">veinticinco de abril de dos mil veinticinco, El Sujeto Obligado </w:t>
      </w:r>
      <w:r w:rsidRPr="00964B8F">
        <w:rPr>
          <w:rFonts w:ascii="Palatino Linotype" w:hAnsi="Palatino Linotype" w:cs="Arial"/>
          <w:sz w:val="24"/>
          <w:szCs w:val="24"/>
        </w:rPr>
        <w:t xml:space="preserve">solicitó prórroga de siete días para recabar la información solicitada y dar cumplimiento a lo requerido por </w:t>
      </w:r>
      <w:r w:rsidRPr="00964B8F">
        <w:rPr>
          <w:rFonts w:ascii="Palatino Linotype" w:hAnsi="Palatino Linotype" w:cs="Arial"/>
          <w:b/>
          <w:bCs/>
          <w:sz w:val="24"/>
          <w:szCs w:val="24"/>
        </w:rPr>
        <w:t xml:space="preserve">El Recurrente, </w:t>
      </w:r>
      <w:r w:rsidRPr="00964B8F">
        <w:rPr>
          <w:rFonts w:ascii="Palatino Linotype" w:hAnsi="Palatino Linotype" w:cs="Arial"/>
          <w:sz w:val="24"/>
          <w:szCs w:val="24"/>
        </w:rPr>
        <w:t xml:space="preserve">advirtiendo que dicha prórroga </w:t>
      </w:r>
      <w:r w:rsidRPr="00964B8F">
        <w:rPr>
          <w:rFonts w:ascii="Palatino Linotype" w:hAnsi="Palatino Linotype" w:cs="Arial"/>
          <w:b/>
          <w:bCs/>
          <w:sz w:val="24"/>
          <w:szCs w:val="24"/>
        </w:rPr>
        <w:t xml:space="preserve">NO </w:t>
      </w:r>
      <w:r w:rsidRPr="00964B8F">
        <w:rPr>
          <w:rFonts w:ascii="Palatino Linotype" w:hAnsi="Palatino Linotype" w:cs="Arial"/>
          <w:sz w:val="24"/>
          <w:szCs w:val="24"/>
        </w:rPr>
        <w:t xml:space="preserve">cumple con lo </w:t>
      </w:r>
      <w:r w:rsidRPr="00964B8F">
        <w:rPr>
          <w:rFonts w:ascii="Palatino Linotype" w:hAnsi="Palatino Linotype"/>
          <w:sz w:val="24"/>
          <w:szCs w:val="24"/>
        </w:rPr>
        <w:t xml:space="preserve">establecido en el artículo 49, fracción II, así como en el artículo 163 segundo párrafo, de la </w:t>
      </w:r>
      <w:r w:rsidRPr="00964B8F">
        <w:rPr>
          <w:rFonts w:ascii="Palatino Linotype" w:hAnsi="Palatino Linotype" w:cs="Arial"/>
          <w:sz w:val="24"/>
          <w:szCs w:val="24"/>
        </w:rPr>
        <w:t>Ley de Transparencia y Acceso a la Información Pública del Estado de México y Municipios.</w:t>
      </w:r>
    </w:p>
    <w:p w14:paraId="2AD24E76" w14:textId="77777777" w:rsidR="002F4A4A" w:rsidRDefault="002F4A4A" w:rsidP="00BC38D5">
      <w:pPr>
        <w:spacing w:before="240" w:line="360" w:lineRule="auto"/>
        <w:jc w:val="both"/>
        <w:rPr>
          <w:rFonts w:ascii="Palatino Linotype" w:hAnsi="Palatino Linotype" w:cs="Arial"/>
          <w:b/>
          <w:sz w:val="28"/>
          <w:lang w:val="es-ES_tradnl"/>
        </w:rPr>
      </w:pPr>
    </w:p>
    <w:p w14:paraId="0B922CB7" w14:textId="2FD532E4" w:rsidR="00BC38D5" w:rsidRDefault="002F4A4A" w:rsidP="00BC38D5">
      <w:pPr>
        <w:spacing w:before="240" w:line="360" w:lineRule="auto"/>
        <w:jc w:val="both"/>
        <w:rPr>
          <w:rFonts w:ascii="Palatino Linotype" w:hAnsi="Palatino Linotype" w:cs="Arial"/>
          <w:b/>
          <w:sz w:val="28"/>
        </w:rPr>
      </w:pPr>
      <w:r>
        <w:rPr>
          <w:rFonts w:ascii="Palatino Linotype" w:hAnsi="Palatino Linotype" w:cs="Arial"/>
          <w:b/>
          <w:sz w:val="28"/>
        </w:rPr>
        <w:t>TERCERO</w:t>
      </w:r>
      <w:r w:rsidR="00BC38D5">
        <w:rPr>
          <w:rFonts w:ascii="Palatino Linotype" w:hAnsi="Palatino Linotype" w:cs="Arial"/>
          <w:b/>
          <w:sz w:val="28"/>
        </w:rPr>
        <w:t xml:space="preserve">. </w:t>
      </w:r>
      <w:r w:rsidR="00BC38D5" w:rsidRPr="00165D6E">
        <w:rPr>
          <w:rFonts w:ascii="Palatino Linotype" w:hAnsi="Palatino Linotype" w:cs="Arial"/>
          <w:b/>
          <w:sz w:val="28"/>
          <w:szCs w:val="20"/>
        </w:rPr>
        <w:t xml:space="preserve">De la respuesta </w:t>
      </w:r>
      <w:r w:rsidR="00BC38D5">
        <w:rPr>
          <w:rFonts w:ascii="Palatino Linotype" w:hAnsi="Palatino Linotype" w:cs="Arial"/>
          <w:b/>
          <w:sz w:val="28"/>
          <w:szCs w:val="20"/>
        </w:rPr>
        <w:t>del Sujeto Obligado</w:t>
      </w:r>
      <w:r w:rsidR="00BC38D5" w:rsidRPr="00165D6E">
        <w:rPr>
          <w:rFonts w:ascii="Palatino Linotype" w:hAnsi="Palatino Linotype" w:cs="Arial"/>
          <w:b/>
          <w:sz w:val="28"/>
          <w:szCs w:val="20"/>
        </w:rPr>
        <w:t>.</w:t>
      </w:r>
    </w:p>
    <w:p w14:paraId="33727DB9" w14:textId="43A7A5FA" w:rsidR="002F4A4A" w:rsidRDefault="00BC38D5" w:rsidP="00BC38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2F4A4A">
        <w:rPr>
          <w:rFonts w:ascii="Palatino Linotype" w:hAnsi="Palatino Linotype" w:cs="Arial"/>
          <w:sz w:val="24"/>
          <w:szCs w:val="24"/>
        </w:rPr>
        <w:t xml:space="preserve"> </w:t>
      </w:r>
      <w:r w:rsidR="002F4A4A">
        <w:rPr>
          <w:rFonts w:ascii="Palatino Linotype" w:hAnsi="Palatino Linotype" w:cs="Arial"/>
          <w:b/>
          <w:bCs/>
          <w:sz w:val="24"/>
          <w:szCs w:val="24"/>
        </w:rPr>
        <w:t xml:space="preserve">seis de mayo de dos mil veinticinco, El Sujeto Obligado </w:t>
      </w:r>
      <w:r w:rsidR="002F4A4A">
        <w:rPr>
          <w:rFonts w:ascii="Palatino Linotype" w:hAnsi="Palatino Linotype" w:cs="Arial"/>
          <w:sz w:val="24"/>
          <w:szCs w:val="24"/>
        </w:rPr>
        <w:t>dio respuesta a la solicitud de información en los siguientes términos:</w:t>
      </w:r>
    </w:p>
    <w:p w14:paraId="74512FF5" w14:textId="1678104F" w:rsidR="002F4A4A" w:rsidRDefault="002F4A4A" w:rsidP="002F4A4A">
      <w:pPr>
        <w:pStyle w:val="Citas"/>
      </w:pPr>
      <w:r>
        <w:t>“</w:t>
      </w:r>
      <w:r w:rsidRPr="002F4A4A">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C4A9466" w14:textId="34E88624" w:rsidR="002F4A4A" w:rsidRPr="002F4A4A" w:rsidRDefault="002F4A4A" w:rsidP="002F4A4A">
      <w:pPr>
        <w:pStyle w:val="Citas"/>
        <w:rPr>
          <w:b/>
          <w:bCs/>
        </w:rPr>
      </w:pPr>
      <w:r w:rsidRPr="002F4A4A">
        <w:t>Se adjuntan respuestas</w:t>
      </w:r>
      <w:r>
        <w:t xml:space="preserve">” </w:t>
      </w:r>
      <w:r>
        <w:rPr>
          <w:b/>
          <w:bCs/>
        </w:rPr>
        <w:t>(Sic)</w:t>
      </w:r>
    </w:p>
    <w:p w14:paraId="53A0DAC5" w14:textId="52B0AD7B" w:rsidR="002F4A4A" w:rsidRPr="002F4A4A" w:rsidRDefault="00BC38D5" w:rsidP="00BC38D5">
      <w:pPr>
        <w:pStyle w:val="Citas"/>
        <w:ind w:left="0" w:right="0"/>
        <w:rPr>
          <w:i w:val="0"/>
          <w:iCs/>
          <w:sz w:val="24"/>
          <w:szCs w:val="24"/>
        </w:rPr>
      </w:pPr>
      <w:r>
        <w:rPr>
          <w:i w:val="0"/>
          <w:iCs/>
          <w:sz w:val="24"/>
          <w:szCs w:val="24"/>
        </w:rPr>
        <w:t xml:space="preserve">Adjuntando para tal efecto el documento electrónico </w:t>
      </w:r>
      <w:r>
        <w:rPr>
          <w:b/>
          <w:bCs/>
          <w:i w:val="0"/>
          <w:iCs/>
          <w:sz w:val="24"/>
          <w:szCs w:val="24"/>
        </w:rPr>
        <w:t>“</w:t>
      </w:r>
      <w:proofErr w:type="spellStart"/>
      <w:r w:rsidR="002F4A4A">
        <w:rPr>
          <w:b/>
          <w:bCs/>
          <w:i w:val="0"/>
          <w:iCs/>
          <w:sz w:val="24"/>
          <w:szCs w:val="24"/>
        </w:rPr>
        <w:t>scan</w:t>
      </w:r>
      <w:proofErr w:type="spellEnd"/>
      <w:r w:rsidR="002F4A4A">
        <w:rPr>
          <w:b/>
          <w:bCs/>
          <w:i w:val="0"/>
          <w:iCs/>
          <w:sz w:val="24"/>
          <w:szCs w:val="24"/>
        </w:rPr>
        <w:t xml:space="preserve"> 40038.pdf”, </w:t>
      </w:r>
      <w:r w:rsidR="002F4A4A">
        <w:rPr>
          <w:i w:val="0"/>
          <w:iCs/>
          <w:sz w:val="24"/>
          <w:szCs w:val="24"/>
        </w:rPr>
        <w:t xml:space="preserve">cuyo contenido será materia de estudio en el considerando respectivo. </w:t>
      </w:r>
    </w:p>
    <w:p w14:paraId="5256138F" w14:textId="0B50FE0B" w:rsidR="00BC38D5" w:rsidRDefault="002F4A4A" w:rsidP="00BC38D5">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BC38D5">
        <w:rPr>
          <w:rFonts w:ascii="Palatino Linotype" w:hAnsi="Palatino Linotype" w:cs="Arial"/>
          <w:b/>
          <w:sz w:val="28"/>
        </w:rPr>
        <w:t xml:space="preserve">. </w:t>
      </w:r>
      <w:r w:rsidR="00BC38D5">
        <w:rPr>
          <w:rFonts w:ascii="Palatino Linotype" w:hAnsi="Palatino Linotype"/>
          <w:b/>
          <w:sz w:val="28"/>
        </w:rPr>
        <w:t>Del recurso de revisión.</w:t>
      </w:r>
    </w:p>
    <w:p w14:paraId="3EC5CC5B" w14:textId="2690386F" w:rsidR="002F4A4A" w:rsidRDefault="00BC38D5" w:rsidP="00BC38D5">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 xml:space="preserve">interpuso recurso de revisión, en fecha </w:t>
      </w:r>
      <w:r w:rsidR="002F4A4A">
        <w:rPr>
          <w:rFonts w:ascii="Palatino Linotype" w:hAnsi="Palatino Linotype" w:cs="Arial"/>
          <w:b/>
          <w:bCs/>
          <w:sz w:val="24"/>
          <w:szCs w:val="24"/>
        </w:rPr>
        <w:t xml:space="preserve">once de mayo del presente, </w:t>
      </w:r>
      <w:r w:rsidR="002F4A4A">
        <w:rPr>
          <w:rFonts w:ascii="Palatino Linotype" w:hAnsi="Palatino Linotype" w:cs="Arial"/>
          <w:sz w:val="24"/>
          <w:szCs w:val="24"/>
        </w:rPr>
        <w:t xml:space="preserve">el cual fue registrado en el sistema electrónico con el expediente </w:t>
      </w:r>
      <w:r w:rsidR="002F4A4A">
        <w:rPr>
          <w:rFonts w:ascii="Palatino Linotype" w:hAnsi="Palatino Linotype" w:cs="Arial"/>
          <w:b/>
          <w:bCs/>
          <w:sz w:val="24"/>
          <w:szCs w:val="24"/>
        </w:rPr>
        <w:t xml:space="preserve">05350/INFOEM/IP/RR/2025, </w:t>
      </w:r>
      <w:r w:rsidR="002F4A4A">
        <w:rPr>
          <w:rFonts w:ascii="Palatino Linotype" w:hAnsi="Palatino Linotype" w:cs="Arial"/>
          <w:sz w:val="24"/>
          <w:szCs w:val="24"/>
        </w:rPr>
        <w:t xml:space="preserve">en el cual arguye las siguientes manifestaciones: </w:t>
      </w:r>
    </w:p>
    <w:p w14:paraId="2A1C41C3" w14:textId="77777777" w:rsidR="002F4A4A" w:rsidRPr="00C95BC8" w:rsidRDefault="002F4A4A" w:rsidP="002F4A4A">
      <w:pPr>
        <w:pStyle w:val="Citas"/>
        <w:ind w:left="0" w:right="72"/>
        <w:rPr>
          <w:b/>
          <w:bCs/>
          <w:i w:val="0"/>
          <w:iCs/>
          <w:color w:val="000000"/>
          <w:sz w:val="24"/>
          <w:szCs w:val="24"/>
        </w:rPr>
      </w:pPr>
      <w:r w:rsidRPr="00C95BC8">
        <w:rPr>
          <w:b/>
          <w:bCs/>
          <w:i w:val="0"/>
          <w:iCs/>
          <w:color w:val="000000"/>
          <w:sz w:val="24"/>
          <w:szCs w:val="24"/>
        </w:rPr>
        <w:t xml:space="preserve">Acto impugnado: </w:t>
      </w:r>
    </w:p>
    <w:p w14:paraId="1913AC4F" w14:textId="77777777" w:rsidR="002F4A4A" w:rsidRPr="00C83866" w:rsidRDefault="002F4A4A" w:rsidP="002F4A4A">
      <w:pPr>
        <w:pStyle w:val="Citas"/>
        <w:rPr>
          <w:b/>
          <w:bCs/>
        </w:rPr>
      </w:pPr>
      <w:r>
        <w:t>“</w:t>
      </w:r>
      <w:r w:rsidRPr="003D10A3">
        <w:t xml:space="preserve">Negativa </w:t>
      </w:r>
      <w:proofErr w:type="spellStart"/>
      <w:r w:rsidRPr="003D10A3">
        <w:t>informasion</w:t>
      </w:r>
      <w:proofErr w:type="spellEnd"/>
      <w:r>
        <w:t xml:space="preserve">” </w:t>
      </w:r>
      <w:r>
        <w:rPr>
          <w:b/>
          <w:bCs/>
        </w:rPr>
        <w:t>(Sic)</w:t>
      </w:r>
    </w:p>
    <w:p w14:paraId="22C61DB4" w14:textId="77777777" w:rsidR="002F4A4A" w:rsidRPr="00C95BC8" w:rsidRDefault="002F4A4A" w:rsidP="002F4A4A">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256E556A" w14:textId="77777777" w:rsidR="002F4A4A" w:rsidRDefault="002F4A4A" w:rsidP="002F4A4A">
      <w:pPr>
        <w:pStyle w:val="Citas"/>
        <w:rPr>
          <w:b/>
          <w:bCs/>
        </w:rPr>
      </w:pPr>
      <w:r>
        <w:t>“</w:t>
      </w:r>
      <w:r w:rsidRPr="003D10A3">
        <w:t xml:space="preserve">No dan la </w:t>
      </w:r>
      <w:proofErr w:type="spellStart"/>
      <w:r w:rsidRPr="003D10A3">
        <w:t>informasion</w:t>
      </w:r>
      <w:proofErr w:type="spellEnd"/>
      <w:r>
        <w:t xml:space="preserve">” </w:t>
      </w:r>
      <w:r>
        <w:rPr>
          <w:b/>
          <w:bCs/>
        </w:rPr>
        <w:t>(Sic)</w:t>
      </w:r>
    </w:p>
    <w:p w14:paraId="5A022C41" w14:textId="77777777" w:rsidR="002F4A4A" w:rsidRPr="002F4A4A" w:rsidRDefault="002F4A4A" w:rsidP="00BC38D5">
      <w:pPr>
        <w:spacing w:before="240" w:line="360" w:lineRule="auto"/>
        <w:jc w:val="both"/>
        <w:rPr>
          <w:rFonts w:ascii="Palatino Linotype" w:hAnsi="Palatino Linotype" w:cs="Arial"/>
          <w:sz w:val="24"/>
          <w:szCs w:val="24"/>
        </w:rPr>
      </w:pPr>
    </w:p>
    <w:p w14:paraId="79BB5F7A" w14:textId="35DA3E6F" w:rsidR="00BC38D5" w:rsidRDefault="002F4A4A" w:rsidP="00BC38D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C38D5" w:rsidRPr="008551ED">
        <w:rPr>
          <w:rFonts w:ascii="Palatino Linotype" w:hAnsi="Palatino Linotype" w:cs="Arial"/>
          <w:b/>
          <w:sz w:val="24"/>
          <w:szCs w:val="24"/>
        </w:rPr>
        <w:t xml:space="preserve">. </w:t>
      </w:r>
      <w:r w:rsidR="00BC38D5" w:rsidRPr="0087163A">
        <w:rPr>
          <w:rFonts w:ascii="Palatino Linotype" w:hAnsi="Palatino Linotype" w:cs="Arial"/>
          <w:b/>
          <w:sz w:val="28"/>
          <w:szCs w:val="28"/>
        </w:rPr>
        <w:t>Del turno del recurso de revisión.</w:t>
      </w:r>
    </w:p>
    <w:p w14:paraId="244AD471" w14:textId="3B4344A4" w:rsidR="00BC38D5" w:rsidRDefault="00BC38D5" w:rsidP="00BC38D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2F4A4A">
        <w:rPr>
          <w:rFonts w:ascii="Palatino Linotype" w:hAnsi="Palatino Linotype" w:cs="Arial"/>
          <w:b/>
          <w:bCs/>
          <w:sz w:val="24"/>
          <w:szCs w:val="24"/>
        </w:rPr>
        <w:t>trece de mayo</w:t>
      </w:r>
      <w:r>
        <w:rPr>
          <w:rFonts w:ascii="Palatino Linotype" w:hAnsi="Palatino Linotype" w:cs="Arial"/>
          <w:b/>
          <w:bCs/>
          <w:sz w:val="24"/>
          <w:szCs w:val="24"/>
        </w:rPr>
        <w:t xml:space="preserve"> de dos mil </w:t>
      </w:r>
      <w:r w:rsidR="002F4A4A">
        <w:rPr>
          <w:rFonts w:ascii="Palatino Linotype" w:hAnsi="Palatino Linotype" w:cs="Arial"/>
          <w:b/>
          <w:bCs/>
          <w:sz w:val="24"/>
          <w:szCs w:val="24"/>
        </w:rPr>
        <w:t>veinticinco</w:t>
      </w:r>
      <w:r>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1453DDCA" w14:textId="77777777" w:rsidR="00BC38D5" w:rsidRDefault="00BC38D5" w:rsidP="00BC38D5">
      <w:pPr>
        <w:pStyle w:val="Prrafodelista"/>
        <w:spacing w:line="360" w:lineRule="auto"/>
        <w:ind w:left="0"/>
        <w:jc w:val="both"/>
        <w:rPr>
          <w:rFonts w:ascii="Palatino Linotype" w:hAnsi="Palatino Linotype" w:cs="Arial"/>
          <w:b/>
          <w:sz w:val="28"/>
          <w:lang w:val="es-MX"/>
        </w:rPr>
      </w:pPr>
    </w:p>
    <w:p w14:paraId="65C4B61C" w14:textId="70452889" w:rsidR="00BC38D5" w:rsidRDefault="008D2E5C" w:rsidP="00BC38D5">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C38D5" w:rsidRPr="00AC0CCC">
        <w:rPr>
          <w:rFonts w:ascii="Palatino Linotype" w:hAnsi="Palatino Linotype" w:cs="Arial"/>
          <w:b/>
          <w:sz w:val="28"/>
          <w:szCs w:val="28"/>
        </w:rPr>
        <w:t xml:space="preserve">. </w:t>
      </w:r>
      <w:r w:rsidR="00BC38D5" w:rsidRPr="0087163A">
        <w:rPr>
          <w:rFonts w:ascii="Palatino Linotype" w:hAnsi="Palatino Linotype" w:cs="Arial"/>
          <w:b/>
          <w:sz w:val="28"/>
          <w:szCs w:val="28"/>
        </w:rPr>
        <w:t>De la etapa de instrucción.</w:t>
      </w:r>
    </w:p>
    <w:p w14:paraId="70417610" w14:textId="659B5C92" w:rsidR="002F4A4A" w:rsidRPr="002F4A4A" w:rsidRDefault="00BC38D5" w:rsidP="00BC38D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la etapa de instrucción, de las constancias que obran en </w:t>
      </w:r>
      <w:r w:rsidR="00964B8F">
        <w:rPr>
          <w:rFonts w:ascii="Palatino Linotype" w:hAnsi="Palatino Linotype" w:cs="Arial"/>
          <w:sz w:val="24"/>
          <w:szCs w:val="24"/>
        </w:rPr>
        <w:t>el</w:t>
      </w:r>
      <w:r>
        <w:rPr>
          <w:rFonts w:ascii="Palatino Linotype" w:hAnsi="Palatino Linotype" w:cs="Arial"/>
          <w:sz w:val="24"/>
          <w:szCs w:val="24"/>
        </w:rPr>
        <w:t xml:space="preserve"> expediente electrónico </w:t>
      </w:r>
      <w:r w:rsidR="00964B8F">
        <w:rPr>
          <w:rFonts w:ascii="Palatino Linotype" w:hAnsi="Palatino Linotype" w:cs="Arial"/>
          <w:sz w:val="24"/>
          <w:szCs w:val="24"/>
        </w:rPr>
        <w:t>del recurso</w:t>
      </w:r>
      <w:r>
        <w:rPr>
          <w:rFonts w:ascii="Palatino Linotype" w:hAnsi="Palatino Linotype" w:cs="Arial"/>
          <w:sz w:val="24"/>
          <w:szCs w:val="24"/>
        </w:rPr>
        <w:t xml:space="preserve"> de revisión se advierte que </w:t>
      </w:r>
      <w:r>
        <w:rPr>
          <w:rFonts w:ascii="Palatino Linotype" w:hAnsi="Palatino Linotype" w:cs="Arial"/>
          <w:b/>
          <w:bCs/>
          <w:sz w:val="24"/>
          <w:szCs w:val="24"/>
        </w:rPr>
        <w:t xml:space="preserve">El Sujeto Obligado </w:t>
      </w:r>
      <w:r w:rsidR="002F4A4A">
        <w:rPr>
          <w:rFonts w:ascii="Palatino Linotype" w:hAnsi="Palatino Linotype" w:cs="Arial"/>
          <w:sz w:val="24"/>
          <w:szCs w:val="24"/>
        </w:rPr>
        <w:t xml:space="preserve">fue omiso en rendir su informe justificado. </w:t>
      </w:r>
    </w:p>
    <w:p w14:paraId="614C6E8E" w14:textId="30BB09B3" w:rsidR="002F4A4A" w:rsidRPr="00FF3CCF" w:rsidRDefault="002F4A4A" w:rsidP="002F4A4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FF3CCF">
        <w:rPr>
          <w:rFonts w:ascii="Palatino Linotype" w:hAnsi="Palatino Linotype" w:cs="Arial"/>
          <w:sz w:val="24"/>
          <w:szCs w:val="24"/>
        </w:rPr>
        <w:t xml:space="preserve">decretó instrucción con fecha </w:t>
      </w:r>
      <w:r w:rsidRPr="00FF3CCF">
        <w:rPr>
          <w:rFonts w:ascii="Palatino Linotype" w:hAnsi="Palatino Linotype" w:cs="Arial"/>
          <w:b/>
          <w:bCs/>
          <w:sz w:val="24"/>
          <w:szCs w:val="24"/>
        </w:rPr>
        <w:t xml:space="preserve">veintiséis de mayo, </w:t>
      </w:r>
      <w:r w:rsidRPr="00FF3CCF">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E5B79EA" w14:textId="1C1CAF92" w:rsidR="002F4A4A" w:rsidRPr="00FF3CCF" w:rsidRDefault="002F4A4A" w:rsidP="002F4A4A">
      <w:pPr>
        <w:spacing w:line="360" w:lineRule="auto"/>
        <w:jc w:val="both"/>
        <w:rPr>
          <w:rFonts w:ascii="Palatino Linotype" w:hAnsi="Palatino Linotype" w:cs="Arial"/>
          <w:sz w:val="24"/>
          <w:szCs w:val="24"/>
        </w:rPr>
      </w:pPr>
      <w:bookmarkStart w:id="2" w:name="_Hlk197597279"/>
      <w:r w:rsidRPr="00FF3CCF">
        <w:rPr>
          <w:rFonts w:ascii="Palatino Linotype" w:hAnsi="Palatino Linotype" w:cs="Arial"/>
          <w:sz w:val="24"/>
          <w:szCs w:val="24"/>
        </w:rPr>
        <w:t xml:space="preserve">El día </w:t>
      </w:r>
      <w:r w:rsidRPr="00FF3CCF">
        <w:rPr>
          <w:rFonts w:ascii="Palatino Linotype" w:hAnsi="Palatino Linotype" w:cs="Arial"/>
          <w:b/>
          <w:bCs/>
          <w:sz w:val="24"/>
          <w:szCs w:val="24"/>
        </w:rPr>
        <w:t xml:space="preserve">veintiséis de junio del año en curso, </w:t>
      </w:r>
      <w:r w:rsidRPr="00FF3CCF">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2"/>
    <w:p w14:paraId="00DAEE78" w14:textId="77777777" w:rsidR="00607192" w:rsidRDefault="00FF3CCF" w:rsidP="00EA17A7">
      <w:pPr>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rPr>
        <w:t>E</w:t>
      </w:r>
      <w:r w:rsidR="00EA17A7" w:rsidRPr="009047E7">
        <w:rPr>
          <w:rFonts w:ascii="Palatino Linotype" w:hAnsi="Palatino Linotype" w:cs="Arial"/>
          <w:bCs/>
          <w:sz w:val="24"/>
          <w:szCs w:val="24"/>
          <w:lang w:val="es-ES"/>
        </w:rPr>
        <w:t xml:space="preserve">n fecha </w:t>
      </w:r>
      <w:r>
        <w:rPr>
          <w:rFonts w:ascii="Palatino Linotype" w:hAnsi="Palatino Linotype" w:cs="Arial"/>
          <w:b/>
          <w:sz w:val="24"/>
          <w:szCs w:val="24"/>
          <w:lang w:val="es-ES"/>
        </w:rPr>
        <w:t xml:space="preserve">veintiséis de junio de dos mil veinticinco, </w:t>
      </w:r>
      <w:r w:rsidR="00EA17A7">
        <w:rPr>
          <w:rFonts w:ascii="Palatino Linotype" w:hAnsi="Palatino Linotype" w:cs="Arial"/>
          <w:bCs/>
          <w:sz w:val="24"/>
          <w:szCs w:val="24"/>
          <w:lang w:val="es-ES"/>
        </w:rPr>
        <w:t xml:space="preserve">se solicitó al </w:t>
      </w:r>
      <w:r w:rsidR="00EA17A7">
        <w:rPr>
          <w:rFonts w:ascii="Palatino Linotype" w:hAnsi="Palatino Linotype" w:cs="Arial"/>
          <w:b/>
          <w:sz w:val="24"/>
          <w:szCs w:val="24"/>
          <w:lang w:val="es-ES"/>
        </w:rPr>
        <w:t xml:space="preserve">Sujeto Obligado, </w:t>
      </w:r>
      <w:r w:rsidR="00EA17A7" w:rsidRPr="009047E7">
        <w:rPr>
          <w:rFonts w:ascii="Palatino Linotype" w:hAnsi="Palatino Linotype" w:cs="Arial"/>
          <w:bCs/>
          <w:sz w:val="24"/>
          <w:szCs w:val="24"/>
          <w:lang w:val="es-ES"/>
        </w:rPr>
        <w:t xml:space="preserve">vía correo electrónico, manifestar las razones y fundamentos que sustentan el cambio de modalidad mediante el reporte de incidencias ante la Dirección General de Informática de este Instituto. </w:t>
      </w:r>
    </w:p>
    <w:p w14:paraId="1D259AEF" w14:textId="3B46D9BB" w:rsidR="00607192" w:rsidRDefault="00EA17A7" w:rsidP="00EA17A7">
      <w:pPr>
        <w:spacing w:before="240" w:line="360" w:lineRule="auto"/>
        <w:jc w:val="both"/>
        <w:rPr>
          <w:rFonts w:ascii="Palatino Linotype" w:hAnsi="Palatino Linotype" w:cs="Arial"/>
          <w:sz w:val="24"/>
          <w:szCs w:val="24"/>
          <w:lang w:val="es-ES"/>
        </w:rPr>
      </w:pPr>
      <w:r w:rsidRPr="009047E7">
        <w:rPr>
          <w:rFonts w:ascii="Palatino Linotype" w:hAnsi="Palatino Linotype" w:cs="Arial"/>
          <w:sz w:val="24"/>
          <w:szCs w:val="24"/>
          <w:lang w:val="es-ES"/>
        </w:rPr>
        <w:t xml:space="preserve">Dentro de este marco, </w:t>
      </w:r>
      <w:r w:rsidR="00607192">
        <w:rPr>
          <w:rFonts w:ascii="Palatino Linotype" w:hAnsi="Palatino Linotype" w:cs="Arial"/>
          <w:sz w:val="24"/>
          <w:szCs w:val="24"/>
          <w:lang w:val="es-ES"/>
        </w:rPr>
        <w:t xml:space="preserve">en fecha </w:t>
      </w:r>
      <w:r w:rsidR="00607192">
        <w:rPr>
          <w:rFonts w:ascii="Palatino Linotype" w:hAnsi="Palatino Linotype" w:cs="Arial"/>
          <w:b/>
          <w:bCs/>
          <w:sz w:val="24"/>
          <w:szCs w:val="24"/>
          <w:lang w:val="es-ES"/>
        </w:rPr>
        <w:t xml:space="preserve">tres de julio de dos mil veinticinco, El Sujeto Obligado </w:t>
      </w:r>
      <w:r w:rsidR="00607192">
        <w:rPr>
          <w:rFonts w:ascii="Palatino Linotype" w:hAnsi="Palatino Linotype" w:cs="Arial"/>
          <w:sz w:val="24"/>
          <w:szCs w:val="24"/>
          <w:lang w:val="es-ES"/>
        </w:rPr>
        <w:t>verificó el registro de incidencia.</w:t>
      </w:r>
    </w:p>
    <w:p w14:paraId="28DB33A2" w14:textId="2DD738F2" w:rsidR="00607192" w:rsidRPr="00607192" w:rsidRDefault="00607192" w:rsidP="00EA17A7">
      <w:pPr>
        <w:spacing w:before="240" w:line="360" w:lineRule="auto"/>
        <w:jc w:val="both"/>
        <w:rPr>
          <w:rFonts w:ascii="Palatino Linotype" w:eastAsia="Times New Roman" w:hAnsi="Palatino Linotype" w:cs="Tahoma"/>
          <w:color w:val="000000"/>
          <w:sz w:val="24"/>
          <w:szCs w:val="24"/>
          <w:lang w:eastAsia="es-MX"/>
        </w:rPr>
      </w:pPr>
      <w:r w:rsidRPr="00607192">
        <w:rPr>
          <w:rFonts w:ascii="Palatino Linotype" w:hAnsi="Palatino Linotype" w:cs="Arial"/>
          <w:sz w:val="24"/>
          <w:szCs w:val="24"/>
        </w:rPr>
        <w:t xml:space="preserve">Asimismo en fecha </w:t>
      </w:r>
      <w:r w:rsidRPr="00607192">
        <w:rPr>
          <w:rFonts w:ascii="Palatino Linotype" w:hAnsi="Palatino Linotype" w:cs="Arial"/>
          <w:b/>
          <w:bCs/>
          <w:sz w:val="24"/>
          <w:szCs w:val="24"/>
        </w:rPr>
        <w:t xml:space="preserve">tres de julio del presente, </w:t>
      </w:r>
      <w:r w:rsidRPr="00607192">
        <w:rPr>
          <w:rFonts w:ascii="Palatino Linotype" w:hAnsi="Palatino Linotype" w:cs="Arial"/>
          <w:sz w:val="24"/>
          <w:szCs w:val="24"/>
        </w:rPr>
        <w:t xml:space="preserve">se notificó vía </w:t>
      </w:r>
      <w:r w:rsidRPr="00607192">
        <w:rPr>
          <w:rFonts w:ascii="Palatino Linotype" w:hAnsi="Palatino Linotype" w:cs="Arial"/>
          <w:b/>
          <w:bCs/>
          <w:sz w:val="24"/>
          <w:szCs w:val="24"/>
        </w:rPr>
        <w:t xml:space="preserve">SAIMEX, </w:t>
      </w:r>
      <w:r w:rsidRPr="00607192">
        <w:rPr>
          <w:rFonts w:ascii="Palatino Linotype" w:hAnsi="Palatino Linotype" w:cs="Arial"/>
          <w:sz w:val="24"/>
          <w:szCs w:val="24"/>
        </w:rPr>
        <w:t>los documentos electrónicos denominados “</w:t>
      </w:r>
      <w:r w:rsidRPr="00607192">
        <w:rPr>
          <w:rFonts w:ascii="Palatino Linotype" w:eastAsia="Times New Roman" w:hAnsi="Palatino Linotype" w:cs="Tahoma"/>
          <w:b/>
          <w:bCs/>
          <w:color w:val="000000"/>
          <w:sz w:val="24"/>
          <w:szCs w:val="24"/>
          <w:lang w:eastAsia="es-MX"/>
        </w:rPr>
        <w:t xml:space="preserve">Cambio de Modalidad 5350.pdf” </w:t>
      </w:r>
      <w:r w:rsidRPr="00607192">
        <w:rPr>
          <w:rFonts w:ascii="Palatino Linotype" w:eastAsia="Times New Roman" w:hAnsi="Palatino Linotype" w:cs="Tahoma"/>
          <w:color w:val="000000"/>
          <w:sz w:val="24"/>
          <w:szCs w:val="24"/>
          <w:lang w:eastAsia="es-MX"/>
        </w:rPr>
        <w:t xml:space="preserve">y </w:t>
      </w:r>
      <w:r w:rsidRPr="00607192">
        <w:rPr>
          <w:rFonts w:ascii="Palatino Linotype" w:eastAsia="Times New Roman" w:hAnsi="Palatino Linotype" w:cs="Tahoma"/>
          <w:b/>
          <w:bCs/>
          <w:color w:val="000000"/>
          <w:sz w:val="24"/>
          <w:szCs w:val="24"/>
          <w:lang w:eastAsia="es-MX"/>
        </w:rPr>
        <w:t xml:space="preserve">“ROf616CambioModalidadACULCO2025”, </w:t>
      </w:r>
      <w:r w:rsidRPr="00607192">
        <w:rPr>
          <w:rFonts w:ascii="Palatino Linotype" w:eastAsia="Times New Roman" w:hAnsi="Palatino Linotype" w:cs="Tahoma"/>
          <w:color w:val="000000"/>
          <w:sz w:val="24"/>
          <w:szCs w:val="24"/>
          <w:lang w:eastAsia="es-MX"/>
        </w:rPr>
        <w:t xml:space="preserve">relativos al registro de incidencia con motivo de cambio de modalidad. </w:t>
      </w:r>
    </w:p>
    <w:p w14:paraId="34D2D0F1" w14:textId="76272007"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A2EDE0F" w14:textId="77777777" w:rsidR="00FF3CCF" w:rsidRPr="008A2022" w:rsidRDefault="00FF3CCF" w:rsidP="00FF3CCF">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4BA06A76" w14:textId="77777777" w:rsidR="00514E8D" w:rsidRPr="00FF3CCF"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26F4823" w14:textId="77777777" w:rsidR="00FF3CCF" w:rsidRPr="00C95BC8"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C95BC8">
        <w:rPr>
          <w:rFonts w:ascii="Palatino Linotype" w:hAnsi="Palatino Linotype" w:cs="Arial"/>
          <w:lang w:val="es-MX"/>
        </w:rPr>
        <w:lastRenderedPageBreak/>
        <w:t>afectación al derecho de acceso a la información pública y garantizando el principio rector de máxima publicidad.</w:t>
      </w:r>
    </w:p>
    <w:p w14:paraId="222F2DAD" w14:textId="77777777" w:rsidR="00FF3CCF" w:rsidRPr="00C95BC8"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6F7F9DA" w14:textId="77777777" w:rsidR="00FF3CCF" w:rsidRDefault="00FF3CCF" w:rsidP="00FF3CC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7238D5EB" w14:textId="77777777" w:rsidR="00FF3CCF" w:rsidRPr="00AF17B1" w:rsidRDefault="00FF3CCF" w:rsidP="00FF3CCF">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9737B48"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2E4D23A4"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605D240A"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03C8F30"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5E4E126E"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425F8AC"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6FC1E235"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7C0FF1AD"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AB785BE"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3D92824C"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389D60E5" w14:textId="77777777" w:rsidR="00FF3CCF" w:rsidRPr="00AF17B1" w:rsidRDefault="00FF3CCF" w:rsidP="00FF3CCF">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089B0F61" w14:textId="77777777" w:rsidR="00FF3CCF" w:rsidRPr="00AF17B1" w:rsidRDefault="00FF3CCF" w:rsidP="00FF3CCF">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3FA9BC14" w14:textId="77777777" w:rsidR="00FF3CCF" w:rsidRPr="00AF17B1" w:rsidRDefault="00FF3CCF" w:rsidP="00FF3CCF">
      <w:pPr>
        <w:spacing w:after="0" w:line="360" w:lineRule="auto"/>
        <w:jc w:val="both"/>
        <w:rPr>
          <w:rFonts w:ascii="Palatino Linotype" w:eastAsia="Times New Roman" w:hAnsi="Palatino Linotype" w:cs="Arial"/>
          <w:b/>
          <w:i/>
          <w:sz w:val="24"/>
          <w:szCs w:val="24"/>
          <w:lang w:eastAsia="es-ES"/>
        </w:rPr>
      </w:pPr>
    </w:p>
    <w:p w14:paraId="6DA11BD0" w14:textId="77777777" w:rsidR="00FF3CCF" w:rsidRPr="00AF17B1" w:rsidRDefault="00FF3CCF" w:rsidP="00FF3CCF">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B4DE84" w14:textId="77777777" w:rsidR="00FF3CCF" w:rsidRPr="00AF17B1" w:rsidRDefault="00FF3CCF" w:rsidP="00FF3CCF">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2DC953C8" w14:textId="77777777" w:rsidR="00FF3CCF" w:rsidRPr="00AF17B1" w:rsidRDefault="00FF3CCF" w:rsidP="00FF3CCF">
      <w:pPr>
        <w:spacing w:before="240" w:line="360" w:lineRule="auto"/>
        <w:ind w:left="851" w:right="851"/>
        <w:jc w:val="both"/>
        <w:rPr>
          <w:rFonts w:ascii="Palatino Linotype" w:hAnsi="Palatino Linotype" w:cs="Arial"/>
          <w:b/>
          <w:i/>
          <w:lang w:eastAsia="es-ES"/>
        </w:rPr>
      </w:pPr>
    </w:p>
    <w:p w14:paraId="1F9FF3BA" w14:textId="77777777" w:rsidR="00FF3CCF" w:rsidRPr="00AF17B1" w:rsidRDefault="00FF3CCF" w:rsidP="00FF3CCF">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AF17B1">
        <w:rPr>
          <w:rFonts w:ascii="Palatino Linotype" w:hAnsi="Palatino Linotype" w:cs="Times New Roman"/>
          <w:sz w:val="24"/>
          <w:szCs w:val="24"/>
          <w:lang w:eastAsia="es-ES"/>
        </w:rPr>
        <w:lastRenderedPageBreak/>
        <w:t xml:space="preserve">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5655F8C4" w14:textId="77777777" w:rsidR="00FF3CCF" w:rsidRPr="00AF17B1"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3B355B02"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F13379"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85050F8"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2C3F13C9"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AE6C9C2"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52D6D2BE"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65FB6DE" w14:textId="77777777" w:rsidR="00FF3CCF" w:rsidRPr="00AF17B1" w:rsidRDefault="00FF3CCF" w:rsidP="00FF3CCF">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70F70F14" w14:textId="77777777" w:rsidR="00FF3CCF" w:rsidRPr="00AF17B1" w:rsidRDefault="00FF3CCF" w:rsidP="00FF3CCF">
      <w:pPr>
        <w:spacing w:before="240" w:line="360" w:lineRule="auto"/>
        <w:ind w:left="851" w:right="851"/>
        <w:jc w:val="both"/>
        <w:rPr>
          <w:rFonts w:ascii="Palatino Linotype" w:eastAsia="Times New Roman" w:hAnsi="Palatino Linotype" w:cs="Times New Roman"/>
          <w:b/>
          <w:i/>
          <w:lang w:eastAsia="es-ES"/>
        </w:rPr>
      </w:pPr>
    </w:p>
    <w:p w14:paraId="510A6774" w14:textId="77777777" w:rsidR="00FF3CCF" w:rsidRPr="00AF17B1"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lastRenderedPageBreak/>
        <w:t>Constitución Política del Estado Libre y Soberano de México</w:t>
      </w:r>
    </w:p>
    <w:p w14:paraId="172FAA48"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4372B"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8E52A24"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A8E5F6C"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42EFA2DA"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E475F55"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3212D6D"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AD877A6"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5D731F54"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485B574" w14:textId="77777777" w:rsidR="00FF3CCF" w:rsidRPr="00AF17B1" w:rsidRDefault="00FF3CCF" w:rsidP="00FF3CCF">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88EF81C" w14:textId="77777777" w:rsidR="00FF3CCF" w:rsidRPr="00AF17B1" w:rsidRDefault="00FF3CCF" w:rsidP="00FF3CCF">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5FD12343" w14:textId="77777777" w:rsidR="00FF3CCF" w:rsidRDefault="00FF3CCF" w:rsidP="00FF3CCF">
      <w:pPr>
        <w:spacing w:after="0" w:line="360" w:lineRule="auto"/>
        <w:jc w:val="both"/>
        <w:rPr>
          <w:rFonts w:ascii="Palatino Linotype" w:eastAsia="Times New Roman" w:hAnsi="Palatino Linotype" w:cs="Times New Roman"/>
          <w:sz w:val="24"/>
          <w:szCs w:val="24"/>
          <w:lang w:eastAsia="es-ES"/>
        </w:rPr>
      </w:pPr>
    </w:p>
    <w:p w14:paraId="75429A0D" w14:textId="77777777" w:rsidR="00FF3CCF" w:rsidRPr="00AF17B1" w:rsidRDefault="00FF3CCF" w:rsidP="00FF3CCF">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71CE753" w14:textId="77777777" w:rsidR="00FF3CCF" w:rsidRPr="00AF17B1" w:rsidRDefault="00FF3CCF" w:rsidP="00FF3CCF">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AE325B5" w14:textId="77777777" w:rsidR="00FF3CCF" w:rsidRPr="00AF17B1" w:rsidRDefault="00FF3CCF" w:rsidP="00FF3CCF">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072A6055" w14:textId="77777777" w:rsidR="00FF3CCF" w:rsidRPr="00AF17B1" w:rsidRDefault="00FF3CCF" w:rsidP="00FF3CCF">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7FBE4C9B" w14:textId="77777777" w:rsidR="00FF3CCF" w:rsidRDefault="00FF3CCF" w:rsidP="00FF3CCF">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428DCB32" w14:textId="77777777" w:rsidR="00FF3CCF" w:rsidRDefault="00FF3CCF" w:rsidP="00FF3CCF">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54B924CA" w14:textId="77777777" w:rsidR="00FF3CCF" w:rsidRPr="00C95BC8" w:rsidRDefault="00FF3CCF" w:rsidP="00FF3CCF">
      <w:pPr>
        <w:tabs>
          <w:tab w:val="left" w:pos="709"/>
        </w:tabs>
        <w:spacing w:before="240" w:line="360" w:lineRule="auto"/>
        <w:ind w:right="51"/>
        <w:jc w:val="both"/>
        <w:rPr>
          <w:rFonts w:ascii="Palatino Linotype" w:hAnsi="Palatino Linotype"/>
          <w:b/>
          <w:sz w:val="28"/>
          <w:szCs w:val="28"/>
        </w:rPr>
      </w:pPr>
    </w:p>
    <w:p w14:paraId="5DC53B3D" w14:textId="77777777" w:rsidR="00FF3CCF" w:rsidRPr="00C95BC8" w:rsidRDefault="00FF3CCF" w:rsidP="00FF3CCF">
      <w:pPr>
        <w:tabs>
          <w:tab w:val="left" w:pos="709"/>
        </w:tabs>
        <w:spacing w:before="240" w:line="360" w:lineRule="auto"/>
        <w:ind w:right="51"/>
        <w:jc w:val="both"/>
        <w:rPr>
          <w:rFonts w:ascii="Palatino Linotype" w:hAnsi="Palatino Linotype"/>
          <w:b/>
          <w:sz w:val="28"/>
          <w:szCs w:val="28"/>
        </w:rPr>
      </w:pPr>
      <w:r w:rsidRPr="00C95BC8">
        <w:rPr>
          <w:rFonts w:ascii="Palatino Linotype" w:hAnsi="Palatino Linotype"/>
          <w:b/>
          <w:sz w:val="28"/>
          <w:szCs w:val="28"/>
        </w:rPr>
        <w:t xml:space="preserve">CUARTO. Estudio y resolución del asunto </w:t>
      </w:r>
      <w:r w:rsidRPr="00C95BC8">
        <w:rPr>
          <w:rFonts w:ascii="Palatino Linotype" w:hAnsi="Palatino Linotype"/>
          <w:b/>
          <w:sz w:val="28"/>
          <w:szCs w:val="28"/>
        </w:rPr>
        <w:tab/>
      </w:r>
    </w:p>
    <w:p w14:paraId="727E758A" w14:textId="77777777" w:rsidR="00FF3CCF" w:rsidRPr="00C95BC8"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C95BC8">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8701BED" w14:textId="77777777" w:rsidR="00FF3CCF" w:rsidRPr="00C95BC8" w:rsidRDefault="00FF3CCF" w:rsidP="00FF3CCF">
      <w:pPr>
        <w:spacing w:after="0" w:line="360" w:lineRule="auto"/>
        <w:jc w:val="both"/>
        <w:rPr>
          <w:rFonts w:ascii="Palatino Linotype" w:eastAsia="Times New Roman" w:hAnsi="Palatino Linotype" w:cs="Times New Roman"/>
          <w:sz w:val="24"/>
          <w:szCs w:val="24"/>
          <w:lang w:eastAsia="es-ES"/>
        </w:rPr>
      </w:pPr>
      <w:r w:rsidRPr="00C95BC8">
        <w:rPr>
          <w:rFonts w:ascii="Palatino Linotype" w:hAnsi="Palatino Linotype" w:cs="Arial"/>
          <w:sz w:val="24"/>
          <w:szCs w:val="24"/>
        </w:rPr>
        <w:t xml:space="preserve">En este tenor, es necesario subrayar que </w:t>
      </w:r>
      <w:r w:rsidRPr="00C95BC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EC4968"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4.</w:t>
      </w:r>
      <w:r w:rsidRPr="00C95BC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C913CB"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913B6"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645F319"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12.</w:t>
      </w:r>
      <w:r w:rsidRPr="00C95BC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48BF8F2"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DA4749"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28EDA099" w14:textId="77777777" w:rsidR="00FF3CCF" w:rsidRPr="00C95BC8" w:rsidRDefault="00FF3CCF" w:rsidP="00FF3CCF">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b/>
          <w:i/>
          <w:lang w:eastAsia="es-ES"/>
        </w:rPr>
        <w:t xml:space="preserve">Artículo 24. </w:t>
      </w:r>
    </w:p>
    <w:p w14:paraId="3F36E8B2"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3889C9B5"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90C04D1"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7D217427" w14:textId="77777777" w:rsidR="00FF3CCF" w:rsidRPr="00C95BC8" w:rsidRDefault="00FF3CCF" w:rsidP="00FF3CCF">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160.</w:t>
      </w:r>
      <w:r w:rsidRPr="00C95BC8">
        <w:rPr>
          <w:rFonts w:ascii="Palatino Linotype" w:eastAsia="Times New Roman" w:hAnsi="Palatino Linotype" w:cs="Times New Roman"/>
          <w:i/>
          <w:lang w:eastAsia="es-ES"/>
        </w:rPr>
        <w:t xml:space="preserve"> Los sujetos obligados deberán otorgar acceso a los documentos que se </w:t>
      </w:r>
      <w:r w:rsidRPr="00C95BC8">
        <w:rPr>
          <w:rFonts w:ascii="Palatino Linotype" w:eastAsia="Times New Roman" w:hAnsi="Palatino Linotype" w:cs="Times New Roman"/>
          <w:b/>
          <w:i/>
          <w:lang w:eastAsia="es-ES"/>
        </w:rPr>
        <w:t xml:space="preserve"> </w:t>
      </w:r>
      <w:r w:rsidRPr="00C95BC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71FF25" w14:textId="47E9790B" w:rsidR="00FF3CCF" w:rsidRPr="00C95BC8" w:rsidRDefault="00FF3CCF" w:rsidP="00FF3CCF">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004F7319">
        <w:rPr>
          <w:rFonts w:ascii="Palatino Linotype" w:eastAsia="Times New Roman" w:hAnsi="Palatino Linotype" w:cs="Times New Roman"/>
          <w:b/>
          <w:i/>
          <w:lang w:eastAsia="es-ES"/>
        </w:rPr>
        <w:t xml:space="preserve"> (Sic)</w:t>
      </w:r>
    </w:p>
    <w:p w14:paraId="3B55F566" w14:textId="77777777" w:rsidR="00FF3CCF" w:rsidRPr="00C95BC8" w:rsidRDefault="00FF3CCF" w:rsidP="00FF3CCF">
      <w:pPr>
        <w:spacing w:after="0" w:line="360" w:lineRule="auto"/>
        <w:jc w:val="both"/>
        <w:rPr>
          <w:rFonts w:ascii="Palatino Linotype" w:eastAsia="Times New Roman" w:hAnsi="Palatino Linotype" w:cs="Times New Roman"/>
          <w:sz w:val="24"/>
          <w:szCs w:val="24"/>
          <w:lang w:eastAsia="es-ES"/>
        </w:rPr>
      </w:pPr>
    </w:p>
    <w:p w14:paraId="6BB4246A" w14:textId="77777777" w:rsidR="00FF3CCF" w:rsidRPr="00C95BC8" w:rsidRDefault="00FF3CCF" w:rsidP="00FF3CCF">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 xml:space="preserve">Así que la obligación de los </w:t>
      </w:r>
      <w:r w:rsidRPr="00C95BC8">
        <w:rPr>
          <w:rFonts w:ascii="Palatino Linotype" w:eastAsia="Times New Roman" w:hAnsi="Palatino Linotype" w:cs="Times New Roman"/>
          <w:b/>
          <w:sz w:val="24"/>
          <w:szCs w:val="24"/>
          <w:lang w:eastAsia="es-ES"/>
        </w:rPr>
        <w:t>Sujetos Obligados</w:t>
      </w:r>
      <w:r w:rsidRPr="00C95BC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95BC8">
        <w:rPr>
          <w:rFonts w:ascii="Palatino Linotype" w:eastAsia="Times New Roman" w:hAnsi="Palatino Linotype" w:cs="Times New Roman"/>
          <w:bCs/>
          <w:sz w:val="24"/>
          <w:szCs w:val="24"/>
          <w:lang w:eastAsia="es-ES"/>
        </w:rPr>
        <w:t>de la Ley local en la materia, que se reproduce de la siguiente forma</w:t>
      </w:r>
      <w:r w:rsidRPr="00C95BC8">
        <w:rPr>
          <w:rFonts w:ascii="Palatino Linotype" w:eastAsia="Times New Roman" w:hAnsi="Palatino Linotype" w:cs="Times New Roman"/>
          <w:sz w:val="24"/>
          <w:szCs w:val="24"/>
          <w:lang w:eastAsia="es-ES"/>
        </w:rPr>
        <w:t>:</w:t>
      </w:r>
    </w:p>
    <w:p w14:paraId="78E5F8F4" w14:textId="77777777" w:rsidR="00FF3CCF" w:rsidRDefault="00FF3CCF" w:rsidP="00FF3CCF">
      <w:pPr>
        <w:spacing w:before="240" w:line="360" w:lineRule="auto"/>
        <w:ind w:left="851" w:right="851"/>
        <w:jc w:val="both"/>
        <w:rPr>
          <w:rFonts w:ascii="Palatino Linotype" w:eastAsia="Times New Roman" w:hAnsi="Palatino Linotype" w:cs="Arial"/>
          <w:b/>
          <w:i/>
          <w:lang w:eastAsia="es-ES"/>
        </w:rPr>
      </w:pPr>
      <w:r w:rsidRPr="00C95BC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95BC8">
        <w:rPr>
          <w:rFonts w:ascii="Palatino Linotype" w:eastAsia="Times New Roman" w:hAnsi="Palatino Linotype" w:cs="Arial"/>
          <w:b/>
          <w:i/>
          <w:lang w:eastAsia="es-ES"/>
        </w:rPr>
        <w:t>[Sic]</w:t>
      </w:r>
    </w:p>
    <w:p w14:paraId="63BC8850" w14:textId="77777777" w:rsidR="001554FD" w:rsidRDefault="001554FD" w:rsidP="000C7274">
      <w:pPr>
        <w:tabs>
          <w:tab w:val="left" w:pos="709"/>
        </w:tabs>
        <w:spacing w:before="240" w:line="360" w:lineRule="auto"/>
        <w:ind w:right="51"/>
        <w:jc w:val="both"/>
        <w:rPr>
          <w:rFonts w:ascii="Palatino Linotype" w:hAnsi="Palatino Linotype"/>
          <w:bCs/>
          <w:sz w:val="28"/>
          <w:szCs w:val="28"/>
        </w:rPr>
      </w:pPr>
    </w:p>
    <w:p w14:paraId="3B32C889" w14:textId="3E4F26F5" w:rsidR="00FF3CCF" w:rsidRPr="00713826" w:rsidRDefault="00FF3CCF" w:rsidP="00FF3CCF">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En una aproximación inicial, </w:t>
      </w:r>
      <w:r w:rsidR="008D2E5C">
        <w:rPr>
          <w:rFonts w:ascii="Palatino Linotype" w:hAnsi="Palatino Linotype" w:cs="Arial"/>
          <w:sz w:val="24"/>
          <w:szCs w:val="24"/>
        </w:rPr>
        <w:t>con relación a la solicitud de información</w:t>
      </w:r>
      <w:r>
        <w:rPr>
          <w:rFonts w:ascii="Palatino Linotype" w:hAnsi="Palatino Linotype" w:cs="Arial"/>
          <w:sz w:val="24"/>
          <w:szCs w:val="24"/>
        </w:rPr>
        <w:t xml:space="preserve"> </w:t>
      </w:r>
      <w:r>
        <w:rPr>
          <w:rFonts w:ascii="Palatino Linotype" w:hAnsi="Palatino Linotype" w:cs="Arial"/>
          <w:b/>
          <w:bCs/>
          <w:sz w:val="24"/>
          <w:szCs w:val="24"/>
        </w:rPr>
        <w:t xml:space="preserve">00061/ACULCO/IP/2025 </w:t>
      </w:r>
      <w:r>
        <w:rPr>
          <w:rFonts w:ascii="Palatino Linotype" w:hAnsi="Palatino Linotype" w:cs="Arial"/>
          <w:sz w:val="24"/>
          <w:szCs w:val="24"/>
        </w:rPr>
        <w:t xml:space="preserve">se desprenden las siguientes consideraciones: </w:t>
      </w:r>
    </w:p>
    <w:p w14:paraId="2643FC93" w14:textId="77777777" w:rsidR="00FF3CCF" w:rsidRPr="0037314A" w:rsidRDefault="00FF3CCF" w:rsidP="00FC4134">
      <w:pPr>
        <w:pStyle w:val="Prrafodelista"/>
        <w:numPr>
          <w:ilvl w:val="0"/>
          <w:numId w:val="3"/>
        </w:numPr>
        <w:autoSpaceDE w:val="0"/>
        <w:autoSpaceDN w:val="0"/>
        <w:adjustRightInd w:val="0"/>
        <w:spacing w:before="240" w:line="360" w:lineRule="auto"/>
        <w:jc w:val="both"/>
        <w:rPr>
          <w:rFonts w:ascii="Palatino Linotype" w:hAnsi="Palatino Linotype" w:cs="Arial"/>
          <w:lang w:val="es-MX"/>
        </w:rPr>
      </w:pPr>
      <w:r w:rsidRPr="0037314A">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37314A">
        <w:rPr>
          <w:rFonts w:ascii="Palatino Linotype" w:hAnsi="Palatino Linotype" w:cs="Arial"/>
          <w:b/>
          <w:bCs/>
          <w:lang w:val="es-MX"/>
        </w:rPr>
        <w:t xml:space="preserve">Sujetos Obligados. </w:t>
      </w:r>
    </w:p>
    <w:p w14:paraId="6ACA7965" w14:textId="6E094C05" w:rsidR="00FF3CCF" w:rsidRDefault="00FF3CCF" w:rsidP="00FC4134">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836EF0">
        <w:rPr>
          <w:rFonts w:ascii="Palatino Linotype" w:hAnsi="Palatino Linotype"/>
          <w:color w:val="000000"/>
          <w:lang w:val="es-MX"/>
        </w:rPr>
        <w:t xml:space="preserve">Que en referencia el único requerimiento, el particular </w:t>
      </w:r>
      <w:r>
        <w:rPr>
          <w:rFonts w:ascii="Palatino Linotype" w:hAnsi="Palatino Linotype"/>
          <w:color w:val="000000"/>
          <w:lang w:val="es-MX"/>
        </w:rPr>
        <w:t xml:space="preserve">fue omiso en delimitar la temporalidad, debiendo de ser fijada a la fecha en que se ejerció el derecho de acceso a la información pública, es decir, al veintiocho de marzo de dos mil veinticinco. </w:t>
      </w:r>
    </w:p>
    <w:p w14:paraId="00243616" w14:textId="77777777" w:rsidR="00FF3CCF" w:rsidRPr="00BF15D4" w:rsidRDefault="00FF3CCF" w:rsidP="00FC4134">
      <w:pPr>
        <w:pStyle w:val="Prrafodelista"/>
        <w:numPr>
          <w:ilvl w:val="0"/>
          <w:numId w:val="2"/>
        </w:numPr>
        <w:autoSpaceDE w:val="0"/>
        <w:autoSpaceDN w:val="0"/>
        <w:adjustRightInd w:val="0"/>
        <w:spacing w:before="240" w:line="360" w:lineRule="auto"/>
        <w:jc w:val="both"/>
        <w:rPr>
          <w:rFonts w:ascii="Palatino Linotype" w:hAnsi="Palatino Linotype"/>
        </w:rPr>
      </w:pPr>
      <w:r>
        <w:rPr>
          <w:rFonts w:ascii="Palatino Linotype" w:hAnsi="Palatino Linotype"/>
          <w:color w:val="000000"/>
          <w:lang w:val="es-MX"/>
        </w:rPr>
        <w:lastRenderedPageBreak/>
        <w:t xml:space="preserve">Que cuando </w:t>
      </w:r>
      <w:r w:rsidRPr="00BF15D4">
        <w:rPr>
          <w:rFonts w:ascii="Palatino Linotype" w:hAnsi="Palatino Linotype" w:cs="Arial"/>
        </w:rPr>
        <w:t xml:space="preserve">los particulares </w:t>
      </w:r>
      <w:bookmarkStart w:id="3" w:name="_Hlk197949795"/>
      <w:r w:rsidRPr="00BF15D4">
        <w:rPr>
          <w:rFonts w:ascii="Palatino Linotype" w:hAnsi="Palatino Linotype" w:cs="Arial"/>
        </w:rPr>
        <w:t xml:space="preserve">no identifican de forma precisa el documento requerido, bastará con que </w:t>
      </w:r>
      <w:r w:rsidRPr="00BF15D4">
        <w:rPr>
          <w:rFonts w:ascii="Palatino Linotype" w:hAnsi="Palatino Linotype"/>
        </w:rPr>
        <w:t xml:space="preserve">se remita cualquiera que refleje la información requerida. Al respecto, cobra relevancia el criterio orientador emitido por el entonces Órgano Garante Nacional con número </w:t>
      </w:r>
      <w:r w:rsidRPr="00BF15D4">
        <w:rPr>
          <w:rFonts w:ascii="Palatino Linotype" w:hAnsi="Palatino Linotype"/>
          <w:b/>
          <w:bCs/>
        </w:rPr>
        <w:t xml:space="preserve">16/17 </w:t>
      </w:r>
      <w:r w:rsidRPr="00BF15D4">
        <w:rPr>
          <w:rFonts w:ascii="Palatino Linotype" w:hAnsi="Palatino Linotype"/>
        </w:rPr>
        <w:t>cuyo rubro y texto disponen a la literalidad lo siguiente:</w:t>
      </w:r>
    </w:p>
    <w:bookmarkEnd w:id="3"/>
    <w:p w14:paraId="083BA5DD" w14:textId="77777777" w:rsidR="00FF3CCF" w:rsidRPr="00AB5B4A" w:rsidRDefault="00FF3CCF" w:rsidP="00FF3CCF">
      <w:pPr>
        <w:pStyle w:val="Citas"/>
        <w:jc w:val="center"/>
        <w:rPr>
          <w:b/>
          <w:bCs/>
          <w:sz w:val="24"/>
          <w:szCs w:val="24"/>
        </w:rPr>
      </w:pPr>
      <w:r w:rsidRPr="00AB5B4A">
        <w:rPr>
          <w:b/>
          <w:bCs/>
          <w:sz w:val="24"/>
          <w:szCs w:val="24"/>
        </w:rPr>
        <w:t>“EXPRESIÓN DOCUMENTAL.</w:t>
      </w:r>
    </w:p>
    <w:p w14:paraId="7356C7C8" w14:textId="77777777" w:rsidR="00FF3CCF" w:rsidRPr="00AB5B4A" w:rsidRDefault="00FF3CCF" w:rsidP="00FF3CCF">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633B2A39" w14:textId="77777777" w:rsidR="00FF3CCF" w:rsidRPr="00AB5B4A" w:rsidRDefault="00FF3CCF" w:rsidP="00FF3CCF">
      <w:pPr>
        <w:pStyle w:val="Citas"/>
        <w:rPr>
          <w:b/>
        </w:rPr>
      </w:pPr>
      <w:r w:rsidRPr="00AB5B4A">
        <w:rPr>
          <w:b/>
        </w:rPr>
        <w:t>Precedentes:</w:t>
      </w:r>
    </w:p>
    <w:p w14:paraId="6FCFB0E2" w14:textId="77777777" w:rsidR="00FF3CCF" w:rsidRPr="00AB5B4A" w:rsidRDefault="00FF3CCF" w:rsidP="00FC4134">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DC1C8B0" w14:textId="77777777" w:rsidR="00FF3CCF" w:rsidRPr="00AB5B4A" w:rsidRDefault="00FF3CCF" w:rsidP="00FC4134">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E3CC1B5" w14:textId="77777777" w:rsidR="00FF3CCF" w:rsidRPr="008851AE" w:rsidRDefault="00FF3CCF" w:rsidP="00FC4134">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w:t>
      </w:r>
      <w:r w:rsidRPr="00AB5B4A">
        <w:lastRenderedPageBreak/>
        <w:t xml:space="preserve">Secretaría de Economía. Comisionado Ponente Francisco Javier Acuña Llamas. “ </w:t>
      </w:r>
      <w:r w:rsidRPr="00AB5B4A">
        <w:rPr>
          <w:b/>
          <w:bCs/>
        </w:rPr>
        <w:t>(Sic)</w:t>
      </w:r>
    </w:p>
    <w:p w14:paraId="3F11B3EB" w14:textId="77777777" w:rsidR="00FF3CCF" w:rsidRPr="0051062B" w:rsidRDefault="00FF3CCF" w:rsidP="00FF3C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53005B4" w14:textId="77777777" w:rsidR="00FF3CCF" w:rsidRPr="0051062B" w:rsidRDefault="00FF3CCF" w:rsidP="00FF3C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E57A13C" w14:textId="77777777" w:rsidR="00FF3CCF" w:rsidRPr="0051062B" w:rsidRDefault="00FF3CCF" w:rsidP="00FF3CCF">
      <w:pPr>
        <w:pStyle w:val="Citas"/>
        <w:rPr>
          <w:b/>
        </w:rPr>
      </w:pPr>
      <w:r w:rsidRPr="0051062B">
        <w:rPr>
          <w:b/>
        </w:rPr>
        <w:t xml:space="preserve">Artículo 181. … </w:t>
      </w:r>
    </w:p>
    <w:p w14:paraId="42D14247" w14:textId="77777777" w:rsidR="00FF3CCF" w:rsidRDefault="00FF3CCF" w:rsidP="00FF3C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0E88292" w14:textId="77777777" w:rsidR="00FF3CCF" w:rsidRDefault="00FF3CCF" w:rsidP="00FF3CCF">
      <w:pPr>
        <w:autoSpaceDE w:val="0"/>
        <w:autoSpaceDN w:val="0"/>
        <w:adjustRightInd w:val="0"/>
        <w:spacing w:line="360" w:lineRule="auto"/>
        <w:jc w:val="both"/>
        <w:rPr>
          <w:rFonts w:ascii="Palatino Linotype" w:hAnsi="Palatino Linotype" w:cs="Arial"/>
        </w:rPr>
      </w:pPr>
    </w:p>
    <w:p w14:paraId="22E600A5" w14:textId="77777777" w:rsidR="00FF3CCF" w:rsidRDefault="00FF3CCF" w:rsidP="00FF3C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CE720BD" w14:textId="5CEA1D78" w:rsidR="00FF3CCF" w:rsidRDefault="00FF3CCF" w:rsidP="00FC4134">
      <w:pPr>
        <w:pStyle w:val="Prrafodelista"/>
        <w:numPr>
          <w:ilvl w:val="0"/>
          <w:numId w:val="6"/>
        </w:numPr>
        <w:autoSpaceDE w:val="0"/>
        <w:autoSpaceDN w:val="0"/>
        <w:adjustRightInd w:val="0"/>
        <w:spacing w:before="240" w:line="360" w:lineRule="auto"/>
        <w:jc w:val="both"/>
        <w:rPr>
          <w:rFonts w:ascii="Palatino Linotype" w:hAnsi="Palatino Linotype"/>
          <w:color w:val="000000"/>
        </w:rPr>
      </w:pPr>
      <w:r>
        <w:rPr>
          <w:rFonts w:ascii="Palatino Linotype" w:hAnsi="Palatino Linotype"/>
          <w:color w:val="000000"/>
        </w:rPr>
        <w:t xml:space="preserve">El o los documentos que integran los expedientes personales de los servidores públicos adscritos al veintiocho de marzo de dos mil veinticinco. </w:t>
      </w:r>
    </w:p>
    <w:p w14:paraId="7861EBE5" w14:textId="77777777" w:rsidR="00FF3CCF" w:rsidRDefault="00FF3CCF" w:rsidP="00FF3CCF">
      <w:pPr>
        <w:autoSpaceDE w:val="0"/>
        <w:autoSpaceDN w:val="0"/>
        <w:adjustRightInd w:val="0"/>
        <w:spacing w:before="240" w:line="360" w:lineRule="auto"/>
        <w:jc w:val="both"/>
        <w:rPr>
          <w:rFonts w:ascii="Palatino Linotype" w:hAnsi="Palatino Linotype"/>
          <w:color w:val="000000"/>
        </w:rPr>
      </w:pPr>
    </w:p>
    <w:p w14:paraId="6457707B" w14:textId="77777777" w:rsidR="00FF3CCF" w:rsidRDefault="00FF3CCF" w:rsidP="00FF3CCF">
      <w:pPr>
        <w:spacing w:after="0" w:line="360" w:lineRule="auto"/>
        <w:jc w:val="both"/>
        <w:rPr>
          <w:bCs/>
          <w:sz w:val="24"/>
          <w:szCs w:val="24"/>
        </w:rPr>
      </w:pPr>
      <w:r>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p>
    <w:p w14:paraId="0982FB86" w14:textId="0C0F958F" w:rsidR="00FF3CCF" w:rsidRPr="00084E22" w:rsidRDefault="00FF3CCF" w:rsidP="00FF3CCF">
      <w:pPr>
        <w:autoSpaceDE w:val="0"/>
        <w:autoSpaceDN w:val="0"/>
        <w:adjustRightInd w:val="0"/>
        <w:spacing w:before="240" w:line="360" w:lineRule="auto"/>
        <w:jc w:val="both"/>
        <w:rPr>
          <w:rFonts w:ascii="Palatino Linotype" w:hAnsi="Palatino Linotype"/>
          <w:color w:val="000000"/>
        </w:rPr>
      </w:pPr>
      <w:r>
        <w:rPr>
          <w:noProof/>
          <w:color w:val="000000"/>
          <w:lang w:eastAsia="es-MX"/>
        </w:rPr>
        <w:lastRenderedPageBreak/>
        <mc:AlternateContent>
          <mc:Choice Requires="wps">
            <w:drawing>
              <wp:anchor distT="0" distB="0" distL="114300" distR="114300" simplePos="0" relativeHeight="251674624" behindDoc="0" locked="0" layoutInCell="1" allowOverlap="1" wp14:anchorId="00F7F92F" wp14:editId="441F27B6">
                <wp:simplePos x="0" y="0"/>
                <wp:positionH relativeFrom="column">
                  <wp:posOffset>1358265</wp:posOffset>
                </wp:positionH>
                <wp:positionV relativeFrom="paragraph">
                  <wp:posOffset>5306060</wp:posOffset>
                </wp:positionV>
                <wp:extent cx="1409700" cy="323850"/>
                <wp:effectExtent l="0" t="0" r="19050" b="19050"/>
                <wp:wrapNone/>
                <wp:docPr id="143614739" name="Rectangle 3"/>
                <wp:cNvGraphicFramePr/>
                <a:graphic xmlns:a="http://schemas.openxmlformats.org/drawingml/2006/main">
                  <a:graphicData uri="http://schemas.microsoft.com/office/word/2010/wordprocessingShape">
                    <wps:wsp>
                      <wps:cNvSpPr/>
                      <wps:spPr>
                        <a:xfrm>
                          <a:off x="0" y="0"/>
                          <a:ext cx="1409700" cy="3238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8A6786" id="Rectangle 3" o:spid="_x0000_s1026" style="position:absolute;margin-left:106.95pt;margin-top:417.8pt;width:111pt;height:2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" filled="f" strokecolor="#e00" strokeweight="1pt"/>
            </w:pict>
          </mc:Fallback>
        </mc:AlternateContent>
      </w:r>
      <w:r w:rsidRPr="00084E22">
        <w:rPr>
          <w:noProof/>
          <w:color w:val="000000"/>
          <w:lang w:eastAsia="es-MX"/>
        </w:rPr>
        <w:drawing>
          <wp:anchor distT="0" distB="0" distL="114300" distR="114300" simplePos="0" relativeHeight="251672576" behindDoc="0" locked="0" layoutInCell="1" allowOverlap="1" wp14:anchorId="1CE4B188" wp14:editId="24CB70ED">
            <wp:simplePos x="0" y="0"/>
            <wp:positionH relativeFrom="page">
              <wp:align>center</wp:align>
            </wp:positionH>
            <wp:positionV relativeFrom="paragraph">
              <wp:posOffset>3810000</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400291340"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1340" name="Picture 1" descr="A screenshot of a cha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84E22">
        <w:rPr>
          <w:rFonts w:ascii="Palatino Linotype" w:hAnsi="Palatino Linotype"/>
          <w:noProof/>
          <w:color w:val="000000"/>
          <w:lang w:eastAsia="es-MX"/>
        </w:rPr>
        <w:drawing>
          <wp:anchor distT="0" distB="0" distL="114300" distR="114300" simplePos="0" relativeHeight="251671552" behindDoc="0" locked="0" layoutInCell="1" allowOverlap="1" wp14:anchorId="786EF558" wp14:editId="53C7385D">
            <wp:simplePos x="0" y="0"/>
            <wp:positionH relativeFrom="page">
              <wp:align>center</wp:align>
            </wp:positionH>
            <wp:positionV relativeFrom="paragraph">
              <wp:posOffset>19050</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003292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223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D8A200" w14:textId="7E4B7B2F" w:rsidR="00FF3CCF" w:rsidRDefault="00FF3CCF" w:rsidP="00FF3CC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Dirección de Administración. </w:t>
      </w:r>
    </w:p>
    <w:p w14:paraId="4A8DA5B2" w14:textId="39B873AB" w:rsidR="00FF3CCF" w:rsidRDefault="00FF3CCF" w:rsidP="00FF3CC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para ilustrar su esfera competencial se traen a colación el procedimiento </w:t>
      </w:r>
      <w:r>
        <w:rPr>
          <w:rFonts w:ascii="Palatino Linotype" w:hAnsi="Palatino Linotype"/>
          <w:sz w:val="24"/>
          <w:szCs w:val="24"/>
        </w:rPr>
        <w:t xml:space="preserve">6 del </w:t>
      </w:r>
      <w:r>
        <w:rPr>
          <w:rFonts w:ascii="Palatino Linotype" w:hAnsi="Palatino Linotype" w:cs="Arial"/>
          <w:sz w:val="24"/>
          <w:szCs w:val="24"/>
        </w:rPr>
        <w:t xml:space="preserve">Manual de Procedimientos de la Dirección de Administración y Recursos Materiales; así como </w:t>
      </w:r>
      <w:r w:rsidR="008D2E5C">
        <w:rPr>
          <w:rFonts w:ascii="Palatino Linotype" w:hAnsi="Palatino Linotype" w:cs="Arial"/>
          <w:sz w:val="24"/>
          <w:szCs w:val="24"/>
        </w:rPr>
        <w:t>los artículos 47 y 98</w:t>
      </w:r>
      <w:r>
        <w:rPr>
          <w:rFonts w:ascii="Palatino Linotype" w:hAnsi="Palatino Linotype" w:cs="Arial"/>
          <w:sz w:val="24"/>
          <w:szCs w:val="24"/>
        </w:rPr>
        <w:t xml:space="preserve"> de la Ley del Trabajo de los Servidores Públicos del Estado y Municipios, cuyo contenido dispone a la literalidad lo siguiente: </w:t>
      </w:r>
    </w:p>
    <w:p w14:paraId="371A8A3C" w14:textId="77777777" w:rsidR="00FF3CCF" w:rsidRPr="00CB563C" w:rsidRDefault="00FF3CCF" w:rsidP="00FF3CCF">
      <w:pPr>
        <w:pStyle w:val="CitasINFOEM"/>
        <w:rPr>
          <w:b/>
          <w:bCs/>
          <w:i w:val="0"/>
          <w:iCs/>
        </w:rPr>
      </w:pPr>
      <w:r w:rsidRPr="00CB563C">
        <w:rPr>
          <w:b/>
          <w:bCs/>
          <w:i w:val="0"/>
          <w:iCs/>
        </w:rPr>
        <w:t>MANUAL DE PROCEDIMIENTOS DE LA DIRECCIÓN DE ADMINISTRACIÓN Y RECURSOS MATERIALES</w:t>
      </w:r>
    </w:p>
    <w:p w14:paraId="10360135" w14:textId="77777777" w:rsidR="00FF3CCF" w:rsidRPr="00CB563C" w:rsidRDefault="00FF3CCF" w:rsidP="00FF3CCF">
      <w:pPr>
        <w:pStyle w:val="Citas"/>
      </w:pPr>
      <w:r>
        <w:t>“6</w:t>
      </w:r>
      <w:r w:rsidRPr="00CB563C">
        <w:t>.- Procedimiento para el registro y apertura del expediente de personal del Gobierno Municipal</w:t>
      </w:r>
    </w:p>
    <w:p w14:paraId="02D906D4" w14:textId="77777777" w:rsidR="00FF3CCF" w:rsidRPr="008D2E5C" w:rsidRDefault="00FF3CCF" w:rsidP="00FF3CCF">
      <w:pPr>
        <w:pStyle w:val="Citas"/>
        <w:rPr>
          <w:b/>
          <w:bCs/>
          <w:u w:val="single"/>
        </w:rPr>
      </w:pPr>
      <w:r w:rsidRPr="008D2E5C">
        <w:rPr>
          <w:b/>
          <w:bCs/>
          <w:u w:val="single"/>
        </w:rPr>
        <w:t>- A todo/a trabajador/a de nuevo ingreso le corresponderá la apertura de su expediente laboral, el cual permitirá asentar que este forma parte del archivo de recursos humanos de la dirección de administración , conteniendo información confiable y relevante para sustentar la relación laboral del trabajador/a.</w:t>
      </w:r>
    </w:p>
    <w:p w14:paraId="5AE7ABCF" w14:textId="77777777" w:rsidR="00FF3CCF" w:rsidRPr="00CB563C" w:rsidRDefault="00FF3CCF" w:rsidP="00FF3CCF">
      <w:pPr>
        <w:pStyle w:val="Citas"/>
      </w:pPr>
      <w:r w:rsidRPr="00CB563C">
        <w:t>- El número de registro del expediente servirá para homologar sistema de acceso y recuperación,</w:t>
      </w:r>
      <w:r>
        <w:t xml:space="preserve"> </w:t>
      </w:r>
      <w:r w:rsidRPr="00CB563C">
        <w:t>facilitando el control y ubicación al incorporarse su registro a una base de datos.</w:t>
      </w:r>
    </w:p>
    <w:p w14:paraId="04B71845" w14:textId="77777777" w:rsidR="00FF3CCF" w:rsidRPr="00CB563C" w:rsidRDefault="00FF3CCF" w:rsidP="00FF3CCF">
      <w:pPr>
        <w:pStyle w:val="Citas"/>
      </w:pPr>
      <w:r w:rsidRPr="00CB563C">
        <w:t>- El expediente deberán contener la documentación laboral generada por un trámite y/o servicio entre el</w:t>
      </w:r>
      <w:r>
        <w:t xml:space="preserve"> </w:t>
      </w:r>
      <w:r w:rsidRPr="00CB563C">
        <w:t xml:space="preserve">trabajador y el Ayuntamiento, y la documentación de datos </w:t>
      </w:r>
      <w:r w:rsidRPr="00CB563C">
        <w:lastRenderedPageBreak/>
        <w:t>personales como: acta de nacimiento, RFC,</w:t>
      </w:r>
      <w:r>
        <w:t xml:space="preserve"> </w:t>
      </w:r>
      <w:r w:rsidRPr="00CB563C">
        <w:t xml:space="preserve">CURP, comprobante de domicilio, Antecedentes no penales, constancia de no inhabilitado, </w:t>
      </w:r>
      <w:proofErr w:type="spellStart"/>
      <w:r w:rsidRPr="00CB563C">
        <w:t>curriculum</w:t>
      </w:r>
      <w:proofErr w:type="spellEnd"/>
      <w:r w:rsidRPr="00CB563C">
        <w:t xml:space="preserve"> vitae</w:t>
      </w:r>
      <w:r>
        <w:t xml:space="preserve">, </w:t>
      </w:r>
      <w:r w:rsidRPr="00CB563C">
        <w:t>con fotografía y comprobante de ultimo grado de estudios y solicitud de empleo con fotografía.</w:t>
      </w:r>
    </w:p>
    <w:p w14:paraId="7F2AC10A" w14:textId="77777777" w:rsidR="00FF3CCF" w:rsidRPr="00CB563C" w:rsidRDefault="00FF3CCF" w:rsidP="00FF3CCF">
      <w:pPr>
        <w:pStyle w:val="Citas"/>
        <w:rPr>
          <w:b/>
          <w:bCs/>
        </w:rPr>
      </w:pPr>
      <w:r w:rsidRPr="00CB563C">
        <w:t>- La documentación contenida en el expediente está clasificada como confidencial, debido a que esta</w:t>
      </w:r>
      <w:r>
        <w:t xml:space="preserve"> </w:t>
      </w:r>
      <w:r w:rsidRPr="00CB563C">
        <w:t>integra información de datos personales</w:t>
      </w:r>
      <w:r>
        <w:t xml:space="preserve">” </w:t>
      </w:r>
      <w:r>
        <w:rPr>
          <w:b/>
          <w:bCs/>
        </w:rPr>
        <w:t>(Sic)</w:t>
      </w:r>
    </w:p>
    <w:p w14:paraId="263CA2C2" w14:textId="77777777" w:rsidR="00FF3CCF" w:rsidRDefault="00FF3CCF" w:rsidP="00FF3CCF">
      <w:pPr>
        <w:spacing w:before="240" w:line="360" w:lineRule="auto"/>
        <w:jc w:val="both"/>
        <w:rPr>
          <w:rFonts w:ascii="Palatino Linotype" w:hAnsi="Palatino Linotype"/>
          <w:sz w:val="24"/>
          <w:szCs w:val="24"/>
        </w:rPr>
      </w:pPr>
    </w:p>
    <w:p w14:paraId="7F3CA558" w14:textId="77777777" w:rsidR="00FF3CCF" w:rsidRPr="001128AF" w:rsidRDefault="00FF3CCF" w:rsidP="00FF3CCF">
      <w:pPr>
        <w:pStyle w:val="Citas"/>
        <w:jc w:val="center"/>
        <w:rPr>
          <w:b/>
          <w:bCs/>
          <w:i w:val="0"/>
          <w:iCs/>
        </w:rPr>
      </w:pPr>
      <w:r w:rsidRPr="001128AF">
        <w:rPr>
          <w:b/>
          <w:bCs/>
          <w:i w:val="0"/>
          <w:iCs/>
        </w:rPr>
        <w:t>LEY DEL TRABAJO DE LOS SERVIDORES PÚBLICOS DEL ESTADO Y MUNICIPIOS</w:t>
      </w:r>
    </w:p>
    <w:p w14:paraId="54A01C00" w14:textId="77777777" w:rsidR="00FF3CCF" w:rsidRDefault="00FF3CCF" w:rsidP="00FF3CCF">
      <w:pPr>
        <w:pStyle w:val="Citas"/>
      </w:pPr>
      <w:r>
        <w:t xml:space="preserve">“ARTÍCULO 47. Para ingresar al servicio público se requiere: </w:t>
      </w:r>
    </w:p>
    <w:p w14:paraId="1D5F0FBB" w14:textId="77777777" w:rsidR="00FF3CCF" w:rsidRDefault="00FF3CCF" w:rsidP="00FF3CCF">
      <w:pPr>
        <w:pStyle w:val="Citas"/>
      </w:pPr>
      <w:r>
        <w:t xml:space="preserve">I. Presentar una solicitud utilizando la forma oficial que se autorice por la institución pública o dependencia correspondiente; </w:t>
      </w:r>
    </w:p>
    <w:p w14:paraId="62EB49B4" w14:textId="77777777" w:rsidR="00FF3CCF" w:rsidRDefault="00FF3CCF" w:rsidP="00FF3CCF">
      <w:pPr>
        <w:pStyle w:val="Citas"/>
      </w:pPr>
      <w:r>
        <w:t>II. Ser de nacionalidad mexicana, con la excepción prevista en el artículo 17 de la presente ley;</w:t>
      </w:r>
    </w:p>
    <w:p w14:paraId="7777773F" w14:textId="77777777" w:rsidR="00FF3CCF" w:rsidRDefault="00FF3CCF" w:rsidP="00FF3CCF">
      <w:pPr>
        <w:pStyle w:val="Citas"/>
      </w:pPr>
      <w:r>
        <w:t xml:space="preserve"> III. Estar en pleno ejercicio de sus derechos civiles y políticos, en su caso; </w:t>
      </w:r>
    </w:p>
    <w:p w14:paraId="3D26AB91" w14:textId="77777777" w:rsidR="00FF3CCF" w:rsidRDefault="00FF3CCF" w:rsidP="00FF3CCF">
      <w:pPr>
        <w:pStyle w:val="Citas"/>
      </w:pPr>
      <w:r>
        <w:t xml:space="preserve">IV. Acreditar, cuando proceda, el cumplimiento de la Ley del Servicio Militar Nacional; </w:t>
      </w:r>
    </w:p>
    <w:p w14:paraId="0F90A0F0" w14:textId="77777777" w:rsidR="00FF3CCF" w:rsidRPr="00D67F43" w:rsidRDefault="00FF3CCF" w:rsidP="00FF3CCF">
      <w:pPr>
        <w:pStyle w:val="Citas"/>
      </w:pPr>
      <w:r w:rsidRPr="00D67F43">
        <w:t xml:space="preserve">V. Derogada; </w:t>
      </w:r>
    </w:p>
    <w:p w14:paraId="3A7AC0B3" w14:textId="77777777" w:rsidR="00FF3CCF" w:rsidRDefault="00FF3CCF" w:rsidP="00FF3CCF">
      <w:pPr>
        <w:pStyle w:val="Citas"/>
      </w:pPr>
      <w:r>
        <w:t xml:space="preserve">VI. No haber sido separado anteriormente del servicio por las causas previstas en el artículo 93 de la presente ley; </w:t>
      </w:r>
    </w:p>
    <w:p w14:paraId="123F5EA2" w14:textId="77777777" w:rsidR="00FF3CCF" w:rsidRDefault="00FF3CCF" w:rsidP="00FF3CCF">
      <w:pPr>
        <w:pStyle w:val="Citas"/>
      </w:pPr>
      <w:r>
        <w:lastRenderedPageBreak/>
        <w:t xml:space="preserve">VII. Tener buena salud, lo que se comprobará con los certificados médicos correspondientes, en la forma en que se establezca en cada institución pública; </w:t>
      </w:r>
    </w:p>
    <w:p w14:paraId="241E2AE5" w14:textId="77777777" w:rsidR="00FF3CCF" w:rsidRDefault="00FF3CCF" w:rsidP="00FF3CCF">
      <w:pPr>
        <w:pStyle w:val="Citas"/>
      </w:pPr>
      <w:r>
        <w:t xml:space="preserve">VIII. Cumplir con los requisitos que se establezcan para los diferentes puestos; </w:t>
      </w:r>
    </w:p>
    <w:p w14:paraId="346055F4" w14:textId="77777777" w:rsidR="00FF3CCF" w:rsidRDefault="00FF3CCF" w:rsidP="00FF3CCF">
      <w:pPr>
        <w:pStyle w:val="Citas"/>
      </w:pPr>
      <w:r>
        <w:t xml:space="preserve">IX. Acreditar por medio de los exámenes correspondientes los conocimientos y aptitudes necesarios para el desempeño del puesto; y </w:t>
      </w:r>
    </w:p>
    <w:p w14:paraId="6ECE4568" w14:textId="77777777" w:rsidR="00FF3CCF" w:rsidRDefault="00FF3CCF" w:rsidP="00FF3CCF">
      <w:pPr>
        <w:pStyle w:val="Citas"/>
      </w:pPr>
      <w:r>
        <w:t xml:space="preserve">X. No estar inhabilitado para el ejercicio del servicio público. </w:t>
      </w:r>
    </w:p>
    <w:p w14:paraId="7A49A9D4" w14:textId="77777777" w:rsidR="00FF3CCF" w:rsidRDefault="00FF3CCF" w:rsidP="00FF3CCF">
      <w:pPr>
        <w:pStyle w:val="Citas"/>
      </w:pPr>
      <w:r>
        <w:t>XI. Presentar certificado expedido por la Unidad del Registro de Deudores Alimentarios Morosos en el que conste, si se encuentra inscrito o no en el mismo.</w:t>
      </w:r>
    </w:p>
    <w:p w14:paraId="77051E60" w14:textId="77777777" w:rsidR="00FF3CCF" w:rsidRPr="0058505F" w:rsidRDefault="00FF3CCF" w:rsidP="00FF3CCF">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1A6B4C87" w14:textId="77777777" w:rsidR="00FF3CCF" w:rsidRDefault="00FF3CCF" w:rsidP="00FF3CCF">
      <w:pPr>
        <w:pStyle w:val="Citas"/>
      </w:pPr>
      <w:r>
        <w:t>ARTÍCULO 98. Son obligaciones de las instituciones públicas:</w:t>
      </w:r>
    </w:p>
    <w:p w14:paraId="21639011" w14:textId="77777777" w:rsidR="00FF3CCF" w:rsidRDefault="00FF3CCF" w:rsidP="00FF3CCF">
      <w:pPr>
        <w:pStyle w:val="Citas"/>
      </w:pPr>
      <w:r>
        <w:t>(…)</w:t>
      </w:r>
    </w:p>
    <w:p w14:paraId="039A986C" w14:textId="77777777" w:rsidR="00FF3CCF" w:rsidRPr="006969B5" w:rsidRDefault="00FF3CCF" w:rsidP="00FF3CCF">
      <w:pPr>
        <w:pStyle w:val="Citas"/>
        <w:rPr>
          <w:b/>
          <w:bCs/>
          <w:u w:val="single"/>
        </w:rPr>
      </w:pPr>
      <w:r w:rsidRPr="006969B5">
        <w:rPr>
          <w:b/>
          <w:bCs/>
          <w:u w:val="single"/>
        </w:rPr>
        <w:t>XVII. Integrar los expedientes de los servidores públicos y proporcionar las constancias que éstos soliciten para el trámite de los asuntos de su interés en los términos que señalen los ordenamientos respectivos</w:t>
      </w:r>
    </w:p>
    <w:p w14:paraId="5CD61C35" w14:textId="77777777" w:rsidR="00FF3CCF" w:rsidRPr="0058505F" w:rsidRDefault="00FF3CCF" w:rsidP="00FF3CCF">
      <w:pPr>
        <w:pStyle w:val="Citas"/>
        <w:rPr>
          <w:b/>
          <w:bCs/>
        </w:rPr>
      </w:pPr>
      <w:r>
        <w:t xml:space="preserve">(…)” </w:t>
      </w:r>
      <w:r>
        <w:rPr>
          <w:b/>
          <w:bCs/>
        </w:rPr>
        <w:t>(Sic)</w:t>
      </w:r>
    </w:p>
    <w:p w14:paraId="7842C166" w14:textId="77777777" w:rsidR="008D2E5C" w:rsidRDefault="008D2E5C" w:rsidP="00FF3CCF">
      <w:pPr>
        <w:spacing w:line="360" w:lineRule="auto"/>
        <w:jc w:val="both"/>
        <w:rPr>
          <w:rFonts w:ascii="Palatino Linotype" w:hAnsi="Palatino Linotype"/>
          <w:bCs/>
          <w:sz w:val="24"/>
          <w:szCs w:val="24"/>
        </w:rPr>
      </w:pPr>
    </w:p>
    <w:p w14:paraId="64F22995" w14:textId="743A3651" w:rsidR="00FF3CCF" w:rsidRDefault="00FF3CCF" w:rsidP="00FF3CCF">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la Dirección de Administración se encarga de regular diversas aristas de los servidores públicos, tales como alta, bajas, </w:t>
      </w:r>
      <w:r>
        <w:rPr>
          <w:rFonts w:ascii="Palatino Linotype" w:hAnsi="Palatino Linotype"/>
          <w:bCs/>
          <w:sz w:val="24"/>
          <w:szCs w:val="24"/>
        </w:rPr>
        <w:lastRenderedPageBreak/>
        <w:t xml:space="preserve">pago de remuneraciones, integración y actualización de expedientes laborales, formalizaciones de relaciones laborales, otras. </w:t>
      </w:r>
    </w:p>
    <w:p w14:paraId="39323536" w14:textId="77777777" w:rsidR="00FF3CCF" w:rsidRDefault="00FF3CCF" w:rsidP="00FF3CCF">
      <w:pPr>
        <w:spacing w:line="360" w:lineRule="auto"/>
        <w:jc w:val="both"/>
        <w:rPr>
          <w:rFonts w:ascii="Palatino Linotype" w:eastAsia="Calibri" w:hAnsi="Palatino Linotype" w:cs="Arial"/>
          <w:sz w:val="24"/>
          <w:szCs w:val="24"/>
        </w:rPr>
      </w:pPr>
      <w:r>
        <w:rPr>
          <w:rFonts w:ascii="Palatino Linotype" w:hAnsi="Palatino Linotype"/>
          <w:bCs/>
          <w:sz w:val="24"/>
          <w:szCs w:val="24"/>
        </w:rPr>
        <w:t xml:space="preserve">De manera complementaria, con relación a los expedientes laborales requeridos </w:t>
      </w:r>
      <w:r w:rsidRPr="00842DFC">
        <w:rPr>
          <w:rFonts w:ascii="Palatino Linotype" w:eastAsia="Calibri" w:hAnsi="Palatino Linotype" w:cs="Arial"/>
          <w:sz w:val="24"/>
          <w:szCs w:val="24"/>
        </w:rPr>
        <w:t>se puede observar que las instituciones públicas tienen la obligación de integrar los expedientes laborales de cada servidor público, dentro de los cuales puede constar la solicitud de empleo</w:t>
      </w:r>
      <w:r w:rsidRPr="00842DFC">
        <w:rPr>
          <w:rFonts w:ascii="Palatino Linotype" w:eastAsia="Calibri" w:hAnsi="Palatino Linotype"/>
          <w:sz w:val="24"/>
          <w:szCs w:val="24"/>
        </w:rPr>
        <w:t xml:space="preserve">, carta bajo protesta de decir verdad, constancia de no inhabilitación, 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56302AAA" w14:textId="77777777" w:rsidR="00FF3CCF" w:rsidRDefault="00FF3CCF" w:rsidP="00FF3CCF">
      <w:pPr>
        <w:spacing w:line="360" w:lineRule="auto"/>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0E191A1" w14:textId="77777777" w:rsidR="00FF3CCF" w:rsidRPr="0023148A" w:rsidRDefault="00FF3CCF" w:rsidP="00FF3CC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w:t>
      </w:r>
      <w:r w:rsidRPr="00143ABC">
        <w:rPr>
          <w:rFonts w:ascii="Palatino Linotype" w:eastAsia="Calibri" w:hAnsi="Palatino Linotype" w:cs="Tahoma"/>
          <w:bCs/>
          <w:sz w:val="24"/>
          <w:szCs w:val="24"/>
        </w:rPr>
        <w:t>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w:t>
      </w:r>
      <w:r w:rsidRPr="0023148A">
        <w:rPr>
          <w:rFonts w:ascii="Palatino Linotype" w:eastAsia="Calibri" w:hAnsi="Palatino Linotype" w:cs="Tahoma"/>
          <w:bCs/>
          <w:sz w:val="24"/>
          <w:szCs w:val="24"/>
        </w:rPr>
        <w:t xml:space="preserve">: el derecho a la intimidad y la protección de los datos personales versus el interés público de conocer el ejercicio de </w:t>
      </w:r>
      <w:r w:rsidRPr="0023148A">
        <w:rPr>
          <w:rFonts w:ascii="Palatino Linotype" w:eastAsia="Calibri" w:hAnsi="Palatino Linotype" w:cs="Tahoma"/>
          <w:bCs/>
          <w:sz w:val="24"/>
          <w:szCs w:val="24"/>
        </w:rPr>
        <w:lastRenderedPageBreak/>
        <w:t>atribuciones y de recursos públicos de las instituciones y es a partir de ahí, en donde las instituciones públicas deben determinar la publicidad de su información.</w:t>
      </w:r>
    </w:p>
    <w:p w14:paraId="389C871C" w14:textId="77777777" w:rsidR="00FF3CCF" w:rsidRPr="0023148A" w:rsidRDefault="00FF3CCF" w:rsidP="00FF3CCF">
      <w:pPr>
        <w:shd w:val="clear" w:color="auto" w:fill="FFFFFF"/>
        <w:spacing w:line="360" w:lineRule="auto"/>
        <w:contextualSpacing/>
        <w:jc w:val="both"/>
        <w:rPr>
          <w:rFonts w:ascii="Palatino Linotype" w:eastAsia="Calibri" w:hAnsi="Palatino Linotype" w:cs="Tahoma"/>
          <w:bCs/>
          <w:sz w:val="24"/>
          <w:szCs w:val="24"/>
        </w:rPr>
      </w:pPr>
    </w:p>
    <w:p w14:paraId="67F80ACC" w14:textId="77777777" w:rsidR="00FF3CCF" w:rsidRPr="0023148A" w:rsidRDefault="00FF3CCF" w:rsidP="00FF3CCF">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orden de ideas, toda la </w:t>
      </w:r>
      <w:r w:rsidRPr="00143ABC">
        <w:rPr>
          <w:rFonts w:ascii="Palatino Linotype" w:eastAsia="Calibri" w:hAnsi="Palatino Linotype" w:cs="Tahoma"/>
          <w:bCs/>
          <w:sz w:val="24"/>
          <w:szCs w:val="24"/>
        </w:rPr>
        <w:t>información que transparente la gestión pública, favorezca la rendición de cuentas y contribuya a la democratización del Estado Mexicano es, sin excepción, de naturaleza pública; tal es</w:t>
      </w:r>
      <w:r w:rsidRPr="0023148A">
        <w:rPr>
          <w:rFonts w:ascii="Palatino Linotype" w:eastAsia="Calibri" w:hAnsi="Palatino Linotype" w:cs="Tahoma"/>
          <w:bCs/>
          <w:sz w:val="24"/>
          <w:szCs w:val="24"/>
        </w:rPr>
        <w:t xml:space="preserve">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23148A">
        <w:rPr>
          <w:rFonts w:ascii="Palatino Linotype" w:eastAsia="Calibri" w:hAnsi="Palatino Linotype" w:cs="Tahoma"/>
          <w:bCs/>
          <w:i/>
          <w:sz w:val="24"/>
          <w:szCs w:val="24"/>
        </w:rPr>
        <w:t>(no por eso dejan de ser datos personales, sólo que no están protegidos en la confidencialidad)</w:t>
      </w:r>
      <w:r w:rsidRPr="0023148A">
        <w:rPr>
          <w:rFonts w:ascii="Palatino Linotype" w:eastAsia="Calibri" w:hAnsi="Palatino Linotype" w:cs="Tahoma"/>
          <w:bCs/>
          <w:sz w:val="24"/>
          <w:szCs w:val="24"/>
        </w:rPr>
        <w:t>.</w:t>
      </w:r>
    </w:p>
    <w:p w14:paraId="31C314D8" w14:textId="77777777" w:rsidR="00FF3CCF" w:rsidRPr="0023148A" w:rsidRDefault="00FF3CCF" w:rsidP="00FF3CCF">
      <w:pPr>
        <w:shd w:val="clear" w:color="auto" w:fill="FFFFFF"/>
        <w:spacing w:line="360" w:lineRule="auto"/>
        <w:contextualSpacing/>
        <w:jc w:val="both"/>
        <w:rPr>
          <w:rFonts w:ascii="Palatino Linotype" w:eastAsia="Calibri" w:hAnsi="Palatino Linotype" w:cs="Tahoma"/>
          <w:bCs/>
          <w:sz w:val="24"/>
          <w:szCs w:val="24"/>
        </w:rPr>
      </w:pPr>
    </w:p>
    <w:p w14:paraId="2403690E" w14:textId="77777777" w:rsidR="00FF3CCF" w:rsidRDefault="00FF3CCF" w:rsidP="00FF3CC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1E1F59C" w14:textId="77777777" w:rsidR="00FF3CCF" w:rsidRPr="0023148A" w:rsidRDefault="00FF3CCF" w:rsidP="00FF3CCF">
      <w:pPr>
        <w:spacing w:line="360" w:lineRule="auto"/>
        <w:contextualSpacing/>
        <w:jc w:val="both"/>
        <w:rPr>
          <w:rFonts w:ascii="Palatino Linotype" w:eastAsia="Calibri" w:hAnsi="Palatino Linotype" w:cs="Tahoma"/>
          <w:bCs/>
          <w:sz w:val="24"/>
          <w:szCs w:val="24"/>
        </w:rPr>
      </w:pPr>
    </w:p>
    <w:p w14:paraId="44982C00" w14:textId="77777777" w:rsidR="00FF3CCF" w:rsidRPr="0023148A" w:rsidRDefault="00FF3CCF" w:rsidP="00FF3CCF">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CDCDD09" w14:textId="77777777" w:rsidR="00FF3CCF" w:rsidRPr="0023148A" w:rsidRDefault="00FF3CCF" w:rsidP="00FF3CC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Ya que toda la información en posesión de cualquier </w:t>
      </w:r>
      <w:r w:rsidRPr="0023148A">
        <w:rPr>
          <w:rFonts w:ascii="Palatino Linotype" w:eastAsia="Calibri" w:hAnsi="Palatino Linotype" w:cs="Arial"/>
          <w:b/>
          <w:sz w:val="24"/>
          <w:szCs w:val="24"/>
        </w:rPr>
        <w:t>Sujeto Obligado</w:t>
      </w:r>
      <w:r w:rsidRPr="0023148A">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60185E5C" w14:textId="77777777" w:rsidR="00FF3CCF" w:rsidRPr="0023148A" w:rsidRDefault="00FF3CCF" w:rsidP="00FF3CC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21E8E330" w14:textId="77777777" w:rsidR="00FF3CCF" w:rsidRPr="0023148A" w:rsidRDefault="00FF3CCF" w:rsidP="00FF3CC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w:t>
      </w:r>
      <w:r>
        <w:rPr>
          <w:rFonts w:ascii="Palatino Linotype" w:eastAsia="Calibri" w:hAnsi="Palatino Linotype" w:cs="Arial"/>
          <w:sz w:val="24"/>
          <w:szCs w:val="24"/>
        </w:rPr>
        <w:t>r</w:t>
      </w:r>
      <w:r w:rsidRPr="0023148A">
        <w:rPr>
          <w:rFonts w:ascii="Palatino Linotype" w:eastAsia="Calibri" w:hAnsi="Palatino Linotype" w:cs="Arial"/>
          <w:sz w:val="24"/>
          <w:szCs w:val="24"/>
        </w:rPr>
        <w:t xml:space="preserve"> el derecho al honor y privacidad de las personas, así como también el acceso a la información que sobre los mismos se registre.</w:t>
      </w:r>
    </w:p>
    <w:p w14:paraId="7E607443" w14:textId="77777777" w:rsidR="00FF3CCF" w:rsidRPr="0023148A" w:rsidRDefault="00FF3CCF" w:rsidP="00FF3CCF">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w:t>
      </w:r>
      <w:r w:rsidRPr="0023148A">
        <w:rPr>
          <w:rFonts w:ascii="Palatino Linotype" w:eastAsia="Calibri" w:hAnsi="Palatino Linotype" w:cs="Arial"/>
          <w:sz w:val="24"/>
          <w:szCs w:val="24"/>
        </w:rPr>
        <w:lastRenderedPageBreak/>
        <w:t>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555927A6" w14:textId="77777777" w:rsidR="00FF3CCF" w:rsidRPr="0023148A" w:rsidRDefault="00FF3CCF" w:rsidP="00FF3CCF">
      <w:pPr>
        <w:tabs>
          <w:tab w:val="left" w:pos="709"/>
        </w:tabs>
        <w:spacing w:line="360" w:lineRule="auto"/>
        <w:jc w:val="both"/>
        <w:rPr>
          <w:rFonts w:ascii="Palatino Linotype" w:eastAsia="Calibri" w:hAnsi="Palatino Linotype"/>
          <w:sz w:val="24"/>
          <w:szCs w:val="24"/>
        </w:rPr>
      </w:pPr>
      <w:r w:rsidRPr="0023148A">
        <w:rPr>
          <w:rFonts w:ascii="Palatino Linotype" w:eastAsia="Calibri" w:hAnsi="Palatino Linotype"/>
          <w:sz w:val="24"/>
          <w:szCs w:val="24"/>
        </w:rPr>
        <w:t xml:space="preserve">En estos casos, debe corroborar una conexión patente entre </w:t>
      </w:r>
      <w:r w:rsidRPr="0023148A">
        <w:rPr>
          <w:rFonts w:ascii="Palatino Linotype" w:eastAsia="Calibri" w:hAnsi="Palatino Linotype"/>
          <w:b/>
          <w:sz w:val="24"/>
          <w:szCs w:val="24"/>
        </w:rPr>
        <w:t>la información confidencial y un tema de interés público</w:t>
      </w:r>
      <w:r w:rsidRPr="0023148A">
        <w:rPr>
          <w:rFonts w:ascii="Palatino Linotype" w:eastAsia="Calibri" w:hAnsi="Palatino Linotype"/>
          <w:sz w:val="24"/>
          <w:szCs w:val="24"/>
        </w:rPr>
        <w:t xml:space="preserve">. La </w:t>
      </w:r>
      <w:r w:rsidRPr="0023148A">
        <w:rPr>
          <w:rFonts w:ascii="Palatino Linotype" w:hAnsi="Palatino Linotype" w:cs="Arial"/>
          <w:color w:val="000000"/>
          <w:sz w:val="24"/>
          <w:szCs w:val="24"/>
        </w:rPr>
        <w:t xml:space="preserve">fecha y lugar de nacimiento, edad, domicilio, teléfono, correo electrónico y </w:t>
      </w:r>
      <w:r w:rsidRPr="0023148A">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5852E824" w14:textId="77777777" w:rsidR="00FF3CCF" w:rsidRDefault="00FF3CCF" w:rsidP="00FF3CCF">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A mayor abundamiento,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w:t>
      </w:r>
      <w:proofErr w:type="gramStart"/>
      <w:r>
        <w:rPr>
          <w:rFonts w:ascii="Palatino Linotype" w:hAnsi="Palatino Linotype" w:cs="Arial"/>
          <w:sz w:val="24"/>
          <w:szCs w:val="24"/>
        </w:rPr>
        <w:t>los estudios correspondientes o demostrado</w:t>
      </w:r>
      <w:proofErr w:type="gramEnd"/>
      <w:r>
        <w:rPr>
          <w:rFonts w:ascii="Palatino Linotype" w:hAnsi="Palatino Linotype" w:cs="Arial"/>
          <w:sz w:val="24"/>
          <w:szCs w:val="24"/>
        </w:rPr>
        <w:t xml:space="preserve"> tener los conocimientos necesarios de conformidad con la normatividad aplicable. </w:t>
      </w:r>
    </w:p>
    <w:p w14:paraId="7FA088F0" w14:textId="77777777" w:rsidR="00FF3CCF" w:rsidRDefault="00FF3CCF" w:rsidP="00FF3CCF">
      <w:pPr>
        <w:spacing w:after="0" w:line="360" w:lineRule="auto"/>
        <w:jc w:val="both"/>
        <w:rPr>
          <w:rFonts w:ascii="Palatino Linotype" w:hAnsi="Palatino Linotype" w:cs="Arial"/>
          <w:sz w:val="24"/>
          <w:szCs w:val="24"/>
        </w:rPr>
      </w:pPr>
    </w:p>
    <w:p w14:paraId="4CB2538D" w14:textId="77777777" w:rsidR="00FF3CCF" w:rsidRDefault="00FF3CCF" w:rsidP="00FF3CC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703C2581" w14:textId="77777777" w:rsidR="00FF3CCF" w:rsidRDefault="00FF3CCF" w:rsidP="00FF3CCF">
      <w:pPr>
        <w:spacing w:after="0" w:line="360" w:lineRule="auto"/>
        <w:jc w:val="both"/>
        <w:rPr>
          <w:rFonts w:ascii="Palatino Linotype" w:hAnsi="Palatino Linotype" w:cs="Arial"/>
          <w:sz w:val="24"/>
          <w:szCs w:val="24"/>
        </w:rPr>
      </w:pPr>
    </w:p>
    <w:p w14:paraId="4E77CB89" w14:textId="77777777" w:rsidR="00FF3CCF" w:rsidRDefault="00FF3CCF" w:rsidP="00FF3CCF">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64C82268" w14:textId="77777777" w:rsidR="00FF3CCF" w:rsidRPr="00A0356C" w:rsidRDefault="00FF3CCF" w:rsidP="00FF3CCF">
      <w:pPr>
        <w:pStyle w:val="Encabezado"/>
        <w:tabs>
          <w:tab w:val="clear" w:pos="4419"/>
          <w:tab w:val="clear" w:pos="8838"/>
          <w:tab w:val="left" w:pos="7770"/>
        </w:tabs>
        <w:jc w:val="both"/>
        <w:rPr>
          <w:rFonts w:ascii="Palatino Linotype" w:hAnsi="Palatino Linotype"/>
          <w:bCs/>
          <w:sz w:val="22"/>
          <w:szCs w:val="22"/>
        </w:rPr>
      </w:pPr>
    </w:p>
    <w:p w14:paraId="6CDCCF3D" w14:textId="77777777" w:rsidR="00FF3CCF" w:rsidRDefault="00FF3CCF" w:rsidP="00FC4134">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lastRenderedPageBreak/>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E0740BB" w14:textId="77777777" w:rsidR="00FF3CCF" w:rsidRPr="00EE40D9" w:rsidRDefault="00FF3CCF" w:rsidP="00FF3CCF">
      <w:pPr>
        <w:pStyle w:val="Encabezado"/>
        <w:tabs>
          <w:tab w:val="clear" w:pos="4419"/>
          <w:tab w:val="clear" w:pos="8838"/>
          <w:tab w:val="left" w:pos="7770"/>
        </w:tabs>
        <w:spacing w:line="360" w:lineRule="auto"/>
        <w:ind w:left="720"/>
        <w:jc w:val="both"/>
        <w:rPr>
          <w:rFonts w:ascii="Palatino Linotype" w:hAnsi="Palatino Linotype"/>
          <w:bCs/>
        </w:rPr>
      </w:pPr>
    </w:p>
    <w:p w14:paraId="274B4397" w14:textId="77777777" w:rsidR="00FF3CCF" w:rsidRPr="00344BDE" w:rsidRDefault="00FF3CCF" w:rsidP="00FC4134">
      <w:pPr>
        <w:pStyle w:val="Encabezado"/>
        <w:numPr>
          <w:ilvl w:val="0"/>
          <w:numId w:val="7"/>
        </w:numPr>
        <w:tabs>
          <w:tab w:val="clear" w:pos="4419"/>
          <w:tab w:val="clear" w:pos="8838"/>
          <w:tab w:val="left" w:pos="7770"/>
        </w:tabs>
        <w:spacing w:before="240" w:line="360" w:lineRule="auto"/>
        <w:jc w:val="both"/>
        <w:rPr>
          <w:rFonts w:ascii="Palatino Linotype" w:hAnsi="Palatino Linotype"/>
        </w:rPr>
      </w:pPr>
      <w:r w:rsidRPr="00344BDE">
        <w:rPr>
          <w:rFonts w:ascii="Palatino Linotype" w:hAnsi="Palatino Linotype"/>
          <w:b/>
          <w:bCs/>
        </w:rPr>
        <w:t>Fotografía:</w:t>
      </w:r>
      <w:r w:rsidRPr="00344BDE">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44BDE">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0D6CC2DD" w14:textId="77777777" w:rsidR="00FF3CCF" w:rsidRPr="00344BDE" w:rsidRDefault="00FF3CCF" w:rsidP="00FF3CCF">
      <w:pPr>
        <w:pStyle w:val="Prrafodelista"/>
        <w:spacing w:before="240" w:line="360" w:lineRule="auto"/>
        <w:ind w:left="709" w:firstLine="11"/>
        <w:jc w:val="both"/>
        <w:rPr>
          <w:rFonts w:ascii="Palatino Linotype" w:hAnsi="Palatino Linotype" w:cs="Arial"/>
          <w:color w:val="333333"/>
        </w:rPr>
      </w:pPr>
      <w:r w:rsidRPr="00344BDE">
        <w:rPr>
          <w:rFonts w:ascii="Palatino Linotype" w:hAnsi="Palatino Linotype"/>
        </w:rPr>
        <w:t xml:space="preserve">Conforme a lo anterior, resulta necesario señalar que el Pleno del Órgano Garante local sustentó el criterio </w:t>
      </w:r>
      <w:r w:rsidRPr="00344BDE">
        <w:rPr>
          <w:rFonts w:ascii="Palatino Linotype" w:hAnsi="Palatino Linotype"/>
          <w:b/>
          <w:bCs/>
        </w:rPr>
        <w:t xml:space="preserve">03/2019 </w:t>
      </w:r>
      <w:r w:rsidRPr="00344BDE">
        <w:rPr>
          <w:rFonts w:ascii="Palatino Linotype" w:hAnsi="Palatino Linotype"/>
        </w:rPr>
        <w:t xml:space="preserve">cuyo rubro dispone a la literalidad lo siguiente: </w:t>
      </w:r>
      <w:r w:rsidRPr="00344BDE">
        <w:rPr>
          <w:rFonts w:ascii="Palatino Linotype" w:hAnsi="Palatino Linotype"/>
          <w:b/>
          <w:bCs/>
          <w:i/>
          <w:iCs/>
        </w:rPr>
        <w:t>“SERVIDORES PÚBLICOS CON CATEGORÍA DE MANDO MEDIO Y SUPERIOR. LA FOTOGRAFÍA DE AQUELLOS ES DE CARÁCTER PÚBLICO.</w:t>
      </w:r>
      <w:r w:rsidRPr="00344BDE">
        <w:rPr>
          <w:b/>
          <w:bCs/>
        </w:rPr>
        <w:t xml:space="preserve">”, </w:t>
      </w:r>
      <w:r w:rsidRPr="00344BDE">
        <w:rPr>
          <w:rFonts w:ascii="Palatino Linotype" w:hAnsi="Palatino Linotype"/>
        </w:rPr>
        <w:t xml:space="preserve">mismo que fue interrumpido en términos del artículo </w:t>
      </w:r>
      <w:r w:rsidRPr="00344BDE">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207C44F2" w14:textId="77777777" w:rsidR="00FF3CCF" w:rsidRPr="00083A47" w:rsidRDefault="00FF3CCF" w:rsidP="00FF3CCF">
      <w:pPr>
        <w:pStyle w:val="Prrafodelista"/>
        <w:spacing w:before="240" w:line="360" w:lineRule="auto"/>
        <w:ind w:left="709" w:firstLine="11"/>
        <w:jc w:val="both"/>
        <w:rPr>
          <w:rFonts w:ascii="Palatino Linotype" w:hAnsi="Palatino Linotype"/>
        </w:rPr>
      </w:pPr>
      <w:r w:rsidRPr="00344BDE">
        <w:rPr>
          <w:rFonts w:ascii="Palatino Linotype" w:hAnsi="Palatino Linotype" w:cs="Arial"/>
          <w:color w:val="333333"/>
        </w:rPr>
        <w:t xml:space="preserve">Debido a lo anterior, </w:t>
      </w:r>
      <w:r w:rsidRPr="00344BDE">
        <w:rPr>
          <w:rFonts w:ascii="Palatino Linotype" w:eastAsia="Calibri" w:hAnsi="Palatino Linotype" w:cs="Tahoma"/>
          <w:bCs/>
          <w:lang w:eastAsia="en-US"/>
        </w:rPr>
        <w:t xml:space="preserve">las fotografías de servidores públicos sin importar el nivel o rango guardan la naturaleza de públicas </w:t>
      </w:r>
      <w:r w:rsidRPr="005800D2">
        <w:rPr>
          <w:rFonts w:ascii="Palatino Linotype" w:eastAsia="Calibri" w:hAnsi="Palatino Linotype" w:cs="Tahoma"/>
          <w:b/>
          <w:u w:val="single"/>
          <w:lang w:eastAsia="en-US"/>
        </w:rPr>
        <w:t xml:space="preserve">(con excepción del personal </w:t>
      </w:r>
      <w:r w:rsidRPr="005800D2">
        <w:rPr>
          <w:rFonts w:ascii="Palatino Linotype" w:eastAsia="Calibri" w:hAnsi="Palatino Linotype" w:cs="Tahoma"/>
          <w:b/>
          <w:u w:val="single"/>
          <w:lang w:eastAsia="en-US"/>
        </w:rPr>
        <w:lastRenderedPageBreak/>
        <w:t>operativo en materia de seguridad)</w:t>
      </w:r>
      <w:r w:rsidRPr="00344BDE">
        <w:rPr>
          <w:rFonts w:ascii="Palatino Linotype" w:eastAsia="Calibri" w:hAnsi="Palatino Linotype" w:cs="Tahoma"/>
          <w:bCs/>
          <w:lang w:eastAsia="en-US"/>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44BDE">
        <w:rPr>
          <w:rFonts w:ascii="Palatino Linotype" w:eastAsia="Calibri" w:hAnsi="Palatino Linotype" w:cs="Tahoma"/>
          <w:b/>
          <w:bCs/>
          <w:lang w:eastAsia="en-US"/>
        </w:rPr>
        <w:t>Cabe hacer la aclaración</w:t>
      </w:r>
      <w:r w:rsidRPr="00344BDE">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5A6DB547" w14:textId="77777777" w:rsidR="00FF3CCF" w:rsidRPr="00EE40D9" w:rsidRDefault="00FF3CCF" w:rsidP="00FF3CCF">
      <w:pPr>
        <w:pStyle w:val="Encabezado"/>
        <w:tabs>
          <w:tab w:val="clear" w:pos="4419"/>
          <w:tab w:val="clear" w:pos="8838"/>
          <w:tab w:val="left" w:pos="7770"/>
        </w:tabs>
        <w:spacing w:line="360" w:lineRule="auto"/>
        <w:ind w:left="720"/>
        <w:jc w:val="both"/>
        <w:rPr>
          <w:rFonts w:ascii="Palatino Linotype" w:hAnsi="Palatino Linotype"/>
          <w:bCs/>
        </w:rPr>
      </w:pPr>
    </w:p>
    <w:p w14:paraId="3DD05BEE" w14:textId="77777777" w:rsidR="00FF3CCF" w:rsidRPr="00056DFC" w:rsidRDefault="00FF3CCF" w:rsidP="00FC4134">
      <w:pPr>
        <w:pStyle w:val="Encabezado"/>
        <w:numPr>
          <w:ilvl w:val="0"/>
          <w:numId w:val="7"/>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7D638BF4" w14:textId="77777777" w:rsidR="00FF3CCF" w:rsidRDefault="00FF3CCF" w:rsidP="00FF3CCF">
      <w:pPr>
        <w:pStyle w:val="Prrafodelista"/>
        <w:rPr>
          <w:rFonts w:ascii="Palatino Linotype" w:hAnsi="Palatino Linotype"/>
          <w:b/>
          <w:bCs/>
        </w:rPr>
      </w:pPr>
    </w:p>
    <w:p w14:paraId="6EFD0F51" w14:textId="77777777" w:rsidR="00FF3CCF" w:rsidRPr="00EE40D9" w:rsidRDefault="00FF3CCF" w:rsidP="00FC4134">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D41840B" w14:textId="77777777" w:rsidR="00FF3CCF" w:rsidRPr="00EE40D9" w:rsidRDefault="00FF3CCF" w:rsidP="00FF3CCF">
      <w:pPr>
        <w:pStyle w:val="Prrafodelista"/>
        <w:spacing w:line="360" w:lineRule="auto"/>
        <w:jc w:val="both"/>
        <w:rPr>
          <w:rFonts w:ascii="Palatino Linotype" w:hAnsi="Palatino Linotype"/>
          <w:bCs/>
        </w:rPr>
      </w:pPr>
    </w:p>
    <w:p w14:paraId="5573904F" w14:textId="77777777" w:rsidR="00FF3CCF" w:rsidRPr="00EE40D9" w:rsidRDefault="00FF3CCF" w:rsidP="00FC4134">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w:t>
      </w:r>
      <w:r w:rsidRPr="00EE40D9">
        <w:rPr>
          <w:rFonts w:ascii="Palatino Linotype" w:hAnsi="Palatino Linotype"/>
          <w:bCs/>
        </w:rPr>
        <w:lastRenderedPageBreak/>
        <w:t xml:space="preserve">la expedición de la cédula profesional fue en ejercicio de las facultades conferidas. </w:t>
      </w:r>
    </w:p>
    <w:p w14:paraId="4D73F958" w14:textId="77777777" w:rsidR="00FF3CCF" w:rsidRPr="00EE40D9" w:rsidRDefault="00FF3CCF" w:rsidP="00FF3CCF">
      <w:pPr>
        <w:pStyle w:val="Prrafodelista"/>
        <w:spacing w:line="360" w:lineRule="auto"/>
        <w:jc w:val="both"/>
        <w:rPr>
          <w:rFonts w:ascii="Palatino Linotype" w:hAnsi="Palatino Linotype"/>
          <w:bCs/>
        </w:rPr>
      </w:pPr>
    </w:p>
    <w:p w14:paraId="75318C38" w14:textId="77777777" w:rsidR="00FF3CCF" w:rsidRPr="00EE40D9" w:rsidRDefault="00FF3CCF" w:rsidP="00FC4134">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8DD25BA" w14:textId="77777777" w:rsidR="00FF3CCF" w:rsidRPr="00EE40D9" w:rsidRDefault="00FF3CCF" w:rsidP="00FF3CCF">
      <w:pPr>
        <w:pStyle w:val="Prrafodelista"/>
        <w:spacing w:line="360" w:lineRule="auto"/>
        <w:jc w:val="both"/>
        <w:rPr>
          <w:rFonts w:ascii="Palatino Linotype" w:hAnsi="Palatino Linotype"/>
          <w:bCs/>
        </w:rPr>
      </w:pPr>
    </w:p>
    <w:p w14:paraId="26FCFAE8" w14:textId="77777777" w:rsidR="00FF3CCF" w:rsidRPr="00EE40D9" w:rsidRDefault="00FF3CCF" w:rsidP="00FF3CCF">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23261CF" w14:textId="77777777" w:rsidR="00FF3CCF" w:rsidRDefault="00FF3CCF" w:rsidP="00FF3CCF">
      <w:pPr>
        <w:spacing w:line="360" w:lineRule="auto"/>
        <w:jc w:val="both"/>
        <w:rPr>
          <w:rFonts w:ascii="Palatino Linotype" w:eastAsia="Calibri" w:hAnsi="Palatino Linotype" w:cs="Arial"/>
          <w:sz w:val="24"/>
          <w:szCs w:val="24"/>
        </w:rPr>
      </w:pPr>
    </w:p>
    <w:p w14:paraId="71DF1FA2" w14:textId="77777777" w:rsidR="00FF3CCF" w:rsidRDefault="00FF3CCF" w:rsidP="00FF3CCF">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Ahora bien, tocante a los expedientes solicitados por el particular, se abordan a la luz de los artículos 47, 48 y 49 de la Ley del Trabajo de los Servidores Públicos del Estado de México y Municipios, así como el documento idóneo con el que se pudiera acreditar son los siguientes:</w:t>
      </w:r>
    </w:p>
    <w:p w14:paraId="15D779B7" w14:textId="77777777" w:rsidR="005800D2" w:rsidRDefault="005800D2" w:rsidP="00FF3CCF">
      <w:pPr>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FF3CCF" w:rsidRPr="007C7650" w14:paraId="54116E2D" w14:textId="77777777" w:rsidTr="00BD7C7C">
        <w:tc>
          <w:tcPr>
            <w:tcW w:w="626" w:type="dxa"/>
            <w:shd w:val="clear" w:color="auto" w:fill="D9D9D9" w:themeFill="background1" w:themeFillShade="D9"/>
          </w:tcPr>
          <w:p w14:paraId="17CD771A"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No.</w:t>
            </w:r>
          </w:p>
        </w:tc>
        <w:tc>
          <w:tcPr>
            <w:tcW w:w="3911" w:type="dxa"/>
            <w:shd w:val="clear" w:color="auto" w:fill="D9D9D9" w:themeFill="background1" w:themeFillShade="D9"/>
            <w:vAlign w:val="center"/>
          </w:tcPr>
          <w:p w14:paraId="405ECDA1"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10036146"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6CB76E5A"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FF3CCF" w:rsidRPr="007C7650" w14:paraId="2F0DC4D4" w14:textId="77777777" w:rsidTr="00BD7C7C">
        <w:tc>
          <w:tcPr>
            <w:tcW w:w="626" w:type="dxa"/>
            <w:vAlign w:val="center"/>
          </w:tcPr>
          <w:p w14:paraId="3BBC9B60"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4DA18259"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48126D51"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w:t>
            </w:r>
            <w:r>
              <w:rPr>
                <w:rFonts w:ascii="Palatino Linotype" w:hAnsi="Palatino Linotype" w:cs="Arial"/>
                <w:sz w:val="22"/>
                <w:szCs w:val="22"/>
              </w:rPr>
              <w:t>í</w:t>
            </w:r>
            <w:r w:rsidRPr="007C7650">
              <w:rPr>
                <w:rFonts w:ascii="Palatino Linotype" w:hAnsi="Palatino Linotype" w:cs="Arial"/>
                <w:sz w:val="22"/>
                <w:szCs w:val="22"/>
              </w:rPr>
              <w:t>culum vitae o documento análogo</w:t>
            </w:r>
          </w:p>
        </w:tc>
        <w:tc>
          <w:tcPr>
            <w:tcW w:w="1953" w:type="dxa"/>
            <w:vAlign w:val="center"/>
          </w:tcPr>
          <w:p w14:paraId="05F8A63A"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FF3CCF" w:rsidRPr="007C7650" w14:paraId="64C8D5C9" w14:textId="77777777" w:rsidTr="00BD7C7C">
        <w:trPr>
          <w:trHeight w:val="517"/>
        </w:trPr>
        <w:tc>
          <w:tcPr>
            <w:tcW w:w="626" w:type="dxa"/>
            <w:vAlign w:val="center"/>
          </w:tcPr>
          <w:p w14:paraId="3E44D6FA"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71F8061D"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530F89CF"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1626AD08"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FF3CCF" w:rsidRPr="007C7650" w14:paraId="1DCD3FC2" w14:textId="77777777" w:rsidTr="00BD7C7C">
        <w:tc>
          <w:tcPr>
            <w:tcW w:w="626" w:type="dxa"/>
            <w:vAlign w:val="center"/>
          </w:tcPr>
          <w:p w14:paraId="07BE5D9C"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2D19D821"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53853524"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38548709"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FF3CCF" w:rsidRPr="007C7650" w14:paraId="39CCC4DE" w14:textId="77777777" w:rsidTr="00BD7C7C">
        <w:tc>
          <w:tcPr>
            <w:tcW w:w="626" w:type="dxa"/>
            <w:vAlign w:val="center"/>
          </w:tcPr>
          <w:p w14:paraId="6613C6FF"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1FC61675"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0D58369C"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0C33C9AE"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FF3CCF" w:rsidRPr="007C7650" w14:paraId="075CD264" w14:textId="77777777" w:rsidTr="00BD7C7C">
        <w:tc>
          <w:tcPr>
            <w:tcW w:w="626" w:type="dxa"/>
            <w:vAlign w:val="center"/>
          </w:tcPr>
          <w:p w14:paraId="7FA95C60"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1F49C603"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6C3E33BC"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29539A8D"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FF3CCF" w:rsidRPr="007C7650" w14:paraId="6F26221F" w14:textId="77777777" w:rsidTr="00BD7C7C">
        <w:tc>
          <w:tcPr>
            <w:tcW w:w="626" w:type="dxa"/>
            <w:vAlign w:val="center"/>
          </w:tcPr>
          <w:p w14:paraId="0EFFFE87"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0DD43D5D"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2242D4BB"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78E7C965"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FF3CCF" w:rsidRPr="007C7650" w14:paraId="556CEF27" w14:textId="77777777" w:rsidTr="00BD7C7C">
        <w:tc>
          <w:tcPr>
            <w:tcW w:w="626" w:type="dxa"/>
            <w:vAlign w:val="center"/>
          </w:tcPr>
          <w:p w14:paraId="24F7F7F9"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57F0D6E9"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4D717F1C"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1626468B"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FF3CCF" w:rsidRPr="007C7650" w14:paraId="23C2C00A" w14:textId="77777777" w:rsidTr="00BD7C7C">
        <w:tc>
          <w:tcPr>
            <w:tcW w:w="626" w:type="dxa"/>
            <w:vAlign w:val="center"/>
          </w:tcPr>
          <w:p w14:paraId="4F1F8EE6"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08B9DE55"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5D930F03"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6DB3BF67"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FF3CCF" w:rsidRPr="007C7650" w14:paraId="77C0F8EC" w14:textId="77777777" w:rsidTr="00BD7C7C">
        <w:tc>
          <w:tcPr>
            <w:tcW w:w="626" w:type="dxa"/>
            <w:vAlign w:val="center"/>
          </w:tcPr>
          <w:p w14:paraId="014E0F96"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9</w:t>
            </w:r>
          </w:p>
        </w:tc>
        <w:tc>
          <w:tcPr>
            <w:tcW w:w="3911" w:type="dxa"/>
            <w:vAlign w:val="center"/>
          </w:tcPr>
          <w:p w14:paraId="2AB899B4"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06ED4851"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57FBF3B3"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FF3CCF" w:rsidRPr="007C7650" w14:paraId="273FD166" w14:textId="77777777" w:rsidTr="00BD7C7C">
        <w:tc>
          <w:tcPr>
            <w:tcW w:w="626" w:type="dxa"/>
            <w:vAlign w:val="center"/>
          </w:tcPr>
          <w:p w14:paraId="411A64A1"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2C9347BC"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2933C992"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42C8AA73"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FF3CCF" w:rsidRPr="007C7650" w14:paraId="480DC8EA" w14:textId="77777777" w:rsidTr="00BD7C7C">
        <w:tc>
          <w:tcPr>
            <w:tcW w:w="626" w:type="dxa"/>
            <w:vAlign w:val="center"/>
          </w:tcPr>
          <w:p w14:paraId="565104CE"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vAlign w:val="center"/>
          </w:tcPr>
          <w:p w14:paraId="7D322900"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vAlign w:val="center"/>
          </w:tcPr>
          <w:p w14:paraId="085BE0DC" w14:textId="77777777" w:rsidR="00FF3CCF" w:rsidRPr="007C7650" w:rsidRDefault="00FF3CCF" w:rsidP="00BD7C7C">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47CE1523" w14:textId="77777777" w:rsidR="00FF3CCF" w:rsidRPr="007C7650" w:rsidRDefault="00FF3CCF" w:rsidP="00BD7C7C">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53E193BF" w14:textId="77777777" w:rsidR="00FF3CCF" w:rsidRDefault="00FF3CCF" w:rsidP="00FF3CCF">
      <w:pPr>
        <w:spacing w:line="360" w:lineRule="auto"/>
        <w:jc w:val="both"/>
        <w:rPr>
          <w:rFonts w:ascii="Palatino Linotype" w:hAnsi="Palatino Linotype"/>
          <w:sz w:val="24"/>
          <w:szCs w:val="24"/>
        </w:rPr>
      </w:pPr>
    </w:p>
    <w:p w14:paraId="0FEDDEF5" w14:textId="77777777" w:rsidR="00FF3CCF" w:rsidRPr="007C7650" w:rsidRDefault="00FF3CCF" w:rsidP="00FF3CCF">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338F04F1" w14:textId="77777777" w:rsidR="00FF3CCF" w:rsidRPr="007C7650" w:rsidRDefault="00FF3CCF" w:rsidP="00FF3CCF">
      <w:pPr>
        <w:tabs>
          <w:tab w:val="left" w:pos="709"/>
        </w:tabs>
        <w:spacing w:after="0" w:line="360" w:lineRule="auto"/>
        <w:jc w:val="both"/>
        <w:rPr>
          <w:rFonts w:ascii="Palatino Linotype" w:eastAsia="Times New Roman" w:hAnsi="Palatino Linotype" w:cs="Arial"/>
          <w:sz w:val="24"/>
          <w:lang w:val="es-ES"/>
        </w:rPr>
      </w:pPr>
    </w:p>
    <w:p w14:paraId="10BD6446" w14:textId="77777777" w:rsidR="00FF3CCF" w:rsidRPr="007C7650" w:rsidRDefault="00FF3CCF" w:rsidP="00FF3CCF">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4CBC9949" w14:textId="77777777" w:rsidR="00FF3CCF" w:rsidRPr="007C7650" w:rsidRDefault="00FF3CCF" w:rsidP="00FF3CCF">
      <w:pPr>
        <w:tabs>
          <w:tab w:val="left" w:pos="709"/>
        </w:tabs>
        <w:spacing w:after="0" w:line="360" w:lineRule="auto"/>
        <w:jc w:val="both"/>
        <w:rPr>
          <w:rFonts w:ascii="Palatino Linotype" w:hAnsi="Palatino Linotype" w:cs="Arial"/>
          <w:sz w:val="24"/>
        </w:rPr>
      </w:pPr>
    </w:p>
    <w:p w14:paraId="7A5166C6" w14:textId="77777777" w:rsidR="00FF3CCF" w:rsidRDefault="00FF3CCF" w:rsidP="00FF3CCF">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lastRenderedPageBreak/>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1FE0B14B" w14:textId="77777777" w:rsidR="00FF3CCF" w:rsidRPr="007C7650" w:rsidRDefault="00FF3CCF" w:rsidP="00FF3CCF">
      <w:pPr>
        <w:pStyle w:val="Prrafodelista"/>
        <w:tabs>
          <w:tab w:val="left" w:pos="284"/>
          <w:tab w:val="left" w:pos="426"/>
        </w:tabs>
        <w:spacing w:line="360" w:lineRule="auto"/>
        <w:ind w:left="0" w:right="49"/>
        <w:contextualSpacing/>
        <w:jc w:val="both"/>
        <w:rPr>
          <w:rFonts w:ascii="Palatino Linotype" w:hAnsi="Palatino Linotype" w:cs="Arial"/>
        </w:rPr>
      </w:pPr>
    </w:p>
    <w:p w14:paraId="09FE4B5D" w14:textId="77777777" w:rsidR="00FF3CCF" w:rsidRPr="007C7650" w:rsidRDefault="00FF3CCF" w:rsidP="00FF3CCF">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7B9DDC57" w14:textId="77777777" w:rsidR="00FF3CCF" w:rsidRPr="007C7650" w:rsidRDefault="00FF3CCF" w:rsidP="00FF3CCF">
      <w:pPr>
        <w:pStyle w:val="Sinespaciado"/>
      </w:pPr>
    </w:p>
    <w:p w14:paraId="721AE03A" w14:textId="77777777" w:rsidR="00FF3CCF" w:rsidRPr="00402831" w:rsidRDefault="00FF3CCF" w:rsidP="00FF3CCF">
      <w:pPr>
        <w:pStyle w:val="Citas"/>
        <w:rPr>
          <w:b/>
          <w:bCs/>
          <w:lang w:val="es-ES"/>
        </w:rPr>
      </w:pPr>
      <w:r w:rsidRPr="00402831">
        <w:rPr>
          <w:b/>
          <w:bCs/>
          <w:lang w:val="es-ES"/>
        </w:rPr>
        <w:t xml:space="preserve">“EXPEDIENTES LABORALES ADMINISTRATIVOS DE LOS SERVIDORES PÚBLICOS DE LA SUPREMA CORTE DE JUSTICIA DE LA NACIÓN. ES PÚBLICA LA INFORMACIÓN QUE EN ELLOS SE CONTIENE, SALVO LOS DATOS PERSONALES. </w:t>
      </w:r>
    </w:p>
    <w:p w14:paraId="0C18FD32" w14:textId="77777777" w:rsidR="00FF3CCF" w:rsidRPr="003E59A5" w:rsidRDefault="00FF3CCF" w:rsidP="00FF3CCF">
      <w:pPr>
        <w:pStyle w:val="Citas"/>
        <w:rPr>
          <w:b/>
          <w:bCs/>
          <w:lang w:val="es-ES"/>
        </w:rPr>
      </w:pPr>
      <w:r w:rsidRPr="007C7650">
        <w:rPr>
          <w:lang w:val="es-ES"/>
        </w:rPr>
        <w:t xml:space="preserve">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w:t>
      </w:r>
      <w:r w:rsidRPr="007C7650">
        <w:rPr>
          <w:lang w:val="es-ES"/>
        </w:rPr>
        <w:lastRenderedPageBreak/>
        <w:t>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r>
        <w:rPr>
          <w:b/>
          <w:bCs/>
          <w:lang w:val="es-ES"/>
        </w:rPr>
        <w:t>(Sic)</w:t>
      </w:r>
    </w:p>
    <w:p w14:paraId="35B61ED6" w14:textId="77777777" w:rsidR="00FF3CCF" w:rsidRDefault="00FF3CCF" w:rsidP="00FF3CCF">
      <w:pPr>
        <w:pStyle w:val="Prrafodelista"/>
        <w:tabs>
          <w:tab w:val="left" w:pos="284"/>
          <w:tab w:val="left" w:pos="426"/>
        </w:tabs>
        <w:spacing w:line="360" w:lineRule="auto"/>
        <w:ind w:left="0" w:right="49"/>
        <w:contextualSpacing/>
        <w:jc w:val="both"/>
        <w:rPr>
          <w:rFonts w:ascii="Palatino Linotype" w:hAnsi="Palatino Linotype" w:cs="Arial"/>
        </w:rPr>
      </w:pPr>
    </w:p>
    <w:p w14:paraId="26C9D002" w14:textId="77777777" w:rsidR="00FF3CCF" w:rsidRDefault="00FF3CCF" w:rsidP="00FF3CCF">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 xml:space="preserve">En ese tenor, </w:t>
      </w:r>
      <w:r>
        <w:rPr>
          <w:rFonts w:ascii="Palatino Linotype" w:hAnsi="Palatino Linotype" w:cs="Arial"/>
        </w:rPr>
        <w:t xml:space="preserve">de los documentos que integran los expedientes laborales requeridos, no todos son susceptibles de </w:t>
      </w:r>
      <w:r w:rsidRPr="007C7650">
        <w:rPr>
          <w:rFonts w:ascii="Palatino Linotype" w:hAnsi="Palatino Linotype" w:cs="Arial"/>
          <w:b/>
          <w:u w:val="single"/>
        </w:rPr>
        <w:t>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273DB585" w14:textId="77777777" w:rsidR="00FF3CCF" w:rsidRDefault="00FF3CCF" w:rsidP="00FF3CCF">
      <w:pPr>
        <w:spacing w:line="360" w:lineRule="auto"/>
        <w:jc w:val="both"/>
        <w:rPr>
          <w:rFonts w:ascii="Palatino Linotype" w:hAnsi="Palatino Linotype"/>
          <w:sz w:val="24"/>
          <w:szCs w:val="24"/>
          <w:lang w:val="es-ES"/>
        </w:rPr>
      </w:pPr>
    </w:p>
    <w:p w14:paraId="05696C29" w14:textId="77777777" w:rsidR="00FF3CCF" w:rsidRPr="00D37AD5" w:rsidRDefault="00FF3CCF" w:rsidP="00FF3CCF">
      <w:pPr>
        <w:spacing w:line="360" w:lineRule="auto"/>
        <w:jc w:val="both"/>
        <w:rPr>
          <w:rFonts w:ascii="Palatino Linotype" w:hAnsi="Palatino Linotype"/>
          <w:b/>
          <w:bCs/>
          <w:sz w:val="24"/>
          <w:szCs w:val="24"/>
        </w:rPr>
      </w:pPr>
      <w:r w:rsidRPr="00D37AD5">
        <w:rPr>
          <w:rFonts w:ascii="Palatino Linotype" w:hAnsi="Palatino Linotype"/>
          <w:sz w:val="24"/>
          <w:szCs w:val="24"/>
        </w:rPr>
        <w:t xml:space="preserve">Por otra parte, con relación </w:t>
      </w:r>
      <w:r>
        <w:rPr>
          <w:rFonts w:ascii="Palatino Linotype" w:hAnsi="Palatino Linotype"/>
          <w:sz w:val="24"/>
          <w:szCs w:val="24"/>
        </w:rPr>
        <w:t>a los requisitos de mandos medios y superiores en el ámbito municipal</w:t>
      </w:r>
      <w:r w:rsidRPr="00D37AD5">
        <w:rPr>
          <w:rFonts w:ascii="Palatino Linotype" w:hAnsi="Palatino Linotype"/>
          <w:sz w:val="24"/>
          <w:szCs w:val="24"/>
        </w:rPr>
        <w:t xml:space="preserve">, se advierte que resultan de su interés </w:t>
      </w:r>
      <w:r w:rsidRPr="007B4FB3">
        <w:rPr>
          <w:rFonts w:ascii="Palatino Linotype" w:hAnsi="Palatino Linotype"/>
          <w:sz w:val="24"/>
          <w:szCs w:val="24"/>
        </w:rPr>
        <w:t xml:space="preserve">las previstas en los artículos </w:t>
      </w:r>
      <w:r w:rsidRPr="00B76EC1">
        <w:rPr>
          <w:rFonts w:ascii="Palatino Linotype" w:hAnsi="Palatino Linotype"/>
          <w:sz w:val="24"/>
          <w:szCs w:val="24"/>
        </w:rPr>
        <w:t xml:space="preserve">15, 32, 81 bis, 85 </w:t>
      </w:r>
      <w:proofErr w:type="spellStart"/>
      <w:r w:rsidRPr="00B76EC1">
        <w:rPr>
          <w:rFonts w:ascii="Palatino Linotype" w:hAnsi="Palatino Linotype"/>
          <w:sz w:val="24"/>
          <w:szCs w:val="24"/>
        </w:rPr>
        <w:t>sexies</w:t>
      </w:r>
      <w:proofErr w:type="spellEnd"/>
      <w:r w:rsidRPr="00B76EC1">
        <w:rPr>
          <w:rFonts w:ascii="Palatino Linotype" w:hAnsi="Palatino Linotype"/>
          <w:sz w:val="24"/>
          <w:szCs w:val="24"/>
        </w:rPr>
        <w:t xml:space="preserve">, 92, 96, 96 ter, 96 </w:t>
      </w:r>
      <w:proofErr w:type="spellStart"/>
      <w:r w:rsidRPr="00B76EC1">
        <w:rPr>
          <w:rFonts w:ascii="Palatino Linotype" w:hAnsi="Palatino Linotype"/>
          <w:sz w:val="24"/>
          <w:szCs w:val="24"/>
        </w:rPr>
        <w:t>quintus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septies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nonies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undecies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terdecies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quindecies</w:t>
      </w:r>
      <w:proofErr w:type="spellEnd"/>
      <w:r w:rsidRPr="00B76EC1">
        <w:rPr>
          <w:rFonts w:ascii="Palatino Linotype" w:hAnsi="Palatino Linotype"/>
          <w:sz w:val="24"/>
          <w:szCs w:val="24"/>
        </w:rPr>
        <w:t xml:space="preserve">, </w:t>
      </w:r>
      <w:r>
        <w:rPr>
          <w:rFonts w:ascii="Palatino Linotype" w:hAnsi="Palatino Linotype"/>
          <w:sz w:val="24"/>
          <w:szCs w:val="24"/>
        </w:rPr>
        <w:t xml:space="preserve">96 </w:t>
      </w:r>
      <w:proofErr w:type="spellStart"/>
      <w:r>
        <w:rPr>
          <w:rFonts w:ascii="Palatino Linotype" w:hAnsi="Palatino Linotype"/>
          <w:sz w:val="24"/>
          <w:szCs w:val="24"/>
        </w:rPr>
        <w:t>sexdecies</w:t>
      </w:r>
      <w:proofErr w:type="spellEnd"/>
      <w:r>
        <w:rPr>
          <w:rFonts w:ascii="Palatino Linotype" w:hAnsi="Palatino Linotype"/>
          <w:sz w:val="24"/>
          <w:szCs w:val="24"/>
        </w:rPr>
        <w:t xml:space="preserve">, </w:t>
      </w:r>
      <w:r w:rsidRPr="00B76EC1">
        <w:rPr>
          <w:rFonts w:ascii="Palatino Linotype" w:hAnsi="Palatino Linotype"/>
          <w:sz w:val="24"/>
          <w:szCs w:val="24"/>
        </w:rPr>
        <w:t>113, 123 bis</w:t>
      </w:r>
      <w:r>
        <w:rPr>
          <w:rFonts w:ascii="Palatino Linotype" w:hAnsi="Palatino Linotype"/>
          <w:sz w:val="24"/>
          <w:szCs w:val="24"/>
        </w:rPr>
        <w:t xml:space="preserve"> y </w:t>
      </w:r>
      <w:r w:rsidRPr="00B76EC1">
        <w:rPr>
          <w:rFonts w:ascii="Palatino Linotype" w:hAnsi="Palatino Linotype"/>
          <w:sz w:val="24"/>
          <w:szCs w:val="24"/>
        </w:rPr>
        <w:t xml:space="preserve"> 124 </w:t>
      </w:r>
      <w:proofErr w:type="spellStart"/>
      <w:r w:rsidRPr="00B76EC1">
        <w:rPr>
          <w:rFonts w:ascii="Palatino Linotype" w:hAnsi="Palatino Linotype"/>
          <w:sz w:val="24"/>
          <w:szCs w:val="24"/>
        </w:rPr>
        <w:t>quater</w:t>
      </w:r>
      <w:proofErr w:type="spellEnd"/>
      <w:r>
        <w:rPr>
          <w:rFonts w:ascii="Palatino Linotype" w:hAnsi="Palatino Linotype"/>
          <w:sz w:val="24"/>
          <w:szCs w:val="24"/>
        </w:rPr>
        <w:t xml:space="preserve"> </w:t>
      </w:r>
      <w:r w:rsidRPr="007B4FB3">
        <w:rPr>
          <w:rFonts w:ascii="Palatino Linotype" w:hAnsi="Palatino Linotype"/>
          <w:sz w:val="24"/>
          <w:szCs w:val="24"/>
        </w:rPr>
        <w:t>de la Ley Orgánica Municipal del Estado de México, porciones normativas que disponen a la literalidad lo siguiente:</w:t>
      </w:r>
    </w:p>
    <w:p w14:paraId="38672741" w14:textId="77777777" w:rsidR="00FF3CCF" w:rsidRPr="007B4FB3" w:rsidRDefault="00FF3CCF" w:rsidP="00FF3CCF">
      <w:pPr>
        <w:pStyle w:val="Citas"/>
      </w:pPr>
      <w:r>
        <w:lastRenderedPageBreak/>
        <w:t>“</w:t>
      </w:r>
      <w:r w:rsidRPr="007B4FB3">
        <w:t xml:space="preserve">Artículo 15.- Cada municipio será gobernado por un ayuntamiento de elección popular directa y no habrá ninguna autoridad intermedia entre éste y el Gobierno del Estado. </w:t>
      </w:r>
    </w:p>
    <w:p w14:paraId="6859B197" w14:textId="77777777" w:rsidR="00FF3CCF" w:rsidRPr="007B4FB3" w:rsidRDefault="00FF3CCF" w:rsidP="00FF3CCF">
      <w:pPr>
        <w:pStyle w:val="Citas"/>
      </w:pPr>
      <w:r w:rsidRPr="007B4FB3">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53FEEAE9" w14:textId="77777777" w:rsidR="00FF3CCF" w:rsidRPr="007B4FB3" w:rsidRDefault="00FF3CCF" w:rsidP="00FF3CCF">
      <w:pPr>
        <w:pStyle w:val="Citas"/>
      </w:pPr>
      <w:r w:rsidRPr="007B4FB3">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65FF75A9" w14:textId="77777777" w:rsidR="00136412" w:rsidRDefault="00136412" w:rsidP="00136412">
      <w:pPr>
        <w:pStyle w:val="Citas"/>
      </w:pPr>
      <w:r>
        <w:t>I. Ser persona ciudadana del Estado, en pleno uso de sus derechos;</w:t>
      </w:r>
    </w:p>
    <w:p w14:paraId="1451C670" w14:textId="6C91836A" w:rsidR="00136412" w:rsidRDefault="00136412" w:rsidP="00136412">
      <w:pPr>
        <w:pStyle w:val="Citas"/>
      </w:pPr>
      <w:r>
        <w:t>II. No estar inhabilitada o inhabilitado para desempeñar cargo, empleo, o comisión pública;</w:t>
      </w:r>
    </w:p>
    <w:p w14:paraId="20A1B445" w14:textId="53EC9A34" w:rsidR="00136412" w:rsidRDefault="00136412" w:rsidP="00136412">
      <w:pPr>
        <w:pStyle w:val="Citas"/>
      </w:pPr>
      <w:r>
        <w:t>III. Contar con título profesional o acreditar experiencia mínima de un año en la materia, ante la o el Presidente o el Ayuntamiento, cuando sea el caso, para el desempeño de los cargos que así lo requieran;</w:t>
      </w:r>
    </w:p>
    <w:p w14:paraId="2ABCBD55" w14:textId="7A57B706" w:rsidR="00136412" w:rsidRDefault="00136412" w:rsidP="00136412">
      <w:pPr>
        <w:pStyle w:val="Citas"/>
      </w:pPr>
      <w:r>
        <w:t>IV. Contar con certificación de competencia laboral en la materia del cargo que se desempeñará, expedida por institución con reconocimiento de validez oficial. Este requisito</w:t>
      </w:r>
    </w:p>
    <w:p w14:paraId="25B83E12" w14:textId="77777777" w:rsidR="00136412" w:rsidRDefault="00136412" w:rsidP="00136412">
      <w:pPr>
        <w:pStyle w:val="Citas"/>
      </w:pPr>
      <w:proofErr w:type="gramStart"/>
      <w:r>
        <w:lastRenderedPageBreak/>
        <w:t>deberá</w:t>
      </w:r>
      <w:proofErr w:type="gramEnd"/>
      <w:r>
        <w:t xml:space="preserve"> acreditarse dentro de los seis meses siguientes a la fecha en que inicien sus funciones;</w:t>
      </w:r>
    </w:p>
    <w:p w14:paraId="22C452C0" w14:textId="565646D9" w:rsidR="00136412" w:rsidRDefault="00136412" w:rsidP="00136412">
      <w:pPr>
        <w:pStyle w:val="Citas"/>
      </w:pPr>
      <w:r>
        <w:t>V. No estar condenada o condenado por sentencia ejecutoriada por el delito de violencia política</w:t>
      </w:r>
      <w:r w:rsidR="009C2C12">
        <w:t xml:space="preserve"> </w:t>
      </w:r>
      <w:r>
        <w:t>contra las mujeres en razón de género;</w:t>
      </w:r>
    </w:p>
    <w:p w14:paraId="28C6B6BA" w14:textId="6BCFD65A" w:rsidR="00136412" w:rsidRDefault="00136412" w:rsidP="00136412">
      <w:pPr>
        <w:pStyle w:val="Citas"/>
      </w:pPr>
      <w:r>
        <w:t>VI. No estar inscrito en el Registro de Deudores Alimentarios Morosos en el Estado, ni en otra</w:t>
      </w:r>
      <w:r w:rsidR="009C2C12">
        <w:t xml:space="preserve"> </w:t>
      </w:r>
      <w:r>
        <w:t>entidad federativa, y</w:t>
      </w:r>
    </w:p>
    <w:p w14:paraId="6368B0F0" w14:textId="22524784" w:rsidR="00136412" w:rsidRDefault="00136412" w:rsidP="00136412">
      <w:pPr>
        <w:pStyle w:val="Citas"/>
      </w:pPr>
      <w:r>
        <w:t>VII. No estar condenada o condenado por sentencia ejecutoriada por delitos de violencia</w:t>
      </w:r>
      <w:r w:rsidR="009C2C12">
        <w:t xml:space="preserve"> </w:t>
      </w:r>
      <w:r>
        <w:t>familiar, contra la libertad sexual o de violencia de género.</w:t>
      </w:r>
    </w:p>
    <w:p w14:paraId="35663DD1" w14:textId="3E1EB073" w:rsidR="00136412" w:rsidRDefault="00136412" w:rsidP="00136412">
      <w:pPr>
        <w:pStyle w:val="Citas"/>
      </w:pPr>
      <w:r>
        <w:t>Vencido el plazo a que se refiere la fracción IV, la o el Presidente Municipal informará al Cabildo</w:t>
      </w:r>
      <w:r w:rsidR="009C2C12">
        <w:t xml:space="preserve"> </w:t>
      </w:r>
      <w:r>
        <w:t>sobre el cumplimiento de dicha certificación laboral para que, en su caso, el Ayuntamiento</w:t>
      </w:r>
      <w:r w:rsidR="009C2C12">
        <w:t xml:space="preserve"> </w:t>
      </w:r>
      <w:r>
        <w:t>tome las medidas correspondientes respecto de aquellos servidores públicos que no hubiesen</w:t>
      </w:r>
      <w:r w:rsidR="009C2C12">
        <w:t xml:space="preserve"> </w:t>
      </w:r>
      <w:r>
        <w:t>cumplido.</w:t>
      </w:r>
    </w:p>
    <w:p w14:paraId="603C3C51" w14:textId="4AF15E97" w:rsidR="00FF3CCF" w:rsidRPr="007B4FB3" w:rsidRDefault="00FF3CCF" w:rsidP="00FF3CCF">
      <w:pPr>
        <w:pStyle w:val="Citas"/>
      </w:pPr>
      <w:r w:rsidRPr="007B4FB3">
        <w:t>Artículo 81 Bis.-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01E2CCB7" w14:textId="77777777" w:rsidR="00FF3CCF" w:rsidRPr="007B4FB3" w:rsidRDefault="00FF3CCF" w:rsidP="00FF3CCF">
      <w:pPr>
        <w:pStyle w:val="Citas"/>
      </w:pPr>
      <w:r w:rsidRPr="007B4FB3">
        <w:t xml:space="preserve">Artículo 85 </w:t>
      </w:r>
      <w:proofErr w:type="spellStart"/>
      <w:r w:rsidRPr="007B4FB3">
        <w:t>Sexies</w:t>
      </w:r>
      <w:proofErr w:type="spellEnd"/>
      <w:r w:rsidRPr="007B4FB3">
        <w:t xml:space="preserve">. El Coordinador General Municipal de Mejora Regulatoria, además de los requisitos establecidos en el artículo 32 de esta Ley, requiere contar con título profesional, además deberá acreditar, dentro de los seis meses siguientes a </w:t>
      </w:r>
      <w:r w:rsidRPr="007B4FB3">
        <w:lastRenderedPageBreak/>
        <w:t>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4D4416C" w14:textId="77777777" w:rsidR="00FF3CCF" w:rsidRPr="007B4FB3" w:rsidRDefault="00FF3CCF" w:rsidP="00FF3CCF">
      <w:pPr>
        <w:pStyle w:val="Citas"/>
      </w:pPr>
      <w:r w:rsidRPr="007B4FB3">
        <w:t>Artículo 92.- Para ser secretario del ayuntamiento se requiere, además de los requisitos establecidos en el artículo 32 de esta Ley, los siguientes:</w:t>
      </w:r>
    </w:p>
    <w:p w14:paraId="0DDECE3E" w14:textId="77777777" w:rsidR="00FF3CCF" w:rsidRPr="007B4FB3" w:rsidRDefault="00FF3CCF" w:rsidP="00FF3CCF">
      <w:pPr>
        <w:pStyle w:val="Citas"/>
      </w:pPr>
      <w:r w:rsidRPr="007B4FB3">
        <w:t>(…)</w:t>
      </w:r>
    </w:p>
    <w:p w14:paraId="379ACA42" w14:textId="77777777" w:rsidR="00FF3CCF" w:rsidRPr="007B4FB3" w:rsidRDefault="00FF3CCF" w:rsidP="00FF3CCF">
      <w:pPr>
        <w:pStyle w:val="Citas"/>
      </w:pPr>
      <w:r w:rsidRPr="007B4FB3">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484E267C" w14:textId="77777777" w:rsidR="00FF3CCF" w:rsidRPr="007B4FB3" w:rsidRDefault="00FF3CCF" w:rsidP="00FF3CCF">
      <w:pPr>
        <w:pStyle w:val="Citas"/>
      </w:pPr>
      <w:r w:rsidRPr="007B4FB3">
        <w:t>(…)</w:t>
      </w:r>
    </w:p>
    <w:p w14:paraId="79273B16" w14:textId="77777777" w:rsidR="00FF3CCF" w:rsidRPr="007B4FB3" w:rsidRDefault="00FF3CCF" w:rsidP="00FF3CCF">
      <w:pPr>
        <w:pStyle w:val="Citas"/>
      </w:pPr>
      <w:r w:rsidRPr="007B4FB3">
        <w:t xml:space="preserve">Artículo 96.- Para ser tesorero municipal se requiere, además de los requisitos </w:t>
      </w:r>
      <w:proofErr w:type="gramStart"/>
      <w:r w:rsidRPr="007B4FB3">
        <w:t>del</w:t>
      </w:r>
      <w:proofErr w:type="gramEnd"/>
      <w:r w:rsidRPr="007B4FB3">
        <w:t xml:space="preserve"> artículos 32 de esta Ley:</w:t>
      </w:r>
    </w:p>
    <w:p w14:paraId="7112A53D" w14:textId="77777777" w:rsidR="00FF3CCF" w:rsidRPr="007B4FB3" w:rsidRDefault="00FF3CCF" w:rsidP="00FF3CCF">
      <w:pPr>
        <w:pStyle w:val="Citas"/>
      </w:pPr>
      <w:r w:rsidRPr="007B4FB3">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w:t>
      </w:r>
      <w:r w:rsidRPr="007B4FB3">
        <w:lastRenderedPageBreak/>
        <w:t>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735A04E0" w14:textId="77777777" w:rsidR="00FF3CCF" w:rsidRPr="007B4FB3" w:rsidRDefault="00FF3CCF" w:rsidP="00FF3CCF">
      <w:pPr>
        <w:pStyle w:val="Citas"/>
      </w:pPr>
      <w:r w:rsidRPr="007B4FB3">
        <w:t>(…)</w:t>
      </w:r>
    </w:p>
    <w:p w14:paraId="5F79FEFB" w14:textId="77777777" w:rsidR="00FF3CCF" w:rsidRDefault="00FF3CCF" w:rsidP="00FF3CCF">
      <w:pPr>
        <w:pStyle w:val="Citas"/>
      </w:pPr>
      <w:r w:rsidRPr="00B76EC1">
        <w:t xml:space="preserve">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6637DBE4" w14:textId="77777777" w:rsidR="00FF3CCF" w:rsidRDefault="00FF3CCF" w:rsidP="00FF3CCF">
      <w:pPr>
        <w:pStyle w:val="Citas"/>
      </w:pPr>
      <w:r w:rsidRPr="00B76EC1">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7FBAB93" w14:textId="77777777" w:rsidR="00FF3CCF" w:rsidRPr="007B4FB3" w:rsidRDefault="00FF3CCF" w:rsidP="00FF3CCF">
      <w:pPr>
        <w:pStyle w:val="Citas"/>
      </w:pPr>
      <w:r w:rsidRPr="007B4FB3">
        <w:t xml:space="preserve">Artículo 96 </w:t>
      </w:r>
      <w:proofErr w:type="spellStart"/>
      <w:r w:rsidRPr="007B4FB3">
        <w:t>Quintus</w:t>
      </w:r>
      <w:proofErr w:type="spellEnd"/>
      <w:r w:rsidRPr="007B4FB3">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5CF1CF89" w14:textId="77777777" w:rsidR="00FF3CCF" w:rsidRPr="007B4FB3" w:rsidRDefault="00FF3CCF" w:rsidP="00FF3CCF">
      <w:pPr>
        <w:pStyle w:val="Citas"/>
      </w:pPr>
      <w:r w:rsidRPr="007B4FB3">
        <w:t xml:space="preserve">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w:t>
      </w:r>
      <w:r w:rsidRPr="007B4FB3">
        <w:lastRenderedPageBreak/>
        <w:t>cargo, de conformidad con los aspectos técnicos y operativos aplicables al Estado de México</w:t>
      </w:r>
    </w:p>
    <w:p w14:paraId="43B3B042" w14:textId="77777777" w:rsidR="00FF3CCF" w:rsidRPr="007B4FB3" w:rsidRDefault="00FF3CCF" w:rsidP="00FF3CCF">
      <w:pPr>
        <w:pStyle w:val="Citas"/>
      </w:pPr>
      <w:r w:rsidRPr="007B4FB3">
        <w:t xml:space="preserve">Artículo 96 </w:t>
      </w:r>
      <w:proofErr w:type="spellStart"/>
      <w:r w:rsidRPr="007B4FB3">
        <w:t>Septies</w:t>
      </w:r>
      <w:proofErr w:type="spellEnd"/>
      <w:r w:rsidRPr="007B4FB3">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F7DA69F" w14:textId="77777777" w:rsidR="00FF3CCF" w:rsidRPr="007B4FB3" w:rsidRDefault="00FF3CCF" w:rsidP="00FF3CCF">
      <w:pPr>
        <w:pStyle w:val="Citas"/>
      </w:pPr>
      <w:r w:rsidRPr="007B4FB3">
        <w:t xml:space="preserve">Artículo 96 </w:t>
      </w:r>
      <w:proofErr w:type="spellStart"/>
      <w:r w:rsidRPr="007B4FB3">
        <w:t>Nonies</w:t>
      </w:r>
      <w:proofErr w:type="spellEnd"/>
      <w:r w:rsidRPr="007B4FB3">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26E0903" w14:textId="77777777" w:rsidR="00FF3CCF" w:rsidRPr="007B4FB3" w:rsidRDefault="00FF3CCF" w:rsidP="00FF3CCF">
      <w:pPr>
        <w:pStyle w:val="Citas"/>
      </w:pPr>
      <w:r w:rsidRPr="007B4FB3">
        <w:t xml:space="preserve">Artículo 96. </w:t>
      </w:r>
      <w:proofErr w:type="spellStart"/>
      <w:r w:rsidRPr="007B4FB3">
        <w:t>Undecies</w:t>
      </w:r>
      <w:proofErr w:type="spellEnd"/>
      <w:r w:rsidRPr="007B4FB3">
        <w:t>. El Director de Turismo, además de los requisitos establecidos en el artículo 32 de esta Ley, requiere contar con título profesional en el área de turismo o afín.</w:t>
      </w:r>
    </w:p>
    <w:p w14:paraId="025C9D79" w14:textId="77777777" w:rsidR="00FF3CCF" w:rsidRPr="007B4FB3" w:rsidRDefault="00FF3CCF" w:rsidP="00FF3CCF">
      <w:pPr>
        <w:pStyle w:val="Citas"/>
      </w:pPr>
      <w:r w:rsidRPr="007B4FB3">
        <w:lastRenderedPageBreak/>
        <w:t xml:space="preserve">Artículo 96 </w:t>
      </w:r>
      <w:proofErr w:type="spellStart"/>
      <w:r w:rsidRPr="007B4FB3">
        <w:t>Terdecies</w:t>
      </w:r>
      <w:proofErr w:type="spellEnd"/>
      <w:r w:rsidRPr="007B4FB3">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3611D54B" w14:textId="77777777" w:rsidR="00FF3CCF" w:rsidRPr="007B4FB3" w:rsidRDefault="00FF3CCF" w:rsidP="00FF3CCF">
      <w:pPr>
        <w:pStyle w:val="Citas"/>
      </w:pPr>
      <w:r w:rsidRPr="007B4FB3">
        <w:t xml:space="preserve">Artículo 96 </w:t>
      </w:r>
      <w:proofErr w:type="spellStart"/>
      <w:r w:rsidRPr="007B4FB3">
        <w:t>Quindecies</w:t>
      </w:r>
      <w:proofErr w:type="spellEnd"/>
      <w:r w:rsidRPr="007B4FB3">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14:paraId="653069C6" w14:textId="77777777" w:rsidR="00FF3CCF" w:rsidRDefault="00FF3CCF" w:rsidP="00FF3CCF">
      <w:pPr>
        <w:pStyle w:val="Citas"/>
      </w:pPr>
      <w:r w:rsidRPr="007B4FB3">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0D56C55F" w14:textId="77777777" w:rsidR="00FF3CCF" w:rsidRDefault="00FF3CCF" w:rsidP="00FF3CCF">
      <w:pPr>
        <w:pStyle w:val="Citas"/>
      </w:pPr>
      <w:r w:rsidRPr="007F403A">
        <w:t xml:space="preserve">Artículo 96 </w:t>
      </w:r>
      <w:proofErr w:type="spellStart"/>
      <w:r w:rsidRPr="007F403A">
        <w:t>Sexdecies</w:t>
      </w:r>
      <w:proofErr w:type="spellEnd"/>
      <w:r w:rsidRPr="007F403A">
        <w:t>.- La persona titular de la Dirección del Campo o equivalente, preferentemente contara con estudios de Ingeniería en agronomía con las siguientes atribuciones:</w:t>
      </w:r>
    </w:p>
    <w:p w14:paraId="54DE8B54" w14:textId="77777777" w:rsidR="00FF3CCF" w:rsidRDefault="00FF3CCF" w:rsidP="00FF3CCF">
      <w:pPr>
        <w:pStyle w:val="Citas"/>
      </w:pPr>
      <w:r w:rsidRPr="007F403A">
        <w:t xml:space="preserve"> 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w:t>
      </w:r>
    </w:p>
    <w:p w14:paraId="7893E9BB" w14:textId="77777777" w:rsidR="00FF3CCF" w:rsidRPr="007B4FB3" w:rsidRDefault="00FF3CCF" w:rsidP="00FF3CCF">
      <w:pPr>
        <w:pStyle w:val="Citas"/>
      </w:pPr>
      <w:r w:rsidRPr="007F403A">
        <w:lastRenderedPageBreak/>
        <w:t xml:space="preserve"> II. Las demás que les señalen las disposiciones aplicables.</w:t>
      </w:r>
    </w:p>
    <w:p w14:paraId="5D7AB16E" w14:textId="77777777" w:rsidR="00FF3CCF" w:rsidRPr="007B4FB3" w:rsidRDefault="00FF3CCF" w:rsidP="00FF3CCF">
      <w:pPr>
        <w:pStyle w:val="Citas"/>
      </w:pPr>
      <w:r w:rsidRPr="007B4FB3">
        <w:t>Artículo 113.- Para ser contralor se requiere cumplir con los requisitos que se exigen para ser tesorero municipal, a excepción de la caución correspondiente.</w:t>
      </w:r>
    </w:p>
    <w:p w14:paraId="46F5A499" w14:textId="77777777" w:rsidR="00FF3CCF" w:rsidRPr="007B4FB3" w:rsidRDefault="00FF3CCF" w:rsidP="00FF3CCF">
      <w:pPr>
        <w:pStyle w:val="Citas"/>
      </w:pPr>
      <w:r w:rsidRPr="007B4FB3">
        <w:t>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58B8610A" w14:textId="77777777" w:rsidR="00FF3CCF" w:rsidRPr="007B4FB3" w:rsidRDefault="00FF3CCF" w:rsidP="00FF3CCF">
      <w:pPr>
        <w:pStyle w:val="Citas"/>
      </w:pPr>
      <w:r w:rsidRPr="007B4FB3">
        <w:t xml:space="preserve">Para acceder al cargo, la titular del Instituto Municipal de la Mujer deberá cumplir con los requisitos previstos en el artículo 96 </w:t>
      </w:r>
      <w:proofErr w:type="spellStart"/>
      <w:r w:rsidRPr="007B4FB3">
        <w:t>Quindecies</w:t>
      </w:r>
      <w:proofErr w:type="spellEnd"/>
      <w:r w:rsidRPr="007B4FB3">
        <w:t>.</w:t>
      </w:r>
    </w:p>
    <w:p w14:paraId="346FA635" w14:textId="77777777" w:rsidR="00FF3CCF" w:rsidRPr="007F403A" w:rsidRDefault="00FF3CCF" w:rsidP="00FF3CCF">
      <w:pPr>
        <w:pStyle w:val="Citas"/>
        <w:rPr>
          <w:b/>
          <w:bCs/>
        </w:rPr>
      </w:pPr>
      <w:r w:rsidRPr="007B4FB3">
        <w:t xml:space="preserve">Artículo 124 </w:t>
      </w:r>
      <w:proofErr w:type="spellStart"/>
      <w:r w:rsidRPr="007B4FB3">
        <w:t>Quater</w:t>
      </w:r>
      <w:proofErr w:type="spellEnd"/>
      <w:r w:rsidRPr="007B4FB3">
        <w:t>.-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r>
        <w:t xml:space="preserve">” </w:t>
      </w:r>
      <w:r>
        <w:rPr>
          <w:b/>
          <w:bCs/>
        </w:rPr>
        <w:t>(Sic)</w:t>
      </w:r>
    </w:p>
    <w:p w14:paraId="3A481679" w14:textId="77777777" w:rsidR="00FF3CCF" w:rsidRPr="007B4FB3" w:rsidRDefault="00FF3CCF" w:rsidP="00FF3CCF">
      <w:pPr>
        <w:pStyle w:val="Citas"/>
      </w:pPr>
    </w:p>
    <w:p w14:paraId="7A92E3EA" w14:textId="77777777" w:rsidR="00FF3CCF" w:rsidRDefault="00FF3CCF" w:rsidP="00FF3CCF">
      <w:pPr>
        <w:spacing w:line="360" w:lineRule="auto"/>
        <w:jc w:val="both"/>
        <w:rPr>
          <w:rFonts w:ascii="Palatino Linotype" w:hAnsi="Palatino Linotype"/>
          <w:sz w:val="24"/>
          <w:szCs w:val="24"/>
        </w:rPr>
      </w:pPr>
      <w:r>
        <w:rPr>
          <w:rFonts w:ascii="Palatino Linotype" w:hAnsi="Palatino Linotype"/>
          <w:sz w:val="24"/>
          <w:szCs w:val="24"/>
        </w:rPr>
        <w:t>De forma complementaria, con relación al titular de la unidad de transparencia, resulta oportuno traer a colación el numeral 57 de la Ley de Transparencia y Acceso a la Información Pública del Estado de México y Municipios, que dispone a la letra lo siguiente:</w:t>
      </w:r>
    </w:p>
    <w:p w14:paraId="703E7E8B" w14:textId="77777777" w:rsidR="00FF3CCF" w:rsidRDefault="00FF3CCF" w:rsidP="00FF3CCF">
      <w:pPr>
        <w:pStyle w:val="Citas"/>
      </w:pPr>
      <w:r>
        <w:t>“</w:t>
      </w:r>
      <w:r w:rsidRPr="001128AF">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28898220" w14:textId="77777777" w:rsidR="00FF3CCF" w:rsidRDefault="00FF3CCF" w:rsidP="00FF3CCF">
      <w:pPr>
        <w:pStyle w:val="Citas"/>
      </w:pPr>
      <w:r w:rsidRPr="001128AF">
        <w:lastRenderedPageBreak/>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3E51C132" w14:textId="77777777" w:rsidR="00FF3CCF" w:rsidRDefault="00FF3CCF" w:rsidP="00FF3CCF">
      <w:pPr>
        <w:pStyle w:val="Citas"/>
      </w:pPr>
      <w:r w:rsidRPr="001128AF">
        <w:t>II. Experiencia en materia de acceso a la información y protección de datos</w:t>
      </w:r>
      <w:r>
        <w:t xml:space="preserve"> </w:t>
      </w:r>
      <w:r w:rsidRPr="001128AF">
        <w:t xml:space="preserve">personales; y </w:t>
      </w:r>
    </w:p>
    <w:p w14:paraId="616D5E26" w14:textId="77777777" w:rsidR="00FF3CCF" w:rsidRPr="001128AF" w:rsidRDefault="00FF3CCF" w:rsidP="00FF3CCF">
      <w:pPr>
        <w:pStyle w:val="Citas"/>
        <w:rPr>
          <w:b/>
          <w:bCs/>
        </w:rPr>
      </w:pPr>
      <w:r w:rsidRPr="001128AF">
        <w:t>III. Habilidades de organización y comunicación, así como visión y liderazgo.</w:t>
      </w:r>
      <w:r>
        <w:t>”</w:t>
      </w:r>
      <w:r>
        <w:rPr>
          <w:b/>
          <w:bCs/>
        </w:rPr>
        <w:t>(Sic)</w:t>
      </w:r>
    </w:p>
    <w:p w14:paraId="3BC1C07B" w14:textId="77777777" w:rsidR="00FF3CCF" w:rsidRDefault="00FF3CCF" w:rsidP="00FF3CCF">
      <w:pPr>
        <w:spacing w:line="360" w:lineRule="auto"/>
        <w:jc w:val="both"/>
        <w:rPr>
          <w:rFonts w:ascii="Palatino Linotype" w:hAnsi="Palatino Linotype"/>
          <w:sz w:val="24"/>
          <w:szCs w:val="24"/>
        </w:rPr>
      </w:pPr>
    </w:p>
    <w:p w14:paraId="1301FF03" w14:textId="3A64022C" w:rsidR="00FF3CCF" w:rsidRDefault="00FF3CCF" w:rsidP="00FF3CCF">
      <w:pPr>
        <w:spacing w:line="360" w:lineRule="auto"/>
        <w:jc w:val="both"/>
        <w:rPr>
          <w:rFonts w:ascii="Palatino Linotype" w:hAnsi="Palatino Linotype"/>
          <w:sz w:val="24"/>
          <w:szCs w:val="24"/>
        </w:rPr>
      </w:pPr>
      <w:r>
        <w:rPr>
          <w:rFonts w:ascii="Palatino Linotype" w:hAnsi="Palatino Linotype"/>
          <w:sz w:val="24"/>
          <w:szCs w:val="24"/>
        </w:rPr>
        <w:t>De manera complementaria, respecto de las certificaciones en materia de transparencia, resulta de nuestro interés lo siguiente:</w:t>
      </w:r>
    </w:p>
    <w:p w14:paraId="0791A690" w14:textId="77777777" w:rsidR="002768A8" w:rsidRDefault="002768A8" w:rsidP="00FF3CCF">
      <w:pPr>
        <w:spacing w:line="360" w:lineRule="auto"/>
        <w:jc w:val="both"/>
        <w:rPr>
          <w:rFonts w:ascii="Palatino Linotype" w:hAnsi="Palatino Linotype"/>
          <w:sz w:val="24"/>
          <w:szCs w:val="24"/>
        </w:rPr>
      </w:pPr>
    </w:p>
    <w:tbl>
      <w:tblPr>
        <w:tblStyle w:val="Tablaconcuadrcula"/>
        <w:tblW w:w="8931" w:type="dxa"/>
        <w:tblInd w:w="-5" w:type="dxa"/>
        <w:tblLayout w:type="fixed"/>
        <w:tblLook w:val="04A0" w:firstRow="1" w:lastRow="0" w:firstColumn="1" w:lastColumn="0" w:noHBand="0" w:noVBand="1"/>
      </w:tblPr>
      <w:tblGrid>
        <w:gridCol w:w="2127"/>
        <w:gridCol w:w="1701"/>
        <w:gridCol w:w="1984"/>
        <w:gridCol w:w="3119"/>
      </w:tblGrid>
      <w:tr w:rsidR="00FF3CCF" w:rsidRPr="00F445C3" w14:paraId="544569B7" w14:textId="77777777" w:rsidTr="009C2C12">
        <w:tc>
          <w:tcPr>
            <w:tcW w:w="2127" w:type="dxa"/>
            <w:shd w:val="clear" w:color="auto" w:fill="000000" w:themeFill="text1"/>
          </w:tcPr>
          <w:p w14:paraId="07C3A3F9" w14:textId="77777777" w:rsidR="00FF3CCF" w:rsidRPr="00361098" w:rsidRDefault="00FF3CCF" w:rsidP="00BD7C7C">
            <w:pPr>
              <w:jc w:val="both"/>
              <w:rPr>
                <w:rFonts w:ascii="Palatino Linotype" w:hAnsi="Palatino Linotype"/>
                <w:b/>
                <w:bCs/>
                <w:color w:val="FFFFFF" w:themeColor="background1"/>
                <w:sz w:val="18"/>
                <w:szCs w:val="18"/>
              </w:rPr>
            </w:pPr>
            <w:r w:rsidRPr="00361098">
              <w:rPr>
                <w:rFonts w:ascii="Palatino Linotype" w:hAnsi="Palatino Linotype"/>
                <w:b/>
                <w:bCs/>
                <w:color w:val="FFFFFF" w:themeColor="background1"/>
                <w:sz w:val="18"/>
                <w:szCs w:val="18"/>
              </w:rPr>
              <w:t>CONVOCATORIA</w:t>
            </w:r>
          </w:p>
        </w:tc>
        <w:tc>
          <w:tcPr>
            <w:tcW w:w="1701" w:type="dxa"/>
            <w:shd w:val="clear" w:color="auto" w:fill="000000" w:themeFill="text1"/>
          </w:tcPr>
          <w:p w14:paraId="77764C77" w14:textId="77777777" w:rsidR="00FF3CCF" w:rsidRPr="00361098" w:rsidRDefault="00FF3CCF" w:rsidP="00BD7C7C">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FECHA DE APROBACIÓN DE CONVOCATORIA POR EL PLENO DEL INSTITUTO</w:t>
            </w:r>
          </w:p>
        </w:tc>
        <w:tc>
          <w:tcPr>
            <w:tcW w:w="1984" w:type="dxa"/>
            <w:shd w:val="clear" w:color="auto" w:fill="000000" w:themeFill="text1"/>
          </w:tcPr>
          <w:p w14:paraId="1060563D" w14:textId="77777777" w:rsidR="00FF3CCF" w:rsidRPr="00361098" w:rsidRDefault="00FF3CCF" w:rsidP="00BD7C7C">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PUBLICACIÓN EN EL PERIÓDICO OFICIAL GACETA DEL GOBIERNO</w:t>
            </w:r>
          </w:p>
        </w:tc>
        <w:tc>
          <w:tcPr>
            <w:tcW w:w="3119" w:type="dxa"/>
            <w:shd w:val="clear" w:color="auto" w:fill="000000" w:themeFill="text1"/>
          </w:tcPr>
          <w:p w14:paraId="5AD90FF1" w14:textId="77777777" w:rsidR="00FF3CCF" w:rsidRPr="00361098" w:rsidRDefault="00FF3CCF" w:rsidP="00BD7C7C">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 xml:space="preserve">MEDIOS A TRAVÉS DE LOS QUE SE HIZO DEL CONOCIMIENTO LA CONVOCATORIA. </w:t>
            </w:r>
          </w:p>
        </w:tc>
      </w:tr>
      <w:tr w:rsidR="00FF3CCF" w:rsidRPr="00F445C3" w14:paraId="71343B8E" w14:textId="77777777" w:rsidTr="009C2C12">
        <w:tc>
          <w:tcPr>
            <w:tcW w:w="2127" w:type="dxa"/>
          </w:tcPr>
          <w:p w14:paraId="05F5712B"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sz w:val="18"/>
                <w:szCs w:val="18"/>
              </w:rPr>
              <w:t>Convocatoria para el Proceso de Certificación 2022, dirigida a las y los Titulares de las Unidades de Transparencia de los Sujetos Obligados del Estado de México, de conformidad con el artículo 36, fracción XI de la Ley de Transparencia y Acceso a la Información Pública del Estado de México y Municipios.</w:t>
            </w:r>
          </w:p>
        </w:tc>
        <w:tc>
          <w:tcPr>
            <w:tcW w:w="1701" w:type="dxa"/>
          </w:tcPr>
          <w:p w14:paraId="34033060"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12 de enero de 2022</w:t>
            </w:r>
          </w:p>
        </w:tc>
        <w:tc>
          <w:tcPr>
            <w:tcW w:w="1984" w:type="dxa"/>
          </w:tcPr>
          <w:p w14:paraId="79639DBA"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26 de enero de 2022</w:t>
            </w:r>
          </w:p>
        </w:tc>
        <w:tc>
          <w:tcPr>
            <w:tcW w:w="3119" w:type="dxa"/>
          </w:tcPr>
          <w:p w14:paraId="7DA6D404"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1era. Sesión pública del Pleno del INFOEM.</w:t>
            </w:r>
          </w:p>
          <w:p w14:paraId="04208994" w14:textId="77777777" w:rsidR="00FF3CCF" w:rsidRPr="003B4AD0" w:rsidRDefault="00FC4134" w:rsidP="00BD7C7C">
            <w:pPr>
              <w:jc w:val="both"/>
              <w:rPr>
                <w:rFonts w:ascii="Palatino Linotype" w:hAnsi="Palatino Linotype" w:cs="Arial"/>
                <w:sz w:val="18"/>
                <w:szCs w:val="18"/>
                <w:lang w:val="es-419"/>
              </w:rPr>
            </w:pPr>
            <w:hyperlink r:id="rId10" w:history="1">
              <w:r w:rsidR="00FF3CCF" w:rsidRPr="003B4AD0">
                <w:rPr>
                  <w:rStyle w:val="Hipervnculo"/>
                  <w:rFonts w:ascii="Palatino Linotype" w:hAnsi="Palatino Linotype" w:cs="Arial"/>
                  <w:sz w:val="18"/>
                  <w:szCs w:val="18"/>
                  <w:lang w:val="es-419"/>
                </w:rPr>
                <w:t>https://www.youtube.com/watch?v=4UVy6672D5g</w:t>
              </w:r>
            </w:hyperlink>
          </w:p>
          <w:p w14:paraId="6F4AAA6F" w14:textId="77777777" w:rsidR="00FF3CCF" w:rsidRPr="003B4AD0" w:rsidRDefault="00FF3CCF" w:rsidP="00BD7C7C">
            <w:pPr>
              <w:jc w:val="both"/>
              <w:rPr>
                <w:rFonts w:ascii="Palatino Linotype" w:hAnsi="Palatino Linotype" w:cs="Arial"/>
                <w:sz w:val="18"/>
                <w:szCs w:val="18"/>
                <w:lang w:val="es-419"/>
              </w:rPr>
            </w:pPr>
          </w:p>
          <w:p w14:paraId="1E7962F5"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 xml:space="preserve">Página de internet del Instituto. </w:t>
            </w:r>
            <w:hyperlink r:id="rId11" w:history="1">
              <w:r w:rsidRPr="003B4AD0">
                <w:rPr>
                  <w:rStyle w:val="Hipervnculo"/>
                  <w:rFonts w:ascii="Palatino Linotype" w:hAnsi="Palatino Linotype" w:cs="Arial"/>
                  <w:sz w:val="18"/>
                  <w:szCs w:val="18"/>
                  <w:lang w:val="es-419"/>
                </w:rPr>
                <w:t>https://www.infoem.org.mx/</w:t>
              </w:r>
            </w:hyperlink>
          </w:p>
          <w:p w14:paraId="31D60395" w14:textId="77777777" w:rsidR="00FF3CCF" w:rsidRPr="003B4AD0" w:rsidRDefault="00FF3CCF" w:rsidP="00BD7C7C">
            <w:pPr>
              <w:jc w:val="both"/>
              <w:rPr>
                <w:rFonts w:ascii="Palatino Linotype" w:hAnsi="Palatino Linotype" w:cs="Arial"/>
                <w:sz w:val="18"/>
                <w:szCs w:val="18"/>
                <w:lang w:val="es-419"/>
              </w:rPr>
            </w:pPr>
          </w:p>
          <w:p w14:paraId="7A5435E7"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 xml:space="preserve">Periódico Oficial  Gaceta del Gobierno. Gobierno del Estado Libre y Soberano de México </w:t>
            </w:r>
          </w:p>
          <w:p w14:paraId="0BA4E9C3" w14:textId="77777777" w:rsidR="00FF3CCF" w:rsidRPr="003B4AD0" w:rsidRDefault="00FC4134" w:rsidP="00BD7C7C">
            <w:pPr>
              <w:jc w:val="both"/>
              <w:rPr>
                <w:rFonts w:ascii="Palatino Linotype" w:hAnsi="Palatino Linotype" w:cs="Arial"/>
                <w:sz w:val="18"/>
                <w:szCs w:val="18"/>
                <w:lang w:val="es-419"/>
              </w:rPr>
            </w:pPr>
            <w:hyperlink r:id="rId12" w:history="1">
              <w:r w:rsidR="00FF3CCF" w:rsidRPr="003B4AD0">
                <w:rPr>
                  <w:rStyle w:val="Hipervnculo"/>
                  <w:rFonts w:ascii="Palatino Linotype" w:hAnsi="Palatino Linotype" w:cs="Arial"/>
                  <w:sz w:val="18"/>
                  <w:szCs w:val="18"/>
                  <w:lang w:val="es-419"/>
                </w:rPr>
                <w:t>https://legislacion.edomex.gob.mx/sites/legislacion.edomex.gob.mx/files/files/pdf/gct/2022/enero/ene261/ene261j.pdf</w:t>
              </w:r>
            </w:hyperlink>
          </w:p>
          <w:p w14:paraId="50A8A7A5" w14:textId="77777777" w:rsidR="00FF3CCF" w:rsidRPr="003B4AD0" w:rsidRDefault="00FF3CCF" w:rsidP="00BD7C7C">
            <w:pPr>
              <w:jc w:val="both"/>
              <w:rPr>
                <w:rFonts w:ascii="Palatino Linotype" w:hAnsi="Palatino Linotype" w:cs="Arial"/>
                <w:sz w:val="18"/>
                <w:szCs w:val="18"/>
                <w:lang w:val="es-419"/>
              </w:rPr>
            </w:pPr>
          </w:p>
        </w:tc>
      </w:tr>
      <w:tr w:rsidR="00FF3CCF" w:rsidRPr="00F445C3" w14:paraId="0930B5F6" w14:textId="77777777" w:rsidTr="009C2C12">
        <w:tc>
          <w:tcPr>
            <w:tcW w:w="2127" w:type="dxa"/>
          </w:tcPr>
          <w:p w14:paraId="7BDDB5E3" w14:textId="77777777" w:rsidR="00FF3CCF" w:rsidRPr="00833A74" w:rsidRDefault="00FF3CCF" w:rsidP="00BD7C7C">
            <w:pPr>
              <w:jc w:val="both"/>
              <w:rPr>
                <w:rFonts w:ascii="Palatino Linotype" w:hAnsi="Palatino Linotype"/>
                <w:sz w:val="18"/>
                <w:szCs w:val="18"/>
              </w:rPr>
            </w:pPr>
            <w:r w:rsidRPr="00833A74">
              <w:rPr>
                <w:rFonts w:ascii="Palatino Linotype" w:hAnsi="Palatino Linotype"/>
                <w:sz w:val="18"/>
                <w:szCs w:val="18"/>
              </w:rPr>
              <w:t xml:space="preserve">Convocatoria para el Proceso de </w:t>
            </w:r>
            <w:r w:rsidRPr="00833A74">
              <w:rPr>
                <w:rFonts w:ascii="Palatino Linotype" w:hAnsi="Palatino Linotype"/>
                <w:sz w:val="18"/>
                <w:szCs w:val="18"/>
              </w:rPr>
              <w:lastRenderedPageBreak/>
              <w:t>Certificación, bajo el modelo estándar de competencia laboral denominado “Garantizar el derecho a la protección de datos personales”, dirigida a las y los Titulares de las Unidades de Transparencia de los Sujetos Obligados del Estado de México.</w:t>
            </w:r>
          </w:p>
        </w:tc>
        <w:tc>
          <w:tcPr>
            <w:tcW w:w="1701" w:type="dxa"/>
          </w:tcPr>
          <w:p w14:paraId="0397B6AF" w14:textId="77777777" w:rsidR="00FF3CCF" w:rsidRPr="003B4AD0"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lastRenderedPageBreak/>
              <w:t>04 de febrero de 2022</w:t>
            </w:r>
          </w:p>
        </w:tc>
        <w:tc>
          <w:tcPr>
            <w:tcW w:w="1984" w:type="dxa"/>
          </w:tcPr>
          <w:p w14:paraId="6E481CBB" w14:textId="77777777" w:rsidR="00FF3CCF" w:rsidRPr="003B4AD0"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14 de febrero de 2022</w:t>
            </w:r>
          </w:p>
        </w:tc>
        <w:tc>
          <w:tcPr>
            <w:tcW w:w="3119" w:type="dxa"/>
          </w:tcPr>
          <w:p w14:paraId="5F8324DF"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 xml:space="preserve">4ª. </w:t>
            </w:r>
            <w:r w:rsidRPr="003B4AD0">
              <w:rPr>
                <w:rFonts w:ascii="Palatino Linotype" w:hAnsi="Palatino Linotype" w:cs="Arial"/>
                <w:sz w:val="18"/>
                <w:szCs w:val="18"/>
                <w:lang w:val="es-419"/>
              </w:rPr>
              <w:t>Sesión pública del Pleno del INFOEM.</w:t>
            </w:r>
          </w:p>
          <w:p w14:paraId="452A716D" w14:textId="77777777" w:rsidR="00FF3CCF" w:rsidRDefault="00FC4134" w:rsidP="00BD7C7C">
            <w:pPr>
              <w:jc w:val="both"/>
              <w:rPr>
                <w:rFonts w:ascii="Palatino Linotype" w:hAnsi="Palatino Linotype" w:cs="Arial"/>
                <w:sz w:val="18"/>
                <w:szCs w:val="18"/>
                <w:lang w:val="es-419"/>
              </w:rPr>
            </w:pPr>
            <w:hyperlink r:id="rId13" w:history="1">
              <w:r w:rsidR="00FF3CCF" w:rsidRPr="008E357C">
                <w:rPr>
                  <w:rStyle w:val="Hipervnculo"/>
                  <w:rFonts w:ascii="Palatino Linotype" w:hAnsi="Palatino Linotype" w:cs="Arial"/>
                  <w:sz w:val="18"/>
                  <w:szCs w:val="18"/>
                  <w:lang w:val="es-419"/>
                </w:rPr>
                <w:t>https://www.youtube.com/watch?v=Jaw-npFJ2Hw</w:t>
              </w:r>
            </w:hyperlink>
          </w:p>
          <w:p w14:paraId="084E4A74" w14:textId="77777777" w:rsidR="00FF3CCF" w:rsidRDefault="00FF3CCF" w:rsidP="00BD7C7C">
            <w:pPr>
              <w:jc w:val="both"/>
              <w:rPr>
                <w:rFonts w:ascii="Palatino Linotype" w:hAnsi="Palatino Linotype" w:cs="Arial"/>
                <w:sz w:val="18"/>
                <w:szCs w:val="18"/>
                <w:lang w:val="es-419"/>
              </w:rPr>
            </w:pPr>
          </w:p>
          <w:p w14:paraId="3E8AEE2D"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14" w:history="1">
              <w:r w:rsidRPr="003B4AD0">
                <w:rPr>
                  <w:rStyle w:val="Hipervnculo"/>
                  <w:rFonts w:ascii="Palatino Linotype" w:hAnsi="Palatino Linotype" w:cs="Arial"/>
                  <w:sz w:val="18"/>
                  <w:szCs w:val="18"/>
                  <w:lang w:val="es-419"/>
                </w:rPr>
                <w:t>https://www.infoem.org.mx/</w:t>
              </w:r>
            </w:hyperlink>
          </w:p>
          <w:p w14:paraId="72E00A5D" w14:textId="77777777" w:rsidR="00FF3CCF" w:rsidRPr="003B4AD0" w:rsidRDefault="00FF3CCF" w:rsidP="00BD7C7C">
            <w:pPr>
              <w:jc w:val="both"/>
              <w:rPr>
                <w:rFonts w:ascii="Palatino Linotype" w:hAnsi="Palatino Linotype" w:cs="Arial"/>
                <w:sz w:val="18"/>
                <w:szCs w:val="18"/>
                <w:lang w:val="es-419"/>
              </w:rPr>
            </w:pPr>
          </w:p>
          <w:p w14:paraId="17FA7FB5"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00020837" w14:textId="77777777" w:rsidR="00FF3CCF" w:rsidRDefault="00FC4134" w:rsidP="00BD7C7C">
            <w:pPr>
              <w:jc w:val="both"/>
              <w:rPr>
                <w:rFonts w:ascii="Palatino Linotype" w:hAnsi="Palatino Linotype" w:cs="Arial"/>
                <w:sz w:val="18"/>
                <w:szCs w:val="18"/>
                <w:lang w:val="es-419"/>
              </w:rPr>
            </w:pPr>
            <w:hyperlink r:id="rId15" w:history="1">
              <w:r w:rsidR="00FF3CCF" w:rsidRPr="008E357C">
                <w:rPr>
                  <w:rStyle w:val="Hipervnculo"/>
                  <w:rFonts w:ascii="Palatino Linotype" w:hAnsi="Palatino Linotype" w:cs="Arial"/>
                  <w:sz w:val="18"/>
                  <w:szCs w:val="18"/>
                  <w:lang w:val="es-419"/>
                </w:rPr>
                <w:t>https://legislacion.edomex.gob.mx/sites/legislacion.edomex.gob.mx/files/files/pdf/gct/2022/febrero/feb141/feb141b.pdf</w:t>
              </w:r>
            </w:hyperlink>
          </w:p>
          <w:p w14:paraId="6901E811" w14:textId="77777777" w:rsidR="00FF3CCF" w:rsidRPr="003B4AD0" w:rsidRDefault="00FF3CCF" w:rsidP="00BD7C7C">
            <w:pPr>
              <w:jc w:val="both"/>
              <w:rPr>
                <w:rFonts w:ascii="Palatino Linotype" w:hAnsi="Palatino Linotype" w:cs="Arial"/>
                <w:sz w:val="18"/>
                <w:szCs w:val="18"/>
                <w:lang w:val="es-419"/>
              </w:rPr>
            </w:pPr>
          </w:p>
        </w:tc>
      </w:tr>
      <w:tr w:rsidR="00FF3CCF" w:rsidRPr="00F445C3" w14:paraId="0C95C6AE" w14:textId="77777777" w:rsidTr="009C2C12">
        <w:tc>
          <w:tcPr>
            <w:tcW w:w="2127" w:type="dxa"/>
          </w:tcPr>
          <w:p w14:paraId="2CC16148" w14:textId="77777777" w:rsidR="00FF3CCF" w:rsidRPr="00833A74" w:rsidRDefault="00FF3CCF" w:rsidP="00BD7C7C">
            <w:pPr>
              <w:jc w:val="both"/>
              <w:rPr>
                <w:rFonts w:ascii="Palatino Linotype" w:hAnsi="Palatino Linotype" w:cs="Arial"/>
                <w:sz w:val="18"/>
                <w:szCs w:val="18"/>
                <w:lang w:val="es-419"/>
              </w:rPr>
            </w:pPr>
            <w:r w:rsidRPr="00833A74">
              <w:rPr>
                <w:rFonts w:ascii="Palatino Linotype" w:hAnsi="Palatino Linotype"/>
                <w:sz w:val="18"/>
                <w:szCs w:val="18"/>
              </w:rPr>
              <w:lastRenderedPageBreak/>
              <w:t>Convocatoria para el Segundo Proceso de Certificación del año 2022, bajo el modelo estándar de competencia laboral</w:t>
            </w:r>
            <w:r w:rsidRPr="00833A74">
              <w:rPr>
                <w:rFonts w:ascii="Palatino Linotype" w:hAnsi="Palatino Linotype"/>
                <w:sz w:val="18"/>
                <w:szCs w:val="18"/>
                <w:lang w:val="es-419"/>
              </w:rPr>
              <w:t xml:space="preserve"> </w:t>
            </w:r>
            <w:r w:rsidRPr="00833A74">
              <w:rPr>
                <w:rFonts w:ascii="Palatino Linotype" w:hAnsi="Palatino Linotype"/>
                <w:sz w:val="18"/>
                <w:szCs w:val="18"/>
              </w:rPr>
              <w:t>denominado “Garantizar el Derecho de Acceso a la Información Pública”, dirigida a las y los Titulares de las Unidades de Transparencia de los Sujetos Obligados del Estado de México.</w:t>
            </w:r>
          </w:p>
        </w:tc>
        <w:tc>
          <w:tcPr>
            <w:tcW w:w="1701" w:type="dxa"/>
          </w:tcPr>
          <w:p w14:paraId="11BDC281"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04 de mayo de 2022</w:t>
            </w:r>
          </w:p>
        </w:tc>
        <w:tc>
          <w:tcPr>
            <w:tcW w:w="1984" w:type="dxa"/>
          </w:tcPr>
          <w:p w14:paraId="37DB7CF2"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17 de mayo de 2022</w:t>
            </w:r>
          </w:p>
        </w:tc>
        <w:tc>
          <w:tcPr>
            <w:tcW w:w="3119" w:type="dxa"/>
          </w:tcPr>
          <w:p w14:paraId="7A551E96"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16a. Sesión pública del Pleno del INFOEM.</w:t>
            </w:r>
          </w:p>
          <w:p w14:paraId="2E83560E" w14:textId="77777777" w:rsidR="00FF3CCF" w:rsidRPr="003B4AD0" w:rsidRDefault="00FC4134" w:rsidP="00BD7C7C">
            <w:pPr>
              <w:jc w:val="both"/>
              <w:rPr>
                <w:rFonts w:ascii="Palatino Linotype" w:hAnsi="Palatino Linotype" w:cs="Arial"/>
                <w:sz w:val="18"/>
                <w:szCs w:val="18"/>
                <w:lang w:val="es-419"/>
              </w:rPr>
            </w:pPr>
            <w:hyperlink r:id="rId16" w:history="1">
              <w:r w:rsidR="00FF3CCF" w:rsidRPr="003B4AD0">
                <w:rPr>
                  <w:rStyle w:val="Hipervnculo"/>
                  <w:rFonts w:ascii="Palatino Linotype" w:hAnsi="Palatino Linotype" w:cs="Arial"/>
                  <w:sz w:val="18"/>
                  <w:szCs w:val="18"/>
                  <w:lang w:val="es-419"/>
                </w:rPr>
                <w:t>https://www.youtube.com/watch?v=8_zJWCtA4Ws</w:t>
              </w:r>
            </w:hyperlink>
          </w:p>
          <w:p w14:paraId="7F8930C6" w14:textId="77777777" w:rsidR="00FF3CCF" w:rsidRPr="003B4AD0" w:rsidRDefault="00FF3CCF" w:rsidP="00BD7C7C">
            <w:pPr>
              <w:jc w:val="both"/>
              <w:rPr>
                <w:rFonts w:ascii="Palatino Linotype" w:hAnsi="Palatino Linotype" w:cs="Arial"/>
                <w:sz w:val="18"/>
                <w:szCs w:val="18"/>
                <w:lang w:val="es-419"/>
              </w:rPr>
            </w:pPr>
          </w:p>
          <w:p w14:paraId="4D210607"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17" w:history="1">
              <w:r w:rsidRPr="003B4AD0">
                <w:rPr>
                  <w:rStyle w:val="Hipervnculo"/>
                  <w:rFonts w:ascii="Palatino Linotype" w:hAnsi="Palatino Linotype" w:cs="Arial"/>
                  <w:sz w:val="18"/>
                  <w:szCs w:val="18"/>
                  <w:lang w:val="es-419"/>
                </w:rPr>
                <w:t>https://www.infoem.org.mx/</w:t>
              </w:r>
            </w:hyperlink>
          </w:p>
          <w:p w14:paraId="06F11C2E" w14:textId="77777777" w:rsidR="00FF3CCF" w:rsidRPr="003B4AD0" w:rsidRDefault="00FF3CCF" w:rsidP="00BD7C7C">
            <w:pPr>
              <w:jc w:val="both"/>
              <w:rPr>
                <w:rFonts w:ascii="Palatino Linotype" w:hAnsi="Palatino Linotype" w:cs="Arial"/>
                <w:sz w:val="18"/>
                <w:szCs w:val="18"/>
                <w:lang w:val="es-419"/>
              </w:rPr>
            </w:pPr>
          </w:p>
          <w:p w14:paraId="6AD2B7D2"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30E2EC73" w14:textId="77777777" w:rsidR="00FF3CCF" w:rsidRPr="003B4AD0" w:rsidRDefault="00FC4134" w:rsidP="00BD7C7C">
            <w:pPr>
              <w:jc w:val="both"/>
              <w:rPr>
                <w:rFonts w:ascii="Palatino Linotype" w:hAnsi="Palatino Linotype" w:cs="Arial"/>
                <w:sz w:val="18"/>
                <w:szCs w:val="18"/>
                <w:lang w:val="es-419"/>
              </w:rPr>
            </w:pPr>
            <w:hyperlink r:id="rId18" w:history="1">
              <w:r w:rsidR="00FF3CCF" w:rsidRPr="003B4AD0">
                <w:rPr>
                  <w:rStyle w:val="Hipervnculo"/>
                  <w:rFonts w:ascii="Palatino Linotype" w:hAnsi="Palatino Linotype" w:cs="Arial"/>
                  <w:sz w:val="18"/>
                  <w:szCs w:val="18"/>
                  <w:lang w:val="es-419"/>
                </w:rPr>
                <w:t>https://legislacion.edomex.gob.mx/sites/legislacion.edomex.gob.mx/files/files/pdf/gct/2022/mayo/may171/may171d.pdf</w:t>
              </w:r>
            </w:hyperlink>
          </w:p>
        </w:tc>
      </w:tr>
      <w:tr w:rsidR="00FF3CCF" w:rsidRPr="00F445C3" w14:paraId="1596E7A5" w14:textId="77777777" w:rsidTr="009C2C12">
        <w:tc>
          <w:tcPr>
            <w:tcW w:w="2127" w:type="dxa"/>
          </w:tcPr>
          <w:p w14:paraId="68F3BEF3"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sz w:val="18"/>
                <w:szCs w:val="18"/>
              </w:rPr>
              <w:t>Convocatoria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w:t>
            </w:r>
          </w:p>
        </w:tc>
        <w:tc>
          <w:tcPr>
            <w:tcW w:w="1701" w:type="dxa"/>
          </w:tcPr>
          <w:p w14:paraId="69F163E4"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28 de septiembre de 2022</w:t>
            </w:r>
          </w:p>
        </w:tc>
        <w:tc>
          <w:tcPr>
            <w:tcW w:w="1984" w:type="dxa"/>
          </w:tcPr>
          <w:p w14:paraId="6C920614"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11 de octubre de 2022</w:t>
            </w:r>
          </w:p>
        </w:tc>
        <w:tc>
          <w:tcPr>
            <w:tcW w:w="3119" w:type="dxa"/>
          </w:tcPr>
          <w:p w14:paraId="39002ED1"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35a. Sesión pública del Pleno del INFOEM.</w:t>
            </w:r>
          </w:p>
          <w:p w14:paraId="5710E403" w14:textId="77777777" w:rsidR="00FF3CCF" w:rsidRPr="0042419B" w:rsidRDefault="00FC4134" w:rsidP="00BD7C7C">
            <w:pPr>
              <w:jc w:val="both"/>
              <w:rPr>
                <w:rFonts w:ascii="Palatino Linotype" w:hAnsi="Palatino Linotype" w:cs="Arial"/>
                <w:color w:val="5B9BD5" w:themeColor="accent1"/>
                <w:sz w:val="18"/>
                <w:szCs w:val="18"/>
                <w:u w:val="single"/>
                <w:lang w:val="es-419"/>
              </w:rPr>
            </w:pPr>
            <w:hyperlink r:id="rId19" w:history="1">
              <w:r w:rsidR="00FF3CCF" w:rsidRPr="0042419B">
                <w:rPr>
                  <w:rStyle w:val="Hipervnculo"/>
                  <w:rFonts w:ascii="Palatino Linotype" w:hAnsi="Palatino Linotype" w:cs="Arial"/>
                  <w:color w:val="5B9BD5" w:themeColor="accent1"/>
                  <w:sz w:val="18"/>
                  <w:szCs w:val="18"/>
                  <w:lang w:val="es-419"/>
                </w:rPr>
                <w:t>https://www.youtube.com/watch?v=qTtGO5ZUd5w</w:t>
              </w:r>
            </w:hyperlink>
          </w:p>
          <w:p w14:paraId="3E0829FF" w14:textId="77777777" w:rsidR="00FF3CCF" w:rsidRPr="003B4AD0" w:rsidRDefault="00FF3CCF" w:rsidP="00BD7C7C">
            <w:pPr>
              <w:jc w:val="both"/>
              <w:rPr>
                <w:rFonts w:ascii="Palatino Linotype" w:hAnsi="Palatino Linotype" w:cs="Arial"/>
                <w:sz w:val="18"/>
                <w:szCs w:val="18"/>
                <w:lang w:val="es-419"/>
              </w:rPr>
            </w:pPr>
          </w:p>
          <w:p w14:paraId="5A3FEC7C"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p>
          <w:p w14:paraId="61602A82" w14:textId="77777777" w:rsidR="00FF3CCF" w:rsidRPr="003B4AD0" w:rsidRDefault="00FC4134" w:rsidP="00BD7C7C">
            <w:pPr>
              <w:jc w:val="both"/>
              <w:rPr>
                <w:rFonts w:ascii="Palatino Linotype" w:hAnsi="Palatino Linotype" w:cs="Arial"/>
                <w:sz w:val="18"/>
                <w:szCs w:val="18"/>
                <w:lang w:val="es-419"/>
              </w:rPr>
            </w:pPr>
            <w:hyperlink r:id="rId20" w:history="1">
              <w:r w:rsidR="00FF3CCF" w:rsidRPr="003B4AD0">
                <w:rPr>
                  <w:rStyle w:val="Hipervnculo"/>
                  <w:rFonts w:ascii="Palatino Linotype" w:hAnsi="Palatino Linotype" w:cs="Arial"/>
                  <w:sz w:val="18"/>
                  <w:szCs w:val="18"/>
                  <w:lang w:val="es-419"/>
                </w:rPr>
                <w:t>https://www.infoem.org.mx/</w:t>
              </w:r>
            </w:hyperlink>
          </w:p>
          <w:p w14:paraId="414BB8C9" w14:textId="77777777" w:rsidR="00FF3CCF" w:rsidRPr="003B4AD0" w:rsidRDefault="00FF3CCF" w:rsidP="00BD7C7C">
            <w:pPr>
              <w:jc w:val="both"/>
              <w:rPr>
                <w:rFonts w:ascii="Palatino Linotype" w:hAnsi="Palatino Linotype" w:cs="Arial"/>
                <w:sz w:val="18"/>
                <w:szCs w:val="18"/>
                <w:lang w:val="es-419"/>
              </w:rPr>
            </w:pPr>
          </w:p>
          <w:p w14:paraId="10FCBEA7"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4B2AD905" w14:textId="77777777" w:rsidR="00FF3CCF" w:rsidRPr="003B4AD0" w:rsidRDefault="00FC4134" w:rsidP="00BD7C7C">
            <w:pPr>
              <w:jc w:val="both"/>
              <w:rPr>
                <w:rFonts w:ascii="Palatino Linotype" w:hAnsi="Palatino Linotype" w:cs="Arial"/>
                <w:sz w:val="18"/>
                <w:szCs w:val="18"/>
                <w:lang w:val="es-419"/>
              </w:rPr>
            </w:pPr>
            <w:hyperlink r:id="rId21" w:history="1">
              <w:r w:rsidR="00FF3CCF" w:rsidRPr="003B4AD0">
                <w:rPr>
                  <w:rStyle w:val="Hipervnculo"/>
                  <w:rFonts w:ascii="Palatino Linotype" w:hAnsi="Palatino Linotype" w:cs="Arial"/>
                  <w:sz w:val="18"/>
                  <w:szCs w:val="18"/>
                  <w:lang w:val="es-419"/>
                </w:rPr>
                <w:t>https://legislacion.edomex.gob.mx/sites/legislacion.edomex.gob.mx/files/files/pdf/gct/2022/octubre/oct111/oct111d.pdf</w:t>
              </w:r>
            </w:hyperlink>
          </w:p>
          <w:p w14:paraId="45D4722D" w14:textId="77777777" w:rsidR="00FF3CCF" w:rsidRPr="003B4AD0" w:rsidRDefault="00FF3CCF" w:rsidP="00BD7C7C">
            <w:pPr>
              <w:jc w:val="both"/>
              <w:rPr>
                <w:rFonts w:ascii="Palatino Linotype" w:hAnsi="Palatino Linotype" w:cs="Arial"/>
                <w:sz w:val="18"/>
                <w:szCs w:val="18"/>
                <w:lang w:val="es-419"/>
              </w:rPr>
            </w:pPr>
          </w:p>
          <w:p w14:paraId="022D0EA1" w14:textId="77777777" w:rsidR="00FF3CCF" w:rsidRPr="003B4AD0" w:rsidRDefault="00FF3CCF" w:rsidP="00BD7C7C">
            <w:pPr>
              <w:jc w:val="both"/>
              <w:rPr>
                <w:rFonts w:ascii="Palatino Linotype" w:hAnsi="Palatino Linotype" w:cs="Arial"/>
                <w:sz w:val="18"/>
                <w:szCs w:val="18"/>
                <w:lang w:val="es-419"/>
              </w:rPr>
            </w:pPr>
          </w:p>
        </w:tc>
      </w:tr>
      <w:tr w:rsidR="00FF3CCF" w:rsidRPr="00F445C3" w14:paraId="5179525C" w14:textId="77777777" w:rsidTr="009C2C12">
        <w:tc>
          <w:tcPr>
            <w:tcW w:w="2127" w:type="dxa"/>
          </w:tcPr>
          <w:p w14:paraId="59415E6A" w14:textId="77777777" w:rsidR="00FF3CCF" w:rsidRPr="003B4AD0" w:rsidRDefault="00FF3CCF" w:rsidP="00BD7C7C">
            <w:pPr>
              <w:jc w:val="both"/>
              <w:rPr>
                <w:rFonts w:ascii="Palatino Linotype" w:hAnsi="Palatino Linotype"/>
                <w:sz w:val="18"/>
                <w:szCs w:val="18"/>
              </w:rPr>
            </w:pPr>
            <w:r w:rsidRPr="00C77E1C">
              <w:rPr>
                <w:rFonts w:ascii="Palatino Linotype" w:hAnsi="Palatino Linotype"/>
                <w:sz w:val="18"/>
                <w:szCs w:val="18"/>
              </w:rPr>
              <w:lastRenderedPageBreak/>
              <w:t>Aprobación de la Convocatoria para el Proceso de Certificación bajo el Modelo del Estándar de Competencia Laboral denominado EC1171, Garantizar el Derecho a la Protección de Datos Personales.</w:t>
            </w:r>
          </w:p>
        </w:tc>
        <w:tc>
          <w:tcPr>
            <w:tcW w:w="1701" w:type="dxa"/>
          </w:tcPr>
          <w:p w14:paraId="3BCFDF33" w14:textId="77777777" w:rsidR="00FF3CCF" w:rsidRPr="003B4AD0"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15 de marzo de 2023</w:t>
            </w:r>
          </w:p>
        </w:tc>
        <w:tc>
          <w:tcPr>
            <w:tcW w:w="1984" w:type="dxa"/>
          </w:tcPr>
          <w:p w14:paraId="30B28770" w14:textId="77777777" w:rsidR="00FF3CCF" w:rsidRPr="003B4AD0"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27 de marzo de 2023</w:t>
            </w:r>
          </w:p>
        </w:tc>
        <w:tc>
          <w:tcPr>
            <w:tcW w:w="3119" w:type="dxa"/>
          </w:tcPr>
          <w:p w14:paraId="4C029A58"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10ª Sesión Pública del Pleno del INFOEM</w:t>
            </w:r>
          </w:p>
          <w:p w14:paraId="1AE806D3" w14:textId="77777777" w:rsidR="00FF3CCF" w:rsidRDefault="00FC4134" w:rsidP="00BD7C7C">
            <w:pPr>
              <w:jc w:val="both"/>
              <w:rPr>
                <w:rFonts w:ascii="Palatino Linotype" w:hAnsi="Palatino Linotype" w:cs="Arial"/>
                <w:sz w:val="18"/>
                <w:szCs w:val="18"/>
                <w:lang w:val="es-419"/>
              </w:rPr>
            </w:pPr>
            <w:hyperlink r:id="rId22" w:history="1">
              <w:r w:rsidR="00FF3CCF" w:rsidRPr="00A01DD7">
                <w:rPr>
                  <w:rStyle w:val="Hipervnculo"/>
                  <w:rFonts w:ascii="Palatino Linotype" w:hAnsi="Palatino Linotype" w:cs="Arial"/>
                  <w:sz w:val="18"/>
                  <w:szCs w:val="18"/>
                  <w:lang w:val="es-419"/>
                </w:rPr>
                <w:t>https://www.youtube.com/watch?v=W4WDQOHN-jg&amp;list=PLAQyTKf3zBOyhwpkaab4h0uxQsGHhZONX&amp;index=17</w:t>
              </w:r>
            </w:hyperlink>
          </w:p>
          <w:p w14:paraId="525A92DC" w14:textId="77777777" w:rsidR="00FF3CCF" w:rsidRDefault="00FF3CCF" w:rsidP="00BD7C7C">
            <w:pPr>
              <w:jc w:val="both"/>
              <w:rPr>
                <w:rFonts w:ascii="Palatino Linotype" w:hAnsi="Palatino Linotype" w:cs="Arial"/>
                <w:sz w:val="18"/>
                <w:szCs w:val="18"/>
                <w:lang w:val="es-419"/>
              </w:rPr>
            </w:pPr>
          </w:p>
          <w:p w14:paraId="77C0E353"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3DDDEC73" w14:textId="77777777" w:rsidR="00FF3CCF" w:rsidRDefault="00FC4134" w:rsidP="00BD7C7C">
            <w:pPr>
              <w:jc w:val="both"/>
              <w:rPr>
                <w:rFonts w:ascii="Palatino Linotype" w:hAnsi="Palatino Linotype" w:cs="Arial"/>
                <w:sz w:val="18"/>
                <w:szCs w:val="18"/>
                <w:lang w:val="es-419"/>
              </w:rPr>
            </w:pPr>
            <w:hyperlink r:id="rId23" w:history="1">
              <w:r w:rsidR="00FF3CCF" w:rsidRPr="003B4AD0">
                <w:rPr>
                  <w:rStyle w:val="Hipervnculo"/>
                  <w:rFonts w:ascii="Palatino Linotype" w:hAnsi="Palatino Linotype" w:cs="Arial"/>
                  <w:sz w:val="18"/>
                  <w:szCs w:val="18"/>
                  <w:lang w:val="es-419"/>
                </w:rPr>
                <w:t>https://www.infoem.org.mx/</w:t>
              </w:r>
            </w:hyperlink>
          </w:p>
          <w:p w14:paraId="05C4D704" w14:textId="77777777" w:rsidR="00FF3CCF" w:rsidRDefault="00FF3CCF" w:rsidP="00BD7C7C">
            <w:pPr>
              <w:jc w:val="both"/>
              <w:rPr>
                <w:rFonts w:ascii="Palatino Linotype" w:hAnsi="Palatino Linotype" w:cs="Arial"/>
                <w:sz w:val="18"/>
                <w:szCs w:val="18"/>
                <w:lang w:val="es-419"/>
              </w:rPr>
            </w:pPr>
          </w:p>
          <w:p w14:paraId="6B7962C2"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2ACE900F" w14:textId="77777777" w:rsidR="00FF3CCF" w:rsidRPr="003B4AD0" w:rsidRDefault="00FF3CCF" w:rsidP="00BD7C7C">
            <w:pPr>
              <w:jc w:val="both"/>
              <w:rPr>
                <w:rFonts w:ascii="Palatino Linotype" w:hAnsi="Palatino Linotype" w:cs="Arial"/>
                <w:sz w:val="18"/>
                <w:szCs w:val="18"/>
                <w:lang w:val="es-419"/>
              </w:rPr>
            </w:pPr>
          </w:p>
        </w:tc>
      </w:tr>
      <w:tr w:rsidR="00FF3CCF" w:rsidRPr="00F445C3" w14:paraId="550E8B26" w14:textId="77777777" w:rsidTr="009C2C12">
        <w:tc>
          <w:tcPr>
            <w:tcW w:w="2127" w:type="dxa"/>
          </w:tcPr>
          <w:p w14:paraId="36597521" w14:textId="77777777" w:rsidR="00FF3CCF" w:rsidRPr="00AA6B14" w:rsidRDefault="00FF3CCF" w:rsidP="00BD7C7C">
            <w:pPr>
              <w:jc w:val="both"/>
              <w:rPr>
                <w:lang w:val="es-419"/>
              </w:rPr>
            </w:pPr>
            <w:r w:rsidRPr="00C77E1C">
              <w:rPr>
                <w:rFonts w:ascii="Palatino Linotype" w:hAnsi="Palatino Linotype"/>
                <w:sz w:val="18"/>
                <w:szCs w:val="18"/>
              </w:rPr>
              <w:t>Aprobación de la Convocatoria para el Primer Proceso de Evaluación para Obtener la Certificación  en el Estándar de Competencia Laboral EC 1057 “Garantizar el Derecho de Acceso a la Información Pública” 2023.</w:t>
            </w:r>
          </w:p>
        </w:tc>
        <w:tc>
          <w:tcPr>
            <w:tcW w:w="1701" w:type="dxa"/>
          </w:tcPr>
          <w:p w14:paraId="20EF476F"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16 de agosto de 2023</w:t>
            </w:r>
          </w:p>
        </w:tc>
        <w:tc>
          <w:tcPr>
            <w:tcW w:w="1984" w:type="dxa"/>
          </w:tcPr>
          <w:p w14:paraId="16943C00"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31 de agosto de 2023</w:t>
            </w:r>
          </w:p>
        </w:tc>
        <w:tc>
          <w:tcPr>
            <w:tcW w:w="3119" w:type="dxa"/>
          </w:tcPr>
          <w:p w14:paraId="4FCE9B33"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29 Sesión Pública del Pleno del INFOEM</w:t>
            </w:r>
          </w:p>
          <w:p w14:paraId="4424CD24" w14:textId="77777777" w:rsidR="00FF3CCF" w:rsidRDefault="00FC4134" w:rsidP="00BD7C7C">
            <w:pPr>
              <w:jc w:val="both"/>
              <w:rPr>
                <w:rFonts w:ascii="Palatino Linotype" w:hAnsi="Palatino Linotype" w:cs="Arial"/>
                <w:sz w:val="18"/>
                <w:szCs w:val="18"/>
                <w:lang w:val="es-419"/>
              </w:rPr>
            </w:pPr>
            <w:hyperlink r:id="rId24" w:history="1">
              <w:r w:rsidR="00FF3CCF" w:rsidRPr="002A3877">
                <w:rPr>
                  <w:rStyle w:val="Hipervnculo"/>
                  <w:rFonts w:ascii="Palatino Linotype" w:hAnsi="Palatino Linotype" w:cs="Arial"/>
                  <w:sz w:val="18"/>
                  <w:szCs w:val="18"/>
                  <w:lang w:val="es-419"/>
                </w:rPr>
                <w:t>https://www.youtube.com/watch?v=Oj1fkx-R2eU&amp;list=PLAQyTKf3zBOyhwpkaab4h0uxQsGHhZONX&amp;index=55</w:t>
              </w:r>
            </w:hyperlink>
          </w:p>
          <w:p w14:paraId="52DEC135" w14:textId="77777777" w:rsidR="00FF3CCF" w:rsidRDefault="00FF3CCF" w:rsidP="00BD7C7C">
            <w:pPr>
              <w:jc w:val="both"/>
              <w:rPr>
                <w:rFonts w:ascii="Palatino Linotype" w:hAnsi="Palatino Linotype" w:cs="Arial"/>
                <w:sz w:val="18"/>
                <w:szCs w:val="18"/>
                <w:lang w:val="es-419"/>
              </w:rPr>
            </w:pPr>
          </w:p>
          <w:p w14:paraId="46A6F402"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0DEBBDD5" w14:textId="77777777" w:rsidR="00FF3CCF" w:rsidRDefault="00FC4134" w:rsidP="00BD7C7C">
            <w:pPr>
              <w:jc w:val="both"/>
              <w:rPr>
                <w:rStyle w:val="Hipervnculo"/>
                <w:rFonts w:ascii="Palatino Linotype" w:hAnsi="Palatino Linotype" w:cs="Arial"/>
                <w:sz w:val="18"/>
                <w:szCs w:val="18"/>
                <w:lang w:val="es-419"/>
              </w:rPr>
            </w:pPr>
            <w:hyperlink r:id="rId25" w:history="1">
              <w:r w:rsidR="00FF3CCF" w:rsidRPr="003B4AD0">
                <w:rPr>
                  <w:rStyle w:val="Hipervnculo"/>
                  <w:rFonts w:ascii="Palatino Linotype" w:hAnsi="Palatino Linotype" w:cs="Arial"/>
                  <w:sz w:val="18"/>
                  <w:szCs w:val="18"/>
                  <w:lang w:val="es-419"/>
                </w:rPr>
                <w:t>https://www.infoem.org.mx/</w:t>
              </w:r>
            </w:hyperlink>
          </w:p>
          <w:p w14:paraId="27DE4456" w14:textId="77777777" w:rsidR="00FF3CCF" w:rsidRDefault="00FF3CCF" w:rsidP="00BD7C7C">
            <w:pPr>
              <w:jc w:val="both"/>
              <w:rPr>
                <w:rStyle w:val="Hipervnculo"/>
                <w:rFonts w:ascii="Palatino Linotype" w:hAnsi="Palatino Linotype" w:cs="Arial"/>
                <w:sz w:val="18"/>
                <w:szCs w:val="18"/>
                <w:lang w:val="es-419"/>
              </w:rPr>
            </w:pPr>
          </w:p>
          <w:p w14:paraId="14F05450" w14:textId="77777777" w:rsidR="00FF3CCF" w:rsidRPr="003B4AD0"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62DF35F6" w14:textId="6256B838" w:rsidR="00FF3CCF" w:rsidRDefault="00FC4134" w:rsidP="00BD7C7C">
            <w:pPr>
              <w:jc w:val="both"/>
              <w:rPr>
                <w:rFonts w:ascii="Palatino Linotype" w:hAnsi="Palatino Linotype" w:cs="Arial"/>
                <w:sz w:val="18"/>
                <w:szCs w:val="18"/>
                <w:lang w:val="es-419"/>
              </w:rPr>
            </w:pPr>
            <w:hyperlink r:id="rId26" w:history="1">
              <w:r w:rsidR="00C7619C" w:rsidRPr="00CC17D7">
                <w:rPr>
                  <w:rStyle w:val="Hipervnculo"/>
                  <w:rFonts w:ascii="Palatino Linotype" w:hAnsi="Palatino Linotype" w:cs="Arial"/>
                  <w:sz w:val="18"/>
                  <w:szCs w:val="18"/>
                  <w:lang w:val="es-419"/>
                </w:rPr>
                <w:t>https://legislacion.edomex.gob.mx/sites/legislacion.edomex.gob.mx/files/files/pdf/gct/2023/agosto/ago311/ago311e.pdf</w:t>
              </w:r>
            </w:hyperlink>
            <w:r w:rsidR="00C7619C">
              <w:rPr>
                <w:rFonts w:ascii="Palatino Linotype" w:hAnsi="Palatino Linotype" w:cs="Arial"/>
                <w:sz w:val="18"/>
                <w:szCs w:val="18"/>
                <w:lang w:val="es-419"/>
              </w:rPr>
              <w:t xml:space="preserve"> </w:t>
            </w:r>
          </w:p>
          <w:p w14:paraId="28260159" w14:textId="77777777" w:rsidR="00FF3CCF" w:rsidRDefault="00FF3CCF" w:rsidP="00BD7C7C">
            <w:pPr>
              <w:jc w:val="both"/>
              <w:rPr>
                <w:rFonts w:ascii="Palatino Linotype" w:hAnsi="Palatino Linotype" w:cs="Arial"/>
                <w:sz w:val="18"/>
                <w:szCs w:val="18"/>
                <w:lang w:val="es-419"/>
              </w:rPr>
            </w:pPr>
          </w:p>
        </w:tc>
      </w:tr>
      <w:tr w:rsidR="00FF3CCF" w:rsidRPr="00F445C3" w14:paraId="00AFFADA" w14:textId="77777777" w:rsidTr="009C2C12">
        <w:tc>
          <w:tcPr>
            <w:tcW w:w="2127" w:type="dxa"/>
          </w:tcPr>
          <w:p w14:paraId="29FD0626" w14:textId="01E333C2" w:rsidR="00FF3CCF" w:rsidRPr="00A62089" w:rsidRDefault="00A62089" w:rsidP="00BD7C7C">
            <w:pPr>
              <w:jc w:val="both"/>
              <w:rPr>
                <w:rFonts w:ascii="Palatino Linotype" w:hAnsi="Palatino Linotype"/>
                <w:sz w:val="18"/>
                <w:szCs w:val="18"/>
              </w:rPr>
            </w:pPr>
            <w:r w:rsidRPr="00A62089">
              <w:rPr>
                <w:rFonts w:ascii="Palatino Linotype" w:hAnsi="Palatino Linotype"/>
                <w:sz w:val="18"/>
                <w:szCs w:val="18"/>
              </w:rPr>
              <w:t>Acuerdo mediante el cual se aprueba la Convocatoria al Primer Proceso de Evaluación para Obtener la Certificación en el Estándar de Competencia Laboral EC 1057 "Garantizar el Derecho de Acceso a la Información Pública" 2024.</w:t>
            </w:r>
          </w:p>
        </w:tc>
        <w:tc>
          <w:tcPr>
            <w:tcW w:w="1701" w:type="dxa"/>
          </w:tcPr>
          <w:p w14:paraId="6AE1B55F"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24 de enero de 2024</w:t>
            </w:r>
          </w:p>
        </w:tc>
        <w:tc>
          <w:tcPr>
            <w:tcW w:w="1984" w:type="dxa"/>
          </w:tcPr>
          <w:p w14:paraId="6FF7E7FB"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06 de febrero de 2024</w:t>
            </w:r>
          </w:p>
        </w:tc>
        <w:tc>
          <w:tcPr>
            <w:tcW w:w="3119" w:type="dxa"/>
          </w:tcPr>
          <w:p w14:paraId="148B8CBC" w14:textId="77777777" w:rsidR="00FF3CCF" w:rsidRPr="003E59A5"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 xml:space="preserve">2 </w:t>
            </w:r>
            <w:r w:rsidRPr="003E59A5">
              <w:rPr>
                <w:rFonts w:ascii="Palatino Linotype" w:hAnsi="Palatino Linotype" w:cs="Arial"/>
                <w:sz w:val="18"/>
                <w:szCs w:val="18"/>
                <w:lang w:val="es-419"/>
              </w:rPr>
              <w:t>Sesión Ordinaria Pública del Pleno del INFOEM</w:t>
            </w:r>
          </w:p>
          <w:p w14:paraId="48A2C836" w14:textId="77777777" w:rsidR="00FF3CCF" w:rsidRPr="003E59A5" w:rsidRDefault="00FC4134" w:rsidP="00BD7C7C">
            <w:pPr>
              <w:jc w:val="both"/>
              <w:rPr>
                <w:rFonts w:ascii="Palatino Linotype" w:hAnsi="Palatino Linotype" w:cs="Arial"/>
                <w:sz w:val="18"/>
                <w:szCs w:val="18"/>
                <w:lang w:val="es-419"/>
              </w:rPr>
            </w:pPr>
            <w:hyperlink r:id="rId27" w:history="1">
              <w:r w:rsidR="00FF3CCF" w:rsidRPr="003E59A5">
                <w:rPr>
                  <w:rStyle w:val="Hipervnculo"/>
                  <w:sz w:val="18"/>
                  <w:szCs w:val="18"/>
                </w:rPr>
                <w:t>2 a SESIÓN ORDINARIA 24 DE ENERO 2024 (youtube.com)</w:t>
              </w:r>
            </w:hyperlink>
          </w:p>
          <w:p w14:paraId="27E79723" w14:textId="77777777" w:rsidR="00FF3CCF" w:rsidRPr="003E59A5" w:rsidRDefault="00FF3CCF" w:rsidP="00BD7C7C">
            <w:pPr>
              <w:jc w:val="both"/>
              <w:rPr>
                <w:rFonts w:ascii="Palatino Linotype" w:hAnsi="Palatino Linotype" w:cs="Arial"/>
                <w:sz w:val="18"/>
                <w:szCs w:val="18"/>
                <w:lang w:val="es-419"/>
              </w:rPr>
            </w:pPr>
          </w:p>
          <w:p w14:paraId="7A9DD32E" w14:textId="77777777" w:rsidR="00FF3CCF" w:rsidRPr="003E59A5" w:rsidRDefault="00FF3CCF" w:rsidP="00BD7C7C">
            <w:pPr>
              <w:jc w:val="both"/>
              <w:rPr>
                <w:rFonts w:ascii="Palatino Linotype" w:hAnsi="Palatino Linotype" w:cs="Arial"/>
                <w:sz w:val="18"/>
                <w:szCs w:val="18"/>
                <w:lang w:val="es-419"/>
              </w:rPr>
            </w:pPr>
            <w:r w:rsidRPr="003E59A5">
              <w:rPr>
                <w:rFonts w:ascii="Palatino Linotype" w:hAnsi="Palatino Linotype" w:cs="Arial"/>
                <w:sz w:val="18"/>
                <w:szCs w:val="18"/>
                <w:lang w:val="es-419"/>
              </w:rPr>
              <w:t>Página de internet del Instituto</w:t>
            </w:r>
          </w:p>
          <w:p w14:paraId="13BB9821" w14:textId="77777777" w:rsidR="00FF3CCF" w:rsidRPr="003E59A5" w:rsidRDefault="00FC4134" w:rsidP="00BD7C7C">
            <w:pPr>
              <w:jc w:val="both"/>
              <w:rPr>
                <w:rStyle w:val="Hipervnculo"/>
                <w:rFonts w:ascii="Palatino Linotype" w:hAnsi="Palatino Linotype" w:cs="Arial"/>
                <w:sz w:val="18"/>
                <w:szCs w:val="18"/>
                <w:lang w:val="es-419"/>
              </w:rPr>
            </w:pPr>
            <w:hyperlink r:id="rId28" w:history="1">
              <w:r w:rsidR="00FF3CCF" w:rsidRPr="003E59A5">
                <w:rPr>
                  <w:rStyle w:val="Hipervnculo"/>
                  <w:rFonts w:ascii="Palatino Linotype" w:hAnsi="Palatino Linotype" w:cs="Arial"/>
                  <w:sz w:val="18"/>
                  <w:szCs w:val="18"/>
                  <w:lang w:val="es-419"/>
                </w:rPr>
                <w:t>https://www.infoem.org.mx/</w:t>
              </w:r>
            </w:hyperlink>
          </w:p>
          <w:p w14:paraId="1EC7ECC0" w14:textId="77777777" w:rsidR="00FF3CCF" w:rsidRPr="003E59A5" w:rsidRDefault="00FF3CCF" w:rsidP="00BD7C7C">
            <w:pPr>
              <w:jc w:val="both"/>
              <w:rPr>
                <w:rFonts w:ascii="Palatino Linotype" w:hAnsi="Palatino Linotype" w:cs="Arial"/>
                <w:sz w:val="18"/>
                <w:szCs w:val="18"/>
                <w:lang w:val="es-419"/>
              </w:rPr>
            </w:pPr>
          </w:p>
          <w:p w14:paraId="76D25584" w14:textId="77777777" w:rsidR="00FF3CCF" w:rsidRPr="003E59A5" w:rsidRDefault="00FF3CCF" w:rsidP="00BD7C7C">
            <w:pPr>
              <w:jc w:val="both"/>
              <w:rPr>
                <w:rFonts w:ascii="Palatino Linotype" w:hAnsi="Palatino Linotype" w:cs="Arial"/>
                <w:sz w:val="18"/>
                <w:szCs w:val="18"/>
                <w:lang w:val="es-419"/>
              </w:rPr>
            </w:pPr>
            <w:r w:rsidRPr="003E59A5">
              <w:rPr>
                <w:rFonts w:ascii="Palatino Linotype" w:hAnsi="Palatino Linotype" w:cs="Arial"/>
                <w:sz w:val="18"/>
                <w:szCs w:val="18"/>
                <w:lang w:val="es-419"/>
              </w:rPr>
              <w:t>Periódico Oficial  Gaceta del Gobierno. Gobierno del Estado Libre y Soberano de México</w:t>
            </w:r>
          </w:p>
          <w:p w14:paraId="7E27AC00" w14:textId="1B8F9F99" w:rsidR="00FF3CCF" w:rsidRPr="003E59A5" w:rsidRDefault="00FC4134" w:rsidP="00BD7C7C">
            <w:pPr>
              <w:jc w:val="both"/>
              <w:rPr>
                <w:sz w:val="18"/>
                <w:szCs w:val="18"/>
              </w:rPr>
            </w:pPr>
            <w:hyperlink r:id="rId29" w:history="1">
              <w:r w:rsidR="00A62089" w:rsidRPr="00CC17D7">
                <w:rPr>
                  <w:rStyle w:val="Hipervnculo"/>
                  <w:sz w:val="18"/>
                  <w:szCs w:val="18"/>
                </w:rPr>
                <w:t>https://legislacion.edomex.gob.mx/sites/legislacion.edomex.gob.mx/files/files/pdf/gct/2024/febrero/feb061/feb061g.pdf</w:t>
              </w:r>
            </w:hyperlink>
            <w:r w:rsidR="00A62089">
              <w:rPr>
                <w:sz w:val="18"/>
                <w:szCs w:val="18"/>
              </w:rPr>
              <w:t xml:space="preserve"> </w:t>
            </w:r>
          </w:p>
          <w:p w14:paraId="52FE705D" w14:textId="77777777" w:rsidR="00FF3CCF" w:rsidRDefault="00FF3CCF" w:rsidP="00BD7C7C">
            <w:pPr>
              <w:jc w:val="both"/>
              <w:rPr>
                <w:rFonts w:ascii="Palatino Linotype" w:hAnsi="Palatino Linotype" w:cs="Arial"/>
                <w:sz w:val="18"/>
                <w:szCs w:val="18"/>
                <w:lang w:val="es-419"/>
              </w:rPr>
            </w:pPr>
          </w:p>
          <w:p w14:paraId="06297D13" w14:textId="77777777" w:rsidR="00FF3CCF" w:rsidRDefault="00FF3CCF" w:rsidP="00BD7C7C">
            <w:pPr>
              <w:jc w:val="both"/>
              <w:rPr>
                <w:rFonts w:ascii="Palatino Linotype" w:hAnsi="Palatino Linotype" w:cs="Arial"/>
                <w:sz w:val="18"/>
                <w:szCs w:val="18"/>
                <w:lang w:val="es-419"/>
              </w:rPr>
            </w:pPr>
          </w:p>
        </w:tc>
      </w:tr>
      <w:tr w:rsidR="00FF3CCF" w:rsidRPr="00F445C3" w14:paraId="6E72E8B9" w14:textId="77777777" w:rsidTr="009C2C12">
        <w:tc>
          <w:tcPr>
            <w:tcW w:w="2127" w:type="dxa"/>
          </w:tcPr>
          <w:p w14:paraId="7A373277" w14:textId="77777777" w:rsidR="00FF3CCF" w:rsidRPr="00C77E1C" w:rsidRDefault="00FF3CCF" w:rsidP="00BD7C7C">
            <w:pPr>
              <w:jc w:val="both"/>
              <w:rPr>
                <w:rFonts w:ascii="Palatino Linotype" w:hAnsi="Palatino Linotype"/>
                <w:sz w:val="18"/>
                <w:szCs w:val="18"/>
              </w:rPr>
            </w:pPr>
            <w:r w:rsidRPr="00495F9A">
              <w:rPr>
                <w:rFonts w:ascii="Palatino Linotype" w:hAnsi="Palatino Linotype"/>
                <w:sz w:val="18"/>
                <w:szCs w:val="18"/>
              </w:rPr>
              <w:lastRenderedPageBreak/>
              <w:t>ACUERDO MEDIANTE EL CUAL SE APRUEBA LA CONVOCATORIA AL SEGUNDO PROCESO DE EVALUACIÓN PARA OBTENER LA CERTIFICACIÓN EN EL ESTÁNDAR DE COMPETENCIA LABORAL EC 1171 “GARANTIZAR EL DERECHO A LA PROTECCIÓN DE DATOS PERSONALES” 2024.</w:t>
            </w:r>
          </w:p>
        </w:tc>
        <w:tc>
          <w:tcPr>
            <w:tcW w:w="1701" w:type="dxa"/>
          </w:tcPr>
          <w:p w14:paraId="3298050E"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09 de mayo de 2024</w:t>
            </w:r>
          </w:p>
        </w:tc>
        <w:tc>
          <w:tcPr>
            <w:tcW w:w="1984" w:type="dxa"/>
          </w:tcPr>
          <w:p w14:paraId="0D06B8D7"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23 de mayo de 2024</w:t>
            </w:r>
          </w:p>
        </w:tc>
        <w:tc>
          <w:tcPr>
            <w:tcW w:w="3119" w:type="dxa"/>
          </w:tcPr>
          <w:p w14:paraId="55EDBFE9"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16a Sesión Ordinaria Pública del Pleno del INFOEM</w:t>
            </w:r>
          </w:p>
          <w:p w14:paraId="1CE82324" w14:textId="77777777" w:rsidR="00FF3CCF" w:rsidRDefault="00FC4134" w:rsidP="00BD7C7C">
            <w:pPr>
              <w:jc w:val="both"/>
              <w:rPr>
                <w:rFonts w:ascii="Palatino Linotype" w:hAnsi="Palatino Linotype" w:cs="Arial"/>
                <w:sz w:val="18"/>
                <w:szCs w:val="18"/>
                <w:lang w:val="es-419"/>
              </w:rPr>
            </w:pPr>
            <w:hyperlink r:id="rId30" w:history="1">
              <w:r w:rsidR="00FF3CCF" w:rsidRPr="00B67239">
                <w:rPr>
                  <w:rStyle w:val="Hipervnculo"/>
                  <w:rFonts w:ascii="Palatino Linotype" w:hAnsi="Palatino Linotype" w:cs="Arial"/>
                  <w:sz w:val="18"/>
                  <w:szCs w:val="18"/>
                  <w:lang w:val="es-419"/>
                </w:rPr>
                <w:t>https://www.youtube.com/watch?v=PqKet5fmYHs&amp;t=13s</w:t>
              </w:r>
            </w:hyperlink>
          </w:p>
          <w:p w14:paraId="1098D939" w14:textId="77777777" w:rsidR="00FF3CCF" w:rsidRDefault="00FF3CCF" w:rsidP="00BD7C7C">
            <w:pPr>
              <w:jc w:val="both"/>
              <w:rPr>
                <w:rFonts w:ascii="Palatino Linotype" w:hAnsi="Palatino Linotype" w:cs="Arial"/>
                <w:sz w:val="18"/>
                <w:szCs w:val="18"/>
                <w:lang w:val="es-419"/>
              </w:rPr>
            </w:pPr>
          </w:p>
          <w:p w14:paraId="52D21B93" w14:textId="77777777" w:rsidR="00FF3CCF" w:rsidRDefault="00FF3CCF" w:rsidP="00BD7C7C">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6178B543" w14:textId="77777777" w:rsidR="00FF3CCF" w:rsidRDefault="00FC4134" w:rsidP="00BD7C7C">
            <w:pPr>
              <w:jc w:val="both"/>
              <w:rPr>
                <w:rStyle w:val="Hipervnculo"/>
                <w:rFonts w:ascii="Palatino Linotype" w:hAnsi="Palatino Linotype" w:cs="Arial"/>
                <w:sz w:val="18"/>
                <w:szCs w:val="18"/>
                <w:lang w:val="es-419"/>
              </w:rPr>
            </w:pPr>
            <w:hyperlink r:id="rId31" w:history="1">
              <w:r w:rsidR="00FF3CCF" w:rsidRPr="003B4AD0">
                <w:rPr>
                  <w:rStyle w:val="Hipervnculo"/>
                  <w:rFonts w:ascii="Palatino Linotype" w:hAnsi="Palatino Linotype" w:cs="Arial"/>
                  <w:sz w:val="18"/>
                  <w:szCs w:val="18"/>
                  <w:lang w:val="es-419"/>
                </w:rPr>
                <w:t>https://www.infoem.org.mx/</w:t>
              </w:r>
            </w:hyperlink>
          </w:p>
          <w:p w14:paraId="6ECEA387" w14:textId="77777777" w:rsidR="00FF3CCF" w:rsidRDefault="00FF3CCF" w:rsidP="00BD7C7C">
            <w:pPr>
              <w:jc w:val="both"/>
              <w:rPr>
                <w:rFonts w:ascii="Palatino Linotype" w:hAnsi="Palatino Linotype" w:cs="Arial"/>
                <w:sz w:val="18"/>
                <w:szCs w:val="18"/>
                <w:lang w:val="es-419"/>
              </w:rPr>
            </w:pPr>
          </w:p>
          <w:p w14:paraId="08646A3B" w14:textId="77777777" w:rsidR="00FF3CCF" w:rsidRDefault="00FF3CCF" w:rsidP="00BD7C7C">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0F4C1A66" w14:textId="77777777" w:rsidR="00FF3CCF" w:rsidRDefault="00FC4134" w:rsidP="00BD7C7C">
            <w:pPr>
              <w:jc w:val="both"/>
              <w:rPr>
                <w:rFonts w:ascii="Palatino Linotype" w:hAnsi="Palatino Linotype" w:cs="Arial"/>
                <w:sz w:val="18"/>
                <w:szCs w:val="18"/>
                <w:lang w:val="es-419"/>
              </w:rPr>
            </w:pPr>
            <w:hyperlink r:id="rId32" w:history="1">
              <w:r w:rsidR="00FF3CCF" w:rsidRPr="00B67239">
                <w:rPr>
                  <w:rStyle w:val="Hipervnculo"/>
                  <w:rFonts w:ascii="Palatino Linotype" w:hAnsi="Palatino Linotype" w:cs="Arial"/>
                  <w:sz w:val="18"/>
                  <w:szCs w:val="18"/>
                  <w:lang w:val="es-419"/>
                </w:rPr>
                <w:t>https://legislacion.edomex.gob.mx/sites/legislacion.edomex.gob.mx/files/files/pdf/gct/2024/mayo/may231/may231g.pdf</w:t>
              </w:r>
            </w:hyperlink>
          </w:p>
          <w:p w14:paraId="759D8109" w14:textId="77777777" w:rsidR="00FF3CCF" w:rsidRDefault="00FF3CCF" w:rsidP="00BD7C7C">
            <w:pPr>
              <w:jc w:val="both"/>
              <w:rPr>
                <w:rFonts w:ascii="Palatino Linotype" w:hAnsi="Palatino Linotype" w:cs="Arial"/>
                <w:sz w:val="18"/>
                <w:szCs w:val="18"/>
                <w:lang w:val="es-419"/>
              </w:rPr>
            </w:pPr>
          </w:p>
          <w:p w14:paraId="366C2923" w14:textId="77777777" w:rsidR="00FF3CCF" w:rsidRDefault="00FF3CCF" w:rsidP="00BD7C7C">
            <w:pPr>
              <w:jc w:val="both"/>
              <w:rPr>
                <w:rFonts w:ascii="Palatino Linotype" w:hAnsi="Palatino Linotype" w:cs="Arial"/>
                <w:sz w:val="18"/>
                <w:szCs w:val="18"/>
                <w:lang w:val="es-419"/>
              </w:rPr>
            </w:pPr>
          </w:p>
        </w:tc>
      </w:tr>
      <w:tr w:rsidR="00C7619C" w:rsidRPr="00F445C3" w14:paraId="0BBB72B2" w14:textId="77777777" w:rsidTr="009C2C12">
        <w:tc>
          <w:tcPr>
            <w:tcW w:w="2127" w:type="dxa"/>
          </w:tcPr>
          <w:p w14:paraId="7C57159F" w14:textId="77777777" w:rsidR="00A62089" w:rsidRPr="00A62089" w:rsidRDefault="00A62089" w:rsidP="00A62089">
            <w:pPr>
              <w:jc w:val="both"/>
              <w:rPr>
                <w:rFonts w:ascii="Palatino Linotype" w:hAnsi="Palatino Linotype"/>
                <w:sz w:val="18"/>
                <w:szCs w:val="18"/>
                <w:highlight w:val="cyan"/>
              </w:rPr>
            </w:pPr>
            <w:r w:rsidRPr="00A62089">
              <w:rPr>
                <w:rFonts w:ascii="Palatino Linotype" w:hAnsi="Palatino Linotype"/>
                <w:sz w:val="18"/>
                <w:szCs w:val="18"/>
                <w:highlight w:val="cyan"/>
              </w:rPr>
              <w:t>ACUERDO MEDIANTE EL CUAL SE APRUEBA LA CONVOCATORIA AL TERCER PROCESO DE</w:t>
            </w:r>
          </w:p>
          <w:p w14:paraId="33E5720B" w14:textId="77777777" w:rsidR="00A62089" w:rsidRPr="00A62089" w:rsidRDefault="00A62089" w:rsidP="00A62089">
            <w:pPr>
              <w:jc w:val="both"/>
              <w:rPr>
                <w:rFonts w:ascii="Palatino Linotype" w:hAnsi="Palatino Linotype"/>
                <w:sz w:val="18"/>
                <w:szCs w:val="18"/>
                <w:highlight w:val="cyan"/>
              </w:rPr>
            </w:pPr>
            <w:r w:rsidRPr="00A62089">
              <w:rPr>
                <w:rFonts w:ascii="Palatino Linotype" w:hAnsi="Palatino Linotype"/>
                <w:sz w:val="18"/>
                <w:szCs w:val="18"/>
                <w:highlight w:val="cyan"/>
              </w:rPr>
              <w:t>EVALUACIÓN PARA OBTENER LA CERTIFICACIÓN EN EL ESTÁNDAR DE COMPETENCIA LABORAL EC</w:t>
            </w:r>
          </w:p>
          <w:p w14:paraId="5A736235" w14:textId="0454DE73" w:rsidR="00C7619C" w:rsidRPr="00A62089" w:rsidRDefault="00A62089" w:rsidP="00A62089">
            <w:pPr>
              <w:jc w:val="both"/>
              <w:rPr>
                <w:rFonts w:ascii="Palatino Linotype" w:hAnsi="Palatino Linotype"/>
                <w:sz w:val="18"/>
                <w:szCs w:val="18"/>
                <w:highlight w:val="cyan"/>
              </w:rPr>
            </w:pPr>
            <w:r w:rsidRPr="00A62089">
              <w:rPr>
                <w:rFonts w:ascii="Palatino Linotype" w:hAnsi="Palatino Linotype"/>
                <w:sz w:val="18"/>
                <w:szCs w:val="18"/>
                <w:highlight w:val="cyan"/>
              </w:rPr>
              <w:t>1171 “GARANTIZAR EL DERECHO A LA PROTECCIÓN DE DATOS PERSONALES” 2024.</w:t>
            </w:r>
          </w:p>
        </w:tc>
        <w:tc>
          <w:tcPr>
            <w:tcW w:w="1701" w:type="dxa"/>
          </w:tcPr>
          <w:p w14:paraId="178B75F4" w14:textId="740A2502" w:rsidR="00C7619C" w:rsidRPr="00A62089" w:rsidRDefault="00A62089" w:rsidP="00BD7C7C">
            <w:pPr>
              <w:jc w:val="both"/>
              <w:rPr>
                <w:rFonts w:ascii="Palatino Linotype" w:hAnsi="Palatino Linotype" w:cs="Arial"/>
                <w:sz w:val="18"/>
                <w:szCs w:val="18"/>
                <w:highlight w:val="cyan"/>
                <w:lang w:val="es-419"/>
              </w:rPr>
            </w:pPr>
            <w:r>
              <w:rPr>
                <w:rFonts w:ascii="Palatino Linotype" w:hAnsi="Palatino Linotype" w:cs="Arial"/>
                <w:sz w:val="18"/>
                <w:szCs w:val="18"/>
                <w:highlight w:val="cyan"/>
                <w:lang w:val="es-419"/>
              </w:rPr>
              <w:t>11 de septiembre de 2024</w:t>
            </w:r>
          </w:p>
        </w:tc>
        <w:tc>
          <w:tcPr>
            <w:tcW w:w="1984" w:type="dxa"/>
          </w:tcPr>
          <w:p w14:paraId="5C38DE4A" w14:textId="0DE32FD6" w:rsidR="00C7619C" w:rsidRPr="00A62089" w:rsidRDefault="00A62089" w:rsidP="00BD7C7C">
            <w:pPr>
              <w:jc w:val="both"/>
              <w:rPr>
                <w:rFonts w:ascii="Palatino Linotype" w:hAnsi="Palatino Linotype" w:cs="Arial"/>
                <w:sz w:val="18"/>
                <w:szCs w:val="18"/>
                <w:highlight w:val="cyan"/>
                <w:lang w:val="es-419"/>
              </w:rPr>
            </w:pPr>
            <w:r w:rsidRPr="00A62089">
              <w:rPr>
                <w:rFonts w:ascii="Palatino Linotype" w:hAnsi="Palatino Linotype" w:cs="Arial"/>
                <w:sz w:val="18"/>
                <w:szCs w:val="18"/>
                <w:highlight w:val="cyan"/>
                <w:lang w:val="es-419"/>
              </w:rPr>
              <w:t>25 de septiembre de 2024</w:t>
            </w:r>
          </w:p>
        </w:tc>
        <w:tc>
          <w:tcPr>
            <w:tcW w:w="3119" w:type="dxa"/>
          </w:tcPr>
          <w:p w14:paraId="2BC2BB46" w14:textId="77777777" w:rsidR="00A62089" w:rsidRPr="00A62089" w:rsidRDefault="00A62089" w:rsidP="00A62089">
            <w:pPr>
              <w:jc w:val="both"/>
              <w:rPr>
                <w:rFonts w:ascii="Palatino Linotype" w:hAnsi="Palatino Linotype" w:cs="Arial"/>
                <w:sz w:val="18"/>
                <w:szCs w:val="18"/>
                <w:highlight w:val="cyan"/>
                <w:lang w:val="es-419"/>
              </w:rPr>
            </w:pPr>
            <w:r w:rsidRPr="00A62089">
              <w:rPr>
                <w:rFonts w:ascii="Palatino Linotype" w:hAnsi="Palatino Linotype" w:cs="Arial"/>
                <w:sz w:val="18"/>
                <w:szCs w:val="18"/>
                <w:highlight w:val="cyan"/>
                <w:lang w:val="es-419"/>
              </w:rPr>
              <w:t>Periódico Oficial  Gaceta del Gobierno. Gobierno del Estado Libre y Soberano de México</w:t>
            </w:r>
          </w:p>
          <w:p w14:paraId="0CB4B61F" w14:textId="54C2BF37" w:rsidR="00C7619C" w:rsidRPr="00A62089" w:rsidRDefault="00FC4134" w:rsidP="00BD7C7C">
            <w:pPr>
              <w:jc w:val="both"/>
              <w:rPr>
                <w:rFonts w:ascii="Palatino Linotype" w:hAnsi="Palatino Linotype" w:cs="Arial"/>
                <w:sz w:val="18"/>
                <w:szCs w:val="18"/>
                <w:highlight w:val="cyan"/>
                <w:lang w:val="es-419"/>
              </w:rPr>
            </w:pPr>
            <w:hyperlink r:id="rId33" w:history="1">
              <w:r w:rsidR="00A62089" w:rsidRPr="00A62089">
                <w:rPr>
                  <w:rStyle w:val="Hipervnculo"/>
                  <w:rFonts w:ascii="Palatino Linotype" w:hAnsi="Palatino Linotype" w:cs="Arial"/>
                  <w:sz w:val="18"/>
                  <w:szCs w:val="18"/>
                  <w:highlight w:val="cyan"/>
                  <w:lang w:val="es-419"/>
                </w:rPr>
                <w:t>https://legislacion.edomex.gob.mx/sites/legislacion.edomex.gob.mx/files/files/pdf/gct/2024/septiembre/sep251/sep251f.pdf</w:t>
              </w:r>
            </w:hyperlink>
            <w:r w:rsidR="00A62089" w:rsidRPr="00A62089">
              <w:rPr>
                <w:rFonts w:ascii="Palatino Linotype" w:hAnsi="Palatino Linotype" w:cs="Arial"/>
                <w:sz w:val="18"/>
                <w:szCs w:val="18"/>
                <w:highlight w:val="cyan"/>
                <w:lang w:val="es-419"/>
              </w:rPr>
              <w:t xml:space="preserve"> </w:t>
            </w:r>
          </w:p>
        </w:tc>
      </w:tr>
      <w:tr w:rsidR="008B3C1B" w:rsidRPr="00F445C3" w14:paraId="4269FC91" w14:textId="77777777" w:rsidTr="009C2C12">
        <w:tc>
          <w:tcPr>
            <w:tcW w:w="2127" w:type="dxa"/>
          </w:tcPr>
          <w:p w14:paraId="41FC3F41" w14:textId="7A3B2C59" w:rsidR="008B3C1B" w:rsidRPr="008B3C1B" w:rsidRDefault="008B3C1B" w:rsidP="00BD7C7C">
            <w:pPr>
              <w:jc w:val="both"/>
              <w:rPr>
                <w:rFonts w:ascii="Palatino Linotype" w:hAnsi="Palatino Linotype"/>
                <w:sz w:val="18"/>
                <w:szCs w:val="18"/>
                <w:highlight w:val="cyan"/>
              </w:rPr>
            </w:pPr>
            <w:r w:rsidRPr="008B3C1B">
              <w:rPr>
                <w:rFonts w:ascii="Palatino Linotype" w:hAnsi="Palatino Linotype"/>
                <w:sz w:val="18"/>
                <w:szCs w:val="18"/>
                <w:highlight w:val="cyan"/>
              </w:rPr>
              <w:t>Acuerdo mediante el cual se aprueba la Convocatoria al Primer Proceso de Evaluación para Obtener la Certificación en el Estándar de Competencia Laboral EC 1057 “Garantizar el Derecho de Acceso a la Información Pública” 2025.</w:t>
            </w:r>
          </w:p>
        </w:tc>
        <w:tc>
          <w:tcPr>
            <w:tcW w:w="1701" w:type="dxa"/>
          </w:tcPr>
          <w:p w14:paraId="05136780" w14:textId="6B3325DD" w:rsidR="008B3C1B" w:rsidRPr="008B3C1B" w:rsidRDefault="008B3C1B" w:rsidP="00BD7C7C">
            <w:pPr>
              <w:jc w:val="both"/>
              <w:rPr>
                <w:rFonts w:ascii="Palatino Linotype" w:hAnsi="Palatino Linotype" w:cs="Arial"/>
                <w:sz w:val="18"/>
                <w:szCs w:val="18"/>
                <w:highlight w:val="cyan"/>
                <w:lang w:val="es-419"/>
              </w:rPr>
            </w:pPr>
            <w:r>
              <w:rPr>
                <w:rFonts w:ascii="Palatino Linotype" w:hAnsi="Palatino Linotype" w:cs="Arial"/>
                <w:sz w:val="18"/>
                <w:szCs w:val="18"/>
                <w:highlight w:val="cyan"/>
                <w:lang w:val="es-419"/>
              </w:rPr>
              <w:t xml:space="preserve">26 de febrero de 2025 </w:t>
            </w:r>
          </w:p>
        </w:tc>
        <w:tc>
          <w:tcPr>
            <w:tcW w:w="1984" w:type="dxa"/>
          </w:tcPr>
          <w:p w14:paraId="54764688" w14:textId="521264AA" w:rsidR="008B3C1B" w:rsidRPr="008B3C1B" w:rsidRDefault="008B3C1B" w:rsidP="00BD7C7C">
            <w:pPr>
              <w:jc w:val="both"/>
              <w:rPr>
                <w:rFonts w:ascii="Palatino Linotype" w:hAnsi="Palatino Linotype" w:cs="Arial"/>
                <w:sz w:val="18"/>
                <w:szCs w:val="18"/>
                <w:highlight w:val="cyan"/>
                <w:lang w:val="es-419"/>
              </w:rPr>
            </w:pPr>
            <w:r>
              <w:rPr>
                <w:rFonts w:ascii="Palatino Linotype" w:hAnsi="Palatino Linotype" w:cs="Arial"/>
                <w:sz w:val="18"/>
                <w:szCs w:val="18"/>
                <w:highlight w:val="cyan"/>
                <w:lang w:val="es-419"/>
              </w:rPr>
              <w:t xml:space="preserve">14 de marzo de 2025 </w:t>
            </w:r>
          </w:p>
        </w:tc>
        <w:tc>
          <w:tcPr>
            <w:tcW w:w="3119" w:type="dxa"/>
          </w:tcPr>
          <w:p w14:paraId="7657C3F2" w14:textId="77777777" w:rsidR="008B3C1B" w:rsidRPr="008B3C1B" w:rsidRDefault="008B3C1B" w:rsidP="008B3C1B">
            <w:pPr>
              <w:jc w:val="both"/>
              <w:rPr>
                <w:rFonts w:ascii="Palatino Linotype" w:hAnsi="Palatino Linotype" w:cs="Arial"/>
                <w:sz w:val="18"/>
                <w:szCs w:val="18"/>
                <w:highlight w:val="cyan"/>
                <w:lang w:val="es-419"/>
              </w:rPr>
            </w:pPr>
            <w:r w:rsidRPr="008B3C1B">
              <w:rPr>
                <w:rFonts w:ascii="Palatino Linotype" w:hAnsi="Palatino Linotype" w:cs="Arial"/>
                <w:sz w:val="18"/>
                <w:szCs w:val="18"/>
                <w:highlight w:val="cyan"/>
                <w:lang w:val="es-419"/>
              </w:rPr>
              <w:t>Periódico Oficial  Gaceta del Gobierno. Gobierno del Estado Libre y Soberano de México</w:t>
            </w:r>
          </w:p>
          <w:p w14:paraId="587CAF9D" w14:textId="77777777" w:rsidR="008B3C1B" w:rsidRPr="008B3C1B" w:rsidRDefault="008B3C1B" w:rsidP="00BD7C7C">
            <w:pPr>
              <w:jc w:val="both"/>
              <w:rPr>
                <w:rFonts w:ascii="Palatino Linotype" w:hAnsi="Palatino Linotype" w:cs="Arial"/>
                <w:sz w:val="18"/>
                <w:szCs w:val="18"/>
                <w:highlight w:val="cyan"/>
                <w:lang w:val="es-419"/>
              </w:rPr>
            </w:pPr>
          </w:p>
        </w:tc>
      </w:tr>
      <w:tr w:rsidR="008B3C1B" w:rsidRPr="00F445C3" w14:paraId="384DED83" w14:textId="77777777" w:rsidTr="009C2C12">
        <w:tc>
          <w:tcPr>
            <w:tcW w:w="2127" w:type="dxa"/>
          </w:tcPr>
          <w:p w14:paraId="0768040F" w14:textId="7B515344" w:rsidR="008B3C1B" w:rsidRPr="008B3C1B" w:rsidRDefault="008B3C1B" w:rsidP="00BD7C7C">
            <w:pPr>
              <w:jc w:val="both"/>
              <w:rPr>
                <w:rFonts w:ascii="Palatino Linotype" w:hAnsi="Palatino Linotype"/>
                <w:sz w:val="18"/>
                <w:szCs w:val="18"/>
                <w:highlight w:val="cyan"/>
              </w:rPr>
            </w:pPr>
            <w:r w:rsidRPr="008B3C1B">
              <w:rPr>
                <w:rFonts w:ascii="Palatino Linotype" w:hAnsi="Palatino Linotype"/>
                <w:sz w:val="18"/>
                <w:szCs w:val="18"/>
                <w:highlight w:val="cyan"/>
              </w:rPr>
              <w:t xml:space="preserve">Acuerdo mediante el cual se aprueba la Convocatoria al </w:t>
            </w:r>
            <w:r w:rsidRPr="008B3C1B">
              <w:rPr>
                <w:rFonts w:ascii="Palatino Linotype" w:hAnsi="Palatino Linotype"/>
                <w:sz w:val="18"/>
                <w:szCs w:val="18"/>
                <w:highlight w:val="cyan"/>
              </w:rPr>
              <w:lastRenderedPageBreak/>
              <w:t>Segundo Proceso de Evaluación para Obtener la Certificación en el Estándar de Competencia Laboral EC 1057 “Garantizar el derecho de acceso a la información pública” 2025.</w:t>
            </w:r>
          </w:p>
        </w:tc>
        <w:tc>
          <w:tcPr>
            <w:tcW w:w="1701" w:type="dxa"/>
          </w:tcPr>
          <w:p w14:paraId="3C7063B4" w14:textId="29E2F805" w:rsidR="008B3C1B" w:rsidRPr="008B3C1B" w:rsidRDefault="008B3C1B" w:rsidP="00BD7C7C">
            <w:pPr>
              <w:jc w:val="both"/>
              <w:rPr>
                <w:rFonts w:ascii="Palatino Linotype" w:hAnsi="Palatino Linotype" w:cs="Arial"/>
                <w:sz w:val="18"/>
                <w:szCs w:val="18"/>
                <w:highlight w:val="cyan"/>
                <w:lang w:val="es-419"/>
              </w:rPr>
            </w:pPr>
            <w:r w:rsidRPr="008B3C1B">
              <w:rPr>
                <w:rFonts w:ascii="Palatino Linotype" w:hAnsi="Palatino Linotype" w:cs="Arial"/>
                <w:sz w:val="18"/>
                <w:szCs w:val="18"/>
                <w:highlight w:val="cyan"/>
                <w:lang w:val="es-419"/>
              </w:rPr>
              <w:lastRenderedPageBreak/>
              <w:t>11 de junio de 2025</w:t>
            </w:r>
          </w:p>
        </w:tc>
        <w:tc>
          <w:tcPr>
            <w:tcW w:w="1984" w:type="dxa"/>
          </w:tcPr>
          <w:p w14:paraId="3EADC955" w14:textId="2219731E" w:rsidR="008B3C1B" w:rsidRPr="008B3C1B" w:rsidRDefault="008B3C1B" w:rsidP="00BD7C7C">
            <w:pPr>
              <w:jc w:val="both"/>
              <w:rPr>
                <w:rFonts w:ascii="Palatino Linotype" w:hAnsi="Palatino Linotype" w:cs="Arial"/>
                <w:sz w:val="18"/>
                <w:szCs w:val="18"/>
                <w:highlight w:val="cyan"/>
                <w:lang w:val="es-419"/>
              </w:rPr>
            </w:pPr>
            <w:r w:rsidRPr="008B3C1B">
              <w:rPr>
                <w:rFonts w:ascii="Palatino Linotype" w:hAnsi="Palatino Linotype" w:cs="Arial"/>
                <w:sz w:val="18"/>
                <w:szCs w:val="18"/>
                <w:highlight w:val="cyan"/>
                <w:lang w:val="es-419"/>
              </w:rPr>
              <w:t xml:space="preserve">27 de junio de 2025 </w:t>
            </w:r>
          </w:p>
        </w:tc>
        <w:tc>
          <w:tcPr>
            <w:tcW w:w="3119" w:type="dxa"/>
          </w:tcPr>
          <w:p w14:paraId="08755DC7" w14:textId="77777777" w:rsidR="008B3C1B" w:rsidRPr="008B3C1B" w:rsidRDefault="008B3C1B" w:rsidP="008B3C1B">
            <w:pPr>
              <w:jc w:val="both"/>
              <w:rPr>
                <w:rFonts w:ascii="Palatino Linotype" w:hAnsi="Palatino Linotype" w:cs="Arial"/>
                <w:sz w:val="18"/>
                <w:szCs w:val="18"/>
                <w:highlight w:val="cyan"/>
                <w:lang w:val="es-419"/>
              </w:rPr>
            </w:pPr>
            <w:r w:rsidRPr="008B3C1B">
              <w:rPr>
                <w:rFonts w:ascii="Palatino Linotype" w:hAnsi="Palatino Linotype" w:cs="Arial"/>
                <w:sz w:val="18"/>
                <w:szCs w:val="18"/>
                <w:highlight w:val="cyan"/>
                <w:lang w:val="es-419"/>
              </w:rPr>
              <w:t>Periódico Oficial  Gaceta del Gobierno. Gobierno del Estado Libre y Soberano de México</w:t>
            </w:r>
          </w:p>
          <w:p w14:paraId="2C118CA9" w14:textId="0D430F66" w:rsidR="008B3C1B" w:rsidRPr="008B3C1B" w:rsidRDefault="00FC4134" w:rsidP="00BD7C7C">
            <w:pPr>
              <w:jc w:val="both"/>
              <w:rPr>
                <w:rFonts w:ascii="Palatino Linotype" w:hAnsi="Palatino Linotype" w:cs="Arial"/>
                <w:sz w:val="18"/>
                <w:szCs w:val="18"/>
                <w:highlight w:val="cyan"/>
                <w:lang w:val="es-419"/>
              </w:rPr>
            </w:pPr>
            <w:hyperlink r:id="rId34" w:history="1">
              <w:r w:rsidR="008B3C1B" w:rsidRPr="008B3C1B">
                <w:rPr>
                  <w:rStyle w:val="Hipervnculo"/>
                  <w:rFonts w:ascii="Palatino Linotype" w:hAnsi="Palatino Linotype" w:cs="Arial"/>
                  <w:sz w:val="18"/>
                  <w:szCs w:val="18"/>
                  <w:highlight w:val="cyan"/>
                  <w:lang w:val="es-419"/>
                </w:rPr>
                <w:t>https://legislacion.edomex.gob.mx/sites/legislacion.edomex.gob.mx/files/files/pdf/gct/2025/junio/jun271/jun271f.pdf</w:t>
              </w:r>
            </w:hyperlink>
            <w:r w:rsidR="008B3C1B" w:rsidRPr="008B3C1B">
              <w:rPr>
                <w:rFonts w:ascii="Palatino Linotype" w:hAnsi="Palatino Linotype" w:cs="Arial"/>
                <w:sz w:val="18"/>
                <w:szCs w:val="18"/>
                <w:highlight w:val="cyan"/>
                <w:lang w:val="es-419"/>
              </w:rPr>
              <w:t xml:space="preserve"> </w:t>
            </w:r>
          </w:p>
        </w:tc>
      </w:tr>
    </w:tbl>
    <w:p w14:paraId="4956E636" w14:textId="77777777" w:rsidR="00FF3CCF" w:rsidRDefault="00FF3CCF" w:rsidP="00FF3CCF">
      <w:pPr>
        <w:spacing w:line="360" w:lineRule="auto"/>
        <w:jc w:val="both"/>
        <w:rPr>
          <w:rFonts w:ascii="Palatino Linotype" w:hAnsi="Palatino Linotype"/>
          <w:sz w:val="24"/>
          <w:szCs w:val="24"/>
        </w:rPr>
      </w:pPr>
    </w:p>
    <w:p w14:paraId="25CA79C3" w14:textId="032A597E" w:rsidR="00FF3CCF" w:rsidRDefault="00FF3CCF" w:rsidP="00FF3CCF">
      <w:pPr>
        <w:spacing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sidRPr="00AC2DE3">
        <w:rPr>
          <w:rFonts w:ascii="Palatino Linotype" w:hAnsi="Palatino Linotype"/>
          <w:sz w:val="24"/>
          <w:szCs w:val="24"/>
        </w:rPr>
        <w:t>le constriñe a generar, poseer y administrar divers</w:t>
      </w:r>
      <w:r>
        <w:rPr>
          <w:rFonts w:ascii="Palatino Linotype" w:hAnsi="Palatino Linotype"/>
          <w:sz w:val="24"/>
          <w:szCs w:val="24"/>
        </w:rPr>
        <w:t xml:space="preserve">os soportes documentales vinculados con la integración de sus expedientes personales. </w:t>
      </w:r>
    </w:p>
    <w:p w14:paraId="63AE0701" w14:textId="77777777" w:rsidR="00FF3CCF" w:rsidRDefault="00FF3CCF" w:rsidP="00FF3CCF">
      <w:pPr>
        <w:spacing w:after="240" w:line="360" w:lineRule="auto"/>
        <w:jc w:val="both"/>
        <w:rPr>
          <w:rFonts w:ascii="Palatino Linotype" w:hAnsi="Palatino Linotype" w:cs="Arial"/>
          <w:color w:val="000000"/>
          <w:sz w:val="24"/>
          <w:lang w:val="es-ES_tradnl"/>
        </w:rPr>
      </w:pPr>
      <w:r w:rsidRPr="00361098">
        <w:rPr>
          <w:rFonts w:ascii="Palatino Linotype" w:hAnsi="Palatino Linotype" w:cs="Arial"/>
          <w:color w:val="000000"/>
          <w:sz w:val="24"/>
          <w:lang w:val="es-ES_tradnl"/>
        </w:rPr>
        <w:t xml:space="preserve">Una vez </w:t>
      </w:r>
      <w:r w:rsidRPr="008E6CB5">
        <w:rPr>
          <w:rFonts w:ascii="Palatino Linotype" w:hAnsi="Palatino Linotype" w:cs="Arial"/>
          <w:color w:val="000000"/>
          <w:sz w:val="24"/>
          <w:lang w:val="es-ES_tradnl"/>
        </w:rPr>
        <w:t xml:space="preserve">sentado lo anterior, como se mencionó en el antecedente </w:t>
      </w:r>
      <w:r>
        <w:rPr>
          <w:rFonts w:ascii="Palatino Linotype" w:hAnsi="Palatino Linotype" w:cs="Arial"/>
          <w:color w:val="000000"/>
          <w:sz w:val="24"/>
          <w:lang w:val="es-ES_tradnl"/>
        </w:rPr>
        <w:t>tercero</w:t>
      </w:r>
      <w:r w:rsidRPr="008E6CB5">
        <w:rPr>
          <w:rFonts w:ascii="Palatino Linotype" w:hAnsi="Palatino Linotype" w:cs="Arial"/>
          <w:color w:val="000000"/>
          <w:sz w:val="24"/>
          <w:lang w:val="es-ES_tradnl"/>
        </w:rPr>
        <w:t xml:space="preserve">, </w:t>
      </w:r>
      <w:r w:rsidRPr="008E6CB5">
        <w:rPr>
          <w:rFonts w:ascii="Palatino Linotype" w:hAnsi="Palatino Linotype" w:cs="Arial"/>
          <w:b/>
          <w:color w:val="000000"/>
          <w:sz w:val="24"/>
          <w:lang w:val="es-ES_tradnl"/>
        </w:rPr>
        <w:t xml:space="preserve">El Sujeto Obligado </w:t>
      </w:r>
      <w:r w:rsidRPr="008E6CB5">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Pr>
          <w:rFonts w:ascii="Palatino Linotype" w:hAnsi="Palatino Linotype" w:cs="Arial"/>
          <w:b/>
          <w:bCs/>
          <w:color w:val="000000"/>
          <w:sz w:val="24"/>
          <w:lang w:val="es-ES_tradnl"/>
        </w:rPr>
        <w:t xml:space="preserve">seis de mayo de dos mil veinticinco, </w:t>
      </w:r>
      <w:r>
        <w:rPr>
          <w:rFonts w:ascii="Palatino Linotype" w:hAnsi="Palatino Linotype" w:cs="Arial"/>
          <w:color w:val="000000"/>
          <w:sz w:val="24"/>
          <w:lang w:val="es-ES_tradnl"/>
        </w:rPr>
        <w:t>rindió su respuesta a la solicitud de información formulada por el particular, adjuntando para tal efecto lo siguiente:</w:t>
      </w:r>
    </w:p>
    <w:p w14:paraId="264F910C" w14:textId="62D567B9" w:rsidR="00FF3CCF" w:rsidRPr="00FB600F" w:rsidRDefault="00FF3CCF" w:rsidP="00FC4134">
      <w:pPr>
        <w:pStyle w:val="Prrafodelista"/>
        <w:numPr>
          <w:ilvl w:val="0"/>
          <w:numId w:val="8"/>
        </w:numPr>
        <w:spacing w:after="240" w:line="360" w:lineRule="auto"/>
        <w:jc w:val="both"/>
        <w:rPr>
          <w:rFonts w:ascii="Palatino Linotype" w:hAnsi="Palatino Linotype" w:cs="Arial"/>
          <w:b/>
          <w:bCs/>
          <w:color w:val="000000"/>
          <w:lang w:val="es-ES_tradnl"/>
        </w:rPr>
      </w:pPr>
      <w:r w:rsidRPr="00CB563C">
        <w:rPr>
          <w:rFonts w:ascii="Palatino Linotype" w:hAnsi="Palatino Linotype" w:cs="Arial"/>
          <w:b/>
          <w:bCs/>
          <w:color w:val="000000"/>
          <w:lang w:val="es-ES_tradnl"/>
        </w:rPr>
        <w:t>“</w:t>
      </w:r>
      <w:proofErr w:type="spellStart"/>
      <w:r w:rsidRPr="00CB563C">
        <w:rPr>
          <w:rFonts w:ascii="Palatino Linotype" w:hAnsi="Palatino Linotype" w:cs="Arial"/>
          <w:b/>
          <w:bCs/>
          <w:color w:val="000000"/>
          <w:lang w:val="es-ES_tradnl"/>
        </w:rPr>
        <w:t>scan</w:t>
      </w:r>
      <w:proofErr w:type="spellEnd"/>
      <w:r w:rsidRPr="00CB563C">
        <w:rPr>
          <w:rFonts w:ascii="Palatino Linotype" w:hAnsi="Palatino Linotype" w:cs="Arial"/>
          <w:b/>
          <w:bCs/>
          <w:color w:val="000000"/>
          <w:lang w:val="es-ES_tradnl"/>
        </w:rPr>
        <w:t xml:space="preserve"> 40038.pdf”: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PMA/DA/74/05/2025 </w:t>
      </w:r>
      <w:r>
        <w:rPr>
          <w:rFonts w:ascii="Palatino Linotype" w:hAnsi="Palatino Linotype" w:cs="Arial"/>
          <w:b/>
          <w:bCs/>
          <w:color w:val="000000"/>
          <w:lang w:val="es-MX"/>
        </w:rPr>
        <w:t xml:space="preserve"> </w:t>
      </w:r>
      <w:r>
        <w:rPr>
          <w:rFonts w:ascii="Palatino Linotype" w:hAnsi="Palatino Linotype" w:cs="Arial"/>
          <w:color w:val="000000"/>
          <w:lang w:val="es-MX"/>
        </w:rPr>
        <w:t>signado por la directora de administración, dirigido a la titular de la UIPPE y transparencia, de fecha dos de mayo de dos mil veinticinco, en términos generales resulta de nuestro interés el siguiente extracto:</w:t>
      </w:r>
    </w:p>
    <w:p w14:paraId="557C5179" w14:textId="78CE3374" w:rsidR="00FF3CCF" w:rsidRPr="00E24F57" w:rsidRDefault="00FF3CCF" w:rsidP="00FF3CCF">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información que solicita supera las capacidades técnicas administrativas para brindar esta información por ser muy extensa, por lo cual se brinda la </w:t>
      </w:r>
      <w:r w:rsidR="00E24F57">
        <w:rPr>
          <w:rFonts w:ascii="Palatino Linotype" w:hAnsi="Palatino Linotype" w:cs="Arial"/>
          <w:i/>
          <w:iCs/>
          <w:color w:val="000000"/>
          <w:lang w:val="es-ES_tradnl"/>
        </w:rPr>
        <w:t>d</w:t>
      </w:r>
      <w:r>
        <w:rPr>
          <w:rFonts w:ascii="Palatino Linotype" w:hAnsi="Palatino Linotype" w:cs="Arial"/>
          <w:i/>
          <w:iCs/>
          <w:color w:val="000000"/>
          <w:lang w:val="es-ES_tradnl"/>
        </w:rPr>
        <w:t xml:space="preserve">irección de las oficinas </w:t>
      </w:r>
      <w:r w:rsidR="00E24F57">
        <w:rPr>
          <w:rFonts w:ascii="Palatino Linotype" w:hAnsi="Palatino Linotype" w:cs="Arial"/>
          <w:i/>
          <w:iCs/>
          <w:color w:val="000000"/>
          <w:lang w:val="es-ES_tradnl"/>
        </w:rPr>
        <w:t xml:space="preserve">Administrativas Calle Alfonso Díaz de la Vega número 3 colonia centro urbano C.P. 50360 Aculco México, donde se encuentran la Dirección de Administración para que pueda asistir en caso de requerir verificar la información” </w:t>
      </w:r>
      <w:r w:rsidR="00E24F57">
        <w:rPr>
          <w:rFonts w:ascii="Palatino Linotype" w:hAnsi="Palatino Linotype" w:cs="Arial"/>
          <w:b/>
          <w:bCs/>
          <w:i/>
          <w:iCs/>
          <w:color w:val="000000"/>
          <w:lang w:val="es-ES_tradnl"/>
        </w:rPr>
        <w:t>(Sic)</w:t>
      </w:r>
    </w:p>
    <w:p w14:paraId="499A4FAC" w14:textId="77777777" w:rsidR="00D83A42" w:rsidRDefault="00D83A42" w:rsidP="00900AD6">
      <w:pPr>
        <w:spacing w:after="0" w:line="360" w:lineRule="auto"/>
        <w:jc w:val="both"/>
        <w:rPr>
          <w:rFonts w:ascii="Palatino Linotype" w:hAnsi="Palatino Linotype" w:cs="Arial"/>
          <w:b/>
          <w:bCs/>
          <w:color w:val="000000"/>
          <w:sz w:val="24"/>
          <w:szCs w:val="24"/>
          <w:lang w:val="es-ES_tradnl"/>
        </w:rPr>
      </w:pPr>
    </w:p>
    <w:p w14:paraId="4303523A" w14:textId="77777777" w:rsidR="00382112" w:rsidRPr="00382112" w:rsidRDefault="00382112" w:rsidP="00382112">
      <w:pPr>
        <w:spacing w:line="360" w:lineRule="auto"/>
        <w:jc w:val="both"/>
        <w:rPr>
          <w:rFonts w:ascii="Palatino Linotype" w:hAnsi="Palatino Linotype"/>
          <w:sz w:val="24"/>
          <w:szCs w:val="24"/>
          <w:lang w:val="es-ES_tradnl"/>
        </w:rPr>
      </w:pPr>
      <w:r w:rsidRPr="00382112">
        <w:rPr>
          <w:rFonts w:ascii="Palatino Linotype" w:hAnsi="Palatino Linotype" w:cs="Arial"/>
          <w:bCs/>
          <w:sz w:val="24"/>
          <w:szCs w:val="24"/>
          <w:lang w:eastAsia="es-MX"/>
        </w:rPr>
        <w:t xml:space="preserve">Con relación a la problemática expuesta, </w:t>
      </w:r>
      <w:r w:rsidRPr="00382112">
        <w:rPr>
          <w:rFonts w:ascii="Palatino Linotype" w:hAnsi="Palatino Linotype" w:cs="Arial"/>
          <w:sz w:val="24"/>
          <w:szCs w:val="24"/>
        </w:rPr>
        <w:t xml:space="preserve">resulta óbice señalar que </w:t>
      </w:r>
      <w:r w:rsidRPr="00382112">
        <w:rPr>
          <w:rFonts w:ascii="Palatino Linotype" w:hAnsi="Palatino Linotype" w:cs="Arial"/>
          <w:b/>
          <w:bCs/>
          <w:sz w:val="24"/>
          <w:szCs w:val="24"/>
        </w:rPr>
        <w:t xml:space="preserve">El Sujeto Obligado </w:t>
      </w:r>
      <w:r w:rsidRPr="00382112">
        <w:rPr>
          <w:rFonts w:ascii="Palatino Linotype" w:hAnsi="Palatino Linotype" w:cs="Arial"/>
          <w:sz w:val="24"/>
          <w:szCs w:val="24"/>
        </w:rPr>
        <w:t xml:space="preserve">pretendió realizar cambio de modalidad </w:t>
      </w:r>
      <w:r w:rsidRPr="00382112">
        <w:rPr>
          <w:rFonts w:ascii="Palatino Linotype" w:hAnsi="Palatino Linotype" w:cs="Arial"/>
          <w:color w:val="000000"/>
          <w:sz w:val="24"/>
          <w:szCs w:val="24"/>
          <w:lang w:val="es-ES_tradnl"/>
        </w:rPr>
        <w:t xml:space="preserve">poniendo a disposición del </w:t>
      </w:r>
      <w:r w:rsidRPr="00382112">
        <w:rPr>
          <w:rFonts w:ascii="Palatino Linotype" w:hAnsi="Palatino Linotype" w:cs="Arial"/>
          <w:b/>
          <w:bCs/>
          <w:color w:val="000000"/>
          <w:sz w:val="24"/>
          <w:szCs w:val="24"/>
          <w:lang w:val="es-ES_tradnl"/>
        </w:rPr>
        <w:t xml:space="preserve">Recurrente </w:t>
      </w:r>
      <w:r w:rsidRPr="00382112">
        <w:rPr>
          <w:rFonts w:ascii="Palatino Linotype" w:hAnsi="Palatino Linotype" w:cs="Arial"/>
          <w:color w:val="000000"/>
          <w:sz w:val="24"/>
          <w:szCs w:val="24"/>
          <w:lang w:val="es-ES_tradnl"/>
        </w:rPr>
        <w:t xml:space="preserve">la información solicitada mediante consulta directa </w:t>
      </w:r>
      <w:r w:rsidRPr="00382112">
        <w:rPr>
          <w:rFonts w:ascii="Palatino Linotype" w:hAnsi="Palatino Linotype"/>
          <w:i/>
          <w:sz w:val="24"/>
          <w:szCs w:val="24"/>
          <w:lang w:val="es-ES_tradnl"/>
        </w:rPr>
        <w:t>in situ</w:t>
      </w:r>
      <w:r w:rsidRPr="00382112">
        <w:rPr>
          <w:rFonts w:ascii="Palatino Linotype" w:hAnsi="Palatino Linotype"/>
          <w:sz w:val="24"/>
          <w:szCs w:val="24"/>
          <w:lang w:val="es-ES_tradnl"/>
        </w:rPr>
        <w:t xml:space="preserve">, de lo que </w:t>
      </w:r>
      <w:r w:rsidRPr="00382112">
        <w:rPr>
          <w:rFonts w:ascii="Palatino Linotype" w:hAnsi="Palatino Linotype"/>
          <w:b/>
          <w:sz w:val="24"/>
          <w:szCs w:val="24"/>
          <w:lang w:val="es-ES_tradnl"/>
        </w:rPr>
        <w:t>se deduce que existe una aceptación por parte del Sujeto Obligado que genera, administra o posee dicha información, derivada del ejercicio de sus funciones de derecho público</w:t>
      </w:r>
      <w:r w:rsidRPr="00382112">
        <w:rPr>
          <w:rFonts w:ascii="Palatino Linotype" w:hAnsi="Palatino Linotype"/>
          <w:sz w:val="24"/>
          <w:szCs w:val="24"/>
          <w:lang w:val="es-ES_tradnl"/>
        </w:rPr>
        <w:t>.</w:t>
      </w:r>
    </w:p>
    <w:p w14:paraId="291C277D" w14:textId="4386A439" w:rsidR="009F23D6" w:rsidRDefault="00382112" w:rsidP="009C37F8">
      <w:pPr>
        <w:spacing w:line="360" w:lineRule="auto"/>
        <w:jc w:val="both"/>
        <w:rPr>
          <w:rFonts w:ascii="Palatino Linotype" w:hAnsi="Palatino Linotype"/>
          <w:sz w:val="24"/>
          <w:szCs w:val="24"/>
          <w:lang w:val="es-ES_tradnl"/>
        </w:rPr>
      </w:pPr>
      <w:r w:rsidRPr="00382112">
        <w:rPr>
          <w:rFonts w:ascii="Palatino Linotype" w:hAnsi="Palatino Linotype"/>
          <w:sz w:val="24"/>
          <w:szCs w:val="24"/>
          <w:lang w:val="es-ES_tradnl"/>
        </w:rPr>
        <w:t xml:space="preserve">Por lo que este Órgano Garante estima conveniente resaltar que la información fue requerida a través del </w:t>
      </w:r>
      <w:r w:rsidRPr="00382112">
        <w:rPr>
          <w:rFonts w:ascii="Palatino Linotype" w:hAnsi="Palatino Linotype"/>
          <w:b/>
          <w:bCs/>
          <w:sz w:val="24"/>
          <w:szCs w:val="24"/>
          <w:lang w:val="es-ES_tradnl"/>
        </w:rPr>
        <w:t>SAIMEX;</w:t>
      </w:r>
      <w:r w:rsidRPr="00382112">
        <w:rPr>
          <w:rFonts w:ascii="Palatino Linotype" w:hAnsi="Palatino Linotype"/>
          <w:sz w:val="24"/>
          <w:szCs w:val="24"/>
          <w:lang w:val="es-ES_tradnl"/>
        </w:rPr>
        <w:t xml:space="preserve"> sin embargo, mediante respuesta a la solicitud de información, </w:t>
      </w:r>
      <w:r w:rsidRPr="00382112">
        <w:rPr>
          <w:rFonts w:ascii="Palatino Linotype" w:hAnsi="Palatino Linotype"/>
          <w:b/>
          <w:bCs/>
          <w:sz w:val="24"/>
          <w:szCs w:val="24"/>
          <w:lang w:val="es-ES_tradnl"/>
        </w:rPr>
        <w:t>El Sujeto Obligado</w:t>
      </w:r>
      <w:r w:rsidRPr="00382112">
        <w:rPr>
          <w:rFonts w:ascii="Palatino Linotype" w:hAnsi="Palatino Linotype"/>
          <w:sz w:val="24"/>
          <w:szCs w:val="24"/>
          <w:lang w:val="es-ES_tradnl"/>
        </w:rPr>
        <w:t xml:space="preserve"> realizó un cambio en la modalidad de entrega y puso a disposición del </w:t>
      </w:r>
      <w:r w:rsidRPr="00382112">
        <w:rPr>
          <w:rFonts w:ascii="Palatino Linotype" w:hAnsi="Palatino Linotype"/>
          <w:b/>
          <w:bCs/>
          <w:sz w:val="24"/>
          <w:szCs w:val="24"/>
          <w:lang w:val="es-ES_tradnl"/>
        </w:rPr>
        <w:t>Recurrente</w:t>
      </w:r>
      <w:r w:rsidRPr="00382112">
        <w:rPr>
          <w:rFonts w:ascii="Palatino Linotype" w:hAnsi="Palatino Linotype"/>
          <w:sz w:val="24"/>
          <w:szCs w:val="24"/>
          <w:lang w:val="es-ES_tradnl"/>
        </w:rPr>
        <w:t xml:space="preserve"> la información en consulta directa</w:t>
      </w:r>
      <w:r>
        <w:rPr>
          <w:rFonts w:ascii="Palatino Linotype" w:hAnsi="Palatino Linotype"/>
          <w:sz w:val="24"/>
          <w:szCs w:val="24"/>
          <w:lang w:val="es-ES_tradnl"/>
        </w:rPr>
        <w:t xml:space="preserve">. </w:t>
      </w:r>
    </w:p>
    <w:p w14:paraId="7FDB142C" w14:textId="77777777" w:rsidR="00382112" w:rsidRPr="00F74924" w:rsidRDefault="00382112" w:rsidP="00382112">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En este sentido se arriba a la premisa de que excepcionalmente, los </w:t>
      </w:r>
      <w:r w:rsidRPr="00F74924">
        <w:rPr>
          <w:rFonts w:ascii="Palatino Linotype" w:hAnsi="Palatino Linotype"/>
          <w:b/>
          <w:bCs/>
          <w:sz w:val="24"/>
          <w:szCs w:val="24"/>
          <w:lang w:val="es-ES_tradnl"/>
        </w:rPr>
        <w:t xml:space="preserve">Sujetos Obligados </w:t>
      </w:r>
      <w:r w:rsidRPr="00F74924">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12A1D8E5" w14:textId="77777777" w:rsidR="00382112" w:rsidRPr="00227A85" w:rsidRDefault="00382112" w:rsidP="00382112">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60A74DF" w14:textId="77777777" w:rsidR="00382112" w:rsidRPr="00227A85" w:rsidRDefault="00382112" w:rsidP="00382112">
      <w:pPr>
        <w:pStyle w:val="Citas"/>
      </w:pPr>
      <w:r w:rsidRPr="00227A85">
        <w:lastRenderedPageBreak/>
        <w:t>En todo caso, se facilitará su copia simple o certificada, así como su reproducción por cualquier medio disponible en las instalaciones del sujeto obligado o que, en su caso, aporte el solicitante.</w:t>
      </w:r>
    </w:p>
    <w:p w14:paraId="3A328B3E" w14:textId="77777777" w:rsidR="00382112" w:rsidRPr="00227A85" w:rsidRDefault="00382112" w:rsidP="00382112">
      <w:pPr>
        <w:pStyle w:val="Citas"/>
      </w:pPr>
      <w:r w:rsidRPr="00227A85">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4014A982" w14:textId="77777777" w:rsidR="00382112" w:rsidRDefault="00382112" w:rsidP="00382112">
      <w:pPr>
        <w:pStyle w:val="Citas"/>
      </w:pPr>
      <w:r w:rsidRPr="00227A85">
        <w:t>En cualquier caso, se deberá fundar y motivar la necesidad de ofrecer otras modalidades.</w:t>
      </w:r>
    </w:p>
    <w:p w14:paraId="73B7ADD9" w14:textId="77777777" w:rsidR="00382112" w:rsidRDefault="00382112" w:rsidP="00382112">
      <w:pPr>
        <w:pStyle w:val="Citas"/>
      </w:pPr>
      <w: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689564ED" w14:textId="77777777" w:rsidR="00382112" w:rsidRPr="00B47230" w:rsidRDefault="00382112" w:rsidP="00382112">
      <w:pPr>
        <w:pStyle w:val="Citas"/>
        <w:rPr>
          <w:b/>
          <w:bCs/>
        </w:rPr>
      </w:pPr>
      <w: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B47230">
        <w:t>Una vez entregada la información, el solicitante acusará recibo por escrito, dándose por terminado el trámite de acceso a la información</w:t>
      </w:r>
    </w:p>
    <w:p w14:paraId="464DC51E" w14:textId="77777777" w:rsidR="00382112" w:rsidRPr="00B47230" w:rsidRDefault="00382112" w:rsidP="00382112">
      <w:pPr>
        <w:spacing w:after="0" w:line="360" w:lineRule="auto"/>
        <w:jc w:val="both"/>
        <w:rPr>
          <w:lang w:val="es-ES_tradnl"/>
        </w:rPr>
      </w:pPr>
    </w:p>
    <w:p w14:paraId="68922D1F" w14:textId="3701419F" w:rsidR="00382112" w:rsidRPr="00D120B6" w:rsidRDefault="00382112" w:rsidP="00502FD2">
      <w:pPr>
        <w:spacing w:line="360" w:lineRule="auto"/>
        <w:jc w:val="both"/>
        <w:rPr>
          <w:rFonts w:ascii="Palatino Linotype" w:hAnsi="Palatino Linotype" w:cs="Arial"/>
          <w:sz w:val="24"/>
          <w:szCs w:val="24"/>
        </w:rPr>
      </w:pPr>
      <w:r w:rsidRPr="00E24F57">
        <w:rPr>
          <w:rFonts w:ascii="Palatino Linotype" w:hAnsi="Palatino Linotype" w:cs="Arial"/>
          <w:noProof/>
          <w:color w:val="000000"/>
          <w:sz w:val="24"/>
          <w:szCs w:val="24"/>
          <w:lang w:eastAsia="es-MX"/>
        </w:rPr>
        <w:lastRenderedPageBreak/>
        <w:t xml:space="preserve">En razón de lo anterior, </w:t>
      </w:r>
      <w:r w:rsidRPr="00E24F57">
        <w:rPr>
          <w:rFonts w:ascii="Palatino Linotype" w:hAnsi="Palatino Linotype" w:cs="Arial"/>
          <w:sz w:val="24"/>
          <w:szCs w:val="24"/>
        </w:rPr>
        <w:t xml:space="preserve">mediante respuesta a la solicitud de información, el </w:t>
      </w:r>
      <w:r w:rsidRPr="00E24F57">
        <w:rPr>
          <w:rFonts w:ascii="Palatino Linotype" w:hAnsi="Palatino Linotype" w:cs="Arial"/>
          <w:b/>
          <w:sz w:val="24"/>
          <w:szCs w:val="24"/>
        </w:rPr>
        <w:t>Sujeto Obligado</w:t>
      </w:r>
      <w:r w:rsidRPr="00E24F57">
        <w:rPr>
          <w:rFonts w:ascii="Palatino Linotype" w:hAnsi="Palatino Linotype" w:cs="Arial"/>
          <w:sz w:val="24"/>
          <w:szCs w:val="24"/>
        </w:rPr>
        <w:t xml:space="preserve"> propuso un cambio de modalidad de entrega, poniendo a disposición del </w:t>
      </w:r>
      <w:r w:rsidRPr="00E24F57">
        <w:rPr>
          <w:rFonts w:ascii="Palatino Linotype" w:hAnsi="Palatino Linotype" w:cs="Arial"/>
          <w:b/>
          <w:sz w:val="24"/>
          <w:szCs w:val="24"/>
        </w:rPr>
        <w:t>Recurrente</w:t>
      </w:r>
      <w:r w:rsidRPr="00E24F57">
        <w:rPr>
          <w:rFonts w:ascii="Palatino Linotype" w:hAnsi="Palatino Linotype" w:cs="Arial"/>
          <w:sz w:val="24"/>
          <w:szCs w:val="24"/>
        </w:rPr>
        <w:t xml:space="preserve"> la información en consulta directa, </w:t>
      </w:r>
      <w:r w:rsidR="00DE1BD8" w:rsidRPr="00E24F57">
        <w:rPr>
          <w:rFonts w:ascii="Palatino Linotype" w:hAnsi="Palatino Linotype" w:cs="Arial"/>
          <w:sz w:val="24"/>
          <w:szCs w:val="24"/>
        </w:rPr>
        <w:t>sin embargo, no se tiene por validado.</w:t>
      </w:r>
      <w:r w:rsidR="00DE1BD8">
        <w:rPr>
          <w:rFonts w:ascii="Palatino Linotype" w:hAnsi="Palatino Linotype" w:cs="Arial"/>
          <w:sz w:val="24"/>
          <w:szCs w:val="24"/>
        </w:rPr>
        <w:t xml:space="preserve"> </w:t>
      </w:r>
    </w:p>
    <w:p w14:paraId="67DC9A94" w14:textId="6BFADB18" w:rsidR="00E24F57" w:rsidRPr="00E24F57" w:rsidRDefault="00382112" w:rsidP="00382112">
      <w:pPr>
        <w:spacing w:before="240" w:line="360" w:lineRule="auto"/>
        <w:jc w:val="both"/>
        <w:rPr>
          <w:rFonts w:ascii="Palatino Linotype" w:hAnsi="Palatino Linotype"/>
          <w:sz w:val="24"/>
          <w:szCs w:val="24"/>
        </w:rPr>
      </w:pPr>
      <w:r w:rsidRPr="0037314A">
        <w:rPr>
          <w:rFonts w:ascii="Palatino Linotype" w:hAnsi="Palatino Linotype"/>
          <w:sz w:val="24"/>
          <w:szCs w:val="24"/>
        </w:rPr>
        <w:t xml:space="preserve">Inconforme con la respuesta rendida por </w:t>
      </w:r>
      <w:r w:rsidRPr="0037314A">
        <w:rPr>
          <w:rFonts w:ascii="Palatino Linotype" w:hAnsi="Palatino Linotype"/>
          <w:b/>
          <w:sz w:val="24"/>
          <w:szCs w:val="24"/>
        </w:rPr>
        <w:t xml:space="preserve">El Sujeto Obligado, El Recurrente </w:t>
      </w:r>
      <w:r w:rsidRPr="0037314A">
        <w:rPr>
          <w:rFonts w:ascii="Palatino Linotype" w:hAnsi="Palatino Linotype"/>
          <w:sz w:val="24"/>
          <w:szCs w:val="24"/>
        </w:rPr>
        <w:t>interpuso recurso de revisión en fecha</w:t>
      </w:r>
      <w:r>
        <w:rPr>
          <w:rFonts w:ascii="Palatino Linotype" w:hAnsi="Palatino Linotype"/>
          <w:sz w:val="24"/>
          <w:szCs w:val="24"/>
        </w:rPr>
        <w:t xml:space="preserve"> </w:t>
      </w:r>
      <w:r w:rsidR="00E24F57">
        <w:rPr>
          <w:rFonts w:ascii="Palatino Linotype" w:hAnsi="Palatino Linotype"/>
          <w:b/>
          <w:bCs/>
          <w:sz w:val="24"/>
          <w:szCs w:val="24"/>
        </w:rPr>
        <w:t xml:space="preserve">once de mayo, </w:t>
      </w:r>
      <w:r w:rsidR="00E24F57">
        <w:rPr>
          <w:rFonts w:ascii="Palatino Linotype" w:hAnsi="Palatino Linotype"/>
          <w:sz w:val="24"/>
          <w:szCs w:val="24"/>
        </w:rPr>
        <w:t xml:space="preserve">admitiéndose el </w:t>
      </w:r>
      <w:r w:rsidR="00E24F57">
        <w:rPr>
          <w:rFonts w:ascii="Palatino Linotype" w:hAnsi="Palatino Linotype"/>
          <w:b/>
          <w:bCs/>
          <w:sz w:val="24"/>
          <w:szCs w:val="24"/>
        </w:rPr>
        <w:t xml:space="preserve">trece de mayo del presente. </w:t>
      </w:r>
      <w:r w:rsidR="00E24F57">
        <w:rPr>
          <w:rFonts w:ascii="Palatino Linotype" w:hAnsi="Palatino Linotype"/>
          <w:sz w:val="24"/>
          <w:szCs w:val="24"/>
        </w:rPr>
        <w:t xml:space="preserve">Señalando como acto impugnado y como razones o motivos de inconformidad: </w:t>
      </w:r>
    </w:p>
    <w:p w14:paraId="3CC6E944" w14:textId="77777777" w:rsidR="00E24F57" w:rsidRPr="00C95BC8" w:rsidRDefault="00E24F57" w:rsidP="00E24F57">
      <w:pPr>
        <w:pStyle w:val="Citas"/>
        <w:ind w:left="0" w:right="72"/>
        <w:rPr>
          <w:b/>
          <w:bCs/>
          <w:i w:val="0"/>
          <w:iCs/>
          <w:color w:val="000000"/>
          <w:sz w:val="24"/>
          <w:szCs w:val="24"/>
        </w:rPr>
      </w:pPr>
      <w:r w:rsidRPr="00C95BC8">
        <w:rPr>
          <w:b/>
          <w:bCs/>
          <w:i w:val="0"/>
          <w:iCs/>
          <w:color w:val="000000"/>
          <w:sz w:val="24"/>
          <w:szCs w:val="24"/>
        </w:rPr>
        <w:t xml:space="preserve">Acto impugnado: </w:t>
      </w:r>
    </w:p>
    <w:p w14:paraId="35EFBAC8" w14:textId="77777777" w:rsidR="00E24F57" w:rsidRPr="00C83866" w:rsidRDefault="00E24F57" w:rsidP="00E24F57">
      <w:pPr>
        <w:pStyle w:val="Citas"/>
        <w:rPr>
          <w:b/>
          <w:bCs/>
        </w:rPr>
      </w:pPr>
      <w:r>
        <w:t>“</w:t>
      </w:r>
      <w:r w:rsidRPr="003D10A3">
        <w:t xml:space="preserve">Negativa </w:t>
      </w:r>
      <w:proofErr w:type="spellStart"/>
      <w:r w:rsidRPr="003D10A3">
        <w:t>informasion</w:t>
      </w:r>
      <w:proofErr w:type="spellEnd"/>
      <w:r>
        <w:t xml:space="preserve">” </w:t>
      </w:r>
      <w:r>
        <w:rPr>
          <w:b/>
          <w:bCs/>
        </w:rPr>
        <w:t>(Sic)</w:t>
      </w:r>
    </w:p>
    <w:p w14:paraId="48DD65C5" w14:textId="77777777" w:rsidR="00E24F57" w:rsidRPr="00C95BC8" w:rsidRDefault="00E24F57" w:rsidP="00E24F57">
      <w:pPr>
        <w:pStyle w:val="Citas"/>
        <w:ind w:left="0" w:right="72"/>
        <w:rPr>
          <w:b/>
          <w:bCs/>
          <w:i w:val="0"/>
          <w:iCs/>
          <w:color w:val="000000"/>
          <w:sz w:val="24"/>
          <w:szCs w:val="24"/>
        </w:rPr>
      </w:pPr>
      <w:r w:rsidRPr="00C95BC8">
        <w:rPr>
          <w:b/>
          <w:bCs/>
          <w:i w:val="0"/>
          <w:iCs/>
          <w:color w:val="000000"/>
          <w:sz w:val="24"/>
          <w:szCs w:val="24"/>
        </w:rPr>
        <w:t xml:space="preserve">Razones o motivos de la inconformidad: </w:t>
      </w:r>
    </w:p>
    <w:p w14:paraId="70960B9B" w14:textId="77777777" w:rsidR="00E24F57" w:rsidRDefault="00E24F57" w:rsidP="00E24F57">
      <w:pPr>
        <w:pStyle w:val="Citas"/>
        <w:rPr>
          <w:b/>
          <w:bCs/>
        </w:rPr>
      </w:pPr>
      <w:r>
        <w:t>“</w:t>
      </w:r>
      <w:r w:rsidRPr="003D10A3">
        <w:t xml:space="preserve">No dan la </w:t>
      </w:r>
      <w:proofErr w:type="spellStart"/>
      <w:r w:rsidRPr="003D10A3">
        <w:t>informasion</w:t>
      </w:r>
      <w:proofErr w:type="spellEnd"/>
      <w:r>
        <w:t xml:space="preserve">” </w:t>
      </w:r>
      <w:r>
        <w:rPr>
          <w:b/>
          <w:bCs/>
        </w:rPr>
        <w:t>(Sic)</w:t>
      </w:r>
    </w:p>
    <w:p w14:paraId="7F158432" w14:textId="77777777" w:rsidR="00E24F57" w:rsidRDefault="00E24F57" w:rsidP="00382112">
      <w:pPr>
        <w:spacing w:before="240" w:line="360" w:lineRule="auto"/>
        <w:jc w:val="both"/>
        <w:rPr>
          <w:rFonts w:ascii="Palatino Linotype" w:hAnsi="Palatino Linotype"/>
          <w:sz w:val="24"/>
          <w:szCs w:val="24"/>
        </w:rPr>
      </w:pPr>
    </w:p>
    <w:p w14:paraId="4F7663B8" w14:textId="463F4342" w:rsidR="00382112" w:rsidRPr="0037314A" w:rsidRDefault="00382112" w:rsidP="00382112">
      <w:pPr>
        <w:pStyle w:val="infoemcitas"/>
        <w:tabs>
          <w:tab w:val="left" w:pos="7655"/>
        </w:tabs>
        <w:ind w:left="0" w:right="0"/>
        <w:rPr>
          <w:rFonts w:cs="Arial"/>
          <w:i w:val="0"/>
          <w:color w:val="000000"/>
          <w:sz w:val="24"/>
          <w:lang w:eastAsia="es-MX"/>
        </w:rPr>
      </w:pPr>
      <w:r w:rsidRPr="0037314A">
        <w:rPr>
          <w:i w:val="0"/>
          <w:sz w:val="24"/>
          <w:szCs w:val="24"/>
        </w:rPr>
        <w:t xml:space="preserve">Así las cosas, hasta aquí lo expuesto, resulta inconcuso que los motivos de inconformidad esgrimidos por el particular encuadran dentro del artículo 179, </w:t>
      </w:r>
      <w:r>
        <w:rPr>
          <w:i w:val="0"/>
          <w:sz w:val="24"/>
          <w:szCs w:val="24"/>
        </w:rPr>
        <w:t>fracciones I y VIII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BDC591F" w14:textId="77777777" w:rsidR="00382112" w:rsidRPr="0037314A" w:rsidRDefault="00382112" w:rsidP="00382112">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F53BFF3" w14:textId="77777777" w:rsidR="00382112" w:rsidRPr="0037314A" w:rsidRDefault="00382112" w:rsidP="00382112">
      <w:pPr>
        <w:pStyle w:val="Citas"/>
      </w:pPr>
      <w:r w:rsidRPr="0037314A">
        <w:t>I. La negativa a la información solicitada;</w:t>
      </w:r>
    </w:p>
    <w:p w14:paraId="6AF77DE7" w14:textId="77777777" w:rsidR="00382112" w:rsidRDefault="00382112" w:rsidP="00382112">
      <w:pPr>
        <w:pStyle w:val="Citas"/>
      </w:pPr>
      <w:r w:rsidRPr="0037314A">
        <w:lastRenderedPageBreak/>
        <w:t>(…)</w:t>
      </w:r>
    </w:p>
    <w:p w14:paraId="33A602B3" w14:textId="77777777" w:rsidR="00382112" w:rsidRDefault="00382112" w:rsidP="00382112">
      <w:pPr>
        <w:pStyle w:val="Citas"/>
      </w:pPr>
      <w:r>
        <w:t>VIII. La notificación, entrega o puesta a disposición de información en una modalidad o formato distinto al solicitado;</w:t>
      </w:r>
    </w:p>
    <w:p w14:paraId="02C26991" w14:textId="77777777" w:rsidR="00382112" w:rsidRPr="0037314A" w:rsidRDefault="00382112" w:rsidP="00382112">
      <w:pPr>
        <w:pStyle w:val="Citas"/>
        <w:rPr>
          <w:b/>
          <w:bCs/>
        </w:rPr>
      </w:pPr>
      <w:r>
        <w:t>(…)</w:t>
      </w:r>
      <w:r w:rsidRPr="0037314A">
        <w:t xml:space="preserve">” </w:t>
      </w:r>
      <w:r w:rsidRPr="0037314A">
        <w:rPr>
          <w:b/>
          <w:bCs/>
        </w:rPr>
        <w:t>(Sic)</w:t>
      </w:r>
    </w:p>
    <w:p w14:paraId="4FEADA9E" w14:textId="77777777" w:rsidR="00382112" w:rsidRDefault="00382112" w:rsidP="00382112">
      <w:pPr>
        <w:spacing w:before="240" w:line="360" w:lineRule="auto"/>
        <w:jc w:val="both"/>
        <w:rPr>
          <w:rFonts w:ascii="Palatino Linotype" w:hAnsi="Palatino Linotype"/>
          <w:sz w:val="24"/>
          <w:szCs w:val="24"/>
        </w:rPr>
      </w:pPr>
    </w:p>
    <w:p w14:paraId="4A92E847" w14:textId="77777777" w:rsidR="00D92775" w:rsidRDefault="00382112" w:rsidP="00E24F57">
      <w:pPr>
        <w:spacing w:before="240" w:line="360" w:lineRule="auto"/>
        <w:jc w:val="both"/>
        <w:rPr>
          <w:rFonts w:ascii="Palatino Linotype" w:hAnsi="Palatino Linotype" w:cs="Arial"/>
          <w:bCs/>
          <w:sz w:val="24"/>
          <w:szCs w:val="24"/>
          <w:lang w:val="es-ES"/>
        </w:rPr>
      </w:pPr>
      <w:r w:rsidRPr="00E24F57">
        <w:rPr>
          <w:rFonts w:ascii="Palatino Linotype" w:hAnsi="Palatino Linotype"/>
          <w:sz w:val="24"/>
          <w:szCs w:val="24"/>
        </w:rPr>
        <w:t xml:space="preserve">Ahora bien, como fue referido en el apartado relativo a antecedentes, </w:t>
      </w:r>
      <w:r w:rsidRPr="00E24F57">
        <w:rPr>
          <w:rFonts w:ascii="Palatino Linotype" w:hAnsi="Palatino Linotype"/>
          <w:b/>
          <w:bCs/>
          <w:sz w:val="24"/>
          <w:szCs w:val="24"/>
        </w:rPr>
        <w:t xml:space="preserve">El Sujeto Obligado </w:t>
      </w:r>
      <w:r w:rsidR="00E24F57" w:rsidRPr="00E24F57">
        <w:rPr>
          <w:rFonts w:ascii="Palatino Linotype" w:hAnsi="Palatino Linotype"/>
          <w:sz w:val="24"/>
          <w:szCs w:val="24"/>
        </w:rPr>
        <w:t xml:space="preserve">fue omiso en rendir su informe justificado. Por otra parte, en fecha en fecha </w:t>
      </w:r>
      <w:r w:rsidR="00E24F57" w:rsidRPr="00E24F57">
        <w:rPr>
          <w:rFonts w:ascii="Palatino Linotype" w:hAnsi="Palatino Linotype"/>
          <w:b/>
          <w:bCs/>
          <w:sz w:val="24"/>
          <w:szCs w:val="24"/>
        </w:rPr>
        <w:t xml:space="preserve">veintiséis de junio de dos mil veinticinco, </w:t>
      </w:r>
      <w:r w:rsidR="00E24F57" w:rsidRPr="00E24F57">
        <w:rPr>
          <w:rFonts w:ascii="Palatino Linotype" w:hAnsi="Palatino Linotype"/>
          <w:sz w:val="24"/>
          <w:szCs w:val="24"/>
        </w:rPr>
        <w:t xml:space="preserve">fue requerido </w:t>
      </w:r>
      <w:r w:rsidR="00E24F57" w:rsidRPr="00E24F57">
        <w:rPr>
          <w:rFonts w:ascii="Palatino Linotype" w:hAnsi="Palatino Linotype" w:cs="Arial"/>
          <w:bCs/>
          <w:sz w:val="24"/>
          <w:szCs w:val="24"/>
          <w:lang w:val="es-ES"/>
        </w:rPr>
        <w:t xml:space="preserve">manifestar las razones y fundamentos que sustentan el cambio de modalidad mediante el reporte de incidencias ante la Dirección General de </w:t>
      </w:r>
      <w:r w:rsidR="00E24F57" w:rsidRPr="006C7079">
        <w:rPr>
          <w:rFonts w:ascii="Palatino Linotype" w:hAnsi="Palatino Linotype" w:cs="Arial"/>
          <w:bCs/>
          <w:sz w:val="24"/>
          <w:szCs w:val="24"/>
          <w:lang w:val="es-ES"/>
        </w:rPr>
        <w:t xml:space="preserve">Informática de este Instituto, </w:t>
      </w:r>
      <w:r w:rsidR="00D92775" w:rsidRPr="006C7079">
        <w:rPr>
          <w:rFonts w:ascii="Palatino Linotype" w:hAnsi="Palatino Linotype" w:cs="Arial"/>
          <w:bCs/>
          <w:sz w:val="24"/>
          <w:szCs w:val="24"/>
          <w:lang w:val="es-ES"/>
        </w:rPr>
        <w:t xml:space="preserve">mismo que se tuvo por verificado en fecha </w:t>
      </w:r>
      <w:r w:rsidR="00D92775" w:rsidRPr="006C7079">
        <w:rPr>
          <w:rFonts w:ascii="Palatino Linotype" w:hAnsi="Palatino Linotype" w:cs="Arial"/>
          <w:b/>
          <w:sz w:val="24"/>
          <w:szCs w:val="24"/>
          <w:lang w:val="es-ES"/>
        </w:rPr>
        <w:t xml:space="preserve">tres de julio de dos mil veinticinco, </w:t>
      </w:r>
      <w:r w:rsidR="00D92775" w:rsidRPr="006C7079">
        <w:rPr>
          <w:rFonts w:ascii="Palatino Linotype" w:hAnsi="Palatino Linotype" w:cs="Arial"/>
          <w:bCs/>
          <w:sz w:val="24"/>
          <w:szCs w:val="24"/>
          <w:lang w:val="es-ES"/>
        </w:rPr>
        <w:t>adjuntando para tal efecto los siguientes documentos electrónicos:</w:t>
      </w:r>
    </w:p>
    <w:p w14:paraId="6D2E6FF6" w14:textId="2AAFB6DB" w:rsidR="00E24F57" w:rsidRPr="00D92775" w:rsidRDefault="00D92775" w:rsidP="00FC4134">
      <w:pPr>
        <w:pStyle w:val="Prrafodelista"/>
        <w:numPr>
          <w:ilvl w:val="0"/>
          <w:numId w:val="9"/>
        </w:numPr>
        <w:spacing w:before="240" w:line="360" w:lineRule="auto"/>
        <w:jc w:val="both"/>
        <w:rPr>
          <w:rFonts w:ascii="Palatino Linotype" w:hAnsi="Palatino Linotype" w:cs="Arial"/>
          <w:b/>
        </w:rPr>
      </w:pPr>
      <w:r w:rsidRPr="00D92775">
        <w:rPr>
          <w:rFonts w:ascii="Palatino Linotype" w:hAnsi="Palatino Linotype" w:cs="Arial"/>
          <w:b/>
        </w:rPr>
        <w:t>“Cambio de Modalidad 5350”:</w:t>
      </w:r>
      <w:r>
        <w:rPr>
          <w:rFonts w:ascii="Palatino Linotype" w:hAnsi="Palatino Linotype" w:cs="Arial"/>
          <w:b/>
        </w:rPr>
        <w:t xml:space="preserve"> </w:t>
      </w:r>
      <w:r>
        <w:rPr>
          <w:rFonts w:ascii="Palatino Linotype" w:hAnsi="Palatino Linotype" w:cs="Arial"/>
          <w:bCs/>
        </w:rPr>
        <w:t xml:space="preserve">Oficio número </w:t>
      </w:r>
      <w:proofErr w:type="spellStart"/>
      <w:r>
        <w:rPr>
          <w:rFonts w:ascii="Palatino Linotype" w:hAnsi="Palatino Linotype" w:cs="Arial"/>
          <w:b/>
        </w:rPr>
        <w:t>UIPPEyT</w:t>
      </w:r>
      <w:proofErr w:type="spellEnd"/>
      <w:r>
        <w:rPr>
          <w:rFonts w:ascii="Palatino Linotype" w:hAnsi="Palatino Linotype" w:cs="Arial"/>
          <w:b/>
        </w:rPr>
        <w:t xml:space="preserve">/346/07/2025 </w:t>
      </w:r>
      <w:r>
        <w:rPr>
          <w:rFonts w:ascii="Palatino Linotype" w:hAnsi="Palatino Linotype" w:cs="Arial"/>
          <w:bCs/>
        </w:rPr>
        <w:t xml:space="preserve">signado por la titular de la UIPPE y transparencia, dirigido al director general de informática, de fecha dos de julio de dos mil veinticinco, en términos generales le solicita el registro de incidencia al precisar que </w:t>
      </w:r>
      <w:r>
        <w:rPr>
          <w:rFonts w:ascii="Palatino Linotype" w:hAnsi="Palatino Linotype" w:cs="Arial"/>
          <w:bCs/>
          <w:i/>
          <w:iCs/>
        </w:rPr>
        <w:t>“existen alrededor de 450 expedientes, cada uno de 35 fojas, lo que da un total de 15,750 fojas”.</w:t>
      </w:r>
    </w:p>
    <w:p w14:paraId="6DC02CC4" w14:textId="216DD4BD" w:rsidR="00D92775" w:rsidRPr="006C7079" w:rsidRDefault="00D92775" w:rsidP="00FC4134">
      <w:pPr>
        <w:pStyle w:val="Prrafodelista"/>
        <w:numPr>
          <w:ilvl w:val="0"/>
          <w:numId w:val="9"/>
        </w:numPr>
        <w:spacing w:before="240" w:line="360" w:lineRule="auto"/>
        <w:jc w:val="both"/>
        <w:rPr>
          <w:rFonts w:ascii="Palatino Linotype" w:hAnsi="Palatino Linotype" w:cs="Arial"/>
          <w:b/>
        </w:rPr>
      </w:pPr>
      <w:r>
        <w:rPr>
          <w:rFonts w:ascii="Palatino Linotype" w:hAnsi="Palatino Linotype" w:cs="Arial"/>
          <w:b/>
        </w:rPr>
        <w:t>“</w:t>
      </w:r>
      <w:r w:rsidRPr="006C7079">
        <w:rPr>
          <w:rFonts w:ascii="Palatino Linotype" w:hAnsi="Palatino Linotype" w:cs="Arial"/>
          <w:b/>
        </w:rPr>
        <w:t xml:space="preserve">ROf616CambioModalidadACULCO2025”: </w:t>
      </w:r>
      <w:r w:rsidRPr="006C7079">
        <w:rPr>
          <w:rFonts w:ascii="Palatino Linotype" w:hAnsi="Palatino Linotype" w:cs="Arial"/>
          <w:bCs/>
        </w:rPr>
        <w:t xml:space="preserve">Oficio número </w:t>
      </w:r>
      <w:r w:rsidRPr="006C7079">
        <w:rPr>
          <w:rFonts w:ascii="Palatino Linotype" w:hAnsi="Palatino Linotype" w:cs="Arial"/>
          <w:b/>
        </w:rPr>
        <w:t xml:space="preserve">INFOEM/DGI/616/2025 </w:t>
      </w:r>
      <w:r w:rsidRPr="006C7079">
        <w:rPr>
          <w:rFonts w:ascii="Palatino Linotype" w:hAnsi="Palatino Linotype" w:cs="Arial"/>
          <w:bCs/>
        </w:rPr>
        <w:t xml:space="preserve">signado por el director general de informática del órgano garante, dirigido a la titular de la UIPPE y transparencia de Aculco, de fecha tres de julio de dos mil veinticinco, relativo al registro en la bitácora de </w:t>
      </w:r>
      <w:r w:rsidRPr="006C7079">
        <w:rPr>
          <w:rFonts w:ascii="Palatino Linotype" w:hAnsi="Palatino Linotype" w:cs="Arial"/>
          <w:bCs/>
        </w:rPr>
        <w:lastRenderedPageBreak/>
        <w:t xml:space="preserve">incidencias respecto del recurso </w:t>
      </w:r>
      <w:r w:rsidRPr="006C7079">
        <w:rPr>
          <w:rFonts w:ascii="Palatino Linotype" w:hAnsi="Palatino Linotype" w:cs="Arial"/>
          <w:b/>
        </w:rPr>
        <w:t xml:space="preserve">05350/INFOEM/IP/RR/2025 </w:t>
      </w:r>
      <w:r w:rsidRPr="006C7079">
        <w:rPr>
          <w:rFonts w:ascii="Palatino Linotype" w:hAnsi="Palatino Linotype" w:cs="Arial"/>
          <w:bCs/>
        </w:rPr>
        <w:t xml:space="preserve">al sobrepasar las capacidades del sistema SAIMEX. </w:t>
      </w:r>
    </w:p>
    <w:p w14:paraId="638A22CA" w14:textId="77777777" w:rsidR="00D92775" w:rsidRDefault="00D92775" w:rsidP="00E24F57">
      <w:pPr>
        <w:spacing w:before="240" w:line="360" w:lineRule="auto"/>
        <w:jc w:val="both"/>
        <w:rPr>
          <w:rFonts w:ascii="Palatino Linotype" w:hAnsi="Palatino Linotype" w:cs="Arial"/>
          <w:bCs/>
          <w:sz w:val="24"/>
          <w:szCs w:val="24"/>
          <w:lang w:val="es-ES"/>
        </w:rPr>
      </w:pPr>
    </w:p>
    <w:p w14:paraId="44D21CC8" w14:textId="77777777" w:rsidR="00382112" w:rsidRPr="0029415E" w:rsidRDefault="00382112" w:rsidP="00382112">
      <w:pPr>
        <w:spacing w:after="0" w:line="360" w:lineRule="auto"/>
        <w:jc w:val="both"/>
        <w:rPr>
          <w:rFonts w:ascii="Palatino Linotype" w:hAnsi="Palatino Linotype"/>
          <w:sz w:val="24"/>
          <w:szCs w:val="24"/>
          <w:lang w:val="es-ES_tradnl"/>
        </w:rPr>
      </w:pPr>
      <w:r w:rsidRPr="009C37F8">
        <w:rPr>
          <w:rFonts w:ascii="Palatino Linotype" w:hAnsi="Palatino Linotype"/>
          <w:iCs/>
          <w:sz w:val="24"/>
          <w:szCs w:val="24"/>
        </w:rPr>
        <w:t xml:space="preserve">Hasta aquí lo expuesto, respecto del cambio de modalidad sustentado por </w:t>
      </w:r>
      <w:r w:rsidRPr="009C37F8">
        <w:rPr>
          <w:rFonts w:ascii="Palatino Linotype" w:hAnsi="Palatino Linotype"/>
          <w:b/>
          <w:bCs/>
          <w:iCs/>
          <w:sz w:val="24"/>
          <w:szCs w:val="24"/>
        </w:rPr>
        <w:t>El Sujeto Obligado</w:t>
      </w:r>
      <w:r w:rsidRPr="009C37F8">
        <w:rPr>
          <w:rFonts w:ascii="Palatino Linotype" w:hAnsi="Palatino Linotype"/>
          <w:b/>
          <w:bCs/>
          <w:i/>
          <w:sz w:val="24"/>
          <w:szCs w:val="24"/>
        </w:rPr>
        <w:t xml:space="preserve"> </w:t>
      </w:r>
      <w:r w:rsidRPr="009C37F8">
        <w:rPr>
          <w:rFonts w:ascii="Palatino Linotype" w:hAnsi="Palatino Linotype"/>
          <w:sz w:val="24"/>
          <w:szCs w:val="24"/>
          <w:lang w:val="es-ES_tradnl"/>
        </w:rPr>
        <w:t>y en atención</w:t>
      </w:r>
      <w:r>
        <w:rPr>
          <w:rFonts w:ascii="Palatino Linotype" w:hAnsi="Palatino Linotype"/>
          <w:sz w:val="24"/>
          <w:szCs w:val="24"/>
          <w:lang w:val="es-ES_tradnl"/>
        </w:rPr>
        <w:t xml:space="preserve">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6CD29FC5" w14:textId="497B4A43" w:rsidR="00E24F57" w:rsidRDefault="00382112" w:rsidP="00FC4134">
      <w:pPr>
        <w:pStyle w:val="Prrafodelista"/>
        <w:numPr>
          <w:ilvl w:val="0"/>
          <w:numId w:val="5"/>
        </w:numPr>
        <w:spacing w:line="360" w:lineRule="auto"/>
        <w:jc w:val="both"/>
        <w:rPr>
          <w:rFonts w:ascii="Palatino Linotype" w:hAnsi="Palatino Linotype"/>
          <w:lang w:val="es-ES_tradnl"/>
        </w:rPr>
      </w:pPr>
      <w:r w:rsidRPr="00F74924">
        <w:rPr>
          <w:rFonts w:ascii="Palatino Linotype" w:hAnsi="Palatino Linotype"/>
          <w:lang w:val="es-ES_tradnl"/>
        </w:rPr>
        <w:t xml:space="preserve">Que </w:t>
      </w:r>
      <w:r w:rsidR="00E24F57">
        <w:rPr>
          <w:rFonts w:ascii="Palatino Linotype" w:hAnsi="Palatino Linotype"/>
          <w:lang w:val="es-ES_tradnl"/>
        </w:rPr>
        <w:t xml:space="preserve">no fue señalado un parámetro de inicio y conclusión de plazo para hacer consulta de la información, el cual </w:t>
      </w:r>
      <w:r w:rsidR="005800D2">
        <w:rPr>
          <w:rFonts w:ascii="Palatino Linotype" w:hAnsi="Palatino Linotype"/>
          <w:lang w:val="es-ES_tradnl"/>
        </w:rPr>
        <w:t xml:space="preserve">deberá de ser de un plazo mínimo de 60 días hábiles, en términos del numeral 166 de la Ley de Transparencia y Acceso a la Información Pública del Estado de México y Municipios. </w:t>
      </w:r>
    </w:p>
    <w:p w14:paraId="44B74F60" w14:textId="77777777" w:rsidR="005800D2" w:rsidRDefault="005800D2" w:rsidP="005800D2">
      <w:pPr>
        <w:pStyle w:val="Prrafodelista"/>
        <w:spacing w:line="360" w:lineRule="auto"/>
        <w:ind w:left="720"/>
        <w:jc w:val="both"/>
        <w:rPr>
          <w:rFonts w:ascii="Palatino Linotype" w:hAnsi="Palatino Linotype"/>
          <w:lang w:val="es-ES_tradnl"/>
        </w:rPr>
      </w:pPr>
    </w:p>
    <w:p w14:paraId="01631AE6" w14:textId="77777777" w:rsidR="00382112" w:rsidRDefault="00382112" w:rsidP="00FC4134">
      <w:pPr>
        <w:pStyle w:val="Prrafodelista"/>
        <w:numPr>
          <w:ilvl w:val="0"/>
          <w:numId w:val="5"/>
        </w:numPr>
        <w:spacing w:line="360" w:lineRule="auto"/>
        <w:jc w:val="both"/>
        <w:rPr>
          <w:rFonts w:ascii="Palatino Linotype" w:hAnsi="Palatino Linotype"/>
          <w:lang w:val="es-ES_tradnl"/>
        </w:rPr>
      </w:pPr>
      <w:r w:rsidRPr="00F74924">
        <w:rPr>
          <w:rFonts w:ascii="Palatino Linotype" w:hAnsi="Palatino Linotype"/>
          <w:lang w:val="es-ES_tradnl"/>
        </w:rPr>
        <w:t xml:space="preserve">Que previo a sustentar la consulta directa, no fueron ofrecidas otras modalidades para consulta de la información, otorgando uso preferente y preponderantemente a medios electrónicos. </w:t>
      </w:r>
    </w:p>
    <w:p w14:paraId="0AA719E4" w14:textId="77777777" w:rsidR="005800D2" w:rsidRPr="005800D2" w:rsidRDefault="005800D2" w:rsidP="005800D2">
      <w:pPr>
        <w:pStyle w:val="Prrafodelista"/>
        <w:rPr>
          <w:rFonts w:ascii="Palatino Linotype" w:hAnsi="Palatino Linotype"/>
          <w:lang w:val="es-ES_tradnl"/>
        </w:rPr>
      </w:pPr>
    </w:p>
    <w:p w14:paraId="520B9C35" w14:textId="77777777" w:rsidR="00382112" w:rsidRDefault="00382112" w:rsidP="00FC4134">
      <w:pPr>
        <w:pStyle w:val="Prrafodelista"/>
        <w:numPr>
          <w:ilvl w:val="0"/>
          <w:numId w:val="5"/>
        </w:numPr>
        <w:spacing w:line="360" w:lineRule="auto"/>
        <w:jc w:val="both"/>
        <w:rPr>
          <w:rFonts w:ascii="Palatino Linotype" w:hAnsi="Palatino Linotype"/>
          <w:lang w:val="es-ES_tradnl"/>
        </w:rPr>
      </w:pPr>
      <w:r>
        <w:rPr>
          <w:rFonts w:ascii="Palatino Linotype" w:hAnsi="Palatino Linotype"/>
          <w:lang w:val="es-ES_tradnl"/>
        </w:rPr>
        <w:t>Que fue señalado de manera diligente el lugar (dirección) para realizar la consulta directa de la información.</w:t>
      </w:r>
    </w:p>
    <w:p w14:paraId="43E74113" w14:textId="77777777" w:rsidR="005800D2" w:rsidRPr="005800D2" w:rsidRDefault="005800D2" w:rsidP="005800D2">
      <w:pPr>
        <w:pStyle w:val="Prrafodelista"/>
        <w:rPr>
          <w:rFonts w:ascii="Palatino Linotype" w:hAnsi="Palatino Linotype"/>
          <w:lang w:val="es-ES_tradnl"/>
        </w:rPr>
      </w:pPr>
    </w:p>
    <w:p w14:paraId="22746F01" w14:textId="77777777" w:rsidR="00382112" w:rsidRDefault="00382112" w:rsidP="00FC4134">
      <w:pPr>
        <w:pStyle w:val="Prrafodelista"/>
        <w:numPr>
          <w:ilvl w:val="0"/>
          <w:numId w:val="5"/>
        </w:numPr>
        <w:spacing w:line="360" w:lineRule="auto"/>
        <w:jc w:val="both"/>
        <w:rPr>
          <w:rFonts w:ascii="Palatino Linotype" w:hAnsi="Palatino Linotype"/>
          <w:lang w:val="es-ES_tradnl"/>
        </w:rPr>
      </w:pPr>
      <w:r>
        <w:rPr>
          <w:rFonts w:ascii="Palatino Linotype" w:hAnsi="Palatino Linotype"/>
          <w:lang w:val="es-ES_tradnl"/>
        </w:rPr>
        <w:t xml:space="preserve">Que no fue precisado el nombre del servidor público comisionado a efecto de brindar atención al particular. </w:t>
      </w:r>
    </w:p>
    <w:p w14:paraId="04D3FE42" w14:textId="77777777" w:rsidR="00D92775" w:rsidRPr="00D92775" w:rsidRDefault="00D92775" w:rsidP="00D92775">
      <w:pPr>
        <w:pStyle w:val="Prrafodelista"/>
        <w:rPr>
          <w:rFonts w:ascii="Palatino Linotype" w:hAnsi="Palatino Linotype"/>
          <w:lang w:val="es-ES_tradnl"/>
        </w:rPr>
      </w:pPr>
    </w:p>
    <w:p w14:paraId="384E7C9C" w14:textId="77777777" w:rsidR="00D92775" w:rsidRPr="00D92775" w:rsidRDefault="00D92775" w:rsidP="00FC4134">
      <w:pPr>
        <w:pStyle w:val="Prrafodelista"/>
        <w:numPr>
          <w:ilvl w:val="0"/>
          <w:numId w:val="5"/>
        </w:numPr>
        <w:spacing w:line="360" w:lineRule="auto"/>
        <w:jc w:val="both"/>
        <w:rPr>
          <w:lang w:val="es-ES_tradnl"/>
        </w:rPr>
      </w:pPr>
      <w:r w:rsidRPr="00B47230">
        <w:rPr>
          <w:rFonts w:ascii="Palatino Linotype" w:hAnsi="Palatino Linotype"/>
          <w:lang w:val="es-ES_tradnl"/>
        </w:rPr>
        <w:lastRenderedPageBreak/>
        <w:t xml:space="preserve">Que derivado de la solicitud vía correo </w:t>
      </w:r>
      <w:r w:rsidRPr="006C7079">
        <w:rPr>
          <w:rFonts w:ascii="Palatino Linotype" w:hAnsi="Palatino Linotype"/>
          <w:lang w:val="es-ES_tradnl"/>
        </w:rPr>
        <w:t xml:space="preserve">electrónico, el cambio de modalidad a consulta directa por volumen de información </w:t>
      </w:r>
      <w:r w:rsidRPr="006C7079">
        <w:rPr>
          <w:rFonts w:ascii="Palatino Linotype" w:hAnsi="Palatino Linotype"/>
          <w:b/>
          <w:bCs/>
          <w:lang w:val="es-ES_tradnl"/>
        </w:rPr>
        <w:t xml:space="preserve">SÍ </w:t>
      </w:r>
      <w:r w:rsidRPr="006C7079">
        <w:rPr>
          <w:rFonts w:ascii="Palatino Linotype" w:hAnsi="Palatino Linotype"/>
          <w:lang w:val="es-ES_tradnl"/>
        </w:rPr>
        <w:t>fue</w:t>
      </w:r>
      <w:r w:rsidRPr="00B47230">
        <w:rPr>
          <w:rFonts w:ascii="Palatino Linotype" w:hAnsi="Palatino Linotype"/>
          <w:lang w:val="es-ES_tradnl"/>
        </w:rPr>
        <w:t xml:space="preserve"> verificado mediante registro de incidencia ante la Dirección de informática del Órgano Garante</w:t>
      </w:r>
      <w:r>
        <w:rPr>
          <w:rFonts w:ascii="Palatino Linotype" w:hAnsi="Palatino Linotype"/>
          <w:lang w:val="es-ES_tradnl"/>
        </w:rPr>
        <w:t>.</w:t>
      </w:r>
      <w:r w:rsidRPr="00FB151B">
        <w:rPr>
          <w:rFonts w:ascii="Palatino Linotype" w:hAnsi="Palatino Linotype"/>
          <w:lang w:val="es-ES_tradnl"/>
        </w:rPr>
        <w:t xml:space="preserve"> </w:t>
      </w:r>
    </w:p>
    <w:p w14:paraId="64F07AC1" w14:textId="77777777" w:rsidR="00D92775" w:rsidRPr="00D92775" w:rsidRDefault="00D92775" w:rsidP="00D92775">
      <w:pPr>
        <w:pStyle w:val="Prrafodelista"/>
        <w:rPr>
          <w:lang w:val="es-ES_tradnl"/>
        </w:rPr>
      </w:pPr>
    </w:p>
    <w:p w14:paraId="5B640C3B" w14:textId="3BE4D80C" w:rsidR="00D92775" w:rsidRPr="006C7079" w:rsidRDefault="00D92775" w:rsidP="00FC4134">
      <w:pPr>
        <w:pStyle w:val="Prrafodelista"/>
        <w:numPr>
          <w:ilvl w:val="0"/>
          <w:numId w:val="5"/>
        </w:numPr>
        <w:spacing w:line="360" w:lineRule="auto"/>
        <w:jc w:val="both"/>
        <w:rPr>
          <w:lang w:val="es-ES_tradnl"/>
        </w:rPr>
      </w:pPr>
      <w:r w:rsidRPr="006C7079">
        <w:rPr>
          <w:rFonts w:ascii="Palatino Linotype" w:hAnsi="Palatino Linotype"/>
          <w:lang w:val="es-ES_tradnl"/>
        </w:rPr>
        <w:t xml:space="preserve">Que </w:t>
      </w:r>
      <w:r w:rsidRPr="006C7079">
        <w:rPr>
          <w:rFonts w:ascii="Palatino Linotype" w:hAnsi="Palatino Linotype"/>
          <w:b/>
          <w:bCs/>
          <w:lang w:val="es-ES_tradnl"/>
        </w:rPr>
        <w:t xml:space="preserve">El Sujeto Obligado </w:t>
      </w:r>
      <w:r w:rsidRPr="006C7079">
        <w:rPr>
          <w:rFonts w:ascii="Palatino Linotype" w:hAnsi="Palatino Linotype"/>
          <w:lang w:val="es-ES_tradnl"/>
        </w:rPr>
        <w:t xml:space="preserve">argumentó cambio de modalidad con base en el volumen de la información, señalando mediante el registro de incidencia que la información asciende a </w:t>
      </w:r>
      <w:r w:rsidRPr="006C7079">
        <w:rPr>
          <w:rFonts w:ascii="Palatino Linotype" w:hAnsi="Palatino Linotype" w:cs="Arial"/>
          <w:bCs/>
          <w:i/>
          <w:iCs/>
        </w:rPr>
        <w:t>“alrededor de 450 expedientes, cada uno de 35 fojas, lo que da un total de 15,750 fojas”.</w:t>
      </w:r>
    </w:p>
    <w:p w14:paraId="788797B5" w14:textId="77777777" w:rsidR="00D92775" w:rsidRDefault="00D92775" w:rsidP="00D92775">
      <w:pPr>
        <w:pStyle w:val="Prrafodelista"/>
        <w:spacing w:line="360" w:lineRule="auto"/>
        <w:ind w:left="720"/>
        <w:jc w:val="both"/>
        <w:rPr>
          <w:rFonts w:ascii="Palatino Linotype" w:hAnsi="Palatino Linotype"/>
          <w:lang w:val="es-ES_tradnl"/>
        </w:rPr>
      </w:pPr>
    </w:p>
    <w:p w14:paraId="5B2F85A4" w14:textId="17ABE527" w:rsidR="009166C0" w:rsidRPr="005800D2" w:rsidRDefault="009166C0" w:rsidP="009166C0">
      <w:pPr>
        <w:pStyle w:val="Citas"/>
        <w:tabs>
          <w:tab w:val="left" w:pos="7470"/>
        </w:tabs>
        <w:ind w:left="0" w:right="72"/>
        <w:rPr>
          <w:i w:val="0"/>
          <w:sz w:val="24"/>
          <w:szCs w:val="24"/>
        </w:rPr>
      </w:pPr>
      <w:r w:rsidRPr="005800D2">
        <w:rPr>
          <w:i w:val="0"/>
          <w:sz w:val="24"/>
          <w:szCs w:val="24"/>
        </w:rPr>
        <w:t xml:space="preserve">Aclarado lo anterior, </w:t>
      </w:r>
      <w:r w:rsidR="005800D2" w:rsidRPr="005800D2">
        <w:rPr>
          <w:i w:val="0"/>
          <w:sz w:val="24"/>
          <w:szCs w:val="24"/>
        </w:rPr>
        <w:t xml:space="preserve">se quiere significar </w:t>
      </w:r>
      <w:r w:rsidR="006C7079">
        <w:rPr>
          <w:i w:val="0"/>
          <w:sz w:val="24"/>
          <w:szCs w:val="24"/>
        </w:rPr>
        <w:t xml:space="preserve">que </w:t>
      </w:r>
      <w:r w:rsidR="005800D2" w:rsidRPr="005800D2">
        <w:rPr>
          <w:i w:val="0"/>
          <w:sz w:val="24"/>
          <w:szCs w:val="24"/>
        </w:rPr>
        <w:t xml:space="preserve">se subsanó </w:t>
      </w:r>
      <w:r w:rsidR="006C7079">
        <w:rPr>
          <w:i w:val="0"/>
          <w:sz w:val="24"/>
          <w:szCs w:val="24"/>
        </w:rPr>
        <w:t xml:space="preserve">parcialmente </w:t>
      </w:r>
      <w:r w:rsidR="005800D2" w:rsidRPr="005800D2">
        <w:rPr>
          <w:i w:val="0"/>
          <w:sz w:val="24"/>
          <w:szCs w:val="24"/>
        </w:rPr>
        <w:t>la violación al derecho de acceso a la información pública</w:t>
      </w:r>
      <w:r w:rsidR="006C7079">
        <w:rPr>
          <w:i w:val="0"/>
          <w:sz w:val="24"/>
          <w:szCs w:val="24"/>
        </w:rPr>
        <w:t xml:space="preserve">, al brindar mayores elementos que justifican el cambio de modalidad. </w:t>
      </w:r>
      <w:r w:rsidR="000310DB" w:rsidRPr="005800D2">
        <w:rPr>
          <w:i w:val="0"/>
          <w:sz w:val="24"/>
          <w:szCs w:val="24"/>
        </w:rPr>
        <w:t>En suma,</w:t>
      </w:r>
      <w:r w:rsidRPr="005800D2">
        <w:rPr>
          <w:i w:val="0"/>
          <w:sz w:val="24"/>
          <w:szCs w:val="24"/>
        </w:rPr>
        <w:t xml:space="preserve"> resulta procedente</w:t>
      </w:r>
      <w:r w:rsidR="009910F9" w:rsidRPr="005800D2">
        <w:rPr>
          <w:i w:val="0"/>
          <w:sz w:val="24"/>
          <w:szCs w:val="24"/>
        </w:rPr>
        <w:t xml:space="preserve"> ordenar una búsqueda exhaustiva y razonable, para</w:t>
      </w:r>
      <w:r w:rsidRPr="005800D2">
        <w:rPr>
          <w:i w:val="0"/>
          <w:sz w:val="24"/>
          <w:szCs w:val="24"/>
        </w:rPr>
        <w:t xml:space="preserve"> hacer entrega de la siguiente información:</w:t>
      </w:r>
    </w:p>
    <w:p w14:paraId="67BEC395" w14:textId="77777777" w:rsidR="005800D2" w:rsidRPr="007A5512" w:rsidRDefault="005800D2" w:rsidP="00FC4134">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5800D2">
        <w:rPr>
          <w:rFonts w:ascii="Palatino Linotype" w:hAnsi="Palatino Linotype"/>
          <w:color w:val="000000"/>
        </w:rPr>
        <w:t xml:space="preserve">El o los documentos que integran los expedientes personales de los servidores públicos </w:t>
      </w:r>
      <w:r w:rsidRPr="007A5512">
        <w:rPr>
          <w:rFonts w:ascii="Palatino Linotype" w:hAnsi="Palatino Linotype"/>
          <w:color w:val="000000"/>
        </w:rPr>
        <w:t xml:space="preserve">adscritos al veintiocho de marzo de dos mil veinticinco. </w:t>
      </w:r>
    </w:p>
    <w:p w14:paraId="42484842" w14:textId="1611FB7D" w:rsidR="009C2C12" w:rsidRDefault="009C2C12" w:rsidP="009C2C12">
      <w:pPr>
        <w:spacing w:before="240" w:line="360" w:lineRule="auto"/>
        <w:jc w:val="both"/>
        <w:rPr>
          <w:rFonts w:ascii="Palatino Linotype" w:hAnsi="Palatino Linotype"/>
          <w:bCs/>
          <w:iCs/>
        </w:rPr>
      </w:pPr>
    </w:p>
    <w:p w14:paraId="6B6189B7" w14:textId="61E56C98" w:rsidR="009C2C12" w:rsidRPr="00600A21" w:rsidRDefault="009C2C12" w:rsidP="00600A21">
      <w:pPr>
        <w:spacing w:before="240" w:line="360" w:lineRule="auto"/>
        <w:jc w:val="both"/>
        <w:rPr>
          <w:rFonts w:ascii="Palatino Linotype" w:hAnsi="Palatino Linotype"/>
          <w:bCs/>
          <w:iCs/>
          <w:sz w:val="24"/>
          <w:szCs w:val="24"/>
          <w:lang w:val="es-ES"/>
        </w:rPr>
      </w:pPr>
      <w:r w:rsidRPr="00600A21">
        <w:rPr>
          <w:rFonts w:ascii="Palatino Linotype" w:hAnsi="Palatino Linotype"/>
          <w:bCs/>
          <w:iCs/>
          <w:sz w:val="24"/>
          <w:szCs w:val="24"/>
        </w:rPr>
        <w:t xml:space="preserve">Ahora bien, con relación a la materia que será materia de cumplimiento, </w:t>
      </w:r>
      <w:r w:rsidRPr="00600A21">
        <w:rPr>
          <w:rFonts w:ascii="Palatino Linotype" w:hAnsi="Palatino Linotype"/>
          <w:bCs/>
          <w:iCs/>
          <w:sz w:val="24"/>
          <w:szCs w:val="24"/>
          <w:lang w:val="es-ES"/>
        </w:rPr>
        <w:t xml:space="preserve">para el caso de no contar con título profesional del tesorero municipal, director de turismo, contralor y director de la dirección de mujeres, resulta procedente la entrega de la declaratoria de inexistencia. </w:t>
      </w:r>
      <w:r w:rsidR="00C7619C" w:rsidRPr="00C7619C">
        <w:rPr>
          <w:rFonts w:ascii="Palatino Linotype" w:hAnsi="Palatino Linotype"/>
          <w:bCs/>
          <w:iCs/>
          <w:sz w:val="24"/>
          <w:szCs w:val="24"/>
          <w:highlight w:val="cyan"/>
          <w:lang w:val="es-ES"/>
        </w:rPr>
        <w:t>En sentido contrario, respecto del resto de los servidores públicos para el caso de no contar con el título profesional, bastará con que así lo manifieste en etapa de cumplimiento.</w:t>
      </w:r>
      <w:r w:rsidR="00C7619C">
        <w:rPr>
          <w:rFonts w:ascii="Palatino Linotype" w:hAnsi="Palatino Linotype"/>
          <w:bCs/>
          <w:iCs/>
          <w:sz w:val="24"/>
          <w:szCs w:val="24"/>
          <w:lang w:val="es-ES"/>
        </w:rPr>
        <w:t xml:space="preserve"> </w:t>
      </w:r>
    </w:p>
    <w:p w14:paraId="17ED2C5E" w14:textId="77777777" w:rsidR="009C2C12" w:rsidRPr="00600A21" w:rsidRDefault="009C2C12" w:rsidP="009C2C12">
      <w:pPr>
        <w:spacing w:line="360" w:lineRule="auto"/>
        <w:contextualSpacing/>
        <w:jc w:val="both"/>
        <w:rPr>
          <w:rFonts w:ascii="Palatino Linotype" w:hAnsi="Palatino Linotype" w:cs="Arial"/>
          <w:iCs/>
          <w:sz w:val="24"/>
          <w:szCs w:val="24"/>
        </w:rPr>
      </w:pPr>
      <w:r w:rsidRPr="00600A21">
        <w:rPr>
          <w:rFonts w:ascii="Palatino Linotype" w:hAnsi="Palatino Linotype" w:cs="Arial"/>
          <w:iCs/>
          <w:sz w:val="24"/>
          <w:szCs w:val="24"/>
        </w:rPr>
        <w:lastRenderedPageBreak/>
        <w:t>En</w:t>
      </w:r>
      <w:r w:rsidRPr="00600A21">
        <w:rPr>
          <w:rFonts w:ascii="Palatino Linotype" w:eastAsia="Palatino Linotype" w:hAnsi="Palatino Linotype" w:cs="Palatino Linotype"/>
          <w:iCs/>
          <w:sz w:val="24"/>
          <w:szCs w:val="24"/>
        </w:rPr>
        <w:t xml:space="preserve"> caso de no contar con la certificación de directores, por no haber trascurrido el término de 6 meses a que hace alusión el artículo 32 fracción IV de la Ley Orgánica Municipal, deberá hacer del conocimiento dicha circunstancia de manera motivada del Recurrente, </w:t>
      </w:r>
      <w:r w:rsidRPr="00600A21">
        <w:rPr>
          <w:rFonts w:ascii="Palatino Linotype" w:hAnsi="Palatino Linotype" w:cs="Arial"/>
          <w:iCs/>
          <w:sz w:val="24"/>
          <w:szCs w:val="24"/>
        </w:rPr>
        <w:t>en términos de lo señalado por el segundo párrafo del artículo 19 de la Ley en la materia</w:t>
      </w:r>
      <w:r w:rsidRPr="00600A21">
        <w:rPr>
          <w:rFonts w:ascii="Palatino Linotype" w:eastAsia="Palatino Linotype" w:hAnsi="Palatino Linotype" w:cs="Palatino Linotype"/>
          <w:iCs/>
          <w:sz w:val="24"/>
          <w:szCs w:val="24"/>
        </w:rPr>
        <w:t xml:space="preserve">; de no ser así y ya haber transcurrido dicho término deberá emitir el acuerdo de </w:t>
      </w:r>
      <w:r w:rsidRPr="00600A21">
        <w:rPr>
          <w:rFonts w:ascii="Palatino Linotype" w:hAnsi="Palatino Linotype" w:cs="Arial"/>
          <w:iCs/>
          <w:sz w:val="24"/>
          <w:szCs w:val="24"/>
        </w:rPr>
        <w:t>inexistencia en términos del artículo 19 párrafo tercero, 169 y 170 de la Ley de Transparencia y Acceso a la Información Pública del Estado de México y Municipios.</w:t>
      </w:r>
    </w:p>
    <w:p w14:paraId="7428A04A" w14:textId="77777777" w:rsidR="009C2C12" w:rsidRDefault="009C2C12" w:rsidP="00600A21">
      <w:pPr>
        <w:spacing w:before="240" w:line="360" w:lineRule="auto"/>
        <w:jc w:val="both"/>
        <w:rPr>
          <w:rFonts w:ascii="Palatino Linotype" w:hAnsi="Palatino Linotype"/>
          <w:bCs/>
          <w:iCs/>
        </w:rPr>
      </w:pPr>
    </w:p>
    <w:p w14:paraId="25446B70" w14:textId="77777777" w:rsidR="00600A21" w:rsidRPr="002900CB" w:rsidRDefault="00600A21" w:rsidP="00600A21">
      <w:pPr>
        <w:tabs>
          <w:tab w:val="left" w:pos="709"/>
        </w:tabs>
        <w:spacing w:line="360" w:lineRule="auto"/>
        <w:jc w:val="both"/>
        <w:rPr>
          <w:rFonts w:ascii="Palatino Linotype" w:hAnsi="Palatino Linotype"/>
          <w:b/>
          <w:sz w:val="24"/>
          <w:szCs w:val="24"/>
        </w:rPr>
      </w:pPr>
      <w:r w:rsidRPr="002900CB">
        <w:rPr>
          <w:rFonts w:ascii="Palatino Linotype" w:hAnsi="Palatino Linotype"/>
          <w:b/>
          <w:sz w:val="24"/>
          <w:szCs w:val="24"/>
        </w:rPr>
        <w:t>DE LA DECLARATORIA DE INEXISTENCIA</w:t>
      </w:r>
    </w:p>
    <w:p w14:paraId="4CDA6FB1" w14:textId="77777777" w:rsidR="00600A21" w:rsidRPr="0037314A" w:rsidRDefault="00600A21" w:rsidP="00600A21">
      <w:pPr>
        <w:tabs>
          <w:tab w:val="left" w:pos="709"/>
        </w:tabs>
        <w:spacing w:line="360" w:lineRule="auto"/>
        <w:jc w:val="both"/>
        <w:rPr>
          <w:rFonts w:ascii="Palatino Linotype" w:hAnsi="Palatino Linotype"/>
          <w:sz w:val="24"/>
          <w:szCs w:val="24"/>
        </w:rPr>
      </w:pPr>
      <w:r w:rsidRPr="0037314A">
        <w:rPr>
          <w:rFonts w:ascii="Palatino Linotype" w:hAnsi="Palatino Linotype"/>
          <w:bCs/>
          <w:sz w:val="24"/>
          <w:szCs w:val="24"/>
        </w:rPr>
        <w:t xml:space="preserve">Declaratoria que </w:t>
      </w:r>
      <w:r w:rsidRPr="0037314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72FBC87E"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37314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404778E4"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10F5AB0E"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37314A">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3BB004F7"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lastRenderedPageBreak/>
        <w:t>Artículo 49.</w:t>
      </w:r>
      <w:r w:rsidRPr="0037314A">
        <w:rPr>
          <w:rFonts w:ascii="Palatino Linotype" w:hAnsi="Palatino Linotype"/>
          <w:i/>
          <w:iCs/>
          <w:szCs w:val="24"/>
        </w:rPr>
        <w:t xml:space="preserve"> Los </w:t>
      </w:r>
      <w:r w:rsidRPr="0037314A">
        <w:rPr>
          <w:rFonts w:ascii="Palatino Linotype" w:hAnsi="Palatino Linotype"/>
          <w:i/>
          <w:iCs/>
          <w:szCs w:val="24"/>
          <w:u w:val="single"/>
        </w:rPr>
        <w:t xml:space="preserve">Comités de Transparencia </w:t>
      </w:r>
      <w:r w:rsidRPr="0037314A">
        <w:rPr>
          <w:rFonts w:ascii="Palatino Linotype" w:hAnsi="Palatino Linotype"/>
          <w:i/>
          <w:iCs/>
          <w:szCs w:val="24"/>
        </w:rPr>
        <w:t>tendrán las siguientes atribuciones:</w:t>
      </w:r>
    </w:p>
    <w:p w14:paraId="6ABB3924"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II. Confirmar, modificar o revocar las determinaciones que en materia de ampliación del plazo de respuesta, clasificación de la información</w:t>
      </w:r>
      <w:r w:rsidRPr="0037314A">
        <w:rPr>
          <w:rFonts w:ascii="Palatino Linotype" w:hAnsi="Palatino Linotype"/>
          <w:i/>
          <w:szCs w:val="24"/>
          <w:u w:val="single"/>
        </w:rPr>
        <w:t xml:space="preserve"> y declaración de inexistencia </w:t>
      </w:r>
      <w:r w:rsidRPr="0037314A">
        <w:rPr>
          <w:rFonts w:ascii="Palatino Linotype" w:hAnsi="Palatino Linotype"/>
          <w:i/>
          <w:szCs w:val="24"/>
        </w:rPr>
        <w:t>o de incompetencia realicen los titulares de las áreas de los sujetos obligados;</w:t>
      </w:r>
    </w:p>
    <w:p w14:paraId="2B8C09DF"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 xml:space="preserve">XIII. </w:t>
      </w:r>
      <w:r w:rsidRPr="0037314A">
        <w:rPr>
          <w:rFonts w:ascii="Palatino Linotype" w:hAnsi="Palatino Linotype"/>
          <w:i/>
          <w:szCs w:val="24"/>
          <w:u w:val="single"/>
        </w:rPr>
        <w:t>Dictaminar las declaratorias de inexistencia de la información que les remitan las unidades administrativas y resolver en consecuencia</w:t>
      </w:r>
      <w:r w:rsidRPr="0037314A">
        <w:rPr>
          <w:rFonts w:ascii="Palatino Linotype" w:hAnsi="Palatino Linotype"/>
          <w:i/>
          <w:szCs w:val="24"/>
        </w:rPr>
        <w:t>;</w:t>
      </w:r>
    </w:p>
    <w:p w14:paraId="36638A27" w14:textId="77777777" w:rsidR="00600A21" w:rsidRPr="0037314A" w:rsidRDefault="00600A21" w:rsidP="00600A21">
      <w:pPr>
        <w:tabs>
          <w:tab w:val="left" w:pos="709"/>
        </w:tabs>
        <w:spacing w:before="240" w:line="360" w:lineRule="auto"/>
        <w:ind w:left="851" w:right="851"/>
        <w:jc w:val="both"/>
        <w:rPr>
          <w:rFonts w:ascii="Palatino Linotype" w:hAnsi="Palatino Linotype"/>
          <w:b/>
          <w:i/>
          <w:szCs w:val="24"/>
          <w:u w:val="single"/>
        </w:rPr>
      </w:pPr>
      <w:r w:rsidRPr="0037314A">
        <w:rPr>
          <w:rFonts w:ascii="Palatino Linotype" w:hAnsi="Palatino Linotype"/>
          <w:b/>
          <w:i/>
          <w:u w:val="single"/>
        </w:rPr>
        <w:t>Artículo 169. Cuando la información no se encuentre en los archivos del sujeto obligado, el Comité de Transparencia:</w:t>
      </w:r>
    </w:p>
    <w:p w14:paraId="23B7C15A" w14:textId="77777777" w:rsidR="00600A21" w:rsidRPr="0037314A" w:rsidRDefault="00600A21" w:rsidP="00600A21">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 </w:t>
      </w:r>
      <w:r w:rsidRPr="0037314A">
        <w:rPr>
          <w:rFonts w:ascii="Palatino Linotype" w:hAnsi="Palatino Linotype"/>
          <w:i/>
          <w:szCs w:val="24"/>
          <w:u w:val="single"/>
        </w:rPr>
        <w:t>Analizará el caso y tomará las medidas necesarias para localizar la información;</w:t>
      </w:r>
    </w:p>
    <w:p w14:paraId="5B816299" w14:textId="77777777" w:rsidR="00600A21" w:rsidRPr="0037314A" w:rsidRDefault="00600A21" w:rsidP="00600A21">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 </w:t>
      </w:r>
      <w:r w:rsidRPr="0037314A">
        <w:rPr>
          <w:rFonts w:ascii="Palatino Linotype" w:hAnsi="Palatino Linotype"/>
          <w:i/>
          <w:szCs w:val="24"/>
          <w:u w:val="single"/>
        </w:rPr>
        <w:t>Expedirá una resolución que confirme la inexistencia del documento;</w:t>
      </w:r>
    </w:p>
    <w:p w14:paraId="0DB07DAC" w14:textId="77777777" w:rsidR="00600A21" w:rsidRPr="0037314A" w:rsidRDefault="00600A21" w:rsidP="00600A21">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III. </w:t>
      </w:r>
      <w:r w:rsidRPr="0037314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6D1ED26"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b/>
          <w:bCs/>
          <w:i/>
          <w:szCs w:val="24"/>
        </w:rPr>
        <w:t xml:space="preserve">IV. </w:t>
      </w:r>
      <w:r w:rsidRPr="0037314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7E83B772"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1E219F28" w14:textId="77777777" w:rsidR="00600A21" w:rsidRPr="0037314A" w:rsidRDefault="00600A21" w:rsidP="00600A21">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lastRenderedPageBreak/>
        <w:t>Este plazo podrá ampliarse hasta por otros siete días hábiles, siempre que existan razones para ello, debiendo notificarse por escrito al solicitante.</w:t>
      </w:r>
    </w:p>
    <w:p w14:paraId="0AE3760F" w14:textId="77777777" w:rsidR="00600A21" w:rsidRPr="0037314A" w:rsidRDefault="00600A21" w:rsidP="00600A21">
      <w:pPr>
        <w:tabs>
          <w:tab w:val="left" w:pos="709"/>
        </w:tabs>
        <w:spacing w:before="240" w:line="360" w:lineRule="auto"/>
        <w:ind w:left="851" w:right="851"/>
        <w:jc w:val="both"/>
        <w:rPr>
          <w:rFonts w:ascii="Palatino Linotype" w:hAnsi="Palatino Linotype"/>
          <w:b/>
          <w:i/>
          <w:iCs/>
          <w:szCs w:val="24"/>
        </w:rPr>
      </w:pPr>
      <w:r w:rsidRPr="0037314A">
        <w:rPr>
          <w:rFonts w:ascii="Palatino Linotype" w:hAnsi="Palatino Linotype"/>
          <w:b/>
          <w:i/>
          <w:szCs w:val="24"/>
        </w:rPr>
        <w:t>Artículo 170</w:t>
      </w:r>
      <w:r w:rsidRPr="0037314A">
        <w:rPr>
          <w:rFonts w:ascii="Palatino Linotype" w:hAnsi="Palatino Linotype"/>
          <w:b/>
          <w:bCs/>
          <w:i/>
          <w:iCs/>
          <w:szCs w:val="24"/>
        </w:rPr>
        <w:t>.</w:t>
      </w:r>
      <w:r w:rsidRPr="0037314A">
        <w:rPr>
          <w:rFonts w:ascii="Palatino Linotype" w:hAnsi="Palatino Linotype"/>
          <w:i/>
          <w:iCs/>
          <w:szCs w:val="24"/>
        </w:rPr>
        <w:t xml:space="preserve"> </w:t>
      </w:r>
      <w:r w:rsidRPr="0037314A">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5334DD96" w14:textId="77777777" w:rsidR="00600A21" w:rsidRPr="0037314A" w:rsidRDefault="00600A21" w:rsidP="00600A21">
      <w:pPr>
        <w:tabs>
          <w:tab w:val="left" w:pos="709"/>
        </w:tabs>
        <w:spacing w:after="0" w:line="240" w:lineRule="auto"/>
        <w:ind w:left="567" w:right="567"/>
        <w:jc w:val="both"/>
        <w:rPr>
          <w:rFonts w:ascii="Palatino Linotype" w:hAnsi="Palatino Linotype"/>
          <w:i/>
          <w:szCs w:val="24"/>
        </w:rPr>
      </w:pPr>
    </w:p>
    <w:p w14:paraId="2E25AFEA" w14:textId="77777777" w:rsidR="00600A21" w:rsidRDefault="00600A21" w:rsidP="00600A21">
      <w:pPr>
        <w:spacing w:after="0" w:line="360" w:lineRule="auto"/>
        <w:jc w:val="both"/>
        <w:rPr>
          <w:rFonts w:ascii="Palatino Linotype" w:hAnsi="Palatino Linotype" w:cs="Arial"/>
          <w:sz w:val="24"/>
          <w:szCs w:val="24"/>
        </w:rPr>
      </w:pPr>
      <w:r w:rsidRPr="0037314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76DA777A" w14:textId="77777777" w:rsidR="00600A21" w:rsidRPr="0037314A" w:rsidRDefault="00600A21" w:rsidP="00600A21">
      <w:pPr>
        <w:spacing w:after="0" w:line="360" w:lineRule="auto"/>
        <w:jc w:val="both"/>
        <w:rPr>
          <w:rFonts w:ascii="Palatino Linotype" w:eastAsia="Times New Roman" w:hAnsi="Palatino Linotype" w:cs="Times New Roman"/>
          <w:sz w:val="24"/>
          <w:szCs w:val="24"/>
          <w:lang w:eastAsia="es-ES"/>
        </w:rPr>
      </w:pPr>
    </w:p>
    <w:p w14:paraId="36266A7F" w14:textId="77777777" w:rsidR="00600A21" w:rsidRDefault="00600A21" w:rsidP="00600A21">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7AD0689E" w14:textId="77777777" w:rsidR="00600A21" w:rsidRDefault="00600A21" w:rsidP="00600A21">
      <w:pPr>
        <w:spacing w:after="0" w:line="360" w:lineRule="auto"/>
        <w:contextualSpacing/>
        <w:jc w:val="both"/>
        <w:rPr>
          <w:rFonts w:ascii="Palatino Linotype" w:eastAsia="Palatino Linotype" w:hAnsi="Palatino Linotype" w:cs="Palatino Linotype"/>
          <w:sz w:val="24"/>
          <w:szCs w:val="24"/>
        </w:rPr>
      </w:pPr>
    </w:p>
    <w:p w14:paraId="284A777A" w14:textId="77777777" w:rsidR="00600A21" w:rsidRPr="0037314A" w:rsidRDefault="00600A21" w:rsidP="00600A21">
      <w:pPr>
        <w:pStyle w:val="Citas"/>
        <w:rPr>
          <w:b/>
        </w:rPr>
      </w:pPr>
      <w:r w:rsidRPr="0037314A">
        <w:rPr>
          <w:b/>
        </w:rPr>
        <w:t xml:space="preserve">“PROPÓSITO DE LA DECLARACIÓN FORMAL DE INEXISTENCIA. </w:t>
      </w:r>
    </w:p>
    <w:p w14:paraId="4BD64362" w14:textId="77777777" w:rsidR="00600A21" w:rsidRPr="0037314A" w:rsidRDefault="00600A21" w:rsidP="00600A21">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 xml:space="preserve">es garantizar al solicitante </w:t>
      </w:r>
      <w:r w:rsidRPr="0037314A">
        <w:rPr>
          <w:b/>
          <w:bCs/>
          <w:u w:val="single"/>
        </w:rPr>
        <w:lastRenderedPageBreak/>
        <w:t>que se realizaron las gestiones necesarias para la ubicación de la información de su interés; por lo cual, el acta en el que se haga constar esa declaración formal de inexistencia</w:t>
      </w:r>
      <w:r w:rsidRPr="0037314A">
        <w:t xml:space="preserve">, debe contener los elementos suficientes para generar en los solicitantes la certeza del carácter exhaustivo de la búsqueda de lo solicitado.” </w:t>
      </w:r>
      <w:r w:rsidRPr="0037314A">
        <w:rPr>
          <w:b/>
        </w:rPr>
        <w:t xml:space="preserve">[Sic] </w:t>
      </w:r>
    </w:p>
    <w:p w14:paraId="75E3EC0D" w14:textId="77777777" w:rsidR="00600A21" w:rsidRPr="0037314A" w:rsidRDefault="00600A21" w:rsidP="00600A21">
      <w:pPr>
        <w:spacing w:after="0" w:line="360" w:lineRule="auto"/>
        <w:contextualSpacing/>
        <w:jc w:val="both"/>
        <w:rPr>
          <w:rFonts w:ascii="Palatino Linotype" w:eastAsia="Palatino Linotype" w:hAnsi="Palatino Linotype" w:cs="Palatino Linotype"/>
          <w:sz w:val="24"/>
          <w:szCs w:val="24"/>
        </w:rPr>
      </w:pPr>
    </w:p>
    <w:p w14:paraId="43E3ACAD" w14:textId="77777777" w:rsidR="00600A21" w:rsidRPr="0037314A" w:rsidRDefault="00600A21" w:rsidP="00600A21">
      <w:pPr>
        <w:spacing w:after="0" w:line="360" w:lineRule="auto"/>
        <w:contextualSpacing/>
        <w:jc w:val="both"/>
        <w:rPr>
          <w:rFonts w:ascii="Palatino Linotype" w:eastAsia="Times New Roman" w:hAnsi="Palatino Linotype" w:cs="Times New Roman"/>
          <w:sz w:val="24"/>
          <w:szCs w:val="24"/>
          <w:lang w:eastAsia="es-ES"/>
        </w:rPr>
      </w:pPr>
      <w:r w:rsidRPr="0037314A">
        <w:rPr>
          <w:rFonts w:ascii="Palatino Linotype" w:eastAsia="Palatino Linotype" w:hAnsi="Palatino Linotype" w:cs="Palatino Linotype"/>
          <w:sz w:val="24"/>
          <w:szCs w:val="24"/>
        </w:rPr>
        <w:t xml:space="preserve">De tal forma que, con el propósito de otorgarle certeza jurídica </w:t>
      </w:r>
      <w:r>
        <w:rPr>
          <w:rFonts w:ascii="Palatino Linotype" w:eastAsia="Palatino Linotype" w:hAnsi="Palatino Linotype" w:cs="Palatino Linotype"/>
          <w:sz w:val="24"/>
          <w:szCs w:val="24"/>
        </w:rPr>
        <w:t>al</w:t>
      </w:r>
      <w:r w:rsidRPr="009F16AF">
        <w:rPr>
          <w:rFonts w:ascii="Palatino Linotype" w:eastAsia="Palatino Linotype" w:hAnsi="Palatino Linotype" w:cs="Palatino Linotype"/>
          <w:b/>
          <w:bCs/>
          <w:sz w:val="24"/>
          <w:szCs w:val="24"/>
        </w:rPr>
        <w:t xml:space="preserve"> Recurrente</w:t>
      </w:r>
      <w:r w:rsidRPr="0037314A">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770C1311" w14:textId="77777777" w:rsidR="00600A21" w:rsidRPr="00600A21" w:rsidRDefault="00600A21" w:rsidP="00600A21">
      <w:pPr>
        <w:spacing w:before="240" w:line="360" w:lineRule="auto"/>
        <w:jc w:val="both"/>
        <w:rPr>
          <w:rFonts w:ascii="Palatino Linotype" w:hAnsi="Palatino Linotype"/>
          <w:bCs/>
          <w:iCs/>
        </w:rPr>
      </w:pPr>
    </w:p>
    <w:p w14:paraId="5758DF32" w14:textId="47DD77DA" w:rsidR="007A5512" w:rsidRPr="00C22506" w:rsidRDefault="00600A21" w:rsidP="007A5512">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0777541D" w14:textId="77777777" w:rsidR="007A5512" w:rsidRPr="001571EB" w:rsidRDefault="007A5512" w:rsidP="007A551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E292F0" w14:textId="77777777" w:rsidR="007A5512" w:rsidRPr="00E60DEF" w:rsidRDefault="007A5512" w:rsidP="007A551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A2BAFB8" w14:textId="77777777" w:rsidR="007A5512" w:rsidRPr="00E60DEF" w:rsidRDefault="007A5512" w:rsidP="007A5512">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1900F7F8" w14:textId="77777777" w:rsidR="007A5512" w:rsidRPr="001571EB" w:rsidRDefault="007A5512" w:rsidP="007A551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5359B91" w14:textId="77777777" w:rsidR="007A5512" w:rsidRPr="001571EB" w:rsidRDefault="007A5512" w:rsidP="007A551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49DE58B" w14:textId="77777777" w:rsidR="007A5512" w:rsidRPr="001571EB" w:rsidRDefault="007A5512" w:rsidP="007A551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87BAD22" w14:textId="77777777" w:rsidR="007A5512" w:rsidRPr="001571EB" w:rsidRDefault="007A5512" w:rsidP="007A551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BADCE8F" w14:textId="77777777" w:rsidR="007A5512" w:rsidRPr="001571EB" w:rsidRDefault="007A5512" w:rsidP="007A551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5DA42A7" w14:textId="77777777" w:rsidR="007A5512" w:rsidRPr="001571EB" w:rsidRDefault="007A5512" w:rsidP="007A551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13BE081" w14:textId="77777777" w:rsidR="007A5512" w:rsidRPr="001571EB" w:rsidRDefault="007A5512" w:rsidP="007A551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120748D" w14:textId="77777777" w:rsidR="007A5512" w:rsidRPr="00E60DEF" w:rsidRDefault="007A5512" w:rsidP="007A551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5242E33" w14:textId="77777777" w:rsidR="007A5512" w:rsidRPr="001571EB" w:rsidRDefault="007A5512" w:rsidP="007A551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80D205C" w14:textId="77777777" w:rsidR="007A5512" w:rsidRDefault="007A5512" w:rsidP="007A5512">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A9F4E5A" w14:textId="77777777" w:rsidR="007A5512" w:rsidRDefault="007A5512" w:rsidP="007A5512">
      <w:pPr>
        <w:spacing w:after="0" w:line="360" w:lineRule="auto"/>
        <w:ind w:right="51"/>
        <w:jc w:val="both"/>
        <w:rPr>
          <w:rFonts w:ascii="Palatino Linotype" w:eastAsia="Arial Unicode MS" w:hAnsi="Palatino Linotype" w:cs="Arial"/>
          <w:sz w:val="24"/>
          <w:szCs w:val="24"/>
        </w:rPr>
      </w:pPr>
    </w:p>
    <w:p w14:paraId="0C8D9FE0" w14:textId="77777777" w:rsidR="007A5512" w:rsidRPr="001571EB" w:rsidRDefault="007A5512" w:rsidP="007A551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03B0B4C" w14:textId="77777777" w:rsidR="007A5512" w:rsidRPr="001571EB" w:rsidRDefault="007A5512" w:rsidP="007A551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42D41EB" w14:textId="77777777" w:rsidR="007A5512" w:rsidRPr="001571EB"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46B002" w14:textId="77777777" w:rsidR="007A5512"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DDB1C30" w14:textId="77777777" w:rsidR="007A5512"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9D520A6"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0525786"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1F473A4"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A052AC0"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345EF3B" w14:textId="77777777" w:rsidR="007A5512" w:rsidRPr="00EE0180"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CF757FD" w14:textId="77777777" w:rsidR="007A5512" w:rsidRPr="001571EB" w:rsidRDefault="007A5512" w:rsidP="007A5512">
      <w:pPr>
        <w:autoSpaceDE w:val="0"/>
        <w:autoSpaceDN w:val="0"/>
        <w:adjustRightInd w:val="0"/>
        <w:spacing w:before="120" w:after="120"/>
        <w:ind w:left="567" w:right="850"/>
        <w:jc w:val="both"/>
        <w:rPr>
          <w:rFonts w:ascii="Palatino Linotype" w:eastAsia="Times New Roman" w:hAnsi="Palatino Linotype" w:cs="Arial"/>
          <w:i/>
        </w:rPr>
      </w:pPr>
    </w:p>
    <w:p w14:paraId="37F76F89" w14:textId="77777777" w:rsidR="007A5512" w:rsidRPr="001571EB" w:rsidRDefault="007A5512" w:rsidP="007A551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A7EA088" w14:textId="77777777" w:rsidR="007A5512" w:rsidRPr="001571EB" w:rsidRDefault="007A5512" w:rsidP="007A551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E13901" w14:textId="77777777" w:rsidR="007A5512" w:rsidRDefault="007A5512" w:rsidP="007A551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954ACAA" w14:textId="77777777" w:rsidR="007A5512"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070AC4E"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8F0F2A"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445AE80"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10444217" w14:textId="77777777" w:rsidR="007A5512" w:rsidRPr="001571EB"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5A81AD0" w14:textId="77777777" w:rsidR="007A5512"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D1968B7" w14:textId="77777777" w:rsidR="007A5512" w:rsidRDefault="007A5512" w:rsidP="007A5512">
      <w:pPr>
        <w:spacing w:after="0" w:line="360" w:lineRule="auto"/>
        <w:ind w:right="51"/>
        <w:jc w:val="both"/>
        <w:rPr>
          <w:rFonts w:ascii="Palatino Linotype" w:hAnsi="Palatino Linotype" w:cs="Arial"/>
          <w:sz w:val="24"/>
          <w:szCs w:val="24"/>
        </w:rPr>
      </w:pPr>
    </w:p>
    <w:p w14:paraId="12D31571" w14:textId="77777777" w:rsidR="007A5512" w:rsidRPr="00C45135" w:rsidRDefault="007A5512" w:rsidP="007A5512">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w:t>
      </w:r>
      <w:r w:rsidRPr="00C45135">
        <w:rPr>
          <w:rFonts w:ascii="Palatino Linotype" w:hAnsi="Palatino Linotype"/>
          <w:sz w:val="24"/>
          <w:szCs w:val="24"/>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46377FC8"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A2E01C8"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1E20F2">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207459A"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C05E6A8" w14:textId="77777777" w:rsidR="007A5512" w:rsidRPr="001E20F2" w:rsidRDefault="007A5512" w:rsidP="007A5512">
      <w:pPr>
        <w:pStyle w:val="Citas"/>
      </w:pPr>
      <w:r w:rsidRPr="001E20F2">
        <w:rPr>
          <w:b/>
        </w:rPr>
        <w:t xml:space="preserve">“Artículo 49. </w:t>
      </w:r>
      <w:r w:rsidRPr="001E20F2">
        <w:t>Los Comités de Transparencia tendrán las siguientes atribuciones:</w:t>
      </w:r>
    </w:p>
    <w:p w14:paraId="696EA055" w14:textId="77777777" w:rsidR="007A5512" w:rsidRPr="001E20F2" w:rsidRDefault="007A5512" w:rsidP="007A5512">
      <w:pPr>
        <w:pStyle w:val="Citas"/>
        <w:rPr>
          <w:bCs/>
        </w:rPr>
      </w:pPr>
      <w:r w:rsidRPr="001E20F2">
        <w:rPr>
          <w:bCs/>
        </w:rPr>
        <w:t>(…)</w:t>
      </w:r>
    </w:p>
    <w:p w14:paraId="5409CCE5" w14:textId="77777777" w:rsidR="007A5512" w:rsidRPr="001E20F2" w:rsidRDefault="007A5512" w:rsidP="007A5512">
      <w:pPr>
        <w:pStyle w:val="Citas"/>
      </w:pPr>
      <w:r w:rsidRPr="001E20F2">
        <w:rPr>
          <w:b/>
        </w:rPr>
        <w:t>VIII.</w:t>
      </w:r>
      <w:r w:rsidRPr="001E20F2">
        <w:t xml:space="preserve"> Aprobar, modificar o revocar la clasificación de la información;</w:t>
      </w:r>
    </w:p>
    <w:p w14:paraId="17065C3D" w14:textId="77777777" w:rsidR="007A5512" w:rsidRPr="001E20F2" w:rsidRDefault="007A5512" w:rsidP="007A5512">
      <w:pPr>
        <w:pStyle w:val="Citas"/>
        <w:rPr>
          <w:bCs/>
        </w:rPr>
      </w:pPr>
      <w:r w:rsidRPr="001E20F2">
        <w:rPr>
          <w:bCs/>
        </w:rPr>
        <w:t>(…)</w:t>
      </w:r>
    </w:p>
    <w:p w14:paraId="6A0D4AFA" w14:textId="77777777" w:rsidR="007A5512" w:rsidRPr="001E20F2" w:rsidRDefault="007A5512" w:rsidP="007A5512">
      <w:pPr>
        <w:pStyle w:val="Citas"/>
      </w:pPr>
      <w:r w:rsidRPr="001E20F2">
        <w:rPr>
          <w:b/>
        </w:rPr>
        <w:t>Artículo 132.</w:t>
      </w:r>
      <w:r w:rsidRPr="001E20F2">
        <w:t xml:space="preserve"> La clasificación de la información se llevará a cabo en el momento en que:</w:t>
      </w:r>
    </w:p>
    <w:p w14:paraId="1B024937" w14:textId="77777777" w:rsidR="007A5512" w:rsidRPr="001E20F2" w:rsidRDefault="007A5512" w:rsidP="007A5512">
      <w:pPr>
        <w:pStyle w:val="Citas"/>
      </w:pPr>
      <w:r w:rsidRPr="001E20F2">
        <w:rPr>
          <w:b/>
        </w:rPr>
        <w:t>I.</w:t>
      </w:r>
      <w:r w:rsidRPr="001E20F2">
        <w:t xml:space="preserve"> Se reciba una solicitud de acceso a la información;</w:t>
      </w:r>
    </w:p>
    <w:p w14:paraId="41BF8824" w14:textId="77777777" w:rsidR="007A5512" w:rsidRPr="001E20F2" w:rsidRDefault="007A5512" w:rsidP="007A5512">
      <w:pPr>
        <w:pStyle w:val="Citas"/>
      </w:pPr>
      <w:r w:rsidRPr="001E20F2">
        <w:rPr>
          <w:b/>
        </w:rPr>
        <w:t>II.</w:t>
      </w:r>
      <w:r w:rsidRPr="001E20F2">
        <w:t xml:space="preserve"> Se determine mediante resolución de autoridad competente; o</w:t>
      </w:r>
    </w:p>
    <w:p w14:paraId="6BD699A7" w14:textId="77777777" w:rsidR="007A5512" w:rsidRPr="001E20F2" w:rsidRDefault="007A5512" w:rsidP="007A5512">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22D18DF0" w14:textId="77777777" w:rsidR="007A5512" w:rsidRPr="001E20F2" w:rsidRDefault="007A5512" w:rsidP="007A5512">
      <w:pPr>
        <w:pStyle w:val="Citas"/>
      </w:pPr>
      <w:r w:rsidRPr="001E20F2">
        <w:rPr>
          <w:b/>
        </w:rPr>
        <w:lastRenderedPageBreak/>
        <w:t>Segundo.-</w:t>
      </w:r>
      <w:r w:rsidRPr="001E20F2">
        <w:t xml:space="preserve"> Para efectos de los presentes Lineamientos Generales, se entenderá por:</w:t>
      </w:r>
    </w:p>
    <w:p w14:paraId="5C3EE3D0" w14:textId="77777777" w:rsidR="007A5512" w:rsidRPr="001E20F2" w:rsidRDefault="007A5512" w:rsidP="007A5512">
      <w:pPr>
        <w:pStyle w:val="Citas"/>
      </w:pPr>
      <w:r w:rsidRPr="001E20F2">
        <w:t>(…)</w:t>
      </w:r>
    </w:p>
    <w:p w14:paraId="73B6822B" w14:textId="77777777" w:rsidR="007A5512" w:rsidRPr="001E20F2" w:rsidRDefault="007A5512" w:rsidP="007A5512">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ACA322" w14:textId="77777777" w:rsidR="007A5512" w:rsidRPr="001E20F2" w:rsidRDefault="007A5512" w:rsidP="007A5512">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FB1E66" w14:textId="77777777" w:rsidR="007A5512" w:rsidRPr="001E20F2" w:rsidRDefault="007A5512" w:rsidP="007A5512">
      <w:pPr>
        <w:pStyle w:val="Citas"/>
      </w:pPr>
      <w:r w:rsidRPr="001E20F2">
        <w:t>Los sujetos obligados deberán aplicar, de manera estricta, las excepciones al derecho de acceso a la información y sólo podrán invocarlas cuando acrediten su procedencia.</w:t>
      </w:r>
    </w:p>
    <w:p w14:paraId="04CA2119" w14:textId="77777777" w:rsidR="007A5512" w:rsidRPr="001E20F2" w:rsidRDefault="007A5512" w:rsidP="007A5512">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648117" w14:textId="77777777" w:rsidR="007A5512" w:rsidRPr="001E20F2" w:rsidRDefault="007A5512" w:rsidP="007A5512">
      <w:pPr>
        <w:pStyle w:val="Citas"/>
      </w:pPr>
      <w:r w:rsidRPr="001E20F2">
        <w:rPr>
          <w:b/>
        </w:rPr>
        <w:t>Séptimo.</w:t>
      </w:r>
      <w:r w:rsidRPr="001E20F2">
        <w:t xml:space="preserve"> La clasificación de la información se llevará a cabo en el momento en que:</w:t>
      </w:r>
    </w:p>
    <w:p w14:paraId="7FB9345B" w14:textId="77777777" w:rsidR="007A5512" w:rsidRPr="001E20F2" w:rsidRDefault="007A5512" w:rsidP="007A5512">
      <w:pPr>
        <w:pStyle w:val="Citas"/>
      </w:pPr>
      <w:r w:rsidRPr="001E20F2">
        <w:rPr>
          <w:b/>
        </w:rPr>
        <w:t>I.</w:t>
      </w:r>
      <w:r w:rsidRPr="001E20F2">
        <w:t xml:space="preserve"> Se reciba una solicitud de acceso a la información;</w:t>
      </w:r>
    </w:p>
    <w:p w14:paraId="7F1A8190" w14:textId="77777777" w:rsidR="007A5512" w:rsidRPr="001E20F2" w:rsidRDefault="007A5512" w:rsidP="007A5512">
      <w:pPr>
        <w:pStyle w:val="Citas"/>
      </w:pPr>
      <w:r w:rsidRPr="001E20F2">
        <w:rPr>
          <w:b/>
        </w:rPr>
        <w:lastRenderedPageBreak/>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36E970EB" w14:textId="77777777" w:rsidR="007A5512" w:rsidRPr="001E20F2" w:rsidRDefault="007A5512" w:rsidP="007A5512">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349DA7BC" w14:textId="77777777" w:rsidR="007A5512" w:rsidRPr="001E20F2" w:rsidRDefault="007A5512" w:rsidP="007A5512">
      <w:pPr>
        <w:pStyle w:val="Citas"/>
      </w:pPr>
      <w:r w:rsidRPr="001E20F2">
        <w:t>Los titulares de las áreas deberán revisar la información requerida al momento de la recepción de una solicitud de acceso, para verificar si encuadra en una causal de reserva o de confidencialidad.</w:t>
      </w:r>
    </w:p>
    <w:p w14:paraId="1F38B243" w14:textId="77777777" w:rsidR="007A5512" w:rsidRPr="001E20F2" w:rsidRDefault="007A5512" w:rsidP="007A5512">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1B7B72" w14:textId="77777777" w:rsidR="007A5512" w:rsidRPr="001E20F2" w:rsidRDefault="007A5512" w:rsidP="007A5512">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025BACB8" w14:textId="77777777" w:rsidR="007A5512" w:rsidRPr="001E20F2" w:rsidRDefault="007A5512" w:rsidP="007A5512">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1FDBC54" w14:textId="77777777" w:rsidR="007A5512" w:rsidRPr="001E20F2" w:rsidRDefault="007A5512" w:rsidP="007A5512">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E20F2">
        <w:lastRenderedPageBreak/>
        <w:t>siguiendo los procedimientos establecidos en el Capítulo IX de los presentes lineamientos.</w:t>
      </w:r>
    </w:p>
    <w:p w14:paraId="4E2E9FCF" w14:textId="77777777" w:rsidR="007A5512" w:rsidRPr="001E20F2" w:rsidRDefault="007A5512" w:rsidP="007A5512">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B5A901" w14:textId="77777777" w:rsidR="007A5512" w:rsidRPr="001E20F2" w:rsidRDefault="007A5512" w:rsidP="007A5512">
      <w:pPr>
        <w:pStyle w:val="Citas"/>
      </w:pPr>
      <w:r w:rsidRPr="001E20F2">
        <w:t>En ausencia de los titulares de las áreas, la información será clasificada o desclasificada por la persona que lo supla, en términos de la normativa que rija la actuación del sujeto obligado.</w:t>
      </w:r>
    </w:p>
    <w:p w14:paraId="6D217F46" w14:textId="77777777" w:rsidR="007A5512" w:rsidRPr="001E20F2" w:rsidRDefault="007A5512" w:rsidP="007A5512">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391CA0A2" w14:textId="77777777" w:rsidR="007A5512" w:rsidRPr="001E20F2" w:rsidRDefault="007A5512" w:rsidP="007A5512">
      <w:pPr>
        <w:rPr>
          <w:rFonts w:cs="Arial"/>
          <w:i/>
          <w:szCs w:val="24"/>
        </w:rPr>
      </w:pPr>
    </w:p>
    <w:p w14:paraId="1A4B389A"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1E20F2">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52C725F0"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D0758A8"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DE0F128" w14:textId="77777777" w:rsidR="007A5512" w:rsidRPr="001E20F2" w:rsidRDefault="007A5512" w:rsidP="007A5512">
      <w:pPr>
        <w:pStyle w:val="Citas"/>
        <w:rPr>
          <w:b/>
          <w:bCs/>
        </w:rPr>
      </w:pPr>
      <w:r w:rsidRPr="001E20F2">
        <w:rPr>
          <w:b/>
          <w:bCs/>
        </w:rPr>
        <w:t xml:space="preserve">“FUNDAMENTACIÓN Y MOTIVACIÓN. </w:t>
      </w:r>
    </w:p>
    <w:p w14:paraId="19907A5A" w14:textId="77777777" w:rsidR="007A5512" w:rsidRPr="001E20F2" w:rsidRDefault="007A5512" w:rsidP="007A5512">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56B29AF9" w14:textId="77777777" w:rsidR="007A5512" w:rsidRPr="001E20F2" w:rsidRDefault="007A5512" w:rsidP="007A5512">
      <w:pPr>
        <w:rPr>
          <w:szCs w:val="24"/>
        </w:rPr>
      </w:pPr>
    </w:p>
    <w:p w14:paraId="1CF018DA"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1F6273B" w14:textId="77777777" w:rsidR="007A5512" w:rsidRPr="001E20F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B4BD994" w14:textId="77777777" w:rsidR="007A5512" w:rsidRPr="001E20F2" w:rsidRDefault="007A5512" w:rsidP="007A5512">
      <w:pPr>
        <w:pStyle w:val="Citas"/>
        <w:rPr>
          <w:b/>
          <w:bCs/>
        </w:rPr>
      </w:pPr>
      <w:r w:rsidRPr="001E20F2">
        <w:rPr>
          <w:b/>
          <w:bCs/>
        </w:rPr>
        <w:lastRenderedPageBreak/>
        <w:t xml:space="preserve">“FUNDAMENTACIÓN Y MOTIVACIÓN. EL ASPECTO FORMAL DE LA GARANTÍA Y SU FINALIDAD SE TRADUCEN EN EXPLICAR, JUSTIFICAR, POSIBILITAR LA DEFENSA Y COMUNICAR LA DECISIÓN. </w:t>
      </w:r>
    </w:p>
    <w:p w14:paraId="47E6BFC2" w14:textId="19188EAF" w:rsidR="007A5512" w:rsidRPr="004F7319" w:rsidRDefault="007A5512" w:rsidP="007A5512">
      <w:pPr>
        <w:pStyle w:val="Citas"/>
        <w:rPr>
          <w:b/>
          <w:bCs/>
        </w:rPr>
      </w:pPr>
      <w:r w:rsidRPr="001E20F2">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004F7319">
        <w:t xml:space="preserve">” </w:t>
      </w:r>
      <w:r w:rsidR="004F7319">
        <w:rPr>
          <w:b/>
          <w:bCs/>
        </w:rPr>
        <w:t>(Sic)</w:t>
      </w:r>
    </w:p>
    <w:p w14:paraId="7A5749C5" w14:textId="77777777" w:rsidR="007A5512" w:rsidRPr="001E20F2" w:rsidRDefault="007A5512" w:rsidP="007A5512">
      <w:pPr>
        <w:spacing w:line="360" w:lineRule="auto"/>
        <w:jc w:val="both"/>
        <w:rPr>
          <w:rFonts w:ascii="Palatino Linotype" w:hAnsi="Palatino Linotype"/>
          <w:sz w:val="24"/>
          <w:szCs w:val="24"/>
        </w:rPr>
      </w:pPr>
    </w:p>
    <w:p w14:paraId="01B5F1AC" w14:textId="77777777" w:rsidR="007A5512"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1E20F2">
        <w:rPr>
          <w:rFonts w:ascii="Palatino Linotype" w:hAnsi="Palatino Linotype"/>
          <w:sz w:val="24"/>
          <w:szCs w:val="24"/>
        </w:rPr>
        <w:lastRenderedPageBreak/>
        <w:t>que se siente afectada pueda impugnar la decisión, permitiéndole una real y auténtica defensa.</w:t>
      </w:r>
    </w:p>
    <w:p w14:paraId="3C050490" w14:textId="77777777" w:rsidR="007A5512" w:rsidRPr="0070449C" w:rsidRDefault="007A5512" w:rsidP="007A5512">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278CE12E" w14:textId="77777777" w:rsidR="007A5512" w:rsidRPr="0070449C" w:rsidRDefault="007A5512" w:rsidP="007A5512">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62A77C86" w14:textId="77777777" w:rsidR="007A5512" w:rsidRPr="0070449C" w:rsidRDefault="007A5512" w:rsidP="007A5512">
      <w:pPr>
        <w:spacing w:after="0" w:line="360" w:lineRule="auto"/>
        <w:jc w:val="both"/>
        <w:rPr>
          <w:rFonts w:ascii="Palatino Linotype" w:hAnsi="Palatino Linotype" w:cs="Arial"/>
          <w:sz w:val="24"/>
          <w:szCs w:val="24"/>
        </w:rPr>
      </w:pPr>
    </w:p>
    <w:p w14:paraId="4E610036" w14:textId="77777777" w:rsidR="007A5512" w:rsidRPr="0070449C" w:rsidRDefault="007A5512" w:rsidP="007A5512">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7A520828" w14:textId="77777777" w:rsidR="007A5512" w:rsidRPr="0070449C" w:rsidRDefault="007A5512" w:rsidP="007A5512">
      <w:pPr>
        <w:spacing w:after="0" w:line="360" w:lineRule="auto"/>
        <w:jc w:val="both"/>
        <w:rPr>
          <w:rFonts w:ascii="Palatino Linotype" w:hAnsi="Palatino Linotype"/>
          <w:sz w:val="24"/>
          <w:szCs w:val="24"/>
        </w:rPr>
      </w:pPr>
    </w:p>
    <w:p w14:paraId="380FDFFE" w14:textId="77777777" w:rsidR="007A5512" w:rsidRPr="0070449C" w:rsidRDefault="007A5512" w:rsidP="007A5512">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Ello, conforme al propio concepto de versión pública contenido en el artículo 3, fracción XXIV, de la multicitada Ley se define como:</w:t>
      </w:r>
    </w:p>
    <w:p w14:paraId="5410D7AF" w14:textId="77777777" w:rsidR="007A5512" w:rsidRPr="0070449C" w:rsidRDefault="007A5512" w:rsidP="007A5512">
      <w:pPr>
        <w:spacing w:after="0" w:line="360" w:lineRule="auto"/>
        <w:jc w:val="both"/>
        <w:rPr>
          <w:rFonts w:ascii="Palatino Linotype" w:hAnsi="Palatino Linotype"/>
          <w:sz w:val="24"/>
          <w:szCs w:val="24"/>
        </w:rPr>
      </w:pPr>
    </w:p>
    <w:p w14:paraId="252F2832" w14:textId="77777777" w:rsidR="007A5512" w:rsidRPr="0070449C" w:rsidRDefault="007A5512" w:rsidP="007A5512">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1D25D4EB"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p>
    <w:p w14:paraId="4F65EB2D" w14:textId="40B6EF1E" w:rsidR="007A5512" w:rsidRPr="007A5512" w:rsidRDefault="007A5512" w:rsidP="007A5512">
      <w:pPr>
        <w:autoSpaceDE w:val="0"/>
        <w:autoSpaceDN w:val="0"/>
        <w:adjustRightInd w:val="0"/>
        <w:spacing w:after="0" w:line="360" w:lineRule="auto"/>
        <w:jc w:val="both"/>
        <w:rPr>
          <w:rFonts w:ascii="Palatino Linotype" w:hAnsi="Palatino Linotype" w:cs="Arial"/>
          <w:i/>
          <w:sz w:val="24"/>
          <w:szCs w:val="24"/>
        </w:rPr>
      </w:pPr>
      <w:r w:rsidRPr="0070449C">
        <w:rPr>
          <w:rFonts w:ascii="Palatino Linotype" w:hAnsi="Palatino Linotype" w:cs="Arial"/>
          <w:sz w:val="24"/>
          <w:szCs w:val="24"/>
        </w:rPr>
        <w:t xml:space="preserve">No obstante que si bien, por regla general </w:t>
      </w:r>
      <w:r>
        <w:rPr>
          <w:rFonts w:ascii="Palatino Linotype" w:hAnsi="Palatino Linotype" w:cs="Arial"/>
          <w:sz w:val="24"/>
          <w:szCs w:val="24"/>
        </w:rPr>
        <w:t xml:space="preserve">dentro de diversos soportes documentales </w:t>
      </w:r>
      <w:r w:rsidRPr="0070449C">
        <w:rPr>
          <w:rFonts w:ascii="Palatino Linotype" w:hAnsi="Palatino Linotype" w:cs="Arial"/>
          <w:sz w:val="24"/>
          <w:szCs w:val="24"/>
        </w:rPr>
        <w:t xml:space="preserve">se consideran como datos personales no confidenciales, </w:t>
      </w:r>
      <w:r w:rsidRPr="007A5512">
        <w:rPr>
          <w:rFonts w:ascii="Palatino Linotype" w:hAnsi="Palatino Linotype" w:cs="Arial"/>
          <w:sz w:val="24"/>
          <w:szCs w:val="24"/>
        </w:rPr>
        <w:t>el nombre del servidor público, lo cierto es que, tratándose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3FBF2D8"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p>
    <w:p w14:paraId="43A0059C"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6D0413E7"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p>
    <w:p w14:paraId="507C63C7" w14:textId="77777777" w:rsidR="007A5512" w:rsidRPr="0070449C" w:rsidRDefault="007A5512" w:rsidP="007A551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4F0CA1A2" w14:textId="77777777" w:rsidR="007A5512" w:rsidRPr="0070449C" w:rsidRDefault="007A5512" w:rsidP="007A551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32A1A39C" w14:textId="77777777" w:rsidR="007A5512" w:rsidRPr="0070449C" w:rsidRDefault="007A5512" w:rsidP="007A551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lastRenderedPageBreak/>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7E0E76C1" w14:textId="77777777" w:rsidR="007A5512" w:rsidRPr="0070449C" w:rsidRDefault="007A5512" w:rsidP="007A5512">
      <w:pPr>
        <w:autoSpaceDE w:val="0"/>
        <w:autoSpaceDN w:val="0"/>
        <w:adjustRightInd w:val="0"/>
        <w:spacing w:after="0" w:line="360" w:lineRule="auto"/>
        <w:ind w:left="567" w:right="616"/>
        <w:jc w:val="both"/>
        <w:rPr>
          <w:rFonts w:ascii="Palatino Linotype" w:hAnsi="Palatino Linotype" w:cs="Arial"/>
          <w:sz w:val="24"/>
          <w:szCs w:val="24"/>
        </w:rPr>
      </w:pPr>
    </w:p>
    <w:p w14:paraId="0BEEB736"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FF75813"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p>
    <w:p w14:paraId="2EFAB95B"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3A5937A" w14:textId="77777777" w:rsidR="007A5512" w:rsidRPr="0070449C" w:rsidRDefault="007A5512" w:rsidP="007A5512">
      <w:pPr>
        <w:autoSpaceDE w:val="0"/>
        <w:autoSpaceDN w:val="0"/>
        <w:adjustRightInd w:val="0"/>
        <w:spacing w:after="0" w:line="360" w:lineRule="auto"/>
        <w:jc w:val="both"/>
        <w:rPr>
          <w:rFonts w:ascii="Palatino Linotype" w:hAnsi="Palatino Linotype" w:cs="Arial"/>
          <w:sz w:val="24"/>
          <w:szCs w:val="24"/>
        </w:rPr>
      </w:pPr>
    </w:p>
    <w:p w14:paraId="62178ABB" w14:textId="77777777" w:rsidR="007A5512" w:rsidRPr="0070449C" w:rsidRDefault="007A5512" w:rsidP="007A5512">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w:t>
      </w:r>
      <w:r w:rsidRPr="0070449C">
        <w:rPr>
          <w:rFonts w:ascii="Palatino Linotype" w:hAnsi="Palatino Linotype" w:cs="Arial"/>
          <w:sz w:val="24"/>
          <w:szCs w:val="24"/>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C3218DA" w14:textId="77777777" w:rsidR="007A5512" w:rsidRPr="0070449C" w:rsidRDefault="007A5512" w:rsidP="007A5512">
      <w:pPr>
        <w:spacing w:after="0" w:line="360" w:lineRule="auto"/>
        <w:jc w:val="both"/>
        <w:rPr>
          <w:rFonts w:ascii="Palatino Linotype" w:hAnsi="Palatino Linotype" w:cs="Arial"/>
          <w:sz w:val="24"/>
          <w:szCs w:val="24"/>
        </w:rPr>
      </w:pPr>
    </w:p>
    <w:p w14:paraId="68F032C4" w14:textId="77777777" w:rsidR="007A5512" w:rsidRPr="0070449C" w:rsidRDefault="007A5512" w:rsidP="007A5512">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w:t>
      </w:r>
      <w:r>
        <w:rPr>
          <w:rFonts w:ascii="Palatino Linotype" w:hAnsi="Palatino Linotype" w:cs="Arial"/>
          <w:sz w:val="24"/>
          <w:szCs w:val="24"/>
        </w:rPr>
        <w:t xml:space="preserve">orientador </w:t>
      </w:r>
      <w:r w:rsidRPr="0070449C">
        <w:rPr>
          <w:rFonts w:ascii="Palatino Linotype" w:hAnsi="Palatino Linotype" w:cs="Arial"/>
          <w:sz w:val="24"/>
          <w:szCs w:val="24"/>
        </w:rPr>
        <w:t xml:space="preserve">06/09 emitido </w:t>
      </w:r>
      <w:r w:rsidRPr="0070449C">
        <w:rPr>
          <w:rFonts w:ascii="Palatino Linotype" w:hAnsi="Palatino Linotype"/>
          <w:sz w:val="24"/>
          <w:szCs w:val="24"/>
        </w:rPr>
        <w:t>por el entonces INAI que a la letra dice:</w:t>
      </w:r>
    </w:p>
    <w:p w14:paraId="61D885A8" w14:textId="77777777" w:rsidR="007A5512" w:rsidRPr="0070449C" w:rsidRDefault="007A5512" w:rsidP="007A5512">
      <w:pPr>
        <w:spacing w:after="0" w:line="360" w:lineRule="auto"/>
        <w:jc w:val="both"/>
        <w:rPr>
          <w:rFonts w:ascii="Palatino Linotype" w:hAnsi="Palatino Linotype"/>
          <w:sz w:val="24"/>
          <w:szCs w:val="24"/>
        </w:rPr>
      </w:pPr>
    </w:p>
    <w:p w14:paraId="4A8C72EB" w14:textId="77777777" w:rsidR="007A5512" w:rsidRPr="00606E04" w:rsidRDefault="007A5512" w:rsidP="007A5512">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lastRenderedPageBreak/>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 xml:space="preserve">(Sic) </w:t>
      </w:r>
    </w:p>
    <w:p w14:paraId="30AF3973" w14:textId="77777777" w:rsidR="007A5512" w:rsidRDefault="007A5512" w:rsidP="00F552F1">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5D89F409" w14:textId="77777777" w:rsidR="002768A8" w:rsidRDefault="002768A8" w:rsidP="002768A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7F47A4B5" w14:textId="6EE19A11" w:rsidR="007A5512" w:rsidRPr="009B674D" w:rsidRDefault="007A5512" w:rsidP="007A5512">
      <w:pPr>
        <w:tabs>
          <w:tab w:val="left" w:pos="709"/>
        </w:tabs>
        <w:spacing w:before="240" w:line="360" w:lineRule="auto"/>
        <w:ind w:right="51"/>
        <w:jc w:val="both"/>
        <w:rPr>
          <w:rFonts w:ascii="Palatino Linotype" w:hAnsi="Palatino Linotype"/>
          <w:bCs/>
          <w:sz w:val="24"/>
          <w:szCs w:val="24"/>
        </w:rPr>
      </w:pPr>
      <w:r w:rsidRPr="000F5B7E">
        <w:rPr>
          <w:rFonts w:ascii="Palatino Linotype" w:eastAsia="Times New Roman" w:hAnsi="Palatino Linotype" w:cs="Times New Roman"/>
          <w:sz w:val="24"/>
          <w:szCs w:val="24"/>
          <w:lang w:eastAsia="es-ES"/>
        </w:rPr>
        <w:t>En mérito de lo expuesto en líneas anteriores</w:t>
      </w:r>
      <w:r w:rsidRPr="00303522">
        <w:rPr>
          <w:rFonts w:ascii="Palatino Linotype" w:eastAsia="Times New Roman" w:hAnsi="Palatino Linotype" w:cs="Times New Roman"/>
          <w:sz w:val="24"/>
          <w:szCs w:val="24"/>
          <w:lang w:eastAsia="es-ES"/>
        </w:rPr>
        <w:t>,</w:t>
      </w:r>
      <w:r>
        <w:rPr>
          <w:rFonts w:ascii="Palatino Linotype" w:eastAsia="Times New Roman" w:hAnsi="Palatino Linotype" w:cs="Times New Roman"/>
          <w:b/>
          <w:sz w:val="24"/>
          <w:szCs w:val="24"/>
          <w:lang w:eastAsia="es-ES"/>
        </w:rPr>
        <w:t xml:space="preserve"> </w:t>
      </w:r>
      <w:r w:rsidRPr="00D5257A">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w:t>
      </w:r>
      <w:r w:rsidRPr="00D5257A">
        <w:rPr>
          <w:rFonts w:ascii="Palatino Linotype" w:hAnsi="Palatino Linotype"/>
          <w:sz w:val="24"/>
          <w:szCs w:val="24"/>
        </w:rPr>
        <w:lastRenderedPageBreak/>
        <w:t xml:space="preserve">del Estado de México y Municipios, se </w:t>
      </w:r>
      <w:r w:rsidRPr="00D5257A">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w:t>
      </w:r>
      <w:r w:rsidR="009B674D">
        <w:rPr>
          <w:rFonts w:ascii="Palatino Linotype" w:hAnsi="Palatino Linotype"/>
          <w:b/>
          <w:sz w:val="24"/>
          <w:szCs w:val="24"/>
        </w:rPr>
        <w:t xml:space="preserve">00061/ACULCO/IP/2025. </w:t>
      </w:r>
    </w:p>
    <w:p w14:paraId="44AE7334" w14:textId="77777777" w:rsidR="007A5512" w:rsidRDefault="007A5512" w:rsidP="007A5512">
      <w:pPr>
        <w:pStyle w:val="Prrafodelista"/>
        <w:spacing w:before="240" w:after="240" w:line="360" w:lineRule="auto"/>
        <w:ind w:left="0"/>
        <w:jc w:val="both"/>
        <w:rPr>
          <w:rFonts w:ascii="Palatino Linotype" w:hAnsi="Palatino Linotype"/>
        </w:rPr>
      </w:pPr>
      <w:r>
        <w:rPr>
          <w:rFonts w:ascii="Palatino Linotype" w:hAnsi="Palatino Linotype"/>
        </w:rPr>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3865AB8" w14:textId="77777777" w:rsidR="007A5512" w:rsidRDefault="007A5512" w:rsidP="007A5512">
      <w:pPr>
        <w:spacing w:before="240" w:line="360" w:lineRule="auto"/>
        <w:jc w:val="center"/>
        <w:rPr>
          <w:rFonts w:ascii="Palatino Linotype" w:eastAsia="Times New Roman" w:hAnsi="Palatino Linotype"/>
          <w:b/>
          <w:bCs/>
          <w:spacing w:val="60"/>
          <w:sz w:val="24"/>
          <w:szCs w:val="24"/>
          <w:lang w:val="es-ES"/>
        </w:rPr>
      </w:pPr>
    </w:p>
    <w:p w14:paraId="045333F7" w14:textId="77777777" w:rsidR="007A5512" w:rsidRPr="00D05C83" w:rsidRDefault="007A5512" w:rsidP="007A5512">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6FD4C99" w14:textId="3B7AD2EF" w:rsidR="007A5512" w:rsidRDefault="007A5512" w:rsidP="007A5512">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MODIFICA</w:t>
      </w:r>
      <w:r w:rsidR="009B674D">
        <w:rPr>
          <w:rFonts w:ascii="Palatino Linotype" w:hAnsi="Palatino Linotype" w:cs="Arial"/>
          <w:b/>
          <w:sz w:val="24"/>
          <w:szCs w:val="24"/>
        </w:rPr>
        <w:t xml:space="preserve"> </w:t>
      </w:r>
      <w:r w:rsidR="009B674D">
        <w:rPr>
          <w:rFonts w:ascii="Palatino Linotype" w:hAnsi="Palatino Linotype" w:cs="Arial"/>
          <w:bCs/>
          <w:sz w:val="24"/>
          <w:szCs w:val="24"/>
        </w:rPr>
        <w:t xml:space="preserve">la respuesta </w:t>
      </w:r>
      <w:r w:rsidR="000A73FA">
        <w:rPr>
          <w:rFonts w:ascii="Palatino Linotype" w:hAnsi="Palatino Linotype" w:cs="Arial"/>
          <w:sz w:val="24"/>
          <w:szCs w:val="24"/>
        </w:rPr>
        <w:t xml:space="preserve">entregada por </w:t>
      </w:r>
      <w:r w:rsidR="000A73FA">
        <w:rPr>
          <w:rFonts w:ascii="Palatino Linotype" w:hAnsi="Palatino Linotype" w:cs="Arial"/>
          <w:b/>
          <w:sz w:val="24"/>
          <w:szCs w:val="24"/>
        </w:rPr>
        <w:t xml:space="preserve">EL SUJETO OBLIGADO, </w:t>
      </w:r>
      <w:r w:rsidR="000A73FA">
        <w:rPr>
          <w:rFonts w:ascii="Palatino Linotype" w:hAnsi="Palatino Linotype" w:cs="Arial"/>
          <w:sz w:val="24"/>
          <w:szCs w:val="24"/>
        </w:rPr>
        <w:t xml:space="preserve">a la solicitud de información número </w:t>
      </w:r>
      <w:r w:rsidR="000A73FA">
        <w:rPr>
          <w:rFonts w:ascii="Palatino Linotype" w:hAnsi="Palatino Linotype"/>
          <w:b/>
          <w:sz w:val="24"/>
          <w:szCs w:val="24"/>
        </w:rPr>
        <w:t xml:space="preserve">00061/ACULCO/IP/2025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3A1763F4" w14:textId="77777777" w:rsidR="002768A8" w:rsidRDefault="002768A8" w:rsidP="007A5512">
      <w:pPr>
        <w:spacing w:before="240" w:line="360" w:lineRule="auto"/>
        <w:jc w:val="both"/>
        <w:rPr>
          <w:rFonts w:ascii="Palatino Linotype" w:hAnsi="Palatino Linotype" w:cs="Arial"/>
          <w:sz w:val="24"/>
        </w:rPr>
      </w:pPr>
    </w:p>
    <w:p w14:paraId="70F1F07E" w14:textId="1D9CB9A7" w:rsidR="007A5512" w:rsidRDefault="007A5512" w:rsidP="007A551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w:t>
      </w:r>
      <w:r w:rsidRPr="00B47230">
        <w:rPr>
          <w:rFonts w:ascii="Palatino Linotype" w:hAnsi="Palatino Linotype" w:cs="Arial"/>
          <w:b/>
          <w:sz w:val="24"/>
          <w:szCs w:val="24"/>
          <w:lang w:val="es-ES_tradnl"/>
        </w:rPr>
        <w:t>EGUNDO.</w:t>
      </w:r>
      <w:r w:rsidRPr="00B47230">
        <w:rPr>
          <w:rFonts w:ascii="Palatino Linotype" w:hAnsi="Palatino Linotype" w:cs="Arial"/>
          <w:sz w:val="24"/>
          <w:szCs w:val="24"/>
        </w:rPr>
        <w:t xml:space="preserve"> Se </w:t>
      </w:r>
      <w:r w:rsidRPr="00B47230">
        <w:rPr>
          <w:rFonts w:ascii="Palatino Linotype" w:hAnsi="Palatino Linotype" w:cs="Arial"/>
          <w:b/>
          <w:sz w:val="24"/>
          <w:szCs w:val="24"/>
        </w:rPr>
        <w:t>ORDENA</w:t>
      </w:r>
      <w:r w:rsidRPr="00B47230">
        <w:rPr>
          <w:rFonts w:ascii="Palatino Linotype" w:hAnsi="Palatino Linotype" w:cs="Arial"/>
          <w:sz w:val="24"/>
          <w:szCs w:val="24"/>
        </w:rPr>
        <w:t xml:space="preserve"> al </w:t>
      </w:r>
      <w:r w:rsidRPr="00B47230">
        <w:rPr>
          <w:rFonts w:ascii="Palatino Linotype" w:hAnsi="Palatino Linotype" w:cs="Arial"/>
          <w:b/>
          <w:sz w:val="24"/>
          <w:szCs w:val="24"/>
        </w:rPr>
        <w:t>SUJETO OBLIGADO</w:t>
      </w:r>
      <w:r w:rsidRPr="00B47230">
        <w:rPr>
          <w:rFonts w:ascii="Palatino Linotype" w:hAnsi="Palatino Linotype" w:cs="Arial"/>
          <w:sz w:val="24"/>
          <w:szCs w:val="24"/>
        </w:rPr>
        <w:t xml:space="preserve"> </w:t>
      </w:r>
      <w:r w:rsidR="000A73FA">
        <w:rPr>
          <w:rFonts w:ascii="Palatino Linotype" w:hAnsi="Palatino Linotype" w:cs="Arial"/>
          <w:sz w:val="24"/>
          <w:szCs w:val="24"/>
        </w:rPr>
        <w:t>hacer entrega</w:t>
      </w:r>
      <w:r>
        <w:rPr>
          <w:rFonts w:ascii="Palatino Linotype" w:hAnsi="Palatino Linotype" w:cs="Arial"/>
          <w:sz w:val="24"/>
          <w:szCs w:val="24"/>
        </w:rPr>
        <w:t xml:space="preserve">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 de ser procedente,</w:t>
      </w:r>
      <w:r>
        <w:rPr>
          <w:rFonts w:ascii="Palatino Linotype" w:hAnsi="Palatino Linotype" w:cs="Arial"/>
          <w:sz w:val="24"/>
          <w:szCs w:val="24"/>
        </w:rPr>
        <w:t xml:space="preserve"> de lo siguiente:</w:t>
      </w:r>
    </w:p>
    <w:p w14:paraId="0CA40192" w14:textId="77777777" w:rsidR="007A5512" w:rsidRPr="00FD7FAE" w:rsidRDefault="007A5512" w:rsidP="007A5512">
      <w:pPr>
        <w:autoSpaceDE w:val="0"/>
        <w:autoSpaceDN w:val="0"/>
        <w:adjustRightInd w:val="0"/>
        <w:spacing w:before="240" w:line="360" w:lineRule="auto"/>
        <w:ind w:right="49"/>
        <w:jc w:val="both"/>
        <w:rPr>
          <w:rFonts w:ascii="Palatino Linotype" w:hAnsi="Palatino Linotype" w:cs="Arial"/>
          <w:b/>
          <w:bCs/>
          <w:i/>
          <w:iCs/>
          <w:sz w:val="24"/>
          <w:szCs w:val="24"/>
        </w:rPr>
      </w:pPr>
      <w:r w:rsidRPr="00FD7FAE">
        <w:rPr>
          <w:rFonts w:ascii="Palatino Linotype" w:hAnsi="Palatino Linotype" w:cs="Arial"/>
          <w:b/>
          <w:bCs/>
          <w:i/>
          <w:iCs/>
          <w:sz w:val="24"/>
          <w:szCs w:val="24"/>
        </w:rPr>
        <w:t xml:space="preserve">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 </w:t>
      </w:r>
    </w:p>
    <w:p w14:paraId="4ECC8D4A" w14:textId="77777777" w:rsidR="000A73FA" w:rsidRPr="000A73FA" w:rsidRDefault="000A73FA" w:rsidP="00FC4134">
      <w:pPr>
        <w:pStyle w:val="Prrafodelista"/>
        <w:numPr>
          <w:ilvl w:val="0"/>
          <w:numId w:val="4"/>
        </w:numPr>
        <w:autoSpaceDE w:val="0"/>
        <w:autoSpaceDN w:val="0"/>
        <w:adjustRightInd w:val="0"/>
        <w:spacing w:before="240" w:line="360" w:lineRule="auto"/>
        <w:jc w:val="both"/>
        <w:rPr>
          <w:rFonts w:ascii="Palatino Linotype" w:hAnsi="Palatino Linotype"/>
          <w:i/>
          <w:iCs/>
          <w:color w:val="000000"/>
        </w:rPr>
      </w:pPr>
      <w:r w:rsidRPr="000A73FA">
        <w:rPr>
          <w:rFonts w:ascii="Palatino Linotype" w:hAnsi="Palatino Linotype"/>
          <w:i/>
          <w:iCs/>
          <w:color w:val="000000"/>
        </w:rPr>
        <w:lastRenderedPageBreak/>
        <w:t xml:space="preserve">El o los documentos que integran los expedientes personales de los servidores públicos adscritos al veintiocho de marzo de dos mil veinticinco. </w:t>
      </w:r>
    </w:p>
    <w:p w14:paraId="34CF8660" w14:textId="77777777" w:rsidR="00B14662" w:rsidRDefault="00B14662" w:rsidP="00B14662">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585C6A40" w14:textId="7B5CDE77" w:rsidR="00B14662" w:rsidRDefault="00B14662" w:rsidP="00B14662">
      <w:pPr>
        <w:pStyle w:val="Prrafodelista"/>
        <w:tabs>
          <w:tab w:val="left" w:pos="7470"/>
          <w:tab w:val="left" w:pos="7920"/>
          <w:tab w:val="left" w:pos="8370"/>
        </w:tabs>
        <w:spacing w:line="360" w:lineRule="auto"/>
        <w:ind w:left="851" w:right="72"/>
        <w:jc w:val="both"/>
        <w:rPr>
          <w:rFonts w:ascii="Palatino Linotype" w:hAnsi="Palatino Linotype"/>
          <w:i/>
          <w:iCs/>
        </w:rPr>
      </w:pPr>
      <w:r w:rsidRPr="00B47230">
        <w:rPr>
          <w:rFonts w:ascii="Palatino Linotype" w:hAnsi="Palatino Linotype" w:cs="Arial"/>
          <w:i/>
          <w:lang w:val="es-MX"/>
        </w:rPr>
        <w:t xml:space="preserve">Para tal situación, </w:t>
      </w:r>
      <w:r w:rsidRPr="00B47230">
        <w:rPr>
          <w:rFonts w:ascii="Palatino Linotype" w:hAnsi="Palatino Linotype"/>
          <w:i/>
          <w:iCs/>
        </w:rPr>
        <w:t>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r>
        <w:rPr>
          <w:rFonts w:ascii="Palatino Linotype" w:hAnsi="Palatino Linotype"/>
          <w:i/>
          <w:iCs/>
        </w:rPr>
        <w:t>.</w:t>
      </w:r>
    </w:p>
    <w:p w14:paraId="06A67A34" w14:textId="3BAAD77C" w:rsidR="008B3C1B" w:rsidRPr="00600A21" w:rsidRDefault="009C2C12" w:rsidP="008B3C1B">
      <w:pPr>
        <w:pStyle w:val="Citas"/>
        <w:ind w:right="0"/>
        <w:rPr>
          <w:bCs/>
          <w:iCs/>
          <w:sz w:val="24"/>
          <w:szCs w:val="24"/>
          <w:lang w:val="es-ES"/>
        </w:rPr>
      </w:pPr>
      <w:r w:rsidRPr="00600A21">
        <w:rPr>
          <w:sz w:val="24"/>
          <w:szCs w:val="24"/>
          <w:lang w:val="es-ES"/>
        </w:rPr>
        <w:t xml:space="preserve">Con relación al punto 1, que será materia de cumplimiento, para el caso de no contar con título profesional del tesorero municipal, director de turismo, contralor y director de la dirección de mujeres y/o equivalentes, resulta procedente la entrega de la declaratoria de inexistencia. </w:t>
      </w:r>
      <w:r w:rsidR="008B3C1B" w:rsidRPr="00C7619C">
        <w:rPr>
          <w:bCs/>
          <w:iCs/>
          <w:sz w:val="24"/>
          <w:szCs w:val="24"/>
          <w:highlight w:val="cyan"/>
          <w:lang w:val="es-ES"/>
        </w:rPr>
        <w:t>En sentido contrario, respecto del resto de los servidores públicos para el caso de no contar con el título profesional, bastará con que así lo manifieste en etapa de cumplimiento.</w:t>
      </w:r>
      <w:r w:rsidR="008B3C1B">
        <w:rPr>
          <w:bCs/>
          <w:iCs/>
          <w:sz w:val="24"/>
          <w:szCs w:val="24"/>
          <w:lang w:val="es-ES"/>
        </w:rPr>
        <w:t xml:space="preserve"> </w:t>
      </w:r>
    </w:p>
    <w:p w14:paraId="6524C3B3" w14:textId="2A852CB9" w:rsidR="009C2C12" w:rsidRDefault="009C2C12" w:rsidP="00B14662">
      <w:pPr>
        <w:pStyle w:val="Citas"/>
        <w:ind w:right="0"/>
        <w:rPr>
          <w:iCs/>
          <w:sz w:val="24"/>
          <w:szCs w:val="24"/>
        </w:rPr>
      </w:pPr>
      <w:r w:rsidRPr="00600A21">
        <w:rPr>
          <w:sz w:val="24"/>
          <w:szCs w:val="24"/>
        </w:rPr>
        <w:t>En alusión al punto 1, en</w:t>
      </w:r>
      <w:r w:rsidRPr="00600A21">
        <w:rPr>
          <w:rFonts w:eastAsia="Palatino Linotype" w:cs="Palatino Linotype"/>
          <w:sz w:val="24"/>
          <w:szCs w:val="24"/>
        </w:rPr>
        <w:t xml:space="preserve"> caso de no contar con la certificación de los directores, por no haber trascurrido el término de 6 meses a que hace alusión el artículo 32 fracción IV de la Ley Orgánica Municipal, deberá hacer del conocimiento dicha circunstancia de manera motivada del Recurrente, </w:t>
      </w:r>
      <w:r w:rsidRPr="00600A21">
        <w:rPr>
          <w:sz w:val="24"/>
          <w:szCs w:val="24"/>
        </w:rPr>
        <w:t>en términos de lo señalado por el segundo párrafo del artículo 19 de la Ley en la materia</w:t>
      </w:r>
      <w:r w:rsidRPr="00600A21">
        <w:rPr>
          <w:rFonts w:eastAsia="Palatino Linotype" w:cs="Palatino Linotype"/>
          <w:sz w:val="24"/>
          <w:szCs w:val="24"/>
        </w:rPr>
        <w:t xml:space="preserve">; de no ser así y ya haber transcurrido dicho término deberá emitir el acuerdo de </w:t>
      </w:r>
      <w:r w:rsidRPr="00600A21">
        <w:rPr>
          <w:sz w:val="24"/>
          <w:szCs w:val="24"/>
        </w:rPr>
        <w:t xml:space="preserve">inexistencia en términos del artículo 19 párrafo </w:t>
      </w:r>
      <w:r w:rsidRPr="00600A21">
        <w:rPr>
          <w:sz w:val="24"/>
          <w:szCs w:val="24"/>
        </w:rPr>
        <w:lastRenderedPageBreak/>
        <w:t>tercero, 169 y 170 de la Ley de Transparencia y Acceso a la Información Pública del Estado de México y Municipios</w:t>
      </w:r>
      <w:r w:rsidRPr="00600A21">
        <w:rPr>
          <w:iCs/>
          <w:sz w:val="24"/>
          <w:szCs w:val="24"/>
        </w:rPr>
        <w:t>.</w:t>
      </w:r>
    </w:p>
    <w:p w14:paraId="4E749ADE" w14:textId="77777777" w:rsidR="009C2C12" w:rsidRPr="00600A21" w:rsidRDefault="009C2C12" w:rsidP="00B14662">
      <w:pPr>
        <w:pStyle w:val="Citas"/>
        <w:ind w:right="0"/>
        <w:rPr>
          <w:sz w:val="24"/>
          <w:szCs w:val="24"/>
        </w:rPr>
      </w:pPr>
      <w:r w:rsidRPr="00600A21">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en su totalidad, y se ponga a disposición del recurrente.</w:t>
      </w:r>
    </w:p>
    <w:p w14:paraId="62257A96" w14:textId="6B04B3B8" w:rsidR="002768A8" w:rsidRDefault="002768A8" w:rsidP="002768A8">
      <w:pPr>
        <w:pStyle w:val="Sinespaciado"/>
        <w:spacing w:line="360" w:lineRule="auto"/>
        <w:ind w:left="782"/>
        <w:jc w:val="both"/>
        <w:rPr>
          <w:rFonts w:ascii="Palatino Linotype" w:hAnsi="Palatino Linotype" w:cs="Arial"/>
          <w:i/>
        </w:rPr>
      </w:pPr>
    </w:p>
    <w:p w14:paraId="2BB19476" w14:textId="77777777" w:rsidR="000A73FA" w:rsidRDefault="000A73FA" w:rsidP="000A73FA">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9948CF" w14:textId="77777777" w:rsidR="000A73FA" w:rsidRDefault="000A73FA" w:rsidP="000A73FA">
      <w:pPr>
        <w:autoSpaceDE w:val="0"/>
        <w:autoSpaceDN w:val="0"/>
        <w:adjustRightInd w:val="0"/>
        <w:spacing w:line="360" w:lineRule="auto"/>
        <w:ind w:right="49"/>
        <w:jc w:val="both"/>
        <w:rPr>
          <w:rFonts w:ascii="Palatino Linotype" w:hAnsi="Palatino Linotype" w:cstheme="minorHAnsi"/>
          <w:sz w:val="24"/>
          <w:szCs w:val="24"/>
        </w:rPr>
      </w:pPr>
    </w:p>
    <w:p w14:paraId="518B1426" w14:textId="77777777" w:rsidR="000A73FA" w:rsidRDefault="000A73FA" w:rsidP="000A73FA">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lastRenderedPageBreak/>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F90E5AC" w14:textId="77777777" w:rsidR="000A73FA" w:rsidRDefault="000A73FA" w:rsidP="000A73FA">
      <w:pPr>
        <w:spacing w:after="0" w:line="360" w:lineRule="auto"/>
        <w:jc w:val="both"/>
        <w:rPr>
          <w:rFonts w:ascii="Palatino Linotype" w:eastAsia="Times New Roman" w:hAnsi="Palatino Linotype" w:cs="Arial"/>
          <w:b/>
          <w:sz w:val="28"/>
          <w:szCs w:val="28"/>
          <w:lang w:eastAsia="es-ES"/>
        </w:rPr>
      </w:pPr>
    </w:p>
    <w:p w14:paraId="54C7D897" w14:textId="77777777" w:rsidR="000A73FA" w:rsidRDefault="000A73FA" w:rsidP="000A73FA">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4CDB26C6" w14:textId="77777777" w:rsidR="000310DB" w:rsidRDefault="000310DB" w:rsidP="00DF5BF3">
      <w:pPr>
        <w:pStyle w:val="Citas"/>
        <w:ind w:left="0" w:right="-18"/>
        <w:rPr>
          <w:bCs/>
          <w:i w:val="0"/>
          <w:iCs/>
          <w:sz w:val="18"/>
          <w:szCs w:val="18"/>
        </w:rPr>
      </w:pPr>
    </w:p>
    <w:p w14:paraId="04597FF9" w14:textId="43EAE120" w:rsidR="003B1755" w:rsidRPr="00276868" w:rsidRDefault="003B1755" w:rsidP="003B1755">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w:t>
      </w:r>
      <w:r w:rsidR="00C36595">
        <w:rPr>
          <w:rFonts w:ascii="Palatino Linotype" w:hAnsi="Palatino Linotype" w:cs="Arial"/>
          <w:sz w:val="23"/>
          <w:szCs w:val="23"/>
        </w:rPr>
        <w:t xml:space="preserve"> (EMITIENDO VOTO PARTICULAR), </w:t>
      </w:r>
      <w:r w:rsidRPr="00276868">
        <w:rPr>
          <w:rFonts w:ascii="Palatino Linotype" w:hAnsi="Palatino Linotype" w:cs="Arial"/>
          <w:sz w:val="23"/>
          <w:szCs w:val="23"/>
        </w:rPr>
        <w:t>MARÍA DEL ROSARIO MEJÍA AYALA</w:t>
      </w:r>
      <w:r w:rsidR="00C36595">
        <w:rPr>
          <w:rFonts w:ascii="Palatino Linotype" w:hAnsi="Palatino Linotype" w:cs="Arial"/>
          <w:sz w:val="23"/>
          <w:szCs w:val="23"/>
        </w:rPr>
        <w:t xml:space="preserve"> (EMITIENDO VOTO PARTICULAR), </w:t>
      </w:r>
      <w:r w:rsidRPr="00276868">
        <w:rPr>
          <w:rFonts w:ascii="Palatino Linotype" w:hAnsi="Palatino Linotype" w:cs="Arial"/>
          <w:sz w:val="23"/>
          <w:szCs w:val="23"/>
        </w:rPr>
        <w:t>SHARON CRISTINA MORALES MARTÍNEZ</w:t>
      </w:r>
      <w:r w:rsidR="00C36595">
        <w:rPr>
          <w:rFonts w:ascii="Palatino Linotype" w:hAnsi="Palatino Linotype" w:cs="Arial"/>
          <w:sz w:val="23"/>
          <w:szCs w:val="23"/>
        </w:rPr>
        <w:t xml:space="preserve"> (EMITIENDO VOTO PARTICULAR), </w:t>
      </w:r>
      <w:r w:rsidRPr="00276868">
        <w:rPr>
          <w:rFonts w:ascii="Palatino Linotype" w:hAnsi="Palatino Linotype" w:cs="Arial"/>
          <w:sz w:val="23"/>
          <w:szCs w:val="23"/>
        </w:rPr>
        <w:t>LUIS GUSTAVO PARRA NORIEGA</w:t>
      </w:r>
      <w:r w:rsidR="00C36595">
        <w:rPr>
          <w:rFonts w:ascii="Palatino Linotype" w:hAnsi="Palatino Linotype" w:cs="Arial"/>
          <w:sz w:val="23"/>
          <w:szCs w:val="23"/>
        </w:rPr>
        <w:t xml:space="preserve"> (EMITIENDO VOTO PARTICULAR)</w:t>
      </w:r>
      <w:r w:rsidRPr="00276868">
        <w:rPr>
          <w:rFonts w:ascii="Palatino Linotype" w:hAnsi="Palatino Linotype" w:cs="Arial"/>
          <w:sz w:val="23"/>
          <w:szCs w:val="23"/>
        </w:rPr>
        <w:t xml:space="preserve"> Y GUADALUPE RAMÍREZ PEÑA</w:t>
      </w:r>
      <w:r w:rsidR="00C36595">
        <w:rPr>
          <w:rFonts w:ascii="Palatino Linotype" w:hAnsi="Palatino Linotype" w:cs="Arial"/>
          <w:sz w:val="23"/>
          <w:szCs w:val="23"/>
        </w:rPr>
        <w:t xml:space="preserve"> (EMITIENDO VOTO PARTICULAR),</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Pr>
          <w:rFonts w:ascii="Palatino Linotype" w:hAnsi="Palatino Linotype" w:cs="Arial"/>
          <w:sz w:val="23"/>
          <w:szCs w:val="23"/>
        </w:rPr>
        <w:t xml:space="preserve">VIGÉSIMA SEXTA SESIÓN ORDINARIA CELEBRADA EL DIECISÉIS DE JULIO DE DOS MIL VEINTICINCO, ANTE EL </w:t>
      </w:r>
      <w:r w:rsidRPr="00276868">
        <w:rPr>
          <w:rFonts w:ascii="Palatino Linotype" w:hAnsi="Palatino Linotype" w:cs="Arial"/>
          <w:sz w:val="23"/>
          <w:szCs w:val="23"/>
        </w:rPr>
        <w:t xml:space="preserve">SECRETARIO TÉCNICO DEL PLENO, ALEXIS TAPIA RAMÍREZ. </w:t>
      </w:r>
    </w:p>
    <w:p w14:paraId="788F3192" w14:textId="77777777" w:rsidR="003B1755" w:rsidRDefault="003B1755" w:rsidP="003B1755">
      <w:pPr>
        <w:pStyle w:val="Citas"/>
        <w:ind w:left="0" w:right="0"/>
        <w:rPr>
          <w:bCs/>
          <w:i w:val="0"/>
          <w:iCs/>
          <w:sz w:val="18"/>
          <w:szCs w:val="18"/>
        </w:rPr>
      </w:pPr>
      <w:r w:rsidRPr="008C0DA8">
        <w:rPr>
          <w:bCs/>
          <w:i w:val="0"/>
          <w:iCs/>
          <w:sz w:val="18"/>
          <w:szCs w:val="18"/>
        </w:rPr>
        <w:t>CCR/JCMA</w:t>
      </w:r>
    </w:p>
    <w:p w14:paraId="51408EFF" w14:textId="77777777" w:rsidR="000310DB" w:rsidRDefault="000310DB" w:rsidP="00DF5BF3">
      <w:pPr>
        <w:pStyle w:val="Citas"/>
        <w:ind w:left="0" w:right="-18"/>
        <w:rPr>
          <w:bCs/>
          <w:i w:val="0"/>
          <w:iCs/>
          <w:sz w:val="18"/>
          <w:szCs w:val="18"/>
        </w:rPr>
      </w:pPr>
    </w:p>
    <w:p w14:paraId="7A7CC65D" w14:textId="77777777" w:rsidR="000310DB" w:rsidRDefault="000310DB" w:rsidP="00DF5BF3">
      <w:pPr>
        <w:pStyle w:val="Citas"/>
        <w:ind w:left="0" w:right="-18"/>
        <w:rPr>
          <w:bCs/>
          <w:i w:val="0"/>
          <w:iCs/>
          <w:sz w:val="18"/>
          <w:szCs w:val="18"/>
        </w:rPr>
      </w:pPr>
    </w:p>
    <w:p w14:paraId="77F140C6" w14:textId="77777777" w:rsidR="000310DB" w:rsidRDefault="000310DB" w:rsidP="00DF5BF3">
      <w:pPr>
        <w:pStyle w:val="Citas"/>
        <w:ind w:left="0" w:right="-18"/>
        <w:rPr>
          <w:bCs/>
          <w:i w:val="0"/>
          <w:iCs/>
          <w:sz w:val="18"/>
          <w:szCs w:val="18"/>
        </w:rPr>
      </w:pPr>
    </w:p>
    <w:p w14:paraId="57780984" w14:textId="77777777" w:rsidR="000310DB" w:rsidRDefault="000310DB" w:rsidP="00DF5BF3">
      <w:pPr>
        <w:pStyle w:val="Citas"/>
        <w:ind w:left="0" w:right="-18"/>
        <w:rPr>
          <w:bCs/>
          <w:i w:val="0"/>
          <w:iCs/>
          <w:sz w:val="18"/>
          <w:szCs w:val="18"/>
        </w:rPr>
      </w:pPr>
    </w:p>
    <w:p w14:paraId="502ED2A9" w14:textId="77777777" w:rsidR="000310DB" w:rsidRDefault="000310DB" w:rsidP="00DF5BF3">
      <w:pPr>
        <w:pStyle w:val="Citas"/>
        <w:ind w:left="0" w:right="-18"/>
        <w:rPr>
          <w:bCs/>
          <w:i w:val="0"/>
          <w:iCs/>
          <w:sz w:val="18"/>
          <w:szCs w:val="18"/>
        </w:rPr>
      </w:pPr>
    </w:p>
    <w:p w14:paraId="5674CA36" w14:textId="77777777" w:rsidR="000310DB" w:rsidRDefault="000310DB" w:rsidP="00DF5BF3">
      <w:pPr>
        <w:pStyle w:val="Citas"/>
        <w:ind w:left="0" w:right="-18"/>
        <w:rPr>
          <w:bCs/>
          <w:i w:val="0"/>
          <w:iCs/>
          <w:sz w:val="18"/>
          <w:szCs w:val="18"/>
        </w:rPr>
      </w:pPr>
    </w:p>
    <w:p w14:paraId="5D07102D" w14:textId="77777777" w:rsidR="000310DB" w:rsidRDefault="000310DB" w:rsidP="00DF5BF3">
      <w:pPr>
        <w:pStyle w:val="Citas"/>
        <w:ind w:left="0" w:right="-18"/>
        <w:rPr>
          <w:bCs/>
          <w:i w:val="0"/>
          <w:iCs/>
          <w:sz w:val="18"/>
          <w:szCs w:val="18"/>
        </w:rPr>
      </w:pPr>
    </w:p>
    <w:p w14:paraId="0DB2ED5E" w14:textId="77777777" w:rsidR="000310DB" w:rsidRDefault="000310DB" w:rsidP="00DF5BF3">
      <w:pPr>
        <w:pStyle w:val="Citas"/>
        <w:ind w:left="0" w:right="-18"/>
        <w:rPr>
          <w:bCs/>
          <w:i w:val="0"/>
          <w:iCs/>
          <w:sz w:val="18"/>
          <w:szCs w:val="18"/>
        </w:rPr>
      </w:pPr>
    </w:p>
    <w:p w14:paraId="1CC8D32D" w14:textId="77777777" w:rsidR="000310DB" w:rsidRDefault="000310DB" w:rsidP="00DF5BF3">
      <w:pPr>
        <w:pStyle w:val="Citas"/>
        <w:ind w:left="0" w:right="-18"/>
        <w:rPr>
          <w:bCs/>
          <w:i w:val="0"/>
          <w:iCs/>
          <w:sz w:val="18"/>
          <w:szCs w:val="18"/>
        </w:rPr>
      </w:pPr>
    </w:p>
    <w:p w14:paraId="2173C5ED" w14:textId="77777777" w:rsidR="000310DB" w:rsidRDefault="000310DB" w:rsidP="00DF5BF3">
      <w:pPr>
        <w:pStyle w:val="Citas"/>
        <w:ind w:left="0" w:right="-18"/>
        <w:rPr>
          <w:bCs/>
          <w:i w:val="0"/>
          <w:iCs/>
          <w:sz w:val="18"/>
          <w:szCs w:val="18"/>
        </w:rPr>
      </w:pPr>
    </w:p>
    <w:p w14:paraId="5D88E5A8" w14:textId="77777777" w:rsidR="000310DB" w:rsidRDefault="000310DB" w:rsidP="00DF5BF3">
      <w:pPr>
        <w:pStyle w:val="Citas"/>
        <w:ind w:left="0" w:right="-18"/>
        <w:rPr>
          <w:bCs/>
          <w:i w:val="0"/>
          <w:iCs/>
          <w:sz w:val="18"/>
          <w:szCs w:val="18"/>
        </w:rPr>
      </w:pPr>
    </w:p>
    <w:p w14:paraId="7AB12932" w14:textId="77777777" w:rsidR="000310DB" w:rsidRDefault="000310DB" w:rsidP="00DF5BF3">
      <w:pPr>
        <w:pStyle w:val="Citas"/>
        <w:ind w:left="0" w:right="-18"/>
        <w:rPr>
          <w:bCs/>
          <w:i w:val="0"/>
          <w:iCs/>
          <w:sz w:val="18"/>
          <w:szCs w:val="18"/>
        </w:rPr>
      </w:pPr>
    </w:p>
    <w:p w14:paraId="335FA1BE" w14:textId="77777777" w:rsidR="000310DB" w:rsidRDefault="000310DB" w:rsidP="00DF5BF3">
      <w:pPr>
        <w:pStyle w:val="Citas"/>
        <w:ind w:left="0" w:right="-18"/>
        <w:rPr>
          <w:bCs/>
          <w:i w:val="0"/>
          <w:iCs/>
          <w:sz w:val="18"/>
          <w:szCs w:val="18"/>
        </w:rPr>
      </w:pPr>
    </w:p>
    <w:p w14:paraId="27A301BD" w14:textId="77777777" w:rsidR="000310DB" w:rsidRDefault="000310DB" w:rsidP="00DF5BF3">
      <w:pPr>
        <w:pStyle w:val="Citas"/>
        <w:ind w:left="0" w:right="-18"/>
        <w:rPr>
          <w:bCs/>
          <w:i w:val="0"/>
          <w:iCs/>
          <w:sz w:val="18"/>
          <w:szCs w:val="18"/>
        </w:rPr>
      </w:pPr>
    </w:p>
    <w:p w14:paraId="48C662A8" w14:textId="77777777" w:rsidR="000310DB" w:rsidRPr="00DF5BF3" w:rsidRDefault="000310DB" w:rsidP="00DF5BF3">
      <w:pPr>
        <w:pStyle w:val="Citas"/>
        <w:ind w:left="0" w:right="-18"/>
        <w:rPr>
          <w:i w:val="0"/>
          <w:iCs/>
        </w:rPr>
      </w:pPr>
    </w:p>
    <w:p w14:paraId="65865E58" w14:textId="19BC8732" w:rsidR="00591718" w:rsidRDefault="00591718" w:rsidP="00B16A64">
      <w:pPr>
        <w:pStyle w:val="Citas"/>
        <w:ind w:left="0" w:right="-18"/>
        <w:rPr>
          <w:i w:val="0"/>
          <w:iCs/>
        </w:rPr>
      </w:pPr>
    </w:p>
    <w:p w14:paraId="3A2A5D63" w14:textId="77777777" w:rsidR="0046549F" w:rsidRDefault="0046549F" w:rsidP="00B16A64">
      <w:pPr>
        <w:pStyle w:val="Citas"/>
        <w:ind w:left="0" w:right="-18"/>
        <w:rPr>
          <w:i w:val="0"/>
          <w:iCs/>
        </w:rPr>
      </w:pPr>
    </w:p>
    <w:p w14:paraId="40E8F25F" w14:textId="77777777" w:rsidR="009C37F8" w:rsidRDefault="009C37F8" w:rsidP="00B16A64">
      <w:pPr>
        <w:pStyle w:val="Citas"/>
        <w:ind w:left="0" w:right="-18"/>
        <w:rPr>
          <w:i w:val="0"/>
          <w:iCs/>
        </w:rPr>
      </w:pPr>
    </w:p>
    <w:p w14:paraId="0E04F439" w14:textId="77777777" w:rsidR="009C37F8" w:rsidRDefault="009C37F8" w:rsidP="00B16A64">
      <w:pPr>
        <w:pStyle w:val="Citas"/>
        <w:ind w:left="0" w:right="-18"/>
        <w:rPr>
          <w:i w:val="0"/>
          <w:iCs/>
        </w:rPr>
      </w:pPr>
    </w:p>
    <w:sectPr w:rsidR="009C37F8" w:rsidSect="00FB4AAD">
      <w:headerReference w:type="default" r:id="rId35"/>
      <w:footerReference w:type="default" r:id="rId36"/>
      <w:headerReference w:type="first" r:id="rId37"/>
      <w:footerReference w:type="first" r:id="rId3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44A6B" w14:textId="77777777" w:rsidR="00091007" w:rsidRDefault="00091007" w:rsidP="006168E4">
      <w:pPr>
        <w:spacing w:after="0" w:line="240" w:lineRule="auto"/>
      </w:pPr>
      <w:r>
        <w:separator/>
      </w:r>
    </w:p>
  </w:endnote>
  <w:endnote w:type="continuationSeparator" w:id="0">
    <w:p w14:paraId="26D2F9D5" w14:textId="77777777" w:rsidR="00091007" w:rsidRDefault="0009100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13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4134">
      <w:rPr>
        <w:rFonts w:ascii="Palatino Linotype" w:hAnsi="Palatino Linotype"/>
        <w:bCs/>
        <w:noProof/>
        <w:sz w:val="20"/>
      </w:rPr>
      <w:t>74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1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4134">
      <w:rPr>
        <w:rFonts w:ascii="Palatino Linotype" w:hAnsi="Palatino Linotype"/>
        <w:bCs/>
        <w:noProof/>
        <w:sz w:val="20"/>
      </w:rPr>
      <w:t>74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5CA9B" w14:textId="77777777" w:rsidR="00091007" w:rsidRDefault="00091007" w:rsidP="006168E4">
      <w:pPr>
        <w:spacing w:after="0" w:line="240" w:lineRule="auto"/>
      </w:pPr>
      <w:r>
        <w:separator/>
      </w:r>
    </w:p>
  </w:footnote>
  <w:footnote w:type="continuationSeparator" w:id="0">
    <w:p w14:paraId="60E0A8DD" w14:textId="77777777" w:rsidR="00091007" w:rsidRDefault="0009100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6BE1C29"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F4A4A">
            <w:rPr>
              <w:rFonts w:ascii="Palatino Linotype" w:hAnsi="Palatino Linotype" w:cs="Arial"/>
              <w:bCs/>
              <w:sz w:val="24"/>
              <w:lang w:eastAsia="es-MX"/>
            </w:rPr>
            <w:t>5350</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444FF2C" w:rsidR="00C70B4A" w:rsidRPr="00F06FED" w:rsidRDefault="00AF02CF"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F4A4A">
            <w:rPr>
              <w:rFonts w:ascii="Palatino Linotype" w:hAnsi="Palatino Linotype" w:cs="Arial"/>
              <w:szCs w:val="20"/>
            </w:rPr>
            <w:t>Aculco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AF6CE0F"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F4A4A">
            <w:rPr>
              <w:rFonts w:ascii="Palatino Linotype" w:hAnsi="Palatino Linotype" w:cs="Arial"/>
              <w:bCs/>
              <w:sz w:val="24"/>
              <w:lang w:eastAsia="es-MX"/>
            </w:rPr>
            <w:t>5350</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19D5426C" w:rsidR="00C70B4A" w:rsidRPr="00F06FED" w:rsidRDefault="00FC4134"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364CC36" w:rsidR="00C70B4A" w:rsidRDefault="00AF02C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F4A4A">
            <w:rPr>
              <w:rFonts w:ascii="Palatino Linotype" w:hAnsi="Palatino Linotype" w:cs="Arial"/>
              <w:szCs w:val="20"/>
            </w:rPr>
            <w:t>Aculco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71E4"/>
    <w:multiLevelType w:val="hybridMultilevel"/>
    <w:tmpl w:val="99A00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D1039"/>
    <w:multiLevelType w:val="hybridMultilevel"/>
    <w:tmpl w:val="B25E5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B328BF"/>
    <w:multiLevelType w:val="hybridMultilevel"/>
    <w:tmpl w:val="EFE4A4EA"/>
    <w:lvl w:ilvl="0" w:tplc="2AF21044">
      <w:start w:val="1"/>
      <w:numFmt w:val="upperRoman"/>
      <w:lvlText w:val="%1."/>
      <w:lvlJc w:val="righ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C360BA"/>
    <w:multiLevelType w:val="hybridMultilevel"/>
    <w:tmpl w:val="4516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5"/>
  </w:num>
  <w:num w:numId="5">
    <w:abstractNumId w:val="1"/>
  </w:num>
  <w:num w:numId="6">
    <w:abstractNumId w:val="6"/>
  </w:num>
  <w:num w:numId="7">
    <w:abstractNumId w:val="4"/>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79C"/>
    <w:rsid w:val="00007BD9"/>
    <w:rsid w:val="00010F2B"/>
    <w:rsid w:val="00011CC6"/>
    <w:rsid w:val="0001225E"/>
    <w:rsid w:val="00013759"/>
    <w:rsid w:val="00014564"/>
    <w:rsid w:val="0001598D"/>
    <w:rsid w:val="0001630D"/>
    <w:rsid w:val="000163D4"/>
    <w:rsid w:val="00016A32"/>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4199A"/>
    <w:rsid w:val="00045379"/>
    <w:rsid w:val="000461DF"/>
    <w:rsid w:val="00046AD8"/>
    <w:rsid w:val="00051F4B"/>
    <w:rsid w:val="00054917"/>
    <w:rsid w:val="00054BC2"/>
    <w:rsid w:val="00054DD0"/>
    <w:rsid w:val="00055224"/>
    <w:rsid w:val="00055425"/>
    <w:rsid w:val="0005543E"/>
    <w:rsid w:val="00055C59"/>
    <w:rsid w:val="0005622A"/>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3E78"/>
    <w:rsid w:val="000758EF"/>
    <w:rsid w:val="00075D6A"/>
    <w:rsid w:val="0007739D"/>
    <w:rsid w:val="00081988"/>
    <w:rsid w:val="000848D6"/>
    <w:rsid w:val="0008582E"/>
    <w:rsid w:val="00087BFB"/>
    <w:rsid w:val="00087E7C"/>
    <w:rsid w:val="00090AFC"/>
    <w:rsid w:val="00091007"/>
    <w:rsid w:val="00091552"/>
    <w:rsid w:val="00091C3A"/>
    <w:rsid w:val="00093709"/>
    <w:rsid w:val="00093E92"/>
    <w:rsid w:val="000A157B"/>
    <w:rsid w:val="000A2D37"/>
    <w:rsid w:val="000A3486"/>
    <w:rsid w:val="000A44C7"/>
    <w:rsid w:val="000A4DD1"/>
    <w:rsid w:val="000A6313"/>
    <w:rsid w:val="000A70F8"/>
    <w:rsid w:val="000A71F4"/>
    <w:rsid w:val="000A733E"/>
    <w:rsid w:val="000A73FA"/>
    <w:rsid w:val="000A79DA"/>
    <w:rsid w:val="000B0B8F"/>
    <w:rsid w:val="000B1702"/>
    <w:rsid w:val="000B21B0"/>
    <w:rsid w:val="000B4B51"/>
    <w:rsid w:val="000B7080"/>
    <w:rsid w:val="000B7158"/>
    <w:rsid w:val="000B7E6D"/>
    <w:rsid w:val="000C1477"/>
    <w:rsid w:val="000C309C"/>
    <w:rsid w:val="000C3E68"/>
    <w:rsid w:val="000C5B8B"/>
    <w:rsid w:val="000C6A91"/>
    <w:rsid w:val="000C7274"/>
    <w:rsid w:val="000C797E"/>
    <w:rsid w:val="000C7E6E"/>
    <w:rsid w:val="000D0BC5"/>
    <w:rsid w:val="000D1B55"/>
    <w:rsid w:val="000D28F9"/>
    <w:rsid w:val="000D3C75"/>
    <w:rsid w:val="000D53CB"/>
    <w:rsid w:val="000D6116"/>
    <w:rsid w:val="000D7A3D"/>
    <w:rsid w:val="000D7B04"/>
    <w:rsid w:val="000E0557"/>
    <w:rsid w:val="000E0655"/>
    <w:rsid w:val="000E09C6"/>
    <w:rsid w:val="000E0A71"/>
    <w:rsid w:val="000E686B"/>
    <w:rsid w:val="000F110B"/>
    <w:rsid w:val="000F2B70"/>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272B8"/>
    <w:rsid w:val="001336D3"/>
    <w:rsid w:val="00133C5A"/>
    <w:rsid w:val="00136412"/>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554FD"/>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B9F"/>
    <w:rsid w:val="00181CC5"/>
    <w:rsid w:val="001822AA"/>
    <w:rsid w:val="00182DA4"/>
    <w:rsid w:val="00184431"/>
    <w:rsid w:val="00190F98"/>
    <w:rsid w:val="00191926"/>
    <w:rsid w:val="00193784"/>
    <w:rsid w:val="00193E61"/>
    <w:rsid w:val="00193FB6"/>
    <w:rsid w:val="001942EE"/>
    <w:rsid w:val="001A02EC"/>
    <w:rsid w:val="001A0716"/>
    <w:rsid w:val="001A0906"/>
    <w:rsid w:val="001A22D7"/>
    <w:rsid w:val="001A32F0"/>
    <w:rsid w:val="001A5237"/>
    <w:rsid w:val="001A577E"/>
    <w:rsid w:val="001A5869"/>
    <w:rsid w:val="001A58DE"/>
    <w:rsid w:val="001A7C9B"/>
    <w:rsid w:val="001B05B9"/>
    <w:rsid w:val="001B1519"/>
    <w:rsid w:val="001B1BC8"/>
    <w:rsid w:val="001B1F55"/>
    <w:rsid w:val="001B7B88"/>
    <w:rsid w:val="001C0003"/>
    <w:rsid w:val="001C067F"/>
    <w:rsid w:val="001C0BAD"/>
    <w:rsid w:val="001C0DA5"/>
    <w:rsid w:val="001C1540"/>
    <w:rsid w:val="001C1E07"/>
    <w:rsid w:val="001C535E"/>
    <w:rsid w:val="001C7319"/>
    <w:rsid w:val="001C7D87"/>
    <w:rsid w:val="001D299A"/>
    <w:rsid w:val="001D3E87"/>
    <w:rsid w:val="001D51E7"/>
    <w:rsid w:val="001D5F16"/>
    <w:rsid w:val="001D6FAB"/>
    <w:rsid w:val="001D7DAE"/>
    <w:rsid w:val="001E0EC8"/>
    <w:rsid w:val="001E1D18"/>
    <w:rsid w:val="001E2C0F"/>
    <w:rsid w:val="001E48E1"/>
    <w:rsid w:val="001E5345"/>
    <w:rsid w:val="001E668A"/>
    <w:rsid w:val="001E6A63"/>
    <w:rsid w:val="001E7204"/>
    <w:rsid w:val="001F0A4F"/>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7474"/>
    <w:rsid w:val="002537F1"/>
    <w:rsid w:val="00254477"/>
    <w:rsid w:val="00257337"/>
    <w:rsid w:val="002577FE"/>
    <w:rsid w:val="0025780C"/>
    <w:rsid w:val="002609D8"/>
    <w:rsid w:val="002611AC"/>
    <w:rsid w:val="00262BB2"/>
    <w:rsid w:val="00262CBE"/>
    <w:rsid w:val="002642D3"/>
    <w:rsid w:val="002646EF"/>
    <w:rsid w:val="00266AE6"/>
    <w:rsid w:val="00267C18"/>
    <w:rsid w:val="0027225D"/>
    <w:rsid w:val="00272D5E"/>
    <w:rsid w:val="00273D0E"/>
    <w:rsid w:val="00273F77"/>
    <w:rsid w:val="002764D6"/>
    <w:rsid w:val="002768A8"/>
    <w:rsid w:val="00280B8B"/>
    <w:rsid w:val="00282235"/>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D92"/>
    <w:rsid w:val="002C498D"/>
    <w:rsid w:val="002C4FE1"/>
    <w:rsid w:val="002C6DA4"/>
    <w:rsid w:val="002C72D2"/>
    <w:rsid w:val="002C78E8"/>
    <w:rsid w:val="002D0834"/>
    <w:rsid w:val="002D1B28"/>
    <w:rsid w:val="002D2F00"/>
    <w:rsid w:val="002D7901"/>
    <w:rsid w:val="002D79E2"/>
    <w:rsid w:val="002D7A5D"/>
    <w:rsid w:val="002E0A4A"/>
    <w:rsid w:val="002E0BC4"/>
    <w:rsid w:val="002E21B4"/>
    <w:rsid w:val="002E2D7B"/>
    <w:rsid w:val="002E5E6A"/>
    <w:rsid w:val="002E6010"/>
    <w:rsid w:val="002E6FBB"/>
    <w:rsid w:val="002F0FBF"/>
    <w:rsid w:val="002F14C3"/>
    <w:rsid w:val="002F22FA"/>
    <w:rsid w:val="002F37BE"/>
    <w:rsid w:val="002F41CA"/>
    <w:rsid w:val="002F4A4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72FB"/>
    <w:rsid w:val="00330857"/>
    <w:rsid w:val="00330C50"/>
    <w:rsid w:val="00331499"/>
    <w:rsid w:val="0033171D"/>
    <w:rsid w:val="00331C56"/>
    <w:rsid w:val="0033580E"/>
    <w:rsid w:val="00337F09"/>
    <w:rsid w:val="0034089A"/>
    <w:rsid w:val="00342945"/>
    <w:rsid w:val="00343D1E"/>
    <w:rsid w:val="0035054D"/>
    <w:rsid w:val="00353779"/>
    <w:rsid w:val="00353A17"/>
    <w:rsid w:val="00354258"/>
    <w:rsid w:val="00355382"/>
    <w:rsid w:val="00355593"/>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12"/>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755"/>
    <w:rsid w:val="003B1E88"/>
    <w:rsid w:val="003B3B7D"/>
    <w:rsid w:val="003B5E96"/>
    <w:rsid w:val="003B6792"/>
    <w:rsid w:val="003C0DF8"/>
    <w:rsid w:val="003C1D16"/>
    <w:rsid w:val="003C3668"/>
    <w:rsid w:val="003C394C"/>
    <w:rsid w:val="003C3F7B"/>
    <w:rsid w:val="003C4C21"/>
    <w:rsid w:val="003C5243"/>
    <w:rsid w:val="003C53ED"/>
    <w:rsid w:val="003C5D02"/>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EA1"/>
    <w:rsid w:val="00430C39"/>
    <w:rsid w:val="00430E93"/>
    <w:rsid w:val="00431AED"/>
    <w:rsid w:val="00435290"/>
    <w:rsid w:val="00436802"/>
    <w:rsid w:val="00437E68"/>
    <w:rsid w:val="00442E45"/>
    <w:rsid w:val="00443AD4"/>
    <w:rsid w:val="0044438E"/>
    <w:rsid w:val="00445C0F"/>
    <w:rsid w:val="00446A26"/>
    <w:rsid w:val="00451114"/>
    <w:rsid w:val="00451448"/>
    <w:rsid w:val="004516EB"/>
    <w:rsid w:val="0045240B"/>
    <w:rsid w:val="004529B6"/>
    <w:rsid w:val="00453DBD"/>
    <w:rsid w:val="00454699"/>
    <w:rsid w:val="00454CE6"/>
    <w:rsid w:val="00455463"/>
    <w:rsid w:val="00455C68"/>
    <w:rsid w:val="00456076"/>
    <w:rsid w:val="0045650D"/>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4BCB"/>
    <w:rsid w:val="00487DB5"/>
    <w:rsid w:val="004906C8"/>
    <w:rsid w:val="00491877"/>
    <w:rsid w:val="00492BC7"/>
    <w:rsid w:val="00493146"/>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3C3B"/>
    <w:rsid w:val="004E6BE9"/>
    <w:rsid w:val="004E754F"/>
    <w:rsid w:val="004E7A84"/>
    <w:rsid w:val="004F0538"/>
    <w:rsid w:val="004F16CB"/>
    <w:rsid w:val="004F17D6"/>
    <w:rsid w:val="004F1D26"/>
    <w:rsid w:val="004F2337"/>
    <w:rsid w:val="004F2774"/>
    <w:rsid w:val="004F3024"/>
    <w:rsid w:val="004F33EA"/>
    <w:rsid w:val="004F4F45"/>
    <w:rsid w:val="004F7319"/>
    <w:rsid w:val="005001FE"/>
    <w:rsid w:val="005020E9"/>
    <w:rsid w:val="00502D2E"/>
    <w:rsid w:val="00502FD2"/>
    <w:rsid w:val="00503655"/>
    <w:rsid w:val="00504138"/>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6A3A"/>
    <w:rsid w:val="00516E7F"/>
    <w:rsid w:val="005179E4"/>
    <w:rsid w:val="00520593"/>
    <w:rsid w:val="00521E57"/>
    <w:rsid w:val="005230F0"/>
    <w:rsid w:val="00525093"/>
    <w:rsid w:val="005305EA"/>
    <w:rsid w:val="00530E42"/>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0D2"/>
    <w:rsid w:val="00580802"/>
    <w:rsid w:val="00581A22"/>
    <w:rsid w:val="00585EC8"/>
    <w:rsid w:val="005860CB"/>
    <w:rsid w:val="00591718"/>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4E7"/>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C9F"/>
    <w:rsid w:val="005E3D7D"/>
    <w:rsid w:val="005E3F60"/>
    <w:rsid w:val="005E4D7C"/>
    <w:rsid w:val="005E4F53"/>
    <w:rsid w:val="005E5F6A"/>
    <w:rsid w:val="005F048E"/>
    <w:rsid w:val="005F1744"/>
    <w:rsid w:val="005F2047"/>
    <w:rsid w:val="005F2C76"/>
    <w:rsid w:val="005F57F0"/>
    <w:rsid w:val="00600A21"/>
    <w:rsid w:val="00600A8B"/>
    <w:rsid w:val="00601010"/>
    <w:rsid w:val="006028C9"/>
    <w:rsid w:val="0060676C"/>
    <w:rsid w:val="00606B79"/>
    <w:rsid w:val="00606FC5"/>
    <w:rsid w:val="00607192"/>
    <w:rsid w:val="0060721D"/>
    <w:rsid w:val="0061042F"/>
    <w:rsid w:val="00610B50"/>
    <w:rsid w:val="00614EE0"/>
    <w:rsid w:val="006168E4"/>
    <w:rsid w:val="00621F47"/>
    <w:rsid w:val="00622359"/>
    <w:rsid w:val="0062421A"/>
    <w:rsid w:val="0062497C"/>
    <w:rsid w:val="00625200"/>
    <w:rsid w:val="0062523F"/>
    <w:rsid w:val="006255AA"/>
    <w:rsid w:val="00626F62"/>
    <w:rsid w:val="00630846"/>
    <w:rsid w:val="00631806"/>
    <w:rsid w:val="00636FD7"/>
    <w:rsid w:val="00637512"/>
    <w:rsid w:val="0063772F"/>
    <w:rsid w:val="00640EE4"/>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97DE9"/>
    <w:rsid w:val="006A1B2A"/>
    <w:rsid w:val="006A2CF2"/>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1B63"/>
    <w:rsid w:val="006C28CA"/>
    <w:rsid w:val="006C350D"/>
    <w:rsid w:val="006C5E56"/>
    <w:rsid w:val="006C66E4"/>
    <w:rsid w:val="006C7079"/>
    <w:rsid w:val="006D1C87"/>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512"/>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129E"/>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5B5"/>
    <w:rsid w:val="00827964"/>
    <w:rsid w:val="00830AFA"/>
    <w:rsid w:val="008311A6"/>
    <w:rsid w:val="00832495"/>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8B1"/>
    <w:rsid w:val="00877C8E"/>
    <w:rsid w:val="00880687"/>
    <w:rsid w:val="00880A6C"/>
    <w:rsid w:val="00880E60"/>
    <w:rsid w:val="00884054"/>
    <w:rsid w:val="00884F7E"/>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3C1B"/>
    <w:rsid w:val="008B4DF4"/>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2E5C"/>
    <w:rsid w:val="008D32F0"/>
    <w:rsid w:val="008D595F"/>
    <w:rsid w:val="008D7453"/>
    <w:rsid w:val="008D7E56"/>
    <w:rsid w:val="008E012F"/>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9C4"/>
    <w:rsid w:val="00914DC8"/>
    <w:rsid w:val="00915DB9"/>
    <w:rsid w:val="009166C0"/>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10E"/>
    <w:rsid w:val="009645F8"/>
    <w:rsid w:val="0096478F"/>
    <w:rsid w:val="00964B8F"/>
    <w:rsid w:val="00965FEE"/>
    <w:rsid w:val="0096643B"/>
    <w:rsid w:val="009664A1"/>
    <w:rsid w:val="00966B7A"/>
    <w:rsid w:val="00967852"/>
    <w:rsid w:val="009706B5"/>
    <w:rsid w:val="009726B9"/>
    <w:rsid w:val="00972BDF"/>
    <w:rsid w:val="00972CF8"/>
    <w:rsid w:val="009732F5"/>
    <w:rsid w:val="00973AFB"/>
    <w:rsid w:val="00973F49"/>
    <w:rsid w:val="00974AE2"/>
    <w:rsid w:val="00974B2B"/>
    <w:rsid w:val="0098118B"/>
    <w:rsid w:val="00981203"/>
    <w:rsid w:val="0098182D"/>
    <w:rsid w:val="00982A98"/>
    <w:rsid w:val="0098411C"/>
    <w:rsid w:val="009855E2"/>
    <w:rsid w:val="00987C03"/>
    <w:rsid w:val="00990E3D"/>
    <w:rsid w:val="009910F9"/>
    <w:rsid w:val="00992977"/>
    <w:rsid w:val="00992B07"/>
    <w:rsid w:val="0099557F"/>
    <w:rsid w:val="009A148F"/>
    <w:rsid w:val="009A3511"/>
    <w:rsid w:val="009A4C4C"/>
    <w:rsid w:val="009A6552"/>
    <w:rsid w:val="009A686F"/>
    <w:rsid w:val="009A7912"/>
    <w:rsid w:val="009A7D96"/>
    <w:rsid w:val="009B0094"/>
    <w:rsid w:val="009B07D8"/>
    <w:rsid w:val="009B222A"/>
    <w:rsid w:val="009B2777"/>
    <w:rsid w:val="009B28E9"/>
    <w:rsid w:val="009B33A8"/>
    <w:rsid w:val="009B3487"/>
    <w:rsid w:val="009B390A"/>
    <w:rsid w:val="009B551D"/>
    <w:rsid w:val="009B674D"/>
    <w:rsid w:val="009B7C61"/>
    <w:rsid w:val="009C017A"/>
    <w:rsid w:val="009C22B1"/>
    <w:rsid w:val="009C2C12"/>
    <w:rsid w:val="009C3677"/>
    <w:rsid w:val="009C3793"/>
    <w:rsid w:val="009C37F8"/>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089"/>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6C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749B"/>
    <w:rsid w:val="00B10050"/>
    <w:rsid w:val="00B10A1E"/>
    <w:rsid w:val="00B11866"/>
    <w:rsid w:val="00B11C60"/>
    <w:rsid w:val="00B11E08"/>
    <w:rsid w:val="00B12FF9"/>
    <w:rsid w:val="00B14039"/>
    <w:rsid w:val="00B14662"/>
    <w:rsid w:val="00B149FA"/>
    <w:rsid w:val="00B1546B"/>
    <w:rsid w:val="00B16A64"/>
    <w:rsid w:val="00B177F4"/>
    <w:rsid w:val="00B22242"/>
    <w:rsid w:val="00B2232C"/>
    <w:rsid w:val="00B2330D"/>
    <w:rsid w:val="00B23384"/>
    <w:rsid w:val="00B25008"/>
    <w:rsid w:val="00B2710E"/>
    <w:rsid w:val="00B27F33"/>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BCB"/>
    <w:rsid w:val="00B9223B"/>
    <w:rsid w:val="00B94AAC"/>
    <w:rsid w:val="00B94AE7"/>
    <w:rsid w:val="00B94F20"/>
    <w:rsid w:val="00B953BD"/>
    <w:rsid w:val="00B95905"/>
    <w:rsid w:val="00B95C41"/>
    <w:rsid w:val="00B95E96"/>
    <w:rsid w:val="00B97286"/>
    <w:rsid w:val="00B97421"/>
    <w:rsid w:val="00BA2A94"/>
    <w:rsid w:val="00BA4D1F"/>
    <w:rsid w:val="00BA5339"/>
    <w:rsid w:val="00BA6226"/>
    <w:rsid w:val="00BA7AD1"/>
    <w:rsid w:val="00BB0F3F"/>
    <w:rsid w:val="00BB1091"/>
    <w:rsid w:val="00BB1504"/>
    <w:rsid w:val="00BB2250"/>
    <w:rsid w:val="00BB3132"/>
    <w:rsid w:val="00BB4F99"/>
    <w:rsid w:val="00BB5448"/>
    <w:rsid w:val="00BB68CA"/>
    <w:rsid w:val="00BB721B"/>
    <w:rsid w:val="00BC0FDD"/>
    <w:rsid w:val="00BC130D"/>
    <w:rsid w:val="00BC22E0"/>
    <w:rsid w:val="00BC2A46"/>
    <w:rsid w:val="00BC3162"/>
    <w:rsid w:val="00BC38D5"/>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36595"/>
    <w:rsid w:val="00C4006D"/>
    <w:rsid w:val="00C419E1"/>
    <w:rsid w:val="00C43F68"/>
    <w:rsid w:val="00C4530E"/>
    <w:rsid w:val="00C45C21"/>
    <w:rsid w:val="00C503EB"/>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619C"/>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886"/>
    <w:rsid w:val="00CB2CC0"/>
    <w:rsid w:val="00CB3B6F"/>
    <w:rsid w:val="00CB5099"/>
    <w:rsid w:val="00CC0C5F"/>
    <w:rsid w:val="00CC0D61"/>
    <w:rsid w:val="00CC2F3D"/>
    <w:rsid w:val="00CC3A2A"/>
    <w:rsid w:val="00CC4A3B"/>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0B6"/>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3619"/>
    <w:rsid w:val="00D36C02"/>
    <w:rsid w:val="00D400F4"/>
    <w:rsid w:val="00D413C5"/>
    <w:rsid w:val="00D43469"/>
    <w:rsid w:val="00D43CF1"/>
    <w:rsid w:val="00D449AE"/>
    <w:rsid w:val="00D46192"/>
    <w:rsid w:val="00D477C3"/>
    <w:rsid w:val="00D508EB"/>
    <w:rsid w:val="00D50F16"/>
    <w:rsid w:val="00D51B89"/>
    <w:rsid w:val="00D52AC7"/>
    <w:rsid w:val="00D533BD"/>
    <w:rsid w:val="00D53F41"/>
    <w:rsid w:val="00D54CA9"/>
    <w:rsid w:val="00D54D64"/>
    <w:rsid w:val="00D5529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2775"/>
    <w:rsid w:val="00D95611"/>
    <w:rsid w:val="00D97009"/>
    <w:rsid w:val="00DA0DF2"/>
    <w:rsid w:val="00DA1152"/>
    <w:rsid w:val="00DA2157"/>
    <w:rsid w:val="00DA3D5F"/>
    <w:rsid w:val="00DA3EC9"/>
    <w:rsid w:val="00DA41D7"/>
    <w:rsid w:val="00DA494B"/>
    <w:rsid w:val="00DA58E1"/>
    <w:rsid w:val="00DA5B72"/>
    <w:rsid w:val="00DB0265"/>
    <w:rsid w:val="00DB0B6F"/>
    <w:rsid w:val="00DB0CE0"/>
    <w:rsid w:val="00DB4EE4"/>
    <w:rsid w:val="00DB5C0A"/>
    <w:rsid w:val="00DC0220"/>
    <w:rsid w:val="00DC0923"/>
    <w:rsid w:val="00DC0A85"/>
    <w:rsid w:val="00DC57CD"/>
    <w:rsid w:val="00DC68BC"/>
    <w:rsid w:val="00DC6B33"/>
    <w:rsid w:val="00DC6FF8"/>
    <w:rsid w:val="00DD01FC"/>
    <w:rsid w:val="00DD13E2"/>
    <w:rsid w:val="00DD435C"/>
    <w:rsid w:val="00DE1BD8"/>
    <w:rsid w:val="00DE2602"/>
    <w:rsid w:val="00DE36C7"/>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759A"/>
    <w:rsid w:val="00E076C1"/>
    <w:rsid w:val="00E11544"/>
    <w:rsid w:val="00E11E2E"/>
    <w:rsid w:val="00E1235F"/>
    <w:rsid w:val="00E13C83"/>
    <w:rsid w:val="00E15555"/>
    <w:rsid w:val="00E15B7D"/>
    <w:rsid w:val="00E21FFF"/>
    <w:rsid w:val="00E23477"/>
    <w:rsid w:val="00E2408E"/>
    <w:rsid w:val="00E24F57"/>
    <w:rsid w:val="00E25A1A"/>
    <w:rsid w:val="00E27CDB"/>
    <w:rsid w:val="00E30658"/>
    <w:rsid w:val="00E34CEE"/>
    <w:rsid w:val="00E353C6"/>
    <w:rsid w:val="00E371EC"/>
    <w:rsid w:val="00E37B66"/>
    <w:rsid w:val="00E41D93"/>
    <w:rsid w:val="00E43116"/>
    <w:rsid w:val="00E444DA"/>
    <w:rsid w:val="00E45623"/>
    <w:rsid w:val="00E50179"/>
    <w:rsid w:val="00E50F38"/>
    <w:rsid w:val="00E51A48"/>
    <w:rsid w:val="00E51ACE"/>
    <w:rsid w:val="00E53D3D"/>
    <w:rsid w:val="00E550A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7A7"/>
    <w:rsid w:val="00EA1F89"/>
    <w:rsid w:val="00EA2512"/>
    <w:rsid w:val="00EA5177"/>
    <w:rsid w:val="00EA5C19"/>
    <w:rsid w:val="00EA5DD1"/>
    <w:rsid w:val="00EA6C0E"/>
    <w:rsid w:val="00EA7FEF"/>
    <w:rsid w:val="00EB102D"/>
    <w:rsid w:val="00EB117B"/>
    <w:rsid w:val="00EB18AD"/>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F1"/>
    <w:rsid w:val="00F5627B"/>
    <w:rsid w:val="00F567CC"/>
    <w:rsid w:val="00F56E7E"/>
    <w:rsid w:val="00F5724D"/>
    <w:rsid w:val="00F6021E"/>
    <w:rsid w:val="00F60AB3"/>
    <w:rsid w:val="00F61E57"/>
    <w:rsid w:val="00F62329"/>
    <w:rsid w:val="00F635AC"/>
    <w:rsid w:val="00F65A74"/>
    <w:rsid w:val="00F71D4B"/>
    <w:rsid w:val="00F71EE5"/>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3753"/>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A18"/>
    <w:rsid w:val="00FB6CF8"/>
    <w:rsid w:val="00FC16E9"/>
    <w:rsid w:val="00FC279C"/>
    <w:rsid w:val="00FC4134"/>
    <w:rsid w:val="00FC45DE"/>
    <w:rsid w:val="00FC48CB"/>
    <w:rsid w:val="00FC4F9B"/>
    <w:rsid w:val="00FC59F0"/>
    <w:rsid w:val="00FC626B"/>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3CCF"/>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7A5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 w:type="character" w:customStyle="1" w:styleId="Ttulo2Car">
    <w:name w:val="Título 2 Car"/>
    <w:basedOn w:val="Fuentedeprrafopredeter"/>
    <w:link w:val="Ttulo2"/>
    <w:uiPriority w:val="9"/>
    <w:rsid w:val="007A5512"/>
    <w:rPr>
      <w:rFonts w:asciiTheme="majorHAnsi" w:eastAsiaTheme="majorEastAsia" w:hAnsiTheme="majorHAnsi" w:cstheme="majorBidi"/>
      <w:color w:val="2E74B5" w:themeColor="accent1" w:themeShade="BF"/>
      <w:sz w:val="26"/>
      <w:szCs w:val="26"/>
    </w:rPr>
  </w:style>
  <w:style w:type="character" w:customStyle="1" w:styleId="titulorubrolgt">
    <w:name w:val="titulorubrolgt"/>
    <w:basedOn w:val="Fuentedeprrafopredeter"/>
    <w:rsid w:val="007A5512"/>
  </w:style>
  <w:style w:type="character" w:customStyle="1" w:styleId="ctr">
    <w:name w:val="ctr"/>
    <w:basedOn w:val="Fuentedeprrafopredeter"/>
    <w:rsid w:val="007A5512"/>
  </w:style>
  <w:style w:type="paragraph" w:customStyle="1" w:styleId="Style1">
    <w:name w:val="Style1"/>
    <w:basedOn w:val="INFOEM"/>
    <w:qFormat/>
    <w:rsid w:val="007A5512"/>
    <w:pPr>
      <w:contextualSpacing/>
    </w:pPr>
    <w:rPr>
      <w:rFonts w:eastAsia="Times New Roman" w:cs="Palatino Linotype"/>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aw-npFJ2Hw" TargetMode="External"/><Relationship Id="rId18" Type="http://schemas.openxmlformats.org/officeDocument/2006/relationships/hyperlink" Target="https://legislacion.edomex.gob.mx/sites/legislacion.edomex.gob.mx/files/files/pdf/gct/2022/mayo/may171/may171d.pdf" TargetMode="External"/><Relationship Id="rId26" Type="http://schemas.openxmlformats.org/officeDocument/2006/relationships/hyperlink" Target="https://legislacion.edomex.gob.mx/sites/legislacion.edomex.gob.mx/files/files/pdf/gct/2023/agosto/ago311/ago311e.pdf" TargetMode="External"/><Relationship Id="rId39" Type="http://schemas.openxmlformats.org/officeDocument/2006/relationships/fontTable" Target="fontTable.xml"/><Relationship Id="rId21" Type="http://schemas.openxmlformats.org/officeDocument/2006/relationships/hyperlink" Target="https://legislacion.edomex.gob.mx/sites/legislacion.edomex.gob.mx/files/files/pdf/gct/2022/octubre/oct111/oct111d.pdf" TargetMode="External"/><Relationship Id="rId34" Type="http://schemas.openxmlformats.org/officeDocument/2006/relationships/hyperlink" Target="https://legislacion.edomex.gob.mx/sites/legislacion.edomex.gob.mx/files/files/pdf/gct/2025/junio/jun271/jun271f.pdf" TargetMode="Externa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22/enero/ene261/ene261j.pdf" TargetMode="External"/><Relationship Id="rId17" Type="http://schemas.openxmlformats.org/officeDocument/2006/relationships/hyperlink" Target="https://www.infoem.org.mx/" TargetMode="External"/><Relationship Id="rId25" Type="http://schemas.openxmlformats.org/officeDocument/2006/relationships/hyperlink" Target="https://www.infoem.org.mx/" TargetMode="External"/><Relationship Id="rId33" Type="http://schemas.openxmlformats.org/officeDocument/2006/relationships/hyperlink" Target="https://legislacion.edomex.gob.mx/sites/legislacion.edomex.gob.mx/files/files/pdf/gct/2024/septiembre/sep251/sep251f.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8_zJWCtA4Ws" TargetMode="External"/><Relationship Id="rId20" Type="http://schemas.openxmlformats.org/officeDocument/2006/relationships/hyperlink" Target="https://www.infoem.org.mx/" TargetMode="External"/><Relationship Id="rId29" Type="http://schemas.openxmlformats.org/officeDocument/2006/relationships/hyperlink" Target="https://legislacion.edomex.gob.mx/sites/legislacion.edomex.gob.mx/files/files/pdf/gct/2024/febrero/feb061/feb061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 TargetMode="External"/><Relationship Id="rId24" Type="http://schemas.openxmlformats.org/officeDocument/2006/relationships/hyperlink" Target="https://www.youtube.com/watch?v=Oj1fkx-R2eU&amp;list=PLAQyTKf3zBOyhwpkaab4h0uxQsGHhZONX&amp;index=55" TargetMode="External"/><Relationship Id="rId32" Type="http://schemas.openxmlformats.org/officeDocument/2006/relationships/hyperlink" Target="https://legislacion.edomex.gob.mx/sites/legislacion.edomex.gob.mx/files/files/pdf/gct/2024/mayo/may231/may231g.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22/febrero/feb141/feb141b.pdf" TargetMode="External"/><Relationship Id="rId23" Type="http://schemas.openxmlformats.org/officeDocument/2006/relationships/hyperlink" Target="https://www.infoem.org.mx/" TargetMode="External"/><Relationship Id="rId28" Type="http://schemas.openxmlformats.org/officeDocument/2006/relationships/hyperlink" Target="https://www.infoem.org.mx/" TargetMode="External"/><Relationship Id="rId36" Type="http://schemas.openxmlformats.org/officeDocument/2006/relationships/footer" Target="footer1.xml"/><Relationship Id="rId10" Type="http://schemas.openxmlformats.org/officeDocument/2006/relationships/hyperlink" Target="https://www.youtube.com/watch?v=4UVy6672D5g" TargetMode="External"/><Relationship Id="rId19" Type="http://schemas.openxmlformats.org/officeDocument/2006/relationships/hyperlink" Target="https://www.youtube.com/watch?v=qTtGO5ZUd5w" TargetMode="External"/><Relationship Id="rId31" Type="http://schemas.openxmlformats.org/officeDocument/2006/relationships/hyperlink" Target="https://www.infoem.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em.org.mx/" TargetMode="External"/><Relationship Id="rId22" Type="http://schemas.openxmlformats.org/officeDocument/2006/relationships/hyperlink" Target="https://www.youtube.com/watch?v=W4WDQOHN-jg&amp;list=PLAQyTKf3zBOyhwpkaab4h0uxQsGHhZONX&amp;index=17" TargetMode="External"/><Relationship Id="rId27" Type="http://schemas.openxmlformats.org/officeDocument/2006/relationships/hyperlink" Target="https://www.youtube.com/watch?v=5ck8GlI0_Hc" TargetMode="External"/><Relationship Id="rId30" Type="http://schemas.openxmlformats.org/officeDocument/2006/relationships/hyperlink" Target="https://www.youtube.com/watch?v=PqKet5fmYHs&amp;t=13s"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55A51-C314-49F1-A64B-B2387068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74</Pages>
  <Words>16836</Words>
  <Characters>92601</Characters>
  <Application>Microsoft Office Word</Application>
  <DocSecurity>0</DocSecurity>
  <Lines>771</Lines>
  <Paragraphs>218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109219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2019-11-07T00:56:00Z</cp:lastPrinted>
  <dcterms:created xsi:type="dcterms:W3CDTF">2025-06-26T20:32:00Z</dcterms:created>
  <dcterms:modified xsi:type="dcterms:W3CDTF">2025-08-26T15:42:00Z</dcterms:modified>
</cp:coreProperties>
</file>