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4E" w:rsidRPr="0030725C" w:rsidRDefault="00454A62">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30725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30725C">
        <w:rPr>
          <w:rFonts w:ascii="Palatino Linotype" w:eastAsia="Palatino Linotype" w:hAnsi="Palatino Linotype" w:cs="Palatino Linotype"/>
          <w:b/>
          <w:sz w:val="22"/>
          <w:szCs w:val="22"/>
        </w:rPr>
        <w:t>a quince de octubre de dos mil veinticinco</w:t>
      </w:r>
      <w:r w:rsidRPr="0030725C">
        <w:rPr>
          <w:rFonts w:ascii="Palatino Linotype" w:eastAsia="Palatino Linotype" w:hAnsi="Palatino Linotype" w:cs="Palatino Linotype"/>
          <w:sz w:val="22"/>
          <w:szCs w:val="22"/>
        </w:rPr>
        <w:t xml:space="preserve">. </w:t>
      </w:r>
    </w:p>
    <w:p w:rsidR="00E20D4E" w:rsidRPr="0030725C" w:rsidRDefault="00454A62">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30725C">
        <w:rPr>
          <w:rFonts w:ascii="Palatino Linotype" w:eastAsia="Palatino Linotype" w:hAnsi="Palatino Linotype" w:cs="Palatino Linotype"/>
          <w:b/>
          <w:sz w:val="22"/>
          <w:szCs w:val="22"/>
        </w:rPr>
        <w:t>Visto</w:t>
      </w:r>
      <w:r w:rsidRPr="0030725C">
        <w:rPr>
          <w:rFonts w:ascii="Palatino Linotype" w:eastAsia="Palatino Linotype" w:hAnsi="Palatino Linotype" w:cs="Palatino Linotype"/>
          <w:sz w:val="22"/>
          <w:szCs w:val="22"/>
        </w:rPr>
        <w:t xml:space="preserve"> el expediente formado con motivo del recurso de revisión </w:t>
      </w:r>
      <w:r w:rsidRPr="0030725C">
        <w:rPr>
          <w:rFonts w:ascii="Palatino Linotype" w:eastAsia="Palatino Linotype" w:hAnsi="Palatino Linotype" w:cs="Palatino Linotype"/>
          <w:b/>
          <w:sz w:val="22"/>
          <w:szCs w:val="22"/>
        </w:rPr>
        <w:t>09934/INFOEM/IP/RR/2025</w:t>
      </w:r>
      <w:r w:rsidRPr="0030725C">
        <w:rPr>
          <w:rFonts w:ascii="Palatino Linotype" w:eastAsia="Palatino Linotype" w:hAnsi="Palatino Linotype" w:cs="Palatino Linotype"/>
          <w:sz w:val="22"/>
          <w:szCs w:val="22"/>
        </w:rPr>
        <w:t>, interpuesto por</w:t>
      </w:r>
      <w:r w:rsidRPr="0030725C">
        <w:t xml:space="preserve"> </w:t>
      </w:r>
      <w:r w:rsidRPr="0030725C">
        <w:rPr>
          <w:rFonts w:ascii="Palatino Linotype" w:eastAsia="Palatino Linotype" w:hAnsi="Palatino Linotype" w:cs="Palatino Linotype"/>
          <w:b/>
          <w:sz w:val="22"/>
          <w:szCs w:val="22"/>
        </w:rPr>
        <w:t>una persona usuaria del Sistema de Acceso a la Información Mexiquense que no proporcionó nombre,</w:t>
      </w:r>
      <w:r w:rsidRPr="0030725C">
        <w:rPr>
          <w:rFonts w:ascii="Palatino Linotype" w:eastAsia="Palatino Linotype" w:hAnsi="Palatino Linotype" w:cs="Palatino Linotype"/>
          <w:sz w:val="22"/>
          <w:szCs w:val="22"/>
        </w:rPr>
        <w:t xml:space="preserve"> en lo sucesivo</w:t>
      </w:r>
      <w:r w:rsidRPr="0030725C">
        <w:rPr>
          <w:rFonts w:ascii="Palatino Linotype" w:eastAsia="Palatino Linotype" w:hAnsi="Palatino Linotype" w:cs="Palatino Linotype"/>
          <w:b/>
          <w:sz w:val="22"/>
          <w:szCs w:val="22"/>
        </w:rPr>
        <w:t xml:space="preserve"> la parte</w:t>
      </w: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b/>
          <w:sz w:val="22"/>
          <w:szCs w:val="22"/>
        </w:rPr>
        <w:t>Recurrente,</w:t>
      </w:r>
      <w:r w:rsidRPr="0030725C">
        <w:rPr>
          <w:rFonts w:ascii="Palatino Linotype" w:eastAsia="Palatino Linotype" w:hAnsi="Palatino Linotype" w:cs="Palatino Linotype"/>
          <w:sz w:val="22"/>
          <w:szCs w:val="22"/>
        </w:rPr>
        <w:t xml:space="preserve"> en contra de la respuesta a su solicitud por parte del </w:t>
      </w:r>
      <w:r w:rsidRPr="0030725C">
        <w:rPr>
          <w:rFonts w:ascii="Palatino Linotype" w:eastAsia="Palatino Linotype" w:hAnsi="Palatino Linotype" w:cs="Palatino Linotype"/>
          <w:b/>
          <w:sz w:val="22"/>
          <w:szCs w:val="22"/>
        </w:rPr>
        <w:t xml:space="preserve">Ayuntamiento de Zinacantepec, </w:t>
      </w:r>
      <w:r w:rsidRPr="0030725C">
        <w:rPr>
          <w:rFonts w:ascii="Palatino Linotype" w:eastAsia="Palatino Linotype" w:hAnsi="Palatino Linotype" w:cs="Palatino Linotype"/>
          <w:sz w:val="22"/>
          <w:szCs w:val="22"/>
        </w:rPr>
        <w:t xml:space="preserve">en lo sucesivo el </w:t>
      </w:r>
      <w:r w:rsidRPr="0030725C">
        <w:rPr>
          <w:rFonts w:ascii="Palatino Linotype" w:eastAsia="Palatino Linotype" w:hAnsi="Palatino Linotype" w:cs="Palatino Linotype"/>
          <w:b/>
          <w:sz w:val="22"/>
          <w:szCs w:val="22"/>
        </w:rPr>
        <w:t xml:space="preserve">Sujeto Obligado, </w:t>
      </w:r>
      <w:r w:rsidRPr="0030725C">
        <w:rPr>
          <w:rFonts w:ascii="Palatino Linotype" w:eastAsia="Palatino Linotype" w:hAnsi="Palatino Linotype" w:cs="Palatino Linotype"/>
          <w:sz w:val="22"/>
          <w:szCs w:val="22"/>
        </w:rPr>
        <w:t xml:space="preserve">se procede a dictar la presente resolución con base en los siguientes: </w:t>
      </w:r>
    </w:p>
    <w:p w:rsidR="00E20D4E" w:rsidRPr="0030725C" w:rsidRDefault="00454A62">
      <w:pPr>
        <w:spacing w:before="240" w:after="240" w:line="360" w:lineRule="auto"/>
        <w:jc w:val="center"/>
        <w:rPr>
          <w:rFonts w:ascii="Palatino Linotype" w:eastAsia="Palatino Linotype" w:hAnsi="Palatino Linotype" w:cs="Palatino Linotype"/>
          <w:b/>
          <w:sz w:val="22"/>
          <w:szCs w:val="22"/>
        </w:rPr>
      </w:pPr>
      <w:r w:rsidRPr="0030725C">
        <w:rPr>
          <w:rFonts w:ascii="Palatino Linotype" w:eastAsia="Palatino Linotype" w:hAnsi="Palatino Linotype" w:cs="Palatino Linotype"/>
          <w:b/>
          <w:sz w:val="22"/>
          <w:szCs w:val="22"/>
        </w:rPr>
        <w:t>I. A N T E C E D E N T E S</w:t>
      </w:r>
    </w:p>
    <w:p w:rsidR="00E20D4E" w:rsidRPr="0030725C" w:rsidRDefault="00454A62">
      <w:pPr>
        <w:spacing w:before="240" w:after="240"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b/>
          <w:sz w:val="22"/>
          <w:szCs w:val="22"/>
        </w:rPr>
        <w:t>1. Solicitud de acceso a la información.</w:t>
      </w:r>
      <w:r w:rsidRPr="0030725C">
        <w:rPr>
          <w:rFonts w:ascii="Palatino Linotype" w:eastAsia="Palatino Linotype" w:hAnsi="Palatino Linotype" w:cs="Palatino Linotype"/>
          <w:sz w:val="22"/>
          <w:szCs w:val="22"/>
        </w:rPr>
        <w:t xml:space="preserve"> El </w:t>
      </w:r>
      <w:r w:rsidRPr="0030725C">
        <w:rPr>
          <w:rFonts w:ascii="Palatino Linotype" w:eastAsia="Palatino Linotype" w:hAnsi="Palatino Linotype" w:cs="Palatino Linotype"/>
          <w:b/>
          <w:sz w:val="22"/>
          <w:szCs w:val="22"/>
        </w:rPr>
        <w:t>veintisiete de junio de dos mil veinticinco,</w:t>
      </w: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b/>
          <w:sz w:val="22"/>
          <w:szCs w:val="22"/>
        </w:rPr>
        <w:t>la parte</w:t>
      </w: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b/>
          <w:sz w:val="22"/>
          <w:szCs w:val="22"/>
        </w:rPr>
        <w:t xml:space="preserve">Recurrente </w:t>
      </w:r>
      <w:r w:rsidRPr="0030725C">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30725C">
        <w:rPr>
          <w:rFonts w:ascii="Palatino Linotype" w:eastAsia="Palatino Linotype" w:hAnsi="Palatino Linotype" w:cs="Palatino Linotype"/>
          <w:b/>
          <w:sz w:val="22"/>
          <w:szCs w:val="22"/>
        </w:rPr>
        <w:t>Sujeto Obligado</w:t>
      </w:r>
      <w:r w:rsidRPr="0030725C">
        <w:rPr>
          <w:rFonts w:ascii="Palatino Linotype" w:eastAsia="Palatino Linotype" w:hAnsi="Palatino Linotype" w:cs="Palatino Linotype"/>
          <w:sz w:val="22"/>
          <w:szCs w:val="22"/>
        </w:rPr>
        <w:t>, la solicitud de acceso a la información pública a la que se le asignó el número</w:t>
      </w:r>
      <w:r w:rsidRPr="0030725C">
        <w:t xml:space="preserve"> </w:t>
      </w:r>
      <w:r w:rsidRPr="0030725C">
        <w:rPr>
          <w:rFonts w:ascii="Palatino Linotype" w:eastAsia="Palatino Linotype" w:hAnsi="Palatino Linotype" w:cs="Palatino Linotype"/>
          <w:b/>
          <w:sz w:val="22"/>
          <w:szCs w:val="22"/>
        </w:rPr>
        <w:t xml:space="preserve">00534/ZINACANT/IP/2025; </w:t>
      </w:r>
      <w:r w:rsidRPr="0030725C">
        <w:rPr>
          <w:rFonts w:ascii="Palatino Linotype" w:eastAsia="Palatino Linotype" w:hAnsi="Palatino Linotype" w:cs="Palatino Linotype"/>
          <w:sz w:val="22"/>
          <w:szCs w:val="22"/>
        </w:rPr>
        <w:t xml:space="preserve">mediante la cual requirió la información siguiente: </w:t>
      </w:r>
    </w:p>
    <w:p w:rsidR="00E20D4E" w:rsidRPr="0030725C" w:rsidRDefault="00454A62">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30725C">
        <w:rPr>
          <w:rFonts w:ascii="Palatino Linotype" w:eastAsia="Palatino Linotype" w:hAnsi="Palatino Linotype" w:cs="Palatino Linotype"/>
          <w:i/>
          <w:sz w:val="22"/>
          <w:szCs w:val="22"/>
        </w:rPr>
        <w:t xml:space="preserve">“solicito el acta del </w:t>
      </w:r>
      <w:proofErr w:type="spellStart"/>
      <w:r w:rsidRPr="0030725C">
        <w:rPr>
          <w:rFonts w:ascii="Palatino Linotype" w:eastAsia="Palatino Linotype" w:hAnsi="Palatino Linotype" w:cs="Palatino Linotype"/>
          <w:i/>
          <w:sz w:val="22"/>
          <w:szCs w:val="22"/>
        </w:rPr>
        <w:t>comite</w:t>
      </w:r>
      <w:proofErr w:type="spellEnd"/>
      <w:r w:rsidRPr="0030725C">
        <w:rPr>
          <w:rFonts w:ascii="Palatino Linotype" w:eastAsia="Palatino Linotype" w:hAnsi="Palatino Linotype" w:cs="Palatino Linotype"/>
          <w:i/>
          <w:sz w:val="22"/>
          <w:szCs w:val="22"/>
        </w:rPr>
        <w:t xml:space="preserve"> de transparencia en donde se </w:t>
      </w:r>
      <w:proofErr w:type="spellStart"/>
      <w:r w:rsidRPr="0030725C">
        <w:rPr>
          <w:rFonts w:ascii="Palatino Linotype" w:eastAsia="Palatino Linotype" w:hAnsi="Palatino Linotype" w:cs="Palatino Linotype"/>
          <w:i/>
          <w:sz w:val="22"/>
          <w:szCs w:val="22"/>
        </w:rPr>
        <w:t>aprobo</w:t>
      </w:r>
      <w:proofErr w:type="spellEnd"/>
      <w:r w:rsidRPr="0030725C">
        <w:rPr>
          <w:rFonts w:ascii="Palatino Linotype" w:eastAsia="Palatino Linotype" w:hAnsi="Palatino Linotype" w:cs="Palatino Linotype"/>
          <w:i/>
          <w:sz w:val="22"/>
          <w:szCs w:val="22"/>
        </w:rPr>
        <w:t xml:space="preserve"> la </w:t>
      </w:r>
      <w:proofErr w:type="spellStart"/>
      <w:r w:rsidRPr="0030725C">
        <w:rPr>
          <w:rFonts w:ascii="Palatino Linotype" w:eastAsia="Palatino Linotype" w:hAnsi="Palatino Linotype" w:cs="Palatino Linotype"/>
          <w:i/>
          <w:sz w:val="22"/>
          <w:szCs w:val="22"/>
        </w:rPr>
        <w:t>prorroga</w:t>
      </w:r>
      <w:proofErr w:type="spellEnd"/>
      <w:r w:rsidRPr="0030725C">
        <w:rPr>
          <w:rFonts w:ascii="Palatino Linotype" w:eastAsia="Palatino Linotype" w:hAnsi="Palatino Linotype" w:cs="Palatino Linotype"/>
          <w:i/>
          <w:sz w:val="22"/>
          <w:szCs w:val="22"/>
        </w:rPr>
        <w:t xml:space="preserve"> por </w:t>
      </w:r>
      <w:proofErr w:type="spellStart"/>
      <w:r w:rsidRPr="0030725C">
        <w:rPr>
          <w:rFonts w:ascii="Palatino Linotype" w:eastAsia="Palatino Linotype" w:hAnsi="Palatino Linotype" w:cs="Palatino Linotype"/>
          <w:i/>
          <w:sz w:val="22"/>
          <w:szCs w:val="22"/>
        </w:rPr>
        <w:t>demas</w:t>
      </w:r>
      <w:proofErr w:type="spellEnd"/>
      <w:r w:rsidRPr="0030725C">
        <w:rPr>
          <w:rFonts w:ascii="Palatino Linotype" w:eastAsia="Palatino Linotype" w:hAnsi="Palatino Linotype" w:cs="Palatino Linotype"/>
          <w:i/>
          <w:sz w:val="22"/>
          <w:szCs w:val="22"/>
        </w:rPr>
        <w:t xml:space="preserve"> infundada de las </w:t>
      </w:r>
      <w:proofErr w:type="spellStart"/>
      <w:r w:rsidRPr="0030725C">
        <w:rPr>
          <w:rFonts w:ascii="Palatino Linotype" w:eastAsia="Palatino Linotype" w:hAnsi="Palatino Linotype" w:cs="Palatino Linotype"/>
          <w:i/>
          <w:sz w:val="22"/>
          <w:szCs w:val="22"/>
        </w:rPr>
        <w:t>solicitus</w:t>
      </w:r>
      <w:proofErr w:type="spellEnd"/>
      <w:r w:rsidRPr="0030725C">
        <w:rPr>
          <w:rFonts w:ascii="Palatino Linotype" w:eastAsia="Palatino Linotype" w:hAnsi="Palatino Linotype" w:cs="Palatino Linotype"/>
          <w:i/>
          <w:sz w:val="22"/>
          <w:szCs w:val="22"/>
        </w:rPr>
        <w:t xml:space="preserve"> de </w:t>
      </w:r>
      <w:proofErr w:type="spellStart"/>
      <w:r w:rsidRPr="0030725C">
        <w:rPr>
          <w:rFonts w:ascii="Palatino Linotype" w:eastAsia="Palatino Linotype" w:hAnsi="Palatino Linotype" w:cs="Palatino Linotype"/>
          <w:i/>
          <w:sz w:val="22"/>
          <w:szCs w:val="22"/>
        </w:rPr>
        <w:t>informacion</w:t>
      </w:r>
      <w:proofErr w:type="spellEnd"/>
      <w:r w:rsidRPr="0030725C">
        <w:rPr>
          <w:rFonts w:ascii="Palatino Linotype" w:eastAsia="Palatino Linotype" w:hAnsi="Palatino Linotype" w:cs="Palatino Linotype"/>
          <w:i/>
          <w:sz w:val="22"/>
          <w:szCs w:val="22"/>
        </w:rPr>
        <w:t xml:space="preserve"> </w:t>
      </w:r>
      <w:proofErr w:type="spellStart"/>
      <w:r w:rsidRPr="0030725C">
        <w:rPr>
          <w:rFonts w:ascii="Palatino Linotype" w:eastAsia="Palatino Linotype" w:hAnsi="Palatino Linotype" w:cs="Palatino Linotype"/>
          <w:i/>
          <w:sz w:val="22"/>
          <w:szCs w:val="22"/>
        </w:rPr>
        <w:t>numero</w:t>
      </w:r>
      <w:proofErr w:type="spellEnd"/>
      <w:r w:rsidRPr="0030725C">
        <w:rPr>
          <w:rFonts w:ascii="Palatino Linotype" w:eastAsia="Palatino Linotype" w:hAnsi="Palatino Linotype" w:cs="Palatino Linotype"/>
          <w:i/>
          <w:sz w:val="22"/>
          <w:szCs w:val="22"/>
        </w:rPr>
        <w:t xml:space="preserve"> 418/</w:t>
      </w:r>
      <w:proofErr w:type="spellStart"/>
      <w:r w:rsidRPr="0030725C">
        <w:rPr>
          <w:rFonts w:ascii="Palatino Linotype" w:eastAsia="Palatino Linotype" w:hAnsi="Palatino Linotype" w:cs="Palatino Linotype"/>
          <w:i/>
          <w:sz w:val="22"/>
          <w:szCs w:val="22"/>
        </w:rPr>
        <w:t>zinacant</w:t>
      </w:r>
      <w:proofErr w:type="spellEnd"/>
      <w:r w:rsidRPr="0030725C">
        <w:rPr>
          <w:rFonts w:ascii="Palatino Linotype" w:eastAsia="Palatino Linotype" w:hAnsi="Palatino Linotype" w:cs="Palatino Linotype"/>
          <w:i/>
          <w:sz w:val="22"/>
          <w:szCs w:val="22"/>
        </w:rPr>
        <w:t>/</w:t>
      </w:r>
      <w:proofErr w:type="spellStart"/>
      <w:r w:rsidRPr="0030725C">
        <w:rPr>
          <w:rFonts w:ascii="Palatino Linotype" w:eastAsia="Palatino Linotype" w:hAnsi="Palatino Linotype" w:cs="Palatino Linotype"/>
          <w:i/>
          <w:sz w:val="22"/>
          <w:szCs w:val="22"/>
        </w:rPr>
        <w:t>ip</w:t>
      </w:r>
      <w:proofErr w:type="spellEnd"/>
      <w:r w:rsidRPr="0030725C">
        <w:rPr>
          <w:rFonts w:ascii="Palatino Linotype" w:eastAsia="Palatino Linotype" w:hAnsi="Palatino Linotype" w:cs="Palatino Linotype"/>
          <w:i/>
          <w:sz w:val="22"/>
          <w:szCs w:val="22"/>
        </w:rPr>
        <w:t>/2025 y 419/</w:t>
      </w:r>
      <w:proofErr w:type="spellStart"/>
      <w:r w:rsidRPr="0030725C">
        <w:rPr>
          <w:rFonts w:ascii="Palatino Linotype" w:eastAsia="Palatino Linotype" w:hAnsi="Palatino Linotype" w:cs="Palatino Linotype"/>
          <w:i/>
          <w:sz w:val="22"/>
          <w:szCs w:val="22"/>
        </w:rPr>
        <w:t>zinacant</w:t>
      </w:r>
      <w:proofErr w:type="spellEnd"/>
      <w:r w:rsidRPr="0030725C">
        <w:rPr>
          <w:rFonts w:ascii="Palatino Linotype" w:eastAsia="Palatino Linotype" w:hAnsi="Palatino Linotype" w:cs="Palatino Linotype"/>
          <w:i/>
          <w:sz w:val="22"/>
          <w:szCs w:val="22"/>
        </w:rPr>
        <w:t>/</w:t>
      </w:r>
      <w:proofErr w:type="spellStart"/>
      <w:r w:rsidRPr="0030725C">
        <w:rPr>
          <w:rFonts w:ascii="Palatino Linotype" w:eastAsia="Palatino Linotype" w:hAnsi="Palatino Linotype" w:cs="Palatino Linotype"/>
          <w:i/>
          <w:sz w:val="22"/>
          <w:szCs w:val="22"/>
        </w:rPr>
        <w:t>ip</w:t>
      </w:r>
      <w:proofErr w:type="spellEnd"/>
      <w:r w:rsidRPr="0030725C">
        <w:rPr>
          <w:rFonts w:ascii="Palatino Linotype" w:eastAsia="Palatino Linotype" w:hAnsi="Palatino Linotype" w:cs="Palatino Linotype"/>
          <w:i/>
          <w:sz w:val="22"/>
          <w:szCs w:val="22"/>
        </w:rPr>
        <w:t xml:space="preserve">/2025” (Sic) </w:t>
      </w:r>
    </w:p>
    <w:p w:rsidR="00E20D4E" w:rsidRPr="0030725C" w:rsidRDefault="00454A62">
      <w:pPr>
        <w:spacing w:before="240" w:after="240"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b/>
          <w:sz w:val="22"/>
          <w:szCs w:val="22"/>
        </w:rPr>
        <w:t>Modalidad de Entrega:</w:t>
      </w:r>
      <w:r w:rsidRPr="0030725C">
        <w:rPr>
          <w:rFonts w:ascii="Palatino Linotype" w:eastAsia="Palatino Linotype" w:hAnsi="Palatino Linotype" w:cs="Palatino Linotype"/>
          <w:sz w:val="22"/>
          <w:szCs w:val="22"/>
        </w:rPr>
        <w:t xml:space="preserve"> a través del Sistema de Acceso a la Información Mexiquense (SAIMEX).</w:t>
      </w:r>
    </w:p>
    <w:p w:rsidR="00E20D4E" w:rsidRPr="0030725C" w:rsidRDefault="00454A6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30725C">
        <w:rPr>
          <w:rFonts w:ascii="Palatino Linotype" w:eastAsia="Palatino Linotype" w:hAnsi="Palatino Linotype" w:cs="Palatino Linotype"/>
          <w:b/>
          <w:sz w:val="22"/>
          <w:szCs w:val="22"/>
        </w:rPr>
        <w:lastRenderedPageBreak/>
        <w:t xml:space="preserve">2. Prórroga. </w:t>
      </w:r>
      <w:r w:rsidRPr="0030725C">
        <w:rPr>
          <w:rFonts w:ascii="Palatino Linotype" w:eastAsia="Palatino Linotype" w:hAnsi="Palatino Linotype" w:cs="Palatino Linotype"/>
          <w:sz w:val="22"/>
          <w:szCs w:val="22"/>
        </w:rPr>
        <w:t xml:space="preserve">El </w:t>
      </w:r>
      <w:r w:rsidRPr="0030725C">
        <w:rPr>
          <w:rFonts w:ascii="Palatino Linotype" w:eastAsia="Palatino Linotype" w:hAnsi="Palatino Linotype" w:cs="Palatino Linotype"/>
          <w:b/>
          <w:sz w:val="22"/>
          <w:szCs w:val="22"/>
        </w:rPr>
        <w:t xml:space="preserve">diecisiete de julio de dos mil veinticuatro, </w:t>
      </w:r>
      <w:r w:rsidRPr="0030725C">
        <w:rPr>
          <w:rFonts w:ascii="Palatino Linotype" w:eastAsia="Palatino Linotype" w:hAnsi="Palatino Linotype" w:cs="Palatino Linotype"/>
          <w:sz w:val="22"/>
          <w:szCs w:val="22"/>
        </w:rPr>
        <w:t xml:space="preserve">el </w:t>
      </w:r>
      <w:r w:rsidRPr="0030725C">
        <w:rPr>
          <w:rFonts w:ascii="Palatino Linotype" w:eastAsia="Palatino Linotype" w:hAnsi="Palatino Linotype" w:cs="Palatino Linotype"/>
          <w:b/>
          <w:sz w:val="22"/>
          <w:szCs w:val="22"/>
        </w:rPr>
        <w:t xml:space="preserve">Sujeto Obligado </w:t>
      </w:r>
      <w:r w:rsidRPr="0030725C">
        <w:rPr>
          <w:rFonts w:ascii="Palatino Linotype" w:eastAsia="Palatino Linotype" w:hAnsi="Palatino Linotype" w:cs="Palatino Linotype"/>
          <w:sz w:val="22"/>
          <w:szCs w:val="22"/>
        </w:rPr>
        <w:t xml:space="preserve">informó que el plazo de quince días hábiles para atender la solicitud de mérito fue prorrogado por siete días más en virtud de las siguientes razones: </w:t>
      </w:r>
    </w:p>
    <w:p w:rsidR="00E20D4E" w:rsidRPr="0030725C" w:rsidRDefault="00454A62">
      <w:pPr>
        <w:spacing w:line="276" w:lineRule="auto"/>
        <w:ind w:left="567" w:right="560"/>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 (Sic)</w:t>
      </w:r>
    </w:p>
    <w:p w:rsidR="00E20D4E" w:rsidRPr="0030725C" w:rsidRDefault="00E20D4E">
      <w:pPr>
        <w:spacing w:line="276" w:lineRule="auto"/>
        <w:ind w:left="567" w:right="560"/>
        <w:jc w:val="both"/>
        <w:rPr>
          <w:rFonts w:ascii="Palatino Linotype" w:eastAsia="Palatino Linotype" w:hAnsi="Palatino Linotype" w:cs="Palatino Linotype"/>
          <w:i/>
          <w:sz w:val="22"/>
          <w:szCs w:val="22"/>
        </w:rPr>
      </w:pPr>
    </w:p>
    <w:p w:rsidR="00E20D4E" w:rsidRPr="0030725C" w:rsidRDefault="00454A62">
      <w:pPr>
        <w:spacing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De esta manera, como refiere el </w:t>
      </w:r>
      <w:r w:rsidRPr="0030725C">
        <w:rPr>
          <w:rFonts w:ascii="Palatino Linotype" w:eastAsia="Palatino Linotype" w:hAnsi="Palatino Linotype" w:cs="Palatino Linotype"/>
          <w:b/>
          <w:sz w:val="22"/>
          <w:szCs w:val="22"/>
        </w:rPr>
        <w:t>Sujeto Obligado</w:t>
      </w:r>
      <w:r w:rsidRPr="0030725C">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30725C">
        <w:rPr>
          <w:rFonts w:ascii="Palatino Linotype" w:eastAsia="Palatino Linotype" w:hAnsi="Palatino Linotype" w:cs="Palatino Linotype"/>
          <w:b/>
          <w:sz w:val="22"/>
          <w:szCs w:val="22"/>
        </w:rPr>
        <w:t>NO se observaron las formalidades que establece la Ley de la materia</w:t>
      </w:r>
      <w:r w:rsidRPr="0030725C">
        <w:rPr>
          <w:rFonts w:ascii="Palatino Linotype" w:eastAsia="Palatino Linotype" w:hAnsi="Palatino Linotype" w:cs="Palatino Linotype"/>
          <w:sz w:val="22"/>
          <w:szCs w:val="22"/>
        </w:rPr>
        <w:t>, pues se omitió adjuntar el Acta que contiene el Acuerdo del Comité de Transparencia de dicho ente público, mediante el cual se aprobara la ampliación del plazo para dar atención a la solicitud de información.</w:t>
      </w:r>
    </w:p>
    <w:p w:rsidR="00E20D4E" w:rsidRPr="0030725C" w:rsidRDefault="00454A6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30725C">
        <w:rPr>
          <w:rFonts w:ascii="Palatino Linotype" w:eastAsia="Palatino Linotype" w:hAnsi="Palatino Linotype" w:cs="Palatino Linotype"/>
          <w:b/>
          <w:sz w:val="22"/>
          <w:szCs w:val="22"/>
        </w:rPr>
        <w:t xml:space="preserve">3. Respuesta. </w:t>
      </w:r>
      <w:r w:rsidRPr="0030725C">
        <w:rPr>
          <w:rFonts w:ascii="Palatino Linotype" w:eastAsia="Palatino Linotype" w:hAnsi="Palatino Linotype" w:cs="Palatino Linotype"/>
          <w:sz w:val="22"/>
          <w:szCs w:val="22"/>
        </w:rPr>
        <w:t xml:space="preserve">El </w:t>
      </w:r>
      <w:r w:rsidRPr="0030725C">
        <w:rPr>
          <w:rFonts w:ascii="Palatino Linotype" w:eastAsia="Palatino Linotype" w:hAnsi="Palatino Linotype" w:cs="Palatino Linotype"/>
          <w:b/>
          <w:sz w:val="22"/>
          <w:szCs w:val="22"/>
        </w:rPr>
        <w:t>doce de agosto de dos mil veinticinco</w:t>
      </w:r>
      <w:r w:rsidRPr="0030725C">
        <w:rPr>
          <w:rFonts w:ascii="Palatino Linotype" w:eastAsia="Palatino Linotype" w:hAnsi="Palatino Linotype" w:cs="Palatino Linotype"/>
          <w:sz w:val="22"/>
          <w:szCs w:val="22"/>
        </w:rPr>
        <w:t xml:space="preserve">, el </w:t>
      </w:r>
      <w:r w:rsidRPr="0030725C">
        <w:rPr>
          <w:rFonts w:ascii="Palatino Linotype" w:eastAsia="Palatino Linotype" w:hAnsi="Palatino Linotype" w:cs="Palatino Linotype"/>
          <w:b/>
          <w:sz w:val="22"/>
          <w:szCs w:val="22"/>
        </w:rPr>
        <w:t xml:space="preserve">Sujeto Obligado </w:t>
      </w:r>
      <w:r w:rsidRPr="0030725C">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rsidR="00E20D4E" w:rsidRPr="0030725C" w:rsidRDefault="00454A62">
      <w:pPr>
        <w:spacing w:before="240" w:after="240"/>
        <w:ind w:left="567" w:right="902"/>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 xml:space="preserve">“Con fundamento a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w:t>
      </w:r>
      <w:r w:rsidRPr="0030725C">
        <w:rPr>
          <w:rFonts w:ascii="Palatino Linotype" w:eastAsia="Palatino Linotype" w:hAnsi="Palatino Linotype" w:cs="Palatino Linotype"/>
          <w:i/>
          <w:sz w:val="22"/>
          <w:szCs w:val="22"/>
        </w:rPr>
        <w:lastRenderedPageBreak/>
        <w:t>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 “Artículo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Informo que la Unidad de Transparencia mediante acuerdo CT/S07/ORD/AC03/2025 aprobó la ampliación por 7 días hábiles de las solicitudes ingresadas a través del Sistema de Acceso a la Información Mexiquense (SAIMEX), como un mecanismo de eficiencia en los procesos de atención a los requerimientos ciudadanos, toda vez que la misma comprende un proceso para garantizar su efectiva atención, en este sentido y considerando la carga de trabajo de cada unidad administrativa se solicitó la colaboración de los integrantes.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me reitero a sus apreciables indicaciones.” (Sic)</w:t>
      </w:r>
    </w:p>
    <w:p w:rsidR="00E20D4E" w:rsidRPr="0030725C" w:rsidRDefault="00454A6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Adjunto a la respuesta, el </w:t>
      </w:r>
      <w:r w:rsidRPr="0030725C">
        <w:rPr>
          <w:rFonts w:ascii="Palatino Linotype" w:eastAsia="Palatino Linotype" w:hAnsi="Palatino Linotype" w:cs="Palatino Linotype"/>
          <w:b/>
          <w:sz w:val="22"/>
          <w:szCs w:val="22"/>
        </w:rPr>
        <w:t xml:space="preserve">Sujeto Obligado </w:t>
      </w:r>
      <w:r w:rsidRPr="0030725C">
        <w:rPr>
          <w:rFonts w:ascii="Palatino Linotype" w:eastAsia="Palatino Linotype" w:hAnsi="Palatino Linotype" w:cs="Palatino Linotype"/>
          <w:sz w:val="22"/>
          <w:szCs w:val="22"/>
        </w:rPr>
        <w:t>hizo entrega de lo siguiente:</w:t>
      </w:r>
    </w:p>
    <w:p w:rsidR="00E20D4E" w:rsidRPr="0030725C" w:rsidRDefault="00E20D4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E20D4E" w:rsidRPr="0030725C" w:rsidRDefault="00454A62">
      <w:pPr>
        <w:numPr>
          <w:ilvl w:val="0"/>
          <w:numId w:val="4"/>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30725C">
        <w:rPr>
          <w:rFonts w:ascii="Palatino Linotype" w:eastAsia="Palatino Linotype" w:hAnsi="Palatino Linotype" w:cs="Palatino Linotype"/>
          <w:color w:val="000000"/>
          <w:sz w:val="22"/>
          <w:szCs w:val="22"/>
        </w:rPr>
        <w:t>Oficio del 12 de agosto de 2025, a través del cual la Titular de la Unidad de Transparencia informó medularmente que el Comité de Transparencia, mediante acuerdo CT/S07/ORD/AC03/2025 aprobó la ampliación por 7 días hábiles de las solicitudes referidas por el particular, pero no se adjuntó el acta que contiene dicho acuerdo.</w:t>
      </w:r>
    </w:p>
    <w:p w:rsidR="00E20D4E" w:rsidRPr="0030725C" w:rsidRDefault="00E20D4E">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rsidR="00E20D4E" w:rsidRPr="0030725C" w:rsidRDefault="00454A6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0725C">
        <w:rPr>
          <w:rFonts w:ascii="Palatino Linotype" w:eastAsia="Palatino Linotype" w:hAnsi="Palatino Linotype" w:cs="Palatino Linotype"/>
          <w:b/>
          <w:sz w:val="22"/>
          <w:szCs w:val="22"/>
        </w:rPr>
        <w:t xml:space="preserve">4. Interposición del recurso de revisión. </w:t>
      </w:r>
      <w:r w:rsidRPr="0030725C">
        <w:rPr>
          <w:rFonts w:ascii="Palatino Linotype" w:eastAsia="Palatino Linotype" w:hAnsi="Palatino Linotype" w:cs="Palatino Linotype"/>
          <w:sz w:val="22"/>
          <w:szCs w:val="22"/>
        </w:rPr>
        <w:t xml:space="preserve">Inconforme con los términos de la respuesta emitida por parte del </w:t>
      </w:r>
      <w:r w:rsidRPr="0030725C">
        <w:rPr>
          <w:rFonts w:ascii="Palatino Linotype" w:eastAsia="Palatino Linotype" w:hAnsi="Palatino Linotype" w:cs="Palatino Linotype"/>
          <w:b/>
          <w:sz w:val="22"/>
          <w:szCs w:val="22"/>
        </w:rPr>
        <w:t>Sujeto Obligado</w:t>
      </w:r>
      <w:r w:rsidRPr="0030725C">
        <w:rPr>
          <w:rFonts w:ascii="Palatino Linotype" w:eastAsia="Palatino Linotype" w:hAnsi="Palatino Linotype" w:cs="Palatino Linotype"/>
          <w:sz w:val="22"/>
          <w:szCs w:val="22"/>
        </w:rPr>
        <w:t>, el</w:t>
      </w:r>
      <w:r w:rsidRPr="0030725C">
        <w:rPr>
          <w:rFonts w:ascii="Palatino Linotype" w:eastAsia="Palatino Linotype" w:hAnsi="Palatino Linotype" w:cs="Palatino Linotype"/>
          <w:b/>
          <w:sz w:val="22"/>
          <w:szCs w:val="22"/>
        </w:rPr>
        <w:t xml:space="preserve"> veintidós de agosto de dos mil veinticinco,</w:t>
      </w: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b/>
          <w:sz w:val="22"/>
          <w:szCs w:val="22"/>
        </w:rPr>
        <w:t>la parte</w:t>
      </w: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b/>
          <w:sz w:val="22"/>
          <w:szCs w:val="22"/>
        </w:rPr>
        <w:t>Recurrente</w:t>
      </w:r>
      <w:r w:rsidRPr="0030725C">
        <w:rPr>
          <w:rFonts w:ascii="Palatino Linotype" w:eastAsia="Palatino Linotype" w:hAnsi="Palatino Linotype" w:cs="Palatino Linotype"/>
          <w:sz w:val="22"/>
          <w:szCs w:val="22"/>
        </w:rPr>
        <w:t xml:space="preserve"> interpuso el recurso de revisión a través de </w:t>
      </w:r>
      <w:r w:rsidRPr="0030725C">
        <w:rPr>
          <w:rFonts w:ascii="Palatino Linotype" w:eastAsia="Palatino Linotype" w:hAnsi="Palatino Linotype" w:cs="Palatino Linotype"/>
          <w:b/>
          <w:sz w:val="22"/>
          <w:szCs w:val="22"/>
        </w:rPr>
        <w:t xml:space="preserve">SAIMEX, </w:t>
      </w:r>
      <w:r w:rsidRPr="0030725C">
        <w:rPr>
          <w:rFonts w:ascii="Palatino Linotype" w:eastAsia="Palatino Linotype" w:hAnsi="Palatino Linotype" w:cs="Palatino Linotype"/>
          <w:sz w:val="22"/>
          <w:szCs w:val="22"/>
        </w:rPr>
        <w:t>en donde se manifestó de la siguiente manera:</w:t>
      </w:r>
    </w:p>
    <w:p w:rsidR="00E20D4E" w:rsidRPr="0030725C" w:rsidRDefault="00454A62">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30725C">
        <w:rPr>
          <w:rFonts w:ascii="Palatino Linotype" w:eastAsia="Palatino Linotype" w:hAnsi="Palatino Linotype" w:cs="Palatino Linotype"/>
          <w:b/>
          <w:sz w:val="22"/>
          <w:szCs w:val="22"/>
        </w:rPr>
        <w:t xml:space="preserve">a) Acto impugnado: </w:t>
      </w:r>
      <w:r w:rsidRPr="0030725C">
        <w:rPr>
          <w:rFonts w:ascii="Palatino Linotype" w:eastAsia="Palatino Linotype" w:hAnsi="Palatino Linotype" w:cs="Palatino Linotype"/>
          <w:i/>
          <w:sz w:val="22"/>
          <w:szCs w:val="22"/>
        </w:rPr>
        <w:t>“NO ENTREGA INFORMACION” (Sic)</w:t>
      </w:r>
    </w:p>
    <w:p w:rsidR="00E20D4E" w:rsidRPr="0030725C" w:rsidRDefault="00454A62">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30725C">
        <w:rPr>
          <w:rFonts w:ascii="Palatino Linotype" w:eastAsia="Palatino Linotype" w:hAnsi="Palatino Linotype" w:cs="Palatino Linotype"/>
          <w:b/>
          <w:sz w:val="22"/>
          <w:szCs w:val="22"/>
        </w:rPr>
        <w:t>b) Razones o motivos de inconformidad</w:t>
      </w: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i/>
          <w:sz w:val="22"/>
          <w:szCs w:val="22"/>
        </w:rPr>
        <w:t>“NO ENTREGA INFORMACION” (Sic)</w:t>
      </w:r>
    </w:p>
    <w:p w:rsidR="00E20D4E" w:rsidRPr="0030725C" w:rsidRDefault="00E20D4E">
      <w:pPr>
        <w:spacing w:line="276" w:lineRule="auto"/>
        <w:ind w:left="567" w:right="900"/>
        <w:jc w:val="both"/>
        <w:rPr>
          <w:rFonts w:ascii="Palatino Linotype" w:eastAsia="Palatino Linotype" w:hAnsi="Palatino Linotype" w:cs="Palatino Linotype"/>
          <w:i/>
          <w:sz w:val="22"/>
          <w:szCs w:val="22"/>
        </w:rPr>
      </w:pPr>
    </w:p>
    <w:p w:rsidR="00E20D4E" w:rsidRPr="0030725C" w:rsidRDefault="00454A62">
      <w:pPr>
        <w:spacing w:line="360" w:lineRule="auto"/>
        <w:ind w:right="51"/>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b/>
          <w:sz w:val="22"/>
          <w:szCs w:val="22"/>
        </w:rPr>
        <w:t xml:space="preserve">5. Turno. </w:t>
      </w:r>
      <w:r w:rsidRPr="0030725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0725C">
        <w:rPr>
          <w:rFonts w:ascii="Palatino Linotype" w:eastAsia="Palatino Linotype" w:hAnsi="Palatino Linotype" w:cs="Palatino Linotype"/>
          <w:b/>
          <w:sz w:val="22"/>
          <w:szCs w:val="22"/>
        </w:rPr>
        <w:t xml:space="preserve">Guadalupe Ramírez Peña, </w:t>
      </w:r>
      <w:r w:rsidRPr="0030725C">
        <w:rPr>
          <w:rFonts w:ascii="Palatino Linotype" w:eastAsia="Palatino Linotype" w:hAnsi="Palatino Linotype" w:cs="Palatino Linotype"/>
          <w:sz w:val="22"/>
          <w:szCs w:val="22"/>
        </w:rPr>
        <w:t xml:space="preserve">a efecto de que analizara sobre su admisión o su </w:t>
      </w:r>
      <w:proofErr w:type="spellStart"/>
      <w:r w:rsidRPr="0030725C">
        <w:rPr>
          <w:rFonts w:ascii="Palatino Linotype" w:eastAsia="Palatino Linotype" w:hAnsi="Palatino Linotype" w:cs="Palatino Linotype"/>
          <w:sz w:val="22"/>
          <w:szCs w:val="22"/>
        </w:rPr>
        <w:t>desechamiento</w:t>
      </w:r>
      <w:proofErr w:type="spellEnd"/>
      <w:r w:rsidRPr="0030725C">
        <w:rPr>
          <w:rFonts w:ascii="Palatino Linotype" w:eastAsia="Palatino Linotype" w:hAnsi="Palatino Linotype" w:cs="Palatino Linotype"/>
          <w:sz w:val="22"/>
          <w:szCs w:val="22"/>
        </w:rPr>
        <w:t>.</w:t>
      </w:r>
    </w:p>
    <w:p w:rsidR="00E20D4E" w:rsidRPr="0030725C" w:rsidRDefault="00E20D4E">
      <w:pPr>
        <w:spacing w:line="360" w:lineRule="auto"/>
        <w:ind w:right="51"/>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b/>
          <w:sz w:val="22"/>
          <w:szCs w:val="22"/>
        </w:rPr>
        <w:t>6. Admisión del Recurso de revisión.</w:t>
      </w:r>
      <w:r w:rsidRPr="0030725C">
        <w:rPr>
          <w:rFonts w:ascii="Palatino Linotype" w:eastAsia="Palatino Linotype" w:hAnsi="Palatino Linotype" w:cs="Palatino Linotype"/>
          <w:sz w:val="22"/>
          <w:szCs w:val="22"/>
        </w:rPr>
        <w:t xml:space="preserve"> El </w:t>
      </w:r>
      <w:r w:rsidRPr="0030725C">
        <w:rPr>
          <w:rFonts w:ascii="Palatino Linotype" w:eastAsia="Palatino Linotype" w:hAnsi="Palatino Linotype" w:cs="Palatino Linotype"/>
          <w:b/>
          <w:sz w:val="22"/>
          <w:szCs w:val="22"/>
        </w:rPr>
        <w:t xml:space="preserve">veintisiete de agosto de dos mil veinticinco, </w:t>
      </w:r>
      <w:r w:rsidRPr="0030725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0725C">
        <w:rPr>
          <w:rFonts w:ascii="Palatino Linotype" w:eastAsia="Palatino Linotype" w:hAnsi="Palatino Linotype" w:cs="Palatino Linotype"/>
          <w:b/>
          <w:sz w:val="22"/>
          <w:szCs w:val="22"/>
        </w:rPr>
        <w:t xml:space="preserve">Sujeto Obligado </w:t>
      </w:r>
      <w:r w:rsidRPr="0030725C">
        <w:rPr>
          <w:rFonts w:ascii="Palatino Linotype" w:eastAsia="Palatino Linotype" w:hAnsi="Palatino Linotype" w:cs="Palatino Linotype"/>
          <w:sz w:val="22"/>
          <w:szCs w:val="22"/>
        </w:rPr>
        <w:t>presentara su informe justificado.</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30725C">
        <w:rPr>
          <w:rFonts w:ascii="Palatino Linotype" w:eastAsia="Palatino Linotype" w:hAnsi="Palatino Linotype" w:cs="Palatino Linotype"/>
          <w:b/>
          <w:sz w:val="22"/>
          <w:szCs w:val="22"/>
        </w:rPr>
        <w:t>7. Manifestaciones</w:t>
      </w:r>
      <w:r w:rsidRPr="0030725C">
        <w:rPr>
          <w:rFonts w:ascii="Palatino Linotype" w:eastAsia="Palatino Linotype" w:hAnsi="Palatino Linotype" w:cs="Palatino Linotype"/>
          <w:sz w:val="22"/>
          <w:szCs w:val="22"/>
        </w:rPr>
        <w:t xml:space="preserve">. De las constancias que integran el expediente en que se actúa se advierte </w:t>
      </w:r>
      <w:proofErr w:type="gramStart"/>
      <w:r w:rsidRPr="0030725C">
        <w:rPr>
          <w:rFonts w:ascii="Palatino Linotype" w:eastAsia="Palatino Linotype" w:hAnsi="Palatino Linotype" w:cs="Palatino Linotype"/>
          <w:sz w:val="22"/>
          <w:szCs w:val="22"/>
        </w:rPr>
        <w:t>que</w:t>
      </w:r>
      <w:proofErr w:type="gramEnd"/>
      <w:r w:rsidRPr="0030725C">
        <w:rPr>
          <w:rFonts w:ascii="Palatino Linotype" w:eastAsia="Palatino Linotype" w:hAnsi="Palatino Linotype" w:cs="Palatino Linotype"/>
          <w:sz w:val="22"/>
          <w:szCs w:val="22"/>
        </w:rPr>
        <w:t xml:space="preserve"> durante el periodo de manifestaciones, el </w:t>
      </w:r>
      <w:r w:rsidRPr="0030725C">
        <w:rPr>
          <w:rFonts w:ascii="Palatino Linotype" w:eastAsia="Palatino Linotype" w:hAnsi="Palatino Linotype" w:cs="Palatino Linotype"/>
          <w:b/>
          <w:sz w:val="22"/>
          <w:szCs w:val="22"/>
        </w:rPr>
        <w:t xml:space="preserve">Sujeto Obligado </w:t>
      </w:r>
      <w:r w:rsidRPr="0030725C">
        <w:rPr>
          <w:rFonts w:ascii="Palatino Linotype" w:eastAsia="Palatino Linotype" w:hAnsi="Palatino Linotype" w:cs="Palatino Linotype"/>
          <w:sz w:val="22"/>
          <w:szCs w:val="22"/>
        </w:rPr>
        <w:t>en fecha dos de septiembre de dos mil veinticinco rindió su informe su informe justificado, a través de dos archivos electrónicos que contienen lo siguiente:</w:t>
      </w:r>
    </w:p>
    <w:p w:rsidR="00E20D4E" w:rsidRPr="0030725C" w:rsidRDefault="00E20D4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rsidR="00E20D4E" w:rsidRPr="0030725C" w:rsidRDefault="00454A62">
      <w:pPr>
        <w:numPr>
          <w:ilvl w:val="0"/>
          <w:numId w:val="2"/>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color w:val="000000"/>
          <w:sz w:val="22"/>
          <w:szCs w:val="22"/>
        </w:rPr>
      </w:pPr>
      <w:r w:rsidRPr="0030725C">
        <w:rPr>
          <w:rFonts w:ascii="Palatino Linotype" w:eastAsia="Palatino Linotype" w:hAnsi="Palatino Linotype" w:cs="Palatino Linotype"/>
          <w:color w:val="000000"/>
          <w:sz w:val="22"/>
          <w:szCs w:val="22"/>
        </w:rPr>
        <w:t>Oficio signado por la Titular de la Unidad de Transparencia, la cual en lo medular rinde informe justificado señalando que no se cargó el acta requerida y que en dicho acto adjunta la misma.</w:t>
      </w:r>
    </w:p>
    <w:p w:rsidR="00E20D4E" w:rsidRPr="0030725C" w:rsidRDefault="00454A62">
      <w:pPr>
        <w:numPr>
          <w:ilvl w:val="0"/>
          <w:numId w:val="2"/>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color w:val="000000"/>
          <w:sz w:val="22"/>
          <w:szCs w:val="22"/>
        </w:rPr>
      </w:pPr>
      <w:r w:rsidRPr="0030725C">
        <w:rPr>
          <w:rFonts w:ascii="Palatino Linotype" w:eastAsia="Palatino Linotype" w:hAnsi="Palatino Linotype" w:cs="Palatino Linotype"/>
          <w:color w:val="000000"/>
          <w:sz w:val="22"/>
          <w:szCs w:val="22"/>
        </w:rPr>
        <w:t>Acta de la Séptima Sesión Ordinaria del 2025, celebrada el 11 de julio de 2025, a través de la cual el Comité de Transparencia, mediante acuerdo CT/S07/ORD/AC03/2025 con fundamento en los artículos 49 fracción II y 163 párrafo segundo de la Ley de Transparencia y Acceso a la información Pública del Estado de México y Municipios aprobó la ampliación por 7 días hábiles para dar atención a las solicitudes 00417/ZINACANT/IP/2025 al 00555/ZINACANT/IP/2025, recibidas del día 06 de junio al 10 de julio del año en curso, dentro de las cuales se localizan las precisadas por el particular.</w:t>
      </w:r>
    </w:p>
    <w:p w:rsidR="00E20D4E" w:rsidRPr="0030725C" w:rsidRDefault="00E20D4E">
      <w:pPr>
        <w:pBdr>
          <w:top w:val="nil"/>
          <w:left w:val="nil"/>
          <w:bottom w:val="nil"/>
          <w:right w:val="nil"/>
          <w:between w:val="nil"/>
        </w:pBdr>
        <w:tabs>
          <w:tab w:val="left" w:pos="284"/>
        </w:tabs>
        <w:spacing w:line="276" w:lineRule="auto"/>
        <w:ind w:left="720" w:right="49"/>
        <w:jc w:val="both"/>
        <w:rPr>
          <w:rFonts w:ascii="Palatino Linotype" w:eastAsia="Palatino Linotype" w:hAnsi="Palatino Linotype" w:cs="Palatino Linotype"/>
          <w:color w:val="000000"/>
          <w:sz w:val="22"/>
          <w:szCs w:val="22"/>
        </w:rPr>
      </w:pPr>
    </w:p>
    <w:p w:rsidR="00E20D4E" w:rsidRPr="0030725C" w:rsidRDefault="00454A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Documentos los anteriores que fueron puestos a la vista de la parte </w:t>
      </w:r>
      <w:r w:rsidRPr="0030725C">
        <w:rPr>
          <w:rFonts w:ascii="Palatino Linotype" w:eastAsia="Palatino Linotype" w:hAnsi="Palatino Linotype" w:cs="Palatino Linotype"/>
          <w:b/>
          <w:sz w:val="22"/>
          <w:szCs w:val="22"/>
        </w:rPr>
        <w:t xml:space="preserve">Recurrente, </w:t>
      </w:r>
      <w:r w:rsidRPr="0030725C">
        <w:rPr>
          <w:rFonts w:ascii="Palatino Linotype" w:eastAsia="Palatino Linotype" w:hAnsi="Palatino Linotype" w:cs="Palatino Linotype"/>
          <w:sz w:val="22"/>
          <w:szCs w:val="22"/>
        </w:rPr>
        <w:t xml:space="preserve">no </w:t>
      </w:r>
      <w:proofErr w:type="gramStart"/>
      <w:r w:rsidRPr="0030725C">
        <w:rPr>
          <w:rFonts w:ascii="Palatino Linotype" w:eastAsia="Palatino Linotype" w:hAnsi="Palatino Linotype" w:cs="Palatino Linotype"/>
          <w:sz w:val="22"/>
          <w:szCs w:val="22"/>
        </w:rPr>
        <w:t>obstante</w:t>
      </w:r>
      <w:proofErr w:type="gramEnd"/>
      <w:r w:rsidRPr="0030725C">
        <w:rPr>
          <w:rFonts w:ascii="Palatino Linotype" w:eastAsia="Palatino Linotype" w:hAnsi="Palatino Linotype" w:cs="Palatino Linotype"/>
          <w:sz w:val="22"/>
          <w:szCs w:val="22"/>
        </w:rPr>
        <w:t xml:space="preserve"> la misma fue omisa en hacer valer manifestaciones o alegatos que conforme a derecho resultaran procedentes.</w:t>
      </w:r>
    </w:p>
    <w:p w:rsidR="00E20D4E" w:rsidRPr="0030725C" w:rsidRDefault="00E20D4E">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rsidR="00E20D4E" w:rsidRPr="0030725C" w:rsidRDefault="00454A6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b/>
          <w:sz w:val="22"/>
          <w:szCs w:val="22"/>
        </w:rPr>
        <w:t xml:space="preserve">8. Cierre de instrucción. </w:t>
      </w:r>
      <w:r w:rsidRPr="0030725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30725C">
        <w:rPr>
          <w:rFonts w:ascii="Palatino Linotype" w:eastAsia="Palatino Linotype" w:hAnsi="Palatino Linotype" w:cs="Palatino Linotype"/>
          <w:b/>
          <w:sz w:val="22"/>
          <w:szCs w:val="22"/>
        </w:rPr>
        <w:t>seis de octubre de dos mil veinticinco,</w:t>
      </w:r>
      <w:r w:rsidRPr="0030725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rsidR="00E20D4E" w:rsidRPr="0030725C" w:rsidRDefault="00E20D4E">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rsidR="00E20D4E" w:rsidRPr="0030725C" w:rsidRDefault="00454A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E20D4E" w:rsidRPr="0030725C" w:rsidRDefault="00454A62">
      <w:pPr>
        <w:widowControl w:val="0"/>
        <w:spacing w:before="240" w:after="240" w:line="360" w:lineRule="auto"/>
        <w:jc w:val="center"/>
        <w:rPr>
          <w:rFonts w:ascii="Palatino Linotype" w:eastAsia="Palatino Linotype" w:hAnsi="Palatino Linotype" w:cs="Palatino Linotype"/>
          <w:b/>
          <w:sz w:val="22"/>
          <w:szCs w:val="22"/>
        </w:rPr>
      </w:pPr>
      <w:r w:rsidRPr="0030725C">
        <w:rPr>
          <w:rFonts w:ascii="Palatino Linotype" w:eastAsia="Palatino Linotype" w:hAnsi="Palatino Linotype" w:cs="Palatino Linotype"/>
          <w:b/>
          <w:sz w:val="22"/>
          <w:szCs w:val="22"/>
        </w:rPr>
        <w:t>II. C O N S I D E R A N D O S</w:t>
      </w: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b/>
          <w:sz w:val="22"/>
          <w:szCs w:val="22"/>
        </w:rPr>
        <w:t>Primero. Competencia.</w:t>
      </w:r>
      <w:r w:rsidRPr="0030725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30725C">
        <w:rPr>
          <w:rFonts w:ascii="Palatino Linotype" w:eastAsia="Palatino Linotype" w:hAnsi="Palatino Linotype" w:cs="Palatino Linotype"/>
          <w:b/>
          <w:sz w:val="22"/>
          <w:szCs w:val="22"/>
        </w:rPr>
        <w:t xml:space="preserve">Segundo. Oportunidad y </w:t>
      </w:r>
      <w:proofErr w:type="spellStart"/>
      <w:r w:rsidRPr="0030725C">
        <w:rPr>
          <w:rFonts w:ascii="Palatino Linotype" w:eastAsia="Palatino Linotype" w:hAnsi="Palatino Linotype" w:cs="Palatino Linotype"/>
          <w:b/>
          <w:sz w:val="22"/>
          <w:szCs w:val="22"/>
        </w:rPr>
        <w:t>Procedibilidad</w:t>
      </w:r>
      <w:proofErr w:type="spellEnd"/>
      <w:r w:rsidRPr="0030725C">
        <w:rPr>
          <w:rFonts w:ascii="Palatino Linotype" w:eastAsia="Palatino Linotype" w:hAnsi="Palatino Linotype" w:cs="Palatino Linotype"/>
          <w:b/>
          <w:sz w:val="22"/>
          <w:szCs w:val="22"/>
        </w:rPr>
        <w:t xml:space="preserve"> del Recurso de Revisión</w:t>
      </w:r>
      <w:r w:rsidRPr="0030725C">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30725C">
        <w:rPr>
          <w:rFonts w:ascii="Palatino Linotype" w:eastAsia="Palatino Linotype" w:hAnsi="Palatino Linotype" w:cs="Palatino Linotype"/>
          <w:sz w:val="22"/>
          <w:szCs w:val="22"/>
        </w:rPr>
        <w:t>procedibilidad</w:t>
      </w:r>
      <w:proofErr w:type="spellEnd"/>
      <w:r w:rsidRPr="0030725C">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0725C">
        <w:rPr>
          <w:rFonts w:ascii="Palatino Linotype" w:eastAsia="Palatino Linotype" w:hAnsi="Palatino Linotype" w:cs="Palatino Linotype"/>
          <w:b/>
          <w:sz w:val="22"/>
          <w:szCs w:val="22"/>
        </w:rPr>
        <w:t xml:space="preserve">Sujeto Obligado </w:t>
      </w:r>
      <w:r w:rsidRPr="0030725C">
        <w:rPr>
          <w:rFonts w:ascii="Palatino Linotype" w:eastAsia="Palatino Linotype" w:hAnsi="Palatino Linotype" w:cs="Palatino Linotype"/>
          <w:sz w:val="22"/>
          <w:szCs w:val="22"/>
        </w:rPr>
        <w:t xml:space="preserve">remitió la respuesta a la solicitud de información el </w:t>
      </w:r>
      <w:r w:rsidRPr="0030725C">
        <w:rPr>
          <w:rFonts w:ascii="Palatino Linotype" w:eastAsia="Palatino Linotype" w:hAnsi="Palatino Linotype" w:cs="Palatino Linotype"/>
          <w:b/>
          <w:sz w:val="22"/>
          <w:szCs w:val="22"/>
        </w:rPr>
        <w:t xml:space="preserve">doce de agosto de dos mil veinticinco, </w:t>
      </w:r>
      <w:r w:rsidRPr="0030725C">
        <w:rPr>
          <w:rFonts w:ascii="Palatino Linotype" w:eastAsia="Palatino Linotype" w:hAnsi="Palatino Linotype" w:cs="Palatino Linotype"/>
          <w:sz w:val="22"/>
          <w:szCs w:val="22"/>
        </w:rPr>
        <w:t xml:space="preserve">mientras que el recurso de revisión interpuesto por </w:t>
      </w:r>
      <w:r w:rsidRPr="0030725C">
        <w:rPr>
          <w:rFonts w:ascii="Palatino Linotype" w:eastAsia="Palatino Linotype" w:hAnsi="Palatino Linotype" w:cs="Palatino Linotype"/>
          <w:b/>
          <w:sz w:val="22"/>
          <w:szCs w:val="22"/>
        </w:rPr>
        <w:t>la parte</w:t>
      </w: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b/>
          <w:sz w:val="22"/>
          <w:szCs w:val="22"/>
        </w:rPr>
        <w:t>Recurrente</w:t>
      </w:r>
      <w:r w:rsidRPr="0030725C">
        <w:rPr>
          <w:rFonts w:ascii="Palatino Linotype" w:eastAsia="Palatino Linotype" w:hAnsi="Palatino Linotype" w:cs="Palatino Linotype"/>
          <w:sz w:val="22"/>
          <w:szCs w:val="22"/>
        </w:rPr>
        <w:t xml:space="preserve">, se tuvo por presentado el </w:t>
      </w:r>
      <w:r w:rsidRPr="0030725C">
        <w:rPr>
          <w:rFonts w:ascii="Palatino Linotype" w:eastAsia="Palatino Linotype" w:hAnsi="Palatino Linotype" w:cs="Palatino Linotype"/>
          <w:b/>
          <w:sz w:val="22"/>
          <w:szCs w:val="22"/>
        </w:rPr>
        <w:t>veintidós de agosto de dos mil veinticinco</w:t>
      </w:r>
      <w:r w:rsidRPr="0030725C">
        <w:rPr>
          <w:rFonts w:ascii="Palatino Linotype" w:eastAsia="Palatino Linotype" w:hAnsi="Palatino Linotype" w:cs="Palatino Linotype"/>
          <w:sz w:val="22"/>
          <w:szCs w:val="22"/>
        </w:rPr>
        <w:t xml:space="preserve"> esto es, el </w:t>
      </w:r>
      <w:r w:rsidRPr="0030725C">
        <w:rPr>
          <w:rFonts w:ascii="Palatino Linotype" w:eastAsia="Palatino Linotype" w:hAnsi="Palatino Linotype" w:cs="Palatino Linotype"/>
          <w:b/>
          <w:sz w:val="22"/>
          <w:szCs w:val="22"/>
        </w:rPr>
        <w:t xml:space="preserve">octavo </w:t>
      </w:r>
      <w:r w:rsidRPr="0030725C">
        <w:rPr>
          <w:rFonts w:ascii="Palatino Linotype" w:eastAsia="Palatino Linotype" w:hAnsi="Palatino Linotype" w:cs="Palatino Linotype"/>
          <w:sz w:val="22"/>
          <w:szCs w:val="22"/>
        </w:rPr>
        <w:t>día hábil siguiente a aquel en</w:t>
      </w:r>
      <w:r w:rsidRPr="0030725C">
        <w:rPr>
          <w:rFonts w:ascii="Palatino Linotype" w:eastAsia="Palatino Linotype" w:hAnsi="Palatino Linotype" w:cs="Palatino Linotype"/>
          <w:b/>
          <w:sz w:val="22"/>
          <w:szCs w:val="22"/>
        </w:rPr>
        <w:t xml:space="preserve"> que se tuvo conocimiento de la respuesta impugnada</w:t>
      </w:r>
      <w:r w:rsidRPr="0030725C">
        <w:rPr>
          <w:rFonts w:ascii="Palatino Linotype" w:eastAsia="Palatino Linotype" w:hAnsi="Palatino Linotype" w:cs="Palatino Linotype"/>
          <w:sz w:val="22"/>
          <w:szCs w:val="22"/>
        </w:rPr>
        <w:t xml:space="preserve">. </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30725C">
        <w:rPr>
          <w:rFonts w:ascii="Palatino Linotype" w:eastAsia="Palatino Linotype" w:hAnsi="Palatino Linotype" w:cs="Palatino Linotype"/>
          <w:sz w:val="22"/>
          <w:szCs w:val="22"/>
        </w:rPr>
        <w:t xml:space="preserve">Al mismo tiempo, por cuanto hace a la </w:t>
      </w:r>
      <w:proofErr w:type="spellStart"/>
      <w:r w:rsidRPr="0030725C">
        <w:rPr>
          <w:rFonts w:ascii="Palatino Linotype" w:eastAsia="Palatino Linotype" w:hAnsi="Palatino Linotype" w:cs="Palatino Linotype"/>
          <w:sz w:val="22"/>
          <w:szCs w:val="22"/>
        </w:rPr>
        <w:t>procedibilidad</w:t>
      </w:r>
      <w:proofErr w:type="spellEnd"/>
      <w:r w:rsidRPr="0030725C">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E20D4E" w:rsidRPr="0030725C" w:rsidRDefault="00E20D4E">
      <w:pPr>
        <w:tabs>
          <w:tab w:val="left" w:pos="7938"/>
        </w:tabs>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Por otro lado, es de suma importancia mencionar que, si bien la parte</w:t>
      </w:r>
      <w:r w:rsidRPr="0030725C">
        <w:rPr>
          <w:rFonts w:ascii="Palatino Linotype" w:eastAsia="Palatino Linotype" w:hAnsi="Palatino Linotype" w:cs="Palatino Linotype"/>
          <w:b/>
          <w:sz w:val="22"/>
          <w:szCs w:val="22"/>
        </w:rPr>
        <w:t xml:space="preserve"> Recurrente</w:t>
      </w: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b/>
          <w:sz w:val="22"/>
          <w:szCs w:val="22"/>
        </w:rPr>
        <w:t>no</w:t>
      </w: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b/>
          <w:sz w:val="22"/>
          <w:szCs w:val="22"/>
        </w:rPr>
        <w:t>proporcionó nombre,</w:t>
      </w:r>
      <w:r w:rsidRPr="0030725C">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276" w:lineRule="auto"/>
        <w:ind w:left="851" w:right="902"/>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i/>
          <w:sz w:val="22"/>
          <w:szCs w:val="22"/>
        </w:rPr>
        <w:t>"</w:t>
      </w:r>
      <w:r w:rsidRPr="0030725C">
        <w:rPr>
          <w:rFonts w:ascii="Palatino Linotype" w:eastAsia="Palatino Linotype" w:hAnsi="Palatino Linotype" w:cs="Palatino Linotype"/>
          <w:b/>
          <w:i/>
          <w:sz w:val="22"/>
          <w:szCs w:val="22"/>
        </w:rPr>
        <w:t>Las solicitudes anónimas,</w:t>
      </w:r>
      <w:r w:rsidRPr="0030725C">
        <w:rPr>
          <w:rFonts w:ascii="Palatino Linotype" w:eastAsia="Palatino Linotype" w:hAnsi="Palatino Linotype" w:cs="Palatino Linotype"/>
          <w:i/>
          <w:sz w:val="22"/>
          <w:szCs w:val="22"/>
        </w:rPr>
        <w:t xml:space="preserve"> con nombre incompleto o seudónimo </w:t>
      </w:r>
      <w:r w:rsidRPr="0030725C">
        <w:rPr>
          <w:rFonts w:ascii="Palatino Linotype" w:eastAsia="Palatino Linotype" w:hAnsi="Palatino Linotype" w:cs="Palatino Linotype"/>
          <w:b/>
          <w:i/>
          <w:sz w:val="22"/>
          <w:szCs w:val="22"/>
        </w:rPr>
        <w:t>serán procedentes para su trámite por parte del sujeto obligado ante quien se presente</w:t>
      </w:r>
      <w:r w:rsidRPr="0030725C">
        <w:rPr>
          <w:rFonts w:ascii="Palatino Linotype" w:eastAsia="Palatino Linotype" w:hAnsi="Palatino Linotype" w:cs="Palatino Linotype"/>
          <w:i/>
          <w:sz w:val="22"/>
          <w:szCs w:val="22"/>
        </w:rPr>
        <w:t>. No podrá requerirse información adicional con motivo del nombre proporcionado por el solicitante."</w:t>
      </w:r>
    </w:p>
    <w:p w:rsidR="00E20D4E" w:rsidRPr="0030725C" w:rsidRDefault="00E20D4E">
      <w:pPr>
        <w:tabs>
          <w:tab w:val="left" w:pos="7938"/>
        </w:tabs>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30725C">
        <w:rPr>
          <w:rFonts w:ascii="Palatino Linotype" w:eastAsia="Palatino Linotype" w:hAnsi="Palatino Linotype" w:cs="Palatino Linotype"/>
          <w:b/>
          <w:sz w:val="22"/>
          <w:szCs w:val="22"/>
        </w:rPr>
        <w:t>la parte</w:t>
      </w: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b/>
          <w:sz w:val="22"/>
          <w:szCs w:val="22"/>
        </w:rPr>
        <w:t>Recurrente</w:t>
      </w:r>
      <w:r w:rsidRPr="0030725C">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ind w:left="567" w:right="902"/>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w:t>
      </w:r>
      <w:r w:rsidRPr="0030725C">
        <w:rPr>
          <w:rFonts w:ascii="Palatino Linotype" w:eastAsia="Palatino Linotype" w:hAnsi="Palatino Linotype" w:cs="Palatino Linotype"/>
          <w:b/>
          <w:i/>
          <w:sz w:val="22"/>
          <w:szCs w:val="22"/>
        </w:rPr>
        <w:t>Artículo 179.</w:t>
      </w:r>
      <w:r w:rsidRPr="0030725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E20D4E" w:rsidRPr="0030725C" w:rsidRDefault="00454A62">
      <w:pPr>
        <w:ind w:left="567" w:right="902"/>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b/>
          <w:i/>
          <w:sz w:val="22"/>
          <w:szCs w:val="22"/>
        </w:rPr>
        <w:t xml:space="preserve">I. La negativa a la información solicitada; </w:t>
      </w:r>
      <w:r w:rsidRPr="0030725C">
        <w:rPr>
          <w:rFonts w:ascii="Palatino Linotype" w:eastAsia="Palatino Linotype" w:hAnsi="Palatino Linotype" w:cs="Palatino Linotype"/>
          <w:b/>
          <w:i/>
          <w:sz w:val="22"/>
          <w:szCs w:val="22"/>
        </w:rPr>
        <w:br/>
        <w:t>[…]</w:t>
      </w:r>
      <w:r w:rsidRPr="0030725C">
        <w:rPr>
          <w:rFonts w:ascii="Palatino Linotype" w:eastAsia="Palatino Linotype" w:hAnsi="Palatino Linotype" w:cs="Palatino Linotype"/>
          <w:i/>
          <w:sz w:val="22"/>
          <w:szCs w:val="22"/>
        </w:rPr>
        <w:t>”</w:t>
      </w:r>
    </w:p>
    <w:p w:rsidR="00E20D4E" w:rsidRPr="0030725C" w:rsidRDefault="00E20D4E">
      <w:pPr>
        <w:ind w:left="567"/>
        <w:rPr>
          <w:rFonts w:ascii="Palatino Linotype" w:eastAsia="Palatino Linotype" w:hAnsi="Palatino Linotype" w:cs="Palatino Linotype"/>
          <w:b/>
          <w:i/>
          <w:sz w:val="22"/>
          <w:szCs w:val="22"/>
        </w:rPr>
      </w:pPr>
    </w:p>
    <w:p w:rsidR="00E20D4E" w:rsidRPr="0030725C" w:rsidRDefault="00454A62">
      <w:pPr>
        <w:ind w:left="567" w:right="900"/>
        <w:jc w:val="right"/>
        <w:rPr>
          <w:rFonts w:ascii="Palatino Linotype" w:eastAsia="Palatino Linotype" w:hAnsi="Palatino Linotype" w:cs="Palatino Linotype"/>
          <w:b/>
          <w:i/>
          <w:sz w:val="22"/>
          <w:szCs w:val="22"/>
        </w:rPr>
      </w:pPr>
      <w:r w:rsidRPr="0030725C">
        <w:rPr>
          <w:rFonts w:ascii="Palatino Linotype" w:eastAsia="Palatino Linotype" w:hAnsi="Palatino Linotype" w:cs="Palatino Linotype"/>
          <w:b/>
          <w:i/>
          <w:sz w:val="22"/>
          <w:szCs w:val="22"/>
        </w:rPr>
        <w:t xml:space="preserve"> </w:t>
      </w:r>
      <w:r w:rsidRPr="0030725C">
        <w:rPr>
          <w:rFonts w:ascii="Palatino Linotype" w:eastAsia="Palatino Linotype" w:hAnsi="Palatino Linotype" w:cs="Palatino Linotype"/>
          <w:i/>
          <w:sz w:val="22"/>
          <w:szCs w:val="22"/>
        </w:rPr>
        <w:t>(Énfasis añadido)</w:t>
      </w:r>
    </w:p>
    <w:p w:rsidR="00E20D4E" w:rsidRPr="0030725C" w:rsidRDefault="00E20D4E">
      <w:pPr>
        <w:spacing w:line="360" w:lineRule="auto"/>
        <w:jc w:val="both"/>
        <w:rPr>
          <w:rFonts w:ascii="Palatino Linotype" w:eastAsia="Palatino Linotype" w:hAnsi="Palatino Linotype" w:cs="Palatino Linotype"/>
          <w:b/>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b/>
          <w:sz w:val="22"/>
          <w:szCs w:val="22"/>
        </w:rPr>
        <w:t>Tercero. Análisis de las causales de improcedencia y sobreseimiento del recurso de revisión.</w:t>
      </w:r>
      <w:r w:rsidRPr="0030725C">
        <w:rPr>
          <w:sz w:val="22"/>
          <w:szCs w:val="22"/>
        </w:rPr>
        <w:t xml:space="preserve"> </w:t>
      </w:r>
      <w:r w:rsidRPr="0030725C">
        <w:rPr>
          <w:rFonts w:ascii="Palatino Linotype" w:eastAsia="Palatino Linotype" w:hAnsi="Palatino Linotype" w:cs="Palatino Linotype"/>
          <w:sz w:val="22"/>
          <w:szCs w:val="22"/>
        </w:rPr>
        <w:t xml:space="preserve">Es menester resaltar que en el procedimiento de acceso a la información pública y de los medios de impugnación de la materia, se advierten diversos supuestos de </w:t>
      </w:r>
      <w:proofErr w:type="spellStart"/>
      <w:r w:rsidRPr="0030725C">
        <w:rPr>
          <w:rFonts w:ascii="Palatino Linotype" w:eastAsia="Palatino Linotype" w:hAnsi="Palatino Linotype" w:cs="Palatino Linotype"/>
          <w:sz w:val="22"/>
          <w:szCs w:val="22"/>
        </w:rPr>
        <w:t>procedibilidad</w:t>
      </w:r>
      <w:proofErr w:type="spellEnd"/>
      <w:r w:rsidRPr="0030725C">
        <w:rPr>
          <w:rFonts w:ascii="Palatino Linotype" w:eastAsia="Palatino Linotype" w:hAnsi="Palatino Linotype" w:cs="Palatino Linotype"/>
          <w:sz w:val="22"/>
          <w:szCs w:val="22"/>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20D4E" w:rsidRPr="0030725C" w:rsidRDefault="00E20D4E">
      <w:pPr>
        <w:spacing w:line="360" w:lineRule="auto"/>
        <w:jc w:val="both"/>
        <w:rPr>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E20D4E" w:rsidRPr="0030725C" w:rsidRDefault="00E20D4E">
      <w:pPr>
        <w:spacing w:line="360" w:lineRule="auto"/>
        <w:jc w:val="both"/>
        <w:rPr>
          <w:sz w:val="22"/>
          <w:szCs w:val="22"/>
        </w:rPr>
      </w:pPr>
    </w:p>
    <w:p w:rsidR="00E20D4E" w:rsidRPr="0030725C" w:rsidRDefault="00454A62">
      <w:pPr>
        <w:spacing w:line="360" w:lineRule="auto"/>
        <w:ind w:right="51"/>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rsidR="00E20D4E" w:rsidRPr="0030725C" w:rsidRDefault="00E20D4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E20D4E" w:rsidRPr="0030725C" w:rsidRDefault="00454A62">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9" w:name="_heading=h.1y810tw" w:colFirst="0" w:colLast="0"/>
      <w:bookmarkEnd w:id="9"/>
      <w:r w:rsidRPr="0030725C">
        <w:rPr>
          <w:rFonts w:ascii="Palatino Linotype" w:eastAsia="Palatino Linotype" w:hAnsi="Palatino Linotype" w:cs="Palatino Linotype"/>
          <w:sz w:val="22"/>
          <w:szCs w:val="22"/>
        </w:rPr>
        <w:t xml:space="preserve">Para ello, conviene iniciar el presente estudio señalando que, del análisis a la solicitud de información se advierte que la persona solicitante requirió del </w:t>
      </w:r>
      <w:r w:rsidRPr="0030725C">
        <w:rPr>
          <w:rFonts w:ascii="Palatino Linotype" w:eastAsia="Palatino Linotype" w:hAnsi="Palatino Linotype" w:cs="Palatino Linotype"/>
          <w:b/>
          <w:sz w:val="22"/>
          <w:szCs w:val="22"/>
        </w:rPr>
        <w:t>Sujeto Obligado, lo siguiente:</w:t>
      </w:r>
    </w:p>
    <w:p w:rsidR="00E20D4E" w:rsidRPr="0030725C" w:rsidRDefault="00E20D4E">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rsidR="00E20D4E" w:rsidRPr="0030725C" w:rsidRDefault="00454A62">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r w:rsidRPr="0030725C">
        <w:rPr>
          <w:rFonts w:ascii="Palatino Linotype" w:eastAsia="Palatino Linotype" w:hAnsi="Palatino Linotype" w:cs="Palatino Linotype"/>
          <w:color w:val="000000"/>
          <w:sz w:val="22"/>
          <w:szCs w:val="22"/>
        </w:rPr>
        <w:t xml:space="preserve">El Acta del Comité de Transparencia a través de la cual se aprobó la prórroga para dar atención a las solicitudes de acceso a la información pública números </w:t>
      </w:r>
      <w:r w:rsidRPr="0030725C">
        <w:rPr>
          <w:rFonts w:ascii="Palatino Linotype" w:eastAsia="Palatino Linotype" w:hAnsi="Palatino Linotype" w:cs="Palatino Linotype"/>
          <w:b/>
          <w:color w:val="000000"/>
          <w:sz w:val="22"/>
          <w:szCs w:val="22"/>
        </w:rPr>
        <w:t>00418/ZINACANT/IP/2025 y 00419/ZINACANT/IP/2025.</w:t>
      </w:r>
    </w:p>
    <w:p w:rsidR="00E20D4E" w:rsidRPr="0030725C" w:rsidRDefault="00E20D4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E20D4E" w:rsidRPr="0030725C" w:rsidRDefault="00454A6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En respuesta, el </w:t>
      </w:r>
      <w:r w:rsidRPr="0030725C">
        <w:rPr>
          <w:rFonts w:ascii="Palatino Linotype" w:eastAsia="Palatino Linotype" w:hAnsi="Palatino Linotype" w:cs="Palatino Linotype"/>
          <w:b/>
          <w:sz w:val="22"/>
          <w:szCs w:val="22"/>
        </w:rPr>
        <w:t xml:space="preserve">Sujeto Obligado </w:t>
      </w:r>
      <w:r w:rsidRPr="0030725C">
        <w:rPr>
          <w:rFonts w:ascii="Palatino Linotype" w:eastAsia="Palatino Linotype" w:hAnsi="Palatino Linotype" w:cs="Palatino Linotype"/>
          <w:sz w:val="22"/>
          <w:szCs w:val="22"/>
        </w:rPr>
        <w:t>se pronunció por conducto de la Titular de la Unidad de Transparencia, quien informó medularmente que el Comité de Transparencia, mediante acuerdo CT/S07/ORD/AC03/2025 aprobó la ampliación por 7 días hábiles de las solicitudes referidas por el particular, pero no se adjuntó el acta que contiene dicho acuerdo.</w:t>
      </w:r>
    </w:p>
    <w:p w:rsidR="00E20D4E" w:rsidRPr="0030725C" w:rsidRDefault="00E20D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Inconforme con la respuesta, la parte </w:t>
      </w:r>
      <w:r w:rsidRPr="0030725C">
        <w:rPr>
          <w:rFonts w:ascii="Palatino Linotype" w:eastAsia="Palatino Linotype" w:hAnsi="Palatino Linotype" w:cs="Palatino Linotype"/>
          <w:b/>
          <w:sz w:val="22"/>
          <w:szCs w:val="22"/>
        </w:rPr>
        <w:t xml:space="preserve">Recurrente </w:t>
      </w:r>
      <w:r w:rsidRPr="0030725C">
        <w:rPr>
          <w:rFonts w:ascii="Palatino Linotype" w:eastAsia="Palatino Linotype" w:hAnsi="Palatino Linotype" w:cs="Palatino Linotype"/>
          <w:sz w:val="22"/>
          <w:szCs w:val="22"/>
        </w:rPr>
        <w:t xml:space="preserve">promovió el presente recurso de revisión en el que a manera de motivos de inconformidad </w:t>
      </w:r>
      <w:r w:rsidRPr="0030725C">
        <w:rPr>
          <w:rFonts w:ascii="Palatino Linotype" w:eastAsia="Palatino Linotype" w:hAnsi="Palatino Linotype" w:cs="Palatino Linotype"/>
          <w:b/>
          <w:sz w:val="22"/>
          <w:szCs w:val="22"/>
        </w:rPr>
        <w:t>se adolece medularmente de la negativa a la entrega de la información.</w:t>
      </w:r>
    </w:p>
    <w:p w:rsidR="00E20D4E" w:rsidRPr="0030725C" w:rsidRDefault="00E20D4E">
      <w:pPr>
        <w:spacing w:line="360" w:lineRule="auto"/>
        <w:ind w:right="49"/>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Admitido el presente recurso de revisión, en términos del artículo 185 fracción II</w:t>
      </w:r>
      <w:r w:rsidRPr="0030725C">
        <w:rPr>
          <w:rFonts w:ascii="Palatino Linotype" w:eastAsia="Palatino Linotype" w:hAnsi="Palatino Linotype" w:cs="Palatino Linotype"/>
          <w:sz w:val="22"/>
          <w:szCs w:val="22"/>
          <w:vertAlign w:val="superscript"/>
        </w:rPr>
        <w:footnoteReference w:id="1"/>
      </w:r>
      <w:r w:rsidRPr="0030725C">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Cabe resaltar que, durante la etapa de manifestaciones</w:t>
      </w:r>
      <w:r w:rsidRPr="0030725C">
        <w:rPr>
          <w:rFonts w:ascii="Palatino Linotype" w:eastAsia="Palatino Linotype" w:hAnsi="Palatino Linotype" w:cs="Palatino Linotype"/>
          <w:b/>
          <w:sz w:val="22"/>
          <w:szCs w:val="22"/>
        </w:rPr>
        <w:t xml:space="preserve">, </w:t>
      </w:r>
      <w:r w:rsidRPr="0030725C">
        <w:rPr>
          <w:rFonts w:ascii="Palatino Linotype" w:eastAsia="Palatino Linotype" w:hAnsi="Palatino Linotype" w:cs="Palatino Linotype"/>
          <w:sz w:val="22"/>
          <w:szCs w:val="22"/>
        </w:rPr>
        <w:t xml:space="preserve">el </w:t>
      </w:r>
      <w:r w:rsidRPr="0030725C">
        <w:rPr>
          <w:rFonts w:ascii="Palatino Linotype" w:eastAsia="Palatino Linotype" w:hAnsi="Palatino Linotype" w:cs="Palatino Linotype"/>
          <w:b/>
          <w:sz w:val="22"/>
          <w:szCs w:val="22"/>
        </w:rPr>
        <w:t xml:space="preserve">Sujeto Obligado </w:t>
      </w:r>
      <w:r w:rsidRPr="0030725C">
        <w:rPr>
          <w:rFonts w:ascii="Palatino Linotype" w:eastAsia="Palatino Linotype" w:hAnsi="Palatino Linotype" w:cs="Palatino Linotype"/>
          <w:sz w:val="22"/>
          <w:szCs w:val="22"/>
        </w:rPr>
        <w:t>rindió su informe justificado en el que, por conducto de la Titular de la Unidad de Transparencia informó que no se había cargado el acta requerida y que en dicho acto adjunta la misma; haciendo entrega del Acta de la Séptima Sesión Ordinaria del 2025, celebrada el 11 de julio de 2025, a través de la cual el Comité de Transparencia, mediante acuerdo CT/S07/ORD/AC03/2025 con fundamento en los artículos 49 fracción II y 163 párrafo segundo de la Ley de Transparencia y Acceso a la información Pública del Estado de México y Municipios aprobó la ampliación por 7 días hábiles para dar atención a las solicitudes 00417/ZINACANT/IP/2025 al 00555/ZINACANT/IP/2025, recibidas del día 06 de junio al 10 de julio del año en curso, dentro de las cuales se localizan las precisadas por el particular.</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ind w:right="-28"/>
        <w:jc w:val="both"/>
        <w:rPr>
          <w:rFonts w:ascii="Palatino Linotype" w:eastAsia="Palatino Linotype" w:hAnsi="Palatino Linotype" w:cs="Palatino Linotype"/>
          <w:b/>
          <w:sz w:val="22"/>
          <w:szCs w:val="22"/>
        </w:rPr>
      </w:pPr>
      <w:r w:rsidRPr="0030725C">
        <w:rPr>
          <w:rFonts w:ascii="Palatino Linotype" w:eastAsia="Palatino Linotype" w:hAnsi="Palatino Linotype" w:cs="Palatino Linotype"/>
          <w:sz w:val="22"/>
          <w:szCs w:val="22"/>
        </w:rPr>
        <w:t xml:space="preserve">Por su lado, la </w:t>
      </w:r>
      <w:r w:rsidRPr="0030725C">
        <w:rPr>
          <w:rFonts w:ascii="Palatino Linotype" w:eastAsia="Palatino Linotype" w:hAnsi="Palatino Linotype" w:cs="Palatino Linotype"/>
          <w:b/>
          <w:sz w:val="22"/>
          <w:szCs w:val="22"/>
        </w:rPr>
        <w:t xml:space="preserve">parte Recurrente </w:t>
      </w:r>
      <w:r w:rsidRPr="0030725C">
        <w:rPr>
          <w:rFonts w:ascii="Palatino Linotype" w:eastAsia="Palatino Linotype" w:hAnsi="Palatino Linotype" w:cs="Palatino Linotype"/>
          <w:sz w:val="22"/>
          <w:szCs w:val="22"/>
        </w:rPr>
        <w:t xml:space="preserve">fue omisa en realizar manifestaciones o rendir alegatos con relación al informe justificado rendido por el </w:t>
      </w:r>
      <w:r w:rsidRPr="0030725C">
        <w:rPr>
          <w:rFonts w:ascii="Palatino Linotype" w:eastAsia="Palatino Linotype" w:hAnsi="Palatino Linotype" w:cs="Palatino Linotype"/>
          <w:b/>
          <w:sz w:val="22"/>
          <w:szCs w:val="22"/>
        </w:rPr>
        <w:t>Sujeto Obligado.</w:t>
      </w:r>
    </w:p>
    <w:p w:rsidR="00E20D4E" w:rsidRPr="0030725C" w:rsidRDefault="00E20D4E">
      <w:pPr>
        <w:spacing w:line="360" w:lineRule="auto"/>
        <w:ind w:right="-28"/>
        <w:jc w:val="both"/>
        <w:rPr>
          <w:rFonts w:ascii="Palatino Linotype" w:eastAsia="Palatino Linotype" w:hAnsi="Palatino Linotype" w:cs="Palatino Linotype"/>
          <w:b/>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Una vez establecidas las posturas de las partes, en el caso es de recordar que quien se pronunció en el presente asunto fue la </w:t>
      </w:r>
      <w:r w:rsidRPr="0030725C">
        <w:rPr>
          <w:rFonts w:ascii="Palatino Linotype" w:eastAsia="Palatino Linotype" w:hAnsi="Palatino Linotype" w:cs="Palatino Linotype"/>
          <w:b/>
          <w:sz w:val="22"/>
          <w:szCs w:val="22"/>
        </w:rPr>
        <w:t>Titular de la Unidad de Transparencia</w:t>
      </w:r>
      <w:r w:rsidRPr="0030725C">
        <w:rPr>
          <w:rFonts w:ascii="Palatino Linotype" w:eastAsia="Palatino Linotype" w:hAnsi="Palatino Linotype" w:cs="Palatino Linotype"/>
          <w:sz w:val="22"/>
          <w:szCs w:val="22"/>
        </w:rPr>
        <w:t>, en su calidad de servidor público habilitado, área que se estima es la competente para conocer de lo solicitado en razón de que es quien se encarga de proponer al Comité de Transparencia, los procedimientos internos que aseguren la mayor eficiencia en la gestión de las solicitudes de acceso a la información, como lo es la ampliación de plazo para dar atención a las solicitudes de acceso a la información; ello, de conformidad con la fracción VII del artículo 53 en relación con el segundo párrafo del artículo 163, ambos de la Ley de Transparencia Local, a saber:</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276" w:lineRule="auto"/>
        <w:ind w:left="567" w:right="616"/>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w:t>
      </w:r>
      <w:r w:rsidRPr="0030725C">
        <w:rPr>
          <w:rFonts w:ascii="Palatino Linotype" w:eastAsia="Palatino Linotype" w:hAnsi="Palatino Linotype" w:cs="Palatino Linotype"/>
          <w:b/>
          <w:i/>
          <w:sz w:val="22"/>
          <w:szCs w:val="22"/>
        </w:rPr>
        <w:t>Artículo 53. Las Unidades de Transparencia tendrán las siguientes funciones:</w:t>
      </w:r>
    </w:p>
    <w:p w:rsidR="00E20D4E" w:rsidRPr="0030725C" w:rsidRDefault="00454A62">
      <w:pPr>
        <w:spacing w:line="276" w:lineRule="auto"/>
        <w:ind w:left="567" w:right="616"/>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w:t>
      </w:r>
    </w:p>
    <w:p w:rsidR="00E20D4E" w:rsidRPr="0030725C" w:rsidRDefault="00454A62">
      <w:pPr>
        <w:spacing w:line="276" w:lineRule="auto"/>
        <w:ind w:left="567" w:right="616"/>
        <w:jc w:val="both"/>
        <w:rPr>
          <w:rFonts w:ascii="Palatino Linotype" w:eastAsia="Palatino Linotype" w:hAnsi="Palatino Linotype" w:cs="Palatino Linotype"/>
          <w:b/>
          <w:i/>
          <w:sz w:val="22"/>
          <w:szCs w:val="22"/>
        </w:rPr>
      </w:pPr>
      <w:r w:rsidRPr="0030725C">
        <w:rPr>
          <w:rFonts w:ascii="Palatino Linotype" w:eastAsia="Palatino Linotype" w:hAnsi="Palatino Linotype" w:cs="Palatino Linotype"/>
          <w:b/>
          <w:i/>
          <w:sz w:val="22"/>
          <w:szCs w:val="22"/>
        </w:rPr>
        <w:t>VIII. Proponer a quien preside el Comité de Transparencia, personal habilitado que sea necesario para recibir y dar trámite a las solicitudes de acceso a la información;</w:t>
      </w:r>
    </w:p>
    <w:p w:rsidR="00E20D4E" w:rsidRPr="0030725C" w:rsidRDefault="00454A62">
      <w:pPr>
        <w:spacing w:line="276" w:lineRule="auto"/>
        <w:ind w:left="567" w:right="616"/>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w:t>
      </w:r>
    </w:p>
    <w:p w:rsidR="00E20D4E" w:rsidRPr="0030725C" w:rsidRDefault="00E20D4E">
      <w:pPr>
        <w:spacing w:line="276" w:lineRule="auto"/>
        <w:ind w:left="567" w:right="616"/>
        <w:jc w:val="both"/>
        <w:rPr>
          <w:rFonts w:ascii="Palatino Linotype" w:eastAsia="Palatino Linotype" w:hAnsi="Palatino Linotype" w:cs="Palatino Linotype"/>
          <w:i/>
          <w:sz w:val="22"/>
          <w:szCs w:val="22"/>
        </w:rPr>
      </w:pPr>
    </w:p>
    <w:p w:rsidR="00E20D4E" w:rsidRPr="0030725C" w:rsidRDefault="00454A62">
      <w:pPr>
        <w:spacing w:line="276" w:lineRule="auto"/>
        <w:ind w:left="567" w:right="616"/>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E20D4E" w:rsidRPr="0030725C" w:rsidRDefault="00E20D4E">
      <w:pPr>
        <w:spacing w:line="276" w:lineRule="auto"/>
        <w:ind w:left="567" w:right="616"/>
        <w:jc w:val="both"/>
        <w:rPr>
          <w:rFonts w:ascii="Palatino Linotype" w:eastAsia="Palatino Linotype" w:hAnsi="Palatino Linotype" w:cs="Palatino Linotype"/>
          <w:i/>
          <w:sz w:val="22"/>
          <w:szCs w:val="22"/>
        </w:rPr>
      </w:pPr>
    </w:p>
    <w:p w:rsidR="00E20D4E" w:rsidRPr="0030725C" w:rsidRDefault="00454A62">
      <w:pPr>
        <w:spacing w:line="276" w:lineRule="auto"/>
        <w:ind w:left="567" w:right="616"/>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 xml:space="preserve">Excepcionalmente, </w:t>
      </w:r>
      <w:r w:rsidRPr="0030725C">
        <w:rPr>
          <w:rFonts w:ascii="Palatino Linotype" w:eastAsia="Palatino Linotype" w:hAnsi="Palatino Linotype" w:cs="Palatino Linotype"/>
          <w:b/>
          <w:i/>
          <w:sz w:val="22"/>
          <w:szCs w:val="22"/>
        </w:rPr>
        <w:t>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w:t>
      </w:r>
      <w:r w:rsidRPr="0030725C">
        <w:rPr>
          <w:rFonts w:ascii="Palatino Linotype" w:eastAsia="Palatino Linotype" w:hAnsi="Palatino Linotype" w:cs="Palatino Linotype"/>
          <w:i/>
          <w:sz w:val="22"/>
          <w:szCs w:val="22"/>
        </w:rPr>
        <w:t>d.”</w:t>
      </w:r>
    </w:p>
    <w:p w:rsidR="00E20D4E" w:rsidRPr="0030725C" w:rsidRDefault="00E20D4E">
      <w:pPr>
        <w:spacing w:line="360" w:lineRule="auto"/>
        <w:ind w:right="-28"/>
        <w:jc w:val="both"/>
        <w:rPr>
          <w:rFonts w:ascii="Palatino Linotype" w:eastAsia="Palatino Linotype" w:hAnsi="Palatino Linotype" w:cs="Palatino Linotype"/>
          <w:sz w:val="22"/>
          <w:szCs w:val="22"/>
        </w:rPr>
      </w:pPr>
    </w:p>
    <w:p w:rsidR="00E20D4E" w:rsidRPr="0030725C" w:rsidRDefault="00454A62">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Como se desprende de lo anterior, el plazo genérico de 15 días para atender las solicitudes de información puede ampliarse por 7 días hábiles más, no obstante, dicha ampliación o prórroga debe aprobarse por el Comité de Transparencia.</w:t>
      </w:r>
    </w:p>
    <w:p w:rsidR="00E20D4E" w:rsidRPr="0030725C" w:rsidRDefault="00E20D4E">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rsidR="00E20D4E" w:rsidRPr="0030725C" w:rsidRDefault="00454A62">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Por tanto, se presume que la Unidad de Transparencia puede tener acceso a la información requerida en razón de que atendiendo sus atribuciones ella es la que propone al Comité de Transparencia dichas solicitudes de ampliación o prórroga para su aprobación correspondiente.</w:t>
      </w:r>
    </w:p>
    <w:p w:rsidR="00E20D4E" w:rsidRPr="0030725C" w:rsidRDefault="00E20D4E">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rsidR="00E20D4E" w:rsidRPr="0030725C" w:rsidRDefault="00454A62">
      <w:pPr>
        <w:widowControl w:val="0"/>
        <w:tabs>
          <w:tab w:val="left" w:pos="1701"/>
          <w:tab w:val="left" w:pos="1843"/>
        </w:tabs>
        <w:spacing w:line="360" w:lineRule="auto"/>
        <w:ind w:right="49"/>
        <w:jc w:val="both"/>
        <w:rPr>
          <w:sz w:val="22"/>
          <w:szCs w:val="22"/>
        </w:rPr>
      </w:pPr>
      <w:r w:rsidRPr="0030725C">
        <w:rPr>
          <w:rFonts w:ascii="Palatino Linotype" w:eastAsia="Palatino Linotype" w:hAnsi="Palatino Linotype" w:cs="Palatino Linotype"/>
          <w:sz w:val="22"/>
          <w:szCs w:val="22"/>
        </w:rPr>
        <w:t>De esta manera, se advierte que el Sujeto Obligado cumplió con el procedimiento para la atención a las solicitudes de acceso a la información, establecido en los artículos 151, 159, 160, 162, 163, 164, 165 y 166, de la Ley de Transparencia y Acceso a la Información Pública del Estado de México y Municipios, mismo que consiste en lo siguiente:</w:t>
      </w:r>
    </w:p>
    <w:p w:rsidR="00E20D4E" w:rsidRPr="0030725C" w:rsidRDefault="00E20D4E">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rsidR="00E20D4E" w:rsidRPr="0030725C" w:rsidRDefault="00454A62">
      <w:pPr>
        <w:numPr>
          <w:ilvl w:val="0"/>
          <w:numId w:val="1"/>
        </w:numPr>
        <w:spacing w:line="276"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E20D4E" w:rsidRPr="0030725C" w:rsidRDefault="00E20D4E">
      <w:pPr>
        <w:spacing w:line="276" w:lineRule="auto"/>
        <w:ind w:left="360"/>
        <w:jc w:val="both"/>
        <w:rPr>
          <w:rFonts w:ascii="Palatino Linotype" w:eastAsia="Palatino Linotype" w:hAnsi="Palatino Linotype" w:cs="Palatino Linotype"/>
          <w:sz w:val="22"/>
          <w:szCs w:val="22"/>
        </w:rPr>
      </w:pPr>
    </w:p>
    <w:p w:rsidR="00E20D4E" w:rsidRPr="0030725C" w:rsidRDefault="00454A62">
      <w:pPr>
        <w:numPr>
          <w:ilvl w:val="0"/>
          <w:numId w:val="1"/>
        </w:numPr>
        <w:spacing w:line="276"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E20D4E" w:rsidRPr="0030725C" w:rsidRDefault="00E20D4E">
      <w:pPr>
        <w:spacing w:line="276" w:lineRule="auto"/>
        <w:ind w:left="720"/>
        <w:rPr>
          <w:rFonts w:ascii="Palatino Linotype" w:eastAsia="Palatino Linotype" w:hAnsi="Palatino Linotype" w:cs="Palatino Linotype"/>
          <w:sz w:val="22"/>
          <w:szCs w:val="22"/>
        </w:rPr>
      </w:pPr>
    </w:p>
    <w:p w:rsidR="00E20D4E" w:rsidRPr="0030725C" w:rsidRDefault="00454A62">
      <w:pPr>
        <w:numPr>
          <w:ilvl w:val="0"/>
          <w:numId w:val="1"/>
        </w:numPr>
        <w:spacing w:line="276"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30725C">
        <w:rPr>
          <w:rFonts w:ascii="Palatino Linotype" w:eastAsia="Palatino Linotype" w:hAnsi="Palatino Linotype" w:cs="Palatino Linotype"/>
          <w:b/>
          <w:sz w:val="22"/>
          <w:szCs w:val="22"/>
        </w:rPr>
        <w:t>quince días, contados a partir del día siguiente a la presentación de ésta.</w:t>
      </w:r>
      <w:r w:rsidRPr="0030725C">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rsidR="00E20D4E" w:rsidRPr="0030725C" w:rsidRDefault="00E20D4E">
      <w:pPr>
        <w:spacing w:line="276" w:lineRule="auto"/>
        <w:ind w:left="720"/>
        <w:rPr>
          <w:rFonts w:ascii="Palatino Linotype" w:eastAsia="Palatino Linotype" w:hAnsi="Palatino Linotype" w:cs="Palatino Linotype"/>
          <w:sz w:val="22"/>
          <w:szCs w:val="22"/>
        </w:rPr>
      </w:pPr>
    </w:p>
    <w:p w:rsidR="00E20D4E" w:rsidRPr="0030725C" w:rsidRDefault="00454A62">
      <w:pPr>
        <w:numPr>
          <w:ilvl w:val="0"/>
          <w:numId w:val="1"/>
        </w:numPr>
        <w:spacing w:line="276" w:lineRule="auto"/>
        <w:jc w:val="both"/>
        <w:rPr>
          <w:rFonts w:ascii="Palatino Linotype" w:eastAsia="Palatino Linotype" w:hAnsi="Palatino Linotype" w:cs="Palatino Linotype"/>
          <w:b/>
          <w:sz w:val="22"/>
          <w:szCs w:val="22"/>
          <w:u w:val="single"/>
        </w:rPr>
      </w:pPr>
      <w:r w:rsidRPr="0030725C">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00E20D4E" w:rsidRPr="0030725C" w:rsidRDefault="00E20D4E">
      <w:pPr>
        <w:spacing w:line="276" w:lineRule="auto"/>
        <w:ind w:left="720"/>
        <w:rPr>
          <w:rFonts w:ascii="Palatino Linotype" w:eastAsia="Palatino Linotype" w:hAnsi="Palatino Linotype" w:cs="Palatino Linotype"/>
          <w:b/>
          <w:sz w:val="22"/>
          <w:szCs w:val="22"/>
          <w:u w:val="single"/>
        </w:rPr>
      </w:pPr>
    </w:p>
    <w:p w:rsidR="00E20D4E" w:rsidRPr="0030725C" w:rsidRDefault="00454A62">
      <w:pPr>
        <w:numPr>
          <w:ilvl w:val="0"/>
          <w:numId w:val="1"/>
        </w:numPr>
        <w:spacing w:line="276" w:lineRule="auto"/>
        <w:jc w:val="both"/>
        <w:rPr>
          <w:rFonts w:ascii="Palatino Linotype" w:eastAsia="Palatino Linotype" w:hAnsi="Palatino Linotype" w:cs="Palatino Linotype"/>
          <w:b/>
          <w:sz w:val="22"/>
          <w:szCs w:val="22"/>
        </w:rPr>
      </w:pPr>
      <w:r w:rsidRPr="0030725C">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E20D4E" w:rsidRPr="0030725C" w:rsidRDefault="00E20D4E">
      <w:pPr>
        <w:spacing w:line="276" w:lineRule="auto"/>
        <w:ind w:left="360"/>
        <w:jc w:val="both"/>
        <w:rPr>
          <w:rFonts w:ascii="Palatino Linotype" w:eastAsia="Palatino Linotype" w:hAnsi="Palatino Linotype" w:cs="Palatino Linotype"/>
          <w:b/>
          <w:sz w:val="22"/>
          <w:szCs w:val="22"/>
        </w:rPr>
      </w:pPr>
    </w:p>
    <w:p w:rsidR="00E20D4E" w:rsidRPr="0030725C" w:rsidRDefault="00454A62">
      <w:pPr>
        <w:numPr>
          <w:ilvl w:val="0"/>
          <w:numId w:val="1"/>
        </w:numPr>
        <w:spacing w:line="276" w:lineRule="auto"/>
        <w:jc w:val="both"/>
        <w:rPr>
          <w:rFonts w:ascii="Palatino Linotype" w:eastAsia="Palatino Linotype" w:hAnsi="Palatino Linotype" w:cs="Palatino Linotype"/>
          <w:b/>
          <w:sz w:val="22"/>
          <w:szCs w:val="22"/>
        </w:rPr>
      </w:pPr>
      <w:r w:rsidRPr="0030725C">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rsidR="00E20D4E" w:rsidRPr="0030725C" w:rsidRDefault="00E20D4E">
      <w:pPr>
        <w:spacing w:line="360" w:lineRule="auto"/>
        <w:rPr>
          <w:sz w:val="22"/>
          <w:szCs w:val="22"/>
        </w:rPr>
      </w:pPr>
    </w:p>
    <w:p w:rsidR="00E20D4E" w:rsidRPr="0030725C" w:rsidRDefault="00454A62">
      <w:pPr>
        <w:spacing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En ese sentido, se considera que, en el caso concreto, el procedimiento de búsqueda de la información fue atendido al turnarse la solicitud de información a la unidad administrativa competente.</w:t>
      </w:r>
    </w:p>
    <w:p w:rsidR="00E20D4E" w:rsidRPr="0030725C" w:rsidRDefault="00E20D4E">
      <w:pPr>
        <w:spacing w:line="360" w:lineRule="auto"/>
        <w:ind w:right="49"/>
        <w:jc w:val="both"/>
        <w:rPr>
          <w:rFonts w:ascii="Palatino Linotype" w:eastAsia="Palatino Linotype" w:hAnsi="Palatino Linotype" w:cs="Palatino Linotype"/>
          <w:sz w:val="22"/>
          <w:szCs w:val="22"/>
        </w:rPr>
      </w:pPr>
    </w:p>
    <w:p w:rsidR="00E20D4E" w:rsidRPr="0030725C" w:rsidRDefault="00454A62">
      <w:pPr>
        <w:spacing w:line="360" w:lineRule="auto"/>
        <w:ind w:right="49"/>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Ahora, en el caso es de recordar que en respuesta </w:t>
      </w:r>
      <w:r w:rsidRPr="0030725C">
        <w:rPr>
          <w:rFonts w:ascii="Palatino Linotype" w:eastAsia="Palatino Linotype" w:hAnsi="Palatino Linotype" w:cs="Palatino Linotype"/>
          <w:b/>
          <w:sz w:val="22"/>
          <w:szCs w:val="22"/>
        </w:rPr>
        <w:t xml:space="preserve">la Titular de la Unidad de </w:t>
      </w:r>
      <w:proofErr w:type="gramStart"/>
      <w:r w:rsidRPr="0030725C">
        <w:rPr>
          <w:rFonts w:ascii="Palatino Linotype" w:eastAsia="Palatino Linotype" w:hAnsi="Palatino Linotype" w:cs="Palatino Linotype"/>
          <w:b/>
          <w:sz w:val="22"/>
          <w:szCs w:val="22"/>
        </w:rPr>
        <w:t xml:space="preserve">Transparencia </w:t>
      </w:r>
      <w:r w:rsidRPr="0030725C">
        <w:rPr>
          <w:rFonts w:ascii="Palatino Linotype" w:eastAsia="Palatino Linotype" w:hAnsi="Palatino Linotype" w:cs="Palatino Linotype"/>
          <w:sz w:val="22"/>
          <w:szCs w:val="22"/>
        </w:rPr>
        <w:t xml:space="preserve"> informó</w:t>
      </w:r>
      <w:proofErr w:type="gramEnd"/>
      <w:r w:rsidRPr="0030725C">
        <w:rPr>
          <w:rFonts w:ascii="Palatino Linotype" w:eastAsia="Palatino Linotype" w:hAnsi="Palatino Linotype" w:cs="Palatino Linotype"/>
          <w:sz w:val="22"/>
          <w:szCs w:val="22"/>
        </w:rPr>
        <w:t xml:space="preserve"> medularmente que el Comité de Transparencia, mediante acuerdo CT/S07/ORD/AC03/2025 aprobó la ampliación por 7 días hábiles de las solicitudes referidas por el particular, pero no adjuntó el acta que contiene dicho acuerdo.</w:t>
      </w:r>
    </w:p>
    <w:p w:rsidR="00E20D4E" w:rsidRPr="0030725C" w:rsidRDefault="00E20D4E">
      <w:pPr>
        <w:spacing w:line="360" w:lineRule="auto"/>
        <w:ind w:right="-28"/>
        <w:jc w:val="both"/>
        <w:rPr>
          <w:rFonts w:ascii="Palatino Linotype" w:eastAsia="Palatino Linotype" w:hAnsi="Palatino Linotype" w:cs="Palatino Linotype"/>
          <w:sz w:val="22"/>
          <w:szCs w:val="22"/>
        </w:rPr>
      </w:pPr>
    </w:p>
    <w:p w:rsidR="00E20D4E" w:rsidRPr="0030725C" w:rsidRDefault="00454A62">
      <w:pPr>
        <w:spacing w:line="360" w:lineRule="auto"/>
        <w:ind w:right="-28"/>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De lo anterior, si bien la Titular de Unidad de Transparencia refirió que las prórrogas o solicitudes de ampliación de las solicitudes de información referidas por el particular fueron aprobadas mediante acuerdo del Comité de Transparencia, también lo que es que no adjuntó el acta que contiene dicho acuerdo.</w:t>
      </w:r>
    </w:p>
    <w:p w:rsidR="00E20D4E" w:rsidRPr="0030725C" w:rsidRDefault="00E20D4E">
      <w:pPr>
        <w:spacing w:line="360" w:lineRule="auto"/>
        <w:ind w:right="-28"/>
        <w:jc w:val="both"/>
        <w:rPr>
          <w:rFonts w:ascii="Palatino Linotype" w:eastAsia="Palatino Linotype" w:hAnsi="Palatino Linotype" w:cs="Palatino Linotype"/>
          <w:sz w:val="22"/>
          <w:szCs w:val="22"/>
        </w:rPr>
      </w:pPr>
    </w:p>
    <w:p w:rsidR="00E20D4E" w:rsidRPr="0030725C" w:rsidRDefault="00454A62">
      <w:pPr>
        <w:spacing w:line="360" w:lineRule="auto"/>
        <w:ind w:right="-28"/>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Sin embargo, del análisis a las constancias que obran en el expediente electrónico en que se actúa, se desprende vía informe justificado la Titular de Unidad de Transparencia modificó su respuesta, adjuntando el Acta de la Séptima Sesión Ordinaria del 2025, celebrada el 11 de julio de 2025, a través de la cual el Comité de Transparencia, mediante acuerdo CT/S07/ORD/AC03/2025 con fundamento en los artículos 49 fracción II y 163 párrafo segundo de la Ley de Transparencia y Acceso a la información Pública del Estado de México y Municipios aprobó la ampliación por 7 días hábiles para dar atención a las solicitudes 00417/ZINACANT/IP/2025 al 00555/ZINACANT/IP/2025, recibidas del día 06 de junio al 10 de julio del año en curso, </w:t>
      </w:r>
      <w:r w:rsidRPr="0030725C">
        <w:rPr>
          <w:rFonts w:ascii="Palatino Linotype" w:eastAsia="Palatino Linotype" w:hAnsi="Palatino Linotype" w:cs="Palatino Linotype"/>
          <w:b/>
          <w:sz w:val="22"/>
          <w:szCs w:val="22"/>
          <w:u w:val="single"/>
        </w:rPr>
        <w:t>dentro de las cuales se localizan las precisadas por el particular.</w:t>
      </w:r>
    </w:p>
    <w:p w:rsidR="00E20D4E" w:rsidRPr="0030725C" w:rsidRDefault="00E20D4E">
      <w:pPr>
        <w:spacing w:line="360" w:lineRule="auto"/>
        <w:ind w:right="49"/>
        <w:jc w:val="both"/>
        <w:rPr>
          <w:rFonts w:ascii="Palatino Linotype" w:eastAsia="Palatino Linotype" w:hAnsi="Palatino Linotype" w:cs="Palatino Linotype"/>
          <w:sz w:val="22"/>
          <w:szCs w:val="22"/>
        </w:rPr>
      </w:pPr>
    </w:p>
    <w:p w:rsidR="00E20D4E" w:rsidRPr="0030725C" w:rsidRDefault="00454A62">
      <w:pPr>
        <w:spacing w:line="360" w:lineRule="auto"/>
        <w:ind w:right="51"/>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Por consiguiente, una vez analizadas las constancias que integran el expediente en que se actúa se advierte que vía informe justificado el </w:t>
      </w:r>
      <w:r w:rsidRPr="0030725C">
        <w:rPr>
          <w:rFonts w:ascii="Palatino Linotype" w:eastAsia="Palatino Linotype" w:hAnsi="Palatino Linotype" w:cs="Palatino Linotype"/>
          <w:b/>
          <w:sz w:val="22"/>
          <w:szCs w:val="22"/>
        </w:rPr>
        <w:t>Sujeto Obligado</w:t>
      </w:r>
      <w:r w:rsidRPr="0030725C">
        <w:rPr>
          <w:rFonts w:ascii="Palatino Linotype" w:eastAsia="Palatino Linotype" w:hAnsi="Palatino Linotype" w:cs="Palatino Linotype"/>
          <w:sz w:val="22"/>
          <w:szCs w:val="22"/>
        </w:rPr>
        <w:t xml:space="preserve"> colmó en su totalidad el derecho de acceso a la información pública al modificar su respuesta, ya que proporcionó el acta del Comité de Transparencia donde se aprobaron las ampliaciones o prorrogas para dar atención a diversas solicitudes incluidas las número </w:t>
      </w:r>
      <w:r w:rsidRPr="0030725C">
        <w:rPr>
          <w:rFonts w:ascii="Palatino Linotype" w:eastAsia="Palatino Linotype" w:hAnsi="Palatino Linotype" w:cs="Palatino Linotype"/>
          <w:b/>
          <w:sz w:val="22"/>
          <w:szCs w:val="22"/>
        </w:rPr>
        <w:t xml:space="preserve">00418/ZINACANT/IP/2025 y 00419/ZINACANT/IP/2025, </w:t>
      </w:r>
      <w:r w:rsidRPr="0030725C">
        <w:rPr>
          <w:rFonts w:ascii="Palatino Linotype" w:eastAsia="Palatino Linotype" w:hAnsi="Palatino Linotype" w:cs="Palatino Linotype"/>
          <w:sz w:val="22"/>
          <w:szCs w:val="22"/>
        </w:rPr>
        <w:t>referidas por el particular; actualizando con ello, la causal de sobreseimiento prevista en la fracción III del artículo 192 de la Ley de Transparencia y Acceso a la Información Pública del Estado de México y Municipios, que dispone lo siguiente:</w:t>
      </w:r>
    </w:p>
    <w:p w:rsidR="00E20D4E" w:rsidRPr="0030725C" w:rsidRDefault="00E20D4E">
      <w:pPr>
        <w:spacing w:line="360" w:lineRule="auto"/>
        <w:ind w:right="51"/>
        <w:jc w:val="both"/>
        <w:rPr>
          <w:rFonts w:ascii="Palatino Linotype" w:eastAsia="Palatino Linotype" w:hAnsi="Palatino Linotype" w:cs="Palatino Linotype"/>
          <w:sz w:val="22"/>
          <w:szCs w:val="22"/>
        </w:rPr>
      </w:pPr>
    </w:p>
    <w:p w:rsidR="00E20D4E" w:rsidRPr="0030725C" w:rsidRDefault="00454A62">
      <w:pPr>
        <w:ind w:left="992" w:right="1043"/>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b/>
          <w:i/>
          <w:sz w:val="22"/>
          <w:szCs w:val="22"/>
        </w:rPr>
        <w:t xml:space="preserve">“Artículo 192. </w:t>
      </w:r>
      <w:r w:rsidRPr="0030725C">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E20D4E" w:rsidRPr="0030725C" w:rsidRDefault="00454A62">
      <w:pPr>
        <w:ind w:left="992" w:right="1043"/>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b/>
          <w:i/>
          <w:sz w:val="22"/>
          <w:szCs w:val="22"/>
        </w:rPr>
        <w:t>…</w:t>
      </w:r>
    </w:p>
    <w:p w:rsidR="00E20D4E" w:rsidRPr="0030725C" w:rsidRDefault="00454A62">
      <w:pPr>
        <w:ind w:left="992" w:right="1043"/>
        <w:jc w:val="both"/>
        <w:rPr>
          <w:rFonts w:ascii="Palatino Linotype" w:eastAsia="Palatino Linotype" w:hAnsi="Palatino Linotype" w:cs="Palatino Linotype"/>
          <w:b/>
          <w:i/>
          <w:sz w:val="22"/>
          <w:szCs w:val="22"/>
        </w:rPr>
      </w:pPr>
      <w:r w:rsidRPr="0030725C">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rsidR="00E20D4E" w:rsidRPr="0030725C" w:rsidRDefault="00E20D4E">
      <w:pPr>
        <w:spacing w:line="360" w:lineRule="auto"/>
        <w:jc w:val="both"/>
        <w:rPr>
          <w:rFonts w:ascii="Palatino Linotype" w:eastAsia="Palatino Linotype" w:hAnsi="Palatino Linotype" w:cs="Palatino Linotype"/>
          <w:b/>
          <w:i/>
        </w:rPr>
      </w:pPr>
    </w:p>
    <w:p w:rsidR="00E20D4E" w:rsidRPr="0030725C" w:rsidRDefault="00454A62">
      <w:pPr>
        <w:spacing w:after="240"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rsidR="00E20D4E" w:rsidRPr="0030725C" w:rsidRDefault="00454A62">
      <w:pPr>
        <w:spacing w:before="240" w:after="240"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a) Cuando el sujeto obligado modifique el acto impugnado.</w:t>
      </w:r>
    </w:p>
    <w:p w:rsidR="00E20D4E" w:rsidRPr="0030725C" w:rsidRDefault="00454A62">
      <w:pPr>
        <w:spacing w:before="240" w:after="240"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b) Cuando el sujeto obligado revoque el acto impugnado.</w:t>
      </w:r>
    </w:p>
    <w:p w:rsidR="00E20D4E" w:rsidRPr="0030725C" w:rsidRDefault="00454A62">
      <w:pPr>
        <w:spacing w:before="240" w:after="240"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Quedando en ambos casos el acto combatido sin materia o sin efectos.</w:t>
      </w: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Como se observa de lo anterior, un acto impugnado es modificado en aquellos casos en los que el </w:t>
      </w:r>
      <w:r w:rsidRPr="0030725C">
        <w:rPr>
          <w:rFonts w:ascii="Palatino Linotype" w:eastAsia="Palatino Linotype" w:hAnsi="Palatino Linotype" w:cs="Palatino Linotype"/>
          <w:b/>
          <w:sz w:val="22"/>
          <w:szCs w:val="22"/>
        </w:rPr>
        <w:t>Sujeto Obligado</w:t>
      </w:r>
      <w:r w:rsidRPr="0030725C">
        <w:rPr>
          <w:rFonts w:ascii="Palatino Linotype" w:eastAsia="Palatino Linotype" w:hAnsi="Palatino Linotype" w:cs="Palatino Linotype"/>
          <w:sz w:val="22"/>
          <w:szCs w:val="22"/>
        </w:rPr>
        <w:t xml:space="preserve"> después de haber otorgado una respuesta, emite una diversa de manera posterior y en esta subsana las deficiencias que hubiera tenido, quedando satisfecho el derecho subjetivo accionado por la parte </w:t>
      </w:r>
      <w:r w:rsidRPr="0030725C">
        <w:rPr>
          <w:rFonts w:ascii="Palatino Linotype" w:eastAsia="Palatino Linotype" w:hAnsi="Palatino Linotype" w:cs="Palatino Linotype"/>
          <w:b/>
          <w:sz w:val="22"/>
          <w:szCs w:val="22"/>
        </w:rPr>
        <w:t>Recurrente</w:t>
      </w:r>
      <w:r w:rsidRPr="0030725C">
        <w:rPr>
          <w:rFonts w:ascii="Palatino Linotype" w:eastAsia="Palatino Linotype" w:hAnsi="Palatino Linotype" w:cs="Palatino Linotype"/>
          <w:sz w:val="22"/>
          <w:szCs w:val="22"/>
        </w:rPr>
        <w:t>.</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Por lo que hace a la revocación, esta se actualiza cuando el </w:t>
      </w:r>
      <w:r w:rsidRPr="0030725C">
        <w:rPr>
          <w:rFonts w:ascii="Palatino Linotype" w:eastAsia="Palatino Linotype" w:hAnsi="Palatino Linotype" w:cs="Palatino Linotype"/>
          <w:b/>
          <w:sz w:val="22"/>
          <w:szCs w:val="22"/>
        </w:rPr>
        <w:t xml:space="preserve">Sujeto Obligado </w:t>
      </w:r>
      <w:r w:rsidRPr="0030725C">
        <w:rPr>
          <w:rFonts w:ascii="Palatino Linotype" w:eastAsia="Palatino Linotype" w:hAnsi="Palatino Linotype" w:cs="Palatino Linotype"/>
          <w:sz w:val="22"/>
          <w:szCs w:val="22"/>
        </w:rPr>
        <w:t>deja sin efectos la primera respuesta y en su lugar emite otra con las características y cualidades suficientes para dejar satisfecho el ejercicio del derecho al acceso a la información pública.</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En tanto, el recurso de revisión de referencia queda sin materia, toda vez que, con el informe justificado, el </w:t>
      </w:r>
      <w:r w:rsidRPr="0030725C">
        <w:rPr>
          <w:rFonts w:ascii="Palatino Linotype" w:eastAsia="Palatino Linotype" w:hAnsi="Palatino Linotype" w:cs="Palatino Linotype"/>
          <w:b/>
          <w:sz w:val="22"/>
          <w:szCs w:val="22"/>
        </w:rPr>
        <w:t>Sujeto Obligado</w:t>
      </w:r>
      <w:r w:rsidRPr="0030725C">
        <w:rPr>
          <w:rFonts w:ascii="Palatino Linotype" w:eastAsia="Palatino Linotype" w:hAnsi="Palatino Linotype" w:cs="Palatino Linotype"/>
          <w:sz w:val="22"/>
          <w:szCs w:val="22"/>
        </w:rPr>
        <w:t xml:space="preserve"> modificó su respuesta al pronunciarse sobre lo solicitado.</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bookmarkStart w:id="10" w:name="_heading=h.lnxbz9" w:colFirst="0" w:colLast="0"/>
      <w:bookmarkEnd w:id="10"/>
      <w:r w:rsidRPr="0030725C">
        <w:rPr>
          <w:rFonts w:ascii="Palatino Linotype" w:eastAsia="Palatino Linotype" w:hAnsi="Palatino Linotype" w:cs="Palatino Linotype"/>
          <w:sz w:val="22"/>
          <w:szCs w:val="22"/>
        </w:rPr>
        <w:t xml:space="preserve">Por lo que, tomando en consideración dicha circunstancia, así como el hecho de que la información proporcionada por el </w:t>
      </w:r>
      <w:r w:rsidRPr="0030725C">
        <w:rPr>
          <w:rFonts w:ascii="Palatino Linotype" w:eastAsia="Palatino Linotype" w:hAnsi="Palatino Linotype" w:cs="Palatino Linotype"/>
          <w:b/>
          <w:sz w:val="22"/>
          <w:szCs w:val="22"/>
        </w:rPr>
        <w:t>Sujeto Obligado</w:t>
      </w:r>
      <w:r w:rsidRPr="0030725C">
        <w:rPr>
          <w:rFonts w:ascii="Palatino Linotype" w:eastAsia="Palatino Linotype" w:hAnsi="Palatino Linotype" w:cs="Palatino Linotype"/>
          <w:sz w:val="22"/>
          <w:szCs w:val="22"/>
        </w:rPr>
        <w:t xml:space="preserve"> en informe justificado fue puesta a la vista de la parte </w:t>
      </w:r>
      <w:r w:rsidRPr="0030725C">
        <w:rPr>
          <w:rFonts w:ascii="Palatino Linotype" w:eastAsia="Palatino Linotype" w:hAnsi="Palatino Linotype" w:cs="Palatino Linotype"/>
          <w:b/>
          <w:sz w:val="22"/>
          <w:szCs w:val="22"/>
        </w:rPr>
        <w:t>Recurrente</w:t>
      </w:r>
      <w:r w:rsidRPr="0030725C">
        <w:rPr>
          <w:rFonts w:ascii="Palatino Linotype" w:eastAsia="Palatino Linotype" w:hAnsi="Palatino Linotype" w:cs="Palatino Linotype"/>
          <w:sz w:val="22"/>
          <w:szCs w:val="22"/>
        </w:rPr>
        <w:t xml:space="preserve">, y de su análisis se advierte que colma el derecho de acceso a la información del particular, por ende, queda sin materia el recurso de revisión </w:t>
      </w:r>
      <w:r w:rsidRPr="0030725C">
        <w:rPr>
          <w:rFonts w:ascii="Palatino Linotype" w:eastAsia="Palatino Linotype" w:hAnsi="Palatino Linotype" w:cs="Palatino Linotype"/>
          <w:b/>
          <w:sz w:val="22"/>
          <w:szCs w:val="22"/>
        </w:rPr>
        <w:t>09934/INFOEM/IP/RR/2025</w:t>
      </w:r>
      <w:r w:rsidRPr="0030725C">
        <w:rPr>
          <w:rFonts w:ascii="Palatino Linotype" w:eastAsia="Palatino Linotype" w:hAnsi="Palatino Linotype" w:cs="Palatino Linotype"/>
          <w:sz w:val="22"/>
          <w:szCs w:val="22"/>
        </w:rPr>
        <w:t>,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Lo anterior, pues se insiste el </w:t>
      </w:r>
      <w:r w:rsidRPr="0030725C">
        <w:rPr>
          <w:rFonts w:ascii="Palatino Linotype" w:eastAsia="Palatino Linotype" w:hAnsi="Palatino Linotype" w:cs="Palatino Linotype"/>
          <w:b/>
          <w:sz w:val="22"/>
          <w:szCs w:val="22"/>
        </w:rPr>
        <w:t>Sujeto Obligado</w:t>
      </w:r>
      <w:r w:rsidRPr="0030725C">
        <w:rPr>
          <w:rFonts w:ascii="Palatino Linotype" w:eastAsia="Palatino Linotype" w:hAnsi="Palatino Linotype" w:cs="Palatino Linotype"/>
          <w:sz w:val="22"/>
          <w:szCs w:val="22"/>
        </w:rPr>
        <w:t xml:space="preserve"> atendió de la solicitud de acceso a la información pública de la parte </w:t>
      </w:r>
      <w:r w:rsidRPr="0030725C">
        <w:rPr>
          <w:rFonts w:ascii="Palatino Linotype" w:eastAsia="Palatino Linotype" w:hAnsi="Palatino Linotype" w:cs="Palatino Linotype"/>
          <w:b/>
          <w:sz w:val="22"/>
          <w:szCs w:val="22"/>
        </w:rPr>
        <w:t>Recurrente</w:t>
      </w:r>
      <w:r w:rsidRPr="0030725C">
        <w:rPr>
          <w:rFonts w:ascii="Palatino Linotype" w:eastAsia="Palatino Linotype" w:hAnsi="Palatino Linotype" w:cs="Palatino Linotype"/>
          <w:sz w:val="22"/>
          <w:szCs w:val="22"/>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 xml:space="preserve">Siendo el </w:t>
      </w:r>
      <w:r w:rsidRPr="0030725C">
        <w:rPr>
          <w:rFonts w:ascii="Palatino Linotype" w:eastAsia="Palatino Linotype" w:hAnsi="Palatino Linotype" w:cs="Palatino Linotype"/>
          <w:i/>
          <w:sz w:val="22"/>
          <w:szCs w:val="22"/>
        </w:rPr>
        <w:t>sobreseimiento</w:t>
      </w:r>
      <w:r w:rsidRPr="0030725C">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30725C">
        <w:rPr>
          <w:rFonts w:ascii="Palatino Linotype" w:eastAsia="Palatino Linotype" w:hAnsi="Palatino Linotype" w:cs="Palatino Linotype"/>
          <w:b/>
          <w:sz w:val="22"/>
          <w:szCs w:val="22"/>
        </w:rPr>
        <w:t>Recurrente</w:t>
      </w:r>
      <w:r w:rsidRPr="0030725C">
        <w:rPr>
          <w:rFonts w:ascii="Palatino Linotype" w:eastAsia="Palatino Linotype" w:hAnsi="Palatino Linotype" w:cs="Palatino Linotype"/>
          <w:sz w:val="22"/>
          <w:szCs w:val="22"/>
        </w:rPr>
        <w:t>, los efectos del sobreseimiento son los de dar por concluido el recurso administrativo sin entrar al estudio de fondo del asunto de que se trate; lo anterior con apoyo en el criterio del Poder Judicial de la Federación con rubro:</w:t>
      </w:r>
    </w:p>
    <w:p w:rsidR="00E20D4E" w:rsidRPr="0030725C" w:rsidRDefault="00454A62">
      <w:pPr>
        <w:spacing w:before="240"/>
        <w:ind w:left="567" w:right="567"/>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w:t>
      </w:r>
      <w:r w:rsidRPr="0030725C">
        <w:rPr>
          <w:rFonts w:ascii="Palatino Linotype" w:eastAsia="Palatino Linotype" w:hAnsi="Palatino Linotype" w:cs="Palatino Linotype"/>
          <w:b/>
          <w:i/>
          <w:sz w:val="22"/>
          <w:szCs w:val="22"/>
        </w:rPr>
        <w:t xml:space="preserve">SOBRESEIMIENTO, NO PERMITE ENTRAR AL ESTUDIO DE LAS CUESTIONES DE FONDO </w:t>
      </w:r>
      <w:r w:rsidRPr="0030725C">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30725C">
        <w:rPr>
          <w:rFonts w:ascii="Palatino Linotype" w:eastAsia="Palatino Linotype" w:hAnsi="Palatino Linotype" w:cs="Palatino Linotype"/>
          <w:i/>
          <w:sz w:val="22"/>
          <w:szCs w:val="22"/>
        </w:rPr>
        <w:t>Febrero</w:t>
      </w:r>
      <w:proofErr w:type="gramEnd"/>
      <w:r w:rsidRPr="0030725C">
        <w:rPr>
          <w:rFonts w:ascii="Palatino Linotype" w:eastAsia="Palatino Linotype" w:hAnsi="Palatino Linotype" w:cs="Palatino Linotype"/>
          <w:i/>
          <w:sz w:val="22"/>
          <w:szCs w:val="22"/>
        </w:rPr>
        <w:t xml:space="preserve"> de 1994, Pág. 420</w:t>
      </w:r>
    </w:p>
    <w:p w:rsidR="00E20D4E" w:rsidRPr="0030725C" w:rsidRDefault="00454A62">
      <w:pPr>
        <w:ind w:left="567" w:right="567"/>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E20D4E" w:rsidRPr="0030725C" w:rsidRDefault="00E20D4E">
      <w:pPr>
        <w:ind w:left="567" w:right="567"/>
        <w:jc w:val="both"/>
        <w:rPr>
          <w:rFonts w:ascii="Palatino Linotype" w:eastAsia="Palatino Linotype" w:hAnsi="Palatino Linotype" w:cs="Palatino Linotype"/>
          <w:i/>
          <w:sz w:val="22"/>
          <w:szCs w:val="22"/>
        </w:rPr>
      </w:pPr>
    </w:p>
    <w:p w:rsidR="00E20D4E" w:rsidRPr="0030725C" w:rsidRDefault="00454A62">
      <w:pPr>
        <w:spacing w:after="240" w:line="360" w:lineRule="auto"/>
        <w:jc w:val="both"/>
        <w:rPr>
          <w:rFonts w:ascii="Palatino Linotype" w:eastAsia="Palatino Linotype" w:hAnsi="Palatino Linotype" w:cs="Palatino Linotype"/>
        </w:rPr>
      </w:pPr>
      <w:r w:rsidRPr="0030725C">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E20D4E" w:rsidRPr="0030725C" w:rsidRDefault="00454A62">
      <w:pPr>
        <w:spacing w:before="240"/>
        <w:ind w:left="567" w:right="567"/>
        <w:jc w:val="both"/>
        <w:rPr>
          <w:rFonts w:ascii="Palatino Linotype" w:eastAsia="Palatino Linotype" w:hAnsi="Palatino Linotype" w:cs="Palatino Linotype"/>
          <w:b/>
          <w:i/>
          <w:sz w:val="22"/>
          <w:szCs w:val="22"/>
        </w:rPr>
      </w:pPr>
      <w:r w:rsidRPr="0030725C">
        <w:rPr>
          <w:rFonts w:ascii="Palatino Linotype" w:eastAsia="Palatino Linotype" w:hAnsi="Palatino Linotype" w:cs="Palatino Linotype"/>
          <w:sz w:val="22"/>
          <w:szCs w:val="22"/>
        </w:rPr>
        <w:t xml:space="preserve"> </w:t>
      </w:r>
      <w:r w:rsidRPr="0030725C">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E20D4E" w:rsidRPr="0030725C" w:rsidRDefault="00454A62">
      <w:pPr>
        <w:ind w:left="567" w:right="567"/>
        <w:jc w:val="both"/>
        <w:rPr>
          <w:rFonts w:ascii="Palatino Linotype" w:eastAsia="Palatino Linotype" w:hAnsi="Palatino Linotype" w:cs="Palatino Linotype"/>
          <w:i/>
          <w:sz w:val="22"/>
          <w:szCs w:val="22"/>
        </w:rPr>
      </w:pPr>
      <w:r w:rsidRPr="0030725C">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30725C">
        <w:rPr>
          <w:rFonts w:ascii="Palatino Linotype" w:eastAsia="Palatino Linotype" w:hAnsi="Palatino Linotype" w:cs="Palatino Linotype"/>
          <w:i/>
          <w:sz w:val="22"/>
          <w:szCs w:val="22"/>
        </w:rPr>
        <w:t>promovente</w:t>
      </w:r>
      <w:proofErr w:type="spellEnd"/>
      <w:r w:rsidRPr="0030725C">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E20D4E" w:rsidRPr="0030725C" w:rsidRDefault="00E20D4E">
      <w:pPr>
        <w:spacing w:line="360" w:lineRule="auto"/>
        <w:ind w:right="49"/>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bookmarkStart w:id="11" w:name="_heading=h.2et92p0" w:colFirst="0" w:colLast="0"/>
      <w:bookmarkEnd w:id="11"/>
      <w:r w:rsidRPr="0030725C">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30725C">
        <w:rPr>
          <w:rFonts w:ascii="Palatino Linotype" w:eastAsia="Palatino Linotype" w:hAnsi="Palatino Linotype" w:cs="Palatino Linotype"/>
          <w:i/>
          <w:sz w:val="22"/>
          <w:szCs w:val="22"/>
        </w:rPr>
        <w:t>Sobresee</w:t>
      </w:r>
      <w:r w:rsidRPr="0030725C">
        <w:rPr>
          <w:rFonts w:ascii="Palatino Linotype" w:eastAsia="Palatino Linotype" w:hAnsi="Palatino Linotype" w:cs="Palatino Linotype"/>
          <w:b/>
          <w:sz w:val="22"/>
          <w:szCs w:val="22"/>
        </w:rPr>
        <w:t xml:space="preserve"> </w:t>
      </w:r>
      <w:r w:rsidRPr="0030725C">
        <w:rPr>
          <w:rFonts w:ascii="Palatino Linotype" w:eastAsia="Palatino Linotype" w:hAnsi="Palatino Linotype" w:cs="Palatino Linotype"/>
          <w:sz w:val="22"/>
          <w:szCs w:val="22"/>
        </w:rPr>
        <w:t xml:space="preserve">el recurso de revisión </w:t>
      </w:r>
      <w:r w:rsidRPr="0030725C">
        <w:rPr>
          <w:rFonts w:ascii="Palatino Linotype" w:eastAsia="Palatino Linotype" w:hAnsi="Palatino Linotype" w:cs="Palatino Linotype"/>
          <w:b/>
          <w:sz w:val="22"/>
          <w:szCs w:val="22"/>
        </w:rPr>
        <w:t>09934/INFOEM/IP/RR/2025</w:t>
      </w:r>
      <w:r w:rsidRPr="0030725C">
        <w:rPr>
          <w:rFonts w:ascii="Palatino Linotype" w:eastAsia="Palatino Linotype" w:hAnsi="Palatino Linotype" w:cs="Palatino Linotype"/>
          <w:sz w:val="22"/>
          <w:szCs w:val="22"/>
        </w:rPr>
        <w:t>, que ha sido materia del presente fallo.</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Así, con fundamento en lo prescrito en los artículos 5 trigésimo noveno, cuadragésimo y cuadragésimo primero fracciones IV y V de la Constitución Política del Estado Libre y Soberano de México; 2, fracción II; 29, 36 fracciones I y II; 176, 178, 181, 185, fracción I, 186, fracción I, así como 188 de la Ley de Transparencia y Acceso a la Información Pública del Estado de México y Municipios, este Pleno:</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0725C">
        <w:rPr>
          <w:rFonts w:ascii="Palatino Linotype" w:eastAsia="Palatino Linotype" w:hAnsi="Palatino Linotype" w:cs="Palatino Linotype"/>
          <w:b/>
          <w:sz w:val="22"/>
          <w:szCs w:val="22"/>
        </w:rPr>
        <w:t>R E S U E L V E:</w:t>
      </w:r>
    </w:p>
    <w:p w:rsidR="00E20D4E" w:rsidRPr="0030725C" w:rsidRDefault="00454A62">
      <w:pPr>
        <w:spacing w:before="280" w:after="280"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b/>
          <w:sz w:val="22"/>
          <w:szCs w:val="22"/>
        </w:rPr>
        <w:t xml:space="preserve">Primero. </w:t>
      </w:r>
      <w:r w:rsidRPr="0030725C">
        <w:rPr>
          <w:rFonts w:ascii="Palatino Linotype" w:eastAsia="Palatino Linotype" w:hAnsi="Palatino Linotype" w:cs="Palatino Linotype"/>
          <w:sz w:val="22"/>
          <w:szCs w:val="22"/>
        </w:rPr>
        <w:t xml:space="preserve">Se </w:t>
      </w:r>
      <w:r w:rsidRPr="0030725C">
        <w:rPr>
          <w:rFonts w:ascii="Palatino Linotype" w:eastAsia="Palatino Linotype" w:hAnsi="Palatino Linotype" w:cs="Palatino Linotype"/>
          <w:b/>
          <w:sz w:val="22"/>
          <w:szCs w:val="22"/>
        </w:rPr>
        <w:t xml:space="preserve">Sobresee </w:t>
      </w:r>
      <w:r w:rsidRPr="0030725C">
        <w:rPr>
          <w:rFonts w:ascii="Palatino Linotype" w:eastAsia="Palatino Linotype" w:hAnsi="Palatino Linotype" w:cs="Palatino Linotype"/>
          <w:sz w:val="22"/>
          <w:szCs w:val="22"/>
        </w:rPr>
        <w:t>el recurso de revisión número</w:t>
      </w:r>
      <w:r w:rsidRPr="0030725C">
        <w:rPr>
          <w:rFonts w:ascii="Palatino Linotype" w:eastAsia="Palatino Linotype" w:hAnsi="Palatino Linotype" w:cs="Palatino Linotype"/>
          <w:b/>
          <w:sz w:val="22"/>
          <w:szCs w:val="22"/>
        </w:rPr>
        <w:t xml:space="preserve"> 09934/INFOEM/IP/RR/2025,</w:t>
      </w:r>
      <w:r w:rsidRPr="0030725C">
        <w:rPr>
          <w:rFonts w:ascii="Palatino Linotype" w:eastAsia="Palatino Linotype" w:hAnsi="Palatino Linotype" w:cs="Palatino Linotype"/>
          <w:sz w:val="22"/>
          <w:szCs w:val="22"/>
        </w:rPr>
        <w:t xml:space="preserve"> porque al </w:t>
      </w:r>
      <w:r w:rsidRPr="0030725C">
        <w:rPr>
          <w:rFonts w:ascii="Palatino Linotype" w:eastAsia="Palatino Linotype" w:hAnsi="Palatino Linotype" w:cs="Palatino Linotype"/>
          <w:b/>
          <w:sz w:val="22"/>
          <w:szCs w:val="22"/>
        </w:rPr>
        <w:t>modificar la respuesta</w:t>
      </w:r>
      <w:r w:rsidRPr="0030725C">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dicho medio de impugnación en términos del considerando </w:t>
      </w:r>
      <w:r w:rsidRPr="0030725C">
        <w:rPr>
          <w:rFonts w:ascii="Palatino Linotype" w:eastAsia="Palatino Linotype" w:hAnsi="Palatino Linotype" w:cs="Palatino Linotype"/>
          <w:b/>
          <w:sz w:val="22"/>
          <w:szCs w:val="22"/>
        </w:rPr>
        <w:t>Tercero</w:t>
      </w:r>
      <w:r w:rsidRPr="0030725C">
        <w:rPr>
          <w:rFonts w:ascii="Palatino Linotype" w:eastAsia="Palatino Linotype" w:hAnsi="Palatino Linotype" w:cs="Palatino Linotype"/>
          <w:i/>
          <w:sz w:val="22"/>
          <w:szCs w:val="22"/>
        </w:rPr>
        <w:t xml:space="preserve"> </w:t>
      </w:r>
      <w:r w:rsidRPr="0030725C">
        <w:rPr>
          <w:rFonts w:ascii="Palatino Linotype" w:eastAsia="Palatino Linotype" w:hAnsi="Palatino Linotype" w:cs="Palatino Linotype"/>
          <w:sz w:val="22"/>
          <w:szCs w:val="22"/>
        </w:rPr>
        <w:t>de la presente Resolución.</w:t>
      </w:r>
    </w:p>
    <w:p w:rsidR="00E20D4E" w:rsidRPr="0030725C" w:rsidRDefault="00454A62">
      <w:pPr>
        <w:spacing w:line="360" w:lineRule="auto"/>
        <w:jc w:val="both"/>
        <w:rPr>
          <w:rFonts w:ascii="Palatino Linotype" w:eastAsia="Palatino Linotype" w:hAnsi="Palatino Linotype" w:cs="Palatino Linotype"/>
          <w:b/>
          <w:sz w:val="22"/>
          <w:szCs w:val="22"/>
        </w:rPr>
      </w:pPr>
      <w:r w:rsidRPr="0030725C">
        <w:rPr>
          <w:rFonts w:ascii="Palatino Linotype" w:eastAsia="Palatino Linotype" w:hAnsi="Palatino Linotype" w:cs="Palatino Linotype"/>
          <w:b/>
          <w:sz w:val="22"/>
          <w:szCs w:val="22"/>
        </w:rPr>
        <w:t xml:space="preserve">Segundo. Notifíquese </w:t>
      </w:r>
      <w:r w:rsidRPr="0030725C">
        <w:rPr>
          <w:rFonts w:ascii="Palatino Linotype" w:eastAsia="Palatino Linotype" w:hAnsi="Palatino Linotype" w:cs="Palatino Linotype"/>
          <w:sz w:val="22"/>
          <w:szCs w:val="22"/>
        </w:rPr>
        <w:t>vía SAIMEX,</w:t>
      </w:r>
      <w:r w:rsidRPr="0030725C">
        <w:rPr>
          <w:rFonts w:ascii="Palatino Linotype" w:eastAsia="Palatino Linotype" w:hAnsi="Palatino Linotype" w:cs="Palatino Linotype"/>
          <w:b/>
          <w:sz w:val="22"/>
          <w:szCs w:val="22"/>
        </w:rPr>
        <w:t xml:space="preserve"> </w:t>
      </w:r>
      <w:r w:rsidRPr="0030725C">
        <w:rPr>
          <w:rFonts w:ascii="Palatino Linotype" w:eastAsia="Palatino Linotype" w:hAnsi="Palatino Linotype" w:cs="Palatino Linotype"/>
          <w:sz w:val="22"/>
          <w:szCs w:val="22"/>
        </w:rPr>
        <w:t>al Responsable de la Unidad de Transparencia del</w:t>
      </w:r>
      <w:r w:rsidRPr="0030725C">
        <w:rPr>
          <w:rFonts w:ascii="Palatino Linotype" w:eastAsia="Palatino Linotype" w:hAnsi="Palatino Linotype" w:cs="Palatino Linotype"/>
          <w:b/>
          <w:sz w:val="22"/>
          <w:szCs w:val="22"/>
        </w:rPr>
        <w:t xml:space="preserve"> Sujeto Obligado </w:t>
      </w:r>
      <w:r w:rsidRPr="0030725C">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rsidR="00E20D4E" w:rsidRPr="0030725C" w:rsidRDefault="00E20D4E">
      <w:pPr>
        <w:spacing w:line="360" w:lineRule="auto"/>
        <w:jc w:val="both"/>
        <w:rPr>
          <w:rFonts w:ascii="Palatino Linotype" w:eastAsia="Palatino Linotype" w:hAnsi="Palatino Linotype" w:cs="Palatino Linotype"/>
          <w:sz w:val="22"/>
          <w:szCs w:val="22"/>
        </w:rPr>
      </w:pPr>
    </w:p>
    <w:p w:rsidR="00E20D4E" w:rsidRPr="0030725C"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b/>
          <w:sz w:val="22"/>
          <w:szCs w:val="22"/>
        </w:rPr>
        <w:t xml:space="preserve">Tercero. </w:t>
      </w:r>
      <w:r w:rsidRPr="0030725C">
        <w:rPr>
          <w:rFonts w:ascii="Palatino Linotype" w:eastAsia="Palatino Linotype" w:hAnsi="Palatino Linotype" w:cs="Palatino Linotype"/>
          <w:b/>
          <w:sz w:val="28"/>
          <w:szCs w:val="28"/>
        </w:rPr>
        <w:t> </w:t>
      </w:r>
      <w:r w:rsidRPr="0030725C">
        <w:rPr>
          <w:rFonts w:ascii="Palatino Linotype" w:eastAsia="Palatino Linotype" w:hAnsi="Palatino Linotype" w:cs="Palatino Linotype"/>
          <w:b/>
          <w:sz w:val="22"/>
          <w:szCs w:val="22"/>
        </w:rPr>
        <w:t xml:space="preserve">Notifíquese </w:t>
      </w:r>
      <w:r w:rsidRPr="0030725C">
        <w:rPr>
          <w:rFonts w:ascii="Palatino Linotype" w:eastAsia="Palatino Linotype" w:hAnsi="Palatino Linotype" w:cs="Palatino Linotype"/>
          <w:sz w:val="22"/>
          <w:szCs w:val="22"/>
        </w:rPr>
        <w:t>vía SAIMEX</w:t>
      </w:r>
      <w:r w:rsidRPr="0030725C">
        <w:rPr>
          <w:rFonts w:ascii="Palatino Linotype" w:eastAsia="Palatino Linotype" w:hAnsi="Palatino Linotype" w:cs="Palatino Linotype"/>
          <w:b/>
          <w:sz w:val="22"/>
          <w:szCs w:val="22"/>
        </w:rPr>
        <w:t xml:space="preserve">, </w:t>
      </w:r>
      <w:r w:rsidRPr="0030725C">
        <w:rPr>
          <w:rFonts w:ascii="Palatino Linotype" w:eastAsia="Palatino Linotype" w:hAnsi="Palatino Linotype" w:cs="Palatino Linotype"/>
          <w:sz w:val="22"/>
          <w:szCs w:val="22"/>
        </w:rPr>
        <w:t xml:space="preserve">la presente resolución a la parte </w:t>
      </w:r>
      <w:r w:rsidRPr="0030725C">
        <w:rPr>
          <w:rFonts w:ascii="Palatino Linotype" w:eastAsia="Palatino Linotype" w:hAnsi="Palatino Linotype" w:cs="Palatino Linotype"/>
          <w:b/>
          <w:sz w:val="22"/>
          <w:szCs w:val="22"/>
        </w:rPr>
        <w:t>Recurrente</w:t>
      </w:r>
      <w:r w:rsidRPr="0030725C">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E20D4E" w:rsidRPr="0030725C" w:rsidRDefault="00E20D4E">
      <w:pPr>
        <w:spacing w:line="360" w:lineRule="auto"/>
        <w:ind w:right="49"/>
        <w:jc w:val="both"/>
        <w:rPr>
          <w:rFonts w:ascii="Palatino Linotype" w:eastAsia="Palatino Linotype" w:hAnsi="Palatino Linotype" w:cs="Palatino Linotype"/>
          <w:sz w:val="22"/>
          <w:szCs w:val="22"/>
        </w:rPr>
      </w:pPr>
    </w:p>
    <w:p w:rsidR="00E20D4E" w:rsidRDefault="00454A62">
      <w:pPr>
        <w:spacing w:line="360" w:lineRule="auto"/>
        <w:jc w:val="both"/>
        <w:rPr>
          <w:rFonts w:ascii="Palatino Linotype" w:eastAsia="Palatino Linotype" w:hAnsi="Palatino Linotype" w:cs="Palatino Linotype"/>
          <w:sz w:val="22"/>
          <w:szCs w:val="22"/>
        </w:rPr>
      </w:pPr>
      <w:r w:rsidRPr="0030725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E20D4E" w:rsidRDefault="00E20D4E">
      <w:pPr>
        <w:spacing w:line="360" w:lineRule="auto"/>
        <w:jc w:val="both"/>
        <w:rPr>
          <w:rFonts w:ascii="Palatino Linotype" w:eastAsia="Palatino Linotype" w:hAnsi="Palatino Linotype" w:cs="Palatino Linotype"/>
          <w:sz w:val="22"/>
          <w:szCs w:val="22"/>
        </w:rPr>
      </w:pPr>
    </w:p>
    <w:p w:rsidR="0030725C" w:rsidRDefault="0030725C">
      <w:pPr>
        <w:spacing w:line="360" w:lineRule="auto"/>
        <w:jc w:val="both"/>
        <w:rPr>
          <w:rFonts w:ascii="Palatino Linotype" w:eastAsia="Palatino Linotype" w:hAnsi="Palatino Linotype" w:cs="Palatino Linotype"/>
          <w:sz w:val="22"/>
          <w:szCs w:val="22"/>
        </w:rPr>
      </w:pPr>
      <w:bookmarkStart w:id="12" w:name="_heading=h.17dp8vu" w:colFirst="0" w:colLast="0"/>
      <w:bookmarkEnd w:id="12"/>
      <w:r>
        <w:rPr>
          <w:rFonts w:ascii="Palatino Linotype" w:eastAsia="Palatino Linotype" w:hAnsi="Palatino Linotype" w:cs="Palatino Linotype"/>
          <w:sz w:val="22"/>
          <w:szCs w:val="22"/>
        </w:rPr>
        <w:br w:type="page"/>
      </w:r>
    </w:p>
    <w:p w:rsidR="00E20D4E" w:rsidRDefault="00E20D4E">
      <w:pPr>
        <w:spacing w:line="360" w:lineRule="auto"/>
        <w:jc w:val="both"/>
        <w:rPr>
          <w:rFonts w:ascii="Palatino Linotype" w:eastAsia="Palatino Linotype" w:hAnsi="Palatino Linotype" w:cs="Palatino Linotype"/>
          <w:sz w:val="22"/>
          <w:szCs w:val="22"/>
        </w:rPr>
      </w:pPr>
    </w:p>
    <w:sectPr w:rsidR="00E20D4E">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879" w:rsidRDefault="00621879">
      <w:r>
        <w:separator/>
      </w:r>
    </w:p>
  </w:endnote>
  <w:endnote w:type="continuationSeparator" w:id="0">
    <w:p w:rsidR="00621879" w:rsidRDefault="0062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4E" w:rsidRDefault="00454A6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B759A">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B759A">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rsidR="00E20D4E" w:rsidRDefault="00E20D4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4E" w:rsidRDefault="00454A6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B759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B759A">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rsidR="00E20D4E" w:rsidRDefault="00E20D4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879" w:rsidRDefault="00621879">
      <w:r>
        <w:separator/>
      </w:r>
    </w:p>
  </w:footnote>
  <w:footnote w:type="continuationSeparator" w:id="0">
    <w:p w:rsidR="00621879" w:rsidRDefault="00621879">
      <w:r>
        <w:continuationSeparator/>
      </w:r>
    </w:p>
  </w:footnote>
  <w:footnote w:id="1">
    <w:p w:rsidR="00E20D4E" w:rsidRDefault="00454A6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E20D4E" w:rsidRDefault="00454A6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4E" w:rsidRDefault="00454A62">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-1080105</wp:posOffset>
          </wp:positionH>
          <wp:positionV relativeFrom="paragraph">
            <wp:posOffset>-488280</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E20D4E">
      <w:tc>
        <w:tcPr>
          <w:tcW w:w="2489" w:type="dxa"/>
          <w:shd w:val="clear" w:color="auto" w:fill="auto"/>
        </w:tcPr>
        <w:p w:rsidR="00E20D4E" w:rsidRDefault="00454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rsidR="00E20D4E" w:rsidRDefault="00454A6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09934/INFOEM/IP/RR/2025</w:t>
          </w:r>
        </w:p>
      </w:tc>
    </w:tr>
    <w:tr w:rsidR="00E20D4E">
      <w:trPr>
        <w:trHeight w:val="228"/>
      </w:trPr>
      <w:tc>
        <w:tcPr>
          <w:tcW w:w="2489" w:type="dxa"/>
          <w:shd w:val="clear" w:color="auto" w:fill="auto"/>
          <w:vAlign w:val="center"/>
        </w:tcPr>
        <w:p w:rsidR="00E20D4E" w:rsidRDefault="00454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rsidR="00E20D4E" w:rsidRDefault="00454A62">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20D4E">
      <w:tc>
        <w:tcPr>
          <w:tcW w:w="2489" w:type="dxa"/>
          <w:shd w:val="clear" w:color="auto" w:fill="auto"/>
          <w:vAlign w:val="center"/>
        </w:tcPr>
        <w:p w:rsidR="00E20D4E" w:rsidRDefault="00454A6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rsidR="00E20D4E" w:rsidRDefault="00454A6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20D4E" w:rsidRDefault="00454A6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4E" w:rsidRDefault="00454A6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-1079484</wp:posOffset>
          </wp:positionH>
          <wp:positionV relativeFrom="paragraph">
            <wp:posOffset>-328912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E20D4E">
      <w:tc>
        <w:tcPr>
          <w:tcW w:w="2551" w:type="dxa"/>
          <w:shd w:val="clear" w:color="auto" w:fill="auto"/>
          <w:vAlign w:val="center"/>
        </w:tcPr>
        <w:p w:rsidR="00E20D4E" w:rsidRDefault="00454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rsidR="00E20D4E" w:rsidRDefault="00454A6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09934/INFOEM/IP/RR/2025</w:t>
          </w:r>
        </w:p>
      </w:tc>
    </w:tr>
    <w:tr w:rsidR="00E20D4E">
      <w:trPr>
        <w:trHeight w:val="130"/>
      </w:trPr>
      <w:tc>
        <w:tcPr>
          <w:tcW w:w="2551" w:type="dxa"/>
          <w:shd w:val="clear" w:color="auto" w:fill="auto"/>
          <w:vAlign w:val="center"/>
        </w:tcPr>
        <w:p w:rsidR="00E20D4E" w:rsidRDefault="00454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rsidR="00E20D4E" w:rsidRDefault="00E20D4E">
          <w:pPr>
            <w:ind w:left="-45" w:right="1444"/>
            <w:jc w:val="both"/>
            <w:rPr>
              <w:rFonts w:ascii="Palatino Linotype" w:eastAsia="Palatino Linotype" w:hAnsi="Palatino Linotype" w:cs="Palatino Linotype"/>
              <w:b/>
              <w:sz w:val="22"/>
              <w:szCs w:val="22"/>
            </w:rPr>
          </w:pPr>
        </w:p>
      </w:tc>
    </w:tr>
    <w:tr w:rsidR="00E20D4E">
      <w:trPr>
        <w:trHeight w:val="228"/>
      </w:trPr>
      <w:tc>
        <w:tcPr>
          <w:tcW w:w="2551" w:type="dxa"/>
          <w:shd w:val="clear" w:color="auto" w:fill="auto"/>
          <w:vAlign w:val="center"/>
        </w:tcPr>
        <w:p w:rsidR="00E20D4E" w:rsidRDefault="00454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rsidR="00E20D4E" w:rsidRDefault="00454A62">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20D4E">
      <w:tc>
        <w:tcPr>
          <w:tcW w:w="2551" w:type="dxa"/>
          <w:shd w:val="clear" w:color="auto" w:fill="auto"/>
          <w:vAlign w:val="center"/>
        </w:tcPr>
        <w:p w:rsidR="00E20D4E" w:rsidRDefault="00454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rsidR="00E20D4E" w:rsidRDefault="00454A6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20D4E" w:rsidRDefault="00E20D4E">
    <w:pPr>
      <w:pBdr>
        <w:top w:val="nil"/>
        <w:left w:val="nil"/>
        <w:bottom w:val="nil"/>
        <w:right w:val="nil"/>
        <w:between w:val="nil"/>
      </w:pBdr>
      <w:tabs>
        <w:tab w:val="center" w:pos="4252"/>
        <w:tab w:val="right" w:pos="8504"/>
      </w:tabs>
      <w:rPr>
        <w:rFonts w:ascii="Cambria" w:eastAsia="Cambria" w:hAnsi="Cambria" w:cs="Cambria"/>
        <w:color w:val="000000"/>
      </w:rPr>
    </w:pPr>
  </w:p>
  <w:p w:rsidR="00E20D4E" w:rsidRDefault="00E20D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696"/>
    <w:multiLevelType w:val="multilevel"/>
    <w:tmpl w:val="C79AD7FA"/>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823930"/>
    <w:multiLevelType w:val="multilevel"/>
    <w:tmpl w:val="66A651F4"/>
    <w:lvl w:ilvl="0">
      <w:start w:val="3"/>
      <w:numFmt w:val="bullet"/>
      <w:lvlText w:val="●"/>
      <w:lvlJc w:val="left"/>
      <w:pPr>
        <w:ind w:left="360" w:hanging="360"/>
      </w:pPr>
      <w:rPr>
        <w:rFonts w:ascii="Noto Sans Symbols" w:eastAsia="Noto Sans Symbols" w:hAnsi="Noto Sans Symbols" w:cs="Noto Sans Symbols"/>
        <w:b w:val="0"/>
        <w:i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67B79FE"/>
    <w:multiLevelType w:val="multilevel"/>
    <w:tmpl w:val="94D8B7A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36615B"/>
    <w:multiLevelType w:val="multilevel"/>
    <w:tmpl w:val="43E8AFF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354B4C2C"/>
    <w:multiLevelType w:val="multilevel"/>
    <w:tmpl w:val="E7D80C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4E"/>
    <w:rsid w:val="0030725C"/>
    <w:rsid w:val="00454A62"/>
    <w:rsid w:val="00621879"/>
    <w:rsid w:val="00C73384"/>
    <w:rsid w:val="00DB759A"/>
    <w:rsid w:val="00E20D4E"/>
    <w:rsid w:val="00FC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5C4AE-22B0-41B9-AF0E-84F9D9A5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tabs>
        <w:tab w:val="num" w:pos="720"/>
      </w:tabs>
      <w:ind w:left="720" w:hanging="720"/>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46ZzhX5ymiaKuzxYHTD7t1aAA==">CgMxLjAyCWguMWZvYjl0ZTIJaC40ZDM0b2c4MghoLmdqZGd4czIJaC4zZHk2dmttMgloLjMwajB6bGwyCWguMnM4ZXlvMTIIaC50eWpjd3QyCWguM3pueXNoNzIJaC4xeTgxMHR3MghoLmxueGJ6OTIJaC4yZXQ5MnAwMgloLjE3ZHA4dnUyCWguM3JkY3JqbjIJaC4xdDNoNXNmOAByITFhVklQZVBHaG1kMWtWWXI2clBCekZpc3BJbEZiSzZyUg==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4753</Words>
  <Characters>26147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2025-10-17T01:03:00Z</cp:lastPrinted>
  <dcterms:created xsi:type="dcterms:W3CDTF">2025-11-19T17:43:00Z</dcterms:created>
  <dcterms:modified xsi:type="dcterms:W3CDTF">2025-11-19T17:43:00Z</dcterms:modified>
</cp:coreProperties>
</file>