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BBC93F" w14:textId="5A7C7570" w:rsidR="00E31311" w:rsidRPr="00773A2E" w:rsidRDefault="00DF6EAE" w:rsidP="00BB418C">
      <w:pPr>
        <w:spacing w:line="360" w:lineRule="auto"/>
        <w:ind w:right="49"/>
        <w:jc w:val="both"/>
        <w:rPr>
          <w:rFonts w:ascii="Palatino Linotype" w:eastAsia="Palatino Linotype" w:hAnsi="Palatino Linotype" w:cs="Palatino Linotype"/>
          <w:b/>
          <w:color w:val="000000" w:themeColor="text1"/>
        </w:rPr>
      </w:pPr>
      <w:bookmarkStart w:id="0" w:name="_GoBack"/>
      <w:bookmarkEnd w:id="0"/>
      <w:r w:rsidRPr="00773A2E">
        <w:rPr>
          <w:rFonts w:ascii="Palatino Linotype" w:eastAsia="Palatino Linotype" w:hAnsi="Palatino Linotype" w:cs="Palatino Linotype"/>
          <w:color w:val="000000" w:themeColor="text1"/>
        </w:rPr>
        <w:t>Resolución del Pleno del Instituto de Transparencia, Acceso a la Información Pública y Protección de Datos Personales del Estado de México y Municipios, con domicilio en Metepec, Esta</w:t>
      </w:r>
      <w:r w:rsidR="001660E4" w:rsidRPr="00773A2E">
        <w:rPr>
          <w:rFonts w:ascii="Palatino Linotype" w:eastAsia="Palatino Linotype" w:hAnsi="Palatino Linotype" w:cs="Palatino Linotype"/>
          <w:color w:val="000000" w:themeColor="text1"/>
        </w:rPr>
        <w:t xml:space="preserve">do de México; </w:t>
      </w:r>
      <w:r w:rsidR="00611F35">
        <w:rPr>
          <w:rFonts w:ascii="Palatino Linotype" w:eastAsia="Palatino Linotype" w:hAnsi="Palatino Linotype" w:cs="Palatino Linotype"/>
          <w:b/>
          <w:color w:val="000000" w:themeColor="text1"/>
        </w:rPr>
        <w:t xml:space="preserve">de fecha doce (12) </w:t>
      </w:r>
      <w:r w:rsidR="00611F35" w:rsidRPr="00157555">
        <w:rPr>
          <w:rFonts w:ascii="Palatino Linotype" w:eastAsia="Palatino Linotype" w:hAnsi="Palatino Linotype" w:cs="Palatino Linotype"/>
          <w:b/>
          <w:color w:val="000000" w:themeColor="text1"/>
        </w:rPr>
        <w:t xml:space="preserve">de </w:t>
      </w:r>
      <w:r w:rsidR="00611F35">
        <w:rPr>
          <w:rFonts w:ascii="Palatino Linotype" w:eastAsia="Palatino Linotype" w:hAnsi="Palatino Linotype" w:cs="Palatino Linotype"/>
          <w:b/>
          <w:color w:val="000000" w:themeColor="text1"/>
        </w:rPr>
        <w:t xml:space="preserve">noviembre </w:t>
      </w:r>
      <w:r w:rsidR="00611F35" w:rsidRPr="00157555">
        <w:rPr>
          <w:rFonts w:ascii="Palatino Linotype" w:eastAsia="Palatino Linotype" w:hAnsi="Palatino Linotype" w:cs="Palatino Linotype"/>
          <w:b/>
          <w:color w:val="000000" w:themeColor="text1"/>
        </w:rPr>
        <w:t>de dos mil veinticinco</w:t>
      </w:r>
      <w:r w:rsidRPr="00773A2E">
        <w:rPr>
          <w:rFonts w:ascii="Palatino Linotype" w:eastAsia="Palatino Linotype" w:hAnsi="Palatino Linotype" w:cs="Palatino Linotype"/>
          <w:b/>
          <w:color w:val="000000" w:themeColor="text1"/>
        </w:rPr>
        <w:t>.</w:t>
      </w:r>
    </w:p>
    <w:p w14:paraId="40245F63" w14:textId="77777777" w:rsidR="00E31311" w:rsidRPr="00773A2E" w:rsidRDefault="00E31311" w:rsidP="00773A2E">
      <w:pPr>
        <w:tabs>
          <w:tab w:val="left" w:pos="3465"/>
        </w:tabs>
        <w:spacing w:line="360" w:lineRule="auto"/>
        <w:jc w:val="both"/>
        <w:rPr>
          <w:rFonts w:ascii="Palatino Linotype" w:eastAsia="Palatino Linotype" w:hAnsi="Palatino Linotype" w:cs="Palatino Linotype"/>
          <w:color w:val="000000" w:themeColor="text1"/>
        </w:rPr>
      </w:pPr>
    </w:p>
    <w:p w14:paraId="4E6C2936" w14:textId="58B07A0A" w:rsidR="00E31311" w:rsidRPr="00773A2E" w:rsidRDefault="00DF6EAE" w:rsidP="00773A2E">
      <w:pPr>
        <w:spacing w:line="360" w:lineRule="auto"/>
        <w:jc w:val="both"/>
        <w:rPr>
          <w:rFonts w:ascii="Palatino Linotype" w:eastAsia="Palatino Linotype" w:hAnsi="Palatino Linotype" w:cs="Palatino Linotype"/>
          <w:color w:val="000000" w:themeColor="text1"/>
        </w:rPr>
      </w:pPr>
      <w:r w:rsidRPr="00773A2E">
        <w:rPr>
          <w:rFonts w:ascii="Palatino Linotype" w:eastAsia="Palatino Linotype" w:hAnsi="Palatino Linotype" w:cs="Palatino Linotype"/>
          <w:b/>
          <w:color w:val="000000" w:themeColor="text1"/>
        </w:rPr>
        <w:t>VISTO</w:t>
      </w:r>
      <w:r w:rsidRPr="00773A2E">
        <w:rPr>
          <w:rFonts w:ascii="Palatino Linotype" w:eastAsia="Palatino Linotype" w:hAnsi="Palatino Linotype" w:cs="Palatino Linotype"/>
          <w:color w:val="000000" w:themeColor="text1"/>
        </w:rPr>
        <w:t xml:space="preserve"> el expediente elec</w:t>
      </w:r>
      <w:r w:rsidR="00A73D35" w:rsidRPr="00773A2E">
        <w:rPr>
          <w:rFonts w:ascii="Palatino Linotype" w:eastAsia="Palatino Linotype" w:hAnsi="Palatino Linotype" w:cs="Palatino Linotype"/>
          <w:color w:val="000000" w:themeColor="text1"/>
        </w:rPr>
        <w:t>trónico formado con motivo del Recurso de R</w:t>
      </w:r>
      <w:r w:rsidRPr="00773A2E">
        <w:rPr>
          <w:rFonts w:ascii="Palatino Linotype" w:eastAsia="Palatino Linotype" w:hAnsi="Palatino Linotype" w:cs="Palatino Linotype"/>
          <w:color w:val="000000" w:themeColor="text1"/>
        </w:rPr>
        <w:t xml:space="preserve">evisión </w:t>
      </w:r>
      <w:r w:rsidR="003820ED" w:rsidRPr="00773A2E">
        <w:rPr>
          <w:rFonts w:ascii="Palatino Linotype" w:eastAsia="Palatino Linotype" w:hAnsi="Palatino Linotype" w:cs="Palatino Linotype"/>
          <w:b/>
          <w:color w:val="000000" w:themeColor="text1"/>
        </w:rPr>
        <w:t>04793/INFOEM/IP/RR/2025</w:t>
      </w:r>
      <w:r w:rsidRPr="00773A2E">
        <w:rPr>
          <w:rFonts w:ascii="Palatino Linotype" w:eastAsia="Palatino Linotype" w:hAnsi="Palatino Linotype" w:cs="Palatino Linotype"/>
          <w:b/>
          <w:color w:val="000000" w:themeColor="text1"/>
        </w:rPr>
        <w:t xml:space="preserve">, </w:t>
      </w:r>
      <w:r w:rsidRPr="00773A2E">
        <w:rPr>
          <w:rFonts w:ascii="Palatino Linotype" w:eastAsia="Palatino Linotype" w:hAnsi="Palatino Linotype" w:cs="Palatino Linotype"/>
          <w:color w:val="000000" w:themeColor="text1"/>
        </w:rPr>
        <w:t>promovido por</w:t>
      </w:r>
      <w:r w:rsidR="001660E4" w:rsidRPr="00773A2E">
        <w:rPr>
          <w:rFonts w:ascii="Palatino Linotype" w:eastAsia="Palatino Linotype" w:hAnsi="Palatino Linotype" w:cs="Palatino Linotype"/>
          <w:b/>
          <w:color w:val="000000" w:themeColor="text1"/>
        </w:rPr>
        <w:t xml:space="preserve"> </w:t>
      </w:r>
      <w:r w:rsidR="003F447C">
        <w:rPr>
          <w:rFonts w:ascii="Palatino Linotype" w:eastAsia="Palatino Linotype" w:hAnsi="Palatino Linotype" w:cs="Palatino Linotype"/>
          <w:b/>
          <w:color w:val="000000" w:themeColor="text1"/>
        </w:rPr>
        <w:t>XXXX</w:t>
      </w:r>
      <w:r w:rsidRPr="003472AC">
        <w:rPr>
          <w:rFonts w:ascii="Palatino Linotype" w:eastAsia="Palatino Linotype" w:hAnsi="Palatino Linotype" w:cs="Palatino Linotype"/>
          <w:color w:val="000000" w:themeColor="text1"/>
        </w:rPr>
        <w:t>,</w:t>
      </w:r>
      <w:r w:rsidRPr="00773A2E">
        <w:rPr>
          <w:rFonts w:ascii="Palatino Linotype" w:eastAsia="Palatino Linotype" w:hAnsi="Palatino Linotype" w:cs="Palatino Linotype"/>
          <w:color w:val="000000" w:themeColor="text1"/>
        </w:rPr>
        <w:t xml:space="preserve"> a quien en lo sucesivo se le identificará como </w:t>
      </w:r>
      <w:r w:rsidR="0026278A" w:rsidRPr="00773A2E">
        <w:rPr>
          <w:rFonts w:ascii="Palatino Linotype" w:eastAsia="Palatino Linotype" w:hAnsi="Palatino Linotype" w:cs="Palatino Linotype"/>
          <w:b/>
          <w:color w:val="000000" w:themeColor="text1"/>
        </w:rPr>
        <w:t>EL RECURRENTE</w:t>
      </w:r>
      <w:r w:rsidRPr="00773A2E">
        <w:rPr>
          <w:rFonts w:ascii="Palatino Linotype" w:eastAsia="Palatino Linotype" w:hAnsi="Palatino Linotype" w:cs="Palatino Linotype"/>
          <w:color w:val="000000" w:themeColor="text1"/>
        </w:rPr>
        <w:t xml:space="preserve">, en contra de la respuesta del </w:t>
      </w:r>
      <w:r w:rsidR="003820ED" w:rsidRPr="00773A2E">
        <w:rPr>
          <w:rFonts w:ascii="Palatino Linotype" w:eastAsia="Palatino Linotype" w:hAnsi="Palatino Linotype" w:cs="Palatino Linotype"/>
          <w:b/>
          <w:color w:val="000000" w:themeColor="text1"/>
        </w:rPr>
        <w:t>Ayuntamiento de Ixtapan del Oro</w:t>
      </w:r>
      <w:r w:rsidRPr="00773A2E">
        <w:rPr>
          <w:rFonts w:ascii="Palatino Linotype" w:eastAsia="Palatino Linotype" w:hAnsi="Palatino Linotype" w:cs="Palatino Linotype"/>
          <w:b/>
          <w:color w:val="000000" w:themeColor="text1"/>
        </w:rPr>
        <w:t xml:space="preserve">, </w:t>
      </w:r>
      <w:r w:rsidRPr="00773A2E">
        <w:rPr>
          <w:rFonts w:ascii="Palatino Linotype" w:eastAsia="Palatino Linotype" w:hAnsi="Palatino Linotype" w:cs="Palatino Linotype"/>
          <w:color w:val="000000" w:themeColor="text1"/>
        </w:rPr>
        <w:t>en adelante el</w:t>
      </w:r>
      <w:r w:rsidRPr="00773A2E">
        <w:rPr>
          <w:rFonts w:ascii="Palatino Linotype" w:eastAsia="Palatino Linotype" w:hAnsi="Palatino Linotype" w:cs="Palatino Linotype"/>
          <w:b/>
          <w:color w:val="000000" w:themeColor="text1"/>
        </w:rPr>
        <w:t xml:space="preserve"> SUJETO OBLIGADO</w:t>
      </w:r>
      <w:r w:rsidRPr="00773A2E">
        <w:rPr>
          <w:rFonts w:ascii="Palatino Linotype" w:eastAsia="Palatino Linotype" w:hAnsi="Palatino Linotype" w:cs="Palatino Linotype"/>
          <w:color w:val="000000" w:themeColor="text1"/>
        </w:rPr>
        <w:t xml:space="preserve">, se procede a dictar la presente </w:t>
      </w:r>
      <w:r w:rsidR="00A73D35" w:rsidRPr="00773A2E">
        <w:rPr>
          <w:rFonts w:ascii="Palatino Linotype" w:eastAsia="Palatino Linotype" w:hAnsi="Palatino Linotype" w:cs="Palatino Linotype"/>
          <w:color w:val="000000" w:themeColor="text1"/>
        </w:rPr>
        <w:t>R</w:t>
      </w:r>
      <w:r w:rsidRPr="00773A2E">
        <w:rPr>
          <w:rFonts w:ascii="Palatino Linotype" w:eastAsia="Palatino Linotype" w:hAnsi="Palatino Linotype" w:cs="Palatino Linotype"/>
          <w:color w:val="000000" w:themeColor="text1"/>
        </w:rPr>
        <w:t>esolución, con base en los siguientes:</w:t>
      </w:r>
    </w:p>
    <w:p w14:paraId="2675EB10" w14:textId="77777777" w:rsidR="00E31311" w:rsidRPr="00773A2E" w:rsidRDefault="00E31311" w:rsidP="00773A2E">
      <w:pPr>
        <w:spacing w:line="360" w:lineRule="auto"/>
        <w:jc w:val="both"/>
        <w:rPr>
          <w:rFonts w:ascii="Palatino Linotype" w:eastAsia="Palatino Linotype" w:hAnsi="Palatino Linotype" w:cs="Palatino Linotype"/>
          <w:b/>
          <w:color w:val="000000" w:themeColor="text1"/>
        </w:rPr>
      </w:pPr>
    </w:p>
    <w:p w14:paraId="14C7949D" w14:textId="77777777" w:rsidR="00E31311" w:rsidRPr="00773A2E" w:rsidRDefault="00DF6EAE" w:rsidP="00773A2E">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773A2E">
        <w:rPr>
          <w:rFonts w:ascii="Palatino Linotype" w:eastAsia="Palatino Linotype" w:hAnsi="Palatino Linotype" w:cs="Palatino Linotype"/>
          <w:b/>
          <w:color w:val="000000" w:themeColor="text1"/>
          <w:sz w:val="24"/>
          <w:szCs w:val="24"/>
        </w:rPr>
        <w:t>A N T E C E D E N T E S</w:t>
      </w:r>
    </w:p>
    <w:p w14:paraId="479D0FAB" w14:textId="77777777" w:rsidR="00E31311" w:rsidRPr="00773A2E" w:rsidRDefault="00E31311" w:rsidP="00773A2E">
      <w:pPr>
        <w:spacing w:line="360" w:lineRule="auto"/>
        <w:jc w:val="both"/>
        <w:rPr>
          <w:rFonts w:ascii="Palatino Linotype" w:hAnsi="Palatino Linotype"/>
          <w:color w:val="000000" w:themeColor="text1"/>
        </w:rPr>
      </w:pPr>
    </w:p>
    <w:p w14:paraId="6F6EFBA5" w14:textId="398C51AF" w:rsidR="00E31311" w:rsidRPr="00773A2E" w:rsidRDefault="00DF6EAE" w:rsidP="00773A2E">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773A2E">
        <w:rPr>
          <w:rFonts w:ascii="Palatino Linotype" w:eastAsia="Palatino Linotype" w:hAnsi="Palatino Linotype" w:cs="Palatino Linotype"/>
          <w:color w:val="000000" w:themeColor="text1"/>
        </w:rPr>
        <w:t>El día</w:t>
      </w:r>
      <w:r w:rsidR="001660E4" w:rsidRPr="00773A2E">
        <w:rPr>
          <w:rFonts w:ascii="Palatino Linotype" w:eastAsia="Palatino Linotype" w:hAnsi="Palatino Linotype" w:cs="Palatino Linotype"/>
          <w:b/>
          <w:color w:val="000000" w:themeColor="text1"/>
        </w:rPr>
        <w:t xml:space="preserve"> </w:t>
      </w:r>
      <w:r w:rsidR="007F592E" w:rsidRPr="00773A2E">
        <w:rPr>
          <w:rFonts w:ascii="Palatino Linotype" w:eastAsia="Palatino Linotype" w:hAnsi="Palatino Linotype" w:cs="Palatino Linotype"/>
          <w:b/>
          <w:color w:val="000000" w:themeColor="text1"/>
        </w:rPr>
        <w:t>dos</w:t>
      </w:r>
      <w:r w:rsidR="00FF41DB" w:rsidRPr="00773A2E">
        <w:rPr>
          <w:rFonts w:ascii="Palatino Linotype" w:eastAsia="Palatino Linotype" w:hAnsi="Palatino Linotype" w:cs="Palatino Linotype"/>
          <w:b/>
          <w:color w:val="000000" w:themeColor="text1"/>
        </w:rPr>
        <w:t xml:space="preserve"> de </w:t>
      </w:r>
      <w:r w:rsidR="007F592E" w:rsidRPr="00773A2E">
        <w:rPr>
          <w:rFonts w:ascii="Palatino Linotype" w:eastAsia="Palatino Linotype" w:hAnsi="Palatino Linotype" w:cs="Palatino Linotype"/>
          <w:b/>
          <w:color w:val="000000" w:themeColor="text1"/>
        </w:rPr>
        <w:t>abril</w:t>
      </w:r>
      <w:r w:rsidR="00A278EC" w:rsidRPr="00773A2E">
        <w:rPr>
          <w:rFonts w:ascii="Palatino Linotype" w:eastAsia="Palatino Linotype" w:hAnsi="Palatino Linotype" w:cs="Palatino Linotype"/>
          <w:b/>
          <w:color w:val="000000" w:themeColor="text1"/>
        </w:rPr>
        <w:t xml:space="preserve"> </w:t>
      </w:r>
      <w:r w:rsidR="00BB66B2" w:rsidRPr="00773A2E">
        <w:rPr>
          <w:rFonts w:ascii="Palatino Linotype" w:eastAsia="Palatino Linotype" w:hAnsi="Palatino Linotype" w:cs="Palatino Linotype"/>
          <w:b/>
          <w:color w:val="000000" w:themeColor="text1"/>
        </w:rPr>
        <w:t>dos mil veinticinco</w:t>
      </w:r>
      <w:r w:rsidRPr="00773A2E">
        <w:rPr>
          <w:rFonts w:ascii="Palatino Linotype" w:eastAsia="Palatino Linotype" w:hAnsi="Palatino Linotype" w:cs="Palatino Linotype"/>
          <w:b/>
          <w:color w:val="000000" w:themeColor="text1"/>
        </w:rPr>
        <w:t xml:space="preserve">, </w:t>
      </w:r>
      <w:r w:rsidRPr="00773A2E">
        <w:rPr>
          <w:rFonts w:ascii="Palatino Linotype" w:eastAsia="Palatino Linotype" w:hAnsi="Palatino Linotype" w:cs="Palatino Linotype"/>
          <w:color w:val="000000" w:themeColor="text1"/>
        </w:rPr>
        <w:t xml:space="preserve">se presentó ante el </w:t>
      </w:r>
      <w:r w:rsidRPr="00773A2E">
        <w:rPr>
          <w:rFonts w:ascii="Palatino Linotype" w:eastAsia="Palatino Linotype" w:hAnsi="Palatino Linotype" w:cs="Palatino Linotype"/>
          <w:b/>
          <w:color w:val="000000" w:themeColor="text1"/>
        </w:rPr>
        <w:t>SUJETO OBLIGADO</w:t>
      </w:r>
      <w:r w:rsidR="00A87FF1" w:rsidRPr="00773A2E">
        <w:rPr>
          <w:rFonts w:ascii="Palatino Linotype" w:eastAsia="Palatino Linotype" w:hAnsi="Palatino Linotype" w:cs="Palatino Linotype"/>
          <w:color w:val="000000" w:themeColor="text1"/>
        </w:rPr>
        <w:t xml:space="preserve"> vía</w:t>
      </w:r>
      <w:r w:rsidR="005706CE" w:rsidRPr="00773A2E">
        <w:rPr>
          <w:rFonts w:ascii="Palatino Linotype" w:eastAsia="Palatino Linotype" w:hAnsi="Palatino Linotype" w:cs="Palatino Linotype"/>
          <w:color w:val="000000" w:themeColor="text1"/>
        </w:rPr>
        <w:t xml:space="preserve"> </w:t>
      </w:r>
      <w:r w:rsidR="00A87FF1" w:rsidRPr="00773A2E">
        <w:rPr>
          <w:rFonts w:ascii="Palatino Linotype" w:eastAsia="Palatino Linotype" w:hAnsi="Palatino Linotype" w:cs="Palatino Linotype"/>
          <w:color w:val="000000" w:themeColor="text1"/>
        </w:rPr>
        <w:t>Sistema de Acceso a la Información Mexiquense</w:t>
      </w:r>
      <w:r w:rsidR="005706CE" w:rsidRPr="00773A2E">
        <w:rPr>
          <w:rFonts w:ascii="Palatino Linotype" w:eastAsia="Palatino Linotype" w:hAnsi="Palatino Linotype" w:cs="Palatino Linotype"/>
          <w:color w:val="000000" w:themeColor="text1"/>
        </w:rPr>
        <w:t xml:space="preserve"> (SAIMEX)</w:t>
      </w:r>
      <w:r w:rsidRPr="00773A2E">
        <w:rPr>
          <w:rFonts w:ascii="Palatino Linotype" w:eastAsia="Palatino Linotype" w:hAnsi="Palatino Linotype" w:cs="Palatino Linotype"/>
          <w:color w:val="000000" w:themeColor="text1"/>
        </w:rPr>
        <w:t>, la solicitud de información pública registrada con el número</w:t>
      </w:r>
      <w:r w:rsidRPr="00773A2E">
        <w:rPr>
          <w:rFonts w:ascii="Palatino Linotype" w:eastAsia="Palatino Linotype" w:hAnsi="Palatino Linotype" w:cs="Palatino Linotype"/>
          <w:b/>
          <w:color w:val="000000" w:themeColor="text1"/>
        </w:rPr>
        <w:t xml:space="preserve">  </w:t>
      </w:r>
      <w:r w:rsidR="003820ED" w:rsidRPr="00773A2E">
        <w:rPr>
          <w:rFonts w:ascii="Palatino Linotype" w:eastAsia="Palatino Linotype" w:hAnsi="Palatino Linotype" w:cs="Palatino Linotype"/>
          <w:b/>
          <w:color w:val="000000" w:themeColor="text1"/>
        </w:rPr>
        <w:t>00023/IXTAORO/IP/2025</w:t>
      </w:r>
      <w:r w:rsidRPr="00773A2E">
        <w:rPr>
          <w:rFonts w:ascii="Palatino Linotype" w:eastAsia="Palatino Linotype" w:hAnsi="Palatino Linotype" w:cs="Palatino Linotype"/>
          <w:b/>
          <w:color w:val="000000" w:themeColor="text1"/>
        </w:rPr>
        <w:t xml:space="preserve">; </w:t>
      </w:r>
      <w:r w:rsidRPr="00773A2E">
        <w:rPr>
          <w:rFonts w:ascii="Palatino Linotype" w:eastAsia="Palatino Linotype" w:hAnsi="Palatino Linotype" w:cs="Palatino Linotype"/>
          <w:color w:val="000000" w:themeColor="text1"/>
        </w:rPr>
        <w:t xml:space="preserve">en la que se </w:t>
      </w:r>
      <w:r w:rsidR="00E533E3" w:rsidRPr="00773A2E">
        <w:rPr>
          <w:rFonts w:ascii="Palatino Linotype" w:eastAsia="Palatino Linotype" w:hAnsi="Palatino Linotype" w:cs="Palatino Linotype"/>
          <w:color w:val="000000" w:themeColor="text1"/>
        </w:rPr>
        <w:t>requirió</w:t>
      </w:r>
      <w:r w:rsidRPr="00773A2E">
        <w:rPr>
          <w:rFonts w:ascii="Palatino Linotype" w:eastAsia="Palatino Linotype" w:hAnsi="Palatino Linotype" w:cs="Palatino Linotype"/>
          <w:color w:val="000000" w:themeColor="text1"/>
        </w:rPr>
        <w:t xml:space="preserve"> la siguiente información:</w:t>
      </w:r>
    </w:p>
    <w:p w14:paraId="0FB8D1B2" w14:textId="77777777" w:rsidR="00E31311" w:rsidRPr="00773A2E" w:rsidRDefault="00E31311" w:rsidP="00773A2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40514ABE" w14:textId="610D84C4" w:rsidR="00E31311" w:rsidRPr="00773A2E" w:rsidRDefault="00A87FF1" w:rsidP="00773A2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773A2E">
        <w:rPr>
          <w:rFonts w:ascii="Palatino Linotype" w:eastAsia="Palatino Linotype" w:hAnsi="Palatino Linotype" w:cs="Palatino Linotype"/>
          <w:i/>
          <w:color w:val="000000" w:themeColor="text1"/>
        </w:rPr>
        <w:t>“</w:t>
      </w:r>
      <w:r w:rsidR="007F592E" w:rsidRPr="00773A2E">
        <w:rPr>
          <w:rFonts w:ascii="Palatino Linotype" w:eastAsia="Palatino Linotype" w:hAnsi="Palatino Linotype" w:cs="Palatino Linotype"/>
          <w:i/>
          <w:color w:val="000000" w:themeColor="text1"/>
        </w:rPr>
        <w:t>EN TERMINOS DEL ART. 92 FRACCION XXXV A, DE LA LEY DE TRANSPARENCIA Y ACCESO A LA INFORMACION PPUBLICA DEL ESTADO DE MEXICO, GASTO POR CAPIYULO, CONCEPTO Y PARTIDA</w:t>
      </w:r>
      <w:r w:rsidR="00DF6EAE" w:rsidRPr="00773A2E">
        <w:rPr>
          <w:rFonts w:ascii="Palatino Linotype" w:eastAsia="Palatino Linotype" w:hAnsi="Palatino Linotype" w:cs="Palatino Linotype"/>
          <w:i/>
          <w:color w:val="000000" w:themeColor="text1"/>
        </w:rPr>
        <w:t>”</w:t>
      </w:r>
    </w:p>
    <w:p w14:paraId="7D4EAA1F" w14:textId="77777777" w:rsidR="00FF41DB" w:rsidRPr="00773A2E" w:rsidRDefault="00FF41DB" w:rsidP="00773A2E">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54AC75A3" w14:textId="6AE5C361" w:rsidR="00E31311" w:rsidRPr="00773A2E" w:rsidRDefault="00A87FF1" w:rsidP="00773A2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773A2E">
        <w:rPr>
          <w:rFonts w:ascii="Palatino Linotype" w:eastAsia="Palatino Linotype" w:hAnsi="Palatino Linotype" w:cs="Palatino Linotype"/>
          <w:color w:val="000000" w:themeColor="text1"/>
        </w:rPr>
        <w:t>Se eligió como modalidad de entrega</w:t>
      </w:r>
      <w:r w:rsidR="00370DEE" w:rsidRPr="00773A2E">
        <w:rPr>
          <w:rFonts w:ascii="Palatino Linotype" w:eastAsia="Palatino Linotype" w:hAnsi="Palatino Linotype" w:cs="Palatino Linotype"/>
          <w:color w:val="000000" w:themeColor="text1"/>
        </w:rPr>
        <w:t>:</w:t>
      </w:r>
      <w:r w:rsidRPr="00773A2E">
        <w:rPr>
          <w:rFonts w:ascii="Palatino Linotype" w:eastAsia="Palatino Linotype" w:hAnsi="Palatino Linotype" w:cs="Palatino Linotype"/>
          <w:color w:val="000000" w:themeColor="text1"/>
        </w:rPr>
        <w:t xml:space="preserve"> </w:t>
      </w:r>
      <w:r w:rsidRPr="00773A2E">
        <w:rPr>
          <w:rFonts w:ascii="Palatino Linotype" w:eastAsia="Palatino Linotype" w:hAnsi="Palatino Linotype" w:cs="Palatino Linotype"/>
          <w:b/>
          <w:color w:val="000000" w:themeColor="text1"/>
        </w:rPr>
        <w:t>SAIMEX</w:t>
      </w:r>
    </w:p>
    <w:p w14:paraId="7729D6D0" w14:textId="77777777" w:rsidR="00E31311" w:rsidRPr="00773A2E" w:rsidRDefault="00E31311" w:rsidP="00773A2E">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7530B5B8" w14:textId="5EB820FB" w:rsidR="003348C6" w:rsidRPr="00773A2E" w:rsidRDefault="001660E4" w:rsidP="00773A2E">
      <w:pPr>
        <w:numPr>
          <w:ilvl w:val="0"/>
          <w:numId w:val="3"/>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773A2E">
        <w:rPr>
          <w:rFonts w:ascii="Palatino Linotype" w:eastAsia="Palatino Linotype" w:hAnsi="Palatino Linotype" w:cs="Palatino Linotype"/>
          <w:color w:val="000000" w:themeColor="text1"/>
        </w:rPr>
        <w:lastRenderedPageBreak/>
        <w:t xml:space="preserve">En fecha </w:t>
      </w:r>
      <w:r w:rsidR="00230DA5" w:rsidRPr="00773A2E">
        <w:rPr>
          <w:rFonts w:ascii="Palatino Linotype" w:eastAsia="Palatino Linotype" w:hAnsi="Palatino Linotype" w:cs="Palatino Linotype"/>
          <w:b/>
          <w:color w:val="000000" w:themeColor="text1"/>
        </w:rPr>
        <w:t>diez</w:t>
      </w:r>
      <w:r w:rsidR="00FF41DB" w:rsidRPr="00773A2E">
        <w:rPr>
          <w:rFonts w:ascii="Palatino Linotype" w:eastAsia="Palatino Linotype" w:hAnsi="Palatino Linotype" w:cs="Palatino Linotype"/>
          <w:b/>
          <w:color w:val="000000" w:themeColor="text1"/>
        </w:rPr>
        <w:t xml:space="preserve"> de abril</w:t>
      </w:r>
      <w:r w:rsidRPr="00773A2E">
        <w:rPr>
          <w:rFonts w:ascii="Palatino Linotype" w:eastAsia="Palatino Linotype" w:hAnsi="Palatino Linotype" w:cs="Palatino Linotype"/>
          <w:b/>
          <w:color w:val="000000" w:themeColor="text1"/>
        </w:rPr>
        <w:t xml:space="preserve"> </w:t>
      </w:r>
      <w:r w:rsidR="00816C30" w:rsidRPr="00773A2E">
        <w:rPr>
          <w:rFonts w:ascii="Palatino Linotype" w:eastAsia="Palatino Linotype" w:hAnsi="Palatino Linotype" w:cs="Palatino Linotype"/>
          <w:b/>
          <w:color w:val="000000" w:themeColor="text1"/>
        </w:rPr>
        <w:t>de dos mil veinticinc</w:t>
      </w:r>
      <w:r w:rsidR="00DF6EAE" w:rsidRPr="00773A2E">
        <w:rPr>
          <w:rFonts w:ascii="Palatino Linotype" w:eastAsia="Palatino Linotype" w:hAnsi="Palatino Linotype" w:cs="Palatino Linotype"/>
          <w:b/>
          <w:color w:val="000000" w:themeColor="text1"/>
        </w:rPr>
        <w:t>o</w:t>
      </w:r>
      <w:r w:rsidR="00DF6EAE" w:rsidRPr="00773A2E">
        <w:rPr>
          <w:rFonts w:ascii="Palatino Linotype" w:eastAsia="Palatino Linotype" w:hAnsi="Palatino Linotype" w:cs="Palatino Linotype"/>
          <w:color w:val="000000" w:themeColor="text1"/>
        </w:rPr>
        <w:t xml:space="preserve"> el </w:t>
      </w:r>
      <w:r w:rsidR="00DF6EAE" w:rsidRPr="00773A2E">
        <w:rPr>
          <w:rFonts w:ascii="Palatino Linotype" w:eastAsia="Palatino Linotype" w:hAnsi="Palatino Linotype" w:cs="Palatino Linotype"/>
          <w:b/>
          <w:color w:val="000000" w:themeColor="text1"/>
        </w:rPr>
        <w:t>SUJETO OBLIGADO,</w:t>
      </w:r>
      <w:r w:rsidR="00DF6EAE" w:rsidRPr="00773A2E">
        <w:rPr>
          <w:rFonts w:ascii="Palatino Linotype" w:eastAsia="Palatino Linotype" w:hAnsi="Palatino Linotype" w:cs="Palatino Linotype"/>
          <w:color w:val="000000" w:themeColor="text1"/>
        </w:rPr>
        <w:t xml:space="preserve"> dio respuesta a la solicitud</w:t>
      </w:r>
      <w:r w:rsidR="003142E9" w:rsidRPr="00773A2E">
        <w:rPr>
          <w:rFonts w:ascii="Palatino Linotype" w:eastAsia="Palatino Linotype" w:hAnsi="Palatino Linotype" w:cs="Palatino Linotype"/>
          <w:color w:val="000000" w:themeColor="text1"/>
        </w:rPr>
        <w:t xml:space="preserve">, </w:t>
      </w:r>
      <w:r w:rsidR="00FF41DB" w:rsidRPr="00773A2E">
        <w:rPr>
          <w:rFonts w:ascii="Palatino Linotype" w:eastAsia="Palatino Linotype" w:hAnsi="Palatino Linotype" w:cs="Palatino Linotype"/>
          <w:color w:val="000000" w:themeColor="text1"/>
        </w:rPr>
        <w:t xml:space="preserve">un archivo denominado </w:t>
      </w:r>
      <w:r w:rsidR="00582326" w:rsidRPr="00773A2E">
        <w:rPr>
          <w:rFonts w:ascii="Palatino Linotype" w:eastAsia="Palatino Linotype" w:hAnsi="Palatino Linotype" w:cs="Palatino Linotype"/>
          <w:b/>
          <w:i/>
          <w:color w:val="000000" w:themeColor="text1"/>
        </w:rPr>
        <w:t>7.pdf</w:t>
      </w:r>
      <w:r w:rsidR="00CB42D1" w:rsidRPr="00773A2E">
        <w:rPr>
          <w:rFonts w:ascii="Palatino Linotype" w:eastAsia="Palatino Linotype" w:hAnsi="Palatino Linotype" w:cs="Palatino Linotype"/>
          <w:b/>
          <w:i/>
          <w:color w:val="000000" w:themeColor="text1"/>
        </w:rPr>
        <w:t xml:space="preserve">, </w:t>
      </w:r>
      <w:r w:rsidR="00CB42D1" w:rsidRPr="00773A2E">
        <w:rPr>
          <w:rFonts w:ascii="Palatino Linotype" w:eastAsia="Palatino Linotype" w:hAnsi="Palatino Linotype" w:cs="Palatino Linotype"/>
          <w:color w:val="000000" w:themeColor="text1"/>
        </w:rPr>
        <w:t>cuyo contenido corresponde</w:t>
      </w:r>
      <w:r w:rsidR="003421A6" w:rsidRPr="00773A2E">
        <w:rPr>
          <w:rFonts w:ascii="Palatino Linotype" w:eastAsia="Palatino Linotype" w:hAnsi="Palatino Linotype" w:cs="Palatino Linotype"/>
          <w:color w:val="000000" w:themeColor="text1"/>
        </w:rPr>
        <w:t>:</w:t>
      </w:r>
      <w:r w:rsidR="00CB42D1" w:rsidRPr="00773A2E">
        <w:rPr>
          <w:rFonts w:ascii="Palatino Linotype" w:eastAsia="Palatino Linotype" w:hAnsi="Palatino Linotype" w:cs="Palatino Linotype"/>
          <w:color w:val="000000" w:themeColor="text1"/>
        </w:rPr>
        <w:t xml:space="preserve"> a </w:t>
      </w:r>
      <w:r w:rsidR="00582326" w:rsidRPr="00773A2E">
        <w:rPr>
          <w:rFonts w:ascii="Palatino Linotype" w:eastAsia="Palatino Linotype" w:hAnsi="Palatino Linotype" w:cs="Palatino Linotype"/>
          <w:color w:val="000000" w:themeColor="text1"/>
        </w:rPr>
        <w:t>un oficio</w:t>
      </w:r>
      <w:r w:rsidR="00CB42D1" w:rsidRPr="00773A2E">
        <w:rPr>
          <w:rFonts w:ascii="Palatino Linotype" w:eastAsia="Palatino Linotype" w:hAnsi="Palatino Linotype" w:cs="Palatino Linotype"/>
          <w:color w:val="000000" w:themeColor="text1"/>
        </w:rPr>
        <w:t xml:space="preserve"> suscrito por el </w:t>
      </w:r>
      <w:r w:rsidR="00582326" w:rsidRPr="00773A2E">
        <w:rPr>
          <w:rFonts w:ascii="Palatino Linotype" w:eastAsia="Palatino Linotype" w:hAnsi="Palatino Linotype" w:cs="Palatino Linotype"/>
          <w:color w:val="000000" w:themeColor="text1"/>
        </w:rPr>
        <w:t xml:space="preserve">Tesorero Municipal </w:t>
      </w:r>
      <w:r w:rsidR="00CB42D1" w:rsidRPr="00773A2E">
        <w:rPr>
          <w:rFonts w:ascii="Palatino Linotype" w:eastAsia="Palatino Linotype" w:hAnsi="Palatino Linotype" w:cs="Palatino Linotype"/>
          <w:color w:val="000000" w:themeColor="text1"/>
        </w:rPr>
        <w:t xml:space="preserve">y dirigido al </w:t>
      </w:r>
      <w:r w:rsidR="00582326" w:rsidRPr="00773A2E">
        <w:rPr>
          <w:rFonts w:ascii="Palatino Linotype" w:eastAsia="Palatino Linotype" w:hAnsi="Palatino Linotype" w:cs="Palatino Linotype"/>
          <w:color w:val="000000" w:themeColor="text1"/>
        </w:rPr>
        <w:t>Titular de la Unidad de Transparencia</w:t>
      </w:r>
      <w:r w:rsidR="00CB42D1" w:rsidRPr="00773A2E">
        <w:rPr>
          <w:rFonts w:ascii="Palatino Linotype" w:eastAsia="Palatino Linotype" w:hAnsi="Palatino Linotype" w:cs="Palatino Linotype"/>
          <w:color w:val="000000" w:themeColor="text1"/>
        </w:rPr>
        <w:t xml:space="preserve">, a través del cual </w:t>
      </w:r>
      <w:r w:rsidR="00582326" w:rsidRPr="00773A2E">
        <w:rPr>
          <w:rFonts w:ascii="Palatino Linotype" w:eastAsia="Palatino Linotype" w:hAnsi="Palatino Linotype" w:cs="Palatino Linotype"/>
          <w:color w:val="000000" w:themeColor="text1"/>
        </w:rPr>
        <w:t>informa que lo solicitado previo a su entrega, implica un análisis y revisión para identificar que no contenga información confidencial o reservada a fin de generar la versión pública, hecho que sobrepasa sus capacidades, motivo por el cual pone a disposición del solicitante la información en consulta directa.</w:t>
      </w:r>
    </w:p>
    <w:p w14:paraId="13BEA4C6" w14:textId="77777777" w:rsidR="003348C6" w:rsidRPr="00773A2E" w:rsidRDefault="003348C6" w:rsidP="00773A2E">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14:paraId="19BA69B7" w14:textId="432F5B71" w:rsidR="00E31311" w:rsidRPr="00773A2E" w:rsidRDefault="00AE1941" w:rsidP="00773A2E">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773A2E">
        <w:rPr>
          <w:rFonts w:ascii="Palatino Linotype" w:eastAsia="Palatino Linotype" w:hAnsi="Palatino Linotype" w:cs="Palatino Linotype"/>
          <w:color w:val="000000" w:themeColor="text1"/>
        </w:rPr>
        <w:t xml:space="preserve">Inconforme con la respuesta el </w:t>
      </w:r>
      <w:r w:rsidR="003B6F21" w:rsidRPr="00773A2E">
        <w:rPr>
          <w:rFonts w:ascii="Palatino Linotype" w:eastAsia="Palatino Linotype" w:hAnsi="Palatino Linotype" w:cs="Palatino Linotype"/>
          <w:b/>
          <w:color w:val="000000" w:themeColor="text1"/>
        </w:rPr>
        <w:t>veinticinco</w:t>
      </w:r>
      <w:r w:rsidR="003348C6" w:rsidRPr="00773A2E">
        <w:rPr>
          <w:rFonts w:ascii="Palatino Linotype" w:eastAsia="Palatino Linotype" w:hAnsi="Palatino Linotype" w:cs="Palatino Linotype"/>
          <w:b/>
          <w:color w:val="000000" w:themeColor="text1"/>
        </w:rPr>
        <w:t xml:space="preserve"> de abril</w:t>
      </w:r>
      <w:r w:rsidRPr="00773A2E">
        <w:rPr>
          <w:rFonts w:ascii="Palatino Linotype" w:eastAsia="Palatino Linotype" w:hAnsi="Palatino Linotype" w:cs="Palatino Linotype"/>
          <w:b/>
          <w:color w:val="000000" w:themeColor="text1"/>
        </w:rPr>
        <w:t xml:space="preserve"> del año en curso</w:t>
      </w:r>
      <w:r w:rsidRPr="00773A2E">
        <w:rPr>
          <w:rFonts w:ascii="Palatino Linotype" w:eastAsia="Palatino Linotype" w:hAnsi="Palatino Linotype" w:cs="Palatino Linotype"/>
          <w:color w:val="000000" w:themeColor="text1"/>
        </w:rPr>
        <w:t xml:space="preserve">, </w:t>
      </w:r>
      <w:r w:rsidR="00DF6EAE" w:rsidRPr="00773A2E">
        <w:rPr>
          <w:rFonts w:ascii="Palatino Linotype" w:eastAsia="Palatino Linotype" w:hAnsi="Palatino Linotype" w:cs="Palatino Linotype"/>
          <w:color w:val="000000" w:themeColor="text1"/>
        </w:rPr>
        <w:t>interpuso el recurso de revisión en contra de la respuesta, manifestando las siguientes razones o motivos de inconformidad:</w:t>
      </w:r>
    </w:p>
    <w:p w14:paraId="1F763EBD" w14:textId="77777777" w:rsidR="00A87FF1" w:rsidRPr="00773A2E" w:rsidRDefault="00A87FF1" w:rsidP="00773A2E">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14:paraId="1651A76A" w14:textId="1AD1DCBF" w:rsidR="00E31311" w:rsidRPr="00773A2E" w:rsidRDefault="003472AC" w:rsidP="00773A2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bookmarkStart w:id="2" w:name="_heading=h.30j0zll" w:colFirst="0" w:colLast="0"/>
      <w:bookmarkEnd w:id="2"/>
      <w:r w:rsidRPr="00773A2E">
        <w:rPr>
          <w:rFonts w:ascii="Palatino Linotype" w:eastAsia="Palatino Linotype" w:hAnsi="Palatino Linotype" w:cs="Palatino Linotype"/>
          <w:b/>
          <w:color w:val="000000" w:themeColor="text1"/>
        </w:rPr>
        <w:t>ACTO IMPUGNADO</w:t>
      </w:r>
      <w:r w:rsidR="00DF6EAE" w:rsidRPr="00773A2E">
        <w:rPr>
          <w:rFonts w:ascii="Palatino Linotype" w:eastAsia="Palatino Linotype" w:hAnsi="Palatino Linotype" w:cs="Palatino Linotype"/>
          <w:b/>
          <w:color w:val="000000" w:themeColor="text1"/>
        </w:rPr>
        <w:t xml:space="preserve">: </w:t>
      </w:r>
      <w:r w:rsidR="00A87FF1" w:rsidRPr="00773A2E">
        <w:rPr>
          <w:rFonts w:ascii="Palatino Linotype" w:eastAsia="Palatino Linotype" w:hAnsi="Palatino Linotype" w:cs="Palatino Linotype"/>
          <w:i/>
          <w:color w:val="000000" w:themeColor="text1"/>
        </w:rPr>
        <w:t>“</w:t>
      </w:r>
      <w:r w:rsidR="003B6F21" w:rsidRPr="00773A2E">
        <w:rPr>
          <w:rFonts w:ascii="Palatino Linotype" w:eastAsia="Palatino Linotype" w:hAnsi="Palatino Linotype" w:cs="Palatino Linotype"/>
          <w:i/>
          <w:color w:val="000000" w:themeColor="text1"/>
        </w:rPr>
        <w:t>RESPUESTA DEL SUJETO OBLIGADO A LA SOLICITUD DE INFORMACION 0023/IXTAORO/IP/2025</w:t>
      </w:r>
      <w:r w:rsidR="00DF6EAE" w:rsidRPr="00773A2E">
        <w:rPr>
          <w:rFonts w:ascii="Palatino Linotype" w:eastAsia="Palatino Linotype" w:hAnsi="Palatino Linotype" w:cs="Palatino Linotype"/>
          <w:i/>
          <w:color w:val="000000" w:themeColor="text1"/>
        </w:rPr>
        <w:t>”</w:t>
      </w:r>
    </w:p>
    <w:p w14:paraId="55903D50" w14:textId="77777777" w:rsidR="00A87FF1" w:rsidRPr="00773A2E" w:rsidRDefault="00A87FF1" w:rsidP="00773A2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198CFB8F" w14:textId="41E9C3C7" w:rsidR="00E31311" w:rsidRPr="00773A2E" w:rsidRDefault="003472AC" w:rsidP="00773A2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773A2E">
        <w:rPr>
          <w:rFonts w:ascii="Palatino Linotype" w:eastAsia="Palatino Linotype" w:hAnsi="Palatino Linotype" w:cs="Palatino Linotype"/>
          <w:b/>
          <w:color w:val="000000" w:themeColor="text1"/>
        </w:rPr>
        <w:t>RAZONES O MOTIVOS DE INCONFORMIDAD</w:t>
      </w:r>
      <w:r w:rsidR="00DF6EAE" w:rsidRPr="00773A2E">
        <w:rPr>
          <w:rFonts w:ascii="Palatino Linotype" w:eastAsia="Palatino Linotype" w:hAnsi="Palatino Linotype" w:cs="Palatino Linotype"/>
          <w:b/>
          <w:color w:val="000000" w:themeColor="text1"/>
        </w:rPr>
        <w:t>:</w:t>
      </w:r>
      <w:r w:rsidR="00A87FF1" w:rsidRPr="00773A2E">
        <w:rPr>
          <w:rFonts w:ascii="Palatino Linotype" w:eastAsia="Palatino Linotype" w:hAnsi="Palatino Linotype" w:cs="Palatino Linotype"/>
          <w:i/>
          <w:color w:val="000000" w:themeColor="text1"/>
        </w:rPr>
        <w:t xml:space="preserve"> “</w:t>
      </w:r>
      <w:r w:rsidR="003B6F21" w:rsidRPr="00773A2E">
        <w:rPr>
          <w:rFonts w:ascii="Palatino Linotype" w:eastAsia="Palatino Linotype" w:hAnsi="Palatino Linotype" w:cs="Palatino Linotype"/>
          <w:i/>
          <w:color w:val="000000" w:themeColor="text1"/>
        </w:rPr>
        <w:t xml:space="preserve">La respuesta emitida es violatoria de los principios de máxima publicidad, rendición de cuentas y transparencia, así como de las obligaciones de transparencia y publicación proactiva previstas en la legislación aplicable, por las siguientes razones: Obligación de Publicar el Presupuesto de Egresos: Conforme al artículo 92 fracción XXXV A de la LTAIPEM, la publicación del gasto por capítulo, concepto y partida constituye una obligación de transparencia común que debe estar disponible de manera permanente en el sitio web institucional, sin necesidad de que el solicitante acuda de manera presencial. Asimismo, en términos de los artículos 56 y 58 del Capítulo IV de la Ley General de Contabilidad Gubernamental, los entes públicos están obligados a publicar su Presupuesto de Egresos en formatos </w:t>
      </w:r>
      <w:r w:rsidR="003B6F21" w:rsidRPr="00773A2E">
        <w:rPr>
          <w:rFonts w:ascii="Palatino Linotype" w:eastAsia="Palatino Linotype" w:hAnsi="Palatino Linotype" w:cs="Palatino Linotype"/>
          <w:i/>
          <w:color w:val="000000" w:themeColor="text1"/>
        </w:rPr>
        <w:lastRenderedPageBreak/>
        <w:t xml:space="preserve">accesibles, homogéneos y oportunos, garantizando su disponibilidad en medios electrónicos de fácil acceso para la ciudadanía. Inexistencia de Información Confidencial o Reservada en el Presupuesto: El Presupuesto de Egresos, por su naturaleza jurídica y finalidad, no puede considerarse como información reservada o confidencial, toda vez que involucra recursos públicos cuya gestión y destino son de interés general, conforme a los principios de transparencia y rendición de cuentas previstos en los artículos 2, 6, 7 y 8 de la LTAIPEM. El argumento de la autoridad sobre la necesidad de revisión para detectar información reservada carece de fundamento, dado que el contenido del presupuesto debe ser, en todo momento, información pública de oficio conforme a lo establecido también en el artículo 6 de la Ley General de Contabilidad Gubernamental. Trasgresión al Principio de Máxima Publicidad: La negativa a proporcionar la información de manera directa y electrónica vulnera el principio de máxima publicidad, reconocido en el artículo 9 de la LTAIPEM, en perjuicio del derecho fundamental de acceso a la información pública consagrado en los artículos 6º de la Constitución Política de los Estados Unidos Mexicanos y 5º de la Constitución del Estado Libre y Soberano de México. Obstaculización del Derecho de Acceso a la Información: Al condicionar el acceso a la información a la revisión presencial en oficinas municipales, se impone una carga indebida al solicitante, en contravención al principio de facilidad y gratuidad establecido en el artículo 4 de la LTAIPEM. El presente Recurso de Revisión se fundamenta en los artículos 147, 148, 149 y 150 de la Ley de Transparencia y Acceso a la Información Pública del Estado de México y Municipios, así como en los Capítulos IV y V de la Ley General de Contabilidad Gubernamental, en relación con el artículo 6º de la Constitución Política de los Estados Unidos Mexicanos. Por lo anteriormente expuesto, respetuosamente solicito a este Órgano Garante: Se ordene al Ayuntamiento de Ixtapan del Oro que entregue de manera electrónica el lo la información en términos de la solicitud presentada. Se exhorte a la autoridad a cumplir con su obligación de transparencia de oficio, publicando de manera permanente dicha información en su portal </w:t>
      </w:r>
      <w:r w:rsidR="003B6F21" w:rsidRPr="00773A2E">
        <w:rPr>
          <w:rFonts w:ascii="Palatino Linotype" w:eastAsia="Palatino Linotype" w:hAnsi="Palatino Linotype" w:cs="Palatino Linotype"/>
          <w:i/>
          <w:color w:val="000000" w:themeColor="text1"/>
        </w:rPr>
        <w:lastRenderedPageBreak/>
        <w:t>institucional. Se impongan, en su caso, las medidas de apremio y sanciones que correspondan conforme a la legislación aplicable. Se de vista al área correspondiente del propio Instituto de Acceso a la Información Pública del Estado de México para que en sus revisiones de verificaciones incluya la pagina web del Ayuntamiento de Ixtapan del Oro y verifique su cumplimiento y al Órgano Superior de Fiscalización para que en el ámbito de su competencia verifique el cumplimiento de la Ley General de Contabilidad Gubernamental de este Ayuntamiento</w:t>
      </w:r>
      <w:r w:rsidR="00DF6EAE" w:rsidRPr="00773A2E">
        <w:rPr>
          <w:rFonts w:ascii="Palatino Linotype" w:eastAsia="Palatino Linotype" w:hAnsi="Palatino Linotype" w:cs="Palatino Linotype"/>
          <w:i/>
          <w:color w:val="000000" w:themeColor="text1"/>
        </w:rPr>
        <w:t>”</w:t>
      </w:r>
    </w:p>
    <w:p w14:paraId="509B5A17" w14:textId="77777777" w:rsidR="00E734A3" w:rsidRPr="00773A2E" w:rsidRDefault="00E734A3" w:rsidP="00773A2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4F566009" w14:textId="77321FC1" w:rsidR="00E31311" w:rsidRPr="00773A2E" w:rsidRDefault="003472AC" w:rsidP="00773A2E">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Pr>
          <w:rFonts w:ascii="Palatino Linotype" w:eastAsia="Palatino Linotype" w:hAnsi="Palatino Linotype" w:cs="Palatino Linotype"/>
          <w:color w:val="000000" w:themeColor="text1"/>
        </w:rPr>
        <w:t>La Comisionada p</w:t>
      </w:r>
      <w:r w:rsidR="00DF6EAE" w:rsidRPr="00773A2E">
        <w:rPr>
          <w:rFonts w:ascii="Palatino Linotype" w:eastAsia="Palatino Linotype" w:hAnsi="Palatino Linotype" w:cs="Palatino Linotype"/>
          <w:color w:val="000000" w:themeColor="text1"/>
        </w:rPr>
        <w:t>onente con fundamento en lo dispuesto por el artículo 185 fracción II de la ley de la materia, a través del a</w:t>
      </w:r>
      <w:r w:rsidR="00A87FF1" w:rsidRPr="00773A2E">
        <w:rPr>
          <w:rFonts w:ascii="Palatino Linotype" w:eastAsia="Palatino Linotype" w:hAnsi="Palatino Linotype" w:cs="Palatino Linotype"/>
          <w:color w:val="000000" w:themeColor="text1"/>
        </w:rPr>
        <w:t xml:space="preserve">cuerdo de admisión de fecha </w:t>
      </w:r>
      <w:r w:rsidR="00874B30" w:rsidRPr="00773A2E">
        <w:rPr>
          <w:rFonts w:ascii="Palatino Linotype" w:eastAsia="Palatino Linotype" w:hAnsi="Palatino Linotype" w:cs="Palatino Linotype"/>
          <w:b/>
          <w:color w:val="000000" w:themeColor="text1"/>
        </w:rPr>
        <w:t>veintiocho</w:t>
      </w:r>
      <w:r w:rsidR="00315842" w:rsidRPr="00773A2E">
        <w:rPr>
          <w:rFonts w:ascii="Palatino Linotype" w:eastAsia="Palatino Linotype" w:hAnsi="Palatino Linotype" w:cs="Palatino Linotype"/>
          <w:b/>
          <w:color w:val="000000" w:themeColor="text1"/>
        </w:rPr>
        <w:t xml:space="preserve"> de </w:t>
      </w:r>
      <w:r w:rsidR="00874B30" w:rsidRPr="00773A2E">
        <w:rPr>
          <w:rFonts w:ascii="Palatino Linotype" w:eastAsia="Palatino Linotype" w:hAnsi="Palatino Linotype" w:cs="Palatino Linotype"/>
          <w:b/>
          <w:color w:val="000000" w:themeColor="text1"/>
        </w:rPr>
        <w:t>abril</w:t>
      </w:r>
      <w:r w:rsidR="00DF6EAE" w:rsidRPr="00773A2E">
        <w:rPr>
          <w:rFonts w:ascii="Palatino Linotype" w:eastAsia="Palatino Linotype" w:hAnsi="Palatino Linotype" w:cs="Palatino Linotype"/>
          <w:b/>
          <w:color w:val="000000" w:themeColor="text1"/>
        </w:rPr>
        <w:t xml:space="preserve"> </w:t>
      </w:r>
      <w:r w:rsidR="002008D5" w:rsidRPr="00773A2E">
        <w:rPr>
          <w:rFonts w:ascii="Palatino Linotype" w:eastAsia="Palatino Linotype" w:hAnsi="Palatino Linotype" w:cs="Palatino Linotype"/>
          <w:b/>
          <w:color w:val="000000" w:themeColor="text1"/>
        </w:rPr>
        <w:t>de dos mil veinticinc</w:t>
      </w:r>
      <w:r w:rsidR="00DF6EAE" w:rsidRPr="00773A2E">
        <w:rPr>
          <w:rFonts w:ascii="Palatino Linotype" w:eastAsia="Palatino Linotype" w:hAnsi="Palatino Linotype" w:cs="Palatino Linotype"/>
          <w:b/>
          <w:color w:val="000000" w:themeColor="text1"/>
        </w:rPr>
        <w:t>o</w:t>
      </w:r>
      <w:r w:rsidR="00DF6EAE" w:rsidRPr="00773A2E">
        <w:rPr>
          <w:rFonts w:ascii="Palatino Linotype" w:eastAsia="Palatino Linotype" w:hAnsi="Palatino Linotype" w:cs="Palatino Linotype"/>
          <w:color w:val="000000" w:themeColor="text1"/>
        </w:rPr>
        <w:t xml:space="preserve">, puso a disposición de las partes el expediente electrónico vía </w:t>
      </w:r>
      <w:r w:rsidR="00DF6EAE" w:rsidRPr="00773A2E">
        <w:rPr>
          <w:rFonts w:ascii="Palatino Linotype" w:eastAsia="Palatino Linotype" w:hAnsi="Palatino Linotype" w:cs="Palatino Linotype"/>
          <w:b/>
          <w:color w:val="000000" w:themeColor="text1"/>
        </w:rPr>
        <w:t xml:space="preserve">SAIMEX </w:t>
      </w:r>
      <w:r w:rsidR="00DF6EAE" w:rsidRPr="00773A2E">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corresponda a los casos concretos, y el </w:t>
      </w:r>
      <w:r w:rsidR="00DF6EAE" w:rsidRPr="00773A2E">
        <w:rPr>
          <w:rFonts w:ascii="Palatino Linotype" w:eastAsia="Palatino Linotype" w:hAnsi="Palatino Linotype" w:cs="Palatino Linotype"/>
          <w:b/>
          <w:color w:val="000000" w:themeColor="text1"/>
        </w:rPr>
        <w:t>SUJETO OBLIGADO</w:t>
      </w:r>
      <w:r w:rsidR="00DF6EAE" w:rsidRPr="00773A2E">
        <w:rPr>
          <w:rFonts w:ascii="Palatino Linotype" w:eastAsia="Palatino Linotype" w:hAnsi="Palatino Linotype" w:cs="Palatino Linotype"/>
          <w:color w:val="000000" w:themeColor="text1"/>
        </w:rPr>
        <w:t xml:space="preserve"> presentará el Informe Justificado procedente.</w:t>
      </w:r>
    </w:p>
    <w:p w14:paraId="7E70A67F" w14:textId="77777777" w:rsidR="003B6F21" w:rsidRPr="00773A2E" w:rsidRDefault="003B6F21" w:rsidP="00773A2E">
      <w:pPr>
        <w:pBdr>
          <w:top w:val="nil"/>
          <w:left w:val="nil"/>
          <w:bottom w:val="nil"/>
          <w:right w:val="nil"/>
          <w:between w:val="nil"/>
        </w:pBdr>
        <w:spacing w:line="360" w:lineRule="auto"/>
        <w:jc w:val="both"/>
        <w:rPr>
          <w:rFonts w:ascii="Palatino Linotype" w:hAnsi="Palatino Linotype"/>
          <w:color w:val="000000" w:themeColor="text1"/>
        </w:rPr>
      </w:pPr>
    </w:p>
    <w:p w14:paraId="3B62E080" w14:textId="2D5100E8" w:rsidR="005F324D" w:rsidRPr="00773A2E" w:rsidRDefault="00DF6EAE" w:rsidP="00773A2E">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73A2E">
        <w:rPr>
          <w:rFonts w:ascii="Palatino Linotype" w:eastAsia="Palatino Linotype" w:hAnsi="Palatino Linotype" w:cs="Palatino Linotype"/>
          <w:color w:val="000000" w:themeColor="text1"/>
        </w:rPr>
        <w:t xml:space="preserve">De lo anterior, el </w:t>
      </w:r>
      <w:r w:rsidRPr="00773A2E">
        <w:rPr>
          <w:rFonts w:ascii="Palatino Linotype" w:eastAsia="Palatino Linotype" w:hAnsi="Palatino Linotype" w:cs="Palatino Linotype"/>
          <w:b/>
          <w:color w:val="000000" w:themeColor="text1"/>
        </w:rPr>
        <w:t xml:space="preserve">SUJETO OBLIGADO </w:t>
      </w:r>
      <w:r w:rsidR="00315842" w:rsidRPr="00773A2E">
        <w:rPr>
          <w:rFonts w:ascii="Palatino Linotype" w:eastAsia="Palatino Linotype" w:hAnsi="Palatino Linotype" w:cs="Palatino Linotype"/>
          <w:color w:val="000000" w:themeColor="text1"/>
        </w:rPr>
        <w:t xml:space="preserve">fue omiso en </w:t>
      </w:r>
      <w:r w:rsidR="00CB42D1" w:rsidRPr="00773A2E">
        <w:rPr>
          <w:rFonts w:ascii="Palatino Linotype" w:eastAsia="Palatino Linotype" w:hAnsi="Palatino Linotype" w:cs="Palatino Linotype"/>
          <w:color w:val="000000" w:themeColor="text1"/>
        </w:rPr>
        <w:t>rendir el informe justificado correspondiente</w:t>
      </w:r>
      <w:r w:rsidR="00C255CF" w:rsidRPr="00773A2E">
        <w:rPr>
          <w:rFonts w:ascii="Palatino Linotype" w:eastAsia="Palatino Linotype" w:hAnsi="Palatino Linotype" w:cs="Palatino Linotype"/>
          <w:color w:val="000000" w:themeColor="text1"/>
        </w:rPr>
        <w:t>.</w:t>
      </w:r>
      <w:r w:rsidR="00CB42D1" w:rsidRPr="00773A2E">
        <w:rPr>
          <w:rFonts w:ascii="Palatino Linotype" w:eastAsia="Palatino Linotype" w:hAnsi="Palatino Linotype" w:cs="Palatino Linotype"/>
          <w:color w:val="000000" w:themeColor="text1"/>
        </w:rPr>
        <w:t xml:space="preserve"> Por su parte el</w:t>
      </w:r>
      <w:r w:rsidR="00315842" w:rsidRPr="00773A2E">
        <w:rPr>
          <w:rFonts w:ascii="Palatino Linotype" w:eastAsia="Palatino Linotype" w:hAnsi="Palatino Linotype" w:cs="Palatino Linotype"/>
          <w:color w:val="000000" w:themeColor="text1"/>
        </w:rPr>
        <w:t xml:space="preserve"> ahora </w:t>
      </w:r>
      <w:r w:rsidR="00315842" w:rsidRPr="00773A2E">
        <w:rPr>
          <w:rFonts w:ascii="Palatino Linotype" w:eastAsia="Palatino Linotype" w:hAnsi="Palatino Linotype" w:cs="Palatino Linotype"/>
          <w:b/>
          <w:color w:val="000000" w:themeColor="text1"/>
        </w:rPr>
        <w:t>RECURRENTE</w:t>
      </w:r>
      <w:r w:rsidR="00315842" w:rsidRPr="00773A2E">
        <w:rPr>
          <w:rFonts w:ascii="Palatino Linotype" w:eastAsia="Palatino Linotype" w:hAnsi="Palatino Linotype" w:cs="Palatino Linotype"/>
          <w:color w:val="000000" w:themeColor="text1"/>
        </w:rPr>
        <w:t xml:space="preserve"> </w:t>
      </w:r>
      <w:r w:rsidR="00CB42D1" w:rsidRPr="00773A2E">
        <w:rPr>
          <w:rFonts w:ascii="Palatino Linotype" w:eastAsia="Palatino Linotype" w:hAnsi="Palatino Linotype" w:cs="Palatino Linotype"/>
          <w:color w:val="000000" w:themeColor="text1"/>
        </w:rPr>
        <w:t>fue omiso en realizar manifestaciones que a su derecho conviniera y asistiera.</w:t>
      </w:r>
    </w:p>
    <w:p w14:paraId="32B67A14" w14:textId="77777777" w:rsidR="00AE1941" w:rsidRPr="00773A2E" w:rsidRDefault="00AE1941" w:rsidP="00773A2E">
      <w:pPr>
        <w:spacing w:line="360" w:lineRule="auto"/>
        <w:jc w:val="both"/>
        <w:rPr>
          <w:rFonts w:ascii="Palatino Linotype" w:hAnsi="Palatino Linotype"/>
          <w:color w:val="000000" w:themeColor="text1"/>
        </w:rPr>
      </w:pPr>
    </w:p>
    <w:p w14:paraId="1D761E85" w14:textId="3D633BAA" w:rsidR="00E31311" w:rsidRPr="003472AC" w:rsidRDefault="00DF6EAE" w:rsidP="00773A2E">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3" w:name="_heading=h.1fob9te" w:colFirst="0" w:colLast="0"/>
      <w:bookmarkEnd w:id="3"/>
      <w:r w:rsidRPr="00773A2E">
        <w:rPr>
          <w:rFonts w:ascii="Palatino Linotype" w:eastAsia="Palatino Linotype" w:hAnsi="Palatino Linotype" w:cs="Palatino Linotype"/>
          <w:color w:val="000000" w:themeColor="text1"/>
        </w:rPr>
        <w:t xml:space="preserve">Seguidamente, mediante </w:t>
      </w:r>
      <w:r w:rsidR="00D746B0" w:rsidRPr="00773A2E">
        <w:rPr>
          <w:rFonts w:ascii="Palatino Linotype" w:eastAsia="Palatino Linotype" w:hAnsi="Palatino Linotype" w:cs="Palatino Linotype"/>
          <w:color w:val="000000" w:themeColor="text1"/>
        </w:rPr>
        <w:t>acuerdo</w:t>
      </w:r>
      <w:r w:rsidR="0058489C" w:rsidRPr="00773A2E">
        <w:rPr>
          <w:rFonts w:ascii="Palatino Linotype" w:eastAsia="Palatino Linotype" w:hAnsi="Palatino Linotype" w:cs="Palatino Linotype"/>
          <w:color w:val="000000" w:themeColor="text1"/>
        </w:rPr>
        <w:t>s</w:t>
      </w:r>
      <w:r w:rsidR="00D746B0" w:rsidRPr="00773A2E">
        <w:rPr>
          <w:rFonts w:ascii="Palatino Linotype" w:eastAsia="Palatino Linotype" w:hAnsi="Palatino Linotype" w:cs="Palatino Linotype"/>
          <w:color w:val="000000" w:themeColor="text1"/>
        </w:rPr>
        <w:t xml:space="preserve"> de fecha </w:t>
      </w:r>
      <w:r w:rsidR="00874B30" w:rsidRPr="00773A2E">
        <w:rPr>
          <w:rFonts w:ascii="Palatino Linotype" w:eastAsia="Palatino Linotype" w:hAnsi="Palatino Linotype" w:cs="Palatino Linotype"/>
          <w:b/>
          <w:color w:val="000000" w:themeColor="text1"/>
        </w:rPr>
        <w:t>veintiuno</w:t>
      </w:r>
      <w:r w:rsidR="00315842" w:rsidRPr="00773A2E">
        <w:rPr>
          <w:rFonts w:ascii="Palatino Linotype" w:eastAsia="Palatino Linotype" w:hAnsi="Palatino Linotype" w:cs="Palatino Linotype"/>
          <w:b/>
          <w:color w:val="000000" w:themeColor="text1"/>
        </w:rPr>
        <w:t xml:space="preserve"> de octubre</w:t>
      </w:r>
      <w:r w:rsidR="0090601E" w:rsidRPr="00773A2E">
        <w:rPr>
          <w:rFonts w:ascii="Palatino Linotype" w:eastAsia="Palatino Linotype" w:hAnsi="Palatino Linotype" w:cs="Palatino Linotype"/>
          <w:b/>
          <w:color w:val="000000" w:themeColor="text1"/>
        </w:rPr>
        <w:t xml:space="preserve"> de dos mil veinticinco</w:t>
      </w:r>
      <w:r w:rsidRPr="00773A2E">
        <w:rPr>
          <w:rFonts w:ascii="Palatino Linotype" w:eastAsia="Palatino Linotype" w:hAnsi="Palatino Linotype" w:cs="Palatino Linotype"/>
          <w:b/>
          <w:color w:val="000000" w:themeColor="text1"/>
        </w:rPr>
        <w:t xml:space="preserve"> </w:t>
      </w:r>
      <w:r w:rsidR="00271F83" w:rsidRPr="00773A2E">
        <w:rPr>
          <w:rFonts w:ascii="Palatino Linotype" w:eastAsia="Palatino Linotype" w:hAnsi="Palatino Linotype" w:cs="Palatino Linotype"/>
          <w:color w:val="000000" w:themeColor="text1"/>
        </w:rPr>
        <w:t xml:space="preserve">se </w:t>
      </w:r>
      <w:r w:rsidRPr="00773A2E">
        <w:rPr>
          <w:rFonts w:ascii="Palatino Linotype" w:eastAsia="Palatino Linotype" w:hAnsi="Palatino Linotype" w:cs="Palatino Linotype"/>
          <w:color w:val="000000" w:themeColor="text1"/>
        </w:rPr>
        <w:t>decretó el cierre de instrucción,</w:t>
      </w:r>
      <w:r w:rsidR="00CB42D1" w:rsidRPr="00773A2E">
        <w:rPr>
          <w:rFonts w:ascii="Palatino Linotype" w:eastAsia="Palatino Linotype" w:hAnsi="Palatino Linotype" w:cs="Palatino Linotype"/>
          <w:color w:val="000000" w:themeColor="text1"/>
        </w:rPr>
        <w:t xml:space="preserve"> consecutivamente</w:t>
      </w:r>
      <w:r w:rsidRPr="00773A2E">
        <w:rPr>
          <w:rFonts w:ascii="Palatino Linotype" w:eastAsia="Palatino Linotype" w:hAnsi="Palatino Linotype" w:cs="Palatino Linotype"/>
          <w:color w:val="000000" w:themeColor="text1"/>
        </w:rPr>
        <w:t xml:space="preserve"> </w:t>
      </w:r>
      <w:r w:rsidR="00CB42D1" w:rsidRPr="00773A2E">
        <w:rPr>
          <w:rFonts w:ascii="Palatino Linotype" w:eastAsia="Palatino Linotype" w:hAnsi="Palatino Linotype" w:cs="Palatino Linotype"/>
          <w:color w:val="000000" w:themeColor="text1"/>
        </w:rPr>
        <w:t xml:space="preserve">se amplió el termino para resolver, </w:t>
      </w:r>
      <w:r w:rsidRPr="00773A2E">
        <w:rPr>
          <w:rFonts w:ascii="Palatino Linotype" w:eastAsia="Palatino Linotype" w:hAnsi="Palatino Linotype" w:cs="Palatino Linotype"/>
          <w:color w:val="000000" w:themeColor="text1"/>
        </w:rPr>
        <w:t>por lo que no habiendo más que</w:t>
      </w:r>
      <w:r w:rsidR="00773A2E">
        <w:rPr>
          <w:rFonts w:ascii="Palatino Linotype" w:eastAsia="Palatino Linotype" w:hAnsi="Palatino Linotype" w:cs="Palatino Linotype"/>
          <w:color w:val="000000" w:themeColor="text1"/>
        </w:rPr>
        <w:t xml:space="preserve"> hacer constar, y</w:t>
      </w:r>
      <w:r w:rsidR="003472AC">
        <w:rPr>
          <w:rFonts w:ascii="Palatino Linotype" w:eastAsia="Palatino Linotype" w:hAnsi="Palatino Linotype" w:cs="Palatino Linotype"/>
          <w:color w:val="000000" w:themeColor="text1"/>
        </w:rPr>
        <w:t xml:space="preserve"> -----------------------------------------</w:t>
      </w:r>
    </w:p>
    <w:p w14:paraId="1FFD3A3C" w14:textId="77777777" w:rsidR="003472AC" w:rsidRDefault="003472AC" w:rsidP="003472AC">
      <w:pPr>
        <w:pStyle w:val="Prrafodelista"/>
        <w:rPr>
          <w:rFonts w:ascii="Palatino Linotype" w:eastAsia="Palatino Linotype" w:hAnsi="Palatino Linotype" w:cs="Palatino Linotype"/>
          <w:b/>
          <w:color w:val="000000" w:themeColor="text1"/>
        </w:rPr>
      </w:pPr>
    </w:p>
    <w:p w14:paraId="22F4AF7E" w14:textId="77777777" w:rsidR="003472AC" w:rsidRPr="00773A2E" w:rsidRDefault="003472AC" w:rsidP="003472AC">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577D9235" w14:textId="77777777" w:rsidR="00E31311" w:rsidRPr="00773A2E" w:rsidRDefault="00E31311" w:rsidP="00773A2E">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14:paraId="075ED672" w14:textId="77777777" w:rsidR="00E31311" w:rsidRPr="00773A2E" w:rsidRDefault="00DF6EAE" w:rsidP="00773A2E">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773A2E">
        <w:rPr>
          <w:rFonts w:ascii="Palatino Linotype" w:eastAsia="Palatino Linotype" w:hAnsi="Palatino Linotype" w:cs="Palatino Linotype"/>
          <w:b/>
          <w:color w:val="000000" w:themeColor="text1"/>
        </w:rPr>
        <w:lastRenderedPageBreak/>
        <w:t>C O N S I D E R A N D O</w:t>
      </w:r>
    </w:p>
    <w:p w14:paraId="5C558910" w14:textId="77777777" w:rsidR="00E31311" w:rsidRPr="00773A2E" w:rsidRDefault="00E31311" w:rsidP="00773A2E">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14:paraId="587806C0" w14:textId="77777777" w:rsidR="00E31311" w:rsidRPr="00773A2E" w:rsidRDefault="00DF6EAE" w:rsidP="00773A2E">
      <w:pPr>
        <w:pStyle w:val="Ttulo2"/>
        <w:spacing w:before="0" w:line="360" w:lineRule="auto"/>
        <w:rPr>
          <w:rFonts w:ascii="Palatino Linotype" w:eastAsia="Palatino Linotype" w:hAnsi="Palatino Linotype" w:cs="Palatino Linotype"/>
          <w:b/>
          <w:color w:val="000000" w:themeColor="text1"/>
          <w:sz w:val="24"/>
          <w:szCs w:val="24"/>
        </w:rPr>
      </w:pPr>
      <w:bookmarkStart w:id="4" w:name="_heading=h.3znysh7" w:colFirst="0" w:colLast="0"/>
      <w:bookmarkEnd w:id="4"/>
      <w:r w:rsidRPr="00773A2E">
        <w:rPr>
          <w:rFonts w:ascii="Palatino Linotype" w:eastAsia="Palatino Linotype" w:hAnsi="Palatino Linotype" w:cs="Palatino Linotype"/>
          <w:b/>
          <w:color w:val="000000" w:themeColor="text1"/>
          <w:sz w:val="24"/>
          <w:szCs w:val="24"/>
        </w:rPr>
        <w:t>PRIMERO. De la competencia</w:t>
      </w:r>
    </w:p>
    <w:p w14:paraId="2575DFB1" w14:textId="77777777" w:rsidR="00E5357F" w:rsidRPr="00773A2E" w:rsidRDefault="00E5357F" w:rsidP="00773A2E">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73A2E">
        <w:rPr>
          <w:rFonts w:ascii="Palatino Linotype" w:hAnsi="Palatino Linotype" w:cs="Arial"/>
          <w:color w:val="000000" w:themeColor="text1"/>
        </w:rPr>
        <w:t xml:space="preserve">El Instituto de Transparencia, Acceso a la Información Pública y Protección de Datos Personales del Estado de México y Municipios, es competente para conocer y resolver el presente recurso de revisión interpuesto por la parte </w:t>
      </w:r>
      <w:r w:rsidRPr="00773A2E">
        <w:rPr>
          <w:rFonts w:ascii="Palatino Linotype" w:eastAsia="Palatino Linotype" w:hAnsi="Palatino Linotype" w:cs="Palatino Linotype"/>
          <w:color w:val="000000" w:themeColor="text1"/>
        </w:rPr>
        <w:t>recurrente</w:t>
      </w:r>
      <w:r w:rsidRPr="00773A2E">
        <w:rPr>
          <w:rFonts w:ascii="Palatino Linotype" w:hAnsi="Palatino Linotype" w:cs="Arial"/>
          <w:color w:val="000000" w:themeColor="text1"/>
        </w:rPr>
        <w:t>, conforme a lo dispuesto en los artículos 6, apartado A de la Constitución Política de los Estados Unidos Mexicanos; 5, párrafos trigésimo segundo, trigésimo tercero y trigésimo cuarto,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2CC13EF" w14:textId="77777777" w:rsidR="00E31311" w:rsidRPr="00773A2E" w:rsidRDefault="00E31311" w:rsidP="00773A2E">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5A25908A" w14:textId="77777777" w:rsidR="00E31311" w:rsidRPr="00773A2E" w:rsidRDefault="00DF6EAE" w:rsidP="00773A2E">
      <w:pPr>
        <w:pStyle w:val="Ttulo2"/>
        <w:spacing w:before="0" w:line="360" w:lineRule="auto"/>
        <w:jc w:val="both"/>
        <w:rPr>
          <w:rFonts w:ascii="Palatino Linotype" w:eastAsia="Palatino Linotype" w:hAnsi="Palatino Linotype" w:cs="Palatino Linotype"/>
          <w:b/>
          <w:color w:val="000000" w:themeColor="text1"/>
          <w:sz w:val="24"/>
          <w:szCs w:val="24"/>
        </w:rPr>
      </w:pPr>
      <w:bookmarkStart w:id="5" w:name="_heading=h.2et92p0" w:colFirst="0" w:colLast="0"/>
      <w:bookmarkEnd w:id="5"/>
      <w:r w:rsidRPr="00773A2E">
        <w:rPr>
          <w:rFonts w:ascii="Palatino Linotype" w:eastAsia="Palatino Linotype" w:hAnsi="Palatino Linotype" w:cs="Palatino Linotype"/>
          <w:b/>
          <w:color w:val="000000" w:themeColor="text1"/>
          <w:sz w:val="24"/>
          <w:szCs w:val="24"/>
        </w:rPr>
        <w:t>SEGUNDO. De la oportunidad y procedencia.</w:t>
      </w:r>
    </w:p>
    <w:p w14:paraId="6E26DA5E" w14:textId="77777777" w:rsidR="006B1EE0" w:rsidRPr="00773A2E" w:rsidRDefault="006B1EE0" w:rsidP="00773A2E">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73A2E">
        <w:rPr>
          <w:rFonts w:ascii="Palatino Linotype" w:eastAsia="Palatino Linotype" w:hAnsi="Palatino Linotype" w:cs="Palatino Linotype"/>
          <w:color w:val="000000" w:themeColor="text1"/>
        </w:rPr>
        <w:t>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14:paraId="639438FD" w14:textId="77777777" w:rsidR="00405DED" w:rsidRPr="00773A2E" w:rsidRDefault="00405DED" w:rsidP="00773A2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24F5013F" w14:textId="3D86CDFE" w:rsidR="00026FCC" w:rsidRPr="00773A2E" w:rsidRDefault="00026FCC" w:rsidP="00773A2E">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73A2E">
        <w:rPr>
          <w:rFonts w:ascii="Palatino Linotype" w:eastAsia="Palatino Linotype" w:hAnsi="Palatino Linotype" w:cs="Palatino Linotype"/>
          <w:color w:val="000000" w:themeColor="text1"/>
        </w:rPr>
        <w:t xml:space="preserve">Por otro lado, es de suma importancia señalar que la parte recurrente no proporciona un </w:t>
      </w:r>
      <w:r w:rsidRPr="00773A2E">
        <w:rPr>
          <w:rFonts w:ascii="Palatino Linotype" w:eastAsia="Palatino Linotype" w:hAnsi="Palatino Linotype" w:cs="Palatino Linotype"/>
          <w:b/>
          <w:color w:val="000000" w:themeColor="text1"/>
        </w:rPr>
        <w:t>nombre</w:t>
      </w:r>
      <w:r w:rsidR="0026278A" w:rsidRPr="00773A2E">
        <w:rPr>
          <w:rFonts w:ascii="Palatino Linotype" w:eastAsia="Palatino Linotype" w:hAnsi="Palatino Linotype" w:cs="Palatino Linotype"/>
          <w:b/>
          <w:color w:val="000000" w:themeColor="text1"/>
        </w:rPr>
        <w:t xml:space="preserve"> completo</w:t>
      </w:r>
      <w:r w:rsidR="0026278A" w:rsidRPr="00773A2E">
        <w:rPr>
          <w:rFonts w:ascii="Palatino Linotype" w:eastAsia="Palatino Linotype" w:hAnsi="Palatino Linotype" w:cs="Palatino Linotype"/>
          <w:color w:val="000000" w:themeColor="text1"/>
        </w:rPr>
        <w:t xml:space="preserve"> </w:t>
      </w:r>
      <w:r w:rsidRPr="00773A2E">
        <w:rPr>
          <w:rFonts w:ascii="Palatino Linotype" w:eastAsia="Palatino Linotype" w:hAnsi="Palatino Linotype" w:cs="Palatino Linotype"/>
          <w:color w:val="000000" w:themeColor="text1"/>
        </w:rPr>
        <w:t xml:space="preserve">como se advierte en el detalle de seguimiento del SAIMEX, no obstante lo anterior, no proporcionar el nombre completo no es motivo para </w:t>
      </w:r>
      <w:r w:rsidRPr="00773A2E">
        <w:rPr>
          <w:rFonts w:ascii="Palatino Linotype" w:eastAsia="Palatino Linotype" w:hAnsi="Palatino Linotype" w:cs="Palatino Linotype"/>
          <w:color w:val="000000" w:themeColor="text1"/>
        </w:rPr>
        <w:lastRenderedPageBreak/>
        <w:t>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386DCB3" w14:textId="77777777" w:rsidR="00026FCC" w:rsidRDefault="00026FCC" w:rsidP="00773A2E">
      <w:pPr>
        <w:spacing w:line="360" w:lineRule="auto"/>
        <w:jc w:val="both"/>
        <w:rPr>
          <w:rFonts w:ascii="Palatino Linotype" w:eastAsia="Palatino Linotype" w:hAnsi="Palatino Linotype" w:cs="Palatino Linotype"/>
          <w:i/>
          <w:color w:val="000000" w:themeColor="text1"/>
        </w:rPr>
      </w:pPr>
      <w:r w:rsidRPr="00773A2E">
        <w:rPr>
          <w:rFonts w:ascii="Palatino Linotype" w:eastAsia="Palatino Linotype" w:hAnsi="Palatino Linotype" w:cs="Palatino Linotype"/>
          <w:i/>
          <w:color w:val="000000" w:themeColor="text1"/>
        </w:rPr>
        <w:t>"</w:t>
      </w:r>
      <w:r w:rsidRPr="00773A2E">
        <w:rPr>
          <w:rFonts w:ascii="Palatino Linotype" w:eastAsia="Palatino Linotype" w:hAnsi="Palatino Linotype" w:cs="Palatino Linotype"/>
          <w:b/>
          <w:i/>
          <w:color w:val="000000" w:themeColor="text1"/>
        </w:rPr>
        <w:t>Las solicitudes anónimas</w:t>
      </w:r>
      <w:r w:rsidRPr="00773A2E">
        <w:rPr>
          <w:rFonts w:ascii="Palatino Linotype" w:eastAsia="Palatino Linotype" w:hAnsi="Palatino Linotype" w:cs="Palatino Linotype"/>
          <w:i/>
          <w:color w:val="000000" w:themeColor="text1"/>
        </w:rPr>
        <w:t xml:space="preserve">, con nombre incompleto o seudónimo </w:t>
      </w:r>
      <w:r w:rsidRPr="00773A2E">
        <w:rPr>
          <w:rFonts w:ascii="Palatino Linotype" w:eastAsia="Palatino Linotype" w:hAnsi="Palatino Linotype" w:cs="Palatino Linotype"/>
          <w:b/>
          <w:i/>
          <w:color w:val="000000" w:themeColor="text1"/>
        </w:rPr>
        <w:t>serán procedentes para su trámite por parte del sujeto obligado ante quien se presente</w:t>
      </w:r>
      <w:r w:rsidRPr="00773A2E">
        <w:rPr>
          <w:rFonts w:ascii="Palatino Linotype" w:eastAsia="Palatino Linotype" w:hAnsi="Palatino Linotype" w:cs="Palatino Linotype"/>
          <w:i/>
          <w:color w:val="000000" w:themeColor="text1"/>
        </w:rPr>
        <w:t>. No podrá requerirse información adicional con motivo del nombre proporcionado por el solicitante."</w:t>
      </w:r>
    </w:p>
    <w:p w14:paraId="50AFD1E2" w14:textId="77777777" w:rsidR="003472AC" w:rsidRPr="00773A2E" w:rsidRDefault="003472AC" w:rsidP="00773A2E">
      <w:pPr>
        <w:spacing w:line="360" w:lineRule="auto"/>
        <w:jc w:val="both"/>
        <w:rPr>
          <w:rFonts w:ascii="Palatino Linotype" w:eastAsia="Palatino Linotype" w:hAnsi="Palatino Linotype" w:cs="Palatino Linotype"/>
          <w:i/>
          <w:color w:val="000000" w:themeColor="text1"/>
        </w:rPr>
      </w:pPr>
    </w:p>
    <w:p w14:paraId="3AE62F57" w14:textId="77777777" w:rsidR="00026FCC" w:rsidRPr="00773A2E" w:rsidRDefault="00026FCC" w:rsidP="00773A2E">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73A2E">
        <w:rPr>
          <w:rFonts w:ascii="Palatino Linotype" w:eastAsia="Palatino Linotype" w:hAnsi="Palatino Linotype" w:cs="Palatino Linotype"/>
          <w:color w:val="000000" w:themeColor="text1"/>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3E56D9F9" w14:textId="77777777" w:rsidR="00026FCC" w:rsidRPr="00773A2E" w:rsidRDefault="00026FCC" w:rsidP="00773A2E">
      <w:pPr>
        <w:pStyle w:val="Prrafodelista"/>
        <w:spacing w:line="360" w:lineRule="auto"/>
        <w:ind w:left="0"/>
        <w:jc w:val="both"/>
        <w:rPr>
          <w:rFonts w:ascii="Palatino Linotype" w:eastAsia="Palatino Linotype" w:hAnsi="Palatino Linotype" w:cs="Palatino Linotype"/>
          <w:color w:val="000000" w:themeColor="text1"/>
        </w:rPr>
      </w:pPr>
    </w:p>
    <w:p w14:paraId="758BC002" w14:textId="77777777" w:rsidR="00405DED" w:rsidRPr="00773A2E" w:rsidRDefault="00405DED" w:rsidP="00773A2E">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73A2E">
        <w:rPr>
          <w:rFonts w:ascii="Palatino Linotype" w:eastAsia="Palatino Linotype" w:hAnsi="Palatino Linotype" w:cs="Palatino Linotype"/>
          <w:color w:val="000000" w:themeColor="text1"/>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0D52031E" w14:textId="77777777" w:rsidR="006B1EE0" w:rsidRPr="00773A2E" w:rsidRDefault="006B1EE0" w:rsidP="00773A2E">
      <w:pPr>
        <w:spacing w:line="360" w:lineRule="auto"/>
        <w:jc w:val="both"/>
        <w:rPr>
          <w:rFonts w:ascii="Palatino Linotype" w:eastAsia="Palatino Linotype" w:hAnsi="Palatino Linotype" w:cs="Palatino Linotype"/>
          <w:color w:val="000000" w:themeColor="text1"/>
        </w:rPr>
      </w:pPr>
    </w:p>
    <w:p w14:paraId="1E4E4914" w14:textId="77777777" w:rsidR="006B1EE0" w:rsidRPr="00773A2E" w:rsidRDefault="006B1EE0" w:rsidP="00773A2E">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73A2E">
        <w:rPr>
          <w:rFonts w:ascii="Palatino Linotype" w:eastAsia="Palatino Linotype" w:hAnsi="Palatino Linotype" w:cs="Palatino Linotype"/>
          <w:color w:val="000000" w:themeColor="text1"/>
        </w:rPr>
        <w:t>Finalmente, el escrito contiene las formalidades previstas por el artículo 180 último párrafo de la citada Ley de la materia, por lo que es procedente que este Instituto conozca y resuelva el presente recurso.</w:t>
      </w:r>
    </w:p>
    <w:p w14:paraId="52FE61AF" w14:textId="77777777" w:rsidR="00E31311" w:rsidRPr="00773A2E" w:rsidRDefault="00DF6EAE" w:rsidP="00773A2E">
      <w:pPr>
        <w:pStyle w:val="Ttulo1"/>
        <w:spacing w:before="0" w:line="360" w:lineRule="auto"/>
        <w:jc w:val="both"/>
        <w:rPr>
          <w:rFonts w:ascii="Palatino Linotype" w:eastAsia="Palatino Linotype" w:hAnsi="Palatino Linotype" w:cs="Palatino Linotype"/>
          <w:b/>
          <w:color w:val="000000" w:themeColor="text1"/>
          <w:sz w:val="24"/>
          <w:szCs w:val="24"/>
        </w:rPr>
      </w:pPr>
      <w:bookmarkStart w:id="6" w:name="_heading=h.tyjcwt" w:colFirst="0" w:colLast="0"/>
      <w:bookmarkEnd w:id="6"/>
      <w:r w:rsidRPr="00773A2E">
        <w:rPr>
          <w:rFonts w:ascii="Palatino Linotype" w:eastAsia="Palatino Linotype" w:hAnsi="Palatino Linotype" w:cs="Palatino Linotype"/>
          <w:b/>
          <w:color w:val="000000" w:themeColor="text1"/>
          <w:sz w:val="24"/>
          <w:szCs w:val="24"/>
        </w:rPr>
        <w:lastRenderedPageBreak/>
        <w:t xml:space="preserve">TERCERO. Del planteamiento de la </w:t>
      </w:r>
      <w:r w:rsidRPr="00773A2E">
        <w:rPr>
          <w:rFonts w:ascii="Palatino Linotype" w:eastAsia="Palatino Linotype" w:hAnsi="Palatino Linotype" w:cs="Palatino Linotype"/>
          <w:b/>
          <w:i/>
          <w:color w:val="000000" w:themeColor="text1"/>
          <w:sz w:val="24"/>
          <w:szCs w:val="24"/>
        </w:rPr>
        <w:t>Litis</w:t>
      </w:r>
      <w:r w:rsidRPr="00773A2E">
        <w:rPr>
          <w:rFonts w:ascii="Palatino Linotype" w:eastAsia="Palatino Linotype" w:hAnsi="Palatino Linotype" w:cs="Palatino Linotype"/>
          <w:b/>
          <w:color w:val="000000" w:themeColor="text1"/>
          <w:sz w:val="24"/>
          <w:szCs w:val="24"/>
        </w:rPr>
        <w:t>.</w:t>
      </w:r>
    </w:p>
    <w:p w14:paraId="1F407899" w14:textId="77777777" w:rsidR="00E31311" w:rsidRPr="00773A2E" w:rsidRDefault="00DF6EAE" w:rsidP="00773A2E">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773A2E">
        <w:rPr>
          <w:rFonts w:ascii="Palatino Linotype" w:eastAsia="Palatino Linotype" w:hAnsi="Palatino Linotype" w:cs="Palatino Linotype"/>
          <w:color w:val="000000" w:themeColor="text1"/>
        </w:rPr>
        <w:t>Se solicitó tener acceso, a la información que a continuación se desagrega:</w:t>
      </w:r>
    </w:p>
    <w:p w14:paraId="6FA33200" w14:textId="1395E935" w:rsidR="009F32B0" w:rsidRPr="00773A2E" w:rsidRDefault="00414101" w:rsidP="00773A2E">
      <w:pPr>
        <w:pStyle w:val="Prrafodelista"/>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73A2E">
        <w:rPr>
          <w:rFonts w:ascii="Palatino Linotype" w:eastAsia="Palatino Linotype" w:hAnsi="Palatino Linotype" w:cs="Palatino Linotype"/>
          <w:b/>
          <w:color w:val="000000" w:themeColor="text1"/>
        </w:rPr>
        <w:t>Gasto por capitulo, concepto y partida.</w:t>
      </w:r>
    </w:p>
    <w:p w14:paraId="740CF9A8" w14:textId="77777777" w:rsidR="00414101" w:rsidRPr="00773A2E" w:rsidRDefault="00414101" w:rsidP="00773A2E">
      <w:pPr>
        <w:pStyle w:val="Prrafodelista"/>
        <w:pBdr>
          <w:top w:val="nil"/>
          <w:left w:val="nil"/>
          <w:bottom w:val="nil"/>
          <w:right w:val="nil"/>
          <w:between w:val="nil"/>
        </w:pBdr>
        <w:tabs>
          <w:tab w:val="left" w:pos="7797"/>
        </w:tabs>
        <w:spacing w:line="360" w:lineRule="auto"/>
        <w:ind w:left="0"/>
        <w:jc w:val="both"/>
        <w:rPr>
          <w:rFonts w:ascii="Palatino Linotype" w:eastAsia="Palatino Linotype" w:hAnsi="Palatino Linotype" w:cs="Palatino Linotype"/>
          <w:color w:val="000000" w:themeColor="text1"/>
        </w:rPr>
      </w:pPr>
    </w:p>
    <w:p w14:paraId="2E981F30" w14:textId="309D3389" w:rsidR="00E31311" w:rsidRPr="00773A2E" w:rsidRDefault="006B1EE0" w:rsidP="00773A2E">
      <w:pPr>
        <w:numPr>
          <w:ilvl w:val="0"/>
          <w:numId w:val="3"/>
        </w:numPr>
        <w:spacing w:line="360" w:lineRule="auto"/>
        <w:ind w:left="0" w:firstLine="0"/>
        <w:jc w:val="both"/>
        <w:rPr>
          <w:rFonts w:ascii="Palatino Linotype" w:hAnsi="Palatino Linotype"/>
          <w:color w:val="000000" w:themeColor="text1"/>
        </w:rPr>
      </w:pPr>
      <w:r w:rsidRPr="00773A2E">
        <w:rPr>
          <w:rFonts w:ascii="Palatino Linotype" w:eastAsia="Palatino Linotype" w:hAnsi="Palatino Linotype" w:cs="Palatino Linotype"/>
          <w:color w:val="000000" w:themeColor="text1"/>
        </w:rPr>
        <w:t xml:space="preserve">En respuesta, el </w:t>
      </w:r>
      <w:r w:rsidRPr="00773A2E">
        <w:rPr>
          <w:rFonts w:ascii="Palatino Linotype" w:eastAsia="Palatino Linotype" w:hAnsi="Palatino Linotype" w:cs="Palatino Linotype"/>
          <w:b/>
          <w:color w:val="000000" w:themeColor="text1"/>
        </w:rPr>
        <w:t xml:space="preserve">SUJETO OBLIGADO </w:t>
      </w:r>
      <w:r w:rsidRPr="00773A2E">
        <w:rPr>
          <w:rFonts w:ascii="Palatino Linotype" w:eastAsia="Palatino Linotype" w:hAnsi="Palatino Linotype" w:cs="Palatino Linotype"/>
          <w:color w:val="000000" w:themeColor="text1"/>
        </w:rPr>
        <w:t>remitió la información ya descrita en e</w:t>
      </w:r>
      <w:r w:rsidR="00150225" w:rsidRPr="00773A2E">
        <w:rPr>
          <w:rFonts w:ascii="Palatino Linotype" w:eastAsia="Palatino Linotype" w:hAnsi="Palatino Linotype" w:cs="Palatino Linotype"/>
          <w:color w:val="000000" w:themeColor="text1"/>
        </w:rPr>
        <w:t>l párrafo 2. Inconforme con la misma</w:t>
      </w:r>
      <w:r w:rsidRPr="00773A2E">
        <w:rPr>
          <w:rFonts w:ascii="Palatino Linotype" w:eastAsia="Palatino Linotype" w:hAnsi="Palatino Linotype" w:cs="Palatino Linotype"/>
          <w:color w:val="000000" w:themeColor="text1"/>
        </w:rPr>
        <w:t xml:space="preserve">, se interpuso recurso de revisión </w:t>
      </w:r>
      <w:r w:rsidR="00150225" w:rsidRPr="00773A2E">
        <w:rPr>
          <w:rFonts w:ascii="Palatino Linotype" w:eastAsia="Palatino Linotype" w:hAnsi="Palatino Linotype" w:cs="Palatino Linotype"/>
          <w:color w:val="000000" w:themeColor="text1"/>
        </w:rPr>
        <w:t>en contra de</w:t>
      </w:r>
      <w:r w:rsidR="00414101" w:rsidRPr="00773A2E">
        <w:rPr>
          <w:rFonts w:ascii="Palatino Linotype" w:eastAsia="Palatino Linotype" w:hAnsi="Palatino Linotype" w:cs="Palatino Linotype"/>
          <w:color w:val="000000" w:themeColor="text1"/>
        </w:rPr>
        <w:t>l cambio de modalidad de entrega de la información</w:t>
      </w:r>
      <w:r w:rsidR="00E5357F" w:rsidRPr="00773A2E">
        <w:rPr>
          <w:rFonts w:ascii="Palatino Linotype" w:eastAsia="Palatino Linotype" w:hAnsi="Palatino Linotype" w:cs="Palatino Linotype"/>
          <w:color w:val="000000" w:themeColor="text1"/>
        </w:rPr>
        <w:t xml:space="preserve">; </w:t>
      </w:r>
      <w:r w:rsidR="00E938F5" w:rsidRPr="00773A2E">
        <w:rPr>
          <w:rFonts w:ascii="Palatino Linotype" w:eastAsia="Palatino Linotype" w:hAnsi="Palatino Linotype" w:cs="Palatino Linotype"/>
          <w:color w:val="000000" w:themeColor="text1"/>
        </w:rPr>
        <w:t>por lo tanto</w:t>
      </w:r>
      <w:r w:rsidR="00DF6EAE" w:rsidRPr="00773A2E">
        <w:rPr>
          <w:rFonts w:ascii="Palatino Linotype" w:eastAsia="Palatino Linotype" w:hAnsi="Palatino Linotype" w:cs="Palatino Linotype"/>
          <w:color w:val="000000" w:themeColor="text1"/>
        </w:rPr>
        <w:t xml:space="preserve"> la </w:t>
      </w:r>
      <w:r w:rsidR="00DF6EAE" w:rsidRPr="00773A2E">
        <w:rPr>
          <w:rFonts w:ascii="Palatino Linotype" w:eastAsia="Palatino Linotype" w:hAnsi="Palatino Linotype" w:cs="Palatino Linotype"/>
          <w:i/>
          <w:color w:val="000000" w:themeColor="text1"/>
        </w:rPr>
        <w:t>Litis</w:t>
      </w:r>
      <w:r w:rsidR="00DF6EAE" w:rsidRPr="00773A2E">
        <w:rPr>
          <w:rFonts w:ascii="Palatino Linotype" w:eastAsia="Palatino Linotype" w:hAnsi="Palatino Linotype" w:cs="Palatino Linotype"/>
          <w:color w:val="000000" w:themeColor="text1"/>
        </w:rPr>
        <w:t xml:space="preserve"> a resolver en este recurso se circunscribe a determinar si se actualiza la causal de procedencia prevista en el artículo 179, </w:t>
      </w:r>
      <w:r w:rsidR="00E5357F" w:rsidRPr="00773A2E">
        <w:rPr>
          <w:rFonts w:ascii="Palatino Linotype" w:eastAsia="Palatino Linotype" w:hAnsi="Palatino Linotype" w:cs="Palatino Linotype"/>
          <w:b/>
          <w:color w:val="000000" w:themeColor="text1"/>
        </w:rPr>
        <w:t>fracción</w:t>
      </w:r>
      <w:r w:rsidR="00DF6EAE" w:rsidRPr="00773A2E">
        <w:rPr>
          <w:rFonts w:ascii="Palatino Linotype" w:eastAsia="Palatino Linotype" w:hAnsi="Palatino Linotype" w:cs="Palatino Linotype"/>
          <w:b/>
          <w:color w:val="000000" w:themeColor="text1"/>
        </w:rPr>
        <w:t xml:space="preserve"> </w:t>
      </w:r>
      <w:r w:rsidR="00414101" w:rsidRPr="00773A2E">
        <w:rPr>
          <w:rFonts w:ascii="Palatino Linotype" w:eastAsia="Palatino Linotype" w:hAnsi="Palatino Linotype" w:cs="Palatino Linotype"/>
          <w:b/>
          <w:color w:val="000000" w:themeColor="text1"/>
        </w:rPr>
        <w:t>VII</w:t>
      </w:r>
      <w:r w:rsidR="00E5357F" w:rsidRPr="00773A2E">
        <w:rPr>
          <w:rFonts w:ascii="Palatino Linotype" w:eastAsia="Palatino Linotype" w:hAnsi="Palatino Linotype" w:cs="Palatino Linotype"/>
          <w:b/>
          <w:color w:val="000000" w:themeColor="text1"/>
        </w:rPr>
        <w:t>I</w:t>
      </w:r>
      <w:r w:rsidR="00236042" w:rsidRPr="00773A2E">
        <w:rPr>
          <w:rFonts w:ascii="Palatino Linotype" w:eastAsia="Palatino Linotype" w:hAnsi="Palatino Linotype" w:cs="Palatino Linotype"/>
          <w:b/>
          <w:color w:val="000000" w:themeColor="text1"/>
        </w:rPr>
        <w:t xml:space="preserve"> </w:t>
      </w:r>
      <w:r w:rsidR="00DF6EAE" w:rsidRPr="00773A2E">
        <w:rPr>
          <w:rFonts w:ascii="Palatino Linotype" w:eastAsia="Palatino Linotype" w:hAnsi="Palatino Linotype" w:cs="Palatino Linotype"/>
          <w:color w:val="000000" w:themeColor="text1"/>
        </w:rPr>
        <w:t xml:space="preserve">de la </w:t>
      </w:r>
      <w:r w:rsidR="00DF6EAE" w:rsidRPr="00773A2E">
        <w:rPr>
          <w:rFonts w:ascii="Palatino Linotype" w:eastAsia="Palatino Linotype" w:hAnsi="Palatino Linotype" w:cs="Palatino Linotype"/>
          <w:b/>
          <w:color w:val="000000" w:themeColor="text1"/>
        </w:rPr>
        <w:t xml:space="preserve">Ley de </w:t>
      </w:r>
      <w:r w:rsidR="00DF6EAE" w:rsidRPr="00773A2E">
        <w:rPr>
          <w:rFonts w:ascii="Palatino Linotype" w:eastAsia="Palatino Linotype" w:hAnsi="Palatino Linotype" w:cs="Palatino Linotype"/>
          <w:color w:val="000000" w:themeColor="text1"/>
        </w:rPr>
        <w:t>Transparencia</w:t>
      </w:r>
      <w:r w:rsidR="00DF6EAE" w:rsidRPr="00773A2E">
        <w:rPr>
          <w:rFonts w:ascii="Palatino Linotype" w:eastAsia="Palatino Linotype" w:hAnsi="Palatino Linotype" w:cs="Palatino Linotype"/>
          <w:b/>
          <w:color w:val="000000" w:themeColor="text1"/>
        </w:rPr>
        <w:t xml:space="preserve"> y Acceso a la Información Pública del Estado de México y Municipios</w:t>
      </w:r>
      <w:r w:rsidR="00DF6EAE" w:rsidRPr="00773A2E">
        <w:rPr>
          <w:rFonts w:ascii="Palatino Linotype" w:eastAsia="Palatino Linotype" w:hAnsi="Palatino Linotype" w:cs="Palatino Linotype"/>
          <w:color w:val="000000" w:themeColor="text1"/>
        </w:rPr>
        <w:t xml:space="preserve">; </w:t>
      </w:r>
      <w:r w:rsidR="00E734A3" w:rsidRPr="00773A2E">
        <w:rPr>
          <w:rFonts w:ascii="Palatino Linotype" w:eastAsia="Palatino Linotype" w:hAnsi="Palatino Linotype" w:cs="Palatino Linotype"/>
          <w:color w:val="000000" w:themeColor="text1"/>
        </w:rPr>
        <w:t>fracción</w:t>
      </w:r>
      <w:r w:rsidR="00DF6EAE" w:rsidRPr="00773A2E">
        <w:rPr>
          <w:rFonts w:ascii="Palatino Linotype" w:eastAsia="Palatino Linotype" w:hAnsi="Palatino Linotype" w:cs="Palatino Linotype"/>
          <w:color w:val="000000" w:themeColor="text1"/>
        </w:rPr>
        <w:t xml:space="preserve"> que determina la hipót</w:t>
      </w:r>
      <w:r w:rsidR="00677898" w:rsidRPr="00773A2E">
        <w:rPr>
          <w:rFonts w:ascii="Palatino Linotype" w:eastAsia="Palatino Linotype" w:hAnsi="Palatino Linotype" w:cs="Palatino Linotype"/>
          <w:color w:val="000000" w:themeColor="text1"/>
        </w:rPr>
        <w:t xml:space="preserve">esis jurídica relativa a </w:t>
      </w:r>
      <w:r w:rsidR="00414101" w:rsidRPr="00773A2E">
        <w:rPr>
          <w:rFonts w:ascii="Palatino Linotype" w:eastAsia="Palatino Linotype" w:hAnsi="Palatino Linotype" w:cs="Palatino Linotype"/>
          <w:color w:val="000000" w:themeColor="text1"/>
        </w:rPr>
        <w:t>la notificación, entrega o puesta a disposición de información en una modalidad o formato distinto al solicitado</w:t>
      </w:r>
      <w:r w:rsidR="00DF6EAE" w:rsidRPr="00773A2E">
        <w:rPr>
          <w:rFonts w:ascii="Palatino Linotype" w:eastAsia="Palatino Linotype" w:hAnsi="Palatino Linotype" w:cs="Palatino Linotype"/>
          <w:color w:val="000000" w:themeColor="text1"/>
        </w:rPr>
        <w:t xml:space="preserve">; contexto del cual se dolió </w:t>
      </w:r>
      <w:r w:rsidR="0026278A" w:rsidRPr="00773A2E">
        <w:rPr>
          <w:rFonts w:ascii="Palatino Linotype" w:eastAsia="Palatino Linotype" w:hAnsi="Palatino Linotype" w:cs="Palatino Linotype"/>
          <w:b/>
          <w:color w:val="000000" w:themeColor="text1"/>
        </w:rPr>
        <w:t>EL RECURRENTE</w:t>
      </w:r>
      <w:r w:rsidR="00DF6EAE" w:rsidRPr="00773A2E">
        <w:rPr>
          <w:rFonts w:ascii="Palatino Linotype" w:eastAsia="Palatino Linotype" w:hAnsi="Palatino Linotype" w:cs="Palatino Linotype"/>
          <w:b/>
          <w:color w:val="000000" w:themeColor="text1"/>
        </w:rPr>
        <w:t xml:space="preserve"> </w:t>
      </w:r>
      <w:r w:rsidR="00DF6EAE" w:rsidRPr="00773A2E">
        <w:rPr>
          <w:rFonts w:ascii="Palatino Linotype" w:eastAsia="Palatino Linotype" w:hAnsi="Palatino Linotype" w:cs="Palatino Linotype"/>
          <w:color w:val="000000" w:themeColor="text1"/>
        </w:rPr>
        <w:t>al momento de interponer su inconformidad.</w:t>
      </w:r>
    </w:p>
    <w:p w14:paraId="1CF14909" w14:textId="77777777" w:rsidR="00150225" w:rsidRPr="00773A2E" w:rsidRDefault="00150225" w:rsidP="00773A2E">
      <w:pPr>
        <w:pStyle w:val="Prrafodelista"/>
        <w:spacing w:line="360" w:lineRule="auto"/>
        <w:ind w:left="0"/>
        <w:jc w:val="both"/>
        <w:rPr>
          <w:rFonts w:ascii="Palatino Linotype" w:hAnsi="Palatino Linotype"/>
          <w:color w:val="000000" w:themeColor="text1"/>
        </w:rPr>
      </w:pPr>
    </w:p>
    <w:p w14:paraId="6F8B9484" w14:textId="77777777" w:rsidR="00E31311" w:rsidRPr="00773A2E" w:rsidRDefault="00DF6EAE" w:rsidP="00773A2E">
      <w:pPr>
        <w:numPr>
          <w:ilvl w:val="0"/>
          <w:numId w:val="3"/>
        </w:numPr>
        <w:spacing w:line="360" w:lineRule="auto"/>
        <w:ind w:left="0" w:firstLine="0"/>
        <w:jc w:val="both"/>
        <w:rPr>
          <w:rFonts w:ascii="Palatino Linotype" w:hAnsi="Palatino Linotype"/>
          <w:color w:val="000000" w:themeColor="text1"/>
        </w:rPr>
      </w:pPr>
      <w:r w:rsidRPr="00773A2E">
        <w:rPr>
          <w:rFonts w:ascii="Palatino Linotype" w:eastAsia="Palatino Linotype" w:hAnsi="Palatino Linotype" w:cs="Palatino Linotype"/>
          <w:color w:val="000000" w:themeColor="text1"/>
        </w:rPr>
        <w:t xml:space="preserve">De modo tal que el presente recurso de revisión se abocará en determinar si el </w:t>
      </w:r>
      <w:r w:rsidRPr="00773A2E">
        <w:rPr>
          <w:rFonts w:ascii="Palatino Linotype" w:eastAsia="Palatino Linotype" w:hAnsi="Palatino Linotype" w:cs="Palatino Linotype"/>
          <w:b/>
          <w:color w:val="000000" w:themeColor="text1"/>
        </w:rPr>
        <w:t>SUJETO</w:t>
      </w:r>
      <w:r w:rsidRPr="00773A2E">
        <w:rPr>
          <w:rFonts w:ascii="Palatino Linotype" w:eastAsia="Palatino Linotype" w:hAnsi="Palatino Linotype" w:cs="Palatino Linotype"/>
          <w:color w:val="000000" w:themeColor="text1"/>
        </w:rPr>
        <w:t xml:space="preserve"> </w:t>
      </w:r>
      <w:r w:rsidRPr="00773A2E">
        <w:rPr>
          <w:rFonts w:ascii="Palatino Linotype" w:eastAsia="Palatino Linotype" w:hAnsi="Palatino Linotype" w:cs="Palatino Linotype"/>
          <w:b/>
          <w:color w:val="000000" w:themeColor="text1"/>
        </w:rPr>
        <w:t>OBLIGADO</w:t>
      </w:r>
      <w:r w:rsidRPr="00773A2E">
        <w:rPr>
          <w:rFonts w:ascii="Palatino Linotype" w:eastAsia="Palatino Linotype" w:hAnsi="Palatino Linotype" w:cs="Palatino Linotype"/>
          <w:color w:val="000000" w:themeColor="text1"/>
        </w:rPr>
        <w:t xml:space="preserve"> con su respuesta ciertamente actualiza la causal de procedencia</w:t>
      </w:r>
      <w:r w:rsidRPr="00773A2E">
        <w:rPr>
          <w:rFonts w:ascii="Palatino Linotype" w:eastAsia="Palatino Linotype" w:hAnsi="Palatino Linotype" w:cs="Palatino Linotype"/>
          <w:b/>
          <w:color w:val="000000" w:themeColor="text1"/>
        </w:rPr>
        <w:t xml:space="preserve"> </w:t>
      </w:r>
      <w:r w:rsidRPr="00773A2E">
        <w:rPr>
          <w:rFonts w:ascii="Palatino Linotype" w:eastAsia="Palatino Linotype" w:hAnsi="Palatino Linotype" w:cs="Palatino Linotype"/>
          <w:color w:val="000000" w:themeColor="text1"/>
        </w:rPr>
        <w:t xml:space="preserve">antes señalada. </w:t>
      </w:r>
    </w:p>
    <w:p w14:paraId="58CD7946" w14:textId="77777777" w:rsidR="00E31311" w:rsidRPr="00773A2E" w:rsidRDefault="00E31311" w:rsidP="00773A2E">
      <w:pPr>
        <w:spacing w:line="360" w:lineRule="auto"/>
        <w:jc w:val="both"/>
        <w:rPr>
          <w:rFonts w:ascii="Palatino Linotype" w:eastAsia="Palatino Linotype" w:hAnsi="Palatino Linotype" w:cs="Palatino Linotype"/>
          <w:color w:val="000000" w:themeColor="text1"/>
        </w:rPr>
      </w:pPr>
    </w:p>
    <w:p w14:paraId="5DB24CDE" w14:textId="77777777" w:rsidR="00E31311" w:rsidRPr="00773A2E" w:rsidRDefault="00DF6EAE" w:rsidP="00773A2E">
      <w:pPr>
        <w:pStyle w:val="Ttulo2"/>
        <w:spacing w:before="0" w:line="360" w:lineRule="auto"/>
        <w:jc w:val="both"/>
        <w:rPr>
          <w:rFonts w:ascii="Palatino Linotype" w:eastAsia="Palatino Linotype" w:hAnsi="Palatino Linotype" w:cs="Palatino Linotype"/>
          <w:b/>
          <w:color w:val="000000" w:themeColor="text1"/>
          <w:sz w:val="24"/>
          <w:szCs w:val="24"/>
        </w:rPr>
      </w:pPr>
      <w:bookmarkStart w:id="7" w:name="_heading=h.3dy6vkm" w:colFirst="0" w:colLast="0"/>
      <w:bookmarkEnd w:id="7"/>
      <w:r w:rsidRPr="00773A2E">
        <w:rPr>
          <w:rFonts w:ascii="Palatino Linotype" w:eastAsia="Palatino Linotype" w:hAnsi="Palatino Linotype" w:cs="Palatino Linotype"/>
          <w:b/>
          <w:color w:val="000000" w:themeColor="text1"/>
          <w:sz w:val="24"/>
          <w:szCs w:val="24"/>
        </w:rPr>
        <w:t>CUARTO. Del estudio y resolución del asunto.</w:t>
      </w:r>
    </w:p>
    <w:p w14:paraId="1C3BC3B5" w14:textId="77777777" w:rsidR="006B1EE0" w:rsidRDefault="006B1EE0" w:rsidP="00773A2E">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73A2E">
        <w:rPr>
          <w:rFonts w:ascii="Palatino Linotype" w:eastAsia="Palatino Linotype" w:hAnsi="Palatino Linotype" w:cs="Palatino Linotype"/>
          <w:color w:val="000000" w:themeColor="text1"/>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w:t>
      </w:r>
      <w:r w:rsidRPr="00773A2E">
        <w:rPr>
          <w:rFonts w:ascii="Palatino Linotype" w:eastAsia="Palatino Linotype" w:hAnsi="Palatino Linotype" w:cs="Palatino Linotype"/>
          <w:color w:val="000000" w:themeColor="text1"/>
        </w:rPr>
        <w:lastRenderedPageBreak/>
        <w:t>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72BD6BB8" w14:textId="77777777" w:rsidR="00773A2E" w:rsidRPr="00773A2E" w:rsidRDefault="00773A2E" w:rsidP="00773A2E">
      <w:pPr>
        <w:spacing w:line="360" w:lineRule="auto"/>
        <w:jc w:val="both"/>
        <w:rPr>
          <w:rFonts w:ascii="Palatino Linotype" w:eastAsia="Palatino Linotype" w:hAnsi="Palatino Linotype" w:cs="Palatino Linotype"/>
          <w:color w:val="000000" w:themeColor="text1"/>
        </w:rPr>
      </w:pPr>
    </w:p>
    <w:p w14:paraId="29802292" w14:textId="77777777" w:rsidR="006B1EE0" w:rsidRPr="00773A2E" w:rsidRDefault="006B1EE0" w:rsidP="00773A2E">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73A2E">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023C252" w14:textId="77777777" w:rsidR="00E533E3" w:rsidRPr="00773A2E" w:rsidRDefault="00E533E3" w:rsidP="00773A2E">
      <w:pPr>
        <w:pStyle w:val="Prrafodelista"/>
        <w:spacing w:line="360" w:lineRule="auto"/>
        <w:ind w:left="0"/>
        <w:jc w:val="both"/>
        <w:rPr>
          <w:rFonts w:ascii="Palatino Linotype" w:eastAsia="Palatino Linotype" w:hAnsi="Palatino Linotype" w:cs="Palatino Linotype"/>
          <w:color w:val="000000" w:themeColor="text1"/>
        </w:rPr>
      </w:pPr>
    </w:p>
    <w:p w14:paraId="2A875423" w14:textId="77777777" w:rsidR="006B1EE0" w:rsidRPr="00773A2E" w:rsidRDefault="006B1EE0" w:rsidP="00773A2E">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73A2E">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14:paraId="24B38C39" w14:textId="77777777" w:rsidR="00773A75" w:rsidRPr="00773A2E" w:rsidRDefault="00773A75" w:rsidP="00773A2E">
      <w:pPr>
        <w:pStyle w:val="Prrafodelista"/>
        <w:spacing w:line="360" w:lineRule="auto"/>
        <w:ind w:left="0"/>
        <w:jc w:val="both"/>
        <w:rPr>
          <w:rFonts w:ascii="Palatino Linotype" w:eastAsia="Palatino Linotype" w:hAnsi="Palatino Linotype" w:cs="Palatino Linotype"/>
          <w:color w:val="000000" w:themeColor="text1"/>
        </w:rPr>
      </w:pPr>
    </w:p>
    <w:p w14:paraId="17172174" w14:textId="4D5964E4" w:rsidR="00236042" w:rsidRPr="00773A2E" w:rsidRDefault="006B1EE0" w:rsidP="00773A2E">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73A2E">
        <w:rPr>
          <w:rFonts w:ascii="Palatino Linotype" w:eastAsia="Palatino Linotype" w:hAnsi="Palatino Linotype" w:cs="Palatino Linotype"/>
          <w:color w:val="000000" w:themeColor="text1"/>
        </w:rPr>
        <w:t xml:space="preserve">Una vez sentado lo anterior, resulta oportuno </w:t>
      </w:r>
      <w:r w:rsidR="00E533E3" w:rsidRPr="00773A2E">
        <w:rPr>
          <w:rFonts w:ascii="Palatino Linotype" w:eastAsia="Palatino Linotype" w:hAnsi="Palatino Linotype" w:cs="Palatino Linotype"/>
          <w:color w:val="000000" w:themeColor="text1"/>
        </w:rPr>
        <w:t xml:space="preserve">traer a contexto </w:t>
      </w:r>
      <w:r w:rsidR="00867CC3" w:rsidRPr="00773A2E">
        <w:rPr>
          <w:rFonts w:ascii="Palatino Linotype" w:eastAsia="Palatino Linotype" w:hAnsi="Palatino Linotype" w:cs="Palatino Linotype"/>
          <w:color w:val="000000" w:themeColor="text1"/>
        </w:rPr>
        <w:t xml:space="preserve">la </w:t>
      </w:r>
      <w:r w:rsidR="00414101" w:rsidRPr="00773A2E">
        <w:rPr>
          <w:rFonts w:ascii="Palatino Linotype" w:eastAsia="Palatino Linotype" w:hAnsi="Palatino Linotype" w:cs="Palatino Linotype"/>
          <w:color w:val="000000" w:themeColor="text1"/>
        </w:rPr>
        <w:t xml:space="preserve">solicitud de información. Esto a razón de que se </w:t>
      </w:r>
      <w:r w:rsidR="003421A6" w:rsidRPr="00773A2E">
        <w:rPr>
          <w:rFonts w:ascii="Palatino Linotype" w:eastAsia="Palatino Linotype" w:hAnsi="Palatino Linotype" w:cs="Palatino Linotype"/>
          <w:color w:val="000000" w:themeColor="text1"/>
        </w:rPr>
        <w:t>sugiere ciertamente</w:t>
      </w:r>
      <w:r w:rsidR="00414101" w:rsidRPr="00773A2E">
        <w:rPr>
          <w:rFonts w:ascii="Palatino Linotype" w:eastAsia="Palatino Linotype" w:hAnsi="Palatino Linotype" w:cs="Palatino Linotype"/>
          <w:color w:val="000000" w:themeColor="text1"/>
        </w:rPr>
        <w:t xml:space="preserve"> ambigua al requerirse el </w:t>
      </w:r>
      <w:r w:rsidR="00414101" w:rsidRPr="00773A2E">
        <w:rPr>
          <w:rFonts w:ascii="Palatino Linotype" w:eastAsia="Palatino Linotype" w:hAnsi="Palatino Linotype" w:cs="Palatino Linotype"/>
          <w:i/>
          <w:color w:val="000000" w:themeColor="text1"/>
        </w:rPr>
        <w:t xml:space="preserve">gasto por </w:t>
      </w:r>
      <w:r w:rsidR="00414101" w:rsidRPr="00773A2E">
        <w:rPr>
          <w:rFonts w:ascii="Palatino Linotype" w:eastAsia="Palatino Linotype" w:hAnsi="Palatino Linotype" w:cs="Palatino Linotype"/>
          <w:i/>
          <w:color w:val="000000" w:themeColor="text1"/>
        </w:rPr>
        <w:lastRenderedPageBreak/>
        <w:t>capitulo, concepto y partida</w:t>
      </w:r>
      <w:r w:rsidR="00414101" w:rsidRPr="00773A2E">
        <w:rPr>
          <w:rFonts w:ascii="Palatino Linotype" w:eastAsia="Palatino Linotype" w:hAnsi="Palatino Linotype" w:cs="Palatino Linotype"/>
          <w:color w:val="000000" w:themeColor="text1"/>
        </w:rPr>
        <w:t xml:space="preserve"> sin abundar al respecto. Si bien es cierto se refiere que l</w:t>
      </w:r>
      <w:r w:rsidR="00877837" w:rsidRPr="00773A2E">
        <w:rPr>
          <w:rFonts w:ascii="Palatino Linotype" w:eastAsia="Palatino Linotype" w:hAnsi="Palatino Linotype" w:cs="Palatino Linotype"/>
          <w:color w:val="000000" w:themeColor="text1"/>
        </w:rPr>
        <w:t>o</w:t>
      </w:r>
      <w:r w:rsidR="00414101" w:rsidRPr="00773A2E">
        <w:rPr>
          <w:rFonts w:ascii="Palatino Linotype" w:eastAsia="Palatino Linotype" w:hAnsi="Palatino Linotype" w:cs="Palatino Linotype"/>
          <w:color w:val="000000" w:themeColor="text1"/>
        </w:rPr>
        <w:t xml:space="preserve"> solicitado es con base artículo 92 fracción XXXV A, de la Ley de Transparencia y Acceso a la Información Pública del Estado de México</w:t>
      </w:r>
      <w:r w:rsidR="001E6344" w:rsidRPr="00773A2E">
        <w:rPr>
          <w:rFonts w:ascii="Palatino Linotype" w:eastAsia="Palatino Linotype" w:hAnsi="Palatino Linotype" w:cs="Palatino Linotype"/>
          <w:color w:val="000000" w:themeColor="text1"/>
        </w:rPr>
        <w:t xml:space="preserve">; también lo es que dicho precepto no existe en la vigente ley de la materia, ni tampoco el ordinal 92 fracción XXXV se encuentra relacionado al </w:t>
      </w:r>
      <w:r w:rsidR="001E6344" w:rsidRPr="00773A2E">
        <w:rPr>
          <w:rFonts w:ascii="Palatino Linotype" w:eastAsia="Palatino Linotype" w:hAnsi="Palatino Linotype" w:cs="Palatino Linotype"/>
          <w:i/>
          <w:color w:val="000000" w:themeColor="text1"/>
        </w:rPr>
        <w:t>gasto por capitulo, concepto y partida.</w:t>
      </w:r>
    </w:p>
    <w:p w14:paraId="4A0B4796" w14:textId="77777777" w:rsidR="001E6344" w:rsidRPr="00773A2E" w:rsidRDefault="001E6344" w:rsidP="00773A2E">
      <w:pPr>
        <w:pStyle w:val="Prrafodelista"/>
        <w:spacing w:line="360" w:lineRule="auto"/>
        <w:ind w:left="0"/>
        <w:rPr>
          <w:rFonts w:ascii="Palatino Linotype" w:eastAsia="Palatino Linotype" w:hAnsi="Palatino Linotype" w:cs="Palatino Linotype"/>
          <w:color w:val="000000" w:themeColor="text1"/>
        </w:rPr>
      </w:pPr>
    </w:p>
    <w:p w14:paraId="75E4151F" w14:textId="422C7BBD" w:rsidR="001E6344" w:rsidRPr="00773A2E" w:rsidRDefault="00877837" w:rsidP="00773A2E">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73A2E">
        <w:rPr>
          <w:rFonts w:ascii="Palatino Linotype" w:eastAsia="Palatino Linotype" w:hAnsi="Palatino Linotype" w:cs="Palatino Linotype"/>
          <w:color w:val="000000" w:themeColor="text1"/>
        </w:rPr>
        <w:t>Sin embargo</w:t>
      </w:r>
      <w:r w:rsidR="001E6344" w:rsidRPr="00773A2E">
        <w:rPr>
          <w:rFonts w:ascii="Palatino Linotype" w:eastAsia="Palatino Linotype" w:hAnsi="Palatino Linotype" w:cs="Palatino Linotype"/>
          <w:color w:val="000000" w:themeColor="text1"/>
        </w:rPr>
        <w:t xml:space="preserve">, la ambigüedad de referencia se dilucida con los motivos de inconformidad vertidos por el particular en su escrito recursal en donde de manera puntual señala cual es la información de su interés: </w:t>
      </w:r>
      <w:r w:rsidR="00320CE9" w:rsidRPr="00773A2E">
        <w:rPr>
          <w:rFonts w:ascii="Palatino Linotype" w:eastAsia="Palatino Linotype" w:hAnsi="Palatino Linotype" w:cs="Palatino Linotype"/>
          <w:color w:val="000000" w:themeColor="text1"/>
        </w:rPr>
        <w:t>Presupuesto de Egresos</w:t>
      </w:r>
    </w:p>
    <w:p w14:paraId="6D6B2233" w14:textId="77777777" w:rsidR="00236042" w:rsidRPr="00773A2E" w:rsidRDefault="00236042" w:rsidP="00773A2E">
      <w:pPr>
        <w:pStyle w:val="Prrafodelista"/>
        <w:spacing w:line="360" w:lineRule="auto"/>
        <w:ind w:left="0"/>
        <w:jc w:val="both"/>
        <w:rPr>
          <w:rFonts w:ascii="Palatino Linotype" w:eastAsia="Palatino Linotype" w:hAnsi="Palatino Linotype" w:cs="Palatino Linotype"/>
          <w:color w:val="000000" w:themeColor="text1"/>
        </w:rPr>
      </w:pPr>
    </w:p>
    <w:p w14:paraId="52153920" w14:textId="54ABA966" w:rsidR="00320CE9" w:rsidRPr="00773A2E" w:rsidRDefault="00320CE9" w:rsidP="00773A2E">
      <w:pPr>
        <w:numPr>
          <w:ilvl w:val="0"/>
          <w:numId w:val="3"/>
        </w:numPr>
        <w:spacing w:line="360" w:lineRule="auto"/>
        <w:ind w:left="0" w:firstLine="0"/>
        <w:jc w:val="both"/>
        <w:rPr>
          <w:rFonts w:ascii="Palatino Linotype" w:hAnsi="Palatino Linotype" w:cs="Tahoma"/>
          <w:iCs/>
          <w:color w:val="000000" w:themeColor="text1"/>
        </w:rPr>
      </w:pPr>
      <w:r w:rsidRPr="00773A2E">
        <w:rPr>
          <w:rFonts w:ascii="Palatino Linotype" w:eastAsia="Palatino Linotype" w:hAnsi="Palatino Linotype" w:cs="Palatino Linotype"/>
          <w:color w:val="000000" w:themeColor="text1"/>
        </w:rPr>
        <w:t xml:space="preserve">Establecido lo anterior, es </w:t>
      </w:r>
      <w:r w:rsidRPr="00773A2E">
        <w:rPr>
          <w:rFonts w:ascii="Palatino Linotype" w:hAnsi="Palatino Linotype"/>
          <w:color w:val="000000" w:themeColor="text1"/>
        </w:rPr>
        <w:t xml:space="preserve">importante destacar que </w:t>
      </w:r>
      <w:r w:rsidRPr="00773A2E">
        <w:rPr>
          <w:rFonts w:ascii="Palatino Linotype" w:hAnsi="Palatino Linotype"/>
          <w:color w:val="000000" w:themeColor="text1"/>
          <w:lang w:val="es-ES"/>
        </w:rPr>
        <w:t xml:space="preserve">el </w:t>
      </w:r>
      <w:r w:rsidRPr="00773A2E">
        <w:rPr>
          <w:rFonts w:ascii="Palatino Linotype" w:eastAsia="Calibri" w:hAnsi="Palatino Linotype" w:cs="Tahoma"/>
          <w:bCs/>
          <w:color w:val="000000" w:themeColor="text1"/>
        </w:rPr>
        <w:t xml:space="preserve">párrafo </w:t>
      </w:r>
      <w:r w:rsidRPr="00773A2E">
        <w:rPr>
          <w:rFonts w:ascii="Palatino Linotype" w:eastAsia="Palatino Linotype" w:hAnsi="Palatino Linotype" w:cs="Palatino Linotype"/>
          <w:color w:val="000000" w:themeColor="text1"/>
        </w:rPr>
        <w:t>tercero</w:t>
      </w:r>
      <w:r w:rsidRPr="00773A2E">
        <w:rPr>
          <w:rFonts w:ascii="Palatino Linotype" w:eastAsia="Calibri" w:hAnsi="Palatino Linotype" w:cs="Tahoma"/>
          <w:bCs/>
          <w:color w:val="000000" w:themeColor="text1"/>
        </w:rPr>
        <w:t xml:space="preserve"> del artículo 285, del Código Financiero del Estado de México y Municipios, precisa que el Ayuntamiento es el encargado de aprobar el Presupuesto de Egresos del Municipio. </w:t>
      </w:r>
    </w:p>
    <w:p w14:paraId="133D58BE" w14:textId="77777777" w:rsidR="00320CE9" w:rsidRPr="00773A2E" w:rsidRDefault="00320CE9" w:rsidP="00773A2E">
      <w:pPr>
        <w:spacing w:line="360" w:lineRule="auto"/>
        <w:rPr>
          <w:rFonts w:ascii="Palatino Linotype" w:eastAsia="Calibri" w:hAnsi="Palatino Linotype" w:cs="Tahoma"/>
          <w:bCs/>
          <w:color w:val="000000" w:themeColor="text1"/>
        </w:rPr>
      </w:pPr>
    </w:p>
    <w:p w14:paraId="33823BE1" w14:textId="1CEEFA28" w:rsidR="00320CE9" w:rsidRPr="00773A2E" w:rsidRDefault="00320CE9" w:rsidP="00773A2E">
      <w:pPr>
        <w:numPr>
          <w:ilvl w:val="0"/>
          <w:numId w:val="3"/>
        </w:numPr>
        <w:spacing w:line="360" w:lineRule="auto"/>
        <w:ind w:left="0" w:firstLine="0"/>
        <w:jc w:val="both"/>
        <w:rPr>
          <w:rFonts w:ascii="Palatino Linotype" w:eastAsia="Calibri" w:hAnsi="Palatino Linotype" w:cs="Tahoma"/>
          <w:bCs/>
          <w:color w:val="000000" w:themeColor="text1"/>
        </w:rPr>
      </w:pPr>
      <w:r w:rsidRPr="00773A2E">
        <w:rPr>
          <w:rFonts w:ascii="Palatino Linotype" w:eastAsia="Calibri" w:hAnsi="Palatino Linotype" w:cs="Tahoma"/>
          <w:bCs/>
          <w:color w:val="000000" w:themeColor="text1"/>
        </w:rPr>
        <w:t>En el mismo sentido, el artículo 31, fracción XIX, de la Ley Orgánica Municipal del Estado de México, establece que los ayuntamientos serán los encargados de aprobar anualmente, el Presupuesto de Egresos, en base a los ingresos presupuestados para el ejercicio de corresponda.</w:t>
      </w:r>
    </w:p>
    <w:p w14:paraId="263FEBD3" w14:textId="77777777" w:rsidR="00320CE9" w:rsidRPr="00773A2E" w:rsidRDefault="00320CE9" w:rsidP="00773A2E">
      <w:pPr>
        <w:spacing w:line="360" w:lineRule="auto"/>
        <w:rPr>
          <w:rFonts w:ascii="Palatino Linotype" w:hAnsi="Palatino Linotype"/>
          <w:color w:val="000000" w:themeColor="text1"/>
          <w:lang w:val="es-ES"/>
        </w:rPr>
      </w:pPr>
    </w:p>
    <w:p w14:paraId="7D46C342" w14:textId="77777777" w:rsidR="00320CE9" w:rsidRPr="00773A2E" w:rsidRDefault="00320CE9" w:rsidP="00773A2E">
      <w:pPr>
        <w:numPr>
          <w:ilvl w:val="0"/>
          <w:numId w:val="3"/>
        </w:numPr>
        <w:spacing w:line="360" w:lineRule="auto"/>
        <w:ind w:left="0" w:firstLine="0"/>
        <w:jc w:val="both"/>
        <w:rPr>
          <w:rFonts w:ascii="Palatino Linotype" w:eastAsia="Calibri" w:hAnsi="Palatino Linotype" w:cs="Tahoma"/>
          <w:b/>
          <w:bCs/>
          <w:color w:val="000000" w:themeColor="text1"/>
        </w:rPr>
      </w:pPr>
      <w:r w:rsidRPr="00773A2E">
        <w:rPr>
          <w:rFonts w:ascii="Palatino Linotype" w:hAnsi="Palatino Linotype"/>
          <w:color w:val="000000" w:themeColor="text1"/>
          <w:lang w:val="es-ES"/>
        </w:rPr>
        <w:t xml:space="preserve">Además, </w:t>
      </w:r>
      <w:r w:rsidRPr="00773A2E">
        <w:rPr>
          <w:rFonts w:ascii="Palatino Linotype" w:eastAsia="Calibri" w:hAnsi="Palatino Linotype" w:cs="Tahoma"/>
          <w:bCs/>
          <w:color w:val="000000" w:themeColor="text1"/>
        </w:rPr>
        <w:t>los diversos 100 y 101, fracción II, de dicho ordenamiento jurídico, prevén que el Presupuesto de Egresos, deberá contener las previsiones de gasto público y se conformará, entre otras cosas, por los programas en que se señalen objetivos, metas y unidades responsables para su ejecución, así como la valuación estimada del programa.</w:t>
      </w:r>
    </w:p>
    <w:p w14:paraId="1EBDB15E" w14:textId="77777777" w:rsidR="00320CE9" w:rsidRPr="00773A2E" w:rsidRDefault="00320CE9" w:rsidP="00773A2E">
      <w:pPr>
        <w:spacing w:line="360" w:lineRule="auto"/>
        <w:rPr>
          <w:rFonts w:ascii="Palatino Linotype" w:hAnsi="Palatino Linotype"/>
          <w:color w:val="000000" w:themeColor="text1"/>
          <w:lang w:val="es-ES"/>
        </w:rPr>
      </w:pPr>
    </w:p>
    <w:p w14:paraId="6E4A1652" w14:textId="249B82FB" w:rsidR="00320CE9" w:rsidRPr="00773A2E" w:rsidRDefault="00320CE9" w:rsidP="00773A2E">
      <w:pPr>
        <w:numPr>
          <w:ilvl w:val="0"/>
          <w:numId w:val="3"/>
        </w:numPr>
        <w:spacing w:line="360" w:lineRule="auto"/>
        <w:ind w:left="0" w:firstLine="0"/>
        <w:jc w:val="both"/>
        <w:rPr>
          <w:rFonts w:ascii="Palatino Linotype" w:hAnsi="Palatino Linotype"/>
          <w:bCs/>
          <w:iCs/>
          <w:color w:val="000000" w:themeColor="text1"/>
          <w:lang w:val="es-ES"/>
        </w:rPr>
      </w:pPr>
      <w:r w:rsidRPr="00773A2E">
        <w:rPr>
          <w:rFonts w:ascii="Palatino Linotype" w:hAnsi="Palatino Linotype"/>
          <w:bCs/>
          <w:color w:val="000000" w:themeColor="text1"/>
        </w:rPr>
        <w:lastRenderedPageBreak/>
        <w:t xml:space="preserve">En ese contexto, </w:t>
      </w:r>
      <w:r w:rsidRPr="00773A2E">
        <w:rPr>
          <w:rFonts w:ascii="Palatino Linotype" w:hAnsi="Palatino Linotype" w:cs="Tahoma"/>
          <w:bCs/>
          <w:color w:val="000000" w:themeColor="text1"/>
        </w:rPr>
        <w:t>el Glosario de Términos</w:t>
      </w:r>
      <w:r w:rsidRPr="00773A2E">
        <w:rPr>
          <w:rFonts w:ascii="Palatino Linotype" w:hAnsi="Palatino Linotype"/>
          <w:bCs/>
          <w:color w:val="000000" w:themeColor="text1"/>
        </w:rPr>
        <w:t xml:space="preserve"> del </w:t>
      </w:r>
      <w:r w:rsidRPr="00773A2E">
        <w:rPr>
          <w:rFonts w:ascii="Palatino Linotype" w:hAnsi="Palatino Linotype"/>
          <w:bCs/>
          <w:iCs/>
          <w:color w:val="000000" w:themeColor="text1"/>
          <w:lang w:val="es-ES"/>
        </w:rPr>
        <w:t xml:space="preserve">Manual para la Planeación, Programación y </w:t>
      </w:r>
      <w:r w:rsidRPr="00773A2E">
        <w:rPr>
          <w:rFonts w:ascii="Palatino Linotype" w:hAnsi="Palatino Linotype"/>
          <w:color w:val="000000" w:themeColor="text1"/>
          <w:lang w:val="es-ES"/>
        </w:rPr>
        <w:t>Presupuesto</w:t>
      </w:r>
      <w:r w:rsidRPr="00773A2E">
        <w:rPr>
          <w:rFonts w:ascii="Palatino Linotype" w:hAnsi="Palatino Linotype"/>
          <w:bCs/>
          <w:iCs/>
          <w:color w:val="000000" w:themeColor="text1"/>
          <w:lang w:val="es-ES"/>
        </w:rPr>
        <w:t xml:space="preserve"> de Egresos Municipal</w:t>
      </w:r>
      <w:r w:rsidRPr="00773A2E">
        <w:rPr>
          <w:rFonts w:ascii="Palatino Linotype" w:hAnsi="Palatino Linotype"/>
          <w:bCs/>
          <w:color w:val="000000" w:themeColor="text1"/>
        </w:rPr>
        <w:t xml:space="preserve">, </w:t>
      </w:r>
      <w:r w:rsidRPr="00773A2E">
        <w:rPr>
          <w:rFonts w:ascii="Palatino Linotype" w:hAnsi="Palatino Linotype" w:cs="Tahoma"/>
          <w:bCs/>
          <w:color w:val="000000" w:themeColor="text1"/>
        </w:rPr>
        <w:t>establece que el presupuesto es la estimación financiera anticipada de los egresos e ingresos del gobierno, necesario para cumplir con los propósitos de un programa determinado; por otra parte, establece lo siguiente:</w:t>
      </w:r>
    </w:p>
    <w:p w14:paraId="68FAC915" w14:textId="77777777" w:rsidR="00320CE9" w:rsidRPr="00773A2E" w:rsidRDefault="00320CE9" w:rsidP="00773A2E">
      <w:pPr>
        <w:numPr>
          <w:ilvl w:val="0"/>
          <w:numId w:val="44"/>
        </w:numPr>
        <w:spacing w:line="360" w:lineRule="auto"/>
        <w:ind w:left="0" w:firstLine="0"/>
        <w:contextualSpacing/>
        <w:rPr>
          <w:rFonts w:ascii="Palatino Linotype" w:hAnsi="Palatino Linotype" w:cs="Tahoma"/>
          <w:bCs/>
          <w:color w:val="000000" w:themeColor="text1"/>
        </w:rPr>
      </w:pPr>
      <w:r w:rsidRPr="00773A2E">
        <w:rPr>
          <w:rFonts w:ascii="Palatino Linotype" w:hAnsi="Palatino Linotype" w:cs="Tahoma"/>
          <w:b/>
          <w:color w:val="000000" w:themeColor="text1"/>
        </w:rPr>
        <w:t xml:space="preserve">Presupuesto Autorizado: </w:t>
      </w:r>
      <w:r w:rsidRPr="00773A2E">
        <w:rPr>
          <w:rFonts w:ascii="Palatino Linotype" w:hAnsi="Palatino Linotype" w:cs="Tahoma"/>
          <w:bCs/>
          <w:color w:val="000000" w:themeColor="text1"/>
        </w:rPr>
        <w:t>Es el monto de recursos que se autoriza ejercer en un ejercicio fiscal, a través del Decreto del Presupuesto de Egresos.</w:t>
      </w:r>
    </w:p>
    <w:p w14:paraId="5FF49DA0" w14:textId="77777777" w:rsidR="00320CE9" w:rsidRPr="00773A2E" w:rsidRDefault="00320CE9" w:rsidP="00773A2E">
      <w:pPr>
        <w:numPr>
          <w:ilvl w:val="0"/>
          <w:numId w:val="44"/>
        </w:numPr>
        <w:spacing w:line="360" w:lineRule="auto"/>
        <w:ind w:left="0" w:firstLine="0"/>
        <w:contextualSpacing/>
        <w:rPr>
          <w:rFonts w:ascii="Palatino Linotype" w:hAnsi="Palatino Linotype" w:cs="Tahoma"/>
          <w:bCs/>
          <w:color w:val="000000" w:themeColor="text1"/>
        </w:rPr>
      </w:pPr>
      <w:r w:rsidRPr="00773A2E">
        <w:rPr>
          <w:rFonts w:ascii="Palatino Linotype" w:hAnsi="Palatino Linotype" w:cs="Tahoma"/>
          <w:bCs/>
          <w:color w:val="000000" w:themeColor="text1"/>
        </w:rPr>
        <w:t xml:space="preserve"> </w:t>
      </w:r>
      <w:r w:rsidRPr="00773A2E">
        <w:rPr>
          <w:rFonts w:ascii="Palatino Linotype" w:hAnsi="Palatino Linotype" w:cs="Tahoma"/>
          <w:b/>
          <w:color w:val="000000" w:themeColor="text1"/>
        </w:rPr>
        <w:t>Presupuesto Ejercido</w:t>
      </w:r>
      <w:r w:rsidRPr="00773A2E">
        <w:rPr>
          <w:rFonts w:ascii="Palatino Linotype" w:hAnsi="Palatino Linotype" w:cs="Tahoma"/>
          <w:bCs/>
          <w:color w:val="000000" w:themeColor="text1"/>
        </w:rPr>
        <w:t>: Es el importe de erogaciones realizadas, respaldadas por los documentos comprobatorios presentados a la dependencia una vez autorizadas para su pago, con cargo al presupuesto autorizado.</w:t>
      </w:r>
    </w:p>
    <w:p w14:paraId="464FFBFC" w14:textId="77777777" w:rsidR="00320CE9" w:rsidRPr="00773A2E" w:rsidRDefault="00320CE9" w:rsidP="00773A2E">
      <w:pPr>
        <w:spacing w:line="360" w:lineRule="auto"/>
        <w:rPr>
          <w:rFonts w:ascii="Palatino Linotype" w:hAnsi="Palatino Linotype" w:cs="Tahoma"/>
          <w:bCs/>
          <w:iCs/>
          <w:color w:val="000000" w:themeColor="text1"/>
        </w:rPr>
      </w:pPr>
    </w:p>
    <w:p w14:paraId="0582CBDE" w14:textId="77777777" w:rsidR="00320CE9" w:rsidRPr="00773A2E" w:rsidRDefault="00320CE9" w:rsidP="00773A2E">
      <w:pPr>
        <w:numPr>
          <w:ilvl w:val="0"/>
          <w:numId w:val="3"/>
        </w:numPr>
        <w:spacing w:line="360" w:lineRule="auto"/>
        <w:ind w:left="0" w:firstLine="0"/>
        <w:jc w:val="both"/>
        <w:rPr>
          <w:rFonts w:ascii="Palatino Linotype" w:hAnsi="Palatino Linotype" w:cs="Tahoma"/>
          <w:bCs/>
          <w:iCs/>
          <w:color w:val="000000" w:themeColor="text1"/>
        </w:rPr>
      </w:pPr>
      <w:r w:rsidRPr="00773A2E">
        <w:rPr>
          <w:rFonts w:ascii="Palatino Linotype" w:hAnsi="Palatino Linotype" w:cs="Tahoma"/>
          <w:bCs/>
          <w:iCs/>
          <w:color w:val="000000" w:themeColor="text1"/>
        </w:rPr>
        <w:t>En tal sentido, el Manual para la Planeación, Programación y Presupuesto de Egresos Municipal para el Ejercicio Fiscal, vigente, establece que para las administraciones municipales, el Presupuesto basado en Resultados (PbR), es un instrumento que permite mediante el proceso de evaluación, apoyar las decisiones presupuestarias con información sustantiva de los resultados de la aplicación de los recursos públicos, incorporando los principales hallazgos al proceso de programación, del ejercicio fiscal subsecuente a la evaluación, permitiendo establecer compromisos a fin de optimizar la calidad del gasto público; por lo que, apoya a la asignación objetiva de los recursos públicos para fortalecer las políticas, programas y proyectos para el desempeño gubernamental.</w:t>
      </w:r>
    </w:p>
    <w:p w14:paraId="05D3A48C" w14:textId="77777777" w:rsidR="00320CE9" w:rsidRPr="00773A2E" w:rsidRDefault="00320CE9" w:rsidP="00773A2E">
      <w:pPr>
        <w:spacing w:line="360" w:lineRule="auto"/>
        <w:rPr>
          <w:rFonts w:ascii="Palatino Linotype" w:hAnsi="Palatino Linotype" w:cs="Tahoma"/>
          <w:bCs/>
          <w:iCs/>
          <w:color w:val="000000" w:themeColor="text1"/>
        </w:rPr>
      </w:pPr>
      <w:r w:rsidRPr="00773A2E">
        <w:rPr>
          <w:rFonts w:ascii="Palatino Linotype" w:hAnsi="Palatino Linotype" w:cs="Tahoma"/>
          <w:bCs/>
          <w:iCs/>
          <w:color w:val="000000" w:themeColor="text1"/>
        </w:rPr>
        <w:t> </w:t>
      </w:r>
    </w:p>
    <w:p w14:paraId="235C385F" w14:textId="77777777" w:rsidR="00320CE9" w:rsidRPr="00773A2E" w:rsidRDefault="00320CE9" w:rsidP="00773A2E">
      <w:pPr>
        <w:numPr>
          <w:ilvl w:val="0"/>
          <w:numId w:val="3"/>
        </w:numPr>
        <w:spacing w:line="360" w:lineRule="auto"/>
        <w:ind w:left="0" w:firstLine="0"/>
        <w:jc w:val="both"/>
        <w:rPr>
          <w:rFonts w:ascii="Palatino Linotype" w:hAnsi="Palatino Linotype" w:cs="Tahoma"/>
          <w:bCs/>
          <w:iCs/>
          <w:color w:val="000000" w:themeColor="text1"/>
        </w:rPr>
      </w:pPr>
      <w:r w:rsidRPr="00773A2E">
        <w:rPr>
          <w:rFonts w:ascii="Palatino Linotype" w:hAnsi="Palatino Linotype" w:cs="Tahoma"/>
          <w:bCs/>
          <w:iCs/>
          <w:color w:val="000000" w:themeColor="text1"/>
        </w:rPr>
        <w:t xml:space="preserve">Dicho documento contempla que para asegurar la integración del anteproyecto-proyecto de presupuesto, en cumplimiento a lo que establece el artículo 134 de la Constitución Política de los Estados Unidos Mexicanos, se deberá trabajar haciendo uso </w:t>
      </w:r>
      <w:r w:rsidRPr="00773A2E">
        <w:rPr>
          <w:rFonts w:ascii="Palatino Linotype" w:hAnsi="Palatino Linotype" w:cs="Tahoma"/>
          <w:bCs/>
          <w:iCs/>
          <w:color w:val="000000" w:themeColor="text1"/>
        </w:rPr>
        <w:lastRenderedPageBreak/>
        <w:t>del método de PbR, que identifique los logros o resultados del actuar de la administración municipal, mismo que está dado por su concepción en la aplicación de los recursos en los logros previstos.</w:t>
      </w:r>
    </w:p>
    <w:p w14:paraId="3A6244E4" w14:textId="77777777" w:rsidR="00320CE9" w:rsidRPr="00773A2E" w:rsidRDefault="00320CE9" w:rsidP="00773A2E">
      <w:pPr>
        <w:pStyle w:val="Prrafodelista"/>
        <w:spacing w:line="360" w:lineRule="auto"/>
        <w:ind w:left="0"/>
        <w:rPr>
          <w:rFonts w:ascii="Palatino Linotype" w:hAnsi="Palatino Linotype" w:cs="Tahoma"/>
          <w:bCs/>
          <w:iCs/>
          <w:color w:val="000000" w:themeColor="text1"/>
        </w:rPr>
      </w:pPr>
    </w:p>
    <w:p w14:paraId="66F9BA50" w14:textId="2A8017E0" w:rsidR="00320CE9" w:rsidRPr="00773A2E" w:rsidRDefault="00320CE9" w:rsidP="00773A2E">
      <w:pPr>
        <w:numPr>
          <w:ilvl w:val="0"/>
          <w:numId w:val="3"/>
        </w:numPr>
        <w:spacing w:line="360" w:lineRule="auto"/>
        <w:ind w:left="0" w:firstLine="0"/>
        <w:jc w:val="both"/>
        <w:rPr>
          <w:rFonts w:ascii="Palatino Linotype" w:hAnsi="Palatino Linotype" w:cs="Tahoma"/>
          <w:bCs/>
          <w:iCs/>
          <w:color w:val="000000" w:themeColor="text1"/>
        </w:rPr>
      </w:pPr>
      <w:r w:rsidRPr="00773A2E">
        <w:rPr>
          <w:rFonts w:ascii="Palatino Linotype" w:hAnsi="Palatino Linotype" w:cs="Tahoma"/>
          <w:bCs/>
          <w:iCs/>
          <w:color w:val="000000" w:themeColor="text1"/>
        </w:rPr>
        <w:t>En ese orden de ideas, el Manual para la Planeación, Programación y Presupuesto de Egresos Municipal, establece en su apartado 3.2.1. Lineamientos para la integración del Programa Anual, precisan que el Programa Operativo Anual, constituye un componente del Presupuesto basado en Resultados, en el cual, se plasman los objetivos, estrategias, metas de actividad, indicadores y proyectos, de acuerdo a las prioridades del Plan de Desarrollo Municipal y demandas ciudadanas, para ser traducidas en resultados concretos a visualizarse en el período presupuestal determinado, lo cual permite conocer con certeza lo que se va hacer con el presupuesto, que se busca lograr, así como, en que tiempo y la forma en que se realizará. Además, establece que el Presupuesto es la estimación financiera anticipada de los ingresos y egresos del gobierno, necesarios para cumplir con los objetivos establecidos. </w:t>
      </w:r>
      <w:r w:rsidRPr="00773A2E">
        <w:rPr>
          <w:rFonts w:ascii="Palatino Linotype" w:hAnsi="Palatino Linotype" w:cs="Tahoma"/>
          <w:bCs/>
          <w:iCs/>
          <w:color w:val="000000" w:themeColor="text1"/>
          <w:lang w:val="es-ES"/>
        </w:rPr>
        <w:t>Además, </w:t>
      </w:r>
      <w:r w:rsidRPr="00773A2E">
        <w:rPr>
          <w:rFonts w:ascii="Palatino Linotype" w:hAnsi="Palatino Linotype" w:cs="Tahoma"/>
          <w:bCs/>
          <w:iCs/>
          <w:color w:val="000000" w:themeColor="text1"/>
        </w:rPr>
        <w:t>de dicho Manual establece que el Presupuesto de Egresos, contendrá los egresos e ingresos, conformados, entre otros, el siguiente:</w:t>
      </w:r>
    </w:p>
    <w:p w14:paraId="01DC3585" w14:textId="5FA7F1CD" w:rsidR="003472AC" w:rsidRDefault="003472AC" w:rsidP="003472AC">
      <w:pPr>
        <w:spacing w:line="360" w:lineRule="auto"/>
        <w:jc w:val="both"/>
        <w:rPr>
          <w:rFonts w:ascii="Palatino Linotype" w:hAnsi="Palatino Linotype" w:cs="Tahoma"/>
          <w:bCs/>
          <w:iCs/>
          <w:color w:val="000000" w:themeColor="text1"/>
          <w:lang w:val="es-ES"/>
        </w:rPr>
      </w:pPr>
    </w:p>
    <w:p w14:paraId="25DEE3BB" w14:textId="77FDD381" w:rsidR="00320CE9" w:rsidRPr="00773A2E" w:rsidRDefault="00320CE9" w:rsidP="003472AC">
      <w:pPr>
        <w:spacing w:line="360" w:lineRule="auto"/>
        <w:jc w:val="both"/>
        <w:rPr>
          <w:rFonts w:ascii="Palatino Linotype" w:hAnsi="Palatino Linotype" w:cs="Tahoma"/>
          <w:bCs/>
          <w:iCs/>
          <w:color w:val="000000" w:themeColor="text1"/>
        </w:rPr>
      </w:pPr>
      <w:r w:rsidRPr="00773A2E">
        <w:rPr>
          <w:rFonts w:ascii="Palatino Linotype" w:hAnsi="Palatino Linotype" w:cs="Tahoma"/>
          <w:b/>
          <w:bCs/>
          <w:iCs/>
          <w:color w:val="000000" w:themeColor="text1"/>
        </w:rPr>
        <w:t>PbRM-04a Presupuesto de Egresos Detallado: </w:t>
      </w:r>
      <w:r w:rsidRPr="00773A2E">
        <w:rPr>
          <w:rFonts w:ascii="Palatino Linotype" w:hAnsi="Palatino Linotype" w:cs="Tahoma"/>
          <w:bCs/>
          <w:iCs/>
          <w:color w:val="000000" w:themeColor="text1"/>
        </w:rPr>
        <w:t xml:space="preserve">Que registra los proyectos por partida de gasto, identificando los montos por </w:t>
      </w:r>
      <w:r w:rsidRPr="00773A2E">
        <w:rPr>
          <w:rFonts w:ascii="Palatino Linotype" w:hAnsi="Palatino Linotype" w:cs="Tahoma"/>
          <w:b/>
          <w:bCs/>
          <w:iCs/>
          <w:color w:val="000000" w:themeColor="text1"/>
        </w:rPr>
        <w:t>Partida Específica, Partida Genérica, Concepto y Capítulo del Gasto</w:t>
      </w:r>
      <w:r w:rsidRPr="00773A2E">
        <w:rPr>
          <w:rFonts w:ascii="Palatino Linotype" w:hAnsi="Palatino Linotype" w:cs="Tahoma"/>
          <w:bCs/>
          <w:iCs/>
          <w:color w:val="000000" w:themeColor="text1"/>
        </w:rPr>
        <w:t>, de cada proyecto a nivel de Dependencia General y Auxiliar.</w:t>
      </w:r>
    </w:p>
    <w:p w14:paraId="72D35366" w14:textId="77777777" w:rsidR="00320CE9" w:rsidRPr="00773A2E" w:rsidRDefault="00320CE9" w:rsidP="00773A2E">
      <w:pPr>
        <w:spacing w:line="360" w:lineRule="auto"/>
        <w:jc w:val="both"/>
        <w:rPr>
          <w:rFonts w:ascii="Palatino Linotype" w:hAnsi="Palatino Linotype" w:cs="Tahoma"/>
          <w:bCs/>
          <w:iCs/>
          <w:color w:val="000000" w:themeColor="text1"/>
        </w:rPr>
      </w:pPr>
    </w:p>
    <w:p w14:paraId="3033616C" w14:textId="72479D9F" w:rsidR="00320CE9" w:rsidRPr="00773A2E" w:rsidRDefault="00320CE9" w:rsidP="00773A2E">
      <w:pPr>
        <w:numPr>
          <w:ilvl w:val="0"/>
          <w:numId w:val="3"/>
        </w:numPr>
        <w:spacing w:line="360" w:lineRule="auto"/>
        <w:ind w:left="0" w:firstLine="0"/>
        <w:jc w:val="both"/>
        <w:rPr>
          <w:rFonts w:ascii="Palatino Linotype" w:hAnsi="Palatino Linotype" w:cs="Tahoma"/>
          <w:iCs/>
          <w:color w:val="000000" w:themeColor="text1"/>
        </w:rPr>
      </w:pPr>
      <w:r w:rsidRPr="00773A2E">
        <w:rPr>
          <w:rFonts w:ascii="Palatino Linotype" w:hAnsi="Palatino Linotype" w:cs="Tahoma"/>
          <w:bCs/>
          <w:iCs/>
          <w:color w:val="000000" w:themeColor="text1"/>
        </w:rPr>
        <w:t xml:space="preserve">Conforme a lo anterior, se logra vislumbrar que el documento que da cuenta de lo </w:t>
      </w:r>
      <w:r w:rsidRPr="00773A2E">
        <w:rPr>
          <w:rFonts w:ascii="Palatino Linotype" w:eastAsia="Palatino Linotype" w:hAnsi="Palatino Linotype" w:cs="Palatino Linotype"/>
          <w:color w:val="000000" w:themeColor="text1"/>
        </w:rPr>
        <w:t>peticionado</w:t>
      </w:r>
      <w:r w:rsidRPr="00773A2E">
        <w:rPr>
          <w:rFonts w:ascii="Palatino Linotype" w:hAnsi="Palatino Linotype" w:cs="Tahoma"/>
          <w:bCs/>
          <w:iCs/>
          <w:color w:val="000000" w:themeColor="text1"/>
        </w:rPr>
        <w:t xml:space="preserve"> es el </w:t>
      </w:r>
      <w:r w:rsidRPr="00773A2E">
        <w:rPr>
          <w:rFonts w:ascii="Palatino Linotype" w:hAnsi="Palatino Linotype" w:cs="Tahoma"/>
          <w:iCs/>
          <w:color w:val="000000" w:themeColor="text1"/>
        </w:rPr>
        <w:t>PbRM-04a Presupuesto de Egresos Detallado, al contener el nivel de desglose solicitado, es decir, por capítulos, conceptos y partidas genéricas y específicas</w:t>
      </w:r>
      <w:r w:rsidR="00B84E94" w:rsidRPr="00773A2E">
        <w:rPr>
          <w:rFonts w:ascii="Palatino Linotype" w:hAnsi="Palatino Linotype" w:cs="Tahoma"/>
          <w:iCs/>
          <w:color w:val="000000" w:themeColor="text1"/>
        </w:rPr>
        <w:t>.</w:t>
      </w:r>
    </w:p>
    <w:p w14:paraId="045502D5" w14:textId="0D7748B2" w:rsidR="00B84E94" w:rsidRPr="00773A2E" w:rsidRDefault="00B84E94" w:rsidP="00773A2E">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73A2E">
        <w:rPr>
          <w:rFonts w:ascii="Palatino Linotype" w:eastAsia="Palatino Linotype" w:hAnsi="Palatino Linotype" w:cs="Palatino Linotype"/>
          <w:color w:val="000000" w:themeColor="text1"/>
        </w:rPr>
        <w:lastRenderedPageBreak/>
        <w:t>En esa tesitura, también es dable traer a colación lo establecido por el artículo 293 del Código Financiero del Estado de México: los capítulos de gasto se dividirán en concepto, partida genérica y partida específica, que representarán las autorizaciones específicas del presupuesto, las cuales se encuentran contenidas en el clasificador por objeto de gasto que debe emitir la Tesorería, mismo que debe guardar congruencia con el clasificador que emita el Consejo Nacional de Armonización Contable y el Consejo de Armonización Contable del Estado de México, a saber:</w:t>
      </w:r>
    </w:p>
    <w:p w14:paraId="4C5A5DF3" w14:textId="77777777" w:rsidR="00B84E94" w:rsidRPr="00773A2E" w:rsidRDefault="00B84E94" w:rsidP="00773A2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773A2E">
        <w:rPr>
          <w:rFonts w:ascii="Palatino Linotype" w:eastAsia="Palatino Linotype" w:hAnsi="Palatino Linotype" w:cs="Palatino Linotype"/>
          <w:i/>
          <w:color w:val="000000" w:themeColor="text1"/>
        </w:rPr>
        <w:t>“</w:t>
      </w:r>
      <w:r w:rsidRPr="00773A2E">
        <w:rPr>
          <w:rFonts w:ascii="Palatino Linotype" w:eastAsia="Palatino Linotype" w:hAnsi="Palatino Linotype" w:cs="Palatino Linotype"/>
          <w:b/>
          <w:i/>
          <w:color w:val="000000" w:themeColor="text1"/>
        </w:rPr>
        <w:t>Artículo 293.-</w:t>
      </w:r>
      <w:r w:rsidRPr="00773A2E">
        <w:rPr>
          <w:rFonts w:ascii="Palatino Linotype" w:eastAsia="Palatino Linotype" w:hAnsi="Palatino Linotype" w:cs="Palatino Linotype"/>
          <w:i/>
          <w:color w:val="000000" w:themeColor="text1"/>
        </w:rPr>
        <w:t xml:space="preserve"> Los capítulos de gasto se dividirán en concepto, partida genérica y partida específica, que representarán las autorizaciones específicas del presupuesto, las cuales se encuentran contenidas en el clasificador por objeto de gasto que emita el Consejo Nacional de Armonización Contable y el Consejo de Armonización Contable del Estado de México. </w:t>
      </w:r>
    </w:p>
    <w:p w14:paraId="41D31270" w14:textId="77777777" w:rsidR="00B84E94" w:rsidRPr="00773A2E" w:rsidRDefault="00B84E94" w:rsidP="00773A2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59772063" w14:textId="77777777" w:rsidR="00B84E94" w:rsidRPr="00773A2E" w:rsidRDefault="00B84E94" w:rsidP="00773A2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773A2E">
        <w:rPr>
          <w:rFonts w:ascii="Palatino Linotype" w:eastAsia="Palatino Linotype" w:hAnsi="Palatino Linotype" w:cs="Palatino Linotype"/>
          <w:i/>
          <w:color w:val="000000" w:themeColor="text1"/>
        </w:rPr>
        <w:t>En el caso de los municipios, corresponderá a su Tesorería emitir el Clasificador por Objeto del Gasto, el cual deberá guardar congruencia y homogeneidad con el señalado en el párrafo anterior.”</w:t>
      </w:r>
    </w:p>
    <w:p w14:paraId="4A225DAA" w14:textId="77777777" w:rsidR="00B84E94" w:rsidRPr="00773A2E" w:rsidRDefault="00B84E94" w:rsidP="00773A2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23702B96" w14:textId="5D31EA89" w:rsidR="00B84E94" w:rsidRPr="00773A2E" w:rsidRDefault="00B84E94" w:rsidP="00773A2E">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73A2E">
        <w:rPr>
          <w:rFonts w:ascii="Palatino Linotype" w:eastAsia="Palatino Linotype" w:hAnsi="Palatino Linotype" w:cs="Palatino Linotype"/>
          <w:color w:val="000000" w:themeColor="text1"/>
        </w:rPr>
        <w:t>Con base en lo anterior el Clasificador por Objeto del Gasto, es el que se estableció en cumplimiento al artículo cuarto transitorio de la Ley General de Contabilidad Gubernamental, el Gobierno del Estado de México, ya que realiza las acciones pertinentes para armonizar los sistemas contables de las dependencias, los poderes Legislativo y Judicial; las entidades públicas, los Órganos Autónomos y los Municipios de la entidad.</w:t>
      </w:r>
    </w:p>
    <w:p w14:paraId="2144D164" w14:textId="77777777" w:rsidR="00B84E94" w:rsidRPr="00773A2E" w:rsidRDefault="00B84E94" w:rsidP="00773A2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236385D7" w14:textId="77777777" w:rsidR="00B84E94" w:rsidRPr="00773A2E" w:rsidRDefault="00B84E94" w:rsidP="00773A2E">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73A2E">
        <w:rPr>
          <w:rFonts w:ascii="Palatino Linotype" w:eastAsia="Palatino Linotype" w:hAnsi="Palatino Linotype" w:cs="Palatino Linotype"/>
          <w:color w:val="000000" w:themeColor="text1"/>
        </w:rPr>
        <w:t xml:space="preserve">Asimismo, cabe señalar que el Clasificador por Objeto del Gasto es el documento armonizado que ordena e identifica en forma genérica, homogénea y coherente el registro del gasto por los conceptos de servicios personales, materiales y suministros, servicios </w:t>
      </w:r>
      <w:r w:rsidRPr="00773A2E">
        <w:rPr>
          <w:rFonts w:ascii="Palatino Linotype" w:eastAsia="Palatino Linotype" w:hAnsi="Palatino Linotype" w:cs="Palatino Linotype"/>
          <w:color w:val="000000" w:themeColor="text1"/>
        </w:rPr>
        <w:lastRenderedPageBreak/>
        <w:t>generales, transferencias, asignaciones subsidios y otras ayudas, bienes muebles, inmuebles e intangibles, inversión pública, inversiones financieras y otras provisiones, participaciones y aportaciones federales, y deuda pública, que requieren las dependencias, entidades públicas, así como los Municipios, para cumplir con los objetivos y programas señalados en el Plan de Desarrollo del Estado de México vigente y en el Plan de Desarrollo Municipal, respectivamente, es de observancia obligatoria para las dependencias, entidades públicas y los Municipios, por lo que para la integración de la clave presupuestaria debe considerarse el Clasificador.</w:t>
      </w:r>
    </w:p>
    <w:p w14:paraId="3C1240C7" w14:textId="77777777" w:rsidR="00B84E94" w:rsidRPr="00773A2E" w:rsidRDefault="00B84E94" w:rsidP="00773A2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234BEA90" w14:textId="77777777" w:rsidR="00B84E94" w:rsidRPr="00773A2E" w:rsidRDefault="00B84E94" w:rsidP="00773A2E">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73A2E">
        <w:rPr>
          <w:rFonts w:ascii="Palatino Linotype" w:eastAsia="Palatino Linotype" w:hAnsi="Palatino Linotype" w:cs="Palatino Linotype"/>
          <w:color w:val="000000" w:themeColor="text1"/>
        </w:rPr>
        <w:t>Consecuentemente para identificar el gasto público por su naturaleza económica, durante el proceso de programación e integración del Anteproyecto de Presupuesto, así como para su ejercicio, las unidades ejecutoras deben establecer el vínculo, por capítulo, subcapítulo, partida de gasto genérica y partida de gasto específica, con el componente de la clave presupuestaria correspondiente.</w:t>
      </w:r>
    </w:p>
    <w:p w14:paraId="327248BE" w14:textId="77777777" w:rsidR="00B84E94" w:rsidRPr="00773A2E" w:rsidRDefault="00B84E94" w:rsidP="00773A2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55D5DDD" w14:textId="6882F73F" w:rsidR="00B84E94" w:rsidRPr="00773A2E" w:rsidRDefault="00B84E94" w:rsidP="00773A2E">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73A2E">
        <w:rPr>
          <w:rFonts w:ascii="Palatino Linotype" w:eastAsia="Palatino Linotype" w:hAnsi="Palatino Linotype" w:cs="Palatino Linotype"/>
          <w:color w:val="000000" w:themeColor="text1"/>
        </w:rPr>
        <w:t>Para tal efecto, el Manual para la Planeación, Programación y Presupuesto de Egresos Municipal, integra como anexo el “Clasificador por objeto del gasto”, el cual se constituye un elemento fundamental del sistema general de cuentas donde cada componente destaca aspectos concretos del presupuesto y suministra información que atiende a necesidades diferentes pero enlazadas, permitiendo el vínculo con la contabilidad, es decir, que se trata de un instrumento que permite la obtención de información para el análisis y seguimiento de la gestión financiera gubernamental, por lo cual permite conocer en qué se gasta y cuantificar la demanda de bienes o servicios.</w:t>
      </w:r>
    </w:p>
    <w:p w14:paraId="49E6D401" w14:textId="77777777" w:rsidR="00B84E94" w:rsidRPr="00773A2E" w:rsidRDefault="00B84E94" w:rsidP="00773A2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B0EF452" w14:textId="4D76630A" w:rsidR="00B84E94" w:rsidRPr="00773A2E" w:rsidRDefault="00B84E94" w:rsidP="00773A2E">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73A2E">
        <w:rPr>
          <w:rFonts w:ascii="Palatino Linotype" w:eastAsia="Palatino Linotype" w:hAnsi="Palatino Linotype" w:cs="Palatino Linotype"/>
          <w:color w:val="000000" w:themeColor="text1"/>
        </w:rPr>
        <w:lastRenderedPageBreak/>
        <w:t>La estructura del Clasificador, según lo previsto en el anexo, fue diseñada con un nivel de desagregación que permite que sus cuentas faciliten el registro único de todas las transacciones con incidencia económica – financiera, es por ello que la armonización se realiza a tercer digito que corresponde a la partida genérica, dejando en poder de las entidades federativas la desagregación e identificación de la partida específica</w:t>
      </w:r>
      <w:r w:rsidR="003421A6" w:rsidRPr="00773A2E">
        <w:rPr>
          <w:rFonts w:ascii="Palatino Linotype" w:eastAsia="Palatino Linotype" w:hAnsi="Palatino Linotype" w:cs="Palatino Linotype"/>
          <w:color w:val="000000" w:themeColor="text1"/>
        </w:rPr>
        <w:t>.</w:t>
      </w:r>
    </w:p>
    <w:p w14:paraId="07BFDAD0" w14:textId="77777777" w:rsidR="00B84E94" w:rsidRPr="00773A2E" w:rsidRDefault="00B84E94" w:rsidP="00773A2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63A1C20" w14:textId="77777777" w:rsidR="00B84E94" w:rsidRPr="00773A2E" w:rsidRDefault="00B84E94" w:rsidP="00773A2E">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73A2E">
        <w:rPr>
          <w:rFonts w:ascii="Palatino Linotype" w:eastAsia="Palatino Linotype" w:hAnsi="Palatino Linotype" w:cs="Palatino Linotype"/>
          <w:color w:val="000000" w:themeColor="text1"/>
        </w:rPr>
        <w:t>Debiendo definir cada una de las partes que lo integran como sigue:</w:t>
      </w:r>
    </w:p>
    <w:p w14:paraId="212B878C" w14:textId="77777777" w:rsidR="00B84E94" w:rsidRPr="00773A2E" w:rsidRDefault="00B84E94" w:rsidP="00773A2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773A2E">
        <w:rPr>
          <w:rFonts w:ascii="Palatino Linotype" w:eastAsia="Palatino Linotype" w:hAnsi="Palatino Linotype" w:cs="Palatino Linotype"/>
          <w:color w:val="000000" w:themeColor="text1"/>
        </w:rPr>
        <w:t>●</w:t>
      </w:r>
      <w:r w:rsidRPr="00773A2E">
        <w:rPr>
          <w:rFonts w:ascii="Palatino Linotype" w:eastAsia="Palatino Linotype" w:hAnsi="Palatino Linotype" w:cs="Palatino Linotype"/>
          <w:color w:val="000000" w:themeColor="text1"/>
        </w:rPr>
        <w:tab/>
      </w:r>
      <w:r w:rsidRPr="00773A2E">
        <w:rPr>
          <w:rFonts w:ascii="Palatino Linotype" w:eastAsia="Palatino Linotype" w:hAnsi="Palatino Linotype" w:cs="Palatino Linotype"/>
          <w:b/>
          <w:color w:val="000000" w:themeColor="text1"/>
        </w:rPr>
        <w:t>Capítulo:</w:t>
      </w:r>
      <w:r w:rsidRPr="00773A2E">
        <w:rPr>
          <w:rFonts w:ascii="Palatino Linotype" w:eastAsia="Palatino Linotype" w:hAnsi="Palatino Linotype" w:cs="Palatino Linotype"/>
          <w:color w:val="000000" w:themeColor="text1"/>
        </w:rPr>
        <w:t xml:space="preserve"> Es el mayor nivel de agregación que identifica el conjunto homogéneo y ordenado de los bienes y servicios requeridos por los entes públicos. </w:t>
      </w:r>
    </w:p>
    <w:p w14:paraId="1DFBBECF" w14:textId="77777777" w:rsidR="00B84E94" w:rsidRPr="00773A2E" w:rsidRDefault="00B84E94" w:rsidP="00773A2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773A2E">
        <w:rPr>
          <w:rFonts w:ascii="Palatino Linotype" w:eastAsia="Palatino Linotype" w:hAnsi="Palatino Linotype" w:cs="Palatino Linotype"/>
          <w:color w:val="000000" w:themeColor="text1"/>
        </w:rPr>
        <w:t>●</w:t>
      </w:r>
      <w:r w:rsidRPr="00773A2E">
        <w:rPr>
          <w:rFonts w:ascii="Palatino Linotype" w:eastAsia="Palatino Linotype" w:hAnsi="Palatino Linotype" w:cs="Palatino Linotype"/>
          <w:color w:val="000000" w:themeColor="text1"/>
        </w:rPr>
        <w:tab/>
      </w:r>
      <w:r w:rsidRPr="00773A2E">
        <w:rPr>
          <w:rFonts w:ascii="Palatino Linotype" w:eastAsia="Palatino Linotype" w:hAnsi="Palatino Linotype" w:cs="Palatino Linotype"/>
          <w:b/>
          <w:color w:val="000000" w:themeColor="text1"/>
        </w:rPr>
        <w:t>Concepto:</w:t>
      </w:r>
      <w:r w:rsidRPr="00773A2E">
        <w:rPr>
          <w:rFonts w:ascii="Palatino Linotype" w:eastAsia="Palatino Linotype" w:hAnsi="Palatino Linotype" w:cs="Palatino Linotype"/>
          <w:color w:val="000000" w:themeColor="text1"/>
        </w:rPr>
        <w:t xml:space="preserve"> Son subconjuntos homogéneos y ordenados en forma específica, producto de la desagregación de los bienes y servicios, incluidos en cada capítulo. </w:t>
      </w:r>
    </w:p>
    <w:p w14:paraId="5DD3C079" w14:textId="77777777" w:rsidR="00B84E94" w:rsidRPr="00773A2E" w:rsidRDefault="00B84E94" w:rsidP="00773A2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773A2E">
        <w:rPr>
          <w:rFonts w:ascii="Palatino Linotype" w:eastAsia="Palatino Linotype" w:hAnsi="Palatino Linotype" w:cs="Palatino Linotype"/>
          <w:color w:val="000000" w:themeColor="text1"/>
        </w:rPr>
        <w:t>●</w:t>
      </w:r>
      <w:r w:rsidRPr="00773A2E">
        <w:rPr>
          <w:rFonts w:ascii="Palatino Linotype" w:eastAsia="Palatino Linotype" w:hAnsi="Palatino Linotype" w:cs="Palatino Linotype"/>
          <w:color w:val="000000" w:themeColor="text1"/>
        </w:rPr>
        <w:tab/>
      </w:r>
      <w:r w:rsidRPr="00773A2E">
        <w:rPr>
          <w:rFonts w:ascii="Palatino Linotype" w:eastAsia="Palatino Linotype" w:hAnsi="Palatino Linotype" w:cs="Palatino Linotype"/>
          <w:b/>
          <w:color w:val="000000" w:themeColor="text1"/>
        </w:rPr>
        <w:t>Partida:</w:t>
      </w:r>
      <w:r w:rsidRPr="00773A2E">
        <w:rPr>
          <w:rFonts w:ascii="Palatino Linotype" w:eastAsia="Palatino Linotype" w:hAnsi="Palatino Linotype" w:cs="Palatino Linotype"/>
          <w:color w:val="000000" w:themeColor="text1"/>
        </w:rPr>
        <w:t xml:space="preserve"> Es el nivel de agregación más específico en el cual se describen las expresiones concretas y detalladas de los bienes y servicios que se adquieren y se compone de: </w:t>
      </w:r>
    </w:p>
    <w:p w14:paraId="1F8BC16B" w14:textId="77777777" w:rsidR="00B84E94" w:rsidRPr="00773A2E" w:rsidRDefault="00B84E94" w:rsidP="00773A2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773A2E">
        <w:rPr>
          <w:rFonts w:ascii="Palatino Linotype" w:eastAsia="Palatino Linotype" w:hAnsi="Palatino Linotype" w:cs="Palatino Linotype"/>
          <w:color w:val="000000" w:themeColor="text1"/>
        </w:rPr>
        <w:t>a)</w:t>
      </w:r>
      <w:r w:rsidRPr="00773A2E">
        <w:rPr>
          <w:rFonts w:ascii="Palatino Linotype" w:eastAsia="Palatino Linotype" w:hAnsi="Palatino Linotype" w:cs="Palatino Linotype"/>
          <w:color w:val="000000" w:themeColor="text1"/>
        </w:rPr>
        <w:tab/>
        <w:t>La Partida Genérica se refiere al tercer dígito, el cual logrará la armonización a todos los niveles de gobierno.</w:t>
      </w:r>
    </w:p>
    <w:p w14:paraId="4F87E915" w14:textId="77777777" w:rsidR="00B84E94" w:rsidRPr="00773A2E" w:rsidRDefault="00B84E94" w:rsidP="00773A2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773A2E">
        <w:rPr>
          <w:rFonts w:ascii="Palatino Linotype" w:eastAsia="Palatino Linotype" w:hAnsi="Palatino Linotype" w:cs="Palatino Linotype"/>
          <w:color w:val="000000" w:themeColor="text1"/>
        </w:rPr>
        <w:t>b)</w:t>
      </w:r>
      <w:r w:rsidRPr="00773A2E">
        <w:rPr>
          <w:rFonts w:ascii="Palatino Linotype" w:eastAsia="Palatino Linotype" w:hAnsi="Palatino Linotype" w:cs="Palatino Linotype"/>
          <w:color w:val="000000" w:themeColor="text1"/>
        </w:rPr>
        <w:tab/>
        <w:t>La Partida Específica corresponde al cuarto dígito, el cual permitirá que las unidades administrativas o instancias competentes en materia de Contabilidad Gubernamental y de Presupuesto de cada orden de gobierno, con base en sus necesidades, generen su apertura, conservando la estructura básica (capítulo, concepto y partida genérica), con el fin de mantener la armonización con el Plan de Cuenta.</w:t>
      </w:r>
    </w:p>
    <w:p w14:paraId="15B72F9E" w14:textId="77777777" w:rsidR="009C779D" w:rsidRPr="00773A2E" w:rsidRDefault="009C779D" w:rsidP="00773A2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060CF6BC" w14:textId="667FA0AD" w:rsidR="00320CE9" w:rsidRPr="00773A2E" w:rsidRDefault="009C779D" w:rsidP="00773A2E">
      <w:pPr>
        <w:numPr>
          <w:ilvl w:val="0"/>
          <w:numId w:val="3"/>
        </w:numPr>
        <w:spacing w:line="360" w:lineRule="auto"/>
        <w:ind w:left="0" w:firstLine="0"/>
        <w:jc w:val="both"/>
        <w:rPr>
          <w:rFonts w:ascii="Palatino Linotype" w:hAnsi="Palatino Linotype" w:cs="Tahoma"/>
          <w:bCs/>
          <w:iCs/>
          <w:color w:val="000000" w:themeColor="text1"/>
        </w:rPr>
      </w:pPr>
      <w:r w:rsidRPr="00773A2E">
        <w:rPr>
          <w:rFonts w:ascii="Palatino Linotype" w:hAnsi="Palatino Linotype" w:cs="Tahoma"/>
          <w:bCs/>
          <w:iCs/>
          <w:color w:val="000000" w:themeColor="text1"/>
        </w:rPr>
        <w:t xml:space="preserve">De lo anterior se desprende el soporte documental que en ejercicio de sus funciones de derecho público el </w:t>
      </w:r>
      <w:r w:rsidRPr="00773A2E">
        <w:rPr>
          <w:rFonts w:ascii="Palatino Linotype" w:hAnsi="Palatino Linotype" w:cs="Tahoma"/>
          <w:b/>
          <w:bCs/>
          <w:iCs/>
          <w:color w:val="000000" w:themeColor="text1"/>
        </w:rPr>
        <w:t>SUJETO OBLIGADO</w:t>
      </w:r>
      <w:r w:rsidRPr="00773A2E">
        <w:rPr>
          <w:rFonts w:ascii="Palatino Linotype" w:hAnsi="Palatino Linotype" w:cs="Tahoma"/>
          <w:bCs/>
          <w:iCs/>
          <w:color w:val="000000" w:themeColor="text1"/>
        </w:rPr>
        <w:t xml:space="preserve"> genera, posee y administra respecto de lo </w:t>
      </w:r>
      <w:r w:rsidRPr="00773A2E">
        <w:rPr>
          <w:rFonts w:ascii="Palatino Linotype" w:hAnsi="Palatino Linotype" w:cs="Tahoma"/>
          <w:bCs/>
          <w:iCs/>
          <w:color w:val="000000" w:themeColor="text1"/>
        </w:rPr>
        <w:lastRenderedPageBreak/>
        <w:t>solicitado; no pasando desapercibido que con el pronunciamiento emitido en la respuesta primigenia el Ayuntamiento acepto de manera expresa que cuenta con lo solicitado tan es así que la pone a disposición en consulta directa, misma que se encuentra en posesión de la Tesorería Municipal.</w:t>
      </w:r>
    </w:p>
    <w:p w14:paraId="1495F681" w14:textId="77777777" w:rsidR="00320CE9" w:rsidRPr="00773A2E" w:rsidRDefault="00320CE9" w:rsidP="00773A2E">
      <w:pPr>
        <w:pStyle w:val="Prrafodelista"/>
        <w:spacing w:line="360" w:lineRule="auto"/>
        <w:ind w:left="0"/>
        <w:rPr>
          <w:rFonts w:ascii="Palatino Linotype" w:eastAsia="Palatino Linotype" w:hAnsi="Palatino Linotype" w:cs="Palatino Linotype"/>
          <w:color w:val="000000" w:themeColor="text1"/>
        </w:rPr>
      </w:pPr>
    </w:p>
    <w:p w14:paraId="60A9EF3C" w14:textId="5B47B05E" w:rsidR="003421A6" w:rsidRPr="00773A2E" w:rsidRDefault="009C779D" w:rsidP="00773A2E">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73A2E">
        <w:rPr>
          <w:rFonts w:ascii="Palatino Linotype" w:eastAsia="Palatino Linotype" w:hAnsi="Palatino Linotype" w:cs="Palatino Linotype"/>
          <w:color w:val="000000" w:themeColor="text1"/>
        </w:rPr>
        <w:t xml:space="preserve">En ese contexto, recordar que </w:t>
      </w:r>
      <w:r w:rsidR="006E1C41" w:rsidRPr="00773A2E">
        <w:rPr>
          <w:rFonts w:ascii="Palatino Linotype" w:eastAsia="Palatino Linotype" w:hAnsi="Palatino Linotype" w:cs="Palatino Linotype"/>
          <w:color w:val="000000" w:themeColor="text1"/>
        </w:rPr>
        <w:t>el</w:t>
      </w:r>
      <w:r w:rsidRPr="00773A2E">
        <w:rPr>
          <w:rFonts w:ascii="Palatino Linotype" w:eastAsia="Palatino Linotype" w:hAnsi="Palatino Linotype" w:cs="Palatino Linotype"/>
          <w:color w:val="000000" w:themeColor="text1"/>
        </w:rPr>
        <w:t xml:space="preserve"> pretendido cambio de modalidad de entrega de la información </w:t>
      </w:r>
      <w:r w:rsidR="003472AC" w:rsidRPr="00773A2E">
        <w:rPr>
          <w:rFonts w:ascii="Palatino Linotype" w:eastAsia="Palatino Linotype" w:hAnsi="Palatino Linotype" w:cs="Palatino Linotype"/>
          <w:color w:val="000000" w:themeColor="text1"/>
        </w:rPr>
        <w:t>propuesta</w:t>
      </w:r>
      <w:r w:rsidR="006E1C41" w:rsidRPr="00773A2E">
        <w:rPr>
          <w:rFonts w:ascii="Palatino Linotype" w:eastAsia="Palatino Linotype" w:hAnsi="Palatino Linotype" w:cs="Palatino Linotype"/>
          <w:color w:val="000000" w:themeColor="text1"/>
        </w:rPr>
        <w:t xml:space="preserve">, obedece porque a decir del </w:t>
      </w:r>
      <w:r w:rsidR="006E1C41" w:rsidRPr="00773A2E">
        <w:rPr>
          <w:rFonts w:ascii="Palatino Linotype" w:eastAsia="Palatino Linotype" w:hAnsi="Palatino Linotype" w:cs="Palatino Linotype"/>
          <w:b/>
          <w:color w:val="000000" w:themeColor="text1"/>
        </w:rPr>
        <w:t>SUJETO OBLIGADO</w:t>
      </w:r>
      <w:r w:rsidR="006E1C41" w:rsidRPr="00773A2E">
        <w:rPr>
          <w:rFonts w:ascii="Palatino Linotype" w:eastAsia="Palatino Linotype" w:hAnsi="Palatino Linotype" w:cs="Palatino Linotype"/>
          <w:color w:val="000000" w:themeColor="text1"/>
        </w:rPr>
        <w:t xml:space="preserve"> implica un análisis de la información para comprobar si cuenta con información clasificada y eventualmente elaborar la versión pública.</w:t>
      </w:r>
    </w:p>
    <w:p w14:paraId="5C737A29" w14:textId="77777777" w:rsidR="003421A6" w:rsidRPr="00773A2E" w:rsidRDefault="003421A6" w:rsidP="00773A2E">
      <w:pPr>
        <w:pStyle w:val="Prrafodelista"/>
        <w:ind w:left="0"/>
        <w:rPr>
          <w:rFonts w:ascii="Palatino Linotype" w:eastAsia="Palatino Linotype" w:hAnsi="Palatino Linotype" w:cs="Palatino Linotype"/>
          <w:color w:val="000000" w:themeColor="text1"/>
        </w:rPr>
      </w:pPr>
    </w:p>
    <w:p w14:paraId="581E6FA1" w14:textId="55226051" w:rsidR="00320CE9" w:rsidRPr="00773A2E" w:rsidRDefault="006E1C41" w:rsidP="00773A2E">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73A2E">
        <w:rPr>
          <w:rFonts w:ascii="Palatino Linotype" w:eastAsia="Palatino Linotype" w:hAnsi="Palatino Linotype" w:cs="Palatino Linotype"/>
          <w:color w:val="000000" w:themeColor="text1"/>
        </w:rPr>
        <w:t xml:space="preserve">Contexto que se desestima, pues el hecho que se ponga en consulta directa, </w:t>
      </w:r>
      <w:r w:rsidRPr="00773A2E">
        <w:rPr>
          <w:rFonts w:ascii="Palatino Linotype" w:eastAsia="Palatino Linotype" w:hAnsi="Palatino Linotype" w:cs="Palatino Linotype"/>
          <w:color w:val="000000" w:themeColor="text1"/>
          <w:u w:val="single"/>
        </w:rPr>
        <w:t>no quiere decir que se omitirá el análisis de la información para conocer si cuenta o no con información clasificada; ya que con independencia de que la información se entregue vía SAIMEX o en consulta directa, esta deberá ser siempre ser en versión pública de ser el caso. La consulta directa no implica que se va entregar información reservada o clasificada.</w:t>
      </w:r>
      <w:r w:rsidRPr="00773A2E">
        <w:rPr>
          <w:rFonts w:ascii="Palatino Linotype" w:eastAsia="Palatino Linotype" w:hAnsi="Palatino Linotype" w:cs="Palatino Linotype"/>
          <w:color w:val="000000" w:themeColor="text1"/>
        </w:rPr>
        <w:t xml:space="preserve"> Atento a lo anterior es que se desestima dicho argumento.</w:t>
      </w:r>
    </w:p>
    <w:p w14:paraId="6E77D0D2" w14:textId="77777777" w:rsidR="006E1C41" w:rsidRPr="00773A2E" w:rsidRDefault="006E1C41" w:rsidP="00773A2E">
      <w:pPr>
        <w:pStyle w:val="Prrafodelista"/>
        <w:spacing w:line="360" w:lineRule="auto"/>
        <w:ind w:left="0"/>
        <w:rPr>
          <w:rFonts w:ascii="Palatino Linotype" w:eastAsia="Palatino Linotype" w:hAnsi="Palatino Linotype" w:cs="Palatino Linotype"/>
          <w:color w:val="000000" w:themeColor="text1"/>
        </w:rPr>
      </w:pPr>
    </w:p>
    <w:p w14:paraId="448647A8" w14:textId="61316D88" w:rsidR="006E1C41" w:rsidRPr="00773A2E" w:rsidRDefault="006E1C41" w:rsidP="00773A2E">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73A2E">
        <w:rPr>
          <w:rFonts w:ascii="Palatino Linotype" w:eastAsia="Palatino Linotype" w:hAnsi="Palatino Linotype" w:cs="Palatino Linotype"/>
          <w:color w:val="000000" w:themeColor="text1"/>
        </w:rPr>
        <w:t>Por otro lado, para pretender hacer valer una incapacidad de</w:t>
      </w:r>
      <w:r w:rsidR="009F6EC0" w:rsidRPr="00773A2E">
        <w:rPr>
          <w:rFonts w:ascii="Palatino Linotype" w:eastAsia="Palatino Linotype" w:hAnsi="Palatino Linotype" w:cs="Palatino Linotype"/>
          <w:color w:val="000000" w:themeColor="text1"/>
        </w:rPr>
        <w:t xml:space="preserve"> </w:t>
      </w:r>
      <w:r w:rsidRPr="00773A2E">
        <w:rPr>
          <w:rFonts w:ascii="Palatino Linotype" w:eastAsia="Palatino Linotype" w:hAnsi="Palatino Linotype" w:cs="Palatino Linotype"/>
          <w:color w:val="000000" w:themeColor="text1"/>
        </w:rPr>
        <w:t>l</w:t>
      </w:r>
      <w:r w:rsidR="009F6EC0" w:rsidRPr="00773A2E">
        <w:rPr>
          <w:rFonts w:ascii="Palatino Linotype" w:eastAsia="Palatino Linotype" w:hAnsi="Palatino Linotype" w:cs="Palatino Linotype"/>
          <w:color w:val="000000" w:themeColor="text1"/>
        </w:rPr>
        <w:t>os sujetos obligados</w:t>
      </w:r>
      <w:r w:rsidRPr="00773A2E">
        <w:rPr>
          <w:rFonts w:ascii="Palatino Linotype" w:eastAsia="Palatino Linotype" w:hAnsi="Palatino Linotype" w:cs="Palatino Linotype"/>
          <w:color w:val="000000" w:themeColor="text1"/>
        </w:rPr>
        <w:t xml:space="preserve"> como lo es que se superan sus capacidades administrativas y humanas; corresponde a un hecho que </w:t>
      </w:r>
      <w:r w:rsidRPr="00773A2E">
        <w:rPr>
          <w:rFonts w:ascii="Palatino Linotype" w:eastAsia="Palatino Linotype" w:hAnsi="Palatino Linotype" w:cs="Palatino Linotype"/>
          <w:color w:val="000000" w:themeColor="text1"/>
          <w:u w:val="single"/>
        </w:rPr>
        <w:t xml:space="preserve">no </w:t>
      </w:r>
      <w:r w:rsidR="009F6EC0" w:rsidRPr="00773A2E">
        <w:rPr>
          <w:rFonts w:ascii="Palatino Linotype" w:eastAsia="Palatino Linotype" w:hAnsi="Palatino Linotype" w:cs="Palatino Linotype"/>
          <w:color w:val="000000" w:themeColor="text1"/>
          <w:u w:val="single"/>
        </w:rPr>
        <w:t>se relaciona con la tarea de realizar un análisis</w:t>
      </w:r>
      <w:r w:rsidRPr="00773A2E">
        <w:rPr>
          <w:rFonts w:ascii="Palatino Linotype" w:eastAsia="Palatino Linotype" w:hAnsi="Palatino Linotype" w:cs="Palatino Linotype"/>
          <w:color w:val="000000" w:themeColor="text1"/>
          <w:u w:val="single"/>
        </w:rPr>
        <w:t xml:space="preserve"> del soporte documental y la elaboración de versiones públicas</w:t>
      </w:r>
      <w:r w:rsidR="009F6EC0" w:rsidRPr="00773A2E">
        <w:rPr>
          <w:rFonts w:ascii="Palatino Linotype" w:eastAsia="Palatino Linotype" w:hAnsi="Palatino Linotype" w:cs="Palatino Linotype"/>
          <w:color w:val="000000" w:themeColor="text1"/>
        </w:rPr>
        <w:t xml:space="preserve"> como se pretende hacer valer en la respuesta primigenia.</w:t>
      </w:r>
      <w:r w:rsidR="00540569" w:rsidRPr="00773A2E">
        <w:rPr>
          <w:rFonts w:ascii="Palatino Linotype" w:eastAsia="Palatino Linotype" w:hAnsi="Palatino Linotype" w:cs="Palatino Linotype"/>
          <w:color w:val="000000" w:themeColor="text1"/>
        </w:rPr>
        <w:t xml:space="preserve"> Ello suponiendo sin conceder que se deban elaborar versiones públicas, ya que dada la propia y especial naturaleza de lo solicitado, corresponde a un soporte documental que no </w:t>
      </w:r>
      <w:r w:rsidR="00540569" w:rsidRPr="00773A2E">
        <w:rPr>
          <w:rFonts w:ascii="Palatino Linotype" w:eastAsia="Palatino Linotype" w:hAnsi="Palatino Linotype" w:cs="Palatino Linotype"/>
          <w:color w:val="000000" w:themeColor="text1"/>
        </w:rPr>
        <w:lastRenderedPageBreak/>
        <w:t>amerita elaboración de versión pública</w:t>
      </w:r>
      <w:r w:rsidR="0082702F" w:rsidRPr="00773A2E">
        <w:rPr>
          <w:rFonts w:ascii="Palatino Linotype" w:eastAsia="Palatino Linotype" w:hAnsi="Palatino Linotype" w:cs="Palatino Linotype"/>
          <w:color w:val="000000" w:themeColor="text1"/>
        </w:rPr>
        <w:t>, lo que refuerza aún más el hecho que se debe desestimar la respuesta inicial</w:t>
      </w:r>
      <w:r w:rsidR="00540569" w:rsidRPr="00773A2E">
        <w:rPr>
          <w:rFonts w:ascii="Palatino Linotype" w:eastAsia="Palatino Linotype" w:hAnsi="Palatino Linotype" w:cs="Palatino Linotype"/>
          <w:color w:val="000000" w:themeColor="text1"/>
        </w:rPr>
        <w:t>.</w:t>
      </w:r>
    </w:p>
    <w:p w14:paraId="510D4187" w14:textId="77777777" w:rsidR="009F6EC0" w:rsidRPr="00773A2E" w:rsidRDefault="009F6EC0" w:rsidP="00773A2E">
      <w:pPr>
        <w:pStyle w:val="Prrafodelista"/>
        <w:spacing w:line="360" w:lineRule="auto"/>
        <w:ind w:left="0"/>
        <w:rPr>
          <w:rFonts w:ascii="Palatino Linotype" w:eastAsia="Palatino Linotype" w:hAnsi="Palatino Linotype" w:cs="Palatino Linotype"/>
          <w:color w:val="000000" w:themeColor="text1"/>
        </w:rPr>
      </w:pPr>
    </w:p>
    <w:p w14:paraId="0497C84A" w14:textId="406D15D9" w:rsidR="009F6EC0" w:rsidRPr="00773A2E" w:rsidRDefault="00540569" w:rsidP="00773A2E">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73A2E">
        <w:rPr>
          <w:rFonts w:ascii="Palatino Linotype" w:hAnsi="Palatino Linotype" w:cs="Arial"/>
          <w:color w:val="000000" w:themeColor="text1"/>
          <w:lang w:val="es-ES"/>
        </w:rPr>
        <w:t>Luego entonces;</w:t>
      </w:r>
      <w:r w:rsidR="009F6EC0" w:rsidRPr="00773A2E">
        <w:rPr>
          <w:rFonts w:ascii="Palatino Linotype" w:hAnsi="Palatino Linotype" w:cs="Arial"/>
          <w:color w:val="000000" w:themeColor="text1"/>
          <w:lang w:val="es-ES"/>
        </w:rPr>
        <w:t xml:space="preserve"> para actualizar un pretendido cambio de modalidad de entrega de la información es necesario otorgar observancia a lo dispuesto por </w:t>
      </w:r>
      <w:r w:rsidR="009F6EC0" w:rsidRPr="00773A2E">
        <w:rPr>
          <w:rFonts w:ascii="Palatino Linotype" w:eastAsia="Palatino Linotype" w:hAnsi="Palatino Linotype" w:cs="Palatino Linotype"/>
          <w:color w:val="000000" w:themeColor="text1"/>
        </w:rPr>
        <w:t xml:space="preserve">el artículo 155, fracción V, de la Ley de Transparencia y Acceso a la Información Pública del Estado de México y Municipios, el cual precisa que para presentar una solicitud, el particular podrá señalar </w:t>
      </w:r>
      <w:r w:rsidR="009F6EC0" w:rsidRPr="00773A2E">
        <w:rPr>
          <w:rFonts w:ascii="Palatino Linotype" w:eastAsia="Palatino Linotype" w:hAnsi="Palatino Linotype" w:cs="Palatino Linotype"/>
          <w:b/>
          <w:color w:val="000000" w:themeColor="text1"/>
        </w:rPr>
        <w:t>la modalidad en la que prefiere se otorgue el acceso a la información</w:t>
      </w:r>
      <w:r w:rsidR="009F6EC0" w:rsidRPr="00773A2E">
        <w:rPr>
          <w:rFonts w:ascii="Palatino Linotype" w:eastAsia="Palatino Linotype" w:hAnsi="Palatino Linotype" w:cs="Palatino Linotype"/>
          <w:color w:val="000000" w:themeColor="text1"/>
        </w:rPr>
        <w:t>, la cual podrá ser verbal, siempre y cuando sea para fines de orientación, mediante consulta directa, mediante la expedición de copias simples o certificadas o la reproducción en cualquier otro medio, incluidos los electrónicos.</w:t>
      </w:r>
    </w:p>
    <w:p w14:paraId="4DEB761B" w14:textId="77777777" w:rsidR="009F6EC0" w:rsidRPr="00773A2E" w:rsidRDefault="009F6EC0" w:rsidP="00773A2E">
      <w:pPr>
        <w:pStyle w:val="Prrafodelista"/>
        <w:spacing w:line="360" w:lineRule="auto"/>
        <w:ind w:left="0"/>
        <w:rPr>
          <w:rFonts w:ascii="Palatino Linotype" w:eastAsia="Palatino Linotype" w:hAnsi="Palatino Linotype" w:cs="Palatino Linotype"/>
          <w:color w:val="000000" w:themeColor="text1"/>
        </w:rPr>
      </w:pPr>
    </w:p>
    <w:p w14:paraId="5D1EBEA0" w14:textId="77777777" w:rsidR="009F6EC0" w:rsidRPr="00773A2E" w:rsidRDefault="009F6EC0" w:rsidP="00773A2E">
      <w:pPr>
        <w:numPr>
          <w:ilvl w:val="0"/>
          <w:numId w:val="3"/>
        </w:numPr>
        <w:spacing w:line="360" w:lineRule="auto"/>
        <w:ind w:left="0" w:firstLine="0"/>
        <w:jc w:val="both"/>
        <w:rPr>
          <w:rFonts w:ascii="Palatino Linotype" w:eastAsia="Palatino Linotype" w:hAnsi="Palatino Linotype" w:cs="Palatino Linotype"/>
          <w:b/>
          <w:color w:val="000000" w:themeColor="text1"/>
        </w:rPr>
      </w:pPr>
      <w:r w:rsidRPr="00773A2E">
        <w:rPr>
          <w:rFonts w:ascii="Palatino Linotype" w:eastAsia="Palatino Linotype" w:hAnsi="Palatino Linotype" w:cs="Palatino Linotype"/>
          <w:color w:val="000000" w:themeColor="text1"/>
        </w:rPr>
        <w:t xml:space="preserve">Por su parte el artículo 158, dispone que, de manera excepcional, cuando de manera fundada y motivada lo determine el Sujeto Obligado, en los casos en que la entrega de la información que se encuentre a su disposición, sobrepase las capacidades </w:t>
      </w:r>
      <w:r w:rsidRPr="00773A2E">
        <w:rPr>
          <w:rFonts w:ascii="Palatino Linotype" w:hAnsi="Palatino Linotype" w:cs="Arial"/>
          <w:color w:val="000000" w:themeColor="text1"/>
          <w:lang w:val="es-ES"/>
        </w:rPr>
        <w:t>técnicas</w:t>
      </w:r>
      <w:r w:rsidRPr="00773A2E">
        <w:rPr>
          <w:rFonts w:ascii="Palatino Linotype" w:eastAsia="Palatino Linotype" w:hAnsi="Palatino Linotype" w:cs="Palatino Linotype"/>
          <w:color w:val="000000" w:themeColor="text1"/>
        </w:rPr>
        <w:t>, administrativas y humanas del Sujeto Obligado para cumplir con la solicitud, podrá poner a disposición del solicitante la información en consulta directa, hecho que en el presente caso no se acredita.</w:t>
      </w:r>
    </w:p>
    <w:p w14:paraId="7F83F1A3" w14:textId="77777777" w:rsidR="009F6EC0" w:rsidRPr="00773A2E" w:rsidRDefault="009F6EC0" w:rsidP="00773A2E">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03DA018A" w14:textId="77777777" w:rsidR="009F6EC0" w:rsidRPr="00773A2E" w:rsidRDefault="009F6EC0" w:rsidP="00773A2E">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73A2E">
        <w:rPr>
          <w:rFonts w:ascii="Palatino Linotype" w:eastAsia="Palatino Linotype" w:hAnsi="Palatino Linotype" w:cs="Palatino Linotype"/>
          <w:color w:val="000000" w:themeColor="text1"/>
        </w:rPr>
        <w:t xml:space="preserve">En ese orden de ideas, el artículo 164 de dicho ordenamiento jurídico, prevé que el acceso se dará en la modalidad de entrega y, en su caso, de envío elegidos por al solicitante. Cuando la información no pueda entregarse o enviarse en la modalidad elegida, el sujeto obligado deberá ofrecer otra u otras modalidades de entrega. En cualquier caso, </w:t>
      </w:r>
      <w:r w:rsidRPr="00773A2E">
        <w:rPr>
          <w:rFonts w:ascii="Palatino Linotype" w:eastAsia="Palatino Linotype" w:hAnsi="Palatino Linotype" w:cs="Palatino Linotype"/>
          <w:b/>
          <w:color w:val="000000" w:themeColor="text1"/>
        </w:rPr>
        <w:t>se deberá fundar y motivar</w:t>
      </w:r>
      <w:r w:rsidRPr="00773A2E">
        <w:rPr>
          <w:rFonts w:ascii="Palatino Linotype" w:eastAsia="Palatino Linotype" w:hAnsi="Palatino Linotype" w:cs="Palatino Linotype"/>
          <w:color w:val="000000" w:themeColor="text1"/>
        </w:rPr>
        <w:t xml:space="preserve"> la necesidad de ofrecer otras modalidades.</w:t>
      </w:r>
    </w:p>
    <w:p w14:paraId="22D7353E" w14:textId="77777777" w:rsidR="009F6EC0" w:rsidRPr="00773A2E" w:rsidRDefault="009F6EC0" w:rsidP="00773A2E">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73A2E">
        <w:rPr>
          <w:rFonts w:ascii="Palatino Linotype" w:eastAsia="Palatino Linotype" w:hAnsi="Palatino Linotype" w:cs="Palatino Linotype"/>
          <w:color w:val="000000" w:themeColor="text1"/>
        </w:rPr>
        <w:lastRenderedPageBreak/>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773A2E">
        <w:rPr>
          <w:rFonts w:ascii="Palatino Linotype" w:eastAsia="Palatino Linotype" w:hAnsi="Palatino Linotype" w:cs="Palatino Linotype"/>
          <w:b/>
          <w:color w:val="000000" w:themeColor="text1"/>
        </w:rPr>
        <w:t>en la medida de lo posible, en la forma solicitada por el interesado, salvo que exista un impedimento justificado para atenderla</w:t>
      </w:r>
      <w:r w:rsidRPr="00773A2E">
        <w:rPr>
          <w:rFonts w:ascii="Palatino Linotype" w:eastAsia="Palatino Linotype" w:hAnsi="Palatino Linotype" w:cs="Palatino Linotype"/>
          <w:color w:val="000000" w:themeColor="text1"/>
        </w:rPr>
        <w:t xml:space="preserve">, en cuyo caso, deberán exponerse las razones por las cuales no es posible utilizar el medio de reproducción solicitado; en este sentido, la entrega de la información en una modalidad distinta a la elegida por la particular </w:t>
      </w:r>
      <w:r w:rsidRPr="00773A2E">
        <w:rPr>
          <w:rFonts w:ascii="Palatino Linotype" w:eastAsia="Palatino Linotype" w:hAnsi="Palatino Linotype" w:cs="Palatino Linotype"/>
          <w:b/>
          <w:color w:val="000000" w:themeColor="text1"/>
        </w:rPr>
        <w:t>sólo procede, en caso de que se acredite la imposibilidad de atenderla.</w:t>
      </w:r>
      <w:r w:rsidRPr="00773A2E">
        <w:rPr>
          <w:rFonts w:ascii="Palatino Linotype" w:eastAsia="Palatino Linotype" w:hAnsi="Palatino Linotype" w:cs="Palatino Linotype"/>
          <w:color w:val="000000" w:themeColor="text1"/>
        </w:rPr>
        <w:t xml:space="preserve"> </w:t>
      </w:r>
    </w:p>
    <w:p w14:paraId="35224EBC" w14:textId="77777777" w:rsidR="009F6EC0" w:rsidRPr="00773A2E" w:rsidRDefault="009F6EC0" w:rsidP="00773A2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00335985" w14:textId="77777777" w:rsidR="009F6EC0" w:rsidRPr="00773A2E" w:rsidRDefault="009F6EC0" w:rsidP="00773A2E">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73A2E">
        <w:rPr>
          <w:rFonts w:ascii="Palatino Linotype" w:eastAsia="Palatino Linotype" w:hAnsi="Palatino Linotype" w:cs="Palatino Linotype"/>
          <w:color w:val="000000" w:themeColor="text1"/>
        </w:rPr>
        <w:t>Así, cuando se justifique el impedimento, los Sujetos Obligados deberán ofrecer al</w:t>
      </w:r>
      <w:r w:rsidRPr="00773A2E">
        <w:rPr>
          <w:rFonts w:ascii="Palatino Linotype" w:eastAsia="Palatino Linotype" w:hAnsi="Palatino Linotype" w:cs="Palatino Linotype"/>
          <w:b/>
          <w:color w:val="000000" w:themeColor="text1"/>
        </w:rPr>
        <w:t xml:space="preserve"> </w:t>
      </w:r>
      <w:r w:rsidRPr="00773A2E">
        <w:rPr>
          <w:rFonts w:ascii="Palatino Linotype" w:eastAsia="Palatino Linotype" w:hAnsi="Palatino Linotype" w:cs="Palatino Linotype"/>
          <w:color w:val="000000" w:themeColor="text1"/>
        </w:rPr>
        <w:t>particular</w:t>
      </w:r>
      <w:r w:rsidRPr="00773A2E">
        <w:rPr>
          <w:rFonts w:ascii="Palatino Linotype" w:eastAsia="Palatino Linotype" w:hAnsi="Palatino Linotype" w:cs="Palatino Linotype"/>
          <w:b/>
          <w:color w:val="000000" w:themeColor="text1"/>
        </w:rPr>
        <w:t xml:space="preserve"> </w:t>
      </w:r>
      <w:r w:rsidRPr="00773A2E">
        <w:rPr>
          <w:rFonts w:ascii="Palatino Linotype" w:eastAsia="Palatino Linotype" w:hAnsi="Palatino Linotype" w:cs="Palatino Linotype"/>
          <w:color w:val="000000" w:themeColor="text1"/>
        </w:rPr>
        <w:t>otras modalidades de entrega que permita la información, como consulta directa en las oficinas de la Unidad de Transparencia; lo anterior, es robustecido con el Criterio 08/17, emitido por el Pleno del Instituto Nacional de Transparencia, Acceso a la Información y Protección de Datos Personales, vigente a la fecha de la solicitud de información, el cual establece lo siguiente:</w:t>
      </w:r>
    </w:p>
    <w:p w14:paraId="42AA412F" w14:textId="77777777" w:rsidR="009F6EC0" w:rsidRPr="00773A2E" w:rsidRDefault="009F6EC0" w:rsidP="00773A2E">
      <w:pPr>
        <w:spacing w:line="360" w:lineRule="auto"/>
        <w:jc w:val="both"/>
        <w:rPr>
          <w:rFonts w:ascii="Palatino Linotype" w:eastAsia="Palatino Linotype" w:hAnsi="Palatino Linotype" w:cs="Palatino Linotype"/>
          <w:i/>
          <w:color w:val="000000" w:themeColor="text1"/>
        </w:rPr>
      </w:pPr>
      <w:r w:rsidRPr="00773A2E">
        <w:rPr>
          <w:rFonts w:ascii="Palatino Linotype" w:eastAsia="Palatino Linotype" w:hAnsi="Palatino Linotype" w:cs="Palatino Linotype"/>
          <w:b/>
          <w:i/>
          <w:color w:val="000000" w:themeColor="text1"/>
        </w:rPr>
        <w:t>“Modalidad de entrega. Procedencia de proporcionar la información solicitada en una diversa a la elegida por el solicitante.</w:t>
      </w:r>
      <w:r w:rsidRPr="00773A2E">
        <w:rPr>
          <w:rFonts w:ascii="Palatino Linotype" w:eastAsia="Palatino Linotype" w:hAnsi="Palatino Linotype" w:cs="Palatino Linotype"/>
          <w:i/>
          <w:color w:val="000000" w:themeColor="text1"/>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6C5F1186" w14:textId="7660C866" w:rsidR="009F6EC0" w:rsidRPr="00773A2E" w:rsidRDefault="009F6EC0" w:rsidP="00773A2E">
      <w:pPr>
        <w:numPr>
          <w:ilvl w:val="0"/>
          <w:numId w:val="3"/>
        </w:numPr>
        <w:spacing w:line="360" w:lineRule="auto"/>
        <w:ind w:left="0" w:firstLine="0"/>
        <w:jc w:val="both"/>
        <w:rPr>
          <w:rFonts w:ascii="Palatino Linotype" w:eastAsia="Palatino Linotype" w:hAnsi="Palatino Linotype" w:cs="Palatino Linotype"/>
          <w:b/>
          <w:color w:val="000000" w:themeColor="text1"/>
        </w:rPr>
      </w:pPr>
      <w:r w:rsidRPr="00773A2E">
        <w:rPr>
          <w:rFonts w:ascii="Palatino Linotype" w:eastAsia="Palatino Linotype" w:hAnsi="Palatino Linotype" w:cs="Palatino Linotype"/>
          <w:color w:val="000000" w:themeColor="text1"/>
        </w:rPr>
        <w:lastRenderedPageBreak/>
        <w:t>Del citado Criterio se desprende: que cuando no sea posible atender la modalidad elegida por los solicitantes, la obligación de acceso a la información se tendrá por cumplida cuando el Sujeto Obligado justifique el impedimento para atender la misma y se notifique al particular la puesta a disposición de la información en todas las modalidades que lo permitan, procurando reducir los costos de entrega.</w:t>
      </w:r>
    </w:p>
    <w:p w14:paraId="16303AB1" w14:textId="77777777" w:rsidR="009F6EC0" w:rsidRPr="00773A2E" w:rsidRDefault="009F6EC0" w:rsidP="00773A2E">
      <w:pPr>
        <w:spacing w:line="360" w:lineRule="auto"/>
        <w:jc w:val="both"/>
        <w:rPr>
          <w:rFonts w:ascii="Palatino Linotype" w:eastAsia="Palatino Linotype" w:hAnsi="Palatino Linotype" w:cs="Palatino Linotype"/>
          <w:b/>
          <w:color w:val="000000" w:themeColor="text1"/>
        </w:rPr>
      </w:pPr>
    </w:p>
    <w:p w14:paraId="53485943" w14:textId="77777777" w:rsidR="009F6EC0" w:rsidRPr="00773A2E" w:rsidRDefault="009F6EC0" w:rsidP="00773A2E">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73A2E">
        <w:rPr>
          <w:rFonts w:ascii="Palatino Linotype" w:eastAsia="Palatino Linotype" w:hAnsi="Palatino Linotype" w:cs="Palatino Linotype"/>
          <w:color w:val="000000" w:themeColor="text1"/>
        </w:rPr>
        <w:t>Además, según Calero, Natalia (2016), en la “Ley General de Transparencia y Acceso a la Información Pública Comentada”,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0F856B71" w14:textId="77777777" w:rsidR="009F6EC0" w:rsidRPr="00773A2E" w:rsidRDefault="009F6EC0" w:rsidP="00773A2E">
      <w:pPr>
        <w:numPr>
          <w:ilvl w:val="0"/>
          <w:numId w:val="4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73A2E">
        <w:rPr>
          <w:rFonts w:ascii="Palatino Linotype" w:eastAsia="Palatino Linotype" w:hAnsi="Palatino Linotype" w:cs="Palatino Linotype"/>
          <w:color w:val="000000" w:themeColor="text1"/>
        </w:rPr>
        <w:t>Las razones por las cuales la información implicaba un análisis, estudio o procesamiento de datos;</w:t>
      </w:r>
    </w:p>
    <w:p w14:paraId="0C7792FD" w14:textId="77777777" w:rsidR="009F6EC0" w:rsidRPr="00773A2E" w:rsidRDefault="009F6EC0" w:rsidP="00773A2E">
      <w:pPr>
        <w:numPr>
          <w:ilvl w:val="0"/>
          <w:numId w:val="4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73A2E">
        <w:rPr>
          <w:rFonts w:ascii="Palatino Linotype" w:eastAsia="Palatino Linotype" w:hAnsi="Palatino Linotype" w:cs="Palatino Linotype"/>
          <w:color w:val="000000" w:themeColor="text1"/>
        </w:rPr>
        <w:t>El tiempo no es suficiente para atender la solicitud en la modalidad elegida, y</w:t>
      </w:r>
    </w:p>
    <w:p w14:paraId="624EAB95" w14:textId="77777777" w:rsidR="009F6EC0" w:rsidRPr="00773A2E" w:rsidRDefault="009F6EC0" w:rsidP="00773A2E">
      <w:pPr>
        <w:numPr>
          <w:ilvl w:val="0"/>
          <w:numId w:val="4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73A2E">
        <w:rPr>
          <w:rFonts w:ascii="Palatino Linotype" w:eastAsia="Palatino Linotype" w:hAnsi="Palatino Linotype" w:cs="Palatino Linotype"/>
          <w:color w:val="000000" w:themeColor="text1"/>
        </w:rPr>
        <w:t>La cantidad de recursos humanos y materiales con los que cuenta el Sujeto Obligado son insuficientes.</w:t>
      </w:r>
    </w:p>
    <w:p w14:paraId="7F194B64" w14:textId="77777777" w:rsidR="009F6EC0" w:rsidRPr="00773A2E" w:rsidRDefault="009F6EC0" w:rsidP="00773A2E">
      <w:pPr>
        <w:spacing w:line="360" w:lineRule="auto"/>
        <w:jc w:val="both"/>
        <w:rPr>
          <w:rFonts w:ascii="Palatino Linotype" w:eastAsia="Palatino Linotype" w:hAnsi="Palatino Linotype" w:cs="Palatino Linotype"/>
          <w:b/>
          <w:color w:val="000000" w:themeColor="text1"/>
        </w:rPr>
      </w:pPr>
    </w:p>
    <w:p w14:paraId="446E284F" w14:textId="5788B76C" w:rsidR="009F6EC0" w:rsidRPr="00773A2E" w:rsidRDefault="009F6EC0" w:rsidP="00773A2E">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773A2E">
        <w:rPr>
          <w:rFonts w:ascii="Palatino Linotype" w:eastAsia="Palatino Linotype" w:hAnsi="Palatino Linotype" w:cs="Palatino Linotype"/>
          <w:color w:val="000000" w:themeColor="text1"/>
        </w:rPr>
        <w:t xml:space="preserve">Luego entonces, se insiste que en el asunto de mérito es evidente que no se acreditó la imposibilidad para proporcionar la información a través del Sistema de Acceso a la Información Mexiquense. Bajo los argumentos expuestos, resulta procedente ordenar al </w:t>
      </w:r>
      <w:r w:rsidRPr="00773A2E">
        <w:rPr>
          <w:rFonts w:ascii="Palatino Linotype" w:eastAsia="Palatino Linotype" w:hAnsi="Palatino Linotype" w:cs="Palatino Linotype"/>
          <w:b/>
          <w:color w:val="000000" w:themeColor="text1"/>
        </w:rPr>
        <w:t>SUJETO OBLIGADO</w:t>
      </w:r>
      <w:r w:rsidRPr="00773A2E">
        <w:rPr>
          <w:rFonts w:ascii="Palatino Linotype" w:eastAsia="Palatino Linotype" w:hAnsi="Palatino Linotype" w:cs="Palatino Linotype"/>
          <w:color w:val="000000" w:themeColor="text1"/>
        </w:rPr>
        <w:t xml:space="preserve"> poner a disposición de la persona solicitante la información requerida, en la modalidad inicialment</w:t>
      </w:r>
      <w:r w:rsidR="00F3416B" w:rsidRPr="00773A2E">
        <w:rPr>
          <w:rFonts w:ascii="Palatino Linotype" w:eastAsia="Palatino Linotype" w:hAnsi="Palatino Linotype" w:cs="Palatino Linotype"/>
          <w:color w:val="000000" w:themeColor="text1"/>
        </w:rPr>
        <w:t>e elegida; es decir a través de</w:t>
      </w:r>
      <w:r w:rsidRPr="00773A2E">
        <w:rPr>
          <w:rFonts w:ascii="Palatino Linotype" w:eastAsia="Palatino Linotype" w:hAnsi="Palatino Linotype" w:cs="Palatino Linotype"/>
          <w:color w:val="000000" w:themeColor="text1"/>
        </w:rPr>
        <w:t>l SAIMEX,</w:t>
      </w:r>
      <w:r w:rsidRPr="00773A2E">
        <w:rPr>
          <w:rFonts w:ascii="Palatino Linotype" w:hAnsi="Palatino Linotype"/>
          <w:color w:val="000000" w:themeColor="text1"/>
        </w:rPr>
        <w:t xml:space="preserve"> </w:t>
      </w:r>
      <w:r w:rsidRPr="00773A2E">
        <w:rPr>
          <w:rFonts w:ascii="Palatino Linotype" w:eastAsia="Palatino Linotype" w:hAnsi="Palatino Linotype" w:cs="Palatino Linotype"/>
          <w:color w:val="000000" w:themeColor="text1"/>
        </w:rPr>
        <w:t xml:space="preserve">dado que no se acredita que lo solicitado supera las capacidades </w:t>
      </w:r>
      <w:r w:rsidR="00F3416B" w:rsidRPr="00773A2E">
        <w:rPr>
          <w:rFonts w:ascii="Palatino Linotype" w:eastAsia="Palatino Linotype" w:hAnsi="Palatino Linotype" w:cs="Palatino Linotype"/>
          <w:color w:val="000000" w:themeColor="text1"/>
        </w:rPr>
        <w:t>del</w:t>
      </w:r>
      <w:r w:rsidRPr="00773A2E">
        <w:rPr>
          <w:rFonts w:ascii="Palatino Linotype" w:eastAsia="Palatino Linotype" w:hAnsi="Palatino Linotype" w:cs="Palatino Linotype"/>
          <w:color w:val="000000" w:themeColor="text1"/>
        </w:rPr>
        <w:t xml:space="preserve"> </w:t>
      </w:r>
      <w:r w:rsidRPr="00773A2E">
        <w:rPr>
          <w:rFonts w:ascii="Palatino Linotype" w:eastAsia="Palatino Linotype" w:hAnsi="Palatino Linotype" w:cs="Palatino Linotype"/>
          <w:b/>
          <w:color w:val="000000" w:themeColor="text1"/>
        </w:rPr>
        <w:t>SUJETO OBLIGADO</w:t>
      </w:r>
      <w:r w:rsidRPr="00773A2E">
        <w:rPr>
          <w:rFonts w:ascii="Palatino Linotype" w:eastAsia="Palatino Linotype" w:hAnsi="Palatino Linotype" w:cs="Palatino Linotype"/>
          <w:color w:val="000000" w:themeColor="text1"/>
        </w:rPr>
        <w:t>.</w:t>
      </w:r>
    </w:p>
    <w:p w14:paraId="4943F6DF" w14:textId="77777777" w:rsidR="009C779D" w:rsidRPr="00773A2E" w:rsidRDefault="009C779D" w:rsidP="00773A2E">
      <w:pPr>
        <w:spacing w:line="360" w:lineRule="auto"/>
        <w:jc w:val="both"/>
        <w:rPr>
          <w:rFonts w:ascii="Palatino Linotype" w:eastAsia="Palatino Linotype" w:hAnsi="Palatino Linotype" w:cs="Palatino Linotype"/>
          <w:color w:val="000000" w:themeColor="text1"/>
        </w:rPr>
      </w:pPr>
    </w:p>
    <w:p w14:paraId="22D5F312" w14:textId="6459EA92" w:rsidR="003421A6" w:rsidRPr="00773A2E" w:rsidRDefault="003421A6" w:rsidP="00773A2E">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73A2E">
        <w:rPr>
          <w:rFonts w:ascii="Palatino Linotype" w:eastAsia="Palatino Linotype" w:hAnsi="Palatino Linotype" w:cs="Palatino Linotype"/>
          <w:color w:val="000000" w:themeColor="text1"/>
        </w:rPr>
        <w:lastRenderedPageBreak/>
        <w:t xml:space="preserve">Finalmente, la solicitud de información carece de temporalidad. No obstante con los argumentos vertidos en el escrito recursal, relativos a que lo solicitado es lo correspondiente a </w:t>
      </w:r>
      <w:r w:rsidR="00B27D14" w:rsidRPr="00773A2E">
        <w:rPr>
          <w:rFonts w:ascii="Palatino Linotype" w:eastAsia="Palatino Linotype" w:hAnsi="Palatino Linotype" w:cs="Palatino Linotype"/>
          <w:color w:val="000000" w:themeColor="text1"/>
        </w:rPr>
        <w:t>información pública de oficio, obligaciones de transparencia en relación con lo dispuesto con los artículos 56 y 58 del Capítulo IV de la Ley General de Contabilidad Gubernamental, esta es publicada de manera trimestral, por lo que al haber ingresado la solicitud de información el dos de abril de dos mil veinticinco, se ha materializado el primer trimestre del ejercicio fiscal 2025, siendo entonces el lapso temporal que se dará observancia para la búsqueda y entrega de la información.</w:t>
      </w:r>
    </w:p>
    <w:p w14:paraId="04DAC5BF" w14:textId="77777777" w:rsidR="003421A6" w:rsidRPr="00773A2E" w:rsidRDefault="003421A6" w:rsidP="00773A2E">
      <w:pPr>
        <w:pStyle w:val="Prrafodelista"/>
        <w:ind w:left="0"/>
        <w:rPr>
          <w:rFonts w:ascii="Palatino Linotype" w:eastAsia="Palatino Linotype" w:hAnsi="Palatino Linotype" w:cs="Palatino Linotype"/>
          <w:color w:val="000000" w:themeColor="text1"/>
        </w:rPr>
      </w:pPr>
    </w:p>
    <w:p w14:paraId="652C4E67" w14:textId="01466706" w:rsidR="00A448A3" w:rsidRPr="00773A2E" w:rsidRDefault="00A448A3" w:rsidP="00773A2E">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73A2E">
        <w:rPr>
          <w:rFonts w:ascii="Palatino Linotype" w:eastAsia="Palatino Linotype" w:hAnsi="Palatino Linotype" w:cs="Palatino Linotype"/>
          <w:color w:val="000000" w:themeColor="text1"/>
        </w:rPr>
        <w:t xml:space="preserve">Con la determinación anterior quedará por colmado el derecho de acceso a la </w:t>
      </w:r>
      <w:r w:rsidRPr="00773A2E">
        <w:rPr>
          <w:rFonts w:ascii="Palatino Linotype" w:hAnsi="Palatino Linotype" w:cs="Arial"/>
          <w:color w:val="000000" w:themeColor="text1"/>
        </w:rPr>
        <w:t>información</w:t>
      </w:r>
      <w:r w:rsidRPr="00773A2E">
        <w:rPr>
          <w:rFonts w:ascii="Palatino Linotype" w:eastAsia="Palatino Linotype" w:hAnsi="Palatino Linotype" w:cs="Palatino Linotype"/>
          <w:color w:val="000000" w:themeColor="text1"/>
        </w:rPr>
        <w:t xml:space="preserve"> del </w:t>
      </w:r>
      <w:r w:rsidRPr="00773A2E">
        <w:rPr>
          <w:rFonts w:ascii="Palatino Linotype" w:hAnsi="Palatino Linotype"/>
          <w:color w:val="000000" w:themeColor="text1"/>
        </w:rPr>
        <w:t>ahora</w:t>
      </w:r>
      <w:r w:rsidRPr="00773A2E">
        <w:rPr>
          <w:rFonts w:ascii="Palatino Linotype" w:eastAsia="Palatino Linotype" w:hAnsi="Palatino Linotype" w:cs="Palatino Linotype"/>
          <w:color w:val="000000" w:themeColor="text1"/>
        </w:rPr>
        <w:t xml:space="preserve"> </w:t>
      </w:r>
      <w:r w:rsidRPr="00773A2E">
        <w:rPr>
          <w:rFonts w:ascii="Palatino Linotype" w:hAnsi="Palatino Linotype" w:cs="Times New Roman"/>
          <w:color w:val="000000" w:themeColor="text1"/>
        </w:rPr>
        <w:t>Recurrente</w:t>
      </w:r>
      <w:r w:rsidRPr="00773A2E">
        <w:rPr>
          <w:rFonts w:ascii="Palatino Linotype" w:eastAsia="Palatino Linotype" w:hAnsi="Palatino Linotype" w:cs="Palatino Linotype"/>
          <w:color w:val="000000" w:themeColor="text1"/>
        </w:rPr>
        <w:t xml:space="preserve">; toda vez que el Derecho que tutela este Órgano Garante corresponde a la  </w:t>
      </w:r>
      <w:r w:rsidRPr="00773A2E">
        <w:rPr>
          <w:rFonts w:ascii="Palatino Linotype" w:eastAsia="Palatino Linotype" w:hAnsi="Palatino Linotype" w:cs="Palatino Linotype"/>
          <w:i/>
          <w:color w:val="000000" w:themeColor="text1"/>
        </w:rPr>
        <w:t>igualdad de oportunidades para recibir, buscar e impartir información</w:t>
      </w:r>
      <w:r w:rsidRPr="00773A2E">
        <w:rPr>
          <w:rFonts w:ascii="Palatino Linotype" w:eastAsia="Palatino Linotype" w:hAnsi="Palatino Linotype" w:cs="Palatino Linotype"/>
          <w:i/>
          <w:color w:val="000000" w:themeColor="text1"/>
          <w:vertAlign w:val="superscript"/>
        </w:rPr>
        <w:footnoteReference w:id="1"/>
      </w:r>
      <w:r w:rsidRPr="00773A2E">
        <w:rPr>
          <w:rFonts w:ascii="Palatino Linotype" w:eastAsia="Palatino Linotype" w:hAnsi="Palatino Linotype" w:cs="Palatino Linotype"/>
          <w:i/>
          <w:color w:val="000000" w:themeColor="text1"/>
        </w:rPr>
        <w:t xml:space="preserve"> en posesión de cualquier autoridad, entidad, órgano y organismo de los </w:t>
      </w:r>
      <w:r w:rsidRPr="00773A2E">
        <w:rPr>
          <w:rFonts w:ascii="Palatino Linotype" w:eastAsia="Palatino Linotype" w:hAnsi="Palatino Linotype" w:cs="Palatino Linotype"/>
          <w:color w:val="000000" w:themeColor="text1"/>
        </w:rPr>
        <w:t>poderes</w:t>
      </w:r>
      <w:r w:rsidRPr="00773A2E">
        <w:rPr>
          <w:rFonts w:ascii="Palatino Linotype" w:eastAsia="Palatino Linotype" w:hAnsi="Palatino Linotype" w:cs="Palatino Linotype"/>
          <w:i/>
          <w:color w:val="000000" w:themeColor="text1"/>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73A2E">
        <w:rPr>
          <w:rFonts w:ascii="Palatino Linotype" w:eastAsia="Palatino Linotype" w:hAnsi="Palatino Linotype" w:cs="Palatino Linotype"/>
          <w:color w:val="000000" w:themeColor="text1"/>
          <w:vertAlign w:val="superscript"/>
        </w:rPr>
        <w:footnoteReference w:id="2"/>
      </w:r>
      <w:r w:rsidRPr="00773A2E">
        <w:rPr>
          <w:rFonts w:ascii="Palatino Linotype" w:eastAsia="Palatino Linotype" w:hAnsi="Palatino Linotype" w:cs="Palatino Linotype"/>
          <w:i/>
          <w:color w:val="000000" w:themeColor="text1"/>
        </w:rPr>
        <w:t xml:space="preserve"> </w:t>
      </w:r>
      <w:r w:rsidRPr="00773A2E">
        <w:rPr>
          <w:rFonts w:ascii="Palatino Linotype" w:eastAsia="Palatino Linotype" w:hAnsi="Palatino Linotype" w:cs="Palatino Linotype"/>
          <w:color w:val="000000" w:themeColor="text1"/>
        </w:rPr>
        <w:t xml:space="preserve">que se constituye como una herramienta fundamental para </w:t>
      </w:r>
      <w:r w:rsidRPr="00773A2E">
        <w:rPr>
          <w:rFonts w:ascii="Palatino Linotype" w:eastAsia="Palatino Linotype" w:hAnsi="Palatino Linotype" w:cs="Palatino Linotype"/>
          <w:i/>
          <w:color w:val="000000" w:themeColor="text1"/>
        </w:rPr>
        <w:t>ejercer control democrático de las gestiones estatales, de forma tal que puedan cuestionar, indagar y considerar si se está dando un adecuado cumplimiento de las funciones públicas,</w:t>
      </w:r>
      <w:r w:rsidRPr="00773A2E">
        <w:rPr>
          <w:rFonts w:ascii="Palatino Linotype" w:eastAsia="Palatino Linotype" w:hAnsi="Palatino Linotype" w:cs="Palatino Linotype"/>
          <w:i/>
          <w:color w:val="000000" w:themeColor="text1"/>
          <w:vertAlign w:val="superscript"/>
        </w:rPr>
        <w:footnoteReference w:id="3"/>
      </w:r>
      <w:r w:rsidRPr="00773A2E">
        <w:rPr>
          <w:rFonts w:ascii="Palatino Linotype" w:eastAsia="Palatino Linotype" w:hAnsi="Palatino Linotype" w:cs="Palatino Linotype"/>
          <w:color w:val="000000" w:themeColor="text1"/>
        </w:rPr>
        <w:t>fomentando</w:t>
      </w:r>
      <w:r w:rsidRPr="00773A2E">
        <w:rPr>
          <w:rFonts w:ascii="Palatino Linotype" w:eastAsia="Palatino Linotype" w:hAnsi="Palatino Linotype" w:cs="Palatino Linotype"/>
          <w:i/>
          <w:color w:val="000000" w:themeColor="text1"/>
        </w:rPr>
        <w:t xml:space="preserve"> la transparencia de las actividades estatales y</w:t>
      </w:r>
      <w:r w:rsidRPr="00773A2E">
        <w:rPr>
          <w:rFonts w:ascii="Palatino Linotype" w:eastAsia="Palatino Linotype" w:hAnsi="Palatino Linotype" w:cs="Palatino Linotype"/>
          <w:color w:val="000000" w:themeColor="text1"/>
        </w:rPr>
        <w:t xml:space="preserve"> promoviendo</w:t>
      </w:r>
      <w:r w:rsidRPr="00773A2E">
        <w:rPr>
          <w:rFonts w:ascii="Palatino Linotype" w:eastAsia="Palatino Linotype" w:hAnsi="Palatino Linotype" w:cs="Palatino Linotype"/>
          <w:i/>
          <w:color w:val="000000" w:themeColor="text1"/>
        </w:rPr>
        <w:t xml:space="preserve"> la responsabilidad de los funcionarios sobre su gestión pública</w:t>
      </w:r>
      <w:r w:rsidRPr="00773A2E">
        <w:rPr>
          <w:rFonts w:ascii="Palatino Linotype" w:eastAsia="Palatino Linotype" w:hAnsi="Palatino Linotype" w:cs="Palatino Linotype"/>
          <w:i/>
          <w:color w:val="000000" w:themeColor="text1"/>
          <w:vertAlign w:val="superscript"/>
        </w:rPr>
        <w:footnoteReference w:id="4"/>
      </w:r>
      <w:r w:rsidRPr="00773A2E">
        <w:rPr>
          <w:rFonts w:ascii="Palatino Linotype" w:eastAsia="Palatino Linotype" w:hAnsi="Palatino Linotype" w:cs="Palatino Linotype"/>
          <w:i/>
          <w:color w:val="000000" w:themeColor="text1"/>
        </w:rPr>
        <w:t xml:space="preserve"> </w:t>
      </w:r>
      <w:r w:rsidRPr="00773A2E">
        <w:rPr>
          <w:rFonts w:ascii="Palatino Linotype" w:eastAsia="Palatino Linotype" w:hAnsi="Palatino Linotype" w:cs="Palatino Linotype"/>
          <w:color w:val="000000" w:themeColor="text1"/>
        </w:rPr>
        <w:t>que permite</w:t>
      </w:r>
      <w:r w:rsidRPr="00773A2E">
        <w:rPr>
          <w:rFonts w:ascii="Palatino Linotype" w:eastAsia="Palatino Linotype" w:hAnsi="Palatino Linotype" w:cs="Palatino Linotype"/>
          <w:i/>
          <w:color w:val="000000" w:themeColor="text1"/>
        </w:rPr>
        <w:t xml:space="preserve"> saber qué están haciendo </w:t>
      </w:r>
      <w:r w:rsidRPr="00773A2E">
        <w:rPr>
          <w:rFonts w:ascii="Palatino Linotype" w:eastAsia="Palatino Linotype" w:hAnsi="Palatino Linotype" w:cs="Palatino Linotype"/>
          <w:i/>
          <w:color w:val="000000" w:themeColor="text1"/>
        </w:rPr>
        <w:lastRenderedPageBreak/>
        <w:t>los gobiernos por sus pueblos, sin lo cual la verdad languidecería y la participación en el gobierno permanecería fragmentada.</w:t>
      </w:r>
      <w:r w:rsidRPr="00773A2E">
        <w:rPr>
          <w:rFonts w:ascii="Palatino Linotype" w:eastAsia="Palatino Linotype" w:hAnsi="Palatino Linotype" w:cs="Palatino Linotype"/>
          <w:i/>
          <w:color w:val="000000" w:themeColor="text1"/>
          <w:vertAlign w:val="superscript"/>
        </w:rPr>
        <w:footnoteReference w:id="5"/>
      </w:r>
      <w:r w:rsidRPr="00773A2E">
        <w:rPr>
          <w:rFonts w:ascii="Palatino Linotype" w:eastAsia="Palatino Linotype" w:hAnsi="Palatino Linotype" w:cs="Palatino Linotype"/>
          <w:color w:val="000000" w:themeColor="text1"/>
        </w:rPr>
        <w:t xml:space="preserve"> ” </w:t>
      </w:r>
    </w:p>
    <w:p w14:paraId="6FC8A0D4" w14:textId="77777777" w:rsidR="00A448A3" w:rsidRPr="00773A2E" w:rsidRDefault="00A448A3" w:rsidP="00773A2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14:paraId="7ECED5EE" w14:textId="77777777" w:rsidR="00A448A3" w:rsidRPr="00773A2E" w:rsidRDefault="00A448A3" w:rsidP="00773A2E">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773A2E">
        <w:rPr>
          <w:rFonts w:ascii="Palatino Linotype" w:eastAsia="Palatino Linotype" w:hAnsi="Palatino Linotype" w:cs="Palatino Linotype"/>
          <w:color w:val="000000" w:themeColor="text1"/>
        </w:rPr>
        <w:t xml:space="preserve">Para entender los alcances de la información pública se considera importante citar el criterio de interpretación </w:t>
      </w:r>
      <w:r w:rsidRPr="00773A2E">
        <w:rPr>
          <w:rFonts w:ascii="Palatino Linotype" w:hAnsi="Palatino Linotype" w:cs="Times New Roman"/>
          <w:color w:val="000000" w:themeColor="text1"/>
        </w:rPr>
        <w:t>en</w:t>
      </w:r>
      <w:r w:rsidRPr="00773A2E">
        <w:rPr>
          <w:rFonts w:ascii="Palatino Linotype" w:eastAsia="Palatino Linotype" w:hAnsi="Palatino Linotype" w:cs="Palatino Linotype"/>
          <w:color w:val="000000" w:themeColor="text1"/>
        </w:rPr>
        <w:t xml:space="preserve">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622F5C17" w14:textId="77777777" w:rsidR="00A448A3" w:rsidRPr="00773A2E" w:rsidRDefault="00A448A3" w:rsidP="00773A2E">
      <w:pPr>
        <w:spacing w:line="360" w:lineRule="auto"/>
        <w:jc w:val="both"/>
        <w:rPr>
          <w:rFonts w:ascii="Palatino Linotype" w:eastAsia="Palatino Linotype" w:hAnsi="Palatino Linotype" w:cs="Palatino Linotype"/>
          <w:b/>
          <w:i/>
          <w:color w:val="000000" w:themeColor="text1"/>
        </w:rPr>
      </w:pPr>
      <w:r w:rsidRPr="00773A2E">
        <w:rPr>
          <w:rFonts w:ascii="Palatino Linotype" w:eastAsia="Palatino Linotype" w:hAnsi="Palatino Linotype" w:cs="Palatino Linotype"/>
          <w:b/>
          <w:i/>
          <w:color w:val="000000" w:themeColor="text1"/>
        </w:rPr>
        <w:t>“CRITERIO 0002-11</w:t>
      </w:r>
    </w:p>
    <w:p w14:paraId="4DECD617" w14:textId="77777777" w:rsidR="00A448A3" w:rsidRPr="00773A2E" w:rsidRDefault="00A448A3" w:rsidP="00773A2E">
      <w:pPr>
        <w:spacing w:line="360" w:lineRule="auto"/>
        <w:jc w:val="both"/>
        <w:rPr>
          <w:rFonts w:ascii="Palatino Linotype" w:eastAsia="Palatino Linotype" w:hAnsi="Palatino Linotype" w:cs="Palatino Linotype"/>
          <w:i/>
          <w:color w:val="000000" w:themeColor="text1"/>
        </w:rPr>
      </w:pPr>
      <w:r w:rsidRPr="00773A2E">
        <w:rPr>
          <w:rFonts w:ascii="Palatino Linotype" w:eastAsia="Palatino Linotype" w:hAnsi="Palatino Linotype" w:cs="Palatino Linotype"/>
          <w:b/>
          <w:i/>
          <w:color w:val="000000" w:themeColor="text1"/>
        </w:rPr>
        <w:t>INFORMACIÓN PÚBLICA, CONCEPTO DE, EN MATERIA DE TRANSPARENCIA. INTERPRETACIÓN TEMÁTICA DE LOS ARTÍCULOS 2, FRACCIÓN V, XV, Y XVI, 3, 4,11 Y 41.</w:t>
      </w:r>
      <w:r w:rsidRPr="00773A2E">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1DE143D" w14:textId="77777777" w:rsidR="00A448A3" w:rsidRPr="00773A2E" w:rsidRDefault="00A448A3" w:rsidP="00773A2E">
      <w:pPr>
        <w:spacing w:line="360" w:lineRule="auto"/>
        <w:jc w:val="both"/>
        <w:rPr>
          <w:rFonts w:ascii="Palatino Linotype" w:eastAsia="Palatino Linotype" w:hAnsi="Palatino Linotype" w:cs="Palatino Linotype"/>
          <w:i/>
          <w:color w:val="000000" w:themeColor="text1"/>
        </w:rPr>
      </w:pPr>
      <w:r w:rsidRPr="00773A2E">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14:paraId="0FBB2082" w14:textId="77777777" w:rsidR="00A448A3" w:rsidRPr="00773A2E" w:rsidRDefault="00A448A3" w:rsidP="00773A2E">
      <w:pPr>
        <w:spacing w:line="360" w:lineRule="auto"/>
        <w:jc w:val="both"/>
        <w:rPr>
          <w:rFonts w:ascii="Palatino Linotype" w:eastAsia="Palatino Linotype" w:hAnsi="Palatino Linotype" w:cs="Palatino Linotype"/>
          <w:i/>
          <w:color w:val="000000" w:themeColor="text1"/>
        </w:rPr>
      </w:pPr>
      <w:r w:rsidRPr="00773A2E">
        <w:rPr>
          <w:rFonts w:ascii="Palatino Linotype" w:eastAsia="Palatino Linotype" w:hAnsi="Palatino Linotype" w:cs="Palatino Linotype"/>
          <w:i/>
          <w:color w:val="000000" w:themeColor="text1"/>
        </w:rPr>
        <w:lastRenderedPageBreak/>
        <w:t>Que se trate de información registrada en cualquier soporte documental, que en ejercicio de las atribuciones conferidas, sea generada por los Sujetos Obligados;</w:t>
      </w:r>
    </w:p>
    <w:p w14:paraId="18DAE57C" w14:textId="77777777" w:rsidR="00A448A3" w:rsidRPr="00773A2E" w:rsidRDefault="00A448A3" w:rsidP="00773A2E">
      <w:pPr>
        <w:spacing w:line="360" w:lineRule="auto"/>
        <w:jc w:val="both"/>
        <w:rPr>
          <w:rFonts w:ascii="Palatino Linotype" w:eastAsia="Palatino Linotype" w:hAnsi="Palatino Linotype" w:cs="Palatino Linotype"/>
          <w:i/>
          <w:color w:val="000000" w:themeColor="text1"/>
        </w:rPr>
      </w:pPr>
      <w:r w:rsidRPr="00773A2E">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14:paraId="20A279C0" w14:textId="77777777" w:rsidR="00A448A3" w:rsidRPr="00773A2E" w:rsidRDefault="00A448A3" w:rsidP="00773A2E">
      <w:pPr>
        <w:spacing w:line="360" w:lineRule="auto"/>
        <w:jc w:val="both"/>
        <w:rPr>
          <w:rFonts w:ascii="Palatino Linotype" w:eastAsia="Palatino Linotype" w:hAnsi="Palatino Linotype" w:cs="Palatino Linotype"/>
          <w:i/>
          <w:color w:val="000000" w:themeColor="text1"/>
        </w:rPr>
      </w:pPr>
      <w:r w:rsidRPr="00773A2E">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w:t>
      </w:r>
    </w:p>
    <w:p w14:paraId="14257AF7" w14:textId="77777777" w:rsidR="00A448A3" w:rsidRPr="00773A2E" w:rsidRDefault="00A448A3" w:rsidP="00773A2E">
      <w:pPr>
        <w:spacing w:line="360" w:lineRule="auto"/>
        <w:jc w:val="both"/>
        <w:rPr>
          <w:rFonts w:ascii="Palatino Linotype" w:eastAsia="Palatino Linotype" w:hAnsi="Palatino Linotype" w:cs="Palatino Linotype"/>
          <w:i/>
          <w:color w:val="000000" w:themeColor="text1"/>
        </w:rPr>
      </w:pPr>
    </w:p>
    <w:p w14:paraId="7CEB22C1" w14:textId="77777777" w:rsidR="00A448A3" w:rsidRPr="00773A2E" w:rsidRDefault="00A448A3" w:rsidP="00773A2E">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73A2E">
        <w:rPr>
          <w:rFonts w:ascii="Palatino Linotype" w:eastAsia="Palatino Linotype" w:hAnsi="Palatino Linotype" w:cs="Palatino Linotype"/>
          <w:color w:val="000000" w:themeColor="text1"/>
        </w:rPr>
        <w:t>El derecho de acceso a la información encuentra su materia elemental en los documentos, y la Ley de Transparencia local  nos brinda el siguiente concepto, para darnos un mejor panorama:</w:t>
      </w:r>
    </w:p>
    <w:p w14:paraId="3B80F547" w14:textId="77777777" w:rsidR="00A448A3" w:rsidRPr="00773A2E" w:rsidRDefault="00A448A3" w:rsidP="00773A2E">
      <w:pPr>
        <w:spacing w:line="360" w:lineRule="auto"/>
        <w:jc w:val="both"/>
        <w:rPr>
          <w:rFonts w:ascii="Palatino Linotype" w:eastAsia="Palatino Linotype" w:hAnsi="Palatino Linotype" w:cs="Palatino Linotype"/>
          <w:i/>
          <w:color w:val="000000" w:themeColor="text1"/>
        </w:rPr>
      </w:pPr>
      <w:r w:rsidRPr="00773A2E">
        <w:rPr>
          <w:rFonts w:ascii="Palatino Linotype" w:eastAsia="Palatino Linotype" w:hAnsi="Palatino Linotype" w:cs="Palatino Linotype"/>
          <w:b/>
          <w:i/>
          <w:color w:val="000000" w:themeColor="text1"/>
        </w:rPr>
        <w:t xml:space="preserve">XI. Documento: </w:t>
      </w:r>
      <w:r w:rsidRPr="00773A2E">
        <w:rPr>
          <w:rFonts w:ascii="Palatino Linotype" w:eastAsia="Palatino Linotype" w:hAnsi="Palatino Linotype" w:cs="Palatino Linotype"/>
          <w:i/>
          <w:color w:val="000000" w:themeColor="text1"/>
        </w:rPr>
        <w:t xml:space="preserve">Los expedientes, reportes, estudios, actas, resoluciones, oficios, correspondencia, acuerdos, directivas, directrices, circulares, contratos, convenios, instructivos, notas, memorandos, estadísticas o bien, </w:t>
      </w:r>
      <w:r w:rsidRPr="00773A2E">
        <w:rPr>
          <w:rFonts w:ascii="Palatino Linotype" w:eastAsia="Palatino Linotype" w:hAnsi="Palatino Linotype" w:cs="Palatino Linotype"/>
          <w:b/>
          <w:i/>
          <w:color w:val="000000" w:themeColor="text1"/>
        </w:rPr>
        <w:t>cualquier otro registro</w:t>
      </w:r>
      <w:r w:rsidRPr="00773A2E">
        <w:rPr>
          <w:rFonts w:ascii="Palatino Linotype" w:eastAsia="Palatino Linotype" w:hAnsi="Palatino Linotype" w:cs="Palatino Linotype"/>
          <w:i/>
          <w:color w:val="000000" w:themeColor="text1"/>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D4E86A6" w14:textId="77777777" w:rsidR="00A448A3" w:rsidRPr="00773A2E" w:rsidRDefault="00A448A3" w:rsidP="00773A2E">
      <w:pPr>
        <w:spacing w:line="360" w:lineRule="auto"/>
        <w:jc w:val="both"/>
        <w:rPr>
          <w:rFonts w:ascii="Palatino Linotype" w:eastAsia="Palatino Linotype" w:hAnsi="Palatino Linotype" w:cs="Palatino Linotype"/>
          <w:i/>
          <w:color w:val="000000" w:themeColor="text1"/>
        </w:rPr>
      </w:pPr>
    </w:p>
    <w:p w14:paraId="289070B0" w14:textId="77777777" w:rsidR="00A448A3" w:rsidRPr="00773A2E" w:rsidRDefault="00A448A3" w:rsidP="00773A2E">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73A2E">
        <w:rPr>
          <w:rFonts w:ascii="Palatino Linotype" w:eastAsia="Palatino Linotype" w:hAnsi="Palatino Linotype" w:cs="Palatino Linotype"/>
          <w:color w:val="000000" w:themeColor="text1"/>
        </w:rPr>
        <w:t xml:space="preserve">Es así que, todos los actos de autoridad que realicen los Sujetos Obligados </w:t>
      </w:r>
      <w:r w:rsidRPr="00773A2E">
        <w:rPr>
          <w:rFonts w:ascii="Palatino Linotype" w:eastAsia="Palatino Linotype" w:hAnsi="Palatino Linotype" w:cs="Palatino Linotype"/>
          <w:b/>
          <w:color w:val="000000" w:themeColor="text1"/>
        </w:rPr>
        <w:t xml:space="preserve">deben estar </w:t>
      </w:r>
      <w:r w:rsidRPr="00773A2E">
        <w:rPr>
          <w:rFonts w:ascii="Palatino Linotype" w:eastAsia="Palatino Linotype" w:hAnsi="Palatino Linotype" w:cs="Palatino Linotype"/>
          <w:color w:val="000000" w:themeColor="text1"/>
        </w:rPr>
        <w:t>documentados y, bajo el más alto estándar de transparencia deberán poner toda la información que se encuentre en su posesión, a disposición de los particulares que la soliciten.</w:t>
      </w:r>
    </w:p>
    <w:p w14:paraId="483FD65F" w14:textId="77777777" w:rsidR="00A448A3" w:rsidRPr="00773A2E" w:rsidRDefault="00A448A3" w:rsidP="00773A2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14:paraId="540FCA76" w14:textId="77777777" w:rsidR="00A448A3" w:rsidRPr="00773A2E" w:rsidRDefault="00A448A3" w:rsidP="00773A2E">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73A2E">
        <w:rPr>
          <w:rFonts w:ascii="Palatino Linotype" w:eastAsia="Palatino Linotype" w:hAnsi="Palatino Linotype" w:cs="Palatino Linotype"/>
          <w:color w:val="000000" w:themeColor="text1"/>
        </w:rPr>
        <w:lastRenderedPageBreak/>
        <w:t>Además, debemos tomar en cuenta los artículos 4 y 12 (antes transcrito), de la Ley de Transparencia y Acceso a la Información Pública del Estado de México y Municipios, los cuales establecen lo siguiente:</w:t>
      </w:r>
    </w:p>
    <w:p w14:paraId="5AE01FF8" w14:textId="77777777" w:rsidR="00A448A3" w:rsidRPr="00773A2E" w:rsidRDefault="00A448A3" w:rsidP="00773A2E">
      <w:pPr>
        <w:spacing w:line="360" w:lineRule="auto"/>
        <w:jc w:val="both"/>
        <w:rPr>
          <w:rFonts w:ascii="Palatino Linotype" w:eastAsia="Palatino Linotype" w:hAnsi="Palatino Linotype" w:cs="Palatino Linotype"/>
          <w:i/>
          <w:color w:val="000000" w:themeColor="text1"/>
        </w:rPr>
      </w:pPr>
      <w:r w:rsidRPr="00773A2E">
        <w:rPr>
          <w:rFonts w:ascii="Palatino Linotype" w:eastAsia="Palatino Linotype" w:hAnsi="Palatino Linotype" w:cs="Palatino Linotype"/>
          <w:b/>
          <w:i/>
          <w:color w:val="000000" w:themeColor="text1"/>
        </w:rPr>
        <w:t xml:space="preserve">“Artículo 4. </w:t>
      </w:r>
      <w:r w:rsidRPr="00773A2E">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14:paraId="633756AA" w14:textId="77777777" w:rsidR="00A448A3" w:rsidRPr="00773A2E" w:rsidRDefault="00A448A3" w:rsidP="00773A2E">
      <w:pPr>
        <w:spacing w:line="360" w:lineRule="auto"/>
        <w:jc w:val="both"/>
        <w:rPr>
          <w:rFonts w:ascii="Palatino Linotype" w:eastAsia="Palatino Linotype" w:hAnsi="Palatino Linotype" w:cs="Palatino Linotype"/>
          <w:i/>
          <w:color w:val="000000" w:themeColor="text1"/>
        </w:rPr>
      </w:pPr>
      <w:r w:rsidRPr="00773A2E">
        <w:rPr>
          <w:rFonts w:ascii="Palatino Linotype" w:eastAsia="Palatino Linotype" w:hAnsi="Palatino Linotype" w:cs="Palatino Linotype"/>
          <w:b/>
          <w:i/>
          <w:color w:val="000000" w:themeColor="text1"/>
        </w:rPr>
        <w:t>Toda la información</w:t>
      </w:r>
      <w:r w:rsidRPr="00773A2E">
        <w:rPr>
          <w:rFonts w:ascii="Palatino Linotype" w:eastAsia="Palatino Linotype" w:hAnsi="Palatino Linotype" w:cs="Palatino Linotype"/>
          <w:i/>
          <w:color w:val="000000" w:themeColor="text1"/>
        </w:rPr>
        <w:t xml:space="preserve"> generada, obtenida, adquirida, transformada, administrada o </w:t>
      </w:r>
      <w:r w:rsidRPr="00773A2E">
        <w:rPr>
          <w:rFonts w:ascii="Palatino Linotype" w:eastAsia="Palatino Linotype" w:hAnsi="Palatino Linotype" w:cs="Palatino Linotype"/>
          <w:b/>
          <w:i/>
          <w:color w:val="000000" w:themeColor="text1"/>
        </w:rPr>
        <w:t>en posesión de los sujetos obligados es pública</w:t>
      </w:r>
      <w:r w:rsidRPr="00773A2E">
        <w:rPr>
          <w:rFonts w:ascii="Palatino Linotype" w:eastAsia="Palatino Linotype" w:hAnsi="Palatino Linotype" w:cs="Palatino Linotype"/>
          <w:i/>
          <w:color w:val="000000" w:themeColor="text1"/>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D04B556" w14:textId="77777777" w:rsidR="00A448A3" w:rsidRPr="00773A2E" w:rsidRDefault="00A448A3" w:rsidP="00773A2E">
      <w:pPr>
        <w:spacing w:line="360" w:lineRule="auto"/>
        <w:jc w:val="both"/>
        <w:rPr>
          <w:rFonts w:ascii="Palatino Linotype" w:eastAsia="Palatino Linotype" w:hAnsi="Palatino Linotype" w:cs="Palatino Linotype"/>
          <w:i/>
          <w:color w:val="000000" w:themeColor="text1"/>
        </w:rPr>
      </w:pPr>
      <w:r w:rsidRPr="00773A2E">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18AD8E91" w14:textId="77777777" w:rsidR="00A448A3" w:rsidRPr="00773A2E" w:rsidRDefault="00A448A3" w:rsidP="00773A2E">
      <w:pPr>
        <w:spacing w:line="360" w:lineRule="auto"/>
        <w:jc w:val="both"/>
        <w:rPr>
          <w:rFonts w:ascii="Palatino Linotype" w:eastAsia="Palatino Linotype" w:hAnsi="Palatino Linotype" w:cs="Palatino Linotype"/>
          <w:i/>
          <w:color w:val="000000" w:themeColor="text1"/>
        </w:rPr>
      </w:pPr>
    </w:p>
    <w:p w14:paraId="554320D9" w14:textId="77777777" w:rsidR="00A448A3" w:rsidRPr="00773A2E" w:rsidRDefault="00A448A3" w:rsidP="00773A2E">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73A2E">
        <w:rPr>
          <w:rFonts w:ascii="Palatino Linotype" w:eastAsia="Palatino Linotype" w:hAnsi="Palatino Linotype" w:cs="Palatino Linotype"/>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773A2E">
        <w:rPr>
          <w:rFonts w:ascii="Palatino Linotype" w:eastAsia="Palatino Linotype" w:hAnsi="Palatino Linotype" w:cs="Palatino Linotype"/>
          <w:color w:val="000000" w:themeColor="text1"/>
          <w:vertAlign w:val="superscript"/>
        </w:rPr>
        <w:footnoteReference w:id="6"/>
      </w:r>
      <w:r w:rsidRPr="00773A2E">
        <w:rPr>
          <w:rFonts w:ascii="Palatino Linotype" w:eastAsia="Palatino Linotype" w:hAnsi="Palatino Linotype" w:cs="Palatino Linotype"/>
          <w:color w:val="000000" w:themeColor="text1"/>
        </w:rPr>
        <w:t xml:space="preserve"> y máxima </w:t>
      </w:r>
      <w:r w:rsidRPr="00773A2E">
        <w:rPr>
          <w:rFonts w:ascii="Palatino Linotype" w:eastAsia="Palatino Linotype" w:hAnsi="Palatino Linotype" w:cs="Palatino Linotype"/>
          <w:color w:val="000000" w:themeColor="text1"/>
        </w:rPr>
        <w:lastRenderedPageBreak/>
        <w:t>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0B500C50" w14:textId="77777777" w:rsidR="00A448A3" w:rsidRPr="00773A2E" w:rsidRDefault="00A448A3" w:rsidP="00773A2E">
      <w:pPr>
        <w:spacing w:line="360" w:lineRule="auto"/>
        <w:jc w:val="both"/>
        <w:rPr>
          <w:rFonts w:ascii="Palatino Linotype" w:eastAsia="Palatino Linotype" w:hAnsi="Palatino Linotype" w:cs="Palatino Linotype"/>
          <w:color w:val="000000" w:themeColor="text1"/>
        </w:rPr>
      </w:pPr>
    </w:p>
    <w:p w14:paraId="18F5069F" w14:textId="77777777" w:rsidR="00A448A3" w:rsidRPr="00773A2E" w:rsidRDefault="00A448A3" w:rsidP="00773A2E">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73A2E">
        <w:rPr>
          <w:rFonts w:ascii="Palatino Linotype" w:eastAsia="Palatino Linotype" w:hAnsi="Palatino Linotype" w:cs="Palatino Linotype"/>
          <w:color w:val="000000" w:themeColor="text1"/>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0B0BC606" w14:textId="77777777" w:rsidR="00A448A3" w:rsidRPr="00773A2E" w:rsidRDefault="00A448A3" w:rsidP="00773A2E">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773A2E">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Pr="00773A2E">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w:t>
      </w:r>
      <w:r w:rsidRPr="00773A2E">
        <w:rPr>
          <w:rFonts w:ascii="Palatino Linotype" w:eastAsia="Palatino Linotype" w:hAnsi="Palatino Linotype" w:cs="Palatino Linotype"/>
          <w:i/>
          <w:color w:val="000000" w:themeColor="text1"/>
        </w:rPr>
        <w:lastRenderedPageBreak/>
        <w:t>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53435B99" w14:textId="77777777" w:rsidR="005F652F" w:rsidRPr="00773A2E" w:rsidRDefault="005F652F" w:rsidP="00773A2E">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p>
    <w:p w14:paraId="42B0506B" w14:textId="38A81751" w:rsidR="003B6F21" w:rsidRPr="00773A2E" w:rsidRDefault="003B6F21" w:rsidP="00773A2E">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773A2E">
        <w:rPr>
          <w:rFonts w:ascii="Palatino Linotype" w:hAnsi="Palatino Linotype"/>
          <w:color w:val="000000" w:themeColor="text1"/>
        </w:rPr>
        <w:t>Finalmente es dable traer a contexto, los argumentos vertidos en el escrito recursal siguientes:</w:t>
      </w:r>
    </w:p>
    <w:p w14:paraId="23934982" w14:textId="569236B1" w:rsidR="003B6F21" w:rsidRPr="00773A2E" w:rsidRDefault="003B6F21" w:rsidP="00773A2E">
      <w:pPr>
        <w:pBdr>
          <w:top w:val="nil"/>
          <w:left w:val="nil"/>
          <w:bottom w:val="nil"/>
          <w:right w:val="nil"/>
          <w:between w:val="nil"/>
        </w:pBdr>
        <w:spacing w:line="360" w:lineRule="auto"/>
        <w:jc w:val="both"/>
        <w:rPr>
          <w:rFonts w:ascii="Palatino Linotype" w:hAnsi="Palatino Linotype"/>
          <w:i/>
          <w:color w:val="000000" w:themeColor="text1"/>
        </w:rPr>
      </w:pPr>
      <w:r w:rsidRPr="00773A2E">
        <w:rPr>
          <w:rFonts w:ascii="Palatino Linotype" w:hAnsi="Palatino Linotype"/>
          <w:i/>
          <w:color w:val="000000" w:themeColor="text1"/>
        </w:rPr>
        <w:t>“Se exhorte a la autoridad a cumplir con su obligación de transparencia de oficio, publicando de manera permanente dicha información en su portal institucional. Se impongan, en su caso, las medidas de apremio y sanciones que correspondan conforme a la legislación aplicable. Se de vista al área correspondiente del propio Instituto de Acceso a la Información Pública del Estado de México para que en sus revisiones de verificaciones incluya la pagina web del Ayuntamiento de Ixtapan del Oro y verifique su cumplimiento y al Órgano Superior de Fiscalización para que en el ámbito de su competencia verifique el cumplimiento de la Ley General de Contabilidad Gubernamental de este Ayuntamiento”</w:t>
      </w:r>
    </w:p>
    <w:p w14:paraId="52F742E3" w14:textId="77777777" w:rsidR="003B6F21" w:rsidRPr="00773A2E" w:rsidRDefault="003B6F21" w:rsidP="00773A2E">
      <w:pPr>
        <w:pBdr>
          <w:top w:val="nil"/>
          <w:left w:val="nil"/>
          <w:bottom w:val="nil"/>
          <w:right w:val="nil"/>
          <w:between w:val="nil"/>
        </w:pBdr>
        <w:spacing w:line="360" w:lineRule="auto"/>
        <w:jc w:val="both"/>
        <w:rPr>
          <w:rFonts w:ascii="Palatino Linotype" w:hAnsi="Palatino Linotype"/>
          <w:color w:val="000000" w:themeColor="text1"/>
        </w:rPr>
      </w:pPr>
    </w:p>
    <w:p w14:paraId="72CDD441" w14:textId="00D9B5E3" w:rsidR="003B6F21" w:rsidRPr="00773A2E" w:rsidRDefault="003B6F21" w:rsidP="00773A2E">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773A2E">
        <w:rPr>
          <w:rFonts w:ascii="Palatino Linotype" w:hAnsi="Palatino Linotype"/>
          <w:color w:val="000000" w:themeColor="text1"/>
        </w:rPr>
        <w:t>Toda vez que el recurso de revisión no es la vía para interponer quejas o denuncias. No obstante se dejan a salvo los derechos del particular para interponer las quejas o denuncias que a sus intereses convenga ante las autoridades competentes.</w:t>
      </w:r>
    </w:p>
    <w:p w14:paraId="177CA206" w14:textId="77777777" w:rsidR="003B6F21" w:rsidRPr="00773A2E" w:rsidRDefault="003B6F21" w:rsidP="00773A2E">
      <w:pPr>
        <w:pBdr>
          <w:top w:val="nil"/>
          <w:left w:val="nil"/>
          <w:bottom w:val="nil"/>
          <w:right w:val="nil"/>
          <w:between w:val="nil"/>
        </w:pBdr>
        <w:spacing w:line="360" w:lineRule="auto"/>
        <w:jc w:val="both"/>
        <w:rPr>
          <w:rFonts w:ascii="Palatino Linotype" w:hAnsi="Palatino Linotype"/>
          <w:color w:val="000000" w:themeColor="text1"/>
        </w:rPr>
      </w:pPr>
    </w:p>
    <w:p w14:paraId="0DF38A48" w14:textId="338C2932" w:rsidR="00A448A3" w:rsidRPr="00773A2E" w:rsidRDefault="00A448A3" w:rsidP="00773A2E">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773A2E">
        <w:rPr>
          <w:rFonts w:ascii="Palatino Linotype" w:eastAsia="Palatino Linotype" w:hAnsi="Palatino Linotype" w:cs="Palatino Linotype"/>
          <w:color w:val="000000" w:themeColor="text1"/>
        </w:rPr>
        <w:t xml:space="preserve">Por lo anteriormente expuesto y fundado, este </w:t>
      </w:r>
      <w:r w:rsidRPr="00773A2E">
        <w:rPr>
          <w:rFonts w:ascii="Palatino Linotype" w:eastAsia="Palatino Linotype" w:hAnsi="Palatino Linotype" w:cs="Palatino Linotype"/>
          <w:b/>
          <w:color w:val="000000" w:themeColor="text1"/>
        </w:rPr>
        <w:t>ÓRGANO GARANTE</w:t>
      </w:r>
      <w:r w:rsidRPr="00773A2E">
        <w:rPr>
          <w:rFonts w:ascii="Palatino Linotype" w:eastAsia="Palatino Linotype" w:hAnsi="Palatino Linotype" w:cs="Palatino Linotype"/>
          <w:color w:val="000000" w:themeColor="text1"/>
        </w:rPr>
        <w:t xml:space="preserve"> emite los siguientes: </w:t>
      </w:r>
      <w:r w:rsidR="003472AC">
        <w:rPr>
          <w:rFonts w:ascii="Palatino Linotype" w:eastAsia="Palatino Linotype" w:hAnsi="Palatino Linotype" w:cs="Palatino Linotype"/>
          <w:color w:val="000000" w:themeColor="text1"/>
        </w:rPr>
        <w:t>--------------------------------------------------------------------------------------------------------</w:t>
      </w:r>
    </w:p>
    <w:p w14:paraId="3ECD8C3C" w14:textId="77777777" w:rsidR="00955CFD" w:rsidRPr="00773A2E" w:rsidRDefault="00955CFD" w:rsidP="00773A2E">
      <w:pPr>
        <w:keepNext/>
        <w:keepLines/>
        <w:spacing w:line="360" w:lineRule="auto"/>
        <w:jc w:val="center"/>
        <w:rPr>
          <w:rFonts w:ascii="Palatino Linotype" w:eastAsia="Palatino Linotype" w:hAnsi="Palatino Linotype" w:cs="Palatino Linotype"/>
          <w:b/>
          <w:color w:val="000000" w:themeColor="text1"/>
        </w:rPr>
      </w:pPr>
      <w:r w:rsidRPr="00773A2E">
        <w:rPr>
          <w:rFonts w:ascii="Palatino Linotype" w:eastAsia="Palatino Linotype" w:hAnsi="Palatino Linotype" w:cs="Palatino Linotype"/>
          <w:b/>
          <w:color w:val="000000" w:themeColor="text1"/>
        </w:rPr>
        <w:lastRenderedPageBreak/>
        <w:t>R E S O L U T I V O S</w:t>
      </w:r>
    </w:p>
    <w:p w14:paraId="6E89B069" w14:textId="77777777" w:rsidR="00955CFD" w:rsidRPr="00773A2E" w:rsidRDefault="00955CFD" w:rsidP="00773A2E">
      <w:pPr>
        <w:spacing w:line="360" w:lineRule="auto"/>
        <w:jc w:val="both"/>
        <w:rPr>
          <w:rFonts w:ascii="Palatino Linotype" w:eastAsia="Palatino Linotype" w:hAnsi="Palatino Linotype" w:cs="Palatino Linotype"/>
          <w:b/>
          <w:color w:val="000000" w:themeColor="text1"/>
        </w:rPr>
      </w:pPr>
      <w:r w:rsidRPr="00773A2E">
        <w:rPr>
          <w:rFonts w:ascii="Palatino Linotype" w:eastAsia="Palatino Linotype" w:hAnsi="Palatino Linotype" w:cs="Palatino Linotype"/>
          <w:b/>
          <w:color w:val="000000" w:themeColor="text1"/>
        </w:rPr>
        <w:tab/>
      </w:r>
    </w:p>
    <w:p w14:paraId="3341AB73" w14:textId="54124B22" w:rsidR="00AD2640" w:rsidRDefault="00AD2640" w:rsidP="00773A2E">
      <w:pPr>
        <w:spacing w:line="360" w:lineRule="auto"/>
        <w:jc w:val="both"/>
        <w:rPr>
          <w:rFonts w:ascii="Palatino Linotype" w:eastAsia="Times New Roman" w:hAnsi="Palatino Linotype" w:cs="Arial"/>
          <w:color w:val="000000" w:themeColor="text1"/>
          <w:lang w:val="es-ES"/>
        </w:rPr>
      </w:pPr>
      <w:r w:rsidRPr="00773A2E">
        <w:rPr>
          <w:rFonts w:ascii="Palatino Linotype" w:eastAsia="Times New Roman" w:hAnsi="Palatino Linotype" w:cs="Arial"/>
          <w:b/>
          <w:color w:val="000000" w:themeColor="text1"/>
        </w:rPr>
        <w:t>PRIMERO</w:t>
      </w:r>
      <w:r w:rsidRPr="00773A2E">
        <w:rPr>
          <w:rFonts w:ascii="Palatino Linotype" w:eastAsia="Times New Roman" w:hAnsi="Palatino Linotype" w:cs="Arial"/>
          <w:color w:val="000000" w:themeColor="text1"/>
          <w:lang w:val="es-ES"/>
        </w:rPr>
        <w:t xml:space="preserve">. Resultan fundadas las razones o motivos de inconformidad hechos valer en el Recurso de Revisión </w:t>
      </w:r>
      <w:r w:rsidR="003820ED" w:rsidRPr="00773A2E">
        <w:rPr>
          <w:rFonts w:ascii="Palatino Linotype" w:hAnsi="Palatino Linotype" w:cs="Arial"/>
          <w:b/>
          <w:bCs/>
          <w:color w:val="000000" w:themeColor="text1"/>
          <w:lang w:eastAsia="es-MX"/>
        </w:rPr>
        <w:t>04793/INFOEM/IP/RR/2025</w:t>
      </w:r>
      <w:r w:rsidRPr="00773A2E">
        <w:rPr>
          <w:rFonts w:ascii="Palatino Linotype" w:hAnsi="Palatino Linotype"/>
          <w:color w:val="000000" w:themeColor="text1"/>
        </w:rPr>
        <w:t>,</w:t>
      </w:r>
      <w:r w:rsidRPr="00773A2E">
        <w:rPr>
          <w:rFonts w:ascii="Palatino Linotype" w:eastAsia="Times New Roman" w:hAnsi="Palatino Linotype" w:cs="Arial"/>
          <w:b/>
          <w:color w:val="000000" w:themeColor="text1"/>
          <w:lang w:val="es-ES"/>
        </w:rPr>
        <w:t xml:space="preserve"> </w:t>
      </w:r>
      <w:r w:rsidRPr="00773A2E">
        <w:rPr>
          <w:rFonts w:ascii="Palatino Linotype" w:eastAsia="Times New Roman" w:hAnsi="Palatino Linotype" w:cs="Arial"/>
          <w:color w:val="000000" w:themeColor="text1"/>
          <w:lang w:val="es-ES"/>
        </w:rPr>
        <w:t>en términos de</w:t>
      </w:r>
      <w:r w:rsidR="000D1C97" w:rsidRPr="00773A2E">
        <w:rPr>
          <w:rFonts w:ascii="Palatino Linotype" w:eastAsia="Times New Roman" w:hAnsi="Palatino Linotype" w:cs="Arial"/>
          <w:color w:val="000000" w:themeColor="text1"/>
          <w:lang w:val="es-ES"/>
        </w:rPr>
        <w:t xml:space="preserve">l </w:t>
      </w:r>
      <w:r w:rsidRPr="00773A2E">
        <w:rPr>
          <w:rFonts w:ascii="Palatino Linotype" w:eastAsia="Times New Roman" w:hAnsi="Palatino Linotype" w:cs="Arial"/>
          <w:color w:val="000000" w:themeColor="text1"/>
          <w:lang w:val="es-ES"/>
        </w:rPr>
        <w:t xml:space="preserve">Considerando </w:t>
      </w:r>
      <w:r w:rsidRPr="00773A2E">
        <w:rPr>
          <w:rFonts w:ascii="Palatino Linotype" w:eastAsia="Times New Roman" w:hAnsi="Palatino Linotype" w:cs="Arial"/>
          <w:b/>
          <w:color w:val="000000" w:themeColor="text1"/>
          <w:lang w:val="es-ES"/>
        </w:rPr>
        <w:t>Cuarto</w:t>
      </w:r>
      <w:r w:rsidR="0027532C" w:rsidRPr="00773A2E">
        <w:rPr>
          <w:rFonts w:ascii="Palatino Linotype" w:eastAsia="Times New Roman" w:hAnsi="Palatino Linotype" w:cs="Arial"/>
          <w:b/>
          <w:color w:val="000000" w:themeColor="text1"/>
          <w:lang w:val="es-ES"/>
        </w:rPr>
        <w:t xml:space="preserve"> </w:t>
      </w:r>
      <w:r w:rsidRPr="00773A2E">
        <w:rPr>
          <w:rFonts w:ascii="Palatino Linotype" w:eastAsia="Times New Roman" w:hAnsi="Palatino Linotype" w:cs="Arial"/>
          <w:color w:val="000000" w:themeColor="text1"/>
          <w:lang w:val="es-ES"/>
        </w:rPr>
        <w:t>de la presente Resolución.</w:t>
      </w:r>
    </w:p>
    <w:p w14:paraId="4F491A22" w14:textId="77777777" w:rsidR="003472AC" w:rsidRPr="00773A2E" w:rsidRDefault="003472AC" w:rsidP="00773A2E">
      <w:pPr>
        <w:spacing w:line="360" w:lineRule="auto"/>
        <w:jc w:val="both"/>
        <w:rPr>
          <w:rFonts w:ascii="Palatino Linotype" w:eastAsia="Times New Roman" w:hAnsi="Palatino Linotype" w:cs="Arial"/>
          <w:color w:val="000000" w:themeColor="text1"/>
          <w:lang w:val="es-ES"/>
        </w:rPr>
      </w:pPr>
    </w:p>
    <w:p w14:paraId="38BF7CF0" w14:textId="5B7E64F2" w:rsidR="00D53A15" w:rsidRPr="00773A2E" w:rsidRDefault="00D53A15" w:rsidP="00773A2E">
      <w:pPr>
        <w:pBdr>
          <w:top w:val="nil"/>
          <w:left w:val="nil"/>
          <w:bottom w:val="nil"/>
          <w:right w:val="nil"/>
          <w:between w:val="nil"/>
        </w:pBdr>
        <w:tabs>
          <w:tab w:val="left" w:pos="9639"/>
        </w:tabs>
        <w:spacing w:line="360" w:lineRule="auto"/>
        <w:jc w:val="both"/>
        <w:rPr>
          <w:rFonts w:ascii="Palatino Linotype" w:eastAsia="Palatino Linotype" w:hAnsi="Palatino Linotype" w:cs="Palatino Linotype"/>
          <w:color w:val="000000" w:themeColor="text1"/>
        </w:rPr>
      </w:pPr>
      <w:r w:rsidRPr="00773A2E">
        <w:rPr>
          <w:rFonts w:ascii="Palatino Linotype" w:eastAsia="Palatino Linotype" w:hAnsi="Palatino Linotype" w:cs="Palatino Linotype"/>
          <w:b/>
          <w:color w:val="000000" w:themeColor="text1"/>
        </w:rPr>
        <w:t xml:space="preserve">SEGUNDO. </w:t>
      </w:r>
      <w:r w:rsidRPr="00773A2E">
        <w:rPr>
          <w:rFonts w:ascii="Palatino Linotype" w:eastAsia="Palatino Linotype" w:hAnsi="Palatino Linotype" w:cs="Palatino Linotype"/>
          <w:color w:val="000000" w:themeColor="text1"/>
        </w:rPr>
        <w:t xml:space="preserve">Se </w:t>
      </w:r>
      <w:r w:rsidR="00DA26B9" w:rsidRPr="00773A2E">
        <w:rPr>
          <w:rFonts w:ascii="Palatino Linotype" w:eastAsia="Palatino Linotype" w:hAnsi="Palatino Linotype" w:cs="Palatino Linotype"/>
          <w:b/>
          <w:color w:val="000000" w:themeColor="text1"/>
        </w:rPr>
        <w:t>REVO</w:t>
      </w:r>
      <w:r w:rsidRPr="00773A2E">
        <w:rPr>
          <w:rFonts w:ascii="Palatino Linotype" w:eastAsia="Palatino Linotype" w:hAnsi="Palatino Linotype" w:cs="Palatino Linotype"/>
          <w:b/>
          <w:color w:val="000000" w:themeColor="text1"/>
        </w:rPr>
        <w:t>CA</w:t>
      </w:r>
      <w:r w:rsidRPr="00773A2E">
        <w:rPr>
          <w:rFonts w:ascii="Palatino Linotype" w:eastAsia="Palatino Linotype" w:hAnsi="Palatino Linotype" w:cs="Palatino Linotype"/>
          <w:color w:val="000000" w:themeColor="text1"/>
        </w:rPr>
        <w:t xml:space="preserve"> la respuesta </w:t>
      </w:r>
      <w:r w:rsidR="0026278A" w:rsidRPr="00773A2E">
        <w:rPr>
          <w:rFonts w:ascii="Palatino Linotype" w:eastAsia="Palatino Linotype" w:hAnsi="Palatino Linotype" w:cs="Palatino Linotype"/>
          <w:color w:val="000000" w:themeColor="text1"/>
        </w:rPr>
        <w:t xml:space="preserve">emitida </w:t>
      </w:r>
      <w:r w:rsidRPr="00773A2E">
        <w:rPr>
          <w:rFonts w:ascii="Palatino Linotype" w:eastAsia="Palatino Linotype" w:hAnsi="Palatino Linotype" w:cs="Palatino Linotype"/>
          <w:color w:val="000000" w:themeColor="text1"/>
        </w:rPr>
        <w:t xml:space="preserve">a la Solicitud de Información </w:t>
      </w:r>
      <w:r w:rsidR="003820ED" w:rsidRPr="00773A2E">
        <w:rPr>
          <w:rFonts w:ascii="Palatino Linotype" w:eastAsia="Palatino Linotype" w:hAnsi="Palatino Linotype" w:cs="Palatino Linotype"/>
          <w:b/>
          <w:color w:val="000000" w:themeColor="text1"/>
        </w:rPr>
        <w:t>00023/IXTAORO/IP/2025</w:t>
      </w:r>
      <w:r w:rsidRPr="00773A2E">
        <w:rPr>
          <w:rFonts w:ascii="Palatino Linotype" w:eastAsia="Palatino Linotype" w:hAnsi="Palatino Linotype" w:cs="Palatino Linotype"/>
          <w:b/>
          <w:color w:val="000000" w:themeColor="text1"/>
        </w:rPr>
        <w:t xml:space="preserve"> </w:t>
      </w:r>
      <w:r w:rsidRPr="00773A2E">
        <w:rPr>
          <w:rFonts w:ascii="Palatino Linotype" w:eastAsia="Palatino Linotype" w:hAnsi="Palatino Linotype" w:cs="Palatino Linotype"/>
          <w:color w:val="000000" w:themeColor="text1"/>
        </w:rPr>
        <w:t xml:space="preserve">y se </w:t>
      </w:r>
      <w:r w:rsidRPr="00773A2E">
        <w:rPr>
          <w:rFonts w:ascii="Palatino Linotype" w:eastAsia="Palatino Linotype" w:hAnsi="Palatino Linotype" w:cs="Palatino Linotype"/>
          <w:b/>
          <w:color w:val="000000" w:themeColor="text1"/>
        </w:rPr>
        <w:t xml:space="preserve">ORDENA </w:t>
      </w:r>
      <w:r w:rsidRPr="00773A2E">
        <w:rPr>
          <w:rFonts w:ascii="Palatino Linotype" w:eastAsia="Palatino Linotype" w:hAnsi="Palatino Linotype" w:cs="Palatino Linotype"/>
          <w:color w:val="000000" w:themeColor="text1"/>
        </w:rPr>
        <w:t xml:space="preserve">al </w:t>
      </w:r>
      <w:r w:rsidR="003820ED" w:rsidRPr="00773A2E">
        <w:rPr>
          <w:rFonts w:ascii="Palatino Linotype" w:eastAsia="Palatino Linotype" w:hAnsi="Palatino Linotype" w:cs="Palatino Linotype"/>
          <w:b/>
          <w:color w:val="000000" w:themeColor="text1"/>
        </w:rPr>
        <w:t>Ayuntamiento de Ixtapan del Oro</w:t>
      </w:r>
      <w:r w:rsidRPr="00773A2E">
        <w:rPr>
          <w:rFonts w:ascii="Palatino Linotype" w:eastAsia="Palatino Linotype" w:hAnsi="Palatino Linotype" w:cs="Palatino Linotype"/>
          <w:b/>
          <w:color w:val="000000" w:themeColor="text1"/>
        </w:rPr>
        <w:t xml:space="preserve"> </w:t>
      </w:r>
      <w:r w:rsidRPr="00773A2E">
        <w:rPr>
          <w:rFonts w:ascii="Palatino Linotype" w:eastAsia="Palatino Linotype" w:hAnsi="Palatino Linotype" w:cs="Palatino Linotype"/>
          <w:color w:val="000000" w:themeColor="text1"/>
        </w:rPr>
        <w:t xml:space="preserve">entregar, </w:t>
      </w:r>
      <w:r w:rsidR="0027532C" w:rsidRPr="00773A2E">
        <w:rPr>
          <w:rFonts w:ascii="Palatino Linotype" w:eastAsia="Palatino Linotype" w:hAnsi="Palatino Linotype" w:cs="Palatino Linotype"/>
          <w:color w:val="000000" w:themeColor="text1"/>
        </w:rPr>
        <w:t xml:space="preserve">vía </w:t>
      </w:r>
      <w:r w:rsidR="0027532C" w:rsidRPr="00773A2E">
        <w:rPr>
          <w:rFonts w:ascii="Palatino Linotype" w:eastAsia="Palatino Linotype" w:hAnsi="Palatino Linotype" w:cs="Palatino Linotype"/>
          <w:b/>
          <w:color w:val="000000" w:themeColor="text1"/>
        </w:rPr>
        <w:t>SAIMEX</w:t>
      </w:r>
      <w:r w:rsidR="0027532C" w:rsidRPr="00773A2E">
        <w:rPr>
          <w:rFonts w:ascii="Palatino Linotype" w:eastAsia="Palatino Linotype" w:hAnsi="Palatino Linotype" w:cs="Palatino Linotype"/>
          <w:color w:val="000000" w:themeColor="text1"/>
        </w:rPr>
        <w:t xml:space="preserve">, </w:t>
      </w:r>
      <w:r w:rsidRPr="00773A2E">
        <w:rPr>
          <w:rFonts w:ascii="Palatino Linotype" w:eastAsia="Palatino Linotype" w:hAnsi="Palatino Linotype" w:cs="Palatino Linotype"/>
          <w:color w:val="000000" w:themeColor="text1"/>
        </w:rPr>
        <w:t>la siguiente información:</w:t>
      </w:r>
    </w:p>
    <w:p w14:paraId="2528C8F3" w14:textId="77777777" w:rsidR="00D53A15" w:rsidRPr="00773A2E" w:rsidRDefault="00D53A15" w:rsidP="00773A2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28B1C9E0" w14:textId="3AC66CFC" w:rsidR="000D1C97" w:rsidRPr="00773A2E" w:rsidRDefault="003B6F21" w:rsidP="00773A2E">
      <w:pPr>
        <w:pStyle w:val="Prrafodelista"/>
        <w:numPr>
          <w:ilvl w:val="0"/>
          <w:numId w:val="4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73A2E">
        <w:rPr>
          <w:rFonts w:ascii="Palatino Linotype" w:hAnsi="Palatino Linotype" w:cs="Arial"/>
          <w:bCs/>
          <w:color w:val="000000" w:themeColor="text1"/>
        </w:rPr>
        <w:t xml:space="preserve">El </w:t>
      </w:r>
      <w:r w:rsidR="00F46CE7" w:rsidRPr="003472AC">
        <w:rPr>
          <w:rFonts w:ascii="Palatino Linotype" w:hAnsi="Palatino Linotype" w:cs="Arial"/>
          <w:bCs/>
          <w:color w:val="000000" w:themeColor="text1"/>
        </w:rPr>
        <w:t>documento donde conste el</w:t>
      </w:r>
      <w:r w:rsidR="00F46CE7" w:rsidRPr="00773A2E">
        <w:rPr>
          <w:rFonts w:ascii="Palatino Linotype" w:hAnsi="Palatino Linotype" w:cs="Arial"/>
          <w:bCs/>
          <w:color w:val="000000" w:themeColor="text1"/>
        </w:rPr>
        <w:t xml:space="preserve"> </w:t>
      </w:r>
      <w:r w:rsidRPr="00773A2E">
        <w:rPr>
          <w:rFonts w:ascii="Palatino Linotype" w:hAnsi="Palatino Linotype" w:cs="Arial"/>
          <w:bCs/>
          <w:color w:val="000000" w:themeColor="text1"/>
        </w:rPr>
        <w:t xml:space="preserve">presupuesto </w:t>
      </w:r>
      <w:r w:rsidR="00C51971" w:rsidRPr="00773A2E">
        <w:rPr>
          <w:rFonts w:ascii="Palatino Linotype" w:hAnsi="Palatino Linotype" w:cs="Arial"/>
          <w:bCs/>
          <w:color w:val="000000" w:themeColor="text1"/>
        </w:rPr>
        <w:t xml:space="preserve">ejercido por capítulo, </w:t>
      </w:r>
      <w:r w:rsidRPr="00773A2E">
        <w:rPr>
          <w:rFonts w:ascii="Palatino Linotype" w:hAnsi="Palatino Linotype" w:cs="Arial"/>
          <w:bCs/>
          <w:color w:val="000000" w:themeColor="text1"/>
        </w:rPr>
        <w:t>concepto y partida presupuestal del primer trimestre</w:t>
      </w:r>
      <w:r w:rsidR="00C51971" w:rsidRPr="00773A2E">
        <w:rPr>
          <w:rFonts w:ascii="Palatino Linotype" w:hAnsi="Palatino Linotype" w:cs="Arial"/>
          <w:bCs/>
          <w:color w:val="000000" w:themeColor="text1"/>
        </w:rPr>
        <w:t xml:space="preserve"> </w:t>
      </w:r>
      <w:r w:rsidRPr="00773A2E">
        <w:rPr>
          <w:rFonts w:ascii="Palatino Linotype" w:hAnsi="Palatino Linotype" w:cs="Arial"/>
          <w:bCs/>
          <w:color w:val="000000" w:themeColor="text1"/>
        </w:rPr>
        <w:t>d</w:t>
      </w:r>
      <w:r w:rsidR="00C51971" w:rsidRPr="00773A2E">
        <w:rPr>
          <w:rFonts w:ascii="Palatino Linotype" w:hAnsi="Palatino Linotype" w:cs="Arial"/>
          <w:bCs/>
          <w:color w:val="000000" w:themeColor="text1"/>
        </w:rPr>
        <w:t xml:space="preserve">el ejercicio fiscal </w:t>
      </w:r>
      <w:r w:rsidRPr="00773A2E">
        <w:rPr>
          <w:rFonts w:ascii="Palatino Linotype" w:hAnsi="Palatino Linotype" w:cs="Arial"/>
          <w:bCs/>
          <w:color w:val="000000" w:themeColor="text1"/>
        </w:rPr>
        <w:t>2025</w:t>
      </w:r>
      <w:r w:rsidR="0026278A" w:rsidRPr="00773A2E">
        <w:rPr>
          <w:rFonts w:ascii="Palatino Linotype" w:eastAsia="Palatino Linotype" w:hAnsi="Palatino Linotype" w:cs="Palatino Linotype"/>
          <w:b/>
          <w:color w:val="000000" w:themeColor="text1"/>
        </w:rPr>
        <w:t>.</w:t>
      </w:r>
    </w:p>
    <w:p w14:paraId="327956C5" w14:textId="77777777" w:rsidR="0038108A" w:rsidRPr="00773A2E" w:rsidRDefault="0038108A" w:rsidP="00773A2E">
      <w:pPr>
        <w:tabs>
          <w:tab w:val="left" w:pos="8080"/>
        </w:tabs>
        <w:spacing w:line="360" w:lineRule="auto"/>
        <w:jc w:val="both"/>
        <w:rPr>
          <w:rFonts w:ascii="Palatino Linotype" w:eastAsia="Palatino Linotype" w:hAnsi="Palatino Linotype" w:cs="Palatino Linotype"/>
          <w:color w:val="000000" w:themeColor="text1"/>
        </w:rPr>
      </w:pPr>
    </w:p>
    <w:p w14:paraId="09880E66" w14:textId="51D40C4F" w:rsidR="00D53A15" w:rsidRPr="00773A2E" w:rsidRDefault="00D53A15" w:rsidP="00773A2E">
      <w:pPr>
        <w:tabs>
          <w:tab w:val="left" w:pos="284"/>
          <w:tab w:val="left" w:pos="8080"/>
        </w:tabs>
        <w:spacing w:line="360" w:lineRule="auto"/>
        <w:jc w:val="both"/>
        <w:rPr>
          <w:rFonts w:ascii="Palatino Linotype" w:eastAsia="Palatino Linotype" w:hAnsi="Palatino Linotype" w:cs="Palatino Linotype"/>
          <w:color w:val="000000" w:themeColor="text1"/>
        </w:rPr>
      </w:pPr>
      <w:r w:rsidRPr="00773A2E">
        <w:rPr>
          <w:rFonts w:ascii="Palatino Linotype" w:eastAsia="Palatino Linotype" w:hAnsi="Palatino Linotype" w:cs="Palatino Linotype"/>
          <w:b/>
          <w:color w:val="000000" w:themeColor="text1"/>
        </w:rPr>
        <w:t>TERCERO. NOTIFÍQUESE</w:t>
      </w:r>
      <w:r w:rsidR="005F652F" w:rsidRPr="00773A2E">
        <w:rPr>
          <w:rFonts w:ascii="Palatino Linotype" w:eastAsia="Palatino Linotype" w:hAnsi="Palatino Linotype" w:cs="Palatino Linotype"/>
          <w:color w:val="000000" w:themeColor="text1"/>
        </w:rPr>
        <w:t xml:space="preserve"> la presente R</w:t>
      </w:r>
      <w:r w:rsidRPr="00773A2E">
        <w:rPr>
          <w:rFonts w:ascii="Palatino Linotype" w:eastAsia="Palatino Linotype" w:hAnsi="Palatino Linotype" w:cs="Palatino Linotype"/>
          <w:color w:val="000000" w:themeColor="text1"/>
        </w:rPr>
        <w:t xml:space="preserve">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773A2E">
        <w:rPr>
          <w:rFonts w:ascii="Palatino Linotype" w:eastAsia="Palatino Linotype" w:hAnsi="Palatino Linotype" w:cs="Palatino Linotype"/>
          <w:b/>
          <w:color w:val="000000" w:themeColor="text1"/>
        </w:rPr>
        <w:t xml:space="preserve">dé cumplimiento a lo ordenado dentro del plazo de diez días hábiles, </w:t>
      </w:r>
      <w:r w:rsidRPr="00773A2E">
        <w:rPr>
          <w:rFonts w:ascii="Palatino Linotype" w:eastAsia="Palatino Linotype" w:hAnsi="Palatino Linotype" w:cs="Palatino Linotype"/>
          <w:color w:val="000000" w:themeColor="text1"/>
        </w:rPr>
        <w:t>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39D1B86" w14:textId="77777777" w:rsidR="00D53A15" w:rsidRPr="00773A2E" w:rsidRDefault="00D53A15" w:rsidP="00773A2E">
      <w:pPr>
        <w:tabs>
          <w:tab w:val="left" w:pos="284"/>
          <w:tab w:val="left" w:pos="8080"/>
        </w:tabs>
        <w:spacing w:line="360" w:lineRule="auto"/>
        <w:jc w:val="both"/>
        <w:rPr>
          <w:rFonts w:ascii="Palatino Linotype" w:eastAsia="Palatino Linotype" w:hAnsi="Palatino Linotype" w:cs="Palatino Linotype"/>
          <w:color w:val="000000" w:themeColor="text1"/>
        </w:rPr>
      </w:pPr>
    </w:p>
    <w:p w14:paraId="7D35AD8E" w14:textId="373C7983" w:rsidR="00D53A15" w:rsidRPr="00773A2E" w:rsidRDefault="00D53A15" w:rsidP="00773A2E">
      <w:pPr>
        <w:shd w:val="clear" w:color="auto" w:fill="FFFFFF"/>
        <w:tabs>
          <w:tab w:val="left" w:pos="284"/>
        </w:tabs>
        <w:spacing w:line="360" w:lineRule="auto"/>
        <w:jc w:val="both"/>
        <w:rPr>
          <w:rFonts w:ascii="Palatino Linotype" w:eastAsia="Palatino Linotype" w:hAnsi="Palatino Linotype" w:cs="Palatino Linotype"/>
          <w:color w:val="000000" w:themeColor="text1"/>
        </w:rPr>
      </w:pPr>
      <w:r w:rsidRPr="00773A2E">
        <w:rPr>
          <w:rFonts w:ascii="Palatino Linotype" w:eastAsia="Palatino Linotype" w:hAnsi="Palatino Linotype" w:cs="Palatino Linotype"/>
          <w:b/>
          <w:color w:val="000000" w:themeColor="text1"/>
        </w:rPr>
        <w:lastRenderedPageBreak/>
        <w:t xml:space="preserve">CUARTO. Notifíquese </w:t>
      </w:r>
      <w:r w:rsidRPr="00773A2E">
        <w:rPr>
          <w:rFonts w:ascii="Palatino Linotype" w:eastAsia="Palatino Linotype" w:hAnsi="Palatino Linotype" w:cs="Palatino Linotype"/>
          <w:color w:val="000000" w:themeColor="text1"/>
        </w:rPr>
        <w:t>a</w:t>
      </w:r>
      <w:r w:rsidR="005F652F" w:rsidRPr="00773A2E">
        <w:rPr>
          <w:rFonts w:ascii="Palatino Linotype" w:eastAsia="Palatino Linotype" w:hAnsi="Palatino Linotype" w:cs="Palatino Linotype"/>
          <w:color w:val="000000" w:themeColor="text1"/>
        </w:rPr>
        <w:t xml:space="preserve"> </w:t>
      </w:r>
      <w:r w:rsidR="0026278A" w:rsidRPr="00773A2E">
        <w:rPr>
          <w:rFonts w:ascii="Palatino Linotype" w:eastAsia="Palatino Linotype" w:hAnsi="Palatino Linotype" w:cs="Palatino Linotype"/>
          <w:b/>
          <w:color w:val="000000" w:themeColor="text1"/>
        </w:rPr>
        <w:t>EL RECURRENTE</w:t>
      </w:r>
      <w:r w:rsidRPr="00773A2E">
        <w:rPr>
          <w:rFonts w:ascii="Palatino Linotype" w:eastAsia="Palatino Linotype" w:hAnsi="Palatino Linotype" w:cs="Palatino Linotype"/>
          <w:b/>
          <w:color w:val="000000" w:themeColor="text1"/>
        </w:rPr>
        <w:t xml:space="preserve"> </w:t>
      </w:r>
      <w:r w:rsidR="005F652F" w:rsidRPr="00773A2E">
        <w:rPr>
          <w:rFonts w:ascii="Palatino Linotype" w:eastAsia="Palatino Linotype" w:hAnsi="Palatino Linotype" w:cs="Palatino Linotype"/>
          <w:color w:val="000000" w:themeColor="text1"/>
        </w:rPr>
        <w:t>la presente R</w:t>
      </w:r>
      <w:r w:rsidRPr="00773A2E">
        <w:rPr>
          <w:rFonts w:ascii="Palatino Linotype" w:eastAsia="Palatino Linotype" w:hAnsi="Palatino Linotype" w:cs="Palatino Linotype"/>
          <w:color w:val="000000" w:themeColor="text1"/>
        </w:rPr>
        <w:t>esolución a través del Sistema de Acceso a la Información Mexiquense (SAIMEX).</w:t>
      </w:r>
    </w:p>
    <w:p w14:paraId="0F50248A" w14:textId="77777777" w:rsidR="00D53A15" w:rsidRPr="00773A2E" w:rsidRDefault="00D53A15" w:rsidP="00773A2E">
      <w:pPr>
        <w:shd w:val="clear" w:color="auto" w:fill="FFFFFF"/>
        <w:tabs>
          <w:tab w:val="left" w:pos="284"/>
        </w:tabs>
        <w:spacing w:line="360" w:lineRule="auto"/>
        <w:jc w:val="both"/>
        <w:rPr>
          <w:rFonts w:ascii="Palatino Linotype" w:eastAsia="Palatino Linotype" w:hAnsi="Palatino Linotype" w:cs="Palatino Linotype"/>
          <w:color w:val="000000" w:themeColor="text1"/>
        </w:rPr>
      </w:pPr>
    </w:p>
    <w:p w14:paraId="109670AB" w14:textId="26506E6D" w:rsidR="00D53A15" w:rsidRPr="00773A2E" w:rsidRDefault="00D53A15" w:rsidP="00773A2E">
      <w:pPr>
        <w:spacing w:line="360" w:lineRule="auto"/>
        <w:jc w:val="both"/>
        <w:rPr>
          <w:rFonts w:ascii="Palatino Linotype" w:eastAsia="Palatino Linotype" w:hAnsi="Palatino Linotype" w:cs="Palatino Linotype"/>
          <w:color w:val="000000" w:themeColor="text1"/>
        </w:rPr>
      </w:pPr>
      <w:r w:rsidRPr="00773A2E">
        <w:rPr>
          <w:rFonts w:ascii="Palatino Linotype" w:eastAsia="Palatino Linotype" w:hAnsi="Palatino Linotype" w:cs="Palatino Linotype"/>
          <w:b/>
          <w:color w:val="000000" w:themeColor="text1"/>
        </w:rPr>
        <w:t xml:space="preserve">QUINTO. </w:t>
      </w:r>
      <w:r w:rsidRPr="00773A2E">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Sujeto Obligado de manera fundada y motivada, podrá solicitar una ampliación de plazo para </w:t>
      </w:r>
      <w:r w:rsidR="005F652F" w:rsidRPr="00773A2E">
        <w:rPr>
          <w:rFonts w:ascii="Palatino Linotype" w:eastAsia="Palatino Linotype" w:hAnsi="Palatino Linotype" w:cs="Palatino Linotype"/>
          <w:color w:val="000000" w:themeColor="text1"/>
        </w:rPr>
        <w:t>el cumplimiento de la presente R</w:t>
      </w:r>
      <w:r w:rsidRPr="00773A2E">
        <w:rPr>
          <w:rFonts w:ascii="Palatino Linotype" w:eastAsia="Palatino Linotype" w:hAnsi="Palatino Linotype" w:cs="Palatino Linotype"/>
          <w:color w:val="000000" w:themeColor="text1"/>
        </w:rPr>
        <w:t>esolución.</w:t>
      </w:r>
    </w:p>
    <w:p w14:paraId="766CFBE0" w14:textId="77777777" w:rsidR="00D53A15" w:rsidRPr="00773A2E" w:rsidRDefault="00D53A15" w:rsidP="00773A2E">
      <w:pPr>
        <w:spacing w:line="360" w:lineRule="auto"/>
        <w:jc w:val="both"/>
        <w:rPr>
          <w:rFonts w:ascii="Palatino Linotype" w:eastAsia="Palatino Linotype" w:hAnsi="Palatino Linotype" w:cs="Palatino Linotype"/>
          <w:color w:val="000000" w:themeColor="text1"/>
        </w:rPr>
      </w:pPr>
    </w:p>
    <w:p w14:paraId="4E07C393" w14:textId="13A59601" w:rsidR="00D53A15" w:rsidRPr="00773A2E" w:rsidRDefault="00D53A15" w:rsidP="00773A2E">
      <w:pPr>
        <w:shd w:val="clear" w:color="auto" w:fill="FFFFFF"/>
        <w:spacing w:line="360" w:lineRule="auto"/>
        <w:jc w:val="both"/>
        <w:rPr>
          <w:rFonts w:ascii="Palatino Linotype" w:eastAsia="Palatino Linotype" w:hAnsi="Palatino Linotype" w:cs="Palatino Linotype"/>
          <w:color w:val="000000" w:themeColor="text1"/>
        </w:rPr>
      </w:pPr>
      <w:r w:rsidRPr="00773A2E">
        <w:rPr>
          <w:rFonts w:ascii="Palatino Linotype" w:eastAsia="Palatino Linotype" w:hAnsi="Palatino Linotype" w:cs="Palatino Linotype"/>
          <w:b/>
          <w:color w:val="000000" w:themeColor="text1"/>
        </w:rPr>
        <w:t>SEXTO.</w:t>
      </w:r>
      <w:r w:rsidRPr="00773A2E">
        <w:rPr>
          <w:rFonts w:ascii="Palatino Linotype" w:eastAsia="Palatino Linotype" w:hAnsi="Palatino Linotype" w:cs="Palatino Linotype"/>
          <w:color w:val="000000" w:themeColor="text1"/>
        </w:rPr>
        <w:t xml:space="preserve"> Se hace del conocimiento de</w:t>
      </w:r>
      <w:r w:rsidR="005F652F" w:rsidRPr="00773A2E">
        <w:rPr>
          <w:rFonts w:ascii="Palatino Linotype" w:eastAsia="Palatino Linotype" w:hAnsi="Palatino Linotype" w:cs="Palatino Linotype"/>
          <w:color w:val="000000" w:themeColor="text1"/>
        </w:rPr>
        <w:t xml:space="preserve"> </w:t>
      </w:r>
      <w:r w:rsidR="0026278A" w:rsidRPr="00773A2E">
        <w:rPr>
          <w:rFonts w:ascii="Palatino Linotype" w:eastAsia="Palatino Linotype" w:hAnsi="Palatino Linotype" w:cs="Palatino Linotype"/>
          <w:b/>
          <w:color w:val="000000" w:themeColor="text1"/>
        </w:rPr>
        <w:t>EL RECURRENTE</w:t>
      </w:r>
      <w:r w:rsidRPr="00773A2E">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045F1896" w14:textId="77777777" w:rsidR="005F652F" w:rsidRDefault="005F652F" w:rsidP="00773A2E">
      <w:pPr>
        <w:shd w:val="clear" w:color="auto" w:fill="FFFFFF"/>
        <w:spacing w:line="360" w:lineRule="auto"/>
        <w:jc w:val="both"/>
        <w:rPr>
          <w:rFonts w:ascii="Palatino Linotype" w:eastAsia="Palatino Linotype" w:hAnsi="Palatino Linotype" w:cs="Palatino Linotype"/>
          <w:color w:val="000000" w:themeColor="text1"/>
        </w:rPr>
      </w:pPr>
    </w:p>
    <w:p w14:paraId="2078193E" w14:textId="3450384A" w:rsidR="00BB418C" w:rsidRPr="00444783" w:rsidRDefault="00BB418C" w:rsidP="00BB418C">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w:t>
      </w:r>
      <w:r w:rsidR="00B05CF0" w:rsidRPr="00575AE2">
        <w:rPr>
          <w:rFonts w:ascii="Palatino Linotype" w:eastAsia="Palatino Linotype" w:hAnsi="Palatino Linotype" w:cs="Palatino Linotype"/>
        </w:rPr>
        <w:t xml:space="preserve">EN LA </w:t>
      </w:r>
      <w:r w:rsidR="00B05CF0">
        <w:rPr>
          <w:rFonts w:ascii="Palatino Linotype" w:eastAsia="Palatino Linotype" w:hAnsi="Palatino Linotype" w:cs="Palatino Linotype"/>
        </w:rPr>
        <w:t xml:space="preserve">CUADRAGÉSIMA </w:t>
      </w:r>
      <w:r w:rsidR="00B05CF0" w:rsidRPr="00575AE2">
        <w:rPr>
          <w:rFonts w:ascii="Palatino Linotype" w:eastAsia="Palatino Linotype" w:hAnsi="Palatino Linotype" w:cs="Palatino Linotype"/>
        </w:rPr>
        <w:t>SESIÓN ORDINARIA, CELEBRADA EL</w:t>
      </w:r>
      <w:r w:rsidR="00B05CF0">
        <w:rPr>
          <w:rFonts w:ascii="Palatino Linotype" w:eastAsia="Palatino Linotype" w:hAnsi="Palatino Linotype" w:cs="Palatino Linotype"/>
        </w:rPr>
        <w:t xml:space="preserve"> DOCE (12</w:t>
      </w:r>
      <w:r w:rsidR="00B05CF0" w:rsidRPr="00575AE2">
        <w:rPr>
          <w:rFonts w:ascii="Palatino Linotype" w:eastAsia="Palatino Linotype" w:hAnsi="Palatino Linotype" w:cs="Palatino Linotype"/>
        </w:rPr>
        <w:t xml:space="preserve">) DE </w:t>
      </w:r>
      <w:r w:rsidR="00B05CF0">
        <w:rPr>
          <w:rFonts w:ascii="Palatino Linotype" w:eastAsia="Palatino Linotype" w:hAnsi="Palatino Linotype" w:cs="Palatino Linotype"/>
        </w:rPr>
        <w:t>NOVIEMBRE</w:t>
      </w:r>
      <w:r>
        <w:rPr>
          <w:rFonts w:ascii="Palatino Linotype" w:eastAsia="Palatino Linotype" w:hAnsi="Palatino Linotype" w:cs="Palatino Linotype"/>
        </w:rPr>
        <w:t xml:space="preserve"> </w:t>
      </w:r>
      <w:r w:rsidRPr="00575AE2">
        <w:rPr>
          <w:rFonts w:ascii="Palatino Linotype" w:eastAsia="Palatino Linotype" w:hAnsi="Palatino Linotype" w:cs="Palatino Linotype"/>
        </w:rPr>
        <w:t>DE DOS MIL VEINTICINCO, ANTE EL SECRETARIO TÉCNICO DEL PLENO ALEXIS TAPIA RAMÍREZ.</w:t>
      </w:r>
    </w:p>
    <w:p w14:paraId="06F6907F" w14:textId="77777777" w:rsidR="00E31311" w:rsidRPr="00773A2E" w:rsidRDefault="00E31311" w:rsidP="00773A2E">
      <w:pPr>
        <w:spacing w:line="360" w:lineRule="auto"/>
        <w:jc w:val="both"/>
        <w:rPr>
          <w:rFonts w:ascii="Palatino Linotype" w:eastAsia="Palatino Linotype" w:hAnsi="Palatino Linotype" w:cs="Palatino Linotype"/>
          <w:color w:val="000000" w:themeColor="text1"/>
        </w:rPr>
      </w:pPr>
    </w:p>
    <w:p w14:paraId="3C120A7D" w14:textId="77777777" w:rsidR="00E31311" w:rsidRPr="00773A2E" w:rsidRDefault="00E31311" w:rsidP="00773A2E">
      <w:pPr>
        <w:spacing w:line="360" w:lineRule="auto"/>
        <w:jc w:val="both"/>
        <w:rPr>
          <w:rFonts w:ascii="Palatino Linotype" w:eastAsia="Palatino Linotype" w:hAnsi="Palatino Linotype" w:cs="Palatino Linotype"/>
          <w:color w:val="000000" w:themeColor="text1"/>
        </w:rPr>
      </w:pPr>
    </w:p>
    <w:p w14:paraId="1B2939A6" w14:textId="77777777" w:rsidR="00E31311" w:rsidRPr="00773A2E" w:rsidRDefault="00E31311" w:rsidP="00773A2E">
      <w:pPr>
        <w:spacing w:line="360" w:lineRule="auto"/>
        <w:jc w:val="both"/>
        <w:rPr>
          <w:rFonts w:ascii="Palatino Linotype" w:eastAsia="Palatino Linotype" w:hAnsi="Palatino Linotype" w:cs="Palatino Linotype"/>
          <w:color w:val="000000" w:themeColor="text1"/>
        </w:rPr>
      </w:pPr>
    </w:p>
    <w:p w14:paraId="17955FC9" w14:textId="77777777" w:rsidR="00E31311" w:rsidRPr="00773A2E" w:rsidRDefault="00E31311" w:rsidP="00773A2E">
      <w:pPr>
        <w:spacing w:line="360" w:lineRule="auto"/>
        <w:jc w:val="both"/>
        <w:rPr>
          <w:rFonts w:ascii="Palatino Linotype" w:eastAsia="Palatino Linotype" w:hAnsi="Palatino Linotype" w:cs="Palatino Linotype"/>
          <w:color w:val="000000" w:themeColor="text1"/>
        </w:rPr>
      </w:pPr>
    </w:p>
    <w:p w14:paraId="58886AA0" w14:textId="77777777" w:rsidR="00E31311" w:rsidRPr="00773A2E" w:rsidRDefault="00E31311" w:rsidP="00773A2E">
      <w:pPr>
        <w:spacing w:line="360" w:lineRule="auto"/>
        <w:jc w:val="both"/>
        <w:rPr>
          <w:rFonts w:ascii="Palatino Linotype" w:eastAsia="Palatino Linotype" w:hAnsi="Palatino Linotype" w:cs="Palatino Linotype"/>
          <w:color w:val="000000" w:themeColor="text1"/>
        </w:rPr>
      </w:pPr>
    </w:p>
    <w:p w14:paraId="046F5658" w14:textId="77777777" w:rsidR="00E31311" w:rsidRPr="00773A2E" w:rsidRDefault="00E31311" w:rsidP="00773A2E">
      <w:pPr>
        <w:spacing w:line="360" w:lineRule="auto"/>
        <w:jc w:val="both"/>
        <w:rPr>
          <w:rFonts w:ascii="Palatino Linotype" w:eastAsia="Palatino Linotype" w:hAnsi="Palatino Linotype" w:cs="Palatino Linotype"/>
          <w:color w:val="000000" w:themeColor="text1"/>
        </w:rPr>
      </w:pPr>
    </w:p>
    <w:p w14:paraId="3E5015C2" w14:textId="77777777" w:rsidR="00E31311" w:rsidRPr="00773A2E" w:rsidRDefault="00E31311" w:rsidP="00773A2E">
      <w:pPr>
        <w:spacing w:line="360" w:lineRule="auto"/>
        <w:jc w:val="both"/>
        <w:rPr>
          <w:rFonts w:ascii="Palatino Linotype" w:eastAsia="Palatino Linotype" w:hAnsi="Palatino Linotype" w:cs="Palatino Linotype"/>
          <w:color w:val="000000" w:themeColor="text1"/>
        </w:rPr>
      </w:pPr>
    </w:p>
    <w:p w14:paraId="215F7843" w14:textId="77777777" w:rsidR="00E31311" w:rsidRPr="00773A2E" w:rsidRDefault="00E31311" w:rsidP="00773A2E">
      <w:pPr>
        <w:spacing w:line="360" w:lineRule="auto"/>
        <w:jc w:val="both"/>
        <w:rPr>
          <w:rFonts w:ascii="Palatino Linotype" w:eastAsia="Palatino Linotype" w:hAnsi="Palatino Linotype" w:cs="Palatino Linotype"/>
          <w:color w:val="000000" w:themeColor="text1"/>
        </w:rPr>
      </w:pPr>
    </w:p>
    <w:p w14:paraId="66957270" w14:textId="77777777" w:rsidR="00E31311" w:rsidRPr="00773A2E" w:rsidRDefault="00E31311" w:rsidP="00773A2E">
      <w:pPr>
        <w:spacing w:line="360" w:lineRule="auto"/>
        <w:jc w:val="both"/>
        <w:rPr>
          <w:rFonts w:ascii="Palatino Linotype" w:eastAsia="Palatino Linotype" w:hAnsi="Palatino Linotype" w:cs="Palatino Linotype"/>
          <w:color w:val="000000" w:themeColor="text1"/>
        </w:rPr>
      </w:pPr>
    </w:p>
    <w:p w14:paraId="0E541333" w14:textId="77777777" w:rsidR="00E31311" w:rsidRPr="00773A2E" w:rsidRDefault="00E31311" w:rsidP="00773A2E">
      <w:pPr>
        <w:spacing w:line="360" w:lineRule="auto"/>
        <w:jc w:val="both"/>
        <w:rPr>
          <w:rFonts w:ascii="Palatino Linotype" w:eastAsia="Palatino Linotype" w:hAnsi="Palatino Linotype" w:cs="Palatino Linotype"/>
          <w:color w:val="000000" w:themeColor="text1"/>
        </w:rPr>
      </w:pPr>
    </w:p>
    <w:p w14:paraId="4A713D34" w14:textId="77777777" w:rsidR="00E31311" w:rsidRPr="00773A2E" w:rsidRDefault="00E31311" w:rsidP="00773A2E">
      <w:pPr>
        <w:spacing w:line="360" w:lineRule="auto"/>
        <w:jc w:val="both"/>
        <w:rPr>
          <w:rFonts w:ascii="Palatino Linotype" w:eastAsia="Palatino Linotype" w:hAnsi="Palatino Linotype" w:cs="Palatino Linotype"/>
          <w:color w:val="000000" w:themeColor="text1"/>
        </w:rPr>
      </w:pPr>
    </w:p>
    <w:p w14:paraId="7545DE23" w14:textId="77777777" w:rsidR="00E31311" w:rsidRPr="00773A2E" w:rsidRDefault="00E31311" w:rsidP="00773A2E">
      <w:pPr>
        <w:spacing w:line="360" w:lineRule="auto"/>
        <w:jc w:val="both"/>
        <w:rPr>
          <w:rFonts w:ascii="Palatino Linotype" w:eastAsia="Palatino Linotype" w:hAnsi="Palatino Linotype" w:cs="Palatino Linotype"/>
          <w:color w:val="000000" w:themeColor="text1"/>
        </w:rPr>
      </w:pPr>
    </w:p>
    <w:p w14:paraId="1467D449" w14:textId="77777777" w:rsidR="00E31311" w:rsidRPr="00773A2E" w:rsidRDefault="00E31311" w:rsidP="00773A2E">
      <w:pPr>
        <w:spacing w:line="360" w:lineRule="auto"/>
        <w:jc w:val="both"/>
        <w:rPr>
          <w:rFonts w:ascii="Palatino Linotype" w:eastAsia="Palatino Linotype" w:hAnsi="Palatino Linotype" w:cs="Palatino Linotype"/>
          <w:color w:val="000000" w:themeColor="text1"/>
        </w:rPr>
      </w:pPr>
    </w:p>
    <w:p w14:paraId="6E47B9D3" w14:textId="77777777" w:rsidR="00E31311" w:rsidRPr="00773A2E" w:rsidRDefault="00E31311" w:rsidP="00773A2E">
      <w:pPr>
        <w:spacing w:line="360" w:lineRule="auto"/>
        <w:jc w:val="both"/>
        <w:rPr>
          <w:rFonts w:ascii="Palatino Linotype" w:eastAsia="Palatino Linotype" w:hAnsi="Palatino Linotype" w:cs="Palatino Linotype"/>
          <w:color w:val="000000" w:themeColor="text1"/>
        </w:rPr>
      </w:pPr>
    </w:p>
    <w:p w14:paraId="50B0D487" w14:textId="77777777" w:rsidR="00E31311" w:rsidRPr="00773A2E" w:rsidRDefault="00E31311" w:rsidP="00773A2E">
      <w:pPr>
        <w:spacing w:line="360" w:lineRule="auto"/>
        <w:jc w:val="both"/>
        <w:rPr>
          <w:rFonts w:ascii="Palatino Linotype" w:eastAsia="Palatino Linotype" w:hAnsi="Palatino Linotype" w:cs="Palatino Linotype"/>
          <w:color w:val="000000" w:themeColor="text1"/>
        </w:rPr>
      </w:pPr>
    </w:p>
    <w:p w14:paraId="2AD62911" w14:textId="77777777" w:rsidR="00E31311" w:rsidRPr="00773A2E" w:rsidRDefault="00E31311" w:rsidP="00773A2E">
      <w:pPr>
        <w:spacing w:line="360" w:lineRule="auto"/>
        <w:jc w:val="both"/>
        <w:rPr>
          <w:rFonts w:ascii="Palatino Linotype" w:eastAsia="Palatino Linotype" w:hAnsi="Palatino Linotype" w:cs="Palatino Linotype"/>
          <w:color w:val="000000" w:themeColor="text1"/>
        </w:rPr>
      </w:pPr>
    </w:p>
    <w:p w14:paraId="74F24BD6" w14:textId="77777777" w:rsidR="00E31311" w:rsidRPr="00773A2E" w:rsidRDefault="00E31311" w:rsidP="00773A2E">
      <w:pPr>
        <w:spacing w:line="360" w:lineRule="auto"/>
        <w:jc w:val="both"/>
        <w:rPr>
          <w:rFonts w:ascii="Palatino Linotype" w:eastAsia="Palatino Linotype" w:hAnsi="Palatino Linotype" w:cs="Palatino Linotype"/>
          <w:color w:val="000000" w:themeColor="text1"/>
        </w:rPr>
      </w:pPr>
    </w:p>
    <w:p w14:paraId="0E5448B5" w14:textId="77777777" w:rsidR="00E31311" w:rsidRPr="00773A2E" w:rsidRDefault="00DF6EAE" w:rsidP="00773A2E">
      <w:pPr>
        <w:tabs>
          <w:tab w:val="left" w:pos="3374"/>
        </w:tabs>
        <w:spacing w:line="360" w:lineRule="auto"/>
        <w:jc w:val="both"/>
        <w:rPr>
          <w:rFonts w:ascii="Palatino Linotype" w:eastAsia="Palatino Linotype" w:hAnsi="Palatino Linotype" w:cs="Palatino Linotype"/>
          <w:color w:val="000000" w:themeColor="text1"/>
        </w:rPr>
      </w:pPr>
      <w:r w:rsidRPr="00773A2E">
        <w:rPr>
          <w:rFonts w:ascii="Palatino Linotype" w:eastAsia="Palatino Linotype" w:hAnsi="Palatino Linotype" w:cs="Palatino Linotype"/>
          <w:color w:val="000000" w:themeColor="text1"/>
        </w:rPr>
        <w:tab/>
      </w:r>
    </w:p>
    <w:p w14:paraId="5275F3E3" w14:textId="77777777" w:rsidR="00E31311" w:rsidRPr="00773A2E" w:rsidRDefault="00E31311" w:rsidP="00773A2E">
      <w:pPr>
        <w:tabs>
          <w:tab w:val="left" w:pos="3374"/>
        </w:tabs>
        <w:spacing w:line="360" w:lineRule="auto"/>
        <w:jc w:val="both"/>
        <w:rPr>
          <w:rFonts w:ascii="Palatino Linotype" w:eastAsia="Palatino Linotype" w:hAnsi="Palatino Linotype" w:cs="Palatino Linotype"/>
          <w:color w:val="000000" w:themeColor="text1"/>
        </w:rPr>
      </w:pPr>
    </w:p>
    <w:p w14:paraId="121A24C8" w14:textId="77777777" w:rsidR="00E31311" w:rsidRPr="00773A2E" w:rsidRDefault="00E31311" w:rsidP="00773A2E">
      <w:pPr>
        <w:tabs>
          <w:tab w:val="left" w:pos="3374"/>
        </w:tabs>
        <w:spacing w:line="360" w:lineRule="auto"/>
        <w:jc w:val="both"/>
        <w:rPr>
          <w:rFonts w:ascii="Palatino Linotype" w:eastAsia="Palatino Linotype" w:hAnsi="Palatino Linotype" w:cs="Palatino Linotype"/>
          <w:color w:val="000000" w:themeColor="text1"/>
        </w:rPr>
      </w:pPr>
    </w:p>
    <w:p w14:paraId="1001D3EB" w14:textId="77777777" w:rsidR="00E31311" w:rsidRPr="00773A2E" w:rsidRDefault="00E31311" w:rsidP="00773A2E">
      <w:pPr>
        <w:tabs>
          <w:tab w:val="left" w:pos="3374"/>
        </w:tabs>
        <w:spacing w:line="360" w:lineRule="auto"/>
        <w:jc w:val="both"/>
        <w:rPr>
          <w:rFonts w:ascii="Palatino Linotype" w:eastAsia="Palatino Linotype" w:hAnsi="Palatino Linotype" w:cs="Palatino Linotype"/>
          <w:color w:val="000000" w:themeColor="text1"/>
        </w:rPr>
      </w:pPr>
    </w:p>
    <w:p w14:paraId="312B87E2" w14:textId="77777777" w:rsidR="00E31311" w:rsidRPr="00773A2E" w:rsidRDefault="00E31311" w:rsidP="00773A2E">
      <w:pPr>
        <w:tabs>
          <w:tab w:val="left" w:pos="3374"/>
        </w:tabs>
        <w:spacing w:line="360" w:lineRule="auto"/>
        <w:jc w:val="both"/>
        <w:rPr>
          <w:rFonts w:ascii="Palatino Linotype" w:eastAsia="Palatino Linotype" w:hAnsi="Palatino Linotype" w:cs="Palatino Linotype"/>
          <w:color w:val="000000" w:themeColor="text1"/>
        </w:rPr>
      </w:pPr>
    </w:p>
    <w:p w14:paraId="1F89CD5C" w14:textId="77777777" w:rsidR="00E31311" w:rsidRPr="00773A2E" w:rsidRDefault="00E31311" w:rsidP="00773A2E">
      <w:pPr>
        <w:tabs>
          <w:tab w:val="left" w:pos="3374"/>
        </w:tabs>
        <w:spacing w:line="360" w:lineRule="auto"/>
        <w:jc w:val="both"/>
        <w:rPr>
          <w:rFonts w:ascii="Palatino Linotype" w:eastAsia="Palatino Linotype" w:hAnsi="Palatino Linotype" w:cs="Palatino Linotype"/>
          <w:color w:val="000000" w:themeColor="text1"/>
        </w:rPr>
      </w:pPr>
    </w:p>
    <w:sectPr w:rsidR="00E31311" w:rsidRPr="00773A2E" w:rsidSect="00EE24D6">
      <w:headerReference w:type="even" r:id="rId9"/>
      <w:headerReference w:type="default" r:id="rId10"/>
      <w:footerReference w:type="default" r:id="rId11"/>
      <w:headerReference w:type="first" r:id="rId12"/>
      <w:footerReference w:type="first" r:id="rId13"/>
      <w:pgSz w:w="12240" w:h="15840"/>
      <w:pgMar w:top="2268" w:right="1041" w:bottom="1843"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531B72" w14:textId="77777777" w:rsidR="002A2ADD" w:rsidRDefault="002A2ADD">
      <w:r>
        <w:separator/>
      </w:r>
    </w:p>
  </w:endnote>
  <w:endnote w:type="continuationSeparator" w:id="0">
    <w:p w14:paraId="65B8C614" w14:textId="77777777" w:rsidR="002A2ADD" w:rsidRDefault="002A2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84A10" w14:textId="77777777" w:rsidR="003B6F21" w:rsidRPr="00EE24D6" w:rsidRDefault="003B6F21">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0"/>
      </w:rPr>
    </w:pPr>
    <w:r w:rsidRPr="00EE24D6">
      <w:rPr>
        <w:rFonts w:ascii="Palatino Linotype" w:eastAsia="Palatino Linotype" w:hAnsi="Palatino Linotype" w:cs="Palatino Linotype"/>
        <w:color w:val="000000"/>
        <w:sz w:val="22"/>
        <w:szCs w:val="20"/>
      </w:rPr>
      <w:t xml:space="preserve">Página </w:t>
    </w:r>
    <w:r w:rsidRPr="00EE24D6">
      <w:rPr>
        <w:rFonts w:ascii="Palatino Linotype" w:eastAsia="Palatino Linotype" w:hAnsi="Palatino Linotype" w:cs="Palatino Linotype"/>
        <w:color w:val="000000"/>
        <w:sz w:val="22"/>
        <w:szCs w:val="20"/>
      </w:rPr>
      <w:fldChar w:fldCharType="begin"/>
    </w:r>
    <w:r w:rsidRPr="00EE24D6">
      <w:rPr>
        <w:rFonts w:ascii="Palatino Linotype" w:eastAsia="Palatino Linotype" w:hAnsi="Palatino Linotype" w:cs="Palatino Linotype"/>
        <w:color w:val="000000"/>
        <w:sz w:val="22"/>
        <w:szCs w:val="20"/>
      </w:rPr>
      <w:instrText>PAGE</w:instrText>
    </w:r>
    <w:r w:rsidRPr="00EE24D6">
      <w:rPr>
        <w:rFonts w:ascii="Palatino Linotype" w:eastAsia="Palatino Linotype" w:hAnsi="Palatino Linotype" w:cs="Palatino Linotype"/>
        <w:color w:val="000000"/>
        <w:sz w:val="22"/>
        <w:szCs w:val="20"/>
      </w:rPr>
      <w:fldChar w:fldCharType="separate"/>
    </w:r>
    <w:r w:rsidR="003F447C">
      <w:rPr>
        <w:rFonts w:ascii="Palatino Linotype" w:eastAsia="Palatino Linotype" w:hAnsi="Palatino Linotype" w:cs="Palatino Linotype"/>
        <w:noProof/>
        <w:color w:val="000000"/>
        <w:sz w:val="22"/>
        <w:szCs w:val="20"/>
      </w:rPr>
      <w:t>21</w:t>
    </w:r>
    <w:r w:rsidRPr="00EE24D6">
      <w:rPr>
        <w:rFonts w:ascii="Palatino Linotype" w:eastAsia="Palatino Linotype" w:hAnsi="Palatino Linotype" w:cs="Palatino Linotype"/>
        <w:color w:val="000000"/>
        <w:sz w:val="22"/>
        <w:szCs w:val="20"/>
      </w:rPr>
      <w:fldChar w:fldCharType="end"/>
    </w:r>
    <w:r w:rsidRPr="00EE24D6">
      <w:rPr>
        <w:rFonts w:ascii="Palatino Linotype" w:eastAsia="Palatino Linotype" w:hAnsi="Palatino Linotype" w:cs="Palatino Linotype"/>
        <w:color w:val="000000"/>
        <w:sz w:val="22"/>
        <w:szCs w:val="20"/>
      </w:rPr>
      <w:t xml:space="preserve"> de </w:t>
    </w:r>
    <w:r w:rsidRPr="00EE24D6">
      <w:rPr>
        <w:rFonts w:ascii="Palatino Linotype" w:eastAsia="Palatino Linotype" w:hAnsi="Palatino Linotype" w:cs="Palatino Linotype"/>
        <w:color w:val="000000"/>
        <w:sz w:val="22"/>
        <w:szCs w:val="20"/>
      </w:rPr>
      <w:fldChar w:fldCharType="begin"/>
    </w:r>
    <w:r w:rsidRPr="00EE24D6">
      <w:rPr>
        <w:rFonts w:ascii="Palatino Linotype" w:eastAsia="Palatino Linotype" w:hAnsi="Palatino Linotype" w:cs="Palatino Linotype"/>
        <w:color w:val="000000"/>
        <w:sz w:val="22"/>
        <w:szCs w:val="20"/>
      </w:rPr>
      <w:instrText>NUMPAGES</w:instrText>
    </w:r>
    <w:r w:rsidRPr="00EE24D6">
      <w:rPr>
        <w:rFonts w:ascii="Palatino Linotype" w:eastAsia="Palatino Linotype" w:hAnsi="Palatino Linotype" w:cs="Palatino Linotype"/>
        <w:color w:val="000000"/>
        <w:sz w:val="22"/>
        <w:szCs w:val="20"/>
      </w:rPr>
      <w:fldChar w:fldCharType="separate"/>
    </w:r>
    <w:r w:rsidR="003F447C">
      <w:rPr>
        <w:rFonts w:ascii="Palatino Linotype" w:eastAsia="Palatino Linotype" w:hAnsi="Palatino Linotype" w:cs="Palatino Linotype"/>
        <w:noProof/>
        <w:color w:val="000000"/>
        <w:sz w:val="22"/>
        <w:szCs w:val="20"/>
      </w:rPr>
      <w:t>27</w:t>
    </w:r>
    <w:r w:rsidRPr="00EE24D6">
      <w:rPr>
        <w:rFonts w:ascii="Palatino Linotype" w:eastAsia="Palatino Linotype" w:hAnsi="Palatino Linotype" w:cs="Palatino Linotype"/>
        <w:color w:val="000000"/>
        <w:sz w:val="22"/>
        <w:szCs w:val="20"/>
      </w:rPr>
      <w:fldChar w:fldCharType="end"/>
    </w:r>
  </w:p>
  <w:p w14:paraId="1F8E410C" w14:textId="77777777" w:rsidR="003B6F21" w:rsidRDefault="003B6F21">
    <w:pPr>
      <w:pBdr>
        <w:top w:val="nil"/>
        <w:left w:val="nil"/>
        <w:bottom w:val="nil"/>
        <w:right w:val="nil"/>
        <w:between w:val="nil"/>
      </w:pBdr>
      <w:tabs>
        <w:tab w:val="center" w:pos="4419"/>
        <w:tab w:val="right" w:pos="8838"/>
      </w:tabs>
      <w:rPr>
        <w:rFonts w:eastAsia="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5DF14" w14:textId="77777777" w:rsidR="003B6F21" w:rsidRPr="00EE24D6" w:rsidRDefault="003B6F21">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0"/>
      </w:rPr>
    </w:pPr>
    <w:r w:rsidRPr="00EE24D6">
      <w:rPr>
        <w:rFonts w:ascii="Palatino Linotype" w:eastAsia="Palatino Linotype" w:hAnsi="Palatino Linotype" w:cs="Palatino Linotype"/>
        <w:color w:val="000000"/>
        <w:sz w:val="22"/>
        <w:szCs w:val="20"/>
      </w:rPr>
      <w:t xml:space="preserve">Página </w:t>
    </w:r>
    <w:r w:rsidRPr="00EE24D6">
      <w:rPr>
        <w:rFonts w:ascii="Palatino Linotype" w:eastAsia="Palatino Linotype" w:hAnsi="Palatino Linotype" w:cs="Palatino Linotype"/>
        <w:color w:val="000000"/>
        <w:sz w:val="22"/>
        <w:szCs w:val="20"/>
      </w:rPr>
      <w:fldChar w:fldCharType="begin"/>
    </w:r>
    <w:r w:rsidRPr="00EE24D6">
      <w:rPr>
        <w:rFonts w:ascii="Palatino Linotype" w:eastAsia="Palatino Linotype" w:hAnsi="Palatino Linotype" w:cs="Palatino Linotype"/>
        <w:color w:val="000000"/>
        <w:sz w:val="22"/>
        <w:szCs w:val="20"/>
      </w:rPr>
      <w:instrText>PAGE</w:instrText>
    </w:r>
    <w:r w:rsidRPr="00EE24D6">
      <w:rPr>
        <w:rFonts w:ascii="Palatino Linotype" w:eastAsia="Palatino Linotype" w:hAnsi="Palatino Linotype" w:cs="Palatino Linotype"/>
        <w:color w:val="000000"/>
        <w:sz w:val="22"/>
        <w:szCs w:val="20"/>
      </w:rPr>
      <w:fldChar w:fldCharType="separate"/>
    </w:r>
    <w:r w:rsidR="003F447C">
      <w:rPr>
        <w:rFonts w:ascii="Palatino Linotype" w:eastAsia="Palatino Linotype" w:hAnsi="Palatino Linotype" w:cs="Palatino Linotype"/>
        <w:noProof/>
        <w:color w:val="000000"/>
        <w:sz w:val="22"/>
        <w:szCs w:val="20"/>
      </w:rPr>
      <w:t>1</w:t>
    </w:r>
    <w:r w:rsidRPr="00EE24D6">
      <w:rPr>
        <w:rFonts w:ascii="Palatino Linotype" w:eastAsia="Palatino Linotype" w:hAnsi="Palatino Linotype" w:cs="Palatino Linotype"/>
        <w:color w:val="000000"/>
        <w:sz w:val="22"/>
        <w:szCs w:val="20"/>
      </w:rPr>
      <w:fldChar w:fldCharType="end"/>
    </w:r>
    <w:r w:rsidRPr="00EE24D6">
      <w:rPr>
        <w:rFonts w:ascii="Palatino Linotype" w:eastAsia="Palatino Linotype" w:hAnsi="Palatino Linotype" w:cs="Palatino Linotype"/>
        <w:color w:val="000000"/>
        <w:sz w:val="22"/>
        <w:szCs w:val="20"/>
      </w:rPr>
      <w:t xml:space="preserve"> de </w:t>
    </w:r>
    <w:r w:rsidRPr="00EE24D6">
      <w:rPr>
        <w:rFonts w:ascii="Palatino Linotype" w:eastAsia="Palatino Linotype" w:hAnsi="Palatino Linotype" w:cs="Palatino Linotype"/>
        <w:color w:val="000000"/>
        <w:sz w:val="22"/>
        <w:szCs w:val="20"/>
      </w:rPr>
      <w:fldChar w:fldCharType="begin"/>
    </w:r>
    <w:r w:rsidRPr="00EE24D6">
      <w:rPr>
        <w:rFonts w:ascii="Palatino Linotype" w:eastAsia="Palatino Linotype" w:hAnsi="Palatino Linotype" w:cs="Palatino Linotype"/>
        <w:color w:val="000000"/>
        <w:sz w:val="22"/>
        <w:szCs w:val="20"/>
      </w:rPr>
      <w:instrText>NUMPAGES</w:instrText>
    </w:r>
    <w:r w:rsidRPr="00EE24D6">
      <w:rPr>
        <w:rFonts w:ascii="Palatino Linotype" w:eastAsia="Palatino Linotype" w:hAnsi="Palatino Linotype" w:cs="Palatino Linotype"/>
        <w:color w:val="000000"/>
        <w:sz w:val="22"/>
        <w:szCs w:val="20"/>
      </w:rPr>
      <w:fldChar w:fldCharType="separate"/>
    </w:r>
    <w:r w:rsidR="003F447C">
      <w:rPr>
        <w:rFonts w:ascii="Palatino Linotype" w:eastAsia="Palatino Linotype" w:hAnsi="Palatino Linotype" w:cs="Palatino Linotype"/>
        <w:noProof/>
        <w:color w:val="000000"/>
        <w:sz w:val="22"/>
        <w:szCs w:val="20"/>
      </w:rPr>
      <w:t>27</w:t>
    </w:r>
    <w:r w:rsidRPr="00EE24D6">
      <w:rPr>
        <w:rFonts w:ascii="Palatino Linotype" w:eastAsia="Palatino Linotype" w:hAnsi="Palatino Linotype" w:cs="Palatino Linotype"/>
        <w:color w:val="000000"/>
        <w:sz w:val="22"/>
        <w:szCs w:val="20"/>
      </w:rPr>
      <w:fldChar w:fldCharType="end"/>
    </w:r>
  </w:p>
  <w:p w14:paraId="585C0264" w14:textId="77777777" w:rsidR="003B6F21" w:rsidRDefault="003B6F21">
    <w:pPr>
      <w:pBdr>
        <w:top w:val="nil"/>
        <w:left w:val="nil"/>
        <w:bottom w:val="nil"/>
        <w:right w:val="nil"/>
        <w:between w:val="nil"/>
      </w:pBdr>
      <w:tabs>
        <w:tab w:val="center" w:pos="4419"/>
        <w:tab w:val="right" w:pos="8838"/>
      </w:tabs>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E12FC7" w14:textId="77777777" w:rsidR="002A2ADD" w:rsidRDefault="002A2ADD">
      <w:r>
        <w:separator/>
      </w:r>
    </w:p>
  </w:footnote>
  <w:footnote w:type="continuationSeparator" w:id="0">
    <w:p w14:paraId="5E4B532C" w14:textId="77777777" w:rsidR="002A2ADD" w:rsidRDefault="002A2ADD">
      <w:r>
        <w:continuationSeparator/>
      </w:r>
    </w:p>
  </w:footnote>
  <w:footnote w:id="1">
    <w:p w14:paraId="700B2D2F" w14:textId="77777777" w:rsidR="003B6F21" w:rsidRDefault="003B6F21" w:rsidP="00A448A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14:paraId="77D14A80" w14:textId="77777777" w:rsidR="003B6F21" w:rsidRDefault="003B6F21" w:rsidP="00A448A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14:paraId="3323F607" w14:textId="77777777" w:rsidR="003B6F21" w:rsidRDefault="003B6F21" w:rsidP="00A448A3">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4">
    <w:p w14:paraId="05A2492E" w14:textId="77777777" w:rsidR="003B6F21" w:rsidRDefault="003B6F21" w:rsidP="00A448A3">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5">
    <w:p w14:paraId="3DDE2CFF" w14:textId="77777777" w:rsidR="003B6F21" w:rsidRDefault="003B6F21" w:rsidP="00A448A3">
      <w:pPr>
        <w:pBdr>
          <w:top w:val="nil"/>
          <w:left w:val="nil"/>
          <w:bottom w:val="nil"/>
          <w:right w:val="nil"/>
          <w:between w:val="nil"/>
        </w:pBdr>
        <w:rPr>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6">
    <w:p w14:paraId="0F7110D3" w14:textId="77777777" w:rsidR="003B6F21" w:rsidRDefault="003B6F21" w:rsidP="00A448A3">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Ley de Transparencia y Acceso a la Información Pública del Estado de México y Municipios. Artículo 9. …</w:t>
      </w:r>
    </w:p>
    <w:p w14:paraId="7F9F2E7D" w14:textId="77777777" w:rsidR="003B6F21" w:rsidRDefault="003B6F21" w:rsidP="00A448A3">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18C76853" w14:textId="77777777" w:rsidR="003B6F21" w:rsidRDefault="003B6F21" w:rsidP="00A448A3">
      <w:pPr>
        <w:pBdr>
          <w:top w:val="nil"/>
          <w:left w:val="nil"/>
          <w:bottom w:val="nil"/>
          <w:right w:val="nil"/>
          <w:between w:val="nil"/>
        </w:pBdr>
        <w:rPr>
          <w:color w:val="000000"/>
          <w:sz w:val="20"/>
          <w:szCs w:val="20"/>
        </w:rPr>
      </w:pPr>
      <w:r>
        <w:rPr>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B5DF8" w14:textId="77777777" w:rsidR="003B6F21" w:rsidRDefault="002A2ADD">
    <w:pPr>
      <w:pBdr>
        <w:top w:val="nil"/>
        <w:left w:val="nil"/>
        <w:bottom w:val="nil"/>
        <w:right w:val="nil"/>
        <w:between w:val="nil"/>
      </w:pBdr>
      <w:tabs>
        <w:tab w:val="center" w:pos="4419"/>
        <w:tab w:val="right" w:pos="8838"/>
      </w:tabs>
      <w:rPr>
        <w:rFonts w:eastAsia="Calibri"/>
        <w:color w:val="000000"/>
      </w:rPr>
    </w:pPr>
    <w:r>
      <w:rPr>
        <w:rFonts w:eastAsia="Calibri"/>
        <w:color w:val="000000"/>
      </w:rPr>
      <w:pict w14:anchorId="740F8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7087" w:type="dxa"/>
      <w:tblInd w:w="2835" w:type="dxa"/>
      <w:tblLayout w:type="fixed"/>
      <w:tblLook w:val="0400" w:firstRow="0" w:lastRow="0" w:firstColumn="0" w:lastColumn="0" w:noHBand="0" w:noVBand="1"/>
    </w:tblPr>
    <w:tblGrid>
      <w:gridCol w:w="2976"/>
      <w:gridCol w:w="4111"/>
    </w:tblGrid>
    <w:tr w:rsidR="003B6F21" w14:paraId="711F0762" w14:textId="77777777" w:rsidTr="00EE24D6">
      <w:trPr>
        <w:trHeight w:val="227"/>
      </w:trPr>
      <w:tc>
        <w:tcPr>
          <w:tcW w:w="2976" w:type="dxa"/>
          <w:vAlign w:val="center"/>
        </w:tcPr>
        <w:p w14:paraId="2381561A" w14:textId="5FF8B977" w:rsidR="003B6F21" w:rsidRPr="00773A2E" w:rsidRDefault="003B6F21" w:rsidP="00773A2E">
          <w:pPr>
            <w:ind w:right="34"/>
            <w:jc w:val="right"/>
            <w:rPr>
              <w:rFonts w:ascii="Palatino Linotype" w:eastAsia="Palatino Linotype" w:hAnsi="Palatino Linotype" w:cs="Palatino Linotype"/>
              <w:b/>
            </w:rPr>
          </w:pPr>
          <w:r w:rsidRPr="00773A2E">
            <w:rPr>
              <w:rFonts w:ascii="Palatino Linotype" w:eastAsia="Palatino Linotype" w:hAnsi="Palatino Linotype" w:cs="Palatino Linotype"/>
              <w:b/>
            </w:rPr>
            <w:t>Recurso de Revisión:</w:t>
          </w:r>
        </w:p>
      </w:tc>
      <w:tc>
        <w:tcPr>
          <w:tcW w:w="4111" w:type="dxa"/>
          <w:vAlign w:val="center"/>
        </w:tcPr>
        <w:p w14:paraId="33D0ECF3" w14:textId="3CAB8BEF" w:rsidR="003B6F21" w:rsidRPr="00773A2E" w:rsidRDefault="003B6F21" w:rsidP="00773A2E">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773A2E">
            <w:rPr>
              <w:rFonts w:ascii="Palatino Linotype" w:eastAsia="Palatino Linotype" w:hAnsi="Palatino Linotype" w:cs="Palatino Linotype"/>
              <w:color w:val="000000"/>
            </w:rPr>
            <w:t>04793/INFOEM/IP/RR/2025</w:t>
          </w:r>
        </w:p>
      </w:tc>
    </w:tr>
    <w:tr w:rsidR="003B6F21" w14:paraId="0486EFBB" w14:textId="77777777" w:rsidTr="00EE24D6">
      <w:trPr>
        <w:trHeight w:val="242"/>
      </w:trPr>
      <w:tc>
        <w:tcPr>
          <w:tcW w:w="2976" w:type="dxa"/>
          <w:vAlign w:val="center"/>
        </w:tcPr>
        <w:p w14:paraId="4E6B2406" w14:textId="77777777" w:rsidR="003B6F21" w:rsidRPr="00773A2E" w:rsidRDefault="003B6F21" w:rsidP="00773A2E">
          <w:pPr>
            <w:ind w:right="34"/>
            <w:jc w:val="right"/>
            <w:rPr>
              <w:rFonts w:ascii="Palatino Linotype" w:eastAsia="Palatino Linotype" w:hAnsi="Palatino Linotype" w:cs="Palatino Linotype"/>
              <w:b/>
            </w:rPr>
          </w:pPr>
          <w:r w:rsidRPr="00773A2E">
            <w:rPr>
              <w:rFonts w:ascii="Palatino Linotype" w:eastAsia="Palatino Linotype" w:hAnsi="Palatino Linotype" w:cs="Palatino Linotype"/>
              <w:b/>
            </w:rPr>
            <w:t>Sujeto Obligado:</w:t>
          </w:r>
        </w:p>
      </w:tc>
      <w:tc>
        <w:tcPr>
          <w:tcW w:w="4111" w:type="dxa"/>
          <w:vAlign w:val="center"/>
        </w:tcPr>
        <w:p w14:paraId="7F51E9E5" w14:textId="3281AEE1" w:rsidR="003B6F21" w:rsidRPr="00773A2E" w:rsidRDefault="003B6F21" w:rsidP="00773A2E">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773A2E">
            <w:rPr>
              <w:rFonts w:ascii="Palatino Linotype" w:eastAsia="Palatino Linotype" w:hAnsi="Palatino Linotype" w:cs="Palatino Linotype"/>
              <w:color w:val="000000"/>
            </w:rPr>
            <w:t>Ayuntamiento de Ixtapan del Oro</w:t>
          </w:r>
        </w:p>
      </w:tc>
    </w:tr>
    <w:tr w:rsidR="003B6F21" w14:paraId="6592E54E" w14:textId="77777777" w:rsidTr="00EE24D6">
      <w:trPr>
        <w:trHeight w:val="342"/>
      </w:trPr>
      <w:tc>
        <w:tcPr>
          <w:tcW w:w="2976" w:type="dxa"/>
          <w:vAlign w:val="center"/>
        </w:tcPr>
        <w:p w14:paraId="47A77E06" w14:textId="77777777" w:rsidR="003B6F21" w:rsidRPr="00773A2E" w:rsidRDefault="003B6F21" w:rsidP="00773A2E">
          <w:pPr>
            <w:ind w:right="34"/>
            <w:jc w:val="right"/>
            <w:rPr>
              <w:rFonts w:ascii="Palatino Linotype" w:eastAsia="Palatino Linotype" w:hAnsi="Palatino Linotype" w:cs="Palatino Linotype"/>
              <w:b/>
            </w:rPr>
          </w:pPr>
          <w:r w:rsidRPr="00773A2E">
            <w:rPr>
              <w:rFonts w:ascii="Palatino Linotype" w:eastAsia="Palatino Linotype" w:hAnsi="Palatino Linotype" w:cs="Palatino Linotype"/>
              <w:b/>
            </w:rPr>
            <w:t>Comisionada Ponente:</w:t>
          </w:r>
        </w:p>
      </w:tc>
      <w:tc>
        <w:tcPr>
          <w:tcW w:w="4111" w:type="dxa"/>
          <w:vAlign w:val="center"/>
        </w:tcPr>
        <w:p w14:paraId="7F9A82A5" w14:textId="77777777" w:rsidR="003B6F21" w:rsidRPr="00773A2E" w:rsidRDefault="003B6F21" w:rsidP="00773A2E">
          <w:pPr>
            <w:pBdr>
              <w:top w:val="nil"/>
              <w:left w:val="nil"/>
              <w:bottom w:val="nil"/>
              <w:right w:val="nil"/>
              <w:between w:val="nil"/>
            </w:pBdr>
            <w:tabs>
              <w:tab w:val="right" w:pos="8838"/>
            </w:tabs>
            <w:rPr>
              <w:rFonts w:ascii="Palatino Linotype" w:eastAsia="Palatino Linotype" w:hAnsi="Palatino Linotype" w:cs="Palatino Linotype"/>
              <w:color w:val="000000"/>
            </w:rPr>
          </w:pPr>
          <w:r w:rsidRPr="00773A2E">
            <w:rPr>
              <w:rFonts w:ascii="Palatino Linotype" w:eastAsia="Palatino Linotype" w:hAnsi="Palatino Linotype" w:cs="Palatino Linotype"/>
              <w:color w:val="000000"/>
            </w:rPr>
            <w:t>María del Rosario Mejía Ayala</w:t>
          </w:r>
        </w:p>
      </w:tc>
    </w:tr>
  </w:tbl>
  <w:p w14:paraId="4F73DACB" w14:textId="63F00124" w:rsidR="003B6F21" w:rsidRDefault="002A2ADD">
    <w:pPr>
      <w:pBdr>
        <w:top w:val="nil"/>
        <w:left w:val="nil"/>
        <w:bottom w:val="nil"/>
        <w:right w:val="nil"/>
        <w:between w:val="nil"/>
      </w:pBdr>
      <w:tabs>
        <w:tab w:val="center" w:pos="4419"/>
        <w:tab w:val="right" w:pos="8838"/>
        <w:tab w:val="left" w:pos="6005"/>
      </w:tabs>
      <w:rPr>
        <w:rFonts w:eastAsia="Calibri"/>
        <w:color w:val="000000"/>
        <w:sz w:val="14"/>
        <w:szCs w:val="14"/>
      </w:rPr>
    </w:pPr>
    <w:r>
      <w:rPr>
        <w:rFonts w:eastAsia="Calibri"/>
        <w:color w:val="000000"/>
        <w:sz w:val="14"/>
        <w:szCs w:val="14"/>
      </w:rPr>
      <w:pict w14:anchorId="136863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85.15pt;margin-top:-129pt;width:609.4pt;height:793.75pt;z-index:-251659776;mso-position-horizontal-relative:margin;mso-position-vertical-relative:margin">
          <v:imagedata r:id="rId1" o:title="image14"/>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7087" w:type="dxa"/>
      <w:tblInd w:w="2835" w:type="dxa"/>
      <w:tblLayout w:type="fixed"/>
      <w:tblLook w:val="0400" w:firstRow="0" w:lastRow="0" w:firstColumn="0" w:lastColumn="0" w:noHBand="0" w:noVBand="1"/>
    </w:tblPr>
    <w:tblGrid>
      <w:gridCol w:w="2977"/>
      <w:gridCol w:w="4110"/>
    </w:tblGrid>
    <w:tr w:rsidR="003B6F21" w14:paraId="47CAF126" w14:textId="77777777" w:rsidTr="00EE24D6">
      <w:trPr>
        <w:trHeight w:val="227"/>
      </w:trPr>
      <w:tc>
        <w:tcPr>
          <w:tcW w:w="2977" w:type="dxa"/>
          <w:vAlign w:val="center"/>
        </w:tcPr>
        <w:p w14:paraId="5157749A" w14:textId="77777777" w:rsidR="003B6F21" w:rsidRPr="00773A2E" w:rsidRDefault="003B6F21" w:rsidP="00773A2E">
          <w:pPr>
            <w:jc w:val="right"/>
            <w:rPr>
              <w:rFonts w:ascii="Palatino Linotype" w:eastAsia="Palatino Linotype" w:hAnsi="Palatino Linotype" w:cs="Palatino Linotype"/>
              <w:b/>
            </w:rPr>
          </w:pPr>
          <w:r w:rsidRPr="00773A2E">
            <w:rPr>
              <w:rFonts w:ascii="Palatino Linotype" w:eastAsia="Palatino Linotype" w:hAnsi="Palatino Linotype" w:cs="Palatino Linotype"/>
              <w:b/>
            </w:rPr>
            <w:t>Recurso de Revisión:</w:t>
          </w:r>
        </w:p>
      </w:tc>
      <w:tc>
        <w:tcPr>
          <w:tcW w:w="4110" w:type="dxa"/>
          <w:vAlign w:val="center"/>
        </w:tcPr>
        <w:p w14:paraId="2321190E" w14:textId="443963A1" w:rsidR="003B6F21" w:rsidRPr="00773A2E" w:rsidRDefault="003B6F21" w:rsidP="00773A2E">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773A2E">
            <w:rPr>
              <w:rFonts w:ascii="Palatino Linotype" w:eastAsia="Palatino Linotype" w:hAnsi="Palatino Linotype" w:cs="Palatino Linotype"/>
              <w:color w:val="000000"/>
            </w:rPr>
            <w:t>04793/INFOEM/IP/RR/2025</w:t>
          </w:r>
        </w:p>
      </w:tc>
    </w:tr>
    <w:tr w:rsidR="003B6F21" w14:paraId="150D4D97" w14:textId="77777777" w:rsidTr="00EE24D6">
      <w:trPr>
        <w:trHeight w:val="242"/>
      </w:trPr>
      <w:tc>
        <w:tcPr>
          <w:tcW w:w="2977" w:type="dxa"/>
          <w:vAlign w:val="center"/>
        </w:tcPr>
        <w:p w14:paraId="4F920815" w14:textId="77777777" w:rsidR="003B6F21" w:rsidRPr="00773A2E" w:rsidRDefault="003B6F21" w:rsidP="00773A2E">
          <w:pPr>
            <w:jc w:val="right"/>
            <w:rPr>
              <w:rFonts w:ascii="Palatino Linotype" w:eastAsia="Palatino Linotype" w:hAnsi="Palatino Linotype" w:cs="Palatino Linotype"/>
              <w:b/>
            </w:rPr>
          </w:pPr>
          <w:r w:rsidRPr="00773A2E">
            <w:rPr>
              <w:rFonts w:ascii="Palatino Linotype" w:eastAsia="Palatino Linotype" w:hAnsi="Palatino Linotype" w:cs="Palatino Linotype"/>
              <w:b/>
            </w:rPr>
            <w:t>Recurrente:</w:t>
          </w:r>
        </w:p>
      </w:tc>
      <w:tc>
        <w:tcPr>
          <w:tcW w:w="4110" w:type="dxa"/>
        </w:tcPr>
        <w:p w14:paraId="304D0032" w14:textId="0636F62B" w:rsidR="003B6F21" w:rsidRPr="00773A2E" w:rsidRDefault="003F447C" w:rsidP="00773A2E">
          <w:pPr>
            <w:pBdr>
              <w:top w:val="nil"/>
              <w:left w:val="nil"/>
              <w:bottom w:val="nil"/>
              <w:right w:val="nil"/>
              <w:between w:val="nil"/>
            </w:pBdr>
            <w:tabs>
              <w:tab w:val="right" w:pos="8838"/>
              <w:tab w:val="left" w:pos="521"/>
            </w:tabs>
            <w:rPr>
              <w:rFonts w:ascii="Palatino Linotype" w:eastAsia="Palatino Linotype" w:hAnsi="Palatino Linotype" w:cs="Palatino Linotype"/>
              <w:highlight w:val="green"/>
            </w:rPr>
          </w:pPr>
          <w:r>
            <w:rPr>
              <w:rFonts w:ascii="Palatino Linotype" w:eastAsia="Palatino Linotype" w:hAnsi="Palatino Linotype" w:cs="Palatino Linotype"/>
            </w:rPr>
            <w:t>XXXX</w:t>
          </w:r>
        </w:p>
      </w:tc>
    </w:tr>
    <w:tr w:rsidR="003B6F21" w14:paraId="76942F6F" w14:textId="77777777" w:rsidTr="00EE24D6">
      <w:trPr>
        <w:trHeight w:val="342"/>
      </w:trPr>
      <w:tc>
        <w:tcPr>
          <w:tcW w:w="2977" w:type="dxa"/>
          <w:vAlign w:val="center"/>
        </w:tcPr>
        <w:p w14:paraId="3A666203" w14:textId="77777777" w:rsidR="003B6F21" w:rsidRPr="00773A2E" w:rsidRDefault="003B6F21" w:rsidP="00773A2E">
          <w:pPr>
            <w:jc w:val="right"/>
            <w:rPr>
              <w:rFonts w:ascii="Palatino Linotype" w:eastAsia="Palatino Linotype" w:hAnsi="Palatino Linotype" w:cs="Palatino Linotype"/>
              <w:b/>
            </w:rPr>
          </w:pPr>
          <w:r w:rsidRPr="00773A2E">
            <w:rPr>
              <w:rFonts w:ascii="Palatino Linotype" w:eastAsia="Palatino Linotype" w:hAnsi="Palatino Linotype" w:cs="Palatino Linotype"/>
              <w:b/>
            </w:rPr>
            <w:t>Sujeto Obligado:</w:t>
          </w:r>
        </w:p>
      </w:tc>
      <w:tc>
        <w:tcPr>
          <w:tcW w:w="4110" w:type="dxa"/>
          <w:vAlign w:val="center"/>
        </w:tcPr>
        <w:p w14:paraId="04CAE3DC" w14:textId="2E745205" w:rsidR="003B6F21" w:rsidRPr="00773A2E" w:rsidRDefault="003B6F21" w:rsidP="00773A2E">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773A2E">
            <w:rPr>
              <w:rFonts w:ascii="Palatino Linotype" w:eastAsia="Palatino Linotype" w:hAnsi="Palatino Linotype" w:cs="Palatino Linotype"/>
              <w:color w:val="000000"/>
            </w:rPr>
            <w:t>Ayuntamiento de Ixtapan del Oro</w:t>
          </w:r>
        </w:p>
      </w:tc>
    </w:tr>
    <w:tr w:rsidR="003B6F21" w14:paraId="41E21AE0" w14:textId="77777777" w:rsidTr="00EE24D6">
      <w:trPr>
        <w:trHeight w:val="342"/>
      </w:trPr>
      <w:tc>
        <w:tcPr>
          <w:tcW w:w="2977" w:type="dxa"/>
          <w:vAlign w:val="center"/>
        </w:tcPr>
        <w:p w14:paraId="2DEC9E3A" w14:textId="77777777" w:rsidR="003B6F21" w:rsidRPr="00773A2E" w:rsidRDefault="003B6F21" w:rsidP="00773A2E">
          <w:pPr>
            <w:jc w:val="right"/>
            <w:rPr>
              <w:rFonts w:ascii="Palatino Linotype" w:eastAsia="Palatino Linotype" w:hAnsi="Palatino Linotype" w:cs="Palatino Linotype"/>
              <w:b/>
            </w:rPr>
          </w:pPr>
          <w:r w:rsidRPr="00773A2E">
            <w:rPr>
              <w:rFonts w:ascii="Palatino Linotype" w:eastAsia="Palatino Linotype" w:hAnsi="Palatino Linotype" w:cs="Palatino Linotype"/>
              <w:b/>
            </w:rPr>
            <w:t>Comisionada Ponente:</w:t>
          </w:r>
        </w:p>
      </w:tc>
      <w:tc>
        <w:tcPr>
          <w:tcW w:w="4110" w:type="dxa"/>
          <w:vAlign w:val="center"/>
        </w:tcPr>
        <w:p w14:paraId="697ED5EF" w14:textId="77777777" w:rsidR="003B6F21" w:rsidRPr="00773A2E" w:rsidRDefault="003B6F21" w:rsidP="00773A2E">
          <w:pPr>
            <w:pBdr>
              <w:top w:val="nil"/>
              <w:left w:val="nil"/>
              <w:bottom w:val="nil"/>
              <w:right w:val="nil"/>
              <w:between w:val="nil"/>
            </w:pBdr>
            <w:tabs>
              <w:tab w:val="right" w:pos="8838"/>
            </w:tabs>
            <w:rPr>
              <w:rFonts w:ascii="Palatino Linotype" w:eastAsia="Palatino Linotype" w:hAnsi="Palatino Linotype" w:cs="Palatino Linotype"/>
              <w:color w:val="000000"/>
            </w:rPr>
          </w:pPr>
          <w:r w:rsidRPr="00773A2E">
            <w:rPr>
              <w:rFonts w:ascii="Palatino Linotype" w:eastAsia="Palatino Linotype" w:hAnsi="Palatino Linotype" w:cs="Palatino Linotype"/>
              <w:color w:val="000000"/>
            </w:rPr>
            <w:t>María del Rosario Mejía Ayala</w:t>
          </w:r>
        </w:p>
      </w:tc>
    </w:tr>
  </w:tbl>
  <w:p w14:paraId="1A2DD02E" w14:textId="77777777" w:rsidR="003B6F21" w:rsidRDefault="002A2ADD">
    <w:pPr>
      <w:pBdr>
        <w:top w:val="nil"/>
        <w:left w:val="nil"/>
        <w:bottom w:val="nil"/>
        <w:right w:val="nil"/>
        <w:between w:val="nil"/>
      </w:pBdr>
      <w:tabs>
        <w:tab w:val="center" w:pos="4419"/>
        <w:tab w:val="right" w:pos="8838"/>
      </w:tabs>
      <w:rPr>
        <w:rFonts w:eastAsia="Calibri"/>
        <w:color w:val="000000"/>
        <w:sz w:val="16"/>
        <w:szCs w:val="16"/>
      </w:rPr>
    </w:pPr>
    <w:r>
      <w:rPr>
        <w:rFonts w:eastAsia="Calibri"/>
        <w:color w:val="000000"/>
        <w:sz w:val="16"/>
        <w:szCs w:val="16"/>
      </w:rPr>
      <w:pict w14:anchorId="26C5C9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4"/>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2401D"/>
    <w:multiLevelType w:val="multilevel"/>
    <w:tmpl w:val="C6F089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FC00E5"/>
    <w:multiLevelType w:val="multilevel"/>
    <w:tmpl w:val="002002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DF59BC"/>
    <w:multiLevelType w:val="multilevel"/>
    <w:tmpl w:val="66D2FDAA"/>
    <w:lvl w:ilvl="0">
      <w:start w:val="1"/>
      <w:numFmt w:val="bullet"/>
      <w:lvlText w:val=""/>
      <w:lvlJc w:val="left"/>
      <w:pPr>
        <w:ind w:left="720" w:hanging="360"/>
      </w:pPr>
      <w:rPr>
        <w:rFonts w:ascii="Symbol" w:hAnsi="Symbol" w:hint="default"/>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6777BF4"/>
    <w:multiLevelType w:val="hybridMultilevel"/>
    <w:tmpl w:val="4710BB7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DB0BF5"/>
    <w:multiLevelType w:val="multilevel"/>
    <w:tmpl w:val="E084DBA0"/>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69476B"/>
    <w:multiLevelType w:val="hybridMultilevel"/>
    <w:tmpl w:val="20B297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5D3A1E"/>
    <w:multiLevelType w:val="multilevel"/>
    <w:tmpl w:val="8698D6B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199350E5"/>
    <w:multiLevelType w:val="hybridMultilevel"/>
    <w:tmpl w:val="2EDC351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1A7D6BF8"/>
    <w:multiLevelType w:val="hybridMultilevel"/>
    <w:tmpl w:val="34EA85C6"/>
    <w:lvl w:ilvl="0" w:tplc="080A0017">
      <w:start w:val="1"/>
      <w:numFmt w:val="lowerLetter"/>
      <w:lvlText w:val="%1)"/>
      <w:lvlJc w:val="left"/>
      <w:pPr>
        <w:ind w:left="1498" w:hanging="360"/>
      </w:pPr>
      <w:rPr>
        <w:rFonts w:hint="default"/>
      </w:rPr>
    </w:lvl>
    <w:lvl w:ilvl="1" w:tplc="080A0003" w:tentative="1">
      <w:start w:val="1"/>
      <w:numFmt w:val="bullet"/>
      <w:lvlText w:val="o"/>
      <w:lvlJc w:val="left"/>
      <w:pPr>
        <w:ind w:left="2218" w:hanging="360"/>
      </w:pPr>
      <w:rPr>
        <w:rFonts w:ascii="Courier New" w:hAnsi="Courier New" w:cs="Courier New" w:hint="default"/>
      </w:rPr>
    </w:lvl>
    <w:lvl w:ilvl="2" w:tplc="080A0005" w:tentative="1">
      <w:start w:val="1"/>
      <w:numFmt w:val="bullet"/>
      <w:lvlText w:val=""/>
      <w:lvlJc w:val="left"/>
      <w:pPr>
        <w:ind w:left="2938" w:hanging="360"/>
      </w:pPr>
      <w:rPr>
        <w:rFonts w:ascii="Wingdings" w:hAnsi="Wingdings" w:hint="default"/>
      </w:rPr>
    </w:lvl>
    <w:lvl w:ilvl="3" w:tplc="080A0001" w:tentative="1">
      <w:start w:val="1"/>
      <w:numFmt w:val="bullet"/>
      <w:lvlText w:val=""/>
      <w:lvlJc w:val="left"/>
      <w:pPr>
        <w:ind w:left="3658" w:hanging="360"/>
      </w:pPr>
      <w:rPr>
        <w:rFonts w:ascii="Symbol" w:hAnsi="Symbol" w:hint="default"/>
      </w:rPr>
    </w:lvl>
    <w:lvl w:ilvl="4" w:tplc="080A0003" w:tentative="1">
      <w:start w:val="1"/>
      <w:numFmt w:val="bullet"/>
      <w:lvlText w:val="o"/>
      <w:lvlJc w:val="left"/>
      <w:pPr>
        <w:ind w:left="4378" w:hanging="360"/>
      </w:pPr>
      <w:rPr>
        <w:rFonts w:ascii="Courier New" w:hAnsi="Courier New" w:cs="Courier New" w:hint="default"/>
      </w:rPr>
    </w:lvl>
    <w:lvl w:ilvl="5" w:tplc="080A0005" w:tentative="1">
      <w:start w:val="1"/>
      <w:numFmt w:val="bullet"/>
      <w:lvlText w:val=""/>
      <w:lvlJc w:val="left"/>
      <w:pPr>
        <w:ind w:left="5098" w:hanging="360"/>
      </w:pPr>
      <w:rPr>
        <w:rFonts w:ascii="Wingdings" w:hAnsi="Wingdings" w:hint="default"/>
      </w:rPr>
    </w:lvl>
    <w:lvl w:ilvl="6" w:tplc="080A0001" w:tentative="1">
      <w:start w:val="1"/>
      <w:numFmt w:val="bullet"/>
      <w:lvlText w:val=""/>
      <w:lvlJc w:val="left"/>
      <w:pPr>
        <w:ind w:left="5818" w:hanging="360"/>
      </w:pPr>
      <w:rPr>
        <w:rFonts w:ascii="Symbol" w:hAnsi="Symbol" w:hint="default"/>
      </w:rPr>
    </w:lvl>
    <w:lvl w:ilvl="7" w:tplc="080A0003" w:tentative="1">
      <w:start w:val="1"/>
      <w:numFmt w:val="bullet"/>
      <w:lvlText w:val="o"/>
      <w:lvlJc w:val="left"/>
      <w:pPr>
        <w:ind w:left="6538" w:hanging="360"/>
      </w:pPr>
      <w:rPr>
        <w:rFonts w:ascii="Courier New" w:hAnsi="Courier New" w:cs="Courier New" w:hint="default"/>
      </w:rPr>
    </w:lvl>
    <w:lvl w:ilvl="8" w:tplc="080A0005" w:tentative="1">
      <w:start w:val="1"/>
      <w:numFmt w:val="bullet"/>
      <w:lvlText w:val=""/>
      <w:lvlJc w:val="left"/>
      <w:pPr>
        <w:ind w:left="7258" w:hanging="360"/>
      </w:pPr>
      <w:rPr>
        <w:rFonts w:ascii="Wingdings" w:hAnsi="Wingdings" w:hint="default"/>
      </w:rPr>
    </w:lvl>
  </w:abstractNum>
  <w:abstractNum w:abstractNumId="9" w15:restartNumberingAfterBreak="0">
    <w:nsid w:val="1B2D5048"/>
    <w:multiLevelType w:val="multilevel"/>
    <w:tmpl w:val="4FACD00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sz w:val="24"/>
        <w:szCs w:val="24"/>
      </w:rPr>
    </w:lvl>
    <w:lvl w:ilvl="2">
      <w:start w:val="4"/>
      <w:numFmt w:val="lowerRoman"/>
      <w:lvlText w:val="%3."/>
      <w:lvlJc w:val="right"/>
      <w:pPr>
        <w:ind w:left="2160" w:hanging="180"/>
      </w:pPr>
    </w:lvl>
    <w:lvl w:ilvl="3">
      <w:start w:val="1"/>
      <w:numFmt w:val="lowerLetter"/>
      <w:lvlText w:val="%4)"/>
      <w:lvlJc w:val="left"/>
      <w:pPr>
        <w:ind w:left="644" w:hanging="358"/>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B66C04"/>
    <w:multiLevelType w:val="hybridMultilevel"/>
    <w:tmpl w:val="517A1F8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28365323"/>
    <w:multiLevelType w:val="multilevel"/>
    <w:tmpl w:val="4434E6B8"/>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BA5260"/>
    <w:multiLevelType w:val="multilevel"/>
    <w:tmpl w:val="DB304A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342298C"/>
    <w:multiLevelType w:val="multilevel"/>
    <w:tmpl w:val="531E0EEA"/>
    <w:lvl w:ilvl="0">
      <w:start w:val="1"/>
      <w:numFmt w:val="decimal"/>
      <w:lvlText w:val="%1."/>
      <w:lvlJc w:val="left"/>
      <w:pPr>
        <w:ind w:left="359"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3196"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561888"/>
    <w:multiLevelType w:val="multilevel"/>
    <w:tmpl w:val="ACCC93AE"/>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07F0B3C"/>
    <w:multiLevelType w:val="multilevel"/>
    <w:tmpl w:val="6AAE189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0D57D7F"/>
    <w:multiLevelType w:val="hybridMultilevel"/>
    <w:tmpl w:val="661A8A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306766A"/>
    <w:multiLevelType w:val="multilevel"/>
    <w:tmpl w:val="40B48C68"/>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43606DC1"/>
    <w:multiLevelType w:val="hybridMultilevel"/>
    <w:tmpl w:val="9DA08CA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0" w15:restartNumberingAfterBreak="0">
    <w:nsid w:val="43D90FDB"/>
    <w:multiLevelType w:val="hybridMultilevel"/>
    <w:tmpl w:val="76B2E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4EE1296"/>
    <w:multiLevelType w:val="multilevel"/>
    <w:tmpl w:val="4F06203C"/>
    <w:lvl w:ilvl="0">
      <w:start w:val="1"/>
      <w:numFmt w:val="lowerLetter"/>
      <w:lvlText w:val="%1)"/>
      <w:lvlJc w:val="left"/>
      <w:pPr>
        <w:ind w:left="1068" w:hanging="360"/>
      </w:pPr>
      <w:rPr>
        <w:rFonts w:ascii="Palatino Linotype" w:eastAsia="Palatino Linotype" w:hAnsi="Palatino Linotype" w:cs="Palatino Linotype"/>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2" w15:restartNumberingAfterBreak="0">
    <w:nsid w:val="49162466"/>
    <w:multiLevelType w:val="multilevel"/>
    <w:tmpl w:val="35CAE1E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49481B3B"/>
    <w:multiLevelType w:val="hybridMultilevel"/>
    <w:tmpl w:val="346429AE"/>
    <w:lvl w:ilvl="0" w:tplc="E17E487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15:restartNumberingAfterBreak="0">
    <w:nsid w:val="537B66FE"/>
    <w:multiLevelType w:val="multilevel"/>
    <w:tmpl w:val="B464EB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3F11811"/>
    <w:multiLevelType w:val="multilevel"/>
    <w:tmpl w:val="0568B9FC"/>
    <w:lvl w:ilvl="0">
      <w:start w:val="1"/>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590B3B35"/>
    <w:multiLevelType w:val="multilevel"/>
    <w:tmpl w:val="551200D6"/>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28" w15:restartNumberingAfterBreak="0">
    <w:nsid w:val="5918292E"/>
    <w:multiLevelType w:val="hybridMultilevel"/>
    <w:tmpl w:val="FDA08AF6"/>
    <w:lvl w:ilvl="0" w:tplc="858CD292">
      <w:start w:val="1"/>
      <w:numFmt w:val="lowerLetter"/>
      <w:lvlText w:val="%1)"/>
      <w:lvlJc w:val="left"/>
      <w:pPr>
        <w:ind w:left="149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A177B67"/>
    <w:multiLevelType w:val="multilevel"/>
    <w:tmpl w:val="D236FA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E0C4DB2"/>
    <w:multiLevelType w:val="multilevel"/>
    <w:tmpl w:val="C5306C4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0DB781E"/>
    <w:multiLevelType w:val="hybridMultilevel"/>
    <w:tmpl w:val="151877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1A9686B"/>
    <w:multiLevelType w:val="multilevel"/>
    <w:tmpl w:val="4064CE7E"/>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33" w15:restartNumberingAfterBreak="0">
    <w:nsid w:val="63E51343"/>
    <w:multiLevelType w:val="hybridMultilevel"/>
    <w:tmpl w:val="F0464C62"/>
    <w:lvl w:ilvl="0" w:tplc="C4DE3676">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665A5835"/>
    <w:multiLevelType w:val="multilevel"/>
    <w:tmpl w:val="BAD63276"/>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AA0407A"/>
    <w:multiLevelType w:val="hybridMultilevel"/>
    <w:tmpl w:val="41D8750E"/>
    <w:lvl w:ilvl="0" w:tplc="14F8B11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6B086ED3"/>
    <w:multiLevelType w:val="multilevel"/>
    <w:tmpl w:val="DD8C03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B4E5D21"/>
    <w:multiLevelType w:val="multilevel"/>
    <w:tmpl w:val="F08A9B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EF62B62"/>
    <w:multiLevelType w:val="multilevel"/>
    <w:tmpl w:val="F1304B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2451CE5"/>
    <w:multiLevelType w:val="multilevel"/>
    <w:tmpl w:val="700E4C1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40" w15:restartNumberingAfterBreak="0">
    <w:nsid w:val="728648D0"/>
    <w:multiLevelType w:val="hybridMultilevel"/>
    <w:tmpl w:val="21B0B1D6"/>
    <w:lvl w:ilvl="0" w:tplc="26FE6018">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3CE7B48"/>
    <w:multiLevelType w:val="multilevel"/>
    <w:tmpl w:val="835600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5C26308"/>
    <w:multiLevelType w:val="multilevel"/>
    <w:tmpl w:val="CC5CA2F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8C33608"/>
    <w:multiLevelType w:val="multilevel"/>
    <w:tmpl w:val="0BECBD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A432968"/>
    <w:multiLevelType w:val="hybridMultilevel"/>
    <w:tmpl w:val="576665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A891DE8"/>
    <w:multiLevelType w:val="hybridMultilevel"/>
    <w:tmpl w:val="611A79E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6" w15:restartNumberingAfterBreak="0">
    <w:nsid w:val="7F3C7353"/>
    <w:multiLevelType w:val="multilevel"/>
    <w:tmpl w:val="EC84365C"/>
    <w:lvl w:ilvl="0">
      <w:start w:val="1"/>
      <w:numFmt w:val="lowerLetter"/>
      <w:lvlText w:val="%1)"/>
      <w:lvlJc w:val="left"/>
      <w:pPr>
        <w:ind w:left="1713" w:hanging="360"/>
      </w:pPr>
      <w:rPr>
        <w:b/>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num w:numId="1">
    <w:abstractNumId w:val="42"/>
  </w:num>
  <w:num w:numId="2">
    <w:abstractNumId w:val="27"/>
  </w:num>
  <w:num w:numId="3">
    <w:abstractNumId w:val="11"/>
  </w:num>
  <w:num w:numId="4">
    <w:abstractNumId w:val="32"/>
  </w:num>
  <w:num w:numId="5">
    <w:abstractNumId w:val="6"/>
  </w:num>
  <w:num w:numId="6">
    <w:abstractNumId w:val="7"/>
  </w:num>
  <w:num w:numId="7">
    <w:abstractNumId w:val="45"/>
  </w:num>
  <w:num w:numId="8">
    <w:abstractNumId w:val="8"/>
  </w:num>
  <w:num w:numId="9">
    <w:abstractNumId w:val="14"/>
  </w:num>
  <w:num w:numId="10">
    <w:abstractNumId w:val="13"/>
  </w:num>
  <w:num w:numId="11">
    <w:abstractNumId w:val="23"/>
  </w:num>
  <w:num w:numId="12">
    <w:abstractNumId w:val="19"/>
  </w:num>
  <w:num w:numId="13">
    <w:abstractNumId w:val="29"/>
  </w:num>
  <w:num w:numId="14">
    <w:abstractNumId w:val="15"/>
  </w:num>
  <w:num w:numId="15">
    <w:abstractNumId w:val="22"/>
  </w:num>
  <w:num w:numId="16">
    <w:abstractNumId w:val="10"/>
  </w:num>
  <w:num w:numId="17">
    <w:abstractNumId w:val="31"/>
  </w:num>
  <w:num w:numId="18">
    <w:abstractNumId w:val="39"/>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46"/>
  </w:num>
  <w:num w:numId="22">
    <w:abstractNumId w:val="40"/>
  </w:num>
  <w:num w:numId="23">
    <w:abstractNumId w:val="3"/>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30"/>
  </w:num>
  <w:num w:numId="28">
    <w:abstractNumId w:val="9"/>
  </w:num>
  <w:num w:numId="29">
    <w:abstractNumId w:val="5"/>
  </w:num>
  <w:num w:numId="30">
    <w:abstractNumId w:val="34"/>
  </w:num>
  <w:num w:numId="31">
    <w:abstractNumId w:val="43"/>
  </w:num>
  <w:num w:numId="32">
    <w:abstractNumId w:val="36"/>
  </w:num>
  <w:num w:numId="33">
    <w:abstractNumId w:val="21"/>
  </w:num>
  <w:num w:numId="34">
    <w:abstractNumId w:val="24"/>
  </w:num>
  <w:num w:numId="35">
    <w:abstractNumId w:val="12"/>
  </w:num>
  <w:num w:numId="36">
    <w:abstractNumId w:val="41"/>
  </w:num>
  <w:num w:numId="37">
    <w:abstractNumId w:val="38"/>
  </w:num>
  <w:num w:numId="38">
    <w:abstractNumId w:val="18"/>
  </w:num>
  <w:num w:numId="39">
    <w:abstractNumId w:val="0"/>
  </w:num>
  <w:num w:numId="40">
    <w:abstractNumId w:val="1"/>
  </w:num>
  <w:num w:numId="41">
    <w:abstractNumId w:val="2"/>
  </w:num>
  <w:num w:numId="42">
    <w:abstractNumId w:val="16"/>
  </w:num>
  <w:num w:numId="43">
    <w:abstractNumId w:val="4"/>
  </w:num>
  <w:num w:numId="44">
    <w:abstractNumId w:val="17"/>
  </w:num>
  <w:num w:numId="45">
    <w:abstractNumId w:val="44"/>
  </w:num>
  <w:num w:numId="46">
    <w:abstractNumId w:val="20"/>
  </w:num>
  <w:num w:numId="47">
    <w:abstractNumId w:val="37"/>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311"/>
    <w:rsid w:val="000121A2"/>
    <w:rsid w:val="00014868"/>
    <w:rsid w:val="00026FCC"/>
    <w:rsid w:val="00035F7A"/>
    <w:rsid w:val="00053058"/>
    <w:rsid w:val="00053794"/>
    <w:rsid w:val="00060749"/>
    <w:rsid w:val="00067153"/>
    <w:rsid w:val="0007156C"/>
    <w:rsid w:val="000B1552"/>
    <w:rsid w:val="000D1587"/>
    <w:rsid w:val="000D1C97"/>
    <w:rsid w:val="000E1E57"/>
    <w:rsid w:val="000F5E18"/>
    <w:rsid w:val="0010095F"/>
    <w:rsid w:val="0010341E"/>
    <w:rsid w:val="00110519"/>
    <w:rsid w:val="00141693"/>
    <w:rsid w:val="00150225"/>
    <w:rsid w:val="001621E2"/>
    <w:rsid w:val="001660E4"/>
    <w:rsid w:val="00167EAE"/>
    <w:rsid w:val="001751BA"/>
    <w:rsid w:val="00177064"/>
    <w:rsid w:val="001A5A2D"/>
    <w:rsid w:val="001A6C55"/>
    <w:rsid w:val="001B560B"/>
    <w:rsid w:val="001C2DE1"/>
    <w:rsid w:val="001C3493"/>
    <w:rsid w:val="001D3C85"/>
    <w:rsid w:val="001E6344"/>
    <w:rsid w:val="002008D5"/>
    <w:rsid w:val="0022561A"/>
    <w:rsid w:val="00225E9D"/>
    <w:rsid w:val="00230DA5"/>
    <w:rsid w:val="00236042"/>
    <w:rsid w:val="002527DC"/>
    <w:rsid w:val="0026278A"/>
    <w:rsid w:val="00270C40"/>
    <w:rsid w:val="00271F83"/>
    <w:rsid w:val="0027532C"/>
    <w:rsid w:val="00293D4F"/>
    <w:rsid w:val="002A206D"/>
    <w:rsid w:val="002A2988"/>
    <w:rsid w:val="002A2ADD"/>
    <w:rsid w:val="002E46FD"/>
    <w:rsid w:val="002F0B1D"/>
    <w:rsid w:val="002F71A2"/>
    <w:rsid w:val="003142E9"/>
    <w:rsid w:val="00315842"/>
    <w:rsid w:val="00320CE9"/>
    <w:rsid w:val="003213C3"/>
    <w:rsid w:val="003348C6"/>
    <w:rsid w:val="003421A6"/>
    <w:rsid w:val="00345480"/>
    <w:rsid w:val="003472AC"/>
    <w:rsid w:val="003660CB"/>
    <w:rsid w:val="00370DEE"/>
    <w:rsid w:val="0038108A"/>
    <w:rsid w:val="003820ED"/>
    <w:rsid w:val="00383965"/>
    <w:rsid w:val="003961D2"/>
    <w:rsid w:val="003A058D"/>
    <w:rsid w:val="003B3844"/>
    <w:rsid w:val="003B42C1"/>
    <w:rsid w:val="003B6F21"/>
    <w:rsid w:val="003C5FD9"/>
    <w:rsid w:val="003E5D13"/>
    <w:rsid w:val="003F447C"/>
    <w:rsid w:val="00405DED"/>
    <w:rsid w:val="004140A4"/>
    <w:rsid w:val="00414101"/>
    <w:rsid w:val="00416822"/>
    <w:rsid w:val="00423492"/>
    <w:rsid w:val="004455BD"/>
    <w:rsid w:val="00452529"/>
    <w:rsid w:val="00457C3C"/>
    <w:rsid w:val="00472526"/>
    <w:rsid w:val="00480F1E"/>
    <w:rsid w:val="00492E9C"/>
    <w:rsid w:val="004B3254"/>
    <w:rsid w:val="004E0E4F"/>
    <w:rsid w:val="00514616"/>
    <w:rsid w:val="005222A2"/>
    <w:rsid w:val="00533334"/>
    <w:rsid w:val="00535FBE"/>
    <w:rsid w:val="00540569"/>
    <w:rsid w:val="00540656"/>
    <w:rsid w:val="00547C4E"/>
    <w:rsid w:val="00552084"/>
    <w:rsid w:val="005706CE"/>
    <w:rsid w:val="00580C53"/>
    <w:rsid w:val="00582326"/>
    <w:rsid w:val="0058489C"/>
    <w:rsid w:val="0059798B"/>
    <w:rsid w:val="005B176B"/>
    <w:rsid w:val="005B2192"/>
    <w:rsid w:val="005B32A7"/>
    <w:rsid w:val="005D1B66"/>
    <w:rsid w:val="005D3ED6"/>
    <w:rsid w:val="005E2747"/>
    <w:rsid w:val="005E7C16"/>
    <w:rsid w:val="005F324D"/>
    <w:rsid w:val="005F652F"/>
    <w:rsid w:val="00611F35"/>
    <w:rsid w:val="006130D8"/>
    <w:rsid w:val="006521FD"/>
    <w:rsid w:val="00663372"/>
    <w:rsid w:val="00677898"/>
    <w:rsid w:val="006820D0"/>
    <w:rsid w:val="006927F3"/>
    <w:rsid w:val="006A7088"/>
    <w:rsid w:val="006B1EE0"/>
    <w:rsid w:val="006C5D09"/>
    <w:rsid w:val="006D6DED"/>
    <w:rsid w:val="006E1C41"/>
    <w:rsid w:val="006E55BD"/>
    <w:rsid w:val="006F426A"/>
    <w:rsid w:val="00715A97"/>
    <w:rsid w:val="00720536"/>
    <w:rsid w:val="00725714"/>
    <w:rsid w:val="00727197"/>
    <w:rsid w:val="007322CA"/>
    <w:rsid w:val="007504D1"/>
    <w:rsid w:val="00763159"/>
    <w:rsid w:val="00763338"/>
    <w:rsid w:val="00766ED5"/>
    <w:rsid w:val="00767598"/>
    <w:rsid w:val="00773A2E"/>
    <w:rsid w:val="00773A75"/>
    <w:rsid w:val="007821F9"/>
    <w:rsid w:val="00793A5A"/>
    <w:rsid w:val="00796E5A"/>
    <w:rsid w:val="007B2482"/>
    <w:rsid w:val="007C0C24"/>
    <w:rsid w:val="007E0116"/>
    <w:rsid w:val="007F592E"/>
    <w:rsid w:val="0080200B"/>
    <w:rsid w:val="008159C0"/>
    <w:rsid w:val="00816C30"/>
    <w:rsid w:val="0082702F"/>
    <w:rsid w:val="0083142E"/>
    <w:rsid w:val="0084754F"/>
    <w:rsid w:val="008526DE"/>
    <w:rsid w:val="00867CC3"/>
    <w:rsid w:val="00870ED3"/>
    <w:rsid w:val="00874B30"/>
    <w:rsid w:val="00877837"/>
    <w:rsid w:val="00881EAA"/>
    <w:rsid w:val="00883B66"/>
    <w:rsid w:val="008A7920"/>
    <w:rsid w:val="008B645E"/>
    <w:rsid w:val="008D0878"/>
    <w:rsid w:val="0090601E"/>
    <w:rsid w:val="00917F48"/>
    <w:rsid w:val="009207A3"/>
    <w:rsid w:val="00922440"/>
    <w:rsid w:val="00955CFD"/>
    <w:rsid w:val="00961B5F"/>
    <w:rsid w:val="0097149E"/>
    <w:rsid w:val="009829A8"/>
    <w:rsid w:val="009C5FFA"/>
    <w:rsid w:val="009C779D"/>
    <w:rsid w:val="009D6A1C"/>
    <w:rsid w:val="009E172B"/>
    <w:rsid w:val="009F25B7"/>
    <w:rsid w:val="009F32B0"/>
    <w:rsid w:val="009F6EC0"/>
    <w:rsid w:val="00A170D1"/>
    <w:rsid w:val="00A20B58"/>
    <w:rsid w:val="00A278EC"/>
    <w:rsid w:val="00A30B7E"/>
    <w:rsid w:val="00A42A06"/>
    <w:rsid w:val="00A441F1"/>
    <w:rsid w:val="00A448A3"/>
    <w:rsid w:val="00A73D35"/>
    <w:rsid w:val="00A80C86"/>
    <w:rsid w:val="00A81164"/>
    <w:rsid w:val="00A87FF1"/>
    <w:rsid w:val="00AC4F9C"/>
    <w:rsid w:val="00AC66DE"/>
    <w:rsid w:val="00AD2640"/>
    <w:rsid w:val="00AE1941"/>
    <w:rsid w:val="00B00C62"/>
    <w:rsid w:val="00B05CF0"/>
    <w:rsid w:val="00B27D14"/>
    <w:rsid w:val="00B33882"/>
    <w:rsid w:val="00B41B9E"/>
    <w:rsid w:val="00B55B60"/>
    <w:rsid w:val="00B8054A"/>
    <w:rsid w:val="00B81C16"/>
    <w:rsid w:val="00B8290A"/>
    <w:rsid w:val="00B84E94"/>
    <w:rsid w:val="00BA0D64"/>
    <w:rsid w:val="00BA3349"/>
    <w:rsid w:val="00BB418C"/>
    <w:rsid w:val="00BB66B2"/>
    <w:rsid w:val="00BB76B5"/>
    <w:rsid w:val="00BC23C6"/>
    <w:rsid w:val="00BD011E"/>
    <w:rsid w:val="00BE1F96"/>
    <w:rsid w:val="00BF6A3A"/>
    <w:rsid w:val="00C225B1"/>
    <w:rsid w:val="00C255CF"/>
    <w:rsid w:val="00C401D4"/>
    <w:rsid w:val="00C413FF"/>
    <w:rsid w:val="00C51971"/>
    <w:rsid w:val="00C602DB"/>
    <w:rsid w:val="00C730A7"/>
    <w:rsid w:val="00CB204B"/>
    <w:rsid w:val="00CB42D1"/>
    <w:rsid w:val="00CD2423"/>
    <w:rsid w:val="00D1478B"/>
    <w:rsid w:val="00D22B72"/>
    <w:rsid w:val="00D275EF"/>
    <w:rsid w:val="00D4141C"/>
    <w:rsid w:val="00D44622"/>
    <w:rsid w:val="00D53A15"/>
    <w:rsid w:val="00D61D82"/>
    <w:rsid w:val="00D746B0"/>
    <w:rsid w:val="00D807EF"/>
    <w:rsid w:val="00D9308A"/>
    <w:rsid w:val="00DA26B9"/>
    <w:rsid w:val="00DB4176"/>
    <w:rsid w:val="00DC3FEC"/>
    <w:rsid w:val="00DD1BC6"/>
    <w:rsid w:val="00DE7756"/>
    <w:rsid w:val="00DF6E12"/>
    <w:rsid w:val="00DF6EAE"/>
    <w:rsid w:val="00E13957"/>
    <w:rsid w:val="00E30417"/>
    <w:rsid w:val="00E31311"/>
    <w:rsid w:val="00E31D41"/>
    <w:rsid w:val="00E37824"/>
    <w:rsid w:val="00E533E3"/>
    <w:rsid w:val="00E5357F"/>
    <w:rsid w:val="00E734A3"/>
    <w:rsid w:val="00E76B45"/>
    <w:rsid w:val="00E85BC6"/>
    <w:rsid w:val="00E938F5"/>
    <w:rsid w:val="00EA71E6"/>
    <w:rsid w:val="00EC5740"/>
    <w:rsid w:val="00ED06C3"/>
    <w:rsid w:val="00ED1691"/>
    <w:rsid w:val="00ED2C56"/>
    <w:rsid w:val="00EE24D6"/>
    <w:rsid w:val="00F049CA"/>
    <w:rsid w:val="00F17970"/>
    <w:rsid w:val="00F3416B"/>
    <w:rsid w:val="00F37149"/>
    <w:rsid w:val="00F40924"/>
    <w:rsid w:val="00F46CE7"/>
    <w:rsid w:val="00F57977"/>
    <w:rsid w:val="00FB567C"/>
    <w:rsid w:val="00FC0B11"/>
    <w:rsid w:val="00FF41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45E3A7"/>
  <w15:docId w15:val="{0AD45E22-F306-495E-BA3A-0420B7B5A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1B4"/>
    <w:rPr>
      <w:rFonts w:eastAsiaTheme="minorEastAsia"/>
      <w:lang w:eastAsia="es-ES"/>
    </w:rPr>
  </w:style>
  <w:style w:type="paragraph" w:styleId="Ttulo1">
    <w:name w:val="heading 1"/>
    <w:basedOn w:val="Normal"/>
    <w:next w:val="Normal"/>
    <w:link w:val="Ttulo1Car"/>
    <w:uiPriority w:val="1"/>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keepNext/>
      <w:keepLines/>
      <w:spacing w:before="480" w:after="120"/>
    </w:pPr>
    <w:rPr>
      <w:b/>
      <w:sz w:val="72"/>
      <w:szCs w:val="72"/>
    </w:r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nhideWhenUsed/>
    <w:rsid w:val="004C20DC"/>
    <w:pPr>
      <w:spacing w:before="120" w:after="120"/>
      <w:ind w:left="283"/>
      <w:jc w:val="center"/>
    </w:pPr>
    <w:rPr>
      <w:rFonts w:eastAsia="Calibri" w:cs="Times New Roman"/>
      <w:sz w:val="22"/>
      <w:szCs w:val="22"/>
      <w:lang w:val="x-none" w:eastAsia="en-US"/>
    </w:rPr>
  </w:style>
  <w:style w:type="character" w:customStyle="1" w:styleId="SangradetextonormalCar">
    <w:name w:val="Sangría de texto normal Car"/>
    <w:basedOn w:val="Fuentedeprrafopredeter"/>
    <w:link w:val="Sangradetextonormal"/>
    <w:rsid w:val="004C20DC"/>
    <w:rPr>
      <w:rFonts w:ascii="Calibri" w:eastAsia="Calibri" w:hAnsi="Calibri" w:cs="Times New Roman"/>
      <w:lang w:val="x-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paragraph" w:customStyle="1" w:styleId="Default">
    <w:name w:val="Default"/>
    <w:qFormat/>
    <w:rsid w:val="00D1478B"/>
    <w:pPr>
      <w:autoSpaceDE w:val="0"/>
      <w:autoSpaceDN w:val="0"/>
      <w:adjustRightInd w:val="0"/>
    </w:pPr>
    <w:rPr>
      <w:rFonts w:ascii="Arial" w:eastAsiaTheme="minorHAnsi" w:hAnsi="Arial" w:cs="Arial"/>
      <w:color w:val="000000"/>
      <w:lang w:val="es-MX" w:eastAsia="en-US"/>
    </w:rPr>
  </w:style>
  <w:style w:type="paragraph" w:styleId="Sinespaciado">
    <w:name w:val="No Spacing"/>
    <w:aliases w:val="Francesa,INAI"/>
    <w:link w:val="SinespaciadoCar"/>
    <w:uiPriority w:val="1"/>
    <w:qFormat/>
    <w:rsid w:val="00293D4F"/>
    <w:rPr>
      <w:rFonts w:asciiTheme="minorHAnsi" w:eastAsiaTheme="minorHAnsi" w:hAnsiTheme="minorHAnsi" w:cstheme="minorBidi"/>
      <w:sz w:val="22"/>
      <w:szCs w:val="22"/>
      <w:lang w:val="es-MX" w:eastAsia="en-US"/>
    </w:rPr>
  </w:style>
  <w:style w:type="character" w:customStyle="1" w:styleId="SinespaciadoCar">
    <w:name w:val="Sin espaciado Car"/>
    <w:aliases w:val="Francesa Car,INAI Car"/>
    <w:link w:val="Sinespaciado"/>
    <w:uiPriority w:val="1"/>
    <w:qFormat/>
    <w:locked/>
    <w:rsid w:val="00293D4F"/>
    <w:rPr>
      <w:rFonts w:asciiTheme="minorHAnsi" w:eastAsiaTheme="minorHAnsi" w:hAnsiTheme="minorHAnsi" w:cstheme="minorBidi"/>
      <w:sz w:val="22"/>
      <w:szCs w:val="22"/>
      <w:lang w:val="es-MX" w:eastAsia="en-US"/>
    </w:rPr>
  </w:style>
  <w:style w:type="character" w:customStyle="1" w:styleId="PuestoCar">
    <w:name w:val="Puesto Car"/>
    <w:aliases w:val="Cita textual Car"/>
    <w:basedOn w:val="Fuentedeprrafopredeter"/>
    <w:link w:val="Puesto"/>
    <w:uiPriority w:val="10"/>
    <w:rsid w:val="00A448A3"/>
    <w:rPr>
      <w:rFonts w:eastAsiaTheme="minorEastAsia"/>
      <w:b/>
      <w:sz w:val="72"/>
      <w:szCs w:val="7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334861">
      <w:bodyDiv w:val="1"/>
      <w:marLeft w:val="0"/>
      <w:marRight w:val="0"/>
      <w:marTop w:val="0"/>
      <w:marBottom w:val="0"/>
      <w:divBdr>
        <w:top w:val="none" w:sz="0" w:space="0" w:color="auto"/>
        <w:left w:val="none" w:sz="0" w:space="0" w:color="auto"/>
        <w:bottom w:val="none" w:sz="0" w:space="0" w:color="auto"/>
        <w:right w:val="none" w:sz="0" w:space="0" w:color="auto"/>
      </w:divBdr>
    </w:div>
    <w:div w:id="194013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xtir3TVLr3cTl888M9WsI9OyqA==">CgMxLjAyCGguZ2pkZ3hzMgloLjMwajB6bGwyCWguMWZvYjl0ZTIJaC4zem55c2g3MgloLjJldDkycDAyCGgudHlqY3d0MgloLjNkeTZ2a20yCWguMXQzaDVzZjIJaC40ZDM0b2c4OAByITFPc2MtYUNmaC1NV0NnRXBOSVZuN2R3UEFKbW5sRTU0SQ==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CC5BCBC-CBD4-4071-89B1-022A76A54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27</Pages>
  <Words>6534</Words>
  <Characters>35940</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42390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Belen Sanchez Estrada</dc:creator>
  <cp:lastModifiedBy>Cuenta Microsoft</cp:lastModifiedBy>
  <cp:revision>17</cp:revision>
  <dcterms:created xsi:type="dcterms:W3CDTF">2025-10-21T19:00:00Z</dcterms:created>
  <dcterms:modified xsi:type="dcterms:W3CDTF">2026-01-12T23:50:00Z</dcterms:modified>
</cp:coreProperties>
</file>