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2039159991"/>
        <w:docPartObj>
          <w:docPartGallery w:val="Table of Contents"/>
          <w:docPartUnique/>
        </w:docPartObj>
      </w:sdtPr>
      <w:sdtEndPr>
        <w:rPr>
          <w:b/>
          <w:bCs/>
        </w:rPr>
      </w:sdtEndPr>
      <w:sdtContent>
        <w:p w14:paraId="61BD34FE" w14:textId="1747E917" w:rsidR="00021320" w:rsidRPr="008E524B" w:rsidRDefault="00021320" w:rsidP="008E524B">
          <w:pPr>
            <w:pStyle w:val="TtulodeTDC"/>
            <w:rPr>
              <w:color w:val="auto"/>
              <w:sz w:val="22"/>
              <w:szCs w:val="22"/>
            </w:rPr>
          </w:pPr>
          <w:r w:rsidRPr="008E524B">
            <w:rPr>
              <w:color w:val="auto"/>
              <w:sz w:val="22"/>
              <w:szCs w:val="22"/>
              <w:lang w:val="es-ES"/>
            </w:rPr>
            <w:t>Contenido</w:t>
          </w:r>
        </w:p>
        <w:p w14:paraId="312EA7DC" w14:textId="77777777" w:rsidR="008E524B" w:rsidRDefault="00021320">
          <w:pPr>
            <w:pStyle w:val="TDC1"/>
            <w:tabs>
              <w:tab w:val="right" w:leader="dot" w:pos="9034"/>
            </w:tabs>
            <w:rPr>
              <w:rFonts w:asciiTheme="minorHAnsi" w:eastAsiaTheme="minorEastAsia" w:hAnsiTheme="minorHAnsi" w:cstheme="minorBidi"/>
              <w:noProof/>
            </w:rPr>
          </w:pPr>
          <w:r w:rsidRPr="008E524B">
            <w:rPr>
              <w:b/>
              <w:bCs/>
              <w:lang w:val="es-ES"/>
            </w:rPr>
            <w:fldChar w:fldCharType="begin"/>
          </w:r>
          <w:r w:rsidRPr="008E524B">
            <w:rPr>
              <w:b/>
              <w:bCs/>
              <w:lang w:val="es-ES"/>
            </w:rPr>
            <w:instrText xml:space="preserve"> TOC \o "1-3" \h \z \u </w:instrText>
          </w:r>
          <w:r w:rsidRPr="008E524B">
            <w:rPr>
              <w:b/>
              <w:bCs/>
              <w:lang w:val="es-ES"/>
            </w:rPr>
            <w:fldChar w:fldCharType="separate"/>
          </w:r>
          <w:hyperlink w:anchor="_Toc196311942" w:history="1">
            <w:r w:rsidR="008E524B" w:rsidRPr="0049616F">
              <w:rPr>
                <w:rStyle w:val="Hipervnculo"/>
                <w:noProof/>
              </w:rPr>
              <w:t>ANTECEDENTES</w:t>
            </w:r>
            <w:r w:rsidR="008E524B">
              <w:rPr>
                <w:noProof/>
                <w:webHidden/>
              </w:rPr>
              <w:tab/>
            </w:r>
            <w:r w:rsidR="008E524B">
              <w:rPr>
                <w:noProof/>
                <w:webHidden/>
              </w:rPr>
              <w:fldChar w:fldCharType="begin"/>
            </w:r>
            <w:r w:rsidR="008E524B">
              <w:rPr>
                <w:noProof/>
                <w:webHidden/>
              </w:rPr>
              <w:instrText xml:space="preserve"> PAGEREF _Toc196311942 \h </w:instrText>
            </w:r>
            <w:r w:rsidR="008E524B">
              <w:rPr>
                <w:noProof/>
                <w:webHidden/>
              </w:rPr>
            </w:r>
            <w:r w:rsidR="008E524B">
              <w:rPr>
                <w:noProof/>
                <w:webHidden/>
              </w:rPr>
              <w:fldChar w:fldCharType="separate"/>
            </w:r>
            <w:r w:rsidR="00020639">
              <w:rPr>
                <w:noProof/>
                <w:webHidden/>
              </w:rPr>
              <w:t>1</w:t>
            </w:r>
            <w:r w:rsidR="008E524B">
              <w:rPr>
                <w:noProof/>
                <w:webHidden/>
              </w:rPr>
              <w:fldChar w:fldCharType="end"/>
            </w:r>
          </w:hyperlink>
        </w:p>
        <w:p w14:paraId="65EA5E90" w14:textId="77777777" w:rsidR="008E524B" w:rsidRDefault="005A2CC1">
          <w:pPr>
            <w:pStyle w:val="TDC2"/>
            <w:tabs>
              <w:tab w:val="right" w:leader="dot" w:pos="9034"/>
            </w:tabs>
            <w:rPr>
              <w:rFonts w:asciiTheme="minorHAnsi" w:eastAsiaTheme="minorEastAsia" w:hAnsiTheme="minorHAnsi" w:cstheme="minorBidi"/>
              <w:noProof/>
            </w:rPr>
          </w:pPr>
          <w:hyperlink w:anchor="_Toc196311943" w:history="1">
            <w:r w:rsidR="008E524B" w:rsidRPr="0049616F">
              <w:rPr>
                <w:rStyle w:val="Hipervnculo"/>
                <w:noProof/>
              </w:rPr>
              <w:t>DE LA SOLICITUD DE INFORMACIÓN</w:t>
            </w:r>
            <w:r w:rsidR="008E524B">
              <w:rPr>
                <w:noProof/>
                <w:webHidden/>
              </w:rPr>
              <w:tab/>
            </w:r>
            <w:r w:rsidR="008E524B">
              <w:rPr>
                <w:noProof/>
                <w:webHidden/>
              </w:rPr>
              <w:fldChar w:fldCharType="begin"/>
            </w:r>
            <w:r w:rsidR="008E524B">
              <w:rPr>
                <w:noProof/>
                <w:webHidden/>
              </w:rPr>
              <w:instrText xml:space="preserve"> PAGEREF _Toc196311943 \h </w:instrText>
            </w:r>
            <w:r w:rsidR="008E524B">
              <w:rPr>
                <w:noProof/>
                <w:webHidden/>
              </w:rPr>
            </w:r>
            <w:r w:rsidR="008E524B">
              <w:rPr>
                <w:noProof/>
                <w:webHidden/>
              </w:rPr>
              <w:fldChar w:fldCharType="separate"/>
            </w:r>
            <w:r w:rsidR="00020639">
              <w:rPr>
                <w:noProof/>
                <w:webHidden/>
              </w:rPr>
              <w:t>1</w:t>
            </w:r>
            <w:r w:rsidR="008E524B">
              <w:rPr>
                <w:noProof/>
                <w:webHidden/>
              </w:rPr>
              <w:fldChar w:fldCharType="end"/>
            </w:r>
          </w:hyperlink>
        </w:p>
        <w:p w14:paraId="6B3AAAA1" w14:textId="77777777" w:rsidR="008E524B" w:rsidRDefault="005A2CC1">
          <w:pPr>
            <w:pStyle w:val="TDC3"/>
            <w:tabs>
              <w:tab w:val="right" w:leader="dot" w:pos="9034"/>
            </w:tabs>
            <w:rPr>
              <w:rFonts w:asciiTheme="minorHAnsi" w:eastAsiaTheme="minorEastAsia" w:hAnsiTheme="minorHAnsi" w:cstheme="minorBidi"/>
              <w:noProof/>
            </w:rPr>
          </w:pPr>
          <w:hyperlink w:anchor="_Toc196311944" w:history="1">
            <w:r w:rsidR="008E524B" w:rsidRPr="0049616F">
              <w:rPr>
                <w:rStyle w:val="Hipervnculo"/>
                <w:noProof/>
              </w:rPr>
              <w:t>a) Solicitud de información</w:t>
            </w:r>
            <w:r w:rsidR="008E524B">
              <w:rPr>
                <w:noProof/>
                <w:webHidden/>
              </w:rPr>
              <w:tab/>
            </w:r>
            <w:r w:rsidR="008E524B">
              <w:rPr>
                <w:noProof/>
                <w:webHidden/>
              </w:rPr>
              <w:fldChar w:fldCharType="begin"/>
            </w:r>
            <w:r w:rsidR="008E524B">
              <w:rPr>
                <w:noProof/>
                <w:webHidden/>
              </w:rPr>
              <w:instrText xml:space="preserve"> PAGEREF _Toc196311944 \h </w:instrText>
            </w:r>
            <w:r w:rsidR="008E524B">
              <w:rPr>
                <w:noProof/>
                <w:webHidden/>
              </w:rPr>
            </w:r>
            <w:r w:rsidR="008E524B">
              <w:rPr>
                <w:noProof/>
                <w:webHidden/>
              </w:rPr>
              <w:fldChar w:fldCharType="separate"/>
            </w:r>
            <w:r w:rsidR="00020639">
              <w:rPr>
                <w:noProof/>
                <w:webHidden/>
              </w:rPr>
              <w:t>1</w:t>
            </w:r>
            <w:r w:rsidR="008E524B">
              <w:rPr>
                <w:noProof/>
                <w:webHidden/>
              </w:rPr>
              <w:fldChar w:fldCharType="end"/>
            </w:r>
          </w:hyperlink>
        </w:p>
        <w:p w14:paraId="44B0C70B" w14:textId="77777777" w:rsidR="008E524B" w:rsidRDefault="005A2CC1">
          <w:pPr>
            <w:pStyle w:val="TDC3"/>
            <w:tabs>
              <w:tab w:val="right" w:leader="dot" w:pos="9034"/>
            </w:tabs>
            <w:rPr>
              <w:rFonts w:asciiTheme="minorHAnsi" w:eastAsiaTheme="minorEastAsia" w:hAnsiTheme="minorHAnsi" w:cstheme="minorBidi"/>
              <w:noProof/>
            </w:rPr>
          </w:pPr>
          <w:hyperlink w:anchor="_Toc196311945" w:history="1">
            <w:r w:rsidR="008E524B" w:rsidRPr="0049616F">
              <w:rPr>
                <w:rStyle w:val="Hipervnculo"/>
                <w:noProof/>
              </w:rPr>
              <w:t>b) Turno de la solicitud de información</w:t>
            </w:r>
            <w:r w:rsidR="008E524B">
              <w:rPr>
                <w:noProof/>
                <w:webHidden/>
              </w:rPr>
              <w:tab/>
            </w:r>
            <w:r w:rsidR="008E524B">
              <w:rPr>
                <w:noProof/>
                <w:webHidden/>
              </w:rPr>
              <w:fldChar w:fldCharType="begin"/>
            </w:r>
            <w:r w:rsidR="008E524B">
              <w:rPr>
                <w:noProof/>
                <w:webHidden/>
              </w:rPr>
              <w:instrText xml:space="preserve"> PAGEREF _Toc196311945 \h </w:instrText>
            </w:r>
            <w:r w:rsidR="008E524B">
              <w:rPr>
                <w:noProof/>
                <w:webHidden/>
              </w:rPr>
            </w:r>
            <w:r w:rsidR="008E524B">
              <w:rPr>
                <w:noProof/>
                <w:webHidden/>
              </w:rPr>
              <w:fldChar w:fldCharType="separate"/>
            </w:r>
            <w:r w:rsidR="00020639">
              <w:rPr>
                <w:noProof/>
                <w:webHidden/>
              </w:rPr>
              <w:t>2</w:t>
            </w:r>
            <w:r w:rsidR="008E524B">
              <w:rPr>
                <w:noProof/>
                <w:webHidden/>
              </w:rPr>
              <w:fldChar w:fldCharType="end"/>
            </w:r>
          </w:hyperlink>
        </w:p>
        <w:p w14:paraId="4CD0C1D8" w14:textId="77777777" w:rsidR="008E524B" w:rsidRDefault="005A2CC1">
          <w:pPr>
            <w:pStyle w:val="TDC3"/>
            <w:tabs>
              <w:tab w:val="right" w:leader="dot" w:pos="9034"/>
            </w:tabs>
            <w:rPr>
              <w:rFonts w:asciiTheme="minorHAnsi" w:eastAsiaTheme="minorEastAsia" w:hAnsiTheme="minorHAnsi" w:cstheme="minorBidi"/>
              <w:noProof/>
            </w:rPr>
          </w:pPr>
          <w:hyperlink w:anchor="_Toc196311946" w:history="1">
            <w:r w:rsidR="008E524B" w:rsidRPr="0049616F">
              <w:rPr>
                <w:rStyle w:val="Hipervnculo"/>
                <w:noProof/>
              </w:rPr>
              <w:t>c) Respuesta del Sujeto Obligado</w:t>
            </w:r>
            <w:r w:rsidR="008E524B">
              <w:rPr>
                <w:noProof/>
                <w:webHidden/>
              </w:rPr>
              <w:tab/>
            </w:r>
            <w:r w:rsidR="008E524B">
              <w:rPr>
                <w:noProof/>
                <w:webHidden/>
              </w:rPr>
              <w:fldChar w:fldCharType="begin"/>
            </w:r>
            <w:r w:rsidR="008E524B">
              <w:rPr>
                <w:noProof/>
                <w:webHidden/>
              </w:rPr>
              <w:instrText xml:space="preserve"> PAGEREF _Toc196311946 \h </w:instrText>
            </w:r>
            <w:r w:rsidR="008E524B">
              <w:rPr>
                <w:noProof/>
                <w:webHidden/>
              </w:rPr>
            </w:r>
            <w:r w:rsidR="008E524B">
              <w:rPr>
                <w:noProof/>
                <w:webHidden/>
              </w:rPr>
              <w:fldChar w:fldCharType="separate"/>
            </w:r>
            <w:r w:rsidR="00020639">
              <w:rPr>
                <w:noProof/>
                <w:webHidden/>
              </w:rPr>
              <w:t>2</w:t>
            </w:r>
            <w:r w:rsidR="008E524B">
              <w:rPr>
                <w:noProof/>
                <w:webHidden/>
              </w:rPr>
              <w:fldChar w:fldCharType="end"/>
            </w:r>
          </w:hyperlink>
        </w:p>
        <w:p w14:paraId="7FA954EE" w14:textId="77777777" w:rsidR="008E524B" w:rsidRDefault="005A2CC1">
          <w:pPr>
            <w:pStyle w:val="TDC2"/>
            <w:tabs>
              <w:tab w:val="right" w:leader="dot" w:pos="9034"/>
            </w:tabs>
            <w:rPr>
              <w:rFonts w:asciiTheme="minorHAnsi" w:eastAsiaTheme="minorEastAsia" w:hAnsiTheme="minorHAnsi" w:cstheme="minorBidi"/>
              <w:noProof/>
            </w:rPr>
          </w:pPr>
          <w:hyperlink w:anchor="_Toc196311947" w:history="1">
            <w:r w:rsidR="008E524B" w:rsidRPr="0049616F">
              <w:rPr>
                <w:rStyle w:val="Hipervnculo"/>
                <w:noProof/>
              </w:rPr>
              <w:t>DEL RECURSO DE REVISIÓN</w:t>
            </w:r>
            <w:r w:rsidR="008E524B">
              <w:rPr>
                <w:noProof/>
                <w:webHidden/>
              </w:rPr>
              <w:tab/>
            </w:r>
            <w:r w:rsidR="008E524B">
              <w:rPr>
                <w:noProof/>
                <w:webHidden/>
              </w:rPr>
              <w:fldChar w:fldCharType="begin"/>
            </w:r>
            <w:r w:rsidR="008E524B">
              <w:rPr>
                <w:noProof/>
                <w:webHidden/>
              </w:rPr>
              <w:instrText xml:space="preserve"> PAGEREF _Toc196311947 \h </w:instrText>
            </w:r>
            <w:r w:rsidR="008E524B">
              <w:rPr>
                <w:noProof/>
                <w:webHidden/>
              </w:rPr>
            </w:r>
            <w:r w:rsidR="008E524B">
              <w:rPr>
                <w:noProof/>
                <w:webHidden/>
              </w:rPr>
              <w:fldChar w:fldCharType="separate"/>
            </w:r>
            <w:r w:rsidR="00020639">
              <w:rPr>
                <w:noProof/>
                <w:webHidden/>
              </w:rPr>
              <w:t>4</w:t>
            </w:r>
            <w:r w:rsidR="008E524B">
              <w:rPr>
                <w:noProof/>
                <w:webHidden/>
              </w:rPr>
              <w:fldChar w:fldCharType="end"/>
            </w:r>
          </w:hyperlink>
        </w:p>
        <w:p w14:paraId="1E2C2A05" w14:textId="77777777" w:rsidR="008E524B" w:rsidRDefault="005A2CC1">
          <w:pPr>
            <w:pStyle w:val="TDC3"/>
            <w:tabs>
              <w:tab w:val="right" w:leader="dot" w:pos="9034"/>
            </w:tabs>
            <w:rPr>
              <w:rFonts w:asciiTheme="minorHAnsi" w:eastAsiaTheme="minorEastAsia" w:hAnsiTheme="minorHAnsi" w:cstheme="minorBidi"/>
              <w:noProof/>
            </w:rPr>
          </w:pPr>
          <w:hyperlink w:anchor="_Toc196311948" w:history="1">
            <w:r w:rsidR="008E524B" w:rsidRPr="0049616F">
              <w:rPr>
                <w:rStyle w:val="Hipervnculo"/>
                <w:noProof/>
              </w:rPr>
              <w:t>a) Interposición del Recurso de Revisión</w:t>
            </w:r>
            <w:r w:rsidR="008E524B">
              <w:rPr>
                <w:noProof/>
                <w:webHidden/>
              </w:rPr>
              <w:tab/>
            </w:r>
            <w:r w:rsidR="008E524B">
              <w:rPr>
                <w:noProof/>
                <w:webHidden/>
              </w:rPr>
              <w:fldChar w:fldCharType="begin"/>
            </w:r>
            <w:r w:rsidR="008E524B">
              <w:rPr>
                <w:noProof/>
                <w:webHidden/>
              </w:rPr>
              <w:instrText xml:space="preserve"> PAGEREF _Toc196311948 \h </w:instrText>
            </w:r>
            <w:r w:rsidR="008E524B">
              <w:rPr>
                <w:noProof/>
                <w:webHidden/>
              </w:rPr>
            </w:r>
            <w:r w:rsidR="008E524B">
              <w:rPr>
                <w:noProof/>
                <w:webHidden/>
              </w:rPr>
              <w:fldChar w:fldCharType="separate"/>
            </w:r>
            <w:r w:rsidR="00020639">
              <w:rPr>
                <w:noProof/>
                <w:webHidden/>
              </w:rPr>
              <w:t>4</w:t>
            </w:r>
            <w:r w:rsidR="008E524B">
              <w:rPr>
                <w:noProof/>
                <w:webHidden/>
              </w:rPr>
              <w:fldChar w:fldCharType="end"/>
            </w:r>
          </w:hyperlink>
        </w:p>
        <w:p w14:paraId="1F54C986" w14:textId="77777777" w:rsidR="008E524B" w:rsidRDefault="005A2CC1">
          <w:pPr>
            <w:pStyle w:val="TDC3"/>
            <w:tabs>
              <w:tab w:val="right" w:leader="dot" w:pos="9034"/>
            </w:tabs>
            <w:rPr>
              <w:rFonts w:asciiTheme="minorHAnsi" w:eastAsiaTheme="minorEastAsia" w:hAnsiTheme="minorHAnsi" w:cstheme="minorBidi"/>
              <w:noProof/>
            </w:rPr>
          </w:pPr>
          <w:hyperlink w:anchor="_Toc196311949" w:history="1">
            <w:r w:rsidR="008E524B" w:rsidRPr="0049616F">
              <w:rPr>
                <w:rStyle w:val="Hipervnculo"/>
                <w:noProof/>
              </w:rPr>
              <w:t>b) Turno del Recurso de Revisión</w:t>
            </w:r>
            <w:r w:rsidR="008E524B">
              <w:rPr>
                <w:noProof/>
                <w:webHidden/>
              </w:rPr>
              <w:tab/>
            </w:r>
            <w:r w:rsidR="008E524B">
              <w:rPr>
                <w:noProof/>
                <w:webHidden/>
              </w:rPr>
              <w:fldChar w:fldCharType="begin"/>
            </w:r>
            <w:r w:rsidR="008E524B">
              <w:rPr>
                <w:noProof/>
                <w:webHidden/>
              </w:rPr>
              <w:instrText xml:space="preserve"> PAGEREF _Toc196311949 \h </w:instrText>
            </w:r>
            <w:r w:rsidR="008E524B">
              <w:rPr>
                <w:noProof/>
                <w:webHidden/>
              </w:rPr>
            </w:r>
            <w:r w:rsidR="008E524B">
              <w:rPr>
                <w:noProof/>
                <w:webHidden/>
              </w:rPr>
              <w:fldChar w:fldCharType="separate"/>
            </w:r>
            <w:r w:rsidR="00020639">
              <w:rPr>
                <w:noProof/>
                <w:webHidden/>
              </w:rPr>
              <w:t>4</w:t>
            </w:r>
            <w:r w:rsidR="008E524B">
              <w:rPr>
                <w:noProof/>
                <w:webHidden/>
              </w:rPr>
              <w:fldChar w:fldCharType="end"/>
            </w:r>
          </w:hyperlink>
        </w:p>
        <w:p w14:paraId="12C3ED01" w14:textId="77777777" w:rsidR="008E524B" w:rsidRDefault="005A2CC1">
          <w:pPr>
            <w:pStyle w:val="TDC3"/>
            <w:tabs>
              <w:tab w:val="right" w:leader="dot" w:pos="9034"/>
            </w:tabs>
            <w:rPr>
              <w:rFonts w:asciiTheme="minorHAnsi" w:eastAsiaTheme="minorEastAsia" w:hAnsiTheme="minorHAnsi" w:cstheme="minorBidi"/>
              <w:noProof/>
            </w:rPr>
          </w:pPr>
          <w:hyperlink w:anchor="_Toc196311950" w:history="1">
            <w:r w:rsidR="008E524B" w:rsidRPr="0049616F">
              <w:rPr>
                <w:rStyle w:val="Hipervnculo"/>
                <w:noProof/>
              </w:rPr>
              <w:t>c) Admisión del Recurso de Revisión</w:t>
            </w:r>
            <w:r w:rsidR="008E524B">
              <w:rPr>
                <w:noProof/>
                <w:webHidden/>
              </w:rPr>
              <w:tab/>
            </w:r>
            <w:r w:rsidR="008E524B">
              <w:rPr>
                <w:noProof/>
                <w:webHidden/>
              </w:rPr>
              <w:fldChar w:fldCharType="begin"/>
            </w:r>
            <w:r w:rsidR="008E524B">
              <w:rPr>
                <w:noProof/>
                <w:webHidden/>
              </w:rPr>
              <w:instrText xml:space="preserve"> PAGEREF _Toc196311950 \h </w:instrText>
            </w:r>
            <w:r w:rsidR="008E524B">
              <w:rPr>
                <w:noProof/>
                <w:webHidden/>
              </w:rPr>
            </w:r>
            <w:r w:rsidR="008E524B">
              <w:rPr>
                <w:noProof/>
                <w:webHidden/>
              </w:rPr>
              <w:fldChar w:fldCharType="separate"/>
            </w:r>
            <w:r w:rsidR="00020639">
              <w:rPr>
                <w:noProof/>
                <w:webHidden/>
              </w:rPr>
              <w:t>4</w:t>
            </w:r>
            <w:r w:rsidR="008E524B">
              <w:rPr>
                <w:noProof/>
                <w:webHidden/>
              </w:rPr>
              <w:fldChar w:fldCharType="end"/>
            </w:r>
          </w:hyperlink>
        </w:p>
        <w:p w14:paraId="0167F23E" w14:textId="77777777" w:rsidR="008E524B" w:rsidRDefault="005A2CC1">
          <w:pPr>
            <w:pStyle w:val="TDC3"/>
            <w:tabs>
              <w:tab w:val="right" w:leader="dot" w:pos="9034"/>
            </w:tabs>
            <w:rPr>
              <w:rFonts w:asciiTheme="minorHAnsi" w:eastAsiaTheme="minorEastAsia" w:hAnsiTheme="minorHAnsi" w:cstheme="minorBidi"/>
              <w:noProof/>
            </w:rPr>
          </w:pPr>
          <w:hyperlink w:anchor="_Toc196311951" w:history="1">
            <w:r w:rsidR="008E524B" w:rsidRPr="0049616F">
              <w:rPr>
                <w:rStyle w:val="Hipervnculo"/>
                <w:noProof/>
              </w:rPr>
              <w:t>d) Informe Justificado del Sujeto Obligado</w:t>
            </w:r>
            <w:r w:rsidR="008E524B">
              <w:rPr>
                <w:noProof/>
                <w:webHidden/>
              </w:rPr>
              <w:tab/>
            </w:r>
            <w:r w:rsidR="008E524B">
              <w:rPr>
                <w:noProof/>
                <w:webHidden/>
              </w:rPr>
              <w:fldChar w:fldCharType="begin"/>
            </w:r>
            <w:r w:rsidR="008E524B">
              <w:rPr>
                <w:noProof/>
                <w:webHidden/>
              </w:rPr>
              <w:instrText xml:space="preserve"> PAGEREF _Toc196311951 \h </w:instrText>
            </w:r>
            <w:r w:rsidR="008E524B">
              <w:rPr>
                <w:noProof/>
                <w:webHidden/>
              </w:rPr>
            </w:r>
            <w:r w:rsidR="008E524B">
              <w:rPr>
                <w:noProof/>
                <w:webHidden/>
              </w:rPr>
              <w:fldChar w:fldCharType="separate"/>
            </w:r>
            <w:r w:rsidR="00020639">
              <w:rPr>
                <w:noProof/>
                <w:webHidden/>
              </w:rPr>
              <w:t>5</w:t>
            </w:r>
            <w:r w:rsidR="008E524B">
              <w:rPr>
                <w:noProof/>
                <w:webHidden/>
              </w:rPr>
              <w:fldChar w:fldCharType="end"/>
            </w:r>
          </w:hyperlink>
        </w:p>
        <w:p w14:paraId="0BC4F4D1" w14:textId="77777777" w:rsidR="008E524B" w:rsidRDefault="005A2CC1">
          <w:pPr>
            <w:pStyle w:val="TDC3"/>
            <w:tabs>
              <w:tab w:val="right" w:leader="dot" w:pos="9034"/>
            </w:tabs>
            <w:rPr>
              <w:rFonts w:asciiTheme="minorHAnsi" w:eastAsiaTheme="minorEastAsia" w:hAnsiTheme="minorHAnsi" w:cstheme="minorBidi"/>
              <w:noProof/>
            </w:rPr>
          </w:pPr>
          <w:hyperlink w:anchor="_Toc196311952" w:history="1">
            <w:r w:rsidR="008E524B" w:rsidRPr="0049616F">
              <w:rPr>
                <w:rStyle w:val="Hipervnculo"/>
                <w:noProof/>
              </w:rPr>
              <w:t>e) Manifestaciones de la Parte Recurrente</w:t>
            </w:r>
            <w:r w:rsidR="008E524B">
              <w:rPr>
                <w:noProof/>
                <w:webHidden/>
              </w:rPr>
              <w:tab/>
            </w:r>
            <w:r w:rsidR="008E524B">
              <w:rPr>
                <w:noProof/>
                <w:webHidden/>
              </w:rPr>
              <w:fldChar w:fldCharType="begin"/>
            </w:r>
            <w:r w:rsidR="008E524B">
              <w:rPr>
                <w:noProof/>
                <w:webHidden/>
              </w:rPr>
              <w:instrText xml:space="preserve"> PAGEREF _Toc196311952 \h </w:instrText>
            </w:r>
            <w:r w:rsidR="008E524B">
              <w:rPr>
                <w:noProof/>
                <w:webHidden/>
              </w:rPr>
            </w:r>
            <w:r w:rsidR="008E524B">
              <w:rPr>
                <w:noProof/>
                <w:webHidden/>
              </w:rPr>
              <w:fldChar w:fldCharType="separate"/>
            </w:r>
            <w:r w:rsidR="00020639">
              <w:rPr>
                <w:noProof/>
                <w:webHidden/>
              </w:rPr>
              <w:t>5</w:t>
            </w:r>
            <w:r w:rsidR="008E524B">
              <w:rPr>
                <w:noProof/>
                <w:webHidden/>
              </w:rPr>
              <w:fldChar w:fldCharType="end"/>
            </w:r>
          </w:hyperlink>
        </w:p>
        <w:p w14:paraId="1DF0A390" w14:textId="77777777" w:rsidR="008E524B" w:rsidRDefault="005A2CC1">
          <w:pPr>
            <w:pStyle w:val="TDC3"/>
            <w:tabs>
              <w:tab w:val="right" w:leader="dot" w:pos="9034"/>
            </w:tabs>
            <w:rPr>
              <w:rFonts w:asciiTheme="minorHAnsi" w:eastAsiaTheme="minorEastAsia" w:hAnsiTheme="minorHAnsi" w:cstheme="minorBidi"/>
              <w:noProof/>
            </w:rPr>
          </w:pPr>
          <w:hyperlink w:anchor="_Toc196311953" w:history="1">
            <w:r w:rsidR="008E524B" w:rsidRPr="0049616F">
              <w:rPr>
                <w:rStyle w:val="Hipervnculo"/>
                <w:noProof/>
              </w:rPr>
              <w:t>f) Cierre de instrucción</w:t>
            </w:r>
            <w:r w:rsidR="008E524B">
              <w:rPr>
                <w:noProof/>
                <w:webHidden/>
              </w:rPr>
              <w:tab/>
            </w:r>
            <w:r w:rsidR="008E524B">
              <w:rPr>
                <w:noProof/>
                <w:webHidden/>
              </w:rPr>
              <w:fldChar w:fldCharType="begin"/>
            </w:r>
            <w:r w:rsidR="008E524B">
              <w:rPr>
                <w:noProof/>
                <w:webHidden/>
              </w:rPr>
              <w:instrText xml:space="preserve"> PAGEREF _Toc196311953 \h </w:instrText>
            </w:r>
            <w:r w:rsidR="008E524B">
              <w:rPr>
                <w:noProof/>
                <w:webHidden/>
              </w:rPr>
            </w:r>
            <w:r w:rsidR="008E524B">
              <w:rPr>
                <w:noProof/>
                <w:webHidden/>
              </w:rPr>
              <w:fldChar w:fldCharType="separate"/>
            </w:r>
            <w:r w:rsidR="00020639">
              <w:rPr>
                <w:noProof/>
                <w:webHidden/>
              </w:rPr>
              <w:t>5</w:t>
            </w:r>
            <w:r w:rsidR="008E524B">
              <w:rPr>
                <w:noProof/>
                <w:webHidden/>
              </w:rPr>
              <w:fldChar w:fldCharType="end"/>
            </w:r>
          </w:hyperlink>
        </w:p>
        <w:p w14:paraId="33BF7BAE" w14:textId="77777777" w:rsidR="008E524B" w:rsidRDefault="005A2CC1">
          <w:pPr>
            <w:pStyle w:val="TDC1"/>
            <w:tabs>
              <w:tab w:val="right" w:leader="dot" w:pos="9034"/>
            </w:tabs>
            <w:rPr>
              <w:rFonts w:asciiTheme="minorHAnsi" w:eastAsiaTheme="minorEastAsia" w:hAnsiTheme="minorHAnsi" w:cstheme="minorBidi"/>
              <w:noProof/>
            </w:rPr>
          </w:pPr>
          <w:hyperlink w:anchor="_Toc196311954" w:history="1">
            <w:r w:rsidR="008E524B" w:rsidRPr="0049616F">
              <w:rPr>
                <w:rStyle w:val="Hipervnculo"/>
                <w:noProof/>
              </w:rPr>
              <w:t>CONSIDERANDOS</w:t>
            </w:r>
            <w:r w:rsidR="008E524B">
              <w:rPr>
                <w:noProof/>
                <w:webHidden/>
              </w:rPr>
              <w:tab/>
            </w:r>
            <w:r w:rsidR="008E524B">
              <w:rPr>
                <w:noProof/>
                <w:webHidden/>
              </w:rPr>
              <w:fldChar w:fldCharType="begin"/>
            </w:r>
            <w:r w:rsidR="008E524B">
              <w:rPr>
                <w:noProof/>
                <w:webHidden/>
              </w:rPr>
              <w:instrText xml:space="preserve"> PAGEREF _Toc196311954 \h </w:instrText>
            </w:r>
            <w:r w:rsidR="008E524B">
              <w:rPr>
                <w:noProof/>
                <w:webHidden/>
              </w:rPr>
            </w:r>
            <w:r w:rsidR="008E524B">
              <w:rPr>
                <w:noProof/>
                <w:webHidden/>
              </w:rPr>
              <w:fldChar w:fldCharType="separate"/>
            </w:r>
            <w:r w:rsidR="00020639">
              <w:rPr>
                <w:noProof/>
                <w:webHidden/>
              </w:rPr>
              <w:t>5</w:t>
            </w:r>
            <w:r w:rsidR="008E524B">
              <w:rPr>
                <w:noProof/>
                <w:webHidden/>
              </w:rPr>
              <w:fldChar w:fldCharType="end"/>
            </w:r>
          </w:hyperlink>
        </w:p>
        <w:p w14:paraId="53F8926C" w14:textId="77777777" w:rsidR="008E524B" w:rsidRDefault="005A2CC1">
          <w:pPr>
            <w:pStyle w:val="TDC2"/>
            <w:tabs>
              <w:tab w:val="right" w:leader="dot" w:pos="9034"/>
            </w:tabs>
            <w:rPr>
              <w:rFonts w:asciiTheme="minorHAnsi" w:eastAsiaTheme="minorEastAsia" w:hAnsiTheme="minorHAnsi" w:cstheme="minorBidi"/>
              <w:noProof/>
            </w:rPr>
          </w:pPr>
          <w:hyperlink w:anchor="_Toc196311955" w:history="1">
            <w:r w:rsidR="008E524B" w:rsidRPr="0049616F">
              <w:rPr>
                <w:rStyle w:val="Hipervnculo"/>
                <w:noProof/>
              </w:rPr>
              <w:t>PRIMERO. Procedibilidad</w:t>
            </w:r>
            <w:r w:rsidR="008E524B">
              <w:rPr>
                <w:noProof/>
                <w:webHidden/>
              </w:rPr>
              <w:tab/>
            </w:r>
            <w:r w:rsidR="008E524B">
              <w:rPr>
                <w:noProof/>
                <w:webHidden/>
              </w:rPr>
              <w:fldChar w:fldCharType="begin"/>
            </w:r>
            <w:r w:rsidR="008E524B">
              <w:rPr>
                <w:noProof/>
                <w:webHidden/>
              </w:rPr>
              <w:instrText xml:space="preserve"> PAGEREF _Toc196311955 \h </w:instrText>
            </w:r>
            <w:r w:rsidR="008E524B">
              <w:rPr>
                <w:noProof/>
                <w:webHidden/>
              </w:rPr>
            </w:r>
            <w:r w:rsidR="008E524B">
              <w:rPr>
                <w:noProof/>
                <w:webHidden/>
              </w:rPr>
              <w:fldChar w:fldCharType="separate"/>
            </w:r>
            <w:r w:rsidR="00020639">
              <w:rPr>
                <w:noProof/>
                <w:webHidden/>
              </w:rPr>
              <w:t>5</w:t>
            </w:r>
            <w:r w:rsidR="008E524B">
              <w:rPr>
                <w:noProof/>
                <w:webHidden/>
              </w:rPr>
              <w:fldChar w:fldCharType="end"/>
            </w:r>
          </w:hyperlink>
        </w:p>
        <w:p w14:paraId="02161104" w14:textId="77777777" w:rsidR="008E524B" w:rsidRDefault="005A2CC1">
          <w:pPr>
            <w:pStyle w:val="TDC3"/>
            <w:tabs>
              <w:tab w:val="right" w:leader="dot" w:pos="9034"/>
            </w:tabs>
            <w:rPr>
              <w:rFonts w:asciiTheme="minorHAnsi" w:eastAsiaTheme="minorEastAsia" w:hAnsiTheme="minorHAnsi" w:cstheme="minorBidi"/>
              <w:noProof/>
            </w:rPr>
          </w:pPr>
          <w:hyperlink w:anchor="_Toc196311956" w:history="1">
            <w:r w:rsidR="008E524B" w:rsidRPr="0049616F">
              <w:rPr>
                <w:rStyle w:val="Hipervnculo"/>
                <w:noProof/>
              </w:rPr>
              <w:t>a) Competencia del Instituto</w:t>
            </w:r>
            <w:r w:rsidR="008E524B">
              <w:rPr>
                <w:noProof/>
                <w:webHidden/>
              </w:rPr>
              <w:tab/>
            </w:r>
            <w:r w:rsidR="008E524B">
              <w:rPr>
                <w:noProof/>
                <w:webHidden/>
              </w:rPr>
              <w:fldChar w:fldCharType="begin"/>
            </w:r>
            <w:r w:rsidR="008E524B">
              <w:rPr>
                <w:noProof/>
                <w:webHidden/>
              </w:rPr>
              <w:instrText xml:space="preserve"> PAGEREF _Toc196311956 \h </w:instrText>
            </w:r>
            <w:r w:rsidR="008E524B">
              <w:rPr>
                <w:noProof/>
                <w:webHidden/>
              </w:rPr>
            </w:r>
            <w:r w:rsidR="008E524B">
              <w:rPr>
                <w:noProof/>
                <w:webHidden/>
              </w:rPr>
              <w:fldChar w:fldCharType="separate"/>
            </w:r>
            <w:r w:rsidR="00020639">
              <w:rPr>
                <w:noProof/>
                <w:webHidden/>
              </w:rPr>
              <w:t>5</w:t>
            </w:r>
            <w:r w:rsidR="008E524B">
              <w:rPr>
                <w:noProof/>
                <w:webHidden/>
              </w:rPr>
              <w:fldChar w:fldCharType="end"/>
            </w:r>
          </w:hyperlink>
        </w:p>
        <w:p w14:paraId="23978518" w14:textId="77777777" w:rsidR="008E524B" w:rsidRDefault="005A2CC1">
          <w:pPr>
            <w:pStyle w:val="TDC3"/>
            <w:tabs>
              <w:tab w:val="right" w:leader="dot" w:pos="9034"/>
            </w:tabs>
            <w:rPr>
              <w:rFonts w:asciiTheme="minorHAnsi" w:eastAsiaTheme="minorEastAsia" w:hAnsiTheme="minorHAnsi" w:cstheme="minorBidi"/>
              <w:noProof/>
            </w:rPr>
          </w:pPr>
          <w:hyperlink w:anchor="_Toc196311957" w:history="1">
            <w:r w:rsidR="008E524B" w:rsidRPr="0049616F">
              <w:rPr>
                <w:rStyle w:val="Hipervnculo"/>
                <w:noProof/>
              </w:rPr>
              <w:t>b) Legitimidad de la parte recurrente</w:t>
            </w:r>
            <w:r w:rsidR="008E524B">
              <w:rPr>
                <w:noProof/>
                <w:webHidden/>
              </w:rPr>
              <w:tab/>
            </w:r>
            <w:r w:rsidR="008E524B">
              <w:rPr>
                <w:noProof/>
                <w:webHidden/>
              </w:rPr>
              <w:fldChar w:fldCharType="begin"/>
            </w:r>
            <w:r w:rsidR="008E524B">
              <w:rPr>
                <w:noProof/>
                <w:webHidden/>
              </w:rPr>
              <w:instrText xml:space="preserve"> PAGEREF _Toc196311957 \h </w:instrText>
            </w:r>
            <w:r w:rsidR="008E524B">
              <w:rPr>
                <w:noProof/>
                <w:webHidden/>
              </w:rPr>
            </w:r>
            <w:r w:rsidR="008E524B">
              <w:rPr>
                <w:noProof/>
                <w:webHidden/>
              </w:rPr>
              <w:fldChar w:fldCharType="separate"/>
            </w:r>
            <w:r w:rsidR="00020639">
              <w:rPr>
                <w:noProof/>
                <w:webHidden/>
              </w:rPr>
              <w:t>6</w:t>
            </w:r>
            <w:r w:rsidR="008E524B">
              <w:rPr>
                <w:noProof/>
                <w:webHidden/>
              </w:rPr>
              <w:fldChar w:fldCharType="end"/>
            </w:r>
          </w:hyperlink>
        </w:p>
        <w:p w14:paraId="06D9BDDF" w14:textId="77777777" w:rsidR="008E524B" w:rsidRDefault="005A2CC1">
          <w:pPr>
            <w:pStyle w:val="TDC3"/>
            <w:tabs>
              <w:tab w:val="right" w:leader="dot" w:pos="9034"/>
            </w:tabs>
            <w:rPr>
              <w:rFonts w:asciiTheme="minorHAnsi" w:eastAsiaTheme="minorEastAsia" w:hAnsiTheme="minorHAnsi" w:cstheme="minorBidi"/>
              <w:noProof/>
            </w:rPr>
          </w:pPr>
          <w:hyperlink w:anchor="_Toc196311958" w:history="1">
            <w:r w:rsidR="008E524B" w:rsidRPr="0049616F">
              <w:rPr>
                <w:rStyle w:val="Hipervnculo"/>
                <w:noProof/>
              </w:rPr>
              <w:t>c) Plazo para interponer el recurso</w:t>
            </w:r>
            <w:r w:rsidR="008E524B">
              <w:rPr>
                <w:noProof/>
                <w:webHidden/>
              </w:rPr>
              <w:tab/>
            </w:r>
            <w:r w:rsidR="008E524B">
              <w:rPr>
                <w:noProof/>
                <w:webHidden/>
              </w:rPr>
              <w:fldChar w:fldCharType="begin"/>
            </w:r>
            <w:r w:rsidR="008E524B">
              <w:rPr>
                <w:noProof/>
                <w:webHidden/>
              </w:rPr>
              <w:instrText xml:space="preserve"> PAGEREF _Toc196311958 \h </w:instrText>
            </w:r>
            <w:r w:rsidR="008E524B">
              <w:rPr>
                <w:noProof/>
                <w:webHidden/>
              </w:rPr>
            </w:r>
            <w:r w:rsidR="008E524B">
              <w:rPr>
                <w:noProof/>
                <w:webHidden/>
              </w:rPr>
              <w:fldChar w:fldCharType="separate"/>
            </w:r>
            <w:r w:rsidR="00020639">
              <w:rPr>
                <w:noProof/>
                <w:webHidden/>
              </w:rPr>
              <w:t>6</w:t>
            </w:r>
            <w:r w:rsidR="008E524B">
              <w:rPr>
                <w:noProof/>
                <w:webHidden/>
              </w:rPr>
              <w:fldChar w:fldCharType="end"/>
            </w:r>
          </w:hyperlink>
        </w:p>
        <w:p w14:paraId="6A55B773" w14:textId="77777777" w:rsidR="008E524B" w:rsidRDefault="005A2CC1">
          <w:pPr>
            <w:pStyle w:val="TDC3"/>
            <w:tabs>
              <w:tab w:val="right" w:leader="dot" w:pos="9034"/>
            </w:tabs>
            <w:rPr>
              <w:rFonts w:asciiTheme="minorHAnsi" w:eastAsiaTheme="minorEastAsia" w:hAnsiTheme="minorHAnsi" w:cstheme="minorBidi"/>
              <w:noProof/>
            </w:rPr>
          </w:pPr>
          <w:hyperlink w:anchor="_Toc196311959" w:history="1">
            <w:r w:rsidR="008E524B" w:rsidRPr="0049616F">
              <w:rPr>
                <w:rStyle w:val="Hipervnculo"/>
                <w:noProof/>
              </w:rPr>
              <w:t>d) Causal de Procedencia</w:t>
            </w:r>
            <w:r w:rsidR="008E524B">
              <w:rPr>
                <w:noProof/>
                <w:webHidden/>
              </w:rPr>
              <w:tab/>
            </w:r>
            <w:r w:rsidR="008E524B">
              <w:rPr>
                <w:noProof/>
                <w:webHidden/>
              </w:rPr>
              <w:fldChar w:fldCharType="begin"/>
            </w:r>
            <w:r w:rsidR="008E524B">
              <w:rPr>
                <w:noProof/>
                <w:webHidden/>
              </w:rPr>
              <w:instrText xml:space="preserve"> PAGEREF _Toc196311959 \h </w:instrText>
            </w:r>
            <w:r w:rsidR="008E524B">
              <w:rPr>
                <w:noProof/>
                <w:webHidden/>
              </w:rPr>
            </w:r>
            <w:r w:rsidR="008E524B">
              <w:rPr>
                <w:noProof/>
                <w:webHidden/>
              </w:rPr>
              <w:fldChar w:fldCharType="separate"/>
            </w:r>
            <w:r w:rsidR="00020639">
              <w:rPr>
                <w:noProof/>
                <w:webHidden/>
              </w:rPr>
              <w:t>6</w:t>
            </w:r>
            <w:r w:rsidR="008E524B">
              <w:rPr>
                <w:noProof/>
                <w:webHidden/>
              </w:rPr>
              <w:fldChar w:fldCharType="end"/>
            </w:r>
          </w:hyperlink>
        </w:p>
        <w:p w14:paraId="756BB3C1" w14:textId="77777777" w:rsidR="008E524B" w:rsidRDefault="005A2CC1">
          <w:pPr>
            <w:pStyle w:val="TDC3"/>
            <w:tabs>
              <w:tab w:val="right" w:leader="dot" w:pos="9034"/>
            </w:tabs>
            <w:rPr>
              <w:rFonts w:asciiTheme="minorHAnsi" w:eastAsiaTheme="minorEastAsia" w:hAnsiTheme="minorHAnsi" w:cstheme="minorBidi"/>
              <w:noProof/>
            </w:rPr>
          </w:pPr>
          <w:hyperlink w:anchor="_Toc196311960" w:history="1">
            <w:r w:rsidR="008E524B" w:rsidRPr="0049616F">
              <w:rPr>
                <w:rStyle w:val="Hipervnculo"/>
                <w:noProof/>
              </w:rPr>
              <w:t>e) Requisitos formales para la interposición del recurso</w:t>
            </w:r>
            <w:r w:rsidR="008E524B">
              <w:rPr>
                <w:noProof/>
                <w:webHidden/>
              </w:rPr>
              <w:tab/>
            </w:r>
            <w:r w:rsidR="008E524B">
              <w:rPr>
                <w:noProof/>
                <w:webHidden/>
              </w:rPr>
              <w:fldChar w:fldCharType="begin"/>
            </w:r>
            <w:r w:rsidR="008E524B">
              <w:rPr>
                <w:noProof/>
                <w:webHidden/>
              </w:rPr>
              <w:instrText xml:space="preserve"> PAGEREF _Toc196311960 \h </w:instrText>
            </w:r>
            <w:r w:rsidR="008E524B">
              <w:rPr>
                <w:noProof/>
                <w:webHidden/>
              </w:rPr>
            </w:r>
            <w:r w:rsidR="008E524B">
              <w:rPr>
                <w:noProof/>
                <w:webHidden/>
              </w:rPr>
              <w:fldChar w:fldCharType="separate"/>
            </w:r>
            <w:r w:rsidR="00020639">
              <w:rPr>
                <w:noProof/>
                <w:webHidden/>
              </w:rPr>
              <w:t>7</w:t>
            </w:r>
            <w:r w:rsidR="008E524B">
              <w:rPr>
                <w:noProof/>
                <w:webHidden/>
              </w:rPr>
              <w:fldChar w:fldCharType="end"/>
            </w:r>
          </w:hyperlink>
        </w:p>
        <w:p w14:paraId="3FDBF26B" w14:textId="77777777" w:rsidR="008E524B" w:rsidRDefault="005A2CC1">
          <w:pPr>
            <w:pStyle w:val="TDC2"/>
            <w:tabs>
              <w:tab w:val="right" w:leader="dot" w:pos="9034"/>
            </w:tabs>
            <w:rPr>
              <w:rFonts w:asciiTheme="minorHAnsi" w:eastAsiaTheme="minorEastAsia" w:hAnsiTheme="minorHAnsi" w:cstheme="minorBidi"/>
              <w:noProof/>
            </w:rPr>
          </w:pPr>
          <w:hyperlink w:anchor="_Toc196311961" w:history="1">
            <w:r w:rsidR="008E524B" w:rsidRPr="0049616F">
              <w:rPr>
                <w:rStyle w:val="Hipervnculo"/>
                <w:noProof/>
              </w:rPr>
              <w:t>SEGUNDO. Estudio de Fondo</w:t>
            </w:r>
            <w:r w:rsidR="008E524B">
              <w:rPr>
                <w:noProof/>
                <w:webHidden/>
              </w:rPr>
              <w:tab/>
            </w:r>
            <w:r w:rsidR="008E524B">
              <w:rPr>
                <w:noProof/>
                <w:webHidden/>
              </w:rPr>
              <w:fldChar w:fldCharType="begin"/>
            </w:r>
            <w:r w:rsidR="008E524B">
              <w:rPr>
                <w:noProof/>
                <w:webHidden/>
              </w:rPr>
              <w:instrText xml:space="preserve"> PAGEREF _Toc196311961 \h </w:instrText>
            </w:r>
            <w:r w:rsidR="008E524B">
              <w:rPr>
                <w:noProof/>
                <w:webHidden/>
              </w:rPr>
            </w:r>
            <w:r w:rsidR="008E524B">
              <w:rPr>
                <w:noProof/>
                <w:webHidden/>
              </w:rPr>
              <w:fldChar w:fldCharType="separate"/>
            </w:r>
            <w:r w:rsidR="00020639">
              <w:rPr>
                <w:noProof/>
                <w:webHidden/>
              </w:rPr>
              <w:t>7</w:t>
            </w:r>
            <w:r w:rsidR="008E524B">
              <w:rPr>
                <w:noProof/>
                <w:webHidden/>
              </w:rPr>
              <w:fldChar w:fldCharType="end"/>
            </w:r>
          </w:hyperlink>
        </w:p>
        <w:p w14:paraId="73EFBDB9" w14:textId="77777777" w:rsidR="008E524B" w:rsidRDefault="005A2CC1">
          <w:pPr>
            <w:pStyle w:val="TDC3"/>
            <w:tabs>
              <w:tab w:val="right" w:leader="dot" w:pos="9034"/>
            </w:tabs>
            <w:rPr>
              <w:rFonts w:asciiTheme="minorHAnsi" w:eastAsiaTheme="minorEastAsia" w:hAnsiTheme="minorHAnsi" w:cstheme="minorBidi"/>
              <w:noProof/>
            </w:rPr>
          </w:pPr>
          <w:hyperlink w:anchor="_Toc196311962" w:history="1">
            <w:r w:rsidR="008E524B" w:rsidRPr="0049616F">
              <w:rPr>
                <w:rStyle w:val="Hipervnculo"/>
                <w:noProof/>
              </w:rPr>
              <w:t>a) Mandato de transparencia y responsabilidad del Sujeto Obligado</w:t>
            </w:r>
            <w:r w:rsidR="008E524B">
              <w:rPr>
                <w:noProof/>
                <w:webHidden/>
              </w:rPr>
              <w:tab/>
            </w:r>
            <w:r w:rsidR="008E524B">
              <w:rPr>
                <w:noProof/>
                <w:webHidden/>
              </w:rPr>
              <w:fldChar w:fldCharType="begin"/>
            </w:r>
            <w:r w:rsidR="008E524B">
              <w:rPr>
                <w:noProof/>
                <w:webHidden/>
              </w:rPr>
              <w:instrText xml:space="preserve"> PAGEREF _Toc196311962 \h </w:instrText>
            </w:r>
            <w:r w:rsidR="008E524B">
              <w:rPr>
                <w:noProof/>
                <w:webHidden/>
              </w:rPr>
            </w:r>
            <w:r w:rsidR="008E524B">
              <w:rPr>
                <w:noProof/>
                <w:webHidden/>
              </w:rPr>
              <w:fldChar w:fldCharType="separate"/>
            </w:r>
            <w:r w:rsidR="00020639">
              <w:rPr>
                <w:noProof/>
                <w:webHidden/>
              </w:rPr>
              <w:t>7</w:t>
            </w:r>
            <w:r w:rsidR="008E524B">
              <w:rPr>
                <w:noProof/>
                <w:webHidden/>
              </w:rPr>
              <w:fldChar w:fldCharType="end"/>
            </w:r>
          </w:hyperlink>
        </w:p>
        <w:p w14:paraId="4F4E4DA7" w14:textId="77777777" w:rsidR="008E524B" w:rsidRDefault="005A2CC1">
          <w:pPr>
            <w:pStyle w:val="TDC3"/>
            <w:tabs>
              <w:tab w:val="right" w:leader="dot" w:pos="9034"/>
            </w:tabs>
            <w:rPr>
              <w:rFonts w:asciiTheme="minorHAnsi" w:eastAsiaTheme="minorEastAsia" w:hAnsiTheme="minorHAnsi" w:cstheme="minorBidi"/>
              <w:noProof/>
            </w:rPr>
          </w:pPr>
          <w:hyperlink w:anchor="_Toc196311963" w:history="1">
            <w:r w:rsidR="008E524B" w:rsidRPr="0049616F">
              <w:rPr>
                <w:rStyle w:val="Hipervnculo"/>
                <w:noProof/>
              </w:rPr>
              <w:t>b) Controversia a resolver</w:t>
            </w:r>
            <w:r w:rsidR="008E524B">
              <w:rPr>
                <w:noProof/>
                <w:webHidden/>
              </w:rPr>
              <w:tab/>
            </w:r>
            <w:r w:rsidR="008E524B">
              <w:rPr>
                <w:noProof/>
                <w:webHidden/>
              </w:rPr>
              <w:fldChar w:fldCharType="begin"/>
            </w:r>
            <w:r w:rsidR="008E524B">
              <w:rPr>
                <w:noProof/>
                <w:webHidden/>
              </w:rPr>
              <w:instrText xml:space="preserve"> PAGEREF _Toc196311963 \h </w:instrText>
            </w:r>
            <w:r w:rsidR="008E524B">
              <w:rPr>
                <w:noProof/>
                <w:webHidden/>
              </w:rPr>
            </w:r>
            <w:r w:rsidR="008E524B">
              <w:rPr>
                <w:noProof/>
                <w:webHidden/>
              </w:rPr>
              <w:fldChar w:fldCharType="separate"/>
            </w:r>
            <w:r w:rsidR="00020639">
              <w:rPr>
                <w:noProof/>
                <w:webHidden/>
              </w:rPr>
              <w:t>10</w:t>
            </w:r>
            <w:r w:rsidR="008E524B">
              <w:rPr>
                <w:noProof/>
                <w:webHidden/>
              </w:rPr>
              <w:fldChar w:fldCharType="end"/>
            </w:r>
          </w:hyperlink>
        </w:p>
        <w:p w14:paraId="0A05EBCB" w14:textId="77777777" w:rsidR="008E524B" w:rsidRDefault="005A2CC1">
          <w:pPr>
            <w:pStyle w:val="TDC3"/>
            <w:tabs>
              <w:tab w:val="right" w:leader="dot" w:pos="9034"/>
            </w:tabs>
            <w:rPr>
              <w:rFonts w:asciiTheme="minorHAnsi" w:eastAsiaTheme="minorEastAsia" w:hAnsiTheme="minorHAnsi" w:cstheme="minorBidi"/>
              <w:noProof/>
            </w:rPr>
          </w:pPr>
          <w:hyperlink w:anchor="_Toc196311964" w:history="1">
            <w:r w:rsidR="008E524B" w:rsidRPr="0049616F">
              <w:rPr>
                <w:rStyle w:val="Hipervnculo"/>
                <w:noProof/>
              </w:rPr>
              <w:t>c) Estudio de la controversia</w:t>
            </w:r>
            <w:r w:rsidR="008E524B">
              <w:rPr>
                <w:noProof/>
                <w:webHidden/>
              </w:rPr>
              <w:tab/>
            </w:r>
            <w:r w:rsidR="008E524B">
              <w:rPr>
                <w:noProof/>
                <w:webHidden/>
              </w:rPr>
              <w:fldChar w:fldCharType="begin"/>
            </w:r>
            <w:r w:rsidR="008E524B">
              <w:rPr>
                <w:noProof/>
                <w:webHidden/>
              </w:rPr>
              <w:instrText xml:space="preserve"> PAGEREF _Toc196311964 \h </w:instrText>
            </w:r>
            <w:r w:rsidR="008E524B">
              <w:rPr>
                <w:noProof/>
                <w:webHidden/>
              </w:rPr>
            </w:r>
            <w:r w:rsidR="008E524B">
              <w:rPr>
                <w:noProof/>
                <w:webHidden/>
              </w:rPr>
              <w:fldChar w:fldCharType="separate"/>
            </w:r>
            <w:r w:rsidR="00020639">
              <w:rPr>
                <w:noProof/>
                <w:webHidden/>
              </w:rPr>
              <w:t>12</w:t>
            </w:r>
            <w:r w:rsidR="008E524B">
              <w:rPr>
                <w:noProof/>
                <w:webHidden/>
              </w:rPr>
              <w:fldChar w:fldCharType="end"/>
            </w:r>
          </w:hyperlink>
        </w:p>
        <w:p w14:paraId="20338258" w14:textId="77777777" w:rsidR="008E524B" w:rsidRDefault="005A2CC1">
          <w:pPr>
            <w:pStyle w:val="TDC3"/>
            <w:tabs>
              <w:tab w:val="right" w:leader="dot" w:pos="9034"/>
            </w:tabs>
            <w:rPr>
              <w:rFonts w:asciiTheme="minorHAnsi" w:eastAsiaTheme="minorEastAsia" w:hAnsiTheme="minorHAnsi" w:cstheme="minorBidi"/>
              <w:noProof/>
            </w:rPr>
          </w:pPr>
          <w:hyperlink w:anchor="_Toc196311965" w:history="1">
            <w:r w:rsidR="008E524B" w:rsidRPr="0049616F">
              <w:rPr>
                <w:rStyle w:val="Hipervnculo"/>
                <w:noProof/>
              </w:rPr>
              <w:t>e) Conclusión</w:t>
            </w:r>
            <w:r w:rsidR="008E524B">
              <w:rPr>
                <w:noProof/>
                <w:webHidden/>
              </w:rPr>
              <w:tab/>
            </w:r>
            <w:r w:rsidR="008E524B">
              <w:rPr>
                <w:noProof/>
                <w:webHidden/>
              </w:rPr>
              <w:fldChar w:fldCharType="begin"/>
            </w:r>
            <w:r w:rsidR="008E524B">
              <w:rPr>
                <w:noProof/>
                <w:webHidden/>
              </w:rPr>
              <w:instrText xml:space="preserve"> PAGEREF _Toc196311965 \h </w:instrText>
            </w:r>
            <w:r w:rsidR="008E524B">
              <w:rPr>
                <w:noProof/>
                <w:webHidden/>
              </w:rPr>
            </w:r>
            <w:r w:rsidR="008E524B">
              <w:rPr>
                <w:noProof/>
                <w:webHidden/>
              </w:rPr>
              <w:fldChar w:fldCharType="separate"/>
            </w:r>
            <w:r w:rsidR="00020639">
              <w:rPr>
                <w:noProof/>
                <w:webHidden/>
              </w:rPr>
              <w:t>41</w:t>
            </w:r>
            <w:r w:rsidR="008E524B">
              <w:rPr>
                <w:noProof/>
                <w:webHidden/>
              </w:rPr>
              <w:fldChar w:fldCharType="end"/>
            </w:r>
          </w:hyperlink>
        </w:p>
        <w:p w14:paraId="731C3B43" w14:textId="77777777" w:rsidR="008E524B" w:rsidRDefault="005A2CC1">
          <w:pPr>
            <w:pStyle w:val="TDC1"/>
            <w:tabs>
              <w:tab w:val="right" w:leader="dot" w:pos="9034"/>
            </w:tabs>
            <w:rPr>
              <w:rFonts w:asciiTheme="minorHAnsi" w:eastAsiaTheme="minorEastAsia" w:hAnsiTheme="minorHAnsi" w:cstheme="minorBidi"/>
              <w:noProof/>
            </w:rPr>
          </w:pPr>
          <w:hyperlink w:anchor="_Toc196311966" w:history="1">
            <w:r w:rsidR="008E524B" w:rsidRPr="0049616F">
              <w:rPr>
                <w:rStyle w:val="Hipervnculo"/>
                <w:noProof/>
              </w:rPr>
              <w:t>RESUELVE</w:t>
            </w:r>
            <w:r w:rsidR="008E524B">
              <w:rPr>
                <w:noProof/>
                <w:webHidden/>
              </w:rPr>
              <w:tab/>
            </w:r>
            <w:r w:rsidR="008E524B">
              <w:rPr>
                <w:noProof/>
                <w:webHidden/>
              </w:rPr>
              <w:fldChar w:fldCharType="begin"/>
            </w:r>
            <w:r w:rsidR="008E524B">
              <w:rPr>
                <w:noProof/>
                <w:webHidden/>
              </w:rPr>
              <w:instrText xml:space="preserve"> PAGEREF _Toc196311966 \h </w:instrText>
            </w:r>
            <w:r w:rsidR="008E524B">
              <w:rPr>
                <w:noProof/>
                <w:webHidden/>
              </w:rPr>
            </w:r>
            <w:r w:rsidR="008E524B">
              <w:rPr>
                <w:noProof/>
                <w:webHidden/>
              </w:rPr>
              <w:fldChar w:fldCharType="separate"/>
            </w:r>
            <w:r w:rsidR="00020639">
              <w:rPr>
                <w:noProof/>
                <w:webHidden/>
              </w:rPr>
              <w:t>42</w:t>
            </w:r>
            <w:r w:rsidR="008E524B">
              <w:rPr>
                <w:noProof/>
                <w:webHidden/>
              </w:rPr>
              <w:fldChar w:fldCharType="end"/>
            </w:r>
          </w:hyperlink>
        </w:p>
        <w:p w14:paraId="32A6D41C" w14:textId="1BBC063C" w:rsidR="00021320" w:rsidRPr="008E524B" w:rsidRDefault="00021320" w:rsidP="008E524B">
          <w:r w:rsidRPr="008E524B">
            <w:rPr>
              <w:b/>
              <w:bCs/>
              <w:lang w:val="es-ES"/>
            </w:rPr>
            <w:fldChar w:fldCharType="end"/>
          </w:r>
        </w:p>
      </w:sdtContent>
    </w:sdt>
    <w:p w14:paraId="0C4A2DD3" w14:textId="77777777" w:rsidR="003B4368" w:rsidRPr="008E524B" w:rsidRDefault="003B4368" w:rsidP="008E524B">
      <w:pPr>
        <w:pBdr>
          <w:top w:val="nil"/>
          <w:left w:val="nil"/>
          <w:bottom w:val="nil"/>
          <w:right w:val="nil"/>
          <w:between w:val="nil"/>
        </w:pBdr>
        <w:tabs>
          <w:tab w:val="right" w:pos="9034"/>
        </w:tabs>
        <w:spacing w:after="100"/>
        <w:rPr>
          <w:b/>
        </w:rPr>
        <w:sectPr w:rsidR="003B4368" w:rsidRPr="008E524B">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4CCA643" w14:textId="1D1A7C9E" w:rsidR="003B4368" w:rsidRPr="008E524B" w:rsidRDefault="00021320" w:rsidP="008E524B">
      <w:pPr>
        <w:rPr>
          <w:b/>
        </w:rPr>
      </w:pPr>
      <w:r w:rsidRPr="008E524B">
        <w:lastRenderedPageBreak/>
        <w:t>Resolución del Pleno del Instituto de Transparencia, Acceso a la Información Pública y Protección de Datos Personales del Estado de México y Municipios, con domicilio en Metepec, Estado de México, de</w:t>
      </w:r>
      <w:r w:rsidR="008E524B">
        <w:t>l</w:t>
      </w:r>
      <w:r w:rsidRPr="008E524B">
        <w:t xml:space="preserve"> </w:t>
      </w:r>
      <w:r w:rsidR="00786848" w:rsidRPr="008E524B">
        <w:rPr>
          <w:b/>
        </w:rPr>
        <w:t>veintitrés</w:t>
      </w:r>
      <w:r w:rsidRPr="008E524B">
        <w:rPr>
          <w:b/>
        </w:rPr>
        <w:t xml:space="preserve"> de abril de dos mil veinticinco.</w:t>
      </w:r>
    </w:p>
    <w:p w14:paraId="0A130B12" w14:textId="77777777" w:rsidR="003B4368" w:rsidRPr="008E524B" w:rsidRDefault="003B4368" w:rsidP="008E524B"/>
    <w:p w14:paraId="179C63E5" w14:textId="50C681A8" w:rsidR="003B4368" w:rsidRPr="008E524B" w:rsidRDefault="00021320" w:rsidP="008E524B">
      <w:r w:rsidRPr="008E524B">
        <w:rPr>
          <w:b/>
        </w:rPr>
        <w:t xml:space="preserve">VISTO </w:t>
      </w:r>
      <w:r w:rsidRPr="008E524B">
        <w:t xml:space="preserve">el expediente formado con motivo del Recurso de Revisión </w:t>
      </w:r>
      <w:r w:rsidR="00CF40F5" w:rsidRPr="008E524B">
        <w:rPr>
          <w:b/>
        </w:rPr>
        <w:t>02437/INFOEM/IP/RR/2025</w:t>
      </w:r>
      <w:r w:rsidRPr="008E524B">
        <w:rPr>
          <w:b/>
        </w:rPr>
        <w:t xml:space="preserve"> </w:t>
      </w:r>
      <w:r w:rsidRPr="008E524B">
        <w:t xml:space="preserve">interpuesto </w:t>
      </w:r>
      <w:r w:rsidR="003B4B25" w:rsidRPr="008E524B">
        <w:t xml:space="preserve">por </w:t>
      </w:r>
      <w:r w:rsidR="003B4B25" w:rsidRPr="008E524B">
        <w:rPr>
          <w:b/>
          <w:bCs/>
        </w:rPr>
        <w:t xml:space="preserve">una persona de </w:t>
      </w:r>
      <w:r w:rsidR="00CF40F5" w:rsidRPr="008E524B">
        <w:rPr>
          <w:b/>
        </w:rPr>
        <w:t>manera anónima</w:t>
      </w:r>
      <w:r w:rsidRPr="008E524B">
        <w:t xml:space="preserve">, a quien en lo subsecuente se le denominará </w:t>
      </w:r>
      <w:r w:rsidRPr="008E524B">
        <w:rPr>
          <w:b/>
        </w:rPr>
        <w:t>LA PARTE RECURRENTE</w:t>
      </w:r>
      <w:r w:rsidRPr="008E524B">
        <w:t xml:space="preserve">, en contra de la respuesta emitida por </w:t>
      </w:r>
      <w:r w:rsidR="00617C01" w:rsidRPr="008E524B">
        <w:t>el</w:t>
      </w:r>
      <w:r w:rsidRPr="008E524B">
        <w:t xml:space="preserve"> </w:t>
      </w:r>
      <w:r w:rsidR="00786848" w:rsidRPr="008E524B">
        <w:rPr>
          <w:b/>
        </w:rPr>
        <w:t xml:space="preserve">Ayuntamiento de </w:t>
      </w:r>
      <w:proofErr w:type="spellStart"/>
      <w:r w:rsidR="00786848" w:rsidRPr="008E524B">
        <w:rPr>
          <w:b/>
        </w:rPr>
        <w:t>Ozumba</w:t>
      </w:r>
      <w:proofErr w:type="spellEnd"/>
      <w:r w:rsidRPr="008E524B">
        <w:t xml:space="preserve">, en adelante </w:t>
      </w:r>
      <w:r w:rsidRPr="008E524B">
        <w:rPr>
          <w:b/>
        </w:rPr>
        <w:t>EL SUJETO OBLIGADO</w:t>
      </w:r>
      <w:r w:rsidRPr="008E524B">
        <w:t>, se emite la presente Resolución con base en los Antecedentes y Considerandos que se exponen a continuación:</w:t>
      </w:r>
    </w:p>
    <w:p w14:paraId="65B0FE10" w14:textId="77777777" w:rsidR="003B4368" w:rsidRPr="008E524B" w:rsidRDefault="003B4368" w:rsidP="008E524B"/>
    <w:p w14:paraId="520F9CA7" w14:textId="77777777" w:rsidR="003B4368" w:rsidRPr="008E524B" w:rsidRDefault="00021320" w:rsidP="008E524B">
      <w:pPr>
        <w:pStyle w:val="Ttulo1"/>
      </w:pPr>
      <w:bookmarkStart w:id="2" w:name="_Toc196311942"/>
      <w:r w:rsidRPr="008E524B">
        <w:t>ANTECEDENTES</w:t>
      </w:r>
      <w:bookmarkEnd w:id="2"/>
    </w:p>
    <w:p w14:paraId="3BF9A1A3" w14:textId="77777777" w:rsidR="003B4368" w:rsidRPr="008E524B" w:rsidRDefault="003B4368" w:rsidP="008E524B"/>
    <w:p w14:paraId="72BAC46D" w14:textId="77777777" w:rsidR="003B4368" w:rsidRPr="008E524B" w:rsidRDefault="00021320" w:rsidP="008E524B">
      <w:pPr>
        <w:pStyle w:val="Ttulo2"/>
      </w:pPr>
      <w:bookmarkStart w:id="3" w:name="_Toc196311943"/>
      <w:r w:rsidRPr="008E524B">
        <w:t>DE LA SOLICITUD DE INFORMACIÓN</w:t>
      </w:r>
      <w:bookmarkEnd w:id="3"/>
    </w:p>
    <w:p w14:paraId="020E7E1E" w14:textId="77777777" w:rsidR="003B4368" w:rsidRPr="008E524B" w:rsidRDefault="00021320" w:rsidP="008E524B">
      <w:pPr>
        <w:pStyle w:val="Ttulo3"/>
      </w:pPr>
      <w:bookmarkStart w:id="4" w:name="_Toc196311944"/>
      <w:r w:rsidRPr="008E524B">
        <w:t>a) Solicitud de información</w:t>
      </w:r>
      <w:bookmarkEnd w:id="4"/>
    </w:p>
    <w:p w14:paraId="0108E366" w14:textId="2E5079F3" w:rsidR="003B4368" w:rsidRPr="008E524B" w:rsidRDefault="00021320" w:rsidP="008E524B">
      <w:pPr>
        <w:pBdr>
          <w:top w:val="nil"/>
          <w:left w:val="nil"/>
          <w:bottom w:val="nil"/>
          <w:right w:val="nil"/>
          <w:between w:val="nil"/>
        </w:pBdr>
        <w:tabs>
          <w:tab w:val="left" w:pos="0"/>
        </w:tabs>
      </w:pPr>
      <w:r w:rsidRPr="008E524B">
        <w:t xml:space="preserve">El </w:t>
      </w:r>
      <w:r w:rsidR="00CF40F5" w:rsidRPr="008E524B">
        <w:rPr>
          <w:b/>
        </w:rPr>
        <w:t>veintidós de enero de dos mil veinticinco</w:t>
      </w:r>
      <w:r w:rsidRPr="008E524B">
        <w:rPr>
          <w:b/>
        </w:rPr>
        <w:t>,</w:t>
      </w:r>
      <w:r w:rsidRPr="008E524B">
        <w:t xml:space="preserve"> </w:t>
      </w:r>
      <w:r w:rsidRPr="008E524B">
        <w:rPr>
          <w:b/>
        </w:rPr>
        <w:t>LA PARTE RECURRENTE</w:t>
      </w:r>
      <w:r w:rsidRPr="008E524B">
        <w:t xml:space="preserve"> presentó una solicitud de acceso a la información pública ante el </w:t>
      </w:r>
      <w:r w:rsidRPr="008E524B">
        <w:rPr>
          <w:b/>
        </w:rPr>
        <w:t>SUJETO OBLIGADO</w:t>
      </w:r>
      <w:r w:rsidRPr="008E524B">
        <w:t>, a través del Sistema de Acceso a la Información Mexiquense (</w:t>
      </w:r>
      <w:r w:rsidRPr="008E524B">
        <w:rPr>
          <w:b/>
        </w:rPr>
        <w:t>SAIMEX</w:t>
      </w:r>
      <w:r w:rsidRPr="008E524B">
        <w:t>). Dicha solicitud quedó registrada con el número de folio</w:t>
      </w:r>
      <w:r w:rsidRPr="008E524B">
        <w:rPr>
          <w:b/>
        </w:rPr>
        <w:t xml:space="preserve"> </w:t>
      </w:r>
      <w:r w:rsidR="00CF40F5" w:rsidRPr="008E524B">
        <w:rPr>
          <w:b/>
        </w:rPr>
        <w:t>00016/ACULCO/IP/2025</w:t>
      </w:r>
      <w:r w:rsidRPr="008E524B">
        <w:rPr>
          <w:b/>
        </w:rPr>
        <w:t xml:space="preserve"> </w:t>
      </w:r>
      <w:r w:rsidRPr="008E524B">
        <w:t>y en ella se requirió la siguiente información:</w:t>
      </w:r>
    </w:p>
    <w:p w14:paraId="4D0870C3" w14:textId="77777777" w:rsidR="003B4368" w:rsidRPr="008E524B" w:rsidRDefault="003B4368" w:rsidP="008E524B">
      <w:pPr>
        <w:tabs>
          <w:tab w:val="left" w:pos="4667"/>
        </w:tabs>
        <w:ind w:right="567"/>
        <w:rPr>
          <w:i/>
        </w:rPr>
      </w:pPr>
    </w:p>
    <w:p w14:paraId="57DAB5DC" w14:textId="12F4DE0B" w:rsidR="003B4368" w:rsidRPr="008E524B" w:rsidRDefault="00021320" w:rsidP="008E524B">
      <w:pPr>
        <w:pStyle w:val="Puesto"/>
        <w:ind w:firstLine="0"/>
        <w:rPr>
          <w:color w:val="auto"/>
        </w:rPr>
      </w:pPr>
      <w:bookmarkStart w:id="5" w:name="_heading=h.3znysh7" w:colFirst="0" w:colLast="0"/>
      <w:bookmarkEnd w:id="5"/>
      <w:r w:rsidRPr="008E524B">
        <w:rPr>
          <w:color w:val="auto"/>
        </w:rPr>
        <w:t>“</w:t>
      </w:r>
      <w:r w:rsidR="00CF40F5" w:rsidRPr="008E524B">
        <w:rPr>
          <w:color w:val="auto"/>
        </w:rPr>
        <w:t xml:space="preserve">SOLICITO AL SUJETO OBLIGADO ME INFORME; 1. EL INMUEBLE QUE UTILIZAN PARA EL RESGUARDO DE DOCUMENTOS DEL ARCHIVO MUNICIPAL ¿ESPROPIEDAD MUNICIPAL? EN CASO DE NO SER PROPIEDAD MUNICIPAL ACLARAR SI ES RENTADO O PRESTADO. 2. ¿QUÉ TIPO DE ESTANTERÍA UTILIZANEN EL ARCHIVO MUNICIPAL PARA EL RESGUARDO DE LOS DOCUMENTOS? ES ESTANTERÍA </w:t>
      </w:r>
      <w:proofErr w:type="gramStart"/>
      <w:r w:rsidR="00CF40F5" w:rsidRPr="008E524B">
        <w:rPr>
          <w:color w:val="auto"/>
        </w:rPr>
        <w:t>FIJA ?</w:t>
      </w:r>
      <w:proofErr w:type="gramEnd"/>
      <w:r w:rsidR="00CF40F5" w:rsidRPr="008E524B">
        <w:rPr>
          <w:color w:val="auto"/>
        </w:rPr>
        <w:t xml:space="preserve"> O ES ESTANTERÍA MOVIL? </w:t>
      </w:r>
      <w:proofErr w:type="gramStart"/>
      <w:r w:rsidR="00CF40F5" w:rsidRPr="008E524B">
        <w:rPr>
          <w:color w:val="auto"/>
        </w:rPr>
        <w:t>3.¿</w:t>
      </w:r>
      <w:proofErr w:type="gramEnd"/>
      <w:r w:rsidR="00CF40F5" w:rsidRPr="008E524B">
        <w:rPr>
          <w:color w:val="auto"/>
        </w:rPr>
        <w:t xml:space="preserve"> CUANTOS TIPOS DECAJAS TIENEN EN LA ACTUALIDAD PARA EL RESGUARDO DE DOCUMENTOS DEL ARCHIVO MUNICIPAL? </w:t>
      </w:r>
      <w:proofErr w:type="gramStart"/>
      <w:r w:rsidR="00CF40F5" w:rsidRPr="008E524B">
        <w:rPr>
          <w:color w:val="auto"/>
        </w:rPr>
        <w:t>4.¿</w:t>
      </w:r>
      <w:proofErr w:type="gramEnd"/>
      <w:r w:rsidR="00CF40F5" w:rsidRPr="008E524B">
        <w:rPr>
          <w:color w:val="auto"/>
        </w:rPr>
        <w:t xml:space="preserve">CUÁL ES EL NUMERO TOTAL DE CAJAS DEDOCUMENTOS QUE TIENEN EN EL ARCHIVO MUNICIPAL? </w:t>
      </w:r>
      <w:proofErr w:type="gramStart"/>
      <w:r w:rsidR="00CF40F5" w:rsidRPr="008E524B">
        <w:rPr>
          <w:color w:val="auto"/>
        </w:rPr>
        <w:t>5.¿</w:t>
      </w:r>
      <w:proofErr w:type="gramEnd"/>
      <w:r w:rsidR="00CF40F5" w:rsidRPr="008E524B">
        <w:rPr>
          <w:color w:val="auto"/>
        </w:rPr>
        <w:t xml:space="preserve">CUÁL ES EL NUMERO TOTAL DE INVENTARIOS DE </w:t>
      </w:r>
      <w:r w:rsidR="00CF40F5" w:rsidRPr="008E524B">
        <w:rPr>
          <w:color w:val="auto"/>
        </w:rPr>
        <w:lastRenderedPageBreak/>
        <w:t xml:space="preserve">TRANSFERENCIA PRIMARIA QUE TIENENRESPECTO AL NUMERO TOTAL DE CAJAS EXISTENTES? </w:t>
      </w:r>
      <w:proofErr w:type="gramStart"/>
      <w:r w:rsidR="00CF40F5" w:rsidRPr="008E524B">
        <w:rPr>
          <w:color w:val="auto"/>
        </w:rPr>
        <w:t>6.¿</w:t>
      </w:r>
      <w:proofErr w:type="gramEnd"/>
      <w:r w:rsidR="00CF40F5" w:rsidRPr="008E524B">
        <w:rPr>
          <w:color w:val="auto"/>
        </w:rPr>
        <w:t xml:space="preserve">CUÁL ES EL NUMERO TOTAL DE EXPEDIENTES QUE TIENEN IDENTIFICADOS AL INTERIOR DELAS CAJAS DEL ARCHIVO MUNICIPAL? </w:t>
      </w:r>
      <w:proofErr w:type="gramStart"/>
      <w:r w:rsidR="00CF40F5" w:rsidRPr="008E524B">
        <w:rPr>
          <w:color w:val="auto"/>
        </w:rPr>
        <w:t>7.¿</w:t>
      </w:r>
      <w:proofErr w:type="gramEnd"/>
      <w:r w:rsidR="00CF40F5" w:rsidRPr="008E524B">
        <w:rPr>
          <w:color w:val="auto"/>
        </w:rPr>
        <w:t>TIENEN AUTOMATIZADO EL PROCESO DOCUMENTAL DEL ARCHIVO MUNICIPAL? ES DECIR UTILIZAN ALGÚNSOFTWARE EN MATERIA DE ARCHIVO MUNICIPAL</w:t>
      </w:r>
      <w:proofErr w:type="gramStart"/>
      <w:r w:rsidR="00CF40F5" w:rsidRPr="008E524B">
        <w:rPr>
          <w:color w:val="auto"/>
        </w:rPr>
        <w:t>?</w:t>
      </w:r>
      <w:proofErr w:type="gramEnd"/>
      <w:r w:rsidR="00CF40F5" w:rsidRPr="008E524B">
        <w:rPr>
          <w:color w:val="auto"/>
        </w:rPr>
        <w:t xml:space="preserve"> </w:t>
      </w:r>
      <w:proofErr w:type="gramStart"/>
      <w:r w:rsidR="00CF40F5" w:rsidRPr="008E524B">
        <w:rPr>
          <w:color w:val="auto"/>
        </w:rPr>
        <w:t>8.¿</w:t>
      </w:r>
      <w:proofErr w:type="gramEnd"/>
      <w:r w:rsidR="00CF40F5" w:rsidRPr="008E524B">
        <w:rPr>
          <w:color w:val="auto"/>
        </w:rPr>
        <w:t xml:space="preserve">CUÁNTOS SERVIDORES PÚBLICOS ESTAN ADSCRITOS AL ARCHIVO MUNICIPAL? ¿CUÁNTOS DEESOS SERVIDORES PÚBLICOS TIENEN AL MENOS GRADO DE LICENCIATURA? ; Y </w:t>
      </w:r>
      <w:proofErr w:type="gramStart"/>
      <w:r w:rsidR="00CF40F5" w:rsidRPr="008E524B">
        <w:rPr>
          <w:color w:val="auto"/>
        </w:rPr>
        <w:t>¿ CUÁNTOS</w:t>
      </w:r>
      <w:proofErr w:type="gramEnd"/>
      <w:r w:rsidR="00CF40F5" w:rsidRPr="008E524B">
        <w:rPr>
          <w:color w:val="auto"/>
        </w:rPr>
        <w:t xml:space="preserve"> DE ESOS SERVIDORES PÚBLICOS SON SINDICALIZADOS?9. ¿CUÁNTOS EQUIPOS DE COMPUTO TIENEN EN EL ARCHIVO MUNICIPAL? </w:t>
      </w:r>
      <w:proofErr w:type="gramStart"/>
      <w:r w:rsidR="00617C01" w:rsidRPr="008E524B">
        <w:rPr>
          <w:color w:val="auto"/>
        </w:rPr>
        <w:t xml:space="preserve">“ </w:t>
      </w:r>
      <w:r w:rsidRPr="008E524B">
        <w:rPr>
          <w:color w:val="auto"/>
        </w:rPr>
        <w:t>Sic</w:t>
      </w:r>
      <w:proofErr w:type="gramEnd"/>
    </w:p>
    <w:p w14:paraId="7C7F9B86" w14:textId="77777777" w:rsidR="003B4368" w:rsidRPr="008E524B" w:rsidRDefault="003B4368" w:rsidP="008E524B"/>
    <w:p w14:paraId="467E6561" w14:textId="77777777" w:rsidR="003B4368" w:rsidRPr="008E524B" w:rsidRDefault="00021320" w:rsidP="008E524B">
      <w:pPr>
        <w:tabs>
          <w:tab w:val="left" w:pos="4667"/>
        </w:tabs>
        <w:ind w:right="567"/>
        <w:rPr>
          <w:i/>
        </w:rPr>
      </w:pPr>
      <w:r w:rsidRPr="008E524B">
        <w:rPr>
          <w:b/>
        </w:rPr>
        <w:t>Modalidad de entrega</w:t>
      </w:r>
      <w:r w:rsidRPr="008E524B">
        <w:t>: a través del</w:t>
      </w:r>
      <w:r w:rsidRPr="008E524B">
        <w:rPr>
          <w:i/>
        </w:rPr>
        <w:t xml:space="preserve"> </w:t>
      </w:r>
      <w:r w:rsidRPr="008E524B">
        <w:rPr>
          <w:b/>
          <w:i/>
        </w:rPr>
        <w:t>SAIMEX</w:t>
      </w:r>
      <w:r w:rsidRPr="008E524B">
        <w:rPr>
          <w:i/>
        </w:rPr>
        <w:t>.</w:t>
      </w:r>
    </w:p>
    <w:p w14:paraId="5DDE892D" w14:textId="77777777" w:rsidR="00CF40F5" w:rsidRPr="008E524B" w:rsidRDefault="00CF40F5" w:rsidP="008E524B">
      <w:pPr>
        <w:tabs>
          <w:tab w:val="left" w:pos="4667"/>
        </w:tabs>
        <w:ind w:right="567"/>
        <w:rPr>
          <w:i/>
        </w:rPr>
      </w:pPr>
    </w:p>
    <w:p w14:paraId="7A042442" w14:textId="77777777" w:rsidR="003B4368" w:rsidRPr="008E524B" w:rsidRDefault="00021320" w:rsidP="008E524B">
      <w:pPr>
        <w:pStyle w:val="Ttulo3"/>
      </w:pPr>
      <w:bookmarkStart w:id="6" w:name="_Toc196311945"/>
      <w:r w:rsidRPr="008E524B">
        <w:t>b) Turno de la solicitud de información</w:t>
      </w:r>
      <w:bookmarkEnd w:id="6"/>
    </w:p>
    <w:p w14:paraId="0BEFF902" w14:textId="12B8D78F" w:rsidR="003B4368" w:rsidRPr="008E524B" w:rsidRDefault="00021320" w:rsidP="008E524B">
      <w:r w:rsidRPr="008E524B">
        <w:t xml:space="preserve">En cumplimiento al artículo 162 de la Ley de Transparencia y Acceso a la Información Pública del Estado de México y Municipios, el </w:t>
      </w:r>
      <w:r w:rsidR="00CF40F5" w:rsidRPr="008E524B">
        <w:rPr>
          <w:b/>
        </w:rPr>
        <w:t>veintitrés de enero</w:t>
      </w:r>
      <w:r w:rsidRPr="008E524B">
        <w:rPr>
          <w:b/>
        </w:rPr>
        <w:t xml:space="preserve"> de dos mil veinticinco</w:t>
      </w:r>
      <w:r w:rsidRPr="008E524B">
        <w:t xml:space="preserve">, el Titular de la Unidad de Transparencia del </w:t>
      </w:r>
      <w:r w:rsidRPr="008E524B">
        <w:rPr>
          <w:b/>
        </w:rPr>
        <w:t>SUJETO OBLIGADO</w:t>
      </w:r>
      <w:r w:rsidRPr="008E524B">
        <w:t xml:space="preserve"> turnó la solicitud de información al servidor público habilitado que estimó pertinente.</w:t>
      </w:r>
    </w:p>
    <w:p w14:paraId="6565F7CB" w14:textId="77777777" w:rsidR="00617C01" w:rsidRPr="008E524B" w:rsidRDefault="00617C01" w:rsidP="008E524B"/>
    <w:p w14:paraId="2CD6AB88" w14:textId="4656B108" w:rsidR="003B4368" w:rsidRPr="008E524B" w:rsidRDefault="00786848" w:rsidP="008E524B">
      <w:pPr>
        <w:pStyle w:val="Ttulo3"/>
      </w:pPr>
      <w:bookmarkStart w:id="7" w:name="_Toc196311946"/>
      <w:r w:rsidRPr="008E524B">
        <w:t>c</w:t>
      </w:r>
      <w:r w:rsidR="00617C01" w:rsidRPr="008E524B">
        <w:t>) Respuesta del Sujeto Obligado</w:t>
      </w:r>
      <w:bookmarkEnd w:id="7"/>
    </w:p>
    <w:p w14:paraId="427F4A83" w14:textId="6D4F26F5" w:rsidR="003B4368" w:rsidRPr="008E524B" w:rsidRDefault="00021320" w:rsidP="008E524B">
      <w:pPr>
        <w:pBdr>
          <w:top w:val="nil"/>
          <w:left w:val="nil"/>
          <w:bottom w:val="nil"/>
          <w:right w:val="nil"/>
          <w:between w:val="nil"/>
        </w:pBdr>
      </w:pPr>
      <w:r w:rsidRPr="008E524B">
        <w:t xml:space="preserve">El </w:t>
      </w:r>
      <w:r w:rsidR="00CF40F5" w:rsidRPr="008E524B">
        <w:rPr>
          <w:b/>
          <w:bCs/>
        </w:rPr>
        <w:t>veinticuatro</w:t>
      </w:r>
      <w:r w:rsidRPr="008E524B">
        <w:rPr>
          <w:b/>
          <w:bCs/>
        </w:rPr>
        <w:t xml:space="preserve"> </w:t>
      </w:r>
      <w:r w:rsidRPr="008E524B">
        <w:rPr>
          <w:b/>
        </w:rPr>
        <w:t xml:space="preserve">de febrero de dos mil veinticinco, </w:t>
      </w:r>
      <w:r w:rsidRPr="008E524B">
        <w:t xml:space="preserve">el Titular de la Unidad de Transparencia del </w:t>
      </w:r>
      <w:r w:rsidRPr="008E524B">
        <w:rPr>
          <w:b/>
        </w:rPr>
        <w:t>SUJETO OBLIGADO</w:t>
      </w:r>
      <w:r w:rsidRPr="008E524B">
        <w:t xml:space="preserve"> notificó a través del </w:t>
      </w:r>
      <w:r w:rsidRPr="008E524B">
        <w:rPr>
          <w:b/>
        </w:rPr>
        <w:t>SAIMEX</w:t>
      </w:r>
      <w:r w:rsidRPr="008E524B">
        <w:t xml:space="preserve"> la siguiente respuesta:</w:t>
      </w:r>
    </w:p>
    <w:p w14:paraId="285A4FB8" w14:textId="77777777" w:rsidR="003B4368" w:rsidRPr="008E524B" w:rsidRDefault="003B4368" w:rsidP="008E524B">
      <w:pPr>
        <w:pStyle w:val="Puesto"/>
        <w:ind w:left="0" w:firstLine="0"/>
        <w:rPr>
          <w:color w:val="auto"/>
        </w:rPr>
      </w:pPr>
    </w:p>
    <w:p w14:paraId="77CA63CD" w14:textId="77777777" w:rsidR="00CF40F5" w:rsidRPr="008E524B" w:rsidRDefault="00021320" w:rsidP="008E524B">
      <w:pPr>
        <w:pStyle w:val="Puesto"/>
        <w:ind w:firstLine="0"/>
        <w:jc w:val="right"/>
        <w:rPr>
          <w:color w:val="auto"/>
        </w:rPr>
      </w:pPr>
      <w:r w:rsidRPr="008E524B">
        <w:rPr>
          <w:color w:val="auto"/>
        </w:rPr>
        <w:t>“</w:t>
      </w:r>
      <w:r w:rsidR="00CF40F5" w:rsidRPr="008E524B">
        <w:rPr>
          <w:color w:val="auto"/>
        </w:rPr>
        <w:t>Folio de la solicitud: 00016/ACULCO/IP/2025</w:t>
      </w:r>
    </w:p>
    <w:p w14:paraId="529F47D5" w14:textId="77777777" w:rsidR="00CF40F5" w:rsidRPr="008E524B" w:rsidRDefault="00CF40F5" w:rsidP="008E524B"/>
    <w:p w14:paraId="2A6398AC" w14:textId="77777777" w:rsidR="00CF40F5" w:rsidRPr="008E524B" w:rsidRDefault="00CF40F5" w:rsidP="008E524B">
      <w:pPr>
        <w:pStyle w:val="Puesto"/>
        <w:ind w:firstLine="0"/>
        <w:rPr>
          <w:color w:val="auto"/>
        </w:rPr>
      </w:pPr>
      <w:r w:rsidRPr="008E524B">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B9B879" w14:textId="77777777" w:rsidR="00CF40F5" w:rsidRPr="008E524B" w:rsidRDefault="00CF40F5" w:rsidP="008E524B"/>
    <w:p w14:paraId="49E4D939" w14:textId="77777777" w:rsidR="00CF40F5" w:rsidRPr="008E524B" w:rsidRDefault="00CF40F5" w:rsidP="008E524B">
      <w:pPr>
        <w:pStyle w:val="Puesto"/>
        <w:ind w:firstLine="0"/>
        <w:rPr>
          <w:color w:val="auto"/>
        </w:rPr>
      </w:pPr>
      <w:r w:rsidRPr="008E524B">
        <w:rPr>
          <w:color w:val="auto"/>
        </w:rPr>
        <w:t>Se adjuntan respuestas.</w:t>
      </w:r>
    </w:p>
    <w:p w14:paraId="109A544D" w14:textId="77777777" w:rsidR="00CF40F5" w:rsidRPr="008E524B" w:rsidRDefault="00CF40F5" w:rsidP="008E524B"/>
    <w:p w14:paraId="6B6E3845" w14:textId="77777777" w:rsidR="00CF40F5" w:rsidRPr="008E524B" w:rsidRDefault="00CF40F5" w:rsidP="008E524B">
      <w:pPr>
        <w:pStyle w:val="Puesto"/>
        <w:ind w:firstLine="0"/>
        <w:rPr>
          <w:color w:val="auto"/>
        </w:rPr>
      </w:pPr>
      <w:r w:rsidRPr="008E524B">
        <w:rPr>
          <w:color w:val="auto"/>
        </w:rPr>
        <w:t>ATENTAMENTE</w:t>
      </w:r>
    </w:p>
    <w:p w14:paraId="38FA2C81" w14:textId="7E71A3BA" w:rsidR="003B4368" w:rsidRPr="008E524B" w:rsidRDefault="00CF40F5" w:rsidP="008E524B">
      <w:pPr>
        <w:pStyle w:val="Puesto"/>
        <w:ind w:firstLine="0"/>
        <w:rPr>
          <w:color w:val="auto"/>
        </w:rPr>
      </w:pPr>
      <w:r w:rsidRPr="008E524B">
        <w:rPr>
          <w:color w:val="auto"/>
        </w:rPr>
        <w:t xml:space="preserve">Ing. Brenda </w:t>
      </w:r>
      <w:proofErr w:type="spellStart"/>
      <w:r w:rsidRPr="008E524B">
        <w:rPr>
          <w:color w:val="auto"/>
        </w:rPr>
        <w:t>Crisanta</w:t>
      </w:r>
      <w:proofErr w:type="spellEnd"/>
      <w:r w:rsidRPr="008E524B">
        <w:rPr>
          <w:color w:val="auto"/>
        </w:rPr>
        <w:t xml:space="preserve"> Vilchis Rivera</w:t>
      </w:r>
      <w:r w:rsidR="00617C01" w:rsidRPr="008E524B">
        <w:rPr>
          <w:color w:val="auto"/>
        </w:rPr>
        <w:t>” (sic)</w:t>
      </w:r>
    </w:p>
    <w:p w14:paraId="708A1199" w14:textId="77777777" w:rsidR="003B4368" w:rsidRPr="008E524B" w:rsidRDefault="003B4368" w:rsidP="008E524B">
      <w:pPr>
        <w:ind w:right="-28"/>
      </w:pPr>
    </w:p>
    <w:p w14:paraId="7BD21862" w14:textId="5CCD2931" w:rsidR="003B4368" w:rsidRPr="008E524B" w:rsidRDefault="00021320" w:rsidP="008E524B">
      <w:pPr>
        <w:ind w:right="-28"/>
      </w:pPr>
      <w:r w:rsidRPr="008E524B">
        <w:t xml:space="preserve">Asimismo, </w:t>
      </w:r>
      <w:r w:rsidRPr="008E524B">
        <w:rPr>
          <w:b/>
        </w:rPr>
        <w:t xml:space="preserve">EL SUJETO OBLIGADO </w:t>
      </w:r>
      <w:r w:rsidRPr="008E524B">
        <w:t xml:space="preserve">adjuntó a su respuesta </w:t>
      </w:r>
      <w:r w:rsidR="00617C01" w:rsidRPr="008E524B">
        <w:t>los</w:t>
      </w:r>
      <w:r w:rsidRPr="008E524B">
        <w:t xml:space="preserve"> archivo</w:t>
      </w:r>
      <w:r w:rsidR="00617C01" w:rsidRPr="008E524B">
        <w:t>s</w:t>
      </w:r>
      <w:r w:rsidRPr="008E524B">
        <w:t xml:space="preserve"> electrónico</w:t>
      </w:r>
      <w:r w:rsidR="00617C01" w:rsidRPr="008E524B">
        <w:t>s</w:t>
      </w:r>
      <w:r w:rsidRPr="008E524B">
        <w:t xml:space="preserve"> que se describe</w:t>
      </w:r>
      <w:r w:rsidR="00617C01" w:rsidRPr="008E524B">
        <w:t>n</w:t>
      </w:r>
      <w:r w:rsidRPr="008E524B">
        <w:t>:</w:t>
      </w:r>
    </w:p>
    <w:p w14:paraId="45FE66E8" w14:textId="77777777" w:rsidR="003B4368" w:rsidRPr="008E524B" w:rsidRDefault="003B4368" w:rsidP="008E524B">
      <w:pPr>
        <w:ind w:right="-28"/>
      </w:pPr>
    </w:p>
    <w:p w14:paraId="604421F3" w14:textId="77777777" w:rsidR="00CF40F5" w:rsidRPr="008E524B" w:rsidRDefault="00CF40F5" w:rsidP="008E524B">
      <w:pPr>
        <w:numPr>
          <w:ilvl w:val="0"/>
          <w:numId w:val="21"/>
        </w:numPr>
        <w:tabs>
          <w:tab w:val="left" w:pos="5550"/>
        </w:tabs>
        <w:ind w:right="-28"/>
        <w:rPr>
          <w:b/>
          <w:i/>
        </w:rPr>
      </w:pPr>
      <w:r w:rsidRPr="008E524B">
        <w:rPr>
          <w:b/>
          <w:i/>
        </w:rPr>
        <w:t>SOL16_SA.pdf</w:t>
      </w:r>
    </w:p>
    <w:p w14:paraId="7B2BEAF8" w14:textId="5EE230CA" w:rsidR="00CF40F5" w:rsidRPr="008E524B" w:rsidRDefault="00C43D4B" w:rsidP="008E524B">
      <w:pPr>
        <w:tabs>
          <w:tab w:val="left" w:pos="5550"/>
        </w:tabs>
        <w:ind w:right="-28"/>
        <w:rPr>
          <w:bCs/>
          <w:iCs/>
        </w:rPr>
      </w:pPr>
      <w:r w:rsidRPr="008E524B">
        <w:rPr>
          <w:bCs/>
          <w:iCs/>
        </w:rPr>
        <w:t xml:space="preserve">Archivo constante de </w:t>
      </w:r>
      <w:r w:rsidR="00786848" w:rsidRPr="008E524B">
        <w:rPr>
          <w:bCs/>
          <w:iCs/>
        </w:rPr>
        <w:t>una página</w:t>
      </w:r>
      <w:r w:rsidRPr="008E524B">
        <w:rPr>
          <w:bCs/>
          <w:iCs/>
        </w:rPr>
        <w:t>, en la que se advierte lo siguiente:</w:t>
      </w:r>
    </w:p>
    <w:p w14:paraId="1B13CF33" w14:textId="1D9F89DD" w:rsidR="00C43D4B" w:rsidRPr="008E524B" w:rsidRDefault="00786848" w:rsidP="008E524B">
      <w:pPr>
        <w:tabs>
          <w:tab w:val="left" w:pos="5550"/>
        </w:tabs>
        <w:ind w:right="-28"/>
        <w:rPr>
          <w:iCs/>
        </w:rPr>
      </w:pPr>
      <w:r w:rsidRPr="008E524B">
        <w:rPr>
          <w:bCs/>
          <w:iCs/>
        </w:rPr>
        <w:t xml:space="preserve">Oficio número </w:t>
      </w:r>
      <w:r w:rsidR="007B07BA" w:rsidRPr="008E524B">
        <w:rPr>
          <w:b/>
          <w:iCs/>
        </w:rPr>
        <w:t>0026</w:t>
      </w:r>
      <w:r w:rsidRPr="008E524B">
        <w:rPr>
          <w:b/>
          <w:iCs/>
        </w:rPr>
        <w:t xml:space="preserve">, </w:t>
      </w:r>
      <w:r w:rsidRPr="008E524B">
        <w:rPr>
          <w:bCs/>
          <w:iCs/>
        </w:rPr>
        <w:t xml:space="preserve">de fecha </w:t>
      </w:r>
      <w:r w:rsidR="007B07BA" w:rsidRPr="008E524B">
        <w:rPr>
          <w:bCs/>
          <w:iCs/>
        </w:rPr>
        <w:t>24</w:t>
      </w:r>
      <w:r w:rsidRPr="008E524B">
        <w:rPr>
          <w:bCs/>
          <w:iCs/>
        </w:rPr>
        <w:t xml:space="preserve"> de febrero de 2025, suscrito por el </w:t>
      </w:r>
      <w:r w:rsidR="007B07BA" w:rsidRPr="008E524B">
        <w:rPr>
          <w:bCs/>
          <w:iCs/>
        </w:rPr>
        <w:t>Secretario del Ayuntamiento</w:t>
      </w:r>
      <w:r w:rsidRPr="008E524B">
        <w:rPr>
          <w:bCs/>
          <w:iCs/>
        </w:rPr>
        <w:t>, dirigido a la Titular de la Unidad de Información</w:t>
      </w:r>
      <w:r w:rsidR="007B07BA" w:rsidRPr="008E524B">
        <w:rPr>
          <w:bCs/>
          <w:iCs/>
        </w:rPr>
        <w:t>, Planeación, Programación y Evaluación y Transparencia</w:t>
      </w:r>
      <w:r w:rsidRPr="008E524B">
        <w:rPr>
          <w:bCs/>
          <w:iCs/>
        </w:rPr>
        <w:t xml:space="preserve">, </w:t>
      </w:r>
      <w:r w:rsidR="00C43D4B" w:rsidRPr="008E524B">
        <w:rPr>
          <w:iCs/>
        </w:rPr>
        <w:t>en el que le informa de manera medular lo siguiente:</w:t>
      </w:r>
    </w:p>
    <w:p w14:paraId="477D20E0" w14:textId="77777777" w:rsidR="00786848" w:rsidRPr="008E524B" w:rsidRDefault="00786848" w:rsidP="008E524B">
      <w:pPr>
        <w:tabs>
          <w:tab w:val="left" w:pos="5550"/>
        </w:tabs>
        <w:ind w:right="-28"/>
        <w:rPr>
          <w:iCs/>
        </w:rPr>
      </w:pPr>
    </w:p>
    <w:p w14:paraId="62342E2D" w14:textId="2D5CC5C4" w:rsidR="00C43D4B" w:rsidRPr="008E524B" w:rsidRDefault="00C43D4B" w:rsidP="008E524B">
      <w:pPr>
        <w:pStyle w:val="Puesto"/>
        <w:ind w:firstLine="0"/>
        <w:rPr>
          <w:color w:val="auto"/>
        </w:rPr>
      </w:pPr>
      <w:r w:rsidRPr="008E524B">
        <w:rPr>
          <w:iCs/>
          <w:color w:val="auto"/>
        </w:rPr>
        <w:t>“</w:t>
      </w:r>
      <w:r w:rsidR="00786848" w:rsidRPr="008E524B">
        <w:rPr>
          <w:b/>
          <w:bCs/>
          <w:iCs/>
          <w:color w:val="auto"/>
        </w:rPr>
        <w:t>…</w:t>
      </w:r>
      <w:r w:rsidR="007B07BA" w:rsidRPr="008E524B">
        <w:rPr>
          <w:iCs/>
          <w:color w:val="auto"/>
        </w:rPr>
        <w:t>que en el archivo municipal se utilizan estantes de metal y por el momento se cuenta con una computadora</w:t>
      </w:r>
      <w:r w:rsidR="00786848" w:rsidRPr="008E524B">
        <w:rPr>
          <w:iCs/>
          <w:color w:val="auto"/>
        </w:rPr>
        <w:t>.</w:t>
      </w:r>
      <w:r w:rsidRPr="008E524B">
        <w:rPr>
          <w:color w:val="auto"/>
        </w:rPr>
        <w:t>” Sic.</w:t>
      </w:r>
    </w:p>
    <w:p w14:paraId="4856FE76" w14:textId="77777777" w:rsidR="00CF40F5" w:rsidRPr="008E524B" w:rsidRDefault="00CF40F5" w:rsidP="008E524B">
      <w:pPr>
        <w:tabs>
          <w:tab w:val="left" w:pos="5550"/>
        </w:tabs>
        <w:ind w:right="-28"/>
        <w:rPr>
          <w:bCs/>
          <w:i/>
        </w:rPr>
      </w:pPr>
    </w:p>
    <w:p w14:paraId="4C6CC8B6" w14:textId="77777777" w:rsidR="00CF40F5" w:rsidRPr="008E524B" w:rsidRDefault="00CF40F5" w:rsidP="008E524B">
      <w:pPr>
        <w:numPr>
          <w:ilvl w:val="0"/>
          <w:numId w:val="21"/>
        </w:numPr>
        <w:tabs>
          <w:tab w:val="left" w:pos="5550"/>
        </w:tabs>
        <w:ind w:right="-28"/>
        <w:rPr>
          <w:b/>
          <w:i/>
        </w:rPr>
      </w:pPr>
      <w:r w:rsidRPr="008E524B">
        <w:rPr>
          <w:b/>
          <w:i/>
        </w:rPr>
        <w:t>RESPUESTA A TURNO 00016ACULCOIP2025.pdf</w:t>
      </w:r>
    </w:p>
    <w:p w14:paraId="7D7A646B" w14:textId="77777777" w:rsidR="007B07BA" w:rsidRPr="008E524B" w:rsidRDefault="007B07BA" w:rsidP="008E524B">
      <w:pPr>
        <w:tabs>
          <w:tab w:val="left" w:pos="5550"/>
        </w:tabs>
        <w:ind w:right="-28"/>
        <w:rPr>
          <w:bCs/>
          <w:iCs/>
        </w:rPr>
      </w:pPr>
      <w:r w:rsidRPr="008E524B">
        <w:rPr>
          <w:bCs/>
          <w:iCs/>
        </w:rPr>
        <w:t>Archivo constante de una página, en la que se advierte lo siguiente:</w:t>
      </w:r>
    </w:p>
    <w:p w14:paraId="5B6B4B50" w14:textId="39E5AD2F" w:rsidR="007B07BA" w:rsidRPr="008E524B" w:rsidRDefault="007B07BA" w:rsidP="008E524B">
      <w:pPr>
        <w:tabs>
          <w:tab w:val="left" w:pos="5550"/>
        </w:tabs>
        <w:ind w:right="-28"/>
        <w:rPr>
          <w:iCs/>
        </w:rPr>
      </w:pPr>
      <w:r w:rsidRPr="008E524B">
        <w:rPr>
          <w:bCs/>
          <w:iCs/>
        </w:rPr>
        <w:t xml:space="preserve">Oficio número </w:t>
      </w:r>
      <w:r w:rsidRPr="008E524B">
        <w:rPr>
          <w:b/>
          <w:iCs/>
        </w:rPr>
        <w:t xml:space="preserve">PM/SM/14/2025, </w:t>
      </w:r>
      <w:r w:rsidRPr="008E524B">
        <w:rPr>
          <w:bCs/>
          <w:iCs/>
        </w:rPr>
        <w:t xml:space="preserve">de fecha 24 de febrero de 2025, suscrito por el </w:t>
      </w:r>
      <w:r w:rsidR="005A2CC1" w:rsidRPr="008E524B">
        <w:rPr>
          <w:bCs/>
          <w:iCs/>
        </w:rPr>
        <w:t>Síndico</w:t>
      </w:r>
      <w:r w:rsidR="002D3BAA">
        <w:rPr>
          <w:bCs/>
          <w:iCs/>
        </w:rPr>
        <w:t xml:space="preserve"> </w:t>
      </w:r>
      <w:bookmarkStart w:id="8" w:name="_GoBack"/>
      <w:bookmarkEnd w:id="8"/>
      <w:r w:rsidRPr="008E524B">
        <w:rPr>
          <w:bCs/>
          <w:iCs/>
        </w:rPr>
        <w:t xml:space="preserve"> del Ayuntamiento, dirigido a la Titular de la Unidad de Información, Planeación, Programación y Evaluación y Transparencia, </w:t>
      </w:r>
      <w:r w:rsidRPr="008E524B">
        <w:rPr>
          <w:iCs/>
        </w:rPr>
        <w:t>en el que le informa de manera medular lo siguiente:</w:t>
      </w:r>
    </w:p>
    <w:p w14:paraId="3E353260" w14:textId="77777777" w:rsidR="007B07BA" w:rsidRPr="008E524B" w:rsidRDefault="007B07BA" w:rsidP="008E524B">
      <w:pPr>
        <w:tabs>
          <w:tab w:val="left" w:pos="5550"/>
        </w:tabs>
        <w:ind w:left="720" w:right="-28"/>
        <w:rPr>
          <w:iCs/>
        </w:rPr>
      </w:pPr>
    </w:p>
    <w:p w14:paraId="19DA5F73" w14:textId="03870E09" w:rsidR="007B07BA" w:rsidRPr="008E524B" w:rsidRDefault="007B07BA" w:rsidP="008E524B">
      <w:pPr>
        <w:pStyle w:val="Puesto"/>
        <w:numPr>
          <w:ilvl w:val="0"/>
          <w:numId w:val="21"/>
        </w:numPr>
        <w:rPr>
          <w:color w:val="auto"/>
        </w:rPr>
      </w:pPr>
      <w:r w:rsidRPr="008E524B">
        <w:rPr>
          <w:iCs/>
          <w:color w:val="auto"/>
        </w:rPr>
        <w:t>“</w:t>
      </w:r>
      <w:r w:rsidRPr="008E524B">
        <w:rPr>
          <w:b/>
          <w:bCs/>
          <w:iCs/>
          <w:color w:val="auto"/>
        </w:rPr>
        <w:t>…</w:t>
      </w:r>
      <w:r w:rsidRPr="008E524B">
        <w:rPr>
          <w:iCs/>
          <w:color w:val="auto"/>
        </w:rPr>
        <w:t>le informo que el bien inmueble que resguarda los documentos del archivo municipal el cual se encuentra en el área de las oficinas administrativas de este ayuntamiento, sí corresponde a la propiedad municipal.</w:t>
      </w:r>
      <w:r w:rsidRPr="008E524B">
        <w:rPr>
          <w:color w:val="auto"/>
        </w:rPr>
        <w:t>” Sic.</w:t>
      </w:r>
    </w:p>
    <w:p w14:paraId="72BADA14" w14:textId="12119A3E" w:rsidR="003B4368" w:rsidRPr="008E524B" w:rsidRDefault="00021320" w:rsidP="008E524B">
      <w:pPr>
        <w:tabs>
          <w:tab w:val="left" w:pos="5550"/>
        </w:tabs>
        <w:ind w:right="-28"/>
        <w:rPr>
          <w:bCs/>
          <w:i/>
        </w:rPr>
      </w:pPr>
      <w:r w:rsidRPr="008E524B">
        <w:rPr>
          <w:bCs/>
          <w:i/>
        </w:rPr>
        <w:tab/>
      </w:r>
    </w:p>
    <w:p w14:paraId="054D27A8" w14:textId="77777777" w:rsidR="003B4368" w:rsidRPr="008E524B" w:rsidRDefault="00021320" w:rsidP="008E524B">
      <w:pPr>
        <w:pStyle w:val="Ttulo2"/>
        <w:jc w:val="left"/>
      </w:pPr>
      <w:bookmarkStart w:id="9" w:name="_Toc196311947"/>
      <w:r w:rsidRPr="008E524B">
        <w:lastRenderedPageBreak/>
        <w:t>DEL RECURSO DE REVISIÓN</w:t>
      </w:r>
      <w:bookmarkEnd w:id="9"/>
    </w:p>
    <w:p w14:paraId="7BF70B34" w14:textId="77777777" w:rsidR="003B4368" w:rsidRPr="008E524B" w:rsidRDefault="00021320" w:rsidP="008E524B">
      <w:pPr>
        <w:pStyle w:val="Ttulo3"/>
      </w:pPr>
      <w:bookmarkStart w:id="10" w:name="_Toc196311948"/>
      <w:r w:rsidRPr="008E524B">
        <w:t>a) Interposición del Recurso de Revisión</w:t>
      </w:r>
      <w:bookmarkEnd w:id="10"/>
    </w:p>
    <w:p w14:paraId="4F75CC6A" w14:textId="046A3321" w:rsidR="003B4368" w:rsidRPr="008E524B" w:rsidRDefault="00021320" w:rsidP="008E524B">
      <w:pPr>
        <w:ind w:right="-28"/>
      </w:pPr>
      <w:r w:rsidRPr="008E524B">
        <w:t xml:space="preserve">El </w:t>
      </w:r>
      <w:r w:rsidR="00CF40F5" w:rsidRPr="008E524B">
        <w:rPr>
          <w:b/>
        </w:rPr>
        <w:t>cuatro de marzo</w:t>
      </w:r>
      <w:r w:rsidRPr="008E524B">
        <w:rPr>
          <w:b/>
        </w:rPr>
        <w:t xml:space="preserve"> de dos mil veinticinco,</w:t>
      </w:r>
      <w:r w:rsidRPr="008E524B">
        <w:t xml:space="preserve"> </w:t>
      </w:r>
      <w:r w:rsidRPr="008E524B">
        <w:rPr>
          <w:b/>
        </w:rPr>
        <w:t>LA PARTE RECURRENTE</w:t>
      </w:r>
      <w:r w:rsidRPr="008E524B">
        <w:t xml:space="preserve"> interpuso el recurso de revisión en contra de la respuesta emitida por el </w:t>
      </w:r>
      <w:r w:rsidRPr="008E524B">
        <w:rPr>
          <w:b/>
        </w:rPr>
        <w:t>SUJETO OBLIGADO</w:t>
      </w:r>
      <w:r w:rsidRPr="008E524B">
        <w:t xml:space="preserve">, mismo que fue registrado en el </w:t>
      </w:r>
      <w:r w:rsidRPr="008E524B">
        <w:rPr>
          <w:b/>
        </w:rPr>
        <w:t>SAIMEX</w:t>
      </w:r>
      <w:r w:rsidRPr="008E524B">
        <w:t xml:space="preserve"> con el número de expediente </w:t>
      </w:r>
      <w:r w:rsidR="00CF40F5" w:rsidRPr="008E524B">
        <w:rPr>
          <w:b/>
        </w:rPr>
        <w:t>02437/INFOEM/IP/RR/2025</w:t>
      </w:r>
      <w:r w:rsidRPr="008E524B">
        <w:t>, y en el cual manifestó lo siguiente:</w:t>
      </w:r>
    </w:p>
    <w:p w14:paraId="752FE887" w14:textId="77777777" w:rsidR="003B4368" w:rsidRPr="008E524B" w:rsidRDefault="003B4368" w:rsidP="008E524B">
      <w:pPr>
        <w:tabs>
          <w:tab w:val="left" w:pos="4667"/>
        </w:tabs>
        <w:ind w:right="539"/>
      </w:pPr>
    </w:p>
    <w:p w14:paraId="49F88412" w14:textId="77777777" w:rsidR="003B4368" w:rsidRPr="008E524B" w:rsidRDefault="00021320" w:rsidP="008E524B">
      <w:pPr>
        <w:tabs>
          <w:tab w:val="left" w:pos="4667"/>
        </w:tabs>
        <w:ind w:left="567" w:right="539"/>
        <w:rPr>
          <w:b/>
        </w:rPr>
      </w:pPr>
      <w:r w:rsidRPr="008E524B">
        <w:rPr>
          <w:b/>
        </w:rPr>
        <w:t>ACTO IMPUGNADO</w:t>
      </w:r>
    </w:p>
    <w:p w14:paraId="5DEF7849" w14:textId="05552E73" w:rsidR="003B4368" w:rsidRPr="008E524B" w:rsidRDefault="00021320" w:rsidP="008E524B">
      <w:pPr>
        <w:pStyle w:val="Puesto"/>
        <w:ind w:firstLine="0"/>
        <w:rPr>
          <w:color w:val="auto"/>
        </w:rPr>
      </w:pPr>
      <w:r w:rsidRPr="008E524B">
        <w:rPr>
          <w:color w:val="auto"/>
        </w:rPr>
        <w:t>“</w:t>
      </w:r>
      <w:r w:rsidR="00CF40F5" w:rsidRPr="008E524B">
        <w:rPr>
          <w:color w:val="auto"/>
        </w:rPr>
        <w:t xml:space="preserve">No </w:t>
      </w:r>
      <w:proofErr w:type="spellStart"/>
      <w:r w:rsidR="00CF40F5" w:rsidRPr="008E524B">
        <w:rPr>
          <w:color w:val="auto"/>
        </w:rPr>
        <w:t>estan</w:t>
      </w:r>
      <w:proofErr w:type="spellEnd"/>
      <w:r w:rsidR="00CF40F5" w:rsidRPr="008E524B">
        <w:rPr>
          <w:color w:val="auto"/>
        </w:rPr>
        <w:t xml:space="preserve"> entregando la información que solicite, </w:t>
      </w:r>
      <w:proofErr w:type="spellStart"/>
      <w:r w:rsidR="00CF40F5" w:rsidRPr="008E524B">
        <w:rPr>
          <w:color w:val="auto"/>
        </w:rPr>
        <w:t>por que</w:t>
      </w:r>
      <w:proofErr w:type="spellEnd"/>
      <w:r w:rsidR="00CF40F5" w:rsidRPr="008E524B">
        <w:rPr>
          <w:color w:val="auto"/>
        </w:rPr>
        <w:t xml:space="preserve"> se esconde si es información </w:t>
      </w:r>
      <w:proofErr w:type="spellStart"/>
      <w:r w:rsidR="00CF40F5" w:rsidRPr="008E524B">
        <w:rPr>
          <w:color w:val="auto"/>
        </w:rPr>
        <w:t>publica</w:t>
      </w:r>
      <w:proofErr w:type="spellEnd"/>
      <w:r w:rsidRPr="008E524B">
        <w:rPr>
          <w:color w:val="auto"/>
        </w:rPr>
        <w:t>” Sic</w:t>
      </w:r>
    </w:p>
    <w:p w14:paraId="46E668E1" w14:textId="77777777" w:rsidR="003B4368" w:rsidRPr="008E524B" w:rsidRDefault="003B4368" w:rsidP="008E524B">
      <w:pPr>
        <w:tabs>
          <w:tab w:val="left" w:pos="4667"/>
        </w:tabs>
        <w:ind w:left="567" w:right="539"/>
        <w:rPr>
          <w:b/>
        </w:rPr>
      </w:pPr>
    </w:p>
    <w:p w14:paraId="105249D8" w14:textId="77777777" w:rsidR="003B4368" w:rsidRPr="008E524B" w:rsidRDefault="00021320" w:rsidP="008E524B">
      <w:pPr>
        <w:tabs>
          <w:tab w:val="left" w:pos="4667"/>
        </w:tabs>
        <w:ind w:left="567" w:right="539"/>
        <w:rPr>
          <w:b/>
        </w:rPr>
      </w:pPr>
      <w:r w:rsidRPr="008E524B">
        <w:rPr>
          <w:b/>
        </w:rPr>
        <w:t>RAZONES O MOTIVOS DE LA INCONFORMIDAD</w:t>
      </w:r>
      <w:r w:rsidRPr="008E524B">
        <w:rPr>
          <w:b/>
        </w:rPr>
        <w:tab/>
      </w:r>
    </w:p>
    <w:p w14:paraId="3FE7AF99" w14:textId="6C0406E4" w:rsidR="003B4368" w:rsidRPr="008E524B" w:rsidRDefault="00021320" w:rsidP="008E524B">
      <w:pPr>
        <w:pStyle w:val="Puesto"/>
        <w:ind w:firstLine="0"/>
        <w:rPr>
          <w:color w:val="auto"/>
        </w:rPr>
      </w:pPr>
      <w:r w:rsidRPr="008E524B">
        <w:rPr>
          <w:color w:val="auto"/>
        </w:rPr>
        <w:t>“</w:t>
      </w:r>
      <w:r w:rsidR="00CF40F5" w:rsidRPr="008E524B">
        <w:rPr>
          <w:color w:val="auto"/>
        </w:rPr>
        <w:t xml:space="preserve">No </w:t>
      </w:r>
      <w:proofErr w:type="spellStart"/>
      <w:r w:rsidR="00CF40F5" w:rsidRPr="008E524B">
        <w:rPr>
          <w:color w:val="auto"/>
        </w:rPr>
        <w:t>estan</w:t>
      </w:r>
      <w:proofErr w:type="spellEnd"/>
      <w:r w:rsidR="00CF40F5" w:rsidRPr="008E524B">
        <w:rPr>
          <w:color w:val="auto"/>
        </w:rPr>
        <w:t xml:space="preserve"> entregando la información que solicite, </w:t>
      </w:r>
      <w:proofErr w:type="spellStart"/>
      <w:r w:rsidR="00CF40F5" w:rsidRPr="008E524B">
        <w:rPr>
          <w:color w:val="auto"/>
        </w:rPr>
        <w:t>por que</w:t>
      </w:r>
      <w:proofErr w:type="spellEnd"/>
      <w:r w:rsidR="00CF40F5" w:rsidRPr="008E524B">
        <w:rPr>
          <w:color w:val="auto"/>
        </w:rPr>
        <w:t xml:space="preserve"> se esconde si es información </w:t>
      </w:r>
      <w:proofErr w:type="spellStart"/>
      <w:r w:rsidR="00CF40F5" w:rsidRPr="008E524B">
        <w:rPr>
          <w:color w:val="auto"/>
        </w:rPr>
        <w:t>publica</w:t>
      </w:r>
      <w:proofErr w:type="spellEnd"/>
      <w:r w:rsidRPr="008E524B">
        <w:rPr>
          <w:color w:val="auto"/>
        </w:rPr>
        <w:t>” Sic</w:t>
      </w:r>
    </w:p>
    <w:p w14:paraId="3648490A" w14:textId="77777777" w:rsidR="003B4368" w:rsidRPr="008E524B" w:rsidRDefault="003B4368" w:rsidP="008E524B"/>
    <w:p w14:paraId="057A6FB1" w14:textId="77777777" w:rsidR="003B4368" w:rsidRPr="008E524B" w:rsidRDefault="00021320" w:rsidP="008E524B">
      <w:pPr>
        <w:pStyle w:val="Ttulo3"/>
      </w:pPr>
      <w:bookmarkStart w:id="11" w:name="_Toc196311949"/>
      <w:r w:rsidRPr="008E524B">
        <w:t>b) Turno del Recurso de Revisión</w:t>
      </w:r>
      <w:bookmarkEnd w:id="11"/>
    </w:p>
    <w:p w14:paraId="451B9548" w14:textId="7D1A7281" w:rsidR="003B4368" w:rsidRPr="008E524B" w:rsidRDefault="00021320" w:rsidP="008E524B">
      <w:r w:rsidRPr="008E524B">
        <w:t>Con fundamento en el artículo 185, fracción I de la Ley de Transparencia y Acceso a la Información Pública del Estado de México y Municipios, el</w:t>
      </w:r>
      <w:r w:rsidRPr="008E524B">
        <w:rPr>
          <w:b/>
        </w:rPr>
        <w:t xml:space="preserve"> </w:t>
      </w:r>
      <w:r w:rsidR="00CF40F5" w:rsidRPr="008E524B">
        <w:rPr>
          <w:b/>
        </w:rPr>
        <w:t>cuatro de marzo</w:t>
      </w:r>
      <w:r w:rsidRPr="008E524B">
        <w:rPr>
          <w:b/>
        </w:rPr>
        <w:t xml:space="preserve"> de dos mil veinticinco,</w:t>
      </w:r>
      <w:r w:rsidRPr="008E524B">
        <w:t xml:space="preserve"> se turnó el recurso de revisión a través del </w:t>
      </w:r>
      <w:r w:rsidRPr="008E524B">
        <w:rPr>
          <w:b/>
        </w:rPr>
        <w:t>SAIMEX</w:t>
      </w:r>
      <w:r w:rsidRPr="008E524B">
        <w:t xml:space="preserve"> a la </w:t>
      </w:r>
      <w:r w:rsidRPr="008E524B">
        <w:rPr>
          <w:b/>
        </w:rPr>
        <w:t>Comisionada Sharon Cristina Morales Martínez</w:t>
      </w:r>
      <w:r w:rsidRPr="008E524B">
        <w:t xml:space="preserve">, a efecto de decretar su admisión o </w:t>
      </w:r>
      <w:proofErr w:type="spellStart"/>
      <w:r w:rsidRPr="008E524B">
        <w:t>desechamiento</w:t>
      </w:r>
      <w:proofErr w:type="spellEnd"/>
      <w:r w:rsidRPr="008E524B">
        <w:t xml:space="preserve">. </w:t>
      </w:r>
    </w:p>
    <w:p w14:paraId="4E3AC149" w14:textId="77777777" w:rsidR="003B4368" w:rsidRPr="008E524B" w:rsidRDefault="003B4368" w:rsidP="008E524B"/>
    <w:p w14:paraId="3F15F2AC" w14:textId="77777777" w:rsidR="003B4368" w:rsidRPr="008E524B" w:rsidRDefault="00021320" w:rsidP="008E524B">
      <w:pPr>
        <w:pStyle w:val="Ttulo3"/>
      </w:pPr>
      <w:bookmarkStart w:id="12" w:name="_Toc196311950"/>
      <w:r w:rsidRPr="008E524B">
        <w:t>c) Admisión del Recurso de Revisión</w:t>
      </w:r>
      <w:bookmarkEnd w:id="12"/>
    </w:p>
    <w:p w14:paraId="480B9291" w14:textId="72260403" w:rsidR="003B4368" w:rsidRPr="008E524B" w:rsidRDefault="00021320" w:rsidP="008E524B">
      <w:r w:rsidRPr="008E524B">
        <w:t xml:space="preserve">El </w:t>
      </w:r>
      <w:r w:rsidR="00CF40F5" w:rsidRPr="008E524B">
        <w:rPr>
          <w:b/>
        </w:rPr>
        <w:t>siete</w:t>
      </w:r>
      <w:r w:rsidR="00B51AB4" w:rsidRPr="008E524B">
        <w:rPr>
          <w:b/>
        </w:rPr>
        <w:t xml:space="preserve"> de marzo</w:t>
      </w:r>
      <w:r w:rsidRPr="008E524B">
        <w:rPr>
          <w:b/>
        </w:rPr>
        <w:t xml:space="preserve"> de dos mil veinticinco,</w:t>
      </w:r>
      <w:r w:rsidRPr="008E524B">
        <w:t xml:space="preserve"> se acordó la admisión a trámite del Recurso de Revisión y se integró el expediente respectivo, mismo que se puso a disposición de las partes para que, en un plazo de siete días hábiles, manifestaran lo que a su derecho conviniera, </w:t>
      </w:r>
      <w:r w:rsidRPr="008E524B">
        <w:lastRenderedPageBreak/>
        <w:t>conforme a lo dispuesto por el artículo 185, fracción II de la Ley de Transparencia y Acceso a la Información Pública del Estado de México y Municipios.</w:t>
      </w:r>
    </w:p>
    <w:p w14:paraId="7F029598" w14:textId="77777777" w:rsidR="003B4368" w:rsidRPr="008E524B" w:rsidRDefault="003B4368" w:rsidP="008E524B"/>
    <w:p w14:paraId="2131EF04" w14:textId="77777777" w:rsidR="003B4368" w:rsidRPr="008E524B" w:rsidRDefault="00021320" w:rsidP="008E524B">
      <w:pPr>
        <w:pStyle w:val="Ttulo3"/>
      </w:pPr>
      <w:bookmarkStart w:id="13" w:name="_Toc196311951"/>
      <w:r w:rsidRPr="008E524B">
        <w:t>d) Informe Justificado del Sujeto Obligado</w:t>
      </w:r>
      <w:bookmarkEnd w:id="13"/>
    </w:p>
    <w:p w14:paraId="345A41C5" w14:textId="38B18A6A" w:rsidR="003B4368" w:rsidRPr="008E524B" w:rsidRDefault="00A55949" w:rsidP="008E524B">
      <w:r w:rsidRPr="008E524B">
        <w:rPr>
          <w:b/>
        </w:rPr>
        <w:t>EL SUJETO OBLIGADO</w:t>
      </w:r>
      <w:r w:rsidRPr="008E524B">
        <w:t xml:space="preserve"> </w:t>
      </w:r>
      <w:r w:rsidR="00CF40F5" w:rsidRPr="008E524B">
        <w:t xml:space="preserve">no </w:t>
      </w:r>
      <w:r w:rsidRPr="008E524B">
        <w:t xml:space="preserve">rindió su informe justificado </w:t>
      </w:r>
      <w:r w:rsidR="00CF40F5" w:rsidRPr="008E524B">
        <w:t>dentro del término legalmente concedido para tal efecto.</w:t>
      </w:r>
    </w:p>
    <w:p w14:paraId="33C6CA72" w14:textId="77777777" w:rsidR="007B07BA" w:rsidRPr="008E524B" w:rsidRDefault="007B07BA" w:rsidP="008E524B"/>
    <w:p w14:paraId="059A021B" w14:textId="77777777" w:rsidR="003B4368" w:rsidRPr="008E524B" w:rsidRDefault="00021320" w:rsidP="008E524B">
      <w:pPr>
        <w:pStyle w:val="Ttulo3"/>
      </w:pPr>
      <w:bookmarkStart w:id="14" w:name="_Toc196311952"/>
      <w:r w:rsidRPr="008E524B">
        <w:t>e) Manifestaciones de la Parte Recurrente</w:t>
      </w:r>
      <w:bookmarkEnd w:id="14"/>
    </w:p>
    <w:p w14:paraId="004F69A1" w14:textId="77777777" w:rsidR="003B4368" w:rsidRPr="008E524B" w:rsidRDefault="00021320" w:rsidP="008E524B">
      <w:r w:rsidRPr="008E524B">
        <w:rPr>
          <w:b/>
        </w:rPr>
        <w:t xml:space="preserve">LA PARTE RECURRENTE </w:t>
      </w:r>
      <w:r w:rsidRPr="008E524B">
        <w:t>no realizó manifestación alguna dentro del término legalmente concedido para tal efecto, ni presentó pruebas o alegatos.</w:t>
      </w:r>
    </w:p>
    <w:p w14:paraId="0193F23A" w14:textId="77777777" w:rsidR="003B4368" w:rsidRPr="008E524B" w:rsidRDefault="003B4368" w:rsidP="008E524B">
      <w:pPr>
        <w:pStyle w:val="Puesto"/>
        <w:ind w:firstLine="567"/>
        <w:jc w:val="right"/>
        <w:rPr>
          <w:color w:val="auto"/>
        </w:rPr>
      </w:pPr>
    </w:p>
    <w:p w14:paraId="23C0390C" w14:textId="77777777" w:rsidR="003B4368" w:rsidRPr="008E524B" w:rsidRDefault="00021320" w:rsidP="008E524B">
      <w:pPr>
        <w:pStyle w:val="Ttulo3"/>
      </w:pPr>
      <w:bookmarkStart w:id="15" w:name="_Toc196311953"/>
      <w:r w:rsidRPr="008E524B">
        <w:t>f) Cierre de instrucción</w:t>
      </w:r>
      <w:bookmarkEnd w:id="15"/>
    </w:p>
    <w:p w14:paraId="20593606" w14:textId="0EA51077" w:rsidR="003B4368" w:rsidRPr="008E524B" w:rsidRDefault="00021320" w:rsidP="008E524B">
      <w:r w:rsidRPr="008E524B">
        <w:t xml:space="preserve">Al no existir diligencias pendientes por desahogar, el </w:t>
      </w:r>
      <w:r w:rsidR="007B07BA" w:rsidRPr="008E524B">
        <w:rPr>
          <w:b/>
        </w:rPr>
        <w:t>treinta y uno de marzo</w:t>
      </w:r>
      <w:r w:rsidR="004B7CB2" w:rsidRPr="008E524B">
        <w:rPr>
          <w:b/>
        </w:rPr>
        <w:t xml:space="preserve"> de </w:t>
      </w:r>
      <w:r w:rsidRPr="008E524B">
        <w:rPr>
          <w:b/>
        </w:rPr>
        <w:t>dos mil veinticinco,</w:t>
      </w:r>
      <w:r w:rsidRPr="008E524B">
        <w:t xml:space="preserve"> la </w:t>
      </w:r>
      <w:r w:rsidRPr="008E524B">
        <w:rPr>
          <w:b/>
        </w:rPr>
        <w:t xml:space="preserve">Comisionada Sharon Cristina Morales Martínez </w:t>
      </w:r>
      <w:r w:rsidRPr="008E524B">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97A46DE" w14:textId="77777777" w:rsidR="003B4368" w:rsidRPr="008E524B" w:rsidRDefault="003B4368" w:rsidP="008E524B"/>
    <w:p w14:paraId="02FD7F74" w14:textId="77777777" w:rsidR="003B4368" w:rsidRPr="008E524B" w:rsidRDefault="00021320" w:rsidP="008E524B">
      <w:pPr>
        <w:pStyle w:val="Ttulo1"/>
      </w:pPr>
      <w:bookmarkStart w:id="16" w:name="_Toc196311954"/>
      <w:r w:rsidRPr="008E524B">
        <w:t>CONSIDERANDOS</w:t>
      </w:r>
      <w:bookmarkEnd w:id="16"/>
    </w:p>
    <w:p w14:paraId="520F3F95" w14:textId="77777777" w:rsidR="003B4368" w:rsidRPr="008E524B" w:rsidRDefault="003B4368" w:rsidP="008E524B"/>
    <w:p w14:paraId="2E072B0C" w14:textId="77777777" w:rsidR="003B4368" w:rsidRPr="008E524B" w:rsidRDefault="00021320" w:rsidP="008E524B">
      <w:pPr>
        <w:pStyle w:val="Ttulo2"/>
      </w:pPr>
      <w:bookmarkStart w:id="17" w:name="_Toc196311955"/>
      <w:r w:rsidRPr="008E524B">
        <w:t xml:space="preserve">PRIMERO. </w:t>
      </w:r>
      <w:proofErr w:type="spellStart"/>
      <w:r w:rsidRPr="008E524B">
        <w:t>Procedibilidad</w:t>
      </w:r>
      <w:bookmarkEnd w:id="17"/>
      <w:proofErr w:type="spellEnd"/>
    </w:p>
    <w:p w14:paraId="640B35C3" w14:textId="77777777" w:rsidR="003B4368" w:rsidRPr="008E524B" w:rsidRDefault="00021320" w:rsidP="008E524B">
      <w:pPr>
        <w:pStyle w:val="Ttulo3"/>
      </w:pPr>
      <w:bookmarkStart w:id="18" w:name="_Toc196311956"/>
      <w:r w:rsidRPr="008E524B">
        <w:t>a) Competencia del Instituto</w:t>
      </w:r>
      <w:bookmarkEnd w:id="18"/>
    </w:p>
    <w:p w14:paraId="1D1A61D8" w14:textId="77777777" w:rsidR="003B4368" w:rsidRPr="008E524B" w:rsidRDefault="00021320" w:rsidP="008E524B">
      <w:r w:rsidRPr="008E524B">
        <w:t xml:space="preserve">Este Instituto de Transparencia, Acceso a la Información Pública y Protección de Datos Personales del Estado de México y Municipios, es competente para conocer y resolver el </w:t>
      </w:r>
      <w:r w:rsidRPr="008E524B">
        <w:lastRenderedPageBreak/>
        <w:t>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8285371" w14:textId="77777777" w:rsidR="003B4368" w:rsidRPr="008E524B" w:rsidRDefault="003B4368" w:rsidP="008E524B"/>
    <w:p w14:paraId="5E15E3D3" w14:textId="77777777" w:rsidR="003B4368" w:rsidRPr="008E524B" w:rsidRDefault="00021320" w:rsidP="008E524B">
      <w:pPr>
        <w:pStyle w:val="Ttulo3"/>
      </w:pPr>
      <w:bookmarkStart w:id="19" w:name="_Toc196311957"/>
      <w:r w:rsidRPr="008E524B">
        <w:t>b) Legitimidad de la parte recurrente</w:t>
      </w:r>
      <w:bookmarkEnd w:id="19"/>
    </w:p>
    <w:p w14:paraId="08D20453" w14:textId="77777777" w:rsidR="003B4368" w:rsidRPr="008E524B" w:rsidRDefault="00021320" w:rsidP="008E524B">
      <w:r w:rsidRPr="008E524B">
        <w:t>El recurso de revisión fue interpuesto por parte legítima, ya que se presentó por la misma persona que formuló la solicitud de acceso a la Información Pública,</w:t>
      </w:r>
      <w:r w:rsidRPr="008E524B">
        <w:rPr>
          <w:b/>
        </w:rPr>
        <w:t xml:space="preserve"> </w:t>
      </w:r>
      <w:r w:rsidRPr="008E524B">
        <w:t>debido a que los datos de acceso</w:t>
      </w:r>
      <w:r w:rsidRPr="008E524B">
        <w:rPr>
          <w:b/>
        </w:rPr>
        <w:t xml:space="preserve"> SAIMEX</w:t>
      </w:r>
      <w:r w:rsidRPr="008E524B">
        <w:t xml:space="preserve"> son personales e irrepetibles.</w:t>
      </w:r>
    </w:p>
    <w:p w14:paraId="7BFCA27D" w14:textId="77777777" w:rsidR="003B4368" w:rsidRPr="008E524B" w:rsidRDefault="003B4368" w:rsidP="008E524B"/>
    <w:p w14:paraId="25F29A69" w14:textId="77777777" w:rsidR="003B4368" w:rsidRPr="008E524B" w:rsidRDefault="00021320" w:rsidP="008E524B">
      <w:pPr>
        <w:pStyle w:val="Ttulo3"/>
      </w:pPr>
      <w:bookmarkStart w:id="20" w:name="_Toc196311958"/>
      <w:r w:rsidRPr="008E524B">
        <w:t>c) Plazo para interponer el recurso</w:t>
      </w:r>
      <w:bookmarkEnd w:id="20"/>
    </w:p>
    <w:p w14:paraId="671A7181" w14:textId="38E0031A" w:rsidR="003B4368" w:rsidRPr="008E524B" w:rsidRDefault="00021320" w:rsidP="008E524B">
      <w:r w:rsidRPr="008E524B">
        <w:rPr>
          <w:b/>
        </w:rPr>
        <w:t>EL SUJETO OBLIGADO</w:t>
      </w:r>
      <w:r w:rsidRPr="008E524B">
        <w:t xml:space="preserve"> notificó la respuesta a la solicitud de acceso a la Información Pública el </w:t>
      </w:r>
      <w:r w:rsidR="007B07BA" w:rsidRPr="008E524B">
        <w:rPr>
          <w:b/>
        </w:rPr>
        <w:t>veinticuatro</w:t>
      </w:r>
      <w:r w:rsidRPr="008E524B">
        <w:rPr>
          <w:b/>
        </w:rPr>
        <w:t xml:space="preserve"> de febrero de dos mil veinticinco,</w:t>
      </w:r>
      <w:r w:rsidRPr="008E524B">
        <w:t xml:space="preserve"> y el recurso que nos ocupa se tuvo por presentado el </w:t>
      </w:r>
      <w:r w:rsidR="007B07BA" w:rsidRPr="008E524B">
        <w:rPr>
          <w:b/>
        </w:rPr>
        <w:t>cuatro de marzo</w:t>
      </w:r>
      <w:r w:rsidRPr="008E524B">
        <w:rPr>
          <w:b/>
        </w:rPr>
        <w:t xml:space="preserve"> de dos mil veinticinco</w:t>
      </w:r>
      <w:r w:rsidRPr="008E524B">
        <w:t>; por lo tanto, éste se encuentra dentro del margen temporal previsto en el artículo 178 de la Ley de Transparencia y Acceso a la Información Pública del Estado de México y Municipios.</w:t>
      </w:r>
    </w:p>
    <w:p w14:paraId="0EB203F3" w14:textId="77777777" w:rsidR="00A378CB" w:rsidRPr="008E524B" w:rsidRDefault="00A378CB" w:rsidP="008E524B"/>
    <w:p w14:paraId="068E468A" w14:textId="77777777" w:rsidR="003B4368" w:rsidRPr="008E524B" w:rsidRDefault="00021320" w:rsidP="008E524B">
      <w:pPr>
        <w:pStyle w:val="Ttulo3"/>
      </w:pPr>
      <w:bookmarkStart w:id="21" w:name="_Toc196311959"/>
      <w:r w:rsidRPr="008E524B">
        <w:t>d) Causal de Procedencia</w:t>
      </w:r>
      <w:bookmarkEnd w:id="21"/>
    </w:p>
    <w:p w14:paraId="1B34C6C5" w14:textId="318F97FD" w:rsidR="003B4368" w:rsidRPr="008E524B" w:rsidRDefault="00021320" w:rsidP="008E524B">
      <w:r w:rsidRPr="008E524B">
        <w:t xml:space="preserve">Resulta procedente la interposición del recurso de revisión, ya que se actualiza la causal de procedencia señalada en el artículo 179, fracción </w:t>
      </w:r>
      <w:r w:rsidR="007B07BA" w:rsidRPr="008E524B">
        <w:t>V</w:t>
      </w:r>
      <w:r w:rsidRPr="008E524B">
        <w:t xml:space="preserve"> de la Ley de Transparencia y Acceso a la Información Pública del Estado de México y Municipios.</w:t>
      </w:r>
    </w:p>
    <w:p w14:paraId="52BA349A" w14:textId="77777777" w:rsidR="003B4368" w:rsidRPr="008E524B" w:rsidRDefault="003B4368" w:rsidP="008E524B"/>
    <w:p w14:paraId="4C80EB42" w14:textId="77777777" w:rsidR="003B4368" w:rsidRPr="008E524B" w:rsidRDefault="00021320" w:rsidP="008E524B">
      <w:pPr>
        <w:pStyle w:val="Ttulo3"/>
      </w:pPr>
      <w:bookmarkStart w:id="22" w:name="_Toc196311960"/>
      <w:r w:rsidRPr="008E524B">
        <w:t>e) Requisitos formales para la interposición del recurso</w:t>
      </w:r>
      <w:bookmarkEnd w:id="22"/>
    </w:p>
    <w:p w14:paraId="33377526" w14:textId="77777777" w:rsidR="003B4B25" w:rsidRPr="008E524B" w:rsidRDefault="003B4B25" w:rsidP="008E524B">
      <w:r w:rsidRPr="008E524B">
        <w:t xml:space="preserve">Es importante mencionar que, de la revisión del expediente electrónico del </w:t>
      </w:r>
      <w:r w:rsidRPr="008E524B">
        <w:rPr>
          <w:b/>
        </w:rPr>
        <w:t>SAIMEX</w:t>
      </w:r>
      <w:r w:rsidRPr="008E524B">
        <w:t xml:space="preserve">, se observa que </w:t>
      </w:r>
      <w:r w:rsidRPr="008E524B">
        <w:rPr>
          <w:b/>
        </w:rPr>
        <w:t>LA PARTE RECURRENTE</w:t>
      </w:r>
      <w:r w:rsidRPr="008E524B">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8E524B">
        <w:rPr>
          <w:b/>
          <w:u w:val="single"/>
        </w:rPr>
        <w:t>el nombre no es un requisito indispensable</w:t>
      </w:r>
      <w:r w:rsidRPr="008E524B">
        <w:t xml:space="preserve"> para que las y los ciudadanos ejerzan el derecho de acceso a la información pública. </w:t>
      </w:r>
    </w:p>
    <w:p w14:paraId="719604C6" w14:textId="77777777" w:rsidR="003B4B25" w:rsidRPr="008E524B" w:rsidRDefault="003B4B25" w:rsidP="008E524B"/>
    <w:p w14:paraId="23421532" w14:textId="77777777" w:rsidR="003B4B25" w:rsidRPr="008E524B" w:rsidRDefault="003B4B25" w:rsidP="008E524B">
      <w:r w:rsidRPr="008E524B">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8E524B">
        <w:rPr>
          <w:b/>
        </w:rPr>
        <w:t>LA PARTE RECURRENTE</w:t>
      </w:r>
      <w:r w:rsidRPr="008E524B">
        <w:t xml:space="preserve">; por lo que, en el presente caso, al haber sido presentado el recurso de revisión vía </w:t>
      </w:r>
      <w:r w:rsidRPr="008E524B">
        <w:rPr>
          <w:b/>
        </w:rPr>
        <w:t>SAIMEX</w:t>
      </w:r>
      <w:r w:rsidRPr="008E524B">
        <w:t>, dicho requisito resulta innecesario.</w:t>
      </w:r>
    </w:p>
    <w:p w14:paraId="2D257C41" w14:textId="77777777" w:rsidR="003B4368" w:rsidRPr="008E524B" w:rsidRDefault="003B4368" w:rsidP="008E524B"/>
    <w:p w14:paraId="121CA448" w14:textId="77777777" w:rsidR="003B4368" w:rsidRPr="008E524B" w:rsidRDefault="00021320" w:rsidP="008E524B">
      <w:pPr>
        <w:pStyle w:val="Ttulo2"/>
      </w:pPr>
      <w:bookmarkStart w:id="23" w:name="_Toc196311961"/>
      <w:r w:rsidRPr="008E524B">
        <w:t>SEGUNDO. Estudio de Fondo</w:t>
      </w:r>
      <w:bookmarkEnd w:id="23"/>
    </w:p>
    <w:p w14:paraId="6FD70963" w14:textId="77777777" w:rsidR="003B4368" w:rsidRPr="008E524B" w:rsidRDefault="00021320" w:rsidP="008E524B">
      <w:pPr>
        <w:pStyle w:val="Ttulo3"/>
      </w:pPr>
      <w:bookmarkStart w:id="24" w:name="_Toc196311962"/>
      <w:r w:rsidRPr="008E524B">
        <w:t>a) Mandato de transparencia y responsabilidad del Sujeto Obligado</w:t>
      </w:r>
      <w:bookmarkEnd w:id="24"/>
    </w:p>
    <w:p w14:paraId="279013C0" w14:textId="77777777" w:rsidR="003B4368" w:rsidRPr="008E524B" w:rsidRDefault="00021320" w:rsidP="008E524B">
      <w:r w:rsidRPr="008E524B">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D527F18" w14:textId="77777777" w:rsidR="003B4368" w:rsidRPr="008E524B" w:rsidRDefault="003B4368" w:rsidP="008E524B"/>
    <w:p w14:paraId="40E2AD76" w14:textId="77777777" w:rsidR="003B4368" w:rsidRPr="008E524B" w:rsidRDefault="00021320" w:rsidP="008E524B">
      <w:pPr>
        <w:spacing w:line="240" w:lineRule="auto"/>
        <w:ind w:left="567" w:right="539"/>
        <w:rPr>
          <w:b/>
          <w:i/>
        </w:rPr>
      </w:pPr>
      <w:r w:rsidRPr="008E524B">
        <w:rPr>
          <w:b/>
          <w:i/>
        </w:rPr>
        <w:lastRenderedPageBreak/>
        <w:t>Constitución Política de los Estados Unidos Mexicanos</w:t>
      </w:r>
    </w:p>
    <w:p w14:paraId="5325575E" w14:textId="77777777" w:rsidR="003B4368" w:rsidRPr="008E524B" w:rsidRDefault="00021320" w:rsidP="008E524B">
      <w:pPr>
        <w:spacing w:line="240" w:lineRule="auto"/>
        <w:ind w:left="567" w:right="539"/>
        <w:rPr>
          <w:b/>
          <w:i/>
        </w:rPr>
      </w:pPr>
      <w:r w:rsidRPr="008E524B">
        <w:rPr>
          <w:b/>
          <w:i/>
        </w:rPr>
        <w:t>“Artículo 6.</w:t>
      </w:r>
    </w:p>
    <w:p w14:paraId="5A958045" w14:textId="77777777" w:rsidR="003B4368" w:rsidRPr="008E524B" w:rsidRDefault="00021320" w:rsidP="008E524B">
      <w:pPr>
        <w:spacing w:line="240" w:lineRule="auto"/>
        <w:ind w:left="567" w:right="539"/>
        <w:rPr>
          <w:i/>
        </w:rPr>
      </w:pPr>
      <w:r w:rsidRPr="008E524B">
        <w:rPr>
          <w:i/>
        </w:rPr>
        <w:t>(…)</w:t>
      </w:r>
    </w:p>
    <w:p w14:paraId="3466D014" w14:textId="77777777" w:rsidR="003B4368" w:rsidRPr="008E524B" w:rsidRDefault="00021320" w:rsidP="008E524B">
      <w:pPr>
        <w:spacing w:line="240" w:lineRule="auto"/>
        <w:ind w:left="567" w:right="539"/>
        <w:rPr>
          <w:i/>
        </w:rPr>
      </w:pPr>
      <w:r w:rsidRPr="008E524B">
        <w:rPr>
          <w:i/>
        </w:rPr>
        <w:t>Para efectos de lo dispuesto en el presente artículo se observará lo siguiente:</w:t>
      </w:r>
    </w:p>
    <w:p w14:paraId="67495027" w14:textId="77777777" w:rsidR="003B4368" w:rsidRPr="008E524B" w:rsidRDefault="00021320" w:rsidP="008E524B">
      <w:pPr>
        <w:spacing w:line="240" w:lineRule="auto"/>
        <w:ind w:left="567" w:right="539"/>
        <w:rPr>
          <w:b/>
          <w:i/>
        </w:rPr>
      </w:pPr>
      <w:r w:rsidRPr="008E524B">
        <w:rPr>
          <w:b/>
          <w:i/>
        </w:rPr>
        <w:t>A</w:t>
      </w:r>
      <w:r w:rsidRPr="008E524B">
        <w:rPr>
          <w:i/>
        </w:rPr>
        <w:t xml:space="preserve">. </w:t>
      </w:r>
      <w:r w:rsidRPr="008E524B">
        <w:rPr>
          <w:b/>
          <w:i/>
        </w:rPr>
        <w:t>Para el ejercicio del derecho de acceso a la información</w:t>
      </w:r>
      <w:r w:rsidRPr="008E524B">
        <w:rPr>
          <w:i/>
        </w:rPr>
        <w:t xml:space="preserve">, la Federación y </w:t>
      </w:r>
      <w:r w:rsidRPr="008E524B">
        <w:rPr>
          <w:b/>
          <w:i/>
        </w:rPr>
        <w:t>las entidades federativas, en el ámbito de sus respectivas competencias, se regirán por los siguientes principios y bases:</w:t>
      </w:r>
    </w:p>
    <w:p w14:paraId="0294CD8D" w14:textId="77777777" w:rsidR="003B4368" w:rsidRPr="008E524B" w:rsidRDefault="00021320" w:rsidP="008E524B">
      <w:pPr>
        <w:spacing w:line="240" w:lineRule="auto"/>
        <w:ind w:left="567" w:right="539"/>
        <w:rPr>
          <w:i/>
        </w:rPr>
      </w:pPr>
      <w:r w:rsidRPr="008E524B">
        <w:rPr>
          <w:b/>
          <w:i/>
        </w:rPr>
        <w:t xml:space="preserve">I. </w:t>
      </w:r>
      <w:r w:rsidRPr="008E524B">
        <w:rPr>
          <w:b/>
          <w:i/>
        </w:rPr>
        <w:tab/>
        <w:t>Toda la información en posesión de cualquier</w:t>
      </w:r>
      <w:r w:rsidRPr="008E524B">
        <w:rPr>
          <w:i/>
        </w:rPr>
        <w:t xml:space="preserve"> </w:t>
      </w:r>
      <w:r w:rsidRPr="008E524B">
        <w:rPr>
          <w:b/>
          <w:i/>
        </w:rPr>
        <w:t>autoridad</w:t>
      </w:r>
      <w:r w:rsidRPr="008E524B">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E524B">
        <w:rPr>
          <w:b/>
          <w:i/>
        </w:rPr>
        <w:t>municipal</w:t>
      </w:r>
      <w:r w:rsidRPr="008E524B">
        <w:rPr>
          <w:i/>
        </w:rPr>
        <w:t xml:space="preserve">, </w:t>
      </w:r>
      <w:r w:rsidRPr="008E524B">
        <w:rPr>
          <w:b/>
          <w:i/>
        </w:rPr>
        <w:t>es pública</w:t>
      </w:r>
      <w:r w:rsidRPr="008E524B">
        <w:rPr>
          <w:i/>
        </w:rPr>
        <w:t xml:space="preserve"> y sólo podrá ser reservada temporalmente por razones de interés público y seguridad nacional, en los términos que fijen las leyes. </w:t>
      </w:r>
      <w:r w:rsidRPr="008E524B">
        <w:rPr>
          <w:b/>
          <w:i/>
        </w:rPr>
        <w:t>En la interpretación de este derecho deberá prevalecer el principio de máxima publicidad. Los sujetos obligados deberán documentar todo acto que derive del ejercicio de sus facultades, competencias o funciones</w:t>
      </w:r>
      <w:r w:rsidRPr="008E524B">
        <w:rPr>
          <w:i/>
        </w:rPr>
        <w:t>, la ley determinará los supuestos específicos bajo los cuales procederá la declaración de inexistencia de la información.”</w:t>
      </w:r>
    </w:p>
    <w:p w14:paraId="219E447C" w14:textId="77777777" w:rsidR="003B4368" w:rsidRPr="008E524B" w:rsidRDefault="003B4368" w:rsidP="008E524B">
      <w:pPr>
        <w:spacing w:line="240" w:lineRule="auto"/>
        <w:ind w:left="567" w:right="539"/>
        <w:rPr>
          <w:b/>
          <w:i/>
        </w:rPr>
      </w:pPr>
    </w:p>
    <w:p w14:paraId="4FB60D9C" w14:textId="77777777" w:rsidR="003B4368" w:rsidRPr="008E524B" w:rsidRDefault="00021320" w:rsidP="008E524B">
      <w:pPr>
        <w:spacing w:line="240" w:lineRule="auto"/>
        <w:ind w:left="567" w:right="539"/>
        <w:rPr>
          <w:b/>
          <w:i/>
        </w:rPr>
      </w:pPr>
      <w:r w:rsidRPr="008E524B">
        <w:rPr>
          <w:b/>
          <w:i/>
        </w:rPr>
        <w:t>Constitución Política del Estado Libre y Soberano de México</w:t>
      </w:r>
    </w:p>
    <w:p w14:paraId="1634EBDF" w14:textId="77777777" w:rsidR="003B4368" w:rsidRPr="008E524B" w:rsidRDefault="00021320" w:rsidP="008E524B">
      <w:pPr>
        <w:spacing w:line="240" w:lineRule="auto"/>
        <w:ind w:left="567" w:right="539"/>
        <w:rPr>
          <w:i/>
        </w:rPr>
      </w:pPr>
      <w:r w:rsidRPr="008E524B">
        <w:rPr>
          <w:b/>
          <w:i/>
        </w:rPr>
        <w:t>“Artículo 5</w:t>
      </w:r>
      <w:r w:rsidRPr="008E524B">
        <w:rPr>
          <w:i/>
        </w:rPr>
        <w:t xml:space="preserve">.- </w:t>
      </w:r>
    </w:p>
    <w:p w14:paraId="07498775" w14:textId="77777777" w:rsidR="003B4368" w:rsidRPr="008E524B" w:rsidRDefault="00021320" w:rsidP="008E524B">
      <w:pPr>
        <w:spacing w:line="240" w:lineRule="auto"/>
        <w:ind w:left="567" w:right="539"/>
        <w:rPr>
          <w:i/>
        </w:rPr>
      </w:pPr>
      <w:r w:rsidRPr="008E524B">
        <w:rPr>
          <w:i/>
        </w:rPr>
        <w:t>(…)</w:t>
      </w:r>
    </w:p>
    <w:p w14:paraId="2ADE44E2" w14:textId="77777777" w:rsidR="003B4368" w:rsidRPr="008E524B" w:rsidRDefault="00021320" w:rsidP="008E524B">
      <w:pPr>
        <w:spacing w:line="240" w:lineRule="auto"/>
        <w:ind w:left="567" w:right="539"/>
        <w:rPr>
          <w:i/>
        </w:rPr>
      </w:pPr>
      <w:r w:rsidRPr="008E524B">
        <w:rPr>
          <w:b/>
          <w:i/>
        </w:rPr>
        <w:t>El derecho a la información será garantizado por el Estado. La ley establecerá las previsiones que permitan asegurar la protección, el respeto y la difusión de este derecho</w:t>
      </w:r>
      <w:r w:rsidRPr="008E524B">
        <w:rPr>
          <w:i/>
        </w:rPr>
        <w:t>.</w:t>
      </w:r>
    </w:p>
    <w:p w14:paraId="2C05607A" w14:textId="77777777" w:rsidR="003B4368" w:rsidRPr="008E524B" w:rsidRDefault="00021320" w:rsidP="008E524B">
      <w:pPr>
        <w:spacing w:line="240" w:lineRule="auto"/>
        <w:ind w:left="567" w:right="539"/>
        <w:rPr>
          <w:i/>
        </w:rPr>
      </w:pPr>
      <w:r w:rsidRPr="008E524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530202" w14:textId="77777777" w:rsidR="003B4368" w:rsidRPr="008E524B" w:rsidRDefault="00021320" w:rsidP="008E524B">
      <w:pPr>
        <w:spacing w:line="240" w:lineRule="auto"/>
        <w:ind w:left="567" w:right="539"/>
        <w:rPr>
          <w:i/>
        </w:rPr>
      </w:pPr>
      <w:r w:rsidRPr="008E524B">
        <w:rPr>
          <w:b/>
          <w:i/>
        </w:rPr>
        <w:t>Este derecho se regirá por los principios y bases siguientes</w:t>
      </w:r>
      <w:r w:rsidRPr="008E524B">
        <w:rPr>
          <w:i/>
        </w:rPr>
        <w:t>:</w:t>
      </w:r>
    </w:p>
    <w:p w14:paraId="3C80F0D3" w14:textId="77777777" w:rsidR="003B4368" w:rsidRPr="008E524B" w:rsidRDefault="00021320" w:rsidP="008E524B">
      <w:pPr>
        <w:spacing w:line="240" w:lineRule="auto"/>
        <w:ind w:left="567" w:right="539"/>
        <w:rPr>
          <w:i/>
        </w:rPr>
      </w:pPr>
      <w:r w:rsidRPr="008E524B">
        <w:rPr>
          <w:b/>
          <w:i/>
        </w:rPr>
        <w:t>I. Toda la información en posesión de cualquier autoridad, entidad, órgano y organismos de los</w:t>
      </w:r>
      <w:r w:rsidRPr="008E524B">
        <w:rPr>
          <w:i/>
        </w:rPr>
        <w:t xml:space="preserve"> Poderes Ejecutivo, Legislativo y Judicial, órganos autónomos, partidos políticos, fideicomisos y fondos públicos estatales y </w:t>
      </w:r>
      <w:r w:rsidRPr="008E524B">
        <w:rPr>
          <w:b/>
          <w:i/>
        </w:rPr>
        <w:t>municipales</w:t>
      </w:r>
      <w:r w:rsidRPr="008E524B">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E524B">
        <w:rPr>
          <w:b/>
          <w:i/>
        </w:rPr>
        <w:t>es pública</w:t>
      </w:r>
      <w:r w:rsidRPr="008E524B">
        <w:rPr>
          <w:i/>
        </w:rPr>
        <w:t xml:space="preserve"> y sólo podrá ser reservada temporalmente por razones previstas en la Constitución Política de los Estados Unidos Mexicanos de interés público y seguridad, en los términos que fijen las leyes. </w:t>
      </w:r>
      <w:r w:rsidRPr="008E524B">
        <w:rPr>
          <w:b/>
          <w:i/>
        </w:rPr>
        <w:t>En la interpretación de este derecho deberá prevalecer el principio de máxima publicidad</w:t>
      </w:r>
      <w:r w:rsidRPr="008E524B">
        <w:rPr>
          <w:i/>
        </w:rPr>
        <w:t xml:space="preserve">. </w:t>
      </w:r>
      <w:r w:rsidRPr="008E524B">
        <w:rPr>
          <w:b/>
          <w:i/>
        </w:rPr>
        <w:t xml:space="preserve">Los sujetos obligados deberán documentar todo acto que derive del </w:t>
      </w:r>
      <w:r w:rsidRPr="008E524B">
        <w:rPr>
          <w:b/>
          <w:i/>
        </w:rPr>
        <w:lastRenderedPageBreak/>
        <w:t>ejercicio de sus facultades, competencias o funciones</w:t>
      </w:r>
      <w:r w:rsidRPr="008E524B">
        <w:rPr>
          <w:i/>
        </w:rPr>
        <w:t>, la ley determinará los supuestos específicos bajo los cuales procederá la declaración de inexistencia de la información.”</w:t>
      </w:r>
    </w:p>
    <w:p w14:paraId="39A3B049" w14:textId="77777777" w:rsidR="003B4368" w:rsidRPr="008E524B" w:rsidRDefault="003B4368" w:rsidP="008E524B">
      <w:pPr>
        <w:rPr>
          <w:b/>
          <w:i/>
        </w:rPr>
      </w:pPr>
    </w:p>
    <w:p w14:paraId="57AEADFF" w14:textId="77777777" w:rsidR="003B4368" w:rsidRPr="008E524B" w:rsidRDefault="00021320" w:rsidP="008E524B">
      <w:pPr>
        <w:rPr>
          <w:i/>
        </w:rPr>
      </w:pPr>
      <w:r w:rsidRPr="008E524B">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E524B">
        <w:rPr>
          <w:i/>
        </w:rPr>
        <w:t>por los principios de simplicidad, rapidez, gratuidad del procedimiento, auxilio y orientación a los particulares.</w:t>
      </w:r>
    </w:p>
    <w:p w14:paraId="6355E26E" w14:textId="77777777" w:rsidR="003B4368" w:rsidRPr="008E524B" w:rsidRDefault="003B4368" w:rsidP="008E524B">
      <w:pPr>
        <w:rPr>
          <w:i/>
        </w:rPr>
      </w:pPr>
    </w:p>
    <w:p w14:paraId="70DC8B25" w14:textId="77777777" w:rsidR="003B4368" w:rsidRPr="008E524B" w:rsidRDefault="00021320" w:rsidP="008E524B">
      <w:pPr>
        <w:rPr>
          <w:i/>
        </w:rPr>
      </w:pPr>
      <w:r w:rsidRPr="008E524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7D30DF0" w14:textId="77777777" w:rsidR="003B4368" w:rsidRPr="008E524B" w:rsidRDefault="003B4368" w:rsidP="008E524B"/>
    <w:p w14:paraId="56CAA7FF" w14:textId="77777777" w:rsidR="003B4368" w:rsidRPr="008E524B" w:rsidRDefault="00021320" w:rsidP="008E524B">
      <w:r w:rsidRPr="008E524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79BCC7C" w14:textId="77777777" w:rsidR="003B4368" w:rsidRPr="008E524B" w:rsidRDefault="003B4368" w:rsidP="008E524B"/>
    <w:p w14:paraId="6F008BA2" w14:textId="77777777" w:rsidR="003B4368" w:rsidRPr="008E524B" w:rsidRDefault="00021320" w:rsidP="008E524B">
      <w:r w:rsidRPr="008E524B">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2F9B6D9" w14:textId="77777777" w:rsidR="003B4368" w:rsidRPr="008E524B" w:rsidRDefault="003B4368" w:rsidP="008E524B"/>
    <w:p w14:paraId="40E85303" w14:textId="77777777" w:rsidR="003B4368" w:rsidRPr="008E524B" w:rsidRDefault="00021320" w:rsidP="008E524B">
      <w:r w:rsidRPr="008E524B">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7EADA41" w14:textId="77777777" w:rsidR="0032788E" w:rsidRPr="008E524B" w:rsidRDefault="0032788E" w:rsidP="008E524B"/>
    <w:p w14:paraId="4FCF87B7" w14:textId="77777777" w:rsidR="003B4368" w:rsidRPr="008E524B" w:rsidRDefault="00021320" w:rsidP="008E524B">
      <w:pPr>
        <w:pStyle w:val="Ttulo3"/>
      </w:pPr>
      <w:bookmarkStart w:id="25" w:name="_Toc196311963"/>
      <w:r w:rsidRPr="008E524B">
        <w:t>b) Controversia a resolver</w:t>
      </w:r>
      <w:bookmarkEnd w:id="25"/>
    </w:p>
    <w:p w14:paraId="0E4720CE" w14:textId="21A82641" w:rsidR="00021320" w:rsidRPr="008E524B" w:rsidRDefault="00021320" w:rsidP="008E524B">
      <w:r w:rsidRPr="008E524B">
        <w:t xml:space="preserve">Con el objeto de ilustrar la controversia planteada, resulta conveniente precisar que, una vez realizado el estudio de las constancias que integran el expediente en que se actúa, se desprende que </w:t>
      </w:r>
      <w:r w:rsidRPr="008E524B">
        <w:rPr>
          <w:b/>
        </w:rPr>
        <w:t>LA PARTE RECURRENTE</w:t>
      </w:r>
      <w:r w:rsidRPr="008E524B">
        <w:t xml:space="preserve"> solicitó</w:t>
      </w:r>
      <w:r w:rsidR="0032788E" w:rsidRPr="008E524B">
        <w:t>:</w:t>
      </w:r>
    </w:p>
    <w:p w14:paraId="32BD9F45" w14:textId="77777777" w:rsidR="0032788E" w:rsidRPr="008E524B" w:rsidRDefault="0032788E" w:rsidP="008E524B"/>
    <w:p w14:paraId="62F90EED" w14:textId="77777777" w:rsidR="0032788E" w:rsidRPr="008E524B" w:rsidRDefault="0032788E" w:rsidP="008E524B">
      <w:pPr>
        <w:ind w:right="-93"/>
      </w:pPr>
    </w:p>
    <w:p w14:paraId="07BE7331" w14:textId="77777777" w:rsidR="0032788E" w:rsidRPr="008E524B" w:rsidRDefault="0032788E" w:rsidP="008E524B">
      <w:pPr>
        <w:pStyle w:val="Puesto"/>
        <w:ind w:firstLine="0"/>
        <w:rPr>
          <w:color w:val="auto"/>
        </w:rPr>
      </w:pPr>
      <w:r w:rsidRPr="008E524B">
        <w:rPr>
          <w:color w:val="auto"/>
        </w:rPr>
        <w:t xml:space="preserve">1. El inmueble que utilizan para el resguardo de documentos del archivo municipal ¿es propiedad municipal? en caso de no ser propiedad municipal aclarar si es rentado o prestado. </w:t>
      </w:r>
    </w:p>
    <w:p w14:paraId="3055D127" w14:textId="77777777" w:rsidR="0032788E" w:rsidRPr="008E524B" w:rsidRDefault="0032788E" w:rsidP="008E524B">
      <w:pPr>
        <w:pStyle w:val="Puesto"/>
        <w:ind w:firstLine="0"/>
        <w:rPr>
          <w:color w:val="auto"/>
        </w:rPr>
      </w:pPr>
    </w:p>
    <w:p w14:paraId="6745A167" w14:textId="77777777" w:rsidR="0032788E" w:rsidRPr="008E524B" w:rsidRDefault="0032788E" w:rsidP="008E524B">
      <w:pPr>
        <w:pStyle w:val="Puesto"/>
        <w:ind w:firstLine="0"/>
        <w:rPr>
          <w:color w:val="auto"/>
        </w:rPr>
      </w:pPr>
      <w:r w:rsidRPr="008E524B">
        <w:rPr>
          <w:color w:val="auto"/>
        </w:rPr>
        <w:t xml:space="preserve">2. El tipo de estantería que se utiliza en el archivo municipal para el resguardo de los documentos (es fija o móvil). </w:t>
      </w:r>
    </w:p>
    <w:p w14:paraId="754DDD42" w14:textId="77777777" w:rsidR="0032788E" w:rsidRPr="008E524B" w:rsidRDefault="0032788E" w:rsidP="008E524B">
      <w:pPr>
        <w:pStyle w:val="Puesto"/>
        <w:ind w:firstLine="0"/>
        <w:rPr>
          <w:color w:val="auto"/>
        </w:rPr>
      </w:pPr>
    </w:p>
    <w:p w14:paraId="472E1BF2" w14:textId="77777777" w:rsidR="0032788E" w:rsidRPr="008E524B" w:rsidRDefault="0032788E" w:rsidP="008E524B">
      <w:pPr>
        <w:pStyle w:val="Puesto"/>
        <w:ind w:firstLine="0"/>
        <w:rPr>
          <w:color w:val="auto"/>
        </w:rPr>
      </w:pPr>
      <w:r w:rsidRPr="008E524B">
        <w:rPr>
          <w:color w:val="auto"/>
        </w:rPr>
        <w:t>3. Cantidad de tipos de cajas que se tienen en la actualidad para el resguardo de documentos del archivo municipal.</w:t>
      </w:r>
    </w:p>
    <w:p w14:paraId="4EF2ED34" w14:textId="77777777" w:rsidR="0032788E" w:rsidRPr="008E524B" w:rsidRDefault="0032788E" w:rsidP="008E524B">
      <w:pPr>
        <w:pStyle w:val="Puesto"/>
        <w:ind w:firstLine="0"/>
        <w:rPr>
          <w:color w:val="auto"/>
        </w:rPr>
      </w:pPr>
    </w:p>
    <w:p w14:paraId="5882B902" w14:textId="77777777" w:rsidR="0032788E" w:rsidRPr="008E524B" w:rsidRDefault="0032788E" w:rsidP="008E524B">
      <w:pPr>
        <w:pStyle w:val="Puesto"/>
        <w:ind w:firstLine="0"/>
        <w:rPr>
          <w:color w:val="auto"/>
        </w:rPr>
      </w:pPr>
      <w:r w:rsidRPr="008E524B">
        <w:rPr>
          <w:color w:val="auto"/>
        </w:rPr>
        <w:t>4. Número total de cajas de documentos que tienen en el archivo municipal.</w:t>
      </w:r>
    </w:p>
    <w:p w14:paraId="2A0068C1" w14:textId="77777777" w:rsidR="0032788E" w:rsidRPr="008E524B" w:rsidRDefault="0032788E" w:rsidP="008E524B">
      <w:pPr>
        <w:pStyle w:val="Puesto"/>
        <w:ind w:firstLine="0"/>
        <w:rPr>
          <w:color w:val="auto"/>
        </w:rPr>
      </w:pPr>
    </w:p>
    <w:p w14:paraId="6CBF8495" w14:textId="77777777" w:rsidR="0032788E" w:rsidRPr="008E524B" w:rsidRDefault="0032788E" w:rsidP="008E524B">
      <w:pPr>
        <w:pStyle w:val="Puesto"/>
        <w:ind w:firstLine="0"/>
        <w:rPr>
          <w:color w:val="auto"/>
        </w:rPr>
      </w:pPr>
      <w:r w:rsidRPr="008E524B">
        <w:rPr>
          <w:color w:val="auto"/>
        </w:rPr>
        <w:t>5. Número total de inventarios de transferencia primaria que tienen respecto al número total de cajas existentes.</w:t>
      </w:r>
    </w:p>
    <w:p w14:paraId="0A4E4B7B" w14:textId="77777777" w:rsidR="0032788E" w:rsidRPr="008E524B" w:rsidRDefault="0032788E" w:rsidP="008E524B">
      <w:pPr>
        <w:pStyle w:val="Puesto"/>
        <w:ind w:firstLine="0"/>
        <w:rPr>
          <w:color w:val="auto"/>
        </w:rPr>
      </w:pPr>
    </w:p>
    <w:p w14:paraId="78B27131" w14:textId="77777777" w:rsidR="0032788E" w:rsidRPr="008E524B" w:rsidRDefault="0032788E" w:rsidP="008E524B">
      <w:pPr>
        <w:pStyle w:val="Puesto"/>
        <w:ind w:firstLine="0"/>
        <w:rPr>
          <w:color w:val="auto"/>
        </w:rPr>
      </w:pPr>
      <w:r w:rsidRPr="008E524B">
        <w:rPr>
          <w:color w:val="auto"/>
        </w:rPr>
        <w:t xml:space="preserve">6. Número total de expedientes que tienen identificados al interior de las cajas del archivo municipal. </w:t>
      </w:r>
    </w:p>
    <w:p w14:paraId="70AD57E3" w14:textId="77777777" w:rsidR="0032788E" w:rsidRPr="008E524B" w:rsidRDefault="0032788E" w:rsidP="008E524B">
      <w:pPr>
        <w:pStyle w:val="Puesto"/>
        <w:ind w:firstLine="0"/>
        <w:rPr>
          <w:color w:val="auto"/>
        </w:rPr>
      </w:pPr>
    </w:p>
    <w:p w14:paraId="45119FAB" w14:textId="77777777" w:rsidR="0032788E" w:rsidRPr="008E524B" w:rsidRDefault="0032788E" w:rsidP="008E524B">
      <w:pPr>
        <w:pStyle w:val="Puesto"/>
        <w:ind w:firstLine="0"/>
        <w:rPr>
          <w:color w:val="auto"/>
        </w:rPr>
      </w:pPr>
      <w:r w:rsidRPr="008E524B">
        <w:rPr>
          <w:color w:val="auto"/>
        </w:rPr>
        <w:lastRenderedPageBreak/>
        <w:t>7. Se tiene automatizado el proceso documental del archivo municipal, es decir utilizan algún software en materia de archivo municipal.</w:t>
      </w:r>
    </w:p>
    <w:p w14:paraId="502734DE" w14:textId="77777777" w:rsidR="0032788E" w:rsidRPr="008E524B" w:rsidRDefault="0032788E" w:rsidP="008E524B">
      <w:pPr>
        <w:pStyle w:val="Puesto"/>
        <w:ind w:firstLine="0"/>
        <w:rPr>
          <w:color w:val="auto"/>
        </w:rPr>
      </w:pPr>
    </w:p>
    <w:p w14:paraId="0B240903" w14:textId="77777777" w:rsidR="0032788E" w:rsidRPr="008E524B" w:rsidRDefault="0032788E" w:rsidP="008E524B">
      <w:pPr>
        <w:pStyle w:val="Puesto"/>
        <w:ind w:firstLine="0"/>
        <w:rPr>
          <w:color w:val="auto"/>
        </w:rPr>
      </w:pPr>
      <w:r w:rsidRPr="008E524B">
        <w:rPr>
          <w:color w:val="auto"/>
        </w:rPr>
        <w:t>8. Cantidad de servidores públicos que están adscritos al archivo municipal, ¿cuántos de esos servidores públicos tienen al menos grado de licenciatura? ¿</w:t>
      </w:r>
      <w:proofErr w:type="gramStart"/>
      <w:r w:rsidRPr="008E524B">
        <w:rPr>
          <w:color w:val="auto"/>
        </w:rPr>
        <w:t>cuántos</w:t>
      </w:r>
      <w:proofErr w:type="gramEnd"/>
      <w:r w:rsidRPr="008E524B">
        <w:rPr>
          <w:color w:val="auto"/>
        </w:rPr>
        <w:t xml:space="preserve"> de esos servidores públicos son sindicalizados?</w:t>
      </w:r>
    </w:p>
    <w:p w14:paraId="007A5BD6" w14:textId="77777777" w:rsidR="0032788E" w:rsidRPr="008E524B" w:rsidRDefault="0032788E" w:rsidP="008E524B">
      <w:pPr>
        <w:pStyle w:val="Puesto"/>
        <w:ind w:firstLine="0"/>
        <w:rPr>
          <w:color w:val="auto"/>
        </w:rPr>
      </w:pPr>
    </w:p>
    <w:p w14:paraId="7121C681" w14:textId="77777777" w:rsidR="0032788E" w:rsidRPr="008E524B" w:rsidRDefault="0032788E" w:rsidP="008E524B">
      <w:pPr>
        <w:pStyle w:val="Puesto"/>
        <w:ind w:firstLine="0"/>
        <w:rPr>
          <w:color w:val="auto"/>
        </w:rPr>
      </w:pPr>
      <w:r w:rsidRPr="008E524B">
        <w:rPr>
          <w:color w:val="auto"/>
        </w:rPr>
        <w:t xml:space="preserve">9. Cantidad de equipos de cómputo se tienen en el archivo municipal. </w:t>
      </w:r>
    </w:p>
    <w:p w14:paraId="0DBC29B2" w14:textId="77777777" w:rsidR="00E76607" w:rsidRPr="008E524B" w:rsidRDefault="00E76607" w:rsidP="008E524B"/>
    <w:p w14:paraId="34799BBA" w14:textId="40914FA6" w:rsidR="00BA06DD" w:rsidRPr="008E524B" w:rsidRDefault="00021320" w:rsidP="008E524B">
      <w:pPr>
        <w:ind w:right="-28"/>
      </w:pPr>
      <w:r w:rsidRPr="008E524B">
        <w:t xml:space="preserve">En respuesta, </w:t>
      </w:r>
      <w:r w:rsidRPr="008E524B">
        <w:rPr>
          <w:b/>
        </w:rPr>
        <w:t>EL SUJETO OBLIGADO</w:t>
      </w:r>
      <w:r w:rsidRPr="008E524B">
        <w:t xml:space="preserve"> se pronunció a través de</w:t>
      </w:r>
      <w:r w:rsidR="00BA06DD" w:rsidRPr="008E524B">
        <w:t xml:space="preserve"> los</w:t>
      </w:r>
      <w:r w:rsidRPr="008E524B">
        <w:t xml:space="preserve"> Servidor</w:t>
      </w:r>
      <w:r w:rsidR="00BA06DD" w:rsidRPr="008E524B">
        <w:t>es</w:t>
      </w:r>
      <w:r w:rsidRPr="008E524B">
        <w:t xml:space="preserve"> Público</w:t>
      </w:r>
      <w:r w:rsidR="00BA06DD" w:rsidRPr="008E524B">
        <w:t>s</w:t>
      </w:r>
      <w:r w:rsidRPr="008E524B">
        <w:t xml:space="preserve"> Habilitado</w:t>
      </w:r>
      <w:r w:rsidR="00BA06DD" w:rsidRPr="008E524B">
        <w:t xml:space="preserve">s de la Secretaría del Ayuntamiento, así como el Síndico Municipal, quiénes informaron “…que en el archivo municipal se utilizan estantes de metal y por el momento se cuenta con una computadora.” así como  que, “…el bien inmueble que resguarda los documentos del archivo municipal el cual se encuentra en el área de las oficinas administrativas de este ayuntamiento, sí corresponde a la propiedad municipal.” Sic. </w:t>
      </w:r>
      <w:proofErr w:type="gramStart"/>
      <w:r w:rsidR="00BA06DD" w:rsidRPr="008E524B">
        <w:t>respectivamente</w:t>
      </w:r>
      <w:proofErr w:type="gramEnd"/>
      <w:r w:rsidR="00BA06DD" w:rsidRPr="008E524B">
        <w:t>.</w:t>
      </w:r>
    </w:p>
    <w:p w14:paraId="3857F5E7" w14:textId="06D7E5D0" w:rsidR="003B4368" w:rsidRPr="008E524B" w:rsidRDefault="003B4368" w:rsidP="008E524B">
      <w:pPr>
        <w:ind w:right="-28"/>
      </w:pPr>
    </w:p>
    <w:p w14:paraId="218175C3" w14:textId="77777777" w:rsidR="003B4368" w:rsidRPr="008E524B" w:rsidRDefault="00021320" w:rsidP="008E524B">
      <w:pPr>
        <w:tabs>
          <w:tab w:val="left" w:pos="4962"/>
        </w:tabs>
      </w:pPr>
      <w:r w:rsidRPr="008E524B">
        <w:t xml:space="preserve">Ahora bien, en la interposición del presente recurso </w:t>
      </w:r>
      <w:r w:rsidRPr="008E524B">
        <w:rPr>
          <w:b/>
        </w:rPr>
        <w:t>LA PARTE RECURRENTE</w:t>
      </w:r>
      <w:r w:rsidRPr="008E524B">
        <w:t xml:space="preserve"> se inconformó manifestando la negativa a la entrega de la información.</w:t>
      </w:r>
    </w:p>
    <w:p w14:paraId="7E8F8151" w14:textId="77777777" w:rsidR="003B4368" w:rsidRPr="008E524B" w:rsidRDefault="003B4368" w:rsidP="008E524B"/>
    <w:p w14:paraId="62610B91" w14:textId="653783A5" w:rsidR="003B4368" w:rsidRPr="008E524B" w:rsidRDefault="00021320" w:rsidP="008E524B">
      <w:pPr>
        <w:tabs>
          <w:tab w:val="left" w:pos="4962"/>
        </w:tabs>
      </w:pPr>
      <w:r w:rsidRPr="008E524B">
        <w:t xml:space="preserve">Abierta la etapa de instrucción, </w:t>
      </w:r>
      <w:r w:rsidRPr="008E524B">
        <w:rPr>
          <w:b/>
        </w:rPr>
        <w:t>EL SUJETO OBLIGADO</w:t>
      </w:r>
      <w:r w:rsidR="00870CA6" w:rsidRPr="008E524B">
        <w:t xml:space="preserve"> </w:t>
      </w:r>
      <w:r w:rsidR="00BA06DD" w:rsidRPr="008E524B">
        <w:t xml:space="preserve">no </w:t>
      </w:r>
      <w:r w:rsidRPr="008E524B">
        <w:t>rindió su Informe Justificado</w:t>
      </w:r>
      <w:r w:rsidR="00870CA6" w:rsidRPr="008E524B">
        <w:t xml:space="preserve">; así como </w:t>
      </w:r>
      <w:r w:rsidRPr="008E524B">
        <w:rPr>
          <w:b/>
        </w:rPr>
        <w:t>LA PARTE</w:t>
      </w:r>
      <w:r w:rsidRPr="008E524B">
        <w:t xml:space="preserve"> </w:t>
      </w:r>
      <w:r w:rsidRPr="008E524B">
        <w:rPr>
          <w:b/>
        </w:rPr>
        <w:t xml:space="preserve">RECURRENTE </w:t>
      </w:r>
      <w:r w:rsidRPr="008E524B">
        <w:t xml:space="preserve">no realizó manifestación alguna. </w:t>
      </w:r>
    </w:p>
    <w:p w14:paraId="40059F5B" w14:textId="77777777" w:rsidR="003B4368" w:rsidRPr="008E524B" w:rsidRDefault="003B4368" w:rsidP="008E524B"/>
    <w:p w14:paraId="32BF2C31" w14:textId="1DC22F94" w:rsidR="003B4368" w:rsidRPr="008E524B" w:rsidRDefault="00021320" w:rsidP="008E524B">
      <w:r w:rsidRPr="008E524B">
        <w:t xml:space="preserve">Bajo las premisas anteriores, se concluye que la controversia a dilucidar en el presente medio de impugnación será verificar si la información proporcionada en respuesta por </w:t>
      </w:r>
      <w:r w:rsidRPr="008E524B">
        <w:rPr>
          <w:b/>
        </w:rPr>
        <w:t xml:space="preserve">EL SUJETO OBLIGADO </w:t>
      </w:r>
      <w:r w:rsidRPr="008E524B">
        <w:t xml:space="preserve">es adecuada y suficiente para tener por satisfecho el derecho de acceso a la información pública de </w:t>
      </w:r>
      <w:r w:rsidRPr="008E524B">
        <w:rPr>
          <w:b/>
        </w:rPr>
        <w:t>LA PARTE RECURRENTE</w:t>
      </w:r>
      <w:r w:rsidRPr="008E524B">
        <w:t>, o en su caso, ordenar la entrega de la información que corresponda.</w:t>
      </w:r>
    </w:p>
    <w:p w14:paraId="6B0F2E3D" w14:textId="77777777" w:rsidR="003B4368" w:rsidRPr="008E524B" w:rsidRDefault="003B4368" w:rsidP="008E524B"/>
    <w:p w14:paraId="406DBD37" w14:textId="77777777" w:rsidR="003B4368" w:rsidRPr="008E524B" w:rsidRDefault="00021320" w:rsidP="008E524B">
      <w:pPr>
        <w:pStyle w:val="Ttulo3"/>
      </w:pPr>
      <w:bookmarkStart w:id="26" w:name="_Toc196311964"/>
      <w:r w:rsidRPr="008E524B">
        <w:lastRenderedPageBreak/>
        <w:t>c) Estudio de la controversia</w:t>
      </w:r>
      <w:bookmarkEnd w:id="26"/>
    </w:p>
    <w:p w14:paraId="59C8133D" w14:textId="72221E14" w:rsidR="0017760F" w:rsidRPr="008E524B" w:rsidRDefault="0017760F" w:rsidP="008E524B">
      <w:pPr>
        <w:spacing w:before="240" w:after="240"/>
        <w:rPr>
          <w:lang w:val="es-ES"/>
        </w:rPr>
      </w:pPr>
      <w:r w:rsidRPr="008E524B">
        <w:t xml:space="preserve">Expuesto lo anterior, resulta importante delimitar que del análisis a la solicitud de información de mérito, se advierte que el particular omitió señalar con precisión al documento al que deseaba tener acceso, sino solamente se limitó a realizar una serie de cuestionamientos que son de su interés, </w:t>
      </w:r>
      <w:r w:rsidRPr="008E524B">
        <w:rPr>
          <w:lang w:val="es-ES"/>
        </w:rPr>
        <w:t xml:space="preserve">y pretendió que </w:t>
      </w:r>
      <w:r w:rsidRPr="008E524B">
        <w:rPr>
          <w:b/>
          <w:lang w:val="es-ES"/>
        </w:rPr>
        <w:t xml:space="preserve">EL SUJETO OBLIGADO </w:t>
      </w:r>
      <w:r w:rsidRPr="008E524B">
        <w:rPr>
          <w:lang w:val="es-ES"/>
        </w:rPr>
        <w:t>emitiera un pronunciamiento respecto de las cuestiones de su interés, a fin de satisfacer sus interrogantes o inquietudes</w:t>
      </w:r>
      <w:r w:rsidRPr="008E524B">
        <w:rPr>
          <w:i/>
          <w:lang w:val="es-ES"/>
        </w:rPr>
        <w:t>,</w:t>
      </w:r>
      <w:r w:rsidRPr="008E524B">
        <w:rPr>
          <w:lang w:val="es-ES"/>
        </w:rPr>
        <w:t xml:space="preserve"> razón por la cual este Órgano Garante considera pertinente, en primer lugar, establecer las diferencias entre el derecho de petición y el derecho de acceso a la información, basado en lo siguiente:</w:t>
      </w:r>
    </w:p>
    <w:p w14:paraId="6B96F675" w14:textId="77777777" w:rsidR="0017760F" w:rsidRPr="008E524B" w:rsidRDefault="0017760F" w:rsidP="008E524B">
      <w:pPr>
        <w:spacing w:before="240" w:after="360"/>
        <w:rPr>
          <w:i/>
          <w:lang w:val="es-ES"/>
        </w:rPr>
      </w:pPr>
      <w:r w:rsidRPr="008E524B">
        <w:rPr>
          <w:lang w:val="es-ES"/>
        </w:rPr>
        <w:t>El Maestro Ignacio Burgoa Orihuela refiere que el derecho de petición “…</w:t>
      </w:r>
      <w:r w:rsidRPr="008E524B">
        <w:rPr>
          <w:i/>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E524B">
        <w:rPr>
          <w:i/>
          <w:vertAlign w:val="superscript"/>
          <w:lang w:val="es-ES"/>
        </w:rPr>
        <w:t xml:space="preserve"> </w:t>
      </w:r>
      <w:r w:rsidRPr="008E524B">
        <w:rPr>
          <w:i/>
          <w:vertAlign w:val="superscript"/>
          <w:lang w:val="es-ES"/>
        </w:rPr>
        <w:footnoteReference w:id="1"/>
      </w:r>
      <w:r w:rsidRPr="008E524B">
        <w:rPr>
          <w:i/>
          <w:lang w:val="es-ES"/>
        </w:rPr>
        <w:t xml:space="preserve">“, </w:t>
      </w:r>
      <w:r w:rsidRPr="008E524B">
        <w:rPr>
          <w:lang w:val="es-ES"/>
        </w:rPr>
        <w:t>mientras que</w:t>
      </w:r>
      <w:r w:rsidRPr="008E524B">
        <w:rPr>
          <w:i/>
          <w:lang w:val="es-ES"/>
        </w:rPr>
        <w:t xml:space="preserve"> </w:t>
      </w:r>
      <w:r w:rsidRPr="008E524B">
        <w:rPr>
          <w:lang w:val="es-ES"/>
        </w:rPr>
        <w:t xml:space="preserve">David Cienfuegos Salgado, lo concibe como </w:t>
      </w:r>
      <w:r w:rsidRPr="008E524B">
        <w:rPr>
          <w:i/>
          <w:lang w:val="es-ES"/>
        </w:rPr>
        <w:t>“el derecho de toda persona a ser escuchado por quienes ejercen el poder público</w:t>
      </w:r>
      <w:proofErr w:type="gramStart"/>
      <w:r w:rsidRPr="008E524B">
        <w:rPr>
          <w:i/>
          <w:lang w:val="es-ES"/>
        </w:rPr>
        <w:t>.</w:t>
      </w:r>
      <w:r w:rsidRPr="008E524B">
        <w:rPr>
          <w:i/>
          <w:vertAlign w:val="superscript"/>
          <w:lang w:val="es-ES"/>
        </w:rPr>
        <w:t xml:space="preserve"> </w:t>
      </w:r>
      <w:proofErr w:type="gramEnd"/>
      <w:r w:rsidRPr="008E524B">
        <w:rPr>
          <w:i/>
          <w:vertAlign w:val="superscript"/>
          <w:lang w:val="es-ES"/>
        </w:rPr>
        <w:footnoteReference w:id="2"/>
      </w:r>
      <w:r w:rsidRPr="008E524B">
        <w:rPr>
          <w:i/>
          <w:lang w:val="es-ES"/>
        </w:rPr>
        <w:t xml:space="preserve">” </w:t>
      </w:r>
    </w:p>
    <w:p w14:paraId="1979C48B" w14:textId="77777777" w:rsidR="0017760F" w:rsidRPr="008E524B" w:rsidRDefault="0017760F" w:rsidP="008E524B">
      <w:pPr>
        <w:spacing w:before="240" w:after="360"/>
        <w:rPr>
          <w:i/>
          <w:lang w:val="es-ES"/>
        </w:rPr>
      </w:pPr>
      <w:r w:rsidRPr="008E524B">
        <w:rPr>
          <w:lang w:val="es-ES"/>
        </w:rPr>
        <w:t xml:space="preserve">Para diferenciar el derecho de petición al derecho de acceso a la información, resulta conducente señalar que José Guadalupe Robles, conceptualiza el derecho a la información como </w:t>
      </w:r>
      <w:r w:rsidRPr="008E524B">
        <w:rPr>
          <w:i/>
          <w:lang w:val="es-ES"/>
        </w:rPr>
        <w:t xml:space="preserve">“un derecho fundamental tanto de carácter individual como colectivo, cuyas limitaciones deben estar establecida en la ley, así como una garantía de que la información sea transmitida con claridad y </w:t>
      </w:r>
      <w:r w:rsidRPr="008E524B">
        <w:rPr>
          <w:i/>
          <w:lang w:val="es-ES"/>
        </w:rPr>
        <w:lastRenderedPageBreak/>
        <w:t>objetividad, por cuanto a que es un bien jurídico que coadyuva al desarrollo de las personas y a la formación de opinión pública de calidad para poder participar y luego influir en la vida pública.</w:t>
      </w:r>
      <w:r w:rsidRPr="008E524B">
        <w:rPr>
          <w:i/>
          <w:vertAlign w:val="superscript"/>
          <w:lang w:val="es-ES"/>
        </w:rPr>
        <w:t xml:space="preserve"> </w:t>
      </w:r>
      <w:r w:rsidRPr="008E524B">
        <w:rPr>
          <w:i/>
          <w:vertAlign w:val="superscript"/>
          <w:lang w:val="es-ES"/>
        </w:rPr>
        <w:footnoteReference w:id="3"/>
      </w:r>
      <w:r w:rsidRPr="008E524B">
        <w:rPr>
          <w:i/>
          <w:lang w:val="es-ES"/>
        </w:rPr>
        <w:t>“</w:t>
      </w:r>
    </w:p>
    <w:p w14:paraId="6F75BA78" w14:textId="77777777" w:rsidR="0017760F" w:rsidRPr="008E524B" w:rsidRDefault="0017760F" w:rsidP="008E524B">
      <w:pPr>
        <w:spacing w:before="240" w:after="360"/>
        <w:rPr>
          <w:i/>
          <w:lang w:val="es-ES"/>
        </w:rPr>
      </w:pPr>
      <w:r w:rsidRPr="008E524B">
        <w:rPr>
          <w:lang w:val="es-ES"/>
        </w:rPr>
        <w:t xml:space="preserve">Además, el derecho a la información constituye una prerrogativa de acceder a documentación en poder de los </w:t>
      </w:r>
      <w:r w:rsidRPr="008E524B">
        <w:rPr>
          <w:u w:val="single"/>
          <w:lang w:val="es-ES"/>
        </w:rPr>
        <w:t>Sujetos Obligados</w:t>
      </w:r>
      <w:r w:rsidRPr="008E524B">
        <w:rPr>
          <w:lang w:val="es-ES"/>
        </w:rPr>
        <w:t xml:space="preserve">, no así a realizar cuestionamientos, o manifestaciones subjetivas. </w:t>
      </w:r>
    </w:p>
    <w:p w14:paraId="127F93B8" w14:textId="77777777" w:rsidR="0017760F" w:rsidRPr="008E524B" w:rsidRDefault="0017760F" w:rsidP="008E524B">
      <w:pPr>
        <w:spacing w:before="240" w:after="360"/>
        <w:rPr>
          <w:i/>
          <w:lang w:val="es-ES"/>
        </w:rPr>
      </w:pPr>
      <w:r w:rsidRPr="008E524B">
        <w:rPr>
          <w:lang w:val="es-ES"/>
        </w:rPr>
        <w:t xml:space="preserve">Sirve de apoyo a lo anterior la definición de derecho a la información de Ernesto Villanueva </w:t>
      </w:r>
      <w:proofErr w:type="spellStart"/>
      <w:r w:rsidRPr="008E524B">
        <w:rPr>
          <w:lang w:val="es-ES"/>
        </w:rPr>
        <w:t>Villanueva</w:t>
      </w:r>
      <w:proofErr w:type="spellEnd"/>
      <w:r w:rsidRPr="008E524B">
        <w:rPr>
          <w:lang w:val="es-ES"/>
        </w:rPr>
        <w:t xml:space="preserve"> que dice: “</w:t>
      </w:r>
      <w:r w:rsidRPr="008E524B">
        <w:rPr>
          <w:i/>
          <w:lang w:val="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E524B">
        <w:rPr>
          <w:rStyle w:val="Refdenotaalpie"/>
          <w:i/>
          <w:lang w:val="es-ES"/>
        </w:rPr>
        <w:footnoteReference w:id="4"/>
      </w:r>
      <w:r w:rsidRPr="008E524B">
        <w:rPr>
          <w:i/>
          <w:lang w:val="es-ES"/>
        </w:rPr>
        <w:t xml:space="preserve"> </w:t>
      </w:r>
    </w:p>
    <w:p w14:paraId="4352B2B7" w14:textId="77777777" w:rsidR="0017760F" w:rsidRPr="008E524B" w:rsidRDefault="0017760F" w:rsidP="008E524B">
      <w:pPr>
        <w:spacing w:before="240" w:after="240"/>
        <w:rPr>
          <w:lang w:val="es-ES"/>
        </w:rPr>
      </w:pPr>
      <w:r w:rsidRPr="008E524B">
        <w:rPr>
          <w:lang w:val="es-ES"/>
        </w:rPr>
        <w:t xml:space="preserve">Por lo que, </w:t>
      </w:r>
      <w:r w:rsidRPr="008E524B">
        <w:rPr>
          <w:b/>
          <w:lang w:val="es-ES"/>
        </w:rPr>
        <w:t>la entrega de una razón o un razonamiento por parte del Sujeto Obligado no es algo que la ley establezca como atribución, derecho, o facultad</w:t>
      </w:r>
      <w:r w:rsidRPr="008E524B">
        <w:rPr>
          <w:lang w:val="es-ES"/>
        </w:rPr>
        <w:t xml:space="preserve">; </w:t>
      </w:r>
      <w:r w:rsidRPr="008E524B">
        <w:rPr>
          <w:b/>
          <w:lang w:val="es-ES"/>
        </w:rPr>
        <w:t>pues ello implicaría un juicio de valor referente a un cuestionamiento realizado</w:t>
      </w:r>
      <w:r w:rsidRPr="008E524B">
        <w:rPr>
          <w:lang w:val="es-ES"/>
        </w:rPr>
        <w:t>, los cuales, al constituir interrogantes, inquietudes y manifestaciones se satisfacen vía derecho de petición.</w:t>
      </w:r>
    </w:p>
    <w:p w14:paraId="569EEB26" w14:textId="77777777" w:rsidR="0017760F" w:rsidRPr="008E524B" w:rsidRDefault="0017760F" w:rsidP="008E524B">
      <w:pPr>
        <w:spacing w:before="240" w:after="240"/>
        <w:rPr>
          <w:lang w:val="es-ES"/>
        </w:rPr>
      </w:pPr>
      <w:r w:rsidRPr="008E524B">
        <w:rPr>
          <w:lang w:val="es-ES"/>
        </w:rPr>
        <w:t xml:space="preserve">Aunado a lo anterior, se menciona que el derecho de acceso a la información pública por disposición del artículo 4 citado con antelación, de la Ley de Transparencia y Acceso a la Información Pública del Estado de México y Municipios, menciona que es la prerrogativa de las personas para buscar, difundir, investigar, recabar, recibir y solicitar información pública. </w:t>
      </w:r>
    </w:p>
    <w:p w14:paraId="29AFF463" w14:textId="77777777" w:rsidR="0017760F" w:rsidRPr="008E524B" w:rsidRDefault="0017760F" w:rsidP="008E524B">
      <w:pPr>
        <w:spacing w:before="240" w:after="240"/>
        <w:rPr>
          <w:lang w:val="es-ES"/>
        </w:rPr>
      </w:pPr>
      <w:r w:rsidRPr="008E524B">
        <w:rPr>
          <w:lang w:val="es-ES"/>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E3F3CCD" w14:textId="77777777" w:rsidR="0017760F" w:rsidRPr="008E524B" w:rsidRDefault="0017760F" w:rsidP="008E524B">
      <w:pPr>
        <w:spacing w:before="240" w:after="240"/>
        <w:rPr>
          <w:lang w:val="es-ES"/>
        </w:rPr>
      </w:pPr>
      <w:r w:rsidRPr="008E524B">
        <w:rPr>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3B0C5F36" w14:textId="77777777" w:rsidR="0017760F" w:rsidRPr="008E524B" w:rsidRDefault="0017760F" w:rsidP="008E524B">
      <w:pPr>
        <w:spacing w:before="240" w:after="240"/>
        <w:rPr>
          <w:lang w:val="es-ES"/>
        </w:rPr>
      </w:pPr>
      <w:r w:rsidRPr="008E524B">
        <w:rPr>
          <w:lang w:val="es-ES"/>
        </w:rPr>
        <w:t>Para ello, la Ley de Transparencia y Acceso a la Información Pública del Estado de México y Municipios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4AD732E" w14:textId="77777777" w:rsidR="0017760F" w:rsidRPr="008E524B" w:rsidRDefault="0017760F" w:rsidP="008E524B">
      <w:pPr>
        <w:spacing w:before="240" w:after="240"/>
        <w:rPr>
          <w:lang w:val="es-ES"/>
        </w:rPr>
      </w:pPr>
      <w:r w:rsidRPr="008E524B">
        <w:rPr>
          <w:lang w:val="es-ES"/>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w:t>
      </w:r>
      <w:r w:rsidRPr="008E524B">
        <w:rPr>
          <w:lang w:val="es-ES"/>
        </w:rPr>
        <w:lastRenderedPageBreak/>
        <w:t xml:space="preserve">investigaciones o realizar cálculos para satisfacer el derecho de acceso a la información conforme al interés de los particulares. </w:t>
      </w:r>
    </w:p>
    <w:p w14:paraId="6D28A05F" w14:textId="77777777" w:rsidR="0017760F" w:rsidRPr="008E524B" w:rsidRDefault="0017760F" w:rsidP="008E524B">
      <w:pPr>
        <w:spacing w:before="240" w:after="240"/>
        <w:rPr>
          <w:i/>
          <w:lang w:val="es-ES"/>
        </w:rPr>
      </w:pPr>
      <w:r w:rsidRPr="008E524B">
        <w:rPr>
          <w:lang w:val="es-ES"/>
        </w:rPr>
        <w:t xml:space="preserve">Así, se puede concluir que la distinción entre el derecho de petición y el derecho de acceso a la información pública estriba principalmente en que en el primero de ellos, la pretensión del peticionario consiste generalmente en </w:t>
      </w:r>
      <w:r w:rsidRPr="008E524B">
        <w:rPr>
          <w:i/>
          <w:lang w:val="es-ES"/>
        </w:rPr>
        <w:t>obligar a la autoridad responsable a que actúe en el sentido de contestar lo solicitado</w:t>
      </w:r>
      <w:r w:rsidRPr="008E524B">
        <w:rPr>
          <w:lang w:val="es-ES"/>
        </w:rPr>
        <w:t xml:space="preserve">, mientras que en el segundo supuesto la solicitud de acceso a la información pública </w:t>
      </w:r>
      <w:r w:rsidRPr="008E524B">
        <w:rPr>
          <w:i/>
          <w:lang w:val="es-ES"/>
        </w:rPr>
        <w:t>se encamina primordialmente a permitir el acceso a datos, registros y todo tipo de información pública que conste en documentos, sea generada o se encuentre en posesión de la autoridad.</w:t>
      </w:r>
    </w:p>
    <w:p w14:paraId="4A9D5598" w14:textId="77777777" w:rsidR="0017760F" w:rsidRPr="008E524B" w:rsidRDefault="0017760F" w:rsidP="008E524B">
      <w:pPr>
        <w:spacing w:before="240" w:after="240"/>
        <w:rPr>
          <w:i/>
          <w:lang w:val="es-ES"/>
        </w:rPr>
      </w:pPr>
      <w:r w:rsidRPr="008E524B">
        <w:rPr>
          <w:lang w:val="es-ES"/>
        </w:rPr>
        <w:t xml:space="preserve">Asimismo, es importante enfatizar que el Derecho de Acceso a la Información Pública consiste en que la </w:t>
      </w:r>
      <w:r w:rsidRPr="008E524B">
        <w:rPr>
          <w:b/>
          <w:u w:val="single"/>
          <w:lang w:val="es-ES"/>
        </w:rPr>
        <w:t>información solicitada conste en un soporte documental</w:t>
      </w:r>
      <w:r w:rsidRPr="008E524B">
        <w:rPr>
          <w:lang w:val="es-ES"/>
        </w:rPr>
        <w:t xml:space="preserve"> en cualquiera de sus formas, a saber: expedientes, reportes, estudios, actas</w:t>
      </w:r>
      <w:r w:rsidRPr="008E524B">
        <w:rPr>
          <w:b/>
          <w:lang w:val="es-ES"/>
        </w:rPr>
        <w:t>,</w:t>
      </w:r>
      <w:r w:rsidRPr="008E524B">
        <w:rPr>
          <w:lang w:val="es-E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0E99671" w14:textId="77777777" w:rsidR="0017760F" w:rsidRPr="008E524B" w:rsidRDefault="0017760F" w:rsidP="008E524B">
      <w:pPr>
        <w:pStyle w:val="Puesto"/>
        <w:ind w:firstLine="0"/>
        <w:rPr>
          <w:color w:val="auto"/>
          <w:lang w:val="es-ES"/>
        </w:rPr>
      </w:pPr>
      <w:r w:rsidRPr="008E524B">
        <w:rPr>
          <w:color w:val="auto"/>
          <w:lang w:val="es-ES"/>
        </w:rPr>
        <w:t>“</w:t>
      </w:r>
      <w:r w:rsidRPr="008E524B">
        <w:rPr>
          <w:b/>
          <w:color w:val="auto"/>
          <w:lang w:val="es-ES"/>
        </w:rPr>
        <w:t xml:space="preserve">Artículo 3. </w:t>
      </w:r>
      <w:r w:rsidRPr="008E524B">
        <w:rPr>
          <w:color w:val="auto"/>
          <w:lang w:val="es-ES"/>
        </w:rPr>
        <w:t>Para los efectos de la presente Ley se entenderá por:</w:t>
      </w:r>
    </w:p>
    <w:p w14:paraId="6C3D27F1" w14:textId="77777777" w:rsidR="0017760F" w:rsidRPr="008E524B" w:rsidRDefault="0017760F" w:rsidP="008E524B">
      <w:pPr>
        <w:pStyle w:val="Puesto"/>
        <w:ind w:firstLine="0"/>
        <w:rPr>
          <w:color w:val="auto"/>
          <w:lang w:val="es-ES"/>
        </w:rPr>
      </w:pPr>
      <w:r w:rsidRPr="008E524B">
        <w:rPr>
          <w:color w:val="auto"/>
          <w:lang w:val="es-ES"/>
        </w:rPr>
        <w:t>…</w:t>
      </w:r>
    </w:p>
    <w:p w14:paraId="01323FEA" w14:textId="77777777" w:rsidR="0017760F" w:rsidRPr="008E524B" w:rsidRDefault="0017760F" w:rsidP="008E524B">
      <w:pPr>
        <w:pStyle w:val="Puesto"/>
        <w:ind w:firstLine="0"/>
        <w:rPr>
          <w:color w:val="auto"/>
          <w:lang w:val="es-ES"/>
        </w:rPr>
      </w:pPr>
      <w:r w:rsidRPr="008E524B">
        <w:rPr>
          <w:b/>
          <w:color w:val="auto"/>
          <w:lang w:val="es-ES"/>
        </w:rPr>
        <w:t>XI. Documento:</w:t>
      </w:r>
      <w:r w:rsidRPr="008E524B">
        <w:rPr>
          <w:color w:val="auto"/>
          <w:lang w:val="es-ES"/>
        </w:rPr>
        <w:t xml:space="preserve"> Los expedientes, reportes, estudios, actas, resoluciones,</w:t>
      </w:r>
      <w:r w:rsidRPr="008E524B">
        <w:rPr>
          <w:b/>
          <w:color w:val="auto"/>
          <w:lang w:val="es-ES"/>
        </w:rPr>
        <w:t xml:space="preserve"> </w:t>
      </w:r>
      <w:r w:rsidRPr="008E524B">
        <w:rPr>
          <w:color w:val="auto"/>
          <w:lang w:val="es-ES"/>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FCAB51E" w14:textId="77777777" w:rsidR="0017760F" w:rsidRPr="008E524B" w:rsidRDefault="0017760F" w:rsidP="008E524B">
      <w:pPr>
        <w:ind w:left="1134" w:right="901"/>
        <w:rPr>
          <w:lang w:val="es-ES"/>
        </w:rPr>
      </w:pPr>
    </w:p>
    <w:p w14:paraId="1E933A2F" w14:textId="77777777" w:rsidR="0017760F" w:rsidRPr="008E524B" w:rsidRDefault="0017760F" w:rsidP="008E524B">
      <w:pPr>
        <w:rPr>
          <w:lang w:val="es-ES"/>
        </w:rPr>
      </w:pPr>
      <w:r w:rsidRPr="008E524B">
        <w:rPr>
          <w:lang w:val="es-E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12BECE0" w14:textId="77777777" w:rsidR="0017760F" w:rsidRPr="008E524B" w:rsidRDefault="0017760F" w:rsidP="008E524B">
      <w:pPr>
        <w:ind w:left="851" w:right="850"/>
        <w:rPr>
          <w:lang w:val="es-ES"/>
        </w:rPr>
      </w:pPr>
    </w:p>
    <w:p w14:paraId="5D2B1202" w14:textId="77777777" w:rsidR="0017760F" w:rsidRPr="008E524B" w:rsidRDefault="0017760F" w:rsidP="008E524B">
      <w:pPr>
        <w:pStyle w:val="Puesto"/>
        <w:ind w:firstLine="0"/>
        <w:jc w:val="center"/>
        <w:rPr>
          <w:b/>
          <w:bCs/>
          <w:color w:val="auto"/>
          <w:lang w:val="es-ES"/>
        </w:rPr>
      </w:pPr>
      <w:r w:rsidRPr="008E524B">
        <w:rPr>
          <w:color w:val="auto"/>
          <w:lang w:val="es-ES"/>
        </w:rPr>
        <w:t>“</w:t>
      </w:r>
      <w:r w:rsidRPr="008E524B">
        <w:rPr>
          <w:b/>
          <w:bCs/>
          <w:color w:val="auto"/>
          <w:lang w:val="es-ES"/>
        </w:rPr>
        <w:t>CRITERIO 0002-11</w:t>
      </w:r>
    </w:p>
    <w:p w14:paraId="585EBF40" w14:textId="77777777" w:rsidR="0017760F" w:rsidRPr="008E524B" w:rsidRDefault="0017760F" w:rsidP="008E524B">
      <w:pPr>
        <w:pStyle w:val="Puesto"/>
        <w:ind w:firstLine="0"/>
        <w:rPr>
          <w:color w:val="auto"/>
          <w:lang w:val="es-ES"/>
        </w:rPr>
      </w:pPr>
      <w:r w:rsidRPr="008E524B">
        <w:rPr>
          <w:b/>
          <w:bCs/>
          <w:color w:val="auto"/>
          <w:u w:val="single"/>
          <w:lang w:val="es-ES"/>
        </w:rPr>
        <w:t>INFORMACIÓN PÚBLICA, CONCEPTO DE, EN MATERIA DE TRANSPARENCIA. INTERPRETACIÓN SISTEMÁTICA DE LOS ARTÍCULOS 2°, FRACCIÓN V, XV, Y XVI, 3°, 4°, 11 Y 41.</w:t>
      </w:r>
      <w:r w:rsidRPr="008E524B">
        <w:rPr>
          <w:color w:val="auto"/>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DBE300" w14:textId="77777777" w:rsidR="0017760F" w:rsidRPr="008E524B" w:rsidRDefault="0017760F" w:rsidP="008E524B">
      <w:pPr>
        <w:pStyle w:val="Puesto"/>
        <w:ind w:firstLine="0"/>
        <w:rPr>
          <w:color w:val="auto"/>
          <w:lang w:val="es-ES"/>
        </w:rPr>
      </w:pPr>
      <w:r w:rsidRPr="008E524B">
        <w:rPr>
          <w:color w:val="auto"/>
          <w:lang w:val="es-ES"/>
        </w:rPr>
        <w:t>En consecuencia el acceso a la información se refiere a que se cumplan cualquiera de los siguientes tres supuestos:</w:t>
      </w:r>
    </w:p>
    <w:p w14:paraId="1FA04E4B" w14:textId="77777777" w:rsidR="0017760F" w:rsidRPr="008E524B" w:rsidRDefault="0017760F" w:rsidP="008E524B">
      <w:pPr>
        <w:pStyle w:val="Puesto"/>
        <w:ind w:firstLine="0"/>
        <w:rPr>
          <w:color w:val="auto"/>
          <w:lang w:val="es-ES"/>
        </w:rPr>
      </w:pPr>
      <w:r w:rsidRPr="008E524B">
        <w:rPr>
          <w:color w:val="auto"/>
          <w:lang w:val="es-ES"/>
        </w:rPr>
        <w:t xml:space="preserve">1) Que se trate de información </w:t>
      </w:r>
      <w:r w:rsidRPr="008E524B">
        <w:rPr>
          <w:color w:val="auto"/>
          <w:u w:val="single"/>
          <w:lang w:val="es-ES"/>
        </w:rPr>
        <w:t>registrada en cualquier soporte documental</w:t>
      </w:r>
      <w:r w:rsidRPr="008E524B">
        <w:rPr>
          <w:color w:val="auto"/>
          <w:lang w:val="es-ES"/>
        </w:rPr>
        <w:t>, que en ejercicio de las atribuciones conferidas, sea generada por los Sujetos Obligados;</w:t>
      </w:r>
    </w:p>
    <w:p w14:paraId="63E85E2C" w14:textId="77777777" w:rsidR="0017760F" w:rsidRPr="008E524B" w:rsidRDefault="0017760F" w:rsidP="008E524B">
      <w:pPr>
        <w:pStyle w:val="Puesto"/>
        <w:ind w:firstLine="0"/>
        <w:rPr>
          <w:color w:val="auto"/>
          <w:lang w:val="es-ES"/>
        </w:rPr>
      </w:pPr>
      <w:r w:rsidRPr="008E524B">
        <w:rPr>
          <w:color w:val="auto"/>
          <w:lang w:val="es-ES"/>
        </w:rPr>
        <w:t xml:space="preserve">2) Que se trate de información </w:t>
      </w:r>
      <w:r w:rsidRPr="008E524B">
        <w:rPr>
          <w:color w:val="auto"/>
          <w:u w:val="single"/>
          <w:lang w:val="es-ES"/>
        </w:rPr>
        <w:t>registrada en cualquier soporte documental</w:t>
      </w:r>
      <w:r w:rsidRPr="008E524B">
        <w:rPr>
          <w:color w:val="auto"/>
          <w:lang w:val="es-ES"/>
        </w:rPr>
        <w:t>, que en ejercicio de las atribuciones conferidas, sea administrada por los Sujetos Obligados, y</w:t>
      </w:r>
    </w:p>
    <w:p w14:paraId="6471B066" w14:textId="77777777" w:rsidR="0017760F" w:rsidRPr="008E524B" w:rsidRDefault="0017760F" w:rsidP="008E524B">
      <w:pPr>
        <w:pStyle w:val="Puesto"/>
        <w:ind w:firstLine="0"/>
        <w:rPr>
          <w:color w:val="auto"/>
          <w:lang w:val="es-ES"/>
        </w:rPr>
      </w:pPr>
      <w:r w:rsidRPr="008E524B">
        <w:rPr>
          <w:color w:val="auto"/>
          <w:lang w:val="es-ES"/>
        </w:rPr>
        <w:t xml:space="preserve">3) Que se trate de información </w:t>
      </w:r>
      <w:r w:rsidRPr="008E524B">
        <w:rPr>
          <w:color w:val="auto"/>
          <w:u w:val="single"/>
          <w:lang w:val="es-ES"/>
        </w:rPr>
        <w:t>registrada en cualquier soporte documental</w:t>
      </w:r>
      <w:r w:rsidRPr="008E524B">
        <w:rPr>
          <w:color w:val="auto"/>
          <w:lang w:val="es-ES"/>
        </w:rPr>
        <w:t>, que en ejercicio de las atribuciones conferidas, se encuentre en posesión de los Sujetos Obligados.” (Sic)</w:t>
      </w:r>
    </w:p>
    <w:p w14:paraId="788920E7" w14:textId="77777777" w:rsidR="0017760F" w:rsidRPr="008E524B" w:rsidRDefault="0017760F" w:rsidP="008E524B">
      <w:pPr>
        <w:spacing w:before="240" w:after="240"/>
        <w:rPr>
          <w:lang w:val="es-ES"/>
        </w:rPr>
      </w:pPr>
      <w:r w:rsidRPr="008E524B">
        <w:rPr>
          <w:lang w:val="es-ES"/>
        </w:rPr>
        <w:t xml:space="preserve">En este sentido, en términos generales, para que sea posible el ejercicio del Derecho de Acceso a la Información Pública, los requerimientos deben consistir en información que se encuentre registrada en cualquier soporte documental; ya sea, porque </w:t>
      </w:r>
      <w:r w:rsidRPr="008E524B">
        <w:rPr>
          <w:b/>
          <w:lang w:val="es-ES"/>
        </w:rPr>
        <w:t>EL SUJETO OBLIGADO</w:t>
      </w:r>
      <w:r w:rsidRPr="008E524B">
        <w:rPr>
          <w:lang w:val="es-ES"/>
        </w:rPr>
        <w:t xml:space="preserve"> la generó o porque como parte del ejercicio de sus funciones la recibió y por consiguiente, la administra y posee. </w:t>
      </w:r>
    </w:p>
    <w:p w14:paraId="186C4FC1" w14:textId="77777777" w:rsidR="0017760F" w:rsidRPr="008E524B" w:rsidRDefault="0017760F" w:rsidP="008E524B">
      <w:pPr>
        <w:spacing w:before="240" w:after="240"/>
      </w:pPr>
      <w:r w:rsidRPr="008E524B">
        <w:lastRenderedPageBreak/>
        <w:t>Al respecto es importante referir,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0E3C5EE1" w14:textId="77777777" w:rsidR="0017760F" w:rsidRPr="008E524B" w:rsidRDefault="0017760F" w:rsidP="008E524B">
      <w:pPr>
        <w:pBdr>
          <w:top w:val="nil"/>
          <w:left w:val="nil"/>
          <w:bottom w:val="nil"/>
          <w:right w:val="nil"/>
          <w:between w:val="nil"/>
        </w:pBdr>
      </w:pPr>
      <w:r w:rsidRPr="008E524B">
        <w:t xml:space="preserve">Sirve de sustento a lo anterior, el Criterio orientador </w:t>
      </w:r>
      <w:r w:rsidRPr="008E524B">
        <w:rPr>
          <w:b/>
        </w:rPr>
        <w:t>028-10</w:t>
      </w:r>
      <w:r w:rsidRPr="008E524B">
        <w:t xml:space="preserve"> emitido por el Pleno del entonces llamado Instituto Federal de Acceso a la Información y Protección de Datos,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el particular lleve a cabo una solicitud de información sin identificar de forma precisa la documentación, </w:t>
      </w:r>
      <w:r w:rsidRPr="008E524B">
        <w:rPr>
          <w:b/>
        </w:rPr>
        <w:t xml:space="preserve">EL SUJETO OBLIGADO </w:t>
      </w:r>
      <w:r w:rsidRPr="008E524B">
        <w:t>deberá hacer entrega del mismo al solicitante mismo que a continuación se cita:</w:t>
      </w:r>
    </w:p>
    <w:p w14:paraId="3D10A752" w14:textId="77777777" w:rsidR="0017760F" w:rsidRPr="008E524B" w:rsidRDefault="0017760F" w:rsidP="008E524B">
      <w:pPr>
        <w:pBdr>
          <w:top w:val="nil"/>
          <w:left w:val="nil"/>
          <w:bottom w:val="nil"/>
          <w:right w:val="nil"/>
          <w:between w:val="nil"/>
        </w:pBdr>
      </w:pPr>
    </w:p>
    <w:p w14:paraId="42EFB680" w14:textId="77777777" w:rsidR="0017760F" w:rsidRPr="008E524B" w:rsidRDefault="0017760F" w:rsidP="008E524B">
      <w:pPr>
        <w:pStyle w:val="Puesto"/>
        <w:ind w:firstLine="0"/>
        <w:rPr>
          <w:b/>
          <w:i w:val="0"/>
          <w:color w:val="auto"/>
        </w:rPr>
      </w:pPr>
      <w:r w:rsidRPr="008E524B">
        <w:rPr>
          <w:color w:val="auto"/>
        </w:rPr>
        <w:t>“</w:t>
      </w:r>
      <w:r w:rsidRPr="008E524B">
        <w:rPr>
          <w:b/>
          <w:color w:val="auto"/>
        </w:rPr>
        <w:t xml:space="preserve">CUANDO EN UNA SOLICITUD DE INFORMACIÓN NO SE IDENTIFIQUE UN DOCUMENTO EN ESPECÍFICO, SI ÉSTA TIENE UNA EXPRESIÓN DOCUMENTAL, EL SUJETO OBLIGADO DEBERÁ ENTREGAR AL PARTICULAR EL DOCUMENTO EN ESPECÍFICO. </w:t>
      </w:r>
    </w:p>
    <w:p w14:paraId="013931CF" w14:textId="77777777" w:rsidR="0017760F" w:rsidRPr="008E524B" w:rsidRDefault="0017760F" w:rsidP="008E524B">
      <w:pPr>
        <w:pStyle w:val="Puesto"/>
        <w:ind w:firstLine="0"/>
        <w:rPr>
          <w:color w:val="auto"/>
        </w:rPr>
      </w:pPr>
      <w:r w:rsidRPr="008E524B">
        <w:rPr>
          <w:color w:val="auto"/>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w:t>
      </w:r>
      <w:r w:rsidRPr="008E524B">
        <w:rPr>
          <w:color w:val="auto"/>
        </w:rPr>
        <w:lastRenderedPageBreak/>
        <w:t>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A38757E" w14:textId="77777777" w:rsidR="0017760F" w:rsidRPr="008E524B" w:rsidRDefault="0017760F" w:rsidP="008E524B"/>
    <w:p w14:paraId="33002B75" w14:textId="77777777" w:rsidR="0017760F" w:rsidRPr="008E524B" w:rsidRDefault="0017760F" w:rsidP="008E524B">
      <w:pPr>
        <w:pBdr>
          <w:top w:val="nil"/>
          <w:left w:val="nil"/>
          <w:bottom w:val="nil"/>
          <w:right w:val="nil"/>
          <w:between w:val="nil"/>
        </w:pBdr>
        <w:spacing w:before="240" w:after="240"/>
      </w:pPr>
      <w:r w:rsidRPr="008E524B">
        <w:t xml:space="preserve">Así como el Criterio orientador 16/17, emitido por el entonces Instituto Nacional de Transparencia, Acceso a la Información y Protección de Datos Personales, INAI, que establece lo siguiente: </w:t>
      </w:r>
    </w:p>
    <w:p w14:paraId="288FEDD3" w14:textId="77777777" w:rsidR="0017760F" w:rsidRPr="008E524B" w:rsidRDefault="0017760F" w:rsidP="008E524B">
      <w:pPr>
        <w:pStyle w:val="Puesto"/>
        <w:ind w:firstLine="0"/>
        <w:rPr>
          <w:color w:val="auto"/>
        </w:rPr>
      </w:pPr>
      <w:r w:rsidRPr="008E524B">
        <w:rPr>
          <w:color w:val="auto"/>
        </w:rPr>
        <w:t xml:space="preserve"> “</w:t>
      </w:r>
      <w:r w:rsidRPr="008E524B">
        <w:rPr>
          <w:b/>
          <w:color w:val="auto"/>
        </w:rPr>
        <w:t xml:space="preserve">Expresión documental. </w:t>
      </w:r>
      <w:r w:rsidRPr="008E524B">
        <w:rPr>
          <w:color w:val="auto"/>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4A39055" w14:textId="77777777" w:rsidR="0017760F" w:rsidRPr="008E524B" w:rsidRDefault="0017760F" w:rsidP="008E524B"/>
    <w:p w14:paraId="2F7516DC" w14:textId="77777777" w:rsidR="0017760F" w:rsidRPr="008E524B" w:rsidRDefault="0017760F" w:rsidP="008E524B">
      <w:pPr>
        <w:pBdr>
          <w:top w:val="nil"/>
          <w:left w:val="nil"/>
          <w:bottom w:val="nil"/>
          <w:right w:val="nil"/>
          <w:between w:val="nil"/>
        </w:pBdr>
      </w:pPr>
      <w:r w:rsidRPr="008E524B">
        <w:t xml:space="preserve">Reiterando que, cuando los planteamientos que formulen los particulares se pueda colmar con la entrega de documentos que los </w:t>
      </w:r>
      <w:r w:rsidRPr="008E524B">
        <w:rPr>
          <w:b/>
        </w:rPr>
        <w:t>Sujetos Obligados</w:t>
      </w:r>
      <w:r w:rsidRPr="008E524B">
        <w:t xml:space="preserve"> generen, posean o administren en ejercicio de sus atribuciones, se está en presencia del derecho fundamental de acceso a la información, previsto en el artículo 6, Apartado A, fracción IV de la Constitución Política de los Estados Unidos Mexicanos, el cual deberá garantizarse ordenando la entrega de tales documentales, siempre y cuando éstas sean de acceso público.</w:t>
      </w:r>
    </w:p>
    <w:p w14:paraId="39FABCF4" w14:textId="77777777" w:rsidR="0017760F" w:rsidRPr="008E524B" w:rsidRDefault="0017760F" w:rsidP="008E524B">
      <w:pPr>
        <w:ind w:right="-93"/>
      </w:pPr>
    </w:p>
    <w:p w14:paraId="632FBDF8" w14:textId="77777777" w:rsidR="0017760F" w:rsidRPr="008E524B" w:rsidRDefault="0017760F" w:rsidP="008E524B">
      <w:pPr>
        <w:ind w:right="-93"/>
      </w:pPr>
      <w:r w:rsidRPr="008E524B">
        <w:t>Bajo ese contexto, es de recordar que la materia de la solicitud se basa principalmente en los siguientes aspectos generales:</w:t>
      </w:r>
    </w:p>
    <w:p w14:paraId="3997D16C" w14:textId="77777777" w:rsidR="0017760F" w:rsidRPr="008E524B" w:rsidRDefault="0017760F" w:rsidP="008E524B">
      <w:pPr>
        <w:ind w:right="-93"/>
      </w:pPr>
    </w:p>
    <w:p w14:paraId="5CB9FF34" w14:textId="7ABD58ED" w:rsidR="003856A5" w:rsidRPr="008E524B" w:rsidRDefault="002118C8" w:rsidP="008E524B">
      <w:pPr>
        <w:pStyle w:val="Puesto"/>
        <w:ind w:firstLine="0"/>
        <w:rPr>
          <w:color w:val="auto"/>
        </w:rPr>
      </w:pPr>
      <w:r w:rsidRPr="008E524B">
        <w:rPr>
          <w:color w:val="auto"/>
        </w:rPr>
        <w:lastRenderedPageBreak/>
        <w:t xml:space="preserve">1. </w:t>
      </w:r>
      <w:r w:rsidR="00192FE5" w:rsidRPr="008E524B">
        <w:rPr>
          <w:color w:val="auto"/>
        </w:rPr>
        <w:t>E</w:t>
      </w:r>
      <w:r w:rsidRPr="008E524B">
        <w:rPr>
          <w:color w:val="auto"/>
        </w:rPr>
        <w:t xml:space="preserve">l inmueble que utilizan para el resguardo de documentos del archivo municipal ¿es propiedad municipal? en caso de no ser propiedad municipal aclarar si es rentado o prestado. </w:t>
      </w:r>
    </w:p>
    <w:p w14:paraId="63A2B337" w14:textId="77777777" w:rsidR="003856A5" w:rsidRPr="008E524B" w:rsidRDefault="003856A5" w:rsidP="008E524B">
      <w:pPr>
        <w:pStyle w:val="Puesto"/>
        <w:ind w:firstLine="0"/>
        <w:rPr>
          <w:color w:val="auto"/>
        </w:rPr>
      </w:pPr>
    </w:p>
    <w:p w14:paraId="7EF4E0AF" w14:textId="0A45029B" w:rsidR="003856A5" w:rsidRPr="008E524B" w:rsidRDefault="002118C8" w:rsidP="008E524B">
      <w:pPr>
        <w:pStyle w:val="Puesto"/>
        <w:ind w:firstLine="0"/>
        <w:rPr>
          <w:color w:val="auto"/>
        </w:rPr>
      </w:pPr>
      <w:r w:rsidRPr="008E524B">
        <w:rPr>
          <w:color w:val="auto"/>
        </w:rPr>
        <w:t xml:space="preserve">2. </w:t>
      </w:r>
      <w:r w:rsidR="00192FE5" w:rsidRPr="008E524B">
        <w:rPr>
          <w:color w:val="auto"/>
        </w:rPr>
        <w:t>El</w:t>
      </w:r>
      <w:r w:rsidRPr="008E524B">
        <w:rPr>
          <w:color w:val="auto"/>
        </w:rPr>
        <w:t xml:space="preserve"> tipo de estantería </w:t>
      </w:r>
      <w:r w:rsidR="00192FE5" w:rsidRPr="008E524B">
        <w:rPr>
          <w:color w:val="auto"/>
        </w:rPr>
        <w:t xml:space="preserve">que se </w:t>
      </w:r>
      <w:r w:rsidRPr="008E524B">
        <w:rPr>
          <w:color w:val="auto"/>
        </w:rPr>
        <w:t>utiliza en el archivo municipal para el resguardo de los documentos</w:t>
      </w:r>
      <w:r w:rsidR="00192FE5" w:rsidRPr="008E524B">
        <w:rPr>
          <w:color w:val="auto"/>
        </w:rPr>
        <w:t xml:space="preserve"> (es</w:t>
      </w:r>
      <w:r w:rsidRPr="008E524B">
        <w:rPr>
          <w:color w:val="auto"/>
        </w:rPr>
        <w:t xml:space="preserve"> fija</w:t>
      </w:r>
      <w:r w:rsidR="00192FE5" w:rsidRPr="008E524B">
        <w:rPr>
          <w:color w:val="auto"/>
        </w:rPr>
        <w:t xml:space="preserve"> o </w:t>
      </w:r>
      <w:r w:rsidRPr="008E524B">
        <w:rPr>
          <w:color w:val="auto"/>
        </w:rPr>
        <w:t>móvil</w:t>
      </w:r>
      <w:r w:rsidR="00192FE5" w:rsidRPr="008E524B">
        <w:rPr>
          <w:color w:val="auto"/>
        </w:rPr>
        <w:t>).</w:t>
      </w:r>
      <w:r w:rsidRPr="008E524B">
        <w:rPr>
          <w:color w:val="auto"/>
        </w:rPr>
        <w:t xml:space="preserve"> </w:t>
      </w:r>
    </w:p>
    <w:p w14:paraId="63D489D5" w14:textId="77777777" w:rsidR="003856A5" w:rsidRPr="008E524B" w:rsidRDefault="003856A5" w:rsidP="008E524B">
      <w:pPr>
        <w:pStyle w:val="Puesto"/>
        <w:ind w:firstLine="0"/>
        <w:rPr>
          <w:color w:val="auto"/>
        </w:rPr>
      </w:pPr>
    </w:p>
    <w:p w14:paraId="17F38C03" w14:textId="12E91189" w:rsidR="003856A5" w:rsidRPr="008E524B" w:rsidRDefault="002118C8" w:rsidP="008E524B">
      <w:pPr>
        <w:pStyle w:val="Puesto"/>
        <w:ind w:firstLine="0"/>
        <w:rPr>
          <w:color w:val="auto"/>
        </w:rPr>
      </w:pPr>
      <w:r w:rsidRPr="008E524B">
        <w:rPr>
          <w:color w:val="auto"/>
        </w:rPr>
        <w:t xml:space="preserve">3. </w:t>
      </w:r>
      <w:r w:rsidR="00385499" w:rsidRPr="008E524B">
        <w:rPr>
          <w:color w:val="auto"/>
        </w:rPr>
        <w:t>El tipo</w:t>
      </w:r>
      <w:r w:rsidR="00192FE5" w:rsidRPr="008E524B">
        <w:rPr>
          <w:color w:val="auto"/>
        </w:rPr>
        <w:t xml:space="preserve"> de cajas que se</w:t>
      </w:r>
      <w:r w:rsidRPr="008E524B">
        <w:rPr>
          <w:color w:val="auto"/>
        </w:rPr>
        <w:t xml:space="preserve"> tienen en la actualidad para el resguardo de documentos del archivo municipal</w:t>
      </w:r>
      <w:r w:rsidR="00192FE5" w:rsidRPr="008E524B">
        <w:rPr>
          <w:color w:val="auto"/>
        </w:rPr>
        <w:t>.</w:t>
      </w:r>
    </w:p>
    <w:p w14:paraId="77949322" w14:textId="77777777" w:rsidR="003856A5" w:rsidRPr="008E524B" w:rsidRDefault="003856A5" w:rsidP="008E524B">
      <w:pPr>
        <w:pStyle w:val="Puesto"/>
        <w:ind w:firstLine="0"/>
        <w:rPr>
          <w:color w:val="auto"/>
        </w:rPr>
      </w:pPr>
    </w:p>
    <w:p w14:paraId="24055C36" w14:textId="4C2096FF" w:rsidR="003856A5" w:rsidRPr="008E524B" w:rsidRDefault="002118C8" w:rsidP="008E524B">
      <w:pPr>
        <w:pStyle w:val="Puesto"/>
        <w:ind w:firstLine="0"/>
        <w:rPr>
          <w:color w:val="auto"/>
        </w:rPr>
      </w:pPr>
      <w:r w:rsidRPr="008E524B">
        <w:rPr>
          <w:color w:val="auto"/>
        </w:rPr>
        <w:t xml:space="preserve">4. </w:t>
      </w:r>
      <w:r w:rsidR="00192FE5" w:rsidRPr="008E524B">
        <w:rPr>
          <w:color w:val="auto"/>
        </w:rPr>
        <w:t>N</w:t>
      </w:r>
      <w:r w:rsidRPr="008E524B">
        <w:rPr>
          <w:color w:val="auto"/>
        </w:rPr>
        <w:t>úmero total de cajas de documentos que tienen en el archivo municipal</w:t>
      </w:r>
      <w:r w:rsidR="00192FE5" w:rsidRPr="008E524B">
        <w:rPr>
          <w:color w:val="auto"/>
        </w:rPr>
        <w:t>.</w:t>
      </w:r>
    </w:p>
    <w:p w14:paraId="6E05EA28" w14:textId="77777777" w:rsidR="003856A5" w:rsidRPr="008E524B" w:rsidRDefault="003856A5" w:rsidP="008E524B">
      <w:pPr>
        <w:pStyle w:val="Puesto"/>
        <w:ind w:firstLine="0"/>
        <w:rPr>
          <w:color w:val="auto"/>
        </w:rPr>
      </w:pPr>
    </w:p>
    <w:p w14:paraId="5E4E608B" w14:textId="0F7DB55F" w:rsidR="003856A5" w:rsidRPr="008E524B" w:rsidRDefault="002118C8" w:rsidP="008E524B">
      <w:pPr>
        <w:pStyle w:val="Puesto"/>
        <w:ind w:firstLine="0"/>
        <w:rPr>
          <w:color w:val="auto"/>
        </w:rPr>
      </w:pPr>
      <w:r w:rsidRPr="008E524B">
        <w:rPr>
          <w:color w:val="auto"/>
        </w:rPr>
        <w:t xml:space="preserve">5. </w:t>
      </w:r>
      <w:r w:rsidR="00192FE5" w:rsidRPr="008E524B">
        <w:rPr>
          <w:color w:val="auto"/>
        </w:rPr>
        <w:t>N</w:t>
      </w:r>
      <w:r w:rsidRPr="008E524B">
        <w:rPr>
          <w:color w:val="auto"/>
        </w:rPr>
        <w:t>úmero total de inventarios de transferencia primaria que tienen respecto al número total de cajas existentes</w:t>
      </w:r>
      <w:r w:rsidR="00192FE5" w:rsidRPr="008E524B">
        <w:rPr>
          <w:color w:val="auto"/>
        </w:rPr>
        <w:t>.</w:t>
      </w:r>
    </w:p>
    <w:p w14:paraId="00005A7E" w14:textId="77777777" w:rsidR="003856A5" w:rsidRPr="008E524B" w:rsidRDefault="003856A5" w:rsidP="008E524B">
      <w:pPr>
        <w:pStyle w:val="Puesto"/>
        <w:ind w:firstLine="0"/>
        <w:rPr>
          <w:color w:val="auto"/>
        </w:rPr>
      </w:pPr>
    </w:p>
    <w:p w14:paraId="1065DCE8" w14:textId="4ECA36B7" w:rsidR="003856A5" w:rsidRPr="008E524B" w:rsidRDefault="002118C8" w:rsidP="008E524B">
      <w:pPr>
        <w:pStyle w:val="Puesto"/>
        <w:ind w:firstLine="0"/>
        <w:rPr>
          <w:color w:val="auto"/>
        </w:rPr>
      </w:pPr>
      <w:r w:rsidRPr="008E524B">
        <w:rPr>
          <w:color w:val="auto"/>
        </w:rPr>
        <w:t xml:space="preserve">6. </w:t>
      </w:r>
      <w:r w:rsidR="00192FE5" w:rsidRPr="008E524B">
        <w:rPr>
          <w:color w:val="auto"/>
        </w:rPr>
        <w:t>N</w:t>
      </w:r>
      <w:r w:rsidRPr="008E524B">
        <w:rPr>
          <w:color w:val="auto"/>
        </w:rPr>
        <w:t>úmero total de expedientes que tienen identificados al interior de las cajas del archivo municipal</w:t>
      </w:r>
      <w:r w:rsidR="00192FE5" w:rsidRPr="008E524B">
        <w:rPr>
          <w:color w:val="auto"/>
        </w:rPr>
        <w:t>.</w:t>
      </w:r>
      <w:r w:rsidRPr="008E524B">
        <w:rPr>
          <w:color w:val="auto"/>
        </w:rPr>
        <w:t xml:space="preserve"> </w:t>
      </w:r>
    </w:p>
    <w:p w14:paraId="3FC54C26" w14:textId="77777777" w:rsidR="003856A5" w:rsidRPr="008E524B" w:rsidRDefault="003856A5" w:rsidP="008E524B">
      <w:pPr>
        <w:pStyle w:val="Puesto"/>
        <w:ind w:firstLine="0"/>
        <w:rPr>
          <w:color w:val="auto"/>
        </w:rPr>
      </w:pPr>
    </w:p>
    <w:p w14:paraId="1DD115EA" w14:textId="1B16A82C" w:rsidR="003856A5" w:rsidRPr="008E524B" w:rsidRDefault="002118C8" w:rsidP="008E524B">
      <w:pPr>
        <w:pStyle w:val="Puesto"/>
        <w:ind w:firstLine="0"/>
        <w:rPr>
          <w:color w:val="auto"/>
        </w:rPr>
      </w:pPr>
      <w:r w:rsidRPr="008E524B">
        <w:rPr>
          <w:color w:val="auto"/>
        </w:rPr>
        <w:t xml:space="preserve">7. </w:t>
      </w:r>
      <w:r w:rsidR="00192FE5" w:rsidRPr="008E524B">
        <w:rPr>
          <w:color w:val="auto"/>
        </w:rPr>
        <w:t>Se t</w:t>
      </w:r>
      <w:r w:rsidRPr="008E524B">
        <w:rPr>
          <w:color w:val="auto"/>
        </w:rPr>
        <w:t>iene automatizado el proceso documental del archivo municipal</w:t>
      </w:r>
      <w:r w:rsidR="00192FE5" w:rsidRPr="008E524B">
        <w:rPr>
          <w:color w:val="auto"/>
        </w:rPr>
        <w:t xml:space="preserve">, </w:t>
      </w:r>
      <w:r w:rsidRPr="008E524B">
        <w:rPr>
          <w:color w:val="auto"/>
        </w:rPr>
        <w:t>es decir utilizan algún software en materia de archivo municipal</w:t>
      </w:r>
      <w:r w:rsidR="00192FE5" w:rsidRPr="008E524B">
        <w:rPr>
          <w:color w:val="auto"/>
        </w:rPr>
        <w:t>.</w:t>
      </w:r>
    </w:p>
    <w:p w14:paraId="032518C2" w14:textId="77777777" w:rsidR="003856A5" w:rsidRPr="008E524B" w:rsidRDefault="003856A5" w:rsidP="008E524B">
      <w:pPr>
        <w:pStyle w:val="Puesto"/>
        <w:ind w:firstLine="0"/>
        <w:rPr>
          <w:color w:val="auto"/>
        </w:rPr>
      </w:pPr>
    </w:p>
    <w:p w14:paraId="19006964" w14:textId="16E7ED53" w:rsidR="003856A5" w:rsidRPr="008E524B" w:rsidRDefault="002118C8" w:rsidP="008E524B">
      <w:pPr>
        <w:pStyle w:val="Puesto"/>
        <w:ind w:firstLine="0"/>
        <w:rPr>
          <w:color w:val="auto"/>
        </w:rPr>
      </w:pPr>
      <w:r w:rsidRPr="008E524B">
        <w:rPr>
          <w:color w:val="auto"/>
        </w:rPr>
        <w:t xml:space="preserve">8. </w:t>
      </w:r>
      <w:r w:rsidR="00192FE5" w:rsidRPr="008E524B">
        <w:rPr>
          <w:color w:val="auto"/>
        </w:rPr>
        <w:t>Cantidad de</w:t>
      </w:r>
      <w:r w:rsidRPr="008E524B">
        <w:rPr>
          <w:color w:val="auto"/>
        </w:rPr>
        <w:t xml:space="preserve"> servidores públicos </w:t>
      </w:r>
      <w:r w:rsidR="00192FE5" w:rsidRPr="008E524B">
        <w:rPr>
          <w:color w:val="auto"/>
        </w:rPr>
        <w:t xml:space="preserve">que </w:t>
      </w:r>
      <w:r w:rsidRPr="008E524B">
        <w:rPr>
          <w:color w:val="auto"/>
        </w:rPr>
        <w:t>están adscritos al archivo municipal</w:t>
      </w:r>
      <w:r w:rsidR="00192FE5" w:rsidRPr="008E524B">
        <w:rPr>
          <w:color w:val="auto"/>
        </w:rPr>
        <w:t xml:space="preserve">, </w:t>
      </w:r>
      <w:r w:rsidRPr="008E524B">
        <w:rPr>
          <w:color w:val="auto"/>
        </w:rPr>
        <w:t>¿cuántos de esos servidores públicos tienen al menos grado de licenciatura? ¿</w:t>
      </w:r>
      <w:proofErr w:type="gramStart"/>
      <w:r w:rsidRPr="008E524B">
        <w:rPr>
          <w:color w:val="auto"/>
        </w:rPr>
        <w:t>cuántos</w:t>
      </w:r>
      <w:proofErr w:type="gramEnd"/>
      <w:r w:rsidRPr="008E524B">
        <w:rPr>
          <w:color w:val="auto"/>
        </w:rPr>
        <w:t xml:space="preserve"> de esos servidores públicos son sindicalizados?</w:t>
      </w:r>
    </w:p>
    <w:p w14:paraId="5667B05E" w14:textId="77777777" w:rsidR="003856A5" w:rsidRPr="008E524B" w:rsidRDefault="003856A5" w:rsidP="008E524B">
      <w:pPr>
        <w:pStyle w:val="Puesto"/>
        <w:ind w:firstLine="0"/>
        <w:rPr>
          <w:color w:val="auto"/>
        </w:rPr>
      </w:pPr>
    </w:p>
    <w:p w14:paraId="1203D16C" w14:textId="1661E749" w:rsidR="00713B7E" w:rsidRPr="008E524B" w:rsidRDefault="002118C8" w:rsidP="008E524B">
      <w:pPr>
        <w:pStyle w:val="Puesto"/>
        <w:ind w:firstLine="0"/>
        <w:rPr>
          <w:color w:val="auto"/>
        </w:rPr>
      </w:pPr>
      <w:r w:rsidRPr="008E524B">
        <w:rPr>
          <w:color w:val="auto"/>
        </w:rPr>
        <w:t xml:space="preserve">9. </w:t>
      </w:r>
      <w:r w:rsidR="00192FE5" w:rsidRPr="008E524B">
        <w:rPr>
          <w:color w:val="auto"/>
        </w:rPr>
        <w:t>Cantidad de</w:t>
      </w:r>
      <w:r w:rsidRPr="008E524B">
        <w:rPr>
          <w:color w:val="auto"/>
        </w:rPr>
        <w:t xml:space="preserve"> equipos de cómputo </w:t>
      </w:r>
      <w:r w:rsidR="00192FE5" w:rsidRPr="008E524B">
        <w:rPr>
          <w:color w:val="auto"/>
        </w:rPr>
        <w:t xml:space="preserve">se </w:t>
      </w:r>
      <w:r w:rsidRPr="008E524B">
        <w:rPr>
          <w:color w:val="auto"/>
        </w:rPr>
        <w:t>tienen en el archivo municipal</w:t>
      </w:r>
      <w:r w:rsidR="00192FE5" w:rsidRPr="008E524B">
        <w:rPr>
          <w:color w:val="auto"/>
        </w:rPr>
        <w:t>.</w:t>
      </w:r>
      <w:r w:rsidRPr="008E524B">
        <w:rPr>
          <w:color w:val="auto"/>
        </w:rPr>
        <w:t xml:space="preserve"> </w:t>
      </w:r>
    </w:p>
    <w:p w14:paraId="2B78ABCF" w14:textId="77777777" w:rsidR="00A121D8" w:rsidRPr="008E524B" w:rsidRDefault="00A121D8" w:rsidP="008E524B">
      <w:pPr>
        <w:ind w:right="-312"/>
        <w:rPr>
          <w:b/>
          <w:i/>
        </w:rPr>
      </w:pPr>
    </w:p>
    <w:p w14:paraId="07AAE767" w14:textId="77777777" w:rsidR="002118C8" w:rsidRPr="008E524B" w:rsidRDefault="002118C8" w:rsidP="008E524B">
      <w:r w:rsidRPr="008E524B">
        <w:t>Establecido lo anterior, se contrasta lo requerido contra lo entregado, y se sintetiza en el cuadro siguiente:</w:t>
      </w:r>
    </w:p>
    <w:p w14:paraId="4330C20D" w14:textId="77777777" w:rsidR="00E80D9E" w:rsidRPr="008E524B" w:rsidRDefault="00E80D9E" w:rsidP="008E524B">
      <w:pPr>
        <w:ind w:right="-312"/>
        <w:rPr>
          <w:b/>
          <w:i/>
        </w:rPr>
      </w:pPr>
    </w:p>
    <w:tbl>
      <w:tblPr>
        <w:tblStyle w:val="Tablaconcuadrcula"/>
        <w:tblW w:w="0" w:type="auto"/>
        <w:tblLook w:val="04A0" w:firstRow="1" w:lastRow="0" w:firstColumn="1" w:lastColumn="0" w:noHBand="0" w:noVBand="1"/>
      </w:tblPr>
      <w:tblGrid>
        <w:gridCol w:w="3329"/>
        <w:gridCol w:w="3109"/>
        <w:gridCol w:w="2596"/>
      </w:tblGrid>
      <w:tr w:rsidR="008E524B" w:rsidRPr="008E524B" w14:paraId="437ECDEF" w14:textId="22016DFF" w:rsidTr="001605F5">
        <w:tc>
          <w:tcPr>
            <w:tcW w:w="3329" w:type="dxa"/>
            <w:shd w:val="clear" w:color="auto" w:fill="BFBFBF" w:themeFill="background1" w:themeFillShade="BF"/>
          </w:tcPr>
          <w:p w14:paraId="6A782D70" w14:textId="31011E28" w:rsidR="001605F5" w:rsidRPr="008E524B" w:rsidRDefault="001605F5" w:rsidP="008E524B">
            <w:pPr>
              <w:ind w:right="-312"/>
              <w:jc w:val="center"/>
              <w:rPr>
                <w:b/>
                <w:iCs/>
              </w:rPr>
            </w:pPr>
            <w:r w:rsidRPr="008E524B">
              <w:rPr>
                <w:b/>
                <w:iCs/>
              </w:rPr>
              <w:t>Solicitud</w:t>
            </w:r>
          </w:p>
        </w:tc>
        <w:tc>
          <w:tcPr>
            <w:tcW w:w="3109" w:type="dxa"/>
            <w:shd w:val="clear" w:color="auto" w:fill="BFBFBF" w:themeFill="background1" w:themeFillShade="BF"/>
          </w:tcPr>
          <w:p w14:paraId="1F74160E" w14:textId="55EB423C" w:rsidR="001605F5" w:rsidRPr="008E524B" w:rsidRDefault="001605F5" w:rsidP="008E524B">
            <w:pPr>
              <w:ind w:right="99"/>
              <w:jc w:val="center"/>
              <w:rPr>
                <w:b/>
                <w:iCs/>
              </w:rPr>
            </w:pPr>
            <w:r w:rsidRPr="008E524B">
              <w:rPr>
                <w:b/>
                <w:iCs/>
              </w:rPr>
              <w:t>Respuesta</w:t>
            </w:r>
          </w:p>
        </w:tc>
        <w:tc>
          <w:tcPr>
            <w:tcW w:w="2596" w:type="dxa"/>
            <w:shd w:val="clear" w:color="auto" w:fill="BFBFBF" w:themeFill="background1" w:themeFillShade="BF"/>
          </w:tcPr>
          <w:p w14:paraId="2BE593D3" w14:textId="2896CF9B" w:rsidR="001605F5" w:rsidRPr="008E524B" w:rsidRDefault="001605F5" w:rsidP="008E524B">
            <w:pPr>
              <w:ind w:right="-312"/>
              <w:jc w:val="center"/>
              <w:rPr>
                <w:b/>
                <w:iCs/>
              </w:rPr>
            </w:pPr>
            <w:r w:rsidRPr="008E524B">
              <w:rPr>
                <w:b/>
                <w:iCs/>
              </w:rPr>
              <w:t>Colma</w:t>
            </w:r>
          </w:p>
        </w:tc>
      </w:tr>
      <w:tr w:rsidR="008E524B" w:rsidRPr="008E524B" w14:paraId="7F01C9AF" w14:textId="2164C45F" w:rsidTr="001605F5">
        <w:tc>
          <w:tcPr>
            <w:tcW w:w="3329" w:type="dxa"/>
          </w:tcPr>
          <w:p w14:paraId="72AF2229" w14:textId="778203C3" w:rsidR="001605F5" w:rsidRPr="008E524B" w:rsidRDefault="001605F5" w:rsidP="008E524B">
            <w:pPr>
              <w:ind w:right="160"/>
              <w:rPr>
                <w:b/>
                <w:iCs/>
              </w:rPr>
            </w:pPr>
            <w:r w:rsidRPr="008E524B">
              <w:rPr>
                <w:iCs/>
              </w:rPr>
              <w:t xml:space="preserve">1. el inmueble que utilizan para el resguardo de documentos del archivo municipal ¿es propiedad municipal? en caso de no ser </w:t>
            </w:r>
            <w:r w:rsidRPr="008E524B">
              <w:rPr>
                <w:iCs/>
              </w:rPr>
              <w:lastRenderedPageBreak/>
              <w:t xml:space="preserve">propiedad municipal aclarar si es rentado o prestado. </w:t>
            </w:r>
          </w:p>
        </w:tc>
        <w:tc>
          <w:tcPr>
            <w:tcW w:w="3109" w:type="dxa"/>
          </w:tcPr>
          <w:p w14:paraId="43BE8504" w14:textId="7E9DCD77" w:rsidR="001605F5" w:rsidRPr="008E524B" w:rsidRDefault="001605F5" w:rsidP="008E524B">
            <w:pPr>
              <w:ind w:right="99"/>
              <w:jc w:val="center"/>
              <w:rPr>
                <w:bCs/>
                <w:iCs/>
              </w:rPr>
            </w:pPr>
            <w:r w:rsidRPr="008E524B">
              <w:rPr>
                <w:bCs/>
                <w:iCs/>
              </w:rPr>
              <w:lastRenderedPageBreak/>
              <w:t>Si.</w:t>
            </w:r>
          </w:p>
        </w:tc>
        <w:tc>
          <w:tcPr>
            <w:tcW w:w="2596" w:type="dxa"/>
          </w:tcPr>
          <w:p w14:paraId="31CE2543" w14:textId="768E337D" w:rsidR="001605F5" w:rsidRPr="008E524B" w:rsidRDefault="001605F5" w:rsidP="008E524B">
            <w:pPr>
              <w:ind w:right="-312"/>
              <w:jc w:val="center"/>
              <w:rPr>
                <w:bCs/>
                <w:iCs/>
              </w:rPr>
            </w:pPr>
            <w:r w:rsidRPr="008E524B">
              <w:rPr>
                <w:bCs/>
                <w:iCs/>
              </w:rPr>
              <w:t>Si.</w:t>
            </w:r>
          </w:p>
        </w:tc>
      </w:tr>
      <w:tr w:rsidR="008E524B" w:rsidRPr="008E524B" w14:paraId="2AFBD9F0" w14:textId="4C785062" w:rsidTr="001605F5">
        <w:tc>
          <w:tcPr>
            <w:tcW w:w="3329" w:type="dxa"/>
          </w:tcPr>
          <w:p w14:paraId="77693A47" w14:textId="51D755F6" w:rsidR="001605F5" w:rsidRPr="008E524B" w:rsidRDefault="001605F5" w:rsidP="008E524B">
            <w:pPr>
              <w:ind w:right="160"/>
              <w:rPr>
                <w:b/>
                <w:iCs/>
              </w:rPr>
            </w:pPr>
            <w:r w:rsidRPr="008E524B">
              <w:rPr>
                <w:iCs/>
              </w:rPr>
              <w:t>2. ¿</w:t>
            </w:r>
            <w:proofErr w:type="gramStart"/>
            <w:r w:rsidRPr="008E524B">
              <w:rPr>
                <w:iCs/>
              </w:rPr>
              <w:t>qué</w:t>
            </w:r>
            <w:proofErr w:type="gramEnd"/>
            <w:r w:rsidRPr="008E524B">
              <w:rPr>
                <w:iCs/>
              </w:rPr>
              <w:t xml:space="preserve"> tipo de estantería utilizan en el archivo municipal para el resguardo de los documentos? es estantería fija? o es estantería móvil? </w:t>
            </w:r>
          </w:p>
        </w:tc>
        <w:tc>
          <w:tcPr>
            <w:tcW w:w="3109" w:type="dxa"/>
          </w:tcPr>
          <w:p w14:paraId="1AEDAC68" w14:textId="3AAABCDA" w:rsidR="001605F5" w:rsidRPr="008E524B" w:rsidRDefault="001605F5" w:rsidP="008E524B">
            <w:pPr>
              <w:ind w:right="99"/>
              <w:jc w:val="center"/>
              <w:rPr>
                <w:bCs/>
                <w:iCs/>
              </w:rPr>
            </w:pPr>
            <w:r w:rsidRPr="008E524B">
              <w:rPr>
                <w:bCs/>
                <w:iCs/>
              </w:rPr>
              <w:t>se utilizan estantes de metal</w:t>
            </w:r>
          </w:p>
        </w:tc>
        <w:tc>
          <w:tcPr>
            <w:tcW w:w="2596" w:type="dxa"/>
          </w:tcPr>
          <w:p w14:paraId="3EB09FA9" w14:textId="485A4070" w:rsidR="001605F5" w:rsidRPr="008E524B" w:rsidRDefault="001605F5" w:rsidP="008E524B">
            <w:pPr>
              <w:ind w:right="-312"/>
              <w:jc w:val="center"/>
              <w:rPr>
                <w:bCs/>
                <w:iCs/>
              </w:rPr>
            </w:pPr>
            <w:r w:rsidRPr="008E524B">
              <w:rPr>
                <w:bCs/>
                <w:iCs/>
              </w:rPr>
              <w:t>Si.</w:t>
            </w:r>
          </w:p>
        </w:tc>
      </w:tr>
      <w:tr w:rsidR="008E524B" w:rsidRPr="008E524B" w14:paraId="34581652" w14:textId="18E9EAFE" w:rsidTr="001605F5">
        <w:tc>
          <w:tcPr>
            <w:tcW w:w="3329" w:type="dxa"/>
          </w:tcPr>
          <w:p w14:paraId="22E6196D" w14:textId="4D099D9A" w:rsidR="001605F5" w:rsidRPr="008E524B" w:rsidRDefault="001605F5" w:rsidP="008E524B">
            <w:pPr>
              <w:ind w:right="160"/>
              <w:rPr>
                <w:b/>
                <w:iCs/>
              </w:rPr>
            </w:pPr>
            <w:r w:rsidRPr="008E524B">
              <w:rPr>
                <w:iCs/>
              </w:rPr>
              <w:t xml:space="preserve">3. ¿cuántos tipos de cajas tienen en la actualidad para el resguardo de documentos del archivo municipal? </w:t>
            </w:r>
          </w:p>
        </w:tc>
        <w:tc>
          <w:tcPr>
            <w:tcW w:w="3109" w:type="dxa"/>
          </w:tcPr>
          <w:p w14:paraId="706A2D48" w14:textId="77777777" w:rsidR="001605F5" w:rsidRPr="008E524B" w:rsidRDefault="001605F5" w:rsidP="008E524B">
            <w:pPr>
              <w:ind w:right="99"/>
              <w:rPr>
                <w:b/>
                <w:iCs/>
              </w:rPr>
            </w:pPr>
          </w:p>
        </w:tc>
        <w:tc>
          <w:tcPr>
            <w:tcW w:w="2596" w:type="dxa"/>
          </w:tcPr>
          <w:p w14:paraId="60E8C885" w14:textId="164DAEFC" w:rsidR="001605F5" w:rsidRPr="008E524B" w:rsidRDefault="001605F5" w:rsidP="008E524B">
            <w:pPr>
              <w:ind w:right="-312"/>
              <w:jc w:val="center"/>
              <w:rPr>
                <w:b/>
                <w:iCs/>
              </w:rPr>
            </w:pPr>
            <w:r w:rsidRPr="008E524B">
              <w:rPr>
                <w:b/>
                <w:iCs/>
              </w:rPr>
              <w:t>No se pronunció</w:t>
            </w:r>
          </w:p>
        </w:tc>
      </w:tr>
      <w:tr w:rsidR="008E524B" w:rsidRPr="008E524B" w14:paraId="39591364" w14:textId="5D6183A3" w:rsidTr="001605F5">
        <w:tc>
          <w:tcPr>
            <w:tcW w:w="3329" w:type="dxa"/>
          </w:tcPr>
          <w:p w14:paraId="4C1ACF28" w14:textId="04EFF19E" w:rsidR="001605F5" w:rsidRPr="008E524B" w:rsidRDefault="001605F5" w:rsidP="008E524B">
            <w:pPr>
              <w:ind w:right="160"/>
              <w:rPr>
                <w:b/>
                <w:iCs/>
              </w:rPr>
            </w:pPr>
            <w:r w:rsidRPr="008E524B">
              <w:rPr>
                <w:iCs/>
              </w:rPr>
              <w:t xml:space="preserve">4. ¿cuál es el número total de cajas de documentos que tienen en el archivo municipal? </w:t>
            </w:r>
          </w:p>
        </w:tc>
        <w:tc>
          <w:tcPr>
            <w:tcW w:w="3109" w:type="dxa"/>
          </w:tcPr>
          <w:p w14:paraId="3B8A07C6" w14:textId="77777777" w:rsidR="001605F5" w:rsidRPr="008E524B" w:rsidRDefault="001605F5" w:rsidP="008E524B">
            <w:pPr>
              <w:ind w:right="99"/>
              <w:rPr>
                <w:b/>
                <w:iCs/>
              </w:rPr>
            </w:pPr>
          </w:p>
        </w:tc>
        <w:tc>
          <w:tcPr>
            <w:tcW w:w="2596" w:type="dxa"/>
          </w:tcPr>
          <w:p w14:paraId="0103DE95" w14:textId="1A2A5B88" w:rsidR="001605F5" w:rsidRPr="008E524B" w:rsidRDefault="001605F5" w:rsidP="008E524B">
            <w:pPr>
              <w:ind w:right="-312"/>
              <w:jc w:val="center"/>
              <w:rPr>
                <w:b/>
                <w:iCs/>
              </w:rPr>
            </w:pPr>
            <w:r w:rsidRPr="008E524B">
              <w:rPr>
                <w:b/>
                <w:iCs/>
              </w:rPr>
              <w:t>No se pronunció</w:t>
            </w:r>
          </w:p>
        </w:tc>
      </w:tr>
      <w:tr w:rsidR="008E524B" w:rsidRPr="008E524B" w14:paraId="0DDB013C" w14:textId="0C7EAFDB" w:rsidTr="001605F5">
        <w:tc>
          <w:tcPr>
            <w:tcW w:w="3329" w:type="dxa"/>
          </w:tcPr>
          <w:p w14:paraId="3439401F" w14:textId="0414F79E" w:rsidR="001605F5" w:rsidRPr="008E524B" w:rsidRDefault="001605F5" w:rsidP="008E524B">
            <w:pPr>
              <w:ind w:right="160"/>
              <w:rPr>
                <w:b/>
                <w:iCs/>
              </w:rPr>
            </w:pPr>
            <w:r w:rsidRPr="008E524B">
              <w:rPr>
                <w:iCs/>
              </w:rPr>
              <w:t xml:space="preserve">5. ¿cuál es el número total de inventarios de transferencia primaria que tienen respecto al número total de cajas existentes? </w:t>
            </w:r>
          </w:p>
        </w:tc>
        <w:tc>
          <w:tcPr>
            <w:tcW w:w="3109" w:type="dxa"/>
          </w:tcPr>
          <w:p w14:paraId="135DBAFC" w14:textId="77777777" w:rsidR="001605F5" w:rsidRPr="008E524B" w:rsidRDefault="001605F5" w:rsidP="008E524B">
            <w:pPr>
              <w:ind w:right="99"/>
              <w:rPr>
                <w:b/>
                <w:iCs/>
              </w:rPr>
            </w:pPr>
          </w:p>
        </w:tc>
        <w:tc>
          <w:tcPr>
            <w:tcW w:w="2596" w:type="dxa"/>
          </w:tcPr>
          <w:p w14:paraId="732D2119" w14:textId="66062C59" w:rsidR="001605F5" w:rsidRPr="008E524B" w:rsidRDefault="001605F5" w:rsidP="008E524B">
            <w:pPr>
              <w:ind w:right="-312"/>
              <w:jc w:val="center"/>
              <w:rPr>
                <w:b/>
                <w:iCs/>
              </w:rPr>
            </w:pPr>
            <w:r w:rsidRPr="008E524B">
              <w:rPr>
                <w:b/>
                <w:iCs/>
              </w:rPr>
              <w:t>No se pronunció</w:t>
            </w:r>
          </w:p>
        </w:tc>
      </w:tr>
      <w:tr w:rsidR="008E524B" w:rsidRPr="008E524B" w14:paraId="1BDEC481" w14:textId="255BBECC" w:rsidTr="001605F5">
        <w:tc>
          <w:tcPr>
            <w:tcW w:w="3329" w:type="dxa"/>
          </w:tcPr>
          <w:p w14:paraId="5F7FF038" w14:textId="336C2B3C" w:rsidR="001605F5" w:rsidRPr="008E524B" w:rsidRDefault="001605F5" w:rsidP="008E524B">
            <w:pPr>
              <w:ind w:right="160"/>
              <w:rPr>
                <w:b/>
                <w:iCs/>
              </w:rPr>
            </w:pPr>
            <w:r w:rsidRPr="008E524B">
              <w:rPr>
                <w:iCs/>
              </w:rPr>
              <w:t xml:space="preserve">6. ¿cuál es el número total de expedientes que tienen identificados al interior de las cajas del archivo municipal? </w:t>
            </w:r>
          </w:p>
        </w:tc>
        <w:tc>
          <w:tcPr>
            <w:tcW w:w="3109" w:type="dxa"/>
          </w:tcPr>
          <w:p w14:paraId="4A2F83C4" w14:textId="77777777" w:rsidR="001605F5" w:rsidRPr="008E524B" w:rsidRDefault="001605F5" w:rsidP="008E524B">
            <w:pPr>
              <w:ind w:right="99"/>
              <w:rPr>
                <w:b/>
                <w:iCs/>
              </w:rPr>
            </w:pPr>
          </w:p>
        </w:tc>
        <w:tc>
          <w:tcPr>
            <w:tcW w:w="2596" w:type="dxa"/>
          </w:tcPr>
          <w:p w14:paraId="4BB359F9" w14:textId="15E0382A" w:rsidR="001605F5" w:rsidRPr="008E524B" w:rsidRDefault="001605F5" w:rsidP="008E524B">
            <w:pPr>
              <w:ind w:right="-312"/>
              <w:jc w:val="center"/>
              <w:rPr>
                <w:b/>
                <w:iCs/>
              </w:rPr>
            </w:pPr>
            <w:r w:rsidRPr="008E524B">
              <w:rPr>
                <w:b/>
                <w:iCs/>
              </w:rPr>
              <w:t>No se pronunció</w:t>
            </w:r>
          </w:p>
        </w:tc>
      </w:tr>
      <w:tr w:rsidR="008E524B" w:rsidRPr="008E524B" w14:paraId="06D73762" w14:textId="3A8F7256" w:rsidTr="001605F5">
        <w:tc>
          <w:tcPr>
            <w:tcW w:w="3329" w:type="dxa"/>
          </w:tcPr>
          <w:p w14:paraId="07EEA2F2" w14:textId="57C37789" w:rsidR="001605F5" w:rsidRPr="008E524B" w:rsidRDefault="001605F5" w:rsidP="008E524B">
            <w:pPr>
              <w:ind w:right="160"/>
              <w:rPr>
                <w:b/>
                <w:iCs/>
              </w:rPr>
            </w:pPr>
            <w:r w:rsidRPr="008E524B">
              <w:rPr>
                <w:iCs/>
              </w:rPr>
              <w:t>7. ¿tienen automatizado el proceso documental del archivo municipal? es decir utilizan algún software en materia de archivo municipal</w:t>
            </w:r>
            <w:proofErr w:type="gramStart"/>
            <w:r w:rsidRPr="008E524B">
              <w:rPr>
                <w:iCs/>
              </w:rPr>
              <w:t>?</w:t>
            </w:r>
            <w:proofErr w:type="gramEnd"/>
            <w:r w:rsidRPr="008E524B">
              <w:rPr>
                <w:iCs/>
              </w:rPr>
              <w:t xml:space="preserve"> </w:t>
            </w:r>
          </w:p>
        </w:tc>
        <w:tc>
          <w:tcPr>
            <w:tcW w:w="3109" w:type="dxa"/>
          </w:tcPr>
          <w:p w14:paraId="68EDD37C" w14:textId="77777777" w:rsidR="001605F5" w:rsidRPr="008E524B" w:rsidRDefault="001605F5" w:rsidP="008E524B">
            <w:pPr>
              <w:ind w:right="99"/>
              <w:rPr>
                <w:b/>
                <w:iCs/>
              </w:rPr>
            </w:pPr>
          </w:p>
        </w:tc>
        <w:tc>
          <w:tcPr>
            <w:tcW w:w="2596" w:type="dxa"/>
          </w:tcPr>
          <w:p w14:paraId="2C220EA8" w14:textId="55D750F7" w:rsidR="001605F5" w:rsidRPr="008E524B" w:rsidRDefault="001605F5" w:rsidP="008E524B">
            <w:pPr>
              <w:ind w:right="-312"/>
              <w:jc w:val="center"/>
              <w:rPr>
                <w:b/>
                <w:iCs/>
              </w:rPr>
            </w:pPr>
            <w:r w:rsidRPr="008E524B">
              <w:rPr>
                <w:b/>
                <w:iCs/>
              </w:rPr>
              <w:t>No se pronunció</w:t>
            </w:r>
          </w:p>
        </w:tc>
      </w:tr>
      <w:tr w:rsidR="008E524B" w:rsidRPr="008E524B" w14:paraId="47C3A0FE" w14:textId="31990C76" w:rsidTr="001605F5">
        <w:tc>
          <w:tcPr>
            <w:tcW w:w="3329" w:type="dxa"/>
          </w:tcPr>
          <w:p w14:paraId="4C8A1AF8" w14:textId="77777777" w:rsidR="001605F5" w:rsidRPr="008E524B" w:rsidRDefault="001605F5" w:rsidP="008E524B">
            <w:pPr>
              <w:ind w:right="160"/>
              <w:rPr>
                <w:iCs/>
              </w:rPr>
            </w:pPr>
            <w:r w:rsidRPr="008E524B">
              <w:rPr>
                <w:iCs/>
              </w:rPr>
              <w:t xml:space="preserve">8. ¿cuántos servidores públicos están adscritos al archivo municipal? </w:t>
            </w:r>
          </w:p>
          <w:p w14:paraId="4C0A0E79" w14:textId="77777777" w:rsidR="00192FE5" w:rsidRPr="008E524B" w:rsidRDefault="00192FE5" w:rsidP="008E524B">
            <w:pPr>
              <w:ind w:right="160"/>
              <w:rPr>
                <w:iCs/>
              </w:rPr>
            </w:pPr>
          </w:p>
          <w:p w14:paraId="24DE61BF" w14:textId="77777777" w:rsidR="00192FE5" w:rsidRPr="008E524B" w:rsidRDefault="00192FE5" w:rsidP="008E524B">
            <w:pPr>
              <w:ind w:right="160"/>
              <w:rPr>
                <w:iCs/>
              </w:rPr>
            </w:pPr>
            <w:r w:rsidRPr="008E524B">
              <w:rPr>
                <w:iCs/>
              </w:rPr>
              <w:t>¿</w:t>
            </w:r>
            <w:proofErr w:type="gramStart"/>
            <w:r w:rsidRPr="008E524B">
              <w:rPr>
                <w:iCs/>
              </w:rPr>
              <w:t>cuántos</w:t>
            </w:r>
            <w:proofErr w:type="gramEnd"/>
            <w:r w:rsidRPr="008E524B">
              <w:rPr>
                <w:iCs/>
              </w:rPr>
              <w:t xml:space="preserve"> de esos servidores públicos tienen al menos grado de licenciatura?</w:t>
            </w:r>
          </w:p>
          <w:p w14:paraId="1EAFF3A0" w14:textId="77777777" w:rsidR="00192FE5" w:rsidRPr="008E524B" w:rsidRDefault="00192FE5" w:rsidP="008E524B">
            <w:pPr>
              <w:ind w:right="160"/>
              <w:rPr>
                <w:b/>
                <w:iCs/>
              </w:rPr>
            </w:pPr>
          </w:p>
          <w:p w14:paraId="56975CE1" w14:textId="5F220E60" w:rsidR="00192FE5" w:rsidRPr="008E524B" w:rsidRDefault="00192FE5" w:rsidP="008E524B">
            <w:pPr>
              <w:ind w:right="160"/>
              <w:rPr>
                <w:b/>
                <w:iCs/>
              </w:rPr>
            </w:pPr>
            <w:r w:rsidRPr="008E524B">
              <w:rPr>
                <w:iCs/>
              </w:rPr>
              <w:lastRenderedPageBreak/>
              <w:t>¿</w:t>
            </w:r>
            <w:proofErr w:type="gramStart"/>
            <w:r w:rsidRPr="008E524B">
              <w:rPr>
                <w:iCs/>
              </w:rPr>
              <w:t>cuántos</w:t>
            </w:r>
            <w:proofErr w:type="gramEnd"/>
            <w:r w:rsidRPr="008E524B">
              <w:rPr>
                <w:iCs/>
              </w:rPr>
              <w:t xml:space="preserve"> de esos servidores públicos son sindicalizados?</w:t>
            </w:r>
          </w:p>
        </w:tc>
        <w:tc>
          <w:tcPr>
            <w:tcW w:w="3109" w:type="dxa"/>
          </w:tcPr>
          <w:p w14:paraId="07D3146F" w14:textId="77777777" w:rsidR="001605F5" w:rsidRPr="008E524B" w:rsidRDefault="001605F5" w:rsidP="008E524B">
            <w:pPr>
              <w:ind w:right="99"/>
              <w:rPr>
                <w:b/>
                <w:iCs/>
              </w:rPr>
            </w:pPr>
          </w:p>
        </w:tc>
        <w:tc>
          <w:tcPr>
            <w:tcW w:w="2596" w:type="dxa"/>
          </w:tcPr>
          <w:p w14:paraId="577FE501" w14:textId="4049E5ED" w:rsidR="001605F5" w:rsidRPr="008E524B" w:rsidRDefault="001605F5" w:rsidP="008E524B">
            <w:pPr>
              <w:ind w:right="-312"/>
              <w:jc w:val="center"/>
              <w:rPr>
                <w:b/>
                <w:iCs/>
              </w:rPr>
            </w:pPr>
            <w:r w:rsidRPr="008E524B">
              <w:rPr>
                <w:b/>
                <w:iCs/>
              </w:rPr>
              <w:t>No se pronunció</w:t>
            </w:r>
          </w:p>
        </w:tc>
      </w:tr>
      <w:tr w:rsidR="001605F5" w:rsidRPr="008E524B" w14:paraId="3AFFB592" w14:textId="5456A832" w:rsidTr="001605F5">
        <w:tc>
          <w:tcPr>
            <w:tcW w:w="3329" w:type="dxa"/>
          </w:tcPr>
          <w:p w14:paraId="238BA150" w14:textId="5915F974" w:rsidR="001605F5" w:rsidRPr="008E524B" w:rsidRDefault="001605F5" w:rsidP="008E524B">
            <w:pPr>
              <w:pStyle w:val="Puesto"/>
              <w:ind w:left="0" w:right="160" w:firstLine="0"/>
              <w:rPr>
                <w:i w:val="0"/>
                <w:iCs/>
                <w:color w:val="auto"/>
              </w:rPr>
            </w:pPr>
            <w:r w:rsidRPr="008E524B">
              <w:rPr>
                <w:i w:val="0"/>
                <w:iCs/>
                <w:color w:val="auto"/>
              </w:rPr>
              <w:t xml:space="preserve">9. ¿cuántos equipos de cómputo tienen en el archivo municipal? </w:t>
            </w:r>
          </w:p>
        </w:tc>
        <w:tc>
          <w:tcPr>
            <w:tcW w:w="3109" w:type="dxa"/>
          </w:tcPr>
          <w:p w14:paraId="3EB82F69" w14:textId="51BEE323" w:rsidR="001605F5" w:rsidRPr="008E524B" w:rsidRDefault="001605F5" w:rsidP="008E524B">
            <w:pPr>
              <w:ind w:right="99"/>
              <w:jc w:val="center"/>
              <w:rPr>
                <w:bCs/>
                <w:iCs/>
              </w:rPr>
            </w:pPr>
            <w:r w:rsidRPr="008E524B">
              <w:rPr>
                <w:bCs/>
                <w:iCs/>
              </w:rPr>
              <w:t>se cuenta con una computadora</w:t>
            </w:r>
          </w:p>
        </w:tc>
        <w:tc>
          <w:tcPr>
            <w:tcW w:w="2596" w:type="dxa"/>
          </w:tcPr>
          <w:p w14:paraId="1B7F7A0B" w14:textId="4966F69B" w:rsidR="001605F5" w:rsidRPr="008E524B" w:rsidRDefault="001605F5" w:rsidP="008E524B">
            <w:pPr>
              <w:ind w:right="-312"/>
              <w:jc w:val="center"/>
              <w:rPr>
                <w:bCs/>
                <w:iCs/>
              </w:rPr>
            </w:pPr>
            <w:r w:rsidRPr="008E524B">
              <w:rPr>
                <w:bCs/>
                <w:iCs/>
              </w:rPr>
              <w:t>Si.</w:t>
            </w:r>
          </w:p>
        </w:tc>
      </w:tr>
    </w:tbl>
    <w:p w14:paraId="05F1F5FE" w14:textId="77777777" w:rsidR="00955CAD" w:rsidRPr="008E524B" w:rsidRDefault="00955CAD" w:rsidP="008E524B">
      <w:pPr>
        <w:ind w:right="-312"/>
        <w:rPr>
          <w:b/>
          <w:i/>
        </w:rPr>
      </w:pPr>
    </w:p>
    <w:p w14:paraId="74BF87BC" w14:textId="6CB03932" w:rsidR="00F2104E" w:rsidRPr="008E524B" w:rsidRDefault="00F2104E" w:rsidP="008E524B">
      <w:pPr>
        <w:rPr>
          <w:rFonts w:eastAsiaTheme="minorEastAsia" w:cs="Arial"/>
          <w:lang w:val="es-ES_tradnl"/>
        </w:rPr>
      </w:pPr>
      <w:r w:rsidRPr="008E524B">
        <w:rPr>
          <w:rFonts w:eastAsiaTheme="minorEastAsia" w:cs="Arial"/>
          <w:lang w:val="es-ES_tradnl"/>
        </w:rPr>
        <w:t xml:space="preserve">De lo anterior, se obtiene que la información correspondiente a los requerimientos </w:t>
      </w:r>
      <w:r w:rsidR="00983B89" w:rsidRPr="008E524B">
        <w:rPr>
          <w:rFonts w:eastAsiaTheme="minorEastAsia" w:cs="Arial"/>
          <w:lang w:val="es-ES_tradnl"/>
        </w:rPr>
        <w:t>referidos en los numerales, 3 al 7, concernientes a</w:t>
      </w:r>
      <w:r w:rsidRPr="008E524B">
        <w:rPr>
          <w:rFonts w:eastAsiaTheme="minorEastAsia" w:cs="Arial"/>
          <w:lang w:val="es-ES_tradnl"/>
        </w:rPr>
        <w:t xml:space="preserve"> ¿cuántos tipos de cajas tienen en la actualidad para el resguardo de documentos del archivo municipal? 4. ¿cuál es el número total de cajas de documentos que tienen en el archivo municipal? 5. ¿cuál es el número total de inventarios de transferencia primaria que tienen respecto al número total de cajas existentes? 6. ¿cuál es el número total de expedientes que tienen identificados al interior de las cajas del archivo municipal? 7. ¿tienen automatizado el proceso documental del archivo municipal? es decir utilizan algún software en materia de archivo municipal</w:t>
      </w:r>
      <w:proofErr w:type="gramStart"/>
      <w:r w:rsidRPr="008E524B">
        <w:rPr>
          <w:rFonts w:eastAsiaTheme="minorEastAsia" w:cs="Arial"/>
          <w:lang w:val="es-ES_tradnl"/>
        </w:rPr>
        <w:t>?</w:t>
      </w:r>
      <w:proofErr w:type="gramEnd"/>
      <w:r w:rsidRPr="008E524B">
        <w:rPr>
          <w:rFonts w:eastAsiaTheme="minorEastAsia" w:cs="Arial"/>
          <w:lang w:val="es-ES_tradnl"/>
        </w:rPr>
        <w:t xml:space="preserve"> 8. ¿cuántos servidores públicos están adscritos al archivo municipal? ¿</w:t>
      </w:r>
      <w:proofErr w:type="gramStart"/>
      <w:r w:rsidRPr="008E524B">
        <w:rPr>
          <w:rFonts w:eastAsiaTheme="minorEastAsia" w:cs="Arial"/>
          <w:lang w:val="es-ES_tradnl"/>
        </w:rPr>
        <w:t>cuántos</w:t>
      </w:r>
      <w:proofErr w:type="gramEnd"/>
      <w:r w:rsidRPr="008E524B">
        <w:rPr>
          <w:rFonts w:eastAsiaTheme="minorEastAsia" w:cs="Arial"/>
          <w:lang w:val="es-ES_tradnl"/>
        </w:rPr>
        <w:t xml:space="preserve"> de esos servidores públicos tienen al menos grado de licenciatura? ¿</w:t>
      </w:r>
      <w:proofErr w:type="gramStart"/>
      <w:r w:rsidRPr="008E524B">
        <w:rPr>
          <w:rFonts w:eastAsiaTheme="minorEastAsia" w:cs="Arial"/>
          <w:lang w:val="es-ES_tradnl"/>
        </w:rPr>
        <w:t>cuántos</w:t>
      </w:r>
      <w:proofErr w:type="gramEnd"/>
      <w:r w:rsidRPr="008E524B">
        <w:rPr>
          <w:rFonts w:eastAsiaTheme="minorEastAsia" w:cs="Arial"/>
          <w:lang w:val="es-ES_tradnl"/>
        </w:rPr>
        <w:t xml:space="preserve"> de esos servidores públicos son sindicalizados?,</w:t>
      </w:r>
      <w:r w:rsidR="001605F5" w:rsidRPr="008E524B">
        <w:rPr>
          <w:rFonts w:eastAsiaTheme="minorEastAsia" w:cs="Arial"/>
          <w:lang w:val="es-ES_tradnl"/>
        </w:rPr>
        <w:t xml:space="preserve"> </w:t>
      </w:r>
      <w:r w:rsidR="00983B89" w:rsidRPr="008E524B">
        <w:rPr>
          <w:rFonts w:eastAsiaTheme="minorEastAsia" w:cs="Arial"/>
          <w:lang w:val="es-ES_tradnl"/>
        </w:rPr>
        <w:t xml:space="preserve">conforme a las constancias que obran en el SAIMEX no se advierte documental alguna </w:t>
      </w:r>
      <w:proofErr w:type="spellStart"/>
      <w:r w:rsidR="00983B89" w:rsidRPr="008E524B">
        <w:rPr>
          <w:rFonts w:eastAsiaTheme="minorEastAsia" w:cs="Arial"/>
          <w:lang w:val="es-ES_tradnl"/>
        </w:rPr>
        <w:t>que de</w:t>
      </w:r>
      <w:proofErr w:type="spellEnd"/>
      <w:r w:rsidR="00983B89" w:rsidRPr="008E524B">
        <w:rPr>
          <w:rFonts w:eastAsiaTheme="minorEastAsia" w:cs="Arial"/>
          <w:lang w:val="es-ES_tradnl"/>
        </w:rPr>
        <w:t xml:space="preserve"> constancia de algún pronunciamiento por parte del </w:t>
      </w:r>
      <w:r w:rsidR="00983B89" w:rsidRPr="008E524B">
        <w:rPr>
          <w:rFonts w:eastAsiaTheme="minorEastAsia" w:cs="Arial"/>
          <w:b/>
          <w:bCs/>
          <w:lang w:val="es-ES_tradnl"/>
        </w:rPr>
        <w:t>S</w:t>
      </w:r>
      <w:r w:rsidRPr="008E524B">
        <w:rPr>
          <w:rFonts w:eastAsiaTheme="minorEastAsia" w:cs="Arial"/>
          <w:b/>
          <w:bCs/>
          <w:lang w:val="es-ES_tradnl"/>
        </w:rPr>
        <w:t>UJETO OBLIGADO</w:t>
      </w:r>
      <w:r w:rsidR="001605F5" w:rsidRPr="008E524B">
        <w:rPr>
          <w:rFonts w:eastAsiaTheme="minorEastAsia" w:cs="Arial"/>
          <w:b/>
          <w:bCs/>
          <w:lang w:val="es-ES_tradnl"/>
        </w:rPr>
        <w:t xml:space="preserve">, </w:t>
      </w:r>
      <w:r w:rsidR="00983B89" w:rsidRPr="008E524B">
        <w:rPr>
          <w:rFonts w:eastAsiaTheme="minorEastAsia" w:cs="Arial"/>
          <w:lang w:val="es-ES_tradnl"/>
        </w:rPr>
        <w:t xml:space="preserve">al respecto, </w:t>
      </w:r>
      <w:r w:rsidR="001605F5" w:rsidRPr="008E524B">
        <w:rPr>
          <w:rFonts w:eastAsiaTheme="minorEastAsia" w:cs="Arial"/>
          <w:lang w:val="es-ES_tradnl"/>
        </w:rPr>
        <w:t xml:space="preserve">es decir, no </w:t>
      </w:r>
      <w:r w:rsidR="00983B89" w:rsidRPr="008E524B">
        <w:rPr>
          <w:rFonts w:eastAsiaTheme="minorEastAsia" w:cs="Arial"/>
          <w:lang w:val="es-ES_tradnl"/>
        </w:rPr>
        <w:t>se pronunció</w:t>
      </w:r>
      <w:r w:rsidR="0070612C" w:rsidRPr="008E524B">
        <w:rPr>
          <w:rFonts w:eastAsiaTheme="minorEastAsia" w:cs="Arial"/>
          <w:lang w:val="es-ES_tradnl"/>
        </w:rPr>
        <w:t xml:space="preserve">; teniendo por atendidos los referentes al </w:t>
      </w:r>
      <w:r w:rsidR="0070612C" w:rsidRPr="008E524B">
        <w:rPr>
          <w:iCs/>
        </w:rPr>
        <w:t xml:space="preserve">inmueble que utilizan para el resguardo de documentos del archivo municipal, del que se comentó que es propiedad municipal, así como que se cuenta con una computadora en el archivo municipal. </w:t>
      </w:r>
    </w:p>
    <w:p w14:paraId="020E82F6" w14:textId="77777777" w:rsidR="00983B89" w:rsidRPr="008E524B" w:rsidRDefault="00983B89" w:rsidP="008E524B">
      <w:pPr>
        <w:rPr>
          <w:rFonts w:eastAsiaTheme="minorEastAsia" w:cs="Arial"/>
          <w:lang w:val="es-ES_tradnl"/>
        </w:rPr>
      </w:pPr>
    </w:p>
    <w:p w14:paraId="44189B1E" w14:textId="77777777" w:rsidR="00B44EFC" w:rsidRPr="008E524B" w:rsidRDefault="00B44EFC" w:rsidP="008E524B">
      <w:pPr>
        <w:ind w:right="113"/>
      </w:pPr>
      <w:r w:rsidRPr="008E524B">
        <w:t>Por lo tanto, resulta necesario invocar el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7F039E5E" w14:textId="77777777" w:rsidR="00B44EFC" w:rsidRPr="008E524B" w:rsidRDefault="00B44EFC" w:rsidP="008E524B">
      <w:pPr>
        <w:ind w:right="-93"/>
      </w:pPr>
    </w:p>
    <w:p w14:paraId="48DF7F7F" w14:textId="77777777" w:rsidR="00B44EFC" w:rsidRPr="008E524B" w:rsidRDefault="00B44EFC" w:rsidP="008E524B">
      <w:pPr>
        <w:numPr>
          <w:ilvl w:val="0"/>
          <w:numId w:val="22"/>
        </w:numPr>
        <w:ind w:right="-93"/>
      </w:pPr>
      <w:r w:rsidRPr="008E524B">
        <w:lastRenderedPageBreak/>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412B1503" w14:textId="77777777" w:rsidR="00B44EFC" w:rsidRPr="008E524B" w:rsidRDefault="00B44EFC" w:rsidP="008E524B">
      <w:pPr>
        <w:ind w:left="720" w:right="-93"/>
      </w:pPr>
    </w:p>
    <w:p w14:paraId="2CD1E0D1" w14:textId="77777777" w:rsidR="00B44EFC" w:rsidRPr="008E524B" w:rsidRDefault="00B44EFC" w:rsidP="008E524B">
      <w:pPr>
        <w:numPr>
          <w:ilvl w:val="0"/>
          <w:numId w:val="22"/>
        </w:numPr>
        <w:ind w:right="-93"/>
      </w:pPr>
      <w:r w:rsidRPr="008E524B">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0AAA8BC5" w14:textId="77777777" w:rsidR="00B44EFC" w:rsidRPr="008E524B" w:rsidRDefault="00B44EFC" w:rsidP="008E524B">
      <w:pPr>
        <w:ind w:right="-312"/>
      </w:pPr>
    </w:p>
    <w:p w14:paraId="4BC0AFE0" w14:textId="77777777" w:rsidR="00B44EFC" w:rsidRPr="008E524B" w:rsidRDefault="00B44EFC" w:rsidP="008E524B">
      <w:pPr>
        <w:pBdr>
          <w:top w:val="nil"/>
          <w:left w:val="nil"/>
          <w:bottom w:val="nil"/>
          <w:right w:val="nil"/>
          <w:between w:val="nil"/>
        </w:pBdr>
        <w:spacing w:after="240"/>
        <w:ind w:right="-28"/>
        <w:rPr>
          <w:b/>
        </w:rPr>
      </w:pPr>
      <w:r w:rsidRPr="008E524B">
        <w:t>En otras palabras,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8E524B">
        <w:rPr>
          <w:b/>
        </w:rPr>
        <w:t xml:space="preserve"> </w:t>
      </w:r>
    </w:p>
    <w:p w14:paraId="3A27FDC4" w14:textId="77777777" w:rsidR="00B44EFC" w:rsidRPr="008E524B" w:rsidRDefault="00B44EFC" w:rsidP="008E524B">
      <w:pPr>
        <w:pStyle w:val="Puesto"/>
        <w:ind w:firstLine="0"/>
        <w:jc w:val="center"/>
        <w:rPr>
          <w:b/>
          <w:color w:val="auto"/>
        </w:rPr>
      </w:pPr>
      <w:r w:rsidRPr="008E524B">
        <w:rPr>
          <w:color w:val="auto"/>
        </w:rPr>
        <w:t>“</w:t>
      </w:r>
      <w:r w:rsidRPr="008E524B">
        <w:rPr>
          <w:b/>
          <w:color w:val="auto"/>
        </w:rPr>
        <w:t>Ley de Transparencia y Acceso a la Información Pública del Estado de México y Municipios</w:t>
      </w:r>
    </w:p>
    <w:p w14:paraId="2B3F166E" w14:textId="77777777" w:rsidR="00B44EFC" w:rsidRPr="008E524B" w:rsidRDefault="00B44EFC" w:rsidP="008E524B"/>
    <w:p w14:paraId="2E4C45B7" w14:textId="77777777" w:rsidR="00B44EFC" w:rsidRPr="008E524B" w:rsidRDefault="00B44EFC" w:rsidP="008E524B">
      <w:pPr>
        <w:pStyle w:val="Puesto"/>
        <w:ind w:firstLine="0"/>
        <w:rPr>
          <w:color w:val="auto"/>
        </w:rPr>
      </w:pPr>
      <w:r w:rsidRPr="008E524B">
        <w:rPr>
          <w:color w:val="auto"/>
        </w:rPr>
        <w:t>“</w:t>
      </w:r>
      <w:r w:rsidRPr="008E524B">
        <w:rPr>
          <w:b/>
          <w:color w:val="auto"/>
        </w:rPr>
        <w:t>Artículo 50.</w:t>
      </w:r>
      <w:r w:rsidRPr="008E524B">
        <w:rPr>
          <w:color w:val="auto"/>
        </w:rPr>
        <w:t xml:space="preserve"> Los sujetos obligados contarán con un área responsable para la atención de las solicitudes de información, a la que se le denominará Unidad de Transparencia. </w:t>
      </w:r>
    </w:p>
    <w:p w14:paraId="3F1B4975" w14:textId="77777777" w:rsidR="00B44EFC" w:rsidRPr="008E524B" w:rsidRDefault="00B44EFC" w:rsidP="008E524B">
      <w:pPr>
        <w:pStyle w:val="Puesto"/>
        <w:ind w:firstLine="0"/>
        <w:rPr>
          <w:color w:val="auto"/>
        </w:rPr>
      </w:pPr>
    </w:p>
    <w:p w14:paraId="14DDEE64" w14:textId="77777777" w:rsidR="00B44EFC" w:rsidRPr="008E524B" w:rsidRDefault="00B44EFC" w:rsidP="008E524B">
      <w:pPr>
        <w:pStyle w:val="Puesto"/>
        <w:ind w:firstLine="0"/>
        <w:rPr>
          <w:color w:val="auto"/>
        </w:rPr>
      </w:pPr>
      <w:r w:rsidRPr="008E524B">
        <w:rPr>
          <w:b/>
          <w:color w:val="auto"/>
        </w:rPr>
        <w:t>Artículo 51.</w:t>
      </w:r>
      <w:r w:rsidRPr="008E524B">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y tendrá la </w:t>
      </w:r>
      <w:r w:rsidRPr="008E524B">
        <w:rPr>
          <w:color w:val="auto"/>
        </w:rPr>
        <w:lastRenderedPageBreak/>
        <w:t>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10F207C" w14:textId="77777777" w:rsidR="00B44EFC" w:rsidRPr="008E524B" w:rsidRDefault="00B44EFC" w:rsidP="008E524B">
      <w:pPr>
        <w:pStyle w:val="Puesto"/>
        <w:ind w:firstLine="0"/>
        <w:rPr>
          <w:color w:val="auto"/>
        </w:rPr>
      </w:pPr>
      <w:r w:rsidRPr="008E524B">
        <w:rPr>
          <w:color w:val="auto"/>
        </w:rPr>
        <w:t>…</w:t>
      </w:r>
    </w:p>
    <w:p w14:paraId="5C5E0AB0" w14:textId="77777777" w:rsidR="00B44EFC" w:rsidRPr="008E524B" w:rsidRDefault="00B44EFC" w:rsidP="008E524B">
      <w:pPr>
        <w:pStyle w:val="Puesto"/>
        <w:ind w:firstLine="0"/>
        <w:rPr>
          <w:color w:val="auto"/>
        </w:rPr>
      </w:pPr>
      <w:r w:rsidRPr="008E524B">
        <w:rPr>
          <w:b/>
          <w:color w:val="auto"/>
        </w:rPr>
        <w:t>Artículo 53</w:t>
      </w:r>
      <w:r w:rsidRPr="008E524B">
        <w:rPr>
          <w:color w:val="auto"/>
        </w:rPr>
        <w:t>. Las Unidades de Transparencia tendrán las siguientes funciones:</w:t>
      </w:r>
    </w:p>
    <w:p w14:paraId="1ECCF362" w14:textId="77777777" w:rsidR="00B44EFC" w:rsidRPr="008E524B" w:rsidRDefault="00B44EFC" w:rsidP="008E524B">
      <w:pPr>
        <w:pStyle w:val="Puesto"/>
        <w:ind w:firstLine="0"/>
        <w:rPr>
          <w:color w:val="auto"/>
        </w:rPr>
      </w:pPr>
      <w:r w:rsidRPr="008E524B">
        <w:rPr>
          <w:color w:val="auto"/>
        </w:rPr>
        <w:t>…</w:t>
      </w:r>
    </w:p>
    <w:p w14:paraId="37A1AA3A" w14:textId="77777777" w:rsidR="00B44EFC" w:rsidRPr="008E524B" w:rsidRDefault="00B44EFC" w:rsidP="008E524B">
      <w:pPr>
        <w:pStyle w:val="Puesto"/>
        <w:ind w:firstLine="0"/>
        <w:rPr>
          <w:color w:val="auto"/>
        </w:rPr>
      </w:pPr>
      <w:r w:rsidRPr="008E524B">
        <w:rPr>
          <w:color w:val="auto"/>
        </w:rPr>
        <w:t xml:space="preserve">II. Recibir, tramitar y dar respuesta a las solicitudes de acceso a la información; </w:t>
      </w:r>
    </w:p>
    <w:p w14:paraId="500C52AE" w14:textId="77777777" w:rsidR="00B44EFC" w:rsidRPr="008E524B" w:rsidRDefault="00B44EFC" w:rsidP="008E524B">
      <w:pPr>
        <w:pStyle w:val="Puesto"/>
        <w:ind w:firstLine="0"/>
        <w:rPr>
          <w:color w:val="auto"/>
        </w:rPr>
      </w:pPr>
      <w:r w:rsidRPr="008E524B">
        <w:rPr>
          <w:color w:val="auto"/>
        </w:rPr>
        <w:t>…</w:t>
      </w:r>
    </w:p>
    <w:p w14:paraId="03CCAE5D" w14:textId="77777777" w:rsidR="00B44EFC" w:rsidRPr="008E524B" w:rsidRDefault="00B44EFC" w:rsidP="008E524B">
      <w:pPr>
        <w:pStyle w:val="Puesto"/>
        <w:ind w:firstLine="0"/>
        <w:rPr>
          <w:color w:val="auto"/>
        </w:rPr>
      </w:pPr>
      <w:r w:rsidRPr="008E524B">
        <w:rPr>
          <w:color w:val="auto"/>
        </w:rPr>
        <w:t xml:space="preserve">IV. Realizar, con efectividad, los trámites internos necesarios para la atención de las solicitudes de acceso a la información; </w:t>
      </w:r>
    </w:p>
    <w:p w14:paraId="5E49CE65" w14:textId="77777777" w:rsidR="00B44EFC" w:rsidRPr="008E524B" w:rsidRDefault="00B44EFC" w:rsidP="008E524B">
      <w:pPr>
        <w:pStyle w:val="Puesto"/>
        <w:ind w:firstLine="0"/>
        <w:rPr>
          <w:color w:val="auto"/>
        </w:rPr>
      </w:pPr>
      <w:r w:rsidRPr="008E524B">
        <w:rPr>
          <w:color w:val="auto"/>
        </w:rPr>
        <w:t xml:space="preserve">V. Entregar, en su caso, a los particulares la información solicitada; </w:t>
      </w:r>
    </w:p>
    <w:p w14:paraId="507FE3C3" w14:textId="77777777" w:rsidR="00B44EFC" w:rsidRPr="008E524B" w:rsidRDefault="00B44EFC" w:rsidP="008E524B">
      <w:pPr>
        <w:pStyle w:val="Puesto"/>
        <w:ind w:firstLine="0"/>
        <w:rPr>
          <w:color w:val="auto"/>
        </w:rPr>
      </w:pPr>
      <w:r w:rsidRPr="008E524B">
        <w:rPr>
          <w:color w:val="auto"/>
        </w:rPr>
        <w:t>VI. Efectuar las notificaciones a los solicitantes;” (Sic)</w:t>
      </w:r>
    </w:p>
    <w:p w14:paraId="55519F55" w14:textId="77777777" w:rsidR="00B44EFC" w:rsidRPr="008E524B" w:rsidRDefault="00B44EFC" w:rsidP="008E524B">
      <w:pPr>
        <w:ind w:right="-28"/>
      </w:pPr>
    </w:p>
    <w:p w14:paraId="375A6482" w14:textId="77777777" w:rsidR="00B44EFC" w:rsidRPr="008E524B" w:rsidRDefault="00B44EFC" w:rsidP="008E524B">
      <w:pPr>
        <w:ind w:right="-28"/>
      </w:pPr>
      <w:r w:rsidRPr="008E524B">
        <w:t xml:space="preserve">Aunado a lo anterior, se debe señalar que aunque la solicitud de información y la respuesta estén dirigidas y atendidas por un </w:t>
      </w:r>
      <w:r w:rsidRPr="008E524B">
        <w:rPr>
          <w:b/>
        </w:rPr>
        <w:t>SUJETO OBLIGADO</w:t>
      </w:r>
      <w:r w:rsidRPr="008E524B">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1CEA6E5" w14:textId="77777777" w:rsidR="00B44EFC" w:rsidRPr="008E524B" w:rsidRDefault="00B44EFC" w:rsidP="008E524B">
      <w:pPr>
        <w:spacing w:line="276" w:lineRule="auto"/>
        <w:ind w:right="-28"/>
      </w:pPr>
    </w:p>
    <w:p w14:paraId="0FE5669A" w14:textId="77777777" w:rsidR="00B44EFC" w:rsidRPr="008E524B" w:rsidRDefault="00B44EFC" w:rsidP="008E524B">
      <w:pPr>
        <w:pStyle w:val="Puesto"/>
        <w:ind w:firstLine="0"/>
        <w:rPr>
          <w:color w:val="auto"/>
        </w:rPr>
      </w:pPr>
      <w:r w:rsidRPr="008E524B">
        <w:rPr>
          <w:color w:val="auto"/>
        </w:rPr>
        <w:t>“</w:t>
      </w:r>
      <w:r w:rsidRPr="008E524B">
        <w:rPr>
          <w:b/>
          <w:color w:val="auto"/>
        </w:rPr>
        <w:t>Artículo 3.</w:t>
      </w:r>
      <w:r w:rsidRPr="008E524B">
        <w:rPr>
          <w:color w:val="auto"/>
        </w:rPr>
        <w:t xml:space="preserve"> Para los efectos de la presente Ley se entenderá por:</w:t>
      </w:r>
    </w:p>
    <w:p w14:paraId="6E9DD964" w14:textId="77777777" w:rsidR="00B44EFC" w:rsidRPr="008E524B" w:rsidRDefault="00B44EFC" w:rsidP="008E524B">
      <w:pPr>
        <w:pStyle w:val="Puesto"/>
        <w:ind w:firstLine="0"/>
        <w:rPr>
          <w:color w:val="auto"/>
        </w:rPr>
      </w:pPr>
      <w:r w:rsidRPr="008E524B">
        <w:rPr>
          <w:color w:val="auto"/>
        </w:rPr>
        <w:t>…</w:t>
      </w:r>
    </w:p>
    <w:p w14:paraId="38A9BB0D" w14:textId="77777777" w:rsidR="00B44EFC" w:rsidRPr="008E524B" w:rsidRDefault="00B44EFC" w:rsidP="008E524B">
      <w:pPr>
        <w:pStyle w:val="Puesto"/>
        <w:ind w:firstLine="0"/>
        <w:rPr>
          <w:color w:val="auto"/>
        </w:rPr>
      </w:pPr>
      <w:r w:rsidRPr="008E524B">
        <w:rPr>
          <w:color w:val="auto"/>
        </w:rPr>
        <w:t xml:space="preserve">XXXIX. </w:t>
      </w:r>
      <w:r w:rsidRPr="008E524B">
        <w:rPr>
          <w:b/>
          <w:color w:val="auto"/>
        </w:rPr>
        <w:t>Servidor público habilitado</w:t>
      </w:r>
      <w:r w:rsidRPr="008E524B">
        <w:rPr>
          <w:color w:val="auto"/>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279C6F3" w14:textId="77777777" w:rsidR="00B44EFC" w:rsidRPr="008E524B" w:rsidRDefault="00B44EFC" w:rsidP="008E524B">
      <w:pPr>
        <w:pStyle w:val="Puesto"/>
        <w:ind w:firstLine="0"/>
        <w:rPr>
          <w:color w:val="auto"/>
        </w:rPr>
      </w:pPr>
      <w:r w:rsidRPr="008E524B">
        <w:rPr>
          <w:color w:val="auto"/>
        </w:rPr>
        <w:t>…</w:t>
      </w:r>
    </w:p>
    <w:p w14:paraId="74D24153" w14:textId="77777777" w:rsidR="00B44EFC" w:rsidRPr="008E524B" w:rsidRDefault="00B44EFC" w:rsidP="008E524B">
      <w:pPr>
        <w:pStyle w:val="Puesto"/>
        <w:ind w:firstLine="0"/>
        <w:rPr>
          <w:color w:val="auto"/>
        </w:rPr>
      </w:pPr>
      <w:r w:rsidRPr="008E524B">
        <w:rPr>
          <w:b/>
          <w:color w:val="auto"/>
        </w:rPr>
        <w:t>Artículo 58.</w:t>
      </w:r>
      <w:r w:rsidRPr="008E524B">
        <w:rPr>
          <w:color w:val="auto"/>
        </w:rPr>
        <w:t xml:space="preserve"> Los servidores públicos habilitados serán designados por el titular del sujeto obligado a propuesta del responsable de la Unidad de Transparencia.</w:t>
      </w:r>
    </w:p>
    <w:p w14:paraId="41210051" w14:textId="77777777" w:rsidR="00B44EFC" w:rsidRPr="008E524B" w:rsidRDefault="00B44EFC" w:rsidP="008E524B">
      <w:pPr>
        <w:pStyle w:val="Puesto"/>
        <w:ind w:firstLine="0"/>
        <w:rPr>
          <w:b/>
          <w:color w:val="auto"/>
        </w:rPr>
      </w:pPr>
    </w:p>
    <w:p w14:paraId="2A16044F" w14:textId="77777777" w:rsidR="00B44EFC" w:rsidRPr="008E524B" w:rsidRDefault="00B44EFC" w:rsidP="008E524B">
      <w:pPr>
        <w:pStyle w:val="Puesto"/>
        <w:ind w:firstLine="0"/>
        <w:rPr>
          <w:color w:val="auto"/>
        </w:rPr>
      </w:pPr>
      <w:r w:rsidRPr="008E524B">
        <w:rPr>
          <w:b/>
          <w:color w:val="auto"/>
        </w:rPr>
        <w:t>Artículo 59.</w:t>
      </w:r>
      <w:r w:rsidRPr="008E524B">
        <w:rPr>
          <w:color w:val="auto"/>
        </w:rPr>
        <w:t xml:space="preserve"> Los servidores públicos habilitados tendrán las funciones siguientes:</w:t>
      </w:r>
    </w:p>
    <w:p w14:paraId="29B01F38" w14:textId="77777777" w:rsidR="00B44EFC" w:rsidRPr="008E524B" w:rsidRDefault="00B44EFC" w:rsidP="008E524B">
      <w:pPr>
        <w:pStyle w:val="Puesto"/>
        <w:ind w:firstLine="0"/>
        <w:rPr>
          <w:color w:val="auto"/>
        </w:rPr>
      </w:pPr>
      <w:r w:rsidRPr="008E524B">
        <w:rPr>
          <w:color w:val="auto"/>
        </w:rPr>
        <w:t>I. Localizar la información que le solicite la Unidad de Transparencia;</w:t>
      </w:r>
    </w:p>
    <w:p w14:paraId="64AA7CFC" w14:textId="77777777" w:rsidR="00B44EFC" w:rsidRPr="008E524B" w:rsidRDefault="00B44EFC" w:rsidP="008E524B">
      <w:pPr>
        <w:pStyle w:val="Puesto"/>
        <w:ind w:firstLine="0"/>
        <w:rPr>
          <w:color w:val="auto"/>
        </w:rPr>
      </w:pPr>
      <w:r w:rsidRPr="008E524B">
        <w:rPr>
          <w:color w:val="auto"/>
        </w:rPr>
        <w:t>II. Proporcionar la información que obre en los archivos y que le sea solicitada por la Unidad de Transparencia;</w:t>
      </w:r>
    </w:p>
    <w:p w14:paraId="7B89C0FC" w14:textId="77777777" w:rsidR="00B44EFC" w:rsidRPr="008E524B" w:rsidRDefault="00B44EFC" w:rsidP="008E524B">
      <w:pPr>
        <w:pStyle w:val="Puesto"/>
        <w:ind w:firstLine="0"/>
        <w:rPr>
          <w:color w:val="auto"/>
        </w:rPr>
      </w:pPr>
      <w:r w:rsidRPr="008E524B">
        <w:rPr>
          <w:color w:val="auto"/>
        </w:rPr>
        <w:t>III. Apoyar a la Unidad de Transparencia en lo que esta le solicite para el cumplimiento de sus funciones;</w:t>
      </w:r>
    </w:p>
    <w:p w14:paraId="6EBD83E6" w14:textId="77777777" w:rsidR="00B44EFC" w:rsidRPr="008E524B" w:rsidRDefault="00B44EFC" w:rsidP="008E524B">
      <w:pPr>
        <w:pStyle w:val="Puesto"/>
        <w:ind w:firstLine="0"/>
        <w:rPr>
          <w:color w:val="auto"/>
        </w:rPr>
      </w:pPr>
      <w:r w:rsidRPr="008E524B">
        <w:rPr>
          <w:color w:val="auto"/>
        </w:rPr>
        <w:t>IV. Proporcionar a la Unidad de Transparencia, las modificaciones a la información pública de oficio que obre en su poder;</w:t>
      </w:r>
    </w:p>
    <w:p w14:paraId="7779EE3C" w14:textId="77777777" w:rsidR="00B44EFC" w:rsidRPr="008E524B" w:rsidRDefault="00B44EFC" w:rsidP="008E524B">
      <w:pPr>
        <w:pStyle w:val="Puesto"/>
        <w:ind w:firstLine="0"/>
        <w:rPr>
          <w:color w:val="auto"/>
        </w:rPr>
      </w:pPr>
      <w:r w:rsidRPr="008E524B">
        <w:rPr>
          <w:color w:val="auto"/>
        </w:rPr>
        <w:t>V. Integrar y presentar al responsable de la Unidad de Transparencia la propuesta de clasificación de información, la cual tendrá los fundamentos y argumentos en que se basa dicha propuesta;</w:t>
      </w:r>
    </w:p>
    <w:p w14:paraId="1BB5725A" w14:textId="77777777" w:rsidR="00B44EFC" w:rsidRPr="008E524B" w:rsidRDefault="00B44EFC" w:rsidP="008E524B">
      <w:pPr>
        <w:pStyle w:val="Puesto"/>
        <w:ind w:firstLine="0"/>
        <w:rPr>
          <w:color w:val="auto"/>
        </w:rPr>
      </w:pPr>
      <w:r w:rsidRPr="008E524B">
        <w:rPr>
          <w:color w:val="auto"/>
        </w:rPr>
        <w:t>VI. Verificar, una vez analizado el contenido de la información, que no se encuentre en los supuestos de información clasificada; y</w:t>
      </w:r>
    </w:p>
    <w:p w14:paraId="1AF0B898" w14:textId="77777777" w:rsidR="00B44EFC" w:rsidRPr="008E524B" w:rsidRDefault="00B44EFC" w:rsidP="008E524B">
      <w:pPr>
        <w:pStyle w:val="Puesto"/>
        <w:ind w:firstLine="0"/>
        <w:rPr>
          <w:color w:val="auto"/>
        </w:rPr>
      </w:pPr>
      <w:r w:rsidRPr="008E524B">
        <w:rPr>
          <w:color w:val="auto"/>
        </w:rPr>
        <w:t>VII. Dar cuenta a la Unidad de Transparencia del vencimiento de los plazos de reserva.” (Sic)</w:t>
      </w:r>
    </w:p>
    <w:p w14:paraId="1FE66727" w14:textId="77777777" w:rsidR="00B44EFC" w:rsidRPr="008E524B" w:rsidRDefault="00B44EFC" w:rsidP="008E524B"/>
    <w:p w14:paraId="65100507" w14:textId="77777777" w:rsidR="00B44EFC" w:rsidRPr="008E524B" w:rsidRDefault="00B44EFC" w:rsidP="008E524B">
      <w:r w:rsidRPr="008E524B">
        <w:t xml:space="preserve">De lo que se concluye, que no basta con que </w:t>
      </w:r>
      <w:r w:rsidRPr="008E524B">
        <w:rPr>
          <w:b/>
        </w:rPr>
        <w:t>EL SUJETO OBLIGADO</w:t>
      </w:r>
      <w:r w:rsidRPr="008E524B">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incluyendo todas y cada una de las áreas que lo conforman y por supuesto en donde pudiera obrar la información que se solicita, así como que no se cumplió de manera primigenia con el procedimiento de búsqueda exhaustiva y razonable, que, para tal efecto, dispone el artículo 162 de la Ley de Transparencia y Acceso a la Información Pública del Estado de México y Municipios, que índica:</w:t>
      </w:r>
    </w:p>
    <w:p w14:paraId="329DD0C9" w14:textId="77777777" w:rsidR="00B44EFC" w:rsidRPr="008E524B" w:rsidRDefault="00B44EFC" w:rsidP="008E524B">
      <w:pPr>
        <w:ind w:right="-312"/>
      </w:pPr>
    </w:p>
    <w:p w14:paraId="6B5F706E" w14:textId="77777777" w:rsidR="00B44EFC" w:rsidRPr="008E524B" w:rsidRDefault="00B44EFC" w:rsidP="008E524B">
      <w:pPr>
        <w:pStyle w:val="Puesto"/>
        <w:ind w:firstLine="0"/>
        <w:rPr>
          <w:color w:val="auto"/>
        </w:rPr>
      </w:pPr>
      <w:r w:rsidRPr="008E524B">
        <w:rPr>
          <w:color w:val="auto"/>
        </w:rPr>
        <w:t>“</w:t>
      </w:r>
      <w:r w:rsidRPr="008E524B">
        <w:rPr>
          <w:b/>
          <w:color w:val="auto"/>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E524B">
        <w:rPr>
          <w:color w:val="auto"/>
        </w:rPr>
        <w:t xml:space="preserve"> (Sic)</w:t>
      </w:r>
    </w:p>
    <w:p w14:paraId="47691BC1" w14:textId="77777777" w:rsidR="00B44EFC" w:rsidRPr="008E524B" w:rsidRDefault="00B44EFC" w:rsidP="008E524B"/>
    <w:p w14:paraId="265A9541" w14:textId="0D68935D" w:rsidR="00B44EFC" w:rsidRPr="008E524B" w:rsidRDefault="00B44EFC" w:rsidP="008E524B">
      <w:r w:rsidRPr="008E524B">
        <w:lastRenderedPageBreak/>
        <w:t xml:space="preserve">Ello es así, </w:t>
      </w:r>
      <w:r w:rsidR="0070612C" w:rsidRPr="008E524B">
        <w:t>debido a,</w:t>
      </w:r>
      <w:r w:rsidRPr="008E524B">
        <w:t xml:space="preserve"> que la solicitud de información versaba en relación a </w:t>
      </w:r>
      <w:r w:rsidR="0070612C" w:rsidRPr="008E524B">
        <w:t xml:space="preserve">recursos humanos, </w:t>
      </w:r>
      <w:r w:rsidR="00426555" w:rsidRPr="008E524B">
        <w:t>y datos en específicos de servidores públicos, esto es, 8. ¿</w:t>
      </w:r>
      <w:proofErr w:type="gramStart"/>
      <w:r w:rsidR="00426555" w:rsidRPr="008E524B">
        <w:t>cuántos</w:t>
      </w:r>
      <w:proofErr w:type="gramEnd"/>
      <w:r w:rsidR="00426555" w:rsidRPr="008E524B">
        <w:t xml:space="preserve"> servidores públicos están adscritos al archivo municipal? ¿</w:t>
      </w:r>
      <w:proofErr w:type="gramStart"/>
      <w:r w:rsidR="00426555" w:rsidRPr="008E524B">
        <w:t>cuántos</w:t>
      </w:r>
      <w:proofErr w:type="gramEnd"/>
      <w:r w:rsidR="00426555" w:rsidRPr="008E524B">
        <w:t xml:space="preserve"> de esos servidores públicos tienen al menos grado de licenciatura? ¿</w:t>
      </w:r>
      <w:proofErr w:type="gramStart"/>
      <w:r w:rsidR="00426555" w:rsidRPr="008E524B">
        <w:t>cuántos</w:t>
      </w:r>
      <w:proofErr w:type="gramEnd"/>
      <w:r w:rsidR="00426555" w:rsidRPr="008E524B">
        <w:t xml:space="preserve"> de esos servidores públicos son sindicalizados?</w:t>
      </w:r>
    </w:p>
    <w:p w14:paraId="7C1CA5CB" w14:textId="77777777" w:rsidR="00B44EFC" w:rsidRPr="008E524B" w:rsidRDefault="00B44EFC" w:rsidP="008E524B"/>
    <w:p w14:paraId="72114C03" w14:textId="79E45AE9" w:rsidR="00B44EFC" w:rsidRPr="008E524B" w:rsidRDefault="00B44EFC" w:rsidP="008E524B">
      <w:r w:rsidRPr="008E524B">
        <w:t>Luego entonces, en el caso en particular, se debió de haber turnado de manera enunciativa más no limitativa a</w:t>
      </w:r>
      <w:r w:rsidR="00426555" w:rsidRPr="008E524B">
        <w:t xml:space="preserve">l área de la Dirección de Administración, </w:t>
      </w:r>
      <w:r w:rsidR="00CD0529" w:rsidRPr="008E524B">
        <w:t xml:space="preserve">quien cuenta con el Departamento de Recursos Humanos, </w:t>
      </w:r>
      <w:r w:rsidRPr="008E524B">
        <w:t>a fin de que se pronunciara al respecto</w:t>
      </w:r>
      <w:r w:rsidR="00426555" w:rsidRPr="008E524B">
        <w:t xml:space="preserve">, </w:t>
      </w:r>
      <w:r w:rsidR="00CD0529" w:rsidRPr="008E524B">
        <w:t xml:space="preserve">como se observa del contenido del </w:t>
      </w:r>
      <w:r w:rsidR="00426555" w:rsidRPr="008E524B">
        <w:t xml:space="preserve">Bando Municipal del </w:t>
      </w:r>
      <w:r w:rsidR="00426555" w:rsidRPr="008E524B">
        <w:rPr>
          <w:b/>
          <w:bCs/>
        </w:rPr>
        <w:t xml:space="preserve">SUJETO OBLIGADO </w:t>
      </w:r>
      <w:r w:rsidR="00CD0529" w:rsidRPr="008E524B">
        <w:t>enseguida</w:t>
      </w:r>
      <w:r w:rsidR="00426555" w:rsidRPr="008E524B">
        <w:t>:</w:t>
      </w:r>
    </w:p>
    <w:p w14:paraId="27AFD62F" w14:textId="77777777" w:rsidR="00426555" w:rsidRPr="008E524B" w:rsidRDefault="00426555" w:rsidP="008E524B"/>
    <w:p w14:paraId="095A3C2A" w14:textId="26494034" w:rsidR="00426555" w:rsidRPr="008E524B" w:rsidRDefault="00494463" w:rsidP="008E524B">
      <w:pPr>
        <w:ind w:left="567"/>
        <w:rPr>
          <w:i/>
          <w:iCs/>
        </w:rPr>
      </w:pPr>
      <w:r w:rsidRPr="008E524B">
        <w:rPr>
          <w:b/>
          <w:bCs/>
          <w:i/>
          <w:iCs/>
        </w:rPr>
        <w:t>ARTÍCULO 62</w:t>
      </w:r>
      <w:r w:rsidRPr="008E524B">
        <w:rPr>
          <w:i/>
          <w:iCs/>
        </w:rPr>
        <w:t>.- Son autoridades del Municipio:</w:t>
      </w:r>
    </w:p>
    <w:p w14:paraId="6AE7D47A" w14:textId="2CB98BBB" w:rsidR="00494463" w:rsidRPr="008E524B" w:rsidRDefault="00494463" w:rsidP="008E524B">
      <w:pPr>
        <w:ind w:left="567"/>
        <w:rPr>
          <w:i/>
          <w:iCs/>
        </w:rPr>
      </w:pPr>
      <w:r w:rsidRPr="008E524B">
        <w:rPr>
          <w:i/>
          <w:iCs/>
        </w:rPr>
        <w:t>…</w:t>
      </w:r>
    </w:p>
    <w:p w14:paraId="4A5007CE" w14:textId="7B484180" w:rsidR="00494463" w:rsidRPr="008E524B" w:rsidRDefault="00494463" w:rsidP="008E524B">
      <w:pPr>
        <w:ind w:left="567"/>
        <w:rPr>
          <w:i/>
          <w:iCs/>
        </w:rPr>
      </w:pPr>
      <w:r w:rsidRPr="008E524B">
        <w:rPr>
          <w:i/>
          <w:iCs/>
        </w:rPr>
        <w:t xml:space="preserve">X. Dirección de Administración </w:t>
      </w:r>
    </w:p>
    <w:p w14:paraId="376A7FF8" w14:textId="32EE9B49" w:rsidR="00494463" w:rsidRPr="008E524B" w:rsidRDefault="00494463" w:rsidP="008E524B">
      <w:pPr>
        <w:ind w:left="567"/>
        <w:rPr>
          <w:i/>
          <w:iCs/>
        </w:rPr>
      </w:pPr>
      <w:r w:rsidRPr="008E524B">
        <w:rPr>
          <w:i/>
          <w:iCs/>
        </w:rPr>
        <w:t>…</w:t>
      </w:r>
    </w:p>
    <w:p w14:paraId="3837FDC7" w14:textId="5CA169F3" w:rsidR="00494463" w:rsidRPr="008E524B" w:rsidRDefault="00494463" w:rsidP="008E524B">
      <w:pPr>
        <w:ind w:left="567"/>
        <w:rPr>
          <w:i/>
          <w:iCs/>
        </w:rPr>
      </w:pPr>
      <w:r w:rsidRPr="008E524B">
        <w:rPr>
          <w:i/>
          <w:iCs/>
        </w:rPr>
        <w:t>b) Departamento de Recursos Humanos</w:t>
      </w:r>
    </w:p>
    <w:p w14:paraId="1C9E0541" w14:textId="77777777" w:rsidR="00B44EFC" w:rsidRPr="008E524B" w:rsidRDefault="00B44EFC" w:rsidP="008E524B">
      <w:pPr>
        <w:spacing w:before="240" w:after="240"/>
      </w:pPr>
      <w:r w:rsidRPr="008E524B">
        <w:t>De lo anterior, se colige que en el presente asunto no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 humano.</w:t>
      </w:r>
    </w:p>
    <w:p w14:paraId="753C5352" w14:textId="2D261553" w:rsidR="00B44EFC" w:rsidRPr="008E524B" w:rsidRDefault="00B44EFC" w:rsidP="008E524B">
      <w:pPr>
        <w:pBdr>
          <w:top w:val="nil"/>
          <w:left w:val="nil"/>
          <w:bottom w:val="nil"/>
          <w:right w:val="nil"/>
          <w:between w:val="nil"/>
        </w:pBdr>
        <w:tabs>
          <w:tab w:val="left" w:pos="426"/>
        </w:tabs>
        <w:spacing w:before="240" w:after="240"/>
        <w:ind w:right="51"/>
        <w:rPr>
          <w:b/>
        </w:rPr>
      </w:pPr>
      <w:r w:rsidRPr="008E524B">
        <w:t xml:space="preserve">Bajo ese tenor, de una interpretación armónica a lo hasta aquí expuesto, es claro que la respuesta primigenia </w:t>
      </w:r>
      <w:r w:rsidR="00494463" w:rsidRPr="008E524B">
        <w:t>d</w:t>
      </w:r>
      <w:r w:rsidRPr="008E524B">
        <w:t xml:space="preserve">el </w:t>
      </w:r>
      <w:r w:rsidRPr="008E524B">
        <w:rPr>
          <w:b/>
        </w:rPr>
        <w:t xml:space="preserve">SUJETO OBLIGADO </w:t>
      </w:r>
      <w:r w:rsidRPr="008E524B">
        <w:t>no</w:t>
      </w:r>
      <w:r w:rsidRPr="008E524B">
        <w:rPr>
          <w:b/>
        </w:rPr>
        <w:t xml:space="preserve"> </w:t>
      </w:r>
      <w:r w:rsidRPr="008E524B">
        <w:t xml:space="preserve">se encuentra dotada de la búsqueda exhaustiva en las distintas unidades administrativas, en el entendido que para poder acreditar el carácter exhaustivo de la búsqueda realizada por los Sujetos Obligados, se deben </w:t>
      </w:r>
      <w:r w:rsidRPr="008E524B">
        <w:lastRenderedPageBreak/>
        <w:t>motivar las razones por las que se buscó la información en determinadas áreas, los criterios de búsqueda utilizados y demás circunstancias que fueron tomadas en cuenta.</w:t>
      </w:r>
    </w:p>
    <w:p w14:paraId="26556049" w14:textId="77777777" w:rsidR="00B44EFC" w:rsidRPr="008E524B" w:rsidRDefault="00B44EFC" w:rsidP="008E524B">
      <w:r w:rsidRPr="008E524B">
        <w:t xml:space="preserve">En ese contexto, de conformidad con los </w:t>
      </w:r>
      <w:r w:rsidRPr="008E524B">
        <w:rPr>
          <w:b/>
        </w:rPr>
        <w:t>criterios orientadores 12/10 y 04/19</w:t>
      </w:r>
      <w:r w:rsidRPr="008E524B">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45B8EC9" w14:textId="77777777" w:rsidR="00B44EFC" w:rsidRPr="008E524B" w:rsidRDefault="00B44EFC" w:rsidP="008E524B"/>
    <w:p w14:paraId="37818CB0" w14:textId="77777777" w:rsidR="00B44EFC" w:rsidRPr="008E524B" w:rsidRDefault="00B44EFC" w:rsidP="008E524B">
      <w:pPr>
        <w:numPr>
          <w:ilvl w:val="0"/>
          <w:numId w:val="23"/>
        </w:numPr>
      </w:pPr>
      <w:r w:rsidRPr="008E524B">
        <w:t>Motivación por las que se buscó la información, en determinadas unidades administrativas;</w:t>
      </w:r>
    </w:p>
    <w:p w14:paraId="7FFF0357" w14:textId="77777777" w:rsidR="00B44EFC" w:rsidRPr="008E524B" w:rsidRDefault="00B44EFC" w:rsidP="008E524B">
      <w:pPr>
        <w:numPr>
          <w:ilvl w:val="0"/>
          <w:numId w:val="23"/>
        </w:numPr>
      </w:pPr>
      <w:r w:rsidRPr="008E524B">
        <w:t>Los criterios de búsqueda utilizados, y</w:t>
      </w:r>
    </w:p>
    <w:p w14:paraId="753024C7" w14:textId="77777777" w:rsidR="00B44EFC" w:rsidRPr="008E524B" w:rsidRDefault="00B44EFC" w:rsidP="008E524B">
      <w:pPr>
        <w:numPr>
          <w:ilvl w:val="0"/>
          <w:numId w:val="23"/>
        </w:numPr>
      </w:pPr>
      <w:r w:rsidRPr="008E524B">
        <w:t>Las circunstancias que fueron tomadas en cuenta.</w:t>
      </w:r>
    </w:p>
    <w:p w14:paraId="52FFD004" w14:textId="77777777" w:rsidR="00B44EFC" w:rsidRPr="008E524B" w:rsidRDefault="00B44EFC" w:rsidP="008E524B">
      <w:pPr>
        <w:pBdr>
          <w:top w:val="nil"/>
          <w:left w:val="nil"/>
          <w:bottom w:val="nil"/>
          <w:right w:val="nil"/>
          <w:between w:val="nil"/>
        </w:pBdr>
      </w:pPr>
    </w:p>
    <w:p w14:paraId="3ADC0EAF" w14:textId="77777777" w:rsidR="00B44EFC" w:rsidRPr="008E524B" w:rsidRDefault="00B44EFC" w:rsidP="008E524B">
      <w:r w:rsidRPr="008E524B">
        <w:t>De tales circunstancias, se considera que para que los Sujetos Obligados justifiquen que realizaron una búsqueda exhaustiva y razonable, deben indicar de manera clara, lo siguiente:</w:t>
      </w:r>
    </w:p>
    <w:p w14:paraId="272C1243" w14:textId="77777777" w:rsidR="00B44EFC" w:rsidRPr="008E524B" w:rsidRDefault="00B44EFC" w:rsidP="008E524B"/>
    <w:p w14:paraId="60C56124" w14:textId="77777777" w:rsidR="00B44EFC" w:rsidRPr="008E524B" w:rsidRDefault="00B44EFC" w:rsidP="008E524B">
      <w:pPr>
        <w:numPr>
          <w:ilvl w:val="0"/>
          <w:numId w:val="24"/>
        </w:numPr>
      </w:pPr>
      <w:r w:rsidRPr="008E524B">
        <w:t>Las áreas donde se buscó la información;</w:t>
      </w:r>
    </w:p>
    <w:p w14:paraId="0F2C82E4" w14:textId="77777777" w:rsidR="00B44EFC" w:rsidRPr="008E524B" w:rsidRDefault="00B44EFC" w:rsidP="008E524B">
      <w:pPr>
        <w:numPr>
          <w:ilvl w:val="0"/>
          <w:numId w:val="24"/>
        </w:numPr>
      </w:pPr>
      <w:r w:rsidRPr="008E524B">
        <w:t>Tipo de archivos buscados (físicos o electrónicos);</w:t>
      </w:r>
    </w:p>
    <w:p w14:paraId="39A60C04" w14:textId="77777777" w:rsidR="00B44EFC" w:rsidRPr="008E524B" w:rsidRDefault="00B44EFC" w:rsidP="008E524B">
      <w:pPr>
        <w:numPr>
          <w:ilvl w:val="0"/>
          <w:numId w:val="24"/>
        </w:numPr>
      </w:pPr>
      <w:r w:rsidRPr="008E524B">
        <w:t xml:space="preserve">Los criterios de búsqueda utilizados, y </w:t>
      </w:r>
    </w:p>
    <w:p w14:paraId="3227CF38" w14:textId="77777777" w:rsidR="00B44EFC" w:rsidRPr="008E524B" w:rsidRDefault="00B44EFC" w:rsidP="008E524B">
      <w:pPr>
        <w:numPr>
          <w:ilvl w:val="0"/>
          <w:numId w:val="24"/>
        </w:numPr>
      </w:pPr>
      <w:r w:rsidRPr="008E524B">
        <w:t>Las circunstancias que fueron tomadas en cuenta.</w:t>
      </w:r>
    </w:p>
    <w:p w14:paraId="6FED8073" w14:textId="77777777" w:rsidR="00494463" w:rsidRPr="008E524B" w:rsidRDefault="00494463" w:rsidP="008E524B"/>
    <w:p w14:paraId="3C45620C" w14:textId="290CED04" w:rsidR="00B44EFC" w:rsidRPr="008E524B" w:rsidRDefault="00B44EFC" w:rsidP="008E524B">
      <w:r w:rsidRPr="008E524B">
        <w:t xml:space="preserve">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w:t>
      </w:r>
      <w:r w:rsidRPr="008E524B">
        <w:lastRenderedPageBreak/>
        <w:t>un elemento necesario que permite a este Instituto tener la certeza de que la información se trató de localizar.</w:t>
      </w:r>
    </w:p>
    <w:p w14:paraId="4CCF43DF" w14:textId="77777777" w:rsidR="00B44EFC" w:rsidRPr="008E524B" w:rsidRDefault="00B44EFC" w:rsidP="008E524B">
      <w:pPr>
        <w:pBdr>
          <w:top w:val="nil"/>
          <w:left w:val="nil"/>
          <w:bottom w:val="nil"/>
          <w:right w:val="nil"/>
          <w:between w:val="nil"/>
        </w:pBdr>
        <w:ind w:left="720"/>
      </w:pPr>
    </w:p>
    <w:p w14:paraId="466B8FDD" w14:textId="77777777" w:rsidR="00B44EFC" w:rsidRPr="008E524B" w:rsidRDefault="00B44EFC" w:rsidP="008E524B">
      <w:r w:rsidRPr="008E524B">
        <w:t>Lo anterior ocasiona que en el caso no se cumpliera con el principio de búsqueda exhaustiva de la información requerida, cuyo alcance se encuentra establecido en el Criterio Reiterado 02/19 emitido por el Pleno de este Organismo Garante, a saber:</w:t>
      </w:r>
    </w:p>
    <w:p w14:paraId="277AE090" w14:textId="77777777" w:rsidR="00B44EFC" w:rsidRPr="008E524B" w:rsidRDefault="00B44EFC" w:rsidP="008E524B"/>
    <w:p w14:paraId="3005AE88" w14:textId="77777777" w:rsidR="00B44EFC" w:rsidRPr="008E524B" w:rsidRDefault="00B44EFC" w:rsidP="008E524B">
      <w:pPr>
        <w:pStyle w:val="Puesto"/>
        <w:ind w:firstLine="0"/>
        <w:rPr>
          <w:color w:val="auto"/>
        </w:rPr>
      </w:pPr>
      <w:r w:rsidRPr="008E524B">
        <w:rPr>
          <w:color w:val="auto"/>
        </w:rPr>
        <w:t>“</w:t>
      </w:r>
      <w:r w:rsidRPr="008E524B">
        <w:rPr>
          <w:b/>
          <w:color w:val="auto"/>
        </w:rPr>
        <w:t>BÚSQUEDA EXHAUSTIVA. SU EJERCICIO PARA LOCALIZAR LA INFORMACIÓN SOLICITADA, NO CONSTITUYE UNA INVESTIGACIÓN A LA CUAL SE REFIERE EL ARTÍCULO 12 DE LA LEY DE TRANSPARENCIA Y ACCESO A LA INFORMACIÓN PÚBLICA DEL ESTADO DE MÉXICO Y MUNICIPIOS.</w:t>
      </w:r>
      <w:r w:rsidRPr="008E524B">
        <w:rPr>
          <w:color w:val="auto"/>
        </w:rPr>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6505766A" w14:textId="77777777" w:rsidR="00B44EFC" w:rsidRPr="008E524B" w:rsidRDefault="00B44EFC" w:rsidP="008E524B">
      <w:pPr>
        <w:pBdr>
          <w:top w:val="nil"/>
          <w:left w:val="nil"/>
          <w:bottom w:val="nil"/>
          <w:right w:val="nil"/>
          <w:between w:val="nil"/>
        </w:pBdr>
        <w:ind w:left="720"/>
      </w:pPr>
    </w:p>
    <w:p w14:paraId="625CC34C" w14:textId="6B7850DA" w:rsidR="00494463" w:rsidRPr="008E524B" w:rsidRDefault="00494463" w:rsidP="008E524B">
      <w:pPr>
        <w:ind w:right="-28"/>
        <w:rPr>
          <w:bCs/>
          <w:iCs/>
        </w:rPr>
      </w:pPr>
      <w:r w:rsidRPr="008E524B">
        <w:rPr>
          <w:bCs/>
          <w:iCs/>
        </w:rPr>
        <w:lastRenderedPageBreak/>
        <w:t xml:space="preserve">En este contexto normativo, vale la pena puntualizar de igual manera que la respuesta, </w:t>
      </w:r>
      <w:r w:rsidRPr="008E524B">
        <w:rPr>
          <w:b/>
          <w:iCs/>
        </w:rPr>
        <w:t>EL SUJETO OBLIGADO</w:t>
      </w:r>
      <w:r w:rsidRPr="008E524B">
        <w:rPr>
          <w:bCs/>
          <w:iCs/>
        </w:rPr>
        <w:t xml:space="preserve"> no se advierte pronunciamiento alguno respecto a la totalidad de los requerimientos que comprenden la solicitud de información, en ese sentido al no existir pronunciamiento respecto de este sirve por analogía, el Criterio 2/17, emitido por el Instituto Nacional de Transparencia, Acceso a la Información y Protección de Datos Personales, señala lo siguiente:</w:t>
      </w:r>
    </w:p>
    <w:p w14:paraId="1BBD2ED3" w14:textId="77777777" w:rsidR="00494463" w:rsidRPr="008E524B" w:rsidRDefault="00494463" w:rsidP="008E524B">
      <w:pPr>
        <w:ind w:right="-312"/>
        <w:rPr>
          <w:bCs/>
          <w:iCs/>
        </w:rPr>
      </w:pPr>
    </w:p>
    <w:p w14:paraId="43BA23ED" w14:textId="77777777" w:rsidR="00494463" w:rsidRPr="008E524B" w:rsidRDefault="00494463" w:rsidP="008E524B">
      <w:pPr>
        <w:pStyle w:val="Puesto"/>
        <w:ind w:firstLine="0"/>
        <w:rPr>
          <w:color w:val="auto"/>
        </w:rPr>
      </w:pPr>
      <w:r w:rsidRPr="008E524B">
        <w:rPr>
          <w:b/>
          <w:color w:val="auto"/>
        </w:rPr>
        <w:t xml:space="preserve">“Congruencia y exhaustividad. Sus alcances para garantizar el derecho de acceso a la información. </w:t>
      </w:r>
      <w:r w:rsidRPr="008E524B">
        <w:rPr>
          <w:color w:val="auto"/>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E524B">
        <w:rPr>
          <w:b/>
          <w:color w:val="auto"/>
        </w:rPr>
        <w:t>la exhaustividad significa que dicha respuesta se refiera expresamente a cada uno de los puntos solicitados</w:t>
      </w:r>
      <w:r w:rsidRPr="008E524B">
        <w:rPr>
          <w:color w:val="auto"/>
        </w:rPr>
        <w:t xml:space="preserve">. Por lo anterior, los sujetos obligados cumplirán con los principios de congruencia y exhaustividad, cuando las respuestas que emitan guarden una relación lógica con lo solicitado y </w:t>
      </w:r>
      <w:r w:rsidRPr="008E524B">
        <w:rPr>
          <w:b/>
          <w:color w:val="auto"/>
        </w:rPr>
        <w:t>atiendan de manera puntual y expresa, cada uno de los contenidos de información.”</w:t>
      </w:r>
    </w:p>
    <w:p w14:paraId="57011BAE" w14:textId="77777777" w:rsidR="00494463" w:rsidRPr="008E524B" w:rsidRDefault="00494463" w:rsidP="008E524B">
      <w:pPr>
        <w:ind w:right="-312"/>
        <w:rPr>
          <w:bCs/>
          <w:iCs/>
        </w:rPr>
      </w:pPr>
    </w:p>
    <w:p w14:paraId="608FC138" w14:textId="77777777" w:rsidR="00494463" w:rsidRPr="008E524B" w:rsidRDefault="00494463" w:rsidP="008E524B">
      <w:pPr>
        <w:ind w:right="-28"/>
        <w:rPr>
          <w:bCs/>
          <w:iCs/>
        </w:rPr>
      </w:pPr>
      <w:r w:rsidRPr="008E524B">
        <w:rPr>
          <w:bCs/>
          <w:iCs/>
        </w:rPr>
        <w:t xml:space="preserve">Del citado criterio, se desprende que todo acto administrativo debe apegarse al </w:t>
      </w:r>
      <w:r w:rsidRPr="008E524B">
        <w:rPr>
          <w:b/>
          <w:bCs/>
          <w:iCs/>
        </w:rPr>
        <w:t>principio de congruencia y exhaustividad</w:t>
      </w:r>
      <w:r w:rsidRPr="008E524B">
        <w:rPr>
          <w:bCs/>
          <w:iCs/>
        </w:rPr>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2D604C52" w14:textId="77777777" w:rsidR="00494463" w:rsidRPr="008E524B" w:rsidRDefault="00494463" w:rsidP="008E524B">
      <w:pPr>
        <w:rPr>
          <w:rFonts w:eastAsiaTheme="minorEastAsia" w:cs="Arial"/>
        </w:rPr>
      </w:pPr>
    </w:p>
    <w:p w14:paraId="49DB9A2C" w14:textId="571EA70F" w:rsidR="00A87D39" w:rsidRPr="008E524B" w:rsidRDefault="00BA6BAD" w:rsidP="008E524B">
      <w:r w:rsidRPr="008E524B">
        <w:rPr>
          <w:rFonts w:eastAsiaTheme="minorEastAsia" w:cs="Arial"/>
        </w:rPr>
        <w:t>Precisado lo anterior,</w:t>
      </w:r>
      <w:r w:rsidR="00494463" w:rsidRPr="008E524B">
        <w:rPr>
          <w:rFonts w:eastAsiaTheme="minorEastAsia" w:cs="Arial"/>
        </w:rPr>
        <w:t xml:space="preserve"> y toda vez que el ente recurrido, no emitió un pronunciamiento respecto de los requerimientos en estudio, </w:t>
      </w:r>
      <w:r w:rsidRPr="008E524B">
        <w:rPr>
          <w:rFonts w:eastAsiaTheme="minorEastAsia" w:cs="Arial"/>
        </w:rPr>
        <w:t xml:space="preserve">es necesario contextualizar la naturaleza de la información </w:t>
      </w:r>
      <w:r w:rsidRPr="008E524B">
        <w:rPr>
          <w:rFonts w:eastAsiaTheme="minorEastAsia" w:cs="Arial"/>
        </w:rPr>
        <w:lastRenderedPageBreak/>
        <w:t xml:space="preserve">solicitada, </w:t>
      </w:r>
      <w:r w:rsidR="00366BC6" w:rsidRPr="008E524B">
        <w:rPr>
          <w:rFonts w:eastAsiaTheme="minorEastAsia" w:cs="Arial"/>
        </w:rPr>
        <w:t>iniciando por lo que corresponde a los requerimientos relativos a</w:t>
      </w:r>
      <w:r w:rsidR="007F5032" w:rsidRPr="008E524B">
        <w:rPr>
          <w:rFonts w:eastAsiaTheme="minorEastAsia" w:cs="Arial"/>
        </w:rPr>
        <w:t xml:space="preserve">: </w:t>
      </w:r>
      <w:r w:rsidR="007F5032" w:rsidRPr="008E524B">
        <w:rPr>
          <w:rFonts w:eastAsiaTheme="minorEastAsia" w:cs="Arial"/>
          <w:i/>
          <w:iCs/>
        </w:rPr>
        <w:t>3. ¿cuántos tipos de cajas tienen en la actualidad para el resguardo de documentos del archivo municipal? 4. ¿cuál es el número total de cajas de documentos que tienen en el archivo municipal? 5. ¿cuál es el número total de inventarios de transferencia primaria que tienen respecto al número total de cajas existentes? 6. ¿cuál es el número total de expedientes que tienen identificados al interior de las cajas del archivo municipal?,</w:t>
      </w:r>
      <w:r w:rsidR="007F5032" w:rsidRPr="008E524B">
        <w:rPr>
          <w:rFonts w:eastAsiaTheme="minorEastAsia" w:cs="Arial"/>
        </w:rPr>
        <w:t xml:space="preserve"> </w:t>
      </w:r>
      <w:r w:rsidRPr="008E524B">
        <w:rPr>
          <w:rFonts w:eastAsiaTheme="minorEastAsia" w:cs="Arial"/>
        </w:rPr>
        <w:t xml:space="preserve">y para ello </w:t>
      </w:r>
      <w:r w:rsidR="00A87D39" w:rsidRPr="008E524B">
        <w:rPr>
          <w:rFonts w:eastAsiaTheme="minorEastAsia" w:cs="Arial"/>
          <w:lang w:val="es-ES_tradnl"/>
        </w:rPr>
        <w:t xml:space="preserve">se trae a contexto lo establecido en </w:t>
      </w:r>
      <w:r w:rsidR="00A87D39" w:rsidRPr="008E524B">
        <w:t>los artículos 10 y 11, fracción II de la Ley General de Archivos, que refieren en la parte conducente.</w:t>
      </w:r>
    </w:p>
    <w:p w14:paraId="08B67403" w14:textId="77777777" w:rsidR="00A87D39" w:rsidRPr="008E524B" w:rsidRDefault="00A87D39" w:rsidP="008E524B">
      <w:pPr>
        <w:widowControl w:val="0"/>
      </w:pPr>
    </w:p>
    <w:p w14:paraId="5A8D4B63" w14:textId="39A7F05F" w:rsidR="00A87D39" w:rsidRPr="008E524B" w:rsidRDefault="00A87D39" w:rsidP="008E524B">
      <w:pPr>
        <w:spacing w:line="276" w:lineRule="auto"/>
        <w:ind w:left="567" w:right="539"/>
        <w:rPr>
          <w:i/>
        </w:rPr>
      </w:pPr>
      <w:r w:rsidRPr="008E524B">
        <w:rPr>
          <w:i/>
        </w:rPr>
        <w:t>“Artículo 10. Cada sujeto obligado es responsable de organizar y conservar sus archivos; de la operación de su sistema institucional…”;</w:t>
      </w:r>
    </w:p>
    <w:p w14:paraId="79920CEC" w14:textId="77777777" w:rsidR="00A87D39" w:rsidRPr="008E524B" w:rsidRDefault="00A87D39" w:rsidP="008E524B">
      <w:pPr>
        <w:widowControl w:val="0"/>
        <w:spacing w:line="276" w:lineRule="auto"/>
      </w:pPr>
    </w:p>
    <w:p w14:paraId="7306B284" w14:textId="77777777" w:rsidR="00A87D39" w:rsidRPr="008E524B" w:rsidRDefault="00A87D39" w:rsidP="008E524B">
      <w:pPr>
        <w:spacing w:line="276" w:lineRule="auto"/>
        <w:ind w:left="567" w:right="539"/>
        <w:rPr>
          <w:i/>
        </w:rPr>
      </w:pPr>
      <w:r w:rsidRPr="008E524B">
        <w:rPr>
          <w:i/>
        </w:rPr>
        <w:t>“Artículo 11. Los sujetos obligados deberán:</w:t>
      </w:r>
    </w:p>
    <w:p w14:paraId="62FB6AA9" w14:textId="77777777" w:rsidR="00A87D39" w:rsidRPr="008E524B" w:rsidRDefault="00A87D39" w:rsidP="008E524B">
      <w:pPr>
        <w:spacing w:line="276" w:lineRule="auto"/>
        <w:ind w:left="567" w:right="539"/>
        <w:rPr>
          <w:i/>
        </w:rPr>
      </w:pPr>
      <w:r w:rsidRPr="008E524B">
        <w:rPr>
          <w:i/>
        </w:rPr>
        <w:t>…</w:t>
      </w:r>
    </w:p>
    <w:p w14:paraId="6237C735" w14:textId="77777777" w:rsidR="00A87D39" w:rsidRPr="008E524B" w:rsidRDefault="00A87D39" w:rsidP="008E524B">
      <w:pPr>
        <w:spacing w:line="276" w:lineRule="auto"/>
        <w:ind w:left="567" w:right="539"/>
        <w:rPr>
          <w:b/>
          <w:bCs/>
          <w:i/>
          <w:u w:val="single"/>
        </w:rPr>
      </w:pPr>
      <w:r w:rsidRPr="008E524B">
        <w:rPr>
          <w:b/>
          <w:bCs/>
          <w:i/>
          <w:u w:val="single"/>
        </w:rPr>
        <w:t>II. Establecer un sistema institucional para la administración de sus archivos y llevar a cabo los procesos de gestión documental;</w:t>
      </w:r>
    </w:p>
    <w:p w14:paraId="10E23916" w14:textId="77777777" w:rsidR="00A87D39" w:rsidRPr="008E524B" w:rsidRDefault="00A87D39" w:rsidP="008E524B">
      <w:pPr>
        <w:spacing w:line="276" w:lineRule="auto"/>
        <w:ind w:left="567" w:right="539"/>
        <w:rPr>
          <w:i/>
        </w:rPr>
      </w:pPr>
      <w:r w:rsidRPr="008E524B">
        <w:rPr>
          <w:i/>
        </w:rPr>
        <w:t>…”</w:t>
      </w:r>
    </w:p>
    <w:p w14:paraId="3DEE257D" w14:textId="77777777" w:rsidR="007F5032" w:rsidRPr="008E524B" w:rsidRDefault="00C10807" w:rsidP="008E524B">
      <w:pPr>
        <w:widowControl w:val="0"/>
      </w:pPr>
      <w:r w:rsidRPr="008E524B">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w:t>
      </w:r>
    </w:p>
    <w:p w14:paraId="0986BD27" w14:textId="77777777" w:rsidR="00CD0529" w:rsidRPr="008E524B" w:rsidRDefault="00CD0529" w:rsidP="008E524B">
      <w:pPr>
        <w:widowControl w:val="0"/>
      </w:pPr>
    </w:p>
    <w:p w14:paraId="09BF5090" w14:textId="193226B3" w:rsidR="00CD0529" w:rsidRPr="008E524B" w:rsidRDefault="00CD0529" w:rsidP="008E524B">
      <w:pPr>
        <w:tabs>
          <w:tab w:val="left" w:pos="4962"/>
        </w:tabs>
      </w:pPr>
      <w:r w:rsidRPr="008E524B">
        <w:t>De igual manera, es importante señalar que Ley General de Archivos, en su artículo 4, fracción XIII, define al catálogo de disposic</w:t>
      </w:r>
      <w:r w:rsidR="00A74E66" w:rsidRPr="008E524B">
        <w:t xml:space="preserve">ión documental como se observa </w:t>
      </w:r>
      <w:r w:rsidRPr="008E524B">
        <w:t xml:space="preserve">a continuación: </w:t>
      </w:r>
    </w:p>
    <w:p w14:paraId="0B825758" w14:textId="77777777" w:rsidR="00CD0529" w:rsidRPr="008E524B" w:rsidRDefault="00CD0529" w:rsidP="008E524B">
      <w:pPr>
        <w:tabs>
          <w:tab w:val="left" w:pos="4962"/>
        </w:tabs>
      </w:pPr>
    </w:p>
    <w:p w14:paraId="225D72D5" w14:textId="77777777" w:rsidR="00CD0529" w:rsidRPr="008E524B" w:rsidRDefault="00CD0529" w:rsidP="008E524B">
      <w:pPr>
        <w:pStyle w:val="Puesto"/>
        <w:ind w:firstLine="0"/>
        <w:rPr>
          <w:color w:val="auto"/>
        </w:rPr>
      </w:pPr>
      <w:r w:rsidRPr="008E524B">
        <w:rPr>
          <w:b/>
          <w:color w:val="auto"/>
        </w:rPr>
        <w:t>Artículo 4.</w:t>
      </w:r>
      <w:r w:rsidRPr="008E524B">
        <w:rPr>
          <w:color w:val="auto"/>
        </w:rPr>
        <w:t xml:space="preserve"> Para los efectos de esta Ley se entenderá por:</w:t>
      </w:r>
    </w:p>
    <w:p w14:paraId="760B2121" w14:textId="77777777" w:rsidR="00CD0529" w:rsidRPr="008E524B" w:rsidRDefault="00CD0529" w:rsidP="008E524B">
      <w:pPr>
        <w:pStyle w:val="Puesto"/>
        <w:ind w:firstLine="0"/>
        <w:rPr>
          <w:color w:val="auto"/>
        </w:rPr>
      </w:pPr>
      <w:r w:rsidRPr="008E524B">
        <w:rPr>
          <w:b/>
          <w:color w:val="auto"/>
        </w:rPr>
        <w:t>XIII. Catálogo de disposición documental:</w:t>
      </w:r>
      <w:r w:rsidRPr="008E524B">
        <w:rPr>
          <w:color w:val="auto"/>
        </w:rPr>
        <w:t xml:space="preserve"> Al registro general y sistemático que establece los valores documentales, la vigencia documental, los plazos de conservación y la disposición documental;</w:t>
      </w:r>
    </w:p>
    <w:p w14:paraId="2402E155" w14:textId="77777777" w:rsidR="00CD0529" w:rsidRPr="008E524B" w:rsidRDefault="00CD0529" w:rsidP="008E524B">
      <w:pPr>
        <w:spacing w:after="160"/>
      </w:pPr>
    </w:p>
    <w:p w14:paraId="1D8B348D" w14:textId="77777777" w:rsidR="00CD0529" w:rsidRPr="008E524B" w:rsidRDefault="00CD0529" w:rsidP="008E524B">
      <w:pPr>
        <w:spacing w:after="160"/>
      </w:pPr>
      <w:r w:rsidRPr="008E524B">
        <w:lastRenderedPageBreak/>
        <w:t xml:space="preserve">Así también refiere en el mismo artículo, en su fracción XXXVII, que el catálogo de disposición documental forma parte de los instrumentos de control archivístico, como se advierte de la fracción que se cita a continuación: </w:t>
      </w:r>
    </w:p>
    <w:p w14:paraId="006BC152" w14:textId="77777777" w:rsidR="00CD0529" w:rsidRPr="008E524B" w:rsidRDefault="00CD0529" w:rsidP="008E524B">
      <w:pPr>
        <w:pStyle w:val="Puesto"/>
        <w:ind w:firstLine="0"/>
        <w:rPr>
          <w:b/>
          <w:color w:val="auto"/>
        </w:rPr>
      </w:pPr>
      <w:r w:rsidRPr="008E524B">
        <w:rPr>
          <w:b/>
          <w:color w:val="auto"/>
        </w:rPr>
        <w:t>XXXVII. Instrumentos de control archivístico:</w:t>
      </w:r>
      <w:r w:rsidRPr="008E524B">
        <w:rPr>
          <w:color w:val="auto"/>
        </w:rPr>
        <w:t xml:space="preserve"> A los instrumentos técnicos que propician la organización, control y conservación de los documentos de archivo a lo largo de su ciclo vital que son el cuadro general de clasificación archivística y el </w:t>
      </w:r>
      <w:r w:rsidRPr="008E524B">
        <w:rPr>
          <w:b/>
          <w:color w:val="auto"/>
        </w:rPr>
        <w:t xml:space="preserve">catálogo de disposición documental; </w:t>
      </w:r>
    </w:p>
    <w:p w14:paraId="26E0663F" w14:textId="77777777" w:rsidR="00CD0529" w:rsidRPr="008E524B" w:rsidRDefault="00CD0529" w:rsidP="008E524B">
      <w:pPr>
        <w:widowControl w:val="0"/>
      </w:pPr>
    </w:p>
    <w:p w14:paraId="1DE08D56" w14:textId="42FBAE19" w:rsidR="00F85579" w:rsidRPr="008E524B" w:rsidRDefault="00F85579" w:rsidP="008E524B">
      <w:pPr>
        <w:widowControl w:val="0"/>
      </w:pPr>
      <w:r w:rsidRPr="008E524B">
        <w:t>Ahora bien, para generar certeza del contenido de cada acervo documental, se debe contar con un inventario, que es obligatorio en términos del artículo 13 de la Ley General multicitada que a la letra establece:</w:t>
      </w:r>
    </w:p>
    <w:p w14:paraId="4A9AECB7" w14:textId="77777777" w:rsidR="00F85579" w:rsidRPr="008E524B" w:rsidRDefault="00F85579" w:rsidP="008E524B">
      <w:pPr>
        <w:widowControl w:val="0"/>
      </w:pPr>
    </w:p>
    <w:p w14:paraId="34780578" w14:textId="77777777" w:rsidR="00F85579" w:rsidRPr="008E524B" w:rsidRDefault="00F85579" w:rsidP="008E524B">
      <w:pPr>
        <w:widowControl w:val="0"/>
        <w:spacing w:line="276" w:lineRule="auto"/>
        <w:ind w:left="567" w:right="539"/>
        <w:rPr>
          <w:i/>
        </w:rPr>
      </w:pPr>
      <w:r w:rsidRPr="008E524B">
        <w:rPr>
          <w:i/>
        </w:rPr>
        <w:t>“</w:t>
      </w:r>
      <w:r w:rsidRPr="008E524B">
        <w:rPr>
          <w:b/>
          <w:bCs/>
          <w:i/>
        </w:rPr>
        <w:t>Artículo 13</w:t>
      </w:r>
      <w:r w:rsidRPr="008E524B">
        <w:rPr>
          <w:i/>
        </w:rPr>
        <w:t xml:space="preserve">. Los sujetos obligados deberán contar con los instrumentos de control y de consulta archivísticos conforme a sus atribuciones y funciones, manteniéndolos actualizados y disponibles; y contarán al menos con los siguientes: </w:t>
      </w:r>
    </w:p>
    <w:p w14:paraId="7B769007" w14:textId="77777777" w:rsidR="00F85579" w:rsidRPr="008E524B" w:rsidRDefault="00F85579" w:rsidP="008E524B">
      <w:pPr>
        <w:widowControl w:val="0"/>
        <w:spacing w:line="276" w:lineRule="auto"/>
        <w:ind w:left="567" w:right="539"/>
        <w:rPr>
          <w:i/>
        </w:rPr>
      </w:pPr>
      <w:r w:rsidRPr="008E524B">
        <w:rPr>
          <w:i/>
        </w:rPr>
        <w:t>I. Cuadro general de clasificación archivística;</w:t>
      </w:r>
    </w:p>
    <w:p w14:paraId="0E8048AB" w14:textId="77777777" w:rsidR="00F85579" w:rsidRPr="008E524B" w:rsidRDefault="00F85579" w:rsidP="008E524B">
      <w:pPr>
        <w:widowControl w:val="0"/>
        <w:spacing w:line="276" w:lineRule="auto"/>
        <w:ind w:left="567" w:right="539"/>
        <w:rPr>
          <w:i/>
        </w:rPr>
      </w:pPr>
      <w:r w:rsidRPr="008E524B">
        <w:rPr>
          <w:i/>
        </w:rPr>
        <w:t>II. Catálogo de disposición documental, y</w:t>
      </w:r>
    </w:p>
    <w:p w14:paraId="6A707FCA" w14:textId="77777777" w:rsidR="00F85579" w:rsidRPr="008E524B" w:rsidRDefault="00F85579" w:rsidP="008E524B">
      <w:pPr>
        <w:widowControl w:val="0"/>
        <w:spacing w:line="276" w:lineRule="auto"/>
        <w:ind w:left="567" w:right="539"/>
        <w:rPr>
          <w:b/>
          <w:i/>
        </w:rPr>
      </w:pPr>
      <w:r w:rsidRPr="008E524B">
        <w:rPr>
          <w:b/>
          <w:i/>
        </w:rPr>
        <w:t>III. Inventarios documentales.</w:t>
      </w:r>
    </w:p>
    <w:p w14:paraId="78E36702" w14:textId="3F6701E9" w:rsidR="00F85579" w:rsidRPr="008E524B" w:rsidRDefault="00C10807" w:rsidP="008E524B">
      <w:pPr>
        <w:widowControl w:val="0"/>
        <w:spacing w:line="276" w:lineRule="auto"/>
        <w:ind w:left="567" w:right="539"/>
        <w:rPr>
          <w:i/>
        </w:rPr>
      </w:pPr>
      <w:r w:rsidRPr="008E524B">
        <w:rPr>
          <w:i/>
        </w:rPr>
        <w:t>...</w:t>
      </w:r>
      <w:r w:rsidR="00F85579" w:rsidRPr="008E524B">
        <w:rPr>
          <w:i/>
        </w:rPr>
        <w:t>.</w:t>
      </w:r>
    </w:p>
    <w:p w14:paraId="46F3B6E1" w14:textId="77777777" w:rsidR="00F85579" w:rsidRPr="008E524B" w:rsidRDefault="00F85579" w:rsidP="008E524B">
      <w:pPr>
        <w:widowControl w:val="0"/>
        <w:ind w:right="539"/>
        <w:rPr>
          <w:i/>
        </w:rPr>
      </w:pPr>
    </w:p>
    <w:p w14:paraId="0EBBB906" w14:textId="77777777" w:rsidR="00F85579" w:rsidRPr="008E524B" w:rsidRDefault="00F85579" w:rsidP="008E524B">
      <w:pPr>
        <w:widowControl w:val="0"/>
      </w:pPr>
      <w:r w:rsidRPr="008E524B">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w:t>
      </w:r>
      <w:r w:rsidRPr="008E524B">
        <w:lastRenderedPageBreak/>
        <w:t>archivadoras con su ubicación dentro de la sala de depósito en que se encuentra, es decir, el archivo de concentración.</w:t>
      </w:r>
    </w:p>
    <w:p w14:paraId="52B5C224" w14:textId="6DE17639" w:rsidR="00F85579" w:rsidRPr="008E524B" w:rsidRDefault="00F85579" w:rsidP="008E524B">
      <w:pPr>
        <w:widowControl w:val="0"/>
        <w:jc w:val="center"/>
      </w:pPr>
    </w:p>
    <w:p w14:paraId="40BED30B" w14:textId="796BB1C2" w:rsidR="00F85579" w:rsidRPr="008E524B" w:rsidRDefault="00F85579" w:rsidP="008E524B">
      <w:pPr>
        <w:widowControl w:val="0"/>
      </w:pPr>
      <w:r w:rsidRPr="008E524B">
        <w:t>Por otro lado, es indispensable delimitar a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w:t>
      </w:r>
    </w:p>
    <w:p w14:paraId="558737F9" w14:textId="77777777" w:rsidR="007F5032" w:rsidRPr="008E524B" w:rsidRDefault="007F5032" w:rsidP="008E524B">
      <w:pPr>
        <w:widowControl w:val="0"/>
      </w:pPr>
    </w:p>
    <w:p w14:paraId="3B306E0D" w14:textId="77777777" w:rsidR="00F85579" w:rsidRPr="008E524B" w:rsidRDefault="00F85579" w:rsidP="008E524B">
      <w:pPr>
        <w:widowControl w:val="0"/>
      </w:pPr>
      <w:r w:rsidRPr="008E524B">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254770CB" w14:textId="77777777" w:rsidR="00F85579" w:rsidRPr="008E524B" w:rsidRDefault="00F85579" w:rsidP="008E524B">
      <w:pPr>
        <w:rPr>
          <w:lang w:val="es-ES_tradnl"/>
        </w:rPr>
      </w:pPr>
    </w:p>
    <w:p w14:paraId="4DD7036A" w14:textId="4D2BD2EB" w:rsidR="00A87D39" w:rsidRPr="008E524B" w:rsidRDefault="00A87D39" w:rsidP="008E524B">
      <w:pPr>
        <w:rPr>
          <w:b/>
        </w:rPr>
      </w:pPr>
      <w:r w:rsidRPr="008E524B">
        <w:rPr>
          <w:lang w:val="es-ES_tradnl"/>
        </w:rPr>
        <w:lastRenderedPageBreak/>
        <w:t>Por cuanto hace</w:t>
      </w:r>
      <w:r w:rsidRPr="008E524B">
        <w:t xml:space="preserve"> a la transferencia primaria, la cual de conformidad con la fracción LIII del artículo 4 de la Ley de Archivos y Administración de Documentos del Estado de México y municipios, </w:t>
      </w:r>
      <w:r w:rsidRPr="008E524B">
        <w:rPr>
          <w:b/>
        </w:rPr>
        <w:t>se concibe como la transferencia del archivo de trámite al archivo de concentración.</w:t>
      </w:r>
    </w:p>
    <w:p w14:paraId="23D69FA3" w14:textId="77777777" w:rsidR="00A87D39" w:rsidRPr="008E524B" w:rsidRDefault="00A87D39" w:rsidP="008E524B">
      <w:pPr>
        <w:rPr>
          <w:b/>
        </w:rPr>
      </w:pPr>
    </w:p>
    <w:p w14:paraId="7FC3D980" w14:textId="30D0722C" w:rsidR="00A87D39" w:rsidRPr="008E524B" w:rsidRDefault="00B8076F" w:rsidP="008E524B">
      <w:r w:rsidRPr="008E524B">
        <w:t xml:space="preserve">Por su parte, </w:t>
      </w:r>
      <w:r w:rsidR="00A87D39" w:rsidRPr="008E524B">
        <w:t>los artículos 30 en su fracción VI y 31</w:t>
      </w:r>
      <w:r w:rsidR="00A74E66" w:rsidRPr="008E524B">
        <w:t>,</w:t>
      </w:r>
      <w:r w:rsidR="00A87D39" w:rsidRPr="008E524B">
        <w:t xml:space="preserve"> fracción II de la Ley General de Archivos establecen lo siguiente: </w:t>
      </w:r>
    </w:p>
    <w:p w14:paraId="66D3B949" w14:textId="77777777" w:rsidR="00494463" w:rsidRPr="008E524B" w:rsidRDefault="00494463" w:rsidP="008E524B"/>
    <w:p w14:paraId="177BF58B" w14:textId="77777777" w:rsidR="00A87D39" w:rsidRPr="008E524B" w:rsidRDefault="00A87D39" w:rsidP="008E524B">
      <w:pPr>
        <w:spacing w:line="276" w:lineRule="auto"/>
        <w:ind w:left="567" w:right="709"/>
        <w:rPr>
          <w:b/>
          <w:i/>
        </w:rPr>
      </w:pPr>
      <w:r w:rsidRPr="008E524B">
        <w:rPr>
          <w:b/>
          <w:i/>
        </w:rPr>
        <w:t>“Artículo 30</w:t>
      </w:r>
      <w:r w:rsidRPr="008E524B">
        <w:rPr>
          <w:i/>
        </w:rPr>
        <w:t xml:space="preserve">. </w:t>
      </w:r>
      <w:r w:rsidRPr="008E524B">
        <w:rPr>
          <w:b/>
          <w:i/>
        </w:rPr>
        <w:t>Cada área o unidad administrativa debe contar con un archivo de trámite que tendrá las siguientes funciones:</w:t>
      </w:r>
    </w:p>
    <w:p w14:paraId="09879AA9" w14:textId="77777777" w:rsidR="00A87D39" w:rsidRPr="008E524B" w:rsidRDefault="00A87D39" w:rsidP="008E524B">
      <w:pPr>
        <w:spacing w:line="276" w:lineRule="auto"/>
        <w:ind w:left="567" w:right="709"/>
        <w:rPr>
          <w:i/>
        </w:rPr>
      </w:pPr>
      <w:r w:rsidRPr="008E524B">
        <w:rPr>
          <w:i/>
        </w:rPr>
        <w:t>…</w:t>
      </w:r>
    </w:p>
    <w:p w14:paraId="3244EB9C" w14:textId="77777777" w:rsidR="00A87D39" w:rsidRPr="008E524B" w:rsidRDefault="00A87D39" w:rsidP="008E524B">
      <w:pPr>
        <w:spacing w:line="276" w:lineRule="auto"/>
        <w:ind w:left="567" w:right="709"/>
        <w:rPr>
          <w:b/>
          <w:i/>
        </w:rPr>
      </w:pPr>
      <w:r w:rsidRPr="008E524B">
        <w:rPr>
          <w:b/>
          <w:i/>
        </w:rPr>
        <w:t xml:space="preserve">VI. </w:t>
      </w:r>
      <w:r w:rsidRPr="008E524B">
        <w:rPr>
          <w:b/>
          <w:i/>
          <w:u w:val="single"/>
        </w:rPr>
        <w:t>Realizar las transferencias primarias</w:t>
      </w:r>
      <w:r w:rsidRPr="008E524B">
        <w:rPr>
          <w:b/>
          <w:i/>
        </w:rPr>
        <w:t xml:space="preserve"> al archivo de concentración, y</w:t>
      </w:r>
    </w:p>
    <w:p w14:paraId="190F8B94" w14:textId="77777777" w:rsidR="00A87D39" w:rsidRPr="008E524B" w:rsidRDefault="00A87D39" w:rsidP="008E524B">
      <w:pPr>
        <w:spacing w:line="276" w:lineRule="auto"/>
        <w:ind w:left="567" w:right="709"/>
        <w:rPr>
          <w:i/>
        </w:rPr>
      </w:pPr>
    </w:p>
    <w:p w14:paraId="046A6052" w14:textId="77777777" w:rsidR="00A87D39" w:rsidRPr="008E524B" w:rsidRDefault="00A87D39" w:rsidP="008E524B">
      <w:pPr>
        <w:spacing w:line="276" w:lineRule="auto"/>
        <w:ind w:left="567" w:right="709"/>
        <w:rPr>
          <w:i/>
        </w:rPr>
      </w:pPr>
      <w:r w:rsidRPr="008E524B">
        <w:rPr>
          <w:i/>
        </w:rPr>
        <w:t>…</w:t>
      </w:r>
    </w:p>
    <w:p w14:paraId="7FFDDC10" w14:textId="77777777" w:rsidR="00A87D39" w:rsidRPr="008E524B" w:rsidRDefault="00A87D39" w:rsidP="008E524B">
      <w:pPr>
        <w:spacing w:line="276" w:lineRule="auto"/>
        <w:ind w:left="567" w:right="709"/>
        <w:rPr>
          <w:b/>
          <w:i/>
        </w:rPr>
      </w:pPr>
      <w:r w:rsidRPr="008E524B">
        <w:rPr>
          <w:i/>
        </w:rPr>
        <w:t xml:space="preserve">Artículo 31. </w:t>
      </w:r>
      <w:r w:rsidRPr="008E524B">
        <w:rPr>
          <w:b/>
          <w:i/>
        </w:rPr>
        <w:t xml:space="preserve">Cada sujeto obligado debe contar con un archivo de concentración, que tendrá las siguientes funciones: </w:t>
      </w:r>
    </w:p>
    <w:p w14:paraId="48F04D72" w14:textId="77777777" w:rsidR="00A87D39" w:rsidRPr="008E524B" w:rsidRDefault="00A87D39" w:rsidP="008E524B">
      <w:pPr>
        <w:spacing w:line="276" w:lineRule="auto"/>
        <w:ind w:left="567" w:right="709"/>
        <w:rPr>
          <w:i/>
        </w:rPr>
      </w:pPr>
      <w:r w:rsidRPr="008E524B">
        <w:rPr>
          <w:i/>
        </w:rPr>
        <w:t>…</w:t>
      </w:r>
    </w:p>
    <w:p w14:paraId="45D7DD2A" w14:textId="77777777" w:rsidR="00A87D39" w:rsidRPr="008E524B" w:rsidRDefault="00A87D39" w:rsidP="008E524B">
      <w:pPr>
        <w:spacing w:line="276" w:lineRule="auto"/>
        <w:ind w:left="567" w:right="709"/>
        <w:rPr>
          <w:i/>
        </w:rPr>
      </w:pPr>
      <w:r w:rsidRPr="008E524B">
        <w:rPr>
          <w:b/>
          <w:i/>
        </w:rPr>
        <w:t>II</w:t>
      </w:r>
      <w:r w:rsidRPr="008E524B">
        <w:rPr>
          <w:b/>
          <w:i/>
          <w:u w:val="single"/>
        </w:rPr>
        <w:t xml:space="preserve">. Recibir las transferencias primarias y brindar servicios de préstamo y consulta a las unidades o áreas administrativas productoras de la documentación que resguarda;” </w:t>
      </w:r>
      <w:r w:rsidRPr="008E524B">
        <w:rPr>
          <w:i/>
        </w:rPr>
        <w:t>(Sic) (Énfasis añadido)</w:t>
      </w:r>
    </w:p>
    <w:p w14:paraId="054C6A6E" w14:textId="77777777" w:rsidR="00A87D39" w:rsidRPr="008E524B" w:rsidRDefault="00A87D39" w:rsidP="008E524B"/>
    <w:p w14:paraId="5F9BAD17" w14:textId="6570006F" w:rsidR="00A87D39" w:rsidRPr="008E524B" w:rsidRDefault="00A87D39" w:rsidP="008E524B">
      <w:r w:rsidRPr="008E524B">
        <w:t>De lo anteriormente citado, se vislumbra una atribución para las áreas administrativas y el archivo de concentración, la cual consiste en realizar así como recibir las transferencias primarias</w:t>
      </w:r>
      <w:r w:rsidR="007F5032" w:rsidRPr="008E524B">
        <w:t xml:space="preserve">, así como </w:t>
      </w:r>
      <w:r w:rsidR="007F5032" w:rsidRPr="008E524B">
        <w:rPr>
          <w:b/>
          <w:bCs/>
          <w:i/>
          <w:u w:val="single"/>
        </w:rPr>
        <w:t>la administración de sus archivos y llevar a cabo los procesos de gestión documental.</w:t>
      </w:r>
    </w:p>
    <w:p w14:paraId="724C2EDC" w14:textId="77777777" w:rsidR="00A87D39" w:rsidRPr="008E524B" w:rsidRDefault="00A87D39" w:rsidP="008E524B"/>
    <w:p w14:paraId="6FAE9026" w14:textId="20F4A032" w:rsidR="00A87D39" w:rsidRPr="008E524B" w:rsidRDefault="00B8076F" w:rsidP="008E524B">
      <w:r w:rsidRPr="008E524B">
        <w:t xml:space="preserve">Por </w:t>
      </w:r>
      <w:r w:rsidR="00277552" w:rsidRPr="008E524B">
        <w:t xml:space="preserve">cuanto hace al pedimento referido en el numeral </w:t>
      </w:r>
      <w:r w:rsidR="00277552" w:rsidRPr="008E524B">
        <w:rPr>
          <w:i/>
          <w:iCs/>
        </w:rPr>
        <w:t>7. ¿</w:t>
      </w:r>
      <w:proofErr w:type="gramStart"/>
      <w:r w:rsidR="00277552" w:rsidRPr="008E524B">
        <w:rPr>
          <w:i/>
          <w:iCs/>
        </w:rPr>
        <w:t>tienen</w:t>
      </w:r>
      <w:proofErr w:type="gramEnd"/>
      <w:r w:rsidR="00277552" w:rsidRPr="008E524B">
        <w:rPr>
          <w:i/>
          <w:iCs/>
        </w:rPr>
        <w:t xml:space="preserve"> automatizado el proceso documental del archivo municipal? es decir utilizan algún software en materia de archivo municipal? </w:t>
      </w:r>
      <w:r w:rsidR="00277552" w:rsidRPr="008E524B">
        <w:t>debe señalarse que en</w:t>
      </w:r>
      <w:r w:rsidR="00A87D39" w:rsidRPr="008E524B">
        <w:t xml:space="preserve"> los Lineamientos </w:t>
      </w:r>
      <w:r w:rsidR="00A87D39" w:rsidRPr="008E524B">
        <w:rPr>
          <w:b/>
        </w:rPr>
        <w:t> </w:t>
      </w:r>
      <w:r w:rsidR="00A87D39" w:rsidRPr="008E524B">
        <w:t xml:space="preserve">para la Organización y Conservación de los Archivos </w:t>
      </w:r>
      <w:r w:rsidR="00A87D39" w:rsidRPr="008E524B">
        <w:lastRenderedPageBreak/>
        <w:t xml:space="preserve">en sus numerales Quinto y Sexto, mandatan a los sujetos obligados, la sistematización de sus archivos, entendiendo ésta como una organización de forma controlada de los procedimientos de la gestión documental en el Sistema Institucional de Archivos: </w:t>
      </w:r>
    </w:p>
    <w:p w14:paraId="16DD071B" w14:textId="77777777" w:rsidR="00A87D39" w:rsidRPr="008E524B" w:rsidRDefault="00A87D39" w:rsidP="008E524B"/>
    <w:p w14:paraId="38664FAE" w14:textId="77777777" w:rsidR="00A87D39" w:rsidRPr="008E524B" w:rsidRDefault="00A87D39" w:rsidP="008E524B">
      <w:pPr>
        <w:spacing w:line="276" w:lineRule="auto"/>
        <w:ind w:left="567" w:right="709"/>
        <w:rPr>
          <w:i/>
        </w:rPr>
      </w:pPr>
      <w:r w:rsidRPr="008E524B">
        <w:rPr>
          <w:b/>
          <w:i/>
        </w:rPr>
        <w:t>“Quinto. </w:t>
      </w:r>
      <w:r w:rsidRPr="008E524B">
        <w:rPr>
          <w:i/>
        </w:rPr>
        <w:t>Todos los documentos de archivo en posesión de los Sujetos obligados con independencia del soporte en el que se encuentren, deberán ser tratados conforme a los procesos de gestión documental establecidos en los presentes Lineamientos.</w:t>
      </w:r>
    </w:p>
    <w:p w14:paraId="4BD8C7E7" w14:textId="77777777" w:rsidR="00277552" w:rsidRPr="008E524B" w:rsidRDefault="00277552" w:rsidP="008E524B">
      <w:pPr>
        <w:spacing w:line="276" w:lineRule="auto"/>
        <w:ind w:left="567" w:right="709"/>
        <w:rPr>
          <w:i/>
        </w:rPr>
      </w:pPr>
    </w:p>
    <w:p w14:paraId="480B9AE1" w14:textId="77777777" w:rsidR="00A87D39" w:rsidRPr="008E524B" w:rsidRDefault="00A87D39" w:rsidP="008E524B">
      <w:pPr>
        <w:spacing w:line="276" w:lineRule="auto"/>
        <w:ind w:left="567" w:right="709"/>
        <w:rPr>
          <w:b/>
          <w:i/>
          <w:u w:val="single"/>
        </w:rPr>
      </w:pPr>
      <w:r w:rsidRPr="008E524B">
        <w:rPr>
          <w:b/>
          <w:i/>
          <w:u w:val="single"/>
        </w:rPr>
        <w:t>Sexto. Para la sistematización de los archivos los Sujetos obligados deberán:</w:t>
      </w:r>
    </w:p>
    <w:p w14:paraId="00418D52" w14:textId="77777777" w:rsidR="00A87D39" w:rsidRPr="008E524B" w:rsidRDefault="00A87D39" w:rsidP="008E524B">
      <w:pPr>
        <w:spacing w:line="276" w:lineRule="auto"/>
        <w:ind w:left="567" w:right="709"/>
        <w:rPr>
          <w:b/>
          <w:i/>
          <w:u w:val="single"/>
        </w:rPr>
      </w:pPr>
      <w:proofErr w:type="spellStart"/>
      <w:r w:rsidRPr="008E524B">
        <w:rPr>
          <w:b/>
          <w:i/>
          <w:u w:val="single"/>
        </w:rPr>
        <w:t>I.Implementar</w:t>
      </w:r>
      <w:proofErr w:type="spellEnd"/>
      <w:r w:rsidRPr="008E524B">
        <w:rPr>
          <w:b/>
          <w:i/>
          <w:u w:val="single"/>
        </w:rPr>
        <w:t xml:space="preserve"> métodos y medidas para administrar, organizar, y conservar de manera homogénea los documentos de archivo que reciban, produzcan, obtengan, adquieran, transformen o posean, derivado de sus facultades, competencias o funciones, a través de los responsables de los archivos de trámite, de concentración y, en su caso, histórico;</w:t>
      </w:r>
    </w:p>
    <w:p w14:paraId="1A760407" w14:textId="77777777" w:rsidR="00277552" w:rsidRPr="008E524B" w:rsidRDefault="00277552" w:rsidP="008E524B">
      <w:pPr>
        <w:spacing w:line="276" w:lineRule="auto"/>
        <w:ind w:left="567" w:right="709"/>
        <w:rPr>
          <w:b/>
          <w:i/>
          <w:u w:val="single"/>
        </w:rPr>
      </w:pPr>
    </w:p>
    <w:p w14:paraId="6DD7459F" w14:textId="77777777" w:rsidR="00A87D39" w:rsidRPr="008E524B" w:rsidRDefault="00A87D39" w:rsidP="008E524B">
      <w:pPr>
        <w:spacing w:line="276" w:lineRule="auto"/>
        <w:ind w:left="567" w:right="709"/>
        <w:rPr>
          <w:b/>
          <w:i/>
          <w:u w:val="single"/>
        </w:rPr>
      </w:pPr>
      <w:r w:rsidRPr="008E524B">
        <w:rPr>
          <w:b/>
          <w:i/>
          <w:u w:val="single"/>
        </w:rPr>
        <w:t>II. Establecer en una política interna el Sistema Institucional de Archivos con sus componentes normativos y operativos, para la debida administración de sus archivos y gestión documental;</w:t>
      </w:r>
    </w:p>
    <w:p w14:paraId="7696E5DD" w14:textId="77777777" w:rsidR="00A87D39" w:rsidRPr="008E524B" w:rsidRDefault="00A87D39" w:rsidP="008E524B">
      <w:pPr>
        <w:spacing w:line="276" w:lineRule="auto"/>
        <w:ind w:left="567" w:right="709"/>
        <w:rPr>
          <w:i/>
        </w:rPr>
      </w:pPr>
      <w:r w:rsidRPr="008E524B">
        <w:rPr>
          <w:i/>
        </w:rPr>
        <w:t>…</w:t>
      </w:r>
    </w:p>
    <w:p w14:paraId="15FD3651" w14:textId="77777777" w:rsidR="00A87D39" w:rsidRPr="008E524B" w:rsidRDefault="00A87D39" w:rsidP="008E524B">
      <w:pPr>
        <w:spacing w:line="276" w:lineRule="auto"/>
        <w:ind w:left="567" w:right="709"/>
        <w:rPr>
          <w:i/>
        </w:rPr>
      </w:pPr>
      <w:r w:rsidRPr="008E524B">
        <w:rPr>
          <w:b/>
          <w:i/>
          <w:u w:val="single"/>
        </w:rPr>
        <w:t>V.  Elaborar los instrumentos de control y consulta archivísticos, a través del análisis de los procesos con los que cuenten los Sujetos obligados conforme a sus atribuciones y funciones;</w:t>
      </w:r>
      <w:r w:rsidRPr="008E524B">
        <w:rPr>
          <w:i/>
        </w:rPr>
        <w:t>” (Sic) (Énfasis añadido)</w:t>
      </w:r>
    </w:p>
    <w:p w14:paraId="33272504" w14:textId="77777777" w:rsidR="00A87D39" w:rsidRPr="008E524B" w:rsidRDefault="00A87D39" w:rsidP="008E524B"/>
    <w:p w14:paraId="2DF472DF" w14:textId="08AC7487" w:rsidR="00277552" w:rsidRPr="008E524B" w:rsidRDefault="00277552" w:rsidP="008E524B">
      <w:pPr>
        <w:ind w:right="-28"/>
        <w:rPr>
          <w:bCs/>
          <w:iCs/>
        </w:rPr>
      </w:pPr>
      <w:r w:rsidRPr="008E524B">
        <w:rPr>
          <w:bCs/>
          <w:iCs/>
        </w:rPr>
        <w:t xml:space="preserve">Por su parte la </w:t>
      </w:r>
      <w:r w:rsidR="007D4D39" w:rsidRPr="008E524B">
        <w:rPr>
          <w:bCs/>
          <w:iCs/>
        </w:rPr>
        <w:t>Ley de archivos y administración de documentos del estado de México y municipio</w:t>
      </w:r>
      <w:r w:rsidRPr="008E524B">
        <w:rPr>
          <w:bCs/>
          <w:iCs/>
        </w:rPr>
        <w:t>, establece que los sujetos obligados, deberán implementar sistemas automatizados para la Gestión Documental y Administración de Archivos que permitan registrar y controlar los procesos señalados en el artículo 12 de dicha Ley, tal y como se advierte de su contenido:</w:t>
      </w:r>
    </w:p>
    <w:p w14:paraId="71D5CDC4" w14:textId="77777777" w:rsidR="00277552" w:rsidRPr="008E524B" w:rsidRDefault="00277552" w:rsidP="008E524B">
      <w:pPr>
        <w:ind w:right="-312"/>
        <w:rPr>
          <w:bCs/>
          <w:iCs/>
        </w:rPr>
      </w:pPr>
    </w:p>
    <w:p w14:paraId="3DAA096A" w14:textId="1BBE739F" w:rsidR="00277552" w:rsidRPr="008E524B" w:rsidRDefault="00277552" w:rsidP="008E524B">
      <w:pPr>
        <w:ind w:left="567" w:right="539"/>
        <w:rPr>
          <w:bCs/>
          <w:i/>
        </w:rPr>
      </w:pPr>
      <w:r w:rsidRPr="008E524B">
        <w:rPr>
          <w:bCs/>
          <w:i/>
        </w:rPr>
        <w:t xml:space="preserve">Artículo 45. Los Sujetos Obligados deberán implementar sistemas automatizados para la Gestión Documental y Administración de Archivos que permitan registrar y controlar los </w:t>
      </w:r>
      <w:r w:rsidRPr="008E524B">
        <w:rPr>
          <w:bCs/>
          <w:i/>
        </w:rPr>
        <w:lastRenderedPageBreak/>
        <w:t>procesos señalados en el artículo 12 de esta Ley, los cuales deberán cumplir las especificaciones que para el efecto se emitan.</w:t>
      </w:r>
    </w:p>
    <w:p w14:paraId="31F10821" w14:textId="77777777" w:rsidR="00277552" w:rsidRPr="008E524B" w:rsidRDefault="00277552" w:rsidP="008E524B">
      <w:pPr>
        <w:ind w:right="-312"/>
        <w:rPr>
          <w:bCs/>
          <w:iCs/>
        </w:rPr>
      </w:pPr>
    </w:p>
    <w:p w14:paraId="35F81D2C" w14:textId="4C1BB8B1" w:rsidR="00277552" w:rsidRPr="008E524B" w:rsidRDefault="00277552" w:rsidP="008E524B">
      <w:pPr>
        <w:ind w:right="-312"/>
        <w:rPr>
          <w:bCs/>
          <w:iCs/>
        </w:rPr>
      </w:pPr>
      <w:r w:rsidRPr="008E524B">
        <w:rPr>
          <w:bCs/>
          <w:iCs/>
        </w:rPr>
        <w:t xml:space="preserve">Finalmente, por lo que concierne a </w:t>
      </w:r>
      <w:r w:rsidR="0053299F" w:rsidRPr="008E524B">
        <w:rPr>
          <w:bCs/>
          <w:i/>
        </w:rPr>
        <w:t>8. ¿</w:t>
      </w:r>
      <w:proofErr w:type="gramStart"/>
      <w:r w:rsidR="0053299F" w:rsidRPr="008E524B">
        <w:rPr>
          <w:bCs/>
          <w:i/>
        </w:rPr>
        <w:t>cuántos</w:t>
      </w:r>
      <w:proofErr w:type="gramEnd"/>
      <w:r w:rsidR="0053299F" w:rsidRPr="008E524B">
        <w:rPr>
          <w:bCs/>
          <w:i/>
        </w:rPr>
        <w:t xml:space="preserve"> servidores públicos están adscritos al archivo municipal? ¿</w:t>
      </w:r>
      <w:proofErr w:type="gramStart"/>
      <w:r w:rsidR="0053299F" w:rsidRPr="008E524B">
        <w:rPr>
          <w:bCs/>
          <w:i/>
        </w:rPr>
        <w:t>cuántos</w:t>
      </w:r>
      <w:proofErr w:type="gramEnd"/>
      <w:r w:rsidR="0053299F" w:rsidRPr="008E524B">
        <w:rPr>
          <w:bCs/>
          <w:i/>
        </w:rPr>
        <w:t xml:space="preserve"> de esos servidores públicos tienen al menos grado de licenciatura? ¿</w:t>
      </w:r>
      <w:proofErr w:type="gramStart"/>
      <w:r w:rsidR="0053299F" w:rsidRPr="008E524B">
        <w:rPr>
          <w:bCs/>
          <w:i/>
        </w:rPr>
        <w:t>cuántos</w:t>
      </w:r>
      <w:proofErr w:type="gramEnd"/>
      <w:r w:rsidR="0053299F" w:rsidRPr="008E524B">
        <w:rPr>
          <w:bCs/>
          <w:i/>
        </w:rPr>
        <w:t xml:space="preserve"> de esos servidores públicos son sindicalizados?</w:t>
      </w:r>
    </w:p>
    <w:p w14:paraId="0A0FA322" w14:textId="77777777" w:rsidR="00277552" w:rsidRPr="008E524B" w:rsidRDefault="00277552" w:rsidP="008E524B">
      <w:pPr>
        <w:ind w:right="-312"/>
        <w:rPr>
          <w:bCs/>
          <w:iCs/>
        </w:rPr>
      </w:pPr>
    </w:p>
    <w:p w14:paraId="620216E6" w14:textId="77777777" w:rsidR="00B826BA" w:rsidRPr="008E524B" w:rsidRDefault="00B826BA" w:rsidP="008E524B">
      <w:pPr>
        <w:contextualSpacing/>
        <w:rPr>
          <w:b/>
        </w:rPr>
      </w:pPr>
      <w:r w:rsidRPr="008E524B">
        <w:t xml:space="preserve">Ley de Archivos Estatal, establece en sus artículos 4° fracción XI, 10, 11 fracción II, 21, inciso I, 27 y 28; que cada Sujeto Obligado debe establecer un Sistema Institucional y es responsable de su organización; dicho sistema está integrado, entre otros del área coordinadora de archivos; que es la instancia encargada de promover y vigilar el cumplimiento de las disposiciones en materia de Gestión Documental y Administración de archivos, así como de coordinar las áreas operativas del Sistema Institucional de cada Sujeto Obligado; se precisa que la persona titular de dicha área debe tener al menos un nivel de Director General o su equivalente en la estructura orgánica y cuenta con diversas funciones como la de elaborar y someter a consideración de la persona titular el programa anual, elaborar programas de capacitación en gestión documental y administración de archivos para las áreas operativas, entre otras; </w:t>
      </w:r>
      <w:r w:rsidRPr="008E524B">
        <w:rPr>
          <w:b/>
        </w:rPr>
        <w:t xml:space="preserve"> en consecuencia el Sujeto Obligado tiene la obligación normativa de contar con un Área Coordinadora de Archivos dentro de su estructura orgánica. </w:t>
      </w:r>
    </w:p>
    <w:p w14:paraId="083C758F" w14:textId="77777777" w:rsidR="007D4D39" w:rsidRPr="008E524B" w:rsidRDefault="007D4D39" w:rsidP="008E524B">
      <w:pPr>
        <w:ind w:right="-312"/>
        <w:rPr>
          <w:bCs/>
          <w:iCs/>
        </w:rPr>
      </w:pPr>
    </w:p>
    <w:p w14:paraId="32DB9242" w14:textId="58F3A327" w:rsidR="0053299F" w:rsidRPr="008E524B" w:rsidRDefault="00B826BA" w:rsidP="008E524B">
      <w:pPr>
        <w:ind w:right="-312"/>
      </w:pPr>
      <w:r w:rsidRPr="008E524B">
        <w:t xml:space="preserve">Ahora bien, cabe precisar que de conformidad con lo dispuesto en el artículo 5 de la Ley del trabajo de los servidores públicos del Estado y Municipio establece que la relación de trabajo entre las instituciones y sus servidores públicos se entiende establecida mediante </w:t>
      </w:r>
      <w:r w:rsidRPr="008E524B">
        <w:rPr>
          <w:b/>
        </w:rPr>
        <w:t>nombramiento, formato único de movimiento de personal, contrato o cualquier otro acto</w:t>
      </w:r>
      <w:r w:rsidRPr="008E524B">
        <w:t xml:space="preserve"> que tenga consecuencias de prestación personal, subordinada del servicio y la percepción de un sueldo; en este mismo sentido, el artículo 48, fracción I de la misma Ley refiere que para iniciar la prestación </w:t>
      </w:r>
      <w:r w:rsidRPr="008E524B">
        <w:lastRenderedPageBreak/>
        <w:t xml:space="preserve">de los servicios se requiere tener conferido un nombramiento, contrato o el formato antes señalado; </w:t>
      </w:r>
      <w:r w:rsidRPr="008E524B">
        <w:rPr>
          <w:b/>
        </w:rPr>
        <w:t xml:space="preserve"> </w:t>
      </w:r>
      <w:r w:rsidRPr="008E524B">
        <w:t>y el artículo 220K del mismo ordenamiento legal, señala que las instituciones públicas tienen la obligación de conservar y exhibir en el proceso diversos documentos, entre ellos los contratos, nombramientos o los multicitados formatos.</w:t>
      </w:r>
    </w:p>
    <w:p w14:paraId="0B2AC04C" w14:textId="77777777" w:rsidR="00B826BA" w:rsidRPr="008E524B" w:rsidRDefault="00B826BA" w:rsidP="008E524B">
      <w:pPr>
        <w:ind w:right="-312"/>
        <w:rPr>
          <w:bCs/>
          <w:iCs/>
        </w:rPr>
      </w:pPr>
    </w:p>
    <w:p w14:paraId="17393B6B" w14:textId="06D1B421" w:rsidR="007E7301" w:rsidRPr="008E524B" w:rsidRDefault="007E7301" w:rsidP="008E524B">
      <w:pPr>
        <w:ind w:right="-312"/>
        <w:rPr>
          <w:b/>
          <w:bCs/>
          <w:iCs/>
        </w:rPr>
      </w:pPr>
      <w:r w:rsidRPr="008E524B">
        <w:rPr>
          <w:bCs/>
          <w:iCs/>
        </w:rPr>
        <w:t xml:space="preserve">En atención a lo anterior, </w:t>
      </w:r>
      <w:r w:rsidRPr="008E524B">
        <w:rPr>
          <w:b/>
          <w:iCs/>
        </w:rPr>
        <w:t>EL SUJETO OBLIGADO</w:t>
      </w:r>
      <w:r w:rsidRPr="008E524B">
        <w:rPr>
          <w:bCs/>
          <w:iCs/>
        </w:rPr>
        <w:t xml:space="preserve"> fue omiso respecto a la entrega de información a fin de colmar toda la pretensión del particular, por lo tanto, </w:t>
      </w:r>
      <w:r w:rsidRPr="008E524B">
        <w:rPr>
          <w:b/>
          <w:bCs/>
          <w:iCs/>
        </w:rPr>
        <w:t xml:space="preserve">es ordenar su entrega previa búsqueda exhaustiva y razonable en las áreas que resultan competentes, de conformidad con lo dispuesto en </w:t>
      </w:r>
      <w:r w:rsidRPr="008E524B">
        <w:rPr>
          <w:bCs/>
          <w:iCs/>
        </w:rPr>
        <w:t>los artículos 160 y 162 de la Ley de Transparencia y Acceso a la Información Pública del Estado de México y Municipios</w:t>
      </w:r>
      <w:r w:rsidRPr="008E524B">
        <w:rPr>
          <w:b/>
          <w:bCs/>
          <w:iCs/>
        </w:rPr>
        <w:t xml:space="preserve">. </w:t>
      </w:r>
    </w:p>
    <w:p w14:paraId="4B9004B3" w14:textId="77777777" w:rsidR="005E2676" w:rsidRPr="008E524B" w:rsidRDefault="005E2676" w:rsidP="008E524B">
      <w:pPr>
        <w:ind w:right="-312"/>
        <w:rPr>
          <w:b/>
          <w:bCs/>
          <w:iCs/>
        </w:rPr>
      </w:pPr>
    </w:p>
    <w:p w14:paraId="6B68C00E" w14:textId="77777777" w:rsidR="005E2676" w:rsidRPr="008E524B" w:rsidRDefault="005E2676" w:rsidP="008E524B">
      <w:pPr>
        <w:rPr>
          <w:b/>
        </w:rPr>
      </w:pPr>
      <w:r w:rsidRPr="008E524B">
        <w:rPr>
          <w:b/>
        </w:rPr>
        <w:t>d) Versión pública</w:t>
      </w:r>
    </w:p>
    <w:p w14:paraId="2C9CBBFE" w14:textId="77777777" w:rsidR="005E2676" w:rsidRPr="008E524B" w:rsidRDefault="005E2676" w:rsidP="008E524B">
      <w:r w:rsidRPr="008E524B">
        <w:t xml:space="preserve">Para el caso de que el o los documentos de los cuales se ordena su entrega contengan datos personales susceptibles de ser testados, deberán ser entregados en </w:t>
      </w:r>
      <w:r w:rsidRPr="008E524B">
        <w:rPr>
          <w:b/>
        </w:rPr>
        <w:t>versión pública</w:t>
      </w:r>
      <w:r w:rsidRPr="008E524B">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3E4DBAA" w14:textId="77777777" w:rsidR="005E2676" w:rsidRPr="008E524B" w:rsidRDefault="005E2676" w:rsidP="008E524B"/>
    <w:p w14:paraId="4DCBBACF" w14:textId="77777777" w:rsidR="005E2676" w:rsidRPr="008E524B" w:rsidRDefault="005E2676" w:rsidP="008E524B">
      <w:r w:rsidRPr="008E524B">
        <w:t>A este respecto, los artículos 3, fracciones IX, XX, XXI y XLV; 51 y 52 de la Ley de Transparencia y Acceso a la Información Pública del Estado de México y Municipios establecen:</w:t>
      </w:r>
    </w:p>
    <w:p w14:paraId="1BCA7DEE" w14:textId="77777777" w:rsidR="005E2676" w:rsidRPr="008E524B" w:rsidRDefault="005E2676" w:rsidP="008E524B"/>
    <w:p w14:paraId="424DC810" w14:textId="77777777" w:rsidR="005E2676" w:rsidRPr="008E524B" w:rsidRDefault="005E2676" w:rsidP="008E524B">
      <w:pPr>
        <w:spacing w:line="240" w:lineRule="auto"/>
        <w:ind w:left="567" w:right="567"/>
        <w:rPr>
          <w:i/>
        </w:rPr>
      </w:pPr>
      <w:r w:rsidRPr="008E524B">
        <w:rPr>
          <w:b/>
          <w:i/>
        </w:rPr>
        <w:lastRenderedPageBreak/>
        <w:t xml:space="preserve">“Artículo 3. </w:t>
      </w:r>
      <w:r w:rsidRPr="008E524B">
        <w:rPr>
          <w:i/>
        </w:rPr>
        <w:t xml:space="preserve">Para los efectos de la presente Ley se entenderá por: </w:t>
      </w:r>
    </w:p>
    <w:p w14:paraId="3D00D4EC" w14:textId="77777777" w:rsidR="005E2676" w:rsidRPr="008E524B" w:rsidRDefault="005E2676" w:rsidP="008E524B">
      <w:pPr>
        <w:spacing w:line="240" w:lineRule="auto"/>
        <w:ind w:left="567" w:right="567"/>
        <w:rPr>
          <w:i/>
        </w:rPr>
      </w:pPr>
      <w:r w:rsidRPr="008E524B">
        <w:rPr>
          <w:b/>
          <w:i/>
        </w:rPr>
        <w:t>IX.</w:t>
      </w:r>
      <w:r w:rsidRPr="008E524B">
        <w:rPr>
          <w:i/>
        </w:rPr>
        <w:t xml:space="preserve"> </w:t>
      </w:r>
      <w:r w:rsidRPr="008E524B">
        <w:rPr>
          <w:b/>
          <w:i/>
        </w:rPr>
        <w:t xml:space="preserve">Datos personales: </w:t>
      </w:r>
      <w:r w:rsidRPr="008E524B">
        <w:rPr>
          <w:i/>
        </w:rPr>
        <w:t xml:space="preserve">La información concerniente a una persona, identificada o identificable según lo dispuesto por la Ley de Protección de Datos Personales del Estado de México; </w:t>
      </w:r>
    </w:p>
    <w:p w14:paraId="63F523AB" w14:textId="77777777" w:rsidR="005E2676" w:rsidRPr="008E524B" w:rsidRDefault="005E2676" w:rsidP="008E524B"/>
    <w:p w14:paraId="4E665154" w14:textId="77777777" w:rsidR="005E2676" w:rsidRPr="008E524B" w:rsidRDefault="005E2676" w:rsidP="008E524B">
      <w:pPr>
        <w:spacing w:line="240" w:lineRule="auto"/>
        <w:ind w:left="567" w:right="567"/>
        <w:rPr>
          <w:i/>
        </w:rPr>
      </w:pPr>
      <w:r w:rsidRPr="008E524B">
        <w:rPr>
          <w:b/>
          <w:i/>
        </w:rPr>
        <w:t>XX.</w:t>
      </w:r>
      <w:r w:rsidRPr="008E524B">
        <w:rPr>
          <w:i/>
        </w:rPr>
        <w:t xml:space="preserve"> </w:t>
      </w:r>
      <w:r w:rsidRPr="008E524B">
        <w:rPr>
          <w:b/>
          <w:i/>
        </w:rPr>
        <w:t>Información clasificada:</w:t>
      </w:r>
      <w:r w:rsidRPr="008E524B">
        <w:rPr>
          <w:i/>
        </w:rPr>
        <w:t xml:space="preserve"> Aquella considerada por la presente Ley como reservada o confidencial; </w:t>
      </w:r>
    </w:p>
    <w:p w14:paraId="464AE72C" w14:textId="77777777" w:rsidR="005E2676" w:rsidRPr="008E524B" w:rsidRDefault="005E2676" w:rsidP="008E524B"/>
    <w:p w14:paraId="42934CCA" w14:textId="77777777" w:rsidR="005E2676" w:rsidRPr="008E524B" w:rsidRDefault="005E2676" w:rsidP="008E524B">
      <w:pPr>
        <w:spacing w:line="240" w:lineRule="auto"/>
        <w:ind w:left="567" w:right="567"/>
        <w:rPr>
          <w:i/>
        </w:rPr>
      </w:pPr>
      <w:r w:rsidRPr="008E524B">
        <w:rPr>
          <w:b/>
          <w:i/>
        </w:rPr>
        <w:t>XXI.</w:t>
      </w:r>
      <w:r w:rsidRPr="008E524B">
        <w:rPr>
          <w:i/>
        </w:rPr>
        <w:t xml:space="preserve"> </w:t>
      </w:r>
      <w:r w:rsidRPr="008E524B">
        <w:rPr>
          <w:b/>
          <w:i/>
        </w:rPr>
        <w:t>Información confidencial</w:t>
      </w:r>
      <w:r w:rsidRPr="008E524B">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7F5B800" w14:textId="77777777" w:rsidR="005E2676" w:rsidRPr="008E524B" w:rsidRDefault="005E2676" w:rsidP="008E524B"/>
    <w:p w14:paraId="18A0B0F1" w14:textId="77777777" w:rsidR="005E2676" w:rsidRPr="008E524B" w:rsidRDefault="005E2676" w:rsidP="008E524B">
      <w:pPr>
        <w:spacing w:line="240" w:lineRule="auto"/>
        <w:ind w:left="567" w:right="567"/>
        <w:rPr>
          <w:i/>
        </w:rPr>
      </w:pPr>
      <w:r w:rsidRPr="008E524B">
        <w:rPr>
          <w:b/>
          <w:i/>
        </w:rPr>
        <w:t>XLV. Versión pública:</w:t>
      </w:r>
      <w:r w:rsidRPr="008E524B">
        <w:rPr>
          <w:i/>
        </w:rPr>
        <w:t xml:space="preserve"> Documento en el que se elimine, suprime o borra la información clasificada como reservada o confidencial para permitir su acceso. </w:t>
      </w:r>
    </w:p>
    <w:p w14:paraId="67B0D854" w14:textId="77777777" w:rsidR="005E2676" w:rsidRPr="008E524B" w:rsidRDefault="005E2676" w:rsidP="008E524B"/>
    <w:p w14:paraId="0667F300" w14:textId="77777777" w:rsidR="005E2676" w:rsidRPr="008E524B" w:rsidRDefault="005E2676" w:rsidP="008E524B">
      <w:pPr>
        <w:spacing w:line="240" w:lineRule="auto"/>
        <w:ind w:left="567" w:right="567"/>
        <w:rPr>
          <w:i/>
        </w:rPr>
      </w:pPr>
      <w:r w:rsidRPr="008E524B">
        <w:rPr>
          <w:b/>
          <w:i/>
        </w:rPr>
        <w:t>Artículo 51.</w:t>
      </w:r>
      <w:r w:rsidRPr="008E524B">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E524B">
        <w:rPr>
          <w:b/>
          <w:i/>
        </w:rPr>
        <w:t xml:space="preserve">y tendrá la responsabilidad de verificar en cada caso que la misma no sea confidencial o reservada. </w:t>
      </w:r>
      <w:r w:rsidRPr="008E524B">
        <w:rPr>
          <w:i/>
        </w:rPr>
        <w:t>Dicha Unidad contará con las facultades internas necesarias para gestionar la atención a las solicitudes de información en los términos de la Ley General y la presente Ley.</w:t>
      </w:r>
    </w:p>
    <w:p w14:paraId="5CE1EA5D" w14:textId="77777777" w:rsidR="005E2676" w:rsidRPr="008E524B" w:rsidRDefault="005E2676" w:rsidP="008E524B"/>
    <w:p w14:paraId="61E8E7CC" w14:textId="77777777" w:rsidR="005E2676" w:rsidRPr="008E524B" w:rsidRDefault="005E2676" w:rsidP="008E524B">
      <w:pPr>
        <w:spacing w:line="240" w:lineRule="auto"/>
        <w:ind w:left="567" w:right="567"/>
        <w:rPr>
          <w:i/>
        </w:rPr>
      </w:pPr>
      <w:r w:rsidRPr="008E524B">
        <w:rPr>
          <w:b/>
          <w:i/>
        </w:rPr>
        <w:t>Artículo 52.</w:t>
      </w:r>
      <w:r w:rsidRPr="008E524B">
        <w:rPr>
          <w:i/>
        </w:rPr>
        <w:t xml:space="preserve"> Las solicitudes de acceso a la información y las respuestas que se les dé, incluyendo, en su caso, </w:t>
      </w:r>
      <w:r w:rsidRPr="008E524B">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8E524B">
        <w:rPr>
          <w:i/>
        </w:rPr>
        <w:t xml:space="preserve">, siempre y cuando la resolución de referencia se someta a un proceso de disociación, es decir, no haga identificable al titular de tales datos personales.” </w:t>
      </w:r>
      <w:r w:rsidRPr="008E524B">
        <w:t>(Énfasis añadido)</w:t>
      </w:r>
    </w:p>
    <w:p w14:paraId="3F115A2C" w14:textId="77777777" w:rsidR="005E2676" w:rsidRPr="008E524B" w:rsidRDefault="005E2676" w:rsidP="008E524B"/>
    <w:p w14:paraId="17BD1464" w14:textId="77777777" w:rsidR="005E2676" w:rsidRPr="008E524B" w:rsidRDefault="005E2676" w:rsidP="008E524B">
      <w:r w:rsidRPr="008E524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w:t>
      </w:r>
      <w:r w:rsidRPr="008E524B">
        <w:lastRenderedPageBreak/>
        <w:t xml:space="preserve">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BC401F7" w14:textId="77777777" w:rsidR="005E2676" w:rsidRPr="008E524B" w:rsidRDefault="005E2676" w:rsidP="008E524B"/>
    <w:p w14:paraId="398C3F11" w14:textId="77777777" w:rsidR="005E2676" w:rsidRPr="008E524B" w:rsidRDefault="005E2676" w:rsidP="008E524B">
      <w:pPr>
        <w:spacing w:line="240" w:lineRule="auto"/>
        <w:ind w:left="567" w:right="567"/>
        <w:rPr>
          <w:i/>
        </w:rPr>
      </w:pPr>
      <w:r w:rsidRPr="008E524B">
        <w:rPr>
          <w:b/>
          <w:i/>
        </w:rPr>
        <w:t>“Artículo 22.</w:t>
      </w:r>
      <w:r w:rsidRPr="008E524B">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545C3CF3" w14:textId="77777777" w:rsidR="005E2676" w:rsidRPr="008E524B" w:rsidRDefault="005E2676" w:rsidP="008E524B"/>
    <w:p w14:paraId="719B24F2" w14:textId="77777777" w:rsidR="005E2676" w:rsidRPr="008E524B" w:rsidRDefault="005E2676" w:rsidP="008E524B">
      <w:pPr>
        <w:spacing w:line="240" w:lineRule="auto"/>
        <w:ind w:left="567" w:right="567"/>
        <w:rPr>
          <w:i/>
        </w:rPr>
      </w:pPr>
      <w:r w:rsidRPr="008E524B">
        <w:rPr>
          <w:b/>
          <w:i/>
        </w:rPr>
        <w:t>Artículo 38.</w:t>
      </w:r>
      <w:r w:rsidRPr="008E524B">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E524B">
        <w:rPr>
          <w:b/>
          <w:i/>
        </w:rPr>
        <w:t>”</w:t>
      </w:r>
      <w:r w:rsidRPr="008E524B">
        <w:rPr>
          <w:i/>
        </w:rPr>
        <w:t xml:space="preserve"> </w:t>
      </w:r>
    </w:p>
    <w:p w14:paraId="67E53C9E" w14:textId="77777777" w:rsidR="005E2676" w:rsidRPr="008E524B" w:rsidRDefault="005E2676" w:rsidP="008E524B">
      <w:pPr>
        <w:rPr>
          <w:i/>
        </w:rPr>
      </w:pPr>
    </w:p>
    <w:p w14:paraId="60535808" w14:textId="77777777" w:rsidR="005E2676" w:rsidRPr="008E524B" w:rsidRDefault="005E2676" w:rsidP="008E524B">
      <w:r w:rsidRPr="008E524B">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865148D" w14:textId="77777777" w:rsidR="005E2676" w:rsidRPr="008E524B" w:rsidRDefault="005E2676" w:rsidP="008E524B"/>
    <w:p w14:paraId="58D269C5" w14:textId="77777777" w:rsidR="005E2676" w:rsidRPr="008E524B" w:rsidRDefault="005E2676" w:rsidP="008E524B">
      <w:r w:rsidRPr="008E524B">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8E524B">
        <w:lastRenderedPageBreak/>
        <w:t xml:space="preserve">información confidencial que debe ser protegida por </w:t>
      </w:r>
      <w:r w:rsidRPr="008E524B">
        <w:rPr>
          <w:b/>
        </w:rPr>
        <w:t>EL SUJETO OBLIGADO,</w:t>
      </w:r>
      <w:r w:rsidRPr="008E524B">
        <w:t xml:space="preserve"> por lo que, todo dato personal susceptible de clasificación debe ser protegido.</w:t>
      </w:r>
    </w:p>
    <w:p w14:paraId="1B3090D9" w14:textId="77777777" w:rsidR="005E2676" w:rsidRPr="008E524B" w:rsidRDefault="005E2676" w:rsidP="008E524B"/>
    <w:p w14:paraId="313185FC" w14:textId="77777777" w:rsidR="005E2676" w:rsidRPr="008E524B" w:rsidRDefault="005E2676" w:rsidP="008E524B">
      <w:r w:rsidRPr="008E524B">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3EDF461" w14:textId="77777777" w:rsidR="005E2676" w:rsidRPr="008E524B" w:rsidRDefault="005E2676" w:rsidP="008E524B"/>
    <w:p w14:paraId="6AC5134A" w14:textId="77777777" w:rsidR="005E2676" w:rsidRPr="008E524B" w:rsidRDefault="005E2676" w:rsidP="008E524B">
      <w:r w:rsidRPr="008E524B">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581E6DC" w14:textId="77777777" w:rsidR="005E2676" w:rsidRPr="008E524B" w:rsidRDefault="005E2676" w:rsidP="008E524B"/>
    <w:p w14:paraId="03824BD6" w14:textId="77777777" w:rsidR="005E2676" w:rsidRPr="008E524B" w:rsidRDefault="005E2676" w:rsidP="008E524B">
      <w:pPr>
        <w:spacing w:line="240" w:lineRule="auto"/>
        <w:ind w:left="567" w:right="567"/>
        <w:jc w:val="center"/>
        <w:rPr>
          <w:b/>
          <w:i/>
        </w:rPr>
      </w:pPr>
      <w:r w:rsidRPr="008E524B">
        <w:rPr>
          <w:b/>
          <w:i/>
        </w:rPr>
        <w:t>Ley de Transparencia y Acceso a la Información Pública del Estado de México y Municipios</w:t>
      </w:r>
    </w:p>
    <w:p w14:paraId="38A3EFEA" w14:textId="77777777" w:rsidR="005E2676" w:rsidRPr="008E524B" w:rsidRDefault="005E2676" w:rsidP="008E524B"/>
    <w:p w14:paraId="0437AD11" w14:textId="77777777" w:rsidR="005E2676" w:rsidRPr="008E524B" w:rsidRDefault="005E2676" w:rsidP="008E524B">
      <w:pPr>
        <w:spacing w:line="240" w:lineRule="auto"/>
        <w:ind w:left="567" w:right="567"/>
        <w:rPr>
          <w:i/>
        </w:rPr>
      </w:pPr>
      <w:r w:rsidRPr="008E524B">
        <w:rPr>
          <w:b/>
          <w:i/>
        </w:rPr>
        <w:t xml:space="preserve">“Artículo 49. </w:t>
      </w:r>
      <w:r w:rsidRPr="008E524B">
        <w:rPr>
          <w:i/>
        </w:rPr>
        <w:t>Los Comités de Transparencia tendrán las siguientes atribuciones:</w:t>
      </w:r>
    </w:p>
    <w:p w14:paraId="66F71C79" w14:textId="77777777" w:rsidR="005E2676" w:rsidRPr="008E524B" w:rsidRDefault="005E2676" w:rsidP="008E524B">
      <w:pPr>
        <w:spacing w:line="240" w:lineRule="auto"/>
        <w:ind w:left="567" w:right="567"/>
        <w:rPr>
          <w:i/>
        </w:rPr>
      </w:pPr>
      <w:r w:rsidRPr="008E524B">
        <w:rPr>
          <w:b/>
          <w:i/>
        </w:rPr>
        <w:t>VIII.</w:t>
      </w:r>
      <w:r w:rsidRPr="008E524B">
        <w:rPr>
          <w:i/>
        </w:rPr>
        <w:t xml:space="preserve"> Aprobar, modificar o revocar la clasificación de la información;</w:t>
      </w:r>
    </w:p>
    <w:p w14:paraId="310C29BF" w14:textId="77777777" w:rsidR="005E2676" w:rsidRPr="008E524B" w:rsidRDefault="005E2676" w:rsidP="008E524B"/>
    <w:p w14:paraId="3AAA4B6B" w14:textId="77777777" w:rsidR="005E2676" w:rsidRPr="008E524B" w:rsidRDefault="005E2676" w:rsidP="008E524B">
      <w:pPr>
        <w:spacing w:line="240" w:lineRule="auto"/>
        <w:ind w:left="567" w:right="567"/>
        <w:rPr>
          <w:i/>
        </w:rPr>
      </w:pPr>
      <w:r w:rsidRPr="008E524B">
        <w:rPr>
          <w:b/>
          <w:i/>
        </w:rPr>
        <w:t>Artículo 132.</w:t>
      </w:r>
      <w:r w:rsidRPr="008E524B">
        <w:rPr>
          <w:i/>
        </w:rPr>
        <w:t xml:space="preserve"> La clasificación de la información se llevará a cabo en el momento en que:</w:t>
      </w:r>
    </w:p>
    <w:p w14:paraId="321C2934" w14:textId="77777777" w:rsidR="005E2676" w:rsidRPr="008E524B" w:rsidRDefault="005E2676" w:rsidP="008E524B">
      <w:pPr>
        <w:spacing w:line="240" w:lineRule="auto"/>
        <w:ind w:left="567" w:right="567"/>
        <w:rPr>
          <w:i/>
        </w:rPr>
      </w:pPr>
      <w:r w:rsidRPr="008E524B">
        <w:rPr>
          <w:b/>
          <w:i/>
        </w:rPr>
        <w:t>I.</w:t>
      </w:r>
      <w:r w:rsidRPr="008E524B">
        <w:rPr>
          <w:i/>
        </w:rPr>
        <w:t xml:space="preserve"> Se reciba una solicitud de acceso a la información;</w:t>
      </w:r>
    </w:p>
    <w:p w14:paraId="7D6587DA" w14:textId="77777777" w:rsidR="005E2676" w:rsidRPr="008E524B" w:rsidRDefault="005E2676" w:rsidP="008E524B">
      <w:pPr>
        <w:spacing w:line="240" w:lineRule="auto"/>
        <w:ind w:left="567" w:right="567"/>
        <w:rPr>
          <w:i/>
        </w:rPr>
      </w:pPr>
      <w:r w:rsidRPr="008E524B">
        <w:rPr>
          <w:b/>
          <w:i/>
        </w:rPr>
        <w:t>II.</w:t>
      </w:r>
      <w:r w:rsidRPr="008E524B">
        <w:rPr>
          <w:i/>
        </w:rPr>
        <w:t xml:space="preserve"> Se determine mediante resolución de autoridad competente; o</w:t>
      </w:r>
    </w:p>
    <w:p w14:paraId="3B19BFD7" w14:textId="77777777" w:rsidR="005E2676" w:rsidRPr="008E524B" w:rsidRDefault="005E2676" w:rsidP="008E524B">
      <w:pPr>
        <w:spacing w:line="240" w:lineRule="auto"/>
        <w:ind w:left="567" w:right="567"/>
        <w:rPr>
          <w:b/>
          <w:i/>
        </w:rPr>
      </w:pPr>
      <w:r w:rsidRPr="008E524B">
        <w:rPr>
          <w:b/>
          <w:i/>
        </w:rPr>
        <w:t>III.</w:t>
      </w:r>
      <w:r w:rsidRPr="008E524B">
        <w:rPr>
          <w:i/>
        </w:rPr>
        <w:t xml:space="preserve"> Se generen versiones públicas para dar cumplimiento a las obligaciones de transparencia previstas en esta Ley.</w:t>
      </w:r>
      <w:r w:rsidRPr="008E524B">
        <w:rPr>
          <w:b/>
          <w:i/>
        </w:rPr>
        <w:t>”</w:t>
      </w:r>
    </w:p>
    <w:p w14:paraId="65E16881" w14:textId="77777777" w:rsidR="005E2676" w:rsidRPr="008E524B" w:rsidRDefault="005E2676" w:rsidP="008E524B"/>
    <w:p w14:paraId="13730F0F" w14:textId="77777777" w:rsidR="005E2676" w:rsidRPr="008E524B" w:rsidRDefault="005E2676" w:rsidP="008E524B">
      <w:pPr>
        <w:spacing w:line="240" w:lineRule="auto"/>
        <w:ind w:left="567" w:right="567"/>
        <w:rPr>
          <w:i/>
        </w:rPr>
      </w:pPr>
      <w:r w:rsidRPr="008E524B">
        <w:rPr>
          <w:b/>
          <w:i/>
        </w:rPr>
        <w:lastRenderedPageBreak/>
        <w:t>“Segundo. -</w:t>
      </w:r>
      <w:r w:rsidRPr="008E524B">
        <w:rPr>
          <w:i/>
        </w:rPr>
        <w:t xml:space="preserve"> Para efectos de los presentes Lineamientos Generales, se entenderá por:</w:t>
      </w:r>
    </w:p>
    <w:p w14:paraId="40155F08" w14:textId="77777777" w:rsidR="005E2676" w:rsidRPr="008E524B" w:rsidRDefault="005E2676" w:rsidP="008E524B">
      <w:pPr>
        <w:spacing w:line="240" w:lineRule="auto"/>
        <w:ind w:left="567" w:right="567"/>
        <w:rPr>
          <w:i/>
        </w:rPr>
      </w:pPr>
      <w:r w:rsidRPr="008E524B">
        <w:rPr>
          <w:b/>
          <w:i/>
        </w:rPr>
        <w:t>XVIII.</w:t>
      </w:r>
      <w:r w:rsidRPr="008E524B">
        <w:rPr>
          <w:i/>
        </w:rPr>
        <w:t xml:space="preserve">  </w:t>
      </w:r>
      <w:r w:rsidRPr="008E524B">
        <w:rPr>
          <w:b/>
          <w:i/>
        </w:rPr>
        <w:t>Versión pública:</w:t>
      </w:r>
      <w:r w:rsidRPr="008E524B">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EEB92AC" w14:textId="77777777" w:rsidR="005E2676" w:rsidRPr="008E524B" w:rsidRDefault="005E2676" w:rsidP="008E524B">
      <w:pPr>
        <w:spacing w:line="240" w:lineRule="auto"/>
        <w:ind w:left="567" w:right="567"/>
        <w:rPr>
          <w:i/>
        </w:rPr>
      </w:pPr>
    </w:p>
    <w:p w14:paraId="7E667F03" w14:textId="77777777" w:rsidR="005E2676" w:rsidRPr="008E524B" w:rsidRDefault="005E2676" w:rsidP="008E524B">
      <w:pPr>
        <w:spacing w:line="240" w:lineRule="auto"/>
        <w:ind w:left="567" w:right="567"/>
        <w:rPr>
          <w:b/>
          <w:i/>
        </w:rPr>
      </w:pPr>
      <w:r w:rsidRPr="008E524B">
        <w:rPr>
          <w:b/>
          <w:i/>
        </w:rPr>
        <w:t>Lineamientos Generales en materia de Clasificación y Desclasificación de la Información</w:t>
      </w:r>
    </w:p>
    <w:p w14:paraId="3D238E93" w14:textId="77777777" w:rsidR="005E2676" w:rsidRPr="008E524B" w:rsidRDefault="005E2676" w:rsidP="008E524B">
      <w:pPr>
        <w:spacing w:line="240" w:lineRule="auto"/>
        <w:ind w:left="567" w:right="567"/>
        <w:rPr>
          <w:i/>
        </w:rPr>
      </w:pPr>
    </w:p>
    <w:p w14:paraId="18217A3E" w14:textId="77777777" w:rsidR="005E2676" w:rsidRPr="008E524B" w:rsidRDefault="005E2676" w:rsidP="008E524B">
      <w:pPr>
        <w:spacing w:line="240" w:lineRule="auto"/>
        <w:ind w:left="567" w:right="567"/>
        <w:rPr>
          <w:i/>
        </w:rPr>
      </w:pPr>
      <w:r w:rsidRPr="008E524B">
        <w:rPr>
          <w:b/>
          <w:i/>
        </w:rPr>
        <w:t>Cuarto.</w:t>
      </w:r>
      <w:r w:rsidRPr="008E524B">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5B5205" w14:textId="77777777" w:rsidR="005E2676" w:rsidRPr="008E524B" w:rsidRDefault="005E2676" w:rsidP="008E524B">
      <w:pPr>
        <w:spacing w:line="240" w:lineRule="auto"/>
        <w:ind w:left="567" w:right="567"/>
        <w:rPr>
          <w:i/>
        </w:rPr>
      </w:pPr>
      <w:r w:rsidRPr="008E524B">
        <w:rPr>
          <w:i/>
        </w:rPr>
        <w:t>Los sujetos obligados deberán aplicar, de manera estricta, las excepciones al derecho de acceso a la información y sólo podrán invocarlas cuando acrediten su procedencia.</w:t>
      </w:r>
    </w:p>
    <w:p w14:paraId="65667E2E" w14:textId="77777777" w:rsidR="005E2676" w:rsidRPr="008E524B" w:rsidRDefault="005E2676" w:rsidP="008E524B"/>
    <w:p w14:paraId="280387EC" w14:textId="77777777" w:rsidR="005E2676" w:rsidRPr="008E524B" w:rsidRDefault="005E2676" w:rsidP="008E524B">
      <w:pPr>
        <w:spacing w:line="240" w:lineRule="auto"/>
        <w:ind w:left="567" w:right="567"/>
        <w:rPr>
          <w:i/>
        </w:rPr>
      </w:pPr>
      <w:r w:rsidRPr="008E524B">
        <w:rPr>
          <w:b/>
          <w:i/>
        </w:rPr>
        <w:t>Quinto.</w:t>
      </w:r>
      <w:r w:rsidRPr="008E524B">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824114" w14:textId="77777777" w:rsidR="005E2676" w:rsidRPr="008E524B" w:rsidRDefault="005E2676" w:rsidP="008E524B"/>
    <w:p w14:paraId="620755A9" w14:textId="77777777" w:rsidR="005E2676" w:rsidRPr="008E524B" w:rsidRDefault="005E2676" w:rsidP="008E524B">
      <w:pPr>
        <w:spacing w:line="240" w:lineRule="auto"/>
        <w:ind w:left="567" w:right="567"/>
        <w:rPr>
          <w:i/>
        </w:rPr>
      </w:pPr>
      <w:r w:rsidRPr="008E524B">
        <w:rPr>
          <w:b/>
          <w:i/>
        </w:rPr>
        <w:t>Sexto.</w:t>
      </w:r>
      <w:r w:rsidRPr="008E524B">
        <w:rPr>
          <w:i/>
        </w:rPr>
        <w:t xml:space="preserve"> Se deroga.</w:t>
      </w:r>
    </w:p>
    <w:p w14:paraId="4E6E137A" w14:textId="77777777" w:rsidR="005E2676" w:rsidRPr="008E524B" w:rsidRDefault="005E2676" w:rsidP="008E524B"/>
    <w:p w14:paraId="6FEE1C6A" w14:textId="77777777" w:rsidR="005E2676" w:rsidRPr="008E524B" w:rsidRDefault="005E2676" w:rsidP="008E524B">
      <w:pPr>
        <w:spacing w:line="240" w:lineRule="auto"/>
        <w:ind w:left="567" w:right="567"/>
        <w:rPr>
          <w:i/>
        </w:rPr>
      </w:pPr>
      <w:r w:rsidRPr="008E524B">
        <w:rPr>
          <w:b/>
          <w:i/>
        </w:rPr>
        <w:t>Séptimo.</w:t>
      </w:r>
      <w:r w:rsidRPr="008E524B">
        <w:rPr>
          <w:i/>
        </w:rPr>
        <w:t xml:space="preserve"> La clasificación de la información se llevará a cabo en el momento en que:</w:t>
      </w:r>
    </w:p>
    <w:p w14:paraId="1CC4FA55" w14:textId="77777777" w:rsidR="005E2676" w:rsidRPr="008E524B" w:rsidRDefault="005E2676" w:rsidP="008E524B">
      <w:pPr>
        <w:spacing w:line="240" w:lineRule="auto"/>
        <w:ind w:left="567" w:right="567"/>
        <w:rPr>
          <w:i/>
        </w:rPr>
      </w:pPr>
      <w:r w:rsidRPr="008E524B">
        <w:rPr>
          <w:b/>
          <w:i/>
        </w:rPr>
        <w:t>I.</w:t>
      </w:r>
      <w:r w:rsidRPr="008E524B">
        <w:rPr>
          <w:i/>
        </w:rPr>
        <w:t xml:space="preserve">        Se reciba una solicitud de acceso a la información;</w:t>
      </w:r>
    </w:p>
    <w:p w14:paraId="4BC4510A" w14:textId="77777777" w:rsidR="005E2676" w:rsidRPr="008E524B" w:rsidRDefault="005E2676" w:rsidP="008E524B">
      <w:pPr>
        <w:spacing w:line="240" w:lineRule="auto"/>
        <w:ind w:left="567" w:right="567"/>
        <w:rPr>
          <w:i/>
        </w:rPr>
      </w:pPr>
      <w:r w:rsidRPr="008E524B">
        <w:rPr>
          <w:b/>
          <w:i/>
        </w:rPr>
        <w:t>II.</w:t>
      </w:r>
      <w:r w:rsidRPr="008E524B">
        <w:rPr>
          <w:i/>
        </w:rPr>
        <w:t xml:space="preserve">       Se determine mediante resolución del Comité de Transparencia, el órgano garante competente, o en cumplimiento a una sentencia del Poder Judicial; o</w:t>
      </w:r>
    </w:p>
    <w:p w14:paraId="4565D562" w14:textId="77777777" w:rsidR="005E2676" w:rsidRPr="008E524B" w:rsidRDefault="005E2676" w:rsidP="008E524B">
      <w:pPr>
        <w:spacing w:line="240" w:lineRule="auto"/>
        <w:ind w:left="567" w:right="567"/>
        <w:rPr>
          <w:i/>
        </w:rPr>
      </w:pPr>
      <w:r w:rsidRPr="008E524B">
        <w:rPr>
          <w:b/>
          <w:i/>
        </w:rPr>
        <w:t>III.</w:t>
      </w:r>
      <w:r w:rsidRPr="008E524B">
        <w:rPr>
          <w:i/>
        </w:rPr>
        <w:t xml:space="preserve">      Se generen versiones públicas para dar cumplimiento a las obligaciones de transparencia previstas en la Ley General, la Ley Federal y las correspondientes de las entidades federativas.</w:t>
      </w:r>
    </w:p>
    <w:p w14:paraId="6EB7E7E4" w14:textId="77777777" w:rsidR="005E2676" w:rsidRPr="008E524B" w:rsidRDefault="005E2676" w:rsidP="008E524B">
      <w:pPr>
        <w:spacing w:line="240" w:lineRule="auto"/>
        <w:ind w:left="567" w:right="567"/>
        <w:rPr>
          <w:i/>
        </w:rPr>
      </w:pPr>
      <w:r w:rsidRPr="008E524B">
        <w:rPr>
          <w:i/>
        </w:rPr>
        <w:lastRenderedPageBreak/>
        <w:t xml:space="preserve">Los titulares de las áreas deberán revisar la información requerida al momento de la recepción de una solicitud de acceso, para verificar, conforme a su naturaleza, si encuadra en una causal de reserva o de confidencialidad. </w:t>
      </w:r>
    </w:p>
    <w:p w14:paraId="2048071F" w14:textId="77777777" w:rsidR="005E2676" w:rsidRPr="008E524B" w:rsidRDefault="005E2676" w:rsidP="008E524B"/>
    <w:p w14:paraId="0645FC51" w14:textId="77777777" w:rsidR="005E2676" w:rsidRPr="008E524B" w:rsidRDefault="005E2676" w:rsidP="008E524B">
      <w:pPr>
        <w:spacing w:line="240" w:lineRule="auto"/>
        <w:ind w:left="567" w:right="567"/>
        <w:rPr>
          <w:i/>
        </w:rPr>
      </w:pPr>
      <w:r w:rsidRPr="008E524B">
        <w:rPr>
          <w:b/>
          <w:i/>
        </w:rPr>
        <w:t>Octavo.</w:t>
      </w:r>
      <w:r w:rsidRPr="008E524B">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5ED70EA" w14:textId="77777777" w:rsidR="005E2676" w:rsidRPr="008E524B" w:rsidRDefault="005E2676" w:rsidP="008E524B">
      <w:pPr>
        <w:spacing w:line="240" w:lineRule="auto"/>
        <w:ind w:left="567" w:right="567"/>
        <w:rPr>
          <w:i/>
        </w:rPr>
      </w:pPr>
      <w:r w:rsidRPr="008E524B">
        <w:rPr>
          <w:i/>
        </w:rPr>
        <w:t>Para motivar la clasificación se deberán señalar las razones o circunstancias especiales que lo llevaron a concluir que el caso particular se ajusta al supuesto previsto por la norma legal invocada como fundamento.</w:t>
      </w:r>
    </w:p>
    <w:p w14:paraId="41119168" w14:textId="77777777" w:rsidR="005E2676" w:rsidRPr="008E524B" w:rsidRDefault="005E2676" w:rsidP="008E524B">
      <w:pPr>
        <w:spacing w:line="240" w:lineRule="auto"/>
        <w:ind w:left="567" w:right="567"/>
        <w:rPr>
          <w:i/>
        </w:rPr>
      </w:pPr>
      <w:r w:rsidRPr="008E524B">
        <w:rPr>
          <w:i/>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A0418CC" w14:textId="77777777" w:rsidR="005E2676" w:rsidRPr="008E524B" w:rsidRDefault="005E2676" w:rsidP="008E524B"/>
    <w:p w14:paraId="6A383807" w14:textId="77777777" w:rsidR="005E2676" w:rsidRPr="008E524B" w:rsidRDefault="005E2676" w:rsidP="008E524B">
      <w:pPr>
        <w:spacing w:line="240" w:lineRule="auto"/>
        <w:ind w:left="567" w:right="567"/>
        <w:rPr>
          <w:i/>
        </w:rPr>
      </w:pPr>
      <w:r w:rsidRPr="008E524B">
        <w:rPr>
          <w:b/>
          <w:i/>
        </w:rPr>
        <w:t>Noveno.</w:t>
      </w:r>
      <w:r w:rsidRPr="008E524B">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9CA504B" w14:textId="77777777" w:rsidR="005E2676" w:rsidRPr="008E524B" w:rsidRDefault="005E2676" w:rsidP="008E524B"/>
    <w:p w14:paraId="3177085E" w14:textId="77777777" w:rsidR="005E2676" w:rsidRPr="008E524B" w:rsidRDefault="005E2676" w:rsidP="008E524B">
      <w:pPr>
        <w:spacing w:line="240" w:lineRule="auto"/>
        <w:ind w:left="567" w:right="567"/>
        <w:rPr>
          <w:i/>
        </w:rPr>
      </w:pPr>
      <w:r w:rsidRPr="008E524B">
        <w:rPr>
          <w:b/>
          <w:i/>
        </w:rPr>
        <w:t>Décimo.</w:t>
      </w:r>
      <w:r w:rsidRPr="008E524B">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E88BDB0" w14:textId="77777777" w:rsidR="005E2676" w:rsidRPr="008E524B" w:rsidRDefault="005E2676" w:rsidP="008E524B">
      <w:pPr>
        <w:spacing w:line="240" w:lineRule="auto"/>
        <w:ind w:left="567" w:right="567"/>
        <w:rPr>
          <w:i/>
        </w:rPr>
      </w:pPr>
      <w:r w:rsidRPr="008E524B">
        <w:rPr>
          <w:i/>
        </w:rPr>
        <w:t>En ausencia de los titulares de las áreas, la información será clasificada o desclasificada por la persona que lo supla, en términos de la normativa que rija la actuación del sujeto obligado.</w:t>
      </w:r>
    </w:p>
    <w:p w14:paraId="1EE1E3FA" w14:textId="77777777" w:rsidR="005E2676" w:rsidRPr="008E524B" w:rsidRDefault="005E2676" w:rsidP="008E524B">
      <w:pPr>
        <w:spacing w:line="240" w:lineRule="auto"/>
        <w:ind w:left="567" w:right="567"/>
        <w:rPr>
          <w:b/>
          <w:i/>
        </w:rPr>
      </w:pPr>
      <w:r w:rsidRPr="008E524B">
        <w:rPr>
          <w:b/>
          <w:i/>
        </w:rPr>
        <w:t>Décimo primero.</w:t>
      </w:r>
      <w:r w:rsidRPr="008E524B">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E524B">
        <w:rPr>
          <w:b/>
          <w:i/>
        </w:rPr>
        <w:t>”</w:t>
      </w:r>
    </w:p>
    <w:p w14:paraId="5AF3BBE5" w14:textId="77777777" w:rsidR="005E2676" w:rsidRPr="008E524B" w:rsidRDefault="005E2676" w:rsidP="008E524B"/>
    <w:p w14:paraId="537C245F" w14:textId="77777777" w:rsidR="005E2676" w:rsidRPr="008E524B" w:rsidRDefault="005E2676" w:rsidP="008E524B">
      <w:r w:rsidRPr="008E524B">
        <w:t xml:space="preserve">Consecuentemente, se destaca que la versión pública que elabore </w:t>
      </w:r>
      <w:r w:rsidRPr="008E524B">
        <w:rPr>
          <w:b/>
        </w:rPr>
        <w:t>EL SUJETO OBLIGADO</w:t>
      </w:r>
      <w:r w:rsidRPr="008E524B">
        <w:t xml:space="preserve"> debe cumplir con las formalidades exigidas en la Ley, por lo que para tal efecto emitirá el </w:t>
      </w:r>
      <w:r w:rsidRPr="008E524B">
        <w:rPr>
          <w:b/>
        </w:rPr>
        <w:lastRenderedPageBreak/>
        <w:t>Acuerdo del Comité de Transparencia</w:t>
      </w:r>
      <w:r w:rsidRPr="008E524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9A92582" w14:textId="77777777" w:rsidR="007E7301" w:rsidRPr="008E524B" w:rsidRDefault="007E7301" w:rsidP="008E524B">
      <w:pPr>
        <w:ind w:right="-312"/>
        <w:rPr>
          <w:bCs/>
          <w:iCs/>
        </w:rPr>
      </w:pPr>
    </w:p>
    <w:p w14:paraId="42F8DE76" w14:textId="77777777" w:rsidR="003B4368" w:rsidRPr="008E524B" w:rsidRDefault="00021320" w:rsidP="008E524B">
      <w:pPr>
        <w:pStyle w:val="Ttulo3"/>
      </w:pPr>
      <w:bookmarkStart w:id="27" w:name="_Toc196311965"/>
      <w:r w:rsidRPr="008E524B">
        <w:t>e) Conclusión</w:t>
      </w:r>
      <w:bookmarkEnd w:id="27"/>
    </w:p>
    <w:p w14:paraId="607B3F1D" w14:textId="592580A6" w:rsidR="003B4368" w:rsidRPr="008E524B" w:rsidRDefault="00021320" w:rsidP="008E524B">
      <w:pPr>
        <w:widowControl w:val="0"/>
        <w:tabs>
          <w:tab w:val="left" w:pos="1701"/>
          <w:tab w:val="left" w:pos="1843"/>
        </w:tabs>
      </w:pPr>
      <w:r w:rsidRPr="008E524B">
        <w:t xml:space="preserve">En conclusión y con base en lo anteriormente expuesto, este Instituto estima que las razones o motivos de inconformidad hechos valer por </w:t>
      </w:r>
      <w:r w:rsidRPr="008E524B">
        <w:rPr>
          <w:b/>
        </w:rPr>
        <w:t xml:space="preserve">LA PARTE RECURRENTE </w:t>
      </w:r>
      <w:r w:rsidRPr="008E524B">
        <w:t xml:space="preserve">devienen </w:t>
      </w:r>
      <w:r w:rsidRPr="008E524B">
        <w:rPr>
          <w:b/>
        </w:rPr>
        <w:t>fundadas</w:t>
      </w:r>
      <w:r w:rsidRPr="008E524B">
        <w:t xml:space="preserve"> y suficientes para </w:t>
      </w:r>
      <w:r w:rsidR="00BA06DD" w:rsidRPr="008E524B">
        <w:rPr>
          <w:b/>
        </w:rPr>
        <w:t>MODIFICA</w:t>
      </w:r>
      <w:r w:rsidRPr="008E524B">
        <w:rPr>
          <w:b/>
        </w:rPr>
        <w:t xml:space="preserve">R </w:t>
      </w:r>
      <w:r w:rsidRPr="008E524B">
        <w:t xml:space="preserve">la respuesta del </w:t>
      </w:r>
      <w:r w:rsidRPr="008E524B">
        <w:rPr>
          <w:b/>
        </w:rPr>
        <w:t>SUJETO OBLIGADO</w:t>
      </w:r>
      <w:r w:rsidRPr="008E524B">
        <w:t xml:space="preserve"> y ordenarle haga entrega de la información </w:t>
      </w:r>
      <w:r w:rsidR="00140E51" w:rsidRPr="008E524B">
        <w:t>requerida, en la solicitud de información motivo del medio de impugnación en estudio</w:t>
      </w:r>
      <w:r w:rsidRPr="008E524B">
        <w:t>.</w:t>
      </w:r>
    </w:p>
    <w:p w14:paraId="73312B1A" w14:textId="77777777" w:rsidR="003B4368" w:rsidRPr="008E524B" w:rsidRDefault="003B4368" w:rsidP="008E524B">
      <w:pPr>
        <w:widowControl w:val="0"/>
        <w:tabs>
          <w:tab w:val="left" w:pos="1701"/>
          <w:tab w:val="left" w:pos="1843"/>
        </w:tabs>
      </w:pPr>
    </w:p>
    <w:p w14:paraId="404F700B" w14:textId="77777777" w:rsidR="003B4368" w:rsidRDefault="00021320" w:rsidP="008E524B">
      <w:pPr>
        <w:ind w:right="-93"/>
      </w:pPr>
      <w:bookmarkStart w:id="28" w:name="_heading=h.mtoh4k5t3ych" w:colFirst="0" w:colLast="0"/>
      <w:bookmarkEnd w:id="28"/>
      <w:r w:rsidRPr="008E524B">
        <w:t>Así, con fundamento en lo establecido en los artículos 55,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FFB45DA" w14:textId="77777777" w:rsidR="008E524B" w:rsidRDefault="008E524B" w:rsidP="008E524B">
      <w:pPr>
        <w:ind w:right="-93"/>
      </w:pPr>
    </w:p>
    <w:p w14:paraId="25B39D28" w14:textId="77777777" w:rsidR="008E524B" w:rsidRPr="008E524B" w:rsidRDefault="008E524B" w:rsidP="008E524B">
      <w:pPr>
        <w:ind w:right="-93"/>
      </w:pPr>
    </w:p>
    <w:p w14:paraId="428A298B" w14:textId="77777777" w:rsidR="003B4368" w:rsidRPr="008E524B" w:rsidRDefault="003B4368" w:rsidP="008E524B"/>
    <w:p w14:paraId="49688147" w14:textId="77777777" w:rsidR="003B4368" w:rsidRPr="008E524B" w:rsidRDefault="00021320" w:rsidP="008E524B">
      <w:pPr>
        <w:pStyle w:val="Ttulo1"/>
      </w:pPr>
      <w:bookmarkStart w:id="29" w:name="_Toc196311966"/>
      <w:r w:rsidRPr="008E524B">
        <w:lastRenderedPageBreak/>
        <w:t>RESUELVE</w:t>
      </w:r>
      <w:bookmarkEnd w:id="29"/>
    </w:p>
    <w:p w14:paraId="49345B15" w14:textId="77777777" w:rsidR="003B4368" w:rsidRPr="008E524B" w:rsidRDefault="003B4368" w:rsidP="008E524B">
      <w:pPr>
        <w:ind w:right="113"/>
        <w:rPr>
          <w:b/>
        </w:rPr>
      </w:pPr>
    </w:p>
    <w:p w14:paraId="789709BF" w14:textId="06E20593" w:rsidR="003B4368" w:rsidRPr="008E524B" w:rsidRDefault="00021320" w:rsidP="008E524B">
      <w:pPr>
        <w:widowControl w:val="0"/>
      </w:pPr>
      <w:r w:rsidRPr="008E524B">
        <w:rPr>
          <w:b/>
        </w:rPr>
        <w:t>PRIMERO.</w:t>
      </w:r>
      <w:r w:rsidRPr="008E524B">
        <w:t xml:space="preserve"> Se </w:t>
      </w:r>
      <w:r w:rsidR="005E2676" w:rsidRPr="008E524B">
        <w:rPr>
          <w:b/>
        </w:rPr>
        <w:t>MODIFICA</w:t>
      </w:r>
      <w:r w:rsidRPr="008E524B">
        <w:rPr>
          <w:b/>
        </w:rPr>
        <w:t xml:space="preserve"> </w:t>
      </w:r>
      <w:r w:rsidRPr="008E524B">
        <w:t xml:space="preserve">la respuesta entregada por el </w:t>
      </w:r>
      <w:r w:rsidRPr="008E524B">
        <w:rPr>
          <w:b/>
        </w:rPr>
        <w:t>SUJETO OBLIGADO</w:t>
      </w:r>
      <w:r w:rsidRPr="008E524B">
        <w:t xml:space="preserve"> en la solicitud de información </w:t>
      </w:r>
      <w:r w:rsidR="00CF40F5" w:rsidRPr="008E524B">
        <w:rPr>
          <w:b/>
        </w:rPr>
        <w:t>00016/ACULCO/IP/2025</w:t>
      </w:r>
      <w:r w:rsidRPr="008E524B">
        <w:t xml:space="preserve">, por resultar </w:t>
      </w:r>
      <w:r w:rsidRPr="008E524B">
        <w:rPr>
          <w:b/>
        </w:rPr>
        <w:t>FUNDADAS</w:t>
      </w:r>
      <w:r w:rsidRPr="008E524B">
        <w:t xml:space="preserve"> las razones o motivos de inconformidad hechos valer por </w:t>
      </w:r>
      <w:r w:rsidRPr="008E524B">
        <w:rPr>
          <w:b/>
        </w:rPr>
        <w:t>LA PARTE RECURRENTE</w:t>
      </w:r>
      <w:r w:rsidRPr="008E524B">
        <w:t xml:space="preserve"> en el Recurso de Revisión </w:t>
      </w:r>
      <w:r w:rsidR="00CF40F5" w:rsidRPr="008E524B">
        <w:rPr>
          <w:b/>
        </w:rPr>
        <w:t>02437/INFOEM/IP/RR/2025</w:t>
      </w:r>
      <w:r w:rsidRPr="008E524B">
        <w:rPr>
          <w:b/>
        </w:rPr>
        <w:t xml:space="preserve">, </w:t>
      </w:r>
      <w:r w:rsidRPr="008E524B">
        <w:t xml:space="preserve">en términos del considerando </w:t>
      </w:r>
      <w:r w:rsidRPr="008E524B">
        <w:rPr>
          <w:b/>
        </w:rPr>
        <w:t>SEGUNDO</w:t>
      </w:r>
      <w:r w:rsidRPr="008E524B">
        <w:t xml:space="preserve"> de la presente Resolución.</w:t>
      </w:r>
    </w:p>
    <w:p w14:paraId="555DCB6A" w14:textId="77777777" w:rsidR="003B4368" w:rsidRPr="008E524B" w:rsidRDefault="003B4368" w:rsidP="008E524B">
      <w:pPr>
        <w:widowControl w:val="0"/>
      </w:pPr>
    </w:p>
    <w:p w14:paraId="0A51720F" w14:textId="2CDC15CD" w:rsidR="003B4368" w:rsidRPr="008E524B" w:rsidRDefault="00021320" w:rsidP="008E524B">
      <w:pPr>
        <w:ind w:right="-93"/>
      </w:pPr>
      <w:r w:rsidRPr="008E524B">
        <w:rPr>
          <w:b/>
        </w:rPr>
        <w:t>SEGUNDO.</w:t>
      </w:r>
      <w:r w:rsidRPr="008E524B">
        <w:t xml:space="preserve"> Se </w:t>
      </w:r>
      <w:r w:rsidRPr="008E524B">
        <w:rPr>
          <w:b/>
        </w:rPr>
        <w:t xml:space="preserve">ORDENA </w:t>
      </w:r>
      <w:r w:rsidRPr="008E524B">
        <w:t xml:space="preserve">al </w:t>
      </w:r>
      <w:r w:rsidRPr="008E524B">
        <w:rPr>
          <w:b/>
        </w:rPr>
        <w:t>SUJETO OBLIGADO</w:t>
      </w:r>
      <w:r w:rsidRPr="008E524B">
        <w:t xml:space="preserve">, a efecto de que, entregue </w:t>
      </w:r>
      <w:r w:rsidR="005E2676" w:rsidRPr="008E524B">
        <w:t xml:space="preserve">previa búsqueda exhaustiva y razonable </w:t>
      </w:r>
      <w:r w:rsidRPr="008E524B">
        <w:t xml:space="preserve">de ser procedente en </w:t>
      </w:r>
      <w:r w:rsidRPr="008E524B">
        <w:rPr>
          <w:b/>
          <w:i/>
        </w:rPr>
        <w:t>versión pública</w:t>
      </w:r>
      <w:r w:rsidRPr="008E524B">
        <w:t xml:space="preserve">, a través del </w:t>
      </w:r>
      <w:r w:rsidRPr="008E524B">
        <w:rPr>
          <w:b/>
        </w:rPr>
        <w:t>SAIMEX</w:t>
      </w:r>
      <w:r w:rsidRPr="008E524B">
        <w:t xml:space="preserve">, el o los documentos </w:t>
      </w:r>
      <w:r w:rsidR="0032788E" w:rsidRPr="008E524B">
        <w:t xml:space="preserve">al 22 de enero de 2025, </w:t>
      </w:r>
      <w:r w:rsidRPr="008E524B">
        <w:t>donde conste lo siguiente:</w:t>
      </w:r>
    </w:p>
    <w:p w14:paraId="7191670A" w14:textId="77777777" w:rsidR="003B4368" w:rsidRPr="008E524B" w:rsidRDefault="003B4368" w:rsidP="008E524B">
      <w:pPr>
        <w:ind w:right="-93"/>
      </w:pPr>
    </w:p>
    <w:p w14:paraId="4654D25C" w14:textId="57A1BF20" w:rsidR="005C30DB" w:rsidRPr="008E524B" w:rsidRDefault="005C30DB" w:rsidP="008E524B">
      <w:pPr>
        <w:pStyle w:val="Puesto"/>
        <w:numPr>
          <w:ilvl w:val="0"/>
          <w:numId w:val="25"/>
        </w:numPr>
        <w:rPr>
          <w:color w:val="auto"/>
        </w:rPr>
      </w:pPr>
      <w:r w:rsidRPr="008E524B">
        <w:rPr>
          <w:color w:val="auto"/>
        </w:rPr>
        <w:t xml:space="preserve">El </w:t>
      </w:r>
      <w:r w:rsidR="00385499" w:rsidRPr="008E524B">
        <w:rPr>
          <w:color w:val="auto"/>
        </w:rPr>
        <w:t>tipo</w:t>
      </w:r>
      <w:r w:rsidRPr="008E524B">
        <w:rPr>
          <w:color w:val="auto"/>
        </w:rPr>
        <w:t xml:space="preserve"> de cajas que se tienen en la actualidad para el resguardo de documentos del archivo municipal.</w:t>
      </w:r>
    </w:p>
    <w:p w14:paraId="6B3A704C" w14:textId="79C25CED" w:rsidR="005C30DB" w:rsidRPr="008E524B" w:rsidRDefault="005C30DB" w:rsidP="008E524B">
      <w:pPr>
        <w:pStyle w:val="Puesto"/>
        <w:numPr>
          <w:ilvl w:val="0"/>
          <w:numId w:val="25"/>
        </w:numPr>
        <w:rPr>
          <w:color w:val="auto"/>
        </w:rPr>
      </w:pPr>
      <w:r w:rsidRPr="008E524B">
        <w:rPr>
          <w:color w:val="auto"/>
        </w:rPr>
        <w:t>El número total de cajas de documentos que tienen en el archivo municipal.</w:t>
      </w:r>
    </w:p>
    <w:p w14:paraId="754F1B46" w14:textId="66EE38B9" w:rsidR="005C30DB" w:rsidRPr="008E524B" w:rsidRDefault="005C30DB" w:rsidP="008E524B">
      <w:pPr>
        <w:pStyle w:val="Puesto"/>
        <w:numPr>
          <w:ilvl w:val="0"/>
          <w:numId w:val="25"/>
        </w:numPr>
        <w:rPr>
          <w:color w:val="auto"/>
        </w:rPr>
      </w:pPr>
      <w:r w:rsidRPr="008E524B">
        <w:rPr>
          <w:color w:val="auto"/>
        </w:rPr>
        <w:t>El número total de inventarios de transferencia primaria que tienen respecto al número total de cajas existentes.</w:t>
      </w:r>
    </w:p>
    <w:p w14:paraId="12A07EB5" w14:textId="092F11C5" w:rsidR="005C30DB" w:rsidRPr="008E524B" w:rsidRDefault="005C30DB" w:rsidP="008E524B">
      <w:pPr>
        <w:pStyle w:val="Puesto"/>
        <w:numPr>
          <w:ilvl w:val="0"/>
          <w:numId w:val="25"/>
        </w:numPr>
        <w:rPr>
          <w:color w:val="auto"/>
        </w:rPr>
      </w:pPr>
      <w:r w:rsidRPr="008E524B">
        <w:rPr>
          <w:color w:val="auto"/>
        </w:rPr>
        <w:t xml:space="preserve">El número total de expedientes que tienen identificados al interior de las cajas del archivo municipal. </w:t>
      </w:r>
    </w:p>
    <w:p w14:paraId="026F2C85" w14:textId="6E22DC27" w:rsidR="005C30DB" w:rsidRPr="008E524B" w:rsidRDefault="005C30DB" w:rsidP="008E524B">
      <w:pPr>
        <w:pStyle w:val="Puesto"/>
        <w:numPr>
          <w:ilvl w:val="0"/>
          <w:numId w:val="25"/>
        </w:numPr>
        <w:rPr>
          <w:color w:val="auto"/>
        </w:rPr>
      </w:pPr>
      <w:r w:rsidRPr="008E524B">
        <w:rPr>
          <w:color w:val="auto"/>
        </w:rPr>
        <w:t>La automatización del proceso documental del archivo municipal.</w:t>
      </w:r>
    </w:p>
    <w:p w14:paraId="518E0817" w14:textId="2439B38F" w:rsidR="005C30DB" w:rsidRPr="008E524B" w:rsidRDefault="005C30DB" w:rsidP="008E524B">
      <w:pPr>
        <w:pStyle w:val="Puesto"/>
        <w:numPr>
          <w:ilvl w:val="0"/>
          <w:numId w:val="25"/>
        </w:numPr>
        <w:rPr>
          <w:color w:val="auto"/>
        </w:rPr>
      </w:pPr>
      <w:r w:rsidRPr="008E524B">
        <w:rPr>
          <w:color w:val="auto"/>
        </w:rPr>
        <w:t>El número de servidores públicos adscritos al archivo municipal.</w:t>
      </w:r>
    </w:p>
    <w:p w14:paraId="5B4E3495" w14:textId="0EDFBD42" w:rsidR="005C30DB" w:rsidRPr="008E524B" w:rsidRDefault="005C30DB" w:rsidP="008E524B">
      <w:pPr>
        <w:pStyle w:val="Puesto"/>
        <w:numPr>
          <w:ilvl w:val="0"/>
          <w:numId w:val="25"/>
        </w:numPr>
        <w:rPr>
          <w:color w:val="auto"/>
        </w:rPr>
      </w:pPr>
      <w:r w:rsidRPr="008E524B">
        <w:rPr>
          <w:color w:val="auto"/>
        </w:rPr>
        <w:t>El número de servidores públicos adscritos al archivo municipal con nivel de licenciatura.</w:t>
      </w:r>
    </w:p>
    <w:p w14:paraId="108F37B8" w14:textId="62A6D105" w:rsidR="005C30DB" w:rsidRPr="008E524B" w:rsidRDefault="005C30DB" w:rsidP="008E524B">
      <w:pPr>
        <w:pStyle w:val="Puesto"/>
        <w:numPr>
          <w:ilvl w:val="0"/>
          <w:numId w:val="25"/>
        </w:numPr>
        <w:rPr>
          <w:color w:val="auto"/>
        </w:rPr>
      </w:pPr>
      <w:r w:rsidRPr="008E524B">
        <w:rPr>
          <w:color w:val="auto"/>
        </w:rPr>
        <w:t>El número de servidores públicos adscritos al archivo municipal sindicalizados.</w:t>
      </w:r>
    </w:p>
    <w:p w14:paraId="5096AEB4" w14:textId="77777777" w:rsidR="005C30DB" w:rsidRPr="008E524B" w:rsidRDefault="005C30DB" w:rsidP="008E524B">
      <w:pPr>
        <w:ind w:right="-93"/>
      </w:pPr>
    </w:p>
    <w:p w14:paraId="0F355F8D" w14:textId="76E88080" w:rsidR="003B4368" w:rsidRPr="008E524B" w:rsidRDefault="00021320" w:rsidP="008E524B">
      <w:pPr>
        <w:ind w:right="-93"/>
      </w:pPr>
      <w:r w:rsidRPr="008E524B">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D9F63D7" w14:textId="77777777" w:rsidR="003B4368" w:rsidRPr="008E524B" w:rsidRDefault="003B4368" w:rsidP="008E524B">
      <w:pPr>
        <w:widowControl w:val="0"/>
      </w:pPr>
    </w:p>
    <w:p w14:paraId="36C5EAC0" w14:textId="77777777" w:rsidR="003B4368" w:rsidRPr="008E524B" w:rsidRDefault="00021320" w:rsidP="008E524B">
      <w:r w:rsidRPr="008E524B">
        <w:rPr>
          <w:b/>
        </w:rPr>
        <w:lastRenderedPageBreak/>
        <w:t>TERCERO.</w:t>
      </w:r>
      <w:r w:rsidRPr="008E524B">
        <w:t xml:space="preserve"> </w:t>
      </w:r>
      <w:r w:rsidRPr="008E524B">
        <w:rPr>
          <w:b/>
        </w:rPr>
        <w:t xml:space="preserve">Notifíquese </w:t>
      </w:r>
      <w:r w:rsidRPr="008E524B">
        <w:t>vía Sistema de Acceso a la Información Mexiquense (</w:t>
      </w:r>
      <w:r w:rsidRPr="008E524B">
        <w:rPr>
          <w:b/>
        </w:rPr>
        <w:t>SAIMEX)</w:t>
      </w:r>
      <w:r w:rsidRPr="008E524B">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CB91B4" w14:textId="77777777" w:rsidR="003B4368" w:rsidRPr="008E524B" w:rsidRDefault="003B4368" w:rsidP="008E524B"/>
    <w:p w14:paraId="59A18AF1" w14:textId="77777777" w:rsidR="003B4368" w:rsidRPr="008E524B" w:rsidRDefault="00021320" w:rsidP="008E524B">
      <w:r w:rsidRPr="008E524B">
        <w:rPr>
          <w:b/>
        </w:rPr>
        <w:t>CUARTO.</w:t>
      </w:r>
      <w:r w:rsidRPr="008E524B">
        <w:t xml:space="preserve"> Notifíquese a </w:t>
      </w:r>
      <w:r w:rsidRPr="008E524B">
        <w:rPr>
          <w:b/>
        </w:rPr>
        <w:t>LA PARTE RECURRENTE</w:t>
      </w:r>
      <w:r w:rsidRPr="008E524B">
        <w:t xml:space="preserve"> la presente resolución vía Sistema de Acceso a la Información Mexiquense (</w:t>
      </w:r>
      <w:r w:rsidRPr="008E524B">
        <w:rPr>
          <w:b/>
        </w:rPr>
        <w:t>SAIMEX</w:t>
      </w:r>
      <w:r w:rsidRPr="008E524B">
        <w:t>).</w:t>
      </w:r>
    </w:p>
    <w:p w14:paraId="255C369D" w14:textId="77777777" w:rsidR="003B4368" w:rsidRPr="008E524B" w:rsidRDefault="003B4368" w:rsidP="008E524B"/>
    <w:p w14:paraId="5DA7F090" w14:textId="77777777" w:rsidR="003B4368" w:rsidRPr="008E524B" w:rsidRDefault="00021320" w:rsidP="008E524B">
      <w:r w:rsidRPr="008E524B">
        <w:rPr>
          <w:b/>
        </w:rPr>
        <w:t>QUINTO</w:t>
      </w:r>
      <w:r w:rsidRPr="008E524B">
        <w:t xml:space="preserve">. Hágase del conocimiento a </w:t>
      </w:r>
      <w:r w:rsidRPr="008E524B">
        <w:rPr>
          <w:b/>
        </w:rPr>
        <w:t>LA PARTE RECURRENTE</w:t>
      </w:r>
      <w:r w:rsidRPr="008E524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EC4A1C0" w14:textId="77777777" w:rsidR="003B4368" w:rsidRPr="008E524B" w:rsidRDefault="003B4368" w:rsidP="008E524B"/>
    <w:p w14:paraId="287E09A2" w14:textId="77777777" w:rsidR="003B4368" w:rsidRDefault="00021320" w:rsidP="008E524B">
      <w:r w:rsidRPr="008E524B">
        <w:rPr>
          <w:b/>
        </w:rPr>
        <w:t>SEXTO.</w:t>
      </w:r>
      <w:r w:rsidRPr="008E524B">
        <w:t xml:space="preserve"> De conformidad con el artículo 198 de la Ley de Transparencia y Acceso a la Información Pública del Estado de México y Municipios, el </w:t>
      </w:r>
      <w:r w:rsidRPr="008E524B">
        <w:rPr>
          <w:b/>
        </w:rPr>
        <w:t>SUJETO OBLIGADO</w:t>
      </w:r>
      <w:r w:rsidRPr="008E524B">
        <w:t xml:space="preserve"> podrá solicitar una ampliación de plazo de manera fundada y motivada, para el cumplimiento de la presente resolución.</w:t>
      </w:r>
    </w:p>
    <w:p w14:paraId="089E69EB" w14:textId="77777777" w:rsidR="00020639" w:rsidRDefault="00020639" w:rsidP="008E524B"/>
    <w:p w14:paraId="40521DEF" w14:textId="77777777" w:rsidR="00020639" w:rsidRDefault="00020639" w:rsidP="008E524B"/>
    <w:p w14:paraId="0806D419" w14:textId="45A093B0" w:rsidR="003B4368" w:rsidRPr="008E524B" w:rsidRDefault="00021320" w:rsidP="008E524B">
      <w:pPr>
        <w:spacing w:before="240"/>
      </w:pPr>
      <w:r w:rsidRPr="008E524B">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B70C80" w:rsidRPr="008E524B">
        <w:t>CUARTA</w:t>
      </w:r>
      <w:r w:rsidRPr="008E524B">
        <w:t xml:space="preserve"> SESIÓN ORDINARIA, CELEBRADA EL </w:t>
      </w:r>
      <w:r w:rsidR="00786848" w:rsidRPr="008E524B">
        <w:t>VEINTITRÉS</w:t>
      </w:r>
      <w:r w:rsidR="008E524B">
        <w:t xml:space="preserve"> DE ABRIL DE DOS MIL VEINTICINCO</w:t>
      </w:r>
      <w:r w:rsidRPr="008E524B">
        <w:t>, ANTE EL SECRETARIO TÉCNICO DEL PLENO, ALEXIS TAPIA RAMÍREZ.</w:t>
      </w:r>
    </w:p>
    <w:p w14:paraId="09037F41" w14:textId="77777777" w:rsidR="003B4368" w:rsidRPr="008E524B" w:rsidRDefault="00021320" w:rsidP="008E524B">
      <w:pPr>
        <w:ind w:right="-93"/>
      </w:pPr>
      <w:r w:rsidRPr="008E524B">
        <w:t>SCMM/AGZ/DEMF/PAG</w:t>
      </w:r>
    </w:p>
    <w:p w14:paraId="66358E9E" w14:textId="77777777" w:rsidR="003B4368" w:rsidRPr="008E524B" w:rsidRDefault="003B4368" w:rsidP="008E524B">
      <w:pPr>
        <w:ind w:right="-93"/>
      </w:pPr>
    </w:p>
    <w:p w14:paraId="2FAD3178" w14:textId="77777777" w:rsidR="003B4368" w:rsidRPr="008E524B" w:rsidRDefault="003B4368" w:rsidP="008E524B">
      <w:pPr>
        <w:ind w:right="-93"/>
      </w:pPr>
    </w:p>
    <w:p w14:paraId="224F9BEB" w14:textId="77777777" w:rsidR="003B4368" w:rsidRPr="008E524B" w:rsidRDefault="003B4368" w:rsidP="008E524B">
      <w:pPr>
        <w:ind w:right="-93"/>
      </w:pPr>
    </w:p>
    <w:p w14:paraId="631D393F" w14:textId="77777777" w:rsidR="003B4368" w:rsidRPr="008E524B" w:rsidRDefault="003B4368" w:rsidP="008E524B">
      <w:pPr>
        <w:ind w:right="-93"/>
      </w:pPr>
    </w:p>
    <w:p w14:paraId="732A0C89" w14:textId="77777777" w:rsidR="003B4368" w:rsidRPr="008E524B" w:rsidRDefault="003B4368" w:rsidP="008E524B">
      <w:pPr>
        <w:ind w:right="-93"/>
      </w:pPr>
    </w:p>
    <w:p w14:paraId="2F2FDE21" w14:textId="77777777" w:rsidR="003B4368" w:rsidRPr="008E524B" w:rsidRDefault="003B4368" w:rsidP="008E524B">
      <w:pPr>
        <w:ind w:right="-93"/>
      </w:pPr>
    </w:p>
    <w:p w14:paraId="5A69634A" w14:textId="77777777" w:rsidR="003B4368" w:rsidRPr="008E524B" w:rsidRDefault="003B4368" w:rsidP="008E524B">
      <w:pPr>
        <w:ind w:right="-93"/>
      </w:pPr>
    </w:p>
    <w:p w14:paraId="1812FCC8" w14:textId="77777777" w:rsidR="003B4368" w:rsidRPr="008E524B" w:rsidRDefault="003B4368" w:rsidP="008E524B">
      <w:pPr>
        <w:ind w:right="-93"/>
      </w:pPr>
    </w:p>
    <w:p w14:paraId="2B78318A" w14:textId="77777777" w:rsidR="003B4368" w:rsidRPr="008E524B" w:rsidRDefault="003B4368" w:rsidP="008E524B">
      <w:pPr>
        <w:tabs>
          <w:tab w:val="center" w:pos="4568"/>
        </w:tabs>
        <w:ind w:right="-93"/>
      </w:pPr>
    </w:p>
    <w:p w14:paraId="3D114D68" w14:textId="77777777" w:rsidR="003B4368" w:rsidRPr="008E524B" w:rsidRDefault="003B4368" w:rsidP="008E524B">
      <w:pPr>
        <w:tabs>
          <w:tab w:val="center" w:pos="4568"/>
        </w:tabs>
        <w:ind w:right="-93"/>
      </w:pPr>
    </w:p>
    <w:p w14:paraId="5BD35330" w14:textId="77777777" w:rsidR="003B4368" w:rsidRPr="008E524B" w:rsidRDefault="003B4368" w:rsidP="008E524B">
      <w:pPr>
        <w:tabs>
          <w:tab w:val="center" w:pos="4568"/>
        </w:tabs>
        <w:ind w:right="-93"/>
      </w:pPr>
    </w:p>
    <w:p w14:paraId="552B526B" w14:textId="77777777" w:rsidR="003B4368" w:rsidRPr="008E524B" w:rsidRDefault="003B4368" w:rsidP="008E524B">
      <w:pPr>
        <w:tabs>
          <w:tab w:val="center" w:pos="4568"/>
        </w:tabs>
        <w:ind w:right="-93"/>
      </w:pPr>
    </w:p>
    <w:p w14:paraId="7A05C7FB" w14:textId="77777777" w:rsidR="003B4368" w:rsidRPr="008E524B" w:rsidRDefault="003B4368" w:rsidP="008E524B">
      <w:pPr>
        <w:tabs>
          <w:tab w:val="center" w:pos="4568"/>
        </w:tabs>
        <w:ind w:right="-93"/>
      </w:pPr>
    </w:p>
    <w:p w14:paraId="4AD5E4B7" w14:textId="77777777" w:rsidR="003B4368" w:rsidRPr="008E524B" w:rsidRDefault="003B4368" w:rsidP="008E524B">
      <w:pPr>
        <w:tabs>
          <w:tab w:val="center" w:pos="4568"/>
        </w:tabs>
        <w:ind w:right="-93"/>
      </w:pPr>
    </w:p>
    <w:p w14:paraId="0AB41621" w14:textId="77777777" w:rsidR="003B4368" w:rsidRPr="008E524B" w:rsidRDefault="003B4368" w:rsidP="008E524B">
      <w:pPr>
        <w:tabs>
          <w:tab w:val="center" w:pos="4568"/>
        </w:tabs>
        <w:ind w:right="-93"/>
      </w:pPr>
    </w:p>
    <w:p w14:paraId="39C194B4" w14:textId="77777777" w:rsidR="003B4368" w:rsidRPr="008E524B" w:rsidRDefault="003B4368" w:rsidP="008E524B">
      <w:pPr>
        <w:tabs>
          <w:tab w:val="center" w:pos="4568"/>
        </w:tabs>
        <w:ind w:right="-93"/>
      </w:pPr>
    </w:p>
    <w:p w14:paraId="52729761" w14:textId="77777777" w:rsidR="003B4368" w:rsidRPr="008E524B" w:rsidRDefault="003B4368" w:rsidP="008E524B">
      <w:pPr>
        <w:tabs>
          <w:tab w:val="center" w:pos="4568"/>
        </w:tabs>
        <w:ind w:right="-93"/>
      </w:pPr>
    </w:p>
    <w:p w14:paraId="112643DA" w14:textId="77777777" w:rsidR="003B4368" w:rsidRPr="008E524B" w:rsidRDefault="003B4368" w:rsidP="008E524B">
      <w:pPr>
        <w:tabs>
          <w:tab w:val="center" w:pos="4568"/>
        </w:tabs>
        <w:ind w:right="-93"/>
      </w:pPr>
    </w:p>
    <w:p w14:paraId="0405ACFC" w14:textId="77777777" w:rsidR="003B4368" w:rsidRPr="008E524B" w:rsidRDefault="003B4368" w:rsidP="008E524B">
      <w:pPr>
        <w:tabs>
          <w:tab w:val="center" w:pos="4568"/>
        </w:tabs>
        <w:ind w:right="-93"/>
      </w:pPr>
    </w:p>
    <w:p w14:paraId="68C9E828" w14:textId="77777777" w:rsidR="003B4368" w:rsidRPr="008E524B" w:rsidRDefault="003B4368" w:rsidP="008E524B">
      <w:pPr>
        <w:tabs>
          <w:tab w:val="center" w:pos="4568"/>
        </w:tabs>
        <w:ind w:right="-93"/>
      </w:pPr>
    </w:p>
    <w:p w14:paraId="24DC319B" w14:textId="77777777" w:rsidR="003B4368" w:rsidRPr="008E524B" w:rsidRDefault="003B4368" w:rsidP="008E524B">
      <w:pPr>
        <w:tabs>
          <w:tab w:val="center" w:pos="4568"/>
        </w:tabs>
        <w:ind w:right="-93"/>
      </w:pPr>
    </w:p>
    <w:p w14:paraId="2E67D071" w14:textId="77777777" w:rsidR="003B4368" w:rsidRPr="008E524B" w:rsidRDefault="003B4368" w:rsidP="008E524B"/>
    <w:sectPr w:rsidR="003B4368" w:rsidRPr="008E524B">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D2D9A" w14:textId="77777777" w:rsidR="000016EF" w:rsidRDefault="000016EF">
      <w:pPr>
        <w:spacing w:line="240" w:lineRule="auto"/>
      </w:pPr>
      <w:r>
        <w:separator/>
      </w:r>
    </w:p>
  </w:endnote>
  <w:endnote w:type="continuationSeparator" w:id="0">
    <w:p w14:paraId="75FA0CE6" w14:textId="77777777" w:rsidR="000016EF" w:rsidRDefault="000016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FCBF936-695F-43FF-97BD-6F0DB71B915B}"/>
  </w:font>
  <w:font w:name="Palatino Linotype">
    <w:panose1 w:val="02040502050505030304"/>
    <w:charset w:val="00"/>
    <w:family w:val="roman"/>
    <w:pitch w:val="variable"/>
    <w:sig w:usb0="E0000287" w:usb1="40000013" w:usb2="00000000" w:usb3="00000000" w:csb0="0000019F" w:csb1="00000000"/>
    <w:embedRegular r:id="rId2" w:fontKey="{72DC8570-E84A-4B0A-80E6-FC44009810BE}"/>
    <w:embedBold r:id="rId3" w:fontKey="{42A713A6-71D3-492D-AC41-E5089EF08297}"/>
    <w:embedItalic r:id="rId4" w:fontKey="{049307D7-99B2-43BA-97E7-A99B44EC1808}"/>
    <w:embedBoldItalic r:id="rId5" w:fontKey="{B3E208D8-FD16-4A5A-B4E4-A4A6F5433BCE}"/>
  </w:font>
  <w:font w:name="Microsoft Himalaya">
    <w:panose1 w:val="01010100010101010101"/>
    <w:charset w:val="00"/>
    <w:family w:val="auto"/>
    <w:pitch w:val="variable"/>
    <w:sig w:usb0="80000003" w:usb1="00010000" w:usb2="00000040" w:usb3="00000000" w:csb0="00000001" w:csb1="00000000"/>
    <w:embedRegular r:id="rId6" w:fontKey="{54FBC316-B6A8-4AAC-B291-6C6F75823D6A}"/>
  </w:font>
  <w:font w:name="Calibri">
    <w:panose1 w:val="020F0502020204030204"/>
    <w:charset w:val="00"/>
    <w:family w:val="swiss"/>
    <w:pitch w:val="variable"/>
    <w:sig w:usb0="E4002EFF" w:usb1="C200247B" w:usb2="00000009" w:usb3="00000000" w:csb0="000001FF" w:csb1="00000000"/>
    <w:embedRegular r:id="rId7" w:fontKey="{634AA5D1-658F-43E3-BFDC-C224AC10E536}"/>
  </w:font>
  <w:font w:name="Cambria">
    <w:panose1 w:val="02040503050406030204"/>
    <w:charset w:val="00"/>
    <w:family w:val="roman"/>
    <w:pitch w:val="variable"/>
    <w:sig w:usb0="E00006FF" w:usb1="420024FF" w:usb2="02000000" w:usb3="00000000" w:csb0="0000019F" w:csb1="00000000"/>
    <w:embedRegular r:id="rId8" w:fontKey="{31FB13F4-7623-44BE-8171-15C54C90C41B}"/>
  </w:font>
  <w:font w:name="Garamond">
    <w:panose1 w:val="02020404030301010803"/>
    <w:charset w:val="00"/>
    <w:family w:val="roman"/>
    <w:pitch w:val="variable"/>
    <w:sig w:usb0="00000287" w:usb1="00000000" w:usb2="00000000" w:usb3="00000000" w:csb0="0000009F" w:csb1="00000000"/>
    <w:embedRegular r:id="rId9" w:fontKey="{5A63DFE8-633A-4CE6-98C5-055D2C4BA49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22923" w14:textId="77777777" w:rsidR="005A2CC1" w:rsidRDefault="005A2CC1">
    <w:pPr>
      <w:tabs>
        <w:tab w:val="center" w:pos="4550"/>
        <w:tab w:val="left" w:pos="5818"/>
      </w:tabs>
      <w:ind w:right="260"/>
      <w:jc w:val="right"/>
      <w:rPr>
        <w:color w:val="071320"/>
        <w:sz w:val="24"/>
        <w:szCs w:val="24"/>
      </w:rPr>
    </w:pPr>
  </w:p>
  <w:p w14:paraId="006112B0" w14:textId="77777777" w:rsidR="005A2CC1" w:rsidRDefault="005A2CC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930E1" w14:textId="64692146" w:rsidR="005A2CC1" w:rsidRDefault="005A2CC1">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521230">
      <w:rPr>
        <w:noProof/>
        <w:color w:val="0A1D30"/>
        <w:sz w:val="24"/>
        <w:szCs w:val="24"/>
      </w:rPr>
      <w:t>20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521230">
      <w:rPr>
        <w:noProof/>
        <w:color w:val="0A1D30"/>
        <w:sz w:val="24"/>
        <w:szCs w:val="24"/>
      </w:rPr>
      <w:t>47</w:t>
    </w:r>
    <w:r>
      <w:rPr>
        <w:color w:val="0A1D30"/>
        <w:sz w:val="24"/>
        <w:szCs w:val="24"/>
      </w:rPr>
      <w:fldChar w:fldCharType="end"/>
    </w:r>
  </w:p>
  <w:p w14:paraId="3A84E481" w14:textId="77777777" w:rsidR="005A2CC1" w:rsidRDefault="005A2CC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581AB" w14:textId="77777777" w:rsidR="000016EF" w:rsidRDefault="000016EF">
      <w:pPr>
        <w:spacing w:line="240" w:lineRule="auto"/>
      </w:pPr>
      <w:r>
        <w:separator/>
      </w:r>
    </w:p>
  </w:footnote>
  <w:footnote w:type="continuationSeparator" w:id="0">
    <w:p w14:paraId="1281D552" w14:textId="77777777" w:rsidR="000016EF" w:rsidRDefault="000016EF">
      <w:pPr>
        <w:spacing w:line="240" w:lineRule="auto"/>
      </w:pPr>
      <w:r>
        <w:continuationSeparator/>
      </w:r>
    </w:p>
  </w:footnote>
  <w:footnote w:id="1">
    <w:p w14:paraId="4BB1CD4E" w14:textId="77777777" w:rsidR="005A2CC1" w:rsidRDefault="005A2CC1" w:rsidP="0017760F">
      <w:pPr>
        <w:rPr>
          <w:sz w:val="16"/>
          <w:szCs w:val="16"/>
        </w:rPr>
      </w:pPr>
      <w:r>
        <w:rPr>
          <w:vertAlign w:val="superscript"/>
        </w:rPr>
        <w:footnoteRef/>
      </w:r>
      <w:r>
        <w:rPr>
          <w:sz w:val="16"/>
          <w:szCs w:val="16"/>
        </w:rPr>
        <w:t xml:space="preserve"> BURGOA ORIHUELA Ignacio. </w:t>
      </w:r>
      <w:r>
        <w:rPr>
          <w:i/>
          <w:sz w:val="16"/>
          <w:szCs w:val="16"/>
        </w:rPr>
        <w:t>Diccionario De Derecho Constitucional, Garantías y Amparo</w:t>
      </w:r>
      <w:r>
        <w:rPr>
          <w:sz w:val="16"/>
          <w:szCs w:val="16"/>
        </w:rPr>
        <w:t>. Ed. Porrúa, S.A., México. 1992. p. 115.</w:t>
      </w:r>
    </w:p>
  </w:footnote>
  <w:footnote w:id="2">
    <w:p w14:paraId="7F1DF7DB" w14:textId="77777777" w:rsidR="005A2CC1" w:rsidRDefault="005A2CC1" w:rsidP="0017760F">
      <w:pPr>
        <w:pBdr>
          <w:top w:val="nil"/>
          <w:left w:val="nil"/>
          <w:bottom w:val="nil"/>
          <w:right w:val="nil"/>
          <w:between w:val="nil"/>
        </w:pBdr>
        <w:rPr>
          <w:i/>
          <w:color w:val="000000"/>
          <w:sz w:val="16"/>
          <w:szCs w:val="16"/>
        </w:rPr>
      </w:pPr>
      <w:r>
        <w:rPr>
          <w:vertAlign w:val="superscript"/>
        </w:rPr>
        <w:footnoteRef/>
      </w:r>
      <w:r>
        <w:rPr>
          <w:color w:val="000000"/>
          <w:sz w:val="16"/>
          <w:szCs w:val="16"/>
        </w:rPr>
        <w:t xml:space="preserve"> CIENFUEGOS SALGADO David. </w:t>
      </w:r>
      <w:r>
        <w:rPr>
          <w:i/>
          <w:color w:val="000000"/>
          <w:sz w:val="16"/>
          <w:szCs w:val="16"/>
        </w:rPr>
        <w:t xml:space="preserve">El Derecho de Petición en México. </w:t>
      </w:r>
      <w:r>
        <w:rPr>
          <w:color w:val="000000"/>
          <w:sz w:val="16"/>
          <w:szCs w:val="16"/>
        </w:rPr>
        <w:t>Ed. Instituto de Investigaciones Jurídica UNAM. México 2004. p. 31</w:t>
      </w:r>
    </w:p>
  </w:footnote>
  <w:footnote w:id="3">
    <w:p w14:paraId="3BBA9A8C" w14:textId="77777777" w:rsidR="005A2CC1" w:rsidRDefault="005A2CC1" w:rsidP="0017760F">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ROBLES HERNÁNDEZ José Guadalupe. </w:t>
      </w:r>
      <w:r>
        <w:rPr>
          <w:i/>
          <w:color w:val="000000"/>
          <w:sz w:val="16"/>
          <w:szCs w:val="16"/>
        </w:rPr>
        <w:t xml:space="preserve">Derecho de la Información y Comunicación Pública. </w:t>
      </w:r>
      <w:r>
        <w:rPr>
          <w:color w:val="000000"/>
          <w:sz w:val="16"/>
          <w:szCs w:val="16"/>
        </w:rPr>
        <w:t>Ed. Universidad de Occidente. México. 2004, p. 72.</w:t>
      </w:r>
    </w:p>
  </w:footnote>
  <w:footnote w:id="4">
    <w:p w14:paraId="00C7CECB" w14:textId="77777777" w:rsidR="005A2CC1" w:rsidRDefault="005A2CC1" w:rsidP="0017760F">
      <w:pPr>
        <w:pStyle w:val="Textonotapie"/>
      </w:pPr>
      <w:r>
        <w:rPr>
          <w:rStyle w:val="Refdenotaalpie"/>
        </w:rPr>
        <w:footnoteRef/>
      </w:r>
      <w:r>
        <w:t xml:space="preserve"> </w:t>
      </w:r>
      <w:r>
        <w:rPr>
          <w:rFonts w:eastAsia="Palatino Linotype" w:cs="Palatino Linotype"/>
          <w:sz w:val="16"/>
          <w:szCs w:val="16"/>
        </w:rPr>
        <w:t xml:space="preserve">VILLANUEVA </w:t>
      </w:r>
      <w:proofErr w:type="spellStart"/>
      <w:r>
        <w:rPr>
          <w:rFonts w:eastAsia="Palatino Linotype" w:cs="Palatino Linotype"/>
          <w:sz w:val="16"/>
          <w:szCs w:val="16"/>
        </w:rPr>
        <w:t>VILLANUEVA</w:t>
      </w:r>
      <w:proofErr w:type="spellEnd"/>
      <w:r>
        <w:rPr>
          <w:rFonts w:eastAsia="Palatino Linotype" w:cs="Palatino Linotype"/>
          <w:sz w:val="16"/>
          <w:szCs w:val="16"/>
        </w:rPr>
        <w:t xml:space="preserve"> Ernesto. Derecho de la Información, Ed. Porrúa. 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738D" w14:textId="285AEAE9" w:rsidR="005A2CC1" w:rsidRDefault="005A2CC1">
    <w:pPr>
      <w:widowControl w:val="0"/>
      <w:pBdr>
        <w:top w:val="nil"/>
        <w:left w:val="nil"/>
        <w:bottom w:val="nil"/>
        <w:right w:val="nil"/>
        <w:between w:val="nil"/>
      </w:pBdr>
      <w:spacing w:line="276" w:lineRule="auto"/>
      <w:jc w:val="left"/>
      <w:rPr>
        <w:color w:val="000000"/>
        <w:sz w:val="16"/>
        <w:szCs w:val="16"/>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5A2CC1" w14:paraId="6F026C5D" w14:textId="77777777">
      <w:trPr>
        <w:trHeight w:val="144"/>
        <w:jc w:val="right"/>
      </w:trPr>
      <w:tc>
        <w:tcPr>
          <w:tcW w:w="2727" w:type="dxa"/>
        </w:tcPr>
        <w:p w14:paraId="4866B0FA" w14:textId="77777777" w:rsidR="005A2CC1" w:rsidRDefault="005A2CC1">
          <w:pPr>
            <w:tabs>
              <w:tab w:val="right" w:pos="8838"/>
            </w:tabs>
            <w:ind w:left="-74" w:right="-105"/>
            <w:rPr>
              <w:b/>
            </w:rPr>
          </w:pPr>
          <w:r>
            <w:rPr>
              <w:b/>
            </w:rPr>
            <w:t>Recurso de Revisión:</w:t>
          </w:r>
        </w:p>
      </w:tc>
      <w:tc>
        <w:tcPr>
          <w:tcW w:w="3402" w:type="dxa"/>
        </w:tcPr>
        <w:p w14:paraId="26A04EF9" w14:textId="5095D62A" w:rsidR="005A2CC1" w:rsidRDefault="005A2CC1">
          <w:pPr>
            <w:tabs>
              <w:tab w:val="right" w:pos="8838"/>
            </w:tabs>
            <w:ind w:left="-74" w:right="-105"/>
          </w:pPr>
          <w:r w:rsidRPr="00CF40F5">
            <w:t>02437/INFOEM/IP/RR/2025</w:t>
          </w:r>
        </w:p>
      </w:tc>
    </w:tr>
    <w:tr w:rsidR="005A2CC1" w14:paraId="56CDC726" w14:textId="77777777">
      <w:trPr>
        <w:trHeight w:val="283"/>
        <w:jc w:val="right"/>
      </w:trPr>
      <w:tc>
        <w:tcPr>
          <w:tcW w:w="2727" w:type="dxa"/>
        </w:tcPr>
        <w:p w14:paraId="4B0417AE" w14:textId="77777777" w:rsidR="005A2CC1" w:rsidRDefault="005A2CC1">
          <w:pPr>
            <w:tabs>
              <w:tab w:val="right" w:pos="8838"/>
            </w:tabs>
            <w:ind w:left="-74" w:right="-105"/>
            <w:rPr>
              <w:b/>
            </w:rPr>
          </w:pPr>
          <w:r>
            <w:rPr>
              <w:b/>
            </w:rPr>
            <w:t>Sujeto Obligado:</w:t>
          </w:r>
        </w:p>
      </w:tc>
      <w:tc>
        <w:tcPr>
          <w:tcW w:w="3402" w:type="dxa"/>
        </w:tcPr>
        <w:p w14:paraId="770D5DA0" w14:textId="08681232" w:rsidR="005A2CC1" w:rsidRDefault="005A2CC1" w:rsidP="00786848">
          <w:pPr>
            <w:tabs>
              <w:tab w:val="left" w:pos="2834"/>
              <w:tab w:val="right" w:pos="8838"/>
            </w:tabs>
            <w:ind w:left="-108" w:right="-105"/>
          </w:pPr>
          <w:r w:rsidRPr="00CF40F5">
            <w:t>Ayuntamiento de Aculco</w:t>
          </w:r>
        </w:p>
      </w:tc>
    </w:tr>
    <w:tr w:rsidR="005A2CC1" w14:paraId="3BC87A5D" w14:textId="77777777">
      <w:trPr>
        <w:trHeight w:val="283"/>
        <w:jc w:val="right"/>
      </w:trPr>
      <w:tc>
        <w:tcPr>
          <w:tcW w:w="2727" w:type="dxa"/>
        </w:tcPr>
        <w:p w14:paraId="2F5DD8BE" w14:textId="77777777" w:rsidR="005A2CC1" w:rsidRDefault="005A2CC1">
          <w:pPr>
            <w:tabs>
              <w:tab w:val="right" w:pos="8838"/>
            </w:tabs>
            <w:ind w:left="-74" w:right="-105"/>
            <w:rPr>
              <w:b/>
            </w:rPr>
          </w:pPr>
          <w:r>
            <w:rPr>
              <w:b/>
            </w:rPr>
            <w:t>Comisionada Ponente:</w:t>
          </w:r>
        </w:p>
      </w:tc>
      <w:tc>
        <w:tcPr>
          <w:tcW w:w="3402" w:type="dxa"/>
        </w:tcPr>
        <w:p w14:paraId="3E50C5FE" w14:textId="77777777" w:rsidR="005A2CC1" w:rsidRDefault="005A2CC1">
          <w:pPr>
            <w:tabs>
              <w:tab w:val="right" w:pos="8838"/>
            </w:tabs>
            <w:ind w:left="-108" w:right="-105"/>
          </w:pPr>
          <w:r>
            <w:t>Sharon Cristina Morales Martínez</w:t>
          </w:r>
        </w:p>
      </w:tc>
    </w:tr>
  </w:tbl>
  <w:p w14:paraId="150B1A81" w14:textId="77777777" w:rsidR="005A2CC1" w:rsidRDefault="005A2CC1">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15454D2" wp14:editId="3B46B95B">
          <wp:simplePos x="0" y="0"/>
          <wp:positionH relativeFrom="margin">
            <wp:posOffset>-995041</wp:posOffset>
          </wp:positionH>
          <wp:positionV relativeFrom="margin">
            <wp:posOffset>-1782442</wp:posOffset>
          </wp:positionV>
          <wp:extent cx="8426450" cy="10972800"/>
          <wp:effectExtent l="0" t="0" r="0" b="0"/>
          <wp:wrapNone/>
          <wp:docPr id="17688394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01C89" w14:textId="77777777" w:rsidR="005A2CC1" w:rsidRDefault="005A2CC1">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5A2CC1" w14:paraId="3ECB14FB" w14:textId="77777777">
      <w:trPr>
        <w:trHeight w:val="1435"/>
      </w:trPr>
      <w:tc>
        <w:tcPr>
          <w:tcW w:w="283" w:type="dxa"/>
          <w:shd w:val="clear" w:color="auto" w:fill="auto"/>
        </w:tcPr>
        <w:p w14:paraId="644386F0" w14:textId="77777777" w:rsidR="005A2CC1" w:rsidRDefault="005A2CC1">
          <w:pPr>
            <w:tabs>
              <w:tab w:val="right" w:pos="4273"/>
            </w:tabs>
            <w:rPr>
              <w:rFonts w:ascii="Garamond" w:eastAsia="Garamond" w:hAnsi="Garamond" w:cs="Garamond"/>
            </w:rPr>
          </w:pPr>
        </w:p>
      </w:tc>
      <w:tc>
        <w:tcPr>
          <w:tcW w:w="6377" w:type="dxa"/>
          <w:shd w:val="clear" w:color="auto" w:fill="auto"/>
        </w:tcPr>
        <w:p w14:paraId="0D9C96DB" w14:textId="77777777" w:rsidR="005A2CC1" w:rsidRDefault="005A2CC1">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5A2CC1" w14:paraId="7C5F5BE6" w14:textId="77777777">
            <w:trPr>
              <w:trHeight w:val="144"/>
            </w:trPr>
            <w:tc>
              <w:tcPr>
                <w:tcW w:w="2581" w:type="dxa"/>
              </w:tcPr>
              <w:p w14:paraId="4B541817" w14:textId="77777777" w:rsidR="005A2CC1" w:rsidRDefault="005A2CC1">
                <w:pPr>
                  <w:tabs>
                    <w:tab w:val="right" w:pos="8838"/>
                  </w:tabs>
                  <w:ind w:left="-74" w:right="-108"/>
                  <w:rPr>
                    <w:b/>
                  </w:rPr>
                </w:pPr>
                <w:bookmarkStart w:id="0" w:name="_heading=h.2p2csry" w:colFirst="0" w:colLast="0"/>
                <w:bookmarkEnd w:id="0"/>
                <w:r>
                  <w:rPr>
                    <w:b/>
                  </w:rPr>
                  <w:t>Recurso de Revisión:</w:t>
                </w:r>
              </w:p>
            </w:tc>
            <w:tc>
              <w:tcPr>
                <w:tcW w:w="3548" w:type="dxa"/>
              </w:tcPr>
              <w:p w14:paraId="742CFD99" w14:textId="180E1A92" w:rsidR="005A2CC1" w:rsidRDefault="005A2CC1">
                <w:pPr>
                  <w:tabs>
                    <w:tab w:val="left" w:pos="3122"/>
                    <w:tab w:val="right" w:pos="8838"/>
                  </w:tabs>
                  <w:ind w:left="-105" w:right="-108"/>
                </w:pPr>
                <w:r w:rsidRPr="00CF40F5">
                  <w:t>02437/INFOEM/IP/RR/2025</w:t>
                </w:r>
              </w:p>
            </w:tc>
            <w:tc>
              <w:tcPr>
                <w:tcW w:w="3402" w:type="dxa"/>
              </w:tcPr>
              <w:p w14:paraId="7D09CF37" w14:textId="77777777" w:rsidR="005A2CC1" w:rsidRDefault="005A2CC1">
                <w:pPr>
                  <w:tabs>
                    <w:tab w:val="right" w:pos="8838"/>
                  </w:tabs>
                  <w:ind w:left="-74" w:right="-108"/>
                </w:pPr>
              </w:p>
            </w:tc>
          </w:tr>
          <w:tr w:rsidR="005A2CC1" w14:paraId="4D504C50" w14:textId="77777777">
            <w:trPr>
              <w:trHeight w:val="144"/>
            </w:trPr>
            <w:tc>
              <w:tcPr>
                <w:tcW w:w="2581" w:type="dxa"/>
              </w:tcPr>
              <w:p w14:paraId="71558E8C" w14:textId="77777777" w:rsidR="005A2CC1" w:rsidRDefault="005A2CC1">
                <w:pPr>
                  <w:tabs>
                    <w:tab w:val="right" w:pos="8838"/>
                  </w:tabs>
                  <w:ind w:left="-74" w:right="-108"/>
                  <w:rPr>
                    <w:b/>
                  </w:rPr>
                </w:pPr>
                <w:bookmarkStart w:id="1" w:name="_heading=h.147n2zr" w:colFirst="0" w:colLast="0"/>
                <w:bookmarkEnd w:id="1"/>
                <w:r>
                  <w:rPr>
                    <w:b/>
                  </w:rPr>
                  <w:t>Recurrente:</w:t>
                </w:r>
              </w:p>
            </w:tc>
            <w:tc>
              <w:tcPr>
                <w:tcW w:w="3548" w:type="dxa"/>
              </w:tcPr>
              <w:p w14:paraId="7A4A84C5" w14:textId="1B8ECC93" w:rsidR="005A2CC1" w:rsidRDefault="005A2CC1" w:rsidP="00786848">
                <w:pPr>
                  <w:tabs>
                    <w:tab w:val="left" w:pos="3122"/>
                    <w:tab w:val="right" w:pos="8838"/>
                  </w:tabs>
                  <w:ind w:right="-108"/>
                </w:pPr>
              </w:p>
            </w:tc>
            <w:tc>
              <w:tcPr>
                <w:tcW w:w="3402" w:type="dxa"/>
              </w:tcPr>
              <w:p w14:paraId="17D479C6" w14:textId="77777777" w:rsidR="005A2CC1" w:rsidRDefault="005A2CC1">
                <w:pPr>
                  <w:tabs>
                    <w:tab w:val="left" w:pos="3122"/>
                    <w:tab w:val="right" w:pos="8838"/>
                  </w:tabs>
                  <w:ind w:left="-105" w:right="-108"/>
                </w:pPr>
              </w:p>
            </w:tc>
          </w:tr>
          <w:tr w:rsidR="005A2CC1" w14:paraId="460433C1" w14:textId="77777777">
            <w:trPr>
              <w:trHeight w:val="283"/>
            </w:trPr>
            <w:tc>
              <w:tcPr>
                <w:tcW w:w="2581" w:type="dxa"/>
              </w:tcPr>
              <w:p w14:paraId="1C8C796C" w14:textId="77777777" w:rsidR="005A2CC1" w:rsidRDefault="005A2CC1">
                <w:pPr>
                  <w:tabs>
                    <w:tab w:val="right" w:pos="8838"/>
                  </w:tabs>
                  <w:ind w:left="-74" w:right="-108"/>
                  <w:rPr>
                    <w:b/>
                  </w:rPr>
                </w:pPr>
                <w:r>
                  <w:rPr>
                    <w:b/>
                  </w:rPr>
                  <w:t>Sujeto Obligado:</w:t>
                </w:r>
              </w:p>
            </w:tc>
            <w:tc>
              <w:tcPr>
                <w:tcW w:w="3548" w:type="dxa"/>
              </w:tcPr>
              <w:p w14:paraId="541AEE56" w14:textId="1A11D206" w:rsidR="005A2CC1" w:rsidRDefault="005A2CC1" w:rsidP="00786848">
                <w:pPr>
                  <w:tabs>
                    <w:tab w:val="left" w:pos="2834"/>
                    <w:tab w:val="right" w:pos="8838"/>
                  </w:tabs>
                  <w:ind w:left="-108" w:right="-108"/>
                </w:pPr>
                <w:r w:rsidRPr="00CF40F5">
                  <w:t>Ayuntamiento de Aculco</w:t>
                </w:r>
              </w:p>
            </w:tc>
            <w:tc>
              <w:tcPr>
                <w:tcW w:w="3402" w:type="dxa"/>
              </w:tcPr>
              <w:p w14:paraId="28364BBC" w14:textId="77777777" w:rsidR="005A2CC1" w:rsidRDefault="005A2CC1">
                <w:pPr>
                  <w:tabs>
                    <w:tab w:val="left" w:pos="2834"/>
                    <w:tab w:val="right" w:pos="8838"/>
                  </w:tabs>
                  <w:ind w:left="-108" w:right="-108"/>
                </w:pPr>
              </w:p>
            </w:tc>
          </w:tr>
          <w:tr w:rsidR="005A2CC1" w14:paraId="7DBEA7A9" w14:textId="77777777">
            <w:trPr>
              <w:trHeight w:val="283"/>
            </w:trPr>
            <w:tc>
              <w:tcPr>
                <w:tcW w:w="2581" w:type="dxa"/>
              </w:tcPr>
              <w:p w14:paraId="2A423F64" w14:textId="77777777" w:rsidR="005A2CC1" w:rsidRDefault="005A2CC1">
                <w:pPr>
                  <w:tabs>
                    <w:tab w:val="right" w:pos="8838"/>
                  </w:tabs>
                  <w:ind w:left="-74" w:right="-108"/>
                  <w:rPr>
                    <w:b/>
                  </w:rPr>
                </w:pPr>
                <w:r>
                  <w:rPr>
                    <w:b/>
                  </w:rPr>
                  <w:t>Comisionada Ponente:</w:t>
                </w:r>
              </w:p>
            </w:tc>
            <w:tc>
              <w:tcPr>
                <w:tcW w:w="3548" w:type="dxa"/>
              </w:tcPr>
              <w:p w14:paraId="4A86B5B8" w14:textId="77777777" w:rsidR="005A2CC1" w:rsidRDefault="005A2CC1">
                <w:pPr>
                  <w:tabs>
                    <w:tab w:val="right" w:pos="8838"/>
                  </w:tabs>
                  <w:ind w:left="-108" w:right="-108"/>
                </w:pPr>
                <w:r>
                  <w:t>Sharon Cristina Morales Martínez</w:t>
                </w:r>
              </w:p>
            </w:tc>
            <w:tc>
              <w:tcPr>
                <w:tcW w:w="3402" w:type="dxa"/>
              </w:tcPr>
              <w:p w14:paraId="2CF63E3E" w14:textId="77777777" w:rsidR="005A2CC1" w:rsidRDefault="005A2CC1">
                <w:pPr>
                  <w:tabs>
                    <w:tab w:val="right" w:pos="8838"/>
                  </w:tabs>
                  <w:ind w:left="-108" w:right="-108"/>
                </w:pPr>
              </w:p>
            </w:tc>
          </w:tr>
        </w:tbl>
        <w:p w14:paraId="1633081E" w14:textId="77777777" w:rsidR="005A2CC1" w:rsidRDefault="005A2CC1">
          <w:pPr>
            <w:tabs>
              <w:tab w:val="right" w:pos="8838"/>
            </w:tabs>
            <w:ind w:left="-28"/>
            <w:rPr>
              <w:rFonts w:ascii="Arial" w:eastAsia="Arial" w:hAnsi="Arial" w:cs="Arial"/>
              <w:b/>
            </w:rPr>
          </w:pPr>
        </w:p>
      </w:tc>
    </w:tr>
  </w:tbl>
  <w:p w14:paraId="0FF0AFDD" w14:textId="77777777" w:rsidR="005A2CC1" w:rsidRDefault="005A2CC1">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341B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03FF"/>
    <w:multiLevelType w:val="hybridMultilevel"/>
    <w:tmpl w:val="746A9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55B6E"/>
    <w:multiLevelType w:val="multilevel"/>
    <w:tmpl w:val="B7302EF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3BE3C29"/>
    <w:multiLevelType w:val="multilevel"/>
    <w:tmpl w:val="491AFD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EC7C8F"/>
    <w:multiLevelType w:val="hybridMultilevel"/>
    <w:tmpl w:val="A24A7C0A"/>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1F2263"/>
    <w:multiLevelType w:val="hybridMultilevel"/>
    <w:tmpl w:val="E14A5E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E53870"/>
    <w:multiLevelType w:val="multilevel"/>
    <w:tmpl w:val="BC524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63B0FEA"/>
    <w:multiLevelType w:val="multilevel"/>
    <w:tmpl w:val="7C1466A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CD2FD9"/>
    <w:multiLevelType w:val="multilevel"/>
    <w:tmpl w:val="CD5858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1A6F0B"/>
    <w:multiLevelType w:val="hybridMultilevel"/>
    <w:tmpl w:val="79A40486"/>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BBF7AC6"/>
    <w:multiLevelType w:val="multilevel"/>
    <w:tmpl w:val="AAD2D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4B7DF1"/>
    <w:multiLevelType w:val="multilevel"/>
    <w:tmpl w:val="D9C02B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4A3C2B"/>
    <w:multiLevelType w:val="multilevel"/>
    <w:tmpl w:val="DA6C0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E3124B"/>
    <w:multiLevelType w:val="multilevel"/>
    <w:tmpl w:val="121C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5A30FC"/>
    <w:multiLevelType w:val="multilevel"/>
    <w:tmpl w:val="F01C121A"/>
    <w:lvl w:ilvl="0">
      <w:start w:val="1"/>
      <w:numFmt w:val="bullet"/>
      <w:lvlText w:val="-"/>
      <w:lvlJc w:val="left"/>
      <w:pPr>
        <w:ind w:left="1080" w:hanging="360"/>
      </w:pPr>
      <w:rPr>
        <w:rFonts w:ascii="Microsoft Himalaya" w:eastAsia="Microsoft Himalaya" w:hAnsi="Microsoft Himalaya" w:cs="Microsoft Himalay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3B3702B"/>
    <w:multiLevelType w:val="hybridMultilevel"/>
    <w:tmpl w:val="806C1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C3105B"/>
    <w:multiLevelType w:val="hybridMultilevel"/>
    <w:tmpl w:val="514053F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055A3D"/>
    <w:multiLevelType w:val="multilevel"/>
    <w:tmpl w:val="24B6D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7935B2"/>
    <w:multiLevelType w:val="hybridMultilevel"/>
    <w:tmpl w:val="9BDC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616854"/>
    <w:multiLevelType w:val="multilevel"/>
    <w:tmpl w:val="5AF28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111E46"/>
    <w:multiLevelType w:val="hybridMultilevel"/>
    <w:tmpl w:val="A1F6E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1337C0"/>
    <w:multiLevelType w:val="hybridMultilevel"/>
    <w:tmpl w:val="EACC3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5D39C5"/>
    <w:multiLevelType w:val="hybridMultilevel"/>
    <w:tmpl w:val="F1420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A726E2"/>
    <w:multiLevelType w:val="hybridMultilevel"/>
    <w:tmpl w:val="223A6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1832FA"/>
    <w:multiLevelType w:val="multilevel"/>
    <w:tmpl w:val="D6401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2"/>
  </w:num>
  <w:num w:numId="5">
    <w:abstractNumId w:val="1"/>
  </w:num>
  <w:num w:numId="6">
    <w:abstractNumId w:val="5"/>
  </w:num>
  <w:num w:numId="7">
    <w:abstractNumId w:val="14"/>
  </w:num>
  <w:num w:numId="8">
    <w:abstractNumId w:val="19"/>
  </w:num>
  <w:num w:numId="9">
    <w:abstractNumId w:val="20"/>
  </w:num>
  <w:num w:numId="10">
    <w:abstractNumId w:val="4"/>
  </w:num>
  <w:num w:numId="11">
    <w:abstractNumId w:val="3"/>
  </w:num>
  <w:num w:numId="12">
    <w:abstractNumId w:val="15"/>
  </w:num>
  <w:num w:numId="13">
    <w:abstractNumId w:val="10"/>
  </w:num>
  <w:num w:numId="14">
    <w:abstractNumId w:val="6"/>
  </w:num>
  <w:num w:numId="15">
    <w:abstractNumId w:val="23"/>
  </w:num>
  <w:num w:numId="16">
    <w:abstractNumId w:val="7"/>
  </w:num>
  <w:num w:numId="17">
    <w:abstractNumId w:val="24"/>
  </w:num>
  <w:num w:numId="18">
    <w:abstractNumId w:val="17"/>
  </w:num>
  <w:num w:numId="19">
    <w:abstractNumId w:val="0"/>
  </w:num>
  <w:num w:numId="20">
    <w:abstractNumId w:val="21"/>
  </w:num>
  <w:num w:numId="21">
    <w:abstractNumId w:val="22"/>
  </w:num>
  <w:num w:numId="22">
    <w:abstractNumId w:val="16"/>
  </w:num>
  <w:num w:numId="23">
    <w:abstractNumId w:val="9"/>
  </w:num>
  <w:num w:numId="24">
    <w:abstractNumId w:val="1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368"/>
    <w:rsid w:val="000016EF"/>
    <w:rsid w:val="00006416"/>
    <w:rsid w:val="00013490"/>
    <w:rsid w:val="00020639"/>
    <w:rsid w:val="00021278"/>
    <w:rsid w:val="00021320"/>
    <w:rsid w:val="000245D5"/>
    <w:rsid w:val="00051E1B"/>
    <w:rsid w:val="0005711A"/>
    <w:rsid w:val="000800A8"/>
    <w:rsid w:val="00086EC0"/>
    <w:rsid w:val="00094E02"/>
    <w:rsid w:val="000C1C94"/>
    <w:rsid w:val="0012296D"/>
    <w:rsid w:val="00140E51"/>
    <w:rsid w:val="001605F5"/>
    <w:rsid w:val="001643F7"/>
    <w:rsid w:val="0017522F"/>
    <w:rsid w:val="0017760F"/>
    <w:rsid w:val="00192FE5"/>
    <w:rsid w:val="0019415A"/>
    <w:rsid w:val="00197AE1"/>
    <w:rsid w:val="001C3086"/>
    <w:rsid w:val="001C4B8E"/>
    <w:rsid w:val="001C69AF"/>
    <w:rsid w:val="00201CAE"/>
    <w:rsid w:val="002118C8"/>
    <w:rsid w:val="00221723"/>
    <w:rsid w:val="00277552"/>
    <w:rsid w:val="002A18BC"/>
    <w:rsid w:val="002A3E58"/>
    <w:rsid w:val="002A6FFE"/>
    <w:rsid w:val="002D3BAA"/>
    <w:rsid w:val="002F1119"/>
    <w:rsid w:val="002F172F"/>
    <w:rsid w:val="002F22C1"/>
    <w:rsid w:val="002F51A8"/>
    <w:rsid w:val="00300CE7"/>
    <w:rsid w:val="00320BB6"/>
    <w:rsid w:val="0032788E"/>
    <w:rsid w:val="00332EAC"/>
    <w:rsid w:val="00342B2F"/>
    <w:rsid w:val="00366BC6"/>
    <w:rsid w:val="00385499"/>
    <w:rsid w:val="003856A5"/>
    <w:rsid w:val="003B4368"/>
    <w:rsid w:val="003B4B25"/>
    <w:rsid w:val="003C0D25"/>
    <w:rsid w:val="00404421"/>
    <w:rsid w:val="0041233C"/>
    <w:rsid w:val="00420E2C"/>
    <w:rsid w:val="00426555"/>
    <w:rsid w:val="004423E5"/>
    <w:rsid w:val="004467AF"/>
    <w:rsid w:val="00462CB4"/>
    <w:rsid w:val="00466D9C"/>
    <w:rsid w:val="00474713"/>
    <w:rsid w:val="00494463"/>
    <w:rsid w:val="004A3B9D"/>
    <w:rsid w:val="004B65B6"/>
    <w:rsid w:val="004B7CB2"/>
    <w:rsid w:val="004D0249"/>
    <w:rsid w:val="004E69FD"/>
    <w:rsid w:val="004F6BF0"/>
    <w:rsid w:val="00521230"/>
    <w:rsid w:val="00531DD6"/>
    <w:rsid w:val="0053299F"/>
    <w:rsid w:val="00556607"/>
    <w:rsid w:val="005651ED"/>
    <w:rsid w:val="00572D30"/>
    <w:rsid w:val="00580ACE"/>
    <w:rsid w:val="00595130"/>
    <w:rsid w:val="005A2CC1"/>
    <w:rsid w:val="005B2C26"/>
    <w:rsid w:val="005C2110"/>
    <w:rsid w:val="005C30DB"/>
    <w:rsid w:val="005C553B"/>
    <w:rsid w:val="005E2676"/>
    <w:rsid w:val="00617C01"/>
    <w:rsid w:val="0062173A"/>
    <w:rsid w:val="00646058"/>
    <w:rsid w:val="00664E4C"/>
    <w:rsid w:val="00684308"/>
    <w:rsid w:val="006852B2"/>
    <w:rsid w:val="006A504C"/>
    <w:rsid w:val="006B2731"/>
    <w:rsid w:val="006C4C3F"/>
    <w:rsid w:val="006D023E"/>
    <w:rsid w:val="0070612C"/>
    <w:rsid w:val="00713B7E"/>
    <w:rsid w:val="00725817"/>
    <w:rsid w:val="00754866"/>
    <w:rsid w:val="00757960"/>
    <w:rsid w:val="00761CAE"/>
    <w:rsid w:val="00786848"/>
    <w:rsid w:val="007970D1"/>
    <w:rsid w:val="007B07BA"/>
    <w:rsid w:val="007B281F"/>
    <w:rsid w:val="007D4D39"/>
    <w:rsid w:val="007E7301"/>
    <w:rsid w:val="007F5032"/>
    <w:rsid w:val="0081227F"/>
    <w:rsid w:val="00816A44"/>
    <w:rsid w:val="00870CA6"/>
    <w:rsid w:val="0087370E"/>
    <w:rsid w:val="00891258"/>
    <w:rsid w:val="008D0252"/>
    <w:rsid w:val="008E524B"/>
    <w:rsid w:val="009023E3"/>
    <w:rsid w:val="0092262A"/>
    <w:rsid w:val="0093297F"/>
    <w:rsid w:val="00954B5F"/>
    <w:rsid w:val="00955622"/>
    <w:rsid w:val="00955CAD"/>
    <w:rsid w:val="00965A89"/>
    <w:rsid w:val="00983B89"/>
    <w:rsid w:val="009A00DF"/>
    <w:rsid w:val="009C0170"/>
    <w:rsid w:val="009C033C"/>
    <w:rsid w:val="009C23A5"/>
    <w:rsid w:val="009D6252"/>
    <w:rsid w:val="009D6A08"/>
    <w:rsid w:val="00A06E1E"/>
    <w:rsid w:val="00A121D8"/>
    <w:rsid w:val="00A24AAA"/>
    <w:rsid w:val="00A378CB"/>
    <w:rsid w:val="00A55949"/>
    <w:rsid w:val="00A60CB1"/>
    <w:rsid w:val="00A629F0"/>
    <w:rsid w:val="00A74E66"/>
    <w:rsid w:val="00A87D39"/>
    <w:rsid w:val="00AB1D65"/>
    <w:rsid w:val="00AB6F26"/>
    <w:rsid w:val="00AF1E8B"/>
    <w:rsid w:val="00B167CA"/>
    <w:rsid w:val="00B22DD8"/>
    <w:rsid w:val="00B230E9"/>
    <w:rsid w:val="00B31A8C"/>
    <w:rsid w:val="00B34688"/>
    <w:rsid w:val="00B43585"/>
    <w:rsid w:val="00B44EFC"/>
    <w:rsid w:val="00B51AB4"/>
    <w:rsid w:val="00B70C80"/>
    <w:rsid w:val="00B76654"/>
    <w:rsid w:val="00B77EA3"/>
    <w:rsid w:val="00B8076F"/>
    <w:rsid w:val="00B826BA"/>
    <w:rsid w:val="00B902A8"/>
    <w:rsid w:val="00B95F0B"/>
    <w:rsid w:val="00B963B5"/>
    <w:rsid w:val="00BA06DD"/>
    <w:rsid w:val="00BA6BAD"/>
    <w:rsid w:val="00BB04B1"/>
    <w:rsid w:val="00BC3438"/>
    <w:rsid w:val="00BE1BFC"/>
    <w:rsid w:val="00C102A3"/>
    <w:rsid w:val="00C10807"/>
    <w:rsid w:val="00C43D4B"/>
    <w:rsid w:val="00C479CC"/>
    <w:rsid w:val="00C77C72"/>
    <w:rsid w:val="00CA4AAB"/>
    <w:rsid w:val="00CB3231"/>
    <w:rsid w:val="00CD0529"/>
    <w:rsid w:val="00CD3705"/>
    <w:rsid w:val="00CF40F5"/>
    <w:rsid w:val="00D00884"/>
    <w:rsid w:val="00D10C56"/>
    <w:rsid w:val="00D21FE4"/>
    <w:rsid w:val="00D34A51"/>
    <w:rsid w:val="00D61097"/>
    <w:rsid w:val="00D847C5"/>
    <w:rsid w:val="00D93F28"/>
    <w:rsid w:val="00D9697F"/>
    <w:rsid w:val="00DA5F16"/>
    <w:rsid w:val="00DC2140"/>
    <w:rsid w:val="00E33AB8"/>
    <w:rsid w:val="00E428DD"/>
    <w:rsid w:val="00E674D7"/>
    <w:rsid w:val="00E76607"/>
    <w:rsid w:val="00E80D9E"/>
    <w:rsid w:val="00EA23B3"/>
    <w:rsid w:val="00EB12D9"/>
    <w:rsid w:val="00ED6B1F"/>
    <w:rsid w:val="00EF5759"/>
    <w:rsid w:val="00F2104E"/>
    <w:rsid w:val="00F54990"/>
    <w:rsid w:val="00F85579"/>
    <w:rsid w:val="00FA2F2A"/>
    <w:rsid w:val="00FA6976"/>
    <w:rsid w:val="00FF0E86"/>
    <w:rsid w:val="00FF15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C06607"/>
  <w15:docId w15:val="{EF077A5C-A496-433D-B3C1-005FC56F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link w:val="Ttulo3Car"/>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PuestoCar">
    <w:name w:val="Puesto Car"/>
    <w:aliases w:val="Cita textual Car"/>
    <w:basedOn w:val="Fuentedeprrafopredeter"/>
    <w:link w:val="Puest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de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B51AB4"/>
    <w:rPr>
      <w:color w:val="605E5C"/>
      <w:shd w:val="clear" w:color="auto" w:fill="E1DFDD"/>
    </w:rPr>
  </w:style>
  <w:style w:type="character" w:customStyle="1" w:styleId="Ttulo3Car">
    <w:name w:val="Título 3 Car"/>
    <w:basedOn w:val="Fuentedeprrafopredeter"/>
    <w:link w:val="Ttulo3"/>
    <w:uiPriority w:val="9"/>
    <w:rsid w:val="00617C01"/>
    <w:rPr>
      <w:b/>
    </w:rPr>
  </w:style>
  <w:style w:type="character" w:customStyle="1" w:styleId="Mencinsinresolver2">
    <w:name w:val="Mención sin resolver2"/>
    <w:basedOn w:val="Fuentedeprrafopredeter"/>
    <w:uiPriority w:val="99"/>
    <w:semiHidden/>
    <w:unhideWhenUsed/>
    <w:rsid w:val="00786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1813">
      <w:bodyDiv w:val="1"/>
      <w:marLeft w:val="0"/>
      <w:marRight w:val="0"/>
      <w:marTop w:val="0"/>
      <w:marBottom w:val="0"/>
      <w:divBdr>
        <w:top w:val="none" w:sz="0" w:space="0" w:color="auto"/>
        <w:left w:val="none" w:sz="0" w:space="0" w:color="auto"/>
        <w:bottom w:val="none" w:sz="0" w:space="0" w:color="auto"/>
        <w:right w:val="none" w:sz="0" w:space="0" w:color="auto"/>
      </w:divBdr>
    </w:div>
    <w:div w:id="92551350">
      <w:bodyDiv w:val="1"/>
      <w:marLeft w:val="0"/>
      <w:marRight w:val="0"/>
      <w:marTop w:val="0"/>
      <w:marBottom w:val="0"/>
      <w:divBdr>
        <w:top w:val="none" w:sz="0" w:space="0" w:color="auto"/>
        <w:left w:val="none" w:sz="0" w:space="0" w:color="auto"/>
        <w:bottom w:val="none" w:sz="0" w:space="0" w:color="auto"/>
        <w:right w:val="none" w:sz="0" w:space="0" w:color="auto"/>
      </w:divBdr>
    </w:div>
    <w:div w:id="169686668">
      <w:bodyDiv w:val="1"/>
      <w:marLeft w:val="0"/>
      <w:marRight w:val="0"/>
      <w:marTop w:val="0"/>
      <w:marBottom w:val="0"/>
      <w:divBdr>
        <w:top w:val="none" w:sz="0" w:space="0" w:color="auto"/>
        <w:left w:val="none" w:sz="0" w:space="0" w:color="auto"/>
        <w:bottom w:val="none" w:sz="0" w:space="0" w:color="auto"/>
        <w:right w:val="none" w:sz="0" w:space="0" w:color="auto"/>
      </w:divBdr>
    </w:div>
    <w:div w:id="250745446">
      <w:bodyDiv w:val="1"/>
      <w:marLeft w:val="0"/>
      <w:marRight w:val="0"/>
      <w:marTop w:val="0"/>
      <w:marBottom w:val="0"/>
      <w:divBdr>
        <w:top w:val="none" w:sz="0" w:space="0" w:color="auto"/>
        <w:left w:val="none" w:sz="0" w:space="0" w:color="auto"/>
        <w:bottom w:val="none" w:sz="0" w:space="0" w:color="auto"/>
        <w:right w:val="none" w:sz="0" w:space="0" w:color="auto"/>
      </w:divBdr>
    </w:div>
    <w:div w:id="574361154">
      <w:bodyDiv w:val="1"/>
      <w:marLeft w:val="0"/>
      <w:marRight w:val="0"/>
      <w:marTop w:val="0"/>
      <w:marBottom w:val="0"/>
      <w:divBdr>
        <w:top w:val="none" w:sz="0" w:space="0" w:color="auto"/>
        <w:left w:val="none" w:sz="0" w:space="0" w:color="auto"/>
        <w:bottom w:val="none" w:sz="0" w:space="0" w:color="auto"/>
        <w:right w:val="none" w:sz="0" w:space="0" w:color="auto"/>
      </w:divBdr>
    </w:div>
    <w:div w:id="677345164">
      <w:bodyDiv w:val="1"/>
      <w:marLeft w:val="0"/>
      <w:marRight w:val="0"/>
      <w:marTop w:val="0"/>
      <w:marBottom w:val="0"/>
      <w:divBdr>
        <w:top w:val="none" w:sz="0" w:space="0" w:color="auto"/>
        <w:left w:val="none" w:sz="0" w:space="0" w:color="auto"/>
        <w:bottom w:val="none" w:sz="0" w:space="0" w:color="auto"/>
        <w:right w:val="none" w:sz="0" w:space="0" w:color="auto"/>
      </w:divBdr>
    </w:div>
    <w:div w:id="807287413">
      <w:bodyDiv w:val="1"/>
      <w:marLeft w:val="0"/>
      <w:marRight w:val="0"/>
      <w:marTop w:val="0"/>
      <w:marBottom w:val="0"/>
      <w:divBdr>
        <w:top w:val="none" w:sz="0" w:space="0" w:color="auto"/>
        <w:left w:val="none" w:sz="0" w:space="0" w:color="auto"/>
        <w:bottom w:val="none" w:sz="0" w:space="0" w:color="auto"/>
        <w:right w:val="none" w:sz="0" w:space="0" w:color="auto"/>
      </w:divBdr>
    </w:div>
    <w:div w:id="814030266">
      <w:bodyDiv w:val="1"/>
      <w:marLeft w:val="0"/>
      <w:marRight w:val="0"/>
      <w:marTop w:val="0"/>
      <w:marBottom w:val="0"/>
      <w:divBdr>
        <w:top w:val="none" w:sz="0" w:space="0" w:color="auto"/>
        <w:left w:val="none" w:sz="0" w:space="0" w:color="auto"/>
        <w:bottom w:val="none" w:sz="0" w:space="0" w:color="auto"/>
        <w:right w:val="none" w:sz="0" w:space="0" w:color="auto"/>
      </w:divBdr>
    </w:div>
    <w:div w:id="869611320">
      <w:bodyDiv w:val="1"/>
      <w:marLeft w:val="0"/>
      <w:marRight w:val="0"/>
      <w:marTop w:val="0"/>
      <w:marBottom w:val="0"/>
      <w:divBdr>
        <w:top w:val="none" w:sz="0" w:space="0" w:color="auto"/>
        <w:left w:val="none" w:sz="0" w:space="0" w:color="auto"/>
        <w:bottom w:val="none" w:sz="0" w:space="0" w:color="auto"/>
        <w:right w:val="none" w:sz="0" w:space="0" w:color="auto"/>
      </w:divBdr>
    </w:div>
    <w:div w:id="929578757">
      <w:bodyDiv w:val="1"/>
      <w:marLeft w:val="0"/>
      <w:marRight w:val="0"/>
      <w:marTop w:val="0"/>
      <w:marBottom w:val="0"/>
      <w:divBdr>
        <w:top w:val="none" w:sz="0" w:space="0" w:color="auto"/>
        <w:left w:val="none" w:sz="0" w:space="0" w:color="auto"/>
        <w:bottom w:val="none" w:sz="0" w:space="0" w:color="auto"/>
        <w:right w:val="none" w:sz="0" w:space="0" w:color="auto"/>
      </w:divBdr>
    </w:div>
    <w:div w:id="968047602">
      <w:bodyDiv w:val="1"/>
      <w:marLeft w:val="0"/>
      <w:marRight w:val="0"/>
      <w:marTop w:val="0"/>
      <w:marBottom w:val="0"/>
      <w:divBdr>
        <w:top w:val="none" w:sz="0" w:space="0" w:color="auto"/>
        <w:left w:val="none" w:sz="0" w:space="0" w:color="auto"/>
        <w:bottom w:val="none" w:sz="0" w:space="0" w:color="auto"/>
        <w:right w:val="none" w:sz="0" w:space="0" w:color="auto"/>
      </w:divBdr>
    </w:div>
    <w:div w:id="988442804">
      <w:bodyDiv w:val="1"/>
      <w:marLeft w:val="0"/>
      <w:marRight w:val="0"/>
      <w:marTop w:val="0"/>
      <w:marBottom w:val="0"/>
      <w:divBdr>
        <w:top w:val="none" w:sz="0" w:space="0" w:color="auto"/>
        <w:left w:val="none" w:sz="0" w:space="0" w:color="auto"/>
        <w:bottom w:val="none" w:sz="0" w:space="0" w:color="auto"/>
        <w:right w:val="none" w:sz="0" w:space="0" w:color="auto"/>
      </w:divBdr>
      <w:divsChild>
        <w:div w:id="1030688888">
          <w:marLeft w:val="0"/>
          <w:marRight w:val="0"/>
          <w:marTop w:val="0"/>
          <w:marBottom w:val="0"/>
          <w:divBdr>
            <w:top w:val="none" w:sz="0" w:space="0" w:color="auto"/>
            <w:left w:val="none" w:sz="0" w:space="0" w:color="auto"/>
            <w:bottom w:val="none" w:sz="0" w:space="0" w:color="auto"/>
            <w:right w:val="none" w:sz="0" w:space="0" w:color="auto"/>
          </w:divBdr>
        </w:div>
      </w:divsChild>
    </w:div>
    <w:div w:id="1009286509">
      <w:bodyDiv w:val="1"/>
      <w:marLeft w:val="0"/>
      <w:marRight w:val="0"/>
      <w:marTop w:val="0"/>
      <w:marBottom w:val="0"/>
      <w:divBdr>
        <w:top w:val="none" w:sz="0" w:space="0" w:color="auto"/>
        <w:left w:val="none" w:sz="0" w:space="0" w:color="auto"/>
        <w:bottom w:val="none" w:sz="0" w:space="0" w:color="auto"/>
        <w:right w:val="none" w:sz="0" w:space="0" w:color="auto"/>
      </w:divBdr>
    </w:div>
    <w:div w:id="1097676743">
      <w:bodyDiv w:val="1"/>
      <w:marLeft w:val="0"/>
      <w:marRight w:val="0"/>
      <w:marTop w:val="0"/>
      <w:marBottom w:val="0"/>
      <w:divBdr>
        <w:top w:val="none" w:sz="0" w:space="0" w:color="auto"/>
        <w:left w:val="none" w:sz="0" w:space="0" w:color="auto"/>
        <w:bottom w:val="none" w:sz="0" w:space="0" w:color="auto"/>
        <w:right w:val="none" w:sz="0" w:space="0" w:color="auto"/>
      </w:divBdr>
      <w:divsChild>
        <w:div w:id="635840763">
          <w:marLeft w:val="0"/>
          <w:marRight w:val="0"/>
          <w:marTop w:val="0"/>
          <w:marBottom w:val="0"/>
          <w:divBdr>
            <w:top w:val="none" w:sz="0" w:space="0" w:color="auto"/>
            <w:left w:val="none" w:sz="0" w:space="0" w:color="auto"/>
            <w:bottom w:val="none" w:sz="0" w:space="0" w:color="auto"/>
            <w:right w:val="none" w:sz="0" w:space="0" w:color="auto"/>
          </w:divBdr>
        </w:div>
      </w:divsChild>
    </w:div>
    <w:div w:id="1132866978">
      <w:bodyDiv w:val="1"/>
      <w:marLeft w:val="0"/>
      <w:marRight w:val="0"/>
      <w:marTop w:val="0"/>
      <w:marBottom w:val="0"/>
      <w:divBdr>
        <w:top w:val="none" w:sz="0" w:space="0" w:color="auto"/>
        <w:left w:val="none" w:sz="0" w:space="0" w:color="auto"/>
        <w:bottom w:val="none" w:sz="0" w:space="0" w:color="auto"/>
        <w:right w:val="none" w:sz="0" w:space="0" w:color="auto"/>
      </w:divBdr>
    </w:div>
    <w:div w:id="1201748258">
      <w:bodyDiv w:val="1"/>
      <w:marLeft w:val="0"/>
      <w:marRight w:val="0"/>
      <w:marTop w:val="0"/>
      <w:marBottom w:val="0"/>
      <w:divBdr>
        <w:top w:val="none" w:sz="0" w:space="0" w:color="auto"/>
        <w:left w:val="none" w:sz="0" w:space="0" w:color="auto"/>
        <w:bottom w:val="none" w:sz="0" w:space="0" w:color="auto"/>
        <w:right w:val="none" w:sz="0" w:space="0" w:color="auto"/>
      </w:divBdr>
    </w:div>
    <w:div w:id="1494299598">
      <w:bodyDiv w:val="1"/>
      <w:marLeft w:val="0"/>
      <w:marRight w:val="0"/>
      <w:marTop w:val="0"/>
      <w:marBottom w:val="0"/>
      <w:divBdr>
        <w:top w:val="none" w:sz="0" w:space="0" w:color="auto"/>
        <w:left w:val="none" w:sz="0" w:space="0" w:color="auto"/>
        <w:bottom w:val="none" w:sz="0" w:space="0" w:color="auto"/>
        <w:right w:val="none" w:sz="0" w:space="0" w:color="auto"/>
      </w:divBdr>
    </w:div>
    <w:div w:id="1527331729">
      <w:bodyDiv w:val="1"/>
      <w:marLeft w:val="0"/>
      <w:marRight w:val="0"/>
      <w:marTop w:val="0"/>
      <w:marBottom w:val="0"/>
      <w:divBdr>
        <w:top w:val="none" w:sz="0" w:space="0" w:color="auto"/>
        <w:left w:val="none" w:sz="0" w:space="0" w:color="auto"/>
        <w:bottom w:val="none" w:sz="0" w:space="0" w:color="auto"/>
        <w:right w:val="none" w:sz="0" w:space="0" w:color="auto"/>
      </w:divBdr>
    </w:div>
    <w:div w:id="1528368059">
      <w:bodyDiv w:val="1"/>
      <w:marLeft w:val="0"/>
      <w:marRight w:val="0"/>
      <w:marTop w:val="0"/>
      <w:marBottom w:val="0"/>
      <w:divBdr>
        <w:top w:val="none" w:sz="0" w:space="0" w:color="auto"/>
        <w:left w:val="none" w:sz="0" w:space="0" w:color="auto"/>
        <w:bottom w:val="none" w:sz="0" w:space="0" w:color="auto"/>
        <w:right w:val="none" w:sz="0" w:space="0" w:color="auto"/>
      </w:divBdr>
    </w:div>
    <w:div w:id="1604068377">
      <w:bodyDiv w:val="1"/>
      <w:marLeft w:val="0"/>
      <w:marRight w:val="0"/>
      <w:marTop w:val="0"/>
      <w:marBottom w:val="0"/>
      <w:divBdr>
        <w:top w:val="none" w:sz="0" w:space="0" w:color="auto"/>
        <w:left w:val="none" w:sz="0" w:space="0" w:color="auto"/>
        <w:bottom w:val="none" w:sz="0" w:space="0" w:color="auto"/>
        <w:right w:val="none" w:sz="0" w:space="0" w:color="auto"/>
      </w:divBdr>
    </w:div>
    <w:div w:id="1613245909">
      <w:bodyDiv w:val="1"/>
      <w:marLeft w:val="0"/>
      <w:marRight w:val="0"/>
      <w:marTop w:val="0"/>
      <w:marBottom w:val="0"/>
      <w:divBdr>
        <w:top w:val="none" w:sz="0" w:space="0" w:color="auto"/>
        <w:left w:val="none" w:sz="0" w:space="0" w:color="auto"/>
        <w:bottom w:val="none" w:sz="0" w:space="0" w:color="auto"/>
        <w:right w:val="none" w:sz="0" w:space="0" w:color="auto"/>
      </w:divBdr>
    </w:div>
    <w:div w:id="1759789827">
      <w:bodyDiv w:val="1"/>
      <w:marLeft w:val="0"/>
      <w:marRight w:val="0"/>
      <w:marTop w:val="0"/>
      <w:marBottom w:val="0"/>
      <w:divBdr>
        <w:top w:val="none" w:sz="0" w:space="0" w:color="auto"/>
        <w:left w:val="none" w:sz="0" w:space="0" w:color="auto"/>
        <w:bottom w:val="none" w:sz="0" w:space="0" w:color="auto"/>
        <w:right w:val="none" w:sz="0" w:space="0" w:color="auto"/>
      </w:divBdr>
    </w:div>
    <w:div w:id="1936405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4bZPkykWgHO9PkAUnmhv+NuQ==">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1A33DB-0791-4D5F-912C-59703EA49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47</Pages>
  <Words>12395</Words>
  <Characters>68177</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INFOEM381</cp:lastModifiedBy>
  <cp:revision>6</cp:revision>
  <cp:lastPrinted>2025-04-24T19:48:00Z</cp:lastPrinted>
  <dcterms:created xsi:type="dcterms:W3CDTF">2025-04-22T01:41:00Z</dcterms:created>
  <dcterms:modified xsi:type="dcterms:W3CDTF">2025-05-12T20:11:00Z</dcterms:modified>
</cp:coreProperties>
</file>