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8D" w:rsidRPr="00545932" w:rsidRDefault="00C6418D" w:rsidP="00A11EA0">
      <w:pPr>
        <w:shd w:val="clear" w:color="auto" w:fill="FFFFFF"/>
        <w:spacing w:after="0" w:line="360" w:lineRule="auto"/>
        <w:jc w:val="both"/>
        <w:rPr>
          <w:rFonts w:ascii="Palatino Linotype" w:eastAsia="Times New Roman" w:hAnsi="Palatino Linotype" w:cs="Arial"/>
          <w:color w:val="000000"/>
          <w:sz w:val="24"/>
          <w:szCs w:val="24"/>
          <w:lang w:eastAsia="es-MX"/>
        </w:rPr>
      </w:pPr>
    </w:p>
    <w:p w:rsidR="00C6418D" w:rsidRPr="003D18EA" w:rsidRDefault="00C6418D" w:rsidP="00A11EA0">
      <w:pPr>
        <w:shd w:val="clear" w:color="auto" w:fill="FFFFFF"/>
        <w:spacing w:after="0" w:line="360" w:lineRule="auto"/>
        <w:jc w:val="both"/>
        <w:rPr>
          <w:rFonts w:ascii="Palatino Linotype" w:eastAsia="Times New Roman" w:hAnsi="Palatino Linotype" w:cs="Arial"/>
          <w:color w:val="000000"/>
          <w:sz w:val="24"/>
          <w:szCs w:val="24"/>
          <w:lang w:eastAsia="es-MX"/>
        </w:rPr>
      </w:pPr>
      <w:r w:rsidRPr="003D18EA">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10548">
        <w:rPr>
          <w:rFonts w:ascii="Palatino Linotype" w:eastAsia="Times New Roman" w:hAnsi="Palatino Linotype" w:cs="Arial"/>
          <w:b/>
          <w:color w:val="000000"/>
          <w:sz w:val="24"/>
          <w:szCs w:val="24"/>
          <w:lang w:eastAsia="es-MX"/>
        </w:rPr>
        <w:t>seis</w:t>
      </w:r>
      <w:r w:rsidRPr="003D18EA">
        <w:rPr>
          <w:rFonts w:ascii="Palatino Linotype" w:eastAsia="Times New Roman" w:hAnsi="Palatino Linotype" w:cs="Arial"/>
          <w:b/>
          <w:color w:val="000000"/>
          <w:sz w:val="24"/>
          <w:szCs w:val="24"/>
          <w:lang w:eastAsia="es-MX"/>
        </w:rPr>
        <w:t xml:space="preserve"> de </w:t>
      </w:r>
      <w:r w:rsidR="00B10548">
        <w:rPr>
          <w:rFonts w:ascii="Palatino Linotype" w:eastAsia="Times New Roman" w:hAnsi="Palatino Linotype" w:cs="Arial"/>
          <w:b/>
          <w:color w:val="000000"/>
          <w:sz w:val="24"/>
          <w:szCs w:val="24"/>
          <w:lang w:eastAsia="es-MX"/>
        </w:rPr>
        <w:t>febrero</w:t>
      </w:r>
      <w:r w:rsidRPr="003D18EA">
        <w:rPr>
          <w:rFonts w:ascii="Palatino Linotype" w:eastAsia="Times New Roman" w:hAnsi="Palatino Linotype" w:cs="Arial"/>
          <w:b/>
          <w:color w:val="000000"/>
          <w:sz w:val="24"/>
          <w:szCs w:val="24"/>
          <w:lang w:eastAsia="es-MX"/>
        </w:rPr>
        <w:t xml:space="preserve"> de dos mil veinticuatro</w:t>
      </w:r>
      <w:r w:rsidRPr="003D18EA">
        <w:rPr>
          <w:rFonts w:ascii="Palatino Linotype" w:eastAsia="Times New Roman" w:hAnsi="Palatino Linotype" w:cs="Arial"/>
          <w:color w:val="000000"/>
          <w:sz w:val="24"/>
          <w:szCs w:val="24"/>
          <w:lang w:eastAsia="es-MX"/>
        </w:rPr>
        <w:t>.</w:t>
      </w:r>
    </w:p>
    <w:p w:rsidR="00C6418D" w:rsidRPr="003D18EA" w:rsidRDefault="00C6418D" w:rsidP="00A11EA0">
      <w:pPr>
        <w:shd w:val="clear" w:color="auto" w:fill="FFFFFF"/>
        <w:spacing w:after="0" w:line="360" w:lineRule="auto"/>
        <w:jc w:val="both"/>
        <w:rPr>
          <w:rFonts w:ascii="Palatino Linotype" w:eastAsia="Times New Roman" w:hAnsi="Palatino Linotype" w:cs="Arial"/>
          <w:color w:val="000000"/>
          <w:sz w:val="24"/>
          <w:szCs w:val="24"/>
          <w:lang w:eastAsia="es-MX"/>
        </w:rPr>
      </w:pPr>
    </w:p>
    <w:p w:rsidR="00C6418D" w:rsidRPr="003D18EA" w:rsidRDefault="00C6418D" w:rsidP="00A11EA0">
      <w:pPr>
        <w:tabs>
          <w:tab w:val="left" w:pos="1701"/>
        </w:tabs>
        <w:spacing w:after="0" w:line="360" w:lineRule="auto"/>
        <w:jc w:val="both"/>
        <w:rPr>
          <w:rFonts w:ascii="Palatino Linotype" w:hAnsi="Palatino Linotype" w:cs="Arial"/>
          <w:sz w:val="24"/>
          <w:szCs w:val="24"/>
        </w:rPr>
      </w:pPr>
      <w:r w:rsidRPr="003D18EA">
        <w:rPr>
          <w:rFonts w:ascii="Palatino Linotype" w:hAnsi="Palatino Linotype" w:cs="Arial"/>
          <w:b/>
          <w:sz w:val="24"/>
          <w:szCs w:val="24"/>
        </w:rPr>
        <w:t>VISTO</w:t>
      </w:r>
      <w:r w:rsidRPr="003D18EA">
        <w:rPr>
          <w:rFonts w:ascii="Palatino Linotype" w:hAnsi="Palatino Linotype" w:cs="Arial"/>
          <w:sz w:val="24"/>
          <w:szCs w:val="24"/>
        </w:rPr>
        <w:t xml:space="preserve"> el expediente electrónico formado con motivo del recurso de revisión número </w:t>
      </w:r>
      <w:r w:rsidRPr="003D18EA">
        <w:rPr>
          <w:rFonts w:ascii="Palatino Linotype" w:hAnsi="Palatino Linotype" w:cs="Arial"/>
          <w:b/>
          <w:bCs/>
          <w:sz w:val="24"/>
          <w:lang w:eastAsia="es-MX"/>
        </w:rPr>
        <w:t>07</w:t>
      </w:r>
      <w:r>
        <w:rPr>
          <w:rFonts w:ascii="Palatino Linotype" w:hAnsi="Palatino Linotype" w:cs="Arial"/>
          <w:b/>
          <w:bCs/>
          <w:sz w:val="24"/>
          <w:lang w:eastAsia="es-MX"/>
        </w:rPr>
        <w:t>655</w:t>
      </w:r>
      <w:r w:rsidRPr="003D18EA">
        <w:rPr>
          <w:rFonts w:ascii="Palatino Linotype" w:hAnsi="Palatino Linotype" w:cs="Arial"/>
          <w:b/>
          <w:bCs/>
          <w:sz w:val="24"/>
          <w:lang w:eastAsia="es-MX"/>
        </w:rPr>
        <w:t>/INFOEM/IP/RR/2024</w:t>
      </w:r>
      <w:r w:rsidRPr="003D18EA">
        <w:rPr>
          <w:rFonts w:ascii="Palatino Linotype" w:hAnsi="Palatino Linotype" w:cs="Arial"/>
          <w:sz w:val="24"/>
          <w:szCs w:val="24"/>
        </w:rPr>
        <w:t xml:space="preserve">, interpuestos por </w:t>
      </w:r>
      <w:r w:rsidR="00751569">
        <w:rPr>
          <w:rFonts w:ascii="Palatino Linotype" w:hAnsi="Palatino Linotype" w:cs="Arial"/>
          <w:b/>
          <w:sz w:val="24"/>
          <w:szCs w:val="24"/>
        </w:rPr>
        <w:t>XXXXXXXXXXXXXXXXXXXX</w:t>
      </w:r>
      <w:r w:rsidR="00B10548">
        <w:rPr>
          <w:rFonts w:ascii="Palatino Linotype" w:hAnsi="Palatino Linotype" w:cs="Arial"/>
          <w:sz w:val="24"/>
          <w:szCs w:val="24"/>
        </w:rPr>
        <w:t xml:space="preserve">, en lo sucesivo la </w:t>
      </w:r>
      <w:r w:rsidRPr="003D18EA">
        <w:rPr>
          <w:rFonts w:ascii="Palatino Linotype" w:hAnsi="Palatino Linotype" w:cs="Arial"/>
          <w:b/>
          <w:sz w:val="24"/>
          <w:szCs w:val="24"/>
        </w:rPr>
        <w:t>Recurrente</w:t>
      </w:r>
      <w:r w:rsidRPr="003D18EA">
        <w:rPr>
          <w:rFonts w:ascii="Palatino Linotype" w:hAnsi="Palatino Linotype" w:cs="Arial"/>
          <w:sz w:val="24"/>
          <w:szCs w:val="24"/>
        </w:rPr>
        <w:t xml:space="preserve">, en contra de las respuestas del </w:t>
      </w:r>
      <w:r>
        <w:rPr>
          <w:rFonts w:ascii="Palatino Linotype" w:hAnsi="Palatino Linotype" w:cs="Arial"/>
          <w:b/>
          <w:sz w:val="24"/>
          <w:szCs w:val="24"/>
        </w:rPr>
        <w:t xml:space="preserve">Ayuntamiento de </w:t>
      </w:r>
      <w:proofErr w:type="spellStart"/>
      <w:r w:rsidR="00B10548" w:rsidRPr="00B10548">
        <w:rPr>
          <w:rFonts w:ascii="Palatino Linotype" w:hAnsi="Palatino Linotype" w:cs="Arial"/>
          <w:b/>
          <w:sz w:val="24"/>
          <w:szCs w:val="24"/>
        </w:rPr>
        <w:t>Mexicaltzingo</w:t>
      </w:r>
      <w:proofErr w:type="spellEnd"/>
      <w:r w:rsidRPr="003D18EA">
        <w:rPr>
          <w:rFonts w:ascii="Palatino Linotype" w:hAnsi="Palatino Linotype" w:cs="Arial"/>
          <w:sz w:val="24"/>
          <w:szCs w:val="24"/>
        </w:rPr>
        <w:t xml:space="preserve"> en lo subsecuente</w:t>
      </w:r>
      <w:r w:rsidRPr="003D18EA">
        <w:rPr>
          <w:rFonts w:ascii="Palatino Linotype" w:hAnsi="Palatino Linotype" w:cs="Arial"/>
          <w:b/>
          <w:sz w:val="24"/>
          <w:szCs w:val="24"/>
        </w:rPr>
        <w:t xml:space="preserve"> </w:t>
      </w:r>
      <w:r w:rsidRPr="003D18EA">
        <w:rPr>
          <w:rFonts w:ascii="Palatino Linotype" w:hAnsi="Palatino Linotype" w:cs="Arial"/>
          <w:sz w:val="24"/>
          <w:szCs w:val="24"/>
        </w:rPr>
        <w:t>el</w:t>
      </w:r>
      <w:r w:rsidRPr="003D18EA">
        <w:rPr>
          <w:rFonts w:ascii="Palatino Linotype" w:hAnsi="Palatino Linotype" w:cs="Arial"/>
          <w:b/>
          <w:sz w:val="24"/>
          <w:szCs w:val="24"/>
        </w:rPr>
        <w:t xml:space="preserve"> Sujeto Obligado</w:t>
      </w:r>
      <w:r w:rsidRPr="003D18EA">
        <w:rPr>
          <w:rFonts w:ascii="Palatino Linotype" w:hAnsi="Palatino Linotype" w:cs="Arial"/>
          <w:sz w:val="24"/>
          <w:szCs w:val="24"/>
        </w:rPr>
        <w:t>,</w:t>
      </w:r>
      <w:r w:rsidRPr="003D18EA">
        <w:rPr>
          <w:rFonts w:ascii="Palatino Linotype" w:hAnsi="Palatino Linotype" w:cs="Arial"/>
          <w:b/>
          <w:sz w:val="24"/>
          <w:szCs w:val="24"/>
        </w:rPr>
        <w:t xml:space="preserve"> </w:t>
      </w:r>
      <w:r w:rsidRPr="003D18EA">
        <w:rPr>
          <w:rFonts w:ascii="Palatino Linotype" w:hAnsi="Palatino Linotype" w:cs="Arial"/>
          <w:sz w:val="24"/>
          <w:szCs w:val="24"/>
        </w:rPr>
        <w:t>se procede a dictar la presente resolución.</w:t>
      </w:r>
      <w:bookmarkStart w:id="0" w:name="_GoBack"/>
      <w:bookmarkEnd w:id="0"/>
    </w:p>
    <w:p w:rsidR="00C6418D" w:rsidRPr="003D18EA" w:rsidRDefault="00C6418D" w:rsidP="00A11EA0">
      <w:pPr>
        <w:spacing w:after="0" w:line="360" w:lineRule="auto"/>
        <w:jc w:val="center"/>
        <w:rPr>
          <w:rFonts w:ascii="Palatino Linotype" w:hAnsi="Palatino Linotype"/>
          <w:b/>
          <w:sz w:val="28"/>
        </w:rPr>
      </w:pPr>
    </w:p>
    <w:p w:rsidR="00C6418D" w:rsidRPr="003D18EA" w:rsidRDefault="00C6418D" w:rsidP="00A11EA0">
      <w:pPr>
        <w:spacing w:after="0" w:line="360" w:lineRule="auto"/>
        <w:jc w:val="center"/>
        <w:rPr>
          <w:rFonts w:ascii="Palatino Linotype" w:hAnsi="Palatino Linotype"/>
          <w:b/>
          <w:sz w:val="28"/>
        </w:rPr>
      </w:pPr>
      <w:r w:rsidRPr="003D18EA">
        <w:rPr>
          <w:rFonts w:ascii="Palatino Linotype" w:hAnsi="Palatino Linotype"/>
          <w:b/>
          <w:sz w:val="28"/>
        </w:rPr>
        <w:t>A N T E C E D E N T E S   D E L   A S U N T O</w:t>
      </w:r>
    </w:p>
    <w:p w:rsidR="00C6418D" w:rsidRPr="003D18EA" w:rsidRDefault="00C6418D" w:rsidP="00A11EA0">
      <w:pPr>
        <w:spacing w:after="0" w:line="360" w:lineRule="auto"/>
        <w:jc w:val="both"/>
        <w:rPr>
          <w:rFonts w:ascii="Palatino Linotype" w:hAnsi="Palatino Linotype" w:cs="Arial"/>
          <w:b/>
          <w:sz w:val="14"/>
        </w:rPr>
      </w:pPr>
    </w:p>
    <w:p w:rsidR="00C6418D" w:rsidRPr="003D18EA" w:rsidRDefault="00C6418D" w:rsidP="00A11EA0">
      <w:pPr>
        <w:spacing w:after="0" w:line="360" w:lineRule="auto"/>
        <w:jc w:val="both"/>
        <w:rPr>
          <w:rFonts w:ascii="Palatino Linotype" w:hAnsi="Palatino Linotype"/>
        </w:rPr>
      </w:pPr>
      <w:r w:rsidRPr="003D18EA">
        <w:rPr>
          <w:rFonts w:ascii="Palatino Linotype" w:hAnsi="Palatino Linotype" w:cs="Arial"/>
          <w:b/>
          <w:sz w:val="28"/>
        </w:rPr>
        <w:t>PRIMERO.</w:t>
      </w:r>
      <w:r w:rsidRPr="003D18EA">
        <w:rPr>
          <w:rFonts w:ascii="Palatino Linotype" w:hAnsi="Palatino Linotype" w:cs="Arial"/>
        </w:rPr>
        <w:t xml:space="preserve"> </w:t>
      </w:r>
      <w:r w:rsidRPr="003D18EA">
        <w:rPr>
          <w:rFonts w:ascii="Palatino Linotype" w:hAnsi="Palatino Linotype"/>
          <w:b/>
          <w:sz w:val="28"/>
          <w:szCs w:val="28"/>
        </w:rPr>
        <w:t>De las Solicitudes de Información.</w:t>
      </w:r>
    </w:p>
    <w:p w:rsidR="00C6418D" w:rsidRPr="00B10548" w:rsidRDefault="00C6418D" w:rsidP="00A11EA0">
      <w:pPr>
        <w:spacing w:after="0" w:line="360" w:lineRule="auto"/>
        <w:contextualSpacing/>
        <w:jc w:val="both"/>
        <w:rPr>
          <w:rFonts w:ascii="Palatino Linotype" w:hAnsi="Palatino Linotype" w:cs="Arial"/>
          <w:b/>
          <w:sz w:val="24"/>
        </w:rPr>
      </w:pPr>
      <w:r w:rsidRPr="003D18EA">
        <w:rPr>
          <w:rFonts w:ascii="Palatino Linotype" w:hAnsi="Palatino Linotype" w:cs="Arial"/>
          <w:sz w:val="24"/>
        </w:rPr>
        <w:t xml:space="preserve">Con fecha </w:t>
      </w:r>
      <w:r w:rsidR="00B10548">
        <w:rPr>
          <w:rFonts w:ascii="Palatino Linotype" w:hAnsi="Palatino Linotype" w:cs="Arial"/>
          <w:b/>
          <w:sz w:val="24"/>
        </w:rPr>
        <w:t>diecinuev</w:t>
      </w:r>
      <w:r>
        <w:rPr>
          <w:rFonts w:ascii="Palatino Linotype" w:hAnsi="Palatino Linotype" w:cs="Arial"/>
          <w:b/>
          <w:sz w:val="24"/>
        </w:rPr>
        <w:t>e</w:t>
      </w:r>
      <w:r w:rsidRPr="003D18EA">
        <w:rPr>
          <w:rFonts w:ascii="Palatino Linotype" w:hAnsi="Palatino Linotype" w:cs="Arial"/>
          <w:b/>
          <w:sz w:val="24"/>
        </w:rPr>
        <w:t xml:space="preserve"> de </w:t>
      </w:r>
      <w:r w:rsidR="00B10548">
        <w:rPr>
          <w:rFonts w:ascii="Palatino Linotype" w:hAnsi="Palatino Linotype" w:cs="Arial"/>
          <w:b/>
          <w:sz w:val="24"/>
        </w:rPr>
        <w:t>noviem</w:t>
      </w:r>
      <w:r>
        <w:rPr>
          <w:rFonts w:ascii="Palatino Linotype" w:hAnsi="Palatino Linotype" w:cs="Arial"/>
          <w:b/>
          <w:sz w:val="24"/>
        </w:rPr>
        <w:t>bre</w:t>
      </w:r>
      <w:r w:rsidRPr="003D18EA">
        <w:rPr>
          <w:rFonts w:ascii="Palatino Linotype" w:hAnsi="Palatino Linotype" w:cs="Arial"/>
          <w:b/>
          <w:sz w:val="24"/>
        </w:rPr>
        <w:t xml:space="preserve"> dos mil veinticuatro</w:t>
      </w:r>
      <w:r w:rsidRPr="003D18EA">
        <w:rPr>
          <w:rFonts w:ascii="Palatino Linotype" w:hAnsi="Palatino Linotype" w:cs="Arial"/>
          <w:sz w:val="24"/>
        </w:rPr>
        <w:t xml:space="preserve">, </w:t>
      </w:r>
      <w:r w:rsidRPr="003D18EA">
        <w:rPr>
          <w:rFonts w:ascii="Palatino Linotype" w:hAnsi="Palatino Linotype" w:cs="Arial"/>
          <w:b/>
          <w:sz w:val="24"/>
        </w:rPr>
        <w:t>la Recurrente</w:t>
      </w:r>
      <w:r w:rsidRPr="003D18EA">
        <w:rPr>
          <w:rFonts w:ascii="Palatino Linotype" w:hAnsi="Palatino Linotype" w:cs="Arial"/>
          <w:sz w:val="24"/>
        </w:rPr>
        <w:t xml:space="preserve">, presentó a través del Sistema de Acceso a </w:t>
      </w:r>
      <w:r w:rsidRPr="003D18EA">
        <w:rPr>
          <w:rFonts w:ascii="Palatino Linotype" w:hAnsi="Palatino Linotype" w:cs="Arial"/>
          <w:sz w:val="24"/>
          <w:szCs w:val="24"/>
        </w:rPr>
        <w:t xml:space="preserve">la Información Mexiquense </w:t>
      </w:r>
      <w:r w:rsidRPr="003D18EA">
        <w:rPr>
          <w:rFonts w:ascii="Palatino Linotype" w:hAnsi="Palatino Linotype" w:cs="Arial"/>
          <w:b/>
          <w:sz w:val="24"/>
          <w:szCs w:val="24"/>
        </w:rPr>
        <w:t>(SAIMEX)</w:t>
      </w:r>
      <w:r w:rsidRPr="003D18EA">
        <w:rPr>
          <w:rFonts w:ascii="Palatino Linotype" w:hAnsi="Palatino Linotype" w:cs="Arial"/>
          <w:sz w:val="24"/>
          <w:szCs w:val="24"/>
        </w:rPr>
        <w:t xml:space="preserve"> ante </w:t>
      </w:r>
      <w:r w:rsidRPr="003D18EA">
        <w:rPr>
          <w:rFonts w:ascii="Palatino Linotype" w:hAnsi="Palatino Linotype" w:cs="Arial"/>
          <w:b/>
          <w:sz w:val="24"/>
          <w:szCs w:val="24"/>
        </w:rPr>
        <w:t>el Sujeto Obligado</w:t>
      </w:r>
      <w:r w:rsidRPr="003D18EA">
        <w:rPr>
          <w:rFonts w:ascii="Palatino Linotype" w:hAnsi="Palatino Linotype" w:cs="Arial"/>
          <w:sz w:val="24"/>
          <w:szCs w:val="24"/>
        </w:rPr>
        <w:t xml:space="preserve">, la solicitud de acceso a la información pública, registrada bajo el número de expediente </w:t>
      </w:r>
      <w:r w:rsidR="00B10548" w:rsidRPr="00B10548">
        <w:rPr>
          <w:rFonts w:ascii="Palatino Linotype" w:hAnsi="Palatino Linotype"/>
          <w:b/>
          <w:bCs/>
        </w:rPr>
        <w:t>00202/MEXICAL/IP/2024</w:t>
      </w:r>
      <w:r w:rsidRPr="003D18EA">
        <w:rPr>
          <w:rFonts w:ascii="Palatino Linotype" w:hAnsi="Palatino Linotype" w:cs="Palatino Linotype"/>
          <w:lang w:val="es-ES_tradnl"/>
        </w:rPr>
        <w:t>,</w:t>
      </w:r>
      <w:r w:rsidRPr="003D18EA">
        <w:rPr>
          <w:rFonts w:ascii="Palatino Linotype" w:hAnsi="Palatino Linotype" w:cs="Palatino Linotype"/>
          <w:b/>
          <w:lang w:val="es-ES_tradnl"/>
        </w:rPr>
        <w:t xml:space="preserve"> </w:t>
      </w:r>
      <w:r w:rsidRPr="003D18EA">
        <w:rPr>
          <w:rFonts w:ascii="Palatino Linotype" w:hAnsi="Palatino Linotype" w:cs="Palatino Linotype"/>
          <w:color w:val="000000"/>
          <w:lang w:val="es-ES_tradnl"/>
        </w:rPr>
        <w:t>mediante la cual solicitó información en el tenor siguiente:</w:t>
      </w:r>
    </w:p>
    <w:p w:rsidR="00C6418D" w:rsidRPr="003D18EA" w:rsidRDefault="00C6418D" w:rsidP="00A11EA0">
      <w:pPr>
        <w:spacing w:after="0" w:line="360" w:lineRule="auto"/>
        <w:jc w:val="both"/>
        <w:rPr>
          <w:rFonts w:ascii="Palatino Linotype" w:hAnsi="Palatino Linotype" w:cs="Arial"/>
          <w:sz w:val="24"/>
          <w:szCs w:val="24"/>
        </w:rPr>
      </w:pPr>
    </w:p>
    <w:p w:rsidR="00C6418D" w:rsidRPr="003D18EA" w:rsidRDefault="00C6418D" w:rsidP="00A11EA0">
      <w:pPr>
        <w:spacing w:after="0" w:line="360" w:lineRule="auto"/>
        <w:ind w:left="567" w:right="567"/>
        <w:contextualSpacing/>
        <w:jc w:val="both"/>
        <w:rPr>
          <w:rFonts w:ascii="Palatino Linotype" w:hAnsi="Palatino Linotype" w:cs="Palatino Linotype"/>
          <w:i/>
          <w:color w:val="000000"/>
          <w:lang w:val="es-ES_tradnl"/>
        </w:rPr>
      </w:pPr>
      <w:r w:rsidRPr="003D18EA">
        <w:rPr>
          <w:rFonts w:ascii="Palatino Linotype" w:hAnsi="Palatino Linotype" w:cs="Palatino Linotype"/>
          <w:i/>
          <w:iCs/>
          <w:color w:val="000000"/>
          <w:lang w:val="es-ES_tradnl"/>
        </w:rPr>
        <w:t>“</w:t>
      </w:r>
      <w:r w:rsidR="00B10548" w:rsidRPr="00B10548">
        <w:rPr>
          <w:rFonts w:ascii="Palatino Linotype" w:hAnsi="Palatino Linotype" w:cs="Palatino Linotype"/>
          <w:i/>
          <w:iCs/>
          <w:color w:val="000000"/>
          <w:lang w:val="es-ES_tradnl"/>
        </w:rPr>
        <w:t xml:space="preserve">antecedentes no penales </w:t>
      </w:r>
      <w:proofErr w:type="spellStart"/>
      <w:r w:rsidR="00B10548" w:rsidRPr="00B10548">
        <w:rPr>
          <w:rFonts w:ascii="Palatino Linotype" w:hAnsi="Palatino Linotype" w:cs="Palatino Linotype"/>
          <w:i/>
          <w:iCs/>
          <w:color w:val="000000"/>
          <w:lang w:val="es-ES_tradnl"/>
        </w:rPr>
        <w:t>del</w:t>
      </w:r>
      <w:proofErr w:type="spellEnd"/>
      <w:r w:rsidR="00B10548" w:rsidRPr="00B10548">
        <w:rPr>
          <w:rFonts w:ascii="Palatino Linotype" w:hAnsi="Palatino Linotype" w:cs="Palatino Linotype"/>
          <w:i/>
          <w:iCs/>
          <w:color w:val="000000"/>
          <w:lang w:val="es-ES_tradnl"/>
        </w:rPr>
        <w:t xml:space="preserve"> los integrantes </w:t>
      </w:r>
      <w:proofErr w:type="spellStart"/>
      <w:r w:rsidR="00B10548" w:rsidRPr="00B10548">
        <w:rPr>
          <w:rFonts w:ascii="Palatino Linotype" w:hAnsi="Palatino Linotype" w:cs="Palatino Linotype"/>
          <w:i/>
          <w:iCs/>
          <w:color w:val="000000"/>
          <w:lang w:val="es-ES_tradnl"/>
        </w:rPr>
        <w:t>oic</w:t>
      </w:r>
      <w:proofErr w:type="spellEnd"/>
      <w:r w:rsidR="00B10548" w:rsidRPr="00B10548">
        <w:rPr>
          <w:rFonts w:ascii="Palatino Linotype" w:hAnsi="Palatino Linotype" w:cs="Palatino Linotype"/>
          <w:i/>
          <w:iCs/>
          <w:color w:val="000000"/>
          <w:lang w:val="es-ES_tradnl"/>
        </w:rPr>
        <w:t xml:space="preserve"> acuse de registro, </w:t>
      </w:r>
      <w:proofErr w:type="spellStart"/>
      <w:r w:rsidR="00B10548" w:rsidRPr="00B10548">
        <w:rPr>
          <w:rFonts w:ascii="Palatino Linotype" w:hAnsi="Palatino Linotype" w:cs="Palatino Linotype"/>
          <w:i/>
          <w:iCs/>
          <w:color w:val="000000"/>
          <w:lang w:val="es-ES_tradnl"/>
        </w:rPr>
        <w:t>certificacion</w:t>
      </w:r>
      <w:proofErr w:type="spellEnd"/>
      <w:r w:rsidR="00B10548" w:rsidRPr="00B10548">
        <w:rPr>
          <w:rFonts w:ascii="Palatino Linotype" w:hAnsi="Palatino Linotype" w:cs="Palatino Linotype"/>
          <w:i/>
          <w:iCs/>
          <w:color w:val="000000"/>
          <w:lang w:val="es-ES_tradnl"/>
        </w:rPr>
        <w:t xml:space="preserve"> de cada miembro del </w:t>
      </w:r>
      <w:proofErr w:type="spellStart"/>
      <w:r w:rsidR="00B10548" w:rsidRPr="00B10548">
        <w:rPr>
          <w:rFonts w:ascii="Palatino Linotype" w:hAnsi="Palatino Linotype" w:cs="Palatino Linotype"/>
          <w:i/>
          <w:iCs/>
          <w:color w:val="000000"/>
          <w:lang w:val="es-ES_tradnl"/>
        </w:rPr>
        <w:t>oic</w:t>
      </w:r>
      <w:proofErr w:type="spellEnd"/>
      <w:r w:rsidR="00B10548" w:rsidRPr="00B10548">
        <w:rPr>
          <w:rFonts w:ascii="Palatino Linotype" w:hAnsi="Palatino Linotype" w:cs="Palatino Linotype"/>
          <w:i/>
          <w:iCs/>
          <w:color w:val="000000"/>
          <w:lang w:val="es-ES_tradnl"/>
        </w:rPr>
        <w:t xml:space="preserve"> de </w:t>
      </w:r>
      <w:proofErr w:type="spellStart"/>
      <w:r w:rsidR="00B10548" w:rsidRPr="00B10548">
        <w:rPr>
          <w:rFonts w:ascii="Palatino Linotype" w:hAnsi="Palatino Linotype" w:cs="Palatino Linotype"/>
          <w:i/>
          <w:iCs/>
          <w:color w:val="000000"/>
          <w:lang w:val="es-ES_tradnl"/>
        </w:rPr>
        <w:t>mexicasingo</w:t>
      </w:r>
      <w:proofErr w:type="spellEnd"/>
      <w:r w:rsidRPr="003D18EA">
        <w:rPr>
          <w:rFonts w:ascii="Palatino Linotype" w:hAnsi="Palatino Linotype"/>
          <w:i/>
          <w:color w:val="000000"/>
        </w:rPr>
        <w:t>”</w:t>
      </w:r>
      <w:r w:rsidRPr="003D18EA">
        <w:rPr>
          <w:rFonts w:ascii="Palatino Linotype" w:hAnsi="Palatino Linotype" w:cs="Palatino Linotype"/>
          <w:i/>
          <w:color w:val="000000"/>
          <w:lang w:val="es-ES_tradnl"/>
        </w:rPr>
        <w:t xml:space="preserve"> (Sic)</w:t>
      </w:r>
    </w:p>
    <w:p w:rsidR="00C6418D" w:rsidRPr="003D18EA" w:rsidRDefault="00C6418D" w:rsidP="00A11EA0">
      <w:pPr>
        <w:spacing w:after="0" w:line="360" w:lineRule="auto"/>
        <w:jc w:val="both"/>
        <w:rPr>
          <w:rFonts w:ascii="Palatino Linotype" w:hAnsi="Palatino Linotype" w:cs="Arial"/>
          <w:sz w:val="24"/>
        </w:rPr>
      </w:pPr>
    </w:p>
    <w:p w:rsidR="00C6418D" w:rsidRPr="003D18EA" w:rsidRDefault="00C6418D" w:rsidP="00A11EA0">
      <w:pPr>
        <w:pStyle w:val="Sinespaciado"/>
        <w:spacing w:line="360" w:lineRule="auto"/>
        <w:rPr>
          <w:rFonts w:ascii="Palatino Linotype" w:hAnsi="Palatino Linotype"/>
          <w:sz w:val="4"/>
        </w:rPr>
      </w:pPr>
    </w:p>
    <w:p w:rsidR="00C6418D" w:rsidRPr="003D18EA" w:rsidRDefault="00C6418D" w:rsidP="00A11EA0">
      <w:pPr>
        <w:spacing w:after="0" w:line="360" w:lineRule="auto"/>
        <w:rPr>
          <w:rFonts w:ascii="Palatino Linotype" w:hAnsi="Palatino Linotype"/>
          <w:lang w:val="es-ES_tradnl"/>
        </w:rPr>
      </w:pPr>
      <w:r w:rsidRPr="003D18EA">
        <w:rPr>
          <w:rFonts w:ascii="Palatino Linotype" w:hAnsi="Palatino Linotype"/>
          <w:b/>
          <w:sz w:val="24"/>
          <w:lang w:val="es-ES_tradnl"/>
        </w:rPr>
        <w:t>MODALIDAD DE ENTREGA:</w:t>
      </w:r>
      <w:r w:rsidRPr="003D18EA">
        <w:rPr>
          <w:rFonts w:ascii="Palatino Linotype" w:hAnsi="Palatino Linotype"/>
          <w:sz w:val="24"/>
          <w:lang w:val="es-ES_tradnl"/>
        </w:rPr>
        <w:t xml:space="preserve"> A través del </w:t>
      </w:r>
      <w:r w:rsidRPr="003D18EA">
        <w:rPr>
          <w:rFonts w:ascii="Palatino Linotype" w:hAnsi="Palatino Linotype"/>
          <w:b/>
          <w:sz w:val="24"/>
          <w:lang w:val="es-ES_tradnl"/>
        </w:rPr>
        <w:t>SAIMEX</w:t>
      </w:r>
      <w:r w:rsidRPr="003D18EA">
        <w:rPr>
          <w:rFonts w:ascii="Palatino Linotype" w:hAnsi="Palatino Linotype"/>
          <w:lang w:val="es-ES_tradnl"/>
        </w:rPr>
        <w:t>.</w:t>
      </w:r>
    </w:p>
    <w:p w:rsidR="00C6418D" w:rsidRPr="006C274E" w:rsidRDefault="00C6418D" w:rsidP="00A11EA0">
      <w:pPr>
        <w:spacing w:after="0" w:line="360" w:lineRule="auto"/>
        <w:ind w:right="334"/>
        <w:jc w:val="both"/>
        <w:rPr>
          <w:rFonts w:ascii="Palatino Linotype" w:hAnsi="Palatino Linotype" w:cs="Arial"/>
          <w:b/>
          <w:sz w:val="24"/>
        </w:rPr>
      </w:pPr>
    </w:p>
    <w:p w:rsidR="00B10548" w:rsidRDefault="00B10548" w:rsidP="00A11EA0">
      <w:pPr>
        <w:spacing w:after="0" w:line="360" w:lineRule="auto"/>
        <w:ind w:right="334"/>
        <w:jc w:val="both"/>
        <w:rPr>
          <w:rFonts w:ascii="Palatino Linotype" w:hAnsi="Palatino Linotype" w:cs="Arial"/>
          <w:b/>
          <w:sz w:val="28"/>
        </w:rPr>
      </w:pPr>
    </w:p>
    <w:p w:rsidR="00C6418D" w:rsidRPr="003D18EA" w:rsidRDefault="00C6418D" w:rsidP="00A11EA0">
      <w:pPr>
        <w:spacing w:after="0" w:line="360" w:lineRule="auto"/>
        <w:ind w:right="334"/>
        <w:jc w:val="both"/>
        <w:rPr>
          <w:rFonts w:ascii="Palatino Linotype" w:hAnsi="Palatino Linotype" w:cs="Arial"/>
          <w:b/>
          <w:sz w:val="28"/>
        </w:rPr>
      </w:pPr>
      <w:r w:rsidRPr="003D18EA">
        <w:rPr>
          <w:rFonts w:ascii="Palatino Linotype" w:hAnsi="Palatino Linotype" w:cs="Arial"/>
          <w:b/>
          <w:sz w:val="28"/>
        </w:rPr>
        <w:t xml:space="preserve">SEGUNDO. </w:t>
      </w:r>
      <w:r w:rsidRPr="003D18EA">
        <w:rPr>
          <w:rFonts w:ascii="Palatino Linotype" w:hAnsi="Palatino Linotype" w:cs="Arial"/>
          <w:b/>
          <w:sz w:val="28"/>
          <w:szCs w:val="20"/>
        </w:rPr>
        <w:t>De la respuesta del Sujeto Obligado.</w:t>
      </w:r>
    </w:p>
    <w:p w:rsidR="00C6418D" w:rsidRPr="003D18EA" w:rsidRDefault="00C6418D" w:rsidP="00A11EA0">
      <w:pPr>
        <w:spacing w:after="0" w:line="360" w:lineRule="auto"/>
        <w:jc w:val="both"/>
        <w:rPr>
          <w:rFonts w:ascii="Palatino Linotype" w:hAnsi="Palatino Linotype" w:cs="Arial"/>
          <w:b/>
          <w:sz w:val="28"/>
        </w:rPr>
      </w:pPr>
      <w:r w:rsidRPr="003D18EA">
        <w:rPr>
          <w:rFonts w:ascii="Palatino Linotype" w:hAnsi="Palatino Linotype" w:cs="Arial"/>
          <w:sz w:val="24"/>
        </w:rPr>
        <w:t xml:space="preserve">En el expediente electrónico </w:t>
      </w:r>
      <w:r w:rsidRPr="003D18EA">
        <w:rPr>
          <w:rFonts w:ascii="Palatino Linotype" w:hAnsi="Palatino Linotype" w:cs="Arial"/>
          <w:b/>
          <w:sz w:val="24"/>
        </w:rPr>
        <w:t>SAIMEX</w:t>
      </w:r>
      <w:r w:rsidRPr="003D18EA">
        <w:rPr>
          <w:rFonts w:ascii="Palatino Linotype" w:hAnsi="Palatino Linotype" w:cs="Arial"/>
          <w:sz w:val="24"/>
        </w:rPr>
        <w:t xml:space="preserve">, se aprecia que el día </w:t>
      </w:r>
      <w:r w:rsidR="00B10548">
        <w:rPr>
          <w:rFonts w:ascii="Palatino Linotype" w:hAnsi="Palatino Linotype" w:cs="Arial"/>
          <w:b/>
          <w:sz w:val="24"/>
        </w:rPr>
        <w:t>nueve</w:t>
      </w:r>
      <w:r w:rsidRPr="003D18EA">
        <w:rPr>
          <w:rFonts w:ascii="Palatino Linotype" w:hAnsi="Palatino Linotype" w:cs="Arial"/>
          <w:b/>
          <w:sz w:val="24"/>
        </w:rPr>
        <w:t xml:space="preserve"> de </w:t>
      </w:r>
      <w:r w:rsidR="00B10548">
        <w:rPr>
          <w:rFonts w:ascii="Palatino Linotype" w:hAnsi="Palatino Linotype" w:cs="Arial"/>
          <w:b/>
          <w:sz w:val="24"/>
        </w:rPr>
        <w:t>dici</w:t>
      </w:r>
      <w:r>
        <w:rPr>
          <w:rFonts w:ascii="Palatino Linotype" w:hAnsi="Palatino Linotype" w:cs="Arial"/>
          <w:b/>
          <w:sz w:val="24"/>
        </w:rPr>
        <w:t>embre</w:t>
      </w:r>
      <w:r w:rsidRPr="003D18EA">
        <w:rPr>
          <w:rFonts w:ascii="Palatino Linotype" w:hAnsi="Palatino Linotype" w:cs="Arial"/>
          <w:b/>
          <w:sz w:val="24"/>
        </w:rPr>
        <w:t xml:space="preserve"> de dos mil veinticuatro</w:t>
      </w:r>
      <w:r w:rsidRPr="003D18EA">
        <w:rPr>
          <w:rFonts w:ascii="Palatino Linotype" w:hAnsi="Palatino Linotype" w:cs="Arial"/>
          <w:sz w:val="24"/>
        </w:rPr>
        <w:t xml:space="preserve">, </w:t>
      </w:r>
      <w:r w:rsidRPr="003D18EA">
        <w:rPr>
          <w:rFonts w:ascii="Palatino Linotype" w:hAnsi="Palatino Linotype" w:cs="Arial"/>
          <w:b/>
          <w:sz w:val="24"/>
        </w:rPr>
        <w:t>el Sujeto Obligado</w:t>
      </w:r>
      <w:r w:rsidRPr="003D18EA">
        <w:rPr>
          <w:rFonts w:ascii="Palatino Linotype" w:hAnsi="Palatino Linotype" w:cs="Arial"/>
          <w:sz w:val="24"/>
        </w:rPr>
        <w:t xml:space="preserve"> dio respuesta a la solicitud de información en los términos siguientes: </w:t>
      </w:r>
    </w:p>
    <w:p w:rsidR="00C6418D" w:rsidRPr="003D18EA" w:rsidRDefault="00C6418D" w:rsidP="00A11EA0">
      <w:pPr>
        <w:spacing w:after="0" w:line="360" w:lineRule="auto"/>
        <w:jc w:val="both"/>
        <w:rPr>
          <w:rFonts w:ascii="Palatino Linotype" w:hAnsi="Palatino Linotype" w:cs="Arial"/>
          <w:i/>
          <w:sz w:val="24"/>
        </w:rPr>
      </w:pPr>
    </w:p>
    <w:p w:rsidR="00B10548" w:rsidRPr="00B10548" w:rsidRDefault="00C6418D" w:rsidP="00A11EA0">
      <w:pPr>
        <w:spacing w:after="0" w:line="360" w:lineRule="auto"/>
        <w:ind w:left="567" w:right="567"/>
        <w:jc w:val="both"/>
        <w:rPr>
          <w:rFonts w:ascii="Palatino Linotype" w:eastAsia="Times New Roman" w:hAnsi="Palatino Linotype" w:cs="Times New Roman"/>
          <w:i/>
          <w:lang w:val="es-ES_tradnl" w:eastAsia="es-ES"/>
        </w:rPr>
      </w:pPr>
      <w:r w:rsidRPr="003D18EA">
        <w:rPr>
          <w:rFonts w:ascii="Palatino Linotype" w:eastAsia="Times New Roman" w:hAnsi="Palatino Linotype" w:cs="Times New Roman"/>
          <w:i/>
          <w:lang w:val="es-ES_tradnl" w:eastAsia="es-ES"/>
        </w:rPr>
        <w:t>“</w:t>
      </w:r>
      <w:r w:rsidR="00B10548" w:rsidRPr="00B10548">
        <w:rPr>
          <w:rFonts w:ascii="Palatino Linotype" w:eastAsia="Times New Roman" w:hAnsi="Palatino Linotype" w:cs="Times New Roman"/>
          <w:i/>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10548" w:rsidRPr="00B10548" w:rsidRDefault="00B10548" w:rsidP="00A11EA0">
      <w:pPr>
        <w:spacing w:after="0" w:line="360" w:lineRule="auto"/>
        <w:ind w:left="567" w:right="567"/>
        <w:jc w:val="both"/>
        <w:rPr>
          <w:rFonts w:ascii="Palatino Linotype" w:eastAsia="Times New Roman" w:hAnsi="Palatino Linotype" w:cs="Times New Roman"/>
          <w:i/>
          <w:lang w:val="es-ES_tradnl" w:eastAsia="es-ES"/>
        </w:rPr>
      </w:pPr>
      <w:r w:rsidRPr="00B10548">
        <w:rPr>
          <w:rFonts w:ascii="Palatino Linotype" w:eastAsia="Times New Roman" w:hAnsi="Palatino Linotype" w:cs="Times New Roman"/>
          <w:i/>
          <w:lang w:val="es-ES_tradnl" w:eastAsia="es-ES"/>
        </w:rPr>
        <w:t xml:space="preserve">Se adjunta la respuesta otorgada por parte de la Contraloría Interna: </w:t>
      </w:r>
      <w:r w:rsidRPr="00B10548">
        <w:rPr>
          <w:rFonts w:ascii="Palatino Linotype" w:eastAsia="Times New Roman" w:hAnsi="Palatino Linotype" w:cs="Times New Roman"/>
          <w:b/>
          <w:i/>
          <w:lang w:val="es-ES_tradnl" w:eastAsia="es-ES"/>
        </w:rPr>
        <w:t>Por lo que respecta a los antecedentes no penales es información que radica dentro del archivo de Recursos Humano</w:t>
      </w:r>
      <w:r w:rsidRPr="00B10548">
        <w:rPr>
          <w:rFonts w:ascii="Palatino Linotype" w:eastAsia="Times New Roman" w:hAnsi="Palatino Linotype" w:cs="Times New Roman"/>
          <w:i/>
          <w:lang w:val="es-ES_tradnl" w:eastAsia="es-ES"/>
        </w:rPr>
        <w:t xml:space="preserve">s. </w:t>
      </w:r>
      <w:r w:rsidRPr="00B10548">
        <w:rPr>
          <w:rFonts w:ascii="Palatino Linotype" w:eastAsia="Times New Roman" w:hAnsi="Palatino Linotype" w:cs="Times New Roman"/>
          <w:b/>
          <w:i/>
          <w:lang w:val="es-ES_tradnl" w:eastAsia="es-ES"/>
        </w:rPr>
        <w:t xml:space="preserve">Referente a la certificación de los integrantes del OIC la, Ley Orgánica Municipal solo exige la certificación para el Contralor, no obstante, los auditores que forman parte de la Contraloría Interna de </w:t>
      </w:r>
      <w:proofErr w:type="spellStart"/>
      <w:r w:rsidRPr="00B10548">
        <w:rPr>
          <w:rFonts w:ascii="Palatino Linotype" w:eastAsia="Times New Roman" w:hAnsi="Palatino Linotype" w:cs="Times New Roman"/>
          <w:b/>
          <w:i/>
          <w:lang w:val="es-ES_tradnl" w:eastAsia="es-ES"/>
        </w:rPr>
        <w:t>Mexicaltzingo</w:t>
      </w:r>
      <w:proofErr w:type="spellEnd"/>
      <w:r w:rsidRPr="00B10548">
        <w:rPr>
          <w:rFonts w:ascii="Palatino Linotype" w:eastAsia="Times New Roman" w:hAnsi="Palatino Linotype" w:cs="Times New Roman"/>
          <w:b/>
          <w:i/>
          <w:lang w:val="es-ES_tradnl" w:eastAsia="es-ES"/>
        </w:rPr>
        <w:t xml:space="preserve"> cuentan con estudios afines a las áreas que auditan, así como</w:t>
      </w:r>
      <w:r w:rsidRPr="00B10548">
        <w:rPr>
          <w:rFonts w:ascii="Palatino Linotype" w:eastAsia="Times New Roman" w:hAnsi="Palatino Linotype" w:cs="Times New Roman"/>
          <w:i/>
          <w:lang w:val="es-ES_tradnl" w:eastAsia="es-ES"/>
        </w:rPr>
        <w:t xml:space="preserve"> experiencia laboral para desempeñar sus funciones, actuando siempre apegados a derecho. Cabe mencionar que la dirección de Administración no dio respuesta.</w:t>
      </w:r>
    </w:p>
    <w:p w:rsidR="00C6418D" w:rsidRPr="003D18EA" w:rsidRDefault="00B10548" w:rsidP="00A11EA0">
      <w:pPr>
        <w:spacing w:after="0" w:line="360" w:lineRule="auto"/>
        <w:ind w:left="567" w:right="567"/>
        <w:jc w:val="both"/>
        <w:rPr>
          <w:rFonts w:ascii="Palatino Linotype" w:eastAsia="Times New Roman" w:hAnsi="Palatino Linotype" w:cs="Times New Roman"/>
          <w:i/>
          <w:lang w:val="es-ES_tradnl" w:eastAsia="es-ES"/>
        </w:rPr>
      </w:pPr>
      <w:r w:rsidRPr="00B10548">
        <w:rPr>
          <w:rFonts w:ascii="Palatino Linotype" w:eastAsia="Times New Roman" w:hAnsi="Palatino Linotype" w:cs="Times New Roman"/>
          <w:i/>
          <w:lang w:val="es-ES_tradnl" w:eastAsia="es-ES"/>
        </w:rPr>
        <w:t>ATENTAMENTE</w:t>
      </w:r>
      <w:r w:rsidR="00C6418D" w:rsidRPr="003D18EA">
        <w:rPr>
          <w:rFonts w:ascii="Palatino Linotype" w:eastAsia="Times New Roman" w:hAnsi="Palatino Linotype" w:cs="Times New Roman"/>
          <w:i/>
          <w:lang w:val="es-ES_tradnl" w:eastAsia="es-ES"/>
        </w:rPr>
        <w:t>”</w:t>
      </w:r>
      <w:r w:rsidR="00C6418D" w:rsidRPr="003D18EA">
        <w:rPr>
          <w:rFonts w:ascii="Palatino Linotype" w:hAnsi="Palatino Linotype" w:cs="Arial"/>
          <w:i/>
        </w:rPr>
        <w:t xml:space="preserve"> (Sic).</w:t>
      </w:r>
    </w:p>
    <w:p w:rsidR="00C6418D" w:rsidRPr="003D18EA" w:rsidRDefault="00C6418D" w:rsidP="00A11EA0">
      <w:pPr>
        <w:pStyle w:val="Sinespaciado"/>
        <w:spacing w:line="360" w:lineRule="auto"/>
        <w:rPr>
          <w:rFonts w:ascii="Palatino Linotype" w:hAnsi="Palatino Linotype"/>
          <w:sz w:val="24"/>
        </w:rPr>
      </w:pPr>
    </w:p>
    <w:p w:rsidR="00C6418D" w:rsidRPr="003D18EA" w:rsidRDefault="00B10548" w:rsidP="00A11EA0">
      <w:pPr>
        <w:spacing w:after="0" w:line="360" w:lineRule="auto"/>
        <w:jc w:val="both"/>
        <w:rPr>
          <w:rFonts w:ascii="Palatino Linotype" w:hAnsi="Palatino Linotype" w:cs="Arial"/>
          <w:b/>
          <w:sz w:val="28"/>
        </w:rPr>
      </w:pPr>
      <w:r w:rsidRPr="003D18EA">
        <w:rPr>
          <w:rFonts w:ascii="Palatino Linotype" w:hAnsi="Palatino Linotype" w:cs="Arial"/>
          <w:b/>
          <w:sz w:val="28"/>
        </w:rPr>
        <w:t xml:space="preserve">TERCERO. </w:t>
      </w:r>
      <w:r w:rsidR="00C6418D" w:rsidRPr="003D18EA">
        <w:rPr>
          <w:rFonts w:ascii="Palatino Linotype" w:hAnsi="Palatino Linotype"/>
          <w:b/>
          <w:sz w:val="28"/>
        </w:rPr>
        <w:t>Del recurso de revisión.</w:t>
      </w:r>
    </w:p>
    <w:p w:rsidR="00C6418D" w:rsidRPr="003D18EA" w:rsidRDefault="00C6418D" w:rsidP="00A11EA0">
      <w:pPr>
        <w:spacing w:after="0" w:line="360" w:lineRule="auto"/>
        <w:contextualSpacing/>
        <w:jc w:val="both"/>
        <w:rPr>
          <w:rFonts w:ascii="Palatino Linotype" w:hAnsi="Palatino Linotype" w:cs="Palatino Linotype"/>
          <w:color w:val="000000"/>
          <w:lang w:val="es-ES_tradnl"/>
        </w:rPr>
      </w:pPr>
      <w:r w:rsidRPr="003D18EA">
        <w:rPr>
          <w:rFonts w:ascii="Palatino Linotype" w:hAnsi="Palatino Linotype" w:cs="Palatino Linotype"/>
          <w:color w:val="000000"/>
          <w:lang w:val="es-ES_tradnl"/>
        </w:rPr>
        <w:t>Inconforme con la respuesta emitida por el Sujeto Obligado, l</w:t>
      </w:r>
      <w:r>
        <w:rPr>
          <w:rFonts w:ascii="Palatino Linotype" w:hAnsi="Palatino Linotype" w:cs="Palatino Linotype"/>
          <w:color w:val="000000"/>
          <w:lang w:val="es-ES_tradnl"/>
        </w:rPr>
        <w:t>a parte</w:t>
      </w:r>
      <w:r w:rsidRPr="003D18EA">
        <w:rPr>
          <w:rFonts w:ascii="Palatino Linotype" w:hAnsi="Palatino Linotype" w:cs="Palatino Linotype"/>
          <w:color w:val="000000"/>
          <w:lang w:val="es-ES_tradnl"/>
        </w:rPr>
        <w:t xml:space="preserve"> Recurrente interpuso el presente recurso de revisión el día </w:t>
      </w:r>
      <w:r w:rsidR="00B10548">
        <w:rPr>
          <w:rFonts w:ascii="Palatino Linotype" w:hAnsi="Palatino Linotype" w:cs="Palatino Linotype"/>
          <w:b/>
          <w:color w:val="000000"/>
          <w:lang w:val="es-ES_tradnl"/>
        </w:rPr>
        <w:t>doc</w:t>
      </w:r>
      <w:r>
        <w:rPr>
          <w:rFonts w:ascii="Palatino Linotype" w:hAnsi="Palatino Linotype" w:cs="Palatino Linotype"/>
          <w:b/>
          <w:color w:val="000000"/>
          <w:lang w:val="es-ES_tradnl"/>
        </w:rPr>
        <w:t>e</w:t>
      </w:r>
      <w:r w:rsidRPr="003D18EA">
        <w:rPr>
          <w:rFonts w:ascii="Palatino Linotype" w:hAnsi="Palatino Linotype" w:cs="Palatino Linotype"/>
          <w:b/>
          <w:color w:val="000000"/>
          <w:lang w:val="es-ES_tradnl"/>
        </w:rPr>
        <w:t xml:space="preserve"> de </w:t>
      </w:r>
      <w:r w:rsidR="00B10548">
        <w:rPr>
          <w:rFonts w:ascii="Palatino Linotype" w:hAnsi="Palatino Linotype" w:cs="Palatino Linotype"/>
          <w:b/>
          <w:color w:val="000000"/>
          <w:lang w:val="es-ES_tradnl"/>
        </w:rPr>
        <w:t>dic</w:t>
      </w:r>
      <w:r>
        <w:rPr>
          <w:rFonts w:ascii="Palatino Linotype" w:hAnsi="Palatino Linotype" w:cs="Palatino Linotype"/>
          <w:b/>
          <w:color w:val="000000"/>
          <w:lang w:val="es-ES_tradnl"/>
        </w:rPr>
        <w:t>iembre</w:t>
      </w:r>
      <w:r w:rsidRPr="003D18EA">
        <w:rPr>
          <w:rFonts w:ascii="Palatino Linotype" w:hAnsi="Palatino Linotype" w:cs="Palatino Linotype"/>
          <w:b/>
          <w:color w:val="000000"/>
          <w:lang w:val="es-ES_tradnl"/>
        </w:rPr>
        <w:t xml:space="preserve"> de dos mil veinticuatro</w:t>
      </w:r>
      <w:r w:rsidRPr="003D18EA">
        <w:rPr>
          <w:rFonts w:ascii="Palatino Linotype" w:hAnsi="Palatino Linotype" w:cs="Palatino Linotype"/>
          <w:color w:val="000000"/>
          <w:lang w:val="es-ES_tradnl"/>
        </w:rPr>
        <w:t xml:space="preserve">, el cual se registró con el expediente número </w:t>
      </w:r>
      <w:r w:rsidRPr="003D18EA">
        <w:rPr>
          <w:rFonts w:ascii="Palatino Linotype" w:hAnsi="Palatino Linotype" w:cs="Palatino Linotype"/>
          <w:b/>
          <w:color w:val="000000"/>
          <w:lang w:val="es-ES_tradnl"/>
        </w:rPr>
        <w:t>0</w:t>
      </w:r>
      <w:r>
        <w:rPr>
          <w:rFonts w:ascii="Palatino Linotype" w:hAnsi="Palatino Linotype" w:cs="Palatino Linotype"/>
          <w:b/>
          <w:color w:val="000000"/>
          <w:lang w:val="es-ES_tradnl"/>
        </w:rPr>
        <w:t>7</w:t>
      </w:r>
      <w:r w:rsidR="00B10548">
        <w:rPr>
          <w:rFonts w:ascii="Palatino Linotype" w:hAnsi="Palatino Linotype" w:cs="Palatino Linotype"/>
          <w:b/>
          <w:color w:val="000000"/>
          <w:lang w:val="es-ES_tradnl"/>
        </w:rPr>
        <w:t>655</w:t>
      </w:r>
      <w:r w:rsidRPr="003D18EA">
        <w:rPr>
          <w:rFonts w:ascii="Palatino Linotype" w:hAnsi="Palatino Linotype" w:cs="Palatino Linotype"/>
          <w:b/>
          <w:color w:val="000000"/>
          <w:lang w:val="es-ES_tradnl"/>
        </w:rPr>
        <w:t>/INFOEM/IP/RR/2024</w:t>
      </w:r>
      <w:r w:rsidRPr="003D18EA">
        <w:rPr>
          <w:rFonts w:ascii="Palatino Linotype" w:hAnsi="Palatino Linotype" w:cs="Palatino Linotype"/>
          <w:color w:val="000000"/>
          <w:lang w:val="es-ES_tradnl"/>
        </w:rPr>
        <w:t>, manifestando lo siguiente:</w:t>
      </w:r>
    </w:p>
    <w:p w:rsidR="00C6418D" w:rsidRPr="003D18EA" w:rsidRDefault="00C6418D" w:rsidP="00A11EA0">
      <w:pPr>
        <w:spacing w:after="0" w:line="360" w:lineRule="auto"/>
        <w:contextualSpacing/>
        <w:jc w:val="both"/>
        <w:rPr>
          <w:rFonts w:ascii="Palatino Linotype" w:hAnsi="Palatino Linotype" w:cs="Palatino Linotype"/>
          <w:color w:val="000000"/>
          <w:lang w:val="es-ES_tradnl"/>
        </w:rPr>
      </w:pPr>
    </w:p>
    <w:p w:rsidR="00C6418D" w:rsidRPr="003D18EA" w:rsidRDefault="00C6418D" w:rsidP="00A11EA0">
      <w:pPr>
        <w:spacing w:after="0"/>
        <w:ind w:left="567" w:right="567"/>
        <w:contextualSpacing/>
        <w:jc w:val="both"/>
        <w:rPr>
          <w:rFonts w:ascii="Palatino Linotype" w:hAnsi="Palatino Linotype" w:cs="Palatino Linotype"/>
          <w:b/>
          <w:lang w:val="es-ES_tradnl"/>
        </w:rPr>
      </w:pPr>
      <w:r w:rsidRPr="003D18EA">
        <w:rPr>
          <w:rFonts w:ascii="Palatino Linotype" w:hAnsi="Palatino Linotype" w:cs="Palatino Linotype"/>
          <w:b/>
          <w:lang w:val="es-ES_tradnl"/>
        </w:rPr>
        <w:t xml:space="preserve">Acto Impugnado: </w:t>
      </w:r>
    </w:p>
    <w:p w:rsidR="00C6418D" w:rsidRPr="003D18EA" w:rsidRDefault="00C6418D" w:rsidP="00A11EA0">
      <w:pPr>
        <w:spacing w:after="0"/>
        <w:ind w:left="567" w:right="567"/>
        <w:contextualSpacing/>
        <w:jc w:val="both"/>
        <w:rPr>
          <w:rFonts w:ascii="Palatino Linotype" w:hAnsi="Palatino Linotype" w:cs="Palatino Linotype"/>
          <w:b/>
          <w:i/>
          <w:lang w:val="es-ES_tradnl"/>
        </w:rPr>
      </w:pPr>
      <w:r w:rsidRPr="003D18EA">
        <w:rPr>
          <w:rFonts w:ascii="Palatino Linotype" w:hAnsi="Palatino Linotype"/>
          <w:i/>
          <w:color w:val="000000"/>
        </w:rPr>
        <w:t>“</w:t>
      </w:r>
      <w:r w:rsidR="00B10548" w:rsidRPr="00B10548">
        <w:rPr>
          <w:rFonts w:ascii="Palatino Linotype" w:hAnsi="Palatino Linotype"/>
          <w:i/>
          <w:color w:val="000000"/>
        </w:rPr>
        <w:t>NO RECIBI LA INFORMACION CORRECTA</w:t>
      </w:r>
      <w:r w:rsidRPr="003D18EA">
        <w:rPr>
          <w:rFonts w:ascii="Palatino Linotype" w:hAnsi="Palatino Linotype"/>
          <w:i/>
          <w:color w:val="000000"/>
        </w:rPr>
        <w:t xml:space="preserve">” </w:t>
      </w:r>
      <w:r w:rsidRPr="003D18EA">
        <w:rPr>
          <w:rFonts w:ascii="Palatino Linotype" w:hAnsi="Palatino Linotype" w:cs="Palatino Linotype"/>
          <w:i/>
          <w:color w:val="000000"/>
          <w:lang w:val="es-ES_tradnl"/>
        </w:rPr>
        <w:t>(Sic)</w:t>
      </w:r>
    </w:p>
    <w:p w:rsidR="00C6418D" w:rsidRPr="003D18EA" w:rsidRDefault="00C6418D" w:rsidP="00A11EA0">
      <w:pPr>
        <w:spacing w:after="0"/>
        <w:ind w:left="567" w:right="567"/>
        <w:contextualSpacing/>
        <w:jc w:val="both"/>
        <w:rPr>
          <w:rFonts w:ascii="Palatino Linotype" w:hAnsi="Palatino Linotype" w:cs="Palatino Linotype"/>
          <w:b/>
          <w:lang w:val="es-ES_tradnl"/>
        </w:rPr>
      </w:pPr>
    </w:p>
    <w:p w:rsidR="00C6418D" w:rsidRPr="003D18EA" w:rsidRDefault="00C6418D" w:rsidP="00A11EA0">
      <w:pPr>
        <w:spacing w:after="0"/>
        <w:ind w:left="567" w:right="567"/>
        <w:contextualSpacing/>
        <w:jc w:val="both"/>
        <w:rPr>
          <w:rFonts w:ascii="Palatino Linotype" w:hAnsi="Palatino Linotype" w:cs="Palatino Linotype"/>
          <w:b/>
          <w:lang w:val="es-ES_tradnl"/>
        </w:rPr>
      </w:pPr>
      <w:r w:rsidRPr="003D18EA">
        <w:rPr>
          <w:rFonts w:ascii="Palatino Linotype" w:hAnsi="Palatino Linotype" w:cs="Palatino Linotype"/>
          <w:b/>
          <w:lang w:val="es-ES_tradnl"/>
        </w:rPr>
        <w:t>Razones o Motivos de Inconformidad:</w:t>
      </w:r>
    </w:p>
    <w:p w:rsidR="00C6418D" w:rsidRPr="003D18EA" w:rsidRDefault="00C6418D" w:rsidP="00A11EA0">
      <w:pPr>
        <w:spacing w:after="0"/>
        <w:ind w:left="567" w:right="567"/>
        <w:contextualSpacing/>
        <w:jc w:val="both"/>
        <w:rPr>
          <w:rFonts w:ascii="Palatino Linotype" w:hAnsi="Palatino Linotype" w:cs="Palatino Linotype"/>
          <w:b/>
          <w:lang w:val="es-ES_tradnl"/>
        </w:rPr>
      </w:pPr>
      <w:r w:rsidRPr="003D18EA">
        <w:rPr>
          <w:rFonts w:ascii="Palatino Linotype" w:hAnsi="Palatino Linotype" w:cs="Palatino Linotype"/>
          <w:i/>
          <w:color w:val="000000"/>
          <w:lang w:val="es-ES_tradnl"/>
        </w:rPr>
        <w:t>“</w:t>
      </w:r>
      <w:r w:rsidR="00B10548" w:rsidRPr="00B10548">
        <w:rPr>
          <w:rFonts w:ascii="Palatino Linotype" w:hAnsi="Palatino Linotype" w:cs="Palatino Linotype"/>
          <w:i/>
          <w:color w:val="000000"/>
          <w:lang w:val="es-ES_tradnl"/>
        </w:rPr>
        <w:t>NO RECIBI LA INFORMACION CORRECTA</w:t>
      </w:r>
      <w:r w:rsidRPr="003D18EA">
        <w:rPr>
          <w:rFonts w:ascii="Palatino Linotype" w:hAnsi="Palatino Linotype" w:cs="Palatino Linotype"/>
          <w:i/>
          <w:color w:val="000000"/>
          <w:lang w:val="es-ES_tradnl"/>
        </w:rPr>
        <w:t>” (Sic)</w:t>
      </w:r>
      <w:r w:rsidRPr="003D18EA">
        <w:rPr>
          <w:rFonts w:ascii="Palatino Linotype" w:hAnsi="Palatino Linotype" w:cs="Palatino Linotype"/>
          <w:b/>
          <w:lang w:val="es-ES_tradnl"/>
        </w:rPr>
        <w:t xml:space="preserve"> </w:t>
      </w:r>
    </w:p>
    <w:p w:rsidR="00C6418D" w:rsidRPr="00AF758E" w:rsidRDefault="00C6418D" w:rsidP="00A11EA0">
      <w:pPr>
        <w:keepNext/>
        <w:keepLines/>
        <w:spacing w:after="0" w:line="360" w:lineRule="auto"/>
        <w:jc w:val="both"/>
        <w:outlineLvl w:val="1"/>
        <w:rPr>
          <w:rFonts w:ascii="Palatino Linotype" w:hAnsi="Palatino Linotype" w:cs="Arial"/>
          <w:b/>
          <w:sz w:val="24"/>
        </w:rPr>
      </w:pPr>
    </w:p>
    <w:p w:rsidR="00C6418D" w:rsidRPr="003D18EA" w:rsidRDefault="00B10548" w:rsidP="00A11EA0">
      <w:pPr>
        <w:keepNext/>
        <w:keepLines/>
        <w:spacing w:after="0" w:line="360" w:lineRule="auto"/>
        <w:jc w:val="both"/>
        <w:outlineLvl w:val="1"/>
        <w:rPr>
          <w:rFonts w:ascii="Palatino Linotype" w:hAnsi="Palatino Linotype"/>
          <w:b/>
          <w:color w:val="000000" w:themeColor="text1"/>
          <w:sz w:val="26"/>
          <w:szCs w:val="26"/>
          <w:lang w:val="es-ES_tradnl"/>
        </w:rPr>
      </w:pPr>
      <w:r w:rsidRPr="003D18EA">
        <w:rPr>
          <w:rFonts w:ascii="Palatino Linotype" w:hAnsi="Palatino Linotype" w:cs="Arial"/>
          <w:b/>
          <w:sz w:val="28"/>
        </w:rPr>
        <w:t xml:space="preserve">CUARTO. </w:t>
      </w:r>
      <w:r w:rsidR="00C6418D" w:rsidRPr="003D18EA">
        <w:rPr>
          <w:rFonts w:ascii="Palatino Linotype" w:hAnsi="Palatino Linotype"/>
          <w:b/>
          <w:color w:val="000000" w:themeColor="text1"/>
          <w:sz w:val="26"/>
          <w:szCs w:val="26"/>
          <w:lang w:val="es-ES_tradnl"/>
        </w:rPr>
        <w:t>Del turno y admisión del recurso de revisión.</w:t>
      </w:r>
    </w:p>
    <w:p w:rsidR="00C6418D" w:rsidRPr="003D18EA" w:rsidRDefault="00C6418D" w:rsidP="00A11EA0">
      <w:pPr>
        <w:spacing w:after="0" w:line="360" w:lineRule="auto"/>
        <w:contextualSpacing/>
        <w:jc w:val="both"/>
        <w:rPr>
          <w:rFonts w:ascii="Palatino Linotype" w:hAnsi="Palatino Linotype" w:cs="Palatino Linotype"/>
          <w:color w:val="000000"/>
          <w:sz w:val="24"/>
          <w:lang w:val="es-ES_tradnl"/>
        </w:rPr>
      </w:pPr>
      <w:r w:rsidRPr="003D18EA">
        <w:rPr>
          <w:rFonts w:ascii="Palatino Linotype" w:hAnsi="Palatino Linotype" w:cs="Palatino Linotype"/>
          <w:color w:val="000000"/>
          <w:sz w:val="24"/>
          <w:lang w:val="es-ES_tradnl"/>
        </w:rPr>
        <w:t xml:space="preserve">Medio de impugnación que le fue turnado al </w:t>
      </w:r>
      <w:r w:rsidRPr="003D18EA">
        <w:rPr>
          <w:rFonts w:ascii="Palatino Linotype" w:hAnsi="Palatino Linotype" w:cs="Palatino Linotype"/>
          <w:b/>
          <w:color w:val="000000"/>
          <w:sz w:val="24"/>
          <w:lang w:val="es-ES_tradnl"/>
        </w:rPr>
        <w:t>Comisionado Presidente José Martínez Vilchis</w:t>
      </w:r>
      <w:r w:rsidRPr="003D18EA">
        <w:rPr>
          <w:rFonts w:ascii="Palatino Linotype" w:hAnsi="Palatino Linotype" w:cs="Palatino Linotype"/>
          <w:color w:val="000000"/>
          <w:sz w:val="24"/>
          <w:lang w:val="es-ES_tradnl"/>
        </w:rPr>
        <w:t>, por medio del sistema electrónico en términos del numeral 185 fracción I de la Ley de Transparencia y Acceso a la información Pública del Estado de México y Municipios, al cual recayó acuerdo de admisión de fecha</w:t>
      </w:r>
      <w:r w:rsidRPr="003D18EA">
        <w:rPr>
          <w:rFonts w:ascii="Palatino Linotype" w:hAnsi="Palatino Linotype" w:cs="Palatino Linotype"/>
          <w:b/>
          <w:color w:val="000000"/>
          <w:sz w:val="24"/>
          <w:lang w:val="es-ES_tradnl"/>
        </w:rPr>
        <w:t xml:space="preserve"> </w:t>
      </w:r>
      <w:r w:rsidR="00B10548">
        <w:rPr>
          <w:rFonts w:ascii="Palatino Linotype" w:hAnsi="Palatino Linotype" w:cs="Palatino Linotype"/>
          <w:b/>
          <w:color w:val="000000"/>
          <w:sz w:val="24"/>
          <w:lang w:val="es-ES_tradnl"/>
        </w:rPr>
        <w:t>dieciocho</w:t>
      </w:r>
      <w:r>
        <w:rPr>
          <w:rFonts w:ascii="Palatino Linotype" w:hAnsi="Palatino Linotype" w:cs="Palatino Linotype"/>
          <w:b/>
          <w:color w:val="000000"/>
          <w:sz w:val="24"/>
          <w:lang w:val="es-ES_tradnl"/>
        </w:rPr>
        <w:t xml:space="preserve"> de </w:t>
      </w:r>
      <w:r w:rsidR="00B10548">
        <w:rPr>
          <w:rFonts w:ascii="Palatino Linotype" w:hAnsi="Palatino Linotype" w:cs="Palatino Linotype"/>
          <w:b/>
          <w:color w:val="000000"/>
          <w:sz w:val="24"/>
          <w:lang w:val="es-ES_tradnl"/>
        </w:rPr>
        <w:t>dic</w:t>
      </w:r>
      <w:r>
        <w:rPr>
          <w:rFonts w:ascii="Palatino Linotype" w:hAnsi="Palatino Linotype" w:cs="Palatino Linotype"/>
          <w:b/>
          <w:color w:val="000000"/>
          <w:sz w:val="24"/>
          <w:lang w:val="es-ES_tradnl"/>
        </w:rPr>
        <w:t>iembre</w:t>
      </w:r>
      <w:r w:rsidRPr="003D18EA">
        <w:rPr>
          <w:rFonts w:ascii="Palatino Linotype" w:hAnsi="Palatino Linotype" w:cs="Palatino Linotype"/>
          <w:b/>
          <w:color w:val="000000"/>
          <w:sz w:val="24"/>
          <w:lang w:val="es-ES_tradnl"/>
        </w:rPr>
        <w:t xml:space="preserve"> de dos mil veinticuatro</w:t>
      </w:r>
      <w:r w:rsidRPr="003D18EA">
        <w:rPr>
          <w:rFonts w:ascii="Palatino Linotype" w:hAnsi="Palatino Linotype" w:cs="Palatino Linotype"/>
          <w:color w:val="000000"/>
          <w:sz w:val="24"/>
          <w:lang w:val="es-ES_tradnl"/>
        </w:rPr>
        <w:t xml:space="preserve">, </w:t>
      </w:r>
      <w:r w:rsidRPr="003D18EA">
        <w:rPr>
          <w:rFonts w:ascii="Palatino Linotype" w:hAnsi="Palatino Linotype" w:cs="Palatino Linotype"/>
          <w:sz w:val="24"/>
          <w:lang w:val="es-ES_tradnl"/>
        </w:rPr>
        <w:t>otorgándose</w:t>
      </w:r>
      <w:r w:rsidRPr="003D18EA">
        <w:rPr>
          <w:rFonts w:ascii="Palatino Linotype" w:hAnsi="Palatino Linotype" w:cs="Palatino Linotype"/>
          <w:color w:val="000000"/>
          <w:sz w:val="24"/>
          <w:lang w:val="es-ES_tradnl"/>
        </w:rPr>
        <w:t xml:space="preserve"> en él un plazo de siete días para que las partes manifestaran lo que a su derecho corresponda en términos del numeral ya citado.</w:t>
      </w:r>
    </w:p>
    <w:p w:rsidR="00C6418D" w:rsidRPr="003D18EA" w:rsidRDefault="00C6418D" w:rsidP="00A11EA0">
      <w:pPr>
        <w:spacing w:after="0" w:line="360" w:lineRule="auto"/>
        <w:jc w:val="both"/>
        <w:rPr>
          <w:rFonts w:ascii="Palatino Linotype" w:hAnsi="Palatino Linotype" w:cs="Arial"/>
          <w:sz w:val="24"/>
          <w:szCs w:val="24"/>
        </w:rPr>
      </w:pPr>
    </w:p>
    <w:p w:rsidR="00C6418D" w:rsidRPr="003D18EA" w:rsidRDefault="00B10548" w:rsidP="00A11EA0">
      <w:pPr>
        <w:pStyle w:val="Prrafodelista"/>
        <w:spacing w:line="360" w:lineRule="auto"/>
        <w:ind w:left="0"/>
        <w:jc w:val="both"/>
        <w:rPr>
          <w:rFonts w:ascii="Palatino Linotype" w:hAnsi="Palatino Linotype" w:cs="Arial"/>
          <w:b/>
        </w:rPr>
      </w:pPr>
      <w:r w:rsidRPr="003D18EA">
        <w:rPr>
          <w:rFonts w:ascii="Palatino Linotype" w:hAnsi="Palatino Linotype" w:cs="Arial"/>
          <w:b/>
          <w:sz w:val="28"/>
        </w:rPr>
        <w:t>QUINTO</w:t>
      </w:r>
      <w:r w:rsidRPr="003D18EA">
        <w:rPr>
          <w:rFonts w:ascii="Palatino Linotype" w:hAnsi="Palatino Linotype" w:cs="Arial"/>
          <w:b/>
        </w:rPr>
        <w:t xml:space="preserve">. </w:t>
      </w:r>
      <w:r w:rsidR="00C6418D" w:rsidRPr="003D18EA">
        <w:rPr>
          <w:rFonts w:ascii="Palatino Linotype" w:hAnsi="Palatino Linotype" w:cs="Arial"/>
          <w:b/>
          <w:sz w:val="28"/>
          <w:szCs w:val="28"/>
        </w:rPr>
        <w:t>De la etapa de instrucción.</w:t>
      </w:r>
    </w:p>
    <w:p w:rsidR="00C6418D" w:rsidRPr="003D18EA" w:rsidRDefault="00C6418D" w:rsidP="00A11EA0">
      <w:pPr>
        <w:spacing w:after="0" w:line="360" w:lineRule="auto"/>
        <w:jc w:val="both"/>
        <w:rPr>
          <w:rFonts w:ascii="Palatino Linotype" w:hAnsi="Palatino Linotype" w:cs="Arial"/>
          <w:sz w:val="24"/>
        </w:rPr>
      </w:pPr>
      <w:r w:rsidRPr="003D18EA">
        <w:rPr>
          <w:rFonts w:ascii="Palatino Linotype" w:hAnsi="Palatino Linotype" w:cs="Arial"/>
          <w:sz w:val="24"/>
        </w:rPr>
        <w:t xml:space="preserve">Una vez transcurrido el término legal referido </w:t>
      </w:r>
      <w:r w:rsidRPr="003D18EA">
        <w:rPr>
          <w:rFonts w:ascii="Palatino Linotype" w:hAnsi="Palatino Linotype" w:cs="Arial"/>
          <w:b/>
          <w:sz w:val="24"/>
        </w:rPr>
        <w:t>el Sujeto Obligado</w:t>
      </w:r>
      <w:r w:rsidRPr="003D18EA">
        <w:rPr>
          <w:rFonts w:ascii="Palatino Linotype" w:hAnsi="Palatino Linotype" w:cs="Arial"/>
          <w:sz w:val="24"/>
        </w:rPr>
        <w:t xml:space="preserve"> </w:t>
      </w:r>
      <w:r w:rsidR="00B10548">
        <w:rPr>
          <w:rFonts w:ascii="Palatino Linotype" w:hAnsi="Palatino Linotype" w:cs="Arial"/>
          <w:sz w:val="24"/>
        </w:rPr>
        <w:t>omiti</w:t>
      </w:r>
      <w:r>
        <w:rPr>
          <w:rFonts w:ascii="Palatino Linotype" w:hAnsi="Palatino Linotype" w:cs="Arial"/>
          <w:sz w:val="24"/>
        </w:rPr>
        <w:t>ó</w:t>
      </w:r>
      <w:r w:rsidRPr="003D18EA">
        <w:rPr>
          <w:rFonts w:ascii="Palatino Linotype" w:hAnsi="Palatino Linotype" w:cs="Arial"/>
          <w:sz w:val="24"/>
        </w:rPr>
        <w:t xml:space="preserve"> </w:t>
      </w:r>
      <w:r w:rsidR="00B10548">
        <w:rPr>
          <w:rFonts w:ascii="Palatino Linotype" w:hAnsi="Palatino Linotype" w:cs="Arial"/>
          <w:sz w:val="24"/>
        </w:rPr>
        <w:t xml:space="preserve">rendir </w:t>
      </w:r>
      <w:r w:rsidRPr="003D18EA">
        <w:rPr>
          <w:rFonts w:ascii="Palatino Linotype" w:hAnsi="Palatino Linotype" w:cs="Arial"/>
          <w:sz w:val="24"/>
        </w:rPr>
        <w:t>su informe justificado</w:t>
      </w:r>
      <w:r>
        <w:rPr>
          <w:rFonts w:ascii="Palatino Linotype" w:hAnsi="Palatino Linotype" w:cs="Arial"/>
          <w:sz w:val="24"/>
        </w:rPr>
        <w:t xml:space="preserve">. Asimismo, se advierte que </w:t>
      </w:r>
      <w:r w:rsidRPr="003D18EA">
        <w:rPr>
          <w:rFonts w:ascii="Palatino Linotype" w:hAnsi="Palatino Linotype" w:cs="Arial"/>
          <w:sz w:val="24"/>
        </w:rPr>
        <w:t>l</w:t>
      </w:r>
      <w:r>
        <w:rPr>
          <w:rFonts w:ascii="Palatino Linotype" w:hAnsi="Palatino Linotype" w:cs="Arial"/>
          <w:sz w:val="24"/>
        </w:rPr>
        <w:t xml:space="preserve">a </w:t>
      </w:r>
      <w:r w:rsidRPr="003D18EA">
        <w:rPr>
          <w:rFonts w:ascii="Palatino Linotype" w:hAnsi="Palatino Linotype" w:cs="Arial"/>
          <w:b/>
          <w:sz w:val="24"/>
        </w:rPr>
        <w:t>Recurrente</w:t>
      </w:r>
      <w:r w:rsidRPr="003D18EA">
        <w:rPr>
          <w:rFonts w:ascii="Palatino Linotype" w:hAnsi="Palatino Linotype" w:cs="Arial"/>
          <w:sz w:val="24"/>
        </w:rPr>
        <w:t>, no realizó alegatos, ni remitió pruebas o manifestaciones.</w:t>
      </w:r>
    </w:p>
    <w:p w:rsidR="00C6418D" w:rsidRPr="003D18EA" w:rsidRDefault="00C6418D" w:rsidP="00A11EA0">
      <w:pPr>
        <w:spacing w:after="0" w:line="360" w:lineRule="auto"/>
        <w:jc w:val="both"/>
        <w:rPr>
          <w:rFonts w:ascii="Palatino Linotype" w:hAnsi="Palatino Linotype" w:cs="Arial"/>
          <w:sz w:val="24"/>
        </w:rPr>
      </w:pPr>
    </w:p>
    <w:p w:rsidR="00C6418D" w:rsidRPr="003D18EA" w:rsidRDefault="00B10548" w:rsidP="00A11EA0">
      <w:pPr>
        <w:spacing w:after="0" w:line="360" w:lineRule="auto"/>
        <w:jc w:val="both"/>
        <w:rPr>
          <w:rFonts w:ascii="Palatino Linotype" w:hAnsi="Palatino Linotype" w:cs="Arial"/>
          <w:b/>
          <w:sz w:val="28"/>
          <w:szCs w:val="24"/>
        </w:rPr>
      </w:pPr>
      <w:r w:rsidRPr="003D18EA">
        <w:rPr>
          <w:rFonts w:ascii="Palatino Linotype" w:hAnsi="Palatino Linotype" w:cs="Arial"/>
          <w:b/>
          <w:color w:val="000000" w:themeColor="text1"/>
          <w:sz w:val="28"/>
        </w:rPr>
        <w:t>SEXTO</w:t>
      </w:r>
      <w:r w:rsidRPr="003D18EA">
        <w:rPr>
          <w:rFonts w:ascii="Palatino Linotype" w:hAnsi="Palatino Linotype" w:cs="Arial"/>
          <w:b/>
          <w:color w:val="000000" w:themeColor="text1"/>
          <w:sz w:val="28"/>
          <w:szCs w:val="28"/>
        </w:rPr>
        <w:t xml:space="preserve">. </w:t>
      </w:r>
      <w:r w:rsidR="00C6418D" w:rsidRPr="003D18EA">
        <w:rPr>
          <w:rFonts w:ascii="Palatino Linotype" w:hAnsi="Palatino Linotype" w:cs="Arial"/>
          <w:b/>
          <w:sz w:val="28"/>
          <w:szCs w:val="24"/>
        </w:rPr>
        <w:t>Del cierre de instrucción.</w:t>
      </w:r>
    </w:p>
    <w:p w:rsidR="00C6418D" w:rsidRPr="003D18EA" w:rsidRDefault="00C6418D" w:rsidP="00A11EA0">
      <w:pPr>
        <w:spacing w:after="0" w:line="360" w:lineRule="auto"/>
        <w:jc w:val="both"/>
        <w:rPr>
          <w:rFonts w:ascii="Palatino Linotype" w:hAnsi="Palatino Linotype" w:cs="Arial"/>
          <w:sz w:val="24"/>
          <w:szCs w:val="24"/>
        </w:rPr>
      </w:pPr>
      <w:r w:rsidRPr="003D18EA">
        <w:rPr>
          <w:rFonts w:ascii="Palatino Linotype" w:hAnsi="Palatino Linotype" w:cs="Arial"/>
          <w:sz w:val="24"/>
          <w:szCs w:val="24"/>
        </w:rPr>
        <w:t xml:space="preserve">En fecha </w:t>
      </w:r>
      <w:r w:rsidR="00B10548">
        <w:rPr>
          <w:rFonts w:ascii="Palatino Linotype" w:hAnsi="Palatino Linotype" w:cs="Arial"/>
          <w:b/>
          <w:sz w:val="24"/>
          <w:szCs w:val="24"/>
        </w:rPr>
        <w:t>veinte</w:t>
      </w:r>
      <w:r>
        <w:rPr>
          <w:rFonts w:ascii="Palatino Linotype" w:hAnsi="Palatino Linotype" w:cs="Arial"/>
          <w:b/>
          <w:sz w:val="24"/>
          <w:szCs w:val="24"/>
        </w:rPr>
        <w:t xml:space="preserve"> </w:t>
      </w:r>
      <w:r w:rsidRPr="003D18EA">
        <w:rPr>
          <w:rFonts w:ascii="Palatino Linotype" w:hAnsi="Palatino Linotype" w:cs="Arial"/>
          <w:b/>
          <w:sz w:val="24"/>
          <w:szCs w:val="24"/>
        </w:rPr>
        <w:t>de e</w:t>
      </w:r>
      <w:r w:rsidR="00B10548">
        <w:rPr>
          <w:rFonts w:ascii="Palatino Linotype" w:hAnsi="Palatino Linotype" w:cs="Arial"/>
          <w:b/>
          <w:sz w:val="24"/>
          <w:szCs w:val="24"/>
        </w:rPr>
        <w:t>nero</w:t>
      </w:r>
      <w:r w:rsidRPr="003D18EA">
        <w:rPr>
          <w:rFonts w:ascii="Palatino Linotype" w:hAnsi="Palatino Linotype" w:cs="Arial"/>
          <w:b/>
          <w:sz w:val="24"/>
          <w:szCs w:val="24"/>
        </w:rPr>
        <w:t xml:space="preserve"> del año dos mil veinticuatro</w:t>
      </w:r>
      <w:r w:rsidRPr="003D18EA">
        <w:rPr>
          <w:rFonts w:ascii="Palatino Linotype" w:hAnsi="Palatino Linotype" w:cs="Arial"/>
          <w:sz w:val="24"/>
          <w:szCs w:val="24"/>
        </w:rPr>
        <w:t>, en términos del artículo 185, fracción VI, de la Ley de Transparencia y Acceso a la Información Pública del Estado de México y Municipios, se decretó el cierre del mismo, iniciando el término legal para dictar resolución definitiva del asunto.</w:t>
      </w:r>
    </w:p>
    <w:p w:rsidR="00C6418D" w:rsidRPr="003D18EA" w:rsidRDefault="00C6418D" w:rsidP="00A11EA0">
      <w:pPr>
        <w:spacing w:after="0" w:line="360" w:lineRule="auto"/>
        <w:jc w:val="center"/>
        <w:rPr>
          <w:rFonts w:ascii="Palatino Linotype" w:hAnsi="Palatino Linotype" w:cs="Arial"/>
          <w:b/>
          <w:sz w:val="24"/>
        </w:rPr>
      </w:pPr>
    </w:p>
    <w:p w:rsidR="00C6418D" w:rsidRPr="003D18EA" w:rsidRDefault="00C6418D" w:rsidP="00A11EA0">
      <w:pPr>
        <w:spacing w:after="0" w:line="360" w:lineRule="auto"/>
        <w:jc w:val="center"/>
        <w:rPr>
          <w:rFonts w:ascii="Palatino Linotype" w:hAnsi="Palatino Linotype" w:cs="Arial"/>
          <w:b/>
          <w:sz w:val="28"/>
        </w:rPr>
      </w:pPr>
      <w:r w:rsidRPr="003D18EA">
        <w:rPr>
          <w:rFonts w:ascii="Palatino Linotype" w:hAnsi="Palatino Linotype" w:cs="Arial"/>
          <w:b/>
          <w:sz w:val="28"/>
        </w:rPr>
        <w:t xml:space="preserve">C O N S I D E R A N D O </w:t>
      </w:r>
    </w:p>
    <w:p w:rsidR="00C6418D" w:rsidRPr="00343EAA" w:rsidRDefault="00C6418D" w:rsidP="00A11EA0">
      <w:pPr>
        <w:spacing w:after="0" w:line="360" w:lineRule="auto"/>
        <w:jc w:val="both"/>
        <w:rPr>
          <w:rFonts w:ascii="Palatino Linotype" w:hAnsi="Palatino Linotype" w:cs="Arial"/>
          <w:b/>
          <w:sz w:val="24"/>
        </w:rPr>
      </w:pPr>
    </w:p>
    <w:p w:rsidR="004E1761" w:rsidRDefault="004E1761" w:rsidP="00A11EA0">
      <w:pPr>
        <w:spacing w:after="0" w:line="360" w:lineRule="auto"/>
        <w:jc w:val="both"/>
        <w:rPr>
          <w:rFonts w:ascii="Palatino Linotype" w:hAnsi="Palatino Linotype" w:cs="Arial"/>
          <w:b/>
          <w:sz w:val="28"/>
        </w:rPr>
      </w:pPr>
    </w:p>
    <w:p w:rsidR="00C6418D" w:rsidRPr="003D18EA" w:rsidRDefault="00C6418D" w:rsidP="00A11EA0">
      <w:pPr>
        <w:spacing w:after="0" w:line="360" w:lineRule="auto"/>
        <w:jc w:val="both"/>
        <w:rPr>
          <w:rFonts w:ascii="Palatino Linotype" w:hAnsi="Palatino Linotype" w:cs="Arial"/>
          <w:sz w:val="24"/>
        </w:rPr>
      </w:pPr>
      <w:r w:rsidRPr="003D18EA">
        <w:rPr>
          <w:rFonts w:ascii="Palatino Linotype" w:hAnsi="Palatino Linotype" w:cs="Arial"/>
          <w:b/>
          <w:sz w:val="28"/>
        </w:rPr>
        <w:t>PRIMERO.</w:t>
      </w:r>
      <w:r w:rsidRPr="003D18EA">
        <w:rPr>
          <w:rFonts w:ascii="Palatino Linotype" w:hAnsi="Palatino Linotype" w:cs="Arial"/>
          <w:b/>
        </w:rPr>
        <w:t xml:space="preserve"> </w:t>
      </w:r>
      <w:r w:rsidRPr="003D18EA">
        <w:rPr>
          <w:rFonts w:ascii="Palatino Linotype" w:hAnsi="Palatino Linotype" w:cs="Arial"/>
          <w:b/>
          <w:sz w:val="28"/>
          <w:szCs w:val="28"/>
        </w:rPr>
        <w:t>De la competencia</w:t>
      </w:r>
      <w:r w:rsidRPr="003D18EA">
        <w:rPr>
          <w:rFonts w:ascii="Palatino Linotype" w:hAnsi="Palatino Linotype" w:cs="Arial"/>
          <w:sz w:val="28"/>
          <w:szCs w:val="28"/>
        </w:rPr>
        <w:t>.</w:t>
      </w:r>
    </w:p>
    <w:p w:rsidR="00C6418D" w:rsidRPr="003D18EA" w:rsidRDefault="00C6418D" w:rsidP="00A11EA0">
      <w:pPr>
        <w:spacing w:after="0" w:line="360" w:lineRule="auto"/>
        <w:jc w:val="both"/>
        <w:rPr>
          <w:rFonts w:ascii="Palatino Linotype" w:eastAsia="Times New Roman" w:hAnsi="Palatino Linotype" w:cs="Arial"/>
          <w:color w:val="222222"/>
          <w:sz w:val="24"/>
          <w:szCs w:val="24"/>
          <w:shd w:val="clear" w:color="auto" w:fill="FFFFFF"/>
          <w:lang w:eastAsia="es-MX"/>
        </w:rPr>
      </w:pPr>
      <w:r w:rsidRPr="003D18EA">
        <w:rPr>
          <w:rFonts w:ascii="Palatino Linotype" w:eastAsia="Times New Roman" w:hAnsi="Palatino Linotype" w:cs="Arial"/>
          <w:color w:val="222222"/>
          <w:sz w:val="24"/>
          <w:szCs w:val="24"/>
          <w:shd w:val="clear" w:color="auto" w:fill="FFFFFF"/>
          <w:lang w:eastAsia="es-MX"/>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rsidR="00C6418D" w:rsidRPr="003D18EA" w:rsidRDefault="00C6418D" w:rsidP="00A11EA0">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rsidR="00C6418D" w:rsidRPr="003D18EA" w:rsidRDefault="00C6418D" w:rsidP="00A11EA0">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3D18EA">
        <w:rPr>
          <w:rFonts w:ascii="Palatino Linotype" w:eastAsia="Times New Roman" w:hAnsi="Palatino Linotype" w:cs="Arial"/>
          <w:b/>
          <w:sz w:val="28"/>
          <w:szCs w:val="24"/>
          <w:lang w:val="es-ES" w:eastAsia="es-ES"/>
        </w:rPr>
        <w:t>SEGUNDO</w:t>
      </w:r>
      <w:r w:rsidRPr="003D18EA">
        <w:rPr>
          <w:rFonts w:ascii="Palatino Linotype" w:eastAsia="Times New Roman" w:hAnsi="Palatino Linotype" w:cs="Arial"/>
          <w:b/>
          <w:sz w:val="24"/>
          <w:szCs w:val="24"/>
          <w:lang w:val="es-ES" w:eastAsia="es-ES"/>
        </w:rPr>
        <w:t xml:space="preserve">. </w:t>
      </w:r>
      <w:r w:rsidRPr="003D18EA">
        <w:rPr>
          <w:rFonts w:ascii="Palatino Linotype" w:eastAsia="Times New Roman" w:hAnsi="Palatino Linotype" w:cs="Arial"/>
          <w:b/>
          <w:sz w:val="28"/>
          <w:szCs w:val="28"/>
          <w:lang w:val="es-ES" w:eastAsia="es-ES"/>
        </w:rPr>
        <w:t>Sobre los alcances del recurso de revisión.</w:t>
      </w:r>
      <w:r w:rsidRPr="003D18EA">
        <w:rPr>
          <w:rFonts w:ascii="Palatino Linotype" w:eastAsia="Times New Roman" w:hAnsi="Palatino Linotype" w:cs="Arial"/>
          <w:b/>
          <w:sz w:val="24"/>
          <w:szCs w:val="24"/>
          <w:lang w:val="es-ES" w:eastAsia="es-ES"/>
        </w:rPr>
        <w:t xml:space="preserve"> </w:t>
      </w:r>
    </w:p>
    <w:p w:rsidR="00C6418D" w:rsidRPr="003D18EA" w:rsidRDefault="00C6418D" w:rsidP="00A11E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D18EA">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C6418D" w:rsidRPr="00343EAA" w:rsidRDefault="00C6418D" w:rsidP="00A11EA0">
      <w:pPr>
        <w:pStyle w:val="Prrafodelista"/>
        <w:autoSpaceDE w:val="0"/>
        <w:autoSpaceDN w:val="0"/>
        <w:adjustRightInd w:val="0"/>
        <w:spacing w:line="360" w:lineRule="auto"/>
        <w:ind w:left="0"/>
        <w:jc w:val="both"/>
        <w:rPr>
          <w:rFonts w:ascii="Palatino Linotype" w:hAnsi="Palatino Linotype" w:cs="Arial"/>
          <w:b/>
          <w:szCs w:val="28"/>
        </w:rPr>
      </w:pPr>
    </w:p>
    <w:p w:rsidR="004E1761" w:rsidRDefault="004E1761" w:rsidP="00A11EA0">
      <w:pPr>
        <w:pStyle w:val="Prrafodelista"/>
        <w:autoSpaceDE w:val="0"/>
        <w:autoSpaceDN w:val="0"/>
        <w:adjustRightInd w:val="0"/>
        <w:spacing w:line="360" w:lineRule="auto"/>
        <w:ind w:left="0"/>
        <w:jc w:val="both"/>
        <w:rPr>
          <w:rFonts w:ascii="Palatino Linotype" w:hAnsi="Palatino Linotype" w:cs="Arial"/>
          <w:b/>
          <w:sz w:val="28"/>
          <w:szCs w:val="28"/>
        </w:rPr>
      </w:pPr>
    </w:p>
    <w:p w:rsidR="004E1761" w:rsidRDefault="004E1761" w:rsidP="00A11EA0">
      <w:pPr>
        <w:pStyle w:val="Prrafodelista"/>
        <w:autoSpaceDE w:val="0"/>
        <w:autoSpaceDN w:val="0"/>
        <w:adjustRightInd w:val="0"/>
        <w:spacing w:line="360" w:lineRule="auto"/>
        <w:ind w:left="0"/>
        <w:jc w:val="both"/>
        <w:rPr>
          <w:rFonts w:ascii="Palatino Linotype" w:hAnsi="Palatino Linotype" w:cs="Arial"/>
          <w:b/>
          <w:sz w:val="28"/>
          <w:szCs w:val="28"/>
        </w:rPr>
      </w:pPr>
    </w:p>
    <w:p w:rsidR="00C6418D" w:rsidRPr="003D18EA" w:rsidRDefault="00C6418D" w:rsidP="00A11EA0">
      <w:pPr>
        <w:pStyle w:val="Prrafodelista"/>
        <w:autoSpaceDE w:val="0"/>
        <w:autoSpaceDN w:val="0"/>
        <w:adjustRightInd w:val="0"/>
        <w:spacing w:line="360" w:lineRule="auto"/>
        <w:ind w:left="0"/>
        <w:jc w:val="both"/>
        <w:rPr>
          <w:rFonts w:ascii="Palatino Linotype" w:hAnsi="Palatino Linotype" w:cs="Arial"/>
          <w:b/>
          <w:sz w:val="28"/>
          <w:szCs w:val="28"/>
        </w:rPr>
      </w:pPr>
      <w:r w:rsidRPr="003D18EA">
        <w:rPr>
          <w:rFonts w:ascii="Palatino Linotype" w:hAnsi="Palatino Linotype" w:cs="Arial"/>
          <w:b/>
          <w:sz w:val="28"/>
          <w:szCs w:val="28"/>
        </w:rPr>
        <w:t>TERCERO. De las causas de improcedencia.</w:t>
      </w:r>
    </w:p>
    <w:p w:rsidR="00C6418D" w:rsidRPr="003D18EA" w:rsidRDefault="00C6418D" w:rsidP="00A11EA0">
      <w:pPr>
        <w:pStyle w:val="Prrafodelista"/>
        <w:autoSpaceDE w:val="0"/>
        <w:autoSpaceDN w:val="0"/>
        <w:adjustRightInd w:val="0"/>
        <w:spacing w:line="360" w:lineRule="auto"/>
        <w:ind w:left="0"/>
        <w:jc w:val="both"/>
        <w:rPr>
          <w:rFonts w:ascii="Palatino Linotype" w:hAnsi="Palatino Linotype" w:cs="Arial"/>
        </w:rPr>
      </w:pPr>
      <w:r w:rsidRPr="003D18EA">
        <w:rPr>
          <w:rFonts w:ascii="Palatino Linotype" w:hAnsi="Palatino Linotype" w:cs="Arial"/>
        </w:rPr>
        <w:t xml:space="preserve">El estudio de las causas de improcedencia que se hagan valer por las partes o que se advierta de oficio por este </w:t>
      </w:r>
      <w:proofErr w:type="spellStart"/>
      <w:r w:rsidRPr="003D18EA">
        <w:rPr>
          <w:rFonts w:ascii="Palatino Linotype" w:hAnsi="Palatino Linotype" w:cs="Arial"/>
        </w:rPr>
        <w:t>Resolutor</w:t>
      </w:r>
      <w:proofErr w:type="spellEnd"/>
      <w:r w:rsidRPr="003D18EA">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3D18EA">
        <w:rPr>
          <w:rStyle w:val="Refdenotaalpie"/>
          <w:rFonts w:ascii="Palatino Linotype" w:hAnsi="Palatino Linotype" w:cs="Arial"/>
        </w:rPr>
        <w:footnoteReference w:id="1"/>
      </w:r>
      <w:r w:rsidRPr="003D18EA">
        <w:rPr>
          <w:rFonts w:ascii="Palatino Linotype" w:hAnsi="Palatino Linotype" w:cs="Arial"/>
        </w:rPr>
        <w:t>.</w:t>
      </w:r>
    </w:p>
    <w:p w:rsidR="00C6418D" w:rsidRPr="003D18EA" w:rsidRDefault="00C6418D" w:rsidP="00A11EA0">
      <w:pPr>
        <w:pStyle w:val="Prrafodelista"/>
        <w:autoSpaceDE w:val="0"/>
        <w:autoSpaceDN w:val="0"/>
        <w:adjustRightInd w:val="0"/>
        <w:spacing w:line="360" w:lineRule="auto"/>
        <w:ind w:left="0"/>
        <w:jc w:val="both"/>
        <w:rPr>
          <w:rFonts w:ascii="Palatino Linotype" w:hAnsi="Palatino Linotype" w:cs="Arial"/>
        </w:rPr>
      </w:pPr>
    </w:p>
    <w:p w:rsidR="00C6418D" w:rsidRPr="003D18EA" w:rsidRDefault="00C6418D" w:rsidP="00A11EA0">
      <w:pPr>
        <w:pStyle w:val="Prrafodelista"/>
        <w:autoSpaceDE w:val="0"/>
        <w:autoSpaceDN w:val="0"/>
        <w:adjustRightInd w:val="0"/>
        <w:spacing w:line="360" w:lineRule="auto"/>
        <w:ind w:left="0"/>
        <w:jc w:val="both"/>
        <w:rPr>
          <w:rFonts w:ascii="Palatino Linotype" w:hAnsi="Palatino Linotype" w:cs="Arial"/>
        </w:rPr>
      </w:pPr>
      <w:r w:rsidRPr="003D18EA">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rsidR="00C6418D" w:rsidRPr="003D18EA" w:rsidRDefault="00C6418D" w:rsidP="00A11EA0">
      <w:pPr>
        <w:pStyle w:val="Prrafodelista"/>
        <w:autoSpaceDE w:val="0"/>
        <w:autoSpaceDN w:val="0"/>
        <w:adjustRightInd w:val="0"/>
        <w:spacing w:line="360" w:lineRule="auto"/>
        <w:ind w:left="0"/>
        <w:jc w:val="both"/>
        <w:rPr>
          <w:rFonts w:ascii="Palatino Linotype" w:hAnsi="Palatino Linotype" w:cs="Arial"/>
        </w:rPr>
      </w:pPr>
    </w:p>
    <w:p w:rsidR="00C6418D" w:rsidRPr="003D18EA" w:rsidRDefault="00B94DC0" w:rsidP="00A11EA0">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CUAR</w:t>
      </w:r>
      <w:r w:rsidR="00C6418D" w:rsidRPr="003D18EA">
        <w:rPr>
          <w:rFonts w:ascii="Palatino Linotype" w:hAnsi="Palatino Linotype" w:cs="Arial"/>
          <w:b/>
          <w:sz w:val="28"/>
        </w:rPr>
        <w:t>TO</w:t>
      </w:r>
      <w:r w:rsidR="00C6418D" w:rsidRPr="003D18EA">
        <w:rPr>
          <w:rFonts w:ascii="Palatino Linotype" w:hAnsi="Palatino Linotype" w:cs="Arial"/>
          <w:b/>
          <w:sz w:val="28"/>
          <w:szCs w:val="28"/>
        </w:rPr>
        <w:t>.</w:t>
      </w:r>
      <w:r w:rsidR="00C6418D" w:rsidRPr="003D18EA">
        <w:rPr>
          <w:rFonts w:ascii="Palatino Linotype" w:hAnsi="Palatino Linotype" w:cs="Arial"/>
          <w:sz w:val="28"/>
          <w:szCs w:val="28"/>
        </w:rPr>
        <w:t xml:space="preserve"> </w:t>
      </w:r>
      <w:r w:rsidR="00C6418D" w:rsidRPr="003D18EA">
        <w:rPr>
          <w:rFonts w:ascii="Palatino Linotype" w:hAnsi="Palatino Linotype" w:cs="Arial"/>
          <w:b/>
          <w:sz w:val="28"/>
          <w:szCs w:val="28"/>
        </w:rPr>
        <w:t>Estudio y resolución del asunto.</w:t>
      </w:r>
    </w:p>
    <w:p w:rsidR="00C6418D" w:rsidRPr="003D18EA" w:rsidRDefault="00C6418D" w:rsidP="00A11EA0">
      <w:pPr>
        <w:pStyle w:val="Prrafodelista"/>
        <w:autoSpaceDE w:val="0"/>
        <w:autoSpaceDN w:val="0"/>
        <w:adjustRightInd w:val="0"/>
        <w:spacing w:line="360" w:lineRule="auto"/>
        <w:ind w:left="0"/>
        <w:jc w:val="both"/>
        <w:rPr>
          <w:rFonts w:ascii="Palatino Linotype" w:hAnsi="Palatino Linotype" w:cs="Arial"/>
        </w:rPr>
      </w:pPr>
      <w:r w:rsidRPr="003D18EA">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C6418D" w:rsidRPr="003D18EA" w:rsidRDefault="00C6418D" w:rsidP="00A11EA0">
      <w:pPr>
        <w:pStyle w:val="Prrafodelista"/>
        <w:autoSpaceDE w:val="0"/>
        <w:autoSpaceDN w:val="0"/>
        <w:adjustRightInd w:val="0"/>
        <w:spacing w:line="360" w:lineRule="auto"/>
        <w:ind w:left="0"/>
        <w:jc w:val="both"/>
        <w:rPr>
          <w:rFonts w:ascii="Palatino Linotype" w:hAnsi="Palatino Linotype" w:cs="Arial"/>
        </w:rPr>
      </w:pPr>
    </w:p>
    <w:p w:rsidR="00C6418D" w:rsidRPr="003D18EA" w:rsidRDefault="00C6418D" w:rsidP="00A11EA0">
      <w:pPr>
        <w:pStyle w:val="Prrafodelista"/>
        <w:autoSpaceDE w:val="0"/>
        <w:autoSpaceDN w:val="0"/>
        <w:adjustRightInd w:val="0"/>
        <w:spacing w:line="360" w:lineRule="auto"/>
        <w:ind w:left="0"/>
        <w:jc w:val="both"/>
        <w:rPr>
          <w:rFonts w:ascii="Palatino Linotype" w:hAnsi="Palatino Linotype" w:cs="Arial"/>
          <w:b/>
        </w:rPr>
      </w:pPr>
      <w:r w:rsidRPr="003D18EA">
        <w:rPr>
          <w:rFonts w:ascii="Palatino Linotype" w:hAnsi="Palatino Linotype" w:cs="Arial"/>
        </w:rPr>
        <w:t xml:space="preserve">El estudio de los presentes recursos de revisión tiene como antecedentes, que </w:t>
      </w:r>
      <w:proofErr w:type="gramStart"/>
      <w:r w:rsidRPr="003D18EA">
        <w:rPr>
          <w:rFonts w:ascii="Palatino Linotype" w:hAnsi="Palatino Linotype" w:cs="Arial"/>
        </w:rPr>
        <w:t>la</w:t>
      </w:r>
      <w:proofErr w:type="gramEnd"/>
      <w:r w:rsidRPr="003D18EA">
        <w:rPr>
          <w:rFonts w:ascii="Palatino Linotype" w:hAnsi="Palatino Linotype" w:cs="Arial"/>
        </w:rPr>
        <w:t xml:space="preserve"> hoy </w:t>
      </w:r>
      <w:r w:rsidRPr="003D18EA">
        <w:rPr>
          <w:rFonts w:ascii="Palatino Linotype" w:hAnsi="Palatino Linotype" w:cs="Arial"/>
          <w:b/>
        </w:rPr>
        <w:t xml:space="preserve">Recurrente </w:t>
      </w:r>
      <w:r>
        <w:rPr>
          <w:rFonts w:ascii="Palatino Linotype" w:hAnsi="Palatino Linotype" w:cs="Arial"/>
        </w:rPr>
        <w:t>solicitó a</w:t>
      </w:r>
      <w:r w:rsidRPr="003D18EA">
        <w:rPr>
          <w:rFonts w:ascii="Palatino Linotype" w:hAnsi="Palatino Linotype" w:cs="Arial"/>
        </w:rPr>
        <w:t xml:space="preserve">l </w:t>
      </w:r>
      <w:r>
        <w:rPr>
          <w:rFonts w:ascii="Palatino Linotype" w:hAnsi="Palatino Linotype" w:cs="Arial"/>
          <w:b/>
        </w:rPr>
        <w:t xml:space="preserve">Ayuntamiento de </w:t>
      </w:r>
      <w:proofErr w:type="spellStart"/>
      <w:r w:rsidR="00985589" w:rsidRPr="00985589">
        <w:rPr>
          <w:rFonts w:ascii="Palatino Linotype" w:hAnsi="Palatino Linotype" w:cs="Arial"/>
          <w:b/>
        </w:rPr>
        <w:t>Mexicaltzingo</w:t>
      </w:r>
      <w:proofErr w:type="spellEnd"/>
      <w:r w:rsidRPr="003D18EA">
        <w:rPr>
          <w:rFonts w:ascii="Palatino Linotype" w:hAnsi="Palatino Linotype" w:cs="Arial"/>
        </w:rPr>
        <w:t>,</w:t>
      </w:r>
      <w:r w:rsidRPr="003D18EA">
        <w:rPr>
          <w:rFonts w:ascii="Palatino Linotype" w:hAnsi="Palatino Linotype" w:cs="Arial"/>
          <w:b/>
        </w:rPr>
        <w:t xml:space="preserve"> </w:t>
      </w:r>
      <w:r w:rsidRPr="003D18EA">
        <w:rPr>
          <w:rFonts w:ascii="Palatino Linotype" w:hAnsi="Palatino Linotype" w:cs="Arial"/>
        </w:rPr>
        <w:t>lo siguiente:</w:t>
      </w:r>
      <w:r w:rsidRPr="003D18EA">
        <w:rPr>
          <w:rFonts w:ascii="Palatino Linotype" w:hAnsi="Palatino Linotype" w:cs="Arial"/>
          <w:b/>
        </w:rPr>
        <w:t xml:space="preserve"> </w:t>
      </w:r>
    </w:p>
    <w:p w:rsidR="00C6418D" w:rsidRDefault="00C6418D" w:rsidP="00A11EA0">
      <w:pPr>
        <w:spacing w:after="0" w:line="360" w:lineRule="auto"/>
        <w:jc w:val="both"/>
        <w:rPr>
          <w:rFonts w:ascii="Palatino Linotype" w:eastAsia="Times New Roman" w:hAnsi="Palatino Linotype" w:cs="Times New Roman"/>
          <w:sz w:val="24"/>
          <w:szCs w:val="14"/>
          <w:lang w:eastAsia="es-MX"/>
        </w:rPr>
      </w:pPr>
    </w:p>
    <w:p w:rsidR="004E1761" w:rsidRDefault="004E1761" w:rsidP="00A11EA0">
      <w:pPr>
        <w:spacing w:after="0" w:line="360" w:lineRule="auto"/>
        <w:jc w:val="both"/>
        <w:rPr>
          <w:rFonts w:ascii="Palatino Linotype" w:eastAsia="Times New Roman" w:hAnsi="Palatino Linotype" w:cs="Times New Roman"/>
          <w:sz w:val="24"/>
          <w:szCs w:val="14"/>
          <w:lang w:eastAsia="es-MX"/>
        </w:rPr>
      </w:pPr>
    </w:p>
    <w:p w:rsidR="00C6418D" w:rsidRDefault="00985589" w:rsidP="00A11EA0">
      <w:pPr>
        <w:pStyle w:val="Prrafodelista"/>
        <w:numPr>
          <w:ilvl w:val="0"/>
          <w:numId w:val="14"/>
        </w:numPr>
        <w:autoSpaceDE w:val="0"/>
        <w:autoSpaceDN w:val="0"/>
        <w:adjustRightInd w:val="0"/>
        <w:spacing w:line="360" w:lineRule="auto"/>
        <w:jc w:val="both"/>
        <w:rPr>
          <w:rFonts w:ascii="Palatino Linotype" w:hAnsi="Palatino Linotype" w:cs="Arial"/>
          <w:b/>
        </w:rPr>
      </w:pPr>
      <w:r>
        <w:rPr>
          <w:rFonts w:ascii="Palatino Linotype" w:hAnsi="Palatino Linotype"/>
          <w:szCs w:val="14"/>
          <w:lang w:eastAsia="es-MX"/>
        </w:rPr>
        <w:t>A</w:t>
      </w:r>
      <w:r w:rsidRPr="00985589">
        <w:rPr>
          <w:rFonts w:ascii="Palatino Linotype" w:hAnsi="Palatino Linotype"/>
          <w:szCs w:val="14"/>
          <w:lang w:eastAsia="es-MX"/>
        </w:rPr>
        <w:t xml:space="preserve">ntecedentes no penales de los integrantes OIC acuse de registro, certificación de cada miembro del OIC de </w:t>
      </w:r>
      <w:proofErr w:type="spellStart"/>
      <w:r>
        <w:rPr>
          <w:rFonts w:ascii="Palatino Linotype" w:hAnsi="Palatino Linotype"/>
          <w:szCs w:val="14"/>
          <w:lang w:eastAsia="es-MX"/>
        </w:rPr>
        <w:t>M</w:t>
      </w:r>
      <w:r w:rsidRPr="00985589">
        <w:rPr>
          <w:rFonts w:ascii="Palatino Linotype" w:hAnsi="Palatino Linotype"/>
          <w:szCs w:val="14"/>
          <w:lang w:eastAsia="es-MX"/>
        </w:rPr>
        <w:t>exica</w:t>
      </w:r>
      <w:r>
        <w:rPr>
          <w:rFonts w:ascii="Palatino Linotype" w:hAnsi="Palatino Linotype"/>
          <w:szCs w:val="14"/>
          <w:lang w:eastAsia="es-MX"/>
        </w:rPr>
        <w:t>ltz</w:t>
      </w:r>
      <w:r w:rsidRPr="00985589">
        <w:rPr>
          <w:rFonts w:ascii="Palatino Linotype" w:hAnsi="Palatino Linotype"/>
          <w:szCs w:val="14"/>
          <w:lang w:eastAsia="es-MX"/>
        </w:rPr>
        <w:t>ingo</w:t>
      </w:r>
      <w:proofErr w:type="spellEnd"/>
      <w:r>
        <w:rPr>
          <w:rFonts w:ascii="Palatino Linotype" w:hAnsi="Palatino Linotype"/>
          <w:szCs w:val="14"/>
          <w:lang w:eastAsia="es-MX"/>
        </w:rPr>
        <w:t>.</w:t>
      </w:r>
    </w:p>
    <w:p w:rsidR="00985589" w:rsidRDefault="00985589" w:rsidP="00A11EA0">
      <w:pPr>
        <w:spacing w:after="0" w:line="360" w:lineRule="auto"/>
        <w:ind w:right="49"/>
        <w:jc w:val="both"/>
        <w:rPr>
          <w:rFonts w:ascii="Palatino Linotype" w:hAnsi="Palatino Linotype" w:cs="Arial"/>
          <w:sz w:val="24"/>
          <w:szCs w:val="24"/>
        </w:rPr>
      </w:pPr>
    </w:p>
    <w:p w:rsidR="00C6418D" w:rsidRDefault="00C6418D" w:rsidP="00A11EA0">
      <w:pPr>
        <w:spacing w:after="0" w:line="360" w:lineRule="auto"/>
        <w:ind w:right="49"/>
        <w:jc w:val="both"/>
        <w:rPr>
          <w:rFonts w:ascii="Palatino Linotype" w:hAnsi="Palatino Linotype" w:cs="Arial"/>
          <w:sz w:val="24"/>
          <w:szCs w:val="24"/>
        </w:rPr>
      </w:pPr>
      <w:r>
        <w:rPr>
          <w:rFonts w:ascii="Palatino Linotype" w:hAnsi="Palatino Linotype" w:cs="Arial"/>
          <w:sz w:val="24"/>
          <w:szCs w:val="24"/>
        </w:rPr>
        <w:t xml:space="preserve">El Sujeto Obligado </w:t>
      </w:r>
      <w:r w:rsidR="00985589">
        <w:rPr>
          <w:rFonts w:ascii="Palatino Linotype" w:hAnsi="Palatino Linotype" w:cs="Arial"/>
          <w:sz w:val="24"/>
          <w:szCs w:val="24"/>
        </w:rPr>
        <w:t>a través del Titular de la Unidad de Transparencia señaló lo siguiente:</w:t>
      </w:r>
    </w:p>
    <w:p w:rsidR="00C6418D" w:rsidRDefault="00C6418D" w:rsidP="00A11EA0">
      <w:pPr>
        <w:spacing w:after="0" w:line="360" w:lineRule="auto"/>
        <w:jc w:val="both"/>
        <w:rPr>
          <w:rFonts w:ascii="Palatino Linotype" w:hAnsi="Palatino Linotype" w:cs="Arial"/>
        </w:rPr>
      </w:pPr>
    </w:p>
    <w:p w:rsidR="00985589" w:rsidRPr="00B10548" w:rsidRDefault="00985589" w:rsidP="00A11EA0">
      <w:pPr>
        <w:spacing w:after="0" w:line="360" w:lineRule="auto"/>
        <w:ind w:left="567" w:right="567"/>
        <w:jc w:val="both"/>
        <w:rPr>
          <w:rFonts w:ascii="Palatino Linotype" w:eastAsia="Times New Roman" w:hAnsi="Palatino Linotype" w:cs="Times New Roman"/>
          <w:i/>
          <w:lang w:val="es-ES_tradnl" w:eastAsia="es-ES"/>
        </w:rPr>
      </w:pPr>
      <w:r w:rsidRPr="00B10548">
        <w:rPr>
          <w:rFonts w:ascii="Palatino Linotype" w:eastAsia="Times New Roman" w:hAnsi="Palatino Linotype" w:cs="Times New Roman"/>
          <w:i/>
          <w:lang w:val="es-ES_tradnl" w:eastAsia="es-ES"/>
        </w:rPr>
        <w:t xml:space="preserve">Se adjunta </w:t>
      </w:r>
      <w:r w:rsidRPr="004E1761">
        <w:rPr>
          <w:rFonts w:ascii="Palatino Linotype" w:eastAsia="Times New Roman" w:hAnsi="Palatino Linotype" w:cs="Times New Roman"/>
          <w:b/>
          <w:i/>
          <w:lang w:val="es-ES_tradnl" w:eastAsia="es-ES"/>
        </w:rPr>
        <w:t>la respuesta otorgada</w:t>
      </w:r>
      <w:r w:rsidRPr="00B10548">
        <w:rPr>
          <w:rFonts w:ascii="Palatino Linotype" w:eastAsia="Times New Roman" w:hAnsi="Palatino Linotype" w:cs="Times New Roman"/>
          <w:i/>
          <w:lang w:val="es-ES_tradnl" w:eastAsia="es-ES"/>
        </w:rPr>
        <w:t xml:space="preserve"> por parte de la </w:t>
      </w:r>
      <w:r w:rsidRPr="00985589">
        <w:rPr>
          <w:rFonts w:ascii="Palatino Linotype" w:eastAsia="Times New Roman" w:hAnsi="Palatino Linotype" w:cs="Times New Roman"/>
          <w:b/>
          <w:i/>
          <w:lang w:val="es-ES_tradnl" w:eastAsia="es-ES"/>
        </w:rPr>
        <w:t>Contraloría Interna:</w:t>
      </w:r>
      <w:r w:rsidRPr="00B10548">
        <w:rPr>
          <w:rFonts w:ascii="Palatino Linotype" w:eastAsia="Times New Roman" w:hAnsi="Palatino Linotype" w:cs="Times New Roman"/>
          <w:i/>
          <w:lang w:val="es-ES_tradnl" w:eastAsia="es-ES"/>
        </w:rPr>
        <w:t xml:space="preserve"> </w:t>
      </w:r>
      <w:r w:rsidRPr="00B10548">
        <w:rPr>
          <w:rFonts w:ascii="Palatino Linotype" w:eastAsia="Times New Roman" w:hAnsi="Palatino Linotype" w:cs="Times New Roman"/>
          <w:b/>
          <w:i/>
          <w:lang w:val="es-ES_tradnl" w:eastAsia="es-ES"/>
        </w:rPr>
        <w:t>Por lo que respecta a los antecedentes no penales es información que radica dentro del archivo de Recursos Humano</w:t>
      </w:r>
      <w:r w:rsidRPr="00B10548">
        <w:rPr>
          <w:rFonts w:ascii="Palatino Linotype" w:eastAsia="Times New Roman" w:hAnsi="Palatino Linotype" w:cs="Times New Roman"/>
          <w:i/>
          <w:lang w:val="es-ES_tradnl" w:eastAsia="es-ES"/>
        </w:rPr>
        <w:t xml:space="preserve">s. </w:t>
      </w:r>
      <w:r w:rsidRPr="00B10548">
        <w:rPr>
          <w:rFonts w:ascii="Palatino Linotype" w:eastAsia="Times New Roman" w:hAnsi="Palatino Linotype" w:cs="Times New Roman"/>
          <w:b/>
          <w:i/>
          <w:lang w:val="es-ES_tradnl" w:eastAsia="es-ES"/>
        </w:rPr>
        <w:t xml:space="preserve">Referente a la certificación de los integrantes del OIC la, Ley Orgánica Municipal solo exige la certificación para el Contralor, no obstante, los auditores que forman parte de la Contraloría Interna de </w:t>
      </w:r>
      <w:proofErr w:type="spellStart"/>
      <w:r w:rsidRPr="00B10548">
        <w:rPr>
          <w:rFonts w:ascii="Palatino Linotype" w:eastAsia="Times New Roman" w:hAnsi="Palatino Linotype" w:cs="Times New Roman"/>
          <w:b/>
          <w:i/>
          <w:lang w:val="es-ES_tradnl" w:eastAsia="es-ES"/>
        </w:rPr>
        <w:t>Mexicaltzingo</w:t>
      </w:r>
      <w:proofErr w:type="spellEnd"/>
      <w:r w:rsidRPr="00B10548">
        <w:rPr>
          <w:rFonts w:ascii="Palatino Linotype" w:eastAsia="Times New Roman" w:hAnsi="Palatino Linotype" w:cs="Times New Roman"/>
          <w:b/>
          <w:i/>
          <w:lang w:val="es-ES_tradnl" w:eastAsia="es-ES"/>
        </w:rPr>
        <w:t xml:space="preserve"> cuentan con estudios afines a las áreas que auditan, así como</w:t>
      </w:r>
      <w:r w:rsidRPr="00B10548">
        <w:rPr>
          <w:rFonts w:ascii="Palatino Linotype" w:eastAsia="Times New Roman" w:hAnsi="Palatino Linotype" w:cs="Times New Roman"/>
          <w:i/>
          <w:lang w:val="es-ES_tradnl" w:eastAsia="es-ES"/>
        </w:rPr>
        <w:t xml:space="preserve"> experiencia laboral para desempeñar sus funciones, actuando siempre apegados a derecho. Cabe mencionar que la dirección de Administración no dio respuesta.</w:t>
      </w:r>
    </w:p>
    <w:p w:rsidR="00C6418D" w:rsidRDefault="00C6418D" w:rsidP="00A11EA0">
      <w:pPr>
        <w:pStyle w:val="Sinespaciado"/>
        <w:spacing w:line="360" w:lineRule="auto"/>
        <w:rPr>
          <w:rFonts w:ascii="Palatino Linotype" w:hAnsi="Palatino Linotype"/>
          <w:sz w:val="24"/>
        </w:rPr>
      </w:pPr>
    </w:p>
    <w:p w:rsidR="00C6418D" w:rsidRPr="007A05CE" w:rsidRDefault="00C6418D" w:rsidP="00A11EA0">
      <w:pPr>
        <w:pBdr>
          <w:top w:val="nil"/>
          <w:left w:val="nil"/>
          <w:bottom w:val="nil"/>
          <w:right w:val="nil"/>
          <w:between w:val="nil"/>
        </w:pBdr>
        <w:spacing w:after="0" w:line="360" w:lineRule="auto"/>
        <w:contextualSpacing/>
        <w:jc w:val="both"/>
        <w:rPr>
          <w:rFonts w:ascii="Palatino Linotype" w:eastAsia="Palatino Linotype" w:hAnsi="Palatino Linotype" w:cs="Palatino Linotype"/>
          <w:i/>
          <w:color w:val="000000"/>
          <w:sz w:val="24"/>
        </w:rPr>
      </w:pPr>
      <w:r w:rsidRPr="007A05CE">
        <w:rPr>
          <w:rFonts w:ascii="Palatino Linotype" w:eastAsia="Palatino Linotype" w:hAnsi="Palatino Linotype" w:cs="Palatino Linotype"/>
          <w:color w:val="000000"/>
          <w:sz w:val="24"/>
        </w:rPr>
        <w:t xml:space="preserve">Ante la respuesta del Sujeto Obligado, la Recurrente consideró que su derecho a la información pública había sido conculcado, por lo que interpuso el recurso de revisión al rubro citado, señalando como razones o motivos de inconformidad, </w:t>
      </w:r>
      <w:r w:rsidRPr="007A05CE">
        <w:rPr>
          <w:rFonts w:ascii="Palatino Linotype" w:eastAsia="Palatino Linotype" w:hAnsi="Palatino Linotype" w:cs="Palatino Linotype"/>
          <w:i/>
          <w:color w:val="000000"/>
          <w:sz w:val="24"/>
        </w:rPr>
        <w:t>“</w:t>
      </w:r>
      <w:r w:rsidR="00985589" w:rsidRPr="00985589">
        <w:rPr>
          <w:rFonts w:ascii="Palatino Linotype" w:eastAsia="Palatino Linotype" w:hAnsi="Palatino Linotype" w:cs="Palatino Linotype"/>
          <w:i/>
          <w:color w:val="000000"/>
          <w:sz w:val="24"/>
        </w:rPr>
        <w:t>NO RECIBI LA INFORMACION CORRECTA</w:t>
      </w:r>
      <w:r w:rsidRPr="007A05CE">
        <w:rPr>
          <w:rFonts w:ascii="Palatino Linotype" w:eastAsia="Palatino Linotype" w:hAnsi="Palatino Linotype" w:cs="Palatino Linotype"/>
          <w:i/>
          <w:color w:val="000000"/>
          <w:sz w:val="24"/>
        </w:rPr>
        <w:t>” (Sic)</w:t>
      </w:r>
    </w:p>
    <w:p w:rsidR="00C6418D" w:rsidRPr="00A41FD8" w:rsidRDefault="00C6418D" w:rsidP="00A11EA0">
      <w:pPr>
        <w:spacing w:after="0" w:line="360" w:lineRule="auto"/>
        <w:jc w:val="both"/>
        <w:rPr>
          <w:rFonts w:ascii="Palatino Linotype" w:hAnsi="Palatino Linotype" w:cs="Arial"/>
          <w:bCs/>
          <w:sz w:val="24"/>
          <w:szCs w:val="24"/>
        </w:rPr>
      </w:pPr>
    </w:p>
    <w:p w:rsidR="00985589" w:rsidRPr="00985589" w:rsidRDefault="00985589" w:rsidP="00A11EA0">
      <w:pPr>
        <w:pStyle w:val="Sinespaciado"/>
        <w:spacing w:line="360" w:lineRule="auto"/>
        <w:jc w:val="both"/>
        <w:rPr>
          <w:rFonts w:ascii="Palatino Linotype" w:hAnsi="Palatino Linotype" w:cs="Arial"/>
          <w:sz w:val="24"/>
        </w:rPr>
      </w:pPr>
      <w:r w:rsidRPr="00985589">
        <w:rPr>
          <w:rFonts w:ascii="Palatino Linotype" w:hAnsi="Palatino Linotype" w:cs="Arial"/>
          <w:sz w:val="24"/>
        </w:rPr>
        <w:t xml:space="preserve">Se debe resaltar que ninguna de las partes realizó manifestaciones durante la etapa de instrucción en el presente procedimiento. En consecuencia, es necesario precisar que, toda vez que el </w:t>
      </w:r>
      <w:r w:rsidRPr="00985589">
        <w:rPr>
          <w:rFonts w:ascii="Palatino Linotype" w:hAnsi="Palatino Linotype" w:cs="Arial"/>
          <w:b/>
          <w:sz w:val="24"/>
        </w:rPr>
        <w:t>Sujeto Obligado</w:t>
      </w:r>
      <w:r w:rsidRPr="00985589">
        <w:rPr>
          <w:rFonts w:ascii="Palatino Linotype" w:hAnsi="Palatino Linotype" w:cs="Arial"/>
          <w:sz w:val="24"/>
        </w:rPr>
        <w:t xml:space="preserve"> fue omiso de enviar el Informe Justificado ante este Órgano Garante para manifestar lo que a derecho le asistiera y conviniera en el término de los siete días hábiles otorgados, dejó de justificar las razones o motivos que lo </w:t>
      </w:r>
      <w:r w:rsidRPr="00985589">
        <w:rPr>
          <w:rFonts w:ascii="Palatino Linotype" w:hAnsi="Palatino Linotype" w:cs="Arial"/>
          <w:sz w:val="24"/>
        </w:rPr>
        <w:lastRenderedPageBreak/>
        <w:t>llevaron a emitir la respuesta que ahora se impugna; no obstante, la falta de informe justificado no es óbice para que este Órgano Garante conozca y resuelva el recurso de revisión.</w:t>
      </w:r>
    </w:p>
    <w:p w:rsidR="00C6418D" w:rsidRPr="00A41FD8" w:rsidRDefault="00C6418D" w:rsidP="00A11EA0">
      <w:pPr>
        <w:pStyle w:val="Sinespaciado"/>
        <w:spacing w:line="360" w:lineRule="auto"/>
        <w:jc w:val="both"/>
        <w:rPr>
          <w:rFonts w:ascii="Palatino Linotype" w:hAnsi="Palatino Linotype" w:cs="Arial"/>
          <w:sz w:val="24"/>
        </w:rPr>
      </w:pPr>
    </w:p>
    <w:p w:rsidR="00C6418D" w:rsidRPr="003D18EA" w:rsidRDefault="00C6418D" w:rsidP="00A11EA0">
      <w:pPr>
        <w:autoSpaceDE w:val="0"/>
        <w:autoSpaceDN w:val="0"/>
        <w:adjustRightInd w:val="0"/>
        <w:spacing w:after="0" w:line="360" w:lineRule="auto"/>
        <w:jc w:val="both"/>
        <w:rPr>
          <w:rFonts w:ascii="Palatino Linotype" w:hAnsi="Palatino Linotype" w:cs="Arial"/>
          <w:sz w:val="24"/>
        </w:rPr>
      </w:pPr>
      <w:r w:rsidRPr="003D18EA">
        <w:rPr>
          <w:rFonts w:ascii="Palatino Linotype" w:hAnsi="Palatino Linotype" w:cs="Arial"/>
          <w:bCs/>
          <w:sz w:val="24"/>
          <w:szCs w:val="24"/>
        </w:rPr>
        <w:t xml:space="preserve">Atento a ello, primeramente es importante señalar que </w:t>
      </w:r>
      <w:r w:rsidRPr="003D18EA">
        <w:rPr>
          <w:rFonts w:ascii="Palatino Linotype" w:hAnsi="Palatino Linotype" w:cs="Arial"/>
          <w:sz w:val="24"/>
        </w:rPr>
        <w:t>el artículo 4, párrafo segundo, de la Ley de Transparencia y Acceso a la Información Pública del Estado de México y Municipios, dispone:</w:t>
      </w:r>
    </w:p>
    <w:p w:rsidR="00C6418D" w:rsidRPr="003D18EA" w:rsidRDefault="00C6418D" w:rsidP="00A11EA0">
      <w:pPr>
        <w:spacing w:after="0" w:line="360" w:lineRule="auto"/>
        <w:rPr>
          <w:rFonts w:ascii="Palatino Linotype" w:eastAsia="Times New Roman" w:hAnsi="Palatino Linotype" w:cs="Times New Roman"/>
          <w:sz w:val="24"/>
          <w:szCs w:val="24"/>
          <w:lang w:eastAsia="es-ES"/>
        </w:rPr>
      </w:pPr>
    </w:p>
    <w:p w:rsidR="00C6418D" w:rsidRPr="003D18EA" w:rsidRDefault="00C6418D" w:rsidP="00A11EA0">
      <w:pPr>
        <w:spacing w:after="0" w:line="360" w:lineRule="auto"/>
        <w:rPr>
          <w:rFonts w:ascii="Palatino Linotype" w:eastAsia="Times New Roman" w:hAnsi="Palatino Linotype" w:cs="Times New Roman"/>
          <w:sz w:val="4"/>
          <w:szCs w:val="24"/>
          <w:lang w:eastAsia="es-ES"/>
        </w:rPr>
      </w:pP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t>“</w:t>
      </w:r>
      <w:r w:rsidRPr="003D18EA">
        <w:rPr>
          <w:rFonts w:ascii="Palatino Linotype" w:hAnsi="Palatino Linotype" w:cs="Arial"/>
          <w:b/>
          <w:i/>
        </w:rPr>
        <w:t xml:space="preserve">Artículo 4. </w:t>
      </w:r>
      <w:r w:rsidRPr="003D18EA">
        <w:rPr>
          <w:rFonts w:ascii="Palatino Linotype" w:hAnsi="Palatino Linotype" w:cs="Arial"/>
          <w:i/>
        </w:rPr>
        <w:t xml:space="preserve">… </w:t>
      </w: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rsidR="00C6418D" w:rsidRPr="003D18EA" w:rsidRDefault="00C6418D" w:rsidP="00A11EA0">
      <w:pPr>
        <w:spacing w:after="0" w:line="240" w:lineRule="auto"/>
        <w:ind w:left="567" w:right="567"/>
        <w:jc w:val="both"/>
        <w:rPr>
          <w:rFonts w:ascii="Palatino Linotype" w:hAnsi="Palatino Linotype" w:cs="Arial"/>
          <w:i/>
        </w:rPr>
      </w:pP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rsidR="00C6418D" w:rsidRPr="003D18EA" w:rsidRDefault="00C6418D" w:rsidP="00A11EA0">
      <w:pPr>
        <w:spacing w:after="0" w:line="360" w:lineRule="auto"/>
        <w:jc w:val="both"/>
        <w:rPr>
          <w:rFonts w:ascii="Palatino Linotype" w:hAnsi="Palatino Linotype" w:cs="Arial"/>
          <w:sz w:val="24"/>
        </w:rPr>
      </w:pPr>
    </w:p>
    <w:p w:rsidR="00C6418D" w:rsidRPr="003D18EA" w:rsidRDefault="00C6418D" w:rsidP="00A11EA0">
      <w:pPr>
        <w:spacing w:after="0" w:line="360" w:lineRule="auto"/>
        <w:jc w:val="both"/>
        <w:rPr>
          <w:rFonts w:ascii="Palatino Linotype" w:hAnsi="Palatino Linotype" w:cs="Arial"/>
          <w:i/>
          <w:sz w:val="24"/>
        </w:rPr>
      </w:pPr>
      <w:r w:rsidRPr="003D18EA">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C6418D" w:rsidRPr="003D18EA" w:rsidRDefault="00C6418D" w:rsidP="00A11EA0">
      <w:pPr>
        <w:spacing w:after="0" w:line="360" w:lineRule="auto"/>
        <w:jc w:val="both"/>
        <w:rPr>
          <w:rFonts w:ascii="Palatino Linotype" w:hAnsi="Palatino Linotype" w:cs="Arial"/>
          <w:sz w:val="24"/>
        </w:rPr>
      </w:pPr>
    </w:p>
    <w:p w:rsidR="00C6418D" w:rsidRPr="003D18EA" w:rsidRDefault="00C6418D" w:rsidP="00A11EA0">
      <w:pPr>
        <w:spacing w:after="0" w:line="360" w:lineRule="auto"/>
        <w:jc w:val="both"/>
        <w:rPr>
          <w:rFonts w:ascii="Palatino Linotype" w:hAnsi="Palatino Linotype" w:cs="Arial"/>
          <w:i/>
          <w:sz w:val="24"/>
        </w:rPr>
      </w:pPr>
      <w:r w:rsidRPr="003D18EA">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3D18EA">
        <w:rPr>
          <w:rFonts w:ascii="Palatino Linotype" w:hAnsi="Palatino Linotype" w:cs="Arial"/>
          <w:sz w:val="24"/>
        </w:rPr>
        <w:lastRenderedPageBreak/>
        <w:t xml:space="preserve">archivos, en el estado en el que se encuentre, sin la obligación de generarla, resumirla, efectuar cálculos o practicar investigaciones; tal y como se señala a continuación: </w:t>
      </w:r>
    </w:p>
    <w:p w:rsidR="00C6418D" w:rsidRPr="003D18EA" w:rsidRDefault="00C6418D" w:rsidP="00A11EA0">
      <w:pPr>
        <w:spacing w:after="0" w:line="240" w:lineRule="auto"/>
        <w:ind w:left="567" w:right="567"/>
        <w:jc w:val="both"/>
        <w:rPr>
          <w:rFonts w:ascii="Palatino Linotype" w:hAnsi="Palatino Linotype" w:cs="Arial"/>
          <w:i/>
        </w:rPr>
      </w:pP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t>“</w:t>
      </w:r>
      <w:r w:rsidRPr="003D18EA">
        <w:rPr>
          <w:rFonts w:ascii="Palatino Linotype" w:hAnsi="Palatino Linotype" w:cs="Arial"/>
          <w:b/>
          <w:i/>
        </w:rPr>
        <w:t>Artículo 12.</w:t>
      </w:r>
      <w:r w:rsidRPr="003D18EA">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rsidR="00C6418D" w:rsidRPr="003D18EA" w:rsidRDefault="00C6418D" w:rsidP="00A11EA0">
      <w:pPr>
        <w:spacing w:after="0" w:line="240" w:lineRule="auto"/>
        <w:ind w:left="567" w:right="567"/>
        <w:jc w:val="both"/>
        <w:rPr>
          <w:rFonts w:ascii="Palatino Linotype" w:hAnsi="Palatino Linotype" w:cs="Arial"/>
          <w:b/>
          <w:i/>
          <w:u w:val="single"/>
        </w:rPr>
      </w:pP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D18EA">
        <w:rPr>
          <w:rFonts w:ascii="Palatino Linotype" w:hAnsi="Palatino Linotype" w:cs="Arial"/>
          <w:i/>
        </w:rPr>
        <w:t>”</w:t>
      </w:r>
    </w:p>
    <w:p w:rsidR="00C6418D" w:rsidRPr="003D18EA" w:rsidRDefault="00C6418D" w:rsidP="00A11EA0">
      <w:pPr>
        <w:spacing w:after="0" w:line="360" w:lineRule="auto"/>
        <w:jc w:val="both"/>
        <w:rPr>
          <w:rFonts w:ascii="Palatino Linotype" w:hAnsi="Palatino Linotype" w:cs="Arial"/>
          <w:sz w:val="24"/>
        </w:rPr>
      </w:pPr>
    </w:p>
    <w:p w:rsidR="00C6418D" w:rsidRPr="003D18EA" w:rsidRDefault="00C6418D" w:rsidP="00A11EA0">
      <w:pPr>
        <w:spacing w:after="0" w:line="360" w:lineRule="auto"/>
        <w:jc w:val="both"/>
        <w:rPr>
          <w:rFonts w:ascii="Palatino Linotype" w:hAnsi="Palatino Linotype" w:cs="Arial"/>
          <w:sz w:val="24"/>
        </w:rPr>
      </w:pPr>
      <w:r w:rsidRPr="003D18EA">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3D18EA">
        <w:rPr>
          <w:rFonts w:ascii="Palatino Linotype" w:hAnsi="Palatino Linotype" w:cs="Arial"/>
          <w:b/>
          <w:sz w:val="24"/>
        </w:rPr>
        <w:t xml:space="preserve"> </w:t>
      </w:r>
      <w:r w:rsidRPr="003D18EA">
        <w:rPr>
          <w:rFonts w:ascii="Palatino Linotype" w:hAnsi="Palatino Linotype" w:cs="Arial"/>
          <w:sz w:val="24"/>
        </w:rPr>
        <w:t xml:space="preserve">no tienen el deber de generar, poseer o administrar la información pública con el grado de detalle solicitado; esto es, que no tienen el deber de generar un documento </w:t>
      </w:r>
      <w:r w:rsidRPr="003D18EA">
        <w:rPr>
          <w:rFonts w:ascii="Palatino Linotype" w:hAnsi="Palatino Linotype" w:cs="Arial"/>
          <w:i/>
          <w:sz w:val="24"/>
        </w:rPr>
        <w:t>ad hoc</w:t>
      </w:r>
      <w:r w:rsidRPr="003D18EA">
        <w:rPr>
          <w:rFonts w:ascii="Palatino Linotype" w:hAnsi="Palatino Linotype" w:cs="Arial"/>
          <w:sz w:val="24"/>
        </w:rPr>
        <w:t>, para satisfacer el derecho de acceso a la información pública.</w:t>
      </w:r>
    </w:p>
    <w:p w:rsidR="00C6418D" w:rsidRPr="003D18EA" w:rsidRDefault="00C6418D" w:rsidP="00A11EA0">
      <w:pPr>
        <w:spacing w:after="0" w:line="360" w:lineRule="auto"/>
        <w:jc w:val="both"/>
        <w:rPr>
          <w:rFonts w:ascii="Palatino Linotype" w:hAnsi="Palatino Linotype" w:cs="Arial"/>
          <w:sz w:val="24"/>
        </w:rPr>
      </w:pPr>
    </w:p>
    <w:p w:rsidR="00C6418D" w:rsidRPr="003D18EA" w:rsidRDefault="00C6418D" w:rsidP="00A11EA0">
      <w:pPr>
        <w:spacing w:after="0" w:line="360" w:lineRule="auto"/>
        <w:jc w:val="both"/>
        <w:rPr>
          <w:rFonts w:ascii="Palatino Linotype" w:hAnsi="Palatino Linotype"/>
          <w:b/>
          <w:bCs/>
          <w:sz w:val="24"/>
        </w:rPr>
      </w:pPr>
      <w:r w:rsidRPr="003D18EA">
        <w:rPr>
          <w:rFonts w:ascii="Palatino Linotype" w:hAnsi="Palatino Linotype" w:cs="Arial"/>
          <w:sz w:val="24"/>
        </w:rPr>
        <w:t xml:space="preserve">Como apoyo a lo anterior, es aplicable el Criterio 03-17, emitido por </w:t>
      </w:r>
      <w:r w:rsidRPr="003D18EA">
        <w:rPr>
          <w:rFonts w:ascii="Palatino Linotype" w:eastAsia="Arial Unicode MS" w:hAnsi="Palatino Linotype" w:cs="Arial"/>
          <w:sz w:val="24"/>
        </w:rPr>
        <w:t>el Instituto Nacional de Transparencia, Acceso a la Información y Protección de Datos Personales,</w:t>
      </w:r>
      <w:r w:rsidRPr="003D18EA">
        <w:rPr>
          <w:rFonts w:ascii="Palatino Linotype" w:hAnsi="Palatino Linotype"/>
          <w:bCs/>
          <w:sz w:val="24"/>
        </w:rPr>
        <w:t xml:space="preserve"> que dice:</w:t>
      </w:r>
      <w:r w:rsidRPr="003D18EA">
        <w:rPr>
          <w:rFonts w:ascii="Palatino Linotype" w:hAnsi="Palatino Linotype"/>
          <w:b/>
          <w:bCs/>
          <w:sz w:val="24"/>
        </w:rPr>
        <w:t xml:space="preserve"> </w:t>
      </w:r>
    </w:p>
    <w:p w:rsidR="00C6418D" w:rsidRPr="003D18EA" w:rsidRDefault="00C6418D" w:rsidP="00A11EA0">
      <w:pPr>
        <w:spacing w:after="0" w:line="360" w:lineRule="auto"/>
        <w:rPr>
          <w:rFonts w:ascii="Palatino Linotype" w:eastAsia="Times New Roman" w:hAnsi="Palatino Linotype" w:cs="Times New Roman"/>
          <w:sz w:val="24"/>
          <w:szCs w:val="24"/>
          <w:lang w:eastAsia="es-ES"/>
        </w:rPr>
      </w:pPr>
    </w:p>
    <w:p w:rsidR="00C6418D" w:rsidRPr="003D18EA" w:rsidRDefault="00C6418D" w:rsidP="00A11EA0">
      <w:pPr>
        <w:spacing w:after="0" w:line="360" w:lineRule="auto"/>
        <w:ind w:left="851" w:right="850"/>
        <w:jc w:val="both"/>
        <w:rPr>
          <w:rFonts w:ascii="Palatino Linotype" w:hAnsi="Palatino Linotype" w:cs="Arial"/>
          <w:sz w:val="2"/>
        </w:rPr>
      </w:pP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t>“</w:t>
      </w:r>
      <w:r w:rsidRPr="003D18EA">
        <w:rPr>
          <w:rFonts w:ascii="Palatino Linotype" w:hAnsi="Palatino Linotype" w:cs="Arial"/>
          <w:b/>
          <w:i/>
        </w:rPr>
        <w:t>No existe obligación de elaborar documentos ad hoc para atender las solicitudes de acceso a la información.</w:t>
      </w:r>
      <w:r w:rsidRPr="003D18EA">
        <w:rPr>
          <w:rFonts w:ascii="Palatino Linotype" w:hAnsi="Palatino Linotype" w:cs="Arial"/>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w:t>
      </w:r>
      <w:r w:rsidRPr="003D18EA">
        <w:rPr>
          <w:rFonts w:ascii="Palatino Linotype" w:hAnsi="Palatino Linotype" w:cs="Arial"/>
          <w:i/>
        </w:rPr>
        <w:lastRenderedPageBreak/>
        <w:t>garantizar el derecho de acceso a la información del particular, proporcionando la información con la que cuentan en el formato en que la misma obre en sus archivos; sin necesidad de elaborar documentos ad hoc para atender las solicitudes de información.</w:t>
      </w:r>
    </w:p>
    <w:p w:rsidR="00C6418D" w:rsidRPr="003D18EA" w:rsidRDefault="00C6418D" w:rsidP="00A11EA0">
      <w:pPr>
        <w:spacing w:after="0" w:line="240" w:lineRule="auto"/>
        <w:ind w:left="567" w:right="567"/>
        <w:jc w:val="both"/>
        <w:rPr>
          <w:rFonts w:ascii="Palatino Linotype" w:hAnsi="Palatino Linotype" w:cs="Arial"/>
          <w:i/>
          <w:sz w:val="2"/>
        </w:rPr>
      </w:pPr>
    </w:p>
    <w:p w:rsidR="00C6418D" w:rsidRPr="003D18EA" w:rsidRDefault="00C6418D" w:rsidP="00A11EA0">
      <w:pPr>
        <w:spacing w:after="0" w:line="240" w:lineRule="auto"/>
        <w:ind w:left="567" w:right="567"/>
        <w:jc w:val="both"/>
        <w:rPr>
          <w:rFonts w:ascii="Palatino Linotype" w:hAnsi="Palatino Linotype" w:cs="Arial"/>
          <w:i/>
        </w:rPr>
      </w:pP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t xml:space="preserve">Resoluciones: </w:t>
      </w: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sym w:font="Symbol" w:char="F0B7"/>
      </w:r>
      <w:r w:rsidRPr="003D18EA">
        <w:rPr>
          <w:rFonts w:ascii="Palatino Linotype" w:hAnsi="Palatino Linotype" w:cs="Arial"/>
          <w:i/>
        </w:rPr>
        <w:t xml:space="preserve"> RRA 0050/16. Instituto Nacional para la Evaluación de la Educación. 13 julio de 2016. Por unanimidad. Comisionado Ponente: Francisco Javier Acuña Llamas.</w:t>
      </w: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sym w:font="Symbol" w:char="F0B7"/>
      </w:r>
      <w:r w:rsidRPr="003D18EA">
        <w:rPr>
          <w:rFonts w:ascii="Palatino Linotype" w:hAnsi="Palatino Linotype" w:cs="Arial"/>
          <w:i/>
        </w:rPr>
        <w:t xml:space="preserve"> RRA 0310/16. Instituto Nacional de Transparencia, Acceso a la Información y Protección de Datos Personales. 10 de agosto de 2016. Por unanimidad. Comisionada Ponente. Areli Cano Guadiana. </w:t>
      </w: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sym w:font="Symbol" w:char="F0B7"/>
      </w:r>
      <w:r w:rsidRPr="003D18EA">
        <w:rPr>
          <w:rFonts w:ascii="Palatino Linotype" w:hAnsi="Palatino Linotype" w:cs="Arial"/>
          <w:i/>
        </w:rPr>
        <w:t xml:space="preserve"> RRA 1889/16. Secretaría de Hacienda y Crédito Público. 05 de octubre de 2016. Por unanimidad. Comisionada Ponente. Ximena Puente de la Mora.”</w:t>
      </w:r>
    </w:p>
    <w:p w:rsidR="00C6418D" w:rsidRPr="003D18EA" w:rsidRDefault="00C6418D" w:rsidP="00A11EA0">
      <w:pPr>
        <w:spacing w:after="0" w:line="360" w:lineRule="auto"/>
        <w:jc w:val="both"/>
        <w:rPr>
          <w:rFonts w:ascii="Palatino Linotype" w:hAnsi="Palatino Linotype" w:cs="Arial"/>
          <w:sz w:val="24"/>
        </w:rPr>
      </w:pPr>
    </w:p>
    <w:p w:rsidR="00C6418D" w:rsidRPr="003D18EA" w:rsidRDefault="00C6418D" w:rsidP="00A11EA0">
      <w:pPr>
        <w:spacing w:after="0" w:line="360" w:lineRule="auto"/>
        <w:jc w:val="both"/>
        <w:rPr>
          <w:rFonts w:ascii="Palatino Linotype" w:hAnsi="Palatino Linotype" w:cs="Arial"/>
          <w:sz w:val="24"/>
        </w:rPr>
      </w:pPr>
      <w:r w:rsidRPr="003D18EA">
        <w:rPr>
          <w:rFonts w:ascii="Palatino Linotype" w:hAnsi="Palatino Linotype" w:cs="Arial"/>
          <w:sz w:val="24"/>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C6418D" w:rsidRPr="003D18EA" w:rsidRDefault="00C6418D" w:rsidP="00A11EA0">
      <w:pPr>
        <w:spacing w:after="0" w:line="360" w:lineRule="auto"/>
        <w:jc w:val="both"/>
        <w:rPr>
          <w:rFonts w:ascii="Palatino Linotype" w:hAnsi="Palatino Linotype" w:cs="Arial"/>
          <w:sz w:val="24"/>
        </w:rPr>
      </w:pPr>
    </w:p>
    <w:p w:rsidR="00C6418D" w:rsidRPr="003D18EA" w:rsidRDefault="00C6418D" w:rsidP="00A11EA0">
      <w:pPr>
        <w:spacing w:after="0" w:line="360" w:lineRule="auto"/>
        <w:jc w:val="both"/>
        <w:rPr>
          <w:rFonts w:ascii="Palatino Linotype" w:hAnsi="Palatino Linotype" w:cs="Arial"/>
          <w:sz w:val="24"/>
        </w:rPr>
      </w:pPr>
      <w:r w:rsidRPr="003D18EA">
        <w:rPr>
          <w:rFonts w:ascii="Palatino Linotype" w:hAnsi="Palatino Linotype" w:cs="Arial"/>
          <w:sz w:val="24"/>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C6418D" w:rsidRPr="003D18EA" w:rsidRDefault="00C6418D" w:rsidP="00A11EA0">
      <w:pPr>
        <w:spacing w:after="0" w:line="360" w:lineRule="auto"/>
        <w:rPr>
          <w:rFonts w:ascii="Palatino Linotype" w:eastAsia="Times New Roman" w:hAnsi="Palatino Linotype" w:cs="Times New Roman"/>
          <w:sz w:val="24"/>
          <w:szCs w:val="24"/>
          <w:lang w:eastAsia="es-ES"/>
        </w:rPr>
      </w:pPr>
    </w:p>
    <w:p w:rsidR="00C6418D" w:rsidRPr="004E1761" w:rsidRDefault="00C6418D" w:rsidP="00A11EA0">
      <w:pPr>
        <w:spacing w:after="0" w:line="360" w:lineRule="auto"/>
        <w:ind w:left="851" w:right="902"/>
        <w:jc w:val="both"/>
        <w:rPr>
          <w:rFonts w:ascii="Palatino Linotype" w:hAnsi="Palatino Linotype" w:cs="Arial"/>
          <w:i/>
          <w:sz w:val="24"/>
        </w:rPr>
      </w:pP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t>“</w:t>
      </w:r>
      <w:r w:rsidRPr="003D18EA">
        <w:rPr>
          <w:rFonts w:ascii="Palatino Linotype" w:hAnsi="Palatino Linotype" w:cs="Arial"/>
          <w:b/>
          <w:i/>
        </w:rPr>
        <w:t xml:space="preserve">Artículo 3. </w:t>
      </w:r>
      <w:r w:rsidRPr="003D18EA">
        <w:rPr>
          <w:rFonts w:ascii="Palatino Linotype" w:hAnsi="Palatino Linotype" w:cs="Arial"/>
          <w:i/>
        </w:rPr>
        <w:t>Para los efectos de la presente Ley se entenderá por:</w:t>
      </w: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t>(…)</w:t>
      </w: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b/>
          <w:i/>
        </w:rPr>
        <w:t>XI. Documento:</w:t>
      </w:r>
      <w:r w:rsidRPr="003D18EA">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3D18EA">
        <w:rPr>
          <w:rFonts w:ascii="Palatino Linotype" w:hAnsi="Palatino Linotype" w:cs="Arial"/>
          <w:b/>
          <w:i/>
          <w:u w:val="single"/>
        </w:rPr>
        <w:t>Los documentos podrán estar en cualquier medio, sea escrito, impreso, sonoro, visual, electrónico, informático u holográfico</w:t>
      </w:r>
      <w:r w:rsidRPr="003D18EA">
        <w:rPr>
          <w:rFonts w:ascii="Palatino Linotype" w:hAnsi="Palatino Linotype" w:cs="Arial"/>
          <w:i/>
        </w:rPr>
        <w:t>;</w:t>
      </w:r>
    </w:p>
    <w:p w:rsidR="00C6418D" w:rsidRPr="003D18EA" w:rsidRDefault="00C6418D" w:rsidP="00A11EA0">
      <w:pPr>
        <w:spacing w:after="0" w:line="240" w:lineRule="auto"/>
        <w:ind w:left="567" w:right="567"/>
        <w:jc w:val="both"/>
        <w:rPr>
          <w:rFonts w:ascii="Palatino Linotype" w:hAnsi="Palatino Linotype" w:cs="Arial"/>
          <w:i/>
        </w:rPr>
      </w:pPr>
      <w:r w:rsidRPr="003D18EA">
        <w:rPr>
          <w:rFonts w:ascii="Palatino Linotype" w:hAnsi="Palatino Linotype" w:cs="Arial"/>
          <w:i/>
        </w:rPr>
        <w:t>(…)”</w:t>
      </w:r>
    </w:p>
    <w:p w:rsidR="00C6418D" w:rsidRPr="003D18EA" w:rsidRDefault="00C6418D" w:rsidP="00A11EA0">
      <w:pPr>
        <w:spacing w:after="0" w:line="360" w:lineRule="auto"/>
        <w:ind w:left="851" w:right="902"/>
        <w:jc w:val="both"/>
        <w:rPr>
          <w:rFonts w:ascii="Palatino Linotype" w:hAnsi="Palatino Linotype" w:cs="Arial"/>
          <w:sz w:val="10"/>
        </w:rPr>
      </w:pPr>
    </w:p>
    <w:p w:rsidR="00C6418D" w:rsidRPr="003D18EA" w:rsidRDefault="00C6418D" w:rsidP="00A11EA0">
      <w:pPr>
        <w:autoSpaceDE w:val="0"/>
        <w:autoSpaceDN w:val="0"/>
        <w:adjustRightInd w:val="0"/>
        <w:spacing w:after="0" w:line="360" w:lineRule="auto"/>
        <w:jc w:val="both"/>
        <w:rPr>
          <w:rFonts w:ascii="Palatino Linotype" w:hAnsi="Palatino Linotype" w:cs="Arial"/>
          <w:sz w:val="24"/>
        </w:rPr>
      </w:pPr>
      <w:r w:rsidRPr="003D18EA">
        <w:rPr>
          <w:rFonts w:ascii="Palatino Linotype" w:hAnsi="Palatino Linotype" w:cs="Arial"/>
          <w:sz w:val="24"/>
        </w:rPr>
        <w:t xml:space="preserve">Siendo aplicable el Criterio </w:t>
      </w:r>
      <w:r w:rsidRPr="003D18EA">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D18EA">
        <w:rPr>
          <w:rFonts w:ascii="Palatino Linotype" w:hAnsi="Palatino Linotype" w:cs="Arial"/>
          <w:sz w:val="24"/>
        </w:rPr>
        <w:t>cuyo rubro y texto dispone:</w:t>
      </w:r>
    </w:p>
    <w:p w:rsidR="00C6418D" w:rsidRPr="003D18EA" w:rsidRDefault="00C6418D" w:rsidP="00A11EA0">
      <w:pPr>
        <w:spacing w:after="0" w:line="360" w:lineRule="auto"/>
        <w:ind w:left="567" w:right="567"/>
        <w:jc w:val="both"/>
        <w:rPr>
          <w:rFonts w:ascii="Palatino Linotype" w:hAnsi="Palatino Linotype" w:cs="Arial"/>
          <w:sz w:val="24"/>
        </w:rPr>
      </w:pPr>
    </w:p>
    <w:p w:rsidR="00C6418D" w:rsidRPr="003D18EA" w:rsidRDefault="00C6418D" w:rsidP="00A11EA0">
      <w:pPr>
        <w:spacing w:after="0" w:line="240" w:lineRule="auto"/>
        <w:ind w:left="567" w:right="567"/>
        <w:jc w:val="both"/>
        <w:rPr>
          <w:rFonts w:ascii="Palatino Linotype" w:hAnsi="Palatino Linotype" w:cs="Arial"/>
          <w:b/>
          <w:i/>
          <w:lang w:eastAsia="es-MX"/>
        </w:rPr>
      </w:pPr>
      <w:r w:rsidRPr="003D18EA">
        <w:rPr>
          <w:rFonts w:ascii="Palatino Linotype" w:hAnsi="Palatino Linotype" w:cs="Arial"/>
          <w:b/>
          <w:lang w:eastAsia="es-MX"/>
        </w:rPr>
        <w:t>“</w:t>
      </w:r>
      <w:r w:rsidRPr="003D18EA">
        <w:rPr>
          <w:rFonts w:ascii="Palatino Linotype" w:hAnsi="Palatino Linotype" w:cs="Arial"/>
          <w:b/>
          <w:i/>
          <w:lang w:eastAsia="es-MX"/>
        </w:rPr>
        <w:t>CRITERIO 0002-11</w:t>
      </w:r>
    </w:p>
    <w:p w:rsidR="00C6418D" w:rsidRPr="003D18EA" w:rsidRDefault="00C6418D" w:rsidP="00A11EA0">
      <w:pPr>
        <w:spacing w:after="0" w:line="240" w:lineRule="auto"/>
        <w:ind w:left="567" w:right="567"/>
        <w:jc w:val="both"/>
        <w:rPr>
          <w:rFonts w:ascii="Palatino Linotype" w:hAnsi="Palatino Linotype" w:cs="Arial"/>
          <w:i/>
          <w:lang w:eastAsia="es-MX"/>
        </w:rPr>
      </w:pPr>
      <w:r w:rsidRPr="003D18EA">
        <w:rPr>
          <w:rFonts w:ascii="Palatino Linotype" w:hAnsi="Palatino Linotype" w:cs="Arial"/>
          <w:b/>
          <w:i/>
          <w:lang w:eastAsia="es-MX"/>
        </w:rPr>
        <w:t xml:space="preserve">INFORMACIÓN PÚBLICA, CONCEPTO DE, EN MATERIA DE TRANSPARENCIA. INTERPRETACIÓN SISTEMÁTICA DE LOS ARTÍCULOS 2°, FRACCIÓN </w:t>
      </w:r>
      <w:r w:rsidRPr="003D18EA">
        <w:rPr>
          <w:rFonts w:ascii="Palatino Linotype" w:hAnsi="Palatino Linotype" w:cs="Arial"/>
          <w:b/>
          <w:bCs/>
          <w:i/>
          <w:lang w:eastAsia="es-MX"/>
        </w:rPr>
        <w:t xml:space="preserve">V, XV, Y XVI, </w:t>
      </w:r>
      <w:r w:rsidRPr="003D18EA">
        <w:rPr>
          <w:rFonts w:ascii="Palatino Linotype" w:hAnsi="Palatino Linotype" w:cs="Arial"/>
          <w:b/>
          <w:i/>
          <w:lang w:eastAsia="es-MX"/>
        </w:rPr>
        <w:t>3°, 4°, 11 Y 41.</w:t>
      </w:r>
      <w:r w:rsidRPr="003D18EA">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C6418D" w:rsidRPr="003D18EA" w:rsidRDefault="00C6418D" w:rsidP="00A11EA0">
      <w:pPr>
        <w:spacing w:after="0" w:line="240" w:lineRule="auto"/>
        <w:ind w:left="567" w:right="567"/>
        <w:jc w:val="both"/>
        <w:rPr>
          <w:rFonts w:ascii="Palatino Linotype" w:hAnsi="Palatino Linotype" w:cs="Arial"/>
          <w:i/>
          <w:lang w:eastAsia="es-MX"/>
        </w:rPr>
      </w:pPr>
      <w:r w:rsidRPr="003D18EA">
        <w:rPr>
          <w:rFonts w:ascii="Palatino Linotype" w:hAnsi="Palatino Linotype" w:cs="Arial"/>
          <w:i/>
          <w:lang w:eastAsia="es-MX"/>
        </w:rPr>
        <w:t>En consecuencia el acceso a la información se refiere a que se cumplan cualquiera de los siguientes tres supuestos:</w:t>
      </w:r>
    </w:p>
    <w:p w:rsidR="00C6418D" w:rsidRPr="003D18EA" w:rsidRDefault="00C6418D" w:rsidP="00A11EA0">
      <w:pPr>
        <w:spacing w:after="0" w:line="360" w:lineRule="auto"/>
        <w:ind w:left="567" w:right="567"/>
        <w:jc w:val="both"/>
        <w:rPr>
          <w:rFonts w:ascii="Palatino Linotype" w:hAnsi="Palatino Linotype" w:cs="Arial"/>
          <w:b/>
          <w:i/>
          <w:lang w:eastAsia="es-MX"/>
        </w:rPr>
      </w:pPr>
    </w:p>
    <w:p w:rsidR="00C6418D" w:rsidRPr="003D18EA" w:rsidRDefault="00C6418D" w:rsidP="00A11EA0">
      <w:pPr>
        <w:spacing w:after="0" w:line="240" w:lineRule="auto"/>
        <w:ind w:left="567" w:right="567"/>
        <w:jc w:val="both"/>
        <w:rPr>
          <w:rFonts w:ascii="Palatino Linotype" w:hAnsi="Palatino Linotype" w:cs="Arial"/>
          <w:b/>
          <w:i/>
          <w:lang w:eastAsia="es-MX"/>
        </w:rPr>
      </w:pPr>
      <w:r w:rsidRPr="003D18EA">
        <w:rPr>
          <w:rFonts w:ascii="Palatino Linotype" w:hAnsi="Palatino Linotype" w:cs="Arial"/>
          <w:b/>
          <w:i/>
          <w:lang w:eastAsia="es-MX"/>
        </w:rPr>
        <w:t xml:space="preserve">1) </w:t>
      </w:r>
      <w:r w:rsidRPr="003D18EA">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rsidR="00C6418D" w:rsidRPr="003D18EA" w:rsidRDefault="00C6418D" w:rsidP="00A11EA0">
      <w:pPr>
        <w:spacing w:after="0" w:line="240" w:lineRule="auto"/>
        <w:ind w:left="567" w:right="567"/>
        <w:jc w:val="both"/>
        <w:rPr>
          <w:rFonts w:ascii="Palatino Linotype" w:hAnsi="Palatino Linotype" w:cs="Arial"/>
          <w:i/>
          <w:lang w:eastAsia="es-MX"/>
        </w:rPr>
      </w:pPr>
      <w:r w:rsidRPr="003D18EA">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rsidR="00C6418D" w:rsidRPr="003D18EA" w:rsidRDefault="00C6418D" w:rsidP="00A11EA0">
      <w:pPr>
        <w:spacing w:after="0" w:line="240" w:lineRule="auto"/>
        <w:ind w:left="567" w:right="567"/>
        <w:jc w:val="both"/>
        <w:rPr>
          <w:rFonts w:ascii="Palatino Linotype" w:hAnsi="Palatino Linotype" w:cs="Arial"/>
          <w:i/>
          <w:lang w:eastAsia="es-MX"/>
        </w:rPr>
      </w:pPr>
      <w:r w:rsidRPr="003D18EA">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rsidR="00C6418D" w:rsidRPr="003D18EA" w:rsidRDefault="00C6418D" w:rsidP="00A11EA0">
      <w:pPr>
        <w:tabs>
          <w:tab w:val="left" w:pos="851"/>
        </w:tabs>
        <w:spacing w:after="0" w:line="240" w:lineRule="auto"/>
        <w:ind w:left="567" w:right="567"/>
        <w:jc w:val="right"/>
        <w:rPr>
          <w:rFonts w:ascii="Palatino Linotype" w:hAnsi="Palatino Linotype" w:cs="Arial"/>
          <w:sz w:val="20"/>
          <w:lang w:eastAsia="es-MX"/>
        </w:rPr>
      </w:pPr>
      <w:r w:rsidRPr="003D18EA">
        <w:rPr>
          <w:rFonts w:ascii="Palatino Linotype" w:hAnsi="Palatino Linotype" w:cs="Arial"/>
          <w:sz w:val="20"/>
          <w:lang w:eastAsia="es-MX"/>
        </w:rPr>
        <w:tab/>
      </w:r>
    </w:p>
    <w:p w:rsidR="00C6418D" w:rsidRPr="003D18EA" w:rsidRDefault="00C6418D" w:rsidP="00A11EA0">
      <w:pPr>
        <w:tabs>
          <w:tab w:val="left" w:pos="851"/>
        </w:tabs>
        <w:spacing w:after="0" w:line="240" w:lineRule="auto"/>
        <w:ind w:left="567" w:right="567"/>
        <w:jc w:val="right"/>
        <w:rPr>
          <w:rFonts w:ascii="Palatino Linotype" w:hAnsi="Palatino Linotype" w:cs="Arial"/>
          <w:i/>
          <w:sz w:val="18"/>
        </w:rPr>
      </w:pPr>
      <w:r w:rsidRPr="003D18EA">
        <w:rPr>
          <w:rFonts w:ascii="Palatino Linotype" w:hAnsi="Palatino Linotype" w:cs="Arial"/>
          <w:i/>
          <w:sz w:val="18"/>
          <w:lang w:eastAsia="es-MX"/>
        </w:rPr>
        <w:lastRenderedPageBreak/>
        <w:t>(Énfasis Añadido)</w:t>
      </w:r>
    </w:p>
    <w:p w:rsidR="00C6418D" w:rsidRPr="003D18EA" w:rsidRDefault="00C6418D" w:rsidP="00A11EA0">
      <w:pPr>
        <w:spacing w:after="0" w:line="360" w:lineRule="auto"/>
        <w:jc w:val="both"/>
        <w:rPr>
          <w:rFonts w:ascii="Palatino Linotype" w:hAnsi="Palatino Linotype"/>
          <w:color w:val="000000"/>
          <w:sz w:val="24"/>
        </w:rPr>
      </w:pPr>
    </w:p>
    <w:p w:rsidR="00C6418D" w:rsidRPr="003D18EA" w:rsidRDefault="00C6418D" w:rsidP="00A11EA0">
      <w:pPr>
        <w:spacing w:after="0" w:line="360" w:lineRule="auto"/>
        <w:jc w:val="both"/>
        <w:rPr>
          <w:rFonts w:ascii="Palatino Linotype" w:hAnsi="Palatino Linotype" w:cs="Arial"/>
          <w:sz w:val="24"/>
        </w:rPr>
      </w:pPr>
      <w:r w:rsidRPr="003D18EA">
        <w:rPr>
          <w:rFonts w:ascii="Palatino Linotype" w:hAnsi="Palatino Linotype" w:cs="Arial"/>
          <w:sz w:val="24"/>
        </w:rPr>
        <w:t xml:space="preserve">Expuesto lo anterior, se procede al análisis de la totalidad de las constancias que integran el expediente electrónico del </w:t>
      </w:r>
      <w:r w:rsidRPr="003D18EA">
        <w:rPr>
          <w:rFonts w:ascii="Palatino Linotype" w:hAnsi="Palatino Linotype" w:cs="Arial"/>
          <w:b/>
          <w:sz w:val="24"/>
        </w:rPr>
        <w:t>SAIMEX</w:t>
      </w:r>
      <w:r w:rsidRPr="003D18EA">
        <w:rPr>
          <w:rFonts w:ascii="Palatino Linotype" w:hAnsi="Palatino Linotype" w:cs="Arial"/>
          <w:sz w:val="24"/>
        </w:rPr>
        <w:t xml:space="preserve">, a efecto de determinar si con la información remitida por </w:t>
      </w:r>
      <w:r w:rsidRPr="003D18EA">
        <w:rPr>
          <w:rFonts w:ascii="Palatino Linotype" w:hAnsi="Palatino Linotype" w:cs="Arial"/>
          <w:b/>
          <w:sz w:val="24"/>
        </w:rPr>
        <w:t>el Sujeto Obligado</w:t>
      </w:r>
      <w:r w:rsidRPr="003D18EA">
        <w:rPr>
          <w:rFonts w:ascii="Palatino Linotype" w:hAnsi="Palatino Linotype" w:cs="Arial"/>
          <w:sz w:val="24"/>
        </w:rPr>
        <w:t xml:space="preserve"> a través de su respuesta, colma lo requerido en dicha solicitud.</w:t>
      </w:r>
    </w:p>
    <w:p w:rsidR="00C6418D" w:rsidRPr="003D18EA" w:rsidRDefault="00C6418D" w:rsidP="00A11EA0">
      <w:pPr>
        <w:autoSpaceDE w:val="0"/>
        <w:autoSpaceDN w:val="0"/>
        <w:adjustRightInd w:val="0"/>
        <w:spacing w:after="0" w:line="360" w:lineRule="auto"/>
        <w:contextualSpacing/>
        <w:jc w:val="both"/>
        <w:rPr>
          <w:rFonts w:ascii="Palatino Linotype" w:hAnsi="Palatino Linotype" w:cs="Arial"/>
          <w:sz w:val="24"/>
        </w:rPr>
      </w:pPr>
    </w:p>
    <w:p w:rsidR="00C6418D" w:rsidRDefault="00EA20E2" w:rsidP="00A11EA0">
      <w:pPr>
        <w:spacing w:after="0" w:line="360" w:lineRule="auto"/>
        <w:jc w:val="both"/>
        <w:rPr>
          <w:rFonts w:ascii="Palatino Linotype" w:hAnsi="Palatino Linotype"/>
          <w:sz w:val="24"/>
          <w:szCs w:val="14"/>
          <w:lang w:eastAsia="es-MX"/>
        </w:rPr>
      </w:pPr>
      <w:r>
        <w:rPr>
          <w:rFonts w:ascii="Palatino Linotype" w:hAnsi="Palatino Linotype" w:cs="Arial"/>
          <w:sz w:val="24"/>
          <w:szCs w:val="24"/>
        </w:rPr>
        <w:t>Ahora bien</w:t>
      </w:r>
      <w:r w:rsidR="00A20CFE">
        <w:rPr>
          <w:rFonts w:ascii="Palatino Linotype" w:hAnsi="Palatino Linotype" w:cs="Arial"/>
          <w:sz w:val="24"/>
          <w:szCs w:val="24"/>
        </w:rPr>
        <w:t>,</w:t>
      </w:r>
      <w:r w:rsidR="006038D4">
        <w:rPr>
          <w:rFonts w:ascii="Palatino Linotype" w:hAnsi="Palatino Linotype" w:cs="Arial"/>
          <w:sz w:val="24"/>
          <w:szCs w:val="24"/>
        </w:rPr>
        <w:t xml:space="preserve"> en relación a lo requerido por la particular </w:t>
      </w:r>
      <w:r w:rsidR="00A20CFE" w:rsidRPr="00A20CFE">
        <w:rPr>
          <w:rFonts w:ascii="Palatino Linotype" w:hAnsi="Palatino Linotype"/>
          <w:sz w:val="24"/>
          <w:szCs w:val="14"/>
          <w:lang w:eastAsia="es-MX"/>
        </w:rPr>
        <w:t xml:space="preserve">respecto a los </w:t>
      </w:r>
      <w:r w:rsidR="004E1761" w:rsidRPr="00A20CFE">
        <w:rPr>
          <w:rFonts w:ascii="Palatino Linotype" w:hAnsi="Palatino Linotype"/>
          <w:sz w:val="24"/>
          <w:szCs w:val="14"/>
          <w:lang w:eastAsia="es-MX"/>
        </w:rPr>
        <w:t>no</w:t>
      </w:r>
      <w:r w:rsidR="004E1761">
        <w:rPr>
          <w:rFonts w:ascii="Palatino Linotype" w:hAnsi="Palatino Linotype"/>
          <w:sz w:val="24"/>
          <w:szCs w:val="14"/>
          <w:lang w:eastAsia="es-MX"/>
        </w:rPr>
        <w:t xml:space="preserve"> </w:t>
      </w:r>
      <w:r w:rsidR="00A20CFE">
        <w:rPr>
          <w:rFonts w:ascii="Palatino Linotype" w:hAnsi="Palatino Linotype"/>
          <w:sz w:val="24"/>
          <w:szCs w:val="14"/>
          <w:lang w:eastAsia="es-MX"/>
        </w:rPr>
        <w:t>a</w:t>
      </w:r>
      <w:r w:rsidR="006038D4" w:rsidRPr="00A20CFE">
        <w:rPr>
          <w:rFonts w:ascii="Palatino Linotype" w:hAnsi="Palatino Linotype"/>
          <w:sz w:val="24"/>
          <w:szCs w:val="14"/>
          <w:lang w:eastAsia="es-MX"/>
        </w:rPr>
        <w:t xml:space="preserve">ntecedentes penales </w:t>
      </w:r>
      <w:r w:rsidR="00A20CFE">
        <w:rPr>
          <w:rFonts w:ascii="Palatino Linotype" w:hAnsi="Palatino Linotype"/>
          <w:sz w:val="24"/>
          <w:szCs w:val="14"/>
          <w:lang w:eastAsia="es-MX"/>
        </w:rPr>
        <w:t>así como la</w:t>
      </w:r>
      <w:r w:rsidR="00A20CFE" w:rsidRPr="00A20CFE">
        <w:rPr>
          <w:rFonts w:ascii="Palatino Linotype" w:hAnsi="Palatino Linotype"/>
          <w:sz w:val="24"/>
          <w:szCs w:val="14"/>
          <w:lang w:eastAsia="es-MX"/>
        </w:rPr>
        <w:t xml:space="preserve"> certificación </w:t>
      </w:r>
      <w:r w:rsidR="006038D4" w:rsidRPr="00A20CFE">
        <w:rPr>
          <w:rFonts w:ascii="Palatino Linotype" w:hAnsi="Palatino Linotype"/>
          <w:sz w:val="24"/>
          <w:szCs w:val="14"/>
          <w:lang w:eastAsia="es-MX"/>
        </w:rPr>
        <w:t xml:space="preserve">de los integrantes </w:t>
      </w:r>
      <w:r w:rsidR="00A20CFE">
        <w:rPr>
          <w:rFonts w:ascii="Palatino Linotype" w:hAnsi="Palatino Linotype"/>
          <w:sz w:val="24"/>
          <w:szCs w:val="14"/>
          <w:lang w:eastAsia="es-MX"/>
        </w:rPr>
        <w:t xml:space="preserve">del Órgano </w:t>
      </w:r>
      <w:r w:rsidR="006038D4" w:rsidRPr="00A20CFE">
        <w:rPr>
          <w:rFonts w:ascii="Palatino Linotype" w:hAnsi="Palatino Linotype"/>
          <w:sz w:val="24"/>
          <w:szCs w:val="14"/>
          <w:lang w:eastAsia="es-MX"/>
        </w:rPr>
        <w:t>I</w:t>
      </w:r>
      <w:r w:rsidR="00A20CFE">
        <w:rPr>
          <w:rFonts w:ascii="Palatino Linotype" w:hAnsi="Palatino Linotype"/>
          <w:sz w:val="24"/>
          <w:szCs w:val="14"/>
          <w:lang w:eastAsia="es-MX"/>
        </w:rPr>
        <w:t xml:space="preserve">nterno de </w:t>
      </w:r>
      <w:r w:rsidR="006038D4" w:rsidRPr="00A20CFE">
        <w:rPr>
          <w:rFonts w:ascii="Palatino Linotype" w:hAnsi="Palatino Linotype"/>
          <w:sz w:val="24"/>
          <w:szCs w:val="14"/>
          <w:lang w:eastAsia="es-MX"/>
        </w:rPr>
        <w:t>C</w:t>
      </w:r>
      <w:r w:rsidR="00A20CFE">
        <w:rPr>
          <w:rFonts w:ascii="Palatino Linotype" w:hAnsi="Palatino Linotype"/>
          <w:sz w:val="24"/>
          <w:szCs w:val="14"/>
          <w:lang w:eastAsia="es-MX"/>
        </w:rPr>
        <w:t>ontrol</w:t>
      </w:r>
      <w:r w:rsidR="006038D4" w:rsidRPr="00A20CFE">
        <w:rPr>
          <w:rFonts w:ascii="Palatino Linotype" w:hAnsi="Palatino Linotype"/>
          <w:sz w:val="24"/>
          <w:szCs w:val="14"/>
          <w:lang w:eastAsia="es-MX"/>
        </w:rPr>
        <w:t>,</w:t>
      </w:r>
      <w:r w:rsidR="00A20CFE">
        <w:rPr>
          <w:rFonts w:ascii="Palatino Linotype" w:hAnsi="Palatino Linotype"/>
          <w:sz w:val="24"/>
          <w:szCs w:val="14"/>
          <w:lang w:eastAsia="es-MX"/>
        </w:rPr>
        <w:t xml:space="preserve"> </w:t>
      </w:r>
      <w:r>
        <w:rPr>
          <w:rFonts w:ascii="Palatino Linotype" w:hAnsi="Palatino Linotype"/>
          <w:sz w:val="24"/>
          <w:szCs w:val="14"/>
          <w:lang w:eastAsia="es-MX"/>
        </w:rPr>
        <w:t xml:space="preserve">resulta importante </w:t>
      </w:r>
      <w:r w:rsidR="004E1761">
        <w:rPr>
          <w:rFonts w:ascii="Palatino Linotype" w:hAnsi="Palatino Linotype"/>
          <w:sz w:val="24"/>
          <w:szCs w:val="14"/>
          <w:lang w:eastAsia="es-MX"/>
        </w:rPr>
        <w:t xml:space="preserve">primeramente </w:t>
      </w:r>
      <w:r>
        <w:rPr>
          <w:rFonts w:ascii="Palatino Linotype" w:hAnsi="Palatino Linotype"/>
          <w:sz w:val="24"/>
          <w:szCs w:val="14"/>
          <w:lang w:eastAsia="es-MX"/>
        </w:rPr>
        <w:t>traer a colación el organigrama del Ayuntamiento de</w:t>
      </w:r>
      <w:r w:rsidRPr="00EA20E2">
        <w:rPr>
          <w:rFonts w:ascii="Palatino Linotype" w:hAnsi="Palatino Linotype"/>
          <w:sz w:val="24"/>
          <w:szCs w:val="14"/>
          <w:lang w:eastAsia="es-MX"/>
        </w:rPr>
        <w:t xml:space="preserve"> </w:t>
      </w:r>
      <w:proofErr w:type="spellStart"/>
      <w:r w:rsidRPr="00EA20E2">
        <w:rPr>
          <w:rFonts w:ascii="Palatino Linotype" w:hAnsi="Palatino Linotype"/>
          <w:sz w:val="24"/>
          <w:szCs w:val="14"/>
          <w:lang w:eastAsia="es-MX"/>
        </w:rPr>
        <w:t>Mexicaltzingo</w:t>
      </w:r>
      <w:proofErr w:type="spellEnd"/>
      <w:r w:rsidRPr="00EA20E2">
        <w:rPr>
          <w:rFonts w:ascii="Palatino Linotype" w:hAnsi="Palatino Linotype"/>
          <w:sz w:val="24"/>
          <w:szCs w:val="14"/>
          <w:lang w:eastAsia="es-MX"/>
        </w:rPr>
        <w:t>,</w:t>
      </w:r>
      <w:r>
        <w:rPr>
          <w:rFonts w:ascii="Palatino Linotype" w:hAnsi="Palatino Linotype"/>
          <w:sz w:val="24"/>
          <w:szCs w:val="14"/>
          <w:lang w:eastAsia="es-MX"/>
        </w:rPr>
        <w:t xml:space="preserve"> el cual se inserta a continuación:</w:t>
      </w:r>
    </w:p>
    <w:p w:rsidR="00EA20E2" w:rsidRDefault="00EA20E2" w:rsidP="00A11EA0">
      <w:pPr>
        <w:spacing w:after="0" w:line="360" w:lineRule="auto"/>
        <w:jc w:val="both"/>
        <w:rPr>
          <w:rFonts w:ascii="Palatino Linotype" w:hAnsi="Palatino Linotype"/>
          <w:sz w:val="24"/>
          <w:szCs w:val="14"/>
          <w:lang w:eastAsia="es-MX"/>
        </w:rPr>
      </w:pPr>
    </w:p>
    <w:p w:rsidR="00EA20E2" w:rsidRDefault="00BF6FF7" w:rsidP="00A11EA0">
      <w:pPr>
        <w:spacing w:after="0" w:line="360" w:lineRule="auto"/>
        <w:jc w:val="center"/>
        <w:rPr>
          <w:rFonts w:ascii="Palatino Linotype" w:hAnsi="Palatino Linotype" w:cs="Arial"/>
          <w:sz w:val="24"/>
          <w:szCs w:val="24"/>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1345013</wp:posOffset>
                </wp:positionH>
                <wp:positionV relativeFrom="paragraph">
                  <wp:posOffset>1848982</wp:posOffset>
                </wp:positionV>
                <wp:extent cx="485029" cy="151075"/>
                <wp:effectExtent l="0" t="0" r="10795" b="20955"/>
                <wp:wrapNone/>
                <wp:docPr id="5" name="Rectángulo 5"/>
                <wp:cNvGraphicFramePr/>
                <a:graphic xmlns:a="http://schemas.openxmlformats.org/drawingml/2006/main">
                  <a:graphicData uri="http://schemas.microsoft.com/office/word/2010/wordprocessingShape">
                    <wps:wsp>
                      <wps:cNvSpPr/>
                      <wps:spPr>
                        <a:xfrm>
                          <a:off x="0" y="0"/>
                          <a:ext cx="485029" cy="151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3D5D175" id="Rectángulo 5" o:spid="_x0000_s1026" style="position:absolute;margin-left:105.9pt;margin-top:145.6pt;width:38.2pt;height:1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" filled="f" strokecolor="red" strokeweight="1pt"/>
            </w:pict>
          </mc:Fallback>
        </mc:AlternateContent>
      </w:r>
      <w:r w:rsidR="00EA20E2">
        <w:rPr>
          <w:noProof/>
          <w:lang w:eastAsia="es-MX"/>
        </w:rPr>
        <w:drawing>
          <wp:inline distT="0" distB="0" distL="0" distR="0" wp14:anchorId="66F3C94F" wp14:editId="6BD06C8B">
            <wp:extent cx="5699051" cy="3915198"/>
            <wp:effectExtent l="133350" t="114300" r="130810" b="1238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112" t="21830" r="24663" b="15610"/>
                    <a:stretch/>
                  </pic:blipFill>
                  <pic:spPr bwMode="auto">
                    <a:xfrm>
                      <a:off x="0" y="0"/>
                      <a:ext cx="5727649" cy="3934844"/>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6038D4" w:rsidRDefault="006038D4" w:rsidP="00A11EA0">
      <w:pPr>
        <w:spacing w:after="0" w:line="360" w:lineRule="auto"/>
        <w:jc w:val="both"/>
        <w:rPr>
          <w:rFonts w:ascii="Palatino Linotype" w:hAnsi="Palatino Linotype" w:cs="Arial"/>
          <w:sz w:val="24"/>
          <w:szCs w:val="24"/>
        </w:rPr>
      </w:pPr>
    </w:p>
    <w:p w:rsidR="006038D4" w:rsidRDefault="00BF6FF7" w:rsidP="00A11EA0">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lo anterior se advierte que el Sujeto Obligado dentro de su estructura </w:t>
      </w:r>
      <w:r w:rsidR="004E1761">
        <w:rPr>
          <w:rFonts w:ascii="Palatino Linotype" w:hAnsi="Palatino Linotype" w:cs="Arial"/>
          <w:sz w:val="24"/>
          <w:szCs w:val="24"/>
        </w:rPr>
        <w:t xml:space="preserve">orgánica </w:t>
      </w:r>
      <w:r>
        <w:rPr>
          <w:rFonts w:ascii="Palatino Linotype" w:hAnsi="Palatino Linotype" w:cs="Arial"/>
          <w:sz w:val="24"/>
          <w:szCs w:val="24"/>
        </w:rPr>
        <w:t>cuenta con Direcciones, Coordinaciones y Jefaturas para el cumplimiento de sus funciones, siendo de mayor interés para la particular la Dirección de Administración.</w:t>
      </w:r>
    </w:p>
    <w:p w:rsidR="00BF6FF7" w:rsidRDefault="00BF6FF7" w:rsidP="00A11EA0">
      <w:pPr>
        <w:spacing w:after="0" w:line="360" w:lineRule="auto"/>
        <w:jc w:val="both"/>
        <w:rPr>
          <w:rFonts w:ascii="Palatino Linotype" w:hAnsi="Palatino Linotype" w:cs="Arial"/>
          <w:sz w:val="24"/>
          <w:szCs w:val="24"/>
        </w:rPr>
      </w:pPr>
    </w:p>
    <w:p w:rsidR="00BF6FF7" w:rsidRDefault="00A11EA0" w:rsidP="00A11EA0">
      <w:pPr>
        <w:spacing w:after="0" w:line="360" w:lineRule="auto"/>
        <w:jc w:val="both"/>
        <w:rPr>
          <w:rFonts w:ascii="Palatino Linotype" w:hAnsi="Palatino Linotype" w:cs="Arial"/>
          <w:sz w:val="24"/>
          <w:szCs w:val="24"/>
        </w:rPr>
      </w:pPr>
      <w:r>
        <w:rPr>
          <w:rFonts w:ascii="Palatino Linotype" w:hAnsi="Palatino Linotype" w:cs="Arial"/>
          <w:sz w:val="24"/>
          <w:szCs w:val="24"/>
        </w:rPr>
        <w:t>Correlativo a lo anterior</w:t>
      </w:r>
      <w:r w:rsidR="00BF6FF7">
        <w:rPr>
          <w:rFonts w:ascii="Palatino Linotype" w:hAnsi="Palatino Linotype" w:cs="Arial"/>
          <w:sz w:val="24"/>
          <w:szCs w:val="24"/>
        </w:rPr>
        <w:t xml:space="preserve">, resulta importante traer a contexto las funciones de </w:t>
      </w:r>
      <w:r w:rsidR="00BF6FF7" w:rsidRPr="00BF6FF7">
        <w:rPr>
          <w:rFonts w:ascii="Palatino Linotype" w:hAnsi="Palatino Linotype" w:cs="Arial"/>
          <w:sz w:val="24"/>
          <w:szCs w:val="24"/>
        </w:rPr>
        <w:t xml:space="preserve">la </w:t>
      </w:r>
      <w:r w:rsidR="00BF6FF7" w:rsidRPr="004E1761">
        <w:rPr>
          <w:rFonts w:ascii="Palatino Linotype" w:hAnsi="Palatino Linotype" w:cs="Arial"/>
          <w:b/>
          <w:sz w:val="24"/>
          <w:szCs w:val="24"/>
        </w:rPr>
        <w:t>Dirección de Administración</w:t>
      </w:r>
      <w:r w:rsidR="00BF6FF7">
        <w:rPr>
          <w:rFonts w:ascii="Palatino Linotype" w:hAnsi="Palatino Linotype" w:cs="Arial"/>
          <w:sz w:val="24"/>
          <w:szCs w:val="24"/>
        </w:rPr>
        <w:t xml:space="preserve">, establecidas en el Bando Municipal del Ayuntamiento de </w:t>
      </w:r>
      <w:proofErr w:type="spellStart"/>
      <w:r w:rsidR="00BF6FF7">
        <w:rPr>
          <w:rFonts w:ascii="Palatino Linotype" w:hAnsi="Palatino Linotype" w:cs="Arial"/>
          <w:sz w:val="24"/>
          <w:szCs w:val="24"/>
        </w:rPr>
        <w:t>Mexicaltzingo</w:t>
      </w:r>
      <w:proofErr w:type="spellEnd"/>
      <w:r w:rsidR="00BF6FF7">
        <w:rPr>
          <w:rFonts w:ascii="Palatino Linotype" w:hAnsi="Palatino Linotype" w:cs="Arial"/>
          <w:sz w:val="24"/>
          <w:szCs w:val="24"/>
        </w:rPr>
        <w:t xml:space="preserve"> 2024, siendo las siguientes:</w:t>
      </w:r>
    </w:p>
    <w:p w:rsidR="00BF6FF7" w:rsidRDefault="00BF6FF7" w:rsidP="00A11EA0">
      <w:pPr>
        <w:spacing w:after="0" w:line="360" w:lineRule="auto"/>
        <w:jc w:val="both"/>
        <w:rPr>
          <w:rFonts w:ascii="Palatino Linotype" w:hAnsi="Palatino Linotype" w:cs="Arial"/>
          <w:sz w:val="24"/>
          <w:szCs w:val="24"/>
        </w:rPr>
      </w:pPr>
    </w:p>
    <w:p w:rsidR="00BF6FF7" w:rsidRPr="00BF6FF7" w:rsidRDefault="00BF6FF7" w:rsidP="00A11EA0">
      <w:pPr>
        <w:spacing w:after="0" w:line="240" w:lineRule="auto"/>
        <w:ind w:left="567" w:right="567"/>
        <w:jc w:val="center"/>
        <w:rPr>
          <w:rFonts w:ascii="Palatino Linotype" w:hAnsi="Palatino Linotype"/>
          <w:b/>
          <w:i/>
        </w:rPr>
      </w:pPr>
      <w:r w:rsidRPr="00BF6FF7">
        <w:rPr>
          <w:rFonts w:ascii="Palatino Linotype" w:hAnsi="Palatino Linotype"/>
          <w:b/>
          <w:i/>
        </w:rPr>
        <w:t>CAPITULO X</w:t>
      </w:r>
    </w:p>
    <w:p w:rsidR="00BF6FF7" w:rsidRDefault="00BF6FF7" w:rsidP="00A11EA0">
      <w:pPr>
        <w:spacing w:after="0" w:line="240" w:lineRule="auto"/>
        <w:ind w:left="567" w:right="567"/>
        <w:jc w:val="center"/>
        <w:rPr>
          <w:rFonts w:ascii="Palatino Linotype" w:hAnsi="Palatino Linotype"/>
          <w:b/>
          <w:i/>
        </w:rPr>
      </w:pPr>
      <w:r w:rsidRPr="00BF6FF7">
        <w:rPr>
          <w:rFonts w:ascii="Palatino Linotype" w:hAnsi="Palatino Linotype"/>
          <w:b/>
          <w:i/>
        </w:rPr>
        <w:t>DIRECCIÓN DE ADMINISTRACIÓN</w:t>
      </w:r>
    </w:p>
    <w:p w:rsidR="00BF6FF7" w:rsidRPr="00BF6FF7" w:rsidRDefault="00BF6FF7" w:rsidP="00A11EA0">
      <w:pPr>
        <w:spacing w:after="0" w:line="240" w:lineRule="auto"/>
        <w:ind w:left="567" w:right="567"/>
        <w:jc w:val="center"/>
        <w:rPr>
          <w:rFonts w:ascii="Palatino Linotype" w:hAnsi="Palatino Linotype"/>
          <w:b/>
          <w:i/>
        </w:rPr>
      </w:pPr>
    </w:p>
    <w:p w:rsidR="006038D4" w:rsidRPr="00BF6FF7" w:rsidRDefault="00BF6FF7" w:rsidP="00A11EA0">
      <w:pPr>
        <w:spacing w:after="0" w:line="240" w:lineRule="auto"/>
        <w:ind w:left="567" w:right="567"/>
        <w:jc w:val="both"/>
        <w:rPr>
          <w:rFonts w:ascii="Palatino Linotype" w:hAnsi="Palatino Linotype" w:cs="Arial"/>
          <w:i/>
          <w:sz w:val="24"/>
          <w:szCs w:val="24"/>
        </w:rPr>
      </w:pPr>
      <w:r w:rsidRPr="00BF6FF7">
        <w:rPr>
          <w:rFonts w:ascii="Palatino Linotype" w:hAnsi="Palatino Linotype"/>
          <w:b/>
          <w:i/>
        </w:rPr>
        <w:t>Artículo 132.-</w:t>
      </w:r>
      <w:r w:rsidRPr="00BF6FF7">
        <w:rPr>
          <w:rFonts w:ascii="Palatino Linotype" w:hAnsi="Palatino Linotype"/>
          <w:i/>
        </w:rPr>
        <w:t xml:space="preserve"> Esta </w:t>
      </w:r>
      <w:r w:rsidRPr="00BF6FF7">
        <w:rPr>
          <w:rFonts w:ascii="Palatino Linotype" w:hAnsi="Palatino Linotype"/>
          <w:b/>
          <w:i/>
        </w:rPr>
        <w:t>Dirección tiene a su cargo la administración del personal, de recursos</w:t>
      </w:r>
      <w:r w:rsidRPr="00BF6FF7">
        <w:rPr>
          <w:rFonts w:ascii="Palatino Linotype" w:hAnsi="Palatino Linotype"/>
          <w:i/>
        </w:rPr>
        <w:t xml:space="preserve"> materiales, administrativos y la coordinación de informática.</w:t>
      </w:r>
    </w:p>
    <w:p w:rsidR="00BF6FF7" w:rsidRDefault="00BF6FF7" w:rsidP="00A11EA0">
      <w:pPr>
        <w:spacing w:after="0" w:line="240" w:lineRule="auto"/>
        <w:ind w:left="567" w:right="567"/>
        <w:jc w:val="both"/>
        <w:rPr>
          <w:rFonts w:ascii="Palatino Linotype" w:hAnsi="Palatino Linotype"/>
          <w:b/>
          <w:i/>
        </w:rPr>
      </w:pP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b/>
          <w:i/>
        </w:rPr>
        <w:t>Artículo 133.-</w:t>
      </w:r>
      <w:r w:rsidRPr="00BF6FF7">
        <w:rPr>
          <w:rFonts w:ascii="Palatino Linotype" w:hAnsi="Palatino Linotype"/>
          <w:i/>
        </w:rPr>
        <w:t xml:space="preserve"> La Dirección de Administración contará con las siguientes funciones: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I. Vigilar el cumplimiento de las disposiciones que regulen las relaciones entre el municipio y sus servidores públicos;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II. Establecer y difundir entre las diversas dependencias de la administración, las políticas y procedimientos necesarios para la administración y </w:t>
      </w:r>
      <w:r w:rsidRPr="00BF6FF7">
        <w:rPr>
          <w:rFonts w:ascii="Palatino Linotype" w:hAnsi="Palatino Linotype"/>
          <w:b/>
          <w:i/>
        </w:rPr>
        <w:t>el control eficiente de los recursos humanos</w:t>
      </w:r>
      <w:r w:rsidRPr="00BF6FF7">
        <w:rPr>
          <w:rFonts w:ascii="Palatino Linotype" w:hAnsi="Palatino Linotype"/>
          <w:i/>
        </w:rPr>
        <w:t xml:space="preserve">, los recursos materiales, del parque vehicular, así como el mantenimiento adecuado y la conservación de los inmuebles propiedad municipal.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III. Administrar eficientemente y con transparencia los recursos materiales y/o servicios de los proveedores y prestadores de servicios derivados de la operatividad de la Administración Pública;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IV. Elaborar los contratos por concepto de prestación de servicios, arrendamiento, comodato, que se deriven de las necesidades de la Administración Pública;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V. Dar cumplimiento a lo señalado por las leyes aplicables en lo referente a las adquisiciones, enajenaciones, arrendamientos y servicios, adjudicación directa, invitación cuando menos a tres proveedores o en su caso restringida y/o licitación pública en coordinación con las dependencias y unidades administrativas interesadas.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VI. Establecer los procedimientos de compras directas y de adquisiciones en sus tres modalidades, ya sea para adquirir materiales, bienes o servicios, con el único fin de realizar debidamente los procedimientos y con estricto apego a la normatividad aplicable en materia </w:t>
      </w:r>
      <w:r w:rsidRPr="00BF6FF7">
        <w:rPr>
          <w:rFonts w:ascii="Palatino Linotype" w:hAnsi="Palatino Linotype"/>
          <w:i/>
        </w:rPr>
        <w:lastRenderedPageBreak/>
        <w:t xml:space="preserve">de compras o adquisiciones, optimizando tiempo y economía en la ejecución de los recursos; y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VII. Las que le otorguen los reglamentos municipales aplicables.</w:t>
      </w:r>
    </w:p>
    <w:p w:rsidR="00BF6FF7" w:rsidRDefault="00BF6FF7" w:rsidP="00A11EA0">
      <w:pPr>
        <w:spacing w:after="0" w:line="240" w:lineRule="auto"/>
        <w:ind w:left="567" w:right="567"/>
        <w:jc w:val="both"/>
        <w:rPr>
          <w:rFonts w:ascii="Palatino Linotype" w:hAnsi="Palatino Linotype"/>
          <w:i/>
        </w:rPr>
      </w:pP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b/>
          <w:i/>
        </w:rPr>
        <w:t>Artículo 134.-</w:t>
      </w:r>
      <w:r w:rsidRPr="00BF6FF7">
        <w:rPr>
          <w:rFonts w:ascii="Palatino Linotype" w:hAnsi="Palatino Linotype"/>
          <w:i/>
        </w:rPr>
        <w:t xml:space="preserve"> De igual forma </w:t>
      </w:r>
      <w:r w:rsidRPr="00BF6FF7">
        <w:rPr>
          <w:rFonts w:ascii="Palatino Linotype" w:hAnsi="Palatino Linotype"/>
          <w:b/>
          <w:i/>
        </w:rPr>
        <w:t>la Dirección de Administración, será la encargada de proporcionar la organización y capacitación del Personal</w:t>
      </w:r>
      <w:r w:rsidRPr="00BF6FF7">
        <w:rPr>
          <w:rFonts w:ascii="Palatino Linotype" w:hAnsi="Palatino Linotype"/>
          <w:i/>
        </w:rPr>
        <w:t xml:space="preserve"> para un mejor desempeño laboral de las diferentes áreas administrativas del Ayuntamiento que le son requeridas para el desarrollo de su funcionamiento, la cual tendrá las atribuciones siguientes: </w:t>
      </w:r>
    </w:p>
    <w:p w:rsidR="00BF6FF7" w:rsidRDefault="00BF6FF7" w:rsidP="00A11EA0">
      <w:pPr>
        <w:spacing w:after="0" w:line="240" w:lineRule="auto"/>
        <w:ind w:left="567" w:right="567"/>
        <w:jc w:val="both"/>
        <w:rPr>
          <w:rFonts w:ascii="Palatino Linotype" w:hAnsi="Palatino Linotype"/>
          <w:i/>
        </w:rPr>
      </w:pPr>
      <w:r w:rsidRPr="004357CC">
        <w:rPr>
          <w:rFonts w:ascii="Palatino Linotype" w:hAnsi="Palatino Linotype"/>
          <w:b/>
          <w:i/>
        </w:rPr>
        <w:t>I. Contratar y asignar a las Dependencias de la Administración Pública Municipal, el personal necesario para el ejercicio de sus atribuciones, suscribiendo los contratos respectivos</w:t>
      </w:r>
      <w:r w:rsidRPr="00BF6FF7">
        <w:rPr>
          <w:rFonts w:ascii="Palatino Linotype" w:hAnsi="Palatino Linotype"/>
          <w:i/>
        </w:rPr>
        <w:t xml:space="preserve">;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b/>
          <w:i/>
        </w:rPr>
        <w:t>II. Integrar y actualizar los expedientes de los Servidores Públicos de la Administración Pública Municipal</w:t>
      </w:r>
      <w:r w:rsidRPr="00BF6FF7">
        <w:rPr>
          <w:rFonts w:ascii="Palatino Linotype" w:hAnsi="Palatino Linotype"/>
          <w:i/>
        </w:rPr>
        <w:t xml:space="preserve">;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III. Capacitar al personal contratado en términos de la fracción anterior, en cuanto a la reglamentación municipal relacionada con el ejercicio de sus funciones;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IV. Elaborar las Actas Administrativas por faltas cometidas por los servidores públicos para llevar a cabo el procedimiento correspondiente;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V. Realizar supervisiones de asistencia, puntualidad, permanencia, comisión de personal, registro</w:t>
      </w:r>
      <w:r>
        <w:rPr>
          <w:rFonts w:ascii="Palatino Linotype" w:hAnsi="Palatino Linotype"/>
          <w:i/>
        </w:rPr>
        <w:t xml:space="preserve"> y</w:t>
      </w:r>
      <w:r w:rsidRPr="00BF6FF7">
        <w:rPr>
          <w:rFonts w:ascii="Palatino Linotype" w:hAnsi="Palatino Linotype"/>
          <w:i/>
        </w:rPr>
        <w:t xml:space="preserve"> hora de salida de las diferentes dependencias del Ayuntamiento;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VI. Llevar control de vacaciones, guardias, incapacidades, comisiones y de las actas administrativas;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VII. Coordinarse con la Tesorería Municipal para la aplicación de descuentos por faltas o retardos;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VIII. Coordinarse con la Contraloría Municipal para la Declaración Patrimonial por inicio, por anualidad o por baja; </w:t>
      </w:r>
    </w:p>
    <w:p w:rsidR="00BF6FF7" w:rsidRDefault="00BF6FF7" w:rsidP="00A11EA0">
      <w:pPr>
        <w:spacing w:after="0" w:line="240" w:lineRule="auto"/>
        <w:ind w:left="567" w:right="567"/>
        <w:jc w:val="both"/>
        <w:rPr>
          <w:rFonts w:ascii="Palatino Linotype" w:hAnsi="Palatino Linotype"/>
          <w:i/>
        </w:rPr>
      </w:pPr>
      <w:r w:rsidRPr="00BF6FF7">
        <w:rPr>
          <w:rFonts w:ascii="Palatino Linotype" w:hAnsi="Palatino Linotype"/>
          <w:i/>
        </w:rPr>
        <w:t xml:space="preserve">IX. Establecer y difundir entre las diversas dependencias de la administración, las políticas y procedimientos necesarios para la administración y el control eficiente de los recursos humanos; y </w:t>
      </w:r>
    </w:p>
    <w:p w:rsidR="00BF6FF7" w:rsidRPr="00BF6FF7" w:rsidRDefault="00BF6FF7" w:rsidP="00A11EA0">
      <w:pPr>
        <w:spacing w:after="0" w:line="240" w:lineRule="auto"/>
        <w:ind w:left="567" w:right="567"/>
        <w:jc w:val="both"/>
        <w:rPr>
          <w:rFonts w:ascii="Palatino Linotype" w:hAnsi="Palatino Linotype" w:cs="Arial"/>
          <w:i/>
          <w:sz w:val="24"/>
          <w:szCs w:val="24"/>
        </w:rPr>
      </w:pPr>
      <w:r w:rsidRPr="00BF6FF7">
        <w:rPr>
          <w:rFonts w:ascii="Palatino Linotype" w:hAnsi="Palatino Linotype"/>
          <w:i/>
        </w:rPr>
        <w:t>X. Las demás que le otorguen los reglamentos municipales aplicables.</w:t>
      </w:r>
    </w:p>
    <w:p w:rsidR="006038D4" w:rsidRDefault="006038D4" w:rsidP="00A11EA0">
      <w:pPr>
        <w:spacing w:after="0" w:line="360" w:lineRule="auto"/>
        <w:jc w:val="both"/>
        <w:rPr>
          <w:rFonts w:ascii="Palatino Linotype" w:hAnsi="Palatino Linotype" w:cs="Arial"/>
          <w:sz w:val="24"/>
          <w:szCs w:val="24"/>
        </w:rPr>
      </w:pPr>
    </w:p>
    <w:p w:rsidR="004357CC" w:rsidRPr="004357CC" w:rsidRDefault="004357CC" w:rsidP="00A11EA0">
      <w:pPr>
        <w:spacing w:after="0" w:line="360" w:lineRule="auto"/>
        <w:jc w:val="both"/>
        <w:rPr>
          <w:rFonts w:ascii="Palatino Linotype" w:hAnsi="Palatino Linotype" w:cs="Arial"/>
          <w:sz w:val="28"/>
          <w:szCs w:val="24"/>
        </w:rPr>
      </w:pPr>
      <w:r w:rsidRPr="004357CC">
        <w:rPr>
          <w:rFonts w:ascii="Palatino Linotype" w:eastAsia="Palatino Linotype" w:hAnsi="Palatino Linotype" w:cs="Palatino Linotype"/>
          <w:sz w:val="24"/>
        </w:rPr>
        <w:t xml:space="preserve">De lo anterior, se desprende que la Dirección de Administración es el área del Ayuntamiento de </w:t>
      </w:r>
      <w:proofErr w:type="spellStart"/>
      <w:r w:rsidRPr="004357CC">
        <w:rPr>
          <w:rFonts w:ascii="Palatino Linotype" w:eastAsia="Palatino Linotype" w:hAnsi="Palatino Linotype" w:cs="Palatino Linotype"/>
          <w:sz w:val="24"/>
        </w:rPr>
        <w:t>Mexicaltzingo</w:t>
      </w:r>
      <w:proofErr w:type="spellEnd"/>
      <w:r w:rsidRPr="004357CC">
        <w:rPr>
          <w:rFonts w:ascii="Palatino Linotype" w:eastAsia="Palatino Linotype" w:hAnsi="Palatino Linotype" w:cs="Palatino Linotype"/>
          <w:sz w:val="24"/>
        </w:rPr>
        <w:t xml:space="preserve"> que tiene </w:t>
      </w:r>
      <w:r>
        <w:rPr>
          <w:rFonts w:ascii="Palatino Linotype" w:eastAsia="Palatino Linotype" w:hAnsi="Palatino Linotype" w:cs="Palatino Linotype"/>
          <w:sz w:val="24"/>
        </w:rPr>
        <w:t>como función</w:t>
      </w:r>
      <w:r w:rsidRPr="004357CC">
        <w:rPr>
          <w:rFonts w:ascii="Palatino Linotype" w:eastAsia="Palatino Linotype" w:hAnsi="Palatino Linotype" w:cs="Palatino Linotype"/>
          <w:sz w:val="24"/>
        </w:rPr>
        <w:t xml:space="preserve"> la contratación del personal, así como de la integración de sus expedientes personales, </w:t>
      </w:r>
      <w:r>
        <w:rPr>
          <w:rFonts w:ascii="Palatino Linotype" w:eastAsia="Palatino Linotype" w:hAnsi="Palatino Linotype" w:cs="Palatino Linotype"/>
          <w:sz w:val="24"/>
        </w:rPr>
        <w:t>por lo anterior</w:t>
      </w:r>
      <w:r w:rsidRPr="004357CC">
        <w:rPr>
          <w:rFonts w:ascii="Palatino Linotype" w:eastAsia="Palatino Linotype" w:hAnsi="Palatino Linotype" w:cs="Palatino Linotype"/>
          <w:sz w:val="24"/>
        </w:rPr>
        <w:t xml:space="preserve"> el área competente para conocer sobre </w:t>
      </w:r>
      <w:r>
        <w:rPr>
          <w:rFonts w:ascii="Palatino Linotype" w:eastAsia="Palatino Linotype" w:hAnsi="Palatino Linotype" w:cs="Palatino Linotype"/>
          <w:sz w:val="24"/>
        </w:rPr>
        <w:t>los</w:t>
      </w:r>
      <w:r w:rsidRPr="004357CC">
        <w:rPr>
          <w:rFonts w:ascii="Palatino Linotype" w:eastAsia="Palatino Linotype" w:hAnsi="Palatino Linotype" w:cs="Palatino Linotype"/>
          <w:sz w:val="24"/>
        </w:rPr>
        <w:t xml:space="preserve"> </w:t>
      </w:r>
      <w:r w:rsidR="004E1761" w:rsidRPr="00A11EA0">
        <w:rPr>
          <w:rFonts w:ascii="Palatino Linotype" w:eastAsia="Palatino Linotype" w:hAnsi="Palatino Linotype" w:cs="Palatino Linotype"/>
          <w:sz w:val="24"/>
        </w:rPr>
        <w:t xml:space="preserve">no </w:t>
      </w:r>
      <w:r w:rsidR="00A11EA0" w:rsidRPr="00A11EA0">
        <w:rPr>
          <w:rFonts w:ascii="Palatino Linotype" w:eastAsia="Palatino Linotype" w:hAnsi="Palatino Linotype" w:cs="Palatino Linotype"/>
          <w:sz w:val="24"/>
        </w:rPr>
        <w:t xml:space="preserve">antecedentes penales así como la certificación de los </w:t>
      </w:r>
      <w:r w:rsidR="00A11EA0" w:rsidRPr="004357CC">
        <w:rPr>
          <w:rFonts w:ascii="Palatino Linotype" w:eastAsia="Palatino Linotype" w:hAnsi="Palatino Linotype" w:cs="Palatino Linotype"/>
          <w:sz w:val="24"/>
        </w:rPr>
        <w:t>servidores  públicos que laboran</w:t>
      </w:r>
      <w:r w:rsidR="00A11EA0" w:rsidRPr="00A11EA0">
        <w:rPr>
          <w:rFonts w:ascii="Palatino Linotype" w:eastAsia="Palatino Linotype" w:hAnsi="Palatino Linotype" w:cs="Palatino Linotype"/>
          <w:sz w:val="24"/>
        </w:rPr>
        <w:t xml:space="preserve"> </w:t>
      </w:r>
      <w:r w:rsidR="00A11EA0">
        <w:rPr>
          <w:rFonts w:ascii="Palatino Linotype" w:eastAsia="Palatino Linotype" w:hAnsi="Palatino Linotype" w:cs="Palatino Linotype"/>
          <w:sz w:val="24"/>
        </w:rPr>
        <w:t>e</w:t>
      </w:r>
      <w:r w:rsidRPr="004357CC">
        <w:rPr>
          <w:rFonts w:ascii="Palatino Linotype" w:eastAsia="Palatino Linotype" w:hAnsi="Palatino Linotype" w:cs="Palatino Linotype"/>
          <w:sz w:val="24"/>
        </w:rPr>
        <w:t>n la Contraloría Interna Municipal</w:t>
      </w:r>
      <w:r w:rsidR="00A11EA0">
        <w:rPr>
          <w:rFonts w:ascii="Palatino Linotype" w:eastAsia="Palatino Linotype" w:hAnsi="Palatino Linotype" w:cs="Palatino Linotype"/>
          <w:sz w:val="24"/>
        </w:rPr>
        <w:t>.</w:t>
      </w:r>
    </w:p>
    <w:p w:rsidR="00C6418D" w:rsidRDefault="00C6418D" w:rsidP="00A11EA0">
      <w:pPr>
        <w:spacing w:after="0" w:line="360" w:lineRule="auto"/>
        <w:jc w:val="both"/>
        <w:rPr>
          <w:rFonts w:ascii="Palatino Linotype" w:hAnsi="Palatino Linotype" w:cs="Arial"/>
          <w:sz w:val="24"/>
          <w:szCs w:val="24"/>
        </w:rPr>
      </w:pPr>
    </w:p>
    <w:p w:rsidR="00A11EA0" w:rsidRDefault="00A11EA0" w:rsidP="00A11EA0">
      <w:pPr>
        <w:spacing w:after="0" w:line="360" w:lineRule="auto"/>
        <w:jc w:val="both"/>
        <w:rPr>
          <w:rFonts w:ascii="Palatino Linotype" w:hAnsi="Palatino Linotype" w:cs="Arial"/>
          <w:sz w:val="24"/>
          <w:szCs w:val="24"/>
        </w:rPr>
      </w:pPr>
    </w:p>
    <w:p w:rsidR="00A11EA0" w:rsidRPr="00B704A7" w:rsidRDefault="00A11EA0" w:rsidP="00A11EA0">
      <w:pPr>
        <w:autoSpaceDE w:val="0"/>
        <w:autoSpaceDN w:val="0"/>
        <w:adjustRightInd w:val="0"/>
        <w:spacing w:after="0" w:line="360" w:lineRule="auto"/>
        <w:jc w:val="both"/>
        <w:rPr>
          <w:rFonts w:ascii="Palatino Linotype" w:eastAsia="Calibri" w:hAnsi="Palatino Linotype"/>
          <w:lang w:val="es-ES_tradnl"/>
        </w:rPr>
      </w:pPr>
      <w:r>
        <w:rPr>
          <w:rFonts w:ascii="Palatino Linotype" w:hAnsi="Palatino Linotype" w:cs="Arial"/>
          <w:sz w:val="24"/>
          <w:szCs w:val="24"/>
        </w:rPr>
        <w:t xml:space="preserve">Bajo esas líneas argumentativas, </w:t>
      </w:r>
      <w:r w:rsidRPr="00A11EA0">
        <w:rPr>
          <w:rFonts w:ascii="Palatino Linotype" w:hAnsi="Palatino Linotype" w:cs="Arial"/>
          <w:sz w:val="24"/>
        </w:rPr>
        <w:t>cabe</w:t>
      </w:r>
      <w:r w:rsidRPr="00A11EA0">
        <w:rPr>
          <w:rFonts w:ascii="Palatino Linotype" w:eastAsia="Calibri" w:hAnsi="Palatino Linotype" w:cs="Arial"/>
          <w:sz w:val="24"/>
        </w:rPr>
        <w:t xml:space="preserve"> </w:t>
      </w:r>
      <w:bookmarkStart w:id="1" w:name="_Hlk53010116"/>
      <w:r w:rsidRPr="00A11EA0">
        <w:rPr>
          <w:rFonts w:ascii="Palatino Linotype" w:eastAsia="Calibri" w:hAnsi="Palatino Linotype" w:cs="Arial"/>
          <w:sz w:val="24"/>
        </w:rPr>
        <w:t xml:space="preserve">destacar lo establecido en </w:t>
      </w:r>
      <w:r w:rsidRPr="00A11EA0">
        <w:rPr>
          <w:rFonts w:ascii="Palatino Linotype" w:eastAsia="Calibri" w:hAnsi="Palatino Linotype"/>
          <w:sz w:val="24"/>
        </w:rPr>
        <w:t>el</w:t>
      </w:r>
      <w:r w:rsidRPr="00A11EA0">
        <w:rPr>
          <w:rFonts w:ascii="Palatino Linotype" w:eastAsia="Calibri" w:hAnsi="Palatino Linotype"/>
          <w:sz w:val="24"/>
          <w:lang w:val="es-ES_tradnl"/>
        </w:rPr>
        <w:t xml:space="preserve"> numeral 47, de la Ley del Trabajo de los Servidores Públicos del Estado de México y Municipios, el cual establece, que para ingresar al servicio público se requiere, entre otros, presentar una solicitud utilizando la forma oficial que se autorice por la dependencia correspondiente tal como se observa a continuación: </w:t>
      </w:r>
    </w:p>
    <w:p w:rsidR="00A11EA0" w:rsidRPr="00B704A7" w:rsidRDefault="00A11EA0" w:rsidP="00A11EA0">
      <w:pPr>
        <w:autoSpaceDE w:val="0"/>
        <w:autoSpaceDN w:val="0"/>
        <w:adjustRightInd w:val="0"/>
        <w:spacing w:after="0"/>
        <w:ind w:left="567" w:right="567"/>
        <w:jc w:val="both"/>
        <w:rPr>
          <w:rFonts w:ascii="Palatino Linotype" w:eastAsia="Calibri" w:hAnsi="Palatino Linotype"/>
          <w:b/>
          <w:i/>
        </w:rPr>
      </w:pPr>
    </w:p>
    <w:p w:rsidR="00A11EA0" w:rsidRPr="00B704A7" w:rsidRDefault="00A11EA0" w:rsidP="00A11EA0">
      <w:pPr>
        <w:autoSpaceDE w:val="0"/>
        <w:autoSpaceDN w:val="0"/>
        <w:adjustRightInd w:val="0"/>
        <w:spacing w:after="0"/>
        <w:ind w:left="567" w:right="567"/>
        <w:jc w:val="both"/>
        <w:rPr>
          <w:rFonts w:ascii="Palatino Linotype" w:eastAsia="Calibri" w:hAnsi="Palatino Linotype"/>
          <w:i/>
        </w:rPr>
      </w:pPr>
      <w:r w:rsidRPr="00B704A7">
        <w:rPr>
          <w:rFonts w:ascii="Palatino Linotype" w:eastAsia="Calibri" w:hAnsi="Palatino Linotype"/>
          <w:b/>
          <w:i/>
        </w:rPr>
        <w:t>ARTÍCULO 47</w:t>
      </w:r>
      <w:r w:rsidRPr="00B704A7">
        <w:rPr>
          <w:rFonts w:ascii="Palatino Linotype" w:eastAsia="Calibri" w:hAnsi="Palatino Linotype"/>
          <w:i/>
        </w:rPr>
        <w:t>. Para ingresar al servicio público se requiere:</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 xml:space="preserve">I. Presentar una solicitud utilizando la forma oficial que se autorice por la institución pública o dependencia correspondiente; </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 xml:space="preserve">II. Ser de nacionalidad mexicana, con la excepción prevista en el artículo 17 de la presente ley; </w:t>
      </w:r>
    </w:p>
    <w:p w:rsidR="00A11EA0" w:rsidRPr="00635C65" w:rsidRDefault="00A11EA0" w:rsidP="00A11EA0">
      <w:pPr>
        <w:autoSpaceDE w:val="0"/>
        <w:autoSpaceDN w:val="0"/>
        <w:adjustRightInd w:val="0"/>
        <w:spacing w:after="0"/>
        <w:ind w:left="567" w:right="567"/>
        <w:jc w:val="both"/>
        <w:rPr>
          <w:rFonts w:ascii="Palatino Linotype" w:hAnsi="Palatino Linotype"/>
          <w:b/>
          <w:i/>
          <w:lang w:val="es-ES" w:eastAsia="es-ES"/>
        </w:rPr>
      </w:pPr>
      <w:r w:rsidRPr="00635C65">
        <w:rPr>
          <w:rFonts w:ascii="Palatino Linotype" w:hAnsi="Palatino Linotype"/>
          <w:b/>
          <w:i/>
          <w:lang w:val="es-ES" w:eastAsia="es-ES"/>
        </w:rPr>
        <w:t xml:space="preserve">III. Estar en pleno ejercicio de sus derechos civiles y políticos, en su caso; </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 xml:space="preserve">IV. Acreditar, cuando proceda, el cumplimiento de la Ley del Servicio Militar Nacional; </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 xml:space="preserve">V. Derogada. </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 xml:space="preserve">VI. No haber sido separado anteriormente del servicio por las causas previstas en el artículo 93, de la presente ley; </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 xml:space="preserve">VII. Tener buena salud, lo que se comprobará con los certificados médicos correspondientes, en la forma en que se establezca en cada institución pública; </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 xml:space="preserve">VIII. Cumplir con los requisitos que se establezcan para los diferentes puestos; </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 xml:space="preserve">IX. Acreditar por medio de los exámenes correspondientes los conocimientos y aptitudes necesarios para el desempeño del puesto; y </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X. No estar inhabilitado para el ejercicio del servicio público.</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 xml:space="preserve">XI. Presentar certificado expedido por la Unidad del Registro de Deudores Alimentarios Morosos en el que conste, si se encuentra inscrito o no en el mismo. </w:t>
      </w:r>
    </w:p>
    <w:p w:rsidR="00A11EA0" w:rsidRPr="00A11EA0" w:rsidRDefault="00A11EA0" w:rsidP="00A11EA0">
      <w:pPr>
        <w:autoSpaceDE w:val="0"/>
        <w:autoSpaceDN w:val="0"/>
        <w:adjustRightInd w:val="0"/>
        <w:spacing w:after="0"/>
        <w:ind w:left="567" w:right="567"/>
        <w:jc w:val="both"/>
        <w:rPr>
          <w:rFonts w:ascii="Palatino Linotype" w:hAnsi="Palatino Linotype"/>
          <w:i/>
          <w:lang w:val="es-ES" w:eastAsia="es-ES"/>
        </w:rPr>
      </w:pPr>
      <w:r w:rsidRPr="00A11EA0">
        <w:rPr>
          <w:rFonts w:ascii="Palatino Linotype" w:hAnsi="Palatino Linotype"/>
          <w:i/>
          <w:lang w:val="es-ES" w:eastAsia="es-ES"/>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rsidR="00A11EA0" w:rsidRPr="00A11EA0" w:rsidRDefault="00A11EA0" w:rsidP="00A11EA0">
      <w:pPr>
        <w:autoSpaceDE w:val="0"/>
        <w:autoSpaceDN w:val="0"/>
        <w:adjustRightInd w:val="0"/>
        <w:spacing w:after="0"/>
        <w:ind w:left="567" w:right="567"/>
        <w:jc w:val="both"/>
        <w:rPr>
          <w:rFonts w:ascii="Palatino Linotype" w:hAnsi="Palatino Linotype"/>
          <w:i/>
          <w:lang w:val="es-ES_tradnl" w:eastAsia="es-ES"/>
        </w:rPr>
      </w:pPr>
      <w:r w:rsidRPr="00A11EA0">
        <w:rPr>
          <w:rFonts w:ascii="Palatino Linotype" w:hAnsi="Palatino Linotype"/>
          <w:i/>
          <w:lang w:val="es-ES_tradnl" w:eastAsia="es-ES"/>
        </w:rPr>
        <w:t xml:space="preserve"> (…)</w:t>
      </w:r>
    </w:p>
    <w:p w:rsidR="00A11EA0" w:rsidRPr="00B704A7" w:rsidRDefault="00A11EA0" w:rsidP="00A11EA0">
      <w:pPr>
        <w:autoSpaceDE w:val="0"/>
        <w:autoSpaceDN w:val="0"/>
        <w:adjustRightInd w:val="0"/>
        <w:spacing w:after="0"/>
        <w:ind w:left="567" w:right="567"/>
        <w:jc w:val="both"/>
        <w:rPr>
          <w:rFonts w:ascii="Palatino Linotype" w:hAnsi="Palatino Linotype"/>
          <w:i/>
          <w:lang w:val="es-ES_tradnl" w:eastAsia="es-ES"/>
        </w:rPr>
      </w:pPr>
    </w:p>
    <w:p w:rsidR="004E1761" w:rsidRDefault="004E1761" w:rsidP="00A11EA0">
      <w:pPr>
        <w:autoSpaceDE w:val="0"/>
        <w:autoSpaceDN w:val="0"/>
        <w:adjustRightInd w:val="0"/>
        <w:spacing w:after="0" w:line="360" w:lineRule="auto"/>
        <w:jc w:val="both"/>
        <w:rPr>
          <w:rFonts w:ascii="Palatino Linotype" w:eastAsia="Calibri" w:hAnsi="Palatino Linotype"/>
          <w:sz w:val="24"/>
          <w:lang w:val="es-ES_tradnl"/>
        </w:rPr>
      </w:pPr>
    </w:p>
    <w:p w:rsidR="004E1761" w:rsidRDefault="004E1761" w:rsidP="00A11EA0">
      <w:pPr>
        <w:autoSpaceDE w:val="0"/>
        <w:autoSpaceDN w:val="0"/>
        <w:adjustRightInd w:val="0"/>
        <w:spacing w:after="0" w:line="360" w:lineRule="auto"/>
        <w:jc w:val="both"/>
        <w:rPr>
          <w:rFonts w:ascii="Palatino Linotype" w:eastAsia="Calibri" w:hAnsi="Palatino Linotype"/>
          <w:sz w:val="24"/>
          <w:lang w:val="es-ES_tradnl"/>
        </w:rPr>
      </w:pPr>
    </w:p>
    <w:p w:rsidR="004E1761" w:rsidRDefault="004E1761" w:rsidP="00A11EA0">
      <w:pPr>
        <w:autoSpaceDE w:val="0"/>
        <w:autoSpaceDN w:val="0"/>
        <w:adjustRightInd w:val="0"/>
        <w:spacing w:after="0" w:line="360" w:lineRule="auto"/>
        <w:jc w:val="both"/>
        <w:rPr>
          <w:rFonts w:ascii="Palatino Linotype" w:eastAsia="Calibri" w:hAnsi="Palatino Linotype"/>
          <w:sz w:val="24"/>
          <w:lang w:val="es-ES_tradnl"/>
        </w:rPr>
      </w:pPr>
    </w:p>
    <w:p w:rsidR="00A11EA0" w:rsidRPr="00A11EA0" w:rsidRDefault="00A11EA0" w:rsidP="00A11EA0">
      <w:pPr>
        <w:autoSpaceDE w:val="0"/>
        <w:autoSpaceDN w:val="0"/>
        <w:adjustRightInd w:val="0"/>
        <w:spacing w:after="0" w:line="360" w:lineRule="auto"/>
        <w:jc w:val="both"/>
        <w:rPr>
          <w:rFonts w:ascii="Palatino Linotype" w:eastAsia="Calibri" w:hAnsi="Palatino Linotype"/>
          <w:sz w:val="24"/>
          <w:lang w:val="es-ES_tradnl"/>
        </w:rPr>
      </w:pPr>
      <w:r w:rsidRPr="00A11EA0">
        <w:rPr>
          <w:rFonts w:ascii="Palatino Linotype" w:eastAsia="Calibri" w:hAnsi="Palatino Linotype"/>
          <w:sz w:val="24"/>
          <w:lang w:val="es-ES_tradnl"/>
        </w:rPr>
        <w:t xml:space="preserve">En ese sentido, dentro de los requisitos para ingresar al servicio público se </w:t>
      </w:r>
      <w:r w:rsidR="00635C65">
        <w:rPr>
          <w:rFonts w:ascii="Palatino Linotype" w:eastAsia="Calibri" w:hAnsi="Palatino Linotype"/>
          <w:sz w:val="24"/>
          <w:lang w:val="es-ES_tradnl"/>
        </w:rPr>
        <w:t>colige que dentro de la fracción III del precepto normativo invocado, se requiere estar en pleno ejercicio de los derechos civiles y políticos, en su caso</w:t>
      </w:r>
      <w:r w:rsidRPr="00A11EA0">
        <w:rPr>
          <w:rFonts w:ascii="Palatino Linotype" w:eastAsia="Calibri" w:hAnsi="Palatino Linotype"/>
          <w:sz w:val="24"/>
          <w:lang w:val="es-ES_tradnl"/>
        </w:rPr>
        <w:t>.</w:t>
      </w:r>
    </w:p>
    <w:p w:rsidR="00A11EA0" w:rsidRDefault="00A11EA0" w:rsidP="00A11EA0">
      <w:pPr>
        <w:autoSpaceDE w:val="0"/>
        <w:autoSpaceDN w:val="0"/>
        <w:adjustRightInd w:val="0"/>
        <w:spacing w:after="0" w:line="360" w:lineRule="auto"/>
        <w:jc w:val="both"/>
        <w:rPr>
          <w:rFonts w:ascii="Palatino Linotype" w:eastAsia="Calibri" w:hAnsi="Palatino Linotype"/>
          <w:sz w:val="24"/>
          <w:lang w:val="es-ES_tradnl"/>
        </w:rPr>
      </w:pPr>
    </w:p>
    <w:p w:rsidR="00E10D4B" w:rsidRDefault="00E10D4B" w:rsidP="00A11EA0">
      <w:pPr>
        <w:autoSpaceDE w:val="0"/>
        <w:autoSpaceDN w:val="0"/>
        <w:adjustRightInd w:val="0"/>
        <w:spacing w:after="0" w:line="360" w:lineRule="auto"/>
        <w:jc w:val="both"/>
        <w:rPr>
          <w:sz w:val="24"/>
        </w:rPr>
      </w:pPr>
      <w:r w:rsidRPr="00E10D4B">
        <w:rPr>
          <w:rFonts w:ascii="Palatino Linotype" w:hAnsi="Palatino Linotype"/>
          <w:sz w:val="24"/>
        </w:rPr>
        <w:t>Atento a lo anterior</w:t>
      </w:r>
      <w:r w:rsidR="00635C65" w:rsidRPr="00E10D4B">
        <w:rPr>
          <w:rFonts w:ascii="Palatino Linotype" w:hAnsi="Palatino Linotype"/>
          <w:sz w:val="24"/>
        </w:rPr>
        <w:t xml:space="preserve">, se advierte que mediante el </w:t>
      </w:r>
      <w:r w:rsidR="00635C65" w:rsidRPr="004E1761">
        <w:rPr>
          <w:rFonts w:ascii="Palatino Linotype" w:hAnsi="Palatino Linotype"/>
          <w:b/>
          <w:sz w:val="24"/>
        </w:rPr>
        <w:t>Decreto Número 109</w:t>
      </w:r>
      <w:r w:rsidR="00635C65" w:rsidRPr="00E10D4B">
        <w:rPr>
          <w:rFonts w:ascii="Palatino Linotype" w:hAnsi="Palatino Linotype"/>
          <w:sz w:val="24"/>
        </w:rPr>
        <w:t xml:space="preserve">, publicado en el periódico oficial “Gaceta de Gobierno” el </w:t>
      </w:r>
      <w:r w:rsidR="00635C65" w:rsidRPr="004E1761">
        <w:rPr>
          <w:rFonts w:ascii="Palatino Linotype" w:hAnsi="Palatino Linotype"/>
          <w:b/>
          <w:sz w:val="24"/>
        </w:rPr>
        <w:t>3 de agosto de 2016</w:t>
      </w:r>
      <w:r w:rsidR="00635C65" w:rsidRPr="00E10D4B">
        <w:rPr>
          <w:rFonts w:ascii="Palatino Linotype" w:hAnsi="Palatino Linotype"/>
          <w:sz w:val="24"/>
        </w:rPr>
        <w:t xml:space="preserve">, se </w:t>
      </w:r>
      <w:r w:rsidR="00635C65" w:rsidRPr="004E1761">
        <w:rPr>
          <w:rFonts w:ascii="Palatino Linotype" w:hAnsi="Palatino Linotype"/>
          <w:b/>
          <w:sz w:val="24"/>
        </w:rPr>
        <w:t>derogó la fracción V</w:t>
      </w:r>
      <w:r w:rsidR="00635C65" w:rsidRPr="00E10D4B">
        <w:rPr>
          <w:rFonts w:ascii="Palatino Linotype" w:hAnsi="Palatino Linotype"/>
          <w:sz w:val="24"/>
        </w:rPr>
        <w:t xml:space="preserve"> del artículo previamente citado, por lo que derivado de esta reforma ya no se mandata a las personas que deseen ingresar al servicio público a presentar el documento en el que acrediten “no contar con antecedentes penales por delitos intencionales”, lo anterior en virtud de que se contempla como una forma de discriminación, dicha premisa encuentra sustento en el dictamen que obra en la exposición de motivos de</w:t>
      </w:r>
      <w:r w:rsidR="004E1761">
        <w:rPr>
          <w:rFonts w:ascii="Palatino Linotype" w:hAnsi="Palatino Linotype"/>
          <w:sz w:val="24"/>
        </w:rPr>
        <w:t>l</w:t>
      </w:r>
      <w:r w:rsidR="00635C65" w:rsidRPr="00E10D4B">
        <w:rPr>
          <w:rFonts w:ascii="Palatino Linotype" w:hAnsi="Palatino Linotype"/>
          <w:sz w:val="24"/>
        </w:rPr>
        <w:t xml:space="preserve"> </w:t>
      </w:r>
      <w:r w:rsidR="004E1761">
        <w:rPr>
          <w:rFonts w:ascii="Palatino Linotype" w:hAnsi="Palatino Linotype"/>
          <w:sz w:val="24"/>
        </w:rPr>
        <w:t>citado</w:t>
      </w:r>
      <w:r w:rsidR="00635C65" w:rsidRPr="00E10D4B">
        <w:rPr>
          <w:rFonts w:ascii="Palatino Linotype" w:hAnsi="Palatino Linotype"/>
          <w:sz w:val="24"/>
        </w:rPr>
        <w:t xml:space="preserve"> decreto, mismo que se inserta a continuación:</w:t>
      </w:r>
      <w:r w:rsidR="00635C65" w:rsidRPr="00E10D4B">
        <w:rPr>
          <w:sz w:val="24"/>
        </w:rPr>
        <w:t xml:space="preserve"> </w:t>
      </w:r>
    </w:p>
    <w:p w:rsidR="00E10D4B" w:rsidRDefault="00E10D4B" w:rsidP="00A11EA0">
      <w:pPr>
        <w:autoSpaceDE w:val="0"/>
        <w:autoSpaceDN w:val="0"/>
        <w:adjustRightInd w:val="0"/>
        <w:spacing w:after="0" w:line="360" w:lineRule="auto"/>
        <w:jc w:val="both"/>
        <w:rPr>
          <w:sz w:val="24"/>
        </w:rPr>
      </w:pPr>
    </w:p>
    <w:p w:rsidR="00E10D4B" w:rsidRDefault="00635C65" w:rsidP="00E10D4B">
      <w:pPr>
        <w:autoSpaceDE w:val="0"/>
        <w:autoSpaceDN w:val="0"/>
        <w:adjustRightInd w:val="0"/>
        <w:spacing w:after="0" w:line="240" w:lineRule="auto"/>
        <w:ind w:left="567" w:right="567"/>
        <w:jc w:val="both"/>
        <w:rPr>
          <w:rFonts w:ascii="Palatino Linotype" w:hAnsi="Palatino Linotype"/>
          <w:i/>
        </w:rPr>
      </w:pPr>
      <w:r w:rsidRPr="00E10D4B">
        <w:rPr>
          <w:rFonts w:ascii="Palatino Linotype" w:hAnsi="Palatino Linotype"/>
          <w:b/>
          <w:i/>
        </w:rPr>
        <w:t>“Por otra parte, como se menciona en la iniciativa de decreto, reconocemos que el artículo 47 de la Ley del Trabajo para los Servidores Públicos del Estado y Municipios contempla una forma de discriminación que se traduce en lo dispuesto por su fracción V, en virtud que dicho precepto establece como requisito para ingresar al servicio público el no contar con antecedentes penales</w:t>
      </w:r>
      <w:r w:rsidRPr="00E10D4B">
        <w:rPr>
          <w:rFonts w:ascii="Palatino Linotype" w:hAnsi="Palatino Linotype"/>
          <w:i/>
        </w:rPr>
        <w:t xml:space="preserve"> </w:t>
      </w:r>
      <w:r w:rsidRPr="004E1761">
        <w:rPr>
          <w:rFonts w:ascii="Palatino Linotype" w:hAnsi="Palatino Linotype"/>
          <w:b/>
          <w:i/>
        </w:rPr>
        <w:t>por delitos intencionales</w:t>
      </w:r>
      <w:r w:rsidRPr="00E10D4B">
        <w:rPr>
          <w:rFonts w:ascii="Palatino Linotype" w:hAnsi="Palatino Linotype"/>
          <w:i/>
        </w:rPr>
        <w:t xml:space="preserve">, lo que se traduce en una violación de derecho y libertades consagrados en nuestra Carta Magna y en la propia Ley Federal para Prevenir y Eliminar la Discriminación, específicamente en su artículo 1, fracción III. </w:t>
      </w:r>
    </w:p>
    <w:p w:rsidR="00E10D4B" w:rsidRPr="00E10D4B" w:rsidRDefault="00635C65" w:rsidP="00E10D4B">
      <w:pPr>
        <w:autoSpaceDE w:val="0"/>
        <w:autoSpaceDN w:val="0"/>
        <w:adjustRightInd w:val="0"/>
        <w:spacing w:after="0" w:line="240" w:lineRule="auto"/>
        <w:ind w:left="567" w:right="567"/>
        <w:jc w:val="both"/>
        <w:rPr>
          <w:rFonts w:ascii="Palatino Linotype" w:hAnsi="Palatino Linotype"/>
          <w:i/>
        </w:rPr>
      </w:pPr>
      <w:r w:rsidRPr="00E10D4B">
        <w:rPr>
          <w:rFonts w:ascii="Palatino Linotype" w:hAnsi="Palatino Linotype"/>
          <w:b/>
          <w:i/>
        </w:rPr>
        <w:t>Por ello, resulta procedente derogar la fracción del citado precepto normativo de la Ley del Trabajo de los Servidores Públicos del Estado y Municipios, y suprimir este requisito, y de esta manera, no se distinga negativamente a las personas que deseen ingresar a laborar al servicio público, ya que quienes hayan compurgado una pena son aptos de reinserción social y deben contar con la oportunidad de obtener un trabajo que les permita ejercer una forma digna de vida, sin ningún tipo de distinción</w:t>
      </w:r>
      <w:r w:rsidRPr="00E10D4B">
        <w:rPr>
          <w:rFonts w:ascii="Palatino Linotype" w:hAnsi="Palatino Linotype"/>
          <w:i/>
        </w:rPr>
        <w:t xml:space="preserve"> </w:t>
      </w:r>
      <w:r w:rsidRPr="00E10D4B">
        <w:rPr>
          <w:rFonts w:ascii="Palatino Linotype" w:hAnsi="Palatino Linotype"/>
          <w:b/>
          <w:i/>
        </w:rPr>
        <w:t>o discriminación y con ello garantizar el pleno respeto de sus derechos de igualdad y trabajo…”</w:t>
      </w:r>
      <w:r w:rsidRPr="00E10D4B">
        <w:rPr>
          <w:rFonts w:ascii="Palatino Linotype" w:hAnsi="Palatino Linotype"/>
          <w:i/>
        </w:rPr>
        <w:t xml:space="preserve"> (Énfasis añadido) </w:t>
      </w:r>
    </w:p>
    <w:p w:rsidR="00E10D4B" w:rsidRDefault="00E10D4B" w:rsidP="00A11EA0">
      <w:pPr>
        <w:autoSpaceDE w:val="0"/>
        <w:autoSpaceDN w:val="0"/>
        <w:adjustRightInd w:val="0"/>
        <w:spacing w:after="0" w:line="360" w:lineRule="auto"/>
        <w:jc w:val="both"/>
      </w:pPr>
    </w:p>
    <w:p w:rsidR="00E10D4B" w:rsidRDefault="00E10D4B" w:rsidP="00A11EA0">
      <w:pPr>
        <w:autoSpaceDE w:val="0"/>
        <w:autoSpaceDN w:val="0"/>
        <w:adjustRightInd w:val="0"/>
        <w:spacing w:after="0" w:line="360" w:lineRule="auto"/>
        <w:jc w:val="both"/>
        <w:rPr>
          <w:rFonts w:ascii="Palatino Linotype" w:hAnsi="Palatino Linotype"/>
          <w:sz w:val="24"/>
        </w:rPr>
      </w:pPr>
    </w:p>
    <w:p w:rsidR="00E10D4B" w:rsidRDefault="00E10D4B" w:rsidP="00A11EA0">
      <w:pPr>
        <w:autoSpaceDE w:val="0"/>
        <w:autoSpaceDN w:val="0"/>
        <w:adjustRightInd w:val="0"/>
        <w:spacing w:after="0" w:line="360" w:lineRule="auto"/>
        <w:jc w:val="both"/>
        <w:rPr>
          <w:rFonts w:ascii="Palatino Linotype" w:hAnsi="Palatino Linotype"/>
          <w:sz w:val="24"/>
        </w:rPr>
      </w:pPr>
      <w:r>
        <w:rPr>
          <w:rFonts w:ascii="Palatino Linotype" w:hAnsi="Palatino Linotype"/>
          <w:sz w:val="24"/>
        </w:rPr>
        <w:t>En tal caso</w:t>
      </w:r>
      <w:r w:rsidR="00635C65" w:rsidRPr="00E10D4B">
        <w:rPr>
          <w:rFonts w:ascii="Palatino Linotype" w:hAnsi="Palatino Linotype"/>
          <w:sz w:val="24"/>
        </w:rPr>
        <w:t>, es a partir de la publicación de la derogación de este precepto legal en el periódico oficial “Gaceta de Gobierno”, que la obligación de requer</w:t>
      </w:r>
      <w:r w:rsidR="00F10171">
        <w:rPr>
          <w:rFonts w:ascii="Palatino Linotype" w:hAnsi="Palatino Linotype"/>
          <w:sz w:val="24"/>
        </w:rPr>
        <w:t xml:space="preserve">ir a los servidores públicos </w:t>
      </w:r>
      <w:r w:rsidR="00635C65" w:rsidRPr="00E10D4B">
        <w:rPr>
          <w:rFonts w:ascii="Palatino Linotype" w:hAnsi="Palatino Linotype"/>
          <w:sz w:val="24"/>
        </w:rPr>
        <w:t>e</w:t>
      </w:r>
      <w:r w:rsidR="00F10171">
        <w:rPr>
          <w:rFonts w:ascii="Palatino Linotype" w:hAnsi="Palatino Linotype"/>
          <w:sz w:val="24"/>
        </w:rPr>
        <w:t>l</w:t>
      </w:r>
      <w:r w:rsidR="00635C65" w:rsidRPr="00E10D4B">
        <w:rPr>
          <w:rFonts w:ascii="Palatino Linotype" w:hAnsi="Palatino Linotype"/>
          <w:sz w:val="24"/>
        </w:rPr>
        <w:t xml:space="preserve"> documento</w:t>
      </w:r>
      <w:r w:rsidR="00F10171">
        <w:rPr>
          <w:rFonts w:ascii="Palatino Linotype" w:hAnsi="Palatino Linotype"/>
          <w:sz w:val="24"/>
        </w:rPr>
        <w:t xml:space="preserve"> referido</w:t>
      </w:r>
      <w:r w:rsidR="00635C65" w:rsidRPr="00E10D4B">
        <w:rPr>
          <w:rFonts w:ascii="Palatino Linotype" w:hAnsi="Palatino Linotype"/>
          <w:sz w:val="24"/>
        </w:rPr>
        <w:t xml:space="preserve"> como condicionante para ingresar al servicio público es inexistente. </w:t>
      </w:r>
    </w:p>
    <w:p w:rsidR="00E10D4B" w:rsidRDefault="00E10D4B" w:rsidP="00A11EA0">
      <w:pPr>
        <w:autoSpaceDE w:val="0"/>
        <w:autoSpaceDN w:val="0"/>
        <w:adjustRightInd w:val="0"/>
        <w:spacing w:after="0" w:line="360" w:lineRule="auto"/>
        <w:jc w:val="both"/>
        <w:rPr>
          <w:rFonts w:ascii="Palatino Linotype" w:hAnsi="Palatino Linotype"/>
          <w:sz w:val="24"/>
        </w:rPr>
      </w:pPr>
    </w:p>
    <w:p w:rsidR="00A11EA0" w:rsidRPr="00A11EA0" w:rsidRDefault="00A11EA0" w:rsidP="00A11EA0">
      <w:pPr>
        <w:autoSpaceDE w:val="0"/>
        <w:autoSpaceDN w:val="0"/>
        <w:adjustRightInd w:val="0"/>
        <w:spacing w:after="0" w:line="360" w:lineRule="auto"/>
        <w:jc w:val="both"/>
        <w:rPr>
          <w:rFonts w:ascii="Palatino Linotype" w:eastAsia="Calibri" w:hAnsi="Palatino Linotype"/>
          <w:sz w:val="24"/>
          <w:lang w:val="es-ES_tradnl"/>
        </w:rPr>
      </w:pPr>
      <w:r w:rsidRPr="00A11EA0">
        <w:rPr>
          <w:rFonts w:ascii="Palatino Linotype" w:eastAsia="Calibri" w:hAnsi="Palatino Linotype"/>
          <w:sz w:val="24"/>
          <w:lang w:val="es-ES_tradnl"/>
        </w:rPr>
        <w:t xml:space="preserve">Por lo anteriormente expuesto es dable señalar lo que establece el artículo 98 fracción XVII, de la Ley anteriormente mencionada que a la letra dice: </w:t>
      </w:r>
    </w:p>
    <w:p w:rsidR="00A11EA0" w:rsidRPr="00B704A7" w:rsidRDefault="00A11EA0" w:rsidP="00A11EA0">
      <w:pPr>
        <w:pStyle w:val="Sinespaciado"/>
        <w:rPr>
          <w:rFonts w:eastAsia="Calibri"/>
        </w:rPr>
      </w:pPr>
    </w:p>
    <w:p w:rsidR="00A11EA0" w:rsidRPr="00B704A7" w:rsidRDefault="00A11EA0" w:rsidP="00A11EA0">
      <w:pPr>
        <w:autoSpaceDE w:val="0"/>
        <w:autoSpaceDN w:val="0"/>
        <w:adjustRightInd w:val="0"/>
        <w:spacing w:after="0"/>
        <w:ind w:left="567" w:right="567"/>
        <w:jc w:val="both"/>
        <w:rPr>
          <w:rFonts w:ascii="Palatino Linotype" w:eastAsia="Calibri" w:hAnsi="Palatino Linotype"/>
          <w:i/>
          <w:lang w:val="es-ES_tradnl"/>
        </w:rPr>
      </w:pPr>
      <w:r w:rsidRPr="00B704A7">
        <w:rPr>
          <w:rFonts w:ascii="Palatino Linotype" w:eastAsia="Calibri" w:hAnsi="Palatino Linotype"/>
          <w:b/>
          <w:i/>
        </w:rPr>
        <w:t>ARTÍCULO 98.</w:t>
      </w:r>
      <w:r w:rsidRPr="00B704A7">
        <w:rPr>
          <w:rFonts w:ascii="Palatino Linotype" w:eastAsia="Calibri" w:hAnsi="Palatino Linotype"/>
          <w:i/>
        </w:rPr>
        <w:t xml:space="preserve"> Son obligaciones de las instituciones públicas:</w:t>
      </w:r>
    </w:p>
    <w:p w:rsidR="00A11EA0" w:rsidRPr="00B704A7" w:rsidRDefault="00A11EA0" w:rsidP="00A11EA0">
      <w:pPr>
        <w:autoSpaceDE w:val="0"/>
        <w:autoSpaceDN w:val="0"/>
        <w:adjustRightInd w:val="0"/>
        <w:spacing w:after="0"/>
        <w:ind w:left="567" w:right="567"/>
        <w:jc w:val="both"/>
        <w:rPr>
          <w:rFonts w:ascii="Palatino Linotype" w:eastAsia="Calibri" w:hAnsi="Palatino Linotype"/>
          <w:i/>
          <w:lang w:val="es-ES_tradnl"/>
        </w:rPr>
      </w:pPr>
      <w:r w:rsidRPr="00B704A7">
        <w:rPr>
          <w:rFonts w:ascii="Palatino Linotype" w:eastAsia="Calibri" w:hAnsi="Palatino Linotype"/>
          <w:i/>
        </w:rPr>
        <w:t xml:space="preserve">XVII. </w:t>
      </w:r>
      <w:r w:rsidRPr="00B704A7">
        <w:rPr>
          <w:rFonts w:ascii="Palatino Linotype" w:eastAsia="Calibri" w:hAnsi="Palatino Linotype"/>
          <w:b/>
          <w:i/>
          <w:u w:val="single"/>
        </w:rPr>
        <w:t>Integrar los expedientes de los servidores públicos</w:t>
      </w:r>
      <w:r w:rsidRPr="00B704A7">
        <w:rPr>
          <w:rFonts w:ascii="Palatino Linotype" w:eastAsia="Calibri" w:hAnsi="Palatino Linotype"/>
          <w:i/>
        </w:rPr>
        <w:t xml:space="preserve"> y proporcionar las constancias que éstos soliciten para el trámite de los asuntos de su interés en los términos que señalen los ordenamientos respectivos.</w:t>
      </w:r>
    </w:p>
    <w:p w:rsidR="00A11EA0" w:rsidRDefault="00A11EA0" w:rsidP="00A11EA0">
      <w:pPr>
        <w:autoSpaceDE w:val="0"/>
        <w:autoSpaceDN w:val="0"/>
        <w:adjustRightInd w:val="0"/>
        <w:spacing w:after="0" w:line="360" w:lineRule="auto"/>
        <w:ind w:right="851"/>
        <w:jc w:val="both"/>
        <w:rPr>
          <w:rFonts w:ascii="Palatino Linotype" w:eastAsia="Calibri" w:hAnsi="Palatino Linotype"/>
          <w:lang w:val="es-ES_tradnl"/>
        </w:rPr>
      </w:pPr>
    </w:p>
    <w:p w:rsidR="00A11EA0" w:rsidRPr="00E171C1" w:rsidRDefault="00A11EA0" w:rsidP="00A11EA0">
      <w:pPr>
        <w:spacing w:after="0" w:line="360" w:lineRule="auto"/>
        <w:jc w:val="both"/>
        <w:rPr>
          <w:rFonts w:ascii="Palatino Linotype" w:eastAsia="Calibri" w:hAnsi="Palatino Linotype" w:cs="Arial"/>
          <w:sz w:val="24"/>
        </w:rPr>
      </w:pPr>
      <w:r w:rsidRPr="00E171C1">
        <w:rPr>
          <w:rFonts w:ascii="Palatino Linotype" w:eastAsia="Calibri" w:hAnsi="Palatino Linotype" w:cs="Arial"/>
          <w:sz w:val="24"/>
        </w:rPr>
        <w:t xml:space="preserve">Así las cosas, de la normatividad anteriormente referida, se puede observar que las instituciones públicas tienen la obligación de integrar los expedientes laborales de cada servidor público, dentro de los cuales puede constar </w:t>
      </w:r>
      <w:r w:rsidR="00E171C1">
        <w:rPr>
          <w:rFonts w:ascii="Palatino Linotype" w:eastAsia="Calibri" w:hAnsi="Palatino Linotype" w:cs="Arial"/>
          <w:sz w:val="24"/>
        </w:rPr>
        <w:t>el certificado de no antecedentes penales</w:t>
      </w:r>
      <w:r w:rsidRPr="00E171C1">
        <w:rPr>
          <w:rFonts w:ascii="Palatino Linotype" w:eastAsia="Calibri" w:hAnsi="Palatino Linotype" w:cs="Arial"/>
          <w:sz w:val="24"/>
        </w:rPr>
        <w:t>, sin embargo</w:t>
      </w:r>
      <w:r w:rsidR="00E171C1">
        <w:rPr>
          <w:rFonts w:ascii="Palatino Linotype" w:eastAsia="Calibri" w:hAnsi="Palatino Linotype" w:cs="Arial"/>
          <w:sz w:val="24"/>
        </w:rPr>
        <w:t>,</w:t>
      </w:r>
      <w:r w:rsidRPr="00E171C1">
        <w:rPr>
          <w:rFonts w:ascii="Palatino Linotype" w:eastAsia="Calibri" w:hAnsi="Palatino Linotype" w:cs="Arial"/>
          <w:sz w:val="24"/>
        </w:rPr>
        <w:t xml:space="preserve"> dichos documentos pueden tener en su contenido datos personales que puedan ser afectados al momento de dar a conocer la información, para lo cual </w:t>
      </w:r>
      <w:r w:rsidRPr="00E171C1">
        <w:rPr>
          <w:rFonts w:ascii="Palatino Linotype" w:eastAsia="Calibri" w:hAnsi="Palatino Linotype" w:cs="Arial"/>
          <w:b/>
          <w:sz w:val="24"/>
        </w:rPr>
        <w:t>el Sujeto Obligado</w:t>
      </w:r>
      <w:r w:rsidRPr="00E171C1">
        <w:rPr>
          <w:rFonts w:ascii="Palatino Linotype" w:eastAsia="Calibri" w:hAnsi="Palatino Linotype" w:cs="Arial"/>
          <w:sz w:val="24"/>
        </w:rPr>
        <w:t xml:space="preserve"> deberá proteger toda aquella información que conlleve a un riesgo grave a los servidores públicos en comento.</w:t>
      </w:r>
    </w:p>
    <w:p w:rsidR="00A11EA0" w:rsidRPr="00B704A7" w:rsidRDefault="00A11EA0" w:rsidP="00A11EA0">
      <w:pPr>
        <w:spacing w:after="0" w:line="360" w:lineRule="auto"/>
        <w:jc w:val="both"/>
        <w:rPr>
          <w:rFonts w:ascii="Palatino Linotype" w:eastAsia="Calibri" w:hAnsi="Palatino Linotype" w:cs="Tahoma"/>
          <w:bCs/>
        </w:rPr>
      </w:pPr>
    </w:p>
    <w:bookmarkEnd w:id="1"/>
    <w:p w:rsidR="00A11EA0" w:rsidRPr="00E171C1" w:rsidRDefault="00A11EA0" w:rsidP="00A11EA0">
      <w:pPr>
        <w:spacing w:after="0" w:line="360" w:lineRule="auto"/>
        <w:jc w:val="both"/>
        <w:rPr>
          <w:rFonts w:ascii="Palatino Linotype" w:eastAsia="Calibri" w:hAnsi="Palatino Linotype" w:cs="Arial"/>
          <w:sz w:val="24"/>
        </w:rPr>
      </w:pPr>
      <w:r w:rsidRPr="00E171C1">
        <w:rPr>
          <w:rFonts w:ascii="Palatino Linotype" w:eastAsia="Calibri" w:hAnsi="Palatino Linotype" w:cs="Tahoma"/>
          <w:bCs/>
          <w:sz w:val="24"/>
        </w:rPr>
        <w:t xml:space="preserve">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w:t>
      </w:r>
      <w:r w:rsidRPr="00E171C1">
        <w:rPr>
          <w:rFonts w:ascii="Palatino Linotype" w:eastAsia="Calibri" w:hAnsi="Palatino Linotype" w:cs="Tahoma"/>
          <w:bCs/>
          <w:sz w:val="24"/>
        </w:rPr>
        <w:lastRenderedPageBreak/>
        <w:t>otra permita hacer identificable a una persona, es un dato personal, susceptible de ser clasificado.</w:t>
      </w:r>
    </w:p>
    <w:p w:rsidR="00A11EA0" w:rsidRPr="00B704A7" w:rsidRDefault="00A11EA0" w:rsidP="00A11EA0">
      <w:pPr>
        <w:shd w:val="clear" w:color="auto" w:fill="FFFFFF"/>
        <w:spacing w:after="0" w:line="360" w:lineRule="auto"/>
        <w:jc w:val="both"/>
        <w:rPr>
          <w:rFonts w:ascii="Palatino Linotype" w:eastAsia="Calibri" w:hAnsi="Palatino Linotype" w:cs="Tahoma"/>
          <w:bCs/>
          <w:lang w:val="es-ES"/>
        </w:rPr>
      </w:pPr>
    </w:p>
    <w:p w:rsidR="00A11EA0" w:rsidRPr="00E171C1" w:rsidRDefault="00A11EA0" w:rsidP="00A11EA0">
      <w:pPr>
        <w:shd w:val="clear" w:color="auto" w:fill="FFFFFF"/>
        <w:spacing w:after="0" w:line="360" w:lineRule="auto"/>
        <w:contextualSpacing/>
        <w:jc w:val="both"/>
        <w:rPr>
          <w:rFonts w:ascii="Palatino Linotype" w:eastAsia="Calibri" w:hAnsi="Palatino Linotype" w:cs="Tahoma"/>
          <w:bCs/>
          <w:sz w:val="24"/>
          <w:lang w:val="es-ES"/>
        </w:rPr>
      </w:pPr>
      <w:r w:rsidRPr="00E171C1">
        <w:rPr>
          <w:rFonts w:ascii="Palatino Linotype" w:eastAsia="Calibri" w:hAnsi="Palatino Linotype" w:cs="Tahoma"/>
          <w:bCs/>
          <w:sz w:val="24"/>
          <w:lang w:val="es-ES"/>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A11EA0" w:rsidRPr="00B704A7" w:rsidRDefault="00A11EA0" w:rsidP="00A11EA0">
      <w:pPr>
        <w:shd w:val="clear" w:color="auto" w:fill="FFFFFF"/>
        <w:spacing w:after="0" w:line="360" w:lineRule="auto"/>
        <w:contextualSpacing/>
        <w:jc w:val="both"/>
        <w:rPr>
          <w:rFonts w:ascii="Palatino Linotype" w:eastAsia="Calibri" w:hAnsi="Palatino Linotype" w:cs="Tahoma"/>
          <w:bCs/>
          <w:lang w:val="es-ES"/>
        </w:rPr>
      </w:pPr>
    </w:p>
    <w:p w:rsidR="00A11EA0" w:rsidRPr="00E171C1" w:rsidRDefault="00A11EA0" w:rsidP="00A11EA0">
      <w:pPr>
        <w:shd w:val="clear" w:color="auto" w:fill="FFFFFF"/>
        <w:spacing w:after="0" w:line="360" w:lineRule="auto"/>
        <w:contextualSpacing/>
        <w:jc w:val="both"/>
        <w:rPr>
          <w:rFonts w:ascii="Palatino Linotype" w:eastAsia="Calibri" w:hAnsi="Palatino Linotype" w:cs="Tahoma"/>
          <w:bCs/>
          <w:sz w:val="24"/>
          <w:lang w:val="es-ES"/>
        </w:rPr>
      </w:pPr>
      <w:r w:rsidRPr="00E171C1">
        <w:rPr>
          <w:rFonts w:ascii="Palatino Linotype" w:eastAsia="Calibri" w:hAnsi="Palatino Linotype" w:cs="Tahoma"/>
          <w:bCs/>
          <w:sz w:val="24"/>
          <w:lang w:val="es-ES"/>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w:t>
      </w:r>
      <w:r w:rsidRPr="00E171C1">
        <w:rPr>
          <w:rFonts w:ascii="Palatino Linotype" w:eastAsia="Calibri" w:hAnsi="Palatino Linotype" w:cs="Tahoma"/>
          <w:bCs/>
          <w:i/>
          <w:sz w:val="24"/>
          <w:lang w:val="es-ES"/>
        </w:rPr>
        <w:t>(no por eso dejan de ser datos personales, sólo que no están protegidos en la confidencialidad)</w:t>
      </w:r>
      <w:r w:rsidRPr="00E171C1">
        <w:rPr>
          <w:rFonts w:ascii="Palatino Linotype" w:eastAsia="Calibri" w:hAnsi="Palatino Linotype" w:cs="Tahoma"/>
          <w:bCs/>
          <w:sz w:val="24"/>
          <w:lang w:val="es-ES"/>
        </w:rPr>
        <w:t>.</w:t>
      </w:r>
    </w:p>
    <w:p w:rsidR="00A11EA0" w:rsidRPr="00B704A7" w:rsidRDefault="00A11EA0" w:rsidP="00A11EA0">
      <w:pPr>
        <w:shd w:val="clear" w:color="auto" w:fill="FFFFFF"/>
        <w:spacing w:after="0" w:line="360" w:lineRule="auto"/>
        <w:contextualSpacing/>
        <w:jc w:val="both"/>
        <w:rPr>
          <w:rFonts w:ascii="Palatino Linotype" w:eastAsia="Calibri" w:hAnsi="Palatino Linotype" w:cs="Tahoma"/>
          <w:bCs/>
          <w:lang w:val="es-ES"/>
        </w:rPr>
      </w:pPr>
    </w:p>
    <w:p w:rsidR="00A11EA0" w:rsidRPr="00E171C1" w:rsidRDefault="00A11EA0" w:rsidP="00A11EA0">
      <w:pPr>
        <w:shd w:val="clear" w:color="auto" w:fill="FFFFFF"/>
        <w:spacing w:after="0" w:line="360" w:lineRule="auto"/>
        <w:contextualSpacing/>
        <w:jc w:val="both"/>
        <w:rPr>
          <w:rFonts w:ascii="Palatino Linotype" w:eastAsia="Calibri" w:hAnsi="Palatino Linotype" w:cs="Tahoma"/>
          <w:bCs/>
          <w:sz w:val="24"/>
          <w:lang w:val="es-ES"/>
        </w:rPr>
      </w:pPr>
      <w:r w:rsidRPr="00E171C1">
        <w:rPr>
          <w:rFonts w:ascii="Palatino Linotype" w:eastAsia="Calibri" w:hAnsi="Palatino Linotype" w:cs="Tahoma"/>
          <w:bCs/>
          <w:sz w:val="24"/>
          <w:lang w:val="es-ES"/>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w:t>
      </w:r>
      <w:r w:rsidRPr="00E171C1">
        <w:rPr>
          <w:rFonts w:ascii="Palatino Linotype" w:eastAsia="Calibri" w:hAnsi="Palatino Linotype" w:cs="Tahoma"/>
          <w:bCs/>
          <w:sz w:val="24"/>
          <w:lang w:val="es-ES"/>
        </w:rPr>
        <w:lastRenderedPageBreak/>
        <w:t>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A11EA0" w:rsidRPr="00B704A7" w:rsidRDefault="00A11EA0" w:rsidP="00A11EA0">
      <w:pPr>
        <w:shd w:val="clear" w:color="auto" w:fill="FFFFFF"/>
        <w:spacing w:after="0" w:line="360" w:lineRule="auto"/>
        <w:contextualSpacing/>
        <w:jc w:val="both"/>
        <w:rPr>
          <w:rFonts w:ascii="Palatino Linotype" w:eastAsia="Calibri" w:hAnsi="Palatino Linotype" w:cs="Tahoma"/>
          <w:bCs/>
          <w:lang w:val="es-ES"/>
        </w:rPr>
      </w:pPr>
    </w:p>
    <w:p w:rsidR="00A11EA0" w:rsidRPr="00E171C1" w:rsidRDefault="00A11EA0" w:rsidP="00A11EA0">
      <w:pPr>
        <w:shd w:val="clear" w:color="auto" w:fill="FFFFFF"/>
        <w:spacing w:after="0" w:line="360" w:lineRule="auto"/>
        <w:contextualSpacing/>
        <w:jc w:val="both"/>
        <w:rPr>
          <w:rFonts w:ascii="Palatino Linotype" w:eastAsia="Calibri" w:hAnsi="Palatino Linotype" w:cs="Tahoma"/>
          <w:bCs/>
          <w:sz w:val="24"/>
          <w:lang w:val="es-ES"/>
        </w:rPr>
      </w:pPr>
      <w:r w:rsidRPr="00E171C1">
        <w:rPr>
          <w:rFonts w:ascii="Palatino Linotype" w:eastAsia="Calibri" w:hAnsi="Palatino Linotype" w:cs="Tahoma"/>
          <w:bCs/>
          <w:sz w:val="24"/>
          <w:lang w:val="es-E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A11EA0" w:rsidRDefault="00A11EA0" w:rsidP="00A11EA0">
      <w:pPr>
        <w:tabs>
          <w:tab w:val="left" w:pos="709"/>
        </w:tabs>
        <w:spacing w:after="0" w:line="360" w:lineRule="auto"/>
        <w:jc w:val="both"/>
        <w:rPr>
          <w:rFonts w:ascii="Palatino Linotype" w:eastAsia="Calibri" w:hAnsi="Palatino Linotype" w:cs="Arial"/>
          <w:szCs w:val="23"/>
        </w:rPr>
      </w:pPr>
    </w:p>
    <w:p w:rsidR="00A11EA0" w:rsidRPr="00E171C1" w:rsidRDefault="00A11EA0" w:rsidP="00A11EA0">
      <w:pPr>
        <w:tabs>
          <w:tab w:val="left" w:pos="709"/>
        </w:tabs>
        <w:spacing w:after="0" w:line="360" w:lineRule="auto"/>
        <w:jc w:val="both"/>
        <w:rPr>
          <w:rFonts w:ascii="Palatino Linotype" w:eastAsia="Calibri" w:hAnsi="Palatino Linotype" w:cs="Arial"/>
          <w:sz w:val="24"/>
          <w:szCs w:val="23"/>
        </w:rPr>
      </w:pPr>
      <w:r w:rsidRPr="00E171C1">
        <w:rPr>
          <w:rFonts w:ascii="Palatino Linotype" w:eastAsia="Calibri" w:hAnsi="Palatino Linotype" w:cs="Arial"/>
          <w:sz w:val="24"/>
          <w:szCs w:val="23"/>
        </w:rPr>
        <w:t xml:space="preserve">Ya que toda la información en posesión de cualquier </w:t>
      </w:r>
      <w:r w:rsidRPr="00E171C1">
        <w:rPr>
          <w:rFonts w:ascii="Palatino Linotype" w:eastAsia="Calibri" w:hAnsi="Palatino Linotype" w:cs="Arial"/>
          <w:b/>
          <w:sz w:val="24"/>
          <w:szCs w:val="23"/>
        </w:rPr>
        <w:t>Sujeto Obligado</w:t>
      </w:r>
      <w:r w:rsidRPr="00E171C1">
        <w:rPr>
          <w:rFonts w:ascii="Palatino Linotype" w:eastAsia="Calibri" w:hAnsi="Palatino Linotype" w:cs="Arial"/>
          <w:sz w:val="24"/>
          <w:szCs w:val="23"/>
        </w:rPr>
        <w:t xml:space="preserve"> es pública, existen excepciones establecidas en los artículos 91 y 143, de la Ley de Transparencia y Acceso a la Información Pública del Estado de México y Municipios.</w:t>
      </w:r>
    </w:p>
    <w:p w:rsidR="00A11EA0" w:rsidRPr="00B704A7" w:rsidRDefault="00A11EA0" w:rsidP="00A11EA0">
      <w:pPr>
        <w:spacing w:after="0" w:line="360" w:lineRule="auto"/>
        <w:rPr>
          <w:szCs w:val="23"/>
          <w:lang w:eastAsia="es-ES"/>
        </w:rPr>
      </w:pPr>
    </w:p>
    <w:p w:rsidR="00A11EA0" w:rsidRPr="00E171C1" w:rsidRDefault="00A11EA0" w:rsidP="00A11EA0">
      <w:pPr>
        <w:tabs>
          <w:tab w:val="left" w:pos="709"/>
        </w:tabs>
        <w:spacing w:after="0" w:line="360" w:lineRule="auto"/>
        <w:jc w:val="both"/>
        <w:rPr>
          <w:rFonts w:ascii="Palatino Linotype" w:eastAsia="Calibri" w:hAnsi="Palatino Linotype" w:cs="Arial"/>
          <w:sz w:val="24"/>
          <w:szCs w:val="23"/>
        </w:rPr>
      </w:pPr>
      <w:r w:rsidRPr="00E171C1">
        <w:rPr>
          <w:rFonts w:ascii="Palatino Linotype" w:eastAsia="Calibri" w:hAnsi="Palatino Linotype" w:cs="Arial"/>
          <w:sz w:val="24"/>
          <w:szCs w:val="23"/>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rsidR="00A11EA0" w:rsidRPr="00E171C1" w:rsidRDefault="00A11EA0" w:rsidP="00A11EA0">
      <w:pPr>
        <w:spacing w:after="0" w:line="360" w:lineRule="auto"/>
        <w:rPr>
          <w:sz w:val="24"/>
          <w:szCs w:val="23"/>
          <w:lang w:eastAsia="es-ES"/>
        </w:rPr>
      </w:pPr>
    </w:p>
    <w:p w:rsidR="00F10171" w:rsidRDefault="00F10171" w:rsidP="00A11EA0">
      <w:pPr>
        <w:tabs>
          <w:tab w:val="left" w:pos="709"/>
        </w:tabs>
        <w:spacing w:after="0" w:line="360" w:lineRule="auto"/>
        <w:jc w:val="both"/>
        <w:rPr>
          <w:rFonts w:ascii="Palatino Linotype" w:eastAsia="Calibri" w:hAnsi="Palatino Linotype" w:cs="Arial"/>
          <w:sz w:val="24"/>
          <w:szCs w:val="23"/>
        </w:rPr>
      </w:pPr>
    </w:p>
    <w:p w:rsidR="00F10171" w:rsidRDefault="00F10171" w:rsidP="00A11EA0">
      <w:pPr>
        <w:tabs>
          <w:tab w:val="left" w:pos="709"/>
        </w:tabs>
        <w:spacing w:after="0" w:line="360" w:lineRule="auto"/>
        <w:jc w:val="both"/>
        <w:rPr>
          <w:rFonts w:ascii="Palatino Linotype" w:eastAsia="Calibri" w:hAnsi="Palatino Linotype" w:cs="Arial"/>
          <w:sz w:val="24"/>
          <w:szCs w:val="23"/>
        </w:rPr>
      </w:pPr>
    </w:p>
    <w:p w:rsidR="00A11EA0" w:rsidRPr="00E171C1" w:rsidRDefault="00A11EA0" w:rsidP="00A11EA0">
      <w:pPr>
        <w:tabs>
          <w:tab w:val="left" w:pos="709"/>
        </w:tabs>
        <w:spacing w:after="0" w:line="360" w:lineRule="auto"/>
        <w:jc w:val="both"/>
        <w:rPr>
          <w:rFonts w:ascii="Palatino Linotype" w:eastAsia="Calibri" w:hAnsi="Palatino Linotype" w:cs="Arial"/>
          <w:sz w:val="24"/>
          <w:szCs w:val="23"/>
        </w:rPr>
      </w:pPr>
      <w:r w:rsidRPr="00E171C1">
        <w:rPr>
          <w:rFonts w:ascii="Palatino Linotype" w:eastAsia="Calibri" w:hAnsi="Palatino Linotype" w:cs="Arial"/>
          <w:sz w:val="24"/>
          <w:szCs w:val="23"/>
        </w:rPr>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rsidR="00A11EA0" w:rsidRPr="00E171C1" w:rsidRDefault="00A11EA0" w:rsidP="00A11EA0">
      <w:pPr>
        <w:tabs>
          <w:tab w:val="left" w:pos="709"/>
        </w:tabs>
        <w:spacing w:after="0" w:line="360" w:lineRule="auto"/>
        <w:jc w:val="both"/>
        <w:rPr>
          <w:rFonts w:ascii="Palatino Linotype" w:eastAsia="Calibri" w:hAnsi="Palatino Linotype" w:cs="Arial"/>
          <w:sz w:val="24"/>
          <w:szCs w:val="23"/>
        </w:rPr>
      </w:pPr>
    </w:p>
    <w:p w:rsidR="00A11EA0" w:rsidRPr="00E171C1" w:rsidRDefault="00A11EA0" w:rsidP="00A11EA0">
      <w:pPr>
        <w:tabs>
          <w:tab w:val="left" w:pos="709"/>
        </w:tabs>
        <w:spacing w:after="0" w:line="360" w:lineRule="auto"/>
        <w:jc w:val="both"/>
        <w:rPr>
          <w:rFonts w:ascii="Palatino Linotype" w:eastAsia="Calibri" w:hAnsi="Palatino Linotype" w:cs="Arial"/>
          <w:sz w:val="24"/>
          <w:szCs w:val="23"/>
        </w:rPr>
      </w:pPr>
      <w:r w:rsidRPr="00E171C1">
        <w:rPr>
          <w:rFonts w:ascii="Palatino Linotype" w:eastAsia="Calibri" w:hAnsi="Palatino Linotype" w:cs="Arial"/>
          <w:sz w:val="24"/>
          <w:szCs w:val="23"/>
        </w:rPr>
        <w:t>Que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rsidR="00A11EA0" w:rsidRDefault="00A11EA0" w:rsidP="00A11EA0">
      <w:pPr>
        <w:tabs>
          <w:tab w:val="left" w:pos="709"/>
        </w:tabs>
        <w:spacing w:after="0" w:line="360" w:lineRule="auto"/>
        <w:jc w:val="both"/>
        <w:rPr>
          <w:rFonts w:ascii="Palatino Linotype" w:eastAsia="Calibri" w:hAnsi="Palatino Linotype"/>
          <w:szCs w:val="23"/>
        </w:rPr>
      </w:pPr>
    </w:p>
    <w:p w:rsidR="00A11EA0" w:rsidRPr="00E171C1" w:rsidRDefault="00A11EA0" w:rsidP="00A11EA0">
      <w:pPr>
        <w:tabs>
          <w:tab w:val="left" w:pos="709"/>
        </w:tabs>
        <w:spacing w:after="0" w:line="360" w:lineRule="auto"/>
        <w:jc w:val="both"/>
        <w:rPr>
          <w:rFonts w:ascii="Palatino Linotype" w:eastAsia="Calibri" w:hAnsi="Palatino Linotype"/>
          <w:sz w:val="24"/>
          <w:szCs w:val="23"/>
        </w:rPr>
      </w:pPr>
      <w:r w:rsidRPr="00E171C1">
        <w:rPr>
          <w:rFonts w:ascii="Palatino Linotype" w:eastAsia="Calibri" w:hAnsi="Palatino Linotype"/>
          <w:sz w:val="24"/>
          <w:szCs w:val="23"/>
        </w:rPr>
        <w:t xml:space="preserve">En estos casos, debe corroborar una conexión patente entre </w:t>
      </w:r>
      <w:r w:rsidRPr="00E171C1">
        <w:rPr>
          <w:rFonts w:ascii="Palatino Linotype" w:eastAsia="Calibri" w:hAnsi="Palatino Linotype"/>
          <w:b/>
          <w:sz w:val="24"/>
          <w:szCs w:val="23"/>
        </w:rPr>
        <w:t>la información confidencial y un tema de interés público</w:t>
      </w:r>
      <w:r w:rsidRPr="00E171C1">
        <w:rPr>
          <w:rFonts w:ascii="Palatino Linotype" w:eastAsia="Calibri" w:hAnsi="Palatino Linotype"/>
          <w:sz w:val="24"/>
          <w:szCs w:val="23"/>
        </w:rPr>
        <w:t xml:space="preserve">. La </w:t>
      </w:r>
      <w:r w:rsidRPr="00F10171">
        <w:rPr>
          <w:rFonts w:ascii="Palatino Linotype" w:hAnsi="Palatino Linotype" w:cs="Arial"/>
          <w:b/>
          <w:color w:val="000000"/>
          <w:sz w:val="24"/>
          <w:szCs w:val="23"/>
        </w:rPr>
        <w:t xml:space="preserve">fecha y lugar de nacimiento, edad, domicilio, correo electrónico y </w:t>
      </w:r>
      <w:r w:rsidRPr="00F10171">
        <w:rPr>
          <w:rFonts w:ascii="Palatino Linotype" w:eastAsia="Calibri" w:hAnsi="Palatino Linotype"/>
          <w:b/>
          <w:sz w:val="24"/>
          <w:szCs w:val="23"/>
        </w:rPr>
        <w:t>fotografía</w:t>
      </w:r>
      <w:r w:rsidRPr="00E171C1">
        <w:rPr>
          <w:rFonts w:ascii="Palatino Linotype" w:eastAsia="Calibri" w:hAnsi="Palatino Linotype"/>
          <w:sz w:val="24"/>
          <w:szCs w:val="23"/>
        </w:rPr>
        <w:t xml:space="preserve"> de un servidor público contenidos en </w:t>
      </w:r>
      <w:r w:rsidR="00BB23EE">
        <w:rPr>
          <w:rFonts w:ascii="Palatino Linotype" w:eastAsia="Calibri" w:hAnsi="Palatino Linotype"/>
          <w:sz w:val="24"/>
          <w:szCs w:val="23"/>
        </w:rPr>
        <w:t>certificado</w:t>
      </w:r>
      <w:r w:rsidR="00F10171">
        <w:rPr>
          <w:rFonts w:ascii="Palatino Linotype" w:eastAsia="Calibri" w:hAnsi="Palatino Linotype"/>
          <w:sz w:val="24"/>
          <w:szCs w:val="23"/>
        </w:rPr>
        <w:t xml:space="preserve"> de no antecedentes penales</w:t>
      </w:r>
      <w:r w:rsidRPr="00E171C1">
        <w:rPr>
          <w:rFonts w:ascii="Palatino Linotype" w:eastAsia="Calibri" w:hAnsi="Palatino Linotype"/>
          <w:sz w:val="24"/>
          <w:szCs w:val="23"/>
        </w:rPr>
        <w:t xml:space="preserve"> son datos personales susceptibles de ser clasificados como confidenciales. El interés público que existe, radica en que esta medida permite identificar la relación que tiene la persona que aparece en la fotografía con la experiencia tanto laboral como académica. Lo que además permitirá identificar </w:t>
      </w:r>
      <w:r w:rsidRPr="00E171C1">
        <w:rPr>
          <w:rFonts w:ascii="Palatino Linotype" w:eastAsia="Calibri" w:hAnsi="Palatino Linotype"/>
          <w:sz w:val="24"/>
          <w:szCs w:val="23"/>
        </w:rPr>
        <w:lastRenderedPageBreak/>
        <w:t xml:space="preserve">si la persona titular del </w:t>
      </w:r>
      <w:r w:rsidR="00BB23EE">
        <w:rPr>
          <w:rFonts w:ascii="Palatino Linotype" w:eastAsia="Calibri" w:hAnsi="Palatino Linotype"/>
          <w:sz w:val="24"/>
          <w:szCs w:val="23"/>
        </w:rPr>
        <w:t>certificado de no antecedentes penales</w:t>
      </w:r>
      <w:r w:rsidR="00BB23EE" w:rsidRPr="00E171C1">
        <w:rPr>
          <w:rFonts w:ascii="Palatino Linotype" w:eastAsia="Calibri" w:hAnsi="Palatino Linotype"/>
          <w:sz w:val="24"/>
          <w:szCs w:val="23"/>
        </w:rPr>
        <w:t xml:space="preserve"> </w:t>
      </w:r>
      <w:r w:rsidRPr="00E171C1">
        <w:rPr>
          <w:rFonts w:ascii="Palatino Linotype" w:eastAsia="Calibri" w:hAnsi="Palatino Linotype"/>
          <w:sz w:val="24"/>
          <w:szCs w:val="23"/>
        </w:rPr>
        <w:t xml:space="preserve">es quien brinda sus servicios al </w:t>
      </w:r>
      <w:r w:rsidRPr="00E171C1">
        <w:rPr>
          <w:rFonts w:ascii="Palatino Linotype" w:eastAsia="Calibri" w:hAnsi="Palatino Linotype"/>
          <w:b/>
          <w:sz w:val="24"/>
          <w:szCs w:val="23"/>
        </w:rPr>
        <w:t>Sujeto Obligado</w:t>
      </w:r>
      <w:r w:rsidRPr="00E171C1">
        <w:rPr>
          <w:rFonts w:ascii="Palatino Linotype" w:eastAsia="Calibri" w:hAnsi="Palatino Linotype"/>
          <w:sz w:val="24"/>
          <w:szCs w:val="23"/>
        </w:rPr>
        <w:t>.</w:t>
      </w:r>
    </w:p>
    <w:p w:rsidR="00A11EA0" w:rsidRDefault="00A11EA0" w:rsidP="00A11EA0">
      <w:pPr>
        <w:spacing w:after="0" w:line="360" w:lineRule="auto"/>
        <w:jc w:val="both"/>
        <w:rPr>
          <w:rFonts w:ascii="Palatino Linotype" w:hAnsi="Palatino Linotype" w:cs="Arial"/>
          <w:sz w:val="24"/>
          <w:szCs w:val="24"/>
        </w:rPr>
      </w:pPr>
    </w:p>
    <w:p w:rsidR="00E171C1" w:rsidRPr="00E10D4B" w:rsidRDefault="00E171C1" w:rsidP="00B32E16">
      <w:pPr>
        <w:autoSpaceDE w:val="0"/>
        <w:autoSpaceDN w:val="0"/>
        <w:adjustRightInd w:val="0"/>
        <w:spacing w:after="0" w:line="360" w:lineRule="auto"/>
        <w:jc w:val="both"/>
        <w:rPr>
          <w:rFonts w:ascii="Palatino Linotype" w:hAnsi="Palatino Linotype"/>
        </w:rPr>
      </w:pPr>
      <w:r w:rsidRPr="00E10D4B">
        <w:rPr>
          <w:rFonts w:ascii="Palatino Linotype" w:hAnsi="Palatino Linotype"/>
          <w:sz w:val="24"/>
        </w:rPr>
        <w:t xml:space="preserve">Por lo que, en el caso en cuestión, </w:t>
      </w:r>
      <w:r>
        <w:rPr>
          <w:rFonts w:ascii="Palatino Linotype" w:hAnsi="Palatino Linotype"/>
          <w:sz w:val="24"/>
        </w:rPr>
        <w:t xml:space="preserve">como ya ha quedado descrito en párrafos que anteceden en </w:t>
      </w:r>
      <w:r w:rsidRPr="00E10D4B">
        <w:rPr>
          <w:rFonts w:ascii="Palatino Linotype" w:hAnsi="Palatino Linotype"/>
          <w:sz w:val="24"/>
        </w:rPr>
        <w:t>el Decreto Número 109, publicado en el periódico oficial “Gaceta de Gobierno” el 3 de agosto de 2016, se derogó la fracción V</w:t>
      </w:r>
      <w:r>
        <w:rPr>
          <w:rFonts w:ascii="Palatino Linotype" w:hAnsi="Palatino Linotype"/>
          <w:sz w:val="24"/>
        </w:rPr>
        <w:t xml:space="preserve">, en el supuesto de que los servidores públicos adscritos a la Contraloría Municipal, hayan ingresado posteriormente a la referida fecha en que se derogo la </w:t>
      </w:r>
      <w:r w:rsidRPr="002270C6">
        <w:rPr>
          <w:rFonts w:ascii="Palatino Linotype" w:hAnsi="Palatino Linotype"/>
          <w:sz w:val="24"/>
        </w:rPr>
        <w:t>obligatoriedad de est</w:t>
      </w:r>
      <w:r>
        <w:rPr>
          <w:rFonts w:ascii="Palatino Linotype" w:hAnsi="Palatino Linotype"/>
          <w:sz w:val="24"/>
        </w:rPr>
        <w:t>os</w:t>
      </w:r>
      <w:r w:rsidRPr="002270C6">
        <w:rPr>
          <w:rFonts w:ascii="Palatino Linotype" w:hAnsi="Palatino Linotype"/>
          <w:sz w:val="24"/>
        </w:rPr>
        <w:t xml:space="preserve"> en presentarlo</w:t>
      </w:r>
      <w:r w:rsidR="00B32E16">
        <w:rPr>
          <w:rFonts w:ascii="Palatino Linotype" w:hAnsi="Palatino Linotype"/>
          <w:sz w:val="24"/>
        </w:rPr>
        <w:t xml:space="preserve"> el referido documento, </w:t>
      </w:r>
      <w:r w:rsidR="00B32E16" w:rsidRPr="00B32E16">
        <w:rPr>
          <w:rFonts w:ascii="Palatino Linotype" w:hAnsi="Palatino Linotype"/>
          <w:sz w:val="24"/>
        </w:rPr>
        <w:t>no resulta procedente ordenar la entrega de los certificados de no antecedentes</w:t>
      </w:r>
      <w:r w:rsidR="00B32E16">
        <w:rPr>
          <w:rFonts w:ascii="Palatino Linotype" w:hAnsi="Palatino Linotype"/>
          <w:sz w:val="24"/>
        </w:rPr>
        <w:t xml:space="preserve"> </w:t>
      </w:r>
      <w:r w:rsidR="00B32E16" w:rsidRPr="00B32E16">
        <w:rPr>
          <w:rFonts w:ascii="Palatino Linotype" w:hAnsi="Palatino Linotype"/>
          <w:sz w:val="24"/>
        </w:rPr>
        <w:t>penales, respecto de dichos servidores públicos</w:t>
      </w:r>
      <w:r w:rsidR="00B32E16">
        <w:rPr>
          <w:rFonts w:ascii="Palatino Linotype" w:hAnsi="Palatino Linotype"/>
          <w:sz w:val="24"/>
        </w:rPr>
        <w:t xml:space="preserve"> </w:t>
      </w:r>
      <w:r w:rsidRPr="00E171C1">
        <w:rPr>
          <w:rFonts w:ascii="Palatino Linotype" w:hAnsi="Palatino Linotype"/>
          <w:sz w:val="24"/>
        </w:rPr>
        <w:t xml:space="preserve">por no </w:t>
      </w:r>
      <w:r w:rsidR="00B32E16">
        <w:rPr>
          <w:rFonts w:ascii="Palatino Linotype" w:hAnsi="Palatino Linotype"/>
          <w:sz w:val="24"/>
        </w:rPr>
        <w:t>ser</w:t>
      </w:r>
      <w:r w:rsidRPr="00E171C1">
        <w:rPr>
          <w:rFonts w:ascii="Palatino Linotype" w:hAnsi="Palatino Linotype"/>
          <w:sz w:val="24"/>
        </w:rPr>
        <w:t xml:space="preserve"> obligatorio cumplir con ese requisito.</w:t>
      </w:r>
    </w:p>
    <w:p w:rsidR="00A11EA0" w:rsidRDefault="00A11EA0" w:rsidP="00A11EA0">
      <w:pPr>
        <w:spacing w:after="0" w:line="360" w:lineRule="auto"/>
        <w:jc w:val="both"/>
        <w:rPr>
          <w:rFonts w:ascii="Palatino Linotype" w:hAnsi="Palatino Linotype" w:cs="Arial"/>
          <w:sz w:val="24"/>
          <w:szCs w:val="24"/>
        </w:rPr>
      </w:pPr>
    </w:p>
    <w:p w:rsidR="00714C0A" w:rsidRPr="00714C0A" w:rsidRDefault="00714C0A" w:rsidP="00714C0A">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714C0A">
        <w:rPr>
          <w:rFonts w:ascii="Palatino Linotype" w:eastAsia="Palatino Linotype" w:hAnsi="Palatino Linotype" w:cs="Palatino Linotype"/>
          <w:sz w:val="24"/>
        </w:rPr>
        <w:t xml:space="preserve">Ahora bien, por lo que respecta </w:t>
      </w:r>
      <w:r>
        <w:rPr>
          <w:rFonts w:ascii="Palatino Linotype" w:eastAsia="Palatino Linotype" w:hAnsi="Palatino Linotype" w:cs="Palatino Linotype"/>
          <w:sz w:val="24"/>
        </w:rPr>
        <w:t xml:space="preserve">a la </w:t>
      </w:r>
      <w:r w:rsidRPr="00BB23EE">
        <w:rPr>
          <w:rFonts w:ascii="Palatino Linotype" w:eastAsia="Palatino Linotype" w:hAnsi="Palatino Linotype" w:cs="Palatino Linotype"/>
          <w:b/>
          <w:sz w:val="24"/>
        </w:rPr>
        <w:t xml:space="preserve">certificación de los servidores públicos adscritos a la Contraloría Municipal </w:t>
      </w:r>
      <w:r w:rsidRPr="00714C0A">
        <w:rPr>
          <w:rFonts w:ascii="Palatino Linotype" w:eastAsia="Palatino Linotype" w:hAnsi="Palatino Linotype" w:cs="Palatino Linotype"/>
          <w:sz w:val="24"/>
        </w:rPr>
        <w:t xml:space="preserve">dio respuesta informando </w:t>
      </w:r>
      <w:r w:rsidRPr="00714C0A">
        <w:rPr>
          <w:rFonts w:ascii="Palatino Linotype" w:eastAsia="Palatino Linotype" w:hAnsi="Palatino Linotype" w:cs="Palatino Linotype"/>
          <w:color w:val="000000"/>
          <w:sz w:val="24"/>
        </w:rPr>
        <w:t xml:space="preserve">que la Ley Orgánica </w:t>
      </w:r>
      <w:r>
        <w:rPr>
          <w:rFonts w:ascii="Palatino Linotype" w:eastAsia="Palatino Linotype" w:hAnsi="Palatino Linotype" w:cs="Palatino Linotype"/>
          <w:color w:val="000000"/>
          <w:sz w:val="24"/>
        </w:rPr>
        <w:t xml:space="preserve">Municipal del Estado de México, </w:t>
      </w:r>
      <w:r w:rsidRPr="00714C0A">
        <w:rPr>
          <w:rFonts w:ascii="Palatino Linotype" w:eastAsia="Palatino Linotype" w:hAnsi="Palatino Linotype" w:cs="Palatino Linotype"/>
          <w:color w:val="000000"/>
          <w:sz w:val="24"/>
        </w:rPr>
        <w:t xml:space="preserve">solo exige la certificación para el Contralor, no obstante, los auditores que forman parte de la Contraloría Interna de </w:t>
      </w:r>
      <w:proofErr w:type="spellStart"/>
      <w:r w:rsidRPr="00714C0A">
        <w:rPr>
          <w:rFonts w:ascii="Palatino Linotype" w:eastAsia="Palatino Linotype" w:hAnsi="Palatino Linotype" w:cs="Palatino Linotype"/>
          <w:color w:val="000000"/>
          <w:sz w:val="24"/>
        </w:rPr>
        <w:t>Mexicaltzingo</w:t>
      </w:r>
      <w:proofErr w:type="spellEnd"/>
      <w:r w:rsidRPr="00714C0A">
        <w:rPr>
          <w:rFonts w:ascii="Palatino Linotype" w:eastAsia="Palatino Linotype" w:hAnsi="Palatino Linotype" w:cs="Palatino Linotype"/>
          <w:color w:val="000000"/>
          <w:sz w:val="24"/>
        </w:rPr>
        <w:t xml:space="preserve"> cuentan con estudios afines a las áreas que auditan, así como experiencia laboral para desempeñar sus funciones, actuando siempre apegados a derecho. </w:t>
      </w:r>
    </w:p>
    <w:p w:rsidR="00714C0A" w:rsidRDefault="00714C0A" w:rsidP="00714C0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714C0A" w:rsidRPr="00714C0A" w:rsidRDefault="00714C0A" w:rsidP="00714C0A">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714C0A">
        <w:rPr>
          <w:rFonts w:ascii="Palatino Linotype" w:eastAsia="Palatino Linotype" w:hAnsi="Palatino Linotype" w:cs="Palatino Linotype"/>
          <w:sz w:val="24"/>
        </w:rPr>
        <w:t xml:space="preserve">En ese sentido, tal y como lo establece el </w:t>
      </w:r>
      <w:r w:rsidRPr="00714C0A">
        <w:rPr>
          <w:rFonts w:ascii="Palatino Linotype" w:eastAsia="Palatino Linotype" w:hAnsi="Palatino Linotype" w:cs="Palatino Linotype"/>
          <w:b/>
          <w:sz w:val="24"/>
        </w:rPr>
        <w:t xml:space="preserve">Sujeto Obligado </w:t>
      </w:r>
      <w:r w:rsidRPr="00714C0A">
        <w:rPr>
          <w:rFonts w:ascii="Palatino Linotype" w:eastAsia="Palatino Linotype" w:hAnsi="Palatino Linotype" w:cs="Palatino Linotype"/>
          <w:sz w:val="24"/>
        </w:rPr>
        <w:t xml:space="preserve">la Ley Orgánica Municipal del Estado de México, establece en su </w:t>
      </w:r>
      <w:r w:rsidRPr="00714C0A">
        <w:rPr>
          <w:rFonts w:ascii="Palatino Linotype" w:eastAsia="Palatino Linotype" w:hAnsi="Palatino Linotype" w:cs="Palatino Linotype"/>
          <w:b/>
          <w:sz w:val="24"/>
        </w:rPr>
        <w:t>artículo 32</w:t>
      </w:r>
      <w:r w:rsidRPr="00714C0A">
        <w:rPr>
          <w:rFonts w:ascii="Palatino Linotype" w:eastAsia="Palatino Linotype" w:hAnsi="Palatino Linotype" w:cs="Palatino Linotype"/>
          <w:sz w:val="24"/>
        </w:rPr>
        <w:t xml:space="preserve"> los cargos que deben contar con una certif</w:t>
      </w:r>
      <w:r>
        <w:rPr>
          <w:rFonts w:ascii="Palatino Linotype" w:eastAsia="Palatino Linotype" w:hAnsi="Palatino Linotype" w:cs="Palatino Linotype"/>
          <w:sz w:val="24"/>
        </w:rPr>
        <w:t>icación de competencia laboral, tal y como se inserta a continuación:</w:t>
      </w:r>
    </w:p>
    <w:p w:rsidR="00714C0A" w:rsidRDefault="00714C0A" w:rsidP="00714C0A">
      <w:pPr>
        <w:pBdr>
          <w:top w:val="nil"/>
          <w:left w:val="nil"/>
          <w:bottom w:val="nil"/>
          <w:right w:val="nil"/>
          <w:between w:val="nil"/>
        </w:pBdr>
        <w:ind w:left="720"/>
        <w:rPr>
          <w:rFonts w:ascii="Palatino Linotype" w:eastAsia="Palatino Linotype" w:hAnsi="Palatino Linotype" w:cs="Palatino Linotype"/>
          <w:color w:val="000000"/>
        </w:rPr>
      </w:pPr>
    </w:p>
    <w:p w:rsidR="00714C0A" w:rsidRDefault="00714C0A" w:rsidP="00714C0A">
      <w:pPr>
        <w:pBdr>
          <w:top w:val="nil"/>
          <w:left w:val="nil"/>
          <w:bottom w:val="nil"/>
          <w:right w:val="nil"/>
          <w:between w:val="nil"/>
        </w:pBdr>
        <w:spacing w:after="0"/>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32.-</w:t>
      </w:r>
      <w:r>
        <w:rPr>
          <w:rFonts w:ascii="Palatino Linotype" w:eastAsia="Palatino Linotype" w:hAnsi="Palatino Linotype" w:cs="Palatino Linotype"/>
          <w:i/>
        </w:rPr>
        <w:t xml:space="preserve"> Para ocupar los cargos de Secretario; Tesorero; Director de Obras Públicas, de Desarrollo Económico, Director de Turismo, Coordinador General Municipal de Mejora Regulatoria, Ecología, Desarrollo Urbano, de Desarrollo Social, de las Mujeres, del Campo </w:t>
      </w:r>
      <w:r>
        <w:rPr>
          <w:rFonts w:ascii="Palatino Linotype" w:eastAsia="Palatino Linotype" w:hAnsi="Palatino Linotype" w:cs="Palatino Linotype"/>
          <w:i/>
        </w:rPr>
        <w:lastRenderedPageBreak/>
        <w:t xml:space="preserve">o equivalentes, titulares de las unidades administrativas, de Protección Civil y de los organismos auxiliares se deberán satisfacer los siguientes requisitos: </w:t>
      </w:r>
    </w:p>
    <w:p w:rsidR="00714C0A" w:rsidRDefault="00714C0A" w:rsidP="00714C0A">
      <w:pPr>
        <w:numPr>
          <w:ilvl w:val="0"/>
          <w:numId w:val="16"/>
        </w:numPr>
        <w:pBdr>
          <w:top w:val="nil"/>
          <w:left w:val="nil"/>
          <w:bottom w:val="nil"/>
          <w:right w:val="nil"/>
          <w:between w:val="nil"/>
        </w:pBdr>
        <w:spacing w:after="0" w:line="240" w:lineRule="auto"/>
        <w:ind w:left="567" w:right="567"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Ser persona ciudadana del Estado, en pleno uso de sus derechos; </w:t>
      </w:r>
    </w:p>
    <w:p w:rsidR="00714C0A" w:rsidRDefault="00714C0A" w:rsidP="00714C0A">
      <w:pPr>
        <w:pBdr>
          <w:top w:val="nil"/>
          <w:left w:val="nil"/>
          <w:bottom w:val="nil"/>
          <w:right w:val="nil"/>
          <w:between w:val="nil"/>
        </w:pBdr>
        <w:spacing w:after="0"/>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 No estar inhabilitada o inhabilitado para desempeñar cargo, empleo, o comisión pública; </w:t>
      </w:r>
    </w:p>
    <w:p w:rsidR="00714C0A" w:rsidRDefault="00714C0A" w:rsidP="00714C0A">
      <w:pPr>
        <w:pBdr>
          <w:top w:val="nil"/>
          <w:left w:val="nil"/>
          <w:bottom w:val="nil"/>
          <w:right w:val="nil"/>
          <w:between w:val="nil"/>
        </w:pBdr>
        <w:spacing w:after="0"/>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III. Contar con título profesional o acreditar experiencia mínima de un año en la materia, ante la o el Presidente o el Ayuntamiento, cuando sea el caso, para el desempeño de los cargos que así lo requieran; </w:t>
      </w:r>
    </w:p>
    <w:p w:rsidR="00714C0A" w:rsidRDefault="00714C0A" w:rsidP="00714C0A">
      <w:pPr>
        <w:pBdr>
          <w:top w:val="nil"/>
          <w:left w:val="nil"/>
          <w:bottom w:val="nil"/>
          <w:right w:val="nil"/>
          <w:between w:val="nil"/>
        </w:pBdr>
        <w:spacing w:after="0"/>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rsidR="00714C0A" w:rsidRDefault="00714C0A" w:rsidP="00714C0A">
      <w:pPr>
        <w:pBdr>
          <w:top w:val="nil"/>
          <w:left w:val="nil"/>
          <w:bottom w:val="nil"/>
          <w:right w:val="nil"/>
          <w:between w:val="nil"/>
        </w:pBdr>
        <w:spacing w:after="0"/>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 No estar condenada o condenado por sentencia ejecutoriada por el delito de violencia política contra las mujeres en razón de género; </w:t>
      </w:r>
    </w:p>
    <w:p w:rsidR="00714C0A" w:rsidRDefault="00714C0A" w:rsidP="00714C0A">
      <w:pPr>
        <w:pBdr>
          <w:top w:val="nil"/>
          <w:left w:val="nil"/>
          <w:bottom w:val="nil"/>
          <w:right w:val="nil"/>
          <w:between w:val="nil"/>
        </w:pBdr>
        <w:spacing w:after="0"/>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VI. No estar inscrito en el Registro de Deudores Alimentarios Morosos en el Estado, ni en otra entidad federativa, y </w:t>
      </w:r>
    </w:p>
    <w:p w:rsidR="00714C0A" w:rsidRDefault="00714C0A" w:rsidP="00714C0A">
      <w:pPr>
        <w:pBdr>
          <w:top w:val="nil"/>
          <w:left w:val="nil"/>
          <w:bottom w:val="nil"/>
          <w:right w:val="nil"/>
          <w:between w:val="nil"/>
        </w:pBdr>
        <w:spacing w:after="0"/>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VII. No estar condenada o condenado por sentencia ejecutoriada por delitos de violencia familiar, contra la libertad sexual o de violencia de género. 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rsidR="00714C0A" w:rsidRDefault="00714C0A" w:rsidP="00714C0A">
      <w:pPr>
        <w:pBdr>
          <w:top w:val="nil"/>
          <w:left w:val="nil"/>
          <w:bottom w:val="nil"/>
          <w:right w:val="nil"/>
          <w:between w:val="nil"/>
        </w:pBdr>
        <w:ind w:left="1134" w:right="900"/>
        <w:jc w:val="both"/>
        <w:rPr>
          <w:rFonts w:ascii="Palatino Linotype" w:eastAsia="Palatino Linotype" w:hAnsi="Palatino Linotype" w:cs="Palatino Linotype"/>
          <w:i/>
          <w:color w:val="000000"/>
        </w:rPr>
      </w:pPr>
    </w:p>
    <w:p w:rsidR="00714C0A" w:rsidRPr="00714C0A" w:rsidRDefault="00714C0A" w:rsidP="00714C0A">
      <w:pPr>
        <w:pBdr>
          <w:top w:val="nil"/>
          <w:left w:val="nil"/>
          <w:bottom w:val="nil"/>
          <w:right w:val="nil"/>
          <w:between w:val="nil"/>
        </w:pBdr>
        <w:spacing w:after="0" w:line="360" w:lineRule="auto"/>
        <w:jc w:val="both"/>
        <w:rPr>
          <w:rFonts w:ascii="Palatino Linotype" w:eastAsia="Palatino Linotype" w:hAnsi="Palatino Linotype" w:cs="Palatino Linotype"/>
          <w:b/>
          <w:sz w:val="24"/>
        </w:rPr>
      </w:pPr>
      <w:r w:rsidRPr="00714C0A">
        <w:rPr>
          <w:rFonts w:ascii="Palatino Linotype" w:eastAsia="Palatino Linotype" w:hAnsi="Palatino Linotype" w:cs="Palatino Linotype"/>
          <w:sz w:val="24"/>
        </w:rPr>
        <w:t xml:space="preserve">De lo anterior, se </w:t>
      </w:r>
      <w:r>
        <w:rPr>
          <w:rFonts w:ascii="Palatino Linotype" w:eastAsia="Palatino Linotype" w:hAnsi="Palatino Linotype" w:cs="Palatino Linotype"/>
          <w:sz w:val="24"/>
        </w:rPr>
        <w:t>advierte</w:t>
      </w:r>
      <w:r w:rsidRPr="00714C0A">
        <w:rPr>
          <w:rFonts w:ascii="Palatino Linotype" w:eastAsia="Palatino Linotype" w:hAnsi="Palatino Linotype" w:cs="Palatino Linotype"/>
          <w:sz w:val="24"/>
        </w:rPr>
        <w:t xml:space="preserve"> que la Contraloría Municipal </w:t>
      </w:r>
      <w:r>
        <w:rPr>
          <w:rFonts w:ascii="Palatino Linotype" w:eastAsia="Palatino Linotype" w:hAnsi="Palatino Linotype" w:cs="Palatino Linotype"/>
          <w:sz w:val="24"/>
        </w:rPr>
        <w:t>manifestó</w:t>
      </w:r>
      <w:r w:rsidRPr="00714C0A">
        <w:rPr>
          <w:rFonts w:ascii="Palatino Linotype" w:eastAsia="Palatino Linotype" w:hAnsi="Palatino Linotype" w:cs="Palatino Linotype"/>
          <w:sz w:val="24"/>
        </w:rPr>
        <w:t xml:space="preserve"> de manera correcta </w:t>
      </w:r>
      <w:r w:rsidR="00AD59FF">
        <w:rPr>
          <w:rFonts w:ascii="Palatino Linotype" w:eastAsia="Palatino Linotype" w:hAnsi="Palatino Linotype" w:cs="Palatino Linotype"/>
          <w:sz w:val="24"/>
        </w:rPr>
        <w:t>el requerimiento planteado por la particular</w:t>
      </w:r>
      <w:r w:rsidRPr="00714C0A">
        <w:rPr>
          <w:rFonts w:ascii="Palatino Linotype" w:eastAsia="Palatino Linotype" w:hAnsi="Palatino Linotype" w:cs="Palatino Linotype"/>
          <w:sz w:val="24"/>
        </w:rPr>
        <w:t xml:space="preserve">, </w:t>
      </w:r>
      <w:r w:rsidR="00AD59FF">
        <w:rPr>
          <w:rFonts w:ascii="Palatino Linotype" w:eastAsia="Palatino Linotype" w:hAnsi="Palatino Linotype" w:cs="Palatino Linotype"/>
          <w:sz w:val="24"/>
        </w:rPr>
        <w:t>al señalar</w:t>
      </w:r>
      <w:r w:rsidRPr="00714C0A">
        <w:rPr>
          <w:rFonts w:ascii="Palatino Linotype" w:eastAsia="Palatino Linotype" w:hAnsi="Palatino Linotype" w:cs="Palatino Linotype"/>
          <w:sz w:val="24"/>
        </w:rPr>
        <w:t xml:space="preserve"> que el único cargo que requiere contar con certificado de competencia laboral es el del Contralor Municipal</w:t>
      </w:r>
      <w:r>
        <w:rPr>
          <w:rFonts w:ascii="Palatino Linotype" w:eastAsia="Palatino Linotype" w:hAnsi="Palatino Linotype" w:cs="Palatino Linotype"/>
          <w:sz w:val="24"/>
        </w:rPr>
        <w:t xml:space="preserve">, no obstante lo anterior, no remitió el documento que </w:t>
      </w:r>
      <w:r w:rsidR="00BB23EE">
        <w:rPr>
          <w:rFonts w:ascii="Palatino Linotype" w:eastAsia="Palatino Linotype" w:hAnsi="Palatino Linotype" w:cs="Palatino Linotype"/>
          <w:sz w:val="24"/>
        </w:rPr>
        <w:t xml:space="preserve">da </w:t>
      </w:r>
      <w:r>
        <w:rPr>
          <w:rFonts w:ascii="Palatino Linotype" w:eastAsia="Palatino Linotype" w:hAnsi="Palatino Linotype" w:cs="Palatino Linotype"/>
          <w:sz w:val="24"/>
        </w:rPr>
        <w:t>cuenta de la Certificación requerida por la Recurrente</w:t>
      </w:r>
      <w:r w:rsidRPr="00714C0A">
        <w:rPr>
          <w:rFonts w:ascii="Palatino Linotype" w:eastAsia="Palatino Linotype" w:hAnsi="Palatino Linotype" w:cs="Palatino Linotype"/>
          <w:sz w:val="24"/>
        </w:rPr>
        <w:t xml:space="preserve">. </w:t>
      </w:r>
    </w:p>
    <w:p w:rsidR="00A11EA0" w:rsidRDefault="00A11EA0" w:rsidP="00A11EA0">
      <w:pPr>
        <w:spacing w:after="0" w:line="360" w:lineRule="auto"/>
        <w:jc w:val="both"/>
        <w:rPr>
          <w:rFonts w:ascii="Palatino Linotype" w:hAnsi="Palatino Linotype" w:cs="Arial"/>
          <w:sz w:val="24"/>
          <w:szCs w:val="24"/>
        </w:rPr>
      </w:pPr>
    </w:p>
    <w:p w:rsidR="00AD59FF" w:rsidRPr="00AD59FF" w:rsidRDefault="00AD59FF" w:rsidP="00AD59FF">
      <w:pPr>
        <w:pStyle w:val="Ttulo3"/>
        <w:rPr>
          <w:rFonts w:eastAsia="Palatino Linotype"/>
        </w:rPr>
      </w:pPr>
      <w:r w:rsidRPr="00AD59FF">
        <w:rPr>
          <w:rFonts w:eastAsia="Palatino Linotype"/>
        </w:rPr>
        <w:t>DE LA VERSIÓN PÚBLICA</w:t>
      </w:r>
    </w:p>
    <w:p w:rsidR="00AD59FF" w:rsidRPr="00AD59FF" w:rsidRDefault="00AD59FF" w:rsidP="00AD59FF">
      <w:pPr>
        <w:spacing w:after="0" w:line="360" w:lineRule="auto"/>
        <w:jc w:val="both"/>
        <w:rPr>
          <w:rFonts w:ascii="Palatino Linotype" w:eastAsia="Palatino Linotype" w:hAnsi="Palatino Linotype" w:cs="Palatino Linotype"/>
          <w:sz w:val="24"/>
          <w:szCs w:val="24"/>
        </w:rPr>
      </w:pPr>
      <w:r w:rsidRPr="00AD59FF">
        <w:rPr>
          <w:rFonts w:ascii="Palatino Linotype" w:eastAsia="Palatino Linotype" w:hAnsi="Palatino Linotype" w:cs="Palatino Linotype"/>
          <w:sz w:val="24"/>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rsidR="00AD59FF" w:rsidRPr="00AD59FF" w:rsidRDefault="00AD59FF" w:rsidP="00AD59FF">
      <w:pPr>
        <w:spacing w:after="0" w:line="360" w:lineRule="auto"/>
        <w:jc w:val="both"/>
        <w:rPr>
          <w:rFonts w:ascii="Palatino Linotype" w:eastAsia="Palatino Linotype" w:hAnsi="Palatino Linotype" w:cs="Palatino Linotype"/>
          <w:szCs w:val="24"/>
        </w:rPr>
      </w:pP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Artículo 3.</w:t>
      </w:r>
      <w:r w:rsidRPr="00AD59FF">
        <w:rPr>
          <w:rFonts w:ascii="Palatino Linotype" w:eastAsia="Palatino Linotype" w:hAnsi="Palatino Linotype" w:cs="Palatino Linotype"/>
          <w:i/>
          <w:color w:val="000000"/>
          <w:szCs w:val="24"/>
        </w:rPr>
        <w:t xml:space="preserve"> Para los efectos de la presente Ley se entenderá por:</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i/>
          <w:color w:val="000000"/>
          <w:szCs w:val="24"/>
        </w:rPr>
        <w:t>(…)</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IX. Datos personales:</w:t>
      </w:r>
      <w:r w:rsidRPr="00AD59FF">
        <w:rPr>
          <w:rFonts w:ascii="Palatino Linotype" w:eastAsia="Palatino Linotype" w:hAnsi="Palatino Linotype" w:cs="Palatino Linotype"/>
          <w:i/>
          <w:color w:val="000000"/>
          <w:szCs w:val="24"/>
        </w:rPr>
        <w:t xml:space="preserve"> La información concerniente a una persona, identificada o identificable según lo dispuesto por la Ley de Protección de Datos Personales del Estado de México; </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XX.</w:t>
      </w:r>
      <w:r w:rsidRPr="00AD59FF">
        <w:rPr>
          <w:rFonts w:ascii="Palatino Linotype" w:eastAsia="Palatino Linotype" w:hAnsi="Palatino Linotype" w:cs="Palatino Linotype"/>
          <w:i/>
          <w:color w:val="000000"/>
          <w:szCs w:val="24"/>
        </w:rPr>
        <w:t xml:space="preserve"> </w:t>
      </w:r>
      <w:r w:rsidRPr="00AD59FF">
        <w:rPr>
          <w:rFonts w:ascii="Palatino Linotype" w:eastAsia="Palatino Linotype" w:hAnsi="Palatino Linotype" w:cs="Palatino Linotype"/>
          <w:b/>
          <w:i/>
          <w:color w:val="000000"/>
          <w:szCs w:val="24"/>
        </w:rPr>
        <w:t>Información clasificada:</w:t>
      </w:r>
      <w:r w:rsidRPr="00AD59FF">
        <w:rPr>
          <w:rFonts w:ascii="Palatino Linotype" w:eastAsia="Palatino Linotype" w:hAnsi="Palatino Linotype" w:cs="Palatino Linotype"/>
          <w:i/>
          <w:color w:val="000000"/>
          <w:szCs w:val="24"/>
        </w:rPr>
        <w:t xml:space="preserve"> Aquella considerada por la presente Ley como reservada o confidencial;</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XXI.</w:t>
      </w:r>
      <w:r w:rsidRPr="00AD59FF">
        <w:rPr>
          <w:rFonts w:ascii="Palatino Linotype" w:eastAsia="Palatino Linotype" w:hAnsi="Palatino Linotype" w:cs="Palatino Linotype"/>
          <w:i/>
          <w:color w:val="000000"/>
          <w:szCs w:val="24"/>
        </w:rPr>
        <w:t xml:space="preserve"> </w:t>
      </w:r>
      <w:r w:rsidRPr="00AD59FF">
        <w:rPr>
          <w:rFonts w:ascii="Palatino Linotype" w:eastAsia="Palatino Linotype" w:hAnsi="Palatino Linotype" w:cs="Palatino Linotype"/>
          <w:b/>
          <w:i/>
          <w:color w:val="000000"/>
          <w:szCs w:val="24"/>
        </w:rPr>
        <w:t>Información confidencial:</w:t>
      </w:r>
      <w:r w:rsidRPr="00AD59FF">
        <w:rPr>
          <w:rFonts w:ascii="Palatino Linotype" w:eastAsia="Palatino Linotype" w:hAnsi="Palatino Linotype" w:cs="Palatino Linotype"/>
          <w:i/>
          <w:color w:val="000000"/>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XLV.</w:t>
      </w:r>
      <w:r w:rsidRPr="00AD59FF">
        <w:rPr>
          <w:rFonts w:ascii="Palatino Linotype" w:eastAsia="Palatino Linotype" w:hAnsi="Palatino Linotype" w:cs="Palatino Linotype"/>
          <w:i/>
          <w:color w:val="000000"/>
          <w:szCs w:val="24"/>
        </w:rPr>
        <w:t xml:space="preserve"> </w:t>
      </w:r>
      <w:r w:rsidRPr="00AD59FF">
        <w:rPr>
          <w:rFonts w:ascii="Palatino Linotype" w:eastAsia="Palatino Linotype" w:hAnsi="Palatino Linotype" w:cs="Palatino Linotype"/>
          <w:b/>
          <w:i/>
          <w:color w:val="000000"/>
          <w:szCs w:val="24"/>
        </w:rPr>
        <w:t>Versión pública:</w:t>
      </w:r>
      <w:r w:rsidRPr="00AD59FF">
        <w:rPr>
          <w:rFonts w:ascii="Palatino Linotype" w:eastAsia="Palatino Linotype" w:hAnsi="Palatino Linotype" w:cs="Palatino Linotype"/>
          <w:i/>
          <w:color w:val="000000"/>
          <w:szCs w:val="24"/>
        </w:rPr>
        <w:t xml:space="preserve"> Documento en el que se elimine, suprime o borra la información clasificada como reservada o confidencial para permitir su acceso.</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i/>
          <w:color w:val="000000"/>
          <w:szCs w:val="24"/>
        </w:rPr>
        <w:t>(…)</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 xml:space="preserve">Artículo 91. </w:t>
      </w:r>
      <w:r w:rsidRPr="00AD59FF">
        <w:rPr>
          <w:rFonts w:ascii="Palatino Linotype" w:eastAsia="Palatino Linotype" w:hAnsi="Palatino Linotype" w:cs="Palatino Linotype"/>
          <w:i/>
          <w:color w:val="000000"/>
          <w:szCs w:val="24"/>
        </w:rPr>
        <w:t>El acceso a la información pública será restringido excepcionalmente, cuando ésta sea clasificada como reservada o confidencial.</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Artículo 132.</w:t>
      </w:r>
      <w:r w:rsidRPr="00AD59FF">
        <w:rPr>
          <w:rFonts w:ascii="Palatino Linotype" w:eastAsia="Palatino Linotype" w:hAnsi="Palatino Linotype" w:cs="Palatino Linotype"/>
          <w:i/>
          <w:color w:val="000000"/>
          <w:szCs w:val="24"/>
        </w:rPr>
        <w:t xml:space="preserve"> </w:t>
      </w:r>
      <w:r w:rsidRPr="00AD59FF">
        <w:rPr>
          <w:rFonts w:ascii="Palatino Linotype" w:eastAsia="Palatino Linotype" w:hAnsi="Palatino Linotype" w:cs="Palatino Linotype"/>
          <w:i/>
          <w:color w:val="000000"/>
          <w:szCs w:val="24"/>
          <w:u w:val="single"/>
        </w:rPr>
        <w:t>La clasificación de la información se llevará a cabo en el momento en que</w:t>
      </w:r>
      <w:r w:rsidRPr="00AD59FF">
        <w:rPr>
          <w:rFonts w:ascii="Palatino Linotype" w:eastAsia="Palatino Linotype" w:hAnsi="Palatino Linotype" w:cs="Palatino Linotype"/>
          <w:i/>
          <w:color w:val="000000"/>
          <w:szCs w:val="24"/>
        </w:rPr>
        <w:t>:</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I.</w:t>
      </w:r>
      <w:r w:rsidRPr="00AD59FF">
        <w:rPr>
          <w:rFonts w:ascii="Palatino Linotype" w:eastAsia="Palatino Linotype" w:hAnsi="Palatino Linotype" w:cs="Palatino Linotype"/>
          <w:i/>
          <w:color w:val="000000"/>
          <w:szCs w:val="24"/>
        </w:rPr>
        <w:t xml:space="preserve"> Se reciba una solicitud de acceso a la información;</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II.</w:t>
      </w:r>
      <w:r w:rsidRPr="00AD59FF">
        <w:rPr>
          <w:rFonts w:ascii="Palatino Linotype" w:eastAsia="Palatino Linotype" w:hAnsi="Palatino Linotype" w:cs="Palatino Linotype"/>
          <w:i/>
          <w:color w:val="000000"/>
          <w:szCs w:val="24"/>
        </w:rPr>
        <w:t xml:space="preserve"> </w:t>
      </w:r>
      <w:r w:rsidRPr="00AD59FF">
        <w:rPr>
          <w:rFonts w:ascii="Palatino Linotype" w:eastAsia="Palatino Linotype" w:hAnsi="Palatino Linotype" w:cs="Palatino Linotype"/>
          <w:i/>
          <w:color w:val="000000"/>
          <w:szCs w:val="24"/>
          <w:u w:val="single"/>
        </w:rPr>
        <w:t>Se determine mediante resolución de autoridad competente; o</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u w:val="single"/>
        </w:rPr>
      </w:pPr>
      <w:r w:rsidRPr="00AD59FF">
        <w:rPr>
          <w:rFonts w:ascii="Palatino Linotype" w:eastAsia="Palatino Linotype" w:hAnsi="Palatino Linotype" w:cs="Palatino Linotype"/>
          <w:b/>
          <w:i/>
          <w:color w:val="000000"/>
          <w:szCs w:val="24"/>
        </w:rPr>
        <w:t>III.</w:t>
      </w:r>
      <w:r w:rsidRPr="00AD59FF">
        <w:rPr>
          <w:rFonts w:ascii="Palatino Linotype" w:eastAsia="Palatino Linotype" w:hAnsi="Palatino Linotype" w:cs="Palatino Linotype"/>
          <w:i/>
          <w:color w:val="000000"/>
          <w:szCs w:val="24"/>
        </w:rPr>
        <w:t xml:space="preserve"> </w:t>
      </w:r>
      <w:r w:rsidRPr="00AD59FF">
        <w:rPr>
          <w:rFonts w:ascii="Palatino Linotype" w:eastAsia="Palatino Linotype" w:hAnsi="Palatino Linotype" w:cs="Palatino Linotype"/>
          <w:i/>
          <w:color w:val="000000"/>
          <w:szCs w:val="24"/>
          <w:u w:val="single"/>
        </w:rPr>
        <w:t>Se generen versiones públicas para dar cumplimiento a las obligaciones de transparencia previstas en esta Ley.</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i/>
          <w:color w:val="000000"/>
          <w:szCs w:val="24"/>
        </w:rPr>
        <w:t>(…)</w:t>
      </w:r>
    </w:p>
    <w:p w:rsidR="00AD59FF" w:rsidRPr="00AD59FF" w:rsidRDefault="00AD59FF" w:rsidP="00AD59FF">
      <w:pPr>
        <w:spacing w:after="0" w:line="360" w:lineRule="auto"/>
        <w:jc w:val="both"/>
        <w:rPr>
          <w:rFonts w:ascii="Palatino Linotype" w:eastAsia="Palatino Linotype" w:hAnsi="Palatino Linotype" w:cs="Palatino Linotype"/>
          <w:i/>
          <w:szCs w:val="24"/>
        </w:rPr>
      </w:pPr>
    </w:p>
    <w:p w:rsidR="00AD59FF" w:rsidRPr="00AD59FF" w:rsidRDefault="00AD59FF" w:rsidP="00AD59FF">
      <w:pPr>
        <w:spacing w:after="0" w:line="360" w:lineRule="auto"/>
        <w:jc w:val="both"/>
        <w:rPr>
          <w:rFonts w:ascii="Palatino Linotype" w:eastAsia="Palatino Linotype" w:hAnsi="Palatino Linotype" w:cs="Palatino Linotype"/>
          <w:sz w:val="24"/>
          <w:szCs w:val="24"/>
        </w:rPr>
      </w:pPr>
      <w:r w:rsidRPr="00AD59FF">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AD59FF" w:rsidRPr="00AD59FF" w:rsidRDefault="00AD59FF" w:rsidP="00AD59FF">
      <w:pPr>
        <w:spacing w:after="0" w:line="360" w:lineRule="auto"/>
        <w:jc w:val="both"/>
        <w:rPr>
          <w:rFonts w:ascii="Palatino Linotype" w:eastAsia="Palatino Linotype" w:hAnsi="Palatino Linotype" w:cs="Palatino Linotype"/>
          <w:sz w:val="24"/>
          <w:szCs w:val="24"/>
        </w:rPr>
      </w:pPr>
    </w:p>
    <w:p w:rsidR="00AD59FF" w:rsidRDefault="00AD59FF" w:rsidP="00AD59FF">
      <w:pPr>
        <w:spacing w:after="0" w:line="360" w:lineRule="auto"/>
        <w:jc w:val="both"/>
        <w:rPr>
          <w:rFonts w:ascii="Palatino Linotype" w:eastAsia="Palatino Linotype" w:hAnsi="Palatino Linotype" w:cs="Palatino Linotype"/>
          <w:sz w:val="24"/>
          <w:szCs w:val="24"/>
        </w:rPr>
      </w:pPr>
    </w:p>
    <w:p w:rsidR="00AD59FF" w:rsidRPr="00AD59FF" w:rsidRDefault="00AD59FF" w:rsidP="00AD59FF">
      <w:pPr>
        <w:spacing w:after="0" w:line="360" w:lineRule="auto"/>
        <w:jc w:val="both"/>
        <w:rPr>
          <w:rFonts w:ascii="Palatino Linotype" w:eastAsia="Palatino Linotype" w:hAnsi="Palatino Linotype" w:cs="Palatino Linotype"/>
          <w:sz w:val="24"/>
          <w:szCs w:val="24"/>
        </w:rPr>
      </w:pPr>
      <w:r w:rsidRPr="00AD59FF">
        <w:rPr>
          <w:rFonts w:ascii="Palatino Linotype" w:eastAsia="Palatino Linotype" w:hAnsi="Palatino Linotype" w:cs="Palatino Linotype"/>
          <w:sz w:val="24"/>
          <w:szCs w:val="24"/>
        </w:rPr>
        <w:t xml:space="preserve">Por otro lado, los </w:t>
      </w:r>
      <w:r w:rsidRPr="00AD59FF">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AD59FF">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AD59FF" w:rsidRPr="00AD59FF" w:rsidRDefault="00AD59FF" w:rsidP="00AD59FF">
      <w:pPr>
        <w:spacing w:after="0" w:line="360" w:lineRule="auto"/>
        <w:jc w:val="both"/>
        <w:rPr>
          <w:rFonts w:ascii="Palatino Linotype" w:eastAsia="Palatino Linotype" w:hAnsi="Palatino Linotype" w:cs="Palatino Linotype"/>
          <w:sz w:val="24"/>
          <w:szCs w:val="24"/>
        </w:rPr>
      </w:pPr>
    </w:p>
    <w:p w:rsidR="00AD59FF" w:rsidRPr="00AD59FF" w:rsidRDefault="00AD59FF" w:rsidP="00AD59FF">
      <w:pPr>
        <w:spacing w:after="0" w:line="360" w:lineRule="auto"/>
        <w:jc w:val="both"/>
        <w:rPr>
          <w:rFonts w:ascii="Palatino Linotype" w:eastAsia="Palatino Linotype" w:hAnsi="Palatino Linotype" w:cs="Palatino Linotype"/>
          <w:sz w:val="24"/>
          <w:szCs w:val="24"/>
        </w:rPr>
      </w:pPr>
      <w:r w:rsidRPr="00AD59FF">
        <w:rPr>
          <w:rFonts w:ascii="Palatino Linotype" w:eastAsia="Palatino Linotype" w:hAnsi="Palatino Linotype" w:cs="Palatino Linotype"/>
          <w:sz w:val="24"/>
          <w:szCs w:val="24"/>
        </w:rPr>
        <w:t>Asimismo, los Lineamientos Quincuagésimo sexto, Quincuagésimo séptimo y Quincuagésimo octavo, establecen lo siguiente:</w:t>
      </w:r>
    </w:p>
    <w:p w:rsidR="00AD59FF" w:rsidRPr="00AD59FF" w:rsidRDefault="00AD59FF" w:rsidP="00AD59FF">
      <w:pPr>
        <w:spacing w:after="0" w:line="360" w:lineRule="auto"/>
        <w:jc w:val="both"/>
        <w:rPr>
          <w:rFonts w:ascii="Palatino Linotype" w:eastAsia="Palatino Linotype" w:hAnsi="Palatino Linotype" w:cs="Palatino Linotype"/>
        </w:rPr>
      </w:pP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Quincuagésimo sexto.</w:t>
      </w:r>
      <w:r w:rsidRPr="00AD59FF">
        <w:rPr>
          <w:rFonts w:ascii="Palatino Linotype" w:eastAsia="Palatino Linotype" w:hAnsi="Palatino Linotype" w:cs="Palatino Linotype"/>
          <w:i/>
          <w:color w:val="000000"/>
          <w:szCs w:val="24"/>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Quincuagésimo séptimo.</w:t>
      </w:r>
      <w:r w:rsidRPr="00AD59FF">
        <w:rPr>
          <w:rFonts w:ascii="Palatino Linotype" w:eastAsia="Palatino Linotype" w:hAnsi="Palatino Linotype" w:cs="Palatino Linotype"/>
          <w:i/>
          <w:color w:val="000000"/>
          <w:szCs w:val="24"/>
        </w:rPr>
        <w:t xml:space="preserve"> Se considera, en principio, como información pública y no podrá omitirse de las versiones públicas la siguiente:</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i/>
          <w:color w:val="000000"/>
          <w:szCs w:val="24"/>
        </w:rPr>
        <w:t xml:space="preserve">I. La relativa a las Obligaciones de Transparencia que contempla el Título V de la Ley General y las demás disposiciones legales aplicables; </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i/>
          <w:color w:val="000000"/>
          <w:szCs w:val="24"/>
        </w:rPr>
        <w:t xml:space="preserve">II. El nombre de los integrantes de los sujetos obligados en los documentos, y sus firmas autógrafas o digitales, cuando sean utilizados en el ejercicio de las facultades conferidas para el desempeño del servicio público, y </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i/>
          <w:color w:val="000000"/>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i/>
          <w:color w:val="000000"/>
          <w:szCs w:val="24"/>
        </w:rPr>
        <w:lastRenderedPageBreak/>
        <w:t xml:space="preserve">Lo anterior, siempre y cuando no se acredite alguna causal de clasificación, prevista en las leyes o en los tratados internacionales suscritos por el Estado mexicano. </w:t>
      </w: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p>
    <w:p w:rsidR="00AD59FF" w:rsidRPr="00AD59FF" w:rsidRDefault="00AD59FF" w:rsidP="00AD59FF">
      <w:pPr>
        <w:pBdr>
          <w:top w:val="nil"/>
          <w:left w:val="nil"/>
          <w:bottom w:val="nil"/>
          <w:right w:val="nil"/>
          <w:between w:val="nil"/>
        </w:pBdr>
        <w:spacing w:after="0" w:line="276" w:lineRule="auto"/>
        <w:ind w:left="567" w:right="567"/>
        <w:contextualSpacing/>
        <w:jc w:val="both"/>
        <w:rPr>
          <w:rFonts w:ascii="Palatino Linotype" w:eastAsia="Palatino Linotype" w:hAnsi="Palatino Linotype" w:cs="Palatino Linotype"/>
          <w:i/>
          <w:color w:val="000000"/>
          <w:szCs w:val="24"/>
        </w:rPr>
      </w:pPr>
      <w:r w:rsidRPr="00AD59FF">
        <w:rPr>
          <w:rFonts w:ascii="Palatino Linotype" w:eastAsia="Palatino Linotype" w:hAnsi="Palatino Linotype" w:cs="Palatino Linotype"/>
          <w:b/>
          <w:i/>
          <w:color w:val="000000"/>
          <w:szCs w:val="24"/>
        </w:rPr>
        <w:t>Quincuagésimo octavo.</w:t>
      </w:r>
      <w:r w:rsidRPr="00AD59FF">
        <w:rPr>
          <w:rFonts w:ascii="Palatino Linotype" w:eastAsia="Palatino Linotype" w:hAnsi="Palatino Linotype" w:cs="Palatino Linotype"/>
          <w:i/>
          <w:color w:val="000000"/>
          <w:szCs w:val="24"/>
        </w:rPr>
        <w:t xml:space="preserve"> Los sujetos obligados garantizarán que los sistemas o medios empleados para eliminar la información en las versiones públicas sean irreversibles, de tal forma que no permitan la recuperación o visualización de la misma.</w:t>
      </w:r>
    </w:p>
    <w:p w:rsidR="00AD59FF" w:rsidRPr="00AD59FF" w:rsidRDefault="00AD59FF" w:rsidP="00AD59FF">
      <w:pPr>
        <w:spacing w:after="0" w:line="360" w:lineRule="auto"/>
        <w:jc w:val="both"/>
        <w:rPr>
          <w:rFonts w:ascii="Palatino Linotype" w:eastAsia="Palatino Linotype" w:hAnsi="Palatino Linotype" w:cs="Palatino Linotype"/>
          <w:i/>
          <w:szCs w:val="24"/>
        </w:rPr>
      </w:pPr>
    </w:p>
    <w:p w:rsidR="00AD59FF" w:rsidRPr="00AD59FF" w:rsidRDefault="00AD59FF" w:rsidP="00AD59FF">
      <w:pPr>
        <w:spacing w:after="0" w:line="360" w:lineRule="auto"/>
        <w:jc w:val="both"/>
        <w:rPr>
          <w:rFonts w:ascii="Palatino Linotype" w:eastAsia="Palatino Linotype" w:hAnsi="Palatino Linotype" w:cs="Palatino Linotype"/>
          <w:sz w:val="24"/>
          <w:szCs w:val="24"/>
        </w:rPr>
      </w:pPr>
      <w:r w:rsidRPr="00AD59FF">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rsidR="00AD59FF" w:rsidRPr="00AD59FF" w:rsidRDefault="00AD59FF" w:rsidP="00AD59FF">
      <w:pPr>
        <w:spacing w:after="0" w:line="360" w:lineRule="auto"/>
        <w:jc w:val="both"/>
        <w:rPr>
          <w:rFonts w:ascii="Palatino Linotype" w:eastAsia="Palatino Linotype" w:hAnsi="Palatino Linotype" w:cs="Palatino Linotype"/>
          <w:sz w:val="24"/>
          <w:szCs w:val="24"/>
        </w:rPr>
      </w:pPr>
    </w:p>
    <w:p w:rsidR="00AD59FF" w:rsidRPr="00AD59FF" w:rsidRDefault="00AD59FF" w:rsidP="00AD59FF">
      <w:pPr>
        <w:spacing w:after="0" w:line="360" w:lineRule="auto"/>
        <w:jc w:val="both"/>
        <w:rPr>
          <w:rFonts w:ascii="Palatino Linotype" w:hAnsi="Palatino Linotype"/>
          <w:sz w:val="24"/>
        </w:rPr>
      </w:pPr>
      <w:r w:rsidRPr="00AD59FF">
        <w:rPr>
          <w:rFonts w:ascii="Palatino Linotype" w:eastAsia="Palatino Linotype" w:hAnsi="Palatino Linotype" w:cs="Palatino Linotype"/>
          <w:sz w:val="24"/>
          <w:szCs w:val="24"/>
        </w:rPr>
        <w:t xml:space="preserve">Es preciso referir que, por </w:t>
      </w:r>
      <w:r w:rsidRPr="00AD59FF">
        <w:rPr>
          <w:rFonts w:ascii="Palatino Linotype" w:hAnsi="Palatino Linotype"/>
          <w:sz w:val="24"/>
          <w:szCs w:val="24"/>
        </w:rPr>
        <w:t xml:space="preserve">lo que hace a la fotografía de los servidores públicos, </w:t>
      </w:r>
      <w:r w:rsidRPr="00AD59FF">
        <w:rPr>
          <w:rFonts w:ascii="Palatino Linotype" w:hAnsi="Palatino Linotype"/>
          <w:sz w:val="24"/>
        </w:rPr>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rsidR="00AD59FF" w:rsidRPr="00AD59FF" w:rsidRDefault="00AD59FF" w:rsidP="00AD59FF">
      <w:pPr>
        <w:spacing w:after="0" w:line="360" w:lineRule="auto"/>
        <w:jc w:val="both"/>
        <w:rPr>
          <w:rFonts w:ascii="Palatino Linotype" w:hAnsi="Palatino Linotype"/>
          <w:sz w:val="24"/>
        </w:rPr>
      </w:pPr>
    </w:p>
    <w:p w:rsidR="00BB23EE" w:rsidRDefault="00BB23EE" w:rsidP="00AD59FF">
      <w:pPr>
        <w:spacing w:after="0" w:line="360" w:lineRule="auto"/>
        <w:jc w:val="both"/>
        <w:rPr>
          <w:rFonts w:ascii="Palatino Linotype" w:hAnsi="Palatino Linotype"/>
          <w:sz w:val="24"/>
        </w:rPr>
      </w:pPr>
    </w:p>
    <w:p w:rsidR="00BB23EE" w:rsidRDefault="00BB23EE" w:rsidP="00AD59FF">
      <w:pPr>
        <w:spacing w:after="0" w:line="360" w:lineRule="auto"/>
        <w:jc w:val="both"/>
        <w:rPr>
          <w:rFonts w:ascii="Palatino Linotype" w:hAnsi="Palatino Linotype"/>
          <w:sz w:val="24"/>
        </w:rPr>
      </w:pPr>
    </w:p>
    <w:p w:rsidR="00AD59FF" w:rsidRPr="00AD59FF" w:rsidRDefault="00AD59FF" w:rsidP="00AD59FF">
      <w:pPr>
        <w:spacing w:after="0" w:line="360" w:lineRule="auto"/>
        <w:jc w:val="both"/>
        <w:rPr>
          <w:rFonts w:ascii="Palatino Linotype" w:hAnsi="Palatino Linotype"/>
          <w:sz w:val="24"/>
        </w:rPr>
      </w:pPr>
      <w:r w:rsidRPr="00AD59FF">
        <w:rPr>
          <w:rFonts w:ascii="Palatino Linotype" w:hAnsi="Palatino Linotype"/>
          <w:sz w:val="24"/>
        </w:rPr>
        <w:t xml:space="preserve">Conforme a lo anterior, resulta necesario señalar que el Pleno de este Instituto emitió el criterio 03/2019 cuyo rubro dispone lo siguiente: </w:t>
      </w:r>
      <w:r w:rsidRPr="00AD59FF">
        <w:rPr>
          <w:rFonts w:ascii="Palatino Linotype" w:hAnsi="Palatino Linotype"/>
          <w:b/>
          <w:bCs/>
          <w:sz w:val="24"/>
        </w:rPr>
        <w:t>“Servidores públicos con categoría de mando medio y superior. La fotografía de aquellos es de carácter público”</w:t>
      </w:r>
      <w:r w:rsidRPr="00AD59FF">
        <w:rPr>
          <w:rFonts w:ascii="Palatino Linotype" w:hAnsi="Palatino Linotype"/>
          <w:sz w:val="24"/>
        </w:rPr>
        <w:t>; no obstante, dicho criterio fue interrumpido en términos del artículo 9, fracción XXVII del Reglamento Interior del Instituto de Transparencia, Acceso a la Información Pública y Protección de Datos Personales del Estado de México y Municipios.</w:t>
      </w:r>
    </w:p>
    <w:p w:rsidR="00AD59FF" w:rsidRPr="00AD59FF" w:rsidRDefault="00AD59FF" w:rsidP="00AD59FF">
      <w:pPr>
        <w:spacing w:after="0" w:line="360" w:lineRule="auto"/>
        <w:jc w:val="both"/>
        <w:rPr>
          <w:rFonts w:ascii="Palatino Linotype" w:hAnsi="Palatino Linotype"/>
          <w:sz w:val="24"/>
        </w:rPr>
      </w:pPr>
    </w:p>
    <w:p w:rsidR="00AD59FF" w:rsidRPr="00AD59FF" w:rsidRDefault="00AD59FF" w:rsidP="00AD59FF">
      <w:pPr>
        <w:spacing w:after="0" w:line="360" w:lineRule="auto"/>
        <w:jc w:val="both"/>
        <w:rPr>
          <w:rFonts w:ascii="Palatino Linotype" w:hAnsi="Palatino Linotype"/>
          <w:sz w:val="24"/>
        </w:rPr>
      </w:pPr>
      <w:r w:rsidRPr="00AD59FF">
        <w:rPr>
          <w:rFonts w:ascii="Palatino Linotype" w:hAnsi="Palatino Linotype"/>
          <w:sz w:val="24"/>
        </w:rPr>
        <w:t xml:space="preserve">Debido a lo anterior, </w:t>
      </w:r>
      <w:r w:rsidRPr="00AD59FF">
        <w:rPr>
          <w:rFonts w:ascii="Palatino Linotype" w:hAnsi="Palatino Linotype"/>
          <w:b/>
          <w:bCs/>
          <w:sz w:val="24"/>
        </w:rPr>
        <w:t>las fotografías de servidores públicos sin importar el nivel o rango guardan la naturaleza de públicas</w:t>
      </w:r>
      <w:r w:rsidRPr="00AD59FF">
        <w:rPr>
          <w:rFonts w:ascii="Palatino Linotype" w:hAnsi="Palatino Linotype"/>
          <w:sz w:val="24"/>
        </w:rPr>
        <w:t xml:space="preserve"> (con excepción del personal operativo en materia de seguridad) y no procede su clasificación, en términos del artículo 143, fracción I, de la Ley de Transparencia y Acceso a la Información Pública del Estado de México y Municipios. </w:t>
      </w:r>
    </w:p>
    <w:p w:rsidR="00AD59FF" w:rsidRPr="00AD59FF" w:rsidRDefault="00AD59FF" w:rsidP="00AD59FF">
      <w:pPr>
        <w:spacing w:after="0" w:line="360" w:lineRule="auto"/>
        <w:jc w:val="both"/>
        <w:rPr>
          <w:rFonts w:ascii="Palatino Linotype" w:hAnsi="Palatino Linotype"/>
          <w:sz w:val="24"/>
          <w:szCs w:val="24"/>
        </w:rPr>
      </w:pPr>
    </w:p>
    <w:p w:rsidR="00AD59FF" w:rsidRPr="00AD59FF" w:rsidRDefault="00AD59FF" w:rsidP="00AD59FF">
      <w:pPr>
        <w:spacing w:after="0" w:line="360" w:lineRule="auto"/>
        <w:jc w:val="both"/>
        <w:rPr>
          <w:rFonts w:ascii="Palatino Linotype" w:eastAsia="Palatino Linotype" w:hAnsi="Palatino Linotype" w:cs="Palatino Linotype"/>
          <w:sz w:val="24"/>
          <w:szCs w:val="24"/>
        </w:rPr>
      </w:pPr>
      <w:r w:rsidRPr="00AD59FF">
        <w:rPr>
          <w:rFonts w:ascii="Palatino Linotype" w:eastAsia="Palatino Linotype" w:hAnsi="Palatino Linotype" w:cs="Palatino Linotype"/>
          <w:sz w:val="24"/>
          <w:szCs w:val="24"/>
        </w:rPr>
        <w:t>Por lo que respecta al Acuerdo del Comité de Transparencia que sustente la versión pública de la documentación a entregar, deberá ser notificado mediante el SAIMEX.</w:t>
      </w:r>
    </w:p>
    <w:p w:rsidR="00AD59FF" w:rsidRPr="00AD59FF" w:rsidRDefault="00AD59FF" w:rsidP="00AD59FF">
      <w:pPr>
        <w:spacing w:after="0" w:line="360" w:lineRule="auto"/>
        <w:jc w:val="both"/>
        <w:rPr>
          <w:rFonts w:ascii="Palatino Linotype" w:eastAsia="Palatino Linotype" w:hAnsi="Palatino Linotype" w:cs="Palatino Linotype"/>
          <w:sz w:val="24"/>
          <w:szCs w:val="24"/>
        </w:rPr>
      </w:pPr>
    </w:p>
    <w:p w:rsidR="00AD59FF" w:rsidRPr="00AD59FF" w:rsidRDefault="00AD59FF" w:rsidP="00AD59F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AD59FF">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rsidR="00AD59FF" w:rsidRDefault="00AD59FF" w:rsidP="00A11EA0">
      <w:pPr>
        <w:spacing w:after="0" w:line="360" w:lineRule="auto"/>
        <w:jc w:val="both"/>
        <w:rPr>
          <w:rFonts w:ascii="Palatino Linotype" w:hAnsi="Palatino Linotype" w:cs="Arial"/>
          <w:sz w:val="24"/>
          <w:szCs w:val="24"/>
        </w:rPr>
      </w:pPr>
    </w:p>
    <w:p w:rsidR="00C6418D" w:rsidRPr="003D18EA" w:rsidRDefault="00C6418D" w:rsidP="00A11EA0">
      <w:pPr>
        <w:spacing w:after="0" w:line="360" w:lineRule="auto"/>
        <w:jc w:val="both"/>
        <w:rPr>
          <w:rFonts w:ascii="Palatino Linotype" w:hAnsi="Palatino Linotype"/>
          <w:sz w:val="24"/>
          <w:szCs w:val="24"/>
        </w:rPr>
      </w:pPr>
      <w:r w:rsidRPr="003D18EA">
        <w:rPr>
          <w:rFonts w:ascii="Palatino Linotype" w:hAnsi="Palatino Linotype" w:cs="Arial"/>
          <w:sz w:val="24"/>
          <w:szCs w:val="24"/>
        </w:rPr>
        <w:t>Final</w:t>
      </w:r>
      <w:r w:rsidRPr="003D18EA">
        <w:rPr>
          <w:rFonts w:ascii="Palatino Linotype" w:hAnsi="Palatino Linotype"/>
          <w:sz w:val="24"/>
          <w:szCs w:val="24"/>
        </w:rPr>
        <w:t xml:space="preserve">mente, y en mérito de lo expuesto en líneas anteriores, resultan fundados los motivos de inconformidad vertidos por </w:t>
      </w:r>
      <w:r w:rsidRPr="003D18EA">
        <w:rPr>
          <w:rFonts w:ascii="Palatino Linotype" w:hAnsi="Palatino Linotype"/>
          <w:b/>
          <w:bCs/>
          <w:sz w:val="24"/>
          <w:szCs w:val="24"/>
        </w:rPr>
        <w:t xml:space="preserve">la </w:t>
      </w:r>
      <w:r w:rsidRPr="003D18EA">
        <w:rPr>
          <w:rFonts w:ascii="Palatino Linotype" w:hAnsi="Palatino Linotype"/>
          <w:b/>
          <w:sz w:val="24"/>
          <w:szCs w:val="24"/>
        </w:rPr>
        <w:t>Recurrente</w:t>
      </w:r>
      <w:r w:rsidRPr="003D18EA">
        <w:rPr>
          <w:rFonts w:ascii="Palatino Linotype" w:hAnsi="Palatino Linotype"/>
          <w:sz w:val="24"/>
          <w:szCs w:val="24"/>
        </w:rPr>
        <w:t xml:space="preserve">, por ello con fundamento en el </w:t>
      </w:r>
      <w:r w:rsidRPr="003D18EA">
        <w:rPr>
          <w:rFonts w:ascii="Palatino Linotype" w:hAnsi="Palatino Linotype"/>
          <w:sz w:val="24"/>
          <w:szCs w:val="24"/>
        </w:rPr>
        <w:lastRenderedPageBreak/>
        <w:t xml:space="preserve">artículo 186, fracción III, de la Ley de Transparencia y Acceso a la Información Pública del Estado de México y Municipios, se </w:t>
      </w:r>
      <w:r w:rsidR="00AD59FF">
        <w:rPr>
          <w:rFonts w:ascii="Palatino Linotype" w:hAnsi="Palatino Linotype"/>
          <w:b/>
          <w:bCs/>
          <w:sz w:val="24"/>
          <w:szCs w:val="24"/>
        </w:rPr>
        <w:t>MODIFI</w:t>
      </w:r>
      <w:r w:rsidRPr="006038D4">
        <w:rPr>
          <w:rFonts w:ascii="Palatino Linotype" w:hAnsi="Palatino Linotype"/>
          <w:b/>
          <w:sz w:val="24"/>
          <w:szCs w:val="24"/>
        </w:rPr>
        <w:t>CA</w:t>
      </w:r>
      <w:r w:rsidRPr="003D18EA">
        <w:rPr>
          <w:rFonts w:ascii="Palatino Linotype" w:hAnsi="Palatino Linotype"/>
          <w:b/>
          <w:sz w:val="24"/>
          <w:szCs w:val="24"/>
        </w:rPr>
        <w:t xml:space="preserve"> </w:t>
      </w:r>
      <w:r w:rsidRPr="003D18EA">
        <w:rPr>
          <w:rFonts w:ascii="Palatino Linotype" w:hAnsi="Palatino Linotype"/>
          <w:sz w:val="24"/>
          <w:szCs w:val="24"/>
        </w:rPr>
        <w:t xml:space="preserve">la respuesta a la solicitud de información </w:t>
      </w:r>
      <w:r w:rsidR="00AD59FF">
        <w:rPr>
          <w:rFonts w:ascii="Palatino Linotype" w:hAnsi="Palatino Linotype" w:cs="Arial"/>
          <w:b/>
          <w:sz w:val="24"/>
          <w:szCs w:val="24"/>
        </w:rPr>
        <w:t>00202</w:t>
      </w:r>
      <w:r w:rsidRPr="006D59E9">
        <w:rPr>
          <w:rFonts w:ascii="Palatino Linotype" w:hAnsi="Palatino Linotype" w:cs="Arial"/>
          <w:b/>
          <w:sz w:val="24"/>
          <w:szCs w:val="24"/>
        </w:rPr>
        <w:t>/M</w:t>
      </w:r>
      <w:r w:rsidR="00AD59FF">
        <w:rPr>
          <w:rFonts w:ascii="Palatino Linotype" w:hAnsi="Palatino Linotype" w:cs="Arial"/>
          <w:b/>
          <w:sz w:val="24"/>
          <w:szCs w:val="24"/>
        </w:rPr>
        <w:t>EXICAL</w:t>
      </w:r>
      <w:r w:rsidRPr="006D59E9">
        <w:rPr>
          <w:rFonts w:ascii="Palatino Linotype" w:hAnsi="Palatino Linotype" w:cs="Arial"/>
          <w:b/>
          <w:sz w:val="24"/>
          <w:szCs w:val="24"/>
        </w:rPr>
        <w:t>/IP/2024</w:t>
      </w:r>
      <w:r w:rsidRPr="003D18EA">
        <w:rPr>
          <w:rFonts w:ascii="Palatino Linotype" w:hAnsi="Palatino Linotype" w:cs="Arial"/>
          <w:b/>
          <w:sz w:val="24"/>
          <w:szCs w:val="24"/>
        </w:rPr>
        <w:t xml:space="preserve">, </w:t>
      </w:r>
      <w:r w:rsidRPr="003D18EA">
        <w:rPr>
          <w:rFonts w:ascii="Palatino Linotype" w:hAnsi="Palatino Linotype"/>
          <w:sz w:val="24"/>
          <w:szCs w:val="24"/>
        </w:rPr>
        <w:t>que ha sido materia del presente fallo.</w:t>
      </w:r>
    </w:p>
    <w:p w:rsidR="00C6418D" w:rsidRPr="003D18EA" w:rsidRDefault="00C6418D" w:rsidP="00A11EA0">
      <w:pPr>
        <w:spacing w:after="0" w:line="276" w:lineRule="auto"/>
        <w:jc w:val="both"/>
        <w:rPr>
          <w:rFonts w:ascii="Palatino Linotype" w:hAnsi="Palatino Linotype"/>
          <w:sz w:val="24"/>
        </w:rPr>
      </w:pPr>
    </w:p>
    <w:p w:rsidR="00C6418D" w:rsidRPr="003D18EA" w:rsidRDefault="00C6418D" w:rsidP="00A11EA0">
      <w:pPr>
        <w:spacing w:after="0" w:line="276" w:lineRule="auto"/>
        <w:jc w:val="both"/>
        <w:rPr>
          <w:rFonts w:ascii="Palatino Linotype" w:hAnsi="Palatino Linotype"/>
          <w:sz w:val="24"/>
        </w:rPr>
      </w:pPr>
      <w:r w:rsidRPr="003D18EA">
        <w:rPr>
          <w:rFonts w:ascii="Palatino Linotype" w:hAnsi="Palatino Linotype"/>
          <w:sz w:val="24"/>
        </w:rPr>
        <w:t>Por lo antes expuesto y fundado es de resolverse y;</w:t>
      </w:r>
    </w:p>
    <w:p w:rsidR="00C6418D" w:rsidRPr="00343EAA" w:rsidRDefault="00C6418D" w:rsidP="00A11EA0">
      <w:pPr>
        <w:spacing w:after="0" w:line="276" w:lineRule="auto"/>
        <w:jc w:val="center"/>
        <w:rPr>
          <w:rFonts w:ascii="Palatino Linotype" w:hAnsi="Palatino Linotype"/>
          <w:b/>
          <w:sz w:val="24"/>
        </w:rPr>
      </w:pPr>
    </w:p>
    <w:p w:rsidR="00C6418D" w:rsidRPr="003D18EA" w:rsidRDefault="00C6418D" w:rsidP="00A11EA0">
      <w:pPr>
        <w:spacing w:after="0" w:line="276" w:lineRule="auto"/>
        <w:jc w:val="center"/>
        <w:rPr>
          <w:rFonts w:ascii="Palatino Linotype" w:hAnsi="Palatino Linotype"/>
          <w:b/>
          <w:sz w:val="28"/>
        </w:rPr>
      </w:pPr>
      <w:r w:rsidRPr="003D18EA">
        <w:rPr>
          <w:rFonts w:ascii="Palatino Linotype" w:hAnsi="Palatino Linotype"/>
          <w:b/>
          <w:sz w:val="28"/>
        </w:rPr>
        <w:t>S E    R E S U E L V E</w:t>
      </w:r>
    </w:p>
    <w:p w:rsidR="00C6418D" w:rsidRPr="00343EAA" w:rsidRDefault="00C6418D" w:rsidP="00A11EA0">
      <w:pPr>
        <w:spacing w:after="0"/>
        <w:rPr>
          <w:rFonts w:ascii="Palatino Linotype" w:hAnsi="Palatino Linotype"/>
          <w:sz w:val="24"/>
        </w:rPr>
      </w:pPr>
    </w:p>
    <w:p w:rsidR="00C6418D" w:rsidRPr="003D18EA" w:rsidRDefault="00C6418D" w:rsidP="00A11EA0">
      <w:pPr>
        <w:spacing w:after="0" w:line="360" w:lineRule="auto"/>
        <w:jc w:val="both"/>
        <w:rPr>
          <w:rFonts w:ascii="Palatino Linotype" w:hAnsi="Palatino Linotype" w:cs="Arial"/>
          <w:b/>
        </w:rPr>
      </w:pPr>
      <w:r w:rsidRPr="003D18EA">
        <w:rPr>
          <w:rFonts w:ascii="Palatino Linotype" w:hAnsi="Palatino Linotype" w:cs="Arial"/>
          <w:b/>
          <w:sz w:val="28"/>
          <w:lang w:val="es-ES_tradnl"/>
        </w:rPr>
        <w:t>PRIMERO.</w:t>
      </w:r>
      <w:r w:rsidRPr="003D18EA">
        <w:rPr>
          <w:rFonts w:ascii="Palatino Linotype" w:hAnsi="Palatino Linotype" w:cs="Arial"/>
          <w:sz w:val="28"/>
          <w:lang w:val="es-ES_tradnl"/>
        </w:rPr>
        <w:t xml:space="preserve"> </w:t>
      </w:r>
      <w:r w:rsidRPr="003D18EA">
        <w:rPr>
          <w:rFonts w:ascii="Palatino Linotype" w:eastAsia="Arial Unicode MS" w:hAnsi="Palatino Linotype" w:cs="Arial"/>
          <w:sz w:val="24"/>
        </w:rPr>
        <w:t>Se</w:t>
      </w:r>
      <w:r w:rsidRPr="003D18EA">
        <w:rPr>
          <w:rFonts w:ascii="Palatino Linotype" w:hAnsi="Palatino Linotype" w:cs="Arial"/>
          <w:sz w:val="24"/>
          <w:lang w:val="es-ES_tradnl"/>
        </w:rPr>
        <w:t xml:space="preserve"> </w:t>
      </w:r>
      <w:r w:rsidR="00AD59FF" w:rsidRPr="00AD59FF">
        <w:rPr>
          <w:rFonts w:ascii="Palatino Linotype" w:hAnsi="Palatino Linotype" w:cs="Arial"/>
          <w:b/>
          <w:sz w:val="24"/>
          <w:lang w:val="es-419"/>
        </w:rPr>
        <w:t>MODIFICA</w:t>
      </w:r>
      <w:r w:rsidRPr="003D18EA">
        <w:rPr>
          <w:rFonts w:ascii="Palatino Linotype" w:hAnsi="Palatino Linotype" w:cs="Arial"/>
          <w:sz w:val="24"/>
          <w:lang w:val="es-ES_tradnl"/>
        </w:rPr>
        <w:t xml:space="preserve"> </w:t>
      </w:r>
      <w:r w:rsidRPr="003D18EA">
        <w:rPr>
          <w:rFonts w:ascii="Palatino Linotype" w:eastAsia="Arial Unicode MS" w:hAnsi="Palatino Linotype" w:cs="Arial"/>
          <w:sz w:val="24"/>
        </w:rPr>
        <w:t xml:space="preserve">la respuesta entregada por </w:t>
      </w:r>
      <w:r w:rsidRPr="003D18EA">
        <w:rPr>
          <w:rFonts w:ascii="Palatino Linotype" w:eastAsia="Arial Unicode MS" w:hAnsi="Palatino Linotype" w:cs="Arial"/>
          <w:b/>
          <w:sz w:val="24"/>
        </w:rPr>
        <w:t xml:space="preserve">el Sujeto Obligado </w:t>
      </w:r>
      <w:r w:rsidRPr="003D18EA">
        <w:rPr>
          <w:rFonts w:ascii="Palatino Linotype" w:eastAsia="Arial Unicode MS" w:hAnsi="Palatino Linotype" w:cs="Arial"/>
          <w:sz w:val="24"/>
        </w:rPr>
        <w:t xml:space="preserve">a la solicitud de información número </w:t>
      </w:r>
      <w:r w:rsidR="00AD59FF" w:rsidRPr="00AD59FF">
        <w:rPr>
          <w:rFonts w:ascii="Palatino Linotype" w:hAnsi="Palatino Linotype" w:cs="Arial"/>
          <w:b/>
          <w:sz w:val="24"/>
        </w:rPr>
        <w:t>00202/MEXICAL/IP/2024</w:t>
      </w:r>
      <w:r w:rsidRPr="003D18EA">
        <w:rPr>
          <w:rFonts w:ascii="Palatino Linotype" w:hAnsi="Palatino Linotype" w:cs="Arial"/>
          <w:b/>
          <w:sz w:val="24"/>
        </w:rPr>
        <w:t>,</w:t>
      </w:r>
      <w:r w:rsidRPr="003D18EA">
        <w:rPr>
          <w:rFonts w:ascii="Palatino Linotype" w:hAnsi="Palatino Linotype" w:cs="Arial"/>
          <w:sz w:val="24"/>
        </w:rPr>
        <w:t xml:space="preserve"> al resultar parcialmente fundadas las razones o motivos de inconformidad vertidos por </w:t>
      </w:r>
      <w:r w:rsidRPr="003D18EA">
        <w:rPr>
          <w:rFonts w:ascii="Palatino Linotype" w:hAnsi="Palatino Linotype" w:cs="Arial"/>
          <w:b/>
          <w:sz w:val="24"/>
        </w:rPr>
        <w:t>la Recurrente</w:t>
      </w:r>
      <w:r w:rsidRPr="003D18EA">
        <w:rPr>
          <w:rFonts w:ascii="Palatino Linotype" w:hAnsi="Palatino Linotype" w:cs="Arial"/>
          <w:sz w:val="24"/>
        </w:rPr>
        <w:t xml:space="preserve">, </w:t>
      </w:r>
      <w:r w:rsidRPr="003D18EA">
        <w:rPr>
          <w:rFonts w:ascii="Palatino Linotype" w:eastAsia="Arial Unicode MS" w:hAnsi="Palatino Linotype" w:cs="Arial"/>
          <w:sz w:val="24"/>
        </w:rPr>
        <w:t xml:space="preserve">en términos del </w:t>
      </w:r>
      <w:r w:rsidRPr="003D18EA">
        <w:rPr>
          <w:rFonts w:ascii="Palatino Linotype" w:hAnsi="Palatino Linotype" w:cs="Arial"/>
          <w:sz w:val="24"/>
        </w:rPr>
        <w:t xml:space="preserve">Considerando </w:t>
      </w:r>
      <w:r w:rsidR="00AD59FF">
        <w:rPr>
          <w:rFonts w:ascii="Palatino Linotype" w:hAnsi="Palatino Linotype" w:cs="Arial"/>
          <w:b/>
          <w:sz w:val="24"/>
          <w:lang w:val="es-419"/>
        </w:rPr>
        <w:t>CUAR</w:t>
      </w:r>
      <w:r w:rsidRPr="003D18EA">
        <w:rPr>
          <w:rFonts w:ascii="Palatino Linotype" w:hAnsi="Palatino Linotype" w:cs="Arial"/>
          <w:b/>
          <w:sz w:val="24"/>
          <w:lang w:val="es-419"/>
        </w:rPr>
        <w:t>TO</w:t>
      </w:r>
      <w:r w:rsidRPr="003D18EA">
        <w:rPr>
          <w:rFonts w:ascii="Palatino Linotype" w:hAnsi="Palatino Linotype" w:cs="Arial"/>
          <w:sz w:val="24"/>
        </w:rPr>
        <w:t xml:space="preserve"> de la presente resolución.</w:t>
      </w:r>
    </w:p>
    <w:p w:rsidR="00C6418D" w:rsidRPr="00343EAA" w:rsidRDefault="00C6418D" w:rsidP="00A11EA0">
      <w:pPr>
        <w:autoSpaceDE w:val="0"/>
        <w:autoSpaceDN w:val="0"/>
        <w:adjustRightInd w:val="0"/>
        <w:spacing w:after="0" w:line="360" w:lineRule="auto"/>
        <w:ind w:right="49"/>
        <w:jc w:val="both"/>
        <w:rPr>
          <w:rFonts w:ascii="Palatino Linotype" w:hAnsi="Palatino Linotype"/>
          <w:b/>
          <w:sz w:val="24"/>
        </w:rPr>
      </w:pPr>
    </w:p>
    <w:p w:rsidR="00C6418D" w:rsidRDefault="00C6418D" w:rsidP="00A11EA0">
      <w:pPr>
        <w:autoSpaceDE w:val="0"/>
        <w:autoSpaceDN w:val="0"/>
        <w:adjustRightInd w:val="0"/>
        <w:spacing w:after="0" w:line="360" w:lineRule="auto"/>
        <w:ind w:right="49"/>
        <w:jc w:val="both"/>
        <w:rPr>
          <w:rFonts w:ascii="Palatino Linotype" w:hAnsi="Palatino Linotype" w:cs="Arial"/>
          <w:sz w:val="24"/>
        </w:rPr>
      </w:pPr>
      <w:r w:rsidRPr="003D18EA">
        <w:rPr>
          <w:rFonts w:ascii="Palatino Linotype" w:hAnsi="Palatino Linotype"/>
          <w:b/>
          <w:sz w:val="28"/>
        </w:rPr>
        <w:t>SEGUNDO.</w:t>
      </w:r>
      <w:r w:rsidRPr="003D18EA">
        <w:rPr>
          <w:rFonts w:ascii="Palatino Linotype" w:hAnsi="Palatino Linotype" w:cs="Arial"/>
          <w:sz w:val="28"/>
        </w:rPr>
        <w:t xml:space="preserve"> </w:t>
      </w:r>
      <w:r w:rsidRPr="003D18EA">
        <w:rPr>
          <w:rFonts w:ascii="Palatino Linotype" w:hAnsi="Palatino Linotype" w:cs="Arial"/>
          <w:sz w:val="24"/>
        </w:rPr>
        <w:t xml:space="preserve">Se ordena al Sujeto Obligado, previa búsqueda exhaustiva y razonable, haga entrega a la </w:t>
      </w:r>
      <w:r w:rsidRPr="003D18EA">
        <w:rPr>
          <w:rFonts w:ascii="Palatino Linotype" w:hAnsi="Palatino Linotype" w:cs="Arial"/>
          <w:b/>
          <w:sz w:val="24"/>
        </w:rPr>
        <w:t>Recurrente</w:t>
      </w:r>
      <w:r w:rsidRPr="003D18EA">
        <w:rPr>
          <w:rFonts w:ascii="Palatino Linotype" w:hAnsi="Palatino Linotype" w:cs="Arial"/>
          <w:sz w:val="24"/>
        </w:rPr>
        <w:t xml:space="preserve"> en términos del Considerando </w:t>
      </w:r>
      <w:r w:rsidR="00BB23EE">
        <w:rPr>
          <w:rFonts w:ascii="Palatino Linotype" w:hAnsi="Palatino Linotype" w:cs="Arial"/>
          <w:b/>
          <w:sz w:val="24"/>
          <w:lang w:val="es-419"/>
        </w:rPr>
        <w:t>CUAR</w:t>
      </w:r>
      <w:r w:rsidR="00BB23EE" w:rsidRPr="003D18EA">
        <w:rPr>
          <w:rFonts w:ascii="Palatino Linotype" w:hAnsi="Palatino Linotype" w:cs="Arial"/>
          <w:b/>
          <w:sz w:val="24"/>
          <w:lang w:val="es-419"/>
        </w:rPr>
        <w:t>TO</w:t>
      </w:r>
      <w:r w:rsidRPr="003D18EA">
        <w:rPr>
          <w:rFonts w:ascii="Palatino Linotype" w:hAnsi="Palatino Linotype" w:cs="Arial"/>
          <w:sz w:val="24"/>
        </w:rPr>
        <w:t xml:space="preserve"> de la presente resolución, a través del Sistema de Acceso a la Información Mexiquense </w:t>
      </w:r>
      <w:r w:rsidRPr="003D18EA">
        <w:rPr>
          <w:rFonts w:ascii="Palatino Linotype" w:hAnsi="Palatino Linotype" w:cs="Arial"/>
          <w:b/>
          <w:sz w:val="24"/>
        </w:rPr>
        <w:t>(SAIMEX),</w:t>
      </w:r>
      <w:r w:rsidRPr="003D18EA">
        <w:rPr>
          <w:rFonts w:ascii="Palatino Linotype" w:hAnsi="Palatino Linotype" w:cs="Arial"/>
          <w:sz w:val="24"/>
        </w:rPr>
        <w:t xml:space="preserve"> </w:t>
      </w:r>
      <w:r>
        <w:rPr>
          <w:rFonts w:ascii="Palatino Linotype" w:hAnsi="Palatino Linotype" w:cs="Arial"/>
          <w:sz w:val="24"/>
        </w:rPr>
        <w:t xml:space="preserve">de ser procedente </w:t>
      </w:r>
      <w:r w:rsidRPr="003D18EA">
        <w:rPr>
          <w:rFonts w:ascii="Palatino Linotype" w:hAnsi="Palatino Linotype" w:cs="Arial"/>
          <w:sz w:val="24"/>
        </w:rPr>
        <w:t>en versión pública, donde conste lo siguiente:</w:t>
      </w:r>
    </w:p>
    <w:p w:rsidR="00C6418D" w:rsidRDefault="00C6418D" w:rsidP="00A11EA0">
      <w:pPr>
        <w:spacing w:after="0" w:line="360" w:lineRule="auto"/>
        <w:jc w:val="both"/>
        <w:rPr>
          <w:rFonts w:ascii="Palatino Linotype" w:hAnsi="Palatino Linotype"/>
          <w:color w:val="000000"/>
          <w:sz w:val="24"/>
          <w:szCs w:val="14"/>
        </w:rPr>
      </w:pPr>
    </w:p>
    <w:p w:rsidR="00AD59FF" w:rsidRDefault="00AD59FF" w:rsidP="00BB23EE">
      <w:pPr>
        <w:pStyle w:val="Prrafodelista"/>
        <w:numPr>
          <w:ilvl w:val="0"/>
          <w:numId w:val="8"/>
        </w:numPr>
        <w:spacing w:line="360" w:lineRule="auto"/>
        <w:jc w:val="both"/>
        <w:rPr>
          <w:rFonts w:ascii="Palatino Linotype" w:hAnsi="Palatino Linotype"/>
          <w:color w:val="000000"/>
          <w:szCs w:val="14"/>
        </w:rPr>
      </w:pPr>
      <w:r w:rsidRPr="00AD59FF">
        <w:rPr>
          <w:rFonts w:ascii="Palatino Linotype" w:hAnsi="Palatino Linotype"/>
          <w:color w:val="000000"/>
          <w:szCs w:val="14"/>
        </w:rPr>
        <w:t xml:space="preserve">El certificado de </w:t>
      </w:r>
      <w:r w:rsidR="00BB23EE" w:rsidRPr="00AD59FF">
        <w:rPr>
          <w:rFonts w:ascii="Palatino Linotype" w:hAnsi="Palatino Linotype"/>
          <w:color w:val="000000"/>
          <w:szCs w:val="14"/>
        </w:rPr>
        <w:t xml:space="preserve">no </w:t>
      </w:r>
      <w:r w:rsidRPr="00AD59FF">
        <w:rPr>
          <w:rFonts w:ascii="Palatino Linotype" w:hAnsi="Palatino Linotype"/>
          <w:color w:val="000000"/>
          <w:szCs w:val="14"/>
        </w:rPr>
        <w:t xml:space="preserve">antecedentes penales </w:t>
      </w:r>
      <w:r>
        <w:rPr>
          <w:rFonts w:ascii="Palatino Linotype" w:hAnsi="Palatino Linotype"/>
          <w:color w:val="000000"/>
          <w:szCs w:val="14"/>
        </w:rPr>
        <w:t>de los servidores públicos adscritos a la Contraloría Municipal</w:t>
      </w:r>
      <w:r w:rsidR="00BB20FF">
        <w:rPr>
          <w:rFonts w:ascii="Palatino Linotype" w:hAnsi="Palatino Linotype"/>
          <w:color w:val="000000"/>
          <w:szCs w:val="14"/>
        </w:rPr>
        <w:t xml:space="preserve">, </w:t>
      </w:r>
      <w:r w:rsidR="00BB20FF" w:rsidRPr="00BB20FF">
        <w:rPr>
          <w:rFonts w:ascii="Palatino Linotype" w:hAnsi="Palatino Linotype"/>
          <w:color w:val="000000"/>
          <w:szCs w:val="14"/>
          <w:highlight w:val="yellow"/>
        </w:rPr>
        <w:t>en funciones</w:t>
      </w:r>
      <w:r w:rsidR="00BB23EE" w:rsidRPr="00BB23EE">
        <w:t xml:space="preserve"> </w:t>
      </w:r>
      <w:r w:rsidR="00BB23EE" w:rsidRPr="00BB23EE">
        <w:rPr>
          <w:rFonts w:ascii="Palatino Linotype" w:hAnsi="Palatino Linotype"/>
          <w:color w:val="000000"/>
          <w:szCs w:val="14"/>
        </w:rPr>
        <w:t>al diecinueve de noviembre de dos mil veinticuatro</w:t>
      </w:r>
      <w:r w:rsidRPr="00AD59FF">
        <w:rPr>
          <w:rFonts w:ascii="Palatino Linotype" w:hAnsi="Palatino Linotype"/>
          <w:color w:val="000000"/>
          <w:szCs w:val="14"/>
        </w:rPr>
        <w:t>.</w:t>
      </w:r>
    </w:p>
    <w:p w:rsidR="00AD59FF" w:rsidRPr="00AD59FF" w:rsidRDefault="00AD59FF" w:rsidP="00BB23EE">
      <w:pPr>
        <w:pStyle w:val="Prrafodelista"/>
        <w:numPr>
          <w:ilvl w:val="0"/>
          <w:numId w:val="8"/>
        </w:numPr>
        <w:spacing w:line="360" w:lineRule="auto"/>
        <w:jc w:val="both"/>
        <w:rPr>
          <w:rFonts w:ascii="Palatino Linotype" w:hAnsi="Palatino Linotype"/>
          <w:color w:val="000000"/>
          <w:szCs w:val="14"/>
        </w:rPr>
      </w:pPr>
      <w:r>
        <w:rPr>
          <w:rFonts w:ascii="Palatino Linotype" w:eastAsia="Palatino Linotype" w:hAnsi="Palatino Linotype" w:cs="Palatino Linotype"/>
        </w:rPr>
        <w:t>C</w:t>
      </w:r>
      <w:r w:rsidRPr="00714C0A">
        <w:rPr>
          <w:rFonts w:ascii="Palatino Linotype" w:eastAsia="Palatino Linotype" w:hAnsi="Palatino Linotype" w:cs="Palatino Linotype"/>
        </w:rPr>
        <w:t>ertificado de competencia laboral del Contralor Municipal</w:t>
      </w:r>
      <w:r>
        <w:rPr>
          <w:rFonts w:ascii="Palatino Linotype" w:eastAsia="Palatino Linotype" w:hAnsi="Palatino Linotype" w:cs="Palatino Linotype"/>
        </w:rPr>
        <w:t xml:space="preserve">, </w:t>
      </w:r>
      <w:r w:rsidR="00BB20FF" w:rsidRPr="00BB20FF">
        <w:rPr>
          <w:rFonts w:ascii="Palatino Linotype" w:eastAsia="Palatino Linotype" w:hAnsi="Palatino Linotype" w:cs="Palatino Linotype"/>
          <w:highlight w:val="yellow"/>
        </w:rPr>
        <w:t>en funciones</w:t>
      </w:r>
      <w:r w:rsidR="00BB23EE">
        <w:rPr>
          <w:rFonts w:ascii="Palatino Linotype" w:eastAsia="Palatino Linotype" w:hAnsi="Palatino Linotype" w:cs="Palatino Linotype"/>
        </w:rPr>
        <w:t xml:space="preserve"> </w:t>
      </w:r>
      <w:r>
        <w:rPr>
          <w:rFonts w:ascii="Palatino Linotype" w:eastAsia="Palatino Linotype" w:hAnsi="Palatino Linotype" w:cs="Palatino Linotype"/>
        </w:rPr>
        <w:t>al diecinueve de noviembre de dos mil veinticuatro.</w:t>
      </w:r>
    </w:p>
    <w:p w:rsidR="00C6418D" w:rsidRPr="006D59E9" w:rsidRDefault="00C6418D" w:rsidP="00A11EA0">
      <w:pPr>
        <w:pStyle w:val="Prrafodelista"/>
        <w:spacing w:line="360" w:lineRule="auto"/>
        <w:ind w:left="720"/>
        <w:jc w:val="both"/>
        <w:rPr>
          <w:rFonts w:ascii="Palatino Linotype" w:hAnsi="Palatino Linotype"/>
          <w:color w:val="000000"/>
        </w:rPr>
      </w:pPr>
    </w:p>
    <w:p w:rsidR="00C6418D" w:rsidRDefault="00C6418D" w:rsidP="00A11EA0">
      <w:pPr>
        <w:tabs>
          <w:tab w:val="left" w:pos="720"/>
        </w:tabs>
        <w:spacing w:after="0"/>
        <w:ind w:left="709"/>
        <w:jc w:val="both"/>
        <w:rPr>
          <w:rFonts w:ascii="Palatino Linotype" w:hAnsi="Palatino Linotype"/>
          <w:i/>
        </w:rPr>
      </w:pPr>
      <w:r w:rsidRPr="003D18EA">
        <w:rPr>
          <w:rFonts w:ascii="Palatino Linotype" w:hAnsi="Palatino Linotype"/>
          <w:i/>
        </w:rPr>
        <w:t xml:space="preserve">Como sustento de la versión pública, se deberá entregar el Acuerdo del Comité de Transparencia correspondiente, en términos del artículo 49, fracción VIII y 132 fracción II, de la Ley de </w:t>
      </w:r>
      <w:r w:rsidRPr="003D18EA">
        <w:rPr>
          <w:rFonts w:ascii="Palatino Linotype" w:hAnsi="Palatino Linotype"/>
          <w:i/>
        </w:rPr>
        <w:lastRenderedPageBreak/>
        <w:t xml:space="preserve">Transparencia y Acceso a la Información Pública del Estado de México y Municipios, en el que funde y motive las razones sobre los datos que se supriman o eliminen, dentro del soporte documental respectivo e se </w:t>
      </w:r>
      <w:r w:rsidR="00AD59FF">
        <w:rPr>
          <w:rFonts w:ascii="Palatino Linotype" w:hAnsi="Palatino Linotype"/>
          <w:i/>
        </w:rPr>
        <w:t xml:space="preserve">ponga a disposición de la </w:t>
      </w:r>
      <w:r w:rsidRPr="003D18EA">
        <w:rPr>
          <w:rFonts w:ascii="Palatino Linotype" w:hAnsi="Palatino Linotype"/>
          <w:b/>
          <w:i/>
        </w:rPr>
        <w:t>Recurrente</w:t>
      </w:r>
      <w:r w:rsidRPr="003D18EA">
        <w:rPr>
          <w:rFonts w:ascii="Palatino Linotype" w:hAnsi="Palatino Linotype"/>
          <w:i/>
        </w:rPr>
        <w:t>.</w:t>
      </w:r>
    </w:p>
    <w:p w:rsidR="00BB23EE" w:rsidRDefault="00BB23EE" w:rsidP="00A11EA0">
      <w:pPr>
        <w:tabs>
          <w:tab w:val="left" w:pos="720"/>
        </w:tabs>
        <w:spacing w:after="0"/>
        <w:ind w:left="709"/>
        <w:jc w:val="both"/>
        <w:rPr>
          <w:rFonts w:ascii="Palatino Linotype" w:hAnsi="Palatino Linotype"/>
          <w:i/>
        </w:rPr>
      </w:pPr>
    </w:p>
    <w:p w:rsidR="009B6205" w:rsidRPr="00D10A25" w:rsidRDefault="009B6205" w:rsidP="00BB23EE">
      <w:pPr>
        <w:pStyle w:val="Sinespaciado"/>
        <w:spacing w:line="276" w:lineRule="auto"/>
        <w:ind w:left="709"/>
        <w:jc w:val="both"/>
        <w:rPr>
          <w:rFonts w:ascii="Palatino Linotype" w:hAnsi="Palatino Linotype" w:cs="Arial"/>
          <w:i/>
        </w:rPr>
      </w:pPr>
      <w:r w:rsidRPr="001E2263">
        <w:rPr>
          <w:rFonts w:ascii="Palatino Linotype" w:hAnsi="Palatino Linotype" w:cs="Arial"/>
          <w:i/>
        </w:rPr>
        <w:t xml:space="preserve">Una vez realizada la búsqueda exhaustiva y razonable, para el caso de no contar con la </w:t>
      </w:r>
      <w:r w:rsidRPr="002C6AF4">
        <w:rPr>
          <w:rFonts w:ascii="Palatino Linotype" w:hAnsi="Palatino Linotype" w:cs="Arial"/>
          <w:i/>
        </w:rPr>
        <w:t>información requerida</w:t>
      </w:r>
      <w:r>
        <w:rPr>
          <w:rFonts w:ascii="Palatino Linotype" w:hAnsi="Palatino Linotype" w:cs="Arial"/>
          <w:i/>
        </w:rPr>
        <w:t xml:space="preserve"> en el </w:t>
      </w:r>
      <w:r w:rsidRPr="00D30CA1">
        <w:rPr>
          <w:rFonts w:ascii="Palatino Linotype" w:hAnsi="Palatino Linotype" w:cs="Arial"/>
          <w:b/>
          <w:i/>
        </w:rPr>
        <w:t>punto 1</w:t>
      </w:r>
      <w:r w:rsidRPr="001E2263">
        <w:rPr>
          <w:rFonts w:ascii="Palatino Linotype" w:hAnsi="Palatino Linotype" w:cs="Arial"/>
          <w:i/>
        </w:rPr>
        <w:t>, bastará con que lo haga del conocimiento de</w:t>
      </w:r>
      <w:r>
        <w:rPr>
          <w:rFonts w:ascii="Palatino Linotype" w:hAnsi="Palatino Linotype" w:cs="Arial"/>
          <w:i/>
        </w:rPr>
        <w:t xml:space="preserve"> </w:t>
      </w:r>
      <w:r w:rsidRPr="001E2263">
        <w:rPr>
          <w:rFonts w:ascii="Palatino Linotype" w:hAnsi="Palatino Linotype" w:cs="Arial"/>
          <w:i/>
        </w:rPr>
        <w:t>l</w:t>
      </w:r>
      <w:r>
        <w:rPr>
          <w:rFonts w:ascii="Palatino Linotype" w:hAnsi="Palatino Linotype" w:cs="Arial"/>
          <w:i/>
        </w:rPr>
        <w:t>a</w:t>
      </w:r>
      <w:r w:rsidRPr="001E2263">
        <w:rPr>
          <w:rFonts w:ascii="Palatino Linotype" w:hAnsi="Palatino Linotype" w:cs="Arial"/>
          <w:i/>
        </w:rPr>
        <w:t xml:space="preserve"> Recurrente en etapa de cumplimiento de la presente Resolución.</w:t>
      </w:r>
      <w:r w:rsidRPr="00D10A25">
        <w:rPr>
          <w:rFonts w:ascii="Palatino Linotype" w:hAnsi="Palatino Linotype" w:cs="Arial"/>
          <w:i/>
        </w:rPr>
        <w:t xml:space="preserve"> </w:t>
      </w:r>
    </w:p>
    <w:p w:rsidR="00C6418D" w:rsidRPr="003D18EA" w:rsidRDefault="00C6418D" w:rsidP="00A11EA0">
      <w:pPr>
        <w:tabs>
          <w:tab w:val="left" w:pos="720"/>
        </w:tabs>
        <w:spacing w:after="0"/>
        <w:ind w:left="709"/>
        <w:jc w:val="both"/>
        <w:rPr>
          <w:rFonts w:ascii="Palatino Linotype" w:hAnsi="Palatino Linotype"/>
          <w:sz w:val="24"/>
        </w:rPr>
      </w:pPr>
    </w:p>
    <w:p w:rsidR="00C6418D" w:rsidRPr="003D18EA" w:rsidRDefault="00C6418D" w:rsidP="00A11EA0">
      <w:pPr>
        <w:autoSpaceDE w:val="0"/>
        <w:autoSpaceDN w:val="0"/>
        <w:adjustRightInd w:val="0"/>
        <w:spacing w:after="0" w:line="360" w:lineRule="auto"/>
        <w:jc w:val="both"/>
        <w:rPr>
          <w:rFonts w:ascii="Palatino Linotype" w:hAnsi="Palatino Linotype" w:cs="Arial"/>
        </w:rPr>
      </w:pPr>
      <w:r w:rsidRPr="003D18EA">
        <w:rPr>
          <w:rFonts w:ascii="Palatino Linotype" w:hAnsi="Palatino Linotype" w:cs="Arial"/>
          <w:b/>
          <w:sz w:val="28"/>
          <w:szCs w:val="28"/>
        </w:rPr>
        <w:t>TERCERO.</w:t>
      </w:r>
      <w:r w:rsidRPr="003D18EA">
        <w:rPr>
          <w:rFonts w:ascii="Palatino Linotype" w:hAnsi="Palatino Linotype" w:cs="Arial"/>
          <w:b/>
        </w:rPr>
        <w:t xml:space="preserve"> </w:t>
      </w:r>
      <w:r w:rsidRPr="003D18EA">
        <w:rPr>
          <w:rFonts w:ascii="Palatino Linotype" w:hAnsi="Palatino Linotype" w:cs="Arial"/>
          <w:b/>
          <w:sz w:val="24"/>
        </w:rPr>
        <w:t>Notifíquese</w:t>
      </w:r>
      <w:r w:rsidRPr="003D18EA">
        <w:rPr>
          <w:rFonts w:ascii="Palatino Linotype" w:hAnsi="Palatino Linotype" w:cs="Arial"/>
          <w:b/>
          <w:i/>
          <w:sz w:val="24"/>
        </w:rPr>
        <w:t xml:space="preserve"> </w:t>
      </w:r>
      <w:r w:rsidRPr="003D18EA">
        <w:rPr>
          <w:rFonts w:ascii="Palatino Linotype" w:hAnsi="Palatino Linotype" w:cs="Arial"/>
          <w:sz w:val="24"/>
        </w:rPr>
        <w:t>al Titular de la Unidad de Transparencia del</w:t>
      </w:r>
      <w:r w:rsidRPr="003D18EA">
        <w:rPr>
          <w:rFonts w:ascii="Palatino Linotype" w:hAnsi="Palatino Linotype" w:cs="Arial"/>
          <w:b/>
          <w:sz w:val="24"/>
        </w:rPr>
        <w:t xml:space="preserve"> SUJETO OBLIGADO</w:t>
      </w:r>
      <w:r w:rsidRPr="003D18EA">
        <w:rPr>
          <w:rFonts w:ascii="Palatino Linotype" w:hAnsi="Palatino Linotype" w:cs="Arial"/>
          <w:sz w:val="24"/>
        </w:rPr>
        <w:t xml:space="preserve">, a través del Sistema de Acceso a la Información Mexiquense </w:t>
      </w:r>
      <w:r w:rsidRPr="003D18EA">
        <w:rPr>
          <w:rFonts w:ascii="Palatino Linotype" w:hAnsi="Palatino Linotype" w:cs="Arial"/>
          <w:b/>
          <w:sz w:val="24"/>
        </w:rPr>
        <w:t>(SAIMEX)</w:t>
      </w:r>
      <w:r w:rsidRPr="003D18EA">
        <w:rPr>
          <w:rFonts w:ascii="Palatino Linotype" w:hAnsi="Palatino Linotype" w:cs="Arial"/>
          <w:sz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3D18EA">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6418D" w:rsidRPr="003D18EA" w:rsidRDefault="00C6418D" w:rsidP="00A11EA0">
      <w:pPr>
        <w:spacing w:after="0" w:line="360" w:lineRule="auto"/>
        <w:jc w:val="both"/>
        <w:rPr>
          <w:rFonts w:ascii="Palatino Linotype" w:hAnsi="Palatino Linotype" w:cs="Arial"/>
          <w:b/>
          <w:bCs/>
          <w:szCs w:val="28"/>
        </w:rPr>
      </w:pPr>
    </w:p>
    <w:p w:rsidR="00C6418D" w:rsidRPr="003D18EA" w:rsidRDefault="00C6418D" w:rsidP="00A11EA0">
      <w:pPr>
        <w:spacing w:after="0" w:line="360" w:lineRule="auto"/>
        <w:jc w:val="both"/>
        <w:rPr>
          <w:rFonts w:ascii="Palatino Linotype" w:hAnsi="Palatino Linotype" w:cs="Arial"/>
          <w:bCs/>
          <w:szCs w:val="32"/>
        </w:rPr>
      </w:pPr>
      <w:r w:rsidRPr="003D18EA">
        <w:rPr>
          <w:rFonts w:ascii="Palatino Linotype" w:hAnsi="Palatino Linotype" w:cs="Arial"/>
          <w:b/>
          <w:bCs/>
          <w:sz w:val="28"/>
          <w:szCs w:val="28"/>
        </w:rPr>
        <w:t>CUARTO.</w:t>
      </w:r>
      <w:r w:rsidRPr="003D18EA">
        <w:rPr>
          <w:rFonts w:ascii="Palatino Linotype" w:hAnsi="Palatino Linotype" w:cs="Arial"/>
          <w:bCs/>
          <w:szCs w:val="28"/>
        </w:rPr>
        <w:t xml:space="preserve"> </w:t>
      </w:r>
      <w:r w:rsidRPr="003D18EA">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el </w:t>
      </w:r>
      <w:r w:rsidRPr="003D18EA">
        <w:rPr>
          <w:rFonts w:ascii="Palatino Linotype" w:hAnsi="Palatino Linotype" w:cs="Arial"/>
          <w:b/>
          <w:bCs/>
          <w:sz w:val="24"/>
          <w:szCs w:val="32"/>
        </w:rPr>
        <w:t>Sujeto Obligado</w:t>
      </w:r>
      <w:r w:rsidRPr="003D18EA">
        <w:rPr>
          <w:rFonts w:ascii="Palatino Linotype" w:hAnsi="Palatino Linotype" w:cs="Arial"/>
          <w:bCs/>
          <w:sz w:val="24"/>
          <w:szCs w:val="32"/>
        </w:rPr>
        <w:t xml:space="preserve"> de manera fundada y motivada, podrá solicitar una ampliación de plazo para el cumplimiento de la presente resolución.</w:t>
      </w:r>
    </w:p>
    <w:p w:rsidR="00C6418D" w:rsidRPr="00343EAA" w:rsidRDefault="00C6418D" w:rsidP="00A11EA0">
      <w:pPr>
        <w:autoSpaceDE w:val="0"/>
        <w:autoSpaceDN w:val="0"/>
        <w:adjustRightInd w:val="0"/>
        <w:spacing w:after="0" w:line="360" w:lineRule="auto"/>
        <w:ind w:right="51"/>
        <w:jc w:val="both"/>
        <w:rPr>
          <w:rFonts w:ascii="Palatino Linotype" w:hAnsi="Palatino Linotype" w:cs="Arial"/>
          <w:b/>
          <w:sz w:val="24"/>
          <w:szCs w:val="28"/>
        </w:rPr>
      </w:pPr>
    </w:p>
    <w:p w:rsidR="00C6418D" w:rsidRPr="003D18EA" w:rsidRDefault="00C6418D" w:rsidP="00A11EA0">
      <w:pPr>
        <w:autoSpaceDE w:val="0"/>
        <w:autoSpaceDN w:val="0"/>
        <w:adjustRightInd w:val="0"/>
        <w:spacing w:after="0" w:line="360" w:lineRule="auto"/>
        <w:ind w:right="51"/>
        <w:jc w:val="both"/>
        <w:rPr>
          <w:rFonts w:ascii="Palatino Linotype" w:hAnsi="Palatino Linotype" w:cs="Arial"/>
          <w:sz w:val="24"/>
        </w:rPr>
      </w:pPr>
      <w:r w:rsidRPr="003D18EA">
        <w:rPr>
          <w:rFonts w:ascii="Palatino Linotype" w:hAnsi="Palatino Linotype" w:cs="Arial"/>
          <w:b/>
          <w:sz w:val="28"/>
          <w:szCs w:val="28"/>
        </w:rPr>
        <w:t>QUINTO.</w:t>
      </w:r>
      <w:r w:rsidRPr="003D18EA">
        <w:rPr>
          <w:rFonts w:ascii="Palatino Linotype" w:hAnsi="Palatino Linotype" w:cs="Arial"/>
          <w:b/>
        </w:rPr>
        <w:t xml:space="preserve"> </w:t>
      </w:r>
      <w:r w:rsidRPr="003D18EA">
        <w:rPr>
          <w:rFonts w:ascii="Palatino Linotype" w:hAnsi="Palatino Linotype" w:cs="Arial"/>
          <w:b/>
          <w:sz w:val="24"/>
        </w:rPr>
        <w:t>NOTIFÍQUESE</w:t>
      </w:r>
      <w:r w:rsidRPr="003D18EA">
        <w:rPr>
          <w:rFonts w:ascii="Palatino Linotype" w:hAnsi="Palatino Linotype" w:cs="Arial"/>
          <w:sz w:val="24"/>
        </w:rPr>
        <w:t xml:space="preserve"> a la </w:t>
      </w:r>
      <w:r w:rsidRPr="003D18EA">
        <w:rPr>
          <w:rFonts w:ascii="Palatino Linotype" w:hAnsi="Palatino Linotype" w:cs="Arial"/>
          <w:b/>
          <w:sz w:val="24"/>
        </w:rPr>
        <w:t>Recurrente</w:t>
      </w:r>
      <w:r w:rsidRPr="003D18EA">
        <w:rPr>
          <w:rFonts w:ascii="Palatino Linotype" w:hAnsi="Palatino Linotype" w:cs="Arial"/>
          <w:sz w:val="24"/>
        </w:rPr>
        <w:t xml:space="preserve"> la presente resolución a través del Sistema de Acceso a la Información Mexiquense </w:t>
      </w:r>
      <w:r w:rsidRPr="003D18EA">
        <w:rPr>
          <w:rFonts w:ascii="Palatino Linotype" w:hAnsi="Palatino Linotype" w:cs="Arial"/>
          <w:b/>
          <w:sz w:val="24"/>
        </w:rPr>
        <w:t>(SAIMEX),</w:t>
      </w:r>
      <w:r w:rsidRPr="003D18EA">
        <w:rPr>
          <w:rFonts w:ascii="Palatino Linotype" w:hAnsi="Palatino Linotype" w:cs="Arial"/>
          <w:sz w:val="24"/>
        </w:rPr>
        <w:t xml:space="preserve"> y hágase de su </w:t>
      </w:r>
      <w:r w:rsidRPr="003D18EA">
        <w:rPr>
          <w:rFonts w:ascii="Palatino Linotype" w:hAnsi="Palatino Linotype" w:cs="Arial"/>
          <w:sz w:val="24"/>
        </w:rPr>
        <w:lastRenderedPageBreak/>
        <w:t>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C6418D" w:rsidRDefault="00C6418D" w:rsidP="00A11EA0">
      <w:pPr>
        <w:pStyle w:val="Textoindependiente"/>
        <w:spacing w:line="360" w:lineRule="auto"/>
        <w:jc w:val="both"/>
        <w:rPr>
          <w:rFonts w:ascii="Palatino Linotype" w:eastAsiaTheme="minorEastAsia" w:hAnsi="Palatino Linotype"/>
          <w:color w:val="000000" w:themeColor="text1"/>
          <w:lang w:val="es-ES_tradnl"/>
        </w:rPr>
      </w:pPr>
    </w:p>
    <w:p w:rsidR="00C6418D" w:rsidRDefault="00C6418D" w:rsidP="00A11EA0">
      <w:pPr>
        <w:pStyle w:val="Textoindependiente"/>
        <w:spacing w:line="360" w:lineRule="auto"/>
        <w:jc w:val="both"/>
        <w:rPr>
          <w:rFonts w:ascii="Palatino Linotype" w:eastAsiaTheme="minorEastAsia" w:hAnsi="Palatino Linotype"/>
          <w:color w:val="000000" w:themeColor="text1"/>
          <w:lang w:val="es-ES_tradnl"/>
        </w:rPr>
      </w:pPr>
      <w:r w:rsidRPr="003D18EA">
        <w:rPr>
          <w:rFonts w:ascii="Palatino Linotype" w:eastAsiaTheme="minorEastAsia" w:hAnsi="Palatino Linotype"/>
          <w:color w:val="000000" w:themeColor="text1"/>
          <w:lang w:val="es-ES_tradn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0F12BC">
        <w:rPr>
          <w:rFonts w:ascii="Palatino Linotype" w:eastAsiaTheme="minorEastAsia" w:hAnsi="Palatino Linotype"/>
          <w:color w:val="000000" w:themeColor="text1"/>
          <w:lang w:val="es-ES_tradnl"/>
        </w:rPr>
        <w:t xml:space="preserve"> (</w:t>
      </w:r>
      <w:r w:rsidR="00946B1F">
        <w:rPr>
          <w:rFonts w:ascii="Palatino Linotype" w:eastAsiaTheme="minorEastAsia" w:hAnsi="Palatino Linotype"/>
          <w:color w:val="000000" w:themeColor="text1"/>
          <w:lang w:val="es-ES_tradnl"/>
        </w:rPr>
        <w:t xml:space="preserve">EMITIENDO </w:t>
      </w:r>
      <w:r w:rsidR="000F12BC">
        <w:rPr>
          <w:rFonts w:ascii="Palatino Linotype" w:eastAsiaTheme="minorEastAsia" w:hAnsi="Palatino Linotype"/>
          <w:color w:val="000000" w:themeColor="text1"/>
          <w:lang w:val="es-ES_tradnl"/>
        </w:rPr>
        <w:t>VOTO PARTICULAR CONCURRENTE)</w:t>
      </w:r>
      <w:r w:rsidRPr="003D18EA">
        <w:rPr>
          <w:rFonts w:ascii="Palatino Linotype" w:eastAsiaTheme="minorEastAsia" w:hAnsi="Palatino Linotype"/>
          <w:color w:val="000000" w:themeColor="text1"/>
          <w:lang w:val="es-ES_tradnl"/>
        </w:rPr>
        <w:t>, LUIS GUSTAVO PARRA NORIEGA Y GUADALUPE RAMIREZ PEÑA</w:t>
      </w:r>
      <w:r w:rsidR="000F12BC">
        <w:rPr>
          <w:rFonts w:ascii="Palatino Linotype" w:eastAsiaTheme="minorEastAsia" w:hAnsi="Palatino Linotype"/>
          <w:color w:val="000000" w:themeColor="text1"/>
          <w:lang w:val="es-ES_tradnl"/>
        </w:rPr>
        <w:t xml:space="preserve"> (</w:t>
      </w:r>
      <w:r w:rsidR="00946B1F">
        <w:rPr>
          <w:rFonts w:ascii="Palatino Linotype" w:eastAsiaTheme="minorEastAsia" w:hAnsi="Palatino Linotype"/>
          <w:color w:val="000000" w:themeColor="text1"/>
          <w:lang w:val="es-ES_tradnl"/>
        </w:rPr>
        <w:t xml:space="preserve">EMITIENDO </w:t>
      </w:r>
      <w:r w:rsidR="000F12BC">
        <w:rPr>
          <w:rFonts w:ascii="Palatino Linotype" w:eastAsiaTheme="minorEastAsia" w:hAnsi="Palatino Linotype"/>
          <w:color w:val="000000" w:themeColor="text1"/>
          <w:lang w:val="es-ES_tradnl"/>
        </w:rPr>
        <w:t>VOTO PARTICULAR CONCURRENTE)</w:t>
      </w:r>
      <w:r w:rsidRPr="003D18EA">
        <w:rPr>
          <w:rFonts w:ascii="Palatino Linotype" w:eastAsiaTheme="minorEastAsia" w:hAnsi="Palatino Linotype"/>
          <w:color w:val="000000" w:themeColor="text1"/>
          <w:lang w:val="es-ES_tradnl"/>
        </w:rPr>
        <w:t>;</w:t>
      </w:r>
      <w:r w:rsidR="000F12BC">
        <w:rPr>
          <w:rFonts w:ascii="Palatino Linotype" w:eastAsiaTheme="minorEastAsia" w:hAnsi="Palatino Linotype"/>
          <w:color w:val="000000" w:themeColor="text1"/>
          <w:lang w:val="es-ES_tradnl"/>
        </w:rPr>
        <w:t xml:space="preserve"> EN LA</w:t>
      </w:r>
      <w:r w:rsidRPr="003D18EA">
        <w:rPr>
          <w:rFonts w:ascii="Palatino Linotype" w:eastAsiaTheme="minorEastAsia" w:hAnsi="Palatino Linotype"/>
          <w:color w:val="000000" w:themeColor="text1"/>
          <w:lang w:val="es-ES_tradnl"/>
        </w:rPr>
        <w:t xml:space="preserve"> </w:t>
      </w:r>
      <w:r w:rsidRPr="000F12BC">
        <w:rPr>
          <w:rFonts w:ascii="Palatino Linotype" w:eastAsiaTheme="minorEastAsia" w:hAnsi="Palatino Linotype"/>
          <w:color w:val="000000" w:themeColor="text1"/>
          <w:lang w:val="es-ES_tradnl"/>
        </w:rPr>
        <w:t xml:space="preserve">CUARTA SESIÓN ORDINARIA CELEBRADA EL </w:t>
      </w:r>
      <w:r w:rsidR="009B6205" w:rsidRPr="000F12BC">
        <w:rPr>
          <w:rFonts w:ascii="Palatino Linotype" w:eastAsiaTheme="minorEastAsia" w:hAnsi="Palatino Linotype"/>
          <w:color w:val="000000" w:themeColor="text1"/>
          <w:lang w:val="es-ES_tradnl"/>
        </w:rPr>
        <w:t>SEIS</w:t>
      </w:r>
      <w:r w:rsidRPr="000F12BC">
        <w:rPr>
          <w:rFonts w:ascii="Palatino Linotype" w:eastAsiaTheme="minorEastAsia" w:hAnsi="Palatino Linotype"/>
          <w:color w:val="000000" w:themeColor="text1"/>
          <w:lang w:val="es-ES_tradnl"/>
        </w:rPr>
        <w:t xml:space="preserve"> DE </w:t>
      </w:r>
      <w:r w:rsidR="009B6205" w:rsidRPr="000F12BC">
        <w:rPr>
          <w:rFonts w:ascii="Palatino Linotype" w:eastAsiaTheme="minorEastAsia" w:hAnsi="Palatino Linotype"/>
          <w:color w:val="000000" w:themeColor="text1"/>
          <w:lang w:val="es-ES_tradnl"/>
        </w:rPr>
        <w:t>FEBRERO</w:t>
      </w:r>
      <w:r w:rsidRPr="000F12BC">
        <w:rPr>
          <w:rFonts w:ascii="Palatino Linotype" w:eastAsiaTheme="minorEastAsia" w:hAnsi="Palatino Linotype"/>
          <w:color w:val="000000" w:themeColor="text1"/>
          <w:lang w:val="es-ES_tradnl"/>
        </w:rPr>
        <w:t xml:space="preserve"> DE DOS MIL VEINTIC</w:t>
      </w:r>
      <w:r w:rsidR="00BB23EE" w:rsidRPr="000F12BC">
        <w:rPr>
          <w:rFonts w:ascii="Palatino Linotype" w:eastAsiaTheme="minorEastAsia" w:hAnsi="Palatino Linotype"/>
          <w:color w:val="000000" w:themeColor="text1"/>
          <w:lang w:val="es-ES_tradnl"/>
        </w:rPr>
        <w:t>INC</w:t>
      </w:r>
      <w:r w:rsidRPr="000F12BC">
        <w:rPr>
          <w:rFonts w:ascii="Palatino Linotype" w:eastAsiaTheme="minorEastAsia" w:hAnsi="Palatino Linotype"/>
          <w:color w:val="000000" w:themeColor="text1"/>
          <w:lang w:val="es-ES_tradnl"/>
        </w:rPr>
        <w:t>O</w:t>
      </w:r>
      <w:r w:rsidRPr="003D18EA">
        <w:rPr>
          <w:rFonts w:ascii="Palatino Linotype" w:eastAsiaTheme="minorEastAsia" w:hAnsi="Palatino Linotype"/>
          <w:color w:val="000000" w:themeColor="text1"/>
          <w:lang w:val="es-ES_tradnl"/>
        </w:rPr>
        <w:t>, ANTE EL SECRETARIO TÉCNICO DEL PLENO ALEXIS TAPIA RAMÍREZ.---------------------------------------</w:t>
      </w:r>
      <w:r>
        <w:rPr>
          <w:rFonts w:ascii="Palatino Linotype" w:eastAsiaTheme="minorEastAsia" w:hAnsi="Palatino Linotype"/>
          <w:color w:val="000000" w:themeColor="text1"/>
          <w:lang w:val="es-ES_tradnl"/>
        </w:rPr>
        <w:t>------</w:t>
      </w:r>
      <w:r w:rsidRPr="003D18EA">
        <w:rPr>
          <w:rFonts w:ascii="Palatino Linotype" w:eastAsiaTheme="minorEastAsia" w:hAnsi="Palatino Linotype"/>
          <w:color w:val="000000" w:themeColor="text1"/>
          <w:lang w:val="es-ES_tradnl"/>
        </w:rPr>
        <w:t>---------------------------------------------------------------------------------------------------------------------------------------------------------------------------------------------------------------------------------------------------------------------------------------------------------------------------------------------------------------------------------------------------------------------------------------------------------------------------------------------------------------------------------------------------------------------------------------------------------------------------------------------------------------------------------------------------------------------------------------------------------------------------------------------------------------------------------------------------------------------------------------------</w:t>
      </w:r>
      <w:r w:rsidR="00946B1F">
        <w:rPr>
          <w:rFonts w:ascii="Palatino Linotype" w:eastAsiaTheme="minorEastAsia" w:hAnsi="Palatino Linotype"/>
          <w:color w:val="000000" w:themeColor="text1"/>
          <w:lang w:val="es-ES_tradnl"/>
        </w:rPr>
        <w:t>--------------------------------------------------------------------------------------------------------------------------------------------------------------------------</w:t>
      </w:r>
      <w:r w:rsidRPr="003D18EA">
        <w:rPr>
          <w:rFonts w:ascii="Palatino Linotype" w:eastAsiaTheme="minorEastAsia" w:hAnsi="Palatino Linotype"/>
          <w:color w:val="000000" w:themeColor="text1"/>
          <w:lang w:val="es-ES_tradnl"/>
        </w:rPr>
        <w:t>-------</w:t>
      </w:r>
      <w:r w:rsidRPr="00C813AA">
        <w:rPr>
          <w:rFonts w:ascii="Palatino Linotype" w:eastAsiaTheme="minorEastAsia" w:hAnsi="Palatino Linotype"/>
          <w:color w:val="000000" w:themeColor="text1"/>
          <w:lang w:val="es-ES_tradnl"/>
        </w:rPr>
        <w:t xml:space="preserve"> </w:t>
      </w:r>
    </w:p>
    <w:p w:rsidR="00C6418D" w:rsidRPr="00545932" w:rsidRDefault="00C6418D" w:rsidP="00A11EA0">
      <w:pPr>
        <w:pStyle w:val="Textoindependiente"/>
        <w:spacing w:line="360" w:lineRule="auto"/>
        <w:jc w:val="both"/>
        <w:rPr>
          <w:rFonts w:ascii="Palatino Linotype" w:hAnsi="Palatino Linotype"/>
          <w:sz w:val="16"/>
          <w:szCs w:val="18"/>
        </w:rPr>
      </w:pPr>
      <w:r w:rsidRPr="003D18EA">
        <w:rPr>
          <w:rFonts w:ascii="Palatino Linotype" w:hAnsi="Palatino Linotype"/>
          <w:sz w:val="16"/>
          <w:szCs w:val="18"/>
        </w:rPr>
        <w:t>JMV/CCR/</w:t>
      </w:r>
      <w:r w:rsidR="00BB23EE">
        <w:rPr>
          <w:rFonts w:ascii="Palatino Linotype" w:hAnsi="Palatino Linotype"/>
          <w:sz w:val="16"/>
          <w:szCs w:val="18"/>
        </w:rPr>
        <w:t>-</w:t>
      </w:r>
    </w:p>
    <w:p w:rsidR="00C6418D" w:rsidRPr="00545932" w:rsidRDefault="00C6418D" w:rsidP="00A11EA0">
      <w:pPr>
        <w:spacing w:after="0" w:line="360" w:lineRule="auto"/>
        <w:jc w:val="both"/>
        <w:rPr>
          <w:rFonts w:ascii="Palatino Linotype" w:hAnsi="Palatino Linotype" w:cs="Arial"/>
          <w:sz w:val="24"/>
          <w:szCs w:val="24"/>
        </w:rPr>
      </w:pPr>
    </w:p>
    <w:p w:rsidR="00C6418D" w:rsidRPr="00545932" w:rsidRDefault="00C6418D" w:rsidP="00A11EA0">
      <w:pPr>
        <w:spacing w:after="0" w:line="360" w:lineRule="auto"/>
        <w:jc w:val="both"/>
        <w:rPr>
          <w:rFonts w:ascii="Palatino Linotype" w:hAnsi="Palatino Linotype" w:cs="Arial"/>
          <w:sz w:val="24"/>
          <w:szCs w:val="24"/>
        </w:rPr>
      </w:pPr>
    </w:p>
    <w:p w:rsidR="00C6418D" w:rsidRPr="00545932" w:rsidRDefault="00C6418D" w:rsidP="00A11EA0">
      <w:pPr>
        <w:autoSpaceDE w:val="0"/>
        <w:autoSpaceDN w:val="0"/>
        <w:adjustRightInd w:val="0"/>
        <w:spacing w:after="0" w:line="360" w:lineRule="auto"/>
        <w:jc w:val="both"/>
        <w:rPr>
          <w:rFonts w:ascii="Palatino Linotype" w:hAnsi="Palatino Linotype" w:cs="Arial"/>
          <w:sz w:val="24"/>
          <w:szCs w:val="24"/>
        </w:rPr>
      </w:pPr>
    </w:p>
    <w:p w:rsidR="00C6418D" w:rsidRPr="00545932" w:rsidRDefault="00C6418D" w:rsidP="00A11EA0">
      <w:pPr>
        <w:autoSpaceDE w:val="0"/>
        <w:autoSpaceDN w:val="0"/>
        <w:adjustRightInd w:val="0"/>
        <w:spacing w:after="0" w:line="360" w:lineRule="auto"/>
        <w:jc w:val="both"/>
        <w:rPr>
          <w:rFonts w:ascii="Palatino Linotype" w:hAnsi="Palatino Linotype" w:cs="Arial"/>
          <w:sz w:val="24"/>
          <w:szCs w:val="24"/>
        </w:rPr>
      </w:pPr>
    </w:p>
    <w:p w:rsidR="00C6418D" w:rsidRPr="00545932" w:rsidRDefault="00C6418D" w:rsidP="00A11EA0">
      <w:pPr>
        <w:autoSpaceDE w:val="0"/>
        <w:autoSpaceDN w:val="0"/>
        <w:adjustRightInd w:val="0"/>
        <w:spacing w:after="0" w:line="360" w:lineRule="auto"/>
        <w:jc w:val="both"/>
        <w:rPr>
          <w:rFonts w:ascii="Palatino Linotype" w:hAnsi="Palatino Linotype" w:cs="Arial"/>
          <w:sz w:val="24"/>
          <w:szCs w:val="24"/>
        </w:rPr>
      </w:pPr>
    </w:p>
    <w:p w:rsidR="00C6418D" w:rsidRPr="00545932" w:rsidRDefault="00C6418D" w:rsidP="00A11EA0">
      <w:pPr>
        <w:autoSpaceDE w:val="0"/>
        <w:autoSpaceDN w:val="0"/>
        <w:adjustRightInd w:val="0"/>
        <w:spacing w:after="0" w:line="360" w:lineRule="auto"/>
        <w:jc w:val="both"/>
        <w:rPr>
          <w:rFonts w:ascii="Palatino Linotype" w:hAnsi="Palatino Linotype" w:cs="Arial"/>
          <w:sz w:val="24"/>
          <w:szCs w:val="24"/>
        </w:rPr>
      </w:pPr>
    </w:p>
    <w:p w:rsidR="00C6418D" w:rsidRPr="00545932" w:rsidRDefault="00C6418D" w:rsidP="00A11EA0">
      <w:pPr>
        <w:autoSpaceDE w:val="0"/>
        <w:autoSpaceDN w:val="0"/>
        <w:adjustRightInd w:val="0"/>
        <w:spacing w:after="0" w:line="360" w:lineRule="auto"/>
        <w:jc w:val="both"/>
        <w:rPr>
          <w:rFonts w:ascii="Palatino Linotype" w:hAnsi="Palatino Linotype"/>
        </w:rPr>
      </w:pPr>
      <w:r w:rsidRPr="00545932">
        <w:rPr>
          <w:rFonts w:ascii="Palatino Linotype" w:hAnsi="Palatino Linotype" w:cs="Arial"/>
          <w:sz w:val="24"/>
          <w:szCs w:val="24"/>
        </w:rPr>
        <w:t xml:space="preserve"> </w:t>
      </w:r>
    </w:p>
    <w:p w:rsidR="00C6418D" w:rsidRPr="00545932" w:rsidRDefault="00C6418D" w:rsidP="00A11EA0">
      <w:pPr>
        <w:spacing w:after="0" w:line="360" w:lineRule="auto"/>
        <w:jc w:val="both"/>
        <w:rPr>
          <w:rFonts w:ascii="Palatino Linotype" w:hAnsi="Palatino Linotype"/>
        </w:rPr>
      </w:pPr>
    </w:p>
    <w:p w:rsidR="00C6418D" w:rsidRPr="00545932" w:rsidRDefault="00C6418D" w:rsidP="00A11EA0">
      <w:pPr>
        <w:spacing w:after="0" w:line="360" w:lineRule="auto"/>
        <w:rPr>
          <w:rFonts w:ascii="Palatino Linotype" w:hAnsi="Palatino Linotype"/>
        </w:rPr>
      </w:pPr>
    </w:p>
    <w:p w:rsidR="00C6418D" w:rsidRPr="00545932" w:rsidRDefault="00C6418D" w:rsidP="00A11EA0">
      <w:pPr>
        <w:spacing w:after="0" w:line="360" w:lineRule="auto"/>
        <w:rPr>
          <w:rFonts w:ascii="Palatino Linotype" w:hAnsi="Palatino Linotype"/>
          <w:b/>
        </w:rPr>
      </w:pPr>
    </w:p>
    <w:p w:rsidR="00C6418D" w:rsidRPr="00545932" w:rsidRDefault="00C6418D" w:rsidP="00A11EA0">
      <w:pPr>
        <w:spacing w:after="0" w:line="360" w:lineRule="auto"/>
        <w:rPr>
          <w:rFonts w:ascii="Palatino Linotype" w:hAnsi="Palatino Linotype"/>
          <w:b/>
        </w:rPr>
      </w:pPr>
    </w:p>
    <w:p w:rsidR="00C6418D" w:rsidRPr="00545932" w:rsidRDefault="00C6418D" w:rsidP="00A11EA0">
      <w:pPr>
        <w:spacing w:after="0" w:line="360" w:lineRule="auto"/>
        <w:rPr>
          <w:rFonts w:ascii="Palatino Linotype" w:hAnsi="Palatino Linotype"/>
          <w:b/>
        </w:rPr>
      </w:pPr>
    </w:p>
    <w:p w:rsidR="00C6418D" w:rsidRPr="00545932" w:rsidRDefault="00C6418D" w:rsidP="00A11EA0">
      <w:pPr>
        <w:spacing w:after="0" w:line="360" w:lineRule="auto"/>
        <w:rPr>
          <w:rFonts w:ascii="Palatino Linotype" w:hAnsi="Palatino Linotype"/>
          <w:b/>
        </w:rPr>
      </w:pPr>
    </w:p>
    <w:p w:rsidR="00C6418D" w:rsidRPr="00545932" w:rsidRDefault="00C6418D" w:rsidP="00A11EA0">
      <w:pPr>
        <w:spacing w:after="0" w:line="360" w:lineRule="auto"/>
        <w:rPr>
          <w:rFonts w:ascii="Palatino Linotype" w:hAnsi="Palatino Linotype"/>
          <w:b/>
        </w:rPr>
      </w:pPr>
    </w:p>
    <w:p w:rsidR="00C6418D" w:rsidRPr="00545932" w:rsidRDefault="00C6418D" w:rsidP="00A11EA0">
      <w:pPr>
        <w:spacing w:after="0" w:line="360" w:lineRule="auto"/>
        <w:rPr>
          <w:rFonts w:ascii="Palatino Linotype" w:hAnsi="Palatino Linotype"/>
          <w:b/>
        </w:rPr>
      </w:pPr>
    </w:p>
    <w:p w:rsidR="00C6418D" w:rsidRPr="00545932" w:rsidRDefault="00C6418D" w:rsidP="00A11EA0">
      <w:pPr>
        <w:tabs>
          <w:tab w:val="left" w:pos="5415"/>
        </w:tabs>
        <w:spacing w:after="0" w:line="360" w:lineRule="auto"/>
        <w:ind w:right="51"/>
        <w:jc w:val="both"/>
        <w:rPr>
          <w:rFonts w:ascii="Palatino Linotype" w:hAnsi="Palatino Linotype" w:cs="Arial"/>
          <w:szCs w:val="16"/>
        </w:rPr>
      </w:pPr>
    </w:p>
    <w:p w:rsidR="00C6418D" w:rsidRPr="00545932" w:rsidRDefault="00C6418D" w:rsidP="00A11EA0">
      <w:pPr>
        <w:tabs>
          <w:tab w:val="left" w:pos="5415"/>
        </w:tabs>
        <w:spacing w:after="0" w:line="360" w:lineRule="auto"/>
        <w:ind w:right="51"/>
        <w:jc w:val="both"/>
        <w:rPr>
          <w:rFonts w:ascii="Palatino Linotype" w:hAnsi="Palatino Linotype" w:cs="Arial"/>
          <w:sz w:val="12"/>
          <w:szCs w:val="16"/>
        </w:rPr>
      </w:pPr>
    </w:p>
    <w:p w:rsidR="00C6418D" w:rsidRPr="00545932" w:rsidRDefault="00C6418D" w:rsidP="00A11EA0">
      <w:pPr>
        <w:spacing w:after="0" w:line="360" w:lineRule="auto"/>
        <w:rPr>
          <w:rFonts w:ascii="Palatino Linotype" w:hAnsi="Palatino Linotype"/>
        </w:rPr>
      </w:pPr>
    </w:p>
    <w:p w:rsidR="00C6418D" w:rsidRPr="00545932" w:rsidRDefault="00C6418D" w:rsidP="00A11EA0">
      <w:pPr>
        <w:spacing w:after="0" w:line="360" w:lineRule="auto"/>
        <w:rPr>
          <w:rFonts w:ascii="Palatino Linotype" w:hAnsi="Palatino Linotype"/>
        </w:rPr>
      </w:pPr>
    </w:p>
    <w:p w:rsidR="00C6418D" w:rsidRPr="00545932" w:rsidRDefault="00C6418D" w:rsidP="00A11EA0">
      <w:pPr>
        <w:spacing w:after="0" w:line="360" w:lineRule="auto"/>
        <w:rPr>
          <w:rFonts w:ascii="Palatino Linotype" w:hAnsi="Palatino Linotype"/>
        </w:rPr>
      </w:pPr>
    </w:p>
    <w:p w:rsidR="00C6418D" w:rsidRPr="00545932" w:rsidRDefault="00C6418D" w:rsidP="00A11EA0">
      <w:pPr>
        <w:spacing w:after="0" w:line="360" w:lineRule="auto"/>
        <w:rPr>
          <w:rFonts w:ascii="Palatino Linotype" w:hAnsi="Palatino Linotype"/>
        </w:rPr>
      </w:pPr>
    </w:p>
    <w:p w:rsidR="00C6418D" w:rsidRPr="00545932" w:rsidRDefault="00C6418D" w:rsidP="00A11EA0">
      <w:pPr>
        <w:spacing w:after="0"/>
        <w:rPr>
          <w:rFonts w:ascii="Palatino Linotype" w:hAnsi="Palatino Linotype"/>
        </w:rPr>
      </w:pPr>
    </w:p>
    <w:p w:rsidR="00C6418D" w:rsidRPr="00545932" w:rsidRDefault="00C6418D" w:rsidP="00A11EA0">
      <w:pPr>
        <w:spacing w:after="0"/>
        <w:rPr>
          <w:rFonts w:ascii="Palatino Linotype" w:hAnsi="Palatino Linotype"/>
        </w:rPr>
      </w:pPr>
    </w:p>
    <w:p w:rsidR="00C6418D" w:rsidRDefault="00C6418D" w:rsidP="00A11EA0">
      <w:pPr>
        <w:spacing w:after="0"/>
      </w:pPr>
    </w:p>
    <w:p w:rsidR="00C6418D" w:rsidRDefault="00C6418D" w:rsidP="00A11EA0">
      <w:pPr>
        <w:spacing w:after="0"/>
      </w:pPr>
    </w:p>
    <w:p w:rsidR="00C6418D" w:rsidRDefault="00C6418D" w:rsidP="00A11EA0">
      <w:pPr>
        <w:spacing w:after="0"/>
      </w:pPr>
    </w:p>
    <w:p w:rsidR="00AF3C7C" w:rsidRDefault="00AF3C7C" w:rsidP="00A11EA0">
      <w:pPr>
        <w:spacing w:after="0"/>
      </w:pPr>
    </w:p>
    <w:sectPr w:rsidR="00AF3C7C" w:rsidSect="00C6418D">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18D" w:rsidRDefault="00C6418D" w:rsidP="00C6418D">
      <w:pPr>
        <w:spacing w:after="0" w:line="240" w:lineRule="auto"/>
      </w:pPr>
      <w:r>
        <w:separator/>
      </w:r>
    </w:p>
  </w:endnote>
  <w:endnote w:type="continuationSeparator" w:id="0">
    <w:p w:rsidR="00C6418D" w:rsidRDefault="00C6418D" w:rsidP="00C6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C6418D" w:rsidRPr="002D6DD8" w:rsidRDefault="00C6418D" w:rsidP="00C6418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5156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51569">
              <w:rPr>
                <w:rFonts w:ascii="Palatino Linotype" w:hAnsi="Palatino Linotype"/>
                <w:bCs/>
                <w:noProof/>
                <w:sz w:val="20"/>
              </w:rPr>
              <w:t>30</w:t>
            </w:r>
            <w:r>
              <w:rPr>
                <w:rFonts w:ascii="Palatino Linotype" w:hAnsi="Palatino Linotype"/>
                <w:bCs/>
                <w:noProof/>
                <w:sz w:val="20"/>
              </w:rPr>
              <w:fldChar w:fldCharType="end"/>
            </w:r>
          </w:p>
        </w:sdtContent>
      </w:sdt>
    </w:sdtContent>
  </w:sdt>
  <w:p w:rsidR="00C6418D" w:rsidRDefault="00C641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8D" w:rsidRPr="000B69FA" w:rsidRDefault="00C6418D" w:rsidP="00C6418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5156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51569">
      <w:rPr>
        <w:rFonts w:ascii="Palatino Linotype" w:hAnsi="Palatino Linotype"/>
        <w:bCs/>
        <w:noProof/>
        <w:sz w:val="20"/>
      </w:rPr>
      <w:t>30</w:t>
    </w:r>
    <w:r>
      <w:rPr>
        <w:rFonts w:ascii="Palatino Linotype" w:hAnsi="Palatino Linotype"/>
        <w:bCs/>
        <w:noProof/>
        <w:sz w:val="20"/>
      </w:rPr>
      <w:fldChar w:fldCharType="end"/>
    </w:r>
  </w:p>
  <w:p w:rsidR="00C6418D" w:rsidRDefault="00C641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18D" w:rsidRDefault="00C6418D" w:rsidP="00C6418D">
      <w:pPr>
        <w:spacing w:after="0" w:line="240" w:lineRule="auto"/>
      </w:pPr>
      <w:r>
        <w:separator/>
      </w:r>
    </w:p>
  </w:footnote>
  <w:footnote w:type="continuationSeparator" w:id="0">
    <w:p w:rsidR="00C6418D" w:rsidRDefault="00C6418D" w:rsidP="00C6418D">
      <w:pPr>
        <w:spacing w:after="0" w:line="240" w:lineRule="auto"/>
      </w:pPr>
      <w:r>
        <w:continuationSeparator/>
      </w:r>
    </w:p>
  </w:footnote>
  <w:footnote w:id="1">
    <w:p w:rsidR="00C6418D" w:rsidRPr="00F07740" w:rsidRDefault="00C6418D" w:rsidP="00C6418D">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rsidR="00C6418D" w:rsidRPr="00946E1F" w:rsidRDefault="00C6418D" w:rsidP="00C6418D">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851" w:type="dxa"/>
      <w:tblCellMar>
        <w:left w:w="70" w:type="dxa"/>
        <w:right w:w="70" w:type="dxa"/>
      </w:tblCellMar>
      <w:tblLook w:val="04A0" w:firstRow="1" w:lastRow="0" w:firstColumn="1" w:lastColumn="0" w:noHBand="0" w:noVBand="1"/>
    </w:tblPr>
    <w:tblGrid>
      <w:gridCol w:w="6031"/>
      <w:gridCol w:w="4229"/>
    </w:tblGrid>
    <w:tr w:rsidR="00C6418D" w:rsidTr="00C6418D">
      <w:trPr>
        <w:trHeight w:val="267"/>
      </w:trPr>
      <w:tc>
        <w:tcPr>
          <w:tcW w:w="6031" w:type="dxa"/>
          <w:hideMark/>
        </w:tcPr>
        <w:p w:rsidR="00C6418D" w:rsidRPr="00641471" w:rsidRDefault="00C6418D" w:rsidP="00C6418D">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0288" behindDoc="1" locked="0" layoutInCell="0" allowOverlap="1" wp14:anchorId="4772E434" wp14:editId="1DA98ACA">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229" w:type="dxa"/>
          <w:hideMark/>
        </w:tcPr>
        <w:p w:rsidR="00C6418D" w:rsidRPr="007052BF" w:rsidRDefault="00C6418D" w:rsidP="00C6418D">
          <w:pPr>
            <w:spacing w:after="0" w:line="240" w:lineRule="auto"/>
            <w:ind w:left="-486" w:firstLine="1585"/>
            <w:jc w:val="right"/>
            <w:rPr>
              <w:rFonts w:ascii="Palatino Linotype" w:hAnsi="Palatino Linotype" w:cs="Arial"/>
              <w:szCs w:val="20"/>
            </w:rPr>
          </w:pPr>
          <w:r>
            <w:rPr>
              <w:rFonts w:ascii="Palatino Linotype" w:hAnsi="Palatino Linotype" w:cs="Arial"/>
              <w:bCs/>
              <w:sz w:val="24"/>
              <w:lang w:eastAsia="es-MX"/>
            </w:rPr>
            <w:t>07655</w:t>
          </w:r>
          <w:r w:rsidRPr="00E00D1C">
            <w:rPr>
              <w:rFonts w:ascii="Palatino Linotype" w:hAnsi="Palatino Linotype" w:cs="Arial"/>
              <w:bCs/>
              <w:sz w:val="24"/>
              <w:lang w:eastAsia="es-MX"/>
            </w:rPr>
            <w:t>/INFOEM/IP/RR/202</w:t>
          </w:r>
          <w:r>
            <w:rPr>
              <w:rFonts w:ascii="Palatino Linotype" w:hAnsi="Palatino Linotype" w:cs="Arial"/>
              <w:bCs/>
              <w:sz w:val="24"/>
              <w:lang w:eastAsia="es-MX"/>
            </w:rPr>
            <w:t xml:space="preserve">4 </w:t>
          </w:r>
        </w:p>
      </w:tc>
    </w:tr>
    <w:tr w:rsidR="00C6418D" w:rsidTr="00C6418D">
      <w:trPr>
        <w:trHeight w:val="285"/>
      </w:trPr>
      <w:tc>
        <w:tcPr>
          <w:tcW w:w="6031" w:type="dxa"/>
          <w:hideMark/>
        </w:tcPr>
        <w:p w:rsidR="00C6418D" w:rsidRPr="00641471" w:rsidRDefault="00C6418D" w:rsidP="00C6418D">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229" w:type="dxa"/>
          <w:hideMark/>
        </w:tcPr>
        <w:p w:rsidR="00C6418D" w:rsidRPr="007052BF" w:rsidRDefault="00C6418D" w:rsidP="00985589">
          <w:pPr>
            <w:spacing w:after="0" w:line="240" w:lineRule="auto"/>
            <w:jc w:val="right"/>
            <w:rPr>
              <w:rFonts w:ascii="Palatino Linotype" w:hAnsi="Palatino Linotype" w:cs="Arial"/>
              <w:szCs w:val="20"/>
            </w:rPr>
          </w:pPr>
          <w:r w:rsidRPr="00BB3CE5">
            <w:rPr>
              <w:rFonts w:ascii="Palatino Linotype" w:hAnsi="Palatino Linotype" w:cs="Arial"/>
            </w:rPr>
            <w:t xml:space="preserve">Ayuntamiento de </w:t>
          </w:r>
          <w:proofErr w:type="spellStart"/>
          <w:r w:rsidRPr="00C6418D">
            <w:rPr>
              <w:rFonts w:ascii="Palatino Linotype" w:hAnsi="Palatino Linotype" w:cs="Arial"/>
            </w:rPr>
            <w:t>Mexical</w:t>
          </w:r>
          <w:r w:rsidR="00985589">
            <w:rPr>
              <w:rFonts w:ascii="Palatino Linotype" w:hAnsi="Palatino Linotype" w:cs="Arial"/>
            </w:rPr>
            <w:t>t</w:t>
          </w:r>
          <w:r w:rsidRPr="00C6418D">
            <w:rPr>
              <w:rFonts w:ascii="Palatino Linotype" w:hAnsi="Palatino Linotype" w:cs="Arial"/>
            </w:rPr>
            <w:t>zingo</w:t>
          </w:r>
          <w:proofErr w:type="spellEnd"/>
        </w:p>
      </w:tc>
    </w:tr>
    <w:tr w:rsidR="00C6418D" w:rsidTr="00C6418D">
      <w:trPr>
        <w:trHeight w:val="402"/>
      </w:trPr>
      <w:tc>
        <w:tcPr>
          <w:tcW w:w="6031" w:type="dxa"/>
          <w:hideMark/>
        </w:tcPr>
        <w:p w:rsidR="00C6418D" w:rsidRPr="00641471" w:rsidRDefault="00C6418D" w:rsidP="00C6418D">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229" w:type="dxa"/>
          <w:hideMark/>
        </w:tcPr>
        <w:p w:rsidR="00C6418D" w:rsidRPr="007052BF" w:rsidRDefault="00C6418D" w:rsidP="00C6418D">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C6418D" w:rsidTr="00C6418D">
      <w:trPr>
        <w:trHeight w:val="402"/>
      </w:trPr>
      <w:tc>
        <w:tcPr>
          <w:tcW w:w="6031" w:type="dxa"/>
        </w:tcPr>
        <w:p w:rsidR="00C6418D" w:rsidRPr="00641471" w:rsidRDefault="00C6418D" w:rsidP="00C6418D">
          <w:pPr>
            <w:tabs>
              <w:tab w:val="left" w:pos="4892"/>
            </w:tabs>
            <w:spacing w:after="0" w:line="240" w:lineRule="auto"/>
            <w:ind w:right="204"/>
            <w:jc w:val="right"/>
            <w:rPr>
              <w:rFonts w:ascii="Palatino Linotype" w:hAnsi="Palatino Linotype" w:cs="Arial"/>
              <w:szCs w:val="20"/>
            </w:rPr>
          </w:pPr>
        </w:p>
      </w:tc>
      <w:tc>
        <w:tcPr>
          <w:tcW w:w="4229" w:type="dxa"/>
        </w:tcPr>
        <w:p w:rsidR="00C6418D" w:rsidRPr="007052BF" w:rsidRDefault="00C6418D" w:rsidP="00C6418D">
          <w:pPr>
            <w:spacing w:after="0" w:line="240" w:lineRule="auto"/>
            <w:ind w:left="-486" w:firstLine="567"/>
            <w:jc w:val="right"/>
            <w:rPr>
              <w:rFonts w:ascii="Palatino Linotype" w:hAnsi="Palatino Linotype" w:cs="Arial"/>
              <w:szCs w:val="20"/>
            </w:rPr>
          </w:pPr>
        </w:p>
      </w:tc>
    </w:tr>
  </w:tbl>
  <w:p w:rsidR="00C6418D" w:rsidRPr="00AE046A" w:rsidRDefault="00C6418D" w:rsidP="00C6418D">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C6418D" w:rsidTr="00C6418D">
      <w:trPr>
        <w:trHeight w:val="227"/>
      </w:trPr>
      <w:tc>
        <w:tcPr>
          <w:tcW w:w="2704" w:type="dxa"/>
          <w:hideMark/>
        </w:tcPr>
        <w:p w:rsidR="00C6418D" w:rsidRPr="00E77A29" w:rsidRDefault="00C6418D" w:rsidP="00C6418D">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rsidR="00C6418D" w:rsidRPr="00E77A29" w:rsidRDefault="00C6418D" w:rsidP="00C6418D">
          <w:pPr>
            <w:spacing w:after="0" w:line="240" w:lineRule="auto"/>
            <w:ind w:left="-486" w:firstLine="1585"/>
            <w:jc w:val="right"/>
            <w:rPr>
              <w:rFonts w:ascii="Palatino Linotype" w:hAnsi="Palatino Linotype" w:cs="Arial"/>
            </w:rPr>
          </w:pPr>
          <w:r>
            <w:rPr>
              <w:rFonts w:ascii="Palatino Linotype" w:hAnsi="Palatino Linotype" w:cs="Arial"/>
              <w:bCs/>
              <w:lang w:eastAsia="es-MX"/>
            </w:rPr>
            <w:t>07655/INFOEM/IP/RR/2024</w:t>
          </w:r>
          <w:r w:rsidRPr="00E77A29">
            <w:rPr>
              <w:rFonts w:ascii="Palatino Linotype" w:hAnsi="Palatino Linotype" w:cs="Arial"/>
              <w:bCs/>
              <w:lang w:eastAsia="es-MX"/>
            </w:rPr>
            <w:t xml:space="preserve"> </w:t>
          </w:r>
        </w:p>
      </w:tc>
    </w:tr>
    <w:tr w:rsidR="00C6418D" w:rsidTr="00C6418D">
      <w:trPr>
        <w:trHeight w:val="242"/>
      </w:trPr>
      <w:tc>
        <w:tcPr>
          <w:tcW w:w="2704" w:type="dxa"/>
          <w:hideMark/>
        </w:tcPr>
        <w:p w:rsidR="00C6418D" w:rsidRPr="00E77A29" w:rsidRDefault="00C6418D" w:rsidP="00C6418D">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rsidR="00C6418D" w:rsidRPr="00E77A29" w:rsidRDefault="00C6418D" w:rsidP="00C6418D">
          <w:pPr>
            <w:spacing w:after="0" w:line="240" w:lineRule="auto"/>
            <w:ind w:left="-486" w:firstLine="977"/>
            <w:jc w:val="right"/>
            <w:rPr>
              <w:rFonts w:ascii="Palatino Linotype" w:hAnsi="Palatino Linotype" w:cs="Arial"/>
            </w:rPr>
          </w:pPr>
          <w:r w:rsidRPr="00BB3CE5">
            <w:rPr>
              <w:rFonts w:ascii="Palatino Linotype" w:hAnsi="Palatino Linotype" w:cs="Arial"/>
            </w:rPr>
            <w:t xml:space="preserve">Ayuntamiento de </w:t>
          </w:r>
          <w:proofErr w:type="spellStart"/>
          <w:r w:rsidR="00985589">
            <w:rPr>
              <w:rFonts w:ascii="Palatino Linotype" w:hAnsi="Palatino Linotype" w:cs="Arial"/>
            </w:rPr>
            <w:t>Mexicalt</w:t>
          </w:r>
          <w:r>
            <w:rPr>
              <w:rFonts w:ascii="Palatino Linotype" w:hAnsi="Palatino Linotype" w:cs="Arial"/>
            </w:rPr>
            <w:t>zingo</w:t>
          </w:r>
          <w:proofErr w:type="spellEnd"/>
        </w:p>
      </w:tc>
    </w:tr>
    <w:tr w:rsidR="00C6418D" w:rsidTr="00C6418D">
      <w:trPr>
        <w:trHeight w:val="342"/>
      </w:trPr>
      <w:tc>
        <w:tcPr>
          <w:tcW w:w="2704" w:type="dxa"/>
        </w:tcPr>
        <w:p w:rsidR="00C6418D" w:rsidRPr="00E77A29" w:rsidRDefault="00C6418D" w:rsidP="00C6418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rsidR="00C6418D" w:rsidRPr="00E77A29" w:rsidRDefault="00751569" w:rsidP="00C6418D">
          <w:pPr>
            <w:spacing w:after="0" w:line="240" w:lineRule="auto"/>
            <w:ind w:left="-486" w:firstLine="567"/>
            <w:jc w:val="right"/>
            <w:rPr>
              <w:rFonts w:ascii="Palatino Linotype" w:hAnsi="Palatino Linotype" w:cs="Arial"/>
            </w:rPr>
          </w:pPr>
          <w:r>
            <w:rPr>
              <w:rFonts w:ascii="Palatino Linotype" w:hAnsi="Palatino Linotype" w:cs="Arial"/>
            </w:rPr>
            <w:t>XXXXXXXXXXXXXXXXXXXX</w:t>
          </w:r>
        </w:p>
      </w:tc>
    </w:tr>
    <w:tr w:rsidR="00C6418D" w:rsidTr="00C6418D">
      <w:trPr>
        <w:trHeight w:val="60"/>
      </w:trPr>
      <w:tc>
        <w:tcPr>
          <w:tcW w:w="2704" w:type="dxa"/>
        </w:tcPr>
        <w:p w:rsidR="00C6418D" w:rsidRPr="00E77A29" w:rsidRDefault="00C6418D" w:rsidP="00C6418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rsidR="00C6418D" w:rsidRPr="00E77A29" w:rsidRDefault="00C6418D" w:rsidP="00C6418D">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rsidR="00C6418D" w:rsidRPr="00C222C0" w:rsidRDefault="00C6418D">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C3E3071" wp14:editId="48D51659">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9F3"/>
    <w:multiLevelType w:val="hybridMultilevel"/>
    <w:tmpl w:val="E5A6D314"/>
    <w:lvl w:ilvl="0" w:tplc="CA56D20E">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66508"/>
    <w:multiLevelType w:val="multilevel"/>
    <w:tmpl w:val="4FA49A1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B2D6053"/>
    <w:multiLevelType w:val="hybridMultilevel"/>
    <w:tmpl w:val="100E669E"/>
    <w:lvl w:ilvl="0" w:tplc="18886D42">
      <w:start w:val="1"/>
      <w:numFmt w:val="lowerLetter"/>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B1B87"/>
    <w:multiLevelType w:val="hybridMultilevel"/>
    <w:tmpl w:val="3EE89478"/>
    <w:lvl w:ilvl="0" w:tplc="080A000F">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0123728"/>
    <w:multiLevelType w:val="hybridMultilevel"/>
    <w:tmpl w:val="F5A664FA"/>
    <w:lvl w:ilvl="0" w:tplc="7F708CFA">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590899"/>
    <w:multiLevelType w:val="multilevel"/>
    <w:tmpl w:val="F050B38A"/>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1" w15:restartNumberingAfterBreak="0">
    <w:nsid w:val="4668539D"/>
    <w:multiLevelType w:val="hybridMultilevel"/>
    <w:tmpl w:val="7CEAB778"/>
    <w:lvl w:ilvl="0" w:tplc="B9F45384">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D774DD"/>
    <w:multiLevelType w:val="hybridMultilevel"/>
    <w:tmpl w:val="31201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15"/>
  </w:num>
  <w:num w:numId="5">
    <w:abstractNumId w:val="4"/>
  </w:num>
  <w:num w:numId="6">
    <w:abstractNumId w:val="13"/>
  </w:num>
  <w:num w:numId="7">
    <w:abstractNumId w:val="9"/>
  </w:num>
  <w:num w:numId="8">
    <w:abstractNumId w:val="0"/>
  </w:num>
  <w:num w:numId="9">
    <w:abstractNumId w:val="3"/>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8D"/>
    <w:rsid w:val="000F12BC"/>
    <w:rsid w:val="002270C6"/>
    <w:rsid w:val="004357CC"/>
    <w:rsid w:val="004E1761"/>
    <w:rsid w:val="004F2D23"/>
    <w:rsid w:val="006038D4"/>
    <w:rsid w:val="00635C65"/>
    <w:rsid w:val="00714C0A"/>
    <w:rsid w:val="00751569"/>
    <w:rsid w:val="00946B1F"/>
    <w:rsid w:val="00985589"/>
    <w:rsid w:val="009B6205"/>
    <w:rsid w:val="00A11EA0"/>
    <w:rsid w:val="00A1644C"/>
    <w:rsid w:val="00A20CFE"/>
    <w:rsid w:val="00AD59FF"/>
    <w:rsid w:val="00AF3C7C"/>
    <w:rsid w:val="00B10548"/>
    <w:rsid w:val="00B32E16"/>
    <w:rsid w:val="00B94DC0"/>
    <w:rsid w:val="00BB20FF"/>
    <w:rsid w:val="00BB23EE"/>
    <w:rsid w:val="00BF6FF7"/>
    <w:rsid w:val="00C6418D"/>
    <w:rsid w:val="00D23E34"/>
    <w:rsid w:val="00E10D4B"/>
    <w:rsid w:val="00E171C1"/>
    <w:rsid w:val="00EA20E2"/>
    <w:rsid w:val="00F10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379FF-DF7B-4271-AE22-6DBC3CA5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18D"/>
  </w:style>
  <w:style w:type="paragraph" w:styleId="Ttulo3">
    <w:name w:val="heading 3"/>
    <w:basedOn w:val="Normal"/>
    <w:next w:val="Normal"/>
    <w:link w:val="Ttulo3Car"/>
    <w:uiPriority w:val="9"/>
    <w:unhideWhenUsed/>
    <w:qFormat/>
    <w:rsid w:val="00AD59FF"/>
    <w:pPr>
      <w:keepNext/>
      <w:keepLines/>
      <w:spacing w:after="0" w:line="360" w:lineRule="auto"/>
      <w:jc w:val="both"/>
      <w:outlineLvl w:val="2"/>
    </w:pPr>
    <w:rPr>
      <w:rFonts w:ascii="Palatino Linotype" w:eastAsiaTheme="majorEastAsia" w:hAnsi="Palatino Linotype" w:cstheme="majorBidi"/>
      <w:b/>
      <w:i/>
      <w:color w:val="000000" w:themeColor="text1"/>
      <w:sz w:val="24"/>
      <w:szCs w:val="24"/>
      <w:u w:val="single"/>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418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6418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6418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6418D"/>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6418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C6418D"/>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C6418D"/>
  </w:style>
  <w:style w:type="character" w:styleId="Hipervnculo">
    <w:name w:val="Hyperlink"/>
    <w:aliases w:val="Hipervínculo1,Hipervínculo11,Hipervínculo12,Hipervínculo13,Hipervínculo14,Hipervínculo15"/>
    <w:basedOn w:val="Fuentedeprrafopredeter"/>
    <w:uiPriority w:val="99"/>
    <w:unhideWhenUsed/>
    <w:rsid w:val="00C6418D"/>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6418D"/>
    <w:rPr>
      <w:vertAlign w:val="superscript"/>
    </w:rPr>
  </w:style>
  <w:style w:type="paragraph" w:styleId="Sinespaciado">
    <w:name w:val="No Spacing"/>
    <w:aliases w:val="Francesa,INAI"/>
    <w:link w:val="SinespaciadoCar"/>
    <w:uiPriority w:val="1"/>
    <w:qFormat/>
    <w:rsid w:val="00C6418D"/>
    <w:pPr>
      <w:spacing w:after="0" w:line="240" w:lineRule="auto"/>
    </w:pPr>
  </w:style>
  <w:style w:type="character" w:customStyle="1" w:styleId="SinespaciadoCar">
    <w:name w:val="Sin espaciado Car"/>
    <w:aliases w:val="Francesa Car,INAI Car"/>
    <w:link w:val="Sinespaciado"/>
    <w:uiPriority w:val="1"/>
    <w:locked/>
    <w:rsid w:val="00C6418D"/>
  </w:style>
  <w:style w:type="paragraph" w:styleId="Textoindependiente">
    <w:name w:val="Body Text"/>
    <w:basedOn w:val="Normal"/>
    <w:link w:val="TextoindependienteCar"/>
    <w:uiPriority w:val="1"/>
    <w:qFormat/>
    <w:rsid w:val="00C6418D"/>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C6418D"/>
    <w:rPr>
      <w:rFonts w:ascii="Arial" w:eastAsia="Arial" w:hAnsi="Arial" w:cs="Arial"/>
      <w:sz w:val="24"/>
      <w:szCs w:val="24"/>
      <w:lang w:val="es-ES" w:eastAsia="es-ES" w:bidi="es-ES"/>
    </w:rPr>
  </w:style>
  <w:style w:type="table" w:styleId="Tablaconcuadrcula">
    <w:name w:val="Table Grid"/>
    <w:basedOn w:val="Tablanormal"/>
    <w:uiPriority w:val="39"/>
    <w:rsid w:val="00C64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6418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6418D"/>
    <w:rPr>
      <w:sz w:val="20"/>
      <w:szCs w:val="20"/>
    </w:rPr>
  </w:style>
  <w:style w:type="paragraph" w:customStyle="1" w:styleId="Citas">
    <w:name w:val="Citas"/>
    <w:basedOn w:val="Normal"/>
    <w:qFormat/>
    <w:rsid w:val="00C6418D"/>
    <w:pPr>
      <w:spacing w:before="240" w:line="360" w:lineRule="auto"/>
      <w:ind w:left="851" w:right="851"/>
      <w:jc w:val="both"/>
    </w:pPr>
    <w:rPr>
      <w:rFonts w:ascii="Palatino Linotype" w:hAnsi="Palatino Linotype" w:cs="Arial"/>
      <w:i/>
    </w:rPr>
  </w:style>
  <w:style w:type="paragraph" w:customStyle="1" w:styleId="Default">
    <w:name w:val="Default"/>
    <w:rsid w:val="00C6418D"/>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AD59FF"/>
    <w:rPr>
      <w:rFonts w:ascii="Palatino Linotype" w:eastAsiaTheme="majorEastAsia" w:hAnsi="Palatino Linotype" w:cstheme="majorBidi"/>
      <w:b/>
      <w:i/>
      <w:color w:val="000000" w:themeColor="text1"/>
      <w:sz w:val="24"/>
      <w:szCs w:val="24"/>
      <w:u w:val="single"/>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30</Pages>
  <Words>7462</Words>
  <Characters>41044</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INFOEM557</cp:lastModifiedBy>
  <cp:revision>17</cp:revision>
  <dcterms:created xsi:type="dcterms:W3CDTF">2025-01-28T17:24:00Z</dcterms:created>
  <dcterms:modified xsi:type="dcterms:W3CDTF">2025-02-19T16:39:00Z</dcterms:modified>
</cp:coreProperties>
</file>