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46249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A259014" w:rsidR="00C4052B" w:rsidRPr="007A0F8C" w:rsidRDefault="00C4052B" w:rsidP="0046249E">
          <w:pPr>
            <w:pStyle w:val="TtulodeTDC"/>
            <w:spacing w:before="0" w:line="360" w:lineRule="auto"/>
            <w:jc w:val="center"/>
            <w:rPr>
              <w:rFonts w:ascii="Palatino Linotype" w:hAnsi="Palatino Linotype"/>
              <w:color w:val="auto"/>
              <w:sz w:val="22"/>
              <w:szCs w:val="22"/>
            </w:rPr>
          </w:pPr>
          <w:r w:rsidRPr="007A0F8C">
            <w:rPr>
              <w:rFonts w:ascii="Palatino Linotype" w:hAnsi="Palatino Linotype"/>
              <w:color w:val="auto"/>
              <w:sz w:val="22"/>
              <w:szCs w:val="22"/>
              <w:lang w:val="es-ES"/>
            </w:rPr>
            <w:t xml:space="preserve">RESOLUCIÓN DEL RECURSO DE REVISIÓN </w:t>
          </w:r>
          <w:r w:rsidR="003B337A" w:rsidRPr="007A0F8C">
            <w:rPr>
              <w:rFonts w:ascii="Palatino Linotype" w:hAnsi="Palatino Linotype"/>
              <w:color w:val="auto"/>
              <w:sz w:val="22"/>
              <w:szCs w:val="22"/>
            </w:rPr>
            <w:t>1</w:t>
          </w:r>
          <w:r w:rsidR="003A3A23" w:rsidRPr="007A0F8C">
            <w:rPr>
              <w:rFonts w:ascii="Palatino Linotype" w:hAnsi="Palatino Linotype"/>
              <w:color w:val="auto"/>
              <w:sz w:val="22"/>
              <w:szCs w:val="22"/>
            </w:rPr>
            <w:t>2366</w:t>
          </w:r>
          <w:r w:rsidR="000D392E" w:rsidRPr="007A0F8C">
            <w:rPr>
              <w:rFonts w:ascii="Palatino Linotype" w:hAnsi="Palatino Linotype"/>
              <w:color w:val="auto"/>
              <w:sz w:val="22"/>
              <w:szCs w:val="22"/>
            </w:rPr>
            <w:t>/INFOEM/IP/RR/2025</w:t>
          </w:r>
        </w:p>
        <w:p w14:paraId="73933EFA" w14:textId="77777777" w:rsidR="00C4052B" w:rsidRPr="007A0F8C" w:rsidRDefault="00C4052B" w:rsidP="0046249E">
          <w:pPr>
            <w:spacing w:after="0" w:line="360" w:lineRule="auto"/>
          </w:pPr>
        </w:p>
        <w:p w14:paraId="778628D9" w14:textId="77777777" w:rsidR="00657AAE" w:rsidRPr="00657AAE" w:rsidRDefault="00C4052B">
          <w:pPr>
            <w:pStyle w:val="TDC1"/>
            <w:tabs>
              <w:tab w:val="right" w:leader="dot" w:pos="8921"/>
            </w:tabs>
            <w:rPr>
              <w:rFonts w:asciiTheme="minorHAnsi" w:eastAsiaTheme="minorEastAsia" w:hAnsiTheme="minorHAnsi" w:cstheme="minorBidi"/>
              <w:noProof/>
              <w:color w:val="auto"/>
            </w:rPr>
          </w:pPr>
          <w:r w:rsidRPr="007A0F8C">
            <w:fldChar w:fldCharType="begin"/>
          </w:r>
          <w:r w:rsidRPr="007A0F8C">
            <w:instrText xml:space="preserve"> TOC \o "1-3" \h \z \u </w:instrText>
          </w:r>
          <w:r w:rsidRPr="007A0F8C">
            <w:fldChar w:fldCharType="separate"/>
          </w:r>
          <w:hyperlink w:anchor="_Toc215757169" w:history="1">
            <w:r w:rsidR="00657AAE" w:rsidRPr="00657AAE">
              <w:rPr>
                <w:rStyle w:val="Hipervnculo"/>
                <w:noProof/>
              </w:rPr>
              <w:t>A N T E C E D E N T E S</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_Toc215757169 \h </w:instrText>
            </w:r>
            <w:r w:rsidR="00657AAE" w:rsidRPr="00657AAE">
              <w:rPr>
                <w:noProof/>
                <w:webHidden/>
              </w:rPr>
            </w:r>
            <w:r w:rsidR="00657AAE" w:rsidRPr="00657AAE">
              <w:rPr>
                <w:noProof/>
                <w:webHidden/>
              </w:rPr>
              <w:fldChar w:fldCharType="separate"/>
            </w:r>
            <w:r w:rsidR="008C071C">
              <w:rPr>
                <w:noProof/>
                <w:webHidden/>
              </w:rPr>
              <w:t>2</w:t>
            </w:r>
            <w:r w:rsidR="00657AAE" w:rsidRPr="00657AAE">
              <w:rPr>
                <w:noProof/>
                <w:webHidden/>
              </w:rPr>
              <w:fldChar w:fldCharType="end"/>
            </w:r>
          </w:hyperlink>
        </w:p>
        <w:p w14:paraId="70DA0D68"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0" w:history="1">
            <w:r w:rsidR="00657AAE" w:rsidRPr="00657AAE">
              <w:rPr>
                <w:rStyle w:val="Hipervnculo"/>
                <w:noProof/>
                <w:lang w:eastAsia="es-ES"/>
              </w:rPr>
              <w:t>I. Presentación de la solicitud de información</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_Toc215757170 \h </w:instrText>
            </w:r>
            <w:r w:rsidR="00657AAE" w:rsidRPr="00657AAE">
              <w:rPr>
                <w:noProof/>
                <w:webHidden/>
              </w:rPr>
            </w:r>
            <w:r w:rsidR="00657AAE" w:rsidRPr="00657AAE">
              <w:rPr>
                <w:noProof/>
                <w:webHidden/>
              </w:rPr>
              <w:fldChar w:fldCharType="separate"/>
            </w:r>
            <w:r w:rsidR="008C071C">
              <w:rPr>
                <w:noProof/>
                <w:webHidden/>
              </w:rPr>
              <w:t>2</w:t>
            </w:r>
            <w:r w:rsidR="00657AAE" w:rsidRPr="00657AAE">
              <w:rPr>
                <w:noProof/>
                <w:webHidden/>
              </w:rPr>
              <w:fldChar w:fldCharType="end"/>
            </w:r>
          </w:hyperlink>
        </w:p>
        <w:p w14:paraId="7841434B"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1" w:history="1">
            <w:r w:rsidR="00657AAE" w:rsidRPr="00657AAE">
              <w:rPr>
                <w:rStyle w:val="Hipervnculo"/>
                <w:rFonts w:cs="Tahoma"/>
                <w:noProof/>
              </w:rPr>
              <w:t>II.</w:t>
            </w:r>
            <w:r w:rsidR="00657AAE" w:rsidRPr="00657AAE">
              <w:rPr>
                <w:rStyle w:val="Hipervnculo"/>
                <w:noProof/>
              </w:rPr>
              <w:t xml:space="preserve"> Respuesta del Sujeto Obligado</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_Toc215757171 \h </w:instrText>
            </w:r>
            <w:r w:rsidR="00657AAE" w:rsidRPr="00657AAE">
              <w:rPr>
                <w:noProof/>
                <w:webHidden/>
              </w:rPr>
            </w:r>
            <w:r w:rsidR="00657AAE" w:rsidRPr="00657AAE">
              <w:rPr>
                <w:noProof/>
                <w:webHidden/>
              </w:rPr>
              <w:fldChar w:fldCharType="separate"/>
            </w:r>
            <w:r w:rsidR="008C071C">
              <w:rPr>
                <w:noProof/>
                <w:webHidden/>
              </w:rPr>
              <w:t>3</w:t>
            </w:r>
            <w:r w:rsidR="00657AAE" w:rsidRPr="00657AAE">
              <w:rPr>
                <w:noProof/>
                <w:webHidden/>
              </w:rPr>
              <w:fldChar w:fldCharType="end"/>
            </w:r>
          </w:hyperlink>
        </w:p>
        <w:p w14:paraId="7ABF7F77"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2" w:history="1">
            <w:r w:rsidR="00657AAE" w:rsidRPr="00657AAE">
              <w:rPr>
                <w:rStyle w:val="Hipervnculo"/>
                <w:noProof/>
              </w:rPr>
              <w:t>III. Interposición del Recurso de Revisión</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_Toc215757172 \h </w:instrText>
            </w:r>
            <w:r w:rsidR="00657AAE" w:rsidRPr="00657AAE">
              <w:rPr>
                <w:noProof/>
                <w:webHidden/>
              </w:rPr>
            </w:r>
            <w:r w:rsidR="00657AAE" w:rsidRPr="00657AAE">
              <w:rPr>
                <w:noProof/>
                <w:webHidden/>
              </w:rPr>
              <w:fldChar w:fldCharType="separate"/>
            </w:r>
            <w:r w:rsidR="008C071C">
              <w:rPr>
                <w:noProof/>
                <w:webHidden/>
              </w:rPr>
              <w:t>4</w:t>
            </w:r>
            <w:r w:rsidR="00657AAE" w:rsidRPr="00657AAE">
              <w:rPr>
                <w:noProof/>
                <w:webHidden/>
              </w:rPr>
              <w:fldChar w:fldCharType="end"/>
            </w:r>
          </w:hyperlink>
        </w:p>
        <w:p w14:paraId="1F89F5BD"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3" w:history="1">
            <w:r w:rsidR="00657AAE" w:rsidRPr="00657AAE">
              <w:rPr>
                <w:rStyle w:val="Hipervnculo"/>
                <w:noProof/>
              </w:rPr>
              <w:t>IV. Trámite del Recurso de Revisión ante este Instituto</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_Toc215757173 \h </w:instrText>
            </w:r>
            <w:r w:rsidR="00657AAE" w:rsidRPr="00657AAE">
              <w:rPr>
                <w:noProof/>
                <w:webHidden/>
              </w:rPr>
            </w:r>
            <w:r w:rsidR="00657AAE" w:rsidRPr="00657AAE">
              <w:rPr>
                <w:noProof/>
                <w:webHidden/>
              </w:rPr>
              <w:fldChar w:fldCharType="separate"/>
            </w:r>
            <w:r w:rsidR="008C071C">
              <w:rPr>
                <w:noProof/>
                <w:webHidden/>
              </w:rPr>
              <w:t>4</w:t>
            </w:r>
            <w:r w:rsidR="00657AAE" w:rsidRPr="00657AAE">
              <w:rPr>
                <w:noProof/>
                <w:webHidden/>
              </w:rPr>
              <w:fldChar w:fldCharType="end"/>
            </w:r>
          </w:hyperlink>
        </w:p>
        <w:p w14:paraId="0AA510BB" w14:textId="77777777" w:rsidR="00657AAE" w:rsidRPr="00657AAE" w:rsidRDefault="00356E57">
          <w:pPr>
            <w:pStyle w:val="TDC1"/>
            <w:tabs>
              <w:tab w:val="right" w:leader="dot" w:pos="8921"/>
            </w:tabs>
            <w:rPr>
              <w:rFonts w:asciiTheme="minorHAnsi" w:eastAsiaTheme="minorEastAsia" w:hAnsiTheme="minorHAnsi" w:cstheme="minorBidi"/>
              <w:noProof/>
              <w:color w:val="auto"/>
            </w:rPr>
          </w:pPr>
          <w:hyperlink w:anchor="_Toc215757174" w:history="1">
            <w:r w:rsidR="00657AAE" w:rsidRPr="00657AAE">
              <w:rPr>
                <w:rStyle w:val="Hipervnculo"/>
                <w:noProof/>
              </w:rPr>
              <w:t>C O N S I D E R A N D O S</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_Toc215757174 \h </w:instrText>
            </w:r>
            <w:r w:rsidR="00657AAE" w:rsidRPr="00657AAE">
              <w:rPr>
                <w:noProof/>
                <w:webHidden/>
              </w:rPr>
            </w:r>
            <w:r w:rsidR="00657AAE" w:rsidRPr="00657AAE">
              <w:rPr>
                <w:noProof/>
                <w:webHidden/>
              </w:rPr>
              <w:fldChar w:fldCharType="separate"/>
            </w:r>
            <w:r w:rsidR="008C071C">
              <w:rPr>
                <w:noProof/>
                <w:webHidden/>
              </w:rPr>
              <w:t>7</w:t>
            </w:r>
            <w:r w:rsidR="00657AAE" w:rsidRPr="00657AAE">
              <w:rPr>
                <w:noProof/>
                <w:webHidden/>
              </w:rPr>
              <w:fldChar w:fldCharType="end"/>
            </w:r>
          </w:hyperlink>
        </w:p>
        <w:p w14:paraId="797F8AD4"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5" w:history="1">
            <w:r w:rsidR="00657AAE" w:rsidRPr="00657AAE">
              <w:rPr>
                <w:rStyle w:val="Hipervnculo"/>
                <w:noProof/>
              </w:rPr>
              <w:t>PRIMERO. Competencia</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_Toc215757175 \h </w:instrText>
            </w:r>
            <w:r w:rsidR="00657AAE" w:rsidRPr="00657AAE">
              <w:rPr>
                <w:noProof/>
                <w:webHidden/>
              </w:rPr>
            </w:r>
            <w:r w:rsidR="00657AAE" w:rsidRPr="00657AAE">
              <w:rPr>
                <w:noProof/>
                <w:webHidden/>
              </w:rPr>
              <w:fldChar w:fldCharType="separate"/>
            </w:r>
            <w:r w:rsidR="008C071C">
              <w:rPr>
                <w:noProof/>
                <w:webHidden/>
              </w:rPr>
              <w:t>7</w:t>
            </w:r>
            <w:r w:rsidR="00657AAE" w:rsidRPr="00657AAE">
              <w:rPr>
                <w:noProof/>
                <w:webHidden/>
              </w:rPr>
              <w:fldChar w:fldCharType="end"/>
            </w:r>
          </w:hyperlink>
        </w:p>
        <w:p w14:paraId="2CFDF05C"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6" w:history="1">
            <w:r w:rsidR="00657AAE" w:rsidRPr="00657AAE">
              <w:rPr>
                <w:rStyle w:val="Hipervnculo"/>
                <w:noProof/>
              </w:rPr>
              <w:t>SEGUNDO. Causales de improcedencia y sobreseimiento</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_Toc215757176 \h </w:instrText>
            </w:r>
            <w:r w:rsidR="00657AAE" w:rsidRPr="00657AAE">
              <w:rPr>
                <w:noProof/>
                <w:webHidden/>
              </w:rPr>
            </w:r>
            <w:r w:rsidR="00657AAE" w:rsidRPr="00657AAE">
              <w:rPr>
                <w:noProof/>
                <w:webHidden/>
              </w:rPr>
              <w:fldChar w:fldCharType="separate"/>
            </w:r>
            <w:r w:rsidR="008C071C">
              <w:rPr>
                <w:noProof/>
                <w:webHidden/>
              </w:rPr>
              <w:t>7</w:t>
            </w:r>
            <w:r w:rsidR="00657AAE" w:rsidRPr="00657AAE">
              <w:rPr>
                <w:noProof/>
                <w:webHidden/>
              </w:rPr>
              <w:fldChar w:fldCharType="end"/>
            </w:r>
          </w:hyperlink>
        </w:p>
        <w:p w14:paraId="24FAD151"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7" w:history="1">
            <w:r w:rsidR="00657AAE" w:rsidRPr="00657AAE">
              <w:rPr>
                <w:rStyle w:val="Hipervnculo"/>
                <w:noProof/>
              </w:rPr>
              <w:t>TERCERO. Determinación de la Controversia</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_Toc215757177 \h </w:instrText>
            </w:r>
            <w:r w:rsidR="00657AAE" w:rsidRPr="00657AAE">
              <w:rPr>
                <w:noProof/>
                <w:webHidden/>
              </w:rPr>
            </w:r>
            <w:r w:rsidR="00657AAE" w:rsidRPr="00657AAE">
              <w:rPr>
                <w:noProof/>
                <w:webHidden/>
              </w:rPr>
              <w:fldChar w:fldCharType="separate"/>
            </w:r>
            <w:r w:rsidR="008C071C">
              <w:rPr>
                <w:noProof/>
                <w:webHidden/>
              </w:rPr>
              <w:t>9</w:t>
            </w:r>
            <w:r w:rsidR="00657AAE" w:rsidRPr="00657AAE">
              <w:rPr>
                <w:noProof/>
                <w:webHidden/>
              </w:rPr>
              <w:fldChar w:fldCharType="end"/>
            </w:r>
          </w:hyperlink>
        </w:p>
        <w:p w14:paraId="453CC660"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8" w:history="1">
            <w:r w:rsidR="00657AAE" w:rsidRPr="00657AAE">
              <w:rPr>
                <w:rStyle w:val="Hipervnculo"/>
                <w:noProof/>
              </w:rPr>
              <w:t>CUARTO. Marco normativo aplicable en materia de transparencia y acceso a la información pública</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_Toc215757178 \h </w:instrText>
            </w:r>
            <w:r w:rsidR="00657AAE" w:rsidRPr="00657AAE">
              <w:rPr>
                <w:noProof/>
                <w:webHidden/>
              </w:rPr>
            </w:r>
            <w:r w:rsidR="00657AAE" w:rsidRPr="00657AAE">
              <w:rPr>
                <w:noProof/>
                <w:webHidden/>
              </w:rPr>
              <w:fldChar w:fldCharType="separate"/>
            </w:r>
            <w:r w:rsidR="008C071C">
              <w:rPr>
                <w:noProof/>
                <w:webHidden/>
              </w:rPr>
              <w:t>10</w:t>
            </w:r>
            <w:r w:rsidR="00657AAE" w:rsidRPr="00657AAE">
              <w:rPr>
                <w:noProof/>
                <w:webHidden/>
              </w:rPr>
              <w:fldChar w:fldCharType="end"/>
            </w:r>
          </w:hyperlink>
        </w:p>
        <w:p w14:paraId="47932252"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79" w:history="1">
            <w:r w:rsidR="00657AAE" w:rsidRPr="00657AAE">
              <w:rPr>
                <w:rStyle w:val="Hipervnculo"/>
                <w:noProof/>
              </w:rPr>
              <w:t>QUINTO. Estudio de Fondo</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_Toc215757179 \h </w:instrText>
            </w:r>
            <w:r w:rsidR="00657AAE" w:rsidRPr="00657AAE">
              <w:rPr>
                <w:noProof/>
                <w:webHidden/>
              </w:rPr>
            </w:r>
            <w:r w:rsidR="00657AAE" w:rsidRPr="00657AAE">
              <w:rPr>
                <w:noProof/>
                <w:webHidden/>
              </w:rPr>
              <w:fldChar w:fldCharType="separate"/>
            </w:r>
            <w:r w:rsidR="008C071C">
              <w:rPr>
                <w:noProof/>
                <w:webHidden/>
              </w:rPr>
              <w:t>11</w:t>
            </w:r>
            <w:r w:rsidR="00657AAE" w:rsidRPr="00657AAE">
              <w:rPr>
                <w:noProof/>
                <w:webHidden/>
              </w:rPr>
              <w:fldChar w:fldCharType="end"/>
            </w:r>
          </w:hyperlink>
        </w:p>
        <w:p w14:paraId="72988EA2" w14:textId="77777777" w:rsidR="00657AAE" w:rsidRPr="00657AAE" w:rsidRDefault="00356E57">
          <w:pPr>
            <w:pStyle w:val="TDC2"/>
            <w:tabs>
              <w:tab w:val="right" w:leader="dot" w:pos="8921"/>
            </w:tabs>
            <w:rPr>
              <w:rFonts w:asciiTheme="minorHAnsi" w:eastAsiaTheme="minorEastAsia" w:hAnsiTheme="minorHAnsi" w:cstheme="minorBidi"/>
              <w:noProof/>
              <w:color w:val="auto"/>
            </w:rPr>
          </w:pPr>
          <w:hyperlink w:anchor="_Toc215757180" w:history="1">
            <w:r w:rsidR="00657AAE" w:rsidRPr="00657AAE">
              <w:rPr>
                <w:rStyle w:val="Hipervnculo"/>
                <w:noProof/>
              </w:rPr>
              <w:t>SEXTO. Decisión</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_Toc215757180 \h </w:instrText>
            </w:r>
            <w:r w:rsidR="00657AAE" w:rsidRPr="00657AAE">
              <w:rPr>
                <w:noProof/>
                <w:webHidden/>
              </w:rPr>
            </w:r>
            <w:r w:rsidR="00657AAE" w:rsidRPr="00657AAE">
              <w:rPr>
                <w:noProof/>
                <w:webHidden/>
              </w:rPr>
              <w:fldChar w:fldCharType="separate"/>
            </w:r>
            <w:r w:rsidR="008C071C">
              <w:rPr>
                <w:noProof/>
                <w:webHidden/>
              </w:rPr>
              <w:t>16</w:t>
            </w:r>
            <w:r w:rsidR="00657AAE" w:rsidRPr="00657AAE">
              <w:rPr>
                <w:noProof/>
                <w:webHidden/>
              </w:rPr>
              <w:fldChar w:fldCharType="end"/>
            </w:r>
          </w:hyperlink>
        </w:p>
        <w:p w14:paraId="61A4DDCD" w14:textId="77777777" w:rsidR="00657AAE" w:rsidRPr="00657AAE" w:rsidRDefault="00356E57">
          <w:pPr>
            <w:pStyle w:val="TDC1"/>
            <w:tabs>
              <w:tab w:val="right" w:leader="dot" w:pos="8921"/>
            </w:tabs>
            <w:rPr>
              <w:rFonts w:asciiTheme="minorHAnsi" w:eastAsiaTheme="minorEastAsia" w:hAnsiTheme="minorHAnsi" w:cstheme="minorBidi"/>
              <w:noProof/>
              <w:color w:val="auto"/>
            </w:rPr>
          </w:pPr>
          <w:hyperlink w:anchor="_Toc215757181" w:history="1">
            <w:r w:rsidR="00657AAE" w:rsidRPr="00657AAE">
              <w:rPr>
                <w:rStyle w:val="Hipervnculo"/>
                <w:noProof/>
              </w:rPr>
              <w:t>R E S U E L V E</w:t>
            </w:r>
            <w:r w:rsidR="00657AAE" w:rsidRPr="00657AAE">
              <w:rPr>
                <w:noProof/>
                <w:webHidden/>
              </w:rPr>
              <w:tab/>
            </w:r>
            <w:r w:rsidR="00657AAE" w:rsidRPr="00657AAE">
              <w:rPr>
                <w:noProof/>
                <w:webHidden/>
              </w:rPr>
              <w:fldChar w:fldCharType="begin"/>
            </w:r>
            <w:r w:rsidR="00657AAE" w:rsidRPr="00657AAE">
              <w:rPr>
                <w:noProof/>
                <w:webHidden/>
              </w:rPr>
              <w:instrText xml:space="preserve"> PAGEREF _Toc215757181 \h </w:instrText>
            </w:r>
            <w:r w:rsidR="00657AAE" w:rsidRPr="00657AAE">
              <w:rPr>
                <w:noProof/>
                <w:webHidden/>
              </w:rPr>
            </w:r>
            <w:r w:rsidR="00657AAE" w:rsidRPr="00657AAE">
              <w:rPr>
                <w:noProof/>
                <w:webHidden/>
              </w:rPr>
              <w:fldChar w:fldCharType="separate"/>
            </w:r>
            <w:r w:rsidR="008C071C">
              <w:rPr>
                <w:noProof/>
                <w:webHidden/>
              </w:rPr>
              <w:t>17</w:t>
            </w:r>
            <w:r w:rsidR="00657AAE" w:rsidRPr="00657AAE">
              <w:rPr>
                <w:noProof/>
                <w:webHidden/>
              </w:rPr>
              <w:fldChar w:fldCharType="end"/>
            </w:r>
          </w:hyperlink>
        </w:p>
        <w:p w14:paraId="5B9D6C11" w14:textId="4CB62BE3" w:rsidR="00C4052B" w:rsidRPr="007A0F8C" w:rsidRDefault="00C4052B" w:rsidP="0046249E">
          <w:pPr>
            <w:spacing w:after="0" w:line="360" w:lineRule="auto"/>
          </w:pPr>
          <w:r w:rsidRPr="007A0F8C">
            <w:rPr>
              <w:b/>
              <w:bCs/>
              <w:lang w:val="es-ES"/>
            </w:rPr>
            <w:fldChar w:fldCharType="end"/>
          </w:r>
        </w:p>
      </w:sdtContent>
    </w:sdt>
    <w:p w14:paraId="57481942" w14:textId="77777777" w:rsidR="00C4052B" w:rsidRPr="007A0F8C" w:rsidRDefault="00C4052B" w:rsidP="0046249E">
      <w:pPr>
        <w:tabs>
          <w:tab w:val="left" w:pos="8931"/>
        </w:tabs>
        <w:spacing w:after="0" w:line="360" w:lineRule="auto"/>
      </w:pPr>
    </w:p>
    <w:p w14:paraId="411B5995" w14:textId="77777777" w:rsidR="00C4052B" w:rsidRPr="007A0F8C" w:rsidRDefault="00C4052B" w:rsidP="0046249E">
      <w:pPr>
        <w:tabs>
          <w:tab w:val="left" w:pos="8931"/>
        </w:tabs>
        <w:spacing w:after="0" w:line="360" w:lineRule="auto"/>
      </w:pPr>
    </w:p>
    <w:p w14:paraId="6784625D" w14:textId="77777777" w:rsidR="00C4052B" w:rsidRPr="007A0F8C" w:rsidRDefault="00C4052B" w:rsidP="0046249E">
      <w:pPr>
        <w:tabs>
          <w:tab w:val="left" w:pos="8931"/>
        </w:tabs>
        <w:spacing w:after="0" w:line="360" w:lineRule="auto"/>
      </w:pPr>
    </w:p>
    <w:p w14:paraId="140888DD" w14:textId="77777777" w:rsidR="00C4052B" w:rsidRPr="007A0F8C" w:rsidRDefault="00C4052B" w:rsidP="0046249E">
      <w:pPr>
        <w:tabs>
          <w:tab w:val="left" w:pos="8931"/>
        </w:tabs>
        <w:spacing w:after="0" w:line="360" w:lineRule="auto"/>
      </w:pPr>
    </w:p>
    <w:p w14:paraId="46268890" w14:textId="77777777" w:rsidR="00C4052B" w:rsidRPr="007A0F8C" w:rsidRDefault="00C4052B" w:rsidP="0046249E">
      <w:pPr>
        <w:tabs>
          <w:tab w:val="left" w:pos="8931"/>
        </w:tabs>
        <w:spacing w:after="0" w:line="360" w:lineRule="auto"/>
      </w:pPr>
    </w:p>
    <w:p w14:paraId="147CC638" w14:textId="77777777" w:rsidR="00C4052B" w:rsidRPr="007A0F8C" w:rsidRDefault="00C4052B" w:rsidP="0046249E">
      <w:pPr>
        <w:tabs>
          <w:tab w:val="left" w:pos="8931"/>
        </w:tabs>
        <w:spacing w:after="0" w:line="360" w:lineRule="auto"/>
      </w:pPr>
    </w:p>
    <w:p w14:paraId="01BB5716" w14:textId="77777777" w:rsidR="00C4052B" w:rsidRPr="007A0F8C" w:rsidRDefault="00C4052B" w:rsidP="0046249E">
      <w:pPr>
        <w:tabs>
          <w:tab w:val="left" w:pos="8931"/>
        </w:tabs>
        <w:spacing w:after="0" w:line="360" w:lineRule="auto"/>
      </w:pPr>
    </w:p>
    <w:p w14:paraId="62C1CEC9" w14:textId="77777777" w:rsidR="00C4052B" w:rsidRPr="007A0F8C" w:rsidRDefault="00C4052B" w:rsidP="0046249E">
      <w:pPr>
        <w:tabs>
          <w:tab w:val="left" w:pos="8931"/>
        </w:tabs>
        <w:spacing w:after="0" w:line="360" w:lineRule="auto"/>
      </w:pPr>
    </w:p>
    <w:p w14:paraId="7F38981D" w14:textId="77777777" w:rsidR="00A55E82" w:rsidRPr="007A0F8C" w:rsidRDefault="00A55E82" w:rsidP="0046249E">
      <w:pPr>
        <w:tabs>
          <w:tab w:val="left" w:pos="8931"/>
        </w:tabs>
        <w:spacing w:after="0" w:line="360" w:lineRule="auto"/>
      </w:pPr>
    </w:p>
    <w:p w14:paraId="6E6C2561" w14:textId="77777777" w:rsidR="00D61CB8" w:rsidRPr="007A0F8C" w:rsidRDefault="00D61CB8" w:rsidP="0046249E">
      <w:pPr>
        <w:tabs>
          <w:tab w:val="left" w:pos="8931"/>
        </w:tabs>
        <w:spacing w:after="0" w:line="360" w:lineRule="auto"/>
      </w:pPr>
    </w:p>
    <w:p w14:paraId="3FB7EB5E" w14:textId="6AFE5EBD" w:rsidR="005C690F" w:rsidRPr="007A0F8C" w:rsidRDefault="007D6307" w:rsidP="0046249E">
      <w:pPr>
        <w:tabs>
          <w:tab w:val="left" w:pos="8931"/>
        </w:tabs>
        <w:spacing w:after="0" w:line="360" w:lineRule="auto"/>
      </w:pPr>
      <w:r w:rsidRPr="007A0F8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7A0F8C">
        <w:t xml:space="preserve">fecha </w:t>
      </w:r>
      <w:r w:rsidR="003A3A23" w:rsidRPr="007A0F8C">
        <w:t>tres de diciembre</w:t>
      </w:r>
      <w:r w:rsidR="00CF7AA5" w:rsidRPr="007A0F8C">
        <w:t xml:space="preserve"> </w:t>
      </w:r>
      <w:r w:rsidR="00945CB8" w:rsidRPr="007A0F8C">
        <w:t>de dos mil veintic</w:t>
      </w:r>
      <w:r w:rsidR="00C11A18" w:rsidRPr="007A0F8C">
        <w:t>inco</w:t>
      </w:r>
      <w:r w:rsidRPr="007A0F8C">
        <w:t xml:space="preserve">. </w:t>
      </w:r>
    </w:p>
    <w:p w14:paraId="0DCD3B82" w14:textId="77777777" w:rsidR="005C690F" w:rsidRPr="007A0F8C" w:rsidRDefault="005C690F" w:rsidP="0046249E">
      <w:pPr>
        <w:spacing w:after="0" w:line="360" w:lineRule="auto"/>
        <w:rPr>
          <w:b/>
        </w:rPr>
      </w:pPr>
    </w:p>
    <w:p w14:paraId="1570B336" w14:textId="5AB50251" w:rsidR="005C690F" w:rsidRPr="007A0F8C" w:rsidRDefault="007D6307" w:rsidP="0046249E">
      <w:pPr>
        <w:spacing w:after="0" w:line="360" w:lineRule="auto"/>
        <w:rPr>
          <w:color w:val="0D0D0D"/>
        </w:rPr>
      </w:pPr>
      <w:r w:rsidRPr="007A0F8C">
        <w:rPr>
          <w:b/>
        </w:rPr>
        <w:t xml:space="preserve">VISTO </w:t>
      </w:r>
      <w:r w:rsidRPr="007A0F8C">
        <w:t xml:space="preserve">el expediente electrónico conformado con motivo del Recurso de Revisión </w:t>
      </w:r>
      <w:r w:rsidR="003B337A" w:rsidRPr="009E6D53">
        <w:rPr>
          <w:b/>
          <w:bCs/>
        </w:rPr>
        <w:t>1</w:t>
      </w:r>
      <w:r w:rsidR="00147AA1" w:rsidRPr="009E6D53">
        <w:rPr>
          <w:b/>
          <w:bCs/>
        </w:rPr>
        <w:t>2366</w:t>
      </w:r>
      <w:r w:rsidR="000D392E" w:rsidRPr="009E6D53">
        <w:rPr>
          <w:b/>
          <w:bCs/>
        </w:rPr>
        <w:t>/INFOEM/IP/RR/2025</w:t>
      </w:r>
      <w:r w:rsidRPr="007A0F8C">
        <w:rPr>
          <w:bCs/>
        </w:rPr>
        <w:t xml:space="preserve">, interpuesto </w:t>
      </w:r>
      <w:r w:rsidR="008415EA" w:rsidRPr="007A0F8C">
        <w:rPr>
          <w:bCs/>
        </w:rPr>
        <w:t>por</w:t>
      </w:r>
      <w:r w:rsidR="00A45506" w:rsidRPr="007A0F8C">
        <w:rPr>
          <w:bCs/>
        </w:rPr>
        <w:t xml:space="preserve"> </w:t>
      </w:r>
      <w:r w:rsidR="00356E57" w:rsidRPr="00356E57">
        <w:rPr>
          <w:bCs/>
          <w:highlight w:val="black"/>
        </w:rPr>
        <w:t>XXXXX</w:t>
      </w:r>
      <w:bookmarkStart w:id="0" w:name="_GoBack"/>
      <w:bookmarkEnd w:id="0"/>
      <w:r w:rsidR="00147AA1" w:rsidRPr="007A0F8C">
        <w:rPr>
          <w:bCs/>
        </w:rPr>
        <w:t xml:space="preserve">, quien será </w:t>
      </w:r>
      <w:r w:rsidR="00D906B2" w:rsidRPr="007A0F8C">
        <w:rPr>
          <w:bCs/>
        </w:rPr>
        <w:t>la persona</w:t>
      </w:r>
      <w:r w:rsidRPr="007A0F8C">
        <w:rPr>
          <w:bCs/>
        </w:rPr>
        <w:t xml:space="preserve"> </w:t>
      </w:r>
      <w:r w:rsidRPr="007A0F8C">
        <w:rPr>
          <w:bCs/>
          <w:color w:val="0D0D0D"/>
        </w:rPr>
        <w:t>Recurrente o Particular, en contra de la respuesta del Sujeto Obligado</w:t>
      </w:r>
      <w:r w:rsidR="00705FBB" w:rsidRPr="007A0F8C">
        <w:rPr>
          <w:bCs/>
          <w:color w:val="0D0D0D"/>
        </w:rPr>
        <w:t xml:space="preserve">, </w:t>
      </w:r>
      <w:r w:rsidR="00147AA1" w:rsidRPr="009E6D53">
        <w:rPr>
          <w:b/>
        </w:rPr>
        <w:t>Sistema Municipal Para el Desarrollo Integral de la Familia de Metepec</w:t>
      </w:r>
      <w:r w:rsidR="00EF0C39" w:rsidRPr="009E6D53">
        <w:rPr>
          <w:b/>
          <w:bCs/>
        </w:rPr>
        <w:t>,</w:t>
      </w:r>
      <w:r w:rsidRPr="007A0F8C">
        <w:rPr>
          <w:bCs/>
          <w:color w:val="0D0D0D"/>
        </w:rPr>
        <w:t xml:space="preserve"> </w:t>
      </w:r>
      <w:r w:rsidRPr="007A0F8C">
        <w:rPr>
          <w:color w:val="0D0D0D"/>
        </w:rPr>
        <w:t>a la solicitud de acceso a la información pública</w:t>
      </w:r>
      <w:r w:rsidR="00800641" w:rsidRPr="007A0F8C">
        <w:rPr>
          <w:color w:val="0D0D0D"/>
        </w:rPr>
        <w:t xml:space="preserve"> </w:t>
      </w:r>
      <w:r w:rsidR="00D768A4" w:rsidRPr="007A0F8C">
        <w:t>0</w:t>
      </w:r>
      <w:r w:rsidR="00282044" w:rsidRPr="007A0F8C">
        <w:t>0</w:t>
      </w:r>
      <w:r w:rsidR="00147AA1" w:rsidRPr="007A0F8C">
        <w:t>172</w:t>
      </w:r>
      <w:r w:rsidR="00EE1006" w:rsidRPr="007A0F8C">
        <w:t>/</w:t>
      </w:r>
      <w:r w:rsidR="00147AA1" w:rsidRPr="007A0F8C">
        <w:t>DIFMETEPEC</w:t>
      </w:r>
      <w:r w:rsidR="000D392E" w:rsidRPr="007A0F8C">
        <w:t>/IP/2025</w:t>
      </w:r>
      <w:r w:rsidRPr="007A0F8C">
        <w:rPr>
          <w:color w:val="000000"/>
        </w:rPr>
        <w:t xml:space="preserve">, </w:t>
      </w:r>
      <w:r w:rsidRPr="007A0F8C">
        <w:rPr>
          <w:color w:val="0D0D0D"/>
        </w:rPr>
        <w:t>se emite la presente Resolución, con base en los Antecedentes y Considerandos que se exponen a continuación:</w:t>
      </w:r>
    </w:p>
    <w:p w14:paraId="1F97CEF3" w14:textId="77777777" w:rsidR="005C690F" w:rsidRPr="007A0F8C" w:rsidRDefault="005C690F" w:rsidP="0046249E">
      <w:pPr>
        <w:spacing w:after="0" w:line="360" w:lineRule="auto"/>
        <w:rPr>
          <w:b/>
        </w:rPr>
      </w:pPr>
    </w:p>
    <w:p w14:paraId="1DEAF9D3" w14:textId="24D35555" w:rsidR="005C690F" w:rsidRPr="007A0F8C" w:rsidRDefault="00CD6238" w:rsidP="0046249E">
      <w:pPr>
        <w:pStyle w:val="Ttulo1"/>
        <w:spacing w:before="0" w:after="0" w:line="360" w:lineRule="auto"/>
        <w:jc w:val="center"/>
        <w:rPr>
          <w:sz w:val="22"/>
          <w:szCs w:val="22"/>
        </w:rPr>
      </w:pPr>
      <w:bookmarkStart w:id="1" w:name="_Toc215757169"/>
      <w:r w:rsidRPr="007A0F8C">
        <w:rPr>
          <w:sz w:val="22"/>
          <w:szCs w:val="22"/>
        </w:rPr>
        <w:t>A N T E C E D E N T E S</w:t>
      </w:r>
      <w:bookmarkEnd w:id="1"/>
    </w:p>
    <w:p w14:paraId="5A7EDA4F" w14:textId="77777777" w:rsidR="005C690F" w:rsidRPr="007A0F8C" w:rsidRDefault="005C690F" w:rsidP="0046249E">
      <w:pPr>
        <w:spacing w:after="0" w:line="360" w:lineRule="auto"/>
        <w:jc w:val="center"/>
        <w:rPr>
          <w:b/>
        </w:rPr>
      </w:pPr>
    </w:p>
    <w:p w14:paraId="4930DAB9" w14:textId="701611A7" w:rsidR="00E22EA8" w:rsidRPr="007A0F8C" w:rsidRDefault="009215C2" w:rsidP="0046249E">
      <w:pPr>
        <w:pStyle w:val="Ttulo2"/>
        <w:spacing w:before="0" w:after="0" w:line="360" w:lineRule="auto"/>
        <w:rPr>
          <w:sz w:val="22"/>
          <w:szCs w:val="22"/>
          <w:lang w:eastAsia="es-ES"/>
        </w:rPr>
      </w:pPr>
      <w:bookmarkStart w:id="2" w:name="_Toc215757170"/>
      <w:r w:rsidRPr="007A0F8C">
        <w:rPr>
          <w:sz w:val="22"/>
          <w:szCs w:val="22"/>
          <w:lang w:eastAsia="es-ES"/>
        </w:rPr>
        <w:t xml:space="preserve">I. </w:t>
      </w:r>
      <w:r w:rsidR="00E22EA8" w:rsidRPr="007A0F8C">
        <w:rPr>
          <w:sz w:val="22"/>
          <w:szCs w:val="22"/>
          <w:lang w:eastAsia="es-ES"/>
        </w:rPr>
        <w:t>Presentación de la solicitud de información</w:t>
      </w:r>
      <w:bookmarkEnd w:id="2"/>
    </w:p>
    <w:p w14:paraId="63A20E25" w14:textId="77777777" w:rsidR="009215C2" w:rsidRPr="007A0F8C" w:rsidRDefault="009215C2" w:rsidP="0046249E">
      <w:pPr>
        <w:tabs>
          <w:tab w:val="left" w:pos="567"/>
        </w:tabs>
        <w:spacing w:after="0" w:line="360" w:lineRule="auto"/>
        <w:rPr>
          <w:rFonts w:eastAsia="Times New Roman" w:cs="Tahoma"/>
          <w:lang w:eastAsia="es-ES"/>
        </w:rPr>
      </w:pPr>
    </w:p>
    <w:p w14:paraId="301B8A4E" w14:textId="3DCE17A0" w:rsidR="00E22EA8" w:rsidRPr="007A0F8C" w:rsidRDefault="00D906B2" w:rsidP="0046249E">
      <w:pPr>
        <w:spacing w:after="0" w:line="360" w:lineRule="auto"/>
        <w:rPr>
          <w:rFonts w:eastAsia="Times New Roman" w:cs="Tahoma"/>
          <w:lang w:eastAsia="es-ES"/>
        </w:rPr>
      </w:pPr>
      <w:r w:rsidRPr="007A0F8C">
        <w:rPr>
          <w:rFonts w:eastAsia="Times New Roman" w:cs="Tahoma"/>
          <w:lang w:eastAsia="es-ES"/>
        </w:rPr>
        <w:t>El</w:t>
      </w:r>
      <w:r w:rsidR="006F2D46" w:rsidRPr="007A0F8C">
        <w:rPr>
          <w:rFonts w:eastAsia="Times New Roman" w:cs="Tahoma"/>
          <w:lang w:eastAsia="es-ES"/>
        </w:rPr>
        <w:t xml:space="preserve"> veint</w:t>
      </w:r>
      <w:r w:rsidR="00147AA1" w:rsidRPr="007A0F8C">
        <w:rPr>
          <w:rFonts w:eastAsia="Times New Roman" w:cs="Tahoma"/>
          <w:lang w:eastAsia="es-ES"/>
        </w:rPr>
        <w:t>e de octubre</w:t>
      </w:r>
      <w:r w:rsidR="00A41789" w:rsidRPr="007A0F8C">
        <w:rPr>
          <w:rFonts w:eastAsia="Times New Roman" w:cs="Tahoma"/>
          <w:lang w:eastAsia="es-ES"/>
        </w:rPr>
        <w:t xml:space="preserve"> </w:t>
      </w:r>
      <w:r w:rsidR="008E0DC4" w:rsidRPr="007A0F8C">
        <w:rPr>
          <w:rFonts w:eastAsia="Times New Roman" w:cs="Tahoma"/>
          <w:lang w:eastAsia="es-ES"/>
        </w:rPr>
        <w:t>de dos mil veinticinco</w:t>
      </w:r>
      <w:r w:rsidR="00147AA1" w:rsidRPr="007A0F8C">
        <w:rPr>
          <w:rFonts w:eastAsia="Times New Roman" w:cs="Tahoma"/>
          <w:lang w:eastAsia="es-ES"/>
        </w:rPr>
        <w:t xml:space="preserve"> (ya que si bien se presentó el diecinueve del mismo mes y año, tan bien es que, fue día inhábil)</w:t>
      </w:r>
      <w:r w:rsidR="00BF362A" w:rsidRPr="007A0F8C">
        <w:rPr>
          <w:rFonts w:eastAsia="Times New Roman" w:cs="Tahoma"/>
          <w:lang w:eastAsia="es-ES"/>
        </w:rPr>
        <w:t xml:space="preserve">, </w:t>
      </w:r>
      <w:r w:rsidR="00E22EA8" w:rsidRPr="007A0F8C">
        <w:rPr>
          <w:rFonts w:eastAsia="Times New Roman" w:cs="Tahoma"/>
          <w:lang w:eastAsia="es-ES"/>
        </w:rPr>
        <w:t>el Particular presentó una solicitud de acceso a la información pública, a través del Sistema de Acceso a la Información Mexiquense (SAIMEX), ante</w:t>
      </w:r>
      <w:r w:rsidR="000B3C56" w:rsidRPr="007A0F8C">
        <w:rPr>
          <w:rFonts w:eastAsia="Times New Roman" w:cs="Tahoma"/>
          <w:lang w:eastAsia="es-ES"/>
        </w:rPr>
        <w:t xml:space="preserve"> </w:t>
      </w:r>
      <w:r w:rsidR="00DC175C" w:rsidRPr="007A0F8C">
        <w:rPr>
          <w:rFonts w:eastAsia="Times New Roman" w:cs="Tahoma"/>
          <w:lang w:eastAsia="es-ES"/>
        </w:rPr>
        <w:t>el</w:t>
      </w:r>
      <w:r w:rsidR="00147AA1" w:rsidRPr="007A0F8C">
        <w:t xml:space="preserve"> Sistema Municipal Para el Desarrollo Integral de la Familia de Metepec</w:t>
      </w:r>
      <w:r w:rsidR="008E0DC4" w:rsidRPr="007A0F8C">
        <w:rPr>
          <w:rFonts w:eastAsia="Calibri" w:cs="Times New Roman"/>
          <w:color w:val="000000"/>
        </w:rPr>
        <w:t>,</w:t>
      </w:r>
      <w:r w:rsidR="00DC175C" w:rsidRPr="007A0F8C">
        <w:rPr>
          <w:rFonts w:eastAsia="Calibri" w:cs="Tahoma"/>
        </w:rPr>
        <w:t xml:space="preserve"> </w:t>
      </w:r>
      <w:r w:rsidR="00E22EA8" w:rsidRPr="007A0F8C">
        <w:rPr>
          <w:rFonts w:eastAsia="Calibri" w:cs="Tahoma"/>
        </w:rPr>
        <w:t xml:space="preserve">en los siguientes términos: </w:t>
      </w:r>
    </w:p>
    <w:p w14:paraId="3C7FBC74" w14:textId="77777777" w:rsidR="00DF712A" w:rsidRPr="007A0F8C" w:rsidRDefault="00DF712A" w:rsidP="0046249E">
      <w:pPr>
        <w:spacing w:after="0" w:line="360" w:lineRule="auto"/>
        <w:rPr>
          <w:rFonts w:eastAsia="Calibri" w:cs="Tahoma"/>
        </w:rPr>
      </w:pPr>
    </w:p>
    <w:p w14:paraId="3FBC9D66" w14:textId="0F26255C" w:rsidR="00A41789" w:rsidRPr="007A0F8C" w:rsidRDefault="00125F26" w:rsidP="0046249E">
      <w:pPr>
        <w:tabs>
          <w:tab w:val="left" w:pos="4667"/>
        </w:tabs>
        <w:spacing w:after="0" w:line="360" w:lineRule="auto"/>
        <w:ind w:left="567" w:right="567"/>
        <w:rPr>
          <w:rFonts w:eastAsia="Times New Roman" w:cs="Tahoma"/>
          <w:b/>
          <w:i/>
          <w:iCs/>
          <w:sz w:val="20"/>
          <w:szCs w:val="20"/>
          <w:lang w:eastAsia="es-ES"/>
        </w:rPr>
      </w:pPr>
      <w:r w:rsidRPr="007A0F8C">
        <w:rPr>
          <w:rFonts w:eastAsia="Times New Roman" w:cs="Tahoma"/>
          <w:b/>
          <w:i/>
          <w:iCs/>
          <w:sz w:val="20"/>
          <w:szCs w:val="20"/>
          <w:lang w:eastAsia="es-ES"/>
        </w:rPr>
        <w:t>“</w:t>
      </w:r>
      <w:r w:rsidR="00E22EA8" w:rsidRPr="007A0F8C">
        <w:rPr>
          <w:rFonts w:eastAsia="Times New Roman" w:cs="Tahoma"/>
          <w:b/>
          <w:i/>
          <w:iCs/>
          <w:sz w:val="20"/>
          <w:szCs w:val="20"/>
          <w:lang w:eastAsia="es-ES"/>
        </w:rPr>
        <w:t>DESCRIPCIÓN CLARA Y PRECI</w:t>
      </w:r>
      <w:r w:rsidR="0084143D" w:rsidRPr="007A0F8C">
        <w:rPr>
          <w:rFonts w:eastAsia="Times New Roman" w:cs="Tahoma"/>
          <w:b/>
          <w:i/>
          <w:iCs/>
          <w:sz w:val="20"/>
          <w:szCs w:val="20"/>
          <w:lang w:eastAsia="es-ES"/>
        </w:rPr>
        <w:t xml:space="preserve">SA DE LA </w:t>
      </w:r>
      <w:r w:rsidR="00A41789" w:rsidRPr="007A0F8C">
        <w:rPr>
          <w:rFonts w:eastAsia="Times New Roman" w:cs="Tahoma"/>
          <w:b/>
          <w:i/>
          <w:iCs/>
          <w:sz w:val="20"/>
          <w:szCs w:val="20"/>
          <w:lang w:eastAsia="es-ES"/>
        </w:rPr>
        <w:t>INFORMACIÓN SOLICITADA</w:t>
      </w:r>
    </w:p>
    <w:p w14:paraId="2C6BC213" w14:textId="1621E9D2" w:rsidR="00E22EA8" w:rsidRPr="007A0F8C" w:rsidRDefault="00147AA1" w:rsidP="0046249E">
      <w:pPr>
        <w:tabs>
          <w:tab w:val="left" w:pos="4667"/>
        </w:tabs>
        <w:spacing w:after="0" w:line="360" w:lineRule="auto"/>
        <w:ind w:left="567" w:right="567"/>
        <w:rPr>
          <w:rFonts w:eastAsia="Times New Roman" w:cs="Tahoma"/>
          <w:bCs/>
          <w:i/>
          <w:iCs/>
          <w:sz w:val="20"/>
          <w:szCs w:val="20"/>
          <w:lang w:eastAsia="es-ES"/>
        </w:rPr>
      </w:pPr>
      <w:proofErr w:type="spellStart"/>
      <w:r w:rsidRPr="007A0F8C">
        <w:rPr>
          <w:i/>
          <w:iCs/>
          <w:sz w:val="20"/>
          <w:szCs w:val="20"/>
        </w:rPr>
        <w:t>requieros</w:t>
      </w:r>
      <w:proofErr w:type="spellEnd"/>
      <w:r w:rsidRPr="007A0F8C">
        <w:rPr>
          <w:i/>
          <w:iCs/>
          <w:sz w:val="20"/>
          <w:szCs w:val="20"/>
        </w:rPr>
        <w:t xml:space="preserve"> los padrones de </w:t>
      </w:r>
      <w:proofErr w:type="spellStart"/>
      <w:r w:rsidRPr="007A0F8C">
        <w:rPr>
          <w:i/>
          <w:iCs/>
          <w:sz w:val="20"/>
          <w:szCs w:val="20"/>
        </w:rPr>
        <w:t>benefiaciarios</w:t>
      </w:r>
      <w:proofErr w:type="spellEnd"/>
      <w:r w:rsidRPr="007A0F8C">
        <w:rPr>
          <w:i/>
          <w:iCs/>
          <w:sz w:val="20"/>
          <w:szCs w:val="20"/>
        </w:rPr>
        <w:t xml:space="preserve"> de todos los servicios y tramites que se han otorgado en el </w:t>
      </w:r>
      <w:proofErr w:type="spellStart"/>
      <w:r w:rsidRPr="007A0F8C">
        <w:rPr>
          <w:i/>
          <w:iCs/>
          <w:sz w:val="20"/>
          <w:szCs w:val="20"/>
        </w:rPr>
        <w:t>dif</w:t>
      </w:r>
      <w:proofErr w:type="spellEnd"/>
      <w:r w:rsidRPr="007A0F8C">
        <w:rPr>
          <w:i/>
          <w:iCs/>
          <w:sz w:val="20"/>
          <w:szCs w:val="20"/>
        </w:rPr>
        <w:t xml:space="preserve"> ya sea gratuitos o con costo </w:t>
      </w:r>
      <w:proofErr w:type="spellStart"/>
      <w:r w:rsidRPr="007A0F8C">
        <w:rPr>
          <w:i/>
          <w:iCs/>
          <w:sz w:val="20"/>
          <w:szCs w:val="20"/>
        </w:rPr>
        <w:t>subsiado</w:t>
      </w:r>
      <w:proofErr w:type="spellEnd"/>
      <w:r w:rsidRPr="007A0F8C">
        <w:rPr>
          <w:i/>
          <w:iCs/>
          <w:sz w:val="20"/>
          <w:szCs w:val="20"/>
        </w:rPr>
        <w:t xml:space="preserve"> del año 2025 de enero a la fecha de mi solicitud que contenga nombre completo, edad, sexo, tipo de servicio, apoyo en especie o </w:t>
      </w:r>
      <w:proofErr w:type="spellStart"/>
      <w:r w:rsidRPr="007A0F8C">
        <w:rPr>
          <w:i/>
          <w:iCs/>
          <w:sz w:val="20"/>
          <w:szCs w:val="20"/>
        </w:rPr>
        <w:t>economico</w:t>
      </w:r>
      <w:proofErr w:type="spellEnd"/>
      <w:r w:rsidRPr="007A0F8C">
        <w:rPr>
          <w:i/>
          <w:iCs/>
          <w:sz w:val="20"/>
          <w:szCs w:val="20"/>
        </w:rPr>
        <w:t xml:space="preserve"> o </w:t>
      </w:r>
      <w:proofErr w:type="spellStart"/>
      <w:r w:rsidRPr="007A0F8C">
        <w:rPr>
          <w:i/>
          <w:iCs/>
          <w:sz w:val="20"/>
          <w:szCs w:val="20"/>
        </w:rPr>
        <w:t>gestion</w:t>
      </w:r>
      <w:proofErr w:type="spellEnd"/>
      <w:r w:rsidRPr="007A0F8C">
        <w:rPr>
          <w:i/>
          <w:iCs/>
          <w:sz w:val="20"/>
          <w:szCs w:val="20"/>
        </w:rPr>
        <w:t xml:space="preserve"> todo con la evidencia documental correcta y </w:t>
      </w:r>
      <w:proofErr w:type="spellStart"/>
      <w:r w:rsidRPr="007A0F8C">
        <w:rPr>
          <w:i/>
          <w:iCs/>
          <w:sz w:val="20"/>
          <w:szCs w:val="20"/>
        </w:rPr>
        <w:t>cronologica</w:t>
      </w:r>
      <w:proofErr w:type="spellEnd"/>
      <w:r w:rsidRPr="007A0F8C">
        <w:rPr>
          <w:i/>
          <w:iCs/>
          <w:sz w:val="20"/>
          <w:szCs w:val="20"/>
        </w:rPr>
        <w:t>.</w:t>
      </w:r>
      <w:r w:rsidR="009215C2" w:rsidRPr="007A0F8C">
        <w:rPr>
          <w:i/>
          <w:iCs/>
          <w:sz w:val="20"/>
          <w:szCs w:val="20"/>
        </w:rPr>
        <w:t>”</w:t>
      </w:r>
      <w:r w:rsidR="00857C17" w:rsidRPr="007A0F8C">
        <w:rPr>
          <w:i/>
          <w:iCs/>
          <w:sz w:val="20"/>
          <w:szCs w:val="20"/>
        </w:rPr>
        <w:t xml:space="preserve"> (Sic.)</w:t>
      </w:r>
    </w:p>
    <w:p w14:paraId="5E88ED39" w14:textId="77777777" w:rsidR="00BF362A" w:rsidRPr="007A0F8C" w:rsidRDefault="00BF362A" w:rsidP="0046249E">
      <w:pPr>
        <w:tabs>
          <w:tab w:val="left" w:pos="4667"/>
        </w:tabs>
        <w:spacing w:after="0" w:line="360" w:lineRule="auto"/>
        <w:ind w:left="567" w:right="567"/>
        <w:rPr>
          <w:rFonts w:eastAsia="Times New Roman" w:cs="Tahoma"/>
          <w:b/>
          <w:bCs/>
          <w:i/>
          <w:iCs/>
          <w:sz w:val="20"/>
          <w:lang w:eastAsia="es-ES"/>
        </w:rPr>
      </w:pPr>
    </w:p>
    <w:p w14:paraId="6C0DE105" w14:textId="3FEE2196" w:rsidR="00E22EA8" w:rsidRPr="007A0F8C" w:rsidRDefault="00125F26" w:rsidP="0046249E">
      <w:pPr>
        <w:tabs>
          <w:tab w:val="left" w:pos="4667"/>
        </w:tabs>
        <w:spacing w:after="0" w:line="360" w:lineRule="auto"/>
        <w:ind w:left="567" w:right="567"/>
        <w:rPr>
          <w:rFonts w:eastAsia="Times New Roman" w:cs="Tahoma"/>
          <w:b/>
          <w:bCs/>
          <w:i/>
          <w:iCs/>
          <w:sz w:val="20"/>
          <w:lang w:eastAsia="es-ES"/>
        </w:rPr>
      </w:pPr>
      <w:r w:rsidRPr="007A0F8C">
        <w:rPr>
          <w:rFonts w:eastAsia="Times New Roman" w:cs="Tahoma"/>
          <w:b/>
          <w:bCs/>
          <w:i/>
          <w:iCs/>
          <w:sz w:val="20"/>
          <w:lang w:eastAsia="es-ES"/>
        </w:rPr>
        <w:t>“</w:t>
      </w:r>
      <w:r w:rsidR="00E22EA8" w:rsidRPr="007A0F8C">
        <w:rPr>
          <w:rFonts w:eastAsia="Times New Roman" w:cs="Tahoma"/>
          <w:b/>
          <w:bCs/>
          <w:i/>
          <w:iCs/>
          <w:sz w:val="20"/>
          <w:lang w:eastAsia="es-ES"/>
        </w:rPr>
        <w:t>MODALIDAD DE ENTREGA</w:t>
      </w:r>
    </w:p>
    <w:p w14:paraId="3CA8F82F" w14:textId="1B5A8200" w:rsidR="00EB386A" w:rsidRPr="007A0F8C" w:rsidRDefault="00BB6693" w:rsidP="0046249E">
      <w:pPr>
        <w:spacing w:after="0" w:line="360" w:lineRule="auto"/>
        <w:ind w:left="567" w:right="567"/>
        <w:rPr>
          <w:rFonts w:eastAsia="Times New Roman" w:cs="Arial"/>
          <w:bCs/>
          <w:i/>
          <w:iCs/>
          <w:sz w:val="20"/>
          <w:lang w:eastAsia="es-ES"/>
        </w:rPr>
      </w:pPr>
      <w:r w:rsidRPr="007A0F8C">
        <w:rPr>
          <w:rFonts w:eastAsia="Times New Roman" w:cs="Arial"/>
          <w:bCs/>
          <w:i/>
          <w:iCs/>
          <w:sz w:val="20"/>
          <w:lang w:eastAsia="es-ES"/>
        </w:rPr>
        <w:t>A través del SAIMEX</w:t>
      </w:r>
      <w:r w:rsidR="00E22EA8" w:rsidRPr="007A0F8C">
        <w:rPr>
          <w:rFonts w:eastAsia="Times New Roman" w:cs="Arial"/>
          <w:bCs/>
          <w:i/>
          <w:iCs/>
          <w:sz w:val="20"/>
          <w:lang w:eastAsia="es-ES"/>
        </w:rPr>
        <w:t>”</w:t>
      </w:r>
    </w:p>
    <w:p w14:paraId="1F27D4B3" w14:textId="77777777" w:rsidR="002529FA" w:rsidRPr="007A0F8C" w:rsidRDefault="002529FA" w:rsidP="0046249E">
      <w:pPr>
        <w:spacing w:after="0" w:line="360" w:lineRule="auto"/>
        <w:ind w:right="567"/>
        <w:rPr>
          <w:rFonts w:eastAsia="Times New Roman" w:cs="Arial"/>
          <w:bCs/>
          <w:i/>
          <w:iCs/>
          <w:sz w:val="20"/>
          <w:lang w:eastAsia="es-ES"/>
        </w:rPr>
      </w:pPr>
    </w:p>
    <w:p w14:paraId="0A604AAC" w14:textId="2872284F" w:rsidR="00E22EA8" w:rsidRPr="007A0F8C" w:rsidRDefault="000B3C56" w:rsidP="0046249E">
      <w:pPr>
        <w:pStyle w:val="Ttulo2"/>
        <w:spacing w:before="0" w:after="0" w:line="360" w:lineRule="auto"/>
        <w:rPr>
          <w:sz w:val="22"/>
          <w:szCs w:val="22"/>
        </w:rPr>
      </w:pPr>
      <w:bookmarkStart w:id="3" w:name="_Toc215757171"/>
      <w:r w:rsidRPr="007A0F8C">
        <w:rPr>
          <w:rFonts w:cs="Tahoma"/>
          <w:sz w:val="22"/>
          <w:szCs w:val="22"/>
        </w:rPr>
        <w:t>I</w:t>
      </w:r>
      <w:r w:rsidR="002529FA" w:rsidRPr="007A0F8C">
        <w:rPr>
          <w:rFonts w:cs="Tahoma"/>
          <w:sz w:val="22"/>
          <w:szCs w:val="22"/>
        </w:rPr>
        <w:t>I</w:t>
      </w:r>
      <w:r w:rsidR="00E22EA8" w:rsidRPr="007A0F8C">
        <w:rPr>
          <w:rFonts w:cs="Tahoma"/>
          <w:sz w:val="22"/>
          <w:szCs w:val="22"/>
        </w:rPr>
        <w:t>.</w:t>
      </w:r>
      <w:r w:rsidR="00E22EA8" w:rsidRPr="007A0F8C">
        <w:rPr>
          <w:sz w:val="22"/>
          <w:szCs w:val="22"/>
        </w:rPr>
        <w:t xml:space="preserve"> Respuesta del Sujeto Obligado</w:t>
      </w:r>
      <w:bookmarkEnd w:id="3"/>
    </w:p>
    <w:p w14:paraId="10CE94A9" w14:textId="77777777" w:rsidR="00C06004" w:rsidRPr="007A0F8C" w:rsidRDefault="00C06004" w:rsidP="0046249E">
      <w:pPr>
        <w:autoSpaceDE w:val="0"/>
        <w:autoSpaceDN w:val="0"/>
        <w:adjustRightInd w:val="0"/>
        <w:spacing w:after="0" w:line="360" w:lineRule="auto"/>
        <w:rPr>
          <w:b/>
          <w:bCs/>
        </w:rPr>
      </w:pPr>
    </w:p>
    <w:p w14:paraId="3E55FF3C" w14:textId="6CD015DE" w:rsidR="006F2D46" w:rsidRPr="007A0F8C" w:rsidRDefault="00EB386A" w:rsidP="0046249E">
      <w:pPr>
        <w:spacing w:after="0" w:line="360" w:lineRule="auto"/>
      </w:pPr>
      <w:r w:rsidRPr="007A0F8C">
        <w:t xml:space="preserve">El </w:t>
      </w:r>
      <w:r w:rsidR="00147AA1" w:rsidRPr="007A0F8C">
        <w:t>veinticuatro de octubre</w:t>
      </w:r>
      <w:r w:rsidR="00CD4DE8" w:rsidRPr="007A0F8C">
        <w:t xml:space="preserve"> de dos mil veinticinco</w:t>
      </w:r>
      <w:r w:rsidR="00E22EA8" w:rsidRPr="007A0F8C">
        <w:t>, el Sujeto Obligado notificó, a través del Sistema de Acceso a la Información Mexiquense (SAIMEX), la respuesta a la solicitud de acceso a la información pública,</w:t>
      </w:r>
      <w:r w:rsidR="00862A87" w:rsidRPr="007A0F8C">
        <w:t xml:space="preserve"> a través de</w:t>
      </w:r>
      <w:r w:rsidR="006F2D46" w:rsidRPr="007A0F8C">
        <w:t xml:space="preserve"> los documentos siguientes:</w:t>
      </w:r>
    </w:p>
    <w:p w14:paraId="29E343C1" w14:textId="77777777" w:rsidR="006F2D46" w:rsidRPr="007A0F8C" w:rsidRDefault="006F2D46" w:rsidP="0046249E">
      <w:pPr>
        <w:spacing w:after="0" w:line="360" w:lineRule="auto"/>
      </w:pPr>
    </w:p>
    <w:p w14:paraId="7A6BADAC" w14:textId="116485F6" w:rsidR="006C3493" w:rsidRPr="007A0F8C" w:rsidRDefault="006F2D46" w:rsidP="0046249E">
      <w:pPr>
        <w:spacing w:after="0" w:line="360" w:lineRule="auto"/>
      </w:pPr>
      <w:r w:rsidRPr="007A0F8C">
        <w:t xml:space="preserve">i. </w:t>
      </w:r>
      <w:r w:rsidR="004A7D50" w:rsidRPr="007A0F8C">
        <w:t xml:space="preserve">Oficio número </w:t>
      </w:r>
      <w:r w:rsidR="00306F81" w:rsidRPr="007A0F8C">
        <w:t>DIFMET/DMS/750/2025, del veintitrés de octubre de dos mil veinticinco, suscrito por el Director Municipal de Salud y dirigido al Titular del Área de Transparencia, por medio del cual mencionó lo siguiente:</w:t>
      </w:r>
    </w:p>
    <w:p w14:paraId="725559FF" w14:textId="77777777" w:rsidR="00306F81" w:rsidRPr="007A0F8C" w:rsidRDefault="00306F81" w:rsidP="0046249E">
      <w:pPr>
        <w:spacing w:after="0" w:line="360" w:lineRule="auto"/>
        <w:rPr>
          <w:i/>
          <w:sz w:val="20"/>
        </w:rPr>
      </w:pPr>
    </w:p>
    <w:p w14:paraId="33AF6523" w14:textId="27CF9670" w:rsidR="00306F81" w:rsidRPr="007A0F8C" w:rsidRDefault="00306F81" w:rsidP="0046249E">
      <w:pPr>
        <w:spacing w:after="0" w:line="360" w:lineRule="auto"/>
        <w:rPr>
          <w:i/>
          <w:sz w:val="20"/>
        </w:rPr>
      </w:pPr>
      <w:r w:rsidRPr="007A0F8C">
        <w:rPr>
          <w:i/>
          <w:sz w:val="20"/>
        </w:rPr>
        <w:t>“…La Dirección Municipal de Salud no cuenta con padrones de beneficiarios consolidados correspondientes a los servicios y trámites que menciona; Las acciones y apoyos otorgados por esta dependencia se registran de manera fragmentada en expedientes clínicos y registros operativos por unidad/servicio, y no en un padrón público o centralizado bajo la competencia de esta dirección.</w:t>
      </w:r>
    </w:p>
    <w:p w14:paraId="5F5CD2BB" w14:textId="77777777" w:rsidR="00306F81" w:rsidRPr="007A0F8C" w:rsidRDefault="00306F81" w:rsidP="0046249E">
      <w:pPr>
        <w:spacing w:after="0" w:line="360" w:lineRule="auto"/>
        <w:rPr>
          <w:i/>
          <w:sz w:val="20"/>
        </w:rPr>
      </w:pPr>
    </w:p>
    <w:p w14:paraId="21AEC415" w14:textId="4D47508A" w:rsidR="00306F81" w:rsidRPr="007A0F8C" w:rsidRDefault="00306F81" w:rsidP="0046249E">
      <w:pPr>
        <w:spacing w:after="0" w:line="360" w:lineRule="auto"/>
        <w:rPr>
          <w:i/>
          <w:sz w:val="20"/>
        </w:rPr>
      </w:pPr>
      <w:r w:rsidRPr="007A0F8C">
        <w:rPr>
          <w:i/>
          <w:sz w:val="20"/>
        </w:rPr>
        <w:t>Asimismo, aun en el supuesto de que existieran listados parciales, no es posible entregar datos personales identificables (nombre completo, edad, sexo, tipo de servicio, apoyos en especie o económicos, gestiones y documentación probatoria individual) por razones vinculadas con la protección de la salud y la privacidad de las personas beneficiarias. Esta negativa se funda en la obligación de resguardar la confidencialidad y la integridad de los datos personales de índole sanitaria, y en el deber de proteger la información que puede afectar la atención clínica, la intimidad y el derecho a la protección de datos de las personas usuarias de servicios de salud.</w:t>
      </w:r>
    </w:p>
    <w:p w14:paraId="77783FD8" w14:textId="37FFB233" w:rsidR="00306F81" w:rsidRPr="007A0F8C" w:rsidRDefault="00306F81" w:rsidP="0046249E">
      <w:pPr>
        <w:spacing w:after="0" w:line="360" w:lineRule="auto"/>
        <w:rPr>
          <w:i/>
          <w:sz w:val="20"/>
        </w:rPr>
      </w:pPr>
      <w:r w:rsidRPr="007A0F8C">
        <w:rPr>
          <w:i/>
          <w:sz w:val="20"/>
        </w:rPr>
        <w:t>…”</w:t>
      </w:r>
    </w:p>
    <w:p w14:paraId="282041B3" w14:textId="77777777" w:rsidR="006C3493" w:rsidRPr="007A0F8C" w:rsidRDefault="006C3493" w:rsidP="0046249E">
      <w:pPr>
        <w:spacing w:after="0" w:line="360" w:lineRule="auto"/>
      </w:pPr>
    </w:p>
    <w:p w14:paraId="78854598" w14:textId="72128183" w:rsidR="006C3493" w:rsidRPr="007A0F8C" w:rsidRDefault="006C3493" w:rsidP="0046249E">
      <w:pPr>
        <w:spacing w:after="0" w:line="360" w:lineRule="auto"/>
      </w:pPr>
      <w:r w:rsidRPr="007A0F8C">
        <w:lastRenderedPageBreak/>
        <w:t xml:space="preserve">ii. Oficio número </w:t>
      </w:r>
      <w:r w:rsidR="00306F81" w:rsidRPr="007A0F8C">
        <w:t>DIFMET/UT/422/2025, del veinticuatro de octubre de dos mil veinticinco, suscrito por el Titular de la Unidad de Transparencia y dirigido al Solicitante, por medio del cual mencionó que da respuesta a través del oficio número DIFMET/DMS/750/2025.</w:t>
      </w:r>
    </w:p>
    <w:p w14:paraId="0E38EDA6" w14:textId="77777777" w:rsidR="00794B3F" w:rsidRPr="007A0F8C" w:rsidRDefault="00794B3F" w:rsidP="0046249E">
      <w:pPr>
        <w:spacing w:after="0" w:line="360" w:lineRule="auto"/>
        <w:rPr>
          <w:i/>
          <w:iCs/>
          <w:sz w:val="20"/>
          <w:szCs w:val="20"/>
        </w:rPr>
      </w:pPr>
    </w:p>
    <w:p w14:paraId="7E7FBB31" w14:textId="064C6E13" w:rsidR="00E22EA8" w:rsidRPr="007A0F8C" w:rsidRDefault="002207FA" w:rsidP="0046249E">
      <w:pPr>
        <w:pStyle w:val="Ttulo2"/>
        <w:spacing w:before="0" w:after="0" w:line="360" w:lineRule="auto"/>
        <w:rPr>
          <w:sz w:val="22"/>
          <w:szCs w:val="22"/>
        </w:rPr>
      </w:pPr>
      <w:bookmarkStart w:id="4" w:name="_Toc215757172"/>
      <w:r w:rsidRPr="007A0F8C">
        <w:rPr>
          <w:sz w:val="22"/>
          <w:szCs w:val="22"/>
        </w:rPr>
        <w:t>I</w:t>
      </w:r>
      <w:r w:rsidR="005027D1" w:rsidRPr="007A0F8C">
        <w:rPr>
          <w:sz w:val="22"/>
          <w:szCs w:val="22"/>
        </w:rPr>
        <w:t>II</w:t>
      </w:r>
      <w:r w:rsidR="00E22EA8" w:rsidRPr="007A0F8C">
        <w:rPr>
          <w:sz w:val="22"/>
          <w:szCs w:val="22"/>
        </w:rPr>
        <w:t>. Interposición del Recurso de Revisión</w:t>
      </w:r>
      <w:bookmarkEnd w:id="4"/>
    </w:p>
    <w:p w14:paraId="053D45CF" w14:textId="77777777" w:rsidR="00E22EA8" w:rsidRPr="007A0F8C" w:rsidRDefault="00E22EA8" w:rsidP="0046249E">
      <w:pPr>
        <w:spacing w:after="0" w:line="360" w:lineRule="auto"/>
        <w:rPr>
          <w:b/>
        </w:rPr>
      </w:pPr>
    </w:p>
    <w:p w14:paraId="355C8CC6" w14:textId="19589F13" w:rsidR="009C5A71" w:rsidRPr="007A0F8C" w:rsidRDefault="00083169" w:rsidP="0046249E">
      <w:pPr>
        <w:spacing w:after="0" w:line="360" w:lineRule="auto"/>
        <w:rPr>
          <w:bCs/>
        </w:rPr>
      </w:pPr>
      <w:r w:rsidRPr="007A0F8C">
        <w:rPr>
          <w:bCs/>
        </w:rPr>
        <w:t>El</w:t>
      </w:r>
      <w:r w:rsidR="008E5E71" w:rsidRPr="007A0F8C">
        <w:rPr>
          <w:bCs/>
        </w:rPr>
        <w:t xml:space="preserve"> </w:t>
      </w:r>
      <w:r w:rsidR="004F7715" w:rsidRPr="007A0F8C">
        <w:t>veintinueve de octubre</w:t>
      </w:r>
      <w:r w:rsidR="00C2045C" w:rsidRPr="007A0F8C">
        <w:t xml:space="preserve"> </w:t>
      </w:r>
      <w:r w:rsidR="008E5E71" w:rsidRPr="007A0F8C">
        <w:t>de dos mil</w:t>
      </w:r>
      <w:r w:rsidR="00A51A71" w:rsidRPr="007A0F8C">
        <w:t xml:space="preserve"> veinticinco</w:t>
      </w:r>
      <w:r w:rsidR="00E22EA8" w:rsidRPr="007A0F8C">
        <w:rPr>
          <w:bCs/>
        </w:rPr>
        <w:t xml:space="preserve">, se recibió en este Instituto, a través del </w:t>
      </w:r>
      <w:r w:rsidR="00E22EA8" w:rsidRPr="007A0F8C">
        <w:rPr>
          <w:bCs/>
          <w:lang w:val="es-ES"/>
        </w:rPr>
        <w:t>Sistema de Acceso a la Información Mexiquense (SAIMEX)</w:t>
      </w:r>
      <w:r w:rsidR="00E22EA8" w:rsidRPr="007A0F8C">
        <w:rPr>
          <w:bCs/>
        </w:rPr>
        <w:t xml:space="preserve">, </w:t>
      </w:r>
      <w:r w:rsidR="009019A8" w:rsidRPr="007A0F8C">
        <w:rPr>
          <w:bCs/>
        </w:rPr>
        <w:t xml:space="preserve">el </w:t>
      </w:r>
      <w:r w:rsidR="00E22EA8" w:rsidRPr="007A0F8C">
        <w:rPr>
          <w:bCs/>
        </w:rPr>
        <w:t>Recurso de Revisión interpuesto por la p</w:t>
      </w:r>
      <w:r w:rsidRPr="007A0F8C">
        <w:rPr>
          <w:bCs/>
        </w:rPr>
        <w:t>ersona</w:t>
      </w:r>
      <w:r w:rsidR="00E22EA8" w:rsidRPr="007A0F8C">
        <w:rPr>
          <w:bCs/>
        </w:rPr>
        <w:t xml:space="preserve"> Recurrente, en contra de la respuesta por el Sujeto Obligado, a la solicitud de información</w:t>
      </w:r>
      <w:r w:rsidR="00F43789" w:rsidRPr="007A0F8C">
        <w:rPr>
          <w:rFonts w:eastAsia="Calibri" w:cs="Times New Roman"/>
        </w:rPr>
        <w:t xml:space="preserve">, </w:t>
      </w:r>
      <w:r w:rsidR="00E22EA8" w:rsidRPr="007A0F8C">
        <w:rPr>
          <w:bCs/>
        </w:rPr>
        <w:t>en los siguientes términos:</w:t>
      </w:r>
    </w:p>
    <w:p w14:paraId="499DDBDB" w14:textId="77777777" w:rsidR="008E5E71" w:rsidRPr="007A0F8C" w:rsidRDefault="008E5E71" w:rsidP="0046249E">
      <w:pPr>
        <w:spacing w:after="0" w:line="360" w:lineRule="auto"/>
        <w:ind w:left="567" w:right="567"/>
        <w:rPr>
          <w:b/>
          <w:bCs/>
          <w:i/>
          <w:sz w:val="20"/>
          <w:szCs w:val="20"/>
        </w:rPr>
      </w:pPr>
    </w:p>
    <w:p w14:paraId="1B2CCD45" w14:textId="1F34B3A9" w:rsidR="00E22EA8" w:rsidRPr="007A0F8C" w:rsidRDefault="00E12804" w:rsidP="0046249E">
      <w:pPr>
        <w:spacing w:after="0" w:line="360" w:lineRule="auto"/>
        <w:ind w:left="567" w:right="567"/>
        <w:rPr>
          <w:bCs/>
          <w:i/>
          <w:sz w:val="20"/>
          <w:szCs w:val="20"/>
        </w:rPr>
      </w:pPr>
      <w:r w:rsidRPr="007A0F8C">
        <w:rPr>
          <w:b/>
          <w:bCs/>
          <w:i/>
          <w:sz w:val="20"/>
          <w:szCs w:val="20"/>
        </w:rPr>
        <w:t>‘’</w:t>
      </w:r>
      <w:r w:rsidR="00E22EA8" w:rsidRPr="007A0F8C">
        <w:rPr>
          <w:b/>
          <w:bCs/>
          <w:i/>
          <w:sz w:val="20"/>
          <w:szCs w:val="20"/>
        </w:rPr>
        <w:t>ACTO IMPUGNADO</w:t>
      </w:r>
    </w:p>
    <w:p w14:paraId="20CB87D1" w14:textId="15539293" w:rsidR="00E22EA8" w:rsidRPr="007A0F8C" w:rsidRDefault="004F7715" w:rsidP="0046249E">
      <w:pPr>
        <w:spacing w:after="0" w:line="360" w:lineRule="auto"/>
        <w:ind w:left="567" w:right="567"/>
        <w:rPr>
          <w:i/>
          <w:sz w:val="20"/>
          <w:szCs w:val="20"/>
        </w:rPr>
      </w:pPr>
      <w:r w:rsidRPr="007A0F8C">
        <w:rPr>
          <w:i/>
          <w:iCs/>
          <w:sz w:val="20"/>
          <w:szCs w:val="20"/>
        </w:rPr>
        <w:t>Respuesta</w:t>
      </w:r>
      <w:r w:rsidR="00E22EA8" w:rsidRPr="007A0F8C">
        <w:rPr>
          <w:i/>
          <w:iCs/>
          <w:sz w:val="20"/>
          <w:szCs w:val="20"/>
        </w:rPr>
        <w:t>”</w:t>
      </w:r>
      <w:r w:rsidR="002D6CA6" w:rsidRPr="007A0F8C">
        <w:rPr>
          <w:i/>
          <w:iCs/>
          <w:sz w:val="20"/>
          <w:szCs w:val="20"/>
        </w:rPr>
        <w:t xml:space="preserve"> (Sic.)</w:t>
      </w:r>
    </w:p>
    <w:p w14:paraId="3B2615CC" w14:textId="77777777" w:rsidR="00E22EA8" w:rsidRPr="007A0F8C" w:rsidRDefault="00E22EA8" w:rsidP="0046249E">
      <w:pPr>
        <w:spacing w:after="0" w:line="360" w:lineRule="auto"/>
        <w:ind w:left="567" w:right="567"/>
        <w:rPr>
          <w:i/>
          <w:sz w:val="20"/>
          <w:szCs w:val="20"/>
        </w:rPr>
      </w:pPr>
    </w:p>
    <w:p w14:paraId="3F1F07C7" w14:textId="49F2AE96" w:rsidR="00E22EA8" w:rsidRPr="007A0F8C" w:rsidRDefault="00E12804" w:rsidP="0046249E">
      <w:pPr>
        <w:spacing w:after="0" w:line="360" w:lineRule="auto"/>
        <w:ind w:left="567" w:right="567"/>
        <w:rPr>
          <w:b/>
          <w:i/>
          <w:sz w:val="20"/>
          <w:szCs w:val="20"/>
        </w:rPr>
      </w:pPr>
      <w:r w:rsidRPr="007A0F8C">
        <w:rPr>
          <w:b/>
          <w:i/>
          <w:sz w:val="20"/>
          <w:szCs w:val="20"/>
        </w:rPr>
        <w:t>‘’</w:t>
      </w:r>
      <w:r w:rsidR="00E22EA8" w:rsidRPr="007A0F8C">
        <w:rPr>
          <w:b/>
          <w:i/>
          <w:sz w:val="20"/>
          <w:szCs w:val="20"/>
        </w:rPr>
        <w:t>RAZONES O MOTIVOS DE LA INCONFORMIDAD</w:t>
      </w:r>
    </w:p>
    <w:p w14:paraId="31B716B5" w14:textId="05D66DEF" w:rsidR="00E12804" w:rsidRPr="007A0F8C" w:rsidRDefault="004F7715" w:rsidP="0046249E">
      <w:pPr>
        <w:spacing w:after="0" w:line="360" w:lineRule="auto"/>
        <w:ind w:left="567" w:right="567"/>
        <w:rPr>
          <w:i/>
          <w:iCs/>
          <w:sz w:val="20"/>
          <w:szCs w:val="20"/>
        </w:rPr>
      </w:pPr>
      <w:r w:rsidRPr="007A0F8C">
        <w:rPr>
          <w:i/>
          <w:iCs/>
          <w:sz w:val="20"/>
          <w:szCs w:val="20"/>
        </w:rPr>
        <w:t xml:space="preserve">Mentira, ya que tienen presupuesto para dar pláticas o consultas </w:t>
      </w:r>
      <w:proofErr w:type="spellStart"/>
      <w:r w:rsidRPr="007A0F8C">
        <w:rPr>
          <w:i/>
          <w:iCs/>
          <w:sz w:val="20"/>
          <w:szCs w:val="20"/>
        </w:rPr>
        <w:t>o.auudae</w:t>
      </w:r>
      <w:proofErr w:type="spellEnd"/>
      <w:r w:rsidRPr="007A0F8C">
        <w:rPr>
          <w:i/>
          <w:iCs/>
          <w:sz w:val="20"/>
          <w:szCs w:val="20"/>
        </w:rPr>
        <w:t xml:space="preserve"> agente en estado vulnerable, </w:t>
      </w:r>
      <w:proofErr w:type="spellStart"/>
      <w:r w:rsidRPr="007A0F8C">
        <w:rPr>
          <w:i/>
          <w:iCs/>
          <w:sz w:val="20"/>
          <w:szCs w:val="20"/>
        </w:rPr>
        <w:t>por.aue.que</w:t>
      </w:r>
      <w:proofErr w:type="spellEnd"/>
      <w:r w:rsidRPr="007A0F8C">
        <w:rPr>
          <w:i/>
          <w:iCs/>
          <w:sz w:val="20"/>
          <w:szCs w:val="20"/>
        </w:rPr>
        <w:t xml:space="preserve"> </w:t>
      </w:r>
      <w:proofErr w:type="spellStart"/>
      <w:r w:rsidRPr="007A0F8C">
        <w:rPr>
          <w:i/>
          <w:iCs/>
          <w:sz w:val="20"/>
          <w:szCs w:val="20"/>
        </w:rPr>
        <w:t>defen</w:t>
      </w:r>
      <w:proofErr w:type="spellEnd"/>
      <w:r w:rsidRPr="007A0F8C">
        <w:rPr>
          <w:i/>
          <w:iCs/>
          <w:sz w:val="20"/>
          <w:szCs w:val="20"/>
        </w:rPr>
        <w:t xml:space="preserve"> tener la documental precisada en los </w:t>
      </w:r>
      <w:proofErr w:type="spellStart"/>
      <w:r w:rsidRPr="007A0F8C">
        <w:rPr>
          <w:i/>
          <w:iCs/>
          <w:sz w:val="20"/>
          <w:szCs w:val="20"/>
        </w:rPr>
        <w:t>terminos</w:t>
      </w:r>
      <w:proofErr w:type="spellEnd"/>
      <w:r w:rsidRPr="007A0F8C">
        <w:rPr>
          <w:i/>
          <w:iCs/>
          <w:sz w:val="20"/>
          <w:szCs w:val="20"/>
        </w:rPr>
        <w:t xml:space="preserve"> </w:t>
      </w:r>
      <w:proofErr w:type="gramStart"/>
      <w:r w:rsidRPr="007A0F8C">
        <w:rPr>
          <w:i/>
          <w:iCs/>
          <w:sz w:val="20"/>
          <w:szCs w:val="20"/>
        </w:rPr>
        <w:t>indicados ,</w:t>
      </w:r>
      <w:proofErr w:type="gramEnd"/>
      <w:r w:rsidRPr="007A0F8C">
        <w:rPr>
          <w:i/>
          <w:iCs/>
          <w:sz w:val="20"/>
          <w:szCs w:val="20"/>
        </w:rPr>
        <w:t xml:space="preserve"> se entregue</w:t>
      </w:r>
      <w:r w:rsidR="003C5F59" w:rsidRPr="007A0F8C">
        <w:rPr>
          <w:i/>
          <w:iCs/>
          <w:sz w:val="20"/>
          <w:szCs w:val="20"/>
        </w:rPr>
        <w:t>”</w:t>
      </w:r>
      <w:r w:rsidR="002D6CA6" w:rsidRPr="007A0F8C">
        <w:rPr>
          <w:i/>
          <w:iCs/>
          <w:sz w:val="20"/>
          <w:szCs w:val="20"/>
        </w:rPr>
        <w:t xml:space="preserve"> (Sic.)</w:t>
      </w:r>
    </w:p>
    <w:p w14:paraId="3111F1DF" w14:textId="77777777" w:rsidR="00A9319B" w:rsidRPr="007A0F8C" w:rsidRDefault="00A9319B" w:rsidP="0046249E">
      <w:pPr>
        <w:spacing w:after="0" w:line="360" w:lineRule="auto"/>
        <w:ind w:right="567"/>
        <w:rPr>
          <w:i/>
          <w:sz w:val="20"/>
          <w:szCs w:val="20"/>
        </w:rPr>
      </w:pPr>
    </w:p>
    <w:p w14:paraId="009DB65C" w14:textId="3D2791F7" w:rsidR="00E22EA8" w:rsidRPr="007A0F8C" w:rsidRDefault="005027D1" w:rsidP="0046249E">
      <w:pPr>
        <w:pStyle w:val="Ttulo2"/>
        <w:spacing w:before="0" w:after="0" w:line="360" w:lineRule="auto"/>
        <w:rPr>
          <w:sz w:val="22"/>
          <w:szCs w:val="22"/>
        </w:rPr>
      </w:pPr>
      <w:bookmarkStart w:id="5" w:name="_Toc215757173"/>
      <w:r w:rsidRPr="007A0F8C">
        <w:rPr>
          <w:sz w:val="22"/>
          <w:szCs w:val="22"/>
        </w:rPr>
        <w:t>I</w:t>
      </w:r>
      <w:r w:rsidR="00E22EA8" w:rsidRPr="007A0F8C">
        <w:rPr>
          <w:sz w:val="22"/>
          <w:szCs w:val="22"/>
        </w:rPr>
        <w:t>V. Trámite del Recurso de Revisión ante este Instituto</w:t>
      </w:r>
      <w:bookmarkEnd w:id="5"/>
    </w:p>
    <w:p w14:paraId="5C9B63F8" w14:textId="77777777" w:rsidR="009B2DAB" w:rsidRPr="007A0F8C" w:rsidRDefault="009B2DAB" w:rsidP="0046249E">
      <w:pPr>
        <w:spacing w:after="0" w:line="360" w:lineRule="auto"/>
        <w:rPr>
          <w:b/>
          <w:bCs/>
        </w:rPr>
      </w:pPr>
    </w:p>
    <w:p w14:paraId="173768ED" w14:textId="58972D9A" w:rsidR="00E22EA8" w:rsidRPr="007A0F8C" w:rsidRDefault="00E22EA8" w:rsidP="0046249E">
      <w:pPr>
        <w:spacing w:after="0" w:line="360" w:lineRule="auto"/>
        <w:rPr>
          <w:bCs/>
        </w:rPr>
      </w:pPr>
      <w:r w:rsidRPr="007A0F8C">
        <w:rPr>
          <w:b/>
          <w:bCs/>
        </w:rPr>
        <w:t>a) Turno del Medio de Impugnación.</w:t>
      </w:r>
      <w:r w:rsidR="000A706F" w:rsidRPr="007A0F8C">
        <w:rPr>
          <w:bCs/>
        </w:rPr>
        <w:t xml:space="preserve"> </w:t>
      </w:r>
      <w:r w:rsidR="003C5F59" w:rsidRPr="007A0F8C">
        <w:rPr>
          <w:bCs/>
        </w:rPr>
        <w:t xml:space="preserve">El </w:t>
      </w:r>
      <w:r w:rsidR="00AF2E10" w:rsidRPr="007A0F8C">
        <w:rPr>
          <w:bCs/>
        </w:rPr>
        <w:t>veintinueve de octubre</w:t>
      </w:r>
      <w:r w:rsidR="00E64E18" w:rsidRPr="007A0F8C">
        <w:t xml:space="preserve"> de dos mil veinticinco</w:t>
      </w:r>
      <w:r w:rsidRPr="007A0F8C">
        <w:rPr>
          <w:bCs/>
        </w:rPr>
        <w:t xml:space="preserve">, el </w:t>
      </w:r>
      <w:r w:rsidRPr="007A0F8C">
        <w:rPr>
          <w:lang w:val="es-ES"/>
        </w:rPr>
        <w:t>Sistema de Acceso a la Información Mexiquense (SAIMEX),</w:t>
      </w:r>
      <w:r w:rsidRPr="007A0F8C">
        <w:rPr>
          <w:bCs/>
        </w:rPr>
        <w:t xml:space="preserve"> asignó el número de expediente </w:t>
      </w:r>
      <w:r w:rsidR="002C055B" w:rsidRPr="007A0F8C">
        <w:rPr>
          <w:b/>
          <w:bCs/>
        </w:rPr>
        <w:t>1</w:t>
      </w:r>
      <w:r w:rsidR="00AF2E10" w:rsidRPr="007A0F8C">
        <w:rPr>
          <w:b/>
          <w:bCs/>
        </w:rPr>
        <w:t>2366</w:t>
      </w:r>
      <w:r w:rsidR="000D392E" w:rsidRPr="007A0F8C">
        <w:rPr>
          <w:b/>
          <w:bCs/>
        </w:rPr>
        <w:t>/INFOEM/IP/RR/2025</w:t>
      </w:r>
      <w:r w:rsidRPr="007A0F8C">
        <w:rPr>
          <w:bCs/>
        </w:rPr>
        <w:t xml:space="preserve">, al medio de impugnación que nos ocupa, con base en el sistema aprobado por el Pleno de este </w:t>
      </w:r>
      <w:r w:rsidR="00B65BCA" w:rsidRPr="007A0F8C">
        <w:rPr>
          <w:bCs/>
        </w:rPr>
        <w:t>Organismo</w:t>
      </w:r>
      <w:r w:rsidRPr="007A0F8C">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7A0F8C" w:rsidRDefault="002C055B" w:rsidP="0046249E">
      <w:pPr>
        <w:spacing w:after="0" w:line="360" w:lineRule="auto"/>
        <w:rPr>
          <w:bCs/>
        </w:rPr>
      </w:pPr>
    </w:p>
    <w:p w14:paraId="61891480" w14:textId="672BD047" w:rsidR="00E22EA8" w:rsidRPr="007A0F8C" w:rsidRDefault="00E22EA8" w:rsidP="0046249E">
      <w:pPr>
        <w:spacing w:after="0" w:line="360" w:lineRule="auto"/>
      </w:pPr>
      <w:r w:rsidRPr="007A0F8C">
        <w:rPr>
          <w:b/>
          <w:bCs/>
        </w:rPr>
        <w:t>b) Admisión del Recurso de Revisión</w:t>
      </w:r>
      <w:r w:rsidRPr="007A0F8C">
        <w:rPr>
          <w:b/>
          <w:bCs/>
          <w:lang w:val="es-ES_tradnl"/>
        </w:rPr>
        <w:t xml:space="preserve">. </w:t>
      </w:r>
      <w:r w:rsidR="003C5F59" w:rsidRPr="007A0F8C">
        <w:t xml:space="preserve">El </w:t>
      </w:r>
      <w:r w:rsidR="00AF2E10" w:rsidRPr="007A0F8C">
        <w:t>tres de noviembre</w:t>
      </w:r>
      <w:r w:rsidR="00E64E18" w:rsidRPr="007A0F8C">
        <w:t xml:space="preserve"> de dos mil veinticinco</w:t>
      </w:r>
      <w:r w:rsidRPr="007A0F8C">
        <w:rPr>
          <w:bCs/>
          <w:lang w:val="es-ES_tradnl"/>
        </w:rPr>
        <w:t xml:space="preserve">, se acordó la admisión del Recurso de Revisión interpuesto por </w:t>
      </w:r>
      <w:r w:rsidR="00261B92" w:rsidRPr="007A0F8C">
        <w:rPr>
          <w:bCs/>
          <w:lang w:val="es-ES_tradnl"/>
        </w:rPr>
        <w:t>la persona</w:t>
      </w:r>
      <w:r w:rsidRPr="007A0F8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A0F8C">
        <w:rPr>
          <w:bCs/>
          <w:lang w:val="es-ES_tradnl"/>
        </w:rPr>
        <w:t>el</w:t>
      </w:r>
      <w:r w:rsidR="007C4D4E" w:rsidRPr="007A0F8C">
        <w:rPr>
          <w:bCs/>
          <w:lang w:val="es-ES_tradnl"/>
        </w:rPr>
        <w:t xml:space="preserve"> mismo día</w:t>
      </w:r>
      <w:r w:rsidRPr="007A0F8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A0F8C" w:rsidRDefault="00E22EA8" w:rsidP="0046249E">
      <w:pPr>
        <w:spacing w:after="0" w:line="360" w:lineRule="auto"/>
        <w:rPr>
          <w:rFonts w:cs="Tahoma"/>
          <w:lang w:val="es-ES_tradnl"/>
        </w:rPr>
      </w:pPr>
    </w:p>
    <w:p w14:paraId="581ED462" w14:textId="34554BA7" w:rsidR="00364788" w:rsidRPr="007A0F8C" w:rsidRDefault="000410E6" w:rsidP="0046249E">
      <w:pPr>
        <w:spacing w:after="0" w:line="360" w:lineRule="auto"/>
      </w:pPr>
      <w:r w:rsidRPr="007A0F8C">
        <w:rPr>
          <w:b/>
        </w:rPr>
        <w:t>c) Informe Justificado</w:t>
      </w:r>
      <w:r w:rsidR="00AF2E10" w:rsidRPr="007A0F8C">
        <w:rPr>
          <w:b/>
        </w:rPr>
        <w:t xml:space="preserve">. </w:t>
      </w:r>
      <w:r w:rsidR="0032564D" w:rsidRPr="007A0F8C">
        <w:t xml:space="preserve">El </w:t>
      </w:r>
      <w:r w:rsidR="007E46AD" w:rsidRPr="007A0F8C">
        <w:t>once de noviembre</w:t>
      </w:r>
      <w:r w:rsidR="0032564D" w:rsidRPr="007A0F8C">
        <w:t xml:space="preserve"> de dos mil veinticinco, se recibió, a través del Sistema de Acceso a la Información Mexiquense (SAIMEX), el Informe Justificado del Sujeto Obligado, a través de los documentos siguientes:</w:t>
      </w:r>
    </w:p>
    <w:p w14:paraId="17913CE8" w14:textId="77777777" w:rsidR="007E46AD" w:rsidRPr="007A0F8C" w:rsidRDefault="007E46AD" w:rsidP="0046249E">
      <w:pPr>
        <w:spacing w:after="0" w:line="360" w:lineRule="auto"/>
      </w:pPr>
    </w:p>
    <w:p w14:paraId="07886295" w14:textId="2C38B7B1" w:rsidR="007E46AD" w:rsidRPr="007A0F8C" w:rsidRDefault="007E46AD" w:rsidP="0046249E">
      <w:pPr>
        <w:spacing w:after="0" w:line="360" w:lineRule="auto"/>
      </w:pPr>
      <w:r w:rsidRPr="007A0F8C">
        <w:t xml:space="preserve">i. </w:t>
      </w:r>
      <w:r w:rsidR="002F23A2" w:rsidRPr="007A0F8C">
        <w:t>Oficio número DIFMET/DMS/798/2025, del once de noviembre de dos mil veinticinco, suscrito por el Director Municipal de Salud y dirigido al Titular de la Unidad de Transparencia, por medio del cual mencionó lo siguiente:</w:t>
      </w:r>
    </w:p>
    <w:p w14:paraId="6D1E1578" w14:textId="77777777" w:rsidR="002F23A2" w:rsidRPr="007A0F8C" w:rsidRDefault="002F23A2" w:rsidP="0046249E">
      <w:pPr>
        <w:spacing w:after="0" w:line="360" w:lineRule="auto"/>
      </w:pPr>
    </w:p>
    <w:p w14:paraId="19A9087C" w14:textId="488C7ADA" w:rsidR="002F23A2" w:rsidRPr="007A0F8C" w:rsidRDefault="002F23A2" w:rsidP="0046249E">
      <w:pPr>
        <w:spacing w:after="0" w:line="360" w:lineRule="auto"/>
        <w:ind w:left="720"/>
        <w:rPr>
          <w:i/>
          <w:iCs/>
          <w:sz w:val="20"/>
          <w:szCs w:val="20"/>
        </w:rPr>
      </w:pPr>
      <w:r w:rsidRPr="007A0F8C">
        <w:rPr>
          <w:i/>
          <w:iCs/>
          <w:sz w:val="20"/>
          <w:szCs w:val="20"/>
        </w:rPr>
        <w:t>“…Es correcto señalar que esta Dirección Municipal de Salud cuenta con una asignación presupuestal destinada al desarrollo de pláticas, consultas y demás acciones de atención promoción de la salud; sin embargo, resulta importante precisar que no se dispone de padrones consolidados de beneficiarios relacionados con los servicios y trámites que menciona. Las actividades y apoyos otorgados por esta dependencia se registran de manera fragmentada en expedientes clínicos y controles operativos por unidad o servicio, y no en un padrón público o centralizado que se encuentre bajo la competencia de esta Dirección.</w:t>
      </w:r>
    </w:p>
    <w:p w14:paraId="1EFA9B7C" w14:textId="77777777" w:rsidR="002F23A2" w:rsidRPr="007A0F8C" w:rsidRDefault="002F23A2" w:rsidP="0046249E">
      <w:pPr>
        <w:spacing w:after="0" w:line="360" w:lineRule="auto"/>
        <w:ind w:left="720"/>
        <w:rPr>
          <w:i/>
          <w:iCs/>
          <w:sz w:val="20"/>
          <w:szCs w:val="20"/>
        </w:rPr>
      </w:pPr>
    </w:p>
    <w:p w14:paraId="1AB36F90" w14:textId="62A7BDD2" w:rsidR="002F23A2" w:rsidRPr="007A0F8C" w:rsidRDefault="002F23A2" w:rsidP="0046249E">
      <w:pPr>
        <w:spacing w:after="0" w:line="360" w:lineRule="auto"/>
        <w:ind w:left="720"/>
        <w:rPr>
          <w:i/>
          <w:iCs/>
          <w:sz w:val="20"/>
          <w:szCs w:val="20"/>
        </w:rPr>
      </w:pPr>
      <w:r w:rsidRPr="007A0F8C">
        <w:rPr>
          <w:i/>
          <w:iCs/>
          <w:sz w:val="20"/>
          <w:szCs w:val="20"/>
        </w:rPr>
        <w:t xml:space="preserve">Asimismo, aun en el supuesto de existir listados parciales, no es posible proporcionar información que contenga datos personales identificables (como nombre completo, edad. sexo, tipo de servicio, apoyos en </w:t>
      </w:r>
      <w:r w:rsidRPr="007A0F8C">
        <w:rPr>
          <w:i/>
          <w:iCs/>
          <w:sz w:val="20"/>
          <w:szCs w:val="20"/>
        </w:rPr>
        <w:lastRenderedPageBreak/>
        <w:t>especie o económicos, gestiones o documentación probatoria individual), en virtud de la obligación legal de proteger la confidencialidad y privacidad de las personas usuarias de los servicios de salud.</w:t>
      </w:r>
    </w:p>
    <w:p w14:paraId="61F12BF8" w14:textId="4A9F9487" w:rsidR="002F23A2" w:rsidRPr="007A0F8C" w:rsidRDefault="002F23A2" w:rsidP="0046249E">
      <w:pPr>
        <w:spacing w:after="0" w:line="360" w:lineRule="auto"/>
        <w:ind w:left="720"/>
        <w:rPr>
          <w:i/>
          <w:iCs/>
          <w:sz w:val="20"/>
          <w:szCs w:val="20"/>
        </w:rPr>
      </w:pPr>
      <w:r w:rsidRPr="007A0F8C">
        <w:rPr>
          <w:i/>
          <w:iCs/>
          <w:sz w:val="20"/>
          <w:szCs w:val="20"/>
        </w:rPr>
        <w:t>…”</w:t>
      </w:r>
    </w:p>
    <w:p w14:paraId="091AC3C2" w14:textId="77777777" w:rsidR="0032564D" w:rsidRPr="007A0F8C" w:rsidRDefault="0032564D" w:rsidP="0046249E">
      <w:pPr>
        <w:spacing w:after="0" w:line="360" w:lineRule="auto"/>
      </w:pPr>
    </w:p>
    <w:p w14:paraId="0EEE3710" w14:textId="7E9FEEB6" w:rsidR="003077B6" w:rsidRPr="007A0F8C" w:rsidRDefault="003077B6" w:rsidP="0046249E">
      <w:pPr>
        <w:spacing w:after="0" w:line="360" w:lineRule="auto"/>
      </w:pPr>
      <w:r w:rsidRPr="007A0F8C">
        <w:t>ii. Oficio número DIFMET/UT/433/2025, del once de noviembre de dos mil veinticinco, suscrito por el Titular de la Unidad de Transparencia y dirigido al Comisionado Ponente, por medio del cual ratifico su respuesta.</w:t>
      </w:r>
    </w:p>
    <w:p w14:paraId="02134257" w14:textId="77777777" w:rsidR="003077B6" w:rsidRPr="007A0F8C" w:rsidRDefault="003077B6" w:rsidP="0046249E">
      <w:pPr>
        <w:spacing w:after="0" w:line="360" w:lineRule="auto"/>
      </w:pPr>
    </w:p>
    <w:p w14:paraId="5B5A752B" w14:textId="6A8FC4BB" w:rsidR="0032564D" w:rsidRPr="007A0F8C" w:rsidRDefault="0032564D" w:rsidP="0046249E">
      <w:pPr>
        <w:spacing w:after="0" w:line="360" w:lineRule="auto"/>
      </w:pPr>
      <w:r w:rsidRPr="007A0F8C">
        <w:rPr>
          <w:b/>
        </w:rPr>
        <w:t>d) Vista del Informe Justificado.</w:t>
      </w:r>
      <w:r w:rsidRPr="007A0F8C">
        <w:t xml:space="preserve"> El veinticuatro de noviembre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7A0F8C" w:rsidRDefault="003C5FE0" w:rsidP="0046249E">
      <w:pPr>
        <w:spacing w:after="0" w:line="360" w:lineRule="auto"/>
        <w:rPr>
          <w:b/>
          <w:color w:val="000000"/>
        </w:rPr>
      </w:pPr>
      <w:bookmarkStart w:id="6" w:name="_Hlk182976945"/>
    </w:p>
    <w:p w14:paraId="1220E37C" w14:textId="3DFA89E2" w:rsidR="003C5FE0" w:rsidRPr="007A0F8C" w:rsidRDefault="0032564D" w:rsidP="0046249E">
      <w:pPr>
        <w:spacing w:after="0" w:line="360" w:lineRule="auto"/>
        <w:contextualSpacing/>
      </w:pPr>
      <w:r w:rsidRPr="007A0F8C">
        <w:rPr>
          <w:rFonts w:eastAsia="Batang" w:cs="Tahoma"/>
          <w:b/>
        </w:rPr>
        <w:t>e</w:t>
      </w:r>
      <w:r w:rsidR="003C5FE0" w:rsidRPr="007A0F8C">
        <w:rPr>
          <w:rFonts w:eastAsia="Batang" w:cs="Tahoma"/>
          <w:b/>
        </w:rPr>
        <w:t xml:space="preserve">) </w:t>
      </w:r>
      <w:r w:rsidR="00002B20" w:rsidRPr="007A0F8C">
        <w:rPr>
          <w:rFonts w:eastAsia="Times New Roman" w:cs="Tahoma"/>
          <w:b/>
          <w:szCs w:val="24"/>
          <w:lang w:eastAsia="es-ES"/>
        </w:rPr>
        <w:t>Cierre de instrucción.</w:t>
      </w:r>
      <w:r w:rsidR="00C06C06" w:rsidRPr="007A0F8C">
        <w:rPr>
          <w:rFonts w:eastAsia="Times New Roman" w:cs="Tahoma"/>
          <w:szCs w:val="24"/>
          <w:lang w:eastAsia="es-ES"/>
        </w:rPr>
        <w:t xml:space="preserve"> El </w:t>
      </w:r>
      <w:r w:rsidRPr="007A0F8C">
        <w:rPr>
          <w:rFonts w:eastAsia="Times New Roman" w:cs="Tahoma"/>
          <w:szCs w:val="24"/>
          <w:lang w:eastAsia="es-ES"/>
        </w:rPr>
        <w:t>dos de diciembre</w:t>
      </w:r>
      <w:r w:rsidR="009C6DA9" w:rsidRPr="007A0F8C">
        <w:rPr>
          <w:rFonts w:eastAsia="Times New Roman" w:cs="Tahoma"/>
          <w:szCs w:val="24"/>
          <w:lang w:eastAsia="es-ES"/>
        </w:rPr>
        <w:t xml:space="preserve"> </w:t>
      </w:r>
      <w:r w:rsidR="00002B20" w:rsidRPr="007A0F8C">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A0F8C">
        <w:rPr>
          <w:lang w:val="es-ES"/>
        </w:rPr>
        <w:t>acto que fue notificado a las partes, mediante el Sistema de Acceso a la Información Mexiquense (SAIMEX), el mismo día.</w:t>
      </w:r>
    </w:p>
    <w:bookmarkEnd w:id="6"/>
    <w:p w14:paraId="08D98E1D" w14:textId="77777777" w:rsidR="000410E6" w:rsidRPr="007A0F8C" w:rsidRDefault="000410E6" w:rsidP="0046249E">
      <w:pPr>
        <w:spacing w:after="0" w:line="360" w:lineRule="auto"/>
        <w:rPr>
          <w:b/>
          <w:bCs/>
          <w:lang w:val="es-ES"/>
        </w:rPr>
      </w:pPr>
    </w:p>
    <w:p w14:paraId="1D2DAFCD" w14:textId="77777777" w:rsidR="000410E6" w:rsidRPr="007A0F8C" w:rsidRDefault="000410E6" w:rsidP="0046249E">
      <w:pPr>
        <w:spacing w:after="0" w:line="360" w:lineRule="auto"/>
        <w:rPr>
          <w:color w:val="000000"/>
        </w:rPr>
      </w:pPr>
      <w:r w:rsidRPr="007A0F8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A0F8C" w:rsidRDefault="00674DAF" w:rsidP="0046249E">
      <w:pPr>
        <w:spacing w:after="0" w:line="360" w:lineRule="auto"/>
        <w:rPr>
          <w:color w:val="000000"/>
        </w:rPr>
      </w:pPr>
    </w:p>
    <w:p w14:paraId="250F6589" w14:textId="3F880C72" w:rsidR="005C690F" w:rsidRPr="007A0F8C" w:rsidRDefault="00CD6238" w:rsidP="0046249E">
      <w:pPr>
        <w:pStyle w:val="Ttulo1"/>
        <w:spacing w:before="0" w:after="0" w:line="360" w:lineRule="auto"/>
        <w:jc w:val="center"/>
        <w:rPr>
          <w:sz w:val="22"/>
          <w:szCs w:val="22"/>
        </w:rPr>
      </w:pPr>
      <w:bookmarkStart w:id="7" w:name="_Toc215757174"/>
      <w:r w:rsidRPr="007A0F8C">
        <w:rPr>
          <w:sz w:val="22"/>
          <w:szCs w:val="22"/>
        </w:rPr>
        <w:lastRenderedPageBreak/>
        <w:t>C O N S I D E R A N D O S</w:t>
      </w:r>
      <w:bookmarkEnd w:id="7"/>
    </w:p>
    <w:p w14:paraId="5AB6ED71" w14:textId="77777777" w:rsidR="005C690F" w:rsidRPr="007A0F8C" w:rsidRDefault="005C690F" w:rsidP="0046249E">
      <w:pPr>
        <w:spacing w:after="0" w:line="360" w:lineRule="auto"/>
        <w:jc w:val="center"/>
        <w:rPr>
          <w:b/>
          <w:color w:val="000000"/>
        </w:rPr>
      </w:pPr>
    </w:p>
    <w:p w14:paraId="36BFFC7E" w14:textId="2F0F17EA" w:rsidR="005C690F" w:rsidRPr="007A0F8C" w:rsidRDefault="007D6307" w:rsidP="0046249E">
      <w:pPr>
        <w:pStyle w:val="Ttulo2"/>
        <w:spacing w:before="0" w:after="0" w:line="360" w:lineRule="auto"/>
        <w:rPr>
          <w:sz w:val="22"/>
          <w:szCs w:val="22"/>
        </w:rPr>
      </w:pPr>
      <w:bookmarkStart w:id="8" w:name="_Toc215757175"/>
      <w:r w:rsidRPr="007A0F8C">
        <w:rPr>
          <w:sz w:val="22"/>
          <w:szCs w:val="22"/>
        </w:rPr>
        <w:t xml:space="preserve">PRIMERO. </w:t>
      </w:r>
      <w:r w:rsidR="00CD6238" w:rsidRPr="007A0F8C">
        <w:rPr>
          <w:sz w:val="22"/>
          <w:szCs w:val="22"/>
        </w:rPr>
        <w:t>Competencia</w:t>
      </w:r>
      <w:bookmarkEnd w:id="8"/>
    </w:p>
    <w:p w14:paraId="0EB64241" w14:textId="77777777" w:rsidR="00DB3EC3" w:rsidRPr="007A0F8C" w:rsidRDefault="00DB3EC3" w:rsidP="0046249E">
      <w:pPr>
        <w:spacing w:after="0" w:line="360" w:lineRule="auto"/>
        <w:contextualSpacing/>
        <w:rPr>
          <w:rFonts w:cs="Tahoma"/>
          <w:bCs/>
          <w:color w:val="000000"/>
        </w:rPr>
      </w:pPr>
      <w:bookmarkStart w:id="9" w:name="_heading=h.30j0zll" w:colFirst="0" w:colLast="0"/>
      <w:bookmarkEnd w:id="9"/>
    </w:p>
    <w:p w14:paraId="01186732" w14:textId="6EBF1278" w:rsidR="00DB3EC3" w:rsidRPr="007A0F8C" w:rsidRDefault="00DB3EC3" w:rsidP="0046249E">
      <w:pPr>
        <w:spacing w:after="0" w:line="360" w:lineRule="auto"/>
        <w:contextualSpacing/>
        <w:rPr>
          <w:rFonts w:eastAsia="Times New Roman" w:cs="Tahoma"/>
          <w:bCs/>
          <w:lang w:eastAsia="es-ES"/>
        </w:rPr>
      </w:pPr>
      <w:r w:rsidRPr="007A0F8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A0F8C" w:rsidRDefault="005C690F" w:rsidP="0046249E">
      <w:pPr>
        <w:spacing w:after="0" w:line="360" w:lineRule="auto"/>
        <w:rPr>
          <w:b/>
          <w:color w:val="000000"/>
        </w:rPr>
      </w:pPr>
    </w:p>
    <w:p w14:paraId="299A9F21" w14:textId="77777777" w:rsidR="005934FD" w:rsidRPr="007A0F8C" w:rsidRDefault="007D6307" w:rsidP="0046249E">
      <w:pPr>
        <w:pStyle w:val="Ttulo2"/>
        <w:spacing w:before="0" w:after="0" w:line="360" w:lineRule="auto"/>
        <w:rPr>
          <w:sz w:val="22"/>
          <w:szCs w:val="22"/>
        </w:rPr>
      </w:pPr>
      <w:bookmarkStart w:id="10" w:name="_Toc215757176"/>
      <w:r w:rsidRPr="007A0F8C">
        <w:rPr>
          <w:sz w:val="22"/>
          <w:szCs w:val="22"/>
        </w:rPr>
        <w:t>SEGUNDO. Causales de</w:t>
      </w:r>
      <w:r w:rsidR="00CD6238" w:rsidRPr="007A0F8C">
        <w:rPr>
          <w:sz w:val="22"/>
          <w:szCs w:val="22"/>
        </w:rPr>
        <w:t xml:space="preserve"> improcedencia </w:t>
      </w:r>
      <w:r w:rsidR="005934FD" w:rsidRPr="007A0F8C">
        <w:rPr>
          <w:sz w:val="22"/>
          <w:szCs w:val="22"/>
        </w:rPr>
        <w:t>y sobreseimiento</w:t>
      </w:r>
      <w:bookmarkEnd w:id="10"/>
    </w:p>
    <w:p w14:paraId="2BD77C52" w14:textId="77777777" w:rsidR="005934FD" w:rsidRPr="007A0F8C" w:rsidRDefault="005934FD" w:rsidP="0046249E">
      <w:pPr>
        <w:spacing w:after="0" w:line="360" w:lineRule="auto"/>
        <w:rPr>
          <w:color w:val="000000"/>
        </w:rPr>
      </w:pPr>
    </w:p>
    <w:p w14:paraId="04C92CA3" w14:textId="77777777" w:rsidR="005934FD" w:rsidRPr="007A0F8C" w:rsidRDefault="005934FD" w:rsidP="0046249E">
      <w:pPr>
        <w:spacing w:after="0" w:line="360" w:lineRule="auto"/>
        <w:rPr>
          <w:color w:val="000000"/>
        </w:rPr>
      </w:pPr>
      <w:r w:rsidRPr="007A0F8C">
        <w:rPr>
          <w:color w:val="000000"/>
        </w:rPr>
        <w:t xml:space="preserve">De las constancias que forma parte del Recurso de Revisión que se analiza, se advierte que previo al estudio del fondo de la </w:t>
      </w:r>
      <w:proofErr w:type="spellStart"/>
      <w:r w:rsidRPr="007A0F8C">
        <w:rPr>
          <w:i/>
          <w:color w:val="000000"/>
        </w:rPr>
        <w:t>litis</w:t>
      </w:r>
      <w:proofErr w:type="spellEnd"/>
      <w:r w:rsidRPr="007A0F8C">
        <w:rPr>
          <w:color w:val="000000"/>
        </w:rPr>
        <w:t>, es necesario estudiar las causales de improcedencia y sobreseimiento que se adviertan, para determinar lo que en Derecho proceda.</w:t>
      </w:r>
    </w:p>
    <w:p w14:paraId="34C20A56" w14:textId="77777777" w:rsidR="005934FD" w:rsidRPr="007A0F8C" w:rsidRDefault="005934FD" w:rsidP="0046249E">
      <w:pPr>
        <w:spacing w:after="0" w:line="360" w:lineRule="auto"/>
        <w:rPr>
          <w:color w:val="000000"/>
        </w:rPr>
      </w:pPr>
    </w:p>
    <w:p w14:paraId="131343A9" w14:textId="77777777" w:rsidR="005934FD" w:rsidRPr="007A0F8C" w:rsidRDefault="005934FD" w:rsidP="0046249E">
      <w:pPr>
        <w:spacing w:after="0" w:line="360" w:lineRule="auto"/>
        <w:rPr>
          <w:b/>
        </w:rPr>
      </w:pPr>
      <w:r w:rsidRPr="007A0F8C">
        <w:rPr>
          <w:b/>
        </w:rPr>
        <w:t>Causales de improcedencia</w:t>
      </w:r>
    </w:p>
    <w:p w14:paraId="651769A2" w14:textId="77777777" w:rsidR="005934FD" w:rsidRPr="007A0F8C" w:rsidRDefault="005934FD" w:rsidP="0046249E">
      <w:pPr>
        <w:spacing w:after="0" w:line="360" w:lineRule="auto"/>
        <w:rPr>
          <w:b/>
        </w:rPr>
      </w:pPr>
    </w:p>
    <w:p w14:paraId="4E3C5161" w14:textId="77777777" w:rsidR="005934FD" w:rsidRPr="007A0F8C" w:rsidRDefault="005934FD" w:rsidP="0046249E">
      <w:pPr>
        <w:spacing w:after="0" w:line="360" w:lineRule="auto"/>
        <w:rPr>
          <w:color w:val="000000"/>
        </w:rPr>
      </w:pPr>
      <w:r w:rsidRPr="007A0F8C">
        <w:rPr>
          <w:color w:val="000000"/>
        </w:rPr>
        <w:t xml:space="preserve">Este Instituto realiza el estudio oficioso de las causales de improcedencia, por tratarse de una cuestión de orden público y de estudio preferente (acorde con el Criterio orientador en la </w:t>
      </w:r>
      <w:r w:rsidRPr="007A0F8C">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7A0F8C" w:rsidRDefault="005934FD" w:rsidP="0046249E">
      <w:pPr>
        <w:spacing w:after="0" w:line="360" w:lineRule="auto"/>
        <w:rPr>
          <w:color w:val="000000"/>
        </w:rPr>
      </w:pPr>
    </w:p>
    <w:p w14:paraId="699278CA" w14:textId="77777777" w:rsidR="005934FD" w:rsidRPr="007A0F8C" w:rsidRDefault="005934FD" w:rsidP="0046249E">
      <w:pPr>
        <w:spacing w:after="0" w:line="360" w:lineRule="auto"/>
        <w:rPr>
          <w:color w:val="000000"/>
        </w:rPr>
      </w:pPr>
      <w:r w:rsidRPr="007A0F8C">
        <w:rPr>
          <w:color w:val="000000"/>
        </w:rPr>
        <w:t>En el presente caso, </w:t>
      </w:r>
      <w:r w:rsidRPr="007A0F8C">
        <w:rPr>
          <w:b/>
          <w:color w:val="000000"/>
        </w:rPr>
        <w:t>no se actualiza ninguna de las causales de improcedencia</w:t>
      </w:r>
      <w:r w:rsidRPr="007A0F8C">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7A0F8C" w:rsidRDefault="005934FD" w:rsidP="0046249E">
      <w:pPr>
        <w:spacing w:after="0" w:line="360" w:lineRule="auto"/>
        <w:rPr>
          <w:color w:val="000000"/>
        </w:rPr>
      </w:pPr>
    </w:p>
    <w:p w14:paraId="703988A2" w14:textId="50809A3E" w:rsidR="005934FD" w:rsidRPr="007A0F8C" w:rsidRDefault="005934FD" w:rsidP="0046249E">
      <w:pPr>
        <w:spacing w:after="0" w:line="360" w:lineRule="auto"/>
      </w:pPr>
      <w:r w:rsidRPr="007A0F8C">
        <w:t>Por lo cual, se actualiza la causal de procedencia del Recurso de Revisión señalada</w:t>
      </w:r>
      <w:r w:rsidR="00A90189" w:rsidRPr="007A0F8C">
        <w:t xml:space="preserve"> en el artículo 179, fracción </w:t>
      </w:r>
      <w:r w:rsidR="005C6ABA" w:rsidRPr="007A0F8C">
        <w:t>III</w:t>
      </w:r>
      <w:r w:rsidRPr="007A0F8C">
        <w:t>, de la Ley en cita, pues la persona Recurrente se inconformó de la</w:t>
      </w:r>
      <w:r w:rsidR="005C6ABA" w:rsidRPr="007A0F8C">
        <w:t xml:space="preserve"> declaración de inexistencia de la información</w:t>
      </w:r>
      <w:r w:rsidRPr="007A0F8C">
        <w:t>.</w:t>
      </w:r>
    </w:p>
    <w:p w14:paraId="6A3BA529" w14:textId="77777777" w:rsidR="005934FD" w:rsidRPr="007A0F8C" w:rsidRDefault="005934FD" w:rsidP="0046249E">
      <w:pPr>
        <w:spacing w:after="0" w:line="360" w:lineRule="auto"/>
      </w:pPr>
    </w:p>
    <w:p w14:paraId="0D3C0EE8" w14:textId="77777777" w:rsidR="005934FD" w:rsidRPr="007A0F8C" w:rsidRDefault="005934FD" w:rsidP="0046249E">
      <w:pPr>
        <w:spacing w:after="0" w:line="360" w:lineRule="auto"/>
        <w:rPr>
          <w:color w:val="0D0D0D"/>
        </w:rPr>
      </w:pPr>
      <w:r w:rsidRPr="007A0F8C">
        <w:rPr>
          <w:b/>
          <w:color w:val="0D0D0D"/>
        </w:rPr>
        <w:t>Causales de sobreseimiento</w:t>
      </w:r>
    </w:p>
    <w:p w14:paraId="54149B2B" w14:textId="77777777" w:rsidR="005934FD" w:rsidRPr="007A0F8C" w:rsidRDefault="005934FD" w:rsidP="0046249E">
      <w:pPr>
        <w:spacing w:after="0" w:line="360" w:lineRule="auto"/>
        <w:rPr>
          <w:color w:val="0D0D0D"/>
        </w:rPr>
      </w:pPr>
    </w:p>
    <w:p w14:paraId="3591A600" w14:textId="77777777" w:rsidR="005934FD" w:rsidRPr="007A0F8C" w:rsidRDefault="005934FD" w:rsidP="0046249E">
      <w:pPr>
        <w:spacing w:after="0" w:line="360" w:lineRule="auto"/>
        <w:rPr>
          <w:color w:val="0D0D0D"/>
        </w:rPr>
      </w:pPr>
      <w:r w:rsidRPr="007A0F8C">
        <w:rPr>
          <w:color w:val="0D0D0D"/>
        </w:rPr>
        <w:t>Por ser de previo y especial pronunciamiento, este Instituto analiza si se actualiza alguna causal de sobreseimiento.</w:t>
      </w:r>
    </w:p>
    <w:p w14:paraId="2F9A1EA0" w14:textId="77777777" w:rsidR="005934FD" w:rsidRPr="007A0F8C" w:rsidRDefault="005934FD" w:rsidP="0046249E">
      <w:pPr>
        <w:spacing w:after="0" w:line="360" w:lineRule="auto"/>
        <w:rPr>
          <w:color w:val="0D0D0D"/>
        </w:rPr>
      </w:pPr>
    </w:p>
    <w:p w14:paraId="4695A4AF" w14:textId="77777777" w:rsidR="005934FD" w:rsidRPr="007A0F8C" w:rsidRDefault="005934FD" w:rsidP="0046249E">
      <w:pPr>
        <w:spacing w:after="0" w:line="360" w:lineRule="auto"/>
        <w:rPr>
          <w:color w:val="000000"/>
        </w:rPr>
      </w:pPr>
      <w:r w:rsidRPr="007A0F8C">
        <w:rPr>
          <w:color w:val="0D0D0D"/>
        </w:rPr>
        <w:t>Sobre el tema, e</w:t>
      </w:r>
      <w:r w:rsidRPr="007A0F8C">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7A0F8C">
        <w:rPr>
          <w:color w:val="000000"/>
        </w:rPr>
        <w:lastRenderedPageBreak/>
        <w:t>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7A0F8C" w:rsidRDefault="005934FD" w:rsidP="0046249E">
      <w:pPr>
        <w:spacing w:after="0" w:line="360" w:lineRule="auto"/>
        <w:rPr>
          <w:color w:val="000000"/>
        </w:rPr>
      </w:pPr>
    </w:p>
    <w:p w14:paraId="07DA71DD" w14:textId="77777777" w:rsidR="005934FD" w:rsidRPr="007A0F8C" w:rsidRDefault="005934FD" w:rsidP="0046249E">
      <w:pPr>
        <w:spacing w:after="0" w:line="360" w:lineRule="auto"/>
        <w:rPr>
          <w:color w:val="0D0D0D"/>
        </w:rPr>
      </w:pPr>
      <w:r w:rsidRPr="007A0F8C">
        <w:rPr>
          <w:color w:val="0D0D0D"/>
        </w:rPr>
        <w:t>Por tales motivos, se considera procedente entrar al fondo del presente asunto.</w:t>
      </w:r>
    </w:p>
    <w:p w14:paraId="624EDBE9" w14:textId="77777777" w:rsidR="005934FD" w:rsidRPr="007A0F8C" w:rsidRDefault="005934FD" w:rsidP="0046249E">
      <w:pPr>
        <w:spacing w:after="0" w:line="360" w:lineRule="auto"/>
        <w:rPr>
          <w:color w:val="0D0D0D"/>
        </w:rPr>
      </w:pPr>
    </w:p>
    <w:p w14:paraId="46691DD5" w14:textId="3672CDE1" w:rsidR="005C690F" w:rsidRPr="007A0F8C" w:rsidRDefault="005934FD" w:rsidP="0046249E">
      <w:pPr>
        <w:keepNext/>
        <w:keepLines/>
        <w:spacing w:after="0" w:line="360" w:lineRule="auto"/>
        <w:outlineLvl w:val="1"/>
        <w:rPr>
          <w:b/>
        </w:rPr>
      </w:pPr>
      <w:bookmarkStart w:id="11" w:name="_Toc203512599"/>
      <w:bookmarkStart w:id="12" w:name="_Toc215757177"/>
      <w:r w:rsidRPr="007A0F8C">
        <w:rPr>
          <w:b/>
        </w:rPr>
        <w:t>TERCERO. Determinación de la Controversia</w:t>
      </w:r>
      <w:bookmarkEnd w:id="11"/>
      <w:bookmarkEnd w:id="12"/>
      <w:r w:rsidRPr="007A0F8C">
        <w:rPr>
          <w:b/>
        </w:rPr>
        <w:t xml:space="preserve"> </w:t>
      </w:r>
    </w:p>
    <w:p w14:paraId="706394D4" w14:textId="77777777" w:rsidR="00304DE6" w:rsidRPr="007A0F8C" w:rsidRDefault="00304DE6" w:rsidP="0046249E">
      <w:pPr>
        <w:spacing w:after="0" w:line="360" w:lineRule="auto"/>
        <w:rPr>
          <w:b/>
        </w:rPr>
      </w:pPr>
    </w:p>
    <w:p w14:paraId="0F905D5F" w14:textId="0E97F269" w:rsidR="006E61D2" w:rsidRPr="007A0F8C" w:rsidRDefault="005934FD" w:rsidP="0046249E">
      <w:pPr>
        <w:spacing w:after="0" w:line="360" w:lineRule="auto"/>
        <w:rPr>
          <w:rFonts w:cs="Tahoma"/>
        </w:rPr>
      </w:pPr>
      <w:r w:rsidRPr="007A0F8C">
        <w:rPr>
          <w:rFonts w:cs="Tahoma"/>
        </w:rPr>
        <w:t>Con el objetivo de ilustrar la controversia planteada, resulta conveniente precisar, que una vez realizado el estudio de las constancias que integran el expediente en el que se actúa, se desprende que el Particular requirió</w:t>
      </w:r>
      <w:r w:rsidR="006E61D2" w:rsidRPr="007A0F8C">
        <w:rPr>
          <w:rFonts w:cs="Tahoma"/>
        </w:rPr>
        <w:t xml:space="preserve">, </w:t>
      </w:r>
      <w:r w:rsidR="00307670" w:rsidRPr="007A0F8C">
        <w:rPr>
          <w:rFonts w:cs="Tahoma"/>
        </w:rPr>
        <w:t xml:space="preserve">los padrones de beneficiarios de todos los trámites y servicios que se otorgan, ya sea de manera gratuita o con costo subsidiado, que contenga nombre completo, edad, sexo, tipo de servicio, apoyo en especie o económico, del primero de enero </w:t>
      </w:r>
      <w:r w:rsidR="00E86A99" w:rsidRPr="007A0F8C">
        <w:rPr>
          <w:rFonts w:cs="Tahoma"/>
        </w:rPr>
        <w:t xml:space="preserve">al veinte de octubre de dos mil veinticinco. </w:t>
      </w:r>
    </w:p>
    <w:p w14:paraId="22B89500" w14:textId="77777777" w:rsidR="006E61D2" w:rsidRPr="007A0F8C" w:rsidRDefault="006E61D2" w:rsidP="0046249E">
      <w:pPr>
        <w:spacing w:after="0" w:line="360" w:lineRule="auto"/>
        <w:rPr>
          <w:rFonts w:cs="Tahoma"/>
        </w:rPr>
      </w:pPr>
    </w:p>
    <w:p w14:paraId="66CE285B" w14:textId="370AFEF2" w:rsidR="005934FD" w:rsidRPr="007A0F8C" w:rsidRDefault="005934FD" w:rsidP="0046249E">
      <w:pPr>
        <w:spacing w:after="0" w:line="360" w:lineRule="auto"/>
        <w:rPr>
          <w:color w:val="000000"/>
        </w:rPr>
      </w:pPr>
      <w:r w:rsidRPr="007A0F8C">
        <w:rPr>
          <w:color w:val="000000"/>
        </w:rPr>
        <w:t xml:space="preserve">En respuesta, el </w:t>
      </w:r>
      <w:r w:rsidR="00347966" w:rsidRPr="007A0F8C">
        <w:rPr>
          <w:color w:val="000000"/>
        </w:rPr>
        <w:t>Sujeto Obligado, a través de</w:t>
      </w:r>
      <w:r w:rsidR="00E86A99" w:rsidRPr="007A0F8C">
        <w:rPr>
          <w:color w:val="000000"/>
        </w:rPr>
        <w:t>l Director Municipal de Salud mencionó que no cuenta con padrones de beneficiarios consolidados correspondientes a los servicios y trámites que otorga, pues las acciones y apoyos otorgados por esta dependencia se registran de manera fragmentada en expedientes clínicos y registros operativos por unidad/servicio, y no en un padrón público o centralizado bajo la competencia de esta dirección</w:t>
      </w:r>
      <w:r w:rsidRPr="007A0F8C">
        <w:rPr>
          <w:color w:val="000000"/>
          <w:sz w:val="24"/>
        </w:rPr>
        <w:t>;</w:t>
      </w:r>
      <w:r w:rsidRPr="007A0F8C">
        <w:t xml:space="preserve"> </w:t>
      </w:r>
      <w:r w:rsidRPr="007A0F8C">
        <w:rPr>
          <w:rFonts w:cs="Tahoma"/>
          <w:lang w:val="es-ES"/>
        </w:rPr>
        <w:t>ante dicha circunstancia, el Particular se inconformó de la</w:t>
      </w:r>
      <w:r w:rsidR="00E86A99" w:rsidRPr="007A0F8C">
        <w:rPr>
          <w:rFonts w:cs="Tahoma"/>
          <w:lang w:val="es-ES"/>
        </w:rPr>
        <w:t xml:space="preserve"> declaración de inexistencia de la información al mencionar que no entregan lo solicitado</w:t>
      </w:r>
      <w:r w:rsidRPr="007A0F8C">
        <w:rPr>
          <w:rFonts w:cs="Tahoma"/>
          <w:lang w:val="es-ES"/>
        </w:rPr>
        <w:t xml:space="preserve">, lo cual </w:t>
      </w:r>
      <w:r w:rsidRPr="007A0F8C">
        <w:rPr>
          <w:rFonts w:eastAsia="Calibri" w:cs="Tahoma"/>
        </w:rPr>
        <w:t>actualiza la causal de proced</w:t>
      </w:r>
      <w:r w:rsidR="00BB4742" w:rsidRPr="007A0F8C">
        <w:rPr>
          <w:rFonts w:eastAsia="Calibri" w:cs="Tahoma"/>
        </w:rPr>
        <w:t xml:space="preserve">encia prevista en la fracción </w:t>
      </w:r>
      <w:r w:rsidR="00E86A99" w:rsidRPr="007A0F8C">
        <w:rPr>
          <w:rFonts w:eastAsia="Calibri" w:cs="Tahoma"/>
        </w:rPr>
        <w:t>III</w:t>
      </w:r>
      <w:r w:rsidRPr="007A0F8C">
        <w:rPr>
          <w:rFonts w:eastAsia="Calibri" w:cs="Tahoma"/>
        </w:rPr>
        <w:t xml:space="preserve">, del artículo 179 de la Ley de Transparencia y Acceso a la Información </w:t>
      </w:r>
      <w:r w:rsidRPr="007A0F8C">
        <w:rPr>
          <w:rFonts w:eastAsia="Calibri" w:cs="Tahoma"/>
        </w:rPr>
        <w:lastRenderedPageBreak/>
        <w:t>Pública del Estado de México y Municipios</w:t>
      </w:r>
      <w:r w:rsidRPr="007A0F8C">
        <w:rPr>
          <w:rFonts w:cs="Tahoma"/>
          <w:bCs/>
          <w:lang w:val="es-ES"/>
        </w:rPr>
        <w:t xml:space="preserve">. </w:t>
      </w:r>
      <w:r w:rsidRPr="007A0F8C">
        <w:rPr>
          <w:rFonts w:eastAsia="Calibri" w:cs="Tahoma"/>
        </w:rPr>
        <w:t xml:space="preserve">Así, las cosas, una vez admitido y notificado el Recurso de Revisión a las partes, </w:t>
      </w:r>
      <w:r w:rsidR="00E86A99" w:rsidRPr="007A0F8C">
        <w:rPr>
          <w:rFonts w:eastAsia="Calibri" w:cs="Tahoma"/>
        </w:rPr>
        <w:t>el Sujeto Obligado ratifico su respuesta.</w:t>
      </w:r>
    </w:p>
    <w:p w14:paraId="0DEF19A8" w14:textId="77777777" w:rsidR="005934FD" w:rsidRPr="007A0F8C" w:rsidRDefault="005934FD" w:rsidP="0046249E">
      <w:pPr>
        <w:spacing w:after="0" w:line="360" w:lineRule="auto"/>
        <w:ind w:right="567"/>
        <w:rPr>
          <w:i/>
          <w:iCs/>
          <w:sz w:val="20"/>
          <w:szCs w:val="20"/>
        </w:rPr>
      </w:pPr>
    </w:p>
    <w:p w14:paraId="28B7F968" w14:textId="100658D2" w:rsidR="005934FD" w:rsidRPr="007A0F8C" w:rsidRDefault="005934FD" w:rsidP="0046249E">
      <w:pPr>
        <w:tabs>
          <w:tab w:val="left" w:pos="4962"/>
        </w:tabs>
        <w:spacing w:after="0" w:line="360" w:lineRule="auto"/>
        <w:rPr>
          <w:rFonts w:eastAsia="Calibri" w:cs="Tahoma"/>
          <w:bCs/>
        </w:rPr>
      </w:pPr>
      <w:r w:rsidRPr="007A0F8C">
        <w:rPr>
          <w:rFonts w:eastAsia="Calibri" w:cs="Tahoma"/>
          <w:iCs/>
          <w:lang w:val="es-ES" w:eastAsia="es-ES_tradnl"/>
        </w:rPr>
        <w:t>Lo anterior, se desprende de las documentales que obran en el expediente de referencia, materia de la presente resolución, consistente en: la solic</w:t>
      </w:r>
      <w:r w:rsidR="00BB4742" w:rsidRPr="007A0F8C">
        <w:rPr>
          <w:rFonts w:eastAsia="Calibri" w:cs="Tahoma"/>
          <w:iCs/>
          <w:lang w:val="es-ES" w:eastAsia="es-ES_tradnl"/>
        </w:rPr>
        <w:t>itud de acceso a la información</w:t>
      </w:r>
      <w:r w:rsidR="00E86A99" w:rsidRPr="007A0F8C">
        <w:rPr>
          <w:rFonts w:eastAsia="Calibri" w:cs="Tahoma"/>
          <w:iCs/>
          <w:lang w:val="es-ES" w:eastAsia="es-ES_tradnl"/>
        </w:rPr>
        <w:t xml:space="preserve">, </w:t>
      </w:r>
      <w:r w:rsidRPr="007A0F8C">
        <w:rPr>
          <w:rFonts w:eastAsia="Calibri" w:cs="Tahoma"/>
          <w:iCs/>
          <w:lang w:eastAsia="es-ES_tradnl"/>
        </w:rPr>
        <w:t xml:space="preserve">el escrito </w:t>
      </w:r>
      <w:proofErr w:type="spellStart"/>
      <w:r w:rsidRPr="007A0F8C">
        <w:rPr>
          <w:rFonts w:eastAsia="Calibri" w:cs="Tahoma"/>
          <w:iCs/>
          <w:lang w:eastAsia="es-ES_tradnl"/>
        </w:rPr>
        <w:t>recursal</w:t>
      </w:r>
      <w:proofErr w:type="spellEnd"/>
      <w:r w:rsidR="00E86A99" w:rsidRPr="007A0F8C">
        <w:rPr>
          <w:rFonts w:eastAsia="Calibri" w:cs="Tahoma"/>
          <w:iCs/>
          <w:lang w:eastAsia="es-ES_tradnl"/>
        </w:rPr>
        <w:t xml:space="preserve"> y el Informe Justificado</w:t>
      </w:r>
      <w:r w:rsidRPr="007A0F8C">
        <w:rPr>
          <w:rFonts w:eastAsia="Calibri" w:cs="Tahoma"/>
          <w:iCs/>
          <w:lang w:eastAsia="es-ES_tradnl"/>
        </w:rPr>
        <w:t xml:space="preserve">; </w:t>
      </w:r>
      <w:r w:rsidRPr="007A0F8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7A0F8C" w:rsidRDefault="007460D7" w:rsidP="0046249E">
      <w:pPr>
        <w:tabs>
          <w:tab w:val="left" w:pos="4962"/>
        </w:tabs>
        <w:spacing w:after="0" w:line="360" w:lineRule="auto"/>
        <w:rPr>
          <w:rFonts w:eastAsia="Calibri" w:cs="Tahoma"/>
          <w:bCs/>
        </w:rPr>
      </w:pPr>
    </w:p>
    <w:p w14:paraId="5D8A57F1" w14:textId="77777777" w:rsidR="007460D7" w:rsidRPr="007A0F8C" w:rsidRDefault="007460D7" w:rsidP="0046249E">
      <w:pPr>
        <w:keepNext/>
        <w:keepLines/>
        <w:spacing w:after="0" w:line="360" w:lineRule="auto"/>
        <w:outlineLvl w:val="1"/>
        <w:rPr>
          <w:b/>
        </w:rPr>
      </w:pPr>
      <w:bookmarkStart w:id="13" w:name="_Toc203512600"/>
      <w:bookmarkStart w:id="14" w:name="_Toc215757178"/>
      <w:r w:rsidRPr="007A0F8C">
        <w:rPr>
          <w:b/>
        </w:rPr>
        <w:t>CUARTO. Marco normativo aplicable en materia de transparencia y acceso a la información pública</w:t>
      </w:r>
      <w:bookmarkEnd w:id="13"/>
      <w:bookmarkEnd w:id="14"/>
    </w:p>
    <w:p w14:paraId="1F5C99BC" w14:textId="77777777" w:rsidR="007460D7" w:rsidRPr="007A0F8C" w:rsidRDefault="007460D7" w:rsidP="0046249E">
      <w:pPr>
        <w:spacing w:after="0" w:line="360" w:lineRule="auto"/>
        <w:rPr>
          <w:color w:val="000000"/>
        </w:rPr>
      </w:pPr>
    </w:p>
    <w:p w14:paraId="3E828B54" w14:textId="77777777" w:rsidR="007460D7" w:rsidRPr="007A0F8C" w:rsidRDefault="007460D7" w:rsidP="0046249E">
      <w:pPr>
        <w:spacing w:after="0" w:line="360" w:lineRule="auto"/>
        <w:rPr>
          <w:color w:val="000000"/>
        </w:rPr>
      </w:pPr>
      <w:r w:rsidRPr="007A0F8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7A0F8C" w:rsidRDefault="007460D7" w:rsidP="0046249E">
      <w:pPr>
        <w:spacing w:after="0" w:line="360" w:lineRule="auto"/>
        <w:rPr>
          <w:color w:val="000000"/>
        </w:rPr>
      </w:pPr>
    </w:p>
    <w:p w14:paraId="60FCEB6C" w14:textId="77777777" w:rsidR="007460D7" w:rsidRPr="007A0F8C" w:rsidRDefault="007460D7" w:rsidP="0046249E">
      <w:pPr>
        <w:spacing w:after="0" w:line="360" w:lineRule="auto"/>
        <w:rPr>
          <w:color w:val="000000"/>
        </w:rPr>
      </w:pPr>
      <w:r w:rsidRPr="007A0F8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7A0F8C" w:rsidRDefault="007460D7" w:rsidP="0046249E">
      <w:pPr>
        <w:spacing w:after="0" w:line="360" w:lineRule="auto"/>
        <w:rPr>
          <w:color w:val="000000"/>
        </w:rPr>
      </w:pPr>
    </w:p>
    <w:p w14:paraId="7CAE8869" w14:textId="77777777" w:rsidR="007460D7" w:rsidRPr="007A0F8C" w:rsidRDefault="007460D7" w:rsidP="0046249E">
      <w:pPr>
        <w:spacing w:after="0" w:line="360" w:lineRule="auto"/>
        <w:rPr>
          <w:color w:val="000000"/>
        </w:rPr>
      </w:pPr>
      <w:r w:rsidRPr="007A0F8C">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7A0F8C" w:rsidRDefault="007460D7" w:rsidP="0046249E">
      <w:pPr>
        <w:spacing w:after="0" w:line="360" w:lineRule="auto"/>
        <w:rPr>
          <w:color w:val="000000"/>
        </w:rPr>
      </w:pPr>
    </w:p>
    <w:p w14:paraId="6FB53E25" w14:textId="77777777" w:rsidR="007460D7" w:rsidRPr="007A0F8C" w:rsidRDefault="007460D7" w:rsidP="0046249E">
      <w:pPr>
        <w:spacing w:after="0" w:line="360" w:lineRule="auto"/>
        <w:rPr>
          <w:color w:val="000000"/>
        </w:rPr>
      </w:pPr>
      <w:r w:rsidRPr="007A0F8C">
        <w:rPr>
          <w:color w:val="000000"/>
        </w:rPr>
        <w:lastRenderedPageBreak/>
        <w:t>El artículo 12, que, quienes generen, recopilen, administren, manejen, procesen, archiven o conserven información pública serán responsables de la misma.</w:t>
      </w:r>
    </w:p>
    <w:p w14:paraId="171E0D60" w14:textId="77777777" w:rsidR="007460D7" w:rsidRPr="007A0F8C" w:rsidRDefault="007460D7" w:rsidP="0046249E">
      <w:pPr>
        <w:spacing w:after="0" w:line="360" w:lineRule="auto"/>
        <w:rPr>
          <w:color w:val="000000"/>
        </w:rPr>
      </w:pPr>
    </w:p>
    <w:p w14:paraId="76F3E022" w14:textId="77777777" w:rsidR="007460D7" w:rsidRPr="007A0F8C" w:rsidRDefault="007460D7" w:rsidP="0046249E">
      <w:pPr>
        <w:widowControl w:val="0"/>
        <w:spacing w:after="0" w:line="360" w:lineRule="auto"/>
        <w:rPr>
          <w:color w:val="000000"/>
        </w:rPr>
      </w:pPr>
      <w:r w:rsidRPr="007A0F8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7A0F8C" w:rsidRDefault="007460D7" w:rsidP="0046249E">
      <w:pPr>
        <w:widowControl w:val="0"/>
        <w:spacing w:after="0" w:line="360" w:lineRule="auto"/>
        <w:rPr>
          <w:color w:val="000000"/>
        </w:rPr>
      </w:pPr>
    </w:p>
    <w:p w14:paraId="2F1A7433" w14:textId="77777777" w:rsidR="007460D7" w:rsidRPr="007A0F8C" w:rsidRDefault="007460D7" w:rsidP="0046249E">
      <w:pPr>
        <w:spacing w:after="0" w:line="360" w:lineRule="auto"/>
        <w:rPr>
          <w:color w:val="000000"/>
        </w:rPr>
      </w:pPr>
      <w:r w:rsidRPr="007A0F8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7A0F8C" w:rsidRDefault="007460D7" w:rsidP="0046249E">
      <w:pPr>
        <w:spacing w:after="0" w:line="360" w:lineRule="auto"/>
      </w:pPr>
    </w:p>
    <w:p w14:paraId="0757139D" w14:textId="77777777" w:rsidR="007460D7" w:rsidRPr="007A0F8C" w:rsidRDefault="007460D7" w:rsidP="0046249E">
      <w:pPr>
        <w:keepNext/>
        <w:keepLines/>
        <w:spacing w:after="0" w:line="360" w:lineRule="auto"/>
        <w:outlineLvl w:val="1"/>
        <w:rPr>
          <w:b/>
        </w:rPr>
      </w:pPr>
      <w:bookmarkStart w:id="15" w:name="_Toc203512601"/>
      <w:bookmarkStart w:id="16" w:name="_Toc215757179"/>
      <w:r w:rsidRPr="007A0F8C">
        <w:rPr>
          <w:b/>
        </w:rPr>
        <w:t>QUINTO. Estudio de Fondo</w:t>
      </w:r>
      <w:bookmarkEnd w:id="15"/>
      <w:bookmarkEnd w:id="16"/>
    </w:p>
    <w:p w14:paraId="32982EC6" w14:textId="77777777" w:rsidR="007460D7" w:rsidRPr="007A0F8C" w:rsidRDefault="007460D7" w:rsidP="0046249E">
      <w:pPr>
        <w:spacing w:after="0" w:line="360" w:lineRule="auto"/>
        <w:rPr>
          <w:b/>
          <w:color w:val="000000"/>
        </w:rPr>
      </w:pPr>
    </w:p>
    <w:p w14:paraId="13473960" w14:textId="77777777" w:rsidR="007460D7" w:rsidRPr="007A0F8C" w:rsidRDefault="007460D7" w:rsidP="0046249E">
      <w:pPr>
        <w:spacing w:after="0" w:line="360" w:lineRule="auto"/>
        <w:rPr>
          <w:rFonts w:eastAsia="Times New Roman" w:cs="Tahoma"/>
          <w:bCs/>
          <w:iCs/>
          <w:lang w:eastAsia="es-ES"/>
        </w:rPr>
      </w:pPr>
      <w:r w:rsidRPr="007A0F8C">
        <w:rPr>
          <w:color w:val="000000"/>
        </w:rPr>
        <w:t>Expuestas las posturas de las partes, se procede al análisis de los agravios hechos valer por la persona Recurrente</w:t>
      </w:r>
      <w:r w:rsidRPr="007A0F8C">
        <w:t xml:space="preserve">, </w:t>
      </w:r>
      <w:r w:rsidRPr="007A0F8C">
        <w:rPr>
          <w:rFonts w:eastAsia="Times New Roman" w:cs="Tahoma"/>
          <w:bCs/>
          <w:iCs/>
          <w:lang w:eastAsia="es-ES"/>
        </w:rPr>
        <w:t>por lo que, en principio es necesario contextualizar la solicitud de información.</w:t>
      </w:r>
    </w:p>
    <w:p w14:paraId="1A8332DA" w14:textId="77777777" w:rsidR="007A776C" w:rsidRPr="007A0F8C" w:rsidRDefault="007A776C" w:rsidP="0046249E">
      <w:pPr>
        <w:spacing w:after="0" w:line="360" w:lineRule="auto"/>
        <w:rPr>
          <w:rFonts w:eastAsia="Times New Roman" w:cs="Tahoma"/>
          <w:bCs/>
          <w:iCs/>
          <w:lang w:eastAsia="es-ES"/>
        </w:rPr>
      </w:pPr>
    </w:p>
    <w:p w14:paraId="67509C25" w14:textId="0F9FC540" w:rsidR="007A776C" w:rsidRPr="007A0F8C" w:rsidRDefault="007A776C" w:rsidP="0046249E">
      <w:pPr>
        <w:tabs>
          <w:tab w:val="left" w:pos="4962"/>
        </w:tabs>
        <w:spacing w:after="0" w:line="360" w:lineRule="auto"/>
        <w:rPr>
          <w:rFonts w:eastAsia="Calibri" w:cs="Tahoma"/>
          <w:bCs/>
          <w:color w:val="auto"/>
          <w:lang w:eastAsia="es-ES"/>
        </w:rPr>
      </w:pPr>
      <w:r w:rsidRPr="007A0F8C">
        <w:rPr>
          <w:rFonts w:eastAsia="Calibri" w:cs="Tahoma"/>
          <w:bCs/>
          <w:color w:val="auto"/>
          <w:lang w:eastAsia="es-ES"/>
        </w:rPr>
        <w:t>Al respecto, el artículo 3 de la Ley que crea los Organismos Públicos Descentralizados de asistencia social, de carácter municipal, denominados “Sistemas Municipales para el Desarrollo Integral de la Familia”, precisa que, los Sistemas Municipales DIF tendrán las funciones y atribuciones siguientes:</w:t>
      </w:r>
    </w:p>
    <w:p w14:paraId="7F5EEB15" w14:textId="77777777" w:rsidR="007A776C" w:rsidRPr="007A0F8C" w:rsidRDefault="007A776C" w:rsidP="0046249E">
      <w:pPr>
        <w:tabs>
          <w:tab w:val="left" w:pos="4962"/>
        </w:tabs>
        <w:spacing w:after="0" w:line="360" w:lineRule="auto"/>
        <w:rPr>
          <w:rFonts w:eastAsia="Calibri" w:cs="Tahoma"/>
          <w:bCs/>
          <w:color w:val="auto"/>
          <w:lang w:eastAsia="es-ES"/>
        </w:rPr>
      </w:pPr>
    </w:p>
    <w:p w14:paraId="7BE8FA31"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Asegurar la atención permanente a la población marginada, brindando servicios integrales de asistencia social, enmarcados dentro de los Programas Básicos del </w:t>
      </w:r>
      <w:r w:rsidRPr="007A0F8C">
        <w:rPr>
          <w:rFonts w:eastAsia="Calibri" w:cs="Tahoma"/>
          <w:bCs/>
          <w:color w:val="auto"/>
        </w:rPr>
        <w:lastRenderedPageBreak/>
        <w:t xml:space="preserve">Sistema para el Desarrollo Integral de la Familia en el Estado de México, conforme a las normas establecidas a nivel Nacional y Estatal; </w:t>
      </w:r>
    </w:p>
    <w:p w14:paraId="0A5D4FBF"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Promover los mínimos de bienestar social y el desarrollo de la comunidad, para crear mejores condiciones de vida a los habitantes del Municipio; </w:t>
      </w:r>
    </w:p>
    <w:p w14:paraId="33019548"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Fomentar la educación escolar y extra-escolar e impulsar el sano crecimiento físico y mental de la niñez; </w:t>
      </w:r>
    </w:p>
    <w:p w14:paraId="031DC9D5"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Coordinar las actividades que en materia de asistencia social realicen otras Instituciones públicas o privadas en el municipio; </w:t>
      </w:r>
    </w:p>
    <w:p w14:paraId="3E1F9CDE"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Impulsar, promover o gestionar la creación de Instituciones o establecimientos de asistencia social, en beneficio de niñas, niños y adolescentes en estado de abandono, de adultos mayores y de personas con discapacidad sin recursos. </w:t>
      </w:r>
    </w:p>
    <w:p w14:paraId="270F229D"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Prestar servicios jurídicos y de orientación social a niñas, niños adolescentes, adultos mayores y personas con discapacidad carentes de recursos económicos, así como a la familia para su integración y bienestar. </w:t>
      </w:r>
    </w:p>
    <w:p w14:paraId="755E2980"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Proteger de manera integral los derechos de niñas, niños y adolescentes y restituirlos en caso de vulneración de los mismos, a través de las medidas especiales de protección que sean necesarias. </w:t>
      </w:r>
    </w:p>
    <w:p w14:paraId="23BBB6CD" w14:textId="77777777"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 xml:space="preserve">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776D85BA" w14:textId="32609088" w:rsidR="007A776C" w:rsidRPr="007A0F8C" w:rsidRDefault="007A776C" w:rsidP="0046249E">
      <w:pPr>
        <w:pStyle w:val="Prrafodelista"/>
        <w:numPr>
          <w:ilvl w:val="0"/>
          <w:numId w:val="23"/>
        </w:numPr>
        <w:tabs>
          <w:tab w:val="left" w:pos="4962"/>
        </w:tabs>
        <w:spacing w:line="360" w:lineRule="auto"/>
        <w:rPr>
          <w:rFonts w:eastAsia="Calibri" w:cs="Tahoma"/>
          <w:bCs/>
          <w:color w:val="auto"/>
        </w:rPr>
      </w:pPr>
      <w:r w:rsidRPr="007A0F8C">
        <w:rPr>
          <w:rFonts w:eastAsia="Calibri" w:cs="Tahoma"/>
          <w:bCs/>
          <w:color w:val="auto"/>
        </w:rPr>
        <w:t>Impulsar acciones para promover el desarrollo humano integral de los adultos mayores, coadyuvando para que sus distintas capacidades sean valoradas y aprovechadas en el desarrollo comunitario, económico y social.</w:t>
      </w:r>
    </w:p>
    <w:p w14:paraId="41484D14" w14:textId="77777777" w:rsidR="009A25C9" w:rsidRPr="007A0F8C" w:rsidRDefault="009A25C9" w:rsidP="0046249E">
      <w:pPr>
        <w:spacing w:after="0" w:line="360" w:lineRule="auto"/>
        <w:rPr>
          <w:rFonts w:eastAsia="Times New Roman" w:cs="Tahoma"/>
          <w:bCs/>
          <w:iCs/>
          <w:lang w:eastAsia="es-ES"/>
        </w:rPr>
      </w:pPr>
    </w:p>
    <w:p w14:paraId="6E97F1D1" w14:textId="72318E79" w:rsidR="009157D7" w:rsidRPr="007A0F8C" w:rsidRDefault="009157D7" w:rsidP="0046249E">
      <w:pPr>
        <w:spacing w:after="0" w:line="360" w:lineRule="auto"/>
        <w:rPr>
          <w:rFonts w:eastAsia="Times New Roman" w:cs="Tahoma"/>
          <w:bCs/>
          <w:iCs/>
          <w:lang w:eastAsia="es-ES"/>
        </w:rPr>
      </w:pPr>
      <w:r w:rsidRPr="007A0F8C">
        <w:rPr>
          <w:rFonts w:eastAsia="Times New Roman" w:cs="Tahoma"/>
          <w:bCs/>
          <w:iCs/>
          <w:lang w:eastAsia="es-ES"/>
        </w:rPr>
        <w:lastRenderedPageBreak/>
        <w:t xml:space="preserve">En ese sentido, el artículo 3, 4 y 5, del Reglamento Interno del Sistema Municipal Para el Desarrollo Integral de la Familia de Metepec, precisa que, el SMDIF es un organismo público descentralizado, con personalidad jurídica, patrimonio propio y autonomía en el manejo de sus recursos cuyo </w:t>
      </w:r>
      <w:r w:rsidRPr="007A0F8C">
        <w:rPr>
          <w:rFonts w:eastAsia="Times New Roman" w:cs="Tahoma"/>
          <w:b/>
          <w:bCs/>
          <w:iCs/>
          <w:lang w:eastAsia="es-ES"/>
        </w:rPr>
        <w:t xml:space="preserve">principal objetivo es el de brindar asistencia social </w:t>
      </w:r>
      <w:r w:rsidRPr="007A0F8C">
        <w:rPr>
          <w:rFonts w:eastAsia="Times New Roman" w:cs="Tahoma"/>
          <w:bCs/>
          <w:iCs/>
          <w:lang w:eastAsia="es-ES"/>
        </w:rPr>
        <w:t xml:space="preserve">a la población, mediante la atención a niñas, niños y adolescentes, mujeres, a las y los adultos mayores y personas con discapacidad. </w:t>
      </w:r>
    </w:p>
    <w:p w14:paraId="6D87B274" w14:textId="77777777" w:rsidR="009157D7" w:rsidRPr="007A0F8C" w:rsidRDefault="009157D7" w:rsidP="0046249E">
      <w:pPr>
        <w:spacing w:after="0" w:line="360" w:lineRule="auto"/>
        <w:rPr>
          <w:rFonts w:eastAsia="Times New Roman" w:cs="Tahoma"/>
          <w:bCs/>
          <w:iCs/>
          <w:lang w:eastAsia="es-ES"/>
        </w:rPr>
      </w:pPr>
    </w:p>
    <w:p w14:paraId="09D602AE" w14:textId="590420B0" w:rsidR="009157D7" w:rsidRPr="007A0F8C" w:rsidRDefault="009157D7" w:rsidP="0046249E">
      <w:pPr>
        <w:spacing w:after="0" w:line="360" w:lineRule="auto"/>
        <w:rPr>
          <w:rFonts w:eastAsia="Times New Roman" w:cs="Tahoma"/>
          <w:bCs/>
          <w:iCs/>
          <w:lang w:eastAsia="es-ES"/>
        </w:rPr>
      </w:pPr>
      <w:r w:rsidRPr="007A0F8C">
        <w:rPr>
          <w:rFonts w:eastAsia="Times New Roman" w:cs="Tahoma"/>
          <w:bCs/>
          <w:iCs/>
          <w:lang w:eastAsia="es-ES"/>
        </w:rPr>
        <w:t xml:space="preserve">Ahora bien, </w:t>
      </w:r>
      <w:r w:rsidR="002712E0" w:rsidRPr="007A0F8C">
        <w:rPr>
          <w:rFonts w:eastAsia="Times New Roman" w:cs="Tahoma"/>
          <w:bCs/>
          <w:iCs/>
          <w:lang w:eastAsia="es-ES"/>
        </w:rPr>
        <w:t>el artículo 45 y 46, del Reglamento citado, establece que, la Dirección de Salud se encargará de conducir la formulación de planes, programas y acciones para la prestación de servicios médicos, odontológicos, psicológicos y de prevención de adicciones, así como, coordinar la prestación de esos servicios con eficiencia, eficacia, ética, calidad y calidez.</w:t>
      </w:r>
    </w:p>
    <w:p w14:paraId="28C52114" w14:textId="77777777" w:rsidR="003822D6" w:rsidRPr="007A0F8C" w:rsidRDefault="003822D6" w:rsidP="0046249E">
      <w:pPr>
        <w:spacing w:after="0" w:line="360" w:lineRule="auto"/>
      </w:pPr>
    </w:p>
    <w:p w14:paraId="223E0B83" w14:textId="00AC9253" w:rsidR="003822D6" w:rsidRPr="007A0F8C" w:rsidRDefault="003822D6" w:rsidP="0046249E">
      <w:pPr>
        <w:spacing w:after="0" w:line="360" w:lineRule="auto"/>
        <w:rPr>
          <w:rFonts w:cs="Tahoma"/>
        </w:rPr>
      </w:pPr>
      <w:r w:rsidRPr="007A0F8C">
        <w:rPr>
          <w:rFonts w:eastAsia="Times New Roman" w:cs="Tahoma"/>
          <w:bCs/>
          <w:iCs/>
          <w:lang w:eastAsia="es-ES"/>
        </w:rPr>
        <w:t xml:space="preserve">De tales circunstancias, se logra vislumbrar que la pretensión de la persona Recurrente es obtener, </w:t>
      </w:r>
      <w:r w:rsidR="002712E0" w:rsidRPr="007A0F8C">
        <w:rPr>
          <w:rFonts w:eastAsia="Times New Roman" w:cs="Tahoma"/>
          <w:bCs/>
          <w:iCs/>
          <w:lang w:eastAsia="es-ES"/>
        </w:rPr>
        <w:t>los padrones de beneficiarios de todos los trámites y servicios que se otorgan, ya sea de manera gratuita o con costo subsidiado, que contenga nombre completo, edad, sexo, tipo de servicio, apoyo en especie o económico, del primero de enero al veinte de octubre de dos mil veinticinco.</w:t>
      </w:r>
    </w:p>
    <w:p w14:paraId="2D92CE17" w14:textId="4D169FBA" w:rsidR="003822D6" w:rsidRPr="007A0F8C" w:rsidRDefault="003822D6" w:rsidP="0046249E">
      <w:pPr>
        <w:spacing w:after="0" w:line="360" w:lineRule="auto"/>
        <w:rPr>
          <w:rFonts w:eastAsia="Times New Roman" w:cs="Tahoma"/>
          <w:bCs/>
          <w:iCs/>
          <w:lang w:eastAsia="es-ES"/>
        </w:rPr>
      </w:pPr>
    </w:p>
    <w:p w14:paraId="17D6F305" w14:textId="7FB12EEC" w:rsidR="003822D6" w:rsidRPr="007A0F8C" w:rsidRDefault="003822D6" w:rsidP="0046249E">
      <w:pPr>
        <w:spacing w:after="0" w:line="360" w:lineRule="auto"/>
      </w:pPr>
      <w:r w:rsidRPr="007A0F8C">
        <w:rPr>
          <w:color w:val="000000"/>
        </w:rPr>
        <w:t>Establecido lo anterior, se procede analizar la respuesta, para lo cual de las constancias que obran en el expediente electrónico, se advierte que el Sujeto Obligado</w:t>
      </w:r>
      <w:r w:rsidRPr="007A0F8C">
        <w:rPr>
          <w:color w:val="0D0D0D"/>
        </w:rPr>
        <w:t>, turnó la solicitud de información a la</w:t>
      </w:r>
      <w:r w:rsidR="00B459DA" w:rsidRPr="007A0F8C">
        <w:rPr>
          <w:color w:val="0D0D0D"/>
        </w:rPr>
        <w:t xml:space="preserve"> Dirección Municipal de Salud</w:t>
      </w:r>
      <w:r w:rsidRPr="007A0F8C">
        <w:rPr>
          <w:color w:val="000000"/>
        </w:rPr>
        <w:t xml:space="preserve">; </w:t>
      </w:r>
      <w:r w:rsidRPr="007A0F8C">
        <w:t xml:space="preserve">por lo que, es oportuno hacer referencia al </w:t>
      </w:r>
      <w:r w:rsidRPr="007A0F8C">
        <w:rPr>
          <w:b/>
        </w:rPr>
        <w:t>procedimiento de búsqueda que deben de seguir los Sujetos Obligados para localizar la información</w:t>
      </w:r>
      <w:r w:rsidRPr="007A0F8C">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w:t>
      </w:r>
      <w:r w:rsidRPr="007A0F8C">
        <w:lastRenderedPageBreak/>
        <w:t>acuerdo con las facultades, competencias y funciones- con el objeto de que dichas áreas realicen una búsqueda exhaustiva y razonable de la información requerida.</w:t>
      </w:r>
    </w:p>
    <w:p w14:paraId="14D67BF9" w14:textId="77777777" w:rsidR="003822D6" w:rsidRPr="007A0F8C" w:rsidRDefault="003822D6" w:rsidP="0046249E">
      <w:pPr>
        <w:spacing w:after="0" w:line="360" w:lineRule="auto"/>
        <w:rPr>
          <w:color w:val="0D0D0D"/>
        </w:rPr>
      </w:pPr>
    </w:p>
    <w:p w14:paraId="2C35C7EE" w14:textId="26E521D5" w:rsidR="003822D6" w:rsidRPr="007A0F8C" w:rsidRDefault="003822D6" w:rsidP="0046249E">
      <w:pPr>
        <w:spacing w:after="0" w:line="360" w:lineRule="auto"/>
        <w:rPr>
          <w:color w:val="000000"/>
        </w:rPr>
      </w:pPr>
      <w:r w:rsidRPr="007A0F8C">
        <w:rPr>
          <w:color w:val="000000"/>
        </w:rPr>
        <w:t xml:space="preserve">Así y de lo plasmado en párrafos anteriores, </w:t>
      </w:r>
      <w:r w:rsidRPr="007A0F8C">
        <w:t xml:space="preserve">se logra colegir que el Sujeto Obligado cumplió con el procedimiento de búsqueda </w:t>
      </w:r>
      <w:r w:rsidRPr="007A0F8C">
        <w:rPr>
          <w:color w:val="000000"/>
        </w:rPr>
        <w:t>establecido en el artículo 162 de la Ley de Transparencia y Acceso a la Información Pública del Estado de México y Municipios, toda vez, que gestionó el requerimiento de información al área competente para conocer d</w:t>
      </w:r>
      <w:r w:rsidR="00B459DA" w:rsidRPr="007A0F8C">
        <w:rPr>
          <w:color w:val="000000"/>
        </w:rPr>
        <w:t>e los servicios otorgados.</w:t>
      </w:r>
    </w:p>
    <w:p w14:paraId="2643C962" w14:textId="77777777" w:rsidR="003822D6" w:rsidRPr="007A0F8C" w:rsidRDefault="003822D6" w:rsidP="0046249E">
      <w:pPr>
        <w:spacing w:after="0" w:line="360" w:lineRule="auto"/>
        <w:rPr>
          <w:color w:val="000000"/>
        </w:rPr>
      </w:pPr>
    </w:p>
    <w:p w14:paraId="02414471" w14:textId="77777777" w:rsidR="00323E89" w:rsidRPr="007A0F8C" w:rsidRDefault="003822D6" w:rsidP="0046249E">
      <w:pPr>
        <w:spacing w:after="0" w:line="360" w:lineRule="auto"/>
        <w:rPr>
          <w:color w:val="000000"/>
        </w:rPr>
      </w:pPr>
      <w:r w:rsidRPr="007A0F8C">
        <w:rPr>
          <w:color w:val="000000"/>
        </w:rPr>
        <w:t>Ahora bien, en respuesta</w:t>
      </w:r>
      <w:r w:rsidR="00323E89" w:rsidRPr="007A0F8C">
        <w:rPr>
          <w:color w:val="000000"/>
        </w:rPr>
        <w:t xml:space="preserve"> como en Informe Justificado</w:t>
      </w:r>
      <w:r w:rsidRPr="007A0F8C">
        <w:rPr>
          <w:color w:val="000000"/>
        </w:rPr>
        <w:t xml:space="preserve">, </w:t>
      </w:r>
      <w:r w:rsidRPr="007A0F8C">
        <w:rPr>
          <w:color w:val="0D0D0D"/>
        </w:rPr>
        <w:t xml:space="preserve">la </w:t>
      </w:r>
      <w:r w:rsidR="00323E89" w:rsidRPr="007A0F8C">
        <w:rPr>
          <w:color w:val="0D0D0D"/>
        </w:rPr>
        <w:t xml:space="preserve">Dirección Municipal de Salud mencionó que, no cuenta con padrones de beneficiarios de los trámites y servicios que otorga pues los servicios que brinda se registran de manera fragmentada en expedientes clínicos y registros por unidad/servicio y no en un padrón público y centralizado; </w:t>
      </w:r>
      <w:r w:rsidR="00323E89" w:rsidRPr="007A0F8C">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1CEB5D6C" w14:textId="77777777" w:rsidR="00323E89" w:rsidRPr="007A0F8C" w:rsidRDefault="00323E89" w:rsidP="0046249E">
      <w:pPr>
        <w:spacing w:after="0" w:line="360" w:lineRule="auto"/>
      </w:pPr>
    </w:p>
    <w:p w14:paraId="0C6BBED3" w14:textId="77777777" w:rsidR="00323E89" w:rsidRPr="007A0F8C" w:rsidRDefault="00323E89" w:rsidP="0046249E">
      <w:pPr>
        <w:spacing w:after="0" w:line="360" w:lineRule="auto"/>
      </w:pPr>
      <w:r w:rsidRPr="007A0F8C">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C844CD1" w14:textId="77777777" w:rsidR="00323E89" w:rsidRPr="007A0F8C" w:rsidRDefault="00323E89" w:rsidP="0046249E">
      <w:pPr>
        <w:spacing w:after="0" w:line="360" w:lineRule="auto"/>
      </w:pPr>
    </w:p>
    <w:p w14:paraId="1A83AF31" w14:textId="77777777" w:rsidR="00323E89" w:rsidRPr="007A0F8C" w:rsidRDefault="00323E89" w:rsidP="0046249E">
      <w:pPr>
        <w:spacing w:after="0" w:line="360" w:lineRule="auto"/>
      </w:pPr>
      <w:r w:rsidRPr="007A0F8C">
        <w:t xml:space="preserve">Así, es posible concluir que la </w:t>
      </w:r>
      <w:r w:rsidRPr="007A0F8C">
        <w:rPr>
          <w:b/>
        </w:rPr>
        <w:t>inexistencia</w:t>
      </w:r>
      <w:r w:rsidRPr="007A0F8C">
        <w:t xml:space="preserve"> presupone la competencia del sujeto obligado para conocer de la información, pero por alguna circunstancia, la documentación solicitada no obra en sus archivos; para tal situación, no basta con que los sujetos obligados precisen </w:t>
      </w:r>
      <w:r w:rsidRPr="007A0F8C">
        <w:lastRenderedPageBreak/>
        <w:t>dicha circunstancia, sino que también debe de señalar las razones por las cuales no cuentan con lo peticionado, es decir, las circunstancias que dan lugar a la inexistencia.</w:t>
      </w:r>
    </w:p>
    <w:p w14:paraId="48E4A64B" w14:textId="77777777" w:rsidR="00323E89" w:rsidRPr="007A0F8C" w:rsidRDefault="00323E89" w:rsidP="0046249E">
      <w:pPr>
        <w:spacing w:after="0" w:line="360" w:lineRule="auto"/>
      </w:pPr>
    </w:p>
    <w:p w14:paraId="06CC6DA1" w14:textId="27AF7635" w:rsidR="00323E89" w:rsidRPr="007A0F8C" w:rsidRDefault="00323E89" w:rsidP="0046249E">
      <w:pPr>
        <w:spacing w:after="0" w:line="360" w:lineRule="auto"/>
      </w:pPr>
      <w:r w:rsidRPr="007A0F8C">
        <w:t xml:space="preserve">En ese contexto, este Instituto realizó una indagación en la página oficial del Organismo, su Portal de Información Pública de Oficio Mexiquense y en las cuentas oficiales de sus redes sociales y no se localizó algún indicio de que </w:t>
      </w:r>
      <w:r w:rsidR="00D83FD9" w:rsidRPr="007A0F8C">
        <w:t>haya brindado programas de desarrollo social para obtener algún padrón de beneficiarios.</w:t>
      </w:r>
    </w:p>
    <w:p w14:paraId="7BE5D2D2" w14:textId="77777777" w:rsidR="00D83FD9" w:rsidRPr="007A0F8C" w:rsidRDefault="00D83FD9" w:rsidP="0046249E">
      <w:pPr>
        <w:spacing w:after="0" w:line="360" w:lineRule="auto"/>
      </w:pPr>
    </w:p>
    <w:p w14:paraId="30470AC1" w14:textId="40E6BEDB" w:rsidR="00D83FD9" w:rsidRPr="007A0F8C" w:rsidRDefault="00D83FD9" w:rsidP="0046249E">
      <w:pPr>
        <w:spacing w:after="0" w:line="360" w:lineRule="auto"/>
        <w:ind w:right="-28"/>
        <w:contextualSpacing/>
        <w:rPr>
          <w:rFonts w:eastAsia="Calibri" w:cs="Tahoma"/>
          <w:bCs/>
          <w:color w:val="000000"/>
          <w:szCs w:val="24"/>
          <w:lang w:val="es-ES" w:eastAsia="en-US"/>
        </w:rPr>
      </w:pPr>
      <w:r w:rsidRPr="007A0F8C">
        <w:rPr>
          <w:rFonts w:eastAsia="Calibri" w:cs="Tahoma"/>
          <w:bCs/>
          <w:color w:val="000000"/>
          <w:lang w:val="es-ES" w:eastAsia="en-US"/>
        </w:rPr>
        <w:t xml:space="preserve">Además, los artículos 3°, fracción III, y 11 de la Ley de Desarrollo Social del Estado de México, precisan que un </w:t>
      </w:r>
      <w:r w:rsidRPr="007A0F8C">
        <w:rPr>
          <w:rFonts w:eastAsia="Calibri" w:cs="Tahoma"/>
          <w:b/>
          <w:color w:val="000000"/>
          <w:lang w:val="es-ES" w:eastAsia="en-US"/>
        </w:rPr>
        <w:t>programa de desarrollo social</w:t>
      </w:r>
      <w:r w:rsidRPr="007A0F8C">
        <w:rPr>
          <w:rFonts w:eastAsia="Calibri" w:cs="Tahoma"/>
          <w:bCs/>
          <w:color w:val="000000"/>
          <w:lang w:val="es-ES" w:eastAsia="en-US"/>
        </w:rPr>
        <w:t xml:space="preserve"> es la acción gubernamental, dirigida a modificar la condición de desigualdad social mediante la entrega de un bien o transferencia de recursos.</w:t>
      </w:r>
    </w:p>
    <w:p w14:paraId="03B74184" w14:textId="77777777" w:rsidR="00D83FD9" w:rsidRPr="007A0F8C" w:rsidRDefault="00D83FD9" w:rsidP="0046249E">
      <w:pPr>
        <w:widowControl w:val="0"/>
        <w:spacing w:after="0" w:line="360" w:lineRule="auto"/>
        <w:rPr>
          <w:color w:val="auto"/>
          <w:lang w:eastAsia="en-US"/>
        </w:rPr>
      </w:pPr>
    </w:p>
    <w:p w14:paraId="0565C2B6" w14:textId="617353D7" w:rsidR="00D83FD9" w:rsidRPr="007A0F8C" w:rsidRDefault="00CB3B26" w:rsidP="0046249E">
      <w:pPr>
        <w:spacing w:after="0" w:line="360" w:lineRule="auto"/>
      </w:pPr>
      <w:r w:rsidRPr="007A0F8C">
        <w:t>Asimismo, de conformidad con el Manual de Usuario del Registro Estatal de Trámite y Servicios “</w:t>
      </w:r>
      <w:proofErr w:type="spellStart"/>
      <w:r w:rsidRPr="007A0F8C">
        <w:t>RETyS</w:t>
      </w:r>
      <w:proofErr w:type="spellEnd"/>
      <w:r w:rsidRPr="007A0F8C">
        <w:t>”, de la Secretaría de Justicia y Derechos Humanos, precisa que, un trámite es la solicitud o gestión que realizan las personas físicas o jurídicas colectivas, con base en un ordenamiento jurídico, ya sea para cumplir una obligación que tiene a su cargo, o bien, para obtener información, un beneficio, un servicio o una resolución, y que los sujetos obligados a que se refiere el propio ordenamiento están obligados a resolver en los términos del mismo, y un servicio es la actividad que realizan los sujetos obligados en acatamiento de algún ordenamiento jurídico, tendente a satisfacer las necesidades de los ciudadanos, mediante el cumplimento por parte de éstos de los requisitos que el ordenamiento respectivo establece.</w:t>
      </w:r>
    </w:p>
    <w:p w14:paraId="20643D38" w14:textId="77777777" w:rsidR="00CB3B26" w:rsidRPr="007A0F8C" w:rsidRDefault="00CB3B26" w:rsidP="0046249E">
      <w:pPr>
        <w:spacing w:after="0" w:line="360" w:lineRule="auto"/>
      </w:pPr>
    </w:p>
    <w:p w14:paraId="1B417799" w14:textId="5DF6E42E" w:rsidR="00323E89" w:rsidRPr="007A0F8C" w:rsidRDefault="00CB3B26" w:rsidP="0046249E">
      <w:pPr>
        <w:spacing w:after="0" w:line="360" w:lineRule="auto"/>
        <w:rPr>
          <w:color w:val="auto"/>
        </w:rPr>
      </w:pPr>
      <w:r w:rsidRPr="007A0F8C">
        <w:t xml:space="preserve">En ese sentido, se advierte que el Sujeto Obligado no otorga programas de desarrollo social para obtener un padrón de beneficiarios, sino brinda servicios de asistencia social, por lo que, </w:t>
      </w:r>
      <w:r w:rsidR="00323E89" w:rsidRPr="007A0F8C">
        <w:rPr>
          <w:color w:val="auto"/>
        </w:rPr>
        <w:t xml:space="preserve">se logra colegir que la información solicitada por el ahora Recurrente es inexistente, pues el </w:t>
      </w:r>
      <w:r w:rsidR="00323E89" w:rsidRPr="007A0F8C">
        <w:rPr>
          <w:color w:val="auto"/>
        </w:rPr>
        <w:lastRenderedPageBreak/>
        <w:t xml:space="preserve">Sujeto Obligado, realizó una búsqueda exhaustiva y razonable en sus archivos y señaló los motivos por los cuales no contaba con lo peticionado, lo cual se traduce al hecho de que </w:t>
      </w:r>
      <w:r w:rsidRPr="007A0F8C">
        <w:rPr>
          <w:color w:val="auto"/>
        </w:rPr>
        <w:t>no genera padrones de beneficiarios pues no otorga programas sociales</w:t>
      </w:r>
      <w:r w:rsidR="00323E89" w:rsidRPr="007A0F8C">
        <w:rPr>
          <w:color w:val="auto"/>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20E41F87" w14:textId="77777777" w:rsidR="00323E89" w:rsidRPr="007A0F8C" w:rsidRDefault="00323E89" w:rsidP="0046249E">
      <w:pPr>
        <w:spacing w:after="0" w:line="360" w:lineRule="auto"/>
        <w:contextualSpacing/>
        <w:rPr>
          <w:color w:val="auto"/>
        </w:rPr>
      </w:pPr>
    </w:p>
    <w:p w14:paraId="3995E7BF" w14:textId="77777777" w:rsidR="00323E89" w:rsidRPr="007A0F8C" w:rsidRDefault="00323E89" w:rsidP="0046249E">
      <w:pPr>
        <w:spacing w:after="0" w:line="360" w:lineRule="auto"/>
        <w:rPr>
          <w:color w:val="auto"/>
        </w:rPr>
      </w:pPr>
      <w:r w:rsidRPr="007A0F8C">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6E868F2" w14:textId="77777777" w:rsidR="00323E89" w:rsidRPr="007A0F8C" w:rsidRDefault="00323E89" w:rsidP="0046249E">
      <w:pPr>
        <w:spacing w:after="0" w:line="360" w:lineRule="auto"/>
        <w:rPr>
          <w:color w:val="auto"/>
        </w:rPr>
      </w:pPr>
    </w:p>
    <w:p w14:paraId="10E87AB9" w14:textId="1A6F94F3" w:rsidR="00323E89" w:rsidRPr="007A0F8C" w:rsidRDefault="00323E89" w:rsidP="00906646">
      <w:pPr>
        <w:spacing w:after="0" w:line="360" w:lineRule="auto"/>
        <w:rPr>
          <w:color w:val="0D0D0D"/>
        </w:rPr>
      </w:pPr>
      <w:r w:rsidRPr="007A0F8C">
        <w:rPr>
          <w:color w:val="auto"/>
        </w:rPr>
        <w:t>Al respecto, dicho criterio aplica al caso en concreto, ya que, no se localizó algún indicio de que se la información solicitada se haya generado;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7A0F8C">
        <w:rPr>
          <w:rFonts w:eastAsia="Times New Roman" w:cs="Tahoma"/>
          <w:color w:val="auto"/>
          <w:lang w:eastAsia="es-ES"/>
        </w:rPr>
        <w:t xml:space="preserve">, lo cual da como resultado que el agravio sea </w:t>
      </w:r>
      <w:r w:rsidR="00906646" w:rsidRPr="007A0F8C">
        <w:rPr>
          <w:rFonts w:eastAsia="Times New Roman" w:cs="Tahoma"/>
          <w:b/>
          <w:bCs/>
          <w:color w:val="auto"/>
          <w:lang w:eastAsia="es-ES"/>
        </w:rPr>
        <w:t xml:space="preserve">INFUNDADO; </w:t>
      </w:r>
      <w:r w:rsidR="00906646" w:rsidRPr="007A0F8C">
        <w:rPr>
          <w:rFonts w:eastAsia="Times New Roman" w:cs="Tahoma"/>
          <w:bCs/>
          <w:color w:val="auto"/>
          <w:lang w:eastAsia="es-ES"/>
        </w:rPr>
        <w:t>se trae como precedente la Resolución del Recurso de Revisión número 03847/INFOEM/IP/RR/2025.</w:t>
      </w:r>
    </w:p>
    <w:p w14:paraId="2DF2E0F6" w14:textId="77777777" w:rsidR="003935E0" w:rsidRPr="007A0F8C" w:rsidRDefault="003935E0" w:rsidP="0046249E">
      <w:pPr>
        <w:spacing w:after="0" w:line="360" w:lineRule="auto"/>
        <w:rPr>
          <w:b/>
          <w:color w:val="000000"/>
        </w:rPr>
      </w:pPr>
    </w:p>
    <w:p w14:paraId="2CCC5740" w14:textId="77777777" w:rsidR="003935E0" w:rsidRPr="007A0F8C" w:rsidRDefault="003935E0" w:rsidP="0046249E">
      <w:pPr>
        <w:keepNext/>
        <w:keepLines/>
        <w:spacing w:after="0" w:line="360" w:lineRule="auto"/>
        <w:outlineLvl w:val="1"/>
        <w:rPr>
          <w:b/>
        </w:rPr>
      </w:pPr>
      <w:bookmarkStart w:id="17" w:name="_Toc210910279"/>
      <w:bookmarkStart w:id="18" w:name="_Toc215757180"/>
      <w:r w:rsidRPr="007A0F8C">
        <w:rPr>
          <w:b/>
        </w:rPr>
        <w:t>SEXTO. Decisión</w:t>
      </w:r>
      <w:bookmarkEnd w:id="17"/>
      <w:bookmarkEnd w:id="18"/>
    </w:p>
    <w:p w14:paraId="363BEC78" w14:textId="77777777" w:rsidR="003935E0" w:rsidRPr="007A0F8C" w:rsidRDefault="003935E0" w:rsidP="0046249E">
      <w:pPr>
        <w:spacing w:after="0" w:line="360" w:lineRule="auto"/>
        <w:contextualSpacing/>
        <w:rPr>
          <w:rFonts w:eastAsia="Calibri" w:cs="Tahoma"/>
          <w:b/>
        </w:rPr>
      </w:pPr>
    </w:p>
    <w:p w14:paraId="33EB969B" w14:textId="2F530912" w:rsidR="003935E0" w:rsidRPr="007A0F8C" w:rsidRDefault="003935E0" w:rsidP="0046249E">
      <w:pPr>
        <w:spacing w:after="0" w:line="360" w:lineRule="auto"/>
        <w:rPr>
          <w:rFonts w:cs="Tahoma"/>
        </w:rPr>
      </w:pPr>
      <w:r w:rsidRPr="007A0F8C">
        <w:lastRenderedPageBreak/>
        <w:t xml:space="preserve">Con fundamento en el artículo 186, fracción II, de la Ley de Transparencia y Acceso a la Información Pública del Estado de México y Municipios, este Instituto considera procedente </w:t>
      </w:r>
      <w:r w:rsidRPr="007A0F8C">
        <w:rPr>
          <w:b/>
        </w:rPr>
        <w:t xml:space="preserve">CONFIRMAR </w:t>
      </w:r>
      <w:r w:rsidRPr="007A0F8C">
        <w:t xml:space="preserve">la respuesta del </w:t>
      </w:r>
      <w:r w:rsidR="00A32A65" w:rsidRPr="007A0F8C">
        <w:t xml:space="preserve">Sistema Municipal Para el Desarrollo Integral de la Familia de Metepec </w:t>
      </w:r>
      <w:r w:rsidRPr="007A0F8C">
        <w:rPr>
          <w:rFonts w:cs="Tahoma"/>
        </w:rPr>
        <w:t xml:space="preserve">a la solicitud de información </w:t>
      </w:r>
      <w:r w:rsidRPr="007A0F8C">
        <w:t>0</w:t>
      </w:r>
      <w:r w:rsidR="00A32A65" w:rsidRPr="007A0F8C">
        <w:t>0172/DIFMETEPEC</w:t>
      </w:r>
      <w:r w:rsidRPr="007A0F8C">
        <w:t>/IP/2025</w:t>
      </w:r>
      <w:r w:rsidRPr="007A0F8C">
        <w:rPr>
          <w:rFonts w:cs="Tahoma"/>
        </w:rPr>
        <w:t>.</w:t>
      </w:r>
    </w:p>
    <w:p w14:paraId="6FFD7812" w14:textId="77777777" w:rsidR="003935E0" w:rsidRPr="007A0F8C" w:rsidRDefault="003935E0" w:rsidP="0046249E">
      <w:pPr>
        <w:spacing w:after="0" w:line="360" w:lineRule="auto"/>
      </w:pPr>
    </w:p>
    <w:p w14:paraId="69F43A7B" w14:textId="77777777" w:rsidR="003935E0" w:rsidRPr="007A0F8C" w:rsidRDefault="003935E0" w:rsidP="0046249E">
      <w:pPr>
        <w:spacing w:after="0" w:line="360" w:lineRule="auto"/>
        <w:contextualSpacing/>
        <w:rPr>
          <w:rFonts w:eastAsia="Calibri" w:cs="Tahoma"/>
          <w:b/>
          <w:bCs/>
        </w:rPr>
      </w:pPr>
      <w:r w:rsidRPr="007A0F8C">
        <w:rPr>
          <w:rFonts w:eastAsia="Calibri" w:cs="Tahoma"/>
          <w:b/>
          <w:bCs/>
        </w:rPr>
        <w:t>Términos de la Resolución para conocimiento del Particular</w:t>
      </w:r>
    </w:p>
    <w:p w14:paraId="597468E8" w14:textId="77777777" w:rsidR="003935E0" w:rsidRPr="007A0F8C" w:rsidRDefault="003935E0" w:rsidP="0046249E">
      <w:pPr>
        <w:spacing w:after="0" w:line="360" w:lineRule="auto"/>
        <w:contextualSpacing/>
        <w:rPr>
          <w:rFonts w:eastAsia="Calibri" w:cs="Tahoma"/>
          <w:b/>
          <w:bCs/>
        </w:rPr>
      </w:pPr>
    </w:p>
    <w:p w14:paraId="493443F4" w14:textId="3D3CD554" w:rsidR="002075F6" w:rsidRPr="007A0F8C" w:rsidRDefault="003935E0" w:rsidP="0046249E">
      <w:pPr>
        <w:widowControl w:val="0"/>
        <w:spacing w:after="0" w:line="360" w:lineRule="auto"/>
        <w:contextualSpacing/>
        <w:rPr>
          <w:rFonts w:eastAsia="Calibri" w:cs="Tahoma"/>
          <w:bCs/>
          <w:iCs/>
          <w:color w:val="000000"/>
        </w:rPr>
      </w:pPr>
      <w:r w:rsidRPr="007A0F8C">
        <w:rPr>
          <w:rFonts w:eastAsia="Calibri" w:cs="Tahoma"/>
          <w:bCs/>
          <w:iCs/>
          <w:color w:val="000000"/>
        </w:rPr>
        <w:t xml:space="preserve">Se le hace del conocimiento al Particular, que, en el presente caso, no se le da la razón, pues el Sujeto Obligado desde respuesta </w:t>
      </w:r>
      <w:r w:rsidR="003954C0" w:rsidRPr="007A0F8C">
        <w:rPr>
          <w:rFonts w:eastAsia="Calibri" w:cs="Tahoma"/>
          <w:bCs/>
          <w:iCs/>
          <w:color w:val="000000"/>
        </w:rPr>
        <w:t>menciono los motivos por los cuales no contaba con la información solicitada</w:t>
      </w:r>
      <w:r w:rsidRPr="007A0F8C">
        <w:rPr>
          <w:rFonts w:eastAsia="Calibri" w:cs="Tahoma"/>
          <w:bCs/>
          <w:iCs/>
          <w:color w:val="000000"/>
        </w:rPr>
        <w:t>, con lo cual dio atención cabal a los requerimientos de información</w:t>
      </w:r>
      <w:r w:rsidR="002075F6" w:rsidRPr="007A0F8C">
        <w:rPr>
          <w:rFonts w:eastAsia="Calibri" w:cs="Tahoma"/>
          <w:bCs/>
          <w:iCs/>
          <w:color w:val="000000"/>
        </w:rPr>
        <w:t>.</w:t>
      </w:r>
    </w:p>
    <w:p w14:paraId="5DB60435" w14:textId="77777777" w:rsidR="002075F6" w:rsidRPr="007A0F8C" w:rsidRDefault="002075F6" w:rsidP="0046249E">
      <w:pPr>
        <w:widowControl w:val="0"/>
        <w:spacing w:after="0" w:line="360" w:lineRule="auto"/>
        <w:contextualSpacing/>
        <w:rPr>
          <w:rFonts w:eastAsia="Calibri" w:cs="Tahoma"/>
          <w:bCs/>
          <w:iCs/>
          <w:color w:val="000000"/>
        </w:rPr>
      </w:pPr>
    </w:p>
    <w:p w14:paraId="61E97F85" w14:textId="751FBD81" w:rsidR="003935E0" w:rsidRPr="007A0F8C" w:rsidRDefault="003935E0" w:rsidP="0046249E">
      <w:pPr>
        <w:widowControl w:val="0"/>
        <w:spacing w:after="0" w:line="360" w:lineRule="auto"/>
        <w:contextualSpacing/>
        <w:rPr>
          <w:rFonts w:eastAsia="Calibri" w:cs="Tahoma"/>
          <w:bCs/>
          <w:iCs/>
          <w:color w:val="000000"/>
        </w:rPr>
      </w:pPr>
      <w:r w:rsidRPr="007A0F8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5CDF917" w14:textId="77777777" w:rsidR="003935E0" w:rsidRPr="007A0F8C" w:rsidRDefault="003935E0" w:rsidP="0046249E">
      <w:pPr>
        <w:spacing w:after="0" w:line="360" w:lineRule="auto"/>
      </w:pPr>
    </w:p>
    <w:p w14:paraId="59D9D726" w14:textId="77777777" w:rsidR="003935E0" w:rsidRPr="007A0F8C" w:rsidRDefault="003935E0" w:rsidP="0046249E">
      <w:pPr>
        <w:spacing w:after="0" w:line="360" w:lineRule="auto"/>
        <w:contextualSpacing/>
        <w:rPr>
          <w:rFonts w:eastAsia="Calibri"/>
        </w:rPr>
      </w:pPr>
      <w:r w:rsidRPr="007A0F8C">
        <w:rPr>
          <w:rFonts w:eastAsia="Calibri"/>
        </w:rPr>
        <w:t>Por lo expuesto y fundado, este Pleno:</w:t>
      </w:r>
    </w:p>
    <w:p w14:paraId="151FA6F2" w14:textId="77777777" w:rsidR="003935E0" w:rsidRPr="007A0F8C" w:rsidRDefault="003935E0" w:rsidP="0046249E">
      <w:pPr>
        <w:spacing w:after="0" w:line="360" w:lineRule="auto"/>
        <w:contextualSpacing/>
        <w:rPr>
          <w:rFonts w:eastAsia="Calibri"/>
        </w:rPr>
      </w:pPr>
    </w:p>
    <w:p w14:paraId="7A545918" w14:textId="77777777" w:rsidR="003935E0" w:rsidRPr="007A0F8C" w:rsidRDefault="003935E0" w:rsidP="0046249E">
      <w:pPr>
        <w:keepNext/>
        <w:keepLines/>
        <w:spacing w:after="0" w:line="360" w:lineRule="auto"/>
        <w:jc w:val="center"/>
        <w:outlineLvl w:val="0"/>
        <w:rPr>
          <w:b/>
        </w:rPr>
      </w:pPr>
      <w:bookmarkStart w:id="19" w:name="_Toc210910280"/>
      <w:bookmarkStart w:id="20" w:name="_Toc215757181"/>
      <w:r w:rsidRPr="007A0F8C">
        <w:rPr>
          <w:b/>
        </w:rPr>
        <w:t>R E S U E L V E</w:t>
      </w:r>
      <w:bookmarkEnd w:id="19"/>
      <w:bookmarkEnd w:id="20"/>
    </w:p>
    <w:p w14:paraId="10EADCFE" w14:textId="77777777" w:rsidR="003935E0" w:rsidRPr="007A0F8C" w:rsidRDefault="003935E0" w:rsidP="0046249E">
      <w:pPr>
        <w:spacing w:after="0" w:line="360" w:lineRule="auto"/>
        <w:contextualSpacing/>
        <w:rPr>
          <w:rFonts w:eastAsia="Calibri"/>
          <w:b/>
          <w:bCs/>
        </w:rPr>
      </w:pPr>
    </w:p>
    <w:p w14:paraId="1D2CA5B6" w14:textId="010A7510" w:rsidR="003935E0" w:rsidRPr="007A0F8C" w:rsidRDefault="003935E0" w:rsidP="0046249E">
      <w:pPr>
        <w:spacing w:after="0" w:line="360" w:lineRule="auto"/>
      </w:pPr>
      <w:r w:rsidRPr="007A0F8C">
        <w:rPr>
          <w:b/>
        </w:rPr>
        <w:t xml:space="preserve">PRIMERO. </w:t>
      </w:r>
      <w:r w:rsidRPr="007A0F8C">
        <w:t xml:space="preserve">Se </w:t>
      </w:r>
      <w:r w:rsidRPr="007A0F8C">
        <w:rPr>
          <w:b/>
        </w:rPr>
        <w:t xml:space="preserve">CONFIRMA </w:t>
      </w:r>
      <w:r w:rsidRPr="007A0F8C">
        <w:t>la respuesta entregada por el</w:t>
      </w:r>
      <w:r w:rsidR="003954C0" w:rsidRPr="007A0F8C">
        <w:t xml:space="preserve"> Sistema Municipal Para el Desarrollo Integral de la Familia de Metepec</w:t>
      </w:r>
      <w:r w:rsidRPr="007A0F8C">
        <w:t>, a la solicitud de información</w:t>
      </w:r>
      <w:r w:rsidR="003954C0" w:rsidRPr="007A0F8C">
        <w:t xml:space="preserve"> 00172/DIFMETEPEC/IP/2025</w:t>
      </w:r>
      <w:r w:rsidRPr="007A0F8C">
        <w:rPr>
          <w:color w:val="000000"/>
        </w:rPr>
        <w:t>,</w:t>
      </w:r>
      <w:r w:rsidRPr="007A0F8C">
        <w:t xml:space="preserve"> por resultar </w:t>
      </w:r>
      <w:r w:rsidRPr="007A0F8C">
        <w:rPr>
          <w:b/>
          <w:bCs/>
        </w:rPr>
        <w:t>INFUNDADAS</w:t>
      </w:r>
      <w:r w:rsidRPr="007A0F8C">
        <w:rPr>
          <w:b/>
        </w:rPr>
        <w:t xml:space="preserve"> </w:t>
      </w:r>
      <w:r w:rsidRPr="007A0F8C">
        <w:t>las razones o motivos de inconformidad hechos valer por la persona Recurrente, en términos de los considerandos QUINTO y SEXTO de la presente Resolución.</w:t>
      </w:r>
    </w:p>
    <w:p w14:paraId="54DDFBC0" w14:textId="77777777" w:rsidR="003935E0" w:rsidRPr="007A0F8C" w:rsidRDefault="003935E0" w:rsidP="0046249E">
      <w:pPr>
        <w:spacing w:after="0" w:line="360" w:lineRule="auto"/>
        <w:contextualSpacing/>
        <w:rPr>
          <w:rFonts w:eastAsia="Times New Roman" w:cs="Tahoma"/>
          <w:bCs/>
          <w:lang w:eastAsia="es-ES"/>
        </w:rPr>
      </w:pPr>
    </w:p>
    <w:p w14:paraId="630FDD46" w14:textId="77777777" w:rsidR="003935E0" w:rsidRPr="007A0F8C" w:rsidRDefault="003935E0" w:rsidP="0046249E">
      <w:pPr>
        <w:spacing w:after="0" w:line="360" w:lineRule="auto"/>
        <w:rPr>
          <w:rFonts w:eastAsia="Calibri" w:cs="Tahoma"/>
          <w:b/>
          <w:bCs/>
          <w:iCs/>
          <w:color w:val="auto"/>
        </w:rPr>
      </w:pPr>
      <w:r w:rsidRPr="007A0F8C">
        <w:rPr>
          <w:rFonts w:cs="Tahoma"/>
          <w:b/>
          <w:bCs/>
        </w:rPr>
        <w:lastRenderedPageBreak/>
        <w:t xml:space="preserve">SEGUNDO. </w:t>
      </w:r>
      <w:r w:rsidRPr="007A0F8C">
        <w:rPr>
          <w:rFonts w:eastAsia="Calibri" w:cs="Tahoma"/>
          <w:b/>
          <w:bCs/>
          <w:iCs/>
          <w:color w:val="auto"/>
        </w:rPr>
        <w:t xml:space="preserve">NOTIFÍQUESE POR SAIMEX </w:t>
      </w:r>
      <w:r w:rsidRPr="007A0F8C">
        <w:rPr>
          <w:rFonts w:eastAsia="Calibri" w:cs="Tahoma"/>
          <w:iCs/>
          <w:color w:val="auto"/>
        </w:rPr>
        <w:t>la presente Resolución, al Titular de la Unidad de Transparencia del Sujeto Obligado.</w:t>
      </w:r>
    </w:p>
    <w:p w14:paraId="72A8AF2D" w14:textId="77777777" w:rsidR="003935E0" w:rsidRPr="007A0F8C" w:rsidRDefault="003935E0" w:rsidP="0046249E">
      <w:pPr>
        <w:spacing w:after="0" w:line="360" w:lineRule="auto"/>
        <w:rPr>
          <w:rFonts w:eastAsia="Calibri" w:cs="Tahoma"/>
          <w:bCs/>
        </w:rPr>
      </w:pPr>
    </w:p>
    <w:p w14:paraId="4C554F01" w14:textId="77777777" w:rsidR="003935E0" w:rsidRPr="007A0F8C" w:rsidRDefault="003935E0" w:rsidP="0046249E">
      <w:pPr>
        <w:spacing w:after="0" w:line="360" w:lineRule="auto"/>
        <w:rPr>
          <w:rFonts w:eastAsia="Calibri" w:cs="Tahoma"/>
          <w:b/>
          <w:bCs/>
          <w:iCs/>
          <w:color w:val="auto"/>
        </w:rPr>
      </w:pPr>
      <w:r w:rsidRPr="007A0F8C">
        <w:rPr>
          <w:rFonts w:eastAsia="Calibri" w:cs="Tahoma"/>
          <w:b/>
          <w:bCs/>
          <w:iCs/>
          <w:color w:val="auto"/>
        </w:rPr>
        <w:t xml:space="preserve">TERCERO. NOTIFÍQUESE POR SAIMEX </w:t>
      </w:r>
      <w:r w:rsidRPr="007A0F8C">
        <w:rPr>
          <w:rFonts w:eastAsia="Calibri" w:cs="Tahoma"/>
          <w:iCs/>
          <w:color w:val="auto"/>
        </w:rPr>
        <w:t>a la persona Recurrente, la presente Resolución</w:t>
      </w:r>
      <w:r w:rsidRPr="007A0F8C">
        <w:rPr>
          <w:rFonts w:eastAsia="Calibri" w:cs="Tahoma"/>
          <w:lang w:val="es-ES"/>
        </w:rPr>
        <w:t>,</w:t>
      </w:r>
      <w:r w:rsidRPr="007A0F8C">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4A45D" w14:textId="77777777" w:rsidR="003935E0" w:rsidRPr="007A0F8C" w:rsidRDefault="003935E0" w:rsidP="0046249E">
      <w:pPr>
        <w:spacing w:after="0" w:line="360" w:lineRule="auto"/>
        <w:contextualSpacing/>
        <w:rPr>
          <w:rFonts w:cs="Arial"/>
          <w:b/>
          <w:bCs/>
        </w:rPr>
      </w:pPr>
    </w:p>
    <w:p w14:paraId="59AD181B" w14:textId="515F023D" w:rsidR="003935E0" w:rsidRDefault="003935E0" w:rsidP="0046249E">
      <w:pPr>
        <w:spacing w:after="0" w:line="360" w:lineRule="auto"/>
        <w:rPr>
          <w:rFonts w:eastAsia="Times New Roman" w:cs="Tahoma"/>
          <w:bCs/>
          <w:iCs/>
          <w:lang w:eastAsia="es-ES"/>
        </w:rPr>
      </w:pPr>
      <w:r w:rsidRPr="007A0F8C">
        <w:rPr>
          <w:rFonts w:eastAsia="Calibri" w:cs="Tahoma"/>
          <w:bCs/>
        </w:rPr>
        <w:t>ASÍ LO RESUELVE, POR </w:t>
      </w:r>
      <w:r w:rsidRPr="007A0F8C">
        <w:rPr>
          <w:rFonts w:eastAsia="Calibri" w:cs="Tahoma"/>
          <w:b/>
          <w:bCs/>
        </w:rPr>
        <w:t>UNANIMIDAD</w:t>
      </w:r>
      <w:r w:rsidRPr="007A0F8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3954C0" w:rsidRPr="007A0F8C">
        <w:rPr>
          <w:rFonts w:eastAsia="Calibri" w:cs="Tahoma"/>
          <w:bCs/>
        </w:rPr>
        <w:t>REZ PEÑA, EN LA CUADRAGÉSIMA TERCERA</w:t>
      </w:r>
      <w:r w:rsidRPr="007A0F8C">
        <w:rPr>
          <w:rFonts w:eastAsia="Calibri" w:cs="Tahoma"/>
          <w:bCs/>
        </w:rPr>
        <w:t xml:space="preserve"> SESIÓN ORDINARIA, C</w:t>
      </w:r>
      <w:r w:rsidR="003954C0" w:rsidRPr="007A0F8C">
        <w:rPr>
          <w:rFonts w:eastAsia="Calibri" w:cs="Tahoma"/>
          <w:bCs/>
        </w:rPr>
        <w:t>ELEBRADA EL TRES DE DICIEMBRE</w:t>
      </w:r>
      <w:r w:rsidRPr="007A0F8C">
        <w:rPr>
          <w:rFonts w:eastAsia="Calibri" w:cs="Tahoma"/>
          <w:bCs/>
        </w:rPr>
        <w:t xml:space="preserve"> DE DOS MIL VEINTICINCO, ANTE EL SECRETARIO TÉCNICO DEL PLENO, ALEXIS TAPIA RAMÍREZ.</w:t>
      </w:r>
    </w:p>
    <w:p w14:paraId="5477D54C" w14:textId="77777777" w:rsidR="009A25C9" w:rsidRDefault="009A25C9" w:rsidP="0046249E">
      <w:pPr>
        <w:spacing w:after="0" w:line="360" w:lineRule="auto"/>
        <w:rPr>
          <w:rFonts w:eastAsia="Times New Roman" w:cs="Tahoma"/>
          <w:bCs/>
          <w:iCs/>
          <w:lang w:eastAsia="es-ES"/>
        </w:rPr>
      </w:pPr>
    </w:p>
    <w:p w14:paraId="143EA412" w14:textId="77777777" w:rsidR="009A25C9" w:rsidRDefault="009A25C9" w:rsidP="0046249E">
      <w:pPr>
        <w:spacing w:after="0" w:line="360" w:lineRule="auto"/>
        <w:rPr>
          <w:rFonts w:eastAsia="Times New Roman" w:cs="Tahoma"/>
          <w:bCs/>
          <w:iCs/>
          <w:lang w:eastAsia="es-ES"/>
        </w:rPr>
      </w:pPr>
    </w:p>
    <w:p w14:paraId="422909C0" w14:textId="77777777" w:rsidR="009A25C9" w:rsidRPr="00B71E26" w:rsidRDefault="009A25C9" w:rsidP="0046249E">
      <w:pPr>
        <w:spacing w:after="0" w:line="360" w:lineRule="auto"/>
        <w:rPr>
          <w:rFonts w:eastAsia="Times New Roman" w:cs="Tahoma"/>
          <w:bCs/>
          <w:iCs/>
          <w:lang w:eastAsia="es-ES"/>
        </w:rPr>
      </w:pPr>
    </w:p>
    <w:p w14:paraId="67AFD526" w14:textId="77777777" w:rsidR="007460D7" w:rsidRPr="00B71E26" w:rsidRDefault="007460D7" w:rsidP="0046249E">
      <w:pPr>
        <w:tabs>
          <w:tab w:val="left" w:pos="4962"/>
        </w:tabs>
        <w:spacing w:after="0" w:line="360" w:lineRule="auto"/>
        <w:rPr>
          <w:rFonts w:eastAsia="Calibri" w:cs="Tahoma"/>
          <w:bCs/>
        </w:rPr>
      </w:pPr>
    </w:p>
    <w:p w14:paraId="5CBB890A" w14:textId="4CE8BE5A" w:rsidR="002A33C7" w:rsidRPr="002A33C7" w:rsidRDefault="002A33C7" w:rsidP="0046249E">
      <w:pPr>
        <w:spacing w:after="0" w:line="360" w:lineRule="auto"/>
        <w:contextualSpacing/>
        <w:rPr>
          <w:rFonts w:cs="Tahoma"/>
          <w:b/>
          <w:bCs/>
        </w:rPr>
      </w:pPr>
    </w:p>
    <w:p w14:paraId="718B0D95" w14:textId="77777777" w:rsidR="002A33C7" w:rsidRDefault="002A33C7" w:rsidP="0046249E">
      <w:pPr>
        <w:spacing w:after="0" w:line="360" w:lineRule="auto"/>
        <w:rPr>
          <w:rFonts w:eastAsia="Calibri" w:cs="Tahoma"/>
          <w:b/>
          <w:bCs/>
          <w:iCs/>
          <w:color w:val="auto"/>
        </w:rPr>
      </w:pPr>
    </w:p>
    <w:p w14:paraId="7E94FABF" w14:textId="77777777" w:rsidR="002A33C7" w:rsidRPr="007A63F1" w:rsidRDefault="002A33C7" w:rsidP="0046249E">
      <w:pPr>
        <w:spacing w:after="0" w:line="360" w:lineRule="auto"/>
        <w:rPr>
          <w:rFonts w:eastAsia="Calibri" w:cs="Tahoma"/>
          <w:b/>
          <w:bCs/>
          <w:iCs/>
          <w:color w:val="auto"/>
        </w:rPr>
      </w:pPr>
    </w:p>
    <w:p w14:paraId="2BA380C7" w14:textId="77777777" w:rsidR="00D1318A" w:rsidRPr="00D1318A" w:rsidRDefault="00D1318A" w:rsidP="0046249E">
      <w:pPr>
        <w:spacing w:after="0" w:line="360" w:lineRule="auto"/>
        <w:ind w:right="-28"/>
        <w:rPr>
          <w:color w:val="auto"/>
        </w:rPr>
      </w:pPr>
    </w:p>
    <w:p w14:paraId="1FFCF4F3" w14:textId="77777777" w:rsidR="00B02499" w:rsidRDefault="00B02499" w:rsidP="0046249E">
      <w:pPr>
        <w:spacing w:after="0" w:line="360" w:lineRule="auto"/>
        <w:rPr>
          <w:rFonts w:eastAsia="Calibri" w:cs="Times New Roman"/>
          <w:b/>
          <w:bCs/>
        </w:rPr>
      </w:pPr>
    </w:p>
    <w:p w14:paraId="654C889D" w14:textId="77777777" w:rsidR="00B02499" w:rsidRPr="00681B34" w:rsidRDefault="00B02499" w:rsidP="0046249E">
      <w:pPr>
        <w:spacing w:after="0" w:line="360" w:lineRule="auto"/>
        <w:rPr>
          <w:rFonts w:eastAsia="Calibri" w:cs="Times New Roman"/>
          <w:b/>
          <w:bCs/>
        </w:rPr>
      </w:pPr>
    </w:p>
    <w:p w14:paraId="097C707A" w14:textId="77777777" w:rsidR="004A10B0" w:rsidRDefault="004A10B0" w:rsidP="0046249E">
      <w:pPr>
        <w:spacing w:after="0" w:line="360" w:lineRule="auto"/>
        <w:contextualSpacing/>
        <w:rPr>
          <w:rFonts w:eastAsia="Calibri" w:cs="Times New Roman"/>
          <w:color w:val="000000"/>
        </w:rPr>
      </w:pPr>
    </w:p>
    <w:p w14:paraId="3677DBED" w14:textId="77777777" w:rsidR="004A10B0" w:rsidRDefault="004A10B0" w:rsidP="0046249E">
      <w:pPr>
        <w:spacing w:after="0" w:line="360" w:lineRule="auto"/>
        <w:contextualSpacing/>
        <w:rPr>
          <w:color w:val="000000"/>
        </w:rPr>
      </w:pPr>
    </w:p>
    <w:p w14:paraId="74E8DB3F" w14:textId="77777777" w:rsidR="00C556AB" w:rsidRDefault="00C556AB" w:rsidP="0046249E">
      <w:pPr>
        <w:spacing w:after="0" w:line="360" w:lineRule="auto"/>
      </w:pPr>
    </w:p>
    <w:p w14:paraId="1A555613" w14:textId="77777777" w:rsidR="00023BBD" w:rsidRPr="00E64957" w:rsidRDefault="00023BBD" w:rsidP="0046249E">
      <w:pPr>
        <w:spacing w:after="0" w:line="360" w:lineRule="auto"/>
      </w:pPr>
    </w:p>
    <w:p w14:paraId="2DB71CAF" w14:textId="49BEE08C" w:rsidR="001D4F21" w:rsidRDefault="001D4F21" w:rsidP="0046249E">
      <w:pPr>
        <w:spacing w:after="0" w:line="360" w:lineRule="auto"/>
        <w:rPr>
          <w:color w:val="000000"/>
        </w:rPr>
      </w:pPr>
    </w:p>
    <w:p w14:paraId="38B4EF2E" w14:textId="77777777" w:rsidR="001D4F21" w:rsidRDefault="001D4F21" w:rsidP="0046249E">
      <w:pPr>
        <w:spacing w:after="0" w:line="360" w:lineRule="auto"/>
        <w:rPr>
          <w:color w:val="000000"/>
        </w:rPr>
      </w:pPr>
    </w:p>
    <w:p w14:paraId="4201A0A0" w14:textId="77777777" w:rsidR="00E864E9" w:rsidRDefault="00E864E9" w:rsidP="0046249E">
      <w:pPr>
        <w:tabs>
          <w:tab w:val="right" w:pos="8931"/>
        </w:tabs>
        <w:spacing w:after="0" w:line="360" w:lineRule="auto"/>
      </w:pPr>
    </w:p>
    <w:p w14:paraId="543728D1" w14:textId="77777777" w:rsidR="00E864E9" w:rsidRDefault="00E864E9" w:rsidP="0046249E">
      <w:pPr>
        <w:tabs>
          <w:tab w:val="right" w:pos="8931"/>
        </w:tabs>
        <w:spacing w:after="0" w:line="360" w:lineRule="auto"/>
      </w:pPr>
    </w:p>
    <w:p w14:paraId="0E4439D0" w14:textId="5248D3C9" w:rsidR="007B58B9" w:rsidRDefault="007B58B9" w:rsidP="0046249E">
      <w:pPr>
        <w:spacing w:after="0" w:line="360" w:lineRule="auto"/>
      </w:pPr>
    </w:p>
    <w:p w14:paraId="26916C77" w14:textId="77777777" w:rsidR="00A37EDE" w:rsidRPr="007B58B9" w:rsidRDefault="00A37EDE" w:rsidP="0046249E">
      <w:pPr>
        <w:spacing w:after="0" w:line="360" w:lineRule="auto"/>
      </w:pPr>
    </w:p>
    <w:p w14:paraId="3F0808E4" w14:textId="77777777" w:rsidR="001F5006" w:rsidRPr="007B58B9" w:rsidRDefault="001F5006">
      <w:pPr>
        <w:spacing w:after="0" w:line="360" w:lineRule="auto"/>
      </w:pPr>
    </w:p>
    <w:sectPr w:rsidR="001F5006"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F708" w14:textId="77777777" w:rsidR="00B93D29" w:rsidRDefault="00B93D29">
      <w:pPr>
        <w:spacing w:after="0" w:line="240" w:lineRule="auto"/>
      </w:pPr>
      <w:r>
        <w:separator/>
      </w:r>
    </w:p>
  </w:endnote>
  <w:endnote w:type="continuationSeparator" w:id="0">
    <w:p w14:paraId="0020C87A" w14:textId="77777777" w:rsidR="00B93D29" w:rsidRDefault="00B9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071C">
      <w:rPr>
        <w:b/>
        <w:noProof/>
        <w:color w:val="000000"/>
        <w:sz w:val="24"/>
        <w:szCs w:val="24"/>
      </w:rPr>
      <w:t>19</w:t>
    </w:r>
    <w:r>
      <w:rPr>
        <w:b/>
        <w:color w:val="000000"/>
        <w:sz w:val="24"/>
        <w:szCs w:val="24"/>
      </w:rPr>
      <w:fldChar w:fldCharType="end"/>
    </w:r>
  </w:p>
  <w:p w14:paraId="7EB9860B"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56E57">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6E57">
      <w:rPr>
        <w:b/>
        <w:noProof/>
        <w:color w:val="000000"/>
        <w:sz w:val="24"/>
        <w:szCs w:val="24"/>
      </w:rPr>
      <w:t>19</w:t>
    </w:r>
    <w:r>
      <w:rPr>
        <w:b/>
        <w:color w:val="000000"/>
        <w:sz w:val="24"/>
        <w:szCs w:val="24"/>
      </w:rPr>
      <w:fldChar w:fldCharType="end"/>
    </w:r>
  </w:p>
  <w:p w14:paraId="0D7FA8D9"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83FD9" w:rsidRDefault="00D83FD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56E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56E57">
      <w:rPr>
        <w:b/>
        <w:noProof/>
        <w:color w:val="000000"/>
        <w:sz w:val="24"/>
        <w:szCs w:val="24"/>
      </w:rPr>
      <w:t>19</w:t>
    </w:r>
    <w:r>
      <w:rPr>
        <w:b/>
        <w:color w:val="000000"/>
        <w:sz w:val="24"/>
        <w:szCs w:val="24"/>
      </w:rPr>
      <w:fldChar w:fldCharType="end"/>
    </w:r>
  </w:p>
  <w:p w14:paraId="6796AF5F" w14:textId="77777777" w:rsidR="00D83FD9" w:rsidRDefault="00D83F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62D91" w14:textId="77777777" w:rsidR="00B93D29" w:rsidRDefault="00B93D29">
      <w:pPr>
        <w:spacing w:after="0" w:line="240" w:lineRule="auto"/>
      </w:pPr>
      <w:r>
        <w:separator/>
      </w:r>
    </w:p>
  </w:footnote>
  <w:footnote w:type="continuationSeparator" w:id="0">
    <w:p w14:paraId="39618C3B" w14:textId="77777777" w:rsidR="00B93D29" w:rsidRDefault="00B93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83FD9" w:rsidRDefault="00D83FD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83FD9" w14:paraId="10C29E94" w14:textId="77777777">
      <w:trPr>
        <w:trHeight w:val="132"/>
      </w:trPr>
      <w:tc>
        <w:tcPr>
          <w:tcW w:w="2691" w:type="dxa"/>
        </w:tcPr>
        <w:p w14:paraId="7D85A4B8" w14:textId="77777777" w:rsidR="00D83FD9" w:rsidRDefault="00D83FD9">
          <w:pPr>
            <w:tabs>
              <w:tab w:val="right" w:pos="8838"/>
            </w:tabs>
            <w:ind w:right="-105"/>
            <w:rPr>
              <w:b/>
            </w:rPr>
          </w:pPr>
          <w:r>
            <w:rPr>
              <w:b/>
            </w:rPr>
            <w:t>Recurso de Revisión:</w:t>
          </w:r>
        </w:p>
      </w:tc>
      <w:tc>
        <w:tcPr>
          <w:tcW w:w="3405" w:type="dxa"/>
        </w:tcPr>
        <w:p w14:paraId="0B0D1A9D" w14:textId="77777777" w:rsidR="00D83FD9" w:rsidRDefault="00D83FD9">
          <w:pPr>
            <w:tabs>
              <w:tab w:val="right" w:pos="8838"/>
            </w:tabs>
            <w:ind w:left="-28" w:right="-32"/>
          </w:pPr>
          <w:r>
            <w:t>03846/INFOEM/IP/RR/2020</w:t>
          </w:r>
        </w:p>
      </w:tc>
    </w:tr>
    <w:tr w:rsidR="00D83FD9" w14:paraId="2F47AC72" w14:textId="77777777">
      <w:trPr>
        <w:trHeight w:val="261"/>
      </w:trPr>
      <w:tc>
        <w:tcPr>
          <w:tcW w:w="2691" w:type="dxa"/>
        </w:tcPr>
        <w:p w14:paraId="154A4752" w14:textId="77777777" w:rsidR="00D83FD9" w:rsidRDefault="00D83FD9">
          <w:pPr>
            <w:tabs>
              <w:tab w:val="right" w:pos="8838"/>
            </w:tabs>
            <w:ind w:right="-105"/>
            <w:rPr>
              <w:b/>
            </w:rPr>
          </w:pPr>
          <w:r>
            <w:rPr>
              <w:b/>
            </w:rPr>
            <w:t>Sujeto Obligado:</w:t>
          </w:r>
        </w:p>
      </w:tc>
      <w:tc>
        <w:tcPr>
          <w:tcW w:w="3405" w:type="dxa"/>
        </w:tcPr>
        <w:p w14:paraId="5D9EC711" w14:textId="77777777" w:rsidR="00D83FD9" w:rsidRDefault="00D83FD9">
          <w:pPr>
            <w:tabs>
              <w:tab w:val="right" w:pos="8838"/>
            </w:tabs>
            <w:ind w:right="-32"/>
          </w:pPr>
          <w:r>
            <w:t xml:space="preserve">Ayuntamiento de </w:t>
          </w:r>
          <w:proofErr w:type="spellStart"/>
          <w:r>
            <w:t>Temascalcingo</w:t>
          </w:r>
          <w:proofErr w:type="spellEnd"/>
        </w:p>
      </w:tc>
    </w:tr>
    <w:tr w:rsidR="00D83FD9" w14:paraId="11FBB450" w14:textId="77777777">
      <w:trPr>
        <w:trHeight w:val="261"/>
      </w:trPr>
      <w:tc>
        <w:tcPr>
          <w:tcW w:w="2691" w:type="dxa"/>
        </w:tcPr>
        <w:p w14:paraId="6BAF6003" w14:textId="77777777" w:rsidR="00D83FD9" w:rsidRDefault="00D83FD9">
          <w:pPr>
            <w:tabs>
              <w:tab w:val="right" w:pos="8838"/>
            </w:tabs>
            <w:ind w:right="-105"/>
            <w:rPr>
              <w:b/>
            </w:rPr>
          </w:pPr>
          <w:r>
            <w:rPr>
              <w:b/>
            </w:rPr>
            <w:t>Comisionado Ponente:</w:t>
          </w:r>
        </w:p>
      </w:tc>
      <w:tc>
        <w:tcPr>
          <w:tcW w:w="3405" w:type="dxa"/>
        </w:tcPr>
        <w:p w14:paraId="420341AF" w14:textId="77777777" w:rsidR="00D83FD9" w:rsidRDefault="00D83FD9">
          <w:pPr>
            <w:tabs>
              <w:tab w:val="right" w:pos="8838"/>
            </w:tabs>
            <w:ind w:right="-32"/>
            <w:rPr>
              <w:b/>
            </w:rPr>
          </w:pPr>
          <w:r>
            <w:t>Luis Gustavo Parra Noriega</w:t>
          </w:r>
        </w:p>
      </w:tc>
    </w:tr>
  </w:tbl>
  <w:p w14:paraId="00411D75" w14:textId="77777777" w:rsidR="00D83FD9" w:rsidRDefault="00356E5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83FD9" w:rsidRDefault="00356E5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41.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83FD9" w14:paraId="40D5D5A3" w14:textId="77777777" w:rsidTr="003A3A23">
      <w:trPr>
        <w:trHeight w:val="138"/>
      </w:trPr>
      <w:tc>
        <w:tcPr>
          <w:tcW w:w="2693" w:type="dxa"/>
          <w:vAlign w:val="center"/>
        </w:tcPr>
        <w:p w14:paraId="43377EBE" w14:textId="77777777" w:rsidR="00D83FD9" w:rsidRDefault="00D83FD9" w:rsidP="008C266D">
          <w:pPr>
            <w:tabs>
              <w:tab w:val="right" w:pos="8838"/>
            </w:tabs>
            <w:ind w:left="-108" w:right="-105"/>
            <w:jc w:val="left"/>
            <w:rPr>
              <w:b/>
            </w:rPr>
          </w:pPr>
        </w:p>
        <w:p w14:paraId="1DB5C8D0" w14:textId="7E98B3D2" w:rsidR="00D83FD9" w:rsidRDefault="00D83FD9" w:rsidP="008C266D">
          <w:pPr>
            <w:tabs>
              <w:tab w:val="right" w:pos="8838"/>
            </w:tabs>
            <w:ind w:left="-108" w:right="-105"/>
            <w:jc w:val="left"/>
            <w:rPr>
              <w:b/>
            </w:rPr>
          </w:pPr>
          <w:r>
            <w:rPr>
              <w:b/>
            </w:rPr>
            <w:t>Recurso de Revisión:</w:t>
          </w:r>
        </w:p>
      </w:tc>
      <w:tc>
        <w:tcPr>
          <w:tcW w:w="3969" w:type="dxa"/>
        </w:tcPr>
        <w:p w14:paraId="5BCC69C4" w14:textId="77777777" w:rsidR="00D83FD9" w:rsidRPr="00EF0C39" w:rsidRDefault="00D83FD9" w:rsidP="008C266D">
          <w:pPr>
            <w:tabs>
              <w:tab w:val="right" w:pos="8838"/>
            </w:tabs>
            <w:ind w:right="57"/>
          </w:pPr>
        </w:p>
        <w:p w14:paraId="61E59D71" w14:textId="23B02FF4" w:rsidR="00D83FD9" w:rsidRPr="00EF0C39" w:rsidRDefault="00D83FD9" w:rsidP="008C266D">
          <w:pPr>
            <w:tabs>
              <w:tab w:val="right" w:pos="8838"/>
            </w:tabs>
            <w:ind w:right="57"/>
          </w:pPr>
          <w:r>
            <w:t>12366/INFOEM/IP/RR/2025</w:t>
          </w:r>
        </w:p>
      </w:tc>
    </w:tr>
    <w:tr w:rsidR="00D83FD9" w14:paraId="7A281F30" w14:textId="77777777" w:rsidTr="003A3A23">
      <w:trPr>
        <w:trHeight w:val="273"/>
      </w:trPr>
      <w:tc>
        <w:tcPr>
          <w:tcW w:w="2693" w:type="dxa"/>
        </w:tcPr>
        <w:p w14:paraId="6671A308" w14:textId="77777777" w:rsidR="00D83FD9" w:rsidRDefault="00D83FD9" w:rsidP="008C266D">
          <w:pPr>
            <w:tabs>
              <w:tab w:val="right" w:pos="8838"/>
            </w:tabs>
            <w:ind w:left="-108" w:right="-105"/>
            <w:rPr>
              <w:b/>
            </w:rPr>
          </w:pPr>
          <w:r>
            <w:rPr>
              <w:b/>
            </w:rPr>
            <w:t>Sujeto Obligado:</w:t>
          </w:r>
        </w:p>
      </w:tc>
      <w:tc>
        <w:tcPr>
          <w:tcW w:w="3969" w:type="dxa"/>
        </w:tcPr>
        <w:p w14:paraId="30885B6D" w14:textId="57B7880D" w:rsidR="00D83FD9" w:rsidRPr="00EF0C39" w:rsidRDefault="00D83FD9" w:rsidP="003B337A">
          <w:pPr>
            <w:tabs>
              <w:tab w:val="right" w:pos="8838"/>
            </w:tabs>
            <w:ind w:right="180"/>
          </w:pPr>
          <w:r w:rsidRPr="003A3A23">
            <w:t>Sistema Municipal Para el Desarrollo Integral de la Familia de Metepec</w:t>
          </w:r>
        </w:p>
      </w:tc>
    </w:tr>
    <w:tr w:rsidR="00D83FD9" w14:paraId="00C22F2F" w14:textId="77777777" w:rsidTr="003A3A23">
      <w:trPr>
        <w:trHeight w:val="273"/>
      </w:trPr>
      <w:tc>
        <w:tcPr>
          <w:tcW w:w="2693" w:type="dxa"/>
        </w:tcPr>
        <w:p w14:paraId="70417649" w14:textId="77777777" w:rsidR="00D83FD9" w:rsidRDefault="00D83FD9" w:rsidP="008C266D">
          <w:pPr>
            <w:tabs>
              <w:tab w:val="right" w:pos="8838"/>
            </w:tabs>
            <w:ind w:left="-108" w:right="-105"/>
            <w:rPr>
              <w:b/>
            </w:rPr>
          </w:pPr>
          <w:r>
            <w:rPr>
              <w:b/>
            </w:rPr>
            <w:t>Comisionado Ponente:</w:t>
          </w:r>
        </w:p>
      </w:tc>
      <w:tc>
        <w:tcPr>
          <w:tcW w:w="3969" w:type="dxa"/>
        </w:tcPr>
        <w:p w14:paraId="5E6EB38B" w14:textId="77777777" w:rsidR="00D83FD9" w:rsidRPr="00EF0C39" w:rsidRDefault="00D83FD9" w:rsidP="008C266D">
          <w:pPr>
            <w:tabs>
              <w:tab w:val="right" w:pos="8838"/>
            </w:tabs>
            <w:ind w:right="-170"/>
          </w:pPr>
          <w:r w:rsidRPr="00EF0C39">
            <w:t>Luis Gustavo Parra Noriega</w:t>
          </w:r>
        </w:p>
        <w:p w14:paraId="1A63C67B" w14:textId="77777777" w:rsidR="00D83FD9" w:rsidRPr="00EF0C39" w:rsidRDefault="00D83FD9" w:rsidP="008C266D">
          <w:pPr>
            <w:tabs>
              <w:tab w:val="right" w:pos="8838"/>
            </w:tabs>
            <w:ind w:right="-170"/>
            <w:rPr>
              <w:b/>
            </w:rPr>
          </w:pPr>
        </w:p>
      </w:tc>
    </w:tr>
  </w:tbl>
  <w:p w14:paraId="3498D107" w14:textId="7E17876C" w:rsidR="00D83FD9" w:rsidRDefault="00D83FD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D83FD9" w:rsidRDefault="00D83FD9">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83FD9" w14:paraId="6B3232BD" w14:textId="77777777" w:rsidTr="003A3A23">
      <w:trPr>
        <w:trHeight w:val="132"/>
      </w:trPr>
      <w:tc>
        <w:tcPr>
          <w:tcW w:w="2551" w:type="dxa"/>
        </w:tcPr>
        <w:p w14:paraId="38F16E2F" w14:textId="77777777" w:rsidR="00D83FD9" w:rsidRDefault="00D83FD9">
          <w:pPr>
            <w:tabs>
              <w:tab w:val="right" w:pos="8838"/>
            </w:tabs>
            <w:ind w:right="-105"/>
            <w:rPr>
              <w:b/>
            </w:rPr>
          </w:pPr>
          <w:r>
            <w:rPr>
              <w:b/>
            </w:rPr>
            <w:t>Recurso de Revisión:</w:t>
          </w:r>
        </w:p>
      </w:tc>
      <w:tc>
        <w:tcPr>
          <w:tcW w:w="4253" w:type="dxa"/>
        </w:tcPr>
        <w:p w14:paraId="211CDC0A" w14:textId="507304A9" w:rsidR="00D83FD9" w:rsidRPr="00026C6B" w:rsidRDefault="00D83FD9" w:rsidP="00026C6B">
          <w:r>
            <w:t>12366/INFOEM/IP/RR/2025</w:t>
          </w:r>
        </w:p>
      </w:tc>
    </w:tr>
    <w:tr w:rsidR="00D83FD9" w14:paraId="6AA3CC58" w14:textId="77777777" w:rsidTr="003A3A23">
      <w:trPr>
        <w:trHeight w:val="132"/>
      </w:trPr>
      <w:tc>
        <w:tcPr>
          <w:tcW w:w="2551" w:type="dxa"/>
        </w:tcPr>
        <w:p w14:paraId="7FD164F5" w14:textId="77777777" w:rsidR="00D83FD9" w:rsidRDefault="00D83FD9">
          <w:pPr>
            <w:tabs>
              <w:tab w:val="left" w:pos="1875"/>
            </w:tabs>
            <w:ind w:right="-105"/>
            <w:rPr>
              <w:b/>
            </w:rPr>
          </w:pPr>
          <w:r>
            <w:rPr>
              <w:b/>
            </w:rPr>
            <w:t>Recurrente:</w:t>
          </w:r>
          <w:r>
            <w:rPr>
              <w:b/>
            </w:rPr>
            <w:tab/>
          </w:r>
        </w:p>
      </w:tc>
      <w:tc>
        <w:tcPr>
          <w:tcW w:w="4253" w:type="dxa"/>
        </w:tcPr>
        <w:p w14:paraId="1F1B0537" w14:textId="00CAD7BB" w:rsidR="00D83FD9" w:rsidRPr="00EF0C39" w:rsidRDefault="00356E57" w:rsidP="006D7FDA">
          <w:pPr>
            <w:tabs>
              <w:tab w:val="right" w:pos="8838"/>
            </w:tabs>
            <w:ind w:right="-250"/>
          </w:pPr>
          <w:r>
            <w:t xml:space="preserve"> </w:t>
          </w:r>
          <w:r w:rsidRPr="00356E57">
            <w:rPr>
              <w:highlight w:val="black"/>
            </w:rPr>
            <w:t>XXX</w:t>
          </w:r>
        </w:p>
      </w:tc>
    </w:tr>
    <w:tr w:rsidR="00D83FD9" w14:paraId="5113CAA6" w14:textId="77777777" w:rsidTr="003A3A23">
      <w:trPr>
        <w:trHeight w:val="261"/>
      </w:trPr>
      <w:tc>
        <w:tcPr>
          <w:tcW w:w="2551" w:type="dxa"/>
        </w:tcPr>
        <w:p w14:paraId="28E3431B" w14:textId="30EC7C18" w:rsidR="00D83FD9" w:rsidRDefault="00D83FD9">
          <w:pPr>
            <w:tabs>
              <w:tab w:val="right" w:pos="8838"/>
            </w:tabs>
            <w:ind w:right="-105"/>
            <w:rPr>
              <w:b/>
            </w:rPr>
          </w:pPr>
          <w:r>
            <w:rPr>
              <w:b/>
            </w:rPr>
            <w:t>Sujeto Obligado:</w:t>
          </w:r>
        </w:p>
      </w:tc>
      <w:tc>
        <w:tcPr>
          <w:tcW w:w="4253" w:type="dxa"/>
        </w:tcPr>
        <w:p w14:paraId="3192354E" w14:textId="7CB72A18" w:rsidR="00D83FD9" w:rsidRPr="003A3A23" w:rsidRDefault="00D83FD9" w:rsidP="003A3A23">
          <w:pPr>
            <w:ind w:right="458"/>
          </w:pPr>
          <w:r w:rsidRPr="003A3A23">
            <w:t>Sistema Municipal Para el Desarrollo Integral de la Familia de Metepec</w:t>
          </w:r>
        </w:p>
      </w:tc>
    </w:tr>
    <w:tr w:rsidR="00D83FD9" w14:paraId="5D4C2A35" w14:textId="77777777" w:rsidTr="003A3A23">
      <w:trPr>
        <w:trHeight w:val="261"/>
      </w:trPr>
      <w:tc>
        <w:tcPr>
          <w:tcW w:w="2551" w:type="dxa"/>
        </w:tcPr>
        <w:p w14:paraId="7F522FEC" w14:textId="77777777" w:rsidR="00D83FD9" w:rsidRDefault="00D83FD9">
          <w:pPr>
            <w:tabs>
              <w:tab w:val="right" w:pos="8838"/>
            </w:tabs>
            <w:ind w:right="-105"/>
            <w:rPr>
              <w:b/>
            </w:rPr>
          </w:pPr>
          <w:r>
            <w:rPr>
              <w:b/>
            </w:rPr>
            <w:t>Comisionado Ponente:</w:t>
          </w:r>
        </w:p>
      </w:tc>
      <w:tc>
        <w:tcPr>
          <w:tcW w:w="4253" w:type="dxa"/>
        </w:tcPr>
        <w:p w14:paraId="0F0566F9" w14:textId="77777777" w:rsidR="00D83FD9" w:rsidRPr="00EF0C39" w:rsidRDefault="00D83FD9" w:rsidP="00C46A25">
          <w:pPr>
            <w:tabs>
              <w:tab w:val="right" w:pos="8838"/>
            </w:tabs>
            <w:ind w:right="-32"/>
            <w:rPr>
              <w:b/>
            </w:rPr>
          </w:pPr>
          <w:r w:rsidRPr="00EF0C39">
            <w:t>Luis Gustavo Parra Noriega</w:t>
          </w:r>
        </w:p>
      </w:tc>
    </w:tr>
  </w:tbl>
  <w:p w14:paraId="4DFC2598" w14:textId="77777777" w:rsidR="00D83FD9" w:rsidRDefault="00356E5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AF651D"/>
    <w:multiLevelType w:val="hybridMultilevel"/>
    <w:tmpl w:val="9104D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526695"/>
    <w:multiLevelType w:val="hybridMultilevel"/>
    <w:tmpl w:val="812CD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9"/>
  </w:num>
  <w:num w:numId="3">
    <w:abstractNumId w:val="23"/>
  </w:num>
  <w:num w:numId="4">
    <w:abstractNumId w:val="14"/>
  </w:num>
  <w:num w:numId="5">
    <w:abstractNumId w:val="12"/>
  </w:num>
  <w:num w:numId="6">
    <w:abstractNumId w:val="11"/>
  </w:num>
  <w:num w:numId="7">
    <w:abstractNumId w:val="9"/>
  </w:num>
  <w:num w:numId="8">
    <w:abstractNumId w:val="6"/>
  </w:num>
  <w:num w:numId="9">
    <w:abstractNumId w:val="10"/>
  </w:num>
  <w:num w:numId="10">
    <w:abstractNumId w:val="22"/>
  </w:num>
  <w:num w:numId="11">
    <w:abstractNumId w:val="2"/>
  </w:num>
  <w:num w:numId="12">
    <w:abstractNumId w:val="0"/>
  </w:num>
  <w:num w:numId="13">
    <w:abstractNumId w:val="1"/>
  </w:num>
  <w:num w:numId="14">
    <w:abstractNumId w:val="8"/>
  </w:num>
  <w:num w:numId="15">
    <w:abstractNumId w:val="20"/>
  </w:num>
  <w:num w:numId="16">
    <w:abstractNumId w:val="3"/>
  </w:num>
  <w:num w:numId="17">
    <w:abstractNumId w:val="15"/>
  </w:num>
  <w:num w:numId="18">
    <w:abstractNumId w:val="5"/>
  </w:num>
  <w:num w:numId="19">
    <w:abstractNumId w:val="7"/>
  </w:num>
  <w:num w:numId="20">
    <w:abstractNumId w:val="16"/>
  </w:num>
  <w:num w:numId="21">
    <w:abstractNumId w:val="18"/>
  </w:num>
  <w:num w:numId="22">
    <w:abstractNumId w:val="13"/>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54AE"/>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AA1"/>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06"/>
    <w:rsid w:val="001F5043"/>
    <w:rsid w:val="001F5610"/>
    <w:rsid w:val="001F6FD5"/>
    <w:rsid w:val="00200E63"/>
    <w:rsid w:val="002019AA"/>
    <w:rsid w:val="002025F4"/>
    <w:rsid w:val="00203520"/>
    <w:rsid w:val="00203F8C"/>
    <w:rsid w:val="00204DE3"/>
    <w:rsid w:val="0020727C"/>
    <w:rsid w:val="002075C1"/>
    <w:rsid w:val="002075F6"/>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37FE"/>
    <w:rsid w:val="00266E26"/>
    <w:rsid w:val="00267457"/>
    <w:rsid w:val="002712E0"/>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A2D"/>
    <w:rsid w:val="002B5CE7"/>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23A2"/>
    <w:rsid w:val="002F389A"/>
    <w:rsid w:val="002F44A5"/>
    <w:rsid w:val="002F5845"/>
    <w:rsid w:val="002F5AA8"/>
    <w:rsid w:val="002F5CFB"/>
    <w:rsid w:val="002F72B7"/>
    <w:rsid w:val="0030116D"/>
    <w:rsid w:val="00302BCB"/>
    <w:rsid w:val="003037BC"/>
    <w:rsid w:val="00303A1B"/>
    <w:rsid w:val="00303BA0"/>
    <w:rsid w:val="00304DE6"/>
    <w:rsid w:val="00306F81"/>
    <w:rsid w:val="00307670"/>
    <w:rsid w:val="003077B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3E89"/>
    <w:rsid w:val="0032438A"/>
    <w:rsid w:val="0032564D"/>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E1B"/>
    <w:rsid w:val="00356E57"/>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54C0"/>
    <w:rsid w:val="0039615C"/>
    <w:rsid w:val="00396517"/>
    <w:rsid w:val="00397991"/>
    <w:rsid w:val="003A103F"/>
    <w:rsid w:val="003A2B31"/>
    <w:rsid w:val="003A3A23"/>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49E"/>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CC5"/>
    <w:rsid w:val="00487556"/>
    <w:rsid w:val="00487D86"/>
    <w:rsid w:val="00492333"/>
    <w:rsid w:val="0049696B"/>
    <w:rsid w:val="0049788F"/>
    <w:rsid w:val="004A10B0"/>
    <w:rsid w:val="004A10E6"/>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715"/>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D33"/>
    <w:rsid w:val="005934FD"/>
    <w:rsid w:val="00595FCC"/>
    <w:rsid w:val="005A0A77"/>
    <w:rsid w:val="005A3083"/>
    <w:rsid w:val="005A381E"/>
    <w:rsid w:val="005A39F4"/>
    <w:rsid w:val="005A577F"/>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ABA"/>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57AAE"/>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11F2"/>
    <w:rsid w:val="006B218E"/>
    <w:rsid w:val="006B3839"/>
    <w:rsid w:val="006B40EF"/>
    <w:rsid w:val="006B4C0B"/>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DF0"/>
    <w:rsid w:val="006D49E4"/>
    <w:rsid w:val="006D65A5"/>
    <w:rsid w:val="006D6790"/>
    <w:rsid w:val="006D717C"/>
    <w:rsid w:val="006D79C3"/>
    <w:rsid w:val="006D7FDA"/>
    <w:rsid w:val="006E33C5"/>
    <w:rsid w:val="006E61D2"/>
    <w:rsid w:val="006E72D4"/>
    <w:rsid w:val="006E7B27"/>
    <w:rsid w:val="006E7C4E"/>
    <w:rsid w:val="006E7CFC"/>
    <w:rsid w:val="006F134A"/>
    <w:rsid w:val="006F1838"/>
    <w:rsid w:val="006F272D"/>
    <w:rsid w:val="006F2D46"/>
    <w:rsid w:val="006F42E8"/>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009"/>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0F8C"/>
    <w:rsid w:val="007A1ACB"/>
    <w:rsid w:val="007A2872"/>
    <w:rsid w:val="007A3334"/>
    <w:rsid w:val="007A51A0"/>
    <w:rsid w:val="007A540E"/>
    <w:rsid w:val="007A63F1"/>
    <w:rsid w:val="007A6A27"/>
    <w:rsid w:val="007A776C"/>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46AD"/>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614CC"/>
    <w:rsid w:val="00861536"/>
    <w:rsid w:val="0086265B"/>
    <w:rsid w:val="00862A87"/>
    <w:rsid w:val="0086309F"/>
    <w:rsid w:val="008638A5"/>
    <w:rsid w:val="00864C7E"/>
    <w:rsid w:val="008659B7"/>
    <w:rsid w:val="008659CE"/>
    <w:rsid w:val="00865C80"/>
    <w:rsid w:val="00867CE3"/>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A05"/>
    <w:rsid w:val="008A0037"/>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071C"/>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06646"/>
    <w:rsid w:val="00910872"/>
    <w:rsid w:val="00913279"/>
    <w:rsid w:val="00913AC7"/>
    <w:rsid w:val="009157D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A7F7F"/>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E6D53"/>
    <w:rsid w:val="009F2202"/>
    <w:rsid w:val="009F3790"/>
    <w:rsid w:val="009F39DF"/>
    <w:rsid w:val="009F5661"/>
    <w:rsid w:val="009F6813"/>
    <w:rsid w:val="00A02DDB"/>
    <w:rsid w:val="00A03F8F"/>
    <w:rsid w:val="00A042BC"/>
    <w:rsid w:val="00A045F2"/>
    <w:rsid w:val="00A06950"/>
    <w:rsid w:val="00A071E9"/>
    <w:rsid w:val="00A130E9"/>
    <w:rsid w:val="00A1369B"/>
    <w:rsid w:val="00A1415D"/>
    <w:rsid w:val="00A15402"/>
    <w:rsid w:val="00A16D8E"/>
    <w:rsid w:val="00A2043E"/>
    <w:rsid w:val="00A20875"/>
    <w:rsid w:val="00A244C7"/>
    <w:rsid w:val="00A26E75"/>
    <w:rsid w:val="00A27FF0"/>
    <w:rsid w:val="00A32093"/>
    <w:rsid w:val="00A32A65"/>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69D"/>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2E10"/>
    <w:rsid w:val="00AF4BF2"/>
    <w:rsid w:val="00AF4DA4"/>
    <w:rsid w:val="00AF592A"/>
    <w:rsid w:val="00AF6298"/>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459DA"/>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7554"/>
    <w:rsid w:val="00B901B7"/>
    <w:rsid w:val="00B90713"/>
    <w:rsid w:val="00B92069"/>
    <w:rsid w:val="00B92FFF"/>
    <w:rsid w:val="00B93D29"/>
    <w:rsid w:val="00B9500B"/>
    <w:rsid w:val="00B970C0"/>
    <w:rsid w:val="00BA1D80"/>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031"/>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3B2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3E18"/>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3FD9"/>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EC3"/>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5BDB"/>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6A99"/>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B98"/>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E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0C6E40-880C-4A24-A9BE-8C57165F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4488</Words>
  <Characters>24686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2025-12-05T15:03:00Z</cp:lastPrinted>
  <dcterms:created xsi:type="dcterms:W3CDTF">2025-12-05T15:03:00Z</dcterms:created>
  <dcterms:modified xsi:type="dcterms:W3CDTF">2025-12-11T21:26:00Z</dcterms:modified>
</cp:coreProperties>
</file>