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04" w:rsidRPr="00E378A8" w:rsidRDefault="000806AA" w:rsidP="008F25D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0" w:name="_GoBack"/>
      <w:bookmarkEnd w:id="0"/>
      <w:r w:rsidRPr="00E378A8">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378A8">
        <w:rPr>
          <w:rFonts w:ascii="Palatino Linotype" w:eastAsia="Palatino Linotype" w:hAnsi="Palatino Linotype" w:cs="Palatino Linotype"/>
          <w:b/>
          <w:color w:val="000000" w:themeColor="text1"/>
        </w:rPr>
        <w:t xml:space="preserve">de fecha </w:t>
      </w:r>
      <w:r w:rsidR="00255253" w:rsidRPr="00E378A8">
        <w:rPr>
          <w:rFonts w:ascii="Palatino Linotype" w:eastAsia="Palatino Linotype" w:hAnsi="Palatino Linotype" w:cs="Palatino Linotype"/>
          <w:b/>
          <w:color w:val="000000" w:themeColor="text1"/>
        </w:rPr>
        <w:t xml:space="preserve">diez </w:t>
      </w:r>
      <w:r w:rsidRPr="00E378A8">
        <w:rPr>
          <w:rFonts w:ascii="Palatino Linotype" w:eastAsia="Palatino Linotype" w:hAnsi="Palatino Linotype" w:cs="Palatino Linotype"/>
          <w:b/>
          <w:color w:val="000000" w:themeColor="text1"/>
        </w:rPr>
        <w:t>(</w:t>
      </w:r>
      <w:r w:rsidR="00255253" w:rsidRPr="00E378A8">
        <w:rPr>
          <w:rFonts w:ascii="Palatino Linotype" w:eastAsia="Palatino Linotype" w:hAnsi="Palatino Linotype" w:cs="Palatino Linotype"/>
          <w:b/>
          <w:color w:val="000000" w:themeColor="text1"/>
        </w:rPr>
        <w:t>10</w:t>
      </w:r>
      <w:r w:rsidRPr="00E378A8">
        <w:rPr>
          <w:rFonts w:ascii="Palatino Linotype" w:eastAsia="Palatino Linotype" w:hAnsi="Palatino Linotype" w:cs="Palatino Linotype"/>
          <w:b/>
          <w:color w:val="000000" w:themeColor="text1"/>
        </w:rPr>
        <w:t xml:space="preserve">) de </w:t>
      </w:r>
      <w:r w:rsidR="00255253" w:rsidRPr="00E378A8">
        <w:rPr>
          <w:rFonts w:ascii="Palatino Linotype" w:eastAsia="Palatino Linotype" w:hAnsi="Palatino Linotype" w:cs="Palatino Linotype"/>
          <w:b/>
          <w:color w:val="000000" w:themeColor="text1"/>
        </w:rPr>
        <w:t xml:space="preserve">septiembre </w:t>
      </w:r>
      <w:r w:rsidRPr="00E378A8">
        <w:rPr>
          <w:rFonts w:ascii="Palatino Linotype" w:eastAsia="Palatino Linotype" w:hAnsi="Palatino Linotype" w:cs="Palatino Linotype"/>
          <w:b/>
          <w:color w:val="000000" w:themeColor="text1"/>
        </w:rPr>
        <w:t>de dos mil veinticinco.</w:t>
      </w:r>
    </w:p>
    <w:p w:rsidR="00AC5204" w:rsidRPr="00E378A8" w:rsidRDefault="00AC5204" w:rsidP="008F25D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b/>
          <w:color w:val="000000" w:themeColor="text1"/>
        </w:rPr>
        <w:t>VISTO</w:t>
      </w:r>
      <w:r w:rsidRPr="00E378A8">
        <w:rPr>
          <w:rFonts w:ascii="Palatino Linotype" w:eastAsia="Palatino Linotype" w:hAnsi="Palatino Linotype" w:cs="Palatino Linotype"/>
          <w:color w:val="000000" w:themeColor="text1"/>
        </w:rPr>
        <w:t xml:space="preserve"> en el expediente electrónico formado con motivo del recurso de revisión número </w:t>
      </w:r>
      <w:r w:rsidR="00255253" w:rsidRPr="00E378A8">
        <w:rPr>
          <w:rFonts w:ascii="Palatino Linotype" w:eastAsia="Palatino Linotype" w:hAnsi="Palatino Linotype" w:cs="Palatino Linotype"/>
          <w:b/>
          <w:color w:val="000000" w:themeColor="text1"/>
        </w:rPr>
        <w:t>08848</w:t>
      </w:r>
      <w:r w:rsidRPr="00E378A8">
        <w:rPr>
          <w:rFonts w:ascii="Palatino Linotype" w:eastAsia="Palatino Linotype" w:hAnsi="Palatino Linotype" w:cs="Palatino Linotype"/>
          <w:b/>
          <w:color w:val="000000" w:themeColor="text1"/>
        </w:rPr>
        <w:t>/INFOEM/IP/RR/2025</w:t>
      </w:r>
      <w:r w:rsidRPr="00E378A8">
        <w:rPr>
          <w:rFonts w:ascii="Palatino Linotype" w:eastAsia="Palatino Linotype" w:hAnsi="Palatino Linotype" w:cs="Palatino Linotype"/>
          <w:color w:val="000000" w:themeColor="text1"/>
        </w:rPr>
        <w:t xml:space="preserve">, promovido por </w:t>
      </w:r>
      <w:r w:rsidRPr="00E378A8">
        <w:rPr>
          <w:rFonts w:ascii="Palatino Linotype" w:eastAsia="Palatino Linotype" w:hAnsi="Palatino Linotype" w:cs="Palatino Linotype"/>
          <w:b/>
          <w:color w:val="000000" w:themeColor="text1"/>
        </w:rPr>
        <w:t xml:space="preserve">una persona que no proporciono datos, </w:t>
      </w:r>
      <w:r w:rsidRPr="00E378A8">
        <w:rPr>
          <w:rFonts w:ascii="Palatino Linotype" w:eastAsia="Palatino Linotype" w:hAnsi="Palatino Linotype" w:cs="Palatino Linotype"/>
          <w:color w:val="000000" w:themeColor="text1"/>
        </w:rPr>
        <w:t>a quien en lo sucesivo denominaremos</w:t>
      </w:r>
      <w:r w:rsidRPr="00E378A8">
        <w:rPr>
          <w:rFonts w:ascii="Palatino Linotype" w:eastAsia="Palatino Linotype" w:hAnsi="Palatino Linotype" w:cs="Palatino Linotype"/>
          <w:b/>
          <w:color w:val="000000" w:themeColor="text1"/>
        </w:rPr>
        <w:t xml:space="preserve"> </w:t>
      </w:r>
      <w:r w:rsidR="008F25DD" w:rsidRPr="00E378A8">
        <w:rPr>
          <w:rFonts w:ascii="Palatino Linotype" w:eastAsia="Palatino Linotype" w:hAnsi="Palatino Linotype" w:cs="Palatino Linotype"/>
          <w:b/>
          <w:color w:val="000000" w:themeColor="text1"/>
        </w:rPr>
        <w:t xml:space="preserve">EL </w:t>
      </w:r>
      <w:r w:rsidRPr="00E378A8">
        <w:rPr>
          <w:rFonts w:ascii="Palatino Linotype" w:eastAsia="Palatino Linotype" w:hAnsi="Palatino Linotype" w:cs="Palatino Linotype"/>
          <w:b/>
          <w:color w:val="000000" w:themeColor="text1"/>
        </w:rPr>
        <w:t>RECURRENTE,</w:t>
      </w:r>
      <w:r w:rsidRPr="00E378A8">
        <w:rPr>
          <w:rFonts w:ascii="Palatino Linotype" w:eastAsia="Palatino Linotype" w:hAnsi="Palatino Linotype" w:cs="Palatino Linotype"/>
          <w:color w:val="000000" w:themeColor="text1"/>
        </w:rPr>
        <w:t xml:space="preserve"> en contra de la respuesta del </w:t>
      </w:r>
      <w:r w:rsidRPr="00E378A8">
        <w:rPr>
          <w:rFonts w:ascii="Palatino Linotype" w:eastAsia="Palatino Linotype" w:hAnsi="Palatino Linotype" w:cs="Palatino Linotype"/>
          <w:b/>
          <w:color w:val="000000" w:themeColor="text1"/>
        </w:rPr>
        <w:t xml:space="preserve">Ayuntamiento de </w:t>
      </w:r>
      <w:r w:rsidR="00255253" w:rsidRPr="00E378A8">
        <w:rPr>
          <w:rFonts w:ascii="Palatino Linotype" w:eastAsia="Palatino Linotype" w:hAnsi="Palatino Linotype" w:cs="Palatino Linotype"/>
          <w:b/>
          <w:color w:val="000000" w:themeColor="text1"/>
        </w:rPr>
        <w:t>Temascaltepec</w:t>
      </w:r>
      <w:r w:rsidRPr="00E378A8">
        <w:rPr>
          <w:rFonts w:ascii="Palatino Linotype" w:eastAsia="Palatino Linotype" w:hAnsi="Palatino Linotype" w:cs="Palatino Linotype"/>
          <w:color w:val="000000" w:themeColor="text1"/>
        </w:rPr>
        <w:t>, en adelante el</w:t>
      </w:r>
      <w:r w:rsidRPr="00E378A8">
        <w:rPr>
          <w:rFonts w:ascii="Palatino Linotype" w:eastAsia="Palatino Linotype" w:hAnsi="Palatino Linotype" w:cs="Palatino Linotype"/>
          <w:b/>
          <w:color w:val="000000" w:themeColor="text1"/>
        </w:rPr>
        <w:t xml:space="preserve"> SUJETO OBLIGADO, </w:t>
      </w:r>
      <w:r w:rsidRPr="00E378A8">
        <w:rPr>
          <w:rFonts w:ascii="Palatino Linotype" w:eastAsia="Palatino Linotype" w:hAnsi="Palatino Linotype" w:cs="Palatino Linotype"/>
          <w:color w:val="000000" w:themeColor="text1"/>
        </w:rPr>
        <w:t>se procede a dictar la presente resolución, con base en los siguientes:</w:t>
      </w:r>
    </w:p>
    <w:p w:rsidR="00AC5204" w:rsidRPr="00E378A8" w:rsidRDefault="00AC5204" w:rsidP="008F25DD">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pStyle w:val="Ttulo2"/>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E378A8">
        <w:rPr>
          <w:rFonts w:ascii="Palatino Linotype" w:eastAsia="Palatino Linotype" w:hAnsi="Palatino Linotype" w:cs="Palatino Linotype"/>
          <w:b/>
          <w:color w:val="000000" w:themeColor="text1"/>
          <w:sz w:val="24"/>
          <w:szCs w:val="24"/>
        </w:rPr>
        <w:t>A N T E C E D E N T E S</w:t>
      </w:r>
    </w:p>
    <w:p w:rsidR="008F25DD" w:rsidRPr="00E378A8" w:rsidRDefault="008F25DD" w:rsidP="008F25DD">
      <w:pPr>
        <w:rPr>
          <w:rFonts w:eastAsia="Palatino Linotype"/>
          <w:lang w:eastAsia="en-US"/>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El </w:t>
      </w:r>
      <w:r w:rsidR="00255253" w:rsidRPr="00E378A8">
        <w:rPr>
          <w:rFonts w:ascii="Palatino Linotype" w:eastAsia="Palatino Linotype" w:hAnsi="Palatino Linotype" w:cs="Palatino Linotype"/>
          <w:b/>
          <w:color w:val="000000" w:themeColor="text1"/>
        </w:rPr>
        <w:t xml:space="preserve">veintiuno de junio </w:t>
      </w:r>
      <w:r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se</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presentó</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 xml:space="preserve">vía Sistema de Acceso a la Información Mexiquense </w:t>
      </w:r>
      <w:r w:rsidRPr="00E378A8">
        <w:rPr>
          <w:rFonts w:ascii="Palatino Linotype" w:eastAsia="Palatino Linotype" w:hAnsi="Palatino Linotype" w:cs="Palatino Linotype"/>
          <w:b/>
          <w:color w:val="000000" w:themeColor="text1"/>
        </w:rPr>
        <w:t>(SAIMEX),</w:t>
      </w:r>
      <w:r w:rsidRPr="00E378A8">
        <w:rPr>
          <w:rFonts w:ascii="Palatino Linotype" w:eastAsia="Palatino Linotype" w:hAnsi="Palatino Linotype" w:cs="Palatino Linotype"/>
          <w:color w:val="000000" w:themeColor="text1"/>
        </w:rPr>
        <w:t xml:space="preserve"> la solicitud de información pública registrada con el número </w:t>
      </w:r>
      <w:r w:rsidR="00255253" w:rsidRPr="00E378A8">
        <w:rPr>
          <w:rFonts w:ascii="Palatino Linotype" w:eastAsia="Palatino Linotype" w:hAnsi="Palatino Linotype" w:cs="Palatino Linotype"/>
          <w:b/>
          <w:color w:val="000000" w:themeColor="text1"/>
        </w:rPr>
        <w:t>00036</w:t>
      </w:r>
      <w:r w:rsidRPr="00E378A8">
        <w:rPr>
          <w:rFonts w:ascii="Palatino Linotype" w:eastAsia="Palatino Linotype" w:hAnsi="Palatino Linotype" w:cs="Palatino Linotype"/>
          <w:b/>
          <w:color w:val="000000" w:themeColor="text1"/>
        </w:rPr>
        <w:t>/</w:t>
      </w:r>
      <w:r w:rsidR="00255253" w:rsidRPr="00E378A8">
        <w:rPr>
          <w:rFonts w:ascii="Palatino Linotype" w:eastAsia="Palatino Linotype" w:hAnsi="Palatino Linotype" w:cs="Palatino Linotype"/>
          <w:b/>
          <w:color w:val="000000" w:themeColor="text1"/>
        </w:rPr>
        <w:t>TMASCALT</w:t>
      </w:r>
      <w:r w:rsidRPr="00E378A8">
        <w:rPr>
          <w:rFonts w:ascii="Palatino Linotype" w:eastAsia="Palatino Linotype" w:hAnsi="Palatino Linotype" w:cs="Palatino Linotype"/>
          <w:b/>
          <w:color w:val="000000" w:themeColor="text1"/>
        </w:rPr>
        <w:t>/IP/2025,</w:t>
      </w:r>
      <w:r w:rsidRPr="00E378A8">
        <w:rPr>
          <w:rFonts w:ascii="Palatino Linotype" w:eastAsia="Palatino Linotype" w:hAnsi="Palatino Linotype" w:cs="Palatino Linotype"/>
          <w:color w:val="000000" w:themeColor="text1"/>
        </w:rPr>
        <w:t xml:space="preserve"> en la que se requirió lo siguiente:</w:t>
      </w:r>
    </w:p>
    <w:p w:rsidR="00AC5204" w:rsidRPr="00E378A8" w:rsidRDefault="00AC5204" w:rsidP="008F25DD">
      <w:pPr>
        <w:jc w:val="both"/>
        <w:rPr>
          <w:rFonts w:ascii="Palatino Linotype" w:eastAsia="Palatino Linotype" w:hAnsi="Palatino Linotype" w:cs="Palatino Linotype"/>
          <w:i/>
          <w:color w:val="000000" w:themeColor="text1"/>
        </w:rPr>
      </w:pP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w:t>
      </w:r>
      <w:r w:rsidR="00255253" w:rsidRPr="00E378A8">
        <w:rPr>
          <w:rFonts w:ascii="Palatino Linotype" w:eastAsia="Palatino Linotype" w:hAnsi="Palatino Linotype" w:cs="Palatino Linotype"/>
          <w:i/>
          <w:color w:val="000000" w:themeColor="text1"/>
        </w:rPr>
        <w:t>Solicito las listas de asistencia o registros biométricos del contralor o su similar de este año</w:t>
      </w:r>
      <w:r w:rsidRPr="00E378A8">
        <w:rPr>
          <w:rFonts w:ascii="Palatino Linotype" w:eastAsia="Palatino Linotype" w:hAnsi="Palatino Linotype" w:cs="Palatino Linotype"/>
          <w:i/>
          <w:color w:val="000000" w:themeColor="text1"/>
        </w:rPr>
        <w:t>.” (Sic)</w:t>
      </w:r>
    </w:p>
    <w:p w:rsidR="00AC5204" w:rsidRDefault="00AC5204" w:rsidP="008F25DD">
      <w:pPr>
        <w:pBdr>
          <w:top w:val="nil"/>
          <w:left w:val="nil"/>
          <w:bottom w:val="nil"/>
          <w:right w:val="nil"/>
          <w:between w:val="nil"/>
        </w:pBdr>
        <w:rPr>
          <w:rFonts w:ascii="Palatino Linotype" w:eastAsia="Palatino Linotype" w:hAnsi="Palatino Linotype" w:cs="Palatino Linotype"/>
          <w:color w:val="000000" w:themeColor="text1"/>
        </w:rPr>
      </w:pPr>
    </w:p>
    <w:p w:rsidR="00A42440" w:rsidRPr="00E378A8" w:rsidRDefault="00A42440" w:rsidP="008F25DD">
      <w:pPr>
        <w:pBdr>
          <w:top w:val="nil"/>
          <w:left w:val="nil"/>
          <w:bottom w:val="nil"/>
          <w:right w:val="nil"/>
          <w:between w:val="nil"/>
        </w:pBdr>
        <w:rPr>
          <w:rFonts w:ascii="Palatino Linotype" w:eastAsia="Palatino Linotype" w:hAnsi="Palatino Linotype" w:cs="Palatino Linotype"/>
          <w:color w:val="000000" w:themeColor="text1"/>
        </w:rPr>
      </w:pPr>
    </w:p>
    <w:p w:rsidR="00AC5204" w:rsidRPr="00E378A8" w:rsidRDefault="00AC5204" w:rsidP="008F25DD">
      <w:pPr>
        <w:pBdr>
          <w:top w:val="nil"/>
          <w:left w:val="nil"/>
          <w:bottom w:val="nil"/>
          <w:right w:val="nil"/>
          <w:between w:val="nil"/>
        </w:pBd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Se señaló como modalidad de entrega de la información: a través de </w:t>
      </w:r>
      <w:r w:rsidRPr="00E378A8">
        <w:rPr>
          <w:rFonts w:ascii="Palatino Linotype" w:eastAsia="Palatino Linotype" w:hAnsi="Palatino Linotype" w:cs="Palatino Linotype"/>
          <w:b/>
          <w:color w:val="000000" w:themeColor="text1"/>
        </w:rPr>
        <w:t>SAIMEX.</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El </w:t>
      </w:r>
      <w:r w:rsidR="00255253" w:rsidRPr="00E378A8">
        <w:rPr>
          <w:rFonts w:ascii="Palatino Linotype" w:eastAsia="Palatino Linotype" w:hAnsi="Palatino Linotype" w:cs="Palatino Linotype"/>
          <w:b/>
          <w:color w:val="000000" w:themeColor="text1"/>
        </w:rPr>
        <w:t xml:space="preserve">quince de julio </w:t>
      </w:r>
      <w:r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xml:space="preserv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emitió respuesta, en los siguientes términos:</w:t>
      </w:r>
    </w:p>
    <w:p w:rsidR="00255253" w:rsidRPr="00E378A8" w:rsidRDefault="000806AA" w:rsidP="008F25DD">
      <w:pPr>
        <w:tabs>
          <w:tab w:val="left" w:pos="851"/>
          <w:tab w:val="left" w:pos="1418"/>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lastRenderedPageBreak/>
        <w:t>“…</w:t>
      </w:r>
      <w:r w:rsidR="00255253" w:rsidRPr="00E378A8">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55253" w:rsidRPr="00E378A8" w:rsidRDefault="00255253" w:rsidP="008F25DD">
      <w:pPr>
        <w:tabs>
          <w:tab w:val="left" w:pos="851"/>
          <w:tab w:val="left" w:pos="1418"/>
        </w:tabs>
        <w:jc w:val="both"/>
        <w:rPr>
          <w:rFonts w:ascii="Palatino Linotype" w:eastAsia="Palatino Linotype" w:hAnsi="Palatino Linotype" w:cs="Palatino Linotype"/>
          <w:i/>
          <w:color w:val="000000" w:themeColor="text1"/>
        </w:rPr>
      </w:pPr>
    </w:p>
    <w:p w:rsidR="00AC5204" w:rsidRPr="00E378A8" w:rsidRDefault="00255253" w:rsidP="008F25DD">
      <w:pPr>
        <w:tabs>
          <w:tab w:val="left" w:pos="851"/>
          <w:tab w:val="left" w:pos="1418"/>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r w:rsidR="000806AA" w:rsidRPr="00E378A8">
        <w:rPr>
          <w:rFonts w:ascii="Palatino Linotype" w:eastAsia="Palatino Linotype" w:hAnsi="Palatino Linotype" w:cs="Palatino Linotype"/>
          <w:i/>
          <w:color w:val="000000" w:themeColor="text1"/>
        </w:rPr>
        <w:t>…” (Sic)</w:t>
      </w:r>
    </w:p>
    <w:p w:rsidR="00AC5204" w:rsidRPr="00E378A8" w:rsidRDefault="00AC5204" w:rsidP="008F25D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AC5204" w:rsidRPr="00E378A8" w:rsidRDefault="000806AA" w:rsidP="008F25DD">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Se </w:t>
      </w:r>
      <w:r w:rsidR="00255253" w:rsidRPr="00E378A8">
        <w:rPr>
          <w:rFonts w:ascii="Palatino Linotype" w:eastAsia="Palatino Linotype" w:hAnsi="Palatino Linotype" w:cs="Palatino Linotype"/>
          <w:color w:val="000000" w:themeColor="text1"/>
        </w:rPr>
        <w:t>adjuntó</w:t>
      </w:r>
      <w:r w:rsidRPr="00E378A8">
        <w:rPr>
          <w:rFonts w:ascii="Palatino Linotype" w:eastAsia="Palatino Linotype" w:hAnsi="Palatino Linotype" w:cs="Palatino Linotype"/>
          <w:color w:val="000000" w:themeColor="text1"/>
        </w:rPr>
        <w:t xml:space="preserve"> </w:t>
      </w:r>
      <w:r w:rsidR="00255253" w:rsidRPr="00E378A8">
        <w:rPr>
          <w:rFonts w:ascii="Palatino Linotype" w:eastAsia="Palatino Linotype" w:hAnsi="Palatino Linotype" w:cs="Palatino Linotype"/>
          <w:color w:val="000000" w:themeColor="text1"/>
        </w:rPr>
        <w:t>el siguiente archivo</w:t>
      </w:r>
      <w:r w:rsidRPr="00E378A8">
        <w:rPr>
          <w:rFonts w:ascii="Palatino Linotype" w:eastAsia="Palatino Linotype" w:hAnsi="Palatino Linotype" w:cs="Palatino Linotype"/>
          <w:color w:val="000000" w:themeColor="text1"/>
        </w:rPr>
        <w:t xml:space="preserve"> electrónico:</w:t>
      </w:r>
    </w:p>
    <w:p w:rsidR="00AC5204" w:rsidRPr="00E378A8" w:rsidRDefault="00AC5204" w:rsidP="008F25D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AC5204" w:rsidRPr="00E378A8" w:rsidRDefault="000806AA" w:rsidP="008F25DD">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w:t>
      </w:r>
      <w:r w:rsidR="00255253" w:rsidRPr="00E378A8">
        <w:rPr>
          <w:rFonts w:ascii="Palatino Linotype" w:eastAsia="Palatino Linotype" w:hAnsi="Palatino Linotype" w:cs="Palatino Linotype"/>
          <w:b/>
          <w:color w:val="000000" w:themeColor="text1"/>
        </w:rPr>
        <w:t>00036.RH</w:t>
      </w:r>
      <w:r w:rsidRPr="00E378A8">
        <w:rPr>
          <w:rFonts w:ascii="Palatino Linotype" w:eastAsia="Palatino Linotype" w:hAnsi="Palatino Linotype" w:cs="Palatino Linotype"/>
          <w:b/>
          <w:color w:val="000000" w:themeColor="text1"/>
        </w:rPr>
        <w:t>.pdf</w:t>
      </w:r>
      <w:r w:rsidRPr="00E378A8">
        <w:rPr>
          <w:rFonts w:ascii="Palatino Linotype" w:eastAsia="Palatino Linotype" w:hAnsi="Palatino Linotype" w:cs="Palatino Linotype"/>
          <w:color w:val="000000" w:themeColor="text1"/>
        </w:rPr>
        <w:t xml:space="preserve">”, </w:t>
      </w:r>
      <w:r w:rsidR="00255253" w:rsidRPr="00E378A8">
        <w:rPr>
          <w:rFonts w:ascii="Palatino Linotype" w:eastAsia="Palatino Linotype" w:hAnsi="Palatino Linotype" w:cs="Palatino Linotype"/>
          <w:color w:val="000000" w:themeColor="text1"/>
        </w:rPr>
        <w:t>Oficio ADM/231/2025, de fecha catorce de julio de dos mil veinticinco, suscrito por el Coordinador de Recursos Humanos, mediante el cual remite imagen del control de asistencia del Contralor Municipal.</w:t>
      </w:r>
    </w:p>
    <w:p w:rsidR="00255253" w:rsidRDefault="00255253" w:rsidP="008F25D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A42440" w:rsidRPr="00E378A8" w:rsidRDefault="00A42440" w:rsidP="008F25DD">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AC5204"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bookmarkStart w:id="2" w:name="_heading=h.30j0zll" w:colFirst="0" w:colLast="0"/>
      <w:bookmarkEnd w:id="2"/>
      <w:r w:rsidRPr="00E378A8">
        <w:rPr>
          <w:rFonts w:ascii="Palatino Linotype" w:eastAsia="Palatino Linotype" w:hAnsi="Palatino Linotype" w:cs="Palatino Linotype"/>
          <w:color w:val="000000" w:themeColor="text1"/>
        </w:rPr>
        <w:t xml:space="preserve">El </w:t>
      </w:r>
      <w:r w:rsidR="00255253" w:rsidRPr="00E378A8">
        <w:rPr>
          <w:rFonts w:ascii="Palatino Linotype" w:eastAsia="Palatino Linotype" w:hAnsi="Palatino Linotype" w:cs="Palatino Linotype"/>
          <w:b/>
          <w:color w:val="000000" w:themeColor="text1"/>
        </w:rPr>
        <w:t xml:space="preserve">veinte de julio </w:t>
      </w:r>
      <w:r w:rsidR="00C6602B"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se interpuso el recurso de revisión, en contra de la respuesta, señalando como:</w:t>
      </w:r>
    </w:p>
    <w:p w:rsidR="00A42440" w:rsidRPr="00E378A8" w:rsidRDefault="00A42440" w:rsidP="00A4244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A42440" w:rsidRDefault="000806AA" w:rsidP="00A42440">
      <w:pPr>
        <w:pStyle w:val="Prrafodelista"/>
        <w:numPr>
          <w:ilvl w:val="0"/>
          <w:numId w:val="13"/>
        </w:num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A42440">
        <w:rPr>
          <w:rFonts w:ascii="Palatino Linotype" w:eastAsia="Palatino Linotype" w:hAnsi="Palatino Linotype" w:cs="Palatino Linotype"/>
          <w:b/>
          <w:color w:val="000000" w:themeColor="text1"/>
        </w:rPr>
        <w:t>Acto Impugnado:</w:t>
      </w:r>
    </w:p>
    <w:p w:rsidR="00AC5204" w:rsidRDefault="000806AA" w:rsidP="00A42440">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w:t>
      </w:r>
      <w:r w:rsidR="00255253" w:rsidRPr="00E378A8">
        <w:rPr>
          <w:rFonts w:ascii="Palatino Linotype" w:eastAsia="Palatino Linotype" w:hAnsi="Palatino Linotype" w:cs="Palatino Linotype"/>
          <w:i/>
          <w:color w:val="000000" w:themeColor="text1"/>
        </w:rPr>
        <w:t>Respuesta</w:t>
      </w:r>
      <w:r w:rsidRPr="00E378A8">
        <w:rPr>
          <w:rFonts w:ascii="Palatino Linotype" w:eastAsia="Palatino Linotype" w:hAnsi="Palatino Linotype" w:cs="Palatino Linotype"/>
          <w:i/>
          <w:color w:val="000000" w:themeColor="text1"/>
        </w:rPr>
        <w:t>” (Sic)</w:t>
      </w:r>
    </w:p>
    <w:p w:rsidR="00A42440" w:rsidRPr="00E378A8" w:rsidRDefault="00A42440" w:rsidP="008F25DD">
      <w:pPr>
        <w:pBdr>
          <w:top w:val="nil"/>
          <w:left w:val="nil"/>
          <w:bottom w:val="nil"/>
          <w:right w:val="nil"/>
          <w:between w:val="nil"/>
        </w:pBdr>
        <w:jc w:val="both"/>
        <w:rPr>
          <w:rFonts w:ascii="Palatino Linotype" w:eastAsia="Palatino Linotype" w:hAnsi="Palatino Linotype" w:cs="Palatino Linotype"/>
          <w:i/>
          <w:color w:val="000000" w:themeColor="text1"/>
        </w:rPr>
      </w:pPr>
    </w:p>
    <w:p w:rsidR="00AC5204" w:rsidRPr="00A42440" w:rsidRDefault="000806AA" w:rsidP="00A42440">
      <w:pPr>
        <w:pStyle w:val="Prrafodelista"/>
        <w:numPr>
          <w:ilvl w:val="0"/>
          <w:numId w:val="12"/>
        </w:numPr>
        <w:pBdr>
          <w:top w:val="nil"/>
          <w:left w:val="nil"/>
          <w:bottom w:val="nil"/>
          <w:right w:val="nil"/>
          <w:between w:val="nil"/>
        </w:pBdr>
        <w:jc w:val="both"/>
        <w:rPr>
          <w:rFonts w:ascii="Palatino Linotype" w:eastAsia="Palatino Linotype" w:hAnsi="Palatino Linotype" w:cs="Palatino Linotype"/>
          <w:b/>
          <w:color w:val="000000" w:themeColor="text1"/>
        </w:rPr>
      </w:pPr>
      <w:r w:rsidRPr="00A42440">
        <w:rPr>
          <w:rFonts w:ascii="Palatino Linotype" w:eastAsia="Palatino Linotype" w:hAnsi="Palatino Linotype" w:cs="Palatino Linotype"/>
          <w:b/>
          <w:color w:val="000000" w:themeColor="text1"/>
        </w:rPr>
        <w:t>Razones o Motivos de Inconformidad:</w:t>
      </w:r>
    </w:p>
    <w:p w:rsidR="00AC5204" w:rsidRPr="00E378A8" w:rsidRDefault="000806AA" w:rsidP="00A42440">
      <w:pPr>
        <w:pBdr>
          <w:top w:val="nil"/>
          <w:left w:val="nil"/>
          <w:bottom w:val="nil"/>
          <w:right w:val="nil"/>
          <w:between w:val="nil"/>
        </w:pBdr>
        <w:ind w:left="426"/>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w:t>
      </w:r>
      <w:r w:rsidR="00255253" w:rsidRPr="00E378A8">
        <w:rPr>
          <w:rFonts w:ascii="Palatino Linotype" w:eastAsia="Palatino Linotype" w:hAnsi="Palatino Linotype" w:cs="Palatino Linotype"/>
          <w:i/>
          <w:color w:val="000000" w:themeColor="text1"/>
        </w:rPr>
        <w:t>No remite lo solicitado y solo divagan con la información</w:t>
      </w:r>
      <w:r w:rsidR="00C6602B" w:rsidRPr="00E378A8">
        <w:rPr>
          <w:rFonts w:ascii="Palatino Linotype" w:eastAsia="Palatino Linotype" w:hAnsi="Palatino Linotype" w:cs="Palatino Linotype"/>
          <w:i/>
          <w:color w:val="000000" w:themeColor="text1"/>
        </w:rPr>
        <w:t>”</w:t>
      </w:r>
      <w:r w:rsidRPr="00E378A8">
        <w:rPr>
          <w:rFonts w:ascii="Palatino Linotype" w:eastAsia="Palatino Linotype" w:hAnsi="Palatino Linotype" w:cs="Palatino Linotype"/>
          <w:i/>
          <w:color w:val="000000" w:themeColor="text1"/>
        </w:rPr>
        <w:t>. (Sic)</w:t>
      </w:r>
    </w:p>
    <w:p w:rsidR="003D7A21" w:rsidRPr="00E378A8" w:rsidRDefault="003D7A21"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3D7A21" w:rsidRPr="00E378A8" w:rsidRDefault="003D7A21"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w:t>
      </w:r>
      <w:r w:rsidRPr="00E378A8">
        <w:rPr>
          <w:rFonts w:ascii="Palatino Linotype" w:eastAsia="Palatino Linotype" w:hAnsi="Palatino Linotype" w:cs="Palatino Linotype"/>
          <w:color w:val="000000" w:themeColor="text1"/>
        </w:rPr>
        <w:lastRenderedPageBreak/>
        <w:t xml:space="preserve">Transparencia y Acceso a la Información Pública del Estado de México y Municipios se turnó a la </w:t>
      </w:r>
      <w:r w:rsidRPr="00E378A8">
        <w:rPr>
          <w:rFonts w:ascii="Palatino Linotype" w:eastAsia="Palatino Linotype" w:hAnsi="Palatino Linotype" w:cs="Palatino Linotype"/>
          <w:b/>
          <w:color w:val="000000" w:themeColor="text1"/>
        </w:rPr>
        <w:t>Comisionada María del Rosario Mejía Ayala</w:t>
      </w:r>
      <w:r w:rsidR="00A42440">
        <w:rPr>
          <w:rFonts w:ascii="Palatino Linotype" w:eastAsia="Palatino Linotype" w:hAnsi="Palatino Linotype" w:cs="Palatino Linotype"/>
          <w:b/>
          <w:color w:val="000000" w:themeColor="text1"/>
        </w:rPr>
        <w:t>,</w:t>
      </w:r>
      <w:r w:rsidRPr="00E378A8">
        <w:rPr>
          <w:rFonts w:ascii="Palatino Linotype" w:eastAsia="Palatino Linotype" w:hAnsi="Palatino Linotype" w:cs="Palatino Linotype"/>
          <w:color w:val="000000" w:themeColor="text1"/>
        </w:rPr>
        <w:t xml:space="preserve"> </w:t>
      </w:r>
      <w:r w:rsidR="00A42440">
        <w:rPr>
          <w:rFonts w:ascii="Palatino Linotype" w:eastAsia="Palatino Linotype" w:hAnsi="Palatino Linotype" w:cs="Palatino Linotype"/>
          <w:color w:val="000000" w:themeColor="text1"/>
        </w:rPr>
        <w:t>para</w:t>
      </w:r>
      <w:r w:rsidRPr="00E378A8">
        <w:rPr>
          <w:rFonts w:ascii="Palatino Linotype" w:eastAsia="Palatino Linotype" w:hAnsi="Palatino Linotype" w:cs="Palatino Linotype"/>
          <w:color w:val="000000" w:themeColor="text1"/>
        </w:rPr>
        <w:t xml:space="preserve"> su análisis.</w:t>
      </w:r>
    </w:p>
    <w:p w:rsidR="003D7A21" w:rsidRPr="00E378A8" w:rsidRDefault="003D7A21"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E378A8">
        <w:rPr>
          <w:rFonts w:ascii="Palatino Linotype" w:eastAsia="Palatino Linotype" w:hAnsi="Palatino Linotype" w:cs="Palatino Linotype"/>
          <w:b/>
          <w:color w:val="000000" w:themeColor="text1"/>
        </w:rPr>
        <w:t>acuerdo de admisión</w:t>
      </w:r>
      <w:r w:rsidRPr="00E378A8">
        <w:rPr>
          <w:rFonts w:ascii="Palatino Linotype" w:eastAsia="Palatino Linotype" w:hAnsi="Palatino Linotype" w:cs="Palatino Linotype"/>
          <w:color w:val="000000" w:themeColor="text1"/>
        </w:rPr>
        <w:t xml:space="preserve"> del </w:t>
      </w:r>
      <w:r w:rsidR="00255253" w:rsidRPr="00E378A8">
        <w:rPr>
          <w:rFonts w:ascii="Palatino Linotype" w:eastAsia="Palatino Linotype" w:hAnsi="Palatino Linotype" w:cs="Palatino Linotype"/>
          <w:b/>
          <w:color w:val="000000" w:themeColor="text1"/>
        </w:rPr>
        <w:t xml:space="preserve">cinco de agosto </w:t>
      </w:r>
      <w:r w:rsidR="00C6602B"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E378A8">
        <w:rPr>
          <w:rFonts w:ascii="Palatino Linotype" w:eastAsia="Palatino Linotype" w:hAnsi="Palatino Linotype" w:cs="Palatino Linotype"/>
          <w:b/>
          <w:color w:val="000000" w:themeColor="text1"/>
        </w:rPr>
        <w:t xml:space="preserve">SAIMEX, </w:t>
      </w:r>
      <w:r w:rsidRPr="00E378A8">
        <w:rPr>
          <w:rFonts w:ascii="Palatino Linotype" w:eastAsia="Palatino Linotype" w:hAnsi="Palatino Linotype" w:cs="Palatino Linotype"/>
          <w:color w:val="000000" w:themeColor="text1"/>
        </w:rPr>
        <w:t>a efecto de que en un plazo máximo de siete días manifestara</w:t>
      </w:r>
      <w:r w:rsidR="00C6602B" w:rsidRPr="00E378A8">
        <w:rPr>
          <w:rFonts w:ascii="Palatino Linotype" w:eastAsia="Palatino Linotype" w:hAnsi="Palatino Linotype" w:cs="Palatino Linotype"/>
          <w:color w:val="000000" w:themeColor="text1"/>
        </w:rPr>
        <w:t>n</w:t>
      </w:r>
      <w:r w:rsidRPr="00E378A8">
        <w:rPr>
          <w:rFonts w:ascii="Palatino Linotype" w:eastAsia="Palatino Linotype" w:hAnsi="Palatino Linotype" w:cs="Palatino Linotype"/>
          <w:color w:val="000000" w:themeColor="text1"/>
        </w:rPr>
        <w:t xml:space="preserve"> lo que a su derecho conviniera, ofreciera</w:t>
      </w:r>
      <w:r w:rsidR="00C6602B" w:rsidRPr="00E378A8">
        <w:rPr>
          <w:rFonts w:ascii="Palatino Linotype" w:eastAsia="Palatino Linotype" w:hAnsi="Palatino Linotype" w:cs="Palatino Linotype"/>
          <w:color w:val="000000" w:themeColor="text1"/>
        </w:rPr>
        <w:t>n</w:t>
      </w:r>
      <w:r w:rsidRPr="00E378A8">
        <w:rPr>
          <w:rFonts w:ascii="Palatino Linotype" w:eastAsia="Palatino Linotype" w:hAnsi="Palatino Linotype" w:cs="Palatino Linotype"/>
          <w:color w:val="000000" w:themeColor="text1"/>
        </w:rPr>
        <w:t xml:space="preserve"> pruebas y alegatos según corresponda, de esta forma para que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presentará el Informe Justificado procedente.</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color w:val="000000" w:themeColor="text1"/>
        </w:rPr>
        <w:t xml:space="preserve">El </w:t>
      </w:r>
      <w:r w:rsidR="00255253" w:rsidRPr="00E378A8">
        <w:rPr>
          <w:rFonts w:ascii="Palatino Linotype" w:eastAsia="Palatino Linotype" w:hAnsi="Palatino Linotype" w:cs="Palatino Linotype"/>
          <w:b/>
          <w:color w:val="000000" w:themeColor="text1"/>
        </w:rPr>
        <w:t xml:space="preserve">doce de agosto </w:t>
      </w:r>
      <w:r w:rsidR="00C6602B"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xml:space="preserv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rindió el </w:t>
      </w:r>
      <w:r w:rsidRPr="00E378A8">
        <w:rPr>
          <w:rFonts w:ascii="Palatino Linotype" w:eastAsia="Palatino Linotype" w:hAnsi="Palatino Linotype" w:cs="Palatino Linotype"/>
          <w:b/>
          <w:color w:val="000000" w:themeColor="text1"/>
        </w:rPr>
        <w:t>informe justificado</w:t>
      </w:r>
      <w:r w:rsidR="00255253" w:rsidRPr="00E378A8">
        <w:rPr>
          <w:rFonts w:ascii="Palatino Linotype" w:eastAsia="Palatino Linotype" w:hAnsi="Palatino Linotype" w:cs="Palatino Linotype"/>
          <w:color w:val="000000" w:themeColor="text1"/>
        </w:rPr>
        <w:t xml:space="preserve"> correspondiente, mediante el cual</w:t>
      </w:r>
      <w:r w:rsidRPr="00E378A8">
        <w:rPr>
          <w:rFonts w:ascii="Palatino Linotype" w:eastAsia="Palatino Linotype" w:hAnsi="Palatino Linotype" w:cs="Palatino Linotype"/>
          <w:color w:val="000000" w:themeColor="text1"/>
        </w:rPr>
        <w:t xml:space="preserve"> </w:t>
      </w:r>
      <w:r w:rsidR="003D7A21" w:rsidRPr="00E378A8">
        <w:rPr>
          <w:rFonts w:ascii="Palatino Linotype" w:eastAsia="Palatino Linotype" w:hAnsi="Palatino Linotype" w:cs="Palatino Linotype"/>
          <w:b/>
          <w:color w:val="000000" w:themeColor="text1"/>
        </w:rPr>
        <w:t xml:space="preserve">ratificó la respuesta, </w:t>
      </w:r>
      <w:r w:rsidR="003D7A21" w:rsidRPr="00E378A8">
        <w:rPr>
          <w:rFonts w:ascii="Palatino Linotype" w:eastAsia="Palatino Linotype" w:hAnsi="Palatino Linotype" w:cs="Palatino Linotype"/>
          <w:color w:val="000000" w:themeColor="text1"/>
        </w:rPr>
        <w:t xml:space="preserve">mismo que se puso a la vista del particular en fecha </w:t>
      </w:r>
      <w:r w:rsidR="00255253" w:rsidRPr="00E378A8">
        <w:rPr>
          <w:rFonts w:ascii="Palatino Linotype" w:eastAsia="Palatino Linotype" w:hAnsi="Palatino Linotype" w:cs="Palatino Linotype"/>
          <w:color w:val="000000" w:themeColor="text1"/>
        </w:rPr>
        <w:t xml:space="preserve">cuatro de septiembre </w:t>
      </w:r>
      <w:r w:rsidR="003D7A21" w:rsidRPr="00E378A8">
        <w:rPr>
          <w:rFonts w:ascii="Palatino Linotype" w:eastAsia="Palatino Linotype" w:hAnsi="Palatino Linotype" w:cs="Palatino Linotype"/>
          <w:color w:val="000000" w:themeColor="text1"/>
        </w:rPr>
        <w:t>de dos mil veinticinco.</w:t>
      </w:r>
    </w:p>
    <w:p w:rsidR="00AC5204" w:rsidRPr="00E378A8" w:rsidRDefault="00AC5204" w:rsidP="008F25DD">
      <w:pPr>
        <w:rPr>
          <w:rFonts w:ascii="Palatino Linotype" w:eastAsia="Palatino Linotype" w:hAnsi="Palatino Linotype" w:cs="Palatino Linotype"/>
          <w:b/>
          <w:i/>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color w:val="000000" w:themeColor="text1"/>
        </w:rPr>
        <w:t xml:space="preserve">Por su parte, el </w:t>
      </w:r>
      <w:r w:rsidRPr="00E378A8">
        <w:rPr>
          <w:rFonts w:ascii="Palatino Linotype" w:eastAsia="Palatino Linotype" w:hAnsi="Palatino Linotype" w:cs="Palatino Linotype"/>
          <w:b/>
          <w:color w:val="000000" w:themeColor="text1"/>
        </w:rPr>
        <w:t>RECURRENTE</w:t>
      </w:r>
      <w:r w:rsidRPr="00E378A8">
        <w:rPr>
          <w:rFonts w:ascii="Palatino Linotype" w:eastAsia="Palatino Linotype" w:hAnsi="Palatino Linotype" w:cs="Palatino Linotype"/>
          <w:color w:val="000000" w:themeColor="text1"/>
        </w:rPr>
        <w:t xml:space="preserve"> no presentó pruebas o alegatos que a su derecho convinieran.</w:t>
      </w:r>
    </w:p>
    <w:p w:rsidR="00AC5204" w:rsidRPr="00E378A8" w:rsidRDefault="00AC5204" w:rsidP="008F25DD">
      <w:pPr>
        <w:rPr>
          <w:rFonts w:ascii="Palatino Linotype" w:eastAsia="Palatino Linotype" w:hAnsi="Palatino Linotype" w:cs="Palatino Linotype"/>
          <w:color w:val="000000" w:themeColor="text1"/>
        </w:rPr>
      </w:pPr>
    </w:p>
    <w:p w:rsidR="008F25DD"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La Comisionada Ponente decretó el cierre de instrucción mediante acuerdo del </w:t>
      </w:r>
      <w:r w:rsidR="00255253" w:rsidRPr="00E378A8">
        <w:rPr>
          <w:rFonts w:ascii="Palatino Linotype" w:eastAsia="Palatino Linotype" w:hAnsi="Palatino Linotype" w:cs="Palatino Linotype"/>
          <w:b/>
          <w:color w:val="000000" w:themeColor="text1"/>
        </w:rPr>
        <w:t>diez de s</w:t>
      </w:r>
      <w:r w:rsidR="00054BD3" w:rsidRPr="00E378A8">
        <w:rPr>
          <w:rFonts w:ascii="Palatino Linotype" w:eastAsia="Palatino Linotype" w:hAnsi="Palatino Linotype" w:cs="Palatino Linotype"/>
          <w:b/>
          <w:color w:val="000000" w:themeColor="text1"/>
        </w:rPr>
        <w:t xml:space="preserve">eptiembre </w:t>
      </w:r>
      <w:r w:rsidR="003D7A21"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xml:space="preserve">; por lo que se ordenó turnar el expediente a resolución, misma que ahora se pronuncia; y </w:t>
      </w:r>
      <w:bookmarkStart w:id="3" w:name="_heading=h.1fob9te" w:colFirst="0" w:colLast="0"/>
      <w:bookmarkEnd w:id="3"/>
      <w:r w:rsidR="00A42440">
        <w:rPr>
          <w:rFonts w:ascii="Palatino Linotype" w:eastAsia="Palatino Linotype" w:hAnsi="Palatino Linotype" w:cs="Palatino Linotype"/>
          <w:color w:val="000000" w:themeColor="text1"/>
        </w:rPr>
        <w:t>----------------------------------------------------------------------------</w:t>
      </w:r>
    </w:p>
    <w:p w:rsidR="00A42440" w:rsidRDefault="00A42440" w:rsidP="00A42440">
      <w:pPr>
        <w:pStyle w:val="Prrafodelista"/>
        <w:rPr>
          <w:rFonts w:ascii="Palatino Linotype" w:eastAsia="Palatino Linotype" w:hAnsi="Palatino Linotype" w:cs="Palatino Linotype"/>
          <w:color w:val="000000" w:themeColor="text1"/>
        </w:rPr>
      </w:pPr>
    </w:p>
    <w:p w:rsidR="00A42440" w:rsidRPr="00E378A8" w:rsidRDefault="00A42440" w:rsidP="00A4244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25DD" w:rsidRPr="00E378A8" w:rsidRDefault="000806AA" w:rsidP="008F25DD">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b/>
          <w:color w:val="000000" w:themeColor="text1"/>
        </w:rPr>
        <w:lastRenderedPageBreak/>
        <w:t>C O N S I D E R A N D O</w:t>
      </w:r>
      <w:bookmarkStart w:id="4" w:name="_heading=h.3znysh7" w:colFirst="0" w:colLast="0"/>
      <w:bookmarkEnd w:id="4"/>
    </w:p>
    <w:p w:rsidR="008F25DD" w:rsidRPr="00E378A8" w:rsidRDefault="008F25DD" w:rsidP="008F25DD">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themeColor="text1"/>
        </w:rPr>
      </w:pPr>
    </w:p>
    <w:p w:rsidR="008F25DD" w:rsidRPr="00E378A8" w:rsidRDefault="000806AA"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b/>
          <w:color w:val="000000" w:themeColor="text1"/>
        </w:rPr>
        <w:t>PRIMERO. De la competencia</w:t>
      </w:r>
    </w:p>
    <w:p w:rsidR="008F25DD" w:rsidRPr="00E378A8" w:rsidRDefault="007A40B2"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hAnsi="Palatino Linotype"/>
          <w:color w:val="000000" w:themeColor="text1"/>
          <w:shd w:val="clear" w:color="auto" w:fill="FFFFFF"/>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E378A8">
        <w:rPr>
          <w:rFonts w:ascii="Palatino Linotype" w:hAnsi="Palatino Linotype"/>
          <w:b/>
          <w:bCs/>
          <w:color w:val="000000" w:themeColor="text1"/>
          <w:shd w:val="clear" w:color="auto" w:fill="FFFFFF"/>
        </w:rPr>
        <w:t>Constitución Política de los Estados Unidos Mexicanos</w:t>
      </w:r>
      <w:r w:rsidRPr="00E378A8">
        <w:rPr>
          <w:rFonts w:ascii="Palatino Linotype" w:hAnsi="Palatino Linotype"/>
          <w:color w:val="000000" w:themeColor="text1"/>
          <w:shd w:val="clear" w:color="auto" w:fill="FFFFFF"/>
        </w:rPr>
        <w:t>; 5, párrafos trigésimo segundo, trigésimo tercero y trigésimo cuarto fracciones IV y V de la </w:t>
      </w:r>
      <w:r w:rsidRPr="00E378A8">
        <w:rPr>
          <w:rFonts w:ascii="Palatino Linotype" w:hAnsi="Palatino Linotype"/>
          <w:b/>
          <w:bCs/>
          <w:color w:val="000000" w:themeColor="text1"/>
          <w:shd w:val="clear" w:color="auto" w:fill="FFFFFF"/>
        </w:rPr>
        <w:t>Constitución Política del Estado Libre y Soberano de México</w:t>
      </w:r>
      <w:r w:rsidRPr="00E378A8">
        <w:rPr>
          <w:rFonts w:ascii="Palatino Linotype" w:hAnsi="Palatino Linotype"/>
          <w:color w:val="000000" w:themeColor="text1"/>
          <w:shd w:val="clear" w:color="auto" w:fill="FFFFFF"/>
        </w:rPr>
        <w:t>; artículos 1, 2 fracción II, 13, 29, 36 fracciones I y II, 176, 178, 179, 181 párrafo tercero y 185 de la </w:t>
      </w:r>
      <w:r w:rsidRPr="00E378A8">
        <w:rPr>
          <w:rFonts w:ascii="Palatino Linotype" w:hAnsi="Palatino Linotype"/>
          <w:b/>
          <w:bCs/>
          <w:color w:val="000000" w:themeColor="text1"/>
          <w:shd w:val="clear" w:color="auto" w:fill="FFFFFF"/>
        </w:rPr>
        <w:t>Ley de Transparencia y Acceso a la Información Pública del Estado de México y Municipios</w:t>
      </w:r>
      <w:r w:rsidRPr="00E378A8">
        <w:rPr>
          <w:rFonts w:ascii="Palatino Linotype" w:hAnsi="Palatino Linotype"/>
          <w:color w:val="000000" w:themeColor="text1"/>
          <w:shd w:val="clear" w:color="auto" w:fill="FFFFFF"/>
        </w:rPr>
        <w:t>; y 7, 9 fracciones I y XXIII, y 11 del </w:t>
      </w:r>
      <w:r w:rsidRPr="00E378A8">
        <w:rPr>
          <w:rFonts w:ascii="Palatino Linotype" w:hAnsi="Palatino Linotype"/>
          <w:b/>
          <w:bCs/>
          <w:color w:val="000000" w:themeColor="text1"/>
          <w:shd w:val="clear" w:color="auto" w:fill="FFFFFF"/>
        </w:rPr>
        <w:t>Reglamento Interior del Instituto de Transparencia, Acceso a la Información Pública y Protección de Datos Personales del Estado de México y Municipios</w:t>
      </w:r>
      <w:r w:rsidRPr="00E378A8">
        <w:rPr>
          <w:rFonts w:ascii="Palatino Linotype" w:hAnsi="Palatino Linotype"/>
          <w:color w:val="000000" w:themeColor="text1"/>
          <w:shd w:val="clear" w:color="auto" w:fill="FFFFFF"/>
        </w:rPr>
        <w:t>.</w:t>
      </w:r>
      <w:bookmarkStart w:id="5" w:name="_heading=h.2et92p0" w:colFirst="0" w:colLast="0"/>
      <w:bookmarkEnd w:id="5"/>
    </w:p>
    <w:p w:rsidR="008F25DD" w:rsidRPr="00E378A8" w:rsidRDefault="008F25DD"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8F25DD" w:rsidRPr="00E378A8" w:rsidRDefault="000806AA"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b/>
          <w:color w:val="000000" w:themeColor="text1"/>
        </w:rPr>
        <w:t>SEGUNDO. De la oportunidad y procedencia.</w:t>
      </w:r>
      <w:bookmarkStart w:id="6" w:name="_heading=h.tyjcwt" w:colFirst="0" w:colLast="0"/>
      <w:bookmarkEnd w:id="6"/>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El medio de impugnación fue presentado a través del </w:t>
      </w:r>
      <w:r w:rsidRPr="00E378A8">
        <w:rPr>
          <w:rFonts w:ascii="Palatino Linotype" w:eastAsia="Palatino Linotype" w:hAnsi="Palatino Linotype" w:cs="Palatino Linotype"/>
          <w:b/>
          <w:color w:val="000000" w:themeColor="text1"/>
        </w:rPr>
        <w:t xml:space="preserve">SAIMEX </w:t>
      </w:r>
      <w:r w:rsidRPr="00E378A8">
        <w:rPr>
          <w:rFonts w:ascii="Palatino Linotype" w:eastAsia="Palatino Linotype" w:hAnsi="Palatino Linotype" w:cs="Palatino Linotype"/>
          <w:color w:val="000000" w:themeColor="text1"/>
        </w:rPr>
        <w:t xml:space="preserve">en el formato previamente aprobado para tal efecto y dentro del plazo legal de quince días hábiles otorgados; siendo así que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entregó respuesta </w:t>
      </w:r>
      <w:r w:rsidRPr="00E378A8">
        <w:rPr>
          <w:rFonts w:ascii="Palatino Linotype" w:eastAsia="Palatino Linotype" w:hAnsi="Palatino Linotype" w:cs="Palatino Linotype"/>
          <w:b/>
          <w:color w:val="000000" w:themeColor="text1"/>
        </w:rPr>
        <w:t xml:space="preserve">el </w:t>
      </w:r>
      <w:r w:rsidR="00054BD3" w:rsidRPr="00E378A8">
        <w:rPr>
          <w:rFonts w:ascii="Palatino Linotype" w:eastAsia="Palatino Linotype" w:hAnsi="Palatino Linotype" w:cs="Palatino Linotype"/>
          <w:b/>
          <w:color w:val="000000" w:themeColor="text1"/>
        </w:rPr>
        <w:t xml:space="preserve">quince de julio </w:t>
      </w:r>
      <w:r w:rsidR="003D7A21"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xml:space="preserve">, de tal forma que el plazo para interponer el recurso de revisión transcurrió del </w:t>
      </w:r>
      <w:r w:rsidR="00054BD3" w:rsidRPr="00E378A8">
        <w:rPr>
          <w:rFonts w:ascii="Palatino Linotype" w:eastAsia="Palatino Linotype" w:hAnsi="Palatino Linotype" w:cs="Palatino Linotype"/>
          <w:b/>
          <w:color w:val="000000" w:themeColor="text1"/>
        </w:rPr>
        <w:t xml:space="preserve">dieciséis de julio </w:t>
      </w:r>
      <w:r w:rsidR="003D7A21" w:rsidRPr="00E378A8">
        <w:rPr>
          <w:rFonts w:ascii="Palatino Linotype" w:eastAsia="Palatino Linotype" w:hAnsi="Palatino Linotype" w:cs="Palatino Linotype"/>
          <w:b/>
          <w:color w:val="000000" w:themeColor="text1"/>
        </w:rPr>
        <w:t xml:space="preserve">al </w:t>
      </w:r>
      <w:r w:rsidR="00054BD3" w:rsidRPr="00E378A8">
        <w:rPr>
          <w:rFonts w:ascii="Palatino Linotype" w:eastAsia="Palatino Linotype" w:hAnsi="Palatino Linotype" w:cs="Palatino Linotype"/>
          <w:b/>
          <w:color w:val="000000" w:themeColor="text1"/>
        </w:rPr>
        <w:t xml:space="preserve">diecinueve de agosto </w:t>
      </w:r>
      <w:r w:rsidR="003D7A21"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xml:space="preserve">, </w:t>
      </w:r>
      <w:r w:rsidR="00054BD3" w:rsidRPr="00E378A8">
        <w:rPr>
          <w:rFonts w:ascii="Palatino Linotype" w:hAnsi="Palatino Linotype" w:cs="Tahoma"/>
          <w:bCs/>
          <w:iCs/>
          <w:color w:val="000000" w:themeColor="text1"/>
          <w:lang w:val="es-ES"/>
        </w:rPr>
        <w:t xml:space="preserve">lo anterior, sin contar los días, del veintiuno de julio al uno de septiembre del año en curso, de conformidad con los artículos 3°, fracción X, y el Calendario Oficial en Materia de </w:t>
      </w:r>
      <w:r w:rsidR="00054BD3" w:rsidRPr="00E378A8">
        <w:rPr>
          <w:rFonts w:ascii="Palatino Linotype" w:hAnsi="Palatino Linotype" w:cs="Tahoma"/>
          <w:bCs/>
          <w:iCs/>
          <w:color w:val="000000" w:themeColor="text1"/>
          <w:lang w:val="es-ES"/>
        </w:rPr>
        <w:lastRenderedPageBreak/>
        <w:t xml:space="preserve">Transparencia, Acceso a la Información Pública y Protección de Datos Personales del Estado de México y Municipios, así como de laborales de este Instituto, para el año dos mil veinticinco, </w:t>
      </w:r>
      <w:r w:rsidRPr="00E378A8">
        <w:rPr>
          <w:rFonts w:ascii="Palatino Linotype" w:eastAsia="Palatino Linotype" w:hAnsi="Palatino Linotype" w:cs="Palatino Linotype"/>
          <w:color w:val="000000" w:themeColor="text1"/>
        </w:rPr>
        <w:t xml:space="preserve">en consecuencia, si la parte </w:t>
      </w:r>
      <w:r w:rsidRPr="00E378A8">
        <w:rPr>
          <w:rFonts w:ascii="Palatino Linotype" w:eastAsia="Palatino Linotype" w:hAnsi="Palatino Linotype" w:cs="Palatino Linotype"/>
          <w:b/>
          <w:color w:val="000000" w:themeColor="text1"/>
        </w:rPr>
        <w:t xml:space="preserve">RECURRENTE </w:t>
      </w:r>
      <w:r w:rsidRPr="00E378A8">
        <w:rPr>
          <w:rFonts w:ascii="Palatino Linotype" w:eastAsia="Palatino Linotype" w:hAnsi="Palatino Linotype" w:cs="Palatino Linotype"/>
          <w:color w:val="000000" w:themeColor="text1"/>
        </w:rPr>
        <w:t xml:space="preserve">presentó su inconformidad el </w:t>
      </w:r>
      <w:r w:rsidR="00054BD3" w:rsidRPr="00E378A8">
        <w:rPr>
          <w:rFonts w:ascii="Palatino Linotype" w:eastAsia="Palatino Linotype" w:hAnsi="Palatino Linotype" w:cs="Palatino Linotype"/>
          <w:b/>
          <w:color w:val="000000" w:themeColor="text1"/>
        </w:rPr>
        <w:t xml:space="preserve">veinte de julio </w:t>
      </w:r>
      <w:r w:rsidR="003D7A21" w:rsidRPr="00E378A8">
        <w:rPr>
          <w:rFonts w:ascii="Palatino Linotype" w:eastAsia="Palatino Linotype" w:hAnsi="Palatino Linotype" w:cs="Palatino Linotype"/>
          <w:b/>
          <w:color w:val="000000" w:themeColor="text1"/>
        </w:rPr>
        <w:t>de dos mil veinticinco</w:t>
      </w:r>
      <w:r w:rsidRPr="00E378A8">
        <w:rPr>
          <w:rFonts w:ascii="Palatino Linotype" w:eastAsia="Palatino Linotype" w:hAnsi="Palatino Linotype" w:cs="Palatino Linotype"/>
          <w:color w:val="000000" w:themeColor="text1"/>
        </w:rPr>
        <w:t>, se encuentra dentro de los márgenes temporales previstos en el artículo 178 de la Ley de Transparencia y Acceso a la Información Pública del Estado de México y Municipios.</w:t>
      </w:r>
    </w:p>
    <w:p w:rsidR="00054BD3" w:rsidRPr="00E378A8" w:rsidRDefault="00054BD3" w:rsidP="008F25DD">
      <w:pPr>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Style w:val="Ttulo2"/>
        <w:tabs>
          <w:tab w:val="left" w:pos="0"/>
        </w:tabs>
        <w:spacing w:before="0" w:line="360" w:lineRule="auto"/>
        <w:rPr>
          <w:rFonts w:ascii="Palatino Linotype" w:eastAsia="Palatino Linotype" w:hAnsi="Palatino Linotype" w:cs="Palatino Linotype"/>
          <w:b/>
          <w:i/>
          <w:color w:val="000000" w:themeColor="text1"/>
          <w:sz w:val="24"/>
          <w:szCs w:val="24"/>
        </w:rPr>
      </w:pPr>
      <w:bookmarkStart w:id="7" w:name="_heading=h.3dy6vkm" w:colFirst="0" w:colLast="0"/>
      <w:bookmarkEnd w:id="7"/>
      <w:r w:rsidRPr="00E378A8">
        <w:rPr>
          <w:rFonts w:ascii="Palatino Linotype" w:eastAsia="Palatino Linotype" w:hAnsi="Palatino Linotype" w:cs="Palatino Linotype"/>
          <w:b/>
          <w:color w:val="000000" w:themeColor="text1"/>
          <w:sz w:val="24"/>
          <w:szCs w:val="24"/>
        </w:rPr>
        <w:t xml:space="preserve">TERCERO. Del planteamiento de la </w:t>
      </w:r>
      <w:r w:rsidRPr="00E378A8">
        <w:rPr>
          <w:rFonts w:ascii="Palatino Linotype" w:eastAsia="Palatino Linotype" w:hAnsi="Palatino Linotype" w:cs="Palatino Linotype"/>
          <w:b/>
          <w:i/>
          <w:color w:val="000000" w:themeColor="text1"/>
          <w:sz w:val="24"/>
          <w:szCs w:val="24"/>
        </w:rPr>
        <w:t>Litis.</w:t>
      </w: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1t3h5sf" w:colFirst="0" w:colLast="0"/>
      <w:bookmarkEnd w:id="8"/>
      <w:r w:rsidRPr="00E378A8">
        <w:rPr>
          <w:rFonts w:ascii="Palatino Linotype" w:eastAsia="Palatino Linotype" w:hAnsi="Palatino Linotype" w:cs="Palatino Linotype"/>
          <w:color w:val="000000" w:themeColor="text1"/>
        </w:rPr>
        <w:t xml:space="preserve">El </w:t>
      </w:r>
      <w:r w:rsidRPr="00E378A8">
        <w:rPr>
          <w:rFonts w:ascii="Palatino Linotype" w:eastAsia="Palatino Linotype" w:hAnsi="Palatino Linotype" w:cs="Palatino Linotype"/>
          <w:b/>
          <w:color w:val="000000" w:themeColor="text1"/>
        </w:rPr>
        <w:t>RECURRENTE</w:t>
      </w:r>
      <w:r w:rsidRPr="00E378A8">
        <w:rPr>
          <w:rFonts w:ascii="Palatino Linotype" w:eastAsia="Palatino Linotype" w:hAnsi="Palatino Linotype" w:cs="Palatino Linotype"/>
          <w:color w:val="000000" w:themeColor="text1"/>
        </w:rPr>
        <w:t xml:space="preserve"> solicitó lo siguiente:</w:t>
      </w:r>
      <w:r w:rsidRPr="00E378A8">
        <w:rPr>
          <w:rFonts w:ascii="Palatino Linotype" w:eastAsia="Palatino Linotype" w:hAnsi="Palatino Linotype" w:cs="Palatino Linotype"/>
          <w:i/>
          <w:color w:val="000000" w:themeColor="text1"/>
        </w:rPr>
        <w:t xml:space="preserve">  </w:t>
      </w:r>
      <w:r w:rsidR="003D7A21" w:rsidRPr="00E378A8">
        <w:rPr>
          <w:rFonts w:ascii="Palatino Linotype" w:eastAsia="Palatino Linotype" w:hAnsi="Palatino Linotype" w:cs="Palatino Linotype"/>
          <w:i/>
          <w:color w:val="000000" w:themeColor="text1"/>
        </w:rPr>
        <w:t>“</w:t>
      </w:r>
      <w:r w:rsidR="00054BD3" w:rsidRPr="00E378A8">
        <w:rPr>
          <w:rFonts w:ascii="Palatino Linotype" w:eastAsia="Palatino Linotype" w:hAnsi="Palatino Linotype" w:cs="Palatino Linotype"/>
          <w:i/>
          <w:color w:val="000000" w:themeColor="text1"/>
        </w:rPr>
        <w:t>Solicito listas de asistencia o registros biométricos del contralor o su similar de este año</w:t>
      </w:r>
      <w:r w:rsidRPr="00E378A8">
        <w:rPr>
          <w:rFonts w:ascii="Palatino Linotype" w:eastAsia="Palatino Linotype" w:hAnsi="Palatino Linotype" w:cs="Palatino Linotype"/>
          <w:i/>
          <w:color w:val="000000" w:themeColor="text1"/>
        </w:rPr>
        <w:t>”</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i/>
          <w:color w:val="000000" w:themeColor="text1"/>
        </w:rPr>
        <w:t>(Sic)</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054BD3"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 respuesta,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por medio del </w:t>
      </w:r>
      <w:r w:rsidR="00054BD3" w:rsidRPr="00E378A8">
        <w:rPr>
          <w:rFonts w:ascii="Palatino Linotype" w:eastAsia="Palatino Linotype" w:hAnsi="Palatino Linotype" w:cs="Palatino Linotype"/>
          <w:color w:val="000000" w:themeColor="text1"/>
        </w:rPr>
        <w:t>Coordinador de Recursos Humanos</w:t>
      </w:r>
      <w:r w:rsidRPr="00E378A8">
        <w:rPr>
          <w:rFonts w:ascii="Palatino Linotype" w:eastAsia="Palatino Linotype" w:hAnsi="Palatino Linotype" w:cs="Palatino Linotype"/>
          <w:color w:val="000000" w:themeColor="text1"/>
        </w:rPr>
        <w:t xml:space="preserve">, </w:t>
      </w:r>
      <w:r w:rsidR="00533C1D" w:rsidRPr="00E378A8">
        <w:rPr>
          <w:rFonts w:ascii="Palatino Linotype" w:eastAsia="Palatino Linotype" w:hAnsi="Palatino Linotype" w:cs="Palatino Linotype"/>
          <w:color w:val="000000" w:themeColor="text1"/>
        </w:rPr>
        <w:t>remitió el Control de Asistencia del Contralor Municipal de ese Ayuntamiento, donde se observa el registro correspondiente a los meses de enero, febrero, marzo, abril, mayo y junio, especificando el nombre del Servidor Público, Cargo y fecha de asistencia.</w:t>
      </w:r>
    </w:p>
    <w:p w:rsidR="00054BD3" w:rsidRPr="00E378A8" w:rsidRDefault="00054BD3" w:rsidP="008F25DD">
      <w:pPr>
        <w:pStyle w:val="Prrafodelista"/>
        <w:ind w:left="0"/>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color w:val="000000" w:themeColor="text1"/>
        </w:rPr>
        <w:lastRenderedPageBreak/>
        <w:t xml:space="preserve">Posteriormente, el </w:t>
      </w:r>
      <w:r w:rsidRPr="00E378A8">
        <w:rPr>
          <w:rFonts w:ascii="Palatino Linotype" w:eastAsia="Palatino Linotype" w:hAnsi="Palatino Linotype" w:cs="Palatino Linotype"/>
          <w:b/>
          <w:color w:val="000000" w:themeColor="text1"/>
        </w:rPr>
        <w:t xml:space="preserve">RECURRENTE </w:t>
      </w:r>
      <w:r w:rsidRPr="00E378A8">
        <w:rPr>
          <w:rFonts w:ascii="Palatino Linotype" w:eastAsia="Palatino Linotype" w:hAnsi="Palatino Linotype" w:cs="Palatino Linotype"/>
          <w:color w:val="000000" w:themeColor="text1"/>
        </w:rPr>
        <w:t>interpuso el</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 xml:space="preserve">recurso de revisión número </w:t>
      </w:r>
      <w:r w:rsidR="00533C1D" w:rsidRPr="00E378A8">
        <w:rPr>
          <w:rFonts w:ascii="Palatino Linotype" w:eastAsia="Palatino Linotype" w:hAnsi="Palatino Linotype" w:cs="Palatino Linotype"/>
          <w:b/>
          <w:color w:val="000000" w:themeColor="text1"/>
        </w:rPr>
        <w:t>08848</w:t>
      </w:r>
      <w:r w:rsidRPr="00E378A8">
        <w:rPr>
          <w:rFonts w:ascii="Palatino Linotype" w:eastAsia="Palatino Linotype" w:hAnsi="Palatino Linotype" w:cs="Palatino Linotype"/>
          <w:b/>
          <w:color w:val="000000" w:themeColor="text1"/>
        </w:rPr>
        <w:t>/INFOEM/IP/RR/202</w:t>
      </w:r>
      <w:r w:rsidR="00A346FC" w:rsidRPr="00E378A8">
        <w:rPr>
          <w:rFonts w:ascii="Palatino Linotype" w:eastAsia="Palatino Linotype" w:hAnsi="Palatino Linotype" w:cs="Palatino Linotype"/>
          <w:b/>
          <w:color w:val="000000" w:themeColor="text1"/>
        </w:rPr>
        <w:t>5</w:t>
      </w:r>
      <w:r w:rsidRPr="00E378A8">
        <w:rPr>
          <w:rFonts w:ascii="Palatino Linotype" w:eastAsia="Palatino Linotype" w:hAnsi="Palatino Linotype" w:cs="Palatino Linotype"/>
          <w:color w:val="000000" w:themeColor="text1"/>
        </w:rPr>
        <w:t>, donde manifestó como motivos de inconformidad,</w:t>
      </w:r>
      <w:r w:rsidRPr="00E378A8">
        <w:rPr>
          <w:rFonts w:ascii="Palatino Linotype" w:eastAsia="Palatino Linotype" w:hAnsi="Palatino Linotype" w:cs="Palatino Linotype"/>
          <w:b/>
          <w:color w:val="000000" w:themeColor="text1"/>
        </w:rPr>
        <w:t xml:space="preserve"> la </w:t>
      </w:r>
      <w:r w:rsidR="00533C1D" w:rsidRPr="00E378A8">
        <w:rPr>
          <w:rFonts w:ascii="Palatino Linotype" w:eastAsia="Palatino Linotype" w:hAnsi="Palatino Linotype" w:cs="Palatino Linotype"/>
          <w:b/>
          <w:color w:val="000000" w:themeColor="text1"/>
        </w:rPr>
        <w:t>negativa de la información solicitada</w:t>
      </w:r>
      <w:r w:rsidRPr="00E378A8">
        <w:rPr>
          <w:rFonts w:ascii="Palatino Linotype" w:eastAsia="Palatino Linotype" w:hAnsi="Palatino Linotype" w:cs="Palatino Linotype"/>
          <w:b/>
          <w:color w:val="000000" w:themeColor="text1"/>
        </w:rPr>
        <w:t xml:space="preserve">, en los siguientes términos: </w:t>
      </w:r>
      <w:r w:rsidRPr="00E378A8">
        <w:rPr>
          <w:rFonts w:ascii="Palatino Linotype" w:eastAsia="Palatino Linotype" w:hAnsi="Palatino Linotype" w:cs="Palatino Linotype"/>
          <w:i/>
          <w:color w:val="000000" w:themeColor="text1"/>
        </w:rPr>
        <w:t>“</w:t>
      </w:r>
      <w:r w:rsidR="00533C1D" w:rsidRPr="00E378A8">
        <w:rPr>
          <w:rFonts w:ascii="Palatino Linotype" w:eastAsia="Palatino Linotype" w:hAnsi="Palatino Linotype" w:cs="Palatino Linotype"/>
          <w:i/>
          <w:color w:val="000000" w:themeColor="text1"/>
        </w:rPr>
        <w:t>No remiten lo solicitado y solo divagan con la información</w:t>
      </w:r>
      <w:r w:rsidRPr="00E378A8">
        <w:rPr>
          <w:rFonts w:ascii="Palatino Linotype" w:eastAsia="Palatino Linotype" w:hAnsi="Palatino Linotype" w:cs="Palatino Linotype"/>
          <w:i/>
          <w:color w:val="000000" w:themeColor="text1"/>
        </w:rPr>
        <w:t>.” (Sic)</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 dichas condiciones, la </w:t>
      </w:r>
      <w:r w:rsidRPr="00E378A8">
        <w:rPr>
          <w:rFonts w:ascii="Palatino Linotype" w:eastAsia="Palatino Linotype" w:hAnsi="Palatino Linotype" w:cs="Palatino Linotype"/>
          <w:i/>
          <w:color w:val="000000" w:themeColor="text1"/>
        </w:rPr>
        <w:t>Litis</w:t>
      </w:r>
      <w:r w:rsidRPr="00E378A8">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E378A8">
        <w:rPr>
          <w:rFonts w:ascii="Palatino Linotype" w:eastAsia="Palatino Linotype" w:hAnsi="Palatino Linotype" w:cs="Palatino Linotype"/>
          <w:b/>
          <w:color w:val="000000" w:themeColor="text1"/>
        </w:rPr>
        <w:t>fracción I</w:t>
      </w:r>
      <w:r w:rsidRPr="00E378A8">
        <w:rPr>
          <w:rFonts w:ascii="Palatino Linotype" w:eastAsia="Palatino Linotype" w:hAnsi="Palatino Linotype" w:cs="Palatino Linotype"/>
          <w:color w:val="000000" w:themeColor="text1"/>
        </w:rPr>
        <w:t xml:space="preserve"> de la </w:t>
      </w:r>
      <w:r w:rsidRPr="00E378A8">
        <w:rPr>
          <w:rFonts w:ascii="Palatino Linotype" w:eastAsia="Palatino Linotype" w:hAnsi="Palatino Linotype" w:cs="Palatino Linotype"/>
          <w:b/>
          <w:color w:val="000000" w:themeColor="text1"/>
        </w:rPr>
        <w:t>Ley de Transparencia y Acceso a la Información Pública del Estado de México y Municipios</w:t>
      </w:r>
      <w:r w:rsidRPr="00E378A8">
        <w:rPr>
          <w:rFonts w:ascii="Palatino Linotype" w:eastAsia="Palatino Linotype" w:hAnsi="Palatino Linotype" w:cs="Palatino Linotype"/>
          <w:color w:val="000000" w:themeColor="text1"/>
        </w:rPr>
        <w:t xml:space="preserve">. </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Style w:val="Ttulo2"/>
        <w:tabs>
          <w:tab w:val="left" w:pos="0"/>
        </w:tabs>
        <w:spacing w:before="0" w:line="360" w:lineRule="auto"/>
        <w:rPr>
          <w:rFonts w:ascii="Palatino Linotype" w:eastAsia="Palatino Linotype" w:hAnsi="Palatino Linotype" w:cs="Palatino Linotype"/>
          <w:b/>
          <w:color w:val="000000" w:themeColor="text1"/>
          <w:sz w:val="24"/>
          <w:szCs w:val="24"/>
        </w:rPr>
      </w:pPr>
      <w:r w:rsidRPr="00E378A8">
        <w:rPr>
          <w:rFonts w:ascii="Palatino Linotype" w:eastAsia="Palatino Linotype" w:hAnsi="Palatino Linotype" w:cs="Palatino Linotype"/>
          <w:b/>
          <w:color w:val="000000" w:themeColor="text1"/>
          <w:sz w:val="24"/>
          <w:szCs w:val="24"/>
        </w:rPr>
        <w:t>CUARTO. Del estudio y resolución del asunto.</w:t>
      </w: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Definiendo el Derecho de Acceso a la Información Pública como: </w:t>
      </w:r>
      <w:r w:rsidRPr="00E378A8">
        <w:rPr>
          <w:rFonts w:ascii="Palatino Linotype" w:eastAsia="Palatino Linotype" w:hAnsi="Palatino Linotype" w:cs="Palatino Linotype"/>
          <w:i/>
          <w:color w:val="000000" w:themeColor="text1"/>
        </w:rPr>
        <w:t xml:space="preserve">La igualdad de </w:t>
      </w:r>
      <w:r w:rsidRPr="00E378A8">
        <w:rPr>
          <w:rFonts w:ascii="Palatino Linotype" w:eastAsia="Palatino Linotype" w:hAnsi="Palatino Linotype" w:cs="Palatino Linotype"/>
          <w:color w:val="000000" w:themeColor="text1"/>
        </w:rPr>
        <w:t>oportunidades</w:t>
      </w:r>
      <w:r w:rsidRPr="00E378A8">
        <w:rPr>
          <w:rFonts w:ascii="Palatino Linotype" w:eastAsia="Palatino Linotype" w:hAnsi="Palatino Linotype" w:cs="Palatino Linotype"/>
          <w:i/>
          <w:color w:val="000000" w:themeColor="text1"/>
        </w:rPr>
        <w:t xml:space="preserve"> para recibir, buscar e impartir información</w:t>
      </w:r>
      <w:r w:rsidRPr="00E378A8">
        <w:rPr>
          <w:rFonts w:ascii="Palatino Linotype" w:eastAsia="Palatino Linotype" w:hAnsi="Palatino Linotype" w:cs="Palatino Linotype"/>
          <w:i/>
          <w:color w:val="000000" w:themeColor="text1"/>
          <w:vertAlign w:val="superscript"/>
        </w:rPr>
        <w:footnoteReference w:id="1"/>
      </w:r>
      <w:r w:rsidRPr="00E378A8">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w:t>
      </w:r>
      <w:r w:rsidRPr="00E378A8">
        <w:rPr>
          <w:rFonts w:ascii="Palatino Linotype" w:eastAsia="Palatino Linotype" w:hAnsi="Palatino Linotype" w:cs="Palatino Linotype"/>
          <w:i/>
          <w:color w:val="000000" w:themeColor="text1"/>
        </w:rPr>
        <w:lastRenderedPageBreak/>
        <w:t>sindicato que reciba y ejerza recursos públicos o realice actos de autoridad en el ámbito federal, estatal y municipal,</w:t>
      </w:r>
      <w:r w:rsidRPr="00E378A8">
        <w:rPr>
          <w:rFonts w:ascii="Palatino Linotype" w:eastAsia="Palatino Linotype" w:hAnsi="Palatino Linotype" w:cs="Palatino Linotype"/>
          <w:i/>
          <w:color w:val="000000" w:themeColor="text1"/>
          <w:vertAlign w:val="superscript"/>
        </w:rPr>
        <w:footnoteReference w:id="2"/>
      </w:r>
      <w:r w:rsidRPr="00E378A8">
        <w:rPr>
          <w:rFonts w:ascii="Palatino Linotype" w:eastAsia="Palatino Linotype" w:hAnsi="Palatino Linotype" w:cs="Palatino Linotype"/>
          <w:color w:val="000000" w:themeColor="text1"/>
        </w:rPr>
        <w:t>que se constituye como una herramienta fundamental para ejercer</w:t>
      </w:r>
      <w:r w:rsidRPr="00E378A8">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378A8">
        <w:rPr>
          <w:rFonts w:ascii="Palatino Linotype" w:eastAsia="Palatino Linotype" w:hAnsi="Palatino Linotype" w:cs="Palatino Linotype"/>
          <w:i/>
          <w:color w:val="000000" w:themeColor="text1"/>
          <w:vertAlign w:val="superscript"/>
        </w:rPr>
        <w:footnoteReference w:id="3"/>
      </w:r>
      <w:r w:rsidRPr="00E378A8">
        <w:rPr>
          <w:rFonts w:ascii="Palatino Linotype" w:eastAsia="Palatino Linotype" w:hAnsi="Palatino Linotype" w:cs="Palatino Linotype"/>
          <w:color w:val="000000" w:themeColor="text1"/>
        </w:rPr>
        <w:t>fomentando</w:t>
      </w:r>
      <w:r w:rsidRPr="00E378A8">
        <w:rPr>
          <w:rFonts w:ascii="Palatino Linotype" w:eastAsia="Palatino Linotype" w:hAnsi="Palatino Linotype" w:cs="Palatino Linotype"/>
          <w:i/>
          <w:color w:val="000000" w:themeColor="text1"/>
        </w:rPr>
        <w:t xml:space="preserve"> la transparencia de las actividades estatales y </w:t>
      </w:r>
      <w:r w:rsidRPr="00E378A8">
        <w:rPr>
          <w:rFonts w:ascii="Palatino Linotype" w:eastAsia="Palatino Linotype" w:hAnsi="Palatino Linotype" w:cs="Palatino Linotype"/>
          <w:color w:val="000000" w:themeColor="text1"/>
        </w:rPr>
        <w:t>promoviendo</w:t>
      </w:r>
      <w:r w:rsidRPr="00E378A8">
        <w:rPr>
          <w:rFonts w:ascii="Palatino Linotype" w:eastAsia="Palatino Linotype" w:hAnsi="Palatino Linotype" w:cs="Palatino Linotype"/>
          <w:i/>
          <w:color w:val="000000" w:themeColor="text1"/>
        </w:rPr>
        <w:t xml:space="preserve"> la responsabilidad de los funcionarios sobre su gestión pública,</w:t>
      </w:r>
      <w:r w:rsidRPr="00E378A8">
        <w:rPr>
          <w:rFonts w:ascii="Palatino Linotype" w:eastAsia="Palatino Linotype" w:hAnsi="Palatino Linotype" w:cs="Palatino Linotype"/>
          <w:i/>
          <w:color w:val="000000" w:themeColor="text1"/>
          <w:vertAlign w:val="superscript"/>
        </w:rPr>
        <w:footnoteReference w:id="4"/>
      </w:r>
      <w:r w:rsidRPr="00E378A8">
        <w:rPr>
          <w:rFonts w:ascii="Palatino Linotype" w:eastAsia="Palatino Linotype" w:hAnsi="Palatino Linotype" w:cs="Palatino Linotype"/>
          <w:color w:val="000000" w:themeColor="text1"/>
        </w:rPr>
        <w:t>que permite</w:t>
      </w:r>
      <w:r w:rsidRPr="00E378A8">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C5204" w:rsidRPr="00E378A8" w:rsidRDefault="000806AA" w:rsidP="008F25DD">
      <w:pPr>
        <w:pStyle w:val="Ttulo3"/>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b/>
          <w:color w:val="000000" w:themeColor="text1"/>
        </w:rPr>
        <w:t xml:space="preserve">“Artículo 1.- </w:t>
      </w:r>
    </w:p>
    <w:p w:rsidR="00AC5204" w:rsidRPr="00E378A8" w:rsidRDefault="000806AA" w:rsidP="008F25DD">
      <w:pPr>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w:t>
      </w: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C5204" w:rsidRPr="00E378A8" w:rsidRDefault="000806AA" w:rsidP="008F25DD">
      <w:pPr>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i/>
          <w:color w:val="000000" w:themeColor="text1"/>
        </w:rPr>
        <w:t>(…)</w:t>
      </w:r>
      <w:r w:rsidRPr="00E378A8">
        <w:rPr>
          <w:rFonts w:ascii="Palatino Linotype" w:eastAsia="Palatino Linotype" w:hAnsi="Palatino Linotype" w:cs="Palatino Linotype"/>
          <w:color w:val="000000" w:themeColor="text1"/>
        </w:rPr>
        <w:t>”</w:t>
      </w:r>
    </w:p>
    <w:p w:rsidR="00AC5204" w:rsidRDefault="00AC5204" w:rsidP="008F25DD">
      <w:pPr>
        <w:rPr>
          <w:rFonts w:ascii="Palatino Linotype" w:eastAsia="Palatino Linotype" w:hAnsi="Palatino Linotype" w:cs="Palatino Linotype"/>
          <w:color w:val="000000" w:themeColor="text1"/>
        </w:rPr>
      </w:pPr>
    </w:p>
    <w:p w:rsidR="00A42440" w:rsidRPr="00E378A8" w:rsidRDefault="00A42440" w:rsidP="008F25DD">
      <w:pP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346FC" w:rsidRPr="00E378A8" w:rsidRDefault="00A346FC"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C5204" w:rsidRPr="00E378A8" w:rsidRDefault="000806AA" w:rsidP="008F25DD">
      <w:pPr>
        <w:pStyle w:val="Ttulo4"/>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b/>
          <w:color w:val="000000" w:themeColor="text1"/>
        </w:rPr>
        <w:t>Constitución Política de los Estados Unidos Mexicanos</w:t>
      </w:r>
    </w:p>
    <w:p w:rsidR="00AC5204" w:rsidRPr="00E378A8" w:rsidRDefault="000806AA" w:rsidP="008F25DD">
      <w:pPr>
        <w:pStyle w:val="Ttulo3"/>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b/>
          <w:color w:val="000000" w:themeColor="text1"/>
        </w:rPr>
        <w:t>“Artículo 6. …</w:t>
      </w:r>
    </w:p>
    <w:p w:rsidR="00AC5204" w:rsidRPr="00E378A8" w:rsidRDefault="000806AA" w:rsidP="008F25DD">
      <w:pPr>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w:t>
      </w:r>
    </w:p>
    <w:p w:rsidR="00AC5204" w:rsidRPr="00E378A8" w:rsidRDefault="000806AA" w:rsidP="008F25DD">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Para efectos de lo dispuesto en el presente artículo se observará lo siguiente:</w:t>
      </w: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A. Para el ejercicio del derecho de acceso a la información, la Federación y las entidades federativas, en el ámbito de sus respectivas competencias, se regirán por los siguientes principios y bases:</w:t>
      </w: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b/>
          <w:i/>
          <w:color w:val="000000" w:themeColor="text1"/>
        </w:rPr>
        <w:t xml:space="preserve">I. </w:t>
      </w:r>
      <w:r w:rsidRPr="00E378A8">
        <w:rPr>
          <w:rFonts w:ascii="Palatino Linotype" w:eastAsia="Palatino Linotype" w:hAnsi="Palatino Linotype" w:cs="Palatino Linotype"/>
          <w:b/>
          <w:i/>
          <w:color w:val="000000" w:themeColor="text1"/>
        </w:rPr>
        <w:tab/>
        <w:t>Toda la información en posesión de cualquier</w:t>
      </w:r>
      <w:r w:rsidRPr="00E378A8">
        <w:rPr>
          <w:rFonts w:ascii="Palatino Linotype" w:eastAsia="Palatino Linotype" w:hAnsi="Palatino Linotype" w:cs="Palatino Linotype"/>
          <w:i/>
          <w:color w:val="000000" w:themeColor="text1"/>
        </w:rPr>
        <w:t xml:space="preserve"> </w:t>
      </w:r>
      <w:r w:rsidRPr="00E378A8">
        <w:rPr>
          <w:rFonts w:ascii="Palatino Linotype" w:eastAsia="Palatino Linotype" w:hAnsi="Palatino Linotype" w:cs="Palatino Linotype"/>
          <w:b/>
          <w:i/>
          <w:color w:val="000000" w:themeColor="text1"/>
        </w:rPr>
        <w:t>autoridad</w:t>
      </w:r>
      <w:r w:rsidRPr="00E378A8">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378A8">
        <w:rPr>
          <w:rFonts w:ascii="Palatino Linotype" w:eastAsia="Palatino Linotype" w:hAnsi="Palatino Linotype" w:cs="Palatino Linotype"/>
          <w:b/>
          <w:i/>
          <w:color w:val="000000" w:themeColor="text1"/>
        </w:rPr>
        <w:t>municipal</w:t>
      </w:r>
      <w:r w:rsidRPr="00E378A8">
        <w:rPr>
          <w:rFonts w:ascii="Palatino Linotype" w:eastAsia="Palatino Linotype" w:hAnsi="Palatino Linotype" w:cs="Palatino Linotype"/>
          <w:i/>
          <w:color w:val="000000" w:themeColor="text1"/>
        </w:rPr>
        <w:t xml:space="preserve">, </w:t>
      </w:r>
      <w:r w:rsidRPr="00E378A8">
        <w:rPr>
          <w:rFonts w:ascii="Palatino Linotype" w:eastAsia="Palatino Linotype" w:hAnsi="Palatino Linotype" w:cs="Palatino Linotype"/>
          <w:b/>
          <w:i/>
          <w:color w:val="000000" w:themeColor="text1"/>
        </w:rPr>
        <w:t>es pública</w:t>
      </w:r>
      <w:r w:rsidRPr="00E378A8">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378A8">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378A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E378A8" w:rsidRDefault="000806AA" w:rsidP="008F25DD">
      <w:pPr>
        <w:pStyle w:val="Ttulo4"/>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lastRenderedPageBreak/>
        <w:t>Constitución Política del Estado Libre y Soberano de México</w:t>
      </w:r>
    </w:p>
    <w:p w:rsidR="00AC5204" w:rsidRPr="00E378A8" w:rsidRDefault="000806AA" w:rsidP="008F25DD">
      <w:pPr>
        <w:pStyle w:val="Ttulo5"/>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“Artículo 5.-…</w:t>
      </w:r>
    </w:p>
    <w:p w:rsidR="00AC5204" w:rsidRPr="00E378A8" w:rsidRDefault="000806AA" w:rsidP="008F25DD">
      <w:pPr>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w:t>
      </w: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5204" w:rsidRPr="00E378A8" w:rsidRDefault="000806AA" w:rsidP="008F25DD">
      <w:pPr>
        <w:pStyle w:val="Ttulo3"/>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Este derecho se regirá por los principios y bases siguientes:</w:t>
      </w:r>
    </w:p>
    <w:p w:rsidR="00AC5204" w:rsidRPr="00E378A8" w:rsidRDefault="000806AA" w:rsidP="008F25DD">
      <w:pPr>
        <w:numPr>
          <w:ilvl w:val="0"/>
          <w:numId w:val="5"/>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b/>
          <w:i/>
          <w:color w:val="000000" w:themeColor="text1"/>
        </w:rPr>
        <w:t>Toda la información en posesión de cualquier autoridad, entidad, órgano y organismos de los</w:t>
      </w:r>
      <w:r w:rsidRPr="00E378A8">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E378A8">
        <w:rPr>
          <w:rFonts w:ascii="Palatino Linotype" w:eastAsia="Palatino Linotype" w:hAnsi="Palatino Linotype" w:cs="Palatino Linotype"/>
          <w:b/>
          <w:i/>
          <w:color w:val="000000" w:themeColor="text1"/>
        </w:rPr>
        <w:t>municipales</w:t>
      </w:r>
      <w:r w:rsidRPr="00E378A8">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378A8">
        <w:rPr>
          <w:rFonts w:ascii="Palatino Linotype" w:eastAsia="Palatino Linotype" w:hAnsi="Palatino Linotype" w:cs="Palatino Linotype"/>
          <w:b/>
          <w:i/>
          <w:color w:val="000000" w:themeColor="text1"/>
        </w:rPr>
        <w:t>es pública</w:t>
      </w:r>
      <w:r w:rsidRPr="00E378A8">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E378A8">
        <w:rPr>
          <w:rFonts w:ascii="Palatino Linotype" w:eastAsia="Palatino Linotype" w:hAnsi="Palatino Linotype" w:cs="Palatino Linotype"/>
          <w:b/>
          <w:i/>
          <w:color w:val="000000" w:themeColor="text1"/>
        </w:rPr>
        <w:t>En la interpretación de este derecho deberá prevalecer el principio de máxima publicidad</w:t>
      </w:r>
      <w:r w:rsidRPr="00E378A8">
        <w:rPr>
          <w:rFonts w:ascii="Palatino Linotype" w:eastAsia="Palatino Linotype" w:hAnsi="Palatino Linotype" w:cs="Palatino Linotype"/>
          <w:i/>
          <w:color w:val="000000" w:themeColor="text1"/>
        </w:rPr>
        <w:t xml:space="preserve">. </w:t>
      </w:r>
      <w:r w:rsidRPr="00E378A8">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E378A8">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378A8">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378A8">
        <w:rPr>
          <w:rFonts w:ascii="Palatino Linotype" w:eastAsia="Palatino Linotype" w:hAnsi="Palatino Linotype" w:cs="Palatino Linotype"/>
          <w:color w:val="000000" w:themeColor="text1"/>
        </w:rPr>
        <w:t>, contemplando el derecho de las personas con discapacidad y hablantes de lengua indígena.</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E378A8">
        <w:rPr>
          <w:rFonts w:ascii="Palatino Linotype" w:eastAsia="Palatino Linotype" w:hAnsi="Palatino Linotype" w:cs="Palatino Linotype"/>
          <w:i/>
          <w:color w:val="000000" w:themeColor="text1"/>
        </w:rPr>
        <w:t>solicitudes de acceso a la información</w:t>
      </w:r>
      <w:r w:rsidRPr="00E378A8">
        <w:rPr>
          <w:rFonts w:ascii="Palatino Linotype" w:eastAsia="Palatino Linotype" w:hAnsi="Palatino Linotype" w:cs="Palatino Linotype"/>
          <w:color w:val="000000" w:themeColor="text1"/>
        </w:rPr>
        <w:t>.</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Así entonces, se procede analizar, en primer lugar, si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 </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1"/>
          <w:numId w:val="6"/>
        </w:numPr>
        <w:pBdr>
          <w:top w:val="nil"/>
          <w:left w:val="nil"/>
          <w:bottom w:val="nil"/>
          <w:right w:val="nil"/>
          <w:between w:val="nil"/>
        </w:pBdr>
        <w:ind w:left="0" w:firstLine="0"/>
        <w:rPr>
          <w:rFonts w:ascii="Palatino Linotype" w:eastAsia="Palatino Linotype" w:hAnsi="Palatino Linotype" w:cs="Palatino Linotype"/>
          <w:b/>
          <w:color w:val="000000" w:themeColor="text1"/>
        </w:rPr>
      </w:pPr>
      <w:bookmarkStart w:id="9" w:name="_heading=h.4d34og8" w:colFirst="0" w:colLast="0"/>
      <w:bookmarkEnd w:id="9"/>
      <w:r w:rsidRPr="00E378A8">
        <w:rPr>
          <w:rFonts w:ascii="Palatino Linotype" w:eastAsia="Palatino Linotype" w:hAnsi="Palatino Linotype" w:cs="Palatino Linotype"/>
          <w:b/>
          <w:color w:val="000000" w:themeColor="text1"/>
        </w:rPr>
        <w:t>De la información solicitada y la respuesta del SUJETO OBLIGADO.</w:t>
      </w: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E12D9E"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color w:val="000000" w:themeColor="text1"/>
        </w:rPr>
        <w:t xml:space="preserve">Así, debemos recapitular que </w:t>
      </w:r>
      <w:r w:rsidR="008F25DD" w:rsidRPr="00E378A8">
        <w:rPr>
          <w:rFonts w:ascii="Palatino Linotype" w:eastAsia="Palatino Linotype" w:hAnsi="Palatino Linotype" w:cs="Palatino Linotype"/>
          <w:color w:val="000000" w:themeColor="text1"/>
        </w:rPr>
        <w:t xml:space="preserve">el </w:t>
      </w:r>
      <w:r w:rsidRPr="00E378A8">
        <w:rPr>
          <w:rFonts w:ascii="Palatino Linotype" w:eastAsia="Palatino Linotype" w:hAnsi="Palatino Linotype" w:cs="Palatino Linotype"/>
          <w:b/>
          <w:color w:val="000000" w:themeColor="text1"/>
        </w:rPr>
        <w:t>RECURRENTE</w:t>
      </w:r>
      <w:r w:rsidRPr="00E378A8">
        <w:rPr>
          <w:rFonts w:ascii="Palatino Linotype" w:eastAsia="Palatino Linotype" w:hAnsi="Palatino Linotype" w:cs="Palatino Linotype"/>
          <w:color w:val="000000" w:themeColor="text1"/>
        </w:rPr>
        <w:t xml:space="preserve"> solicitó </w:t>
      </w:r>
      <w:r w:rsidR="005866BC" w:rsidRPr="00E378A8">
        <w:rPr>
          <w:rFonts w:ascii="Palatino Linotype" w:eastAsia="Palatino Linotype" w:hAnsi="Palatino Linotype" w:cs="Palatino Linotype"/>
          <w:b/>
          <w:color w:val="000000" w:themeColor="text1"/>
        </w:rPr>
        <w:t>las listas de asistencia o registros biométricos del Contralor o su similar de este año.</w:t>
      </w:r>
    </w:p>
    <w:p w:rsidR="005866BC" w:rsidRPr="00E378A8" w:rsidRDefault="005866BC" w:rsidP="008F25DD">
      <w:pPr>
        <w:pStyle w:val="Prrafodelista"/>
        <w:ind w:left="0"/>
        <w:rPr>
          <w:rFonts w:ascii="Palatino Linotype" w:eastAsia="Palatino Linotype" w:hAnsi="Palatino Linotype" w:cs="Palatino Linotype"/>
          <w:b/>
          <w:i/>
          <w:color w:val="000000" w:themeColor="text1"/>
        </w:rPr>
      </w:pPr>
    </w:p>
    <w:p w:rsidR="005866BC"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 respuesta,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por medio del Servidor Público Habilitado de la </w:t>
      </w:r>
      <w:r w:rsidR="005866BC" w:rsidRPr="00E378A8">
        <w:rPr>
          <w:rFonts w:ascii="Palatino Linotype" w:eastAsia="Palatino Linotype" w:hAnsi="Palatino Linotype" w:cs="Palatino Linotype"/>
          <w:color w:val="000000" w:themeColor="text1"/>
        </w:rPr>
        <w:t>Coordinación de Recursos Humanos</w:t>
      </w:r>
      <w:r w:rsidRPr="00E378A8">
        <w:rPr>
          <w:rFonts w:ascii="Palatino Linotype" w:eastAsia="Palatino Linotype" w:hAnsi="Palatino Linotype" w:cs="Palatino Linotype"/>
          <w:color w:val="000000" w:themeColor="text1"/>
        </w:rPr>
        <w:t xml:space="preserve">, </w:t>
      </w:r>
      <w:r w:rsidR="00E12D9E" w:rsidRPr="00E378A8">
        <w:rPr>
          <w:rFonts w:ascii="Palatino Linotype" w:eastAsia="Palatino Linotype" w:hAnsi="Palatino Linotype" w:cs="Palatino Linotype"/>
          <w:color w:val="000000" w:themeColor="text1"/>
        </w:rPr>
        <w:t xml:space="preserve">remitió </w:t>
      </w:r>
      <w:r w:rsidR="005866BC" w:rsidRPr="00E378A8">
        <w:rPr>
          <w:rFonts w:ascii="Palatino Linotype" w:eastAsia="Palatino Linotype" w:hAnsi="Palatino Linotype" w:cs="Palatino Linotype"/>
          <w:color w:val="000000" w:themeColor="text1"/>
        </w:rPr>
        <w:t xml:space="preserve">el Control de Asistencia del Contralor, en donde se específica el nombre, cargo y fecha. </w:t>
      </w: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lastRenderedPageBreak/>
        <w:t xml:space="preserve">De los motivos de descontento referidos por </w:t>
      </w:r>
      <w:r w:rsidR="008F25DD" w:rsidRPr="00E378A8">
        <w:rPr>
          <w:rFonts w:ascii="Palatino Linotype" w:eastAsia="Palatino Linotype" w:hAnsi="Palatino Linotype" w:cs="Palatino Linotype"/>
          <w:color w:val="000000" w:themeColor="text1"/>
        </w:rPr>
        <w:t xml:space="preserve">el </w:t>
      </w:r>
      <w:r w:rsidRPr="00E378A8">
        <w:rPr>
          <w:rFonts w:ascii="Palatino Linotype" w:eastAsia="Palatino Linotype" w:hAnsi="Palatino Linotype" w:cs="Palatino Linotype"/>
          <w:b/>
          <w:color w:val="000000" w:themeColor="text1"/>
        </w:rPr>
        <w:t xml:space="preserve">RECURRENTE, </w:t>
      </w:r>
      <w:r w:rsidRPr="00E378A8">
        <w:rPr>
          <w:rFonts w:ascii="Palatino Linotype" w:eastAsia="Palatino Linotype" w:hAnsi="Palatino Linotype" w:cs="Palatino Linotype"/>
          <w:color w:val="000000" w:themeColor="text1"/>
        </w:rPr>
        <w:t xml:space="preserve">se observa que se inconforma porque </w:t>
      </w:r>
      <w:r w:rsidRPr="00E378A8">
        <w:rPr>
          <w:rFonts w:ascii="Palatino Linotype" w:eastAsia="Palatino Linotype" w:hAnsi="Palatino Linotype" w:cs="Palatino Linotype"/>
          <w:b/>
          <w:color w:val="000000" w:themeColor="text1"/>
        </w:rPr>
        <w:t xml:space="preserve">la </w:t>
      </w:r>
      <w:r w:rsidR="005866BC" w:rsidRPr="00E378A8">
        <w:rPr>
          <w:rFonts w:ascii="Palatino Linotype" w:eastAsia="Palatino Linotype" w:hAnsi="Palatino Linotype" w:cs="Palatino Linotype"/>
          <w:b/>
          <w:color w:val="000000" w:themeColor="text1"/>
        </w:rPr>
        <w:t>negativa de la información</w:t>
      </w:r>
      <w:r w:rsidRPr="00E378A8">
        <w:rPr>
          <w:rFonts w:ascii="Palatino Linotype" w:eastAsia="Palatino Linotype" w:hAnsi="Palatino Linotype" w:cs="Palatino Linotype"/>
          <w:b/>
          <w:color w:val="000000" w:themeColor="text1"/>
        </w:rPr>
        <w:t>,</w:t>
      </w:r>
      <w:r w:rsidRPr="00E378A8">
        <w:rPr>
          <w:rFonts w:ascii="Palatino Linotype" w:eastAsia="Palatino Linotype" w:hAnsi="Palatino Linotype" w:cs="Palatino Linotype"/>
          <w:color w:val="000000" w:themeColor="text1"/>
        </w:rPr>
        <w:t xml:space="preserve"> en los siguientes términos: </w:t>
      </w:r>
      <w:r w:rsidRPr="00E378A8">
        <w:rPr>
          <w:rFonts w:ascii="Palatino Linotype" w:eastAsia="Palatino Linotype" w:hAnsi="Palatino Linotype" w:cs="Palatino Linotype"/>
          <w:i/>
          <w:color w:val="000000" w:themeColor="text1"/>
        </w:rPr>
        <w:t>“</w:t>
      </w:r>
      <w:r w:rsidR="00744A2B" w:rsidRPr="00E378A8">
        <w:rPr>
          <w:rFonts w:ascii="Palatino Linotype" w:eastAsia="Palatino Linotype" w:hAnsi="Palatino Linotype" w:cs="Palatino Linotype"/>
          <w:i/>
          <w:color w:val="000000" w:themeColor="text1"/>
        </w:rPr>
        <w:t xml:space="preserve">No </w:t>
      </w:r>
      <w:r w:rsidR="005866BC" w:rsidRPr="00E378A8">
        <w:rPr>
          <w:rFonts w:ascii="Palatino Linotype" w:eastAsia="Palatino Linotype" w:hAnsi="Palatino Linotype" w:cs="Palatino Linotype"/>
          <w:i/>
          <w:color w:val="000000" w:themeColor="text1"/>
        </w:rPr>
        <w:t>remiten lo solicitado y solo divagan con la información</w:t>
      </w:r>
      <w:r w:rsidR="00744A2B" w:rsidRPr="00E378A8">
        <w:rPr>
          <w:rFonts w:ascii="Palatino Linotype" w:eastAsia="Palatino Linotype" w:hAnsi="Palatino Linotype" w:cs="Palatino Linotype"/>
          <w:i/>
          <w:color w:val="000000" w:themeColor="text1"/>
        </w:rPr>
        <w:t>”</w:t>
      </w:r>
      <w:r w:rsidRPr="00E378A8">
        <w:rPr>
          <w:rFonts w:ascii="Palatino Linotype" w:eastAsia="Palatino Linotype" w:hAnsi="Palatino Linotype" w:cs="Palatino Linotype"/>
          <w:i/>
          <w:color w:val="000000" w:themeColor="text1"/>
        </w:rPr>
        <w:t xml:space="preserve"> (Sic)</w:t>
      </w:r>
    </w:p>
    <w:p w:rsidR="00AC5204" w:rsidRPr="00E378A8" w:rsidRDefault="00AC5204" w:rsidP="008F25DD">
      <w:pPr>
        <w:pBdr>
          <w:top w:val="nil"/>
          <w:left w:val="nil"/>
          <w:bottom w:val="nil"/>
          <w:right w:val="nil"/>
          <w:between w:val="nil"/>
        </w:pBd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color w:val="000000" w:themeColor="text1"/>
        </w:rPr>
        <w:t xml:space="preserve">En consecuencia,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rindió el informe justificado correspondiente, suscrito por </w:t>
      </w:r>
      <w:r w:rsidR="00744A2B" w:rsidRPr="00E378A8">
        <w:rPr>
          <w:rFonts w:ascii="Palatino Linotype" w:eastAsia="Palatino Linotype" w:hAnsi="Palatino Linotype" w:cs="Palatino Linotype"/>
          <w:color w:val="000000" w:themeColor="text1"/>
        </w:rPr>
        <w:t>el</w:t>
      </w:r>
      <w:r w:rsidRPr="00E378A8">
        <w:rPr>
          <w:rFonts w:ascii="Palatino Linotype" w:eastAsia="Palatino Linotype" w:hAnsi="Palatino Linotype" w:cs="Palatino Linotype"/>
          <w:color w:val="000000" w:themeColor="text1"/>
        </w:rPr>
        <w:t xml:space="preserve"> </w:t>
      </w:r>
      <w:r w:rsidR="00DA7C0E" w:rsidRPr="00E378A8">
        <w:rPr>
          <w:rFonts w:ascii="Palatino Linotype" w:eastAsia="Palatino Linotype" w:hAnsi="Palatino Linotype" w:cs="Palatino Linotype"/>
          <w:color w:val="000000" w:themeColor="text1"/>
        </w:rPr>
        <w:t>Coordinador de Recursos Humanos</w:t>
      </w:r>
      <w:r w:rsidRPr="00E378A8">
        <w:rPr>
          <w:rFonts w:ascii="Palatino Linotype" w:eastAsia="Palatino Linotype" w:hAnsi="Palatino Linotype" w:cs="Palatino Linotype"/>
          <w:color w:val="000000" w:themeColor="text1"/>
        </w:rPr>
        <w:t xml:space="preserve">; </w:t>
      </w:r>
      <w:r w:rsidR="00DA7C0E" w:rsidRPr="00E378A8">
        <w:rPr>
          <w:rFonts w:ascii="Palatino Linotype" w:eastAsia="Palatino Linotype" w:hAnsi="Palatino Linotype" w:cs="Palatino Linotype"/>
          <w:color w:val="000000" w:themeColor="text1"/>
        </w:rPr>
        <w:t xml:space="preserve">mediante el cual </w:t>
      </w:r>
      <w:r w:rsidRPr="00E378A8">
        <w:rPr>
          <w:rFonts w:ascii="Palatino Linotype" w:eastAsia="Palatino Linotype" w:hAnsi="Palatino Linotype" w:cs="Palatino Linotype"/>
          <w:b/>
          <w:color w:val="000000" w:themeColor="text1"/>
        </w:rPr>
        <w:t>ratificó la respuesta.</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Precisado lo anterior, se procede al análisis del requerimiento planteado por</w:t>
      </w:r>
      <w:r w:rsidR="00744A2B" w:rsidRPr="00E378A8">
        <w:rPr>
          <w:rFonts w:ascii="Palatino Linotype" w:eastAsia="Palatino Linotype" w:hAnsi="Palatino Linotype" w:cs="Palatino Linotype"/>
          <w:color w:val="000000" w:themeColor="text1"/>
        </w:rPr>
        <w:t xml:space="preserve"> la</w:t>
      </w:r>
      <w:r w:rsidRPr="00E378A8">
        <w:rPr>
          <w:rFonts w:ascii="Palatino Linotype" w:eastAsia="Palatino Linotype" w:hAnsi="Palatino Linotype" w:cs="Palatino Linotype"/>
          <w:color w:val="000000" w:themeColor="text1"/>
        </w:rPr>
        <w:t xml:space="preserve"> persona solicitante y la respuesta proporcionada por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rsidR="00AC5204" w:rsidRPr="00E378A8" w:rsidRDefault="00AC5204" w:rsidP="008F25DD">
      <w:pPr>
        <w:pBdr>
          <w:top w:val="nil"/>
          <w:left w:val="nil"/>
          <w:bottom w:val="nil"/>
          <w:right w:val="nil"/>
          <w:between w:val="nil"/>
        </w:pBd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 este sentido </w:t>
      </w:r>
      <w:r w:rsidR="003B4FED" w:rsidRPr="00E378A8">
        <w:rPr>
          <w:rFonts w:ascii="Palatino Linotype" w:eastAsia="Palatino Linotype" w:hAnsi="Palatino Linotype" w:cs="Palatino Linotype"/>
          <w:color w:val="000000" w:themeColor="text1"/>
        </w:rPr>
        <w:t xml:space="preserve">se establece que el </w:t>
      </w:r>
      <w:r w:rsidR="003B4FED" w:rsidRPr="00E378A8">
        <w:rPr>
          <w:rFonts w:ascii="Palatino Linotype" w:eastAsia="Palatino Linotype" w:hAnsi="Palatino Linotype" w:cs="Palatino Linotype"/>
          <w:b/>
          <w:color w:val="000000" w:themeColor="text1"/>
        </w:rPr>
        <w:t xml:space="preserve">RECURRENTE, </w:t>
      </w:r>
      <w:r w:rsidR="003B4FED" w:rsidRPr="00E378A8">
        <w:rPr>
          <w:rFonts w:ascii="Palatino Linotype" w:eastAsia="Palatino Linotype" w:hAnsi="Palatino Linotype" w:cs="Palatino Linotype"/>
          <w:color w:val="000000" w:themeColor="text1"/>
        </w:rPr>
        <w:t xml:space="preserve"> se inconforma por que la respuesta a la solicitud no colma su petición respecto a la</w:t>
      </w:r>
      <w:r w:rsidR="00DA7C0E" w:rsidRPr="00E378A8">
        <w:rPr>
          <w:rFonts w:ascii="Palatino Linotype" w:eastAsia="Palatino Linotype" w:hAnsi="Palatino Linotype" w:cs="Palatino Linotype"/>
          <w:color w:val="000000" w:themeColor="text1"/>
        </w:rPr>
        <w:t>s</w:t>
      </w:r>
      <w:r w:rsidR="003B4FED" w:rsidRPr="00E378A8">
        <w:rPr>
          <w:rFonts w:ascii="Palatino Linotype" w:eastAsia="Palatino Linotype" w:hAnsi="Palatino Linotype" w:cs="Palatino Linotype"/>
          <w:color w:val="000000" w:themeColor="text1"/>
        </w:rPr>
        <w:t xml:space="preserve"> </w:t>
      </w:r>
      <w:r w:rsidR="00DA7C0E" w:rsidRPr="00E378A8">
        <w:rPr>
          <w:rFonts w:ascii="Palatino Linotype" w:eastAsia="Palatino Linotype" w:hAnsi="Palatino Linotype" w:cs="Palatino Linotype"/>
          <w:b/>
          <w:color w:val="000000" w:themeColor="text1"/>
        </w:rPr>
        <w:t>listas de asistencia o registros biométricos del Contralor o sus similar</w:t>
      </w:r>
      <w:r w:rsidR="003B4FED" w:rsidRPr="00E378A8">
        <w:rPr>
          <w:rFonts w:ascii="Palatino Linotype" w:eastAsia="Palatino Linotype" w:hAnsi="Palatino Linotype" w:cs="Palatino Linotype"/>
          <w:b/>
          <w:color w:val="000000" w:themeColor="text1"/>
        </w:rPr>
        <w:t xml:space="preserve">, </w:t>
      </w:r>
      <w:r w:rsidR="003B4FED" w:rsidRPr="00E378A8">
        <w:rPr>
          <w:rFonts w:ascii="Palatino Linotype" w:eastAsia="Palatino Linotype" w:hAnsi="Palatino Linotype" w:cs="Palatino Linotype"/>
          <w:color w:val="000000" w:themeColor="text1"/>
        </w:rPr>
        <w:t xml:space="preserve">al respecto es preciso señalar que el </w:t>
      </w:r>
      <w:r w:rsidR="003B4FED" w:rsidRPr="00E378A8">
        <w:rPr>
          <w:rFonts w:ascii="Palatino Linotype" w:eastAsia="Palatino Linotype" w:hAnsi="Palatino Linotype" w:cs="Palatino Linotype"/>
          <w:b/>
          <w:color w:val="000000" w:themeColor="text1"/>
        </w:rPr>
        <w:t xml:space="preserve">SUJETO OBLIGADO, </w:t>
      </w:r>
      <w:r w:rsidR="003B4FED" w:rsidRPr="00E378A8">
        <w:rPr>
          <w:rFonts w:ascii="Palatino Linotype" w:eastAsia="Palatino Linotype" w:hAnsi="Palatino Linotype" w:cs="Palatino Linotype"/>
          <w:color w:val="000000" w:themeColor="text1"/>
        </w:rPr>
        <w:t>remitió</w:t>
      </w:r>
      <w:r w:rsidR="003B4FED" w:rsidRPr="00E378A8">
        <w:rPr>
          <w:rFonts w:ascii="Palatino Linotype" w:eastAsia="Palatino Linotype" w:hAnsi="Palatino Linotype" w:cs="Palatino Linotype"/>
          <w:b/>
          <w:color w:val="000000" w:themeColor="text1"/>
        </w:rPr>
        <w:t xml:space="preserve"> </w:t>
      </w:r>
      <w:r w:rsidR="00DA7C0E" w:rsidRPr="00E378A8">
        <w:rPr>
          <w:rFonts w:ascii="Palatino Linotype" w:eastAsia="Palatino Linotype" w:hAnsi="Palatino Linotype" w:cs="Palatino Linotype"/>
          <w:color w:val="000000" w:themeColor="text1"/>
        </w:rPr>
        <w:t>el Registro de Asistencia del Contralor Municipal del Primero de enero al treinta y uno de junio, ello a pesar de que la información a entregar debería de ser a la fecha en que se presentó la solicitud, es decir al veintiuno de junio del año en curso</w:t>
      </w:r>
      <w:r w:rsidR="00052C5A" w:rsidRPr="00E378A8">
        <w:rPr>
          <w:rFonts w:ascii="Palatino Linotype" w:eastAsia="Palatino Linotype" w:hAnsi="Palatino Linotype" w:cs="Palatino Linotype"/>
          <w:color w:val="000000" w:themeColor="text1"/>
        </w:rPr>
        <w:t xml:space="preserve">, documento del cual se desprende el </w:t>
      </w:r>
      <w:r w:rsidR="003B4FED" w:rsidRPr="00E378A8">
        <w:rPr>
          <w:rFonts w:ascii="Palatino Linotype" w:eastAsia="Palatino Linotype" w:hAnsi="Palatino Linotype" w:cs="Palatino Linotype"/>
          <w:color w:val="000000" w:themeColor="text1"/>
        </w:rPr>
        <w:t>nombre completo del serv</w:t>
      </w:r>
      <w:r w:rsidR="00052C5A" w:rsidRPr="00E378A8">
        <w:rPr>
          <w:rFonts w:ascii="Palatino Linotype" w:eastAsia="Palatino Linotype" w:hAnsi="Palatino Linotype" w:cs="Palatino Linotype"/>
          <w:color w:val="000000" w:themeColor="text1"/>
        </w:rPr>
        <w:t>idor público, Cago, día y mes de registro</w:t>
      </w:r>
      <w:r w:rsidR="003B4FED" w:rsidRPr="00E378A8">
        <w:rPr>
          <w:rFonts w:ascii="Palatino Linotype" w:eastAsia="Palatino Linotype" w:hAnsi="Palatino Linotype" w:cs="Palatino Linotype"/>
          <w:color w:val="000000" w:themeColor="text1"/>
        </w:rPr>
        <w:t xml:space="preserve">, tal y como se muestra en la imagen que se inserta a continuación </w:t>
      </w:r>
    </w:p>
    <w:p w:rsidR="003B4FED" w:rsidRPr="00E378A8" w:rsidRDefault="003B4FED" w:rsidP="008F25DD">
      <w:pPr>
        <w:pStyle w:val="Prrafodelista"/>
        <w:ind w:left="0"/>
        <w:rPr>
          <w:rFonts w:ascii="Palatino Linotype" w:eastAsia="Palatino Linotype" w:hAnsi="Palatino Linotype" w:cs="Palatino Linotype"/>
          <w:color w:val="000000" w:themeColor="text1"/>
        </w:rPr>
      </w:pPr>
    </w:p>
    <w:p w:rsidR="003B4FED" w:rsidRPr="00E378A8" w:rsidRDefault="00052C5A" w:rsidP="008F25DD">
      <w:pPr>
        <w:pBdr>
          <w:top w:val="nil"/>
          <w:left w:val="nil"/>
          <w:bottom w:val="nil"/>
          <w:right w:val="nil"/>
          <w:between w:val="nil"/>
        </w:pBdr>
        <w:tabs>
          <w:tab w:val="left" w:pos="426"/>
          <w:tab w:val="left" w:pos="567"/>
        </w:tabs>
        <w:spacing w:line="360" w:lineRule="auto"/>
        <w:jc w:val="center"/>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noProof/>
          <w:color w:val="000000" w:themeColor="text1"/>
          <w:lang w:val="es-MX"/>
        </w:rPr>
        <w:lastRenderedPageBreak/>
        <w:drawing>
          <wp:inline distT="0" distB="0" distL="0" distR="0" wp14:anchorId="2074F08C" wp14:editId="5100F804">
            <wp:extent cx="5814935" cy="2276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9394" cy="2289965"/>
                    </a:xfrm>
                    <a:prstGeom prst="rect">
                      <a:avLst/>
                    </a:prstGeom>
                  </pic:spPr>
                </pic:pic>
              </a:graphicData>
            </a:graphic>
          </wp:inline>
        </w:drawing>
      </w:r>
    </w:p>
    <w:p w:rsidR="003B4FED" w:rsidRPr="00E378A8" w:rsidRDefault="003B4FED"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De lo </w:t>
      </w:r>
      <w:r w:rsidR="003B4FED" w:rsidRPr="00E378A8">
        <w:rPr>
          <w:rFonts w:ascii="Palatino Linotype" w:eastAsia="Palatino Linotype" w:hAnsi="Palatino Linotype" w:cs="Palatino Linotype"/>
          <w:color w:val="000000" w:themeColor="text1"/>
        </w:rPr>
        <w:t xml:space="preserve">antes </w:t>
      </w:r>
      <w:r w:rsidRPr="00E378A8">
        <w:rPr>
          <w:rFonts w:ascii="Palatino Linotype" w:eastAsia="Palatino Linotype" w:hAnsi="Palatino Linotype" w:cs="Palatino Linotype"/>
          <w:color w:val="000000" w:themeColor="text1"/>
        </w:rPr>
        <w:t xml:space="preserve">expuesto, se advierte que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co</w:t>
      </w:r>
      <w:r w:rsidR="003B4FED" w:rsidRPr="00E378A8">
        <w:rPr>
          <w:rFonts w:ascii="Palatino Linotype" w:eastAsia="Palatino Linotype" w:hAnsi="Palatino Linotype" w:cs="Palatino Linotype"/>
          <w:color w:val="000000" w:themeColor="text1"/>
        </w:rPr>
        <w:t>l</w:t>
      </w:r>
      <w:r w:rsidRPr="00E378A8">
        <w:rPr>
          <w:rFonts w:ascii="Palatino Linotype" w:eastAsia="Palatino Linotype" w:hAnsi="Palatino Linotype" w:cs="Palatino Linotype"/>
          <w:color w:val="000000" w:themeColor="text1"/>
        </w:rPr>
        <w:t>mo</w:t>
      </w:r>
      <w:r w:rsidR="00052C5A" w:rsidRPr="00E378A8">
        <w:rPr>
          <w:rFonts w:ascii="Palatino Linotype" w:eastAsia="Palatino Linotype" w:hAnsi="Palatino Linotype" w:cs="Palatino Linotype"/>
          <w:color w:val="000000" w:themeColor="text1"/>
        </w:rPr>
        <w:t xml:space="preserve"> el</w:t>
      </w:r>
      <w:r w:rsidRPr="00E378A8">
        <w:rPr>
          <w:rFonts w:ascii="Palatino Linotype" w:eastAsia="Palatino Linotype" w:hAnsi="Palatino Linotype" w:cs="Palatino Linotype"/>
          <w:color w:val="000000" w:themeColor="text1"/>
        </w:rPr>
        <w:t xml:space="preserve"> requerimiento</w:t>
      </w:r>
      <w:r w:rsidR="00052C5A" w:rsidRPr="00E378A8">
        <w:rPr>
          <w:rFonts w:ascii="Palatino Linotype" w:eastAsia="Palatino Linotype" w:hAnsi="Palatino Linotype" w:cs="Palatino Linotype"/>
          <w:color w:val="000000" w:themeColor="text1"/>
        </w:rPr>
        <w:t xml:space="preserve"> solicitado</w:t>
      </w:r>
      <w:r w:rsidR="003B4FED" w:rsidRPr="00E378A8">
        <w:rPr>
          <w:rFonts w:ascii="Palatino Linotype" w:eastAsia="Palatino Linotype" w:hAnsi="Palatino Linotype" w:cs="Palatino Linotype"/>
          <w:color w:val="000000" w:themeColor="text1"/>
        </w:rPr>
        <w:t xml:space="preserve"> por </w:t>
      </w:r>
      <w:r w:rsidRPr="00E378A8">
        <w:rPr>
          <w:rFonts w:ascii="Palatino Linotype" w:eastAsia="Palatino Linotype" w:hAnsi="Palatino Linotype" w:cs="Palatino Linotype"/>
          <w:color w:val="000000" w:themeColor="text1"/>
        </w:rPr>
        <w:t>el Particular, atendiendo en todo momento el derecho de acceso a la información pública.</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 efectuar cálculos o practicar investigaciones; tal y como se señala a continuación: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w:t>
      </w:r>
      <w:r w:rsidRPr="00E378A8">
        <w:rPr>
          <w:rFonts w:ascii="Palatino Linotype" w:eastAsia="Palatino Linotype" w:hAnsi="Palatino Linotype" w:cs="Palatino Linotype"/>
          <w:b/>
          <w:i/>
          <w:color w:val="000000" w:themeColor="text1"/>
        </w:rPr>
        <w:t>Artículo 12.</w:t>
      </w:r>
      <w:r w:rsidRPr="00E378A8">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AC5204" w:rsidRPr="00E378A8" w:rsidRDefault="00AC5204"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La obligación de proporcionar información no </w:t>
      </w:r>
      <w:r w:rsidRPr="00E378A8">
        <w:rPr>
          <w:rFonts w:ascii="Palatino Linotype" w:eastAsia="Palatino Linotype" w:hAnsi="Palatino Linotype" w:cs="Palatino Linotype"/>
          <w:i/>
          <w:color w:val="000000" w:themeColor="text1"/>
        </w:rPr>
        <w:lastRenderedPageBreak/>
        <w:t>comprende el procesamiento de la misma, ni el presentarla conforme al interés del solicitante; no estarán obligados a generarla, resumirla, efectuar cálculos o practicar investigaciones.”</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Como apoyo a lo anterior, es aplicable el Criterio</w:t>
      </w:r>
      <w:r w:rsidR="003B4FED" w:rsidRPr="00E378A8">
        <w:rPr>
          <w:rFonts w:ascii="Palatino Linotype" w:eastAsia="Palatino Linotype" w:hAnsi="Palatino Linotype" w:cs="Palatino Linotype"/>
          <w:color w:val="000000" w:themeColor="text1"/>
        </w:rPr>
        <w:t xml:space="preserve"> orientador </w:t>
      </w:r>
      <w:r w:rsidRPr="00E378A8">
        <w:rPr>
          <w:rFonts w:ascii="Palatino Linotype" w:eastAsia="Palatino Linotype" w:hAnsi="Palatino Linotype" w:cs="Palatino Linotype"/>
          <w:color w:val="000000" w:themeColor="text1"/>
        </w:rPr>
        <w:t xml:space="preserve"> 03-17, emitido por el Instituto Nacional de Transparencia, Acceso a la Información y Protección de Datos Personales, que dice: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E378A8">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AC5204" w:rsidRPr="00E378A8" w:rsidRDefault="00AC5204"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Resoluciones: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Symbol" w:hAnsi="Palatino Linotype" w:cs="Symbol"/>
          <w:i/>
          <w:color w:val="000000" w:themeColor="text1"/>
        </w:rPr>
        <w:t>∙</w:t>
      </w:r>
      <w:r w:rsidRPr="00E378A8">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Symbol" w:hAnsi="Palatino Linotype" w:cs="Symbol"/>
          <w:i/>
          <w:color w:val="000000" w:themeColor="text1"/>
        </w:rPr>
        <w:t>∙</w:t>
      </w:r>
      <w:r w:rsidRPr="00E378A8">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Symbol" w:hAnsi="Palatino Linotype" w:cs="Symbol"/>
          <w:i/>
          <w:color w:val="000000" w:themeColor="text1"/>
        </w:rPr>
        <w:lastRenderedPageBreak/>
        <w:t>∙</w:t>
      </w:r>
      <w:r w:rsidRPr="00E378A8">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052C5A" w:rsidRPr="00E378A8" w:rsidRDefault="00052C5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b/>
          <w:i/>
          <w:color w:val="000000" w:themeColor="text1"/>
        </w:rPr>
        <w:t>“Artículo 3.</w:t>
      </w:r>
      <w:r w:rsidRPr="00E378A8">
        <w:rPr>
          <w:rFonts w:ascii="Palatino Linotype" w:eastAsia="Palatino Linotype" w:hAnsi="Palatino Linotype" w:cs="Palatino Linotype"/>
          <w:i/>
          <w:color w:val="000000" w:themeColor="text1"/>
        </w:rPr>
        <w:t xml:space="preserve"> Para los efectos de la presente Ley se entenderá por: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XI. Documento:</w:t>
      </w:r>
      <w:r w:rsidRPr="00E378A8">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w:t>
      </w:r>
      <w:r w:rsidRPr="00E378A8">
        <w:rPr>
          <w:rFonts w:ascii="Palatino Linotype" w:eastAsia="Palatino Linotype" w:hAnsi="Palatino Linotype" w:cs="Palatino Linotype"/>
          <w:i/>
          <w:color w:val="000000" w:themeColor="text1"/>
        </w:rPr>
        <w:lastRenderedPageBreak/>
        <w:t xml:space="preserve">fecha de elaboración. </w:t>
      </w:r>
      <w:r w:rsidRPr="00E378A8">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w:t>
      </w:r>
      <w:r w:rsidRPr="00E378A8">
        <w:rPr>
          <w:rFonts w:ascii="Palatino Linotype" w:eastAsia="Palatino Linotype" w:hAnsi="Palatino Linotype" w:cs="Palatino Linotype"/>
          <w:color w:val="000000" w:themeColor="text1"/>
        </w:rPr>
        <w:lastRenderedPageBreak/>
        <w:t>presume veraz, tan es así que la misma queda registrada en el Sistema de Acceso a la Información Mexiquense (SAIMEX).</w:t>
      </w:r>
    </w:p>
    <w:p w:rsidR="00AC5204" w:rsidRPr="00E378A8" w:rsidRDefault="00AC5204" w:rsidP="008F25DD">
      <w:pPr>
        <w:pBdr>
          <w:top w:val="nil"/>
          <w:left w:val="nil"/>
          <w:bottom w:val="nil"/>
          <w:right w:val="nil"/>
          <w:between w:val="nil"/>
        </w:pBd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Sirviendo de apoyo a lo anterior por analogía, el criterio 31-10 emitido por el ahora Instituto Nacional de Transparencia, Acceso a la Información y Protección de Datos Personales, que a la letra dice:</w:t>
      </w:r>
    </w:p>
    <w:p w:rsidR="00AC5204" w:rsidRPr="00E378A8" w:rsidRDefault="000806AA" w:rsidP="008F25DD">
      <w:pPr>
        <w:pBdr>
          <w:top w:val="nil"/>
          <w:left w:val="nil"/>
          <w:bottom w:val="nil"/>
          <w:right w:val="nil"/>
          <w:between w:val="nil"/>
        </w:pBdr>
        <w:spacing w:before="240" w:after="360"/>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El Instituto Federal de Acceso a la Información y Protección de Datos </w:t>
      </w:r>
      <w:r w:rsidRPr="00E378A8">
        <w:rPr>
          <w:rFonts w:ascii="Palatino Linotype" w:eastAsia="Palatino Linotype" w:hAnsi="Palatino Linotype" w:cs="Palatino Linotype"/>
          <w:b/>
          <w:i/>
          <w:color w:val="000000" w:themeColor="text1"/>
        </w:rPr>
        <w:t>no cuenta con facultades para pronunciarse respecto de la veracidad de los documentos proporcionados por los sujetos obligados.</w:t>
      </w:r>
      <w:r w:rsidRPr="00E378A8">
        <w:rPr>
          <w:rFonts w:ascii="Palatino Linotype" w:eastAsia="Palatino Linotype" w:hAnsi="Palatino Linotype" w:cs="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Así mismo, la </w:t>
      </w:r>
      <w:r w:rsidRPr="00E378A8">
        <w:rPr>
          <w:rFonts w:ascii="Palatino Linotype" w:eastAsia="Palatino Linotype" w:hAnsi="Palatino Linotype" w:cs="Palatino Linotype"/>
          <w:b/>
          <w:color w:val="000000" w:themeColor="text1"/>
        </w:rPr>
        <w:t>Ley de Transparencia y Acceso a la Información Pública del Estado de México y Municipios</w:t>
      </w:r>
      <w:r w:rsidRPr="00E378A8">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AC5204" w:rsidRPr="00E378A8" w:rsidRDefault="000806AA" w:rsidP="008F25D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i/>
          <w:color w:val="000000" w:themeColor="text1"/>
        </w:rPr>
        <w:t xml:space="preserve">Artículo 3.- La información pública generada, administrada o en posesión de los Sujetos Obligados en ejercicio de sus atribuciones, será accesible de manera permanente a cualquier persona, </w:t>
      </w:r>
      <w:r w:rsidRPr="00E378A8">
        <w:rPr>
          <w:rFonts w:ascii="Palatino Linotype" w:eastAsia="Palatino Linotype" w:hAnsi="Palatino Linotype" w:cs="Palatino Linotype"/>
          <w:i/>
          <w:color w:val="000000" w:themeColor="text1"/>
        </w:rPr>
        <w:lastRenderedPageBreak/>
        <w:t xml:space="preserve">privilegiando el principio de máxima publicidad de la información. </w:t>
      </w:r>
      <w:r w:rsidRPr="00E378A8">
        <w:rPr>
          <w:rFonts w:ascii="Palatino Linotype" w:eastAsia="Palatino Linotype" w:hAnsi="Palatino Linotype" w:cs="Palatino Linotype"/>
          <w:b/>
          <w:i/>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rsidR="00AC5204" w:rsidRPr="00E378A8" w:rsidRDefault="00AC5204" w:rsidP="008F25DD">
      <w:pP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Numerales que compelen al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 </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u w:val="single"/>
        </w:rPr>
      </w:pPr>
    </w:p>
    <w:p w:rsidR="00AC5204"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0860D0" w:rsidRDefault="000860D0" w:rsidP="000860D0">
      <w:pPr>
        <w:pStyle w:val="Prrafodelista"/>
        <w:rPr>
          <w:rFonts w:ascii="Palatino Linotype" w:eastAsia="Palatino Linotype" w:hAnsi="Palatino Linotype" w:cs="Palatino Linotype"/>
          <w:color w:val="000000" w:themeColor="text1"/>
        </w:rPr>
      </w:pPr>
    </w:p>
    <w:p w:rsidR="000860D0" w:rsidRPr="00E378A8" w:rsidRDefault="000860D0" w:rsidP="000860D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A42440">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lastRenderedPageBreak/>
        <w:t>En este sentido, para atender las solicitudes de información, los Sujetos Obligados contarán con un área denominada Unidad de Transparencia</w:t>
      </w:r>
      <w:r w:rsidRPr="00E378A8">
        <w:rPr>
          <w:rFonts w:ascii="Palatino Linotype" w:eastAsia="Palatino Linotype" w:hAnsi="Palatino Linotype" w:cs="Palatino Linotype"/>
          <w:color w:val="000000" w:themeColor="text1"/>
          <w:vertAlign w:val="superscript"/>
        </w:rPr>
        <w:footnoteReference w:id="5"/>
      </w:r>
      <w:r w:rsidRPr="00E378A8">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E378A8">
        <w:rPr>
          <w:rFonts w:ascii="Palatino Linotype" w:eastAsia="Palatino Linotype" w:hAnsi="Palatino Linotype" w:cs="Palatino Linotype"/>
          <w:color w:val="000000" w:themeColor="text1"/>
          <w:vertAlign w:val="superscript"/>
        </w:rPr>
        <w:footnoteReference w:id="6"/>
      </w:r>
      <w:r w:rsidRPr="00E378A8">
        <w:rPr>
          <w:rFonts w:ascii="Palatino Linotype" w:eastAsia="Palatino Linotype" w:hAnsi="Palatino Linotype" w:cs="Palatino Linotype"/>
          <w:color w:val="000000" w:themeColor="text1"/>
        </w:rPr>
        <w:t>.</w:t>
      </w:r>
    </w:p>
    <w:p w:rsidR="00AC5204" w:rsidRPr="00E378A8" w:rsidRDefault="00AC5204" w:rsidP="008F25DD">
      <w:pP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AC5204" w:rsidRPr="00E378A8" w:rsidRDefault="000806AA" w:rsidP="008F25DD">
      <w:pPr>
        <w:numPr>
          <w:ilvl w:val="1"/>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Recibir, tramitar y dar respuesta a las solicitudes de acceso a la información;</w:t>
      </w:r>
    </w:p>
    <w:p w:rsidR="00AC5204" w:rsidRPr="00E378A8" w:rsidRDefault="000806AA" w:rsidP="008F25DD">
      <w:pPr>
        <w:numPr>
          <w:ilvl w:val="1"/>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AC5204" w:rsidRPr="00E378A8" w:rsidRDefault="000806AA" w:rsidP="008F25DD">
      <w:pPr>
        <w:numPr>
          <w:ilvl w:val="1"/>
          <w:numId w:val="7"/>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Entregar, en su caso, a los particulares la información solicitada; y </w:t>
      </w:r>
    </w:p>
    <w:p w:rsidR="00AC5204" w:rsidRPr="00E378A8" w:rsidRDefault="000806AA" w:rsidP="008F25DD">
      <w:pPr>
        <w:numPr>
          <w:ilvl w:val="1"/>
          <w:numId w:val="7"/>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Efectuar las notificaciones a los solicitantes.</w:t>
      </w:r>
    </w:p>
    <w:p w:rsidR="00AC5204" w:rsidRPr="00E378A8" w:rsidRDefault="00AC5204" w:rsidP="008F25DD">
      <w:pPr>
        <w:spacing w:before="240" w:after="240"/>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E378A8">
        <w:rPr>
          <w:rFonts w:ascii="Palatino Linotype" w:eastAsia="Palatino Linotype" w:hAnsi="Palatino Linotype" w:cs="Palatino Linotype"/>
          <w:b/>
          <w:color w:val="000000" w:themeColor="text1"/>
        </w:rPr>
        <w:t xml:space="preserve">SUJETO OBLIGADO </w:t>
      </w:r>
      <w:r w:rsidRPr="00E378A8">
        <w:rPr>
          <w:rFonts w:ascii="Palatino Linotype" w:eastAsia="Palatino Linotype" w:hAnsi="Palatino Linotype" w:cs="Palatino Linotype"/>
          <w:color w:val="000000" w:themeColor="text1"/>
        </w:rPr>
        <w:t xml:space="preserve">a </w:t>
      </w:r>
      <w:r w:rsidRPr="00E378A8">
        <w:rPr>
          <w:rFonts w:ascii="Palatino Linotype" w:eastAsia="Palatino Linotype" w:hAnsi="Palatino Linotype" w:cs="Palatino Linotype"/>
          <w:color w:val="000000" w:themeColor="text1"/>
        </w:rPr>
        <w:lastRenderedPageBreak/>
        <w:t>propuesta del responsable de la Unidad de Transparencia</w:t>
      </w:r>
      <w:r w:rsidRPr="00E378A8">
        <w:rPr>
          <w:rFonts w:ascii="Palatino Linotype" w:eastAsia="Palatino Linotype" w:hAnsi="Palatino Linotype" w:cs="Palatino Linotype"/>
          <w:color w:val="000000" w:themeColor="text1"/>
          <w:vertAlign w:val="superscript"/>
        </w:rPr>
        <w:footnoteReference w:id="7"/>
      </w:r>
      <w:r w:rsidRPr="00E378A8">
        <w:rPr>
          <w:rFonts w:ascii="Palatino Linotype" w:eastAsia="Palatino Linotype" w:hAnsi="Palatino Linotype" w:cs="Palatino Linotype"/>
          <w:color w:val="000000" w:themeColor="text1"/>
        </w:rPr>
        <w:t xml:space="preserve"> y tendrán, entre sus atribuciones, las siguientes</w:t>
      </w:r>
      <w:r w:rsidRPr="00E378A8">
        <w:rPr>
          <w:rFonts w:ascii="Palatino Linotype" w:eastAsia="Palatino Linotype" w:hAnsi="Palatino Linotype" w:cs="Palatino Linotype"/>
          <w:color w:val="000000" w:themeColor="text1"/>
          <w:vertAlign w:val="superscript"/>
        </w:rPr>
        <w:footnoteReference w:id="8"/>
      </w:r>
      <w:r w:rsidRPr="00E378A8">
        <w:rPr>
          <w:rFonts w:ascii="Palatino Linotype" w:eastAsia="Palatino Linotype" w:hAnsi="Palatino Linotype" w:cs="Palatino Linotype"/>
          <w:color w:val="000000" w:themeColor="text1"/>
        </w:rPr>
        <w:t>:</w:t>
      </w:r>
    </w:p>
    <w:p w:rsidR="00AC5204" w:rsidRPr="00E378A8" w:rsidRDefault="000806AA" w:rsidP="008F25DD">
      <w:pPr>
        <w:numPr>
          <w:ilvl w:val="1"/>
          <w:numId w:val="8"/>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Localizar la información que le solicite la Unidad de Transparencia; y</w:t>
      </w:r>
    </w:p>
    <w:p w:rsidR="00AC5204" w:rsidRPr="00E378A8" w:rsidRDefault="000806AA" w:rsidP="008F25DD">
      <w:pPr>
        <w:numPr>
          <w:ilvl w:val="1"/>
          <w:numId w:val="8"/>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AC5204" w:rsidRPr="00E378A8" w:rsidRDefault="00AC5204" w:rsidP="008F25DD">
      <w:pPr>
        <w:tabs>
          <w:tab w:val="left" w:pos="426"/>
          <w:tab w:val="left" w:pos="567"/>
        </w:tabs>
        <w:jc w:val="both"/>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De tal manera que cada una de las áreas administrativas del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AC5204" w:rsidRPr="00E378A8" w:rsidRDefault="00AC5204" w:rsidP="008F25DD">
      <w:pPr>
        <w:rPr>
          <w:rFonts w:ascii="Palatino Linotype" w:eastAsia="Palatino Linotype" w:hAnsi="Palatino Linotype" w:cs="Palatino Linotype"/>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b/>
          <w:i/>
          <w:color w:val="000000" w:themeColor="text1"/>
        </w:rPr>
        <w:t>“Artículo 53</w:t>
      </w:r>
      <w:r w:rsidRPr="00E378A8">
        <w:rPr>
          <w:rFonts w:ascii="Palatino Linotype" w:eastAsia="Palatino Linotype" w:hAnsi="Palatino Linotype" w:cs="Palatino Linotype"/>
          <w:i/>
          <w:color w:val="000000" w:themeColor="text1"/>
        </w:rPr>
        <w:t xml:space="preserve">. Las Unidades de Transparencia tendrán las siguientes funciones: </w:t>
      </w:r>
    </w:p>
    <w:p w:rsidR="00AC5204" w:rsidRPr="00E378A8" w:rsidRDefault="00AC5204"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 xml:space="preserve">II. Recibir, tramitar y dar respuesta a las solicitudes de acceso a la información;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lastRenderedPageBreak/>
        <w:t xml:space="preserve">IV. Realizar, con efectividad, los trámites internos necesarios para la atención de las solicitudes de acceso a la información;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V. Entregar, en su caso, a los particulares la información solicitada;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VI. Efectuar las notificaciones a los solicitantes;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E378A8">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X. Presentar ante el Comité, el proyecto de clasificación de información;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XII. Fomentar la transparencia y accesibilidad al interior del sujeto obligado; </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AC5204" w:rsidRPr="00E378A8" w:rsidRDefault="000806AA" w:rsidP="008F25DD">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AC5204" w:rsidRPr="00E378A8" w:rsidRDefault="000806AA" w:rsidP="008F25DD">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AC5204" w:rsidRPr="00E378A8" w:rsidRDefault="00AC5204" w:rsidP="008F25DD">
      <w:pPr>
        <w:tabs>
          <w:tab w:val="left" w:pos="426"/>
        </w:tabs>
        <w:spacing w:before="240" w:after="240"/>
        <w:jc w:val="both"/>
        <w:rPr>
          <w:rFonts w:ascii="Palatino Linotype" w:eastAsia="Palatino Linotype" w:hAnsi="Palatino Linotype" w:cs="Palatino Linotype"/>
          <w:i/>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052C5A"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color w:val="000000" w:themeColor="text1"/>
        </w:rPr>
        <w:lastRenderedPageBreak/>
        <w:t xml:space="preserve">En este sentido, se advierte que,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en donde </w:t>
      </w:r>
      <w:r w:rsidRPr="00E378A8">
        <w:rPr>
          <w:rFonts w:ascii="Palatino Linotype" w:eastAsia="Palatino Linotype" w:hAnsi="Palatino Linotype" w:cs="Palatino Linotype"/>
          <w:color w:val="000000" w:themeColor="text1"/>
          <w:u w:val="single"/>
        </w:rPr>
        <w:t>pudiera</w:t>
      </w:r>
      <w:r w:rsidRPr="00E378A8">
        <w:rPr>
          <w:rFonts w:ascii="Palatino Linotype" w:eastAsia="Palatino Linotype" w:hAnsi="Palatino Linotype" w:cs="Palatino Linotype"/>
          <w:color w:val="000000" w:themeColor="text1"/>
        </w:rPr>
        <w:t xml:space="preserve"> obrar la </w:t>
      </w:r>
      <w:r w:rsidR="004D7CEA" w:rsidRPr="00E378A8">
        <w:rPr>
          <w:rFonts w:ascii="Palatino Linotype" w:eastAsia="Palatino Linotype" w:hAnsi="Palatino Linotype" w:cs="Palatino Linotype"/>
          <w:color w:val="000000" w:themeColor="text1"/>
        </w:rPr>
        <w:t>citada información, siendo esta</w:t>
      </w:r>
      <w:r w:rsidRPr="00E378A8">
        <w:rPr>
          <w:rFonts w:ascii="Palatino Linotype" w:eastAsia="Palatino Linotype" w:hAnsi="Palatino Linotype" w:cs="Palatino Linotype"/>
          <w:color w:val="000000" w:themeColor="text1"/>
        </w:rPr>
        <w:t xml:space="preserve"> </w:t>
      </w:r>
      <w:r w:rsidR="000F53D0" w:rsidRPr="00E378A8">
        <w:rPr>
          <w:rFonts w:ascii="Palatino Linotype" w:eastAsia="Palatino Linotype" w:hAnsi="Palatino Linotype" w:cs="Palatino Linotype"/>
          <w:b/>
          <w:color w:val="000000" w:themeColor="text1"/>
        </w:rPr>
        <w:t xml:space="preserve">la </w:t>
      </w:r>
      <w:r w:rsidR="00052C5A" w:rsidRPr="00E378A8">
        <w:rPr>
          <w:rFonts w:ascii="Palatino Linotype" w:eastAsia="Palatino Linotype" w:hAnsi="Palatino Linotype" w:cs="Palatino Linotype"/>
          <w:b/>
          <w:color w:val="000000" w:themeColor="text1"/>
        </w:rPr>
        <w:t xml:space="preserve">Coordinación de Recursos Humanos </w:t>
      </w:r>
      <w:r w:rsidR="000F53D0" w:rsidRPr="00E378A8">
        <w:rPr>
          <w:rFonts w:ascii="Palatino Linotype" w:eastAsia="Palatino Linotype" w:hAnsi="Palatino Linotype" w:cs="Palatino Linotype"/>
          <w:b/>
          <w:color w:val="000000" w:themeColor="text1"/>
        </w:rPr>
        <w:t>y Servidora Pública Habilitada</w:t>
      </w:r>
      <w:r w:rsidR="00052C5A" w:rsidRPr="00E378A8">
        <w:rPr>
          <w:rFonts w:ascii="Palatino Linotype" w:eastAsia="Palatino Linotype" w:hAnsi="Palatino Linotype" w:cs="Palatino Linotype"/>
          <w:b/>
          <w:color w:val="000000" w:themeColor="text1"/>
        </w:rPr>
        <w:t xml:space="preserve">, </w:t>
      </w:r>
      <w:r w:rsidR="00052C5A" w:rsidRPr="00E378A8">
        <w:rPr>
          <w:rFonts w:ascii="Palatino Linotype" w:eastAsia="Palatino Linotype" w:hAnsi="Palatino Linotype" w:cs="Palatino Linotype"/>
          <w:color w:val="000000" w:themeColor="text1"/>
        </w:rPr>
        <w:t xml:space="preserve">quien </w:t>
      </w:r>
      <w:r w:rsidR="004D7CEA" w:rsidRPr="00E378A8">
        <w:rPr>
          <w:rFonts w:ascii="Palatino Linotype" w:eastAsia="Palatino Linotype" w:hAnsi="Palatino Linotype" w:cs="Palatino Linotype"/>
          <w:color w:val="000000" w:themeColor="text1"/>
        </w:rPr>
        <w:t xml:space="preserve">remitió </w:t>
      </w:r>
      <w:r w:rsidR="00052C5A" w:rsidRPr="00E378A8">
        <w:rPr>
          <w:rFonts w:ascii="Palatino Linotype" w:eastAsia="Palatino Linotype" w:hAnsi="Palatino Linotype" w:cs="Palatino Linotype"/>
          <w:color w:val="000000" w:themeColor="text1"/>
        </w:rPr>
        <w:t>el Registro de Asistencia del Contralor Municipal, donde se observa el nombre, cargo, día y mes de registro, correspondiente del uno de enero al treinta de junio, e lo a pesar de que la información que se debió entregar era a la fecha en que se presentó la solicitud, es decir al veintiuno de junio.</w:t>
      </w:r>
    </w:p>
    <w:p w:rsidR="00AC5204" w:rsidRPr="00E378A8" w:rsidRDefault="00AC5204" w:rsidP="008F25DD">
      <w:pPr>
        <w:rPr>
          <w:rFonts w:ascii="Palatino Linotype" w:eastAsia="Palatino Linotype" w:hAnsi="Palatino Linotype" w:cs="Palatino Linotype"/>
          <w:b/>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Así, re</w:t>
      </w:r>
      <w:r w:rsidR="008265CA" w:rsidRPr="00E378A8">
        <w:rPr>
          <w:rFonts w:ascii="Palatino Linotype" w:eastAsia="Palatino Linotype" w:hAnsi="Palatino Linotype" w:cs="Palatino Linotype"/>
          <w:color w:val="000000" w:themeColor="text1"/>
        </w:rPr>
        <w:t>sulta conveniente mencionar</w:t>
      </w:r>
      <w:r w:rsidRPr="00E378A8">
        <w:rPr>
          <w:rFonts w:ascii="Palatino Linotype" w:eastAsia="Palatino Linotype" w:hAnsi="Palatino Linotype" w:cs="Palatino Linotype"/>
          <w:color w:val="000000" w:themeColor="text1"/>
        </w:rPr>
        <w:t xml:space="preserve"> l</w:t>
      </w:r>
      <w:r w:rsidR="00052C5A" w:rsidRPr="00E378A8">
        <w:rPr>
          <w:rFonts w:ascii="Palatino Linotype" w:eastAsia="Palatino Linotype" w:hAnsi="Palatino Linotype" w:cs="Palatino Linotype"/>
          <w:color w:val="000000" w:themeColor="text1"/>
        </w:rPr>
        <w:t>o establecido en el Artículo 62</w:t>
      </w:r>
      <w:r w:rsidRPr="00E378A8">
        <w:rPr>
          <w:rFonts w:ascii="Palatino Linotype" w:eastAsia="Palatino Linotype" w:hAnsi="Palatino Linotype" w:cs="Palatino Linotype"/>
          <w:color w:val="000000" w:themeColor="text1"/>
        </w:rPr>
        <w:t xml:space="preserve"> del </w:t>
      </w:r>
      <w:r w:rsidR="00052C5A" w:rsidRPr="00E378A8">
        <w:rPr>
          <w:rFonts w:ascii="Palatino Linotype" w:eastAsia="Palatino Linotype" w:hAnsi="Palatino Linotype" w:cs="Palatino Linotype"/>
          <w:color w:val="000000" w:themeColor="text1"/>
        </w:rPr>
        <w:t xml:space="preserve">Bando Municipal del Ayuntamiento de Temascaltepec, </w:t>
      </w:r>
      <w:r w:rsidRPr="00E378A8">
        <w:rPr>
          <w:rFonts w:ascii="Palatino Linotype" w:eastAsia="Palatino Linotype" w:hAnsi="Palatino Linotype" w:cs="Palatino Linotype"/>
          <w:color w:val="000000" w:themeColor="text1"/>
        </w:rPr>
        <w:t xml:space="preserve">el objeto de la </w:t>
      </w:r>
      <w:r w:rsidR="008265CA" w:rsidRPr="00E378A8">
        <w:rPr>
          <w:rFonts w:ascii="Palatino Linotype" w:eastAsia="Palatino Linotype" w:hAnsi="Palatino Linotype" w:cs="Palatino Linotype"/>
          <w:b/>
          <w:color w:val="000000" w:themeColor="text1"/>
        </w:rPr>
        <w:t>Dirección</w:t>
      </w:r>
      <w:r w:rsidRPr="00E378A8">
        <w:rPr>
          <w:rFonts w:ascii="Palatino Linotype" w:eastAsia="Palatino Linotype" w:hAnsi="Palatino Linotype" w:cs="Palatino Linotype"/>
          <w:b/>
          <w:color w:val="000000" w:themeColor="text1"/>
        </w:rPr>
        <w:t xml:space="preserve"> </w:t>
      </w:r>
      <w:r w:rsidR="004B4CA5" w:rsidRPr="00E378A8">
        <w:rPr>
          <w:rFonts w:ascii="Palatino Linotype" w:eastAsia="Palatino Linotype" w:hAnsi="Palatino Linotype" w:cs="Palatino Linotype"/>
          <w:b/>
          <w:color w:val="000000" w:themeColor="text1"/>
        </w:rPr>
        <w:t>de Administración</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 xml:space="preserve">es </w:t>
      </w:r>
      <w:r w:rsidR="00341D1F" w:rsidRPr="00E378A8">
        <w:rPr>
          <w:rFonts w:ascii="Palatino Linotype" w:eastAsia="Palatino Linotype" w:hAnsi="Palatino Linotype" w:cs="Palatino Linotype"/>
          <w:color w:val="000000" w:themeColor="text1"/>
        </w:rPr>
        <w:t>coordinar y dirigir los sistemas de reclutamiento, se lección, contratación e indu</w:t>
      </w:r>
      <w:r w:rsidR="008265CA" w:rsidRPr="00E378A8">
        <w:rPr>
          <w:rFonts w:ascii="Palatino Linotype" w:eastAsia="Palatino Linotype" w:hAnsi="Palatino Linotype" w:cs="Palatino Linotype"/>
          <w:color w:val="000000" w:themeColor="text1"/>
        </w:rPr>
        <w:t xml:space="preserve">cción y desarrollo de personal </w:t>
      </w:r>
      <w:r w:rsidR="00341D1F" w:rsidRPr="00E378A8">
        <w:rPr>
          <w:rFonts w:ascii="Palatino Linotype" w:eastAsia="Palatino Linotype" w:hAnsi="Palatino Linotype" w:cs="Palatino Linotype"/>
          <w:color w:val="000000" w:themeColor="text1"/>
        </w:rPr>
        <w:t>que labora en el Ayuntamiento de Toluca</w:t>
      </w:r>
      <w:r w:rsidRPr="00E378A8">
        <w:rPr>
          <w:rFonts w:ascii="Palatino Linotype" w:eastAsia="Palatino Linotype" w:hAnsi="Palatino Linotype" w:cs="Palatino Linotype"/>
          <w:color w:val="000000" w:themeColor="text1"/>
        </w:rPr>
        <w:t xml:space="preserve">. </w:t>
      </w:r>
    </w:p>
    <w:p w:rsidR="00AC5204" w:rsidRPr="00E378A8" w:rsidRDefault="00AC5204" w:rsidP="008F25DD">
      <w:pPr>
        <w:rPr>
          <w:rFonts w:ascii="Palatino Linotype" w:eastAsia="Palatino Linotype" w:hAnsi="Palatino Linotype" w:cs="Palatino Linotype"/>
          <w:color w:val="000000" w:themeColor="text1"/>
        </w:rPr>
      </w:pPr>
    </w:p>
    <w:p w:rsidR="00AC5204" w:rsidRPr="00E378A8" w:rsidRDefault="008265C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Por su parte, el artículo 31</w:t>
      </w:r>
      <w:r w:rsidR="000806AA" w:rsidRPr="00E378A8">
        <w:rPr>
          <w:rFonts w:ascii="Palatino Linotype" w:eastAsia="Palatino Linotype" w:hAnsi="Palatino Linotype" w:cs="Palatino Linotype"/>
          <w:color w:val="000000" w:themeColor="text1"/>
        </w:rPr>
        <w:t xml:space="preserve"> del </w:t>
      </w:r>
      <w:r w:rsidRPr="00E378A8">
        <w:rPr>
          <w:rFonts w:ascii="Palatino Linotype" w:eastAsia="Palatino Linotype" w:hAnsi="Palatino Linotype" w:cs="Palatino Linotype"/>
          <w:color w:val="000000" w:themeColor="text1"/>
        </w:rPr>
        <w:t>Reglamento Interno de la Dirección de Administración</w:t>
      </w:r>
      <w:r w:rsidR="000806AA" w:rsidRPr="00E378A8">
        <w:rPr>
          <w:rFonts w:ascii="Palatino Linotype" w:eastAsia="Palatino Linotype" w:hAnsi="Palatino Linotype" w:cs="Palatino Linotype"/>
          <w:color w:val="000000" w:themeColor="text1"/>
        </w:rPr>
        <w:t xml:space="preserve">, dispone que la </w:t>
      </w:r>
      <w:r w:rsidRPr="00E378A8">
        <w:rPr>
          <w:rFonts w:ascii="Palatino Linotype" w:eastAsia="Palatino Linotype" w:hAnsi="Palatino Linotype" w:cs="Palatino Linotype"/>
          <w:b/>
          <w:color w:val="000000" w:themeColor="text1"/>
        </w:rPr>
        <w:t xml:space="preserve">Coordinación de </w:t>
      </w:r>
      <w:r w:rsidR="00341D1F" w:rsidRPr="00E378A8">
        <w:rPr>
          <w:rFonts w:ascii="Palatino Linotype" w:eastAsia="Palatino Linotype" w:hAnsi="Palatino Linotype" w:cs="Palatino Linotype"/>
          <w:b/>
          <w:color w:val="000000" w:themeColor="text1"/>
        </w:rPr>
        <w:t>Recursos Humanos</w:t>
      </w:r>
      <w:r w:rsidR="000806AA" w:rsidRPr="00E378A8">
        <w:rPr>
          <w:rFonts w:ascii="Palatino Linotype" w:eastAsia="Palatino Linotype" w:hAnsi="Palatino Linotype" w:cs="Palatino Linotype"/>
          <w:color w:val="000000" w:themeColor="text1"/>
        </w:rPr>
        <w:t>, cuenta con las siguientes atribuciones:</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E378A8">
        <w:rPr>
          <w:rFonts w:ascii="Palatino Linotype" w:hAnsi="Palatino Linotype"/>
          <w:i/>
          <w:color w:val="000000" w:themeColor="text1"/>
        </w:rPr>
        <w:t>Artículo 31.- Corresponde a la Coordinación de Recursos Humanos los siguientes asuntos</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i/>
          <w:color w:val="000000" w:themeColor="text1"/>
        </w:rPr>
      </w:pPr>
      <w:r w:rsidRPr="00E378A8">
        <w:rPr>
          <w:rFonts w:ascii="Palatino Linotype" w:hAnsi="Palatino Linotype"/>
          <w:i/>
          <w:color w:val="000000" w:themeColor="text1"/>
        </w:rPr>
        <w:t xml:space="preserve">I. </w:t>
      </w:r>
      <w:r w:rsidRPr="00E378A8">
        <w:rPr>
          <w:rFonts w:ascii="Palatino Linotype" w:hAnsi="Palatino Linotype"/>
          <w:b/>
          <w:i/>
          <w:color w:val="000000" w:themeColor="text1"/>
          <w:u w:val="single"/>
        </w:rPr>
        <w:t>Vigilar los recursos</w:t>
      </w:r>
      <w:r w:rsidRPr="00E378A8">
        <w:rPr>
          <w:rFonts w:ascii="Palatino Linotype" w:hAnsi="Palatino Linotype"/>
          <w:i/>
          <w:color w:val="000000" w:themeColor="text1"/>
        </w:rPr>
        <w:t xml:space="preserve"> materiales, tecnológicos y </w:t>
      </w:r>
      <w:r w:rsidRPr="00E378A8">
        <w:rPr>
          <w:rFonts w:ascii="Palatino Linotype" w:hAnsi="Palatino Linotype"/>
          <w:b/>
          <w:i/>
          <w:color w:val="000000" w:themeColor="text1"/>
          <w:u w:val="single"/>
        </w:rPr>
        <w:t xml:space="preserve">humanos </w:t>
      </w:r>
      <w:r w:rsidRPr="00E378A8">
        <w:rPr>
          <w:rFonts w:ascii="Palatino Linotype" w:hAnsi="Palatino Linotype"/>
          <w:i/>
          <w:color w:val="000000" w:themeColor="text1"/>
        </w:rPr>
        <w:t xml:space="preserve">a su cargo.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i/>
          <w:color w:val="000000" w:themeColor="text1"/>
        </w:rPr>
      </w:pPr>
      <w:r w:rsidRPr="00E378A8">
        <w:rPr>
          <w:rFonts w:ascii="Palatino Linotype" w:hAnsi="Palatino Linotype"/>
          <w:i/>
          <w:color w:val="000000" w:themeColor="text1"/>
        </w:rPr>
        <w:t xml:space="preserve">II. Acordar con el director, los asuntos de su competencia que así lo requieran;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i/>
          <w:color w:val="000000" w:themeColor="text1"/>
        </w:rPr>
      </w:pPr>
      <w:r w:rsidRPr="00E378A8">
        <w:rPr>
          <w:rFonts w:ascii="Palatino Linotype" w:hAnsi="Palatino Linotype"/>
          <w:i/>
          <w:color w:val="000000" w:themeColor="text1"/>
        </w:rPr>
        <w:t xml:space="preserve">III. </w:t>
      </w:r>
      <w:r w:rsidRPr="00E378A8">
        <w:rPr>
          <w:rFonts w:ascii="Palatino Linotype" w:hAnsi="Palatino Linotype"/>
          <w:b/>
          <w:i/>
          <w:color w:val="000000" w:themeColor="text1"/>
        </w:rPr>
        <w:t>Vigilar, atender y promover, el nombramiento y remoción del personal a su cargo, atendiendo las disposiciones del Sistema denominado Servicio Profesional de Carrera y a la normatividad aplicable, así como mantener actualizados y en resguardo, los expedientes personales de todos los servidores públicos de la Administración Pública Municipal contratados.</w:t>
      </w:r>
      <w:r w:rsidRPr="00E378A8">
        <w:rPr>
          <w:rFonts w:ascii="Palatino Linotype" w:hAnsi="Palatino Linotype"/>
          <w:i/>
          <w:color w:val="000000" w:themeColor="text1"/>
        </w:rPr>
        <w:t xml:space="preserve">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b/>
          <w:i/>
          <w:color w:val="000000" w:themeColor="text1"/>
        </w:rPr>
      </w:pPr>
      <w:r w:rsidRPr="00E378A8">
        <w:rPr>
          <w:rFonts w:ascii="Palatino Linotype" w:hAnsi="Palatino Linotype"/>
          <w:b/>
          <w:i/>
          <w:color w:val="000000" w:themeColor="text1"/>
        </w:rPr>
        <w:t xml:space="preserve">IV. Vigilar el cumplimiento de las disposiciones legales que regulen las relaciones laborales entre el Municipio de Temascaltepec de González y sus servidores públicos;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i/>
          <w:color w:val="000000" w:themeColor="text1"/>
        </w:rPr>
      </w:pPr>
      <w:r w:rsidRPr="00E378A8">
        <w:rPr>
          <w:rFonts w:ascii="Palatino Linotype" w:hAnsi="Palatino Linotype"/>
          <w:i/>
          <w:color w:val="000000" w:themeColor="text1"/>
        </w:rPr>
        <w:lastRenderedPageBreak/>
        <w:t xml:space="preserve">V. Atender en coordinación con el director, las negociaciones con el Sindicato Único de Trabajadores del Estado y Municipios (S.U.T.E.Y.M.) Sección Temascaltepec de González, protegiendo los intereses del Ayuntamiento;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b/>
          <w:i/>
          <w:color w:val="000000" w:themeColor="text1"/>
          <w:u w:val="single"/>
        </w:rPr>
      </w:pPr>
      <w:r w:rsidRPr="00E378A8">
        <w:rPr>
          <w:rFonts w:ascii="Palatino Linotype" w:hAnsi="Palatino Linotype"/>
          <w:i/>
          <w:color w:val="000000" w:themeColor="text1"/>
        </w:rPr>
        <w:t xml:space="preserve">VI. </w:t>
      </w:r>
      <w:r w:rsidRPr="00E378A8">
        <w:rPr>
          <w:rFonts w:ascii="Palatino Linotype" w:hAnsi="Palatino Linotype"/>
          <w:b/>
          <w:i/>
          <w:color w:val="000000" w:themeColor="text1"/>
          <w:u w:val="single"/>
        </w:rPr>
        <w:t xml:space="preserve">Realizar los procedimientos administrativos como, comisiones, incapacidad, retardos e inasistencias apegados a la Ley de Trabajo de los Servidores Públicos del Estado de México y Municipios, así como en el Reglamento Interno de Los Servidores Públicos del Ayuntamiento de Temascaltepec de González;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i/>
          <w:color w:val="000000" w:themeColor="text1"/>
        </w:rPr>
      </w:pPr>
      <w:r w:rsidRPr="00E378A8">
        <w:rPr>
          <w:rFonts w:ascii="Palatino Linotype" w:hAnsi="Palatino Linotype"/>
          <w:i/>
          <w:color w:val="000000" w:themeColor="text1"/>
        </w:rPr>
        <w:t xml:space="preserve">VII. Tramitar los remociones, renuncias, licencias y jubilaciones de los servidores públicos de la Administración Pública, atendiendo las disposiciones del Sistema denominado Servicio Profesional de Carrera y a la normatividad aplicable; </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hAnsi="Palatino Linotype"/>
          <w:i/>
          <w:color w:val="000000" w:themeColor="text1"/>
        </w:rPr>
      </w:pPr>
      <w:r w:rsidRPr="00E378A8">
        <w:rPr>
          <w:rFonts w:ascii="Palatino Linotype" w:hAnsi="Palatino Linotype"/>
          <w:i/>
          <w:color w:val="000000" w:themeColor="text1"/>
        </w:rPr>
        <w:t>(…)</w:t>
      </w:r>
    </w:p>
    <w:p w:rsidR="008265CA" w:rsidRPr="00E378A8" w:rsidRDefault="008265C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color w:val="000000" w:themeColor="text1"/>
        </w:rPr>
        <w:t xml:space="preserve">Expuesto lo anterior, con el afán de dar cumplimiento a lo requerido, se reitera que, 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turna la solicitud al área correspondiente y proporcionó la información solicitada el Servidores Públicos Habilitados correspondientes.</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Expuesto lo anterior, es dable sostener que, al haber existido un pronunciamiento por parte del </w:t>
      </w:r>
      <w:r w:rsidRPr="00E378A8">
        <w:rPr>
          <w:rFonts w:ascii="Palatino Linotype" w:eastAsia="Palatino Linotype" w:hAnsi="Palatino Linotype" w:cs="Palatino Linotype"/>
          <w:b/>
          <w:color w:val="000000" w:themeColor="text1"/>
        </w:rPr>
        <w:t xml:space="preserve">SUJETO OBLIGADO, </w:t>
      </w:r>
      <w:r w:rsidRPr="00E378A8">
        <w:rPr>
          <w:rFonts w:ascii="Palatino Linotype" w:eastAsia="Palatino Linotype" w:hAnsi="Palatino Linotype" w:cs="Palatino Linotype"/>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w:t>
      </w:r>
    </w:p>
    <w:p w:rsidR="000860D0" w:rsidRPr="00E378A8" w:rsidRDefault="000860D0" w:rsidP="000860D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lastRenderedPageBreak/>
        <w:t>“</w:t>
      </w:r>
      <w:r w:rsidRPr="00E378A8">
        <w:rPr>
          <w:rFonts w:ascii="Palatino Linotype" w:eastAsia="Palatino Linotype" w:hAnsi="Palatino Linotype" w:cs="Palatino Linotype"/>
          <w:b/>
          <w:i/>
          <w:color w:val="000000" w:themeColor="text1"/>
        </w:rPr>
        <w:t>Artículo 4. …</w:t>
      </w:r>
    </w:p>
    <w:p w:rsidR="00AC5204" w:rsidRPr="00E378A8" w:rsidRDefault="000806AA" w:rsidP="008F25DD">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E378A8">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C5204" w:rsidRPr="00E378A8" w:rsidRDefault="00AC5204" w:rsidP="008F25DD">
      <w:pPr>
        <w:tabs>
          <w:tab w:val="left" w:pos="426"/>
          <w:tab w:val="left" w:pos="567"/>
        </w:tabs>
        <w:spacing w:line="360" w:lineRule="auto"/>
        <w:jc w:val="both"/>
        <w:rPr>
          <w:rFonts w:ascii="Palatino Linotype" w:eastAsia="Palatino Linotype" w:hAnsi="Palatino Linotype" w:cs="Palatino Linotype"/>
          <w:i/>
          <w:color w:val="000000" w:themeColor="text1"/>
        </w:rPr>
      </w:pPr>
    </w:p>
    <w:p w:rsidR="00AC5204"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AC5204" w:rsidRPr="00E378A8" w:rsidRDefault="00AC5204" w:rsidP="008F25DD">
      <w:pPr>
        <w:spacing w:line="360" w:lineRule="auto"/>
        <w:rPr>
          <w:rFonts w:ascii="Palatino Linotype" w:eastAsia="Palatino Linotype" w:hAnsi="Palatino Linotype" w:cs="Palatino Linotype"/>
          <w:color w:val="000000" w:themeColor="text1"/>
        </w:rPr>
      </w:pPr>
    </w:p>
    <w:p w:rsidR="004D7CEA" w:rsidRPr="00E378A8"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Bajo este contexto, se considera que, con el pronunciamiento realizado por parte del </w:t>
      </w:r>
      <w:r w:rsidRPr="00E378A8">
        <w:rPr>
          <w:rFonts w:ascii="Palatino Linotype" w:eastAsia="Palatino Linotype" w:hAnsi="Palatino Linotype" w:cs="Palatino Linotype"/>
          <w:b/>
          <w:color w:val="000000" w:themeColor="text1"/>
        </w:rPr>
        <w:t>SUJETO OBLIGADO,</w:t>
      </w:r>
      <w:r w:rsidRPr="00E378A8">
        <w:rPr>
          <w:rFonts w:ascii="Palatino Linotype" w:eastAsia="Palatino Linotype" w:hAnsi="Palatino Linotype" w:cs="Palatino Linotype"/>
          <w:color w:val="000000" w:themeColor="text1"/>
        </w:rPr>
        <w:t xml:space="preserve"> mediante respuesta a la solicitud de información número </w:t>
      </w:r>
      <w:r w:rsidR="008265CA" w:rsidRPr="00E378A8">
        <w:rPr>
          <w:rFonts w:ascii="Palatino Linotype" w:eastAsia="Palatino Linotype" w:hAnsi="Palatino Linotype" w:cs="Palatino Linotype"/>
          <w:b/>
          <w:color w:val="000000" w:themeColor="text1"/>
        </w:rPr>
        <w:t>00036</w:t>
      </w:r>
      <w:r w:rsidR="004D7CEA" w:rsidRPr="00E378A8">
        <w:rPr>
          <w:rFonts w:ascii="Palatino Linotype" w:eastAsia="Palatino Linotype" w:hAnsi="Palatino Linotype" w:cs="Palatino Linotype"/>
          <w:b/>
          <w:color w:val="000000" w:themeColor="text1"/>
        </w:rPr>
        <w:t>/</w:t>
      </w:r>
      <w:r w:rsidR="008265CA" w:rsidRPr="00E378A8">
        <w:rPr>
          <w:rFonts w:ascii="Palatino Linotype" w:eastAsia="Palatino Linotype" w:hAnsi="Palatino Linotype" w:cs="Palatino Linotype"/>
          <w:b/>
          <w:color w:val="000000" w:themeColor="text1"/>
        </w:rPr>
        <w:t>TMASCALT</w:t>
      </w:r>
      <w:r w:rsidR="004D7CEA" w:rsidRPr="00E378A8">
        <w:rPr>
          <w:rFonts w:ascii="Palatino Linotype" w:eastAsia="Palatino Linotype" w:hAnsi="Palatino Linotype" w:cs="Palatino Linotype"/>
          <w:b/>
          <w:color w:val="000000" w:themeColor="text1"/>
        </w:rPr>
        <w:t>/IP/2025</w:t>
      </w:r>
      <w:r w:rsidRPr="00E378A8">
        <w:rPr>
          <w:rFonts w:ascii="Palatino Linotype" w:eastAsia="Palatino Linotype" w:hAnsi="Palatino Linotype" w:cs="Palatino Linotype"/>
          <w:color w:val="000000" w:themeColor="text1"/>
        </w:rPr>
        <w:t xml:space="preserve">, colma en su totalidad con lo requerido por el </w:t>
      </w:r>
      <w:r w:rsidRPr="00E378A8">
        <w:rPr>
          <w:rFonts w:ascii="Palatino Linotype" w:eastAsia="Palatino Linotype" w:hAnsi="Palatino Linotype" w:cs="Palatino Linotype"/>
          <w:b/>
          <w:color w:val="000000" w:themeColor="text1"/>
        </w:rPr>
        <w:t>RECURRENTE.</w:t>
      </w:r>
    </w:p>
    <w:p w:rsidR="004D7CEA" w:rsidRPr="00E378A8" w:rsidRDefault="004D7CEA" w:rsidP="008F25DD">
      <w:pPr>
        <w:pStyle w:val="Prrafodelista"/>
        <w:ind w:left="0"/>
        <w:rPr>
          <w:rFonts w:ascii="Palatino Linotype" w:eastAsia="Palatino Linotype" w:hAnsi="Palatino Linotype" w:cs="Palatino Linotype"/>
          <w:color w:val="000000" w:themeColor="text1"/>
        </w:rPr>
      </w:pPr>
    </w:p>
    <w:p w:rsidR="00AC5204" w:rsidRDefault="000806AA" w:rsidP="008F25DD">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color w:val="000000" w:themeColor="text1"/>
        </w:rPr>
        <w:t xml:space="preserve">Por lo tanto, este Organismo Garante considera procedente </w:t>
      </w:r>
      <w:r w:rsidRPr="00E378A8">
        <w:rPr>
          <w:rFonts w:ascii="Palatino Linotype" w:eastAsia="Palatino Linotype" w:hAnsi="Palatino Linotype" w:cs="Palatino Linotype"/>
          <w:b/>
          <w:color w:val="000000" w:themeColor="text1"/>
        </w:rPr>
        <w:t xml:space="preserve">CONFIRMAR </w:t>
      </w:r>
      <w:r w:rsidRPr="00E378A8">
        <w:rPr>
          <w:rFonts w:ascii="Palatino Linotype" w:eastAsia="Palatino Linotype" w:hAnsi="Palatino Linotype" w:cs="Palatino Linotype"/>
          <w:color w:val="000000" w:themeColor="text1"/>
        </w:rPr>
        <w:t xml:space="preserve">la respuesta otorgada por el </w:t>
      </w:r>
      <w:r w:rsidRPr="00E378A8">
        <w:rPr>
          <w:rFonts w:ascii="Palatino Linotype" w:eastAsia="Palatino Linotype" w:hAnsi="Palatino Linotype" w:cs="Palatino Linotype"/>
          <w:b/>
          <w:color w:val="000000" w:themeColor="text1"/>
        </w:rPr>
        <w:t xml:space="preserve">Ayuntamiento de </w:t>
      </w:r>
      <w:r w:rsidR="008265CA" w:rsidRPr="00E378A8">
        <w:rPr>
          <w:rFonts w:ascii="Palatino Linotype" w:eastAsia="Palatino Linotype" w:hAnsi="Palatino Linotype" w:cs="Palatino Linotype"/>
          <w:b/>
          <w:color w:val="000000" w:themeColor="text1"/>
        </w:rPr>
        <w:t xml:space="preserve">Temascaltepec </w:t>
      </w:r>
      <w:r w:rsidRPr="00E378A8">
        <w:rPr>
          <w:rFonts w:ascii="Palatino Linotype" w:eastAsia="Palatino Linotype" w:hAnsi="Palatino Linotype" w:cs="Palatino Linotype"/>
          <w:color w:val="000000" w:themeColor="text1"/>
        </w:rPr>
        <w:t>a la solicitud de información</w:t>
      </w:r>
      <w:r w:rsidR="004D7CEA" w:rsidRPr="00E378A8">
        <w:rPr>
          <w:rFonts w:ascii="Palatino Linotype" w:eastAsia="Palatino Linotype" w:hAnsi="Palatino Linotype" w:cs="Palatino Linotype"/>
          <w:b/>
          <w:color w:val="000000" w:themeColor="text1"/>
        </w:rPr>
        <w:t xml:space="preserve"> </w:t>
      </w:r>
      <w:r w:rsidR="008265CA" w:rsidRPr="00E378A8">
        <w:rPr>
          <w:rFonts w:ascii="Palatino Linotype" w:eastAsia="Palatino Linotype" w:hAnsi="Palatino Linotype" w:cs="Palatino Linotype"/>
          <w:b/>
          <w:color w:val="000000" w:themeColor="text1"/>
        </w:rPr>
        <w:t>00036/TMASCALT/IP/2025</w:t>
      </w:r>
      <w:r w:rsidRPr="00E378A8">
        <w:rPr>
          <w:rFonts w:ascii="Palatino Linotype" w:eastAsia="Palatino Linotype" w:hAnsi="Palatino Linotype" w:cs="Palatino Linotype"/>
          <w:b/>
          <w:color w:val="000000" w:themeColor="text1"/>
        </w:rPr>
        <w:t>.</w:t>
      </w:r>
      <w:r w:rsidR="00A42440">
        <w:rPr>
          <w:rFonts w:ascii="Palatino Linotype" w:eastAsia="Palatino Linotype" w:hAnsi="Palatino Linotype" w:cs="Palatino Linotype"/>
          <w:b/>
          <w:color w:val="000000" w:themeColor="text1"/>
        </w:rPr>
        <w:t xml:space="preserve"> </w:t>
      </w:r>
      <w:r w:rsidR="00A42440">
        <w:rPr>
          <w:rFonts w:ascii="Palatino Linotype" w:eastAsia="Palatino Linotype" w:hAnsi="Palatino Linotype" w:cs="Palatino Linotype"/>
          <w:color w:val="000000" w:themeColor="text1"/>
        </w:rPr>
        <w:t>----------------------------------------------------------------------------------</w:t>
      </w:r>
    </w:p>
    <w:p w:rsidR="00A42440" w:rsidRDefault="00A42440" w:rsidP="00A42440">
      <w:pPr>
        <w:pStyle w:val="Prrafodelista"/>
        <w:rPr>
          <w:rFonts w:ascii="Palatino Linotype" w:eastAsia="Palatino Linotype" w:hAnsi="Palatino Linotype" w:cs="Palatino Linotype"/>
          <w:color w:val="000000" w:themeColor="text1"/>
        </w:rPr>
      </w:pPr>
    </w:p>
    <w:p w:rsidR="00A42440" w:rsidRDefault="00A42440" w:rsidP="00A4244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42440" w:rsidRPr="00E378A8" w:rsidRDefault="00A42440" w:rsidP="00A42440">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AC5204"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Style w:val="Ttulo2"/>
        <w:tabs>
          <w:tab w:val="left" w:pos="0"/>
        </w:tabs>
        <w:spacing w:before="0" w:line="360" w:lineRule="auto"/>
        <w:jc w:val="center"/>
        <w:rPr>
          <w:rFonts w:ascii="Palatino Linotype" w:eastAsia="Palatino Linotype" w:hAnsi="Palatino Linotype" w:cs="Palatino Linotype"/>
          <w:b/>
          <w:color w:val="000000" w:themeColor="text1"/>
          <w:sz w:val="24"/>
          <w:szCs w:val="24"/>
        </w:rPr>
      </w:pPr>
      <w:bookmarkStart w:id="10" w:name="_heading=h.17dp8vu" w:colFirst="0" w:colLast="0"/>
      <w:bookmarkEnd w:id="10"/>
      <w:r w:rsidRPr="00E378A8">
        <w:rPr>
          <w:rFonts w:ascii="Palatino Linotype" w:eastAsia="Palatino Linotype" w:hAnsi="Palatino Linotype" w:cs="Palatino Linotype"/>
          <w:b/>
          <w:color w:val="000000" w:themeColor="text1"/>
          <w:sz w:val="24"/>
          <w:szCs w:val="24"/>
        </w:rPr>
        <w:lastRenderedPageBreak/>
        <w:t>R E S O L U T I V O S</w:t>
      </w:r>
    </w:p>
    <w:p w:rsidR="00AC5204" w:rsidRPr="00E378A8" w:rsidRDefault="00AC5204" w:rsidP="008F25D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spacing w:line="360" w:lineRule="auto"/>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b/>
          <w:color w:val="000000" w:themeColor="text1"/>
        </w:rPr>
        <w:t xml:space="preserve">PRIMERO. </w:t>
      </w:r>
      <w:r w:rsidRPr="00E378A8">
        <w:rPr>
          <w:rFonts w:ascii="Palatino Linotype" w:eastAsia="Palatino Linotype" w:hAnsi="Palatino Linotype" w:cs="Palatino Linotype"/>
          <w:color w:val="000000" w:themeColor="text1"/>
        </w:rPr>
        <w:t>Resultan infundadas las</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 xml:space="preserve">razones o motivos de inconformidad hechos valer en el recurso de revisión </w:t>
      </w:r>
      <w:r w:rsidR="008265CA" w:rsidRPr="00E378A8">
        <w:rPr>
          <w:rFonts w:ascii="Palatino Linotype" w:eastAsia="Palatino Linotype" w:hAnsi="Palatino Linotype" w:cs="Palatino Linotype"/>
          <w:b/>
          <w:color w:val="000000" w:themeColor="text1"/>
        </w:rPr>
        <w:t>0</w:t>
      </w:r>
      <w:r w:rsidR="0065490E" w:rsidRPr="00E378A8">
        <w:rPr>
          <w:rFonts w:ascii="Palatino Linotype" w:eastAsia="Palatino Linotype" w:hAnsi="Palatino Linotype" w:cs="Palatino Linotype"/>
          <w:b/>
          <w:color w:val="000000" w:themeColor="text1"/>
        </w:rPr>
        <w:t>8848</w:t>
      </w:r>
      <w:r w:rsidR="004B0D56" w:rsidRPr="00E378A8">
        <w:rPr>
          <w:rFonts w:ascii="Palatino Linotype" w:eastAsia="Palatino Linotype" w:hAnsi="Palatino Linotype" w:cs="Palatino Linotype"/>
          <w:b/>
          <w:color w:val="000000" w:themeColor="text1"/>
        </w:rPr>
        <w:t>/INFOEM/IP/RR/2025</w:t>
      </w:r>
      <w:r w:rsidRPr="00E378A8">
        <w:rPr>
          <w:rFonts w:ascii="Palatino Linotype" w:eastAsia="Palatino Linotype" w:hAnsi="Palatino Linotype" w:cs="Palatino Linotype"/>
          <w:b/>
          <w:color w:val="000000" w:themeColor="text1"/>
        </w:rPr>
        <w:t xml:space="preserve"> </w:t>
      </w:r>
      <w:r w:rsidRPr="00E378A8">
        <w:rPr>
          <w:rFonts w:ascii="Palatino Linotype" w:eastAsia="Palatino Linotype" w:hAnsi="Palatino Linotype" w:cs="Palatino Linotype"/>
          <w:color w:val="000000" w:themeColor="text1"/>
        </w:rPr>
        <w:t>en términos del</w:t>
      </w:r>
      <w:r w:rsidRPr="00E378A8">
        <w:rPr>
          <w:rFonts w:ascii="Palatino Linotype" w:eastAsia="Palatino Linotype" w:hAnsi="Palatino Linotype" w:cs="Palatino Linotype"/>
          <w:b/>
          <w:color w:val="000000" w:themeColor="text1"/>
        </w:rPr>
        <w:t xml:space="preserve"> Considerando</w:t>
      </w:r>
      <w:r w:rsidRPr="00E378A8">
        <w:rPr>
          <w:rFonts w:ascii="Palatino Linotype" w:eastAsia="Palatino Linotype" w:hAnsi="Palatino Linotype" w:cs="Palatino Linotype"/>
          <w:color w:val="000000" w:themeColor="text1"/>
        </w:rPr>
        <w:t xml:space="preserve"> </w:t>
      </w:r>
      <w:r w:rsidRPr="00E378A8">
        <w:rPr>
          <w:rFonts w:ascii="Palatino Linotype" w:eastAsia="Palatino Linotype" w:hAnsi="Palatino Linotype" w:cs="Palatino Linotype"/>
          <w:b/>
          <w:color w:val="000000" w:themeColor="text1"/>
        </w:rPr>
        <w:t>CUARTO</w:t>
      </w:r>
      <w:r w:rsidRPr="00E378A8">
        <w:rPr>
          <w:rFonts w:ascii="Palatino Linotype" w:eastAsia="Palatino Linotype" w:hAnsi="Palatino Linotype" w:cs="Palatino Linotype"/>
          <w:color w:val="000000" w:themeColor="text1"/>
        </w:rPr>
        <w:t xml:space="preserve"> de la presente resolución.</w:t>
      </w:r>
    </w:p>
    <w:p w:rsidR="00AC5204" w:rsidRPr="00E378A8" w:rsidRDefault="00AC5204" w:rsidP="008F25DD">
      <w:pPr>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themeColor="text1"/>
        </w:rPr>
      </w:pPr>
      <w:bookmarkStart w:id="11" w:name="_heading=h.3rdcrjn" w:colFirst="0" w:colLast="0"/>
      <w:bookmarkEnd w:id="11"/>
      <w:r w:rsidRPr="00E378A8">
        <w:rPr>
          <w:rFonts w:ascii="Palatino Linotype" w:eastAsia="Palatino Linotype" w:hAnsi="Palatino Linotype" w:cs="Palatino Linotype"/>
          <w:b/>
          <w:color w:val="000000" w:themeColor="text1"/>
        </w:rPr>
        <w:t xml:space="preserve">SEGUNDO. </w:t>
      </w:r>
      <w:r w:rsidRPr="00E378A8">
        <w:rPr>
          <w:rFonts w:ascii="Palatino Linotype" w:eastAsia="Palatino Linotype" w:hAnsi="Palatino Linotype" w:cs="Palatino Linotype"/>
          <w:color w:val="000000" w:themeColor="text1"/>
        </w:rPr>
        <w:t xml:space="preserve">Se </w:t>
      </w:r>
      <w:r w:rsidRPr="00E378A8">
        <w:rPr>
          <w:rFonts w:ascii="Palatino Linotype" w:eastAsia="Palatino Linotype" w:hAnsi="Palatino Linotype" w:cs="Palatino Linotype"/>
          <w:b/>
          <w:color w:val="000000" w:themeColor="text1"/>
        </w:rPr>
        <w:t>CONFIRMA</w:t>
      </w:r>
      <w:r w:rsidRPr="00E378A8">
        <w:rPr>
          <w:rFonts w:ascii="Palatino Linotype" w:eastAsia="Palatino Linotype" w:hAnsi="Palatino Linotype" w:cs="Palatino Linotype"/>
          <w:color w:val="000000" w:themeColor="text1"/>
        </w:rPr>
        <w:t xml:space="preserve"> la respuesta emitida por el </w:t>
      </w:r>
      <w:r w:rsidRPr="00E378A8">
        <w:rPr>
          <w:rFonts w:ascii="Palatino Linotype" w:eastAsia="Palatino Linotype" w:hAnsi="Palatino Linotype" w:cs="Palatino Linotype"/>
          <w:b/>
          <w:color w:val="000000" w:themeColor="text1"/>
        </w:rPr>
        <w:t xml:space="preserve">Ayuntamiento de </w:t>
      </w:r>
      <w:r w:rsidR="0065490E" w:rsidRPr="00E378A8">
        <w:rPr>
          <w:rFonts w:ascii="Palatino Linotype" w:eastAsia="Palatino Linotype" w:hAnsi="Palatino Linotype" w:cs="Palatino Linotype"/>
          <w:b/>
          <w:color w:val="000000" w:themeColor="text1"/>
        </w:rPr>
        <w:t xml:space="preserve">Temascaltepec </w:t>
      </w:r>
      <w:r w:rsidRPr="00E378A8">
        <w:rPr>
          <w:rFonts w:ascii="Palatino Linotype" w:eastAsia="Palatino Linotype" w:hAnsi="Palatino Linotype" w:cs="Palatino Linotype"/>
          <w:color w:val="000000" w:themeColor="text1"/>
        </w:rPr>
        <w:t xml:space="preserve">a la solicitud </w:t>
      </w:r>
      <w:r w:rsidR="0065490E" w:rsidRPr="00E378A8">
        <w:rPr>
          <w:rFonts w:ascii="Palatino Linotype" w:eastAsia="Palatino Linotype" w:hAnsi="Palatino Linotype" w:cs="Palatino Linotype"/>
          <w:b/>
          <w:color w:val="000000" w:themeColor="text1"/>
        </w:rPr>
        <w:t>00036/TMASCALT/IP/2025</w:t>
      </w:r>
      <w:r w:rsidRPr="00E378A8">
        <w:rPr>
          <w:rFonts w:ascii="Palatino Linotype" w:eastAsia="Palatino Linotype" w:hAnsi="Palatino Linotype" w:cs="Palatino Linotype"/>
          <w:b/>
          <w:color w:val="000000" w:themeColor="text1"/>
        </w:rPr>
        <w:t>.</w:t>
      </w:r>
    </w:p>
    <w:p w:rsidR="00AC5204" w:rsidRPr="00E378A8" w:rsidRDefault="00AC5204" w:rsidP="008F25DD">
      <w:pPr>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tabs>
          <w:tab w:val="left" w:pos="8080"/>
        </w:tabs>
        <w:spacing w:line="360" w:lineRule="auto"/>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b/>
          <w:color w:val="000000" w:themeColor="text1"/>
        </w:rPr>
        <w:t>TERCERO.</w:t>
      </w:r>
      <w:r w:rsidRPr="00E378A8">
        <w:rPr>
          <w:rFonts w:ascii="Palatino Linotype" w:eastAsia="Palatino Linotype" w:hAnsi="Palatino Linotype" w:cs="Palatino Linotype"/>
          <w:color w:val="000000" w:themeColor="text1"/>
        </w:rPr>
        <w:t xml:space="preserve"> </w:t>
      </w:r>
      <w:r w:rsidRPr="00E378A8">
        <w:rPr>
          <w:rFonts w:ascii="Palatino Linotype" w:eastAsia="Palatino Linotype" w:hAnsi="Palatino Linotype" w:cs="Palatino Linotype"/>
          <w:b/>
          <w:color w:val="000000" w:themeColor="text1"/>
        </w:rPr>
        <w:t xml:space="preserve">Notifíquese, </w:t>
      </w:r>
      <w:r w:rsidRPr="00E378A8">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E378A8">
        <w:rPr>
          <w:rFonts w:ascii="Palatino Linotype" w:eastAsia="Palatino Linotype" w:hAnsi="Palatino Linotype" w:cs="Palatino Linotype"/>
          <w:b/>
          <w:color w:val="000000" w:themeColor="text1"/>
        </w:rPr>
        <w:t>SUJETO OBLIGADO.</w:t>
      </w:r>
    </w:p>
    <w:p w:rsidR="00AC5204" w:rsidRPr="00E378A8" w:rsidRDefault="00AC5204" w:rsidP="008F25DD">
      <w:pPr>
        <w:tabs>
          <w:tab w:val="left" w:pos="8080"/>
        </w:tabs>
        <w:spacing w:line="360" w:lineRule="auto"/>
        <w:jc w:val="both"/>
        <w:rPr>
          <w:rFonts w:ascii="Palatino Linotype" w:eastAsia="Palatino Linotype" w:hAnsi="Palatino Linotype" w:cs="Palatino Linotype"/>
          <w:b/>
          <w:color w:val="000000" w:themeColor="text1"/>
        </w:rPr>
      </w:pPr>
    </w:p>
    <w:p w:rsidR="00AC5204" w:rsidRPr="00E378A8" w:rsidRDefault="000806AA" w:rsidP="008F25DD">
      <w:pPr>
        <w:shd w:val="clear" w:color="auto" w:fill="FFFFFF"/>
        <w:spacing w:line="360" w:lineRule="auto"/>
        <w:jc w:val="both"/>
        <w:rPr>
          <w:rFonts w:ascii="Palatino Linotype" w:eastAsia="Palatino Linotype" w:hAnsi="Palatino Linotype" w:cs="Palatino Linotype"/>
          <w:color w:val="000000" w:themeColor="text1"/>
        </w:rPr>
      </w:pPr>
      <w:r w:rsidRPr="00E378A8">
        <w:rPr>
          <w:rFonts w:ascii="Palatino Linotype" w:eastAsia="Palatino Linotype" w:hAnsi="Palatino Linotype" w:cs="Palatino Linotype"/>
          <w:b/>
          <w:color w:val="000000" w:themeColor="text1"/>
        </w:rPr>
        <w:t>CUARTO. Notifíquese al RECURRENTE</w:t>
      </w:r>
      <w:r w:rsidRPr="00E378A8">
        <w:rPr>
          <w:rFonts w:ascii="Palatino Linotype" w:eastAsia="Palatino Linotype" w:hAnsi="Palatino Linotype" w:cs="Palatino Linotype"/>
          <w:color w:val="000000" w:themeColor="text1"/>
        </w:rPr>
        <w:t xml:space="preserve"> la presente resolución, vía Sistema de Acceso a la Información Mexiquense </w:t>
      </w:r>
      <w:r w:rsidRPr="00E378A8">
        <w:rPr>
          <w:rFonts w:ascii="Palatino Linotype" w:eastAsia="Palatino Linotype" w:hAnsi="Palatino Linotype" w:cs="Palatino Linotype"/>
          <w:b/>
          <w:color w:val="000000" w:themeColor="text1"/>
        </w:rPr>
        <w:t>(SAIMEX).</w:t>
      </w:r>
    </w:p>
    <w:p w:rsidR="00AC5204" w:rsidRPr="00E378A8" w:rsidRDefault="00AC5204" w:rsidP="008F25DD">
      <w:pPr>
        <w:shd w:val="clear" w:color="auto" w:fill="FFFFFF"/>
        <w:spacing w:line="360" w:lineRule="auto"/>
        <w:jc w:val="both"/>
        <w:rPr>
          <w:rFonts w:ascii="Palatino Linotype" w:eastAsia="Palatino Linotype" w:hAnsi="Palatino Linotype" w:cs="Palatino Linotype"/>
          <w:color w:val="000000" w:themeColor="text1"/>
        </w:rPr>
      </w:pPr>
    </w:p>
    <w:p w:rsidR="00AC5204" w:rsidRPr="00E378A8" w:rsidRDefault="000806AA" w:rsidP="008F25D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E378A8">
        <w:rPr>
          <w:rFonts w:ascii="Palatino Linotype" w:eastAsia="Palatino Linotype" w:hAnsi="Palatino Linotype" w:cs="Palatino Linotype"/>
          <w:b/>
          <w:color w:val="000000" w:themeColor="text1"/>
        </w:rPr>
        <w:t>QUINTO.</w:t>
      </w:r>
      <w:r w:rsidRPr="00E378A8">
        <w:rPr>
          <w:rFonts w:ascii="Palatino Linotype" w:eastAsia="Palatino Linotype" w:hAnsi="Palatino Linotype" w:cs="Palatino Linotype"/>
          <w:color w:val="000000" w:themeColor="text1"/>
        </w:rPr>
        <w:t xml:space="preserve"> Se hace del conocimiento del </w:t>
      </w:r>
      <w:r w:rsidRPr="00E378A8">
        <w:rPr>
          <w:rFonts w:ascii="Palatino Linotype" w:eastAsia="Palatino Linotype" w:hAnsi="Palatino Linotype" w:cs="Palatino Linotype"/>
          <w:b/>
          <w:color w:val="000000" w:themeColor="text1"/>
        </w:rPr>
        <w:t>RECURRENTE</w:t>
      </w:r>
      <w:r w:rsidRPr="00E378A8">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8F25DD" w:rsidRPr="00E378A8" w:rsidRDefault="008F25DD" w:rsidP="008F25D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8F25DD" w:rsidRDefault="00E378A8" w:rsidP="008F25DD">
      <w:pPr>
        <w:spacing w:line="360" w:lineRule="auto"/>
        <w:ind w:right="49"/>
        <w:jc w:val="both"/>
        <w:rPr>
          <w:rFonts w:ascii="Palatino Linotype" w:eastAsia="Palatino Linotype" w:hAnsi="Palatino Linotype" w:cs="Palatino Linotype"/>
        </w:rPr>
      </w:pPr>
      <w:r w:rsidRPr="00E378A8">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E378A8">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8F25DD" w:rsidRPr="00E378A8">
        <w:rPr>
          <w:rFonts w:ascii="Palatino Linotype" w:eastAsia="Palatino Linotype" w:hAnsi="Palatino Linotype" w:cs="Palatino Linotype"/>
        </w:rPr>
        <w:t>.</w:t>
      </w:r>
    </w:p>
    <w:p w:rsidR="00A42440" w:rsidRDefault="00A42440" w:rsidP="008F25DD">
      <w:pPr>
        <w:spacing w:line="360" w:lineRule="auto"/>
        <w:ind w:right="49"/>
        <w:jc w:val="both"/>
        <w:rPr>
          <w:rFonts w:ascii="Palatino Linotype" w:eastAsia="Palatino Linotype" w:hAnsi="Palatino Linotype" w:cs="Palatino Linotype"/>
        </w:rPr>
      </w:pPr>
    </w:p>
    <w:p w:rsidR="00A42440" w:rsidRDefault="00A42440" w:rsidP="008F25DD">
      <w:pPr>
        <w:spacing w:line="360" w:lineRule="auto"/>
        <w:ind w:right="49"/>
        <w:jc w:val="both"/>
        <w:rPr>
          <w:rFonts w:ascii="Palatino Linotype" w:eastAsia="Palatino Linotype" w:hAnsi="Palatino Linotype" w:cs="Palatino Linotype"/>
        </w:rPr>
      </w:pPr>
    </w:p>
    <w:p w:rsidR="00A42440" w:rsidRDefault="00A42440" w:rsidP="008F25DD">
      <w:pPr>
        <w:spacing w:line="360" w:lineRule="auto"/>
        <w:ind w:right="49"/>
        <w:jc w:val="both"/>
        <w:rPr>
          <w:rFonts w:ascii="Palatino Linotype" w:eastAsia="Palatino Linotype" w:hAnsi="Palatino Linotype" w:cs="Palatino Linotype"/>
        </w:rPr>
      </w:pPr>
    </w:p>
    <w:p w:rsidR="00A42440" w:rsidRDefault="00A42440" w:rsidP="008F25DD">
      <w:pPr>
        <w:spacing w:line="360" w:lineRule="auto"/>
        <w:ind w:right="49"/>
        <w:jc w:val="both"/>
        <w:rPr>
          <w:rFonts w:ascii="Palatino Linotype" w:eastAsia="Palatino Linotype" w:hAnsi="Palatino Linotype" w:cs="Palatino Linotype"/>
        </w:rPr>
      </w:pPr>
    </w:p>
    <w:p w:rsidR="00A42440" w:rsidRDefault="00A42440" w:rsidP="008F25DD">
      <w:pPr>
        <w:spacing w:line="360" w:lineRule="auto"/>
        <w:ind w:right="49"/>
        <w:jc w:val="both"/>
        <w:rPr>
          <w:rFonts w:ascii="Palatino Linotype" w:eastAsia="Palatino Linotype" w:hAnsi="Palatino Linotype" w:cs="Palatino Linotype"/>
        </w:rPr>
      </w:pPr>
    </w:p>
    <w:p w:rsidR="00A42440" w:rsidRDefault="00A42440" w:rsidP="008F25DD">
      <w:pPr>
        <w:spacing w:line="360" w:lineRule="auto"/>
        <w:ind w:right="49"/>
        <w:jc w:val="both"/>
        <w:rPr>
          <w:rFonts w:ascii="Palatino Linotype" w:eastAsia="Palatino Linotype" w:hAnsi="Palatino Linotype" w:cs="Palatino Linotype"/>
        </w:rPr>
      </w:pPr>
    </w:p>
    <w:p w:rsidR="00A42440" w:rsidRPr="00444783" w:rsidRDefault="00A42440" w:rsidP="008F25DD">
      <w:pPr>
        <w:spacing w:line="360" w:lineRule="auto"/>
        <w:ind w:right="49"/>
        <w:jc w:val="both"/>
        <w:rPr>
          <w:rFonts w:ascii="Palatino Linotype" w:eastAsia="Palatino Linotype" w:hAnsi="Palatino Linotype" w:cs="Palatino Linotype"/>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spacing w:line="360" w:lineRule="auto"/>
        <w:jc w:val="both"/>
        <w:rPr>
          <w:rFonts w:ascii="Palatino Linotype" w:eastAsia="Palatino Linotype" w:hAnsi="Palatino Linotype" w:cs="Palatino Linotype"/>
          <w:color w:val="000000" w:themeColor="text1"/>
        </w:rPr>
      </w:pPr>
    </w:p>
    <w:p w:rsidR="00AC5204" w:rsidRPr="008F25DD" w:rsidRDefault="00AC5204" w:rsidP="008F25DD">
      <w:pPr>
        <w:rPr>
          <w:rFonts w:ascii="Palatino Linotype" w:eastAsia="Palatino Linotype" w:hAnsi="Palatino Linotype" w:cs="Palatino Linotype"/>
          <w:color w:val="000000" w:themeColor="text1"/>
        </w:rPr>
      </w:pPr>
    </w:p>
    <w:sectPr w:rsidR="00AC5204" w:rsidRPr="008F25DD" w:rsidSect="00A42440">
      <w:headerReference w:type="default" r:id="rId9"/>
      <w:footerReference w:type="default" r:id="rId10"/>
      <w:headerReference w:type="first" r:id="rId11"/>
      <w:footerReference w:type="first" r:id="rId12"/>
      <w:pgSz w:w="12240" w:h="15840"/>
      <w:pgMar w:top="2552" w:right="900"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C98" w:rsidRDefault="00F14C98">
      <w:r>
        <w:separator/>
      </w:r>
    </w:p>
  </w:endnote>
  <w:endnote w:type="continuationSeparator" w:id="0">
    <w:p w:rsidR="00F14C98" w:rsidRDefault="00F1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0E" w:rsidRDefault="00DA7C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860D0">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860D0">
      <w:rPr>
        <w:rFonts w:ascii="Palatino Linotype" w:eastAsia="Palatino Linotype" w:hAnsi="Palatino Linotype" w:cs="Palatino Linotype"/>
        <w:b/>
        <w:noProof/>
        <w:color w:val="000000"/>
        <w:sz w:val="22"/>
        <w:szCs w:val="22"/>
      </w:rPr>
      <w:t>26</w:t>
    </w:r>
    <w:r>
      <w:rPr>
        <w:rFonts w:ascii="Palatino Linotype" w:eastAsia="Palatino Linotype" w:hAnsi="Palatino Linotype" w:cs="Palatino Linotype"/>
        <w:b/>
        <w:color w:val="000000"/>
        <w:sz w:val="22"/>
        <w:szCs w:val="22"/>
      </w:rPr>
      <w:fldChar w:fldCharType="end"/>
    </w:r>
  </w:p>
  <w:p w:rsidR="00DA7C0E" w:rsidRDefault="00DA7C0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C0E" w:rsidRDefault="00DA7C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860D0">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860D0">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p w:rsidR="00DA7C0E" w:rsidRDefault="00DA7C0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C98" w:rsidRDefault="00F14C98">
      <w:r>
        <w:separator/>
      </w:r>
    </w:p>
  </w:footnote>
  <w:footnote w:type="continuationSeparator" w:id="0">
    <w:p w:rsidR="00F14C98" w:rsidRDefault="00F14C98">
      <w:r>
        <w:continuationSeparator/>
      </w:r>
    </w:p>
  </w:footnote>
  <w:footnote w:id="1">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DA7C0E" w:rsidRDefault="00DA7C0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793"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4542"/>
      <w:gridCol w:w="4251"/>
    </w:tblGrid>
    <w:tr w:rsidR="00DA7C0E" w:rsidTr="008F25DD">
      <w:trPr>
        <w:trHeight w:val="138"/>
      </w:trPr>
      <w:tc>
        <w:tcPr>
          <w:tcW w:w="4542" w:type="dxa"/>
          <w:vAlign w:val="center"/>
        </w:tcPr>
        <w:p w:rsidR="00DA7C0E" w:rsidRPr="008F25DD" w:rsidRDefault="00DA7C0E" w:rsidP="008F25DD">
          <w:pPr>
            <w:ind w:right="34"/>
            <w:jc w:val="right"/>
            <w:rPr>
              <w:rFonts w:ascii="Palatino Linotype" w:eastAsia="Palatino Linotype" w:hAnsi="Palatino Linotype" w:cs="Palatino Linotype"/>
              <w:b/>
            </w:rPr>
          </w:pPr>
          <w:r w:rsidRPr="008F25DD">
            <w:rPr>
              <w:rFonts w:ascii="Palatino Linotype" w:eastAsia="Palatino Linotype" w:hAnsi="Palatino Linotype" w:cs="Palatino Linotype"/>
              <w:b/>
            </w:rPr>
            <w:t>RECURSO DE REVISIÓN:</w:t>
          </w:r>
        </w:p>
      </w:tc>
      <w:tc>
        <w:tcPr>
          <w:tcW w:w="4251" w:type="dxa"/>
          <w:vAlign w:val="center"/>
        </w:tcPr>
        <w:p w:rsidR="00DA7C0E" w:rsidRPr="008F25DD" w:rsidRDefault="00DA7C0E" w:rsidP="008F25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F25DD">
            <w:rPr>
              <w:rFonts w:ascii="Palatino Linotype" w:eastAsia="Palatino Linotype" w:hAnsi="Palatino Linotype" w:cs="Palatino Linotype"/>
              <w:color w:val="000000"/>
            </w:rPr>
            <w:t>08848/INFOEM/IP/RR/2025</w:t>
          </w:r>
        </w:p>
      </w:tc>
    </w:tr>
    <w:tr w:rsidR="00DA7C0E" w:rsidTr="008F25DD">
      <w:trPr>
        <w:trHeight w:val="233"/>
      </w:trPr>
      <w:tc>
        <w:tcPr>
          <w:tcW w:w="4542" w:type="dxa"/>
          <w:vAlign w:val="center"/>
        </w:tcPr>
        <w:p w:rsidR="00DA7C0E" w:rsidRPr="008F25DD" w:rsidRDefault="00DA7C0E" w:rsidP="008F25DD">
          <w:pPr>
            <w:ind w:right="34"/>
            <w:jc w:val="right"/>
            <w:rPr>
              <w:rFonts w:ascii="Palatino Linotype" w:eastAsia="Palatino Linotype" w:hAnsi="Palatino Linotype" w:cs="Palatino Linotype"/>
              <w:b/>
            </w:rPr>
          </w:pPr>
          <w:r w:rsidRPr="008F25DD">
            <w:rPr>
              <w:rFonts w:ascii="Palatino Linotype" w:eastAsia="Palatino Linotype" w:hAnsi="Palatino Linotype" w:cs="Palatino Linotype"/>
              <w:b/>
            </w:rPr>
            <w:t>SUJETO OBLIGADO:</w:t>
          </w:r>
        </w:p>
      </w:tc>
      <w:tc>
        <w:tcPr>
          <w:tcW w:w="4251" w:type="dxa"/>
          <w:vAlign w:val="center"/>
        </w:tcPr>
        <w:p w:rsidR="00DA7C0E" w:rsidRPr="008F25DD" w:rsidRDefault="00DA7C0E" w:rsidP="008F25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F25DD">
            <w:rPr>
              <w:rFonts w:ascii="Palatino Linotype" w:eastAsia="Palatino Linotype" w:hAnsi="Palatino Linotype" w:cs="Palatino Linotype"/>
              <w:color w:val="000000"/>
            </w:rPr>
            <w:t>Ayuntamiento de Temascaltepec</w:t>
          </w:r>
        </w:p>
      </w:tc>
    </w:tr>
    <w:tr w:rsidR="00DA7C0E" w:rsidTr="008F25DD">
      <w:trPr>
        <w:trHeight w:val="321"/>
      </w:trPr>
      <w:tc>
        <w:tcPr>
          <w:tcW w:w="4542" w:type="dxa"/>
          <w:vAlign w:val="center"/>
        </w:tcPr>
        <w:p w:rsidR="00DA7C0E" w:rsidRPr="008F25DD" w:rsidRDefault="00DA7C0E" w:rsidP="008F25DD">
          <w:pPr>
            <w:ind w:right="34"/>
            <w:jc w:val="right"/>
            <w:rPr>
              <w:rFonts w:ascii="Palatino Linotype" w:eastAsia="Palatino Linotype" w:hAnsi="Palatino Linotype" w:cs="Palatino Linotype"/>
              <w:b/>
            </w:rPr>
          </w:pPr>
          <w:r w:rsidRPr="008F25DD">
            <w:rPr>
              <w:rFonts w:ascii="Palatino Linotype" w:eastAsia="Palatino Linotype" w:hAnsi="Palatino Linotype" w:cs="Palatino Linotype"/>
              <w:b/>
            </w:rPr>
            <w:t>COMISIONADA PONENTE:</w:t>
          </w:r>
        </w:p>
      </w:tc>
      <w:tc>
        <w:tcPr>
          <w:tcW w:w="4251" w:type="dxa"/>
          <w:vAlign w:val="center"/>
        </w:tcPr>
        <w:p w:rsidR="00DA7C0E" w:rsidRPr="008F25DD" w:rsidRDefault="00DA7C0E" w:rsidP="008F25DD">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F25DD">
            <w:rPr>
              <w:rFonts w:ascii="Palatino Linotype" w:eastAsia="Palatino Linotype" w:hAnsi="Palatino Linotype" w:cs="Palatino Linotype"/>
              <w:color w:val="000000"/>
            </w:rPr>
            <w:t>María del Rosario Mejía Ayala</w:t>
          </w:r>
        </w:p>
      </w:tc>
    </w:tr>
  </w:tbl>
  <w:p w:rsidR="00DA7C0E" w:rsidRDefault="00A42440">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-885909</wp:posOffset>
          </wp:positionH>
          <wp:positionV relativeFrom="margin">
            <wp:posOffset>-1732017</wp:posOffset>
          </wp:positionV>
          <wp:extent cx="7490460" cy="9753600"/>
          <wp:effectExtent l="0" t="0" r="0" b="0"/>
          <wp:wrapNone/>
          <wp:docPr id="8"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59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3488"/>
      <w:gridCol w:w="4111"/>
    </w:tblGrid>
    <w:tr w:rsidR="00DA7C0E" w:rsidTr="00A42440">
      <w:trPr>
        <w:trHeight w:val="138"/>
      </w:trPr>
      <w:tc>
        <w:tcPr>
          <w:tcW w:w="3488" w:type="dxa"/>
          <w:vAlign w:val="center"/>
        </w:tcPr>
        <w:p w:rsidR="00DA7C0E" w:rsidRPr="008F25DD" w:rsidRDefault="00DA7C0E" w:rsidP="008F25DD">
          <w:pPr>
            <w:jc w:val="right"/>
            <w:rPr>
              <w:rFonts w:ascii="Palatino Linotype" w:eastAsia="Palatino Linotype" w:hAnsi="Palatino Linotype" w:cs="Palatino Linotype"/>
              <w:b/>
              <w:color w:val="000000" w:themeColor="text1"/>
            </w:rPr>
          </w:pPr>
          <w:r w:rsidRPr="008F25DD">
            <w:rPr>
              <w:rFonts w:ascii="Palatino Linotype" w:eastAsia="Palatino Linotype" w:hAnsi="Palatino Linotype" w:cs="Palatino Linotype"/>
              <w:b/>
              <w:color w:val="000000" w:themeColor="text1"/>
            </w:rPr>
            <w:t>RECURSO DE REVISIÓN:</w:t>
          </w:r>
        </w:p>
      </w:tc>
      <w:tc>
        <w:tcPr>
          <w:tcW w:w="4111" w:type="dxa"/>
          <w:vAlign w:val="center"/>
        </w:tcPr>
        <w:p w:rsidR="00DA7C0E" w:rsidRPr="008F25DD" w:rsidRDefault="00DA7C0E" w:rsidP="008F25DD">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themeColor="text1"/>
            </w:rPr>
          </w:pPr>
          <w:r w:rsidRPr="008F25DD">
            <w:rPr>
              <w:rFonts w:ascii="Palatino Linotype" w:eastAsia="Palatino Linotype" w:hAnsi="Palatino Linotype" w:cs="Palatino Linotype"/>
              <w:color w:val="000000" w:themeColor="text1"/>
            </w:rPr>
            <w:t>08848/INFOEM/IP/RR/2025</w:t>
          </w:r>
        </w:p>
      </w:tc>
    </w:tr>
    <w:tr w:rsidR="00DA7C0E" w:rsidTr="00A42440">
      <w:trPr>
        <w:trHeight w:val="233"/>
      </w:trPr>
      <w:tc>
        <w:tcPr>
          <w:tcW w:w="3488" w:type="dxa"/>
          <w:vAlign w:val="center"/>
        </w:tcPr>
        <w:p w:rsidR="00DA7C0E" w:rsidRPr="008F25DD" w:rsidRDefault="00DA7C0E" w:rsidP="008F25DD">
          <w:pPr>
            <w:jc w:val="right"/>
            <w:rPr>
              <w:rFonts w:ascii="Palatino Linotype" w:eastAsia="Palatino Linotype" w:hAnsi="Palatino Linotype" w:cs="Palatino Linotype"/>
              <w:b/>
              <w:color w:val="000000" w:themeColor="text1"/>
            </w:rPr>
          </w:pPr>
          <w:r w:rsidRPr="008F25DD">
            <w:rPr>
              <w:rFonts w:ascii="Palatino Linotype" w:eastAsia="Palatino Linotype" w:hAnsi="Palatino Linotype" w:cs="Palatino Linotype"/>
              <w:b/>
              <w:color w:val="000000" w:themeColor="text1"/>
            </w:rPr>
            <w:t>RECURRENTE:</w:t>
          </w:r>
        </w:p>
      </w:tc>
      <w:tc>
        <w:tcPr>
          <w:tcW w:w="4111" w:type="dxa"/>
        </w:tcPr>
        <w:p w:rsidR="00DA7C0E" w:rsidRPr="008F25DD" w:rsidRDefault="00DA7C0E" w:rsidP="008F25DD">
          <w:pPr>
            <w:pBdr>
              <w:top w:val="nil"/>
              <w:left w:val="nil"/>
              <w:bottom w:val="nil"/>
              <w:right w:val="nil"/>
              <w:between w:val="nil"/>
            </w:pBdr>
            <w:tabs>
              <w:tab w:val="center" w:pos="4252"/>
              <w:tab w:val="right" w:pos="8504"/>
            </w:tabs>
            <w:ind w:right="234"/>
            <w:jc w:val="both"/>
            <w:rPr>
              <w:rFonts w:ascii="Palatino Linotype" w:eastAsia="Palatino Linotype" w:hAnsi="Palatino Linotype" w:cs="Palatino Linotype"/>
              <w:color w:val="000000" w:themeColor="text1"/>
            </w:rPr>
          </w:pPr>
        </w:p>
      </w:tc>
    </w:tr>
    <w:tr w:rsidR="00DA7C0E" w:rsidTr="00A42440">
      <w:trPr>
        <w:trHeight w:val="321"/>
      </w:trPr>
      <w:tc>
        <w:tcPr>
          <w:tcW w:w="3488" w:type="dxa"/>
          <w:vAlign w:val="center"/>
        </w:tcPr>
        <w:p w:rsidR="00DA7C0E" w:rsidRPr="008F25DD" w:rsidRDefault="00DA7C0E" w:rsidP="008F25DD">
          <w:pPr>
            <w:jc w:val="right"/>
            <w:rPr>
              <w:rFonts w:ascii="Palatino Linotype" w:eastAsia="Palatino Linotype" w:hAnsi="Palatino Linotype" w:cs="Palatino Linotype"/>
              <w:b/>
              <w:color w:val="000000" w:themeColor="text1"/>
            </w:rPr>
          </w:pPr>
          <w:r w:rsidRPr="008F25DD">
            <w:rPr>
              <w:rFonts w:ascii="Palatino Linotype" w:eastAsia="Palatino Linotype" w:hAnsi="Palatino Linotype" w:cs="Palatino Linotype"/>
              <w:b/>
              <w:color w:val="000000" w:themeColor="text1"/>
            </w:rPr>
            <w:t>SUJETO OBLIGADO:</w:t>
          </w:r>
        </w:p>
      </w:tc>
      <w:tc>
        <w:tcPr>
          <w:tcW w:w="4111" w:type="dxa"/>
          <w:vAlign w:val="center"/>
        </w:tcPr>
        <w:p w:rsidR="00DA7C0E" w:rsidRPr="008F25DD" w:rsidRDefault="00DA7C0E" w:rsidP="008F25DD">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themeColor="text1"/>
            </w:rPr>
          </w:pPr>
          <w:r w:rsidRPr="008F25DD">
            <w:rPr>
              <w:rFonts w:ascii="Palatino Linotype" w:eastAsia="Palatino Linotype" w:hAnsi="Palatino Linotype" w:cs="Palatino Linotype"/>
              <w:color w:val="000000" w:themeColor="text1"/>
            </w:rPr>
            <w:t>Ayuntamiento de Temascaltepec</w:t>
          </w:r>
        </w:p>
      </w:tc>
    </w:tr>
    <w:tr w:rsidR="00DA7C0E" w:rsidTr="00A42440">
      <w:trPr>
        <w:trHeight w:val="321"/>
      </w:trPr>
      <w:tc>
        <w:tcPr>
          <w:tcW w:w="3488" w:type="dxa"/>
          <w:vAlign w:val="center"/>
        </w:tcPr>
        <w:p w:rsidR="00DA7C0E" w:rsidRPr="008F25DD" w:rsidRDefault="00DA7C0E" w:rsidP="008F25DD">
          <w:pPr>
            <w:jc w:val="right"/>
            <w:rPr>
              <w:rFonts w:ascii="Palatino Linotype" w:eastAsia="Palatino Linotype" w:hAnsi="Palatino Linotype" w:cs="Palatino Linotype"/>
              <w:b/>
              <w:color w:val="000000" w:themeColor="text1"/>
            </w:rPr>
          </w:pPr>
          <w:r w:rsidRPr="008F25DD">
            <w:rPr>
              <w:rFonts w:ascii="Palatino Linotype" w:eastAsia="Palatino Linotype" w:hAnsi="Palatino Linotype" w:cs="Palatino Linotype"/>
              <w:b/>
              <w:color w:val="000000" w:themeColor="text1"/>
            </w:rPr>
            <w:t>COMISIONADA PONENTE:</w:t>
          </w:r>
        </w:p>
      </w:tc>
      <w:tc>
        <w:tcPr>
          <w:tcW w:w="4111" w:type="dxa"/>
          <w:vAlign w:val="center"/>
        </w:tcPr>
        <w:p w:rsidR="00DA7C0E" w:rsidRPr="008F25DD" w:rsidRDefault="00DA7C0E" w:rsidP="008F25DD">
          <w:pPr>
            <w:pBdr>
              <w:top w:val="nil"/>
              <w:left w:val="nil"/>
              <w:bottom w:val="nil"/>
              <w:right w:val="nil"/>
              <w:between w:val="nil"/>
            </w:pBdr>
            <w:tabs>
              <w:tab w:val="center" w:pos="4252"/>
              <w:tab w:val="right" w:pos="8504"/>
            </w:tabs>
            <w:jc w:val="both"/>
            <w:rPr>
              <w:rFonts w:ascii="Palatino Linotype" w:eastAsia="Palatino Linotype" w:hAnsi="Palatino Linotype" w:cs="Palatino Linotype"/>
              <w:color w:val="000000" w:themeColor="text1"/>
            </w:rPr>
          </w:pPr>
          <w:r w:rsidRPr="008F25DD">
            <w:rPr>
              <w:rFonts w:ascii="Palatino Linotype" w:eastAsia="Palatino Linotype" w:hAnsi="Palatino Linotype" w:cs="Palatino Linotype"/>
              <w:color w:val="000000" w:themeColor="text1"/>
            </w:rPr>
            <w:t>María del Rosario Mejía Ayala</w:t>
          </w:r>
        </w:p>
      </w:tc>
    </w:tr>
  </w:tbl>
  <w:p w:rsidR="00DA7C0E" w:rsidRDefault="00F14C98">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62.8pt;margin-top:-127.7pt;width:589.8pt;height:768pt;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B31B4"/>
    <w:multiLevelType w:val="multilevel"/>
    <w:tmpl w:val="4ED8426C"/>
    <w:lvl w:ilvl="0">
      <w:start w:val="1"/>
      <w:numFmt w:val="decimal"/>
      <w:lvlText w:val="%1."/>
      <w:lvlJc w:val="left"/>
      <w:pPr>
        <w:ind w:left="3479" w:hanging="360"/>
      </w:pPr>
      <w:rPr>
        <w:rFonts w:ascii="Palatino Linotype" w:eastAsia="Arial" w:hAnsi="Palatino Linotype" w:cs="Arial" w:hint="default"/>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D3CD6"/>
    <w:multiLevelType w:val="multilevel"/>
    <w:tmpl w:val="4A5624A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8AA3F72"/>
    <w:multiLevelType w:val="multilevel"/>
    <w:tmpl w:val="65FE2AA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2266B5"/>
    <w:multiLevelType w:val="hybridMultilevel"/>
    <w:tmpl w:val="11D0B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510116"/>
    <w:multiLevelType w:val="hybridMultilevel"/>
    <w:tmpl w:val="B25C0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445149"/>
    <w:multiLevelType w:val="multilevel"/>
    <w:tmpl w:val="47E0E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723806"/>
    <w:multiLevelType w:val="multilevel"/>
    <w:tmpl w:val="1026E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F237E0"/>
    <w:multiLevelType w:val="multilevel"/>
    <w:tmpl w:val="A0960B7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64444E"/>
    <w:multiLevelType w:val="multilevel"/>
    <w:tmpl w:val="6DDE74A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4AF686A"/>
    <w:multiLevelType w:val="multilevel"/>
    <w:tmpl w:val="141A7E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C816612"/>
    <w:multiLevelType w:val="multilevel"/>
    <w:tmpl w:val="2C3C720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1" w15:restartNumberingAfterBreak="0">
    <w:nsid w:val="78146444"/>
    <w:multiLevelType w:val="hybridMultilevel"/>
    <w:tmpl w:val="B246D8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8B221B1"/>
    <w:multiLevelType w:val="multilevel"/>
    <w:tmpl w:val="83747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0"/>
  </w:num>
  <w:num w:numId="3">
    <w:abstractNumId w:val="8"/>
  </w:num>
  <w:num w:numId="4">
    <w:abstractNumId w:val="10"/>
  </w:num>
  <w:num w:numId="5">
    <w:abstractNumId w:val="9"/>
  </w:num>
  <w:num w:numId="6">
    <w:abstractNumId w:val="1"/>
  </w:num>
  <w:num w:numId="7">
    <w:abstractNumId w:val="7"/>
  </w:num>
  <w:num w:numId="8">
    <w:abstractNumId w:val="2"/>
  </w:num>
  <w:num w:numId="9">
    <w:abstractNumId w:val="5"/>
  </w:num>
  <w:num w:numId="10">
    <w:abstractNumId w:val="6"/>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04"/>
    <w:rsid w:val="00052C5A"/>
    <w:rsid w:val="00054BD3"/>
    <w:rsid w:val="000806AA"/>
    <w:rsid w:val="000860D0"/>
    <w:rsid w:val="000B1963"/>
    <w:rsid w:val="000F53D0"/>
    <w:rsid w:val="001B5873"/>
    <w:rsid w:val="00255253"/>
    <w:rsid w:val="002A26AB"/>
    <w:rsid w:val="00341D1F"/>
    <w:rsid w:val="003B4FED"/>
    <w:rsid w:val="003D7A21"/>
    <w:rsid w:val="00452771"/>
    <w:rsid w:val="004A76B5"/>
    <w:rsid w:val="004B0D56"/>
    <w:rsid w:val="004B4CA5"/>
    <w:rsid w:val="004D7CEA"/>
    <w:rsid w:val="00523B5A"/>
    <w:rsid w:val="00533C1D"/>
    <w:rsid w:val="005866BC"/>
    <w:rsid w:val="00621FAF"/>
    <w:rsid w:val="0065490E"/>
    <w:rsid w:val="006F7202"/>
    <w:rsid w:val="00744A2B"/>
    <w:rsid w:val="007A40B2"/>
    <w:rsid w:val="007C5EDD"/>
    <w:rsid w:val="008265CA"/>
    <w:rsid w:val="008F25DD"/>
    <w:rsid w:val="00A346FC"/>
    <w:rsid w:val="00A42440"/>
    <w:rsid w:val="00AC5204"/>
    <w:rsid w:val="00B9555C"/>
    <w:rsid w:val="00C6602B"/>
    <w:rsid w:val="00D47F25"/>
    <w:rsid w:val="00DA337A"/>
    <w:rsid w:val="00DA7C0E"/>
    <w:rsid w:val="00E12D9E"/>
    <w:rsid w:val="00E378A8"/>
    <w:rsid w:val="00F127A2"/>
    <w:rsid w:val="00F14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009836A-8D32-4389-9E4B-9ECA4C79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customStyle="1" w:styleId="Default">
    <w:name w:val="Default"/>
    <w:qFormat/>
    <w:rsid w:val="00ED1C8E"/>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64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gWhGkCzPvV1nXPrAwU6niYWHw==">CgMxLjAyCGguZ2pkZ3hzMgloLjMwajB6bGwyCWguMWZvYjl0ZTIJaC4zem55c2g3MgloLjJldDkycDAyCGgudHlqY3d0MgloLjNkeTZ2a20yCWguMXQzaDVzZjIJaC40ZDM0b2c4MgloLjJzOGV5bzEyCWguMTdkcDh2dTIJaC4zcmRjcmpuOAByITE1VVQ3YjdlWVNRSHF2RFJYdXJ1MmVkblF5bDl3b1BrZQ==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5952</Words>
  <Characters>32737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6</cp:revision>
  <cp:lastPrinted>2025-09-11T16:04:00Z</cp:lastPrinted>
  <dcterms:created xsi:type="dcterms:W3CDTF">2025-09-04T18:10:00Z</dcterms:created>
  <dcterms:modified xsi:type="dcterms:W3CDTF">2025-09-23T23:36:00Z</dcterms:modified>
</cp:coreProperties>
</file>