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E1" w:rsidRPr="00CB3386" w:rsidRDefault="00A836E1" w:rsidP="00CB3386">
      <w:pPr>
        <w:spacing w:line="360" w:lineRule="auto"/>
        <w:jc w:val="both"/>
        <w:rPr>
          <w:rFonts w:ascii="Palatino Linotype" w:hAnsi="Palatino Linotype"/>
          <w:color w:val="000000" w:themeColor="text1"/>
        </w:rPr>
      </w:pPr>
      <w:r w:rsidRPr="00CB3386">
        <w:rPr>
          <w:rFonts w:ascii="Palatino Linotype" w:hAnsi="Palatino Linotype"/>
          <w:color w:val="000000" w:themeColor="text1"/>
        </w:rPr>
        <w:t>Resolución del Pleno del Instituto de Transparencia, Acceso a la Información Pública y Protección de Datos Personales del Estado de México y Municipios, con domicilio e</w:t>
      </w:r>
      <w:r w:rsidR="00275F13">
        <w:rPr>
          <w:rFonts w:ascii="Palatino Linotype" w:hAnsi="Palatino Linotype"/>
          <w:color w:val="000000" w:themeColor="text1"/>
        </w:rPr>
        <w:t>n Metepec, Estado de México; de fecha</w:t>
      </w:r>
      <w:r w:rsidRPr="00CB3386">
        <w:rPr>
          <w:rFonts w:ascii="Palatino Linotype" w:hAnsi="Palatino Linotype"/>
          <w:color w:val="000000" w:themeColor="text1"/>
        </w:rPr>
        <w:t xml:space="preserve"> </w:t>
      </w:r>
      <w:r w:rsidRPr="00CB3386">
        <w:rPr>
          <w:rFonts w:ascii="Palatino Linotype" w:hAnsi="Palatino Linotype"/>
          <w:b/>
          <w:color w:val="000000" w:themeColor="text1"/>
        </w:rPr>
        <w:t>doce</w:t>
      </w:r>
      <w:r w:rsidR="00275F13">
        <w:rPr>
          <w:rFonts w:ascii="Palatino Linotype" w:hAnsi="Palatino Linotype"/>
          <w:b/>
          <w:color w:val="000000" w:themeColor="text1"/>
        </w:rPr>
        <w:t xml:space="preserve"> (12)</w:t>
      </w:r>
      <w:r w:rsidRPr="00CB3386">
        <w:rPr>
          <w:rFonts w:ascii="Palatino Linotype" w:hAnsi="Palatino Linotype"/>
          <w:b/>
          <w:color w:val="000000" w:themeColor="text1"/>
        </w:rPr>
        <w:t xml:space="preserve"> de noviembre de dos mil veinticinco.</w:t>
      </w:r>
      <w:r w:rsidRPr="00CB3386">
        <w:rPr>
          <w:rFonts w:ascii="Palatino Linotype" w:hAnsi="Palatino Linotype"/>
          <w:color w:val="000000" w:themeColor="text1"/>
        </w:rPr>
        <w:t xml:space="preserve"> </w:t>
      </w:r>
    </w:p>
    <w:p w:rsidR="00A836E1" w:rsidRPr="00CB3386" w:rsidRDefault="00A836E1" w:rsidP="00CB3386">
      <w:pPr>
        <w:spacing w:line="360" w:lineRule="auto"/>
        <w:jc w:val="both"/>
        <w:rPr>
          <w:rFonts w:ascii="Palatino Linotype" w:hAnsi="Palatino Linotype"/>
          <w:color w:val="000000" w:themeColor="text1"/>
        </w:rPr>
      </w:pPr>
    </w:p>
    <w:p w:rsidR="00A836E1" w:rsidRPr="00CB3386" w:rsidRDefault="00A836E1" w:rsidP="00CB3386">
      <w:pPr>
        <w:spacing w:line="360" w:lineRule="auto"/>
        <w:jc w:val="both"/>
        <w:rPr>
          <w:rFonts w:ascii="Palatino Linotype" w:hAnsi="Palatino Linotype"/>
          <w:color w:val="000000" w:themeColor="text1"/>
        </w:rPr>
      </w:pPr>
      <w:r w:rsidRPr="00CB3386">
        <w:rPr>
          <w:rFonts w:ascii="Palatino Linotype" w:hAnsi="Palatino Linotype"/>
          <w:b/>
          <w:color w:val="000000" w:themeColor="text1"/>
        </w:rPr>
        <w:t>VISTO</w:t>
      </w:r>
      <w:r w:rsidRPr="00CB3386">
        <w:rPr>
          <w:rFonts w:ascii="Palatino Linotype" w:hAnsi="Palatino Linotype"/>
          <w:color w:val="000000" w:themeColor="text1"/>
        </w:rPr>
        <w:t xml:space="preserve"> el expediente electrónico formado con motivo del recurso de revisión </w:t>
      </w:r>
      <w:r w:rsidRPr="00CB3386">
        <w:rPr>
          <w:rFonts w:ascii="Palatino Linotype" w:hAnsi="Palatino Linotype" w:cs="Arial"/>
          <w:b/>
          <w:bCs/>
          <w:color w:val="000000" w:themeColor="text1"/>
        </w:rPr>
        <w:t xml:space="preserve">04308/INFOEM/IP/RR/2025, </w:t>
      </w:r>
      <w:r w:rsidRPr="00CB3386">
        <w:rPr>
          <w:rFonts w:ascii="Palatino Linotype" w:hAnsi="Palatino Linotype"/>
          <w:color w:val="000000" w:themeColor="text1"/>
        </w:rPr>
        <w:t xml:space="preserve">promovido por </w:t>
      </w:r>
      <w:r w:rsidRPr="00CB3386">
        <w:rPr>
          <w:rFonts w:ascii="Palatino Linotype" w:hAnsi="Palatino Linotype"/>
          <w:b/>
          <w:bCs/>
          <w:color w:val="000000" w:themeColor="text1"/>
        </w:rPr>
        <w:t>un usuario que no proporcionó nombre</w:t>
      </w:r>
      <w:r w:rsidRPr="00CB3386">
        <w:rPr>
          <w:rFonts w:ascii="Palatino Linotype" w:hAnsi="Palatino Linotype"/>
          <w:color w:val="000000" w:themeColor="text1"/>
        </w:rPr>
        <w:t xml:space="preserve">, </w:t>
      </w:r>
      <w:r w:rsidR="00275F13">
        <w:rPr>
          <w:rFonts w:ascii="Palatino Linotype" w:hAnsi="Palatino Linotype"/>
          <w:color w:val="000000" w:themeColor="text1"/>
        </w:rPr>
        <w:t xml:space="preserve">y a </w:t>
      </w:r>
      <w:r w:rsidRPr="00CB3386">
        <w:rPr>
          <w:rFonts w:ascii="Palatino Linotype" w:hAnsi="Palatino Linotype"/>
          <w:color w:val="000000" w:themeColor="text1"/>
        </w:rPr>
        <w:t xml:space="preserve">quien en lo sucesivo se le identificara como </w:t>
      </w:r>
      <w:r w:rsidR="00CB3386">
        <w:rPr>
          <w:rFonts w:ascii="Palatino Linotype" w:hAnsi="Palatino Linotype"/>
          <w:color w:val="000000" w:themeColor="text1"/>
        </w:rPr>
        <w:t xml:space="preserve">EL </w:t>
      </w:r>
      <w:r w:rsidRPr="00CB3386">
        <w:rPr>
          <w:rFonts w:ascii="Palatino Linotype" w:hAnsi="Palatino Linotype"/>
          <w:b/>
          <w:color w:val="000000" w:themeColor="text1"/>
        </w:rPr>
        <w:t>RECURRENTE</w:t>
      </w:r>
      <w:r w:rsidRPr="00CB3386">
        <w:rPr>
          <w:rFonts w:ascii="Palatino Linotype" w:hAnsi="Palatino Linotype"/>
          <w:color w:val="000000" w:themeColor="text1"/>
        </w:rPr>
        <w:t>, en contra de la</w:t>
      </w:r>
      <w:r w:rsidRPr="00CB3386">
        <w:rPr>
          <w:rFonts w:ascii="Palatino Linotype" w:hAnsi="Palatino Linotype" w:cs="Arial"/>
          <w:color w:val="000000" w:themeColor="text1"/>
        </w:rPr>
        <w:t xml:space="preserve"> respuesta del </w:t>
      </w:r>
      <w:r w:rsidRPr="00CB3386">
        <w:rPr>
          <w:rFonts w:ascii="Palatino Linotype" w:eastAsia="Calibri" w:hAnsi="Palatino Linotype" w:cs="Tahoma"/>
          <w:b/>
          <w:bCs/>
          <w:color w:val="000000" w:themeColor="text1"/>
          <w:lang w:eastAsia="en-US"/>
        </w:rPr>
        <w:t>Ayuntamiento de Valle de Chalco Solidaridad,</w:t>
      </w:r>
      <w:r w:rsidRPr="00CB3386">
        <w:rPr>
          <w:rFonts w:ascii="Palatino Linotype" w:hAnsi="Palatino Linotype" w:cs="Arial"/>
          <w:b/>
          <w:color w:val="000000" w:themeColor="text1"/>
        </w:rPr>
        <w:t xml:space="preserve"> </w:t>
      </w:r>
      <w:r w:rsidRPr="00CB3386">
        <w:rPr>
          <w:rFonts w:ascii="Palatino Linotype" w:hAnsi="Palatino Linotype"/>
          <w:color w:val="000000" w:themeColor="text1"/>
        </w:rPr>
        <w:t xml:space="preserve">en </w:t>
      </w:r>
      <w:r w:rsidR="00275F13">
        <w:rPr>
          <w:rFonts w:ascii="Palatino Linotype" w:hAnsi="Palatino Linotype"/>
          <w:color w:val="000000" w:themeColor="text1"/>
        </w:rPr>
        <w:t>adelante</w:t>
      </w:r>
      <w:r w:rsidRPr="00CB3386">
        <w:rPr>
          <w:rFonts w:ascii="Palatino Linotype" w:hAnsi="Palatino Linotype"/>
          <w:color w:val="000000" w:themeColor="text1"/>
        </w:rPr>
        <w:t xml:space="preserve"> el</w:t>
      </w:r>
      <w:r w:rsidRPr="00CB3386">
        <w:rPr>
          <w:rFonts w:ascii="Palatino Linotype" w:hAnsi="Palatino Linotype"/>
          <w:b/>
          <w:color w:val="000000" w:themeColor="text1"/>
        </w:rPr>
        <w:t xml:space="preserve"> SUJETO OBLIGADO, </w:t>
      </w:r>
      <w:r w:rsidRPr="00CB3386">
        <w:rPr>
          <w:rFonts w:ascii="Palatino Linotype" w:hAnsi="Palatino Linotype"/>
          <w:color w:val="000000" w:themeColor="text1"/>
        </w:rPr>
        <w:t xml:space="preserve">se procede a dictar la presente resolución, con base en los siguientes: </w:t>
      </w:r>
    </w:p>
    <w:p w:rsidR="00A836E1" w:rsidRPr="00CB3386" w:rsidRDefault="00A836E1" w:rsidP="00CB3386">
      <w:pPr>
        <w:spacing w:line="360" w:lineRule="auto"/>
        <w:jc w:val="both"/>
        <w:rPr>
          <w:rFonts w:ascii="Palatino Linotype" w:hAnsi="Palatino Linotype"/>
          <w:color w:val="000000" w:themeColor="text1"/>
        </w:rPr>
      </w:pPr>
    </w:p>
    <w:p w:rsidR="00A836E1" w:rsidRPr="00CB3386" w:rsidRDefault="00A836E1" w:rsidP="00CB3386">
      <w:pPr>
        <w:keepNext/>
        <w:keepLines/>
        <w:spacing w:line="360" w:lineRule="auto"/>
        <w:jc w:val="center"/>
        <w:outlineLvl w:val="0"/>
        <w:rPr>
          <w:rFonts w:ascii="Palatino Linotype" w:hAnsi="Palatino Linotype"/>
          <w:b/>
          <w:color w:val="000000" w:themeColor="text1"/>
          <w:lang w:eastAsia="en-US"/>
        </w:rPr>
      </w:pPr>
      <w:bookmarkStart w:id="0" w:name="_Toc496274633"/>
      <w:bookmarkStart w:id="1" w:name="_Toc490060616"/>
      <w:bookmarkStart w:id="2" w:name="_Toc499727165"/>
      <w:bookmarkStart w:id="3" w:name="_Toc94119610"/>
      <w:r w:rsidRPr="00CB3386">
        <w:rPr>
          <w:rFonts w:ascii="Palatino Linotype" w:hAnsi="Palatino Linotype"/>
          <w:b/>
          <w:color w:val="000000" w:themeColor="text1"/>
          <w:lang w:eastAsia="en-US"/>
        </w:rPr>
        <w:t>A</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N</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T</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E</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C</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E</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D</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E</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N</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T</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E</w:t>
      </w:r>
      <w:r w:rsidR="00275F13">
        <w:rPr>
          <w:rFonts w:ascii="Palatino Linotype" w:hAnsi="Palatino Linotype"/>
          <w:b/>
          <w:color w:val="000000" w:themeColor="text1"/>
          <w:lang w:eastAsia="en-US"/>
        </w:rPr>
        <w:t xml:space="preserve"> </w:t>
      </w:r>
      <w:r w:rsidRPr="00CB3386">
        <w:rPr>
          <w:rFonts w:ascii="Palatino Linotype" w:hAnsi="Palatino Linotype"/>
          <w:b/>
          <w:color w:val="000000" w:themeColor="text1"/>
          <w:lang w:eastAsia="en-US"/>
        </w:rPr>
        <w:t>S</w:t>
      </w:r>
      <w:bookmarkEnd w:id="0"/>
      <w:bookmarkEnd w:id="1"/>
      <w:bookmarkEnd w:id="2"/>
      <w:bookmarkEnd w:id="3"/>
    </w:p>
    <w:p w:rsidR="00A836E1" w:rsidRPr="00CB3386" w:rsidRDefault="00A836E1" w:rsidP="00CB3386">
      <w:pPr>
        <w:keepNext/>
        <w:keepLines/>
        <w:spacing w:line="360" w:lineRule="auto"/>
        <w:jc w:val="center"/>
        <w:outlineLvl w:val="0"/>
        <w:rPr>
          <w:rFonts w:ascii="Palatino Linotype" w:hAnsi="Palatino Linotype"/>
          <w:b/>
          <w:color w:val="000000" w:themeColor="text1"/>
          <w:lang w:eastAsia="en-US"/>
        </w:rPr>
      </w:pPr>
    </w:p>
    <w:p w:rsidR="00A836E1" w:rsidRPr="00CB3386" w:rsidRDefault="00A836E1" w:rsidP="00CB3386">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CB3386">
        <w:rPr>
          <w:rFonts w:ascii="Palatino Linotype" w:eastAsia="Calibri" w:hAnsi="Palatino Linotype" w:cs="Arial"/>
          <w:color w:val="000000" w:themeColor="text1"/>
          <w:lang w:val="es-ES"/>
        </w:rPr>
        <w:t xml:space="preserve">El </w:t>
      </w:r>
      <w:r w:rsidRPr="00CB3386">
        <w:rPr>
          <w:rFonts w:ascii="Palatino Linotype" w:eastAsia="Calibri" w:hAnsi="Palatino Linotype" w:cs="Arial"/>
          <w:b/>
          <w:color w:val="000000" w:themeColor="text1"/>
          <w:lang w:val="es-ES"/>
        </w:rPr>
        <w:t>veintiséis de febrero de dos mil veinticinco</w:t>
      </w:r>
      <w:r w:rsidRPr="00CB3386">
        <w:rPr>
          <w:rFonts w:ascii="Palatino Linotype" w:eastAsia="Calibri" w:hAnsi="Palatino Linotype" w:cs="Arial"/>
          <w:color w:val="000000" w:themeColor="text1"/>
          <w:lang w:val="es-ES"/>
        </w:rPr>
        <w:t>,</w:t>
      </w:r>
      <w:r w:rsidRPr="00CB3386">
        <w:rPr>
          <w:rFonts w:ascii="Palatino Linotype" w:eastAsia="Calibri" w:hAnsi="Palatino Linotype"/>
          <w:color w:val="000000" w:themeColor="text1"/>
          <w:lang w:val="es-ES"/>
        </w:rPr>
        <w:t xml:space="preserve"> </w:t>
      </w:r>
      <w:r w:rsidRPr="00CB3386">
        <w:rPr>
          <w:rFonts w:ascii="Palatino Linotype" w:hAnsi="Palatino Linotype"/>
          <w:color w:val="000000" w:themeColor="text1"/>
        </w:rPr>
        <w:t>el</w:t>
      </w:r>
      <w:r w:rsidRPr="00CB3386">
        <w:rPr>
          <w:rFonts w:ascii="Palatino Linotype" w:hAnsi="Palatino Linotype"/>
          <w:b/>
          <w:color w:val="000000" w:themeColor="text1"/>
        </w:rPr>
        <w:t xml:space="preserve"> </w:t>
      </w:r>
      <w:r w:rsidRPr="00CB3386">
        <w:rPr>
          <w:rFonts w:ascii="Palatino Linotype" w:hAnsi="Palatino Linotype"/>
          <w:color w:val="000000" w:themeColor="text1"/>
        </w:rPr>
        <w:t>solicitante</w:t>
      </w:r>
      <w:r w:rsidRPr="00CB3386">
        <w:rPr>
          <w:rFonts w:ascii="Palatino Linotype" w:hAnsi="Palatino Linotype"/>
          <w:b/>
          <w:color w:val="000000" w:themeColor="text1"/>
        </w:rPr>
        <w:t xml:space="preserve">  </w:t>
      </w:r>
      <w:r w:rsidRPr="00CB3386">
        <w:rPr>
          <w:rFonts w:ascii="Palatino Linotype" w:hAnsi="Palatino Linotype"/>
          <w:color w:val="000000" w:themeColor="text1"/>
        </w:rPr>
        <w:t>presentó</w:t>
      </w:r>
      <w:r w:rsidRPr="00CB3386">
        <w:rPr>
          <w:rFonts w:ascii="Palatino Linotype" w:hAnsi="Palatino Linotype"/>
          <w:b/>
          <w:color w:val="000000" w:themeColor="text1"/>
        </w:rPr>
        <w:t xml:space="preserve"> </w:t>
      </w:r>
      <w:r w:rsidRPr="00CB3386">
        <w:rPr>
          <w:rFonts w:ascii="Palatino Linotype" w:eastAsia="Calibri" w:hAnsi="Palatino Linotype" w:cs="Arial"/>
          <w:color w:val="000000" w:themeColor="text1"/>
          <w:lang w:val="es-ES"/>
        </w:rPr>
        <w:t xml:space="preserve">ante el </w:t>
      </w:r>
      <w:r w:rsidRPr="00CB3386">
        <w:rPr>
          <w:rFonts w:ascii="Palatino Linotype" w:eastAsia="Calibri" w:hAnsi="Palatino Linotype" w:cs="Arial"/>
          <w:b/>
          <w:color w:val="000000" w:themeColor="text1"/>
          <w:lang w:val="es-ES"/>
        </w:rPr>
        <w:t>SUJETO OBLIGADO,</w:t>
      </w:r>
      <w:r w:rsidRPr="00CB3386">
        <w:rPr>
          <w:rFonts w:ascii="Palatino Linotype" w:eastAsia="Calibri" w:hAnsi="Palatino Linotype" w:cs="Arial"/>
          <w:color w:val="000000" w:themeColor="text1"/>
        </w:rPr>
        <w:t xml:space="preserve"> a través del Sistema de Acceso a la Información Mexiquense (SAIMEX),</w:t>
      </w:r>
      <w:r w:rsidRPr="00CB3386">
        <w:rPr>
          <w:rFonts w:ascii="Palatino Linotype" w:eastAsia="Calibri" w:hAnsi="Palatino Linotype" w:cs="Arial"/>
          <w:color w:val="000000" w:themeColor="text1"/>
          <w:lang w:val="es-ES"/>
        </w:rPr>
        <w:t xml:space="preserve"> la solicitud de información pública registrada con el número </w:t>
      </w:r>
      <w:r w:rsidRPr="00CB3386">
        <w:rPr>
          <w:rFonts w:ascii="Palatino Linotype" w:hAnsi="Palatino Linotype"/>
          <w:b/>
          <w:bCs/>
          <w:color w:val="000000" w:themeColor="text1"/>
        </w:rPr>
        <w:t> 00070/VACHASO/IP/2025</w:t>
      </w:r>
      <w:r w:rsidRPr="00CB3386">
        <w:rPr>
          <w:rFonts w:ascii="Palatino Linotype" w:eastAsia="Calibri" w:hAnsi="Palatino Linotype" w:cs="Arial"/>
          <w:color w:val="000000" w:themeColor="text1"/>
          <w:lang w:val="es-ES"/>
        </w:rPr>
        <w:t xml:space="preserve">, </w:t>
      </w:r>
      <w:r w:rsidR="00275F13">
        <w:rPr>
          <w:rFonts w:ascii="Palatino Linotype" w:eastAsia="Calibri" w:hAnsi="Palatino Linotype" w:cs="Arial"/>
          <w:color w:val="000000" w:themeColor="text1"/>
          <w:lang w:val="es-ES"/>
        </w:rPr>
        <w:t>en la que</w:t>
      </w:r>
      <w:r w:rsidRPr="00CB3386">
        <w:rPr>
          <w:rFonts w:ascii="Palatino Linotype" w:eastAsia="Calibri" w:hAnsi="Palatino Linotype" w:cs="Arial"/>
          <w:color w:val="000000" w:themeColor="text1"/>
          <w:lang w:val="es-ES"/>
        </w:rPr>
        <w:t xml:space="preserve"> se solicitó:</w:t>
      </w:r>
    </w:p>
    <w:p w:rsidR="00A836E1" w:rsidRPr="00CB3386" w:rsidRDefault="00A836E1" w:rsidP="00CB3386">
      <w:pPr>
        <w:spacing w:line="360" w:lineRule="auto"/>
        <w:contextualSpacing/>
        <w:jc w:val="both"/>
        <w:rPr>
          <w:rFonts w:ascii="Palatino Linotype" w:eastAsia="Calibri" w:hAnsi="Palatino Linotype" w:cs="Arial"/>
          <w:color w:val="000000" w:themeColor="text1"/>
          <w:lang w:val="es-ES"/>
        </w:rPr>
      </w:pP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w:t>
      </w:r>
      <w:r w:rsidRPr="00CB3386">
        <w:rPr>
          <w:rFonts w:ascii="Palatino Linotype" w:hAnsi="Palatino Linotype"/>
          <w:i/>
          <w:color w:val="000000" w:themeColor="text1"/>
        </w:rPr>
        <w:t xml:space="preserve">Sirva el presente para enviarle un cordial saludo, a nuestro señor presidente. Ejerciendo mi derecho que tengo a la información pública, amablemente solicito que me sea proporcionada cierta información que corresponde del director RAÚL MORA XICOTÉNCATL, director de atención a la salud de contestación a lo siguiente: 1- Me diga qué cargo, categoría o empleo ocupa en el hospital Dr. Fernando Quiroz Gutiérrez. 2- También que me diga si ha renunciado a ese empleo para ocupar el cargo de director de atención a la salud en el palacio municipal y si no ha renunciado me diga como fue que le dieron permiso, licencia y me remita el documento con e cual se pueda verificar que es verdad. 3- Solicito a recursos humanos el expediente personal del director RAÚL MORA XICOTÉNCATL, debiendo </w:t>
      </w:r>
      <w:r w:rsidRPr="00CB3386">
        <w:rPr>
          <w:rFonts w:ascii="Palatino Linotype" w:hAnsi="Palatino Linotype"/>
          <w:i/>
          <w:color w:val="000000" w:themeColor="text1"/>
        </w:rPr>
        <w:lastRenderedPageBreak/>
        <w:t>remitirme todos sus documentos, incluidos sus certificaciones, diplomados o especialidades que lo acrediten como doctor. 4- Solicito al director RAÚL MORA XICOTÉNCATL, las declaraciones de situación patrimonial que ha rendido desde que ocupó su encargo en el palacio municipal, aclarando que tiene que ser desde el primer año que lo nombraron director o encargado de despacho. 5- Solicito al director RAÚL MORA XICOTÉNCATL, la declaración de intereses que ha rendido desde que ocupó su encargo en el palacio municipal, aclarando que tiene que ser desde el primer año que lo nombraron director o encargado de despacho. 6- Solicito que el director RAÚL MORA XICOTÉNCATl, si rindió bajo protesta de decir verdad ante el órgano interno de control del ayuntamiento la declaración de intereses, que por ley esta obligado a rendir, debiendo señalarme las fechas en las que lo ha rendido y el documento que justifique tal situación. 7- Solicito me informe el cabildo si le ha dado autorización al director RAÚL MORA XICOTÉNCATL para que haga difusión de las actividades que realiza como servidor público, en páginas que no son las oficiales del gobierno? En dado caso, deberán señalarme el acta y punto de cabildo en donde se trato ese tema y remitírmela en formato pdf. 8- Solicito me informe el presupuesto que tiene asignada la dirección de atención a salud, debiendo remitirme los documentos que lo acrediten. 9- Solicito se me facilite el poa de la dirección de atención a la salud. 10- Solicito me sean remitidos los oficios enviados y recibidos de la dirección de atención a la salud desde el 1 de octubre del año pasado y hasta el momento en que presento mi solicitud 11- Requiero también se me remita el listado de personal que labora en la dirección de atención a la salud, debiendo señalarme sin son servidores públicos administrativos o lista de raya. 12- Solicito se me informe si la dirección de salud cuenta con departamentos, jefaturas o subdirecciones, en caso de que si, se me informe quienes son los titulares y me sean remitidos los nombramientos de ellos.</w:t>
      </w:r>
      <w:r w:rsidRPr="00CB3386">
        <w:rPr>
          <w:rFonts w:ascii="Palatino Linotype" w:hAnsi="Palatino Linotype" w:cs="Arial"/>
          <w:i/>
          <w:color w:val="000000" w:themeColor="text1"/>
          <w:lang w:val="es-ES"/>
        </w:rPr>
        <w:t>” (Sic)</w:t>
      </w:r>
    </w:p>
    <w:p w:rsidR="00A836E1" w:rsidRPr="00CB3386" w:rsidRDefault="00A836E1" w:rsidP="00CB3386">
      <w:pPr>
        <w:spacing w:line="360" w:lineRule="auto"/>
        <w:jc w:val="both"/>
        <w:rPr>
          <w:rFonts w:ascii="Palatino Linotype" w:hAnsi="Palatino Linotype" w:cs="Arial"/>
          <w:color w:val="000000" w:themeColor="text1"/>
          <w:lang w:val="es-ES"/>
        </w:rPr>
      </w:pPr>
    </w:p>
    <w:p w:rsidR="00A836E1" w:rsidRPr="00CB3386" w:rsidRDefault="00A836E1" w:rsidP="00CB3386">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CB3386">
        <w:rPr>
          <w:rFonts w:ascii="Palatino Linotype" w:hAnsi="Palatino Linotype" w:cs="Arial"/>
          <w:color w:val="000000" w:themeColor="text1"/>
          <w:sz w:val="24"/>
        </w:rPr>
        <w:t>Se hace constar que se señaló como modalidad de entrega de la información a través de SAIMEX.</w:t>
      </w:r>
    </w:p>
    <w:p w:rsidR="00A836E1" w:rsidRPr="00CB3386" w:rsidRDefault="00A836E1" w:rsidP="00CB3386">
      <w:pPr>
        <w:pStyle w:val="Prrafodelista"/>
        <w:spacing w:line="360" w:lineRule="auto"/>
        <w:ind w:left="0"/>
        <w:jc w:val="both"/>
        <w:rPr>
          <w:rFonts w:ascii="Palatino Linotype" w:hAnsi="Palatino Linotype" w:cs="Arial"/>
          <w:i/>
          <w:color w:val="000000" w:themeColor="text1"/>
          <w:sz w:val="24"/>
        </w:rPr>
      </w:pPr>
    </w:p>
    <w:p w:rsidR="00A836E1" w:rsidRPr="00CB3386" w:rsidRDefault="00A836E1" w:rsidP="00CB3386">
      <w:pPr>
        <w:numPr>
          <w:ilvl w:val="0"/>
          <w:numId w:val="1"/>
        </w:numPr>
        <w:spacing w:line="360" w:lineRule="auto"/>
        <w:ind w:left="0" w:firstLine="0"/>
        <w:contextualSpacing/>
        <w:jc w:val="both"/>
        <w:rPr>
          <w:rFonts w:ascii="Palatino Linotype" w:hAnsi="Palatino Linotype" w:cs="Arial"/>
          <w:color w:val="000000" w:themeColor="text1"/>
          <w:lang w:val="es-ES"/>
        </w:rPr>
      </w:pPr>
      <w:r w:rsidRPr="00CB3386">
        <w:rPr>
          <w:rFonts w:ascii="Palatino Linotype" w:hAnsi="Palatino Linotype" w:cs="Arial"/>
          <w:color w:val="000000" w:themeColor="text1"/>
          <w:lang w:val="es-ES"/>
        </w:rPr>
        <w:lastRenderedPageBreak/>
        <w:t xml:space="preserve">El </w:t>
      </w:r>
      <w:r w:rsidRPr="00CB3386">
        <w:rPr>
          <w:rFonts w:ascii="Palatino Linotype" w:hAnsi="Palatino Linotype" w:cs="Arial"/>
          <w:b/>
          <w:color w:val="000000" w:themeColor="text1"/>
          <w:lang w:val="es-ES"/>
        </w:rPr>
        <w:t>veintiséis de febrero de dos mil veinticinco</w:t>
      </w:r>
      <w:r w:rsidRPr="00CB3386">
        <w:rPr>
          <w:rFonts w:ascii="Palatino Linotype" w:hAnsi="Palatino Linotype" w:cs="Arial"/>
          <w:color w:val="000000" w:themeColor="text1"/>
          <w:lang w:val="es-ES"/>
        </w:rPr>
        <w:t xml:space="preserve">, se realizó un requerimiento de información al servidor, público habilitado. </w:t>
      </w:r>
    </w:p>
    <w:p w:rsidR="00A836E1" w:rsidRPr="00CB3386" w:rsidRDefault="00A836E1" w:rsidP="00CB3386">
      <w:pPr>
        <w:pStyle w:val="Prrafodelista"/>
        <w:ind w:left="0"/>
        <w:rPr>
          <w:rFonts w:ascii="Palatino Linotype" w:hAnsi="Palatino Linotype" w:cs="Arial"/>
          <w:color w:val="000000" w:themeColor="text1"/>
          <w:sz w:val="24"/>
          <w:lang w:val="es-ES"/>
        </w:rPr>
      </w:pPr>
    </w:p>
    <w:p w:rsidR="00A836E1" w:rsidRPr="00CB3386" w:rsidRDefault="00A836E1" w:rsidP="00CB3386">
      <w:pPr>
        <w:numPr>
          <w:ilvl w:val="0"/>
          <w:numId w:val="1"/>
        </w:numPr>
        <w:spacing w:line="360" w:lineRule="auto"/>
        <w:ind w:left="0" w:firstLine="0"/>
        <w:contextualSpacing/>
        <w:jc w:val="both"/>
        <w:rPr>
          <w:rFonts w:ascii="Palatino Linotype" w:hAnsi="Palatino Linotype" w:cs="Arial"/>
          <w:color w:val="000000" w:themeColor="text1"/>
          <w:lang w:val="es-ES"/>
        </w:rPr>
      </w:pPr>
      <w:r w:rsidRPr="00CB3386">
        <w:rPr>
          <w:rFonts w:ascii="Palatino Linotype" w:hAnsi="Palatino Linotype" w:cs="Arial"/>
          <w:color w:val="000000" w:themeColor="text1"/>
          <w:lang w:val="es-ES"/>
        </w:rPr>
        <w:t xml:space="preserve">El </w:t>
      </w:r>
      <w:r w:rsidRPr="00CB3386">
        <w:rPr>
          <w:rFonts w:ascii="Palatino Linotype" w:hAnsi="Palatino Linotype" w:cs="Arial"/>
          <w:b/>
          <w:color w:val="000000" w:themeColor="text1"/>
          <w:lang w:val="es-ES"/>
        </w:rPr>
        <w:t>veinte de marzo de dos mil veinticinco</w:t>
      </w:r>
      <w:r w:rsidRPr="00CB3386">
        <w:rPr>
          <w:rFonts w:ascii="Palatino Linotype" w:hAnsi="Palatino Linotype" w:cs="Arial"/>
          <w:color w:val="000000" w:themeColor="text1"/>
          <w:lang w:val="es-ES"/>
        </w:rPr>
        <w:t>, el Sujeto Obligado dio respuesta a la solicitud de información en el siguiente sentido:</w:t>
      </w:r>
    </w:p>
    <w:p w:rsidR="00A836E1" w:rsidRPr="00CB3386" w:rsidRDefault="00A836E1" w:rsidP="00CB3386">
      <w:pPr>
        <w:spacing w:line="360" w:lineRule="auto"/>
        <w:contextualSpacing/>
        <w:jc w:val="both"/>
        <w:rPr>
          <w:rFonts w:ascii="Palatino Linotype" w:hAnsi="Palatino Linotype" w:cs="Arial"/>
          <w:color w:val="000000" w:themeColor="text1"/>
          <w:lang w:val="es-ES"/>
        </w:rPr>
      </w:pPr>
    </w:p>
    <w:p w:rsidR="00A836E1" w:rsidRPr="00CB3386" w:rsidRDefault="00A836E1" w:rsidP="00CB3386">
      <w:pPr>
        <w:spacing w:line="360" w:lineRule="auto"/>
        <w:contextualSpacing/>
        <w:jc w:val="right"/>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“Valle de Chalco Solidaridad, México a 20 de Marzo de 2025</w:t>
      </w:r>
    </w:p>
    <w:p w:rsidR="00A836E1" w:rsidRPr="00CB3386" w:rsidRDefault="00A836E1" w:rsidP="00CB3386">
      <w:pPr>
        <w:spacing w:line="360" w:lineRule="auto"/>
        <w:contextualSpacing/>
        <w:jc w:val="right"/>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Nombre del solicitante: C. Solicitante</w:t>
      </w:r>
    </w:p>
    <w:p w:rsidR="00A836E1" w:rsidRPr="00CB3386" w:rsidRDefault="00A836E1" w:rsidP="00CB3386">
      <w:pPr>
        <w:spacing w:line="360" w:lineRule="auto"/>
        <w:contextualSpacing/>
        <w:jc w:val="right"/>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Folio de la solicitud: 00070/VACHASO/IP/2025</w:t>
      </w: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 xml:space="preserve">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w:t>
      </w:r>
      <w:r w:rsidRPr="00CB3386">
        <w:rPr>
          <w:rFonts w:ascii="Palatino Linotype" w:hAnsi="Palatino Linotype" w:cs="Arial"/>
          <w:i/>
          <w:color w:val="000000" w:themeColor="text1"/>
          <w:lang w:val="es-ES"/>
        </w:rPr>
        <w:lastRenderedPageBreak/>
        <w:t xml:space="preserve">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esta ejerciendo libremente su derecho de libertad de expresion. en respuesta a lo solicitado, No. 4,5 y 6, esa información la encuentra en la plataforma Ipomex, se adjunta la liga de accesohttps://ipomex.org.mx/ipomex/#/info-fraccion/18/203/99, y en la No. 10 remito los oficios Folio de la solicitud: 00070/VACHASO/IP/2025 RESPUESTA AL PUNTO 7: PUNTO 7- Solicito me informe el cabildo si le ha dado autorización al director RAÚL MORA XICOTÉNCATL para que haga difusión de las actividades que realiza como servidor público, en páginas que no son las oficiales del gobierno? En dado caso, deberán señalarme el acta y punto de cabildo en donde se trato ese tema y remitírmela en formato pdf.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w:t>
      </w:r>
      <w:r w:rsidRPr="00CB3386">
        <w:rPr>
          <w:rFonts w:ascii="Palatino Linotype" w:hAnsi="Palatino Linotype" w:cs="Arial"/>
          <w:i/>
          <w:color w:val="000000" w:themeColor="text1"/>
          <w:lang w:val="es-ES"/>
        </w:rPr>
        <w:lastRenderedPageBreak/>
        <w:t xml:space="preserve">través de su perfil de Facebook no requiere de autorización del cabildo dado a que está ejerciendo libremente su derecho de libertad de expresión. En atención a lo correspondiente de la información solicitada al cabildo hago de su conocimiento que: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está ejerciendo libremente su derecho de libertad de expresión.. FOLIO DE SOLICITUD: 00070/VACHASO/IP/2025 RESPUESTA AL PUNTO No. 7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w:t>
      </w:r>
      <w:r w:rsidRPr="00CB3386">
        <w:rPr>
          <w:rFonts w:ascii="Palatino Linotype" w:hAnsi="Palatino Linotype" w:cs="Arial"/>
          <w:i/>
          <w:color w:val="000000" w:themeColor="text1"/>
          <w:lang w:val="es-ES"/>
        </w:rPr>
        <w:lastRenderedPageBreak/>
        <w:t xml:space="preserve">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está ejerciendo libremente su derecho de libertad de expresión. En respuesta a su solicitud 00070/VACHASO/IP/2025, le envio por este medio la información competente de la Unidad de Información, Planeación, Programación y Evaluación. Con fundamento a lo establecido en los artículos 6° apartado A), fracción I de la Constitución Política de los Estados Unidos Mexicano; 5° párrafo décimo quinto, décimo sexto y décimo séptimo de la Constitución Política del Estado Libre y Soberano de México; 1°, 2° fracciones II y III, 7°, 23° fracción IV, 92° y 95° de la Ley de Transparencia y Acceso a la Información Pública del Estado de México y Municipios; me permito rendir a usted la respuesta a la solicitud de información número 00070/VACHASO/IP/2025, solicitud que a la letra dice: “Sirva el presente para enviarle un cordial saludo, a nuestro señor presidente. Ejerciendo mi derecho que tengo a la información pública, amablemente solicito que me sea proporcionada cierta información que corresponde del director RAÚL MORA XICOTÉNCATL, director de atención a la salud de contestación a lo siguiente: 1- Me diga qué cargo, categoría o empleo ocupa en el hospital Dr. Fernando Quiroz Gutiérrez. 2- También que me diga si ha renunciado a ese empleo para ocupar el cargo de director de atención a la salud en el palacio municipal y si no ha renunciado me diga como fue que le dieron permiso, licencia y me remita el documento con e cual se pueda verificar que es verdad. 3- Solicito a recursos humanos el expediente </w:t>
      </w:r>
      <w:r w:rsidRPr="00CB3386">
        <w:rPr>
          <w:rFonts w:ascii="Palatino Linotype" w:hAnsi="Palatino Linotype" w:cs="Arial"/>
          <w:i/>
          <w:color w:val="000000" w:themeColor="text1"/>
          <w:lang w:val="es-ES"/>
        </w:rPr>
        <w:lastRenderedPageBreak/>
        <w:t xml:space="preserve">personal del director RAÚL MORA XICOTÉNCATL, debiendo remitirme todos sus documentos, incluidos sus certificaciones, diplomados o especialidades que lo acrediten como doctor. 4- Solicito al director RAÚL MORA XICOTÉNCATL, las declaraciones de situación patrimonial que ha rendido desde que ocupó su encargo en el palacio municipal, aclarando que tiene que ser desde el primer año que lo nombraron director o encargado de despacho. 5- Solicito al director RAÚL MORA XICOTÉNCATL, la declaración de intereses que ha rendido desde que ocupó su encargo en el palacio municipal, aclarando que tiene que ser desde el primer año que lo nombraron director o encargado de despacho. 6- Solicito que el director RAÚL MORA XICOTÉNCATl, si rindió bajo protesta de decir verdad ante el órgano interno de control del ayuntamiento la declaración de intereses, que por ley esta obligado a rendir, debiendo señalarme las fechas en las que lo ha rendido y el documento que justifique tal situación. 7- Solicito me informe el cabildo si le ha dado autorización al director RAÚL MORA XICOTÉNCATL para que haga difusión de las actividades que realiza como servidor público, en páginas que no son las oficiales del gobierno? En dado caso, deberán señalarme el acta y punto de cabildo en donde se trato ese tema y remitírmela en formato pdf. 8- Solicito me informe el presupuesto que tiene asignada la dirección de atención a salud, debiendo remitirme los documentos que lo acrediten. 9- Solicito se me facilite el poa de la dirección de atención a la salud. 10- Solicito me sean remitidos los oficios enviados y recibidos de la dirección de atención a la salud desde el 1 de octubre del año pasado y hasta el momento en que presento mi solicitud 11- Requiero también se me remita el listado de personal que labora en la dirección de atención a la salud, debiendo señalarme sin son servidores públicos administrativos o lista de raya. 12- Solicito se me informe si la dirección de salud cuenta con departamentos, jefaturas o subdirecciones, en caso de que si, se me informe quienes son los titulares y me sean remitidos los nombramientos de ellos.”. El artículo 6° de la Constitución Política de los Estados Unidos Mexicanos y el artículo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w:t>
      </w:r>
      <w:r w:rsidRPr="00CB3386">
        <w:rPr>
          <w:rFonts w:ascii="Palatino Linotype" w:hAnsi="Palatino Linotype" w:cs="Arial"/>
          <w:i/>
          <w:color w:val="000000" w:themeColor="text1"/>
          <w:lang w:val="es-ES"/>
        </w:rPr>
        <w:lastRenderedPageBreak/>
        <w:t xml:space="preserve">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Raúl Mora Xicoténcatl y su difusión a través de su perfil de Facebook no requiere de autorización del cabildo dado a que está ejerciendo libremente su derecho de libertad de expresión. Sin nada más que agregar, me despido de usted, enviándole un cordial saludo. En contestación a lo solicitado, en el punto 7 mi respuesta es la siguiente: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w:t>
      </w:r>
      <w:r w:rsidRPr="00CB3386">
        <w:rPr>
          <w:rFonts w:ascii="Palatino Linotype" w:hAnsi="Palatino Linotype" w:cs="Arial"/>
          <w:i/>
          <w:color w:val="000000" w:themeColor="text1"/>
          <w:lang w:val="es-ES"/>
        </w:rPr>
        <w:lastRenderedPageBreak/>
        <w:t xml:space="preserve">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esta ejerciendo libremente su derecho de libertad de expresión.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esta ejerciendo libremente su derecho de libertad de expresion. En respuesta a la Solicitud 00070. Respecto al punto séptimo específicamente, sobre el Director de Atención a la Salud, M. C. Y H. RAÚL MORA XICOTÉNCATL. De acuerdo al a artículo 6° de la Constitución Política de los Estados Unidos Mexicanos y el 13 de la Convención Americana sobre Derechos Humanos, consagran los derechos fundamentales a la libre expresión y al acceso a la información, esto es, la potestad de la que goza cada </w:t>
      </w:r>
      <w:r w:rsidRPr="00CB3386">
        <w:rPr>
          <w:rFonts w:ascii="Palatino Linotype" w:hAnsi="Palatino Linotype" w:cs="Arial"/>
          <w:i/>
          <w:color w:val="000000" w:themeColor="text1"/>
          <w:lang w:val="es-ES"/>
        </w:rPr>
        <w:lastRenderedPageBreak/>
        <w:t xml:space="preserve">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 como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está ejerciendo libremente su derecho de libertad de expresión. Los artículos 6 de la Constitución Política de los Estados Unidos Mexicanos y 13 de la Convención Americana sobre Derechos Humanos, consagran los derechos fundamentales a la libre expresión y el acceso a la información ,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Congreso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w:t>
      </w:r>
      <w:r w:rsidRPr="00CB3386">
        <w:rPr>
          <w:rFonts w:ascii="Palatino Linotype" w:hAnsi="Palatino Linotype" w:cs="Arial"/>
          <w:i/>
          <w:color w:val="000000" w:themeColor="text1"/>
          <w:lang w:val="es-ES"/>
        </w:rPr>
        <w:lastRenderedPageBreak/>
        <w:t xml:space="preserve">redes sociales utilizadas por los servidores públicos para compartir información relacionada con su gestión gubernamental adquieren notoriedad pública y se convierten en relevantes para el interés general. en este caso por lo que toca al M:C y H. RAUL MORA XICOTENCATL y su difusión a través de su perfil de Facebook no requiere de autorización del cabildo dado a que esta ejerciendo libremente su deerecho de libertad de expresión. Estimado Usuario / Usuaria Se le hace de conocimiento al solicitante que este sujeto obligado no tiene facultad para dicha información ya que no esta dentro de su competencia derivado a que el organismo encargado es el Hospital Fernando Quiroz como lo expresa en su solicitud y este, ente cuenta con su propia dirección para llevar acabo dicha función y esta no está dentro de la competencia de este sujeto obligado de Valle de Chalco Solidaridad. sin mas por el momento quedo de usted. Sirva el medio para enviarle y cordial y respetuoso saludo, dando seguimiento a la solicitud de información 00070/VACHASO/IP/2025, informo a usted lo siguiente: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M.C Y H, RAUL MORA </w:t>
      </w:r>
      <w:r w:rsidRPr="00CB3386">
        <w:rPr>
          <w:rFonts w:ascii="Palatino Linotype" w:hAnsi="Palatino Linotype" w:cs="Arial"/>
          <w:i/>
          <w:color w:val="000000" w:themeColor="text1"/>
          <w:lang w:val="es-ES"/>
        </w:rPr>
        <w:lastRenderedPageBreak/>
        <w:t xml:space="preserve">XICOTENCATL y su difusión a través de su perfil de Facebook no requiere de autorización del cabildo dado a que está ejerciendo libremente su derecho de libertad de expresión. Sin otros temas más que tratar por el momento, me despido de Usted, agradeciendo el tiempo brindado a mi respuesta, saludos cordiales. -En ese orden de ideas derivado de la consideración y análisis del oficio de mérito descrito anteriormente, le remito la información correspondiente dando respuesta al punto 7; • De acuerdo a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XICOTENCATL y su difusión a través de su perfil de Facebook no requiere de autorización del cabildo dado a que está ejerciendo libremente su derecho de libertad de expresión. En cumplimiento a su petición con folio 00070/VACHASO/ IP/ 2025, con fundamento en lo establecido en la legislación aplicable y vigente en el artículo 197 fracción I, II, III, IV y V del Bando Municipal 2025 de Valle de Chalco Solidaridad y los artículos 11, 12, 18 y 160 de la Ley de Transparencia y Acceso a la Información Pública del Estado de México y Municipios. Así mismo en relación al numeral 3° de la solicitud de información, </w:t>
      </w:r>
      <w:r w:rsidRPr="00CB3386">
        <w:rPr>
          <w:rFonts w:ascii="Palatino Linotype" w:hAnsi="Palatino Linotype" w:cs="Arial"/>
          <w:i/>
          <w:color w:val="000000" w:themeColor="text1"/>
          <w:lang w:val="es-ES"/>
        </w:rPr>
        <w:lastRenderedPageBreak/>
        <w:t xml:space="preserve">anexo al presente en formato PDF, la información curricular del director de Atención a la Salud; Dr. Raúl Mora Xicoténcatl. En atención al numeral 11°, anexo en formato PDF, el listado de personal que labora en la dirección de Atención a la Salud. En cuanto al numeral 12°, hago de su conocimiento que la Dirección de Atención a la Salud no cuentas con departamentos, jefaturas o subdirecciones. Nota: Adicionalmente se hace mención que la solicitud en comento, hace referencia a información que se encuentra protegida en conformidad de lo dispuesto en la Ley de Transparencia y Acceso a la Información Pública del Estado de México y Municipios; así como la Ley de Protección de Datos Personales en Posesión de Sujetos Obligados del Estado de México y Municipios, como lo son datos personales y de identificación de los enunciados, por lo que cualquier uso indebido de los mismos queda bajo su responsabilidad. Sin más por el momento quedo a sus ordenes para cualquier duda o aclaración. Referente al punto 7 de la solicitud 00070/VACHASO/IP/2025 Con fundamento en los artículos 6o. de la Constitución Política de los Estados Unidos Mexicanos y 13 de la Convención Americana sobre Derechos Humanos consagran los derechos fundamentales a la libre expresión y al acceso a la información, esto es la potestad de la que goza cada individuo para manifestar sus ideas libremente y tener acceso a la información, lo cual implica la obligación para las autoridades de no impedir o dificultar el ejercicio de estos derechos por ninguna de las vías: directa (jurisdiccional) o indirecta (actos de censura). Ahora bien, dichos derechos fundamentales incluyen a los servidores públicos, como lo han expresado tanto la Corte Interamericana de Derechos Humanos como el Consejo de Derechos Humanos de Naciones Unidas. Las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este caso por lo que toca al M. C Y H. RAUL MORA </w:t>
      </w:r>
      <w:r w:rsidRPr="00CB3386">
        <w:rPr>
          <w:rFonts w:ascii="Palatino Linotype" w:hAnsi="Palatino Linotype" w:cs="Arial"/>
          <w:i/>
          <w:color w:val="000000" w:themeColor="text1"/>
          <w:lang w:val="es-ES"/>
        </w:rPr>
        <w:lastRenderedPageBreak/>
        <w:t>XICOTENCATL y su difusión a través de su perfil de Facebook no requiere de autorización del cabildo dado a que esta ejerciendo libremente su derecho de libertad de expresión.</w:t>
      </w: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ATENTAMENTE</w:t>
      </w:r>
    </w:p>
    <w:p w:rsidR="00A836E1" w:rsidRPr="00CB3386" w:rsidRDefault="00A836E1" w:rsidP="00CB3386">
      <w:pPr>
        <w:spacing w:line="360" w:lineRule="auto"/>
        <w:contextualSpacing/>
        <w:jc w:val="both"/>
        <w:rPr>
          <w:rFonts w:ascii="Palatino Linotype" w:hAnsi="Palatino Linotype" w:cs="Arial"/>
          <w:i/>
          <w:color w:val="000000" w:themeColor="text1"/>
          <w:lang w:val="es-ES"/>
        </w:rPr>
      </w:pPr>
      <w:r w:rsidRPr="00CB3386">
        <w:rPr>
          <w:rFonts w:ascii="Palatino Linotype" w:hAnsi="Palatino Linotype" w:cs="Arial"/>
          <w:i/>
          <w:color w:val="000000" w:themeColor="text1"/>
          <w:lang w:val="es-ES"/>
        </w:rPr>
        <w:t>M. EN D. VALENTÍN GARCÍA RAMÍREZ”</w:t>
      </w:r>
    </w:p>
    <w:p w:rsidR="00A836E1" w:rsidRPr="00CB3386" w:rsidRDefault="00A836E1" w:rsidP="00CB3386">
      <w:pPr>
        <w:spacing w:line="360" w:lineRule="auto"/>
        <w:contextualSpacing/>
        <w:jc w:val="both"/>
        <w:rPr>
          <w:rFonts w:ascii="Palatino Linotype" w:hAnsi="Palatino Linotype" w:cs="Arial"/>
          <w:color w:val="000000" w:themeColor="text1"/>
          <w:lang w:val="es-ES"/>
        </w:rPr>
      </w:pPr>
    </w:p>
    <w:p w:rsidR="00A836E1" w:rsidRPr="00CB3386" w:rsidRDefault="00A836E1" w:rsidP="00CB3386">
      <w:pPr>
        <w:spacing w:line="360" w:lineRule="auto"/>
        <w:contextualSpacing/>
        <w:jc w:val="both"/>
        <w:rPr>
          <w:rFonts w:ascii="Palatino Linotype" w:hAnsi="Palatino Linotype" w:cs="Arial"/>
          <w:color w:val="000000" w:themeColor="text1"/>
          <w:lang w:val="es-ES"/>
        </w:rPr>
      </w:pPr>
    </w:p>
    <w:p w:rsidR="00A836E1" w:rsidRPr="00CB3386" w:rsidRDefault="00A836E1" w:rsidP="00613EC9">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bookmarkStart w:id="4" w:name="_Toc472500652"/>
      <w:bookmarkStart w:id="5" w:name="_Toc472427085"/>
      <w:bookmarkStart w:id="6" w:name="_Toc462307683"/>
      <w:r w:rsidRPr="00CB3386">
        <w:rPr>
          <w:rFonts w:ascii="Palatino Linotype" w:eastAsia="Calibri" w:hAnsi="Palatino Linotype" w:cs="Arial"/>
          <w:color w:val="000000" w:themeColor="text1"/>
          <w:sz w:val="24"/>
          <w:lang w:val="es-AR"/>
        </w:rPr>
        <w:t xml:space="preserve">A la respuesta se </w:t>
      </w:r>
      <w:r w:rsidR="00CD747F" w:rsidRPr="00CB3386">
        <w:rPr>
          <w:rFonts w:ascii="Palatino Linotype" w:eastAsia="Calibri" w:hAnsi="Palatino Linotype" w:cs="Arial"/>
          <w:color w:val="000000" w:themeColor="text1"/>
          <w:sz w:val="24"/>
          <w:lang w:val="es-AR"/>
        </w:rPr>
        <w:t>adjuntaron los archivos que se describen enseguida:</w:t>
      </w:r>
    </w:p>
    <w:p w:rsidR="00CD747F"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image8575.pdf</w:t>
      </w:r>
      <w:r w:rsidRPr="00CB3386">
        <w:rPr>
          <w:rFonts w:ascii="Palatino Linotype" w:hAnsi="Palatino Linotype" w:cs="Arial"/>
          <w:b/>
          <w:color w:val="000000" w:themeColor="text1"/>
          <w:sz w:val="24"/>
          <w:lang w:val="es-ES"/>
        </w:rPr>
        <w:t>:</w:t>
      </w:r>
      <w:r w:rsidRPr="00CB3386">
        <w:rPr>
          <w:rFonts w:ascii="Palatino Linotype" w:hAnsi="Palatino Linotype" w:cs="Arial"/>
          <w:color w:val="000000" w:themeColor="text1"/>
          <w:sz w:val="24"/>
          <w:lang w:val="es-ES"/>
        </w:rPr>
        <w:t xml:space="preserve"> </w:t>
      </w:r>
      <w:r w:rsidR="00344D54" w:rsidRPr="00CB3386">
        <w:rPr>
          <w:rFonts w:ascii="Palatino Linotype" w:hAnsi="Palatino Linotype" w:cs="Arial"/>
          <w:color w:val="000000" w:themeColor="text1"/>
          <w:sz w:val="24"/>
          <w:lang w:val="es-ES"/>
        </w:rPr>
        <w:t>se remitió un archivo con 118 fojas en el que se advierten diversos oficios envidos y recibidos</w:t>
      </w:r>
      <w:r w:rsidR="00426911" w:rsidRPr="00CB3386">
        <w:rPr>
          <w:rFonts w:ascii="Palatino Linotype" w:hAnsi="Palatino Linotype" w:cs="Arial"/>
          <w:color w:val="000000" w:themeColor="text1"/>
          <w:sz w:val="24"/>
          <w:lang w:val="es-ES"/>
        </w:rPr>
        <w:t xml:space="preserve"> por la Dirección de Atención a la Salud</w:t>
      </w:r>
      <w:r w:rsidR="00344D54" w:rsidRPr="00CB3386">
        <w:rPr>
          <w:rFonts w:ascii="Palatino Linotype" w:hAnsi="Palatino Linotype" w:cs="Arial"/>
          <w:color w:val="000000" w:themeColor="text1"/>
          <w:sz w:val="24"/>
          <w:lang w:val="es-ES"/>
        </w:rPr>
        <w:t xml:space="preserve"> correspondientes al ejercicio fiscal 2024 y 2025. </w:t>
      </w:r>
    </w:p>
    <w:p w:rsidR="00127028" w:rsidRPr="00CB3386" w:rsidRDefault="00127028" w:rsidP="00127028">
      <w:pPr>
        <w:pStyle w:val="Prrafodelista"/>
        <w:spacing w:line="360" w:lineRule="auto"/>
        <w:ind w:left="0"/>
        <w:jc w:val="both"/>
        <w:rPr>
          <w:rFonts w:ascii="Palatino Linotype" w:hAnsi="Palatino Linotype" w:cs="Arial"/>
          <w:color w:val="000000" w:themeColor="text1"/>
          <w:sz w:val="24"/>
          <w:lang w:val="es-ES"/>
        </w:rPr>
      </w:pPr>
    </w:p>
    <w:p w:rsidR="00CD747F"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POA_2024_SALUD.pdf</w:t>
      </w:r>
      <w:r w:rsidR="00E15ACB" w:rsidRPr="00CB3386">
        <w:rPr>
          <w:rFonts w:ascii="Palatino Linotype" w:hAnsi="Palatino Linotype" w:cs="Arial"/>
          <w:color w:val="000000" w:themeColor="text1"/>
          <w:sz w:val="24"/>
          <w:lang w:val="es-ES"/>
        </w:rPr>
        <w:t>:</w:t>
      </w:r>
      <w:r w:rsidRPr="00CB3386">
        <w:rPr>
          <w:rFonts w:ascii="Palatino Linotype" w:hAnsi="Palatino Linotype" w:cs="Arial"/>
          <w:color w:val="000000" w:themeColor="text1"/>
          <w:sz w:val="24"/>
          <w:lang w:val="es-ES"/>
        </w:rPr>
        <w:t xml:space="preserve"> </w:t>
      </w:r>
      <w:r w:rsidR="00426911" w:rsidRPr="00CB3386">
        <w:rPr>
          <w:rFonts w:ascii="Palatino Linotype" w:hAnsi="Palatino Linotype" w:cs="Arial"/>
          <w:color w:val="000000" w:themeColor="text1"/>
          <w:sz w:val="24"/>
          <w:lang w:val="es-ES"/>
        </w:rPr>
        <w:t>Presupuesto Basado en Resultados Municipal de la Dirección de Atención a la Salud</w:t>
      </w:r>
      <w:r w:rsidR="006135DB" w:rsidRPr="00CB3386">
        <w:rPr>
          <w:rFonts w:ascii="Palatino Linotype" w:hAnsi="Palatino Linotype" w:cs="Arial"/>
          <w:color w:val="000000" w:themeColor="text1"/>
          <w:sz w:val="24"/>
          <w:lang w:val="es-ES"/>
        </w:rPr>
        <w:t xml:space="preserve"> (PbRM-01c).</w:t>
      </w:r>
    </w:p>
    <w:p w:rsidR="00127028" w:rsidRPr="00127028" w:rsidRDefault="00127028" w:rsidP="00613EC9">
      <w:pPr>
        <w:pStyle w:val="Prrafodelista"/>
        <w:rPr>
          <w:rFonts w:ascii="Palatino Linotype" w:hAnsi="Palatino Linotype" w:cs="Arial"/>
          <w:color w:val="000000" w:themeColor="text1"/>
          <w:sz w:val="24"/>
          <w:lang w:val="es-ES"/>
        </w:rPr>
      </w:pPr>
    </w:p>
    <w:p w:rsidR="00CD747F" w:rsidRPr="00127028"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0070VACHASOIP2025.pdf</w:t>
      </w:r>
      <w:r w:rsidRPr="00CB3386">
        <w:rPr>
          <w:rFonts w:ascii="Palatino Linotype" w:hAnsi="Palatino Linotype" w:cs="Arial"/>
          <w:color w:val="000000" w:themeColor="text1"/>
          <w:sz w:val="24"/>
          <w:lang w:val="es-ES"/>
        </w:rPr>
        <w:t xml:space="preserve">: </w:t>
      </w:r>
      <w:r w:rsidR="006135DB" w:rsidRPr="00CB3386">
        <w:rPr>
          <w:rFonts w:ascii="Palatino Linotype" w:hAnsi="Palatino Linotype" w:cs="Arial"/>
          <w:color w:val="000000" w:themeColor="text1"/>
          <w:sz w:val="24"/>
          <w:lang w:val="es-ES"/>
        </w:rPr>
        <w:t xml:space="preserve">Oficio número VCHS/SM/OFI/98/2025 de fecha seis de marzo de dos mil veinticinco, suscrito por el Síndico Municipal, quien señaló que </w:t>
      </w:r>
      <w:r w:rsidR="006135DB"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cs="Arial"/>
          <w:color w:val="000000" w:themeColor="text1"/>
          <w:sz w:val="24"/>
          <w:lang w:val="es-ES"/>
        </w:rPr>
      </w:pPr>
    </w:p>
    <w:p w:rsidR="00CD747F"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CTM-VACHASO-A-00049-2025.pdf</w:t>
      </w:r>
      <w:r w:rsidRPr="00CB3386">
        <w:rPr>
          <w:rFonts w:ascii="Palatino Linotype" w:hAnsi="Palatino Linotype" w:cs="Arial"/>
          <w:color w:val="000000" w:themeColor="text1"/>
          <w:sz w:val="24"/>
          <w:lang w:val="es-ES"/>
        </w:rPr>
        <w:t xml:space="preserve">: </w:t>
      </w:r>
      <w:r w:rsidR="006135DB" w:rsidRPr="00CB3386">
        <w:rPr>
          <w:rFonts w:ascii="Palatino Linotype" w:hAnsi="Palatino Linotype" w:cs="Arial"/>
          <w:color w:val="000000" w:themeColor="text1"/>
          <w:sz w:val="24"/>
          <w:lang w:val="es-ES"/>
        </w:rPr>
        <w:t xml:space="preserve">Acta de la Séptima Sesión Ordinaria del Comité de Transparencia </w:t>
      </w:r>
      <w:r w:rsidR="005019AA" w:rsidRPr="00CB3386">
        <w:rPr>
          <w:rFonts w:ascii="Palatino Linotype" w:hAnsi="Palatino Linotype" w:cs="Arial"/>
          <w:color w:val="000000" w:themeColor="text1"/>
          <w:sz w:val="24"/>
          <w:lang w:val="es-ES"/>
        </w:rPr>
        <w:t xml:space="preserve">en el que se señaló incompetencia para conocer de a información solicitada referente al cargo, categoría o empleo que ocupa el servidor público referido en la solicitud de </w:t>
      </w:r>
      <w:r w:rsidR="005019AA" w:rsidRPr="00CB3386">
        <w:rPr>
          <w:rFonts w:ascii="Palatino Linotype" w:hAnsi="Palatino Linotype" w:cs="Arial"/>
          <w:color w:val="000000" w:themeColor="text1"/>
          <w:sz w:val="24"/>
          <w:lang w:val="es-ES"/>
        </w:rPr>
        <w:lastRenderedPageBreak/>
        <w:t>información en el hospital Dr</w:t>
      </w:r>
      <w:r w:rsidR="00613EC9">
        <w:rPr>
          <w:rFonts w:ascii="Palatino Linotype" w:hAnsi="Palatino Linotype" w:cs="Arial"/>
          <w:color w:val="000000" w:themeColor="text1"/>
          <w:sz w:val="24"/>
          <w:lang w:val="es-ES"/>
        </w:rPr>
        <w:t>.</w:t>
      </w:r>
      <w:r w:rsidR="005019AA" w:rsidRPr="00CB3386">
        <w:rPr>
          <w:rFonts w:ascii="Palatino Linotype" w:hAnsi="Palatino Linotype" w:cs="Arial"/>
          <w:color w:val="000000" w:themeColor="text1"/>
          <w:sz w:val="24"/>
          <w:lang w:val="es-ES"/>
        </w:rPr>
        <w:t xml:space="preserve"> Fernando Quiroz Gutiérrez, así como si ha renunciado a su empleo, ya que dicho hospital no es de su competencia. </w:t>
      </w:r>
    </w:p>
    <w:p w:rsidR="00127028" w:rsidRPr="00127028" w:rsidRDefault="00127028" w:rsidP="00127028">
      <w:pPr>
        <w:pStyle w:val="Prrafodelista"/>
        <w:rPr>
          <w:rFonts w:ascii="Palatino Linotype" w:hAnsi="Palatino Linotype" w:cs="Arial"/>
          <w:color w:val="000000" w:themeColor="text1"/>
          <w:sz w:val="24"/>
          <w:lang w:val="es-ES"/>
        </w:rPr>
      </w:pPr>
    </w:p>
    <w:p w:rsidR="00CD747F" w:rsidRPr="00CB3386"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ACTA DE LA SEPTIMA SESION EXTRAORDINARIA (1).pdf</w:t>
      </w:r>
      <w:r w:rsidRPr="00CB3386">
        <w:rPr>
          <w:rFonts w:ascii="Palatino Linotype" w:hAnsi="Palatino Linotype" w:cs="Arial"/>
          <w:color w:val="000000" w:themeColor="text1"/>
          <w:sz w:val="24"/>
          <w:lang w:val="es-ES"/>
        </w:rPr>
        <w:t xml:space="preserve">: </w:t>
      </w:r>
      <w:r w:rsidR="00E15ACB" w:rsidRPr="00CB3386">
        <w:rPr>
          <w:rFonts w:ascii="Palatino Linotype" w:hAnsi="Palatino Linotype" w:cs="Arial"/>
          <w:color w:val="000000" w:themeColor="text1"/>
          <w:sz w:val="24"/>
          <w:lang w:val="es-ES"/>
        </w:rPr>
        <w:t>Acta de la Séptima Sesión Ordinaria del Comité de Transparencia en el que se señaló incompetencia para conocer de a información solicitada referente al cargo, categoría o empleo que ocupa el servidor público referido en la solicitud d</w:t>
      </w:r>
      <w:r w:rsidR="002725F9" w:rsidRPr="00CB3386">
        <w:rPr>
          <w:rFonts w:ascii="Palatino Linotype" w:hAnsi="Palatino Linotype" w:cs="Arial"/>
          <w:color w:val="000000" w:themeColor="text1"/>
          <w:sz w:val="24"/>
          <w:lang w:val="es-ES"/>
        </w:rPr>
        <w:t>e información en el hospital Dr.</w:t>
      </w:r>
      <w:r w:rsidR="00E15ACB" w:rsidRPr="00CB3386">
        <w:rPr>
          <w:rFonts w:ascii="Palatino Linotype" w:hAnsi="Palatino Linotype" w:cs="Arial"/>
          <w:color w:val="000000" w:themeColor="text1"/>
          <w:sz w:val="24"/>
          <w:lang w:val="es-ES"/>
        </w:rPr>
        <w:t xml:space="preserve"> Fernando Quiroz Gutiérrez, así como si ha renunciado a su empleo, ya que dicho hospital no es de su competencia. </w:t>
      </w:r>
    </w:p>
    <w:p w:rsidR="00CD747F" w:rsidRPr="00127028"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RESPUESTA A USUARIO 00070.pdf</w:t>
      </w:r>
      <w:r w:rsidRPr="00CB3386">
        <w:rPr>
          <w:rFonts w:ascii="Palatino Linotype" w:hAnsi="Palatino Linotype" w:cs="Arial"/>
          <w:color w:val="000000" w:themeColor="text1"/>
          <w:sz w:val="24"/>
          <w:lang w:val="es-ES"/>
        </w:rPr>
        <w:t xml:space="preserve">: </w:t>
      </w:r>
      <w:r w:rsidR="002725F9" w:rsidRPr="00CB3386">
        <w:rPr>
          <w:rFonts w:ascii="Palatino Linotype" w:hAnsi="Palatino Linotype" w:cs="Arial"/>
          <w:color w:val="000000" w:themeColor="text1"/>
          <w:sz w:val="24"/>
          <w:lang w:val="es-ES"/>
        </w:rPr>
        <w:t xml:space="preserve">oficio número VCHS/SHA/OFI/227/2025 de fecha catorce de marzo de dos mil veinticinco, suscrito por la Secretaría del Ayuntamiento, quien señaló que </w:t>
      </w:r>
      <w:r w:rsidR="002725F9"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CB3386" w:rsidRDefault="00127028" w:rsidP="00613EC9">
      <w:pPr>
        <w:pStyle w:val="Prrafodelista"/>
        <w:spacing w:line="360" w:lineRule="auto"/>
        <w:ind w:left="0"/>
        <w:jc w:val="both"/>
        <w:rPr>
          <w:rFonts w:ascii="Palatino Linotype" w:hAnsi="Palatino Linotype" w:cs="Arial"/>
          <w:color w:val="000000" w:themeColor="text1"/>
          <w:sz w:val="24"/>
          <w:lang w:val="es-ES"/>
        </w:rPr>
      </w:pPr>
    </w:p>
    <w:p w:rsidR="00CD747F"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ATN SALUD.pdf</w:t>
      </w:r>
      <w:r w:rsidRPr="00CB3386">
        <w:rPr>
          <w:rFonts w:ascii="Palatino Linotype" w:hAnsi="Palatino Linotype" w:cs="Arial"/>
          <w:color w:val="000000" w:themeColor="text1"/>
          <w:sz w:val="24"/>
          <w:lang w:val="es-ES"/>
        </w:rPr>
        <w:t xml:space="preserve">: </w:t>
      </w:r>
      <w:r w:rsidR="002C6B9D" w:rsidRPr="00CB3386">
        <w:rPr>
          <w:rFonts w:ascii="Palatino Linotype" w:hAnsi="Palatino Linotype" w:cs="Arial"/>
          <w:color w:val="000000" w:themeColor="text1"/>
          <w:sz w:val="24"/>
          <w:lang w:val="es-ES"/>
        </w:rPr>
        <w:t xml:space="preserve">documento ad hoc con una lista con el nombre de 24 servidores públicos, su departamento y el puesto. </w:t>
      </w:r>
    </w:p>
    <w:p w:rsidR="00127028" w:rsidRPr="00127028" w:rsidRDefault="00127028" w:rsidP="00613EC9">
      <w:pPr>
        <w:pStyle w:val="Prrafodelista"/>
        <w:rPr>
          <w:rFonts w:ascii="Palatino Linotype" w:hAnsi="Palatino Linotype" w:cs="Arial"/>
          <w:color w:val="000000" w:themeColor="text1"/>
          <w:sz w:val="24"/>
          <w:lang w:val="es-ES"/>
        </w:rPr>
      </w:pPr>
    </w:p>
    <w:p w:rsidR="00CD747F"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CTM-VACHASO-A-00044-2025.pdf</w:t>
      </w:r>
      <w:r w:rsidRPr="00CB3386">
        <w:rPr>
          <w:rFonts w:ascii="Palatino Linotype" w:hAnsi="Palatino Linotype" w:cs="Arial"/>
          <w:color w:val="000000" w:themeColor="text1"/>
          <w:sz w:val="24"/>
          <w:lang w:val="es-ES"/>
        </w:rPr>
        <w:t xml:space="preserve">: </w:t>
      </w:r>
      <w:r w:rsidR="002C6B9D" w:rsidRPr="00CB3386">
        <w:rPr>
          <w:rFonts w:ascii="Palatino Linotype" w:hAnsi="Palatino Linotype" w:cs="Arial"/>
          <w:color w:val="000000" w:themeColor="text1"/>
          <w:sz w:val="24"/>
          <w:lang w:val="es-ES"/>
        </w:rPr>
        <w:t xml:space="preserve">Acta correspondiente a la séptima sesión extraordinaria del comité de transparencia en el que se aprobó la clasificación de la información remitida en respuesta.  </w:t>
      </w:r>
    </w:p>
    <w:p w:rsidR="00127028" w:rsidRPr="00127028" w:rsidRDefault="00127028" w:rsidP="00613EC9">
      <w:pPr>
        <w:pStyle w:val="Prrafodelista"/>
        <w:rPr>
          <w:rFonts w:ascii="Palatino Linotype" w:hAnsi="Palatino Linotype" w:cs="Arial"/>
          <w:color w:val="000000" w:themeColor="text1"/>
          <w:sz w:val="24"/>
          <w:lang w:val="es-ES"/>
        </w:rPr>
      </w:pPr>
    </w:p>
    <w:p w:rsidR="00CD747F"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t>ACTA DE LA SEPTIMA SESION EXTRAORDINARIA.pdf</w:t>
      </w:r>
      <w:r w:rsidRPr="00CB3386">
        <w:rPr>
          <w:rFonts w:ascii="Palatino Linotype" w:hAnsi="Palatino Linotype" w:cs="Arial"/>
          <w:color w:val="000000" w:themeColor="text1"/>
          <w:sz w:val="24"/>
          <w:lang w:val="es-ES"/>
        </w:rPr>
        <w:t>:</w:t>
      </w:r>
      <w:r w:rsidR="002C6B9D" w:rsidRPr="00CB3386">
        <w:rPr>
          <w:rFonts w:ascii="Palatino Linotype" w:hAnsi="Palatino Linotype" w:cs="Arial"/>
          <w:color w:val="000000" w:themeColor="text1"/>
          <w:sz w:val="24"/>
          <w:lang w:val="es-ES"/>
        </w:rPr>
        <w:t xml:space="preserve"> Acta correspondiente a la séptima sesión extraordinaria del comité de transparencia en el que se aprobó la clasificación de la información remitida en respuesta.  </w:t>
      </w:r>
    </w:p>
    <w:p w:rsidR="00127028" w:rsidRPr="00127028" w:rsidRDefault="00127028" w:rsidP="00613EC9">
      <w:pPr>
        <w:pStyle w:val="Prrafodelista"/>
        <w:rPr>
          <w:rFonts w:ascii="Palatino Linotype" w:hAnsi="Palatino Linotype" w:cs="Arial"/>
          <w:color w:val="000000" w:themeColor="text1"/>
          <w:sz w:val="24"/>
          <w:lang w:val="es-ES"/>
        </w:rPr>
      </w:pPr>
    </w:p>
    <w:p w:rsidR="00CD747F" w:rsidRPr="00CB3386" w:rsidRDefault="00CD747F"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r w:rsidRPr="00CB3386">
        <w:rPr>
          <w:rFonts w:ascii="Palatino Linotype" w:hAnsi="Palatino Linotype" w:cs="Arial"/>
          <w:b/>
          <w:color w:val="000000" w:themeColor="text1"/>
          <w:sz w:val="24"/>
          <w:u w:val="single"/>
          <w:lang w:val="es-ES"/>
        </w:rPr>
        <w:lastRenderedPageBreak/>
        <w:t>RAÚL MORA XICOTÉNCATL - 00070.pdf</w:t>
      </w:r>
      <w:r w:rsidRPr="00CB3386">
        <w:rPr>
          <w:rFonts w:ascii="Palatino Linotype" w:hAnsi="Palatino Linotype" w:cs="Arial"/>
          <w:color w:val="000000" w:themeColor="text1"/>
          <w:sz w:val="24"/>
          <w:lang w:val="es-ES"/>
        </w:rPr>
        <w:t xml:space="preserve">: </w:t>
      </w:r>
      <w:r w:rsidR="002C6B9D" w:rsidRPr="00CB3386">
        <w:rPr>
          <w:rFonts w:ascii="Palatino Linotype" w:hAnsi="Palatino Linotype" w:cs="Arial"/>
          <w:color w:val="000000" w:themeColor="text1"/>
          <w:sz w:val="24"/>
          <w:lang w:val="es-ES"/>
        </w:rPr>
        <w:t>ficha curricular</w:t>
      </w:r>
      <w:r w:rsidR="006B2723" w:rsidRPr="00CB3386">
        <w:rPr>
          <w:rFonts w:ascii="Palatino Linotype" w:hAnsi="Palatino Linotype" w:cs="Arial"/>
          <w:color w:val="000000" w:themeColor="text1"/>
          <w:sz w:val="24"/>
          <w:lang w:val="es-ES"/>
        </w:rPr>
        <w:t>, currículum vitae y nombramiento</w:t>
      </w:r>
      <w:r w:rsidR="002C6B9D" w:rsidRPr="00CB3386">
        <w:rPr>
          <w:rFonts w:ascii="Palatino Linotype" w:hAnsi="Palatino Linotype" w:cs="Arial"/>
          <w:color w:val="000000" w:themeColor="text1"/>
          <w:sz w:val="24"/>
          <w:lang w:val="es-ES"/>
        </w:rPr>
        <w:t xml:space="preserve"> del servidor público referido en la solicitud de información</w:t>
      </w:r>
      <w:r w:rsidR="006B2723" w:rsidRPr="00CB3386">
        <w:rPr>
          <w:rFonts w:ascii="Palatino Linotype" w:hAnsi="Palatino Linotype" w:cs="Arial"/>
          <w:color w:val="000000" w:themeColor="text1"/>
          <w:sz w:val="24"/>
          <w:lang w:val="es-ES"/>
        </w:rPr>
        <w:t xml:space="preserve">. </w:t>
      </w:r>
    </w:p>
    <w:p w:rsidR="00A836E1" w:rsidRPr="00CB3386" w:rsidRDefault="00A836E1" w:rsidP="00CB3386">
      <w:pPr>
        <w:pStyle w:val="Prrafodelista"/>
        <w:spacing w:line="360" w:lineRule="auto"/>
        <w:ind w:left="0"/>
        <w:jc w:val="both"/>
        <w:rPr>
          <w:rFonts w:ascii="Palatino Linotype" w:hAnsi="Palatino Linotype" w:cs="Arial"/>
          <w:color w:val="000000" w:themeColor="text1"/>
          <w:sz w:val="24"/>
          <w:lang w:val="es-ES"/>
        </w:rPr>
      </w:pPr>
    </w:p>
    <w:p w:rsidR="00A836E1" w:rsidRPr="00CB3386" w:rsidRDefault="00A836E1" w:rsidP="00CB3386">
      <w:pPr>
        <w:pStyle w:val="Prrafodelista"/>
        <w:numPr>
          <w:ilvl w:val="0"/>
          <w:numId w:val="1"/>
        </w:numPr>
        <w:spacing w:line="360" w:lineRule="auto"/>
        <w:ind w:left="0" w:firstLine="0"/>
        <w:jc w:val="both"/>
        <w:rPr>
          <w:rFonts w:ascii="Palatino Linotype" w:eastAsia="MS Mincho" w:hAnsi="Palatino Linotype" w:cs="Arial"/>
          <w:b/>
          <w:bCs/>
          <w:color w:val="000000" w:themeColor="text1"/>
          <w:sz w:val="24"/>
        </w:rPr>
      </w:pPr>
      <w:r w:rsidRPr="00CB3386">
        <w:rPr>
          <w:rFonts w:ascii="Palatino Linotype" w:hAnsi="Palatino Linotype" w:cs="Arial"/>
          <w:color w:val="000000" w:themeColor="text1"/>
          <w:sz w:val="24"/>
          <w:lang w:val="es-ES"/>
        </w:rPr>
        <w:t xml:space="preserve">En lo sucesivo el </w:t>
      </w:r>
      <w:r w:rsidR="00017903" w:rsidRPr="00CB3386">
        <w:rPr>
          <w:rFonts w:ascii="Palatino Linotype" w:hAnsi="Palatino Linotype" w:cs="Arial"/>
          <w:b/>
          <w:color w:val="000000" w:themeColor="text1"/>
          <w:sz w:val="24"/>
          <w:lang w:val="es-ES"/>
        </w:rPr>
        <w:t>diez de abril</w:t>
      </w:r>
      <w:r w:rsidRPr="00CB3386">
        <w:rPr>
          <w:rFonts w:ascii="Palatino Linotype" w:hAnsi="Palatino Linotype" w:cs="Arial"/>
          <w:b/>
          <w:color w:val="000000" w:themeColor="text1"/>
          <w:sz w:val="24"/>
          <w:lang w:val="es-ES"/>
        </w:rPr>
        <w:t xml:space="preserve"> de dos mil veinticinco,</w:t>
      </w:r>
      <w:r w:rsidRPr="00CB3386">
        <w:rPr>
          <w:rFonts w:ascii="Palatino Linotype" w:hAnsi="Palatino Linotype" w:cs="Arial"/>
          <w:color w:val="000000" w:themeColor="text1"/>
          <w:sz w:val="24"/>
          <w:lang w:val="es-ES"/>
        </w:rPr>
        <w:t xml:space="preserve"> </w:t>
      </w:r>
      <w:r w:rsidRPr="00CB3386">
        <w:rPr>
          <w:rFonts w:ascii="Palatino Linotype" w:hAnsi="Palatino Linotype" w:cs="Arial"/>
          <w:b/>
          <w:color w:val="000000" w:themeColor="text1"/>
          <w:sz w:val="24"/>
          <w:lang w:val="es-ES"/>
        </w:rPr>
        <w:t xml:space="preserve"> </w:t>
      </w:r>
      <w:r w:rsidRPr="00CB3386">
        <w:rPr>
          <w:rFonts w:ascii="Palatino Linotype" w:hAnsi="Palatino Linotype" w:cs="Arial"/>
          <w:color w:val="000000" w:themeColor="text1"/>
          <w:sz w:val="24"/>
          <w:lang w:val="es-ES"/>
        </w:rPr>
        <w:t>el solicitante interpuso el recurso de revisión, señalando como:</w:t>
      </w:r>
    </w:p>
    <w:p w:rsidR="00A836E1" w:rsidRPr="00CB3386" w:rsidRDefault="00A836E1" w:rsidP="00CB3386">
      <w:pPr>
        <w:pStyle w:val="Prrafodelista"/>
        <w:spacing w:line="360" w:lineRule="auto"/>
        <w:ind w:left="0"/>
        <w:jc w:val="both"/>
        <w:rPr>
          <w:rFonts w:ascii="Palatino Linotype" w:eastAsia="MS Mincho" w:hAnsi="Palatino Linotype" w:cs="Arial"/>
          <w:b/>
          <w:bCs/>
          <w:color w:val="000000" w:themeColor="text1"/>
          <w:sz w:val="24"/>
        </w:rPr>
      </w:pPr>
    </w:p>
    <w:bookmarkEnd w:id="4"/>
    <w:bookmarkEnd w:id="5"/>
    <w:bookmarkEnd w:id="6"/>
    <w:p w:rsidR="00A836E1" w:rsidRPr="00613EC9" w:rsidRDefault="00613EC9" w:rsidP="00613EC9">
      <w:pPr>
        <w:pStyle w:val="Prrafodelista"/>
        <w:numPr>
          <w:ilvl w:val="0"/>
          <w:numId w:val="2"/>
        </w:numPr>
        <w:tabs>
          <w:tab w:val="left" w:pos="851"/>
          <w:tab w:val="left" w:pos="8222"/>
        </w:tabs>
        <w:spacing w:line="360" w:lineRule="auto"/>
        <w:ind w:left="0" w:firstLine="0"/>
        <w:jc w:val="both"/>
        <w:rPr>
          <w:rFonts w:ascii="Palatino Linotype" w:eastAsia="Calibri" w:hAnsi="Palatino Linotype" w:cs="Arial"/>
          <w:i/>
          <w:color w:val="000000" w:themeColor="text1"/>
          <w:sz w:val="24"/>
          <w:lang w:val="es-ES"/>
        </w:rPr>
      </w:pPr>
      <w:r w:rsidRPr="00613EC9">
        <w:rPr>
          <w:rFonts w:ascii="Palatino Linotype" w:eastAsia="Calibri" w:hAnsi="Palatino Linotype" w:cs="Arial"/>
          <w:b/>
          <w:color w:val="000000" w:themeColor="text1"/>
          <w:sz w:val="24"/>
          <w:lang w:val="es-ES"/>
        </w:rPr>
        <w:t>ACTO IMPUGNADO:</w:t>
      </w:r>
      <w:r w:rsidR="00A836E1" w:rsidRPr="00613EC9">
        <w:rPr>
          <w:rFonts w:ascii="Palatino Linotype" w:eastAsia="Calibri" w:hAnsi="Palatino Linotype" w:cs="Arial"/>
          <w:i/>
          <w:color w:val="000000" w:themeColor="text1"/>
          <w:sz w:val="24"/>
          <w:lang w:val="es-ES"/>
        </w:rPr>
        <w:t xml:space="preserve"> </w:t>
      </w:r>
      <w:r w:rsidR="00A836E1" w:rsidRPr="00613EC9">
        <w:rPr>
          <w:rFonts w:ascii="Palatino Linotype" w:eastAsia="Calibri" w:hAnsi="Palatino Linotype" w:cs="Arial"/>
          <w:color w:val="000000" w:themeColor="text1"/>
          <w:sz w:val="24"/>
          <w:lang w:val="es-ES"/>
        </w:rPr>
        <w:t>“</w:t>
      </w:r>
      <w:r w:rsidR="00017903" w:rsidRPr="00613EC9">
        <w:rPr>
          <w:rFonts w:ascii="Palatino Linotype" w:hAnsi="Palatino Linotype"/>
          <w:i/>
          <w:color w:val="000000" w:themeColor="text1"/>
          <w:sz w:val="24"/>
        </w:rPr>
        <w:t>quiero formular como acto impugnado la entrega de informacion incompleta y las evasivas que dan para que el propio titular responda la solicitud con información que el debe tener y debe proporcionar, independientemente que trabaje en otro lugar como un servidor publico, asi también que no remite información de su cargo pues nadamas suben un nombramiento del 2022 y no el actual, por eso interpongo el recurso y se denuncia la afectacion de mi derecho humano a la informacion publica</w:t>
      </w:r>
      <w:r w:rsidR="00A836E1" w:rsidRPr="00613EC9">
        <w:rPr>
          <w:rFonts w:ascii="Palatino Linotype" w:hAnsi="Palatino Linotype"/>
          <w:i/>
          <w:color w:val="000000" w:themeColor="text1"/>
          <w:sz w:val="24"/>
        </w:rPr>
        <w:t>”</w:t>
      </w:r>
      <w:r w:rsidR="00A836E1" w:rsidRPr="00613EC9">
        <w:rPr>
          <w:rFonts w:ascii="Palatino Linotype" w:eastAsia="Calibri" w:hAnsi="Palatino Linotype" w:cs="Arial"/>
          <w:i/>
          <w:color w:val="000000" w:themeColor="text1"/>
          <w:sz w:val="24"/>
          <w:lang w:val="es-ES"/>
        </w:rPr>
        <w:t xml:space="preserve"> (Sic) </w:t>
      </w:r>
    </w:p>
    <w:p w:rsidR="00A836E1" w:rsidRPr="00CB3386" w:rsidRDefault="00A836E1" w:rsidP="00CB3386">
      <w:pPr>
        <w:spacing w:line="360" w:lineRule="auto"/>
        <w:ind w:hanging="141"/>
        <w:contextualSpacing/>
        <w:rPr>
          <w:rFonts w:ascii="Palatino Linotype" w:eastAsia="Calibri" w:hAnsi="Palatino Linotype" w:cs="Arial"/>
          <w:i/>
          <w:color w:val="000000" w:themeColor="text1"/>
          <w:lang w:val="es-ES"/>
        </w:rPr>
      </w:pPr>
    </w:p>
    <w:p w:rsidR="00A836E1" w:rsidRPr="00FC75C2" w:rsidRDefault="00613EC9" w:rsidP="00613EC9">
      <w:pPr>
        <w:pStyle w:val="Prrafodelista"/>
        <w:numPr>
          <w:ilvl w:val="0"/>
          <w:numId w:val="2"/>
        </w:numPr>
        <w:tabs>
          <w:tab w:val="left" w:pos="851"/>
        </w:tabs>
        <w:spacing w:line="360" w:lineRule="auto"/>
        <w:ind w:left="0" w:firstLine="0"/>
        <w:jc w:val="both"/>
        <w:rPr>
          <w:rFonts w:ascii="Palatino Linotype" w:eastAsia="MS Mincho" w:hAnsi="Palatino Linotype"/>
          <w:i/>
          <w:color w:val="000000" w:themeColor="text1"/>
          <w:sz w:val="24"/>
        </w:rPr>
      </w:pPr>
      <w:r w:rsidRPr="00FC75C2">
        <w:rPr>
          <w:rFonts w:ascii="Palatino Linotype" w:eastAsia="MS Gothic" w:hAnsi="Palatino Linotype"/>
          <w:b/>
          <w:color w:val="000000" w:themeColor="text1"/>
          <w:sz w:val="24"/>
          <w:lang w:val="es-ES"/>
        </w:rPr>
        <w:t>RAZONES O MOTIVOS DE INCONFORMIDAD</w:t>
      </w:r>
      <w:r w:rsidR="00A836E1" w:rsidRPr="00FC75C2">
        <w:rPr>
          <w:rFonts w:ascii="Palatino Linotype" w:eastAsia="MS Gothic" w:hAnsi="Palatino Linotype"/>
          <w:b/>
          <w:color w:val="000000" w:themeColor="text1"/>
          <w:sz w:val="24"/>
          <w:lang w:val="es-ES"/>
        </w:rPr>
        <w:t>: “</w:t>
      </w:r>
      <w:r w:rsidR="00017903" w:rsidRPr="00FC75C2">
        <w:rPr>
          <w:rFonts w:ascii="Palatino Linotype" w:eastAsia="MS Gothic" w:hAnsi="Palatino Linotype"/>
          <w:i/>
          <w:color w:val="000000" w:themeColor="text1"/>
          <w:sz w:val="24"/>
        </w:rPr>
        <w:t>los motivos son por que se entrega de informacion incompleta y hay evasivas que dan para que el propio titular responda la solicitud con información que el debe tener y debe proporcionar, independientemente que trabaje en otro lugar como un servidor publico, asi también que no remite información de su cargo pues nadamas suben un nombramiento del 2022 y no el actual, por eso interpongo el recurso y se denuncia la afectacion de mi derecho humano a la informacion publica</w:t>
      </w:r>
      <w:r w:rsidR="00A836E1" w:rsidRPr="00FC75C2">
        <w:rPr>
          <w:rFonts w:ascii="Palatino Linotype" w:eastAsia="MS Gothic" w:hAnsi="Palatino Linotype"/>
          <w:i/>
          <w:color w:val="000000" w:themeColor="text1"/>
          <w:sz w:val="24"/>
        </w:rPr>
        <w:t>” (sic)</w:t>
      </w:r>
    </w:p>
    <w:p w:rsidR="00A836E1" w:rsidRPr="00CB3386" w:rsidRDefault="00A836E1" w:rsidP="00CB3386">
      <w:pPr>
        <w:tabs>
          <w:tab w:val="left" w:pos="851"/>
        </w:tabs>
        <w:spacing w:line="360" w:lineRule="auto"/>
        <w:jc w:val="both"/>
        <w:rPr>
          <w:rFonts w:ascii="Palatino Linotype" w:eastAsia="Calibri" w:hAnsi="Palatino Linotype" w:cs="Arial"/>
          <w:color w:val="000000" w:themeColor="text1"/>
          <w:lang w:val="es-ES"/>
        </w:rPr>
      </w:pPr>
    </w:p>
    <w:p w:rsidR="00A836E1" w:rsidRPr="00CB3386" w:rsidRDefault="00A836E1" w:rsidP="00CB3386">
      <w:pPr>
        <w:numPr>
          <w:ilvl w:val="0"/>
          <w:numId w:val="1"/>
        </w:numPr>
        <w:spacing w:line="360" w:lineRule="auto"/>
        <w:ind w:left="0" w:firstLine="0"/>
        <w:contextualSpacing/>
        <w:jc w:val="both"/>
        <w:rPr>
          <w:rFonts w:ascii="Palatino Linotype" w:eastAsia="MS Mincho" w:hAnsi="Palatino Linotype"/>
          <w:i/>
          <w:color w:val="000000" w:themeColor="text1"/>
        </w:rPr>
      </w:pPr>
      <w:r w:rsidRPr="00CB3386">
        <w:rPr>
          <w:rFonts w:ascii="Palatino Linotype" w:hAnsi="Palatino Linotype" w:cs="Arial"/>
          <w:color w:val="000000" w:themeColor="text1"/>
          <w:lang w:val="es-ES"/>
        </w:rPr>
        <w:t xml:space="preserve">Se registró el recurso de revisión bajo el número de expediente </w:t>
      </w:r>
      <w:r w:rsidRPr="00CB3386">
        <w:rPr>
          <w:rFonts w:ascii="Palatino Linotype" w:eastAsia="MS Mincho" w:hAnsi="Palatino Linotype" w:cs="Arial"/>
          <w:bCs/>
          <w:color w:val="000000" w:themeColor="text1"/>
        </w:rPr>
        <w:t xml:space="preserve">al rubro indicado, asimismo con fundamento en lo dispuesto por el </w:t>
      </w:r>
      <w:r w:rsidRPr="00CB3386">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CB3386">
        <w:rPr>
          <w:rFonts w:ascii="Palatino Linotype" w:hAnsi="Palatino Linotype" w:cs="Arial"/>
          <w:color w:val="000000" w:themeColor="text1"/>
          <w:lang w:val="es-ES"/>
        </w:rPr>
        <w:t xml:space="preserve">se turnó a la </w:t>
      </w:r>
      <w:r w:rsidRPr="00CB3386">
        <w:rPr>
          <w:rFonts w:ascii="Palatino Linotype" w:hAnsi="Palatino Linotype" w:cs="Arial"/>
          <w:b/>
          <w:color w:val="000000" w:themeColor="text1"/>
          <w:lang w:val="es-ES"/>
        </w:rPr>
        <w:t>Comisionada María del Rosario Mejía Ayala</w:t>
      </w:r>
      <w:r w:rsidR="00613EC9">
        <w:rPr>
          <w:rFonts w:ascii="Palatino Linotype" w:hAnsi="Palatino Linotype" w:cs="Arial"/>
          <w:b/>
          <w:color w:val="000000" w:themeColor="text1"/>
          <w:lang w:val="es-ES"/>
        </w:rPr>
        <w:t>,</w:t>
      </w:r>
      <w:r w:rsidRPr="00CB3386">
        <w:rPr>
          <w:rFonts w:ascii="Palatino Linotype" w:hAnsi="Palatino Linotype" w:cs="Arial"/>
          <w:color w:val="000000" w:themeColor="text1"/>
          <w:lang w:val="es-ES"/>
        </w:rPr>
        <w:t xml:space="preserve"> </w:t>
      </w:r>
      <w:r w:rsidR="00613EC9">
        <w:rPr>
          <w:rFonts w:ascii="Palatino Linotype" w:hAnsi="Palatino Linotype" w:cs="Arial"/>
          <w:color w:val="000000" w:themeColor="text1"/>
          <w:lang w:val="es-ES"/>
        </w:rPr>
        <w:t>para</w:t>
      </w:r>
      <w:r w:rsidRPr="00CB3386">
        <w:rPr>
          <w:rFonts w:ascii="Palatino Linotype" w:hAnsi="Palatino Linotype" w:cs="Arial"/>
          <w:color w:val="000000" w:themeColor="text1"/>
          <w:lang w:val="es-ES"/>
        </w:rPr>
        <w:t xml:space="preserve"> </w:t>
      </w:r>
      <w:r w:rsidRPr="00CB3386">
        <w:rPr>
          <w:rFonts w:ascii="Palatino Linotype" w:hAnsi="Palatino Linotype" w:cs="Arial"/>
          <w:color w:val="000000" w:themeColor="text1"/>
        </w:rPr>
        <w:t>su análisis.</w:t>
      </w:r>
    </w:p>
    <w:p w:rsidR="00A836E1" w:rsidRPr="00CB3386" w:rsidRDefault="00A836E1" w:rsidP="00CB3386">
      <w:pPr>
        <w:spacing w:line="360" w:lineRule="auto"/>
        <w:contextualSpacing/>
        <w:jc w:val="both"/>
        <w:rPr>
          <w:rFonts w:ascii="Palatino Linotype" w:eastAsia="MS Mincho" w:hAnsi="Palatino Linotype"/>
          <w:i/>
          <w:color w:val="000000" w:themeColor="text1"/>
        </w:rPr>
      </w:pPr>
    </w:p>
    <w:p w:rsidR="00A836E1" w:rsidRPr="00CB3386" w:rsidRDefault="00A836E1" w:rsidP="00CB3386">
      <w:pPr>
        <w:numPr>
          <w:ilvl w:val="0"/>
          <w:numId w:val="1"/>
        </w:numPr>
        <w:spacing w:line="360" w:lineRule="auto"/>
        <w:ind w:left="0" w:firstLine="0"/>
        <w:contextualSpacing/>
        <w:jc w:val="both"/>
        <w:rPr>
          <w:rFonts w:ascii="Palatino Linotype" w:eastAsia="MS Mincho" w:hAnsi="Palatino Linotype"/>
          <w:i/>
          <w:color w:val="000000" w:themeColor="text1"/>
        </w:rPr>
      </w:pPr>
      <w:r w:rsidRPr="00CB3386">
        <w:rPr>
          <w:rFonts w:ascii="Palatino Linotype" w:eastAsia="Calibri" w:hAnsi="Palatino Linotype" w:cs="Arial"/>
          <w:color w:val="000000" w:themeColor="text1"/>
          <w:lang w:val="es-ES"/>
        </w:rPr>
        <w:lastRenderedPageBreak/>
        <w:t>La Comis</w:t>
      </w:r>
      <w:r w:rsidR="00613EC9">
        <w:rPr>
          <w:rFonts w:ascii="Palatino Linotype" w:eastAsia="Calibri" w:hAnsi="Palatino Linotype" w:cs="Arial"/>
          <w:color w:val="000000" w:themeColor="text1"/>
          <w:lang w:val="es-ES"/>
        </w:rPr>
        <w:t>ionada p</w:t>
      </w:r>
      <w:r w:rsidRPr="00CB3386">
        <w:rPr>
          <w:rFonts w:ascii="Palatino Linotype" w:eastAsia="Calibri" w:hAnsi="Palatino Linotype" w:cs="Arial"/>
          <w:color w:val="000000" w:themeColor="text1"/>
          <w:lang w:val="es-ES"/>
        </w:rPr>
        <w:t xml:space="preserve">onente con fundamento en lo dispuesto por el artículo 185 fracción II de la ley de la materia, a través del acuerdo de admisión del </w:t>
      </w:r>
      <w:r w:rsidR="00017903" w:rsidRPr="00CB3386">
        <w:rPr>
          <w:rFonts w:ascii="Palatino Linotype" w:eastAsia="Calibri" w:hAnsi="Palatino Linotype" w:cs="Arial"/>
          <w:b/>
          <w:color w:val="000000" w:themeColor="text1"/>
          <w:lang w:val="es-ES"/>
        </w:rPr>
        <w:t>veintiuno de abril</w:t>
      </w:r>
      <w:r w:rsidRPr="00CB3386">
        <w:rPr>
          <w:rFonts w:ascii="Palatino Linotype" w:eastAsia="Calibri" w:hAnsi="Palatino Linotype" w:cs="Arial"/>
          <w:b/>
          <w:color w:val="000000" w:themeColor="text1"/>
          <w:lang w:val="es-ES"/>
        </w:rPr>
        <w:t xml:space="preserve"> de dos mil veinticinco</w:t>
      </w:r>
      <w:r w:rsidRPr="00CB3386">
        <w:rPr>
          <w:rFonts w:ascii="Palatino Linotype" w:eastAsia="Calibri" w:hAnsi="Palatino Linotype" w:cs="Arial"/>
          <w:color w:val="000000" w:themeColor="text1"/>
          <w:lang w:val="es-ES"/>
        </w:rPr>
        <w:t xml:space="preserve">, puso a disposición de las partes el expediente electrónico </w:t>
      </w:r>
      <w:r w:rsidRPr="00CB3386">
        <w:rPr>
          <w:rFonts w:ascii="Palatino Linotype" w:eastAsia="Calibri" w:hAnsi="Palatino Linotype" w:cs="Arial"/>
          <w:color w:val="000000" w:themeColor="text1"/>
        </w:rPr>
        <w:t xml:space="preserve">vía </w:t>
      </w:r>
      <w:r w:rsidRPr="00CB3386">
        <w:rPr>
          <w:rFonts w:ascii="Palatino Linotype" w:eastAsia="Calibri" w:hAnsi="Palatino Linotype" w:cs="Arial"/>
          <w:color w:val="000000" w:themeColor="text1"/>
          <w:lang w:val="es-ES"/>
        </w:rPr>
        <w:t xml:space="preserve">Sistema de Acceso a la Información Mexiquense </w:t>
      </w:r>
      <w:r w:rsidRPr="00CB3386">
        <w:rPr>
          <w:rFonts w:ascii="Palatino Linotype" w:eastAsia="Calibri" w:hAnsi="Palatino Linotype" w:cs="Arial"/>
          <w:b/>
          <w:color w:val="000000" w:themeColor="text1"/>
          <w:lang w:val="es-ES"/>
        </w:rPr>
        <w:t xml:space="preserve">(SAIMEX) </w:t>
      </w:r>
      <w:r w:rsidRPr="00CB3386">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CB3386">
        <w:rPr>
          <w:rFonts w:ascii="Palatino Linotype" w:eastAsia="Calibri" w:hAnsi="Palatino Linotype" w:cs="Arial"/>
          <w:b/>
          <w:color w:val="000000" w:themeColor="text1"/>
          <w:lang w:val="es-ES"/>
        </w:rPr>
        <w:t>SUJETO OBLIGADO</w:t>
      </w:r>
      <w:r w:rsidRPr="00CB3386">
        <w:rPr>
          <w:rFonts w:ascii="Palatino Linotype" w:eastAsia="Calibri" w:hAnsi="Palatino Linotype" w:cs="Arial"/>
          <w:color w:val="000000" w:themeColor="text1"/>
          <w:lang w:val="es-ES"/>
        </w:rPr>
        <w:t xml:space="preserve"> presentara el Informe Justificado procedente.  </w:t>
      </w:r>
    </w:p>
    <w:p w:rsidR="00A836E1" w:rsidRPr="00CB3386" w:rsidRDefault="00A836E1" w:rsidP="00CB3386">
      <w:pPr>
        <w:spacing w:line="360" w:lineRule="auto"/>
        <w:contextualSpacing/>
        <w:jc w:val="both"/>
        <w:rPr>
          <w:rFonts w:ascii="Palatino Linotype" w:eastAsia="MS Mincho" w:hAnsi="Palatino Linotype"/>
          <w:i/>
          <w:color w:val="000000" w:themeColor="text1"/>
        </w:rPr>
      </w:pPr>
    </w:p>
    <w:p w:rsidR="00A836E1" w:rsidRPr="00CB3386" w:rsidRDefault="00A836E1" w:rsidP="00CB3386">
      <w:pPr>
        <w:numPr>
          <w:ilvl w:val="0"/>
          <w:numId w:val="1"/>
        </w:numPr>
        <w:spacing w:line="360" w:lineRule="auto"/>
        <w:ind w:left="0" w:firstLine="0"/>
        <w:contextualSpacing/>
        <w:jc w:val="both"/>
        <w:rPr>
          <w:rFonts w:ascii="Palatino Linotype" w:eastAsia="MS Mincho" w:hAnsi="Palatino Linotype"/>
          <w:b/>
          <w:color w:val="000000" w:themeColor="text1"/>
        </w:rPr>
      </w:pPr>
      <w:r w:rsidRPr="00CB3386">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entregó informe justificado el </w:t>
      </w:r>
      <w:r w:rsidR="00344D54" w:rsidRPr="00CB3386">
        <w:rPr>
          <w:rFonts w:ascii="Palatino Linotype" w:eastAsia="Calibri" w:hAnsi="Palatino Linotype" w:cs="Arial"/>
          <w:b/>
          <w:color w:val="000000" w:themeColor="text1"/>
          <w:lang w:val="es-ES"/>
        </w:rPr>
        <w:t xml:space="preserve">veintiuno y veintidós de abril de dos mil veinticinco, </w:t>
      </w:r>
      <w:r w:rsidR="00344D54" w:rsidRPr="00CB3386">
        <w:rPr>
          <w:rFonts w:ascii="Palatino Linotype" w:eastAsia="Calibri" w:hAnsi="Palatino Linotype" w:cs="Arial"/>
          <w:color w:val="000000" w:themeColor="text1"/>
          <w:lang w:val="es-ES"/>
        </w:rPr>
        <w:t>mismo que se puso a la vista del Recurrente</w:t>
      </w:r>
      <w:r w:rsidR="00344D54" w:rsidRPr="00CB3386">
        <w:rPr>
          <w:rFonts w:ascii="Palatino Linotype" w:eastAsia="Calibri" w:hAnsi="Palatino Linotype" w:cs="Arial"/>
          <w:b/>
          <w:color w:val="000000" w:themeColor="text1"/>
          <w:lang w:val="es-ES"/>
        </w:rPr>
        <w:t xml:space="preserve"> </w:t>
      </w:r>
      <w:r w:rsidR="00344D54" w:rsidRPr="00CB3386">
        <w:rPr>
          <w:rFonts w:ascii="Palatino Linotype" w:eastAsia="Calibri" w:hAnsi="Palatino Linotype" w:cs="Arial"/>
          <w:color w:val="000000" w:themeColor="text1"/>
          <w:lang w:val="es-ES"/>
        </w:rPr>
        <w:t>el</w:t>
      </w:r>
      <w:r w:rsidR="00344D54" w:rsidRPr="00CB3386">
        <w:rPr>
          <w:rFonts w:ascii="Palatino Linotype" w:eastAsia="Calibri" w:hAnsi="Palatino Linotype" w:cs="Arial"/>
          <w:b/>
          <w:color w:val="000000" w:themeColor="text1"/>
          <w:lang w:val="es-ES"/>
        </w:rPr>
        <w:t xml:space="preserve"> veinte de octubre del mismo año</w:t>
      </w:r>
      <w:r w:rsidR="00344D54" w:rsidRPr="00CB3386">
        <w:rPr>
          <w:rFonts w:ascii="Palatino Linotype" w:eastAsia="Calibri" w:hAnsi="Palatino Linotype" w:cs="Arial"/>
          <w:color w:val="000000" w:themeColor="text1"/>
          <w:lang w:val="es-ES"/>
        </w:rPr>
        <w:t xml:space="preserve"> y que consta de los archivos que se describen enseguida:</w:t>
      </w:r>
      <w:r w:rsidR="00344D54" w:rsidRPr="00CB3386">
        <w:rPr>
          <w:rFonts w:ascii="Palatino Linotype" w:eastAsia="Calibri" w:hAnsi="Palatino Linotype" w:cs="Arial"/>
          <w:b/>
          <w:color w:val="000000" w:themeColor="text1"/>
          <w:lang w:val="es-ES"/>
        </w:rPr>
        <w:t xml:space="preserve"> </w:t>
      </w:r>
    </w:p>
    <w:p w:rsidR="00A836E1" w:rsidRPr="00CB3386" w:rsidRDefault="00A836E1" w:rsidP="00CB3386">
      <w:pPr>
        <w:pBdr>
          <w:top w:val="nil"/>
          <w:left w:val="nil"/>
          <w:bottom w:val="nil"/>
          <w:right w:val="nil"/>
          <w:between w:val="nil"/>
        </w:pBdr>
        <w:spacing w:line="360" w:lineRule="auto"/>
        <w:jc w:val="both"/>
        <w:rPr>
          <w:rFonts w:ascii="Palatino Linotype" w:hAnsi="Palatino Linotype"/>
          <w:color w:val="000000" w:themeColor="text1"/>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7" w:history="1">
        <w:r w:rsidR="00344D54" w:rsidRPr="00CB3386">
          <w:rPr>
            <w:rStyle w:val="Hipervnculo"/>
            <w:rFonts w:ascii="Palatino Linotype" w:eastAsiaTheme="majorEastAsia" w:hAnsi="Palatino Linotype" w:cs="Arial"/>
            <w:b/>
            <w:bCs/>
            <w:color w:val="000000" w:themeColor="text1"/>
            <w:sz w:val="24"/>
          </w:rPr>
          <w:t>CTM-VACHASO-A-00044-2025.pdf</w:t>
        </w:r>
      </w:hyperlink>
      <w:r w:rsidR="00344D54" w:rsidRPr="00CB3386">
        <w:rPr>
          <w:rFonts w:ascii="Palatino Linotype" w:hAnsi="Palatino Linotype"/>
          <w:b/>
          <w:color w:val="000000" w:themeColor="text1"/>
          <w:sz w:val="24"/>
          <w:u w:val="single"/>
        </w:rPr>
        <w:t>:</w:t>
      </w:r>
      <w:r w:rsidR="00017903" w:rsidRPr="00CB3386">
        <w:rPr>
          <w:rFonts w:ascii="Palatino Linotype" w:hAnsi="Palatino Linotype"/>
          <w:b/>
          <w:color w:val="000000" w:themeColor="text1"/>
          <w:sz w:val="24"/>
          <w:u w:val="single"/>
        </w:rPr>
        <w:t xml:space="preserve"> </w:t>
      </w:r>
      <w:r w:rsidR="00017903" w:rsidRPr="00CB3386">
        <w:rPr>
          <w:rFonts w:ascii="Palatino Linotype" w:hAnsi="Palatino Linotype" w:cs="Arial"/>
          <w:color w:val="000000" w:themeColor="text1"/>
          <w:sz w:val="24"/>
          <w:lang w:val="es-ES"/>
        </w:rPr>
        <w:t xml:space="preserve">Acta correspondiente a la séptima sesión extraordinaria del comité de transparencia en el que se aprobó la clasificación de la información remitida en respuesta.  </w:t>
      </w:r>
    </w:p>
    <w:p w:rsidR="00127028" w:rsidRPr="00CB3386" w:rsidRDefault="00127028" w:rsidP="00613EC9">
      <w:pPr>
        <w:pStyle w:val="Prrafodelista"/>
        <w:pBdr>
          <w:top w:val="nil"/>
          <w:left w:val="nil"/>
          <w:bottom w:val="nil"/>
          <w:right w:val="nil"/>
          <w:between w:val="nil"/>
        </w:pBdr>
        <w:spacing w:line="360" w:lineRule="auto"/>
        <w:ind w:left="0"/>
        <w:jc w:val="both"/>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8" w:history="1">
        <w:r w:rsidR="00344D54" w:rsidRPr="00CB3386">
          <w:rPr>
            <w:rStyle w:val="Hipervnculo"/>
            <w:rFonts w:ascii="Palatino Linotype" w:eastAsiaTheme="majorEastAsia" w:hAnsi="Palatino Linotype" w:cs="Arial"/>
            <w:b/>
            <w:bCs/>
            <w:color w:val="000000" w:themeColor="text1"/>
            <w:sz w:val="24"/>
          </w:rPr>
          <w:t>ACTA DE LA SEPTIMA SESION EXTRAORDINARIA (3).pdf</w:t>
        </w:r>
      </w:hyperlink>
      <w:r w:rsidR="00344D54" w:rsidRPr="00CB3386">
        <w:rPr>
          <w:rFonts w:ascii="Palatino Linotype" w:hAnsi="Palatino Linotype"/>
          <w:b/>
          <w:color w:val="000000" w:themeColor="text1"/>
          <w:sz w:val="24"/>
          <w:u w:val="single"/>
        </w:rPr>
        <w:t xml:space="preserve">: </w:t>
      </w:r>
      <w:r w:rsidR="00017903" w:rsidRPr="00CB3386">
        <w:rPr>
          <w:rFonts w:ascii="Palatino Linotype" w:hAnsi="Palatino Linotype" w:cs="Arial"/>
          <w:color w:val="000000" w:themeColor="text1"/>
          <w:sz w:val="24"/>
          <w:lang w:val="es-ES"/>
        </w:rPr>
        <w:t xml:space="preserve">Acta correspondiente a la séptima sesión extraordinaria del comité de transparencia en el que se aprobó la clasificación de la información remitida en respuesta.  </w:t>
      </w:r>
    </w:p>
    <w:p w:rsidR="00127028" w:rsidRPr="00127028" w:rsidRDefault="00127028" w:rsidP="00613EC9">
      <w:pPr>
        <w:pStyle w:val="Prrafodelista"/>
        <w:rPr>
          <w:rFonts w:ascii="Palatino Linotype" w:hAnsi="Palatino Linotype"/>
          <w:b/>
          <w:color w:val="000000" w:themeColor="text1"/>
          <w:sz w:val="24"/>
          <w:u w:val="single"/>
        </w:rPr>
      </w:pPr>
    </w:p>
    <w:p w:rsidR="00344D54" w:rsidRDefault="00344D54"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r w:rsidRPr="00CB3386">
        <w:rPr>
          <w:rFonts w:ascii="Palatino Linotype" w:hAnsi="Palatino Linotype"/>
          <w:b/>
          <w:color w:val="000000" w:themeColor="text1"/>
          <w:sz w:val="24"/>
          <w:u w:val="single"/>
        </w:rPr>
        <w:t>Dr. Raúl Mora Xicoténcatl – Completo. Pdf</w:t>
      </w:r>
      <w:r w:rsidRPr="00CB3386">
        <w:rPr>
          <w:rFonts w:ascii="Palatino Linotype" w:hAnsi="Palatino Linotype"/>
          <w:color w:val="000000" w:themeColor="text1"/>
          <w:sz w:val="24"/>
        </w:rPr>
        <w:t>:</w:t>
      </w:r>
      <w:r w:rsidR="00017903" w:rsidRPr="00CB3386">
        <w:rPr>
          <w:rFonts w:ascii="Palatino Linotype" w:hAnsi="Palatino Linotype"/>
          <w:color w:val="000000" w:themeColor="text1"/>
          <w:sz w:val="24"/>
        </w:rPr>
        <w:t xml:space="preserve"> información que conforma el expediente de personal del servidor público referido</w:t>
      </w:r>
      <w:r w:rsidR="005A7092" w:rsidRPr="00CB3386">
        <w:rPr>
          <w:rFonts w:ascii="Palatino Linotype" w:hAnsi="Palatino Linotype"/>
          <w:color w:val="000000" w:themeColor="text1"/>
          <w:sz w:val="24"/>
        </w:rPr>
        <w:t xml:space="preserve"> en la solicitud de información,</w:t>
      </w:r>
      <w:r w:rsidR="00017903" w:rsidRPr="00CB3386">
        <w:rPr>
          <w:rFonts w:ascii="Palatino Linotype" w:hAnsi="Palatino Linotype"/>
          <w:color w:val="000000" w:themeColor="text1"/>
          <w:sz w:val="24"/>
        </w:rPr>
        <w:t xml:space="preserve"> que no se puso a la vista del recurrente por contener datos personales.</w:t>
      </w:r>
      <w:r w:rsidR="00017903" w:rsidRPr="00CB3386">
        <w:rPr>
          <w:rFonts w:ascii="Palatino Linotype" w:hAnsi="Palatino Linotype"/>
          <w:b/>
          <w:color w:val="000000" w:themeColor="text1"/>
          <w:sz w:val="24"/>
          <w:u w:val="single"/>
        </w:rPr>
        <w:t xml:space="preserve"> </w:t>
      </w:r>
    </w:p>
    <w:p w:rsidR="00344D54" w:rsidRPr="00CB3386"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9" w:history="1">
        <w:r w:rsidR="00344D54" w:rsidRPr="00CB3386">
          <w:rPr>
            <w:rStyle w:val="Hipervnculo"/>
            <w:rFonts w:ascii="Palatino Linotype" w:hAnsi="Palatino Linotype"/>
            <w:b/>
            <w:bCs/>
            <w:color w:val="000000" w:themeColor="text1"/>
            <w:sz w:val="24"/>
          </w:rPr>
          <w:t>Oficio Recursos humanos.pdf</w:t>
        </w:r>
      </w:hyperlink>
      <w:r w:rsidR="00344D54" w:rsidRPr="00CB3386">
        <w:rPr>
          <w:rFonts w:ascii="Palatino Linotype" w:hAnsi="Palatino Linotype"/>
          <w:color w:val="000000" w:themeColor="text1"/>
          <w:sz w:val="24"/>
        </w:rPr>
        <w:t>:</w:t>
      </w:r>
      <w:r w:rsidR="005A7092" w:rsidRPr="00CB3386">
        <w:rPr>
          <w:rFonts w:ascii="Palatino Linotype" w:hAnsi="Palatino Linotype"/>
          <w:color w:val="000000" w:themeColor="text1"/>
          <w:sz w:val="24"/>
        </w:rPr>
        <w:t xml:space="preserve"> oficio número VCHS/RH/04/0585/2025 de fecha catorce de abril de dos mil veinticinco, suscrito por la Directora de Administración y el Subdirector de Recurso Humanos, quien señaló que se anexa el nombramiento de 2025 del servidor público referido en la solicitud de información.</w:t>
      </w:r>
      <w:r w:rsidR="005A7092" w:rsidRPr="00CB3386">
        <w:rPr>
          <w:rFonts w:ascii="Palatino Linotype" w:hAnsi="Palatino Linotype"/>
          <w:b/>
          <w:color w:val="000000" w:themeColor="text1"/>
          <w:sz w:val="24"/>
          <w:u w:val="single"/>
        </w:rPr>
        <w:t xml:space="preserve"> </w:t>
      </w:r>
    </w:p>
    <w:p w:rsidR="005A7092"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0" w:history="1">
        <w:r w:rsidR="00344D54" w:rsidRPr="00CB3386">
          <w:rPr>
            <w:rStyle w:val="Hipervnculo"/>
            <w:rFonts w:ascii="Palatino Linotype" w:hAnsi="Palatino Linotype"/>
            <w:b/>
            <w:bCs/>
            <w:color w:val="000000" w:themeColor="text1"/>
            <w:sz w:val="24"/>
          </w:rPr>
          <w:t>ATN SALUD.pdf</w:t>
        </w:r>
      </w:hyperlink>
      <w:r w:rsidR="00344D54" w:rsidRPr="00CB3386">
        <w:rPr>
          <w:rFonts w:ascii="Palatino Linotype" w:hAnsi="Palatino Linotype"/>
          <w:b/>
          <w:color w:val="000000" w:themeColor="text1"/>
          <w:sz w:val="24"/>
          <w:u w:val="single"/>
        </w:rPr>
        <w:t>:</w:t>
      </w:r>
      <w:r w:rsidR="005A7092" w:rsidRPr="00CB3386">
        <w:rPr>
          <w:rFonts w:ascii="Palatino Linotype" w:hAnsi="Palatino Linotype" w:cs="Arial"/>
          <w:color w:val="000000" w:themeColor="text1"/>
          <w:sz w:val="24"/>
          <w:lang w:val="es-ES"/>
        </w:rPr>
        <w:t xml:space="preserve"> documento ad hoc con una lista con el nombre de 24 servidores públicos, su departamento y el puesto.</w:t>
      </w:r>
    </w:p>
    <w:p w:rsidR="00127028" w:rsidRPr="00CB3386" w:rsidRDefault="00127028" w:rsidP="00613EC9">
      <w:pPr>
        <w:pStyle w:val="Prrafodelista"/>
        <w:pBdr>
          <w:top w:val="nil"/>
          <w:left w:val="nil"/>
          <w:bottom w:val="nil"/>
          <w:right w:val="nil"/>
          <w:between w:val="nil"/>
        </w:pBdr>
        <w:spacing w:line="360" w:lineRule="auto"/>
        <w:ind w:left="0"/>
        <w:jc w:val="both"/>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spacing w:line="360" w:lineRule="auto"/>
        <w:ind w:left="0" w:firstLine="0"/>
        <w:jc w:val="both"/>
        <w:rPr>
          <w:rFonts w:ascii="Palatino Linotype" w:hAnsi="Palatino Linotype" w:cs="Arial"/>
          <w:color w:val="000000" w:themeColor="text1"/>
          <w:sz w:val="24"/>
          <w:lang w:val="es-ES"/>
        </w:rPr>
      </w:pPr>
      <w:hyperlink r:id="rId11" w:history="1">
        <w:r w:rsidR="00344D54" w:rsidRPr="00CB3386">
          <w:rPr>
            <w:rStyle w:val="Hipervnculo"/>
            <w:rFonts w:ascii="Palatino Linotype" w:hAnsi="Palatino Linotype"/>
            <w:b/>
            <w:bCs/>
            <w:color w:val="000000" w:themeColor="text1"/>
            <w:sz w:val="24"/>
          </w:rPr>
          <w:t>Oficio solicitud UT-VCHS-00636-2025. 70.pdf</w:t>
        </w:r>
      </w:hyperlink>
      <w:r w:rsidR="00344D54" w:rsidRPr="00CB3386">
        <w:rPr>
          <w:rFonts w:ascii="Palatino Linotype" w:hAnsi="Palatino Linotype"/>
          <w:b/>
          <w:color w:val="000000" w:themeColor="text1"/>
          <w:sz w:val="24"/>
        </w:rPr>
        <w:t>:</w:t>
      </w:r>
      <w:r w:rsidR="005A7092" w:rsidRPr="00CB3386">
        <w:rPr>
          <w:rFonts w:ascii="Palatino Linotype" w:hAnsi="Palatino Linotype"/>
          <w:b/>
          <w:color w:val="000000" w:themeColor="text1"/>
          <w:sz w:val="24"/>
        </w:rPr>
        <w:t xml:space="preserve"> </w:t>
      </w:r>
      <w:r w:rsidR="005A7092" w:rsidRPr="00CB3386">
        <w:rPr>
          <w:rFonts w:ascii="Palatino Linotype" w:hAnsi="Palatino Linotype"/>
          <w:color w:val="000000" w:themeColor="text1"/>
          <w:sz w:val="24"/>
        </w:rPr>
        <w:t xml:space="preserve">oficio VCHS/REG04/OF/039/2025 de fecha doce de abril de dos mil veinticinco, suscrito por el Cuarta Regidora, quien señaló </w:t>
      </w:r>
      <w:r w:rsidR="005A7092" w:rsidRPr="00CB3386">
        <w:rPr>
          <w:rFonts w:ascii="Palatino Linotype" w:hAnsi="Palatino Linotype" w:cs="Arial"/>
          <w:color w:val="000000" w:themeColor="text1"/>
          <w:sz w:val="24"/>
          <w:lang w:val="es-ES"/>
        </w:rPr>
        <w:t xml:space="preserve">que </w:t>
      </w:r>
      <w:r w:rsidR="005A7092"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cs="Arial"/>
          <w:color w:val="000000" w:themeColor="text1"/>
          <w:sz w:val="24"/>
          <w:lang w:val="es-ES"/>
        </w:rPr>
      </w:pPr>
    </w:p>
    <w:p w:rsidR="00344D54"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2" w:history="1">
        <w:r w:rsidR="00344D54" w:rsidRPr="00CB3386">
          <w:rPr>
            <w:rStyle w:val="Hipervnculo"/>
            <w:rFonts w:ascii="Palatino Linotype" w:hAnsi="Palatino Linotype"/>
            <w:b/>
            <w:bCs/>
            <w:color w:val="000000" w:themeColor="text1"/>
            <w:sz w:val="24"/>
          </w:rPr>
          <w:t>SOLICITUD 70.pdf</w:t>
        </w:r>
      </w:hyperlink>
      <w:r w:rsidR="00344D54" w:rsidRPr="00CB3386">
        <w:rPr>
          <w:rFonts w:ascii="Palatino Linotype" w:hAnsi="Palatino Linotype"/>
          <w:color w:val="000000" w:themeColor="text1"/>
          <w:sz w:val="24"/>
        </w:rPr>
        <w:t>:</w:t>
      </w:r>
      <w:r w:rsidR="005A7092" w:rsidRPr="00CB3386">
        <w:rPr>
          <w:rFonts w:ascii="Palatino Linotype" w:hAnsi="Palatino Linotype"/>
          <w:color w:val="000000" w:themeColor="text1"/>
          <w:sz w:val="24"/>
        </w:rPr>
        <w:t xml:space="preserve"> captura de pantalla de turno de la solicitud.</w:t>
      </w:r>
      <w:r w:rsidR="005A7092" w:rsidRPr="00CB3386">
        <w:rPr>
          <w:rFonts w:ascii="Palatino Linotype" w:hAnsi="Palatino Linotype"/>
          <w:b/>
          <w:color w:val="000000" w:themeColor="text1"/>
          <w:sz w:val="24"/>
          <w:u w:val="single"/>
        </w:rPr>
        <w:t xml:space="preserve"> </w:t>
      </w:r>
    </w:p>
    <w:p w:rsidR="00127028" w:rsidRPr="00127028" w:rsidRDefault="00127028" w:rsidP="00613EC9">
      <w:pPr>
        <w:pStyle w:val="Prrafodelista"/>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3" w:history="1">
        <w:r w:rsidR="00344D54" w:rsidRPr="00CB3386">
          <w:rPr>
            <w:rStyle w:val="Hipervnculo"/>
            <w:rFonts w:ascii="Palatino Linotype" w:hAnsi="Palatino Linotype"/>
            <w:b/>
            <w:bCs/>
            <w:color w:val="000000" w:themeColor="text1"/>
            <w:sz w:val="24"/>
          </w:rPr>
          <w:t>Respuesta en tiempo y forma 070.pdf</w:t>
        </w:r>
      </w:hyperlink>
      <w:r w:rsidR="00344D54" w:rsidRPr="00CB3386">
        <w:rPr>
          <w:rFonts w:ascii="Palatino Linotype" w:hAnsi="Palatino Linotype"/>
          <w:b/>
          <w:color w:val="000000" w:themeColor="text1"/>
          <w:sz w:val="24"/>
          <w:u w:val="single"/>
        </w:rPr>
        <w:t>:</w:t>
      </w:r>
      <w:r w:rsidR="005A7092" w:rsidRPr="00CB3386">
        <w:rPr>
          <w:rFonts w:ascii="Palatino Linotype" w:hAnsi="Palatino Linotype"/>
          <w:b/>
          <w:color w:val="000000" w:themeColor="text1"/>
          <w:sz w:val="24"/>
          <w:u w:val="single"/>
        </w:rPr>
        <w:t xml:space="preserve"> </w:t>
      </w:r>
      <w:r w:rsidR="005A7092" w:rsidRPr="00CB3386">
        <w:rPr>
          <w:rFonts w:ascii="Palatino Linotype" w:hAnsi="Palatino Linotype"/>
          <w:b/>
          <w:color w:val="000000" w:themeColor="text1"/>
          <w:sz w:val="24"/>
        </w:rPr>
        <w:t xml:space="preserve">: </w:t>
      </w:r>
      <w:r w:rsidR="005A7092" w:rsidRPr="00CB3386">
        <w:rPr>
          <w:rFonts w:ascii="Palatino Linotype" w:hAnsi="Palatino Linotype"/>
          <w:color w:val="000000" w:themeColor="text1"/>
          <w:sz w:val="24"/>
        </w:rPr>
        <w:t xml:space="preserve">oficio VCHS/REG04/OF/022/2025 de fecha cuatro de marzo de dos mil veinticinco, suscrito por el Cuarta Regidora, quien señaló </w:t>
      </w:r>
      <w:r w:rsidR="005A7092" w:rsidRPr="00CB3386">
        <w:rPr>
          <w:rFonts w:ascii="Palatino Linotype" w:hAnsi="Palatino Linotype" w:cs="Arial"/>
          <w:color w:val="000000" w:themeColor="text1"/>
          <w:sz w:val="24"/>
          <w:lang w:val="es-ES"/>
        </w:rPr>
        <w:t xml:space="preserve">que </w:t>
      </w:r>
      <w:r w:rsidR="005A7092"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4" w:history="1">
        <w:r w:rsidR="00344D54" w:rsidRPr="00CB3386">
          <w:rPr>
            <w:rStyle w:val="Hipervnculo"/>
            <w:rFonts w:ascii="Palatino Linotype" w:hAnsi="Palatino Linotype"/>
            <w:b/>
            <w:bCs/>
            <w:color w:val="000000" w:themeColor="text1"/>
            <w:sz w:val="24"/>
          </w:rPr>
          <w:t>RECURSO 04308_INFOEM_IP_RR_2025.docx</w:t>
        </w:r>
      </w:hyperlink>
      <w:r w:rsidR="00344D54" w:rsidRPr="00CB3386">
        <w:rPr>
          <w:rFonts w:ascii="Palatino Linotype" w:hAnsi="Palatino Linotype"/>
          <w:color w:val="000000" w:themeColor="text1"/>
          <w:sz w:val="24"/>
        </w:rPr>
        <w:t>:</w:t>
      </w:r>
      <w:r w:rsidR="005A7092" w:rsidRPr="00CB3386">
        <w:rPr>
          <w:rFonts w:ascii="Palatino Linotype" w:hAnsi="Palatino Linotype"/>
          <w:color w:val="000000" w:themeColor="text1"/>
          <w:sz w:val="24"/>
        </w:rPr>
        <w:t xml:space="preserve"> documento </w:t>
      </w:r>
      <w:r w:rsidR="00B65B9A" w:rsidRPr="00CB3386">
        <w:rPr>
          <w:rFonts w:ascii="Palatino Linotype" w:hAnsi="Palatino Linotype"/>
          <w:color w:val="000000" w:themeColor="text1"/>
          <w:sz w:val="24"/>
        </w:rPr>
        <w:t xml:space="preserve">en formato WORD </w:t>
      </w:r>
      <w:r w:rsidR="005A7092" w:rsidRPr="00CB3386">
        <w:rPr>
          <w:rFonts w:ascii="Palatino Linotype" w:hAnsi="Palatino Linotype"/>
          <w:color w:val="000000" w:themeColor="text1"/>
          <w:sz w:val="24"/>
        </w:rPr>
        <w:t xml:space="preserve">que refiere </w:t>
      </w:r>
      <w:r w:rsidR="00B65B9A" w:rsidRPr="00CB3386">
        <w:rPr>
          <w:rFonts w:ascii="Palatino Linotype" w:hAnsi="Palatino Linotype" w:cs="Arial"/>
          <w:color w:val="000000" w:themeColor="text1"/>
          <w:sz w:val="24"/>
          <w:lang w:val="es-ES"/>
        </w:rPr>
        <w:t xml:space="preserve">que </w:t>
      </w:r>
      <w:r w:rsidR="00B65B9A"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127028">
      <w:pPr>
        <w:pStyle w:val="Prrafodelista"/>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5" w:history="1">
        <w:r w:rsidR="00344D54" w:rsidRPr="00CB3386">
          <w:rPr>
            <w:rStyle w:val="Hipervnculo"/>
            <w:rFonts w:ascii="Palatino Linotype" w:eastAsiaTheme="majorEastAsia" w:hAnsi="Palatino Linotype" w:cs="Arial"/>
            <w:b/>
            <w:bCs/>
            <w:color w:val="000000" w:themeColor="text1"/>
            <w:sz w:val="24"/>
          </w:rPr>
          <w:t>Informe justificado 70.pdf</w:t>
        </w:r>
      </w:hyperlink>
      <w:r w:rsidR="00344D54" w:rsidRPr="00CB3386">
        <w:rPr>
          <w:rFonts w:ascii="Palatino Linotype" w:hAnsi="Palatino Linotype"/>
          <w:color w:val="000000" w:themeColor="text1"/>
          <w:sz w:val="24"/>
        </w:rPr>
        <w:t>:</w:t>
      </w:r>
      <w:r w:rsidR="00B65B9A" w:rsidRPr="00CB3386">
        <w:rPr>
          <w:rFonts w:ascii="Palatino Linotype" w:hAnsi="Palatino Linotype"/>
          <w:color w:val="000000" w:themeColor="text1"/>
          <w:sz w:val="24"/>
        </w:rPr>
        <w:t xml:space="preserve"> oficio número VCHS/SM/OFI/146/2025 y Oficio VCHS/SM/OFI/145/2025 suscritos por el Síndico Municipal, en los refirió </w:t>
      </w:r>
      <w:r w:rsidR="00B65B9A" w:rsidRPr="00CB3386">
        <w:rPr>
          <w:rFonts w:ascii="Palatino Linotype" w:hAnsi="Palatino Linotype" w:cs="Arial"/>
          <w:color w:val="000000" w:themeColor="text1"/>
          <w:sz w:val="24"/>
          <w:lang w:val="es-ES"/>
        </w:rPr>
        <w:t xml:space="preserve">que </w:t>
      </w:r>
      <w:r w:rsidR="00B65B9A"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6" w:history="1">
        <w:r w:rsidR="00344D54" w:rsidRPr="00CB3386">
          <w:rPr>
            <w:rStyle w:val="Hipervnculo"/>
            <w:rFonts w:ascii="Palatino Linotype" w:eastAsiaTheme="majorEastAsia" w:hAnsi="Palatino Linotype" w:cs="Arial"/>
            <w:b/>
            <w:bCs/>
            <w:color w:val="000000" w:themeColor="text1"/>
            <w:sz w:val="24"/>
          </w:rPr>
          <w:t>SOLICITUD 00070_RECURSO_04308.docx</w:t>
        </w:r>
      </w:hyperlink>
      <w:r w:rsidR="00344D54" w:rsidRPr="00CB3386">
        <w:rPr>
          <w:rFonts w:ascii="Palatino Linotype" w:hAnsi="Palatino Linotype"/>
          <w:color w:val="000000" w:themeColor="text1"/>
          <w:sz w:val="24"/>
        </w:rPr>
        <w:t>:</w:t>
      </w:r>
      <w:r w:rsidR="00B65B9A" w:rsidRPr="00CB3386">
        <w:rPr>
          <w:rFonts w:ascii="Palatino Linotype" w:hAnsi="Palatino Linotype"/>
          <w:color w:val="000000" w:themeColor="text1"/>
          <w:sz w:val="24"/>
        </w:rPr>
        <w:t xml:space="preserve"> oficio número </w:t>
      </w:r>
      <w:r w:rsidR="00B65B9A" w:rsidRPr="00CB3386">
        <w:rPr>
          <w:rFonts w:ascii="Palatino Linotype" w:hAnsi="Palatino Linotype"/>
          <w:bCs/>
          <w:color w:val="000000" w:themeColor="text1"/>
          <w:sz w:val="24"/>
          <w:lang w:bidi="es-ES"/>
        </w:rPr>
        <w:t xml:space="preserve">VCHS/R8/069/2025 suscrito por el Octavo Regidor quien refirió </w:t>
      </w:r>
      <w:r w:rsidR="00B65B9A" w:rsidRPr="00CB3386">
        <w:rPr>
          <w:rFonts w:ascii="Palatino Linotype" w:hAnsi="Palatino Linotype" w:cs="Arial"/>
          <w:color w:val="000000" w:themeColor="text1"/>
          <w:sz w:val="24"/>
          <w:lang w:val="es-ES"/>
        </w:rPr>
        <w:t xml:space="preserve">que </w:t>
      </w:r>
      <w:r w:rsidR="00B65B9A"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7" w:history="1">
        <w:r w:rsidR="00344D54" w:rsidRPr="00CB3386">
          <w:rPr>
            <w:rStyle w:val="Hipervnculo"/>
            <w:rFonts w:ascii="Palatino Linotype" w:eastAsiaTheme="majorEastAsia" w:hAnsi="Palatino Linotype" w:cs="Arial"/>
            <w:b/>
            <w:bCs/>
            <w:color w:val="000000" w:themeColor="text1"/>
            <w:sz w:val="24"/>
          </w:rPr>
          <w:t>RECURSO 04308_INFOEM_IP_RR_2025.docx</w:t>
        </w:r>
      </w:hyperlink>
      <w:r w:rsidR="00344D54" w:rsidRPr="00CB3386">
        <w:rPr>
          <w:rFonts w:ascii="Palatino Linotype" w:hAnsi="Palatino Linotype"/>
          <w:color w:val="000000" w:themeColor="text1"/>
          <w:sz w:val="24"/>
        </w:rPr>
        <w:t>:</w:t>
      </w:r>
      <w:r w:rsidR="00B65B9A" w:rsidRPr="00CB3386">
        <w:rPr>
          <w:rFonts w:ascii="Palatino Linotype" w:hAnsi="Palatino Linotype"/>
          <w:color w:val="000000" w:themeColor="text1"/>
          <w:sz w:val="24"/>
        </w:rPr>
        <w:t xml:space="preserve"> documento en formato WORD que refiere </w:t>
      </w:r>
      <w:r w:rsidR="00B65B9A" w:rsidRPr="00CB3386">
        <w:rPr>
          <w:rFonts w:ascii="Palatino Linotype" w:hAnsi="Palatino Linotype"/>
          <w:color w:val="000000" w:themeColor="text1"/>
          <w:sz w:val="24"/>
          <w:lang w:val="es-ES"/>
        </w:rPr>
        <w:t xml:space="preserve">que </w:t>
      </w:r>
      <w:r w:rsidR="00B65B9A" w:rsidRPr="00CB3386">
        <w:rPr>
          <w:rFonts w:ascii="Palatino Linotype" w:hAnsi="Palatino Linotype"/>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344D54"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hyperlink r:id="rId18" w:history="1">
        <w:r w:rsidR="00344D54" w:rsidRPr="00CB3386">
          <w:rPr>
            <w:rStyle w:val="Hipervnculo"/>
            <w:rFonts w:ascii="Palatino Linotype" w:eastAsiaTheme="majorEastAsia" w:hAnsi="Palatino Linotype" w:cs="Arial"/>
            <w:b/>
            <w:bCs/>
            <w:color w:val="000000" w:themeColor="text1"/>
            <w:sz w:val="24"/>
          </w:rPr>
          <w:t>oficio secretaria.pdf</w:t>
        </w:r>
      </w:hyperlink>
      <w:r w:rsidR="00344D54" w:rsidRPr="00CB3386">
        <w:rPr>
          <w:rFonts w:ascii="Palatino Linotype" w:hAnsi="Palatino Linotype"/>
          <w:color w:val="000000" w:themeColor="text1"/>
          <w:sz w:val="24"/>
        </w:rPr>
        <w:t>:</w:t>
      </w:r>
      <w:r w:rsidR="00B65B9A" w:rsidRPr="00CB3386">
        <w:rPr>
          <w:rFonts w:ascii="Palatino Linotype" w:hAnsi="Palatino Linotype"/>
          <w:color w:val="000000" w:themeColor="text1"/>
          <w:sz w:val="24"/>
        </w:rPr>
        <w:t xml:space="preserve"> oficio VCHS/SHA/OF/379/2025 de fecha dieciséis de abril de dos mil veinticinco, suscrito por el Secretario del Ayuntamiento, quien ratificó su respuesta. </w:t>
      </w:r>
    </w:p>
    <w:p w:rsidR="00127028" w:rsidRPr="00127028" w:rsidRDefault="00127028" w:rsidP="00613EC9">
      <w:pPr>
        <w:pStyle w:val="Prrafodelista"/>
        <w:rPr>
          <w:rFonts w:ascii="Palatino Linotype" w:hAnsi="Palatino Linotype"/>
          <w:color w:val="000000" w:themeColor="text1"/>
          <w:sz w:val="24"/>
        </w:rPr>
      </w:pPr>
    </w:p>
    <w:p w:rsidR="00344D54"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19" w:history="1">
        <w:r w:rsidR="00344D54" w:rsidRPr="00CB3386">
          <w:rPr>
            <w:rStyle w:val="Hipervnculo"/>
            <w:rFonts w:ascii="Palatino Linotype" w:eastAsiaTheme="majorEastAsia" w:hAnsi="Palatino Linotype" w:cs="Arial"/>
            <w:b/>
            <w:bCs/>
            <w:color w:val="000000" w:themeColor="text1"/>
            <w:sz w:val="24"/>
          </w:rPr>
          <w:t>oficio 159 rec rev 04308_0001.pdf</w:t>
        </w:r>
      </w:hyperlink>
      <w:r w:rsidR="00344D54" w:rsidRPr="00CB3386">
        <w:rPr>
          <w:rFonts w:ascii="Palatino Linotype" w:hAnsi="Palatino Linotype"/>
          <w:color w:val="000000" w:themeColor="text1"/>
          <w:sz w:val="24"/>
        </w:rPr>
        <w:t>:</w:t>
      </w:r>
      <w:r w:rsidR="00B65B9A" w:rsidRPr="00CB3386">
        <w:rPr>
          <w:rFonts w:ascii="Palatino Linotype" w:hAnsi="Palatino Linotype"/>
          <w:color w:val="000000" w:themeColor="text1"/>
          <w:sz w:val="24"/>
        </w:rPr>
        <w:t xml:space="preserve"> oficio número VCHS/SEXTAREG/159/2025 de fecha doce de abril de dos mil veinticinco, </w:t>
      </w:r>
      <w:r w:rsidR="00B05438" w:rsidRPr="00CB3386">
        <w:rPr>
          <w:rFonts w:ascii="Palatino Linotype" w:hAnsi="Palatino Linotype"/>
          <w:color w:val="000000" w:themeColor="text1"/>
          <w:sz w:val="24"/>
        </w:rPr>
        <w:t>suscrito</w:t>
      </w:r>
      <w:r w:rsidR="00B65B9A" w:rsidRPr="00CB3386">
        <w:rPr>
          <w:rFonts w:ascii="Palatino Linotype" w:hAnsi="Palatino Linotype"/>
          <w:color w:val="000000" w:themeColor="text1"/>
          <w:sz w:val="24"/>
        </w:rPr>
        <w:t xml:space="preserve"> por el </w:t>
      </w:r>
      <w:r w:rsidR="00B05438" w:rsidRPr="00CB3386">
        <w:rPr>
          <w:rFonts w:ascii="Palatino Linotype" w:hAnsi="Palatino Linotype"/>
          <w:color w:val="000000" w:themeColor="text1"/>
          <w:sz w:val="24"/>
        </w:rPr>
        <w:t xml:space="preserve">Sexto Regidor, quien señaló </w:t>
      </w:r>
      <w:r w:rsidR="00B05438" w:rsidRPr="00CB3386">
        <w:rPr>
          <w:rFonts w:ascii="Palatino Linotype" w:hAnsi="Palatino Linotype" w:cs="Arial"/>
          <w:color w:val="000000" w:themeColor="text1"/>
          <w:sz w:val="24"/>
          <w:lang w:val="es-ES"/>
        </w:rPr>
        <w:t xml:space="preserve">que </w:t>
      </w:r>
      <w:r w:rsidR="00B05438"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344D54" w:rsidRDefault="00344D54"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r w:rsidRPr="00CB3386">
        <w:rPr>
          <w:rFonts w:ascii="Palatino Linotype" w:hAnsi="Palatino Linotype"/>
          <w:b/>
          <w:color w:val="000000" w:themeColor="text1"/>
          <w:sz w:val="24"/>
          <w:u w:val="single"/>
        </w:rPr>
        <w:lastRenderedPageBreak/>
        <w:t>Solicitud 70 Salud.pdf</w:t>
      </w:r>
      <w:r w:rsidR="0073098E" w:rsidRPr="00CB3386">
        <w:rPr>
          <w:rFonts w:ascii="Palatino Linotype" w:hAnsi="Palatino Linotype"/>
          <w:color w:val="000000" w:themeColor="text1"/>
          <w:sz w:val="24"/>
        </w:rPr>
        <w:t>:</w:t>
      </w:r>
      <w:r w:rsidR="00426911" w:rsidRPr="00CB3386">
        <w:rPr>
          <w:rFonts w:ascii="Palatino Linotype" w:hAnsi="Palatino Linotype"/>
          <w:color w:val="000000" w:themeColor="text1"/>
          <w:sz w:val="24"/>
        </w:rPr>
        <w:t xml:space="preserve"> archivo que contiene 118 fojas con diversos oficios enviados y recibidos por la Dirección de Atención a la Salud remitidos en respuesta, que no se pusieron a la vista del Recurrente por contener datos personales. </w:t>
      </w:r>
    </w:p>
    <w:p w:rsidR="00127028" w:rsidRPr="00127028" w:rsidRDefault="00127028" w:rsidP="00613EC9">
      <w:pPr>
        <w:pStyle w:val="Prrafodelista"/>
        <w:rPr>
          <w:rFonts w:ascii="Palatino Linotype" w:hAnsi="Palatino Linotype"/>
          <w:color w:val="000000" w:themeColor="text1"/>
          <w:sz w:val="24"/>
        </w:rPr>
      </w:pPr>
    </w:p>
    <w:p w:rsidR="0073098E"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0" w:history="1">
        <w:r w:rsidR="0073098E" w:rsidRPr="00CB3386">
          <w:rPr>
            <w:rStyle w:val="Hipervnculo"/>
            <w:rFonts w:ascii="Palatino Linotype" w:eastAsiaTheme="majorEastAsia" w:hAnsi="Palatino Linotype" w:cs="Arial"/>
            <w:b/>
            <w:bCs/>
            <w:color w:val="000000" w:themeColor="text1"/>
            <w:sz w:val="24"/>
          </w:rPr>
          <w:t>TERCER REGIDOR SOLICITUD 00070-VACHASO-IP-2025.pdf</w:t>
        </w:r>
      </w:hyperlink>
      <w:r w:rsidR="0073098E" w:rsidRPr="00CB3386">
        <w:rPr>
          <w:rFonts w:ascii="Palatino Linotype" w:hAnsi="Palatino Linotype"/>
          <w:color w:val="000000" w:themeColor="text1"/>
          <w:sz w:val="24"/>
        </w:rPr>
        <w:t>:</w:t>
      </w:r>
      <w:r w:rsidR="00B05438" w:rsidRPr="00CB3386">
        <w:rPr>
          <w:rFonts w:ascii="Palatino Linotype" w:hAnsi="Palatino Linotype"/>
          <w:color w:val="000000" w:themeColor="text1"/>
          <w:sz w:val="24"/>
        </w:rPr>
        <w:t xml:space="preserve"> of</w:t>
      </w:r>
      <w:r w:rsidR="00613EC9">
        <w:rPr>
          <w:rFonts w:ascii="Palatino Linotype" w:hAnsi="Palatino Linotype"/>
          <w:color w:val="000000" w:themeColor="text1"/>
          <w:sz w:val="24"/>
        </w:rPr>
        <w:t>i</w:t>
      </w:r>
      <w:r w:rsidR="00B05438" w:rsidRPr="00CB3386">
        <w:rPr>
          <w:rFonts w:ascii="Palatino Linotype" w:hAnsi="Palatino Linotype"/>
          <w:color w:val="000000" w:themeColor="text1"/>
          <w:sz w:val="24"/>
        </w:rPr>
        <w:t>cio de la Tercera Regiduría en la que señaló</w:t>
      </w:r>
      <w:r w:rsidR="00B05438" w:rsidRPr="00CB3386">
        <w:rPr>
          <w:rFonts w:ascii="Palatino Linotype" w:hAnsi="Palatino Linotype"/>
          <w:b/>
          <w:color w:val="000000" w:themeColor="text1"/>
          <w:sz w:val="24"/>
        </w:rPr>
        <w:t xml:space="preserve"> </w:t>
      </w:r>
      <w:r w:rsidR="00B05438" w:rsidRPr="00CB3386">
        <w:rPr>
          <w:rFonts w:ascii="Palatino Linotype" w:hAnsi="Palatino Linotype" w:cs="Arial"/>
          <w:color w:val="000000" w:themeColor="text1"/>
          <w:sz w:val="24"/>
          <w:lang w:val="es-ES"/>
        </w:rPr>
        <w:t xml:space="preserve">que, </w:t>
      </w:r>
      <w:r w:rsidR="00B05438"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73098E"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1" w:history="1">
        <w:r w:rsidR="0073098E" w:rsidRPr="00CB3386">
          <w:rPr>
            <w:rStyle w:val="Hipervnculo"/>
            <w:rFonts w:ascii="Palatino Linotype" w:eastAsiaTheme="majorEastAsia" w:hAnsi="Palatino Linotype" w:cs="Arial"/>
            <w:b/>
            <w:bCs/>
            <w:color w:val="000000" w:themeColor="text1"/>
            <w:sz w:val="24"/>
          </w:rPr>
          <w:t>oficio salud.pdf</w:t>
        </w:r>
      </w:hyperlink>
      <w:r w:rsidR="0073098E" w:rsidRPr="00CB3386">
        <w:rPr>
          <w:rFonts w:ascii="Palatino Linotype" w:hAnsi="Palatino Linotype"/>
          <w:color w:val="000000" w:themeColor="text1"/>
          <w:sz w:val="24"/>
        </w:rPr>
        <w:t>:</w:t>
      </w:r>
      <w:r w:rsidR="00B05438" w:rsidRPr="00CB3386">
        <w:rPr>
          <w:rFonts w:ascii="Palatino Linotype" w:hAnsi="Palatino Linotype"/>
          <w:color w:val="000000" w:themeColor="text1"/>
          <w:sz w:val="24"/>
        </w:rPr>
        <w:t xml:space="preserve"> oficio número VCHS/DAS/079/2025 de fecha once de abril de dos mil veinticinco, suscrito por el Director de Atención a la Salud, quien señaló que se remitió información en USB en tiempo y forma.</w:t>
      </w:r>
    </w:p>
    <w:p w:rsidR="00127028" w:rsidRPr="00127028" w:rsidRDefault="00127028" w:rsidP="00613EC9">
      <w:pPr>
        <w:pStyle w:val="Prrafodelista"/>
        <w:rPr>
          <w:rFonts w:ascii="Palatino Linotype" w:hAnsi="Palatino Linotype"/>
          <w:b/>
          <w:color w:val="000000" w:themeColor="text1"/>
          <w:sz w:val="24"/>
          <w:u w:val="single"/>
        </w:rPr>
      </w:pPr>
    </w:p>
    <w:p w:rsidR="0073098E"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2" w:history="1">
        <w:r w:rsidR="0073098E" w:rsidRPr="00CB3386">
          <w:rPr>
            <w:rStyle w:val="Hipervnculo"/>
            <w:rFonts w:ascii="Palatino Linotype" w:eastAsiaTheme="majorEastAsia" w:hAnsi="Palatino Linotype" w:cs="Arial"/>
            <w:b/>
            <w:bCs/>
            <w:color w:val="000000" w:themeColor="text1"/>
            <w:sz w:val="24"/>
          </w:rPr>
          <w:t>oficio UIPPE.pdf</w:t>
        </w:r>
      </w:hyperlink>
      <w:r w:rsidR="0073098E" w:rsidRPr="00CB3386">
        <w:rPr>
          <w:rFonts w:ascii="Palatino Linotype" w:hAnsi="Palatino Linotype"/>
          <w:color w:val="000000" w:themeColor="text1"/>
          <w:sz w:val="24"/>
        </w:rPr>
        <w:t>:</w:t>
      </w:r>
      <w:r w:rsidR="00B05438" w:rsidRPr="00CB3386">
        <w:rPr>
          <w:rFonts w:ascii="Palatino Linotype" w:hAnsi="Palatino Linotype"/>
          <w:color w:val="000000" w:themeColor="text1"/>
          <w:sz w:val="24"/>
        </w:rPr>
        <w:t xml:space="preserve"> oficios de la Unidad de Información, Planeación, Programación y Evaluación quien señaló que se dio respuesta en tiempo y forma.</w:t>
      </w:r>
      <w:r w:rsidR="00B05438" w:rsidRPr="00CB3386">
        <w:rPr>
          <w:rFonts w:ascii="Palatino Linotype" w:hAnsi="Palatino Linotype"/>
          <w:b/>
          <w:color w:val="000000" w:themeColor="text1"/>
          <w:sz w:val="24"/>
          <w:u w:val="single"/>
        </w:rPr>
        <w:t xml:space="preserve"> </w:t>
      </w:r>
    </w:p>
    <w:p w:rsidR="00127028" w:rsidRPr="00127028" w:rsidRDefault="00127028" w:rsidP="00613EC9">
      <w:pPr>
        <w:pStyle w:val="Prrafodelista"/>
        <w:rPr>
          <w:rFonts w:ascii="Palatino Linotype" w:hAnsi="Palatino Linotype"/>
          <w:b/>
          <w:color w:val="000000" w:themeColor="text1"/>
          <w:sz w:val="24"/>
          <w:u w:val="single"/>
        </w:rPr>
      </w:pPr>
    </w:p>
    <w:p w:rsidR="0073098E"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3" w:history="1">
        <w:r w:rsidR="0073098E" w:rsidRPr="00CB3386">
          <w:rPr>
            <w:rStyle w:val="Hipervnculo"/>
            <w:rFonts w:ascii="Palatino Linotype" w:eastAsiaTheme="majorEastAsia" w:hAnsi="Palatino Linotype" w:cs="Arial"/>
            <w:b/>
            <w:bCs/>
            <w:color w:val="000000" w:themeColor="text1"/>
            <w:sz w:val="24"/>
          </w:rPr>
          <w:t>seguna regiduria.pdf</w:t>
        </w:r>
      </w:hyperlink>
      <w:r w:rsidR="0073098E" w:rsidRPr="00CB3386">
        <w:rPr>
          <w:rFonts w:ascii="Palatino Linotype" w:hAnsi="Palatino Linotype"/>
          <w:color w:val="000000" w:themeColor="text1"/>
          <w:sz w:val="24"/>
        </w:rPr>
        <w:t>:</w:t>
      </w:r>
      <w:r w:rsidR="00B05438" w:rsidRPr="00CB3386">
        <w:rPr>
          <w:rFonts w:ascii="Palatino Linotype" w:hAnsi="Palatino Linotype"/>
          <w:color w:val="000000" w:themeColor="text1"/>
          <w:sz w:val="24"/>
        </w:rPr>
        <w:t xml:space="preserve"> oficio número VCHS/R2/069/2025 de fecha catorce de abril de dos mil veinticinco, suscrito por la Segunda Regidora, quien señaló que no existe autorización o fundamento jurídico para autorizar por parte del cabildo, el uso de las redes sociales del servidor público.</w:t>
      </w:r>
      <w:r w:rsidR="00B05438" w:rsidRPr="00CB3386">
        <w:rPr>
          <w:rFonts w:ascii="Palatino Linotype" w:hAnsi="Palatino Linotype"/>
          <w:b/>
          <w:color w:val="000000" w:themeColor="text1"/>
          <w:sz w:val="24"/>
          <w:u w:val="single"/>
        </w:rPr>
        <w:t xml:space="preserve"> </w:t>
      </w:r>
    </w:p>
    <w:p w:rsidR="00127028" w:rsidRPr="00127028" w:rsidRDefault="00127028" w:rsidP="00613EC9">
      <w:pPr>
        <w:pStyle w:val="Prrafodelista"/>
        <w:rPr>
          <w:rFonts w:ascii="Palatino Linotype" w:hAnsi="Palatino Linotype"/>
          <w:b/>
          <w:color w:val="000000" w:themeColor="text1"/>
          <w:sz w:val="24"/>
          <w:u w:val="single"/>
        </w:rPr>
      </w:pPr>
    </w:p>
    <w:p w:rsidR="0073098E" w:rsidRPr="00CB3386"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4" w:history="1">
        <w:r w:rsidR="0073098E" w:rsidRPr="00CB3386">
          <w:rPr>
            <w:rStyle w:val="Hipervnculo"/>
            <w:rFonts w:ascii="Palatino Linotype" w:eastAsiaTheme="majorEastAsia" w:hAnsi="Palatino Linotype" w:cs="Arial"/>
            <w:b/>
            <w:bCs/>
            <w:color w:val="000000" w:themeColor="text1"/>
            <w:sz w:val="24"/>
          </w:rPr>
          <w:t>novena regiduria.pdf</w:t>
        </w:r>
      </w:hyperlink>
      <w:r w:rsidR="0073098E" w:rsidRPr="00CB3386">
        <w:rPr>
          <w:rFonts w:ascii="Palatino Linotype" w:hAnsi="Palatino Linotype"/>
          <w:color w:val="000000" w:themeColor="text1"/>
          <w:sz w:val="24"/>
        </w:rPr>
        <w:t>:</w:t>
      </w:r>
      <w:r w:rsidR="00B05438" w:rsidRPr="00CB3386">
        <w:rPr>
          <w:rFonts w:ascii="Palatino Linotype" w:hAnsi="Palatino Linotype"/>
          <w:color w:val="000000" w:themeColor="text1"/>
          <w:sz w:val="24"/>
        </w:rPr>
        <w:t xml:space="preserve"> oficio número REG09/VCHS/071/2025 de fecha catorce de abril de dos mil veinticinco, suscrito por la novena regiduría, quien señaló que,</w:t>
      </w:r>
      <w:r w:rsidR="00B05438" w:rsidRPr="00CB3386">
        <w:rPr>
          <w:rFonts w:ascii="Palatino Linotype" w:hAnsi="Palatino Linotype"/>
          <w:b/>
          <w:color w:val="000000" w:themeColor="text1"/>
          <w:sz w:val="24"/>
          <w:u w:val="single"/>
        </w:rPr>
        <w:t xml:space="preserve"> </w:t>
      </w:r>
      <w:r w:rsidR="00B05438"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73098E" w:rsidRPr="00127028"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5" w:history="1">
        <w:r w:rsidR="0073098E" w:rsidRPr="00CB3386">
          <w:rPr>
            <w:rStyle w:val="Hipervnculo"/>
            <w:rFonts w:ascii="Palatino Linotype" w:eastAsiaTheme="majorEastAsia" w:hAnsi="Palatino Linotype" w:cs="Arial"/>
            <w:b/>
            <w:bCs/>
            <w:color w:val="000000" w:themeColor="text1"/>
            <w:sz w:val="24"/>
          </w:rPr>
          <w:t>PRESIDENCIA VCHS-PM-0318-2025 INFORME JUSTIFICADO TRANSPARENCIA 0070.pdf</w:t>
        </w:r>
      </w:hyperlink>
      <w:r w:rsidR="0073098E" w:rsidRPr="00CB3386">
        <w:rPr>
          <w:rFonts w:ascii="Palatino Linotype" w:hAnsi="Palatino Linotype" w:cs="Arial"/>
          <w:color w:val="000000" w:themeColor="text1"/>
          <w:sz w:val="24"/>
        </w:rPr>
        <w:t>:</w:t>
      </w:r>
      <w:r w:rsidR="00B05438" w:rsidRPr="00CB3386">
        <w:rPr>
          <w:rFonts w:ascii="Palatino Linotype" w:hAnsi="Palatino Linotype" w:cs="Arial"/>
          <w:color w:val="000000" w:themeColor="text1"/>
          <w:sz w:val="24"/>
        </w:rPr>
        <w:t xml:space="preserve"> oficio número VCHS/PM/318/2025 de fecha veintiuno de abril de dos mil veinticinco, suscrito por el Presidente Municipal, quien señaló que</w:t>
      </w:r>
      <w:r w:rsidR="0035115E" w:rsidRPr="00CB3386">
        <w:rPr>
          <w:rFonts w:ascii="Palatino Linotype" w:hAnsi="Palatino Linotype" w:cs="Arial"/>
          <w:color w:val="000000" w:themeColor="text1"/>
          <w:sz w:val="24"/>
        </w:rPr>
        <w:t>,</w:t>
      </w:r>
      <w:r w:rsidR="00B05438" w:rsidRPr="00CB3386">
        <w:rPr>
          <w:rFonts w:ascii="Palatino Linotype" w:hAnsi="Palatino Linotype" w:cs="Arial"/>
          <w:color w:val="000000" w:themeColor="text1"/>
          <w:sz w:val="24"/>
        </w:rPr>
        <w:t xml:space="preserve"> </w:t>
      </w:r>
      <w:r w:rsidR="0035115E"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CB3386" w:rsidRDefault="00127028" w:rsidP="00613EC9">
      <w:pPr>
        <w:pStyle w:val="Prrafodelista"/>
        <w:pBdr>
          <w:top w:val="nil"/>
          <w:left w:val="nil"/>
          <w:bottom w:val="nil"/>
          <w:right w:val="nil"/>
          <w:between w:val="nil"/>
        </w:pBdr>
        <w:spacing w:line="360" w:lineRule="auto"/>
        <w:ind w:left="0"/>
        <w:jc w:val="both"/>
        <w:rPr>
          <w:rFonts w:ascii="Palatino Linotype" w:hAnsi="Palatino Linotype"/>
          <w:b/>
          <w:color w:val="000000" w:themeColor="text1"/>
          <w:sz w:val="24"/>
          <w:u w:val="single"/>
        </w:rPr>
      </w:pPr>
    </w:p>
    <w:p w:rsidR="0073098E" w:rsidRPr="00127028" w:rsidRDefault="0073098E"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r w:rsidRPr="00CB3386">
        <w:rPr>
          <w:rFonts w:ascii="Palatino Linotype" w:hAnsi="Palatino Linotype"/>
          <w:b/>
          <w:color w:val="000000" w:themeColor="text1"/>
          <w:sz w:val="24"/>
          <w:u w:val="single"/>
        </w:rPr>
        <w:t>PRIMERA REGIDURAI 00070.pdf</w:t>
      </w:r>
      <w:r w:rsidRPr="00CB3386">
        <w:rPr>
          <w:rFonts w:ascii="Palatino Linotype" w:hAnsi="Palatino Linotype"/>
          <w:color w:val="000000" w:themeColor="text1"/>
          <w:sz w:val="24"/>
        </w:rPr>
        <w:t>:</w:t>
      </w:r>
      <w:r w:rsidR="0035115E" w:rsidRPr="00CB3386">
        <w:rPr>
          <w:rFonts w:ascii="Palatino Linotype" w:hAnsi="Palatino Linotype"/>
          <w:color w:val="000000" w:themeColor="text1"/>
          <w:sz w:val="24"/>
        </w:rPr>
        <w:t xml:space="preserve"> oficio número R1/041/2025 de fecha quince de abril de dos mil veinticinco, suscrito por el Primer Regidor, quien señaló que, </w:t>
      </w:r>
      <w:r w:rsidR="0035115E"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p>
    <w:p w:rsidR="00127028" w:rsidRPr="00127028" w:rsidRDefault="00127028" w:rsidP="00613EC9">
      <w:pPr>
        <w:pStyle w:val="Prrafodelista"/>
        <w:rPr>
          <w:rFonts w:ascii="Palatino Linotype" w:hAnsi="Palatino Linotype"/>
          <w:b/>
          <w:color w:val="000000" w:themeColor="text1"/>
          <w:sz w:val="24"/>
          <w:u w:val="single"/>
        </w:rPr>
      </w:pPr>
    </w:p>
    <w:p w:rsidR="0073098E"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6" w:history="1">
        <w:r w:rsidR="0073098E" w:rsidRPr="00CB3386">
          <w:rPr>
            <w:rStyle w:val="Hipervnculo"/>
            <w:rFonts w:ascii="Palatino Linotype" w:eastAsiaTheme="majorEastAsia" w:hAnsi="Palatino Linotype" w:cs="Arial"/>
            <w:b/>
            <w:bCs/>
            <w:color w:val="000000" w:themeColor="text1"/>
            <w:sz w:val="24"/>
          </w:rPr>
          <w:t>QUINTA REGIDURIA.rar</w:t>
        </w:r>
      </w:hyperlink>
      <w:r w:rsidR="0073098E" w:rsidRPr="00CB3386">
        <w:rPr>
          <w:rFonts w:ascii="Palatino Linotype" w:hAnsi="Palatino Linotype"/>
          <w:b/>
          <w:color w:val="000000" w:themeColor="text1"/>
          <w:sz w:val="24"/>
          <w:u w:val="single"/>
        </w:rPr>
        <w:t>:</w:t>
      </w:r>
      <w:r w:rsidR="0035115E" w:rsidRPr="00CB3386">
        <w:rPr>
          <w:rFonts w:ascii="Palatino Linotype" w:hAnsi="Palatino Linotype"/>
          <w:b/>
          <w:color w:val="000000" w:themeColor="text1"/>
          <w:sz w:val="24"/>
          <w:u w:val="single"/>
        </w:rPr>
        <w:t xml:space="preserve"> </w:t>
      </w:r>
      <w:r w:rsidR="0035115E" w:rsidRPr="00CB3386">
        <w:rPr>
          <w:rFonts w:ascii="Palatino Linotype" w:hAnsi="Palatino Linotype"/>
          <w:color w:val="000000" w:themeColor="text1"/>
          <w:sz w:val="24"/>
        </w:rPr>
        <w:t xml:space="preserve">oficio de la quinta regiduría de fecha doce de abril de dos mil veinticinco, en el que señaló que, </w:t>
      </w:r>
      <w:r w:rsidR="0035115E" w:rsidRPr="00CB3386">
        <w:rPr>
          <w:rFonts w:ascii="Palatino Linotype" w:hAnsi="Palatino Linotype" w:cs="Arial"/>
          <w:color w:val="000000" w:themeColor="text1"/>
          <w:sz w:val="24"/>
        </w:rPr>
        <w:t>la difusión que realice el servidor público del que se requiere información, a través de su perfil de Facebook no requiere de autorización del cabildo dado a que está ejerciendo libremente su derecho de libertad de expresión.</w:t>
      </w:r>
      <w:r w:rsidR="0035115E" w:rsidRPr="00CB3386">
        <w:rPr>
          <w:rFonts w:ascii="Palatino Linotype" w:hAnsi="Palatino Linotype"/>
          <w:b/>
          <w:color w:val="000000" w:themeColor="text1"/>
          <w:sz w:val="24"/>
          <w:u w:val="single"/>
        </w:rPr>
        <w:t xml:space="preserve"> </w:t>
      </w:r>
    </w:p>
    <w:p w:rsidR="00127028" w:rsidRPr="00127028" w:rsidRDefault="00127028" w:rsidP="00613EC9">
      <w:pPr>
        <w:pStyle w:val="Prrafodelista"/>
        <w:rPr>
          <w:rFonts w:ascii="Palatino Linotype" w:hAnsi="Palatino Linotype"/>
          <w:b/>
          <w:color w:val="000000" w:themeColor="text1"/>
          <w:sz w:val="24"/>
          <w:u w:val="single"/>
        </w:rPr>
      </w:pPr>
    </w:p>
    <w:p w:rsidR="0073098E" w:rsidRPr="00CB3386" w:rsidRDefault="007E0883" w:rsidP="00613EC9">
      <w:pPr>
        <w:pStyle w:val="Prrafodelista"/>
        <w:numPr>
          <w:ilvl w:val="0"/>
          <w:numId w:val="9"/>
        </w:numPr>
        <w:pBdr>
          <w:top w:val="nil"/>
          <w:left w:val="nil"/>
          <w:bottom w:val="nil"/>
          <w:right w:val="nil"/>
          <w:between w:val="nil"/>
        </w:pBdr>
        <w:spacing w:line="360" w:lineRule="auto"/>
        <w:ind w:left="0" w:firstLine="0"/>
        <w:jc w:val="both"/>
        <w:rPr>
          <w:rFonts w:ascii="Palatino Linotype" w:hAnsi="Palatino Linotype"/>
          <w:b/>
          <w:color w:val="000000" w:themeColor="text1"/>
          <w:sz w:val="24"/>
          <w:u w:val="single"/>
        </w:rPr>
      </w:pPr>
      <w:hyperlink r:id="rId27" w:history="1">
        <w:r w:rsidR="0073098E" w:rsidRPr="00CB3386">
          <w:rPr>
            <w:rStyle w:val="Hipervnculo"/>
            <w:rFonts w:ascii="Palatino Linotype" w:eastAsiaTheme="majorEastAsia" w:hAnsi="Palatino Linotype" w:cs="Arial"/>
            <w:b/>
            <w:bCs/>
            <w:color w:val="000000" w:themeColor="text1"/>
            <w:sz w:val="24"/>
          </w:rPr>
          <w:t>TRANSPARENCIA.rar</w:t>
        </w:r>
      </w:hyperlink>
      <w:r w:rsidR="0073098E" w:rsidRPr="00CB3386">
        <w:rPr>
          <w:rFonts w:ascii="Palatino Linotype" w:hAnsi="Palatino Linotype"/>
          <w:b/>
          <w:color w:val="000000" w:themeColor="text1"/>
          <w:sz w:val="24"/>
          <w:u w:val="single"/>
        </w:rPr>
        <w:t xml:space="preserve">: </w:t>
      </w:r>
      <w:r w:rsidR="0035115E" w:rsidRPr="00CB3386">
        <w:rPr>
          <w:rFonts w:ascii="Palatino Linotype" w:hAnsi="Palatino Linotype" w:cs="Arial"/>
          <w:color w:val="000000" w:themeColor="text1"/>
          <w:sz w:val="24"/>
          <w:lang w:val="es-ES"/>
        </w:rPr>
        <w:t xml:space="preserve">Acta correspondiente a la séptima sesión extraordinaria del comité de transparencia en el que se aprobó la clasificación de la información remitida en respuesta; Acta de la Séptima Sesión Ordinaria del Comité de Transparencia en el que se señaló incompetencia para conocer de a información solicitada referente al cargo, categoría o empleo que ocupa el servidor público referido en la solicitud de información en el hospital Dr. Fernando Quiroz Gutiérrez, así como si ha renunciado a su empleo, ya que dicho hospital no es de su competencia; y captura de pantalla que refiere la incompetencia del sujeto obligado. </w:t>
      </w:r>
    </w:p>
    <w:p w:rsidR="00A836E1" w:rsidRPr="00CB3386" w:rsidRDefault="00A836E1" w:rsidP="00CB3386">
      <w:pPr>
        <w:numPr>
          <w:ilvl w:val="0"/>
          <w:numId w:val="1"/>
        </w:numPr>
        <w:spacing w:line="360" w:lineRule="auto"/>
        <w:ind w:left="0" w:firstLine="0"/>
        <w:contextualSpacing/>
        <w:jc w:val="both"/>
        <w:rPr>
          <w:rFonts w:ascii="Palatino Linotype" w:eastAsia="MS Mincho" w:hAnsi="Palatino Linotype"/>
          <w:i/>
          <w:color w:val="000000" w:themeColor="text1"/>
        </w:rPr>
      </w:pPr>
      <w:r w:rsidRPr="00CB3386">
        <w:rPr>
          <w:rFonts w:ascii="Palatino Linotype" w:eastAsia="MS Mincho" w:hAnsi="Palatino Linotype"/>
          <w:color w:val="000000" w:themeColor="text1"/>
        </w:rPr>
        <w:lastRenderedPageBreak/>
        <w:t xml:space="preserve">El </w:t>
      </w:r>
      <w:r w:rsidR="0035115E" w:rsidRPr="00CB3386">
        <w:rPr>
          <w:rFonts w:ascii="Palatino Linotype" w:eastAsia="MS Mincho" w:hAnsi="Palatino Linotype"/>
          <w:b/>
          <w:color w:val="000000" w:themeColor="text1"/>
        </w:rPr>
        <w:t>ocho de septiembre</w:t>
      </w:r>
      <w:r w:rsidRPr="00CB3386">
        <w:rPr>
          <w:rFonts w:ascii="Palatino Linotype" w:eastAsia="MS Mincho" w:hAnsi="Palatino Linotype"/>
          <w:b/>
          <w:color w:val="000000" w:themeColor="text1"/>
        </w:rPr>
        <w:t xml:space="preserve"> de dos mil veinticinco,</w:t>
      </w:r>
      <w:r w:rsidRPr="00CB3386">
        <w:rPr>
          <w:rFonts w:ascii="Palatino Linotype" w:eastAsia="MS Mincho" w:hAnsi="Palatino Linotype"/>
          <w:color w:val="000000" w:themeColor="text1"/>
        </w:rPr>
        <w:t xml:space="preserve"> se notificó el acuerdo mediante el cual se aprobó la ampliación de plazo para emitir resolución. </w:t>
      </w:r>
    </w:p>
    <w:p w:rsidR="00A836E1" w:rsidRPr="00CB3386" w:rsidRDefault="00A836E1" w:rsidP="00CB3386">
      <w:pPr>
        <w:pStyle w:val="Prrafodelista"/>
        <w:ind w:left="0"/>
        <w:rPr>
          <w:rFonts w:ascii="Palatino Linotype" w:eastAsia="MS Mincho" w:hAnsi="Palatino Linotype"/>
          <w:color w:val="000000" w:themeColor="text1"/>
          <w:sz w:val="24"/>
        </w:rPr>
      </w:pPr>
    </w:p>
    <w:p w:rsidR="00A836E1" w:rsidRPr="00CB3386" w:rsidRDefault="00A836E1" w:rsidP="00CB3386">
      <w:pPr>
        <w:numPr>
          <w:ilvl w:val="0"/>
          <w:numId w:val="1"/>
        </w:numPr>
        <w:spacing w:line="360" w:lineRule="auto"/>
        <w:ind w:left="0" w:firstLine="0"/>
        <w:contextualSpacing/>
        <w:jc w:val="both"/>
        <w:rPr>
          <w:rFonts w:ascii="Palatino Linotype" w:eastAsia="MS Mincho" w:hAnsi="Palatino Linotype"/>
          <w:i/>
          <w:color w:val="000000" w:themeColor="text1"/>
        </w:rPr>
      </w:pPr>
      <w:r w:rsidRPr="00CB3386">
        <w:rPr>
          <w:rFonts w:ascii="Palatino Linotype" w:eastAsia="MS Mincho" w:hAnsi="Palatino Linotype"/>
          <w:color w:val="000000" w:themeColor="text1"/>
        </w:rPr>
        <w:t xml:space="preserve">El </w:t>
      </w:r>
      <w:r w:rsidR="0035115E" w:rsidRPr="00CB3386">
        <w:rPr>
          <w:rFonts w:ascii="Palatino Linotype" w:eastAsia="MS Mincho" w:hAnsi="Palatino Linotype"/>
          <w:b/>
          <w:color w:val="000000" w:themeColor="text1"/>
        </w:rPr>
        <w:t>cinco de noviembre</w:t>
      </w:r>
      <w:r w:rsidRPr="00CB3386">
        <w:rPr>
          <w:rFonts w:ascii="Palatino Linotype" w:eastAsia="MS Mincho" w:hAnsi="Palatino Linotype"/>
          <w:b/>
          <w:color w:val="000000" w:themeColor="text1"/>
        </w:rPr>
        <w:t xml:space="preserve"> de dos mil veinticinco,</w:t>
      </w:r>
      <w:r w:rsidRPr="00CB3386">
        <w:rPr>
          <w:rFonts w:ascii="Palatino Linotype" w:eastAsia="MS Mincho" w:hAnsi="Palatino Linotype"/>
          <w:color w:val="000000" w:themeColor="text1"/>
        </w:rPr>
        <w:t xml:space="preserve"> se notificó acuerdo mediante el cual se decretó el cierre de instrucción. </w:t>
      </w:r>
    </w:p>
    <w:p w:rsidR="00A836E1" w:rsidRPr="00CB3386" w:rsidRDefault="00A836E1" w:rsidP="00CB3386">
      <w:pPr>
        <w:spacing w:line="360" w:lineRule="auto"/>
        <w:contextualSpacing/>
        <w:jc w:val="both"/>
        <w:rPr>
          <w:rFonts w:ascii="Palatino Linotype" w:eastAsia="MS Mincho" w:hAnsi="Palatino Linotype"/>
          <w:b/>
          <w:color w:val="000000" w:themeColor="text1"/>
        </w:rPr>
      </w:pPr>
    </w:p>
    <w:p w:rsidR="00A836E1" w:rsidRPr="00CB3386" w:rsidRDefault="00A836E1" w:rsidP="00CB3386">
      <w:pPr>
        <w:keepNext/>
        <w:keepLines/>
        <w:spacing w:line="360" w:lineRule="auto"/>
        <w:jc w:val="center"/>
        <w:outlineLvl w:val="0"/>
        <w:rPr>
          <w:rFonts w:ascii="Palatino Linotype" w:eastAsia="MS Gothic" w:hAnsi="Palatino Linotype"/>
          <w:b/>
          <w:color w:val="000000" w:themeColor="text1"/>
          <w:lang w:eastAsia="en-US"/>
        </w:rPr>
      </w:pPr>
      <w:bookmarkStart w:id="7" w:name="_Toc491791302"/>
      <w:bookmarkStart w:id="8" w:name="_Toc528153788"/>
      <w:bookmarkStart w:id="9" w:name="_Toc94119611"/>
      <w:r w:rsidRPr="00CB3386">
        <w:rPr>
          <w:rFonts w:ascii="Palatino Linotype" w:eastAsia="MS Gothic" w:hAnsi="Palatino Linotype"/>
          <w:b/>
          <w:color w:val="000000" w:themeColor="text1"/>
          <w:lang w:eastAsia="en-US"/>
        </w:rPr>
        <w:t>C</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O</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N</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S</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I</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D</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E</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R</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A</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N</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D</w:t>
      </w:r>
      <w:r w:rsidR="00613EC9">
        <w:rPr>
          <w:rFonts w:ascii="Palatino Linotype" w:eastAsia="MS Gothic" w:hAnsi="Palatino Linotype"/>
          <w:b/>
          <w:color w:val="000000" w:themeColor="text1"/>
          <w:lang w:eastAsia="en-US"/>
        </w:rPr>
        <w:t xml:space="preserve"> </w:t>
      </w:r>
      <w:r w:rsidRPr="00CB3386">
        <w:rPr>
          <w:rFonts w:ascii="Palatino Linotype" w:eastAsia="MS Gothic" w:hAnsi="Palatino Linotype"/>
          <w:b/>
          <w:color w:val="000000" w:themeColor="text1"/>
          <w:lang w:eastAsia="en-US"/>
        </w:rPr>
        <w:t>O</w:t>
      </w:r>
      <w:bookmarkEnd w:id="7"/>
      <w:bookmarkEnd w:id="8"/>
      <w:bookmarkEnd w:id="9"/>
    </w:p>
    <w:p w:rsidR="00A836E1" w:rsidRPr="00CB3386" w:rsidRDefault="00A836E1" w:rsidP="00CB3386">
      <w:pPr>
        <w:keepNext/>
        <w:keepLines/>
        <w:spacing w:line="360" w:lineRule="auto"/>
        <w:jc w:val="center"/>
        <w:outlineLvl w:val="0"/>
        <w:rPr>
          <w:rFonts w:ascii="Palatino Linotype" w:eastAsia="MS Gothic" w:hAnsi="Palatino Linotype"/>
          <w:b/>
          <w:color w:val="000000" w:themeColor="text1"/>
          <w:lang w:eastAsia="en-US"/>
        </w:rPr>
      </w:pPr>
    </w:p>
    <w:p w:rsidR="00A836E1" w:rsidRPr="00CB3386" w:rsidRDefault="00A836E1" w:rsidP="00CB3386">
      <w:pPr>
        <w:keepNext/>
        <w:keepLines/>
        <w:spacing w:line="360" w:lineRule="auto"/>
        <w:outlineLvl w:val="1"/>
        <w:rPr>
          <w:rFonts w:ascii="Palatino Linotype" w:eastAsia="MS Gothic" w:hAnsi="Palatino Linotype"/>
          <w:b/>
          <w:color w:val="000000" w:themeColor="text1"/>
          <w:lang w:eastAsia="en-US"/>
        </w:rPr>
      </w:pPr>
      <w:bookmarkStart w:id="10" w:name="_Toc491791303"/>
      <w:bookmarkStart w:id="11" w:name="_Toc528153789"/>
      <w:bookmarkStart w:id="12" w:name="_Toc94119612"/>
      <w:r w:rsidRPr="00CB3386">
        <w:rPr>
          <w:rFonts w:ascii="Palatino Linotype" w:eastAsia="MS Gothic" w:hAnsi="Palatino Linotype"/>
          <w:b/>
          <w:color w:val="000000" w:themeColor="text1"/>
          <w:lang w:eastAsia="en-US"/>
        </w:rPr>
        <w:t>PRIMERO. De la competencia</w:t>
      </w:r>
      <w:bookmarkEnd w:id="10"/>
      <w:bookmarkEnd w:id="11"/>
      <w:r w:rsidRPr="00CB3386">
        <w:rPr>
          <w:rFonts w:ascii="Palatino Linotype" w:eastAsia="MS Gothic" w:hAnsi="Palatino Linotype"/>
          <w:b/>
          <w:color w:val="000000" w:themeColor="text1"/>
          <w:lang w:eastAsia="en-US"/>
        </w:rPr>
        <w:t>.</w:t>
      </w:r>
      <w:bookmarkEnd w:id="12"/>
    </w:p>
    <w:p w:rsidR="00A836E1" w:rsidRPr="00CB3386" w:rsidRDefault="00A836E1" w:rsidP="00CB3386">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CB3386">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B3386">
        <w:rPr>
          <w:rFonts w:ascii="Palatino Linotype" w:hAnsi="Palatino Linotype"/>
          <w:b/>
          <w:color w:val="000000" w:themeColor="text1"/>
          <w:sz w:val="24"/>
        </w:rPr>
        <w:t>Constitución Política de los Estados Unidos Mexicanos</w:t>
      </w:r>
      <w:r w:rsidRPr="00CB3386">
        <w:rPr>
          <w:rFonts w:ascii="Palatino Linotype" w:hAnsi="Palatino Linotype"/>
          <w:color w:val="000000" w:themeColor="text1"/>
          <w:sz w:val="24"/>
        </w:rPr>
        <w:t xml:space="preserve">; 5, párrafos trigésimo noveno, </w:t>
      </w:r>
      <w:r w:rsidR="0035115E" w:rsidRPr="00CB3386">
        <w:rPr>
          <w:rFonts w:ascii="Palatino Linotype" w:hAnsi="Palatino Linotype"/>
          <w:color w:val="000000" w:themeColor="text1"/>
          <w:sz w:val="24"/>
        </w:rPr>
        <w:t xml:space="preserve">cuadragésimo, y cuadragésimo primero </w:t>
      </w:r>
      <w:r w:rsidRPr="00CB3386">
        <w:rPr>
          <w:rFonts w:ascii="Palatino Linotype" w:hAnsi="Palatino Linotype"/>
          <w:color w:val="000000" w:themeColor="text1"/>
          <w:sz w:val="24"/>
        </w:rPr>
        <w:t xml:space="preserve">fracciones IV y V, de la </w:t>
      </w:r>
      <w:r w:rsidRPr="00CB3386">
        <w:rPr>
          <w:rFonts w:ascii="Palatino Linotype" w:hAnsi="Palatino Linotype"/>
          <w:b/>
          <w:color w:val="000000" w:themeColor="text1"/>
          <w:sz w:val="24"/>
        </w:rPr>
        <w:t>Constitución Política del Estado Libre y Soberano de México</w:t>
      </w:r>
      <w:r w:rsidRPr="00CB3386">
        <w:rPr>
          <w:rFonts w:ascii="Palatino Linotype" w:hAnsi="Palatino Linotype"/>
          <w:color w:val="000000" w:themeColor="text1"/>
          <w:sz w:val="24"/>
        </w:rPr>
        <w:t xml:space="preserve">; artículos 1, 2 fracción II, 13, 29, 36 fracciones I y II, 176, 178, 179, 181 párrafo tercero y 185 de la </w:t>
      </w:r>
      <w:r w:rsidRPr="00CB3386">
        <w:rPr>
          <w:rFonts w:ascii="Palatino Linotype" w:hAnsi="Palatino Linotype"/>
          <w:b/>
          <w:color w:val="000000" w:themeColor="text1"/>
          <w:sz w:val="24"/>
        </w:rPr>
        <w:t>Ley de Transparencia y Acceso a la Información Pública del Estado de México y Municipios</w:t>
      </w:r>
      <w:r w:rsidRPr="00CB3386">
        <w:rPr>
          <w:rFonts w:ascii="Palatino Linotype" w:hAnsi="Palatino Linotype"/>
          <w:color w:val="000000" w:themeColor="text1"/>
          <w:sz w:val="24"/>
        </w:rPr>
        <w:t xml:space="preserve">; y 7, 9 fracciones I y XXIII, y 11 del </w:t>
      </w:r>
      <w:r w:rsidRPr="00CB3386">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613EC9" w:rsidRDefault="00613EC9" w:rsidP="00CB3386">
      <w:pPr>
        <w:keepNext/>
        <w:keepLines/>
        <w:spacing w:line="360" w:lineRule="auto"/>
        <w:outlineLvl w:val="1"/>
        <w:rPr>
          <w:rFonts w:ascii="Palatino Linotype" w:eastAsia="MS Gothic" w:hAnsi="Palatino Linotype"/>
          <w:b/>
          <w:color w:val="000000" w:themeColor="text1"/>
          <w:lang w:eastAsia="en-US"/>
        </w:rPr>
      </w:pPr>
      <w:bookmarkStart w:id="13" w:name="_Toc491791304"/>
      <w:bookmarkStart w:id="14" w:name="_Toc528153790"/>
      <w:bookmarkStart w:id="15" w:name="_Toc94119613"/>
    </w:p>
    <w:p w:rsidR="00A836E1" w:rsidRPr="00CB3386" w:rsidRDefault="00A836E1" w:rsidP="00CB3386">
      <w:pPr>
        <w:keepNext/>
        <w:keepLines/>
        <w:spacing w:line="360" w:lineRule="auto"/>
        <w:outlineLvl w:val="1"/>
        <w:rPr>
          <w:rFonts w:ascii="Palatino Linotype" w:eastAsia="MS Gothic" w:hAnsi="Palatino Linotype"/>
          <w:b/>
          <w:color w:val="000000" w:themeColor="text1"/>
          <w:lang w:eastAsia="en-US"/>
        </w:rPr>
      </w:pPr>
      <w:r w:rsidRPr="00CB3386">
        <w:rPr>
          <w:rFonts w:ascii="Palatino Linotype" w:eastAsia="MS Gothic" w:hAnsi="Palatino Linotype"/>
          <w:b/>
          <w:color w:val="000000" w:themeColor="text1"/>
          <w:lang w:eastAsia="en-US"/>
        </w:rPr>
        <w:t>SEGUNDO. De la oportunidad y procedencia.</w:t>
      </w:r>
      <w:bookmarkEnd w:id="13"/>
      <w:bookmarkEnd w:id="14"/>
      <w:bookmarkEnd w:id="15"/>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 xml:space="preserve">El medio de impugnación fue presentado a través del </w:t>
      </w:r>
      <w:r w:rsidRPr="00CB3386">
        <w:rPr>
          <w:rFonts w:ascii="Palatino Linotype" w:eastAsia="Calibri" w:hAnsi="Palatino Linotype" w:cs="Arial"/>
          <w:b/>
          <w:color w:val="000000" w:themeColor="text1"/>
          <w:lang w:val="es-ES_tradnl" w:eastAsia="es-ES"/>
        </w:rPr>
        <w:t>SAIMEX,</w:t>
      </w:r>
      <w:r w:rsidRPr="00CB3386">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CB3386">
        <w:rPr>
          <w:rFonts w:ascii="Palatino Linotype" w:eastAsia="Calibri" w:hAnsi="Palatino Linotype" w:cs="Arial"/>
          <w:b/>
          <w:color w:val="000000" w:themeColor="text1"/>
          <w:lang w:val="es-ES_tradnl" w:eastAsia="es-ES"/>
        </w:rPr>
        <w:t>SUJETO OBLIGADO</w:t>
      </w:r>
      <w:r w:rsidRPr="00CB3386">
        <w:rPr>
          <w:rFonts w:ascii="Palatino Linotype" w:eastAsia="Calibri" w:hAnsi="Palatino Linotype" w:cs="Arial"/>
          <w:color w:val="000000" w:themeColor="text1"/>
          <w:lang w:val="es-ES_tradnl" w:eastAsia="es-ES"/>
        </w:rPr>
        <w:t xml:space="preserve"> entregó </w:t>
      </w:r>
      <w:r w:rsidRPr="00CB3386">
        <w:rPr>
          <w:rFonts w:ascii="Palatino Linotype" w:eastAsia="Calibri" w:hAnsi="Palatino Linotype" w:cs="Arial"/>
          <w:color w:val="000000" w:themeColor="text1"/>
          <w:lang w:val="es-ES_tradnl" w:eastAsia="es-ES"/>
        </w:rPr>
        <w:lastRenderedPageBreak/>
        <w:t xml:space="preserve">respuesta el día </w:t>
      </w:r>
      <w:r w:rsidR="0035115E" w:rsidRPr="00CB3386">
        <w:rPr>
          <w:rFonts w:ascii="Palatino Linotype" w:eastAsia="Calibri" w:hAnsi="Palatino Linotype" w:cs="Arial"/>
          <w:b/>
          <w:color w:val="000000" w:themeColor="text1"/>
          <w:lang w:val="es-ES_tradnl" w:eastAsia="es-ES"/>
        </w:rPr>
        <w:t>veinte</w:t>
      </w:r>
      <w:r w:rsidRPr="00CB3386">
        <w:rPr>
          <w:rFonts w:ascii="Palatino Linotype" w:eastAsia="Calibri" w:hAnsi="Palatino Linotype" w:cs="Arial"/>
          <w:b/>
          <w:color w:val="000000" w:themeColor="text1"/>
          <w:lang w:val="es-ES_tradnl" w:eastAsia="es-ES"/>
        </w:rPr>
        <w:t xml:space="preserve"> de marzo de dos mil veinticinco</w:t>
      </w:r>
      <w:r w:rsidRPr="00CB3386">
        <w:rPr>
          <w:rFonts w:ascii="Palatino Linotype" w:eastAsia="Calibri" w:hAnsi="Palatino Linotype" w:cs="Arial"/>
          <w:color w:val="000000" w:themeColor="text1"/>
          <w:lang w:val="es-ES_tradnl" w:eastAsia="es-ES"/>
        </w:rPr>
        <w:t xml:space="preserve">, </w:t>
      </w:r>
      <w:r w:rsidRPr="00CB3386">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35115E" w:rsidRPr="00CB3386">
        <w:rPr>
          <w:rFonts w:ascii="Palatino Linotype" w:eastAsiaTheme="minorEastAsia" w:hAnsi="Palatino Linotype" w:cs="Arial"/>
          <w:b/>
          <w:color w:val="000000" w:themeColor="text1"/>
          <w:lang w:val="es-ES_tradnl" w:eastAsia="es-ES"/>
        </w:rPr>
        <w:t>veintiuno</w:t>
      </w:r>
      <w:r w:rsidR="006F0975" w:rsidRPr="00CB3386">
        <w:rPr>
          <w:rFonts w:ascii="Palatino Linotype" w:eastAsiaTheme="minorEastAsia" w:hAnsi="Palatino Linotype" w:cs="Arial"/>
          <w:b/>
          <w:color w:val="000000" w:themeColor="text1"/>
          <w:lang w:val="es-ES_tradnl" w:eastAsia="es-ES"/>
        </w:rPr>
        <w:t xml:space="preserve"> de marzo al  diez</w:t>
      </w:r>
      <w:r w:rsidRPr="00CB3386">
        <w:rPr>
          <w:rFonts w:ascii="Palatino Linotype" w:eastAsiaTheme="minorEastAsia" w:hAnsi="Palatino Linotype" w:cs="Arial"/>
          <w:b/>
          <w:color w:val="000000" w:themeColor="text1"/>
          <w:lang w:val="es-ES_tradnl" w:eastAsia="es-ES"/>
        </w:rPr>
        <w:t xml:space="preserve"> de abril de dos mil veinticinco</w:t>
      </w:r>
      <w:r w:rsidRPr="00CB3386">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6F0975" w:rsidRPr="00CB3386">
        <w:rPr>
          <w:rFonts w:ascii="Palatino Linotype" w:eastAsiaTheme="minorEastAsia" w:hAnsi="Palatino Linotype" w:cs="Arial"/>
          <w:b/>
          <w:color w:val="000000" w:themeColor="text1"/>
          <w:lang w:val="es-ES_tradnl" w:eastAsia="es-ES"/>
        </w:rPr>
        <w:t>diez de abril</w:t>
      </w:r>
      <w:r w:rsidRPr="00CB3386">
        <w:rPr>
          <w:rFonts w:ascii="Palatino Linotype" w:eastAsiaTheme="minorEastAsia" w:hAnsi="Palatino Linotype" w:cs="Arial"/>
          <w:b/>
          <w:color w:val="000000" w:themeColor="text1"/>
          <w:lang w:val="es-ES_tradnl" w:eastAsia="es-ES"/>
        </w:rPr>
        <w:t xml:space="preserve"> de dos mil veinticinco</w:t>
      </w:r>
      <w:r w:rsidRPr="00CB3386">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CB3386">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CB3386">
        <w:rPr>
          <w:rFonts w:ascii="Palatino Linotype" w:eastAsiaTheme="minorEastAsia" w:hAnsi="Palatino Linotype" w:cs="Arial"/>
          <w:color w:val="000000" w:themeColor="text1"/>
          <w:lang w:val="es-ES_tradnl" w:eastAsia="es-ES"/>
        </w:rPr>
        <w:t>vigente.</w:t>
      </w:r>
    </w:p>
    <w:p w:rsidR="00A836E1" w:rsidRPr="00CB3386" w:rsidRDefault="00A836E1" w:rsidP="00CB3386">
      <w:pPr>
        <w:spacing w:line="360" w:lineRule="auto"/>
        <w:contextualSpacing/>
        <w:jc w:val="both"/>
        <w:rPr>
          <w:rFonts w:ascii="Palatino Linotype" w:eastAsiaTheme="minorEastAsia" w:hAnsi="Palatino Linotype"/>
          <w:color w:val="000000" w:themeColor="text1"/>
          <w:lang w:val="es-ES_tradnl" w:eastAsia="es-ES"/>
        </w:rPr>
      </w:pPr>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 xml:space="preserve">Por otra parte, de la revisión al expediente electrónico del </w:t>
      </w:r>
      <w:r w:rsidRPr="00CB3386">
        <w:rPr>
          <w:rFonts w:ascii="Palatino Linotype" w:eastAsia="Calibri" w:hAnsi="Palatino Linotype" w:cs="Arial"/>
          <w:b/>
          <w:color w:val="000000" w:themeColor="text1"/>
          <w:lang w:val="es-ES_tradnl" w:eastAsia="es-ES"/>
        </w:rPr>
        <w:t>SAIMEX</w:t>
      </w:r>
      <w:r w:rsidRPr="00CB3386">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836E1" w:rsidRPr="00CB3386" w:rsidRDefault="00A836E1" w:rsidP="00CB3386">
      <w:pPr>
        <w:spacing w:line="360" w:lineRule="auto"/>
        <w:contextualSpacing/>
        <w:jc w:val="both"/>
        <w:rPr>
          <w:rFonts w:ascii="Palatino Linotype" w:eastAsiaTheme="minorEastAsia" w:hAnsi="Palatino Linotype"/>
          <w:color w:val="000000" w:themeColor="text1"/>
          <w:lang w:val="es-ES_tradnl" w:eastAsia="es-ES"/>
        </w:rPr>
      </w:pPr>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CB3386">
        <w:rPr>
          <w:rFonts w:ascii="Palatino Linotype" w:eastAsia="Calibri" w:hAnsi="Palatino Linotype" w:cs="Arial"/>
          <w:bCs/>
          <w:color w:val="000000" w:themeColor="text1"/>
          <w:lang w:val="es-ES" w:eastAsia="es-ES"/>
        </w:rPr>
        <w:t xml:space="preserve">5, párrafos vigésimo, vigésimo primero y vigésimo </w:t>
      </w:r>
      <w:r w:rsidR="006F0975" w:rsidRPr="00CB3386">
        <w:rPr>
          <w:rFonts w:ascii="Palatino Linotype" w:eastAsia="Calibri" w:hAnsi="Palatino Linotype" w:cs="Arial"/>
          <w:bCs/>
          <w:color w:val="000000" w:themeColor="text1"/>
          <w:lang w:val="es-ES" w:eastAsia="es-ES"/>
        </w:rPr>
        <w:t>segundo</w:t>
      </w:r>
      <w:r w:rsidRPr="00CB3386">
        <w:rPr>
          <w:rFonts w:ascii="Palatino Linotype" w:eastAsia="Calibri" w:hAnsi="Palatino Linotype" w:cs="Arial"/>
          <w:bCs/>
          <w:color w:val="000000" w:themeColor="text1"/>
          <w:lang w:val="es-ES" w:eastAsia="es-ES"/>
        </w:rPr>
        <w:t> fracciones IV y V </w:t>
      </w:r>
      <w:r w:rsidRPr="00CB3386">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CB3386">
        <w:rPr>
          <w:rFonts w:ascii="Palatino Linotype" w:eastAsia="Calibri" w:hAnsi="Palatino Linotype" w:cs="Arial"/>
          <w:color w:val="000000" w:themeColor="text1"/>
          <w:lang w:val="es-ES_tradnl" w:eastAsia="es-ES"/>
        </w:rPr>
        <w:lastRenderedPageBreak/>
        <w:t>organismos autónomos especializados e imparciales que establece la Constitución Federal y local.</w:t>
      </w:r>
    </w:p>
    <w:p w:rsidR="00A836E1" w:rsidRPr="00CB3386" w:rsidRDefault="00A836E1" w:rsidP="00CB3386">
      <w:pPr>
        <w:pStyle w:val="Prrafodelista"/>
        <w:ind w:left="0"/>
        <w:rPr>
          <w:rFonts w:ascii="Palatino Linotype" w:eastAsia="Calibri" w:hAnsi="Palatino Linotype" w:cs="Arial"/>
          <w:color w:val="000000" w:themeColor="text1"/>
          <w:sz w:val="24"/>
          <w:lang w:val="es-ES_tradnl" w:eastAsia="es-ES"/>
        </w:rPr>
      </w:pPr>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836E1" w:rsidRPr="00CB3386" w:rsidRDefault="00A836E1" w:rsidP="00CB3386">
      <w:pPr>
        <w:pStyle w:val="Prrafodelista"/>
        <w:ind w:left="0"/>
        <w:rPr>
          <w:rFonts w:ascii="Palatino Linotype" w:eastAsia="Calibri" w:hAnsi="Palatino Linotype" w:cs="Arial"/>
          <w:color w:val="000000" w:themeColor="text1"/>
          <w:sz w:val="24"/>
          <w:lang w:val="es-ES_tradnl" w:eastAsia="es-ES"/>
        </w:rPr>
      </w:pPr>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836E1" w:rsidRPr="00CB3386" w:rsidRDefault="00A836E1" w:rsidP="00CB3386">
      <w:pPr>
        <w:pStyle w:val="Prrafodelista"/>
        <w:ind w:left="0"/>
        <w:rPr>
          <w:rFonts w:ascii="Palatino Linotype" w:eastAsia="Calibri" w:hAnsi="Palatino Linotype" w:cs="Arial"/>
          <w:color w:val="000000" w:themeColor="text1"/>
          <w:sz w:val="24"/>
          <w:lang w:val="es-ES_tradnl" w:eastAsia="es-ES"/>
        </w:rPr>
      </w:pPr>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836E1" w:rsidRPr="00CB3386" w:rsidRDefault="00A836E1" w:rsidP="00CB3386">
      <w:pPr>
        <w:pStyle w:val="Prrafodelista"/>
        <w:ind w:left="0"/>
        <w:rPr>
          <w:rFonts w:ascii="Palatino Linotype" w:eastAsia="Calibri" w:hAnsi="Palatino Linotype" w:cs="Arial"/>
          <w:color w:val="000000" w:themeColor="text1"/>
          <w:sz w:val="24"/>
          <w:lang w:val="es-ES_tradnl" w:eastAsia="es-ES"/>
        </w:rPr>
      </w:pPr>
    </w:p>
    <w:p w:rsidR="00A836E1" w:rsidRPr="00CB3386" w:rsidRDefault="00A836E1"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Calibri" w:hAnsi="Palatino Linotype" w:cs="Arial"/>
          <w:color w:val="000000" w:themeColor="text1"/>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836E1" w:rsidRPr="00CB3386" w:rsidRDefault="00A836E1" w:rsidP="00CB3386">
      <w:pPr>
        <w:spacing w:line="360" w:lineRule="auto"/>
        <w:contextualSpacing/>
        <w:jc w:val="both"/>
        <w:rPr>
          <w:rFonts w:ascii="Palatino Linotype" w:eastAsia="Calibri" w:hAnsi="Palatino Linotype" w:cs="Arial"/>
          <w:b/>
          <w:color w:val="000000" w:themeColor="text1"/>
        </w:rPr>
      </w:pPr>
    </w:p>
    <w:p w:rsidR="00A836E1" w:rsidRPr="00CB3386" w:rsidRDefault="00A836E1" w:rsidP="00CB3386">
      <w:pPr>
        <w:numPr>
          <w:ilvl w:val="0"/>
          <w:numId w:val="1"/>
        </w:numPr>
        <w:spacing w:line="360" w:lineRule="auto"/>
        <w:ind w:left="0" w:firstLine="0"/>
        <w:contextualSpacing/>
        <w:jc w:val="both"/>
        <w:rPr>
          <w:rFonts w:ascii="Palatino Linotype" w:eastAsia="Calibri" w:hAnsi="Palatino Linotype" w:cs="Arial"/>
          <w:b/>
          <w:color w:val="000000" w:themeColor="text1"/>
        </w:rPr>
      </w:pPr>
      <w:r w:rsidRPr="00CB3386">
        <w:rPr>
          <w:rFonts w:ascii="Palatino Linotype" w:eastAsia="Calibri" w:hAnsi="Palatino Linotype" w:cs="Arial"/>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836E1" w:rsidRPr="00CB3386" w:rsidRDefault="00A836E1" w:rsidP="00CB3386">
      <w:pPr>
        <w:spacing w:line="360" w:lineRule="auto"/>
        <w:contextualSpacing/>
        <w:jc w:val="both"/>
        <w:rPr>
          <w:rFonts w:ascii="Palatino Linotype" w:eastAsia="Calibri" w:hAnsi="Palatino Linotype" w:cs="Arial"/>
          <w:b/>
          <w:color w:val="000000" w:themeColor="text1"/>
        </w:rPr>
      </w:pPr>
    </w:p>
    <w:p w:rsidR="00A836E1" w:rsidRPr="00CB3386" w:rsidRDefault="00A836E1" w:rsidP="00CB3386">
      <w:pPr>
        <w:keepNext/>
        <w:keepLines/>
        <w:spacing w:line="360" w:lineRule="auto"/>
        <w:outlineLvl w:val="0"/>
        <w:rPr>
          <w:rFonts w:ascii="Palatino Linotype" w:eastAsia="MS Gothic" w:hAnsi="Palatino Linotype"/>
          <w:b/>
          <w:color w:val="000000" w:themeColor="text1"/>
        </w:rPr>
      </w:pPr>
      <w:bookmarkStart w:id="16" w:name="_Toc65713731"/>
      <w:bookmarkStart w:id="17" w:name="_Toc94119614"/>
      <w:r w:rsidRPr="00CB3386">
        <w:rPr>
          <w:rFonts w:ascii="Palatino Linotype" w:eastAsia="MS Mincho" w:hAnsi="Palatino Linotype" w:cstheme="majorBidi"/>
          <w:b/>
          <w:color w:val="000000" w:themeColor="text1"/>
          <w:lang w:val="es-ES_tradnl" w:eastAsia="es-ES"/>
        </w:rPr>
        <w:t>TERCERO. Planteamiento de la Litis</w:t>
      </w:r>
      <w:r w:rsidRPr="00CB3386">
        <w:rPr>
          <w:rFonts w:ascii="Palatino Linotype" w:eastAsia="MS Gothic" w:hAnsi="Palatino Linotype"/>
          <w:b/>
          <w:color w:val="000000" w:themeColor="text1"/>
        </w:rPr>
        <w:t>.</w:t>
      </w:r>
      <w:bookmarkEnd w:id="16"/>
      <w:bookmarkEnd w:id="17"/>
    </w:p>
    <w:p w:rsidR="00A836E1" w:rsidRPr="00CB3386" w:rsidRDefault="00A836E1" w:rsidP="00CB3386">
      <w:pPr>
        <w:pStyle w:val="Prrafodelista"/>
        <w:numPr>
          <w:ilvl w:val="0"/>
          <w:numId w:val="1"/>
        </w:numPr>
        <w:spacing w:line="360" w:lineRule="auto"/>
        <w:ind w:left="0" w:firstLine="0"/>
        <w:jc w:val="both"/>
        <w:rPr>
          <w:rFonts w:ascii="Palatino Linotype" w:eastAsia="MS Mincho" w:hAnsi="Palatino Linotype" w:cs="Arial"/>
          <w:i/>
          <w:color w:val="000000" w:themeColor="text1"/>
          <w:sz w:val="24"/>
          <w:lang w:val="es-ES_tradnl" w:eastAsia="es-ES"/>
        </w:rPr>
      </w:pPr>
      <w:r w:rsidRPr="00CB3386">
        <w:rPr>
          <w:rFonts w:ascii="Palatino Linotype" w:hAnsi="Palatino Linotype" w:cs="Arial"/>
          <w:color w:val="000000" w:themeColor="text1"/>
          <w:sz w:val="24"/>
        </w:rPr>
        <w:t>El particular solicitó:</w:t>
      </w:r>
    </w:p>
    <w:p w:rsidR="00622B23" w:rsidRPr="00CB3386" w:rsidRDefault="006F0975" w:rsidP="00613EC9">
      <w:pPr>
        <w:pStyle w:val="Prrafodelista"/>
        <w:numPr>
          <w:ilvl w:val="0"/>
          <w:numId w:val="10"/>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Del</w:t>
      </w:r>
      <w:r w:rsidR="00622B23" w:rsidRPr="00CB3386">
        <w:rPr>
          <w:rFonts w:ascii="Palatino Linotype" w:hAnsi="Palatino Linotype" w:cs="Arial"/>
          <w:color w:val="000000" w:themeColor="text1"/>
          <w:sz w:val="24"/>
        </w:rPr>
        <w:t xml:space="preserve"> servidor público referido en la solicitud de información:</w:t>
      </w:r>
    </w:p>
    <w:p w:rsidR="00622B23"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Cargo, categoría o empleo que ocupa en el hospital DR. Fernando Quiroz Gutiérrez y si ha renunciado a su empleo para ocupar su cargo como director de atención a la salud en el palacio municipal, si tiene, permiso o licencia.</w:t>
      </w:r>
    </w:p>
    <w:p w:rsidR="00CC7A1C"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Expediente de personal y documentos que incluyan certificaciones, diplomados o especialidades que lo acrediten como doctor.</w:t>
      </w:r>
    </w:p>
    <w:p w:rsidR="00CC7A1C"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Declaración de situación patrimonial y declaración de intereses desde que ocupó su cargo como director o encargado de despacho, así como la fecha en que lo realizó y los documentos que lo justifiquen.</w:t>
      </w:r>
    </w:p>
    <w:p w:rsidR="00CC7A1C" w:rsidRPr="00CB3386"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Informe del cabildo sobre la autorización para que haga difusión de las actividades que realiza como servidor público en páginas no oficiales de gobierno, acta y punto de cabildo en donde se trató el tema e formato pdf.</w:t>
      </w:r>
    </w:p>
    <w:p w:rsidR="00CC7A1C" w:rsidRPr="00CB3386" w:rsidRDefault="00CC7A1C" w:rsidP="00CB3386">
      <w:pPr>
        <w:spacing w:line="360" w:lineRule="auto"/>
        <w:jc w:val="both"/>
        <w:rPr>
          <w:rFonts w:ascii="Palatino Linotype" w:hAnsi="Palatino Linotype" w:cs="Arial"/>
          <w:color w:val="000000" w:themeColor="text1"/>
        </w:rPr>
      </w:pPr>
    </w:p>
    <w:p w:rsidR="00622B23" w:rsidRPr="00CB3386" w:rsidRDefault="00622B23" w:rsidP="00613EC9">
      <w:pPr>
        <w:pStyle w:val="Prrafodelista"/>
        <w:numPr>
          <w:ilvl w:val="0"/>
          <w:numId w:val="10"/>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De la Dirección de Atención a la Salud:</w:t>
      </w:r>
    </w:p>
    <w:p w:rsidR="00622B23" w:rsidRPr="00CB3386"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Presupuesto asignado con los documentos que lo acrediten.</w:t>
      </w:r>
    </w:p>
    <w:p w:rsidR="00CC7A1C" w:rsidRPr="00CB3386"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 xml:space="preserve">Programa Operativo Anual (POA). </w:t>
      </w:r>
    </w:p>
    <w:p w:rsidR="00CC7A1C" w:rsidRPr="00CB3386"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Oficios enviados y recibidos del 1 de octubre de 2024 al 26 de febrero de 2025.</w:t>
      </w:r>
    </w:p>
    <w:p w:rsidR="00CC7A1C"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lastRenderedPageBreak/>
        <w:t>Listado de personal debiendo señalar si son servidores públicos administrativos o de lista de raya.</w:t>
      </w:r>
    </w:p>
    <w:p w:rsidR="00CC7A1C" w:rsidRPr="00CB3386" w:rsidRDefault="00CC7A1C" w:rsidP="00CB3386">
      <w:pPr>
        <w:pStyle w:val="Prrafodelista"/>
        <w:numPr>
          <w:ilvl w:val="0"/>
          <w:numId w:val="9"/>
        </w:numPr>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color w:val="000000" w:themeColor="text1"/>
          <w:sz w:val="24"/>
        </w:rPr>
        <w:t>Sus departamentos, jefaturas o subdirecciones, con el nombre de los titulares y sus nombramientos.</w:t>
      </w:r>
    </w:p>
    <w:p w:rsidR="00A836E1" w:rsidRPr="00CB3386" w:rsidRDefault="00A836E1" w:rsidP="00CB3386">
      <w:pPr>
        <w:spacing w:line="360" w:lineRule="auto"/>
        <w:jc w:val="both"/>
        <w:rPr>
          <w:rFonts w:ascii="Palatino Linotype" w:eastAsia="MS Mincho" w:hAnsi="Palatino Linotype" w:cs="Arial"/>
          <w:i/>
          <w:color w:val="000000" w:themeColor="text1"/>
          <w:lang w:val="es-ES_tradnl" w:eastAsia="es-ES"/>
        </w:rPr>
      </w:pPr>
    </w:p>
    <w:p w:rsidR="00A836E1" w:rsidRPr="00CB3386" w:rsidRDefault="00A836E1" w:rsidP="00CB3386">
      <w:pPr>
        <w:pStyle w:val="Prrafodelista"/>
        <w:numPr>
          <w:ilvl w:val="0"/>
          <w:numId w:val="1"/>
        </w:numPr>
        <w:spacing w:line="360" w:lineRule="auto"/>
        <w:ind w:left="0" w:firstLine="0"/>
        <w:jc w:val="both"/>
        <w:rPr>
          <w:rFonts w:ascii="Palatino Linotype" w:eastAsia="MS Mincho" w:hAnsi="Palatino Linotype" w:cs="Arial"/>
          <w:i/>
          <w:color w:val="000000" w:themeColor="text1"/>
          <w:sz w:val="24"/>
          <w:lang w:val="es-ES_tradnl" w:eastAsia="es-ES"/>
        </w:rPr>
      </w:pPr>
      <w:r w:rsidRPr="00CB3386">
        <w:rPr>
          <w:rFonts w:ascii="Palatino Linotype" w:eastAsia="MS Gothic" w:hAnsi="Palatino Linotype"/>
          <w:color w:val="000000" w:themeColor="text1"/>
          <w:sz w:val="24"/>
        </w:rPr>
        <w:t xml:space="preserve">En respuesta, el Sujeto Obligado entregó </w:t>
      </w:r>
      <w:r w:rsidR="00CC7A1C" w:rsidRPr="00CB3386">
        <w:rPr>
          <w:rFonts w:ascii="Palatino Linotype" w:eastAsia="MS Gothic" w:hAnsi="Palatino Linotype"/>
          <w:color w:val="000000" w:themeColor="text1"/>
          <w:sz w:val="24"/>
        </w:rPr>
        <w:t>diversos documentos para dar atención al requerimiento del Recurrente y garantizar su derecho de acceso a la información</w:t>
      </w:r>
      <w:r w:rsidRPr="00CB3386">
        <w:rPr>
          <w:rFonts w:ascii="Palatino Linotype" w:eastAsia="MS Gothic" w:hAnsi="Palatino Linotype"/>
          <w:color w:val="000000" w:themeColor="text1"/>
          <w:sz w:val="24"/>
        </w:rPr>
        <w:t xml:space="preserve">. Posteriormente, el Recurrente se inconformó por la entrega de información incompleta.  </w:t>
      </w:r>
    </w:p>
    <w:p w:rsidR="00A836E1" w:rsidRPr="00CB3386" w:rsidRDefault="00A836E1" w:rsidP="00CB3386">
      <w:pPr>
        <w:spacing w:line="360" w:lineRule="auto"/>
        <w:jc w:val="both"/>
        <w:rPr>
          <w:rFonts w:ascii="Palatino Linotype" w:hAnsi="Palatino Linotype" w:cs="Arial"/>
          <w:i/>
          <w:color w:val="000000" w:themeColor="text1"/>
        </w:rPr>
      </w:pPr>
    </w:p>
    <w:p w:rsidR="00A836E1" w:rsidRPr="00CB3386" w:rsidRDefault="00A836E1" w:rsidP="00CB3386">
      <w:pPr>
        <w:pStyle w:val="Prrafodelista"/>
        <w:numPr>
          <w:ilvl w:val="0"/>
          <w:numId w:val="1"/>
        </w:numPr>
        <w:spacing w:line="360" w:lineRule="auto"/>
        <w:ind w:left="0" w:firstLine="0"/>
        <w:jc w:val="both"/>
        <w:rPr>
          <w:rFonts w:ascii="Palatino Linotype" w:eastAsia="MS Gothic" w:hAnsi="Palatino Linotype"/>
          <w:color w:val="000000" w:themeColor="text1"/>
          <w:sz w:val="24"/>
        </w:rPr>
      </w:pPr>
      <w:r w:rsidRPr="00CB3386">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CB3386">
        <w:rPr>
          <w:rFonts w:ascii="Palatino Linotype" w:hAnsi="Palatino Linotype"/>
          <w:color w:val="000000" w:themeColor="text1"/>
          <w:sz w:val="24"/>
        </w:rPr>
        <w:t xml:space="preserve">en el artículo 179, fracción V de la Ley de Transparencia y Acceso a la Información Pública del Estado de México y Municipios; que establece la entrega de información incompleta.  </w:t>
      </w:r>
    </w:p>
    <w:p w:rsidR="00A836E1" w:rsidRPr="00CB3386" w:rsidRDefault="00A836E1" w:rsidP="00CB3386">
      <w:pPr>
        <w:pStyle w:val="Prrafodelista"/>
        <w:spacing w:line="360" w:lineRule="auto"/>
        <w:ind w:left="0"/>
        <w:jc w:val="both"/>
        <w:rPr>
          <w:rFonts w:ascii="Palatino Linotype" w:eastAsia="MS Gothic" w:hAnsi="Palatino Linotype"/>
          <w:color w:val="000000" w:themeColor="text1"/>
          <w:sz w:val="24"/>
        </w:rPr>
      </w:pPr>
    </w:p>
    <w:p w:rsidR="00A836E1" w:rsidRPr="00CB3386" w:rsidRDefault="00A836E1" w:rsidP="00CB3386">
      <w:pPr>
        <w:pStyle w:val="Ttulo1"/>
        <w:spacing w:before="0" w:line="360" w:lineRule="auto"/>
        <w:rPr>
          <w:rFonts w:ascii="Palatino Linotype" w:eastAsia="MS Gothic" w:hAnsi="Palatino Linotype"/>
          <w:b/>
          <w:color w:val="000000" w:themeColor="text1"/>
          <w:sz w:val="24"/>
          <w:szCs w:val="24"/>
          <w:lang w:val="es-ES_tradnl"/>
        </w:rPr>
      </w:pPr>
      <w:bookmarkStart w:id="18" w:name="_Toc65713733"/>
      <w:bookmarkStart w:id="19" w:name="_Toc94119615"/>
      <w:r w:rsidRPr="00CB3386">
        <w:rPr>
          <w:rFonts w:ascii="Palatino Linotype" w:eastAsia="MS Gothic" w:hAnsi="Palatino Linotype"/>
          <w:b/>
          <w:color w:val="000000" w:themeColor="text1"/>
          <w:sz w:val="24"/>
          <w:szCs w:val="24"/>
          <w:lang w:val="es-ES_tradnl"/>
        </w:rPr>
        <w:t>CUARTO. Del estudio y resolución del recurso de revisión.</w:t>
      </w:r>
      <w:bookmarkEnd w:id="18"/>
      <w:bookmarkEnd w:id="19"/>
    </w:p>
    <w:p w:rsidR="00A836E1" w:rsidRPr="00CB3386" w:rsidRDefault="00A836E1" w:rsidP="00CB338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B3386">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836E1" w:rsidRPr="00CB3386" w:rsidRDefault="00A836E1" w:rsidP="00CB3386">
      <w:pPr>
        <w:pStyle w:val="Prrafodelista"/>
        <w:spacing w:line="360" w:lineRule="auto"/>
        <w:ind w:left="0"/>
        <w:jc w:val="both"/>
        <w:rPr>
          <w:rFonts w:ascii="Palatino Linotype" w:eastAsia="Calibri" w:hAnsi="Palatino Linotype" w:cs="Arial"/>
          <w:color w:val="000000" w:themeColor="text1"/>
          <w:sz w:val="24"/>
        </w:rPr>
      </w:pPr>
    </w:p>
    <w:p w:rsidR="00A836E1" w:rsidRDefault="00A836E1" w:rsidP="00CB338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B3386">
        <w:rPr>
          <w:rFonts w:ascii="Palatino Linotype" w:eastAsia="Calibri" w:hAnsi="Palatino Linotype" w:cs="Arial"/>
          <w:color w:val="000000" w:themeColor="text1"/>
          <w:sz w:val="24"/>
        </w:rPr>
        <w:t>Para efectos de estudio, se inserta la siguiente tabla con la información solicitada, la respuesta, el informe justificado y las observaciones a cada punto</w:t>
      </w:r>
      <w:r w:rsidR="00254B77" w:rsidRPr="00CB3386">
        <w:rPr>
          <w:rFonts w:ascii="Palatino Linotype" w:eastAsia="Calibri" w:hAnsi="Palatino Linotype" w:cs="Arial"/>
          <w:color w:val="000000" w:themeColor="text1"/>
          <w:sz w:val="24"/>
        </w:rPr>
        <w:t>, recordando que el motivo de inconformidad del Recurrente es la entrega de información incompleta</w:t>
      </w:r>
      <w:r w:rsidRPr="00CB3386">
        <w:rPr>
          <w:rFonts w:ascii="Palatino Linotype" w:eastAsia="Calibri" w:hAnsi="Palatino Linotype" w:cs="Arial"/>
          <w:color w:val="000000" w:themeColor="text1"/>
          <w:sz w:val="24"/>
        </w:rPr>
        <w:t>:</w:t>
      </w:r>
    </w:p>
    <w:tbl>
      <w:tblPr>
        <w:tblStyle w:val="Tabladecuadrcula4-nfasis3"/>
        <w:tblW w:w="0" w:type="auto"/>
        <w:tblLook w:val="04A0" w:firstRow="1" w:lastRow="0" w:firstColumn="1" w:lastColumn="0" w:noHBand="0" w:noVBand="1"/>
      </w:tblPr>
      <w:tblGrid>
        <w:gridCol w:w="1429"/>
        <w:gridCol w:w="1954"/>
        <w:gridCol w:w="1886"/>
        <w:gridCol w:w="1883"/>
        <w:gridCol w:w="2370"/>
      </w:tblGrid>
      <w:tr w:rsidR="00CB3386" w:rsidRPr="00CB3386" w:rsidTr="00613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SOLICITUD</w:t>
            </w:r>
          </w:p>
        </w:tc>
        <w:tc>
          <w:tcPr>
            <w:tcW w:w="1886" w:type="dxa"/>
          </w:tcPr>
          <w:p w:rsidR="00254B77" w:rsidRPr="00CB3386" w:rsidRDefault="00254B77" w:rsidP="00CB3386">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RESPUESTA</w:t>
            </w:r>
          </w:p>
        </w:tc>
        <w:tc>
          <w:tcPr>
            <w:tcW w:w="1883" w:type="dxa"/>
          </w:tcPr>
          <w:p w:rsidR="00254B77" w:rsidRPr="00CB3386" w:rsidRDefault="00254B77" w:rsidP="00CB3386">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INFORME JUSTIFICADO</w:t>
            </w:r>
          </w:p>
        </w:tc>
        <w:tc>
          <w:tcPr>
            <w:tcW w:w="2370" w:type="dxa"/>
          </w:tcPr>
          <w:p w:rsidR="00254B77" w:rsidRPr="00CB3386" w:rsidRDefault="00254B77" w:rsidP="00CB3386">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OBSERVACIONES</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Height w:val="4297"/>
        </w:trPr>
        <w:tc>
          <w:tcPr>
            <w:cnfStyle w:val="001000000000" w:firstRow="0" w:lastRow="0" w:firstColumn="1" w:lastColumn="0" w:oddVBand="0" w:evenVBand="0" w:oddHBand="0" w:evenHBand="0" w:firstRowFirstColumn="0" w:firstRowLastColumn="0" w:lastRowFirstColumn="0" w:lastRowLastColumn="0"/>
            <w:tcW w:w="1429" w:type="dxa"/>
            <w:vMerge w:val="restart"/>
          </w:tcPr>
          <w:p w:rsidR="00254B77" w:rsidRPr="00CB3386" w:rsidRDefault="00254B77" w:rsidP="00CB3386">
            <w:pPr>
              <w:jc w:val="both"/>
              <w:rPr>
                <w:rFonts w:ascii="Palatino Linotype" w:hAnsi="Palatino Linotype"/>
                <w:color w:val="000000" w:themeColor="text1"/>
              </w:rPr>
            </w:pPr>
            <w:r w:rsidRPr="00CB3386">
              <w:rPr>
                <w:rFonts w:ascii="Palatino Linotype" w:hAnsi="Palatino Linotype"/>
                <w:color w:val="000000" w:themeColor="text1"/>
              </w:rPr>
              <w:t>De Raúl Mora Xicoténcatl</w:t>
            </w:r>
          </w:p>
        </w:tc>
        <w:tc>
          <w:tcPr>
            <w:tcW w:w="1954"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Cargo, categoría o empleo que ocupa en el hospital DR. Fernando Quiroz Gutiérrez y si ha renunciado a su empleo para ocupar su cargo como director de atención a la salud en el palacio municipal, si tiene, permiso o licencia.</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1886"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Incompetencia</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El Sujeto Obligado refirió que dicho hospital no es de competencia. </w:t>
            </w:r>
          </w:p>
        </w:tc>
        <w:tc>
          <w:tcPr>
            <w:tcW w:w="1883"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Incompetencia</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Ratificó respuesta</w:t>
            </w:r>
          </w:p>
        </w:tc>
        <w:tc>
          <w:tcPr>
            <w:tcW w:w="2370"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Colma</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El Hospital del que se requirió información es parte de las unidades médicas del Instituto de Salud del Estado de México.  </w:t>
            </w:r>
          </w:p>
        </w:tc>
      </w:tr>
      <w:tr w:rsidR="00CB3386" w:rsidRPr="00CB3386" w:rsidTr="00613EC9">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Expediente de personal y  documentos que incluyan certificaciones, diplomados o especialidades que lo acrediten como doctor.</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1886"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Solo remitió algunos documentos que acreditan sus estudios. </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1883"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Se remitieron diversos documentos que integran el expediente de personales del servidor público, sin embargo, no se puso a la vista del recurrente por contener datos personales. </w:t>
            </w:r>
          </w:p>
        </w:tc>
        <w:tc>
          <w:tcPr>
            <w:tcW w:w="2370"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Colma de forma parcial. </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Declaración de situación patrimonial y </w:t>
            </w:r>
            <w:r w:rsidRPr="00CB3386">
              <w:rPr>
                <w:rFonts w:ascii="Palatino Linotype" w:hAnsi="Palatino Linotype"/>
                <w:color w:val="000000" w:themeColor="text1"/>
              </w:rPr>
              <w:lastRenderedPageBreak/>
              <w:t xml:space="preserve">declaración de intereses desde que ocupó su cargo como director o encargado de despacho, así como la fecha en que lo realizó y los documentos que lo justifiquen. </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1886"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lastRenderedPageBreak/>
              <w:t>No se pronunció</w:t>
            </w:r>
          </w:p>
        </w:tc>
        <w:tc>
          <w:tcPr>
            <w:tcW w:w="1883"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No se pronunció. </w:t>
            </w:r>
          </w:p>
        </w:tc>
        <w:tc>
          <w:tcPr>
            <w:tcW w:w="2370" w:type="dxa"/>
          </w:tcPr>
          <w:p w:rsidR="002E4C7B" w:rsidRPr="00CB3386" w:rsidRDefault="002E4C7B"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Colma</w:t>
            </w:r>
          </w:p>
          <w:p w:rsidR="002E4C7B" w:rsidRPr="00CB3386" w:rsidRDefault="002E4C7B"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E4C7B" w:rsidRPr="00CB3386" w:rsidRDefault="002E4C7B"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lastRenderedPageBreak/>
              <w:t xml:space="preserve">Ya que si bien no se pronunció, es incompetente para conocer de la información solicitada. </w:t>
            </w:r>
          </w:p>
        </w:tc>
      </w:tr>
      <w:tr w:rsidR="00CB3386" w:rsidRPr="00CB3386" w:rsidTr="00613EC9">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Informe del cabildo sobre la autorización para que haga difusión de las actividades que realiza como servidor público en páginas no oficiales de gobierno, acta y punto de cabildo en donde se trató el tema e formato pdf.</w:t>
            </w:r>
          </w:p>
        </w:tc>
        <w:tc>
          <w:tcPr>
            <w:tcW w:w="1886"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El Síndico y  la secretaría del Ayuntamiento señalaron que: </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Su difusión a través de su perfil de Facebook no requiere de autorización del cabildo dado a que está ejerciendo libremente su derecho de libertad de expresión.</w:t>
            </w:r>
          </w:p>
        </w:tc>
        <w:tc>
          <w:tcPr>
            <w:tcW w:w="1883"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El Presidente Municipal, la Primera Regiduría, la Segunda Regidora, la Cuarta Regidora, Quinta Regiduría, el Síndico Municipal, el Octavo Regidor, la Novena Regiduría, el Secretario del Ayuntamiento</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Su difusión a través de su perfil de Facebook no requiere de </w:t>
            </w:r>
            <w:r w:rsidRPr="00CB3386">
              <w:rPr>
                <w:rFonts w:ascii="Palatino Linotype" w:hAnsi="Palatino Linotype"/>
                <w:color w:val="000000" w:themeColor="text1"/>
              </w:rPr>
              <w:lastRenderedPageBreak/>
              <w:t>autorización del cabildo dado a que está ejerciendo libremente su derecho de libertad de expresión.</w:t>
            </w:r>
          </w:p>
        </w:tc>
        <w:tc>
          <w:tcPr>
            <w:tcW w:w="2370" w:type="dxa"/>
          </w:tcPr>
          <w:p w:rsidR="00254B77" w:rsidRPr="00DB3C43" w:rsidRDefault="00E43129"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B3C43">
              <w:rPr>
                <w:rFonts w:ascii="Palatino Linotype" w:hAnsi="Palatino Linotype"/>
                <w:color w:val="000000" w:themeColor="text1"/>
              </w:rPr>
              <w:lastRenderedPageBreak/>
              <w:t>Colma</w:t>
            </w:r>
          </w:p>
          <w:p w:rsidR="00E43129" w:rsidRPr="00DB3C43" w:rsidRDefault="00E43129"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E43129" w:rsidRPr="00CB3386" w:rsidRDefault="00E43129"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B3C43">
              <w:rPr>
                <w:rFonts w:ascii="Palatino Linotype" w:hAnsi="Palatino Linotype"/>
                <w:color w:val="000000" w:themeColor="text1"/>
              </w:rPr>
              <w:t xml:space="preserve">No hay fuente obligacional que constriña al Sujeto Obligado a generar, poseer o administrar información referente a lo solicitado. </w:t>
            </w:r>
            <w:r w:rsidR="00D82DBF" w:rsidRPr="00DB3C43">
              <w:rPr>
                <w:rFonts w:ascii="Palatino Linotype" w:hAnsi="Palatino Linotype"/>
                <w:color w:val="000000" w:themeColor="text1"/>
              </w:rPr>
              <w:t xml:space="preserve">Aunado a ello, no están obligados a generar documentos ad hoc para dar  respuesta a las solicitudes de </w:t>
            </w:r>
            <w:r w:rsidR="00D82DBF" w:rsidRPr="0028294E">
              <w:rPr>
                <w:rFonts w:ascii="Palatino Linotype" w:hAnsi="Palatino Linotype"/>
                <w:color w:val="000000" w:themeColor="text1"/>
              </w:rPr>
              <w:t>información.</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vMerge w:val="restart"/>
          </w:tcPr>
          <w:p w:rsidR="00254B77" w:rsidRPr="00CB3386" w:rsidRDefault="00254B77" w:rsidP="00CB3386">
            <w:pPr>
              <w:jc w:val="both"/>
              <w:rPr>
                <w:rFonts w:ascii="Palatino Linotype" w:hAnsi="Palatino Linotype"/>
                <w:color w:val="000000" w:themeColor="text1"/>
              </w:rPr>
            </w:pPr>
            <w:r w:rsidRPr="00CB3386">
              <w:rPr>
                <w:rFonts w:ascii="Palatino Linotype" w:hAnsi="Palatino Linotype"/>
                <w:color w:val="000000" w:themeColor="text1"/>
              </w:rPr>
              <w:t>De la Dirección de Atención a la Salud</w:t>
            </w:r>
          </w:p>
        </w:tc>
        <w:tc>
          <w:tcPr>
            <w:tcW w:w="1954"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Presupuesto asignado con los documentos que lo acrediten.</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1886"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No se pronunció</w:t>
            </w:r>
          </w:p>
        </w:tc>
        <w:tc>
          <w:tcPr>
            <w:tcW w:w="1883"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No se pronunció</w:t>
            </w:r>
          </w:p>
        </w:tc>
        <w:tc>
          <w:tcPr>
            <w:tcW w:w="2370"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No colma</w:t>
            </w:r>
          </w:p>
        </w:tc>
      </w:tr>
      <w:tr w:rsidR="00CB3386" w:rsidRPr="00CB3386" w:rsidTr="00613EC9">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POA </w:t>
            </w:r>
          </w:p>
        </w:tc>
        <w:tc>
          <w:tcPr>
            <w:tcW w:w="1886"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s="Arial"/>
                <w:color w:val="000000" w:themeColor="text1"/>
                <w:lang w:val="es-ES"/>
              </w:rPr>
              <w:t>Presupuesto Basado en Resultados Municipal de la Dirección de Atención a la Salud (PbRM-01c).</w:t>
            </w:r>
          </w:p>
        </w:tc>
        <w:tc>
          <w:tcPr>
            <w:tcW w:w="1883"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370"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Colma de Forma Parcial.</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Solo se remitió uno de los PbRM que conforman el Programa Operativo Anual. </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Oficios enviados y recibidos del 1 de octubre de 2024 al 26 de febrero de 2025.</w:t>
            </w:r>
          </w:p>
        </w:tc>
        <w:tc>
          <w:tcPr>
            <w:tcW w:w="1886"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Se remitieron diversos Oficios tanto enviados como recibidos</w:t>
            </w:r>
          </w:p>
        </w:tc>
        <w:tc>
          <w:tcPr>
            <w:tcW w:w="1883"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Se enviaron diversos oficios que no se pusieron a la vista del recurrente por contener datos personales entre los que de manera enunciativa se advierte, correo electrónico, número telefónico y estado civil. </w:t>
            </w:r>
          </w:p>
        </w:tc>
        <w:tc>
          <w:tcPr>
            <w:tcW w:w="2370"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Colma de forma parcial.</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54B77" w:rsidRPr="00CB3386" w:rsidRDefault="004D4FFE"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De los oficios</w:t>
            </w:r>
            <w:r w:rsidR="00254B77" w:rsidRPr="00CB3386">
              <w:rPr>
                <w:rFonts w:ascii="Palatino Linotype" w:hAnsi="Palatino Linotype"/>
                <w:color w:val="000000" w:themeColor="text1"/>
              </w:rPr>
              <w:t xml:space="preserve"> enviados de 2024 se advierten de manera en</w:t>
            </w:r>
            <w:r w:rsidRPr="00CB3386">
              <w:rPr>
                <w:rFonts w:ascii="Palatino Linotype" w:hAnsi="Palatino Linotype"/>
                <w:color w:val="000000" w:themeColor="text1"/>
              </w:rPr>
              <w:t>unciativa que faltan los oficios</w:t>
            </w:r>
            <w:r w:rsidR="00254B77" w:rsidRPr="00CB3386">
              <w:rPr>
                <w:rFonts w:ascii="Palatino Linotype" w:hAnsi="Palatino Linotype"/>
                <w:color w:val="000000" w:themeColor="text1"/>
              </w:rPr>
              <w:t xml:space="preserve"> de los números consecutivos del 353 al 361, del 364 al 373 y del 375 al 395. </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54B77" w:rsidRPr="00CB3386" w:rsidRDefault="004D4FFE"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De los oficios</w:t>
            </w:r>
            <w:r w:rsidR="00254B77" w:rsidRPr="00CB3386">
              <w:rPr>
                <w:rFonts w:ascii="Palatino Linotype" w:hAnsi="Palatino Linotype"/>
                <w:color w:val="000000" w:themeColor="text1"/>
              </w:rPr>
              <w:t xml:space="preserve"> enviados de 2025 se advierten los oficio </w:t>
            </w:r>
            <w:r w:rsidR="00254B77" w:rsidRPr="00CB3386">
              <w:rPr>
                <w:rFonts w:ascii="Palatino Linotype" w:hAnsi="Palatino Linotype"/>
                <w:color w:val="000000" w:themeColor="text1"/>
              </w:rPr>
              <w:lastRenderedPageBreak/>
              <w:t xml:space="preserve">número 010,011 y 014, es decir, que faltan oficios con los números 002, 003, 004, 005, 006, 007, 008, 009. </w:t>
            </w:r>
          </w:p>
        </w:tc>
      </w:tr>
      <w:tr w:rsidR="00CB3386" w:rsidRPr="00CB3386" w:rsidTr="00613EC9">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Listado de personal debiendo señalar si son servidores públicos administrativos o de lista de raya.</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1886"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Listado de personales en el que se advierte nombre se los servidores públicos, departamento, puesto y si son de lista de raya, administrativos y sindicalizados. </w:t>
            </w:r>
          </w:p>
        </w:tc>
        <w:tc>
          <w:tcPr>
            <w:tcW w:w="1883"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Ratificó respuesta</w:t>
            </w:r>
          </w:p>
        </w:tc>
        <w:tc>
          <w:tcPr>
            <w:tcW w:w="2370" w:type="dxa"/>
          </w:tcPr>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Colma</w:t>
            </w: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Se entregó un documento ad hoc con la información requerida. </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vMerge/>
          </w:tcPr>
          <w:p w:rsidR="00254B77" w:rsidRPr="00CB3386" w:rsidRDefault="00254B77" w:rsidP="00CB3386">
            <w:pPr>
              <w:jc w:val="both"/>
              <w:rPr>
                <w:rFonts w:ascii="Palatino Linotype" w:hAnsi="Palatino Linotype"/>
                <w:color w:val="000000" w:themeColor="text1"/>
              </w:rPr>
            </w:pPr>
          </w:p>
        </w:tc>
        <w:tc>
          <w:tcPr>
            <w:tcW w:w="1954"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Sus departamentos, jefaturas o subdirecciones, con el nombre de los titulares y sus nombramientos. </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1886"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 xml:space="preserve">Documento ad hoc con el nombre de los servidores públicos, departamento y puesto. </w:t>
            </w:r>
          </w:p>
        </w:tc>
        <w:tc>
          <w:tcPr>
            <w:tcW w:w="1883"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370" w:type="dxa"/>
          </w:tcPr>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Colma de forma parcial</w:t>
            </w: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254B77" w:rsidRPr="00CB3386" w:rsidRDefault="00254B77" w:rsidP="00CB3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CB3386">
              <w:rPr>
                <w:rFonts w:ascii="Palatino Linotype" w:hAnsi="Palatino Linotype"/>
                <w:color w:val="000000" w:themeColor="text1"/>
              </w:rPr>
              <w:t>Faltan los nombramientos de los titulares de área.</w:t>
            </w:r>
          </w:p>
        </w:tc>
      </w:tr>
    </w:tbl>
    <w:p w:rsidR="00A836E1" w:rsidRPr="00CB3386" w:rsidRDefault="00A836E1" w:rsidP="00CB3386">
      <w:pPr>
        <w:spacing w:line="360" w:lineRule="auto"/>
        <w:jc w:val="both"/>
        <w:rPr>
          <w:rFonts w:ascii="Palatino Linotype" w:eastAsiaTheme="minorEastAsia" w:hAnsi="Palatino Linotype"/>
          <w:b/>
          <w:color w:val="000000" w:themeColor="text1"/>
          <w:lang w:val="es-ES_tradnl" w:eastAsia="es-ES"/>
        </w:rPr>
      </w:pPr>
    </w:p>
    <w:p w:rsidR="008D31E8" w:rsidRPr="00CB3386" w:rsidRDefault="008D31E8" w:rsidP="00613EC9">
      <w:pPr>
        <w:pStyle w:val="Prrafodelista"/>
        <w:numPr>
          <w:ilvl w:val="0"/>
          <w:numId w:val="2"/>
        </w:numPr>
        <w:spacing w:line="360" w:lineRule="auto"/>
        <w:ind w:left="0" w:firstLine="0"/>
        <w:jc w:val="both"/>
        <w:rPr>
          <w:rFonts w:ascii="Palatino Linotype" w:eastAsiaTheme="minorEastAsia" w:hAnsi="Palatino Linotype"/>
          <w:b/>
          <w:color w:val="000000" w:themeColor="text1"/>
          <w:sz w:val="24"/>
          <w:lang w:val="es-ES_tradnl" w:eastAsia="es-ES"/>
        </w:rPr>
      </w:pPr>
      <w:r w:rsidRPr="00CB3386">
        <w:rPr>
          <w:rFonts w:ascii="Palatino Linotype" w:eastAsiaTheme="minorEastAsia" w:hAnsi="Palatino Linotype"/>
          <w:b/>
          <w:color w:val="000000" w:themeColor="text1"/>
          <w:sz w:val="24"/>
          <w:lang w:val="es-ES_tradnl" w:eastAsia="es-ES"/>
        </w:rPr>
        <w:t>De la incompetencia</w:t>
      </w:r>
    </w:p>
    <w:p w:rsidR="008D31E8" w:rsidRPr="00CB3386" w:rsidRDefault="008D31E8" w:rsidP="00CB3386">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CB3386">
        <w:rPr>
          <w:rFonts w:ascii="Palatino Linotype" w:eastAsia="MS Mincho" w:hAnsi="Palatino Linotype"/>
          <w:color w:val="000000" w:themeColor="text1"/>
          <w:sz w:val="24"/>
        </w:rPr>
        <w:t xml:space="preserve">Al respecto, es necesario mencionar que el acceso a la información es un derecho humano constitucional y convencionalmente reconocido y para tal efecto </w:t>
      </w:r>
      <w:r w:rsidRPr="00CB3386">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CB3386">
        <w:rPr>
          <w:rFonts w:ascii="Palatino Linotype" w:eastAsia="Calibri" w:hAnsi="Palatino Linotype"/>
          <w:i/>
          <w:color w:val="000000" w:themeColor="text1"/>
          <w:sz w:val="24"/>
          <w:lang w:val="es-ES"/>
        </w:rPr>
        <w:t xml:space="preserve">en el ámbito de sus atribuciones, de promover, respetar, proteger y </w:t>
      </w:r>
      <w:r w:rsidRPr="00CB3386">
        <w:rPr>
          <w:rFonts w:ascii="Palatino Linotype" w:eastAsia="Calibri" w:hAnsi="Palatino Linotype"/>
          <w:b/>
          <w:i/>
          <w:color w:val="000000" w:themeColor="text1"/>
          <w:sz w:val="24"/>
          <w:lang w:val="es-ES"/>
        </w:rPr>
        <w:t>garantizar</w:t>
      </w:r>
      <w:r w:rsidRPr="00CB3386">
        <w:rPr>
          <w:rFonts w:ascii="Palatino Linotype" w:eastAsia="Calibri" w:hAnsi="Palatino Linotype"/>
          <w:i/>
          <w:color w:val="000000" w:themeColor="text1"/>
          <w:sz w:val="24"/>
          <w:lang w:val="es-ES"/>
        </w:rPr>
        <w:t xml:space="preserve"> los derechos humanos. </w:t>
      </w:r>
      <w:r w:rsidRPr="00CB3386">
        <w:rPr>
          <w:rFonts w:ascii="Palatino Linotype" w:eastAsia="Calibri" w:hAnsi="Palatino Linotype"/>
          <w:b/>
          <w:i/>
          <w:color w:val="000000" w:themeColor="text1"/>
          <w:sz w:val="24"/>
          <w:lang w:val="es-ES"/>
        </w:rPr>
        <w:t xml:space="preserve">En cuanto al derecho de acceso a la información, la Ley de Transparencia </w:t>
      </w:r>
      <w:r w:rsidRPr="00CB3386">
        <w:rPr>
          <w:rFonts w:ascii="Palatino Linotype" w:eastAsia="Calibri" w:hAnsi="Palatino Linotype"/>
          <w:b/>
          <w:i/>
          <w:color w:val="000000" w:themeColor="text1"/>
          <w:sz w:val="24"/>
          <w:lang w:val="es-ES"/>
        </w:rPr>
        <w:lastRenderedPageBreak/>
        <w:t>y Acceso a la Información Pública del Estado de México y Municipios prevé establece que e</w:t>
      </w:r>
      <w:r w:rsidRPr="00CB3386">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CB3386">
        <w:rPr>
          <w:rStyle w:val="Refdenotaalpie"/>
          <w:rFonts w:ascii="Palatino Linotype" w:hAnsi="Palatino Linotype"/>
          <w:i/>
          <w:color w:val="000000" w:themeColor="text1"/>
          <w:sz w:val="24"/>
        </w:rPr>
        <w:footnoteReference w:id="1"/>
      </w:r>
      <w:r w:rsidRPr="00CB3386">
        <w:rPr>
          <w:rFonts w:ascii="Palatino Linotype" w:hAnsi="Palatino Linotype"/>
          <w:i/>
          <w:color w:val="000000" w:themeColor="text1"/>
          <w:sz w:val="24"/>
        </w:rPr>
        <w:t xml:space="preserve">, </w:t>
      </w:r>
      <w:r w:rsidRPr="00CB3386">
        <w:rPr>
          <w:rFonts w:ascii="Palatino Linotype" w:hAnsi="Palatino Linotype"/>
          <w:color w:val="000000" w:themeColor="text1"/>
          <w:sz w:val="24"/>
        </w:rPr>
        <w:t>asimismo establece</w:t>
      </w:r>
      <w:r w:rsidRPr="00CB3386">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D31E8" w:rsidRPr="00CB3386" w:rsidRDefault="008D31E8" w:rsidP="00CB3386">
      <w:pPr>
        <w:pStyle w:val="Prrafodelista"/>
        <w:tabs>
          <w:tab w:val="left" w:pos="426"/>
        </w:tabs>
        <w:spacing w:line="360" w:lineRule="auto"/>
        <w:ind w:left="0"/>
        <w:jc w:val="both"/>
        <w:rPr>
          <w:rFonts w:ascii="Palatino Linotype" w:hAnsi="Palatino Linotype" w:cs="Arial"/>
          <w:color w:val="000000" w:themeColor="text1"/>
          <w:sz w:val="24"/>
        </w:rPr>
      </w:pPr>
    </w:p>
    <w:p w:rsidR="008D31E8" w:rsidRPr="00CB3386" w:rsidRDefault="008D31E8" w:rsidP="00CB3386">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CB3386">
        <w:rPr>
          <w:rFonts w:ascii="Palatino Linotype" w:hAnsi="Palatino Linotype"/>
          <w:color w:val="000000" w:themeColor="text1"/>
          <w:sz w:val="24"/>
        </w:rPr>
        <w:t xml:space="preserve">Es así que, su obligación es </w:t>
      </w:r>
      <w:r w:rsidRPr="00CB3386">
        <w:rPr>
          <w:rFonts w:ascii="Palatino Linotype" w:hAnsi="Palatino Linotype"/>
          <w:i/>
          <w:color w:val="000000" w:themeColor="text1"/>
          <w:sz w:val="24"/>
        </w:rPr>
        <w:t>realizar, con efectividad, los trámites internos necesarios para la atención de las solicitudes de información</w:t>
      </w:r>
      <w:r w:rsidRPr="00CB3386">
        <w:rPr>
          <w:rStyle w:val="Refdenotaalpie"/>
          <w:rFonts w:ascii="Palatino Linotype" w:hAnsi="Palatino Linotype"/>
          <w:color w:val="000000" w:themeColor="text1"/>
          <w:sz w:val="24"/>
        </w:rPr>
        <w:footnoteReference w:id="2"/>
      </w:r>
      <w:r w:rsidRPr="00CB3386">
        <w:rPr>
          <w:rFonts w:ascii="Palatino Linotype" w:hAnsi="Palatino Linotype"/>
          <w:color w:val="000000" w:themeColor="text1"/>
          <w:sz w:val="24"/>
        </w:rPr>
        <w:t>, es decir, deben otorgar respuestas concisas, contundentes y sobre todo que den la certeza de los actos que realizan.</w:t>
      </w:r>
    </w:p>
    <w:p w:rsidR="008D31E8" w:rsidRPr="00CB3386" w:rsidRDefault="008D31E8" w:rsidP="00CB3386">
      <w:pPr>
        <w:pStyle w:val="Prrafodelista"/>
        <w:ind w:left="0"/>
        <w:rPr>
          <w:rFonts w:ascii="Palatino Linotype" w:hAnsi="Palatino Linotype" w:cs="Arial"/>
          <w:bCs/>
          <w:color w:val="000000" w:themeColor="text1"/>
          <w:sz w:val="24"/>
        </w:rPr>
      </w:pPr>
    </w:p>
    <w:p w:rsidR="008D31E8" w:rsidRPr="00CB3386" w:rsidRDefault="008D31E8" w:rsidP="00CB3386">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CB3386">
        <w:rPr>
          <w:rFonts w:ascii="Palatino Linotype" w:hAnsi="Palatino Linotype" w:cs="Arial"/>
          <w:bCs/>
          <w:color w:val="000000" w:themeColor="text1"/>
          <w:sz w:val="24"/>
        </w:rPr>
        <w:t>Dicho lo anterior, es necesario traer a colación el artículo 167 de la Ley de Transparencia y Acceso a la Información Pública del Estado de México y Municipios, el cual establece lo siguiente:</w:t>
      </w:r>
    </w:p>
    <w:p w:rsidR="008D31E8" w:rsidRPr="00CB3386" w:rsidRDefault="008D31E8" w:rsidP="00CB3386">
      <w:pPr>
        <w:autoSpaceDE w:val="0"/>
        <w:autoSpaceDN w:val="0"/>
        <w:adjustRightInd w:val="0"/>
        <w:spacing w:line="360" w:lineRule="auto"/>
        <w:jc w:val="both"/>
        <w:rPr>
          <w:rFonts w:ascii="Palatino Linotype" w:hAnsi="Palatino Linotype" w:cs="Bookman Old Style"/>
          <w:i/>
          <w:color w:val="000000" w:themeColor="text1"/>
        </w:rPr>
      </w:pPr>
      <w:r w:rsidRPr="00CB3386">
        <w:rPr>
          <w:rFonts w:ascii="Palatino Linotype" w:hAnsi="Palatino Linotype" w:cs="Bookman Old Style,Bold"/>
          <w:b/>
          <w:bCs/>
          <w:i/>
          <w:color w:val="000000" w:themeColor="text1"/>
        </w:rPr>
        <w:t xml:space="preserve">Artículo 167. </w:t>
      </w:r>
      <w:r w:rsidRPr="00CB3386">
        <w:rPr>
          <w:rFonts w:ascii="Palatino Linotype" w:hAnsi="Palatino Linotype" w:cs="Bookman Old Style"/>
          <w:i/>
          <w:color w:val="000000" w:themeColor="text1"/>
        </w:rPr>
        <w:t xml:space="preserve">Cuando las </w:t>
      </w:r>
      <w:r w:rsidRPr="00CB3386">
        <w:rPr>
          <w:rFonts w:ascii="Palatino Linotype" w:hAnsi="Palatino Linotype" w:cs="Bookman Old Style"/>
          <w:b/>
          <w:i/>
          <w:color w:val="000000" w:themeColor="text1"/>
        </w:rPr>
        <w:t>unidades de transparencia determinen la notoria incompetencia por parte de los sujetos obligado</w:t>
      </w:r>
      <w:r w:rsidRPr="00CB3386">
        <w:rPr>
          <w:rFonts w:ascii="Palatino Linotype" w:hAnsi="Palatino Linotype" w:cs="Bookman Old Style"/>
          <w:i/>
          <w:color w:val="000000" w:themeColor="text1"/>
        </w:rPr>
        <w:t xml:space="preserve">s, dentro del ámbito de aplicación, para atender la solicitud de acceso a la información, deberán comunicarlo al solicitante, dentro de los </w:t>
      </w:r>
      <w:r w:rsidRPr="00CB3386">
        <w:rPr>
          <w:rFonts w:ascii="Palatino Linotype" w:hAnsi="Palatino Linotype" w:cs="Bookman Old Style"/>
          <w:b/>
          <w:i/>
          <w:color w:val="000000" w:themeColor="text1"/>
        </w:rPr>
        <w:t>tres días hábiles posteriores a la recepción de la solicitud</w:t>
      </w:r>
      <w:r w:rsidRPr="00CB3386">
        <w:rPr>
          <w:rFonts w:ascii="Palatino Linotype" w:hAnsi="Palatino Linotype" w:cs="Bookman Old Style"/>
          <w:i/>
          <w:color w:val="000000" w:themeColor="text1"/>
        </w:rPr>
        <w:t xml:space="preserve"> y, en su caso orientar al solicitante, el o los sujetos obligados competentes. </w:t>
      </w:r>
    </w:p>
    <w:p w:rsidR="008D31E8" w:rsidRPr="00CB3386" w:rsidRDefault="008D31E8" w:rsidP="00CB3386">
      <w:pPr>
        <w:pStyle w:val="Prrafodelista"/>
        <w:spacing w:line="360" w:lineRule="auto"/>
        <w:ind w:left="0"/>
        <w:jc w:val="both"/>
        <w:rPr>
          <w:rFonts w:ascii="Palatino Linotype" w:eastAsia="Calibri" w:hAnsi="Palatino Linotype" w:cs="Arial"/>
          <w:color w:val="000000" w:themeColor="text1"/>
          <w:sz w:val="24"/>
        </w:rPr>
      </w:pPr>
    </w:p>
    <w:p w:rsidR="008D31E8" w:rsidRPr="00CB3386" w:rsidRDefault="008D31E8" w:rsidP="00CB338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CB3386">
        <w:rPr>
          <w:rFonts w:ascii="Palatino Linotype" w:eastAsia="Calibri" w:hAnsi="Palatino Linotype" w:cs="Arial"/>
          <w:color w:val="000000" w:themeColor="text1"/>
          <w:sz w:val="24"/>
        </w:rPr>
        <w:t xml:space="preserve">Tal y como se aprecia, los Sujetos Obligados al detectar qué una solicitud de acceso a la información </w:t>
      </w:r>
      <w:r w:rsidRPr="00CB3386">
        <w:rPr>
          <w:rFonts w:ascii="Palatino Linotype" w:eastAsia="Calibri" w:hAnsi="Palatino Linotype" w:cs="Arial"/>
          <w:b/>
          <w:color w:val="000000" w:themeColor="text1"/>
          <w:sz w:val="24"/>
        </w:rPr>
        <w:t>NO</w:t>
      </w:r>
      <w:r w:rsidRPr="00CB3386">
        <w:rPr>
          <w:rFonts w:ascii="Palatino Linotype" w:eastAsia="Calibri" w:hAnsi="Palatino Linotype" w:cs="Arial"/>
          <w:color w:val="000000" w:themeColor="text1"/>
          <w:sz w:val="24"/>
        </w:rPr>
        <w:t xml:space="preserve"> es de su competencia, dentro de los 3 días posteriores a su recepción, deberán </w:t>
      </w:r>
      <w:r w:rsidRPr="00CB3386">
        <w:rPr>
          <w:rFonts w:ascii="Palatino Linotype" w:eastAsia="Calibri" w:hAnsi="Palatino Linotype" w:cs="Arial"/>
          <w:color w:val="000000" w:themeColor="text1"/>
          <w:sz w:val="24"/>
        </w:rPr>
        <w:lastRenderedPageBreak/>
        <w:t xml:space="preserve">de comunicar tal situación al recurrente y, en su caso orientarlo al Sujeto Obligado correspondiente. </w:t>
      </w:r>
    </w:p>
    <w:p w:rsidR="008D31E8" w:rsidRPr="00CB3386" w:rsidRDefault="008D31E8" w:rsidP="00CB3386">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8D31E8" w:rsidRPr="00CB3386" w:rsidRDefault="008D31E8" w:rsidP="00CB338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CB3386">
        <w:rPr>
          <w:rFonts w:ascii="Palatino Linotype" w:eastAsia="Calibri" w:hAnsi="Palatino Linotype" w:cs="Arial"/>
          <w:color w:val="000000" w:themeColor="text1"/>
          <w:sz w:val="24"/>
        </w:rPr>
        <w:t xml:space="preserve">Por su parte, el Sujeto Obligado declaró incompetencia para conocer la información referente al cargo, categoría o empleo que ocupa el servidor público referido en la solicitud de información en el hospital DR. Fernando Quiroz Gutiérrez y si ha renunciado a su empleo para ocupar su cargo como director de atención a la salud en el palacio municipal, si tiene, permiso o licencia, ya que refirió que no está dentro de sus atribuciones conocer la información en relación a dicho Hospital. </w:t>
      </w:r>
    </w:p>
    <w:p w:rsidR="008D31E8" w:rsidRPr="00CB3386" w:rsidRDefault="008D31E8" w:rsidP="00CB3386">
      <w:pPr>
        <w:pStyle w:val="Prrafodelista"/>
        <w:ind w:left="0"/>
        <w:rPr>
          <w:rFonts w:ascii="Palatino Linotype" w:eastAsia="Calibri" w:hAnsi="Palatino Linotype" w:cs="Arial"/>
          <w:color w:val="000000" w:themeColor="text1"/>
          <w:sz w:val="24"/>
        </w:rPr>
      </w:pPr>
    </w:p>
    <w:p w:rsidR="008D31E8" w:rsidRPr="00CB3386" w:rsidRDefault="008D31E8" w:rsidP="00CB338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CB3386">
        <w:rPr>
          <w:rFonts w:ascii="Palatino Linotype" w:eastAsia="Calibri" w:hAnsi="Palatino Linotype" w:cs="Arial"/>
          <w:color w:val="000000" w:themeColor="text1"/>
          <w:sz w:val="24"/>
        </w:rPr>
        <w:t>Al respecto, conviene señalar que, el Hospital Dr. Fernando Quiroz Gutiérrez, corresponde a una de las Unidades Médicas del Instituto de Salud del Estado de México</w:t>
      </w:r>
      <w:r w:rsidR="008E6A2E" w:rsidRPr="00CB3386">
        <w:rPr>
          <w:rFonts w:ascii="Palatino Linotype" w:eastAsia="Calibri" w:hAnsi="Palatino Linotype" w:cs="Arial"/>
          <w:color w:val="000000" w:themeColor="text1"/>
          <w:sz w:val="24"/>
        </w:rPr>
        <w:t>, Sujeto Obligado diverso al Ayuntamiento de Valle de Chalco Solidaridad, razón por la cual no le compete conocer de la información solicitada. Por tal razón, la respuesta del Sujeto Obligado sobre el cargo, categoría o empleo que ocupa el servidor público referido en la solicitud de información en el hospital DR. Fernando Quiroz Gutiérrez y si ha renunciado a su empleo para ocupar su cargo como director de atención a la salud en el palacio municipal, si tiene, permiso o licencia, colma con la respuesta emitida por el Sujeto Obligado.</w:t>
      </w:r>
    </w:p>
    <w:p w:rsidR="008E6A2E" w:rsidRPr="00CB3386" w:rsidRDefault="008E6A2E" w:rsidP="00CB3386">
      <w:pPr>
        <w:pStyle w:val="Prrafodelista"/>
        <w:ind w:left="0"/>
        <w:rPr>
          <w:rFonts w:ascii="Palatino Linotype" w:eastAsia="Calibri" w:hAnsi="Palatino Linotype" w:cs="Arial"/>
          <w:color w:val="000000" w:themeColor="text1"/>
          <w:sz w:val="24"/>
        </w:rPr>
      </w:pPr>
    </w:p>
    <w:p w:rsidR="008E6A2E" w:rsidRPr="00CB3386" w:rsidRDefault="008E6A2E" w:rsidP="00613EC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 xml:space="preserve">De los documentos </w:t>
      </w:r>
      <w:r w:rsidRPr="00CB3386">
        <w:rPr>
          <w:rFonts w:ascii="Palatino Linotype" w:eastAsia="Calibri" w:hAnsi="Palatino Linotype" w:cs="Arial"/>
          <w:b/>
          <w:i/>
          <w:color w:val="000000" w:themeColor="text1"/>
          <w:sz w:val="24"/>
        </w:rPr>
        <w:t>ad hoc.</w:t>
      </w:r>
    </w:p>
    <w:p w:rsidR="008E6A2E" w:rsidRPr="00CB3386" w:rsidRDefault="008E6A2E" w:rsidP="00CB3386">
      <w:pPr>
        <w:pStyle w:val="Prrafodelista"/>
        <w:numPr>
          <w:ilvl w:val="0"/>
          <w:numId w:val="1"/>
        </w:numPr>
        <w:spacing w:line="360" w:lineRule="auto"/>
        <w:ind w:left="0" w:firstLine="0"/>
        <w:jc w:val="both"/>
        <w:rPr>
          <w:rFonts w:ascii="Palatino Linotype" w:hAnsi="Palatino Linotype" w:cs="Arial"/>
          <w:bCs/>
          <w:color w:val="000000" w:themeColor="text1"/>
          <w:sz w:val="24"/>
        </w:rPr>
      </w:pPr>
      <w:r w:rsidRPr="00CB3386">
        <w:rPr>
          <w:rFonts w:ascii="Palatino Linotype" w:hAnsi="Palatino Linotype" w:cs="Arial"/>
          <w:bCs/>
          <w:color w:val="000000" w:themeColor="text1"/>
          <w:sz w:val="24"/>
        </w:rPr>
        <w:t xml:space="preserve">En ese sentido, se aprecia que el </w:t>
      </w:r>
      <w:r w:rsidRPr="00CB3386">
        <w:rPr>
          <w:rFonts w:ascii="Palatino Linotype" w:hAnsi="Palatino Linotype" w:cs="Arial"/>
          <w:b/>
          <w:bCs/>
          <w:color w:val="000000" w:themeColor="text1"/>
          <w:sz w:val="24"/>
        </w:rPr>
        <w:t>SUJETO OBLIGADO</w:t>
      </w:r>
      <w:r w:rsidRPr="00CB3386">
        <w:rPr>
          <w:rFonts w:ascii="Palatino Linotype" w:hAnsi="Palatino Linotype" w:cs="Arial"/>
          <w:bCs/>
          <w:color w:val="000000" w:themeColor="text1"/>
          <w:sz w:val="24"/>
        </w:rPr>
        <w:t xml:space="preserve"> </w:t>
      </w:r>
      <w:r w:rsidR="00E46FA2" w:rsidRPr="00CB3386">
        <w:rPr>
          <w:rFonts w:ascii="Palatino Linotype" w:hAnsi="Palatino Linotype" w:cs="Arial"/>
          <w:bCs/>
          <w:color w:val="000000" w:themeColor="text1"/>
          <w:sz w:val="24"/>
        </w:rPr>
        <w:t xml:space="preserve">el </w:t>
      </w:r>
      <w:r w:rsidRPr="00CB3386">
        <w:rPr>
          <w:rFonts w:ascii="Palatino Linotype" w:hAnsi="Palatino Linotype" w:cs="Arial"/>
          <w:bCs/>
          <w:color w:val="000000" w:themeColor="text1"/>
          <w:sz w:val="24"/>
        </w:rPr>
        <w:t>artículo</w:t>
      </w:r>
      <w:r w:rsidR="00E46FA2" w:rsidRPr="00CB3386">
        <w:rPr>
          <w:rFonts w:ascii="Palatino Linotype" w:hAnsi="Palatino Linotype" w:cs="Arial"/>
          <w:bCs/>
          <w:color w:val="000000" w:themeColor="text1"/>
          <w:sz w:val="24"/>
        </w:rPr>
        <w:t xml:space="preserve"> 12 de la ley de la materia </w:t>
      </w:r>
      <w:r w:rsidRPr="00CB3386">
        <w:rPr>
          <w:rFonts w:ascii="Palatino Linotype" w:hAnsi="Palatino Linotype" w:cs="Arial"/>
          <w:bCs/>
          <w:color w:val="000000" w:themeColor="text1"/>
          <w:sz w:val="24"/>
        </w:rPr>
        <w:t>señala:</w:t>
      </w:r>
    </w:p>
    <w:p w:rsidR="008E6A2E" w:rsidRPr="00CB3386" w:rsidRDefault="008E6A2E" w:rsidP="00CB3386">
      <w:pPr>
        <w:pStyle w:val="Prrafodelista"/>
        <w:spacing w:line="360" w:lineRule="auto"/>
        <w:ind w:left="0"/>
        <w:jc w:val="both"/>
        <w:rPr>
          <w:rFonts w:ascii="Palatino Linotype" w:hAnsi="Palatino Linotype" w:cs="Arial"/>
          <w:bCs/>
          <w:color w:val="000000" w:themeColor="text1"/>
          <w:sz w:val="24"/>
        </w:rPr>
      </w:pPr>
    </w:p>
    <w:p w:rsidR="008E6A2E" w:rsidRPr="00CB3386" w:rsidRDefault="008E6A2E" w:rsidP="00CB3386">
      <w:pPr>
        <w:pStyle w:val="Prrafodelista"/>
        <w:spacing w:line="360" w:lineRule="auto"/>
        <w:ind w:left="0"/>
        <w:jc w:val="both"/>
        <w:rPr>
          <w:rFonts w:ascii="Palatino Linotype" w:hAnsi="Palatino Linotype" w:cs="Arial"/>
          <w:bCs/>
          <w:i/>
          <w:color w:val="000000" w:themeColor="text1"/>
          <w:sz w:val="24"/>
        </w:rPr>
      </w:pPr>
      <w:r w:rsidRPr="00CB3386">
        <w:rPr>
          <w:rFonts w:ascii="Palatino Linotype" w:hAnsi="Palatino Linotype" w:cs="Arial"/>
          <w:b/>
          <w:bCs/>
          <w:i/>
          <w:color w:val="000000" w:themeColor="text1"/>
          <w:sz w:val="24"/>
        </w:rPr>
        <w:lastRenderedPageBreak/>
        <w:t xml:space="preserve">Artículo 12. </w:t>
      </w:r>
      <w:r w:rsidRPr="00CB3386">
        <w:rPr>
          <w:rFonts w:ascii="Palatino Linotype" w:hAnsi="Palatino Linotype" w:cs="Arial"/>
          <w:bCs/>
          <w:i/>
          <w:color w:val="000000" w:themeColor="text1"/>
          <w:sz w:val="24"/>
        </w:rPr>
        <w:t>Quienes generen, recopilen, administren, manejen, procesen, archiven o conserven información pública serán responsables de la misma en los términos de las disposiciones jurídicas aplicables.</w:t>
      </w:r>
    </w:p>
    <w:p w:rsidR="008E6A2E" w:rsidRPr="00CB3386" w:rsidRDefault="008E6A2E" w:rsidP="00CB3386">
      <w:pPr>
        <w:pStyle w:val="Prrafodelista"/>
        <w:spacing w:line="360" w:lineRule="auto"/>
        <w:ind w:left="0"/>
        <w:jc w:val="both"/>
        <w:rPr>
          <w:rFonts w:ascii="Palatino Linotype" w:hAnsi="Palatino Linotype" w:cs="Arial"/>
          <w:bCs/>
          <w:i/>
          <w:color w:val="000000" w:themeColor="text1"/>
          <w:sz w:val="24"/>
        </w:rPr>
      </w:pPr>
    </w:p>
    <w:p w:rsidR="008E6A2E" w:rsidRPr="00CB3386" w:rsidRDefault="008E6A2E" w:rsidP="00CB3386">
      <w:pPr>
        <w:pStyle w:val="Prrafodelista"/>
        <w:spacing w:line="360" w:lineRule="auto"/>
        <w:ind w:left="0"/>
        <w:jc w:val="both"/>
        <w:rPr>
          <w:rFonts w:ascii="Palatino Linotype" w:hAnsi="Palatino Linotype" w:cs="Arial"/>
          <w:bCs/>
          <w:i/>
          <w:color w:val="000000" w:themeColor="text1"/>
          <w:sz w:val="24"/>
        </w:rPr>
      </w:pPr>
      <w:r w:rsidRPr="00CB3386">
        <w:rPr>
          <w:rFonts w:ascii="Palatino Linotype" w:hAnsi="Palatino Linotype" w:cs="Arial"/>
          <w:bCs/>
          <w:i/>
          <w:color w:val="000000" w:themeColor="text1"/>
          <w:sz w:val="24"/>
        </w:rPr>
        <w:t xml:space="preserve">Los sujetos obligados </w:t>
      </w:r>
      <w:r w:rsidRPr="00CB3386">
        <w:rPr>
          <w:rFonts w:ascii="Palatino Linotype" w:hAnsi="Palatino Linotype" w:cs="Arial"/>
          <w:b/>
          <w:bCs/>
          <w:i/>
          <w:color w:val="000000" w:themeColor="text1"/>
          <w:sz w:val="24"/>
        </w:rPr>
        <w:t>sólo proporcionarán la información pública que se les requiera y que obre en sus archivos</w:t>
      </w:r>
      <w:r w:rsidRPr="00CB3386">
        <w:rPr>
          <w:rFonts w:ascii="Palatino Linotype" w:hAnsi="Palatino Linotype" w:cs="Arial"/>
          <w:bCs/>
          <w:i/>
          <w:color w:val="000000" w:themeColor="text1"/>
          <w:sz w:val="24"/>
        </w:rPr>
        <w:t xml:space="preserve"> </w:t>
      </w:r>
      <w:r w:rsidRPr="00CB3386">
        <w:rPr>
          <w:rFonts w:ascii="Palatino Linotype" w:hAnsi="Palatino Linotype" w:cs="Arial"/>
          <w:b/>
          <w:bCs/>
          <w:i/>
          <w:color w:val="000000" w:themeColor="text1"/>
          <w:sz w:val="24"/>
        </w:rPr>
        <w:t xml:space="preserve">y en el </w:t>
      </w:r>
      <w:r w:rsidRPr="00CB3386">
        <w:rPr>
          <w:rFonts w:ascii="Palatino Linotype" w:hAnsi="Palatino Linotype" w:cs="Arial"/>
          <w:b/>
          <w:bCs/>
          <w:i/>
          <w:color w:val="000000" w:themeColor="text1"/>
          <w:sz w:val="24"/>
          <w:u w:val="single"/>
        </w:rPr>
        <w:t>estado en que ésta se encuentre.</w:t>
      </w:r>
      <w:r w:rsidRPr="00CB3386">
        <w:rPr>
          <w:rFonts w:ascii="Palatino Linotype" w:hAnsi="Palatino Linotype" w:cs="Arial"/>
          <w:bCs/>
          <w:i/>
          <w:color w:val="000000" w:themeColor="text1"/>
          <w:sz w:val="24"/>
        </w:rPr>
        <w:t xml:space="preserve"> La obligación de proporcionar información </w:t>
      </w:r>
      <w:r w:rsidRPr="00CB3386">
        <w:rPr>
          <w:rFonts w:ascii="Palatino Linotype" w:hAnsi="Palatino Linotype" w:cs="Arial"/>
          <w:b/>
          <w:bCs/>
          <w:i/>
          <w:color w:val="000000" w:themeColor="text1"/>
          <w:sz w:val="24"/>
        </w:rPr>
        <w:t>no comprende</w:t>
      </w:r>
      <w:r w:rsidRPr="00CB3386">
        <w:rPr>
          <w:rFonts w:ascii="Palatino Linotype" w:hAnsi="Palatino Linotype" w:cs="Arial"/>
          <w:bCs/>
          <w:i/>
          <w:color w:val="000000" w:themeColor="text1"/>
          <w:sz w:val="24"/>
        </w:rPr>
        <w:t xml:space="preserve"> el procesamiento de la misma, ni el presentarla conforme al interés del solicitante; no estarán obligados a generarla, resumirla, efectuar cálculos o práctica investigaciones.</w:t>
      </w:r>
    </w:p>
    <w:p w:rsidR="008E6A2E" w:rsidRPr="00CB3386" w:rsidRDefault="008E6A2E" w:rsidP="00CB3386">
      <w:pPr>
        <w:spacing w:line="360" w:lineRule="auto"/>
        <w:jc w:val="both"/>
        <w:rPr>
          <w:rFonts w:ascii="Palatino Linotype" w:hAnsi="Palatino Linotype" w:cs="Arial"/>
          <w:bCs/>
          <w:color w:val="000000" w:themeColor="text1"/>
        </w:rPr>
      </w:pPr>
    </w:p>
    <w:p w:rsidR="008E6A2E" w:rsidRPr="00CB3386" w:rsidRDefault="008E6A2E" w:rsidP="00CB3386">
      <w:pPr>
        <w:pStyle w:val="Prrafodelista"/>
        <w:numPr>
          <w:ilvl w:val="0"/>
          <w:numId w:val="1"/>
        </w:numPr>
        <w:spacing w:line="360" w:lineRule="auto"/>
        <w:ind w:left="0" w:firstLine="0"/>
        <w:jc w:val="both"/>
        <w:rPr>
          <w:rFonts w:ascii="Palatino Linotype" w:hAnsi="Palatino Linotype" w:cs="Arial"/>
          <w:bCs/>
          <w:color w:val="000000" w:themeColor="text1"/>
          <w:sz w:val="24"/>
        </w:rPr>
      </w:pPr>
      <w:r w:rsidRPr="00CB3386">
        <w:rPr>
          <w:rFonts w:ascii="Palatino Linotype" w:hAnsi="Palatino Linotype" w:cs="Arial"/>
          <w:bCs/>
          <w:color w:val="000000" w:themeColor="text1"/>
          <w:sz w:val="24"/>
        </w:rPr>
        <w:t xml:space="preserve">Se señala que no están obligados a procesar, ni presentarla conforme al interés del solicitante, resumirla, efectuar cálculos o generar nuevos documentos para atender una solicitud, la ley tampoco lo prohíbe, es decir, los </w:t>
      </w:r>
      <w:r w:rsidRPr="00CB3386">
        <w:rPr>
          <w:rFonts w:ascii="Palatino Linotype" w:hAnsi="Palatino Linotype" w:cs="Arial"/>
          <w:b/>
          <w:bCs/>
          <w:color w:val="000000" w:themeColor="text1"/>
          <w:sz w:val="24"/>
        </w:rPr>
        <w:t>SUJETOS OBLIGADOS</w:t>
      </w:r>
      <w:r w:rsidRPr="00CB3386">
        <w:rPr>
          <w:rFonts w:ascii="Palatino Linotype" w:hAnsi="Palatino Linotype" w:cs="Arial"/>
          <w:bCs/>
          <w:color w:val="000000" w:themeColor="text1"/>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CB3386">
        <w:rPr>
          <w:rFonts w:ascii="Palatino Linotype" w:hAnsi="Palatino Linotype" w:cs="Arial"/>
          <w:b/>
          <w:bCs/>
          <w:color w:val="000000" w:themeColor="text1"/>
          <w:sz w:val="24"/>
        </w:rPr>
        <w:t>ad hoc</w:t>
      </w:r>
      <w:r w:rsidRPr="00CB3386">
        <w:rPr>
          <w:rFonts w:ascii="Palatino Linotype" w:hAnsi="Palatino Linotype" w:cs="Arial"/>
          <w:bCs/>
          <w:color w:val="000000" w:themeColor="text1"/>
          <w:sz w:val="24"/>
        </w:rPr>
        <w:t>, puede llevar a cabo siempre y cuando se haga garantice el derecho.</w:t>
      </w:r>
    </w:p>
    <w:p w:rsidR="00E46FA2" w:rsidRPr="00CB3386" w:rsidRDefault="00E46FA2" w:rsidP="00CB3386">
      <w:pPr>
        <w:pStyle w:val="Prrafodelista"/>
        <w:spacing w:line="360" w:lineRule="auto"/>
        <w:ind w:left="0"/>
        <w:jc w:val="both"/>
        <w:rPr>
          <w:rFonts w:ascii="Palatino Linotype" w:hAnsi="Palatino Linotype" w:cs="Arial"/>
          <w:bCs/>
          <w:color w:val="000000" w:themeColor="text1"/>
          <w:sz w:val="24"/>
        </w:rPr>
      </w:pPr>
    </w:p>
    <w:p w:rsidR="00E46FA2" w:rsidRPr="00CB3386" w:rsidRDefault="00E46FA2" w:rsidP="00CB3386">
      <w:pPr>
        <w:pStyle w:val="Prrafodelista"/>
        <w:numPr>
          <w:ilvl w:val="0"/>
          <w:numId w:val="1"/>
        </w:numPr>
        <w:spacing w:line="360" w:lineRule="auto"/>
        <w:ind w:left="0" w:firstLine="0"/>
        <w:jc w:val="both"/>
        <w:rPr>
          <w:rFonts w:ascii="Palatino Linotype" w:hAnsi="Palatino Linotype" w:cs="Arial"/>
          <w:bCs/>
          <w:color w:val="000000" w:themeColor="text1"/>
          <w:sz w:val="24"/>
        </w:rPr>
      </w:pPr>
      <w:r w:rsidRPr="00CB3386">
        <w:rPr>
          <w:rFonts w:ascii="Palatino Linotype" w:hAnsi="Palatino Linotype" w:cs="Arial"/>
          <w:bCs/>
          <w:color w:val="000000" w:themeColor="text1"/>
          <w:sz w:val="24"/>
        </w:rPr>
        <w:t xml:space="preserve">En el presente caso, recordemos que el Recurrente solicitó el listado de  personal de la Dirección de Atención a la Salud en el que se refiera si son personal admirativo o de lista de raya, en respuesta, el Sujeto Obligado entregó un cuadro con un listado del personal adscrito a la Dirección, en el que se advierte el nombre de los servidores públicos, el departamento y puesto, así como un apartado que refiere si son personal administrativo, de lista de raya o </w:t>
      </w:r>
      <w:r w:rsidRPr="00CB3386">
        <w:rPr>
          <w:rFonts w:ascii="Palatino Linotype" w:hAnsi="Palatino Linotype" w:cs="Arial"/>
          <w:bCs/>
          <w:color w:val="000000" w:themeColor="text1"/>
          <w:sz w:val="24"/>
        </w:rPr>
        <w:lastRenderedPageBreak/>
        <w:t>sindicalizados</w:t>
      </w:r>
      <w:r w:rsidR="00CE08E6" w:rsidRPr="00CB3386">
        <w:rPr>
          <w:rFonts w:ascii="Palatino Linotype" w:hAnsi="Palatino Linotype" w:cs="Arial"/>
          <w:bCs/>
          <w:color w:val="000000" w:themeColor="text1"/>
          <w:sz w:val="24"/>
        </w:rPr>
        <w:t xml:space="preserve">, es decir, que el documento ad hoc remitido si colmó con el requerimiento del Recurrente. </w:t>
      </w:r>
    </w:p>
    <w:p w:rsidR="008E6A2E" w:rsidRPr="00CB3386" w:rsidRDefault="008E6A2E" w:rsidP="00CB3386">
      <w:pPr>
        <w:pStyle w:val="Prrafodelista"/>
        <w:spacing w:line="360" w:lineRule="auto"/>
        <w:ind w:left="0"/>
        <w:jc w:val="both"/>
        <w:rPr>
          <w:rFonts w:ascii="Palatino Linotype" w:hAnsi="Palatino Linotype" w:cs="Arial"/>
          <w:bCs/>
          <w:color w:val="000000" w:themeColor="text1"/>
          <w:sz w:val="24"/>
        </w:rPr>
      </w:pPr>
    </w:p>
    <w:p w:rsidR="008E6A2E" w:rsidRPr="00CB3386" w:rsidRDefault="008E6A2E" w:rsidP="00CB338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bCs/>
          <w:color w:val="000000" w:themeColor="text1"/>
          <w:sz w:val="24"/>
        </w:rPr>
      </w:pPr>
      <w:r w:rsidRPr="00CB3386">
        <w:rPr>
          <w:rFonts w:ascii="Palatino Linotype" w:hAnsi="Palatino Linotype" w:cs="Arial"/>
          <w:bCs/>
          <w:color w:val="000000" w:themeColor="text1"/>
          <w:sz w:val="24"/>
        </w:rPr>
        <w:t>Y bajo la óptica de que este órgano garante no puede dudar de la veracidad de la información que se proporcione, aquellos datos que se informen no serán</w:t>
      </w:r>
      <w:r w:rsidR="00CE08E6" w:rsidRPr="00CB3386">
        <w:rPr>
          <w:rFonts w:ascii="Palatino Linotype" w:hAnsi="Palatino Linotype" w:cs="Arial"/>
          <w:bCs/>
          <w:color w:val="000000" w:themeColor="text1"/>
          <w:sz w:val="24"/>
        </w:rPr>
        <w:t xml:space="preserve"> sujetos a dudar de los mismos. </w:t>
      </w:r>
    </w:p>
    <w:p w:rsidR="00CE08E6" w:rsidRPr="00CB3386" w:rsidRDefault="00CE08E6" w:rsidP="00CB3386">
      <w:pPr>
        <w:pStyle w:val="Prrafodelista"/>
        <w:ind w:left="0"/>
        <w:rPr>
          <w:rFonts w:ascii="Palatino Linotype" w:eastAsia="Calibri" w:hAnsi="Palatino Linotype" w:cs="Arial"/>
          <w:bCs/>
          <w:color w:val="000000" w:themeColor="text1"/>
          <w:sz w:val="24"/>
        </w:rPr>
      </w:pPr>
    </w:p>
    <w:p w:rsidR="00CE08E6" w:rsidRPr="00CB3386" w:rsidRDefault="00CE08E6" w:rsidP="00CB338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bCs/>
          <w:color w:val="000000" w:themeColor="text1"/>
          <w:sz w:val="24"/>
        </w:rPr>
      </w:pPr>
      <w:r w:rsidRPr="00CB3386">
        <w:rPr>
          <w:rFonts w:ascii="Palatino Linotype" w:eastAsia="Calibri" w:hAnsi="Palatino Linotype" w:cs="Arial"/>
          <w:bCs/>
          <w:color w:val="000000" w:themeColor="text1"/>
          <w:sz w:val="24"/>
        </w:rPr>
        <w:t xml:space="preserve">Asimismo, recordemos que el Recurrente solicitó el nombre de los titulares de departamento, subdirecciones o jefaturas así como sus nombramiento, al respecto, con el documento ad hoc ya referido, se colma la parte del requerimiento del nombre de los titulares, ya que en el documento se advierte el cargo y puesto, sin embargo, falto que se pronunciara respecto a los nombramientos, punto que se analizará en párrafos posteriores. </w:t>
      </w:r>
    </w:p>
    <w:p w:rsidR="008E6A2E" w:rsidRPr="00CB3386" w:rsidRDefault="008E6A2E" w:rsidP="00CB3386">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CE08E6" w:rsidRPr="00CB3386" w:rsidRDefault="00CE08E6" w:rsidP="00613EC9">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b/>
          <w:color w:val="000000" w:themeColor="text1"/>
          <w:sz w:val="24"/>
        </w:rPr>
      </w:pPr>
      <w:r w:rsidRPr="00CB3386">
        <w:rPr>
          <w:rFonts w:ascii="Palatino Linotype" w:eastAsia="Palatino Linotype" w:hAnsi="Palatino Linotype" w:cs="Palatino Linotype"/>
          <w:b/>
          <w:color w:val="000000" w:themeColor="text1"/>
          <w:sz w:val="24"/>
        </w:rPr>
        <w:t xml:space="preserve">Del expediente </w:t>
      </w:r>
      <w:r w:rsidR="00077B89" w:rsidRPr="00CB3386">
        <w:rPr>
          <w:rFonts w:ascii="Palatino Linotype" w:eastAsia="Palatino Linotype" w:hAnsi="Palatino Linotype" w:cs="Palatino Linotype"/>
          <w:b/>
          <w:color w:val="000000" w:themeColor="text1"/>
          <w:sz w:val="24"/>
        </w:rPr>
        <w:t>laboral y la información curricular.</w:t>
      </w:r>
    </w:p>
    <w:p w:rsidR="00CE08E6" w:rsidRPr="00CB3386" w:rsidRDefault="00CE08E6" w:rsidP="00CB338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Ahora bien al solicitarse información sobre servidores públicos es preciso indicar que los Sujetos Obligados entre sus facultades, se encuentra la de integrar los expedientes laborales de los s</w:t>
      </w:r>
      <w:r w:rsidR="00077B89" w:rsidRPr="00CB3386">
        <w:rPr>
          <w:rFonts w:ascii="Palatino Linotype" w:eastAsia="Palatino Linotype" w:hAnsi="Palatino Linotype" w:cs="Palatino Linotype"/>
          <w:color w:val="000000" w:themeColor="text1"/>
          <w:sz w:val="24"/>
        </w:rPr>
        <w:t>ervidores públicos que laboran</w:t>
      </w:r>
      <w:r w:rsidRPr="00CB3386">
        <w:rPr>
          <w:rFonts w:ascii="Palatino Linotype" w:eastAsia="Palatino Linotype" w:hAnsi="Palatino Linotype" w:cs="Palatino Linotype"/>
          <w:color w:val="000000" w:themeColor="text1"/>
          <w:sz w:val="24"/>
        </w:rPr>
        <w:t xml:space="preserve">, lo anterior está indicado en la fracción XVII del artículo 98 de la </w:t>
      </w:r>
      <w:r w:rsidRPr="00CB3386">
        <w:rPr>
          <w:rFonts w:ascii="Palatino Linotype" w:eastAsia="Palatino Linotype" w:hAnsi="Palatino Linotype" w:cs="Palatino Linotype"/>
          <w:b/>
          <w:color w:val="000000" w:themeColor="text1"/>
          <w:sz w:val="24"/>
        </w:rPr>
        <w:t>Ley del Trabajo de los Servidores Públicos del Estado y Municipios</w:t>
      </w:r>
      <w:r w:rsidRPr="00CB3386">
        <w:rPr>
          <w:rFonts w:ascii="Palatino Linotype" w:eastAsia="Palatino Linotype" w:hAnsi="Palatino Linotype" w:cs="Palatino Linotype"/>
          <w:color w:val="000000" w:themeColor="text1"/>
          <w:sz w:val="24"/>
        </w:rPr>
        <w:t>, que establece lo siguiente:</w:t>
      </w:r>
    </w:p>
    <w:p w:rsidR="00CE08E6" w:rsidRPr="00CB3386" w:rsidRDefault="00CE08E6"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“ARTÍCULO 98. Son obligaciones de las instituciones públicas:</w:t>
      </w:r>
    </w:p>
    <w:p w:rsidR="00CE08E6" w:rsidRPr="00CB3386" w:rsidRDefault="00CE08E6"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w:t>
      </w:r>
    </w:p>
    <w:p w:rsidR="00CE08E6" w:rsidRPr="00CB3386" w:rsidRDefault="00CE08E6"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XVII. Integrar los expedientes de los servidores públicos y proporcionar las constancias que éstos soliciten para el trámite de los asuntos de su interés en los términos que señalen los ordenamientos respectivos (…)”</w:t>
      </w:r>
    </w:p>
    <w:p w:rsidR="00CE08E6" w:rsidRPr="00CB3386" w:rsidRDefault="00CE08E6" w:rsidP="00CB33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E08E6" w:rsidRPr="00CB3386" w:rsidRDefault="00CE08E6" w:rsidP="00CB33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lastRenderedPageBreak/>
        <w:t>Precisado lo anterior, con la finalidad de dar claridad al presente asunto este Órgano Garante considera pertinente señalar lo estipulado en el artículo 47 de la Ley del Trabajo de los Servidores Públicos del Estado y Municipios:</w:t>
      </w:r>
    </w:p>
    <w:p w:rsidR="00CE08E6" w:rsidRPr="00CB3386" w:rsidRDefault="00CE08E6" w:rsidP="00CB3386">
      <w:pPr>
        <w:spacing w:line="360" w:lineRule="auto"/>
        <w:jc w:val="center"/>
        <w:rPr>
          <w:rFonts w:ascii="Palatino Linotype" w:eastAsia="Palatino Linotype" w:hAnsi="Palatino Linotype" w:cs="Palatino Linotype"/>
          <w:b/>
          <w:i/>
          <w:color w:val="000000" w:themeColor="text1"/>
        </w:rPr>
      </w:pPr>
      <w:r w:rsidRPr="00CB3386">
        <w:rPr>
          <w:rFonts w:ascii="Palatino Linotype" w:eastAsia="Palatino Linotype" w:hAnsi="Palatino Linotype" w:cs="Palatino Linotype"/>
          <w:b/>
          <w:i/>
          <w:color w:val="000000" w:themeColor="text1"/>
        </w:rPr>
        <w:t>Ley del Trabajo de los Servidores Públicos del Estado y Municipios</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w:t>
      </w:r>
      <w:r w:rsidRPr="00CB3386">
        <w:rPr>
          <w:rFonts w:ascii="Palatino Linotype" w:eastAsia="Palatino Linotype" w:hAnsi="Palatino Linotype" w:cs="Palatino Linotype"/>
          <w:b/>
          <w:i/>
          <w:color w:val="000000" w:themeColor="text1"/>
        </w:rPr>
        <w:t>ARTÍCULO 47</w:t>
      </w:r>
      <w:r w:rsidRPr="00CB3386">
        <w:rPr>
          <w:rFonts w:ascii="Palatino Linotype" w:eastAsia="Palatino Linotype" w:hAnsi="Palatino Linotype" w:cs="Palatino Linotype"/>
          <w:i/>
          <w:color w:val="000000" w:themeColor="text1"/>
        </w:rPr>
        <w:t xml:space="preserve">. </w:t>
      </w:r>
      <w:r w:rsidRPr="00CB3386">
        <w:rPr>
          <w:rFonts w:ascii="Palatino Linotype" w:eastAsia="Palatino Linotype" w:hAnsi="Palatino Linotype" w:cs="Palatino Linotype"/>
          <w:b/>
          <w:i/>
          <w:color w:val="000000" w:themeColor="text1"/>
          <w:u w:val="single"/>
        </w:rPr>
        <w:t>Para ingresar al servicio público se requiere</w:t>
      </w:r>
      <w:r w:rsidRPr="00CB3386">
        <w:rPr>
          <w:rFonts w:ascii="Palatino Linotype" w:eastAsia="Palatino Linotype" w:hAnsi="Palatino Linotype" w:cs="Palatino Linotype"/>
          <w:i/>
          <w:color w:val="000000" w:themeColor="text1"/>
        </w:rPr>
        <w:t>:</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I. </w:t>
      </w:r>
      <w:r w:rsidRPr="00CB3386">
        <w:rPr>
          <w:rFonts w:ascii="Palatino Linotype" w:eastAsia="Palatino Linotype" w:hAnsi="Palatino Linotype" w:cs="Palatino Linotype"/>
          <w:i/>
          <w:color w:val="000000" w:themeColor="text1"/>
        </w:rPr>
        <w:t xml:space="preserve">Presentar una solicitud utilizando la forma oficial que se autorice por la institución pública o dependencia correspondiente; </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II. </w:t>
      </w:r>
      <w:r w:rsidRPr="00CB3386">
        <w:rPr>
          <w:rFonts w:ascii="Palatino Linotype" w:eastAsia="Palatino Linotype" w:hAnsi="Palatino Linotype" w:cs="Palatino Linotype"/>
          <w:i/>
          <w:color w:val="000000" w:themeColor="text1"/>
        </w:rPr>
        <w:t xml:space="preserve">Ser de nacionalidad mexicana, con la excepción prevista en el artículo 17 de la presente ley; </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III. </w:t>
      </w:r>
      <w:r w:rsidRPr="00CB3386">
        <w:rPr>
          <w:rFonts w:ascii="Palatino Linotype" w:eastAsia="Palatino Linotype" w:hAnsi="Palatino Linotype" w:cs="Palatino Linotype"/>
          <w:i/>
          <w:color w:val="000000" w:themeColor="text1"/>
        </w:rPr>
        <w:t xml:space="preserve">Estar en pleno ejercicio de sus derechos civiles y políticos, en su caso; </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IV. </w:t>
      </w:r>
      <w:r w:rsidRPr="00CB3386">
        <w:rPr>
          <w:rFonts w:ascii="Palatino Linotype" w:eastAsia="Palatino Linotype" w:hAnsi="Palatino Linotype" w:cs="Palatino Linotype"/>
          <w:i/>
          <w:color w:val="000000" w:themeColor="text1"/>
        </w:rPr>
        <w:t>Acreditar, cuando proceda, el cumplimiento de la Ley del Servicio Militar Nacional;</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V. Derogada.</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VI.</w:t>
      </w:r>
      <w:r w:rsidRPr="00CB3386">
        <w:rPr>
          <w:rFonts w:ascii="Palatino Linotype" w:eastAsia="Palatino Linotype" w:hAnsi="Palatino Linotype" w:cs="Palatino Linotype"/>
          <w:i/>
          <w:color w:val="000000" w:themeColor="text1"/>
        </w:rPr>
        <w:t xml:space="preserve"> No haber sido separado anteriormente del servicio por las causas previstas en el artículo 93 de la presente ley;</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VII.</w:t>
      </w:r>
      <w:r w:rsidRPr="00CB3386">
        <w:rPr>
          <w:rFonts w:ascii="Palatino Linotype" w:eastAsia="Palatino Linotype" w:hAnsi="Palatino Linotype" w:cs="Palatino Linotype"/>
          <w:i/>
          <w:color w:val="000000" w:themeColor="text1"/>
        </w:rPr>
        <w:t xml:space="preserve"> Tener buena salud, lo que se comprobará con los certificados médicos correspondientes, en la forma en que se establezca en cada institución pública; </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VIII. </w:t>
      </w:r>
      <w:r w:rsidRPr="00CB3386">
        <w:rPr>
          <w:rFonts w:ascii="Palatino Linotype" w:eastAsia="Palatino Linotype" w:hAnsi="Palatino Linotype" w:cs="Palatino Linotype"/>
          <w:i/>
          <w:color w:val="000000" w:themeColor="text1"/>
        </w:rPr>
        <w:t>Cumplir con los requisitos que se establezcan para los diferentes puestos;</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IX. </w:t>
      </w:r>
      <w:r w:rsidRPr="00CB3386">
        <w:rPr>
          <w:rFonts w:ascii="Palatino Linotype" w:eastAsia="Palatino Linotype" w:hAnsi="Palatino Linotype" w:cs="Palatino Linotype"/>
          <w:i/>
          <w:color w:val="000000" w:themeColor="text1"/>
        </w:rPr>
        <w:t>Acreditar por medio de los exámenes correspondientes los conocimientos y aptitudes necesarios para el desempeño del puesto; y</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 xml:space="preserve">X. </w:t>
      </w:r>
      <w:r w:rsidRPr="00CB3386">
        <w:rPr>
          <w:rFonts w:ascii="Palatino Linotype" w:eastAsia="Palatino Linotype" w:hAnsi="Palatino Linotype" w:cs="Palatino Linotype"/>
          <w:i/>
          <w:color w:val="000000" w:themeColor="text1"/>
        </w:rPr>
        <w:t xml:space="preserve">No estar inhabilitado para el ejercicio del servicio público. </w:t>
      </w:r>
    </w:p>
    <w:p w:rsidR="00CE08E6" w:rsidRPr="00CB3386" w:rsidRDefault="00CE08E6"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XI.</w:t>
      </w:r>
      <w:r w:rsidRPr="00CB3386">
        <w:rPr>
          <w:rFonts w:ascii="Palatino Linotype" w:eastAsia="Palatino Linotype" w:hAnsi="Palatino Linotype" w:cs="Palatino Linotype"/>
          <w:i/>
          <w:color w:val="000000" w:themeColor="text1"/>
        </w:rPr>
        <w:t xml:space="preserve"> Presentar certificado expedido por la Unidad del Registro de Deudores Alimentarios Morosos en el que conste, si se encuentra inscrito o no en el mismo.</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lastRenderedPageBreak/>
        <w:t>(Énfasis añadido)</w:t>
      </w:r>
    </w:p>
    <w:p w:rsidR="00CE08E6" w:rsidRPr="00CB3386" w:rsidRDefault="00CE08E6" w:rsidP="00CB3386">
      <w:pPr>
        <w:spacing w:line="360" w:lineRule="auto"/>
        <w:jc w:val="both"/>
        <w:rPr>
          <w:rFonts w:ascii="Palatino Linotype" w:eastAsia="Palatino Linotype" w:hAnsi="Palatino Linotype" w:cs="Palatino Linotype"/>
          <w:i/>
          <w:color w:val="000000" w:themeColor="text1"/>
        </w:rPr>
      </w:pPr>
    </w:p>
    <w:p w:rsidR="00CE08E6" w:rsidRPr="00CB3386" w:rsidRDefault="00CE08E6" w:rsidP="00CB3386">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Puntualizado lo anterior, se procede a señalar los requisitos generales contenidos en los articulados 47 de la Ley del Trabado de los Servidores Públicos del Estado de México y Municipios, así como el documento idóneo con el que se pudiera acreditar, son los siguientes:</w:t>
      </w:r>
    </w:p>
    <w:p w:rsidR="00CE08E6" w:rsidRPr="00CB3386" w:rsidRDefault="00CE08E6" w:rsidP="00CB3386">
      <w:pPr>
        <w:pBdr>
          <w:top w:val="nil"/>
          <w:left w:val="nil"/>
          <w:bottom w:val="nil"/>
          <w:right w:val="nil"/>
          <w:between w:val="nil"/>
        </w:pBdr>
        <w:rPr>
          <w:rFonts w:ascii="Palatino Linotype" w:eastAsia="Palatino Linotype" w:hAnsi="Palatino Linotype" w:cs="Palatino Linotype"/>
          <w:color w:val="000000" w:themeColor="text1"/>
        </w:rPr>
      </w:pPr>
    </w:p>
    <w:tbl>
      <w:tblPr>
        <w:tblW w:w="1007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626"/>
        <w:gridCol w:w="4189"/>
        <w:gridCol w:w="2989"/>
        <w:gridCol w:w="2268"/>
      </w:tblGrid>
      <w:tr w:rsidR="00CB3386" w:rsidRPr="00CB3386" w:rsidTr="00613EC9">
        <w:tc>
          <w:tcPr>
            <w:tcW w:w="626" w:type="dxa"/>
            <w:shd w:val="clear" w:color="auto" w:fill="D9D9D9"/>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No.</w:t>
            </w:r>
          </w:p>
        </w:tc>
        <w:tc>
          <w:tcPr>
            <w:tcW w:w="4189" w:type="dxa"/>
            <w:shd w:val="clear" w:color="auto" w:fill="D9D9D9"/>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Requisito establecido en la Ley del Trabajo de los Servidores Públicos del Estado y Municipios</w:t>
            </w:r>
          </w:p>
        </w:tc>
        <w:tc>
          <w:tcPr>
            <w:tcW w:w="2989" w:type="dxa"/>
            <w:shd w:val="clear" w:color="auto" w:fill="D9D9D9"/>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Documento que lo acredita</w:t>
            </w:r>
          </w:p>
        </w:tc>
        <w:tc>
          <w:tcPr>
            <w:tcW w:w="2268" w:type="dxa"/>
            <w:shd w:val="clear" w:color="auto" w:fill="D9D9D9"/>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Clasificación de la Información</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1</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Presentar una solicitud utilizando la forma oficial que se autorice por la institución pública o dependencia correspondiente.</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Solicitud de empleo, ficha curricular, currículum vitae o documento análogo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En versión Pública.</w:t>
            </w:r>
          </w:p>
        </w:tc>
      </w:tr>
      <w:tr w:rsidR="00CB3386" w:rsidRPr="00CB3386" w:rsidTr="00613EC9">
        <w:trPr>
          <w:trHeight w:val="517"/>
        </w:trPr>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2</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Ser de nacionalidad mexicana.</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Acta de nacimiento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Confidencial</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3</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Estar en pleno ejercicio de sus derechos civiles y políticos.</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Derogado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N/A</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4</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Acreditar, cuando proceda, el cumplimiento de la Ley del Servicio Militar Nacional.</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Cartilla de Servicio Militar</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Confidencial</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5</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DEROGADO</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DEROGADO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N/A</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6</w:t>
            </w:r>
          </w:p>
        </w:tc>
        <w:tc>
          <w:tcPr>
            <w:tcW w:w="4189" w:type="dxa"/>
            <w:vAlign w:val="center"/>
          </w:tcPr>
          <w:p w:rsidR="00CE08E6" w:rsidRPr="00CB3386" w:rsidRDefault="00CE08E6" w:rsidP="00CB3386">
            <w:pP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No haber sido separado anteriormente del servicio por las causas previstas en el artículo 93 de la presente ley</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Manifestación bajo protesta de decir verdad.</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Documento íntegro</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7</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Tener buena salud, lo que se comprobará con los certificados médicos.</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Certificado Médico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Confidencial</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8</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Cumplir con los requisitos que se establezcan para los diferentes puestos.</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Ley Orgánica Municipal del Estado de México. </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Documento íntegro</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9</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Acreditar por medio de los exámenes correspondientes los conocimientos y </w:t>
            </w:r>
            <w:r w:rsidRPr="00CB3386">
              <w:rPr>
                <w:rFonts w:ascii="Palatino Linotype" w:eastAsia="Palatino Linotype" w:hAnsi="Palatino Linotype" w:cs="Palatino Linotype"/>
                <w:color w:val="000000" w:themeColor="text1"/>
              </w:rPr>
              <w:lastRenderedPageBreak/>
              <w:t>aptitudes necesarios para el desempeño del puesto.</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lastRenderedPageBreak/>
              <w:t xml:space="preserve">El documento obtenido por haber acreditado los exámenes de oposición o </w:t>
            </w:r>
            <w:r w:rsidRPr="00CB3386">
              <w:rPr>
                <w:rFonts w:ascii="Palatino Linotype" w:eastAsia="Palatino Linotype" w:hAnsi="Palatino Linotype" w:cs="Palatino Linotype"/>
                <w:color w:val="000000" w:themeColor="text1"/>
              </w:rPr>
              <w:lastRenderedPageBreak/>
              <w:t>de conocimientos o aptitudes necesarios para ejercer el cargo.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lastRenderedPageBreak/>
              <w:t>En versión Pública.</w:t>
            </w:r>
          </w:p>
        </w:tc>
      </w:tr>
      <w:tr w:rsidR="00CB338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10</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No estar inhabilitado para el ejercicio del servicio público.</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Constancia de no inhabilitación.</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Documento íntegro</w:t>
            </w:r>
          </w:p>
        </w:tc>
      </w:tr>
      <w:tr w:rsidR="00CE08E6" w:rsidRPr="00CB3386" w:rsidTr="00613EC9">
        <w:tc>
          <w:tcPr>
            <w:tcW w:w="626"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b/>
                <w:color w:val="000000" w:themeColor="text1"/>
              </w:rPr>
            </w:pPr>
            <w:r w:rsidRPr="00CB3386">
              <w:rPr>
                <w:rFonts w:ascii="Palatino Linotype" w:eastAsia="Palatino Linotype" w:hAnsi="Palatino Linotype" w:cs="Palatino Linotype"/>
                <w:b/>
                <w:color w:val="000000" w:themeColor="text1"/>
              </w:rPr>
              <w:t>11</w:t>
            </w:r>
          </w:p>
        </w:tc>
        <w:tc>
          <w:tcPr>
            <w:tcW w:w="41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Presentar certificado expedido por la Unidad del Registro de Deudores Alimentarios Morosos en el que conste, si se encuentra inscrito o no en el mismo.</w:t>
            </w:r>
          </w:p>
        </w:tc>
        <w:tc>
          <w:tcPr>
            <w:tcW w:w="2989" w:type="dxa"/>
            <w:vAlign w:val="center"/>
          </w:tcPr>
          <w:p w:rsidR="00CE08E6" w:rsidRPr="00CB3386" w:rsidRDefault="00CE08E6" w:rsidP="00CB3386">
            <w:pPr>
              <w:pBdr>
                <w:top w:val="nil"/>
                <w:left w:val="nil"/>
                <w:bottom w:val="nil"/>
                <w:right w:val="nil"/>
                <w:between w:val="nil"/>
              </w:pBdr>
              <w:tabs>
                <w:tab w:val="left" w:pos="284"/>
                <w:tab w:val="left" w:pos="426"/>
              </w:tabs>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Certificado de No Deudor Alimentario Moroso.</w:t>
            </w:r>
          </w:p>
        </w:tc>
        <w:tc>
          <w:tcPr>
            <w:tcW w:w="2268" w:type="dxa"/>
            <w:vAlign w:val="center"/>
          </w:tcPr>
          <w:p w:rsidR="00CE08E6" w:rsidRPr="00CB3386" w:rsidRDefault="00CE08E6" w:rsidP="00CB3386">
            <w:pPr>
              <w:pBdr>
                <w:top w:val="nil"/>
                <w:left w:val="nil"/>
                <w:bottom w:val="nil"/>
                <w:right w:val="nil"/>
                <w:between w:val="nil"/>
              </w:pBdr>
              <w:tabs>
                <w:tab w:val="left" w:pos="284"/>
                <w:tab w:val="left" w:pos="426"/>
              </w:tabs>
              <w:jc w:val="center"/>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En versión Pública</w:t>
            </w:r>
          </w:p>
        </w:tc>
      </w:tr>
    </w:tbl>
    <w:p w:rsidR="00CE08E6" w:rsidRPr="00CB3386" w:rsidRDefault="00CE08E6" w:rsidP="00CB338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CE08E6" w:rsidRPr="00CB3386" w:rsidRDefault="00CE08E6" w:rsidP="00CB3386">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De lo antes mencionado se advierte que, para formar parte del servicio público, los interesados deben cumplir con los elementos ya señalados. Asimismo, de los dispositivos arriba señalados se aprecian cuáles son requisitos indispensables para permitir el ingreso al servicio público, los cuales el Sujeto Obligado debe poseer en sus archivos. </w:t>
      </w:r>
    </w:p>
    <w:p w:rsidR="00CE08E6" w:rsidRPr="00CB3386" w:rsidRDefault="00CE08E6" w:rsidP="00CB338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077B89" w:rsidRPr="00CB3386" w:rsidRDefault="00CE08E6" w:rsidP="00CB3386">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Aunado a lo anteriormente señalado, el precepto en cita, advierte que para acreditar los requerimientos de ingreso al servicio público y la obligación de transparencia común, debe presentarse una serie de documentos, y proceder a la elaboración de otros, tales como fichas curriculares, como parte de las obligaciones de transparencia comunes (</w:t>
      </w:r>
      <w:r w:rsidRPr="00CB3386">
        <w:rPr>
          <w:rFonts w:ascii="Palatino Linotype" w:eastAsia="Palatino Linotype" w:hAnsi="Palatino Linotype" w:cs="Palatino Linotype"/>
          <w:i/>
          <w:color w:val="000000" w:themeColor="text1"/>
        </w:rPr>
        <w:t>en las que se asienta el perfil académico y experiencia profesional de los servidores públicos</w:t>
      </w:r>
      <w:r w:rsidRPr="00CB3386">
        <w:rPr>
          <w:rFonts w:ascii="Palatino Linotype" w:eastAsia="Palatino Linotype" w:hAnsi="Palatino Linotype" w:cs="Palatino Linotype"/>
          <w:color w:val="000000" w:themeColor="text1"/>
        </w:rPr>
        <w:t>), los cuales necesariamente deben constar en los expedientes laborales del personal del servicio público.</w:t>
      </w:r>
    </w:p>
    <w:p w:rsidR="00F406AF" w:rsidRPr="00CB3386" w:rsidRDefault="00F406AF" w:rsidP="00CB338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077B89" w:rsidRPr="00CB3386" w:rsidRDefault="00077B89" w:rsidP="00CB33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En el presente caso, recordemos que el Recurrente solicitó el expediente laboral del servidor público referido en la solicitud de información así como los documentos que comprueben sus diplomados y especialidades que lo acrediten como doctor, al respecto, el Sujeto Obligado únicamente entregó algunos documentos que acreditan sus estudios, y en informe justificado entregó otros de los documentos que integran el expediente de personal, </w:t>
      </w:r>
      <w:r w:rsidRPr="00CB3386">
        <w:rPr>
          <w:rFonts w:ascii="Palatino Linotype" w:eastAsia="Palatino Linotype" w:hAnsi="Palatino Linotype" w:cs="Palatino Linotype"/>
          <w:color w:val="000000" w:themeColor="text1"/>
        </w:rPr>
        <w:lastRenderedPageBreak/>
        <w:t xml:space="preserve">pero no se puso a la vista del Recurrente por contener datos personales, razón por la cual no se puede tener por atendido el requerimiento y lo procedente es ordenar el expediente de personal de servidor público referido en la solicitud.  </w:t>
      </w:r>
    </w:p>
    <w:p w:rsidR="008E6A2E" w:rsidRPr="00CB3386" w:rsidRDefault="008E6A2E" w:rsidP="00CB3386">
      <w:pPr>
        <w:pStyle w:val="Prrafodelista"/>
        <w:ind w:left="0"/>
        <w:rPr>
          <w:rFonts w:ascii="Palatino Linotype" w:eastAsia="Calibri" w:hAnsi="Palatino Linotype" w:cs="Arial"/>
          <w:color w:val="000000" w:themeColor="text1"/>
          <w:sz w:val="24"/>
        </w:rPr>
      </w:pPr>
    </w:p>
    <w:p w:rsidR="008D31E8" w:rsidRPr="00CB3386" w:rsidRDefault="00F406AF" w:rsidP="00613EC9">
      <w:pPr>
        <w:pStyle w:val="Prrafodelista"/>
        <w:numPr>
          <w:ilvl w:val="0"/>
          <w:numId w:val="2"/>
        </w:numPr>
        <w:ind w:left="0" w:firstLine="0"/>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De las declaraciones de situación patrimonial y de intereses.</w:t>
      </w: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t xml:space="preserve">La ley Orgánica Municipal del Estado de México dispone en sus artículo 1110, 111, 112, fracción XVI, que la Contraloría Municipal estará a cargo de un Contralor quien tiene dentro de sus funciones la de verificar que los servidores públicos municipales cumplan con la obligación de presentar oportunamente la manifestación de bienes, como se observa enseguida: </w:t>
      </w:r>
    </w:p>
    <w:p w:rsidR="00F406AF" w:rsidRPr="00CB3386" w:rsidRDefault="00F406AF" w:rsidP="00CB3386">
      <w:pPr>
        <w:tabs>
          <w:tab w:val="left" w:pos="1528"/>
          <w:tab w:val="left" w:pos="8222"/>
        </w:tabs>
        <w:spacing w:line="360" w:lineRule="auto"/>
        <w:jc w:val="center"/>
        <w:rPr>
          <w:rFonts w:ascii="Palatino Linotype" w:eastAsia="Calibri" w:hAnsi="Palatino Linotype" w:cs="Tahoma"/>
          <w:b/>
          <w:i/>
          <w:iCs/>
          <w:color w:val="000000" w:themeColor="text1"/>
          <w:lang w:val="es-ES" w:eastAsia="es-ES_tradnl"/>
        </w:rPr>
      </w:pPr>
      <w:r w:rsidRPr="00CB3386">
        <w:rPr>
          <w:rFonts w:ascii="Palatino Linotype" w:eastAsia="Calibri" w:hAnsi="Palatino Linotype" w:cs="Tahoma"/>
          <w:b/>
          <w:i/>
          <w:iCs/>
          <w:color w:val="000000" w:themeColor="text1"/>
          <w:lang w:val="es-ES" w:eastAsia="es-ES_tradnl"/>
        </w:rPr>
        <w:t>CAPITULO CUARTO</w:t>
      </w:r>
    </w:p>
    <w:p w:rsidR="00F406AF" w:rsidRPr="00CB3386" w:rsidRDefault="00F406AF" w:rsidP="00CB3386">
      <w:pPr>
        <w:tabs>
          <w:tab w:val="left" w:pos="1528"/>
          <w:tab w:val="left" w:pos="8222"/>
        </w:tabs>
        <w:spacing w:line="360" w:lineRule="auto"/>
        <w:jc w:val="center"/>
        <w:rPr>
          <w:rFonts w:ascii="Palatino Linotype" w:eastAsia="Calibri" w:hAnsi="Palatino Linotype" w:cs="Tahoma"/>
          <w:b/>
          <w:i/>
          <w:iCs/>
          <w:color w:val="000000" w:themeColor="text1"/>
          <w:lang w:val="es-ES" w:eastAsia="es-ES_tradnl"/>
        </w:rPr>
      </w:pPr>
      <w:r w:rsidRPr="00CB3386">
        <w:rPr>
          <w:rFonts w:ascii="Palatino Linotype" w:eastAsia="Calibri" w:hAnsi="Palatino Linotype" w:cs="Tahoma"/>
          <w:b/>
          <w:i/>
          <w:iCs/>
          <w:color w:val="000000" w:themeColor="text1"/>
          <w:lang w:val="es-ES" w:eastAsia="es-ES_tradnl"/>
        </w:rPr>
        <w:t>De la Contraloría Municipal</w:t>
      </w: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b/>
          <w:i/>
          <w:iCs/>
          <w:color w:val="000000" w:themeColor="text1"/>
          <w:lang w:val="es-ES" w:eastAsia="es-ES_tradnl"/>
        </w:rPr>
        <w:t>Artículo 110.</w:t>
      </w:r>
      <w:r w:rsidRPr="00CB3386">
        <w:rPr>
          <w:rFonts w:ascii="Palatino Linotype" w:eastAsia="Calibri" w:hAnsi="Palatino Linotype" w:cs="Tahoma"/>
          <w:i/>
          <w:iCs/>
          <w:color w:val="000000" w:themeColor="text1"/>
          <w:lang w:val="es-ES" w:eastAsia="es-ES_tradnl"/>
        </w:rPr>
        <w:t xml:space="preserve">- Las funciones de contraloría interna estarán a cargo del órgano que establezca el Ayuntamiento. </w:t>
      </w: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b/>
          <w:i/>
          <w:iCs/>
          <w:color w:val="000000" w:themeColor="text1"/>
          <w:lang w:val="es-ES" w:eastAsia="es-ES_tradnl"/>
        </w:rPr>
        <w:t>Artículo 111.-</w:t>
      </w:r>
      <w:r w:rsidRPr="00CB3386">
        <w:rPr>
          <w:rFonts w:ascii="Palatino Linotype" w:eastAsia="Calibri" w:hAnsi="Palatino Linotype" w:cs="Tahoma"/>
          <w:i/>
          <w:iCs/>
          <w:color w:val="000000" w:themeColor="text1"/>
          <w:lang w:val="es-ES" w:eastAsia="es-ES_tradnl"/>
        </w:rPr>
        <w:t xml:space="preserve"> La contraloría municipal tendrá un titular denominado Contralor, quien será designado por el ayuntamiento a propuesta del presidente municipal. </w:t>
      </w: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b/>
          <w:i/>
          <w:iCs/>
          <w:color w:val="000000" w:themeColor="text1"/>
          <w:lang w:val="es-ES" w:eastAsia="es-ES_tradnl"/>
        </w:rPr>
        <w:t>Artículo 112.</w:t>
      </w:r>
      <w:r w:rsidRPr="00CB3386">
        <w:rPr>
          <w:rFonts w:ascii="Palatino Linotype" w:eastAsia="Calibri" w:hAnsi="Palatino Linotype" w:cs="Tahoma"/>
          <w:i/>
          <w:iCs/>
          <w:color w:val="000000" w:themeColor="text1"/>
          <w:lang w:val="es-ES" w:eastAsia="es-ES_tradnl"/>
        </w:rPr>
        <w:t xml:space="preserve"> El órgano interno de control municipal, tendrá a su cargo las funciones siguientes: </w:t>
      </w: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i/>
          <w:iCs/>
          <w:color w:val="000000" w:themeColor="text1"/>
          <w:lang w:val="es-ES" w:eastAsia="es-ES_tradnl"/>
        </w:rPr>
        <w:t>I a XV…</w:t>
      </w: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i/>
          <w:iCs/>
          <w:color w:val="000000" w:themeColor="text1"/>
          <w:lang w:val="es-ES" w:eastAsia="es-ES_tradnl"/>
        </w:rPr>
        <w:t xml:space="preserve">XVI. </w:t>
      </w:r>
      <w:r w:rsidRPr="00CB3386">
        <w:rPr>
          <w:rFonts w:ascii="Palatino Linotype" w:eastAsia="Calibri" w:hAnsi="Palatino Linotype" w:cs="Tahoma"/>
          <w:b/>
          <w:i/>
          <w:iCs/>
          <w:color w:val="000000" w:themeColor="text1"/>
          <w:lang w:val="es-ES" w:eastAsia="es-ES_tradnl"/>
        </w:rPr>
        <w:t>Verificar que los servidores públicos municipales cumplan con la obligación de presentar oportunamente la manifestación de bienes</w:t>
      </w:r>
      <w:r w:rsidRPr="00CB3386">
        <w:rPr>
          <w:rFonts w:ascii="Palatino Linotype" w:eastAsia="Calibri" w:hAnsi="Palatino Linotype" w:cs="Tahoma"/>
          <w:i/>
          <w:iCs/>
          <w:color w:val="000000" w:themeColor="text1"/>
          <w:lang w:val="es-ES" w:eastAsia="es-ES_tradnl"/>
        </w:rPr>
        <w:t>, en términos de la Ley de Responsabilidades de los Servidores Públicos del Estado y Municipios;</w:t>
      </w:r>
    </w:p>
    <w:p w:rsidR="00F406AF" w:rsidRPr="00CB3386" w:rsidRDefault="00F406AF" w:rsidP="00CB338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i/>
          <w:iCs/>
          <w:color w:val="000000" w:themeColor="text1"/>
          <w:lang w:val="es-ES" w:eastAsia="es-ES_tradnl"/>
        </w:rPr>
        <w:t>XII a XX…</w:t>
      </w:r>
    </w:p>
    <w:p w:rsidR="00F406AF" w:rsidRPr="00CB3386" w:rsidRDefault="00F406AF" w:rsidP="00CB3386">
      <w:pPr>
        <w:spacing w:line="360" w:lineRule="auto"/>
        <w:contextualSpacing/>
        <w:jc w:val="both"/>
        <w:rPr>
          <w:rFonts w:ascii="Palatino Linotype" w:eastAsiaTheme="minorEastAsia" w:hAnsi="Palatino Linotype"/>
          <w:color w:val="000000" w:themeColor="text1"/>
          <w:lang w:val="es-ES_tradnl" w:eastAsia="es-ES"/>
        </w:rPr>
      </w:pP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lastRenderedPageBreak/>
        <w:t>Por su parte, la Ley de Responsabilidades Administrativas del Estado de México y Municipios establece los siguiente:</w:t>
      </w:r>
    </w:p>
    <w:p w:rsidR="00F406AF" w:rsidRPr="00CB3386" w:rsidRDefault="00F406AF" w:rsidP="00CB3386">
      <w:pPr>
        <w:tabs>
          <w:tab w:val="left" w:pos="1528"/>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b/>
          <w:i/>
          <w:iCs/>
          <w:color w:val="000000" w:themeColor="text1"/>
          <w:lang w:val="es-ES" w:eastAsia="es-ES_tradnl"/>
        </w:rPr>
        <w:t>Artículo 33.</w:t>
      </w:r>
      <w:r w:rsidRPr="00CB3386">
        <w:rPr>
          <w:rFonts w:ascii="Palatino Linotype" w:eastAsia="Calibri" w:hAnsi="Palatino Linotype" w:cs="Tahoma"/>
          <w:i/>
          <w:iCs/>
          <w:color w:val="000000" w:themeColor="text1"/>
          <w:lang w:val="es-ES" w:eastAsia="es-ES_tradnl"/>
        </w:rPr>
        <w:t xml:space="preserve"> Estarán obligados a presentar </w:t>
      </w:r>
      <w:r w:rsidRPr="00CB3386">
        <w:rPr>
          <w:rFonts w:ascii="Palatino Linotype" w:eastAsia="Calibri" w:hAnsi="Palatino Linotype" w:cs="Tahoma"/>
          <w:b/>
          <w:i/>
          <w:iCs/>
          <w:color w:val="000000" w:themeColor="text1"/>
          <w:lang w:val="es-ES" w:eastAsia="es-ES_tradnl"/>
        </w:rPr>
        <w:t>las declaraciones de situación patrimonial y de intereses</w:t>
      </w:r>
      <w:r w:rsidRPr="00CB3386">
        <w:rPr>
          <w:rFonts w:ascii="Palatino Linotype" w:eastAsia="Calibri" w:hAnsi="Palatino Linotype" w:cs="Tahoma"/>
          <w:i/>
          <w:iCs/>
          <w:color w:val="000000" w:themeColor="text1"/>
          <w:lang w:val="es-ES" w:eastAsia="es-ES_tradnl"/>
        </w:rPr>
        <w:t>, bajo protesta de decir verdad ante la Secretaría de la Contraloría o los órganos internos de control, t</w:t>
      </w:r>
      <w:r w:rsidRPr="00CB3386">
        <w:rPr>
          <w:rFonts w:ascii="Palatino Linotype" w:eastAsia="Calibri" w:hAnsi="Palatino Linotype" w:cs="Tahoma"/>
          <w:b/>
          <w:i/>
          <w:iCs/>
          <w:color w:val="000000" w:themeColor="text1"/>
          <w:lang w:val="es-ES" w:eastAsia="es-ES_tradnl"/>
        </w:rPr>
        <w:t>odos los servidores públicos estatales y municipales,</w:t>
      </w:r>
      <w:r w:rsidRPr="00CB3386">
        <w:rPr>
          <w:rFonts w:ascii="Palatino Linotype" w:eastAsia="Calibri" w:hAnsi="Palatino Linotype" w:cs="Tahoma"/>
          <w:i/>
          <w:iCs/>
          <w:color w:val="000000" w:themeColor="text1"/>
          <w:lang w:val="es-ES" w:eastAsia="es-ES_tradnl"/>
        </w:rPr>
        <w:t xml:space="preserve"> en los términos previstos en la presente Ley. </w:t>
      </w:r>
    </w:p>
    <w:p w:rsidR="00F406AF" w:rsidRPr="00CB3386" w:rsidRDefault="00F406AF" w:rsidP="00CB3386">
      <w:pPr>
        <w:tabs>
          <w:tab w:val="left" w:pos="1528"/>
        </w:tabs>
        <w:spacing w:line="360" w:lineRule="auto"/>
        <w:jc w:val="both"/>
        <w:rPr>
          <w:rFonts w:ascii="Palatino Linotype" w:eastAsia="Calibri" w:hAnsi="Palatino Linotype" w:cs="Tahoma"/>
          <w:i/>
          <w:iCs/>
          <w:color w:val="000000" w:themeColor="text1"/>
          <w:lang w:val="es-ES" w:eastAsia="es-ES_tradnl"/>
        </w:rPr>
      </w:pPr>
    </w:p>
    <w:p w:rsidR="00F406AF" w:rsidRPr="00CB3386" w:rsidRDefault="00F406AF" w:rsidP="00CB3386">
      <w:pPr>
        <w:tabs>
          <w:tab w:val="left" w:pos="1528"/>
        </w:tabs>
        <w:spacing w:line="360" w:lineRule="auto"/>
        <w:jc w:val="both"/>
        <w:rPr>
          <w:rFonts w:ascii="Palatino Linotype" w:eastAsia="Calibri" w:hAnsi="Palatino Linotype" w:cs="Tahoma"/>
          <w:i/>
          <w:iCs/>
          <w:color w:val="000000" w:themeColor="text1"/>
          <w:lang w:val="es-ES" w:eastAsia="es-ES_tradnl"/>
        </w:rPr>
      </w:pPr>
      <w:r w:rsidRPr="00CB3386">
        <w:rPr>
          <w:rFonts w:ascii="Palatino Linotype" w:eastAsia="Calibri" w:hAnsi="Palatino Linotype" w:cs="Tahoma"/>
          <w:i/>
          <w:iCs/>
          <w:color w:val="000000" w:themeColor="text1"/>
          <w:lang w:val="es-ES" w:eastAsia="es-ES_tradnl"/>
        </w:rPr>
        <w:t xml:space="preserve">Asimismo, deberán presentar su declaración fiscal anual, en los términos que disponga la legislación de la materia. </w:t>
      </w:r>
    </w:p>
    <w:p w:rsidR="00F406AF" w:rsidRPr="00CB3386" w:rsidRDefault="00F406AF" w:rsidP="00CB3386">
      <w:pPr>
        <w:spacing w:line="360" w:lineRule="auto"/>
        <w:contextualSpacing/>
        <w:jc w:val="both"/>
        <w:rPr>
          <w:rFonts w:ascii="Palatino Linotype" w:eastAsiaTheme="minorEastAsia" w:hAnsi="Palatino Linotype"/>
          <w:color w:val="000000" w:themeColor="text1"/>
          <w:lang w:val="es-ES_tradnl" w:eastAsia="es-ES"/>
        </w:rPr>
      </w:pP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t xml:space="preserve">Consecuentemente conviene señalar que el artículo 92, fracción XIII de la Ley de Transparencia y Acceso a la Información Pública del Estado de México y Municipios estipula que los Sujeto Obligados deberán de poner </w:t>
      </w:r>
      <w:r w:rsidRPr="00CB3386">
        <w:rPr>
          <w:rFonts w:ascii="Palatino Linotype" w:eastAsiaTheme="minorEastAsia" w:hAnsi="Palatino Linotype"/>
          <w:iCs/>
          <w:color w:val="000000" w:themeColor="text1"/>
          <w:lang w:val="es-ES" w:eastAsia="es-ES"/>
        </w:rPr>
        <w:t xml:space="preserve">a disposición del público de manera permanente y actualizada de forma sencilla, precisa y entendible, en los respectivos medios electrónicos, de acuerdo con sus facultades, atribuciones, funciones u objeto social, según corresponda, la información en versión pública de las declaraciones patrimoniales y de interés de los servidores públicos que así lo determinen. </w:t>
      </w:r>
    </w:p>
    <w:p w:rsidR="00F406AF" w:rsidRPr="00CB3386" w:rsidRDefault="00F406AF" w:rsidP="00CB3386">
      <w:pPr>
        <w:spacing w:line="360" w:lineRule="auto"/>
        <w:contextualSpacing/>
        <w:jc w:val="both"/>
        <w:rPr>
          <w:rFonts w:ascii="Palatino Linotype" w:eastAsiaTheme="minorEastAsia" w:hAnsi="Palatino Linotype"/>
          <w:color w:val="000000" w:themeColor="text1"/>
          <w:lang w:val="es-ES_tradnl" w:eastAsia="es-ES"/>
        </w:rPr>
      </w:pP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iCs/>
          <w:color w:val="000000" w:themeColor="text1"/>
          <w:lang w:val="es-ES" w:eastAsia="es-ES"/>
        </w:rPr>
      </w:pPr>
      <w:r w:rsidRPr="00CB3386">
        <w:rPr>
          <w:rFonts w:ascii="Palatino Linotype" w:eastAsiaTheme="minorEastAsia" w:hAnsi="Palatino Linotype"/>
          <w:color w:val="000000" w:themeColor="text1"/>
          <w:lang w:val="es-ES_tradnl" w:eastAsia="es-ES"/>
        </w:rPr>
        <w:t>Aunado a lo anterior, los Lineamientos Técnicos</w:t>
      </w:r>
      <w:r w:rsidRPr="00CB3386">
        <w:rPr>
          <w:rFonts w:ascii="Palatino Linotype" w:eastAsia="Calibri" w:hAnsi="Palatino Linotype" w:cs="Tahoma"/>
          <w:iCs/>
          <w:color w:val="000000" w:themeColor="text1"/>
          <w:lang w:val="es-ES" w:eastAsia="es-ES_tradnl"/>
        </w:rPr>
        <w:t xml:space="preserve"> </w:t>
      </w:r>
      <w:r w:rsidRPr="00CB3386">
        <w:rPr>
          <w:rFonts w:ascii="Palatino Linotype" w:eastAsiaTheme="minorEastAsia" w:hAnsi="Palatino Linotype"/>
          <w:iCs/>
          <w:color w:val="000000" w:themeColor="text1"/>
          <w:lang w:val="es-ES" w:eastAsia="es-ES"/>
        </w:rPr>
        <w:t xml:space="preserve">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w:t>
      </w:r>
      <w:r w:rsidRPr="00CB3386">
        <w:rPr>
          <w:rFonts w:ascii="Palatino Linotype" w:eastAsiaTheme="minorEastAsia" w:hAnsi="Palatino Linotype"/>
          <w:iCs/>
          <w:color w:val="000000" w:themeColor="text1"/>
          <w:lang w:val="es-ES" w:eastAsia="es-ES"/>
        </w:rPr>
        <w:lastRenderedPageBreak/>
        <w:t>precisan lo siguiente, con relación a las versiones públicas de las declaraciones patrimoniales y de intereses de los servidores públicos:</w:t>
      </w:r>
    </w:p>
    <w:p w:rsidR="00F406AF" w:rsidRPr="00CB3386" w:rsidRDefault="00F406AF" w:rsidP="00CB3386">
      <w:pPr>
        <w:spacing w:line="360" w:lineRule="auto"/>
        <w:contextualSpacing/>
        <w:jc w:val="both"/>
        <w:rPr>
          <w:rFonts w:ascii="Palatino Linotype" w:eastAsiaTheme="minorEastAsia" w:hAnsi="Palatino Linotype"/>
          <w:i/>
          <w:iCs/>
          <w:color w:val="000000" w:themeColor="text1"/>
          <w:lang w:val="es-ES" w:eastAsia="es-ES"/>
        </w:rPr>
      </w:pPr>
      <w:r w:rsidRPr="00CB3386">
        <w:rPr>
          <w:rFonts w:ascii="Palatino Linotype" w:eastAsiaTheme="minorEastAsia" w:hAnsi="Palatino Linotype"/>
          <w:i/>
          <w:iCs/>
          <w:color w:val="000000" w:themeColor="text1"/>
          <w:lang w:val="es-ES" w:eastAsia="es-ES"/>
        </w:rPr>
        <w:t xml:space="preserve">XII. La información en Versión Pública de las declaraciones patrimoniales, de los Servidores Públicos que así lo determinen, en los sistemas habilitados para ello de acuerdo a la normatividad aplicable </w:t>
      </w:r>
    </w:p>
    <w:p w:rsidR="00F406AF" w:rsidRPr="00CB3386" w:rsidRDefault="00F406AF" w:rsidP="00CB3386">
      <w:pPr>
        <w:spacing w:line="360" w:lineRule="auto"/>
        <w:contextualSpacing/>
        <w:jc w:val="both"/>
        <w:rPr>
          <w:rFonts w:ascii="Palatino Linotype" w:eastAsiaTheme="minorEastAsia" w:hAnsi="Palatino Linotype"/>
          <w:i/>
          <w:iCs/>
          <w:color w:val="000000" w:themeColor="text1"/>
          <w:lang w:val="es-ES" w:eastAsia="es-ES"/>
        </w:rPr>
      </w:pPr>
    </w:p>
    <w:p w:rsidR="00F406AF" w:rsidRPr="00CB3386" w:rsidRDefault="00F406AF" w:rsidP="00CB3386">
      <w:pPr>
        <w:spacing w:line="360" w:lineRule="auto"/>
        <w:contextualSpacing/>
        <w:jc w:val="both"/>
        <w:rPr>
          <w:rFonts w:ascii="Palatino Linotype" w:eastAsiaTheme="minorEastAsia" w:hAnsi="Palatino Linotype"/>
          <w:i/>
          <w:iCs/>
          <w:color w:val="000000" w:themeColor="text1"/>
          <w:lang w:val="es-ES" w:eastAsia="es-ES"/>
        </w:rPr>
      </w:pPr>
      <w:r w:rsidRPr="00CB3386">
        <w:rPr>
          <w:rFonts w:ascii="Palatino Linotype" w:eastAsiaTheme="minorEastAsia" w:hAnsi="Palatino Linotype"/>
          <w:i/>
          <w:iCs/>
          <w:color w:val="000000" w:themeColor="text1"/>
          <w:lang w:val="es-ES" w:eastAsia="es-ES"/>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F406AF" w:rsidRPr="00CB3386" w:rsidRDefault="00F406AF" w:rsidP="00CB3386">
      <w:pPr>
        <w:spacing w:line="360" w:lineRule="auto"/>
        <w:contextualSpacing/>
        <w:jc w:val="both"/>
        <w:rPr>
          <w:rFonts w:ascii="Palatino Linotype" w:eastAsiaTheme="minorEastAsia" w:hAnsi="Palatino Linotype"/>
          <w:i/>
          <w:iCs/>
          <w:color w:val="000000" w:themeColor="text1"/>
          <w:lang w:val="es-ES" w:eastAsia="es-ES"/>
        </w:rPr>
      </w:pPr>
    </w:p>
    <w:p w:rsidR="00F406AF" w:rsidRPr="00CB3386" w:rsidRDefault="00F406AF" w:rsidP="00CB3386">
      <w:pPr>
        <w:spacing w:line="360" w:lineRule="auto"/>
        <w:contextualSpacing/>
        <w:jc w:val="both"/>
        <w:rPr>
          <w:rFonts w:ascii="Palatino Linotype" w:eastAsiaTheme="minorEastAsia" w:hAnsi="Palatino Linotype"/>
          <w:i/>
          <w:iCs/>
          <w:color w:val="000000" w:themeColor="text1"/>
          <w:lang w:eastAsia="es-ES"/>
        </w:rPr>
      </w:pPr>
      <w:r w:rsidRPr="00CB3386">
        <w:rPr>
          <w:rFonts w:ascii="Palatino Linotype" w:eastAsiaTheme="minorEastAsia" w:hAnsi="Palatino Linotype"/>
          <w:i/>
          <w:iCs/>
          <w:color w:val="000000" w:themeColor="text1"/>
          <w:lang w:eastAsia="es-ES"/>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F406AF" w:rsidRPr="00CB3386" w:rsidRDefault="00F406AF" w:rsidP="00CB3386">
      <w:pPr>
        <w:spacing w:line="360" w:lineRule="auto"/>
        <w:contextualSpacing/>
        <w:jc w:val="both"/>
        <w:rPr>
          <w:rFonts w:ascii="Palatino Linotype" w:eastAsiaTheme="minorEastAsia" w:hAnsi="Palatino Linotype"/>
          <w:i/>
          <w:iCs/>
          <w:color w:val="000000" w:themeColor="text1"/>
          <w:lang w:val="es-ES" w:eastAsia="es-ES"/>
        </w:rPr>
      </w:pP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t xml:space="preserve">Como se advierte, de los preceptos legales señalados, los Sujetos Obligados tienen la obligación de publicar de manera permanente y actualizada, sencilla y entendible, la información correspondiente a las declaraciones patrimoniales de los servidores públicos que así lo determinen, es decir, que sea a través de previa autorización de los servidores públicos, sin embargo, también es importante señalar que esa obligatoriedad se encuentra sujeta a las tablas de aplicabilidad de las Obligaciones de Transparencia Comunes y Específicas de los Sujetos Obligados aprobadas por el Pleno del Instituto de Transparencia, Acceso a la Información Pública y Protección de Datos Personales del Estado de México y Municipios. </w:t>
      </w:r>
    </w:p>
    <w:p w:rsidR="00F406AF" w:rsidRPr="00CB3386" w:rsidRDefault="00F406AF" w:rsidP="00CB3386">
      <w:pPr>
        <w:spacing w:line="360" w:lineRule="auto"/>
        <w:contextualSpacing/>
        <w:jc w:val="both"/>
        <w:rPr>
          <w:rFonts w:ascii="Palatino Linotype" w:eastAsiaTheme="minorEastAsia" w:hAnsi="Palatino Linotype"/>
          <w:color w:val="000000" w:themeColor="text1"/>
          <w:lang w:val="es-ES_tradnl" w:eastAsia="es-ES"/>
        </w:rPr>
      </w:pP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lastRenderedPageBreak/>
        <w:t>Así, conviene señalar que de acuerdo a las Tablas de Aplicabilidad, al Ayuntamiento de Valle de Chalco Solidaridad no le aplica el cumplimiento del artículo 92, fracción XIII de la Ley de Transparencia, como se muestra enseguida:</w:t>
      </w:r>
    </w:p>
    <w:p w:rsidR="00F406AF" w:rsidRPr="00CB3386" w:rsidRDefault="00F406AF" w:rsidP="00CB3386">
      <w:pPr>
        <w:pStyle w:val="Prrafodelista"/>
        <w:ind w:left="0"/>
        <w:rPr>
          <w:rFonts w:ascii="Palatino Linotype" w:eastAsiaTheme="minorEastAsia" w:hAnsi="Palatino Linotype"/>
          <w:color w:val="000000" w:themeColor="text1"/>
          <w:sz w:val="24"/>
          <w:lang w:val="es-ES_tradnl" w:eastAsia="es-ES"/>
        </w:rPr>
      </w:pPr>
    </w:p>
    <w:p w:rsidR="00F406AF" w:rsidRPr="00CB3386" w:rsidRDefault="002E4C7B" w:rsidP="00FC75C2">
      <w:pPr>
        <w:spacing w:line="360" w:lineRule="auto"/>
        <w:contextualSpacing/>
        <w:jc w:val="center"/>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noProof/>
          <w:color w:val="000000" w:themeColor="text1"/>
        </w:rPr>
        <w:drawing>
          <wp:inline distT="0" distB="0" distL="0" distR="0" wp14:anchorId="0A954764" wp14:editId="1CE17F6D">
            <wp:extent cx="5742940" cy="2609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42940" cy="2609850"/>
                    </a:xfrm>
                    <a:prstGeom prst="rect">
                      <a:avLst/>
                    </a:prstGeom>
                  </pic:spPr>
                </pic:pic>
              </a:graphicData>
            </a:graphic>
          </wp:inline>
        </w:drawing>
      </w:r>
    </w:p>
    <w:p w:rsidR="00127028" w:rsidRDefault="00127028" w:rsidP="00127028">
      <w:pPr>
        <w:spacing w:line="360" w:lineRule="auto"/>
        <w:contextualSpacing/>
        <w:jc w:val="both"/>
        <w:rPr>
          <w:rFonts w:ascii="Palatino Linotype" w:eastAsiaTheme="minorEastAsia" w:hAnsi="Palatino Linotype"/>
          <w:color w:val="000000" w:themeColor="text1"/>
          <w:lang w:val="es-ES_tradnl" w:eastAsia="es-ES"/>
        </w:rPr>
      </w:pPr>
    </w:p>
    <w:p w:rsidR="00F406AF"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t xml:space="preserve">En ese contexto, podemos advertir que en el presente caso no corresponde al Sujeto Obligado la publicación de las declaraciones patrimoniales, es decir, que lo único que corresponde a la Contraloría Municipal, es verificar que los servidores públicos municipales cumplan con la obligación de presentar oportunamente las declaraciones patrimoniales. </w:t>
      </w:r>
    </w:p>
    <w:p w:rsidR="00F406AF" w:rsidRPr="00CB3386" w:rsidRDefault="00F406AF" w:rsidP="00CB3386">
      <w:pPr>
        <w:spacing w:line="360" w:lineRule="auto"/>
        <w:contextualSpacing/>
        <w:jc w:val="both"/>
        <w:rPr>
          <w:rFonts w:ascii="Palatino Linotype" w:eastAsiaTheme="minorEastAsia" w:hAnsi="Palatino Linotype"/>
          <w:color w:val="000000" w:themeColor="text1"/>
          <w:lang w:val="es-ES_tradnl" w:eastAsia="es-ES"/>
        </w:rPr>
      </w:pPr>
    </w:p>
    <w:p w:rsidR="008D31E8" w:rsidRPr="00CB3386" w:rsidRDefault="00F406AF" w:rsidP="00CB338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B3386">
        <w:rPr>
          <w:rFonts w:ascii="Palatino Linotype" w:eastAsiaTheme="minorEastAsia" w:hAnsi="Palatino Linotype"/>
          <w:color w:val="000000" w:themeColor="text1"/>
          <w:lang w:val="es-ES_tradnl" w:eastAsia="es-ES"/>
        </w:rPr>
        <w:t>D</w:t>
      </w:r>
      <w:r w:rsidRPr="00CB3386">
        <w:rPr>
          <w:rFonts w:ascii="Palatino Linotype" w:hAnsi="Palatino Linotype" w:cs="Arial"/>
          <w:bCs/>
          <w:color w:val="000000" w:themeColor="text1"/>
        </w:rPr>
        <w:t xml:space="preserve">icho lo anterior, es necesario traer a colación el artículo 167 de la Ley de Transparencia y Acceso a la Información Pública del Estado de México y Municipios, </w:t>
      </w:r>
      <w:r w:rsidR="002E4C7B" w:rsidRPr="00CB3386">
        <w:rPr>
          <w:rFonts w:ascii="Palatino Linotype" w:hAnsi="Palatino Linotype" w:cs="Arial"/>
          <w:bCs/>
          <w:color w:val="000000" w:themeColor="text1"/>
        </w:rPr>
        <w:t xml:space="preserve">ya referido en párrafos anteriores, que establece que </w:t>
      </w:r>
      <w:r w:rsidRPr="00CB3386">
        <w:rPr>
          <w:rFonts w:ascii="Palatino Linotype" w:eastAsia="Calibri" w:hAnsi="Palatino Linotype" w:cs="Arial"/>
          <w:color w:val="000000" w:themeColor="text1"/>
        </w:rPr>
        <w:t xml:space="preserve">al detectar qué una solicitud de acceso a la información </w:t>
      </w:r>
      <w:r w:rsidRPr="00CB3386">
        <w:rPr>
          <w:rFonts w:ascii="Palatino Linotype" w:eastAsia="Calibri" w:hAnsi="Palatino Linotype" w:cs="Arial"/>
          <w:b/>
          <w:color w:val="000000" w:themeColor="text1"/>
        </w:rPr>
        <w:t>no</w:t>
      </w:r>
      <w:r w:rsidRPr="00CB3386">
        <w:rPr>
          <w:rFonts w:ascii="Palatino Linotype" w:eastAsia="Calibri" w:hAnsi="Palatino Linotype" w:cs="Arial"/>
          <w:color w:val="000000" w:themeColor="text1"/>
        </w:rPr>
        <w:t xml:space="preserve"> es de su competencia, dentro de los 3 días posteriores a su recepción, deberán de comunicar tal situación al recurrente y, en su caso orientarlo al Sujeto Obligado correspondiente. </w:t>
      </w:r>
      <w:r w:rsidRPr="00CB3386">
        <w:rPr>
          <w:rFonts w:ascii="Palatino Linotype" w:eastAsiaTheme="minorEastAsia" w:hAnsi="Palatino Linotype"/>
          <w:color w:val="000000" w:themeColor="text1"/>
          <w:lang w:val="es-ES_tradnl" w:eastAsia="es-ES"/>
        </w:rPr>
        <w:t xml:space="preserve">En ese sentido, si bien, el Sujeto Obligado no refirió su incompetencia para conocer de la información </w:t>
      </w:r>
      <w:r w:rsidRPr="00CB3386">
        <w:rPr>
          <w:rFonts w:ascii="Palatino Linotype" w:eastAsiaTheme="minorEastAsia" w:hAnsi="Palatino Linotype"/>
          <w:color w:val="000000" w:themeColor="text1"/>
          <w:lang w:val="es-ES_tradnl" w:eastAsia="es-ES"/>
        </w:rPr>
        <w:lastRenderedPageBreak/>
        <w:t xml:space="preserve">solicitada, lo cierto es que, no es procedente ordenarla manifestación de bienes </w:t>
      </w:r>
      <w:r w:rsidR="002E4C7B" w:rsidRPr="00CB3386">
        <w:rPr>
          <w:rFonts w:ascii="Palatino Linotype" w:eastAsiaTheme="minorEastAsia" w:hAnsi="Palatino Linotype"/>
          <w:color w:val="000000" w:themeColor="text1"/>
          <w:lang w:val="es-ES_tradnl" w:eastAsia="es-ES"/>
        </w:rPr>
        <w:t>ni de intereses del Director de Atención a la Salud</w:t>
      </w:r>
      <w:r w:rsidRPr="00CB3386">
        <w:rPr>
          <w:rFonts w:ascii="Palatino Linotype" w:eastAsiaTheme="minorEastAsia" w:hAnsi="Palatino Linotype"/>
          <w:color w:val="000000" w:themeColor="text1"/>
          <w:lang w:val="es-ES_tradnl" w:eastAsia="es-ES"/>
        </w:rPr>
        <w:t xml:space="preserve"> ya que es notoria la incompetencia del Sujeto Obligado para poseer la información requerida. </w:t>
      </w:r>
    </w:p>
    <w:p w:rsidR="00A836E1" w:rsidRPr="00CB3386" w:rsidRDefault="00A836E1" w:rsidP="00CB3386">
      <w:pPr>
        <w:pStyle w:val="Prrafodelista"/>
        <w:spacing w:line="360" w:lineRule="auto"/>
        <w:ind w:left="0"/>
        <w:jc w:val="both"/>
        <w:rPr>
          <w:rFonts w:ascii="Palatino Linotype" w:eastAsiaTheme="minorEastAsia" w:hAnsi="Palatino Linotype"/>
          <w:color w:val="000000" w:themeColor="text1"/>
          <w:sz w:val="24"/>
          <w:lang w:val="es-ES_tradnl" w:eastAsia="es-ES"/>
        </w:rPr>
      </w:pPr>
    </w:p>
    <w:p w:rsidR="002E4C7B" w:rsidRPr="00CB3386" w:rsidRDefault="002E4C7B" w:rsidP="00613EC9">
      <w:pPr>
        <w:pStyle w:val="Prrafodelista"/>
        <w:numPr>
          <w:ilvl w:val="0"/>
          <w:numId w:val="2"/>
        </w:numPr>
        <w:spacing w:line="360" w:lineRule="auto"/>
        <w:ind w:left="0" w:firstLine="0"/>
        <w:jc w:val="both"/>
        <w:rPr>
          <w:rFonts w:ascii="Palatino Linotype" w:eastAsiaTheme="minorEastAsia" w:hAnsi="Palatino Linotype"/>
          <w:color w:val="000000" w:themeColor="text1"/>
          <w:sz w:val="24"/>
          <w:lang w:val="es-ES_tradnl" w:eastAsia="es-ES"/>
        </w:rPr>
      </w:pPr>
      <w:r w:rsidRPr="00CB3386">
        <w:rPr>
          <w:rFonts w:ascii="Palatino Linotype" w:eastAsiaTheme="minorEastAsia" w:hAnsi="Palatino Linotype"/>
          <w:b/>
          <w:color w:val="000000" w:themeColor="text1"/>
          <w:sz w:val="24"/>
          <w:lang w:val="es-ES_tradnl" w:eastAsia="es-ES"/>
        </w:rPr>
        <w:t>Del presupuesto</w:t>
      </w:r>
      <w:r w:rsidRPr="00CB3386">
        <w:rPr>
          <w:rFonts w:ascii="Palatino Linotype" w:eastAsiaTheme="minorEastAsia" w:hAnsi="Palatino Linotype"/>
          <w:color w:val="000000" w:themeColor="text1"/>
          <w:sz w:val="24"/>
          <w:lang w:val="es-ES_tradnl" w:eastAsia="es-ES"/>
        </w:rPr>
        <w:t>.</w:t>
      </w:r>
    </w:p>
    <w:p w:rsidR="001A6E2F" w:rsidRPr="00CB3386" w:rsidRDefault="001A6E2F" w:rsidP="00CB3386">
      <w:pPr>
        <w:numPr>
          <w:ilvl w:val="0"/>
          <w:numId w:val="1"/>
        </w:numPr>
        <w:spacing w:line="360" w:lineRule="auto"/>
        <w:ind w:left="0" w:firstLine="0"/>
        <w:contextualSpacing/>
        <w:jc w:val="both"/>
        <w:rPr>
          <w:rFonts w:ascii="Palatino Linotype" w:eastAsia="Calibri" w:hAnsi="Palatino Linotype"/>
          <w:color w:val="000000" w:themeColor="text1"/>
        </w:rPr>
      </w:pPr>
      <w:r w:rsidRPr="00CB3386">
        <w:rPr>
          <w:rFonts w:ascii="Palatino Linotype" w:eastAsia="Calibri" w:hAnsi="Palatino Linotype"/>
          <w:color w:val="000000" w:themeColor="text1"/>
        </w:rPr>
        <w:t xml:space="preserve">Ahora bien, atendiendo a la naturaleza de la información solicitada, conviene señalar que el artículo </w:t>
      </w:r>
      <w:r w:rsidRPr="00CB3386">
        <w:rPr>
          <w:rFonts w:ascii="Palatino Linotype" w:hAnsi="Palatino Linotype"/>
          <w:color w:val="000000" w:themeColor="text1"/>
        </w:rPr>
        <w:t>31, fracción XIX, de la Ley Orgánica Municipal del Estado de México, establece que los Ayuntamientos son los encargados de aprobar anualmente, el Presupuesto de Egresos, en base a los ingresos presupuestados para el ejercicio de corresponda.</w:t>
      </w:r>
      <w:r w:rsidRPr="00CB3386">
        <w:rPr>
          <w:rFonts w:ascii="Palatino Linotype" w:hAnsi="Palatino Linotype"/>
          <w:b/>
          <w:color w:val="000000" w:themeColor="text1"/>
        </w:rPr>
        <w:t xml:space="preserve"> </w:t>
      </w:r>
    </w:p>
    <w:p w:rsidR="001A6E2F" w:rsidRPr="00CB3386" w:rsidRDefault="001A6E2F" w:rsidP="00CB3386">
      <w:pPr>
        <w:pStyle w:val="Prrafodelista"/>
        <w:ind w:left="0"/>
        <w:rPr>
          <w:rFonts w:ascii="Palatino Linotype" w:hAnsi="Palatino Linotype"/>
          <w:color w:val="000000" w:themeColor="text1"/>
          <w:sz w:val="24"/>
        </w:rPr>
      </w:pPr>
    </w:p>
    <w:p w:rsidR="001A6E2F" w:rsidRPr="00CB3386" w:rsidRDefault="001A6E2F" w:rsidP="00CB3386">
      <w:pPr>
        <w:numPr>
          <w:ilvl w:val="0"/>
          <w:numId w:val="1"/>
        </w:numPr>
        <w:spacing w:line="360" w:lineRule="auto"/>
        <w:ind w:left="0" w:firstLine="0"/>
        <w:contextualSpacing/>
        <w:jc w:val="both"/>
        <w:rPr>
          <w:rFonts w:ascii="Palatino Linotype" w:eastAsia="Calibri" w:hAnsi="Palatino Linotype"/>
          <w:color w:val="000000" w:themeColor="text1"/>
        </w:rPr>
      </w:pPr>
      <w:r w:rsidRPr="00CB3386">
        <w:rPr>
          <w:rFonts w:ascii="Palatino Linotype" w:hAnsi="Palatino Linotype"/>
          <w:color w:val="000000" w:themeColor="text1"/>
        </w:rPr>
        <w:t>De conformidad con el artículo 100 y 101, fracción II, del ordenamiento jurídico ya referido, el Presupuesto de Egresos, deberá contener las previsiones de gasto público y se conformará, entre otras cosas, por la</w:t>
      </w:r>
      <w:r w:rsidRPr="00CB3386">
        <w:rPr>
          <w:rFonts w:ascii="Palatino Linotype" w:hAnsi="Palatino Linotype"/>
          <w:b/>
          <w:color w:val="000000" w:themeColor="text1"/>
        </w:rPr>
        <w:t xml:space="preserve"> </w:t>
      </w:r>
      <w:r w:rsidRPr="00CB3386">
        <w:rPr>
          <w:rFonts w:ascii="Palatino Linotype" w:hAnsi="Palatino Linotype"/>
          <w:color w:val="000000" w:themeColor="text1"/>
        </w:rPr>
        <w:t>estimación de los ingresos y gastos del ejercicio fiscal calendarizados.</w:t>
      </w:r>
      <w:r w:rsidRPr="00CB3386">
        <w:rPr>
          <w:rFonts w:ascii="Palatino Linotype" w:eastAsia="Calibri" w:hAnsi="Palatino Linotype"/>
          <w:color w:val="000000" w:themeColor="text1"/>
        </w:rPr>
        <w:t xml:space="preserve"> </w:t>
      </w:r>
      <w:r w:rsidRPr="00CB3386">
        <w:rPr>
          <w:rFonts w:ascii="Palatino Linotype" w:hAnsi="Palatino Linotype"/>
          <w:color w:val="000000" w:themeColor="text1"/>
        </w:rPr>
        <w:t>Así, el Manual para la Planeación, Programación y Presupuesto de Egresos Municipal,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rsidR="001A6E2F" w:rsidRPr="00CB3386" w:rsidRDefault="001A6E2F" w:rsidP="00CB3386">
      <w:pPr>
        <w:spacing w:line="360" w:lineRule="auto"/>
        <w:contextualSpacing/>
        <w:jc w:val="both"/>
        <w:rPr>
          <w:rFonts w:ascii="Palatino Linotype" w:eastAsia="Calibri" w:hAnsi="Palatino Linotype"/>
          <w:color w:val="000000" w:themeColor="text1"/>
        </w:rPr>
      </w:pPr>
    </w:p>
    <w:p w:rsidR="001A6E2F" w:rsidRPr="00CB3386" w:rsidRDefault="001A6E2F" w:rsidP="00CB3386">
      <w:pPr>
        <w:numPr>
          <w:ilvl w:val="0"/>
          <w:numId w:val="1"/>
        </w:numPr>
        <w:spacing w:line="360" w:lineRule="auto"/>
        <w:ind w:left="0" w:firstLine="0"/>
        <w:contextualSpacing/>
        <w:jc w:val="both"/>
        <w:rPr>
          <w:rFonts w:ascii="Palatino Linotype" w:eastAsia="Calibri" w:hAnsi="Palatino Linotype"/>
          <w:color w:val="000000" w:themeColor="text1"/>
        </w:rPr>
      </w:pPr>
      <w:r w:rsidRPr="00CB3386">
        <w:rPr>
          <w:rFonts w:ascii="Palatino Linotype" w:hAnsi="Palatino Linotype"/>
          <w:color w:val="000000" w:themeColor="text1"/>
        </w:rPr>
        <w:t>Asimismo, el Glosario de Términos, de dichos Manuales, establecen que el presupuesto es la estimación financiera anticipada de los egresos e ingresos del gobierno, necesario para cumplir con los propósitos de un programa determinado; señala que el Presupuesto Autorizado es el monto de recursos que se autoriza ejercer en un ejercicio fiscal, a través del Decreto del Presupuesto de Egresos.</w:t>
      </w:r>
    </w:p>
    <w:p w:rsidR="001A6E2F" w:rsidRPr="00CB3386" w:rsidRDefault="001A6E2F" w:rsidP="00CB3386">
      <w:pPr>
        <w:pStyle w:val="Prrafodelista"/>
        <w:ind w:left="0"/>
        <w:rPr>
          <w:rFonts w:ascii="Palatino Linotype" w:hAnsi="Palatino Linotype"/>
          <w:color w:val="000000" w:themeColor="text1"/>
          <w:sz w:val="24"/>
        </w:rPr>
      </w:pPr>
    </w:p>
    <w:p w:rsidR="001A6E2F" w:rsidRPr="00CB3386" w:rsidRDefault="001A6E2F" w:rsidP="00CB3386">
      <w:pPr>
        <w:numPr>
          <w:ilvl w:val="0"/>
          <w:numId w:val="1"/>
        </w:numPr>
        <w:spacing w:line="360" w:lineRule="auto"/>
        <w:ind w:left="0" w:firstLine="0"/>
        <w:contextualSpacing/>
        <w:jc w:val="both"/>
        <w:rPr>
          <w:rFonts w:ascii="Palatino Linotype" w:eastAsia="Calibri" w:hAnsi="Palatino Linotype"/>
          <w:color w:val="000000" w:themeColor="text1"/>
        </w:rPr>
      </w:pPr>
      <w:r w:rsidRPr="00CB3386">
        <w:rPr>
          <w:rFonts w:ascii="Palatino Linotype" w:hAnsi="Palatino Linotype"/>
          <w:color w:val="000000" w:themeColor="text1"/>
        </w:rPr>
        <w:lastRenderedPageBreak/>
        <w:t>Además, los Manuales citados, contienen el Clasificador por Objeto del Gasto Estatal y Municipal, la cual establece la estructura del Clasificador por Objeto del Gasto, que se conforma de la siguiente manera:</w:t>
      </w:r>
    </w:p>
    <w:p w:rsidR="001A6E2F" w:rsidRPr="00127028" w:rsidRDefault="001A6E2F" w:rsidP="00613EC9">
      <w:pPr>
        <w:numPr>
          <w:ilvl w:val="0"/>
          <w:numId w:val="2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CB3386">
        <w:rPr>
          <w:rFonts w:ascii="Palatino Linotype" w:hAnsi="Palatino Linotype"/>
          <w:b/>
          <w:color w:val="000000" w:themeColor="text1"/>
        </w:rPr>
        <w:t xml:space="preserve">Capítulo: </w:t>
      </w:r>
      <w:r w:rsidRPr="00CB3386">
        <w:rPr>
          <w:rFonts w:ascii="Palatino Linotype" w:hAnsi="Palatino Linotype"/>
          <w:color w:val="000000" w:themeColor="text1"/>
        </w:rPr>
        <w:t>Es el mayor nivel de agregación que identifica el conjunto homogéneo y ordenado de los bienes y servicios requeridos por los entes públicos, es el primer dígito de la codificación;</w:t>
      </w:r>
    </w:p>
    <w:p w:rsidR="001A6E2F" w:rsidRPr="00127028" w:rsidRDefault="001A6E2F" w:rsidP="00613EC9">
      <w:pPr>
        <w:numPr>
          <w:ilvl w:val="0"/>
          <w:numId w:val="2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CB3386">
        <w:rPr>
          <w:rFonts w:ascii="Palatino Linotype" w:hAnsi="Palatino Linotype"/>
          <w:b/>
          <w:color w:val="000000" w:themeColor="text1"/>
        </w:rPr>
        <w:t xml:space="preserve">Concepto (Subcapítulo): </w:t>
      </w:r>
      <w:r w:rsidRPr="00CB3386">
        <w:rPr>
          <w:rFonts w:ascii="Palatino Linotype" w:hAnsi="Palatino Linotype"/>
          <w:color w:val="000000" w:themeColor="text1"/>
        </w:rPr>
        <w:t>Son los subconjuntos homogéneos y ordenados en forma específica, producto de la desagregación de los bienes y servicios, incluidos en cada capítulo, por lo que, es el segundo dígito de la estructura, y</w:t>
      </w:r>
    </w:p>
    <w:p w:rsidR="001A6E2F" w:rsidRPr="00CB3386" w:rsidRDefault="001A6E2F" w:rsidP="00613EC9">
      <w:pPr>
        <w:numPr>
          <w:ilvl w:val="0"/>
          <w:numId w:val="2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3386">
        <w:rPr>
          <w:rFonts w:ascii="Palatino Linotype" w:hAnsi="Palatino Linotype"/>
          <w:b/>
          <w:color w:val="000000" w:themeColor="text1"/>
        </w:rPr>
        <w:t xml:space="preserve">Partida: </w:t>
      </w:r>
      <w:r w:rsidRPr="00CB3386">
        <w:rPr>
          <w:rFonts w:ascii="Palatino Linotype" w:hAnsi="Palatino Linotype"/>
          <w:color w:val="000000" w:themeColor="text1"/>
        </w:rPr>
        <w:t>Corresponde al nivel de agregación más específico en el cual se describen las expresiones concretas y detalladas de los bienes y servicios que se adquieren, el cual se subdivide en:</w:t>
      </w:r>
    </w:p>
    <w:p w:rsidR="001A6E2F" w:rsidRPr="00127028" w:rsidRDefault="001A6E2F" w:rsidP="00613EC9">
      <w:pPr>
        <w:numPr>
          <w:ilvl w:val="0"/>
          <w:numId w:val="22"/>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CB3386">
        <w:rPr>
          <w:rFonts w:ascii="Palatino Linotype" w:hAnsi="Palatino Linotype"/>
          <w:b/>
          <w:color w:val="000000" w:themeColor="text1"/>
        </w:rPr>
        <w:t xml:space="preserve">Genérica: </w:t>
      </w:r>
      <w:r w:rsidRPr="00CB3386">
        <w:rPr>
          <w:rFonts w:ascii="Palatino Linotype" w:hAnsi="Palatino Linotype"/>
          <w:color w:val="000000" w:themeColor="text1"/>
        </w:rPr>
        <w:t>Se refiere al tercer dígito, el cual busca la armonización de todos los niveles de gobierno, y</w:t>
      </w:r>
    </w:p>
    <w:p w:rsidR="001A6E2F" w:rsidRPr="00CB3386" w:rsidRDefault="001A6E2F" w:rsidP="00613EC9">
      <w:pPr>
        <w:numPr>
          <w:ilvl w:val="0"/>
          <w:numId w:val="2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3386">
        <w:rPr>
          <w:rFonts w:ascii="Palatino Linotype" w:hAnsi="Palatino Linotype"/>
          <w:b/>
          <w:color w:val="000000" w:themeColor="text1"/>
        </w:rPr>
        <w:t xml:space="preserve">Específica: </w:t>
      </w:r>
      <w:r w:rsidRPr="00CB3386">
        <w:rPr>
          <w:rFonts w:ascii="Palatino Linotype" w:hAnsi="Palatino Linotype"/>
          <w:color w:val="000000" w:themeColor="text1"/>
        </w:rPr>
        <w:t>Es el cuarto digito, mismo que permite a las unidades administrativas, generar su apertura, conservando la estructura básica, con el fin de mantener la armonización contable.</w:t>
      </w:r>
    </w:p>
    <w:p w:rsidR="001A6E2F" w:rsidRPr="00CB3386" w:rsidRDefault="001A6E2F" w:rsidP="00CB3386">
      <w:pPr>
        <w:pBdr>
          <w:top w:val="nil"/>
          <w:left w:val="nil"/>
          <w:bottom w:val="nil"/>
          <w:right w:val="nil"/>
          <w:between w:val="nil"/>
        </w:pBdr>
        <w:spacing w:line="360" w:lineRule="auto"/>
        <w:jc w:val="both"/>
        <w:rPr>
          <w:rFonts w:ascii="Palatino Linotype" w:hAnsi="Palatino Linotype"/>
          <w:color w:val="000000" w:themeColor="text1"/>
        </w:rPr>
      </w:pPr>
    </w:p>
    <w:p w:rsidR="002E4C7B" w:rsidRPr="00CB3386" w:rsidRDefault="001A6E2F" w:rsidP="00CB33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Calibri" w:hAnsi="Palatino Linotype"/>
          <w:color w:val="000000" w:themeColor="text1"/>
          <w:sz w:val="24"/>
        </w:rPr>
        <w:t>Por lo anteriormente señalado, se advierte que el Sujeto Obligado tiene competencia para conocer de lo solicitado por el particular, en consecuencia, es procedente ordenar la entrega de la información.</w:t>
      </w:r>
    </w:p>
    <w:p w:rsidR="002E4C7B" w:rsidRPr="00CB3386" w:rsidRDefault="002E4C7B" w:rsidP="00CB3386">
      <w:pPr>
        <w:pStyle w:val="Prrafodelista"/>
        <w:spacing w:line="360" w:lineRule="auto"/>
        <w:ind w:left="0"/>
        <w:jc w:val="both"/>
        <w:rPr>
          <w:rFonts w:ascii="Palatino Linotype" w:eastAsia="Palatino Linotype" w:hAnsi="Palatino Linotype" w:cs="Palatino Linotype"/>
          <w:b/>
          <w:color w:val="000000" w:themeColor="text1"/>
          <w:sz w:val="24"/>
        </w:rPr>
      </w:pPr>
    </w:p>
    <w:p w:rsidR="00323EB7" w:rsidRPr="00CB3386" w:rsidRDefault="002E4C7B" w:rsidP="00613EC9">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Palatino Linotype" w:hAnsi="Palatino Linotype" w:cs="Palatino Linotype"/>
          <w:b/>
          <w:color w:val="000000" w:themeColor="text1"/>
          <w:sz w:val="24"/>
        </w:rPr>
        <w:t xml:space="preserve">Programa Anual </w:t>
      </w:r>
    </w:p>
    <w:p w:rsidR="00323EB7" w:rsidRPr="00CB3386" w:rsidRDefault="002E4C7B" w:rsidP="00CB338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 xml:space="preserve">Sobre la naturaleza de la información solicitada, el Manual para la Planeación, Programación y Presupuesto de Egresos Municipal para el Ejercicio Fiscal dos mil dos mil </w:t>
      </w:r>
      <w:r w:rsidRPr="00CB3386">
        <w:rPr>
          <w:rFonts w:ascii="Palatino Linotype" w:eastAsia="Palatino Linotype" w:hAnsi="Palatino Linotype" w:cs="Palatino Linotype"/>
          <w:color w:val="000000" w:themeColor="text1"/>
          <w:sz w:val="24"/>
        </w:rPr>
        <w:lastRenderedPageBreak/>
        <w:t>veinticinco, establece en su apartado 3.2.1. Lineamientos para la integración del Programa Anual, precisan que el Programa Anual, constituye un componente del Presupuesto basado en Resultados, en el cual, se plasman los objetivos, estrategias, metas de actividad, indicadores y proyectos, de acuerdo a las prioridades del Plan de Desarrollo Municipal 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rsidR="00323EB7" w:rsidRPr="00CB3386" w:rsidRDefault="00323EB7" w:rsidP="00CB3386">
      <w:pPr>
        <w:pStyle w:val="Prrafodelista"/>
        <w:spacing w:line="360" w:lineRule="auto"/>
        <w:ind w:left="0"/>
        <w:jc w:val="both"/>
        <w:rPr>
          <w:rFonts w:ascii="Palatino Linotype" w:eastAsia="Palatino Linotype" w:hAnsi="Palatino Linotype" w:cs="Palatino Linotype"/>
          <w:color w:val="000000" w:themeColor="text1"/>
          <w:sz w:val="24"/>
        </w:rPr>
      </w:pPr>
    </w:p>
    <w:p w:rsidR="00323EB7" w:rsidRPr="00CB3386" w:rsidRDefault="002E4C7B" w:rsidP="00CB338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En ese orden de ideas, el Programa Operativo Anual, deberá permitir la evaluación programática y presupuestal del ejercicio del gasto, en términos de resultados cualitativos, como cuantitativos. Además, precisa que se conf</w:t>
      </w:r>
      <w:r w:rsidR="00323EB7" w:rsidRPr="00CB3386">
        <w:rPr>
          <w:rFonts w:ascii="Palatino Linotype" w:eastAsia="Palatino Linotype" w:hAnsi="Palatino Linotype" w:cs="Palatino Linotype"/>
          <w:color w:val="000000" w:themeColor="text1"/>
          <w:sz w:val="24"/>
        </w:rPr>
        <w:t>orma de los formatos PbRM-01a, PbRM-01b, PbRM-01c, PbRM-01d y PbRM-01e</w:t>
      </w:r>
    </w:p>
    <w:p w:rsidR="00323EB7" w:rsidRPr="00CB3386" w:rsidRDefault="00323EB7" w:rsidP="00CB3386">
      <w:pPr>
        <w:pStyle w:val="Prrafodelista"/>
        <w:ind w:left="0"/>
        <w:rPr>
          <w:rFonts w:ascii="Palatino Linotype" w:eastAsia="Palatino Linotype" w:hAnsi="Palatino Linotype" w:cs="Palatino Linotype"/>
          <w:color w:val="000000" w:themeColor="text1"/>
          <w:sz w:val="24"/>
        </w:rPr>
      </w:pPr>
    </w:p>
    <w:p w:rsidR="002E4C7B" w:rsidRPr="00CB3386" w:rsidRDefault="002E4C7B" w:rsidP="00CB338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Además, resulta necesario precisar que conforme al Manual para la Planeación, Programación y Presupuesto de Egresos Municipal para el Ej</w:t>
      </w:r>
      <w:r w:rsidR="00323EB7" w:rsidRPr="00CB3386">
        <w:rPr>
          <w:rFonts w:ascii="Palatino Linotype" w:eastAsia="Palatino Linotype" w:hAnsi="Palatino Linotype" w:cs="Palatino Linotype"/>
          <w:color w:val="000000" w:themeColor="text1"/>
          <w:sz w:val="24"/>
        </w:rPr>
        <w:t>ercicio Fiscal dos mil veinticinco</w:t>
      </w:r>
      <w:r w:rsidRPr="00CB3386">
        <w:rPr>
          <w:rFonts w:ascii="Palatino Linotype" w:eastAsia="Palatino Linotype" w:hAnsi="Palatino Linotype" w:cs="Palatino Linotype"/>
          <w:color w:val="000000" w:themeColor="text1"/>
          <w:sz w:val="24"/>
        </w:rPr>
        <w:t>, el Programa Operativo Anual, también llamado “POA”, se conforma de diversos formatos, a saber, los siguientes:</w:t>
      </w:r>
    </w:p>
    <w:p w:rsidR="002E4C7B" w:rsidRPr="00CB3386" w:rsidRDefault="002E4C7B" w:rsidP="00CB3386">
      <w:pPr>
        <w:numPr>
          <w:ilvl w:val="0"/>
          <w:numId w:val="16"/>
        </w:numPr>
        <w:spacing w:line="360" w:lineRule="auto"/>
        <w:ind w:left="0" w:hanging="11"/>
        <w:jc w:val="both"/>
        <w:rPr>
          <w:rFonts w:ascii="Palatino Linotype" w:hAnsi="Palatino Linotype" w:cs="Tahoma"/>
          <w:color w:val="000000" w:themeColor="text1"/>
        </w:rPr>
      </w:pPr>
      <w:r w:rsidRPr="00CB3386">
        <w:rPr>
          <w:rFonts w:ascii="Palatino Linotype" w:hAnsi="Palatino Linotype" w:cs="Tahoma"/>
          <w:b/>
          <w:color w:val="000000" w:themeColor="text1"/>
        </w:rPr>
        <w:t xml:space="preserve">PbRM-01a Dimensión Administrativa del Gasto: </w:t>
      </w:r>
      <w:r w:rsidRPr="00CB3386">
        <w:rPr>
          <w:rFonts w:ascii="Palatino Linotype" w:hAnsi="Palatino Linotype" w:cs="Tahoma"/>
          <w:color w:val="000000" w:themeColor="text1"/>
        </w:rPr>
        <w:t xml:space="preserve">Que tiene como propósito </w:t>
      </w:r>
      <w:r w:rsidR="00323EB7" w:rsidRPr="00CB3386">
        <w:rPr>
          <w:rFonts w:ascii="Palatino Linotype" w:hAnsi="Palatino Linotype" w:cs="Tahoma"/>
          <w:color w:val="000000" w:themeColor="text1"/>
        </w:rPr>
        <w:t>Identificar a nivel de estructura administrativa, los programas y proyectos de los cuales se responsabilizarán cada una de las Dependencias y Organismos municipales.</w:t>
      </w:r>
    </w:p>
    <w:p w:rsidR="002E4C7B" w:rsidRPr="00CB3386" w:rsidRDefault="002E4C7B" w:rsidP="00CB3386">
      <w:pPr>
        <w:numPr>
          <w:ilvl w:val="0"/>
          <w:numId w:val="16"/>
        </w:numPr>
        <w:spacing w:line="360" w:lineRule="auto"/>
        <w:ind w:left="0" w:hanging="11"/>
        <w:jc w:val="both"/>
        <w:rPr>
          <w:rFonts w:ascii="Palatino Linotype" w:hAnsi="Palatino Linotype" w:cs="Tahoma"/>
          <w:b/>
          <w:color w:val="000000" w:themeColor="text1"/>
        </w:rPr>
      </w:pPr>
      <w:r w:rsidRPr="00CB3386">
        <w:rPr>
          <w:rFonts w:ascii="Palatino Linotype" w:hAnsi="Palatino Linotype" w:cs="Tahoma"/>
          <w:b/>
          <w:color w:val="000000" w:themeColor="text1"/>
        </w:rPr>
        <w:t xml:space="preserve">PbRM-01b Descripción del Programa presupuestario: </w:t>
      </w:r>
      <w:r w:rsidR="00323EB7" w:rsidRPr="00CB3386">
        <w:rPr>
          <w:rFonts w:ascii="Palatino Linotype" w:hAnsi="Palatino Linotype" w:cs="Tahoma"/>
          <w:color w:val="000000" w:themeColor="text1"/>
        </w:rPr>
        <w:t>Identificar el diagnóstico del entorno de responsabilidad del programa respectivo para justificar la asignación del presupuesto, definir los objetivos que se pretenden alcanzar y establecer las estrategias que serán aplicadas para lograr dichos objetivos.</w:t>
      </w:r>
    </w:p>
    <w:p w:rsidR="002E4C7B" w:rsidRPr="00CB3386" w:rsidRDefault="002E4C7B" w:rsidP="00CB3386">
      <w:pPr>
        <w:ind w:hanging="11"/>
        <w:rPr>
          <w:rFonts w:ascii="Palatino Linotype" w:hAnsi="Palatino Linotype" w:cs="Tahoma"/>
          <w:b/>
          <w:color w:val="000000" w:themeColor="text1"/>
        </w:rPr>
      </w:pPr>
    </w:p>
    <w:p w:rsidR="002E4C7B" w:rsidRPr="00CB3386" w:rsidRDefault="002E4C7B" w:rsidP="00CB3386">
      <w:pPr>
        <w:numPr>
          <w:ilvl w:val="0"/>
          <w:numId w:val="16"/>
        </w:numPr>
        <w:spacing w:line="360" w:lineRule="auto"/>
        <w:ind w:left="0" w:hanging="11"/>
        <w:jc w:val="both"/>
        <w:rPr>
          <w:rFonts w:ascii="Palatino Linotype" w:hAnsi="Palatino Linotype" w:cs="Tahoma"/>
          <w:b/>
          <w:color w:val="000000" w:themeColor="text1"/>
        </w:rPr>
      </w:pPr>
      <w:r w:rsidRPr="00CB3386">
        <w:rPr>
          <w:rFonts w:ascii="Palatino Linotype" w:hAnsi="Palatino Linotype" w:cs="Tahoma"/>
          <w:b/>
          <w:color w:val="000000" w:themeColor="text1"/>
        </w:rPr>
        <w:lastRenderedPageBreak/>
        <w:t>PbRM-01c</w:t>
      </w:r>
      <w:r w:rsidRPr="00CB3386">
        <w:rPr>
          <w:rFonts w:ascii="Palatino Linotype" w:hAnsi="Palatino Linotype" w:cs="Tahoma"/>
          <w:color w:val="000000" w:themeColor="text1"/>
        </w:rPr>
        <w:t xml:space="preserve"> </w:t>
      </w:r>
      <w:r w:rsidR="00323EB7" w:rsidRPr="00CB3386">
        <w:rPr>
          <w:rFonts w:ascii="Palatino Linotype" w:hAnsi="Palatino Linotype" w:cs="Tahoma"/>
          <w:b/>
          <w:color w:val="000000" w:themeColor="text1"/>
        </w:rPr>
        <w:t>Programa Anual de Metas de actividad por Proyecto</w:t>
      </w:r>
      <w:r w:rsidRPr="00CB3386">
        <w:rPr>
          <w:rFonts w:ascii="Palatino Linotype" w:hAnsi="Palatino Linotype" w:cs="Tahoma"/>
          <w:b/>
          <w:color w:val="000000" w:themeColor="text1"/>
        </w:rPr>
        <w:t xml:space="preserve">: </w:t>
      </w:r>
      <w:r w:rsidR="00323EB7" w:rsidRPr="00CB3386">
        <w:rPr>
          <w:rFonts w:ascii="Palatino Linotype" w:hAnsi="Palatino Linotype" w:cs="Tahoma"/>
          <w:color w:val="000000" w:themeColor="text1"/>
        </w:rPr>
        <w:t>Establecer las acciones sustantivas para cada proyecto, mismas que deberán reflejar la diferencia entre el cumplimiento alcanzado durante el ejercicio fiscal 2024 y las cifras programadas que se estimen alcanzar en el ejercicio 2025.</w:t>
      </w:r>
    </w:p>
    <w:p w:rsidR="002E4C7B" w:rsidRPr="00CB3386" w:rsidRDefault="00323EB7" w:rsidP="00CB3386">
      <w:pPr>
        <w:numPr>
          <w:ilvl w:val="0"/>
          <w:numId w:val="16"/>
        </w:numPr>
        <w:spacing w:line="360" w:lineRule="auto"/>
        <w:ind w:left="0" w:hanging="11"/>
        <w:jc w:val="both"/>
        <w:rPr>
          <w:rFonts w:ascii="Palatino Linotype" w:hAnsi="Palatino Linotype" w:cs="Tahoma"/>
          <w:b/>
          <w:color w:val="000000" w:themeColor="text1"/>
        </w:rPr>
      </w:pPr>
      <w:r w:rsidRPr="00CB3386">
        <w:rPr>
          <w:rFonts w:ascii="Palatino Linotype" w:hAnsi="Palatino Linotype" w:cs="Tahoma"/>
          <w:b/>
          <w:color w:val="000000" w:themeColor="text1"/>
        </w:rPr>
        <w:t>PbRM-01d</w:t>
      </w:r>
      <w:r w:rsidRPr="00CB3386">
        <w:rPr>
          <w:rFonts w:ascii="Palatino Linotype" w:hAnsi="Palatino Linotype" w:cs="Tahoma"/>
          <w:color w:val="000000" w:themeColor="text1"/>
        </w:rPr>
        <w:t xml:space="preserve"> </w:t>
      </w:r>
      <w:r w:rsidRPr="00CB3386">
        <w:rPr>
          <w:rFonts w:ascii="Palatino Linotype" w:hAnsi="Palatino Linotype" w:cs="Tahoma"/>
          <w:b/>
          <w:color w:val="000000" w:themeColor="text1"/>
        </w:rPr>
        <w:t>Ficha técnica de diseño de indicadores estratégicos o de gestión 2025</w:t>
      </w:r>
      <w:r w:rsidRPr="00CB3386">
        <w:rPr>
          <w:rFonts w:ascii="Palatino Linotype" w:hAnsi="Palatino Linotype" w:cs="Tahoma"/>
          <w:color w:val="000000" w:themeColor="text1"/>
        </w:rPr>
        <w:t xml:space="preserve"> y </w:t>
      </w:r>
      <w:r w:rsidRPr="00CB3386">
        <w:rPr>
          <w:rFonts w:ascii="Palatino Linotype" w:hAnsi="Palatino Linotype" w:cs="Tahoma"/>
          <w:b/>
          <w:color w:val="000000" w:themeColor="text1"/>
        </w:rPr>
        <w:t>PbRM-01e  Matriz de Indicadores para Resultados por Programa presupuestario y Dependencia General</w:t>
      </w:r>
      <w:r w:rsidR="002E4C7B" w:rsidRPr="00CB3386">
        <w:rPr>
          <w:rFonts w:ascii="Palatino Linotype" w:hAnsi="Palatino Linotype" w:cs="Tahoma"/>
          <w:b/>
          <w:color w:val="000000" w:themeColor="text1"/>
        </w:rPr>
        <w:t xml:space="preserve">: </w:t>
      </w:r>
      <w:r w:rsidRPr="00CB3386">
        <w:rPr>
          <w:rFonts w:ascii="Palatino Linotype" w:hAnsi="Palatino Linotype" w:cs="Tahoma"/>
          <w:color w:val="000000" w:themeColor="text1"/>
        </w:rPr>
        <w:t>Vincular las metas programadas con los indicadores que se establezcan en los formato PbRM-01e y PbRM-01d, a efecto de medir el nivel de cumplimiento de los objetivos y metas de cada uno de los programas presupuestarios que comprende el Programa Anual.</w:t>
      </w:r>
    </w:p>
    <w:p w:rsidR="002E4C7B" w:rsidRPr="00CB3386" w:rsidRDefault="002E4C7B" w:rsidP="00CB3386">
      <w:pPr>
        <w:rPr>
          <w:rFonts w:ascii="Palatino Linotype" w:hAnsi="Palatino Linotype" w:cs="Tahoma"/>
          <w:color w:val="000000" w:themeColor="text1"/>
        </w:rPr>
      </w:pPr>
    </w:p>
    <w:p w:rsidR="00323EB7" w:rsidRPr="00CB3386" w:rsidRDefault="002E4C7B" w:rsidP="00CB338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Conforme a lo anterior, se advierte que el Programa Anual, es aquel documento en donde se plasman los objetivos, estrategias, metas, indicadores y proyectos que se buscan cumplir en un ejercicio fiscal determinado y que va acorde al Plan de Desarrollo Municipal, principalmente, además que es un componente esencial del Presupuesto de Egresos de los Municipios, pues sus formatos son utilizados para realizar y elaborar este.</w:t>
      </w:r>
    </w:p>
    <w:p w:rsidR="00323EB7" w:rsidRPr="00CB3386" w:rsidRDefault="00323EB7" w:rsidP="00CB3386">
      <w:pPr>
        <w:rPr>
          <w:rFonts w:ascii="Palatino Linotype" w:eastAsia="Palatino Linotype" w:hAnsi="Palatino Linotype" w:cs="Palatino Linotype"/>
          <w:color w:val="000000" w:themeColor="text1"/>
        </w:rPr>
      </w:pPr>
    </w:p>
    <w:p w:rsidR="002E4C7B" w:rsidRPr="00CB3386" w:rsidRDefault="002E4C7B" w:rsidP="00CB338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 xml:space="preserve">En otras palabras, los Entes sujetos a las leyes se encuentran obligadas a proporcionar los documentos </w:t>
      </w:r>
      <w:r w:rsidR="00042554" w:rsidRPr="00CB3386">
        <w:rPr>
          <w:rFonts w:ascii="Palatino Linotype" w:eastAsia="Palatino Linotype" w:hAnsi="Palatino Linotype" w:cs="Palatino Linotype"/>
          <w:color w:val="000000" w:themeColor="text1"/>
          <w:sz w:val="24"/>
        </w:rPr>
        <w:t>solicitados</w:t>
      </w:r>
      <w:r w:rsidRPr="00CB3386">
        <w:rPr>
          <w:rFonts w:ascii="Palatino Linotype" w:eastAsia="Palatino Linotype" w:hAnsi="Palatino Linotype" w:cs="Palatino Linotype"/>
          <w:color w:val="000000" w:themeColor="text1"/>
          <w:sz w:val="24"/>
        </w:rPr>
        <w:t xml:space="preserve">; por lo que, en el presente caso, </w:t>
      </w:r>
      <w:r w:rsidR="00042554" w:rsidRPr="00CB3386">
        <w:rPr>
          <w:rFonts w:ascii="Palatino Linotype" w:eastAsia="Palatino Linotype" w:hAnsi="Palatino Linotype" w:cs="Palatino Linotype"/>
          <w:color w:val="000000" w:themeColor="text1"/>
          <w:sz w:val="24"/>
        </w:rPr>
        <w:t>es procedente ordenar</w:t>
      </w:r>
      <w:r w:rsidRPr="00CB3386">
        <w:rPr>
          <w:rFonts w:ascii="Palatino Linotype" w:eastAsia="Palatino Linotype" w:hAnsi="Palatino Linotype" w:cs="Palatino Linotype"/>
          <w:color w:val="000000" w:themeColor="text1"/>
          <w:sz w:val="24"/>
        </w:rPr>
        <w:t xml:space="preserve"> los formatos que integran el Programa Anual del Ejercicio </w:t>
      </w:r>
      <w:r w:rsidR="00042554" w:rsidRPr="00CB3386">
        <w:rPr>
          <w:rFonts w:ascii="Palatino Linotype" w:eastAsia="Palatino Linotype" w:hAnsi="Palatino Linotype" w:cs="Palatino Linotype"/>
          <w:color w:val="000000" w:themeColor="text1"/>
          <w:sz w:val="24"/>
        </w:rPr>
        <w:t>2025</w:t>
      </w:r>
      <w:r w:rsidRPr="00CB3386">
        <w:rPr>
          <w:rFonts w:ascii="Palatino Linotype" w:eastAsia="Palatino Linotype" w:hAnsi="Palatino Linotype" w:cs="Palatino Linotype"/>
          <w:color w:val="000000" w:themeColor="text1"/>
          <w:sz w:val="24"/>
        </w:rPr>
        <w:t>.</w:t>
      </w:r>
      <w:r w:rsidR="00042554" w:rsidRPr="00CB3386">
        <w:rPr>
          <w:rFonts w:ascii="Palatino Linotype" w:eastAsia="Palatino Linotype" w:hAnsi="Palatino Linotype" w:cs="Palatino Linotype"/>
          <w:color w:val="000000" w:themeColor="text1"/>
          <w:sz w:val="24"/>
        </w:rPr>
        <w:t xml:space="preserve"> </w:t>
      </w:r>
      <w:r w:rsidRPr="00CB3386">
        <w:rPr>
          <w:rFonts w:ascii="Palatino Linotype" w:eastAsia="Palatino Linotype" w:hAnsi="Palatino Linotype" w:cs="Palatino Linotype"/>
          <w:color w:val="000000" w:themeColor="text1"/>
          <w:sz w:val="24"/>
        </w:rPr>
        <w:t xml:space="preserve">Con base en lo anterior, se acredita que el </w:t>
      </w:r>
      <w:r w:rsidRPr="00CB3386">
        <w:rPr>
          <w:rFonts w:ascii="Palatino Linotype" w:eastAsia="Palatino Linotype" w:hAnsi="Palatino Linotype" w:cs="Palatino Linotype"/>
          <w:b/>
          <w:color w:val="000000" w:themeColor="text1"/>
          <w:sz w:val="24"/>
        </w:rPr>
        <w:t>SUJETO OBLIGADO</w:t>
      </w:r>
      <w:r w:rsidRPr="00CB3386">
        <w:rPr>
          <w:rFonts w:ascii="Palatino Linotype" w:eastAsia="Palatino Linotype" w:hAnsi="Palatino Linotype" w:cs="Palatino Linotype"/>
          <w:color w:val="000000" w:themeColor="text1"/>
          <w:sz w:val="24"/>
        </w:rPr>
        <w:t xml:space="preserve"> en ejercicio de sus atribuciones debe tener dentro de sus archivos </w:t>
      </w:r>
      <w:r w:rsidR="00042554" w:rsidRPr="00CB3386">
        <w:rPr>
          <w:rFonts w:ascii="Palatino Linotype" w:eastAsia="Palatino Linotype" w:hAnsi="Palatino Linotype" w:cs="Palatino Linotype"/>
          <w:color w:val="000000" w:themeColor="text1"/>
          <w:sz w:val="24"/>
        </w:rPr>
        <w:t xml:space="preserve">los formatos que integran el Programa Anual del ejercicio fiscal 2025. </w:t>
      </w:r>
    </w:p>
    <w:p w:rsidR="002E4C7B" w:rsidRDefault="002E4C7B" w:rsidP="00CB3386">
      <w:pPr>
        <w:pStyle w:val="Prrafodelista"/>
        <w:spacing w:line="360" w:lineRule="auto"/>
        <w:ind w:left="0"/>
        <w:jc w:val="both"/>
        <w:rPr>
          <w:rFonts w:ascii="Palatino Linotype" w:eastAsia="Palatino Linotype" w:hAnsi="Palatino Linotype" w:cs="Palatino Linotype"/>
          <w:b/>
          <w:color w:val="000000" w:themeColor="text1"/>
          <w:sz w:val="24"/>
        </w:rPr>
      </w:pPr>
    </w:p>
    <w:p w:rsidR="00613EC9" w:rsidRDefault="00613EC9" w:rsidP="00CB3386">
      <w:pPr>
        <w:pStyle w:val="Prrafodelista"/>
        <w:spacing w:line="360" w:lineRule="auto"/>
        <w:ind w:left="0"/>
        <w:jc w:val="both"/>
        <w:rPr>
          <w:rFonts w:ascii="Palatino Linotype" w:eastAsia="Palatino Linotype" w:hAnsi="Palatino Linotype" w:cs="Palatino Linotype"/>
          <w:b/>
          <w:color w:val="000000" w:themeColor="text1"/>
          <w:sz w:val="24"/>
        </w:rPr>
      </w:pPr>
    </w:p>
    <w:p w:rsidR="00613EC9" w:rsidRPr="00CB3386" w:rsidRDefault="00613EC9" w:rsidP="00CB3386">
      <w:pPr>
        <w:pStyle w:val="Prrafodelista"/>
        <w:spacing w:line="360" w:lineRule="auto"/>
        <w:ind w:left="0"/>
        <w:jc w:val="both"/>
        <w:rPr>
          <w:rFonts w:ascii="Palatino Linotype" w:eastAsia="Palatino Linotype" w:hAnsi="Palatino Linotype" w:cs="Palatino Linotype"/>
          <w:b/>
          <w:color w:val="000000" w:themeColor="text1"/>
          <w:sz w:val="24"/>
        </w:rPr>
      </w:pPr>
    </w:p>
    <w:p w:rsidR="002E4C7B" w:rsidRPr="00CB3386" w:rsidRDefault="00042554" w:rsidP="00613EC9">
      <w:pPr>
        <w:pStyle w:val="Prrafodelista"/>
        <w:numPr>
          <w:ilvl w:val="0"/>
          <w:numId w:val="17"/>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Palatino Linotype" w:hAnsi="Palatino Linotype" w:cs="Palatino Linotype"/>
          <w:b/>
          <w:color w:val="000000" w:themeColor="text1"/>
          <w:sz w:val="24"/>
        </w:rPr>
        <w:lastRenderedPageBreak/>
        <w:t>Oficios emitidos y recibidos.</w:t>
      </w:r>
    </w:p>
    <w:p w:rsidR="00042554" w:rsidRPr="00CB3386" w:rsidRDefault="00042554" w:rsidP="00CB33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En este caso, el particular solicitó los oficios envidos y recibidos por la Dirección de Atención a la Salud del primero de octubre de dos mil veinticuatro al veinticinco de febrero de dos mil veinticinco. </w:t>
      </w:r>
    </w:p>
    <w:p w:rsidR="00042554" w:rsidRPr="00CB3386" w:rsidRDefault="00042554" w:rsidP="00CB3386">
      <w:pPr>
        <w:pStyle w:val="Prrafodelista"/>
        <w:ind w:left="0"/>
        <w:rPr>
          <w:rFonts w:ascii="Palatino Linotype" w:eastAsia="Palatino Linotype" w:hAnsi="Palatino Linotype" w:cs="Palatino Linotype"/>
          <w:color w:val="000000" w:themeColor="text1"/>
          <w:sz w:val="24"/>
        </w:rPr>
      </w:pPr>
    </w:p>
    <w:p w:rsidR="00042554" w:rsidRPr="00CB3386" w:rsidRDefault="00042554" w:rsidP="00CB33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En primer lugar, es conveniente precisar que se entiende como </w:t>
      </w:r>
      <w:r w:rsidRPr="00CB3386">
        <w:rPr>
          <w:rFonts w:ascii="Palatino Linotype" w:eastAsia="Palatino Linotype" w:hAnsi="Palatino Linotype" w:cs="Palatino Linotype"/>
          <w:b/>
          <w:i/>
          <w:color w:val="000000" w:themeColor="text1"/>
        </w:rPr>
        <w:t>“oficio”</w:t>
      </w:r>
      <w:r w:rsidRPr="00CB3386">
        <w:rPr>
          <w:rFonts w:ascii="Palatino Linotype" w:eastAsia="Palatino Linotype" w:hAnsi="Palatino Linotype" w:cs="Palatino Linotype"/>
          <w:i/>
          <w:color w:val="000000" w:themeColor="text1"/>
        </w:rPr>
        <w:t xml:space="preserve"> </w:t>
      </w:r>
      <w:r w:rsidRPr="00CB3386">
        <w:rPr>
          <w:rFonts w:ascii="Palatino Linotype" w:eastAsia="Palatino Linotype" w:hAnsi="Palatino Linotype" w:cs="Palatino Linotype"/>
          <w:color w:val="000000" w:themeColor="text1"/>
        </w:rPr>
        <w:t xml:space="preserve">a aquel documento oficial que ha sido realizado con la finalidad de establecer comunicación, en ese sentido, en cuanto hace a nuestra materia, se entiende como </w:t>
      </w:r>
      <w:r w:rsidRPr="00CB3386">
        <w:rPr>
          <w:rFonts w:ascii="Palatino Linotype" w:eastAsia="Palatino Linotype" w:hAnsi="Palatino Linotype" w:cs="Palatino Linotype"/>
          <w:b/>
          <w:i/>
          <w:color w:val="000000" w:themeColor="text1"/>
        </w:rPr>
        <w:t xml:space="preserve">“documento” </w:t>
      </w:r>
      <w:r w:rsidRPr="00CB3386">
        <w:rPr>
          <w:rFonts w:ascii="Palatino Linotype" w:eastAsia="Palatino Linotype" w:hAnsi="Palatino Linotype" w:cs="Palatino Linotype"/>
          <w:color w:val="000000" w:themeColor="text1"/>
        </w:rPr>
        <w:t xml:space="preserve">a los expedientes, reportes, estudios, actas resoluciones, </w:t>
      </w:r>
      <w:r w:rsidRPr="00CB3386">
        <w:rPr>
          <w:rFonts w:ascii="Palatino Linotype" w:eastAsia="Palatino Linotype" w:hAnsi="Palatino Linotype" w:cs="Palatino Linotype"/>
          <w:b/>
          <w:color w:val="000000" w:themeColor="text1"/>
        </w:rPr>
        <w:t>oficios</w:t>
      </w:r>
      <w:r w:rsidRPr="00CB3386">
        <w:rPr>
          <w:rFonts w:ascii="Palatino Linotype" w:eastAsia="Palatino Linotype" w:hAnsi="Palatino Linotype" w:cs="Palatino Linotype"/>
          <w:color w:val="000000" w:themeColor="text1"/>
        </w:rPr>
        <w:t xml:space="preserve">, correspondencia, acuerdos o cualquier registro que documente el ejercicio de las facultades, funciones y competencias de los sujetos obligados, tal como se advierte a continuación: </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Artículo 3.</w:t>
      </w:r>
      <w:r w:rsidRPr="00CB3386">
        <w:rPr>
          <w:rFonts w:ascii="Palatino Linotype" w:eastAsia="Palatino Linotype" w:hAnsi="Palatino Linotype" w:cs="Palatino Linotype"/>
          <w:i/>
          <w:color w:val="000000" w:themeColor="text1"/>
        </w:rPr>
        <w:t xml:space="preserve"> Para los efectos de la presente Ley se entenderá por:</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XI. Documento:</w:t>
      </w:r>
      <w:r w:rsidRPr="00CB338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42554" w:rsidRPr="00CB3386" w:rsidRDefault="00042554" w:rsidP="00CB33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 xml:space="preserve">En ese sentido, se tiene que cualquier registro que el Sujeto Obligado, sus servidores públicos e integrantes generen en ejercicio de sus facultades, funciones o competencias se entenderá como documento. Asimismo, resulta indispensable traer a colación lo que establece </w:t>
      </w:r>
      <w:r w:rsidRPr="00CB3386">
        <w:rPr>
          <w:rFonts w:ascii="Palatino Linotype" w:eastAsia="Palatino Linotype" w:hAnsi="Palatino Linotype" w:cs="Palatino Linotype"/>
          <w:color w:val="000000" w:themeColor="text1"/>
        </w:rPr>
        <w:lastRenderedPageBreak/>
        <w:t xml:space="preserve">el artículo 4 de la Ley de Transparencia y Acceso a la Información Pública del Estado de México y Municipios, el cual menciona que: </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b/>
          <w:i/>
          <w:color w:val="000000" w:themeColor="text1"/>
        </w:rPr>
        <w:t>Artículo 4.</w:t>
      </w:r>
      <w:r w:rsidRPr="00CB3386">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3386">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42554" w:rsidRPr="00CB3386" w:rsidRDefault="00042554" w:rsidP="00CB33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E4C7B" w:rsidRPr="00CB3386" w:rsidRDefault="00042554" w:rsidP="00CB33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3386">
        <w:rPr>
          <w:rFonts w:ascii="Palatino Linotype" w:eastAsia="Palatino Linotype" w:hAnsi="Palatino Linotype" w:cs="Palatino Linotype"/>
          <w:color w:val="000000" w:themeColor="text1"/>
        </w:rPr>
        <w:t>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w:t>
      </w:r>
    </w:p>
    <w:p w:rsidR="002A4859" w:rsidRPr="00CB3386" w:rsidRDefault="002A4859" w:rsidP="00CB33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D4FFE" w:rsidRPr="00CB3386" w:rsidRDefault="00042554" w:rsidP="00CB33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Palatino Linotype" w:hAnsi="Palatino Linotype" w:cs="Palatino Linotype"/>
          <w:color w:val="000000" w:themeColor="text1"/>
          <w:sz w:val="24"/>
        </w:rPr>
        <w:t xml:space="preserve">Ahora bien, en el presente caso </w:t>
      </w:r>
      <w:r w:rsidR="004D4FFE" w:rsidRPr="00CB3386">
        <w:rPr>
          <w:rFonts w:ascii="Palatino Linotype" w:eastAsia="Palatino Linotype" w:hAnsi="Palatino Linotype" w:cs="Palatino Linotype"/>
          <w:color w:val="000000" w:themeColor="text1"/>
          <w:sz w:val="24"/>
        </w:rPr>
        <w:t>el Sujeto Obligado entregó diversos documentos en los que se advierten oficio recibidos y emitidos de la Dirección, sin embargo, de la revisión a los documentos, se advierte que d</w:t>
      </w:r>
      <w:r w:rsidR="004D4FFE" w:rsidRPr="00CB3386">
        <w:rPr>
          <w:rFonts w:ascii="Palatino Linotype" w:hAnsi="Palatino Linotype"/>
          <w:color w:val="000000" w:themeColor="text1"/>
          <w:sz w:val="24"/>
        </w:rPr>
        <w:t xml:space="preserve">e los oficios enviados de 2024, de manera enunciativa, faltan los oficios de los números consecutivos del 353 al 361, del 364 al 373 y del 375 al 395, de los oficios </w:t>
      </w:r>
      <w:r w:rsidR="004D4FFE" w:rsidRPr="00CB3386">
        <w:rPr>
          <w:rFonts w:ascii="Palatino Linotype" w:hAnsi="Palatino Linotype"/>
          <w:color w:val="000000" w:themeColor="text1"/>
          <w:sz w:val="24"/>
        </w:rPr>
        <w:lastRenderedPageBreak/>
        <w:t>enviados de 2025, se advierten los oficio número 010, 011 y 014, es decir, que faltan oficios con los números 002, 003, 004, 005, 006, 007, 008, 009 y 013</w:t>
      </w:r>
      <w:r w:rsidR="002A4859" w:rsidRPr="00CB3386">
        <w:rPr>
          <w:rFonts w:ascii="Palatino Linotype" w:hAnsi="Palatino Linotype"/>
          <w:color w:val="000000" w:themeColor="text1"/>
          <w:sz w:val="24"/>
        </w:rPr>
        <w:t xml:space="preserve">, por lo que resulta procedente ordenar su entrega. </w:t>
      </w:r>
    </w:p>
    <w:p w:rsidR="002A4859" w:rsidRPr="00CB3386" w:rsidRDefault="002A4859" w:rsidP="00CB3386">
      <w:pPr>
        <w:pStyle w:val="Prrafodelista"/>
        <w:ind w:left="0"/>
        <w:rPr>
          <w:rFonts w:ascii="Palatino Linotype" w:eastAsia="Palatino Linotype" w:hAnsi="Palatino Linotype" w:cs="Palatino Linotype"/>
          <w:b/>
          <w:color w:val="000000" w:themeColor="text1"/>
          <w:sz w:val="24"/>
        </w:rPr>
      </w:pPr>
    </w:p>
    <w:p w:rsidR="002A4859" w:rsidRPr="00CB3386" w:rsidRDefault="002A4859" w:rsidP="00613EC9">
      <w:pPr>
        <w:pStyle w:val="Prrafodelista"/>
        <w:numPr>
          <w:ilvl w:val="0"/>
          <w:numId w:val="17"/>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Palatino Linotype" w:hAnsi="Palatino Linotype" w:cs="Palatino Linotype"/>
          <w:b/>
          <w:color w:val="000000" w:themeColor="text1"/>
          <w:sz w:val="24"/>
        </w:rPr>
        <w:t>De los nombramientos.</w:t>
      </w:r>
    </w:p>
    <w:p w:rsidR="002A4859" w:rsidRPr="00CB3386" w:rsidRDefault="002A4859" w:rsidP="00CB3386">
      <w:pPr>
        <w:pStyle w:val="Prrafodelista"/>
        <w:numPr>
          <w:ilvl w:val="0"/>
          <w:numId w:val="1"/>
        </w:numPr>
        <w:tabs>
          <w:tab w:val="left" w:pos="709"/>
        </w:tabs>
        <w:spacing w:before="240" w:line="360" w:lineRule="auto"/>
        <w:ind w:left="0" w:firstLine="0"/>
        <w:jc w:val="both"/>
        <w:rPr>
          <w:rFonts w:ascii="Palatino Linotype" w:hAnsi="Palatino Linotype" w:cs="Arial"/>
          <w:color w:val="000000" w:themeColor="text1"/>
          <w:sz w:val="24"/>
        </w:rPr>
      </w:pPr>
      <w:r w:rsidRPr="00CB3386">
        <w:rPr>
          <w:rFonts w:ascii="Palatino Linotype" w:hAnsi="Palatino Linotype"/>
          <w:color w:val="000000" w:themeColor="text1"/>
          <w:sz w:val="24"/>
        </w:rPr>
        <w:t>Ahora bien, resulta necesario señalar, lo que establece la Ley del Trabajo de los Servidores Públicos del Estado de México, misma</w:t>
      </w:r>
      <w:r w:rsidRPr="00CB3386">
        <w:rPr>
          <w:rFonts w:ascii="Palatino Linotype" w:eastAsia="Calibri" w:hAnsi="Palatino Linotype" w:cs="Arial"/>
          <w:color w:val="000000" w:themeColor="text1"/>
          <w:sz w:val="24"/>
        </w:rPr>
        <w:t xml:space="preserve"> tiene por objeto regular las relaciones de trabajo comprendidas entre los poderes públicos del Estado y los Municipios, y sus respectivos servidores públicos</w:t>
      </w:r>
      <w:r w:rsidRPr="00CB3386">
        <w:rPr>
          <w:rFonts w:ascii="Palatino Linotype" w:eastAsia="Calibri" w:hAnsi="Palatino Linotype"/>
          <w:color w:val="000000" w:themeColor="text1"/>
          <w:sz w:val="24"/>
          <w:vertAlign w:val="superscript"/>
        </w:rPr>
        <w:footnoteReference w:id="3"/>
      </w:r>
      <w:r w:rsidRPr="00CB3386">
        <w:rPr>
          <w:rFonts w:ascii="Palatino Linotype" w:eastAsia="Calibri" w:hAnsi="Palatino Linotype" w:cs="Arial"/>
          <w:color w:val="000000" w:themeColor="text1"/>
          <w:sz w:val="24"/>
        </w:rPr>
        <w:t xml:space="preserve">, establecidas mediante nombramiento, formato único de movimiento de personal, contrato o por cualquier otro acto que tenga como consecuencia la prestación personal subordinada </w:t>
      </w:r>
      <w:r w:rsidRPr="00CB3386">
        <w:rPr>
          <w:rFonts w:ascii="Palatino Linotype" w:hAnsi="Palatino Linotype" w:cs="Arial"/>
          <w:color w:val="000000" w:themeColor="text1"/>
          <w:sz w:val="24"/>
        </w:rPr>
        <w:t xml:space="preserve">del servicio y la percepción de un sueldo, de conformidad con el artículo 5  y 49 de la Ley en análisis, que versa al tenor de lo siguiente:  </w:t>
      </w:r>
    </w:p>
    <w:p w:rsidR="002A4859" w:rsidRPr="00CB3386" w:rsidRDefault="002A4859" w:rsidP="00CB3386">
      <w:pPr>
        <w:pStyle w:val="Prrafodelista"/>
        <w:tabs>
          <w:tab w:val="left" w:pos="851"/>
        </w:tabs>
        <w:spacing w:before="240" w:line="360" w:lineRule="auto"/>
        <w:ind w:left="0"/>
        <w:jc w:val="both"/>
        <w:rPr>
          <w:rFonts w:ascii="Palatino Linotype" w:hAnsi="Palatino Linotype" w:cs="Arial"/>
          <w:i/>
          <w:color w:val="000000" w:themeColor="text1"/>
          <w:sz w:val="24"/>
        </w:rPr>
      </w:pPr>
      <w:r w:rsidRPr="00CB3386">
        <w:rPr>
          <w:rFonts w:ascii="Palatino Linotype" w:hAnsi="Palatino Linotype" w:cs="Arial"/>
          <w:i/>
          <w:color w:val="000000" w:themeColor="text1"/>
          <w:sz w:val="24"/>
        </w:rPr>
        <w:t>“</w:t>
      </w:r>
      <w:r w:rsidRPr="00CB3386">
        <w:rPr>
          <w:rFonts w:ascii="Palatino Linotype" w:hAnsi="Palatino Linotype" w:cs="Arial"/>
          <w:b/>
          <w:i/>
          <w:color w:val="000000" w:themeColor="text1"/>
          <w:sz w:val="24"/>
        </w:rPr>
        <w:t>Artículo 5.-</w:t>
      </w:r>
      <w:r w:rsidRPr="00CB3386">
        <w:rPr>
          <w:rFonts w:ascii="Palatino Linotype" w:hAnsi="Palatino Linotype" w:cs="Arial"/>
          <w:i/>
          <w:color w:val="000000" w:themeColor="text1"/>
          <w:sz w:val="24"/>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2A4859" w:rsidRPr="00CB3386" w:rsidRDefault="002A4859" w:rsidP="00CB3386">
      <w:pPr>
        <w:tabs>
          <w:tab w:val="left" w:pos="142"/>
          <w:tab w:val="left" w:pos="284"/>
          <w:tab w:val="left" w:pos="851"/>
        </w:tabs>
        <w:spacing w:line="360" w:lineRule="auto"/>
        <w:jc w:val="both"/>
        <w:rPr>
          <w:rFonts w:ascii="Palatino Linotype" w:eastAsia="MS Mincho" w:hAnsi="Palatino Linotype"/>
          <w:i/>
          <w:iCs/>
          <w:color w:val="000000" w:themeColor="text1"/>
          <w:lang w:eastAsia="en-US"/>
        </w:rPr>
      </w:pP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b/>
          <w:bCs/>
          <w:i/>
          <w:iCs/>
          <w:color w:val="000000" w:themeColor="text1"/>
          <w:sz w:val="24"/>
          <w:lang w:eastAsia="en-US"/>
        </w:rPr>
      </w:pPr>
      <w:r w:rsidRPr="00CB3386">
        <w:rPr>
          <w:rFonts w:ascii="Palatino Linotype" w:eastAsia="MS Mincho" w:hAnsi="Palatino Linotype"/>
          <w:b/>
          <w:bCs/>
          <w:i/>
          <w:iCs/>
          <w:color w:val="000000" w:themeColor="text1"/>
          <w:sz w:val="24"/>
          <w:lang w:eastAsia="en-US"/>
        </w:rPr>
        <w:t>CAPITULO II</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b/>
          <w:bCs/>
          <w:i/>
          <w:iCs/>
          <w:color w:val="000000" w:themeColor="text1"/>
          <w:sz w:val="24"/>
          <w:lang w:eastAsia="en-US"/>
        </w:rPr>
      </w:pPr>
      <w:r w:rsidRPr="00CB3386">
        <w:rPr>
          <w:rFonts w:ascii="Palatino Linotype" w:eastAsia="MS Mincho" w:hAnsi="Palatino Linotype"/>
          <w:b/>
          <w:bCs/>
          <w:i/>
          <w:iCs/>
          <w:color w:val="000000" w:themeColor="text1"/>
          <w:sz w:val="24"/>
          <w:lang w:eastAsia="en-US"/>
        </w:rPr>
        <w:t>De los Nombramientos</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t>ARTÍCULO 49.- Los nombramientos, contratos o formato único de Movimientos de Personal de los servidores públicos deberán contener:</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t>I. Nombre completo del servidor público;</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lastRenderedPageBreak/>
        <w:t>II. Cargo para el que es designado, fecha de inicio de sus servicios y lugar de adscripción;</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t>III. Carácter del nombramiento, ya sea de servidores públicos generales o de confianza, así como la temporalidad del mismo;</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t>IV. Remuneración correspondiente al puesto;</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bCs/>
          <w:i/>
          <w:iCs/>
          <w:color w:val="000000" w:themeColor="text1"/>
          <w:sz w:val="24"/>
          <w:lang w:eastAsia="en-US"/>
        </w:rPr>
      </w:pPr>
      <w:r w:rsidRPr="00CB3386">
        <w:rPr>
          <w:rFonts w:ascii="Palatino Linotype" w:eastAsia="MS Mincho" w:hAnsi="Palatino Linotype"/>
          <w:bCs/>
          <w:i/>
          <w:iCs/>
          <w:color w:val="000000" w:themeColor="text1"/>
          <w:sz w:val="24"/>
          <w:lang w:eastAsia="en-US"/>
        </w:rPr>
        <w:t>V. Jornada de trabajo;</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t>VI. Derogada;</w:t>
      </w:r>
    </w:p>
    <w:p w:rsidR="002A4859" w:rsidRPr="00CB3386" w:rsidRDefault="002A4859" w:rsidP="00CB3386">
      <w:pPr>
        <w:pStyle w:val="Prrafodelista"/>
        <w:tabs>
          <w:tab w:val="left" w:pos="142"/>
          <w:tab w:val="left" w:pos="284"/>
          <w:tab w:val="left" w:pos="851"/>
        </w:tabs>
        <w:spacing w:line="360" w:lineRule="auto"/>
        <w:ind w:left="0"/>
        <w:jc w:val="both"/>
        <w:rPr>
          <w:rFonts w:ascii="Palatino Linotype" w:eastAsia="MS Mincho" w:hAnsi="Palatino Linotype"/>
          <w:i/>
          <w:iCs/>
          <w:color w:val="000000" w:themeColor="text1"/>
          <w:sz w:val="24"/>
          <w:lang w:eastAsia="en-US"/>
        </w:rPr>
      </w:pPr>
      <w:r w:rsidRPr="00CB3386">
        <w:rPr>
          <w:rFonts w:ascii="Palatino Linotype" w:eastAsia="MS Mincho" w:hAnsi="Palatino Linotype"/>
          <w:i/>
          <w:iCs/>
          <w:color w:val="000000" w:themeColor="text1"/>
          <w:sz w:val="24"/>
          <w:lang w:eastAsia="en-US"/>
        </w:rPr>
        <w:t>VII. Firma del servidor público autorizado para emitir el nombramiento, contrato o formato único de Movimientos de Personal, así como el fundamento legal de esa atribución.</w:t>
      </w:r>
      <w:r w:rsidRPr="00CB3386">
        <w:rPr>
          <w:rFonts w:ascii="Palatino Linotype" w:eastAsia="MS Mincho" w:hAnsi="Palatino Linotype"/>
          <w:i/>
          <w:iCs/>
          <w:color w:val="000000" w:themeColor="text1"/>
          <w:sz w:val="24"/>
          <w:lang w:eastAsia="en-US"/>
        </w:rPr>
        <w:cr/>
      </w:r>
    </w:p>
    <w:p w:rsidR="00125DCB" w:rsidRPr="00CB3386" w:rsidRDefault="002A4859" w:rsidP="00CB338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rPr>
      </w:pPr>
      <w:r w:rsidRPr="00CB3386">
        <w:rPr>
          <w:rFonts w:ascii="Palatino Linotype" w:eastAsia="Arial Unicode MS" w:hAnsi="Palatino Linotype" w:cs="Arial"/>
          <w:color w:val="000000" w:themeColor="text1"/>
          <w:sz w:val="24"/>
        </w:rPr>
        <w:t xml:space="preserve">Así, de la interpretación sistemática a los preceptos legales señalados, se desprende que la relación de trabajo entre los poderes públicos de la entidad federativa con sus servidores públicos se efectúa conforme a la Ley del Trabajo de los Servidores Públicos del Estado y Municipios, a través de un nombramiento, contrato o Formato Único de Movimiento que tenga como consecuencia la prestación personal subordinada del servicio. </w:t>
      </w:r>
    </w:p>
    <w:p w:rsidR="00125DCB" w:rsidRPr="00CB3386" w:rsidRDefault="00125DCB" w:rsidP="00CB3386">
      <w:pPr>
        <w:pStyle w:val="Prrafodelista"/>
        <w:spacing w:line="360" w:lineRule="auto"/>
        <w:ind w:left="0"/>
        <w:jc w:val="both"/>
        <w:rPr>
          <w:rFonts w:ascii="Palatino Linotype" w:eastAsia="Arial Unicode MS" w:hAnsi="Palatino Linotype" w:cs="Arial"/>
          <w:color w:val="000000" w:themeColor="text1"/>
          <w:sz w:val="24"/>
        </w:rPr>
      </w:pPr>
    </w:p>
    <w:p w:rsidR="00125DCB" w:rsidRPr="00CB3386" w:rsidRDefault="002A4859" w:rsidP="00CB338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rPr>
      </w:pPr>
      <w:r w:rsidRPr="00CB3386">
        <w:rPr>
          <w:rFonts w:ascii="Palatino Linotype" w:eastAsia="Palatino Linotype" w:hAnsi="Palatino Linotype" w:cs="Palatino Linotype"/>
          <w:color w:val="000000" w:themeColor="text1"/>
          <w:sz w:val="24"/>
        </w:rPr>
        <w:t xml:space="preserve">En el presente caso, recordemos que el Recurrente solicitó los nombramientos de los titulares de área que integran la Dirección de Atención a la Salud, sin embargo, el </w:t>
      </w:r>
      <w:r w:rsidR="00125DCB" w:rsidRPr="00CB3386">
        <w:rPr>
          <w:rFonts w:ascii="Palatino Linotype" w:eastAsia="Palatino Linotype" w:hAnsi="Palatino Linotype" w:cs="Palatino Linotype"/>
          <w:color w:val="000000" w:themeColor="text1"/>
          <w:sz w:val="24"/>
        </w:rPr>
        <w:t xml:space="preserve">Sujeto Obligado no se pronunció, al respecto, </w:t>
      </w:r>
      <w:r w:rsidR="00125DCB" w:rsidRPr="00CB3386">
        <w:rPr>
          <w:rFonts w:ascii="Palatino Linotype" w:hAnsi="Palatino Linotype"/>
          <w:color w:val="000000" w:themeColor="text1"/>
          <w:sz w:val="24"/>
          <w:lang w:val="es-ES"/>
        </w:rPr>
        <w:t xml:space="preserve">es aplicable el </w:t>
      </w:r>
      <w:r w:rsidR="00125DCB" w:rsidRPr="00CB3386">
        <w:rPr>
          <w:rFonts w:ascii="Palatino Linotype" w:eastAsia="Palatino Linotype" w:hAnsi="Palatino Linotype" w:cs="Palatino Linotype"/>
          <w:color w:val="000000" w:themeColor="text1"/>
          <w:sz w:val="24"/>
        </w:rPr>
        <w:t xml:space="preserve">Criterio 02/2017 emitido por el Instituto Nacional de Transparencia, Acceso a la Información  y Protección de Datos Personales se establece que: </w:t>
      </w:r>
    </w:p>
    <w:p w:rsidR="00125DCB" w:rsidRPr="00CB3386" w:rsidRDefault="00125DCB" w:rsidP="00CB3386">
      <w:pPr>
        <w:pStyle w:val="Prrafodelista"/>
        <w:spacing w:line="276" w:lineRule="auto"/>
        <w:ind w:left="0"/>
        <w:jc w:val="both"/>
        <w:rPr>
          <w:rFonts w:ascii="Palatino Linotype" w:hAnsi="Palatino Linotype" w:cs="Arial"/>
          <w:i/>
          <w:iCs/>
          <w:color w:val="000000" w:themeColor="text1"/>
          <w:sz w:val="24"/>
        </w:rPr>
      </w:pPr>
      <w:r w:rsidRPr="00CB3386">
        <w:rPr>
          <w:rStyle w:val="normaltextrun"/>
          <w:rFonts w:ascii="Palatino Linotype" w:hAnsi="Palatino Linotype" w:cs="Arial"/>
          <w:b/>
          <w:bCs/>
          <w:i/>
          <w:iCs/>
          <w:color w:val="000000" w:themeColor="text1"/>
          <w:sz w:val="24"/>
          <w:shd w:val="clear" w:color="auto" w:fill="FFFFFF"/>
        </w:rPr>
        <w:t xml:space="preserve">Congruencia y exhaustividad. Sus alcances para garantizar el derecho de acceso a la información. </w:t>
      </w:r>
      <w:r w:rsidRPr="00CB3386">
        <w:rPr>
          <w:rStyle w:val="normaltextrun"/>
          <w:rFonts w:ascii="Palatino Linotype" w:hAnsi="Palatino Linotype" w:cs="Arial"/>
          <w:i/>
          <w:iCs/>
          <w:color w:val="000000" w:themeColor="text1"/>
          <w:sz w:val="24"/>
          <w:shd w:val="clear" w:color="auto" w:fill="FFFFFF"/>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w:t>
      </w:r>
      <w:r w:rsidRPr="00CB3386">
        <w:rPr>
          <w:rStyle w:val="normaltextrun"/>
          <w:rFonts w:ascii="Palatino Linotype" w:hAnsi="Palatino Linotype" w:cs="Arial"/>
          <w:i/>
          <w:iCs/>
          <w:color w:val="000000" w:themeColor="text1"/>
          <w:sz w:val="24"/>
          <w:shd w:val="clear" w:color="auto" w:fill="FFFFFF"/>
        </w:rPr>
        <w:lastRenderedPageBreak/>
        <w:t>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25DCB" w:rsidRPr="00CB3386" w:rsidRDefault="00125DCB" w:rsidP="00CB338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125DCB" w:rsidRPr="00CB3386" w:rsidRDefault="00125DCB" w:rsidP="00CB338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CB3386">
        <w:rPr>
          <w:rFonts w:ascii="Palatino Linotype" w:eastAsia="Palatino Linotype" w:hAnsi="Palatino Linotype" w:cs="Palatino Linotype"/>
          <w:color w:val="000000" w:themeColor="text1"/>
          <w:sz w:val="24"/>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CB3386">
        <w:rPr>
          <w:rFonts w:ascii="Palatino Linotype" w:eastAsia="Palatino Linotype" w:hAnsi="Palatino Linotype" w:cs="Palatino Linotype"/>
          <w:b/>
          <w:color w:val="000000" w:themeColor="text1"/>
          <w:sz w:val="24"/>
        </w:rPr>
        <w:t>la exhaustividad</w:t>
      </w:r>
      <w:r w:rsidRPr="00CB3386">
        <w:rPr>
          <w:rFonts w:ascii="Palatino Linotype" w:eastAsia="Palatino Linotype" w:hAnsi="Palatino Linotype" w:cs="Palatino Linotype"/>
          <w:color w:val="000000" w:themeColor="text1"/>
          <w:sz w:val="24"/>
        </w:rPr>
        <w:t xml:space="preserve"> establece que </w:t>
      </w:r>
      <w:r w:rsidRPr="00CB3386">
        <w:rPr>
          <w:rFonts w:ascii="Palatino Linotype" w:eastAsia="Palatino Linotype" w:hAnsi="Palatino Linotype" w:cs="Palatino Linotype"/>
          <w:b/>
          <w:color w:val="000000" w:themeColor="text1"/>
          <w:sz w:val="24"/>
        </w:rPr>
        <w:t>el sujeto obligado deberá atender de manera expresa cada uno de los puntos solicitados, situación que en el presente caso no aconteció</w:t>
      </w:r>
      <w:r w:rsidRPr="00CB3386">
        <w:rPr>
          <w:rFonts w:ascii="Palatino Linotype" w:eastAsia="Palatino Linotype" w:hAnsi="Palatino Linotype" w:cs="Palatino Linotype"/>
          <w:color w:val="000000" w:themeColor="text1"/>
          <w:sz w:val="24"/>
        </w:rPr>
        <w:t xml:space="preserve">, por lo tanto, procede ordenar la entrega de los nombramientos de los titulares de área que integran la Dirección de Atención a la Salud. </w:t>
      </w:r>
    </w:p>
    <w:p w:rsidR="002E4C7B" w:rsidRPr="00CB3386" w:rsidRDefault="002E4C7B" w:rsidP="00CB3386">
      <w:pPr>
        <w:pStyle w:val="Prrafodelista"/>
        <w:spacing w:line="360" w:lineRule="auto"/>
        <w:ind w:left="0"/>
        <w:jc w:val="both"/>
        <w:rPr>
          <w:rFonts w:ascii="Palatino Linotype" w:eastAsia="Palatino Linotype" w:hAnsi="Palatino Linotype" w:cs="Palatino Linotype"/>
          <w:b/>
          <w:color w:val="000000" w:themeColor="text1"/>
          <w:sz w:val="24"/>
        </w:rPr>
      </w:pPr>
    </w:p>
    <w:p w:rsidR="00A836E1" w:rsidRPr="00CB3386" w:rsidRDefault="00A836E1" w:rsidP="00CB33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Palatino Linotype" w:hAnsi="Palatino Linotype" w:cs="Palatino Linotype"/>
          <w:color w:val="000000" w:themeColor="text1"/>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CB3386">
        <w:rPr>
          <w:rFonts w:ascii="Palatino Linotype" w:eastAsia="Palatino Linotype" w:hAnsi="Palatino Linotype" w:cs="Palatino Linotype"/>
          <w:b/>
          <w:color w:val="000000" w:themeColor="text1"/>
          <w:sz w:val="24"/>
        </w:rPr>
        <w:t xml:space="preserve">MODIFICAR </w:t>
      </w:r>
      <w:r w:rsidRPr="00CB3386">
        <w:rPr>
          <w:rFonts w:ascii="Palatino Linotype" w:eastAsia="Palatino Linotype" w:hAnsi="Palatino Linotype" w:cs="Palatino Linotype"/>
          <w:color w:val="000000" w:themeColor="text1"/>
          <w:sz w:val="24"/>
        </w:rPr>
        <w:t xml:space="preserve">la respuesta otorgada por el Sujeto Obligado, y determina que es dable </w:t>
      </w:r>
      <w:r w:rsidRPr="00CB3386">
        <w:rPr>
          <w:rFonts w:ascii="Palatino Linotype" w:eastAsia="Palatino Linotype" w:hAnsi="Palatino Linotype" w:cs="Palatino Linotype"/>
          <w:b/>
          <w:color w:val="000000" w:themeColor="text1"/>
          <w:sz w:val="24"/>
        </w:rPr>
        <w:t>ORDENAR</w:t>
      </w:r>
      <w:r w:rsidRPr="00CB3386">
        <w:rPr>
          <w:rFonts w:ascii="Palatino Linotype" w:eastAsia="Palatino Linotype" w:hAnsi="Palatino Linotype" w:cs="Palatino Linotype"/>
          <w:color w:val="000000" w:themeColor="text1"/>
          <w:sz w:val="24"/>
        </w:rPr>
        <w:t>,</w:t>
      </w:r>
      <w:r w:rsidR="00125DCB" w:rsidRPr="00CB3386">
        <w:rPr>
          <w:rFonts w:ascii="Palatino Linotype" w:eastAsia="Palatino Linotype" w:hAnsi="Palatino Linotype" w:cs="Palatino Linotype"/>
          <w:color w:val="000000" w:themeColor="text1"/>
          <w:sz w:val="24"/>
        </w:rPr>
        <w:t xml:space="preserve"> de ser procedente en versión pública,</w:t>
      </w:r>
      <w:r w:rsidRPr="00CB3386">
        <w:rPr>
          <w:rFonts w:ascii="Palatino Linotype" w:eastAsia="Palatino Linotype" w:hAnsi="Palatino Linotype" w:cs="Palatino Linotype"/>
          <w:color w:val="000000" w:themeColor="text1"/>
          <w:sz w:val="24"/>
        </w:rPr>
        <w:t xml:space="preserve"> la siguiente información:</w:t>
      </w:r>
      <w:r w:rsidRPr="00CB3386">
        <w:rPr>
          <w:rFonts w:ascii="Palatino Linotype" w:eastAsia="Palatino Linotype" w:hAnsi="Palatino Linotype" w:cs="Palatino Linotype"/>
          <w:b/>
          <w:color w:val="000000" w:themeColor="text1"/>
          <w:sz w:val="24"/>
        </w:rPr>
        <w:t xml:space="preserve"> </w:t>
      </w:r>
    </w:p>
    <w:p w:rsidR="00125DCB" w:rsidRPr="00CB3386" w:rsidRDefault="00125DCB" w:rsidP="00613EC9">
      <w:pPr>
        <w:pStyle w:val="Prrafodelista"/>
        <w:numPr>
          <w:ilvl w:val="0"/>
          <w:numId w:val="7"/>
        </w:numPr>
        <w:spacing w:line="360" w:lineRule="auto"/>
        <w:ind w:left="0" w:firstLine="0"/>
        <w:jc w:val="both"/>
        <w:rPr>
          <w:rFonts w:ascii="Palatino Linotype" w:eastAsia="Calibri" w:hAnsi="Palatino Linotype" w:cs="Arial"/>
          <w:color w:val="000000" w:themeColor="text1"/>
          <w:sz w:val="24"/>
        </w:rPr>
      </w:pPr>
      <w:r w:rsidRPr="00CB3386">
        <w:rPr>
          <w:rFonts w:ascii="Palatino Linotype" w:eastAsia="Palatino Linotype" w:hAnsi="Palatino Linotype" w:cs="Palatino Linotype"/>
          <w:b/>
          <w:color w:val="000000" w:themeColor="text1"/>
          <w:sz w:val="24"/>
        </w:rPr>
        <w:t xml:space="preserve">Expediente de personal del servidor público referido en la solicitud de información; </w:t>
      </w:r>
    </w:p>
    <w:p w:rsidR="00125DCB" w:rsidRDefault="00125DCB" w:rsidP="00613EC9">
      <w:pPr>
        <w:pStyle w:val="Prrafodelista"/>
        <w:numPr>
          <w:ilvl w:val="0"/>
          <w:numId w:val="7"/>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Presupuesto asignado a la Dirección de Atención a la Salud para el ejercicio fiscal 2025;</w:t>
      </w:r>
    </w:p>
    <w:p w:rsidR="00125DCB" w:rsidRDefault="00125DCB" w:rsidP="00613EC9">
      <w:pPr>
        <w:pStyle w:val="Prrafodelista"/>
        <w:numPr>
          <w:ilvl w:val="0"/>
          <w:numId w:val="7"/>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Programa Operativo Anual de la Dirección de Atención a la Salud del ejercicio fiscal 2025;</w:t>
      </w:r>
    </w:p>
    <w:p w:rsidR="00127028" w:rsidRDefault="00127028" w:rsidP="00127028">
      <w:pPr>
        <w:pStyle w:val="Prrafodelista"/>
        <w:spacing w:line="360" w:lineRule="auto"/>
        <w:ind w:left="0"/>
        <w:jc w:val="both"/>
        <w:rPr>
          <w:rFonts w:ascii="Palatino Linotype" w:eastAsia="Calibri" w:hAnsi="Palatino Linotype" w:cs="Arial"/>
          <w:b/>
          <w:color w:val="000000" w:themeColor="text1"/>
          <w:sz w:val="24"/>
        </w:rPr>
      </w:pPr>
    </w:p>
    <w:p w:rsidR="00125DCB" w:rsidRDefault="00125DCB" w:rsidP="00613EC9">
      <w:pPr>
        <w:pStyle w:val="Prrafodelista"/>
        <w:numPr>
          <w:ilvl w:val="0"/>
          <w:numId w:val="7"/>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lastRenderedPageBreak/>
        <w:t>Oficios enviados por la Dirección de Atención a la Salud faltantes correspondiente al periodo comprendido del primero de octubre de 2024 al veintiséis de febrero de 2025; y</w:t>
      </w:r>
    </w:p>
    <w:p w:rsidR="00125DCB" w:rsidRPr="00CB3386" w:rsidRDefault="00125DCB" w:rsidP="00613EC9">
      <w:pPr>
        <w:pStyle w:val="Prrafodelista"/>
        <w:numPr>
          <w:ilvl w:val="0"/>
          <w:numId w:val="7"/>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 xml:space="preserve">Nombramientos de los titulares de área que conforman la Dirección de Atención a la Salud al veintiséis de febrero de 2025. </w:t>
      </w:r>
    </w:p>
    <w:p w:rsidR="00A836E1" w:rsidRPr="00CB3386" w:rsidRDefault="00A836E1" w:rsidP="00CB3386">
      <w:pPr>
        <w:rPr>
          <w:rFonts w:ascii="Palatino Linotype" w:eastAsia="Palatino Linotype" w:hAnsi="Palatino Linotype" w:cs="Palatino Linotype"/>
          <w:b/>
          <w:color w:val="000000" w:themeColor="text1"/>
        </w:rPr>
      </w:pPr>
    </w:p>
    <w:p w:rsidR="00125DCB" w:rsidRPr="00CB3386" w:rsidRDefault="00125DCB" w:rsidP="00CB33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eastAsia="Palatino Linotype" w:hAnsi="Palatino Linotype" w:cs="Palatino Linotype"/>
          <w:color w:val="000000" w:themeColor="text1"/>
          <w:sz w:val="24"/>
        </w:rPr>
        <w:t>Por último, no pasa desapercibido para este Órgano Garante que,</w:t>
      </w:r>
      <w:r w:rsidRPr="00CB3386">
        <w:rPr>
          <w:rFonts w:ascii="Palatino Linotype" w:eastAsia="Palatino Linotype" w:hAnsi="Palatino Linotype" w:cs="Palatino Linotype"/>
          <w:b/>
          <w:color w:val="000000" w:themeColor="text1"/>
          <w:sz w:val="24"/>
        </w:rPr>
        <w:t xml:space="preserve"> </w:t>
      </w:r>
      <w:r w:rsidRPr="00CB3386">
        <w:rPr>
          <w:rFonts w:ascii="Palatino Linotype" w:eastAsia="Palatino Linotype" w:hAnsi="Palatino Linotype" w:cs="Palatino Linotype"/>
          <w:color w:val="000000" w:themeColor="text1"/>
          <w:sz w:val="24"/>
        </w:rPr>
        <w:t>el</w:t>
      </w:r>
      <w:r w:rsidRPr="00CB3386">
        <w:rPr>
          <w:rFonts w:ascii="Palatino Linotype" w:eastAsia="Palatino Linotype" w:hAnsi="Palatino Linotype" w:cs="Palatino Linotype"/>
          <w:b/>
          <w:color w:val="000000" w:themeColor="text1"/>
          <w:sz w:val="24"/>
        </w:rPr>
        <w:t xml:space="preserve"> Sujeto Obligado </w:t>
      </w:r>
      <w:r w:rsidRPr="00CB3386">
        <w:rPr>
          <w:rFonts w:ascii="Palatino Linotype" w:eastAsia="Calibri" w:hAnsi="Palatino Linotype" w:cs="Arial"/>
          <w:color w:val="000000" w:themeColor="text1"/>
          <w:sz w:val="24"/>
        </w:rPr>
        <w:t>remitió diversos documentos en respuesta en los que dejos a la vista datos que son considerados confidenciales, situación que vulnera la protección de datos personales, ya que contienen información susceptible de ser clasificada.</w:t>
      </w:r>
    </w:p>
    <w:p w:rsidR="00125DCB" w:rsidRPr="00CB3386" w:rsidRDefault="00125DCB" w:rsidP="00CB3386">
      <w:pPr>
        <w:pStyle w:val="Prrafodelista"/>
        <w:spacing w:line="360" w:lineRule="auto"/>
        <w:ind w:left="0"/>
        <w:jc w:val="both"/>
        <w:rPr>
          <w:rFonts w:ascii="Palatino Linotype" w:eastAsia="Palatino Linotype" w:hAnsi="Palatino Linotype" w:cs="Palatino Linotype"/>
          <w:b/>
          <w:color w:val="000000" w:themeColor="text1"/>
          <w:sz w:val="24"/>
        </w:rPr>
      </w:pPr>
    </w:p>
    <w:p w:rsidR="00125DCB" w:rsidRPr="00CB3386" w:rsidRDefault="00125DCB" w:rsidP="00CB33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CB3386">
        <w:rPr>
          <w:rFonts w:ascii="Palatino Linotype" w:hAnsi="Palatino Linotype"/>
          <w:color w:val="000000" w:themeColor="text1"/>
          <w:sz w:val="24"/>
        </w:rPr>
        <w:t xml:space="preserve">En ese sentido, lo que puede considerarse como una transgresión al derecho de protección de datos personales, se ordena dar vista a la Dirección General de Protección de Datos Personales de este Instituto, para que resuelva lo conducente y determine, en su caso, el grado de responsabilidad del </w:t>
      </w:r>
      <w:r w:rsidRPr="00CB3386">
        <w:rPr>
          <w:rFonts w:ascii="Palatino Linotype" w:hAnsi="Palatino Linotype"/>
          <w:b/>
          <w:bCs/>
          <w:color w:val="000000" w:themeColor="text1"/>
          <w:sz w:val="24"/>
        </w:rPr>
        <w:t>SUJETO OBLIGADO</w:t>
      </w:r>
      <w:r w:rsidRPr="00CB3386">
        <w:rPr>
          <w:rFonts w:ascii="Palatino Linotype" w:hAnsi="Palatino Linotype"/>
          <w:color w:val="000000" w:themeColor="text1"/>
          <w:sz w:val="24"/>
        </w:rPr>
        <w:t>; esto con fundamento en el artículo 82, fracción XXVII de la Ley de Protección de Datos Personales del Estado de México y Municipios.</w:t>
      </w:r>
    </w:p>
    <w:p w:rsidR="00125DCB" w:rsidRPr="00CB3386" w:rsidRDefault="00125DCB" w:rsidP="00CB3386">
      <w:pPr>
        <w:rPr>
          <w:rFonts w:ascii="Palatino Linotype" w:eastAsia="Palatino Linotype" w:hAnsi="Palatino Linotype" w:cs="Palatino Linotype"/>
          <w:b/>
          <w:color w:val="000000" w:themeColor="text1"/>
        </w:rPr>
      </w:pPr>
    </w:p>
    <w:p w:rsidR="00A836E1" w:rsidRPr="00CB3386" w:rsidRDefault="00A836E1" w:rsidP="00CB3386">
      <w:pPr>
        <w:pStyle w:val="Prrafodelista"/>
        <w:tabs>
          <w:tab w:val="left" w:pos="426"/>
        </w:tabs>
        <w:spacing w:line="360" w:lineRule="auto"/>
        <w:ind w:left="0"/>
        <w:jc w:val="both"/>
        <w:outlineLvl w:val="1"/>
        <w:rPr>
          <w:rFonts w:ascii="Palatino Linotype" w:hAnsi="Palatino Linotype"/>
          <w:b/>
          <w:bCs/>
          <w:color w:val="000000" w:themeColor="text1"/>
          <w:sz w:val="24"/>
        </w:rPr>
      </w:pPr>
      <w:bookmarkStart w:id="20" w:name="_Toc89350464"/>
      <w:bookmarkStart w:id="21" w:name="_Toc94119619"/>
      <w:r w:rsidRPr="00CB3386">
        <w:rPr>
          <w:rFonts w:ascii="Palatino Linotype" w:hAnsi="Palatino Linotype"/>
          <w:b/>
          <w:bCs/>
          <w:color w:val="000000" w:themeColor="text1"/>
          <w:sz w:val="24"/>
        </w:rPr>
        <w:t>QUINTO. De la versión pública.</w:t>
      </w:r>
      <w:bookmarkEnd w:id="20"/>
      <w:bookmarkEnd w:id="21"/>
    </w:p>
    <w:p w:rsidR="00A836E1" w:rsidRPr="00CB3386" w:rsidRDefault="00A836E1" w:rsidP="00CB3386">
      <w:pPr>
        <w:pStyle w:val="Prrafodelista"/>
        <w:numPr>
          <w:ilvl w:val="0"/>
          <w:numId w:val="1"/>
        </w:numPr>
        <w:spacing w:line="360" w:lineRule="auto"/>
        <w:ind w:left="0" w:firstLine="0"/>
        <w:jc w:val="both"/>
        <w:rPr>
          <w:rFonts w:ascii="Palatino Linotype" w:hAnsi="Palatino Linotype"/>
          <w:color w:val="000000" w:themeColor="text1"/>
          <w:sz w:val="24"/>
        </w:rPr>
      </w:pPr>
      <w:r w:rsidRPr="00CB3386">
        <w:rPr>
          <w:rFonts w:ascii="Palatino Linotype" w:hAnsi="Palatino Linotype"/>
          <w:color w:val="000000" w:themeColor="text1"/>
          <w:sz w:val="24"/>
        </w:rPr>
        <w:t>Debe destacarse que, debido a la naturaleza de la información solicitada</w:t>
      </w:r>
      <w:r w:rsidRPr="00CB3386">
        <w:rPr>
          <w:rFonts w:ascii="Palatino Linotype" w:hAnsi="Palatino Linotype"/>
          <w:b/>
          <w:color w:val="000000" w:themeColor="text1"/>
          <w:sz w:val="24"/>
        </w:rPr>
        <w:t xml:space="preserve"> </w:t>
      </w:r>
      <w:r w:rsidRPr="00CB3386">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836E1" w:rsidRPr="00CB3386" w:rsidRDefault="00A836E1" w:rsidP="00CB3386">
      <w:pPr>
        <w:pStyle w:val="Prrafodelista"/>
        <w:tabs>
          <w:tab w:val="left" w:pos="426"/>
        </w:tabs>
        <w:spacing w:line="360" w:lineRule="auto"/>
        <w:ind w:left="0"/>
        <w:jc w:val="both"/>
        <w:rPr>
          <w:rFonts w:ascii="Palatino Linotype" w:hAnsi="Palatino Linotype"/>
          <w:color w:val="000000" w:themeColor="text1"/>
          <w:sz w:val="24"/>
        </w:rPr>
      </w:pPr>
    </w:p>
    <w:p w:rsidR="00A836E1" w:rsidRPr="00CB3386" w:rsidRDefault="00A836E1" w:rsidP="00CB3386">
      <w:pPr>
        <w:pStyle w:val="Prrafodelista"/>
        <w:numPr>
          <w:ilvl w:val="0"/>
          <w:numId w:val="1"/>
        </w:numPr>
        <w:spacing w:line="360" w:lineRule="auto"/>
        <w:ind w:left="0" w:firstLine="0"/>
        <w:jc w:val="both"/>
        <w:rPr>
          <w:rFonts w:ascii="Palatino Linotype" w:hAnsi="Palatino Linotype"/>
          <w:color w:val="000000" w:themeColor="text1"/>
          <w:sz w:val="24"/>
        </w:rPr>
      </w:pPr>
      <w:r w:rsidRPr="00CB3386">
        <w:rPr>
          <w:rFonts w:ascii="Palatino Linotype" w:hAnsi="Palatino Linotype"/>
          <w:color w:val="000000" w:themeColor="text1"/>
          <w:sz w:val="24"/>
        </w:rPr>
        <w:lastRenderedPageBreak/>
        <w:t xml:space="preserve">La </w:t>
      </w:r>
      <w:r w:rsidRPr="00CB3386">
        <w:rPr>
          <w:rFonts w:ascii="Palatino Linotype" w:eastAsia="MS Mincho" w:hAnsi="Palatino Linotype"/>
          <w:color w:val="000000" w:themeColor="text1"/>
          <w:sz w:val="24"/>
        </w:rPr>
        <w:t>clasificación total o parcial de la información requerida, mediante solicitud de acceso a la información pública, constituye una restricción al derecho humano de acceso a la información</w:t>
      </w:r>
      <w:r w:rsidRPr="00CB3386">
        <w:rPr>
          <w:rFonts w:ascii="Palatino Linotype" w:hAnsi="Palatino Linotype" w:cs="Arial"/>
          <w:color w:val="000000" w:themeColor="text1"/>
          <w:sz w:val="24"/>
        </w:rPr>
        <w:t>, por lo que es menester reiterar los mismos:</w:t>
      </w:r>
    </w:p>
    <w:p w:rsidR="00A836E1" w:rsidRPr="00CB3386" w:rsidRDefault="00A836E1" w:rsidP="00CB3386">
      <w:pPr>
        <w:pStyle w:val="Prrafodelista"/>
        <w:tabs>
          <w:tab w:val="left" w:pos="426"/>
        </w:tabs>
        <w:spacing w:line="360" w:lineRule="auto"/>
        <w:ind w:left="0"/>
        <w:jc w:val="both"/>
        <w:rPr>
          <w:rFonts w:ascii="Palatino Linotype" w:hAnsi="Palatino Linotype"/>
          <w:color w:val="000000" w:themeColor="text1"/>
          <w:sz w:val="24"/>
        </w:rPr>
      </w:pPr>
    </w:p>
    <w:tbl>
      <w:tblPr>
        <w:tblStyle w:val="Tabladecuadrcula6concolores"/>
        <w:tblW w:w="9918" w:type="dxa"/>
        <w:tblLook w:val="04A0" w:firstRow="1" w:lastRow="0" w:firstColumn="1" w:lastColumn="0" w:noHBand="0" w:noVBand="1"/>
      </w:tblPr>
      <w:tblGrid>
        <w:gridCol w:w="2547"/>
        <w:gridCol w:w="7371"/>
      </w:tblGrid>
      <w:tr w:rsidR="00CB3386" w:rsidRPr="00CB3386" w:rsidTr="00613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836E1" w:rsidRPr="00CB3386" w:rsidRDefault="00A836E1" w:rsidP="00CB3386">
            <w:pPr>
              <w:spacing w:line="360" w:lineRule="auto"/>
              <w:rPr>
                <w:rFonts w:ascii="Palatino Linotype" w:hAnsi="Palatino Linotype"/>
              </w:rPr>
            </w:pPr>
            <w:r w:rsidRPr="00CB3386">
              <w:rPr>
                <w:rFonts w:ascii="Palatino Linotype" w:hAnsi="Palatino Linotype" w:cstheme="majorBidi"/>
                <w:b w:val="0"/>
              </w:rPr>
              <w:t>a) Requisitos previos.</w:t>
            </w:r>
          </w:p>
        </w:tc>
        <w:tc>
          <w:tcPr>
            <w:tcW w:w="7371" w:type="dxa"/>
          </w:tcPr>
          <w:p w:rsidR="00A836E1" w:rsidRPr="00CB3386" w:rsidRDefault="00A836E1" w:rsidP="00CB3386">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Los artículos 100 y 122 de la Ley Estatal y de la Ley General, respectivamente, señalan que si los </w:t>
            </w:r>
            <w:r w:rsidRPr="00CB3386">
              <w:rPr>
                <w:rFonts w:ascii="Palatino Linotype" w:hAnsi="Palatino Linotype" w:cs="Arial"/>
                <w:b w:val="0"/>
              </w:rPr>
              <w:t>Sujetos Obligados</w:t>
            </w:r>
            <w:r w:rsidRPr="00CB3386">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A836E1" w:rsidRPr="00CB3386" w:rsidRDefault="00A836E1" w:rsidP="00CB3386">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Al hacerlo tienen que precisar de qué información se trata, señalando el supuesto de clasificación (confidencialidad o reserva).</w:t>
            </w:r>
          </w:p>
          <w:p w:rsidR="00A836E1" w:rsidRPr="00CB3386" w:rsidRDefault="00A836E1" w:rsidP="00CB3386">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Además, se debe señalar el procedimiento, de los tres que establecen los artículos 132 y 106 de la Ley Estatal y General, respectivamente.</w:t>
            </w:r>
          </w:p>
          <w:p w:rsidR="00A836E1" w:rsidRPr="00CB3386" w:rsidRDefault="00A836E1" w:rsidP="00CB338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B3386">
              <w:rPr>
                <w:rFonts w:ascii="Palatino Linotype" w:hAnsi="Palatino Linotype" w:cs="Arial"/>
              </w:rPr>
              <w:t xml:space="preserve">El último de estos requisitos previos consiste en que no se pueden emitir acuerdos de carácter general ni particular, esto es, </w:t>
            </w:r>
            <w:r w:rsidRPr="00CB3386">
              <w:rPr>
                <w:rFonts w:ascii="Palatino Linotype" w:hAnsi="Palatino Linotype" w:cs="Arial"/>
                <w:b w:val="0"/>
                <w:u w:val="single"/>
              </w:rPr>
              <w:t xml:space="preserve">no se puede hacer un acuerdo para clasificar de manera general todos los documentos de un expediente o área,  </w:t>
            </w:r>
            <w:r w:rsidRPr="00CB3386">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836E1" w:rsidRPr="00CB3386" w:rsidRDefault="00A836E1" w:rsidP="00CB3386">
            <w:pPr>
              <w:spacing w:line="360" w:lineRule="auto"/>
              <w:rPr>
                <w:rFonts w:ascii="Palatino Linotype" w:hAnsi="Palatino Linotype"/>
              </w:rPr>
            </w:pPr>
            <w:r w:rsidRPr="00CB3386">
              <w:rPr>
                <w:rFonts w:ascii="Palatino Linotype" w:hAnsi="Palatino Linotype" w:cstheme="majorBidi"/>
                <w:b w:val="0"/>
              </w:rPr>
              <w:lastRenderedPageBreak/>
              <w:t>b) Supuestos de clasificación.</w:t>
            </w:r>
          </w:p>
        </w:tc>
        <w:tc>
          <w:tcPr>
            <w:tcW w:w="7371" w:type="dxa"/>
          </w:tcPr>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Las disposiciones constitucionales y legales en la materia establecen los dos supuestos generales para clasificar la información: por reserva y por confidencialidad.</w:t>
            </w:r>
          </w:p>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836E1" w:rsidRPr="00CB3386" w:rsidRDefault="00A836E1" w:rsidP="00CB33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B3386">
              <w:rPr>
                <w:rFonts w:ascii="Palatino Linotype" w:hAnsi="Palatino Linotype" w:cs="Arial"/>
              </w:rPr>
              <w:t xml:space="preserve">El </w:t>
            </w:r>
            <w:r w:rsidRPr="00CB3386">
              <w:rPr>
                <w:rFonts w:ascii="Palatino Linotype" w:hAnsi="Palatino Linotype" w:cs="Arial"/>
                <w:b/>
              </w:rPr>
              <w:t>SUJETO OBLIGADO</w:t>
            </w:r>
            <w:r w:rsidRPr="00CB3386">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3386" w:rsidRPr="00CB3386" w:rsidTr="00613EC9">
        <w:tc>
          <w:tcPr>
            <w:cnfStyle w:val="001000000000" w:firstRow="0" w:lastRow="0" w:firstColumn="1" w:lastColumn="0" w:oddVBand="0" w:evenVBand="0" w:oddHBand="0" w:evenHBand="0" w:firstRowFirstColumn="0" w:firstRowLastColumn="0" w:lastRowFirstColumn="0" w:lastRowLastColumn="0"/>
            <w:tcW w:w="2547" w:type="dxa"/>
          </w:tcPr>
          <w:p w:rsidR="00A836E1" w:rsidRPr="00CB3386" w:rsidRDefault="00A836E1" w:rsidP="00CB3386">
            <w:pPr>
              <w:spacing w:line="360" w:lineRule="auto"/>
              <w:rPr>
                <w:rFonts w:ascii="Palatino Linotype" w:hAnsi="Palatino Linotype"/>
              </w:rPr>
            </w:pPr>
            <w:r w:rsidRPr="00CB3386">
              <w:rPr>
                <w:rFonts w:ascii="Palatino Linotype" w:hAnsi="Palatino Linotype" w:cstheme="majorBidi"/>
                <w:b w:val="0"/>
              </w:rPr>
              <w:t>c) Formalidades para emitir el acuerdo de clasificación.</w:t>
            </w:r>
          </w:p>
        </w:tc>
        <w:tc>
          <w:tcPr>
            <w:tcW w:w="7371" w:type="dxa"/>
          </w:tcPr>
          <w:p w:rsidR="00A836E1" w:rsidRPr="00CB3386" w:rsidRDefault="00A836E1" w:rsidP="00CB3386">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A836E1" w:rsidRPr="00CB3386" w:rsidRDefault="00A836E1" w:rsidP="00CB3386">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Es necesario que </w:t>
            </w:r>
            <w:r w:rsidRPr="00CB3386">
              <w:rPr>
                <w:rFonts w:ascii="Palatino Linotype" w:hAnsi="Palatino Linotype" w:cs="Arial"/>
                <w:b/>
                <w:u w:val="single"/>
              </w:rPr>
              <w:t>el acto reúna con los requisitos elementales</w:t>
            </w:r>
            <w:r w:rsidRPr="00CB3386">
              <w:rPr>
                <w:rFonts w:ascii="Palatino Linotype" w:hAnsi="Palatino Linotype" w:cs="Arial"/>
              </w:rPr>
              <w:t>, entre ellos, que la autoridad que va a emitir el acto de autoridad sea la legalmente facultada para ello.</w:t>
            </w:r>
          </w:p>
          <w:p w:rsidR="00A836E1" w:rsidRPr="00CB3386" w:rsidRDefault="00A836E1" w:rsidP="00CB33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B3386">
              <w:rPr>
                <w:rFonts w:ascii="Palatino Linotype" w:hAnsi="Palatino Linotype" w:cs="Arial"/>
              </w:rPr>
              <w:t xml:space="preserve">La decisión de aprobar, modificar o revocar la clasificación deberá de asentarse en un documento que registre la determinación a la que </w:t>
            </w:r>
            <w:r w:rsidRPr="00CB3386">
              <w:rPr>
                <w:rFonts w:ascii="Palatino Linotype" w:hAnsi="Palatino Linotype" w:cs="Arial"/>
              </w:rPr>
              <w:lastRenderedPageBreak/>
              <w:t>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3386" w:rsidRPr="00CB3386" w:rsidTr="0061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836E1" w:rsidRPr="00CB3386" w:rsidRDefault="00A836E1" w:rsidP="00CB3386">
            <w:pPr>
              <w:spacing w:line="360" w:lineRule="auto"/>
              <w:rPr>
                <w:rFonts w:ascii="Palatino Linotype" w:hAnsi="Palatino Linotype"/>
                <w:b w:val="0"/>
              </w:rPr>
            </w:pPr>
          </w:p>
          <w:p w:rsidR="00A836E1" w:rsidRPr="00CB3386" w:rsidRDefault="00A836E1" w:rsidP="00CB3386">
            <w:pPr>
              <w:spacing w:line="360" w:lineRule="auto"/>
              <w:jc w:val="both"/>
              <w:rPr>
                <w:rFonts w:ascii="Palatino Linotype" w:hAnsi="Palatino Linotype"/>
                <w:b w:val="0"/>
              </w:rPr>
            </w:pPr>
            <w:r w:rsidRPr="00CB3386">
              <w:rPr>
                <w:rFonts w:ascii="Palatino Linotype" w:hAnsi="Palatino Linotype" w:cs="Arial"/>
                <w:b w:val="0"/>
              </w:rPr>
              <w:t xml:space="preserve">d) Requisitos de fondo del acuerdo de clasificación. </w:t>
            </w:r>
          </w:p>
        </w:tc>
        <w:tc>
          <w:tcPr>
            <w:tcW w:w="7371" w:type="dxa"/>
          </w:tcPr>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3386">
              <w:rPr>
                <w:rFonts w:ascii="Palatino Linotype" w:hAnsi="Palatino Linotype" w:cs="Arial"/>
                <w:b/>
              </w:rPr>
              <w:t>Sujetos Obligados</w:t>
            </w:r>
            <w:r w:rsidRPr="00CB3386">
              <w:rPr>
                <w:rFonts w:ascii="Palatino Linotype" w:hAnsi="Palatino Linotype" w:cs="Arial"/>
              </w:rPr>
              <w:t xml:space="preserve">, por lo que deberán fundar y motivar debidamente la clasificación. </w:t>
            </w:r>
          </w:p>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De lo anterior, se desprende que para una correcta </w:t>
            </w:r>
            <w:r w:rsidRPr="00CB3386">
              <w:rPr>
                <w:rFonts w:ascii="Palatino Linotype" w:hAnsi="Palatino Linotype" w:cs="Arial"/>
                <w:b/>
              </w:rPr>
              <w:t>clasificación total o parcial</w:t>
            </w:r>
            <w:r w:rsidRPr="00CB3386">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Así, en un acto de autoridad se cumple con la debida fundamentación cuando se cita el precepto legal aplicable al caso concreto y la debida motivación cuando se expresan las razones, motivos o circunstancias que tomó en cuenta la autoridad para </w:t>
            </w:r>
            <w:r w:rsidRPr="00CB3386">
              <w:rPr>
                <w:rFonts w:ascii="Palatino Linotype" w:hAnsi="Palatino Linotype" w:cs="Arial"/>
              </w:rPr>
              <w:lastRenderedPageBreak/>
              <w:t>adecuar el hecho a los fundamentos de derecho. De este modo, la persona que se sienta afectada pueda impugnar la decisión, permitiéndole una real y auténtica defensa.</w:t>
            </w:r>
          </w:p>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A836E1" w:rsidRPr="00CB3386" w:rsidRDefault="00A836E1" w:rsidP="00CB338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Ahora bien, </w:t>
            </w:r>
            <w:r w:rsidRPr="00CB3386">
              <w:rPr>
                <w:rFonts w:ascii="Palatino Linotype" w:hAnsi="Palatino Linotype" w:cs="Arial"/>
                <w:b/>
                <w:u w:val="single"/>
              </w:rPr>
              <w:t>para cada caso además de fundar y motivar</w:t>
            </w:r>
            <w:r w:rsidRPr="00CB3386">
              <w:rPr>
                <w:rFonts w:ascii="Palatino Linotype" w:hAnsi="Palatino Linotype" w:cs="Arial"/>
              </w:rPr>
              <w:t xml:space="preserve">, se debe identificar con claridad que datos contenidos en las documentales que son susceptibles de suprimirse, por ejemplo; </w:t>
            </w:r>
            <w:r w:rsidRPr="00CB3386">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3386" w:rsidRPr="00CB3386" w:rsidTr="00613EC9">
        <w:tc>
          <w:tcPr>
            <w:cnfStyle w:val="001000000000" w:firstRow="0" w:lastRow="0" w:firstColumn="1" w:lastColumn="0" w:oddVBand="0" w:evenVBand="0" w:oddHBand="0" w:evenHBand="0" w:firstRowFirstColumn="0" w:firstRowLastColumn="0" w:lastRowFirstColumn="0" w:lastRowLastColumn="0"/>
            <w:tcW w:w="2547" w:type="dxa"/>
          </w:tcPr>
          <w:p w:rsidR="00A836E1" w:rsidRPr="00CB3386" w:rsidRDefault="00A836E1" w:rsidP="00CB3386">
            <w:pPr>
              <w:spacing w:line="360" w:lineRule="auto"/>
              <w:jc w:val="both"/>
              <w:rPr>
                <w:rFonts w:ascii="Palatino Linotype" w:hAnsi="Palatino Linotype" w:cs="Arial"/>
              </w:rPr>
            </w:pPr>
            <w:r w:rsidRPr="00CB3386">
              <w:rPr>
                <w:rFonts w:ascii="Palatino Linotype" w:eastAsia="MS Gothic" w:hAnsi="Palatino Linotype"/>
                <w:b w:val="0"/>
              </w:rPr>
              <w:lastRenderedPageBreak/>
              <w:t xml:space="preserve">e) Condiciones especiales de la clasificación de la información como confidencial. </w:t>
            </w:r>
          </w:p>
          <w:p w:rsidR="00A836E1" w:rsidRPr="00CB3386" w:rsidRDefault="00A836E1" w:rsidP="00CB3386">
            <w:pPr>
              <w:spacing w:line="360" w:lineRule="auto"/>
              <w:rPr>
                <w:rFonts w:ascii="Palatino Linotype" w:hAnsi="Palatino Linotype"/>
              </w:rPr>
            </w:pPr>
          </w:p>
        </w:tc>
        <w:tc>
          <w:tcPr>
            <w:tcW w:w="7371" w:type="dxa"/>
          </w:tcPr>
          <w:p w:rsidR="00A836E1" w:rsidRPr="00CB3386" w:rsidRDefault="00A836E1" w:rsidP="00CB3386">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A836E1" w:rsidRPr="00CB3386" w:rsidRDefault="00A836E1" w:rsidP="00CB3386">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3386">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836E1" w:rsidRPr="00CB3386" w:rsidRDefault="00A836E1" w:rsidP="00CB338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B3386">
              <w:rPr>
                <w:rFonts w:ascii="Palatino Linotype" w:hAnsi="Palatino Linotype" w:cs="Arial"/>
              </w:rPr>
              <w:t xml:space="preserve">Pero si la información que se pretende clasificar como confidencial no se encuentra en los supuestos de los artículos señalados y es </w:t>
            </w:r>
            <w:r w:rsidRPr="00CB3386">
              <w:rPr>
                <w:rFonts w:ascii="Palatino Linotype" w:hAnsi="Palatino Linotype" w:cs="Arial"/>
              </w:rPr>
              <w:lastRenderedPageBreak/>
              <w:t>posible, se deberá consultar al titular de los datos si permite o no el acceso. De no ser posible, la realización de la consulta, procede, fundando y motivando, la clasificación.</w:t>
            </w:r>
          </w:p>
        </w:tc>
      </w:tr>
    </w:tbl>
    <w:p w:rsidR="00A836E1" w:rsidRPr="00CB3386" w:rsidRDefault="00A836E1" w:rsidP="00CB3386">
      <w:pPr>
        <w:rPr>
          <w:rFonts w:ascii="Palatino Linotype" w:eastAsiaTheme="minorEastAsia" w:hAnsi="Palatino Linotype"/>
          <w:color w:val="000000" w:themeColor="text1"/>
          <w:lang w:val="es-ES_tradnl" w:eastAsia="es-ES"/>
        </w:rPr>
      </w:pPr>
    </w:p>
    <w:p w:rsidR="00D82DBF" w:rsidRPr="00DB3C43" w:rsidRDefault="00D82DBF" w:rsidP="00CB3386">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DB3C43">
        <w:rPr>
          <w:rFonts w:ascii="Palatino Linotype" w:eastAsia="Calibri" w:hAnsi="Palatino Linotype" w:cs="Arial"/>
          <w:color w:val="000000" w:themeColor="text1"/>
          <w:sz w:val="24"/>
        </w:rPr>
        <w:t xml:space="preserve">Al respecto, </w:t>
      </w:r>
      <w:r w:rsidRPr="00DB3C43">
        <w:rPr>
          <w:rFonts w:ascii="Palatino Linotype" w:hAnsi="Palatino Linotype"/>
          <w:color w:val="000000" w:themeColor="text1"/>
          <w:sz w:val="24"/>
        </w:rPr>
        <w:t>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D82DBF" w:rsidRPr="00DB3C43" w:rsidRDefault="00D82DBF" w:rsidP="00CB3386">
      <w:pPr>
        <w:pStyle w:val="Prrafodelista"/>
        <w:spacing w:before="240" w:after="240" w:line="360" w:lineRule="auto"/>
        <w:ind w:left="0"/>
        <w:jc w:val="both"/>
        <w:rPr>
          <w:rFonts w:ascii="Palatino Linotype" w:eastAsia="Calibri" w:hAnsi="Palatino Linotype" w:cs="Arial"/>
          <w:color w:val="000000" w:themeColor="text1"/>
          <w:sz w:val="24"/>
        </w:rPr>
      </w:pPr>
    </w:p>
    <w:p w:rsidR="00D82DBF" w:rsidRPr="00DB3C43" w:rsidRDefault="00D82DBF" w:rsidP="00CB3386">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DB3C43">
        <w:rPr>
          <w:rFonts w:ascii="Palatino Linotype" w:hAnsi="Palatino Linotype"/>
          <w:color w:val="000000" w:themeColor="text1"/>
          <w:sz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D82DBF" w:rsidRPr="00DB3C43" w:rsidRDefault="00D82DBF" w:rsidP="00CB3386">
      <w:pPr>
        <w:pStyle w:val="Prrafodelista"/>
        <w:ind w:left="0"/>
        <w:rPr>
          <w:rFonts w:ascii="Palatino Linotype" w:eastAsia="MS Mincho" w:hAnsi="Palatino Linotype" w:cs="Arial"/>
          <w:bCs/>
          <w:color w:val="000000" w:themeColor="text1"/>
          <w:sz w:val="24"/>
        </w:rPr>
      </w:pPr>
    </w:p>
    <w:p w:rsidR="00D82DBF" w:rsidRPr="00DB3C43" w:rsidRDefault="00D82DBF" w:rsidP="00CB3386">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DB3C43">
        <w:rPr>
          <w:rFonts w:ascii="Palatino Linotype" w:eastAsia="MS Mincho" w:hAnsi="Palatino Linotype" w:cs="Arial"/>
          <w:bCs/>
          <w:color w:val="000000" w:themeColor="text1"/>
          <w:sz w:val="24"/>
        </w:rPr>
        <w:t xml:space="preserve">Por </w:t>
      </w:r>
      <w:r w:rsidRPr="00DB3C43">
        <w:rPr>
          <w:rFonts w:ascii="Palatino Linotype" w:hAnsi="Palatino Linotype"/>
          <w:color w:val="000000" w:themeColor="text1"/>
          <w:sz w:val="24"/>
        </w:rPr>
        <w:t xml:space="preserve">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w:t>
      </w:r>
      <w:r w:rsidRPr="00DB3C43">
        <w:rPr>
          <w:rFonts w:ascii="Palatino Linotype" w:hAnsi="Palatino Linotype"/>
          <w:color w:val="000000" w:themeColor="text1"/>
          <w:sz w:val="24"/>
        </w:rPr>
        <w:lastRenderedPageBreak/>
        <w:t>publicidad o clasificación el cargo o nivel jerárquico en el que se desempeñe el servidor público.</w:t>
      </w:r>
    </w:p>
    <w:p w:rsidR="00D82DBF" w:rsidRPr="00DB3C43" w:rsidRDefault="00D82DBF" w:rsidP="00CB3386">
      <w:pPr>
        <w:pStyle w:val="Prrafodelista"/>
        <w:spacing w:before="240" w:after="240" w:line="360" w:lineRule="auto"/>
        <w:ind w:left="0"/>
        <w:jc w:val="both"/>
        <w:rPr>
          <w:rFonts w:ascii="Palatino Linotype" w:eastAsia="Calibri" w:hAnsi="Palatino Linotype" w:cs="Arial"/>
          <w:color w:val="000000" w:themeColor="text1"/>
          <w:sz w:val="24"/>
        </w:rPr>
      </w:pPr>
    </w:p>
    <w:p w:rsidR="00D82DBF" w:rsidRPr="00DB3C43" w:rsidRDefault="00D82DBF" w:rsidP="00CB3386">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DB3C43">
        <w:rPr>
          <w:rFonts w:ascii="Palatino Linotype" w:eastAsia="MS Mincho" w:hAnsi="Palatino Linotype" w:cs="Arial"/>
          <w:bCs/>
          <w:color w:val="000000" w:themeColor="text1"/>
          <w:sz w:val="24"/>
        </w:rPr>
        <w:t xml:space="preserve">En este sentido, </w:t>
      </w:r>
      <w:r w:rsidRPr="00DB3C43">
        <w:rPr>
          <w:rFonts w:ascii="Palatino Linotype" w:hAnsi="Palatino Linotype"/>
          <w:color w:val="000000" w:themeColor="text1"/>
          <w:sz w:val="24"/>
        </w:rPr>
        <w:t>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D82DBF" w:rsidRPr="00DB3C43" w:rsidRDefault="00D82DBF" w:rsidP="00CB338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D82DBF" w:rsidRPr="00DB3C43" w:rsidRDefault="00D82DBF" w:rsidP="00CB3386">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sz w:val="24"/>
        </w:rPr>
      </w:pPr>
      <w:r w:rsidRPr="00DB3C43">
        <w:rPr>
          <w:rFonts w:ascii="Palatino Linotype" w:hAnsi="Palatino Linotype"/>
          <w:color w:val="000000" w:themeColor="text1"/>
          <w:sz w:val="24"/>
        </w:rPr>
        <w:t xml:space="preserve">En consecuencia, </w:t>
      </w:r>
      <w:r w:rsidRPr="00DB3C43">
        <w:rPr>
          <w:rFonts w:ascii="Palatino Linotype" w:hAnsi="Palatino Linotype"/>
          <w:b/>
          <w:color w:val="000000" w:themeColor="text1"/>
          <w:sz w:val="24"/>
        </w:rPr>
        <w:t>la fotografía de los servidores públicos, es de acceso público y no procede su clasificación como información confidencial</w:t>
      </w:r>
      <w:r w:rsidRPr="00DB3C43">
        <w:rPr>
          <w:rFonts w:ascii="Palatino Linotype" w:hAnsi="Palatino Linotype"/>
          <w:color w:val="000000" w:themeColor="text1"/>
          <w:sz w:val="24"/>
        </w:rPr>
        <w:t>, aún y cuando corresponde a un dato personal.</w:t>
      </w:r>
    </w:p>
    <w:p w:rsidR="00A836E1" w:rsidRPr="00DB3C43" w:rsidRDefault="00A836E1" w:rsidP="00CB3386">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DB3C43">
        <w:rPr>
          <w:rFonts w:ascii="Palatino Linotype" w:hAnsi="Palatino Linotype"/>
          <w:color w:val="000000" w:themeColor="text1"/>
          <w:lang w:val="es-ES"/>
        </w:rPr>
        <w:t xml:space="preserve">Por lo anteriormente expuesto y fundado, este </w:t>
      </w:r>
      <w:r w:rsidRPr="00DB3C43">
        <w:rPr>
          <w:rFonts w:ascii="Palatino Linotype" w:hAnsi="Palatino Linotype"/>
          <w:b/>
          <w:bCs/>
          <w:color w:val="000000" w:themeColor="text1"/>
          <w:lang w:val="es-ES"/>
        </w:rPr>
        <w:t>ÓRGANO GARANTE</w:t>
      </w:r>
      <w:r w:rsidRPr="00DB3C43">
        <w:rPr>
          <w:rFonts w:ascii="Palatino Linotype" w:hAnsi="Palatino Linotype"/>
          <w:color w:val="000000" w:themeColor="text1"/>
          <w:lang w:val="es-ES"/>
        </w:rPr>
        <w:t xml:space="preserve"> emite los siguientes:</w:t>
      </w:r>
    </w:p>
    <w:p w:rsidR="00A836E1" w:rsidRPr="00DB3C43" w:rsidRDefault="00A836E1" w:rsidP="00CB338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94119621"/>
      <w:r w:rsidRPr="00DB3C43">
        <w:rPr>
          <w:rFonts w:ascii="Palatino Linotype" w:eastAsiaTheme="majorEastAsia" w:hAnsi="Palatino Linotype" w:cstheme="majorBidi"/>
          <w:b/>
          <w:color w:val="000000" w:themeColor="text1"/>
          <w:lang w:eastAsia="en-US"/>
        </w:rPr>
        <w:t>R E S O L U T I V O S</w:t>
      </w:r>
      <w:bookmarkEnd w:id="22"/>
      <w:bookmarkEnd w:id="23"/>
    </w:p>
    <w:p w:rsidR="00A836E1" w:rsidRPr="00DB3C43" w:rsidRDefault="00A836E1" w:rsidP="00CB3386">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A836E1" w:rsidRPr="00DB3C43" w:rsidRDefault="00A836E1" w:rsidP="00CB3386">
      <w:pPr>
        <w:spacing w:line="360" w:lineRule="auto"/>
        <w:jc w:val="both"/>
        <w:rPr>
          <w:rFonts w:ascii="Palatino Linotype" w:hAnsi="Palatino Linotype" w:cs="Arial"/>
          <w:bCs/>
          <w:color w:val="000000" w:themeColor="text1"/>
          <w:lang w:eastAsia="es-ES"/>
        </w:rPr>
      </w:pPr>
      <w:r w:rsidRPr="00DB3C43">
        <w:rPr>
          <w:rFonts w:ascii="Palatino Linotype" w:hAnsi="Palatino Linotype" w:cs="Arial"/>
          <w:b/>
          <w:color w:val="000000" w:themeColor="text1"/>
          <w:lang w:eastAsia="es-ES"/>
        </w:rPr>
        <w:t xml:space="preserve">PRIMERO. </w:t>
      </w:r>
      <w:r w:rsidRPr="00DB3C43">
        <w:rPr>
          <w:rFonts w:ascii="Palatino Linotype" w:hAnsi="Palatino Linotype" w:cs="Arial"/>
          <w:color w:val="000000" w:themeColor="text1"/>
          <w:lang w:eastAsia="es-ES"/>
        </w:rPr>
        <w:t>Resultan parcialmente fundadas las</w:t>
      </w:r>
      <w:r w:rsidRPr="00DB3C43">
        <w:rPr>
          <w:rFonts w:ascii="Palatino Linotype" w:hAnsi="Palatino Linotype" w:cs="Arial"/>
          <w:b/>
          <w:color w:val="000000" w:themeColor="text1"/>
          <w:lang w:eastAsia="es-ES"/>
        </w:rPr>
        <w:t xml:space="preserve"> </w:t>
      </w:r>
      <w:r w:rsidRPr="00DB3C43">
        <w:rPr>
          <w:rFonts w:ascii="Palatino Linotype" w:hAnsi="Palatino Linotype" w:cs="Arial"/>
          <w:color w:val="000000" w:themeColor="text1"/>
          <w:lang w:val="es-ES" w:eastAsia="es-ES"/>
        </w:rPr>
        <w:t xml:space="preserve">razones o motivos de inconformidad hechos valer </w:t>
      </w:r>
      <w:r w:rsidRPr="00DB3C43">
        <w:rPr>
          <w:rFonts w:ascii="Palatino Linotype" w:eastAsia="Calibri" w:hAnsi="Palatino Linotype" w:cs="Arial"/>
          <w:color w:val="000000" w:themeColor="text1"/>
          <w:lang w:val="es-ES" w:eastAsia="es-ES"/>
        </w:rPr>
        <w:t xml:space="preserve">en el recurso de revisión </w:t>
      </w:r>
      <w:r w:rsidR="00125DCB" w:rsidRPr="00DB3C43">
        <w:rPr>
          <w:rFonts w:ascii="Palatino Linotype" w:hAnsi="Palatino Linotype" w:cs="Arial"/>
          <w:b/>
          <w:bCs/>
          <w:color w:val="000000" w:themeColor="text1"/>
          <w:lang w:eastAsia="es-ES"/>
        </w:rPr>
        <w:t>04308</w:t>
      </w:r>
      <w:r w:rsidRPr="00DB3C43">
        <w:rPr>
          <w:rFonts w:ascii="Palatino Linotype" w:hAnsi="Palatino Linotype" w:cs="Arial"/>
          <w:b/>
          <w:bCs/>
          <w:color w:val="000000" w:themeColor="text1"/>
          <w:lang w:eastAsia="es-ES"/>
        </w:rPr>
        <w:t xml:space="preserve">/INFOEM/IP/RR/2025, </w:t>
      </w:r>
      <w:r w:rsidRPr="00DB3C43">
        <w:rPr>
          <w:rFonts w:ascii="Palatino Linotype" w:hAnsi="Palatino Linotype" w:cs="Arial"/>
          <w:bCs/>
          <w:color w:val="000000" w:themeColor="text1"/>
          <w:lang w:eastAsia="es-ES"/>
        </w:rPr>
        <w:t xml:space="preserve">en términos del </w:t>
      </w:r>
      <w:r w:rsidRPr="00DB3C43">
        <w:rPr>
          <w:rFonts w:ascii="Palatino Linotype" w:hAnsi="Palatino Linotype" w:cs="Arial"/>
          <w:b/>
          <w:bCs/>
          <w:color w:val="000000" w:themeColor="text1"/>
          <w:lang w:eastAsia="es-ES"/>
        </w:rPr>
        <w:t>Considerando</w:t>
      </w:r>
      <w:r w:rsidRPr="00DB3C43">
        <w:rPr>
          <w:rFonts w:ascii="Palatino Linotype" w:hAnsi="Palatino Linotype" w:cs="Arial"/>
          <w:bCs/>
          <w:color w:val="000000" w:themeColor="text1"/>
          <w:lang w:eastAsia="es-ES"/>
        </w:rPr>
        <w:t xml:space="preserve"> </w:t>
      </w:r>
      <w:r w:rsidRPr="00DB3C43">
        <w:rPr>
          <w:rFonts w:ascii="Palatino Linotype" w:hAnsi="Palatino Linotype" w:cs="Arial"/>
          <w:b/>
          <w:bCs/>
          <w:color w:val="000000" w:themeColor="text1"/>
          <w:lang w:eastAsia="es-ES"/>
        </w:rPr>
        <w:t xml:space="preserve">CUARTO </w:t>
      </w:r>
      <w:r w:rsidRPr="00DB3C43">
        <w:rPr>
          <w:rFonts w:ascii="Palatino Linotype" w:hAnsi="Palatino Linotype" w:cs="Arial"/>
          <w:bCs/>
          <w:color w:val="000000" w:themeColor="text1"/>
          <w:lang w:eastAsia="es-ES"/>
        </w:rPr>
        <w:t xml:space="preserve">y </w:t>
      </w:r>
      <w:r w:rsidRPr="00DB3C43">
        <w:rPr>
          <w:rFonts w:ascii="Palatino Linotype" w:hAnsi="Palatino Linotype" w:cs="Arial"/>
          <w:b/>
          <w:bCs/>
          <w:color w:val="000000" w:themeColor="text1"/>
          <w:lang w:eastAsia="es-ES"/>
        </w:rPr>
        <w:t xml:space="preserve">QUINTO </w:t>
      </w:r>
      <w:r w:rsidRPr="00DB3C43">
        <w:rPr>
          <w:rFonts w:ascii="Palatino Linotype" w:hAnsi="Palatino Linotype" w:cs="Arial"/>
          <w:bCs/>
          <w:color w:val="000000" w:themeColor="text1"/>
          <w:lang w:eastAsia="es-ES"/>
        </w:rPr>
        <w:t>de la presente resolución.</w:t>
      </w:r>
    </w:p>
    <w:p w:rsidR="00A836E1" w:rsidRPr="00DB3C43" w:rsidRDefault="00A836E1" w:rsidP="00CB3386">
      <w:pPr>
        <w:spacing w:line="360" w:lineRule="auto"/>
        <w:jc w:val="both"/>
        <w:rPr>
          <w:rFonts w:ascii="Palatino Linotype" w:hAnsi="Palatino Linotype" w:cs="Arial"/>
          <w:bCs/>
          <w:color w:val="000000" w:themeColor="text1"/>
          <w:lang w:eastAsia="es-ES"/>
        </w:rPr>
      </w:pPr>
    </w:p>
    <w:p w:rsidR="00A836E1" w:rsidRPr="00DB3C43" w:rsidRDefault="00A836E1" w:rsidP="00CB3386">
      <w:pPr>
        <w:spacing w:line="360" w:lineRule="auto"/>
        <w:jc w:val="both"/>
        <w:rPr>
          <w:rFonts w:ascii="Palatino Linotype" w:eastAsia="Calibri" w:hAnsi="Palatino Linotype" w:cs="Tahoma"/>
          <w:b/>
          <w:bCs/>
          <w:color w:val="000000" w:themeColor="text1"/>
          <w:lang w:eastAsia="en-US"/>
        </w:rPr>
      </w:pPr>
      <w:bookmarkStart w:id="24" w:name="_Toc477891768"/>
      <w:bookmarkStart w:id="25" w:name="_Toc477891858"/>
      <w:bookmarkStart w:id="26" w:name="_Toc481576259"/>
      <w:bookmarkStart w:id="27" w:name="_Toc492590391"/>
      <w:bookmarkStart w:id="28" w:name="_Toc462653937"/>
      <w:bookmarkStart w:id="29" w:name="_Toc453696502"/>
      <w:bookmarkStart w:id="30" w:name="_Toc454301155"/>
      <w:r w:rsidRPr="00DB3C43">
        <w:rPr>
          <w:rFonts w:ascii="Palatino Linotype" w:hAnsi="Palatino Linotype"/>
          <w:b/>
          <w:color w:val="000000" w:themeColor="text1"/>
          <w:lang w:eastAsia="es-ES"/>
        </w:rPr>
        <w:t>SEGUNDO.</w:t>
      </w:r>
      <w:r w:rsidRPr="00DB3C43">
        <w:rPr>
          <w:rFonts w:ascii="Palatino Linotype" w:eastAsia="DengXian Light" w:hAnsi="Palatino Linotype"/>
          <w:color w:val="000000" w:themeColor="text1"/>
          <w:lang w:eastAsia="es-ES"/>
        </w:rPr>
        <w:t xml:space="preserve"> </w:t>
      </w:r>
      <w:bookmarkEnd w:id="24"/>
      <w:bookmarkEnd w:id="25"/>
      <w:bookmarkEnd w:id="26"/>
      <w:bookmarkEnd w:id="27"/>
      <w:bookmarkEnd w:id="28"/>
      <w:bookmarkEnd w:id="29"/>
      <w:bookmarkEnd w:id="30"/>
      <w:r w:rsidRPr="00DB3C43">
        <w:rPr>
          <w:rFonts w:ascii="Palatino Linotype" w:eastAsia="Calibri" w:hAnsi="Palatino Linotype" w:cs="Arial"/>
          <w:color w:val="000000" w:themeColor="text1"/>
          <w:lang w:val="es-ES" w:eastAsia="es-ES"/>
        </w:rPr>
        <w:t>Se</w:t>
      </w:r>
      <w:r w:rsidRPr="00DB3C43">
        <w:rPr>
          <w:rFonts w:ascii="Palatino Linotype" w:eastAsia="Calibri" w:hAnsi="Palatino Linotype" w:cs="Arial"/>
          <w:b/>
          <w:color w:val="000000" w:themeColor="text1"/>
          <w:lang w:val="es-ES" w:eastAsia="es-ES"/>
        </w:rPr>
        <w:t xml:space="preserve"> MODIFICA </w:t>
      </w:r>
      <w:r w:rsidRPr="00DB3C43">
        <w:rPr>
          <w:rFonts w:ascii="Palatino Linotype" w:eastAsia="Calibri" w:hAnsi="Palatino Linotype" w:cs="Arial"/>
          <w:color w:val="000000" w:themeColor="text1"/>
          <w:lang w:val="es-ES" w:eastAsia="es-ES"/>
        </w:rPr>
        <w:t xml:space="preserve">la respuesta emitida por el </w:t>
      </w:r>
      <w:r w:rsidR="00125DCB" w:rsidRPr="00DB3C43">
        <w:rPr>
          <w:rFonts w:ascii="Palatino Linotype" w:eastAsia="Calibri" w:hAnsi="Palatino Linotype" w:cs="Tahoma"/>
          <w:b/>
          <w:bCs/>
          <w:color w:val="000000" w:themeColor="text1"/>
          <w:lang w:eastAsia="en-US"/>
        </w:rPr>
        <w:t>Ayuntamiento de Valle de Chalco Solidaridad</w:t>
      </w:r>
      <w:r w:rsidRPr="00DB3C43">
        <w:rPr>
          <w:rFonts w:ascii="Palatino Linotype" w:eastAsia="Calibri" w:hAnsi="Palatino Linotype" w:cs="Tahoma"/>
          <w:b/>
          <w:color w:val="000000" w:themeColor="text1"/>
          <w:lang w:val="es-ES" w:eastAsia="en-US"/>
        </w:rPr>
        <w:t xml:space="preserve"> </w:t>
      </w:r>
      <w:r w:rsidRPr="00DB3C43">
        <w:rPr>
          <w:rFonts w:ascii="Palatino Linotype" w:eastAsia="Calibri" w:hAnsi="Palatino Linotype" w:cs="Arial"/>
          <w:color w:val="000000" w:themeColor="text1"/>
          <w:lang w:val="es-ES" w:eastAsia="es-ES"/>
        </w:rPr>
        <w:t>y se</w:t>
      </w:r>
      <w:r w:rsidRPr="00DB3C43">
        <w:rPr>
          <w:rFonts w:ascii="Palatino Linotype" w:eastAsia="Calibri" w:hAnsi="Palatino Linotype" w:cs="Arial"/>
          <w:b/>
          <w:color w:val="000000" w:themeColor="text1"/>
          <w:lang w:val="es-ES" w:eastAsia="es-ES"/>
        </w:rPr>
        <w:t xml:space="preserve"> ORDENA </w:t>
      </w:r>
      <w:r w:rsidRPr="00DB3C43">
        <w:rPr>
          <w:rFonts w:ascii="Palatino Linotype" w:hAnsi="Palatino Linotype" w:cs="Arial"/>
          <w:color w:val="000000" w:themeColor="text1"/>
          <w:lang w:val="es-ES" w:eastAsia="es-ES"/>
        </w:rPr>
        <w:t>entregar vía Sistema de Accesos a la Información Mexiquense (SAIMEX), de ser procedente en versión pública, la siguiente información</w:t>
      </w:r>
      <w:r w:rsidRPr="00DB3C43">
        <w:rPr>
          <w:rFonts w:ascii="Palatino Linotype" w:hAnsi="Palatino Linotype" w:cs="Arial"/>
          <w:bCs/>
          <w:color w:val="000000" w:themeColor="text1"/>
          <w:lang w:eastAsia="es-ES"/>
        </w:rPr>
        <w:t>:</w:t>
      </w:r>
    </w:p>
    <w:p w:rsidR="00A836E1" w:rsidRPr="00DB3C43" w:rsidRDefault="00A836E1" w:rsidP="00CB3386">
      <w:pPr>
        <w:spacing w:line="360" w:lineRule="auto"/>
        <w:jc w:val="both"/>
        <w:rPr>
          <w:rFonts w:ascii="Palatino Linotype" w:hAnsi="Palatino Linotype" w:cs="Arial"/>
          <w:bCs/>
          <w:color w:val="000000" w:themeColor="text1"/>
          <w:lang w:eastAsia="es-ES"/>
        </w:rPr>
      </w:pPr>
    </w:p>
    <w:p w:rsidR="00A836E1" w:rsidRPr="00DB3C43" w:rsidRDefault="00E43129" w:rsidP="00613EC9">
      <w:pPr>
        <w:pStyle w:val="Prrafodelista"/>
        <w:numPr>
          <w:ilvl w:val="0"/>
          <w:numId w:val="20"/>
        </w:numPr>
        <w:spacing w:line="360" w:lineRule="auto"/>
        <w:ind w:left="0" w:firstLine="0"/>
        <w:jc w:val="both"/>
        <w:rPr>
          <w:rFonts w:ascii="Palatino Linotype" w:eastAsia="Calibri" w:hAnsi="Palatino Linotype" w:cs="Arial"/>
          <w:color w:val="000000" w:themeColor="text1"/>
          <w:sz w:val="24"/>
        </w:rPr>
      </w:pPr>
      <w:r w:rsidRPr="00DB3C43">
        <w:rPr>
          <w:rFonts w:ascii="Palatino Linotype" w:eastAsia="Palatino Linotype" w:hAnsi="Palatino Linotype" w:cs="Palatino Linotype"/>
          <w:b/>
          <w:color w:val="000000" w:themeColor="text1"/>
          <w:sz w:val="24"/>
        </w:rPr>
        <w:lastRenderedPageBreak/>
        <w:t>Documentos faltantes que integran el e</w:t>
      </w:r>
      <w:r w:rsidR="00125DCB" w:rsidRPr="00DB3C43">
        <w:rPr>
          <w:rFonts w:ascii="Palatino Linotype" w:eastAsia="Palatino Linotype" w:hAnsi="Palatino Linotype" w:cs="Palatino Linotype"/>
          <w:b/>
          <w:color w:val="000000" w:themeColor="text1"/>
          <w:sz w:val="24"/>
        </w:rPr>
        <w:t xml:space="preserve">xpediente de personal del servidor público referido en la solicitud de información; </w:t>
      </w:r>
    </w:p>
    <w:p w:rsidR="00127028" w:rsidRPr="00CB3386" w:rsidRDefault="00127028" w:rsidP="00613EC9">
      <w:pPr>
        <w:pStyle w:val="Prrafodelista"/>
        <w:spacing w:line="360" w:lineRule="auto"/>
        <w:ind w:left="0"/>
        <w:jc w:val="both"/>
        <w:rPr>
          <w:rFonts w:ascii="Palatino Linotype" w:eastAsia="Calibri" w:hAnsi="Palatino Linotype" w:cs="Arial"/>
          <w:color w:val="000000" w:themeColor="text1"/>
          <w:sz w:val="24"/>
        </w:rPr>
      </w:pPr>
    </w:p>
    <w:p w:rsidR="00125DCB" w:rsidRDefault="00125DCB" w:rsidP="00613EC9">
      <w:pPr>
        <w:pStyle w:val="Prrafodelista"/>
        <w:numPr>
          <w:ilvl w:val="0"/>
          <w:numId w:val="20"/>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Presupuesto asignado a la Dirección de Atención a la Salud para el ejercicio fiscal 2025;</w:t>
      </w:r>
    </w:p>
    <w:p w:rsidR="00127028" w:rsidRPr="00CB3386" w:rsidRDefault="00127028" w:rsidP="00613EC9">
      <w:pPr>
        <w:pStyle w:val="Prrafodelista"/>
        <w:spacing w:line="360" w:lineRule="auto"/>
        <w:ind w:left="0"/>
        <w:jc w:val="both"/>
        <w:rPr>
          <w:rFonts w:ascii="Palatino Linotype" w:eastAsia="Calibri" w:hAnsi="Palatino Linotype" w:cs="Arial"/>
          <w:b/>
          <w:color w:val="000000" w:themeColor="text1"/>
          <w:sz w:val="24"/>
        </w:rPr>
      </w:pPr>
    </w:p>
    <w:p w:rsidR="00125DCB" w:rsidRPr="00DB3C43" w:rsidRDefault="00E43129" w:rsidP="00613EC9">
      <w:pPr>
        <w:pStyle w:val="Prrafodelista"/>
        <w:numPr>
          <w:ilvl w:val="0"/>
          <w:numId w:val="20"/>
        </w:numPr>
        <w:spacing w:line="360" w:lineRule="auto"/>
        <w:ind w:left="0" w:firstLine="0"/>
        <w:jc w:val="both"/>
        <w:rPr>
          <w:rFonts w:ascii="Palatino Linotype" w:eastAsia="Calibri" w:hAnsi="Palatino Linotype" w:cs="Arial"/>
          <w:b/>
          <w:color w:val="000000" w:themeColor="text1"/>
          <w:sz w:val="24"/>
        </w:rPr>
      </w:pPr>
      <w:r w:rsidRPr="00DB3C43">
        <w:rPr>
          <w:rFonts w:ascii="Palatino Linotype" w:eastAsia="Calibri" w:hAnsi="Palatino Linotype" w:cs="Arial"/>
          <w:b/>
          <w:color w:val="000000" w:themeColor="text1"/>
          <w:sz w:val="24"/>
        </w:rPr>
        <w:t>Documentos faltantes que integran el P</w:t>
      </w:r>
      <w:r w:rsidR="00125DCB" w:rsidRPr="00DB3C43">
        <w:rPr>
          <w:rFonts w:ascii="Palatino Linotype" w:eastAsia="Calibri" w:hAnsi="Palatino Linotype" w:cs="Arial"/>
          <w:b/>
          <w:color w:val="000000" w:themeColor="text1"/>
          <w:sz w:val="24"/>
        </w:rPr>
        <w:t>rograma Operativo Anual de la Dirección de Atención a la Salud del ejercicio fiscal 2025;</w:t>
      </w:r>
    </w:p>
    <w:p w:rsidR="00127028" w:rsidRPr="00CB3386" w:rsidRDefault="00127028" w:rsidP="00613EC9">
      <w:pPr>
        <w:pStyle w:val="Prrafodelista"/>
        <w:spacing w:line="360" w:lineRule="auto"/>
        <w:ind w:left="0"/>
        <w:jc w:val="both"/>
        <w:rPr>
          <w:rFonts w:ascii="Palatino Linotype" w:eastAsia="Calibri" w:hAnsi="Palatino Linotype" w:cs="Arial"/>
          <w:b/>
          <w:color w:val="000000" w:themeColor="text1"/>
          <w:sz w:val="24"/>
        </w:rPr>
      </w:pPr>
    </w:p>
    <w:p w:rsidR="00125DCB" w:rsidRDefault="00125DCB" w:rsidP="00613EC9">
      <w:pPr>
        <w:pStyle w:val="Prrafodelista"/>
        <w:numPr>
          <w:ilvl w:val="0"/>
          <w:numId w:val="20"/>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Oficios enviados por la Dirección de Atención a la Salud faltantes correspondiente al periodo comprendido del primero de octubre de 2024 al veintiséis de febrero de 2025; y</w:t>
      </w:r>
    </w:p>
    <w:p w:rsidR="00127028" w:rsidRPr="00CB3386" w:rsidRDefault="00127028" w:rsidP="00613EC9">
      <w:pPr>
        <w:pStyle w:val="Prrafodelista"/>
        <w:spacing w:line="360" w:lineRule="auto"/>
        <w:ind w:left="0"/>
        <w:jc w:val="both"/>
        <w:rPr>
          <w:rFonts w:ascii="Palatino Linotype" w:eastAsia="Calibri" w:hAnsi="Palatino Linotype" w:cs="Arial"/>
          <w:b/>
          <w:color w:val="000000" w:themeColor="text1"/>
          <w:sz w:val="24"/>
        </w:rPr>
      </w:pPr>
    </w:p>
    <w:p w:rsidR="00125DCB" w:rsidRPr="00CB3386" w:rsidRDefault="00125DCB" w:rsidP="00613EC9">
      <w:pPr>
        <w:pStyle w:val="Prrafodelista"/>
        <w:numPr>
          <w:ilvl w:val="0"/>
          <w:numId w:val="20"/>
        </w:numPr>
        <w:spacing w:line="360" w:lineRule="auto"/>
        <w:ind w:left="0" w:firstLine="0"/>
        <w:jc w:val="both"/>
        <w:rPr>
          <w:rFonts w:ascii="Palatino Linotype" w:eastAsia="Calibri" w:hAnsi="Palatino Linotype" w:cs="Arial"/>
          <w:b/>
          <w:color w:val="000000" w:themeColor="text1"/>
          <w:sz w:val="24"/>
        </w:rPr>
      </w:pPr>
      <w:r w:rsidRPr="00CB3386">
        <w:rPr>
          <w:rFonts w:ascii="Palatino Linotype" w:eastAsia="Calibri" w:hAnsi="Palatino Linotype" w:cs="Arial"/>
          <w:b/>
          <w:color w:val="000000" w:themeColor="text1"/>
          <w:sz w:val="24"/>
        </w:rPr>
        <w:t xml:space="preserve">Nombramientos de los titulares de área que conforman la Dirección de Atención a la Salud al veintiséis de febrero de 2025. </w:t>
      </w:r>
    </w:p>
    <w:p w:rsidR="00125DCB" w:rsidRPr="00CB3386" w:rsidRDefault="00125DCB" w:rsidP="00CB3386">
      <w:pPr>
        <w:pStyle w:val="Prrafodelista"/>
        <w:spacing w:line="360" w:lineRule="auto"/>
        <w:ind w:left="0"/>
        <w:jc w:val="both"/>
        <w:rPr>
          <w:rFonts w:ascii="Palatino Linotype" w:eastAsia="Calibri" w:hAnsi="Palatino Linotype" w:cs="Arial"/>
          <w:color w:val="000000" w:themeColor="text1"/>
          <w:sz w:val="24"/>
        </w:rPr>
      </w:pPr>
    </w:p>
    <w:p w:rsidR="00A836E1" w:rsidRPr="00CB3386" w:rsidRDefault="00A836E1" w:rsidP="00CB3386">
      <w:pPr>
        <w:spacing w:line="360" w:lineRule="auto"/>
        <w:jc w:val="both"/>
        <w:rPr>
          <w:rFonts w:ascii="Palatino Linotype" w:eastAsia="Calibri" w:hAnsi="Palatino Linotype" w:cs="Arial"/>
          <w:color w:val="000000" w:themeColor="text1"/>
        </w:rPr>
      </w:pPr>
      <w:r w:rsidRPr="00CB3386">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A836E1" w:rsidRPr="00CB3386" w:rsidRDefault="00A836E1" w:rsidP="00CB3386">
      <w:pPr>
        <w:spacing w:line="360" w:lineRule="auto"/>
        <w:jc w:val="both"/>
        <w:rPr>
          <w:rFonts w:ascii="Palatino Linotype" w:eastAsia="Calibri" w:hAnsi="Palatino Linotype" w:cs="Arial"/>
          <w:color w:val="000000" w:themeColor="text1"/>
        </w:rPr>
      </w:pPr>
    </w:p>
    <w:p w:rsidR="00125DCB" w:rsidRPr="00CB3386" w:rsidRDefault="00125DCB" w:rsidP="00CB3386">
      <w:pPr>
        <w:spacing w:line="360" w:lineRule="auto"/>
        <w:jc w:val="both"/>
        <w:rPr>
          <w:rFonts w:ascii="Palatino Linotype" w:hAnsi="Palatino Linotype"/>
          <w:color w:val="000000" w:themeColor="text1"/>
        </w:rPr>
      </w:pPr>
      <w:r w:rsidRPr="00CB3386">
        <w:rPr>
          <w:rFonts w:ascii="Palatino Linotype" w:hAnsi="Palatino Linotype"/>
          <w:color w:val="000000" w:themeColor="text1"/>
        </w:rPr>
        <w:t xml:space="preserve">Para el caso de la información que se ordena en el punto d,  corresponda a oficios cancelados, bastará que así se lo haga saber el Sujeto Obligado a la parte Recurrente de manera fundada y </w:t>
      </w:r>
      <w:r w:rsidRPr="00CB3386">
        <w:rPr>
          <w:rFonts w:ascii="Palatino Linotype" w:hAnsi="Palatino Linotype"/>
          <w:color w:val="000000" w:themeColor="text1"/>
        </w:rPr>
        <w:lastRenderedPageBreak/>
        <w:t>motivada en términos de lo señalado por el segundo párrafo del artículo 19 de la Ley en la materia.</w:t>
      </w:r>
    </w:p>
    <w:p w:rsidR="00A836E1" w:rsidRPr="00CB3386" w:rsidRDefault="00A836E1" w:rsidP="00CB3386">
      <w:pPr>
        <w:tabs>
          <w:tab w:val="left" w:pos="8080"/>
        </w:tabs>
        <w:spacing w:line="360" w:lineRule="auto"/>
        <w:contextualSpacing/>
        <w:jc w:val="both"/>
        <w:rPr>
          <w:rFonts w:ascii="Palatino Linotype" w:eastAsia="Palatino Linotype" w:hAnsi="Palatino Linotype" w:cs="Palatino Linotype"/>
          <w:b/>
          <w:color w:val="000000" w:themeColor="text1"/>
        </w:rPr>
      </w:pPr>
    </w:p>
    <w:p w:rsidR="00A836E1" w:rsidRPr="00CB3386" w:rsidRDefault="00A836E1" w:rsidP="00CB3386">
      <w:pPr>
        <w:tabs>
          <w:tab w:val="left" w:pos="8080"/>
        </w:tabs>
        <w:spacing w:line="360" w:lineRule="auto"/>
        <w:contextualSpacing/>
        <w:jc w:val="both"/>
        <w:rPr>
          <w:rFonts w:ascii="Palatino Linotype" w:hAnsi="Palatino Linotype"/>
          <w:color w:val="000000" w:themeColor="text1"/>
          <w:shd w:val="clear" w:color="auto" w:fill="FFFFFF"/>
        </w:rPr>
      </w:pPr>
      <w:r w:rsidRPr="00CB3386">
        <w:rPr>
          <w:rFonts w:ascii="Palatino Linotype" w:eastAsia="Palatino Linotype" w:hAnsi="Palatino Linotype" w:cs="Palatino Linotype"/>
          <w:b/>
          <w:color w:val="000000" w:themeColor="text1"/>
        </w:rPr>
        <w:t xml:space="preserve">TERCERO. Notifíquese </w:t>
      </w:r>
      <w:r w:rsidRPr="00CB3386">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B3386">
        <w:rPr>
          <w:rFonts w:ascii="Palatino Linotype" w:eastAsia="Palatino Linotype" w:hAnsi="Palatino Linotype" w:cs="Palatino Linotype"/>
          <w:b/>
          <w:color w:val="000000" w:themeColor="text1"/>
        </w:rPr>
        <w:t>dé cumplimiento a lo ordenado dentro del plazo de diez días hábiles,</w:t>
      </w:r>
      <w:r w:rsidRPr="00CB3386">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836E1" w:rsidRPr="00CB3386" w:rsidRDefault="00A836E1" w:rsidP="00CB3386">
      <w:pPr>
        <w:tabs>
          <w:tab w:val="left" w:pos="8080"/>
        </w:tabs>
        <w:spacing w:line="360" w:lineRule="auto"/>
        <w:contextualSpacing/>
        <w:jc w:val="both"/>
        <w:rPr>
          <w:rFonts w:ascii="Palatino Linotype" w:hAnsi="Palatino Linotype"/>
          <w:color w:val="000000" w:themeColor="text1"/>
          <w:shd w:val="clear" w:color="auto" w:fill="FFFFFF"/>
        </w:rPr>
      </w:pPr>
    </w:p>
    <w:p w:rsidR="00A836E1" w:rsidRPr="00CB3386" w:rsidRDefault="00A836E1" w:rsidP="00CB3386">
      <w:pPr>
        <w:shd w:val="clear" w:color="auto" w:fill="FFFFFF"/>
        <w:spacing w:line="360" w:lineRule="auto"/>
        <w:jc w:val="both"/>
        <w:rPr>
          <w:rFonts w:ascii="Palatino Linotype" w:hAnsi="Palatino Linotype"/>
          <w:color w:val="000000" w:themeColor="text1"/>
        </w:rPr>
      </w:pPr>
      <w:r w:rsidRPr="00CB3386">
        <w:rPr>
          <w:rFonts w:ascii="Palatino Linotype" w:hAnsi="Palatino Linotype" w:cs="Arial"/>
          <w:b/>
          <w:color w:val="000000" w:themeColor="text1"/>
        </w:rPr>
        <w:t xml:space="preserve">CUARTO. </w:t>
      </w:r>
      <w:r w:rsidRPr="00CB3386">
        <w:rPr>
          <w:rFonts w:ascii="Palatino Linotype" w:hAnsi="Palatino Linotype"/>
          <w:b/>
          <w:bCs/>
          <w:color w:val="000000" w:themeColor="text1"/>
          <w:lang w:val="es-ES"/>
        </w:rPr>
        <w:t>Notifíquese al RECURRENTE</w:t>
      </w:r>
      <w:r w:rsidRPr="00CB3386">
        <w:rPr>
          <w:rFonts w:ascii="Palatino Linotype" w:hAnsi="Palatino Linotype"/>
          <w:color w:val="000000" w:themeColor="text1"/>
        </w:rPr>
        <w:t xml:space="preserve"> la presente resolución vía SAIMEX.</w:t>
      </w:r>
    </w:p>
    <w:p w:rsidR="00A836E1" w:rsidRPr="00CB3386" w:rsidRDefault="00A836E1" w:rsidP="00CB3386">
      <w:pPr>
        <w:shd w:val="clear" w:color="auto" w:fill="FFFFFF"/>
        <w:spacing w:line="360" w:lineRule="auto"/>
        <w:jc w:val="both"/>
        <w:rPr>
          <w:rFonts w:ascii="Palatino Linotype" w:hAnsi="Palatino Linotype"/>
          <w:b/>
          <w:color w:val="000000" w:themeColor="text1"/>
        </w:rPr>
      </w:pPr>
    </w:p>
    <w:p w:rsidR="00A836E1" w:rsidRPr="00CB3386" w:rsidRDefault="00A836E1" w:rsidP="00CB3386">
      <w:pPr>
        <w:spacing w:line="360" w:lineRule="auto"/>
        <w:jc w:val="both"/>
        <w:rPr>
          <w:rFonts w:ascii="Palatino Linotype" w:eastAsia="MS Mincho" w:hAnsi="Palatino Linotype"/>
          <w:color w:val="000000" w:themeColor="text1"/>
          <w:lang w:val="es-ES"/>
        </w:rPr>
      </w:pPr>
      <w:r w:rsidRPr="00CB3386">
        <w:rPr>
          <w:rFonts w:ascii="Palatino Linotype" w:eastAsia="MS Mincho" w:hAnsi="Palatino Linotype"/>
          <w:b/>
          <w:color w:val="000000" w:themeColor="text1"/>
        </w:rPr>
        <w:t>QUINTO.</w:t>
      </w:r>
      <w:r w:rsidRPr="00CB3386">
        <w:rPr>
          <w:rFonts w:ascii="Palatino Linotype" w:eastAsia="MS Mincho" w:hAnsi="Palatino Linotype"/>
          <w:color w:val="000000" w:themeColor="text1"/>
        </w:rPr>
        <w:t xml:space="preserve"> </w:t>
      </w:r>
      <w:r w:rsidRPr="00CB3386">
        <w:rPr>
          <w:rFonts w:ascii="Palatino Linotype" w:eastAsia="MS Mincho" w:hAnsi="Palatino Linotype"/>
          <w:color w:val="000000" w:themeColor="text1"/>
          <w:lang w:val="es-ES"/>
        </w:rPr>
        <w:t xml:space="preserve">Se hace del conocimiento del </w:t>
      </w:r>
      <w:r w:rsidRPr="00CB3386">
        <w:rPr>
          <w:rFonts w:ascii="Palatino Linotype" w:hAnsi="Palatino Linotype"/>
          <w:b/>
          <w:color w:val="000000" w:themeColor="text1"/>
        </w:rPr>
        <w:t>RECURRENTE</w:t>
      </w:r>
      <w:r w:rsidRPr="00CB3386">
        <w:rPr>
          <w:rFonts w:ascii="Palatino Linotype" w:hAnsi="Palatino Linotype"/>
          <w:color w:val="000000" w:themeColor="text1"/>
        </w:rPr>
        <w:t xml:space="preserve"> </w:t>
      </w:r>
      <w:r w:rsidRPr="00CB3386">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B3386">
        <w:rPr>
          <w:rFonts w:ascii="Palatino Linotype" w:eastAsia="MS Mincho" w:hAnsi="Palatino Linotype"/>
          <w:bCs/>
          <w:color w:val="000000" w:themeColor="text1"/>
          <w:lang w:val="es-ES"/>
        </w:rPr>
        <w:t>vía juicio de amparo</w:t>
      </w:r>
      <w:r w:rsidRPr="00CB3386">
        <w:rPr>
          <w:rFonts w:ascii="Palatino Linotype" w:eastAsia="MS Mincho" w:hAnsi="Palatino Linotype"/>
          <w:color w:val="000000" w:themeColor="text1"/>
          <w:lang w:val="es-ES"/>
        </w:rPr>
        <w:t> en los términos de las leyes aplicables.</w:t>
      </w:r>
    </w:p>
    <w:p w:rsidR="00A836E1" w:rsidRPr="00CB3386" w:rsidRDefault="00A836E1" w:rsidP="00CB3386">
      <w:pPr>
        <w:spacing w:line="360" w:lineRule="auto"/>
        <w:jc w:val="both"/>
        <w:rPr>
          <w:rFonts w:ascii="Palatino Linotype" w:hAnsi="Palatino Linotype"/>
          <w:color w:val="000000" w:themeColor="text1"/>
          <w:shd w:val="clear" w:color="auto" w:fill="FFFFFF"/>
        </w:rPr>
      </w:pPr>
    </w:p>
    <w:p w:rsidR="00125DCB" w:rsidRPr="00CB3386" w:rsidRDefault="00A836E1" w:rsidP="00CB3386">
      <w:pPr>
        <w:spacing w:line="360" w:lineRule="auto"/>
        <w:jc w:val="both"/>
        <w:rPr>
          <w:rFonts w:ascii="Palatino Linotype" w:eastAsia="Calibri" w:hAnsi="Palatino Linotype" w:cs="Arial"/>
          <w:bCs/>
          <w:color w:val="000000" w:themeColor="text1"/>
        </w:rPr>
      </w:pPr>
      <w:r w:rsidRPr="00CB3386">
        <w:rPr>
          <w:rFonts w:ascii="Palatino Linotype" w:hAnsi="Palatino Linotype"/>
          <w:b/>
          <w:color w:val="000000" w:themeColor="text1"/>
          <w:shd w:val="clear" w:color="auto" w:fill="FFFFFF"/>
        </w:rPr>
        <w:t xml:space="preserve">SEXTO. </w:t>
      </w:r>
      <w:r w:rsidRPr="00CB3386">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25DCB" w:rsidRPr="00CB3386" w:rsidRDefault="00125DCB" w:rsidP="00CB3386">
      <w:pPr>
        <w:spacing w:line="360" w:lineRule="auto"/>
        <w:jc w:val="both"/>
        <w:rPr>
          <w:rFonts w:ascii="Palatino Linotype" w:eastAsia="Calibri" w:hAnsi="Palatino Linotype" w:cs="Arial"/>
          <w:bCs/>
          <w:color w:val="000000" w:themeColor="text1"/>
        </w:rPr>
      </w:pPr>
    </w:p>
    <w:p w:rsidR="00125DCB" w:rsidRPr="00CB3386" w:rsidRDefault="00125DCB" w:rsidP="00CB3386">
      <w:pPr>
        <w:spacing w:line="360" w:lineRule="auto"/>
        <w:jc w:val="both"/>
        <w:rPr>
          <w:rFonts w:ascii="Palatino Linotype" w:eastAsia="MS Mincho" w:hAnsi="Palatino Linotype"/>
          <w:color w:val="000000" w:themeColor="text1"/>
          <w:lang w:val="es-ES"/>
        </w:rPr>
      </w:pPr>
      <w:r w:rsidRPr="00CB3386">
        <w:rPr>
          <w:rFonts w:ascii="Palatino Linotype" w:eastAsia="MS Mincho" w:hAnsi="Palatino Linotype"/>
          <w:b/>
          <w:bCs/>
          <w:color w:val="000000" w:themeColor="text1"/>
          <w:lang w:val="es-ES"/>
        </w:rPr>
        <w:lastRenderedPageBreak/>
        <w:t>SÉPTIMO.</w:t>
      </w:r>
      <w:r w:rsidRPr="00CB3386">
        <w:rPr>
          <w:rFonts w:ascii="Palatino Linotype" w:eastAsia="MS Mincho" w:hAnsi="Palatino Linotype"/>
          <w:color w:val="000000" w:themeColor="text1"/>
          <w:lang w:val="es-ES"/>
        </w:rPr>
        <w:t xml:space="preserve"> </w:t>
      </w:r>
      <w:r w:rsidRPr="00CB3386">
        <w:rPr>
          <w:rFonts w:ascii="Palatino Linotype" w:eastAsiaTheme="minorHAnsi" w:hAnsi="Palatino Linotype" w:cstheme="minorBidi"/>
          <w:b/>
          <w:color w:val="000000" w:themeColor="text1"/>
          <w:lang w:eastAsia="es-ES_tradnl"/>
        </w:rPr>
        <w:t>Gírese</w:t>
      </w:r>
      <w:r w:rsidRPr="00CB3386">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CB3386">
        <w:rPr>
          <w:rFonts w:ascii="Palatino Linotype" w:eastAsiaTheme="minorHAnsi" w:hAnsi="Palatino Linotype" w:cstheme="minorBidi"/>
          <w:b/>
          <w:bCs/>
          <w:color w:val="000000" w:themeColor="text1"/>
          <w:lang w:eastAsia="es-ES_tradnl"/>
        </w:rPr>
        <w:t>Considerando CUARTO</w:t>
      </w:r>
      <w:r w:rsidRPr="00CB3386">
        <w:rPr>
          <w:rFonts w:ascii="Palatino Linotype" w:eastAsiaTheme="minorHAnsi" w:hAnsi="Palatino Linotype" w:cstheme="minorBidi"/>
          <w:color w:val="000000" w:themeColor="text1"/>
          <w:lang w:eastAsia="es-ES_tradnl"/>
        </w:rPr>
        <w:t xml:space="preserve"> de la presente resolución.</w:t>
      </w:r>
    </w:p>
    <w:p w:rsidR="00B97019" w:rsidRDefault="00B97019" w:rsidP="00CB3386">
      <w:pPr>
        <w:shd w:val="clear" w:color="auto" w:fill="FFFFFF"/>
        <w:spacing w:line="360" w:lineRule="auto"/>
        <w:jc w:val="both"/>
        <w:rPr>
          <w:rFonts w:ascii="Palatino Linotype" w:hAnsi="Palatino Linotype"/>
          <w:color w:val="000000" w:themeColor="text1"/>
          <w:lang w:val="es-ES"/>
        </w:rPr>
      </w:pPr>
    </w:p>
    <w:p w:rsidR="00B97019" w:rsidRPr="00444783" w:rsidRDefault="00B97019" w:rsidP="00B9701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422A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bookmarkStart w:id="31" w:name="_GoBack"/>
      <w:bookmarkEnd w:id="31"/>
    </w:p>
    <w:p w:rsidR="00A836E1" w:rsidRPr="00CB3386" w:rsidRDefault="00A836E1" w:rsidP="00CB3386">
      <w:pPr>
        <w:spacing w:line="360" w:lineRule="auto"/>
        <w:jc w:val="both"/>
        <w:rPr>
          <w:rFonts w:ascii="Palatino Linotype" w:hAnsi="Palatino Linotype" w:cstheme="minorBidi"/>
          <w:color w:val="000000" w:themeColor="text1"/>
          <w:lang w:eastAsia="en-US"/>
        </w:rPr>
      </w:pPr>
      <w:r w:rsidRPr="00CB3386">
        <w:rPr>
          <w:rFonts w:ascii="Palatino Linotype" w:hAnsi="Palatino Linotype"/>
          <w:color w:val="000000" w:themeColor="text1"/>
        </w:rPr>
        <w:t xml:space="preserve"> </w:t>
      </w:r>
    </w:p>
    <w:p w:rsidR="00A836E1" w:rsidRPr="00CB3386" w:rsidRDefault="00A836E1" w:rsidP="00CB3386">
      <w:pPr>
        <w:spacing w:line="360" w:lineRule="auto"/>
        <w:jc w:val="both"/>
        <w:rPr>
          <w:rFonts w:ascii="Palatino Linotype" w:hAnsi="Palatino Linotype" w:cs="Arial"/>
          <w:color w:val="000000" w:themeColor="text1"/>
        </w:rPr>
      </w:pPr>
    </w:p>
    <w:p w:rsidR="00A836E1" w:rsidRPr="00CB3386" w:rsidRDefault="00A836E1" w:rsidP="00CB3386">
      <w:pPr>
        <w:spacing w:line="360" w:lineRule="auto"/>
        <w:jc w:val="both"/>
        <w:rPr>
          <w:rFonts w:ascii="Palatino Linotype" w:hAnsi="Palatino Linotype" w:cs="Arial"/>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spacing w:line="360" w:lineRule="auto"/>
        <w:rPr>
          <w:rFonts w:ascii="Palatino Linotype" w:hAnsi="Palatino Linotype"/>
          <w:color w:val="000000" w:themeColor="text1"/>
        </w:rPr>
      </w:pPr>
    </w:p>
    <w:p w:rsidR="00A836E1" w:rsidRPr="00CB3386" w:rsidRDefault="00A836E1" w:rsidP="00CB3386">
      <w:pPr>
        <w:rPr>
          <w:rFonts w:ascii="Palatino Linotype" w:hAnsi="Palatino Linotype"/>
          <w:color w:val="000000" w:themeColor="text1"/>
        </w:rPr>
      </w:pPr>
    </w:p>
    <w:p w:rsidR="00A836E1" w:rsidRPr="00CB3386" w:rsidRDefault="00A836E1" w:rsidP="00CB3386">
      <w:pPr>
        <w:rPr>
          <w:rFonts w:ascii="Palatino Linotype" w:hAnsi="Palatino Linotype"/>
          <w:color w:val="000000" w:themeColor="text1"/>
        </w:rPr>
      </w:pPr>
    </w:p>
    <w:p w:rsidR="00A836E1" w:rsidRPr="00CB3386" w:rsidRDefault="00A836E1" w:rsidP="00CB3386">
      <w:pPr>
        <w:rPr>
          <w:rFonts w:ascii="Palatino Linotype" w:hAnsi="Palatino Linotype"/>
          <w:color w:val="000000" w:themeColor="text1"/>
        </w:rPr>
      </w:pPr>
    </w:p>
    <w:p w:rsidR="00A836E1" w:rsidRPr="00CB3386" w:rsidRDefault="00A836E1" w:rsidP="00CB3386">
      <w:pPr>
        <w:rPr>
          <w:rFonts w:ascii="Palatino Linotype" w:hAnsi="Palatino Linotype"/>
          <w:color w:val="000000" w:themeColor="text1"/>
        </w:rPr>
      </w:pPr>
    </w:p>
    <w:p w:rsidR="00A836E1" w:rsidRPr="00CB3386" w:rsidRDefault="00A836E1" w:rsidP="00CB3386">
      <w:pPr>
        <w:rPr>
          <w:rFonts w:ascii="Palatino Linotype" w:hAnsi="Palatino Linotype"/>
          <w:color w:val="000000" w:themeColor="text1"/>
        </w:rPr>
      </w:pPr>
    </w:p>
    <w:p w:rsidR="00A73F0E" w:rsidRPr="00CB3386" w:rsidRDefault="00A73F0E" w:rsidP="00CB3386">
      <w:pPr>
        <w:rPr>
          <w:rFonts w:ascii="Palatino Linotype" w:hAnsi="Palatino Linotype"/>
          <w:color w:val="000000" w:themeColor="text1"/>
        </w:rPr>
      </w:pPr>
    </w:p>
    <w:sectPr w:rsidR="00A73F0E" w:rsidRPr="00CB3386" w:rsidSect="00275F13">
      <w:headerReference w:type="even" r:id="rId29"/>
      <w:headerReference w:type="default" r:id="rId30"/>
      <w:footerReference w:type="default" r:id="rId31"/>
      <w:headerReference w:type="first" r:id="rId32"/>
      <w:footerReference w:type="first" r:id="rId33"/>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83" w:rsidRDefault="007E0883" w:rsidP="00A836E1">
      <w:r>
        <w:separator/>
      </w:r>
    </w:p>
  </w:endnote>
  <w:endnote w:type="continuationSeparator" w:id="0">
    <w:p w:rsidR="007E0883" w:rsidRDefault="007E0883" w:rsidP="00A8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13" w:rsidRDefault="00275F13">
    <w:pPr>
      <w:pStyle w:val="Piedepgina"/>
      <w:jc w:val="right"/>
    </w:pPr>
    <w:r>
      <w:rPr>
        <w:lang w:val="es-ES"/>
      </w:rPr>
      <w:t xml:space="preserve">Página </w:t>
    </w:r>
    <w:r>
      <w:rPr>
        <w:b/>
        <w:bCs/>
      </w:rPr>
      <w:fldChar w:fldCharType="begin"/>
    </w:r>
    <w:r>
      <w:rPr>
        <w:b/>
        <w:bCs/>
      </w:rPr>
      <w:instrText>PAGE</w:instrText>
    </w:r>
    <w:r>
      <w:rPr>
        <w:b/>
        <w:bCs/>
      </w:rPr>
      <w:fldChar w:fldCharType="separate"/>
    </w:r>
    <w:r w:rsidR="00FC75C2">
      <w:rPr>
        <w:b/>
        <w:bCs/>
        <w:noProof/>
      </w:rPr>
      <w:t>61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75C2">
      <w:rPr>
        <w:b/>
        <w:bCs/>
        <w:noProof/>
      </w:rPr>
      <w:t>61</w:t>
    </w:r>
    <w:r>
      <w:rPr>
        <w:b/>
        <w:bCs/>
      </w:rPr>
      <w:fldChar w:fldCharType="end"/>
    </w:r>
  </w:p>
  <w:p w:rsidR="00275F13" w:rsidRDefault="00275F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13" w:rsidRDefault="00275F13">
    <w:pPr>
      <w:pStyle w:val="Piedepgina"/>
      <w:jc w:val="right"/>
    </w:pPr>
    <w:r>
      <w:rPr>
        <w:lang w:val="es-ES"/>
      </w:rPr>
      <w:t xml:space="preserve">Página </w:t>
    </w:r>
    <w:r>
      <w:rPr>
        <w:b/>
        <w:bCs/>
      </w:rPr>
      <w:fldChar w:fldCharType="begin"/>
    </w:r>
    <w:r>
      <w:rPr>
        <w:b/>
        <w:bCs/>
      </w:rPr>
      <w:instrText>PAGE</w:instrText>
    </w:r>
    <w:r>
      <w:rPr>
        <w:b/>
        <w:bCs/>
      </w:rPr>
      <w:fldChar w:fldCharType="separate"/>
    </w:r>
    <w:r w:rsidR="00FC75C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75C2">
      <w:rPr>
        <w:b/>
        <w:bCs/>
        <w:noProof/>
      </w:rPr>
      <w:t>61</w:t>
    </w:r>
    <w:r>
      <w:rPr>
        <w:b/>
        <w:bCs/>
      </w:rPr>
      <w:fldChar w:fldCharType="end"/>
    </w:r>
  </w:p>
  <w:p w:rsidR="00275F13" w:rsidRDefault="00275F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83" w:rsidRDefault="007E0883" w:rsidP="00A836E1">
      <w:r>
        <w:separator/>
      </w:r>
    </w:p>
  </w:footnote>
  <w:footnote w:type="continuationSeparator" w:id="0">
    <w:p w:rsidR="007E0883" w:rsidRDefault="007E0883" w:rsidP="00A836E1">
      <w:r>
        <w:continuationSeparator/>
      </w:r>
    </w:p>
  </w:footnote>
  <w:footnote w:id="1">
    <w:p w:rsidR="00275F13" w:rsidRDefault="00275F13" w:rsidP="008D31E8">
      <w:pPr>
        <w:pStyle w:val="Textonotapie"/>
      </w:pPr>
      <w:r>
        <w:rPr>
          <w:rStyle w:val="Refdenotaalpie"/>
        </w:rPr>
        <w:footnoteRef/>
      </w:r>
      <w:r>
        <w:t xml:space="preserve"> Artículo 150. Ley de Transparencia y Acceso a la Información Pública del Estado de México y Municipios.</w:t>
      </w:r>
    </w:p>
    <w:p w:rsidR="00275F13" w:rsidRDefault="00275F13" w:rsidP="008D31E8">
      <w:pPr>
        <w:pStyle w:val="Textonotapie"/>
      </w:pPr>
      <w:r>
        <w:t>Artículo 151. Ibídem.</w:t>
      </w:r>
    </w:p>
  </w:footnote>
  <w:footnote w:id="2">
    <w:p w:rsidR="00275F13" w:rsidRDefault="00275F13" w:rsidP="008D31E8">
      <w:pPr>
        <w:pStyle w:val="Textonotapie"/>
      </w:pPr>
      <w:r>
        <w:rPr>
          <w:rStyle w:val="Refdenotaalpie"/>
        </w:rPr>
        <w:footnoteRef/>
      </w:r>
      <w:r>
        <w:t xml:space="preserve"> Fracción IV. Artículo 53. Ibídem.</w:t>
      </w:r>
    </w:p>
    <w:p w:rsidR="00275F13" w:rsidRDefault="00275F13" w:rsidP="008D31E8">
      <w:pPr>
        <w:pStyle w:val="Textonotapie"/>
      </w:pPr>
    </w:p>
  </w:footnote>
  <w:footnote w:id="3">
    <w:p w:rsidR="00275F13" w:rsidRPr="003D4934" w:rsidRDefault="00275F13" w:rsidP="002A4859">
      <w:pPr>
        <w:pStyle w:val="Textonotapie"/>
        <w:jc w:val="both"/>
        <w:rPr>
          <w:rFonts w:ascii="Palatino Linotype" w:hAnsi="Palatino Linotype"/>
          <w:sz w:val="22"/>
          <w:szCs w:val="24"/>
        </w:rPr>
      </w:pPr>
      <w:r w:rsidRPr="003D4934">
        <w:rPr>
          <w:rStyle w:val="Refdenotaalpie"/>
          <w:rFonts w:ascii="Palatino Linotype" w:hAnsi="Palatino Linotype"/>
          <w:sz w:val="22"/>
          <w:szCs w:val="24"/>
        </w:rPr>
        <w:footnoteRef/>
      </w:r>
      <w:r w:rsidRPr="003D4934">
        <w:rPr>
          <w:rFonts w:ascii="Palatino Linotype" w:hAnsi="Palatino Linotype"/>
          <w:sz w:val="22"/>
          <w:szCs w:val="24"/>
        </w:rPr>
        <w:t xml:space="preserve"> </w:t>
      </w:r>
      <w:r w:rsidRPr="003D4934">
        <w:rPr>
          <w:rFonts w:ascii="Palatino Linotype" w:hAnsi="Palatino Linotype" w:cs="Arial"/>
          <w:sz w:val="22"/>
          <w:szCs w:val="24"/>
        </w:rPr>
        <w:t xml:space="preserve">Ley del Trabajo de los Servidores Públicos del Estado de México, </w:t>
      </w:r>
      <w:r w:rsidRPr="003D4934">
        <w:rPr>
          <w:rFonts w:ascii="Palatino Linotype" w:hAnsi="Palatino Linotype"/>
          <w:sz w:val="22"/>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13" w:rsidRDefault="007E08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275F13" w:rsidRPr="005C106F" w:rsidTr="00CB3386">
      <w:trPr>
        <w:trHeight w:val="1435"/>
      </w:trPr>
      <w:tc>
        <w:tcPr>
          <w:tcW w:w="2268" w:type="dxa"/>
          <w:shd w:val="clear" w:color="auto" w:fill="auto"/>
        </w:tcPr>
        <w:p w:rsidR="00275F13" w:rsidRPr="005C106F" w:rsidRDefault="00275F13" w:rsidP="00344D54">
          <w:pPr>
            <w:tabs>
              <w:tab w:val="right" w:pos="4273"/>
            </w:tabs>
            <w:rPr>
              <w:rFonts w:ascii="Garamond" w:eastAsia="Calibri" w:hAnsi="Garamond"/>
              <w:sz w:val="16"/>
              <w:szCs w:val="16"/>
              <w:lang w:eastAsia="en-US"/>
            </w:rPr>
          </w:pPr>
        </w:p>
      </w:tc>
      <w:tc>
        <w:tcPr>
          <w:tcW w:w="8080" w:type="dxa"/>
          <w:shd w:val="clear" w:color="auto" w:fill="auto"/>
        </w:tcPr>
        <w:tbl>
          <w:tblPr>
            <w:tblW w:w="7932" w:type="dxa"/>
            <w:tblInd w:w="40" w:type="dxa"/>
            <w:tblLayout w:type="fixed"/>
            <w:tblLook w:val="0420" w:firstRow="1" w:lastRow="0" w:firstColumn="0" w:lastColumn="0" w:noHBand="0" w:noVBand="1"/>
          </w:tblPr>
          <w:tblGrid>
            <w:gridCol w:w="2687"/>
            <w:gridCol w:w="5245"/>
          </w:tblGrid>
          <w:tr w:rsidR="00275F13" w:rsidTr="00CB3386">
            <w:trPr>
              <w:trHeight w:val="150"/>
            </w:trPr>
            <w:tc>
              <w:tcPr>
                <w:tcW w:w="2687" w:type="dxa"/>
                <w:shd w:val="clear" w:color="auto" w:fill="auto"/>
              </w:tcPr>
              <w:p w:rsidR="00275F13" w:rsidRPr="00CB3386" w:rsidRDefault="00275F13" w:rsidP="00CB3386">
                <w:pPr>
                  <w:tabs>
                    <w:tab w:val="right" w:pos="8838"/>
                  </w:tabs>
                  <w:ind w:right="-105"/>
                  <w:rPr>
                    <w:rFonts w:ascii="Palatino Linotype" w:eastAsia="Calibri" w:hAnsi="Palatino Linotype" w:cs="Tahoma"/>
                    <w:b/>
                    <w:lang w:val="es-ES" w:eastAsia="en-US"/>
                  </w:rPr>
                </w:pPr>
                <w:r w:rsidRPr="00CB3386">
                  <w:rPr>
                    <w:rFonts w:ascii="Palatino Linotype" w:eastAsia="Calibri" w:hAnsi="Palatino Linotype" w:cs="Tahoma"/>
                    <w:b/>
                    <w:lang w:val="es-ES" w:eastAsia="en-US"/>
                  </w:rPr>
                  <w:t>Recurso de Revisión:</w:t>
                </w:r>
              </w:p>
            </w:tc>
            <w:tc>
              <w:tcPr>
                <w:tcW w:w="5245" w:type="dxa"/>
                <w:shd w:val="clear" w:color="auto" w:fill="auto"/>
              </w:tcPr>
              <w:p w:rsidR="00275F13" w:rsidRPr="00CB3386" w:rsidRDefault="00275F13" w:rsidP="00CB3386">
                <w:pPr>
                  <w:tabs>
                    <w:tab w:val="right" w:pos="8838"/>
                  </w:tabs>
                  <w:ind w:left="-108" w:right="-102"/>
                  <w:jc w:val="both"/>
                  <w:rPr>
                    <w:rFonts w:ascii="Palatino Linotype" w:eastAsia="Calibri" w:hAnsi="Palatino Linotype" w:cs="Tahoma"/>
                    <w:bCs/>
                    <w:lang w:val="es-ES" w:eastAsia="en-US"/>
                  </w:rPr>
                </w:pPr>
                <w:r w:rsidRPr="00CB3386">
                  <w:rPr>
                    <w:rFonts w:ascii="Palatino Linotype" w:eastAsia="Calibri" w:hAnsi="Palatino Linotype" w:cs="Tahoma"/>
                    <w:bCs/>
                    <w:lang w:eastAsia="en-US"/>
                  </w:rPr>
                  <w:t>04308/INFOEM/IP/RR/2025</w:t>
                </w:r>
              </w:p>
            </w:tc>
          </w:tr>
          <w:tr w:rsidR="00275F13" w:rsidTr="00CB3386">
            <w:trPr>
              <w:trHeight w:val="295"/>
            </w:trPr>
            <w:tc>
              <w:tcPr>
                <w:tcW w:w="2687" w:type="dxa"/>
                <w:shd w:val="clear" w:color="auto" w:fill="auto"/>
              </w:tcPr>
              <w:p w:rsidR="00275F13" w:rsidRPr="00CB3386" w:rsidRDefault="00275F13" w:rsidP="00CB3386">
                <w:pPr>
                  <w:tabs>
                    <w:tab w:val="right" w:pos="8838"/>
                  </w:tabs>
                  <w:ind w:right="-105"/>
                  <w:rPr>
                    <w:rFonts w:ascii="Palatino Linotype" w:eastAsia="Calibri" w:hAnsi="Palatino Linotype" w:cs="Tahoma"/>
                    <w:b/>
                    <w:lang w:val="es-ES" w:eastAsia="en-US"/>
                  </w:rPr>
                </w:pPr>
                <w:r w:rsidRPr="00CB3386">
                  <w:rPr>
                    <w:rFonts w:ascii="Palatino Linotype" w:eastAsia="Calibri" w:hAnsi="Palatino Linotype" w:cs="Tahoma"/>
                    <w:b/>
                    <w:lang w:val="es-ES" w:eastAsia="en-US"/>
                  </w:rPr>
                  <w:t>Sujeto Obligado:</w:t>
                </w:r>
              </w:p>
            </w:tc>
            <w:tc>
              <w:tcPr>
                <w:tcW w:w="5245" w:type="dxa"/>
                <w:shd w:val="clear" w:color="auto" w:fill="auto"/>
              </w:tcPr>
              <w:p w:rsidR="00275F13" w:rsidRPr="00CB3386" w:rsidRDefault="00275F13" w:rsidP="00CB3386">
                <w:pPr>
                  <w:tabs>
                    <w:tab w:val="left" w:pos="2834"/>
                    <w:tab w:val="right" w:pos="8838"/>
                  </w:tabs>
                  <w:ind w:left="-108" w:right="-102"/>
                  <w:jc w:val="both"/>
                  <w:rPr>
                    <w:rFonts w:ascii="Palatino Linotype" w:eastAsia="Calibri" w:hAnsi="Palatino Linotype" w:cs="Tahoma"/>
                    <w:lang w:val="es-ES" w:eastAsia="en-US"/>
                  </w:rPr>
                </w:pPr>
                <w:r w:rsidRPr="00CB3386">
                  <w:rPr>
                    <w:rFonts w:ascii="Palatino Linotype" w:eastAsia="Calibri" w:hAnsi="Palatino Linotype" w:cs="Tahoma"/>
                    <w:bCs/>
                    <w:lang w:eastAsia="en-US"/>
                  </w:rPr>
                  <w:t>Ayuntamiento de Valle de Chalco Solidaridad</w:t>
                </w:r>
              </w:p>
            </w:tc>
          </w:tr>
          <w:tr w:rsidR="00275F13" w:rsidTr="00CB3386">
            <w:trPr>
              <w:trHeight w:val="295"/>
            </w:trPr>
            <w:tc>
              <w:tcPr>
                <w:tcW w:w="2687" w:type="dxa"/>
                <w:shd w:val="clear" w:color="auto" w:fill="auto"/>
              </w:tcPr>
              <w:p w:rsidR="00275F13" w:rsidRPr="00CB3386" w:rsidRDefault="00275F13" w:rsidP="00CB3386">
                <w:pPr>
                  <w:tabs>
                    <w:tab w:val="right" w:pos="8838"/>
                  </w:tabs>
                  <w:ind w:right="-105"/>
                  <w:rPr>
                    <w:rFonts w:ascii="Palatino Linotype" w:eastAsia="Calibri" w:hAnsi="Palatino Linotype" w:cs="Tahoma"/>
                    <w:b/>
                    <w:lang w:val="es-ES" w:eastAsia="en-US"/>
                  </w:rPr>
                </w:pPr>
                <w:r w:rsidRPr="00CB3386">
                  <w:rPr>
                    <w:rFonts w:ascii="Palatino Linotype" w:eastAsia="Calibri" w:hAnsi="Palatino Linotype" w:cs="Tahoma"/>
                    <w:b/>
                    <w:lang w:val="es-ES" w:eastAsia="en-US"/>
                  </w:rPr>
                  <w:t>Comisionada ponente:</w:t>
                </w:r>
              </w:p>
            </w:tc>
            <w:tc>
              <w:tcPr>
                <w:tcW w:w="5245" w:type="dxa"/>
                <w:shd w:val="clear" w:color="auto" w:fill="auto"/>
              </w:tcPr>
              <w:p w:rsidR="00275F13" w:rsidRPr="00CB3386" w:rsidRDefault="00275F13" w:rsidP="00CB3386">
                <w:pPr>
                  <w:tabs>
                    <w:tab w:val="right" w:pos="8838"/>
                  </w:tabs>
                  <w:ind w:left="-108" w:right="171"/>
                  <w:jc w:val="both"/>
                  <w:rPr>
                    <w:rFonts w:ascii="Palatino Linotype" w:eastAsia="Calibri" w:hAnsi="Palatino Linotype" w:cs="Tahoma"/>
                    <w:lang w:val="es-ES" w:eastAsia="en-US"/>
                  </w:rPr>
                </w:pPr>
                <w:r w:rsidRPr="00CB3386">
                  <w:rPr>
                    <w:rFonts w:ascii="Palatino Linotype" w:eastAsia="Calibri" w:hAnsi="Palatino Linotype" w:cs="Tahoma"/>
                    <w:lang w:val="es-ES" w:eastAsia="en-US"/>
                  </w:rPr>
                  <w:t>María del Rosario Mejía Ayala</w:t>
                </w:r>
              </w:p>
              <w:p w:rsidR="00275F13" w:rsidRPr="00CB3386" w:rsidRDefault="00275F13" w:rsidP="00CB3386">
                <w:pPr>
                  <w:tabs>
                    <w:tab w:val="right" w:pos="8838"/>
                  </w:tabs>
                  <w:ind w:left="-108" w:right="171"/>
                  <w:jc w:val="both"/>
                  <w:rPr>
                    <w:rFonts w:ascii="Palatino Linotype" w:eastAsia="Calibri" w:hAnsi="Palatino Linotype" w:cs="Tahoma"/>
                    <w:lang w:val="es-ES" w:eastAsia="en-US"/>
                  </w:rPr>
                </w:pPr>
              </w:p>
            </w:tc>
          </w:tr>
        </w:tbl>
        <w:p w:rsidR="00275F13" w:rsidRPr="005C106F" w:rsidRDefault="00275F13" w:rsidP="00344D54">
          <w:pPr>
            <w:tabs>
              <w:tab w:val="right" w:pos="8838"/>
            </w:tabs>
            <w:ind w:left="-28"/>
            <w:jc w:val="both"/>
            <w:rPr>
              <w:rFonts w:ascii="Arial" w:eastAsia="Calibri" w:hAnsi="Arial" w:cs="Arial"/>
              <w:b/>
              <w:sz w:val="22"/>
              <w:szCs w:val="22"/>
              <w:lang w:eastAsia="en-US"/>
            </w:rPr>
          </w:pPr>
        </w:p>
      </w:tc>
    </w:tr>
  </w:tbl>
  <w:p w:rsidR="00275F13" w:rsidRPr="00443C6B" w:rsidRDefault="007E0883" w:rsidP="00344D5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275F13" w:rsidRPr="00330DA7" w:rsidTr="00CB3386">
      <w:trPr>
        <w:trHeight w:val="1435"/>
      </w:trPr>
      <w:tc>
        <w:tcPr>
          <w:tcW w:w="2268" w:type="dxa"/>
          <w:shd w:val="clear" w:color="auto" w:fill="auto"/>
        </w:tcPr>
        <w:p w:rsidR="00275F13" w:rsidRPr="00330DA7" w:rsidRDefault="00275F13" w:rsidP="00344D54">
          <w:pPr>
            <w:tabs>
              <w:tab w:val="right" w:pos="4273"/>
            </w:tabs>
            <w:rPr>
              <w:rFonts w:ascii="Garamond" w:eastAsia="Calibri" w:hAnsi="Garamond"/>
              <w:sz w:val="22"/>
              <w:szCs w:val="22"/>
              <w:lang w:eastAsia="en-US"/>
            </w:rPr>
          </w:pPr>
        </w:p>
      </w:tc>
      <w:tc>
        <w:tcPr>
          <w:tcW w:w="8222" w:type="dxa"/>
          <w:shd w:val="clear" w:color="auto" w:fill="auto"/>
        </w:tcPr>
        <w:tbl>
          <w:tblPr>
            <w:tblW w:w="7790" w:type="dxa"/>
            <w:tblInd w:w="40" w:type="dxa"/>
            <w:tblLayout w:type="fixed"/>
            <w:tblLook w:val="0420" w:firstRow="1" w:lastRow="0" w:firstColumn="0" w:lastColumn="0" w:noHBand="0" w:noVBand="1"/>
          </w:tblPr>
          <w:tblGrid>
            <w:gridCol w:w="2546"/>
            <w:gridCol w:w="5244"/>
          </w:tblGrid>
          <w:tr w:rsidR="00275F13" w:rsidRPr="00CB3386" w:rsidTr="00CB3386">
            <w:trPr>
              <w:trHeight w:val="144"/>
            </w:trPr>
            <w:tc>
              <w:tcPr>
                <w:tcW w:w="2546" w:type="dxa"/>
                <w:shd w:val="clear" w:color="auto" w:fill="auto"/>
              </w:tcPr>
              <w:p w:rsidR="00275F13" w:rsidRPr="00CB3386" w:rsidRDefault="00275F13" w:rsidP="00CB3386">
                <w:pPr>
                  <w:tabs>
                    <w:tab w:val="right" w:pos="8838"/>
                  </w:tabs>
                  <w:ind w:left="-264" w:right="-105" w:firstLine="195"/>
                  <w:rPr>
                    <w:rFonts w:ascii="Palatino Linotype" w:eastAsia="Calibri" w:hAnsi="Palatino Linotype" w:cs="Tahoma"/>
                    <w:b/>
                    <w:lang w:val="es-ES" w:eastAsia="en-US"/>
                  </w:rPr>
                </w:pPr>
                <w:r w:rsidRPr="00CB3386">
                  <w:rPr>
                    <w:rFonts w:ascii="Palatino Linotype" w:eastAsia="Calibri" w:hAnsi="Palatino Linotype" w:cs="Tahoma"/>
                    <w:b/>
                    <w:lang w:val="es-ES" w:eastAsia="en-US"/>
                  </w:rPr>
                  <w:t>Recurso de Revisión:</w:t>
                </w:r>
              </w:p>
            </w:tc>
            <w:tc>
              <w:tcPr>
                <w:tcW w:w="5244" w:type="dxa"/>
                <w:shd w:val="clear" w:color="auto" w:fill="auto"/>
              </w:tcPr>
              <w:p w:rsidR="00275F13" w:rsidRPr="00CB3386" w:rsidRDefault="00275F13" w:rsidP="00CB3386">
                <w:pPr>
                  <w:tabs>
                    <w:tab w:val="right" w:pos="8838"/>
                  </w:tabs>
                  <w:ind w:left="-74" w:right="-105"/>
                  <w:jc w:val="both"/>
                  <w:rPr>
                    <w:rFonts w:ascii="Palatino Linotype" w:eastAsia="Calibri" w:hAnsi="Palatino Linotype" w:cs="Tahoma"/>
                    <w:bCs/>
                    <w:lang w:val="es-ES" w:eastAsia="en-US"/>
                  </w:rPr>
                </w:pPr>
                <w:r w:rsidRPr="00CB3386">
                  <w:rPr>
                    <w:rFonts w:ascii="Palatino Linotype" w:eastAsia="Calibri" w:hAnsi="Palatino Linotype" w:cs="Tahoma"/>
                    <w:lang w:eastAsia="en-US"/>
                  </w:rPr>
                  <w:t>04308/INFOEM/IP/RR/2025</w:t>
                </w:r>
              </w:p>
            </w:tc>
          </w:tr>
          <w:tr w:rsidR="00275F13" w:rsidRPr="00CB3386" w:rsidTr="00CB3386">
            <w:trPr>
              <w:trHeight w:val="144"/>
            </w:trPr>
            <w:tc>
              <w:tcPr>
                <w:tcW w:w="2546" w:type="dxa"/>
                <w:shd w:val="clear" w:color="auto" w:fill="auto"/>
              </w:tcPr>
              <w:p w:rsidR="00275F13" w:rsidRPr="00CB3386" w:rsidRDefault="00275F13" w:rsidP="00CB3386">
                <w:pPr>
                  <w:tabs>
                    <w:tab w:val="right" w:pos="8838"/>
                  </w:tabs>
                  <w:ind w:left="-74" w:right="-105"/>
                  <w:rPr>
                    <w:rFonts w:ascii="Palatino Linotype" w:eastAsia="Calibri" w:hAnsi="Palatino Linotype" w:cs="Tahoma"/>
                    <w:b/>
                    <w:lang w:val="es-ES" w:eastAsia="en-US"/>
                  </w:rPr>
                </w:pPr>
                <w:r w:rsidRPr="00CB3386">
                  <w:rPr>
                    <w:rFonts w:ascii="Palatino Linotype" w:eastAsia="Calibri" w:hAnsi="Palatino Linotype" w:cs="Tahoma"/>
                    <w:b/>
                    <w:lang w:val="es-ES" w:eastAsia="en-US"/>
                  </w:rPr>
                  <w:t>Recurrente:</w:t>
                </w:r>
              </w:p>
            </w:tc>
            <w:tc>
              <w:tcPr>
                <w:tcW w:w="5244" w:type="dxa"/>
                <w:shd w:val="clear" w:color="auto" w:fill="auto"/>
              </w:tcPr>
              <w:p w:rsidR="00275F13" w:rsidRPr="00CB3386" w:rsidRDefault="00275F13" w:rsidP="00CB3386">
                <w:pPr>
                  <w:tabs>
                    <w:tab w:val="left" w:pos="3122"/>
                    <w:tab w:val="right" w:pos="8838"/>
                  </w:tabs>
                  <w:ind w:left="-74" w:right="-105"/>
                  <w:jc w:val="both"/>
                  <w:rPr>
                    <w:rFonts w:ascii="Palatino Linotype" w:eastAsia="Calibri" w:hAnsi="Palatino Linotype" w:cs="Tahoma"/>
                    <w:lang w:val="es-ES" w:eastAsia="en-US"/>
                  </w:rPr>
                </w:pPr>
              </w:p>
            </w:tc>
          </w:tr>
          <w:tr w:rsidR="00275F13" w:rsidRPr="00CB3386" w:rsidTr="00CB3386">
            <w:trPr>
              <w:trHeight w:val="283"/>
            </w:trPr>
            <w:tc>
              <w:tcPr>
                <w:tcW w:w="2546" w:type="dxa"/>
                <w:shd w:val="clear" w:color="auto" w:fill="auto"/>
              </w:tcPr>
              <w:p w:rsidR="00275F13" w:rsidRPr="00CB3386" w:rsidRDefault="00275F13" w:rsidP="00CB3386">
                <w:pPr>
                  <w:tabs>
                    <w:tab w:val="right" w:pos="8838"/>
                  </w:tabs>
                  <w:ind w:left="-74" w:right="-105"/>
                  <w:rPr>
                    <w:rFonts w:ascii="Palatino Linotype" w:eastAsia="Calibri" w:hAnsi="Palatino Linotype" w:cs="Tahoma"/>
                    <w:b/>
                    <w:lang w:val="es-ES" w:eastAsia="en-US"/>
                  </w:rPr>
                </w:pPr>
                <w:r w:rsidRPr="00CB3386">
                  <w:rPr>
                    <w:rFonts w:ascii="Palatino Linotype" w:eastAsia="Calibri" w:hAnsi="Palatino Linotype" w:cs="Tahoma"/>
                    <w:b/>
                    <w:lang w:val="es-ES" w:eastAsia="en-US"/>
                  </w:rPr>
                  <w:t>Sujeto Obligado:</w:t>
                </w:r>
              </w:p>
            </w:tc>
            <w:tc>
              <w:tcPr>
                <w:tcW w:w="5244" w:type="dxa"/>
                <w:shd w:val="clear" w:color="auto" w:fill="auto"/>
              </w:tcPr>
              <w:p w:rsidR="00275F13" w:rsidRPr="00CB3386" w:rsidRDefault="00275F13" w:rsidP="00CB3386">
                <w:pPr>
                  <w:tabs>
                    <w:tab w:val="left" w:pos="2834"/>
                    <w:tab w:val="right" w:pos="8838"/>
                  </w:tabs>
                  <w:ind w:left="-74" w:right="-105"/>
                  <w:jc w:val="both"/>
                  <w:rPr>
                    <w:rFonts w:ascii="Palatino Linotype" w:eastAsia="Calibri" w:hAnsi="Palatino Linotype" w:cs="Tahoma"/>
                    <w:lang w:val="es-ES" w:eastAsia="en-US"/>
                  </w:rPr>
                </w:pPr>
                <w:r w:rsidRPr="00CB3386">
                  <w:rPr>
                    <w:rFonts w:ascii="Palatino Linotype" w:eastAsia="Calibri" w:hAnsi="Palatino Linotype" w:cs="Tahoma"/>
                    <w:bCs/>
                    <w:lang w:eastAsia="en-US"/>
                  </w:rPr>
                  <w:t>Ayuntamiento de Valle de Chalco Solidaridad</w:t>
                </w:r>
              </w:p>
            </w:tc>
          </w:tr>
          <w:tr w:rsidR="00275F13" w:rsidRPr="00CB3386" w:rsidTr="00CB3386">
            <w:trPr>
              <w:trHeight w:val="283"/>
            </w:trPr>
            <w:tc>
              <w:tcPr>
                <w:tcW w:w="2546" w:type="dxa"/>
                <w:shd w:val="clear" w:color="auto" w:fill="auto"/>
              </w:tcPr>
              <w:p w:rsidR="00275F13" w:rsidRPr="00CB3386" w:rsidRDefault="00275F13" w:rsidP="00CB3386">
                <w:pPr>
                  <w:tabs>
                    <w:tab w:val="right" w:pos="8838"/>
                  </w:tabs>
                  <w:ind w:left="-74" w:right="-105"/>
                  <w:rPr>
                    <w:rFonts w:ascii="Palatino Linotype" w:eastAsia="Calibri" w:hAnsi="Palatino Linotype" w:cs="Tahoma"/>
                    <w:b/>
                    <w:lang w:val="es-ES" w:eastAsia="en-US"/>
                  </w:rPr>
                </w:pPr>
                <w:r w:rsidRPr="00CB3386">
                  <w:rPr>
                    <w:rFonts w:ascii="Palatino Linotype" w:eastAsia="Calibri" w:hAnsi="Palatino Linotype" w:cs="Tahoma"/>
                    <w:b/>
                    <w:lang w:val="es-ES" w:eastAsia="en-US"/>
                  </w:rPr>
                  <w:t>Comisionada ponente:</w:t>
                </w:r>
              </w:p>
            </w:tc>
            <w:tc>
              <w:tcPr>
                <w:tcW w:w="5244" w:type="dxa"/>
                <w:shd w:val="clear" w:color="auto" w:fill="auto"/>
              </w:tcPr>
              <w:p w:rsidR="00275F13" w:rsidRPr="00CB3386" w:rsidRDefault="00275F13" w:rsidP="00CB3386">
                <w:pPr>
                  <w:tabs>
                    <w:tab w:val="right" w:pos="8838"/>
                  </w:tabs>
                  <w:ind w:left="-74" w:right="-105"/>
                  <w:jc w:val="both"/>
                  <w:rPr>
                    <w:rFonts w:ascii="Palatino Linotype" w:eastAsia="Calibri" w:hAnsi="Palatino Linotype" w:cs="Tahoma"/>
                    <w:lang w:val="es-ES" w:eastAsia="en-US"/>
                  </w:rPr>
                </w:pPr>
                <w:r w:rsidRPr="00CB3386">
                  <w:rPr>
                    <w:rFonts w:ascii="Palatino Linotype" w:eastAsia="Calibri" w:hAnsi="Palatino Linotype" w:cs="Tahoma"/>
                    <w:lang w:val="es-ES" w:eastAsia="en-US"/>
                  </w:rPr>
                  <w:t>María del Rosario Mejía Ayala</w:t>
                </w:r>
              </w:p>
              <w:p w:rsidR="00275F13" w:rsidRPr="00CB3386" w:rsidRDefault="00275F13" w:rsidP="00CB3386">
                <w:pPr>
                  <w:tabs>
                    <w:tab w:val="right" w:pos="8838"/>
                  </w:tabs>
                  <w:ind w:left="-74" w:right="-105"/>
                  <w:jc w:val="both"/>
                  <w:rPr>
                    <w:rFonts w:ascii="Palatino Linotype" w:eastAsia="Calibri" w:hAnsi="Palatino Linotype" w:cs="Tahoma"/>
                    <w:lang w:val="es-ES" w:eastAsia="en-US"/>
                  </w:rPr>
                </w:pPr>
              </w:p>
            </w:tc>
          </w:tr>
        </w:tbl>
        <w:p w:rsidR="00275F13" w:rsidRPr="00330DA7" w:rsidRDefault="00275F13" w:rsidP="00344D54">
          <w:pPr>
            <w:tabs>
              <w:tab w:val="right" w:pos="8838"/>
            </w:tabs>
            <w:ind w:left="-28"/>
            <w:jc w:val="both"/>
            <w:rPr>
              <w:rFonts w:ascii="Arial" w:eastAsia="Calibri" w:hAnsi="Arial" w:cs="Arial"/>
              <w:b/>
              <w:sz w:val="22"/>
              <w:szCs w:val="22"/>
              <w:lang w:eastAsia="en-US"/>
            </w:rPr>
          </w:pPr>
        </w:p>
      </w:tc>
    </w:tr>
  </w:tbl>
  <w:p w:rsidR="00275F13" w:rsidRPr="00827FA0" w:rsidRDefault="007E0883" w:rsidP="00344D5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049"/>
    <w:multiLevelType w:val="hybridMultilevel"/>
    <w:tmpl w:val="74F085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3C3428"/>
    <w:multiLevelType w:val="hybridMultilevel"/>
    <w:tmpl w:val="CF14E6C2"/>
    <w:lvl w:ilvl="0" w:tplc="0616D50A">
      <w:start w:val="1"/>
      <w:numFmt w:val="lowerLetter"/>
      <w:lvlText w:val="%1."/>
      <w:lvlJc w:val="left"/>
      <w:pPr>
        <w:ind w:left="1211" w:hanging="360"/>
      </w:pPr>
      <w:rPr>
        <w:rFonts w:ascii="Palatino Linotype" w:eastAsia="Palatino Linotype" w:hAnsi="Palatino Linotype" w:cs="Palatino Linotype"/>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752665E"/>
    <w:multiLevelType w:val="multilevel"/>
    <w:tmpl w:val="06E01FBE"/>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3F04D2"/>
    <w:multiLevelType w:val="multilevel"/>
    <w:tmpl w:val="1A78F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DB1F50"/>
    <w:multiLevelType w:val="hybridMultilevel"/>
    <w:tmpl w:val="EE96734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C394B"/>
    <w:multiLevelType w:val="hybridMultilevel"/>
    <w:tmpl w:val="6CD0EE0A"/>
    <w:lvl w:ilvl="0" w:tplc="914A6222">
      <w:start w:val="13"/>
      <w:numFmt w:val="bullet"/>
      <w:lvlText w:val="-"/>
      <w:lvlJc w:val="left"/>
      <w:pPr>
        <w:ind w:left="108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0D0DEA"/>
    <w:multiLevelType w:val="multilevel"/>
    <w:tmpl w:val="086C6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D7204C"/>
    <w:multiLevelType w:val="hybridMultilevel"/>
    <w:tmpl w:val="9A6C96E2"/>
    <w:lvl w:ilvl="0" w:tplc="3378EB4E">
      <w:numFmt w:val="bullet"/>
      <w:lvlText w:val="-"/>
      <w:lvlJc w:val="left"/>
      <w:pPr>
        <w:ind w:left="720" w:hanging="360"/>
      </w:pPr>
      <w:rPr>
        <w:rFonts w:ascii="Palatino Linotype" w:eastAsia="Times New Roman" w:hAnsi="Palatino Linotype" w:cs="Arial" w:hint="default"/>
        <w:i w:val="0"/>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AE60D3"/>
    <w:multiLevelType w:val="multilevel"/>
    <w:tmpl w:val="9A4A82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06766A"/>
    <w:multiLevelType w:val="multilevel"/>
    <w:tmpl w:val="40B48C6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98364EA"/>
    <w:multiLevelType w:val="hybridMultilevel"/>
    <w:tmpl w:val="CF14E6C2"/>
    <w:lvl w:ilvl="0" w:tplc="0616D50A">
      <w:start w:val="1"/>
      <w:numFmt w:val="lowerLetter"/>
      <w:lvlText w:val="%1."/>
      <w:lvlJc w:val="left"/>
      <w:pPr>
        <w:ind w:left="1211" w:hanging="360"/>
      </w:pPr>
      <w:rPr>
        <w:rFonts w:ascii="Palatino Linotype" w:eastAsia="Palatino Linotype" w:hAnsi="Palatino Linotype" w:cs="Palatino Linotype"/>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8B73BA3"/>
    <w:multiLevelType w:val="hybridMultilevel"/>
    <w:tmpl w:val="B54CD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6E82B39"/>
    <w:multiLevelType w:val="hybridMultilevel"/>
    <w:tmpl w:val="452AE438"/>
    <w:lvl w:ilvl="0" w:tplc="1FAC8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3CE7B48"/>
    <w:multiLevelType w:val="multilevel"/>
    <w:tmpl w:val="83560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393DE2"/>
    <w:multiLevelType w:val="hybridMultilevel"/>
    <w:tmpl w:val="26BC4124"/>
    <w:lvl w:ilvl="0" w:tplc="914A6222">
      <w:start w:val="13"/>
      <w:numFmt w:val="bullet"/>
      <w:lvlText w:val="-"/>
      <w:lvlJc w:val="left"/>
      <w:pPr>
        <w:ind w:left="1080" w:hanging="360"/>
      </w:pPr>
      <w:rPr>
        <w:rFonts w:ascii="Palatino Linotype" w:eastAsia="Calibr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A045A3"/>
    <w:multiLevelType w:val="hybridMultilevel"/>
    <w:tmpl w:val="48DED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7"/>
  </w:num>
  <w:num w:numId="4">
    <w:abstractNumId w:val="7"/>
  </w:num>
  <w:num w:numId="5">
    <w:abstractNumId w:val="11"/>
  </w:num>
  <w:num w:numId="6">
    <w:abstractNumId w:val="4"/>
  </w:num>
  <w:num w:numId="7">
    <w:abstractNumId w:val="14"/>
  </w:num>
  <w:num w:numId="8">
    <w:abstractNumId w:val="5"/>
  </w:num>
  <w:num w:numId="9">
    <w:abstractNumId w:val="19"/>
  </w:num>
  <w:num w:numId="10">
    <w:abstractNumId w:val="0"/>
  </w:num>
  <w:num w:numId="11">
    <w:abstractNumId w:val="8"/>
  </w:num>
  <w:num w:numId="12">
    <w:abstractNumId w:val="9"/>
  </w:num>
  <w:num w:numId="13">
    <w:abstractNumId w:val="20"/>
  </w:num>
  <w:num w:numId="14">
    <w:abstractNumId w:val="10"/>
  </w:num>
  <w:num w:numId="15">
    <w:abstractNumId w:val="3"/>
  </w:num>
  <w:num w:numId="16">
    <w:abstractNumId w:val="2"/>
  </w:num>
  <w:num w:numId="17">
    <w:abstractNumId w:val="15"/>
  </w:num>
  <w:num w:numId="18">
    <w:abstractNumId w:val="6"/>
  </w:num>
  <w:num w:numId="19">
    <w:abstractNumId w:val="12"/>
  </w:num>
  <w:num w:numId="20">
    <w:abstractNumId w:val="1"/>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E1"/>
    <w:rsid w:val="00017903"/>
    <w:rsid w:val="00042554"/>
    <w:rsid w:val="00077B89"/>
    <w:rsid w:val="00125DCB"/>
    <w:rsid w:val="00127028"/>
    <w:rsid w:val="001A6E2F"/>
    <w:rsid w:val="00243028"/>
    <w:rsid w:val="00254B77"/>
    <w:rsid w:val="002725F9"/>
    <w:rsid w:val="00275F13"/>
    <w:rsid w:val="0028294E"/>
    <w:rsid w:val="002A4859"/>
    <w:rsid w:val="002C6B9D"/>
    <w:rsid w:val="002E4C7B"/>
    <w:rsid w:val="00323EB7"/>
    <w:rsid w:val="00344D54"/>
    <w:rsid w:val="0035115E"/>
    <w:rsid w:val="00426911"/>
    <w:rsid w:val="004D4FFE"/>
    <w:rsid w:val="005019AA"/>
    <w:rsid w:val="005A7092"/>
    <w:rsid w:val="006135DB"/>
    <w:rsid w:val="00613EC9"/>
    <w:rsid w:val="00622B23"/>
    <w:rsid w:val="006B2723"/>
    <w:rsid w:val="006B4EE7"/>
    <w:rsid w:val="006F0975"/>
    <w:rsid w:val="0073098E"/>
    <w:rsid w:val="007E0883"/>
    <w:rsid w:val="00815B26"/>
    <w:rsid w:val="00833637"/>
    <w:rsid w:val="00896993"/>
    <w:rsid w:val="008D31E8"/>
    <w:rsid w:val="008E6A2E"/>
    <w:rsid w:val="00973E30"/>
    <w:rsid w:val="009D699A"/>
    <w:rsid w:val="00A260C3"/>
    <w:rsid w:val="00A73F0E"/>
    <w:rsid w:val="00A836E1"/>
    <w:rsid w:val="00B05438"/>
    <w:rsid w:val="00B53D20"/>
    <w:rsid w:val="00B65B9A"/>
    <w:rsid w:val="00B97019"/>
    <w:rsid w:val="00BD6464"/>
    <w:rsid w:val="00CB3386"/>
    <w:rsid w:val="00CC7A1C"/>
    <w:rsid w:val="00CD747F"/>
    <w:rsid w:val="00CE08E6"/>
    <w:rsid w:val="00D422AD"/>
    <w:rsid w:val="00D82DBF"/>
    <w:rsid w:val="00DB3C43"/>
    <w:rsid w:val="00DC415F"/>
    <w:rsid w:val="00DF2852"/>
    <w:rsid w:val="00E15ACB"/>
    <w:rsid w:val="00E43129"/>
    <w:rsid w:val="00E46FA2"/>
    <w:rsid w:val="00F406AF"/>
    <w:rsid w:val="00F4374B"/>
    <w:rsid w:val="00FC7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74C83C-DD0F-4BC5-B5F8-BFAF7B51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6E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836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6E1"/>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A836E1"/>
    <w:pPr>
      <w:tabs>
        <w:tab w:val="center" w:pos="4419"/>
        <w:tab w:val="right" w:pos="8838"/>
      </w:tabs>
    </w:pPr>
  </w:style>
  <w:style w:type="character" w:customStyle="1" w:styleId="EncabezadoCar">
    <w:name w:val="Encabezado Car"/>
    <w:basedOn w:val="Fuentedeprrafopredeter"/>
    <w:link w:val="Encabezado"/>
    <w:uiPriority w:val="99"/>
    <w:rsid w:val="00A836E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836E1"/>
    <w:pPr>
      <w:tabs>
        <w:tab w:val="center" w:pos="4419"/>
        <w:tab w:val="right" w:pos="8838"/>
      </w:tabs>
    </w:pPr>
  </w:style>
  <w:style w:type="character" w:customStyle="1" w:styleId="PiedepginaCar">
    <w:name w:val="Pie de página Car"/>
    <w:basedOn w:val="Fuentedeprrafopredeter"/>
    <w:link w:val="Piedepgina"/>
    <w:uiPriority w:val="99"/>
    <w:rsid w:val="00A836E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36E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836E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836E1"/>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836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836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836E1"/>
    <w:rPr>
      <w:vertAlign w:val="superscript"/>
    </w:rPr>
  </w:style>
  <w:style w:type="table" w:styleId="Tabladecuadrcula6concolores">
    <w:name w:val="Grid Table 6 Colorful"/>
    <w:basedOn w:val="Tablanormal"/>
    <w:uiPriority w:val="51"/>
    <w:rsid w:val="00A836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A836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Fuentedeprrafopredeter"/>
    <w:rsid w:val="00A836E1"/>
  </w:style>
  <w:style w:type="paragraph" w:styleId="Textoindependiente">
    <w:name w:val="Body Text"/>
    <w:basedOn w:val="Normal"/>
    <w:link w:val="TextoindependienteCar"/>
    <w:uiPriority w:val="99"/>
    <w:semiHidden/>
    <w:unhideWhenUsed/>
    <w:rsid w:val="00B65B9A"/>
    <w:pPr>
      <w:spacing w:after="120"/>
    </w:pPr>
  </w:style>
  <w:style w:type="character" w:customStyle="1" w:styleId="TextoindependienteCar">
    <w:name w:val="Texto independiente Car"/>
    <w:basedOn w:val="Fuentedeprrafopredeter"/>
    <w:link w:val="Textoindependiente"/>
    <w:uiPriority w:val="99"/>
    <w:semiHidden/>
    <w:rsid w:val="00B65B9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3582">
      <w:bodyDiv w:val="1"/>
      <w:marLeft w:val="0"/>
      <w:marRight w:val="0"/>
      <w:marTop w:val="0"/>
      <w:marBottom w:val="0"/>
      <w:divBdr>
        <w:top w:val="none" w:sz="0" w:space="0" w:color="auto"/>
        <w:left w:val="none" w:sz="0" w:space="0" w:color="auto"/>
        <w:bottom w:val="none" w:sz="0" w:space="0" w:color="auto"/>
        <w:right w:val="none" w:sz="0" w:space="0" w:color="auto"/>
      </w:divBdr>
    </w:div>
    <w:div w:id="317076628">
      <w:bodyDiv w:val="1"/>
      <w:marLeft w:val="0"/>
      <w:marRight w:val="0"/>
      <w:marTop w:val="0"/>
      <w:marBottom w:val="0"/>
      <w:divBdr>
        <w:top w:val="none" w:sz="0" w:space="0" w:color="auto"/>
        <w:left w:val="none" w:sz="0" w:space="0" w:color="auto"/>
        <w:bottom w:val="none" w:sz="0" w:space="0" w:color="auto"/>
        <w:right w:val="none" w:sz="0" w:space="0" w:color="auto"/>
      </w:divBdr>
    </w:div>
    <w:div w:id="1041831404">
      <w:bodyDiv w:val="1"/>
      <w:marLeft w:val="0"/>
      <w:marRight w:val="0"/>
      <w:marTop w:val="0"/>
      <w:marBottom w:val="0"/>
      <w:divBdr>
        <w:top w:val="none" w:sz="0" w:space="0" w:color="auto"/>
        <w:left w:val="none" w:sz="0" w:space="0" w:color="auto"/>
        <w:bottom w:val="none" w:sz="0" w:space="0" w:color="auto"/>
        <w:right w:val="none" w:sz="0" w:space="0" w:color="auto"/>
      </w:divBdr>
    </w:div>
    <w:div w:id="104661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2415403.page" TargetMode="External"/><Relationship Id="rId18" Type="http://schemas.openxmlformats.org/officeDocument/2006/relationships/hyperlink" Target="https://saimex.org.mx/saimex/solicitud/downloadAttach/2415452.page" TargetMode="External"/><Relationship Id="rId26" Type="http://schemas.openxmlformats.org/officeDocument/2006/relationships/hyperlink" Target="https://saimex.org.mx/saimex/solicitud/downloadAttach/2416706.page" TargetMode="External"/><Relationship Id="rId3" Type="http://schemas.openxmlformats.org/officeDocument/2006/relationships/settings" Target="settings.xml"/><Relationship Id="rId21" Type="http://schemas.openxmlformats.org/officeDocument/2006/relationships/hyperlink" Target="https://saimex.org.mx/saimex/solicitud/downloadAttach/2415487.page" TargetMode="External"/><Relationship Id="rId34" Type="http://schemas.openxmlformats.org/officeDocument/2006/relationships/fontTable" Target="fontTable.xml"/><Relationship Id="rId7" Type="http://schemas.openxmlformats.org/officeDocument/2006/relationships/hyperlink" Target="https://saimex.org.mx/saimex/solicitud/downloadAttach/2415358.page" TargetMode="External"/><Relationship Id="rId12" Type="http://schemas.openxmlformats.org/officeDocument/2006/relationships/hyperlink" Target="https://saimex.org.mx/saimex/solicitud/downloadAttach/2415402.page" TargetMode="External"/><Relationship Id="rId17" Type="http://schemas.openxmlformats.org/officeDocument/2006/relationships/hyperlink" Target="https://saimex.org.mx/saimex/solicitud/downloadAttach/2415421.page" TargetMode="External"/><Relationship Id="rId25" Type="http://schemas.openxmlformats.org/officeDocument/2006/relationships/hyperlink" Target="https://saimex.org.mx/saimex/solicitud/downloadAttach/2416704.pag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aimex.org.mx/saimex/solicitud/downloadAttach/2415420.page" TargetMode="External"/><Relationship Id="rId20" Type="http://schemas.openxmlformats.org/officeDocument/2006/relationships/hyperlink" Target="https://saimex.org.mx/saimex/solicitud/downloadAttach/2415486.pag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15401.page" TargetMode="External"/><Relationship Id="rId24" Type="http://schemas.openxmlformats.org/officeDocument/2006/relationships/hyperlink" Target="https://saimex.org.mx/saimex/solicitud/downloadAttach/2415762.pag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aimex.org.mx/saimex/solicitud/downloadAttach/2415419.page" TargetMode="External"/><Relationship Id="rId23" Type="http://schemas.openxmlformats.org/officeDocument/2006/relationships/hyperlink" Target="https://saimex.org.mx/saimex/solicitud/downloadAttach/2415761.page" TargetMode="External"/><Relationship Id="rId28" Type="http://schemas.openxmlformats.org/officeDocument/2006/relationships/image" Target="media/image1.png"/><Relationship Id="rId10" Type="http://schemas.openxmlformats.org/officeDocument/2006/relationships/hyperlink" Target="https://saimex.org.mx/saimex/solicitud/downloadAttach/2415362.page" TargetMode="External"/><Relationship Id="rId19" Type="http://schemas.openxmlformats.org/officeDocument/2006/relationships/hyperlink" Target="https://saimex.org.mx/saimex/solicitud/downloadAttach/2415455.pag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2415361.page" TargetMode="External"/><Relationship Id="rId14" Type="http://schemas.openxmlformats.org/officeDocument/2006/relationships/hyperlink" Target="https://saimex.org.mx/saimex/solicitud/downloadAttach/2415406.page" TargetMode="External"/><Relationship Id="rId22" Type="http://schemas.openxmlformats.org/officeDocument/2006/relationships/hyperlink" Target="https://saimex.org.mx/saimex/solicitud/downloadAttach/2415592.page" TargetMode="External"/><Relationship Id="rId27" Type="http://schemas.openxmlformats.org/officeDocument/2006/relationships/hyperlink" Target="https://saimex.org.mx/saimex/solicitud/downloadAttach/2416707.page"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saimex.org.mx/saimex/solicitud/downloadAttach/2415359.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61</Pages>
  <Words>16085</Words>
  <Characters>88472</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12</cp:revision>
  <cp:lastPrinted>2025-11-14T16:47:00Z</cp:lastPrinted>
  <dcterms:created xsi:type="dcterms:W3CDTF">2025-11-10T20:57:00Z</dcterms:created>
  <dcterms:modified xsi:type="dcterms:W3CDTF">2026-01-12T23:40:00Z</dcterms:modified>
</cp:coreProperties>
</file>