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9699E" w14:textId="77777777" w:rsidR="0072148B" w:rsidRPr="007B6143" w:rsidRDefault="00A077F4" w:rsidP="007B6143">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7B614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B6143">
        <w:rPr>
          <w:rFonts w:ascii="Palatino Linotype" w:eastAsia="Palatino Linotype" w:hAnsi="Palatino Linotype" w:cs="Palatino Linotype"/>
          <w:b/>
          <w:color w:val="000000" w:themeColor="text1"/>
        </w:rPr>
        <w:t xml:space="preserve">de fecha </w:t>
      </w:r>
      <w:r w:rsidR="00A74555" w:rsidRPr="007B6143">
        <w:rPr>
          <w:rFonts w:ascii="Palatino Linotype" w:eastAsia="Palatino Linotype" w:hAnsi="Palatino Linotype" w:cs="Palatino Linotype"/>
          <w:b/>
          <w:color w:val="000000" w:themeColor="text1"/>
        </w:rPr>
        <w:t>uno (01) de octubre</w:t>
      </w:r>
      <w:r w:rsidRPr="007B6143">
        <w:rPr>
          <w:rFonts w:ascii="Palatino Linotype" w:eastAsia="Palatino Linotype" w:hAnsi="Palatino Linotype" w:cs="Palatino Linotype"/>
          <w:b/>
          <w:color w:val="000000" w:themeColor="text1"/>
        </w:rPr>
        <w:t xml:space="preserve"> de dos mil veinticinco.</w:t>
      </w:r>
    </w:p>
    <w:p w14:paraId="4A558CB1" w14:textId="77777777" w:rsidR="0072148B" w:rsidRPr="007B6143" w:rsidRDefault="0072148B" w:rsidP="007B6143">
      <w:pPr>
        <w:tabs>
          <w:tab w:val="left" w:pos="3465"/>
        </w:tabs>
        <w:spacing w:line="360" w:lineRule="auto"/>
        <w:jc w:val="both"/>
        <w:rPr>
          <w:rFonts w:ascii="Palatino Linotype" w:eastAsia="Palatino Linotype" w:hAnsi="Palatino Linotype" w:cs="Palatino Linotype"/>
          <w:color w:val="000000" w:themeColor="text1"/>
        </w:rPr>
      </w:pPr>
    </w:p>
    <w:p w14:paraId="4F034847" w14:textId="72017B8E" w:rsidR="0072148B" w:rsidRPr="007B6143" w:rsidRDefault="00A077F4" w:rsidP="007B6143">
      <w:pPr>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b/>
          <w:color w:val="000000" w:themeColor="text1"/>
        </w:rPr>
        <w:t xml:space="preserve">VISTAS </w:t>
      </w:r>
      <w:r w:rsidRPr="007B6143">
        <w:rPr>
          <w:rFonts w:ascii="Palatino Linotype" w:eastAsia="Palatino Linotype" w:hAnsi="Palatino Linotype" w:cs="Palatino Linotype"/>
          <w:color w:val="000000" w:themeColor="text1"/>
        </w:rPr>
        <w:t xml:space="preserve">las constancias para resolver </w:t>
      </w:r>
      <w:r w:rsidR="002C4BEC" w:rsidRPr="007B6143">
        <w:rPr>
          <w:rFonts w:ascii="Palatino Linotype" w:eastAsia="Palatino Linotype" w:hAnsi="Palatino Linotype" w:cs="Palatino Linotype"/>
          <w:color w:val="000000" w:themeColor="text1"/>
        </w:rPr>
        <w:t>el Recurso</w:t>
      </w:r>
      <w:r w:rsidRPr="007B6143">
        <w:rPr>
          <w:rFonts w:ascii="Palatino Linotype" w:eastAsia="Palatino Linotype" w:hAnsi="Palatino Linotype" w:cs="Palatino Linotype"/>
          <w:color w:val="000000" w:themeColor="text1"/>
        </w:rPr>
        <w:t xml:space="preserve"> de Revisión </w:t>
      </w:r>
      <w:r w:rsidR="003B720F" w:rsidRPr="007B6143">
        <w:rPr>
          <w:rFonts w:ascii="Palatino Linotype" w:eastAsia="Palatino Linotype" w:hAnsi="Palatino Linotype" w:cs="Palatino Linotype"/>
          <w:b/>
          <w:color w:val="000000" w:themeColor="text1"/>
        </w:rPr>
        <w:t>03558</w:t>
      </w:r>
      <w:r w:rsidRPr="007B6143">
        <w:rPr>
          <w:rFonts w:ascii="Palatino Linotype" w:eastAsia="Palatino Linotype" w:hAnsi="Palatino Linotype" w:cs="Palatino Linotype"/>
          <w:b/>
          <w:color w:val="000000" w:themeColor="text1"/>
        </w:rPr>
        <w:t>/INFOEM/IP/RR/2025</w:t>
      </w:r>
      <w:r w:rsidR="002C4BEC" w:rsidRPr="007B6143">
        <w:rPr>
          <w:rFonts w:ascii="Palatino Linotype" w:eastAsia="Palatino Linotype" w:hAnsi="Palatino Linotype" w:cs="Palatino Linotype"/>
          <w:color w:val="000000" w:themeColor="text1"/>
        </w:rPr>
        <w:t>, promovido</w:t>
      </w:r>
      <w:r w:rsidRPr="007B6143">
        <w:rPr>
          <w:rFonts w:ascii="Palatino Linotype" w:eastAsia="Palatino Linotype" w:hAnsi="Palatino Linotype" w:cs="Palatino Linotype"/>
          <w:color w:val="000000" w:themeColor="text1"/>
        </w:rPr>
        <w:t xml:space="preserve"> por </w:t>
      </w:r>
      <w:r w:rsidR="00105BB1">
        <w:rPr>
          <w:rFonts w:ascii="Palatino Linotype" w:eastAsia="Palatino Linotype" w:hAnsi="Palatino Linotype" w:cs="Palatino Linotype"/>
          <w:b/>
          <w:color w:val="000000" w:themeColor="text1"/>
        </w:rPr>
        <w:t>XXXX</w:t>
      </w:r>
      <w:r w:rsidRPr="007B6143">
        <w:rPr>
          <w:rFonts w:ascii="Palatino Linotype" w:eastAsia="Palatino Linotype" w:hAnsi="Palatino Linotype" w:cs="Palatino Linotype"/>
          <w:color w:val="000000" w:themeColor="text1"/>
        </w:rPr>
        <w:t xml:space="preserve">, en lo sucesivo </w:t>
      </w:r>
      <w:r w:rsidRPr="007B6143">
        <w:rPr>
          <w:rFonts w:ascii="Palatino Linotype" w:eastAsia="Palatino Linotype" w:hAnsi="Palatino Linotype" w:cs="Palatino Linotype"/>
          <w:b/>
          <w:color w:val="000000" w:themeColor="text1"/>
        </w:rPr>
        <w:t>RECURRENTE</w:t>
      </w:r>
      <w:r w:rsidRPr="007B6143">
        <w:rPr>
          <w:rFonts w:ascii="Palatino Linotype" w:eastAsia="Palatino Linotype" w:hAnsi="Palatino Linotype" w:cs="Palatino Linotype"/>
          <w:color w:val="000000" w:themeColor="text1"/>
        </w:rPr>
        <w:t>, en contr</w:t>
      </w:r>
      <w:r w:rsidR="002C4BEC" w:rsidRPr="007B6143">
        <w:rPr>
          <w:rFonts w:ascii="Palatino Linotype" w:eastAsia="Palatino Linotype" w:hAnsi="Palatino Linotype" w:cs="Palatino Linotype"/>
          <w:color w:val="000000" w:themeColor="text1"/>
        </w:rPr>
        <w:t>a de la respuesta otorgada a la solicitud</w:t>
      </w:r>
      <w:r w:rsidRPr="007B6143">
        <w:rPr>
          <w:rFonts w:ascii="Palatino Linotype" w:eastAsia="Palatino Linotype" w:hAnsi="Palatino Linotype" w:cs="Palatino Linotype"/>
          <w:color w:val="000000" w:themeColor="text1"/>
        </w:rPr>
        <w:t xml:space="preserve"> de información </w:t>
      </w:r>
      <w:r w:rsidR="003B720F" w:rsidRPr="007B6143">
        <w:rPr>
          <w:rFonts w:ascii="Palatino Linotype" w:eastAsia="Palatino Linotype" w:hAnsi="Palatino Linotype" w:cs="Palatino Linotype"/>
          <w:b/>
          <w:color w:val="000000" w:themeColor="text1"/>
        </w:rPr>
        <w:t>00187</w:t>
      </w:r>
      <w:r w:rsidR="003F5F96" w:rsidRPr="007B6143">
        <w:rPr>
          <w:rFonts w:ascii="Palatino Linotype" w:eastAsia="Palatino Linotype" w:hAnsi="Palatino Linotype" w:cs="Palatino Linotype"/>
          <w:b/>
          <w:color w:val="000000" w:themeColor="text1"/>
        </w:rPr>
        <w:t>/TLALNEPA/IP/2025</w:t>
      </w:r>
      <w:r w:rsidRPr="007B6143">
        <w:rPr>
          <w:rFonts w:ascii="Palatino Linotype" w:eastAsia="Palatino Linotype" w:hAnsi="Palatino Linotype" w:cs="Palatino Linotype"/>
          <w:color w:val="000000" w:themeColor="text1"/>
        </w:rPr>
        <w:t xml:space="preserve">, por parte del </w:t>
      </w:r>
      <w:r w:rsidR="003F5F96" w:rsidRPr="007B6143">
        <w:rPr>
          <w:rFonts w:ascii="Palatino Linotype" w:eastAsia="Palatino Linotype" w:hAnsi="Palatino Linotype" w:cs="Palatino Linotype"/>
          <w:b/>
          <w:color w:val="000000" w:themeColor="text1"/>
        </w:rPr>
        <w:t>Ayuntamiento de Tlalnepantla de Baz</w:t>
      </w:r>
      <w:r w:rsidRPr="007B6143">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color w:val="000000" w:themeColor="text1"/>
        </w:rPr>
        <w:t xml:space="preserve">en adelante el </w:t>
      </w:r>
      <w:r w:rsidRPr="007B6143">
        <w:rPr>
          <w:rFonts w:ascii="Palatino Linotype" w:eastAsia="Palatino Linotype" w:hAnsi="Palatino Linotype" w:cs="Palatino Linotype"/>
          <w:b/>
          <w:color w:val="000000" w:themeColor="text1"/>
        </w:rPr>
        <w:t>SUJETO OBLIGADO</w:t>
      </w:r>
      <w:r w:rsidRPr="007B6143">
        <w:rPr>
          <w:rFonts w:ascii="Palatino Linotype" w:eastAsia="Palatino Linotype" w:hAnsi="Palatino Linotype" w:cs="Palatino Linotype"/>
          <w:color w:val="000000" w:themeColor="text1"/>
        </w:rPr>
        <w:t>, se emite la presente resolución con base en los siguientes:</w:t>
      </w:r>
    </w:p>
    <w:p w14:paraId="4BF8ADCC"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1E305B6E" w14:textId="77777777" w:rsidR="0072148B" w:rsidRPr="007B6143" w:rsidRDefault="00A077F4" w:rsidP="007B614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B6143">
        <w:rPr>
          <w:rFonts w:ascii="Palatino Linotype" w:eastAsia="Palatino Linotype" w:hAnsi="Palatino Linotype" w:cs="Palatino Linotype"/>
          <w:b/>
          <w:color w:val="000000" w:themeColor="text1"/>
          <w:sz w:val="24"/>
          <w:szCs w:val="24"/>
        </w:rPr>
        <w:t>A N T E C E D E N T E S</w:t>
      </w:r>
    </w:p>
    <w:p w14:paraId="40304927" w14:textId="77777777" w:rsidR="0072148B" w:rsidRPr="007B6143" w:rsidRDefault="0072148B" w:rsidP="007B614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14:paraId="17732DDE" w14:textId="77777777" w:rsidR="0072148B" w:rsidRPr="007B6143" w:rsidRDefault="00A077F4" w:rsidP="007B614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El </w:t>
      </w:r>
      <w:r w:rsidR="003B720F" w:rsidRPr="007B6143">
        <w:rPr>
          <w:rFonts w:ascii="Palatino Linotype" w:eastAsia="Palatino Linotype" w:hAnsi="Palatino Linotype" w:cs="Palatino Linotype"/>
          <w:b/>
          <w:color w:val="000000" w:themeColor="text1"/>
        </w:rPr>
        <w:t>catorce</w:t>
      </w:r>
      <w:r w:rsidR="0049478E" w:rsidRPr="007B6143">
        <w:rPr>
          <w:rFonts w:ascii="Palatino Linotype" w:eastAsia="Palatino Linotype" w:hAnsi="Palatino Linotype" w:cs="Palatino Linotype"/>
          <w:b/>
          <w:color w:val="000000" w:themeColor="text1"/>
        </w:rPr>
        <w:t xml:space="preserve"> de febrero</w:t>
      </w:r>
      <w:r w:rsidRPr="007B6143">
        <w:rPr>
          <w:rFonts w:ascii="Palatino Linotype" w:eastAsia="Palatino Linotype" w:hAnsi="Palatino Linotype" w:cs="Palatino Linotype"/>
          <w:b/>
          <w:color w:val="000000" w:themeColor="text1"/>
        </w:rPr>
        <w:t xml:space="preserve"> de dos mil veinticinco</w:t>
      </w:r>
      <w:r w:rsidRPr="007B6143">
        <w:rPr>
          <w:rFonts w:ascii="Palatino Linotype" w:eastAsia="Palatino Linotype" w:hAnsi="Palatino Linotype" w:cs="Palatino Linotype"/>
          <w:color w:val="000000" w:themeColor="text1"/>
        </w:rPr>
        <w:t>,</w:t>
      </w:r>
      <w:r w:rsidRPr="007B6143">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color w:val="000000" w:themeColor="text1"/>
        </w:rPr>
        <w:t>se presentó ante el Sujeto Obligado vía Sistema de Acceso a la Información Mex</w:t>
      </w:r>
      <w:r w:rsidR="002C4BEC" w:rsidRPr="007B6143">
        <w:rPr>
          <w:rFonts w:ascii="Palatino Linotype" w:eastAsia="Palatino Linotype" w:hAnsi="Palatino Linotype" w:cs="Palatino Linotype"/>
          <w:color w:val="000000" w:themeColor="text1"/>
        </w:rPr>
        <w:t xml:space="preserve">iquense, en adelante SAIMEX, la siguiente </w:t>
      </w:r>
      <w:r w:rsidR="002C4BEC" w:rsidRPr="007B6143">
        <w:rPr>
          <w:rFonts w:ascii="Palatino Linotype" w:eastAsia="Palatino Linotype" w:hAnsi="Palatino Linotype" w:cs="Palatino Linotype"/>
          <w:b/>
          <w:color w:val="000000" w:themeColor="text1"/>
        </w:rPr>
        <w:t xml:space="preserve">solicitud </w:t>
      </w:r>
      <w:r w:rsidRPr="007B6143">
        <w:rPr>
          <w:rFonts w:ascii="Palatino Linotype" w:eastAsia="Palatino Linotype" w:hAnsi="Palatino Linotype" w:cs="Palatino Linotype"/>
          <w:b/>
          <w:color w:val="000000" w:themeColor="text1"/>
        </w:rPr>
        <w:t>de información pública</w:t>
      </w:r>
      <w:r w:rsidRPr="007B6143">
        <w:rPr>
          <w:rFonts w:ascii="Palatino Linotype" w:eastAsia="Palatino Linotype" w:hAnsi="Palatino Linotype" w:cs="Palatino Linotype"/>
          <w:color w:val="000000" w:themeColor="text1"/>
        </w:rPr>
        <w:t>:</w:t>
      </w:r>
    </w:p>
    <w:p w14:paraId="38B3692D" w14:textId="77777777" w:rsidR="0072148B" w:rsidRPr="007B6143" w:rsidRDefault="0072148B" w:rsidP="007B6143">
      <w:pPr>
        <w:pBdr>
          <w:top w:val="nil"/>
          <w:left w:val="nil"/>
          <w:bottom w:val="nil"/>
          <w:right w:val="nil"/>
          <w:between w:val="nil"/>
        </w:pBdr>
        <w:jc w:val="both"/>
        <w:rPr>
          <w:rFonts w:ascii="Palatino Linotype" w:eastAsia="Palatino Linotype" w:hAnsi="Palatino Linotype" w:cs="Palatino Linotype"/>
          <w:color w:val="000000" w:themeColor="text1"/>
        </w:rPr>
      </w:pPr>
    </w:p>
    <w:p w14:paraId="55D6C0C8" w14:textId="77777777" w:rsidR="0072148B" w:rsidRPr="007B6143" w:rsidRDefault="002C4BEC" w:rsidP="007B6143">
      <w:pPr>
        <w:pBdr>
          <w:top w:val="nil"/>
          <w:left w:val="nil"/>
          <w:bottom w:val="nil"/>
          <w:right w:val="nil"/>
          <w:between w:val="nil"/>
        </w:pBd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 </w:t>
      </w:r>
      <w:r w:rsidR="00223B24" w:rsidRPr="007B6143">
        <w:rPr>
          <w:rFonts w:ascii="Palatino Linotype" w:eastAsia="Palatino Linotype" w:hAnsi="Palatino Linotype" w:cs="Palatino Linotype"/>
          <w:i/>
          <w:color w:val="000000" w:themeColor="text1"/>
        </w:rPr>
        <w:t>“</w:t>
      </w:r>
      <w:r w:rsidR="003B720F" w:rsidRPr="007B6143">
        <w:rPr>
          <w:rFonts w:ascii="Palatino Linotype" w:eastAsia="Palatino Linotype" w:hAnsi="Palatino Linotype" w:cs="Palatino Linotype"/>
          <w:i/>
          <w:color w:val="000000" w:themeColor="text1"/>
        </w:rPr>
        <w:t>Solicito el registro de condominios, así como de sus respectivos comités de administración, que esta a cargo del Ayuntamiento de Tlalnepantla de Baz</w:t>
      </w:r>
      <w:r w:rsidR="00B06822" w:rsidRPr="007B6143">
        <w:rPr>
          <w:rFonts w:ascii="Palatino Linotype" w:eastAsia="Palatino Linotype" w:hAnsi="Palatino Linotype" w:cs="Palatino Linotype"/>
          <w:i/>
          <w:color w:val="000000" w:themeColor="text1"/>
        </w:rPr>
        <w:t>.</w:t>
      </w:r>
      <w:r w:rsidR="00223B24" w:rsidRPr="007B6143">
        <w:rPr>
          <w:rFonts w:ascii="Palatino Linotype" w:eastAsia="Palatino Linotype" w:hAnsi="Palatino Linotype" w:cs="Palatino Linotype"/>
          <w:i/>
          <w:color w:val="000000" w:themeColor="text1"/>
        </w:rPr>
        <w:t>” (Sic)</w:t>
      </w:r>
    </w:p>
    <w:p w14:paraId="2AAEA5E7" w14:textId="77777777" w:rsidR="00223B24" w:rsidRDefault="00223B24" w:rsidP="007B6143">
      <w:pPr>
        <w:pBdr>
          <w:top w:val="nil"/>
          <w:left w:val="nil"/>
          <w:bottom w:val="nil"/>
          <w:right w:val="nil"/>
          <w:between w:val="nil"/>
        </w:pBdr>
        <w:jc w:val="both"/>
        <w:rPr>
          <w:rFonts w:ascii="Palatino Linotype" w:eastAsia="Palatino Linotype" w:hAnsi="Palatino Linotype" w:cs="Palatino Linotype"/>
          <w:i/>
          <w:color w:val="000000" w:themeColor="text1"/>
        </w:rPr>
      </w:pPr>
    </w:p>
    <w:p w14:paraId="7C9041E7" w14:textId="77777777" w:rsidR="00B94D62" w:rsidRPr="007B6143" w:rsidRDefault="00B94D62" w:rsidP="007B6143">
      <w:pPr>
        <w:pBdr>
          <w:top w:val="nil"/>
          <w:left w:val="nil"/>
          <w:bottom w:val="nil"/>
          <w:right w:val="nil"/>
          <w:between w:val="nil"/>
        </w:pBdr>
        <w:jc w:val="both"/>
        <w:rPr>
          <w:rFonts w:ascii="Palatino Linotype" w:eastAsia="Palatino Linotype" w:hAnsi="Palatino Linotype" w:cs="Palatino Linotype"/>
          <w:i/>
          <w:color w:val="000000" w:themeColor="text1"/>
        </w:rPr>
      </w:pPr>
    </w:p>
    <w:p w14:paraId="091F6251" w14:textId="77777777" w:rsidR="0072148B" w:rsidRPr="007B6143" w:rsidRDefault="00A077F4" w:rsidP="007B614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Se eligió como modalidad de entrega de la información: A través del </w:t>
      </w:r>
      <w:r w:rsidRPr="007B6143">
        <w:rPr>
          <w:rFonts w:ascii="Palatino Linotype" w:eastAsia="Palatino Linotype" w:hAnsi="Palatino Linotype" w:cs="Palatino Linotype"/>
          <w:b/>
          <w:color w:val="000000" w:themeColor="text1"/>
        </w:rPr>
        <w:t>SAIMEX.</w:t>
      </w:r>
    </w:p>
    <w:p w14:paraId="140B7746" w14:textId="77777777" w:rsidR="009B2185" w:rsidRPr="007B6143" w:rsidRDefault="009B2185" w:rsidP="007B614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6EB749A" w14:textId="77777777" w:rsidR="003E1C35" w:rsidRPr="007B6143" w:rsidRDefault="00A077F4" w:rsidP="007B614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El</w:t>
      </w:r>
      <w:r w:rsidRPr="007B6143">
        <w:rPr>
          <w:rFonts w:ascii="Palatino Linotype" w:eastAsia="Palatino Linotype" w:hAnsi="Palatino Linotype" w:cs="Palatino Linotype"/>
          <w:b/>
          <w:color w:val="000000" w:themeColor="text1"/>
        </w:rPr>
        <w:t xml:space="preserve"> </w:t>
      </w:r>
      <w:r w:rsidR="003B720F" w:rsidRPr="007B6143">
        <w:rPr>
          <w:rFonts w:ascii="Palatino Linotype" w:eastAsia="Palatino Linotype" w:hAnsi="Palatino Linotype" w:cs="Palatino Linotype"/>
          <w:b/>
          <w:color w:val="000000" w:themeColor="text1"/>
        </w:rPr>
        <w:t>diez</w:t>
      </w:r>
      <w:r w:rsidR="004C34A8" w:rsidRPr="007B6143">
        <w:rPr>
          <w:rFonts w:ascii="Palatino Linotype" w:eastAsia="Palatino Linotype" w:hAnsi="Palatino Linotype" w:cs="Palatino Linotype"/>
          <w:b/>
          <w:color w:val="000000" w:themeColor="text1"/>
        </w:rPr>
        <w:t xml:space="preserve"> de marzo</w:t>
      </w:r>
      <w:r w:rsidRPr="007B6143">
        <w:rPr>
          <w:rFonts w:ascii="Palatino Linotype" w:eastAsia="Palatino Linotype" w:hAnsi="Palatino Linotype" w:cs="Palatino Linotype"/>
          <w:b/>
          <w:color w:val="000000" w:themeColor="text1"/>
        </w:rPr>
        <w:t xml:space="preserve"> de dos mil veinticinco</w:t>
      </w:r>
      <w:r w:rsidRPr="007B6143">
        <w:rPr>
          <w:rFonts w:ascii="Palatino Linotype" w:eastAsia="Palatino Linotype" w:hAnsi="Palatino Linotype" w:cs="Palatino Linotype"/>
          <w:color w:val="000000" w:themeColor="text1"/>
        </w:rPr>
        <w:t>, el Sujeto Obligado</w:t>
      </w:r>
      <w:r w:rsidRPr="007B6143">
        <w:rPr>
          <w:rFonts w:ascii="Palatino Linotype" w:eastAsia="Palatino Linotype" w:hAnsi="Palatino Linotype" w:cs="Palatino Linotype"/>
          <w:b/>
          <w:color w:val="000000" w:themeColor="text1"/>
        </w:rPr>
        <w:t>,</w:t>
      </w:r>
      <w:r w:rsidRPr="007B6143">
        <w:rPr>
          <w:rFonts w:ascii="Palatino Linotype" w:eastAsia="Palatino Linotype" w:hAnsi="Palatino Linotype" w:cs="Palatino Linotype"/>
          <w:color w:val="000000" w:themeColor="text1"/>
        </w:rPr>
        <w:t xml:space="preserve"> dio </w:t>
      </w:r>
      <w:r w:rsidRPr="007B6143">
        <w:rPr>
          <w:rFonts w:ascii="Palatino Linotype" w:eastAsia="Palatino Linotype" w:hAnsi="Palatino Linotype" w:cs="Palatino Linotype"/>
          <w:b/>
          <w:color w:val="000000" w:themeColor="text1"/>
        </w:rPr>
        <w:t>respuesta</w:t>
      </w:r>
      <w:r w:rsidRPr="007B6143">
        <w:rPr>
          <w:rFonts w:ascii="Palatino Linotype" w:eastAsia="Palatino Linotype" w:hAnsi="Palatino Linotype" w:cs="Palatino Linotype"/>
          <w:color w:val="000000" w:themeColor="text1"/>
        </w:rPr>
        <w:t xml:space="preserve"> a través </w:t>
      </w:r>
      <w:r w:rsidR="00B06822" w:rsidRPr="007B6143">
        <w:rPr>
          <w:rFonts w:ascii="Palatino Linotype" w:eastAsia="Palatino Linotype" w:hAnsi="Palatino Linotype" w:cs="Palatino Linotype"/>
          <w:color w:val="000000" w:themeColor="text1"/>
        </w:rPr>
        <w:t>del siguiente archivo electrónico</w:t>
      </w:r>
      <w:r w:rsidRPr="007B6143">
        <w:rPr>
          <w:rFonts w:ascii="Palatino Linotype" w:eastAsia="Palatino Linotype" w:hAnsi="Palatino Linotype" w:cs="Palatino Linotype"/>
          <w:b/>
          <w:i/>
          <w:color w:val="000000" w:themeColor="text1"/>
        </w:rPr>
        <w:t>:</w:t>
      </w:r>
    </w:p>
    <w:p w14:paraId="25568959" w14:textId="77777777" w:rsidR="004C34A8" w:rsidRPr="007B6143" w:rsidRDefault="003B720F" w:rsidP="007B6143">
      <w:pPr>
        <w:pBdr>
          <w:top w:val="nil"/>
          <w:left w:val="nil"/>
          <w:bottom w:val="nil"/>
          <w:right w:val="nil"/>
          <w:between w:val="nil"/>
        </w:pBdr>
        <w:tabs>
          <w:tab w:val="left" w:pos="567"/>
          <w:tab w:val="left" w:pos="3985"/>
        </w:tabs>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RESPUESTA SAIMEX 187.zip</w:t>
      </w:r>
      <w:r w:rsidRPr="007B6143">
        <w:rPr>
          <w:rFonts w:ascii="Palatino Linotype" w:eastAsia="Palatino Linotype" w:hAnsi="Palatino Linotype" w:cs="Palatino Linotype"/>
          <w:b/>
          <w:i/>
          <w:color w:val="000000" w:themeColor="text1"/>
        </w:rPr>
        <w:tab/>
      </w:r>
    </w:p>
    <w:p w14:paraId="03DFEEA8" w14:textId="77777777" w:rsidR="003E48E0" w:rsidRPr="007B6143" w:rsidRDefault="004C34A8" w:rsidP="007B614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Carpeta que contiene los archivos siguientes:</w:t>
      </w:r>
    </w:p>
    <w:p w14:paraId="40D355E8" w14:textId="77777777" w:rsidR="004C34A8" w:rsidRPr="007B6143" w:rsidRDefault="004C34A8" w:rsidP="007B614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14:paraId="06938BF0" w14:textId="77777777" w:rsidR="00BC19E3" w:rsidRPr="007B6143" w:rsidRDefault="003B720F" w:rsidP="007B614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lastRenderedPageBreak/>
        <w:t xml:space="preserve">RESPUESTA SECRETARIA.pdf </w:t>
      </w:r>
    </w:p>
    <w:p w14:paraId="656C23D1" w14:textId="77777777" w:rsidR="003B720F" w:rsidRPr="007B6143" w:rsidRDefault="003B720F" w:rsidP="007B614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 Oficio SM. 1434/2025 de fecha 25 de febrero de 2025, firmado por el </w:t>
      </w:r>
      <w:r w:rsidRPr="007B6143">
        <w:rPr>
          <w:rFonts w:ascii="Palatino Linotype" w:eastAsia="Palatino Linotype" w:hAnsi="Palatino Linotype" w:cs="Palatino Linotype"/>
          <w:b/>
          <w:color w:val="000000" w:themeColor="text1"/>
        </w:rPr>
        <w:t>Secretario del Ayuntamiento</w:t>
      </w:r>
      <w:r w:rsidRPr="007B6143">
        <w:rPr>
          <w:rFonts w:ascii="Palatino Linotype" w:eastAsia="Palatino Linotype" w:hAnsi="Palatino Linotype" w:cs="Palatino Linotype"/>
          <w:color w:val="000000" w:themeColor="text1"/>
        </w:rPr>
        <w:t>, a través del cual remite la respuesta del Procurador Social.</w:t>
      </w:r>
    </w:p>
    <w:p w14:paraId="00A6FA85" w14:textId="77777777" w:rsidR="003B720F" w:rsidRPr="007B6143" w:rsidRDefault="003B720F" w:rsidP="007B614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14:paraId="20E581E2" w14:textId="77777777" w:rsidR="003B720F" w:rsidRPr="007B6143" w:rsidRDefault="003B720F" w:rsidP="007B6143">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 Oficio SM/DJC/PS/053/2025 de fecha 18 de febrero de 2025, firmado por el </w:t>
      </w:r>
      <w:r w:rsidR="006970FE" w:rsidRPr="007B6143">
        <w:rPr>
          <w:rFonts w:ascii="Palatino Linotype" w:eastAsia="Palatino Linotype" w:hAnsi="Palatino Linotype" w:cs="Palatino Linotype"/>
          <w:color w:val="000000" w:themeColor="text1"/>
        </w:rPr>
        <w:t xml:space="preserve">Procurador Social, a través del cual refiere que de acuerdo a las facultades establecidas en el Reglamento Interno, </w:t>
      </w:r>
      <w:r w:rsidR="006970FE" w:rsidRPr="007B6143">
        <w:rPr>
          <w:rFonts w:ascii="Palatino Linotype" w:eastAsia="Palatino Linotype" w:hAnsi="Palatino Linotype" w:cs="Palatino Linotype"/>
          <w:b/>
          <w:color w:val="000000" w:themeColor="text1"/>
        </w:rPr>
        <w:t>no se establece llevar a cabo un registro de condominios; por otro lado la administración 2025-2027 ha generado 5 registros de Comités de Administración.</w:t>
      </w:r>
    </w:p>
    <w:p w14:paraId="1FB46C1C" w14:textId="77777777" w:rsidR="003B720F" w:rsidRPr="007B6143" w:rsidRDefault="003B720F" w:rsidP="007B614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14:paraId="67A42534" w14:textId="77777777" w:rsidR="003B720F" w:rsidRPr="007B6143" w:rsidRDefault="003B720F" w:rsidP="007B614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RESPUESTA SECRETARIA 2.pdf</w:t>
      </w:r>
    </w:p>
    <w:p w14:paraId="1F3438D6" w14:textId="77777777" w:rsidR="003E48E0" w:rsidRPr="007B6143" w:rsidRDefault="006970FE" w:rsidP="007B614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 Oficio SM. 1462/2025 de fecha 27 de febrero de 2025, firmado por el </w:t>
      </w:r>
      <w:r w:rsidRPr="007B6143">
        <w:rPr>
          <w:rFonts w:ascii="Palatino Linotype" w:eastAsia="Palatino Linotype" w:hAnsi="Palatino Linotype" w:cs="Palatino Linotype"/>
          <w:b/>
          <w:color w:val="000000" w:themeColor="text1"/>
        </w:rPr>
        <w:t>Secretario del Ayuntamiento</w:t>
      </w:r>
      <w:r w:rsidRPr="007B6143">
        <w:rPr>
          <w:rFonts w:ascii="Palatino Linotype" w:eastAsia="Palatino Linotype" w:hAnsi="Palatino Linotype" w:cs="Palatino Linotype"/>
          <w:color w:val="000000" w:themeColor="text1"/>
        </w:rPr>
        <w:t xml:space="preserve"> a través del cual refiere remitir oficio del Director de Justicia Cívica por medio del cual anexa respuesta del Procurador Social.</w:t>
      </w:r>
    </w:p>
    <w:p w14:paraId="31752BFB" w14:textId="77777777" w:rsidR="006970FE" w:rsidRPr="007B6143" w:rsidRDefault="006970FE" w:rsidP="007B614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14:paraId="77250589" w14:textId="77777777" w:rsidR="006970FE" w:rsidRPr="007B6143" w:rsidRDefault="006970FE" w:rsidP="007B614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 Oficio SM/DJC/0141/2025 de fecha 24 de febrero de 2025, firmado por el </w:t>
      </w:r>
      <w:r w:rsidRPr="007B6143">
        <w:rPr>
          <w:rFonts w:ascii="Palatino Linotype" w:eastAsia="Palatino Linotype" w:hAnsi="Palatino Linotype" w:cs="Palatino Linotype"/>
          <w:b/>
          <w:color w:val="000000" w:themeColor="text1"/>
        </w:rPr>
        <w:t>Director de Justicia Cívica</w:t>
      </w:r>
      <w:r w:rsidRPr="007B6143">
        <w:rPr>
          <w:rFonts w:ascii="Palatino Linotype" w:eastAsia="Palatino Linotype" w:hAnsi="Palatino Linotype" w:cs="Palatino Linotype"/>
          <w:color w:val="000000" w:themeColor="text1"/>
        </w:rPr>
        <w:t>, mediante el cual anexa la respuesta del Procurador Social, dependiente de la Dirección en comento.</w:t>
      </w:r>
    </w:p>
    <w:p w14:paraId="6252524D" w14:textId="77777777" w:rsidR="006970FE" w:rsidRPr="007B6143" w:rsidRDefault="006970FE" w:rsidP="007B614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14:paraId="0B2C45CB" w14:textId="77777777" w:rsidR="006970FE" w:rsidRPr="007B6143" w:rsidRDefault="006970FE" w:rsidP="007B6143">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Oficio SM/DJC/PS/053/2025 de fecha 18 de febrero de 2025, firmado por el Procurador Social, ya descrito anteriormente.</w:t>
      </w:r>
    </w:p>
    <w:p w14:paraId="3C7E2CDA" w14:textId="77777777" w:rsidR="006970FE" w:rsidRPr="007B6143" w:rsidRDefault="006970FE" w:rsidP="007B614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14:paraId="4F8B7233" w14:textId="77777777" w:rsidR="00391D31" w:rsidRPr="007B6143" w:rsidRDefault="00391D31" w:rsidP="007B6143">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14:paraId="33A8E18D" w14:textId="77777777" w:rsidR="0072148B" w:rsidRPr="007B6143" w:rsidRDefault="00A077F4" w:rsidP="007B614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El</w:t>
      </w:r>
      <w:r w:rsidRPr="007B6143">
        <w:rPr>
          <w:rFonts w:ascii="Palatino Linotype" w:eastAsia="Palatino Linotype" w:hAnsi="Palatino Linotype" w:cs="Palatino Linotype"/>
          <w:b/>
          <w:color w:val="000000" w:themeColor="text1"/>
        </w:rPr>
        <w:t xml:space="preserve"> </w:t>
      </w:r>
      <w:r w:rsidR="00BD6FE0" w:rsidRPr="007B6143">
        <w:rPr>
          <w:rFonts w:ascii="Palatino Linotype" w:eastAsia="Palatino Linotype" w:hAnsi="Palatino Linotype" w:cs="Palatino Linotype"/>
          <w:b/>
          <w:color w:val="000000" w:themeColor="text1"/>
        </w:rPr>
        <w:t>veintisiete</w:t>
      </w:r>
      <w:r w:rsidR="00A42B65" w:rsidRPr="007B6143">
        <w:rPr>
          <w:rFonts w:ascii="Palatino Linotype" w:eastAsia="Palatino Linotype" w:hAnsi="Palatino Linotype" w:cs="Palatino Linotype"/>
          <w:b/>
          <w:color w:val="000000" w:themeColor="text1"/>
        </w:rPr>
        <w:t xml:space="preserve"> de marzo</w:t>
      </w:r>
      <w:r w:rsidRPr="007B6143">
        <w:rPr>
          <w:rFonts w:ascii="Palatino Linotype" w:eastAsia="Palatino Linotype" w:hAnsi="Palatino Linotype" w:cs="Palatino Linotype"/>
          <w:b/>
          <w:color w:val="000000" w:themeColor="text1"/>
        </w:rPr>
        <w:t xml:space="preserve"> de dos mil veinticinco</w:t>
      </w:r>
      <w:r w:rsidRPr="007B6143">
        <w:rPr>
          <w:rFonts w:ascii="Palatino Linotype" w:eastAsia="Palatino Linotype" w:hAnsi="Palatino Linotype" w:cs="Palatino Linotype"/>
          <w:color w:val="000000" w:themeColor="text1"/>
        </w:rPr>
        <w:t xml:space="preserve">, el particular interpuso </w:t>
      </w:r>
      <w:r w:rsidR="00E30A06" w:rsidRPr="007B6143">
        <w:rPr>
          <w:rFonts w:ascii="Palatino Linotype" w:eastAsia="Palatino Linotype" w:hAnsi="Palatino Linotype" w:cs="Palatino Linotype"/>
          <w:color w:val="000000" w:themeColor="text1"/>
        </w:rPr>
        <w:t xml:space="preserve">el </w:t>
      </w:r>
      <w:r w:rsidR="00E30A06" w:rsidRPr="007B6143">
        <w:rPr>
          <w:rFonts w:ascii="Palatino Linotype" w:eastAsia="Palatino Linotype" w:hAnsi="Palatino Linotype" w:cs="Palatino Linotype"/>
          <w:b/>
          <w:color w:val="000000" w:themeColor="text1"/>
        </w:rPr>
        <w:t>recurso</w:t>
      </w:r>
      <w:r w:rsidRPr="007B6143">
        <w:rPr>
          <w:rFonts w:ascii="Palatino Linotype" w:eastAsia="Palatino Linotype" w:hAnsi="Palatino Linotype" w:cs="Palatino Linotype"/>
          <w:b/>
          <w:color w:val="000000" w:themeColor="text1"/>
        </w:rPr>
        <w:t xml:space="preserve"> de revisión</w:t>
      </w:r>
      <w:r w:rsidRPr="007B6143">
        <w:rPr>
          <w:rFonts w:ascii="Palatino Linotype" w:eastAsia="Palatino Linotype" w:hAnsi="Palatino Linotype" w:cs="Palatino Linotype"/>
          <w:color w:val="000000" w:themeColor="text1"/>
        </w:rPr>
        <w:t xml:space="preserve"> a</w:t>
      </w:r>
      <w:r w:rsidR="00E30A06" w:rsidRPr="007B6143">
        <w:rPr>
          <w:rFonts w:ascii="Palatino Linotype" w:eastAsia="Palatino Linotype" w:hAnsi="Palatino Linotype" w:cs="Palatino Linotype"/>
          <w:color w:val="000000" w:themeColor="text1"/>
        </w:rPr>
        <w:t>l</w:t>
      </w:r>
      <w:r w:rsidRPr="007B6143">
        <w:rPr>
          <w:rFonts w:ascii="Palatino Linotype" w:eastAsia="Palatino Linotype" w:hAnsi="Palatino Linotype" w:cs="Palatino Linotype"/>
          <w:color w:val="000000" w:themeColor="text1"/>
        </w:rPr>
        <w:t xml:space="preserve"> </w:t>
      </w:r>
      <w:r w:rsidR="00E30A06" w:rsidRPr="007B6143">
        <w:rPr>
          <w:rFonts w:ascii="Palatino Linotype" w:eastAsia="Palatino Linotype" w:hAnsi="Palatino Linotype" w:cs="Palatino Linotype"/>
          <w:color w:val="000000" w:themeColor="text1"/>
        </w:rPr>
        <w:t>que se le</w:t>
      </w:r>
      <w:r w:rsidRPr="007B6143">
        <w:rPr>
          <w:rFonts w:ascii="Palatino Linotype" w:eastAsia="Palatino Linotype" w:hAnsi="Palatino Linotype" w:cs="Palatino Linotype"/>
          <w:color w:val="000000" w:themeColor="text1"/>
        </w:rPr>
        <w:t xml:space="preserve"> </w:t>
      </w:r>
      <w:r w:rsidR="00E30A06" w:rsidRPr="007B6143">
        <w:rPr>
          <w:rFonts w:ascii="Palatino Linotype" w:eastAsia="Palatino Linotype" w:hAnsi="Palatino Linotype" w:cs="Palatino Linotype"/>
          <w:color w:val="000000" w:themeColor="text1"/>
        </w:rPr>
        <w:t>asignó</w:t>
      </w:r>
      <w:r w:rsidRPr="007B6143">
        <w:rPr>
          <w:rFonts w:ascii="Palatino Linotype" w:eastAsia="Palatino Linotype" w:hAnsi="Palatino Linotype" w:cs="Palatino Linotype"/>
          <w:color w:val="000000" w:themeColor="text1"/>
        </w:rPr>
        <w:t xml:space="preserve"> </w:t>
      </w:r>
      <w:r w:rsidR="00E30A06" w:rsidRPr="007B6143">
        <w:rPr>
          <w:rFonts w:ascii="Palatino Linotype" w:eastAsia="Palatino Linotype" w:hAnsi="Palatino Linotype" w:cs="Palatino Linotype"/>
          <w:color w:val="000000" w:themeColor="text1"/>
        </w:rPr>
        <w:t>el folio</w:t>
      </w:r>
      <w:r w:rsidRPr="007B6143">
        <w:rPr>
          <w:rFonts w:ascii="Palatino Linotype" w:eastAsia="Palatino Linotype" w:hAnsi="Palatino Linotype" w:cs="Palatino Linotype"/>
          <w:color w:val="000000" w:themeColor="text1"/>
        </w:rPr>
        <w:t xml:space="preserve"> </w:t>
      </w:r>
      <w:r w:rsidR="00BD6FE0" w:rsidRPr="007B6143">
        <w:rPr>
          <w:rFonts w:ascii="Palatino Linotype" w:eastAsia="Palatino Linotype" w:hAnsi="Palatino Linotype" w:cs="Palatino Linotype"/>
          <w:b/>
          <w:color w:val="000000" w:themeColor="text1"/>
        </w:rPr>
        <w:t>03558</w:t>
      </w:r>
      <w:r w:rsidR="00E30A06" w:rsidRPr="007B6143">
        <w:rPr>
          <w:rFonts w:ascii="Palatino Linotype" w:eastAsia="Palatino Linotype" w:hAnsi="Palatino Linotype" w:cs="Palatino Linotype"/>
          <w:b/>
          <w:color w:val="000000" w:themeColor="text1"/>
        </w:rPr>
        <w:t>/INFOEM/IP/RR/2025</w:t>
      </w:r>
      <w:r w:rsidRPr="007B6143">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color w:val="000000" w:themeColor="text1"/>
        </w:rPr>
        <w:t xml:space="preserve">en contra de </w:t>
      </w:r>
      <w:r w:rsidR="00E30A06" w:rsidRPr="007B6143">
        <w:rPr>
          <w:rFonts w:ascii="Palatino Linotype" w:eastAsia="Palatino Linotype" w:hAnsi="Palatino Linotype" w:cs="Palatino Linotype"/>
          <w:color w:val="000000" w:themeColor="text1"/>
        </w:rPr>
        <w:t>la respuesta emitida</w:t>
      </w:r>
      <w:r w:rsidRPr="007B6143">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14:paraId="70E19B96" w14:textId="77777777" w:rsidR="0033402D" w:rsidRPr="007B6143" w:rsidRDefault="0033402D" w:rsidP="007B6143">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1A1AC0A1" w14:textId="77777777" w:rsidR="0072148B" w:rsidRPr="00B94D62" w:rsidRDefault="00A077F4" w:rsidP="00B94D62">
      <w:pPr>
        <w:pStyle w:val="Prrafodelista"/>
        <w:numPr>
          <w:ilvl w:val="0"/>
          <w:numId w:val="20"/>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B94D62">
        <w:rPr>
          <w:rFonts w:ascii="Palatino Linotype" w:eastAsia="Palatino Linotype" w:hAnsi="Palatino Linotype" w:cs="Palatino Linotype"/>
          <w:b/>
          <w:color w:val="000000" w:themeColor="text1"/>
        </w:rPr>
        <w:t xml:space="preserve">Acto impugnado: </w:t>
      </w:r>
      <w:r w:rsidRPr="00B94D62">
        <w:rPr>
          <w:rFonts w:ascii="Palatino Linotype" w:eastAsia="Palatino Linotype" w:hAnsi="Palatino Linotype" w:cs="Palatino Linotype"/>
          <w:i/>
          <w:color w:val="000000" w:themeColor="text1"/>
        </w:rPr>
        <w:t>“</w:t>
      </w:r>
      <w:r w:rsidR="00A722A7" w:rsidRPr="00B94D62">
        <w:rPr>
          <w:rFonts w:ascii="Palatino Linotype" w:eastAsia="Palatino Linotype" w:hAnsi="Palatino Linotype" w:cs="Palatino Linotype"/>
          <w:i/>
          <w:color w:val="000000" w:themeColor="text1"/>
        </w:rPr>
        <w:t>Que se responda que no está autorizado a llevar los registros de condominios y que no proporcione los registros que dice haber generado.</w:t>
      </w:r>
      <w:r w:rsidRPr="00B94D62">
        <w:rPr>
          <w:rFonts w:ascii="Palatino Linotype" w:eastAsia="Palatino Linotype" w:hAnsi="Palatino Linotype" w:cs="Palatino Linotype"/>
          <w:i/>
          <w:color w:val="000000" w:themeColor="text1"/>
        </w:rPr>
        <w:t>” (Sic)</w:t>
      </w:r>
    </w:p>
    <w:p w14:paraId="0F5CB323" w14:textId="77777777" w:rsidR="0072148B" w:rsidRPr="007B6143" w:rsidRDefault="0072148B" w:rsidP="007B6143">
      <w:pPr>
        <w:pBdr>
          <w:top w:val="nil"/>
          <w:left w:val="nil"/>
          <w:bottom w:val="nil"/>
          <w:right w:val="nil"/>
          <w:between w:val="nil"/>
        </w:pBdr>
        <w:jc w:val="both"/>
        <w:rPr>
          <w:rFonts w:ascii="Palatino Linotype" w:eastAsia="Palatino Linotype" w:hAnsi="Palatino Linotype" w:cs="Palatino Linotype"/>
          <w:i/>
          <w:color w:val="000000" w:themeColor="text1"/>
        </w:rPr>
      </w:pPr>
    </w:p>
    <w:p w14:paraId="7251069A" w14:textId="77777777" w:rsidR="0072148B" w:rsidRPr="00B94D62" w:rsidRDefault="00A077F4" w:rsidP="00B94D62">
      <w:pPr>
        <w:pStyle w:val="Prrafodelista"/>
        <w:numPr>
          <w:ilvl w:val="0"/>
          <w:numId w:val="20"/>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B94D62">
        <w:rPr>
          <w:rFonts w:ascii="Palatino Linotype" w:eastAsia="Palatino Linotype" w:hAnsi="Palatino Linotype" w:cs="Palatino Linotype"/>
          <w:b/>
          <w:color w:val="000000" w:themeColor="text1"/>
        </w:rPr>
        <w:t xml:space="preserve">Razones o Motivos de inconformidad: </w:t>
      </w:r>
      <w:r w:rsidRPr="00B94D62">
        <w:rPr>
          <w:rFonts w:ascii="Palatino Linotype" w:eastAsia="Palatino Linotype" w:hAnsi="Palatino Linotype" w:cs="Palatino Linotype"/>
          <w:i/>
          <w:color w:val="000000" w:themeColor="text1"/>
        </w:rPr>
        <w:t>“</w:t>
      </w:r>
      <w:r w:rsidR="00A722A7" w:rsidRPr="00B94D62">
        <w:rPr>
          <w:rFonts w:ascii="Palatino Linotype" w:eastAsia="Palatino Linotype" w:hAnsi="Palatino Linotype" w:cs="Palatino Linotype"/>
          <w:i/>
          <w:color w:val="000000" w:themeColor="text1"/>
        </w:rPr>
        <w:t xml:space="preserve">El área de Procuraduría Social de Tlalnepantla de Baz fundamenta su respuesta en que el Reglamento interno no la faculta a llevar un registro de condominios, no obstante la labor de dicha área consiste en trabajar con los condominios o propiedades en régimen condominal existentes en el municipio, lo cual hace absurdo que no </w:t>
      </w:r>
      <w:r w:rsidR="00A722A7" w:rsidRPr="00B94D62">
        <w:rPr>
          <w:rFonts w:ascii="Palatino Linotype" w:eastAsia="Palatino Linotype" w:hAnsi="Palatino Linotype" w:cs="Palatino Linotype"/>
          <w:i/>
          <w:color w:val="000000" w:themeColor="text1"/>
        </w:rPr>
        <w:lastRenderedPageBreak/>
        <w:t>cuente con un registro de ellos. El ARTÍCULO 148 del Reglamento Interior de la administración pública municipal de Tlalnepantla de Baz (http://repositorio.tlalnepantla.gob.mx/files/pdf/repositorio/8647gt.pdf) declara que "Son facultades y obligaciones de la persona titular de la Procuraduría Social, las siguientes: "VI. Promover y apoyar en la constitución y regularización de los comités de administración de las unidades habitacionales condominales; "XIII. Llevar el registro de las administraciones y mesas directivas de los condominios constituidas legalmente; dando cuenta del mismo a la persona Titular de la Secretaría del Ayuntamiento para la debida autorización del Libro de Actas de Asambleas;" "ARTÍCULO 151. Son facultades y obligaciones de la persona titular del Área de Convivencia y Cultura Condominal, las siguientes: "II. Vigilar que cada condominio cuente con un órgano de administración que estará a cargo de una persona administradora única o por un Comité de Administración y una Mesa Directiva que serán elegidos libremente por mayoría de votos de la Asamblea General, de conformidad con la Ley que Regula el Régimen de Propiedad en Condominio en el Estado de México; a invitación expresa de los condóminos podrá estar presente una persona servidora pública representante de la Procuraduría Social, quien sólo tendrá derecho a voz;". La solicitud de información pide el registro de condominios, así como sus respectivos Comités de administración, a lo cual la procuraduría social responde que no está facultada para llevar el registro y que ha generado 5 registros de comités de administración, pero no los proporciona, por lo cual su respuesta no satisface la solicitud. Por otro lado, la Ley de justicia Cotidiana del Estado de México, en su Artículo 26, dice: "En materia del régimen de propiedad en condominio, la Consejería, en coordinación con los Ayuntamientos, tendrá las siguientes atribuciones: I. Llevar un registro de condominios, así como de sus respectivos comités de administración;". De esto deriva que en caso de que efectivamente la Procuraduría Social de Tlalnepantla de Baz no disponga de los registros solicitados, estos deben existir en alguna otra área del gobierno municipal, por lo cual debe realizarse una búsqueda integral y exhaustiva en los archivos del sujeto obligado.</w:t>
      </w:r>
      <w:r w:rsidRPr="00B94D62">
        <w:rPr>
          <w:rFonts w:ascii="Palatino Linotype" w:eastAsia="Palatino Linotype" w:hAnsi="Palatino Linotype" w:cs="Palatino Linotype"/>
          <w:i/>
          <w:color w:val="000000" w:themeColor="text1"/>
        </w:rPr>
        <w:t xml:space="preserve">” </w:t>
      </w:r>
      <w:r w:rsidRPr="00B94D62">
        <w:rPr>
          <w:rFonts w:ascii="Palatino Linotype" w:eastAsia="Palatino Linotype" w:hAnsi="Palatino Linotype" w:cs="Palatino Linotype"/>
          <w:color w:val="000000" w:themeColor="text1"/>
        </w:rPr>
        <w:t>(Sic)</w:t>
      </w:r>
    </w:p>
    <w:p w14:paraId="29772753" w14:textId="77777777" w:rsidR="0072148B" w:rsidRPr="007B6143" w:rsidRDefault="0072148B" w:rsidP="007B614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14:paraId="5B2C6BD9" w14:textId="77777777" w:rsidR="0072148B" w:rsidRPr="007B6143" w:rsidRDefault="006C72E8" w:rsidP="007B614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La Comisionada Ponente</w:t>
      </w:r>
      <w:r w:rsidR="00A077F4" w:rsidRPr="007B6143">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7B6143">
        <w:rPr>
          <w:rFonts w:ascii="Palatino Linotype" w:eastAsia="Palatino Linotype" w:hAnsi="Palatino Linotype" w:cs="Palatino Linotype"/>
          <w:color w:val="000000" w:themeColor="text1"/>
        </w:rPr>
        <w:t>del</w:t>
      </w:r>
      <w:r w:rsidR="00A077F4" w:rsidRPr="007B6143">
        <w:rPr>
          <w:rFonts w:ascii="Palatino Linotype" w:eastAsia="Palatino Linotype" w:hAnsi="Palatino Linotype" w:cs="Palatino Linotype"/>
          <w:color w:val="000000" w:themeColor="text1"/>
        </w:rPr>
        <w:t xml:space="preserve"> </w:t>
      </w:r>
      <w:r w:rsidRPr="007B6143">
        <w:rPr>
          <w:rFonts w:ascii="Palatino Linotype" w:eastAsia="Palatino Linotype" w:hAnsi="Palatino Linotype" w:cs="Palatino Linotype"/>
          <w:b/>
          <w:color w:val="000000" w:themeColor="text1"/>
        </w:rPr>
        <w:t>acuerdo</w:t>
      </w:r>
      <w:r w:rsidR="00A077F4" w:rsidRPr="007B6143">
        <w:rPr>
          <w:rFonts w:ascii="Palatino Linotype" w:eastAsia="Palatino Linotype" w:hAnsi="Palatino Linotype" w:cs="Palatino Linotype"/>
          <w:b/>
          <w:color w:val="000000" w:themeColor="text1"/>
        </w:rPr>
        <w:t xml:space="preserve"> de admisión </w:t>
      </w:r>
      <w:r w:rsidRPr="007B6143">
        <w:rPr>
          <w:rFonts w:ascii="Palatino Linotype" w:eastAsia="Palatino Linotype" w:hAnsi="Palatino Linotype" w:cs="Palatino Linotype"/>
          <w:color w:val="000000" w:themeColor="text1"/>
        </w:rPr>
        <w:t>de fecha</w:t>
      </w:r>
      <w:r w:rsidR="00A077F4" w:rsidRPr="007B6143">
        <w:rPr>
          <w:rFonts w:ascii="Palatino Linotype" w:eastAsia="Palatino Linotype" w:hAnsi="Palatino Linotype" w:cs="Palatino Linotype"/>
          <w:color w:val="000000" w:themeColor="text1"/>
        </w:rPr>
        <w:t xml:space="preserve"> </w:t>
      </w:r>
      <w:r w:rsidR="004D41AB" w:rsidRPr="007B6143">
        <w:rPr>
          <w:rFonts w:ascii="Palatino Linotype" w:eastAsia="Palatino Linotype" w:hAnsi="Palatino Linotype" w:cs="Palatino Linotype"/>
          <w:b/>
          <w:color w:val="000000" w:themeColor="text1"/>
        </w:rPr>
        <w:t>treinta y uno</w:t>
      </w:r>
      <w:r w:rsidR="00BB0B24" w:rsidRPr="007B6143">
        <w:rPr>
          <w:rFonts w:ascii="Palatino Linotype" w:eastAsia="Palatino Linotype" w:hAnsi="Palatino Linotype" w:cs="Palatino Linotype"/>
          <w:b/>
          <w:color w:val="000000" w:themeColor="text1"/>
        </w:rPr>
        <w:t xml:space="preserve"> de marzo</w:t>
      </w:r>
      <w:r w:rsidR="00A077F4" w:rsidRPr="007B6143">
        <w:rPr>
          <w:rFonts w:ascii="Palatino Linotype" w:eastAsia="Palatino Linotype" w:hAnsi="Palatino Linotype" w:cs="Palatino Linotype"/>
          <w:b/>
          <w:color w:val="000000" w:themeColor="text1"/>
        </w:rPr>
        <w:t xml:space="preserve"> dos mil veinticinco, </w:t>
      </w:r>
      <w:r w:rsidRPr="007B6143">
        <w:rPr>
          <w:rFonts w:ascii="Palatino Linotype" w:eastAsia="Palatino Linotype" w:hAnsi="Palatino Linotype" w:cs="Palatino Linotype"/>
          <w:color w:val="000000" w:themeColor="text1"/>
        </w:rPr>
        <w:t>puso</w:t>
      </w:r>
      <w:r w:rsidR="00A077F4" w:rsidRPr="007B6143">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w:t>
      </w:r>
      <w:r w:rsidR="00A077F4" w:rsidRPr="007B6143">
        <w:rPr>
          <w:rFonts w:ascii="Palatino Linotype" w:eastAsia="Palatino Linotype" w:hAnsi="Palatino Linotype" w:cs="Palatino Linotype"/>
          <w:color w:val="000000" w:themeColor="text1"/>
        </w:rPr>
        <w:lastRenderedPageBreak/>
        <w:t xml:space="preserve">ofreciera pruebas y alegatos según corresponda al caso concreto, de esta forma para que el </w:t>
      </w:r>
      <w:r w:rsidR="00A077F4" w:rsidRPr="007B6143">
        <w:rPr>
          <w:rFonts w:ascii="Palatino Linotype" w:eastAsia="Palatino Linotype" w:hAnsi="Palatino Linotype" w:cs="Palatino Linotype"/>
          <w:b/>
          <w:color w:val="000000" w:themeColor="text1"/>
        </w:rPr>
        <w:t xml:space="preserve">SUJETO OBLIGADO </w:t>
      </w:r>
      <w:r w:rsidR="00A077F4" w:rsidRPr="007B6143">
        <w:rPr>
          <w:rFonts w:ascii="Palatino Linotype" w:eastAsia="Palatino Linotype" w:hAnsi="Palatino Linotype" w:cs="Palatino Linotype"/>
          <w:color w:val="000000" w:themeColor="text1"/>
        </w:rPr>
        <w:t>presentara el Informe Justificado procedente.</w:t>
      </w:r>
    </w:p>
    <w:p w14:paraId="523255B9" w14:textId="77777777" w:rsidR="004E0AFD" w:rsidRPr="007B6143" w:rsidRDefault="004E0AFD" w:rsidP="007B614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00F77A4" w14:textId="77777777" w:rsidR="004E0AFD" w:rsidRPr="007B6143" w:rsidRDefault="004E0AFD" w:rsidP="007B614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El Recurrente</w:t>
      </w:r>
      <w:r w:rsidRPr="007B6143">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color w:val="000000" w:themeColor="text1"/>
        </w:rPr>
        <w:t>dejó de realizar manifestaciones que a su derecho conviniera y asistiera. Por su parte, el Sujeto Obligado,</w:t>
      </w:r>
      <w:r w:rsidRPr="007B6143">
        <w:rPr>
          <w:rFonts w:ascii="Palatino Linotype" w:eastAsia="Palatino Linotype" w:hAnsi="Palatino Linotype" w:cs="Palatino Linotype"/>
          <w:b/>
          <w:color w:val="000000" w:themeColor="text1"/>
        </w:rPr>
        <w:t xml:space="preserve"> </w:t>
      </w:r>
      <w:r w:rsidR="004D41AB" w:rsidRPr="007B6143">
        <w:rPr>
          <w:rFonts w:ascii="Palatino Linotype" w:eastAsia="Palatino Linotype" w:hAnsi="Palatino Linotype" w:cs="Palatino Linotype"/>
          <w:color w:val="000000" w:themeColor="text1"/>
        </w:rPr>
        <w:t>en fecha</w:t>
      </w:r>
      <w:r w:rsidR="004D41AB" w:rsidRPr="007B6143">
        <w:rPr>
          <w:rFonts w:ascii="Palatino Linotype" w:eastAsia="Palatino Linotype" w:hAnsi="Palatino Linotype" w:cs="Palatino Linotype"/>
          <w:b/>
          <w:color w:val="000000" w:themeColor="text1"/>
        </w:rPr>
        <w:t xml:space="preserve"> cuatro de abril de dos mil veinticinco </w:t>
      </w:r>
      <w:r w:rsidR="004D41AB" w:rsidRPr="007B6143">
        <w:rPr>
          <w:rFonts w:ascii="Palatino Linotype" w:eastAsia="Palatino Linotype" w:hAnsi="Palatino Linotype" w:cs="Palatino Linotype"/>
          <w:color w:val="000000" w:themeColor="text1"/>
        </w:rPr>
        <w:t xml:space="preserve">rindió </w:t>
      </w:r>
      <w:r w:rsidR="004D41AB" w:rsidRPr="007B6143">
        <w:rPr>
          <w:rFonts w:ascii="Palatino Linotype" w:eastAsia="Palatino Linotype" w:hAnsi="Palatino Linotype" w:cs="Palatino Linotype"/>
          <w:b/>
          <w:color w:val="000000" w:themeColor="text1"/>
        </w:rPr>
        <w:t>informe justificado</w:t>
      </w:r>
      <w:r w:rsidR="004D41AB" w:rsidRPr="007B6143">
        <w:rPr>
          <w:rFonts w:ascii="Palatino Linotype" w:eastAsia="Palatino Linotype" w:hAnsi="Palatino Linotype" w:cs="Palatino Linotype"/>
          <w:color w:val="000000" w:themeColor="text1"/>
        </w:rPr>
        <w:t xml:space="preserve"> a través del archivo digital siguiente</w:t>
      </w:r>
      <w:r w:rsidRPr="007B6143">
        <w:rPr>
          <w:rFonts w:ascii="Palatino Linotype" w:eastAsia="Palatino Linotype" w:hAnsi="Palatino Linotype" w:cs="Palatino Linotype"/>
          <w:color w:val="000000" w:themeColor="text1"/>
        </w:rPr>
        <w:t xml:space="preserve">: </w:t>
      </w:r>
    </w:p>
    <w:p w14:paraId="38CB6133" w14:textId="77777777" w:rsidR="00451CF4" w:rsidRPr="007B6143" w:rsidRDefault="004D41AB" w:rsidP="007B6143">
      <w:pPr>
        <w:pBdr>
          <w:top w:val="nil"/>
          <w:left w:val="nil"/>
          <w:bottom w:val="nil"/>
          <w:right w:val="nil"/>
          <w:between w:val="nil"/>
        </w:pBdr>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MANIFESTACIONES SECRETARIA AYUNTAMIENTO RR 3558-25.rar</w:t>
      </w:r>
    </w:p>
    <w:p w14:paraId="6D5CA94E" w14:textId="77777777" w:rsidR="004D41AB" w:rsidRPr="007B6143" w:rsidRDefault="004D41AB" w:rsidP="007B6143">
      <w:pPr>
        <w:pBdr>
          <w:top w:val="nil"/>
          <w:left w:val="nil"/>
          <w:bottom w:val="nil"/>
          <w:right w:val="nil"/>
          <w:between w:val="nil"/>
        </w:pBdr>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Carpeta que contiene lo siguientes archivos:</w:t>
      </w:r>
    </w:p>
    <w:p w14:paraId="16D815FE" w14:textId="77777777" w:rsidR="004D41AB" w:rsidRPr="007B6143" w:rsidRDefault="004D41AB" w:rsidP="007B6143">
      <w:pPr>
        <w:pBdr>
          <w:top w:val="nil"/>
          <w:left w:val="nil"/>
          <w:bottom w:val="nil"/>
          <w:right w:val="nil"/>
          <w:between w:val="nil"/>
        </w:pBdr>
        <w:rPr>
          <w:rFonts w:ascii="Palatino Linotype" w:eastAsia="Palatino Linotype" w:hAnsi="Palatino Linotype" w:cs="Palatino Linotype"/>
          <w:color w:val="000000" w:themeColor="text1"/>
        </w:rPr>
      </w:pPr>
    </w:p>
    <w:p w14:paraId="7AD0601A" w14:textId="77777777" w:rsidR="004D41AB" w:rsidRPr="007B6143" w:rsidRDefault="004D41AB" w:rsidP="007B6143">
      <w:pPr>
        <w:pBdr>
          <w:top w:val="nil"/>
          <w:left w:val="nil"/>
          <w:bottom w:val="nil"/>
          <w:right w:val="nil"/>
          <w:between w:val="nil"/>
        </w:pBdr>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ab/>
        <w:t>BANDO MUNICIPAL 2025 TLALNEPANTLA DE BAZ.pdf</w:t>
      </w:r>
    </w:p>
    <w:p w14:paraId="2703B371" w14:textId="77777777" w:rsidR="004D41AB" w:rsidRPr="007B6143" w:rsidRDefault="004D41AB" w:rsidP="007B6143">
      <w:pPr>
        <w:pBdr>
          <w:top w:val="nil"/>
          <w:left w:val="nil"/>
          <w:bottom w:val="nil"/>
          <w:right w:val="nil"/>
          <w:between w:val="nil"/>
        </w:pBdr>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Bando Municipal de Tlalnepantla de Baz,  Estado de México, 2025.</w:t>
      </w:r>
    </w:p>
    <w:p w14:paraId="5407C267" w14:textId="77777777" w:rsidR="004D41AB" w:rsidRPr="007B6143" w:rsidRDefault="004D41AB" w:rsidP="007B6143">
      <w:pPr>
        <w:pBdr>
          <w:top w:val="nil"/>
          <w:left w:val="nil"/>
          <w:bottom w:val="nil"/>
          <w:right w:val="nil"/>
          <w:between w:val="nil"/>
        </w:pBdr>
        <w:rPr>
          <w:rFonts w:ascii="Palatino Linotype" w:eastAsia="Palatino Linotype" w:hAnsi="Palatino Linotype" w:cs="Palatino Linotype"/>
          <w:color w:val="000000" w:themeColor="text1"/>
        </w:rPr>
      </w:pPr>
    </w:p>
    <w:p w14:paraId="48B9C6C7" w14:textId="77777777" w:rsidR="004D41AB" w:rsidRPr="007B6143" w:rsidRDefault="004D41AB" w:rsidP="007B6143">
      <w:pPr>
        <w:pBdr>
          <w:top w:val="nil"/>
          <w:left w:val="nil"/>
          <w:bottom w:val="nil"/>
          <w:right w:val="nil"/>
          <w:between w:val="nil"/>
        </w:pBdr>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MANIFESTACIONES SECRETARIA DEL AYUNTAMIENTO</w:t>
      </w:r>
    </w:p>
    <w:p w14:paraId="1A0BA693" w14:textId="77777777" w:rsidR="004D41AB" w:rsidRPr="007B6143" w:rsidRDefault="001F179F" w:rsidP="007B6143">
      <w:pPr>
        <w:pBdr>
          <w:top w:val="nil"/>
          <w:left w:val="nil"/>
          <w:bottom w:val="nil"/>
          <w:right w:val="nil"/>
          <w:between w:val="nil"/>
        </w:pBdr>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 </w:t>
      </w:r>
      <w:r w:rsidR="004D41AB" w:rsidRPr="007B6143">
        <w:rPr>
          <w:rFonts w:ascii="Palatino Linotype" w:eastAsia="Palatino Linotype" w:hAnsi="Palatino Linotype" w:cs="Palatino Linotype"/>
          <w:color w:val="000000" w:themeColor="text1"/>
        </w:rPr>
        <w:t>Oficio SM. 2392/2025 de fecha 03 de abril de 2025, firmado por el Se</w:t>
      </w:r>
      <w:r w:rsidR="00662178" w:rsidRPr="007B6143">
        <w:rPr>
          <w:rFonts w:ascii="Palatino Linotype" w:eastAsia="Palatino Linotype" w:hAnsi="Palatino Linotype" w:cs="Palatino Linotype"/>
          <w:color w:val="000000" w:themeColor="text1"/>
        </w:rPr>
        <w:t>cretario del Ayuntamiento</w:t>
      </w:r>
      <w:r w:rsidR="00005945" w:rsidRPr="007B6143">
        <w:rPr>
          <w:rFonts w:ascii="Palatino Linotype" w:eastAsia="Palatino Linotype" w:hAnsi="Palatino Linotype" w:cs="Palatino Linotype"/>
          <w:color w:val="000000" w:themeColor="text1"/>
        </w:rPr>
        <w:t xml:space="preserve"> a través del cual refiere remitir la respuesta del Procurador Social derivado de la presentación del medio de impugnación.</w:t>
      </w:r>
    </w:p>
    <w:p w14:paraId="4C02068E" w14:textId="77777777" w:rsidR="001F179F" w:rsidRPr="007B6143" w:rsidRDefault="001F179F" w:rsidP="007B6143">
      <w:pPr>
        <w:pBdr>
          <w:top w:val="nil"/>
          <w:left w:val="nil"/>
          <w:bottom w:val="nil"/>
          <w:right w:val="nil"/>
          <w:between w:val="nil"/>
        </w:pBdr>
        <w:rPr>
          <w:rFonts w:ascii="Palatino Linotype" w:eastAsia="Palatino Linotype" w:hAnsi="Palatino Linotype" w:cs="Palatino Linotype"/>
          <w:color w:val="000000" w:themeColor="text1"/>
        </w:rPr>
      </w:pPr>
    </w:p>
    <w:p w14:paraId="04C2556C" w14:textId="77777777" w:rsidR="001F179F" w:rsidRPr="007B6143" w:rsidRDefault="001F179F" w:rsidP="007B6143">
      <w:pPr>
        <w:pBdr>
          <w:top w:val="nil"/>
          <w:left w:val="nil"/>
          <w:bottom w:val="nil"/>
          <w:right w:val="nil"/>
          <w:between w:val="nil"/>
        </w:pBdr>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 Oficio SM/DJC/PS/136/2025 de fecha 02 de abril de 2025, firmado por el Procurador Social, a través del cual ratifica su respuesta primigenia de conformidad con los artículos 146, 147, 148, 149, 150 y 151 del Reglamento Interior de la Administración Pública Municipal de Tlalnepantla de Baz 2025, no se encuentra dentro de sus facultades lo relativo a “Registro de Condominios”; </w:t>
      </w:r>
      <w:r w:rsidRPr="007B6143">
        <w:rPr>
          <w:rFonts w:ascii="Palatino Linotype" w:eastAsia="Palatino Linotype" w:hAnsi="Palatino Linotype" w:cs="Palatino Linotype"/>
          <w:b/>
          <w:color w:val="000000" w:themeColor="text1"/>
        </w:rPr>
        <w:t>sin embargo, derivado de las actividades generadas, se cuenta con 63 condominios, los cuales se encuentran mencionados en el artículo 9 del Banco Municipal vigente, bajo la denominación de Unidades Habitacionales.</w:t>
      </w:r>
    </w:p>
    <w:p w14:paraId="2E53CFED" w14:textId="77777777" w:rsidR="001F179F" w:rsidRPr="007B6143" w:rsidRDefault="001F179F" w:rsidP="007B6143">
      <w:pPr>
        <w:pBdr>
          <w:top w:val="nil"/>
          <w:left w:val="nil"/>
          <w:bottom w:val="nil"/>
          <w:right w:val="nil"/>
          <w:between w:val="nil"/>
        </w:pBdr>
        <w:jc w:val="both"/>
        <w:rPr>
          <w:rFonts w:ascii="Palatino Linotype" w:eastAsia="Palatino Linotype" w:hAnsi="Palatino Linotype" w:cs="Palatino Linotype"/>
          <w:b/>
          <w:color w:val="000000" w:themeColor="text1"/>
        </w:rPr>
      </w:pPr>
    </w:p>
    <w:p w14:paraId="605C79B5" w14:textId="77777777" w:rsidR="001F179F" w:rsidRPr="007B6143" w:rsidRDefault="001F179F" w:rsidP="007B6143">
      <w:pPr>
        <w:pBdr>
          <w:top w:val="nil"/>
          <w:left w:val="nil"/>
          <w:bottom w:val="nil"/>
          <w:right w:val="nil"/>
          <w:between w:val="nil"/>
        </w:pBdr>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Asimismo señala una liga electrónica en formato cerrado, para consulta del Bando Municipal 2025.</w:t>
      </w:r>
    </w:p>
    <w:p w14:paraId="56B600F3" w14:textId="77777777" w:rsidR="001F179F" w:rsidRPr="007B6143" w:rsidRDefault="001F179F" w:rsidP="007B6143">
      <w:pPr>
        <w:pBdr>
          <w:top w:val="nil"/>
          <w:left w:val="nil"/>
          <w:bottom w:val="nil"/>
          <w:right w:val="nil"/>
          <w:between w:val="nil"/>
        </w:pBdr>
        <w:jc w:val="both"/>
        <w:rPr>
          <w:rFonts w:ascii="Palatino Linotype" w:eastAsia="Palatino Linotype" w:hAnsi="Palatino Linotype" w:cs="Palatino Linotype"/>
          <w:color w:val="000000" w:themeColor="text1"/>
        </w:rPr>
      </w:pPr>
    </w:p>
    <w:p w14:paraId="1F4F4F35" w14:textId="77777777" w:rsidR="001F179F" w:rsidRPr="007B6143" w:rsidRDefault="001F179F" w:rsidP="007B6143">
      <w:pPr>
        <w:pBdr>
          <w:top w:val="nil"/>
          <w:left w:val="nil"/>
          <w:bottom w:val="nil"/>
          <w:right w:val="nil"/>
          <w:between w:val="nil"/>
        </w:pBdr>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noProof/>
          <w:color w:val="000000" w:themeColor="text1"/>
          <w:lang w:val="es-MX" w:eastAsia="es-MX"/>
        </w:rPr>
        <w:drawing>
          <wp:inline distT="0" distB="0" distL="0" distR="0" wp14:anchorId="5A4E7CB3" wp14:editId="1012CEC0">
            <wp:extent cx="5756275" cy="565785"/>
            <wp:effectExtent l="152400" t="152400" r="358775" b="3676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56578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C95E32" w14:textId="77777777" w:rsidR="00084793" w:rsidRPr="007B6143" w:rsidRDefault="00084793" w:rsidP="007B614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7B6143">
        <w:rPr>
          <w:rFonts w:ascii="Palatino Linotype" w:eastAsia="Palatino Linotype" w:hAnsi="Palatino Linotype" w:cs="Palatino Linotype"/>
          <w:color w:val="000000" w:themeColor="text1"/>
        </w:rPr>
        <w:lastRenderedPageBreak/>
        <w:t>En fecha</w:t>
      </w:r>
      <w:r w:rsidRPr="007B6143">
        <w:rPr>
          <w:rFonts w:ascii="Palatino Linotype" w:eastAsia="Palatino Linotype" w:hAnsi="Palatino Linotype" w:cs="Palatino Linotype"/>
          <w:b/>
          <w:color w:val="000000" w:themeColor="text1"/>
        </w:rPr>
        <w:t xml:space="preserve"> </w:t>
      </w:r>
      <w:r w:rsidR="003E6148" w:rsidRPr="007B6143">
        <w:rPr>
          <w:rFonts w:ascii="Palatino Linotype" w:eastAsia="Palatino Linotype" w:hAnsi="Palatino Linotype" w:cs="Palatino Linotype"/>
          <w:b/>
          <w:color w:val="000000" w:themeColor="text1"/>
        </w:rPr>
        <w:t>veinticinco de septiembre</w:t>
      </w:r>
      <w:r w:rsidRPr="007B6143">
        <w:rPr>
          <w:rFonts w:ascii="Palatino Linotype" w:eastAsia="Palatino Linotype" w:hAnsi="Palatino Linotype" w:cs="Palatino Linotype"/>
          <w:b/>
          <w:color w:val="000000" w:themeColor="text1"/>
        </w:rPr>
        <w:t xml:space="preserve"> de dos mil veinticinco</w:t>
      </w:r>
      <w:r w:rsidRPr="007B6143">
        <w:rPr>
          <w:rFonts w:ascii="Palatino Linotype" w:eastAsia="Palatino Linotype" w:hAnsi="Palatino Linotype" w:cs="Palatino Linotype"/>
          <w:color w:val="000000" w:themeColor="text1"/>
        </w:rPr>
        <w:t>, se acordó ampliar el pazo para resolver el presente Recurso de Revisión.</w:t>
      </w:r>
    </w:p>
    <w:p w14:paraId="4C2F7FCD" w14:textId="77777777" w:rsidR="00084793" w:rsidRPr="007B6143" w:rsidRDefault="00084793" w:rsidP="007B614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546BAEE" w14:textId="77777777" w:rsidR="0072148B" w:rsidRPr="007B6143" w:rsidRDefault="00A077F4" w:rsidP="007B614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Seguidamente, en fecha </w:t>
      </w:r>
      <w:r w:rsidR="003E6148" w:rsidRPr="007B6143">
        <w:rPr>
          <w:rFonts w:ascii="Palatino Linotype" w:eastAsia="Palatino Linotype" w:hAnsi="Palatino Linotype" w:cs="Palatino Linotype"/>
          <w:b/>
          <w:color w:val="000000" w:themeColor="text1"/>
        </w:rPr>
        <w:t>uno de octubre</w:t>
      </w:r>
      <w:r w:rsidRPr="007B6143">
        <w:rPr>
          <w:rFonts w:ascii="Palatino Linotype" w:eastAsia="Palatino Linotype" w:hAnsi="Palatino Linotype" w:cs="Palatino Linotype"/>
          <w:b/>
          <w:color w:val="000000" w:themeColor="text1"/>
        </w:rPr>
        <w:t xml:space="preserve"> de dos mil veinticinco</w:t>
      </w:r>
      <w:r w:rsidRPr="007B6143">
        <w:rPr>
          <w:rFonts w:ascii="Palatino Linotype" w:eastAsia="Palatino Linotype" w:hAnsi="Palatino Linotype" w:cs="Palatino Linotype"/>
          <w:color w:val="000000" w:themeColor="text1"/>
        </w:rPr>
        <w:t xml:space="preserve">, la Comisionada Ponente dictó el </w:t>
      </w:r>
      <w:r w:rsidRPr="007B6143">
        <w:rPr>
          <w:rFonts w:ascii="Palatino Linotype" w:eastAsia="Palatino Linotype" w:hAnsi="Palatino Linotype" w:cs="Palatino Linotype"/>
          <w:b/>
          <w:color w:val="000000" w:themeColor="text1"/>
        </w:rPr>
        <w:t>cierre del periodo de instrucción</w:t>
      </w:r>
      <w:r w:rsidRPr="007B6143">
        <w:rPr>
          <w:rFonts w:ascii="Palatino Linotype" w:eastAsia="Palatino Linotype" w:hAnsi="Palatino Linotype" w:cs="Palatino Linotype"/>
          <w:color w:val="000000" w:themeColor="text1"/>
        </w:rPr>
        <w:t xml:space="preserve"> y, ordenó la resolución</w:t>
      </w:r>
      <w:r w:rsidR="00535857" w:rsidRPr="007B6143">
        <w:rPr>
          <w:rFonts w:ascii="Palatino Linotype" w:eastAsia="Palatino Linotype" w:hAnsi="Palatino Linotype" w:cs="Palatino Linotype"/>
          <w:color w:val="000000" w:themeColor="text1"/>
        </w:rPr>
        <w:t xml:space="preserve"> que conforme a Derecho proceda</w:t>
      </w:r>
      <w:r w:rsidRPr="007B6143">
        <w:rPr>
          <w:rFonts w:ascii="Palatino Linotype" w:eastAsia="Palatino Linotype" w:hAnsi="Palatino Linotype" w:cs="Palatino Linotype"/>
          <w:color w:val="000000" w:themeColor="text1"/>
        </w:rPr>
        <w:t>:</w:t>
      </w:r>
    </w:p>
    <w:p w14:paraId="157E260A" w14:textId="77777777" w:rsidR="0072148B" w:rsidRPr="007B6143" w:rsidRDefault="0072148B" w:rsidP="007B6143">
      <w:pPr>
        <w:pBdr>
          <w:top w:val="nil"/>
          <w:left w:val="nil"/>
          <w:bottom w:val="nil"/>
          <w:right w:val="nil"/>
          <w:between w:val="nil"/>
        </w:pBdr>
        <w:rPr>
          <w:rFonts w:ascii="Palatino Linotype" w:eastAsia="Palatino Linotype" w:hAnsi="Palatino Linotype" w:cs="Palatino Linotype"/>
          <w:b/>
          <w:color w:val="000000" w:themeColor="text1"/>
        </w:rPr>
      </w:pPr>
    </w:p>
    <w:p w14:paraId="7F45EA80" w14:textId="77777777" w:rsidR="00B94D62" w:rsidRDefault="00535857" w:rsidP="007B6143">
      <w:pPr>
        <w:keepNext/>
        <w:keepLines/>
        <w:spacing w:line="360" w:lineRule="auto"/>
        <w:jc w:val="center"/>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C</w:t>
      </w:r>
      <w:r w:rsidR="00B94D62">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b/>
          <w:color w:val="000000" w:themeColor="text1"/>
        </w:rPr>
        <w:t>O</w:t>
      </w:r>
      <w:r w:rsidR="00B94D62">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b/>
          <w:color w:val="000000" w:themeColor="text1"/>
        </w:rPr>
        <w:t>N</w:t>
      </w:r>
      <w:r w:rsidR="00B94D62">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b/>
          <w:color w:val="000000" w:themeColor="text1"/>
        </w:rPr>
        <w:t>S</w:t>
      </w:r>
      <w:r w:rsidR="00B94D62">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b/>
          <w:color w:val="000000" w:themeColor="text1"/>
        </w:rPr>
        <w:t>I</w:t>
      </w:r>
      <w:r w:rsidR="00B94D62">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b/>
          <w:color w:val="000000" w:themeColor="text1"/>
        </w:rPr>
        <w:t>D</w:t>
      </w:r>
      <w:r w:rsidR="00B94D62">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b/>
          <w:color w:val="000000" w:themeColor="text1"/>
        </w:rPr>
        <w:t>E</w:t>
      </w:r>
      <w:r w:rsidR="00B94D62">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b/>
          <w:color w:val="000000" w:themeColor="text1"/>
        </w:rPr>
        <w:t>R</w:t>
      </w:r>
      <w:r w:rsidR="00B94D62">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b/>
          <w:color w:val="000000" w:themeColor="text1"/>
        </w:rPr>
        <w:t>A</w:t>
      </w:r>
      <w:r w:rsidR="00B94D62">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b/>
          <w:color w:val="000000" w:themeColor="text1"/>
        </w:rPr>
        <w:t>N</w:t>
      </w:r>
      <w:r w:rsidR="00B94D62">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b/>
          <w:color w:val="000000" w:themeColor="text1"/>
        </w:rPr>
        <w:t>D</w:t>
      </w:r>
      <w:r w:rsidR="00B94D62">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b/>
          <w:color w:val="000000" w:themeColor="text1"/>
        </w:rPr>
        <w:t>O</w:t>
      </w:r>
    </w:p>
    <w:p w14:paraId="2385FE7D" w14:textId="3842252A" w:rsidR="00535857" w:rsidRPr="007B6143" w:rsidRDefault="00535857" w:rsidP="007B6143">
      <w:pPr>
        <w:keepNext/>
        <w:keepLines/>
        <w:spacing w:line="360" w:lineRule="auto"/>
        <w:jc w:val="center"/>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 xml:space="preserve"> </w:t>
      </w:r>
    </w:p>
    <w:p w14:paraId="6680C55E" w14:textId="77777777" w:rsidR="00535857" w:rsidRPr="007B6143" w:rsidRDefault="00535857" w:rsidP="007B6143">
      <w:pPr>
        <w:keepNext/>
        <w:keepLines/>
        <w:spacing w:line="360" w:lineRule="auto"/>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PRIMERO. De la competencia</w:t>
      </w:r>
    </w:p>
    <w:p w14:paraId="75209DAF" w14:textId="77777777" w:rsidR="00535857" w:rsidRPr="007B6143" w:rsidRDefault="00535857" w:rsidP="007B614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421EA6" w:rsidRPr="007B6143">
        <w:rPr>
          <w:rFonts w:ascii="Palatino Linotype" w:eastAsia="Palatino Linotype" w:hAnsi="Palatino Linotype" w:cs="Palatino Linotype"/>
          <w:color w:val="000000" w:themeColor="text1"/>
        </w:rPr>
        <w:t>trigésimo noveno, cuadragésimo y cuadragésimo primero</w:t>
      </w:r>
      <w:r w:rsidRPr="007B6143">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F4E2A0C" w14:textId="77777777" w:rsidR="00535857" w:rsidRPr="007B6143" w:rsidRDefault="00535857" w:rsidP="007B6143">
      <w:pPr>
        <w:tabs>
          <w:tab w:val="left" w:pos="426"/>
        </w:tabs>
        <w:spacing w:line="360" w:lineRule="auto"/>
        <w:jc w:val="both"/>
        <w:rPr>
          <w:rFonts w:ascii="Palatino Linotype" w:eastAsia="Palatino Linotype" w:hAnsi="Palatino Linotype" w:cs="Palatino Linotype"/>
          <w:color w:val="000000" w:themeColor="text1"/>
        </w:rPr>
      </w:pPr>
    </w:p>
    <w:p w14:paraId="74B008B7" w14:textId="77777777" w:rsidR="00535857" w:rsidRPr="007B6143" w:rsidRDefault="00535857" w:rsidP="007B6143">
      <w:pPr>
        <w:keepNext/>
        <w:keepLines/>
        <w:spacing w:line="360" w:lineRule="auto"/>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SEGUNDO. De la oportunidad y procedencia.</w:t>
      </w:r>
    </w:p>
    <w:p w14:paraId="204B4626" w14:textId="77777777" w:rsidR="00535857" w:rsidRPr="007B6143" w:rsidRDefault="00535857" w:rsidP="007B614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El medio de impugnación fue presentado a través del </w:t>
      </w:r>
      <w:r w:rsidRPr="007B6143">
        <w:rPr>
          <w:rFonts w:ascii="Palatino Linotype" w:eastAsia="Palatino Linotype" w:hAnsi="Palatino Linotype" w:cs="Palatino Linotype"/>
          <w:b/>
          <w:color w:val="000000" w:themeColor="text1"/>
        </w:rPr>
        <w:t>SAIMEX,</w:t>
      </w:r>
      <w:r w:rsidRPr="007B614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B6143">
        <w:rPr>
          <w:rFonts w:ascii="Palatino Linotype" w:eastAsia="Palatino Linotype" w:hAnsi="Palatino Linotype" w:cs="Palatino Linotype"/>
          <w:b/>
          <w:color w:val="000000" w:themeColor="text1"/>
        </w:rPr>
        <w:t>SUJETO OBLIGADO</w:t>
      </w:r>
      <w:r w:rsidRPr="007B6143">
        <w:rPr>
          <w:rFonts w:ascii="Palatino Linotype" w:eastAsia="Palatino Linotype" w:hAnsi="Palatino Linotype" w:cs="Palatino Linotype"/>
          <w:color w:val="000000" w:themeColor="text1"/>
        </w:rPr>
        <w:t xml:space="preserve"> entregó </w:t>
      </w:r>
      <w:r w:rsidRPr="007B6143">
        <w:rPr>
          <w:rFonts w:ascii="Palatino Linotype" w:eastAsia="Palatino Linotype" w:hAnsi="Palatino Linotype" w:cs="Palatino Linotype"/>
          <w:color w:val="000000" w:themeColor="text1"/>
        </w:rPr>
        <w:lastRenderedPageBreak/>
        <w:t xml:space="preserve">respuesta el </w:t>
      </w:r>
      <w:r w:rsidR="00421EA6" w:rsidRPr="007B6143">
        <w:rPr>
          <w:rFonts w:ascii="Palatino Linotype" w:eastAsia="Palatino Linotype" w:hAnsi="Palatino Linotype" w:cs="Palatino Linotype"/>
          <w:b/>
          <w:color w:val="000000" w:themeColor="text1"/>
        </w:rPr>
        <w:t>diez</w:t>
      </w:r>
      <w:r w:rsidRPr="007B6143">
        <w:rPr>
          <w:rFonts w:ascii="Palatino Linotype" w:eastAsia="Palatino Linotype" w:hAnsi="Palatino Linotype" w:cs="Palatino Linotype"/>
          <w:b/>
          <w:color w:val="000000" w:themeColor="text1"/>
        </w:rPr>
        <w:t xml:space="preserve"> de marzo de dos mil veinticinco</w:t>
      </w:r>
      <w:r w:rsidRPr="007B6143">
        <w:rPr>
          <w:rFonts w:ascii="Palatino Linotype" w:eastAsia="Palatino Linotype" w:hAnsi="Palatino Linotype" w:cs="Palatino Linotype"/>
          <w:color w:val="000000" w:themeColor="text1"/>
        </w:rPr>
        <w:t xml:space="preserve">, de tal forma que el plazo para interponer el recurso transcurrió del </w:t>
      </w:r>
      <w:r w:rsidR="00421EA6" w:rsidRPr="007B6143">
        <w:rPr>
          <w:rFonts w:ascii="Palatino Linotype" w:eastAsia="Palatino Linotype" w:hAnsi="Palatino Linotype" w:cs="Palatino Linotype"/>
          <w:b/>
          <w:color w:val="000000" w:themeColor="text1"/>
        </w:rPr>
        <w:t>once</w:t>
      </w:r>
      <w:r w:rsidRPr="007B6143">
        <w:rPr>
          <w:rFonts w:ascii="Palatino Linotype" w:eastAsia="Palatino Linotype" w:hAnsi="Palatino Linotype" w:cs="Palatino Linotype"/>
          <w:b/>
          <w:color w:val="000000" w:themeColor="text1"/>
        </w:rPr>
        <w:t xml:space="preserve"> de marzo </w:t>
      </w:r>
      <w:r w:rsidR="00421EA6" w:rsidRPr="007B6143">
        <w:rPr>
          <w:rFonts w:ascii="Palatino Linotype" w:eastAsia="Palatino Linotype" w:hAnsi="Palatino Linotype" w:cs="Palatino Linotype"/>
          <w:b/>
          <w:color w:val="000000" w:themeColor="text1"/>
        </w:rPr>
        <w:t xml:space="preserve"> al uno de abril </w:t>
      </w:r>
      <w:r w:rsidRPr="007B6143">
        <w:rPr>
          <w:rFonts w:ascii="Palatino Linotype" w:eastAsia="Palatino Linotype" w:hAnsi="Palatino Linotype" w:cs="Palatino Linotype"/>
          <w:b/>
          <w:color w:val="000000" w:themeColor="text1"/>
        </w:rPr>
        <w:t xml:space="preserve">de dos mil veinticinco, </w:t>
      </w:r>
      <w:r w:rsidRPr="007B6143">
        <w:rPr>
          <w:rFonts w:ascii="Palatino Linotype" w:eastAsia="Palatino Linotype" w:hAnsi="Palatino Linotype" w:cs="Palatino Linotype"/>
          <w:color w:val="000000" w:themeColor="text1"/>
        </w:rPr>
        <w:t xml:space="preserve">en consecuencia, si el </w:t>
      </w:r>
      <w:r w:rsidRPr="007B6143">
        <w:rPr>
          <w:rFonts w:ascii="Palatino Linotype" w:eastAsia="Palatino Linotype" w:hAnsi="Palatino Linotype" w:cs="Palatino Linotype"/>
          <w:b/>
          <w:color w:val="000000" w:themeColor="text1"/>
        </w:rPr>
        <w:t>PARTICULAR</w:t>
      </w:r>
      <w:r w:rsidRPr="007B6143">
        <w:rPr>
          <w:rFonts w:ascii="Palatino Linotype" w:eastAsia="Palatino Linotype" w:hAnsi="Palatino Linotype" w:cs="Palatino Linotype"/>
          <w:color w:val="000000" w:themeColor="text1"/>
        </w:rPr>
        <w:t xml:space="preserve"> presentó su inconformidad el </w:t>
      </w:r>
      <w:r w:rsidR="00421EA6" w:rsidRPr="007B6143">
        <w:rPr>
          <w:rFonts w:ascii="Palatino Linotype" w:eastAsia="Palatino Linotype" w:hAnsi="Palatino Linotype" w:cs="Palatino Linotype"/>
          <w:b/>
          <w:color w:val="000000" w:themeColor="text1"/>
        </w:rPr>
        <w:t>veintisiete</w:t>
      </w:r>
      <w:r w:rsidRPr="007B6143">
        <w:rPr>
          <w:rFonts w:ascii="Palatino Linotype" w:eastAsia="Palatino Linotype" w:hAnsi="Palatino Linotype" w:cs="Palatino Linotype"/>
          <w:b/>
          <w:color w:val="000000" w:themeColor="text1"/>
        </w:rPr>
        <w:t xml:space="preserve"> de marzo de dos mil veinticinco</w:t>
      </w:r>
      <w:r w:rsidRPr="007B6143">
        <w:rPr>
          <w:rFonts w:ascii="Palatino Linotype" w:eastAsia="Palatino Linotype" w:hAnsi="Palatino Linotype" w:cs="Palatino Linotype"/>
          <w:color w:val="000000" w:themeColor="text1"/>
        </w:rPr>
        <w:t xml:space="preserve">, este  se encuentra dentro de los márgenes temporales previstos en el artículo 178 de la </w:t>
      </w:r>
      <w:r w:rsidRPr="007B614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B6143">
        <w:rPr>
          <w:rFonts w:ascii="Palatino Linotype" w:eastAsia="Palatino Linotype" w:hAnsi="Palatino Linotype" w:cs="Palatino Linotype"/>
          <w:color w:val="000000" w:themeColor="text1"/>
        </w:rPr>
        <w:t xml:space="preserve">vigente. </w:t>
      </w:r>
    </w:p>
    <w:p w14:paraId="02CEE86A" w14:textId="77777777" w:rsidR="00535857" w:rsidRPr="007B6143" w:rsidRDefault="00535857" w:rsidP="007B6143">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14:paraId="56B6DE5B" w14:textId="77777777" w:rsidR="00535857" w:rsidRPr="007B6143" w:rsidRDefault="00535857" w:rsidP="007B6143">
      <w:pPr>
        <w:pStyle w:val="Ttulo2"/>
        <w:rPr>
          <w:rFonts w:ascii="Palatino Linotype" w:eastAsia="Palatino Linotype" w:hAnsi="Palatino Linotype" w:cs="Palatino Linotype"/>
          <w:b/>
          <w:i/>
          <w:color w:val="000000" w:themeColor="text1"/>
          <w:sz w:val="24"/>
          <w:szCs w:val="24"/>
        </w:rPr>
      </w:pPr>
      <w:r w:rsidRPr="007B6143">
        <w:rPr>
          <w:rFonts w:ascii="Palatino Linotype" w:eastAsia="Palatino Linotype" w:hAnsi="Palatino Linotype" w:cs="Palatino Linotype"/>
          <w:b/>
          <w:color w:val="000000" w:themeColor="text1"/>
          <w:sz w:val="24"/>
          <w:szCs w:val="24"/>
        </w:rPr>
        <w:t xml:space="preserve">TERCERO. Del planteamiento de la </w:t>
      </w:r>
      <w:r w:rsidRPr="007B6143">
        <w:rPr>
          <w:rFonts w:ascii="Palatino Linotype" w:eastAsia="Palatino Linotype" w:hAnsi="Palatino Linotype" w:cs="Palatino Linotype"/>
          <w:b/>
          <w:i/>
          <w:color w:val="000000" w:themeColor="text1"/>
          <w:sz w:val="24"/>
          <w:szCs w:val="24"/>
        </w:rPr>
        <w:t>Litis.</w:t>
      </w:r>
    </w:p>
    <w:p w14:paraId="407D3D93" w14:textId="77777777" w:rsidR="004D4FA6" w:rsidRPr="007B6143" w:rsidRDefault="004D4FA6" w:rsidP="007B6143">
      <w:pPr>
        <w:rPr>
          <w:rFonts w:ascii="Palatino Linotype" w:hAnsi="Palatino Linotype"/>
          <w:color w:val="000000" w:themeColor="text1"/>
        </w:rPr>
      </w:pPr>
    </w:p>
    <w:p w14:paraId="1FB00C31" w14:textId="77777777" w:rsidR="002B7A1B" w:rsidRPr="007B6143" w:rsidRDefault="002B7A1B" w:rsidP="007B614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Se solicitó tener acceso, a la información que a continuación se simplifica:</w:t>
      </w:r>
    </w:p>
    <w:p w14:paraId="3FD07AD5" w14:textId="77777777" w:rsidR="004746F8" w:rsidRPr="007B6143" w:rsidRDefault="004746F8" w:rsidP="007B6143">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Registro de condominios, así como de sus respectivos comités de administración.</w:t>
      </w:r>
    </w:p>
    <w:p w14:paraId="3C051EB6" w14:textId="77777777" w:rsidR="00846A61" w:rsidRPr="007B6143" w:rsidRDefault="00846A61" w:rsidP="007B6143">
      <w:pPr>
        <w:pStyle w:val="Prrafodelista"/>
        <w:ind w:left="0"/>
        <w:jc w:val="both"/>
        <w:rPr>
          <w:rFonts w:ascii="Palatino Linotype" w:eastAsia="Palatino Linotype" w:hAnsi="Palatino Linotype" w:cs="Palatino Linotype"/>
          <w:color w:val="000000" w:themeColor="text1"/>
        </w:rPr>
      </w:pPr>
    </w:p>
    <w:p w14:paraId="2B780416" w14:textId="77777777" w:rsidR="004D4FA6" w:rsidRPr="007B6143" w:rsidRDefault="004D4FA6" w:rsidP="007B6143">
      <w:pPr>
        <w:pStyle w:val="Prrafodelista"/>
        <w:ind w:left="0"/>
        <w:jc w:val="both"/>
        <w:rPr>
          <w:rFonts w:ascii="Palatino Linotype" w:eastAsia="Palatino Linotype" w:hAnsi="Palatino Linotype" w:cs="Palatino Linotype"/>
          <w:color w:val="000000" w:themeColor="text1"/>
        </w:rPr>
      </w:pPr>
    </w:p>
    <w:p w14:paraId="36417CE9" w14:textId="77777777" w:rsidR="002B7A1B" w:rsidRPr="007B6143" w:rsidRDefault="002B7A1B"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En respuesta, el Sujeto Obligado</w:t>
      </w:r>
      <w:r w:rsidRPr="007B6143">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color w:val="000000" w:themeColor="text1"/>
        </w:rPr>
        <w:t>remitió los archivos ya descritos en el anteri</w:t>
      </w:r>
      <w:r w:rsidR="00154601" w:rsidRPr="007B6143">
        <w:rPr>
          <w:rFonts w:ascii="Palatino Linotype" w:eastAsia="Palatino Linotype" w:hAnsi="Palatino Linotype" w:cs="Palatino Linotype"/>
          <w:color w:val="000000" w:themeColor="text1"/>
        </w:rPr>
        <w:t>or Párrafo 2, inconforme con la respuesta</w:t>
      </w:r>
      <w:r w:rsidRPr="007B6143">
        <w:rPr>
          <w:rFonts w:ascii="Palatino Linotype" w:eastAsia="Palatino Linotype" w:hAnsi="Palatino Linotype" w:cs="Palatino Linotype"/>
          <w:color w:val="000000" w:themeColor="text1"/>
        </w:rPr>
        <w:t xml:space="preserve">, se interpuso recurso de revisión argumentando sustancialmente </w:t>
      </w:r>
      <w:r w:rsidR="00881B24" w:rsidRPr="007B6143">
        <w:rPr>
          <w:rFonts w:ascii="Palatino Linotype" w:eastAsia="Palatino Linotype" w:hAnsi="Palatino Linotype" w:cs="Palatino Linotype"/>
          <w:color w:val="000000" w:themeColor="text1"/>
        </w:rPr>
        <w:t xml:space="preserve">la </w:t>
      </w:r>
      <w:r w:rsidR="00F428FD" w:rsidRPr="007B6143">
        <w:rPr>
          <w:rFonts w:ascii="Palatino Linotype" w:eastAsia="Palatino Linotype" w:hAnsi="Palatino Linotype" w:cs="Palatino Linotype"/>
          <w:color w:val="000000" w:themeColor="text1"/>
        </w:rPr>
        <w:t>negativa a la información solicitada</w:t>
      </w:r>
      <w:r w:rsidRPr="007B6143">
        <w:rPr>
          <w:rFonts w:ascii="Palatino Linotype" w:eastAsia="Palatino Linotype" w:hAnsi="Palatino Linotype" w:cs="Palatino Linotype"/>
          <w:color w:val="000000" w:themeColor="text1"/>
        </w:rPr>
        <w:t>.</w:t>
      </w:r>
    </w:p>
    <w:p w14:paraId="0961C3F9" w14:textId="77777777" w:rsidR="002B7A1B" w:rsidRPr="007B6143" w:rsidRDefault="002B7A1B" w:rsidP="007B6143">
      <w:pPr>
        <w:contextualSpacing/>
        <w:jc w:val="both"/>
        <w:rPr>
          <w:rFonts w:ascii="Palatino Linotype" w:eastAsia="Palatino Linotype" w:hAnsi="Palatino Linotype" w:cs="Palatino Linotype"/>
          <w:i/>
          <w:color w:val="000000" w:themeColor="text1"/>
        </w:rPr>
      </w:pPr>
    </w:p>
    <w:p w14:paraId="06A7EC52" w14:textId="77777777" w:rsidR="002B7A1B" w:rsidRPr="007B6143" w:rsidRDefault="002B7A1B"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7B6143">
        <w:rPr>
          <w:rFonts w:ascii="Palatino Linotype" w:eastAsia="Palatino Linotype" w:hAnsi="Palatino Linotype" w:cs="Palatino Linotype"/>
          <w:b/>
          <w:color w:val="000000" w:themeColor="text1"/>
        </w:rPr>
        <w:t xml:space="preserve">artículo 179, </w:t>
      </w:r>
      <w:r w:rsidR="00895953" w:rsidRPr="007B6143">
        <w:rPr>
          <w:rFonts w:ascii="Palatino Linotype" w:eastAsia="Palatino Linotype" w:hAnsi="Palatino Linotype" w:cs="Palatino Linotype"/>
          <w:b/>
          <w:color w:val="000000" w:themeColor="text1"/>
        </w:rPr>
        <w:t>fracción</w:t>
      </w:r>
      <w:r w:rsidRPr="007B6143">
        <w:rPr>
          <w:rFonts w:ascii="Palatino Linotype" w:eastAsia="Palatino Linotype" w:hAnsi="Palatino Linotype" w:cs="Palatino Linotype"/>
          <w:b/>
          <w:color w:val="000000" w:themeColor="text1"/>
        </w:rPr>
        <w:t xml:space="preserve"> </w:t>
      </w:r>
      <w:r w:rsidR="00F428FD" w:rsidRPr="007B6143">
        <w:rPr>
          <w:rFonts w:ascii="Palatino Linotype" w:eastAsia="Palatino Linotype" w:hAnsi="Palatino Linotype" w:cs="Palatino Linotype"/>
          <w:b/>
          <w:color w:val="000000" w:themeColor="text1"/>
        </w:rPr>
        <w:t>I</w:t>
      </w:r>
      <w:r w:rsidRPr="007B6143">
        <w:rPr>
          <w:rFonts w:ascii="Palatino Linotype" w:eastAsia="Palatino Linotype" w:hAnsi="Palatino Linotype" w:cs="Palatino Linotype"/>
          <w:b/>
          <w:color w:val="000000" w:themeColor="text1"/>
        </w:rPr>
        <w:t>, de la Ley de Transparencia y Acceso a la Información Pública del Estado de México y Municipios</w:t>
      </w:r>
      <w:r w:rsidRPr="007B6143">
        <w:rPr>
          <w:rFonts w:ascii="Palatino Linotype" w:eastAsia="Palatino Linotype" w:hAnsi="Palatino Linotype" w:cs="Palatino Linotype"/>
          <w:color w:val="000000" w:themeColor="text1"/>
        </w:rPr>
        <w:t xml:space="preserve">; </w:t>
      </w:r>
      <w:r w:rsidR="00895953" w:rsidRPr="007B6143">
        <w:rPr>
          <w:rFonts w:ascii="Palatino Linotype" w:eastAsia="Palatino Linotype" w:hAnsi="Palatino Linotype" w:cs="Palatino Linotype"/>
          <w:color w:val="000000" w:themeColor="text1"/>
        </w:rPr>
        <w:t>fracción</w:t>
      </w:r>
      <w:r w:rsidRPr="007B6143">
        <w:rPr>
          <w:rFonts w:ascii="Palatino Linotype" w:eastAsia="Palatino Linotype" w:hAnsi="Palatino Linotype" w:cs="Palatino Linotype"/>
          <w:color w:val="000000" w:themeColor="text1"/>
        </w:rPr>
        <w:t xml:space="preserve"> que determina la hipótesis relativa a </w:t>
      </w:r>
      <w:r w:rsidR="00F428FD" w:rsidRPr="007B6143">
        <w:rPr>
          <w:rFonts w:ascii="Palatino Linotype" w:eastAsia="Palatino Linotype" w:hAnsi="Palatino Linotype" w:cs="Palatino Linotype"/>
          <w:b/>
          <w:color w:val="000000" w:themeColor="text1"/>
        </w:rPr>
        <w:t>la negativa a la información solicitada</w:t>
      </w:r>
      <w:r w:rsidRPr="007B6143">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7B6143">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color w:val="000000" w:themeColor="text1"/>
        </w:rPr>
        <w:t xml:space="preserve">señalada. </w:t>
      </w:r>
    </w:p>
    <w:p w14:paraId="7321B67D" w14:textId="77777777" w:rsidR="002B7A1B" w:rsidRPr="007B6143" w:rsidRDefault="002B7A1B" w:rsidP="007B6143">
      <w:pPr>
        <w:spacing w:line="360" w:lineRule="auto"/>
        <w:rPr>
          <w:rFonts w:ascii="Palatino Linotype" w:eastAsia="Palatino Linotype" w:hAnsi="Palatino Linotype" w:cs="Palatino Linotype"/>
          <w:color w:val="000000" w:themeColor="text1"/>
        </w:rPr>
      </w:pPr>
    </w:p>
    <w:p w14:paraId="6F62DC28" w14:textId="77777777" w:rsidR="00B84201" w:rsidRPr="007B6143" w:rsidRDefault="00B84201" w:rsidP="007B6143">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7B6143">
        <w:rPr>
          <w:rFonts w:ascii="Palatino Linotype" w:eastAsia="Palatino Linotype" w:hAnsi="Palatino Linotype" w:cs="Palatino Linotype"/>
          <w:b/>
          <w:color w:val="000000" w:themeColor="text1"/>
          <w:sz w:val="24"/>
          <w:szCs w:val="24"/>
        </w:rPr>
        <w:lastRenderedPageBreak/>
        <w:t>CUARTO. Del estudio y resolución del asunto.</w:t>
      </w:r>
    </w:p>
    <w:p w14:paraId="3EA4E963" w14:textId="77777777" w:rsidR="002B7A1B" w:rsidRPr="007B6143" w:rsidRDefault="002B7A1B"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79A425F" w14:textId="77777777" w:rsidR="002B7A1B" w:rsidRPr="007B6143" w:rsidRDefault="002B7A1B" w:rsidP="007B6143">
      <w:pPr>
        <w:spacing w:line="360" w:lineRule="auto"/>
        <w:jc w:val="both"/>
        <w:rPr>
          <w:rFonts w:ascii="Palatino Linotype" w:eastAsia="Palatino Linotype" w:hAnsi="Palatino Linotype" w:cs="Palatino Linotype"/>
          <w:color w:val="000000" w:themeColor="text1"/>
        </w:rPr>
      </w:pPr>
    </w:p>
    <w:p w14:paraId="53F11452" w14:textId="77777777" w:rsidR="002B7A1B" w:rsidRPr="007B6143" w:rsidRDefault="002B7A1B"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A57783" w14:textId="77777777" w:rsidR="002B7A1B" w:rsidRPr="007B6143" w:rsidRDefault="002B7A1B" w:rsidP="007B614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00E6C1BF" w14:textId="77777777" w:rsidR="002B7A1B" w:rsidRPr="007B6143" w:rsidRDefault="002B7A1B"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w:t>
      </w:r>
      <w:r w:rsidRPr="007B6143">
        <w:rPr>
          <w:rFonts w:ascii="Palatino Linotype" w:eastAsia="Palatino Linotype" w:hAnsi="Palatino Linotype" w:cs="Palatino Linotype"/>
          <w:color w:val="000000" w:themeColor="text1"/>
        </w:rPr>
        <w:lastRenderedPageBreak/>
        <w:t>información, siempre y cuando no encuadre en una de las excepciones contempladas por la ley.</w:t>
      </w:r>
    </w:p>
    <w:p w14:paraId="2FA3781B" w14:textId="77777777" w:rsidR="002B7A1B" w:rsidRPr="007B6143" w:rsidRDefault="002B7A1B" w:rsidP="007B6143">
      <w:pPr>
        <w:jc w:val="both"/>
        <w:rPr>
          <w:rFonts w:ascii="Palatino Linotype" w:eastAsia="Palatino Linotype" w:hAnsi="Palatino Linotype" w:cs="Palatino Linotype"/>
          <w:color w:val="000000" w:themeColor="text1"/>
        </w:rPr>
      </w:pPr>
    </w:p>
    <w:p w14:paraId="2D4374BC" w14:textId="77777777" w:rsidR="002B7A1B" w:rsidRPr="007B6143" w:rsidRDefault="002B7A1B" w:rsidP="007B6143">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Del Sujeto Obligado.</w:t>
      </w:r>
    </w:p>
    <w:p w14:paraId="0FE215DF" w14:textId="77777777" w:rsidR="00816B3B" w:rsidRPr="007B6143" w:rsidRDefault="00853EFC" w:rsidP="007B6143">
      <w:pPr>
        <w:numPr>
          <w:ilvl w:val="0"/>
          <w:numId w:val="2"/>
        </w:numPr>
        <w:spacing w:line="360" w:lineRule="auto"/>
        <w:ind w:left="0" w:firstLine="0"/>
        <w:jc w:val="both"/>
        <w:rPr>
          <w:rFonts w:ascii="Palatino Linotype" w:hAnsi="Palatino Linotype"/>
          <w:color w:val="000000" w:themeColor="text1"/>
        </w:rPr>
      </w:pPr>
      <w:r w:rsidRPr="007B6143">
        <w:rPr>
          <w:rFonts w:ascii="Palatino Linotype" w:eastAsia="Palatino Linotype" w:hAnsi="Palatino Linotype" w:cs="Palatino Linotype"/>
          <w:color w:val="000000" w:themeColor="text1"/>
        </w:rPr>
        <w:t>La Administración Pública Municipal centralizada estará integrada por diversas Dependencias administrativas</w:t>
      </w:r>
      <w:r w:rsidR="00816B3B" w:rsidRPr="007B6143">
        <w:rPr>
          <w:rFonts w:ascii="Palatino Linotype" w:eastAsia="Palatino Linotype" w:hAnsi="Palatino Linotype" w:cs="Palatino Linotype"/>
          <w:color w:val="000000" w:themeColor="text1"/>
        </w:rPr>
        <w:t xml:space="preserve">, </w:t>
      </w:r>
      <w:r w:rsidRPr="007B6143">
        <w:rPr>
          <w:rFonts w:ascii="Palatino Linotype" w:eastAsia="Palatino Linotype" w:hAnsi="Palatino Linotype" w:cs="Palatino Linotype"/>
          <w:color w:val="000000" w:themeColor="text1"/>
        </w:rPr>
        <w:t xml:space="preserve">entre ellas la Secretaría del Ayuntamiento, </w:t>
      </w:r>
      <w:r w:rsidR="00816B3B" w:rsidRPr="007B6143">
        <w:rPr>
          <w:rFonts w:ascii="Palatino Linotype" w:eastAsia="Palatino Linotype" w:hAnsi="Palatino Linotype" w:cs="Palatino Linotype"/>
          <w:color w:val="000000" w:themeColor="text1"/>
        </w:rPr>
        <w:t xml:space="preserve">de conformidad con el artículo </w:t>
      </w:r>
      <w:r w:rsidR="00AB2375" w:rsidRPr="007B6143">
        <w:rPr>
          <w:rFonts w:ascii="Palatino Linotype" w:eastAsia="Palatino Linotype" w:hAnsi="Palatino Linotype" w:cs="Palatino Linotype"/>
          <w:color w:val="000000" w:themeColor="text1"/>
        </w:rPr>
        <w:t>32</w:t>
      </w:r>
      <w:r w:rsidR="00816B3B" w:rsidRPr="007B6143">
        <w:rPr>
          <w:rFonts w:ascii="Palatino Linotype" w:eastAsia="Palatino Linotype" w:hAnsi="Palatino Linotype" w:cs="Palatino Linotype"/>
          <w:color w:val="000000" w:themeColor="text1"/>
        </w:rPr>
        <w:t>, del Bando Municipal 2025:</w:t>
      </w:r>
    </w:p>
    <w:p w14:paraId="6F6DC55E" w14:textId="77777777" w:rsidR="00816B3B" w:rsidRPr="007B6143" w:rsidRDefault="00816B3B" w:rsidP="007B6143">
      <w:pPr>
        <w:jc w:val="center"/>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Bando Municipal 2025</w:t>
      </w:r>
    </w:p>
    <w:p w14:paraId="613995EE" w14:textId="77777777" w:rsidR="00816B3B" w:rsidRPr="007B6143" w:rsidRDefault="00816B3B" w:rsidP="007B6143">
      <w:pPr>
        <w:jc w:val="center"/>
        <w:rPr>
          <w:rFonts w:ascii="Palatino Linotype" w:eastAsia="Palatino Linotype" w:hAnsi="Palatino Linotype" w:cs="Palatino Linotype"/>
          <w:b/>
          <w:i/>
          <w:color w:val="000000" w:themeColor="text1"/>
        </w:rPr>
      </w:pPr>
    </w:p>
    <w:p w14:paraId="7939A78B"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Artículo 32. La Administración Pública Municipal centralizada estará integrada por las siguientes Dependencias administrativas: </w:t>
      </w:r>
    </w:p>
    <w:p w14:paraId="33DD88C4" w14:textId="77777777" w:rsidR="00AB2375" w:rsidRPr="007B6143" w:rsidRDefault="00AB2375" w:rsidP="007B6143">
      <w:pPr>
        <w:jc w:val="both"/>
        <w:rPr>
          <w:rFonts w:ascii="Palatino Linotype" w:eastAsia="Palatino Linotype" w:hAnsi="Palatino Linotype" w:cs="Palatino Linotype"/>
          <w:i/>
          <w:color w:val="000000" w:themeColor="text1"/>
        </w:rPr>
      </w:pPr>
    </w:p>
    <w:p w14:paraId="54D4980D"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 Presidencia Municipal; </w:t>
      </w:r>
    </w:p>
    <w:p w14:paraId="7ADA042F" w14:textId="77777777" w:rsidR="00AB2375" w:rsidRPr="007B6143" w:rsidRDefault="00AB2375" w:rsidP="007B6143">
      <w:pPr>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 xml:space="preserve">II. Secretaría del Ayuntamiento; </w:t>
      </w:r>
    </w:p>
    <w:p w14:paraId="18DF7AA2"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III. Secretaría de Integración Territorial; </w:t>
      </w:r>
    </w:p>
    <w:p w14:paraId="5070608F"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IV. Tesorería Municipal; </w:t>
      </w:r>
    </w:p>
    <w:p w14:paraId="02352146"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 Contraloría Interna Municipal; </w:t>
      </w:r>
    </w:p>
    <w:p w14:paraId="4B4A2D4E"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 Oficialía Mayor; </w:t>
      </w:r>
    </w:p>
    <w:p w14:paraId="77B8EFFD"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VII. Dirección de Gobierno; </w:t>
      </w:r>
    </w:p>
    <w:p w14:paraId="0CDBA7E9"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VIII. Dirección de Promoción Económica; </w:t>
      </w:r>
    </w:p>
    <w:p w14:paraId="61C557CE"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IX. Dirección de Bienestar; </w:t>
      </w:r>
    </w:p>
    <w:p w14:paraId="6AC66295"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 Dirección de Transformación Urbana; </w:t>
      </w:r>
    </w:p>
    <w:p w14:paraId="57C0EBC8"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XI. Dirección de Desarrollo Metropolitano y Movilidad; </w:t>
      </w:r>
    </w:p>
    <w:p w14:paraId="1F224906"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XII. Dirección de Servicios Públicos y Mantenimiento Urbano; </w:t>
      </w:r>
    </w:p>
    <w:p w14:paraId="01583E34"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XIII. Dirección de Infraestructura Urbana; </w:t>
      </w:r>
    </w:p>
    <w:p w14:paraId="31570E42"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XIV. Dirección de Sustentabilidad Ambiental; </w:t>
      </w:r>
    </w:p>
    <w:p w14:paraId="73CACABF"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XV. Dirección de las Mujeres; </w:t>
      </w:r>
    </w:p>
    <w:p w14:paraId="45D105BF"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XVI. Dirección de Información, Planeación, Programación y Evaluación; </w:t>
      </w:r>
    </w:p>
    <w:p w14:paraId="7ED65875"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XVII. Dirección Municipal de Protección Civil y Gestión Integral de Riesgos y, </w:t>
      </w:r>
    </w:p>
    <w:p w14:paraId="000C8C2D" w14:textId="77777777" w:rsidR="00FB1F8E"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XVIII. Comisaría General de Proximidad y Seguridad Ciudadana;</w:t>
      </w:r>
    </w:p>
    <w:p w14:paraId="7C6A3DA3" w14:textId="77777777" w:rsidR="00816B3B" w:rsidRPr="007B6143" w:rsidRDefault="00816B3B" w:rsidP="007B6143">
      <w:pPr>
        <w:spacing w:line="360" w:lineRule="auto"/>
        <w:jc w:val="both"/>
        <w:rPr>
          <w:rFonts w:ascii="Palatino Linotype" w:hAnsi="Palatino Linotype"/>
          <w:color w:val="000000" w:themeColor="text1"/>
        </w:rPr>
      </w:pPr>
    </w:p>
    <w:p w14:paraId="12CB8543" w14:textId="77777777" w:rsidR="00433AE6" w:rsidRPr="007B6143" w:rsidRDefault="00433AE6"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lastRenderedPageBreak/>
        <w:t xml:space="preserve">El </w:t>
      </w:r>
      <w:r w:rsidR="00AB2375" w:rsidRPr="007B6143">
        <w:rPr>
          <w:rFonts w:ascii="Palatino Linotype" w:eastAsia="Palatino Linotype" w:hAnsi="Palatino Linotype" w:cs="Palatino Linotype"/>
          <w:color w:val="000000" w:themeColor="text1"/>
        </w:rPr>
        <w:t>Reglamento Interior de la Administración Pública Municipal de Tlalnepantla de Baz</w:t>
      </w:r>
      <w:r w:rsidR="00CC494A" w:rsidRPr="007B6143">
        <w:rPr>
          <w:rFonts w:ascii="Palatino Linotype" w:eastAsia="Palatino Linotype" w:hAnsi="Palatino Linotype" w:cs="Palatino Linotype"/>
          <w:color w:val="000000" w:themeColor="text1"/>
        </w:rPr>
        <w:t>,</w:t>
      </w:r>
      <w:r w:rsidR="00AB2375" w:rsidRPr="007B6143">
        <w:rPr>
          <w:rFonts w:ascii="Palatino Linotype" w:eastAsia="Palatino Linotype" w:hAnsi="Palatino Linotype" w:cs="Palatino Linotype"/>
          <w:color w:val="000000" w:themeColor="text1"/>
        </w:rPr>
        <w:t xml:space="preserve"> establece dentro de las </w:t>
      </w:r>
      <w:r w:rsidR="00AB2375" w:rsidRPr="007B6143">
        <w:rPr>
          <w:rFonts w:ascii="Palatino Linotype" w:eastAsia="Palatino Linotype" w:hAnsi="Palatino Linotype" w:cs="Palatino Linotype"/>
          <w:b/>
          <w:color w:val="000000" w:themeColor="text1"/>
        </w:rPr>
        <w:t>atribuciones</w:t>
      </w:r>
      <w:r w:rsidR="00AB2375" w:rsidRPr="007B6143">
        <w:rPr>
          <w:rFonts w:ascii="Palatino Linotype" w:eastAsia="Palatino Linotype" w:hAnsi="Palatino Linotype" w:cs="Palatino Linotype"/>
          <w:color w:val="000000" w:themeColor="text1"/>
        </w:rPr>
        <w:t xml:space="preserve"> de la </w:t>
      </w:r>
      <w:r w:rsidR="00853EFC" w:rsidRPr="007B6143">
        <w:rPr>
          <w:rFonts w:ascii="Palatino Linotype" w:eastAsia="Palatino Linotype" w:hAnsi="Palatino Linotype" w:cs="Palatino Linotype"/>
          <w:b/>
          <w:color w:val="000000" w:themeColor="text1"/>
        </w:rPr>
        <w:t>Secretaría del Ayuntamiento</w:t>
      </w:r>
      <w:r w:rsidR="00AB2375" w:rsidRPr="007B6143">
        <w:rPr>
          <w:rFonts w:ascii="Palatino Linotype" w:eastAsia="Palatino Linotype" w:hAnsi="Palatino Linotype" w:cs="Palatino Linotype"/>
          <w:color w:val="000000" w:themeColor="text1"/>
        </w:rPr>
        <w:t>,</w:t>
      </w:r>
      <w:r w:rsidR="00CC494A" w:rsidRPr="007B6143">
        <w:rPr>
          <w:rFonts w:ascii="Palatino Linotype" w:eastAsia="Palatino Linotype" w:hAnsi="Palatino Linotype" w:cs="Palatino Linotype"/>
          <w:color w:val="000000" w:themeColor="text1"/>
        </w:rPr>
        <w:t xml:space="preserve"> </w:t>
      </w:r>
      <w:r w:rsidR="00AB2375" w:rsidRPr="007B6143">
        <w:rPr>
          <w:rFonts w:ascii="Palatino Linotype" w:eastAsia="Palatino Linotype" w:hAnsi="Palatino Linotype" w:cs="Palatino Linotype"/>
          <w:color w:val="000000" w:themeColor="text1"/>
        </w:rPr>
        <w:t xml:space="preserve">de conformidad con el artículo </w:t>
      </w:r>
      <w:r w:rsidR="00853EFC" w:rsidRPr="007B6143">
        <w:rPr>
          <w:rFonts w:ascii="Palatino Linotype" w:eastAsia="Palatino Linotype" w:hAnsi="Palatino Linotype" w:cs="Palatino Linotype"/>
          <w:color w:val="000000" w:themeColor="text1"/>
        </w:rPr>
        <w:t>117</w:t>
      </w:r>
      <w:r w:rsidR="00CC494A" w:rsidRPr="007B6143">
        <w:rPr>
          <w:rFonts w:ascii="Palatino Linotype" w:eastAsia="Palatino Linotype" w:hAnsi="Palatino Linotype" w:cs="Palatino Linotype"/>
          <w:color w:val="000000" w:themeColor="text1"/>
        </w:rPr>
        <w:t>, las siguientes:</w:t>
      </w:r>
    </w:p>
    <w:p w14:paraId="13A3D521" w14:textId="77777777" w:rsidR="00AB2375"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 xml:space="preserve">ARTÍCULO 117. </w:t>
      </w:r>
      <w:r w:rsidRPr="007B6143">
        <w:rPr>
          <w:rFonts w:ascii="Palatino Linotype" w:eastAsia="Palatino Linotype" w:hAnsi="Palatino Linotype" w:cs="Palatino Linotype"/>
          <w:i/>
          <w:color w:val="000000" w:themeColor="text1"/>
        </w:rPr>
        <w:t xml:space="preserve">La persona titular de la </w:t>
      </w:r>
      <w:r w:rsidRPr="007B6143">
        <w:rPr>
          <w:rFonts w:ascii="Palatino Linotype" w:eastAsia="Palatino Linotype" w:hAnsi="Palatino Linotype" w:cs="Palatino Linotype"/>
          <w:b/>
          <w:i/>
          <w:color w:val="000000" w:themeColor="text1"/>
        </w:rPr>
        <w:t>Secretaría del Ayuntamiento</w:t>
      </w:r>
      <w:r w:rsidRPr="007B6143">
        <w:rPr>
          <w:rFonts w:ascii="Palatino Linotype" w:eastAsia="Palatino Linotype" w:hAnsi="Palatino Linotype" w:cs="Palatino Linotype"/>
          <w:i/>
          <w:color w:val="000000" w:themeColor="text1"/>
        </w:rPr>
        <w:t xml:space="preserve"> tendrá las siguientes facultades y obligaciones:</w:t>
      </w:r>
    </w:p>
    <w:p w14:paraId="0F342124" w14:textId="77777777" w:rsidR="00853EFC"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5DE826DC" w14:textId="77777777" w:rsidR="00853EFC"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VI. Autorizar el Libro de Actas de asamblea de los condominios asentados dentro del territorio municipal;</w:t>
      </w:r>
    </w:p>
    <w:p w14:paraId="2E27BC63" w14:textId="77777777" w:rsidR="00AB2375" w:rsidRPr="007B6143" w:rsidRDefault="00AB2375"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4572DC1C" w14:textId="77777777" w:rsidR="00853EFC"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XXVII. Registrar los reglamentos interiores de los condominios ubicados dentro del territorio municipal, que cumplan las disposiciones aplicables y sean previamente aprobadas por la Dirección Jurídica;</w:t>
      </w:r>
    </w:p>
    <w:p w14:paraId="6272F636" w14:textId="77777777" w:rsidR="00853EFC"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6F5C5FDD" w14:textId="77777777" w:rsidR="00853EFC" w:rsidRPr="007B6143" w:rsidRDefault="00853EFC" w:rsidP="007B6143">
      <w:pPr>
        <w:jc w:val="both"/>
        <w:rPr>
          <w:rFonts w:ascii="Palatino Linotype" w:eastAsia="Palatino Linotype" w:hAnsi="Palatino Linotype" w:cs="Palatino Linotype"/>
          <w:i/>
          <w:color w:val="000000" w:themeColor="text1"/>
        </w:rPr>
      </w:pPr>
    </w:p>
    <w:p w14:paraId="45D690DA" w14:textId="77777777" w:rsidR="00853EFC"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119</w:t>
      </w:r>
      <w:r w:rsidRPr="007B6143">
        <w:rPr>
          <w:rFonts w:ascii="Palatino Linotype" w:eastAsia="Palatino Linotype" w:hAnsi="Palatino Linotype" w:cs="Palatino Linotype"/>
          <w:i/>
          <w:color w:val="000000" w:themeColor="text1"/>
        </w:rPr>
        <w:t xml:space="preserve">. La persona Titular de la Secretaría, para el despacho de sus funciones, se auxiliará de las unidades administrativas siguientes: </w:t>
      </w:r>
    </w:p>
    <w:p w14:paraId="537FE6DE" w14:textId="77777777" w:rsidR="00853EFC" w:rsidRPr="007B6143" w:rsidRDefault="00853EFC" w:rsidP="007B6143">
      <w:pPr>
        <w:jc w:val="both"/>
        <w:rPr>
          <w:rFonts w:ascii="Palatino Linotype" w:eastAsia="Palatino Linotype" w:hAnsi="Palatino Linotype" w:cs="Palatino Linotype"/>
          <w:i/>
          <w:color w:val="000000" w:themeColor="text1"/>
        </w:rPr>
      </w:pPr>
    </w:p>
    <w:p w14:paraId="6CC8AD29" w14:textId="77777777" w:rsidR="00853EFC"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 Subsecretaría del Ayuntamiento; </w:t>
      </w:r>
    </w:p>
    <w:p w14:paraId="69A7E7EA" w14:textId="77777777" w:rsidR="00853EFC" w:rsidRPr="007B6143" w:rsidRDefault="00853EFC" w:rsidP="007B6143">
      <w:pPr>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 xml:space="preserve">II. Dirección de Justicia Cívica; </w:t>
      </w:r>
    </w:p>
    <w:p w14:paraId="6978FD1B" w14:textId="77777777" w:rsidR="00853EFC"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III. Coordinación de Patrimonio Municipal; </w:t>
      </w:r>
    </w:p>
    <w:p w14:paraId="6192F3BC" w14:textId="77777777" w:rsidR="00853EFC"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IV. Archivo General del Ayuntamiento; </w:t>
      </w:r>
    </w:p>
    <w:p w14:paraId="5D9D67F5" w14:textId="77777777" w:rsidR="00853EFC"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 Coordinación de Oficialía de Partes; </w:t>
      </w:r>
    </w:p>
    <w:p w14:paraId="7AAA1B16" w14:textId="77777777" w:rsidR="00853EFC"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 Oficina de la Secretaría del Ayuntamiento; </w:t>
      </w:r>
    </w:p>
    <w:p w14:paraId="6ADE0936" w14:textId="77777777" w:rsidR="00853EFC" w:rsidRPr="007B6143" w:rsidRDefault="00853EFC"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VII. Enlace administrativo</w:t>
      </w:r>
    </w:p>
    <w:p w14:paraId="63143DF2" w14:textId="77777777" w:rsidR="00AB2375" w:rsidRDefault="00AB2375" w:rsidP="007B6143">
      <w:pPr>
        <w:jc w:val="both"/>
        <w:rPr>
          <w:rFonts w:ascii="Palatino Linotype" w:eastAsia="Palatino Linotype" w:hAnsi="Palatino Linotype" w:cs="Palatino Linotype"/>
          <w:i/>
          <w:color w:val="000000" w:themeColor="text1"/>
        </w:rPr>
      </w:pPr>
    </w:p>
    <w:p w14:paraId="5C988F0D" w14:textId="77777777" w:rsidR="00B94D62" w:rsidRPr="007B6143" w:rsidRDefault="00B94D62" w:rsidP="007B6143">
      <w:pPr>
        <w:jc w:val="both"/>
        <w:rPr>
          <w:rFonts w:ascii="Palatino Linotype" w:eastAsia="Palatino Linotype" w:hAnsi="Palatino Linotype" w:cs="Palatino Linotype"/>
          <w:i/>
          <w:color w:val="000000" w:themeColor="text1"/>
        </w:rPr>
      </w:pPr>
    </w:p>
    <w:p w14:paraId="1A996B52" w14:textId="77777777" w:rsidR="00853EFC" w:rsidRPr="007B6143" w:rsidRDefault="00853EFC"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La </w:t>
      </w:r>
      <w:r w:rsidRPr="007B6143">
        <w:rPr>
          <w:rFonts w:ascii="Palatino Linotype" w:eastAsia="Palatino Linotype" w:hAnsi="Palatino Linotype" w:cs="Palatino Linotype"/>
          <w:b/>
          <w:color w:val="000000" w:themeColor="text1"/>
        </w:rPr>
        <w:t>Dirección de Justicia Cívica</w:t>
      </w:r>
      <w:r w:rsidRPr="007B6143">
        <w:rPr>
          <w:rFonts w:ascii="Palatino Linotype" w:eastAsia="Palatino Linotype" w:hAnsi="Palatino Linotype" w:cs="Palatino Linotype"/>
          <w:color w:val="000000" w:themeColor="text1"/>
        </w:rPr>
        <w:t xml:space="preserve"> tiene como objeto tramitar los mecanismos y procedimientos tendientes a fomentar la cultura cívica y de paz de manera accesible, transparente, pronta, completa, imparcial y expedita; así como facilitar y mejo</w:t>
      </w:r>
      <w:r w:rsidR="00496276" w:rsidRPr="007B6143">
        <w:rPr>
          <w:rFonts w:ascii="Palatino Linotype" w:eastAsia="Palatino Linotype" w:hAnsi="Palatino Linotype" w:cs="Palatino Linotype"/>
          <w:color w:val="000000" w:themeColor="text1"/>
        </w:rPr>
        <w:t>rar la convivencia en comunidad; sus funciones se encuentran</w:t>
      </w:r>
      <w:r w:rsidRPr="007B6143">
        <w:rPr>
          <w:rFonts w:ascii="Palatino Linotype" w:eastAsia="Palatino Linotype" w:hAnsi="Palatino Linotype" w:cs="Palatino Linotype"/>
          <w:color w:val="000000" w:themeColor="text1"/>
        </w:rPr>
        <w:t xml:space="preserve"> establecidas en el artículo 138 del Reglamento Interior antes referido:</w:t>
      </w:r>
    </w:p>
    <w:p w14:paraId="0AB6ECAD" w14:textId="77777777" w:rsidR="00853EFC" w:rsidRPr="007B6143" w:rsidRDefault="00853EFC" w:rsidP="007B6143">
      <w:pPr>
        <w:spacing w:line="360" w:lineRule="auto"/>
        <w:jc w:val="both"/>
        <w:rPr>
          <w:rFonts w:ascii="Palatino Linotype" w:eastAsia="Palatino Linotype" w:hAnsi="Palatino Linotype" w:cs="Palatino Linotype"/>
          <w:b/>
          <w:color w:val="000000" w:themeColor="text1"/>
        </w:rPr>
      </w:pPr>
    </w:p>
    <w:p w14:paraId="26A2720E" w14:textId="77777777" w:rsidR="00853EFC" w:rsidRPr="007B6143" w:rsidRDefault="00496276"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lastRenderedPageBreak/>
        <w:t xml:space="preserve">ARTÍCULO 138. </w:t>
      </w:r>
      <w:r w:rsidRPr="007B6143">
        <w:rPr>
          <w:rFonts w:ascii="Palatino Linotype" w:eastAsia="Palatino Linotype" w:hAnsi="Palatino Linotype" w:cs="Palatino Linotype"/>
          <w:i/>
          <w:color w:val="000000" w:themeColor="text1"/>
        </w:rPr>
        <w:t xml:space="preserve">Son facultades y obligaciones de la persona titular de la </w:t>
      </w:r>
      <w:r w:rsidRPr="007B6143">
        <w:rPr>
          <w:rFonts w:ascii="Palatino Linotype" w:eastAsia="Palatino Linotype" w:hAnsi="Palatino Linotype" w:cs="Palatino Linotype"/>
          <w:b/>
          <w:i/>
          <w:color w:val="000000" w:themeColor="text1"/>
        </w:rPr>
        <w:t>Dirección de Justicia Cívica</w:t>
      </w:r>
      <w:r w:rsidRPr="007B6143">
        <w:rPr>
          <w:rFonts w:ascii="Palatino Linotype" w:eastAsia="Palatino Linotype" w:hAnsi="Palatino Linotype" w:cs="Palatino Linotype"/>
          <w:i/>
          <w:color w:val="000000" w:themeColor="text1"/>
        </w:rPr>
        <w:t>, las siguientes:</w:t>
      </w:r>
    </w:p>
    <w:p w14:paraId="40FE4852" w14:textId="77777777" w:rsidR="00496276" w:rsidRPr="007B6143" w:rsidRDefault="00496276"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76294555" w14:textId="77777777" w:rsidR="00496276" w:rsidRPr="007B6143" w:rsidRDefault="00C27B71"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V. Supervisar permanentemente el correcto funcionamiento de la Procuraduría Social, de conformidad con los ordenamientos jurídicos aplicables;</w:t>
      </w:r>
    </w:p>
    <w:p w14:paraId="2855BC06" w14:textId="77777777" w:rsidR="00C27B71" w:rsidRPr="007B6143" w:rsidRDefault="00C27B71"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7C1B0C9D" w14:textId="77777777" w:rsidR="00C27B71" w:rsidRPr="007B6143" w:rsidRDefault="00C27B71"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VII. Fomentar la cultura cívica que permita una convivencia armónica en la ciudadanía, para fortalecer el conocimiento que tiene una sociedad de su sistema jurídico, su respeto y acatamiento para consolidar un sistema de mayor justicia;</w:t>
      </w:r>
    </w:p>
    <w:p w14:paraId="34BFEC74" w14:textId="77777777" w:rsidR="00C27B71" w:rsidRPr="007B6143" w:rsidRDefault="00C27B71"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41DEFD13" w14:textId="77777777" w:rsidR="00C27B71" w:rsidRPr="007B6143" w:rsidRDefault="00C27B71"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XIV. Intervenir en los diferendos y conflictos que se presenten entre personas vecinas sujetas al régimen condominal, procurando la mediación y solución pacífica entre las partes, con base en las disposiciones aplicables, y canalizar a la Primera Sindicatura para el inicio del procedimiento arbitral, los asuntos en los que no se optó o aceptó la mediación o solución, siempre que formen parte de su ámbito de competencia;</w:t>
      </w:r>
    </w:p>
    <w:p w14:paraId="229FA110" w14:textId="77777777" w:rsidR="0098543D" w:rsidRPr="007B6143" w:rsidRDefault="0098543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60F2B083" w14:textId="77777777" w:rsidR="0069758D" w:rsidRPr="007B6143" w:rsidRDefault="0069758D" w:rsidP="007B6143">
      <w:pPr>
        <w:jc w:val="both"/>
        <w:rPr>
          <w:rFonts w:ascii="Palatino Linotype" w:eastAsia="Palatino Linotype" w:hAnsi="Palatino Linotype" w:cs="Palatino Linotype"/>
          <w:i/>
          <w:color w:val="000000" w:themeColor="text1"/>
        </w:rPr>
      </w:pPr>
    </w:p>
    <w:p w14:paraId="596A794A" w14:textId="77777777" w:rsidR="0069758D" w:rsidRPr="007B6143" w:rsidRDefault="0069758D" w:rsidP="007B6143">
      <w:pPr>
        <w:jc w:val="both"/>
        <w:rPr>
          <w:rFonts w:ascii="Palatino Linotype" w:eastAsia="Palatino Linotype" w:hAnsi="Palatino Linotype" w:cs="Palatino Linotype"/>
          <w:i/>
          <w:color w:val="000000" w:themeColor="text1"/>
        </w:rPr>
      </w:pPr>
    </w:p>
    <w:p w14:paraId="64BBF4B5" w14:textId="77777777" w:rsidR="0069758D"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139</w:t>
      </w:r>
      <w:r w:rsidRPr="007B6143">
        <w:rPr>
          <w:rFonts w:ascii="Palatino Linotype" w:eastAsia="Palatino Linotype" w:hAnsi="Palatino Linotype" w:cs="Palatino Linotype"/>
          <w:i/>
          <w:color w:val="000000" w:themeColor="text1"/>
        </w:rPr>
        <w:t xml:space="preserve">. Para el desempeño de sus atribuciones la </w:t>
      </w:r>
      <w:r w:rsidRPr="007B6143">
        <w:rPr>
          <w:rFonts w:ascii="Palatino Linotype" w:eastAsia="Palatino Linotype" w:hAnsi="Palatino Linotype" w:cs="Palatino Linotype"/>
          <w:b/>
          <w:i/>
          <w:color w:val="000000" w:themeColor="text1"/>
        </w:rPr>
        <w:t>Dirección de Justicia Cívica Municipal</w:t>
      </w:r>
      <w:r w:rsidRPr="007B6143">
        <w:rPr>
          <w:rFonts w:ascii="Palatino Linotype" w:eastAsia="Palatino Linotype" w:hAnsi="Palatino Linotype" w:cs="Palatino Linotype"/>
          <w:i/>
          <w:color w:val="000000" w:themeColor="text1"/>
        </w:rPr>
        <w:t xml:space="preserve"> contará con una persona titular que será responsable de la conducción, supervisión y ejecución de las acciones a que se refiere el artículo que antecede y que para su auxilio </w:t>
      </w:r>
      <w:r w:rsidRPr="007B6143">
        <w:rPr>
          <w:rFonts w:ascii="Palatino Linotype" w:eastAsia="Palatino Linotype" w:hAnsi="Palatino Linotype" w:cs="Palatino Linotype"/>
          <w:b/>
          <w:i/>
          <w:color w:val="000000" w:themeColor="text1"/>
        </w:rPr>
        <w:t>tendrá a su cargo las siguientes unidades administrativas</w:t>
      </w:r>
      <w:r w:rsidRPr="007B6143">
        <w:rPr>
          <w:rFonts w:ascii="Palatino Linotype" w:eastAsia="Palatino Linotype" w:hAnsi="Palatino Linotype" w:cs="Palatino Linotype"/>
          <w:i/>
          <w:color w:val="000000" w:themeColor="text1"/>
        </w:rPr>
        <w:t xml:space="preserve">: </w:t>
      </w:r>
    </w:p>
    <w:p w14:paraId="19A7A204" w14:textId="77777777" w:rsidR="0069758D" w:rsidRPr="007B6143" w:rsidRDefault="0069758D" w:rsidP="007B6143">
      <w:pPr>
        <w:jc w:val="both"/>
        <w:rPr>
          <w:rFonts w:ascii="Palatino Linotype" w:eastAsia="Palatino Linotype" w:hAnsi="Palatino Linotype" w:cs="Palatino Linotype"/>
          <w:i/>
          <w:color w:val="000000" w:themeColor="text1"/>
        </w:rPr>
      </w:pPr>
    </w:p>
    <w:p w14:paraId="4EFF3A43" w14:textId="77777777" w:rsidR="0069758D"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 Área de Juzgados Cívicos; </w:t>
      </w:r>
    </w:p>
    <w:p w14:paraId="306AE8C5" w14:textId="77777777" w:rsidR="0069758D"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 Área de Percances Vehiculares; </w:t>
      </w:r>
    </w:p>
    <w:p w14:paraId="10708B89" w14:textId="77777777" w:rsidR="0069758D"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III. Área de Mediación y Conciliación; y </w:t>
      </w:r>
    </w:p>
    <w:p w14:paraId="48A5C290" w14:textId="77777777" w:rsidR="0069758D" w:rsidRPr="007B6143" w:rsidRDefault="0069758D" w:rsidP="007B6143">
      <w:pPr>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IV. Procuraduría Social.</w:t>
      </w:r>
    </w:p>
    <w:p w14:paraId="1A25E635" w14:textId="77777777" w:rsidR="00853EFC" w:rsidRPr="007B6143" w:rsidRDefault="00853EFC" w:rsidP="007B6143">
      <w:pPr>
        <w:jc w:val="both"/>
        <w:rPr>
          <w:rFonts w:ascii="Palatino Linotype" w:eastAsia="Palatino Linotype" w:hAnsi="Palatino Linotype" w:cs="Palatino Linotype"/>
          <w:i/>
          <w:color w:val="000000" w:themeColor="text1"/>
        </w:rPr>
      </w:pPr>
    </w:p>
    <w:p w14:paraId="3AFD3534" w14:textId="77777777" w:rsidR="00853EFC" w:rsidRPr="007B6143" w:rsidRDefault="00853EFC" w:rsidP="007B6143">
      <w:pPr>
        <w:spacing w:line="360" w:lineRule="auto"/>
        <w:jc w:val="both"/>
        <w:rPr>
          <w:rFonts w:ascii="Palatino Linotype" w:eastAsia="Palatino Linotype" w:hAnsi="Palatino Linotype" w:cs="Palatino Linotype"/>
          <w:b/>
          <w:color w:val="000000" w:themeColor="text1"/>
        </w:rPr>
      </w:pPr>
    </w:p>
    <w:p w14:paraId="1EEEDD57" w14:textId="77777777" w:rsidR="0069758D" w:rsidRPr="007B6143" w:rsidRDefault="0069758D"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La </w:t>
      </w:r>
      <w:r w:rsidRPr="007B6143">
        <w:rPr>
          <w:rFonts w:ascii="Palatino Linotype" w:eastAsia="Palatino Linotype" w:hAnsi="Palatino Linotype" w:cs="Palatino Linotype"/>
          <w:b/>
          <w:color w:val="000000" w:themeColor="text1"/>
        </w:rPr>
        <w:t>Procuraduría Social</w:t>
      </w:r>
      <w:r w:rsidRPr="007B6143">
        <w:rPr>
          <w:rFonts w:ascii="Palatino Linotype" w:eastAsia="Palatino Linotype" w:hAnsi="Palatino Linotype" w:cs="Palatino Linotype"/>
          <w:color w:val="000000" w:themeColor="text1"/>
        </w:rPr>
        <w:t xml:space="preserve">, es un órgano administrativo al servicio de las personas habitantes del Municipio que residen en un condominio, y cuya principal atribución es la de coadyuvar para que se cumpla la Ley que Regula el Régimen de Propiedad en Condominio del Estado de México y su Reglamento, a través de los medios que otorga la mediación y conciliación; además, se constituye como un factor de apoyo para la </w:t>
      </w:r>
      <w:r w:rsidRPr="007B6143">
        <w:rPr>
          <w:rFonts w:ascii="Palatino Linotype" w:eastAsia="Palatino Linotype" w:hAnsi="Palatino Linotype" w:cs="Palatino Linotype"/>
          <w:color w:val="000000" w:themeColor="text1"/>
        </w:rPr>
        <w:lastRenderedPageBreak/>
        <w:t>organización del régimen y el fomento de la Cultura Condominal, al promover una vida común en armonía, que permita el desarrollo integral de la vida en condominio y aliente la Cultura de Paz, y cuenta con las facultades señaladas en el artículo 148 del Reglamento Interior ya referido:</w:t>
      </w:r>
    </w:p>
    <w:p w14:paraId="4CAE1717" w14:textId="77777777" w:rsidR="0069758D" w:rsidRPr="007B6143" w:rsidRDefault="0069758D" w:rsidP="007B6143">
      <w:pPr>
        <w:spacing w:line="360" w:lineRule="auto"/>
        <w:jc w:val="both"/>
        <w:rPr>
          <w:rFonts w:ascii="Palatino Linotype" w:eastAsia="Palatino Linotype" w:hAnsi="Palatino Linotype" w:cs="Palatino Linotype"/>
          <w:color w:val="000000" w:themeColor="text1"/>
        </w:rPr>
      </w:pPr>
    </w:p>
    <w:p w14:paraId="4DB8A7F1" w14:textId="77777777" w:rsidR="0069758D"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148</w:t>
      </w:r>
      <w:r w:rsidRPr="007B6143">
        <w:rPr>
          <w:rFonts w:ascii="Palatino Linotype" w:eastAsia="Palatino Linotype" w:hAnsi="Palatino Linotype" w:cs="Palatino Linotype"/>
          <w:i/>
          <w:color w:val="000000" w:themeColor="text1"/>
        </w:rPr>
        <w:t xml:space="preserve">. </w:t>
      </w:r>
      <w:r w:rsidRPr="007B6143">
        <w:rPr>
          <w:rFonts w:ascii="Palatino Linotype" w:eastAsia="Palatino Linotype" w:hAnsi="Palatino Linotype" w:cs="Palatino Linotype"/>
          <w:b/>
          <w:i/>
          <w:color w:val="000000" w:themeColor="text1"/>
        </w:rPr>
        <w:t>Son facultades y obligaciones</w:t>
      </w:r>
      <w:r w:rsidRPr="007B6143">
        <w:rPr>
          <w:rFonts w:ascii="Palatino Linotype" w:eastAsia="Palatino Linotype" w:hAnsi="Palatino Linotype" w:cs="Palatino Linotype"/>
          <w:i/>
          <w:color w:val="000000" w:themeColor="text1"/>
        </w:rPr>
        <w:t xml:space="preserve"> de la persona titular </w:t>
      </w:r>
      <w:r w:rsidRPr="007B6143">
        <w:rPr>
          <w:rFonts w:ascii="Palatino Linotype" w:eastAsia="Palatino Linotype" w:hAnsi="Palatino Linotype" w:cs="Palatino Linotype"/>
          <w:b/>
          <w:i/>
          <w:color w:val="000000" w:themeColor="text1"/>
        </w:rPr>
        <w:t>de la Procuraduría Social</w:t>
      </w:r>
      <w:r w:rsidRPr="007B6143">
        <w:rPr>
          <w:rFonts w:ascii="Palatino Linotype" w:eastAsia="Palatino Linotype" w:hAnsi="Palatino Linotype" w:cs="Palatino Linotype"/>
          <w:i/>
          <w:color w:val="000000" w:themeColor="text1"/>
        </w:rPr>
        <w:t xml:space="preserve">, las siguientes: </w:t>
      </w:r>
    </w:p>
    <w:p w14:paraId="400FB98B" w14:textId="77777777" w:rsidR="0069758D" w:rsidRPr="007B6143" w:rsidRDefault="0069758D" w:rsidP="007B6143">
      <w:pPr>
        <w:jc w:val="both"/>
        <w:rPr>
          <w:rFonts w:ascii="Palatino Linotype" w:eastAsia="Palatino Linotype" w:hAnsi="Palatino Linotype" w:cs="Palatino Linotype"/>
          <w:i/>
          <w:color w:val="000000" w:themeColor="text1"/>
        </w:rPr>
      </w:pPr>
    </w:p>
    <w:p w14:paraId="364DE00A"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 Fungir como mediadora en los conflictos o controversias que existan entre dos o más condóminos; </w:t>
      </w:r>
    </w:p>
    <w:p w14:paraId="6498B19A"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 Iniciar a solicitud de uno o más condóminos, el procedimiento de mediación y conciliación que será voluntario, gratuito, confidencial y flexible; </w:t>
      </w:r>
    </w:p>
    <w:p w14:paraId="50E25635"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III. Facilitar la comunicación directa de las personas interesadas y propiciar una satisfactoria composición de intereses, mediante el consentimiento informado de las partes; </w:t>
      </w:r>
    </w:p>
    <w:p w14:paraId="1612135C"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IV. Mantener la confidencialidad de las actuaciones; </w:t>
      </w:r>
    </w:p>
    <w:p w14:paraId="4E7D7DAC"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 Llevar el registro de los convenios o acuerdos restaurativos; </w:t>
      </w:r>
    </w:p>
    <w:p w14:paraId="3F4B13BD"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 Promover y apoyar en la constitución y regularización de los comités de administración de las unidades habitacionales condominales; </w:t>
      </w:r>
    </w:p>
    <w:p w14:paraId="3E4114D9"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VII. Pugnar a través de la mediación y conciliación el cumplimiento de la ley condominal y sus reglamentos respectivos; </w:t>
      </w:r>
    </w:p>
    <w:p w14:paraId="61C9A4D8"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VIII. Cumplir y supervisar el estricto cumplimiento del personal a su cargo, de las instrucciones y criterios determinados por quien ejerza superioridad jerárquica; </w:t>
      </w:r>
    </w:p>
    <w:p w14:paraId="0FC5CE69"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IX. Acudir a las invitaciones que realicen las personas condóminas a visitar las unidades habitacionales en la realización de sus asambleas generales o, para cerciorarse de su problemática y apoyar su solución; </w:t>
      </w:r>
    </w:p>
    <w:p w14:paraId="328C40C0"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X. Acudir a los programas de capacitación y actualización que organice el Centro Estatal de Mediación y Conciliación;</w:t>
      </w:r>
    </w:p>
    <w:p w14:paraId="499CDED7"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 XI. Coadyuvar con la Primera Sindicatura Municipal en términos de los ordenamientos jurídicos aplicables en los procedimientos de arbitraje; </w:t>
      </w:r>
    </w:p>
    <w:p w14:paraId="221DB6D3"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XII. Asesorar a las personas condóminas sobre las formas de elegir, modificar, destituir a los órganos de representación y en todo lo relacionado con el régimen de propiedad en condominio; </w:t>
      </w:r>
    </w:p>
    <w:p w14:paraId="68FB7286"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XIII. Llevar el registro de las administraciones y mesas directivas de los condominios constituidas legalmente</w:t>
      </w:r>
      <w:r w:rsidRPr="007B6143">
        <w:rPr>
          <w:rFonts w:ascii="Palatino Linotype" w:eastAsia="Palatino Linotype" w:hAnsi="Palatino Linotype" w:cs="Palatino Linotype"/>
          <w:i/>
          <w:color w:val="000000" w:themeColor="text1"/>
        </w:rPr>
        <w:t xml:space="preserve">; dando cuenta del mismo a la persona Titular de la Secretaría del Ayuntamiento para la debida autorización del Libro de Actas de Asambleas; </w:t>
      </w:r>
    </w:p>
    <w:p w14:paraId="11656F86" w14:textId="77777777" w:rsidR="005F35EC"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XIV. Autorizar las copias certificadas de los documentos expedidos por la Procuraduría Social; y, </w:t>
      </w:r>
    </w:p>
    <w:p w14:paraId="7B743048" w14:textId="77777777" w:rsidR="0069758D" w:rsidRPr="007B6143" w:rsidRDefault="0069758D"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lastRenderedPageBreak/>
        <w:t>XV. Las demás que deriven de otros ordenamientos legales aplicables o le sean encomendados en el área de su competencia por quien ejerza superioridad jerárquica.</w:t>
      </w:r>
    </w:p>
    <w:p w14:paraId="336D3ABC" w14:textId="77777777" w:rsidR="0069758D" w:rsidRPr="007B6143" w:rsidRDefault="0069758D" w:rsidP="007B6143">
      <w:pPr>
        <w:spacing w:line="360" w:lineRule="auto"/>
        <w:jc w:val="both"/>
        <w:rPr>
          <w:rFonts w:ascii="Palatino Linotype" w:eastAsia="Palatino Linotype" w:hAnsi="Palatino Linotype" w:cs="Palatino Linotype"/>
          <w:b/>
          <w:color w:val="000000" w:themeColor="text1"/>
        </w:rPr>
      </w:pPr>
    </w:p>
    <w:p w14:paraId="00730C74" w14:textId="77777777" w:rsidR="004E6228" w:rsidRPr="007B6143" w:rsidRDefault="004E6228"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En razón de la normatividad señalada, la </w:t>
      </w:r>
      <w:r w:rsidR="0048070D" w:rsidRPr="007B6143">
        <w:rPr>
          <w:rFonts w:ascii="Palatino Linotype" w:eastAsia="Palatino Linotype" w:hAnsi="Palatino Linotype" w:cs="Palatino Linotype"/>
          <w:b/>
          <w:color w:val="000000" w:themeColor="text1"/>
        </w:rPr>
        <w:t>Secretaría del Ayuntamiento</w:t>
      </w:r>
      <w:r w:rsidR="00813EDD" w:rsidRPr="007B6143">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color w:val="000000" w:themeColor="text1"/>
        </w:rPr>
        <w:t xml:space="preserve"> a través </w:t>
      </w:r>
      <w:r w:rsidR="00813EDD" w:rsidRPr="007B6143">
        <w:rPr>
          <w:rFonts w:ascii="Palatino Linotype" w:eastAsia="Palatino Linotype" w:hAnsi="Palatino Linotype" w:cs="Palatino Linotype"/>
          <w:color w:val="000000" w:themeColor="text1"/>
        </w:rPr>
        <w:t xml:space="preserve">de sus unidades administrativas, particularmente la </w:t>
      </w:r>
      <w:r w:rsidR="0048070D" w:rsidRPr="007B6143">
        <w:rPr>
          <w:rFonts w:ascii="Palatino Linotype" w:eastAsia="Palatino Linotype" w:hAnsi="Palatino Linotype" w:cs="Palatino Linotype"/>
          <w:b/>
          <w:color w:val="000000" w:themeColor="text1"/>
        </w:rPr>
        <w:t>Procuraduría Social</w:t>
      </w:r>
      <w:r w:rsidR="00813EDD" w:rsidRPr="007B6143">
        <w:rPr>
          <w:rFonts w:ascii="Palatino Linotype" w:eastAsia="Palatino Linotype" w:hAnsi="Palatino Linotype" w:cs="Palatino Linotype"/>
          <w:color w:val="000000" w:themeColor="text1"/>
        </w:rPr>
        <w:t xml:space="preserve">, </w:t>
      </w:r>
      <w:r w:rsidRPr="007B6143">
        <w:rPr>
          <w:rFonts w:ascii="Palatino Linotype" w:eastAsia="Palatino Linotype" w:hAnsi="Palatino Linotype" w:cs="Palatino Linotype"/>
          <w:color w:val="000000" w:themeColor="text1"/>
        </w:rPr>
        <w:t xml:space="preserve">es el área encargada de </w:t>
      </w:r>
      <w:r w:rsidR="00517511" w:rsidRPr="007B6143">
        <w:rPr>
          <w:rFonts w:ascii="Palatino Linotype" w:eastAsia="Palatino Linotype" w:hAnsi="Palatino Linotype" w:cs="Palatino Linotype"/>
          <w:color w:val="000000" w:themeColor="text1"/>
        </w:rPr>
        <w:t>atender temas relacionados con las personas que residen en un condominio, además de brindar apoyo para la organización del régimen y el fomento de la Cultura Condominal.</w:t>
      </w:r>
    </w:p>
    <w:p w14:paraId="58B15C8F" w14:textId="77777777" w:rsidR="00F91465" w:rsidRPr="007B6143" w:rsidRDefault="00F91465" w:rsidP="007B6143">
      <w:pPr>
        <w:spacing w:line="360" w:lineRule="auto"/>
        <w:jc w:val="both"/>
        <w:rPr>
          <w:rFonts w:ascii="Palatino Linotype" w:eastAsia="Palatino Linotype" w:hAnsi="Palatino Linotype" w:cs="Palatino Linotype"/>
          <w:b/>
          <w:color w:val="000000" w:themeColor="text1"/>
        </w:rPr>
      </w:pPr>
    </w:p>
    <w:p w14:paraId="2738D06A" w14:textId="77777777" w:rsidR="00CD330B" w:rsidRPr="007B6143" w:rsidRDefault="00CD330B" w:rsidP="007B6143">
      <w:pPr>
        <w:numPr>
          <w:ilvl w:val="0"/>
          <w:numId w:val="2"/>
        </w:numPr>
        <w:spacing w:line="360" w:lineRule="auto"/>
        <w:ind w:left="0" w:firstLine="0"/>
        <w:jc w:val="both"/>
        <w:rPr>
          <w:rFonts w:ascii="Palatino Linotype" w:hAnsi="Palatino Linotype"/>
          <w:color w:val="000000" w:themeColor="text1"/>
        </w:rPr>
      </w:pPr>
      <w:r w:rsidRPr="007B6143">
        <w:rPr>
          <w:rFonts w:ascii="Palatino Linotype" w:eastAsia="Palatino Linotype" w:hAnsi="Palatino Linotype" w:cs="Palatino Linotype"/>
          <w:color w:val="000000" w:themeColor="text1"/>
        </w:rPr>
        <w:t xml:space="preserve">De lo expuesto es de precisar que la respuesta fue emitida por la </w:t>
      </w:r>
      <w:r w:rsidRPr="007B6143">
        <w:rPr>
          <w:rFonts w:ascii="Palatino Linotype" w:eastAsia="Palatino Linotype" w:hAnsi="Palatino Linotype" w:cs="Palatino Linotype"/>
          <w:b/>
          <w:color w:val="000000" w:themeColor="text1"/>
        </w:rPr>
        <w:t>Secretaría del Ayuntamiento a través de la Procuraduría Social</w:t>
      </w:r>
      <w:r w:rsidRPr="007B6143">
        <w:rPr>
          <w:rFonts w:ascii="Palatino Linotype" w:eastAsia="Palatino Linotype" w:hAnsi="Palatino Linotype" w:cs="Palatino Linotype"/>
          <w:color w:val="000000" w:themeColor="text1"/>
        </w:rPr>
        <w:t xml:space="preserve">, por lo que podemos advertir que </w:t>
      </w:r>
      <w:r w:rsidRPr="007B6143">
        <w:rPr>
          <w:rFonts w:ascii="Palatino Linotype" w:eastAsia="Palatino Linotype" w:hAnsi="Palatino Linotype" w:cs="Palatino Linotype"/>
          <w:b/>
          <w:color w:val="000000" w:themeColor="text1"/>
        </w:rPr>
        <w:t xml:space="preserve">EL SUJETO OBLIGADO </w:t>
      </w:r>
      <w:r w:rsidRPr="007B6143">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14:paraId="2295A6ED" w14:textId="77777777" w:rsidR="00CD330B" w:rsidRPr="007B6143" w:rsidRDefault="00CD330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XXXIX.</w:t>
      </w:r>
      <w:r w:rsidRPr="007B6143">
        <w:rPr>
          <w:rFonts w:ascii="Palatino Linotype" w:eastAsia="Palatino Linotype" w:hAnsi="Palatino Linotype" w:cs="Palatino Linotype"/>
          <w:i/>
          <w:color w:val="000000" w:themeColor="text1"/>
        </w:rPr>
        <w:t xml:space="preserve"> </w:t>
      </w:r>
      <w:r w:rsidRPr="007B6143">
        <w:rPr>
          <w:rFonts w:ascii="Palatino Linotype" w:eastAsia="Palatino Linotype" w:hAnsi="Palatino Linotype" w:cs="Palatino Linotype"/>
          <w:b/>
          <w:i/>
          <w:color w:val="000000" w:themeColor="text1"/>
        </w:rPr>
        <w:t>Servidor público habilitado</w:t>
      </w:r>
      <w:r w:rsidRPr="007B6143">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2318546" w14:textId="77777777" w:rsidR="00CD330B" w:rsidRPr="007B6143" w:rsidRDefault="00CD330B" w:rsidP="007B6143">
      <w:pPr>
        <w:spacing w:line="360" w:lineRule="auto"/>
        <w:jc w:val="both"/>
        <w:rPr>
          <w:rFonts w:ascii="Palatino Linotype" w:eastAsia="Palatino Linotype" w:hAnsi="Palatino Linotype" w:cs="Palatino Linotype"/>
          <w:color w:val="000000" w:themeColor="text1"/>
        </w:rPr>
      </w:pPr>
    </w:p>
    <w:p w14:paraId="20D2AA98" w14:textId="77777777" w:rsidR="00CD330B" w:rsidRPr="007B6143" w:rsidRDefault="00CD330B" w:rsidP="007B6143">
      <w:pPr>
        <w:numPr>
          <w:ilvl w:val="0"/>
          <w:numId w:val="2"/>
        </w:numPr>
        <w:spacing w:line="360" w:lineRule="auto"/>
        <w:ind w:left="0" w:firstLine="0"/>
        <w:jc w:val="both"/>
        <w:rPr>
          <w:rFonts w:ascii="Palatino Linotype" w:hAnsi="Palatino Linotype"/>
          <w:color w:val="000000" w:themeColor="text1"/>
        </w:rPr>
      </w:pPr>
      <w:r w:rsidRPr="007B614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14:paraId="4CE74CBB" w14:textId="77777777" w:rsidR="00CD330B" w:rsidRPr="007B6143" w:rsidRDefault="00CD330B" w:rsidP="007B6143">
      <w:pPr>
        <w:jc w:val="both"/>
        <w:rPr>
          <w:rFonts w:ascii="Palatino Linotype" w:hAnsi="Palatino Linotype"/>
          <w:color w:val="000000" w:themeColor="text1"/>
        </w:rPr>
      </w:pPr>
    </w:p>
    <w:p w14:paraId="60776EA9" w14:textId="77777777" w:rsidR="00CD330B" w:rsidRPr="007B6143" w:rsidRDefault="00CD330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lastRenderedPageBreak/>
        <w:t>“</w:t>
      </w:r>
      <w:r w:rsidRPr="007B6143">
        <w:rPr>
          <w:rFonts w:ascii="Palatino Linotype" w:eastAsia="Palatino Linotype" w:hAnsi="Palatino Linotype" w:cs="Palatino Linotype"/>
          <w:b/>
          <w:i/>
          <w:color w:val="000000" w:themeColor="text1"/>
        </w:rPr>
        <w:t>Artículo 162.</w:t>
      </w:r>
      <w:r w:rsidRPr="007B6143">
        <w:rPr>
          <w:rFonts w:ascii="Palatino Linotype" w:eastAsia="Palatino Linotype" w:hAnsi="Palatino Linotype" w:cs="Palatino Linotype"/>
          <w:i/>
          <w:color w:val="000000" w:themeColor="text1"/>
        </w:rPr>
        <w:t xml:space="preserve"> Las unidades de transparencia deberán garantizar que las solicitudes se turnen a </w:t>
      </w:r>
      <w:r w:rsidRPr="007B6143">
        <w:rPr>
          <w:rFonts w:ascii="Palatino Linotype" w:eastAsia="Palatino Linotype" w:hAnsi="Palatino Linotype" w:cs="Palatino Linotype"/>
          <w:b/>
          <w:i/>
          <w:color w:val="000000" w:themeColor="text1"/>
        </w:rPr>
        <w:t>todas las Áreas competentes</w:t>
      </w:r>
      <w:r w:rsidRPr="007B6143">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14:paraId="60DD233B" w14:textId="77777777" w:rsidR="00CD330B" w:rsidRPr="007B6143" w:rsidRDefault="00CD330B" w:rsidP="007B6143">
      <w:pPr>
        <w:spacing w:line="360" w:lineRule="auto"/>
        <w:jc w:val="both"/>
        <w:rPr>
          <w:rFonts w:ascii="Palatino Linotype" w:eastAsia="Palatino Linotype" w:hAnsi="Palatino Linotype" w:cs="Palatino Linotype"/>
          <w:color w:val="000000" w:themeColor="text1"/>
        </w:rPr>
      </w:pPr>
    </w:p>
    <w:p w14:paraId="1E9D8679" w14:textId="77777777" w:rsidR="00CD330B" w:rsidRPr="007B6143" w:rsidRDefault="00CD330B" w:rsidP="007B6143">
      <w:pPr>
        <w:numPr>
          <w:ilvl w:val="0"/>
          <w:numId w:val="2"/>
        </w:numPr>
        <w:spacing w:line="360" w:lineRule="auto"/>
        <w:ind w:left="0" w:firstLine="0"/>
        <w:jc w:val="both"/>
        <w:rPr>
          <w:rFonts w:ascii="Palatino Linotype" w:hAnsi="Palatino Linotype"/>
          <w:color w:val="000000" w:themeColor="text1"/>
        </w:rPr>
      </w:pPr>
      <w:r w:rsidRPr="007B614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879CBC5" w14:textId="77777777" w:rsidR="00CD330B" w:rsidRPr="007B6143" w:rsidRDefault="00CD330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r w:rsidRPr="007B6143">
        <w:rPr>
          <w:rFonts w:ascii="Palatino Linotype" w:eastAsia="Palatino Linotype" w:hAnsi="Palatino Linotype" w:cs="Palatino Linotype"/>
          <w:b/>
          <w:i/>
          <w:color w:val="000000" w:themeColor="text1"/>
        </w:rPr>
        <w:t xml:space="preserve">Artículo 3. </w:t>
      </w:r>
      <w:r w:rsidRPr="007B6143">
        <w:rPr>
          <w:rFonts w:ascii="Palatino Linotype" w:eastAsia="Palatino Linotype" w:hAnsi="Palatino Linotype" w:cs="Palatino Linotype"/>
          <w:i/>
          <w:color w:val="000000" w:themeColor="text1"/>
        </w:rPr>
        <w:t>Para los efectos de la presente Ley se entenderá por:</w:t>
      </w:r>
    </w:p>
    <w:p w14:paraId="538B36AE" w14:textId="77777777" w:rsidR="00CD330B" w:rsidRPr="007B6143" w:rsidRDefault="00CD330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1EBDA38E" w14:textId="77777777" w:rsidR="00CD330B" w:rsidRPr="007B6143" w:rsidRDefault="00CD330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XI. Documento:</w:t>
      </w:r>
      <w:r w:rsidRPr="007B614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38391A" w14:textId="77777777" w:rsidR="00CD330B" w:rsidRPr="007B6143" w:rsidRDefault="00CD330B" w:rsidP="007B6143">
      <w:pPr>
        <w:spacing w:line="360" w:lineRule="auto"/>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43F39554" w14:textId="77777777" w:rsidR="00CD330B" w:rsidRPr="007B6143" w:rsidRDefault="00CD330B" w:rsidP="007B6143">
      <w:pPr>
        <w:jc w:val="both"/>
        <w:rPr>
          <w:rFonts w:ascii="Palatino Linotype" w:eastAsia="Palatino Linotype" w:hAnsi="Palatino Linotype" w:cs="Palatino Linotype"/>
          <w:color w:val="000000" w:themeColor="text1"/>
        </w:rPr>
      </w:pPr>
    </w:p>
    <w:p w14:paraId="72B48D28" w14:textId="77777777" w:rsidR="00CD330B" w:rsidRPr="007B6143" w:rsidRDefault="00CD330B" w:rsidP="007B6143">
      <w:pPr>
        <w:numPr>
          <w:ilvl w:val="0"/>
          <w:numId w:val="2"/>
        </w:numPr>
        <w:spacing w:line="360" w:lineRule="auto"/>
        <w:ind w:left="0" w:firstLine="0"/>
        <w:jc w:val="both"/>
        <w:rPr>
          <w:rFonts w:ascii="Palatino Linotype" w:hAnsi="Palatino Linotype"/>
          <w:color w:val="000000" w:themeColor="text1"/>
        </w:rPr>
      </w:pPr>
      <w:r w:rsidRPr="007B614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F68B298" w14:textId="77777777" w:rsidR="00CD330B" w:rsidRPr="007B6143" w:rsidRDefault="00CD330B" w:rsidP="007B6143">
      <w:pPr>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color w:val="000000" w:themeColor="text1"/>
        </w:rPr>
        <w:lastRenderedPageBreak/>
        <w:t>“</w:t>
      </w:r>
      <w:r w:rsidRPr="007B6143">
        <w:rPr>
          <w:rFonts w:ascii="Palatino Linotype" w:eastAsia="Palatino Linotype" w:hAnsi="Palatino Linotype" w:cs="Palatino Linotype"/>
          <w:b/>
          <w:i/>
          <w:color w:val="000000" w:themeColor="text1"/>
        </w:rPr>
        <w:t>CRITERIO 0002-11</w:t>
      </w:r>
    </w:p>
    <w:p w14:paraId="7E985EC3" w14:textId="77777777" w:rsidR="00CD330B" w:rsidRPr="007B6143" w:rsidRDefault="00CD330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7B614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784E1C" w14:textId="77777777" w:rsidR="00CD330B" w:rsidRPr="007B6143" w:rsidRDefault="00CD330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405957F9" w14:textId="77777777" w:rsidR="00CD330B" w:rsidRPr="007B6143" w:rsidRDefault="00CD330B" w:rsidP="007B6143">
      <w:pPr>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 xml:space="preserve">1) </w:t>
      </w:r>
      <w:r w:rsidRPr="007B614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14:paraId="3E90B017" w14:textId="77777777" w:rsidR="00CD330B" w:rsidRPr="007B6143" w:rsidRDefault="00CD330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14:paraId="4FC04AE1" w14:textId="77777777" w:rsidR="00CD330B" w:rsidRPr="007B6143" w:rsidRDefault="00CD330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14:paraId="1F05827E" w14:textId="77777777" w:rsidR="00CD330B" w:rsidRPr="007B6143" w:rsidRDefault="00CD330B" w:rsidP="007B6143">
      <w:pPr>
        <w:tabs>
          <w:tab w:val="left" w:pos="851"/>
        </w:tabs>
        <w:spacing w:line="360" w:lineRule="auto"/>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(Énfasis Añadido)</w:t>
      </w:r>
    </w:p>
    <w:p w14:paraId="316BCCB4" w14:textId="77777777" w:rsidR="00CD330B" w:rsidRPr="007B6143" w:rsidRDefault="00CD330B" w:rsidP="007B6143">
      <w:pPr>
        <w:pBdr>
          <w:top w:val="nil"/>
          <w:left w:val="nil"/>
          <w:bottom w:val="nil"/>
          <w:right w:val="nil"/>
          <w:between w:val="nil"/>
        </w:pBdr>
        <w:jc w:val="both"/>
        <w:rPr>
          <w:rFonts w:ascii="Palatino Linotype" w:eastAsia="Palatino Linotype" w:hAnsi="Palatino Linotype" w:cs="Palatino Linotype"/>
          <w:color w:val="000000" w:themeColor="text1"/>
        </w:rPr>
      </w:pPr>
    </w:p>
    <w:p w14:paraId="0F98E052" w14:textId="77777777" w:rsidR="00CD330B" w:rsidRPr="007B6143" w:rsidRDefault="00CD330B" w:rsidP="007B6143">
      <w:pPr>
        <w:numPr>
          <w:ilvl w:val="0"/>
          <w:numId w:val="2"/>
        </w:numPr>
        <w:spacing w:line="360" w:lineRule="auto"/>
        <w:ind w:left="0" w:firstLine="0"/>
        <w:jc w:val="both"/>
        <w:rPr>
          <w:rFonts w:ascii="Palatino Linotype" w:hAnsi="Palatino Linotype"/>
          <w:color w:val="000000" w:themeColor="text1"/>
        </w:rPr>
      </w:pPr>
      <w:r w:rsidRPr="007B6143">
        <w:rPr>
          <w:rFonts w:ascii="Palatino Linotype" w:eastAsia="Palatino Linotype" w:hAnsi="Palatino Linotype" w:cs="Palatino Linotype"/>
          <w:color w:val="000000" w:themeColor="text1"/>
        </w:rPr>
        <w:t>Por su parte los artículos 160 y 166, de la Ley local en la materia, que se reproduce de la siguiente forma:</w:t>
      </w:r>
    </w:p>
    <w:p w14:paraId="68CFA0F4" w14:textId="77777777" w:rsidR="00CD330B" w:rsidRPr="007B6143" w:rsidRDefault="00CD330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r w:rsidRPr="007B6143">
        <w:rPr>
          <w:rFonts w:ascii="Palatino Linotype" w:eastAsia="Palatino Linotype" w:hAnsi="Palatino Linotype" w:cs="Palatino Linotype"/>
          <w:b/>
          <w:i/>
          <w:color w:val="000000" w:themeColor="text1"/>
        </w:rPr>
        <w:t>Artículo 160.</w:t>
      </w:r>
      <w:r w:rsidRPr="007B6143">
        <w:rPr>
          <w:rFonts w:ascii="Palatino Linotype" w:eastAsia="Palatino Linotype" w:hAnsi="Palatino Linotype" w:cs="Palatino Linotype"/>
          <w:i/>
          <w:color w:val="000000" w:themeColor="text1"/>
        </w:rPr>
        <w:t xml:space="preserve"> </w:t>
      </w:r>
      <w:r w:rsidRPr="007B6143">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B6143">
        <w:rPr>
          <w:rFonts w:ascii="Palatino Linotype" w:eastAsia="Palatino Linotype" w:hAnsi="Palatino Linotype" w:cs="Palatino Linotype"/>
          <w:i/>
          <w:color w:val="000000" w:themeColor="text1"/>
        </w:rPr>
        <w:t>.</w:t>
      </w:r>
    </w:p>
    <w:p w14:paraId="005EA78E" w14:textId="77777777" w:rsidR="00CD330B" w:rsidRPr="007B6143" w:rsidRDefault="00CD330B" w:rsidP="007B6143">
      <w:pPr>
        <w:jc w:val="both"/>
        <w:rPr>
          <w:rFonts w:ascii="Palatino Linotype" w:eastAsia="Palatino Linotype" w:hAnsi="Palatino Linotype" w:cs="Palatino Linotype"/>
          <w:i/>
          <w:color w:val="000000" w:themeColor="text1"/>
        </w:rPr>
      </w:pPr>
    </w:p>
    <w:p w14:paraId="4A4EB02D" w14:textId="77777777" w:rsidR="00CD330B" w:rsidRPr="007B6143" w:rsidRDefault="00CD330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14:paraId="47C99407" w14:textId="77777777" w:rsidR="00CD330B" w:rsidRPr="007B6143" w:rsidRDefault="00CD330B" w:rsidP="007B6143">
      <w:pPr>
        <w:jc w:val="both"/>
        <w:rPr>
          <w:rFonts w:ascii="Palatino Linotype" w:eastAsia="Palatino Linotype" w:hAnsi="Palatino Linotype" w:cs="Palatino Linotype"/>
          <w:i/>
          <w:color w:val="000000" w:themeColor="text1"/>
        </w:rPr>
      </w:pPr>
    </w:p>
    <w:p w14:paraId="1B40A511" w14:textId="77777777" w:rsidR="00CD330B" w:rsidRPr="007B6143" w:rsidRDefault="00CD330B" w:rsidP="007B6143">
      <w:pPr>
        <w:jc w:val="both"/>
        <w:rPr>
          <w:rFonts w:ascii="Palatino Linotype" w:eastAsia="Palatino Linotype" w:hAnsi="Palatino Linotype" w:cs="Palatino Linotype"/>
          <w:i/>
          <w:color w:val="000000" w:themeColor="text1"/>
          <w:u w:val="single"/>
        </w:rPr>
      </w:pPr>
      <w:r w:rsidRPr="007B6143">
        <w:rPr>
          <w:rFonts w:ascii="Palatino Linotype" w:eastAsia="Palatino Linotype" w:hAnsi="Palatino Linotype" w:cs="Palatino Linotype"/>
          <w:b/>
          <w:i/>
          <w:color w:val="000000" w:themeColor="text1"/>
        </w:rPr>
        <w:t>Artículo 166.</w:t>
      </w:r>
      <w:r w:rsidRPr="007B6143">
        <w:rPr>
          <w:rFonts w:ascii="Palatino Linotype" w:eastAsia="Palatino Linotype" w:hAnsi="Palatino Linotype" w:cs="Palatino Linotype"/>
          <w:i/>
          <w:color w:val="000000" w:themeColor="text1"/>
        </w:rPr>
        <w:t xml:space="preserve"> </w:t>
      </w:r>
      <w:r w:rsidRPr="007B614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1A092C75" w14:textId="77777777" w:rsidR="00CD330B" w:rsidRPr="007B6143" w:rsidRDefault="00CD330B" w:rsidP="007B6143">
      <w:pPr>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(Énfasis añadido)</w:t>
      </w:r>
    </w:p>
    <w:p w14:paraId="6CFB4F94" w14:textId="77777777" w:rsidR="00CD330B" w:rsidRPr="007B6143" w:rsidRDefault="00CD330B" w:rsidP="007B6143">
      <w:pPr>
        <w:jc w:val="both"/>
        <w:rPr>
          <w:rFonts w:ascii="Palatino Linotype" w:eastAsia="Palatino Linotype" w:hAnsi="Palatino Linotype" w:cs="Palatino Linotype"/>
          <w:color w:val="000000" w:themeColor="text1"/>
        </w:rPr>
      </w:pPr>
    </w:p>
    <w:p w14:paraId="0028E11F" w14:textId="77777777" w:rsidR="00CD330B" w:rsidRPr="007B6143" w:rsidRDefault="00CD330B" w:rsidP="007B6143">
      <w:pPr>
        <w:numPr>
          <w:ilvl w:val="0"/>
          <w:numId w:val="2"/>
        </w:numPr>
        <w:spacing w:line="360" w:lineRule="auto"/>
        <w:ind w:left="0" w:firstLine="0"/>
        <w:jc w:val="both"/>
        <w:rPr>
          <w:rFonts w:ascii="Palatino Linotype" w:hAnsi="Palatino Linotype"/>
          <w:color w:val="000000" w:themeColor="text1"/>
        </w:rPr>
      </w:pPr>
      <w:r w:rsidRPr="007B6143">
        <w:rPr>
          <w:rFonts w:ascii="Palatino Linotype" w:eastAsia="Palatino Linotype" w:hAnsi="Palatino Linotype" w:cs="Palatino Linotype"/>
          <w:color w:val="000000" w:themeColor="text1"/>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3B511B95" w14:textId="77777777" w:rsidR="00CD330B" w:rsidRPr="007B6143" w:rsidRDefault="00CD330B" w:rsidP="007B6143">
      <w:pPr>
        <w:spacing w:line="360" w:lineRule="auto"/>
        <w:jc w:val="both"/>
        <w:rPr>
          <w:rFonts w:ascii="Palatino Linotype" w:eastAsia="Palatino Linotype" w:hAnsi="Palatino Linotype" w:cs="Palatino Linotype"/>
          <w:color w:val="000000" w:themeColor="text1"/>
        </w:rPr>
      </w:pPr>
    </w:p>
    <w:p w14:paraId="319BFB3F" w14:textId="77777777" w:rsidR="00CD330B" w:rsidRPr="007B6143" w:rsidRDefault="00CD330B"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Ahora bien, es de precisar que el particular requirió, el </w:t>
      </w:r>
      <w:r w:rsidRPr="007B6143">
        <w:rPr>
          <w:rFonts w:ascii="Palatino Linotype" w:eastAsia="Palatino Linotype" w:hAnsi="Palatino Linotype" w:cs="Palatino Linotype"/>
          <w:i/>
          <w:color w:val="000000" w:themeColor="text1"/>
          <w:u w:val="single"/>
        </w:rPr>
        <w:t>Registro de condominios, así como de sus respectivos comités de administración</w:t>
      </w:r>
      <w:r w:rsidRPr="007B6143">
        <w:rPr>
          <w:rFonts w:ascii="Palatino Linotype" w:eastAsia="Palatino Linotype" w:hAnsi="Palatino Linotype" w:cs="Palatino Linotype"/>
          <w:i/>
          <w:color w:val="000000" w:themeColor="text1"/>
        </w:rPr>
        <w:t xml:space="preserve">, </w:t>
      </w:r>
      <w:r w:rsidRPr="007B6143">
        <w:rPr>
          <w:rFonts w:ascii="Palatino Linotype" w:eastAsia="Palatino Linotype" w:hAnsi="Palatino Linotype" w:cs="Palatino Linotype"/>
          <w:color w:val="000000" w:themeColor="text1"/>
        </w:rPr>
        <w:t xml:space="preserve">en respuesta el Sujeto Obligado refirió a través de la </w:t>
      </w:r>
      <w:r w:rsidR="00674AAE" w:rsidRPr="007B6143">
        <w:rPr>
          <w:rFonts w:ascii="Palatino Linotype" w:eastAsia="Palatino Linotype" w:hAnsi="Palatino Linotype" w:cs="Palatino Linotype"/>
          <w:b/>
          <w:color w:val="000000" w:themeColor="text1"/>
        </w:rPr>
        <w:t>Procurador Social</w:t>
      </w:r>
      <w:r w:rsidR="00674AAE" w:rsidRPr="007B6143">
        <w:rPr>
          <w:rFonts w:ascii="Palatino Linotype" w:eastAsia="Palatino Linotype" w:hAnsi="Palatino Linotype" w:cs="Palatino Linotype"/>
          <w:color w:val="000000" w:themeColor="text1"/>
        </w:rPr>
        <w:t xml:space="preserve">, que de acuerdo a las facultades establecidas en el Reglamento Interno, </w:t>
      </w:r>
      <w:r w:rsidR="00674AAE" w:rsidRPr="007B6143">
        <w:rPr>
          <w:rFonts w:ascii="Palatino Linotype" w:eastAsia="Palatino Linotype" w:hAnsi="Palatino Linotype" w:cs="Palatino Linotype"/>
          <w:b/>
          <w:color w:val="000000" w:themeColor="text1"/>
        </w:rPr>
        <w:t>no se establece llevar a cabo un registro de condominios; por otro lado la administración 2025-2027 ha generado 5 registros de Comités de Administración</w:t>
      </w:r>
      <w:r w:rsidRPr="007B6143">
        <w:rPr>
          <w:rFonts w:ascii="Palatino Linotype" w:eastAsia="Palatino Linotype" w:hAnsi="Palatino Linotype" w:cs="Palatino Linotype"/>
          <w:color w:val="000000" w:themeColor="text1"/>
        </w:rPr>
        <w:t xml:space="preserve">, en consecuencia el particular se inconformó </w:t>
      </w:r>
      <w:r w:rsidR="00674AAE" w:rsidRPr="007B6143">
        <w:rPr>
          <w:rFonts w:ascii="Palatino Linotype" w:eastAsia="Palatino Linotype" w:hAnsi="Palatino Linotype" w:cs="Palatino Linotype"/>
          <w:color w:val="000000" w:themeColor="text1"/>
        </w:rPr>
        <w:t xml:space="preserve">medularmente </w:t>
      </w:r>
      <w:r w:rsidRPr="007B6143">
        <w:rPr>
          <w:rFonts w:ascii="Palatino Linotype" w:eastAsia="Palatino Linotype" w:hAnsi="Palatino Linotype" w:cs="Palatino Linotype"/>
          <w:color w:val="000000" w:themeColor="text1"/>
        </w:rPr>
        <w:t>por la negativa de la información, posteriormente el Sujeto Obligado,</w:t>
      </w:r>
      <w:r w:rsidRPr="007B6143">
        <w:rPr>
          <w:rFonts w:ascii="Palatino Linotype" w:eastAsia="Palatino Linotype" w:hAnsi="Palatino Linotype" w:cs="Palatino Linotype"/>
          <w:b/>
          <w:color w:val="000000" w:themeColor="text1"/>
        </w:rPr>
        <w:t xml:space="preserve"> </w:t>
      </w:r>
      <w:r w:rsidR="00674AAE" w:rsidRPr="007B6143">
        <w:rPr>
          <w:rFonts w:ascii="Palatino Linotype" w:eastAsia="Palatino Linotype" w:hAnsi="Palatino Linotype" w:cs="Palatino Linotype"/>
          <w:color w:val="000000" w:themeColor="text1"/>
        </w:rPr>
        <w:t>a través de</w:t>
      </w:r>
      <w:r w:rsidRPr="007B6143">
        <w:rPr>
          <w:rFonts w:ascii="Palatino Linotype" w:eastAsia="Palatino Linotype" w:hAnsi="Palatino Linotype" w:cs="Palatino Linotype"/>
          <w:color w:val="000000" w:themeColor="text1"/>
        </w:rPr>
        <w:t xml:space="preserve"> </w:t>
      </w:r>
      <w:r w:rsidR="00674AAE" w:rsidRPr="007B6143">
        <w:rPr>
          <w:rFonts w:ascii="Palatino Linotype" w:eastAsia="Palatino Linotype" w:hAnsi="Palatino Linotype" w:cs="Palatino Linotype"/>
          <w:color w:val="000000" w:themeColor="text1"/>
        </w:rPr>
        <w:t xml:space="preserve">Informe Justificado ratifica su respuesta primigenia de conformidad con los artículos 146, 147, 148, 149, 150 y 151 del Reglamento Interior de la Administración Pública Municipal de Tlalnepantla de Baz 2025, no se encuentra dentro de sus facultades lo relativo a “Registro de Condominios”; </w:t>
      </w:r>
      <w:r w:rsidR="00674AAE" w:rsidRPr="007B6143">
        <w:rPr>
          <w:rFonts w:ascii="Palatino Linotype" w:eastAsia="Palatino Linotype" w:hAnsi="Palatino Linotype" w:cs="Palatino Linotype"/>
          <w:b/>
          <w:color w:val="000000" w:themeColor="text1"/>
        </w:rPr>
        <w:t xml:space="preserve">sin embargo, derivado de las actividades generadas, se cuenta con 63 condominios, los cuales se encuentran mencionados en el artículo 9 del Banco Municipal vigente, bajo la denominación de Unidades Habitacionales. </w:t>
      </w:r>
      <w:r w:rsidR="00674AAE" w:rsidRPr="007B6143">
        <w:rPr>
          <w:rFonts w:ascii="Palatino Linotype" w:eastAsia="Palatino Linotype" w:hAnsi="Palatino Linotype" w:cs="Palatino Linotype"/>
          <w:color w:val="000000" w:themeColor="text1"/>
        </w:rPr>
        <w:t>Asimismo señala una liga electrónica en formato cerrado, para consulta del Bando Municipal 2025, no obstante tal documento se anexa en un archivo adicional.</w:t>
      </w:r>
    </w:p>
    <w:p w14:paraId="48027920" w14:textId="77777777" w:rsidR="00CD330B" w:rsidRPr="007B6143" w:rsidRDefault="00CD330B" w:rsidP="007B6143">
      <w:pPr>
        <w:spacing w:line="360" w:lineRule="auto"/>
        <w:jc w:val="both"/>
        <w:rPr>
          <w:rFonts w:ascii="Palatino Linotype" w:eastAsia="Palatino Linotype" w:hAnsi="Palatino Linotype" w:cs="Palatino Linotype"/>
          <w:color w:val="000000" w:themeColor="text1"/>
        </w:rPr>
      </w:pPr>
    </w:p>
    <w:p w14:paraId="21EDA747" w14:textId="77777777" w:rsidR="0061692E" w:rsidRPr="007B6143" w:rsidRDefault="0061692E"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Ahora bien, con la finalidad de determinar si el Sujeto Obligado da atención a lo requerido por el particular, es de traer a contexto lo que señala el Reglamento Interior de la Administración Pública Municipal de Tlalnepantla de Baz, establece dentro de las </w:t>
      </w:r>
      <w:r w:rsidRPr="007B6143">
        <w:rPr>
          <w:rFonts w:ascii="Palatino Linotype" w:eastAsia="Palatino Linotype" w:hAnsi="Palatino Linotype" w:cs="Palatino Linotype"/>
          <w:b/>
          <w:color w:val="000000" w:themeColor="text1"/>
        </w:rPr>
        <w:lastRenderedPageBreak/>
        <w:t>atribuciones</w:t>
      </w:r>
      <w:r w:rsidRPr="007B6143">
        <w:rPr>
          <w:rFonts w:ascii="Palatino Linotype" w:eastAsia="Palatino Linotype" w:hAnsi="Palatino Linotype" w:cs="Palatino Linotype"/>
          <w:color w:val="000000" w:themeColor="text1"/>
        </w:rPr>
        <w:t xml:space="preserve"> de la </w:t>
      </w:r>
      <w:r w:rsidRPr="007B6143">
        <w:rPr>
          <w:rFonts w:ascii="Palatino Linotype" w:eastAsia="Palatino Linotype" w:hAnsi="Palatino Linotype" w:cs="Palatino Linotype"/>
          <w:b/>
          <w:color w:val="000000" w:themeColor="text1"/>
        </w:rPr>
        <w:t>Secretaría del Ayuntamiento</w:t>
      </w:r>
      <w:r w:rsidRPr="007B6143">
        <w:rPr>
          <w:rFonts w:ascii="Palatino Linotype" w:eastAsia="Palatino Linotype" w:hAnsi="Palatino Linotype" w:cs="Palatino Linotype"/>
          <w:color w:val="000000" w:themeColor="text1"/>
        </w:rPr>
        <w:t>, de conformidad con el artículo 117, las siguientes:</w:t>
      </w:r>
    </w:p>
    <w:p w14:paraId="1F3E6A9D"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 xml:space="preserve">ARTÍCULO 117. </w:t>
      </w:r>
      <w:r w:rsidRPr="007B6143">
        <w:rPr>
          <w:rFonts w:ascii="Palatino Linotype" w:eastAsia="Palatino Linotype" w:hAnsi="Palatino Linotype" w:cs="Palatino Linotype"/>
          <w:i/>
          <w:color w:val="000000" w:themeColor="text1"/>
        </w:rPr>
        <w:t xml:space="preserve">La persona titular de la </w:t>
      </w:r>
      <w:r w:rsidRPr="007B6143">
        <w:rPr>
          <w:rFonts w:ascii="Palatino Linotype" w:eastAsia="Palatino Linotype" w:hAnsi="Palatino Linotype" w:cs="Palatino Linotype"/>
          <w:b/>
          <w:i/>
          <w:color w:val="000000" w:themeColor="text1"/>
        </w:rPr>
        <w:t>Secretaría del Ayuntamiento</w:t>
      </w:r>
      <w:r w:rsidRPr="007B6143">
        <w:rPr>
          <w:rFonts w:ascii="Palatino Linotype" w:eastAsia="Palatino Linotype" w:hAnsi="Palatino Linotype" w:cs="Palatino Linotype"/>
          <w:i/>
          <w:color w:val="000000" w:themeColor="text1"/>
        </w:rPr>
        <w:t xml:space="preserve"> tendrá las siguientes facultades y obligaciones:</w:t>
      </w:r>
    </w:p>
    <w:p w14:paraId="388CCA99"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0C4526F4"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VI. Autorizar el Libro de Actas de asamblea de los condominios asentados dentro del territorio municipal;</w:t>
      </w:r>
    </w:p>
    <w:p w14:paraId="53F40A2C"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54372847"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XXVII. Registrar los reglamentos interiores de los condominios ubicados dentro del territorio municipal, que cumplan las disposiciones aplicables y sean previamente aprobadas por la Dirección Jurídica;</w:t>
      </w:r>
    </w:p>
    <w:p w14:paraId="63111404"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2139D0B2" w14:textId="77777777" w:rsidR="0061692E" w:rsidRPr="007B6143" w:rsidRDefault="0061692E" w:rsidP="007B6143">
      <w:pPr>
        <w:jc w:val="both"/>
        <w:rPr>
          <w:rFonts w:ascii="Palatino Linotype" w:eastAsia="Palatino Linotype" w:hAnsi="Palatino Linotype" w:cs="Palatino Linotype"/>
          <w:i/>
          <w:color w:val="000000" w:themeColor="text1"/>
        </w:rPr>
      </w:pPr>
    </w:p>
    <w:p w14:paraId="4207FE14"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119</w:t>
      </w:r>
      <w:r w:rsidRPr="007B6143">
        <w:rPr>
          <w:rFonts w:ascii="Palatino Linotype" w:eastAsia="Palatino Linotype" w:hAnsi="Palatino Linotype" w:cs="Palatino Linotype"/>
          <w:i/>
          <w:color w:val="000000" w:themeColor="text1"/>
        </w:rPr>
        <w:t xml:space="preserve">. La persona Titular de la Secretaría, para el despacho de sus funciones, se auxiliará de las unidades administrativas siguientes: </w:t>
      </w:r>
    </w:p>
    <w:p w14:paraId="47AB0EB2" w14:textId="77777777" w:rsidR="0061692E" w:rsidRPr="007B6143" w:rsidRDefault="0061692E" w:rsidP="007B6143">
      <w:pPr>
        <w:jc w:val="both"/>
        <w:rPr>
          <w:rFonts w:ascii="Palatino Linotype" w:eastAsia="Palatino Linotype" w:hAnsi="Palatino Linotype" w:cs="Palatino Linotype"/>
          <w:i/>
          <w:color w:val="000000" w:themeColor="text1"/>
        </w:rPr>
      </w:pPr>
    </w:p>
    <w:p w14:paraId="085F9CCE"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 Subsecretaría del Ayuntamiento; </w:t>
      </w:r>
    </w:p>
    <w:p w14:paraId="570F5204" w14:textId="77777777" w:rsidR="0061692E" w:rsidRPr="007B6143" w:rsidRDefault="0061692E" w:rsidP="007B6143">
      <w:pPr>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 xml:space="preserve">II. Dirección de Justicia Cívica; </w:t>
      </w:r>
    </w:p>
    <w:p w14:paraId="01CA52BA"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III. Coordinación de Patrimonio Municipal; </w:t>
      </w:r>
    </w:p>
    <w:p w14:paraId="49D452EE"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IV. Archivo General del Ayuntamiento; </w:t>
      </w:r>
    </w:p>
    <w:p w14:paraId="717E587D"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 Coordinación de Oficialía de Partes; </w:t>
      </w:r>
    </w:p>
    <w:p w14:paraId="1715B710"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 Oficina de la Secretaría del Ayuntamiento; </w:t>
      </w:r>
    </w:p>
    <w:p w14:paraId="371C99D5"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VII. Enlace administrativo</w:t>
      </w:r>
    </w:p>
    <w:p w14:paraId="5F4662FC" w14:textId="77777777" w:rsidR="0061692E" w:rsidRDefault="0061692E" w:rsidP="007B6143">
      <w:pPr>
        <w:jc w:val="both"/>
        <w:rPr>
          <w:rFonts w:ascii="Palatino Linotype" w:eastAsia="Palatino Linotype" w:hAnsi="Palatino Linotype" w:cs="Palatino Linotype"/>
          <w:i/>
          <w:color w:val="000000" w:themeColor="text1"/>
        </w:rPr>
      </w:pPr>
    </w:p>
    <w:p w14:paraId="63B4DAE9" w14:textId="77777777" w:rsidR="00B94D62" w:rsidRPr="007B6143" w:rsidRDefault="00B94D62" w:rsidP="007B6143">
      <w:pPr>
        <w:jc w:val="both"/>
        <w:rPr>
          <w:rFonts w:ascii="Palatino Linotype" w:eastAsia="Palatino Linotype" w:hAnsi="Palatino Linotype" w:cs="Palatino Linotype"/>
          <w:i/>
          <w:color w:val="000000" w:themeColor="text1"/>
        </w:rPr>
      </w:pPr>
    </w:p>
    <w:p w14:paraId="2A5038E3" w14:textId="77777777" w:rsidR="0061692E" w:rsidRPr="007B6143" w:rsidRDefault="0061692E"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La </w:t>
      </w:r>
      <w:r w:rsidRPr="007B6143">
        <w:rPr>
          <w:rFonts w:ascii="Palatino Linotype" w:eastAsia="Palatino Linotype" w:hAnsi="Palatino Linotype" w:cs="Palatino Linotype"/>
          <w:b/>
          <w:color w:val="000000" w:themeColor="text1"/>
        </w:rPr>
        <w:t>Dirección de Justicia Cívica</w:t>
      </w:r>
      <w:r w:rsidRPr="007B6143">
        <w:rPr>
          <w:rFonts w:ascii="Palatino Linotype" w:eastAsia="Palatino Linotype" w:hAnsi="Palatino Linotype" w:cs="Palatino Linotype"/>
          <w:color w:val="000000" w:themeColor="text1"/>
        </w:rPr>
        <w:t xml:space="preserve"> tiene como objeto tramitar los mecanismos y procedimientos tendientes a fomentar la cultura cívica y de paz de manera accesible, transparente, pronta, completa, imparcial y expedita; así como facilitar y mejorar la convivencia en comunidad; sus funciones se encuentran establecidas en el artículo 138 del Reglamento Interior antes referido:</w:t>
      </w:r>
    </w:p>
    <w:p w14:paraId="2711666B"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 xml:space="preserve">ARTÍCULO 138. </w:t>
      </w:r>
      <w:r w:rsidRPr="007B6143">
        <w:rPr>
          <w:rFonts w:ascii="Palatino Linotype" w:eastAsia="Palatino Linotype" w:hAnsi="Palatino Linotype" w:cs="Palatino Linotype"/>
          <w:i/>
          <w:color w:val="000000" w:themeColor="text1"/>
        </w:rPr>
        <w:t xml:space="preserve">Son facultades y obligaciones de la persona titular de la </w:t>
      </w:r>
      <w:r w:rsidRPr="007B6143">
        <w:rPr>
          <w:rFonts w:ascii="Palatino Linotype" w:eastAsia="Palatino Linotype" w:hAnsi="Palatino Linotype" w:cs="Palatino Linotype"/>
          <w:b/>
          <w:i/>
          <w:color w:val="000000" w:themeColor="text1"/>
        </w:rPr>
        <w:t>Dirección de Justicia Cívica</w:t>
      </w:r>
      <w:r w:rsidRPr="007B6143">
        <w:rPr>
          <w:rFonts w:ascii="Palatino Linotype" w:eastAsia="Palatino Linotype" w:hAnsi="Palatino Linotype" w:cs="Palatino Linotype"/>
          <w:i/>
          <w:color w:val="000000" w:themeColor="text1"/>
        </w:rPr>
        <w:t>, las siguientes:</w:t>
      </w:r>
    </w:p>
    <w:p w14:paraId="6192EC96"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5C8B2EE7"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lastRenderedPageBreak/>
        <w:t>V. Supervisar permanentemente el correcto funcionamiento de la Procuraduría Social, de conformidad con los ordenamientos jurídicos aplicables;</w:t>
      </w:r>
    </w:p>
    <w:p w14:paraId="629329C9"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42B6E401"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VII. Fomentar la cultura cívica que permita una convivencia armónica en la ciudadanía, para fortalecer el conocimiento que tiene una sociedad de su sistema jurídico, su respeto y acatamiento para consolidar un sistema de mayor justicia;</w:t>
      </w:r>
    </w:p>
    <w:p w14:paraId="7D55C7FC"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5EE615A4"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XIV. Intervenir en los diferendos y conflictos que se presenten entre personas vecinas sujetas al régimen condominal, procurando la mediación y solución pacífica entre las partes, con base en las disposiciones aplicables, y canalizar a la Primera Sindicatura para el inicio del procedimiento arbitral, los asuntos en los que no se optó o aceptó la mediación o solución, siempre que formen parte de su ámbito de competencia;</w:t>
      </w:r>
    </w:p>
    <w:p w14:paraId="3BD92199"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13EACF70" w14:textId="77777777" w:rsidR="0061692E" w:rsidRPr="007B6143" w:rsidRDefault="0061692E" w:rsidP="007B6143">
      <w:pPr>
        <w:jc w:val="both"/>
        <w:rPr>
          <w:rFonts w:ascii="Palatino Linotype" w:eastAsia="Palatino Linotype" w:hAnsi="Palatino Linotype" w:cs="Palatino Linotype"/>
          <w:i/>
          <w:color w:val="000000" w:themeColor="text1"/>
        </w:rPr>
      </w:pPr>
    </w:p>
    <w:p w14:paraId="3224C1E5" w14:textId="77777777" w:rsidR="0061692E" w:rsidRPr="007B6143" w:rsidRDefault="0061692E" w:rsidP="007B6143">
      <w:pPr>
        <w:jc w:val="both"/>
        <w:rPr>
          <w:rFonts w:ascii="Palatino Linotype" w:eastAsia="Palatino Linotype" w:hAnsi="Palatino Linotype" w:cs="Palatino Linotype"/>
          <w:i/>
          <w:color w:val="000000" w:themeColor="text1"/>
        </w:rPr>
      </w:pPr>
    </w:p>
    <w:p w14:paraId="472F4F99"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139</w:t>
      </w:r>
      <w:r w:rsidRPr="007B6143">
        <w:rPr>
          <w:rFonts w:ascii="Palatino Linotype" w:eastAsia="Palatino Linotype" w:hAnsi="Palatino Linotype" w:cs="Palatino Linotype"/>
          <w:i/>
          <w:color w:val="000000" w:themeColor="text1"/>
        </w:rPr>
        <w:t xml:space="preserve">. Para el desempeño de sus atribuciones la </w:t>
      </w:r>
      <w:r w:rsidRPr="007B6143">
        <w:rPr>
          <w:rFonts w:ascii="Palatino Linotype" w:eastAsia="Palatino Linotype" w:hAnsi="Palatino Linotype" w:cs="Palatino Linotype"/>
          <w:b/>
          <w:i/>
          <w:color w:val="000000" w:themeColor="text1"/>
        </w:rPr>
        <w:t>Dirección de Justicia Cívica Municipal</w:t>
      </w:r>
      <w:r w:rsidRPr="007B6143">
        <w:rPr>
          <w:rFonts w:ascii="Palatino Linotype" w:eastAsia="Palatino Linotype" w:hAnsi="Palatino Linotype" w:cs="Palatino Linotype"/>
          <w:i/>
          <w:color w:val="000000" w:themeColor="text1"/>
        </w:rPr>
        <w:t xml:space="preserve"> contará con una persona titular que será responsable de la conducción, supervisión y ejecución de las acciones a que se refiere el artículo que antecede y que para su auxilio </w:t>
      </w:r>
      <w:r w:rsidRPr="007B6143">
        <w:rPr>
          <w:rFonts w:ascii="Palatino Linotype" w:eastAsia="Palatino Linotype" w:hAnsi="Palatino Linotype" w:cs="Palatino Linotype"/>
          <w:b/>
          <w:i/>
          <w:color w:val="000000" w:themeColor="text1"/>
        </w:rPr>
        <w:t>tendrá a su cargo las siguientes unidades administrativas</w:t>
      </w:r>
      <w:r w:rsidRPr="007B6143">
        <w:rPr>
          <w:rFonts w:ascii="Palatino Linotype" w:eastAsia="Palatino Linotype" w:hAnsi="Palatino Linotype" w:cs="Palatino Linotype"/>
          <w:i/>
          <w:color w:val="000000" w:themeColor="text1"/>
        </w:rPr>
        <w:t xml:space="preserve">: </w:t>
      </w:r>
    </w:p>
    <w:p w14:paraId="7D0D7F83" w14:textId="77777777" w:rsidR="0061692E" w:rsidRPr="007B6143" w:rsidRDefault="0061692E" w:rsidP="007B6143">
      <w:pPr>
        <w:jc w:val="both"/>
        <w:rPr>
          <w:rFonts w:ascii="Palatino Linotype" w:eastAsia="Palatino Linotype" w:hAnsi="Palatino Linotype" w:cs="Palatino Linotype"/>
          <w:i/>
          <w:color w:val="000000" w:themeColor="text1"/>
        </w:rPr>
      </w:pPr>
    </w:p>
    <w:p w14:paraId="09E1CA1E"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 Área de Juzgados Cívicos; </w:t>
      </w:r>
    </w:p>
    <w:p w14:paraId="36138863"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 Área de Percances Vehiculares; </w:t>
      </w:r>
    </w:p>
    <w:p w14:paraId="26640D3E"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III. Área de Mediación y Conciliación; y </w:t>
      </w:r>
    </w:p>
    <w:p w14:paraId="675CBDBE" w14:textId="77777777" w:rsidR="0061692E" w:rsidRPr="007B6143" w:rsidRDefault="0061692E" w:rsidP="007B6143">
      <w:pPr>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IV. Procuraduría Social.</w:t>
      </w:r>
    </w:p>
    <w:p w14:paraId="6BE80108" w14:textId="77777777" w:rsidR="0061692E" w:rsidRPr="007B6143" w:rsidRDefault="0061692E" w:rsidP="007B6143">
      <w:pPr>
        <w:jc w:val="both"/>
        <w:rPr>
          <w:rFonts w:ascii="Palatino Linotype" w:eastAsia="Palatino Linotype" w:hAnsi="Palatino Linotype" w:cs="Palatino Linotype"/>
          <w:i/>
          <w:color w:val="000000" w:themeColor="text1"/>
        </w:rPr>
      </w:pPr>
    </w:p>
    <w:p w14:paraId="3E7C7609" w14:textId="77777777" w:rsidR="0061692E" w:rsidRPr="007B6143" w:rsidRDefault="0061692E" w:rsidP="007B6143">
      <w:pPr>
        <w:spacing w:line="360" w:lineRule="auto"/>
        <w:jc w:val="both"/>
        <w:rPr>
          <w:rFonts w:ascii="Palatino Linotype" w:eastAsia="Palatino Linotype" w:hAnsi="Palatino Linotype" w:cs="Palatino Linotype"/>
          <w:b/>
          <w:color w:val="000000" w:themeColor="text1"/>
        </w:rPr>
      </w:pPr>
    </w:p>
    <w:p w14:paraId="47C900ED" w14:textId="77777777" w:rsidR="0061692E" w:rsidRPr="007B6143" w:rsidRDefault="0061692E"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La </w:t>
      </w:r>
      <w:r w:rsidRPr="007B6143">
        <w:rPr>
          <w:rFonts w:ascii="Palatino Linotype" w:eastAsia="Palatino Linotype" w:hAnsi="Palatino Linotype" w:cs="Palatino Linotype"/>
          <w:b/>
          <w:color w:val="000000" w:themeColor="text1"/>
        </w:rPr>
        <w:t>Procuraduría Social</w:t>
      </w:r>
      <w:r w:rsidRPr="007B6143">
        <w:rPr>
          <w:rFonts w:ascii="Palatino Linotype" w:eastAsia="Palatino Linotype" w:hAnsi="Palatino Linotype" w:cs="Palatino Linotype"/>
          <w:color w:val="000000" w:themeColor="text1"/>
        </w:rPr>
        <w:t xml:space="preserve">, es un órgano administrativo al servicio de las personas habitantes del Municipio que residen en un condominio, y cuya principal atribución es la de coadyuvar para que se cumpla la Ley que Regula el Régimen de Propiedad en Condominio del Estado de México y su Reglamento, a través de los medios que otorga la mediación y conciliación; además, se constituye como un factor de apoyo para la organización del régimen y el fomento de la Cultura Condominal, al promover una vida común en armonía, que permita el desarrollo integral de la vida en condominio y aliente la </w:t>
      </w:r>
      <w:r w:rsidRPr="007B6143">
        <w:rPr>
          <w:rFonts w:ascii="Palatino Linotype" w:eastAsia="Palatino Linotype" w:hAnsi="Palatino Linotype" w:cs="Palatino Linotype"/>
          <w:color w:val="000000" w:themeColor="text1"/>
        </w:rPr>
        <w:lastRenderedPageBreak/>
        <w:t>Cultura de Paz, y cuenta con las facultades señaladas en el artículo 148 del Reglamento Interior ya referido:</w:t>
      </w:r>
    </w:p>
    <w:p w14:paraId="68CF4F79"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148</w:t>
      </w:r>
      <w:r w:rsidRPr="007B6143">
        <w:rPr>
          <w:rFonts w:ascii="Palatino Linotype" w:eastAsia="Palatino Linotype" w:hAnsi="Palatino Linotype" w:cs="Palatino Linotype"/>
          <w:i/>
          <w:color w:val="000000" w:themeColor="text1"/>
        </w:rPr>
        <w:t xml:space="preserve">. </w:t>
      </w:r>
      <w:r w:rsidRPr="007B6143">
        <w:rPr>
          <w:rFonts w:ascii="Palatino Linotype" w:eastAsia="Palatino Linotype" w:hAnsi="Palatino Linotype" w:cs="Palatino Linotype"/>
          <w:b/>
          <w:i/>
          <w:color w:val="000000" w:themeColor="text1"/>
        </w:rPr>
        <w:t>Son facultades y obligaciones</w:t>
      </w:r>
      <w:r w:rsidRPr="007B6143">
        <w:rPr>
          <w:rFonts w:ascii="Palatino Linotype" w:eastAsia="Palatino Linotype" w:hAnsi="Palatino Linotype" w:cs="Palatino Linotype"/>
          <w:i/>
          <w:color w:val="000000" w:themeColor="text1"/>
        </w:rPr>
        <w:t xml:space="preserve"> de la persona titular </w:t>
      </w:r>
      <w:r w:rsidRPr="007B6143">
        <w:rPr>
          <w:rFonts w:ascii="Palatino Linotype" w:eastAsia="Palatino Linotype" w:hAnsi="Palatino Linotype" w:cs="Palatino Linotype"/>
          <w:b/>
          <w:i/>
          <w:color w:val="000000" w:themeColor="text1"/>
        </w:rPr>
        <w:t>de la Procuraduría Social</w:t>
      </w:r>
      <w:r w:rsidRPr="007B6143">
        <w:rPr>
          <w:rFonts w:ascii="Palatino Linotype" w:eastAsia="Palatino Linotype" w:hAnsi="Palatino Linotype" w:cs="Palatino Linotype"/>
          <w:i/>
          <w:color w:val="000000" w:themeColor="text1"/>
        </w:rPr>
        <w:t xml:space="preserve">, las siguientes: </w:t>
      </w:r>
    </w:p>
    <w:p w14:paraId="7428C559" w14:textId="77777777" w:rsidR="0061692E" w:rsidRPr="007B6143" w:rsidRDefault="0061692E" w:rsidP="007B6143">
      <w:pPr>
        <w:jc w:val="both"/>
        <w:rPr>
          <w:rFonts w:ascii="Palatino Linotype" w:eastAsia="Palatino Linotype" w:hAnsi="Palatino Linotype" w:cs="Palatino Linotype"/>
          <w:i/>
          <w:color w:val="000000" w:themeColor="text1"/>
        </w:rPr>
      </w:pPr>
    </w:p>
    <w:p w14:paraId="5B27D2DA"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 Fungir como mediadora en los conflictos o controversias que existan entre dos o más condóminos; </w:t>
      </w:r>
    </w:p>
    <w:p w14:paraId="21D0E836"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 Iniciar a solicitud de uno o más condóminos, el procedimiento de mediación y conciliación que será voluntario, gratuito, confidencial y flexible; </w:t>
      </w:r>
    </w:p>
    <w:p w14:paraId="6669327C"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III. Facilitar la comunicación directa de las personas interesadas y propiciar una satisfactoria composición de intereses, mediante el consentimiento informado de las partes; </w:t>
      </w:r>
    </w:p>
    <w:p w14:paraId="6CC2BB33"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IV. Mantener la confidencialidad de las actuaciones; </w:t>
      </w:r>
    </w:p>
    <w:p w14:paraId="059492E9"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 Llevar el registro de los convenios o acuerdos restaurativos; </w:t>
      </w:r>
    </w:p>
    <w:p w14:paraId="2FD4A008"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 Promover y apoyar en la constitución y regularización de los comités de administración de las unidades habitacionales condominales; </w:t>
      </w:r>
    </w:p>
    <w:p w14:paraId="0B0C0CE8"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VII. Pugnar a través de la mediación y conciliación el cumplimiento de la ley condominal y sus reglamentos respectivos; </w:t>
      </w:r>
    </w:p>
    <w:p w14:paraId="6857C405"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VIII. Cumplir y supervisar el estricto cumplimiento del personal a su cargo, de las instrucciones y criterios determinados por quien ejerza superioridad jerárquica; </w:t>
      </w:r>
    </w:p>
    <w:p w14:paraId="0A07E64F"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IX. Acudir a las invitaciones que realicen las personas condóminas a visitar las unidades habitacionales en la realización de sus asambleas generales o, para cerciorarse de su problemática y apoyar su solución; </w:t>
      </w:r>
    </w:p>
    <w:p w14:paraId="6C1B2D27"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X. Acudir a los programas de capacitación y actualización que organice el Centro Estatal de Mediación y Conciliación;</w:t>
      </w:r>
    </w:p>
    <w:p w14:paraId="69A023CE"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 XI. Coadyuvar con la Primera Sindicatura Municipal en términos de los ordenamientos jurídicos aplicables en los procedimientos de arbitraje; </w:t>
      </w:r>
    </w:p>
    <w:p w14:paraId="3F8A92BE"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XII. Asesorar a las personas condóminas sobre las formas de elegir, modificar, destituir a los órganos de representación y en todo lo relacionado con el régimen de propiedad en condominio; </w:t>
      </w:r>
    </w:p>
    <w:p w14:paraId="422C54FF"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XIII. Llevar el registro de las administraciones y mesas directivas de los condominios constituidas legalmente</w:t>
      </w:r>
      <w:r w:rsidRPr="007B6143">
        <w:rPr>
          <w:rFonts w:ascii="Palatino Linotype" w:eastAsia="Palatino Linotype" w:hAnsi="Palatino Linotype" w:cs="Palatino Linotype"/>
          <w:i/>
          <w:color w:val="000000" w:themeColor="text1"/>
        </w:rPr>
        <w:t xml:space="preserve">; dando cuenta del mismo a la persona Titular de la Secretaría del Ayuntamiento para la debida autorización del Libro de Actas de Asambleas; </w:t>
      </w:r>
    </w:p>
    <w:p w14:paraId="39C58989"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XIV. Autorizar las copias certificadas de los documentos expedidos por la Procuraduría Social; y, </w:t>
      </w:r>
    </w:p>
    <w:p w14:paraId="6A3A30DF"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XV. Las demás que deriven de otros ordenamientos legales aplicables o le sean encomendados en el área de su competencia por quien ejerza superioridad jerárquica.</w:t>
      </w:r>
    </w:p>
    <w:p w14:paraId="5571CEA0" w14:textId="77777777" w:rsidR="0061692E" w:rsidRPr="007B6143" w:rsidRDefault="0061692E" w:rsidP="007B6143">
      <w:pPr>
        <w:rPr>
          <w:rFonts w:ascii="Palatino Linotype" w:hAnsi="Palatino Linotype"/>
          <w:color w:val="000000" w:themeColor="text1"/>
        </w:rPr>
      </w:pPr>
    </w:p>
    <w:p w14:paraId="0A10B462" w14:textId="77777777" w:rsidR="004F05DB" w:rsidRPr="007B6143" w:rsidRDefault="0061692E"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lastRenderedPageBreak/>
        <w:t>De lo expuesto es de referir que del análisis de la normatividad precisada, no se advierte obligación normativa para llevar un registro de condominios en ninguna de las unidades administrativas que integran el Sujeto Obligado, adicionalmente que de la revisión del Bando Municipal vigente y el Reglamento Interior del Sujeto Obligado, tampoco se advierte que tal obligación recaiga en otra uni</w:t>
      </w:r>
      <w:r w:rsidR="004F05DB" w:rsidRPr="007B6143">
        <w:rPr>
          <w:rFonts w:ascii="Palatino Linotype" w:eastAsia="Palatino Linotype" w:hAnsi="Palatino Linotype" w:cs="Palatino Linotype"/>
          <w:color w:val="000000" w:themeColor="text1"/>
        </w:rPr>
        <w:t>dad administrativa.</w:t>
      </w:r>
    </w:p>
    <w:p w14:paraId="3DE4C86D" w14:textId="77777777" w:rsidR="004F05DB" w:rsidRPr="007B6143" w:rsidRDefault="004F05DB" w:rsidP="007B6143">
      <w:pPr>
        <w:spacing w:line="360" w:lineRule="auto"/>
        <w:jc w:val="both"/>
        <w:rPr>
          <w:rFonts w:ascii="Palatino Linotype" w:eastAsia="Palatino Linotype" w:hAnsi="Palatino Linotype" w:cs="Palatino Linotype"/>
          <w:b/>
          <w:color w:val="000000" w:themeColor="text1"/>
        </w:rPr>
      </w:pPr>
    </w:p>
    <w:p w14:paraId="0CE9D99D" w14:textId="77777777" w:rsidR="004F05DB" w:rsidRPr="007B6143" w:rsidRDefault="004F05DB"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Ahora bien, la Ley de Justicia Cotidiana del Estado de México, refiere en su artículo 26 lo siguiente:</w:t>
      </w:r>
    </w:p>
    <w:p w14:paraId="080662A5" w14:textId="77777777" w:rsidR="004F05DB" w:rsidRPr="007B6143" w:rsidRDefault="004F05DB"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26.</w:t>
      </w:r>
      <w:r w:rsidRPr="007B6143">
        <w:rPr>
          <w:rFonts w:ascii="Palatino Linotype" w:eastAsia="Palatino Linotype" w:hAnsi="Palatino Linotype" w:cs="Palatino Linotype"/>
          <w:i/>
          <w:color w:val="000000" w:themeColor="text1"/>
        </w:rPr>
        <w:t xml:space="preserve"> En materia del régimen de propiedad en condominio, la Consejería, en coordinación con los Ayuntamientos, tendrá las siguientes atribuciones: </w:t>
      </w:r>
    </w:p>
    <w:p w14:paraId="780306AB" w14:textId="77777777" w:rsidR="004F05DB" w:rsidRPr="007B6143" w:rsidRDefault="004F05DB" w:rsidP="007B6143">
      <w:pPr>
        <w:jc w:val="both"/>
        <w:rPr>
          <w:rFonts w:ascii="Palatino Linotype" w:eastAsia="Palatino Linotype" w:hAnsi="Palatino Linotype" w:cs="Palatino Linotype"/>
          <w:i/>
          <w:color w:val="000000" w:themeColor="text1"/>
        </w:rPr>
      </w:pPr>
    </w:p>
    <w:p w14:paraId="2723BDD5" w14:textId="77777777" w:rsidR="004F05DB" w:rsidRPr="007B6143" w:rsidRDefault="004F05DB" w:rsidP="007B6143">
      <w:pPr>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I. Llevar un registro de condominios, así como de sus respectivos comités de administración;</w:t>
      </w:r>
    </w:p>
    <w:p w14:paraId="21365857" w14:textId="77777777" w:rsidR="004F05DB" w:rsidRPr="007B6143" w:rsidRDefault="004F05DB" w:rsidP="007B6143">
      <w:pPr>
        <w:jc w:val="both"/>
        <w:rPr>
          <w:rFonts w:ascii="Palatino Linotype" w:eastAsia="Palatino Linotype" w:hAnsi="Palatino Linotype" w:cs="Palatino Linotype"/>
          <w:b/>
          <w:i/>
          <w:color w:val="000000" w:themeColor="text1"/>
        </w:rPr>
      </w:pPr>
      <w:r w:rsidRPr="007B6143">
        <w:rPr>
          <w:rFonts w:ascii="Palatino Linotype" w:eastAsia="Palatino Linotype" w:hAnsi="Palatino Linotype" w:cs="Palatino Linotype"/>
          <w:b/>
          <w:i/>
          <w:color w:val="000000" w:themeColor="text1"/>
        </w:rPr>
        <w:t>…</w:t>
      </w:r>
    </w:p>
    <w:p w14:paraId="3CE7D1C7" w14:textId="77777777" w:rsidR="004F05DB" w:rsidRPr="007B6143" w:rsidRDefault="004F05DB" w:rsidP="007B6143">
      <w:pPr>
        <w:spacing w:line="360" w:lineRule="auto"/>
        <w:jc w:val="both"/>
        <w:rPr>
          <w:rFonts w:ascii="Palatino Linotype" w:eastAsia="Palatino Linotype" w:hAnsi="Palatino Linotype" w:cs="Palatino Linotype"/>
          <w:b/>
          <w:color w:val="000000" w:themeColor="text1"/>
        </w:rPr>
      </w:pPr>
    </w:p>
    <w:p w14:paraId="2467A6C5" w14:textId="77777777" w:rsidR="0061692E" w:rsidRPr="007B6143" w:rsidRDefault="00AE3978"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En este sentido</w:t>
      </w:r>
      <w:r w:rsidR="0061692E" w:rsidRPr="007B6143">
        <w:rPr>
          <w:rFonts w:ascii="Palatino Linotype" w:eastAsia="Palatino Linotype" w:hAnsi="Palatino Linotype" w:cs="Palatino Linotype"/>
          <w:color w:val="000000" w:themeColor="text1"/>
        </w:rPr>
        <w:t>, la unidad administrativa competente, señaló a través de informe justificado que</w:t>
      </w:r>
      <w:r w:rsidRPr="007B6143">
        <w:rPr>
          <w:rFonts w:ascii="Palatino Linotype" w:eastAsia="Palatino Linotype" w:hAnsi="Palatino Linotype" w:cs="Palatino Linotype"/>
          <w:color w:val="000000" w:themeColor="text1"/>
        </w:rPr>
        <w:t>, si bien no se encuentra establecido en la normatividad del Sujeto Obligado, llevar un Registro de Condominios,</w:t>
      </w:r>
      <w:r w:rsidR="0061692E" w:rsidRPr="007B6143">
        <w:rPr>
          <w:rFonts w:ascii="Palatino Linotype" w:eastAsia="Palatino Linotype" w:hAnsi="Palatino Linotype" w:cs="Palatino Linotype"/>
          <w:color w:val="000000" w:themeColor="text1"/>
        </w:rPr>
        <w:t xml:space="preserve"> </w:t>
      </w:r>
      <w:r w:rsidR="0061692E" w:rsidRPr="007B6143">
        <w:rPr>
          <w:rFonts w:ascii="Palatino Linotype" w:eastAsia="Palatino Linotype" w:hAnsi="Palatino Linotype" w:cs="Palatino Linotype"/>
          <w:b/>
          <w:color w:val="000000" w:themeColor="text1"/>
        </w:rPr>
        <w:t xml:space="preserve">derivado de las actividades generadas, se cuenta con 63 condominios, los cuales se encuentran mencionados en el artículo 9 del Banco Municipal vigente, bajo la denominación de Unidades Habitacionales, </w:t>
      </w:r>
      <w:r w:rsidR="0061692E" w:rsidRPr="007B6143">
        <w:rPr>
          <w:rFonts w:ascii="Palatino Linotype" w:eastAsia="Palatino Linotype" w:hAnsi="Palatino Linotype" w:cs="Palatino Linotype"/>
          <w:color w:val="000000" w:themeColor="text1"/>
        </w:rPr>
        <w:t>adjuntando dicho documento, en el cual se puede visualizar lo siguiente:</w:t>
      </w:r>
    </w:p>
    <w:p w14:paraId="3775A77D" w14:textId="77777777" w:rsidR="0061692E" w:rsidRPr="007B6143" w:rsidRDefault="0061692E" w:rsidP="007B6143">
      <w:pPr>
        <w:spacing w:line="360" w:lineRule="auto"/>
        <w:jc w:val="both"/>
        <w:rPr>
          <w:rFonts w:ascii="Palatino Linotype" w:eastAsia="Palatino Linotype" w:hAnsi="Palatino Linotype" w:cs="Palatino Linotype"/>
          <w:color w:val="000000" w:themeColor="text1"/>
        </w:rPr>
      </w:pPr>
    </w:p>
    <w:p w14:paraId="37A72AAC" w14:textId="77777777" w:rsidR="0061692E" w:rsidRPr="007B6143" w:rsidRDefault="0061692E" w:rsidP="007B6143">
      <w:pPr>
        <w:spacing w:line="360" w:lineRule="auto"/>
        <w:jc w:val="center"/>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noProof/>
          <w:color w:val="000000" w:themeColor="text1"/>
          <w:lang w:val="es-MX" w:eastAsia="es-MX"/>
        </w:rPr>
        <w:lastRenderedPageBreak/>
        <w:drawing>
          <wp:inline distT="0" distB="0" distL="0" distR="0" wp14:anchorId="3C92488F" wp14:editId="52F66140">
            <wp:extent cx="3421493" cy="3897718"/>
            <wp:effectExtent l="152400" t="152400" r="369570" b="3695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31428" cy="3909036"/>
                    </a:xfrm>
                    <a:prstGeom prst="rect">
                      <a:avLst/>
                    </a:prstGeom>
                    <a:ln>
                      <a:noFill/>
                    </a:ln>
                    <a:effectLst>
                      <a:outerShdw blurRad="292100" dist="139700" dir="2700000" algn="tl" rotWithShape="0">
                        <a:srgbClr val="333333">
                          <a:alpha val="65000"/>
                        </a:srgbClr>
                      </a:outerShdw>
                    </a:effectLst>
                  </pic:spPr>
                </pic:pic>
              </a:graphicData>
            </a:graphic>
          </wp:inline>
        </w:drawing>
      </w:r>
    </w:p>
    <w:p w14:paraId="231CCE2B" w14:textId="77777777" w:rsidR="0061692E" w:rsidRPr="007B6143" w:rsidRDefault="00F82191"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En este sentido, el artículo 12 de la Ley de Transparencia Local refiere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que al existir un pronunciamiento de la unidad administrativa competente, remitiendo el documento en el que puede localizar la información requerida, </w:t>
      </w:r>
      <w:r w:rsidRPr="007B6143">
        <w:rPr>
          <w:rFonts w:ascii="Palatino Linotype" w:eastAsia="Palatino Linotype" w:hAnsi="Palatino Linotype" w:cs="Palatino Linotype"/>
          <w:b/>
          <w:color w:val="000000" w:themeColor="text1"/>
        </w:rPr>
        <w:t>se tiene por colmado este punto de la solicitud.</w:t>
      </w:r>
    </w:p>
    <w:p w14:paraId="231E1E9D" w14:textId="77777777" w:rsidR="00F82191" w:rsidRPr="007B6143" w:rsidRDefault="00F82191" w:rsidP="007B6143">
      <w:pPr>
        <w:spacing w:line="360" w:lineRule="auto"/>
        <w:jc w:val="both"/>
        <w:rPr>
          <w:rFonts w:ascii="Palatino Linotype" w:eastAsia="Palatino Linotype" w:hAnsi="Palatino Linotype" w:cs="Palatino Linotype"/>
          <w:color w:val="000000" w:themeColor="text1"/>
        </w:rPr>
      </w:pPr>
    </w:p>
    <w:p w14:paraId="55894274" w14:textId="77777777" w:rsidR="00F82191" w:rsidRPr="007B6143" w:rsidRDefault="00F82191"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lastRenderedPageBreak/>
        <w:t xml:space="preserve">Asimismo, es de referir que además de haber remitido el Bando Municipal, el Sujeto Obligado señaló una liga de consulta del documento en un </w:t>
      </w:r>
      <w:r w:rsidRPr="007B6143">
        <w:rPr>
          <w:rFonts w:ascii="Palatino Linotype" w:eastAsia="Palatino Linotype" w:hAnsi="Palatino Linotype" w:cs="Palatino Linotype"/>
          <w:b/>
          <w:color w:val="000000" w:themeColor="text1"/>
          <w:u w:val="single"/>
        </w:rPr>
        <w:t>formato cerrado</w:t>
      </w:r>
      <w:r w:rsidRPr="007B6143">
        <w:rPr>
          <w:rFonts w:ascii="Palatino Linotype" w:eastAsia="Palatino Linotype" w:hAnsi="Palatino Linotype" w:cs="Palatino Linotype"/>
          <w:color w:val="000000" w:themeColor="text1"/>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7B6143">
        <w:rPr>
          <w:rFonts w:ascii="Palatino Linotype" w:eastAsia="Palatino Linotype" w:hAnsi="Palatino Linotype" w:cs="Palatino Linotype"/>
          <w:b/>
          <w:color w:val="000000" w:themeColor="text1"/>
        </w:rPr>
        <w:t>en formatos abiertos, con los efectos de facilitar la reutilización de la información.</w:t>
      </w:r>
    </w:p>
    <w:p w14:paraId="0DC738AE" w14:textId="77777777" w:rsidR="00F82191" w:rsidRPr="007B6143" w:rsidRDefault="00F82191" w:rsidP="007B6143">
      <w:pPr>
        <w:spacing w:line="360" w:lineRule="auto"/>
        <w:jc w:val="both"/>
        <w:rPr>
          <w:rFonts w:ascii="Palatino Linotype" w:eastAsia="Palatino Linotype" w:hAnsi="Palatino Linotype" w:cs="Palatino Linotype"/>
          <w:b/>
          <w:color w:val="000000" w:themeColor="text1"/>
        </w:rPr>
      </w:pPr>
    </w:p>
    <w:p w14:paraId="2ED62B33" w14:textId="77777777" w:rsidR="00F82191" w:rsidRPr="007B6143" w:rsidRDefault="00F82191"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Lo anterior,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7B6143">
        <w:rPr>
          <w:rFonts w:ascii="Palatino Linotype" w:eastAsia="Palatino Linotype" w:hAnsi="Palatino Linotype" w:cs="Palatino Linotype"/>
          <w:b/>
          <w:color w:val="000000" w:themeColor="text1"/>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14:paraId="69442202" w14:textId="77777777" w:rsidR="00017AF6" w:rsidRPr="007B6143" w:rsidRDefault="00017AF6" w:rsidP="007B6143">
      <w:pPr>
        <w:spacing w:line="360" w:lineRule="auto"/>
        <w:jc w:val="both"/>
        <w:rPr>
          <w:rFonts w:ascii="Palatino Linotype" w:eastAsia="Palatino Linotype" w:hAnsi="Palatino Linotype" w:cs="Palatino Linotype"/>
          <w:b/>
          <w:color w:val="000000" w:themeColor="text1"/>
        </w:rPr>
      </w:pPr>
    </w:p>
    <w:p w14:paraId="75D9A8CD" w14:textId="77777777" w:rsidR="00017AF6" w:rsidRPr="007B6143" w:rsidRDefault="00017AF6"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Ahora bien, en relación al punto de solicitud relacionado con el </w:t>
      </w:r>
      <w:r w:rsidRPr="007B6143">
        <w:rPr>
          <w:rFonts w:ascii="Palatino Linotype" w:eastAsia="Palatino Linotype" w:hAnsi="Palatino Linotype" w:cs="Palatino Linotype"/>
          <w:i/>
          <w:color w:val="000000" w:themeColor="text1"/>
          <w:u w:val="single"/>
        </w:rPr>
        <w:t>registro de los comités de administración</w:t>
      </w:r>
      <w:r w:rsidRPr="007B6143">
        <w:rPr>
          <w:rFonts w:ascii="Palatino Linotype" w:eastAsia="Palatino Linotype" w:hAnsi="Palatino Linotype" w:cs="Palatino Linotype"/>
          <w:color w:val="000000" w:themeColor="text1"/>
        </w:rPr>
        <w:t xml:space="preserve">, el Sujeto Obligado refirió que </w:t>
      </w:r>
      <w:r w:rsidRPr="007B6143">
        <w:rPr>
          <w:rFonts w:ascii="Palatino Linotype" w:eastAsia="Palatino Linotype" w:hAnsi="Palatino Linotype" w:cs="Palatino Linotype"/>
          <w:b/>
          <w:color w:val="000000" w:themeColor="text1"/>
        </w:rPr>
        <w:t>la administración 2025-2027 ha generado 5 registros de Comités de Administración</w:t>
      </w:r>
      <w:r w:rsidRPr="007B6143">
        <w:rPr>
          <w:rFonts w:ascii="Palatino Linotype" w:eastAsia="Palatino Linotype" w:hAnsi="Palatino Linotype" w:cs="Palatino Linotype"/>
          <w:i/>
          <w:color w:val="000000" w:themeColor="text1"/>
        </w:rPr>
        <w:t>,</w:t>
      </w:r>
      <w:r w:rsidRPr="007B6143">
        <w:rPr>
          <w:rFonts w:ascii="Palatino Linotype" w:eastAsia="Palatino Linotype" w:hAnsi="Palatino Linotype" w:cs="Palatino Linotype"/>
          <w:color w:val="000000" w:themeColor="text1"/>
        </w:rPr>
        <w:t xml:space="preserve"> en consecuencia el Sujeto Obligado se dolió por que se proporcionaron los registros mencionados.</w:t>
      </w:r>
    </w:p>
    <w:p w14:paraId="3A2DA6E6" w14:textId="77777777" w:rsidR="00470757" w:rsidRPr="007B6143" w:rsidRDefault="00470757" w:rsidP="007B6143">
      <w:pPr>
        <w:spacing w:line="360" w:lineRule="auto"/>
        <w:jc w:val="both"/>
        <w:rPr>
          <w:rFonts w:ascii="Palatino Linotype" w:eastAsia="Palatino Linotype" w:hAnsi="Palatino Linotype" w:cs="Palatino Linotype"/>
          <w:b/>
          <w:color w:val="000000" w:themeColor="text1"/>
        </w:rPr>
      </w:pPr>
    </w:p>
    <w:p w14:paraId="0468AB16" w14:textId="77777777" w:rsidR="00470757" w:rsidRPr="007B6143" w:rsidRDefault="00470757"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lastRenderedPageBreak/>
        <w:t xml:space="preserve">Asimismo, es de recordar que el artículo 148 del Reglamento Interior del Sujeto Obligado, establece en su fracción XIII como facultad de la Procuraduría Social la de </w:t>
      </w:r>
      <w:r w:rsidRPr="007B6143">
        <w:rPr>
          <w:rFonts w:ascii="Palatino Linotype" w:eastAsia="Palatino Linotype" w:hAnsi="Palatino Linotype" w:cs="Palatino Linotype"/>
          <w:b/>
          <w:color w:val="000000" w:themeColor="text1"/>
        </w:rPr>
        <w:t>llevar el registro de las administraciones y mesas directivas de los condominios constituidas legalmente.</w:t>
      </w:r>
    </w:p>
    <w:p w14:paraId="3E782330" w14:textId="77777777" w:rsidR="0061692E" w:rsidRPr="007B6143" w:rsidRDefault="0061692E" w:rsidP="007B6143">
      <w:pPr>
        <w:spacing w:line="360" w:lineRule="auto"/>
        <w:jc w:val="both"/>
        <w:rPr>
          <w:rFonts w:ascii="Palatino Linotype" w:eastAsia="Palatino Linotype" w:hAnsi="Palatino Linotype" w:cs="Palatino Linotype"/>
          <w:color w:val="000000" w:themeColor="text1"/>
        </w:rPr>
      </w:pPr>
    </w:p>
    <w:p w14:paraId="21EACB1F" w14:textId="77777777" w:rsidR="00822207" w:rsidRPr="007B6143" w:rsidRDefault="00017AF6"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En este sentido se analiza la naturaleza jurídica de la información requerida, por lo que es de traer a contexto que l</w:t>
      </w:r>
      <w:r w:rsidR="00822207" w:rsidRPr="007B6143">
        <w:rPr>
          <w:rFonts w:ascii="Palatino Linotype" w:eastAsia="Palatino Linotype" w:hAnsi="Palatino Linotype" w:cs="Palatino Linotype"/>
          <w:color w:val="000000" w:themeColor="text1"/>
        </w:rPr>
        <w:t>a constitución, organización, funcionamiento, modificación, administración y extinción del régimen de propiedad en condominio, así como su convivencia social y solución de controversias entre condóminos y residentes, y entre éstos y su administrador o Comité de Administración, se establece en la Ley que Regula el Régimen de Propiedad en Condominio en el Estado de México, por lo que es necesario referir lo siguiente:</w:t>
      </w:r>
    </w:p>
    <w:p w14:paraId="730350B7" w14:textId="77777777" w:rsidR="00822207" w:rsidRPr="007B6143" w:rsidRDefault="00822207"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2</w:t>
      </w:r>
      <w:r w:rsidRPr="007B6143">
        <w:rPr>
          <w:rFonts w:ascii="Palatino Linotype" w:eastAsia="Palatino Linotype" w:hAnsi="Palatino Linotype" w:cs="Palatino Linotype"/>
          <w:i/>
          <w:color w:val="000000" w:themeColor="text1"/>
        </w:rPr>
        <w:t>.- Para efectos de ésta ley se entiende por:</w:t>
      </w:r>
    </w:p>
    <w:p w14:paraId="613C76E9" w14:textId="77777777" w:rsidR="00822207" w:rsidRPr="007B6143" w:rsidRDefault="00822207"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67AAC15A" w14:textId="77777777" w:rsidR="00822207" w:rsidRPr="007B6143" w:rsidRDefault="00822207"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IV. </w:t>
      </w:r>
      <w:r w:rsidRPr="007B6143">
        <w:rPr>
          <w:rFonts w:ascii="Palatino Linotype" w:eastAsia="Palatino Linotype" w:hAnsi="Palatino Linotype" w:cs="Palatino Linotype"/>
          <w:b/>
          <w:i/>
          <w:color w:val="000000" w:themeColor="text1"/>
        </w:rPr>
        <w:t>Condominio</w:t>
      </w:r>
      <w:r w:rsidRPr="007B6143">
        <w:rPr>
          <w:rFonts w:ascii="Palatino Linotype" w:eastAsia="Palatino Linotype" w:hAnsi="Palatino Linotype" w:cs="Palatino Linotype"/>
          <w:i/>
          <w:color w:val="000000" w:themeColor="text1"/>
        </w:rPr>
        <w:t>: inmueble cuya propiedad pertenece proindiviso a varias personas, que reúne las condiciones y características establecidas en el Código Administrativo del Estado de México y su reglamentación;</w:t>
      </w:r>
    </w:p>
    <w:p w14:paraId="1CC88B70" w14:textId="77777777" w:rsidR="007B4951" w:rsidRPr="007B6143" w:rsidRDefault="007B4951"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 </w:t>
      </w:r>
      <w:r w:rsidRPr="007B6143">
        <w:rPr>
          <w:rFonts w:ascii="Palatino Linotype" w:eastAsia="Palatino Linotype" w:hAnsi="Palatino Linotype" w:cs="Palatino Linotype"/>
          <w:b/>
          <w:i/>
          <w:color w:val="000000" w:themeColor="text1"/>
        </w:rPr>
        <w:t>Condómino</w:t>
      </w:r>
      <w:r w:rsidRPr="007B6143">
        <w:rPr>
          <w:rFonts w:ascii="Palatino Linotype" w:eastAsia="Palatino Linotype" w:hAnsi="Palatino Linotype" w:cs="Palatino Linotype"/>
          <w:i/>
          <w:color w:val="000000" w:themeColor="text1"/>
        </w:rPr>
        <w:t>: persona física o moral, que en calidad de copropietario aproveche una unidad exclusiva de propiedad, así como aquella que haya celebrado contrato en el cual, de cumplirse en sus términos, llegue a ser sujeto al régimen de propiedad en condominio;</w:t>
      </w:r>
    </w:p>
    <w:p w14:paraId="549A172F" w14:textId="77777777" w:rsidR="007B4951" w:rsidRPr="007B6143" w:rsidRDefault="007B4951"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36785B90" w14:textId="77777777" w:rsidR="007B4951" w:rsidRPr="007B6143" w:rsidRDefault="007B4951"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VIII. </w:t>
      </w:r>
      <w:r w:rsidRPr="007B6143">
        <w:rPr>
          <w:rFonts w:ascii="Palatino Linotype" w:eastAsia="Palatino Linotype" w:hAnsi="Palatino Linotype" w:cs="Palatino Linotype"/>
          <w:b/>
          <w:i/>
          <w:color w:val="000000" w:themeColor="text1"/>
        </w:rPr>
        <w:t>Asamblea</w:t>
      </w:r>
      <w:r w:rsidRPr="007B6143">
        <w:rPr>
          <w:rFonts w:ascii="Palatino Linotype" w:eastAsia="Palatino Linotype" w:hAnsi="Palatino Linotype" w:cs="Palatino Linotype"/>
          <w:i/>
          <w:color w:val="000000" w:themeColor="text1"/>
        </w:rPr>
        <w:t xml:space="preserve">: órgano máximo de decisión de un condominio, integrado por la mayoría de los condóminos, en el que se resolverán los asuntos de interés común, respecto al condominio; </w:t>
      </w:r>
    </w:p>
    <w:p w14:paraId="425D75F5" w14:textId="77777777" w:rsidR="007B4951" w:rsidRPr="007B6143" w:rsidRDefault="007B4951"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IX. </w:t>
      </w:r>
      <w:r w:rsidRPr="007B6143">
        <w:rPr>
          <w:rFonts w:ascii="Palatino Linotype" w:eastAsia="Palatino Linotype" w:hAnsi="Palatino Linotype" w:cs="Palatino Linotype"/>
          <w:b/>
          <w:i/>
          <w:color w:val="000000" w:themeColor="text1"/>
        </w:rPr>
        <w:t>Residente</w:t>
      </w:r>
      <w:r w:rsidRPr="007B6143">
        <w:rPr>
          <w:rFonts w:ascii="Palatino Linotype" w:eastAsia="Palatino Linotype" w:hAnsi="Palatino Linotype" w:cs="Palatino Linotype"/>
          <w:i/>
          <w:color w:val="000000" w:themeColor="text1"/>
        </w:rPr>
        <w:t>: persona que en calidad de poseedor por cualquier título legal, aproveche en su beneficio una unidad de propiedad exclusiva;</w:t>
      </w:r>
    </w:p>
    <w:p w14:paraId="16831F42" w14:textId="77777777" w:rsidR="00822207" w:rsidRPr="007B6143" w:rsidRDefault="00822207"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3F52E5FE" w14:textId="77777777" w:rsidR="00822207" w:rsidRPr="007B6143" w:rsidRDefault="00822207" w:rsidP="007B6143">
      <w:pPr>
        <w:jc w:val="both"/>
        <w:rPr>
          <w:rFonts w:ascii="Palatino Linotype" w:eastAsia="Palatino Linotype" w:hAnsi="Palatino Linotype" w:cs="Palatino Linotype"/>
          <w:i/>
          <w:color w:val="000000" w:themeColor="text1"/>
        </w:rPr>
      </w:pPr>
    </w:p>
    <w:p w14:paraId="6A4E11E5" w14:textId="77777777" w:rsidR="00822207" w:rsidRPr="007B6143" w:rsidRDefault="00822207"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8.-</w:t>
      </w:r>
      <w:r w:rsidRPr="007B6143">
        <w:rPr>
          <w:rFonts w:ascii="Palatino Linotype" w:eastAsia="Palatino Linotype" w:hAnsi="Palatino Linotype" w:cs="Palatino Linotype"/>
          <w:i/>
          <w:color w:val="000000" w:themeColor="text1"/>
        </w:rPr>
        <w:t xml:space="preserve"> Los condominios por su estructura podrán ser: </w:t>
      </w:r>
    </w:p>
    <w:p w14:paraId="5011691D" w14:textId="77777777" w:rsidR="00822207" w:rsidRPr="007B6143" w:rsidRDefault="00822207" w:rsidP="007B6143">
      <w:pPr>
        <w:jc w:val="both"/>
        <w:rPr>
          <w:rFonts w:ascii="Palatino Linotype" w:eastAsia="Palatino Linotype" w:hAnsi="Palatino Linotype" w:cs="Palatino Linotype"/>
          <w:i/>
          <w:color w:val="000000" w:themeColor="text1"/>
        </w:rPr>
      </w:pPr>
    </w:p>
    <w:p w14:paraId="46FA5F17" w14:textId="77777777" w:rsidR="00822207" w:rsidRPr="007B6143" w:rsidRDefault="00822207"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lastRenderedPageBreak/>
        <w:t xml:space="preserve">I. Condominio vertical: la modalidad en la cual cada condómino es propietario exclusivo de un piso, departamento, vivienda o local de un edificio y además copropietario de sus elementos o partes comunes, así como del terreno e instalaciones de uso general; </w:t>
      </w:r>
    </w:p>
    <w:p w14:paraId="0E1EE23B" w14:textId="77777777" w:rsidR="00822207" w:rsidRPr="007B6143" w:rsidRDefault="00822207"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 Condominio horizontal: la modalidad en la cual cada condómino es propietario exclusivo de un área privativa del terreno y en su caso, de la edificación que se construya en ella, a la vez que copropietario de las áreas, edificios e instalaciones de uso común; </w:t>
      </w:r>
    </w:p>
    <w:p w14:paraId="51D9A1FD" w14:textId="77777777" w:rsidR="00822207" w:rsidRPr="007B6143" w:rsidRDefault="00822207"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III. Condominio mixto: La combinación en un mismo predio de las modalidades señaladas en las fracciones precedentes. </w:t>
      </w:r>
    </w:p>
    <w:p w14:paraId="2528355D" w14:textId="77777777" w:rsidR="00822207" w:rsidRPr="007B6143" w:rsidRDefault="00822207" w:rsidP="007B6143">
      <w:pPr>
        <w:jc w:val="both"/>
        <w:rPr>
          <w:rFonts w:ascii="Palatino Linotype" w:eastAsia="Palatino Linotype" w:hAnsi="Palatino Linotype" w:cs="Palatino Linotype"/>
          <w:i/>
          <w:color w:val="000000" w:themeColor="text1"/>
        </w:rPr>
      </w:pPr>
    </w:p>
    <w:p w14:paraId="1293EB15" w14:textId="77777777" w:rsidR="00822207" w:rsidRPr="007B6143" w:rsidRDefault="00822207"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9</w:t>
      </w:r>
      <w:r w:rsidRPr="007B6143">
        <w:rPr>
          <w:rFonts w:ascii="Palatino Linotype" w:eastAsia="Palatino Linotype" w:hAnsi="Palatino Linotype" w:cs="Palatino Linotype"/>
          <w:i/>
          <w:color w:val="000000" w:themeColor="text1"/>
        </w:rPr>
        <w:t>.- Para constituir el régimen de propiedad en condominio, el propietario o propietarios deberán declarar su voluntad en escritura pública…</w:t>
      </w:r>
    </w:p>
    <w:p w14:paraId="4FAE443E" w14:textId="77777777" w:rsidR="00F444CF" w:rsidRPr="007B6143" w:rsidRDefault="00F444CF" w:rsidP="007B6143">
      <w:pPr>
        <w:jc w:val="both"/>
        <w:rPr>
          <w:rFonts w:ascii="Palatino Linotype" w:eastAsia="Palatino Linotype" w:hAnsi="Palatino Linotype" w:cs="Palatino Linotype"/>
          <w:i/>
          <w:color w:val="000000" w:themeColor="text1"/>
        </w:rPr>
      </w:pPr>
    </w:p>
    <w:p w14:paraId="6B7CE087" w14:textId="77777777" w:rsidR="00F444CF" w:rsidRPr="007B6143" w:rsidRDefault="00F444C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29.-</w:t>
      </w:r>
      <w:r w:rsidRPr="007B6143">
        <w:rPr>
          <w:rFonts w:ascii="Palatino Linotype" w:eastAsia="Palatino Linotype" w:hAnsi="Palatino Linotype" w:cs="Palatino Linotype"/>
          <w:i/>
          <w:color w:val="000000" w:themeColor="text1"/>
        </w:rPr>
        <w:t xml:space="preserve"> Serán </w:t>
      </w:r>
      <w:r w:rsidRPr="007B6143">
        <w:rPr>
          <w:rFonts w:ascii="Palatino Linotype" w:eastAsia="Palatino Linotype" w:hAnsi="Palatino Linotype" w:cs="Palatino Linotype"/>
          <w:b/>
          <w:i/>
          <w:color w:val="000000" w:themeColor="text1"/>
        </w:rPr>
        <w:t>facultades de la asamblea</w:t>
      </w:r>
      <w:r w:rsidRPr="007B6143">
        <w:rPr>
          <w:rFonts w:ascii="Palatino Linotype" w:eastAsia="Palatino Linotype" w:hAnsi="Palatino Linotype" w:cs="Palatino Linotype"/>
          <w:i/>
          <w:color w:val="000000" w:themeColor="text1"/>
        </w:rPr>
        <w:t xml:space="preserve">, sin menoscabo de las demás que le otorgue el reglamento interior del condominio las siguientes: </w:t>
      </w:r>
    </w:p>
    <w:p w14:paraId="30BE8B5D" w14:textId="77777777" w:rsidR="00F444CF" w:rsidRPr="007B6143" w:rsidRDefault="00F444CF" w:rsidP="007B6143">
      <w:pPr>
        <w:jc w:val="both"/>
        <w:rPr>
          <w:rFonts w:ascii="Palatino Linotype" w:eastAsia="Palatino Linotype" w:hAnsi="Palatino Linotype" w:cs="Palatino Linotype"/>
          <w:i/>
          <w:color w:val="000000" w:themeColor="text1"/>
        </w:rPr>
      </w:pPr>
    </w:p>
    <w:p w14:paraId="18F52D0E" w14:textId="77777777" w:rsidR="00F444CF" w:rsidRPr="007B6143" w:rsidRDefault="00F444C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I. Nombrar y remover al administrador o al comité de administración</w:t>
      </w:r>
      <w:r w:rsidRPr="007B6143">
        <w:rPr>
          <w:rFonts w:ascii="Palatino Linotype" w:eastAsia="Palatino Linotype" w:hAnsi="Palatino Linotype" w:cs="Palatino Linotype"/>
          <w:i/>
          <w:color w:val="000000" w:themeColor="text1"/>
        </w:rPr>
        <w:t>, y sus suplentes correspondientes en los términos del reglamento interior del condominio, excepto al que funja el primer año, que será designado por quienes otorguen la escritura constitutiva del condominio;</w:t>
      </w:r>
    </w:p>
    <w:p w14:paraId="10CE2364" w14:textId="77777777" w:rsidR="00F444CF" w:rsidRPr="007B6143" w:rsidRDefault="00F444C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4F307ABC" w14:textId="77777777" w:rsidR="00F444CF" w:rsidRPr="007B6143" w:rsidRDefault="00F444CF" w:rsidP="007B6143">
      <w:pPr>
        <w:jc w:val="both"/>
        <w:rPr>
          <w:rFonts w:ascii="Palatino Linotype" w:eastAsia="Palatino Linotype" w:hAnsi="Palatino Linotype" w:cs="Palatino Linotype"/>
          <w:i/>
          <w:color w:val="000000" w:themeColor="text1"/>
        </w:rPr>
      </w:pPr>
    </w:p>
    <w:p w14:paraId="11E15C1C" w14:textId="77777777" w:rsidR="00F444CF" w:rsidRPr="007B6143" w:rsidRDefault="00F444C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30</w:t>
      </w:r>
      <w:r w:rsidRPr="007B6143">
        <w:rPr>
          <w:rFonts w:ascii="Palatino Linotype" w:eastAsia="Palatino Linotype" w:hAnsi="Palatino Linotype" w:cs="Palatino Linotype"/>
          <w:i/>
          <w:color w:val="000000" w:themeColor="text1"/>
        </w:rPr>
        <w:t xml:space="preserve">.- </w:t>
      </w:r>
      <w:r w:rsidRPr="007B6143">
        <w:rPr>
          <w:rFonts w:ascii="Palatino Linotype" w:eastAsia="Palatino Linotype" w:hAnsi="Palatino Linotype" w:cs="Palatino Linotype"/>
          <w:b/>
          <w:i/>
          <w:color w:val="000000" w:themeColor="text1"/>
        </w:rPr>
        <w:t>Los condominios serán administrados por un Comité de Administración o por un administrador que designará la Asamblea General</w:t>
      </w:r>
      <w:r w:rsidRPr="007B6143">
        <w:rPr>
          <w:rFonts w:ascii="Palatino Linotype" w:eastAsia="Palatino Linotype" w:hAnsi="Palatino Linotype" w:cs="Palatino Linotype"/>
          <w:i/>
          <w:color w:val="000000" w:themeColor="text1"/>
        </w:rPr>
        <w:t>, por el tiempo que ésta determine, salvo cuando la designación recaiga en un condómino, en cuyo caso durará en el cargo de uno a tres años, según lo disponga la asamblea.</w:t>
      </w:r>
    </w:p>
    <w:p w14:paraId="0D976189" w14:textId="77777777" w:rsidR="00F444CF" w:rsidRPr="007B6143" w:rsidRDefault="00F444CF" w:rsidP="007B6143">
      <w:pPr>
        <w:jc w:val="both"/>
        <w:rPr>
          <w:rFonts w:ascii="Palatino Linotype" w:eastAsia="Palatino Linotype" w:hAnsi="Palatino Linotype" w:cs="Palatino Linotype"/>
          <w:i/>
          <w:color w:val="000000" w:themeColor="text1"/>
        </w:rPr>
      </w:pPr>
    </w:p>
    <w:p w14:paraId="03858390" w14:textId="77777777" w:rsidR="00F444CF" w:rsidRPr="007B6143" w:rsidRDefault="00F444C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En el caso de que se opte por un administrador, éste podrá ser o no alguno de los condóminos. Si lo es, quedará exceptuado por acuerdo de la asamblea de otorgar la garantía a que se refiere la fracción III del artículo anterior. Si la administración recae en un comité, éste tomará sus resoluciones por acuerdo de por lo menos las dos terceras partes de sus miembros, en caso de desacuerdo, someterá el asunto a la asamblea. El comité designara a la persona a cuyo cargo estará la ejecución material de los actos de administración.</w:t>
      </w:r>
    </w:p>
    <w:p w14:paraId="3414E708" w14:textId="77777777" w:rsidR="00F444CF" w:rsidRPr="007B6143" w:rsidRDefault="00F444CF" w:rsidP="007B6143">
      <w:pPr>
        <w:jc w:val="both"/>
        <w:rPr>
          <w:rFonts w:ascii="Palatino Linotype" w:eastAsia="Palatino Linotype" w:hAnsi="Palatino Linotype" w:cs="Palatino Linotype"/>
          <w:i/>
          <w:color w:val="000000" w:themeColor="text1"/>
        </w:rPr>
      </w:pPr>
    </w:p>
    <w:p w14:paraId="20EFEED5" w14:textId="77777777" w:rsidR="00F444CF" w:rsidRPr="007B6143" w:rsidRDefault="00F444C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 Cuando el condominio esté constituido por sesenta o más unidades de propiedad exclusiva, se podrá elegir por lote o por manzana un comité de administración o administrador quien establecerá las cuotas o aportaciones con base al valor comercial del inmueble tomado al día de la determinación y no podrán éstas exceder del 1% del valor del mismo. </w:t>
      </w:r>
    </w:p>
    <w:p w14:paraId="2BEBDBDA" w14:textId="77777777" w:rsidR="00F444CF" w:rsidRPr="007B6143" w:rsidRDefault="00F444C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lastRenderedPageBreak/>
        <w:t xml:space="preserve">En caso de ausencia temporal o definitiva por parte del administrador o cualquier integrante comité de administración entrarán en funciones sus suplentes. En caso de ausencia definitiva fungirán por el plazo máximo de seis meses, en tanto se convoque a asamblea de condóminos para designación de nuevo administrador o integrante del comité. </w:t>
      </w:r>
    </w:p>
    <w:p w14:paraId="125E0234" w14:textId="77777777" w:rsidR="00F444CF" w:rsidRPr="007B6143" w:rsidRDefault="00F444CF" w:rsidP="007B6143">
      <w:pPr>
        <w:jc w:val="both"/>
        <w:rPr>
          <w:rFonts w:ascii="Palatino Linotype" w:eastAsia="Palatino Linotype" w:hAnsi="Palatino Linotype" w:cs="Palatino Linotype"/>
          <w:i/>
          <w:color w:val="000000" w:themeColor="text1"/>
        </w:rPr>
      </w:pPr>
    </w:p>
    <w:p w14:paraId="3B874DB9" w14:textId="77777777" w:rsidR="00F444CF" w:rsidRPr="007B6143" w:rsidRDefault="00F444C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Cuando el pago de las cuotas o aportaciones se divida en mensualidades éstas habrán de cubrirse por adelantado. El monto de los fondos se integrará en proporción al valor de cada unidad de propiedad exclusiva, según lo establecido en la escritura constitutiva. </w:t>
      </w:r>
    </w:p>
    <w:p w14:paraId="50BD7AF6" w14:textId="77777777" w:rsidR="00F444CF" w:rsidRPr="007B6143" w:rsidRDefault="00F444CF" w:rsidP="007B6143">
      <w:pPr>
        <w:jc w:val="both"/>
        <w:rPr>
          <w:rFonts w:ascii="Palatino Linotype" w:eastAsia="Palatino Linotype" w:hAnsi="Palatino Linotype" w:cs="Palatino Linotype"/>
          <w:i/>
          <w:color w:val="000000" w:themeColor="text1"/>
        </w:rPr>
      </w:pPr>
    </w:p>
    <w:p w14:paraId="10231785" w14:textId="77777777" w:rsidR="00F444CF" w:rsidRPr="007B6143" w:rsidRDefault="00F444C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Las primeras aportaciones para la constitución de ambos fondos, serán determinadas en la escritura constitutiva del condominio. El fondo de reserva en tanto no se use deberá invertirse en valores de renta fija redimibles a la vista. El fondo destinado al mantenimiento y administración será bastante para contar anticipadamente con el numerario que cubra los gastos de tres meses. </w:t>
      </w:r>
    </w:p>
    <w:p w14:paraId="2D4A0F3A" w14:textId="77777777" w:rsidR="00F444CF" w:rsidRPr="007B6143" w:rsidRDefault="00F444CF" w:rsidP="007B6143">
      <w:pPr>
        <w:jc w:val="both"/>
        <w:rPr>
          <w:rFonts w:ascii="Palatino Linotype" w:eastAsia="Palatino Linotype" w:hAnsi="Palatino Linotype" w:cs="Palatino Linotype"/>
          <w:i/>
          <w:color w:val="000000" w:themeColor="text1"/>
        </w:rPr>
      </w:pPr>
    </w:p>
    <w:p w14:paraId="0D36E99B" w14:textId="77777777" w:rsidR="00F444CF" w:rsidRPr="007B6143" w:rsidRDefault="00F444C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Las decisiones respecto a asuntos de convivencia cotidiana, serán facultad de la asamblea, incluyendo las modificaciones a la propiedad condominal, excluyendo los cambios de uso del suelo, de densidad e intensidad de su aprovechamiento y de altura máxima permitida. </w:t>
      </w:r>
    </w:p>
    <w:p w14:paraId="0EACA85E" w14:textId="77777777" w:rsidR="00F444CF" w:rsidRPr="007B6143" w:rsidRDefault="00F444CF" w:rsidP="007B6143">
      <w:pPr>
        <w:jc w:val="both"/>
        <w:rPr>
          <w:rFonts w:ascii="Palatino Linotype" w:eastAsia="Palatino Linotype" w:hAnsi="Palatino Linotype" w:cs="Palatino Linotype"/>
          <w:i/>
          <w:color w:val="000000" w:themeColor="text1"/>
        </w:rPr>
      </w:pPr>
    </w:p>
    <w:p w14:paraId="10C3D573" w14:textId="77777777" w:rsidR="00F444CF" w:rsidRPr="007B6143" w:rsidRDefault="00F444C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La Consejería Jurídica, en el ámbito de su competencia, brindará asesoría jurídica sobre las decisiones facultad de la asamblea previstas en el párrafo anterior.</w:t>
      </w:r>
    </w:p>
    <w:p w14:paraId="43E05234" w14:textId="77777777" w:rsidR="00822207" w:rsidRPr="007B6143" w:rsidRDefault="00822207" w:rsidP="007B6143">
      <w:pPr>
        <w:spacing w:line="360" w:lineRule="auto"/>
        <w:jc w:val="both"/>
        <w:rPr>
          <w:rFonts w:ascii="Palatino Linotype" w:eastAsia="Palatino Linotype" w:hAnsi="Palatino Linotype" w:cs="Palatino Linotype"/>
          <w:i/>
          <w:color w:val="000000" w:themeColor="text1"/>
        </w:rPr>
      </w:pPr>
    </w:p>
    <w:p w14:paraId="0FBE5BED"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Artículo 31</w:t>
      </w:r>
      <w:r w:rsidRPr="007B6143">
        <w:rPr>
          <w:rFonts w:ascii="Palatino Linotype" w:eastAsia="Palatino Linotype" w:hAnsi="Palatino Linotype" w:cs="Palatino Linotype"/>
          <w:i/>
          <w:color w:val="000000" w:themeColor="text1"/>
        </w:rPr>
        <w:t xml:space="preserve">.- </w:t>
      </w:r>
      <w:r w:rsidRPr="007B6143">
        <w:rPr>
          <w:rFonts w:ascii="Palatino Linotype" w:eastAsia="Palatino Linotype" w:hAnsi="Palatino Linotype" w:cs="Palatino Linotype"/>
          <w:b/>
          <w:i/>
          <w:color w:val="000000" w:themeColor="text1"/>
        </w:rPr>
        <w:t>Corresponde al administrador o al comité de administración</w:t>
      </w:r>
      <w:r w:rsidRPr="007B6143">
        <w:rPr>
          <w:rFonts w:ascii="Palatino Linotype" w:eastAsia="Palatino Linotype" w:hAnsi="Palatino Linotype" w:cs="Palatino Linotype"/>
          <w:i/>
          <w:color w:val="000000" w:themeColor="text1"/>
        </w:rPr>
        <w:t xml:space="preserve">: </w:t>
      </w:r>
    </w:p>
    <w:p w14:paraId="14D94E12"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 Cuidar, vigilar y mantener en buen estado las instalaciones, los bienes del condominio y los servicios comunes; </w:t>
      </w:r>
    </w:p>
    <w:p w14:paraId="6F94BA24"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 Tener la representación de los condóminos respectivos, en los problemas que surjan derivados de la contigüidad con otros condominios o casas unifamiliares; </w:t>
      </w:r>
    </w:p>
    <w:p w14:paraId="37B5DA5C"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III. Recabar y conservar los libros y la documentación relacionada con el condominio, los que en todo tiempo podrán ser consultados por los condóminos; </w:t>
      </w:r>
    </w:p>
    <w:p w14:paraId="5686C8D2"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IV. Ejecutar los acuerdos de la asamblea, salvo que ésta designe a otra persona; </w:t>
      </w:r>
    </w:p>
    <w:p w14:paraId="0BD3127C"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 xml:space="preserve">V. Efectuar los gastos de mantenimiento y administración del condominio, con cargo al fondo correspondiente, en los términos del reglamento interior del condominio; </w:t>
      </w:r>
    </w:p>
    <w:p w14:paraId="3B78CBA1"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VI. Recabar las aportaciones de los condóminos para los fondos de mantenimiento y administración y reserva, debiendo otorgar el recibo correspondiente, así como entregar bimestralmente a cada condómino el estado de cuenta del condominio;</w:t>
      </w:r>
    </w:p>
    <w:p w14:paraId="2428BC40" w14:textId="77777777" w:rsidR="0061692E" w:rsidRPr="007B6143" w:rsidRDefault="0061692E"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i/>
          <w:color w:val="000000" w:themeColor="text1"/>
        </w:rPr>
        <w:t>…</w:t>
      </w:r>
    </w:p>
    <w:p w14:paraId="49CAB825" w14:textId="77777777" w:rsidR="00822207" w:rsidRPr="007B6143" w:rsidRDefault="00822207" w:rsidP="007B6143">
      <w:pPr>
        <w:spacing w:line="360" w:lineRule="auto"/>
        <w:jc w:val="both"/>
        <w:rPr>
          <w:rFonts w:ascii="Palatino Linotype" w:eastAsia="Palatino Linotype" w:hAnsi="Palatino Linotype" w:cs="Palatino Linotype"/>
          <w:i/>
          <w:color w:val="000000" w:themeColor="text1"/>
        </w:rPr>
      </w:pPr>
    </w:p>
    <w:p w14:paraId="01073591" w14:textId="77777777" w:rsidR="00470757" w:rsidRPr="007B6143" w:rsidRDefault="00470757"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lastRenderedPageBreak/>
        <w:t xml:space="preserve">Con motivo de lo anterior se puede vislumbrar que los </w:t>
      </w:r>
      <w:r w:rsidRPr="007B6143">
        <w:rPr>
          <w:rFonts w:ascii="Palatino Linotype" w:eastAsia="Palatino Linotype" w:hAnsi="Palatino Linotype" w:cs="Palatino Linotype"/>
          <w:b/>
          <w:color w:val="000000" w:themeColor="text1"/>
        </w:rPr>
        <w:t>Comités de Administración</w:t>
      </w:r>
      <w:r w:rsidRPr="007B6143">
        <w:rPr>
          <w:rFonts w:ascii="Palatino Linotype" w:eastAsia="Palatino Linotype" w:hAnsi="Palatino Linotype" w:cs="Palatino Linotype"/>
          <w:color w:val="000000" w:themeColor="text1"/>
        </w:rPr>
        <w:t xml:space="preserve"> serán designados por la Asamblea General, que es el órgano máximo de decisión de un condominio, integrado por la mayoría de los condóminos</w:t>
      </w:r>
      <w:r w:rsidR="00077FC5" w:rsidRPr="007B6143">
        <w:rPr>
          <w:rFonts w:ascii="Palatino Linotype" w:eastAsia="Palatino Linotype" w:hAnsi="Palatino Linotype" w:cs="Palatino Linotype"/>
          <w:color w:val="000000" w:themeColor="text1"/>
        </w:rPr>
        <w:t xml:space="preserve">, dicho comité de administración tiene como funciones las de Cuidar, vigilar y mantener en buen estado las instalaciones, los bienes del condominio y los servicios comunes; representar a los condóminos, ejecutar los acuerdos de asamblea, gastos de mantenimiento y administración del condominio, entre otras; es decir, asuntos de interés común, respecto al condominio y sus condóminos; </w:t>
      </w:r>
      <w:r w:rsidR="00D74038" w:rsidRPr="007B6143">
        <w:rPr>
          <w:rFonts w:ascii="Palatino Linotype" w:eastAsia="Palatino Linotype" w:hAnsi="Palatino Linotype" w:cs="Palatino Linotype"/>
          <w:color w:val="000000" w:themeColor="text1"/>
        </w:rPr>
        <w:t>y su integración no es por servidores públicos ni involucra recursos públicos.</w:t>
      </w:r>
    </w:p>
    <w:p w14:paraId="0C9EB227" w14:textId="77777777" w:rsidR="00D74038" w:rsidRPr="007B6143" w:rsidRDefault="00D74038" w:rsidP="007B6143">
      <w:pPr>
        <w:spacing w:line="360" w:lineRule="auto"/>
        <w:jc w:val="both"/>
        <w:rPr>
          <w:rFonts w:ascii="Palatino Linotype" w:eastAsia="Palatino Linotype" w:hAnsi="Palatino Linotype" w:cs="Palatino Linotype"/>
          <w:color w:val="000000" w:themeColor="text1"/>
        </w:rPr>
      </w:pPr>
    </w:p>
    <w:p w14:paraId="3F2537AB" w14:textId="7AABB055" w:rsidR="00D74038" w:rsidRPr="007B6143" w:rsidRDefault="00D74038"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En tales circunstancias la información solicitada </w:t>
      </w:r>
      <w:r w:rsidR="00FE671E" w:rsidRPr="007B6143">
        <w:rPr>
          <w:rFonts w:ascii="Palatino Linotype" w:eastAsia="Palatino Linotype" w:hAnsi="Palatino Linotype" w:cs="Palatino Linotype"/>
          <w:color w:val="000000" w:themeColor="text1"/>
        </w:rPr>
        <w:t xml:space="preserve">puede contener datos que </w:t>
      </w:r>
      <w:r w:rsidRPr="007B6143">
        <w:rPr>
          <w:rFonts w:ascii="Palatino Linotype" w:eastAsia="Palatino Linotype" w:hAnsi="Palatino Linotype" w:cs="Palatino Linotype"/>
          <w:color w:val="000000" w:themeColor="text1"/>
        </w:rPr>
        <w:t xml:space="preserve">no </w:t>
      </w:r>
      <w:r w:rsidR="00FE671E" w:rsidRPr="007B6143">
        <w:rPr>
          <w:rFonts w:ascii="Palatino Linotype" w:eastAsia="Palatino Linotype" w:hAnsi="Palatino Linotype" w:cs="Palatino Linotype"/>
          <w:color w:val="000000" w:themeColor="text1"/>
        </w:rPr>
        <w:t>son</w:t>
      </w:r>
      <w:r w:rsidRPr="007B6143">
        <w:rPr>
          <w:rFonts w:ascii="Palatino Linotype" w:eastAsia="Palatino Linotype" w:hAnsi="Palatino Linotype" w:cs="Palatino Linotype"/>
          <w:color w:val="000000" w:themeColor="text1"/>
        </w:rPr>
        <w:t xml:space="preserve"> de acceso público, no abona a la transparencia, ni a la rendición de cuentas de un ente público, ni se refiere al actuar de un servidor público, ni mucho menos se advierte que esté vinculado con el ejercicio y destino de recursos públicos, por el contrario, se insiste,</w:t>
      </w:r>
      <w:r w:rsidR="00FE671E" w:rsidRPr="007B6143">
        <w:rPr>
          <w:rFonts w:ascii="Palatino Linotype" w:eastAsia="Palatino Linotype" w:hAnsi="Palatino Linotype" w:cs="Palatino Linotype"/>
          <w:color w:val="000000" w:themeColor="text1"/>
        </w:rPr>
        <w:t xml:space="preserve"> que puede contener</w:t>
      </w:r>
      <w:r w:rsidRPr="007B6143">
        <w:rPr>
          <w:rFonts w:ascii="Palatino Linotype" w:eastAsia="Palatino Linotype" w:hAnsi="Palatino Linotype" w:cs="Palatino Linotype"/>
          <w:color w:val="000000" w:themeColor="text1"/>
        </w:rPr>
        <w:t xml:space="preserve"> información privada y, por ende, confidencial, ya que los integrantes de un Comité de Administración no se refiere a servidores públicos, ni está vinculado con el ejercicio del servicio público; por el contrario se centra en </w:t>
      </w:r>
      <w:r w:rsidR="00FE671E" w:rsidRPr="007B6143">
        <w:rPr>
          <w:rFonts w:ascii="Palatino Linotype" w:eastAsia="Palatino Linotype" w:hAnsi="Palatino Linotype" w:cs="Palatino Linotype"/>
          <w:color w:val="000000" w:themeColor="text1"/>
        </w:rPr>
        <w:t>diversos datos</w:t>
      </w:r>
      <w:r w:rsidRPr="007B6143">
        <w:rPr>
          <w:rFonts w:ascii="Palatino Linotype" w:eastAsia="Palatino Linotype" w:hAnsi="Palatino Linotype" w:cs="Palatino Linotype"/>
          <w:color w:val="000000" w:themeColor="text1"/>
        </w:rPr>
        <w:t xml:space="preserve"> personal</w:t>
      </w:r>
      <w:r w:rsidR="00FE671E" w:rsidRPr="007B6143">
        <w:rPr>
          <w:rFonts w:ascii="Palatino Linotype" w:eastAsia="Palatino Linotype" w:hAnsi="Palatino Linotype" w:cs="Palatino Linotype"/>
          <w:color w:val="000000" w:themeColor="text1"/>
        </w:rPr>
        <w:t>es</w:t>
      </w:r>
      <w:r w:rsidRPr="007B6143">
        <w:rPr>
          <w:rFonts w:ascii="Palatino Linotype" w:eastAsia="Palatino Linotype" w:hAnsi="Palatino Linotype" w:cs="Palatino Linotype"/>
          <w:color w:val="000000" w:themeColor="text1"/>
        </w:rPr>
        <w:t xml:space="preserve"> de un particular sujeto a un régimen de propiedad en condominio. En ese sentido, debe señalarse </w:t>
      </w:r>
      <w:r w:rsidR="00FE671E" w:rsidRPr="007B6143">
        <w:rPr>
          <w:rFonts w:ascii="Palatino Linotype" w:eastAsia="Palatino Linotype" w:hAnsi="Palatino Linotype" w:cs="Palatino Linotype"/>
          <w:color w:val="000000" w:themeColor="text1"/>
        </w:rPr>
        <w:t xml:space="preserve">lo que </w:t>
      </w:r>
      <w:r w:rsidR="007B6143" w:rsidRPr="007B6143">
        <w:rPr>
          <w:rFonts w:ascii="Palatino Linotype" w:eastAsia="Palatino Linotype" w:hAnsi="Palatino Linotype" w:cs="Palatino Linotype"/>
          <w:color w:val="000000" w:themeColor="text1"/>
        </w:rPr>
        <w:t>es un</w:t>
      </w:r>
      <w:r w:rsidRPr="007B6143">
        <w:rPr>
          <w:rFonts w:ascii="Palatino Linotype" w:eastAsia="Palatino Linotype" w:hAnsi="Palatino Linotype" w:cs="Palatino Linotype"/>
          <w:color w:val="000000" w:themeColor="text1"/>
        </w:rPr>
        <w:t xml:space="preserve"> </w:t>
      </w:r>
      <w:r w:rsidRPr="007B6143">
        <w:rPr>
          <w:rFonts w:ascii="Palatino Linotype" w:eastAsia="Palatino Linotype" w:hAnsi="Palatino Linotype" w:cs="Palatino Linotype"/>
          <w:b/>
          <w:color w:val="000000" w:themeColor="text1"/>
        </w:rPr>
        <w:t>dato personal</w:t>
      </w:r>
      <w:r w:rsidRPr="007B6143">
        <w:rPr>
          <w:rFonts w:ascii="Palatino Linotype" w:eastAsia="Palatino Linotype" w:hAnsi="Palatino Linotype" w:cs="Palatino Linotype"/>
          <w:color w:val="000000" w:themeColor="text1"/>
        </w:rPr>
        <w:t>, el cual conforme a las definiciones que se cita tanto la Ley de Transparencia y Acceso a la Información Pública del Estado de México y Municipios en su artículo 3, fracción IX:</w:t>
      </w:r>
    </w:p>
    <w:p w14:paraId="44E7E3A9" w14:textId="77777777" w:rsidR="00D74038" w:rsidRPr="007B6143" w:rsidRDefault="00D74038"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IX. Datos personales</w:t>
      </w:r>
      <w:r w:rsidRPr="007B6143">
        <w:rPr>
          <w:rFonts w:ascii="Palatino Linotype" w:eastAsia="Palatino Linotype" w:hAnsi="Palatino Linotype" w:cs="Palatino Linotype"/>
          <w:i/>
          <w:color w:val="000000" w:themeColor="text1"/>
        </w:rPr>
        <w:t>: La información concerniente a una persona, identificada o identificable según lo dispuesto por la Ley de Protección de Datos Personales del Estado de México;</w:t>
      </w:r>
    </w:p>
    <w:p w14:paraId="0F159374" w14:textId="77777777" w:rsidR="00D74038" w:rsidRDefault="00D74038" w:rsidP="007B6143">
      <w:pPr>
        <w:jc w:val="both"/>
        <w:rPr>
          <w:rFonts w:ascii="Palatino Linotype" w:eastAsia="Palatino Linotype" w:hAnsi="Palatino Linotype" w:cs="Palatino Linotype"/>
          <w:i/>
          <w:color w:val="000000" w:themeColor="text1"/>
        </w:rPr>
      </w:pPr>
    </w:p>
    <w:p w14:paraId="2C3EF9C8" w14:textId="77777777" w:rsidR="00B94D62" w:rsidRPr="007B6143" w:rsidRDefault="00B94D62" w:rsidP="007B6143">
      <w:pPr>
        <w:jc w:val="both"/>
        <w:rPr>
          <w:rFonts w:ascii="Palatino Linotype" w:eastAsia="Palatino Linotype" w:hAnsi="Palatino Linotype" w:cs="Palatino Linotype"/>
          <w:i/>
          <w:color w:val="000000" w:themeColor="text1"/>
        </w:rPr>
      </w:pPr>
    </w:p>
    <w:p w14:paraId="49C68070" w14:textId="77777777" w:rsidR="00D74038" w:rsidRPr="007B6143" w:rsidRDefault="00D74038"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Como la Ley de Protección de Datos Personales vigente en la entidad en el diverso 4, fracción XI:</w:t>
      </w:r>
    </w:p>
    <w:p w14:paraId="5496235A" w14:textId="77777777" w:rsidR="00D74038" w:rsidRPr="007B6143" w:rsidRDefault="00D74038"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lastRenderedPageBreak/>
        <w:t>XI. Datos personales</w:t>
      </w:r>
      <w:r w:rsidRPr="007B6143">
        <w:rPr>
          <w:rFonts w:ascii="Palatino Linotype" w:eastAsia="Palatino Linotype" w:hAnsi="Palatino Linotype" w:cs="Palatino Linotype"/>
          <w:i/>
          <w:color w:val="000000" w:themeColor="text1"/>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ED71508" w14:textId="77777777" w:rsidR="00470757" w:rsidRPr="007B6143" w:rsidRDefault="00470757" w:rsidP="007B6143">
      <w:pPr>
        <w:spacing w:line="360" w:lineRule="auto"/>
        <w:jc w:val="both"/>
        <w:rPr>
          <w:rFonts w:ascii="Palatino Linotype" w:eastAsia="Palatino Linotype" w:hAnsi="Palatino Linotype" w:cs="Palatino Linotype"/>
          <w:b/>
          <w:color w:val="000000" w:themeColor="text1"/>
        </w:rPr>
      </w:pPr>
    </w:p>
    <w:p w14:paraId="3C4E8582" w14:textId="77777777" w:rsidR="00470757" w:rsidRPr="007B6143" w:rsidRDefault="00D74038"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En esa virtud, al tratarse de datos personales que sólo les atañen a sus titulares constituye información confidencial, por lo que en el supuesto </w:t>
      </w:r>
      <w:r w:rsidR="00FE671E" w:rsidRPr="007B6143">
        <w:rPr>
          <w:rFonts w:ascii="Palatino Linotype" w:eastAsia="Palatino Linotype" w:hAnsi="Palatino Linotype" w:cs="Palatino Linotype"/>
          <w:color w:val="000000" w:themeColor="text1"/>
        </w:rPr>
        <w:t xml:space="preserve">que dichas documentales contengan información personal, es </w:t>
      </w:r>
      <w:r w:rsidRPr="007B6143">
        <w:rPr>
          <w:rFonts w:ascii="Palatino Linotype" w:eastAsia="Palatino Linotype" w:hAnsi="Palatino Linotype" w:cs="Palatino Linotype"/>
          <w:color w:val="000000" w:themeColor="text1"/>
        </w:rPr>
        <w:t xml:space="preserve">procedente ordenar al Sujeto Obligado, </w:t>
      </w:r>
      <w:r w:rsidR="00FE671E" w:rsidRPr="007B6143">
        <w:rPr>
          <w:rFonts w:ascii="Palatino Linotype" w:eastAsia="Palatino Linotype" w:hAnsi="Palatino Linotype" w:cs="Palatino Linotype"/>
          <w:color w:val="000000" w:themeColor="text1"/>
        </w:rPr>
        <w:t>su entrega en versión pública de ser procedente y emitir</w:t>
      </w:r>
      <w:r w:rsidRPr="007B6143">
        <w:rPr>
          <w:rFonts w:ascii="Palatino Linotype" w:eastAsia="Palatino Linotype" w:hAnsi="Palatino Linotype" w:cs="Palatino Linotype"/>
          <w:color w:val="000000" w:themeColor="text1"/>
        </w:rPr>
        <w:t xml:space="preserve"> el Acuerdo que clasifique dich</w:t>
      </w:r>
      <w:r w:rsidR="00FE671E" w:rsidRPr="007B6143">
        <w:rPr>
          <w:rFonts w:ascii="Palatino Linotype" w:eastAsia="Palatino Linotype" w:hAnsi="Palatino Linotype" w:cs="Palatino Linotype"/>
          <w:color w:val="000000" w:themeColor="text1"/>
        </w:rPr>
        <w:t>a información como confidencial.</w:t>
      </w:r>
    </w:p>
    <w:p w14:paraId="2B64AF82" w14:textId="77777777" w:rsidR="00FE671E" w:rsidRPr="007B6143" w:rsidRDefault="00FE671E" w:rsidP="007B614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0ADDB8D" w14:textId="77777777" w:rsidR="00FE671E" w:rsidRPr="007B6143" w:rsidRDefault="00FE671E"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Es importante señalar que la si bien es cierto que la información que generan, poseen o administran los sujetos obligados es pública, también lo es que se establece una excepción al principio de máxima de publicidad, prevista en causas específicas en la ley aplicable en la materia, como es la confidencialidad de la información, actualizándose la hipótesis de confidencialidad establecida en el artículo 143 de la Ley de Transparencia local, ya que se trata de información privada y los datos personales concernientes a una persona física o jurídico colectiva identificada o identificable, por consiguiente se debe clasificar como tal.</w:t>
      </w:r>
    </w:p>
    <w:p w14:paraId="38CC9B72" w14:textId="77777777" w:rsidR="00FE671E" w:rsidRPr="007B6143" w:rsidRDefault="00FE671E" w:rsidP="007B6143">
      <w:pPr>
        <w:spacing w:line="360" w:lineRule="auto"/>
        <w:jc w:val="both"/>
        <w:rPr>
          <w:rFonts w:ascii="Palatino Linotype" w:eastAsia="Palatino Linotype" w:hAnsi="Palatino Linotype" w:cs="Palatino Linotype"/>
          <w:color w:val="000000" w:themeColor="text1"/>
        </w:rPr>
      </w:pPr>
    </w:p>
    <w:p w14:paraId="1C743B7C" w14:textId="77777777" w:rsidR="00FE671E" w:rsidRPr="007B6143" w:rsidRDefault="00FE671E" w:rsidP="007B6143">
      <w:pPr>
        <w:numPr>
          <w:ilvl w:val="0"/>
          <w:numId w:val="2"/>
        </w:numPr>
        <w:spacing w:line="360" w:lineRule="auto"/>
        <w:ind w:left="0" w:firstLine="0"/>
        <w:jc w:val="both"/>
        <w:rPr>
          <w:rFonts w:ascii="Palatino Linotype" w:hAnsi="Palatino Linotype"/>
          <w:color w:val="000000" w:themeColor="text1"/>
        </w:rPr>
      </w:pPr>
      <w:r w:rsidRPr="007B6143">
        <w:rPr>
          <w:rFonts w:ascii="Palatino Linotype" w:eastAsia="Palatino Linotype" w:hAnsi="Palatino Linotype" w:cs="Palatino Linotype"/>
          <w:color w:val="000000" w:themeColor="text1"/>
        </w:rPr>
        <w:t>Lineamientos</w:t>
      </w:r>
      <w:r w:rsidRPr="007B6143">
        <w:rPr>
          <w:rFonts w:ascii="Palatino Linotype" w:hAnsi="Palatino Linotype"/>
          <w:color w:val="000000" w:themeColor="text1"/>
        </w:rPr>
        <w:t xml:space="preserve"> Generales en Materia de Clasificación y Desclasificación de la Información, así como para la Elaboración de Versiones Públicas, p</w:t>
      </w:r>
      <w:r w:rsidRPr="007B6143">
        <w:rPr>
          <w:rFonts w:ascii="Palatino Linotype" w:hAnsi="Palatino Linotype" w:cs="Tahoma"/>
          <w:bCs/>
          <w:iCs/>
          <w:color w:val="000000" w:themeColor="text1"/>
        </w:rPr>
        <w:t xml:space="preserve">or cuanto hace a la información susceptible de clasificarse como información confidencial, el lineamiento trigésimo octavo </w:t>
      </w:r>
      <w:r w:rsidR="009A10BE" w:rsidRPr="007B6143">
        <w:rPr>
          <w:rFonts w:ascii="Palatino Linotype" w:hAnsi="Palatino Linotype" w:cs="Tahoma"/>
          <w:bCs/>
          <w:iCs/>
          <w:color w:val="000000" w:themeColor="text1"/>
        </w:rPr>
        <w:t>reconoce</w:t>
      </w:r>
      <w:r w:rsidRPr="007B6143">
        <w:rPr>
          <w:rFonts w:ascii="Palatino Linotype" w:hAnsi="Palatino Linotype" w:cs="Tahoma"/>
          <w:bCs/>
          <w:iCs/>
          <w:color w:val="000000" w:themeColor="text1"/>
        </w:rPr>
        <w:t xml:space="preserve"> justamente a los </w:t>
      </w:r>
      <w:r w:rsidRPr="007B6143">
        <w:rPr>
          <w:rFonts w:ascii="Palatino Linotype" w:hAnsi="Palatino Linotype" w:cs="Tahoma"/>
          <w:b/>
          <w:bCs/>
          <w:iCs/>
          <w:color w:val="000000" w:themeColor="text1"/>
        </w:rPr>
        <w:t>datos personales</w:t>
      </w:r>
      <w:r w:rsidRPr="007B6143">
        <w:rPr>
          <w:rFonts w:ascii="Palatino Linotype" w:hAnsi="Palatino Linotype" w:cs="Tahoma"/>
          <w:bCs/>
          <w:iCs/>
          <w:color w:val="000000" w:themeColor="text1"/>
        </w:rPr>
        <w:t xml:space="preserve">, entendidos como cualquier información concerniente a una </w:t>
      </w:r>
      <w:r w:rsidRPr="007B6143">
        <w:rPr>
          <w:rFonts w:ascii="Palatino Linotype" w:hAnsi="Palatino Linotype" w:cs="Tahoma"/>
          <w:b/>
          <w:bCs/>
          <w:iCs/>
          <w:color w:val="000000" w:themeColor="text1"/>
        </w:rPr>
        <w:t>persona física identificada o identificable</w:t>
      </w:r>
      <w:r w:rsidRPr="007B6143">
        <w:rPr>
          <w:rFonts w:ascii="Palatino Linotype" w:hAnsi="Palatino Linotype" w:cs="Tahoma"/>
          <w:bCs/>
          <w:iCs/>
          <w:color w:val="000000" w:themeColor="text1"/>
        </w:rPr>
        <w:t xml:space="preserve">, en términos de </w:t>
      </w:r>
      <w:r w:rsidRPr="007B6143">
        <w:rPr>
          <w:rFonts w:ascii="Palatino Linotype" w:hAnsi="Palatino Linotype" w:cs="Tahoma"/>
          <w:bCs/>
          <w:iCs/>
          <w:color w:val="000000" w:themeColor="text1"/>
        </w:rPr>
        <w:lastRenderedPageBreak/>
        <w:t>la norma aplicable que, de manera enunciativa más no limitativa, se pueden identificar de acuerdo a las siguientes categorías:</w:t>
      </w:r>
    </w:p>
    <w:p w14:paraId="321ABA12" w14:textId="77777777" w:rsidR="00FE671E" w:rsidRPr="007B6143" w:rsidRDefault="00FE671E" w:rsidP="007B6143">
      <w:pPr>
        <w:pStyle w:val="Prrafodelista"/>
        <w:numPr>
          <w:ilvl w:val="1"/>
          <w:numId w:val="15"/>
        </w:numPr>
        <w:tabs>
          <w:tab w:val="left" w:pos="426"/>
        </w:tabs>
        <w:spacing w:before="240" w:after="240" w:line="360" w:lineRule="auto"/>
        <w:ind w:left="0" w:firstLine="0"/>
        <w:jc w:val="both"/>
        <w:rPr>
          <w:rFonts w:ascii="Palatino Linotype" w:hAnsi="Palatino Linotype"/>
          <w:color w:val="000000" w:themeColor="text1"/>
        </w:rPr>
      </w:pPr>
      <w:r w:rsidRPr="007B6143">
        <w:rPr>
          <w:rFonts w:ascii="Palatino Linotype" w:hAnsi="Palatino Linotype" w:cs="Tahoma"/>
          <w:b/>
          <w:bCs/>
          <w:iCs/>
          <w:color w:val="000000" w:themeColor="text1"/>
        </w:rPr>
        <w:t>Datos identificativos:</w:t>
      </w:r>
      <w:r w:rsidRPr="007B6143">
        <w:rPr>
          <w:rFonts w:ascii="Palatino Linotype" w:hAnsi="Palatino Linotype" w:cs="Tahoma"/>
          <w:bCs/>
          <w:iCs/>
          <w:color w:val="000000" w:themeColor="text1"/>
        </w:rPr>
        <w:t xml:space="preserve">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 </w:t>
      </w:r>
    </w:p>
    <w:p w14:paraId="46611CF4" w14:textId="77777777" w:rsidR="00FE671E" w:rsidRPr="007B6143" w:rsidRDefault="00FE671E" w:rsidP="007B6143">
      <w:pPr>
        <w:pStyle w:val="Prrafodelista"/>
        <w:numPr>
          <w:ilvl w:val="1"/>
          <w:numId w:val="15"/>
        </w:numPr>
        <w:tabs>
          <w:tab w:val="left" w:pos="426"/>
        </w:tabs>
        <w:spacing w:before="240" w:after="240" w:line="360" w:lineRule="auto"/>
        <w:ind w:left="0" w:firstLine="0"/>
        <w:jc w:val="both"/>
        <w:rPr>
          <w:rFonts w:ascii="Palatino Linotype" w:hAnsi="Palatino Linotype"/>
          <w:color w:val="000000" w:themeColor="text1"/>
        </w:rPr>
      </w:pPr>
      <w:r w:rsidRPr="007B6143">
        <w:rPr>
          <w:rFonts w:ascii="Palatino Linotype" w:hAnsi="Palatino Linotype" w:cs="Tahoma"/>
          <w:b/>
          <w:bCs/>
          <w:iCs/>
          <w:color w:val="000000" w:themeColor="text1"/>
        </w:rPr>
        <w:t>Datos de origen:</w:t>
      </w:r>
      <w:r w:rsidRPr="007B6143">
        <w:rPr>
          <w:rFonts w:ascii="Palatino Linotype" w:hAnsi="Palatino Linotype" w:cs="Tahoma"/>
          <w:bCs/>
          <w:iCs/>
          <w:color w:val="000000" w:themeColor="text1"/>
        </w:rPr>
        <w:t xml:space="preserve"> Origen, etnia, raza, color de piel, color de ojos, color y tipo de cabello, estatura, complexión, y análogos. </w:t>
      </w:r>
    </w:p>
    <w:p w14:paraId="16A0A35F" w14:textId="77777777" w:rsidR="00FE671E" w:rsidRPr="007B6143" w:rsidRDefault="00FE671E" w:rsidP="007B6143">
      <w:pPr>
        <w:pStyle w:val="Prrafodelista"/>
        <w:numPr>
          <w:ilvl w:val="1"/>
          <w:numId w:val="15"/>
        </w:numPr>
        <w:tabs>
          <w:tab w:val="left" w:pos="426"/>
        </w:tabs>
        <w:spacing w:before="240" w:after="240" w:line="360" w:lineRule="auto"/>
        <w:ind w:left="0" w:firstLine="0"/>
        <w:jc w:val="both"/>
        <w:rPr>
          <w:rFonts w:ascii="Palatino Linotype" w:hAnsi="Palatino Linotype"/>
          <w:color w:val="000000" w:themeColor="text1"/>
        </w:rPr>
      </w:pPr>
      <w:r w:rsidRPr="007B6143">
        <w:rPr>
          <w:rFonts w:ascii="Palatino Linotype" w:hAnsi="Palatino Linotype" w:cs="Tahoma"/>
          <w:b/>
          <w:bCs/>
          <w:iCs/>
          <w:color w:val="000000" w:themeColor="text1"/>
        </w:rPr>
        <w:t xml:space="preserve">Datos ideológicos: </w:t>
      </w:r>
      <w:r w:rsidRPr="007B6143">
        <w:rPr>
          <w:rFonts w:ascii="Palatino Linotype" w:hAnsi="Palatino Linotype" w:cs="Tahoma"/>
          <w:bCs/>
          <w:iCs/>
          <w:color w:val="000000" w:themeColor="text1"/>
        </w:rPr>
        <w:t xml:space="preserve">Ideologías, creencias, opinión política, afiliación política, opinión pública, afiliación sindical, religión, convicción filosófica y análoga. </w:t>
      </w:r>
    </w:p>
    <w:p w14:paraId="2BA8281D" w14:textId="77777777" w:rsidR="00FE671E" w:rsidRPr="007B6143" w:rsidRDefault="00FE671E" w:rsidP="007B6143">
      <w:pPr>
        <w:pStyle w:val="Prrafodelista"/>
        <w:numPr>
          <w:ilvl w:val="1"/>
          <w:numId w:val="15"/>
        </w:numPr>
        <w:tabs>
          <w:tab w:val="left" w:pos="426"/>
        </w:tabs>
        <w:spacing w:before="240" w:after="240" w:line="360" w:lineRule="auto"/>
        <w:ind w:left="0" w:firstLine="0"/>
        <w:jc w:val="both"/>
        <w:rPr>
          <w:rFonts w:ascii="Palatino Linotype" w:hAnsi="Palatino Linotype"/>
          <w:color w:val="000000" w:themeColor="text1"/>
        </w:rPr>
      </w:pPr>
      <w:r w:rsidRPr="007B6143">
        <w:rPr>
          <w:rFonts w:ascii="Palatino Linotype" w:hAnsi="Palatino Linotype" w:cs="Tahoma"/>
          <w:b/>
          <w:bCs/>
          <w:iCs/>
          <w:color w:val="000000" w:themeColor="text1"/>
        </w:rPr>
        <w:t>Datos sobre la salud:</w:t>
      </w:r>
      <w:r w:rsidRPr="007B6143">
        <w:rPr>
          <w:rFonts w:ascii="Palatino Linotype" w:hAnsi="Palatino Linotype" w:cs="Tahoma"/>
          <w:bCs/>
          <w:iCs/>
          <w:color w:val="000000" w:themeColor="text1"/>
        </w:rPr>
        <w:t xml:space="preserve"> El expediente clínico de cualquier atención médica, historial médico, referencias o descripción de sintomatologías, detección de enfermedades, incapacidades médicas, discapacidades, intervenciones quirúrgicas, vacunas, consumo de estupefacientes, uso de aparatos oftalmológicos, ortopédicos, auditivos, prótesis, estado físico o mental de la persona, así como la información sobre la vida sexual, y análogos. </w:t>
      </w:r>
    </w:p>
    <w:p w14:paraId="6D17A7A4" w14:textId="77777777" w:rsidR="00FE671E" w:rsidRPr="007B6143" w:rsidRDefault="00FE671E" w:rsidP="007B6143">
      <w:pPr>
        <w:pStyle w:val="Prrafodelista"/>
        <w:numPr>
          <w:ilvl w:val="1"/>
          <w:numId w:val="15"/>
        </w:numPr>
        <w:tabs>
          <w:tab w:val="left" w:pos="426"/>
        </w:tabs>
        <w:spacing w:before="240" w:after="240" w:line="360" w:lineRule="auto"/>
        <w:ind w:left="0" w:firstLine="0"/>
        <w:jc w:val="both"/>
        <w:rPr>
          <w:rFonts w:ascii="Palatino Linotype" w:hAnsi="Palatino Linotype"/>
          <w:color w:val="000000" w:themeColor="text1"/>
        </w:rPr>
      </w:pPr>
      <w:r w:rsidRPr="007B6143">
        <w:rPr>
          <w:rFonts w:ascii="Palatino Linotype" w:hAnsi="Palatino Linotype" w:cs="Tahoma"/>
          <w:b/>
          <w:bCs/>
          <w:iCs/>
          <w:color w:val="000000" w:themeColor="text1"/>
        </w:rPr>
        <w:t>Datos Laborales:</w:t>
      </w:r>
      <w:r w:rsidRPr="007B6143">
        <w:rPr>
          <w:rFonts w:ascii="Palatino Linotype" w:hAnsi="Palatino Linotype" w:cs="Tahoma"/>
          <w:bCs/>
          <w:iCs/>
          <w:color w:val="000000" w:themeColor="text1"/>
        </w:rPr>
        <w:t xml:space="preserve"> Número de seguridad social, documentos de reclutamiento o selección, nombramientos, incidencia, capacitación, actividades extracurriculares, referencias laborales, referencias personales, solicitud de empleo, hoja de servicio, y análogos. </w:t>
      </w:r>
    </w:p>
    <w:p w14:paraId="3F8726E1" w14:textId="77777777" w:rsidR="00FE671E" w:rsidRPr="007B6143" w:rsidRDefault="00FE671E" w:rsidP="007B6143">
      <w:pPr>
        <w:pStyle w:val="Prrafodelista"/>
        <w:numPr>
          <w:ilvl w:val="1"/>
          <w:numId w:val="15"/>
        </w:numPr>
        <w:tabs>
          <w:tab w:val="left" w:pos="426"/>
        </w:tabs>
        <w:spacing w:before="240" w:after="240" w:line="360" w:lineRule="auto"/>
        <w:ind w:left="0" w:firstLine="0"/>
        <w:jc w:val="both"/>
        <w:rPr>
          <w:rFonts w:ascii="Palatino Linotype" w:hAnsi="Palatino Linotype"/>
          <w:color w:val="000000" w:themeColor="text1"/>
        </w:rPr>
      </w:pPr>
      <w:r w:rsidRPr="007B6143">
        <w:rPr>
          <w:rFonts w:ascii="Palatino Linotype" w:hAnsi="Palatino Linotype" w:cs="Tahoma"/>
          <w:b/>
          <w:bCs/>
          <w:iCs/>
          <w:color w:val="000000" w:themeColor="text1"/>
        </w:rPr>
        <w:t>Datos patrimoniales:</w:t>
      </w:r>
      <w:r w:rsidRPr="007B6143">
        <w:rPr>
          <w:rFonts w:ascii="Palatino Linotype" w:hAnsi="Palatino Linotype" w:cs="Tahoma"/>
          <w:bCs/>
          <w:iCs/>
          <w:color w:val="000000" w:themeColor="text1"/>
        </w:rPr>
        <w:t xml:space="preserve"> Bienes muebles e inmuebles de su propiedad, información fiscal, historial crediticio, ingresos y egresos, número de cuenta bancaria y/o CLABE interbancaria de personas físicas y morales privadas, inversiones, seguros, fianzas, servicios contratados, </w:t>
      </w:r>
      <w:r w:rsidRPr="007B6143">
        <w:rPr>
          <w:rFonts w:ascii="Palatino Linotype" w:hAnsi="Palatino Linotype" w:cs="Tahoma"/>
          <w:bCs/>
          <w:iCs/>
          <w:color w:val="000000" w:themeColor="text1"/>
        </w:rPr>
        <w:lastRenderedPageBreak/>
        <w:t xml:space="preserve">referencias personales, beneficiarios, dependientes económicos, decisiones patrimoniales y análogos. </w:t>
      </w:r>
    </w:p>
    <w:p w14:paraId="3EEB5995" w14:textId="77777777" w:rsidR="00FE671E" w:rsidRPr="007B6143" w:rsidRDefault="00FE671E" w:rsidP="007B6143">
      <w:pPr>
        <w:pStyle w:val="Prrafodelista"/>
        <w:numPr>
          <w:ilvl w:val="1"/>
          <w:numId w:val="15"/>
        </w:numPr>
        <w:tabs>
          <w:tab w:val="left" w:pos="426"/>
        </w:tabs>
        <w:spacing w:before="240" w:after="240" w:line="360" w:lineRule="auto"/>
        <w:ind w:left="0" w:firstLine="0"/>
        <w:jc w:val="both"/>
        <w:rPr>
          <w:rFonts w:ascii="Palatino Linotype" w:hAnsi="Palatino Linotype"/>
          <w:color w:val="000000" w:themeColor="text1"/>
        </w:rPr>
      </w:pPr>
      <w:r w:rsidRPr="007B6143">
        <w:rPr>
          <w:rFonts w:ascii="Palatino Linotype" w:hAnsi="Palatino Linotype" w:cs="Tahoma"/>
          <w:b/>
          <w:bCs/>
          <w:iCs/>
          <w:color w:val="000000" w:themeColor="text1"/>
        </w:rPr>
        <w:t>Datos sobre situación jurídica o legal:</w:t>
      </w:r>
      <w:r w:rsidRPr="007B6143">
        <w:rPr>
          <w:rFonts w:ascii="Palatino Linotype" w:hAnsi="Palatino Linotype" w:cs="Tahoma"/>
          <w:bCs/>
          <w:iCs/>
          <w:color w:val="000000" w:themeColor="text1"/>
        </w:rPr>
        <w:t xml:space="preserve"> La información relativa a una persona que se encuentre o haya sido sujeta a un procedimiento administrativo seguido en forma de juicio o jurisdiccional en materia laboral, civil, penal, fiscal, administrativa o de cualquier otra rama del Derecho, y análogos. </w:t>
      </w:r>
    </w:p>
    <w:p w14:paraId="65D88CC8" w14:textId="77777777" w:rsidR="00FE671E" w:rsidRPr="007B6143" w:rsidRDefault="00FE671E" w:rsidP="007B6143">
      <w:pPr>
        <w:pStyle w:val="Prrafodelista"/>
        <w:numPr>
          <w:ilvl w:val="1"/>
          <w:numId w:val="15"/>
        </w:numPr>
        <w:tabs>
          <w:tab w:val="left" w:pos="426"/>
        </w:tabs>
        <w:spacing w:before="240" w:after="240" w:line="360" w:lineRule="auto"/>
        <w:ind w:left="0" w:firstLine="0"/>
        <w:jc w:val="both"/>
        <w:rPr>
          <w:rFonts w:ascii="Palatino Linotype" w:hAnsi="Palatino Linotype"/>
          <w:color w:val="000000" w:themeColor="text1"/>
        </w:rPr>
      </w:pPr>
      <w:r w:rsidRPr="007B6143">
        <w:rPr>
          <w:rFonts w:ascii="Palatino Linotype" w:hAnsi="Palatino Linotype" w:cs="Tahoma"/>
          <w:b/>
          <w:bCs/>
          <w:iCs/>
          <w:color w:val="000000" w:themeColor="text1"/>
        </w:rPr>
        <w:t>Datos académicos:</w:t>
      </w:r>
      <w:r w:rsidRPr="007B6143">
        <w:rPr>
          <w:rFonts w:ascii="Palatino Linotype" w:hAnsi="Palatino Linotype" w:cs="Tahoma"/>
          <w:bCs/>
          <w:iCs/>
          <w:color w:val="000000" w:themeColor="text1"/>
        </w:rPr>
        <w:t xml:space="preserve"> Trayectoria educativa, avances de créditos, tipos de exámenes, promedio, calificaciones, títulos, cédula profesional, certificados, reconocimientos y análogos. </w:t>
      </w:r>
    </w:p>
    <w:p w14:paraId="3F9DC4D3" w14:textId="77777777" w:rsidR="00FE671E" w:rsidRPr="007B6143" w:rsidRDefault="00FE671E" w:rsidP="007B6143">
      <w:pPr>
        <w:pStyle w:val="Prrafodelista"/>
        <w:numPr>
          <w:ilvl w:val="1"/>
          <w:numId w:val="15"/>
        </w:numPr>
        <w:tabs>
          <w:tab w:val="left" w:pos="426"/>
        </w:tabs>
        <w:spacing w:before="240" w:after="240" w:line="360" w:lineRule="auto"/>
        <w:ind w:left="0" w:firstLine="0"/>
        <w:jc w:val="both"/>
        <w:rPr>
          <w:rFonts w:ascii="Palatino Linotype" w:hAnsi="Palatino Linotype"/>
          <w:color w:val="000000" w:themeColor="text1"/>
        </w:rPr>
      </w:pPr>
      <w:r w:rsidRPr="007B6143">
        <w:rPr>
          <w:rFonts w:ascii="Palatino Linotype" w:hAnsi="Palatino Linotype" w:cs="Tahoma"/>
          <w:b/>
          <w:bCs/>
          <w:iCs/>
          <w:color w:val="000000" w:themeColor="text1"/>
        </w:rPr>
        <w:t>Datos de tránsito y movimientos migratorios:</w:t>
      </w:r>
      <w:r w:rsidRPr="007B6143">
        <w:rPr>
          <w:rFonts w:ascii="Palatino Linotype" w:hAnsi="Palatino Linotype" w:cs="Tahoma"/>
          <w:bCs/>
          <w:iCs/>
          <w:color w:val="000000" w:themeColor="text1"/>
        </w:rPr>
        <w:t xml:space="preserve"> Información relativa al tránsito de las personas dentro y fuera del país, así como información migratoria, cédula migratoria, visa, pasaporte. </w:t>
      </w:r>
    </w:p>
    <w:p w14:paraId="2294A946" w14:textId="77777777" w:rsidR="00FE671E" w:rsidRPr="007B6143" w:rsidRDefault="00FE671E" w:rsidP="007B6143">
      <w:pPr>
        <w:pStyle w:val="Prrafodelista"/>
        <w:numPr>
          <w:ilvl w:val="1"/>
          <w:numId w:val="15"/>
        </w:numPr>
        <w:tabs>
          <w:tab w:val="left" w:pos="426"/>
        </w:tabs>
        <w:spacing w:before="240" w:after="240" w:line="360" w:lineRule="auto"/>
        <w:ind w:left="0" w:firstLine="0"/>
        <w:jc w:val="both"/>
        <w:rPr>
          <w:rFonts w:ascii="Palatino Linotype" w:hAnsi="Palatino Linotype"/>
          <w:color w:val="000000" w:themeColor="text1"/>
        </w:rPr>
      </w:pPr>
      <w:r w:rsidRPr="007B6143">
        <w:rPr>
          <w:rFonts w:ascii="Palatino Linotype" w:hAnsi="Palatino Linotype" w:cs="Tahoma"/>
          <w:b/>
          <w:bCs/>
          <w:iCs/>
          <w:color w:val="000000" w:themeColor="text1"/>
        </w:rPr>
        <w:t>Datos electrónicos:</w:t>
      </w:r>
      <w:r w:rsidRPr="007B6143">
        <w:rPr>
          <w:rFonts w:ascii="Palatino Linotype" w:hAnsi="Palatino Linotype" w:cs="Tahoma"/>
          <w:bCs/>
          <w:iCs/>
          <w:color w:val="000000" w:themeColor="text1"/>
        </w:rPr>
        <w:t xml:space="preserve"> Firma electrónica, dirección de correo electrónico, código QR; y</w:t>
      </w:r>
    </w:p>
    <w:p w14:paraId="3C2E9502" w14:textId="77777777" w:rsidR="00FE671E" w:rsidRPr="007B6143" w:rsidRDefault="00FE671E" w:rsidP="007B6143">
      <w:pPr>
        <w:pStyle w:val="Prrafodelista"/>
        <w:numPr>
          <w:ilvl w:val="1"/>
          <w:numId w:val="15"/>
        </w:numPr>
        <w:tabs>
          <w:tab w:val="left" w:pos="426"/>
        </w:tabs>
        <w:spacing w:before="240" w:after="240" w:line="360" w:lineRule="auto"/>
        <w:ind w:left="0" w:firstLine="0"/>
        <w:jc w:val="both"/>
        <w:rPr>
          <w:rFonts w:ascii="Palatino Linotype" w:hAnsi="Palatino Linotype"/>
          <w:color w:val="000000" w:themeColor="text1"/>
        </w:rPr>
      </w:pPr>
      <w:r w:rsidRPr="007B6143">
        <w:rPr>
          <w:rFonts w:ascii="Palatino Linotype" w:hAnsi="Palatino Linotype" w:cs="Tahoma"/>
          <w:b/>
          <w:bCs/>
          <w:iCs/>
          <w:color w:val="000000" w:themeColor="text1"/>
        </w:rPr>
        <w:t>Datos biométricos:</w:t>
      </w:r>
      <w:r w:rsidRPr="007B6143">
        <w:rPr>
          <w:rFonts w:ascii="Palatino Linotype" w:hAnsi="Palatino Linotype" w:cs="Tahoma"/>
          <w:bCs/>
          <w:iCs/>
          <w:color w:val="000000" w:themeColor="text1"/>
        </w:rPr>
        <w:t xml:space="preserve"> Huella dactilar, reconocimiento facial, reconocimiento de iris, reconocimiento de la geometría de la mano, reconocimiento vascular, reconocimiento de escritura, reconocimiento de voz, reconocimiento de escritura de teclado y análogos.</w:t>
      </w:r>
    </w:p>
    <w:p w14:paraId="62173881" w14:textId="77777777" w:rsidR="00FE671E" w:rsidRPr="007B6143" w:rsidRDefault="00FE671E" w:rsidP="007B6143">
      <w:pPr>
        <w:numPr>
          <w:ilvl w:val="0"/>
          <w:numId w:val="2"/>
        </w:numPr>
        <w:spacing w:line="360" w:lineRule="auto"/>
        <w:ind w:left="0" w:firstLine="0"/>
        <w:jc w:val="both"/>
        <w:rPr>
          <w:rFonts w:ascii="Palatino Linotype" w:hAnsi="Palatino Linotype"/>
          <w:color w:val="000000" w:themeColor="text1"/>
        </w:rPr>
      </w:pPr>
      <w:r w:rsidRPr="007B6143">
        <w:rPr>
          <w:rFonts w:ascii="Palatino Linotype" w:hAnsi="Palatino Linotype"/>
          <w:color w:val="000000" w:themeColor="text1"/>
        </w:rPr>
        <w:t xml:space="preserve">Con base en lo anterior, debemos señalar que la información contenida </w:t>
      </w:r>
      <w:r w:rsidR="005D08F4" w:rsidRPr="007B6143">
        <w:rPr>
          <w:rFonts w:ascii="Palatino Linotype" w:hAnsi="Palatino Linotype"/>
          <w:color w:val="000000" w:themeColor="text1"/>
        </w:rPr>
        <w:t xml:space="preserve">en los registros de los comités de </w:t>
      </w:r>
      <w:r w:rsidR="005D08F4" w:rsidRPr="007B6143">
        <w:rPr>
          <w:rFonts w:ascii="Palatino Linotype" w:eastAsia="Palatino Linotype" w:hAnsi="Palatino Linotype" w:cs="Palatino Linotype"/>
          <w:color w:val="000000" w:themeColor="text1"/>
        </w:rPr>
        <w:t>administración</w:t>
      </w:r>
      <w:r w:rsidR="005D08F4" w:rsidRPr="007B6143">
        <w:rPr>
          <w:rFonts w:ascii="Palatino Linotype" w:hAnsi="Palatino Linotype"/>
          <w:color w:val="000000" w:themeColor="text1"/>
        </w:rPr>
        <w:t xml:space="preserve">, está integrada por datos personales, </w:t>
      </w:r>
      <w:r w:rsidRPr="007B6143">
        <w:rPr>
          <w:rFonts w:ascii="Palatino Linotype" w:eastAsia="Palatino Linotype" w:hAnsi="Palatino Linotype" w:cs="Palatino Linotype"/>
          <w:color w:val="000000" w:themeColor="text1"/>
        </w:rPr>
        <w:t>información considerada como confidencial y el darla a conocer en nada abona a la transparencia, por el contrario afecta a la intimidad de terceras personas.</w:t>
      </w:r>
    </w:p>
    <w:p w14:paraId="2FDF9158" w14:textId="77777777" w:rsidR="00FE671E" w:rsidRPr="007B6143" w:rsidRDefault="00FE671E" w:rsidP="007B6143">
      <w:pPr>
        <w:spacing w:line="360" w:lineRule="auto"/>
        <w:jc w:val="both"/>
        <w:rPr>
          <w:rFonts w:ascii="Palatino Linotype" w:eastAsia="Palatino Linotype" w:hAnsi="Palatino Linotype" w:cs="Palatino Linotype"/>
          <w:color w:val="000000" w:themeColor="text1"/>
        </w:rPr>
      </w:pPr>
    </w:p>
    <w:p w14:paraId="2ED7A6B3" w14:textId="77777777" w:rsidR="00FE671E" w:rsidRPr="007B6143" w:rsidRDefault="00FE671E"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hAnsi="Palatino Linotype"/>
          <w:color w:val="000000" w:themeColor="text1"/>
        </w:rPr>
        <w:t>Por</w:t>
      </w:r>
      <w:r w:rsidRPr="007B6143">
        <w:rPr>
          <w:rFonts w:ascii="Palatino Linotype" w:eastAsia="Palatino Linotype" w:hAnsi="Palatino Linotype" w:cs="Palatino Linotype"/>
          <w:color w:val="000000" w:themeColor="text1"/>
        </w:rPr>
        <w:t xml:space="preserve"> ello, en armonía entre los principios constitucionales de máxima publicidad y de protección de datos personales la ley permite la elaboración de versiones públicas en las que </w:t>
      </w:r>
      <w:r w:rsidRPr="007B6143">
        <w:rPr>
          <w:rFonts w:ascii="Palatino Linotype" w:eastAsia="Palatino Linotype" w:hAnsi="Palatino Linotype" w:cs="Palatino Linotype"/>
          <w:color w:val="000000" w:themeColor="text1"/>
        </w:rPr>
        <w:lastRenderedPageBreak/>
        <w:t>se suprime aquella información relacionada con la vida privada de los particulares y de los servidores públicos.</w:t>
      </w:r>
    </w:p>
    <w:p w14:paraId="2222F0AE" w14:textId="77777777" w:rsidR="00FE671E" w:rsidRPr="007B6143" w:rsidRDefault="00FE671E" w:rsidP="007B6143">
      <w:pPr>
        <w:spacing w:line="360" w:lineRule="auto"/>
        <w:jc w:val="both"/>
        <w:rPr>
          <w:rFonts w:ascii="Palatino Linotype" w:eastAsia="Palatino Linotype" w:hAnsi="Palatino Linotype" w:cs="Palatino Linotype"/>
          <w:color w:val="000000" w:themeColor="text1"/>
        </w:rPr>
      </w:pPr>
    </w:p>
    <w:p w14:paraId="3177F9E9" w14:textId="77777777" w:rsidR="00FE671E" w:rsidRPr="007B6143" w:rsidRDefault="00FE671E"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Así los datos personales que obren en poder de los Sujetos Obligados deben estar protegidos, adoptando las medidas de seguridad administrativas, físicas y técnicas necesarias para garantizar la integridad, confidencialidad y disponibilidad de los datos personales.</w:t>
      </w:r>
    </w:p>
    <w:p w14:paraId="62BB2A0C" w14:textId="77777777" w:rsidR="00FE671E" w:rsidRPr="007B6143" w:rsidRDefault="00FE671E" w:rsidP="007B6143">
      <w:pPr>
        <w:spacing w:line="360" w:lineRule="auto"/>
        <w:jc w:val="both"/>
        <w:rPr>
          <w:rFonts w:ascii="Palatino Linotype" w:eastAsia="Palatino Linotype" w:hAnsi="Palatino Linotype" w:cs="Palatino Linotype"/>
          <w:color w:val="000000" w:themeColor="text1"/>
        </w:rPr>
      </w:pPr>
    </w:p>
    <w:p w14:paraId="4148F65C" w14:textId="77777777" w:rsidR="00FE671E" w:rsidRPr="007B6143" w:rsidRDefault="00FE671E"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Toda la información relativa a una persona física o jurídico colectiva que pueda ser identificada o identificable constituye un dato personales en términos del artículo 4, fracción XI de la Ley de Protección de Datos Personales en Posesión de Sujetos Obligados del Estado de México y Municipios; por consiguiente, se trata de información confidencial que debe ser protegida por los sujetos obligados, por lo que todo dato personal susceptible de clasificación debe ser protegido.</w:t>
      </w:r>
    </w:p>
    <w:p w14:paraId="272005C2" w14:textId="77777777" w:rsidR="00FE671E" w:rsidRPr="007B6143" w:rsidRDefault="00FE671E" w:rsidP="007B614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289B141" w14:textId="77777777" w:rsidR="00FE671E" w:rsidRPr="007B6143" w:rsidRDefault="005A3D27"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Reiterando que s</w:t>
      </w:r>
      <w:r w:rsidR="00FE671E" w:rsidRPr="007B6143">
        <w:rPr>
          <w:rFonts w:ascii="Palatino Linotype" w:eastAsia="Palatino Linotype" w:hAnsi="Palatino Linotype" w:cs="Palatino Linotype"/>
          <w:color w:val="000000" w:themeColor="text1"/>
        </w:rPr>
        <w:t>e consideran datos personales susceptibles de ser clasificados, los referentes a: el nombre, domicilio, teléfono, Clave Única de Registro de Población, Registro Federal de Contribuyentes, origen étnico o racial, características físicas, morales, emocionales, vida afectiva y familiar, correo electrónico, patrimonio, ideología, opiniones políticas, creencias, convicciones religiosas y filosóficas, estado de salud, huella digital, números y claves de seguridad social, entre otros.</w:t>
      </w:r>
    </w:p>
    <w:p w14:paraId="4761D2EB" w14:textId="77777777" w:rsidR="00FE671E" w:rsidRPr="007B6143" w:rsidRDefault="00FE671E" w:rsidP="007B6143">
      <w:pPr>
        <w:spacing w:line="360" w:lineRule="auto"/>
        <w:jc w:val="both"/>
        <w:rPr>
          <w:rFonts w:ascii="Palatino Linotype" w:eastAsia="Palatino Linotype" w:hAnsi="Palatino Linotype" w:cs="Palatino Linotype"/>
          <w:color w:val="000000" w:themeColor="text1"/>
        </w:rPr>
      </w:pPr>
    </w:p>
    <w:p w14:paraId="0EE56614" w14:textId="77777777" w:rsidR="00FE671E" w:rsidRPr="007B6143" w:rsidRDefault="00FE671E"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En nuestro país, el artículo 16 de la Constitución Federal reconoce el derecho a la intimidad. Asimismo, cabe considerar que la esfera íntima de la persona puede ser </w:t>
      </w:r>
      <w:r w:rsidRPr="007B6143">
        <w:rPr>
          <w:rFonts w:ascii="Palatino Linotype" w:eastAsia="Palatino Linotype" w:hAnsi="Palatino Linotype" w:cs="Palatino Linotype"/>
          <w:color w:val="000000" w:themeColor="text1"/>
        </w:rPr>
        <w:lastRenderedPageBreak/>
        <w:t>vulnerada en aspectos específicos, como los datos personales. La protección de la información personal se desligó paulatinamente del derecho a la intimidad, hasta conformarse como un derecho fundamental con contenido independiente.</w:t>
      </w:r>
    </w:p>
    <w:p w14:paraId="1189C58A" w14:textId="77777777" w:rsidR="00FE671E" w:rsidRPr="007B6143" w:rsidRDefault="00FE671E" w:rsidP="007B6143">
      <w:pPr>
        <w:spacing w:line="360" w:lineRule="auto"/>
        <w:jc w:val="both"/>
        <w:rPr>
          <w:rFonts w:ascii="Palatino Linotype" w:eastAsia="Palatino Linotype" w:hAnsi="Palatino Linotype" w:cs="Palatino Linotype"/>
          <w:color w:val="000000" w:themeColor="text1"/>
        </w:rPr>
      </w:pPr>
    </w:p>
    <w:p w14:paraId="6D6C026A" w14:textId="77777777" w:rsidR="00FE671E" w:rsidRPr="007B6143" w:rsidRDefault="00FE671E"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color w:val="000000" w:themeColor="text1"/>
        </w:rPr>
        <w:t xml:space="preserve">Por lo anteriormente expuesto, se considera </w:t>
      </w:r>
      <w:r w:rsidR="005A3D27" w:rsidRPr="007B6143">
        <w:rPr>
          <w:rFonts w:ascii="Palatino Linotype" w:eastAsia="Palatino Linotype" w:hAnsi="Palatino Linotype" w:cs="Palatino Linotype"/>
          <w:color w:val="000000" w:themeColor="text1"/>
        </w:rPr>
        <w:t xml:space="preserve">información clasificada de manera enunciativa mas no limitativa, </w:t>
      </w:r>
      <w:r w:rsidR="005A3D27" w:rsidRPr="007B6143">
        <w:rPr>
          <w:rFonts w:ascii="Palatino Linotype" w:eastAsia="Palatino Linotype" w:hAnsi="Palatino Linotype" w:cs="Palatino Linotype"/>
          <w:b/>
          <w:color w:val="000000" w:themeColor="text1"/>
        </w:rPr>
        <w:t>el nombre, firma, domicilio, identificación oficial, número telefónico, correo electrónico, Clave Única de Registro de Población (CURP), Registro Federal de Contribuyentes (RFC)</w:t>
      </w:r>
      <w:r w:rsidR="005A3D27" w:rsidRPr="007B6143">
        <w:rPr>
          <w:rFonts w:ascii="Palatino Linotype" w:eastAsia="Palatino Linotype" w:hAnsi="Palatino Linotype" w:cs="Palatino Linotype"/>
          <w:color w:val="000000" w:themeColor="text1"/>
        </w:rPr>
        <w:t>, misma que pudiera estar contenida en los registros de los comités de administración</w:t>
      </w:r>
      <w:r w:rsidRPr="007B6143">
        <w:rPr>
          <w:rFonts w:ascii="Palatino Linotype" w:eastAsia="Palatino Linotype" w:hAnsi="Palatino Linotype" w:cs="Palatino Linotype"/>
          <w:color w:val="000000" w:themeColor="text1"/>
        </w:rPr>
        <w:t>, en términos del artículo 143, fracción I, de la Ley de Transparencia y Acceso a la Información Pública del Estado de México y Municipios, como en el caso que nos ocupa, cuando la información requerida se refiere a la vida privada y los datos personales, será protegida en los términos y con las e</w:t>
      </w:r>
      <w:r w:rsidR="005A3D27" w:rsidRPr="007B6143">
        <w:rPr>
          <w:rFonts w:ascii="Palatino Linotype" w:eastAsia="Palatino Linotype" w:hAnsi="Palatino Linotype" w:cs="Palatino Linotype"/>
          <w:color w:val="000000" w:themeColor="text1"/>
        </w:rPr>
        <w:t>xcepciones que fijen las leyes.</w:t>
      </w:r>
    </w:p>
    <w:p w14:paraId="63A5A10E" w14:textId="77777777" w:rsidR="005A3D27" w:rsidRPr="007B6143" w:rsidRDefault="005A3D27" w:rsidP="007B6143">
      <w:pPr>
        <w:spacing w:line="360" w:lineRule="auto"/>
        <w:jc w:val="both"/>
        <w:rPr>
          <w:rFonts w:ascii="Palatino Linotype" w:eastAsia="Palatino Linotype" w:hAnsi="Palatino Linotype" w:cs="Palatino Linotype"/>
          <w:color w:val="000000" w:themeColor="text1"/>
        </w:rPr>
      </w:pPr>
    </w:p>
    <w:p w14:paraId="64207C5C" w14:textId="77777777" w:rsidR="005A3D27" w:rsidRPr="007B6143" w:rsidRDefault="005A3D27" w:rsidP="007B6143">
      <w:pPr>
        <w:pStyle w:val="Prrafodelista"/>
        <w:numPr>
          <w:ilvl w:val="0"/>
          <w:numId w:val="17"/>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Nombre y firma de particulares</w:t>
      </w:r>
    </w:p>
    <w:p w14:paraId="4D4FD34D" w14:textId="77777777" w:rsidR="005A3D27" w:rsidRPr="007B6143" w:rsidRDefault="005A3D27"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es un elemento que hace a una persona física identificada o identificable, por lo que, se considera un dato personal.</w:t>
      </w:r>
    </w:p>
    <w:p w14:paraId="0A6A10CF" w14:textId="77777777" w:rsidR="005A3D27" w:rsidRPr="007B6143" w:rsidRDefault="005A3D27" w:rsidP="007B6143">
      <w:pPr>
        <w:spacing w:line="360" w:lineRule="auto"/>
        <w:jc w:val="both"/>
        <w:rPr>
          <w:rFonts w:ascii="Palatino Linotype" w:eastAsia="Palatino Linotype" w:hAnsi="Palatino Linotype" w:cs="Palatino Linotype"/>
          <w:color w:val="000000" w:themeColor="text1"/>
        </w:rPr>
      </w:pPr>
    </w:p>
    <w:p w14:paraId="221394E4" w14:textId="77777777" w:rsidR="005A3D27" w:rsidRPr="007B6143" w:rsidRDefault="005A3D27"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En cuanto a la firma, es un dato personal confidencial y únicamente será público dicho dato cuando sirva para la emisión de un acto de autoridad, en ejercicio de sus funciones, lo que no sucede en el presente caso, por lo que es procedente su clasificación. </w:t>
      </w:r>
    </w:p>
    <w:p w14:paraId="6443B170" w14:textId="77777777" w:rsidR="005A3D27" w:rsidRPr="007B6143" w:rsidRDefault="005A3D27" w:rsidP="007B6143">
      <w:pPr>
        <w:pStyle w:val="Prrafodelista"/>
        <w:spacing w:line="360" w:lineRule="auto"/>
        <w:ind w:left="0"/>
        <w:jc w:val="both"/>
        <w:rPr>
          <w:rFonts w:ascii="Palatino Linotype" w:eastAsia="Palatino Linotype" w:hAnsi="Palatino Linotype" w:cs="Palatino Linotype"/>
          <w:color w:val="000000" w:themeColor="text1"/>
        </w:rPr>
      </w:pPr>
    </w:p>
    <w:p w14:paraId="13FB01E3" w14:textId="77777777" w:rsidR="005A3D27" w:rsidRPr="007B6143" w:rsidRDefault="005A3D27" w:rsidP="007B6143">
      <w:pPr>
        <w:pStyle w:val="Prrafodelista"/>
        <w:numPr>
          <w:ilvl w:val="0"/>
          <w:numId w:val="17"/>
        </w:numPr>
        <w:ind w:left="0" w:firstLine="0"/>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lastRenderedPageBreak/>
        <w:t xml:space="preserve">Identificación oficial. </w:t>
      </w:r>
    </w:p>
    <w:p w14:paraId="1F842008" w14:textId="77777777" w:rsidR="005A3D27" w:rsidRPr="007B6143" w:rsidRDefault="005A3D27" w:rsidP="007B6143">
      <w:pPr>
        <w:numPr>
          <w:ilvl w:val="0"/>
          <w:numId w:val="2"/>
        </w:numPr>
        <w:spacing w:line="360" w:lineRule="auto"/>
        <w:ind w:left="0" w:firstLine="0"/>
        <w:jc w:val="both"/>
        <w:rPr>
          <w:rFonts w:ascii="Palatino Linotype" w:hAnsi="Palatino Linotype" w:cs="Arial"/>
          <w:color w:val="000000" w:themeColor="text1"/>
        </w:rPr>
      </w:pPr>
      <w:r w:rsidRPr="007B6143">
        <w:rPr>
          <w:rFonts w:ascii="Palatino Linotype" w:hAnsi="Palatino Linotype" w:cs="Arial"/>
          <w:color w:val="000000" w:themeColor="text1"/>
        </w:rPr>
        <w:t xml:space="preserve">La </w:t>
      </w:r>
      <w:r w:rsidRPr="007B6143">
        <w:rPr>
          <w:rFonts w:ascii="Palatino Linotype" w:eastAsia="Palatino Linotype" w:hAnsi="Palatino Linotype" w:cs="Palatino Linotype"/>
          <w:color w:val="000000" w:themeColor="text1"/>
        </w:rPr>
        <w:t>Credencial</w:t>
      </w:r>
      <w:r w:rsidRPr="007B6143">
        <w:rPr>
          <w:rFonts w:ascii="Palatino Linotype" w:hAnsi="Palatino Linotype" w:cs="Arial"/>
          <w:color w:val="000000" w:themeColor="text1"/>
        </w:rPr>
        <w:t xml:space="preserve">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2ACDA016" w14:textId="77777777" w:rsidR="005A3D27" w:rsidRPr="007B6143" w:rsidRDefault="005A3D27" w:rsidP="007B6143">
      <w:pPr>
        <w:tabs>
          <w:tab w:val="left" w:pos="8222"/>
        </w:tabs>
        <w:jc w:val="both"/>
        <w:rPr>
          <w:rFonts w:ascii="Palatino Linotype" w:hAnsi="Palatino Linotype" w:cs="Arial"/>
          <w:i/>
          <w:color w:val="000000" w:themeColor="text1"/>
        </w:rPr>
      </w:pPr>
      <w:r w:rsidRPr="007B6143">
        <w:rPr>
          <w:rFonts w:ascii="Palatino Linotype" w:hAnsi="Palatino Linotype" w:cs="Arial"/>
          <w:i/>
          <w:color w:val="000000" w:themeColor="text1"/>
        </w:rPr>
        <w:t>“</w:t>
      </w:r>
      <w:r w:rsidRPr="007B6143">
        <w:rPr>
          <w:rFonts w:ascii="Palatino Linotype" w:hAnsi="Palatino Linotype" w:cs="Arial"/>
          <w:b/>
          <w:i/>
          <w:color w:val="000000" w:themeColor="text1"/>
        </w:rPr>
        <w:t>Artículo 156</w:t>
      </w:r>
      <w:r w:rsidRPr="007B6143">
        <w:rPr>
          <w:rFonts w:ascii="Palatino Linotype" w:hAnsi="Palatino Linotype" w:cs="Arial"/>
          <w:i/>
          <w:color w:val="000000" w:themeColor="text1"/>
        </w:rPr>
        <w:t>.</w:t>
      </w:r>
    </w:p>
    <w:p w14:paraId="2D8322EB" w14:textId="77777777" w:rsidR="005A3D27" w:rsidRPr="007B6143" w:rsidRDefault="005A3D27" w:rsidP="007B6143">
      <w:pPr>
        <w:tabs>
          <w:tab w:val="left" w:pos="8222"/>
        </w:tabs>
        <w:jc w:val="both"/>
        <w:rPr>
          <w:rFonts w:ascii="Palatino Linotype" w:hAnsi="Palatino Linotype" w:cs="Arial"/>
          <w:i/>
          <w:color w:val="000000" w:themeColor="text1"/>
        </w:rPr>
      </w:pPr>
      <w:r w:rsidRPr="007B6143">
        <w:rPr>
          <w:rFonts w:ascii="Palatino Linotype" w:hAnsi="Palatino Linotype" w:cs="Arial"/>
          <w:b/>
          <w:i/>
          <w:color w:val="000000" w:themeColor="text1"/>
        </w:rPr>
        <w:t>1.</w:t>
      </w:r>
      <w:r w:rsidRPr="007B6143">
        <w:rPr>
          <w:rFonts w:ascii="Palatino Linotype" w:hAnsi="Palatino Linotype" w:cs="Arial"/>
          <w:i/>
          <w:color w:val="000000" w:themeColor="text1"/>
        </w:rPr>
        <w:t xml:space="preserve"> </w:t>
      </w:r>
      <w:r w:rsidRPr="007B6143">
        <w:rPr>
          <w:rFonts w:ascii="Palatino Linotype" w:hAnsi="Palatino Linotype" w:cs="Arial"/>
          <w:b/>
          <w:i/>
          <w:color w:val="000000" w:themeColor="text1"/>
          <w:u w:val="single"/>
        </w:rPr>
        <w:t>La credencial para votar deberá contener, cuando menos, los siguientes datos del elector</w:t>
      </w:r>
      <w:r w:rsidRPr="007B6143">
        <w:rPr>
          <w:rFonts w:ascii="Palatino Linotype" w:hAnsi="Palatino Linotype" w:cs="Arial"/>
          <w:i/>
          <w:color w:val="000000" w:themeColor="text1"/>
        </w:rPr>
        <w:t>:</w:t>
      </w:r>
    </w:p>
    <w:p w14:paraId="1ADF4A52" w14:textId="77777777" w:rsidR="005A3D27" w:rsidRPr="007B6143" w:rsidRDefault="005A3D27" w:rsidP="007B6143">
      <w:pPr>
        <w:tabs>
          <w:tab w:val="left" w:pos="8222"/>
        </w:tabs>
        <w:jc w:val="both"/>
        <w:rPr>
          <w:rFonts w:ascii="Palatino Linotype" w:hAnsi="Palatino Linotype" w:cs="Arial"/>
          <w:i/>
          <w:color w:val="000000" w:themeColor="text1"/>
        </w:rPr>
      </w:pPr>
      <w:r w:rsidRPr="007B6143">
        <w:rPr>
          <w:rFonts w:ascii="Palatino Linotype" w:hAnsi="Palatino Linotype" w:cs="Arial"/>
          <w:i/>
          <w:color w:val="000000" w:themeColor="text1"/>
        </w:rPr>
        <w:t>…</w:t>
      </w:r>
    </w:p>
    <w:p w14:paraId="0332E111" w14:textId="77777777" w:rsidR="005A3D27" w:rsidRPr="007B6143" w:rsidRDefault="005A3D27" w:rsidP="007B6143">
      <w:pPr>
        <w:tabs>
          <w:tab w:val="left" w:pos="8222"/>
        </w:tabs>
        <w:jc w:val="both"/>
        <w:rPr>
          <w:rFonts w:ascii="Palatino Linotype" w:hAnsi="Palatino Linotype" w:cs="Arial"/>
          <w:i/>
          <w:color w:val="000000" w:themeColor="text1"/>
        </w:rPr>
      </w:pPr>
      <w:r w:rsidRPr="007B6143">
        <w:rPr>
          <w:rFonts w:ascii="Palatino Linotype" w:hAnsi="Palatino Linotype" w:cs="Arial"/>
          <w:i/>
          <w:color w:val="000000" w:themeColor="text1"/>
        </w:rPr>
        <w:t xml:space="preserve">d) </w:t>
      </w:r>
      <w:r w:rsidRPr="007B6143">
        <w:rPr>
          <w:rFonts w:ascii="Palatino Linotype" w:hAnsi="Palatino Linotype" w:cs="Arial"/>
          <w:b/>
          <w:i/>
          <w:color w:val="000000" w:themeColor="text1"/>
          <w:u w:val="single"/>
        </w:rPr>
        <w:t>Domicilio</w:t>
      </w:r>
      <w:r w:rsidRPr="007B6143">
        <w:rPr>
          <w:rFonts w:ascii="Palatino Linotype" w:hAnsi="Palatino Linotype" w:cs="Arial"/>
          <w:i/>
          <w:color w:val="000000" w:themeColor="text1"/>
        </w:rPr>
        <w:t>;</w:t>
      </w:r>
    </w:p>
    <w:p w14:paraId="51F10245" w14:textId="77777777" w:rsidR="005A3D27" w:rsidRPr="007B6143" w:rsidRDefault="005A3D27" w:rsidP="007B6143">
      <w:pPr>
        <w:tabs>
          <w:tab w:val="left" w:pos="8222"/>
        </w:tabs>
        <w:jc w:val="both"/>
        <w:rPr>
          <w:rFonts w:ascii="Palatino Linotype" w:hAnsi="Palatino Linotype" w:cs="Arial"/>
          <w:i/>
          <w:color w:val="000000" w:themeColor="text1"/>
        </w:rPr>
      </w:pPr>
      <w:r w:rsidRPr="007B6143">
        <w:rPr>
          <w:rFonts w:ascii="Palatino Linotype" w:hAnsi="Palatino Linotype" w:cs="Arial"/>
          <w:i/>
          <w:color w:val="000000" w:themeColor="text1"/>
        </w:rPr>
        <w:t>…</w:t>
      </w:r>
    </w:p>
    <w:p w14:paraId="25F0FAA5" w14:textId="77777777" w:rsidR="005A3D27" w:rsidRPr="007B6143" w:rsidRDefault="005A3D27" w:rsidP="007B6143">
      <w:pPr>
        <w:tabs>
          <w:tab w:val="left" w:pos="8222"/>
        </w:tabs>
        <w:jc w:val="both"/>
        <w:rPr>
          <w:rFonts w:ascii="Palatino Linotype" w:hAnsi="Palatino Linotype" w:cs="Arial"/>
          <w:i/>
          <w:color w:val="000000" w:themeColor="text1"/>
        </w:rPr>
      </w:pPr>
      <w:r w:rsidRPr="007B6143">
        <w:rPr>
          <w:rFonts w:ascii="Palatino Linotype" w:hAnsi="Palatino Linotype" w:cs="Arial"/>
          <w:i/>
          <w:color w:val="000000" w:themeColor="text1"/>
        </w:rPr>
        <w:t xml:space="preserve">g) </w:t>
      </w:r>
      <w:r w:rsidRPr="007B6143">
        <w:rPr>
          <w:rFonts w:ascii="Palatino Linotype" w:hAnsi="Palatino Linotype" w:cs="Arial"/>
          <w:b/>
          <w:i/>
          <w:color w:val="000000" w:themeColor="text1"/>
        </w:rPr>
        <w:t>Firma</w:t>
      </w:r>
      <w:r w:rsidRPr="007B6143">
        <w:rPr>
          <w:rFonts w:ascii="Palatino Linotype" w:hAnsi="Palatino Linotype" w:cs="Arial"/>
          <w:i/>
          <w:color w:val="000000" w:themeColor="text1"/>
        </w:rPr>
        <w:t xml:space="preserve">, </w:t>
      </w:r>
      <w:r w:rsidRPr="007B6143">
        <w:rPr>
          <w:rFonts w:ascii="Palatino Linotype" w:hAnsi="Palatino Linotype" w:cs="Arial"/>
          <w:b/>
          <w:i/>
          <w:color w:val="000000" w:themeColor="text1"/>
          <w:u w:val="single"/>
        </w:rPr>
        <w:t>huella digital</w:t>
      </w:r>
      <w:r w:rsidRPr="007B6143">
        <w:rPr>
          <w:rFonts w:ascii="Palatino Linotype" w:hAnsi="Palatino Linotype" w:cs="Arial"/>
          <w:i/>
          <w:color w:val="000000" w:themeColor="text1"/>
        </w:rPr>
        <w:t xml:space="preserve"> y </w:t>
      </w:r>
      <w:r w:rsidRPr="007B6143">
        <w:rPr>
          <w:rFonts w:ascii="Palatino Linotype" w:hAnsi="Palatino Linotype" w:cs="Arial"/>
          <w:b/>
          <w:i/>
          <w:color w:val="000000" w:themeColor="text1"/>
          <w:u w:val="single"/>
        </w:rPr>
        <w:t>fotografía del elector</w:t>
      </w:r>
      <w:r w:rsidRPr="007B6143">
        <w:rPr>
          <w:rFonts w:ascii="Palatino Linotype" w:hAnsi="Palatino Linotype" w:cs="Arial"/>
          <w:i/>
          <w:color w:val="000000" w:themeColor="text1"/>
        </w:rPr>
        <w:t>;</w:t>
      </w:r>
    </w:p>
    <w:p w14:paraId="28CC53CD" w14:textId="77777777" w:rsidR="005A3D27" w:rsidRPr="007B6143" w:rsidRDefault="005A3D27" w:rsidP="007B6143">
      <w:pPr>
        <w:tabs>
          <w:tab w:val="left" w:pos="8222"/>
        </w:tabs>
        <w:jc w:val="both"/>
        <w:rPr>
          <w:rFonts w:ascii="Palatino Linotype" w:hAnsi="Palatino Linotype" w:cs="Arial"/>
          <w:i/>
          <w:color w:val="000000" w:themeColor="text1"/>
        </w:rPr>
      </w:pPr>
      <w:r w:rsidRPr="007B6143">
        <w:rPr>
          <w:rFonts w:ascii="Palatino Linotype" w:hAnsi="Palatino Linotype" w:cs="Arial"/>
          <w:i/>
          <w:color w:val="000000" w:themeColor="text1"/>
        </w:rPr>
        <w:t>…</w:t>
      </w:r>
    </w:p>
    <w:p w14:paraId="41B79A5E" w14:textId="77777777" w:rsidR="005A3D27" w:rsidRPr="007B6143" w:rsidRDefault="005A3D27" w:rsidP="007B6143">
      <w:pPr>
        <w:tabs>
          <w:tab w:val="left" w:pos="8222"/>
        </w:tabs>
        <w:jc w:val="both"/>
        <w:rPr>
          <w:rFonts w:ascii="Palatino Linotype" w:hAnsi="Palatino Linotype" w:cs="Arial"/>
          <w:i/>
          <w:color w:val="000000" w:themeColor="text1"/>
        </w:rPr>
      </w:pPr>
      <w:r w:rsidRPr="007B6143">
        <w:rPr>
          <w:rFonts w:ascii="Palatino Linotype" w:hAnsi="Palatino Linotype" w:cs="Arial"/>
          <w:i/>
          <w:color w:val="000000" w:themeColor="text1"/>
        </w:rPr>
        <w:t xml:space="preserve">i) </w:t>
      </w:r>
      <w:r w:rsidRPr="007B6143">
        <w:rPr>
          <w:rFonts w:ascii="Palatino Linotype" w:hAnsi="Palatino Linotype" w:cs="Arial"/>
          <w:b/>
          <w:i/>
          <w:color w:val="000000" w:themeColor="text1"/>
          <w:u w:val="single"/>
        </w:rPr>
        <w:t>Clave Única del Registro de Población</w:t>
      </w:r>
      <w:r w:rsidRPr="007B6143">
        <w:rPr>
          <w:rFonts w:ascii="Palatino Linotype" w:hAnsi="Palatino Linotype" w:cs="Arial"/>
          <w:i/>
          <w:color w:val="000000" w:themeColor="text1"/>
        </w:rPr>
        <w:t>. ” (Sic)</w:t>
      </w:r>
    </w:p>
    <w:p w14:paraId="3BA9D926" w14:textId="77777777" w:rsidR="005A3D27" w:rsidRPr="007B6143" w:rsidRDefault="005A3D27" w:rsidP="007B6143">
      <w:pPr>
        <w:tabs>
          <w:tab w:val="left" w:pos="8222"/>
        </w:tabs>
        <w:jc w:val="both"/>
        <w:rPr>
          <w:rFonts w:ascii="Palatino Linotype" w:hAnsi="Palatino Linotype" w:cs="Arial"/>
          <w:i/>
          <w:color w:val="000000" w:themeColor="text1"/>
        </w:rPr>
      </w:pPr>
    </w:p>
    <w:p w14:paraId="7DFC47D7" w14:textId="77777777" w:rsidR="005A3D27" w:rsidRPr="007B6143" w:rsidRDefault="005A3D27" w:rsidP="007B6143">
      <w:pPr>
        <w:tabs>
          <w:tab w:val="left" w:pos="8222"/>
        </w:tabs>
        <w:jc w:val="both"/>
        <w:rPr>
          <w:rFonts w:ascii="Palatino Linotype" w:hAnsi="Palatino Linotype" w:cs="Arial"/>
          <w:i/>
          <w:color w:val="000000" w:themeColor="text1"/>
        </w:rPr>
      </w:pPr>
      <w:r w:rsidRPr="007B6143">
        <w:rPr>
          <w:rFonts w:ascii="Palatino Linotype" w:hAnsi="Palatino Linotype" w:cs="Arial"/>
          <w:i/>
          <w:color w:val="000000" w:themeColor="text1"/>
        </w:rPr>
        <w:t>Énfasis añadido.</w:t>
      </w:r>
    </w:p>
    <w:p w14:paraId="525CF66B" w14:textId="77777777" w:rsidR="005A3D27" w:rsidRDefault="005A3D27" w:rsidP="007B6143">
      <w:pPr>
        <w:tabs>
          <w:tab w:val="left" w:pos="8222"/>
        </w:tabs>
        <w:jc w:val="both"/>
        <w:rPr>
          <w:rFonts w:ascii="Palatino Linotype" w:hAnsi="Palatino Linotype" w:cs="Arial"/>
          <w:i/>
          <w:color w:val="000000" w:themeColor="text1"/>
        </w:rPr>
      </w:pPr>
    </w:p>
    <w:p w14:paraId="2C3DC106" w14:textId="77777777" w:rsidR="00B94D62" w:rsidRPr="007B6143" w:rsidRDefault="00B94D62" w:rsidP="007B6143">
      <w:pPr>
        <w:tabs>
          <w:tab w:val="left" w:pos="8222"/>
        </w:tabs>
        <w:jc w:val="both"/>
        <w:rPr>
          <w:rFonts w:ascii="Palatino Linotype" w:hAnsi="Palatino Linotype" w:cs="Arial"/>
          <w:i/>
          <w:color w:val="000000" w:themeColor="text1"/>
        </w:rPr>
      </w:pPr>
    </w:p>
    <w:p w14:paraId="536655B0" w14:textId="77777777" w:rsidR="005A3D27" w:rsidRPr="007B6143" w:rsidRDefault="005A3D27" w:rsidP="007B6143">
      <w:pPr>
        <w:numPr>
          <w:ilvl w:val="0"/>
          <w:numId w:val="2"/>
        </w:numPr>
        <w:spacing w:line="360" w:lineRule="auto"/>
        <w:ind w:left="0" w:firstLine="0"/>
        <w:jc w:val="both"/>
        <w:rPr>
          <w:rFonts w:ascii="Palatino Linotype" w:hAnsi="Palatino Linotype" w:cs="Arial"/>
          <w:color w:val="000000" w:themeColor="text1"/>
        </w:rPr>
      </w:pPr>
      <w:r w:rsidRPr="007B6143">
        <w:rPr>
          <w:rFonts w:ascii="Palatino Linotype" w:hAnsi="Palatino Linotype" w:cs="Arial"/>
          <w:color w:val="000000" w:themeColor="text1"/>
        </w:rPr>
        <w:t xml:space="preserve">Así, el </w:t>
      </w:r>
      <w:r w:rsidRPr="007B6143">
        <w:rPr>
          <w:rFonts w:ascii="Palatino Linotype" w:eastAsia="Palatino Linotype" w:hAnsi="Palatino Linotype" w:cs="Palatino Linotype"/>
          <w:color w:val="000000" w:themeColor="text1"/>
        </w:rPr>
        <w:t>conocimiento</w:t>
      </w:r>
      <w:r w:rsidRPr="007B6143">
        <w:rPr>
          <w:rFonts w:ascii="Palatino Linotype" w:hAnsi="Palatino Linotype" w:cs="Arial"/>
          <w:color w:val="000000" w:themeColor="text1"/>
        </w:rPr>
        <w:t xml:space="preserve"> de dichos datos afecta la esfera más íntima de su Titular, en razón de que su utilización indebida pueda dar origen a un riesgo grave para éste. 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w:t>
      </w:r>
      <w:r w:rsidRPr="007B6143">
        <w:rPr>
          <w:rFonts w:ascii="Palatino Linotype" w:eastAsia="Palatino Linotype" w:hAnsi="Palatino Linotype" w:cs="Palatino Linotype"/>
          <w:color w:val="000000" w:themeColor="text1"/>
        </w:rPr>
        <w:t xml:space="preserve">por lo que </w:t>
      </w:r>
      <w:r w:rsidRPr="007B6143">
        <w:rPr>
          <w:rFonts w:ascii="Palatino Linotype" w:eastAsia="Palatino Linotype" w:hAnsi="Palatino Linotype" w:cs="Palatino Linotype"/>
          <w:b/>
          <w:color w:val="000000" w:themeColor="text1"/>
        </w:rPr>
        <w:t>es procedente su clasificación</w:t>
      </w:r>
      <w:r w:rsidRPr="007B6143">
        <w:rPr>
          <w:rFonts w:ascii="Palatino Linotype" w:eastAsia="Palatino Linotype" w:hAnsi="Palatino Linotype" w:cs="Palatino Linotype"/>
          <w:color w:val="000000" w:themeColor="text1"/>
        </w:rPr>
        <w:t>.</w:t>
      </w:r>
    </w:p>
    <w:p w14:paraId="17F23395" w14:textId="77777777" w:rsidR="005A3D27" w:rsidRPr="007B6143" w:rsidRDefault="005A3D27" w:rsidP="007B6143">
      <w:pPr>
        <w:spacing w:line="360" w:lineRule="auto"/>
        <w:jc w:val="both"/>
        <w:rPr>
          <w:rFonts w:ascii="Palatino Linotype" w:hAnsi="Palatino Linotype" w:cs="Arial"/>
          <w:color w:val="000000" w:themeColor="text1"/>
        </w:rPr>
      </w:pPr>
    </w:p>
    <w:p w14:paraId="41B18B28" w14:textId="77777777" w:rsidR="005A3D27" w:rsidRPr="007B6143" w:rsidRDefault="005A3D27" w:rsidP="007B6143">
      <w:pPr>
        <w:pStyle w:val="Prrafodelista"/>
        <w:numPr>
          <w:ilvl w:val="0"/>
          <w:numId w:val="17"/>
        </w:numPr>
        <w:spacing w:line="360" w:lineRule="auto"/>
        <w:ind w:left="0" w:firstLine="0"/>
        <w:jc w:val="both"/>
        <w:rPr>
          <w:rFonts w:ascii="Palatino Linotype" w:hAnsi="Palatino Linotype" w:cs="Tahoma"/>
          <w:b/>
          <w:bCs/>
          <w:color w:val="000000" w:themeColor="text1"/>
        </w:rPr>
      </w:pPr>
      <w:r w:rsidRPr="007B6143">
        <w:rPr>
          <w:rFonts w:ascii="Palatino Linotype" w:hAnsi="Palatino Linotype" w:cs="Tahoma"/>
          <w:b/>
          <w:bCs/>
          <w:color w:val="000000" w:themeColor="text1"/>
        </w:rPr>
        <w:t xml:space="preserve">Domicilio particular </w:t>
      </w:r>
    </w:p>
    <w:p w14:paraId="533467EE" w14:textId="77777777" w:rsidR="005A3D27" w:rsidRPr="007B6143" w:rsidRDefault="005A3D27" w:rsidP="007B6143">
      <w:pPr>
        <w:numPr>
          <w:ilvl w:val="0"/>
          <w:numId w:val="2"/>
        </w:numPr>
        <w:spacing w:line="360" w:lineRule="auto"/>
        <w:ind w:left="0" w:firstLine="0"/>
        <w:jc w:val="both"/>
        <w:rPr>
          <w:rFonts w:ascii="Palatino Linotype" w:hAnsi="Palatino Linotype" w:cs="Tahoma"/>
          <w:color w:val="000000" w:themeColor="text1"/>
          <w:lang w:val="es-ES"/>
        </w:rPr>
      </w:pPr>
      <w:r w:rsidRPr="007B6143">
        <w:rPr>
          <w:rFonts w:ascii="Palatino Linotype" w:hAnsi="Palatino Linotype" w:cs="Tahoma"/>
          <w:color w:val="000000" w:themeColor="text1"/>
          <w:lang w:val="es-ES"/>
        </w:rPr>
        <w:t xml:space="preserve">De acuerdo a lo señalado en los artículos 2.3 y 2.5 del Código Civil del Estado de México, el domicilio es un atributo de la personalidad y un derecho de las personas; además </w:t>
      </w:r>
      <w:r w:rsidRPr="007B6143">
        <w:rPr>
          <w:rFonts w:ascii="Palatino Linotype" w:hAnsi="Palatino Linotype" w:cs="Tahoma"/>
          <w:color w:val="000000" w:themeColor="text1"/>
          <w:lang w:val="es-ES"/>
        </w:rPr>
        <w:lastRenderedPageBreak/>
        <w:t xml:space="preserve">que tiene como propósito que una persona pueda establecerse temporal o permanentemente en un lugar determinado, para habitar, establecer su centro de trabajo o negocios. </w:t>
      </w:r>
    </w:p>
    <w:p w14:paraId="1C83EC9B" w14:textId="77777777" w:rsidR="005A3D27" w:rsidRPr="007B6143" w:rsidRDefault="005A3D27" w:rsidP="007B6143">
      <w:pPr>
        <w:pStyle w:val="Prrafodelista"/>
        <w:spacing w:line="360" w:lineRule="auto"/>
        <w:ind w:left="0"/>
        <w:jc w:val="both"/>
        <w:rPr>
          <w:rFonts w:ascii="Palatino Linotype" w:hAnsi="Palatino Linotype" w:cs="Tahoma"/>
          <w:color w:val="000000" w:themeColor="text1"/>
          <w:lang w:val="es-ES"/>
        </w:rPr>
      </w:pPr>
    </w:p>
    <w:p w14:paraId="0C18B34E" w14:textId="77777777" w:rsidR="005A3D27" w:rsidRPr="007B6143" w:rsidRDefault="005A3D27" w:rsidP="007B6143">
      <w:pPr>
        <w:numPr>
          <w:ilvl w:val="0"/>
          <w:numId w:val="2"/>
        </w:numPr>
        <w:spacing w:line="360" w:lineRule="auto"/>
        <w:ind w:left="0" w:firstLine="0"/>
        <w:jc w:val="both"/>
        <w:rPr>
          <w:rFonts w:ascii="Palatino Linotype" w:hAnsi="Palatino Linotype" w:cs="Tahoma"/>
          <w:color w:val="000000" w:themeColor="text1"/>
          <w:lang w:val="es-ES"/>
        </w:rPr>
      </w:pPr>
      <w:r w:rsidRPr="007B6143">
        <w:rPr>
          <w:rFonts w:ascii="Palatino Linotype" w:hAnsi="Palatino Linotype" w:cs="Tahoma"/>
          <w:color w:val="000000" w:themeColor="text1"/>
          <w:lang w:val="es-ES"/>
        </w:rPr>
        <w:t>De la misma manera, lo establece el artículo 29 del Código Civil Federal, al precisar que el domicilio de personas físicas</w:t>
      </w:r>
      <w:r w:rsidRPr="007B6143">
        <w:rPr>
          <w:rFonts w:ascii="Palatino Linotype" w:hAnsi="Palatino Linotype" w:cs="Tahoma"/>
          <w:b/>
          <w:color w:val="000000" w:themeColor="text1"/>
          <w:lang w:val="es-ES"/>
        </w:rPr>
        <w:t>, es el lugar donde residen habitualmente, el lugar del centro principal de sus negocios, donde residan o el lugar donde se encuentren.</w:t>
      </w:r>
    </w:p>
    <w:p w14:paraId="2AA36545" w14:textId="77777777" w:rsidR="005A3D27" w:rsidRPr="007B6143" w:rsidRDefault="005A3D27" w:rsidP="007B6143">
      <w:pPr>
        <w:pStyle w:val="Prrafodelista"/>
        <w:ind w:left="0"/>
        <w:rPr>
          <w:rFonts w:ascii="Palatino Linotype" w:hAnsi="Palatino Linotype" w:cs="Tahoma"/>
          <w:color w:val="000000" w:themeColor="text1"/>
          <w:lang w:val="es-ES"/>
        </w:rPr>
      </w:pPr>
    </w:p>
    <w:p w14:paraId="5970C8CE" w14:textId="77777777" w:rsidR="005A3D27" w:rsidRPr="007B6143" w:rsidRDefault="005A3D27" w:rsidP="007B6143">
      <w:pPr>
        <w:numPr>
          <w:ilvl w:val="0"/>
          <w:numId w:val="2"/>
        </w:numPr>
        <w:spacing w:line="360" w:lineRule="auto"/>
        <w:ind w:left="0" w:firstLine="0"/>
        <w:jc w:val="both"/>
        <w:rPr>
          <w:rFonts w:ascii="Palatino Linotype" w:hAnsi="Palatino Linotype" w:cs="Tahoma"/>
          <w:color w:val="000000" w:themeColor="text1"/>
          <w:lang w:val="es-ES"/>
        </w:rPr>
      </w:pPr>
      <w:r w:rsidRPr="007B6143">
        <w:rPr>
          <w:rFonts w:ascii="Palatino Linotype" w:hAnsi="Palatino Linotype" w:cs="Tahoma"/>
          <w:color w:val="000000" w:themeColor="text1"/>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6D45E47" w14:textId="77777777" w:rsidR="005A3D27" w:rsidRPr="007B6143" w:rsidRDefault="005A3D27" w:rsidP="007B6143">
      <w:pPr>
        <w:rPr>
          <w:rFonts w:ascii="Palatino Linotype" w:hAnsi="Palatino Linotype" w:cs="Tahoma"/>
          <w:color w:val="000000" w:themeColor="text1"/>
          <w:lang w:val="es-ES"/>
        </w:rPr>
      </w:pPr>
    </w:p>
    <w:p w14:paraId="2C31A2A9" w14:textId="77777777" w:rsidR="005A3D27" w:rsidRPr="007B6143" w:rsidRDefault="005A3D27" w:rsidP="007B6143">
      <w:pPr>
        <w:numPr>
          <w:ilvl w:val="0"/>
          <w:numId w:val="2"/>
        </w:numPr>
        <w:spacing w:line="360" w:lineRule="auto"/>
        <w:ind w:left="0" w:firstLine="0"/>
        <w:jc w:val="both"/>
        <w:rPr>
          <w:rFonts w:ascii="Palatino Linotype" w:hAnsi="Palatino Linotype" w:cs="Tahoma"/>
          <w:color w:val="000000" w:themeColor="text1"/>
          <w:lang w:val="es-ES"/>
        </w:rPr>
      </w:pPr>
      <w:r w:rsidRPr="007B6143">
        <w:rPr>
          <w:rFonts w:ascii="Palatino Linotype" w:hAnsi="Palatino Linotype" w:cs="Tahoma"/>
          <w:color w:val="000000" w:themeColor="text1"/>
          <w:lang w:val="es-ES"/>
        </w:rPr>
        <w:t>Por lo tanto, se actualiza la clasificación del domicilio, de conformidad con la fracción I, del artículo 143 de la Ley de Transparencia y Acceso a la Información Pública del Estado de México y Municipios.</w:t>
      </w:r>
    </w:p>
    <w:p w14:paraId="0739F135" w14:textId="77777777" w:rsidR="005A3D27" w:rsidRPr="007B6143" w:rsidRDefault="005A3D27" w:rsidP="007B6143">
      <w:pPr>
        <w:pStyle w:val="Prrafodelista"/>
        <w:ind w:left="0"/>
        <w:rPr>
          <w:rFonts w:ascii="Palatino Linotype" w:hAnsi="Palatino Linotype" w:cs="Tahoma"/>
          <w:color w:val="000000" w:themeColor="text1"/>
          <w:lang w:val="es-ES"/>
        </w:rPr>
      </w:pPr>
    </w:p>
    <w:p w14:paraId="54E7407D" w14:textId="77777777" w:rsidR="005A3D27" w:rsidRPr="007B6143" w:rsidRDefault="005A3D27" w:rsidP="007B6143">
      <w:pPr>
        <w:pStyle w:val="Prrafodelista"/>
        <w:numPr>
          <w:ilvl w:val="0"/>
          <w:numId w:val="17"/>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Números telefónicos y correo electrónico particulares</w:t>
      </w:r>
    </w:p>
    <w:p w14:paraId="46A1EB21" w14:textId="77777777" w:rsidR="005A3D27" w:rsidRPr="007B6143" w:rsidRDefault="005A3D27"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Al igual </w:t>
      </w:r>
      <w:r w:rsidRPr="007B6143">
        <w:rPr>
          <w:rFonts w:ascii="Palatino Linotype" w:hAnsi="Palatino Linotype" w:cs="Tahoma"/>
          <w:color w:val="000000" w:themeColor="text1"/>
          <w:lang w:val="es-ES"/>
        </w:rPr>
        <w:t>que</w:t>
      </w:r>
      <w:r w:rsidRPr="007B6143">
        <w:rPr>
          <w:rFonts w:ascii="Palatino Linotype" w:eastAsia="Palatino Linotype" w:hAnsi="Palatino Linotype" w:cs="Palatino Linotype"/>
          <w:color w:val="000000" w:themeColor="text1"/>
        </w:rPr>
        <w:t xml:space="preserv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corresponde a la persona física en su calidad de particular. En tales consideraciones, dicho dato personal es susceptible de ser clasificado </w:t>
      </w:r>
      <w:r w:rsidRPr="007B6143">
        <w:rPr>
          <w:rFonts w:ascii="Palatino Linotype" w:eastAsia="Palatino Linotype" w:hAnsi="Palatino Linotype" w:cs="Palatino Linotype"/>
          <w:color w:val="000000" w:themeColor="text1"/>
        </w:rPr>
        <w:lastRenderedPageBreak/>
        <w:t>como confidencial, con fundamento en el artículo 143, fracción I de la Ley de Transparencia y Acceso a la Información Pública.</w:t>
      </w:r>
    </w:p>
    <w:p w14:paraId="4CC62429" w14:textId="77777777" w:rsidR="0042402F" w:rsidRPr="007B6143" w:rsidRDefault="0042402F" w:rsidP="007B6143">
      <w:pPr>
        <w:spacing w:line="360" w:lineRule="auto"/>
        <w:jc w:val="both"/>
        <w:rPr>
          <w:rFonts w:ascii="Palatino Linotype" w:eastAsia="Palatino Linotype" w:hAnsi="Palatino Linotype" w:cs="Palatino Linotype"/>
          <w:color w:val="000000" w:themeColor="text1"/>
        </w:rPr>
      </w:pPr>
    </w:p>
    <w:p w14:paraId="68660432" w14:textId="77777777" w:rsidR="0042402F" w:rsidRPr="007B6143" w:rsidRDefault="0042402F" w:rsidP="007B6143">
      <w:pPr>
        <w:pStyle w:val="Prrafodelista"/>
        <w:numPr>
          <w:ilvl w:val="0"/>
          <w:numId w:val="17"/>
        </w:numPr>
        <w:spacing w:line="360" w:lineRule="auto"/>
        <w:ind w:left="0" w:firstLine="0"/>
        <w:jc w:val="both"/>
        <w:rPr>
          <w:rFonts w:ascii="Palatino Linotype" w:eastAsia="Calibri" w:hAnsi="Palatino Linotype" w:cs="Tahoma"/>
          <w:bCs/>
          <w:color w:val="000000" w:themeColor="text1"/>
          <w:lang w:val="es-ES" w:eastAsia="en-US"/>
        </w:rPr>
      </w:pPr>
      <w:r w:rsidRPr="007B6143">
        <w:rPr>
          <w:rFonts w:ascii="Palatino Linotype" w:eastAsia="Calibri" w:hAnsi="Palatino Linotype" w:cs="Tahoma"/>
          <w:b/>
          <w:bCs/>
          <w:color w:val="000000" w:themeColor="text1"/>
          <w:lang w:eastAsia="en-US"/>
        </w:rPr>
        <w:t>Registro Federal de Contribuyentes (RFC)</w:t>
      </w:r>
    </w:p>
    <w:p w14:paraId="2CBBE10F" w14:textId="77777777" w:rsidR="0042402F" w:rsidRPr="007B6143" w:rsidRDefault="0042402F" w:rsidP="007B6143">
      <w:pPr>
        <w:spacing w:line="360" w:lineRule="auto"/>
        <w:jc w:val="both"/>
        <w:rPr>
          <w:rFonts w:ascii="Palatino Linotype" w:eastAsia="Calibri" w:hAnsi="Palatino Linotype" w:cs="Tahoma"/>
          <w:b/>
          <w:bCs/>
          <w:color w:val="000000" w:themeColor="text1"/>
          <w:lang w:eastAsia="en-US"/>
        </w:rPr>
      </w:pPr>
      <w:r w:rsidRPr="007B6143">
        <w:rPr>
          <w:rFonts w:ascii="Palatino Linotype" w:eastAsia="Calibri" w:hAnsi="Palatino Linotype" w:cs="Tahoma"/>
          <w:b/>
          <w:bCs/>
          <w:color w:val="000000" w:themeColor="text1"/>
          <w:lang w:eastAsia="en-US"/>
        </w:rPr>
        <w:t>Persona física.</w:t>
      </w:r>
    </w:p>
    <w:p w14:paraId="3EB5CFB2" w14:textId="77777777" w:rsidR="0042402F" w:rsidRPr="007B6143" w:rsidRDefault="0042402F" w:rsidP="007B6143">
      <w:pPr>
        <w:numPr>
          <w:ilvl w:val="0"/>
          <w:numId w:val="2"/>
        </w:numPr>
        <w:spacing w:line="360" w:lineRule="auto"/>
        <w:ind w:left="0" w:firstLine="0"/>
        <w:jc w:val="both"/>
        <w:rPr>
          <w:rFonts w:ascii="Palatino Linotype" w:hAnsi="Palatino Linotype" w:cs="Tahoma"/>
          <w:color w:val="000000" w:themeColor="text1"/>
          <w:lang w:eastAsia="es-MX"/>
        </w:rPr>
      </w:pPr>
      <w:r w:rsidRPr="007B6143">
        <w:rPr>
          <w:rFonts w:ascii="Palatino Linotype" w:hAnsi="Palatino Linotype" w:cs="Tahoma"/>
          <w:color w:val="000000" w:themeColor="text1"/>
          <w:lang w:eastAsia="es-MX"/>
        </w:rPr>
        <w:t xml:space="preserve">Al </w:t>
      </w:r>
      <w:r w:rsidRPr="007B6143">
        <w:rPr>
          <w:rFonts w:ascii="Palatino Linotype" w:hAnsi="Palatino Linotype" w:cs="Tahoma"/>
          <w:color w:val="000000" w:themeColor="text1"/>
          <w:lang w:val="es-ES"/>
        </w:rPr>
        <w:t>respecto</w:t>
      </w:r>
      <w:r w:rsidRPr="007B6143">
        <w:rPr>
          <w:rFonts w:ascii="Palatino Linotype" w:hAnsi="Palatino Linotype" w:cs="Tahoma"/>
          <w:color w:val="000000" w:themeColor="text1"/>
          <w:lang w:eastAsia="es-MX"/>
        </w:rPr>
        <w:t>,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FEDB1EF" w14:textId="77777777" w:rsidR="0042402F" w:rsidRPr="007B6143" w:rsidRDefault="0042402F" w:rsidP="007B6143">
      <w:pPr>
        <w:jc w:val="both"/>
        <w:rPr>
          <w:rFonts w:ascii="Palatino Linotype" w:hAnsi="Palatino Linotype" w:cs="Tahoma"/>
          <w:color w:val="000000" w:themeColor="text1"/>
          <w:lang w:eastAsia="es-MX"/>
        </w:rPr>
      </w:pPr>
    </w:p>
    <w:p w14:paraId="3CD00899" w14:textId="77777777" w:rsidR="0042402F" w:rsidRPr="007B6143" w:rsidRDefault="0042402F" w:rsidP="007B6143">
      <w:pPr>
        <w:numPr>
          <w:ilvl w:val="0"/>
          <w:numId w:val="2"/>
        </w:numPr>
        <w:spacing w:line="360" w:lineRule="auto"/>
        <w:ind w:left="0" w:firstLine="0"/>
        <w:jc w:val="both"/>
        <w:rPr>
          <w:rFonts w:ascii="Palatino Linotype" w:hAnsi="Palatino Linotype" w:cs="Tahoma"/>
          <w:color w:val="000000" w:themeColor="text1"/>
          <w:lang w:eastAsia="es-MX"/>
        </w:rPr>
      </w:pPr>
      <w:r w:rsidRPr="007B6143">
        <w:rPr>
          <w:rFonts w:ascii="Palatino Linotype" w:hAnsi="Palatino Linotype" w:cs="Tahoma"/>
          <w:color w:val="000000" w:themeColor="text1"/>
          <w:lang w:eastAsia="es-MX"/>
        </w:rPr>
        <w:t xml:space="preserve">De </w:t>
      </w:r>
      <w:r w:rsidRPr="007B6143">
        <w:rPr>
          <w:rFonts w:ascii="Palatino Linotype" w:hAnsi="Palatino Linotype" w:cs="Tahoma"/>
          <w:color w:val="000000" w:themeColor="text1"/>
          <w:lang w:val="es-ES"/>
        </w:rPr>
        <w:t>acuerdo</w:t>
      </w:r>
      <w:r w:rsidRPr="007B6143">
        <w:rPr>
          <w:rFonts w:ascii="Palatino Linotype" w:hAnsi="Palatino Linotype" w:cs="Tahoma"/>
          <w:color w:val="000000" w:themeColor="text1"/>
          <w:lang w:eastAsia="es-MX"/>
        </w:rPr>
        <w:t xml:space="preserve">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3E6A934" w14:textId="77777777" w:rsidR="0042402F" w:rsidRPr="007B6143" w:rsidRDefault="0042402F" w:rsidP="007B6143">
      <w:pPr>
        <w:jc w:val="both"/>
        <w:rPr>
          <w:rFonts w:ascii="Palatino Linotype" w:hAnsi="Palatino Linotype" w:cs="Tahoma"/>
          <w:color w:val="000000" w:themeColor="text1"/>
          <w:lang w:eastAsia="es-MX"/>
        </w:rPr>
      </w:pPr>
    </w:p>
    <w:p w14:paraId="12F5FEA5" w14:textId="77777777" w:rsidR="0042402F" w:rsidRPr="007B6143" w:rsidRDefault="0042402F" w:rsidP="007B6143">
      <w:pPr>
        <w:numPr>
          <w:ilvl w:val="0"/>
          <w:numId w:val="2"/>
        </w:numPr>
        <w:spacing w:line="360" w:lineRule="auto"/>
        <w:ind w:left="0" w:firstLine="0"/>
        <w:jc w:val="both"/>
        <w:rPr>
          <w:rFonts w:ascii="Palatino Linotype" w:hAnsi="Palatino Linotype" w:cs="Tahoma"/>
          <w:color w:val="000000" w:themeColor="text1"/>
          <w:lang w:eastAsia="es-MX"/>
        </w:rPr>
      </w:pPr>
      <w:r w:rsidRPr="007B6143">
        <w:rPr>
          <w:rFonts w:ascii="Palatino Linotype" w:hAnsi="Palatino Linotype" w:cs="Tahoma"/>
          <w:color w:val="000000" w:themeColor="text1"/>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236AFC0" w14:textId="77777777" w:rsidR="0042402F" w:rsidRPr="007B6143" w:rsidRDefault="0042402F" w:rsidP="007B6143">
      <w:pPr>
        <w:jc w:val="both"/>
        <w:rPr>
          <w:rFonts w:ascii="Palatino Linotype" w:hAnsi="Palatino Linotype" w:cs="Tahoma"/>
          <w:color w:val="000000" w:themeColor="text1"/>
          <w:lang w:eastAsia="es-MX"/>
        </w:rPr>
      </w:pPr>
    </w:p>
    <w:p w14:paraId="070107E2" w14:textId="77777777" w:rsidR="0042402F" w:rsidRPr="007B6143" w:rsidRDefault="0042402F" w:rsidP="007B6143">
      <w:pPr>
        <w:numPr>
          <w:ilvl w:val="0"/>
          <w:numId w:val="2"/>
        </w:numPr>
        <w:spacing w:line="360" w:lineRule="auto"/>
        <w:ind w:left="0" w:firstLine="0"/>
        <w:jc w:val="both"/>
        <w:rPr>
          <w:rFonts w:ascii="Palatino Linotype" w:hAnsi="Palatino Linotype" w:cs="Tahoma"/>
          <w:color w:val="000000" w:themeColor="text1"/>
          <w:lang w:eastAsia="es-MX"/>
        </w:rPr>
      </w:pPr>
      <w:r w:rsidRPr="007B6143">
        <w:rPr>
          <w:rFonts w:ascii="Palatino Linotype" w:hAnsi="Palatino Linotype" w:cs="Tahoma"/>
          <w:color w:val="000000" w:themeColor="text1"/>
          <w:lang w:eastAsia="es-MX"/>
        </w:rPr>
        <w:lastRenderedPageBreak/>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D98263F" w14:textId="77777777" w:rsidR="0042402F" w:rsidRPr="007B6143" w:rsidRDefault="0042402F" w:rsidP="007B6143">
      <w:pPr>
        <w:spacing w:line="360" w:lineRule="auto"/>
        <w:jc w:val="both"/>
        <w:rPr>
          <w:rFonts w:ascii="Palatino Linotype" w:hAnsi="Palatino Linotype" w:cs="Tahoma"/>
          <w:color w:val="000000" w:themeColor="text1"/>
          <w:lang w:eastAsia="es-MX"/>
        </w:rPr>
      </w:pPr>
    </w:p>
    <w:p w14:paraId="610011BF" w14:textId="77777777" w:rsidR="0042402F" w:rsidRPr="007B6143" w:rsidRDefault="0042402F" w:rsidP="007B6143">
      <w:pPr>
        <w:numPr>
          <w:ilvl w:val="0"/>
          <w:numId w:val="2"/>
        </w:numPr>
        <w:spacing w:line="360" w:lineRule="auto"/>
        <w:ind w:left="0" w:firstLine="0"/>
        <w:jc w:val="both"/>
        <w:rPr>
          <w:rFonts w:ascii="Palatino Linotype" w:eastAsia="Calibri" w:hAnsi="Palatino Linotype" w:cs="Tahoma"/>
          <w:bCs/>
          <w:color w:val="000000" w:themeColor="text1"/>
          <w:lang w:eastAsia="es-MX"/>
        </w:rPr>
      </w:pPr>
      <w:r w:rsidRPr="007B6143">
        <w:rPr>
          <w:rFonts w:ascii="Palatino Linotype" w:eastAsia="Calibri" w:hAnsi="Palatino Linotype" w:cs="Tahoma"/>
          <w:bCs/>
          <w:color w:val="000000" w:themeColor="text1"/>
          <w:lang w:eastAsia="es-MX"/>
        </w:rPr>
        <w:t xml:space="preserve">Lo </w:t>
      </w:r>
      <w:r w:rsidRPr="007B6143">
        <w:rPr>
          <w:rFonts w:ascii="Palatino Linotype" w:hAnsi="Palatino Linotype" w:cs="Tahoma"/>
          <w:color w:val="000000" w:themeColor="text1"/>
          <w:lang w:eastAsia="es-MX"/>
        </w:rPr>
        <w:t>anterior</w:t>
      </w:r>
      <w:r w:rsidRPr="007B6143">
        <w:rPr>
          <w:rFonts w:ascii="Palatino Linotype" w:eastAsia="Calibri" w:hAnsi="Palatino Linotype" w:cs="Tahoma"/>
          <w:bCs/>
          <w:color w:val="000000" w:themeColor="text1"/>
          <w:lang w:eastAsia="es-MX"/>
        </w:rPr>
        <w:t>, resulta congruente con el Criterio orientador 19/17 emitido por el Instituto Nacional de Transparencia, Acceso a la Información y Protección de Datos Personales, en el cual se señala lo siguiente:</w:t>
      </w:r>
    </w:p>
    <w:p w14:paraId="0890EFE6" w14:textId="77777777" w:rsidR="0042402F" w:rsidRPr="007B6143" w:rsidRDefault="0042402F" w:rsidP="007B6143">
      <w:pPr>
        <w:contextualSpacing/>
        <w:jc w:val="both"/>
        <w:rPr>
          <w:rFonts w:ascii="Palatino Linotype" w:hAnsi="Palatino Linotype" w:cs="Tahoma"/>
          <w:i/>
          <w:color w:val="000000" w:themeColor="text1"/>
        </w:rPr>
      </w:pPr>
      <w:r w:rsidRPr="007B6143">
        <w:rPr>
          <w:rFonts w:ascii="Palatino Linotype" w:hAnsi="Palatino Linotype" w:cs="Tahoma"/>
          <w:b/>
          <w:i/>
          <w:color w:val="000000" w:themeColor="text1"/>
        </w:rPr>
        <w:t>Registro Federal de Contribuyentes (RFC) de personas físicas.</w:t>
      </w:r>
      <w:r w:rsidRPr="007B6143">
        <w:rPr>
          <w:rFonts w:ascii="Palatino Linotype" w:hAnsi="Palatino Linotype" w:cs="Tahoma"/>
          <w:i/>
          <w:color w:val="000000" w:themeColor="text1"/>
        </w:rPr>
        <w:t xml:space="preserve"> El RFC es una clave de carácter fiscal, única e irrepetible, que permite identificar al titular, su edad y fecha de nacimiento, por lo que es un dato personal de carácter confidencial.</w:t>
      </w:r>
    </w:p>
    <w:p w14:paraId="3B4FF2A4" w14:textId="77777777" w:rsidR="0042402F" w:rsidRPr="007B6143" w:rsidRDefault="0042402F" w:rsidP="007B6143">
      <w:pPr>
        <w:spacing w:line="360" w:lineRule="auto"/>
        <w:contextualSpacing/>
        <w:jc w:val="both"/>
        <w:rPr>
          <w:rFonts w:ascii="Palatino Linotype" w:hAnsi="Palatino Linotype" w:cs="Tahoma"/>
          <w:color w:val="000000" w:themeColor="text1"/>
        </w:rPr>
      </w:pPr>
    </w:p>
    <w:p w14:paraId="051C5E3D" w14:textId="77777777" w:rsidR="0042402F" w:rsidRPr="007B6143" w:rsidRDefault="0042402F" w:rsidP="007B6143">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7B6143">
        <w:rPr>
          <w:rFonts w:ascii="Palatino Linotype" w:hAnsi="Palatino Linotype" w:cs="Tahoma"/>
          <w:color w:val="000000" w:themeColor="text1"/>
          <w:lang w:eastAsia="es-MX"/>
        </w:rPr>
        <w:t xml:space="preserve">De tal suerte, </w:t>
      </w:r>
      <w:r w:rsidRPr="007B6143">
        <w:rPr>
          <w:rFonts w:ascii="Palatino Linotype" w:hAnsi="Palatino Linotype" w:cs="Tahoma"/>
          <w:b/>
          <w:color w:val="000000" w:themeColor="text1"/>
          <w:lang w:eastAsia="es-MX"/>
        </w:rPr>
        <w:t>el Registro Federal de Contribuyentes de persona físicas</w:t>
      </w:r>
      <w:r w:rsidRPr="007B6143">
        <w:rPr>
          <w:rFonts w:ascii="Palatino Linotype" w:hAnsi="Palatino Linotype" w:cs="Tahoma"/>
          <w:color w:val="000000" w:themeColor="text1"/>
          <w:lang w:eastAsia="es-MX"/>
        </w:rPr>
        <w:t xml:space="preserve"> no guarda relación con la transparencia de los recursos públicos, por lo que </w:t>
      </w:r>
      <w:r w:rsidRPr="007B6143">
        <w:rPr>
          <w:rFonts w:ascii="Palatino Linotype" w:hAnsi="Palatino Linotype" w:cs="Tahoma"/>
          <w:b/>
          <w:color w:val="000000" w:themeColor="text1"/>
          <w:lang w:eastAsia="es-MX"/>
        </w:rPr>
        <w:t xml:space="preserve">constituye un dato personal </w:t>
      </w:r>
      <w:r w:rsidRPr="007B6143">
        <w:rPr>
          <w:rFonts w:ascii="Palatino Linotype" w:eastAsia="Calibri" w:hAnsi="Palatino Linotype" w:cs="Tahoma"/>
          <w:b/>
          <w:bCs/>
          <w:color w:val="000000" w:themeColor="text1"/>
          <w:lang w:eastAsia="es-MX"/>
        </w:rPr>
        <w:t>confidencial</w:t>
      </w:r>
      <w:r w:rsidRPr="007B6143">
        <w:rPr>
          <w:rFonts w:ascii="Palatino Linotype" w:hAnsi="Palatino Linotype" w:cs="Tahoma"/>
          <w:color w:val="000000" w:themeColor="text1"/>
          <w:lang w:eastAsia="es-MX"/>
        </w:rPr>
        <w:t xml:space="preserve"> </w:t>
      </w:r>
      <w:r w:rsidRPr="007B6143">
        <w:rPr>
          <w:rFonts w:ascii="Palatino Linotype" w:hAnsi="Palatino Linotype" w:cs="Tahoma"/>
          <w:color w:val="000000" w:themeColor="text1"/>
        </w:rPr>
        <w:t>al actualizar el supuesto normativo del artículo 143, fracción I, de la Ley de Transparencia y Acceso a la Información Pública del Estado de México y Municipios</w:t>
      </w:r>
      <w:r w:rsidRPr="007B6143">
        <w:rPr>
          <w:rFonts w:ascii="Palatino Linotype" w:hAnsi="Palatino Linotype" w:cs="Tahoma"/>
          <w:color w:val="000000" w:themeColor="text1"/>
          <w:lang w:eastAsia="es-MX"/>
        </w:rPr>
        <w:t>.</w:t>
      </w:r>
    </w:p>
    <w:p w14:paraId="2C5809C7" w14:textId="77777777" w:rsidR="0042402F" w:rsidRPr="007B6143" w:rsidRDefault="0042402F" w:rsidP="007B6143">
      <w:pPr>
        <w:jc w:val="both"/>
        <w:rPr>
          <w:rFonts w:ascii="Palatino Linotype" w:eastAsia="Calibri" w:hAnsi="Palatino Linotype" w:cs="Tahoma"/>
          <w:bCs/>
          <w:color w:val="000000" w:themeColor="text1"/>
          <w:lang w:val="es-ES" w:eastAsia="en-US"/>
        </w:rPr>
      </w:pPr>
    </w:p>
    <w:p w14:paraId="487BD2F0" w14:textId="77777777" w:rsidR="0042402F" w:rsidRPr="007B6143" w:rsidRDefault="0042402F" w:rsidP="007B6143">
      <w:pPr>
        <w:jc w:val="both"/>
        <w:rPr>
          <w:rFonts w:ascii="Palatino Linotype" w:hAnsi="Palatino Linotype" w:cs="Tahoma"/>
          <w:bCs/>
          <w:iCs/>
          <w:color w:val="000000" w:themeColor="text1"/>
        </w:rPr>
      </w:pPr>
    </w:p>
    <w:p w14:paraId="51580B24" w14:textId="77777777" w:rsidR="0042402F" w:rsidRPr="007B6143" w:rsidRDefault="0042402F" w:rsidP="007B6143">
      <w:pPr>
        <w:numPr>
          <w:ilvl w:val="0"/>
          <w:numId w:val="19"/>
        </w:numPr>
        <w:spacing w:line="360" w:lineRule="auto"/>
        <w:ind w:left="0" w:firstLine="0"/>
        <w:jc w:val="both"/>
        <w:rPr>
          <w:rFonts w:ascii="Palatino Linotype" w:hAnsi="Palatino Linotype" w:cs="Tahoma"/>
          <w:b/>
          <w:color w:val="000000" w:themeColor="text1"/>
        </w:rPr>
      </w:pPr>
      <w:r w:rsidRPr="007B6143">
        <w:rPr>
          <w:rFonts w:ascii="Palatino Linotype" w:hAnsi="Palatino Linotype" w:cs="Tahoma"/>
          <w:b/>
          <w:color w:val="000000" w:themeColor="text1"/>
        </w:rPr>
        <w:t>Clave Única de Registro de Población (CURP).</w:t>
      </w:r>
    </w:p>
    <w:p w14:paraId="39B048A2" w14:textId="77777777" w:rsidR="0042402F" w:rsidRPr="007B6143" w:rsidRDefault="0042402F"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De igual manera la </w:t>
      </w:r>
      <w:r w:rsidRPr="007B6143">
        <w:rPr>
          <w:rFonts w:ascii="Palatino Linotype" w:eastAsia="Palatino Linotype" w:hAnsi="Palatino Linotype" w:cs="Palatino Linotype"/>
          <w:b/>
          <w:color w:val="000000" w:themeColor="text1"/>
        </w:rPr>
        <w:t>Clave Única de Registro de Población (CURP),</w:t>
      </w:r>
      <w:r w:rsidRPr="007B6143">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w:t>
      </w:r>
      <w:r w:rsidRPr="007B6143">
        <w:rPr>
          <w:rFonts w:ascii="Palatino Linotype" w:eastAsia="Palatino Linotype" w:hAnsi="Palatino Linotype" w:cs="Palatino Linotype"/>
          <w:color w:val="000000" w:themeColor="text1"/>
        </w:rPr>
        <w:lastRenderedPageBreak/>
        <w:t>nacimiento; información que permite distinguirlo del resto de los habitantes, por tal motivo, se considera que es de carácter confidencial.</w:t>
      </w:r>
    </w:p>
    <w:p w14:paraId="3ADF3F8D" w14:textId="77777777" w:rsidR="0042402F" w:rsidRPr="007B6143" w:rsidRDefault="0042402F" w:rsidP="007B6143">
      <w:pPr>
        <w:tabs>
          <w:tab w:val="left" w:pos="284"/>
        </w:tabs>
        <w:spacing w:line="360" w:lineRule="auto"/>
        <w:jc w:val="both"/>
        <w:rPr>
          <w:rFonts w:ascii="Palatino Linotype" w:eastAsia="Palatino Linotype" w:hAnsi="Palatino Linotype" w:cs="Palatino Linotype"/>
          <w:color w:val="000000" w:themeColor="text1"/>
        </w:rPr>
      </w:pPr>
    </w:p>
    <w:p w14:paraId="2195CFC1" w14:textId="77777777" w:rsidR="0042402F" w:rsidRPr="007B6143" w:rsidRDefault="0042402F"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14:paraId="0B4FD630" w14:textId="77777777" w:rsidR="0042402F" w:rsidRPr="007B6143" w:rsidRDefault="0042402F" w:rsidP="007B6143">
      <w:pPr>
        <w:jc w:val="both"/>
        <w:rPr>
          <w:rFonts w:ascii="Palatino Linotype" w:eastAsia="Palatino Linotype" w:hAnsi="Palatino Linotype" w:cs="Palatino Linotype"/>
          <w:i/>
          <w:color w:val="000000" w:themeColor="text1"/>
        </w:rPr>
      </w:pPr>
      <w:r w:rsidRPr="007B6143">
        <w:rPr>
          <w:rFonts w:ascii="Palatino Linotype" w:eastAsia="Palatino Linotype" w:hAnsi="Palatino Linotype" w:cs="Palatino Linotype"/>
          <w:b/>
          <w:i/>
          <w:color w:val="000000" w:themeColor="text1"/>
        </w:rPr>
        <w:t xml:space="preserve">“Clave Única de Registro de Población (CURP). </w:t>
      </w:r>
      <w:r w:rsidRPr="007B6143">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0D8B653" w14:textId="77777777" w:rsidR="0042402F" w:rsidRPr="007B6143" w:rsidRDefault="0042402F" w:rsidP="007B6143">
      <w:pPr>
        <w:spacing w:line="360" w:lineRule="auto"/>
        <w:jc w:val="both"/>
        <w:rPr>
          <w:rFonts w:ascii="Palatino Linotype" w:eastAsia="Palatino Linotype" w:hAnsi="Palatino Linotype" w:cs="Palatino Linotype"/>
          <w:color w:val="000000" w:themeColor="text1"/>
        </w:rPr>
      </w:pPr>
    </w:p>
    <w:p w14:paraId="64D73B2F" w14:textId="77777777" w:rsidR="0042402F" w:rsidRPr="007B6143" w:rsidRDefault="0042402F" w:rsidP="007B6143">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7B6143">
        <w:rPr>
          <w:rFonts w:ascii="Palatino Linotype" w:hAnsi="Palatino Linotype" w:cs="Tahoma"/>
          <w:color w:val="000000" w:themeColor="text1"/>
          <w:lang w:eastAsia="es-MX"/>
        </w:rPr>
        <w:t xml:space="preserve">De tal suerte, la </w:t>
      </w:r>
      <w:r w:rsidRPr="007B6143">
        <w:rPr>
          <w:rFonts w:ascii="Palatino Linotype" w:eastAsia="Palatino Linotype" w:hAnsi="Palatino Linotype" w:cs="Palatino Linotype"/>
          <w:b/>
          <w:color w:val="000000" w:themeColor="text1"/>
        </w:rPr>
        <w:t>Clave Única de Registro de Población (CURP)</w:t>
      </w:r>
      <w:r w:rsidRPr="007B6143">
        <w:rPr>
          <w:rFonts w:ascii="Palatino Linotype" w:hAnsi="Palatino Linotype" w:cs="Tahoma"/>
          <w:color w:val="000000" w:themeColor="text1"/>
          <w:lang w:eastAsia="es-MX"/>
        </w:rPr>
        <w:t xml:space="preserve"> no guarda relación con la transparencia de los recursos públicos, por lo que </w:t>
      </w:r>
      <w:r w:rsidRPr="007B6143">
        <w:rPr>
          <w:rFonts w:ascii="Palatino Linotype" w:hAnsi="Palatino Linotype" w:cs="Tahoma"/>
          <w:b/>
          <w:color w:val="000000" w:themeColor="text1"/>
          <w:lang w:eastAsia="es-MX"/>
        </w:rPr>
        <w:t xml:space="preserve">constituye un dato personal </w:t>
      </w:r>
      <w:r w:rsidRPr="007B6143">
        <w:rPr>
          <w:rFonts w:ascii="Palatino Linotype" w:eastAsia="Calibri" w:hAnsi="Palatino Linotype" w:cs="Tahoma"/>
          <w:b/>
          <w:bCs/>
          <w:color w:val="000000" w:themeColor="text1"/>
          <w:lang w:eastAsia="es-MX"/>
        </w:rPr>
        <w:t>confidencial</w:t>
      </w:r>
      <w:r w:rsidRPr="007B6143">
        <w:rPr>
          <w:rFonts w:ascii="Palatino Linotype" w:hAnsi="Palatino Linotype" w:cs="Tahoma"/>
          <w:color w:val="000000" w:themeColor="text1"/>
          <w:lang w:eastAsia="es-MX"/>
        </w:rPr>
        <w:t xml:space="preserve"> </w:t>
      </w:r>
      <w:r w:rsidRPr="007B6143">
        <w:rPr>
          <w:rFonts w:ascii="Palatino Linotype" w:hAnsi="Palatino Linotype" w:cs="Tahoma"/>
          <w:color w:val="000000" w:themeColor="text1"/>
        </w:rPr>
        <w:t>al actualizar el supuesto normativo del artículo 143, fracción I, de la Ley de Transparencia y Acceso a la Información Pública del Estado de México y Municipios</w:t>
      </w:r>
      <w:r w:rsidRPr="007B6143">
        <w:rPr>
          <w:rFonts w:ascii="Palatino Linotype" w:hAnsi="Palatino Linotype" w:cs="Tahoma"/>
          <w:color w:val="000000" w:themeColor="text1"/>
          <w:lang w:eastAsia="es-MX"/>
        </w:rPr>
        <w:t>.</w:t>
      </w:r>
    </w:p>
    <w:p w14:paraId="30065A49" w14:textId="77777777" w:rsidR="00470757" w:rsidRPr="007B6143" w:rsidRDefault="00470757" w:rsidP="007B6143">
      <w:pPr>
        <w:spacing w:line="360" w:lineRule="auto"/>
        <w:jc w:val="both"/>
        <w:rPr>
          <w:rFonts w:ascii="Palatino Linotype" w:eastAsia="Palatino Linotype" w:hAnsi="Palatino Linotype" w:cs="Palatino Linotype"/>
          <w:b/>
          <w:color w:val="000000" w:themeColor="text1"/>
        </w:rPr>
      </w:pPr>
    </w:p>
    <w:p w14:paraId="7EC25EAF" w14:textId="279D0DAF" w:rsidR="0030607D" w:rsidRPr="007B6143" w:rsidRDefault="00892A5C" w:rsidP="007B614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MS Mincho" w:hAnsi="Palatino Linotype" w:cstheme="majorBidi"/>
          <w:color w:val="000000" w:themeColor="text1"/>
        </w:rPr>
        <w:t>Bajo</w:t>
      </w:r>
      <w:r w:rsidR="00444DEB" w:rsidRPr="007B6143">
        <w:rPr>
          <w:rFonts w:ascii="Palatino Linotype" w:eastAsia="Palatino Linotype" w:hAnsi="Palatino Linotype" w:cs="Palatino Linotype"/>
          <w:color w:val="000000" w:themeColor="text1"/>
        </w:rPr>
        <w:t xml:space="preserve"> ese contexto,</w:t>
      </w:r>
      <w:r w:rsidRPr="007B6143">
        <w:rPr>
          <w:rFonts w:ascii="Palatino Linotype" w:eastAsia="Palatino Linotype" w:hAnsi="Palatino Linotype" w:cs="Palatino Linotype"/>
          <w:color w:val="000000" w:themeColor="text1"/>
        </w:rPr>
        <w:t xml:space="preserve"> </w:t>
      </w:r>
      <w:r w:rsidR="002B7A1B" w:rsidRPr="007B6143">
        <w:rPr>
          <w:rFonts w:ascii="Palatino Linotype" w:eastAsia="Palatino Linotype" w:hAnsi="Palatino Linotype" w:cs="Palatino Linotype"/>
          <w:color w:val="000000" w:themeColor="text1"/>
        </w:rPr>
        <w:t>y toda vez que el Sujeto Obligado</w:t>
      </w:r>
      <w:r w:rsidR="003D6D16" w:rsidRPr="007B6143">
        <w:rPr>
          <w:rFonts w:ascii="Palatino Linotype" w:eastAsia="Palatino Linotype" w:hAnsi="Palatino Linotype" w:cs="Palatino Linotype"/>
          <w:color w:val="000000" w:themeColor="text1"/>
        </w:rPr>
        <w:t xml:space="preserve"> </w:t>
      </w:r>
      <w:r w:rsidR="002B7A1B" w:rsidRPr="007B6143">
        <w:rPr>
          <w:rFonts w:ascii="Palatino Linotype" w:eastAsia="Palatino Linotype" w:hAnsi="Palatino Linotype" w:cs="Palatino Linotype"/>
          <w:b/>
          <w:color w:val="000000" w:themeColor="text1"/>
        </w:rPr>
        <w:t>proporcionó la información</w:t>
      </w:r>
      <w:r w:rsidR="000042B1" w:rsidRPr="007B6143">
        <w:rPr>
          <w:rFonts w:ascii="Palatino Linotype" w:eastAsia="Palatino Linotype" w:hAnsi="Palatino Linotype" w:cs="Palatino Linotype"/>
          <w:b/>
          <w:color w:val="000000" w:themeColor="text1"/>
        </w:rPr>
        <w:t xml:space="preserve"> de manera parcial</w:t>
      </w:r>
      <w:r w:rsidR="002B7A1B" w:rsidRPr="007B6143">
        <w:rPr>
          <w:rFonts w:ascii="Palatino Linotype" w:eastAsia="Palatino Linotype" w:hAnsi="Palatino Linotype" w:cs="Palatino Linotype"/>
          <w:color w:val="000000" w:themeColor="text1"/>
        </w:rPr>
        <w:t xml:space="preserve">, </w:t>
      </w:r>
      <w:r w:rsidR="009D483E" w:rsidRPr="007B6143">
        <w:rPr>
          <w:rFonts w:ascii="Palatino Linotype" w:eastAsia="Palatino Linotype" w:hAnsi="Palatino Linotype" w:cs="Palatino Linotype"/>
          <w:color w:val="000000" w:themeColor="text1"/>
        </w:rPr>
        <w:t xml:space="preserve">este Órgano Garante considera </w:t>
      </w:r>
      <w:r w:rsidR="009D483E" w:rsidRPr="007B6143">
        <w:rPr>
          <w:rFonts w:ascii="Palatino Linotype" w:eastAsia="Palatino Linotype" w:hAnsi="Palatino Linotype" w:cs="Palatino Linotype"/>
          <w:b/>
          <w:color w:val="000000" w:themeColor="text1"/>
        </w:rPr>
        <w:t>PARCIALMENTE</w:t>
      </w:r>
      <w:r w:rsidR="009D483E" w:rsidRPr="007B6143">
        <w:rPr>
          <w:rFonts w:ascii="Palatino Linotype" w:eastAsia="Palatino Linotype" w:hAnsi="Palatino Linotype" w:cs="Palatino Linotype"/>
          <w:color w:val="000000" w:themeColor="text1"/>
        </w:rPr>
        <w:t xml:space="preserve"> </w:t>
      </w:r>
      <w:r w:rsidR="009D483E" w:rsidRPr="007B6143">
        <w:rPr>
          <w:rFonts w:ascii="Palatino Linotype" w:eastAsia="Palatino Linotype" w:hAnsi="Palatino Linotype" w:cs="Palatino Linotype"/>
          <w:b/>
          <w:color w:val="000000" w:themeColor="text1"/>
        </w:rPr>
        <w:t>FUNDADAS</w:t>
      </w:r>
      <w:r w:rsidR="009D483E" w:rsidRPr="007B6143">
        <w:rPr>
          <w:rFonts w:ascii="Palatino Linotype" w:eastAsia="Palatino Linotype" w:hAnsi="Palatino Linotype" w:cs="Palatino Linotype"/>
          <w:color w:val="000000" w:themeColor="text1"/>
        </w:rPr>
        <w:t xml:space="preserve"> las razones o motivo</w:t>
      </w:r>
      <w:r w:rsidR="007B6143">
        <w:rPr>
          <w:rFonts w:ascii="Palatino Linotype" w:eastAsia="Palatino Linotype" w:hAnsi="Palatino Linotype" w:cs="Palatino Linotype"/>
          <w:color w:val="000000" w:themeColor="text1"/>
        </w:rPr>
        <w:t xml:space="preserve">s de inconformidad que plantea </w:t>
      </w:r>
      <w:r w:rsidR="009D483E" w:rsidRPr="007B6143">
        <w:rPr>
          <w:rFonts w:ascii="Palatino Linotype" w:eastAsia="Palatino Linotype" w:hAnsi="Palatino Linotype" w:cs="Palatino Linotype"/>
          <w:color w:val="000000" w:themeColor="text1"/>
        </w:rPr>
        <w:t>l</w:t>
      </w:r>
      <w:r w:rsidR="007B6143">
        <w:rPr>
          <w:rFonts w:ascii="Palatino Linotype" w:eastAsia="Palatino Linotype" w:hAnsi="Palatino Linotype" w:cs="Palatino Linotype"/>
          <w:color w:val="000000" w:themeColor="text1"/>
        </w:rPr>
        <w:t>a</w:t>
      </w:r>
      <w:r w:rsidR="009D483E" w:rsidRPr="007B6143">
        <w:rPr>
          <w:rFonts w:ascii="Palatino Linotype" w:eastAsia="Palatino Linotype" w:hAnsi="Palatino Linotype" w:cs="Palatino Linotype"/>
          <w:b/>
          <w:color w:val="000000" w:themeColor="text1"/>
        </w:rPr>
        <w:t xml:space="preserve"> RECURRENTE </w:t>
      </w:r>
      <w:r w:rsidR="009D483E" w:rsidRPr="007B6143">
        <w:rPr>
          <w:rFonts w:ascii="Palatino Linotype" w:eastAsia="Palatino Linotype" w:hAnsi="Palatino Linotype" w:cs="Palatino Linotype"/>
          <w:color w:val="000000" w:themeColor="text1"/>
        </w:rPr>
        <w:t xml:space="preserve">en el Recurso de Revisión </w:t>
      </w:r>
      <w:r w:rsidR="009E16AE" w:rsidRPr="007B6143">
        <w:rPr>
          <w:rFonts w:ascii="Palatino Linotype" w:eastAsia="Palatino Linotype" w:hAnsi="Palatino Linotype" w:cs="Palatino Linotype"/>
          <w:b/>
          <w:color w:val="000000" w:themeColor="text1"/>
        </w:rPr>
        <w:t>03558</w:t>
      </w:r>
      <w:r w:rsidR="009D483E" w:rsidRPr="007B6143">
        <w:rPr>
          <w:rFonts w:ascii="Palatino Linotype" w:eastAsia="Palatino Linotype" w:hAnsi="Palatino Linotype" w:cs="Palatino Linotype"/>
          <w:b/>
          <w:color w:val="000000" w:themeColor="text1"/>
        </w:rPr>
        <w:t>/INFOEM/IP/RR/2025</w:t>
      </w:r>
      <w:r w:rsidR="009D483E" w:rsidRPr="007B6143">
        <w:rPr>
          <w:rFonts w:ascii="Palatino Linotype" w:eastAsia="Palatino Linotype" w:hAnsi="Palatino Linotype" w:cs="Palatino Linotype"/>
          <w:color w:val="000000" w:themeColor="text1"/>
        </w:rPr>
        <w:t xml:space="preserve">, determinando </w:t>
      </w:r>
      <w:r w:rsidR="000042B1" w:rsidRPr="007B6143">
        <w:rPr>
          <w:rFonts w:ascii="Palatino Linotype" w:eastAsia="Palatino Linotype" w:hAnsi="Palatino Linotype" w:cs="Palatino Linotype"/>
          <w:b/>
          <w:color w:val="000000" w:themeColor="text1"/>
        </w:rPr>
        <w:t>MODIFICAR</w:t>
      </w:r>
      <w:r w:rsidR="002B7A1B" w:rsidRPr="007B6143">
        <w:rPr>
          <w:rFonts w:ascii="Palatino Linotype" w:eastAsia="Palatino Linotype" w:hAnsi="Palatino Linotype" w:cs="Palatino Linotype"/>
          <w:b/>
          <w:color w:val="000000" w:themeColor="text1"/>
        </w:rPr>
        <w:t xml:space="preserve"> </w:t>
      </w:r>
      <w:r w:rsidR="002B7A1B" w:rsidRPr="007B6143">
        <w:rPr>
          <w:rFonts w:ascii="Palatino Linotype" w:eastAsia="Palatino Linotype" w:hAnsi="Palatino Linotype" w:cs="Palatino Linotype"/>
          <w:color w:val="000000" w:themeColor="text1"/>
        </w:rPr>
        <w:t xml:space="preserve">la respuesta y </w:t>
      </w:r>
      <w:r w:rsidR="002B7A1B" w:rsidRPr="007B6143">
        <w:rPr>
          <w:rFonts w:ascii="Palatino Linotype" w:eastAsia="Palatino Linotype" w:hAnsi="Palatino Linotype" w:cs="Palatino Linotype"/>
          <w:b/>
          <w:color w:val="000000" w:themeColor="text1"/>
        </w:rPr>
        <w:t xml:space="preserve">ORDENAR </w:t>
      </w:r>
      <w:r w:rsidR="002B7A1B" w:rsidRPr="007B6143">
        <w:rPr>
          <w:rFonts w:ascii="Palatino Linotype" w:eastAsia="Palatino Linotype" w:hAnsi="Palatino Linotype" w:cs="Palatino Linotype"/>
          <w:color w:val="000000" w:themeColor="text1"/>
        </w:rPr>
        <w:t>la entrega, vía Sistema de Acce</w:t>
      </w:r>
      <w:r w:rsidR="005C6920" w:rsidRPr="007B6143">
        <w:rPr>
          <w:rFonts w:ascii="Palatino Linotype" w:eastAsia="Palatino Linotype" w:hAnsi="Palatino Linotype" w:cs="Palatino Linotype"/>
          <w:color w:val="000000" w:themeColor="text1"/>
        </w:rPr>
        <w:t>so a la Información Mexiquense</w:t>
      </w:r>
      <w:r w:rsidR="002B7A1B" w:rsidRPr="007B6143">
        <w:rPr>
          <w:rFonts w:ascii="Palatino Linotype" w:eastAsia="Palatino Linotype" w:hAnsi="Palatino Linotype" w:cs="Palatino Linotype"/>
          <w:color w:val="000000" w:themeColor="text1"/>
        </w:rPr>
        <w:t xml:space="preserve">, </w:t>
      </w:r>
      <w:r w:rsidR="004932A2" w:rsidRPr="007B6143">
        <w:rPr>
          <w:rFonts w:ascii="Palatino Linotype" w:eastAsia="Palatino Linotype" w:hAnsi="Palatino Linotype" w:cs="Palatino Linotype"/>
          <w:color w:val="000000" w:themeColor="text1"/>
        </w:rPr>
        <w:t xml:space="preserve">de ser el caso </w:t>
      </w:r>
      <w:r w:rsidR="000779D3" w:rsidRPr="007B6143">
        <w:rPr>
          <w:rFonts w:ascii="Palatino Linotype" w:eastAsia="Palatino Linotype" w:hAnsi="Palatino Linotype" w:cs="Palatino Linotype"/>
          <w:color w:val="000000" w:themeColor="text1"/>
        </w:rPr>
        <w:t xml:space="preserve">en versión pública, </w:t>
      </w:r>
      <w:r w:rsidR="009E16AE" w:rsidRPr="007B6143">
        <w:rPr>
          <w:rFonts w:ascii="Palatino Linotype" w:eastAsia="Palatino Linotype" w:hAnsi="Palatino Linotype" w:cs="Palatino Linotype"/>
          <w:color w:val="000000" w:themeColor="text1"/>
        </w:rPr>
        <w:t xml:space="preserve">el </w:t>
      </w:r>
      <w:r w:rsidR="009E16AE" w:rsidRPr="007B6143">
        <w:rPr>
          <w:rFonts w:ascii="Palatino Linotype" w:eastAsia="Palatino Linotype" w:hAnsi="Palatino Linotype" w:cs="Palatino Linotype"/>
          <w:b/>
          <w:color w:val="000000" w:themeColor="text1"/>
        </w:rPr>
        <w:t>Registro de los Comités de Administración referidos en respuesta.</w:t>
      </w:r>
    </w:p>
    <w:p w14:paraId="01B75A50" w14:textId="77777777" w:rsidR="0030607D" w:rsidRPr="007B6143" w:rsidRDefault="0030607D" w:rsidP="007B6143">
      <w:pPr>
        <w:spacing w:line="360" w:lineRule="auto"/>
        <w:jc w:val="both"/>
        <w:rPr>
          <w:rFonts w:ascii="Palatino Linotype" w:eastAsia="Palatino Linotype" w:hAnsi="Palatino Linotype" w:cs="Palatino Linotype"/>
          <w:color w:val="000000" w:themeColor="text1"/>
        </w:rPr>
      </w:pPr>
    </w:p>
    <w:p w14:paraId="7210508D" w14:textId="77777777" w:rsidR="00FA4CB8" w:rsidRPr="007B6143" w:rsidRDefault="00FA4CB8" w:rsidP="007B6143">
      <w:pPr>
        <w:keepNext/>
        <w:keepLines/>
        <w:spacing w:after="160" w:line="360" w:lineRule="auto"/>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lastRenderedPageBreak/>
        <w:t>QUINTO. De la versión pública.</w:t>
      </w:r>
    </w:p>
    <w:p w14:paraId="76EF38D8" w14:textId="77777777" w:rsidR="00FA4CB8" w:rsidRPr="007B6143" w:rsidRDefault="00FA4CB8" w:rsidP="007B6143">
      <w:pPr>
        <w:keepNext/>
        <w:keepLines/>
        <w:numPr>
          <w:ilvl w:val="0"/>
          <w:numId w:val="5"/>
        </w:numPr>
        <w:tabs>
          <w:tab w:val="left" w:pos="284"/>
        </w:tabs>
        <w:spacing w:after="160" w:line="360" w:lineRule="auto"/>
        <w:ind w:left="0" w:firstLine="0"/>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 xml:space="preserve">Nociones generales. </w:t>
      </w:r>
    </w:p>
    <w:p w14:paraId="52649E8B" w14:textId="7F39DD3C" w:rsidR="00FA4CB8" w:rsidRPr="007B6143" w:rsidRDefault="00FA4CB8"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Debido a</w:t>
      </w:r>
      <w:r w:rsidR="007B6143">
        <w:rPr>
          <w:rFonts w:ascii="Palatino Linotype" w:eastAsia="Palatino Linotype" w:hAnsi="Palatino Linotype" w:cs="Palatino Linotype"/>
          <w:color w:val="000000" w:themeColor="text1"/>
        </w:rPr>
        <w:t xml:space="preserve"> la información solicitada por </w:t>
      </w:r>
      <w:r w:rsidRPr="007B6143">
        <w:rPr>
          <w:rFonts w:ascii="Palatino Linotype" w:eastAsia="Palatino Linotype" w:hAnsi="Palatino Linotype" w:cs="Palatino Linotype"/>
          <w:color w:val="000000" w:themeColor="text1"/>
        </w:rPr>
        <w:t>l</w:t>
      </w:r>
      <w:r w:rsidR="007B6143">
        <w:rPr>
          <w:rFonts w:ascii="Palatino Linotype" w:eastAsia="Palatino Linotype" w:hAnsi="Palatino Linotype" w:cs="Palatino Linotype"/>
          <w:color w:val="000000" w:themeColor="text1"/>
        </w:rPr>
        <w:t>a</w:t>
      </w:r>
      <w:r w:rsidRPr="007B6143">
        <w:rPr>
          <w:rFonts w:ascii="Palatino Linotype" w:eastAsia="Palatino Linotype" w:hAnsi="Palatino Linotype" w:cs="Palatino Linotype"/>
          <w:color w:val="000000" w:themeColor="text1"/>
        </w:rPr>
        <w:t xml:space="preserve"> </w:t>
      </w:r>
      <w:r w:rsidRPr="007B6143">
        <w:rPr>
          <w:rFonts w:ascii="Palatino Linotype" w:eastAsia="Palatino Linotype" w:hAnsi="Palatino Linotype" w:cs="Palatino Linotype"/>
          <w:b/>
          <w:color w:val="000000" w:themeColor="text1"/>
        </w:rPr>
        <w:t>RECURRENTE</w:t>
      </w:r>
      <w:r w:rsidRPr="007B6143">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7B6143">
        <w:rPr>
          <w:rFonts w:ascii="Palatino Linotype" w:eastAsia="Palatino Linotype" w:hAnsi="Palatino Linotype" w:cs="Palatino Linotype"/>
          <w:b/>
          <w:color w:val="000000" w:themeColor="text1"/>
        </w:rPr>
        <w:t xml:space="preserve">SUJETO OBLIGADO </w:t>
      </w:r>
      <w:r w:rsidRPr="007B614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79231FDF" w14:textId="77777777" w:rsidR="00FA4CB8" w:rsidRPr="007B6143" w:rsidRDefault="00FA4CB8" w:rsidP="007B6143">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14:paraId="538AA4FF" w14:textId="77777777" w:rsidR="00FA4CB8" w:rsidRPr="007B6143" w:rsidRDefault="00FA4CB8"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No pasa desapercibido para este Órgano Garante que los sujetos obligados</w:t>
      </w:r>
      <w:r w:rsidRPr="007B6143">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7B6143" w:rsidRPr="007B6143" w14:paraId="5A0E3B3F" w14:textId="77777777" w:rsidTr="00B94D62">
        <w:tc>
          <w:tcPr>
            <w:tcW w:w="2689" w:type="dxa"/>
          </w:tcPr>
          <w:p w14:paraId="628A1081" w14:textId="77777777" w:rsidR="00FA4CB8" w:rsidRPr="007B6143" w:rsidRDefault="00FA4CB8" w:rsidP="007B6143">
            <w:pPr>
              <w:tabs>
                <w:tab w:val="left" w:pos="284"/>
              </w:tabs>
              <w:spacing w:line="360" w:lineRule="auto"/>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a) Requisitos previos.</w:t>
            </w:r>
          </w:p>
        </w:tc>
        <w:tc>
          <w:tcPr>
            <w:tcW w:w="6945" w:type="dxa"/>
          </w:tcPr>
          <w:p w14:paraId="65A811BB"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7BBD3036"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23EF7C6F"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lastRenderedPageBreak/>
              <w:t>Además, se debe señalar el procedimiento, de los tres que establecen los artículos 132 y 106 de la Ley Estatal y General, respectivamente.</w:t>
            </w:r>
          </w:p>
          <w:p w14:paraId="358568B2"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7B6143">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7B6143">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7B6143" w:rsidRPr="007B6143" w14:paraId="2C491359" w14:textId="77777777" w:rsidTr="00B94D62">
        <w:tc>
          <w:tcPr>
            <w:tcW w:w="2689" w:type="dxa"/>
          </w:tcPr>
          <w:p w14:paraId="6F03BDC5" w14:textId="77777777" w:rsidR="00FA4CB8" w:rsidRPr="007B6143" w:rsidRDefault="00FA4CB8" w:rsidP="007B6143">
            <w:pPr>
              <w:tabs>
                <w:tab w:val="left" w:pos="284"/>
              </w:tabs>
              <w:spacing w:line="360" w:lineRule="auto"/>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lastRenderedPageBreak/>
              <w:t>b) Supuestos de clasificación.</w:t>
            </w:r>
          </w:p>
        </w:tc>
        <w:tc>
          <w:tcPr>
            <w:tcW w:w="6945" w:type="dxa"/>
          </w:tcPr>
          <w:p w14:paraId="7D941F41"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6800802"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w:t>
            </w:r>
            <w:r w:rsidRPr="007B6143">
              <w:rPr>
                <w:rFonts w:ascii="Palatino Linotype" w:eastAsia="Palatino Linotype" w:hAnsi="Palatino Linotype" w:cs="Palatino Linotype"/>
                <w:color w:val="000000" w:themeColor="text1"/>
              </w:rPr>
              <w:lastRenderedPageBreak/>
              <w:t>excepciones o supuestos de clasificación aduciendo analogía o mayoría de razón.</w:t>
            </w:r>
          </w:p>
          <w:p w14:paraId="68C01741"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El </w:t>
            </w:r>
            <w:r w:rsidRPr="007B6143">
              <w:rPr>
                <w:rFonts w:ascii="Palatino Linotype" w:eastAsia="Palatino Linotype" w:hAnsi="Palatino Linotype" w:cs="Palatino Linotype"/>
                <w:b/>
                <w:color w:val="000000" w:themeColor="text1"/>
              </w:rPr>
              <w:t>Sujeto Obligado</w:t>
            </w:r>
            <w:r w:rsidRPr="007B614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B6143" w:rsidRPr="007B6143" w14:paraId="55265652" w14:textId="77777777" w:rsidTr="00B94D62">
        <w:tc>
          <w:tcPr>
            <w:tcW w:w="2689" w:type="dxa"/>
          </w:tcPr>
          <w:p w14:paraId="0A78050B" w14:textId="77777777" w:rsidR="00FA4CB8" w:rsidRPr="007B6143" w:rsidRDefault="00FA4CB8" w:rsidP="007B6143">
            <w:pPr>
              <w:tabs>
                <w:tab w:val="left" w:pos="284"/>
              </w:tabs>
              <w:spacing w:line="360" w:lineRule="auto"/>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14:paraId="396623F4"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1E7E20E2"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Es necesario que </w:t>
            </w:r>
            <w:r w:rsidRPr="007B6143">
              <w:rPr>
                <w:rFonts w:ascii="Palatino Linotype" w:eastAsia="Palatino Linotype" w:hAnsi="Palatino Linotype" w:cs="Palatino Linotype"/>
                <w:b/>
                <w:color w:val="000000" w:themeColor="text1"/>
                <w:u w:val="single"/>
              </w:rPr>
              <w:t>el acto reúna con los requisitos elementales</w:t>
            </w:r>
            <w:r w:rsidRPr="007B6143">
              <w:rPr>
                <w:rFonts w:ascii="Palatino Linotype" w:eastAsia="Palatino Linotype" w:hAnsi="Palatino Linotype" w:cs="Palatino Linotype"/>
                <w:color w:val="000000" w:themeColor="text1"/>
              </w:rPr>
              <w:t>, entre ellos, que la autoridad que va a emitir el acto de autoridad sea la legalmente facultada para ello.</w:t>
            </w:r>
          </w:p>
          <w:p w14:paraId="67C03E63"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B6143" w:rsidRPr="007B6143" w14:paraId="2FE04F71" w14:textId="77777777" w:rsidTr="00B94D62">
        <w:tc>
          <w:tcPr>
            <w:tcW w:w="2689" w:type="dxa"/>
          </w:tcPr>
          <w:p w14:paraId="3ACA7962" w14:textId="77777777" w:rsidR="00FA4CB8" w:rsidRPr="007B6143" w:rsidRDefault="00FA4CB8" w:rsidP="007B6143">
            <w:pPr>
              <w:tabs>
                <w:tab w:val="left" w:pos="284"/>
              </w:tabs>
              <w:spacing w:line="360" w:lineRule="auto"/>
              <w:rPr>
                <w:rFonts w:ascii="Palatino Linotype" w:eastAsia="Palatino Linotype" w:hAnsi="Palatino Linotype" w:cs="Palatino Linotype"/>
                <w:b/>
                <w:color w:val="000000" w:themeColor="text1"/>
              </w:rPr>
            </w:pPr>
          </w:p>
          <w:p w14:paraId="049F662B"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 xml:space="preserve">d) Requisitos de fondo del acuerdo de clasificación. </w:t>
            </w:r>
          </w:p>
        </w:tc>
        <w:tc>
          <w:tcPr>
            <w:tcW w:w="6945" w:type="dxa"/>
          </w:tcPr>
          <w:p w14:paraId="721F309F"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B6143">
              <w:rPr>
                <w:rFonts w:ascii="Palatino Linotype" w:eastAsia="Palatino Linotype" w:hAnsi="Palatino Linotype" w:cs="Palatino Linotype"/>
                <w:b/>
                <w:color w:val="000000" w:themeColor="text1"/>
              </w:rPr>
              <w:t>Sujetos Obligados</w:t>
            </w:r>
            <w:r w:rsidRPr="007B6143">
              <w:rPr>
                <w:rFonts w:ascii="Palatino Linotype" w:eastAsia="Palatino Linotype" w:hAnsi="Palatino Linotype" w:cs="Palatino Linotype"/>
                <w:color w:val="000000" w:themeColor="text1"/>
              </w:rPr>
              <w:t xml:space="preserve">, por lo que deberán fundar y motivar debidamente la clasificación. </w:t>
            </w:r>
          </w:p>
          <w:p w14:paraId="31993C06"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De lo anterior, se desprende que para una correcta </w:t>
            </w:r>
            <w:r w:rsidRPr="007B6143">
              <w:rPr>
                <w:rFonts w:ascii="Palatino Linotype" w:eastAsia="Palatino Linotype" w:hAnsi="Palatino Linotype" w:cs="Palatino Linotype"/>
                <w:b/>
                <w:color w:val="000000" w:themeColor="text1"/>
              </w:rPr>
              <w:t>clasificación total o parcial</w:t>
            </w:r>
            <w:r w:rsidRPr="007B614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EA07A2F"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D7C4C44"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7B6143">
              <w:rPr>
                <w:rFonts w:ascii="Palatino Linotype" w:eastAsia="Palatino Linotype" w:hAnsi="Palatino Linotype" w:cs="Palatino Linotype"/>
                <w:color w:val="000000" w:themeColor="text1"/>
              </w:rPr>
              <w:lastRenderedPageBreak/>
              <w:t>clasificación se deben acreditar las circunstancias de tiempo, modo y lugar.</w:t>
            </w:r>
          </w:p>
          <w:p w14:paraId="3486BBD3"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Ahora bien, </w:t>
            </w:r>
            <w:r w:rsidRPr="007B6143">
              <w:rPr>
                <w:rFonts w:ascii="Palatino Linotype" w:eastAsia="Palatino Linotype" w:hAnsi="Palatino Linotype" w:cs="Palatino Linotype"/>
                <w:b/>
                <w:color w:val="000000" w:themeColor="text1"/>
                <w:u w:val="single"/>
              </w:rPr>
              <w:t>para cada caso además de fundar y motivar</w:t>
            </w:r>
            <w:r w:rsidRPr="007B614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A4CB8" w:rsidRPr="007B6143" w14:paraId="09867613" w14:textId="77777777" w:rsidTr="00B94D62">
        <w:tc>
          <w:tcPr>
            <w:tcW w:w="2689" w:type="dxa"/>
          </w:tcPr>
          <w:p w14:paraId="4B5467F5"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14:paraId="00250DE8"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28931FFA"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3E711F" w14:textId="77777777" w:rsidR="00FA4CB8" w:rsidRPr="007B6143" w:rsidRDefault="00FA4CB8" w:rsidP="007B6143">
            <w:pPr>
              <w:tabs>
                <w:tab w:val="left" w:pos="284"/>
              </w:tabs>
              <w:spacing w:line="360" w:lineRule="auto"/>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7B6143">
              <w:rPr>
                <w:rFonts w:ascii="Palatino Linotype" w:eastAsia="Palatino Linotype" w:hAnsi="Palatino Linotype" w:cs="Palatino Linotype"/>
                <w:color w:val="000000" w:themeColor="text1"/>
              </w:rPr>
              <w:lastRenderedPageBreak/>
              <w:t>de la consulta, procede, fundando y motivando, la clasificación.</w:t>
            </w:r>
          </w:p>
        </w:tc>
      </w:tr>
    </w:tbl>
    <w:p w14:paraId="066C7925" w14:textId="77777777" w:rsidR="00FA4CB8" w:rsidRPr="007B6143" w:rsidRDefault="00FA4CB8" w:rsidP="007B6143">
      <w:pPr>
        <w:tabs>
          <w:tab w:val="left" w:pos="284"/>
        </w:tabs>
        <w:spacing w:line="360" w:lineRule="auto"/>
        <w:rPr>
          <w:rFonts w:ascii="Palatino Linotype" w:eastAsia="Palatino Linotype" w:hAnsi="Palatino Linotype" w:cs="Palatino Linotype"/>
          <w:color w:val="000000" w:themeColor="text1"/>
        </w:rPr>
      </w:pPr>
    </w:p>
    <w:p w14:paraId="0A702370" w14:textId="77777777" w:rsidR="00FA4CB8" w:rsidRPr="007B6143" w:rsidRDefault="00FA4CB8" w:rsidP="007B6143">
      <w:pPr>
        <w:rPr>
          <w:rFonts w:ascii="Palatino Linotype" w:eastAsia="Palatino Linotype" w:hAnsi="Palatino Linotype" w:cs="Palatino Linotype"/>
          <w:color w:val="000000" w:themeColor="text1"/>
        </w:rPr>
      </w:pPr>
    </w:p>
    <w:p w14:paraId="0B0C2C80" w14:textId="77777777" w:rsidR="00FA4CB8" w:rsidRPr="007B6143" w:rsidRDefault="00FA4CB8"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En ese sentido, el </w:t>
      </w:r>
      <w:r w:rsidRPr="007B6143">
        <w:rPr>
          <w:rFonts w:ascii="Palatino Linotype" w:eastAsia="Palatino Linotype" w:hAnsi="Palatino Linotype" w:cs="Palatino Linotype"/>
          <w:b/>
          <w:color w:val="000000" w:themeColor="text1"/>
        </w:rPr>
        <w:t>SUJETO OBLIGADO</w:t>
      </w:r>
      <w:r w:rsidRPr="007B6143">
        <w:rPr>
          <w:rFonts w:ascii="Palatino Linotype" w:eastAsia="Palatino Linotype" w:hAnsi="Palatino Linotype" w:cs="Palatino Linotype"/>
          <w:color w:val="000000" w:themeColor="text1"/>
        </w:rPr>
        <w:t xml:space="preserve"> deberá de emitir el Acuerdo del Comité de Transparencia, </w:t>
      </w:r>
      <w:r w:rsidRPr="007B6143">
        <w:rPr>
          <w:rFonts w:ascii="Palatino Linotype" w:hAnsi="Palatino Linotype"/>
          <w:color w:val="000000" w:themeColor="text1"/>
        </w:rPr>
        <w:t>mediante</w:t>
      </w:r>
      <w:r w:rsidRPr="007B6143">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13CF70" w14:textId="77777777" w:rsidR="00FA4CB8" w:rsidRPr="007B6143" w:rsidRDefault="00FA4CB8" w:rsidP="007B6143">
      <w:pPr>
        <w:tabs>
          <w:tab w:val="left" w:pos="284"/>
        </w:tabs>
        <w:spacing w:line="360" w:lineRule="auto"/>
        <w:jc w:val="both"/>
        <w:rPr>
          <w:rFonts w:ascii="Palatino Linotype" w:eastAsia="Palatino Linotype" w:hAnsi="Palatino Linotype" w:cs="Palatino Linotype"/>
          <w:color w:val="000000" w:themeColor="text1"/>
        </w:rPr>
      </w:pPr>
    </w:p>
    <w:p w14:paraId="2C09EA95" w14:textId="77777777" w:rsidR="00FA4CB8" w:rsidRPr="007B6143" w:rsidRDefault="00FA4CB8"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 xml:space="preserve">Derivado de lo establecido en párrafos anteriores, si el </w:t>
      </w:r>
      <w:r w:rsidRPr="007B6143">
        <w:rPr>
          <w:rFonts w:ascii="Palatino Linotype" w:eastAsia="Palatino Linotype" w:hAnsi="Palatino Linotype" w:cs="Palatino Linotype"/>
          <w:b/>
          <w:color w:val="000000" w:themeColor="text1"/>
        </w:rPr>
        <w:t>SUJETO OBLIGADO</w:t>
      </w:r>
      <w:r w:rsidRPr="007B6143">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14:paraId="13792961" w14:textId="77777777" w:rsidR="00FA4CB8" w:rsidRPr="007B6143" w:rsidRDefault="00FA4CB8" w:rsidP="007B6143">
      <w:pPr>
        <w:spacing w:line="360" w:lineRule="auto"/>
        <w:jc w:val="both"/>
        <w:rPr>
          <w:rFonts w:ascii="Palatino Linotype" w:hAnsi="Palatino Linotype"/>
          <w:color w:val="000000" w:themeColor="text1"/>
        </w:rPr>
      </w:pPr>
    </w:p>
    <w:p w14:paraId="2A351A26" w14:textId="7BAEBE40" w:rsidR="00181C24" w:rsidRPr="007B6143" w:rsidRDefault="00A76E9C" w:rsidP="007B614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color w:val="000000" w:themeColor="text1"/>
        </w:rPr>
        <w:t>Por lo expuesto, y c</w:t>
      </w:r>
      <w:r w:rsidR="00181C24" w:rsidRPr="007B6143">
        <w:rPr>
          <w:rFonts w:ascii="Palatino Linotype" w:eastAsia="Palatino Linotype" w:hAnsi="Palatino Linotype" w:cs="Palatino Linotype"/>
          <w:color w:val="000000" w:themeColor="text1"/>
        </w:rPr>
        <w:t xml:space="preserve">on fundamento en lo prescrito en los artículos </w:t>
      </w:r>
      <w:r w:rsidR="00756032" w:rsidRPr="007B6143">
        <w:rPr>
          <w:rFonts w:ascii="Palatino Linotype" w:eastAsia="Palatino Linotype" w:hAnsi="Palatino Linotype" w:cs="Palatino Linotype"/>
          <w:color w:val="000000" w:themeColor="text1"/>
        </w:rPr>
        <w:t>5</w:t>
      </w:r>
      <w:r w:rsidR="00181C24" w:rsidRPr="007B6143">
        <w:rPr>
          <w:rFonts w:ascii="Palatino Linotype" w:eastAsia="Palatino Linotype" w:hAnsi="Palatino Linotype" w:cs="Palatino Linotype"/>
          <w:color w:val="000000" w:themeColor="text1"/>
        </w:rPr>
        <w:t xml:space="preserve">, </w:t>
      </w:r>
      <w:r w:rsidR="00181C24" w:rsidRPr="007B6143">
        <w:rPr>
          <w:rFonts w:ascii="Palatino Linotype" w:eastAsia="Palatino Linotype" w:hAnsi="Palatino Linotype" w:cs="Palatino Linotype"/>
          <w:color w:val="000000" w:themeColor="text1"/>
          <w:lang w:val="es-MX"/>
        </w:rPr>
        <w:t>párrafos trigésimo noveno</w:t>
      </w:r>
      <w:r w:rsidR="00756032" w:rsidRPr="007B6143">
        <w:rPr>
          <w:rFonts w:ascii="Palatino Linotype" w:eastAsia="Palatino Linotype" w:hAnsi="Palatino Linotype" w:cs="Palatino Linotype"/>
          <w:color w:val="000000" w:themeColor="text1"/>
          <w:lang w:val="es-MX"/>
        </w:rPr>
        <w:t>, cuadragésimo y cuadragésimo primero,</w:t>
      </w:r>
      <w:r w:rsidR="00181C24" w:rsidRPr="007B6143">
        <w:rPr>
          <w:rFonts w:ascii="Palatino Linotype" w:eastAsia="Palatino Linotype" w:hAnsi="Palatino Linotype" w:cs="Palatino Linotype"/>
          <w:color w:val="000000" w:themeColor="text1"/>
          <w:lang w:val="es-MX"/>
        </w:rPr>
        <w:t xml:space="preserve"> fracciones IV y V, de la Constitución Política del Estado Libre y Soberano de México</w:t>
      </w:r>
      <w:r w:rsidR="00181C24" w:rsidRPr="007B6143">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r w:rsidR="00B94D62">
        <w:rPr>
          <w:rFonts w:ascii="Palatino Linotype" w:eastAsia="Palatino Linotype" w:hAnsi="Palatino Linotype" w:cs="Palatino Linotype"/>
          <w:color w:val="000000" w:themeColor="text1"/>
        </w:rPr>
        <w:t xml:space="preserve"> ---------------------------------------------------------</w:t>
      </w:r>
    </w:p>
    <w:p w14:paraId="5238E837" w14:textId="77777777" w:rsidR="0072148B" w:rsidRPr="007B6143" w:rsidRDefault="0072148B" w:rsidP="007B6143">
      <w:pPr>
        <w:rPr>
          <w:rFonts w:ascii="Palatino Linotype" w:eastAsia="Palatino Linotype" w:hAnsi="Palatino Linotype" w:cs="Palatino Linotype"/>
          <w:color w:val="000000" w:themeColor="text1"/>
        </w:rPr>
      </w:pPr>
    </w:p>
    <w:p w14:paraId="6C315999" w14:textId="77777777" w:rsidR="0072148B" w:rsidRPr="007B6143" w:rsidRDefault="00A077F4" w:rsidP="007B6143">
      <w:pPr>
        <w:spacing w:line="360" w:lineRule="auto"/>
        <w:jc w:val="center"/>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lastRenderedPageBreak/>
        <w:t>R E S U E L V E</w:t>
      </w:r>
    </w:p>
    <w:p w14:paraId="3C4737B2" w14:textId="77777777" w:rsidR="0072148B" w:rsidRPr="007B6143" w:rsidRDefault="0072148B" w:rsidP="007B6143">
      <w:pPr>
        <w:spacing w:line="360" w:lineRule="auto"/>
        <w:jc w:val="center"/>
        <w:rPr>
          <w:rFonts w:ascii="Palatino Linotype" w:eastAsia="Palatino Linotype" w:hAnsi="Palatino Linotype" w:cs="Palatino Linotype"/>
          <w:b/>
          <w:color w:val="000000" w:themeColor="text1"/>
        </w:rPr>
      </w:pPr>
    </w:p>
    <w:p w14:paraId="13307DE9" w14:textId="77777777" w:rsidR="002B7A1B" w:rsidRPr="007B6143" w:rsidRDefault="002B7A1B" w:rsidP="007B6143">
      <w:pPr>
        <w:spacing w:line="360" w:lineRule="auto"/>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PRIMERO</w:t>
      </w:r>
      <w:r w:rsidRPr="007B6143">
        <w:rPr>
          <w:rFonts w:ascii="Palatino Linotype" w:eastAsia="Palatino Linotype" w:hAnsi="Palatino Linotype" w:cs="Palatino Linotype"/>
          <w:color w:val="000000" w:themeColor="text1"/>
        </w:rPr>
        <w:t xml:space="preserve">. Resultan </w:t>
      </w:r>
      <w:r w:rsidR="00FA4CB8" w:rsidRPr="007B6143">
        <w:rPr>
          <w:rFonts w:ascii="Palatino Linotype" w:eastAsia="Palatino Linotype" w:hAnsi="Palatino Linotype" w:cs="Palatino Linotype"/>
          <w:b/>
          <w:color w:val="000000" w:themeColor="text1"/>
        </w:rPr>
        <w:t>PARCIALMENTE</w:t>
      </w:r>
      <w:r w:rsidR="00FA4CB8" w:rsidRPr="007B6143">
        <w:rPr>
          <w:rFonts w:ascii="Palatino Linotype" w:eastAsia="Palatino Linotype" w:hAnsi="Palatino Linotype" w:cs="Palatino Linotype"/>
          <w:color w:val="000000" w:themeColor="text1"/>
        </w:rPr>
        <w:t xml:space="preserve"> </w:t>
      </w:r>
      <w:r w:rsidRPr="007B6143">
        <w:rPr>
          <w:rFonts w:ascii="Palatino Linotype" w:eastAsia="Palatino Linotype" w:hAnsi="Palatino Linotype" w:cs="Palatino Linotype"/>
          <w:b/>
          <w:color w:val="000000" w:themeColor="text1"/>
        </w:rPr>
        <w:t>FUNDADAS</w:t>
      </w:r>
      <w:r w:rsidRPr="007B6143">
        <w:rPr>
          <w:rFonts w:ascii="Palatino Linotype" w:eastAsia="Palatino Linotype" w:hAnsi="Palatino Linotype" w:cs="Palatino Linotype"/>
          <w:color w:val="000000" w:themeColor="text1"/>
        </w:rPr>
        <w:t xml:space="preserve"> las razones o motivos de inconformidad hechos valer en el recurso de revisión </w:t>
      </w:r>
      <w:r w:rsidR="000D3185" w:rsidRPr="007B6143">
        <w:rPr>
          <w:rFonts w:ascii="Palatino Linotype" w:eastAsia="Palatino Linotype" w:hAnsi="Palatino Linotype" w:cs="Palatino Linotype"/>
          <w:b/>
          <w:color w:val="000000" w:themeColor="text1"/>
        </w:rPr>
        <w:t>03558</w:t>
      </w:r>
      <w:r w:rsidRPr="007B6143">
        <w:rPr>
          <w:rFonts w:ascii="Palatino Linotype" w:eastAsia="Palatino Linotype" w:hAnsi="Palatino Linotype" w:cs="Palatino Linotype"/>
          <w:b/>
          <w:color w:val="000000" w:themeColor="text1"/>
        </w:rPr>
        <w:t>/INFOEM/IP/RR/2025</w:t>
      </w:r>
      <w:r w:rsidRPr="007B6143">
        <w:rPr>
          <w:rFonts w:ascii="Palatino Linotype" w:eastAsia="Palatino Linotype" w:hAnsi="Palatino Linotype" w:cs="Palatino Linotype"/>
          <w:color w:val="000000" w:themeColor="text1"/>
        </w:rPr>
        <w:t>,</w:t>
      </w:r>
      <w:r w:rsidRPr="007B6143">
        <w:rPr>
          <w:rFonts w:ascii="Palatino Linotype" w:eastAsia="Palatino Linotype" w:hAnsi="Palatino Linotype" w:cs="Palatino Linotype"/>
          <w:b/>
          <w:color w:val="000000" w:themeColor="text1"/>
        </w:rPr>
        <w:t xml:space="preserve"> </w:t>
      </w:r>
      <w:r w:rsidRPr="007B6143">
        <w:rPr>
          <w:rFonts w:ascii="Palatino Linotype" w:eastAsia="Palatino Linotype" w:hAnsi="Palatino Linotype" w:cs="Palatino Linotype"/>
          <w:color w:val="000000" w:themeColor="text1"/>
        </w:rPr>
        <w:t xml:space="preserve">en términos </w:t>
      </w:r>
      <w:r w:rsidR="00FC679B" w:rsidRPr="007B6143">
        <w:rPr>
          <w:rFonts w:ascii="Palatino Linotype" w:eastAsia="Palatino Linotype" w:hAnsi="Palatino Linotype" w:cs="Palatino Linotype"/>
          <w:color w:val="000000" w:themeColor="text1"/>
        </w:rPr>
        <w:t>del</w:t>
      </w:r>
      <w:r w:rsidRPr="007B6143">
        <w:rPr>
          <w:rFonts w:ascii="Palatino Linotype" w:eastAsia="Palatino Linotype" w:hAnsi="Palatino Linotype" w:cs="Palatino Linotype"/>
          <w:color w:val="000000" w:themeColor="text1"/>
        </w:rPr>
        <w:t xml:space="preserve"> </w:t>
      </w:r>
      <w:r w:rsidR="00FC679B" w:rsidRPr="007B6143">
        <w:rPr>
          <w:rFonts w:ascii="Palatino Linotype" w:eastAsia="Palatino Linotype" w:hAnsi="Palatino Linotype" w:cs="Palatino Linotype"/>
          <w:b/>
          <w:color w:val="000000" w:themeColor="text1"/>
        </w:rPr>
        <w:t>Considerando</w:t>
      </w:r>
      <w:r w:rsidRPr="007B6143">
        <w:rPr>
          <w:rFonts w:ascii="Palatino Linotype" w:eastAsia="Palatino Linotype" w:hAnsi="Palatino Linotype" w:cs="Palatino Linotype"/>
          <w:b/>
          <w:color w:val="000000" w:themeColor="text1"/>
        </w:rPr>
        <w:t xml:space="preserve"> CUARTO </w:t>
      </w:r>
      <w:r w:rsidRPr="007B6143">
        <w:rPr>
          <w:rFonts w:ascii="Palatino Linotype" w:eastAsia="Palatino Linotype" w:hAnsi="Palatino Linotype" w:cs="Palatino Linotype"/>
          <w:color w:val="000000" w:themeColor="text1"/>
        </w:rPr>
        <w:t>de la presente resolución</w:t>
      </w:r>
      <w:r w:rsidRPr="007B6143">
        <w:rPr>
          <w:rFonts w:ascii="Palatino Linotype" w:eastAsia="Palatino Linotype" w:hAnsi="Palatino Linotype" w:cs="Palatino Linotype"/>
          <w:b/>
          <w:color w:val="000000" w:themeColor="text1"/>
        </w:rPr>
        <w:t>.</w:t>
      </w:r>
    </w:p>
    <w:p w14:paraId="465B09BE" w14:textId="77777777" w:rsidR="002B7A1B" w:rsidRPr="007B6143" w:rsidRDefault="002B7A1B" w:rsidP="007B6143">
      <w:pPr>
        <w:spacing w:line="360" w:lineRule="auto"/>
        <w:jc w:val="both"/>
        <w:rPr>
          <w:rFonts w:ascii="Palatino Linotype" w:eastAsia="Palatino Linotype" w:hAnsi="Palatino Linotype" w:cs="Palatino Linotype"/>
          <w:b/>
          <w:color w:val="000000" w:themeColor="text1"/>
        </w:rPr>
      </w:pPr>
    </w:p>
    <w:p w14:paraId="2D919D69" w14:textId="77777777" w:rsidR="00FA4CB8" w:rsidRPr="007B6143" w:rsidRDefault="002B7A1B" w:rsidP="007B6143">
      <w:pPr>
        <w:spacing w:line="360" w:lineRule="auto"/>
        <w:jc w:val="both"/>
        <w:rPr>
          <w:rFonts w:ascii="Palatino Linotype" w:eastAsia="Palatino Linotype" w:hAnsi="Palatino Linotype" w:cs="Palatino Linotype"/>
          <w:b/>
          <w:color w:val="000000" w:themeColor="text1"/>
        </w:rPr>
      </w:pPr>
      <w:bookmarkStart w:id="7" w:name="_heading=h.1ksv4uv" w:colFirst="0" w:colLast="0"/>
      <w:bookmarkEnd w:id="7"/>
      <w:r w:rsidRPr="007B6143">
        <w:rPr>
          <w:rFonts w:ascii="Palatino Linotype" w:eastAsia="Palatino Linotype" w:hAnsi="Palatino Linotype" w:cs="Palatino Linotype"/>
          <w:b/>
          <w:color w:val="000000" w:themeColor="text1"/>
        </w:rPr>
        <w:t>SEGUNDO.</w:t>
      </w:r>
      <w:r w:rsidRPr="007B6143">
        <w:rPr>
          <w:rFonts w:ascii="Palatino Linotype" w:eastAsia="Palatino Linotype" w:hAnsi="Palatino Linotype" w:cs="Palatino Linotype"/>
          <w:color w:val="000000" w:themeColor="text1"/>
        </w:rPr>
        <w:t xml:space="preserve"> Se </w:t>
      </w:r>
      <w:r w:rsidR="00FA4CB8" w:rsidRPr="007B6143">
        <w:rPr>
          <w:rFonts w:ascii="Palatino Linotype" w:eastAsia="Palatino Linotype" w:hAnsi="Palatino Linotype" w:cs="Palatino Linotype"/>
          <w:b/>
          <w:color w:val="000000" w:themeColor="text1"/>
        </w:rPr>
        <w:t>MODIFICA</w:t>
      </w:r>
      <w:r w:rsidRPr="007B6143">
        <w:rPr>
          <w:rFonts w:ascii="Palatino Linotype" w:eastAsia="Palatino Linotype" w:hAnsi="Palatino Linotype" w:cs="Palatino Linotype"/>
          <w:b/>
          <w:color w:val="000000" w:themeColor="text1"/>
        </w:rPr>
        <w:t xml:space="preserve"> </w:t>
      </w:r>
      <w:r w:rsidR="006E679E" w:rsidRPr="007B6143">
        <w:rPr>
          <w:rFonts w:ascii="Palatino Linotype" w:eastAsia="Palatino Linotype" w:hAnsi="Palatino Linotype" w:cs="Palatino Linotype"/>
          <w:color w:val="000000" w:themeColor="text1"/>
        </w:rPr>
        <w:t>la respuesta emitida</w:t>
      </w:r>
      <w:r w:rsidRPr="007B6143">
        <w:rPr>
          <w:rFonts w:ascii="Palatino Linotype" w:eastAsia="Palatino Linotype" w:hAnsi="Palatino Linotype" w:cs="Palatino Linotype"/>
          <w:color w:val="000000" w:themeColor="text1"/>
        </w:rPr>
        <w:t xml:space="preserve"> por el </w:t>
      </w:r>
      <w:r w:rsidRPr="007B6143">
        <w:rPr>
          <w:rFonts w:ascii="Palatino Linotype" w:eastAsia="Palatino Linotype" w:hAnsi="Palatino Linotype" w:cs="Palatino Linotype"/>
          <w:b/>
          <w:bCs/>
          <w:color w:val="000000" w:themeColor="text1"/>
        </w:rPr>
        <w:t xml:space="preserve">Ayuntamiento de </w:t>
      </w:r>
      <w:r w:rsidR="00FA4CB8" w:rsidRPr="007B6143">
        <w:rPr>
          <w:rFonts w:ascii="Palatino Linotype" w:eastAsia="Palatino Linotype" w:hAnsi="Palatino Linotype" w:cs="Palatino Linotype"/>
          <w:b/>
          <w:bCs/>
          <w:color w:val="000000" w:themeColor="text1"/>
        </w:rPr>
        <w:t>Tlalnepantla de Baz</w:t>
      </w:r>
      <w:r w:rsidRPr="007B6143">
        <w:rPr>
          <w:rFonts w:ascii="Palatino Linotype" w:eastAsia="Palatino Linotype" w:hAnsi="Palatino Linotype" w:cs="Palatino Linotype"/>
          <w:b/>
          <w:bCs/>
          <w:color w:val="000000" w:themeColor="text1"/>
        </w:rPr>
        <w:t xml:space="preserve"> </w:t>
      </w:r>
      <w:r w:rsidRPr="007B6143">
        <w:rPr>
          <w:rFonts w:ascii="Palatino Linotype" w:eastAsia="Palatino Linotype" w:hAnsi="Palatino Linotype" w:cs="Palatino Linotype"/>
          <w:color w:val="000000" w:themeColor="text1"/>
        </w:rPr>
        <w:t xml:space="preserve">y se </w:t>
      </w:r>
      <w:r w:rsidRPr="007B6143">
        <w:rPr>
          <w:rFonts w:ascii="Palatino Linotype" w:eastAsia="Palatino Linotype" w:hAnsi="Palatino Linotype" w:cs="Palatino Linotype"/>
          <w:b/>
          <w:color w:val="000000" w:themeColor="text1"/>
        </w:rPr>
        <w:t>ORDENA</w:t>
      </w:r>
      <w:r w:rsidRPr="007B6143">
        <w:rPr>
          <w:rFonts w:ascii="Palatino Linotype" w:eastAsia="Palatino Linotype" w:hAnsi="Palatino Linotype" w:cs="Palatino Linotype"/>
          <w:color w:val="000000" w:themeColor="text1"/>
        </w:rPr>
        <w:t xml:space="preserve"> entregar, vía Sistema de Acceso a la Información Mexiquense </w:t>
      </w:r>
      <w:r w:rsidR="006E679E" w:rsidRPr="007B6143">
        <w:rPr>
          <w:rFonts w:ascii="Palatino Linotype" w:eastAsia="Palatino Linotype" w:hAnsi="Palatino Linotype" w:cs="Palatino Linotype"/>
          <w:b/>
          <w:color w:val="000000" w:themeColor="text1"/>
        </w:rPr>
        <w:t>(SAIMEX)</w:t>
      </w:r>
      <w:r w:rsidR="00FA4CB8" w:rsidRPr="007B6143">
        <w:rPr>
          <w:rFonts w:ascii="Palatino Linotype" w:eastAsia="Palatino Linotype" w:hAnsi="Palatino Linotype" w:cs="Palatino Linotype"/>
          <w:color w:val="000000" w:themeColor="text1"/>
        </w:rPr>
        <w:t xml:space="preserve">, de ser procedente </w:t>
      </w:r>
      <w:r w:rsidR="00D2445C" w:rsidRPr="007B6143">
        <w:rPr>
          <w:rFonts w:ascii="Palatino Linotype" w:eastAsia="Palatino Linotype" w:hAnsi="Palatino Linotype" w:cs="Palatino Linotype"/>
          <w:color w:val="000000" w:themeColor="text1"/>
        </w:rPr>
        <w:t xml:space="preserve">en versión pública, </w:t>
      </w:r>
      <w:r w:rsidRPr="007B6143">
        <w:rPr>
          <w:rFonts w:ascii="Palatino Linotype" w:eastAsia="Palatino Linotype" w:hAnsi="Palatino Linotype" w:cs="Palatino Linotype"/>
          <w:color w:val="000000" w:themeColor="text1"/>
        </w:rPr>
        <w:t>la siguiente información</w:t>
      </w:r>
      <w:r w:rsidR="00FA4CB8" w:rsidRPr="007B6143">
        <w:rPr>
          <w:rFonts w:ascii="Palatino Linotype" w:eastAsia="Palatino Linotype" w:hAnsi="Palatino Linotype" w:cs="Palatino Linotype"/>
          <w:b/>
          <w:color w:val="000000" w:themeColor="text1"/>
        </w:rPr>
        <w:t xml:space="preserve">: </w:t>
      </w:r>
    </w:p>
    <w:p w14:paraId="46508163" w14:textId="77777777" w:rsidR="0023283E" w:rsidRPr="007B6143" w:rsidRDefault="0023283E" w:rsidP="007B6143">
      <w:pPr>
        <w:spacing w:line="360" w:lineRule="auto"/>
        <w:jc w:val="both"/>
        <w:rPr>
          <w:rFonts w:ascii="Palatino Linotype" w:eastAsia="Palatino Linotype" w:hAnsi="Palatino Linotype" w:cs="Palatino Linotype"/>
          <w:color w:val="000000" w:themeColor="text1"/>
        </w:rPr>
      </w:pPr>
    </w:p>
    <w:p w14:paraId="19808E4E" w14:textId="77777777" w:rsidR="00D2445C" w:rsidRPr="007B6143" w:rsidRDefault="00EB0024" w:rsidP="007B6143">
      <w:pPr>
        <w:pStyle w:val="Prrafodelista"/>
        <w:numPr>
          <w:ilvl w:val="1"/>
          <w:numId w:val="9"/>
        </w:numPr>
        <w:spacing w:line="360" w:lineRule="auto"/>
        <w:ind w:left="0" w:firstLine="0"/>
        <w:jc w:val="both"/>
        <w:rPr>
          <w:rFonts w:ascii="Palatino Linotype" w:eastAsia="Palatino Linotype" w:hAnsi="Palatino Linotype" w:cs="Palatino Linotype"/>
          <w:b/>
          <w:color w:val="000000" w:themeColor="text1"/>
        </w:rPr>
      </w:pPr>
      <w:r w:rsidRPr="007B6143">
        <w:rPr>
          <w:rFonts w:ascii="Palatino Linotype" w:eastAsia="Palatino Linotype" w:hAnsi="Palatino Linotype" w:cs="Palatino Linotype"/>
          <w:b/>
          <w:color w:val="000000" w:themeColor="text1"/>
        </w:rPr>
        <w:t xml:space="preserve">El </w:t>
      </w:r>
      <w:r w:rsidR="000D3185" w:rsidRPr="007B6143">
        <w:rPr>
          <w:rFonts w:ascii="Palatino Linotype" w:eastAsia="Palatino Linotype" w:hAnsi="Palatino Linotype" w:cs="Palatino Linotype"/>
          <w:b/>
          <w:color w:val="000000" w:themeColor="text1"/>
        </w:rPr>
        <w:t>Registro de los Comités de Administración referidos en respuesta</w:t>
      </w:r>
      <w:r w:rsidR="000462F2" w:rsidRPr="007B6143">
        <w:rPr>
          <w:rFonts w:ascii="Palatino Linotype" w:eastAsia="Palatino Linotype" w:hAnsi="Palatino Linotype" w:cs="Palatino Linotype"/>
          <w:b/>
          <w:color w:val="000000" w:themeColor="text1"/>
        </w:rPr>
        <w:t>.</w:t>
      </w:r>
    </w:p>
    <w:p w14:paraId="73E009EB" w14:textId="77777777" w:rsidR="000D3185" w:rsidRPr="007B6143" w:rsidRDefault="000D3185" w:rsidP="007B6143">
      <w:pPr>
        <w:pStyle w:val="Prrafodelista"/>
        <w:spacing w:line="360" w:lineRule="auto"/>
        <w:ind w:left="0"/>
        <w:jc w:val="both"/>
        <w:rPr>
          <w:rFonts w:ascii="Palatino Linotype" w:eastAsia="Palatino Linotype" w:hAnsi="Palatino Linotype" w:cs="Palatino Linotype"/>
          <w:b/>
          <w:color w:val="000000" w:themeColor="text1"/>
        </w:rPr>
      </w:pPr>
    </w:p>
    <w:p w14:paraId="74E9766D" w14:textId="36B44CF8" w:rsidR="00D2445C" w:rsidRPr="007B6143" w:rsidRDefault="00D2445C" w:rsidP="007B6143">
      <w:pPr>
        <w:pStyle w:val="Prrafodelista"/>
        <w:tabs>
          <w:tab w:val="left" w:pos="8080"/>
        </w:tabs>
        <w:spacing w:line="360" w:lineRule="auto"/>
        <w:ind w:left="0"/>
        <w:jc w:val="both"/>
        <w:rPr>
          <w:rFonts w:ascii="Palatino Linotype" w:eastAsia="Calibri" w:hAnsi="Palatino Linotype" w:cs="Arial"/>
          <w:b/>
          <w:color w:val="000000" w:themeColor="text1"/>
        </w:rPr>
      </w:pPr>
      <w:r w:rsidRPr="007B6143">
        <w:rPr>
          <w:rFonts w:ascii="Palatino Linotype" w:eastAsia="Calibri" w:hAnsi="Palatino Linotype" w:cs="Arial"/>
          <w:color w:val="000000" w:themeColor="text1"/>
        </w:rPr>
        <w:t>Para efectos de l</w:t>
      </w:r>
      <w:r w:rsidR="00EC6139" w:rsidRPr="007B6143">
        <w:rPr>
          <w:rFonts w:ascii="Palatino Linotype" w:eastAsia="Calibri" w:hAnsi="Palatino Linotype" w:cs="Arial"/>
          <w:color w:val="000000" w:themeColor="text1"/>
        </w:rPr>
        <w:t>o anterior</w:t>
      </w:r>
      <w:r w:rsidRPr="007B6143">
        <w:rPr>
          <w:rFonts w:ascii="Palatino Linotype" w:eastAsia="Calibri" w:hAnsi="Palatino Linotype" w:cs="Arial"/>
          <w:color w:val="000000" w:themeColor="text1"/>
        </w:rPr>
        <w:t xml:space="preserve">, </w:t>
      </w:r>
      <w:r w:rsidR="00F83975" w:rsidRPr="007B6143">
        <w:rPr>
          <w:rFonts w:ascii="Palatino Linotype" w:eastAsia="Calibri" w:hAnsi="Palatino Linotype" w:cs="Arial"/>
          <w:color w:val="000000" w:themeColor="text1"/>
        </w:rPr>
        <w:t xml:space="preserve">de ser el caso, </w:t>
      </w:r>
      <w:r w:rsidRPr="007B6143">
        <w:rPr>
          <w:rFonts w:ascii="Palatino Linotype" w:eastAsia="Calibri" w:hAnsi="Palatino Linotype" w:cs="Arial"/>
          <w:color w:val="000000" w:themeColor="text1"/>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7B6143">
        <w:rPr>
          <w:rFonts w:ascii="Palatino Linotype" w:eastAsia="Calibri" w:hAnsi="Palatino Linotype" w:cs="Arial"/>
          <w:color w:val="000000" w:themeColor="text1"/>
        </w:rPr>
        <w:t xml:space="preserve"> </w:t>
      </w:r>
      <w:r w:rsidRPr="007B6143">
        <w:rPr>
          <w:rFonts w:ascii="Palatino Linotype" w:eastAsia="Calibri" w:hAnsi="Palatino Linotype" w:cs="Arial"/>
          <w:color w:val="000000" w:themeColor="text1"/>
        </w:rPr>
        <w:t>l</w:t>
      </w:r>
      <w:r w:rsidR="007B6143">
        <w:rPr>
          <w:rFonts w:ascii="Palatino Linotype" w:eastAsia="Calibri" w:hAnsi="Palatino Linotype" w:cs="Arial"/>
          <w:color w:val="000000" w:themeColor="text1"/>
        </w:rPr>
        <w:t>a</w:t>
      </w:r>
      <w:r w:rsidRPr="007B6143">
        <w:rPr>
          <w:rFonts w:ascii="Palatino Linotype" w:eastAsia="Calibri" w:hAnsi="Palatino Linotype" w:cs="Arial"/>
          <w:color w:val="000000" w:themeColor="text1"/>
        </w:rPr>
        <w:t xml:space="preserve"> </w:t>
      </w:r>
      <w:r w:rsidRPr="007B6143">
        <w:rPr>
          <w:rFonts w:ascii="Palatino Linotype" w:eastAsia="Calibri" w:hAnsi="Palatino Linotype" w:cs="Arial"/>
          <w:b/>
          <w:color w:val="000000" w:themeColor="text1"/>
        </w:rPr>
        <w:t>RECURRENTE.</w:t>
      </w:r>
    </w:p>
    <w:p w14:paraId="3B712FC1" w14:textId="77777777" w:rsidR="00D2445C" w:rsidRPr="007B6143" w:rsidRDefault="00D2445C" w:rsidP="007B6143">
      <w:pPr>
        <w:spacing w:line="360" w:lineRule="auto"/>
        <w:jc w:val="both"/>
        <w:rPr>
          <w:rFonts w:ascii="Palatino Linotype" w:eastAsia="Palatino Linotype" w:hAnsi="Palatino Linotype" w:cs="Palatino Linotype"/>
          <w:b/>
          <w:color w:val="000000" w:themeColor="text1"/>
        </w:rPr>
      </w:pPr>
    </w:p>
    <w:p w14:paraId="0041D835" w14:textId="77777777" w:rsidR="002B7A1B" w:rsidRPr="007B6143" w:rsidRDefault="006E679E" w:rsidP="007B6143">
      <w:pPr>
        <w:spacing w:line="360" w:lineRule="auto"/>
        <w:jc w:val="both"/>
        <w:rPr>
          <w:rFonts w:ascii="Palatino Linotype" w:eastAsia="Palatino Linotype" w:hAnsi="Palatino Linotype" w:cs="Palatino Linotype"/>
          <w:color w:val="000000" w:themeColor="text1"/>
        </w:rPr>
      </w:pPr>
      <w:r w:rsidRPr="007B6143">
        <w:rPr>
          <w:rFonts w:ascii="Palatino Linotype" w:eastAsia="Palatino Linotype" w:hAnsi="Palatino Linotype" w:cs="Palatino Linotype"/>
          <w:b/>
          <w:color w:val="000000" w:themeColor="text1"/>
        </w:rPr>
        <w:t>TERCERO</w:t>
      </w:r>
      <w:r w:rsidR="002B7A1B" w:rsidRPr="007B6143">
        <w:rPr>
          <w:rFonts w:ascii="Palatino Linotype" w:eastAsia="Palatino Linotype" w:hAnsi="Palatino Linotype" w:cs="Palatino Linotype"/>
          <w:b/>
          <w:color w:val="000000" w:themeColor="text1"/>
        </w:rPr>
        <w:t>. NOTIFÍQUESE</w:t>
      </w:r>
      <w:r w:rsidR="002B7A1B" w:rsidRPr="007B6143">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7B6143">
        <w:rPr>
          <w:rFonts w:ascii="Palatino Linotype" w:eastAsia="Palatino Linotype" w:hAnsi="Palatino Linotype" w:cs="Palatino Linotype"/>
          <w:b/>
          <w:color w:val="000000" w:themeColor="text1"/>
        </w:rPr>
        <w:t xml:space="preserve">dé cumplimiento a lo ordenado dentro del plazo </w:t>
      </w:r>
      <w:r w:rsidR="002B7A1B" w:rsidRPr="007B6143">
        <w:rPr>
          <w:rFonts w:ascii="Palatino Linotype" w:eastAsia="Palatino Linotype" w:hAnsi="Palatino Linotype" w:cs="Palatino Linotype"/>
          <w:color w:val="000000" w:themeColor="text1"/>
        </w:rPr>
        <w:t>de</w:t>
      </w:r>
      <w:r w:rsidR="002B7A1B" w:rsidRPr="007B6143">
        <w:rPr>
          <w:rFonts w:ascii="Palatino Linotype" w:eastAsia="Palatino Linotype" w:hAnsi="Palatino Linotype" w:cs="Palatino Linotype"/>
          <w:b/>
          <w:color w:val="000000" w:themeColor="text1"/>
        </w:rPr>
        <w:t xml:space="preserve"> diez días hábiles, </w:t>
      </w:r>
      <w:r w:rsidR="002B7A1B" w:rsidRPr="007B6143">
        <w:rPr>
          <w:rFonts w:ascii="Palatino Linotype" w:eastAsia="Palatino Linotype" w:hAnsi="Palatino Linotype" w:cs="Palatino Linotype"/>
          <w:color w:val="000000" w:themeColor="text1"/>
        </w:rPr>
        <w:t xml:space="preserve">e informe a este Instituto en un plazo de tres días hábiles siguientes sobre el </w:t>
      </w:r>
      <w:r w:rsidR="002B7A1B" w:rsidRPr="007B6143">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101B9A" w14:textId="77777777" w:rsidR="002B7A1B" w:rsidRPr="007B6143" w:rsidRDefault="002B7A1B" w:rsidP="007B6143">
      <w:pPr>
        <w:spacing w:line="360" w:lineRule="auto"/>
        <w:jc w:val="both"/>
        <w:rPr>
          <w:rFonts w:ascii="Palatino Linotype" w:eastAsia="Palatino Linotype" w:hAnsi="Palatino Linotype" w:cs="Palatino Linotype"/>
          <w:color w:val="000000" w:themeColor="text1"/>
        </w:rPr>
      </w:pPr>
    </w:p>
    <w:p w14:paraId="79FFE58B" w14:textId="77777777" w:rsidR="002B7A1B" w:rsidRPr="007B6143" w:rsidRDefault="006E679E" w:rsidP="007B6143">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7B6143">
        <w:rPr>
          <w:rFonts w:ascii="Palatino Linotype" w:eastAsia="Palatino Linotype" w:hAnsi="Palatino Linotype" w:cs="Palatino Linotype"/>
          <w:b/>
          <w:color w:val="000000" w:themeColor="text1"/>
        </w:rPr>
        <w:t>CUARTO</w:t>
      </w:r>
      <w:r w:rsidR="002B7A1B" w:rsidRPr="007B6143">
        <w:rPr>
          <w:rFonts w:ascii="Palatino Linotype" w:eastAsia="Palatino Linotype" w:hAnsi="Palatino Linotype" w:cs="Palatino Linotype"/>
          <w:b/>
          <w:color w:val="000000" w:themeColor="text1"/>
        </w:rPr>
        <w:t xml:space="preserve">. </w:t>
      </w:r>
      <w:r w:rsidR="002B7A1B" w:rsidRPr="007B614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7B6143">
        <w:rPr>
          <w:rFonts w:ascii="Palatino Linotype" w:eastAsia="Palatino Linotype" w:hAnsi="Palatino Linotype" w:cs="Palatino Linotype"/>
          <w:b/>
          <w:color w:val="000000" w:themeColor="text1"/>
        </w:rPr>
        <w:t>SUJETO OBLIGADO</w:t>
      </w:r>
      <w:r w:rsidR="002B7A1B" w:rsidRPr="007B614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691604CC" w14:textId="77777777" w:rsidR="00177B12" w:rsidRPr="007B6143" w:rsidRDefault="00177B12" w:rsidP="007B6143">
      <w:pPr>
        <w:spacing w:line="360" w:lineRule="auto"/>
        <w:jc w:val="both"/>
        <w:rPr>
          <w:rFonts w:ascii="Palatino Linotype" w:eastAsiaTheme="minorHAnsi" w:hAnsi="Palatino Linotype" w:cs="Arial"/>
          <w:color w:val="000000" w:themeColor="text1"/>
          <w:lang w:eastAsia="en-US"/>
        </w:rPr>
      </w:pPr>
    </w:p>
    <w:p w14:paraId="0CC2F754" w14:textId="7F4B38EA" w:rsidR="00177B12" w:rsidRDefault="006E679E" w:rsidP="007B6143">
      <w:pPr>
        <w:spacing w:line="360" w:lineRule="auto"/>
        <w:contextualSpacing/>
        <w:jc w:val="both"/>
        <w:rPr>
          <w:rFonts w:ascii="Palatino Linotype" w:hAnsi="Palatino Linotype" w:cs="Arial"/>
          <w:color w:val="000000" w:themeColor="text1"/>
          <w:lang w:eastAsia="en-US"/>
        </w:rPr>
      </w:pPr>
      <w:r w:rsidRPr="007B6143">
        <w:rPr>
          <w:rFonts w:ascii="Palatino Linotype" w:hAnsi="Palatino Linotype" w:cs="Arial"/>
          <w:b/>
          <w:bCs/>
          <w:color w:val="000000" w:themeColor="text1"/>
          <w:lang w:eastAsia="en-US"/>
        </w:rPr>
        <w:t>QUINTO</w:t>
      </w:r>
      <w:r w:rsidR="00177B12" w:rsidRPr="007B6143">
        <w:rPr>
          <w:rFonts w:ascii="Palatino Linotype" w:hAnsi="Palatino Linotype" w:cs="Arial"/>
          <w:b/>
          <w:bCs/>
          <w:color w:val="000000" w:themeColor="text1"/>
          <w:lang w:eastAsia="en-US"/>
        </w:rPr>
        <w:t>. NOTIFÍQUESE</w:t>
      </w:r>
      <w:r w:rsidR="00177B12" w:rsidRPr="007B6143">
        <w:rPr>
          <w:rFonts w:ascii="Palatino Linotype" w:hAnsi="Palatino Linotype" w:cs="Arial"/>
          <w:color w:val="000000" w:themeColor="text1"/>
          <w:lang w:eastAsia="en-US"/>
        </w:rPr>
        <w:t xml:space="preserve"> la presente resolución a la parte </w:t>
      </w:r>
      <w:r w:rsidR="00177B12" w:rsidRPr="007B6143">
        <w:rPr>
          <w:rFonts w:ascii="Palatino Linotype" w:hAnsi="Palatino Linotype" w:cs="Arial"/>
          <w:b/>
          <w:bCs/>
          <w:color w:val="000000" w:themeColor="text1"/>
          <w:lang w:eastAsia="en-US"/>
        </w:rPr>
        <w:t>Recurrente</w:t>
      </w:r>
      <w:r w:rsidR="00177B12" w:rsidRPr="007B6143">
        <w:rPr>
          <w:rFonts w:ascii="Palatino Linotype" w:eastAsia="Calibri" w:hAnsi="Palatino Linotype"/>
          <w:color w:val="000000" w:themeColor="text1"/>
          <w:lang w:eastAsia="es-MX"/>
        </w:rPr>
        <w:t xml:space="preserve"> </w:t>
      </w:r>
      <w:r w:rsidR="00177B12" w:rsidRPr="007B6143">
        <w:rPr>
          <w:rFonts w:ascii="Palatino Linotype" w:hAnsi="Palatino Linotype" w:cs="Arial"/>
          <w:color w:val="000000" w:themeColor="text1"/>
          <w:lang w:eastAsia="en-US"/>
        </w:rPr>
        <w:t xml:space="preserve">a través del Sistema de Acceso a la Información Mexiquense </w:t>
      </w:r>
      <w:r w:rsidR="00177B12" w:rsidRPr="007B6143">
        <w:rPr>
          <w:rFonts w:ascii="Palatino Linotype" w:hAnsi="Palatino Linotype" w:cs="Arial"/>
          <w:b/>
          <w:bCs/>
          <w:color w:val="000000" w:themeColor="text1"/>
          <w:lang w:eastAsia="en-US"/>
        </w:rPr>
        <w:t>(SAIMEX)</w:t>
      </w:r>
      <w:r w:rsidR="007B6143">
        <w:rPr>
          <w:rFonts w:ascii="Palatino Linotype" w:hAnsi="Palatino Linotype" w:cs="Arial"/>
          <w:color w:val="000000" w:themeColor="text1"/>
          <w:lang w:eastAsia="en-US"/>
        </w:rPr>
        <w:t>.</w:t>
      </w:r>
    </w:p>
    <w:p w14:paraId="2E97169A" w14:textId="77777777" w:rsidR="00CD2145" w:rsidRDefault="00CD2145" w:rsidP="007B6143">
      <w:pPr>
        <w:spacing w:line="360" w:lineRule="auto"/>
        <w:contextualSpacing/>
        <w:jc w:val="both"/>
        <w:rPr>
          <w:rFonts w:ascii="Palatino Linotype" w:hAnsi="Palatino Linotype" w:cs="Arial"/>
          <w:color w:val="000000" w:themeColor="text1"/>
          <w:lang w:eastAsia="en-US"/>
        </w:rPr>
      </w:pPr>
    </w:p>
    <w:p w14:paraId="6696A7AD" w14:textId="77777777" w:rsidR="007B6143" w:rsidRPr="00444783" w:rsidRDefault="007B6143" w:rsidP="007B6143">
      <w:pPr>
        <w:tabs>
          <w:tab w:val="left" w:pos="8080"/>
        </w:tabs>
        <w:spacing w:line="360" w:lineRule="auto"/>
        <w:jc w:val="both"/>
        <w:rPr>
          <w:rFonts w:ascii="Palatino Linotype" w:hAnsi="Palatino Linotype"/>
          <w:lang w:val="es-ES" w:eastAsia="es-MX"/>
        </w:rPr>
      </w:pPr>
      <w:r w:rsidRPr="00444783">
        <w:rPr>
          <w:rFonts w:ascii="Palatino Linotype" w:hAnsi="Palatino Linotype"/>
          <w:b/>
          <w:lang w:eastAsia="en-US"/>
        </w:rPr>
        <w:t xml:space="preserve">SEXTO. </w:t>
      </w:r>
      <w:r w:rsidRPr="00444783">
        <w:rPr>
          <w:rFonts w:ascii="Palatino Linotype" w:hAnsi="Palatino Linotype"/>
          <w:lang w:eastAsia="en-US"/>
        </w:rPr>
        <w:t>Se hace del conocimiento del</w:t>
      </w:r>
      <w:r w:rsidRPr="00444783">
        <w:rPr>
          <w:rFonts w:ascii="Palatino Linotype" w:hAnsi="Palatino Linotype"/>
          <w:b/>
          <w:lang w:eastAsia="en-US"/>
        </w:rPr>
        <w:t xml:space="preserve"> RECURRENTE </w:t>
      </w:r>
      <w:r w:rsidRPr="0044478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937F2F9" w14:textId="77777777" w:rsidR="007B6143" w:rsidRPr="007B6143" w:rsidRDefault="007B6143" w:rsidP="007B6143">
      <w:pPr>
        <w:spacing w:line="360" w:lineRule="auto"/>
        <w:contextualSpacing/>
        <w:jc w:val="both"/>
        <w:rPr>
          <w:rFonts w:ascii="Palatino Linotype" w:hAnsi="Palatino Linotype" w:cs="Arial"/>
          <w:color w:val="000000" w:themeColor="text1"/>
          <w:lang w:eastAsia="en-US"/>
        </w:rPr>
      </w:pPr>
    </w:p>
    <w:p w14:paraId="133C264A" w14:textId="77777777" w:rsidR="007B6143" w:rsidRPr="00444783" w:rsidRDefault="007B6143" w:rsidP="007B614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75AE2">
        <w:rPr>
          <w:rFonts w:ascii="Palatino Linotype" w:eastAsia="Palatino Linotype" w:hAnsi="Palatino Linotype" w:cs="Palatino Linotype"/>
        </w:rPr>
        <w:lastRenderedPageBreak/>
        <w:t xml:space="preserve">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533C329C" w14:textId="77777777" w:rsidR="000E67B2" w:rsidRPr="007B6143" w:rsidRDefault="000E67B2" w:rsidP="007B6143">
      <w:pPr>
        <w:spacing w:before="240" w:after="240" w:line="360" w:lineRule="auto"/>
        <w:jc w:val="both"/>
        <w:rPr>
          <w:rFonts w:ascii="Palatino Linotype" w:eastAsia="Palatino Linotype" w:hAnsi="Palatino Linotype" w:cs="Palatino Linotype"/>
          <w:color w:val="000000" w:themeColor="text1"/>
        </w:rPr>
      </w:pPr>
    </w:p>
    <w:p w14:paraId="476E6436"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710747C7"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3F59872B"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68A3496C"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5B44950A"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7116948B"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0A4D98A1"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5DE4FCFA"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34C9EE45"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41C692AD"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79F5C6DE"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64DB328D"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482F2776" w14:textId="77777777" w:rsidR="0072148B" w:rsidRPr="007B6143" w:rsidRDefault="0072148B" w:rsidP="007B6143">
      <w:pPr>
        <w:spacing w:line="360" w:lineRule="auto"/>
        <w:jc w:val="both"/>
        <w:rPr>
          <w:rFonts w:ascii="Palatino Linotype" w:eastAsia="Palatino Linotype" w:hAnsi="Palatino Linotype" w:cs="Palatino Linotype"/>
          <w:color w:val="000000" w:themeColor="text1"/>
        </w:rPr>
      </w:pPr>
    </w:p>
    <w:p w14:paraId="5409A458" w14:textId="77777777" w:rsidR="0072148B" w:rsidRPr="007B6143" w:rsidRDefault="0072148B" w:rsidP="007B6143">
      <w:pPr>
        <w:spacing w:line="360" w:lineRule="auto"/>
        <w:rPr>
          <w:rFonts w:ascii="Palatino Linotype" w:eastAsia="Palatino Linotype" w:hAnsi="Palatino Linotype" w:cs="Palatino Linotype"/>
          <w:color w:val="000000" w:themeColor="text1"/>
        </w:rPr>
      </w:pPr>
    </w:p>
    <w:p w14:paraId="10F2B2F1" w14:textId="77777777" w:rsidR="0072148B" w:rsidRPr="007B6143" w:rsidRDefault="0072148B" w:rsidP="007B6143">
      <w:pPr>
        <w:spacing w:line="360" w:lineRule="auto"/>
        <w:rPr>
          <w:rFonts w:ascii="Palatino Linotype" w:eastAsia="Palatino Linotype" w:hAnsi="Palatino Linotype" w:cs="Palatino Linotype"/>
          <w:color w:val="000000" w:themeColor="text1"/>
        </w:rPr>
      </w:pPr>
    </w:p>
    <w:p w14:paraId="49C77B67" w14:textId="77777777" w:rsidR="0072148B" w:rsidRPr="007B6143" w:rsidRDefault="0072148B" w:rsidP="007B6143">
      <w:pPr>
        <w:spacing w:line="360" w:lineRule="auto"/>
        <w:rPr>
          <w:rFonts w:ascii="Palatino Linotype" w:eastAsia="Palatino Linotype" w:hAnsi="Palatino Linotype" w:cs="Palatino Linotype"/>
          <w:color w:val="000000" w:themeColor="text1"/>
        </w:rPr>
      </w:pPr>
    </w:p>
    <w:p w14:paraId="04D5EC92" w14:textId="77777777" w:rsidR="0072148B" w:rsidRPr="007B6143" w:rsidRDefault="0072148B" w:rsidP="007B6143">
      <w:pPr>
        <w:spacing w:line="360" w:lineRule="auto"/>
        <w:rPr>
          <w:rFonts w:ascii="Palatino Linotype" w:eastAsia="Palatino Linotype" w:hAnsi="Palatino Linotype" w:cs="Palatino Linotype"/>
          <w:color w:val="000000" w:themeColor="text1"/>
        </w:rPr>
      </w:pPr>
    </w:p>
    <w:p w14:paraId="1DE161D3" w14:textId="77777777" w:rsidR="0072148B" w:rsidRPr="007B6143" w:rsidRDefault="0072148B" w:rsidP="007B6143">
      <w:pPr>
        <w:spacing w:line="360" w:lineRule="auto"/>
        <w:rPr>
          <w:rFonts w:ascii="Palatino Linotype" w:eastAsia="Palatino Linotype" w:hAnsi="Palatino Linotype" w:cs="Palatino Linotype"/>
          <w:color w:val="000000" w:themeColor="text1"/>
        </w:rPr>
      </w:pPr>
    </w:p>
    <w:p w14:paraId="6A72ABC0" w14:textId="77777777" w:rsidR="0072148B" w:rsidRPr="007B6143" w:rsidRDefault="0072148B" w:rsidP="007B6143">
      <w:pPr>
        <w:spacing w:line="360" w:lineRule="auto"/>
        <w:rPr>
          <w:rFonts w:ascii="Palatino Linotype" w:eastAsia="Palatino Linotype" w:hAnsi="Palatino Linotype" w:cs="Palatino Linotype"/>
          <w:color w:val="000000" w:themeColor="text1"/>
        </w:rPr>
      </w:pPr>
    </w:p>
    <w:p w14:paraId="4C33C542" w14:textId="77777777" w:rsidR="0072148B" w:rsidRPr="007B6143" w:rsidRDefault="0072148B" w:rsidP="007B6143">
      <w:pPr>
        <w:spacing w:line="360" w:lineRule="auto"/>
        <w:rPr>
          <w:rFonts w:ascii="Palatino Linotype" w:eastAsia="Palatino Linotype" w:hAnsi="Palatino Linotype" w:cs="Palatino Linotype"/>
          <w:color w:val="000000" w:themeColor="text1"/>
        </w:rPr>
      </w:pPr>
    </w:p>
    <w:p w14:paraId="79234D04" w14:textId="77777777" w:rsidR="0072148B" w:rsidRPr="007B6143" w:rsidRDefault="00A077F4" w:rsidP="007B6143">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7B6143">
        <w:rPr>
          <w:rFonts w:ascii="Palatino Linotype" w:eastAsia="Palatino Linotype" w:hAnsi="Palatino Linotype" w:cs="Palatino Linotype"/>
          <w:color w:val="000000" w:themeColor="text1"/>
        </w:rPr>
        <w:tab/>
      </w:r>
    </w:p>
    <w:sectPr w:rsidR="0072148B" w:rsidRPr="007B6143" w:rsidSect="00B94D62">
      <w:headerReference w:type="even" r:id="rId10"/>
      <w:headerReference w:type="default" r:id="rId11"/>
      <w:footerReference w:type="default" r:id="rId12"/>
      <w:headerReference w:type="first" r:id="rId13"/>
      <w:footerReference w:type="first" r:id="rId14"/>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41E84" w14:textId="77777777" w:rsidR="00D10A2E" w:rsidRDefault="00D10A2E">
      <w:r>
        <w:separator/>
      </w:r>
    </w:p>
  </w:endnote>
  <w:endnote w:type="continuationSeparator" w:id="0">
    <w:p w14:paraId="3E9D6360" w14:textId="77777777" w:rsidR="00D10A2E" w:rsidRDefault="00D1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24CD7" w14:textId="77777777" w:rsidR="005A3D27" w:rsidRDefault="005A3D2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05BB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05BB1">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14:paraId="1D5A91B3" w14:textId="77777777" w:rsidR="005A3D27" w:rsidRDefault="005A3D2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16453" w14:textId="77777777" w:rsidR="005A3D27" w:rsidRDefault="005A3D2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05BB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05BB1">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14:paraId="3ED285F1" w14:textId="77777777" w:rsidR="005A3D27" w:rsidRDefault="005A3D2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D2E" w14:textId="77777777" w:rsidR="00D10A2E" w:rsidRDefault="00D10A2E">
      <w:r>
        <w:separator/>
      </w:r>
    </w:p>
  </w:footnote>
  <w:footnote w:type="continuationSeparator" w:id="0">
    <w:p w14:paraId="748E492E" w14:textId="77777777" w:rsidR="00D10A2E" w:rsidRDefault="00D10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A6F7F" w14:textId="77777777" w:rsidR="005A3D27" w:rsidRDefault="00D10A2E">
    <w:pPr>
      <w:pBdr>
        <w:top w:val="nil"/>
        <w:left w:val="nil"/>
        <w:bottom w:val="nil"/>
        <w:right w:val="nil"/>
        <w:between w:val="nil"/>
      </w:pBdr>
      <w:tabs>
        <w:tab w:val="center" w:pos="4419"/>
        <w:tab w:val="right" w:pos="8838"/>
      </w:tabs>
      <w:rPr>
        <w:color w:val="000000"/>
      </w:rPr>
    </w:pPr>
    <w:r>
      <w:rPr>
        <w:color w:val="000000"/>
      </w:rPr>
      <w:pict w14:anchorId="1CD4A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230" w:type="dxa"/>
      <w:tblInd w:w="2835" w:type="dxa"/>
      <w:tblLayout w:type="fixed"/>
      <w:tblLook w:val="0400" w:firstRow="0" w:lastRow="0" w:firstColumn="0" w:lastColumn="0" w:noHBand="0" w:noVBand="1"/>
    </w:tblPr>
    <w:tblGrid>
      <w:gridCol w:w="2694"/>
      <w:gridCol w:w="4536"/>
    </w:tblGrid>
    <w:tr w:rsidR="005A3D27" w14:paraId="0DFD59E5" w14:textId="77777777" w:rsidTr="007B6143">
      <w:trPr>
        <w:trHeight w:val="227"/>
      </w:trPr>
      <w:tc>
        <w:tcPr>
          <w:tcW w:w="2694" w:type="dxa"/>
        </w:tcPr>
        <w:p w14:paraId="79E8D7BA" w14:textId="77777777" w:rsidR="005A3D27" w:rsidRPr="007B6143" w:rsidRDefault="005A3D27" w:rsidP="007B6143">
          <w:pPr>
            <w:jc w:val="right"/>
            <w:rPr>
              <w:rFonts w:ascii="Palatino Linotype" w:eastAsia="Palatino Linotype" w:hAnsi="Palatino Linotype" w:cs="Palatino Linotype"/>
              <w:b/>
            </w:rPr>
          </w:pPr>
          <w:r w:rsidRPr="007B6143">
            <w:rPr>
              <w:rFonts w:ascii="Palatino Linotype" w:eastAsia="Palatino Linotype" w:hAnsi="Palatino Linotype" w:cs="Palatino Linotype"/>
              <w:b/>
            </w:rPr>
            <w:t>Recurso de Revisión:</w:t>
          </w:r>
        </w:p>
      </w:tc>
      <w:tc>
        <w:tcPr>
          <w:tcW w:w="4536" w:type="dxa"/>
        </w:tcPr>
        <w:p w14:paraId="74A8E245" w14:textId="77777777" w:rsidR="005A3D27" w:rsidRPr="007B6143" w:rsidRDefault="005A3D27" w:rsidP="007B6143">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7B6143">
            <w:rPr>
              <w:rFonts w:ascii="Palatino Linotype" w:eastAsia="Palatino Linotype" w:hAnsi="Palatino Linotype" w:cs="Palatino Linotype"/>
              <w:color w:val="000000"/>
            </w:rPr>
            <w:t>03558/INFOEM/IP/RR/2025</w:t>
          </w:r>
        </w:p>
      </w:tc>
    </w:tr>
    <w:tr w:rsidR="005A3D27" w14:paraId="1DC20494" w14:textId="77777777" w:rsidTr="007B6143">
      <w:trPr>
        <w:trHeight w:val="342"/>
      </w:trPr>
      <w:tc>
        <w:tcPr>
          <w:tcW w:w="2694" w:type="dxa"/>
        </w:tcPr>
        <w:p w14:paraId="4B6E5E2A" w14:textId="77777777" w:rsidR="005A3D27" w:rsidRPr="007B6143" w:rsidRDefault="005A3D27" w:rsidP="007B6143">
          <w:pPr>
            <w:jc w:val="right"/>
            <w:rPr>
              <w:rFonts w:ascii="Palatino Linotype" w:eastAsia="Palatino Linotype" w:hAnsi="Palatino Linotype" w:cs="Palatino Linotype"/>
              <w:b/>
            </w:rPr>
          </w:pPr>
          <w:r w:rsidRPr="007B6143">
            <w:rPr>
              <w:rFonts w:ascii="Palatino Linotype" w:eastAsia="Palatino Linotype" w:hAnsi="Palatino Linotype" w:cs="Palatino Linotype"/>
              <w:b/>
            </w:rPr>
            <w:t>Sujeto Obligado:</w:t>
          </w:r>
        </w:p>
      </w:tc>
      <w:tc>
        <w:tcPr>
          <w:tcW w:w="4536" w:type="dxa"/>
        </w:tcPr>
        <w:p w14:paraId="641F3F08" w14:textId="77777777" w:rsidR="005A3D27" w:rsidRPr="007B6143" w:rsidRDefault="005A3D27" w:rsidP="007B6143">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7B6143">
            <w:rPr>
              <w:rFonts w:ascii="Palatino Linotype" w:eastAsia="Palatino Linotype" w:hAnsi="Palatino Linotype" w:cs="Palatino Linotype"/>
              <w:color w:val="000000"/>
            </w:rPr>
            <w:t>Ayuntamiento de Tlalnepantla de Baz</w:t>
          </w:r>
        </w:p>
      </w:tc>
    </w:tr>
    <w:tr w:rsidR="005A3D27" w14:paraId="11903AB4" w14:textId="77777777" w:rsidTr="007B6143">
      <w:trPr>
        <w:trHeight w:val="342"/>
      </w:trPr>
      <w:tc>
        <w:tcPr>
          <w:tcW w:w="2694" w:type="dxa"/>
        </w:tcPr>
        <w:p w14:paraId="3736601B" w14:textId="77777777" w:rsidR="005A3D27" w:rsidRPr="007B6143" w:rsidRDefault="005A3D27" w:rsidP="007B6143">
          <w:pPr>
            <w:jc w:val="right"/>
            <w:rPr>
              <w:rFonts w:ascii="Palatino Linotype" w:eastAsia="Palatino Linotype" w:hAnsi="Palatino Linotype" w:cs="Palatino Linotype"/>
              <w:b/>
            </w:rPr>
          </w:pPr>
          <w:r w:rsidRPr="007B6143">
            <w:rPr>
              <w:rFonts w:ascii="Palatino Linotype" w:eastAsia="Palatino Linotype" w:hAnsi="Palatino Linotype" w:cs="Palatino Linotype"/>
              <w:b/>
            </w:rPr>
            <w:t>Comisionada Ponente:</w:t>
          </w:r>
        </w:p>
      </w:tc>
      <w:tc>
        <w:tcPr>
          <w:tcW w:w="4536" w:type="dxa"/>
        </w:tcPr>
        <w:p w14:paraId="3C11CA72" w14:textId="77777777" w:rsidR="005A3D27" w:rsidRPr="007B6143" w:rsidRDefault="005A3D27" w:rsidP="007B6143">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7B6143">
            <w:rPr>
              <w:rFonts w:ascii="Palatino Linotype" w:eastAsia="Palatino Linotype" w:hAnsi="Palatino Linotype" w:cs="Palatino Linotype"/>
              <w:color w:val="000000"/>
            </w:rPr>
            <w:t>María del Rosario Mejía Ayala</w:t>
          </w:r>
        </w:p>
      </w:tc>
    </w:tr>
  </w:tbl>
  <w:p w14:paraId="6528C336" w14:textId="77777777" w:rsidR="005A3D27" w:rsidRDefault="00D10A2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255B6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7.55pt;margin-top:-120.9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513" w:type="dxa"/>
      <w:tblInd w:w="2835" w:type="dxa"/>
      <w:tblLayout w:type="fixed"/>
      <w:tblLook w:val="0400" w:firstRow="0" w:lastRow="0" w:firstColumn="0" w:lastColumn="0" w:noHBand="0" w:noVBand="1"/>
    </w:tblPr>
    <w:tblGrid>
      <w:gridCol w:w="2694"/>
      <w:gridCol w:w="4819"/>
    </w:tblGrid>
    <w:tr w:rsidR="005A3D27" w:rsidRPr="007B6143" w14:paraId="2FF30E30" w14:textId="77777777" w:rsidTr="007B6143">
      <w:trPr>
        <w:trHeight w:val="227"/>
      </w:trPr>
      <w:tc>
        <w:tcPr>
          <w:tcW w:w="2694" w:type="dxa"/>
        </w:tcPr>
        <w:p w14:paraId="1BEB94E3" w14:textId="77777777" w:rsidR="005A3D27" w:rsidRPr="007B6143" w:rsidRDefault="005A3D27" w:rsidP="007B6143">
          <w:pPr>
            <w:jc w:val="right"/>
            <w:rPr>
              <w:rFonts w:ascii="Palatino Linotype" w:eastAsia="Palatino Linotype" w:hAnsi="Palatino Linotype" w:cs="Palatino Linotype"/>
              <w:b/>
            </w:rPr>
          </w:pPr>
          <w:r w:rsidRPr="007B6143">
            <w:rPr>
              <w:rFonts w:ascii="Palatino Linotype" w:eastAsia="Palatino Linotype" w:hAnsi="Palatino Linotype" w:cs="Palatino Linotype"/>
              <w:b/>
            </w:rPr>
            <w:t>Recurso de Revisión:</w:t>
          </w:r>
        </w:p>
      </w:tc>
      <w:tc>
        <w:tcPr>
          <w:tcW w:w="4819" w:type="dxa"/>
        </w:tcPr>
        <w:p w14:paraId="37BB853C" w14:textId="77777777" w:rsidR="005A3D27" w:rsidRPr="007B6143" w:rsidRDefault="005A3D27" w:rsidP="007B6143">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7B6143">
            <w:rPr>
              <w:rFonts w:ascii="Palatino Linotype" w:eastAsia="Palatino Linotype" w:hAnsi="Palatino Linotype" w:cs="Palatino Linotype"/>
              <w:color w:val="000000"/>
            </w:rPr>
            <w:t>03558/INFOEM/IP/RR/2025</w:t>
          </w:r>
        </w:p>
      </w:tc>
    </w:tr>
    <w:tr w:rsidR="005A3D27" w:rsidRPr="007B6143" w14:paraId="53CAC735" w14:textId="77777777" w:rsidTr="007B6143">
      <w:trPr>
        <w:trHeight w:val="242"/>
      </w:trPr>
      <w:tc>
        <w:tcPr>
          <w:tcW w:w="2694" w:type="dxa"/>
        </w:tcPr>
        <w:p w14:paraId="1A74148B" w14:textId="77777777" w:rsidR="005A3D27" w:rsidRPr="007B6143" w:rsidRDefault="005A3D27" w:rsidP="007B6143">
          <w:pPr>
            <w:jc w:val="right"/>
            <w:rPr>
              <w:rFonts w:ascii="Palatino Linotype" w:eastAsia="Palatino Linotype" w:hAnsi="Palatino Linotype" w:cs="Palatino Linotype"/>
              <w:b/>
            </w:rPr>
          </w:pPr>
          <w:r w:rsidRPr="007B6143">
            <w:rPr>
              <w:rFonts w:ascii="Palatino Linotype" w:eastAsia="Palatino Linotype" w:hAnsi="Palatino Linotype" w:cs="Palatino Linotype"/>
              <w:b/>
            </w:rPr>
            <w:t>Recurrente:</w:t>
          </w:r>
        </w:p>
      </w:tc>
      <w:tc>
        <w:tcPr>
          <w:tcW w:w="4819" w:type="dxa"/>
        </w:tcPr>
        <w:p w14:paraId="7244C873" w14:textId="004A7769" w:rsidR="005A3D27" w:rsidRPr="007B6143" w:rsidRDefault="00105BB1" w:rsidP="007B6143">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5A3D27" w:rsidRPr="007B6143" w14:paraId="22EEE388" w14:textId="77777777" w:rsidTr="007B6143">
      <w:trPr>
        <w:trHeight w:val="342"/>
      </w:trPr>
      <w:tc>
        <w:tcPr>
          <w:tcW w:w="2694" w:type="dxa"/>
        </w:tcPr>
        <w:p w14:paraId="25491798" w14:textId="77777777" w:rsidR="005A3D27" w:rsidRPr="007B6143" w:rsidRDefault="005A3D27" w:rsidP="007B6143">
          <w:pPr>
            <w:jc w:val="right"/>
            <w:rPr>
              <w:rFonts w:ascii="Palatino Linotype" w:eastAsia="Palatino Linotype" w:hAnsi="Palatino Linotype" w:cs="Palatino Linotype"/>
              <w:b/>
            </w:rPr>
          </w:pPr>
          <w:r w:rsidRPr="007B6143">
            <w:rPr>
              <w:rFonts w:ascii="Palatino Linotype" w:eastAsia="Palatino Linotype" w:hAnsi="Palatino Linotype" w:cs="Palatino Linotype"/>
              <w:b/>
            </w:rPr>
            <w:t>Sujeto Obligado:</w:t>
          </w:r>
        </w:p>
      </w:tc>
      <w:tc>
        <w:tcPr>
          <w:tcW w:w="4819" w:type="dxa"/>
        </w:tcPr>
        <w:p w14:paraId="001AE5CF" w14:textId="77777777" w:rsidR="005A3D27" w:rsidRPr="007B6143" w:rsidRDefault="005A3D27" w:rsidP="007B6143">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B6143">
            <w:rPr>
              <w:rFonts w:ascii="Palatino Linotype" w:eastAsia="Palatino Linotype" w:hAnsi="Palatino Linotype" w:cs="Palatino Linotype"/>
              <w:color w:val="000000"/>
            </w:rPr>
            <w:t>Ayuntamiento de Tlalnepantla de Baz</w:t>
          </w:r>
        </w:p>
      </w:tc>
    </w:tr>
    <w:tr w:rsidR="005A3D27" w:rsidRPr="007B6143" w14:paraId="54B42A85" w14:textId="77777777" w:rsidTr="007B6143">
      <w:trPr>
        <w:trHeight w:val="342"/>
      </w:trPr>
      <w:tc>
        <w:tcPr>
          <w:tcW w:w="2694" w:type="dxa"/>
        </w:tcPr>
        <w:p w14:paraId="419BAE20" w14:textId="77777777" w:rsidR="005A3D27" w:rsidRPr="007B6143" w:rsidRDefault="005A3D27" w:rsidP="007B6143">
          <w:pPr>
            <w:jc w:val="right"/>
            <w:rPr>
              <w:rFonts w:ascii="Palatino Linotype" w:eastAsia="Palatino Linotype" w:hAnsi="Palatino Linotype" w:cs="Palatino Linotype"/>
              <w:b/>
            </w:rPr>
          </w:pPr>
          <w:r w:rsidRPr="007B6143">
            <w:rPr>
              <w:rFonts w:ascii="Palatino Linotype" w:eastAsia="Palatino Linotype" w:hAnsi="Palatino Linotype" w:cs="Palatino Linotype"/>
              <w:b/>
            </w:rPr>
            <w:t>Comisionada Ponente:</w:t>
          </w:r>
        </w:p>
      </w:tc>
      <w:tc>
        <w:tcPr>
          <w:tcW w:w="4819" w:type="dxa"/>
        </w:tcPr>
        <w:p w14:paraId="0C73E210" w14:textId="77777777" w:rsidR="005A3D27" w:rsidRPr="007B6143" w:rsidRDefault="005A3D27" w:rsidP="007B6143">
          <w:pPr>
            <w:pBdr>
              <w:top w:val="nil"/>
              <w:left w:val="nil"/>
              <w:bottom w:val="nil"/>
              <w:right w:val="nil"/>
              <w:between w:val="nil"/>
            </w:pBdr>
            <w:tabs>
              <w:tab w:val="right" w:pos="8838"/>
            </w:tabs>
            <w:rPr>
              <w:rFonts w:ascii="Palatino Linotype" w:eastAsia="Palatino Linotype" w:hAnsi="Palatino Linotype" w:cs="Palatino Linotype"/>
              <w:color w:val="000000"/>
            </w:rPr>
          </w:pPr>
          <w:r w:rsidRPr="007B6143">
            <w:rPr>
              <w:rFonts w:ascii="Palatino Linotype" w:eastAsia="Palatino Linotype" w:hAnsi="Palatino Linotype" w:cs="Palatino Linotype"/>
              <w:color w:val="000000"/>
            </w:rPr>
            <w:t>María del Rosario Mejía Ayala</w:t>
          </w:r>
        </w:p>
      </w:tc>
    </w:tr>
  </w:tbl>
  <w:p w14:paraId="1ED01EB0" w14:textId="77777777" w:rsidR="005A3D27" w:rsidRDefault="00D10A2E">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3F4D0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0C43"/>
    <w:multiLevelType w:val="hybridMultilevel"/>
    <w:tmpl w:val="8E20D6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EC7F6C"/>
    <w:multiLevelType w:val="hybridMultilevel"/>
    <w:tmpl w:val="8682A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46460B"/>
    <w:multiLevelType w:val="hybridMultilevel"/>
    <w:tmpl w:val="A5D09B6E"/>
    <w:lvl w:ilvl="0" w:tplc="E36EB920">
      <w:start w:val="1"/>
      <w:numFmt w:val="decimal"/>
      <w:lvlText w:val="%1."/>
      <w:lvlJc w:val="left"/>
      <w:pPr>
        <w:ind w:left="1070" w:hanging="360"/>
      </w:pPr>
      <w:rPr>
        <w:rFonts w:ascii="Palatino Linotype" w:hAnsi="Palatino Linotype" w:hint="default"/>
        <w:b/>
        <w:i w:val="0"/>
        <w:color w:val="auto"/>
        <w:sz w:val="24"/>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F28301D"/>
    <w:multiLevelType w:val="hybridMultilevel"/>
    <w:tmpl w:val="3D2A01F8"/>
    <w:lvl w:ilvl="0" w:tplc="080A0011">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4044241B"/>
    <w:multiLevelType w:val="multilevel"/>
    <w:tmpl w:val="B68C95E4"/>
    <w:lvl w:ilvl="0">
      <w:start w:val="1"/>
      <w:numFmt w:val="decimal"/>
      <w:lvlText w:val="%1."/>
      <w:lvlJc w:val="left"/>
      <w:pPr>
        <w:ind w:left="19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8171E4"/>
    <w:multiLevelType w:val="multilevel"/>
    <w:tmpl w:val="0B6EE4DA"/>
    <w:lvl w:ilvl="0">
      <w:start w:val="3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3C581C"/>
    <w:multiLevelType w:val="hybridMultilevel"/>
    <w:tmpl w:val="AF8C0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3"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F2B013E"/>
    <w:multiLevelType w:val="hybridMultilevel"/>
    <w:tmpl w:val="BE405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DB1C16"/>
    <w:multiLevelType w:val="hybridMultilevel"/>
    <w:tmpl w:val="7D1C1E6A"/>
    <w:lvl w:ilvl="0" w:tplc="080A000F">
      <w:start w:val="1"/>
      <w:numFmt w:val="decimal"/>
      <w:lvlText w:val="%1."/>
      <w:lvlJc w:val="lef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7C0405C8"/>
    <w:multiLevelType w:val="hybridMultilevel"/>
    <w:tmpl w:val="E77645C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7C435A25"/>
    <w:multiLevelType w:val="multilevel"/>
    <w:tmpl w:val="72C0BA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9"/>
  </w:num>
  <w:num w:numId="3">
    <w:abstractNumId w:val="12"/>
  </w:num>
  <w:num w:numId="4">
    <w:abstractNumId w:val="14"/>
  </w:num>
  <w:num w:numId="5">
    <w:abstractNumId w:val="13"/>
  </w:num>
  <w:num w:numId="6">
    <w:abstractNumId w:val="6"/>
  </w:num>
  <w:num w:numId="7">
    <w:abstractNumId w:val="5"/>
  </w:num>
  <w:num w:numId="8">
    <w:abstractNumId w:val="15"/>
  </w:num>
  <w:num w:numId="9">
    <w:abstractNumId w:val="17"/>
  </w:num>
  <w:num w:numId="10">
    <w:abstractNumId w:val="16"/>
  </w:num>
  <w:num w:numId="11">
    <w:abstractNumId w:val="18"/>
  </w:num>
  <w:num w:numId="12">
    <w:abstractNumId w:val="8"/>
  </w:num>
  <w:num w:numId="13">
    <w:abstractNumId w:val="7"/>
  </w:num>
  <w:num w:numId="14">
    <w:abstractNumId w:val="10"/>
  </w:num>
  <w:num w:numId="15">
    <w:abstractNumId w:val="3"/>
  </w:num>
  <w:num w:numId="16">
    <w:abstractNumId w:val="4"/>
  </w:num>
  <w:num w:numId="17">
    <w:abstractNumId w:val="2"/>
  </w:num>
  <w:num w:numId="18">
    <w:abstractNumId w:val="1"/>
  </w:num>
  <w:num w:numId="19">
    <w:abstractNumId w:val="0"/>
  </w:num>
  <w:num w:numId="2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042B1"/>
    <w:rsid w:val="00005945"/>
    <w:rsid w:val="00017AF6"/>
    <w:rsid w:val="00017CAB"/>
    <w:rsid w:val="00023F89"/>
    <w:rsid w:val="00024F93"/>
    <w:rsid w:val="00036F07"/>
    <w:rsid w:val="00037080"/>
    <w:rsid w:val="00037694"/>
    <w:rsid w:val="00043971"/>
    <w:rsid w:val="000462F2"/>
    <w:rsid w:val="000562DC"/>
    <w:rsid w:val="00062045"/>
    <w:rsid w:val="00062444"/>
    <w:rsid w:val="00065407"/>
    <w:rsid w:val="00067F0A"/>
    <w:rsid w:val="00070275"/>
    <w:rsid w:val="0007064E"/>
    <w:rsid w:val="00070E1F"/>
    <w:rsid w:val="00071483"/>
    <w:rsid w:val="000746C9"/>
    <w:rsid w:val="00077434"/>
    <w:rsid w:val="000779D3"/>
    <w:rsid w:val="00077FC5"/>
    <w:rsid w:val="00084793"/>
    <w:rsid w:val="000930BF"/>
    <w:rsid w:val="000A0F74"/>
    <w:rsid w:val="000A61EB"/>
    <w:rsid w:val="000B5E74"/>
    <w:rsid w:val="000B756F"/>
    <w:rsid w:val="000C5245"/>
    <w:rsid w:val="000D3185"/>
    <w:rsid w:val="000D3698"/>
    <w:rsid w:val="000D4D94"/>
    <w:rsid w:val="000D50F3"/>
    <w:rsid w:val="000E2661"/>
    <w:rsid w:val="000E36B6"/>
    <w:rsid w:val="000E67B2"/>
    <w:rsid w:val="000E6B02"/>
    <w:rsid w:val="000F113E"/>
    <w:rsid w:val="000F1D57"/>
    <w:rsid w:val="000F388A"/>
    <w:rsid w:val="000F6F52"/>
    <w:rsid w:val="00102F1F"/>
    <w:rsid w:val="00105BB1"/>
    <w:rsid w:val="00106553"/>
    <w:rsid w:val="0011419A"/>
    <w:rsid w:val="0012052F"/>
    <w:rsid w:val="00127517"/>
    <w:rsid w:val="00133E64"/>
    <w:rsid w:val="00133F9B"/>
    <w:rsid w:val="00135433"/>
    <w:rsid w:val="00137D7D"/>
    <w:rsid w:val="00146910"/>
    <w:rsid w:val="00146A65"/>
    <w:rsid w:val="001479A7"/>
    <w:rsid w:val="00154601"/>
    <w:rsid w:val="00161EAC"/>
    <w:rsid w:val="00172272"/>
    <w:rsid w:val="001765AF"/>
    <w:rsid w:val="00177B12"/>
    <w:rsid w:val="00181C24"/>
    <w:rsid w:val="001834E9"/>
    <w:rsid w:val="00186184"/>
    <w:rsid w:val="001863AD"/>
    <w:rsid w:val="00186FCA"/>
    <w:rsid w:val="00192B2A"/>
    <w:rsid w:val="001961CD"/>
    <w:rsid w:val="00196AA0"/>
    <w:rsid w:val="00196D9E"/>
    <w:rsid w:val="00196E7B"/>
    <w:rsid w:val="001A030B"/>
    <w:rsid w:val="001A35DA"/>
    <w:rsid w:val="001A6DF5"/>
    <w:rsid w:val="001A78A1"/>
    <w:rsid w:val="001B1A41"/>
    <w:rsid w:val="001B631F"/>
    <w:rsid w:val="001C0342"/>
    <w:rsid w:val="001C064F"/>
    <w:rsid w:val="001C3FA6"/>
    <w:rsid w:val="001C5729"/>
    <w:rsid w:val="001C6EEB"/>
    <w:rsid w:val="001D3B8D"/>
    <w:rsid w:val="001D457E"/>
    <w:rsid w:val="001D6B14"/>
    <w:rsid w:val="001E2CB9"/>
    <w:rsid w:val="001F159B"/>
    <w:rsid w:val="001F179F"/>
    <w:rsid w:val="001F2318"/>
    <w:rsid w:val="00201F7E"/>
    <w:rsid w:val="00204CFD"/>
    <w:rsid w:val="00205368"/>
    <w:rsid w:val="002061C6"/>
    <w:rsid w:val="00207157"/>
    <w:rsid w:val="002109CD"/>
    <w:rsid w:val="002148D1"/>
    <w:rsid w:val="00214CB0"/>
    <w:rsid w:val="00216DCC"/>
    <w:rsid w:val="00222647"/>
    <w:rsid w:val="00223B24"/>
    <w:rsid w:val="0023283E"/>
    <w:rsid w:val="002358D3"/>
    <w:rsid w:val="00247B94"/>
    <w:rsid w:val="00250902"/>
    <w:rsid w:val="002510AE"/>
    <w:rsid w:val="00251E6D"/>
    <w:rsid w:val="002629BB"/>
    <w:rsid w:val="00262AEA"/>
    <w:rsid w:val="002667AB"/>
    <w:rsid w:val="00270929"/>
    <w:rsid w:val="0027567B"/>
    <w:rsid w:val="0028403B"/>
    <w:rsid w:val="00284285"/>
    <w:rsid w:val="002859D5"/>
    <w:rsid w:val="002907AD"/>
    <w:rsid w:val="00296C6B"/>
    <w:rsid w:val="00297A5F"/>
    <w:rsid w:val="002A534D"/>
    <w:rsid w:val="002A6763"/>
    <w:rsid w:val="002B3B48"/>
    <w:rsid w:val="002B664B"/>
    <w:rsid w:val="002B7A1B"/>
    <w:rsid w:val="002C4BEC"/>
    <w:rsid w:val="002F1E23"/>
    <w:rsid w:val="00301118"/>
    <w:rsid w:val="0030607D"/>
    <w:rsid w:val="0031031B"/>
    <w:rsid w:val="00317CA1"/>
    <w:rsid w:val="00320425"/>
    <w:rsid w:val="0032392F"/>
    <w:rsid w:val="0033057E"/>
    <w:rsid w:val="00331DE1"/>
    <w:rsid w:val="00331E04"/>
    <w:rsid w:val="0033402D"/>
    <w:rsid w:val="00336F0A"/>
    <w:rsid w:val="00336F1C"/>
    <w:rsid w:val="003400CB"/>
    <w:rsid w:val="003410F3"/>
    <w:rsid w:val="00343DB0"/>
    <w:rsid w:val="00347601"/>
    <w:rsid w:val="00351275"/>
    <w:rsid w:val="00355634"/>
    <w:rsid w:val="0036122E"/>
    <w:rsid w:val="00361441"/>
    <w:rsid w:val="00362391"/>
    <w:rsid w:val="003644DE"/>
    <w:rsid w:val="00367B8C"/>
    <w:rsid w:val="00380D59"/>
    <w:rsid w:val="00385C23"/>
    <w:rsid w:val="00391D31"/>
    <w:rsid w:val="003948C1"/>
    <w:rsid w:val="00396E02"/>
    <w:rsid w:val="003A2338"/>
    <w:rsid w:val="003A3C35"/>
    <w:rsid w:val="003A3F37"/>
    <w:rsid w:val="003A61B2"/>
    <w:rsid w:val="003A7307"/>
    <w:rsid w:val="003B2862"/>
    <w:rsid w:val="003B4C8D"/>
    <w:rsid w:val="003B699F"/>
    <w:rsid w:val="003B720F"/>
    <w:rsid w:val="003C23BF"/>
    <w:rsid w:val="003C44EF"/>
    <w:rsid w:val="003C51F5"/>
    <w:rsid w:val="003D0E31"/>
    <w:rsid w:val="003D2D85"/>
    <w:rsid w:val="003D3FB8"/>
    <w:rsid w:val="003D691E"/>
    <w:rsid w:val="003D6A3E"/>
    <w:rsid w:val="003D6D16"/>
    <w:rsid w:val="003E0A43"/>
    <w:rsid w:val="003E1C35"/>
    <w:rsid w:val="003E2B2A"/>
    <w:rsid w:val="003E48E0"/>
    <w:rsid w:val="003E4B8C"/>
    <w:rsid w:val="003E6148"/>
    <w:rsid w:val="003E664D"/>
    <w:rsid w:val="003E6CA4"/>
    <w:rsid w:val="003F3AC4"/>
    <w:rsid w:val="003F56B1"/>
    <w:rsid w:val="003F5F96"/>
    <w:rsid w:val="00406CBB"/>
    <w:rsid w:val="004216D4"/>
    <w:rsid w:val="00421EA6"/>
    <w:rsid w:val="0042402F"/>
    <w:rsid w:val="00425B35"/>
    <w:rsid w:val="00433AE6"/>
    <w:rsid w:val="00434435"/>
    <w:rsid w:val="00434659"/>
    <w:rsid w:val="00434E54"/>
    <w:rsid w:val="0043617C"/>
    <w:rsid w:val="00442770"/>
    <w:rsid w:val="00444DEB"/>
    <w:rsid w:val="00450E28"/>
    <w:rsid w:val="00451CF4"/>
    <w:rsid w:val="00453D56"/>
    <w:rsid w:val="00454070"/>
    <w:rsid w:val="00455525"/>
    <w:rsid w:val="00457703"/>
    <w:rsid w:val="004602F0"/>
    <w:rsid w:val="00462934"/>
    <w:rsid w:val="00463AA6"/>
    <w:rsid w:val="00463EAE"/>
    <w:rsid w:val="0046784D"/>
    <w:rsid w:val="00470757"/>
    <w:rsid w:val="00471C55"/>
    <w:rsid w:val="004746F8"/>
    <w:rsid w:val="00475CFA"/>
    <w:rsid w:val="0048070D"/>
    <w:rsid w:val="00481C72"/>
    <w:rsid w:val="00481FAC"/>
    <w:rsid w:val="0048201A"/>
    <w:rsid w:val="00491452"/>
    <w:rsid w:val="004927E8"/>
    <w:rsid w:val="00492829"/>
    <w:rsid w:val="004932A2"/>
    <w:rsid w:val="0049478E"/>
    <w:rsid w:val="00496276"/>
    <w:rsid w:val="00497FA0"/>
    <w:rsid w:val="004A4399"/>
    <w:rsid w:val="004C1A1A"/>
    <w:rsid w:val="004C34A8"/>
    <w:rsid w:val="004C5179"/>
    <w:rsid w:val="004D0388"/>
    <w:rsid w:val="004D41AB"/>
    <w:rsid w:val="004D4FA6"/>
    <w:rsid w:val="004D7CEC"/>
    <w:rsid w:val="004E0AFD"/>
    <w:rsid w:val="004E2B3C"/>
    <w:rsid w:val="004E302F"/>
    <w:rsid w:val="004E6228"/>
    <w:rsid w:val="004E627A"/>
    <w:rsid w:val="004F05DB"/>
    <w:rsid w:val="004F1783"/>
    <w:rsid w:val="00504AC5"/>
    <w:rsid w:val="00516CAD"/>
    <w:rsid w:val="00517511"/>
    <w:rsid w:val="00526EF7"/>
    <w:rsid w:val="00533477"/>
    <w:rsid w:val="00535857"/>
    <w:rsid w:val="00543175"/>
    <w:rsid w:val="005449F3"/>
    <w:rsid w:val="005473F4"/>
    <w:rsid w:val="0054767D"/>
    <w:rsid w:val="005519B5"/>
    <w:rsid w:val="005565B6"/>
    <w:rsid w:val="00562370"/>
    <w:rsid w:val="00563F40"/>
    <w:rsid w:val="00565D44"/>
    <w:rsid w:val="0056710D"/>
    <w:rsid w:val="00576FA1"/>
    <w:rsid w:val="005818AD"/>
    <w:rsid w:val="005828AB"/>
    <w:rsid w:val="0058337F"/>
    <w:rsid w:val="00596DC5"/>
    <w:rsid w:val="005A26DE"/>
    <w:rsid w:val="005A3070"/>
    <w:rsid w:val="005A367B"/>
    <w:rsid w:val="005A3D27"/>
    <w:rsid w:val="005A4ED2"/>
    <w:rsid w:val="005B0BCD"/>
    <w:rsid w:val="005B371F"/>
    <w:rsid w:val="005B56CD"/>
    <w:rsid w:val="005B68A2"/>
    <w:rsid w:val="005C4221"/>
    <w:rsid w:val="005C572F"/>
    <w:rsid w:val="005C5F52"/>
    <w:rsid w:val="005C6920"/>
    <w:rsid w:val="005D08F4"/>
    <w:rsid w:val="005D320F"/>
    <w:rsid w:val="005D57F4"/>
    <w:rsid w:val="005D7D28"/>
    <w:rsid w:val="005E36A5"/>
    <w:rsid w:val="005E580A"/>
    <w:rsid w:val="005E58C9"/>
    <w:rsid w:val="005F35EC"/>
    <w:rsid w:val="005F7245"/>
    <w:rsid w:val="00601F53"/>
    <w:rsid w:val="00602109"/>
    <w:rsid w:val="006023DE"/>
    <w:rsid w:val="00604A69"/>
    <w:rsid w:val="0061692E"/>
    <w:rsid w:val="00620E99"/>
    <w:rsid w:val="00627EBE"/>
    <w:rsid w:val="00636A4F"/>
    <w:rsid w:val="00637C01"/>
    <w:rsid w:val="00646D82"/>
    <w:rsid w:val="0065634A"/>
    <w:rsid w:val="00657958"/>
    <w:rsid w:val="00657988"/>
    <w:rsid w:val="00662178"/>
    <w:rsid w:val="0066225D"/>
    <w:rsid w:val="00664928"/>
    <w:rsid w:val="006664EC"/>
    <w:rsid w:val="00667B7C"/>
    <w:rsid w:val="00667C8E"/>
    <w:rsid w:val="00670285"/>
    <w:rsid w:val="006727B2"/>
    <w:rsid w:val="006736CE"/>
    <w:rsid w:val="00674AAE"/>
    <w:rsid w:val="00675530"/>
    <w:rsid w:val="00676494"/>
    <w:rsid w:val="006816FB"/>
    <w:rsid w:val="00691E11"/>
    <w:rsid w:val="0069668C"/>
    <w:rsid w:val="00696CCE"/>
    <w:rsid w:val="006970FE"/>
    <w:rsid w:val="0069758D"/>
    <w:rsid w:val="00697A47"/>
    <w:rsid w:val="006A0B77"/>
    <w:rsid w:val="006A129D"/>
    <w:rsid w:val="006A34FB"/>
    <w:rsid w:val="006A7954"/>
    <w:rsid w:val="006B0D8F"/>
    <w:rsid w:val="006B1694"/>
    <w:rsid w:val="006B652E"/>
    <w:rsid w:val="006C1591"/>
    <w:rsid w:val="006C4541"/>
    <w:rsid w:val="006C4A35"/>
    <w:rsid w:val="006C72E8"/>
    <w:rsid w:val="006D1845"/>
    <w:rsid w:val="006D6E88"/>
    <w:rsid w:val="006E295A"/>
    <w:rsid w:val="006E390C"/>
    <w:rsid w:val="006E679E"/>
    <w:rsid w:val="006E7A01"/>
    <w:rsid w:val="006F49D1"/>
    <w:rsid w:val="00700C65"/>
    <w:rsid w:val="007075EE"/>
    <w:rsid w:val="00711A66"/>
    <w:rsid w:val="00716472"/>
    <w:rsid w:val="00720581"/>
    <w:rsid w:val="0072148B"/>
    <w:rsid w:val="007266C3"/>
    <w:rsid w:val="00730E91"/>
    <w:rsid w:val="00734D78"/>
    <w:rsid w:val="00737C44"/>
    <w:rsid w:val="007406BD"/>
    <w:rsid w:val="00740842"/>
    <w:rsid w:val="00742100"/>
    <w:rsid w:val="007467DC"/>
    <w:rsid w:val="00746978"/>
    <w:rsid w:val="007469B8"/>
    <w:rsid w:val="00747BDB"/>
    <w:rsid w:val="00751BDC"/>
    <w:rsid w:val="00756032"/>
    <w:rsid w:val="00764743"/>
    <w:rsid w:val="00764DF2"/>
    <w:rsid w:val="00770DF7"/>
    <w:rsid w:val="007715D9"/>
    <w:rsid w:val="00773CFF"/>
    <w:rsid w:val="00774D62"/>
    <w:rsid w:val="00776874"/>
    <w:rsid w:val="00777FC2"/>
    <w:rsid w:val="0078439A"/>
    <w:rsid w:val="00790CE8"/>
    <w:rsid w:val="00790F20"/>
    <w:rsid w:val="00792580"/>
    <w:rsid w:val="00793A06"/>
    <w:rsid w:val="00796D30"/>
    <w:rsid w:val="0079778B"/>
    <w:rsid w:val="007A5006"/>
    <w:rsid w:val="007A5102"/>
    <w:rsid w:val="007B0ABA"/>
    <w:rsid w:val="007B0C35"/>
    <w:rsid w:val="007B4951"/>
    <w:rsid w:val="007B4AEA"/>
    <w:rsid w:val="007B6143"/>
    <w:rsid w:val="007B6C06"/>
    <w:rsid w:val="007B7C68"/>
    <w:rsid w:val="007C2BD4"/>
    <w:rsid w:val="007D083D"/>
    <w:rsid w:val="007D3696"/>
    <w:rsid w:val="007D7476"/>
    <w:rsid w:val="007E05D1"/>
    <w:rsid w:val="007E27AA"/>
    <w:rsid w:val="007E48A5"/>
    <w:rsid w:val="007F1CC8"/>
    <w:rsid w:val="007F61D8"/>
    <w:rsid w:val="007F7250"/>
    <w:rsid w:val="008016DD"/>
    <w:rsid w:val="00802549"/>
    <w:rsid w:val="00805D21"/>
    <w:rsid w:val="008064C1"/>
    <w:rsid w:val="00811CF8"/>
    <w:rsid w:val="00813EDD"/>
    <w:rsid w:val="00816B3B"/>
    <w:rsid w:val="00817B76"/>
    <w:rsid w:val="00822207"/>
    <w:rsid w:val="008238A5"/>
    <w:rsid w:val="0082506A"/>
    <w:rsid w:val="00825153"/>
    <w:rsid w:val="00835ACA"/>
    <w:rsid w:val="0084133A"/>
    <w:rsid w:val="00846A61"/>
    <w:rsid w:val="00847C3A"/>
    <w:rsid w:val="00853EFC"/>
    <w:rsid w:val="00855BF4"/>
    <w:rsid w:val="0085755E"/>
    <w:rsid w:val="00866D84"/>
    <w:rsid w:val="00867734"/>
    <w:rsid w:val="008705B0"/>
    <w:rsid w:val="00870C33"/>
    <w:rsid w:val="00881B24"/>
    <w:rsid w:val="00891202"/>
    <w:rsid w:val="00892A5C"/>
    <w:rsid w:val="00893AEB"/>
    <w:rsid w:val="00895953"/>
    <w:rsid w:val="008A2D0D"/>
    <w:rsid w:val="008A3E7E"/>
    <w:rsid w:val="008A401E"/>
    <w:rsid w:val="008A643F"/>
    <w:rsid w:val="008B2146"/>
    <w:rsid w:val="008B4EF7"/>
    <w:rsid w:val="008B7800"/>
    <w:rsid w:val="008C5E22"/>
    <w:rsid w:val="008C6196"/>
    <w:rsid w:val="008C6FAC"/>
    <w:rsid w:val="008C7F02"/>
    <w:rsid w:val="008D12E0"/>
    <w:rsid w:val="008D298D"/>
    <w:rsid w:val="008D4AFC"/>
    <w:rsid w:val="008D7999"/>
    <w:rsid w:val="008D7A23"/>
    <w:rsid w:val="008E58F8"/>
    <w:rsid w:val="008E7B4E"/>
    <w:rsid w:val="008F0F39"/>
    <w:rsid w:val="008F19B5"/>
    <w:rsid w:val="008F4572"/>
    <w:rsid w:val="008F4A76"/>
    <w:rsid w:val="00905C45"/>
    <w:rsid w:val="009100D1"/>
    <w:rsid w:val="009150A4"/>
    <w:rsid w:val="00923ACC"/>
    <w:rsid w:val="00923D1F"/>
    <w:rsid w:val="009314EF"/>
    <w:rsid w:val="00931ADB"/>
    <w:rsid w:val="00932B26"/>
    <w:rsid w:val="00936FC3"/>
    <w:rsid w:val="009628A8"/>
    <w:rsid w:val="0096318D"/>
    <w:rsid w:val="009643B5"/>
    <w:rsid w:val="00964BCE"/>
    <w:rsid w:val="00973601"/>
    <w:rsid w:val="009753BB"/>
    <w:rsid w:val="00975EDC"/>
    <w:rsid w:val="00983729"/>
    <w:rsid w:val="009845A2"/>
    <w:rsid w:val="009853B3"/>
    <w:rsid w:val="0098543D"/>
    <w:rsid w:val="009858A5"/>
    <w:rsid w:val="0099264E"/>
    <w:rsid w:val="00993617"/>
    <w:rsid w:val="0099608C"/>
    <w:rsid w:val="009965CB"/>
    <w:rsid w:val="009A0BC3"/>
    <w:rsid w:val="009A10BE"/>
    <w:rsid w:val="009A6040"/>
    <w:rsid w:val="009B02CE"/>
    <w:rsid w:val="009B18E2"/>
    <w:rsid w:val="009B2185"/>
    <w:rsid w:val="009C00EF"/>
    <w:rsid w:val="009C3266"/>
    <w:rsid w:val="009C3FE5"/>
    <w:rsid w:val="009D38C2"/>
    <w:rsid w:val="009D483E"/>
    <w:rsid w:val="009E16AE"/>
    <w:rsid w:val="009E3A2D"/>
    <w:rsid w:val="009E7A2A"/>
    <w:rsid w:val="009F0BEC"/>
    <w:rsid w:val="009F1F9E"/>
    <w:rsid w:val="009F2579"/>
    <w:rsid w:val="009F2820"/>
    <w:rsid w:val="009F74E4"/>
    <w:rsid w:val="00A014FA"/>
    <w:rsid w:val="00A069EB"/>
    <w:rsid w:val="00A06C8F"/>
    <w:rsid w:val="00A077F4"/>
    <w:rsid w:val="00A07A67"/>
    <w:rsid w:val="00A10108"/>
    <w:rsid w:val="00A108F0"/>
    <w:rsid w:val="00A10ACB"/>
    <w:rsid w:val="00A14B95"/>
    <w:rsid w:val="00A151BF"/>
    <w:rsid w:val="00A20CDE"/>
    <w:rsid w:val="00A26CE8"/>
    <w:rsid w:val="00A27E7A"/>
    <w:rsid w:val="00A327B0"/>
    <w:rsid w:val="00A42B65"/>
    <w:rsid w:val="00A47737"/>
    <w:rsid w:val="00A47D60"/>
    <w:rsid w:val="00A51761"/>
    <w:rsid w:val="00A51835"/>
    <w:rsid w:val="00A57814"/>
    <w:rsid w:val="00A674EF"/>
    <w:rsid w:val="00A70E02"/>
    <w:rsid w:val="00A722A7"/>
    <w:rsid w:val="00A73069"/>
    <w:rsid w:val="00A74555"/>
    <w:rsid w:val="00A76E9C"/>
    <w:rsid w:val="00A80919"/>
    <w:rsid w:val="00A84063"/>
    <w:rsid w:val="00A90A2C"/>
    <w:rsid w:val="00A937FA"/>
    <w:rsid w:val="00A97F9F"/>
    <w:rsid w:val="00AA194B"/>
    <w:rsid w:val="00AA2CC3"/>
    <w:rsid w:val="00AB1E49"/>
    <w:rsid w:val="00AB2375"/>
    <w:rsid w:val="00AB4BC1"/>
    <w:rsid w:val="00AB5259"/>
    <w:rsid w:val="00AB6544"/>
    <w:rsid w:val="00AB68A4"/>
    <w:rsid w:val="00AB71E5"/>
    <w:rsid w:val="00AC0B18"/>
    <w:rsid w:val="00AC0D39"/>
    <w:rsid w:val="00AC39E5"/>
    <w:rsid w:val="00AD29E4"/>
    <w:rsid w:val="00AE0F0F"/>
    <w:rsid w:val="00AE3978"/>
    <w:rsid w:val="00AF7688"/>
    <w:rsid w:val="00B00835"/>
    <w:rsid w:val="00B00D79"/>
    <w:rsid w:val="00B01DBC"/>
    <w:rsid w:val="00B029E8"/>
    <w:rsid w:val="00B04D23"/>
    <w:rsid w:val="00B0554B"/>
    <w:rsid w:val="00B06822"/>
    <w:rsid w:val="00B10009"/>
    <w:rsid w:val="00B109AA"/>
    <w:rsid w:val="00B12BC7"/>
    <w:rsid w:val="00B17B2F"/>
    <w:rsid w:val="00B24FDD"/>
    <w:rsid w:val="00B2612A"/>
    <w:rsid w:val="00B2791E"/>
    <w:rsid w:val="00B313B7"/>
    <w:rsid w:val="00B344DA"/>
    <w:rsid w:val="00B470BA"/>
    <w:rsid w:val="00B626FF"/>
    <w:rsid w:val="00B6308B"/>
    <w:rsid w:val="00B65F2F"/>
    <w:rsid w:val="00B6629A"/>
    <w:rsid w:val="00B70D04"/>
    <w:rsid w:val="00B70D1F"/>
    <w:rsid w:val="00B84201"/>
    <w:rsid w:val="00B8552F"/>
    <w:rsid w:val="00B87828"/>
    <w:rsid w:val="00B90077"/>
    <w:rsid w:val="00B94D62"/>
    <w:rsid w:val="00B95873"/>
    <w:rsid w:val="00BA5045"/>
    <w:rsid w:val="00BA7C15"/>
    <w:rsid w:val="00BB0B24"/>
    <w:rsid w:val="00BC0C17"/>
    <w:rsid w:val="00BC0CD7"/>
    <w:rsid w:val="00BC19E3"/>
    <w:rsid w:val="00BC669B"/>
    <w:rsid w:val="00BD021C"/>
    <w:rsid w:val="00BD4A99"/>
    <w:rsid w:val="00BD5786"/>
    <w:rsid w:val="00BD6557"/>
    <w:rsid w:val="00BD6FE0"/>
    <w:rsid w:val="00BE02BC"/>
    <w:rsid w:val="00BE4972"/>
    <w:rsid w:val="00BE5016"/>
    <w:rsid w:val="00BE61BC"/>
    <w:rsid w:val="00BF0FD6"/>
    <w:rsid w:val="00C0184D"/>
    <w:rsid w:val="00C05D52"/>
    <w:rsid w:val="00C1016B"/>
    <w:rsid w:val="00C17AAF"/>
    <w:rsid w:val="00C26DB4"/>
    <w:rsid w:val="00C27B71"/>
    <w:rsid w:val="00C338BE"/>
    <w:rsid w:val="00C40725"/>
    <w:rsid w:val="00C41029"/>
    <w:rsid w:val="00C41343"/>
    <w:rsid w:val="00C4426F"/>
    <w:rsid w:val="00C461B3"/>
    <w:rsid w:val="00C4747A"/>
    <w:rsid w:val="00C4759D"/>
    <w:rsid w:val="00C51275"/>
    <w:rsid w:val="00C5331D"/>
    <w:rsid w:val="00C54F37"/>
    <w:rsid w:val="00C56704"/>
    <w:rsid w:val="00C65E7F"/>
    <w:rsid w:val="00C705E5"/>
    <w:rsid w:val="00C84B99"/>
    <w:rsid w:val="00C914AC"/>
    <w:rsid w:val="00C93740"/>
    <w:rsid w:val="00CC41BD"/>
    <w:rsid w:val="00CC494A"/>
    <w:rsid w:val="00CC4FCD"/>
    <w:rsid w:val="00CC75D5"/>
    <w:rsid w:val="00CD0575"/>
    <w:rsid w:val="00CD2145"/>
    <w:rsid w:val="00CD26C9"/>
    <w:rsid w:val="00CD330B"/>
    <w:rsid w:val="00CD3D3E"/>
    <w:rsid w:val="00CD7976"/>
    <w:rsid w:val="00CE2DDA"/>
    <w:rsid w:val="00CE3643"/>
    <w:rsid w:val="00CE719F"/>
    <w:rsid w:val="00CF0E68"/>
    <w:rsid w:val="00CF270D"/>
    <w:rsid w:val="00D03862"/>
    <w:rsid w:val="00D0590D"/>
    <w:rsid w:val="00D10A2E"/>
    <w:rsid w:val="00D11C04"/>
    <w:rsid w:val="00D156CE"/>
    <w:rsid w:val="00D23EE7"/>
    <w:rsid w:val="00D2445C"/>
    <w:rsid w:val="00D30A12"/>
    <w:rsid w:val="00D40251"/>
    <w:rsid w:val="00D42289"/>
    <w:rsid w:val="00D46174"/>
    <w:rsid w:val="00D47A7F"/>
    <w:rsid w:val="00D50CF8"/>
    <w:rsid w:val="00D51BED"/>
    <w:rsid w:val="00D533FA"/>
    <w:rsid w:val="00D57868"/>
    <w:rsid w:val="00D61638"/>
    <w:rsid w:val="00D61F2E"/>
    <w:rsid w:val="00D650A9"/>
    <w:rsid w:val="00D677EA"/>
    <w:rsid w:val="00D72719"/>
    <w:rsid w:val="00D74038"/>
    <w:rsid w:val="00D85006"/>
    <w:rsid w:val="00DA2545"/>
    <w:rsid w:val="00DA42B1"/>
    <w:rsid w:val="00DB09D6"/>
    <w:rsid w:val="00DC2361"/>
    <w:rsid w:val="00DC7996"/>
    <w:rsid w:val="00DD463E"/>
    <w:rsid w:val="00DF0D6F"/>
    <w:rsid w:val="00DF3E1F"/>
    <w:rsid w:val="00E0174C"/>
    <w:rsid w:val="00E031A9"/>
    <w:rsid w:val="00E06511"/>
    <w:rsid w:val="00E10CC5"/>
    <w:rsid w:val="00E165F4"/>
    <w:rsid w:val="00E209B4"/>
    <w:rsid w:val="00E216B6"/>
    <w:rsid w:val="00E2183F"/>
    <w:rsid w:val="00E222E3"/>
    <w:rsid w:val="00E24CA2"/>
    <w:rsid w:val="00E30A06"/>
    <w:rsid w:val="00E44A9E"/>
    <w:rsid w:val="00E470A4"/>
    <w:rsid w:val="00E5636D"/>
    <w:rsid w:val="00E62CF4"/>
    <w:rsid w:val="00E7220B"/>
    <w:rsid w:val="00E775D3"/>
    <w:rsid w:val="00E77884"/>
    <w:rsid w:val="00E778CE"/>
    <w:rsid w:val="00E832FF"/>
    <w:rsid w:val="00E871B6"/>
    <w:rsid w:val="00E87D3E"/>
    <w:rsid w:val="00E91B7B"/>
    <w:rsid w:val="00E933B9"/>
    <w:rsid w:val="00EA5953"/>
    <w:rsid w:val="00EB0024"/>
    <w:rsid w:val="00EC5C49"/>
    <w:rsid w:val="00EC6139"/>
    <w:rsid w:val="00ED4A10"/>
    <w:rsid w:val="00ED51BB"/>
    <w:rsid w:val="00ED77B4"/>
    <w:rsid w:val="00EE1146"/>
    <w:rsid w:val="00EE75AA"/>
    <w:rsid w:val="00EF110B"/>
    <w:rsid w:val="00EF3409"/>
    <w:rsid w:val="00EF430C"/>
    <w:rsid w:val="00EF564C"/>
    <w:rsid w:val="00F01203"/>
    <w:rsid w:val="00F052AF"/>
    <w:rsid w:val="00F11E00"/>
    <w:rsid w:val="00F124E2"/>
    <w:rsid w:val="00F26E84"/>
    <w:rsid w:val="00F27EE0"/>
    <w:rsid w:val="00F35035"/>
    <w:rsid w:val="00F37DE2"/>
    <w:rsid w:val="00F428FD"/>
    <w:rsid w:val="00F43CFE"/>
    <w:rsid w:val="00F444CF"/>
    <w:rsid w:val="00F46F9E"/>
    <w:rsid w:val="00F560FB"/>
    <w:rsid w:val="00F60C94"/>
    <w:rsid w:val="00F63D02"/>
    <w:rsid w:val="00F66203"/>
    <w:rsid w:val="00F67A04"/>
    <w:rsid w:val="00F75447"/>
    <w:rsid w:val="00F82191"/>
    <w:rsid w:val="00F825D6"/>
    <w:rsid w:val="00F83975"/>
    <w:rsid w:val="00F8486C"/>
    <w:rsid w:val="00F85306"/>
    <w:rsid w:val="00F91042"/>
    <w:rsid w:val="00F91465"/>
    <w:rsid w:val="00F92AD0"/>
    <w:rsid w:val="00F94EC6"/>
    <w:rsid w:val="00FA4CB8"/>
    <w:rsid w:val="00FA533D"/>
    <w:rsid w:val="00FB1F8E"/>
    <w:rsid w:val="00FB4887"/>
    <w:rsid w:val="00FB50A1"/>
    <w:rsid w:val="00FB778E"/>
    <w:rsid w:val="00FC0B1F"/>
    <w:rsid w:val="00FC0C33"/>
    <w:rsid w:val="00FC17E4"/>
    <w:rsid w:val="00FC2A51"/>
    <w:rsid w:val="00FC679B"/>
    <w:rsid w:val="00FC70E7"/>
    <w:rsid w:val="00FD141C"/>
    <w:rsid w:val="00FD5BA7"/>
    <w:rsid w:val="00FE3BF2"/>
    <w:rsid w:val="00FE3CEA"/>
    <w:rsid w:val="00FE671E"/>
    <w:rsid w:val="00FE7701"/>
    <w:rsid w:val="00FF3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F2ED34"/>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952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93944764">
      <w:bodyDiv w:val="1"/>
      <w:marLeft w:val="0"/>
      <w:marRight w:val="0"/>
      <w:marTop w:val="0"/>
      <w:marBottom w:val="0"/>
      <w:divBdr>
        <w:top w:val="none" w:sz="0" w:space="0" w:color="auto"/>
        <w:left w:val="none" w:sz="0" w:space="0" w:color="auto"/>
        <w:bottom w:val="none" w:sz="0" w:space="0" w:color="auto"/>
        <w:right w:val="none" w:sz="0" w:space="0" w:color="auto"/>
      </w:divBdr>
    </w:div>
    <w:div w:id="310327572">
      <w:bodyDiv w:val="1"/>
      <w:marLeft w:val="0"/>
      <w:marRight w:val="0"/>
      <w:marTop w:val="0"/>
      <w:marBottom w:val="0"/>
      <w:divBdr>
        <w:top w:val="none" w:sz="0" w:space="0" w:color="auto"/>
        <w:left w:val="none" w:sz="0" w:space="0" w:color="auto"/>
        <w:bottom w:val="none" w:sz="0" w:space="0" w:color="auto"/>
        <w:right w:val="none" w:sz="0" w:space="0" w:color="auto"/>
      </w:divBdr>
    </w:div>
    <w:div w:id="501353445">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5654996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721565121">
      <w:bodyDiv w:val="1"/>
      <w:marLeft w:val="0"/>
      <w:marRight w:val="0"/>
      <w:marTop w:val="0"/>
      <w:marBottom w:val="0"/>
      <w:divBdr>
        <w:top w:val="none" w:sz="0" w:space="0" w:color="auto"/>
        <w:left w:val="none" w:sz="0" w:space="0" w:color="auto"/>
        <w:bottom w:val="none" w:sz="0" w:space="0" w:color="auto"/>
        <w:right w:val="none" w:sz="0" w:space="0" w:color="auto"/>
      </w:divBdr>
    </w:div>
    <w:div w:id="821233306">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1100251050">
      <w:bodyDiv w:val="1"/>
      <w:marLeft w:val="0"/>
      <w:marRight w:val="0"/>
      <w:marTop w:val="0"/>
      <w:marBottom w:val="0"/>
      <w:divBdr>
        <w:top w:val="none" w:sz="0" w:space="0" w:color="auto"/>
        <w:left w:val="none" w:sz="0" w:space="0" w:color="auto"/>
        <w:bottom w:val="none" w:sz="0" w:space="0" w:color="auto"/>
        <w:right w:val="none" w:sz="0" w:space="0" w:color="auto"/>
      </w:divBdr>
    </w:div>
    <w:div w:id="1171339325">
      <w:bodyDiv w:val="1"/>
      <w:marLeft w:val="0"/>
      <w:marRight w:val="0"/>
      <w:marTop w:val="0"/>
      <w:marBottom w:val="0"/>
      <w:divBdr>
        <w:top w:val="none" w:sz="0" w:space="0" w:color="auto"/>
        <w:left w:val="none" w:sz="0" w:space="0" w:color="auto"/>
        <w:bottom w:val="none" w:sz="0" w:space="0" w:color="auto"/>
        <w:right w:val="none" w:sz="0" w:space="0" w:color="auto"/>
      </w:divBdr>
    </w:div>
    <w:div w:id="1172842925">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251114441">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94388028">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872953607">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013756907">
      <w:bodyDiv w:val="1"/>
      <w:marLeft w:val="0"/>
      <w:marRight w:val="0"/>
      <w:marTop w:val="0"/>
      <w:marBottom w:val="0"/>
      <w:divBdr>
        <w:top w:val="none" w:sz="0" w:space="0" w:color="auto"/>
        <w:left w:val="none" w:sz="0" w:space="0" w:color="auto"/>
        <w:bottom w:val="none" w:sz="0" w:space="0" w:color="auto"/>
        <w:right w:val="none" w:sz="0" w:space="0" w:color="auto"/>
      </w:divBdr>
    </w:div>
    <w:div w:id="2044403637">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11231</Words>
  <Characters>61774</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cp:revision>
  <cp:lastPrinted>2025-10-03T00:03:00Z</cp:lastPrinted>
  <dcterms:created xsi:type="dcterms:W3CDTF">2025-09-25T20:48:00Z</dcterms:created>
  <dcterms:modified xsi:type="dcterms:W3CDTF">2025-11-06T17:35:00Z</dcterms:modified>
</cp:coreProperties>
</file>