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E99B9CE" w14:textId="55B5C398" w:rsidR="004E7632" w:rsidRPr="001E736A" w:rsidRDefault="004E74D8" w:rsidP="004E7632">
      <w:pPr>
        <w:shd w:val="clear" w:color="auto" w:fill="FFFFFF"/>
        <w:spacing w:after="0" w:line="360" w:lineRule="auto"/>
        <w:jc w:val="both"/>
        <w:rPr>
          <w:rFonts w:ascii="Palatino Linotype" w:eastAsia="Times New Roman" w:hAnsi="Palatino Linotype" w:cs="Arial"/>
          <w:color w:val="000000"/>
          <w:sz w:val="24"/>
          <w:szCs w:val="24"/>
          <w:lang w:eastAsia="es-MX"/>
        </w:rPr>
      </w:pPr>
      <w:r w:rsidRPr="001E736A">
        <w:rPr>
          <w:rFonts w:ascii="Palatino Linotype" w:eastAsia="Times New Roman" w:hAnsi="Palatino Linotype" w:cs="Arial"/>
          <w:color w:val="000000"/>
          <w:sz w:val="24"/>
          <w:szCs w:val="24"/>
          <w:lang w:eastAsia="es-MX"/>
        </w:rPr>
        <w:t xml:space="preserve">Resolución del Pleno del Instituto de Transparencia, Acceso a la Información Pública y Protección de Datos Personales del Estado de México y Municipios, con domicilio en Metepec, Estado de México, a </w:t>
      </w:r>
      <w:r w:rsidR="00866B58" w:rsidRPr="001E736A">
        <w:rPr>
          <w:rFonts w:ascii="Palatino Linotype" w:eastAsia="Times New Roman" w:hAnsi="Palatino Linotype" w:cs="Arial"/>
          <w:color w:val="000000"/>
          <w:sz w:val="24"/>
          <w:szCs w:val="24"/>
          <w:lang w:eastAsia="es-MX"/>
        </w:rPr>
        <w:t>dos de abril</w:t>
      </w:r>
      <w:r w:rsidR="009F149E" w:rsidRPr="001E736A">
        <w:rPr>
          <w:rFonts w:ascii="Palatino Linotype" w:eastAsia="Times New Roman" w:hAnsi="Palatino Linotype" w:cs="Arial"/>
          <w:color w:val="000000"/>
          <w:sz w:val="24"/>
          <w:szCs w:val="24"/>
          <w:lang w:eastAsia="es-MX"/>
        </w:rPr>
        <w:t xml:space="preserve"> de dos mil veinticinco</w:t>
      </w:r>
      <w:r w:rsidRPr="001E736A">
        <w:rPr>
          <w:rFonts w:ascii="Palatino Linotype" w:eastAsia="Times New Roman" w:hAnsi="Palatino Linotype" w:cs="Arial"/>
          <w:color w:val="000000"/>
          <w:sz w:val="24"/>
          <w:szCs w:val="24"/>
          <w:lang w:eastAsia="es-MX"/>
        </w:rPr>
        <w:t>.</w:t>
      </w:r>
    </w:p>
    <w:p w14:paraId="3FA032C4" w14:textId="77777777" w:rsidR="004E7632" w:rsidRPr="001E736A" w:rsidRDefault="004E7632" w:rsidP="004E7632">
      <w:pPr>
        <w:shd w:val="clear" w:color="auto" w:fill="FFFFFF"/>
        <w:spacing w:after="0" w:line="360" w:lineRule="auto"/>
        <w:jc w:val="both"/>
        <w:rPr>
          <w:rFonts w:ascii="Palatino Linotype" w:eastAsia="Times New Roman" w:hAnsi="Palatino Linotype" w:cs="Arial"/>
          <w:color w:val="000000"/>
          <w:sz w:val="24"/>
          <w:szCs w:val="24"/>
          <w:lang w:eastAsia="es-MX"/>
        </w:rPr>
      </w:pPr>
    </w:p>
    <w:p w14:paraId="6A7A03A0" w14:textId="5E84F860" w:rsidR="004E7632" w:rsidRPr="001E736A" w:rsidRDefault="004E7632" w:rsidP="00866B58">
      <w:pPr>
        <w:tabs>
          <w:tab w:val="left" w:pos="1701"/>
        </w:tabs>
        <w:spacing w:after="0" w:line="360" w:lineRule="auto"/>
        <w:jc w:val="both"/>
        <w:rPr>
          <w:rFonts w:ascii="Palatino Linotype" w:hAnsi="Palatino Linotype" w:cs="Arial"/>
          <w:b/>
          <w:bCs/>
          <w:sz w:val="24"/>
          <w:szCs w:val="24"/>
          <w:lang w:eastAsia="es-MX"/>
        </w:rPr>
      </w:pPr>
      <w:r w:rsidRPr="001E736A">
        <w:rPr>
          <w:rFonts w:ascii="Palatino Linotype" w:hAnsi="Palatino Linotype" w:cs="Arial"/>
          <w:b/>
          <w:sz w:val="24"/>
          <w:szCs w:val="24"/>
        </w:rPr>
        <w:t>VISTOS</w:t>
      </w:r>
      <w:r w:rsidRPr="001E736A">
        <w:rPr>
          <w:rFonts w:ascii="Palatino Linotype" w:hAnsi="Palatino Linotype" w:cs="Arial"/>
          <w:sz w:val="24"/>
          <w:szCs w:val="24"/>
        </w:rPr>
        <w:t xml:space="preserve"> los expedientes electrónicos formados con motivo de los recursos de revisión números </w:t>
      </w:r>
      <w:r w:rsidR="00866B58" w:rsidRPr="001E736A">
        <w:rPr>
          <w:rFonts w:ascii="Palatino Linotype" w:hAnsi="Palatino Linotype" w:cs="Arial"/>
          <w:b/>
          <w:bCs/>
          <w:sz w:val="24"/>
          <w:szCs w:val="24"/>
          <w:lang w:eastAsia="es-MX"/>
        </w:rPr>
        <w:t>00840/INFOEM/IP/RR/2025,</w:t>
      </w:r>
      <w:r w:rsidR="00866B58" w:rsidRPr="001E736A">
        <w:t xml:space="preserve"> </w:t>
      </w:r>
      <w:r w:rsidR="00866B58" w:rsidRPr="001E736A">
        <w:rPr>
          <w:rFonts w:ascii="Palatino Linotype" w:hAnsi="Palatino Linotype" w:cs="Arial"/>
          <w:b/>
          <w:bCs/>
          <w:sz w:val="24"/>
          <w:szCs w:val="24"/>
          <w:lang w:eastAsia="es-MX"/>
        </w:rPr>
        <w:t>00842/INFOEM/IP/RR/2025, 00844/INFOEM/IP/RR/2025, 00845/INFOEM/IP/RR/2025, 00847/INFOEM/IP/RR/2025</w:t>
      </w:r>
      <w:r w:rsidR="00D625D3" w:rsidRPr="001E736A">
        <w:rPr>
          <w:rFonts w:ascii="Palatino Linotype" w:hAnsi="Palatino Linotype" w:cs="Arial"/>
          <w:sz w:val="24"/>
          <w:szCs w:val="24"/>
          <w:lang w:eastAsia="es-MX"/>
        </w:rPr>
        <w:t xml:space="preserve"> </w:t>
      </w:r>
      <w:r w:rsidR="004D0EB3" w:rsidRPr="001E736A">
        <w:rPr>
          <w:rFonts w:ascii="Palatino Linotype" w:hAnsi="Palatino Linotype" w:cs="Arial"/>
          <w:bCs/>
          <w:sz w:val="24"/>
          <w:szCs w:val="24"/>
          <w:lang w:eastAsia="es-MX"/>
        </w:rPr>
        <w:t>y</w:t>
      </w:r>
      <w:r w:rsidR="00866B58" w:rsidRPr="001E736A">
        <w:rPr>
          <w:rFonts w:ascii="Palatino Linotype" w:hAnsi="Palatino Linotype" w:cs="Arial"/>
          <w:b/>
          <w:bCs/>
          <w:sz w:val="24"/>
          <w:szCs w:val="24"/>
          <w:lang w:eastAsia="es-MX"/>
        </w:rPr>
        <w:t xml:space="preserve"> 00850/INFOEM/IP/RR/2025</w:t>
      </w:r>
      <w:r w:rsidRPr="001E736A">
        <w:rPr>
          <w:rFonts w:ascii="Palatino Linotype" w:hAnsi="Palatino Linotype" w:cs="Arial"/>
          <w:sz w:val="24"/>
          <w:szCs w:val="24"/>
        </w:rPr>
        <w:t xml:space="preserve">, interpuestos </w:t>
      </w:r>
      <w:r w:rsidR="009C342E" w:rsidRPr="001E736A">
        <w:rPr>
          <w:rFonts w:ascii="Palatino Linotype" w:hAnsi="Palatino Linotype" w:cs="Arial"/>
          <w:sz w:val="24"/>
          <w:szCs w:val="24"/>
        </w:rPr>
        <w:t>por un particular que al momento de ingresar la solicitud de información e interponer los recursos de revisión, no señaló nombre o seudónimo con el cual desee ser identificado, en lo sucesivo el</w:t>
      </w:r>
      <w:r w:rsidR="009C342E" w:rsidRPr="001E736A">
        <w:rPr>
          <w:rFonts w:ascii="Palatino Linotype" w:hAnsi="Palatino Linotype" w:cs="Arial"/>
          <w:b/>
          <w:sz w:val="24"/>
          <w:szCs w:val="24"/>
        </w:rPr>
        <w:t xml:space="preserve"> Recurrente</w:t>
      </w:r>
      <w:r w:rsidRPr="001E736A">
        <w:rPr>
          <w:rFonts w:ascii="Palatino Linotype" w:hAnsi="Palatino Linotype" w:cs="Arial"/>
          <w:sz w:val="24"/>
          <w:szCs w:val="24"/>
        </w:rPr>
        <w:t xml:space="preserve">, en contra de las respuestas del </w:t>
      </w:r>
      <w:r w:rsidR="006B2B73" w:rsidRPr="001E736A">
        <w:rPr>
          <w:rFonts w:ascii="Palatino Linotype" w:hAnsi="Palatino Linotype" w:cs="Arial"/>
          <w:b/>
          <w:sz w:val="24"/>
          <w:szCs w:val="24"/>
        </w:rPr>
        <w:t>Ayuntamiento de Teoloyucan</w:t>
      </w:r>
      <w:r w:rsidRPr="001E736A">
        <w:rPr>
          <w:rFonts w:ascii="Palatino Linotype" w:hAnsi="Palatino Linotype" w:cs="Arial"/>
          <w:sz w:val="24"/>
          <w:szCs w:val="24"/>
        </w:rPr>
        <w:t>, en lo subsecuente</w:t>
      </w:r>
      <w:r w:rsidRPr="001E736A">
        <w:rPr>
          <w:rFonts w:ascii="Palatino Linotype" w:hAnsi="Palatino Linotype" w:cs="Arial"/>
          <w:b/>
          <w:sz w:val="24"/>
          <w:szCs w:val="24"/>
        </w:rPr>
        <w:t xml:space="preserve"> </w:t>
      </w:r>
      <w:r w:rsidR="009C342E" w:rsidRPr="001E736A">
        <w:rPr>
          <w:rFonts w:ascii="Palatino Linotype" w:hAnsi="Palatino Linotype" w:cs="Arial"/>
          <w:sz w:val="24"/>
          <w:szCs w:val="24"/>
        </w:rPr>
        <w:t>el</w:t>
      </w:r>
      <w:r w:rsidRPr="001E736A">
        <w:rPr>
          <w:rFonts w:ascii="Palatino Linotype" w:hAnsi="Palatino Linotype" w:cs="Arial"/>
          <w:b/>
          <w:sz w:val="24"/>
          <w:szCs w:val="24"/>
        </w:rPr>
        <w:t xml:space="preserve"> Sujeto Obligado</w:t>
      </w:r>
      <w:r w:rsidRPr="001E736A">
        <w:rPr>
          <w:rFonts w:ascii="Palatino Linotype" w:hAnsi="Palatino Linotype" w:cs="Arial"/>
          <w:sz w:val="24"/>
          <w:szCs w:val="24"/>
        </w:rPr>
        <w:t>,</w:t>
      </w:r>
      <w:r w:rsidRPr="001E736A">
        <w:rPr>
          <w:rFonts w:ascii="Palatino Linotype" w:hAnsi="Palatino Linotype" w:cs="Arial"/>
          <w:b/>
          <w:sz w:val="24"/>
          <w:szCs w:val="24"/>
        </w:rPr>
        <w:t xml:space="preserve"> </w:t>
      </w:r>
      <w:r w:rsidRPr="001E736A">
        <w:rPr>
          <w:rFonts w:ascii="Palatino Linotype" w:hAnsi="Palatino Linotype" w:cs="Arial"/>
          <w:sz w:val="24"/>
          <w:szCs w:val="24"/>
        </w:rPr>
        <w:t>se procede a dictar la presente resolución.</w:t>
      </w:r>
    </w:p>
    <w:p w14:paraId="26972F1B" w14:textId="77777777" w:rsidR="009D1905" w:rsidRPr="001E736A" w:rsidRDefault="009D1905" w:rsidP="004E7632">
      <w:pPr>
        <w:pStyle w:val="Sinespaciado"/>
        <w:jc w:val="both"/>
        <w:rPr>
          <w:rFonts w:ascii="Palatino Linotype" w:hAnsi="Palatino Linotype"/>
          <w:sz w:val="24"/>
        </w:rPr>
      </w:pPr>
    </w:p>
    <w:p w14:paraId="5FB314AB" w14:textId="77777777" w:rsidR="004E7632" w:rsidRPr="001E736A" w:rsidRDefault="004E7632" w:rsidP="004E7632">
      <w:pPr>
        <w:spacing w:after="0" w:line="360" w:lineRule="auto"/>
        <w:jc w:val="center"/>
        <w:rPr>
          <w:rFonts w:ascii="Palatino Linotype" w:hAnsi="Palatino Linotype"/>
          <w:b/>
          <w:sz w:val="28"/>
        </w:rPr>
      </w:pPr>
      <w:r w:rsidRPr="001E736A">
        <w:rPr>
          <w:rFonts w:ascii="Palatino Linotype" w:hAnsi="Palatino Linotype"/>
          <w:b/>
          <w:sz w:val="28"/>
        </w:rPr>
        <w:t>A N T E C E D E N T E S   D E L   A S U N T O</w:t>
      </w:r>
    </w:p>
    <w:p w14:paraId="742CD363" w14:textId="77777777" w:rsidR="004E7632" w:rsidRPr="001E736A" w:rsidRDefault="004E7632" w:rsidP="004E7632">
      <w:pPr>
        <w:spacing w:after="0" w:line="360" w:lineRule="auto"/>
        <w:jc w:val="both"/>
        <w:rPr>
          <w:rFonts w:ascii="Palatino Linotype" w:hAnsi="Palatino Linotype" w:cs="Arial"/>
          <w:b/>
          <w:sz w:val="14"/>
        </w:rPr>
      </w:pPr>
    </w:p>
    <w:p w14:paraId="76B6730C" w14:textId="77777777" w:rsidR="004E7632" w:rsidRPr="001E736A" w:rsidRDefault="004E7632" w:rsidP="004E7632">
      <w:pPr>
        <w:spacing w:after="0" w:line="360" w:lineRule="auto"/>
        <w:jc w:val="both"/>
        <w:rPr>
          <w:rFonts w:ascii="Palatino Linotype" w:hAnsi="Palatino Linotype"/>
        </w:rPr>
      </w:pPr>
      <w:r w:rsidRPr="001E736A">
        <w:rPr>
          <w:rFonts w:ascii="Palatino Linotype" w:hAnsi="Palatino Linotype" w:cs="Arial"/>
          <w:b/>
          <w:sz w:val="28"/>
        </w:rPr>
        <w:t>PRIMERO.</w:t>
      </w:r>
      <w:r w:rsidRPr="001E736A">
        <w:rPr>
          <w:rFonts w:ascii="Palatino Linotype" w:hAnsi="Palatino Linotype" w:cs="Arial"/>
        </w:rPr>
        <w:t xml:space="preserve"> </w:t>
      </w:r>
      <w:r w:rsidRPr="001E736A">
        <w:rPr>
          <w:rFonts w:ascii="Palatino Linotype" w:hAnsi="Palatino Linotype"/>
          <w:b/>
          <w:sz w:val="28"/>
          <w:szCs w:val="28"/>
        </w:rPr>
        <w:t>De las Solicitudes de Información.</w:t>
      </w:r>
    </w:p>
    <w:p w14:paraId="5878BB78" w14:textId="1CE25764" w:rsidR="004E7632" w:rsidRPr="001E736A" w:rsidRDefault="004E7632" w:rsidP="00F44AAE">
      <w:pPr>
        <w:spacing w:after="0" w:line="360" w:lineRule="auto"/>
        <w:jc w:val="both"/>
        <w:rPr>
          <w:rFonts w:ascii="Palatino Linotype" w:hAnsi="Palatino Linotype" w:cs="Arial"/>
          <w:sz w:val="24"/>
          <w:szCs w:val="24"/>
        </w:rPr>
      </w:pPr>
      <w:r w:rsidRPr="001E736A">
        <w:rPr>
          <w:rFonts w:ascii="Palatino Linotype" w:hAnsi="Palatino Linotype" w:cs="Arial"/>
          <w:sz w:val="24"/>
        </w:rPr>
        <w:t xml:space="preserve">Con fecha </w:t>
      </w:r>
      <w:r w:rsidR="006B2B73" w:rsidRPr="001E736A">
        <w:rPr>
          <w:rFonts w:ascii="Palatino Linotype" w:hAnsi="Palatino Linotype" w:cs="Arial"/>
          <w:sz w:val="24"/>
        </w:rPr>
        <w:t>veintisiete</w:t>
      </w:r>
      <w:r w:rsidR="009F149E" w:rsidRPr="001E736A">
        <w:rPr>
          <w:rFonts w:ascii="Palatino Linotype" w:hAnsi="Palatino Linotype" w:cs="Arial"/>
          <w:sz w:val="24"/>
        </w:rPr>
        <w:t xml:space="preserve"> de enero de dos mil veinticinco</w:t>
      </w:r>
      <w:r w:rsidRPr="001E736A">
        <w:rPr>
          <w:rFonts w:ascii="Palatino Linotype" w:hAnsi="Palatino Linotype" w:cs="Arial"/>
          <w:sz w:val="24"/>
        </w:rPr>
        <w:t xml:space="preserve">, </w:t>
      </w:r>
      <w:r w:rsidR="00F50781" w:rsidRPr="001E736A">
        <w:rPr>
          <w:rFonts w:ascii="Palatino Linotype" w:hAnsi="Palatino Linotype" w:cs="Arial"/>
          <w:b/>
          <w:sz w:val="24"/>
        </w:rPr>
        <w:t>El</w:t>
      </w:r>
      <w:r w:rsidRPr="001E736A">
        <w:rPr>
          <w:rFonts w:ascii="Palatino Linotype" w:hAnsi="Palatino Linotype" w:cs="Arial"/>
          <w:b/>
          <w:sz w:val="24"/>
        </w:rPr>
        <w:t xml:space="preserve"> Recurrente</w:t>
      </w:r>
      <w:r w:rsidRPr="001E736A">
        <w:rPr>
          <w:rFonts w:ascii="Palatino Linotype" w:hAnsi="Palatino Linotype" w:cs="Arial"/>
          <w:sz w:val="24"/>
        </w:rPr>
        <w:t xml:space="preserve">, presentó a través del Sistema de </w:t>
      </w:r>
      <w:r w:rsidRPr="001E736A">
        <w:rPr>
          <w:rFonts w:ascii="Palatino Linotype" w:hAnsi="Palatino Linotype" w:cs="Arial"/>
          <w:sz w:val="24"/>
          <w:szCs w:val="24"/>
        </w:rPr>
        <w:t xml:space="preserve">Acceso a la Información Mexiquense </w:t>
      </w:r>
      <w:r w:rsidRPr="001E736A">
        <w:rPr>
          <w:rFonts w:ascii="Palatino Linotype" w:hAnsi="Palatino Linotype" w:cs="Arial"/>
          <w:b/>
          <w:sz w:val="24"/>
          <w:szCs w:val="24"/>
        </w:rPr>
        <w:t>(SAIMEX)</w:t>
      </w:r>
      <w:r w:rsidRPr="001E736A">
        <w:rPr>
          <w:rFonts w:ascii="Palatino Linotype" w:hAnsi="Palatino Linotype" w:cs="Arial"/>
          <w:sz w:val="24"/>
          <w:szCs w:val="24"/>
        </w:rPr>
        <w:t xml:space="preserve"> ante </w:t>
      </w:r>
      <w:r w:rsidRPr="001E736A">
        <w:rPr>
          <w:rFonts w:ascii="Palatino Linotype" w:hAnsi="Palatino Linotype" w:cs="Arial"/>
          <w:b/>
          <w:sz w:val="24"/>
          <w:szCs w:val="24"/>
        </w:rPr>
        <w:t>El Sujeto Obligado</w:t>
      </w:r>
      <w:r w:rsidRPr="001E736A">
        <w:rPr>
          <w:rFonts w:ascii="Palatino Linotype" w:hAnsi="Palatino Linotype" w:cs="Arial"/>
          <w:sz w:val="24"/>
          <w:szCs w:val="24"/>
        </w:rPr>
        <w:t>, las solicitudes de acceso a la información pública, registradas bajo los números de expediente</w:t>
      </w:r>
      <w:r w:rsidR="00F50781" w:rsidRPr="001E736A">
        <w:rPr>
          <w:rFonts w:ascii="Palatino Linotype" w:hAnsi="Palatino Linotype" w:cs="Arial"/>
          <w:b/>
          <w:sz w:val="24"/>
          <w:szCs w:val="24"/>
        </w:rPr>
        <w:t xml:space="preserve"> </w:t>
      </w:r>
      <w:bookmarkStart w:id="0" w:name="_Hlk99020054"/>
      <w:bookmarkStart w:id="1" w:name="_Hlk191470421"/>
      <w:bookmarkStart w:id="2" w:name="_Hlk101272131"/>
      <w:r w:rsidR="006B2B73" w:rsidRPr="001E736A">
        <w:rPr>
          <w:rFonts w:ascii="Palatino Linotype" w:hAnsi="Palatino Linotype" w:cs="Arial"/>
          <w:b/>
          <w:sz w:val="24"/>
          <w:szCs w:val="24"/>
        </w:rPr>
        <w:t>00037/TEOLOYU/IP/2025, 00036/TEOLOYU/IP/2025, 00034/TEOLOYU/IP/2025, 00033/TEOLOYU/IP/2025, 00035/TEOLOYU/IP/2025</w:t>
      </w:r>
      <w:r w:rsidR="00803C59" w:rsidRPr="001E736A">
        <w:rPr>
          <w:rFonts w:ascii="Palatino Linotype" w:hAnsi="Palatino Linotype" w:cs="Arial"/>
          <w:color w:val="000000" w:themeColor="text1"/>
          <w:sz w:val="24"/>
          <w:szCs w:val="24"/>
        </w:rPr>
        <w:t xml:space="preserve"> </w:t>
      </w:r>
      <w:r w:rsidRPr="001E736A">
        <w:rPr>
          <w:rFonts w:ascii="Palatino Linotype" w:hAnsi="Palatino Linotype" w:cs="Arial"/>
          <w:color w:val="000000" w:themeColor="text1"/>
          <w:sz w:val="24"/>
          <w:szCs w:val="24"/>
        </w:rPr>
        <w:t xml:space="preserve">y </w:t>
      </w:r>
      <w:bookmarkEnd w:id="0"/>
      <w:bookmarkEnd w:id="1"/>
      <w:r w:rsidR="006B2B73" w:rsidRPr="001E736A">
        <w:rPr>
          <w:rFonts w:ascii="Palatino Linotype" w:hAnsi="Palatino Linotype" w:cs="Arial"/>
          <w:b/>
          <w:color w:val="000000" w:themeColor="text1"/>
          <w:sz w:val="24"/>
          <w:szCs w:val="24"/>
        </w:rPr>
        <w:t>00032/TEOLOYU/IP/2025</w:t>
      </w:r>
      <w:r w:rsidRPr="001E736A">
        <w:rPr>
          <w:rFonts w:ascii="Palatino Linotype" w:hAnsi="Palatino Linotype" w:cs="Arial"/>
          <w:color w:val="000000" w:themeColor="text1"/>
          <w:sz w:val="24"/>
          <w:szCs w:val="24"/>
          <w:lang w:eastAsia="es-MX"/>
        </w:rPr>
        <w:t>,</w:t>
      </w:r>
      <w:bookmarkEnd w:id="2"/>
      <w:r w:rsidRPr="001E736A">
        <w:rPr>
          <w:rFonts w:ascii="Palatino Linotype" w:hAnsi="Palatino Linotype" w:cs="Arial"/>
          <w:b/>
          <w:color w:val="000000" w:themeColor="text1"/>
          <w:sz w:val="24"/>
          <w:szCs w:val="24"/>
          <w:lang w:eastAsia="es-MX"/>
        </w:rPr>
        <w:t xml:space="preserve"> </w:t>
      </w:r>
      <w:r w:rsidRPr="001E736A">
        <w:rPr>
          <w:rFonts w:ascii="Palatino Linotype" w:hAnsi="Palatino Linotype" w:cs="Arial"/>
          <w:sz w:val="24"/>
          <w:szCs w:val="24"/>
        </w:rPr>
        <w:t>mediante las cuales solicitó información en el tenor siguiente:</w:t>
      </w:r>
    </w:p>
    <w:p w14:paraId="140B785C" w14:textId="77777777" w:rsidR="00F36633" w:rsidRPr="001E736A" w:rsidRDefault="00F36633" w:rsidP="00F44AAE">
      <w:pPr>
        <w:spacing w:after="0" w:line="360" w:lineRule="auto"/>
        <w:jc w:val="both"/>
        <w:rPr>
          <w:rFonts w:ascii="Palatino Linotype" w:hAnsi="Palatino Linotype" w:cs="Arial"/>
          <w:sz w:val="24"/>
        </w:rPr>
      </w:pPr>
    </w:p>
    <w:p w14:paraId="54757F5A" w14:textId="77777777" w:rsidR="00F44AAE" w:rsidRPr="001E736A" w:rsidRDefault="00F44AAE" w:rsidP="009C342E">
      <w:pPr>
        <w:pStyle w:val="Sinespaciado"/>
        <w:rPr>
          <w:sz w:val="4"/>
        </w:rPr>
      </w:pPr>
    </w:p>
    <w:tbl>
      <w:tblPr>
        <w:tblStyle w:val="Tablaconcuadrcula"/>
        <w:tblW w:w="0" w:type="auto"/>
        <w:tblLook w:val="04A0" w:firstRow="1" w:lastRow="0" w:firstColumn="1" w:lastColumn="0" w:noHBand="0" w:noVBand="1"/>
      </w:tblPr>
      <w:tblGrid>
        <w:gridCol w:w="3256"/>
        <w:gridCol w:w="5806"/>
      </w:tblGrid>
      <w:tr w:rsidR="00F44AAE" w:rsidRPr="001E736A" w14:paraId="7300FC90" w14:textId="77777777" w:rsidTr="00F65B7D">
        <w:trPr>
          <w:trHeight w:val="696"/>
        </w:trPr>
        <w:tc>
          <w:tcPr>
            <w:tcW w:w="3256" w:type="dxa"/>
            <w:shd w:val="clear" w:color="auto" w:fill="D9D9D9" w:themeFill="background1" w:themeFillShade="D9"/>
            <w:vAlign w:val="center"/>
          </w:tcPr>
          <w:p w14:paraId="4680DE6E" w14:textId="15D89847" w:rsidR="00F44AAE" w:rsidRPr="001E736A" w:rsidRDefault="00F44AAE" w:rsidP="009C342E">
            <w:pPr>
              <w:jc w:val="center"/>
              <w:rPr>
                <w:rFonts w:ascii="Palatino Linotype" w:hAnsi="Palatino Linotype" w:cs="Arial"/>
                <w:b/>
                <w:i/>
              </w:rPr>
            </w:pPr>
            <w:r w:rsidRPr="001E736A">
              <w:rPr>
                <w:rFonts w:ascii="Palatino Linotype" w:hAnsi="Palatino Linotype" w:cs="Arial"/>
                <w:b/>
                <w:i/>
              </w:rPr>
              <w:lastRenderedPageBreak/>
              <w:t xml:space="preserve">Número de </w:t>
            </w:r>
            <w:r w:rsidR="0089782A" w:rsidRPr="001E736A">
              <w:rPr>
                <w:rFonts w:ascii="Palatino Linotype" w:hAnsi="Palatino Linotype" w:cs="Arial"/>
                <w:b/>
                <w:i/>
              </w:rPr>
              <w:t>folio de la solicitud</w:t>
            </w:r>
          </w:p>
        </w:tc>
        <w:tc>
          <w:tcPr>
            <w:tcW w:w="5806" w:type="dxa"/>
            <w:shd w:val="clear" w:color="auto" w:fill="D9D9D9" w:themeFill="background1" w:themeFillShade="D9"/>
            <w:vAlign w:val="center"/>
          </w:tcPr>
          <w:p w14:paraId="58E20C5C" w14:textId="2B95FBC0" w:rsidR="00F44AAE" w:rsidRPr="001E736A" w:rsidRDefault="00F44AAE" w:rsidP="009C342E">
            <w:pPr>
              <w:jc w:val="center"/>
              <w:rPr>
                <w:rFonts w:ascii="Palatino Linotype" w:hAnsi="Palatino Linotype" w:cs="Arial"/>
                <w:b/>
                <w:i/>
              </w:rPr>
            </w:pPr>
            <w:r w:rsidRPr="001E736A">
              <w:rPr>
                <w:rFonts w:ascii="Palatino Linotype" w:hAnsi="Palatino Linotype" w:cs="Arial"/>
                <w:b/>
                <w:i/>
              </w:rPr>
              <w:t>Descripción clara y precisa de la información solicitada</w:t>
            </w:r>
          </w:p>
        </w:tc>
      </w:tr>
      <w:tr w:rsidR="00F44AAE" w:rsidRPr="001E736A" w14:paraId="6E220859" w14:textId="77777777" w:rsidTr="00F65B7D">
        <w:trPr>
          <w:trHeight w:val="460"/>
        </w:trPr>
        <w:tc>
          <w:tcPr>
            <w:tcW w:w="3256" w:type="dxa"/>
            <w:vAlign w:val="center"/>
          </w:tcPr>
          <w:p w14:paraId="07E603AC" w14:textId="01E2E9A8" w:rsidR="00F44AAE" w:rsidRPr="001E736A" w:rsidRDefault="006B2B73" w:rsidP="009C342E">
            <w:pPr>
              <w:jc w:val="center"/>
              <w:rPr>
                <w:rFonts w:ascii="Palatino Linotype" w:hAnsi="Palatino Linotype" w:cs="Arial"/>
                <w:b/>
                <w:i/>
              </w:rPr>
            </w:pPr>
            <w:bookmarkStart w:id="3" w:name="_Hlk99021051"/>
            <w:r w:rsidRPr="001E736A">
              <w:rPr>
                <w:rFonts w:ascii="Palatino Linotype" w:hAnsi="Palatino Linotype" w:cs="Arial"/>
                <w:b/>
              </w:rPr>
              <w:t>00037/TEOLOYU/IP/2025</w:t>
            </w:r>
          </w:p>
        </w:tc>
        <w:tc>
          <w:tcPr>
            <w:tcW w:w="5806" w:type="dxa"/>
            <w:vAlign w:val="center"/>
          </w:tcPr>
          <w:p w14:paraId="1E278B91" w14:textId="19F69AE5" w:rsidR="00F44AAE" w:rsidRPr="001E736A" w:rsidRDefault="009D1905" w:rsidP="004E3F88">
            <w:pPr>
              <w:spacing w:before="120" w:after="120"/>
              <w:jc w:val="both"/>
              <w:rPr>
                <w:rFonts w:ascii="Palatino Linotype" w:hAnsi="Palatino Linotype" w:cs="Arial"/>
                <w:i/>
                <w:sz w:val="24"/>
              </w:rPr>
            </w:pPr>
            <w:r w:rsidRPr="001E736A">
              <w:rPr>
                <w:rFonts w:ascii="Palatino Linotype" w:hAnsi="Palatino Linotype" w:cs="Arial"/>
                <w:i/>
                <w:sz w:val="20"/>
              </w:rPr>
              <w:t>“</w:t>
            </w:r>
            <w:r w:rsidR="006B2B73" w:rsidRPr="001E736A">
              <w:rPr>
                <w:rFonts w:ascii="Palatino Linotype" w:hAnsi="Palatino Linotype" w:cs="Arial"/>
                <w:i/>
                <w:sz w:val="20"/>
              </w:rPr>
              <w:t>curriculum y sueldo de todo el personal adscrito a la sindicatura municipal incluyendo a la sindica</w:t>
            </w:r>
            <w:r w:rsidR="00F44AAE" w:rsidRPr="001E736A">
              <w:rPr>
                <w:rFonts w:ascii="Palatino Linotype" w:hAnsi="Palatino Linotype" w:cs="Arial"/>
                <w:i/>
                <w:sz w:val="20"/>
              </w:rPr>
              <w:t>” (Sic).</w:t>
            </w:r>
          </w:p>
        </w:tc>
      </w:tr>
      <w:tr w:rsidR="00F44AAE" w:rsidRPr="001E736A" w14:paraId="767AEED5" w14:textId="77777777" w:rsidTr="00F65B7D">
        <w:trPr>
          <w:trHeight w:val="410"/>
        </w:trPr>
        <w:tc>
          <w:tcPr>
            <w:tcW w:w="3256" w:type="dxa"/>
            <w:vAlign w:val="center"/>
          </w:tcPr>
          <w:p w14:paraId="2AA733E5" w14:textId="5E7F7C1B" w:rsidR="00F44AAE" w:rsidRPr="001E736A" w:rsidRDefault="006B2B73" w:rsidP="009D1905">
            <w:pPr>
              <w:jc w:val="center"/>
              <w:rPr>
                <w:rFonts w:ascii="Palatino Linotype" w:hAnsi="Palatino Linotype" w:cs="Arial"/>
                <w:b/>
                <w:iCs/>
              </w:rPr>
            </w:pPr>
            <w:r w:rsidRPr="001E736A">
              <w:rPr>
                <w:rFonts w:ascii="Palatino Linotype" w:hAnsi="Palatino Linotype" w:cs="Arial"/>
                <w:b/>
                <w:iCs/>
              </w:rPr>
              <w:t>00036/TEOLOYU/IP/2025</w:t>
            </w:r>
          </w:p>
        </w:tc>
        <w:tc>
          <w:tcPr>
            <w:tcW w:w="5806" w:type="dxa"/>
            <w:vAlign w:val="center"/>
          </w:tcPr>
          <w:p w14:paraId="6B7EB1E1" w14:textId="789E8364" w:rsidR="00F44AAE" w:rsidRPr="001E736A" w:rsidRDefault="009D1905" w:rsidP="004E3F88">
            <w:pPr>
              <w:spacing w:before="120" w:after="120"/>
              <w:jc w:val="both"/>
              <w:rPr>
                <w:rFonts w:ascii="Palatino Linotype" w:hAnsi="Palatino Linotype" w:cs="Arial"/>
                <w:i/>
                <w:sz w:val="20"/>
              </w:rPr>
            </w:pPr>
            <w:r w:rsidRPr="001E736A">
              <w:rPr>
                <w:rFonts w:ascii="Palatino Linotype" w:hAnsi="Palatino Linotype" w:cs="Arial"/>
                <w:i/>
                <w:sz w:val="20"/>
              </w:rPr>
              <w:t>“</w:t>
            </w:r>
            <w:r w:rsidR="006B2B73" w:rsidRPr="001E736A">
              <w:rPr>
                <w:rFonts w:ascii="Palatino Linotype" w:hAnsi="Palatino Linotype" w:cs="Arial"/>
                <w:i/>
                <w:sz w:val="20"/>
              </w:rPr>
              <w:t>curriculum y sueldo de todo el personal de la unidad de transparencia</w:t>
            </w:r>
            <w:r w:rsidR="00F44AAE" w:rsidRPr="001E736A">
              <w:rPr>
                <w:rFonts w:ascii="Palatino Linotype" w:hAnsi="Palatino Linotype" w:cs="Arial"/>
                <w:i/>
                <w:sz w:val="20"/>
              </w:rPr>
              <w:t>” (Sic).</w:t>
            </w:r>
          </w:p>
        </w:tc>
      </w:tr>
      <w:tr w:rsidR="006B2B73" w:rsidRPr="001E736A" w14:paraId="61F2BA0F" w14:textId="77777777" w:rsidTr="00F65B7D">
        <w:trPr>
          <w:trHeight w:val="410"/>
        </w:trPr>
        <w:tc>
          <w:tcPr>
            <w:tcW w:w="3256" w:type="dxa"/>
            <w:vAlign w:val="center"/>
          </w:tcPr>
          <w:p w14:paraId="2312E684" w14:textId="6E51E755" w:rsidR="006B2B73" w:rsidRPr="001E736A" w:rsidRDefault="006B2B73" w:rsidP="006B2B73">
            <w:pPr>
              <w:jc w:val="center"/>
              <w:rPr>
                <w:rFonts w:ascii="Palatino Linotype" w:hAnsi="Palatino Linotype" w:cs="Arial"/>
                <w:b/>
                <w:iCs/>
              </w:rPr>
            </w:pPr>
            <w:r w:rsidRPr="001E736A">
              <w:rPr>
                <w:rFonts w:ascii="Palatino Linotype" w:hAnsi="Palatino Linotype" w:cs="Arial"/>
                <w:b/>
                <w:iCs/>
              </w:rPr>
              <w:t>00034/TEOLOYU/IP/2025</w:t>
            </w:r>
          </w:p>
        </w:tc>
        <w:tc>
          <w:tcPr>
            <w:tcW w:w="5806" w:type="dxa"/>
            <w:vAlign w:val="center"/>
          </w:tcPr>
          <w:p w14:paraId="272217AB" w14:textId="5A3E6C25" w:rsidR="006B2B73" w:rsidRPr="001E736A" w:rsidRDefault="006B2B73" w:rsidP="006B2B73">
            <w:pPr>
              <w:spacing w:before="120" w:after="120"/>
              <w:jc w:val="both"/>
              <w:rPr>
                <w:rFonts w:ascii="Palatino Linotype" w:hAnsi="Palatino Linotype" w:cs="Arial"/>
                <w:i/>
                <w:sz w:val="20"/>
              </w:rPr>
            </w:pPr>
            <w:r w:rsidRPr="001E736A">
              <w:rPr>
                <w:rFonts w:ascii="Palatino Linotype" w:hAnsi="Palatino Linotype" w:cs="Arial"/>
                <w:i/>
                <w:sz w:val="20"/>
              </w:rPr>
              <w:t>“curriculum y sueldo de todo el personal de derechos humanos” (Sic).</w:t>
            </w:r>
          </w:p>
        </w:tc>
      </w:tr>
      <w:tr w:rsidR="006B2B73" w:rsidRPr="001E736A" w14:paraId="7D89CEDF" w14:textId="77777777" w:rsidTr="00F65B7D">
        <w:trPr>
          <w:trHeight w:val="410"/>
        </w:trPr>
        <w:tc>
          <w:tcPr>
            <w:tcW w:w="3256" w:type="dxa"/>
            <w:vAlign w:val="center"/>
          </w:tcPr>
          <w:p w14:paraId="689FF974" w14:textId="5CDBD987" w:rsidR="006B2B73" w:rsidRPr="001E736A" w:rsidRDefault="006B2B73" w:rsidP="006B2B73">
            <w:pPr>
              <w:jc w:val="center"/>
              <w:rPr>
                <w:rFonts w:ascii="Palatino Linotype" w:hAnsi="Palatino Linotype" w:cs="Arial"/>
                <w:b/>
                <w:iCs/>
              </w:rPr>
            </w:pPr>
            <w:r w:rsidRPr="001E736A">
              <w:rPr>
                <w:rFonts w:ascii="Palatino Linotype" w:hAnsi="Palatino Linotype" w:cs="Arial"/>
                <w:b/>
                <w:iCs/>
              </w:rPr>
              <w:t>00033/TEOLOYU/IP/2025</w:t>
            </w:r>
          </w:p>
        </w:tc>
        <w:tc>
          <w:tcPr>
            <w:tcW w:w="5806" w:type="dxa"/>
            <w:vAlign w:val="center"/>
          </w:tcPr>
          <w:p w14:paraId="5C31CCC7" w14:textId="5DF1A5C4" w:rsidR="006B2B73" w:rsidRPr="001E736A" w:rsidRDefault="006B2B73" w:rsidP="006B2B73">
            <w:pPr>
              <w:spacing w:before="120" w:after="120"/>
              <w:jc w:val="both"/>
              <w:rPr>
                <w:rFonts w:ascii="Palatino Linotype" w:hAnsi="Palatino Linotype" w:cs="Arial"/>
                <w:i/>
                <w:sz w:val="20"/>
              </w:rPr>
            </w:pPr>
            <w:r w:rsidRPr="001E736A">
              <w:rPr>
                <w:rFonts w:ascii="Palatino Linotype" w:hAnsi="Palatino Linotype" w:cs="Arial"/>
                <w:i/>
                <w:sz w:val="20"/>
              </w:rPr>
              <w:t>“curriculum y sueldo de todo el personal de desarrollo economico” (Sic).</w:t>
            </w:r>
          </w:p>
        </w:tc>
      </w:tr>
      <w:tr w:rsidR="006B2B73" w:rsidRPr="001E736A" w14:paraId="6B033F8A" w14:textId="77777777" w:rsidTr="00F65B7D">
        <w:trPr>
          <w:trHeight w:val="410"/>
        </w:trPr>
        <w:tc>
          <w:tcPr>
            <w:tcW w:w="3256" w:type="dxa"/>
            <w:vAlign w:val="center"/>
          </w:tcPr>
          <w:p w14:paraId="14B4C7DA" w14:textId="1C20C4BA" w:rsidR="006B2B73" w:rsidRPr="001E736A" w:rsidRDefault="006B2B73" w:rsidP="006B2B73">
            <w:pPr>
              <w:jc w:val="center"/>
              <w:rPr>
                <w:rFonts w:ascii="Palatino Linotype" w:hAnsi="Palatino Linotype" w:cs="Arial"/>
                <w:b/>
                <w:iCs/>
              </w:rPr>
            </w:pPr>
            <w:r w:rsidRPr="001E736A">
              <w:rPr>
                <w:rFonts w:ascii="Palatino Linotype" w:hAnsi="Palatino Linotype" w:cs="Arial"/>
                <w:b/>
                <w:iCs/>
              </w:rPr>
              <w:t>00035/TEOLOYU/IP/2025</w:t>
            </w:r>
          </w:p>
        </w:tc>
        <w:tc>
          <w:tcPr>
            <w:tcW w:w="5806" w:type="dxa"/>
            <w:vAlign w:val="center"/>
          </w:tcPr>
          <w:p w14:paraId="7663BAD4" w14:textId="70866EFF" w:rsidR="006B2B73" w:rsidRPr="001E736A" w:rsidRDefault="006B2B73" w:rsidP="006B2B73">
            <w:pPr>
              <w:spacing w:before="120" w:after="120"/>
              <w:jc w:val="both"/>
              <w:rPr>
                <w:rFonts w:ascii="Palatino Linotype" w:hAnsi="Palatino Linotype" w:cs="Arial"/>
                <w:i/>
                <w:sz w:val="20"/>
              </w:rPr>
            </w:pPr>
            <w:r w:rsidRPr="001E736A">
              <w:rPr>
                <w:rFonts w:ascii="Palatino Linotype" w:hAnsi="Palatino Linotype" w:cs="Arial"/>
                <w:i/>
                <w:sz w:val="20"/>
              </w:rPr>
              <w:t>“curriculum y sueldo de todo el personal de bienestar social” (Sic).</w:t>
            </w:r>
          </w:p>
        </w:tc>
      </w:tr>
      <w:tr w:rsidR="006B2B73" w:rsidRPr="001E736A" w14:paraId="3ACE1B3C" w14:textId="77777777" w:rsidTr="00F65B7D">
        <w:trPr>
          <w:trHeight w:val="410"/>
        </w:trPr>
        <w:tc>
          <w:tcPr>
            <w:tcW w:w="3256" w:type="dxa"/>
            <w:vAlign w:val="center"/>
          </w:tcPr>
          <w:p w14:paraId="550904F4" w14:textId="34D0F266" w:rsidR="006B2B73" w:rsidRPr="001E736A" w:rsidRDefault="006B2B73" w:rsidP="006B2B73">
            <w:pPr>
              <w:jc w:val="center"/>
              <w:rPr>
                <w:rFonts w:ascii="Palatino Linotype" w:hAnsi="Palatino Linotype" w:cs="Arial"/>
                <w:b/>
                <w:iCs/>
              </w:rPr>
            </w:pPr>
            <w:r w:rsidRPr="001E736A">
              <w:rPr>
                <w:rFonts w:ascii="Palatino Linotype" w:hAnsi="Palatino Linotype" w:cs="Arial"/>
                <w:b/>
                <w:iCs/>
              </w:rPr>
              <w:t>00032/TEOLOYU/IP/2025</w:t>
            </w:r>
          </w:p>
        </w:tc>
        <w:tc>
          <w:tcPr>
            <w:tcW w:w="5806" w:type="dxa"/>
            <w:vAlign w:val="center"/>
          </w:tcPr>
          <w:p w14:paraId="560FE4EC" w14:textId="16625141" w:rsidR="006B2B73" w:rsidRPr="001E736A" w:rsidRDefault="006B2B73" w:rsidP="006B2B73">
            <w:pPr>
              <w:spacing w:before="120" w:after="120"/>
              <w:jc w:val="both"/>
              <w:rPr>
                <w:rFonts w:ascii="Palatino Linotype" w:hAnsi="Palatino Linotype" w:cs="Arial"/>
                <w:i/>
                <w:sz w:val="20"/>
              </w:rPr>
            </w:pPr>
            <w:r w:rsidRPr="001E736A">
              <w:rPr>
                <w:rFonts w:ascii="Palatino Linotype" w:hAnsi="Palatino Linotype" w:cs="Arial"/>
                <w:i/>
                <w:sz w:val="20"/>
              </w:rPr>
              <w:t>“Curriculums y sueldo de todo el personal de la oficina de presidencia,” (Sic).</w:t>
            </w:r>
          </w:p>
        </w:tc>
      </w:tr>
      <w:bookmarkEnd w:id="3"/>
    </w:tbl>
    <w:p w14:paraId="2B2458D1" w14:textId="77777777" w:rsidR="00F50781" w:rsidRPr="001E736A" w:rsidRDefault="00F50781" w:rsidP="004E7632">
      <w:pPr>
        <w:spacing w:after="0" w:line="360" w:lineRule="auto"/>
        <w:jc w:val="both"/>
        <w:rPr>
          <w:rFonts w:ascii="Palatino Linotype" w:hAnsi="Palatino Linotype" w:cs="Arial"/>
          <w:b/>
          <w:sz w:val="4"/>
        </w:rPr>
      </w:pPr>
    </w:p>
    <w:p w14:paraId="42BF6615" w14:textId="77777777" w:rsidR="009C342E" w:rsidRPr="001E736A" w:rsidRDefault="009C342E" w:rsidP="009C342E">
      <w:pPr>
        <w:pStyle w:val="Prrafodelista"/>
        <w:ind w:left="720"/>
        <w:rPr>
          <w:rFonts w:ascii="Palatino Linotype" w:hAnsi="Palatino Linotype"/>
          <w:sz w:val="18"/>
          <w:lang w:val="es-ES_tradnl"/>
        </w:rPr>
      </w:pPr>
    </w:p>
    <w:p w14:paraId="6D568474" w14:textId="44C8B6FB" w:rsidR="00F50781" w:rsidRPr="001E736A" w:rsidRDefault="00BA610B" w:rsidP="00724034">
      <w:pPr>
        <w:pStyle w:val="Prrafodelista"/>
        <w:numPr>
          <w:ilvl w:val="0"/>
          <w:numId w:val="1"/>
        </w:numPr>
        <w:rPr>
          <w:rFonts w:ascii="Palatino Linotype" w:hAnsi="Palatino Linotype"/>
          <w:lang w:val="es-ES_tradnl"/>
        </w:rPr>
      </w:pPr>
      <w:r w:rsidRPr="001E736A">
        <w:rPr>
          <w:rFonts w:ascii="Palatino Linotype" w:hAnsi="Palatino Linotype"/>
          <w:b/>
          <w:lang w:val="es-ES_tradnl"/>
        </w:rPr>
        <w:t>MODALIDAD DE ENTREGA:</w:t>
      </w:r>
      <w:r w:rsidRPr="001E736A">
        <w:rPr>
          <w:rFonts w:ascii="Palatino Linotype" w:hAnsi="Palatino Linotype"/>
          <w:lang w:val="es-ES_tradnl"/>
        </w:rPr>
        <w:t xml:space="preserve"> A través del </w:t>
      </w:r>
      <w:r w:rsidRPr="001E736A">
        <w:rPr>
          <w:rFonts w:ascii="Palatino Linotype" w:hAnsi="Palatino Linotype"/>
          <w:b/>
          <w:lang w:val="es-ES_tradnl"/>
        </w:rPr>
        <w:t>SAIMEX</w:t>
      </w:r>
      <w:r w:rsidRPr="001E736A">
        <w:rPr>
          <w:rFonts w:ascii="Palatino Linotype" w:hAnsi="Palatino Linotype"/>
          <w:lang w:val="es-ES_tradnl"/>
        </w:rPr>
        <w:t xml:space="preserve">, en </w:t>
      </w:r>
      <w:r w:rsidR="00FC5405" w:rsidRPr="001E736A">
        <w:rPr>
          <w:rFonts w:ascii="Palatino Linotype" w:hAnsi="Palatino Linotype"/>
          <w:lang w:val="es-ES_tradnl"/>
        </w:rPr>
        <w:t>todos los</w:t>
      </w:r>
      <w:r w:rsidR="009D1905" w:rsidRPr="001E736A">
        <w:rPr>
          <w:rFonts w:ascii="Palatino Linotype" w:hAnsi="Palatino Linotype"/>
          <w:lang w:val="es-ES_tradnl"/>
        </w:rPr>
        <w:t xml:space="preserve"> </w:t>
      </w:r>
      <w:r w:rsidRPr="001E736A">
        <w:rPr>
          <w:rFonts w:ascii="Palatino Linotype" w:hAnsi="Palatino Linotype"/>
          <w:lang w:val="es-ES_tradnl"/>
        </w:rPr>
        <w:t>casos.</w:t>
      </w:r>
    </w:p>
    <w:p w14:paraId="1D0FBD6E" w14:textId="3F7AE89D" w:rsidR="00FC5405" w:rsidRPr="001E736A" w:rsidRDefault="00FC5405" w:rsidP="00FC5405">
      <w:pPr>
        <w:pStyle w:val="Prrafodelista"/>
        <w:ind w:left="720"/>
        <w:rPr>
          <w:rFonts w:ascii="Palatino Linotype" w:hAnsi="Palatino Linotype"/>
          <w:lang w:val="es-ES_tradnl"/>
        </w:rPr>
      </w:pPr>
    </w:p>
    <w:p w14:paraId="7988F84B" w14:textId="77777777" w:rsidR="00F65B7D" w:rsidRPr="001E736A" w:rsidRDefault="00F65B7D" w:rsidP="004E7632">
      <w:pPr>
        <w:spacing w:after="0" w:line="360" w:lineRule="auto"/>
        <w:jc w:val="both"/>
        <w:rPr>
          <w:rFonts w:ascii="Palatino Linotype" w:hAnsi="Palatino Linotype" w:cs="Arial"/>
          <w:b/>
          <w:sz w:val="28"/>
        </w:rPr>
      </w:pPr>
    </w:p>
    <w:p w14:paraId="38B807D1" w14:textId="70EF1F9A" w:rsidR="004E7632" w:rsidRPr="001E736A" w:rsidRDefault="00D01D07" w:rsidP="004E7632">
      <w:pPr>
        <w:spacing w:after="0" w:line="360" w:lineRule="auto"/>
        <w:jc w:val="both"/>
        <w:rPr>
          <w:rFonts w:ascii="Palatino Linotype" w:hAnsi="Palatino Linotype" w:cs="Arial"/>
          <w:b/>
          <w:sz w:val="28"/>
        </w:rPr>
      </w:pPr>
      <w:r w:rsidRPr="001E736A">
        <w:rPr>
          <w:rFonts w:ascii="Palatino Linotype" w:hAnsi="Palatino Linotype" w:cs="Arial"/>
          <w:b/>
          <w:sz w:val="28"/>
        </w:rPr>
        <w:t>SEGUNDO</w:t>
      </w:r>
      <w:r w:rsidR="004E7632" w:rsidRPr="001E736A">
        <w:rPr>
          <w:rFonts w:ascii="Palatino Linotype" w:hAnsi="Palatino Linotype" w:cs="Arial"/>
          <w:b/>
          <w:sz w:val="28"/>
        </w:rPr>
        <w:t xml:space="preserve">. </w:t>
      </w:r>
      <w:r w:rsidR="004E7632" w:rsidRPr="001E736A">
        <w:rPr>
          <w:rFonts w:ascii="Palatino Linotype" w:hAnsi="Palatino Linotype" w:cs="Arial"/>
          <w:b/>
          <w:sz w:val="28"/>
          <w:szCs w:val="20"/>
        </w:rPr>
        <w:t>De las respuestas del Sujeto Obligado.</w:t>
      </w:r>
    </w:p>
    <w:p w14:paraId="0710C11C" w14:textId="2570DF27" w:rsidR="004E7632" w:rsidRPr="001E736A" w:rsidRDefault="004E7632" w:rsidP="004E7632">
      <w:pPr>
        <w:spacing w:after="0" w:line="360" w:lineRule="auto"/>
        <w:jc w:val="both"/>
        <w:rPr>
          <w:rFonts w:ascii="Palatino Linotype" w:hAnsi="Palatino Linotype" w:cs="Arial"/>
          <w:b/>
          <w:sz w:val="28"/>
        </w:rPr>
      </w:pPr>
      <w:r w:rsidRPr="001E736A">
        <w:rPr>
          <w:rFonts w:ascii="Palatino Linotype" w:hAnsi="Palatino Linotype" w:cs="Arial"/>
          <w:sz w:val="24"/>
        </w:rPr>
        <w:t xml:space="preserve">En el expediente electrónico </w:t>
      </w:r>
      <w:r w:rsidRPr="001E736A">
        <w:rPr>
          <w:rFonts w:ascii="Palatino Linotype" w:hAnsi="Palatino Linotype" w:cs="Arial"/>
          <w:b/>
          <w:sz w:val="24"/>
        </w:rPr>
        <w:t>SAIMEX</w:t>
      </w:r>
      <w:r w:rsidRPr="001E736A">
        <w:rPr>
          <w:rFonts w:ascii="Palatino Linotype" w:hAnsi="Palatino Linotype" w:cs="Arial"/>
          <w:sz w:val="24"/>
        </w:rPr>
        <w:t xml:space="preserve">, se aprecia que </w:t>
      </w:r>
      <w:r w:rsidR="004D0EB3" w:rsidRPr="001E736A">
        <w:rPr>
          <w:rFonts w:ascii="Palatino Linotype" w:hAnsi="Palatino Linotype" w:cs="Arial"/>
          <w:sz w:val="24"/>
        </w:rPr>
        <w:t>el</w:t>
      </w:r>
      <w:r w:rsidR="00BA610B" w:rsidRPr="001E736A">
        <w:rPr>
          <w:rFonts w:ascii="Palatino Linotype" w:hAnsi="Palatino Linotype" w:cs="Arial"/>
          <w:sz w:val="24"/>
        </w:rPr>
        <w:t xml:space="preserve"> día </w:t>
      </w:r>
      <w:r w:rsidR="009F149E" w:rsidRPr="001E736A">
        <w:rPr>
          <w:rFonts w:ascii="Palatino Linotype" w:hAnsi="Palatino Linotype" w:cs="Arial"/>
          <w:sz w:val="24"/>
        </w:rPr>
        <w:t>treinta y uno de enero de dos mil veinticinco</w:t>
      </w:r>
      <w:r w:rsidRPr="001E736A">
        <w:rPr>
          <w:rFonts w:ascii="Palatino Linotype" w:hAnsi="Palatino Linotype" w:cs="Arial"/>
          <w:sz w:val="24"/>
        </w:rPr>
        <w:t xml:space="preserve">, </w:t>
      </w:r>
      <w:r w:rsidRPr="001E736A">
        <w:rPr>
          <w:rFonts w:ascii="Palatino Linotype" w:hAnsi="Palatino Linotype" w:cs="Arial"/>
          <w:b/>
          <w:sz w:val="24"/>
        </w:rPr>
        <w:t>El Sujeto Obligado</w:t>
      </w:r>
      <w:r w:rsidRPr="001E736A">
        <w:rPr>
          <w:rFonts w:ascii="Palatino Linotype" w:hAnsi="Palatino Linotype" w:cs="Arial"/>
          <w:sz w:val="24"/>
        </w:rPr>
        <w:t xml:space="preserve"> dio respuesta a las solicitudes de información señalando lo siguiente: </w:t>
      </w:r>
    </w:p>
    <w:p w14:paraId="28CCFD08" w14:textId="77777777" w:rsidR="004E7632" w:rsidRPr="001E736A" w:rsidRDefault="004E7632" w:rsidP="004E7632">
      <w:pPr>
        <w:spacing w:after="0" w:line="276" w:lineRule="auto"/>
        <w:ind w:right="567"/>
        <w:jc w:val="both"/>
        <w:rPr>
          <w:rFonts w:ascii="Palatino Linotype" w:hAnsi="Palatino Linotype" w:cs="Arial"/>
          <w:sz w:val="24"/>
        </w:rPr>
      </w:pPr>
    </w:p>
    <w:p w14:paraId="5501AB7C" w14:textId="77777777" w:rsidR="00367E04" w:rsidRPr="001E736A" w:rsidRDefault="00F4386C" w:rsidP="00367E04">
      <w:pPr>
        <w:spacing w:after="0" w:line="240" w:lineRule="auto"/>
        <w:ind w:left="567" w:right="567"/>
        <w:jc w:val="right"/>
        <w:rPr>
          <w:rFonts w:ascii="Palatino Linotype" w:eastAsia="Times New Roman" w:hAnsi="Palatino Linotype" w:cs="Arial"/>
          <w:i/>
          <w:lang w:eastAsia="es-ES"/>
        </w:rPr>
      </w:pPr>
      <w:r w:rsidRPr="001E736A">
        <w:rPr>
          <w:rFonts w:ascii="Palatino Linotype" w:eastAsia="Times New Roman" w:hAnsi="Palatino Linotype" w:cs="Arial"/>
          <w:i/>
          <w:lang w:eastAsia="es-ES"/>
        </w:rPr>
        <w:t>“</w:t>
      </w:r>
      <w:r w:rsidR="00367E04" w:rsidRPr="001E736A">
        <w:rPr>
          <w:rFonts w:ascii="Palatino Linotype" w:eastAsia="Times New Roman" w:hAnsi="Palatino Linotype" w:cs="Arial"/>
          <w:i/>
          <w:lang w:eastAsia="es-ES"/>
        </w:rPr>
        <w:t xml:space="preserve">Folio de la solicitud: </w:t>
      </w:r>
      <w:r w:rsidR="00367E04" w:rsidRPr="001E736A">
        <w:rPr>
          <w:rFonts w:ascii="Palatino Linotype" w:eastAsia="Times New Roman" w:hAnsi="Palatino Linotype" w:cs="Arial"/>
          <w:b/>
          <w:bCs/>
          <w:i/>
          <w:u w:val="single"/>
          <w:lang w:eastAsia="es-ES"/>
        </w:rPr>
        <w:t>00037/TEOLOYU/IP/2025</w:t>
      </w:r>
    </w:p>
    <w:p w14:paraId="3F67EACE" w14:textId="77777777" w:rsidR="00367E04" w:rsidRPr="001E736A" w:rsidRDefault="00367E04" w:rsidP="00367E04">
      <w:pPr>
        <w:spacing w:after="0" w:line="240" w:lineRule="auto"/>
        <w:ind w:left="567" w:right="567"/>
        <w:jc w:val="both"/>
        <w:rPr>
          <w:rFonts w:ascii="Palatino Linotype" w:eastAsia="Times New Roman" w:hAnsi="Palatino Linotype" w:cs="Arial"/>
          <w:i/>
          <w:lang w:eastAsia="es-ES"/>
        </w:rPr>
      </w:pPr>
    </w:p>
    <w:p w14:paraId="3C1C93F5" w14:textId="5A0CFD8D" w:rsidR="00367E04" w:rsidRPr="001E736A" w:rsidRDefault="00367E04" w:rsidP="00367E04">
      <w:pPr>
        <w:spacing w:after="0" w:line="240" w:lineRule="auto"/>
        <w:ind w:left="567" w:right="567"/>
        <w:jc w:val="both"/>
        <w:rPr>
          <w:rFonts w:ascii="Palatino Linotype" w:eastAsia="Times New Roman" w:hAnsi="Palatino Linotype" w:cs="Arial"/>
          <w:i/>
          <w:lang w:eastAsia="es-ES"/>
        </w:rPr>
      </w:pPr>
      <w:r w:rsidRPr="001E736A">
        <w:rPr>
          <w:rFonts w:ascii="Palatino Linotype" w:eastAsia="Times New Roman" w:hAnsi="Palatino Linotype" w:cs="Arial"/>
          <w:i/>
          <w:lang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7A32F93" w14:textId="77777777" w:rsidR="00367E04" w:rsidRPr="001E736A" w:rsidRDefault="00367E04" w:rsidP="00367E04">
      <w:pPr>
        <w:spacing w:after="0" w:line="240" w:lineRule="auto"/>
        <w:ind w:left="567" w:right="567"/>
        <w:jc w:val="both"/>
        <w:rPr>
          <w:rFonts w:ascii="Palatino Linotype" w:eastAsia="Times New Roman" w:hAnsi="Palatino Linotype" w:cs="Arial"/>
          <w:i/>
          <w:lang w:eastAsia="es-ES"/>
        </w:rPr>
      </w:pPr>
    </w:p>
    <w:p w14:paraId="2F64E4AA" w14:textId="3F7E9EE9" w:rsidR="00367E04" w:rsidRPr="001E736A" w:rsidRDefault="00367E04" w:rsidP="00367E04">
      <w:pPr>
        <w:spacing w:after="0" w:line="240" w:lineRule="auto"/>
        <w:ind w:left="567" w:right="567"/>
        <w:jc w:val="both"/>
        <w:rPr>
          <w:rFonts w:ascii="Palatino Linotype" w:eastAsia="Times New Roman" w:hAnsi="Palatino Linotype" w:cs="Arial"/>
          <w:i/>
          <w:lang w:eastAsia="es-ES"/>
        </w:rPr>
      </w:pPr>
      <w:r w:rsidRPr="001E736A">
        <w:rPr>
          <w:rFonts w:ascii="Palatino Linotype" w:eastAsia="Times New Roman" w:hAnsi="Palatino Linotype" w:cs="Arial"/>
          <w:i/>
          <w:lang w:eastAsia="es-ES"/>
        </w:rPr>
        <w:t>Se adjunta respuesta integradora y respuesta del servidor público habilitado</w:t>
      </w:r>
    </w:p>
    <w:p w14:paraId="248694F3" w14:textId="77777777" w:rsidR="00367E04" w:rsidRPr="001E736A" w:rsidRDefault="00367E04" w:rsidP="00367E04">
      <w:pPr>
        <w:spacing w:after="0" w:line="240" w:lineRule="auto"/>
        <w:ind w:left="567" w:right="567"/>
        <w:jc w:val="both"/>
        <w:rPr>
          <w:rFonts w:ascii="Palatino Linotype" w:eastAsia="Times New Roman" w:hAnsi="Palatino Linotype" w:cs="Arial"/>
          <w:i/>
          <w:lang w:eastAsia="es-ES"/>
        </w:rPr>
      </w:pPr>
    </w:p>
    <w:p w14:paraId="4CA50C3F" w14:textId="4A651FED" w:rsidR="00367E04" w:rsidRPr="001E736A" w:rsidRDefault="00367E04" w:rsidP="00367E04">
      <w:pPr>
        <w:spacing w:after="0" w:line="240" w:lineRule="auto"/>
        <w:ind w:left="567" w:right="567"/>
        <w:jc w:val="both"/>
        <w:rPr>
          <w:rFonts w:ascii="Palatino Linotype" w:eastAsia="Times New Roman" w:hAnsi="Palatino Linotype" w:cs="Arial"/>
          <w:i/>
          <w:lang w:eastAsia="es-ES"/>
        </w:rPr>
      </w:pPr>
      <w:r w:rsidRPr="001E736A">
        <w:rPr>
          <w:rFonts w:ascii="Palatino Linotype" w:eastAsia="Times New Roman" w:hAnsi="Palatino Linotype" w:cs="Arial"/>
          <w:i/>
          <w:lang w:eastAsia="es-ES"/>
        </w:rPr>
        <w:t>ATENTAMENTE</w:t>
      </w:r>
    </w:p>
    <w:p w14:paraId="524075B6" w14:textId="72D3B974" w:rsidR="00F4386C" w:rsidRPr="001E736A" w:rsidRDefault="00367E04" w:rsidP="00367E04">
      <w:pPr>
        <w:spacing w:after="0" w:line="240" w:lineRule="auto"/>
        <w:ind w:left="567" w:right="567"/>
        <w:jc w:val="both"/>
        <w:rPr>
          <w:rFonts w:ascii="Palatino Linotype" w:eastAsia="Times New Roman" w:hAnsi="Palatino Linotype" w:cs="Arial"/>
          <w:i/>
          <w:lang w:eastAsia="es-ES"/>
        </w:rPr>
      </w:pPr>
      <w:r w:rsidRPr="001E736A">
        <w:rPr>
          <w:rFonts w:ascii="Palatino Linotype" w:eastAsia="Times New Roman" w:hAnsi="Palatino Linotype" w:cs="Arial"/>
          <w:i/>
          <w:lang w:eastAsia="es-ES"/>
        </w:rPr>
        <w:t>Lic. Ana Beatriz Romero Oceguera</w:t>
      </w:r>
      <w:r w:rsidR="00F4386C" w:rsidRPr="001E736A">
        <w:rPr>
          <w:rFonts w:ascii="Palatino Linotype" w:eastAsia="Times New Roman" w:hAnsi="Palatino Linotype" w:cs="Arial"/>
          <w:i/>
          <w:lang w:eastAsia="es-ES"/>
        </w:rPr>
        <w:t>” (Sic)</w:t>
      </w:r>
    </w:p>
    <w:p w14:paraId="0DF0A71B" w14:textId="77777777" w:rsidR="00F4386C" w:rsidRPr="001E736A" w:rsidRDefault="00F4386C" w:rsidP="00F4386C">
      <w:pPr>
        <w:spacing w:after="0" w:line="240" w:lineRule="auto"/>
        <w:ind w:left="567" w:right="567"/>
        <w:jc w:val="both"/>
        <w:rPr>
          <w:rFonts w:ascii="Palatino Linotype" w:eastAsia="Times New Roman" w:hAnsi="Palatino Linotype" w:cs="Arial"/>
          <w:i/>
          <w:lang w:eastAsia="es-ES"/>
        </w:rPr>
      </w:pPr>
    </w:p>
    <w:p w14:paraId="64475E12" w14:textId="26C9F4B8" w:rsidR="00F4386C" w:rsidRPr="001E736A" w:rsidRDefault="00F4386C" w:rsidP="00F4386C">
      <w:pPr>
        <w:spacing w:after="0" w:line="360" w:lineRule="auto"/>
        <w:jc w:val="both"/>
        <w:rPr>
          <w:rFonts w:ascii="Palatino Linotype" w:eastAsia="Times New Roman" w:hAnsi="Palatino Linotype" w:cs="Arial"/>
          <w:sz w:val="24"/>
          <w:szCs w:val="24"/>
          <w:lang w:eastAsia="es-ES"/>
        </w:rPr>
      </w:pPr>
      <w:r w:rsidRPr="001E736A">
        <w:rPr>
          <w:rFonts w:ascii="Palatino Linotype" w:eastAsia="Times New Roman" w:hAnsi="Palatino Linotype" w:cs="Arial"/>
          <w:sz w:val="24"/>
          <w:szCs w:val="24"/>
          <w:lang w:eastAsia="es-ES"/>
        </w:rPr>
        <w:t xml:space="preserve">Anexando </w:t>
      </w:r>
      <w:r w:rsidR="00367E04" w:rsidRPr="001E736A">
        <w:rPr>
          <w:rFonts w:ascii="Palatino Linotype" w:eastAsia="Times New Roman" w:hAnsi="Palatino Linotype" w:cs="Arial"/>
          <w:sz w:val="24"/>
          <w:szCs w:val="24"/>
          <w:lang w:eastAsia="es-ES"/>
        </w:rPr>
        <w:t>el</w:t>
      </w:r>
      <w:r w:rsidRPr="001E736A">
        <w:rPr>
          <w:rFonts w:ascii="Palatino Linotype" w:eastAsia="Times New Roman" w:hAnsi="Palatino Linotype" w:cs="Arial"/>
          <w:sz w:val="24"/>
          <w:szCs w:val="24"/>
          <w:lang w:eastAsia="es-ES"/>
        </w:rPr>
        <w:t xml:space="preserve"> archivo electrónico denominado </w:t>
      </w:r>
      <w:r w:rsidRPr="001E736A">
        <w:rPr>
          <w:rFonts w:ascii="Palatino Linotype" w:eastAsia="Times New Roman" w:hAnsi="Palatino Linotype" w:cs="Arial"/>
          <w:b/>
          <w:i/>
          <w:iCs/>
          <w:sz w:val="24"/>
          <w:szCs w:val="24"/>
          <w:lang w:eastAsia="es-ES"/>
        </w:rPr>
        <w:t>“</w:t>
      </w:r>
      <w:r w:rsidR="00367E04" w:rsidRPr="001E736A">
        <w:rPr>
          <w:rFonts w:ascii="Palatino Linotype" w:eastAsia="Times New Roman" w:hAnsi="Palatino Linotype" w:cs="Arial"/>
          <w:b/>
          <w:i/>
          <w:iCs/>
          <w:sz w:val="24"/>
          <w:szCs w:val="24"/>
          <w:lang w:eastAsia="es-ES"/>
        </w:rPr>
        <w:t>respuesta sol.37.pdf</w:t>
      </w:r>
      <w:r w:rsidR="009F149E" w:rsidRPr="001E736A">
        <w:rPr>
          <w:rFonts w:ascii="Palatino Linotype" w:eastAsia="Times New Roman" w:hAnsi="Palatino Linotype" w:cs="Arial"/>
          <w:b/>
          <w:i/>
          <w:iCs/>
          <w:sz w:val="24"/>
          <w:szCs w:val="24"/>
          <w:lang w:eastAsia="es-ES"/>
        </w:rPr>
        <w:t>”</w:t>
      </w:r>
      <w:r w:rsidRPr="001E736A">
        <w:rPr>
          <w:rFonts w:ascii="Palatino Linotype" w:eastAsia="Times New Roman" w:hAnsi="Palatino Linotype" w:cs="Arial"/>
          <w:sz w:val="24"/>
          <w:szCs w:val="24"/>
          <w:lang w:eastAsia="es-ES"/>
        </w:rPr>
        <w:t>, que al ser del conocimiento de las partes no se inserta en este apartado, en obvio de repeticiones innecesarias, máxime que será objeto de estudio en párrafos posteriores.</w:t>
      </w:r>
    </w:p>
    <w:p w14:paraId="20F0B946" w14:textId="77777777" w:rsidR="00F4386C" w:rsidRPr="001E736A" w:rsidRDefault="00F4386C" w:rsidP="00F4386C">
      <w:pPr>
        <w:spacing w:after="0" w:line="360" w:lineRule="auto"/>
        <w:jc w:val="both"/>
        <w:rPr>
          <w:rFonts w:ascii="Palatino Linotype" w:eastAsia="Times New Roman" w:hAnsi="Palatino Linotype" w:cs="Arial"/>
          <w:sz w:val="24"/>
          <w:szCs w:val="24"/>
          <w:lang w:eastAsia="es-ES"/>
        </w:rPr>
      </w:pPr>
    </w:p>
    <w:p w14:paraId="2B1C1845" w14:textId="77777777" w:rsidR="00107BF9" w:rsidRPr="001E736A" w:rsidRDefault="00367E04" w:rsidP="00107BF9">
      <w:pPr>
        <w:spacing w:after="0" w:line="240" w:lineRule="auto"/>
        <w:ind w:left="567" w:right="567"/>
        <w:jc w:val="right"/>
        <w:rPr>
          <w:rFonts w:ascii="Palatino Linotype" w:eastAsia="Times New Roman" w:hAnsi="Palatino Linotype" w:cs="Arial"/>
          <w:i/>
          <w:lang w:eastAsia="es-ES"/>
        </w:rPr>
      </w:pPr>
      <w:r w:rsidRPr="001E736A">
        <w:rPr>
          <w:rFonts w:ascii="Palatino Linotype" w:eastAsia="Times New Roman" w:hAnsi="Palatino Linotype" w:cs="Arial"/>
          <w:i/>
          <w:lang w:eastAsia="es-ES"/>
        </w:rPr>
        <w:t>“</w:t>
      </w:r>
      <w:r w:rsidR="00107BF9" w:rsidRPr="001E736A">
        <w:rPr>
          <w:rFonts w:ascii="Palatino Linotype" w:eastAsia="Times New Roman" w:hAnsi="Palatino Linotype" w:cs="Arial"/>
          <w:i/>
          <w:lang w:eastAsia="es-ES"/>
        </w:rPr>
        <w:t xml:space="preserve">Folio de la solicitud: </w:t>
      </w:r>
      <w:r w:rsidR="00107BF9" w:rsidRPr="001E736A">
        <w:rPr>
          <w:rFonts w:ascii="Palatino Linotype" w:eastAsia="Times New Roman" w:hAnsi="Palatino Linotype" w:cs="Arial"/>
          <w:b/>
          <w:bCs/>
          <w:i/>
          <w:u w:val="single"/>
          <w:lang w:eastAsia="es-ES"/>
        </w:rPr>
        <w:t>00036/TEOLOYU/IP/2025</w:t>
      </w:r>
    </w:p>
    <w:p w14:paraId="56872962" w14:textId="77777777" w:rsidR="00107BF9" w:rsidRPr="001E736A" w:rsidRDefault="00107BF9" w:rsidP="00107BF9">
      <w:pPr>
        <w:spacing w:after="0" w:line="240" w:lineRule="auto"/>
        <w:ind w:left="567" w:right="567"/>
        <w:jc w:val="both"/>
        <w:rPr>
          <w:rFonts w:ascii="Palatino Linotype" w:eastAsia="Times New Roman" w:hAnsi="Palatino Linotype" w:cs="Arial"/>
          <w:i/>
          <w:lang w:eastAsia="es-ES"/>
        </w:rPr>
      </w:pPr>
    </w:p>
    <w:p w14:paraId="6FDBC5FC" w14:textId="2DCAC227" w:rsidR="00107BF9" w:rsidRPr="001E736A" w:rsidRDefault="00107BF9" w:rsidP="00107BF9">
      <w:pPr>
        <w:spacing w:after="0" w:line="240" w:lineRule="auto"/>
        <w:ind w:left="567" w:right="567"/>
        <w:jc w:val="both"/>
        <w:rPr>
          <w:rFonts w:ascii="Palatino Linotype" w:eastAsia="Times New Roman" w:hAnsi="Palatino Linotype" w:cs="Arial"/>
          <w:i/>
          <w:lang w:eastAsia="es-ES"/>
        </w:rPr>
      </w:pPr>
      <w:r w:rsidRPr="001E736A">
        <w:rPr>
          <w:rFonts w:ascii="Palatino Linotype" w:eastAsia="Times New Roman" w:hAnsi="Palatino Linotype" w:cs="Arial"/>
          <w:i/>
          <w:lang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5D511A45" w14:textId="77777777" w:rsidR="00107BF9" w:rsidRPr="001E736A" w:rsidRDefault="00107BF9" w:rsidP="00107BF9">
      <w:pPr>
        <w:spacing w:after="0" w:line="240" w:lineRule="auto"/>
        <w:ind w:left="567" w:right="567"/>
        <w:jc w:val="both"/>
        <w:rPr>
          <w:rFonts w:ascii="Palatino Linotype" w:eastAsia="Times New Roman" w:hAnsi="Palatino Linotype" w:cs="Arial"/>
          <w:i/>
          <w:lang w:eastAsia="es-ES"/>
        </w:rPr>
      </w:pPr>
    </w:p>
    <w:p w14:paraId="5D475A38" w14:textId="1A4B7EED" w:rsidR="00107BF9" w:rsidRPr="001E736A" w:rsidRDefault="00107BF9" w:rsidP="00107BF9">
      <w:pPr>
        <w:spacing w:after="0" w:line="240" w:lineRule="auto"/>
        <w:ind w:left="567" w:right="567"/>
        <w:jc w:val="both"/>
        <w:rPr>
          <w:rFonts w:ascii="Palatino Linotype" w:eastAsia="Times New Roman" w:hAnsi="Palatino Linotype" w:cs="Arial"/>
          <w:i/>
          <w:lang w:eastAsia="es-ES"/>
        </w:rPr>
      </w:pPr>
      <w:r w:rsidRPr="001E736A">
        <w:rPr>
          <w:rFonts w:ascii="Palatino Linotype" w:eastAsia="Times New Roman" w:hAnsi="Palatino Linotype" w:cs="Arial"/>
          <w:i/>
          <w:lang w:eastAsia="es-ES"/>
        </w:rPr>
        <w:t>Se adjunta respuesta integradora y respuesta del servidor público habilitado</w:t>
      </w:r>
    </w:p>
    <w:p w14:paraId="70A6986A" w14:textId="77777777" w:rsidR="00107BF9" w:rsidRPr="001E736A" w:rsidRDefault="00107BF9" w:rsidP="00107BF9">
      <w:pPr>
        <w:spacing w:after="0" w:line="240" w:lineRule="auto"/>
        <w:ind w:left="567" w:right="567"/>
        <w:jc w:val="both"/>
        <w:rPr>
          <w:rFonts w:ascii="Palatino Linotype" w:eastAsia="Times New Roman" w:hAnsi="Palatino Linotype" w:cs="Arial"/>
          <w:i/>
          <w:lang w:eastAsia="es-ES"/>
        </w:rPr>
      </w:pPr>
    </w:p>
    <w:p w14:paraId="155CF1FC" w14:textId="0B69B08C" w:rsidR="00107BF9" w:rsidRPr="001E736A" w:rsidRDefault="00107BF9" w:rsidP="00107BF9">
      <w:pPr>
        <w:spacing w:after="0" w:line="240" w:lineRule="auto"/>
        <w:ind w:left="567" w:right="567"/>
        <w:jc w:val="both"/>
        <w:rPr>
          <w:rFonts w:ascii="Palatino Linotype" w:eastAsia="Times New Roman" w:hAnsi="Palatino Linotype" w:cs="Arial"/>
          <w:i/>
          <w:lang w:eastAsia="es-ES"/>
        </w:rPr>
      </w:pPr>
      <w:r w:rsidRPr="001E736A">
        <w:rPr>
          <w:rFonts w:ascii="Palatino Linotype" w:eastAsia="Times New Roman" w:hAnsi="Palatino Linotype" w:cs="Arial"/>
          <w:i/>
          <w:lang w:eastAsia="es-ES"/>
        </w:rPr>
        <w:t>ATENTAMENTE</w:t>
      </w:r>
    </w:p>
    <w:p w14:paraId="3792F9DC" w14:textId="29BC09A5" w:rsidR="00367E04" w:rsidRPr="001E736A" w:rsidRDefault="00107BF9" w:rsidP="00107BF9">
      <w:pPr>
        <w:spacing w:after="0" w:line="240" w:lineRule="auto"/>
        <w:ind w:left="567" w:right="567"/>
        <w:jc w:val="both"/>
        <w:rPr>
          <w:rFonts w:ascii="Palatino Linotype" w:eastAsia="Times New Roman" w:hAnsi="Palatino Linotype" w:cs="Arial"/>
          <w:i/>
          <w:lang w:eastAsia="es-ES"/>
        </w:rPr>
      </w:pPr>
      <w:r w:rsidRPr="001E736A">
        <w:rPr>
          <w:rFonts w:ascii="Palatino Linotype" w:eastAsia="Times New Roman" w:hAnsi="Palatino Linotype" w:cs="Arial"/>
          <w:i/>
          <w:lang w:eastAsia="es-ES"/>
        </w:rPr>
        <w:t>Lic. Ana Beatriz Romero Oceguera</w:t>
      </w:r>
      <w:r w:rsidR="00367E04" w:rsidRPr="001E736A">
        <w:rPr>
          <w:rFonts w:ascii="Palatino Linotype" w:eastAsia="Times New Roman" w:hAnsi="Palatino Linotype" w:cs="Arial"/>
          <w:i/>
          <w:lang w:eastAsia="es-ES"/>
        </w:rPr>
        <w:t>” (Sic)</w:t>
      </w:r>
    </w:p>
    <w:p w14:paraId="1C884557" w14:textId="77777777" w:rsidR="00367E04" w:rsidRPr="001E736A" w:rsidRDefault="00367E04" w:rsidP="00367E04">
      <w:pPr>
        <w:spacing w:after="0" w:line="360" w:lineRule="auto"/>
        <w:jc w:val="both"/>
        <w:rPr>
          <w:rFonts w:ascii="Palatino Linotype" w:eastAsia="Times New Roman" w:hAnsi="Palatino Linotype" w:cs="Arial"/>
          <w:sz w:val="24"/>
          <w:szCs w:val="24"/>
          <w:lang w:eastAsia="es-ES"/>
        </w:rPr>
      </w:pPr>
    </w:p>
    <w:p w14:paraId="32D8DAF8" w14:textId="35DA4C6C" w:rsidR="00367E04" w:rsidRPr="001E736A" w:rsidRDefault="00367E04" w:rsidP="00367E04">
      <w:pPr>
        <w:spacing w:after="0" w:line="360" w:lineRule="auto"/>
        <w:jc w:val="both"/>
        <w:rPr>
          <w:rFonts w:ascii="Palatino Linotype" w:eastAsia="Times New Roman" w:hAnsi="Palatino Linotype" w:cs="Arial"/>
          <w:sz w:val="24"/>
          <w:szCs w:val="24"/>
          <w:lang w:eastAsia="es-ES"/>
        </w:rPr>
      </w:pPr>
      <w:r w:rsidRPr="001E736A">
        <w:rPr>
          <w:rFonts w:ascii="Palatino Linotype" w:eastAsia="Times New Roman" w:hAnsi="Palatino Linotype" w:cs="Arial"/>
          <w:sz w:val="24"/>
          <w:szCs w:val="24"/>
          <w:lang w:eastAsia="es-ES"/>
        </w:rPr>
        <w:t xml:space="preserve">Anexando el archivo electrónico denominado </w:t>
      </w:r>
      <w:r w:rsidRPr="001E736A">
        <w:rPr>
          <w:rFonts w:ascii="Palatino Linotype" w:eastAsia="Times New Roman" w:hAnsi="Palatino Linotype" w:cs="Arial"/>
          <w:b/>
          <w:i/>
          <w:iCs/>
          <w:sz w:val="24"/>
          <w:szCs w:val="24"/>
          <w:lang w:eastAsia="es-ES"/>
        </w:rPr>
        <w:t>“</w:t>
      </w:r>
      <w:r w:rsidR="00107BF9" w:rsidRPr="001E736A">
        <w:rPr>
          <w:rFonts w:ascii="Palatino Linotype" w:eastAsia="Times New Roman" w:hAnsi="Palatino Linotype" w:cs="Arial"/>
          <w:b/>
          <w:i/>
          <w:iCs/>
          <w:sz w:val="24"/>
          <w:szCs w:val="24"/>
          <w:lang w:eastAsia="es-ES"/>
        </w:rPr>
        <w:t>respuesta sol. 36.pdf</w:t>
      </w:r>
      <w:r w:rsidRPr="001E736A">
        <w:rPr>
          <w:rFonts w:ascii="Palatino Linotype" w:eastAsia="Times New Roman" w:hAnsi="Palatino Linotype" w:cs="Arial"/>
          <w:b/>
          <w:i/>
          <w:iCs/>
          <w:sz w:val="24"/>
          <w:szCs w:val="24"/>
          <w:lang w:eastAsia="es-ES"/>
        </w:rPr>
        <w:t>”</w:t>
      </w:r>
      <w:r w:rsidRPr="001E736A">
        <w:rPr>
          <w:rFonts w:ascii="Palatino Linotype" w:eastAsia="Times New Roman" w:hAnsi="Palatino Linotype" w:cs="Arial"/>
          <w:sz w:val="24"/>
          <w:szCs w:val="24"/>
          <w:lang w:eastAsia="es-ES"/>
        </w:rPr>
        <w:t>, que al ser del conocimiento de las partes no se inserta en este apartado, en obvio de repeticiones innecesarias, máxime que será objeto de estudio en párrafos posteriores.</w:t>
      </w:r>
    </w:p>
    <w:p w14:paraId="235C57FF" w14:textId="08AA22D9" w:rsidR="00BA610B" w:rsidRPr="001E736A" w:rsidRDefault="00BA610B" w:rsidP="004E7632">
      <w:pPr>
        <w:spacing w:after="0" w:line="240" w:lineRule="auto"/>
        <w:jc w:val="both"/>
        <w:rPr>
          <w:rFonts w:ascii="Palatino Linotype" w:eastAsia="Times New Roman" w:hAnsi="Palatino Linotype" w:cs="Arial"/>
          <w:i/>
          <w:lang w:eastAsia="es-ES"/>
        </w:rPr>
      </w:pPr>
    </w:p>
    <w:p w14:paraId="607FB95D" w14:textId="77777777" w:rsidR="00107BF9" w:rsidRPr="001E736A" w:rsidRDefault="00367E04" w:rsidP="00107BF9">
      <w:pPr>
        <w:spacing w:after="0" w:line="240" w:lineRule="auto"/>
        <w:ind w:left="567" w:right="567"/>
        <w:jc w:val="right"/>
        <w:rPr>
          <w:rFonts w:ascii="Palatino Linotype" w:eastAsia="Times New Roman" w:hAnsi="Palatino Linotype" w:cs="Arial"/>
          <w:i/>
          <w:lang w:eastAsia="es-ES"/>
        </w:rPr>
      </w:pPr>
      <w:r w:rsidRPr="001E736A">
        <w:rPr>
          <w:rFonts w:ascii="Palatino Linotype" w:eastAsia="Times New Roman" w:hAnsi="Palatino Linotype" w:cs="Arial"/>
          <w:i/>
          <w:lang w:eastAsia="es-ES"/>
        </w:rPr>
        <w:t>“</w:t>
      </w:r>
      <w:r w:rsidR="00107BF9" w:rsidRPr="001E736A">
        <w:rPr>
          <w:rFonts w:ascii="Palatino Linotype" w:eastAsia="Times New Roman" w:hAnsi="Palatino Linotype" w:cs="Arial"/>
          <w:i/>
          <w:lang w:eastAsia="es-ES"/>
        </w:rPr>
        <w:t xml:space="preserve">Folio de la solicitud: </w:t>
      </w:r>
      <w:r w:rsidR="00107BF9" w:rsidRPr="001E736A">
        <w:rPr>
          <w:rFonts w:ascii="Palatino Linotype" w:eastAsia="Times New Roman" w:hAnsi="Palatino Linotype" w:cs="Arial"/>
          <w:b/>
          <w:bCs/>
          <w:i/>
          <w:u w:val="single"/>
          <w:lang w:eastAsia="es-ES"/>
        </w:rPr>
        <w:t>00034/TEOLOYU/IP/2025</w:t>
      </w:r>
    </w:p>
    <w:p w14:paraId="31292224" w14:textId="77777777" w:rsidR="00107BF9" w:rsidRPr="001E736A" w:rsidRDefault="00107BF9" w:rsidP="00107BF9">
      <w:pPr>
        <w:spacing w:after="0" w:line="240" w:lineRule="auto"/>
        <w:ind w:left="567" w:right="567"/>
        <w:jc w:val="both"/>
        <w:rPr>
          <w:rFonts w:ascii="Palatino Linotype" w:eastAsia="Times New Roman" w:hAnsi="Palatino Linotype" w:cs="Arial"/>
          <w:i/>
          <w:lang w:eastAsia="es-ES"/>
        </w:rPr>
      </w:pPr>
    </w:p>
    <w:p w14:paraId="1EF71DA6" w14:textId="2488DA3D" w:rsidR="00107BF9" w:rsidRPr="001E736A" w:rsidRDefault="00107BF9" w:rsidP="00107BF9">
      <w:pPr>
        <w:spacing w:after="0" w:line="240" w:lineRule="auto"/>
        <w:ind w:left="567" w:right="567"/>
        <w:jc w:val="both"/>
        <w:rPr>
          <w:rFonts w:ascii="Palatino Linotype" w:eastAsia="Times New Roman" w:hAnsi="Palatino Linotype" w:cs="Arial"/>
          <w:i/>
          <w:lang w:eastAsia="es-ES"/>
        </w:rPr>
      </w:pPr>
      <w:r w:rsidRPr="001E736A">
        <w:rPr>
          <w:rFonts w:ascii="Palatino Linotype" w:eastAsia="Times New Roman" w:hAnsi="Palatino Linotype" w:cs="Arial"/>
          <w:i/>
          <w:lang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6B8B719" w14:textId="77777777" w:rsidR="00107BF9" w:rsidRPr="001E736A" w:rsidRDefault="00107BF9" w:rsidP="00107BF9">
      <w:pPr>
        <w:spacing w:after="0" w:line="240" w:lineRule="auto"/>
        <w:ind w:left="567" w:right="567"/>
        <w:jc w:val="both"/>
        <w:rPr>
          <w:rFonts w:ascii="Palatino Linotype" w:eastAsia="Times New Roman" w:hAnsi="Palatino Linotype" w:cs="Arial"/>
          <w:i/>
          <w:lang w:eastAsia="es-ES"/>
        </w:rPr>
      </w:pPr>
    </w:p>
    <w:p w14:paraId="09391C42" w14:textId="120F799A" w:rsidR="00107BF9" w:rsidRPr="001E736A" w:rsidRDefault="00107BF9" w:rsidP="00107BF9">
      <w:pPr>
        <w:spacing w:after="0" w:line="240" w:lineRule="auto"/>
        <w:ind w:left="567" w:right="567"/>
        <w:jc w:val="both"/>
        <w:rPr>
          <w:rFonts w:ascii="Palatino Linotype" w:eastAsia="Times New Roman" w:hAnsi="Palatino Linotype" w:cs="Arial"/>
          <w:i/>
          <w:lang w:eastAsia="es-ES"/>
        </w:rPr>
      </w:pPr>
      <w:r w:rsidRPr="001E736A">
        <w:rPr>
          <w:rFonts w:ascii="Palatino Linotype" w:eastAsia="Times New Roman" w:hAnsi="Palatino Linotype" w:cs="Arial"/>
          <w:i/>
          <w:lang w:eastAsia="es-ES"/>
        </w:rPr>
        <w:t>Se adjunta respuesta integradora y respuesta del servidor público habilitado</w:t>
      </w:r>
    </w:p>
    <w:p w14:paraId="0B08DB83" w14:textId="77777777" w:rsidR="00107BF9" w:rsidRPr="001E736A" w:rsidRDefault="00107BF9" w:rsidP="00107BF9">
      <w:pPr>
        <w:spacing w:after="0" w:line="240" w:lineRule="auto"/>
        <w:ind w:left="567" w:right="567"/>
        <w:jc w:val="both"/>
        <w:rPr>
          <w:rFonts w:ascii="Palatino Linotype" w:eastAsia="Times New Roman" w:hAnsi="Palatino Linotype" w:cs="Arial"/>
          <w:i/>
          <w:lang w:eastAsia="es-ES"/>
        </w:rPr>
      </w:pPr>
    </w:p>
    <w:p w14:paraId="6EFDD73B" w14:textId="27553617" w:rsidR="00107BF9" w:rsidRPr="001E736A" w:rsidRDefault="00107BF9" w:rsidP="00107BF9">
      <w:pPr>
        <w:spacing w:after="0" w:line="240" w:lineRule="auto"/>
        <w:ind w:left="567" w:right="567"/>
        <w:jc w:val="both"/>
        <w:rPr>
          <w:rFonts w:ascii="Palatino Linotype" w:eastAsia="Times New Roman" w:hAnsi="Palatino Linotype" w:cs="Arial"/>
          <w:i/>
          <w:lang w:eastAsia="es-ES"/>
        </w:rPr>
      </w:pPr>
      <w:r w:rsidRPr="001E736A">
        <w:rPr>
          <w:rFonts w:ascii="Palatino Linotype" w:eastAsia="Times New Roman" w:hAnsi="Palatino Linotype" w:cs="Arial"/>
          <w:i/>
          <w:lang w:eastAsia="es-ES"/>
        </w:rPr>
        <w:t>ATENTAMENTE</w:t>
      </w:r>
    </w:p>
    <w:p w14:paraId="416F0EBF" w14:textId="1B36E8AC" w:rsidR="00367E04" w:rsidRPr="001E736A" w:rsidRDefault="00107BF9" w:rsidP="00107BF9">
      <w:pPr>
        <w:spacing w:after="0" w:line="240" w:lineRule="auto"/>
        <w:ind w:left="567" w:right="567"/>
        <w:jc w:val="both"/>
        <w:rPr>
          <w:rFonts w:ascii="Palatino Linotype" w:eastAsia="Times New Roman" w:hAnsi="Palatino Linotype" w:cs="Arial"/>
          <w:i/>
          <w:lang w:eastAsia="es-ES"/>
        </w:rPr>
      </w:pPr>
      <w:r w:rsidRPr="001E736A">
        <w:rPr>
          <w:rFonts w:ascii="Palatino Linotype" w:eastAsia="Times New Roman" w:hAnsi="Palatino Linotype" w:cs="Arial"/>
          <w:i/>
          <w:lang w:eastAsia="es-ES"/>
        </w:rPr>
        <w:t>Lic. Ana Beatriz Romero Oceguera</w:t>
      </w:r>
      <w:r w:rsidR="00367E04" w:rsidRPr="001E736A">
        <w:rPr>
          <w:rFonts w:ascii="Palatino Linotype" w:eastAsia="Times New Roman" w:hAnsi="Palatino Linotype" w:cs="Arial"/>
          <w:i/>
          <w:lang w:eastAsia="es-ES"/>
        </w:rPr>
        <w:t>” (Sic)</w:t>
      </w:r>
    </w:p>
    <w:p w14:paraId="5C9584CF" w14:textId="77777777" w:rsidR="00367E04" w:rsidRPr="001E736A" w:rsidRDefault="00367E04" w:rsidP="00367E04">
      <w:pPr>
        <w:spacing w:after="0" w:line="240" w:lineRule="auto"/>
        <w:ind w:left="567" w:right="567"/>
        <w:jc w:val="both"/>
        <w:rPr>
          <w:rFonts w:ascii="Palatino Linotype" w:eastAsia="Times New Roman" w:hAnsi="Palatino Linotype" w:cs="Arial"/>
          <w:i/>
          <w:lang w:eastAsia="es-ES"/>
        </w:rPr>
      </w:pPr>
    </w:p>
    <w:p w14:paraId="6F14E7B7" w14:textId="551DA056" w:rsidR="00367E04" w:rsidRPr="001E736A" w:rsidRDefault="00367E04" w:rsidP="00367E04">
      <w:pPr>
        <w:spacing w:after="0" w:line="360" w:lineRule="auto"/>
        <w:jc w:val="both"/>
        <w:rPr>
          <w:rFonts w:ascii="Palatino Linotype" w:eastAsia="Times New Roman" w:hAnsi="Palatino Linotype" w:cs="Arial"/>
          <w:sz w:val="24"/>
          <w:szCs w:val="24"/>
          <w:lang w:eastAsia="es-ES"/>
        </w:rPr>
      </w:pPr>
      <w:r w:rsidRPr="001E736A">
        <w:rPr>
          <w:rFonts w:ascii="Palatino Linotype" w:eastAsia="Times New Roman" w:hAnsi="Palatino Linotype" w:cs="Arial"/>
          <w:sz w:val="24"/>
          <w:szCs w:val="24"/>
          <w:lang w:eastAsia="es-ES"/>
        </w:rPr>
        <w:t xml:space="preserve">Anexando el archivo electrónico denominado </w:t>
      </w:r>
      <w:r w:rsidRPr="001E736A">
        <w:rPr>
          <w:rFonts w:ascii="Palatino Linotype" w:eastAsia="Times New Roman" w:hAnsi="Palatino Linotype" w:cs="Arial"/>
          <w:b/>
          <w:i/>
          <w:iCs/>
          <w:sz w:val="24"/>
          <w:szCs w:val="24"/>
          <w:lang w:eastAsia="es-ES"/>
        </w:rPr>
        <w:t>“</w:t>
      </w:r>
      <w:r w:rsidR="00107BF9" w:rsidRPr="001E736A">
        <w:rPr>
          <w:rFonts w:ascii="Palatino Linotype" w:eastAsia="Times New Roman" w:hAnsi="Palatino Linotype" w:cs="Arial"/>
          <w:b/>
          <w:i/>
          <w:iCs/>
          <w:sz w:val="24"/>
          <w:szCs w:val="24"/>
          <w:lang w:eastAsia="es-ES"/>
        </w:rPr>
        <w:t>respuesta sol. 34.pdf</w:t>
      </w:r>
      <w:r w:rsidRPr="001E736A">
        <w:rPr>
          <w:rFonts w:ascii="Palatino Linotype" w:eastAsia="Times New Roman" w:hAnsi="Palatino Linotype" w:cs="Arial"/>
          <w:b/>
          <w:i/>
          <w:iCs/>
          <w:sz w:val="24"/>
          <w:szCs w:val="24"/>
          <w:lang w:eastAsia="es-ES"/>
        </w:rPr>
        <w:t>”</w:t>
      </w:r>
      <w:r w:rsidRPr="001E736A">
        <w:rPr>
          <w:rFonts w:ascii="Palatino Linotype" w:eastAsia="Times New Roman" w:hAnsi="Palatino Linotype" w:cs="Arial"/>
          <w:sz w:val="24"/>
          <w:szCs w:val="24"/>
          <w:lang w:eastAsia="es-ES"/>
        </w:rPr>
        <w:t>, que al ser del conocimiento de las partes no se inserta en este apartado, en obvio de repeticiones innecesarias, máxime que será objeto de estudio en párrafos posteriores.</w:t>
      </w:r>
    </w:p>
    <w:p w14:paraId="0F240666" w14:textId="77777777" w:rsidR="00367E04" w:rsidRPr="001E736A" w:rsidRDefault="00367E04" w:rsidP="004E7632">
      <w:pPr>
        <w:spacing w:after="0" w:line="240" w:lineRule="auto"/>
        <w:jc w:val="both"/>
        <w:rPr>
          <w:rFonts w:ascii="Palatino Linotype" w:eastAsia="Times New Roman" w:hAnsi="Palatino Linotype" w:cs="Arial"/>
          <w:i/>
          <w:lang w:eastAsia="es-ES"/>
        </w:rPr>
      </w:pPr>
    </w:p>
    <w:p w14:paraId="783816D1" w14:textId="77777777" w:rsidR="00107BF9" w:rsidRPr="001E736A" w:rsidRDefault="00367E04" w:rsidP="00107BF9">
      <w:pPr>
        <w:spacing w:after="0" w:line="240" w:lineRule="auto"/>
        <w:ind w:left="567" w:right="567"/>
        <w:jc w:val="right"/>
        <w:rPr>
          <w:rFonts w:ascii="Palatino Linotype" w:eastAsia="Times New Roman" w:hAnsi="Palatino Linotype" w:cs="Arial"/>
          <w:i/>
          <w:lang w:eastAsia="es-ES"/>
        </w:rPr>
      </w:pPr>
      <w:r w:rsidRPr="001E736A">
        <w:rPr>
          <w:rFonts w:ascii="Palatino Linotype" w:eastAsia="Times New Roman" w:hAnsi="Palatino Linotype" w:cs="Arial"/>
          <w:i/>
          <w:lang w:eastAsia="es-ES"/>
        </w:rPr>
        <w:t>“</w:t>
      </w:r>
      <w:r w:rsidR="00107BF9" w:rsidRPr="001E736A">
        <w:rPr>
          <w:rFonts w:ascii="Palatino Linotype" w:eastAsia="Times New Roman" w:hAnsi="Palatino Linotype" w:cs="Arial"/>
          <w:i/>
          <w:lang w:eastAsia="es-ES"/>
        </w:rPr>
        <w:t xml:space="preserve">Folio de la solicitud: </w:t>
      </w:r>
      <w:r w:rsidR="00107BF9" w:rsidRPr="001E736A">
        <w:rPr>
          <w:rFonts w:ascii="Palatino Linotype" w:eastAsia="Times New Roman" w:hAnsi="Palatino Linotype" w:cs="Arial"/>
          <w:b/>
          <w:bCs/>
          <w:i/>
          <w:u w:val="single"/>
          <w:lang w:eastAsia="es-ES"/>
        </w:rPr>
        <w:t>00033/TEOLOYU/IP/2025</w:t>
      </w:r>
    </w:p>
    <w:p w14:paraId="05190E20" w14:textId="77777777" w:rsidR="00107BF9" w:rsidRPr="001E736A" w:rsidRDefault="00107BF9" w:rsidP="00107BF9">
      <w:pPr>
        <w:spacing w:after="0" w:line="240" w:lineRule="auto"/>
        <w:ind w:left="567" w:right="567"/>
        <w:jc w:val="both"/>
        <w:rPr>
          <w:rFonts w:ascii="Palatino Linotype" w:eastAsia="Times New Roman" w:hAnsi="Palatino Linotype" w:cs="Arial"/>
          <w:i/>
          <w:lang w:eastAsia="es-ES"/>
        </w:rPr>
      </w:pPr>
    </w:p>
    <w:p w14:paraId="1AD05261" w14:textId="4B688DE9" w:rsidR="00107BF9" w:rsidRPr="001E736A" w:rsidRDefault="00107BF9" w:rsidP="00107BF9">
      <w:pPr>
        <w:spacing w:after="0" w:line="240" w:lineRule="auto"/>
        <w:ind w:left="567" w:right="567"/>
        <w:jc w:val="both"/>
        <w:rPr>
          <w:rFonts w:ascii="Palatino Linotype" w:eastAsia="Times New Roman" w:hAnsi="Palatino Linotype" w:cs="Arial"/>
          <w:i/>
          <w:lang w:eastAsia="es-ES"/>
        </w:rPr>
      </w:pPr>
      <w:r w:rsidRPr="001E736A">
        <w:rPr>
          <w:rFonts w:ascii="Palatino Linotype" w:eastAsia="Times New Roman" w:hAnsi="Palatino Linotype" w:cs="Arial"/>
          <w:i/>
          <w:lang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799E6B41" w14:textId="77777777" w:rsidR="00107BF9" w:rsidRPr="001E736A" w:rsidRDefault="00107BF9" w:rsidP="00107BF9">
      <w:pPr>
        <w:spacing w:after="0" w:line="240" w:lineRule="auto"/>
        <w:ind w:left="567" w:right="567"/>
        <w:jc w:val="both"/>
        <w:rPr>
          <w:rFonts w:ascii="Palatino Linotype" w:eastAsia="Times New Roman" w:hAnsi="Palatino Linotype" w:cs="Arial"/>
          <w:i/>
          <w:lang w:eastAsia="es-ES"/>
        </w:rPr>
      </w:pPr>
    </w:p>
    <w:p w14:paraId="44F50FDB" w14:textId="2D3F8A03" w:rsidR="00107BF9" w:rsidRPr="001E736A" w:rsidRDefault="00107BF9" w:rsidP="00107BF9">
      <w:pPr>
        <w:spacing w:after="0" w:line="240" w:lineRule="auto"/>
        <w:ind w:left="567" w:right="567"/>
        <w:jc w:val="both"/>
        <w:rPr>
          <w:rFonts w:ascii="Palatino Linotype" w:eastAsia="Times New Roman" w:hAnsi="Palatino Linotype" w:cs="Arial"/>
          <w:i/>
          <w:lang w:eastAsia="es-ES"/>
        </w:rPr>
      </w:pPr>
      <w:r w:rsidRPr="001E736A">
        <w:rPr>
          <w:rFonts w:ascii="Palatino Linotype" w:eastAsia="Times New Roman" w:hAnsi="Palatino Linotype" w:cs="Arial"/>
          <w:i/>
          <w:lang w:eastAsia="es-ES"/>
        </w:rPr>
        <w:t>Se adjunta respuesta integradora y respuesta del servidor público habilitado</w:t>
      </w:r>
    </w:p>
    <w:p w14:paraId="1937172D" w14:textId="77777777" w:rsidR="00107BF9" w:rsidRPr="001E736A" w:rsidRDefault="00107BF9" w:rsidP="00107BF9">
      <w:pPr>
        <w:spacing w:after="0" w:line="240" w:lineRule="auto"/>
        <w:ind w:left="567" w:right="567"/>
        <w:jc w:val="both"/>
        <w:rPr>
          <w:rFonts w:ascii="Palatino Linotype" w:eastAsia="Times New Roman" w:hAnsi="Palatino Linotype" w:cs="Arial"/>
          <w:i/>
          <w:lang w:eastAsia="es-ES"/>
        </w:rPr>
      </w:pPr>
    </w:p>
    <w:p w14:paraId="086E1C61" w14:textId="4D859878" w:rsidR="00107BF9" w:rsidRPr="001E736A" w:rsidRDefault="00107BF9" w:rsidP="00107BF9">
      <w:pPr>
        <w:spacing w:after="0" w:line="240" w:lineRule="auto"/>
        <w:ind w:left="567" w:right="567"/>
        <w:jc w:val="both"/>
        <w:rPr>
          <w:rFonts w:ascii="Palatino Linotype" w:eastAsia="Times New Roman" w:hAnsi="Palatino Linotype" w:cs="Arial"/>
          <w:i/>
          <w:lang w:eastAsia="es-ES"/>
        </w:rPr>
      </w:pPr>
      <w:r w:rsidRPr="001E736A">
        <w:rPr>
          <w:rFonts w:ascii="Palatino Linotype" w:eastAsia="Times New Roman" w:hAnsi="Palatino Linotype" w:cs="Arial"/>
          <w:i/>
          <w:lang w:eastAsia="es-ES"/>
        </w:rPr>
        <w:t>ATENTAMENTE</w:t>
      </w:r>
    </w:p>
    <w:p w14:paraId="082876C3" w14:textId="03436439" w:rsidR="00367E04" w:rsidRPr="001E736A" w:rsidRDefault="00107BF9" w:rsidP="00107BF9">
      <w:pPr>
        <w:spacing w:after="0" w:line="240" w:lineRule="auto"/>
        <w:ind w:left="567" w:right="567"/>
        <w:jc w:val="both"/>
        <w:rPr>
          <w:rFonts w:ascii="Palatino Linotype" w:eastAsia="Times New Roman" w:hAnsi="Palatino Linotype" w:cs="Arial"/>
          <w:i/>
          <w:lang w:eastAsia="es-ES"/>
        </w:rPr>
      </w:pPr>
      <w:r w:rsidRPr="001E736A">
        <w:rPr>
          <w:rFonts w:ascii="Palatino Linotype" w:eastAsia="Times New Roman" w:hAnsi="Palatino Linotype" w:cs="Arial"/>
          <w:i/>
          <w:lang w:eastAsia="es-ES"/>
        </w:rPr>
        <w:t>Lic. Ana Beatriz Romero Oceguera</w:t>
      </w:r>
      <w:r w:rsidR="00367E04" w:rsidRPr="001E736A">
        <w:rPr>
          <w:rFonts w:ascii="Palatino Linotype" w:eastAsia="Times New Roman" w:hAnsi="Palatino Linotype" w:cs="Arial"/>
          <w:i/>
          <w:lang w:eastAsia="es-ES"/>
        </w:rPr>
        <w:t>” (Sic)</w:t>
      </w:r>
    </w:p>
    <w:p w14:paraId="1360B8EF" w14:textId="77777777" w:rsidR="00367E04" w:rsidRPr="001E736A" w:rsidRDefault="00367E04" w:rsidP="00367E04">
      <w:pPr>
        <w:spacing w:after="0" w:line="360" w:lineRule="auto"/>
        <w:jc w:val="both"/>
        <w:rPr>
          <w:rFonts w:ascii="Palatino Linotype" w:eastAsia="Times New Roman" w:hAnsi="Palatino Linotype" w:cs="Arial"/>
          <w:i/>
          <w:lang w:eastAsia="es-ES"/>
        </w:rPr>
      </w:pPr>
    </w:p>
    <w:p w14:paraId="00A3751B" w14:textId="7717CA3D" w:rsidR="00367E04" w:rsidRPr="001E736A" w:rsidRDefault="00367E04" w:rsidP="00367E04">
      <w:pPr>
        <w:spacing w:after="0" w:line="360" w:lineRule="auto"/>
        <w:jc w:val="both"/>
        <w:rPr>
          <w:rFonts w:ascii="Palatino Linotype" w:eastAsia="Times New Roman" w:hAnsi="Palatino Linotype" w:cs="Arial"/>
          <w:sz w:val="24"/>
          <w:szCs w:val="24"/>
          <w:lang w:eastAsia="es-ES"/>
        </w:rPr>
      </w:pPr>
      <w:r w:rsidRPr="001E736A">
        <w:rPr>
          <w:rFonts w:ascii="Palatino Linotype" w:eastAsia="Times New Roman" w:hAnsi="Palatino Linotype" w:cs="Arial"/>
          <w:sz w:val="24"/>
          <w:szCs w:val="24"/>
          <w:lang w:eastAsia="es-ES"/>
        </w:rPr>
        <w:t xml:space="preserve">Anexando el archivo electrónico denominado </w:t>
      </w:r>
      <w:r w:rsidRPr="001E736A">
        <w:rPr>
          <w:rFonts w:ascii="Palatino Linotype" w:eastAsia="Times New Roman" w:hAnsi="Palatino Linotype" w:cs="Arial"/>
          <w:b/>
          <w:i/>
          <w:iCs/>
          <w:sz w:val="24"/>
          <w:szCs w:val="24"/>
          <w:lang w:eastAsia="es-ES"/>
        </w:rPr>
        <w:t>“</w:t>
      </w:r>
      <w:r w:rsidR="00107BF9" w:rsidRPr="001E736A">
        <w:rPr>
          <w:rFonts w:ascii="Palatino Linotype" w:eastAsia="Times New Roman" w:hAnsi="Palatino Linotype" w:cs="Arial"/>
          <w:b/>
          <w:i/>
          <w:iCs/>
          <w:sz w:val="24"/>
          <w:szCs w:val="24"/>
          <w:lang w:eastAsia="es-ES"/>
        </w:rPr>
        <w:t>respuesta sol. 33.pdf</w:t>
      </w:r>
      <w:r w:rsidRPr="001E736A">
        <w:rPr>
          <w:rFonts w:ascii="Palatino Linotype" w:eastAsia="Times New Roman" w:hAnsi="Palatino Linotype" w:cs="Arial"/>
          <w:b/>
          <w:i/>
          <w:iCs/>
          <w:sz w:val="24"/>
          <w:szCs w:val="24"/>
          <w:lang w:eastAsia="es-ES"/>
        </w:rPr>
        <w:t>”</w:t>
      </w:r>
      <w:r w:rsidRPr="001E736A">
        <w:rPr>
          <w:rFonts w:ascii="Palatino Linotype" w:eastAsia="Times New Roman" w:hAnsi="Palatino Linotype" w:cs="Arial"/>
          <w:sz w:val="24"/>
          <w:szCs w:val="24"/>
          <w:lang w:eastAsia="es-ES"/>
        </w:rPr>
        <w:t>, que al ser del conocimiento de las partes no se inserta en este apartado, en obvio de repeticiones innecesarias, máxime que será objeto de estudio en párrafos posteriores.</w:t>
      </w:r>
    </w:p>
    <w:p w14:paraId="4927AC45" w14:textId="77777777" w:rsidR="00367E04" w:rsidRPr="001E736A" w:rsidRDefault="00367E04" w:rsidP="004E7632">
      <w:pPr>
        <w:spacing w:after="0" w:line="240" w:lineRule="auto"/>
        <w:jc w:val="both"/>
        <w:rPr>
          <w:rFonts w:ascii="Palatino Linotype" w:eastAsia="Times New Roman" w:hAnsi="Palatino Linotype" w:cs="Arial"/>
          <w:i/>
          <w:lang w:eastAsia="es-ES"/>
        </w:rPr>
      </w:pPr>
    </w:p>
    <w:p w14:paraId="1A92EB25" w14:textId="77777777" w:rsidR="00107BF9" w:rsidRPr="001E736A" w:rsidRDefault="00367E04" w:rsidP="00107BF9">
      <w:pPr>
        <w:spacing w:after="0" w:line="240" w:lineRule="auto"/>
        <w:ind w:left="567" w:right="567"/>
        <w:jc w:val="right"/>
        <w:rPr>
          <w:rFonts w:ascii="Palatino Linotype" w:eastAsia="Times New Roman" w:hAnsi="Palatino Linotype" w:cs="Arial"/>
          <w:i/>
          <w:lang w:eastAsia="es-ES"/>
        </w:rPr>
      </w:pPr>
      <w:r w:rsidRPr="001E736A">
        <w:rPr>
          <w:rFonts w:ascii="Palatino Linotype" w:eastAsia="Times New Roman" w:hAnsi="Palatino Linotype" w:cs="Arial"/>
          <w:i/>
          <w:lang w:eastAsia="es-ES"/>
        </w:rPr>
        <w:t>“</w:t>
      </w:r>
      <w:r w:rsidR="00107BF9" w:rsidRPr="001E736A">
        <w:rPr>
          <w:rFonts w:ascii="Palatino Linotype" w:eastAsia="Times New Roman" w:hAnsi="Palatino Linotype" w:cs="Arial"/>
          <w:i/>
          <w:lang w:eastAsia="es-ES"/>
        </w:rPr>
        <w:t xml:space="preserve">Folio de la solicitud: </w:t>
      </w:r>
      <w:r w:rsidR="00107BF9" w:rsidRPr="001E736A">
        <w:rPr>
          <w:rFonts w:ascii="Palatino Linotype" w:eastAsia="Times New Roman" w:hAnsi="Palatino Linotype" w:cs="Arial"/>
          <w:b/>
          <w:bCs/>
          <w:i/>
          <w:u w:val="single"/>
          <w:lang w:eastAsia="es-ES"/>
        </w:rPr>
        <w:t>00035/TEOLOYU/IP/2025</w:t>
      </w:r>
    </w:p>
    <w:p w14:paraId="5A6BF29C" w14:textId="77777777" w:rsidR="00107BF9" w:rsidRPr="001E736A" w:rsidRDefault="00107BF9" w:rsidP="00107BF9">
      <w:pPr>
        <w:spacing w:after="0" w:line="240" w:lineRule="auto"/>
        <w:ind w:left="567" w:right="567"/>
        <w:jc w:val="both"/>
        <w:rPr>
          <w:rFonts w:ascii="Palatino Linotype" w:eastAsia="Times New Roman" w:hAnsi="Palatino Linotype" w:cs="Arial"/>
          <w:i/>
          <w:lang w:eastAsia="es-ES"/>
        </w:rPr>
      </w:pPr>
    </w:p>
    <w:p w14:paraId="1153A44A" w14:textId="58694AEB" w:rsidR="00107BF9" w:rsidRPr="001E736A" w:rsidRDefault="00107BF9" w:rsidP="00107BF9">
      <w:pPr>
        <w:spacing w:after="0" w:line="240" w:lineRule="auto"/>
        <w:ind w:left="567" w:right="567"/>
        <w:jc w:val="both"/>
        <w:rPr>
          <w:rFonts w:ascii="Palatino Linotype" w:eastAsia="Times New Roman" w:hAnsi="Palatino Linotype" w:cs="Arial"/>
          <w:i/>
          <w:lang w:eastAsia="es-ES"/>
        </w:rPr>
      </w:pPr>
      <w:r w:rsidRPr="001E736A">
        <w:rPr>
          <w:rFonts w:ascii="Palatino Linotype" w:eastAsia="Times New Roman" w:hAnsi="Palatino Linotype" w:cs="Arial"/>
          <w:i/>
          <w:lang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183C1126" w14:textId="77777777" w:rsidR="00107BF9" w:rsidRPr="001E736A" w:rsidRDefault="00107BF9" w:rsidP="00107BF9">
      <w:pPr>
        <w:spacing w:after="0" w:line="240" w:lineRule="auto"/>
        <w:ind w:left="567" w:right="567"/>
        <w:jc w:val="both"/>
        <w:rPr>
          <w:rFonts w:ascii="Palatino Linotype" w:eastAsia="Times New Roman" w:hAnsi="Palatino Linotype" w:cs="Arial"/>
          <w:i/>
          <w:lang w:eastAsia="es-ES"/>
        </w:rPr>
      </w:pPr>
    </w:p>
    <w:p w14:paraId="50D2670D" w14:textId="7A473152" w:rsidR="00107BF9" w:rsidRPr="001E736A" w:rsidRDefault="00107BF9" w:rsidP="00107BF9">
      <w:pPr>
        <w:spacing w:after="0" w:line="240" w:lineRule="auto"/>
        <w:ind w:left="567" w:right="567"/>
        <w:jc w:val="both"/>
        <w:rPr>
          <w:rFonts w:ascii="Palatino Linotype" w:eastAsia="Times New Roman" w:hAnsi="Palatino Linotype" w:cs="Arial"/>
          <w:i/>
          <w:lang w:eastAsia="es-ES"/>
        </w:rPr>
      </w:pPr>
      <w:r w:rsidRPr="001E736A">
        <w:rPr>
          <w:rFonts w:ascii="Palatino Linotype" w:eastAsia="Times New Roman" w:hAnsi="Palatino Linotype" w:cs="Arial"/>
          <w:i/>
          <w:lang w:eastAsia="es-ES"/>
        </w:rPr>
        <w:t>Se adjunta respuesta integradora y respuesta del servidor público habilitado</w:t>
      </w:r>
    </w:p>
    <w:p w14:paraId="3E0CBCB4" w14:textId="77777777" w:rsidR="00107BF9" w:rsidRPr="001E736A" w:rsidRDefault="00107BF9" w:rsidP="00107BF9">
      <w:pPr>
        <w:spacing w:after="0" w:line="240" w:lineRule="auto"/>
        <w:ind w:left="567" w:right="567"/>
        <w:jc w:val="both"/>
        <w:rPr>
          <w:rFonts w:ascii="Palatino Linotype" w:eastAsia="Times New Roman" w:hAnsi="Palatino Linotype" w:cs="Arial"/>
          <w:i/>
          <w:lang w:eastAsia="es-ES"/>
        </w:rPr>
      </w:pPr>
    </w:p>
    <w:p w14:paraId="32C83218" w14:textId="536AAA1B" w:rsidR="00107BF9" w:rsidRPr="001E736A" w:rsidRDefault="00107BF9" w:rsidP="00107BF9">
      <w:pPr>
        <w:spacing w:after="0" w:line="240" w:lineRule="auto"/>
        <w:ind w:left="567" w:right="567"/>
        <w:jc w:val="both"/>
        <w:rPr>
          <w:rFonts w:ascii="Palatino Linotype" w:eastAsia="Times New Roman" w:hAnsi="Palatino Linotype" w:cs="Arial"/>
          <w:i/>
          <w:lang w:eastAsia="es-ES"/>
        </w:rPr>
      </w:pPr>
      <w:r w:rsidRPr="001E736A">
        <w:rPr>
          <w:rFonts w:ascii="Palatino Linotype" w:eastAsia="Times New Roman" w:hAnsi="Palatino Linotype" w:cs="Arial"/>
          <w:i/>
          <w:lang w:eastAsia="es-ES"/>
        </w:rPr>
        <w:t>ATENTAMENTE</w:t>
      </w:r>
    </w:p>
    <w:p w14:paraId="7B44C47C" w14:textId="45368A6D" w:rsidR="00367E04" w:rsidRPr="001E736A" w:rsidRDefault="00107BF9" w:rsidP="00107BF9">
      <w:pPr>
        <w:spacing w:after="0" w:line="240" w:lineRule="auto"/>
        <w:ind w:left="567" w:right="567"/>
        <w:jc w:val="both"/>
        <w:rPr>
          <w:rFonts w:ascii="Palatino Linotype" w:eastAsia="Times New Roman" w:hAnsi="Palatino Linotype" w:cs="Arial"/>
          <w:i/>
          <w:lang w:eastAsia="es-ES"/>
        </w:rPr>
      </w:pPr>
      <w:r w:rsidRPr="001E736A">
        <w:rPr>
          <w:rFonts w:ascii="Palatino Linotype" w:eastAsia="Times New Roman" w:hAnsi="Palatino Linotype" w:cs="Arial"/>
          <w:i/>
          <w:lang w:eastAsia="es-ES"/>
        </w:rPr>
        <w:t>Lic. Ana Beatriz Romero Oceguera</w:t>
      </w:r>
      <w:r w:rsidR="00367E04" w:rsidRPr="001E736A">
        <w:rPr>
          <w:rFonts w:ascii="Palatino Linotype" w:eastAsia="Times New Roman" w:hAnsi="Palatino Linotype" w:cs="Arial"/>
          <w:i/>
          <w:lang w:eastAsia="es-ES"/>
        </w:rPr>
        <w:t>” (Sic)</w:t>
      </w:r>
    </w:p>
    <w:p w14:paraId="1832C1B0" w14:textId="77777777" w:rsidR="00367E04" w:rsidRPr="001E736A" w:rsidRDefault="00367E04" w:rsidP="00367E04">
      <w:pPr>
        <w:spacing w:after="0" w:line="360" w:lineRule="auto"/>
        <w:jc w:val="both"/>
        <w:rPr>
          <w:rFonts w:ascii="Palatino Linotype" w:eastAsia="Times New Roman" w:hAnsi="Palatino Linotype" w:cs="Arial"/>
          <w:i/>
          <w:lang w:eastAsia="es-ES"/>
        </w:rPr>
      </w:pPr>
    </w:p>
    <w:p w14:paraId="6E3D320F" w14:textId="10E565CF" w:rsidR="00367E04" w:rsidRPr="001E736A" w:rsidRDefault="00367E04" w:rsidP="00367E04">
      <w:pPr>
        <w:spacing w:after="0" w:line="360" w:lineRule="auto"/>
        <w:jc w:val="both"/>
        <w:rPr>
          <w:rFonts w:ascii="Palatino Linotype" w:eastAsia="Times New Roman" w:hAnsi="Palatino Linotype" w:cs="Arial"/>
          <w:sz w:val="24"/>
          <w:szCs w:val="24"/>
          <w:lang w:eastAsia="es-ES"/>
        </w:rPr>
      </w:pPr>
      <w:r w:rsidRPr="001E736A">
        <w:rPr>
          <w:rFonts w:ascii="Palatino Linotype" w:eastAsia="Times New Roman" w:hAnsi="Palatino Linotype" w:cs="Arial"/>
          <w:sz w:val="24"/>
          <w:szCs w:val="24"/>
          <w:lang w:eastAsia="es-ES"/>
        </w:rPr>
        <w:t xml:space="preserve">Anexando el archivo electrónico denominado </w:t>
      </w:r>
      <w:r w:rsidRPr="001E736A">
        <w:rPr>
          <w:rFonts w:ascii="Palatino Linotype" w:eastAsia="Times New Roman" w:hAnsi="Palatino Linotype" w:cs="Arial"/>
          <w:b/>
          <w:i/>
          <w:iCs/>
          <w:sz w:val="24"/>
          <w:szCs w:val="24"/>
          <w:lang w:eastAsia="es-ES"/>
        </w:rPr>
        <w:t>“</w:t>
      </w:r>
      <w:r w:rsidR="00107BF9" w:rsidRPr="001E736A">
        <w:rPr>
          <w:rFonts w:ascii="Palatino Linotype" w:eastAsia="Times New Roman" w:hAnsi="Palatino Linotype" w:cs="Arial"/>
          <w:b/>
          <w:i/>
          <w:iCs/>
          <w:sz w:val="24"/>
          <w:szCs w:val="24"/>
          <w:lang w:eastAsia="es-ES"/>
        </w:rPr>
        <w:t>respuesta sol. 35.pdf</w:t>
      </w:r>
      <w:r w:rsidRPr="001E736A">
        <w:rPr>
          <w:rFonts w:ascii="Palatino Linotype" w:eastAsia="Times New Roman" w:hAnsi="Palatino Linotype" w:cs="Arial"/>
          <w:b/>
          <w:i/>
          <w:iCs/>
          <w:sz w:val="24"/>
          <w:szCs w:val="24"/>
          <w:lang w:eastAsia="es-ES"/>
        </w:rPr>
        <w:t>”</w:t>
      </w:r>
      <w:r w:rsidRPr="001E736A">
        <w:rPr>
          <w:rFonts w:ascii="Palatino Linotype" w:eastAsia="Times New Roman" w:hAnsi="Palatino Linotype" w:cs="Arial"/>
          <w:sz w:val="24"/>
          <w:szCs w:val="24"/>
          <w:lang w:eastAsia="es-ES"/>
        </w:rPr>
        <w:t>, que al ser del conocimiento de las partes no se inserta en este apartado, en obvio de repeticiones innecesarias, máxime que será objeto de estudio en párrafos posteriores.</w:t>
      </w:r>
    </w:p>
    <w:p w14:paraId="11E5D833" w14:textId="77777777" w:rsidR="00367E04" w:rsidRPr="001E736A" w:rsidRDefault="00367E04" w:rsidP="004E7632">
      <w:pPr>
        <w:spacing w:after="0" w:line="240" w:lineRule="auto"/>
        <w:jc w:val="both"/>
        <w:rPr>
          <w:rFonts w:ascii="Palatino Linotype" w:eastAsia="Times New Roman" w:hAnsi="Palatino Linotype" w:cs="Arial"/>
          <w:i/>
          <w:lang w:eastAsia="es-ES"/>
        </w:rPr>
      </w:pPr>
    </w:p>
    <w:p w14:paraId="5E4D4BC7" w14:textId="77777777" w:rsidR="00107BF9" w:rsidRPr="001E736A" w:rsidRDefault="00367E04" w:rsidP="00107BF9">
      <w:pPr>
        <w:spacing w:after="0" w:line="240" w:lineRule="auto"/>
        <w:ind w:left="567" w:right="567"/>
        <w:jc w:val="right"/>
        <w:rPr>
          <w:rFonts w:ascii="Palatino Linotype" w:eastAsia="Times New Roman" w:hAnsi="Palatino Linotype" w:cs="Arial"/>
          <w:b/>
          <w:bCs/>
          <w:i/>
          <w:u w:val="single"/>
          <w:lang w:eastAsia="es-ES"/>
        </w:rPr>
      </w:pPr>
      <w:r w:rsidRPr="001E736A">
        <w:rPr>
          <w:rFonts w:ascii="Palatino Linotype" w:eastAsia="Times New Roman" w:hAnsi="Palatino Linotype" w:cs="Arial"/>
          <w:i/>
          <w:lang w:eastAsia="es-ES"/>
        </w:rPr>
        <w:t>“</w:t>
      </w:r>
      <w:r w:rsidR="00107BF9" w:rsidRPr="001E736A">
        <w:rPr>
          <w:rFonts w:ascii="Palatino Linotype" w:eastAsia="Times New Roman" w:hAnsi="Palatino Linotype" w:cs="Arial"/>
          <w:i/>
          <w:lang w:eastAsia="es-ES"/>
        </w:rPr>
        <w:t xml:space="preserve">Folio de la solicitud: </w:t>
      </w:r>
      <w:r w:rsidR="00107BF9" w:rsidRPr="001E736A">
        <w:rPr>
          <w:rFonts w:ascii="Palatino Linotype" w:eastAsia="Times New Roman" w:hAnsi="Palatino Linotype" w:cs="Arial"/>
          <w:b/>
          <w:bCs/>
          <w:i/>
          <w:u w:val="single"/>
          <w:lang w:eastAsia="es-ES"/>
        </w:rPr>
        <w:t>00032/TEOLOYU/IP/2025</w:t>
      </w:r>
    </w:p>
    <w:p w14:paraId="0BE2F1F0" w14:textId="77777777" w:rsidR="00107BF9" w:rsidRPr="001E736A" w:rsidRDefault="00107BF9" w:rsidP="00107BF9">
      <w:pPr>
        <w:spacing w:after="0" w:line="240" w:lineRule="auto"/>
        <w:ind w:left="567" w:right="567"/>
        <w:jc w:val="both"/>
        <w:rPr>
          <w:rFonts w:ascii="Palatino Linotype" w:eastAsia="Times New Roman" w:hAnsi="Palatino Linotype" w:cs="Arial"/>
          <w:i/>
          <w:lang w:eastAsia="es-ES"/>
        </w:rPr>
      </w:pPr>
    </w:p>
    <w:p w14:paraId="56610475" w14:textId="09AB4E2E" w:rsidR="00107BF9" w:rsidRPr="001E736A" w:rsidRDefault="00107BF9" w:rsidP="00107BF9">
      <w:pPr>
        <w:spacing w:after="0" w:line="240" w:lineRule="auto"/>
        <w:ind w:left="567" w:right="567"/>
        <w:jc w:val="both"/>
        <w:rPr>
          <w:rFonts w:ascii="Palatino Linotype" w:eastAsia="Times New Roman" w:hAnsi="Palatino Linotype" w:cs="Arial"/>
          <w:i/>
          <w:lang w:eastAsia="es-ES"/>
        </w:rPr>
      </w:pPr>
      <w:r w:rsidRPr="001E736A">
        <w:rPr>
          <w:rFonts w:ascii="Palatino Linotype" w:eastAsia="Times New Roman" w:hAnsi="Palatino Linotype" w:cs="Arial"/>
          <w:i/>
          <w:lang w:eastAsia="es-ES"/>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646BAF18" w14:textId="77777777" w:rsidR="00107BF9" w:rsidRPr="001E736A" w:rsidRDefault="00107BF9" w:rsidP="00107BF9">
      <w:pPr>
        <w:spacing w:after="0" w:line="240" w:lineRule="auto"/>
        <w:ind w:left="567" w:right="567"/>
        <w:jc w:val="both"/>
        <w:rPr>
          <w:rFonts w:ascii="Palatino Linotype" w:eastAsia="Times New Roman" w:hAnsi="Palatino Linotype" w:cs="Arial"/>
          <w:i/>
          <w:lang w:eastAsia="es-ES"/>
        </w:rPr>
      </w:pPr>
    </w:p>
    <w:p w14:paraId="62F4DD4F" w14:textId="1C6832A5" w:rsidR="00107BF9" w:rsidRPr="001E736A" w:rsidRDefault="00107BF9" w:rsidP="00107BF9">
      <w:pPr>
        <w:spacing w:after="0" w:line="240" w:lineRule="auto"/>
        <w:ind w:left="567" w:right="567"/>
        <w:jc w:val="both"/>
        <w:rPr>
          <w:rFonts w:ascii="Palatino Linotype" w:eastAsia="Times New Roman" w:hAnsi="Palatino Linotype" w:cs="Arial"/>
          <w:i/>
          <w:lang w:eastAsia="es-ES"/>
        </w:rPr>
      </w:pPr>
      <w:r w:rsidRPr="001E736A">
        <w:rPr>
          <w:rFonts w:ascii="Palatino Linotype" w:eastAsia="Times New Roman" w:hAnsi="Palatino Linotype" w:cs="Arial"/>
          <w:i/>
          <w:lang w:eastAsia="es-ES"/>
        </w:rPr>
        <w:t>Se adjunta respuesta integradora y respuesta del servidor público habilitado</w:t>
      </w:r>
    </w:p>
    <w:p w14:paraId="4BD82456" w14:textId="77777777" w:rsidR="00107BF9" w:rsidRPr="001E736A" w:rsidRDefault="00107BF9" w:rsidP="00107BF9">
      <w:pPr>
        <w:spacing w:after="0" w:line="240" w:lineRule="auto"/>
        <w:ind w:left="567" w:right="567"/>
        <w:jc w:val="both"/>
        <w:rPr>
          <w:rFonts w:ascii="Palatino Linotype" w:eastAsia="Times New Roman" w:hAnsi="Palatino Linotype" w:cs="Arial"/>
          <w:i/>
          <w:lang w:eastAsia="es-ES"/>
        </w:rPr>
      </w:pPr>
    </w:p>
    <w:p w14:paraId="66DB139C" w14:textId="12290CAE" w:rsidR="00107BF9" w:rsidRPr="001E736A" w:rsidRDefault="00107BF9" w:rsidP="00107BF9">
      <w:pPr>
        <w:spacing w:after="0" w:line="240" w:lineRule="auto"/>
        <w:ind w:left="567" w:right="567"/>
        <w:jc w:val="both"/>
        <w:rPr>
          <w:rFonts w:ascii="Palatino Linotype" w:eastAsia="Times New Roman" w:hAnsi="Palatino Linotype" w:cs="Arial"/>
          <w:i/>
          <w:lang w:eastAsia="es-ES"/>
        </w:rPr>
      </w:pPr>
      <w:r w:rsidRPr="001E736A">
        <w:rPr>
          <w:rFonts w:ascii="Palatino Linotype" w:eastAsia="Times New Roman" w:hAnsi="Palatino Linotype" w:cs="Arial"/>
          <w:i/>
          <w:lang w:eastAsia="es-ES"/>
        </w:rPr>
        <w:t>ATENTAMENTE</w:t>
      </w:r>
    </w:p>
    <w:p w14:paraId="06493A35" w14:textId="7D8C47CC" w:rsidR="00367E04" w:rsidRPr="001E736A" w:rsidRDefault="00107BF9" w:rsidP="00107BF9">
      <w:pPr>
        <w:spacing w:after="0" w:line="240" w:lineRule="auto"/>
        <w:ind w:left="567" w:right="567"/>
        <w:jc w:val="both"/>
        <w:rPr>
          <w:rFonts w:ascii="Palatino Linotype" w:eastAsia="Times New Roman" w:hAnsi="Palatino Linotype" w:cs="Arial"/>
          <w:i/>
          <w:lang w:eastAsia="es-ES"/>
        </w:rPr>
      </w:pPr>
      <w:r w:rsidRPr="001E736A">
        <w:rPr>
          <w:rFonts w:ascii="Palatino Linotype" w:eastAsia="Times New Roman" w:hAnsi="Palatino Linotype" w:cs="Arial"/>
          <w:i/>
          <w:lang w:eastAsia="es-ES"/>
        </w:rPr>
        <w:t>Lic. Ana Beatriz Romero Oceguera</w:t>
      </w:r>
      <w:r w:rsidR="00367E04" w:rsidRPr="001E736A">
        <w:rPr>
          <w:rFonts w:ascii="Palatino Linotype" w:eastAsia="Times New Roman" w:hAnsi="Palatino Linotype" w:cs="Arial"/>
          <w:i/>
          <w:lang w:eastAsia="es-ES"/>
        </w:rPr>
        <w:t>” (Sic)</w:t>
      </w:r>
    </w:p>
    <w:p w14:paraId="424AC80A" w14:textId="77777777" w:rsidR="00367E04" w:rsidRPr="001E736A" w:rsidRDefault="00367E04" w:rsidP="00107BF9">
      <w:pPr>
        <w:spacing w:after="0" w:line="360" w:lineRule="auto"/>
        <w:jc w:val="both"/>
        <w:rPr>
          <w:rFonts w:ascii="Palatino Linotype" w:eastAsia="Times New Roman" w:hAnsi="Palatino Linotype" w:cs="Arial"/>
          <w:i/>
          <w:lang w:eastAsia="es-ES"/>
        </w:rPr>
      </w:pPr>
    </w:p>
    <w:p w14:paraId="49E8F7BB" w14:textId="68203B28" w:rsidR="00367E04" w:rsidRPr="001E736A" w:rsidRDefault="00367E04" w:rsidP="00367E04">
      <w:pPr>
        <w:spacing w:after="0" w:line="360" w:lineRule="auto"/>
        <w:jc w:val="both"/>
        <w:rPr>
          <w:rFonts w:ascii="Palatino Linotype" w:eastAsia="Times New Roman" w:hAnsi="Palatino Linotype" w:cs="Arial"/>
          <w:sz w:val="24"/>
          <w:szCs w:val="24"/>
          <w:lang w:eastAsia="es-ES"/>
        </w:rPr>
      </w:pPr>
      <w:r w:rsidRPr="001E736A">
        <w:rPr>
          <w:rFonts w:ascii="Palatino Linotype" w:eastAsia="Times New Roman" w:hAnsi="Palatino Linotype" w:cs="Arial"/>
          <w:sz w:val="24"/>
          <w:szCs w:val="24"/>
          <w:lang w:eastAsia="es-ES"/>
        </w:rPr>
        <w:t xml:space="preserve">Anexando el archivo electrónico denominado </w:t>
      </w:r>
      <w:r w:rsidRPr="001E736A">
        <w:rPr>
          <w:rFonts w:ascii="Palatino Linotype" w:eastAsia="Times New Roman" w:hAnsi="Palatino Linotype" w:cs="Arial"/>
          <w:b/>
          <w:i/>
          <w:iCs/>
          <w:sz w:val="24"/>
          <w:szCs w:val="24"/>
          <w:lang w:eastAsia="es-ES"/>
        </w:rPr>
        <w:t>“</w:t>
      </w:r>
      <w:r w:rsidR="00107BF9" w:rsidRPr="001E736A">
        <w:rPr>
          <w:rFonts w:ascii="Palatino Linotype" w:eastAsia="Times New Roman" w:hAnsi="Palatino Linotype" w:cs="Arial"/>
          <w:b/>
          <w:i/>
          <w:iCs/>
          <w:sz w:val="24"/>
          <w:szCs w:val="24"/>
          <w:lang w:eastAsia="es-ES"/>
        </w:rPr>
        <w:t>respuesta sol. 32.pdf</w:t>
      </w:r>
      <w:r w:rsidRPr="001E736A">
        <w:rPr>
          <w:rFonts w:ascii="Palatino Linotype" w:eastAsia="Times New Roman" w:hAnsi="Palatino Linotype" w:cs="Arial"/>
          <w:b/>
          <w:i/>
          <w:iCs/>
          <w:sz w:val="24"/>
          <w:szCs w:val="24"/>
          <w:lang w:eastAsia="es-ES"/>
        </w:rPr>
        <w:t>”</w:t>
      </w:r>
      <w:r w:rsidRPr="001E736A">
        <w:rPr>
          <w:rFonts w:ascii="Palatino Linotype" w:eastAsia="Times New Roman" w:hAnsi="Palatino Linotype" w:cs="Arial"/>
          <w:sz w:val="24"/>
          <w:szCs w:val="24"/>
          <w:lang w:eastAsia="es-ES"/>
        </w:rPr>
        <w:t>, que al ser del conocimiento de las partes no se inserta en este apartado, en obvio de repeticiones innecesarias, máxime que será objeto de estudio en párrafos posteriores.</w:t>
      </w:r>
    </w:p>
    <w:p w14:paraId="5E543925" w14:textId="77777777" w:rsidR="00367E04" w:rsidRPr="001E736A" w:rsidRDefault="00367E04" w:rsidP="004E7632">
      <w:pPr>
        <w:spacing w:after="0" w:line="240" w:lineRule="auto"/>
        <w:jc w:val="both"/>
        <w:rPr>
          <w:rFonts w:ascii="Palatino Linotype" w:eastAsia="Times New Roman" w:hAnsi="Palatino Linotype" w:cs="Arial"/>
          <w:i/>
          <w:lang w:eastAsia="es-ES"/>
        </w:rPr>
      </w:pPr>
    </w:p>
    <w:p w14:paraId="2E14B311" w14:textId="77777777" w:rsidR="00693250" w:rsidRPr="001E736A" w:rsidRDefault="00693250" w:rsidP="004E7632">
      <w:pPr>
        <w:spacing w:after="0" w:line="240" w:lineRule="auto"/>
        <w:jc w:val="both"/>
        <w:rPr>
          <w:rFonts w:ascii="Palatino Linotype" w:hAnsi="Palatino Linotype" w:cs="Arial"/>
          <w:b/>
          <w:i/>
          <w:sz w:val="24"/>
        </w:rPr>
      </w:pPr>
    </w:p>
    <w:p w14:paraId="510DE64A" w14:textId="77777777" w:rsidR="00C76E1B" w:rsidRPr="001E736A" w:rsidRDefault="00C76E1B" w:rsidP="0025170A">
      <w:pPr>
        <w:pStyle w:val="Sinespaciado"/>
        <w:rPr>
          <w:sz w:val="12"/>
        </w:rPr>
      </w:pPr>
    </w:p>
    <w:p w14:paraId="56F200D0" w14:textId="064FDC52" w:rsidR="004E7632" w:rsidRPr="001E736A" w:rsidRDefault="00BA3E1D" w:rsidP="004E7632">
      <w:pPr>
        <w:spacing w:after="0" w:line="360" w:lineRule="auto"/>
        <w:jc w:val="both"/>
        <w:rPr>
          <w:rFonts w:ascii="Palatino Linotype" w:hAnsi="Palatino Linotype" w:cs="Arial"/>
          <w:b/>
          <w:sz w:val="28"/>
        </w:rPr>
      </w:pPr>
      <w:r w:rsidRPr="001E736A">
        <w:rPr>
          <w:rFonts w:ascii="Palatino Linotype" w:hAnsi="Palatino Linotype" w:cs="Arial"/>
          <w:b/>
          <w:sz w:val="28"/>
        </w:rPr>
        <w:t>TERCERO</w:t>
      </w:r>
      <w:r w:rsidR="004E7632" w:rsidRPr="001E736A">
        <w:rPr>
          <w:rFonts w:ascii="Palatino Linotype" w:hAnsi="Palatino Linotype" w:cs="Arial"/>
          <w:b/>
          <w:sz w:val="28"/>
        </w:rPr>
        <w:t xml:space="preserve">. </w:t>
      </w:r>
      <w:r w:rsidR="004E7632" w:rsidRPr="001E736A">
        <w:rPr>
          <w:rFonts w:ascii="Palatino Linotype" w:hAnsi="Palatino Linotype"/>
          <w:b/>
          <w:sz w:val="28"/>
        </w:rPr>
        <w:t>Del recurso de revisión.</w:t>
      </w:r>
    </w:p>
    <w:p w14:paraId="6871B72B" w14:textId="4D78B463" w:rsidR="00C76E1B" w:rsidRPr="001E736A" w:rsidRDefault="004E7632" w:rsidP="0025170A">
      <w:pPr>
        <w:spacing w:after="0" w:line="360" w:lineRule="auto"/>
        <w:jc w:val="both"/>
        <w:rPr>
          <w:rFonts w:ascii="Palatino Linotype" w:hAnsi="Palatino Linotype" w:cs="Arial"/>
          <w:i/>
          <w:sz w:val="24"/>
        </w:rPr>
      </w:pPr>
      <w:r w:rsidRPr="001E736A">
        <w:rPr>
          <w:rFonts w:ascii="Palatino Linotype" w:hAnsi="Palatino Linotype" w:cs="Arial"/>
          <w:sz w:val="24"/>
          <w:szCs w:val="24"/>
        </w:rPr>
        <w:t xml:space="preserve">Inconforme con las respuestas notificadas por </w:t>
      </w:r>
      <w:r w:rsidRPr="001E736A">
        <w:rPr>
          <w:rFonts w:ascii="Palatino Linotype" w:hAnsi="Palatino Linotype" w:cs="Arial"/>
          <w:b/>
          <w:sz w:val="24"/>
          <w:szCs w:val="24"/>
        </w:rPr>
        <w:t>El Sujeto Obligado</w:t>
      </w:r>
      <w:r w:rsidRPr="001E736A">
        <w:rPr>
          <w:rFonts w:ascii="Palatino Linotype" w:hAnsi="Palatino Linotype" w:cs="Arial"/>
          <w:sz w:val="24"/>
          <w:szCs w:val="24"/>
        </w:rPr>
        <w:t xml:space="preserve">, </w:t>
      </w:r>
      <w:r w:rsidR="00F50781" w:rsidRPr="001E736A">
        <w:rPr>
          <w:rFonts w:ascii="Palatino Linotype" w:hAnsi="Palatino Linotype" w:cs="Arial"/>
          <w:b/>
          <w:sz w:val="24"/>
          <w:szCs w:val="24"/>
        </w:rPr>
        <w:t>El</w:t>
      </w:r>
      <w:r w:rsidRPr="001E736A">
        <w:rPr>
          <w:rFonts w:ascii="Palatino Linotype" w:hAnsi="Palatino Linotype" w:cs="Arial"/>
          <w:b/>
          <w:sz w:val="24"/>
          <w:szCs w:val="24"/>
        </w:rPr>
        <w:t xml:space="preserve"> Recurrente </w:t>
      </w:r>
      <w:r w:rsidRPr="001E736A">
        <w:rPr>
          <w:rFonts w:ascii="Palatino Linotype" w:hAnsi="Palatino Linotype" w:cs="Arial"/>
          <w:sz w:val="24"/>
          <w:szCs w:val="24"/>
        </w:rPr>
        <w:t xml:space="preserve">interpuso los recursos de revisión, en fecha </w:t>
      </w:r>
      <w:r w:rsidR="00EA6E6D" w:rsidRPr="001E736A">
        <w:rPr>
          <w:rFonts w:ascii="Palatino Linotype" w:hAnsi="Palatino Linotype" w:cs="Arial"/>
          <w:sz w:val="24"/>
          <w:szCs w:val="24"/>
        </w:rPr>
        <w:t>siete</w:t>
      </w:r>
      <w:r w:rsidR="00253F53" w:rsidRPr="001E736A">
        <w:rPr>
          <w:rFonts w:ascii="Palatino Linotype" w:hAnsi="Palatino Linotype" w:cs="Arial"/>
          <w:sz w:val="24"/>
          <w:szCs w:val="24"/>
        </w:rPr>
        <w:t xml:space="preserve"> de febrero de dos mil veinticinco</w:t>
      </w:r>
      <w:r w:rsidRPr="001E736A">
        <w:rPr>
          <w:rFonts w:ascii="Palatino Linotype" w:hAnsi="Palatino Linotype" w:cs="Arial"/>
          <w:sz w:val="24"/>
          <w:szCs w:val="24"/>
        </w:rPr>
        <w:t>, los cuales fueron registrados</w:t>
      </w:r>
      <w:r w:rsidRPr="001E736A">
        <w:rPr>
          <w:rFonts w:ascii="Palatino Linotype" w:hAnsi="Palatino Linotype" w:cs="Arial"/>
          <w:b/>
          <w:sz w:val="24"/>
          <w:szCs w:val="24"/>
        </w:rPr>
        <w:t xml:space="preserve"> </w:t>
      </w:r>
      <w:r w:rsidRPr="001E736A">
        <w:rPr>
          <w:rFonts w:ascii="Palatino Linotype" w:hAnsi="Palatino Linotype" w:cs="Arial"/>
          <w:sz w:val="24"/>
          <w:szCs w:val="24"/>
        </w:rPr>
        <w:t xml:space="preserve">en el sistema electrónico con los expedientes números </w:t>
      </w:r>
      <w:r w:rsidR="00EA6E6D" w:rsidRPr="001E736A">
        <w:rPr>
          <w:rFonts w:ascii="Palatino Linotype" w:hAnsi="Palatino Linotype" w:cs="Arial"/>
          <w:b/>
          <w:bCs/>
          <w:sz w:val="24"/>
          <w:szCs w:val="24"/>
          <w:lang w:eastAsia="es-MX"/>
        </w:rPr>
        <w:t>00840/INFOEM/IP/RR/2025</w:t>
      </w:r>
      <w:r w:rsidRPr="001E736A">
        <w:rPr>
          <w:rFonts w:ascii="Palatino Linotype" w:hAnsi="Palatino Linotype" w:cs="Arial"/>
          <w:b/>
          <w:bCs/>
          <w:sz w:val="24"/>
          <w:szCs w:val="24"/>
          <w:lang w:eastAsia="es-MX"/>
        </w:rPr>
        <w:t xml:space="preserve"> </w:t>
      </w:r>
      <w:r w:rsidRPr="001E736A">
        <w:rPr>
          <w:rFonts w:ascii="Palatino Linotype" w:hAnsi="Palatino Linotype" w:cs="Arial"/>
          <w:bCs/>
          <w:i/>
          <w:sz w:val="24"/>
          <w:szCs w:val="24"/>
          <w:lang w:eastAsia="es-MX"/>
        </w:rPr>
        <w:t>(para la solicitud</w:t>
      </w:r>
      <w:r w:rsidR="00BA3E1D" w:rsidRPr="001E736A">
        <w:rPr>
          <w:rFonts w:ascii="Palatino Linotype" w:hAnsi="Palatino Linotype" w:cs="Arial"/>
          <w:i/>
          <w:sz w:val="24"/>
        </w:rPr>
        <w:t xml:space="preserve"> </w:t>
      </w:r>
      <w:r w:rsidR="00EA6E6D" w:rsidRPr="001E736A">
        <w:rPr>
          <w:rFonts w:ascii="Palatino Linotype" w:hAnsi="Palatino Linotype" w:cs="Arial"/>
          <w:i/>
          <w:sz w:val="24"/>
        </w:rPr>
        <w:t>00037/TEOLOYU/IP/2025</w:t>
      </w:r>
      <w:r w:rsidRPr="001E736A">
        <w:rPr>
          <w:rFonts w:ascii="Palatino Linotype" w:hAnsi="Palatino Linotype" w:cs="Arial"/>
          <w:i/>
          <w:sz w:val="24"/>
        </w:rPr>
        <w:t>)</w:t>
      </w:r>
      <w:r w:rsidR="00EA6E6D" w:rsidRPr="001E736A">
        <w:rPr>
          <w:rFonts w:ascii="Palatino Linotype" w:hAnsi="Palatino Linotype" w:cs="Arial"/>
          <w:i/>
          <w:sz w:val="24"/>
        </w:rPr>
        <w:t xml:space="preserve">, </w:t>
      </w:r>
      <w:r w:rsidR="00EA6E6D" w:rsidRPr="001E736A">
        <w:rPr>
          <w:rFonts w:ascii="Palatino Linotype" w:hAnsi="Palatino Linotype" w:cs="Arial"/>
          <w:b/>
          <w:bCs/>
          <w:sz w:val="24"/>
          <w:szCs w:val="24"/>
          <w:lang w:eastAsia="es-MX"/>
        </w:rPr>
        <w:t xml:space="preserve">00842/INFOEM/IP/RR/2025 </w:t>
      </w:r>
      <w:r w:rsidR="00EA6E6D" w:rsidRPr="001E736A">
        <w:rPr>
          <w:rFonts w:ascii="Palatino Linotype" w:hAnsi="Palatino Linotype" w:cs="Arial"/>
          <w:bCs/>
          <w:i/>
          <w:sz w:val="24"/>
          <w:szCs w:val="24"/>
          <w:lang w:eastAsia="es-MX"/>
        </w:rPr>
        <w:t>(para la solicitud</w:t>
      </w:r>
      <w:r w:rsidR="00EA6E6D" w:rsidRPr="001E736A">
        <w:rPr>
          <w:rFonts w:ascii="Palatino Linotype" w:hAnsi="Palatino Linotype" w:cs="Arial"/>
          <w:i/>
          <w:sz w:val="24"/>
        </w:rPr>
        <w:t xml:space="preserve"> 00036/TEOLOYU/IP/2025), </w:t>
      </w:r>
      <w:r w:rsidR="00EA6E6D" w:rsidRPr="001E736A">
        <w:rPr>
          <w:rFonts w:ascii="Palatino Linotype" w:hAnsi="Palatino Linotype" w:cs="Arial"/>
          <w:b/>
          <w:bCs/>
          <w:sz w:val="24"/>
          <w:szCs w:val="24"/>
          <w:lang w:eastAsia="es-MX"/>
        </w:rPr>
        <w:t xml:space="preserve">00844/INFOEM/IP/RR/2025 </w:t>
      </w:r>
      <w:r w:rsidR="00EA6E6D" w:rsidRPr="001E736A">
        <w:rPr>
          <w:rFonts w:ascii="Palatino Linotype" w:hAnsi="Palatino Linotype" w:cs="Arial"/>
          <w:bCs/>
          <w:i/>
          <w:sz w:val="24"/>
          <w:szCs w:val="24"/>
          <w:lang w:eastAsia="es-MX"/>
        </w:rPr>
        <w:t>(para la solicitud</w:t>
      </w:r>
      <w:r w:rsidR="00EA6E6D" w:rsidRPr="001E736A">
        <w:rPr>
          <w:rFonts w:ascii="Palatino Linotype" w:hAnsi="Palatino Linotype" w:cs="Arial"/>
          <w:i/>
          <w:sz w:val="24"/>
        </w:rPr>
        <w:t xml:space="preserve"> 00034/TEOLOYU/IP/2025), </w:t>
      </w:r>
      <w:r w:rsidR="00EA6E6D" w:rsidRPr="001E736A">
        <w:rPr>
          <w:rFonts w:ascii="Palatino Linotype" w:hAnsi="Palatino Linotype" w:cs="Arial"/>
          <w:b/>
          <w:bCs/>
          <w:sz w:val="24"/>
          <w:szCs w:val="24"/>
          <w:lang w:eastAsia="es-MX"/>
        </w:rPr>
        <w:t xml:space="preserve">00845/INFOEM/IP/RR/2025 </w:t>
      </w:r>
      <w:r w:rsidR="00EA6E6D" w:rsidRPr="001E736A">
        <w:rPr>
          <w:rFonts w:ascii="Palatino Linotype" w:hAnsi="Palatino Linotype" w:cs="Arial"/>
          <w:bCs/>
          <w:i/>
          <w:sz w:val="24"/>
          <w:szCs w:val="24"/>
          <w:lang w:eastAsia="es-MX"/>
        </w:rPr>
        <w:t>(para la solicitud</w:t>
      </w:r>
      <w:r w:rsidR="00EA6E6D" w:rsidRPr="001E736A">
        <w:rPr>
          <w:rFonts w:ascii="Palatino Linotype" w:hAnsi="Palatino Linotype" w:cs="Arial"/>
          <w:i/>
          <w:sz w:val="24"/>
        </w:rPr>
        <w:t xml:space="preserve"> 00033/TEOLOYU/IP/2025), </w:t>
      </w:r>
      <w:r w:rsidR="00EA6E6D" w:rsidRPr="001E736A">
        <w:rPr>
          <w:rFonts w:ascii="Palatino Linotype" w:hAnsi="Palatino Linotype" w:cs="Arial"/>
          <w:b/>
          <w:bCs/>
          <w:sz w:val="24"/>
          <w:szCs w:val="24"/>
          <w:lang w:eastAsia="es-MX"/>
        </w:rPr>
        <w:t xml:space="preserve">00847/INFOEM/IP/RR/2025 </w:t>
      </w:r>
      <w:r w:rsidR="00EA6E6D" w:rsidRPr="001E736A">
        <w:rPr>
          <w:rFonts w:ascii="Palatino Linotype" w:hAnsi="Palatino Linotype" w:cs="Arial"/>
          <w:bCs/>
          <w:i/>
          <w:sz w:val="24"/>
          <w:szCs w:val="24"/>
          <w:lang w:eastAsia="es-MX"/>
        </w:rPr>
        <w:t>(para la solicitud</w:t>
      </w:r>
      <w:r w:rsidR="00EA6E6D" w:rsidRPr="001E736A">
        <w:rPr>
          <w:rFonts w:ascii="Palatino Linotype" w:hAnsi="Palatino Linotype" w:cs="Arial"/>
          <w:i/>
          <w:sz w:val="24"/>
        </w:rPr>
        <w:t xml:space="preserve"> 00035/TEOLOYU/IP/2025)</w:t>
      </w:r>
      <w:r w:rsidR="00A125E9" w:rsidRPr="001E736A">
        <w:rPr>
          <w:rFonts w:ascii="Palatino Linotype" w:hAnsi="Palatino Linotype" w:cs="Arial"/>
          <w:sz w:val="24"/>
        </w:rPr>
        <w:t xml:space="preserve"> </w:t>
      </w:r>
      <w:r w:rsidRPr="001E736A">
        <w:rPr>
          <w:rFonts w:ascii="Palatino Linotype" w:hAnsi="Palatino Linotype" w:cs="Arial"/>
          <w:sz w:val="24"/>
        </w:rPr>
        <w:t>y</w:t>
      </w:r>
      <w:r w:rsidRPr="001E736A">
        <w:rPr>
          <w:rFonts w:ascii="Palatino Linotype" w:hAnsi="Palatino Linotype" w:cs="Arial"/>
          <w:b/>
          <w:bCs/>
          <w:sz w:val="24"/>
          <w:szCs w:val="24"/>
          <w:lang w:eastAsia="es-MX"/>
        </w:rPr>
        <w:t xml:space="preserve"> </w:t>
      </w:r>
      <w:r w:rsidR="00EA6E6D" w:rsidRPr="001E736A">
        <w:rPr>
          <w:rFonts w:ascii="Palatino Linotype" w:hAnsi="Palatino Linotype" w:cs="Arial"/>
          <w:b/>
          <w:bCs/>
          <w:sz w:val="24"/>
          <w:szCs w:val="24"/>
          <w:lang w:eastAsia="es-MX"/>
        </w:rPr>
        <w:t>00850/INFOEM/IP/RR/2025</w:t>
      </w:r>
      <w:r w:rsidRPr="001E736A">
        <w:rPr>
          <w:rFonts w:ascii="Palatino Linotype" w:hAnsi="Palatino Linotype" w:cs="Arial"/>
          <w:b/>
          <w:bCs/>
          <w:sz w:val="24"/>
          <w:szCs w:val="24"/>
          <w:lang w:eastAsia="es-MX"/>
        </w:rPr>
        <w:t xml:space="preserve"> </w:t>
      </w:r>
      <w:r w:rsidRPr="001E736A">
        <w:rPr>
          <w:rFonts w:ascii="Palatino Linotype" w:hAnsi="Palatino Linotype" w:cs="Arial"/>
          <w:bCs/>
          <w:i/>
          <w:sz w:val="24"/>
          <w:szCs w:val="24"/>
          <w:lang w:eastAsia="es-MX"/>
        </w:rPr>
        <w:t xml:space="preserve">(para la solicitud </w:t>
      </w:r>
      <w:r w:rsidR="00EA6E6D" w:rsidRPr="001E736A">
        <w:rPr>
          <w:rFonts w:ascii="Palatino Linotype" w:hAnsi="Palatino Linotype" w:cs="Arial"/>
          <w:i/>
          <w:sz w:val="24"/>
        </w:rPr>
        <w:t>00032/TEOLOYU/IP/2025</w:t>
      </w:r>
      <w:r w:rsidRPr="001E736A">
        <w:rPr>
          <w:rFonts w:ascii="Palatino Linotype" w:hAnsi="Palatino Linotype" w:cs="Arial"/>
          <w:i/>
          <w:sz w:val="24"/>
        </w:rPr>
        <w:t>)</w:t>
      </w:r>
      <w:r w:rsidR="00BA610B" w:rsidRPr="001E736A">
        <w:rPr>
          <w:rFonts w:ascii="Palatino Linotype" w:hAnsi="Palatino Linotype" w:cs="Arial"/>
          <w:sz w:val="24"/>
          <w:szCs w:val="24"/>
        </w:rPr>
        <w:t>;</w:t>
      </w:r>
      <w:r w:rsidRPr="001E736A">
        <w:rPr>
          <w:rFonts w:ascii="Palatino Linotype" w:hAnsi="Palatino Linotype" w:cs="Arial"/>
          <w:sz w:val="24"/>
          <w:szCs w:val="24"/>
        </w:rPr>
        <w:t xml:space="preserve"> en los cuales </w:t>
      </w:r>
      <w:r w:rsidRPr="001E736A">
        <w:rPr>
          <w:rFonts w:ascii="Palatino Linotype" w:hAnsi="Palatino Linotype" w:cs="Arial"/>
          <w:sz w:val="24"/>
        </w:rPr>
        <w:t>arguye, las siguientes manifestaciones:</w:t>
      </w:r>
    </w:p>
    <w:p w14:paraId="27BDFCB4" w14:textId="77777777" w:rsidR="00F65B7D" w:rsidRPr="001E736A" w:rsidRDefault="00F65B7D" w:rsidP="00F65B7D">
      <w:pPr>
        <w:pStyle w:val="Sinespaciado"/>
      </w:pPr>
    </w:p>
    <w:p w14:paraId="32F14459" w14:textId="77777777" w:rsidR="00337EFA" w:rsidRPr="001E736A" w:rsidRDefault="00337EFA" w:rsidP="00724034">
      <w:pPr>
        <w:numPr>
          <w:ilvl w:val="0"/>
          <w:numId w:val="5"/>
        </w:numPr>
        <w:spacing w:before="240" w:line="360" w:lineRule="auto"/>
        <w:jc w:val="both"/>
        <w:rPr>
          <w:rFonts w:ascii="Palatino Linotype" w:hAnsi="Palatino Linotype" w:cs="Arial"/>
          <w:b/>
          <w:sz w:val="28"/>
          <w:u w:val="single"/>
        </w:rPr>
      </w:pPr>
      <w:r w:rsidRPr="001E736A">
        <w:rPr>
          <w:rFonts w:ascii="Palatino Linotype" w:hAnsi="Palatino Linotype" w:cs="Arial"/>
          <w:b/>
          <w:sz w:val="28"/>
          <w:u w:val="single"/>
        </w:rPr>
        <w:t>Acto Impugnado:</w:t>
      </w:r>
    </w:p>
    <w:p w14:paraId="6CD7E9A3" w14:textId="0CA2B65F" w:rsidR="00337EFA" w:rsidRPr="001E736A" w:rsidRDefault="00337EFA" w:rsidP="00337EFA">
      <w:pPr>
        <w:spacing w:before="240" w:line="360" w:lineRule="auto"/>
        <w:jc w:val="both"/>
        <w:rPr>
          <w:rFonts w:ascii="Palatino Linotype" w:eastAsia="Calibri" w:hAnsi="Palatino Linotype" w:cs="Arial"/>
          <w:b/>
          <w:sz w:val="24"/>
        </w:rPr>
      </w:pPr>
      <w:bookmarkStart w:id="4" w:name="_Hlk34041044"/>
      <w:r w:rsidRPr="001E736A">
        <w:rPr>
          <w:rFonts w:ascii="Palatino Linotype" w:eastAsia="Calibri" w:hAnsi="Palatino Linotype" w:cs="Arial"/>
          <w:b/>
          <w:bCs/>
          <w:lang w:eastAsia="es-MX"/>
        </w:rPr>
        <w:t xml:space="preserve">Recursos de Revisión No. </w:t>
      </w:r>
      <w:r w:rsidRPr="001E736A">
        <w:rPr>
          <w:rFonts w:ascii="Palatino Linotype" w:eastAsia="Calibri" w:hAnsi="Palatino Linotype" w:cs="Arial"/>
          <w:b/>
          <w:bCs/>
          <w:lang w:eastAsia="es-MX"/>
        </w:rPr>
        <w:tab/>
      </w:r>
      <w:r w:rsidR="00EA6E6D" w:rsidRPr="001E736A">
        <w:rPr>
          <w:rFonts w:ascii="Palatino Linotype" w:eastAsia="Calibri" w:hAnsi="Palatino Linotype" w:cs="Arial"/>
          <w:b/>
          <w:bCs/>
          <w:lang w:eastAsia="es-MX"/>
        </w:rPr>
        <w:t>00840/INFOEM/IP/RR/2025, 00842/INFOEM/IP/RR/2025, 00844/INFOEM/IP/RR/2025, 00845/INFOEM/IP/RR/2025, 00847/INFOEM/IP/RR/2025 y 00850/INFOEM/IP/RR/2025</w:t>
      </w:r>
      <w:r w:rsidRPr="001E736A">
        <w:rPr>
          <w:rFonts w:ascii="Palatino Linotype" w:eastAsia="Calibri" w:hAnsi="Palatino Linotype" w:cs="Arial"/>
          <w:b/>
          <w:bCs/>
          <w:lang w:eastAsia="es-MX"/>
        </w:rPr>
        <w:t>:</w:t>
      </w:r>
    </w:p>
    <w:p w14:paraId="322B1437" w14:textId="7550D82C" w:rsidR="00337EFA" w:rsidRPr="001E736A" w:rsidRDefault="00337EFA" w:rsidP="00337EFA">
      <w:pPr>
        <w:spacing w:line="360" w:lineRule="auto"/>
        <w:ind w:left="851" w:right="851"/>
        <w:jc w:val="both"/>
        <w:rPr>
          <w:rFonts w:ascii="Palatino Linotype" w:eastAsia="Calibri" w:hAnsi="Palatino Linotype" w:cs="Arial"/>
          <w:i/>
        </w:rPr>
      </w:pPr>
      <w:r w:rsidRPr="001E736A">
        <w:rPr>
          <w:rFonts w:ascii="Palatino Linotype" w:eastAsia="Calibri" w:hAnsi="Palatino Linotype" w:cs="Arial"/>
          <w:i/>
        </w:rPr>
        <w:t>“</w:t>
      </w:r>
      <w:r w:rsidR="00EA6E6D" w:rsidRPr="001E736A">
        <w:rPr>
          <w:rFonts w:ascii="Palatino Linotype" w:eastAsia="Calibri" w:hAnsi="Palatino Linotype" w:cs="Arial"/>
          <w:i/>
        </w:rPr>
        <w:t>Respuesta de los servidores publlicos</w:t>
      </w:r>
      <w:r w:rsidRPr="001E736A">
        <w:rPr>
          <w:rFonts w:ascii="Palatino Linotype" w:eastAsia="Calibri" w:hAnsi="Palatino Linotype" w:cs="Arial"/>
          <w:i/>
        </w:rPr>
        <w:t>” [sic]</w:t>
      </w:r>
      <w:bookmarkEnd w:id="4"/>
    </w:p>
    <w:p w14:paraId="39B36184" w14:textId="77777777" w:rsidR="00337EFA" w:rsidRPr="001E736A" w:rsidRDefault="00337EFA" w:rsidP="00337EFA">
      <w:pPr>
        <w:spacing w:line="360" w:lineRule="auto"/>
        <w:ind w:right="851"/>
        <w:jc w:val="both"/>
        <w:rPr>
          <w:rFonts w:ascii="Palatino Linotype" w:eastAsia="Calibri" w:hAnsi="Palatino Linotype" w:cs="Arial"/>
          <w:i/>
        </w:rPr>
      </w:pPr>
    </w:p>
    <w:p w14:paraId="31B0CF22" w14:textId="77777777" w:rsidR="00337EFA" w:rsidRPr="001E736A" w:rsidRDefault="00337EFA" w:rsidP="00724034">
      <w:pPr>
        <w:numPr>
          <w:ilvl w:val="0"/>
          <w:numId w:val="5"/>
        </w:numPr>
        <w:spacing w:before="240" w:line="360" w:lineRule="auto"/>
        <w:jc w:val="both"/>
        <w:rPr>
          <w:rFonts w:ascii="Palatino Linotype" w:eastAsia="Times New Roman" w:hAnsi="Palatino Linotype" w:cs="Arial"/>
          <w:sz w:val="28"/>
          <w:szCs w:val="24"/>
          <w:u w:val="single"/>
          <w:lang w:val="es-ES" w:eastAsia="es-ES"/>
        </w:rPr>
      </w:pPr>
      <w:r w:rsidRPr="001E736A">
        <w:rPr>
          <w:rFonts w:ascii="Palatino Linotype" w:hAnsi="Palatino Linotype" w:cs="Arial"/>
          <w:b/>
          <w:sz w:val="28"/>
          <w:u w:val="single"/>
        </w:rPr>
        <w:t>Razones o Motivos de Inconformidad</w:t>
      </w:r>
      <w:r w:rsidRPr="001E736A">
        <w:rPr>
          <w:rFonts w:ascii="Palatino Linotype" w:hAnsi="Palatino Linotype" w:cs="Arial"/>
          <w:sz w:val="28"/>
          <w:u w:val="single"/>
        </w:rPr>
        <w:t xml:space="preserve">: </w:t>
      </w:r>
    </w:p>
    <w:p w14:paraId="67071E72" w14:textId="53E2D89A" w:rsidR="00337EFA" w:rsidRPr="001E736A" w:rsidRDefault="00337EFA" w:rsidP="00337EFA">
      <w:pPr>
        <w:spacing w:before="240" w:line="360" w:lineRule="auto"/>
        <w:jc w:val="both"/>
        <w:rPr>
          <w:rFonts w:ascii="Palatino Linotype" w:eastAsia="Calibri" w:hAnsi="Palatino Linotype" w:cs="Arial"/>
          <w:b/>
          <w:sz w:val="24"/>
        </w:rPr>
      </w:pPr>
      <w:r w:rsidRPr="001E736A">
        <w:rPr>
          <w:rFonts w:ascii="Palatino Linotype" w:eastAsia="Calibri" w:hAnsi="Palatino Linotype" w:cs="Arial"/>
          <w:b/>
          <w:bCs/>
          <w:lang w:eastAsia="es-MX"/>
        </w:rPr>
        <w:t xml:space="preserve">Recurso de Revisión No. </w:t>
      </w:r>
      <w:r w:rsidRPr="001E736A">
        <w:rPr>
          <w:rFonts w:ascii="Palatino Linotype" w:eastAsia="Calibri" w:hAnsi="Palatino Linotype" w:cs="Arial"/>
          <w:b/>
          <w:bCs/>
          <w:lang w:eastAsia="es-MX"/>
        </w:rPr>
        <w:tab/>
      </w:r>
      <w:r w:rsidR="00EA6E6D" w:rsidRPr="001E736A">
        <w:rPr>
          <w:rFonts w:ascii="Palatino Linotype" w:eastAsia="Calibri" w:hAnsi="Palatino Linotype" w:cs="Arial"/>
          <w:b/>
          <w:bCs/>
          <w:lang w:eastAsia="es-MX"/>
        </w:rPr>
        <w:t>00840/INFOEM/IP/RR/2025</w:t>
      </w:r>
    </w:p>
    <w:p w14:paraId="19C29151" w14:textId="529DA72B" w:rsidR="00337EFA" w:rsidRPr="001E736A" w:rsidRDefault="00337EFA" w:rsidP="00317FD6">
      <w:pPr>
        <w:spacing w:line="360" w:lineRule="auto"/>
        <w:ind w:left="851" w:right="851"/>
        <w:jc w:val="both"/>
        <w:rPr>
          <w:rFonts w:ascii="Palatino Linotype" w:eastAsia="Calibri" w:hAnsi="Palatino Linotype" w:cs="Arial"/>
          <w:i/>
        </w:rPr>
      </w:pPr>
      <w:r w:rsidRPr="001E736A">
        <w:rPr>
          <w:rFonts w:ascii="Palatino Linotype" w:eastAsia="Calibri" w:hAnsi="Palatino Linotype" w:cs="Arial"/>
          <w:i/>
        </w:rPr>
        <w:t>“</w:t>
      </w:r>
      <w:r w:rsidR="00EA6E6D" w:rsidRPr="001E736A">
        <w:rPr>
          <w:rFonts w:ascii="Palatino Linotype" w:eastAsia="Calibri" w:hAnsi="Palatino Linotype" w:cs="Arial"/>
          <w:i/>
        </w:rPr>
        <w:t>Verdaderamente que es una decepcion estos servidores públicos, es obvio que requiero la informacion de la actual administración, si quisiera de otros periodos la hubiera especificado, solo se valen mañas para no dar la información en tiempo y forma</w:t>
      </w:r>
      <w:r w:rsidRPr="001E736A">
        <w:rPr>
          <w:rFonts w:ascii="Palatino Linotype" w:eastAsia="Calibri" w:hAnsi="Palatino Linotype" w:cs="Arial"/>
          <w:i/>
        </w:rPr>
        <w:t>” [sic]</w:t>
      </w:r>
    </w:p>
    <w:p w14:paraId="70B3B32F" w14:textId="106BF746" w:rsidR="00337EFA" w:rsidRPr="001E736A" w:rsidRDefault="00337EFA" w:rsidP="00337EFA">
      <w:pPr>
        <w:spacing w:before="240" w:line="360" w:lineRule="auto"/>
        <w:jc w:val="both"/>
        <w:rPr>
          <w:rFonts w:ascii="Palatino Linotype" w:eastAsia="Calibri" w:hAnsi="Palatino Linotype" w:cs="Arial"/>
          <w:b/>
          <w:sz w:val="24"/>
        </w:rPr>
      </w:pPr>
      <w:r w:rsidRPr="001E736A">
        <w:rPr>
          <w:rFonts w:ascii="Palatino Linotype" w:eastAsia="Calibri" w:hAnsi="Palatino Linotype" w:cs="Arial"/>
          <w:b/>
          <w:bCs/>
          <w:lang w:eastAsia="es-MX"/>
        </w:rPr>
        <w:t xml:space="preserve">Recursos de Revisión No. </w:t>
      </w:r>
      <w:r w:rsidR="00EA6E6D" w:rsidRPr="001E736A">
        <w:rPr>
          <w:rFonts w:ascii="Palatino Linotype" w:eastAsia="Calibri" w:hAnsi="Palatino Linotype" w:cs="Arial"/>
          <w:b/>
          <w:bCs/>
          <w:lang w:eastAsia="es-MX"/>
        </w:rPr>
        <w:t>00842/INFOEM/IP/RR/2025</w:t>
      </w:r>
    </w:p>
    <w:p w14:paraId="38EE0B4F" w14:textId="048F6A59" w:rsidR="00337EFA" w:rsidRPr="001E736A" w:rsidRDefault="00337EFA" w:rsidP="00337EFA">
      <w:pPr>
        <w:spacing w:line="360" w:lineRule="auto"/>
        <w:ind w:left="851" w:right="851"/>
        <w:jc w:val="both"/>
        <w:rPr>
          <w:rFonts w:ascii="Palatino Linotype" w:eastAsia="Calibri" w:hAnsi="Palatino Linotype" w:cs="Arial"/>
          <w:i/>
        </w:rPr>
      </w:pPr>
      <w:r w:rsidRPr="001E736A">
        <w:rPr>
          <w:rFonts w:ascii="Palatino Linotype" w:eastAsia="Calibri" w:hAnsi="Palatino Linotype" w:cs="Arial"/>
          <w:i/>
        </w:rPr>
        <w:t>“</w:t>
      </w:r>
      <w:r w:rsidR="00EA6E6D" w:rsidRPr="001E736A">
        <w:rPr>
          <w:rFonts w:ascii="Palatino Linotype" w:eastAsia="Calibri" w:hAnsi="Palatino Linotype" w:cs="Arial"/>
          <w:i/>
        </w:rPr>
        <w:t>La de transparencia no tiene idea de como atender las solicitudes. Si requeria de aclaración podia notificarme según la Ley de Transparencia, estos actos dicen que no realizan las cosas en tiempo</w:t>
      </w:r>
      <w:r w:rsidRPr="001E736A">
        <w:rPr>
          <w:rFonts w:ascii="Palatino Linotype" w:eastAsia="Calibri" w:hAnsi="Palatino Linotype" w:cs="Arial"/>
          <w:i/>
        </w:rPr>
        <w:t>” [sic]</w:t>
      </w:r>
    </w:p>
    <w:p w14:paraId="69C277E7" w14:textId="11276124" w:rsidR="00EA6E6D" w:rsidRPr="001E736A" w:rsidRDefault="00EA6E6D" w:rsidP="00EA6E6D">
      <w:pPr>
        <w:spacing w:before="240" w:line="360" w:lineRule="auto"/>
        <w:jc w:val="both"/>
        <w:rPr>
          <w:rFonts w:ascii="Palatino Linotype" w:eastAsia="Calibri" w:hAnsi="Palatino Linotype" w:cs="Arial"/>
          <w:b/>
          <w:sz w:val="24"/>
        </w:rPr>
      </w:pPr>
      <w:r w:rsidRPr="001E736A">
        <w:rPr>
          <w:rFonts w:ascii="Palatino Linotype" w:eastAsia="Calibri" w:hAnsi="Palatino Linotype" w:cs="Arial"/>
          <w:b/>
          <w:bCs/>
          <w:lang w:eastAsia="es-MX"/>
        </w:rPr>
        <w:t>Recursos de Revisión No. 00844/INFOEM/IP/RR/2025, 00845/INFOEM/IP/RR/2025, 00847/INFOEM/IP/RR/2025 y 00850/INFOEM/IP/RR/2025</w:t>
      </w:r>
    </w:p>
    <w:p w14:paraId="647EDA18" w14:textId="62D782BA" w:rsidR="00EA6E6D" w:rsidRPr="001E736A" w:rsidRDefault="00EA6E6D" w:rsidP="00EA6E6D">
      <w:pPr>
        <w:spacing w:line="360" w:lineRule="auto"/>
        <w:ind w:left="851" w:right="851"/>
        <w:jc w:val="both"/>
        <w:rPr>
          <w:rFonts w:ascii="Palatino Linotype" w:eastAsia="Calibri" w:hAnsi="Palatino Linotype" w:cs="Arial"/>
          <w:i/>
        </w:rPr>
      </w:pPr>
      <w:r w:rsidRPr="001E736A">
        <w:rPr>
          <w:rFonts w:ascii="Palatino Linotype" w:eastAsia="Calibri" w:hAnsi="Palatino Linotype" w:cs="Arial"/>
          <w:i/>
        </w:rPr>
        <w:t>“Que respuesta tan tonta, claramente requiero la información de la actual administración” [sic]</w:t>
      </w:r>
    </w:p>
    <w:p w14:paraId="0EB8B1BD" w14:textId="77777777" w:rsidR="00732AE3" w:rsidRPr="001E736A" w:rsidRDefault="00732AE3" w:rsidP="004E7632">
      <w:pPr>
        <w:spacing w:after="0" w:line="360" w:lineRule="auto"/>
        <w:jc w:val="both"/>
        <w:rPr>
          <w:rFonts w:ascii="Palatino Linotype" w:hAnsi="Palatino Linotype" w:cs="Arial"/>
          <w:b/>
          <w:sz w:val="28"/>
        </w:rPr>
      </w:pPr>
    </w:p>
    <w:p w14:paraId="51D11921" w14:textId="68F46846" w:rsidR="004E7632" w:rsidRPr="001E736A" w:rsidRDefault="00D76ECA" w:rsidP="004E7632">
      <w:pPr>
        <w:spacing w:after="0" w:line="360" w:lineRule="auto"/>
        <w:jc w:val="both"/>
        <w:rPr>
          <w:rFonts w:ascii="Palatino Linotype" w:hAnsi="Palatino Linotype" w:cs="Arial"/>
          <w:b/>
          <w:sz w:val="24"/>
          <w:szCs w:val="24"/>
        </w:rPr>
      </w:pPr>
      <w:r w:rsidRPr="001E736A">
        <w:rPr>
          <w:rFonts w:ascii="Palatino Linotype" w:hAnsi="Palatino Linotype" w:cs="Arial"/>
          <w:b/>
          <w:sz w:val="28"/>
        </w:rPr>
        <w:t>CUARTO</w:t>
      </w:r>
      <w:r w:rsidR="004E7632" w:rsidRPr="001E736A">
        <w:rPr>
          <w:rFonts w:ascii="Palatino Linotype" w:hAnsi="Palatino Linotype" w:cs="Arial"/>
          <w:b/>
          <w:sz w:val="24"/>
          <w:szCs w:val="24"/>
        </w:rPr>
        <w:t xml:space="preserve">. </w:t>
      </w:r>
      <w:r w:rsidR="0089782A" w:rsidRPr="001E736A">
        <w:rPr>
          <w:rFonts w:ascii="Palatino Linotype" w:hAnsi="Palatino Linotype" w:cs="Arial"/>
          <w:b/>
          <w:sz w:val="28"/>
          <w:szCs w:val="28"/>
        </w:rPr>
        <w:t>Del turno de los</w:t>
      </w:r>
      <w:r w:rsidR="004E7632" w:rsidRPr="001E736A">
        <w:rPr>
          <w:rFonts w:ascii="Palatino Linotype" w:hAnsi="Palatino Linotype" w:cs="Arial"/>
          <w:b/>
          <w:sz w:val="28"/>
          <w:szCs w:val="28"/>
        </w:rPr>
        <w:t xml:space="preserve"> recurso</w:t>
      </w:r>
      <w:r w:rsidR="0089782A" w:rsidRPr="001E736A">
        <w:rPr>
          <w:rFonts w:ascii="Palatino Linotype" w:hAnsi="Palatino Linotype" w:cs="Arial"/>
          <w:b/>
          <w:sz w:val="28"/>
          <w:szCs w:val="28"/>
        </w:rPr>
        <w:t>s</w:t>
      </w:r>
      <w:r w:rsidR="004E7632" w:rsidRPr="001E736A">
        <w:rPr>
          <w:rFonts w:ascii="Palatino Linotype" w:hAnsi="Palatino Linotype" w:cs="Arial"/>
          <w:b/>
          <w:sz w:val="28"/>
          <w:szCs w:val="28"/>
        </w:rPr>
        <w:t xml:space="preserve"> de revisión.</w:t>
      </w:r>
    </w:p>
    <w:p w14:paraId="4B887DAE" w14:textId="3B982699" w:rsidR="004E7632" w:rsidRPr="001E736A" w:rsidRDefault="004E7632" w:rsidP="009012A4">
      <w:pPr>
        <w:spacing w:after="0" w:line="360" w:lineRule="auto"/>
        <w:jc w:val="both"/>
        <w:rPr>
          <w:rFonts w:ascii="Palatino Linotype" w:hAnsi="Palatino Linotype" w:cs="Arial"/>
          <w:sz w:val="24"/>
          <w:szCs w:val="24"/>
        </w:rPr>
      </w:pPr>
      <w:r w:rsidRPr="001E736A">
        <w:rPr>
          <w:rFonts w:ascii="Palatino Linotype" w:hAnsi="Palatino Linotype" w:cs="Arial"/>
          <w:sz w:val="24"/>
          <w:szCs w:val="24"/>
        </w:rPr>
        <w:t xml:space="preserve">Los medios de impugnación le fueron turnados a los Comisionados </w:t>
      </w:r>
      <w:r w:rsidR="0089782A" w:rsidRPr="001E736A">
        <w:rPr>
          <w:rFonts w:ascii="Palatino Linotype" w:hAnsi="Palatino Linotype" w:cs="Arial"/>
          <w:b/>
          <w:sz w:val="24"/>
          <w:szCs w:val="24"/>
        </w:rPr>
        <w:t>José Martínez Vilchis</w:t>
      </w:r>
      <w:r w:rsidR="00CD575A" w:rsidRPr="001E736A">
        <w:rPr>
          <w:rFonts w:ascii="Palatino Linotype" w:hAnsi="Palatino Linotype" w:cs="Arial"/>
          <w:b/>
          <w:sz w:val="24"/>
          <w:szCs w:val="24"/>
        </w:rPr>
        <w:t>,</w:t>
      </w:r>
      <w:r w:rsidR="00317FD6" w:rsidRPr="001E736A">
        <w:rPr>
          <w:rFonts w:ascii="Palatino Linotype" w:hAnsi="Palatino Linotype" w:cs="Arial"/>
          <w:sz w:val="24"/>
          <w:szCs w:val="24"/>
        </w:rPr>
        <w:t xml:space="preserve"> </w:t>
      </w:r>
      <w:r w:rsidR="00CD575A" w:rsidRPr="001E736A">
        <w:rPr>
          <w:rFonts w:ascii="Palatino Linotype" w:hAnsi="Palatino Linotype" w:cs="Arial"/>
          <w:b/>
          <w:bCs/>
          <w:sz w:val="24"/>
          <w:szCs w:val="24"/>
        </w:rPr>
        <w:t>Sharon Cristina Morales Martínez, Guadalupe Ramírez Peña y Luis Gustavo Parra Noriega</w:t>
      </w:r>
      <w:r w:rsidR="00FF6464" w:rsidRPr="001E736A">
        <w:rPr>
          <w:rFonts w:ascii="Palatino Linotype" w:hAnsi="Palatino Linotype" w:cs="Arial"/>
          <w:sz w:val="24"/>
          <w:szCs w:val="24"/>
        </w:rPr>
        <w:t>,</w:t>
      </w:r>
      <w:r w:rsidRPr="001E736A">
        <w:rPr>
          <w:rFonts w:ascii="Palatino Linotype" w:hAnsi="Palatino Linotype" w:cs="Arial"/>
          <w:sz w:val="24"/>
          <w:szCs w:val="24"/>
        </w:rPr>
        <w:t xml:space="preserve"> por medio del sistema electrónico SAIMEX, en términos del arábigo 185, fracción I, de la Ley de Transparencia y Acceso a la información Pública del Estado de México y Municipios, de los cuales recayeron acuerdos de admisión en fecha</w:t>
      </w:r>
      <w:r w:rsidR="00337EFA" w:rsidRPr="001E736A">
        <w:rPr>
          <w:rFonts w:ascii="Palatino Linotype" w:hAnsi="Palatino Linotype" w:cs="Arial"/>
          <w:sz w:val="24"/>
          <w:szCs w:val="24"/>
        </w:rPr>
        <w:t>s</w:t>
      </w:r>
      <w:r w:rsidRPr="001E736A">
        <w:rPr>
          <w:rFonts w:ascii="Palatino Linotype" w:hAnsi="Palatino Linotype" w:cs="Arial"/>
          <w:sz w:val="24"/>
          <w:szCs w:val="24"/>
        </w:rPr>
        <w:t xml:space="preserve"> </w:t>
      </w:r>
      <w:r w:rsidR="00CD575A" w:rsidRPr="001E736A">
        <w:rPr>
          <w:rFonts w:ascii="Palatino Linotype" w:hAnsi="Palatino Linotype" w:cs="Arial"/>
          <w:sz w:val="24"/>
          <w:szCs w:val="24"/>
        </w:rPr>
        <w:t>diez, once y doce</w:t>
      </w:r>
      <w:r w:rsidR="00317FD6" w:rsidRPr="001E736A">
        <w:rPr>
          <w:rFonts w:ascii="Palatino Linotype" w:hAnsi="Palatino Linotype" w:cs="Arial"/>
          <w:sz w:val="24"/>
          <w:szCs w:val="24"/>
        </w:rPr>
        <w:t xml:space="preserve"> de febrero de dos mil veinticinco</w:t>
      </w:r>
      <w:r w:rsidRPr="001E736A">
        <w:rPr>
          <w:rFonts w:ascii="Palatino Linotype" w:hAnsi="Palatino Linotype" w:cs="Arial"/>
          <w:sz w:val="24"/>
          <w:szCs w:val="24"/>
        </w:rPr>
        <w:t>, determinándose en ellos, un plazo de siete días para que las partes manifestaran lo que a su derecho corresponda en términos del numeral ya citado.</w:t>
      </w:r>
    </w:p>
    <w:p w14:paraId="3BECB43A" w14:textId="77777777" w:rsidR="009012A4" w:rsidRPr="001E736A" w:rsidRDefault="009012A4" w:rsidP="009012A4">
      <w:pPr>
        <w:spacing w:after="0" w:line="360" w:lineRule="auto"/>
        <w:jc w:val="both"/>
        <w:rPr>
          <w:rFonts w:ascii="Palatino Linotype" w:hAnsi="Palatino Linotype" w:cs="Arial"/>
          <w:sz w:val="24"/>
          <w:szCs w:val="24"/>
        </w:rPr>
      </w:pPr>
    </w:p>
    <w:p w14:paraId="4E4A47E3" w14:textId="3596AED4" w:rsidR="004E7632" w:rsidRPr="001E736A" w:rsidRDefault="00D76ECA" w:rsidP="004E7632">
      <w:pPr>
        <w:pStyle w:val="Prrafodelista"/>
        <w:spacing w:line="360" w:lineRule="auto"/>
        <w:ind w:left="0"/>
        <w:jc w:val="both"/>
        <w:rPr>
          <w:rFonts w:ascii="Palatino Linotype" w:hAnsi="Palatino Linotype" w:cs="Arial"/>
          <w:b/>
          <w:sz w:val="28"/>
          <w:szCs w:val="28"/>
        </w:rPr>
      </w:pPr>
      <w:r w:rsidRPr="001E736A">
        <w:rPr>
          <w:rFonts w:ascii="Palatino Linotype" w:hAnsi="Palatino Linotype" w:cs="Arial"/>
          <w:b/>
          <w:color w:val="000000" w:themeColor="text1"/>
          <w:sz w:val="28"/>
        </w:rPr>
        <w:t>QUINTO</w:t>
      </w:r>
      <w:r w:rsidR="004E7632" w:rsidRPr="001E736A">
        <w:rPr>
          <w:rFonts w:ascii="Palatino Linotype" w:hAnsi="Palatino Linotype" w:cs="Arial"/>
          <w:b/>
          <w:color w:val="000000" w:themeColor="text1"/>
          <w:sz w:val="28"/>
          <w:szCs w:val="28"/>
        </w:rPr>
        <w:t xml:space="preserve">. </w:t>
      </w:r>
      <w:r w:rsidR="004E7632" w:rsidRPr="001E736A">
        <w:rPr>
          <w:rFonts w:ascii="Palatino Linotype" w:hAnsi="Palatino Linotype" w:cs="Arial"/>
          <w:b/>
          <w:sz w:val="28"/>
          <w:szCs w:val="28"/>
        </w:rPr>
        <w:t>De la acumulación.</w:t>
      </w:r>
    </w:p>
    <w:p w14:paraId="3A7088BF" w14:textId="6E629F15" w:rsidR="004E7632" w:rsidRPr="001E736A" w:rsidRDefault="004E7632" w:rsidP="00291AA2">
      <w:pPr>
        <w:pStyle w:val="Prrafodelista"/>
        <w:spacing w:line="360" w:lineRule="auto"/>
        <w:ind w:left="0"/>
        <w:jc w:val="both"/>
        <w:rPr>
          <w:rFonts w:ascii="Palatino Linotype" w:hAnsi="Palatino Linotype" w:cs="Arial"/>
        </w:rPr>
      </w:pPr>
      <w:r w:rsidRPr="001E736A">
        <w:rPr>
          <w:rFonts w:ascii="Palatino Linotype" w:hAnsi="Palatino Linotype" w:cs="Arial"/>
        </w:rPr>
        <w:t xml:space="preserve">Posteriormente por acuerdo del Pleno del Instituto, en la </w:t>
      </w:r>
      <w:r w:rsidR="00CD575A" w:rsidRPr="001E736A">
        <w:rPr>
          <w:rFonts w:ascii="Palatino Linotype" w:hAnsi="Palatino Linotype" w:cs="Arial"/>
          <w:b/>
        </w:rPr>
        <w:t>Séptima</w:t>
      </w:r>
      <w:r w:rsidRPr="001E736A">
        <w:rPr>
          <w:rFonts w:ascii="Palatino Linotype" w:hAnsi="Palatino Linotype" w:cs="Arial"/>
        </w:rPr>
        <w:t xml:space="preserve"> Sesión</w:t>
      </w:r>
      <w:r w:rsidR="009012A4" w:rsidRPr="001E736A">
        <w:rPr>
          <w:rFonts w:ascii="Palatino Linotype" w:hAnsi="Palatino Linotype" w:cs="Arial"/>
        </w:rPr>
        <w:t xml:space="preserve"> Ordinaria</w:t>
      </w:r>
      <w:r w:rsidRPr="001E736A">
        <w:rPr>
          <w:rFonts w:ascii="Palatino Linotype" w:hAnsi="Palatino Linotype" w:cs="Arial"/>
        </w:rPr>
        <w:t xml:space="preserve"> de Pleno</w:t>
      </w:r>
      <w:r w:rsidR="009012A4" w:rsidRPr="001E736A">
        <w:rPr>
          <w:rFonts w:ascii="Palatino Linotype" w:hAnsi="Palatino Linotype" w:cs="Arial"/>
        </w:rPr>
        <w:t>,</w:t>
      </w:r>
      <w:r w:rsidRPr="001E736A">
        <w:rPr>
          <w:rFonts w:ascii="Palatino Linotype" w:hAnsi="Palatino Linotype" w:cs="Arial"/>
        </w:rPr>
        <w:t xml:space="preserve"> de fecha </w:t>
      </w:r>
      <w:r w:rsidR="00CD575A" w:rsidRPr="001E736A">
        <w:rPr>
          <w:rFonts w:ascii="Palatino Linotype" w:hAnsi="Palatino Linotype" w:cs="Arial"/>
          <w:b/>
        </w:rPr>
        <w:t xml:space="preserve">veintiséis </w:t>
      </w:r>
      <w:r w:rsidR="00317FD6" w:rsidRPr="001E736A">
        <w:rPr>
          <w:rFonts w:ascii="Palatino Linotype" w:hAnsi="Palatino Linotype" w:cs="Arial"/>
          <w:b/>
        </w:rPr>
        <w:t>de febrero de dos mil veinticinco</w:t>
      </w:r>
      <w:r w:rsidRPr="001E736A">
        <w:rPr>
          <w:rFonts w:ascii="Palatino Linotype" w:hAnsi="Palatino Linotype" w:cs="Arial"/>
        </w:rPr>
        <w:t xml:space="preserve">, se determinó acumular los recursos de revisión en estudio, ya que existe identidad del solicitante, del </w:t>
      </w:r>
      <w:r w:rsidR="00C76E1B" w:rsidRPr="001E736A">
        <w:rPr>
          <w:rFonts w:ascii="Palatino Linotype" w:hAnsi="Palatino Linotype" w:cs="Arial"/>
          <w:b/>
        </w:rPr>
        <w:t>Sujeto Obligado</w:t>
      </w:r>
      <w:r w:rsidR="00C76E1B" w:rsidRPr="001E736A">
        <w:rPr>
          <w:rFonts w:ascii="Palatino Linotype" w:hAnsi="Palatino Linotype" w:cs="Arial"/>
        </w:rPr>
        <w:t xml:space="preserve"> </w:t>
      </w:r>
      <w:r w:rsidRPr="001E736A">
        <w:rPr>
          <w:rFonts w:ascii="Palatino Linotype" w:hAnsi="Palatino Linotype" w:cs="Arial"/>
        </w:rPr>
        <w:t>y similitud de causas y objeto de solicitud.</w:t>
      </w:r>
    </w:p>
    <w:p w14:paraId="69F326AE" w14:textId="77777777" w:rsidR="00291AA2" w:rsidRPr="001E736A" w:rsidRDefault="00291AA2" w:rsidP="00291AA2">
      <w:pPr>
        <w:pStyle w:val="Prrafodelista"/>
        <w:spacing w:line="360" w:lineRule="auto"/>
        <w:ind w:left="0"/>
        <w:jc w:val="both"/>
        <w:rPr>
          <w:rFonts w:ascii="Palatino Linotype" w:hAnsi="Palatino Linotype" w:cs="Arial"/>
        </w:rPr>
      </w:pPr>
    </w:p>
    <w:p w14:paraId="0A3ADB89" w14:textId="77777777" w:rsidR="004E7632" w:rsidRPr="001E736A" w:rsidRDefault="004E7632" w:rsidP="004E7632">
      <w:pPr>
        <w:spacing w:after="0" w:line="360" w:lineRule="auto"/>
        <w:jc w:val="both"/>
        <w:rPr>
          <w:rFonts w:ascii="Palatino Linotype" w:hAnsi="Palatino Linotype"/>
          <w:sz w:val="24"/>
          <w:szCs w:val="24"/>
        </w:rPr>
      </w:pPr>
      <w:r w:rsidRPr="001E736A">
        <w:rPr>
          <w:rFonts w:ascii="Palatino Linotype" w:hAnsi="Palatino Linotype"/>
          <w:sz w:val="24"/>
          <w:szCs w:val="24"/>
        </w:rPr>
        <w:t>Lo anterior de conformidad con lo dispuesto en el artículo 195, de la Ley de Transparencia y Acceso a la información Pública del Estado de México y Municipios, y con el artículo 18 del Código de Procedimientos Administrativos del Estado de México, los cuales establecen respectivamente:</w:t>
      </w:r>
    </w:p>
    <w:p w14:paraId="0F04C993" w14:textId="77777777" w:rsidR="004E7632" w:rsidRPr="001E736A" w:rsidRDefault="004E7632" w:rsidP="004E7632">
      <w:pPr>
        <w:pStyle w:val="Sinespaciado"/>
        <w:rPr>
          <w:rFonts w:ascii="Palatino Linotype" w:hAnsi="Palatino Linotype"/>
          <w:sz w:val="18"/>
        </w:rPr>
      </w:pPr>
    </w:p>
    <w:p w14:paraId="45B5C5B9" w14:textId="77777777" w:rsidR="004E7632" w:rsidRPr="001E736A" w:rsidRDefault="004E7632" w:rsidP="004E7632">
      <w:pPr>
        <w:spacing w:after="0" w:line="240" w:lineRule="auto"/>
        <w:ind w:left="851" w:right="851"/>
        <w:jc w:val="both"/>
        <w:rPr>
          <w:rFonts w:ascii="Palatino Linotype" w:hAnsi="Palatino Linotype"/>
          <w:i/>
          <w:szCs w:val="24"/>
        </w:rPr>
      </w:pPr>
      <w:r w:rsidRPr="001E736A">
        <w:rPr>
          <w:rFonts w:ascii="Palatino Linotype" w:hAnsi="Palatino Linotype"/>
          <w:i/>
          <w:szCs w:val="24"/>
        </w:rPr>
        <w:t>“</w:t>
      </w:r>
      <w:r w:rsidRPr="001E736A">
        <w:rPr>
          <w:rFonts w:ascii="Palatino Linotype" w:hAnsi="Palatino Linotype"/>
          <w:b/>
          <w:i/>
          <w:szCs w:val="24"/>
        </w:rPr>
        <w:t>Artículo 195.</w:t>
      </w:r>
      <w:r w:rsidRPr="001E736A">
        <w:rPr>
          <w:rFonts w:ascii="Palatino Linotype" w:hAnsi="Palatino Linotype"/>
          <w:i/>
          <w:szCs w:val="24"/>
        </w:rPr>
        <w:t xml:space="preserve"> En la tramitación del recurso de revisión se aplicarán supletoriamente las disposiciones contenidas en el </w:t>
      </w:r>
      <w:r w:rsidRPr="001E736A">
        <w:rPr>
          <w:rFonts w:ascii="Palatino Linotype" w:hAnsi="Palatino Linotype"/>
          <w:b/>
          <w:i/>
          <w:szCs w:val="24"/>
          <w:u w:val="single"/>
        </w:rPr>
        <w:t>Código de Procedimientos Administrativos del Estado de México</w:t>
      </w:r>
      <w:r w:rsidRPr="001E736A">
        <w:rPr>
          <w:rFonts w:ascii="Palatino Linotype" w:hAnsi="Palatino Linotype"/>
          <w:i/>
          <w:szCs w:val="24"/>
        </w:rPr>
        <w:t>.”</w:t>
      </w:r>
    </w:p>
    <w:p w14:paraId="696F2252" w14:textId="77777777" w:rsidR="004E7632" w:rsidRPr="001E736A" w:rsidRDefault="004E7632" w:rsidP="004E7632">
      <w:pPr>
        <w:spacing w:after="0" w:line="240" w:lineRule="auto"/>
        <w:ind w:left="851" w:right="851"/>
        <w:jc w:val="both"/>
        <w:rPr>
          <w:rFonts w:ascii="Palatino Linotype" w:hAnsi="Palatino Linotype"/>
          <w:i/>
          <w:szCs w:val="24"/>
        </w:rPr>
      </w:pPr>
    </w:p>
    <w:p w14:paraId="67849501" w14:textId="77777777" w:rsidR="004E7632" w:rsidRPr="001E736A" w:rsidRDefault="004E7632" w:rsidP="004E7632">
      <w:pPr>
        <w:spacing w:after="0" w:line="240" w:lineRule="auto"/>
        <w:ind w:left="851" w:right="851"/>
        <w:jc w:val="both"/>
        <w:rPr>
          <w:rFonts w:ascii="Palatino Linotype" w:hAnsi="Palatino Linotype"/>
          <w:i/>
          <w:szCs w:val="24"/>
        </w:rPr>
      </w:pPr>
      <w:r w:rsidRPr="001E736A">
        <w:rPr>
          <w:rFonts w:ascii="Palatino Linotype" w:hAnsi="Palatino Linotype"/>
          <w:i/>
          <w:szCs w:val="24"/>
        </w:rPr>
        <w:t>“</w:t>
      </w:r>
      <w:r w:rsidRPr="001E736A">
        <w:rPr>
          <w:rFonts w:ascii="Palatino Linotype" w:hAnsi="Palatino Linotype"/>
          <w:b/>
          <w:i/>
          <w:szCs w:val="24"/>
        </w:rPr>
        <w:t>Artículo 18.</w:t>
      </w:r>
      <w:r w:rsidRPr="001E736A">
        <w:rPr>
          <w:rFonts w:ascii="Palatino Linotype" w:hAnsi="Palatino Linotype"/>
          <w:i/>
          <w:szCs w:val="24"/>
        </w:rPr>
        <w:t xml:space="preserve"> </w:t>
      </w:r>
      <w:r w:rsidRPr="001E736A">
        <w:rPr>
          <w:rFonts w:ascii="Palatino Linotype" w:hAnsi="Palatino Linotype"/>
          <w:b/>
          <w:i/>
          <w:szCs w:val="24"/>
          <w:u w:val="single"/>
        </w:rPr>
        <w:t>La autoridad administrativa</w:t>
      </w:r>
      <w:r w:rsidRPr="001E736A">
        <w:rPr>
          <w:rFonts w:ascii="Palatino Linotype" w:hAnsi="Palatino Linotype"/>
          <w:i/>
          <w:szCs w:val="24"/>
        </w:rPr>
        <w:t xml:space="preserve"> o el Tribunal </w:t>
      </w:r>
      <w:r w:rsidRPr="001E736A">
        <w:rPr>
          <w:rFonts w:ascii="Palatino Linotype" w:hAnsi="Palatino Linotype"/>
          <w:b/>
          <w:i/>
          <w:szCs w:val="24"/>
          <w:u w:val="single"/>
        </w:rPr>
        <w:t>acordarán la acumulación</w:t>
      </w:r>
      <w:r w:rsidRPr="001E736A">
        <w:rPr>
          <w:rFonts w:ascii="Palatino Linotype" w:hAnsi="Palatino Linotype"/>
          <w:i/>
          <w:szCs w:val="24"/>
        </w:rPr>
        <w:t xml:space="preserve"> de los expedientes del procedimiento y proceso administrativo que ante ellos se sigan</w:t>
      </w:r>
      <w:r w:rsidRPr="001E736A">
        <w:rPr>
          <w:rFonts w:ascii="Palatino Linotype" w:hAnsi="Palatino Linotype"/>
          <w:b/>
          <w:i/>
          <w:szCs w:val="24"/>
          <w:u w:val="single"/>
        </w:rPr>
        <w:t>, de oficio</w:t>
      </w:r>
      <w:r w:rsidRPr="001E736A">
        <w:rPr>
          <w:rFonts w:ascii="Palatino Linotype" w:hAnsi="Palatino Linotype"/>
          <w:i/>
          <w:szCs w:val="24"/>
        </w:rPr>
        <w:t xml:space="preserve"> o a petición de parte, </w:t>
      </w:r>
      <w:r w:rsidRPr="001E736A">
        <w:rPr>
          <w:rFonts w:ascii="Palatino Linotype" w:hAnsi="Palatino Linotype"/>
          <w:b/>
          <w:i/>
          <w:szCs w:val="24"/>
          <w:u w:val="single"/>
        </w:rPr>
        <w:t>cuando las partes o los actos administrativos sean iguales, se trate de actos conexos o resulte conveniente el trámite unificado de los asuntos</w:t>
      </w:r>
      <w:r w:rsidRPr="001E736A">
        <w:rPr>
          <w:rFonts w:ascii="Palatino Linotype" w:hAnsi="Palatino Linotype"/>
          <w:i/>
          <w:szCs w:val="24"/>
        </w:rPr>
        <w:t>, para evitar la emisión de resoluciones contradictorias. La misma regla se aplicará, en lo conducente, para la separación de los expedientes.”</w:t>
      </w:r>
    </w:p>
    <w:p w14:paraId="645532CF" w14:textId="77777777" w:rsidR="004E7632" w:rsidRPr="001E736A" w:rsidRDefault="004E7632" w:rsidP="004E7632">
      <w:pPr>
        <w:spacing w:after="0" w:line="240" w:lineRule="auto"/>
        <w:ind w:left="851" w:right="851"/>
        <w:jc w:val="both"/>
        <w:rPr>
          <w:rFonts w:ascii="Palatino Linotype" w:hAnsi="Palatino Linotype"/>
          <w:i/>
          <w:sz w:val="24"/>
          <w:szCs w:val="24"/>
        </w:rPr>
      </w:pPr>
    </w:p>
    <w:p w14:paraId="338B1B2C" w14:textId="77777777" w:rsidR="004E7632" w:rsidRPr="001E736A" w:rsidRDefault="004E7632" w:rsidP="004E7632">
      <w:pPr>
        <w:spacing w:after="0" w:line="240" w:lineRule="auto"/>
        <w:ind w:left="851" w:right="851"/>
        <w:jc w:val="both"/>
        <w:rPr>
          <w:rFonts w:ascii="Palatino Linotype" w:hAnsi="Palatino Linotype"/>
          <w:i/>
          <w:sz w:val="18"/>
          <w:szCs w:val="24"/>
        </w:rPr>
      </w:pPr>
    </w:p>
    <w:p w14:paraId="7A9E3701" w14:textId="557063EC" w:rsidR="004E7632" w:rsidRPr="001E736A" w:rsidRDefault="00D76ECA" w:rsidP="004E7632">
      <w:pPr>
        <w:spacing w:after="0" w:line="360" w:lineRule="auto"/>
        <w:jc w:val="both"/>
        <w:rPr>
          <w:rFonts w:ascii="Palatino Linotype" w:hAnsi="Palatino Linotype" w:cs="Arial"/>
          <w:b/>
          <w:sz w:val="24"/>
          <w:szCs w:val="24"/>
        </w:rPr>
      </w:pPr>
      <w:r w:rsidRPr="001E736A">
        <w:rPr>
          <w:rFonts w:ascii="Palatino Linotype" w:hAnsi="Palatino Linotype" w:cs="Arial"/>
          <w:b/>
          <w:sz w:val="28"/>
        </w:rPr>
        <w:t>SEXTO</w:t>
      </w:r>
      <w:r w:rsidR="004E7632" w:rsidRPr="001E736A">
        <w:rPr>
          <w:rFonts w:ascii="Palatino Linotype" w:hAnsi="Palatino Linotype" w:cs="Arial"/>
          <w:b/>
          <w:sz w:val="24"/>
          <w:szCs w:val="24"/>
        </w:rPr>
        <w:t xml:space="preserve">. </w:t>
      </w:r>
      <w:r w:rsidR="004E7632" w:rsidRPr="001E736A">
        <w:rPr>
          <w:rFonts w:ascii="Palatino Linotype" w:hAnsi="Palatino Linotype" w:cs="Arial"/>
          <w:b/>
          <w:sz w:val="28"/>
          <w:szCs w:val="28"/>
        </w:rPr>
        <w:t>De la etapa de instrucción.</w:t>
      </w:r>
    </w:p>
    <w:p w14:paraId="5AB4866C" w14:textId="1DFA4893" w:rsidR="00C76E1B" w:rsidRPr="001E736A" w:rsidRDefault="00CD575A" w:rsidP="004E7632">
      <w:pPr>
        <w:spacing w:after="0" w:line="360" w:lineRule="auto"/>
        <w:jc w:val="both"/>
        <w:rPr>
          <w:rFonts w:ascii="Palatino Linotype" w:eastAsia="Calibri" w:hAnsi="Palatino Linotype"/>
          <w:sz w:val="24"/>
          <w:szCs w:val="24"/>
        </w:rPr>
      </w:pPr>
      <w:r w:rsidRPr="001E736A">
        <w:rPr>
          <w:rFonts w:ascii="Palatino Linotype" w:hAnsi="Palatino Linotype" w:cs="Arial"/>
          <w:sz w:val="24"/>
          <w:szCs w:val="24"/>
        </w:rPr>
        <w:t xml:space="preserve">De las constancias que obran en el expediente electrónico del SAIMEX se desprende que, respecto de los recursos de revisión número </w:t>
      </w:r>
      <w:r w:rsidRPr="001E736A">
        <w:rPr>
          <w:rFonts w:ascii="Palatino Linotype" w:hAnsi="Palatino Linotype" w:cs="Arial"/>
          <w:b/>
          <w:sz w:val="23"/>
          <w:szCs w:val="23"/>
        </w:rPr>
        <w:t>00840/INFOEM/IP/RR/2025, 00842/INFOEM/IP/RR/2025, 00844/INFOEM/IP/RR/2025, 00845/INFOEM/IP/RR/2025, 00847/INFOEM/IP/RR/2025 y 00850/INFOEM/IP/RR/2025</w:t>
      </w:r>
      <w:r w:rsidRPr="001E736A">
        <w:rPr>
          <w:rFonts w:ascii="Palatino Linotype" w:hAnsi="Palatino Linotype" w:cs="Arial"/>
          <w:b/>
          <w:sz w:val="24"/>
          <w:szCs w:val="24"/>
        </w:rPr>
        <w:t xml:space="preserve">, </w:t>
      </w:r>
      <w:r w:rsidRPr="001E736A">
        <w:rPr>
          <w:rFonts w:ascii="Palatino Linotype" w:eastAsia="Calibri" w:hAnsi="Palatino Linotype"/>
          <w:b/>
          <w:bCs/>
          <w:sz w:val="24"/>
          <w:szCs w:val="24"/>
        </w:rPr>
        <w:t>el Sujeto Obligado</w:t>
      </w:r>
      <w:r w:rsidRPr="001E736A">
        <w:rPr>
          <w:rFonts w:ascii="Palatino Linotype" w:eastAsia="Calibri" w:hAnsi="Palatino Linotype"/>
          <w:sz w:val="24"/>
          <w:szCs w:val="24"/>
        </w:rPr>
        <w:t xml:space="preserve"> en fechas once, doce, diecisiete y dieciocho de febrero, así como en fecha cinco de marzo de dos mil veinticinco, presentó su informe justificado, </w:t>
      </w:r>
      <w:r w:rsidRPr="001E736A">
        <w:rPr>
          <w:rFonts w:ascii="Palatino Linotype" w:eastAsia="Calibri" w:hAnsi="Palatino Linotype" w:cs="Arial"/>
          <w:sz w:val="24"/>
          <w:szCs w:val="24"/>
        </w:rPr>
        <w:t xml:space="preserve">mismo que fue puesto a la vista de la </w:t>
      </w:r>
      <w:r w:rsidRPr="001E736A">
        <w:rPr>
          <w:rFonts w:ascii="Palatino Linotype" w:eastAsia="Calibri" w:hAnsi="Palatino Linotype" w:cs="Arial"/>
          <w:b/>
          <w:bCs/>
          <w:sz w:val="24"/>
          <w:szCs w:val="24"/>
        </w:rPr>
        <w:t>Recurrente</w:t>
      </w:r>
      <w:r w:rsidRPr="001E736A">
        <w:rPr>
          <w:rFonts w:ascii="Palatino Linotype" w:eastAsia="Calibri" w:hAnsi="Palatino Linotype" w:cs="Arial"/>
          <w:sz w:val="24"/>
          <w:szCs w:val="24"/>
        </w:rPr>
        <w:t xml:space="preserve"> </w:t>
      </w:r>
      <w:r w:rsidR="00864338" w:rsidRPr="001E736A">
        <w:rPr>
          <w:rFonts w:ascii="Palatino Linotype" w:eastAsia="Calibri" w:hAnsi="Palatino Linotype" w:cs="Arial"/>
          <w:sz w:val="24"/>
          <w:szCs w:val="24"/>
        </w:rPr>
        <w:t>dos días</w:t>
      </w:r>
      <w:r w:rsidRPr="001E736A">
        <w:rPr>
          <w:rFonts w:ascii="Palatino Linotype" w:eastAsia="Calibri" w:hAnsi="Palatino Linotype" w:cs="Arial"/>
          <w:sz w:val="24"/>
          <w:szCs w:val="24"/>
        </w:rPr>
        <w:t xml:space="preserve"> </w:t>
      </w:r>
      <w:r w:rsidR="00266CAC" w:rsidRPr="001E736A">
        <w:rPr>
          <w:rFonts w:ascii="Palatino Linotype" w:eastAsia="Calibri" w:hAnsi="Palatino Linotype" w:cs="Arial"/>
          <w:sz w:val="24"/>
          <w:szCs w:val="24"/>
        </w:rPr>
        <w:t>veinte</w:t>
      </w:r>
      <w:r w:rsidR="00864338" w:rsidRPr="001E736A">
        <w:rPr>
          <w:rFonts w:ascii="Palatino Linotype" w:eastAsia="Calibri" w:hAnsi="Palatino Linotype" w:cs="Arial"/>
          <w:sz w:val="24"/>
          <w:szCs w:val="24"/>
        </w:rPr>
        <w:t xml:space="preserve"> y veintiséis</w:t>
      </w:r>
      <w:r w:rsidRPr="001E736A">
        <w:rPr>
          <w:rFonts w:ascii="Palatino Linotype" w:eastAsia="Calibri" w:hAnsi="Palatino Linotype" w:cs="Arial"/>
          <w:sz w:val="24"/>
          <w:szCs w:val="24"/>
        </w:rPr>
        <w:t xml:space="preserve"> de marzo de dos mil veinticinco, para que en un término de tres días adujera manifestaciones; asimismo, </w:t>
      </w:r>
      <w:r w:rsidRPr="001E736A">
        <w:rPr>
          <w:rFonts w:ascii="Palatino Linotype" w:eastAsia="Calibri" w:hAnsi="Palatino Linotype"/>
          <w:sz w:val="24"/>
          <w:szCs w:val="24"/>
        </w:rPr>
        <w:t xml:space="preserve">se hace constar que </w:t>
      </w:r>
      <w:r w:rsidRPr="001E736A">
        <w:rPr>
          <w:rFonts w:ascii="Palatino Linotype" w:eastAsia="Calibri" w:hAnsi="Palatino Linotype"/>
          <w:b/>
          <w:sz w:val="24"/>
          <w:szCs w:val="24"/>
        </w:rPr>
        <w:t xml:space="preserve">el </w:t>
      </w:r>
      <w:r w:rsidRPr="001E736A">
        <w:rPr>
          <w:rFonts w:ascii="Palatino Linotype" w:eastAsia="Calibri" w:hAnsi="Palatino Linotype"/>
          <w:sz w:val="24"/>
          <w:szCs w:val="24"/>
        </w:rPr>
        <w:t>R</w:t>
      </w:r>
      <w:r w:rsidRPr="001E736A">
        <w:rPr>
          <w:rFonts w:ascii="Palatino Linotype" w:eastAsia="Calibri" w:hAnsi="Palatino Linotype"/>
          <w:b/>
          <w:sz w:val="24"/>
          <w:szCs w:val="24"/>
        </w:rPr>
        <w:t>ecurrente</w:t>
      </w:r>
      <w:r w:rsidRPr="001E736A">
        <w:rPr>
          <w:rFonts w:ascii="Palatino Linotype" w:eastAsia="Calibri" w:hAnsi="Palatino Linotype"/>
          <w:sz w:val="24"/>
          <w:szCs w:val="24"/>
        </w:rPr>
        <w:t xml:space="preserve"> </w:t>
      </w:r>
      <w:r w:rsidR="00621AE6" w:rsidRPr="001E736A">
        <w:rPr>
          <w:rFonts w:ascii="Palatino Linotype" w:eastAsia="Calibri" w:hAnsi="Palatino Linotype"/>
          <w:sz w:val="24"/>
          <w:szCs w:val="24"/>
        </w:rPr>
        <w:t>emitió sus manifestaciones en los recursos de revisión  00840/INFOEM/IP/RR/2025, 00842/INFOEM/IP/RR/2025, 00845/INFOEM/IP/RR/2025, 00847/INFOEM/IP/RR/2025 y 00850/INFOEM/IP/RR/2025, a través del documento electrónico denominado “</w:t>
      </w:r>
      <w:r w:rsidR="00621AE6" w:rsidRPr="001E736A">
        <w:rPr>
          <w:rFonts w:ascii="Palatino Linotype" w:eastAsia="Calibri" w:hAnsi="Palatino Linotype"/>
          <w:b/>
          <w:bCs/>
          <w:sz w:val="24"/>
          <w:szCs w:val="24"/>
        </w:rPr>
        <w:t>01.docx</w:t>
      </w:r>
      <w:r w:rsidR="00621AE6" w:rsidRPr="001E736A">
        <w:rPr>
          <w:rFonts w:ascii="Palatino Linotype" w:eastAsia="Calibri" w:hAnsi="Palatino Linotype"/>
          <w:sz w:val="24"/>
          <w:szCs w:val="24"/>
        </w:rPr>
        <w:t xml:space="preserve">”, mismo del que se detalla su contenido integro a continuación: </w:t>
      </w:r>
    </w:p>
    <w:p w14:paraId="4B522CC7" w14:textId="77777777" w:rsidR="00621AE6" w:rsidRPr="001E736A" w:rsidRDefault="00621AE6" w:rsidP="00621AE6">
      <w:pPr>
        <w:spacing w:after="0" w:line="240" w:lineRule="auto"/>
        <w:ind w:left="567" w:right="567"/>
        <w:jc w:val="both"/>
        <w:rPr>
          <w:rFonts w:ascii="Palatino Linotype" w:eastAsia="Calibri" w:hAnsi="Palatino Linotype"/>
          <w:i/>
          <w:iCs/>
        </w:rPr>
      </w:pPr>
      <w:r w:rsidRPr="001E736A">
        <w:rPr>
          <w:rFonts w:ascii="Palatino Linotype" w:eastAsia="Calibri" w:hAnsi="Palatino Linotype"/>
          <w:i/>
          <w:iCs/>
        </w:rPr>
        <w:t>“En el documento “Manifestaciones de los cv.pdf” indica que según la Ley el curriculum vitae contiene datos personales y aplica su clasificación, sin embargo, no están entregando el Acta de Comité de Transparencia que funde y motive dicha clasificación, ni tampoco informan en que instrumento jurídico avala dicha “ficha curricular homologada”.</w:t>
      </w:r>
    </w:p>
    <w:p w14:paraId="2A8CBB3E" w14:textId="77777777" w:rsidR="00621AE6" w:rsidRPr="001E736A" w:rsidRDefault="00621AE6" w:rsidP="00621AE6">
      <w:pPr>
        <w:spacing w:after="0" w:line="240" w:lineRule="auto"/>
        <w:ind w:left="567" w:right="567"/>
        <w:jc w:val="both"/>
        <w:rPr>
          <w:rFonts w:ascii="Palatino Linotype" w:eastAsia="Calibri" w:hAnsi="Palatino Linotype"/>
          <w:i/>
          <w:iCs/>
        </w:rPr>
      </w:pPr>
    </w:p>
    <w:p w14:paraId="2879F33F" w14:textId="61D540AD" w:rsidR="00621AE6" w:rsidRPr="001E736A" w:rsidRDefault="00621AE6" w:rsidP="00621AE6">
      <w:pPr>
        <w:spacing w:after="0" w:line="240" w:lineRule="auto"/>
        <w:ind w:left="567" w:right="567"/>
        <w:jc w:val="both"/>
        <w:rPr>
          <w:rFonts w:ascii="Palatino Linotype" w:eastAsia="Calibri" w:hAnsi="Palatino Linotype"/>
          <w:i/>
          <w:iCs/>
        </w:rPr>
      </w:pPr>
      <w:r w:rsidRPr="001E736A">
        <w:rPr>
          <w:rFonts w:ascii="Palatino Linotype" w:eastAsia="Calibri" w:hAnsi="Palatino Linotype"/>
          <w:i/>
          <w:iCs/>
        </w:rPr>
        <w:t>Además, falta personal, no puede ser que solo haya ocho personas, en presidencia cuando claramente se ve que hay más gente ¿Dónde está la información de su secretario particular, su secretario técnico?”</w:t>
      </w:r>
    </w:p>
    <w:p w14:paraId="494DB7A3" w14:textId="77777777" w:rsidR="00317FD6" w:rsidRPr="001E736A" w:rsidRDefault="00317FD6" w:rsidP="004E7632">
      <w:pPr>
        <w:spacing w:after="0" w:line="360" w:lineRule="auto"/>
        <w:jc w:val="both"/>
        <w:rPr>
          <w:rFonts w:ascii="Palatino Linotype" w:hAnsi="Palatino Linotype" w:cs="Arial"/>
          <w:sz w:val="24"/>
          <w:szCs w:val="24"/>
        </w:rPr>
      </w:pPr>
    </w:p>
    <w:p w14:paraId="3BD24A51" w14:textId="2DE920E2" w:rsidR="00291AA2" w:rsidRPr="001E736A" w:rsidRDefault="00D76ECA" w:rsidP="004E7632">
      <w:pPr>
        <w:spacing w:after="0" w:line="360" w:lineRule="auto"/>
        <w:jc w:val="both"/>
        <w:rPr>
          <w:rFonts w:ascii="Palatino Linotype" w:hAnsi="Palatino Linotype" w:cs="Arial"/>
          <w:b/>
          <w:sz w:val="28"/>
          <w:szCs w:val="24"/>
        </w:rPr>
      </w:pPr>
      <w:r w:rsidRPr="001E736A">
        <w:rPr>
          <w:rFonts w:ascii="Palatino Linotype" w:hAnsi="Palatino Linotype" w:cs="Arial"/>
          <w:b/>
          <w:sz w:val="28"/>
          <w:szCs w:val="24"/>
        </w:rPr>
        <w:t>SÉPTIMO</w:t>
      </w:r>
      <w:r w:rsidR="00C76E1B" w:rsidRPr="001E736A">
        <w:rPr>
          <w:rFonts w:ascii="Palatino Linotype" w:hAnsi="Palatino Linotype" w:cs="Arial"/>
          <w:b/>
          <w:sz w:val="28"/>
          <w:szCs w:val="24"/>
        </w:rPr>
        <w:t>. Del cierre de instrucción.</w:t>
      </w:r>
    </w:p>
    <w:p w14:paraId="607E18B0" w14:textId="2CB03A04" w:rsidR="004E7632" w:rsidRPr="001E736A" w:rsidRDefault="00C76E1B" w:rsidP="004E7632">
      <w:pPr>
        <w:spacing w:after="0" w:line="360" w:lineRule="auto"/>
        <w:jc w:val="both"/>
        <w:rPr>
          <w:rFonts w:ascii="Palatino Linotype" w:hAnsi="Palatino Linotype" w:cs="Arial"/>
          <w:sz w:val="24"/>
          <w:szCs w:val="24"/>
        </w:rPr>
      </w:pPr>
      <w:r w:rsidRPr="001E736A">
        <w:rPr>
          <w:rFonts w:ascii="Palatino Linotype" w:hAnsi="Palatino Linotype" w:cs="Arial"/>
          <w:sz w:val="24"/>
          <w:szCs w:val="24"/>
        </w:rPr>
        <w:t>E</w:t>
      </w:r>
      <w:r w:rsidR="004E7632" w:rsidRPr="001E736A">
        <w:rPr>
          <w:rFonts w:ascii="Palatino Linotype" w:hAnsi="Palatino Linotype" w:cs="Arial"/>
          <w:sz w:val="24"/>
          <w:szCs w:val="24"/>
        </w:rPr>
        <w:t xml:space="preserve">n fecha </w:t>
      </w:r>
      <w:r w:rsidR="006A2FB2" w:rsidRPr="001E736A">
        <w:rPr>
          <w:rFonts w:ascii="Palatino Linotype" w:hAnsi="Palatino Linotype" w:cs="Arial"/>
          <w:sz w:val="24"/>
          <w:szCs w:val="24"/>
        </w:rPr>
        <w:t>primero de abril</w:t>
      </w:r>
      <w:r w:rsidR="009842E8" w:rsidRPr="001E736A">
        <w:rPr>
          <w:rFonts w:ascii="Palatino Linotype" w:hAnsi="Palatino Linotype" w:cs="Arial"/>
          <w:sz w:val="24"/>
          <w:szCs w:val="24"/>
        </w:rPr>
        <w:t xml:space="preserve"> de dos mil veinticinco</w:t>
      </w:r>
      <w:r w:rsidR="004E7632" w:rsidRPr="001E736A">
        <w:rPr>
          <w:rFonts w:ascii="Palatino Linotype" w:hAnsi="Palatino Linotype" w:cs="Arial"/>
          <w:sz w:val="24"/>
          <w:szCs w:val="24"/>
        </w:rPr>
        <w:t>, en términos del artículo 185, fracción VI, de la Ley de Transparencia y Acceso a la Información Pública del Estado de México y Municipios,</w:t>
      </w:r>
      <w:r w:rsidRPr="001E736A">
        <w:rPr>
          <w:rFonts w:ascii="Palatino Linotype" w:hAnsi="Palatino Linotype" w:cs="Arial"/>
          <w:sz w:val="24"/>
          <w:szCs w:val="24"/>
        </w:rPr>
        <w:t xml:space="preserve"> se decretó el cierre de las mismas,</w:t>
      </w:r>
      <w:r w:rsidR="004E7632" w:rsidRPr="001E736A">
        <w:rPr>
          <w:rFonts w:ascii="Palatino Linotype" w:hAnsi="Palatino Linotype" w:cs="Arial"/>
          <w:sz w:val="24"/>
          <w:szCs w:val="24"/>
        </w:rPr>
        <w:t xml:space="preserve"> iniciando el término legal para dictar resolución definitiva del asunto.</w:t>
      </w:r>
    </w:p>
    <w:p w14:paraId="10BAA9E5" w14:textId="77777777" w:rsidR="00BC4342" w:rsidRPr="001E736A" w:rsidRDefault="00BC4342" w:rsidP="004E7632">
      <w:pPr>
        <w:spacing w:after="0" w:line="360" w:lineRule="auto"/>
        <w:jc w:val="both"/>
        <w:rPr>
          <w:rFonts w:ascii="Palatino Linotype" w:hAnsi="Palatino Linotype" w:cs="Arial"/>
          <w:sz w:val="24"/>
          <w:szCs w:val="24"/>
        </w:rPr>
      </w:pPr>
    </w:p>
    <w:p w14:paraId="318D19CA" w14:textId="197555BD" w:rsidR="00BC4342" w:rsidRPr="001E736A" w:rsidRDefault="00BC4342" w:rsidP="00BC4342">
      <w:pPr>
        <w:pBdr>
          <w:top w:val="nil"/>
          <w:left w:val="nil"/>
          <w:bottom w:val="nil"/>
          <w:right w:val="nil"/>
          <w:between w:val="nil"/>
        </w:pBdr>
        <w:spacing w:after="0" w:line="360" w:lineRule="auto"/>
        <w:contextualSpacing/>
        <w:jc w:val="both"/>
        <w:rPr>
          <w:rFonts w:ascii="Palatino Linotype" w:eastAsia="Calibri" w:hAnsi="Palatino Linotype" w:cs="Calibri"/>
          <w:b/>
          <w:sz w:val="26"/>
          <w:szCs w:val="26"/>
          <w:lang w:val="es-ES_tradnl" w:eastAsia="es-MX"/>
        </w:rPr>
      </w:pPr>
      <w:r w:rsidRPr="001E736A">
        <w:rPr>
          <w:rFonts w:ascii="Palatino Linotype" w:eastAsia="Calibri" w:hAnsi="Palatino Linotype" w:cs="Calibri"/>
          <w:b/>
          <w:sz w:val="26"/>
          <w:szCs w:val="26"/>
          <w:lang w:val="es-ES_tradnl" w:eastAsia="es-MX"/>
        </w:rPr>
        <w:t>OCTAVO. De la ampliación del término para resolver.</w:t>
      </w:r>
    </w:p>
    <w:p w14:paraId="7E041857" w14:textId="0D232504" w:rsidR="00BC4342" w:rsidRPr="001E736A" w:rsidRDefault="00BC4342" w:rsidP="00BC4342">
      <w:pPr>
        <w:spacing w:after="0" w:line="360" w:lineRule="auto"/>
        <w:jc w:val="both"/>
        <w:rPr>
          <w:rFonts w:ascii="Palatino Linotype" w:hAnsi="Palatino Linotype" w:cs="Arial"/>
          <w:sz w:val="24"/>
          <w:szCs w:val="24"/>
        </w:rPr>
      </w:pPr>
      <w:r w:rsidRPr="001E736A">
        <w:rPr>
          <w:rFonts w:ascii="Palatino Linotype" w:eastAsia="Calibri" w:hAnsi="Palatino Linotype" w:cs="Calibri"/>
          <w:sz w:val="24"/>
          <w:szCs w:val="24"/>
          <w:lang w:val="es-ES_tradnl" w:eastAsia="es-MX"/>
        </w:rPr>
        <w:t>En fecha primero de abril de dos mil veinticinco, se amplió el término para resolver el recurso de revisión en términos del artículo 181 párrafo tercero de la Ley de Transparencia y Acceso a la Información Pública del Estado de México y Municipios por un plazo de quince días hábiles.</w:t>
      </w:r>
    </w:p>
    <w:p w14:paraId="0D65F058" w14:textId="77777777" w:rsidR="002561AD" w:rsidRPr="001E736A" w:rsidRDefault="002561AD" w:rsidP="002561AD">
      <w:pPr>
        <w:spacing w:after="0" w:line="360" w:lineRule="auto"/>
        <w:jc w:val="both"/>
        <w:rPr>
          <w:rFonts w:ascii="Palatino Linotype" w:eastAsia="Palatino Linotype" w:hAnsi="Palatino Linotype" w:cs="Palatino Linotype"/>
          <w:color w:val="000000"/>
          <w:sz w:val="24"/>
          <w:szCs w:val="24"/>
          <w:lang w:val="es-ES" w:eastAsia="es-MX"/>
        </w:rPr>
      </w:pPr>
    </w:p>
    <w:p w14:paraId="460DD313" w14:textId="77777777" w:rsidR="004E74D8" w:rsidRPr="001E736A" w:rsidRDefault="004E74D8" w:rsidP="004E74D8">
      <w:pPr>
        <w:spacing w:after="0" w:line="360" w:lineRule="auto"/>
        <w:jc w:val="center"/>
        <w:rPr>
          <w:rFonts w:ascii="Palatino Linotype" w:hAnsi="Palatino Linotype" w:cs="Arial"/>
          <w:b/>
          <w:sz w:val="28"/>
        </w:rPr>
      </w:pPr>
      <w:r w:rsidRPr="001E736A">
        <w:rPr>
          <w:rFonts w:ascii="Palatino Linotype" w:hAnsi="Palatino Linotype" w:cs="Arial"/>
          <w:b/>
          <w:sz w:val="28"/>
        </w:rPr>
        <w:t xml:space="preserve">C O N S I D E R A N D O </w:t>
      </w:r>
    </w:p>
    <w:p w14:paraId="1B676489" w14:textId="77777777" w:rsidR="004E74D8" w:rsidRPr="001E736A" w:rsidRDefault="004E74D8" w:rsidP="004E74D8">
      <w:pPr>
        <w:spacing w:after="0" w:line="240" w:lineRule="auto"/>
        <w:rPr>
          <w:rFonts w:ascii="Times New Roman" w:eastAsia="Times New Roman" w:hAnsi="Times New Roman" w:cs="Times New Roman"/>
          <w:sz w:val="16"/>
          <w:szCs w:val="24"/>
          <w:lang w:eastAsia="es-ES"/>
        </w:rPr>
      </w:pPr>
    </w:p>
    <w:p w14:paraId="68888D12" w14:textId="77777777" w:rsidR="004E74D8" w:rsidRPr="001E736A" w:rsidRDefault="004E74D8" w:rsidP="004E74D8">
      <w:pPr>
        <w:spacing w:after="0" w:line="360" w:lineRule="auto"/>
        <w:jc w:val="both"/>
        <w:rPr>
          <w:rFonts w:ascii="Palatino Linotype" w:hAnsi="Palatino Linotype" w:cs="Arial"/>
          <w:sz w:val="24"/>
        </w:rPr>
      </w:pPr>
      <w:r w:rsidRPr="001E736A">
        <w:rPr>
          <w:rFonts w:ascii="Palatino Linotype" w:hAnsi="Palatino Linotype" w:cs="Arial"/>
          <w:b/>
          <w:sz w:val="28"/>
        </w:rPr>
        <w:t>PRIMERO.</w:t>
      </w:r>
      <w:r w:rsidRPr="001E736A">
        <w:rPr>
          <w:rFonts w:ascii="Palatino Linotype" w:hAnsi="Palatino Linotype" w:cs="Arial"/>
          <w:b/>
        </w:rPr>
        <w:t xml:space="preserve"> </w:t>
      </w:r>
      <w:r w:rsidRPr="001E736A">
        <w:rPr>
          <w:rFonts w:ascii="Palatino Linotype" w:hAnsi="Palatino Linotype" w:cs="Arial"/>
          <w:b/>
          <w:sz w:val="28"/>
          <w:szCs w:val="28"/>
        </w:rPr>
        <w:t>De la competencia</w:t>
      </w:r>
      <w:r w:rsidRPr="001E736A">
        <w:rPr>
          <w:rFonts w:ascii="Palatino Linotype" w:hAnsi="Palatino Linotype" w:cs="Arial"/>
          <w:sz w:val="28"/>
          <w:szCs w:val="28"/>
        </w:rPr>
        <w:t>.</w:t>
      </w:r>
    </w:p>
    <w:p w14:paraId="189B346F" w14:textId="5C51F8BD" w:rsidR="004E74D8" w:rsidRPr="001E736A" w:rsidRDefault="00870B17" w:rsidP="00291AA2">
      <w:pPr>
        <w:spacing w:after="0" w:line="360" w:lineRule="auto"/>
        <w:jc w:val="both"/>
        <w:rPr>
          <w:rFonts w:ascii="Palatino Linotype" w:eastAsia="Times New Roman" w:hAnsi="Palatino Linotype" w:cs="Arial"/>
          <w:color w:val="222222"/>
          <w:sz w:val="24"/>
          <w:szCs w:val="24"/>
          <w:shd w:val="clear" w:color="auto" w:fill="FFFFFF"/>
          <w:lang w:eastAsia="es-MX"/>
        </w:rPr>
      </w:pPr>
      <w:r w:rsidRPr="001E736A">
        <w:rPr>
          <w:rFonts w:ascii="Palatino Linotype" w:eastAsia="Times New Roman" w:hAnsi="Palatino Linotype" w:cs="Arial"/>
          <w:color w:val="222222"/>
          <w:sz w:val="24"/>
          <w:szCs w:val="24"/>
          <w:shd w:val="clear" w:color="auto" w:fill="FFFFFF"/>
          <w:lang w:eastAsia="es-MX"/>
        </w:rPr>
        <w:t>Este Instituto de Transparencia, Acceso a la Información Pública y Protección de Datos Personales del Estado de México y Municipios es competente para conocer y resolver el presente Recurso de Revisión, conforme a lo dispuesto en el artículo 5, párrafos trigésimo séptimo, trigésimo octavo y trigésimo noveno fracciones IV y V de la Constitución Política del Estado Libre y Soberano de México; ordinal 2, fracción II, 13, 29, 36, fracciones I y II, 176, 178, 179, 181 párrafo tercero y 185 de la Ley de Transparencia y Acceso a la Información Pública del Estado de México y Municipios; y 9, fracciones I y XXIII y 11 del Reglamento Interior del Instituto de Transparencia, Acceso a la Información Pública y Protección de Datos Personales del Estado de México y Municipios</w:t>
      </w:r>
      <w:r w:rsidR="009842E8" w:rsidRPr="001E736A">
        <w:rPr>
          <w:rFonts w:ascii="Palatino Linotype" w:eastAsia="Times New Roman" w:hAnsi="Palatino Linotype" w:cs="Arial"/>
          <w:color w:val="222222"/>
          <w:sz w:val="24"/>
          <w:szCs w:val="24"/>
          <w:shd w:val="clear" w:color="auto" w:fill="FFFFFF"/>
          <w:lang w:eastAsia="es-MX"/>
        </w:rPr>
        <w:t>.</w:t>
      </w:r>
    </w:p>
    <w:p w14:paraId="18C7563F" w14:textId="77777777" w:rsidR="00291AA2" w:rsidRPr="001E736A" w:rsidRDefault="00291AA2" w:rsidP="00291AA2">
      <w:pPr>
        <w:spacing w:after="0" w:line="360" w:lineRule="auto"/>
        <w:jc w:val="both"/>
        <w:rPr>
          <w:rFonts w:ascii="Palatino Linotype" w:eastAsia="Times New Roman" w:hAnsi="Palatino Linotype" w:cs="Arial"/>
          <w:color w:val="222222"/>
          <w:sz w:val="24"/>
          <w:szCs w:val="24"/>
          <w:shd w:val="clear" w:color="auto" w:fill="FFFFFF"/>
          <w:lang w:eastAsia="es-MX"/>
        </w:rPr>
      </w:pPr>
    </w:p>
    <w:p w14:paraId="1537420C" w14:textId="77777777" w:rsidR="004E74D8" w:rsidRPr="001E736A" w:rsidRDefault="004E74D8" w:rsidP="004E74D8">
      <w:pPr>
        <w:autoSpaceDE w:val="0"/>
        <w:autoSpaceDN w:val="0"/>
        <w:adjustRightInd w:val="0"/>
        <w:spacing w:after="0" w:line="360" w:lineRule="auto"/>
        <w:jc w:val="both"/>
        <w:rPr>
          <w:rFonts w:ascii="Palatino Linotype" w:eastAsia="Times New Roman" w:hAnsi="Palatino Linotype" w:cs="Arial"/>
          <w:b/>
          <w:sz w:val="24"/>
          <w:szCs w:val="24"/>
          <w:lang w:val="es-ES" w:eastAsia="es-ES"/>
        </w:rPr>
      </w:pPr>
      <w:r w:rsidRPr="001E736A">
        <w:rPr>
          <w:rFonts w:ascii="Palatino Linotype" w:eastAsia="Times New Roman" w:hAnsi="Palatino Linotype" w:cs="Arial"/>
          <w:b/>
          <w:sz w:val="28"/>
          <w:szCs w:val="24"/>
          <w:lang w:val="es-ES" w:eastAsia="es-ES"/>
        </w:rPr>
        <w:t>SEGUNDO</w:t>
      </w:r>
      <w:r w:rsidRPr="001E736A">
        <w:rPr>
          <w:rFonts w:ascii="Palatino Linotype" w:eastAsia="Times New Roman" w:hAnsi="Palatino Linotype" w:cs="Arial"/>
          <w:b/>
          <w:sz w:val="24"/>
          <w:szCs w:val="24"/>
          <w:lang w:val="es-ES" w:eastAsia="es-ES"/>
        </w:rPr>
        <w:t xml:space="preserve">. </w:t>
      </w:r>
      <w:r w:rsidRPr="001E736A">
        <w:rPr>
          <w:rFonts w:ascii="Palatino Linotype" w:eastAsia="Times New Roman" w:hAnsi="Palatino Linotype" w:cs="Arial"/>
          <w:b/>
          <w:sz w:val="28"/>
          <w:szCs w:val="28"/>
          <w:lang w:val="es-ES" w:eastAsia="es-ES"/>
        </w:rPr>
        <w:t>Sobre los alcances del recurso de revisión.</w:t>
      </w:r>
      <w:r w:rsidRPr="001E736A">
        <w:rPr>
          <w:rFonts w:ascii="Palatino Linotype" w:eastAsia="Times New Roman" w:hAnsi="Palatino Linotype" w:cs="Arial"/>
          <w:b/>
          <w:sz w:val="24"/>
          <w:szCs w:val="24"/>
          <w:lang w:val="es-ES" w:eastAsia="es-ES"/>
        </w:rPr>
        <w:t xml:space="preserve"> </w:t>
      </w:r>
    </w:p>
    <w:p w14:paraId="3242B967" w14:textId="3BBEE954" w:rsidR="005469C0" w:rsidRPr="001E736A" w:rsidRDefault="004E74D8" w:rsidP="004E74D8">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E736A">
        <w:rPr>
          <w:rFonts w:ascii="Palatino Linotype" w:eastAsia="Times New Roman" w:hAnsi="Palatino Linotype" w:cs="Arial"/>
          <w:sz w:val="24"/>
          <w:szCs w:val="24"/>
          <w:lang w:val="es-ES" w:eastAsia="es-ES"/>
        </w:rPr>
        <w:t>Derivado de la impugnación realizada, es preciso e importante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609FE6E" w14:textId="77777777" w:rsidR="00F731A5" w:rsidRPr="001E736A" w:rsidRDefault="00F731A5" w:rsidP="004E74D8">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5FBB533" w14:textId="77777777" w:rsidR="0025170A" w:rsidRPr="001E736A" w:rsidRDefault="0025170A" w:rsidP="0025170A">
      <w:pPr>
        <w:spacing w:after="0" w:line="360" w:lineRule="auto"/>
        <w:jc w:val="both"/>
        <w:rPr>
          <w:rFonts w:ascii="Palatino Linotype" w:eastAsia="Calibri" w:hAnsi="Palatino Linotype" w:cs="Arial"/>
          <w:sz w:val="26"/>
          <w:szCs w:val="26"/>
          <w:lang w:val="es-ES" w:eastAsia="es-ES"/>
        </w:rPr>
      </w:pPr>
      <w:r w:rsidRPr="001E736A">
        <w:rPr>
          <w:rFonts w:ascii="Palatino Linotype" w:eastAsia="Calibri" w:hAnsi="Palatino Linotype" w:cs="Arial"/>
          <w:b/>
          <w:sz w:val="26"/>
          <w:szCs w:val="26"/>
          <w:lang w:val="es-ES" w:eastAsia="es-ES"/>
        </w:rPr>
        <w:t>TERCERO. Cuestiones de previo y especial pronunciamiento.</w:t>
      </w:r>
    </w:p>
    <w:p w14:paraId="14633A6D" w14:textId="77777777" w:rsidR="0025170A" w:rsidRPr="001E736A" w:rsidRDefault="0025170A" w:rsidP="0025170A">
      <w:pPr>
        <w:spacing w:after="0" w:line="360" w:lineRule="auto"/>
        <w:jc w:val="both"/>
        <w:rPr>
          <w:rFonts w:ascii="Palatino Linotype" w:eastAsia="Times New Roman" w:hAnsi="Palatino Linotype" w:cs="Times New Roman"/>
          <w:sz w:val="24"/>
          <w:szCs w:val="24"/>
          <w:lang w:val="es-ES" w:eastAsia="es-ES"/>
        </w:rPr>
      </w:pPr>
      <w:r w:rsidRPr="001E736A">
        <w:rPr>
          <w:rFonts w:ascii="Palatino Linotype" w:eastAsia="Times New Roman" w:hAnsi="Palatino Linotype" w:cs="Arial"/>
          <w:sz w:val="24"/>
          <w:szCs w:val="24"/>
          <w:lang w:val="es-ES" w:eastAsia="es-ES"/>
        </w:rPr>
        <w:t xml:space="preserve">El Recurso de Revisión en estudio contiene los elementos normativos de validez exigidos en </w:t>
      </w:r>
      <w:r w:rsidRPr="001E736A">
        <w:rPr>
          <w:rFonts w:ascii="Palatino Linotype" w:eastAsia="Times New Roman" w:hAnsi="Palatino Linotype" w:cs="Times New Roman"/>
          <w:sz w:val="24"/>
          <w:szCs w:val="24"/>
          <w:lang w:val="es-ES" w:eastAsia="es-ES"/>
        </w:rPr>
        <w:t xml:space="preserve">la Ley de Transparencia y </w:t>
      </w:r>
      <w:r w:rsidRPr="001E736A">
        <w:rPr>
          <w:rFonts w:ascii="Palatino Linotype" w:eastAsia="Times New Roman" w:hAnsi="Palatino Linotype" w:cs="Arial"/>
          <w:sz w:val="24"/>
          <w:szCs w:val="24"/>
          <w:lang w:val="es-ES_tradnl" w:eastAsia="es-ES"/>
        </w:rPr>
        <w:t>Acceso a la Información Pública del Estado de México y Municipios</w:t>
      </w:r>
      <w:r w:rsidRPr="001E736A">
        <w:rPr>
          <w:rFonts w:ascii="Palatino Linotype" w:eastAsia="Times New Roman" w:hAnsi="Palatino Linotype" w:cs="Times New Roman"/>
          <w:sz w:val="24"/>
          <w:szCs w:val="24"/>
          <w:lang w:val="es-ES" w:eastAsia="es-ES"/>
        </w:rPr>
        <w:t>, establecidos en el artículo 180 que enuncia:</w:t>
      </w:r>
    </w:p>
    <w:p w14:paraId="3DC52A5C" w14:textId="77777777" w:rsidR="0025170A" w:rsidRPr="001E736A" w:rsidRDefault="0025170A" w:rsidP="0025170A">
      <w:pPr>
        <w:spacing w:after="0" w:line="360" w:lineRule="auto"/>
        <w:jc w:val="both"/>
        <w:rPr>
          <w:rFonts w:ascii="Palatino Linotype" w:eastAsia="Times New Roman" w:hAnsi="Palatino Linotype" w:cs="Times New Roman"/>
          <w:sz w:val="18"/>
          <w:szCs w:val="24"/>
          <w:lang w:val="es-ES" w:eastAsia="es-ES"/>
        </w:rPr>
      </w:pPr>
    </w:p>
    <w:p w14:paraId="4FF6DF31" w14:textId="77777777" w:rsidR="0025170A" w:rsidRPr="001E736A"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1E736A">
        <w:rPr>
          <w:rFonts w:ascii="Palatino Linotype" w:eastAsia="Times New Roman" w:hAnsi="Palatino Linotype" w:cs="Arial"/>
          <w:b/>
          <w:i/>
          <w:szCs w:val="24"/>
          <w:lang w:val="es-ES" w:eastAsia="es-ES"/>
        </w:rPr>
        <w:t xml:space="preserve">“Artículo 180. </w:t>
      </w:r>
      <w:r w:rsidRPr="001E736A">
        <w:rPr>
          <w:rFonts w:ascii="Palatino Linotype" w:eastAsia="Times New Roman" w:hAnsi="Palatino Linotype" w:cs="Arial"/>
          <w:i/>
          <w:szCs w:val="24"/>
          <w:lang w:val="es-ES" w:eastAsia="es-ES"/>
        </w:rPr>
        <w:t>El recurso de revisión contendrá:</w:t>
      </w:r>
    </w:p>
    <w:p w14:paraId="4CDD377D" w14:textId="77777777" w:rsidR="0025170A" w:rsidRPr="001E736A"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1E736A">
        <w:rPr>
          <w:rFonts w:ascii="Palatino Linotype" w:eastAsia="Times New Roman" w:hAnsi="Palatino Linotype" w:cs="Arial"/>
          <w:i/>
          <w:szCs w:val="24"/>
          <w:lang w:val="es-ES" w:eastAsia="es-ES"/>
        </w:rPr>
        <w:t>I. El sujeto obligado ante la cual se presentó la solicitud;</w:t>
      </w:r>
    </w:p>
    <w:p w14:paraId="5DA68456" w14:textId="77777777" w:rsidR="0025170A" w:rsidRPr="001E736A"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1E736A">
        <w:rPr>
          <w:rFonts w:ascii="Palatino Linotype" w:eastAsia="Times New Roman" w:hAnsi="Palatino Linotype" w:cs="Arial"/>
          <w:b/>
          <w:i/>
          <w:szCs w:val="24"/>
          <w:lang w:val="es-ES" w:eastAsia="es-ES"/>
        </w:rPr>
        <w:t>II. El nombre del solicitante que recurre</w:t>
      </w:r>
      <w:r w:rsidRPr="001E736A">
        <w:rPr>
          <w:rFonts w:ascii="Palatino Linotype" w:eastAsia="Times New Roman" w:hAnsi="Palatino Linotype" w:cs="Arial"/>
          <w:i/>
          <w:szCs w:val="24"/>
          <w:lang w:val="es-ES" w:eastAsia="es-ES"/>
        </w:rPr>
        <w:t xml:space="preserve"> o de su representante y, en su caso, del tercero interesado, así como la dirección o medio que señale para recibir notificaciones;</w:t>
      </w:r>
    </w:p>
    <w:p w14:paraId="582FAD7C" w14:textId="77777777" w:rsidR="0025170A" w:rsidRPr="001E736A"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1E736A">
        <w:rPr>
          <w:rFonts w:ascii="Palatino Linotype" w:eastAsia="Times New Roman" w:hAnsi="Palatino Linotype" w:cs="Arial"/>
          <w:i/>
          <w:szCs w:val="24"/>
          <w:lang w:val="es-ES" w:eastAsia="es-ES"/>
        </w:rPr>
        <w:t>III. El número de folio de respuesta de la solicitud de acceso;</w:t>
      </w:r>
    </w:p>
    <w:p w14:paraId="381F4A82" w14:textId="77777777" w:rsidR="0025170A" w:rsidRPr="001E736A"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1E736A">
        <w:rPr>
          <w:rFonts w:ascii="Palatino Linotype" w:eastAsia="Times New Roman" w:hAnsi="Palatino Linotype" w:cs="Arial"/>
          <w:i/>
          <w:szCs w:val="24"/>
          <w:lang w:val="es-ES" w:eastAsia="es-ES"/>
        </w:rPr>
        <w:t>IV. La fecha en que fue notificada la respuesta al solicitante o tuvo conocimiento del acto reclamado, o de presentación de la solicitud, en caso de falta de respuesta;</w:t>
      </w:r>
    </w:p>
    <w:p w14:paraId="237A3C9D" w14:textId="77777777" w:rsidR="0025170A" w:rsidRPr="001E736A"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1E736A">
        <w:rPr>
          <w:rFonts w:ascii="Palatino Linotype" w:eastAsia="Times New Roman" w:hAnsi="Palatino Linotype" w:cs="Arial"/>
          <w:i/>
          <w:szCs w:val="24"/>
          <w:lang w:val="es-ES" w:eastAsia="es-ES"/>
        </w:rPr>
        <w:t>V. El acto que se recurre;</w:t>
      </w:r>
    </w:p>
    <w:p w14:paraId="23740F48" w14:textId="77777777" w:rsidR="0025170A" w:rsidRPr="001E736A"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1E736A">
        <w:rPr>
          <w:rFonts w:ascii="Palatino Linotype" w:eastAsia="Times New Roman" w:hAnsi="Palatino Linotype" w:cs="Arial"/>
          <w:i/>
          <w:szCs w:val="24"/>
          <w:lang w:val="es-ES" w:eastAsia="es-ES"/>
        </w:rPr>
        <w:t>VI. Las razones o motivos de inconformidad;</w:t>
      </w:r>
    </w:p>
    <w:p w14:paraId="367AF222" w14:textId="77777777" w:rsidR="0025170A" w:rsidRPr="001E736A"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1E736A">
        <w:rPr>
          <w:rFonts w:ascii="Palatino Linotype" w:eastAsia="Times New Roman" w:hAnsi="Palatino Linotype" w:cs="Arial"/>
          <w:i/>
          <w:szCs w:val="24"/>
          <w:lang w:val="es-ES" w:eastAsia="es-ES"/>
        </w:rPr>
        <w:t>VII. La copia de la respuesta que se impugna y, en su caso, de la notificación correspondiente, en el caso de respuesta de la solicitud; y</w:t>
      </w:r>
    </w:p>
    <w:p w14:paraId="25A7C5F0" w14:textId="77777777" w:rsidR="0025170A" w:rsidRPr="001E736A"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1E736A">
        <w:rPr>
          <w:rFonts w:ascii="Palatino Linotype" w:eastAsia="Times New Roman" w:hAnsi="Palatino Linotype" w:cs="Arial"/>
          <w:i/>
          <w:szCs w:val="24"/>
          <w:lang w:val="es-ES" w:eastAsia="es-ES"/>
        </w:rPr>
        <w:t>VIII. Firma del recurrente, en su caso, cuando se presente por escrito, requisito sin el cual se dará trámite al recurso.</w:t>
      </w:r>
    </w:p>
    <w:p w14:paraId="30615BE2" w14:textId="77777777" w:rsidR="0025170A" w:rsidRPr="001E736A" w:rsidRDefault="0025170A" w:rsidP="0025170A">
      <w:pPr>
        <w:spacing w:after="0" w:line="240" w:lineRule="auto"/>
        <w:ind w:left="851" w:right="851"/>
        <w:jc w:val="both"/>
        <w:rPr>
          <w:rFonts w:ascii="Palatino Linotype" w:eastAsia="Times New Roman" w:hAnsi="Palatino Linotype" w:cs="Arial"/>
          <w:i/>
          <w:szCs w:val="24"/>
          <w:lang w:val="es-ES" w:eastAsia="es-ES"/>
        </w:rPr>
      </w:pPr>
    </w:p>
    <w:p w14:paraId="220EC2D2" w14:textId="77777777" w:rsidR="0025170A" w:rsidRPr="001E736A"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1E736A">
        <w:rPr>
          <w:rFonts w:ascii="Palatino Linotype" w:eastAsia="Times New Roman" w:hAnsi="Palatino Linotype" w:cs="Arial"/>
          <w:i/>
          <w:szCs w:val="24"/>
          <w:lang w:val="es-ES" w:eastAsia="es-ES"/>
        </w:rPr>
        <w:t>Adicionalmente, se podrán anexar las pruebas y demás elementos que considere procedentes someter a juicio del Instituto.</w:t>
      </w:r>
    </w:p>
    <w:p w14:paraId="2B54C456" w14:textId="77777777" w:rsidR="0025170A" w:rsidRPr="001E736A" w:rsidRDefault="0025170A" w:rsidP="0025170A">
      <w:pPr>
        <w:spacing w:after="0" w:line="240" w:lineRule="auto"/>
        <w:ind w:left="851" w:right="851"/>
        <w:jc w:val="both"/>
        <w:rPr>
          <w:rFonts w:ascii="Palatino Linotype" w:eastAsia="Times New Roman" w:hAnsi="Palatino Linotype" w:cs="Arial"/>
          <w:i/>
          <w:szCs w:val="24"/>
          <w:lang w:val="es-ES" w:eastAsia="es-ES"/>
        </w:rPr>
      </w:pPr>
    </w:p>
    <w:p w14:paraId="6DFCED1C" w14:textId="77777777" w:rsidR="0025170A" w:rsidRPr="001E736A"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1E736A">
        <w:rPr>
          <w:rFonts w:ascii="Palatino Linotype" w:eastAsia="Times New Roman" w:hAnsi="Palatino Linotype" w:cs="Arial"/>
          <w:i/>
          <w:szCs w:val="24"/>
          <w:lang w:val="es-ES" w:eastAsia="es-ES"/>
        </w:rPr>
        <w:t>En ningún caso será necesario que el particular ratifique el recurso de revisión interpuesto.</w:t>
      </w:r>
    </w:p>
    <w:p w14:paraId="1B212B28" w14:textId="77777777" w:rsidR="0025170A" w:rsidRPr="001E736A" w:rsidRDefault="0025170A" w:rsidP="0025170A">
      <w:pPr>
        <w:spacing w:after="0" w:line="240" w:lineRule="auto"/>
        <w:ind w:left="851" w:right="851"/>
        <w:jc w:val="both"/>
        <w:rPr>
          <w:rFonts w:ascii="Palatino Linotype" w:eastAsia="Times New Roman" w:hAnsi="Palatino Linotype" w:cs="Arial"/>
          <w:i/>
          <w:szCs w:val="24"/>
          <w:lang w:val="es-ES" w:eastAsia="es-ES"/>
        </w:rPr>
      </w:pPr>
    </w:p>
    <w:p w14:paraId="62816B3B" w14:textId="77777777" w:rsidR="0025170A" w:rsidRPr="001E736A" w:rsidRDefault="0025170A" w:rsidP="0025170A">
      <w:pPr>
        <w:spacing w:after="0" w:line="240" w:lineRule="auto"/>
        <w:ind w:left="851" w:right="851"/>
        <w:jc w:val="both"/>
        <w:rPr>
          <w:rFonts w:ascii="Palatino Linotype" w:eastAsia="Times New Roman" w:hAnsi="Palatino Linotype" w:cs="Arial"/>
          <w:i/>
          <w:szCs w:val="24"/>
          <w:lang w:val="es-ES" w:eastAsia="es-ES"/>
        </w:rPr>
      </w:pPr>
      <w:r w:rsidRPr="001E736A">
        <w:rPr>
          <w:rFonts w:ascii="Palatino Linotype" w:eastAsia="Times New Roman" w:hAnsi="Palatino Linotype" w:cs="Arial"/>
          <w:b/>
          <w:i/>
          <w:szCs w:val="24"/>
          <w:lang w:val="es-ES" w:eastAsia="es-ES"/>
        </w:rPr>
        <w:t>En caso de que el recurso se interponga de manera electrónica no será indispensable que contengan los requisitos establecidos en las fracciones II</w:t>
      </w:r>
      <w:r w:rsidRPr="001E736A">
        <w:rPr>
          <w:rFonts w:ascii="Palatino Linotype" w:eastAsia="Times New Roman" w:hAnsi="Palatino Linotype" w:cs="Arial"/>
          <w:i/>
          <w:szCs w:val="24"/>
          <w:lang w:val="es-ES" w:eastAsia="es-ES"/>
        </w:rPr>
        <w:t>, IV, VII y VIII.”</w:t>
      </w:r>
    </w:p>
    <w:p w14:paraId="19FB9E23" w14:textId="77777777" w:rsidR="0025170A" w:rsidRPr="001E736A" w:rsidRDefault="0025170A" w:rsidP="0025170A">
      <w:pPr>
        <w:spacing w:after="0" w:line="240" w:lineRule="auto"/>
        <w:ind w:left="851" w:right="851"/>
        <w:jc w:val="right"/>
        <w:rPr>
          <w:rFonts w:ascii="Palatino Linotype" w:eastAsia="Times New Roman" w:hAnsi="Palatino Linotype" w:cs="Arial"/>
          <w:i/>
          <w:sz w:val="20"/>
          <w:szCs w:val="24"/>
          <w:lang w:val="es-ES" w:eastAsia="es-ES"/>
        </w:rPr>
      </w:pPr>
      <w:r w:rsidRPr="001E736A">
        <w:rPr>
          <w:rFonts w:ascii="Palatino Linotype" w:eastAsia="Times New Roman" w:hAnsi="Palatino Linotype" w:cs="Arial"/>
          <w:i/>
          <w:sz w:val="20"/>
          <w:szCs w:val="24"/>
          <w:lang w:val="es-ES" w:eastAsia="es-ES"/>
        </w:rPr>
        <w:t>[Énfasis añadido]</w:t>
      </w:r>
    </w:p>
    <w:p w14:paraId="64EE672D" w14:textId="77777777" w:rsidR="0025170A" w:rsidRPr="001E736A" w:rsidRDefault="0025170A" w:rsidP="0025170A">
      <w:pPr>
        <w:spacing w:after="0" w:line="276" w:lineRule="auto"/>
        <w:ind w:left="851"/>
        <w:jc w:val="right"/>
        <w:rPr>
          <w:rFonts w:ascii="Palatino Linotype" w:eastAsia="Times New Roman" w:hAnsi="Palatino Linotype" w:cs="Arial"/>
          <w:b/>
          <w:i/>
          <w:sz w:val="24"/>
          <w:szCs w:val="24"/>
          <w:lang w:val="es-ES" w:eastAsia="es-ES"/>
        </w:rPr>
      </w:pPr>
    </w:p>
    <w:p w14:paraId="28F9079C" w14:textId="77777777" w:rsidR="0025170A" w:rsidRPr="001E736A" w:rsidRDefault="0025170A" w:rsidP="0025170A">
      <w:pPr>
        <w:spacing w:after="0" w:line="360" w:lineRule="auto"/>
        <w:jc w:val="both"/>
        <w:rPr>
          <w:rFonts w:ascii="Palatino Linotype" w:eastAsia="Calibri" w:hAnsi="Palatino Linotype" w:cs="Arial"/>
          <w:sz w:val="24"/>
          <w:szCs w:val="24"/>
          <w:lang w:val="es-ES" w:eastAsia="es-ES"/>
        </w:rPr>
      </w:pPr>
      <w:r w:rsidRPr="001E736A">
        <w:rPr>
          <w:rFonts w:ascii="Palatino Linotype" w:eastAsia="Calibri" w:hAnsi="Palatino Linotype" w:cs="Segoe UI"/>
          <w:sz w:val="24"/>
          <w:szCs w:val="24"/>
          <w:lang w:val="es-ES" w:eastAsia="es-ES"/>
        </w:rPr>
        <w:t xml:space="preserve">Cabe señalar que </w:t>
      </w:r>
      <w:r w:rsidRPr="001E736A">
        <w:rPr>
          <w:rFonts w:ascii="Palatino Linotype" w:eastAsia="Calibri" w:hAnsi="Palatino Linotype" w:cs="Segoe UI"/>
          <w:b/>
          <w:sz w:val="24"/>
          <w:szCs w:val="24"/>
          <w:lang w:val="es-ES" w:eastAsia="es-ES"/>
        </w:rPr>
        <w:t>El Recurrente</w:t>
      </w:r>
      <w:r w:rsidRPr="001E736A">
        <w:rPr>
          <w:rFonts w:ascii="Palatino Linotype" w:eastAsia="Calibri" w:hAnsi="Palatino Linotype" w:cs="Segoe UI"/>
          <w:sz w:val="24"/>
          <w:szCs w:val="24"/>
          <w:lang w:val="es-ES" w:eastAsia="es-ES"/>
        </w:rPr>
        <w:t xml:space="preserve"> ejerció de manera anónima su derecho de acceso a la información pública</w:t>
      </w:r>
      <w:r w:rsidRPr="001E736A">
        <w:rPr>
          <w:rFonts w:ascii="Palatino Linotype" w:eastAsia="Calibri" w:hAnsi="Palatino Linotype" w:cs="Times New Roman"/>
          <w:sz w:val="24"/>
          <w:szCs w:val="24"/>
          <w:lang w:val="es-ES" w:eastAsia="es-ES"/>
        </w:rPr>
        <w:t xml:space="preserve">, sin embargo, no es motivo para desechar las </w:t>
      </w:r>
      <w:r w:rsidRPr="001E736A">
        <w:rPr>
          <w:rFonts w:ascii="Palatino Linotype" w:eastAsia="Calibri"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74A5B27A" w14:textId="77777777" w:rsidR="0025170A" w:rsidRPr="001E736A" w:rsidRDefault="0025170A" w:rsidP="0025170A">
      <w:pPr>
        <w:spacing w:before="240" w:after="240" w:line="240" w:lineRule="auto"/>
        <w:ind w:left="851" w:right="900"/>
        <w:jc w:val="both"/>
        <w:rPr>
          <w:rFonts w:ascii="Palatino Linotype" w:eastAsia="Calibri" w:hAnsi="Palatino Linotype" w:cs="Arial"/>
          <w:i/>
          <w:szCs w:val="24"/>
          <w:lang w:val="es-ES" w:eastAsia="es-ES"/>
        </w:rPr>
      </w:pPr>
      <w:r w:rsidRPr="001E736A">
        <w:rPr>
          <w:rFonts w:ascii="Palatino Linotype" w:eastAsia="Calibri" w:hAnsi="Palatino Linotype" w:cs="Arial"/>
          <w:i/>
          <w:szCs w:val="24"/>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p>
    <w:p w14:paraId="13BCE51D" w14:textId="77777777" w:rsidR="0025170A" w:rsidRPr="001E736A" w:rsidRDefault="0025170A" w:rsidP="0025170A">
      <w:pPr>
        <w:spacing w:before="240" w:after="240" w:line="360" w:lineRule="auto"/>
        <w:jc w:val="both"/>
        <w:rPr>
          <w:rFonts w:ascii="Palatino Linotype" w:eastAsia="Calibri" w:hAnsi="Palatino Linotype" w:cs="Times New Roman"/>
          <w:sz w:val="24"/>
          <w:szCs w:val="24"/>
          <w:lang w:val="es-ES" w:eastAsia="es-ES"/>
        </w:rPr>
      </w:pPr>
      <w:r w:rsidRPr="001E736A">
        <w:rPr>
          <w:rFonts w:ascii="Palatino Linotype" w:eastAsia="Calibri"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1E736A">
        <w:rPr>
          <w:rFonts w:ascii="Palatino Linotype" w:eastAsia="Calibri" w:hAnsi="Palatino Linotype" w:cs="Arial"/>
          <w:sz w:val="24"/>
          <w:szCs w:val="24"/>
          <w:lang w:val="es-ES" w:eastAsia="es-ES"/>
        </w:rPr>
        <w:t>vigésimo, vigésimo primero</w:t>
      </w:r>
      <w:r w:rsidRPr="001E736A">
        <w:rPr>
          <w:rFonts w:ascii="Palatino Linotype" w:eastAsia="Times New Roman" w:hAnsi="Palatino Linotype" w:cs="Arial"/>
          <w:sz w:val="24"/>
          <w:szCs w:val="24"/>
          <w:lang w:val="es-ES" w:eastAsia="es-ES"/>
        </w:rPr>
        <w:t xml:space="preserve"> y vigésimo segundo</w:t>
      </w:r>
      <w:r w:rsidRPr="001E736A">
        <w:rPr>
          <w:rFonts w:ascii="Palatino Linotype" w:eastAsia="Calibri" w:hAnsi="Palatino Linotype" w:cs="Times New Roman"/>
          <w:sz w:val="24"/>
          <w:szCs w:val="24"/>
          <w:lang w:val="es-ES" w:eastAsia="es-ES"/>
        </w:rPr>
        <w:t>, de la Constitución Política del Estado Libre y Soberano de México, se establece lo siguiente:</w:t>
      </w:r>
    </w:p>
    <w:p w14:paraId="50AE4780" w14:textId="77777777" w:rsidR="0025170A" w:rsidRPr="001E736A" w:rsidRDefault="0025170A" w:rsidP="0025170A">
      <w:pPr>
        <w:spacing w:before="120" w:after="120" w:line="240" w:lineRule="auto"/>
        <w:ind w:left="851" w:right="851"/>
        <w:jc w:val="center"/>
        <w:rPr>
          <w:rFonts w:ascii="Palatino Linotype" w:eastAsia="Calibri" w:hAnsi="Palatino Linotype" w:cs="Times New Roman"/>
          <w:b/>
          <w:i/>
          <w:szCs w:val="24"/>
          <w:lang w:val="es-ES" w:eastAsia="es-ES"/>
        </w:rPr>
      </w:pPr>
      <w:r w:rsidRPr="001E736A">
        <w:rPr>
          <w:rFonts w:ascii="Palatino Linotype" w:eastAsia="Calibri" w:hAnsi="Palatino Linotype" w:cs="Times New Roman"/>
          <w:b/>
          <w:i/>
          <w:szCs w:val="24"/>
          <w:lang w:val="es-ES" w:eastAsia="es-ES"/>
        </w:rPr>
        <w:t>Constitución Política de los Estados Unidos Mexicanos</w:t>
      </w:r>
    </w:p>
    <w:p w14:paraId="48F9DBA8" w14:textId="77777777" w:rsidR="0025170A" w:rsidRPr="001E736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1E736A">
        <w:rPr>
          <w:rFonts w:ascii="Palatino Linotype" w:eastAsia="Calibri" w:hAnsi="Palatino Linotype" w:cs="Times New Roman"/>
          <w:i/>
          <w:szCs w:val="24"/>
          <w:lang w:val="es-ES" w:eastAsia="es-ES"/>
        </w:rPr>
        <w:t>“</w:t>
      </w:r>
      <w:r w:rsidRPr="001E736A">
        <w:rPr>
          <w:rFonts w:ascii="Palatino Linotype" w:eastAsia="Calibri" w:hAnsi="Palatino Linotype" w:cs="Times New Roman"/>
          <w:b/>
          <w:i/>
          <w:szCs w:val="24"/>
          <w:lang w:val="es-ES" w:eastAsia="es-ES"/>
        </w:rPr>
        <w:t>Artículo 6</w:t>
      </w:r>
      <w:r w:rsidRPr="001E736A">
        <w:rPr>
          <w:rFonts w:ascii="Palatino Linotype" w:eastAsia="Calibri" w:hAnsi="Palatino Linotype" w:cs="Times New Roman"/>
          <w:i/>
          <w:szCs w:val="24"/>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346C93EC" w14:textId="77777777" w:rsidR="0025170A" w:rsidRPr="001E736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1E736A">
        <w:rPr>
          <w:rFonts w:ascii="Palatino Linotype" w:eastAsia="Calibri" w:hAnsi="Palatino Linotype" w:cs="Times New Roman"/>
          <w:i/>
          <w:szCs w:val="24"/>
          <w:lang w:val="es-ES" w:eastAsia="es-ES"/>
        </w:rPr>
        <w:t>(…)</w:t>
      </w:r>
    </w:p>
    <w:p w14:paraId="4473A10C" w14:textId="77777777" w:rsidR="0025170A" w:rsidRPr="001E736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1E736A">
        <w:rPr>
          <w:rFonts w:ascii="Palatino Linotype" w:eastAsia="Calibri" w:hAnsi="Palatino Linotype" w:cs="Times New Roman"/>
          <w:i/>
          <w:szCs w:val="24"/>
          <w:lang w:val="es-ES" w:eastAsia="es-ES"/>
        </w:rPr>
        <w:t xml:space="preserve">Para efectos de lo dispuesto en el presente artículo se observará lo siguiente: </w:t>
      </w:r>
    </w:p>
    <w:p w14:paraId="22F61ACF" w14:textId="77777777" w:rsidR="0025170A" w:rsidRPr="001E736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1E736A">
        <w:rPr>
          <w:rFonts w:ascii="Palatino Linotype" w:eastAsia="Calibri" w:hAnsi="Palatino Linotype" w:cs="Times New Roman"/>
          <w:i/>
          <w:szCs w:val="24"/>
          <w:lang w:val="es-ES" w:eastAsia="es-ES"/>
        </w:rPr>
        <w:t>A. Para el ejercicio del derecho de acceso a la información, la Federación, los Estados y el Distrito Federal, en el ámbito de sus respectivas competencias, se regirán por los siguientes principios y bases:</w:t>
      </w:r>
    </w:p>
    <w:p w14:paraId="566F3BAF" w14:textId="77777777" w:rsidR="0025170A" w:rsidRPr="001E736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1E736A">
        <w:rPr>
          <w:rFonts w:ascii="Palatino Linotype" w:eastAsia="Calibri" w:hAnsi="Palatino Linotype" w:cs="Times New Roman"/>
          <w:i/>
          <w:szCs w:val="24"/>
          <w:lang w:val="es-ES" w:eastAsia="es-ES"/>
        </w:rPr>
        <w:t>(…)</w:t>
      </w:r>
    </w:p>
    <w:p w14:paraId="0451832B" w14:textId="77777777" w:rsidR="0025170A" w:rsidRPr="001E736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1E736A">
        <w:rPr>
          <w:rFonts w:ascii="Palatino Linotype" w:eastAsia="Calibri" w:hAnsi="Palatino Linotype" w:cs="Times New Roman"/>
          <w:i/>
          <w:szCs w:val="24"/>
          <w:lang w:val="es-ES" w:eastAsia="es-ES"/>
        </w:rPr>
        <w:t xml:space="preserve">III. Toda persona, sin necesidad de acreditar interés alguno o justificar su utilización, tendrá acceso gratuito a la información pública, a sus datos personales o a la rectificación de éstos. </w:t>
      </w:r>
    </w:p>
    <w:p w14:paraId="4621ACE3" w14:textId="77777777" w:rsidR="0025170A" w:rsidRPr="001E736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1E736A">
        <w:rPr>
          <w:rFonts w:ascii="Palatino Linotype" w:eastAsia="Calibri" w:hAnsi="Palatino Linotype" w:cs="Times New Roman"/>
          <w:i/>
          <w:szCs w:val="24"/>
          <w:lang w:val="es-ES" w:eastAsia="es-ES"/>
        </w:rPr>
        <w:t xml:space="preserve">IV. Se establecerán mecanismos de acceso a la información y procedimientos de revisión expeditos que se sustanciarán ante los organismos autónomos especializados e imparciales que establece esta Constitución.” </w:t>
      </w:r>
    </w:p>
    <w:p w14:paraId="14F25703" w14:textId="77777777" w:rsidR="0025170A" w:rsidRPr="001E736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p>
    <w:p w14:paraId="16857FCF" w14:textId="77777777" w:rsidR="0025170A" w:rsidRPr="001E736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p>
    <w:p w14:paraId="3000B9B3" w14:textId="77777777" w:rsidR="0025170A" w:rsidRPr="001E736A" w:rsidRDefault="0025170A" w:rsidP="0025170A">
      <w:pPr>
        <w:spacing w:before="120" w:after="120" w:line="240" w:lineRule="auto"/>
        <w:ind w:left="851" w:right="851"/>
        <w:jc w:val="center"/>
        <w:rPr>
          <w:rFonts w:ascii="Palatino Linotype" w:eastAsia="Calibri" w:hAnsi="Palatino Linotype" w:cs="Times New Roman"/>
          <w:b/>
          <w:i/>
          <w:szCs w:val="24"/>
          <w:lang w:val="es-ES" w:eastAsia="es-ES"/>
        </w:rPr>
      </w:pPr>
      <w:r w:rsidRPr="001E736A">
        <w:rPr>
          <w:rFonts w:ascii="Palatino Linotype" w:eastAsia="Calibri" w:hAnsi="Palatino Linotype" w:cs="Times New Roman"/>
          <w:b/>
          <w:i/>
          <w:szCs w:val="24"/>
          <w:lang w:val="es-ES" w:eastAsia="es-ES"/>
        </w:rPr>
        <w:t>Constitución Política del Estado Libre y Soberano de México</w:t>
      </w:r>
    </w:p>
    <w:p w14:paraId="26E0D6EE" w14:textId="77777777" w:rsidR="0025170A" w:rsidRPr="001E736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1E736A">
        <w:rPr>
          <w:rFonts w:ascii="Palatino Linotype" w:eastAsia="Calibri" w:hAnsi="Palatino Linotype" w:cs="Times New Roman"/>
          <w:i/>
          <w:szCs w:val="24"/>
          <w:lang w:val="es-ES" w:eastAsia="es-ES"/>
        </w:rPr>
        <w:t>“</w:t>
      </w:r>
      <w:r w:rsidRPr="001E736A">
        <w:rPr>
          <w:rFonts w:ascii="Palatino Linotype" w:eastAsia="Calibri" w:hAnsi="Palatino Linotype" w:cs="Times New Roman"/>
          <w:b/>
          <w:i/>
          <w:szCs w:val="24"/>
          <w:lang w:val="es-ES" w:eastAsia="es-ES"/>
        </w:rPr>
        <w:t>Artículo 5</w:t>
      </w:r>
      <w:r w:rsidRPr="001E736A">
        <w:rPr>
          <w:rFonts w:ascii="Palatino Linotype" w:eastAsia="Calibri" w:hAnsi="Palatino Linotype" w:cs="Times New Roman"/>
          <w:i/>
          <w:szCs w:val="24"/>
          <w:lang w:val="es-ES" w:eastAsia="es-ES"/>
        </w:rPr>
        <w:t>.- En el Estado de México todas las personas gozarán de los derechos humanos reconocidos en la Constitución Política de los Estados Unidos Mexicanos, 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1AA22634" w14:textId="77777777" w:rsidR="0025170A" w:rsidRPr="001E736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1E736A">
        <w:rPr>
          <w:rFonts w:ascii="Palatino Linotype" w:eastAsia="Calibri" w:hAnsi="Palatino Linotype" w:cs="Times New Roman"/>
          <w:i/>
          <w:szCs w:val="24"/>
          <w:lang w:val="es-ES" w:eastAsia="es-ES"/>
        </w:rPr>
        <w:t>(…)</w:t>
      </w:r>
    </w:p>
    <w:p w14:paraId="59A06624" w14:textId="77777777" w:rsidR="0025170A" w:rsidRPr="001E736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1E736A">
        <w:rPr>
          <w:rFonts w:ascii="Palatino Linotype" w:eastAsia="Calibri" w:hAnsi="Palatino Linotype" w:cs="Times New Roman"/>
          <w:i/>
          <w:szCs w:val="24"/>
          <w:lang w:val="es-ES" w:eastAsia="es-ES"/>
        </w:rPr>
        <w:t>Toda persona en el Estado de México, tiene derecho al libre acceso a la información plural y oportuna, así como a buscar recibir y difundir información e ideas de toda índole por cualquier medio de expresión.</w:t>
      </w:r>
    </w:p>
    <w:p w14:paraId="797B5754" w14:textId="77777777" w:rsidR="0025170A" w:rsidRPr="001E736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1E736A">
        <w:rPr>
          <w:rFonts w:ascii="Palatino Linotype" w:eastAsia="Calibri" w:hAnsi="Palatino Linotype" w:cs="Times New Roman"/>
          <w:i/>
          <w:szCs w:val="24"/>
          <w:lang w:val="es-ES" w:eastAsia="es-ES"/>
        </w:rPr>
        <w:t xml:space="preserve"> (…)</w:t>
      </w:r>
    </w:p>
    <w:p w14:paraId="0BD23312" w14:textId="77777777" w:rsidR="0025170A" w:rsidRPr="001E736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1E736A">
        <w:rPr>
          <w:rFonts w:ascii="Palatino Linotype" w:eastAsia="Calibri" w:hAnsi="Palatino Linotype" w:cs="Times New Roman"/>
          <w:i/>
          <w:szCs w:val="24"/>
          <w:lang w:val="es-ES" w:eastAsia="es-ES"/>
        </w:rPr>
        <w:t xml:space="preserve">El derecho a la información será garantizado por el Estado. La ley establecerá las previsiones que permitan asegurar la protección, el respeto y la difusión de este derecho. </w:t>
      </w:r>
    </w:p>
    <w:p w14:paraId="19FDEF44" w14:textId="77777777" w:rsidR="0025170A" w:rsidRPr="001E736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1E736A">
        <w:rPr>
          <w:rFonts w:ascii="Palatino Linotype" w:eastAsia="Calibri" w:hAnsi="Palatino Linotype" w:cs="Times New Roman"/>
          <w:i/>
          <w:szCs w:val="24"/>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3DD0C03F" w14:textId="77777777" w:rsidR="0025170A" w:rsidRPr="001E736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p>
    <w:p w14:paraId="0C6C01BD" w14:textId="77777777" w:rsidR="0025170A" w:rsidRPr="001E736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1E736A">
        <w:rPr>
          <w:rFonts w:ascii="Palatino Linotype" w:eastAsia="Calibri" w:hAnsi="Palatino Linotype" w:cs="Times New Roman"/>
          <w:i/>
          <w:szCs w:val="24"/>
          <w:lang w:val="es-ES" w:eastAsia="es-ES"/>
        </w:rPr>
        <w:t>III. Toda persona, sin necesidad de acreditar interés alguno o justificar su utilización, tendrá acceso gratuito a la información pública, a sus datos personales o a la rectificación de éstos;</w:t>
      </w:r>
    </w:p>
    <w:p w14:paraId="268B62C3" w14:textId="77777777" w:rsidR="0025170A" w:rsidRPr="001E736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1E736A">
        <w:rPr>
          <w:rFonts w:ascii="Palatino Linotype" w:eastAsia="Calibri" w:hAnsi="Palatino Linotype" w:cs="Times New Roman"/>
          <w:i/>
          <w:szCs w:val="24"/>
          <w:lang w:val="es-ES" w:eastAsia="es-ES"/>
        </w:rPr>
        <w:t>IV. Se establecerán mecanismos de acceso a la información y procedimientos de revisión expeditos que se sustanciarán ante el organismo autónomo especializado e imparcial que establece esta Constitución.</w:t>
      </w:r>
    </w:p>
    <w:p w14:paraId="4C58A808" w14:textId="77777777" w:rsidR="0025170A" w:rsidRPr="001E736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1E736A">
        <w:rPr>
          <w:rFonts w:ascii="Palatino Linotype" w:eastAsia="Calibri" w:hAnsi="Palatino Linotype" w:cs="Times New Roman"/>
          <w:i/>
          <w:szCs w:val="24"/>
          <w:lang w:val="es-ES" w:eastAsia="es-ES"/>
        </w:rPr>
        <w:t>(…)</w:t>
      </w:r>
    </w:p>
    <w:p w14:paraId="003328E8" w14:textId="77777777" w:rsidR="0025170A" w:rsidRPr="001E736A" w:rsidRDefault="0025170A" w:rsidP="0025170A">
      <w:pPr>
        <w:spacing w:after="0" w:line="240" w:lineRule="auto"/>
        <w:ind w:left="851" w:right="851"/>
        <w:jc w:val="both"/>
        <w:rPr>
          <w:rFonts w:ascii="Palatino Linotype" w:eastAsia="Calibri" w:hAnsi="Palatino Linotype" w:cs="Times New Roman"/>
          <w:i/>
          <w:sz w:val="24"/>
          <w:szCs w:val="24"/>
          <w:lang w:val="es-ES" w:eastAsia="es-ES"/>
        </w:rPr>
      </w:pPr>
      <w:r w:rsidRPr="001E736A">
        <w:rPr>
          <w:rFonts w:ascii="Palatino Linotype" w:eastAsia="Calibri" w:hAnsi="Palatino Linotype" w:cs="Times New Roman"/>
          <w:i/>
          <w:szCs w:val="24"/>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p>
    <w:p w14:paraId="45B4F245" w14:textId="77777777" w:rsidR="0025170A" w:rsidRPr="001E736A" w:rsidRDefault="0025170A" w:rsidP="0025170A">
      <w:pPr>
        <w:spacing w:after="0" w:line="360" w:lineRule="auto"/>
        <w:jc w:val="both"/>
        <w:rPr>
          <w:rFonts w:ascii="Palatino Linotype" w:eastAsia="Calibri" w:hAnsi="Palatino Linotype" w:cs="Times New Roman"/>
          <w:sz w:val="24"/>
          <w:szCs w:val="24"/>
          <w:lang w:val="es-ES" w:eastAsia="es-ES"/>
        </w:rPr>
      </w:pPr>
    </w:p>
    <w:p w14:paraId="49BF1E6E" w14:textId="77777777" w:rsidR="0025170A" w:rsidRPr="001E736A" w:rsidRDefault="0025170A" w:rsidP="0025170A">
      <w:pPr>
        <w:spacing w:after="0" w:line="360" w:lineRule="auto"/>
        <w:jc w:val="both"/>
        <w:rPr>
          <w:rFonts w:ascii="Palatino Linotype" w:eastAsia="Calibri" w:hAnsi="Palatino Linotype" w:cs="Times New Roman"/>
          <w:sz w:val="24"/>
          <w:szCs w:val="24"/>
          <w:lang w:val="es-ES" w:eastAsia="es-ES"/>
        </w:rPr>
      </w:pPr>
      <w:r w:rsidRPr="001E736A">
        <w:rPr>
          <w:rFonts w:ascii="Palatino Linotype" w:eastAsia="Calibri" w:hAnsi="Palatino Linotype" w:cs="Times New Roman"/>
          <w:sz w:val="24"/>
          <w:szCs w:val="24"/>
          <w:lang w:val="es-ES" w:eastAsia="es-ES"/>
        </w:rPr>
        <w:t>Por otra parte, del contenido del artículo 1 de la Constitución Política de los Estados Unidos Mexicanos, se destaca lo siguiente:</w:t>
      </w:r>
    </w:p>
    <w:p w14:paraId="43FF3043" w14:textId="77777777" w:rsidR="0025170A" w:rsidRPr="001E736A" w:rsidRDefault="0025170A" w:rsidP="0025170A">
      <w:pPr>
        <w:spacing w:after="0" w:line="240" w:lineRule="auto"/>
        <w:rPr>
          <w:rFonts w:ascii="Times New Roman" w:eastAsia="Calibri" w:hAnsi="Times New Roman" w:cs="Times New Roman"/>
          <w:sz w:val="24"/>
          <w:szCs w:val="24"/>
          <w:lang w:eastAsia="es-ES"/>
        </w:rPr>
      </w:pPr>
    </w:p>
    <w:p w14:paraId="2FEB4D10" w14:textId="77777777" w:rsidR="0025170A" w:rsidRPr="001E736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1E736A">
        <w:rPr>
          <w:rFonts w:ascii="Palatino Linotype" w:eastAsia="Calibri" w:hAnsi="Palatino Linotype" w:cs="Times New Roman"/>
          <w:i/>
          <w:szCs w:val="24"/>
          <w:lang w:val="es-ES" w:eastAsia="es-ES"/>
        </w:rPr>
        <w:t>“</w:t>
      </w:r>
      <w:r w:rsidRPr="001E736A">
        <w:rPr>
          <w:rFonts w:ascii="Palatino Linotype" w:eastAsia="Calibri" w:hAnsi="Palatino Linotype" w:cs="Times New Roman"/>
          <w:b/>
          <w:i/>
          <w:szCs w:val="24"/>
          <w:lang w:val="es-ES" w:eastAsia="es-ES"/>
        </w:rPr>
        <w:t>Artículo 1o</w:t>
      </w:r>
      <w:r w:rsidRPr="001E736A">
        <w:rPr>
          <w:rFonts w:ascii="Palatino Linotype" w:eastAsia="Calibri" w:hAnsi="Palatino Linotype" w:cs="Times New Roman"/>
          <w:i/>
          <w:szCs w:val="24"/>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70F826AB" w14:textId="77777777" w:rsidR="0025170A" w:rsidRPr="001E736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1E736A">
        <w:rPr>
          <w:rFonts w:ascii="Palatino Linotype" w:eastAsia="Calibri" w:hAnsi="Palatino Linotype" w:cs="Times New Roman"/>
          <w:i/>
          <w:szCs w:val="24"/>
          <w:lang w:val="es-ES" w:eastAsia="es-ES"/>
        </w:rPr>
        <w:t>Las normas relativas a los derechos humanos se interpretarán de conformidad con esta Constitución y con los tratados internacionales de la materia favoreciendo en todo tiempo a las personas la protección más amplia.</w:t>
      </w:r>
    </w:p>
    <w:p w14:paraId="0655ABB1" w14:textId="77777777" w:rsidR="0025170A" w:rsidRPr="001E736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1E736A">
        <w:rPr>
          <w:rFonts w:ascii="Palatino Linotype" w:eastAsia="Calibri" w:hAnsi="Palatino Linotype" w:cs="Times New Roman"/>
          <w:i/>
          <w:szCs w:val="24"/>
          <w:lang w:val="es-ES" w:eastAsia="es-ES"/>
        </w:rPr>
        <w:t xml:space="preserve">Todas las autoridades, en el ámbito de sus competencias, tienen la obligación de promover, respetar, proteger y garantizar los derechos humanos de conformidad con los principios de universalidad, interdependencia, indivisibilidad y progresividad. </w:t>
      </w:r>
    </w:p>
    <w:p w14:paraId="7AF04F60" w14:textId="1FA84C58" w:rsidR="0025170A" w:rsidRPr="001E736A" w:rsidRDefault="0025170A" w:rsidP="0025170A">
      <w:pPr>
        <w:spacing w:before="120" w:after="120" w:line="240" w:lineRule="auto"/>
        <w:ind w:left="851" w:right="851"/>
        <w:jc w:val="both"/>
        <w:rPr>
          <w:rFonts w:ascii="Palatino Linotype" w:eastAsia="Calibri" w:hAnsi="Palatino Linotype" w:cs="Times New Roman"/>
          <w:i/>
          <w:szCs w:val="24"/>
          <w:lang w:val="es-ES" w:eastAsia="es-ES"/>
        </w:rPr>
      </w:pPr>
      <w:r w:rsidRPr="001E736A">
        <w:rPr>
          <w:rFonts w:ascii="Palatino Linotype" w:eastAsia="Calibri" w:hAnsi="Palatino Linotype" w:cs="Times New Roman"/>
          <w:i/>
          <w:szCs w:val="24"/>
          <w:lang w:val="es-ES" w:eastAsia="es-ES"/>
        </w:rPr>
        <w:t>En consecuencia, el Estado deberá prevenir, investigar, sancionar y reparar las violaciones a los derechos humanos, en los términos que establezca la ley.”</w:t>
      </w:r>
    </w:p>
    <w:p w14:paraId="70220D62" w14:textId="77777777" w:rsidR="0025170A" w:rsidRPr="001E736A" w:rsidRDefault="0025170A" w:rsidP="0025170A">
      <w:pPr>
        <w:spacing w:after="0" w:line="240" w:lineRule="auto"/>
        <w:rPr>
          <w:rFonts w:ascii="Times New Roman" w:eastAsia="Calibri" w:hAnsi="Times New Roman" w:cs="Times New Roman"/>
          <w:sz w:val="24"/>
          <w:szCs w:val="24"/>
          <w:lang w:eastAsia="es-ES"/>
        </w:rPr>
      </w:pPr>
    </w:p>
    <w:p w14:paraId="65685E03" w14:textId="77777777" w:rsidR="0025170A" w:rsidRPr="001E736A" w:rsidRDefault="0025170A" w:rsidP="0025170A">
      <w:pPr>
        <w:spacing w:after="0" w:line="360" w:lineRule="auto"/>
        <w:jc w:val="both"/>
        <w:rPr>
          <w:rFonts w:ascii="Palatino Linotype" w:eastAsia="Calibri" w:hAnsi="Palatino Linotype" w:cs="Times New Roman"/>
          <w:sz w:val="24"/>
          <w:szCs w:val="24"/>
          <w:lang w:val="es-ES" w:eastAsia="es-ES"/>
        </w:rPr>
      </w:pPr>
      <w:r w:rsidRPr="001E736A">
        <w:rPr>
          <w:rFonts w:ascii="Palatino Linotype" w:eastAsia="Calibri"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1E736A">
        <w:rPr>
          <w:rFonts w:ascii="Palatino Linotype" w:eastAsia="Calibri" w:hAnsi="Palatino Linotype" w:cs="Times New Roman"/>
          <w:b/>
          <w:sz w:val="24"/>
          <w:szCs w:val="24"/>
          <w:u w:val="single"/>
          <w:lang w:val="es-ES" w:eastAsia="es-ES"/>
        </w:rPr>
        <w:t>incluso, la solicitud de acceso a la información pueda ser anónima o no contener un nombre que identifique al solicitante o que permita tener certeza sobre su identidad</w:t>
      </w:r>
      <w:r w:rsidRPr="001E736A">
        <w:rPr>
          <w:rFonts w:ascii="Palatino Linotype" w:eastAsia="Calibri" w:hAnsi="Palatino Linotype" w:cs="Times New Roman"/>
          <w:sz w:val="24"/>
          <w:szCs w:val="24"/>
          <w:lang w:val="es-ES" w:eastAsia="es-ES"/>
        </w:rPr>
        <w:t>.</w:t>
      </w:r>
    </w:p>
    <w:p w14:paraId="6FEB8B34" w14:textId="77777777" w:rsidR="0025170A" w:rsidRPr="001E736A" w:rsidRDefault="0025170A" w:rsidP="0025170A">
      <w:pPr>
        <w:spacing w:after="0" w:line="360" w:lineRule="auto"/>
        <w:jc w:val="both"/>
        <w:rPr>
          <w:rFonts w:ascii="Palatino Linotype" w:eastAsia="Calibri" w:hAnsi="Palatino Linotype" w:cs="Arial"/>
          <w:sz w:val="24"/>
          <w:szCs w:val="24"/>
          <w:lang w:val="es-ES" w:eastAsia="es-ES"/>
        </w:rPr>
      </w:pPr>
    </w:p>
    <w:p w14:paraId="5E74830E" w14:textId="003B8478" w:rsidR="003163C5" w:rsidRPr="001E736A" w:rsidRDefault="0025170A" w:rsidP="0025170A">
      <w:pPr>
        <w:autoSpaceDE w:val="0"/>
        <w:autoSpaceDN w:val="0"/>
        <w:adjustRightInd w:val="0"/>
        <w:spacing w:after="0" w:line="360" w:lineRule="auto"/>
        <w:jc w:val="both"/>
        <w:rPr>
          <w:rFonts w:ascii="Palatino Linotype" w:eastAsia="Calibri" w:hAnsi="Palatino Linotype" w:cs="Arial"/>
          <w:sz w:val="24"/>
          <w:szCs w:val="24"/>
          <w:lang w:val="es-ES" w:eastAsia="es-ES"/>
        </w:rPr>
      </w:pPr>
      <w:r w:rsidRPr="001E736A">
        <w:rPr>
          <w:rFonts w:ascii="Palatino Linotype" w:eastAsia="Calibri" w:hAnsi="Palatino Linotype" w:cs="Arial"/>
          <w:sz w:val="24"/>
          <w:szCs w:val="24"/>
          <w:lang w:val="es-ES" w:eastAsia="es-ES"/>
        </w:rPr>
        <w:t>En conclusión, se cubrieron los requisitos de procedencia y procedibilidad y conforme a las constancias que obran en el expediente.</w:t>
      </w:r>
    </w:p>
    <w:p w14:paraId="1A84DF76" w14:textId="77777777" w:rsidR="0025170A" w:rsidRPr="001E736A" w:rsidRDefault="0025170A" w:rsidP="00AA160F">
      <w:pPr>
        <w:spacing w:after="0" w:line="360" w:lineRule="auto"/>
        <w:jc w:val="both"/>
        <w:rPr>
          <w:rFonts w:ascii="Palatino Linotype" w:hAnsi="Palatino Linotype" w:cs="Arial"/>
          <w:b/>
          <w:sz w:val="24"/>
          <w:szCs w:val="24"/>
        </w:rPr>
      </w:pPr>
    </w:p>
    <w:p w14:paraId="6EDB7583" w14:textId="0FFB1F61" w:rsidR="00291AA2" w:rsidRPr="001E736A" w:rsidRDefault="0025170A" w:rsidP="00AA160F">
      <w:pPr>
        <w:spacing w:after="0" w:line="360" w:lineRule="auto"/>
        <w:jc w:val="both"/>
        <w:rPr>
          <w:rFonts w:ascii="Palatino Linotype" w:hAnsi="Palatino Linotype" w:cs="Arial"/>
          <w:b/>
          <w:sz w:val="28"/>
          <w:szCs w:val="28"/>
        </w:rPr>
      </w:pPr>
      <w:r w:rsidRPr="001E736A">
        <w:rPr>
          <w:rFonts w:ascii="Palatino Linotype" w:hAnsi="Palatino Linotype" w:cs="Arial"/>
          <w:b/>
          <w:sz w:val="28"/>
          <w:szCs w:val="28"/>
        </w:rPr>
        <w:t>CUART</w:t>
      </w:r>
      <w:r w:rsidR="00291AA2" w:rsidRPr="001E736A">
        <w:rPr>
          <w:rFonts w:ascii="Palatino Linotype" w:hAnsi="Palatino Linotype" w:cs="Arial"/>
          <w:b/>
          <w:sz w:val="28"/>
          <w:szCs w:val="28"/>
        </w:rPr>
        <w:t>O. De las causas de improcedencia.</w:t>
      </w:r>
    </w:p>
    <w:p w14:paraId="4C4656BF" w14:textId="4FAFC8A5" w:rsidR="00FF6464" w:rsidRPr="001E736A" w:rsidRDefault="00291AA2" w:rsidP="00291AA2">
      <w:pPr>
        <w:pStyle w:val="Prrafodelista"/>
        <w:autoSpaceDE w:val="0"/>
        <w:autoSpaceDN w:val="0"/>
        <w:adjustRightInd w:val="0"/>
        <w:spacing w:line="360" w:lineRule="auto"/>
        <w:ind w:left="0"/>
        <w:jc w:val="both"/>
        <w:rPr>
          <w:rFonts w:ascii="Palatino Linotype" w:hAnsi="Palatino Linotype" w:cs="Arial"/>
        </w:rPr>
      </w:pPr>
      <w:r w:rsidRPr="001E736A">
        <w:rPr>
          <w:rFonts w:ascii="Palatino Linotype" w:hAnsi="Palatino Linotype" w:cs="Arial"/>
        </w:rPr>
        <w:t>El estudio de las causas de improcedencia que se hagan valer por las partes o que se advierta de oficio por este Resolutor debe ser objeto de análisis previo al estudio de fondo del asunto, ya que el estudio de los presupuestos procesales sobre el inicio o trámite de un proceso genera eficacia jurídica de las resoluciones, más aún que se trata de una figura procesal adoptada en la ley de la materia la cual impide su estudio y resolución cuando una vez admitido el recurso de revisión se advierta una causa de improcedencia que permita sobreseer el recurso de revisión sin estudiar el fondo del asunto; las circunstancias anteriores que no son incompatibles con el derecho de acceso a la justicia, ya que éste no se coarta por regular causas de improcedencia y sobreseimiento con tales fines</w:t>
      </w:r>
      <w:r w:rsidRPr="001E736A">
        <w:rPr>
          <w:rStyle w:val="Refdenotaalpie"/>
          <w:rFonts w:ascii="Palatino Linotype" w:hAnsi="Palatino Linotype" w:cs="Arial"/>
        </w:rPr>
        <w:footnoteReference w:id="1"/>
      </w:r>
      <w:r w:rsidRPr="001E736A">
        <w:rPr>
          <w:rFonts w:ascii="Palatino Linotype" w:hAnsi="Palatino Linotype" w:cs="Arial"/>
        </w:rPr>
        <w:t>.</w:t>
      </w:r>
    </w:p>
    <w:p w14:paraId="457152D1" w14:textId="370EC272" w:rsidR="00291AA2" w:rsidRPr="001E736A" w:rsidRDefault="00291AA2" w:rsidP="00291AA2">
      <w:pPr>
        <w:pStyle w:val="Prrafodelista"/>
        <w:autoSpaceDE w:val="0"/>
        <w:autoSpaceDN w:val="0"/>
        <w:adjustRightInd w:val="0"/>
        <w:spacing w:line="360" w:lineRule="auto"/>
        <w:ind w:left="0"/>
        <w:jc w:val="both"/>
        <w:rPr>
          <w:rFonts w:ascii="Palatino Linotype" w:hAnsi="Palatino Linotype" w:cs="Arial"/>
        </w:rPr>
      </w:pPr>
      <w:r w:rsidRPr="001E736A">
        <w:rPr>
          <w:rFonts w:ascii="Palatino Linotype" w:hAnsi="Palatino Linotype" w:cs="Arial"/>
        </w:rPr>
        <w:t>Así las cosas, del análisis del expediente electrónico no se actualiza ninguna causa de improcedencia de las referidas en el artículo 191, de la Ley de Transparencia y Acceso a la Información Pública del Estado de México y Municipios, ni mucho menos se hizo valer causa de improcedencia alguna por las partes, que resulte dable abordar, encontrándose actualizados todos los presupuestos procesales para atender el fondo del asunto, en los términos del considerando posterior.</w:t>
      </w:r>
    </w:p>
    <w:p w14:paraId="62812B2E" w14:textId="77777777" w:rsidR="00CC7C72" w:rsidRPr="001E736A" w:rsidRDefault="00CC7C72" w:rsidP="00291AA2">
      <w:pPr>
        <w:pStyle w:val="Prrafodelista"/>
        <w:autoSpaceDE w:val="0"/>
        <w:autoSpaceDN w:val="0"/>
        <w:adjustRightInd w:val="0"/>
        <w:spacing w:line="360" w:lineRule="auto"/>
        <w:ind w:left="0"/>
        <w:jc w:val="both"/>
        <w:rPr>
          <w:rFonts w:ascii="Palatino Linotype" w:hAnsi="Palatino Linotype" w:cs="Arial"/>
        </w:rPr>
      </w:pPr>
    </w:p>
    <w:p w14:paraId="642F4336" w14:textId="1CB405D0" w:rsidR="00291AA2" w:rsidRPr="001E736A" w:rsidRDefault="0025170A" w:rsidP="00291AA2">
      <w:pPr>
        <w:pStyle w:val="Prrafodelista"/>
        <w:autoSpaceDE w:val="0"/>
        <w:autoSpaceDN w:val="0"/>
        <w:adjustRightInd w:val="0"/>
        <w:spacing w:line="360" w:lineRule="auto"/>
        <w:ind w:left="0"/>
        <w:jc w:val="both"/>
        <w:rPr>
          <w:rFonts w:ascii="Palatino Linotype" w:hAnsi="Palatino Linotype" w:cs="Arial"/>
          <w:sz w:val="28"/>
          <w:szCs w:val="28"/>
        </w:rPr>
      </w:pPr>
      <w:r w:rsidRPr="001E736A">
        <w:rPr>
          <w:rFonts w:ascii="Palatino Linotype" w:hAnsi="Palatino Linotype" w:cs="Arial"/>
          <w:b/>
          <w:sz w:val="28"/>
        </w:rPr>
        <w:t>QUIN</w:t>
      </w:r>
      <w:r w:rsidR="00291AA2" w:rsidRPr="001E736A">
        <w:rPr>
          <w:rFonts w:ascii="Palatino Linotype" w:hAnsi="Palatino Linotype" w:cs="Arial"/>
          <w:b/>
          <w:sz w:val="28"/>
        </w:rPr>
        <w:t>TO</w:t>
      </w:r>
      <w:r w:rsidR="00291AA2" w:rsidRPr="001E736A">
        <w:rPr>
          <w:rFonts w:ascii="Palatino Linotype" w:hAnsi="Palatino Linotype" w:cs="Arial"/>
          <w:b/>
          <w:sz w:val="28"/>
          <w:szCs w:val="28"/>
        </w:rPr>
        <w:t>.</w:t>
      </w:r>
      <w:r w:rsidR="00291AA2" w:rsidRPr="001E736A">
        <w:rPr>
          <w:rFonts w:ascii="Palatino Linotype" w:hAnsi="Palatino Linotype" w:cs="Arial"/>
          <w:sz w:val="28"/>
          <w:szCs w:val="28"/>
        </w:rPr>
        <w:t xml:space="preserve"> </w:t>
      </w:r>
      <w:r w:rsidR="00291AA2" w:rsidRPr="001E736A">
        <w:rPr>
          <w:rFonts w:ascii="Palatino Linotype" w:hAnsi="Palatino Linotype" w:cs="Arial"/>
          <w:b/>
          <w:sz w:val="28"/>
          <w:szCs w:val="28"/>
        </w:rPr>
        <w:t>Estudio y resolución del asunto.</w:t>
      </w:r>
    </w:p>
    <w:p w14:paraId="1B919748" w14:textId="236F955C" w:rsidR="00AA160F" w:rsidRPr="001E736A" w:rsidRDefault="00291AA2" w:rsidP="00AA160F">
      <w:pPr>
        <w:pStyle w:val="Prrafodelista"/>
        <w:autoSpaceDE w:val="0"/>
        <w:autoSpaceDN w:val="0"/>
        <w:adjustRightInd w:val="0"/>
        <w:spacing w:line="360" w:lineRule="auto"/>
        <w:ind w:left="0"/>
        <w:jc w:val="both"/>
        <w:rPr>
          <w:rFonts w:ascii="Palatino Linotype" w:hAnsi="Palatino Linotype" w:cs="Arial"/>
        </w:rPr>
      </w:pPr>
      <w:r w:rsidRPr="001E736A">
        <w:rPr>
          <w:rFonts w:ascii="Palatino Linotype" w:hAnsi="Palatino Linotype" w:cs="Arial"/>
        </w:rPr>
        <w:t>Ahora bien, se procede al análisis de los presentes recursos, así como al contenido íntegro de las actuaciones que obran en los expedientes electrónicos,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párrafo tercero del artículo 1 de la Constitución Federal y el diverso 8, de la Ley de Transparencia local.</w:t>
      </w:r>
    </w:p>
    <w:p w14:paraId="0AC1AEAF" w14:textId="43573542" w:rsidR="009B2A79" w:rsidRPr="001E736A" w:rsidRDefault="009B2A79" w:rsidP="00AA160F">
      <w:pPr>
        <w:pStyle w:val="Prrafodelista"/>
        <w:autoSpaceDE w:val="0"/>
        <w:autoSpaceDN w:val="0"/>
        <w:adjustRightInd w:val="0"/>
        <w:spacing w:line="360" w:lineRule="auto"/>
        <w:ind w:left="0"/>
        <w:jc w:val="both"/>
        <w:rPr>
          <w:rFonts w:ascii="Palatino Linotype" w:hAnsi="Palatino Linotype" w:cs="Arial"/>
        </w:rPr>
      </w:pPr>
    </w:p>
    <w:p w14:paraId="3FE45647" w14:textId="778906FC" w:rsidR="00C265DD" w:rsidRPr="001E736A" w:rsidRDefault="00C265DD" w:rsidP="00C265DD">
      <w:pPr>
        <w:spacing w:after="0" w:line="360" w:lineRule="auto"/>
        <w:jc w:val="both"/>
        <w:rPr>
          <w:rFonts w:ascii="Palatino Linotype" w:eastAsia="Times New Roman" w:hAnsi="Palatino Linotype" w:cs="Times New Roman"/>
          <w:sz w:val="24"/>
          <w:szCs w:val="24"/>
          <w:lang w:eastAsia="es-ES"/>
        </w:rPr>
      </w:pPr>
      <w:r w:rsidRPr="001E736A">
        <w:rPr>
          <w:rFonts w:ascii="Palatino Linotype" w:eastAsia="Times New Roman" w:hAnsi="Palatino Linotype" w:cs="Times New Roman"/>
          <w:sz w:val="24"/>
          <w:szCs w:val="24"/>
          <w:lang w:eastAsia="es-ES"/>
        </w:rPr>
        <w:t xml:space="preserve">Con el propósito de resolver los presentes medios de impugnación, es conveniente recordar que el </w:t>
      </w:r>
      <w:r w:rsidRPr="001E736A">
        <w:rPr>
          <w:rFonts w:ascii="Palatino Linotype" w:eastAsia="Times New Roman" w:hAnsi="Palatino Linotype" w:cs="Times New Roman"/>
          <w:b/>
          <w:sz w:val="24"/>
          <w:szCs w:val="24"/>
          <w:lang w:eastAsia="es-ES"/>
        </w:rPr>
        <w:t>Recurrente</w:t>
      </w:r>
      <w:r w:rsidRPr="001E736A">
        <w:rPr>
          <w:rFonts w:ascii="Palatino Linotype" w:eastAsia="Times New Roman" w:hAnsi="Palatino Linotype" w:cs="Times New Roman"/>
          <w:sz w:val="24"/>
          <w:szCs w:val="24"/>
          <w:lang w:eastAsia="es-ES"/>
        </w:rPr>
        <w:t xml:space="preserve"> solicitó</w:t>
      </w:r>
      <w:r w:rsidRPr="001E736A">
        <w:t xml:space="preserve"> </w:t>
      </w:r>
      <w:r w:rsidRPr="001E736A">
        <w:rPr>
          <w:rFonts w:ascii="Palatino Linotype" w:eastAsia="Times New Roman" w:hAnsi="Palatino Linotype" w:cs="Times New Roman"/>
          <w:sz w:val="24"/>
          <w:szCs w:val="24"/>
          <w:lang w:eastAsia="es-ES"/>
        </w:rPr>
        <w:t xml:space="preserve">al </w:t>
      </w:r>
      <w:r w:rsidRPr="001E736A">
        <w:rPr>
          <w:rFonts w:ascii="Palatino Linotype" w:eastAsia="Times New Roman" w:hAnsi="Palatino Linotype" w:cs="Times New Roman"/>
          <w:b/>
          <w:sz w:val="24"/>
          <w:szCs w:val="24"/>
          <w:lang w:eastAsia="es-ES"/>
        </w:rPr>
        <w:t>Sujeto Obligado</w:t>
      </w:r>
      <w:r w:rsidRPr="001E736A">
        <w:rPr>
          <w:rFonts w:ascii="Palatino Linotype" w:eastAsia="Times New Roman" w:hAnsi="Palatino Linotype" w:cs="Times New Roman"/>
          <w:sz w:val="24"/>
          <w:szCs w:val="24"/>
          <w:lang w:eastAsia="es-ES"/>
        </w:rPr>
        <w:t xml:space="preserve"> que se le proporcionara</w:t>
      </w:r>
      <w:r w:rsidRPr="001E736A">
        <w:t xml:space="preserve"> </w:t>
      </w:r>
      <w:r w:rsidRPr="001E736A">
        <w:rPr>
          <w:rFonts w:ascii="Palatino Linotype" w:eastAsia="Times New Roman" w:hAnsi="Palatino Linotype" w:cs="Times New Roman"/>
          <w:sz w:val="24"/>
          <w:szCs w:val="24"/>
          <w:lang w:eastAsia="es-ES"/>
        </w:rPr>
        <w:t xml:space="preserve">en las solicitudes de información con número de folio </w:t>
      </w:r>
      <w:bookmarkStart w:id="5" w:name="_Hlk85132969"/>
      <w:r w:rsidR="00815612" w:rsidRPr="001E736A">
        <w:rPr>
          <w:rFonts w:ascii="Palatino Linotype" w:eastAsia="Times New Roman" w:hAnsi="Palatino Linotype" w:cs="Times New Roman"/>
          <w:b/>
          <w:sz w:val="24"/>
          <w:szCs w:val="24"/>
          <w:lang w:eastAsia="es-ES"/>
        </w:rPr>
        <w:t>00037/TEOLOYU/IP/2025, 00036/TEOLOYU/IP/2025, 00034/TEOLOYU/IP/2025, 00033/TEOLOYU/IP/2025, 00035/TEOLOYU/IP/2025 y 00032/TEOLOYU/IP/2025</w:t>
      </w:r>
      <w:r w:rsidRPr="001E736A">
        <w:rPr>
          <w:rFonts w:ascii="Palatino Linotype" w:eastAsia="Times New Roman" w:hAnsi="Palatino Linotype" w:cs="Times New Roman"/>
          <w:sz w:val="24"/>
          <w:szCs w:val="24"/>
          <w:lang w:eastAsia="es-ES"/>
        </w:rPr>
        <w:t>, el o los documentos en donde conste lo siguiente lo siguiente:</w:t>
      </w:r>
    </w:p>
    <w:p w14:paraId="35CEB6B0" w14:textId="77777777" w:rsidR="00C265DD" w:rsidRPr="001E736A" w:rsidRDefault="00C265DD" w:rsidP="00C265DD">
      <w:pPr>
        <w:spacing w:after="0" w:line="360" w:lineRule="auto"/>
        <w:jc w:val="both"/>
        <w:rPr>
          <w:rFonts w:ascii="Palatino Linotype" w:eastAsia="Times New Roman" w:hAnsi="Palatino Linotype" w:cs="Times New Roman"/>
          <w:sz w:val="24"/>
          <w:szCs w:val="24"/>
          <w:lang w:eastAsia="es-ES"/>
        </w:rPr>
      </w:pPr>
    </w:p>
    <w:p w14:paraId="5643500F" w14:textId="15D799C8" w:rsidR="00C265DD" w:rsidRPr="001E736A" w:rsidRDefault="00815612" w:rsidP="00724034">
      <w:pPr>
        <w:pStyle w:val="Prrafodelista"/>
        <w:numPr>
          <w:ilvl w:val="0"/>
          <w:numId w:val="4"/>
        </w:numPr>
        <w:spacing w:after="240"/>
        <w:jc w:val="both"/>
        <w:rPr>
          <w:rFonts w:ascii="Palatino Linotype" w:hAnsi="Palatino Linotype"/>
          <w:i/>
        </w:rPr>
      </w:pPr>
      <w:bookmarkStart w:id="6" w:name="_Hlk98511078"/>
      <w:bookmarkStart w:id="7" w:name="_Hlk104553469"/>
      <w:r w:rsidRPr="001E736A">
        <w:rPr>
          <w:rFonts w:ascii="Palatino Linotype" w:hAnsi="Palatino Linotype"/>
          <w:i/>
          <w:lang w:val="es-MX"/>
        </w:rPr>
        <w:t xml:space="preserve">Currículum y sueldo </w:t>
      </w:r>
      <w:r w:rsidRPr="001E736A">
        <w:rPr>
          <w:rFonts w:ascii="Palatino Linotype" w:hAnsi="Palatino Linotype"/>
          <w:i/>
        </w:rPr>
        <w:t xml:space="preserve">del personal adscrito a la Sindicatura, Unidad de Transparencia, Derechos Humanos, Desarrollo Económico, Bienestar Social y Oficina de Presidencia. </w:t>
      </w:r>
    </w:p>
    <w:bookmarkEnd w:id="5"/>
    <w:bookmarkEnd w:id="6"/>
    <w:bookmarkEnd w:id="7"/>
    <w:p w14:paraId="522C242B" w14:textId="77777777" w:rsidR="009842E8" w:rsidRPr="001E736A" w:rsidRDefault="009842E8" w:rsidP="000B38D1">
      <w:pPr>
        <w:spacing w:after="0" w:line="360" w:lineRule="auto"/>
        <w:jc w:val="both"/>
        <w:rPr>
          <w:rFonts w:ascii="Palatino Linotype" w:eastAsia="Times New Roman" w:hAnsi="Palatino Linotype" w:cs="Times New Roman"/>
          <w:sz w:val="24"/>
          <w:szCs w:val="24"/>
          <w:lang w:eastAsia="es-ES"/>
        </w:rPr>
      </w:pPr>
    </w:p>
    <w:p w14:paraId="06CE0736" w14:textId="3650BA08" w:rsidR="000B38D1" w:rsidRPr="001E736A" w:rsidRDefault="000B38D1" w:rsidP="000B38D1">
      <w:pPr>
        <w:spacing w:after="0" w:line="360" w:lineRule="auto"/>
        <w:jc w:val="both"/>
        <w:rPr>
          <w:rFonts w:ascii="Palatino Linotype" w:eastAsia="Times New Roman" w:hAnsi="Palatino Linotype" w:cs="Times New Roman"/>
          <w:sz w:val="24"/>
          <w:szCs w:val="24"/>
          <w:lang w:eastAsia="es-ES"/>
        </w:rPr>
      </w:pPr>
      <w:r w:rsidRPr="001E736A">
        <w:rPr>
          <w:rFonts w:ascii="Palatino Linotype" w:eastAsia="Times New Roman" w:hAnsi="Palatino Linotype" w:cs="Times New Roman"/>
          <w:sz w:val="24"/>
          <w:szCs w:val="24"/>
          <w:lang w:eastAsia="es-ES"/>
        </w:rPr>
        <w:t xml:space="preserve">Atento a las solicitudes de información, el </w:t>
      </w:r>
      <w:r w:rsidRPr="001E736A">
        <w:rPr>
          <w:rFonts w:ascii="Palatino Linotype" w:eastAsia="Times New Roman" w:hAnsi="Palatino Linotype" w:cs="Times New Roman"/>
          <w:b/>
          <w:sz w:val="24"/>
          <w:szCs w:val="24"/>
          <w:lang w:eastAsia="es-ES"/>
        </w:rPr>
        <w:t>Sujeto Obligado</w:t>
      </w:r>
      <w:r w:rsidRPr="001E736A">
        <w:rPr>
          <w:rFonts w:ascii="Palatino Linotype" w:eastAsia="Times New Roman" w:hAnsi="Palatino Linotype" w:cs="Times New Roman"/>
          <w:sz w:val="24"/>
          <w:szCs w:val="24"/>
          <w:lang w:eastAsia="es-ES"/>
        </w:rPr>
        <w:t xml:space="preserve"> emitió sus respuestas</w:t>
      </w:r>
      <w:r w:rsidR="00815612" w:rsidRPr="001E736A">
        <w:rPr>
          <w:rFonts w:ascii="Palatino Linotype" w:eastAsia="Times New Roman" w:hAnsi="Palatino Linotype" w:cs="Times New Roman"/>
          <w:sz w:val="24"/>
          <w:szCs w:val="24"/>
          <w:lang w:eastAsia="es-ES"/>
        </w:rPr>
        <w:t xml:space="preserve"> de forma coincidente</w:t>
      </w:r>
      <w:r w:rsidRPr="001E736A">
        <w:rPr>
          <w:rFonts w:ascii="Palatino Linotype" w:eastAsia="Times New Roman" w:hAnsi="Palatino Linotype" w:cs="Times New Roman"/>
          <w:sz w:val="24"/>
          <w:szCs w:val="24"/>
          <w:lang w:eastAsia="es-ES"/>
        </w:rPr>
        <w:t xml:space="preserve">, adjuntando diversos archivos electrónicos, de los cuales se desprende el contenido siguiente: </w:t>
      </w:r>
    </w:p>
    <w:p w14:paraId="2A26E92E" w14:textId="77777777" w:rsidR="001C5EDA" w:rsidRPr="001E736A" w:rsidRDefault="001C5EDA" w:rsidP="000B38D1">
      <w:pPr>
        <w:spacing w:after="0" w:line="360" w:lineRule="auto"/>
        <w:jc w:val="both"/>
        <w:rPr>
          <w:rFonts w:ascii="Palatino Linotype" w:eastAsia="Times New Roman" w:hAnsi="Palatino Linotype" w:cs="Times New Roman"/>
          <w:sz w:val="24"/>
          <w:szCs w:val="24"/>
          <w:lang w:eastAsia="es-ES"/>
        </w:rPr>
      </w:pPr>
    </w:p>
    <w:p w14:paraId="2FE26FBB" w14:textId="0029860D" w:rsidR="000B38D1" w:rsidRPr="001E736A" w:rsidRDefault="009842E8" w:rsidP="009842E8">
      <w:pPr>
        <w:pStyle w:val="Prrafodelista"/>
        <w:numPr>
          <w:ilvl w:val="0"/>
          <w:numId w:val="2"/>
        </w:numPr>
        <w:spacing w:line="360" w:lineRule="auto"/>
        <w:jc w:val="both"/>
        <w:rPr>
          <w:rFonts w:ascii="Palatino Linotype" w:hAnsi="Palatino Linotype"/>
        </w:rPr>
      </w:pPr>
      <w:r w:rsidRPr="001E736A">
        <w:rPr>
          <w:rFonts w:ascii="Palatino Linotype" w:hAnsi="Palatino Linotype"/>
          <w:b/>
          <w:bCs/>
        </w:rPr>
        <w:t>“</w:t>
      </w:r>
      <w:r w:rsidR="00815612" w:rsidRPr="001E736A">
        <w:rPr>
          <w:rFonts w:ascii="Palatino Linotype" w:hAnsi="Palatino Linotype"/>
          <w:b/>
          <w:bCs/>
        </w:rPr>
        <w:t>respuesta sol.37.pdf</w:t>
      </w:r>
      <w:r w:rsidRPr="001E736A">
        <w:rPr>
          <w:rFonts w:ascii="Palatino Linotype" w:hAnsi="Palatino Linotype"/>
          <w:b/>
          <w:bCs/>
        </w:rPr>
        <w:t>”</w:t>
      </w:r>
      <w:r w:rsidR="00815612" w:rsidRPr="001E736A">
        <w:rPr>
          <w:rFonts w:ascii="Palatino Linotype" w:hAnsi="Palatino Linotype"/>
          <w:b/>
          <w:bCs/>
        </w:rPr>
        <w:t>, “respuesta sol. 36.pdf”, “respuesta sol. 34.pdf”, “respuesta sol. 33.pdf”, “respuesta sol. 35.pdf” y “respuesta sol. 32.pdf”</w:t>
      </w:r>
      <w:r w:rsidR="000B38D1" w:rsidRPr="001E736A">
        <w:rPr>
          <w:rFonts w:ascii="Palatino Linotype" w:hAnsi="Palatino Linotype"/>
        </w:rPr>
        <w:t>:</w:t>
      </w:r>
      <w:r w:rsidR="00684C61" w:rsidRPr="001E736A">
        <w:rPr>
          <w:rFonts w:ascii="Palatino Linotype" w:hAnsi="Palatino Linotype"/>
        </w:rPr>
        <w:t xml:space="preserve"> </w:t>
      </w:r>
      <w:r w:rsidR="00815612" w:rsidRPr="001E736A">
        <w:rPr>
          <w:rFonts w:ascii="Palatino Linotype" w:hAnsi="Palatino Linotype"/>
        </w:rPr>
        <w:t>Oficios números DA/OSS/131/2025</w:t>
      </w:r>
      <w:r w:rsidR="00684C61" w:rsidRPr="001E736A">
        <w:rPr>
          <w:rFonts w:ascii="Palatino Linotype" w:hAnsi="Palatino Linotype"/>
        </w:rPr>
        <w:t xml:space="preserve">, </w:t>
      </w:r>
      <w:r w:rsidR="00815612" w:rsidRPr="001E736A">
        <w:rPr>
          <w:rFonts w:ascii="Palatino Linotype" w:hAnsi="Palatino Linotype"/>
        </w:rPr>
        <w:t>DA/OSS/130/2025, DA/OSS/1</w:t>
      </w:r>
      <w:r w:rsidR="00924BFA" w:rsidRPr="001E736A">
        <w:rPr>
          <w:rFonts w:ascii="Palatino Linotype" w:hAnsi="Palatino Linotype"/>
        </w:rPr>
        <w:t>28</w:t>
      </w:r>
      <w:r w:rsidR="00815612" w:rsidRPr="001E736A">
        <w:rPr>
          <w:rFonts w:ascii="Palatino Linotype" w:hAnsi="Palatino Linotype"/>
        </w:rPr>
        <w:t>/2025, DA/OSS/</w:t>
      </w:r>
      <w:r w:rsidR="00924BFA" w:rsidRPr="001E736A">
        <w:rPr>
          <w:rFonts w:ascii="Palatino Linotype" w:hAnsi="Palatino Linotype"/>
        </w:rPr>
        <w:t>127</w:t>
      </w:r>
      <w:r w:rsidR="00815612" w:rsidRPr="001E736A">
        <w:rPr>
          <w:rFonts w:ascii="Palatino Linotype" w:hAnsi="Palatino Linotype"/>
        </w:rPr>
        <w:t>/2025, DA/OSS/1</w:t>
      </w:r>
      <w:r w:rsidR="00924BFA" w:rsidRPr="001E736A">
        <w:rPr>
          <w:rFonts w:ascii="Palatino Linotype" w:hAnsi="Palatino Linotype"/>
        </w:rPr>
        <w:t>29</w:t>
      </w:r>
      <w:r w:rsidR="00815612" w:rsidRPr="001E736A">
        <w:rPr>
          <w:rFonts w:ascii="Palatino Linotype" w:hAnsi="Palatino Linotype"/>
        </w:rPr>
        <w:t>/2025 y DA/OSS/1</w:t>
      </w:r>
      <w:r w:rsidR="00924BFA" w:rsidRPr="001E736A">
        <w:rPr>
          <w:rFonts w:ascii="Palatino Linotype" w:hAnsi="Palatino Linotype"/>
        </w:rPr>
        <w:t>26</w:t>
      </w:r>
      <w:r w:rsidR="00815612" w:rsidRPr="001E736A">
        <w:rPr>
          <w:rFonts w:ascii="Palatino Linotype" w:hAnsi="Palatino Linotype"/>
        </w:rPr>
        <w:t xml:space="preserve">/2025 </w:t>
      </w:r>
      <w:r w:rsidR="00684C61" w:rsidRPr="001E736A">
        <w:rPr>
          <w:rFonts w:ascii="Palatino Linotype" w:hAnsi="Palatino Linotype"/>
        </w:rPr>
        <w:t>a través de</w:t>
      </w:r>
      <w:r w:rsidR="00924BFA" w:rsidRPr="001E736A">
        <w:rPr>
          <w:rFonts w:ascii="Palatino Linotype" w:hAnsi="Palatino Linotype"/>
        </w:rPr>
        <w:t xml:space="preserve"> los</w:t>
      </w:r>
      <w:r w:rsidR="00684C61" w:rsidRPr="001E736A">
        <w:rPr>
          <w:rFonts w:ascii="Palatino Linotype" w:hAnsi="Palatino Linotype"/>
        </w:rPr>
        <w:t xml:space="preserve"> cual</w:t>
      </w:r>
      <w:r w:rsidR="00924BFA" w:rsidRPr="001E736A">
        <w:rPr>
          <w:rFonts w:ascii="Palatino Linotype" w:hAnsi="Palatino Linotype"/>
        </w:rPr>
        <w:t>es</w:t>
      </w:r>
      <w:r w:rsidR="00684C61" w:rsidRPr="001E736A">
        <w:rPr>
          <w:rFonts w:ascii="Palatino Linotype" w:hAnsi="Palatino Linotype"/>
        </w:rPr>
        <w:t xml:space="preserve">, </w:t>
      </w:r>
      <w:r w:rsidR="00924BFA" w:rsidRPr="001E736A">
        <w:rPr>
          <w:rFonts w:ascii="Palatino Linotype" w:hAnsi="Palatino Linotype"/>
        </w:rPr>
        <w:t>el Director de Administración, solicita</w:t>
      </w:r>
      <w:r w:rsidR="00684C61" w:rsidRPr="001E736A">
        <w:rPr>
          <w:rFonts w:ascii="Palatino Linotype" w:hAnsi="Palatino Linotype"/>
        </w:rPr>
        <w:t xml:space="preserve"> a</w:t>
      </w:r>
      <w:r w:rsidR="00924BFA" w:rsidRPr="001E736A">
        <w:rPr>
          <w:rFonts w:ascii="Palatino Linotype" w:hAnsi="Palatino Linotype"/>
        </w:rPr>
        <w:t xml:space="preserve"> la Titular de la Unidad de Transparencia, que se especifique la fecha de la información que se requiere a fin de dar cumplimiento a lo solicitado. </w:t>
      </w:r>
    </w:p>
    <w:p w14:paraId="5F603FE8" w14:textId="0AF55665" w:rsidR="00365947" w:rsidRPr="001E736A" w:rsidRDefault="00365947" w:rsidP="00AF6971">
      <w:pPr>
        <w:autoSpaceDE w:val="0"/>
        <w:autoSpaceDN w:val="0"/>
        <w:adjustRightInd w:val="0"/>
        <w:spacing w:line="360" w:lineRule="auto"/>
        <w:jc w:val="both"/>
        <w:rPr>
          <w:rFonts w:ascii="Palatino Linotype" w:hAnsi="Palatino Linotype" w:cs="Arial"/>
        </w:rPr>
      </w:pPr>
    </w:p>
    <w:p w14:paraId="044810A0" w14:textId="4DC7F4F4" w:rsidR="00255D50" w:rsidRPr="001E736A" w:rsidRDefault="00924BFA" w:rsidP="00255D50">
      <w:pPr>
        <w:spacing w:after="0" w:line="360" w:lineRule="auto"/>
        <w:ind w:right="141"/>
        <w:jc w:val="both"/>
        <w:rPr>
          <w:rFonts w:ascii="Palatino Linotype" w:eastAsia="Times New Roman" w:hAnsi="Palatino Linotype" w:cs="Arial"/>
          <w:bCs/>
          <w:sz w:val="24"/>
          <w:szCs w:val="24"/>
          <w:lang w:val="es-ES_tradnl"/>
        </w:rPr>
      </w:pPr>
      <w:r w:rsidRPr="001E736A">
        <w:rPr>
          <w:rFonts w:ascii="Palatino Linotype" w:eastAsia="Times New Roman" w:hAnsi="Palatino Linotype" w:cs="Arial"/>
          <w:bCs/>
          <w:sz w:val="24"/>
          <w:szCs w:val="24"/>
          <w:lang w:val="es-ES_tradnl"/>
        </w:rPr>
        <w:t xml:space="preserve">Es así que derivado de la respuesta emitida por </w:t>
      </w:r>
      <w:r w:rsidRPr="001E736A">
        <w:rPr>
          <w:rFonts w:ascii="Palatino Linotype" w:eastAsia="Times New Roman" w:hAnsi="Palatino Linotype" w:cs="Arial"/>
          <w:b/>
          <w:bCs/>
          <w:sz w:val="24"/>
          <w:szCs w:val="24"/>
          <w:lang w:val="es-ES_tradnl"/>
        </w:rPr>
        <w:t>El Sujeto Obligado</w:t>
      </w:r>
      <w:r w:rsidRPr="001E736A">
        <w:rPr>
          <w:rFonts w:ascii="Palatino Linotype" w:eastAsia="Times New Roman" w:hAnsi="Palatino Linotype" w:cs="Arial"/>
          <w:bCs/>
          <w:sz w:val="24"/>
          <w:szCs w:val="24"/>
          <w:lang w:val="es-ES_tradnl"/>
        </w:rPr>
        <w:t xml:space="preserve">, </w:t>
      </w:r>
      <w:r w:rsidRPr="001E736A">
        <w:rPr>
          <w:rFonts w:ascii="Palatino Linotype" w:eastAsia="Times New Roman" w:hAnsi="Palatino Linotype" w:cs="Arial"/>
          <w:b/>
          <w:bCs/>
          <w:sz w:val="24"/>
          <w:szCs w:val="24"/>
          <w:lang w:val="es-ES_tradnl"/>
        </w:rPr>
        <w:t>El Recurrente</w:t>
      </w:r>
      <w:r w:rsidRPr="001E736A">
        <w:rPr>
          <w:rFonts w:ascii="Palatino Linotype" w:eastAsia="Times New Roman" w:hAnsi="Palatino Linotype" w:cs="Arial"/>
          <w:bCs/>
          <w:sz w:val="24"/>
          <w:szCs w:val="24"/>
          <w:lang w:val="es-ES_tradnl"/>
        </w:rPr>
        <w:t xml:space="preserve">, interpuso los presentes recursos de revisión, señalando sustancialmente en todos los casos como sus razones o motivos de inconformidad, ante la solicitud de aclaración notificada por el Sujeto obligado mediante respuesta primigenia, que se requería la información de la actual administración. </w:t>
      </w:r>
    </w:p>
    <w:p w14:paraId="2A036435" w14:textId="77777777" w:rsidR="00255D50" w:rsidRPr="001E736A" w:rsidRDefault="00255D50" w:rsidP="00255D50">
      <w:pPr>
        <w:spacing w:after="0" w:line="360" w:lineRule="auto"/>
        <w:ind w:right="141"/>
        <w:jc w:val="both"/>
        <w:rPr>
          <w:rFonts w:ascii="Palatino Linotype" w:eastAsia="Times New Roman" w:hAnsi="Palatino Linotype" w:cs="Arial"/>
          <w:bCs/>
          <w:sz w:val="24"/>
          <w:szCs w:val="24"/>
          <w:lang w:val="es-ES_tradnl"/>
        </w:rPr>
      </w:pPr>
    </w:p>
    <w:p w14:paraId="1BED59F9" w14:textId="319CFC5E" w:rsidR="00255D50" w:rsidRPr="001E736A" w:rsidRDefault="00255D50" w:rsidP="00255D50">
      <w:pPr>
        <w:autoSpaceDE w:val="0"/>
        <w:autoSpaceDN w:val="0"/>
        <w:adjustRightInd w:val="0"/>
        <w:spacing w:after="0" w:line="360" w:lineRule="auto"/>
        <w:jc w:val="both"/>
        <w:rPr>
          <w:rFonts w:ascii="Palatino Linotype" w:hAnsi="Palatino Linotype" w:cs="Arial"/>
          <w:sz w:val="24"/>
          <w:szCs w:val="24"/>
        </w:rPr>
      </w:pPr>
      <w:r w:rsidRPr="001E736A">
        <w:rPr>
          <w:rFonts w:ascii="Palatino Linotype" w:hAnsi="Palatino Linotype" w:cs="Arial"/>
          <w:sz w:val="24"/>
          <w:szCs w:val="24"/>
        </w:rPr>
        <w:t xml:space="preserve">Como se puede advertir de la respuesta otorgada por el Sujeto Obligado, este arguye la imposibilidad de poder entregar la información en virtud de la omisión de la Recurrente de especificar de que fecha se requiere la información; ante ello, debemos señalar el contenido del artículo 159 de la </w:t>
      </w:r>
      <w:r w:rsidRPr="001E736A">
        <w:rPr>
          <w:rFonts w:ascii="Palatino Linotype" w:eastAsia="Arial Unicode MS" w:hAnsi="Palatino Linotype" w:cs="Arial"/>
          <w:sz w:val="24"/>
          <w:szCs w:val="24"/>
        </w:rPr>
        <w:t>Ley de Transparencia y Acceso a la Información Pública del Estado de México y Municipios, que establece:</w:t>
      </w:r>
    </w:p>
    <w:p w14:paraId="7BA15C60" w14:textId="77777777" w:rsidR="00255D50" w:rsidRPr="001E736A" w:rsidRDefault="00255D50" w:rsidP="00255D50">
      <w:pPr>
        <w:autoSpaceDE w:val="0"/>
        <w:autoSpaceDN w:val="0"/>
        <w:adjustRightInd w:val="0"/>
        <w:spacing w:after="0" w:line="360" w:lineRule="auto"/>
        <w:jc w:val="both"/>
        <w:rPr>
          <w:rFonts w:ascii="Palatino Linotype" w:hAnsi="Palatino Linotype" w:cs="Arial"/>
          <w:sz w:val="24"/>
          <w:szCs w:val="24"/>
        </w:rPr>
      </w:pPr>
    </w:p>
    <w:p w14:paraId="7861D48B" w14:textId="77777777" w:rsidR="00255D50" w:rsidRPr="001E736A" w:rsidRDefault="00255D50" w:rsidP="00870B17">
      <w:pPr>
        <w:autoSpaceDE w:val="0"/>
        <w:autoSpaceDN w:val="0"/>
        <w:adjustRightInd w:val="0"/>
        <w:spacing w:after="0" w:line="240" w:lineRule="auto"/>
        <w:ind w:left="851" w:right="850"/>
        <w:jc w:val="both"/>
        <w:rPr>
          <w:rFonts w:ascii="Palatino Linotype" w:hAnsi="Palatino Linotype" w:cs="Times New Roman"/>
          <w:i/>
          <w:sz w:val="24"/>
          <w:szCs w:val="24"/>
        </w:rPr>
      </w:pPr>
      <w:r w:rsidRPr="001E736A">
        <w:rPr>
          <w:rFonts w:ascii="Palatino Linotype" w:hAnsi="Palatino Linotype"/>
          <w:i/>
          <w:sz w:val="24"/>
          <w:szCs w:val="24"/>
        </w:rPr>
        <w:t>“</w:t>
      </w:r>
      <w:r w:rsidRPr="001E736A">
        <w:rPr>
          <w:rFonts w:ascii="Palatino Linotype" w:hAnsi="Palatino Linotype"/>
          <w:b/>
          <w:i/>
          <w:sz w:val="24"/>
          <w:szCs w:val="24"/>
        </w:rPr>
        <w:t>Artículo 159</w:t>
      </w:r>
      <w:r w:rsidRPr="001E736A">
        <w:rPr>
          <w:rFonts w:ascii="Palatino Linotype" w:hAnsi="Palatino Linotype"/>
          <w:i/>
          <w:sz w:val="24"/>
          <w:szCs w:val="24"/>
        </w:rPr>
        <w:t xml:space="preserve">. Cuando los detalles proporcionados para localizar los documentos resulten insuficientes, incompletos o sean erróneos, </w:t>
      </w:r>
      <w:r w:rsidRPr="001E736A">
        <w:rPr>
          <w:rFonts w:ascii="Palatino Linotype" w:hAnsi="Palatino Linotype"/>
          <w:b/>
          <w:i/>
          <w:sz w:val="24"/>
          <w:szCs w:val="24"/>
          <w:u w:val="single"/>
        </w:rPr>
        <w:t>la Unidad de Transparencia podrá requerir al solicitante</w:t>
      </w:r>
      <w:r w:rsidRPr="001E736A">
        <w:rPr>
          <w:rFonts w:ascii="Palatino Linotype" w:hAnsi="Palatino Linotype"/>
          <w:i/>
          <w:sz w:val="24"/>
          <w:szCs w:val="24"/>
        </w:rPr>
        <w:t xml:space="preserve">, por una sola vez y dentro de un plazo que no podrá exceder de cinco días hábiles contados a partir de la presentación de la solicitud, para que, en un término de hasta diez días hábiles, </w:t>
      </w:r>
      <w:r w:rsidRPr="001E736A">
        <w:rPr>
          <w:rFonts w:ascii="Palatino Linotype" w:hAnsi="Palatino Linotype"/>
          <w:b/>
          <w:i/>
          <w:sz w:val="24"/>
          <w:szCs w:val="24"/>
          <w:u w:val="single"/>
        </w:rPr>
        <w:t>indique otros elementos que complementen, corrijan o amplíen los datos proporcionados o bien, precise uno o varios requerimientos de información</w:t>
      </w:r>
      <w:r w:rsidRPr="001E736A">
        <w:rPr>
          <w:rFonts w:ascii="Palatino Linotype" w:hAnsi="Palatino Linotype"/>
          <w:i/>
          <w:sz w:val="24"/>
          <w:szCs w:val="24"/>
        </w:rPr>
        <w:t>.</w:t>
      </w:r>
    </w:p>
    <w:p w14:paraId="5C23DA7F" w14:textId="77777777" w:rsidR="00255D50" w:rsidRPr="001E736A" w:rsidRDefault="00255D50" w:rsidP="00870B17">
      <w:pPr>
        <w:autoSpaceDE w:val="0"/>
        <w:autoSpaceDN w:val="0"/>
        <w:adjustRightInd w:val="0"/>
        <w:spacing w:after="0" w:line="240" w:lineRule="auto"/>
        <w:ind w:left="851" w:right="850"/>
        <w:jc w:val="both"/>
        <w:rPr>
          <w:rFonts w:ascii="Palatino Linotype" w:hAnsi="Palatino Linotype"/>
          <w:i/>
          <w:sz w:val="24"/>
          <w:szCs w:val="24"/>
        </w:rPr>
      </w:pPr>
    </w:p>
    <w:p w14:paraId="668219AB" w14:textId="77777777" w:rsidR="00255D50" w:rsidRPr="001E736A" w:rsidRDefault="00255D50" w:rsidP="00870B17">
      <w:pPr>
        <w:autoSpaceDE w:val="0"/>
        <w:autoSpaceDN w:val="0"/>
        <w:adjustRightInd w:val="0"/>
        <w:spacing w:after="0" w:line="240" w:lineRule="auto"/>
        <w:ind w:left="851" w:right="850"/>
        <w:jc w:val="both"/>
        <w:rPr>
          <w:rFonts w:ascii="Palatino Linotype" w:hAnsi="Palatino Linotype"/>
          <w:i/>
          <w:sz w:val="24"/>
          <w:szCs w:val="24"/>
        </w:rPr>
      </w:pPr>
      <w:r w:rsidRPr="001E736A">
        <w:rPr>
          <w:rFonts w:ascii="Palatino Linotype" w:hAnsi="Palatino Linotype"/>
          <w:i/>
          <w:sz w:val="24"/>
          <w:szCs w:val="24"/>
        </w:rPr>
        <w:t xml:space="preserve">En este requerimiento interrumpirá el plazo de respuesta establecido en el artículo 163 de la presente Ley, por lo que comenzará a computarse nuevamente al día siguiente del desahogo por parte del particular. En este caso, el sujeto obligado atenderá la solicitud en los términos en que fue desahogado el requerimiento de información adicional. </w:t>
      </w:r>
    </w:p>
    <w:p w14:paraId="281FA5AA" w14:textId="77777777" w:rsidR="00255D50" w:rsidRPr="001E736A" w:rsidRDefault="00255D50" w:rsidP="00870B17">
      <w:pPr>
        <w:autoSpaceDE w:val="0"/>
        <w:autoSpaceDN w:val="0"/>
        <w:adjustRightInd w:val="0"/>
        <w:spacing w:after="0" w:line="240" w:lineRule="auto"/>
        <w:ind w:left="851" w:right="850"/>
        <w:jc w:val="both"/>
        <w:rPr>
          <w:rFonts w:ascii="Palatino Linotype" w:hAnsi="Palatino Linotype"/>
          <w:i/>
          <w:sz w:val="24"/>
          <w:szCs w:val="24"/>
        </w:rPr>
      </w:pPr>
    </w:p>
    <w:p w14:paraId="61233DDA" w14:textId="77777777" w:rsidR="00255D50" w:rsidRPr="001E736A" w:rsidRDefault="00255D50" w:rsidP="00870B17">
      <w:pPr>
        <w:autoSpaceDE w:val="0"/>
        <w:autoSpaceDN w:val="0"/>
        <w:adjustRightInd w:val="0"/>
        <w:spacing w:after="0" w:line="240" w:lineRule="auto"/>
        <w:ind w:left="851" w:right="850"/>
        <w:jc w:val="both"/>
        <w:rPr>
          <w:rFonts w:ascii="Palatino Linotype" w:hAnsi="Palatino Linotype"/>
          <w:i/>
          <w:sz w:val="24"/>
          <w:szCs w:val="24"/>
        </w:rPr>
      </w:pPr>
      <w:r w:rsidRPr="001E736A">
        <w:rPr>
          <w:rFonts w:ascii="Palatino Linotype" w:hAnsi="Palatino Linotype"/>
          <w:i/>
          <w:sz w:val="24"/>
          <w:szCs w:val="24"/>
          <w:u w:val="single"/>
        </w:rPr>
        <w:t>La solicitud se tendrá por no presentada cuando los solicitantes no atiendan el requerimiento de información adicional</w:t>
      </w:r>
      <w:r w:rsidRPr="001E736A">
        <w:rPr>
          <w:rFonts w:ascii="Palatino Linotype" w:hAnsi="Palatino Linotype"/>
          <w:b/>
          <w:bCs/>
          <w:i/>
          <w:sz w:val="24"/>
          <w:szCs w:val="24"/>
          <w:u w:val="single"/>
        </w:rPr>
        <w:t>, salvo que en la solicitud inicial se aprecien elementos que permitan identificar la información requerida</w:t>
      </w:r>
      <w:r w:rsidRPr="001E736A">
        <w:rPr>
          <w:rFonts w:ascii="Palatino Linotype" w:hAnsi="Palatino Linotype"/>
          <w:i/>
          <w:sz w:val="24"/>
          <w:szCs w:val="24"/>
        </w:rPr>
        <w:t xml:space="preserve">, quedando a salvo los derechos del particular para volver a presentar su solicitud. </w:t>
      </w:r>
    </w:p>
    <w:p w14:paraId="2008BEE5" w14:textId="77777777" w:rsidR="00255D50" w:rsidRPr="001E736A" w:rsidRDefault="00255D50" w:rsidP="00870B17">
      <w:pPr>
        <w:autoSpaceDE w:val="0"/>
        <w:autoSpaceDN w:val="0"/>
        <w:adjustRightInd w:val="0"/>
        <w:spacing w:after="0" w:line="240" w:lineRule="auto"/>
        <w:ind w:left="851" w:right="850"/>
        <w:jc w:val="both"/>
        <w:rPr>
          <w:rFonts w:ascii="Palatino Linotype" w:hAnsi="Palatino Linotype"/>
          <w:i/>
          <w:sz w:val="24"/>
          <w:szCs w:val="24"/>
        </w:rPr>
      </w:pPr>
    </w:p>
    <w:p w14:paraId="0A9023D9" w14:textId="77777777" w:rsidR="00255D50" w:rsidRPr="001E736A" w:rsidRDefault="00255D50" w:rsidP="00870B17">
      <w:pPr>
        <w:autoSpaceDE w:val="0"/>
        <w:autoSpaceDN w:val="0"/>
        <w:adjustRightInd w:val="0"/>
        <w:spacing w:after="0" w:line="240" w:lineRule="auto"/>
        <w:ind w:left="851" w:right="850"/>
        <w:jc w:val="both"/>
        <w:rPr>
          <w:rFonts w:ascii="Palatino Linotype" w:hAnsi="Palatino Linotype"/>
          <w:i/>
          <w:sz w:val="24"/>
          <w:szCs w:val="24"/>
        </w:rPr>
      </w:pPr>
      <w:r w:rsidRPr="001E736A">
        <w:rPr>
          <w:rFonts w:ascii="Palatino Linotype" w:hAnsi="Palatino Linotype"/>
          <w:i/>
          <w:sz w:val="24"/>
          <w:szCs w:val="24"/>
        </w:rPr>
        <w:t>En el caso de requerimientos parciales no desahogados, se tendrá por presentada la solicitud por lo que respecta a los contenidos de información que no formaron parte del requerimiento.”</w:t>
      </w:r>
    </w:p>
    <w:p w14:paraId="56BBE857" w14:textId="77777777" w:rsidR="00255D50" w:rsidRPr="001E736A" w:rsidRDefault="00255D50" w:rsidP="00255D50">
      <w:pPr>
        <w:autoSpaceDE w:val="0"/>
        <w:autoSpaceDN w:val="0"/>
        <w:adjustRightInd w:val="0"/>
        <w:spacing w:after="0" w:line="360" w:lineRule="auto"/>
        <w:jc w:val="both"/>
        <w:rPr>
          <w:rFonts w:ascii="Palatino Linotype" w:hAnsi="Palatino Linotype" w:cs="Arial"/>
          <w:sz w:val="24"/>
          <w:szCs w:val="24"/>
        </w:rPr>
      </w:pPr>
    </w:p>
    <w:p w14:paraId="01CD2767" w14:textId="2C5FA6A6" w:rsidR="00255D50" w:rsidRPr="001E736A" w:rsidRDefault="00255D50" w:rsidP="00255D50">
      <w:pPr>
        <w:autoSpaceDE w:val="0"/>
        <w:autoSpaceDN w:val="0"/>
        <w:adjustRightInd w:val="0"/>
        <w:spacing w:after="0" w:line="360" w:lineRule="auto"/>
        <w:jc w:val="both"/>
        <w:rPr>
          <w:rFonts w:ascii="Palatino Linotype" w:hAnsi="Palatino Linotype" w:cs="Arial"/>
          <w:sz w:val="24"/>
          <w:szCs w:val="24"/>
        </w:rPr>
      </w:pPr>
      <w:r w:rsidRPr="001E736A">
        <w:rPr>
          <w:rFonts w:ascii="Palatino Linotype" w:hAnsi="Palatino Linotype" w:cs="Arial"/>
          <w:sz w:val="24"/>
          <w:szCs w:val="24"/>
        </w:rPr>
        <w:t>Como podemos apreciar, el Sujeto Obligado contó con un término legal a efecto de solicitar aclaración respecto de otros elementos que complementen, corrijan o amplíen los datos proporcionados o bien, precise uno o varios requerimientos de información; sin embargo, no ocurrió así, ya que el Sujeto Obligado se limitó a dar respuesta requiriendo se aclaren elementos  de las solicitudes de información, en tal virtud, debemos precisar que de las solicitudes primigenias, se aprecian elementos que permiten identificar la información requerida.</w:t>
      </w:r>
    </w:p>
    <w:p w14:paraId="3D89B40F" w14:textId="77777777" w:rsidR="00924BFA" w:rsidRPr="001E736A" w:rsidRDefault="00924BFA" w:rsidP="00924BFA">
      <w:pPr>
        <w:spacing w:line="360" w:lineRule="auto"/>
        <w:jc w:val="both"/>
        <w:rPr>
          <w:rFonts w:ascii="Palatino Linotype" w:eastAsia="Times New Roman" w:hAnsi="Palatino Linotype" w:cs="Times New Roman"/>
          <w:sz w:val="24"/>
          <w:szCs w:val="24"/>
          <w:lang w:val="es-ES_tradnl"/>
        </w:rPr>
      </w:pPr>
    </w:p>
    <w:p w14:paraId="74843B3A" w14:textId="77777777" w:rsidR="00924BFA" w:rsidRPr="001E736A" w:rsidRDefault="00924BFA" w:rsidP="00924BFA">
      <w:pPr>
        <w:spacing w:line="360" w:lineRule="auto"/>
        <w:ind w:right="141"/>
        <w:jc w:val="both"/>
        <w:rPr>
          <w:rFonts w:ascii="Palatino Linotype" w:eastAsia="Times New Roman" w:hAnsi="Palatino Linotype" w:cs="Arial"/>
          <w:bCs/>
          <w:sz w:val="24"/>
          <w:szCs w:val="24"/>
          <w:lang w:val="es-ES_tradnl"/>
        </w:rPr>
      </w:pPr>
      <w:r w:rsidRPr="001E736A">
        <w:rPr>
          <w:rFonts w:ascii="Palatino Linotype" w:eastAsia="Times New Roman" w:hAnsi="Palatino Linotype" w:cs="Arial"/>
          <w:bCs/>
          <w:sz w:val="24"/>
          <w:szCs w:val="24"/>
          <w:lang w:val="es-ES_tradnl"/>
        </w:rPr>
        <w:t>Por otra parte, el Sujeto Obligado rindió en el momento procesal oportuno su Informe Justificado respecto del recurso de revisión con número de folio</w:t>
      </w:r>
      <w:r w:rsidRPr="001E736A">
        <w:rPr>
          <w:rFonts w:eastAsia="Times New Roman" w:cs="Times New Roman"/>
          <w:sz w:val="24"/>
          <w:szCs w:val="24"/>
          <w:lang w:val="es-ES_tradnl"/>
        </w:rPr>
        <w:t xml:space="preserve"> </w:t>
      </w:r>
      <w:r w:rsidRPr="001E736A">
        <w:rPr>
          <w:rFonts w:ascii="Palatino Linotype" w:hAnsi="Palatino Linotype" w:cs="Arial"/>
          <w:b/>
          <w:bCs/>
          <w:sz w:val="23"/>
          <w:szCs w:val="23"/>
          <w:lang w:eastAsia="es-MX"/>
        </w:rPr>
        <w:t>00840/INFOEM/IP/RR/2025, 00842/INFOEM/IP/RR/2025, 00844/INFOEM/IP/RR/2025, 00845/INFOEM/IP/RR/2025, 00847/INFOEM/IP/RR/2025 y 00850/INFOEM/IP/RR/2025</w:t>
      </w:r>
      <w:r w:rsidRPr="001E736A">
        <w:rPr>
          <w:rFonts w:ascii="Palatino Linotype" w:eastAsia="Times New Roman" w:hAnsi="Palatino Linotype" w:cs="Arial"/>
          <w:bCs/>
          <w:sz w:val="24"/>
          <w:szCs w:val="24"/>
          <w:lang w:val="es-ES_tradnl"/>
        </w:rPr>
        <w:t>, remitiendo diversos archivos electrónicos, de los cuales se desprende el contenido siguiente:</w:t>
      </w:r>
    </w:p>
    <w:p w14:paraId="7EFE03D1" w14:textId="77777777" w:rsidR="00BC4342" w:rsidRPr="001E736A" w:rsidRDefault="00BC4342" w:rsidP="00924BFA">
      <w:pPr>
        <w:spacing w:line="360" w:lineRule="auto"/>
        <w:ind w:right="141"/>
        <w:jc w:val="both"/>
        <w:rPr>
          <w:rFonts w:ascii="Palatino Linotype" w:eastAsia="Times New Roman" w:hAnsi="Palatino Linotype" w:cs="Arial"/>
          <w:bCs/>
          <w:sz w:val="24"/>
          <w:szCs w:val="24"/>
          <w:lang w:val="es-ES_tradnl"/>
        </w:rPr>
      </w:pPr>
    </w:p>
    <w:p w14:paraId="4143FB5B" w14:textId="0ECED653" w:rsidR="00255D50" w:rsidRPr="001E736A" w:rsidRDefault="00255D50" w:rsidP="00255D50">
      <w:pPr>
        <w:spacing w:after="0" w:line="360" w:lineRule="auto"/>
        <w:jc w:val="both"/>
        <w:rPr>
          <w:rFonts w:ascii="Palatino Linotype" w:hAnsi="Palatino Linotype"/>
          <w:b/>
          <w:bCs/>
          <w:color w:val="000000" w:themeColor="text1"/>
          <w:u w:val="single"/>
        </w:rPr>
      </w:pPr>
      <w:r w:rsidRPr="001E736A">
        <w:rPr>
          <w:rFonts w:ascii="Palatino Linotype" w:hAnsi="Palatino Linotype"/>
          <w:b/>
          <w:bCs/>
          <w:color w:val="000000" w:themeColor="text1"/>
          <w:u w:val="single"/>
        </w:rPr>
        <w:t>Recurso de revisión</w:t>
      </w:r>
      <w:r w:rsidRPr="001E736A">
        <w:rPr>
          <w:u w:val="single"/>
        </w:rPr>
        <w:t xml:space="preserve"> </w:t>
      </w:r>
      <w:r w:rsidRPr="001E736A">
        <w:rPr>
          <w:rFonts w:ascii="Palatino Linotype" w:hAnsi="Palatino Linotype"/>
          <w:b/>
          <w:bCs/>
          <w:color w:val="000000" w:themeColor="text1"/>
          <w:u w:val="single"/>
        </w:rPr>
        <w:t>00840/INFOEM/IP/RR/2025:</w:t>
      </w:r>
    </w:p>
    <w:p w14:paraId="2F8BB041" w14:textId="652E186D" w:rsidR="00255D50" w:rsidRPr="001E736A" w:rsidRDefault="00255D50" w:rsidP="00255D50">
      <w:pPr>
        <w:pStyle w:val="Prrafodelista"/>
        <w:numPr>
          <w:ilvl w:val="0"/>
          <w:numId w:val="15"/>
        </w:numPr>
        <w:spacing w:line="360" w:lineRule="auto"/>
        <w:ind w:right="141"/>
        <w:jc w:val="both"/>
        <w:rPr>
          <w:rFonts w:ascii="Palatino Linotype" w:hAnsi="Palatino Linotype" w:cs="Arial"/>
          <w:bCs/>
          <w:lang w:val="es-ES_tradnl"/>
        </w:rPr>
      </w:pPr>
      <w:r w:rsidRPr="001E736A">
        <w:rPr>
          <w:rFonts w:ascii="Palatino Linotype" w:hAnsi="Palatino Linotype"/>
          <w:b/>
          <w:bCs/>
        </w:rPr>
        <w:t>“</w:t>
      </w:r>
      <w:r w:rsidR="00F472DA" w:rsidRPr="001E736A">
        <w:rPr>
          <w:rFonts w:ascii="Palatino Linotype" w:hAnsi="Palatino Linotype"/>
          <w:b/>
          <w:bCs/>
        </w:rPr>
        <w:t>oficio de UT al sph rr. 00840.pdf</w:t>
      </w:r>
      <w:r w:rsidRPr="001E736A">
        <w:rPr>
          <w:rFonts w:ascii="Palatino Linotype" w:hAnsi="Palatino Linotype"/>
          <w:b/>
          <w:bCs/>
        </w:rPr>
        <w:t>”</w:t>
      </w:r>
      <w:r w:rsidRPr="001E736A">
        <w:rPr>
          <w:rFonts w:ascii="Palatino Linotype" w:hAnsi="Palatino Linotype"/>
        </w:rPr>
        <w:t xml:space="preserve">: </w:t>
      </w:r>
      <w:r w:rsidR="00F472DA" w:rsidRPr="001E736A">
        <w:rPr>
          <w:rFonts w:ascii="Palatino Linotype" w:hAnsi="Palatino Linotype"/>
        </w:rPr>
        <w:t xml:space="preserve">Oficio Número UT/ABRO/127/2025 a través del cual la Titular de la Unidad de Transparencia hace del conocimiento del Director de Administración, la interposición del recurso de revisión, requiriendo manifieste lo que a su derecho convenga. </w:t>
      </w:r>
    </w:p>
    <w:p w14:paraId="2F161141" w14:textId="77777777" w:rsidR="00255D50" w:rsidRPr="001E736A" w:rsidRDefault="00255D50" w:rsidP="00255D50">
      <w:pPr>
        <w:pStyle w:val="Prrafodelista"/>
        <w:spacing w:line="360" w:lineRule="auto"/>
        <w:ind w:left="720" w:right="141"/>
        <w:jc w:val="both"/>
        <w:rPr>
          <w:rFonts w:ascii="Palatino Linotype" w:hAnsi="Palatino Linotype" w:cs="Arial"/>
          <w:bCs/>
          <w:lang w:val="es-ES_tradnl"/>
        </w:rPr>
      </w:pPr>
    </w:p>
    <w:p w14:paraId="2A3F21DD" w14:textId="38184F18" w:rsidR="00255D50" w:rsidRPr="001E736A" w:rsidRDefault="00255D50" w:rsidP="00255D50">
      <w:pPr>
        <w:pStyle w:val="Prrafodelista"/>
        <w:numPr>
          <w:ilvl w:val="0"/>
          <w:numId w:val="15"/>
        </w:numPr>
        <w:spacing w:line="360" w:lineRule="auto"/>
        <w:ind w:right="141"/>
        <w:jc w:val="both"/>
        <w:rPr>
          <w:rFonts w:ascii="Palatino Linotype" w:hAnsi="Palatino Linotype" w:cs="Arial"/>
          <w:bCs/>
          <w:lang w:val="es-ES_tradnl"/>
        </w:rPr>
      </w:pPr>
      <w:r w:rsidRPr="001E736A">
        <w:rPr>
          <w:rFonts w:ascii="Palatino Linotype" w:hAnsi="Palatino Linotype"/>
          <w:b/>
          <w:bCs/>
        </w:rPr>
        <w:t>“</w:t>
      </w:r>
      <w:r w:rsidR="00F472DA" w:rsidRPr="001E736A">
        <w:rPr>
          <w:rFonts w:ascii="Palatino Linotype" w:hAnsi="Palatino Linotype"/>
          <w:b/>
          <w:bCs/>
        </w:rPr>
        <w:t>respuesta rr. 00840.pdf</w:t>
      </w:r>
      <w:r w:rsidRPr="001E736A">
        <w:rPr>
          <w:rFonts w:ascii="Palatino Linotype" w:hAnsi="Palatino Linotype"/>
          <w:b/>
          <w:bCs/>
        </w:rPr>
        <w:t>”</w:t>
      </w:r>
      <w:r w:rsidRPr="001E736A">
        <w:rPr>
          <w:rFonts w:ascii="Palatino Linotype" w:hAnsi="Palatino Linotype" w:cs="Arial"/>
          <w:bCs/>
          <w:lang w:val="es-ES_tradnl"/>
        </w:rPr>
        <w:t xml:space="preserve">: </w:t>
      </w:r>
      <w:r w:rsidR="00F472DA" w:rsidRPr="001E736A">
        <w:rPr>
          <w:rFonts w:ascii="Palatino Linotype" w:hAnsi="Palatino Linotype" w:cs="Arial"/>
          <w:bCs/>
          <w:lang w:val="es-ES_tradnl"/>
        </w:rPr>
        <w:t xml:space="preserve">Oficio número DA/OSS/255/2025, signado por el Director de Administración, mediante el cual comunica a la Titular de la Unidad de Transparencia, que remite la información solicitada de forma documental. </w:t>
      </w:r>
    </w:p>
    <w:p w14:paraId="50DA013E" w14:textId="77777777" w:rsidR="00F472DA" w:rsidRPr="001E736A" w:rsidRDefault="00F472DA" w:rsidP="00F472DA">
      <w:pPr>
        <w:pStyle w:val="Prrafodelista"/>
        <w:rPr>
          <w:rFonts w:ascii="Palatino Linotype" w:hAnsi="Palatino Linotype" w:cs="Arial"/>
          <w:bCs/>
          <w:lang w:val="es-ES_tradnl"/>
        </w:rPr>
      </w:pPr>
    </w:p>
    <w:p w14:paraId="4E9BFA31" w14:textId="5473FEC2" w:rsidR="00F472DA" w:rsidRPr="001E736A" w:rsidRDefault="00F472DA" w:rsidP="00F472DA">
      <w:pPr>
        <w:pStyle w:val="Prrafodelista"/>
        <w:spacing w:line="360" w:lineRule="auto"/>
        <w:ind w:left="720" w:right="141"/>
        <w:jc w:val="both"/>
        <w:rPr>
          <w:rFonts w:ascii="Palatino Linotype" w:hAnsi="Palatino Linotype" w:cs="Arial"/>
          <w:bCs/>
          <w:lang w:val="es-ES_tradnl"/>
        </w:rPr>
      </w:pPr>
      <w:r w:rsidRPr="001E736A">
        <w:rPr>
          <w:rFonts w:ascii="Palatino Linotype" w:hAnsi="Palatino Linotype" w:cs="Arial"/>
          <w:bCs/>
          <w:lang w:val="es-ES_tradnl"/>
        </w:rPr>
        <w:t xml:space="preserve">Asimismo, contiene 5 fichas curriculares homologadas y el sueldo mensual neto del personal de Sindicatura Municipal, conforme a lo siguiente: </w:t>
      </w:r>
    </w:p>
    <w:p w14:paraId="16AA07CE" w14:textId="77777777" w:rsidR="00BC4342" w:rsidRPr="001E736A" w:rsidRDefault="00BC4342" w:rsidP="00F472DA">
      <w:pPr>
        <w:pStyle w:val="Prrafodelista"/>
        <w:spacing w:line="360" w:lineRule="auto"/>
        <w:ind w:left="720" w:right="141"/>
        <w:jc w:val="both"/>
        <w:rPr>
          <w:rFonts w:ascii="Palatino Linotype" w:hAnsi="Palatino Linotype" w:cs="Arial"/>
          <w:bCs/>
          <w:lang w:val="es-ES_tradnl"/>
        </w:rPr>
      </w:pPr>
    </w:p>
    <w:p w14:paraId="51290E3B" w14:textId="655C6FF1" w:rsidR="00F472DA" w:rsidRPr="001E736A" w:rsidRDefault="00F472DA" w:rsidP="00F472DA">
      <w:pPr>
        <w:pStyle w:val="Prrafodelista"/>
        <w:spacing w:line="360" w:lineRule="auto"/>
        <w:ind w:left="720" w:right="141"/>
        <w:jc w:val="center"/>
        <w:rPr>
          <w:rFonts w:ascii="Palatino Linotype" w:hAnsi="Palatino Linotype" w:cs="Arial"/>
          <w:bCs/>
          <w:lang w:val="es-ES_tradnl"/>
        </w:rPr>
      </w:pPr>
      <w:r w:rsidRPr="001E736A">
        <w:rPr>
          <w:rFonts w:ascii="Palatino Linotype" w:hAnsi="Palatino Linotype" w:cs="Arial"/>
          <w:bCs/>
          <w:noProof/>
        </w:rPr>
        <w:drawing>
          <wp:inline distT="0" distB="0" distL="0" distR="0" wp14:anchorId="263F6644" wp14:editId="76D1E0BC">
            <wp:extent cx="4303890" cy="1009852"/>
            <wp:effectExtent l="0" t="0" r="1905" b="0"/>
            <wp:docPr id="100933127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331277" name=""/>
                    <pic:cNvPicPr/>
                  </pic:nvPicPr>
                  <pic:blipFill>
                    <a:blip r:embed="rId8"/>
                    <a:stretch>
                      <a:fillRect/>
                    </a:stretch>
                  </pic:blipFill>
                  <pic:spPr>
                    <a:xfrm>
                      <a:off x="0" y="0"/>
                      <a:ext cx="4308843" cy="1011014"/>
                    </a:xfrm>
                    <a:prstGeom prst="rect">
                      <a:avLst/>
                    </a:prstGeom>
                  </pic:spPr>
                </pic:pic>
              </a:graphicData>
            </a:graphic>
          </wp:inline>
        </w:drawing>
      </w:r>
    </w:p>
    <w:p w14:paraId="1A858893" w14:textId="77777777" w:rsidR="00255D50" w:rsidRPr="001E736A" w:rsidRDefault="00255D50" w:rsidP="00255D50">
      <w:pPr>
        <w:pStyle w:val="Prrafodelista"/>
        <w:rPr>
          <w:rFonts w:ascii="Palatino Linotype" w:hAnsi="Palatino Linotype" w:cs="Arial"/>
          <w:bCs/>
          <w:lang w:val="es-ES_tradnl"/>
        </w:rPr>
      </w:pPr>
    </w:p>
    <w:p w14:paraId="5184E6E6" w14:textId="01612057" w:rsidR="00924BFA" w:rsidRPr="001E736A" w:rsidRDefault="00255D50" w:rsidP="00A65063">
      <w:pPr>
        <w:pStyle w:val="Prrafodelista"/>
        <w:numPr>
          <w:ilvl w:val="0"/>
          <w:numId w:val="15"/>
        </w:numPr>
        <w:autoSpaceDE w:val="0"/>
        <w:autoSpaceDN w:val="0"/>
        <w:adjustRightInd w:val="0"/>
        <w:spacing w:line="360" w:lineRule="auto"/>
        <w:ind w:right="141"/>
        <w:jc w:val="both"/>
        <w:rPr>
          <w:rFonts w:ascii="Palatino Linotype" w:hAnsi="Palatino Linotype" w:cs="Arial"/>
        </w:rPr>
      </w:pPr>
      <w:r w:rsidRPr="001E736A">
        <w:rPr>
          <w:rFonts w:ascii="Palatino Linotype" w:hAnsi="Palatino Linotype" w:cs="Arial"/>
          <w:bCs/>
          <w:lang w:val="es-ES_tradnl"/>
        </w:rPr>
        <w:t>“</w:t>
      </w:r>
      <w:r w:rsidR="00F472DA" w:rsidRPr="001E736A">
        <w:rPr>
          <w:rFonts w:ascii="Palatino Linotype" w:hAnsi="Palatino Linotype" w:cs="Arial"/>
          <w:b/>
          <w:lang w:val="es-ES_tradnl"/>
        </w:rPr>
        <w:t>manifestacionesde los cv.pdf</w:t>
      </w:r>
      <w:r w:rsidRPr="001E736A">
        <w:rPr>
          <w:rFonts w:ascii="Palatino Linotype" w:hAnsi="Palatino Linotype" w:cs="Arial"/>
          <w:bCs/>
          <w:lang w:val="es-ES_tradnl"/>
        </w:rPr>
        <w:t>”:</w:t>
      </w:r>
      <w:r w:rsidR="00F472DA" w:rsidRPr="001E736A">
        <w:rPr>
          <w:rFonts w:ascii="Palatino Linotype" w:hAnsi="Palatino Linotype" w:cs="Arial"/>
          <w:bCs/>
          <w:lang w:val="es-ES_tradnl"/>
        </w:rPr>
        <w:t xml:space="preserve"> </w:t>
      </w:r>
      <w:r w:rsidR="00F472DA" w:rsidRPr="001E736A">
        <w:rPr>
          <w:rFonts w:ascii="Palatino Linotype" w:hAnsi="Palatino Linotype" w:cs="Arial"/>
        </w:rPr>
        <w:t xml:space="preserve">Oficio número DA/OSS/332/2025, a través del cual, el Director de Administración, comunica a la Titular de la Unidad de Transparencia </w:t>
      </w:r>
      <w:r w:rsidR="00D22756" w:rsidRPr="001E736A">
        <w:rPr>
          <w:rFonts w:ascii="Palatino Linotype" w:hAnsi="Palatino Linotype" w:cs="Arial"/>
        </w:rPr>
        <w:t xml:space="preserve">que se proporciona información en versión pública, tal como lo es el formato “ficha homologada” a fin de cumplir con lo solicitado. </w:t>
      </w:r>
    </w:p>
    <w:p w14:paraId="02058E68" w14:textId="77777777" w:rsidR="00F472DA" w:rsidRPr="001E736A" w:rsidRDefault="00F472DA" w:rsidP="00FE689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8C1A98A" w14:textId="7463796D" w:rsidR="00D22756" w:rsidRPr="001E736A" w:rsidRDefault="00D22756" w:rsidP="00D22756">
      <w:pPr>
        <w:spacing w:after="0" w:line="360" w:lineRule="auto"/>
        <w:jc w:val="both"/>
        <w:rPr>
          <w:rFonts w:ascii="Palatino Linotype" w:hAnsi="Palatino Linotype"/>
          <w:b/>
          <w:bCs/>
          <w:color w:val="000000" w:themeColor="text1"/>
          <w:u w:val="single"/>
        </w:rPr>
      </w:pPr>
      <w:r w:rsidRPr="001E736A">
        <w:rPr>
          <w:rFonts w:ascii="Palatino Linotype" w:hAnsi="Palatino Linotype"/>
          <w:b/>
          <w:bCs/>
          <w:color w:val="000000" w:themeColor="text1"/>
          <w:u w:val="single"/>
        </w:rPr>
        <w:t>Recurso de revisión</w:t>
      </w:r>
      <w:r w:rsidRPr="001E736A">
        <w:rPr>
          <w:u w:val="single"/>
        </w:rPr>
        <w:t xml:space="preserve"> </w:t>
      </w:r>
      <w:r w:rsidRPr="001E736A">
        <w:rPr>
          <w:rFonts w:ascii="Palatino Linotype" w:hAnsi="Palatino Linotype"/>
          <w:b/>
          <w:bCs/>
          <w:color w:val="000000" w:themeColor="text1"/>
          <w:u w:val="single"/>
        </w:rPr>
        <w:t>00842/INFOEM/IP/RR/2025:</w:t>
      </w:r>
    </w:p>
    <w:p w14:paraId="689202A0" w14:textId="49ABF6F6" w:rsidR="00D22756" w:rsidRPr="001E736A" w:rsidRDefault="00D22756" w:rsidP="00D22756">
      <w:pPr>
        <w:pStyle w:val="Prrafodelista"/>
        <w:numPr>
          <w:ilvl w:val="0"/>
          <w:numId w:val="15"/>
        </w:numPr>
        <w:spacing w:line="360" w:lineRule="auto"/>
        <w:ind w:right="141"/>
        <w:jc w:val="both"/>
        <w:rPr>
          <w:rFonts w:ascii="Palatino Linotype" w:hAnsi="Palatino Linotype" w:cs="Arial"/>
          <w:bCs/>
          <w:lang w:val="es-ES_tradnl"/>
        </w:rPr>
      </w:pPr>
      <w:r w:rsidRPr="001E736A">
        <w:rPr>
          <w:rFonts w:ascii="Palatino Linotype" w:hAnsi="Palatino Linotype"/>
          <w:b/>
          <w:bCs/>
        </w:rPr>
        <w:t>“Informe Justificado 00842.pdf”</w:t>
      </w:r>
      <w:r w:rsidRPr="001E736A">
        <w:rPr>
          <w:rFonts w:ascii="Palatino Linotype" w:hAnsi="Palatino Linotype"/>
        </w:rPr>
        <w:t xml:space="preserve">: Oficio Número UT/ABRO/136/2025 a través del cual, la Titular de la Unidad de Transparencia hace del conocimiento de este Instituto medularmente que, </w:t>
      </w:r>
      <w:r w:rsidRPr="001E736A">
        <w:rPr>
          <w:rFonts w:ascii="Palatino Linotype" w:hAnsi="Palatino Linotype"/>
          <w:lang w:val="es-MX"/>
        </w:rPr>
        <w:t>en fecha once de febrero del año en curso el área encargada de generar la información remite a esa Unidad de Transparencia la respuesta a dicha petición, por lo que la Unidad de Transparencia la pone a disposición del recurrente en la etapa de manifestaciones.</w:t>
      </w:r>
    </w:p>
    <w:p w14:paraId="447B98C1" w14:textId="77777777" w:rsidR="00D22756" w:rsidRPr="001E736A" w:rsidRDefault="00D22756" w:rsidP="00D22756">
      <w:pPr>
        <w:pStyle w:val="Prrafodelista"/>
        <w:spacing w:line="360" w:lineRule="auto"/>
        <w:ind w:left="720" w:right="141"/>
        <w:jc w:val="both"/>
        <w:rPr>
          <w:rFonts w:ascii="Palatino Linotype" w:hAnsi="Palatino Linotype" w:cs="Arial"/>
          <w:bCs/>
          <w:lang w:val="es-ES_tradnl"/>
        </w:rPr>
      </w:pPr>
    </w:p>
    <w:p w14:paraId="549FFBC7" w14:textId="783AAC1C" w:rsidR="00D22756" w:rsidRPr="001E736A" w:rsidRDefault="00D22756" w:rsidP="00D22756">
      <w:pPr>
        <w:pStyle w:val="Prrafodelista"/>
        <w:numPr>
          <w:ilvl w:val="0"/>
          <w:numId w:val="15"/>
        </w:numPr>
        <w:spacing w:line="360" w:lineRule="auto"/>
        <w:ind w:right="141"/>
        <w:jc w:val="both"/>
        <w:rPr>
          <w:rFonts w:ascii="Palatino Linotype" w:hAnsi="Palatino Linotype" w:cs="Arial"/>
          <w:bCs/>
          <w:lang w:val="es-ES_tradnl"/>
        </w:rPr>
      </w:pPr>
      <w:r w:rsidRPr="001E736A">
        <w:rPr>
          <w:rFonts w:ascii="Palatino Linotype" w:hAnsi="Palatino Linotype"/>
          <w:b/>
          <w:bCs/>
        </w:rPr>
        <w:t>“cv transparencia.pdf”</w:t>
      </w:r>
      <w:r w:rsidRPr="001E736A">
        <w:rPr>
          <w:rFonts w:ascii="Palatino Linotype" w:hAnsi="Palatino Linotype" w:cs="Arial"/>
          <w:bCs/>
          <w:lang w:val="es-ES_tradnl"/>
        </w:rPr>
        <w:t xml:space="preserve">: Ficha curricular homologada de la Titular de la Unidad de Transparencia. </w:t>
      </w:r>
    </w:p>
    <w:p w14:paraId="6E676933" w14:textId="77777777" w:rsidR="00D22756" w:rsidRPr="001E736A" w:rsidRDefault="00D22756" w:rsidP="00D22756">
      <w:pPr>
        <w:rPr>
          <w:rFonts w:ascii="Palatino Linotype" w:hAnsi="Palatino Linotype" w:cs="Arial"/>
          <w:bCs/>
          <w:lang w:val="es-ES_tradnl"/>
        </w:rPr>
      </w:pPr>
    </w:p>
    <w:p w14:paraId="103BAB9D" w14:textId="77777777" w:rsidR="00D22756" w:rsidRPr="001E736A" w:rsidRDefault="00D22756" w:rsidP="00D22756">
      <w:pPr>
        <w:pStyle w:val="Prrafodelista"/>
        <w:numPr>
          <w:ilvl w:val="0"/>
          <w:numId w:val="15"/>
        </w:numPr>
        <w:autoSpaceDE w:val="0"/>
        <w:autoSpaceDN w:val="0"/>
        <w:adjustRightInd w:val="0"/>
        <w:spacing w:line="360" w:lineRule="auto"/>
        <w:ind w:right="141"/>
        <w:jc w:val="both"/>
        <w:rPr>
          <w:rFonts w:ascii="Palatino Linotype" w:hAnsi="Palatino Linotype" w:cs="Arial"/>
        </w:rPr>
      </w:pPr>
      <w:r w:rsidRPr="001E736A">
        <w:rPr>
          <w:rFonts w:ascii="Palatino Linotype" w:hAnsi="Palatino Linotype" w:cs="Arial"/>
          <w:bCs/>
          <w:lang w:val="es-ES_tradnl"/>
        </w:rPr>
        <w:t>“</w:t>
      </w:r>
      <w:r w:rsidRPr="001E736A">
        <w:rPr>
          <w:rFonts w:ascii="Palatino Linotype" w:hAnsi="Palatino Linotype" w:cs="Arial"/>
          <w:b/>
          <w:lang w:val="es-ES_tradnl"/>
        </w:rPr>
        <w:t>manifestacionesde los cv.pdf</w:t>
      </w:r>
      <w:r w:rsidRPr="001E736A">
        <w:rPr>
          <w:rFonts w:ascii="Palatino Linotype" w:hAnsi="Palatino Linotype" w:cs="Arial"/>
          <w:bCs/>
          <w:lang w:val="es-ES_tradnl"/>
        </w:rPr>
        <w:t xml:space="preserve">”: </w:t>
      </w:r>
      <w:r w:rsidRPr="001E736A">
        <w:rPr>
          <w:rFonts w:ascii="Palatino Linotype" w:hAnsi="Palatino Linotype" w:cs="Arial"/>
        </w:rPr>
        <w:t xml:space="preserve">Oficio número DA/OSS/332/2025, a través del cual, el Director de Administración, comunica a la Titular de la Unidad de Transparencia que se proporciona información en versión pública, tal como lo es el formato “ficha homologada” a fin de cumplir con lo solicitado. </w:t>
      </w:r>
    </w:p>
    <w:p w14:paraId="5D11A048" w14:textId="77777777" w:rsidR="00D22756" w:rsidRPr="001E736A" w:rsidRDefault="00D22756" w:rsidP="00D22756">
      <w:pPr>
        <w:pStyle w:val="Prrafodelista"/>
        <w:rPr>
          <w:rFonts w:ascii="Palatino Linotype" w:hAnsi="Palatino Linotype" w:cs="Arial"/>
        </w:rPr>
      </w:pPr>
    </w:p>
    <w:p w14:paraId="09A6BF9D" w14:textId="2BC34F33" w:rsidR="00D22756" w:rsidRPr="001E736A" w:rsidRDefault="00D22756" w:rsidP="00D22756">
      <w:pPr>
        <w:pStyle w:val="Prrafodelista"/>
        <w:numPr>
          <w:ilvl w:val="0"/>
          <w:numId w:val="15"/>
        </w:numPr>
        <w:autoSpaceDE w:val="0"/>
        <w:autoSpaceDN w:val="0"/>
        <w:adjustRightInd w:val="0"/>
        <w:spacing w:line="360" w:lineRule="auto"/>
        <w:ind w:right="141"/>
        <w:jc w:val="both"/>
        <w:rPr>
          <w:rFonts w:ascii="Palatino Linotype" w:hAnsi="Palatino Linotype" w:cs="Arial"/>
        </w:rPr>
      </w:pPr>
      <w:r w:rsidRPr="001E736A">
        <w:rPr>
          <w:rFonts w:ascii="Palatino Linotype" w:hAnsi="Palatino Linotype" w:cs="Arial"/>
        </w:rPr>
        <w:t>“</w:t>
      </w:r>
      <w:r w:rsidRPr="001E736A">
        <w:rPr>
          <w:rFonts w:ascii="Palatino Linotype" w:hAnsi="Palatino Linotype" w:cs="Arial"/>
          <w:b/>
          <w:bCs/>
        </w:rPr>
        <w:t>Tabulador.pdf</w:t>
      </w:r>
      <w:r w:rsidRPr="001E736A">
        <w:rPr>
          <w:rFonts w:ascii="Palatino Linotype" w:hAnsi="Palatino Linotype" w:cs="Arial"/>
        </w:rPr>
        <w:t xml:space="preserve">”: Tabulador de sueldos publicado en Gaceta Municipal No. 1 en fecha primero de enero de 2025, conforme a lo siguiente: </w:t>
      </w:r>
    </w:p>
    <w:p w14:paraId="42690D1D" w14:textId="77777777" w:rsidR="00870B17" w:rsidRPr="001E736A" w:rsidRDefault="00870B17" w:rsidP="00870B17">
      <w:pPr>
        <w:pStyle w:val="Prrafodelista"/>
        <w:rPr>
          <w:rFonts w:ascii="Palatino Linotype" w:hAnsi="Palatino Linotype" w:cs="Arial"/>
        </w:rPr>
      </w:pPr>
    </w:p>
    <w:p w14:paraId="0A5D8FFA" w14:textId="77777777" w:rsidR="00870B17" w:rsidRPr="001E736A" w:rsidRDefault="00870B17" w:rsidP="00870B17">
      <w:pPr>
        <w:pStyle w:val="Prrafodelista"/>
        <w:autoSpaceDE w:val="0"/>
        <w:autoSpaceDN w:val="0"/>
        <w:adjustRightInd w:val="0"/>
        <w:spacing w:line="360" w:lineRule="auto"/>
        <w:ind w:left="720" w:right="141"/>
        <w:jc w:val="both"/>
        <w:rPr>
          <w:rFonts w:ascii="Palatino Linotype" w:hAnsi="Palatino Linotype" w:cs="Arial"/>
        </w:rPr>
      </w:pPr>
    </w:p>
    <w:p w14:paraId="50DB0C02" w14:textId="3965E0FE" w:rsidR="00864338" w:rsidRPr="001E736A" w:rsidRDefault="00D22756" w:rsidP="00870B17">
      <w:pPr>
        <w:autoSpaceDE w:val="0"/>
        <w:autoSpaceDN w:val="0"/>
        <w:adjustRightInd w:val="0"/>
        <w:spacing w:line="360" w:lineRule="auto"/>
        <w:ind w:right="141"/>
        <w:jc w:val="center"/>
        <w:rPr>
          <w:rFonts w:ascii="Palatino Linotype" w:hAnsi="Palatino Linotype" w:cs="Arial"/>
        </w:rPr>
      </w:pPr>
      <w:r w:rsidRPr="001E736A">
        <w:rPr>
          <w:rFonts w:ascii="Palatino Linotype" w:hAnsi="Palatino Linotype" w:cs="Arial"/>
          <w:noProof/>
          <w:lang w:val="es-ES" w:eastAsia="es-ES"/>
        </w:rPr>
        <w:drawing>
          <wp:inline distT="0" distB="0" distL="0" distR="0" wp14:anchorId="5344B282" wp14:editId="05695750">
            <wp:extent cx="4561599" cy="3450866"/>
            <wp:effectExtent l="0" t="0" r="0" b="0"/>
            <wp:docPr id="122829957"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829957" name=""/>
                    <pic:cNvPicPr/>
                  </pic:nvPicPr>
                  <pic:blipFill>
                    <a:blip r:embed="rId9"/>
                    <a:stretch>
                      <a:fillRect/>
                    </a:stretch>
                  </pic:blipFill>
                  <pic:spPr>
                    <a:xfrm>
                      <a:off x="0" y="0"/>
                      <a:ext cx="4563334" cy="3452179"/>
                    </a:xfrm>
                    <a:prstGeom prst="rect">
                      <a:avLst/>
                    </a:prstGeom>
                  </pic:spPr>
                </pic:pic>
              </a:graphicData>
            </a:graphic>
          </wp:inline>
        </w:drawing>
      </w:r>
    </w:p>
    <w:p w14:paraId="6C90B0D1" w14:textId="2A9BFA1D" w:rsidR="00864338" w:rsidRPr="001E736A" w:rsidRDefault="00864338" w:rsidP="00864338">
      <w:pPr>
        <w:pStyle w:val="Prrafodelista"/>
        <w:numPr>
          <w:ilvl w:val="0"/>
          <w:numId w:val="15"/>
        </w:numPr>
        <w:autoSpaceDE w:val="0"/>
        <w:autoSpaceDN w:val="0"/>
        <w:adjustRightInd w:val="0"/>
        <w:spacing w:line="360" w:lineRule="auto"/>
        <w:ind w:right="141"/>
        <w:jc w:val="both"/>
        <w:rPr>
          <w:rFonts w:ascii="Palatino Linotype" w:hAnsi="Palatino Linotype" w:cs="Arial"/>
        </w:rPr>
      </w:pPr>
      <w:r w:rsidRPr="001E736A">
        <w:rPr>
          <w:rFonts w:ascii="Palatino Linotype" w:hAnsi="Palatino Linotype" w:cs="Arial"/>
        </w:rPr>
        <w:t>“</w:t>
      </w:r>
      <w:r w:rsidRPr="001E736A">
        <w:rPr>
          <w:rFonts w:ascii="Palatino Linotype" w:hAnsi="Palatino Linotype" w:cs="Arial"/>
          <w:b/>
          <w:bCs/>
        </w:rPr>
        <w:t>manifestaciones rr. 00840 y acumulados.pdf</w:t>
      </w:r>
      <w:r w:rsidRPr="001E736A">
        <w:rPr>
          <w:rFonts w:ascii="Palatino Linotype" w:hAnsi="Palatino Linotype" w:cs="Arial"/>
        </w:rPr>
        <w:t>”: Oficio número DA/OSS/477/2025, a través del cual, el Director de Administración, comunica al Titular de la Unidad de Transparencia que, en el documento denominado “</w:t>
      </w:r>
      <w:r w:rsidRPr="001E736A">
        <w:rPr>
          <w:rFonts w:ascii="Palatino Linotype" w:hAnsi="Palatino Linotype" w:cs="Arial"/>
          <w:i/>
          <w:iCs/>
        </w:rPr>
        <w:t>manifestacionesde los cv.pdf</w:t>
      </w:r>
      <w:r w:rsidRPr="001E736A">
        <w:rPr>
          <w:rFonts w:ascii="Palatino Linotype" w:hAnsi="Palatino Linotype" w:cs="Arial"/>
        </w:rPr>
        <w:t xml:space="preserve">”, se refirió que aplica su clasificación; sin embargo, no se remite el Acta de clasificación ya que al corresponder a la ficha homologada, la misma no contiene datos personales. </w:t>
      </w:r>
    </w:p>
    <w:p w14:paraId="20556C45" w14:textId="77777777" w:rsidR="00864338" w:rsidRPr="001E736A" w:rsidRDefault="00864338" w:rsidP="00D22756">
      <w:pPr>
        <w:spacing w:after="0" w:line="360" w:lineRule="auto"/>
        <w:jc w:val="both"/>
        <w:rPr>
          <w:rFonts w:ascii="Palatino Linotype" w:hAnsi="Palatino Linotype"/>
          <w:b/>
          <w:bCs/>
          <w:color w:val="000000" w:themeColor="text1"/>
          <w:u w:val="single"/>
        </w:rPr>
      </w:pPr>
    </w:p>
    <w:p w14:paraId="1D877001" w14:textId="67B18558" w:rsidR="00D22756" w:rsidRPr="001E736A" w:rsidRDefault="00D22756" w:rsidP="00D22756">
      <w:pPr>
        <w:spacing w:after="0" w:line="360" w:lineRule="auto"/>
        <w:jc w:val="both"/>
        <w:rPr>
          <w:rFonts w:ascii="Palatino Linotype" w:hAnsi="Palatino Linotype"/>
          <w:b/>
          <w:bCs/>
          <w:color w:val="000000" w:themeColor="text1"/>
          <w:u w:val="single"/>
        </w:rPr>
      </w:pPr>
      <w:r w:rsidRPr="001E736A">
        <w:rPr>
          <w:rFonts w:ascii="Palatino Linotype" w:hAnsi="Palatino Linotype"/>
          <w:b/>
          <w:bCs/>
          <w:color w:val="000000" w:themeColor="text1"/>
          <w:u w:val="single"/>
        </w:rPr>
        <w:t>Recurso de revisión</w:t>
      </w:r>
      <w:r w:rsidRPr="001E736A">
        <w:rPr>
          <w:u w:val="single"/>
        </w:rPr>
        <w:t xml:space="preserve"> </w:t>
      </w:r>
      <w:r w:rsidRPr="001E736A">
        <w:rPr>
          <w:rFonts w:ascii="Palatino Linotype" w:hAnsi="Palatino Linotype"/>
          <w:b/>
          <w:bCs/>
          <w:color w:val="000000" w:themeColor="text1"/>
          <w:u w:val="single"/>
        </w:rPr>
        <w:t>00844/INFOEM/IP/RR/2025:</w:t>
      </w:r>
    </w:p>
    <w:p w14:paraId="6FE08A23" w14:textId="0837D961" w:rsidR="00D22756" w:rsidRPr="001E736A" w:rsidRDefault="00D22756" w:rsidP="00D22756">
      <w:pPr>
        <w:pStyle w:val="Prrafodelista"/>
        <w:numPr>
          <w:ilvl w:val="0"/>
          <w:numId w:val="15"/>
        </w:numPr>
        <w:spacing w:line="360" w:lineRule="auto"/>
        <w:ind w:right="141"/>
        <w:jc w:val="both"/>
        <w:rPr>
          <w:rFonts w:ascii="Palatino Linotype" w:hAnsi="Palatino Linotype" w:cs="Arial"/>
          <w:bCs/>
          <w:lang w:val="es-ES_tradnl"/>
        </w:rPr>
      </w:pPr>
      <w:r w:rsidRPr="001E736A">
        <w:rPr>
          <w:rFonts w:ascii="Palatino Linotype" w:hAnsi="Palatino Linotype"/>
          <w:b/>
          <w:bCs/>
        </w:rPr>
        <w:t>“oficio de UT al sph rr. 00844.pdf”</w:t>
      </w:r>
      <w:r w:rsidRPr="001E736A">
        <w:rPr>
          <w:rFonts w:ascii="Palatino Linotype" w:hAnsi="Palatino Linotype"/>
        </w:rPr>
        <w:t>: Oficio Número UT/ABRO/12</w:t>
      </w:r>
      <w:r w:rsidR="00052882" w:rsidRPr="001E736A">
        <w:rPr>
          <w:rFonts w:ascii="Palatino Linotype" w:hAnsi="Palatino Linotype"/>
        </w:rPr>
        <w:t>9</w:t>
      </w:r>
      <w:r w:rsidRPr="001E736A">
        <w:rPr>
          <w:rFonts w:ascii="Palatino Linotype" w:hAnsi="Palatino Linotype"/>
        </w:rPr>
        <w:t xml:space="preserve">/2025 a través del cual la Titular de la Unidad de Transparencia hace del conocimiento del Director de Administración, la interposición del recurso de revisión, requiriendo manifieste lo que a su derecho convenga. </w:t>
      </w:r>
    </w:p>
    <w:p w14:paraId="14204E43" w14:textId="77777777" w:rsidR="00D22756" w:rsidRPr="001E736A" w:rsidRDefault="00D22756" w:rsidP="00D22756">
      <w:pPr>
        <w:pStyle w:val="Prrafodelista"/>
        <w:spacing w:line="360" w:lineRule="auto"/>
        <w:ind w:left="720" w:right="141"/>
        <w:jc w:val="both"/>
        <w:rPr>
          <w:rFonts w:ascii="Palatino Linotype" w:hAnsi="Palatino Linotype" w:cs="Arial"/>
          <w:bCs/>
          <w:lang w:val="es-ES_tradnl"/>
        </w:rPr>
      </w:pPr>
    </w:p>
    <w:p w14:paraId="36672965" w14:textId="717071B4" w:rsidR="00D22756" w:rsidRPr="001E736A" w:rsidRDefault="00D22756" w:rsidP="00D22756">
      <w:pPr>
        <w:pStyle w:val="Prrafodelista"/>
        <w:numPr>
          <w:ilvl w:val="0"/>
          <w:numId w:val="15"/>
        </w:numPr>
        <w:spacing w:line="360" w:lineRule="auto"/>
        <w:ind w:right="141"/>
        <w:jc w:val="both"/>
        <w:rPr>
          <w:rFonts w:ascii="Palatino Linotype" w:hAnsi="Palatino Linotype" w:cs="Arial"/>
          <w:bCs/>
          <w:lang w:val="es-ES_tradnl"/>
        </w:rPr>
      </w:pPr>
      <w:r w:rsidRPr="001E736A">
        <w:rPr>
          <w:rFonts w:ascii="Palatino Linotype" w:hAnsi="Palatino Linotype"/>
          <w:b/>
          <w:bCs/>
        </w:rPr>
        <w:t>“</w:t>
      </w:r>
      <w:r w:rsidR="00052882" w:rsidRPr="001E736A">
        <w:rPr>
          <w:rFonts w:ascii="Palatino Linotype" w:hAnsi="Palatino Linotype"/>
          <w:b/>
          <w:bCs/>
        </w:rPr>
        <w:t>respuesta rr. 00844.pdf</w:t>
      </w:r>
      <w:r w:rsidRPr="001E736A">
        <w:rPr>
          <w:rFonts w:ascii="Palatino Linotype" w:hAnsi="Palatino Linotype"/>
          <w:b/>
          <w:bCs/>
        </w:rPr>
        <w:t>”</w:t>
      </w:r>
      <w:r w:rsidRPr="001E736A">
        <w:rPr>
          <w:rFonts w:ascii="Palatino Linotype" w:hAnsi="Palatino Linotype" w:cs="Arial"/>
          <w:bCs/>
          <w:lang w:val="es-ES_tradnl"/>
        </w:rPr>
        <w:t>: Oficio número DA/OSS/25</w:t>
      </w:r>
      <w:r w:rsidR="00052882" w:rsidRPr="001E736A">
        <w:rPr>
          <w:rFonts w:ascii="Palatino Linotype" w:hAnsi="Palatino Linotype" w:cs="Arial"/>
          <w:bCs/>
          <w:lang w:val="es-ES_tradnl"/>
        </w:rPr>
        <w:t>4</w:t>
      </w:r>
      <w:r w:rsidRPr="001E736A">
        <w:rPr>
          <w:rFonts w:ascii="Palatino Linotype" w:hAnsi="Palatino Linotype" w:cs="Arial"/>
          <w:bCs/>
          <w:lang w:val="es-ES_tradnl"/>
        </w:rPr>
        <w:t xml:space="preserve">/2025, signado por el Director de Administración, mediante el cual comunica a la Titular de la Unidad de Transparencia, que remite la información solicitada de forma documental. </w:t>
      </w:r>
    </w:p>
    <w:p w14:paraId="2EABE55A" w14:textId="77777777" w:rsidR="00D22756" w:rsidRPr="001E736A" w:rsidRDefault="00D22756" w:rsidP="00D22756">
      <w:pPr>
        <w:pStyle w:val="Prrafodelista"/>
        <w:rPr>
          <w:rFonts w:ascii="Palatino Linotype" w:hAnsi="Palatino Linotype" w:cs="Arial"/>
          <w:bCs/>
          <w:lang w:val="es-ES_tradnl"/>
        </w:rPr>
      </w:pPr>
    </w:p>
    <w:p w14:paraId="639B2209" w14:textId="4FFB54D1" w:rsidR="00052882" w:rsidRPr="001E736A" w:rsidRDefault="00D22756" w:rsidP="00052882">
      <w:pPr>
        <w:pStyle w:val="Prrafodelista"/>
        <w:spacing w:line="360" w:lineRule="auto"/>
        <w:ind w:left="720" w:right="141"/>
        <w:jc w:val="both"/>
        <w:rPr>
          <w:rFonts w:ascii="Palatino Linotype" w:hAnsi="Palatino Linotype" w:cs="Arial"/>
          <w:bCs/>
          <w:lang w:val="es-ES_tradnl"/>
        </w:rPr>
      </w:pPr>
      <w:r w:rsidRPr="001E736A">
        <w:rPr>
          <w:rFonts w:ascii="Palatino Linotype" w:hAnsi="Palatino Linotype" w:cs="Arial"/>
          <w:bCs/>
          <w:lang w:val="es-ES_tradnl"/>
        </w:rPr>
        <w:t xml:space="preserve">Asimismo, contiene </w:t>
      </w:r>
      <w:r w:rsidR="00052882" w:rsidRPr="001E736A">
        <w:rPr>
          <w:rFonts w:ascii="Palatino Linotype" w:hAnsi="Palatino Linotype" w:cs="Arial"/>
          <w:bCs/>
          <w:lang w:val="es-ES_tradnl"/>
        </w:rPr>
        <w:t>3</w:t>
      </w:r>
      <w:r w:rsidRPr="001E736A">
        <w:rPr>
          <w:rFonts w:ascii="Palatino Linotype" w:hAnsi="Palatino Linotype" w:cs="Arial"/>
          <w:bCs/>
          <w:lang w:val="es-ES_tradnl"/>
        </w:rPr>
        <w:t xml:space="preserve"> fichas curriculares homologadas y el sueldo mensual neto del personal de </w:t>
      </w:r>
      <w:r w:rsidR="00052882" w:rsidRPr="001E736A">
        <w:rPr>
          <w:rFonts w:ascii="Palatino Linotype" w:hAnsi="Palatino Linotype" w:cs="Arial"/>
          <w:bCs/>
          <w:lang w:val="es-ES_tradnl"/>
        </w:rPr>
        <w:t>Derechos Humanos</w:t>
      </w:r>
      <w:r w:rsidRPr="001E736A">
        <w:rPr>
          <w:rFonts w:ascii="Palatino Linotype" w:hAnsi="Palatino Linotype" w:cs="Arial"/>
          <w:bCs/>
          <w:lang w:val="es-ES_tradnl"/>
        </w:rPr>
        <w:t xml:space="preserve">, conforme a lo siguiente: </w:t>
      </w:r>
    </w:p>
    <w:p w14:paraId="0FDF2DA2" w14:textId="77777777" w:rsidR="00052882" w:rsidRPr="001E736A" w:rsidRDefault="00052882" w:rsidP="00052882">
      <w:pPr>
        <w:pStyle w:val="Prrafodelista"/>
        <w:spacing w:line="360" w:lineRule="auto"/>
        <w:ind w:left="720" w:right="141"/>
        <w:jc w:val="both"/>
        <w:rPr>
          <w:rFonts w:ascii="Palatino Linotype" w:hAnsi="Palatino Linotype" w:cs="Arial"/>
          <w:bCs/>
          <w:lang w:val="es-ES_tradnl"/>
        </w:rPr>
      </w:pPr>
    </w:p>
    <w:p w14:paraId="44C92114" w14:textId="2C888381" w:rsidR="00D22756" w:rsidRPr="001E736A" w:rsidRDefault="00052882" w:rsidP="00D22756">
      <w:pPr>
        <w:pStyle w:val="Prrafodelista"/>
        <w:spacing w:line="360" w:lineRule="auto"/>
        <w:ind w:left="720" w:right="141"/>
        <w:jc w:val="center"/>
        <w:rPr>
          <w:rFonts w:ascii="Palatino Linotype" w:hAnsi="Palatino Linotype" w:cs="Arial"/>
          <w:bCs/>
          <w:lang w:val="es-ES_tradnl"/>
        </w:rPr>
      </w:pPr>
      <w:r w:rsidRPr="001E736A">
        <w:rPr>
          <w:rFonts w:ascii="Palatino Linotype" w:hAnsi="Palatino Linotype" w:cs="Arial"/>
          <w:bCs/>
          <w:noProof/>
        </w:rPr>
        <w:drawing>
          <wp:inline distT="0" distB="0" distL="0" distR="0" wp14:anchorId="0C29B0F3" wp14:editId="27796B73">
            <wp:extent cx="3617844" cy="880017"/>
            <wp:effectExtent l="0" t="0" r="1905" b="0"/>
            <wp:docPr id="125120840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208404" name=""/>
                    <pic:cNvPicPr/>
                  </pic:nvPicPr>
                  <pic:blipFill>
                    <a:blip r:embed="rId10"/>
                    <a:stretch>
                      <a:fillRect/>
                    </a:stretch>
                  </pic:blipFill>
                  <pic:spPr>
                    <a:xfrm>
                      <a:off x="0" y="0"/>
                      <a:ext cx="3625434" cy="881863"/>
                    </a:xfrm>
                    <a:prstGeom prst="rect">
                      <a:avLst/>
                    </a:prstGeom>
                  </pic:spPr>
                </pic:pic>
              </a:graphicData>
            </a:graphic>
          </wp:inline>
        </w:drawing>
      </w:r>
    </w:p>
    <w:p w14:paraId="7960D3A0" w14:textId="77777777" w:rsidR="00864338" w:rsidRPr="001E736A" w:rsidRDefault="00864338" w:rsidP="00FE689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12021F5E" w14:textId="26080414" w:rsidR="00052882" w:rsidRPr="001E736A" w:rsidRDefault="00052882" w:rsidP="00052882">
      <w:pPr>
        <w:spacing w:after="0" w:line="360" w:lineRule="auto"/>
        <w:jc w:val="both"/>
        <w:rPr>
          <w:rFonts w:ascii="Palatino Linotype" w:hAnsi="Palatino Linotype"/>
          <w:b/>
          <w:bCs/>
          <w:color w:val="000000" w:themeColor="text1"/>
          <w:u w:val="single"/>
        </w:rPr>
      </w:pPr>
      <w:r w:rsidRPr="001E736A">
        <w:rPr>
          <w:rFonts w:ascii="Palatino Linotype" w:hAnsi="Palatino Linotype"/>
          <w:b/>
          <w:bCs/>
          <w:color w:val="000000" w:themeColor="text1"/>
          <w:u w:val="single"/>
        </w:rPr>
        <w:t>Recurso de revisión</w:t>
      </w:r>
      <w:r w:rsidRPr="001E736A">
        <w:rPr>
          <w:u w:val="single"/>
        </w:rPr>
        <w:t xml:space="preserve"> </w:t>
      </w:r>
      <w:r w:rsidRPr="001E736A">
        <w:rPr>
          <w:rFonts w:ascii="Palatino Linotype" w:hAnsi="Palatino Linotype"/>
          <w:b/>
          <w:bCs/>
          <w:color w:val="000000" w:themeColor="text1"/>
          <w:u w:val="single"/>
        </w:rPr>
        <w:t>00845/INFOEM/IP/RR/2025:</w:t>
      </w:r>
    </w:p>
    <w:p w14:paraId="767A014F" w14:textId="0090AF91" w:rsidR="00052882" w:rsidRPr="001E736A" w:rsidRDefault="00052882" w:rsidP="00052882">
      <w:pPr>
        <w:pStyle w:val="Prrafodelista"/>
        <w:numPr>
          <w:ilvl w:val="0"/>
          <w:numId w:val="15"/>
        </w:numPr>
        <w:spacing w:line="360" w:lineRule="auto"/>
        <w:ind w:right="141"/>
        <w:jc w:val="both"/>
        <w:rPr>
          <w:rFonts w:ascii="Palatino Linotype" w:hAnsi="Palatino Linotype" w:cs="Arial"/>
          <w:bCs/>
          <w:lang w:val="es-ES_tradnl"/>
        </w:rPr>
      </w:pPr>
      <w:r w:rsidRPr="001E736A">
        <w:rPr>
          <w:rFonts w:ascii="Palatino Linotype" w:hAnsi="Palatino Linotype"/>
          <w:b/>
          <w:bCs/>
        </w:rPr>
        <w:t>“</w:t>
      </w:r>
      <w:r w:rsidR="00B23C5D" w:rsidRPr="001E736A">
        <w:rPr>
          <w:rFonts w:ascii="Palatino Linotype" w:hAnsi="Palatino Linotype"/>
          <w:b/>
          <w:bCs/>
        </w:rPr>
        <w:t>oficio de UT al sph rr. 00845.pdf</w:t>
      </w:r>
      <w:r w:rsidRPr="001E736A">
        <w:rPr>
          <w:rFonts w:ascii="Palatino Linotype" w:hAnsi="Palatino Linotype"/>
          <w:b/>
          <w:bCs/>
        </w:rPr>
        <w:t>”</w:t>
      </w:r>
      <w:r w:rsidRPr="001E736A">
        <w:rPr>
          <w:rFonts w:ascii="Palatino Linotype" w:hAnsi="Palatino Linotype"/>
        </w:rPr>
        <w:t>: Oficio Número UT/ABRO/1</w:t>
      </w:r>
      <w:r w:rsidR="00B23C5D" w:rsidRPr="001E736A">
        <w:rPr>
          <w:rFonts w:ascii="Palatino Linotype" w:hAnsi="Palatino Linotype"/>
        </w:rPr>
        <w:t>30</w:t>
      </w:r>
      <w:r w:rsidRPr="001E736A">
        <w:rPr>
          <w:rFonts w:ascii="Palatino Linotype" w:hAnsi="Palatino Linotype"/>
        </w:rPr>
        <w:t xml:space="preserve">/2025 a través del cual la Titular de la Unidad de Transparencia hace del conocimiento del Director de Administración, la interposición del recurso de revisión, requiriendo manifieste lo que a su derecho convenga. </w:t>
      </w:r>
    </w:p>
    <w:p w14:paraId="41911B53" w14:textId="77777777" w:rsidR="00052882" w:rsidRPr="001E736A" w:rsidRDefault="00052882" w:rsidP="00052882">
      <w:pPr>
        <w:pStyle w:val="Prrafodelista"/>
        <w:spacing w:line="360" w:lineRule="auto"/>
        <w:ind w:left="720" w:right="141"/>
        <w:jc w:val="both"/>
        <w:rPr>
          <w:rFonts w:ascii="Palatino Linotype" w:hAnsi="Palatino Linotype" w:cs="Arial"/>
          <w:bCs/>
          <w:lang w:val="es-ES_tradnl"/>
        </w:rPr>
      </w:pPr>
    </w:p>
    <w:p w14:paraId="76D22115" w14:textId="483E21D5" w:rsidR="00052882" w:rsidRPr="001E736A" w:rsidRDefault="00052882" w:rsidP="00052882">
      <w:pPr>
        <w:pStyle w:val="Prrafodelista"/>
        <w:numPr>
          <w:ilvl w:val="0"/>
          <w:numId w:val="15"/>
        </w:numPr>
        <w:spacing w:line="360" w:lineRule="auto"/>
        <w:ind w:right="141"/>
        <w:jc w:val="both"/>
        <w:rPr>
          <w:rFonts w:ascii="Palatino Linotype" w:hAnsi="Palatino Linotype" w:cs="Arial"/>
          <w:bCs/>
          <w:lang w:val="es-ES_tradnl"/>
        </w:rPr>
      </w:pPr>
      <w:r w:rsidRPr="001E736A">
        <w:rPr>
          <w:rFonts w:ascii="Palatino Linotype" w:hAnsi="Palatino Linotype"/>
          <w:b/>
          <w:bCs/>
        </w:rPr>
        <w:t>“</w:t>
      </w:r>
      <w:r w:rsidR="00B23C5D" w:rsidRPr="001E736A">
        <w:rPr>
          <w:rFonts w:ascii="Palatino Linotype" w:hAnsi="Palatino Linotype"/>
          <w:b/>
          <w:bCs/>
        </w:rPr>
        <w:t>respuesta rr. 00845.pdf</w:t>
      </w:r>
      <w:r w:rsidRPr="001E736A">
        <w:rPr>
          <w:rFonts w:ascii="Palatino Linotype" w:hAnsi="Palatino Linotype"/>
          <w:b/>
          <w:bCs/>
        </w:rPr>
        <w:t>”</w:t>
      </w:r>
      <w:r w:rsidRPr="001E736A">
        <w:rPr>
          <w:rFonts w:ascii="Palatino Linotype" w:hAnsi="Palatino Linotype" w:cs="Arial"/>
          <w:bCs/>
          <w:lang w:val="es-ES_tradnl"/>
        </w:rPr>
        <w:t>: Oficio número DA/OSS/25</w:t>
      </w:r>
      <w:r w:rsidR="00B23C5D" w:rsidRPr="001E736A">
        <w:rPr>
          <w:rFonts w:ascii="Palatino Linotype" w:hAnsi="Palatino Linotype" w:cs="Arial"/>
          <w:bCs/>
          <w:lang w:val="es-ES_tradnl"/>
        </w:rPr>
        <w:t>3</w:t>
      </w:r>
      <w:r w:rsidRPr="001E736A">
        <w:rPr>
          <w:rFonts w:ascii="Palatino Linotype" w:hAnsi="Palatino Linotype" w:cs="Arial"/>
          <w:bCs/>
          <w:lang w:val="es-ES_tradnl"/>
        </w:rPr>
        <w:t xml:space="preserve">/2025, signado por el Director de Administración, mediante el cual comunica a la Titular de la Unidad de Transparencia, que remite la información solicitada de forma documental. </w:t>
      </w:r>
    </w:p>
    <w:p w14:paraId="764C0BFA" w14:textId="77777777" w:rsidR="00052882" w:rsidRPr="001E736A" w:rsidRDefault="00052882" w:rsidP="00052882">
      <w:pPr>
        <w:pStyle w:val="Prrafodelista"/>
        <w:rPr>
          <w:rFonts w:ascii="Palatino Linotype" w:hAnsi="Palatino Linotype" w:cs="Arial"/>
          <w:bCs/>
          <w:lang w:val="es-ES_tradnl"/>
        </w:rPr>
      </w:pPr>
    </w:p>
    <w:p w14:paraId="5E745EA5" w14:textId="2FFB693A" w:rsidR="00052882" w:rsidRPr="001E736A" w:rsidRDefault="00052882" w:rsidP="00052882">
      <w:pPr>
        <w:pStyle w:val="Prrafodelista"/>
        <w:spacing w:line="360" w:lineRule="auto"/>
        <w:ind w:left="720" w:right="141"/>
        <w:jc w:val="both"/>
        <w:rPr>
          <w:rFonts w:ascii="Palatino Linotype" w:hAnsi="Palatino Linotype" w:cs="Arial"/>
          <w:bCs/>
          <w:lang w:val="es-ES_tradnl"/>
        </w:rPr>
      </w:pPr>
      <w:r w:rsidRPr="001E736A">
        <w:rPr>
          <w:rFonts w:ascii="Palatino Linotype" w:hAnsi="Palatino Linotype" w:cs="Arial"/>
          <w:bCs/>
          <w:lang w:val="es-ES_tradnl"/>
        </w:rPr>
        <w:t xml:space="preserve">Asimismo, contiene </w:t>
      </w:r>
      <w:r w:rsidR="00B23C5D" w:rsidRPr="001E736A">
        <w:rPr>
          <w:rFonts w:ascii="Palatino Linotype" w:hAnsi="Palatino Linotype" w:cs="Arial"/>
          <w:bCs/>
          <w:lang w:val="es-ES_tradnl"/>
        </w:rPr>
        <w:t>9</w:t>
      </w:r>
      <w:r w:rsidRPr="001E736A">
        <w:rPr>
          <w:rFonts w:ascii="Palatino Linotype" w:hAnsi="Palatino Linotype" w:cs="Arial"/>
          <w:bCs/>
          <w:lang w:val="es-ES_tradnl"/>
        </w:rPr>
        <w:t xml:space="preserve"> fichas curriculares homologadas y el sueldo mensual neto del personal de </w:t>
      </w:r>
      <w:r w:rsidR="00B23C5D" w:rsidRPr="001E736A">
        <w:rPr>
          <w:rFonts w:ascii="Palatino Linotype" w:hAnsi="Palatino Linotype" w:cs="Arial"/>
          <w:bCs/>
          <w:lang w:val="es-ES_tradnl"/>
        </w:rPr>
        <w:t>Desarrollo Económico</w:t>
      </w:r>
      <w:r w:rsidRPr="001E736A">
        <w:rPr>
          <w:rFonts w:ascii="Palatino Linotype" w:hAnsi="Palatino Linotype" w:cs="Arial"/>
          <w:bCs/>
          <w:lang w:val="es-ES_tradnl"/>
        </w:rPr>
        <w:t xml:space="preserve">, conforme a lo siguiente: </w:t>
      </w:r>
    </w:p>
    <w:p w14:paraId="315FBE47" w14:textId="49FC50DE" w:rsidR="00052882" w:rsidRPr="001E736A" w:rsidRDefault="00B23C5D" w:rsidP="00052882">
      <w:pPr>
        <w:pStyle w:val="Prrafodelista"/>
        <w:spacing w:line="360" w:lineRule="auto"/>
        <w:ind w:left="720" w:right="141"/>
        <w:jc w:val="center"/>
        <w:rPr>
          <w:rFonts w:ascii="Palatino Linotype" w:hAnsi="Palatino Linotype" w:cs="Arial"/>
          <w:bCs/>
          <w:lang w:val="es-ES_tradnl"/>
        </w:rPr>
      </w:pPr>
      <w:r w:rsidRPr="001E736A">
        <w:rPr>
          <w:rFonts w:ascii="Palatino Linotype" w:hAnsi="Palatino Linotype" w:cs="Arial"/>
          <w:bCs/>
          <w:noProof/>
        </w:rPr>
        <w:drawing>
          <wp:inline distT="0" distB="0" distL="0" distR="0" wp14:anchorId="6FB724F8" wp14:editId="28A078A6">
            <wp:extent cx="3648571" cy="1592695"/>
            <wp:effectExtent l="0" t="0" r="9525" b="7620"/>
            <wp:docPr id="150757549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575499" name=""/>
                    <pic:cNvPicPr/>
                  </pic:nvPicPr>
                  <pic:blipFill>
                    <a:blip r:embed="rId11"/>
                    <a:stretch>
                      <a:fillRect/>
                    </a:stretch>
                  </pic:blipFill>
                  <pic:spPr>
                    <a:xfrm>
                      <a:off x="0" y="0"/>
                      <a:ext cx="3656627" cy="1596212"/>
                    </a:xfrm>
                    <a:prstGeom prst="rect">
                      <a:avLst/>
                    </a:prstGeom>
                  </pic:spPr>
                </pic:pic>
              </a:graphicData>
            </a:graphic>
          </wp:inline>
        </w:drawing>
      </w:r>
    </w:p>
    <w:p w14:paraId="41137792" w14:textId="77777777" w:rsidR="00052882" w:rsidRPr="001E736A" w:rsidRDefault="00052882" w:rsidP="00052882">
      <w:pPr>
        <w:pStyle w:val="Prrafodelista"/>
        <w:rPr>
          <w:rFonts w:ascii="Palatino Linotype" w:hAnsi="Palatino Linotype" w:cs="Arial"/>
          <w:bCs/>
          <w:lang w:val="es-ES_tradnl"/>
        </w:rPr>
      </w:pPr>
    </w:p>
    <w:p w14:paraId="22DEE459" w14:textId="77777777" w:rsidR="00052882" w:rsidRPr="001E736A" w:rsidRDefault="00052882" w:rsidP="00052882">
      <w:pPr>
        <w:pStyle w:val="Prrafodelista"/>
        <w:numPr>
          <w:ilvl w:val="0"/>
          <w:numId w:val="15"/>
        </w:numPr>
        <w:autoSpaceDE w:val="0"/>
        <w:autoSpaceDN w:val="0"/>
        <w:adjustRightInd w:val="0"/>
        <w:spacing w:line="360" w:lineRule="auto"/>
        <w:ind w:right="141"/>
        <w:jc w:val="both"/>
        <w:rPr>
          <w:rFonts w:ascii="Palatino Linotype" w:hAnsi="Palatino Linotype" w:cs="Arial"/>
        </w:rPr>
      </w:pPr>
      <w:r w:rsidRPr="001E736A">
        <w:rPr>
          <w:rFonts w:ascii="Palatino Linotype" w:hAnsi="Palatino Linotype" w:cs="Arial"/>
          <w:bCs/>
          <w:lang w:val="es-ES_tradnl"/>
        </w:rPr>
        <w:t>“</w:t>
      </w:r>
      <w:r w:rsidRPr="001E736A">
        <w:rPr>
          <w:rFonts w:ascii="Palatino Linotype" w:hAnsi="Palatino Linotype" w:cs="Arial"/>
          <w:b/>
          <w:lang w:val="es-ES_tradnl"/>
        </w:rPr>
        <w:t>manifestacionesde los cv.pdf</w:t>
      </w:r>
      <w:r w:rsidRPr="001E736A">
        <w:rPr>
          <w:rFonts w:ascii="Palatino Linotype" w:hAnsi="Palatino Linotype" w:cs="Arial"/>
          <w:bCs/>
          <w:lang w:val="es-ES_tradnl"/>
        </w:rPr>
        <w:t xml:space="preserve">”: </w:t>
      </w:r>
      <w:r w:rsidRPr="001E736A">
        <w:rPr>
          <w:rFonts w:ascii="Palatino Linotype" w:hAnsi="Palatino Linotype" w:cs="Arial"/>
        </w:rPr>
        <w:t xml:space="preserve">Oficio número DA/OSS/332/2025, a través del cual, el Director de Administración, comunica a la Titular de la Unidad de Transparencia que se proporciona información en versión pública, tal como lo es el formato “ficha homologada” a fin de cumplir con lo solicitado. </w:t>
      </w:r>
    </w:p>
    <w:p w14:paraId="30505A61" w14:textId="77777777" w:rsidR="00864338" w:rsidRPr="001E736A" w:rsidRDefault="00864338" w:rsidP="00864338">
      <w:pPr>
        <w:autoSpaceDE w:val="0"/>
        <w:autoSpaceDN w:val="0"/>
        <w:adjustRightInd w:val="0"/>
        <w:spacing w:line="360" w:lineRule="auto"/>
        <w:ind w:right="141"/>
        <w:jc w:val="both"/>
        <w:rPr>
          <w:rFonts w:ascii="Palatino Linotype" w:hAnsi="Palatino Linotype" w:cs="Arial"/>
        </w:rPr>
      </w:pPr>
    </w:p>
    <w:p w14:paraId="0ADC3CA8" w14:textId="3E0FA278" w:rsidR="00864338" w:rsidRPr="001E736A" w:rsidRDefault="00864338" w:rsidP="00864338">
      <w:pPr>
        <w:pStyle w:val="Prrafodelista"/>
        <w:numPr>
          <w:ilvl w:val="0"/>
          <w:numId w:val="15"/>
        </w:numPr>
        <w:autoSpaceDE w:val="0"/>
        <w:autoSpaceDN w:val="0"/>
        <w:adjustRightInd w:val="0"/>
        <w:spacing w:line="360" w:lineRule="auto"/>
        <w:ind w:right="141"/>
        <w:jc w:val="both"/>
        <w:rPr>
          <w:rFonts w:ascii="Palatino Linotype" w:hAnsi="Palatino Linotype" w:cs="Arial"/>
        </w:rPr>
      </w:pPr>
      <w:r w:rsidRPr="001E736A">
        <w:rPr>
          <w:rFonts w:ascii="Palatino Linotype" w:hAnsi="Palatino Linotype" w:cs="Arial"/>
        </w:rPr>
        <w:t>“</w:t>
      </w:r>
      <w:r w:rsidRPr="001E736A">
        <w:rPr>
          <w:rFonts w:ascii="Palatino Linotype" w:hAnsi="Palatino Linotype" w:cs="Arial"/>
          <w:b/>
          <w:bCs/>
        </w:rPr>
        <w:t>manifestaciones rr. 00840 y acumulados.pdf</w:t>
      </w:r>
      <w:r w:rsidRPr="001E736A">
        <w:rPr>
          <w:rFonts w:ascii="Palatino Linotype" w:hAnsi="Palatino Linotype" w:cs="Arial"/>
        </w:rPr>
        <w:t>”: Oficio número DA/OSS/477/2025, a través del cual, el Director de Administración, comunica al Titular de la Unidad de Transparencia que, en el documento denominado “</w:t>
      </w:r>
      <w:r w:rsidRPr="001E736A">
        <w:rPr>
          <w:rFonts w:ascii="Palatino Linotype" w:hAnsi="Palatino Linotype" w:cs="Arial"/>
          <w:i/>
          <w:iCs/>
        </w:rPr>
        <w:t>manifestacionesde los cv.pdf</w:t>
      </w:r>
      <w:r w:rsidRPr="001E736A">
        <w:rPr>
          <w:rFonts w:ascii="Palatino Linotype" w:hAnsi="Palatino Linotype" w:cs="Arial"/>
        </w:rPr>
        <w:t>”, se refirió que aplica su clasificación; sin embargo, no se remite el Acta de clasificación ya que al corresponder a la ficha homologada, la misma no contiene datos personales.</w:t>
      </w:r>
    </w:p>
    <w:p w14:paraId="04B196A4" w14:textId="77777777" w:rsidR="00D22756" w:rsidRPr="001E736A" w:rsidRDefault="00D22756" w:rsidP="00FE689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73F77E14" w14:textId="1744C82E" w:rsidR="00B23C5D" w:rsidRPr="001E736A" w:rsidRDefault="00B23C5D" w:rsidP="00B23C5D">
      <w:pPr>
        <w:spacing w:after="0" w:line="360" w:lineRule="auto"/>
        <w:jc w:val="both"/>
        <w:rPr>
          <w:rFonts w:ascii="Palatino Linotype" w:hAnsi="Palatino Linotype"/>
          <w:b/>
          <w:bCs/>
          <w:color w:val="000000" w:themeColor="text1"/>
          <w:u w:val="single"/>
        </w:rPr>
      </w:pPr>
      <w:r w:rsidRPr="001E736A">
        <w:rPr>
          <w:rFonts w:ascii="Palatino Linotype" w:hAnsi="Palatino Linotype"/>
          <w:b/>
          <w:bCs/>
          <w:color w:val="000000" w:themeColor="text1"/>
          <w:u w:val="single"/>
        </w:rPr>
        <w:t>Recurso de revisión</w:t>
      </w:r>
      <w:r w:rsidRPr="001E736A">
        <w:rPr>
          <w:u w:val="single"/>
        </w:rPr>
        <w:t xml:space="preserve"> </w:t>
      </w:r>
      <w:r w:rsidRPr="001E736A">
        <w:rPr>
          <w:rFonts w:ascii="Palatino Linotype" w:hAnsi="Palatino Linotype"/>
          <w:b/>
          <w:bCs/>
          <w:color w:val="000000" w:themeColor="text1"/>
          <w:u w:val="single"/>
        </w:rPr>
        <w:t>00847/INFOEM/IP/RR/2025:</w:t>
      </w:r>
    </w:p>
    <w:p w14:paraId="78ACC71D" w14:textId="13D8D5D9" w:rsidR="00B23C5D" w:rsidRPr="001E736A" w:rsidRDefault="00B23C5D" w:rsidP="00B23C5D">
      <w:pPr>
        <w:pStyle w:val="Prrafodelista"/>
        <w:numPr>
          <w:ilvl w:val="0"/>
          <w:numId w:val="15"/>
        </w:numPr>
        <w:spacing w:line="360" w:lineRule="auto"/>
        <w:ind w:right="141"/>
        <w:jc w:val="both"/>
        <w:rPr>
          <w:rFonts w:ascii="Palatino Linotype" w:hAnsi="Palatino Linotype" w:cs="Arial"/>
          <w:bCs/>
          <w:lang w:val="es-ES_tradnl"/>
        </w:rPr>
      </w:pPr>
      <w:r w:rsidRPr="001E736A">
        <w:rPr>
          <w:rFonts w:ascii="Palatino Linotype" w:hAnsi="Palatino Linotype"/>
          <w:b/>
          <w:bCs/>
        </w:rPr>
        <w:t>“oficio de UT al sph rr. 00847.pdf”</w:t>
      </w:r>
      <w:r w:rsidRPr="001E736A">
        <w:rPr>
          <w:rFonts w:ascii="Palatino Linotype" w:hAnsi="Palatino Linotype"/>
        </w:rPr>
        <w:t xml:space="preserve">: Oficio Número UT/ABRO/131/2025 a través del cual la Titular de la Unidad de Transparencia hace del conocimiento del Director de Administración, la interposición del recurso de revisión, requiriendo manifieste lo que a su derecho convenga. </w:t>
      </w:r>
    </w:p>
    <w:p w14:paraId="175F9B80" w14:textId="77777777" w:rsidR="00B23C5D" w:rsidRPr="001E736A" w:rsidRDefault="00B23C5D" w:rsidP="00B23C5D">
      <w:pPr>
        <w:pStyle w:val="Prrafodelista"/>
        <w:spacing w:line="360" w:lineRule="auto"/>
        <w:ind w:left="720" w:right="141"/>
        <w:jc w:val="both"/>
        <w:rPr>
          <w:rFonts w:ascii="Palatino Linotype" w:hAnsi="Palatino Linotype" w:cs="Arial"/>
          <w:bCs/>
          <w:lang w:val="es-ES_tradnl"/>
        </w:rPr>
      </w:pPr>
    </w:p>
    <w:p w14:paraId="49DD29A2" w14:textId="1E37DE6E" w:rsidR="00B23C5D" w:rsidRPr="001E736A" w:rsidRDefault="00B23C5D" w:rsidP="00B23C5D">
      <w:pPr>
        <w:pStyle w:val="Prrafodelista"/>
        <w:numPr>
          <w:ilvl w:val="0"/>
          <w:numId w:val="15"/>
        </w:numPr>
        <w:spacing w:line="360" w:lineRule="auto"/>
        <w:ind w:right="141"/>
        <w:jc w:val="both"/>
        <w:rPr>
          <w:rFonts w:ascii="Palatino Linotype" w:hAnsi="Palatino Linotype" w:cs="Arial"/>
          <w:bCs/>
          <w:lang w:val="es-ES_tradnl"/>
        </w:rPr>
      </w:pPr>
      <w:r w:rsidRPr="001E736A">
        <w:rPr>
          <w:rFonts w:ascii="Palatino Linotype" w:hAnsi="Palatino Linotype"/>
          <w:b/>
          <w:bCs/>
        </w:rPr>
        <w:t>“respuesta rr. 00847.pdf”</w:t>
      </w:r>
      <w:r w:rsidRPr="001E736A">
        <w:rPr>
          <w:rFonts w:ascii="Palatino Linotype" w:hAnsi="Palatino Linotype" w:cs="Arial"/>
          <w:bCs/>
          <w:lang w:val="es-ES_tradnl"/>
        </w:rPr>
        <w:t>: Oficio número DA/OSS/25</w:t>
      </w:r>
      <w:r w:rsidR="002F11E2" w:rsidRPr="001E736A">
        <w:rPr>
          <w:rFonts w:ascii="Palatino Linotype" w:hAnsi="Palatino Linotype" w:cs="Arial"/>
          <w:bCs/>
          <w:lang w:val="es-ES_tradnl"/>
        </w:rPr>
        <w:t>2</w:t>
      </w:r>
      <w:r w:rsidRPr="001E736A">
        <w:rPr>
          <w:rFonts w:ascii="Palatino Linotype" w:hAnsi="Palatino Linotype" w:cs="Arial"/>
          <w:bCs/>
          <w:lang w:val="es-ES_tradnl"/>
        </w:rPr>
        <w:t xml:space="preserve">/2025, signado por el Director de Administración, mediante el cual comunica a la Titular de la Unidad de Transparencia, que remite la información solicitada de forma documental. </w:t>
      </w:r>
    </w:p>
    <w:p w14:paraId="4493052B" w14:textId="77777777" w:rsidR="00B23C5D" w:rsidRPr="001E736A" w:rsidRDefault="00B23C5D" w:rsidP="00B23C5D">
      <w:pPr>
        <w:pStyle w:val="Prrafodelista"/>
        <w:rPr>
          <w:rFonts w:ascii="Palatino Linotype" w:hAnsi="Palatino Linotype" w:cs="Arial"/>
          <w:bCs/>
          <w:lang w:val="es-ES_tradnl"/>
        </w:rPr>
      </w:pPr>
    </w:p>
    <w:p w14:paraId="573A09E0" w14:textId="2683F5D0" w:rsidR="00B23C5D" w:rsidRPr="001E736A" w:rsidRDefault="00B23C5D" w:rsidP="00B23C5D">
      <w:pPr>
        <w:pStyle w:val="Prrafodelista"/>
        <w:spacing w:line="360" w:lineRule="auto"/>
        <w:ind w:left="720" w:right="141"/>
        <w:jc w:val="both"/>
        <w:rPr>
          <w:rFonts w:ascii="Palatino Linotype" w:hAnsi="Palatino Linotype" w:cs="Arial"/>
          <w:bCs/>
          <w:lang w:val="es-ES_tradnl"/>
        </w:rPr>
      </w:pPr>
      <w:r w:rsidRPr="001E736A">
        <w:rPr>
          <w:rFonts w:ascii="Palatino Linotype" w:hAnsi="Palatino Linotype" w:cs="Arial"/>
          <w:bCs/>
          <w:lang w:val="es-ES_tradnl"/>
        </w:rPr>
        <w:t xml:space="preserve">Asimismo, contiene </w:t>
      </w:r>
      <w:r w:rsidR="002F11E2" w:rsidRPr="001E736A">
        <w:rPr>
          <w:rFonts w:ascii="Palatino Linotype" w:hAnsi="Palatino Linotype" w:cs="Arial"/>
          <w:bCs/>
          <w:lang w:val="es-ES_tradnl"/>
        </w:rPr>
        <w:t>7</w:t>
      </w:r>
      <w:r w:rsidRPr="001E736A">
        <w:rPr>
          <w:rFonts w:ascii="Palatino Linotype" w:hAnsi="Palatino Linotype" w:cs="Arial"/>
          <w:bCs/>
          <w:lang w:val="es-ES_tradnl"/>
        </w:rPr>
        <w:t xml:space="preserve"> fichas curriculares homologadas y el sueldo mensual neto del personal de </w:t>
      </w:r>
      <w:r w:rsidR="002F11E2" w:rsidRPr="001E736A">
        <w:rPr>
          <w:rFonts w:ascii="Palatino Linotype" w:hAnsi="Palatino Linotype" w:cs="Arial"/>
          <w:bCs/>
          <w:lang w:val="es-ES_tradnl"/>
        </w:rPr>
        <w:t>Bienestar Social</w:t>
      </w:r>
      <w:r w:rsidRPr="001E736A">
        <w:rPr>
          <w:rFonts w:ascii="Palatino Linotype" w:hAnsi="Palatino Linotype" w:cs="Arial"/>
          <w:bCs/>
          <w:lang w:val="es-ES_tradnl"/>
        </w:rPr>
        <w:t xml:space="preserve">, conforme a lo siguiente: </w:t>
      </w:r>
    </w:p>
    <w:p w14:paraId="6899CC9C" w14:textId="1E981CB8" w:rsidR="00B23C5D" w:rsidRPr="001E736A" w:rsidRDefault="002F11E2" w:rsidP="00B23C5D">
      <w:pPr>
        <w:pStyle w:val="Prrafodelista"/>
        <w:spacing w:line="360" w:lineRule="auto"/>
        <w:ind w:left="720" w:right="141"/>
        <w:jc w:val="center"/>
        <w:rPr>
          <w:rFonts w:ascii="Palatino Linotype" w:hAnsi="Palatino Linotype" w:cs="Arial"/>
          <w:bCs/>
          <w:lang w:val="es-ES_tradnl"/>
        </w:rPr>
      </w:pPr>
      <w:r w:rsidRPr="001E736A">
        <w:rPr>
          <w:rFonts w:ascii="Palatino Linotype" w:hAnsi="Palatino Linotype" w:cs="Arial"/>
          <w:bCs/>
          <w:noProof/>
        </w:rPr>
        <w:drawing>
          <wp:inline distT="0" distB="0" distL="0" distR="0" wp14:anchorId="4C928F8B" wp14:editId="5DB008F9">
            <wp:extent cx="3604177" cy="1323983"/>
            <wp:effectExtent l="0" t="0" r="0" b="0"/>
            <wp:docPr id="138299032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2990324" name=""/>
                    <pic:cNvPicPr/>
                  </pic:nvPicPr>
                  <pic:blipFill>
                    <a:blip r:embed="rId12"/>
                    <a:stretch>
                      <a:fillRect/>
                    </a:stretch>
                  </pic:blipFill>
                  <pic:spPr>
                    <a:xfrm>
                      <a:off x="0" y="0"/>
                      <a:ext cx="3612810" cy="1327154"/>
                    </a:xfrm>
                    <a:prstGeom prst="rect">
                      <a:avLst/>
                    </a:prstGeom>
                  </pic:spPr>
                </pic:pic>
              </a:graphicData>
            </a:graphic>
          </wp:inline>
        </w:drawing>
      </w:r>
    </w:p>
    <w:p w14:paraId="6F4B6EA3" w14:textId="77777777" w:rsidR="00B23C5D" w:rsidRPr="001E736A" w:rsidRDefault="00B23C5D" w:rsidP="00B23C5D">
      <w:pPr>
        <w:pStyle w:val="Prrafodelista"/>
        <w:rPr>
          <w:rFonts w:ascii="Palatino Linotype" w:hAnsi="Palatino Linotype" w:cs="Arial"/>
          <w:bCs/>
          <w:lang w:val="es-ES_tradnl"/>
        </w:rPr>
      </w:pPr>
    </w:p>
    <w:p w14:paraId="3BE0479F" w14:textId="77777777" w:rsidR="00B23C5D" w:rsidRPr="001E736A" w:rsidRDefault="00B23C5D" w:rsidP="00B23C5D">
      <w:pPr>
        <w:pStyle w:val="Prrafodelista"/>
        <w:numPr>
          <w:ilvl w:val="0"/>
          <w:numId w:val="15"/>
        </w:numPr>
        <w:autoSpaceDE w:val="0"/>
        <w:autoSpaceDN w:val="0"/>
        <w:adjustRightInd w:val="0"/>
        <w:spacing w:line="360" w:lineRule="auto"/>
        <w:ind w:right="141"/>
        <w:jc w:val="both"/>
        <w:rPr>
          <w:rFonts w:ascii="Palatino Linotype" w:hAnsi="Palatino Linotype" w:cs="Arial"/>
        </w:rPr>
      </w:pPr>
      <w:r w:rsidRPr="001E736A">
        <w:rPr>
          <w:rFonts w:ascii="Palatino Linotype" w:hAnsi="Palatino Linotype" w:cs="Arial"/>
          <w:bCs/>
          <w:lang w:val="es-ES_tradnl"/>
        </w:rPr>
        <w:t>“</w:t>
      </w:r>
      <w:r w:rsidRPr="001E736A">
        <w:rPr>
          <w:rFonts w:ascii="Palatino Linotype" w:hAnsi="Palatino Linotype" w:cs="Arial"/>
          <w:b/>
          <w:lang w:val="es-ES_tradnl"/>
        </w:rPr>
        <w:t>manifestacionesde los cv.pdf</w:t>
      </w:r>
      <w:r w:rsidRPr="001E736A">
        <w:rPr>
          <w:rFonts w:ascii="Palatino Linotype" w:hAnsi="Palatino Linotype" w:cs="Arial"/>
          <w:bCs/>
          <w:lang w:val="es-ES_tradnl"/>
        </w:rPr>
        <w:t xml:space="preserve">”: </w:t>
      </w:r>
      <w:r w:rsidRPr="001E736A">
        <w:rPr>
          <w:rFonts w:ascii="Palatino Linotype" w:hAnsi="Palatino Linotype" w:cs="Arial"/>
        </w:rPr>
        <w:t xml:space="preserve">Oficio número DA/OSS/332/2025, a través del cual, el Director de Administración, comunica a la Titular de la Unidad de Transparencia que se proporciona información en versión pública, tal como lo es el formato “ficha homologada” a fin de cumplir con lo solicitado. </w:t>
      </w:r>
    </w:p>
    <w:p w14:paraId="53F3BB39" w14:textId="77777777" w:rsidR="00864338" w:rsidRPr="001E736A" w:rsidRDefault="00864338" w:rsidP="00864338">
      <w:pPr>
        <w:autoSpaceDE w:val="0"/>
        <w:autoSpaceDN w:val="0"/>
        <w:adjustRightInd w:val="0"/>
        <w:spacing w:line="360" w:lineRule="auto"/>
        <w:ind w:right="141"/>
        <w:jc w:val="both"/>
        <w:rPr>
          <w:rFonts w:ascii="Palatino Linotype" w:hAnsi="Palatino Linotype" w:cs="Arial"/>
        </w:rPr>
      </w:pPr>
    </w:p>
    <w:p w14:paraId="1D4BBB47" w14:textId="7D5C44FE" w:rsidR="00864338" w:rsidRPr="001E736A" w:rsidRDefault="00864338" w:rsidP="00864338">
      <w:pPr>
        <w:pStyle w:val="Prrafodelista"/>
        <w:numPr>
          <w:ilvl w:val="0"/>
          <w:numId w:val="15"/>
        </w:numPr>
        <w:autoSpaceDE w:val="0"/>
        <w:autoSpaceDN w:val="0"/>
        <w:adjustRightInd w:val="0"/>
        <w:spacing w:line="360" w:lineRule="auto"/>
        <w:ind w:right="141"/>
        <w:jc w:val="both"/>
        <w:rPr>
          <w:rFonts w:ascii="Palatino Linotype" w:hAnsi="Palatino Linotype" w:cs="Arial"/>
        </w:rPr>
      </w:pPr>
      <w:r w:rsidRPr="001E736A">
        <w:rPr>
          <w:rFonts w:ascii="Palatino Linotype" w:hAnsi="Palatino Linotype" w:cs="Arial"/>
        </w:rPr>
        <w:t>“</w:t>
      </w:r>
      <w:r w:rsidRPr="001E736A">
        <w:rPr>
          <w:rFonts w:ascii="Palatino Linotype" w:hAnsi="Palatino Linotype" w:cs="Arial"/>
          <w:b/>
          <w:bCs/>
        </w:rPr>
        <w:t>manifestaciones rr. 00840 y acumulados.pdf</w:t>
      </w:r>
      <w:r w:rsidRPr="001E736A">
        <w:rPr>
          <w:rFonts w:ascii="Palatino Linotype" w:hAnsi="Palatino Linotype" w:cs="Arial"/>
        </w:rPr>
        <w:t>”: Oficio número DA/OSS/477/2025, a través del cual, el Director de Administración, comunica al Titular de la Unidad de Transparencia que, en el documento denominado “</w:t>
      </w:r>
      <w:r w:rsidRPr="001E736A">
        <w:rPr>
          <w:rFonts w:ascii="Palatino Linotype" w:hAnsi="Palatino Linotype" w:cs="Arial"/>
          <w:i/>
          <w:iCs/>
        </w:rPr>
        <w:t>manifestacionesde los cv.pdf</w:t>
      </w:r>
      <w:r w:rsidRPr="001E736A">
        <w:rPr>
          <w:rFonts w:ascii="Palatino Linotype" w:hAnsi="Palatino Linotype" w:cs="Arial"/>
        </w:rPr>
        <w:t>”, se refirió que aplica su clasificación; sin embargo, no se remite el Acta de clasificación ya que al corresponder a la ficha homologada, la misma no contiene datos personales.</w:t>
      </w:r>
    </w:p>
    <w:p w14:paraId="33C6AD7A" w14:textId="77777777" w:rsidR="00D22756" w:rsidRPr="001E736A" w:rsidRDefault="00D22756" w:rsidP="00FE689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8F75063" w14:textId="0F83B285" w:rsidR="002F11E2" w:rsidRPr="001E736A" w:rsidRDefault="002F11E2" w:rsidP="002F11E2">
      <w:pPr>
        <w:spacing w:after="0" w:line="360" w:lineRule="auto"/>
        <w:jc w:val="both"/>
        <w:rPr>
          <w:rFonts w:ascii="Palatino Linotype" w:hAnsi="Palatino Linotype"/>
          <w:b/>
          <w:bCs/>
          <w:color w:val="000000" w:themeColor="text1"/>
          <w:u w:val="single"/>
        </w:rPr>
      </w:pPr>
      <w:r w:rsidRPr="001E736A">
        <w:rPr>
          <w:rFonts w:ascii="Palatino Linotype" w:hAnsi="Palatino Linotype"/>
          <w:b/>
          <w:bCs/>
          <w:color w:val="000000" w:themeColor="text1"/>
          <w:u w:val="single"/>
        </w:rPr>
        <w:t>Recurso de revisión</w:t>
      </w:r>
      <w:r w:rsidRPr="001E736A">
        <w:rPr>
          <w:u w:val="single"/>
        </w:rPr>
        <w:t xml:space="preserve"> </w:t>
      </w:r>
      <w:r w:rsidRPr="001E736A">
        <w:rPr>
          <w:rFonts w:ascii="Palatino Linotype" w:hAnsi="Palatino Linotype"/>
          <w:b/>
          <w:bCs/>
          <w:color w:val="000000" w:themeColor="text1"/>
          <w:u w:val="single"/>
        </w:rPr>
        <w:t>00850/INFOEM/IP/RR/2025:</w:t>
      </w:r>
    </w:p>
    <w:p w14:paraId="72D3D109" w14:textId="482A24F6" w:rsidR="002F11E2" w:rsidRPr="001E736A" w:rsidRDefault="002F11E2" w:rsidP="002F11E2">
      <w:pPr>
        <w:pStyle w:val="Prrafodelista"/>
        <w:numPr>
          <w:ilvl w:val="0"/>
          <w:numId w:val="15"/>
        </w:numPr>
        <w:spacing w:line="360" w:lineRule="auto"/>
        <w:ind w:right="141"/>
        <w:jc w:val="both"/>
        <w:rPr>
          <w:rFonts w:ascii="Palatino Linotype" w:hAnsi="Palatino Linotype" w:cs="Arial"/>
          <w:bCs/>
          <w:lang w:val="es-ES_tradnl"/>
        </w:rPr>
      </w:pPr>
      <w:r w:rsidRPr="001E736A">
        <w:rPr>
          <w:rFonts w:ascii="Palatino Linotype" w:hAnsi="Palatino Linotype"/>
          <w:b/>
          <w:bCs/>
        </w:rPr>
        <w:t>“oficio de UT al sph rr. 00847.pdf”</w:t>
      </w:r>
      <w:r w:rsidRPr="001E736A">
        <w:rPr>
          <w:rFonts w:ascii="Palatino Linotype" w:hAnsi="Palatino Linotype"/>
        </w:rPr>
        <w:t xml:space="preserve">: Oficio Número UT/ABRO/132/2025 a través del cual la Titular de la Unidad de Transparencia hace del conocimiento del Director de Administración, la interposición del recurso de revisión, requiriendo manifieste lo que a su derecho convenga. </w:t>
      </w:r>
    </w:p>
    <w:p w14:paraId="430735C3" w14:textId="77777777" w:rsidR="002F11E2" w:rsidRPr="001E736A" w:rsidRDefault="002F11E2" w:rsidP="002F11E2">
      <w:pPr>
        <w:pStyle w:val="Prrafodelista"/>
        <w:spacing w:line="360" w:lineRule="auto"/>
        <w:ind w:left="720" w:right="141"/>
        <w:jc w:val="both"/>
        <w:rPr>
          <w:rFonts w:ascii="Palatino Linotype" w:hAnsi="Palatino Linotype" w:cs="Arial"/>
          <w:bCs/>
          <w:lang w:val="es-ES_tradnl"/>
        </w:rPr>
      </w:pPr>
    </w:p>
    <w:p w14:paraId="06A65E79" w14:textId="707247FE" w:rsidR="002F11E2" w:rsidRPr="001E736A" w:rsidRDefault="002F11E2" w:rsidP="002F11E2">
      <w:pPr>
        <w:pStyle w:val="Prrafodelista"/>
        <w:numPr>
          <w:ilvl w:val="0"/>
          <w:numId w:val="15"/>
        </w:numPr>
        <w:spacing w:line="360" w:lineRule="auto"/>
        <w:ind w:right="141"/>
        <w:jc w:val="both"/>
        <w:rPr>
          <w:rFonts w:ascii="Palatino Linotype" w:hAnsi="Palatino Linotype" w:cs="Arial"/>
          <w:bCs/>
          <w:lang w:val="es-ES_tradnl"/>
        </w:rPr>
      </w:pPr>
      <w:r w:rsidRPr="001E736A">
        <w:rPr>
          <w:rFonts w:ascii="Palatino Linotype" w:hAnsi="Palatino Linotype"/>
          <w:b/>
          <w:bCs/>
        </w:rPr>
        <w:t>“respuesta al rr. 00850.pdf”</w:t>
      </w:r>
      <w:r w:rsidRPr="001E736A">
        <w:rPr>
          <w:rFonts w:ascii="Palatino Linotype" w:hAnsi="Palatino Linotype" w:cs="Arial"/>
          <w:bCs/>
          <w:lang w:val="es-ES_tradnl"/>
        </w:rPr>
        <w:t xml:space="preserve">: Oficio número DA/OSS/251/2025, signado por el Director de Administración, mediante el cual comunica a la Titular de la Unidad de Transparencia, que remite la información solicitada de forma documental. </w:t>
      </w:r>
    </w:p>
    <w:p w14:paraId="3782F943" w14:textId="77777777" w:rsidR="002F11E2" w:rsidRPr="001E736A" w:rsidRDefault="002F11E2" w:rsidP="002F11E2">
      <w:pPr>
        <w:pStyle w:val="Prrafodelista"/>
        <w:rPr>
          <w:rFonts w:ascii="Palatino Linotype" w:hAnsi="Palatino Linotype" w:cs="Arial"/>
          <w:bCs/>
          <w:lang w:val="es-ES_tradnl"/>
        </w:rPr>
      </w:pPr>
    </w:p>
    <w:p w14:paraId="36A146BF" w14:textId="0ED600A5" w:rsidR="002F11E2" w:rsidRPr="001E736A" w:rsidRDefault="002F11E2" w:rsidP="002F11E2">
      <w:pPr>
        <w:pStyle w:val="Prrafodelista"/>
        <w:spacing w:line="360" w:lineRule="auto"/>
        <w:ind w:left="720" w:right="141"/>
        <w:jc w:val="both"/>
        <w:rPr>
          <w:rFonts w:ascii="Palatino Linotype" w:hAnsi="Palatino Linotype" w:cs="Arial"/>
          <w:bCs/>
          <w:lang w:val="es-ES_tradnl"/>
        </w:rPr>
      </w:pPr>
      <w:r w:rsidRPr="001E736A">
        <w:rPr>
          <w:rFonts w:ascii="Palatino Linotype" w:hAnsi="Palatino Linotype" w:cs="Arial"/>
          <w:bCs/>
          <w:lang w:val="es-ES_tradnl"/>
        </w:rPr>
        <w:t xml:space="preserve">Asimismo, contiene 8 fichas curriculares homologadas y el sueldo mensual neto del personal del Personal de Presidencia, conforme a lo siguiente: </w:t>
      </w:r>
    </w:p>
    <w:p w14:paraId="6423EB32" w14:textId="328CF6FD" w:rsidR="002F11E2" w:rsidRPr="001E736A" w:rsidRDefault="002F11E2" w:rsidP="002F11E2">
      <w:pPr>
        <w:pStyle w:val="Prrafodelista"/>
        <w:spacing w:line="360" w:lineRule="auto"/>
        <w:ind w:left="720" w:right="141"/>
        <w:jc w:val="center"/>
        <w:rPr>
          <w:rFonts w:ascii="Palatino Linotype" w:hAnsi="Palatino Linotype" w:cs="Arial"/>
          <w:bCs/>
          <w:lang w:val="es-ES_tradnl"/>
        </w:rPr>
      </w:pPr>
      <w:r w:rsidRPr="001E736A">
        <w:rPr>
          <w:rFonts w:ascii="Palatino Linotype" w:hAnsi="Palatino Linotype" w:cs="Arial"/>
          <w:bCs/>
          <w:noProof/>
        </w:rPr>
        <w:drawing>
          <wp:inline distT="0" distB="0" distL="0" distR="0" wp14:anchorId="64EC0B92" wp14:editId="33DBB977">
            <wp:extent cx="3590593" cy="1296401"/>
            <wp:effectExtent l="0" t="0" r="0" b="0"/>
            <wp:docPr id="266363959"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6363959" name=""/>
                    <pic:cNvPicPr/>
                  </pic:nvPicPr>
                  <pic:blipFill>
                    <a:blip r:embed="rId13"/>
                    <a:stretch>
                      <a:fillRect/>
                    </a:stretch>
                  </pic:blipFill>
                  <pic:spPr>
                    <a:xfrm>
                      <a:off x="0" y="0"/>
                      <a:ext cx="3594195" cy="1297701"/>
                    </a:xfrm>
                    <a:prstGeom prst="rect">
                      <a:avLst/>
                    </a:prstGeom>
                  </pic:spPr>
                </pic:pic>
              </a:graphicData>
            </a:graphic>
          </wp:inline>
        </w:drawing>
      </w:r>
    </w:p>
    <w:p w14:paraId="5102C6E3" w14:textId="77777777" w:rsidR="002F11E2" w:rsidRPr="001E736A" w:rsidRDefault="002F11E2" w:rsidP="002F11E2">
      <w:pPr>
        <w:pStyle w:val="Prrafodelista"/>
        <w:rPr>
          <w:rFonts w:ascii="Palatino Linotype" w:hAnsi="Palatino Linotype" w:cs="Arial"/>
          <w:bCs/>
          <w:lang w:val="es-ES_tradnl"/>
        </w:rPr>
      </w:pPr>
    </w:p>
    <w:p w14:paraId="3A04C0A7" w14:textId="77777777" w:rsidR="00864338" w:rsidRPr="001E736A" w:rsidRDefault="00864338" w:rsidP="002F11E2">
      <w:pPr>
        <w:pStyle w:val="Prrafodelista"/>
        <w:rPr>
          <w:rFonts w:ascii="Palatino Linotype" w:hAnsi="Palatino Linotype" w:cs="Arial"/>
          <w:bCs/>
          <w:lang w:val="es-ES_tradnl"/>
        </w:rPr>
      </w:pPr>
    </w:p>
    <w:p w14:paraId="0FCC220A" w14:textId="4EB85911" w:rsidR="00052882" w:rsidRPr="001E736A" w:rsidRDefault="002F11E2" w:rsidP="00FE689E">
      <w:pPr>
        <w:pStyle w:val="Prrafodelista"/>
        <w:numPr>
          <w:ilvl w:val="0"/>
          <w:numId w:val="15"/>
        </w:numPr>
        <w:autoSpaceDE w:val="0"/>
        <w:autoSpaceDN w:val="0"/>
        <w:adjustRightInd w:val="0"/>
        <w:spacing w:line="360" w:lineRule="auto"/>
        <w:ind w:right="141"/>
        <w:jc w:val="both"/>
        <w:rPr>
          <w:rFonts w:ascii="Palatino Linotype" w:hAnsi="Palatino Linotype" w:cs="Arial"/>
        </w:rPr>
      </w:pPr>
      <w:r w:rsidRPr="001E736A">
        <w:rPr>
          <w:rFonts w:ascii="Palatino Linotype" w:hAnsi="Palatino Linotype" w:cs="Arial"/>
          <w:bCs/>
          <w:lang w:val="es-ES_tradnl"/>
        </w:rPr>
        <w:t>“</w:t>
      </w:r>
      <w:r w:rsidRPr="001E736A">
        <w:rPr>
          <w:rFonts w:ascii="Palatino Linotype" w:hAnsi="Palatino Linotype" w:cs="Arial"/>
          <w:b/>
          <w:lang w:val="es-ES_tradnl"/>
        </w:rPr>
        <w:t>manifestacionesde los cv.pdf</w:t>
      </w:r>
      <w:r w:rsidRPr="001E736A">
        <w:rPr>
          <w:rFonts w:ascii="Palatino Linotype" w:hAnsi="Palatino Linotype" w:cs="Arial"/>
          <w:bCs/>
          <w:lang w:val="es-ES_tradnl"/>
        </w:rPr>
        <w:t xml:space="preserve">”: </w:t>
      </w:r>
      <w:r w:rsidRPr="001E736A">
        <w:rPr>
          <w:rFonts w:ascii="Palatino Linotype" w:hAnsi="Palatino Linotype" w:cs="Arial"/>
        </w:rPr>
        <w:t xml:space="preserve">Oficio número DA/OSS/332/2025, a través del cual, el Director de Administración, comunica a la Titular de la Unidad de Transparencia que se proporciona información en versión pública, tal como lo es el formato “ficha homologada” a fin de cumplir con lo solicitado. </w:t>
      </w:r>
    </w:p>
    <w:p w14:paraId="51E55571" w14:textId="77777777" w:rsidR="00864338" w:rsidRPr="001E736A" w:rsidRDefault="00864338" w:rsidP="00864338">
      <w:pPr>
        <w:autoSpaceDE w:val="0"/>
        <w:autoSpaceDN w:val="0"/>
        <w:adjustRightInd w:val="0"/>
        <w:spacing w:line="360" w:lineRule="auto"/>
        <w:ind w:right="141"/>
        <w:jc w:val="both"/>
        <w:rPr>
          <w:rFonts w:ascii="Palatino Linotype" w:hAnsi="Palatino Linotype" w:cs="Arial"/>
        </w:rPr>
      </w:pPr>
    </w:p>
    <w:p w14:paraId="26557237" w14:textId="370B62CD" w:rsidR="00864338" w:rsidRPr="001E736A" w:rsidRDefault="00864338" w:rsidP="00864338">
      <w:pPr>
        <w:pStyle w:val="Prrafodelista"/>
        <w:numPr>
          <w:ilvl w:val="0"/>
          <w:numId w:val="15"/>
        </w:numPr>
        <w:autoSpaceDE w:val="0"/>
        <w:autoSpaceDN w:val="0"/>
        <w:adjustRightInd w:val="0"/>
        <w:spacing w:line="360" w:lineRule="auto"/>
        <w:ind w:right="141"/>
        <w:jc w:val="both"/>
        <w:rPr>
          <w:rFonts w:ascii="Palatino Linotype" w:hAnsi="Palatino Linotype" w:cs="Arial"/>
        </w:rPr>
      </w:pPr>
      <w:r w:rsidRPr="001E736A">
        <w:rPr>
          <w:rFonts w:ascii="Palatino Linotype" w:hAnsi="Palatino Linotype" w:cs="Arial"/>
        </w:rPr>
        <w:t>“</w:t>
      </w:r>
      <w:r w:rsidRPr="001E736A">
        <w:rPr>
          <w:rFonts w:ascii="Palatino Linotype" w:hAnsi="Palatino Linotype" w:cs="Arial"/>
          <w:b/>
          <w:bCs/>
        </w:rPr>
        <w:t>manifestaciones rr. 00840 y acumulados.pdf</w:t>
      </w:r>
      <w:r w:rsidRPr="001E736A">
        <w:rPr>
          <w:rFonts w:ascii="Palatino Linotype" w:hAnsi="Palatino Linotype" w:cs="Arial"/>
        </w:rPr>
        <w:t>”: Oficio número DA/OSS/477/2025, a través del cual, el Director de Administración, comunica al Titular de la Unidad de Transparencia que, en el documento denominado “</w:t>
      </w:r>
      <w:r w:rsidRPr="001E736A">
        <w:rPr>
          <w:rFonts w:ascii="Palatino Linotype" w:hAnsi="Palatino Linotype" w:cs="Arial"/>
          <w:i/>
          <w:iCs/>
        </w:rPr>
        <w:t>manifestacionesde los cv.pdf</w:t>
      </w:r>
      <w:r w:rsidRPr="001E736A">
        <w:rPr>
          <w:rFonts w:ascii="Palatino Linotype" w:hAnsi="Palatino Linotype" w:cs="Arial"/>
        </w:rPr>
        <w:t>”, se refirió que aplica su clasificación; sin embargo, no se remite el Acta de clasificación ya que al corresponder a la ficha homologada, la misma no contiene datos personales.</w:t>
      </w:r>
    </w:p>
    <w:p w14:paraId="07542404" w14:textId="77777777" w:rsidR="00052882" w:rsidRPr="001E736A" w:rsidRDefault="00052882" w:rsidP="00FE689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6C9A4BB0" w14:textId="1C7C0557" w:rsidR="00FE689E" w:rsidRPr="001E736A" w:rsidRDefault="00FE689E" w:rsidP="00FE689E">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E736A">
        <w:rPr>
          <w:rFonts w:ascii="Palatino Linotype" w:eastAsia="Times New Roman" w:hAnsi="Palatino Linotype" w:cs="Arial"/>
          <w:sz w:val="24"/>
          <w:szCs w:val="24"/>
          <w:lang w:val="es-ES" w:eastAsia="es-ES"/>
        </w:rPr>
        <w:t>Ahora bien, en virtud de que de la solicitud objeto del presente medio de impugnación, se requirió</w:t>
      </w:r>
      <w:r w:rsidR="002F11E2" w:rsidRPr="001E736A">
        <w:rPr>
          <w:rFonts w:ascii="Palatino Linotype" w:eastAsia="Times New Roman" w:hAnsi="Palatino Linotype" w:cs="Arial"/>
          <w:sz w:val="24"/>
          <w:szCs w:val="24"/>
          <w:lang w:val="es-ES" w:eastAsia="es-ES"/>
        </w:rPr>
        <w:t xml:space="preserve"> </w:t>
      </w:r>
      <w:r w:rsidRPr="001E736A">
        <w:rPr>
          <w:rFonts w:ascii="Palatino Linotype" w:eastAsia="Times New Roman" w:hAnsi="Palatino Linotype" w:cs="Arial"/>
          <w:sz w:val="24"/>
          <w:szCs w:val="24"/>
          <w:lang w:val="es-ES" w:eastAsia="es-ES"/>
        </w:rPr>
        <w:t xml:space="preserve">información de las diferentes Dependencias que conforman la Administración Pública Municipal, con el fin de determinar las áreas que la conforman, es preciso destacar el contenido del </w:t>
      </w:r>
      <w:r w:rsidR="0062340C" w:rsidRPr="001E736A">
        <w:rPr>
          <w:rFonts w:ascii="Palatino Linotype" w:eastAsia="Times New Roman" w:hAnsi="Palatino Linotype" w:cs="Arial"/>
          <w:sz w:val="24"/>
          <w:szCs w:val="24"/>
          <w:lang w:val="es-ES" w:eastAsia="es-ES"/>
        </w:rPr>
        <w:t>organigrama</w:t>
      </w:r>
      <w:r w:rsidRPr="001E736A">
        <w:rPr>
          <w:rFonts w:ascii="Palatino Linotype" w:eastAsia="Times New Roman" w:hAnsi="Palatino Linotype" w:cs="Arial"/>
          <w:sz w:val="24"/>
          <w:szCs w:val="24"/>
          <w:lang w:val="es-ES" w:eastAsia="es-ES"/>
        </w:rPr>
        <w:t xml:space="preserve"> Municipal de </w:t>
      </w:r>
      <w:r w:rsidR="0062340C" w:rsidRPr="001E736A">
        <w:rPr>
          <w:rFonts w:ascii="Palatino Linotype" w:eastAsia="Times New Roman" w:hAnsi="Palatino Linotype" w:cs="Arial"/>
          <w:sz w:val="24"/>
          <w:szCs w:val="24"/>
          <w:lang w:val="es-ES" w:eastAsia="es-ES"/>
        </w:rPr>
        <w:t>Teoloyucan, conforme a lo siguiente</w:t>
      </w:r>
      <w:r w:rsidRPr="001E736A">
        <w:rPr>
          <w:rFonts w:ascii="Palatino Linotype" w:eastAsia="Times New Roman" w:hAnsi="Palatino Linotype" w:cs="Arial"/>
          <w:sz w:val="24"/>
          <w:szCs w:val="24"/>
          <w:lang w:val="es-ES" w:eastAsia="es-ES"/>
        </w:rPr>
        <w:t xml:space="preserve">: </w:t>
      </w:r>
    </w:p>
    <w:p w14:paraId="76569A6B" w14:textId="4981310A" w:rsidR="00FE689E" w:rsidRPr="001E736A" w:rsidRDefault="00FE689E" w:rsidP="00FE689E">
      <w:pPr>
        <w:autoSpaceDE w:val="0"/>
        <w:autoSpaceDN w:val="0"/>
        <w:adjustRightInd w:val="0"/>
        <w:spacing w:after="0" w:line="360" w:lineRule="auto"/>
        <w:jc w:val="both"/>
        <w:rPr>
          <w:rFonts w:ascii="Palatino Linotype" w:eastAsia="Times New Roman" w:hAnsi="Palatino Linotype" w:cs="Arial"/>
          <w:sz w:val="24"/>
          <w:szCs w:val="24"/>
          <w:lang w:val="es-ES" w:eastAsia="es-ES"/>
        </w:rPr>
      </w:pPr>
    </w:p>
    <w:p w14:paraId="37CA7293" w14:textId="2C09B734" w:rsidR="00FE689E" w:rsidRPr="001E736A" w:rsidRDefault="0062340C" w:rsidP="00C95204">
      <w:pPr>
        <w:pStyle w:val="Prrafodelista"/>
        <w:autoSpaceDE w:val="0"/>
        <w:autoSpaceDN w:val="0"/>
        <w:adjustRightInd w:val="0"/>
        <w:spacing w:line="360" w:lineRule="auto"/>
        <w:ind w:left="0"/>
        <w:jc w:val="both"/>
        <w:rPr>
          <w:rFonts w:ascii="Palatino Linotype" w:hAnsi="Palatino Linotype" w:cs="Arial"/>
          <w:bCs/>
        </w:rPr>
      </w:pPr>
      <w:r w:rsidRPr="001E736A">
        <w:rPr>
          <w:rFonts w:ascii="Palatino Linotype" w:hAnsi="Palatino Linotype" w:cs="Arial"/>
          <w:bCs/>
          <w:noProof/>
        </w:rPr>
        <mc:AlternateContent>
          <mc:Choice Requires="wps">
            <w:drawing>
              <wp:anchor distT="0" distB="0" distL="114300" distR="114300" simplePos="0" relativeHeight="251669504" behindDoc="0" locked="0" layoutInCell="1" allowOverlap="1" wp14:anchorId="7B1704D0" wp14:editId="223D98DF">
                <wp:simplePos x="0" y="0"/>
                <wp:positionH relativeFrom="column">
                  <wp:posOffset>2930469</wp:posOffset>
                </wp:positionH>
                <wp:positionV relativeFrom="paragraph">
                  <wp:posOffset>757721</wp:posOffset>
                </wp:positionV>
                <wp:extent cx="990765" cy="259245"/>
                <wp:effectExtent l="19050" t="19050" r="19050" b="26670"/>
                <wp:wrapNone/>
                <wp:docPr id="24837129" name="Rectángulo 2"/>
                <wp:cNvGraphicFramePr/>
                <a:graphic xmlns:a="http://schemas.openxmlformats.org/drawingml/2006/main">
                  <a:graphicData uri="http://schemas.microsoft.com/office/word/2010/wordprocessingShape">
                    <wps:wsp>
                      <wps:cNvSpPr/>
                      <wps:spPr>
                        <a:xfrm>
                          <a:off x="0" y="0"/>
                          <a:ext cx="990765" cy="25924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717624F5" id="Rectángulo 2" o:spid="_x0000_s1026" style="position:absolute;margin-left:230.75pt;margin-top:59.65pt;width:78pt;height:20.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" filled="f" strokecolor="red" strokeweight="2.25pt"/>
            </w:pict>
          </mc:Fallback>
        </mc:AlternateContent>
      </w:r>
      <w:r w:rsidRPr="001E736A">
        <w:rPr>
          <w:rFonts w:ascii="Palatino Linotype" w:hAnsi="Palatino Linotype" w:cs="Arial"/>
          <w:bCs/>
          <w:noProof/>
        </w:rPr>
        <mc:AlternateContent>
          <mc:Choice Requires="wps">
            <w:drawing>
              <wp:anchor distT="0" distB="0" distL="114300" distR="114300" simplePos="0" relativeHeight="251667456" behindDoc="0" locked="0" layoutInCell="1" allowOverlap="1" wp14:anchorId="5433AFDB" wp14:editId="5DAF391E">
                <wp:simplePos x="0" y="0"/>
                <wp:positionH relativeFrom="column">
                  <wp:posOffset>1077816</wp:posOffset>
                </wp:positionH>
                <wp:positionV relativeFrom="paragraph">
                  <wp:posOffset>1640315</wp:posOffset>
                </wp:positionV>
                <wp:extent cx="656811" cy="330808"/>
                <wp:effectExtent l="19050" t="19050" r="10160" b="12700"/>
                <wp:wrapNone/>
                <wp:docPr id="2138856518" name="Rectángulo 2"/>
                <wp:cNvGraphicFramePr/>
                <a:graphic xmlns:a="http://schemas.openxmlformats.org/drawingml/2006/main">
                  <a:graphicData uri="http://schemas.microsoft.com/office/word/2010/wordprocessingShape">
                    <wps:wsp>
                      <wps:cNvSpPr/>
                      <wps:spPr>
                        <a:xfrm>
                          <a:off x="0" y="0"/>
                          <a:ext cx="656811" cy="330808"/>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3E4721AD" id="Rectángulo 2" o:spid="_x0000_s1026" style="position:absolute;margin-left:84.85pt;margin-top:129.15pt;width:51.7pt;height:26.0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" filled="f" strokecolor="red" strokeweight="2.25pt"/>
            </w:pict>
          </mc:Fallback>
        </mc:AlternateContent>
      </w:r>
      <w:r w:rsidRPr="001E736A">
        <w:rPr>
          <w:rFonts w:ascii="Palatino Linotype" w:hAnsi="Palatino Linotype" w:cs="Arial"/>
          <w:bCs/>
          <w:noProof/>
        </w:rPr>
        <mc:AlternateContent>
          <mc:Choice Requires="wps">
            <w:drawing>
              <wp:anchor distT="0" distB="0" distL="114300" distR="114300" simplePos="0" relativeHeight="251665408" behindDoc="0" locked="0" layoutInCell="1" allowOverlap="1" wp14:anchorId="40606EAA" wp14:editId="794B1AF8">
                <wp:simplePos x="0" y="0"/>
                <wp:positionH relativeFrom="column">
                  <wp:posOffset>4119410</wp:posOffset>
                </wp:positionH>
                <wp:positionV relativeFrom="paragraph">
                  <wp:posOffset>1605529</wp:posOffset>
                </wp:positionV>
                <wp:extent cx="644055" cy="278295"/>
                <wp:effectExtent l="19050" t="19050" r="22860" b="26670"/>
                <wp:wrapNone/>
                <wp:docPr id="287691371" name="Rectángulo 2"/>
                <wp:cNvGraphicFramePr/>
                <a:graphic xmlns:a="http://schemas.openxmlformats.org/drawingml/2006/main">
                  <a:graphicData uri="http://schemas.microsoft.com/office/word/2010/wordprocessingShape">
                    <wps:wsp>
                      <wps:cNvSpPr/>
                      <wps:spPr>
                        <a:xfrm>
                          <a:off x="0" y="0"/>
                          <a:ext cx="644055" cy="27829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1B942CD7" id="Rectángulo 2" o:spid="_x0000_s1026" style="position:absolute;margin-left:324.35pt;margin-top:126.4pt;width:50.7pt;height:21.9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" filled="f" strokecolor="red" strokeweight="2.25pt"/>
            </w:pict>
          </mc:Fallback>
        </mc:AlternateContent>
      </w:r>
      <w:r w:rsidRPr="001E736A">
        <w:rPr>
          <w:rFonts w:ascii="Palatino Linotype" w:hAnsi="Palatino Linotype" w:cs="Arial"/>
          <w:bCs/>
          <w:noProof/>
        </w:rPr>
        <mc:AlternateContent>
          <mc:Choice Requires="wps">
            <w:drawing>
              <wp:anchor distT="0" distB="0" distL="114300" distR="114300" simplePos="0" relativeHeight="251663360" behindDoc="0" locked="0" layoutInCell="1" allowOverlap="1" wp14:anchorId="024E6A54" wp14:editId="13D63ADB">
                <wp:simplePos x="0" y="0"/>
                <wp:positionH relativeFrom="column">
                  <wp:posOffset>3359840</wp:posOffset>
                </wp:positionH>
                <wp:positionV relativeFrom="paragraph">
                  <wp:posOffset>3111307</wp:posOffset>
                </wp:positionV>
                <wp:extent cx="1261110" cy="278295"/>
                <wp:effectExtent l="19050" t="19050" r="15240" b="26670"/>
                <wp:wrapNone/>
                <wp:docPr id="62913250" name="Rectángulo 2"/>
                <wp:cNvGraphicFramePr/>
                <a:graphic xmlns:a="http://schemas.openxmlformats.org/drawingml/2006/main">
                  <a:graphicData uri="http://schemas.microsoft.com/office/word/2010/wordprocessingShape">
                    <wps:wsp>
                      <wps:cNvSpPr/>
                      <wps:spPr>
                        <a:xfrm>
                          <a:off x="0" y="0"/>
                          <a:ext cx="1261110" cy="27829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0C7F594E" id="Rectángulo 2" o:spid="_x0000_s1026" style="position:absolute;margin-left:264.55pt;margin-top:245pt;width:99.3pt;height:21.9pt;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" filled="f" strokecolor="red" strokeweight="2.25pt"/>
            </w:pict>
          </mc:Fallback>
        </mc:AlternateContent>
      </w:r>
      <w:r w:rsidRPr="001E736A">
        <w:rPr>
          <w:rFonts w:ascii="Palatino Linotype" w:hAnsi="Palatino Linotype" w:cs="Arial"/>
          <w:bCs/>
          <w:noProof/>
        </w:rPr>
        <mc:AlternateContent>
          <mc:Choice Requires="wps">
            <w:drawing>
              <wp:anchor distT="0" distB="0" distL="114300" distR="114300" simplePos="0" relativeHeight="251661312" behindDoc="0" locked="0" layoutInCell="1" allowOverlap="1" wp14:anchorId="7D797E89" wp14:editId="7CDBD87F">
                <wp:simplePos x="0" y="0"/>
                <wp:positionH relativeFrom="column">
                  <wp:posOffset>3221521</wp:posOffset>
                </wp:positionH>
                <wp:positionV relativeFrom="paragraph">
                  <wp:posOffset>166177</wp:posOffset>
                </wp:positionV>
                <wp:extent cx="644055" cy="278295"/>
                <wp:effectExtent l="19050" t="19050" r="22860" b="26670"/>
                <wp:wrapNone/>
                <wp:docPr id="1591464773" name="Rectángulo 2"/>
                <wp:cNvGraphicFramePr/>
                <a:graphic xmlns:a="http://schemas.openxmlformats.org/drawingml/2006/main">
                  <a:graphicData uri="http://schemas.microsoft.com/office/word/2010/wordprocessingShape">
                    <wps:wsp>
                      <wps:cNvSpPr/>
                      <wps:spPr>
                        <a:xfrm>
                          <a:off x="0" y="0"/>
                          <a:ext cx="644055" cy="278295"/>
                        </a:xfrm>
                        <a:prstGeom prst="rect">
                          <a:avLst/>
                        </a:prstGeom>
                        <a:noFill/>
                        <a:ln w="28575">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rect w14:anchorId="6255E3D0" id="Rectángulo 2" o:spid="_x0000_s1026" style="position:absolute;margin-left:253.65pt;margin-top:13.1pt;width:50.7pt;height:21.9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" filled="f" strokecolor="red" strokeweight="2.25pt"/>
            </w:pict>
          </mc:Fallback>
        </mc:AlternateContent>
      </w:r>
      <w:r w:rsidRPr="001E736A">
        <w:rPr>
          <w:rFonts w:ascii="Palatino Linotype" w:hAnsi="Palatino Linotype" w:cs="Arial"/>
          <w:bCs/>
          <w:noProof/>
        </w:rPr>
        <w:drawing>
          <wp:inline distT="0" distB="0" distL="0" distR="0" wp14:anchorId="13368576" wp14:editId="3047B1CC">
            <wp:extent cx="5760720" cy="3470275"/>
            <wp:effectExtent l="0" t="0" r="0" b="0"/>
            <wp:docPr id="209584888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848885" name=""/>
                    <pic:cNvPicPr/>
                  </pic:nvPicPr>
                  <pic:blipFill>
                    <a:blip r:embed="rId14"/>
                    <a:stretch>
                      <a:fillRect/>
                    </a:stretch>
                  </pic:blipFill>
                  <pic:spPr>
                    <a:xfrm>
                      <a:off x="0" y="0"/>
                      <a:ext cx="5760720" cy="3470275"/>
                    </a:xfrm>
                    <a:prstGeom prst="rect">
                      <a:avLst/>
                    </a:prstGeom>
                  </pic:spPr>
                </pic:pic>
              </a:graphicData>
            </a:graphic>
          </wp:inline>
        </w:drawing>
      </w:r>
    </w:p>
    <w:p w14:paraId="6DBF2AD7" w14:textId="77777777" w:rsidR="0062340C" w:rsidRPr="001E736A" w:rsidRDefault="0062340C" w:rsidP="00C95204">
      <w:pPr>
        <w:pStyle w:val="Prrafodelista"/>
        <w:autoSpaceDE w:val="0"/>
        <w:autoSpaceDN w:val="0"/>
        <w:adjustRightInd w:val="0"/>
        <w:spacing w:line="360" w:lineRule="auto"/>
        <w:ind w:left="0"/>
        <w:jc w:val="both"/>
        <w:rPr>
          <w:rFonts w:ascii="Palatino Linotype" w:hAnsi="Palatino Linotype" w:cs="Arial"/>
          <w:bCs/>
        </w:rPr>
      </w:pPr>
    </w:p>
    <w:p w14:paraId="09D5BF38" w14:textId="77777777" w:rsidR="00870B17" w:rsidRPr="001E736A" w:rsidRDefault="00870B17" w:rsidP="00C95204">
      <w:pPr>
        <w:pStyle w:val="Prrafodelista"/>
        <w:autoSpaceDE w:val="0"/>
        <w:autoSpaceDN w:val="0"/>
        <w:adjustRightInd w:val="0"/>
        <w:spacing w:line="360" w:lineRule="auto"/>
        <w:ind w:left="0"/>
        <w:jc w:val="both"/>
        <w:rPr>
          <w:rFonts w:ascii="Palatino Linotype" w:hAnsi="Palatino Linotype" w:cs="Arial"/>
          <w:bCs/>
        </w:rPr>
      </w:pPr>
    </w:p>
    <w:p w14:paraId="5B6D4779" w14:textId="2B60B347" w:rsidR="00C95204" w:rsidRPr="001E736A" w:rsidRDefault="00C95204" w:rsidP="00C95204">
      <w:pPr>
        <w:pStyle w:val="Prrafodelista"/>
        <w:autoSpaceDE w:val="0"/>
        <w:autoSpaceDN w:val="0"/>
        <w:adjustRightInd w:val="0"/>
        <w:spacing w:line="360" w:lineRule="auto"/>
        <w:ind w:left="0"/>
        <w:jc w:val="both"/>
        <w:rPr>
          <w:rFonts w:ascii="Palatino Linotype" w:hAnsi="Palatino Linotype"/>
          <w:lang w:val="es-ES_tradnl"/>
        </w:rPr>
      </w:pPr>
      <w:r w:rsidRPr="001E736A">
        <w:rPr>
          <w:rFonts w:ascii="Palatino Linotype" w:hAnsi="Palatino Linotype" w:cs="Arial"/>
          <w:bCs/>
        </w:rPr>
        <w:t xml:space="preserve">En virtud de lo señalado, a efecto de poder determinar el cumplimiento dado a las solicitudes de información de mérito, se desglosará en el siguiente cuadro las respuestas emitidas por parte del </w:t>
      </w:r>
      <w:r w:rsidRPr="001E736A">
        <w:rPr>
          <w:rFonts w:ascii="Palatino Linotype" w:hAnsi="Palatino Linotype"/>
          <w:b/>
          <w:lang w:eastAsia="es-MX"/>
        </w:rPr>
        <w:t>Sujeto Obligado</w:t>
      </w:r>
      <w:r w:rsidRPr="001E736A">
        <w:rPr>
          <w:rFonts w:ascii="Palatino Linotype" w:hAnsi="Palatino Linotype" w:cs="Arial"/>
          <w:bCs/>
        </w:rPr>
        <w:t xml:space="preserve"> a </w:t>
      </w:r>
      <w:r w:rsidRPr="001E736A">
        <w:rPr>
          <w:rFonts w:ascii="Palatino Linotype" w:hAnsi="Palatino Linotype"/>
          <w:lang w:eastAsia="es-MX"/>
        </w:rPr>
        <w:t xml:space="preserve">las solicitudes de información </w:t>
      </w:r>
      <w:r w:rsidRPr="001E736A">
        <w:rPr>
          <w:rFonts w:ascii="Palatino Linotype" w:hAnsi="Palatino Linotype"/>
          <w:bCs/>
          <w:lang w:eastAsia="es-MX"/>
        </w:rPr>
        <w:t>de conformidad con lo</w:t>
      </w:r>
      <w:r w:rsidRPr="001E736A">
        <w:rPr>
          <w:rFonts w:ascii="Palatino Linotype" w:hAnsi="Palatino Linotype"/>
          <w:bCs/>
          <w:lang w:val="es-ES_tradnl"/>
        </w:rPr>
        <w:t xml:space="preserve"> </w:t>
      </w:r>
      <w:r w:rsidRPr="001E736A">
        <w:rPr>
          <w:rFonts w:ascii="Palatino Linotype" w:hAnsi="Palatino Linotype"/>
          <w:lang w:val="es-ES_tradnl"/>
        </w:rPr>
        <w:t>siguiente:</w:t>
      </w:r>
    </w:p>
    <w:p w14:paraId="0A5BC500" w14:textId="77777777" w:rsidR="00C95204" w:rsidRPr="001E736A" w:rsidRDefault="00C95204" w:rsidP="00C95204">
      <w:pPr>
        <w:pStyle w:val="Prrafodelista"/>
        <w:autoSpaceDE w:val="0"/>
        <w:autoSpaceDN w:val="0"/>
        <w:adjustRightInd w:val="0"/>
        <w:spacing w:line="360" w:lineRule="auto"/>
        <w:ind w:left="0"/>
        <w:jc w:val="both"/>
        <w:rPr>
          <w:rFonts w:ascii="Palatino Linotype" w:hAnsi="Palatino Linotype" w:cs="Arial"/>
        </w:rPr>
      </w:pPr>
    </w:p>
    <w:tbl>
      <w:tblPr>
        <w:tblStyle w:val="Tablaconcuadrcula"/>
        <w:tblW w:w="0" w:type="auto"/>
        <w:tblLook w:val="04A0" w:firstRow="1" w:lastRow="0" w:firstColumn="1" w:lastColumn="0" w:noHBand="0" w:noVBand="1"/>
      </w:tblPr>
      <w:tblGrid>
        <w:gridCol w:w="2537"/>
        <w:gridCol w:w="4646"/>
        <w:gridCol w:w="1879"/>
      </w:tblGrid>
      <w:tr w:rsidR="00C95204" w:rsidRPr="001E736A" w14:paraId="42AC5E42" w14:textId="77777777" w:rsidTr="00D2294A">
        <w:tc>
          <w:tcPr>
            <w:tcW w:w="2537" w:type="dxa"/>
            <w:shd w:val="clear" w:color="auto" w:fill="D9D9D9" w:themeFill="background1" w:themeFillShade="D9"/>
            <w:vAlign w:val="center"/>
          </w:tcPr>
          <w:p w14:paraId="7DA154E2" w14:textId="77777777" w:rsidR="00C95204" w:rsidRPr="001E736A" w:rsidRDefault="00C95204" w:rsidP="004E3F88">
            <w:pPr>
              <w:ind w:right="49"/>
              <w:jc w:val="center"/>
              <w:rPr>
                <w:rFonts w:ascii="Palatino Linotype" w:hAnsi="Palatino Linotype"/>
                <w:b/>
                <w:bCs/>
                <w:sz w:val="24"/>
                <w:lang w:val="es-ES_tradnl"/>
              </w:rPr>
            </w:pPr>
            <w:r w:rsidRPr="001E736A">
              <w:rPr>
                <w:rFonts w:ascii="Palatino Linotype" w:hAnsi="Palatino Linotype"/>
                <w:b/>
                <w:bCs/>
                <w:lang w:val="es-ES_tradnl"/>
              </w:rPr>
              <w:t>Solicitud de Información</w:t>
            </w:r>
          </w:p>
        </w:tc>
        <w:tc>
          <w:tcPr>
            <w:tcW w:w="4646" w:type="dxa"/>
            <w:shd w:val="clear" w:color="auto" w:fill="D9D9D9" w:themeFill="background1" w:themeFillShade="D9"/>
            <w:vAlign w:val="center"/>
          </w:tcPr>
          <w:p w14:paraId="314251AC" w14:textId="77777777" w:rsidR="00C95204" w:rsidRPr="001E736A" w:rsidRDefault="00C95204" w:rsidP="004E3F88">
            <w:pPr>
              <w:ind w:right="49"/>
              <w:jc w:val="center"/>
              <w:rPr>
                <w:rFonts w:ascii="Palatino Linotype" w:hAnsi="Palatino Linotype"/>
                <w:b/>
                <w:bCs/>
                <w:sz w:val="24"/>
                <w:lang w:val="es-ES_tradnl"/>
              </w:rPr>
            </w:pPr>
            <w:r w:rsidRPr="001E736A">
              <w:rPr>
                <w:rFonts w:ascii="Palatino Linotype" w:hAnsi="Palatino Linotype"/>
                <w:b/>
                <w:bCs/>
                <w:sz w:val="24"/>
                <w:lang w:val="es-ES_tradnl"/>
              </w:rPr>
              <w:t>Respuesta</w:t>
            </w:r>
          </w:p>
        </w:tc>
        <w:tc>
          <w:tcPr>
            <w:tcW w:w="1879" w:type="dxa"/>
            <w:shd w:val="clear" w:color="auto" w:fill="D9D9D9" w:themeFill="background1" w:themeFillShade="D9"/>
            <w:vAlign w:val="center"/>
          </w:tcPr>
          <w:p w14:paraId="5843F8CB" w14:textId="77777777" w:rsidR="00C95204" w:rsidRPr="001E736A" w:rsidRDefault="00C95204" w:rsidP="004E3F88">
            <w:pPr>
              <w:ind w:right="49"/>
              <w:jc w:val="center"/>
              <w:rPr>
                <w:rFonts w:ascii="Palatino Linotype" w:hAnsi="Palatino Linotype"/>
                <w:b/>
                <w:bCs/>
                <w:sz w:val="24"/>
                <w:lang w:val="es-ES_tradnl"/>
              </w:rPr>
            </w:pPr>
            <w:r w:rsidRPr="001E736A">
              <w:rPr>
                <w:rFonts w:ascii="Palatino Linotype" w:hAnsi="Palatino Linotype"/>
                <w:b/>
                <w:bCs/>
                <w:sz w:val="24"/>
                <w:lang w:val="es-ES_tradnl"/>
              </w:rPr>
              <w:t>Cumplimiento</w:t>
            </w:r>
          </w:p>
        </w:tc>
      </w:tr>
      <w:tr w:rsidR="00F839BC" w:rsidRPr="001E736A" w14:paraId="2D7C12E9" w14:textId="77777777" w:rsidTr="00B63DF8">
        <w:tc>
          <w:tcPr>
            <w:tcW w:w="9062" w:type="dxa"/>
            <w:gridSpan w:val="3"/>
          </w:tcPr>
          <w:p w14:paraId="2C309691" w14:textId="77777777" w:rsidR="00F839BC" w:rsidRPr="001E736A" w:rsidRDefault="0062340C" w:rsidP="00F839BC">
            <w:pPr>
              <w:ind w:right="49"/>
              <w:jc w:val="both"/>
              <w:rPr>
                <w:rFonts w:ascii="Palatino Linotype" w:hAnsi="Palatino Linotype"/>
                <w:i/>
                <w:iCs/>
                <w:sz w:val="21"/>
                <w:szCs w:val="21"/>
                <w:lang w:val="es-ES_tradnl"/>
              </w:rPr>
            </w:pPr>
            <w:r w:rsidRPr="001E736A">
              <w:rPr>
                <w:rFonts w:ascii="Palatino Linotype" w:hAnsi="Palatino Linotype"/>
                <w:b/>
                <w:bCs/>
                <w:i/>
                <w:iCs/>
                <w:sz w:val="21"/>
                <w:szCs w:val="21"/>
                <w:lang w:val="es-ES_tradnl"/>
              </w:rPr>
              <w:t xml:space="preserve">Currículum y sueldo del personal adscrito a las Unidades Administrativas </w:t>
            </w:r>
            <w:r w:rsidR="00F839BC" w:rsidRPr="001E736A">
              <w:rPr>
                <w:rFonts w:ascii="Palatino Linotype" w:hAnsi="Palatino Linotype"/>
                <w:b/>
                <w:bCs/>
                <w:i/>
                <w:iCs/>
                <w:sz w:val="21"/>
                <w:szCs w:val="21"/>
                <w:lang w:val="es-ES_tradnl"/>
              </w:rPr>
              <w:t>siguientes</w:t>
            </w:r>
            <w:r w:rsidR="00F839BC" w:rsidRPr="001E736A">
              <w:rPr>
                <w:rFonts w:ascii="Palatino Linotype" w:hAnsi="Palatino Linotype"/>
                <w:i/>
                <w:iCs/>
                <w:sz w:val="21"/>
                <w:szCs w:val="21"/>
                <w:lang w:val="es-ES_tradnl"/>
              </w:rPr>
              <w:t>:</w:t>
            </w:r>
          </w:p>
          <w:p w14:paraId="27CE3961" w14:textId="2A86EF8F" w:rsidR="0062340C" w:rsidRPr="001E736A" w:rsidRDefault="0062340C" w:rsidP="00F839BC">
            <w:pPr>
              <w:ind w:right="49"/>
              <w:jc w:val="both"/>
              <w:rPr>
                <w:rFonts w:ascii="Palatino Linotype" w:hAnsi="Palatino Linotype"/>
                <w:i/>
                <w:iCs/>
                <w:sz w:val="21"/>
                <w:szCs w:val="21"/>
                <w:lang w:val="es-ES_tradnl"/>
              </w:rPr>
            </w:pPr>
          </w:p>
        </w:tc>
      </w:tr>
      <w:tr w:rsidR="00441340" w:rsidRPr="001E736A" w14:paraId="321BA27B" w14:textId="77777777" w:rsidTr="00EE4D77">
        <w:tc>
          <w:tcPr>
            <w:tcW w:w="2537" w:type="dxa"/>
          </w:tcPr>
          <w:p w14:paraId="69A8F3FF" w14:textId="40056FFA" w:rsidR="00441340" w:rsidRPr="001E736A" w:rsidRDefault="00441340" w:rsidP="00441340">
            <w:pPr>
              <w:ind w:right="49"/>
              <w:jc w:val="both"/>
              <w:rPr>
                <w:rFonts w:ascii="Palatino Linotype" w:hAnsi="Palatino Linotype"/>
                <w:sz w:val="20"/>
                <w:szCs w:val="20"/>
                <w:lang w:val="es-ES_tradnl"/>
              </w:rPr>
            </w:pPr>
            <w:r w:rsidRPr="001E736A">
              <w:rPr>
                <w:rFonts w:ascii="Palatino Linotype" w:eastAsia="Times New Roman" w:hAnsi="Palatino Linotype" w:cs="Arial"/>
                <w:bCs/>
                <w:i/>
                <w:lang w:eastAsia="es-ES"/>
              </w:rPr>
              <w:t>Sindicatura.</w:t>
            </w:r>
          </w:p>
        </w:tc>
        <w:tc>
          <w:tcPr>
            <w:tcW w:w="4646" w:type="dxa"/>
            <w:vAlign w:val="center"/>
          </w:tcPr>
          <w:p w14:paraId="11A57EAB" w14:textId="0F755CE1" w:rsidR="00441340" w:rsidRPr="001E736A" w:rsidRDefault="00441340" w:rsidP="00441340">
            <w:pPr>
              <w:ind w:right="49"/>
              <w:jc w:val="both"/>
              <w:rPr>
                <w:rFonts w:ascii="Palatino Linotype" w:hAnsi="Palatino Linotype"/>
                <w:sz w:val="21"/>
                <w:szCs w:val="21"/>
                <w:lang w:val="es-ES_tradnl"/>
              </w:rPr>
            </w:pPr>
            <w:r w:rsidRPr="001E736A">
              <w:rPr>
                <w:rFonts w:ascii="Palatino Linotype" w:hAnsi="Palatino Linotype"/>
                <w:sz w:val="21"/>
                <w:szCs w:val="21"/>
                <w:lang w:val="es-ES_tradnl"/>
              </w:rPr>
              <w:t>Entregó 5 fichas curriculares homologadas y el sueldo mensual neto de la Síndica y personal adscrito a la Sindicatura Municipal</w:t>
            </w:r>
          </w:p>
        </w:tc>
        <w:tc>
          <w:tcPr>
            <w:tcW w:w="1879" w:type="dxa"/>
            <w:vAlign w:val="center"/>
          </w:tcPr>
          <w:p w14:paraId="22FF0F6A" w14:textId="77777777" w:rsidR="00441340" w:rsidRPr="001E736A" w:rsidRDefault="00441340" w:rsidP="00441340">
            <w:pPr>
              <w:ind w:right="49"/>
              <w:jc w:val="center"/>
              <w:rPr>
                <w:rFonts w:ascii="Palatino Linotype" w:hAnsi="Palatino Linotype"/>
                <w:b/>
                <w:bCs/>
                <w:sz w:val="24"/>
                <w:lang w:val="es-ES_tradnl"/>
              </w:rPr>
            </w:pPr>
            <w:r w:rsidRPr="001E736A">
              <w:rPr>
                <w:rFonts w:ascii="Palatino Linotype" w:hAnsi="Palatino Linotype"/>
                <w:b/>
                <w:bCs/>
                <w:sz w:val="24"/>
                <w:lang w:val="es-ES_tradnl"/>
              </w:rPr>
              <w:t>Parcial</w:t>
            </w:r>
          </w:p>
          <w:p w14:paraId="14F9115C" w14:textId="367C9F75" w:rsidR="00441340" w:rsidRPr="001E736A" w:rsidRDefault="00441340" w:rsidP="00441340">
            <w:pPr>
              <w:ind w:right="49"/>
              <w:jc w:val="center"/>
              <w:rPr>
                <w:rFonts w:ascii="Palatino Linotype" w:hAnsi="Palatino Linotype"/>
                <w:b/>
                <w:bCs/>
                <w:sz w:val="24"/>
                <w:lang w:val="es-ES_tradnl"/>
              </w:rPr>
            </w:pPr>
            <w:r w:rsidRPr="001E736A">
              <w:rPr>
                <w:rFonts w:ascii="Palatino Linotype" w:hAnsi="Palatino Linotype"/>
                <w:b/>
                <w:bCs/>
                <w:sz w:val="24"/>
                <w:lang w:val="es-ES_tradnl"/>
              </w:rPr>
              <w:t>(</w:t>
            </w:r>
            <w:r w:rsidRPr="001E736A">
              <w:rPr>
                <w:rFonts w:ascii="Palatino Linotype" w:hAnsi="Palatino Linotype"/>
                <w:i/>
                <w:iCs/>
                <w:sz w:val="21"/>
                <w:szCs w:val="21"/>
                <w:lang w:val="es-ES_tradnl"/>
              </w:rPr>
              <w:t>Omitió entregar el sueldo bruto</w:t>
            </w:r>
            <w:r w:rsidRPr="001E736A">
              <w:rPr>
                <w:rFonts w:ascii="Palatino Linotype" w:hAnsi="Palatino Linotype"/>
                <w:b/>
                <w:bCs/>
                <w:sz w:val="24"/>
                <w:lang w:val="es-ES_tradnl"/>
              </w:rPr>
              <w:t>)</w:t>
            </w:r>
          </w:p>
        </w:tc>
      </w:tr>
      <w:tr w:rsidR="00761779" w:rsidRPr="001E736A" w14:paraId="54258FB6" w14:textId="77777777" w:rsidTr="00EE4D77">
        <w:tc>
          <w:tcPr>
            <w:tcW w:w="2537" w:type="dxa"/>
          </w:tcPr>
          <w:p w14:paraId="32EBD811" w14:textId="20999C14" w:rsidR="00761779" w:rsidRPr="001E736A" w:rsidRDefault="0062340C" w:rsidP="00761779">
            <w:pPr>
              <w:ind w:right="49"/>
              <w:jc w:val="both"/>
              <w:rPr>
                <w:rFonts w:ascii="Palatino Linotype" w:hAnsi="Palatino Linotype"/>
                <w:i/>
              </w:rPr>
            </w:pPr>
            <w:r w:rsidRPr="001E736A">
              <w:rPr>
                <w:rFonts w:ascii="Palatino Linotype" w:eastAsia="Times New Roman" w:hAnsi="Palatino Linotype" w:cs="Arial"/>
                <w:bCs/>
                <w:i/>
                <w:lang w:eastAsia="es-ES"/>
              </w:rPr>
              <w:t>Unidad de Transparencia.</w:t>
            </w:r>
          </w:p>
        </w:tc>
        <w:tc>
          <w:tcPr>
            <w:tcW w:w="4646" w:type="dxa"/>
            <w:vAlign w:val="center"/>
          </w:tcPr>
          <w:p w14:paraId="1CCCD600" w14:textId="08E7A75A" w:rsidR="00527AD2" w:rsidRPr="001E736A" w:rsidRDefault="00441340" w:rsidP="00761779">
            <w:pPr>
              <w:ind w:right="49"/>
              <w:jc w:val="both"/>
              <w:rPr>
                <w:rFonts w:ascii="Palatino Linotype" w:hAnsi="Palatino Linotype"/>
                <w:sz w:val="21"/>
                <w:szCs w:val="21"/>
                <w:u w:val="single"/>
                <w:lang w:val="es-ES_tradnl"/>
              </w:rPr>
            </w:pPr>
            <w:r w:rsidRPr="001E736A">
              <w:rPr>
                <w:rFonts w:ascii="Palatino Linotype" w:hAnsi="Palatino Linotype" w:cs="Arial"/>
                <w:bCs/>
                <w:lang w:val="es-ES_tradnl"/>
              </w:rPr>
              <w:t>Ficha curricular homologada de la Titular de la Unidad de Transparencia y tabulador de sueldos en donde se advierte el sueldo base del personal adscrito al Sujeto Obligado.</w:t>
            </w:r>
          </w:p>
        </w:tc>
        <w:tc>
          <w:tcPr>
            <w:tcW w:w="1879" w:type="dxa"/>
            <w:vAlign w:val="center"/>
          </w:tcPr>
          <w:p w14:paraId="30A90F03" w14:textId="77777777" w:rsidR="00761779" w:rsidRPr="001E736A" w:rsidRDefault="00527AD2" w:rsidP="00761779">
            <w:pPr>
              <w:ind w:right="49"/>
              <w:jc w:val="center"/>
              <w:rPr>
                <w:rFonts w:ascii="Palatino Linotype" w:hAnsi="Palatino Linotype"/>
                <w:b/>
                <w:bCs/>
                <w:sz w:val="24"/>
                <w:lang w:val="es-ES_tradnl"/>
              </w:rPr>
            </w:pPr>
            <w:r w:rsidRPr="001E736A">
              <w:rPr>
                <w:rFonts w:ascii="Palatino Linotype" w:hAnsi="Palatino Linotype"/>
                <w:b/>
                <w:bCs/>
                <w:sz w:val="24"/>
                <w:lang w:val="es-ES_tradnl"/>
              </w:rPr>
              <w:t>Parcial</w:t>
            </w:r>
          </w:p>
          <w:p w14:paraId="793A7EF6" w14:textId="27B98327" w:rsidR="00527AD2" w:rsidRPr="001E736A" w:rsidRDefault="00527AD2" w:rsidP="00761779">
            <w:pPr>
              <w:ind w:right="49"/>
              <w:jc w:val="center"/>
              <w:rPr>
                <w:rFonts w:ascii="Palatino Linotype" w:hAnsi="Palatino Linotype"/>
                <w:b/>
                <w:bCs/>
                <w:sz w:val="24"/>
                <w:lang w:val="es-ES_tradnl"/>
              </w:rPr>
            </w:pPr>
            <w:r w:rsidRPr="001E736A">
              <w:rPr>
                <w:rFonts w:ascii="Palatino Linotype" w:hAnsi="Palatino Linotype"/>
                <w:b/>
                <w:bCs/>
                <w:sz w:val="24"/>
                <w:lang w:val="es-ES_tradnl"/>
              </w:rPr>
              <w:t>(</w:t>
            </w:r>
            <w:r w:rsidR="00441340" w:rsidRPr="001E736A">
              <w:rPr>
                <w:rFonts w:ascii="Palatino Linotype" w:hAnsi="Palatino Linotype"/>
                <w:i/>
                <w:iCs/>
                <w:sz w:val="21"/>
                <w:szCs w:val="21"/>
                <w:lang w:val="es-ES_tradnl"/>
              </w:rPr>
              <w:t>Fue omiso en pronunciarse respecto del personal a cargo de la Titular de la Unidad de Transparencia y de proporcionar el sueldo neto y bruto</w:t>
            </w:r>
            <w:r w:rsidRPr="001E736A">
              <w:rPr>
                <w:rFonts w:ascii="Palatino Linotype" w:hAnsi="Palatino Linotype"/>
                <w:b/>
                <w:bCs/>
                <w:sz w:val="24"/>
                <w:lang w:val="es-ES_tradnl"/>
              </w:rPr>
              <w:t>)</w:t>
            </w:r>
          </w:p>
        </w:tc>
      </w:tr>
      <w:tr w:rsidR="00441340" w:rsidRPr="001E736A" w14:paraId="0AB98A5D" w14:textId="77777777" w:rsidTr="00EE4D77">
        <w:tc>
          <w:tcPr>
            <w:tcW w:w="2537" w:type="dxa"/>
          </w:tcPr>
          <w:p w14:paraId="0C64DEF8" w14:textId="77777777" w:rsidR="00441340" w:rsidRPr="001E736A" w:rsidRDefault="00441340" w:rsidP="00441340">
            <w:pPr>
              <w:ind w:right="49"/>
              <w:jc w:val="both"/>
              <w:rPr>
                <w:rFonts w:ascii="Palatino Linotype" w:eastAsia="Times New Roman" w:hAnsi="Palatino Linotype" w:cs="Arial"/>
                <w:bCs/>
                <w:i/>
                <w:lang w:eastAsia="es-ES"/>
              </w:rPr>
            </w:pPr>
            <w:r w:rsidRPr="001E736A">
              <w:rPr>
                <w:rFonts w:ascii="Palatino Linotype" w:eastAsia="Times New Roman" w:hAnsi="Palatino Linotype" w:cs="Arial"/>
                <w:bCs/>
                <w:i/>
                <w:lang w:eastAsia="es-ES"/>
              </w:rPr>
              <w:t>Defensoría Municipal</w:t>
            </w:r>
          </w:p>
          <w:p w14:paraId="27C851B3" w14:textId="51E08601" w:rsidR="00441340" w:rsidRPr="001E736A" w:rsidRDefault="00441340" w:rsidP="00441340">
            <w:pPr>
              <w:ind w:right="49"/>
              <w:jc w:val="both"/>
              <w:rPr>
                <w:rFonts w:ascii="Palatino Linotype" w:hAnsi="Palatino Linotype"/>
                <w:i/>
              </w:rPr>
            </w:pPr>
            <w:r w:rsidRPr="001E736A">
              <w:rPr>
                <w:rFonts w:ascii="Palatino Linotype" w:eastAsia="Times New Roman" w:hAnsi="Palatino Linotype" w:cs="Arial"/>
                <w:bCs/>
                <w:i/>
                <w:lang w:eastAsia="es-ES"/>
              </w:rPr>
              <w:t>de los Derechos Humanos.</w:t>
            </w:r>
          </w:p>
        </w:tc>
        <w:tc>
          <w:tcPr>
            <w:tcW w:w="4646" w:type="dxa"/>
            <w:vAlign w:val="center"/>
          </w:tcPr>
          <w:p w14:paraId="4AF30EC7" w14:textId="105C6CAF" w:rsidR="00441340" w:rsidRPr="001E736A" w:rsidRDefault="00441340" w:rsidP="00441340">
            <w:pPr>
              <w:ind w:right="49"/>
              <w:jc w:val="both"/>
              <w:rPr>
                <w:rFonts w:ascii="Palatino Linotype" w:hAnsi="Palatino Linotype"/>
                <w:sz w:val="21"/>
                <w:szCs w:val="21"/>
                <w:lang w:val="es-ES_tradnl"/>
              </w:rPr>
            </w:pPr>
            <w:r w:rsidRPr="001E736A">
              <w:rPr>
                <w:rFonts w:ascii="Palatino Linotype" w:hAnsi="Palatino Linotype"/>
              </w:rPr>
              <w:t>Entregó 3 fichas curriculares homologadas y el sueldo mensual neto del personal de Derechos Humanos</w:t>
            </w:r>
          </w:p>
        </w:tc>
        <w:tc>
          <w:tcPr>
            <w:tcW w:w="1879" w:type="dxa"/>
            <w:vAlign w:val="center"/>
          </w:tcPr>
          <w:p w14:paraId="67EDD847" w14:textId="77777777" w:rsidR="00441340" w:rsidRPr="001E736A" w:rsidRDefault="00441340" w:rsidP="00441340">
            <w:pPr>
              <w:ind w:right="49"/>
              <w:jc w:val="center"/>
              <w:rPr>
                <w:rFonts w:ascii="Palatino Linotype" w:hAnsi="Palatino Linotype"/>
                <w:b/>
                <w:bCs/>
                <w:sz w:val="24"/>
                <w:lang w:val="es-ES_tradnl"/>
              </w:rPr>
            </w:pPr>
            <w:r w:rsidRPr="001E736A">
              <w:rPr>
                <w:rFonts w:ascii="Palatino Linotype" w:hAnsi="Palatino Linotype"/>
                <w:b/>
                <w:bCs/>
                <w:sz w:val="24"/>
                <w:lang w:val="es-ES_tradnl"/>
              </w:rPr>
              <w:t>Parcial</w:t>
            </w:r>
          </w:p>
          <w:p w14:paraId="698ABE75" w14:textId="2A8F072B" w:rsidR="00441340" w:rsidRPr="001E736A" w:rsidRDefault="00441340" w:rsidP="00441340">
            <w:pPr>
              <w:ind w:right="49"/>
              <w:jc w:val="center"/>
              <w:rPr>
                <w:rFonts w:ascii="Palatino Linotype" w:hAnsi="Palatino Linotype"/>
                <w:b/>
                <w:bCs/>
                <w:sz w:val="24"/>
                <w:lang w:val="es-ES_tradnl"/>
              </w:rPr>
            </w:pPr>
            <w:r w:rsidRPr="001E736A">
              <w:rPr>
                <w:rFonts w:ascii="Palatino Linotype" w:hAnsi="Palatino Linotype"/>
                <w:b/>
                <w:bCs/>
                <w:sz w:val="24"/>
                <w:lang w:val="es-ES_tradnl"/>
              </w:rPr>
              <w:t>(</w:t>
            </w:r>
            <w:r w:rsidRPr="001E736A">
              <w:rPr>
                <w:rFonts w:ascii="Palatino Linotype" w:hAnsi="Palatino Linotype"/>
                <w:i/>
                <w:iCs/>
                <w:sz w:val="21"/>
                <w:szCs w:val="21"/>
                <w:lang w:val="es-ES_tradnl"/>
              </w:rPr>
              <w:t>Omitió entregar el sueldo bruto</w:t>
            </w:r>
            <w:r w:rsidRPr="001E736A">
              <w:rPr>
                <w:rFonts w:ascii="Palatino Linotype" w:hAnsi="Palatino Linotype"/>
                <w:b/>
                <w:bCs/>
                <w:sz w:val="24"/>
                <w:lang w:val="es-ES_tradnl"/>
              </w:rPr>
              <w:t>)</w:t>
            </w:r>
          </w:p>
        </w:tc>
      </w:tr>
      <w:tr w:rsidR="00441340" w:rsidRPr="001E736A" w14:paraId="59BA505E" w14:textId="77777777" w:rsidTr="00EE4D77">
        <w:tc>
          <w:tcPr>
            <w:tcW w:w="2537" w:type="dxa"/>
          </w:tcPr>
          <w:p w14:paraId="0345E49A" w14:textId="3C7EA1AD" w:rsidR="00441340" w:rsidRPr="001E736A" w:rsidRDefault="00441340" w:rsidP="00441340">
            <w:pPr>
              <w:ind w:right="49"/>
              <w:jc w:val="both"/>
              <w:rPr>
                <w:rFonts w:ascii="Palatino Linotype" w:hAnsi="Palatino Linotype"/>
                <w:i/>
              </w:rPr>
            </w:pPr>
            <w:r w:rsidRPr="001E736A">
              <w:rPr>
                <w:rFonts w:ascii="Palatino Linotype" w:eastAsia="Times New Roman" w:hAnsi="Palatino Linotype" w:cs="Arial"/>
                <w:bCs/>
                <w:i/>
                <w:lang w:eastAsia="es-ES"/>
              </w:rPr>
              <w:t>Dirección de Desarrollo Económico.</w:t>
            </w:r>
          </w:p>
        </w:tc>
        <w:tc>
          <w:tcPr>
            <w:tcW w:w="4646" w:type="dxa"/>
            <w:vAlign w:val="center"/>
          </w:tcPr>
          <w:p w14:paraId="2B5FA5EA" w14:textId="0744CE2A" w:rsidR="00441340" w:rsidRPr="001E736A" w:rsidRDefault="00441340" w:rsidP="00441340">
            <w:pPr>
              <w:ind w:right="49"/>
              <w:jc w:val="both"/>
              <w:rPr>
                <w:rFonts w:ascii="Palatino Linotype" w:hAnsi="Palatino Linotype"/>
                <w:sz w:val="21"/>
                <w:szCs w:val="21"/>
                <w:lang w:val="es-ES_tradnl"/>
              </w:rPr>
            </w:pPr>
            <w:r w:rsidRPr="001E736A">
              <w:rPr>
                <w:rFonts w:ascii="Palatino Linotype" w:hAnsi="Palatino Linotype"/>
              </w:rPr>
              <w:t>Entregó 9 fichas curriculares homologadas y el sueldo mensual neto del personal de Desarrollo Económico</w:t>
            </w:r>
          </w:p>
        </w:tc>
        <w:tc>
          <w:tcPr>
            <w:tcW w:w="1879" w:type="dxa"/>
            <w:vAlign w:val="center"/>
          </w:tcPr>
          <w:p w14:paraId="2DC43A0F" w14:textId="77777777" w:rsidR="00441340" w:rsidRPr="001E736A" w:rsidRDefault="00441340" w:rsidP="00441340">
            <w:pPr>
              <w:ind w:right="49"/>
              <w:jc w:val="center"/>
              <w:rPr>
                <w:rFonts w:ascii="Palatino Linotype" w:hAnsi="Palatino Linotype"/>
                <w:b/>
                <w:bCs/>
                <w:sz w:val="24"/>
                <w:lang w:val="es-ES_tradnl"/>
              </w:rPr>
            </w:pPr>
            <w:r w:rsidRPr="001E736A">
              <w:rPr>
                <w:rFonts w:ascii="Palatino Linotype" w:hAnsi="Palatino Linotype"/>
                <w:b/>
                <w:bCs/>
                <w:sz w:val="24"/>
                <w:lang w:val="es-ES_tradnl"/>
              </w:rPr>
              <w:t>Parcial</w:t>
            </w:r>
          </w:p>
          <w:p w14:paraId="0F6CBDCE" w14:textId="5BF4145C" w:rsidR="00441340" w:rsidRPr="001E736A" w:rsidRDefault="00441340" w:rsidP="00441340">
            <w:pPr>
              <w:ind w:right="49"/>
              <w:jc w:val="center"/>
              <w:rPr>
                <w:rFonts w:ascii="Palatino Linotype" w:hAnsi="Palatino Linotype"/>
                <w:b/>
                <w:bCs/>
                <w:sz w:val="24"/>
                <w:lang w:val="es-ES_tradnl"/>
              </w:rPr>
            </w:pPr>
            <w:r w:rsidRPr="001E736A">
              <w:rPr>
                <w:rFonts w:ascii="Palatino Linotype" w:hAnsi="Palatino Linotype"/>
                <w:b/>
                <w:bCs/>
                <w:sz w:val="24"/>
                <w:lang w:val="es-ES_tradnl"/>
              </w:rPr>
              <w:t>(</w:t>
            </w:r>
            <w:r w:rsidRPr="001E736A">
              <w:rPr>
                <w:rFonts w:ascii="Palatino Linotype" w:hAnsi="Palatino Linotype"/>
                <w:i/>
                <w:iCs/>
                <w:sz w:val="21"/>
                <w:szCs w:val="21"/>
                <w:lang w:val="es-ES_tradnl"/>
              </w:rPr>
              <w:t>Omitió entregar el sueldo bruto</w:t>
            </w:r>
            <w:r w:rsidRPr="001E736A">
              <w:rPr>
                <w:rFonts w:ascii="Palatino Linotype" w:hAnsi="Palatino Linotype"/>
                <w:b/>
                <w:bCs/>
                <w:sz w:val="24"/>
                <w:lang w:val="es-ES_tradnl"/>
              </w:rPr>
              <w:t>)</w:t>
            </w:r>
          </w:p>
        </w:tc>
      </w:tr>
      <w:tr w:rsidR="00441340" w:rsidRPr="001E736A" w14:paraId="4782120F" w14:textId="77777777" w:rsidTr="00EE4D77">
        <w:tc>
          <w:tcPr>
            <w:tcW w:w="2537" w:type="dxa"/>
          </w:tcPr>
          <w:p w14:paraId="6E9635E5" w14:textId="5FB92308" w:rsidR="00441340" w:rsidRPr="001E736A" w:rsidRDefault="00441340" w:rsidP="00441340">
            <w:pPr>
              <w:ind w:right="49"/>
              <w:jc w:val="both"/>
              <w:rPr>
                <w:rFonts w:ascii="Palatino Linotype" w:hAnsi="Palatino Linotype"/>
                <w:i/>
              </w:rPr>
            </w:pPr>
            <w:r w:rsidRPr="001E736A">
              <w:rPr>
                <w:rFonts w:ascii="Palatino Linotype" w:eastAsia="Times New Roman" w:hAnsi="Palatino Linotype" w:cs="Arial"/>
                <w:bCs/>
                <w:i/>
                <w:lang w:eastAsia="es-ES"/>
              </w:rPr>
              <w:t>Dirección de Bienestar Social.</w:t>
            </w:r>
          </w:p>
        </w:tc>
        <w:tc>
          <w:tcPr>
            <w:tcW w:w="4646" w:type="dxa"/>
            <w:vAlign w:val="center"/>
          </w:tcPr>
          <w:p w14:paraId="5FF0EE23" w14:textId="2DC5863F" w:rsidR="00441340" w:rsidRPr="001E736A" w:rsidRDefault="00441340" w:rsidP="00441340">
            <w:pPr>
              <w:ind w:right="49"/>
              <w:jc w:val="both"/>
              <w:rPr>
                <w:rFonts w:ascii="Palatino Linotype" w:hAnsi="Palatino Linotype"/>
                <w:sz w:val="21"/>
                <w:szCs w:val="21"/>
                <w:lang w:val="es-ES_tradnl"/>
              </w:rPr>
            </w:pPr>
            <w:r w:rsidRPr="001E736A">
              <w:rPr>
                <w:rFonts w:ascii="Palatino Linotype" w:hAnsi="Palatino Linotype"/>
                <w:sz w:val="21"/>
                <w:szCs w:val="21"/>
                <w:lang w:val="es-ES_tradnl"/>
              </w:rPr>
              <w:t>Entregó 7 fichas curriculares homologadas y el sueldo mensual neto del personal de Bienestar Social</w:t>
            </w:r>
          </w:p>
          <w:p w14:paraId="139E722D" w14:textId="0DBBDFA1" w:rsidR="00441340" w:rsidRPr="001E736A" w:rsidRDefault="00441340" w:rsidP="00441340">
            <w:pPr>
              <w:ind w:right="49"/>
              <w:jc w:val="both"/>
              <w:rPr>
                <w:rFonts w:ascii="Palatino Linotype" w:hAnsi="Palatino Linotype"/>
                <w:sz w:val="21"/>
                <w:szCs w:val="21"/>
                <w:lang w:val="es-ES_tradnl"/>
              </w:rPr>
            </w:pPr>
          </w:p>
        </w:tc>
        <w:tc>
          <w:tcPr>
            <w:tcW w:w="1879" w:type="dxa"/>
            <w:vAlign w:val="center"/>
          </w:tcPr>
          <w:p w14:paraId="69B0D940" w14:textId="77777777" w:rsidR="00441340" w:rsidRPr="001E736A" w:rsidRDefault="00441340" w:rsidP="00441340">
            <w:pPr>
              <w:ind w:right="49"/>
              <w:jc w:val="center"/>
              <w:rPr>
                <w:rFonts w:ascii="Palatino Linotype" w:hAnsi="Palatino Linotype"/>
                <w:b/>
                <w:bCs/>
                <w:sz w:val="24"/>
                <w:lang w:val="es-ES_tradnl"/>
              </w:rPr>
            </w:pPr>
            <w:r w:rsidRPr="001E736A">
              <w:rPr>
                <w:rFonts w:ascii="Palatino Linotype" w:hAnsi="Palatino Linotype"/>
                <w:b/>
                <w:bCs/>
                <w:sz w:val="24"/>
                <w:lang w:val="es-ES_tradnl"/>
              </w:rPr>
              <w:t>Parcial</w:t>
            </w:r>
          </w:p>
          <w:p w14:paraId="408EF60C" w14:textId="408B6A0E" w:rsidR="00441340" w:rsidRPr="001E736A" w:rsidRDefault="00441340" w:rsidP="00441340">
            <w:pPr>
              <w:ind w:right="49"/>
              <w:jc w:val="center"/>
              <w:rPr>
                <w:rFonts w:ascii="Palatino Linotype" w:hAnsi="Palatino Linotype"/>
                <w:b/>
                <w:bCs/>
                <w:sz w:val="24"/>
                <w:lang w:val="es-ES_tradnl"/>
              </w:rPr>
            </w:pPr>
            <w:r w:rsidRPr="001E736A">
              <w:rPr>
                <w:rFonts w:ascii="Palatino Linotype" w:hAnsi="Palatino Linotype"/>
                <w:b/>
                <w:bCs/>
                <w:sz w:val="24"/>
                <w:lang w:val="es-ES_tradnl"/>
              </w:rPr>
              <w:t>(</w:t>
            </w:r>
            <w:r w:rsidRPr="001E736A">
              <w:rPr>
                <w:rFonts w:ascii="Palatino Linotype" w:hAnsi="Palatino Linotype"/>
                <w:i/>
                <w:iCs/>
                <w:sz w:val="21"/>
                <w:szCs w:val="21"/>
                <w:lang w:val="es-ES_tradnl"/>
              </w:rPr>
              <w:t>Omitió entregar el sueldo bruto</w:t>
            </w:r>
            <w:r w:rsidRPr="001E736A">
              <w:rPr>
                <w:rFonts w:ascii="Palatino Linotype" w:hAnsi="Palatino Linotype"/>
                <w:b/>
                <w:bCs/>
                <w:sz w:val="24"/>
                <w:lang w:val="es-ES_tradnl"/>
              </w:rPr>
              <w:t>)</w:t>
            </w:r>
          </w:p>
        </w:tc>
      </w:tr>
      <w:tr w:rsidR="00441340" w:rsidRPr="001E736A" w14:paraId="66614D68" w14:textId="77777777" w:rsidTr="00EE4D77">
        <w:tc>
          <w:tcPr>
            <w:tcW w:w="2537" w:type="dxa"/>
          </w:tcPr>
          <w:p w14:paraId="657D5C81" w14:textId="535C96AF" w:rsidR="00441340" w:rsidRPr="001E736A" w:rsidRDefault="00441340" w:rsidP="00441340">
            <w:pPr>
              <w:ind w:right="49"/>
              <w:jc w:val="both"/>
              <w:rPr>
                <w:rFonts w:ascii="Palatino Linotype" w:hAnsi="Palatino Linotype"/>
                <w:i/>
              </w:rPr>
            </w:pPr>
            <w:r w:rsidRPr="001E736A">
              <w:rPr>
                <w:rFonts w:ascii="Palatino Linotype" w:eastAsia="Times New Roman" w:hAnsi="Palatino Linotype" w:cs="Arial"/>
                <w:bCs/>
                <w:i/>
                <w:lang w:eastAsia="es-ES"/>
              </w:rPr>
              <w:t>Oficina de Presidencia.</w:t>
            </w:r>
          </w:p>
        </w:tc>
        <w:tc>
          <w:tcPr>
            <w:tcW w:w="4646" w:type="dxa"/>
            <w:vAlign w:val="center"/>
          </w:tcPr>
          <w:p w14:paraId="1552A379" w14:textId="4FA80375" w:rsidR="00441340" w:rsidRPr="001E736A" w:rsidRDefault="00441340" w:rsidP="00441340">
            <w:pPr>
              <w:ind w:right="49"/>
              <w:jc w:val="both"/>
              <w:rPr>
                <w:rFonts w:ascii="Palatino Linotype" w:hAnsi="Palatino Linotype"/>
                <w:sz w:val="21"/>
                <w:szCs w:val="21"/>
                <w:lang w:val="es-ES_tradnl"/>
              </w:rPr>
            </w:pPr>
            <w:r w:rsidRPr="001E736A">
              <w:rPr>
                <w:rFonts w:ascii="Palatino Linotype" w:hAnsi="Palatino Linotype" w:cs="Arial"/>
                <w:bCs/>
                <w:lang w:val="es-ES_tradnl"/>
              </w:rPr>
              <w:t>Entregó 8 fichas curriculares homologadas y el sueldo mensual neto del personal del Personal de Presidencia</w:t>
            </w:r>
          </w:p>
        </w:tc>
        <w:tc>
          <w:tcPr>
            <w:tcW w:w="1879" w:type="dxa"/>
            <w:vAlign w:val="center"/>
          </w:tcPr>
          <w:p w14:paraId="53500C50" w14:textId="77777777" w:rsidR="00441340" w:rsidRPr="001E736A" w:rsidRDefault="00441340" w:rsidP="00441340">
            <w:pPr>
              <w:ind w:right="49"/>
              <w:jc w:val="center"/>
              <w:rPr>
                <w:rFonts w:ascii="Palatino Linotype" w:hAnsi="Palatino Linotype"/>
                <w:b/>
                <w:bCs/>
                <w:sz w:val="24"/>
                <w:lang w:val="es-ES_tradnl"/>
              </w:rPr>
            </w:pPr>
            <w:r w:rsidRPr="001E736A">
              <w:rPr>
                <w:rFonts w:ascii="Palatino Linotype" w:hAnsi="Palatino Linotype"/>
                <w:b/>
                <w:bCs/>
                <w:sz w:val="24"/>
                <w:lang w:val="es-ES_tradnl"/>
              </w:rPr>
              <w:t>Parcial</w:t>
            </w:r>
          </w:p>
          <w:p w14:paraId="1E560DEF" w14:textId="40F54B07" w:rsidR="00441340" w:rsidRPr="001E736A" w:rsidRDefault="00441340" w:rsidP="00441340">
            <w:pPr>
              <w:ind w:right="49"/>
              <w:jc w:val="center"/>
              <w:rPr>
                <w:rFonts w:ascii="Palatino Linotype" w:hAnsi="Palatino Linotype"/>
                <w:b/>
                <w:bCs/>
                <w:sz w:val="24"/>
                <w:lang w:val="es-ES_tradnl"/>
              </w:rPr>
            </w:pPr>
            <w:r w:rsidRPr="001E736A">
              <w:rPr>
                <w:rFonts w:ascii="Palatino Linotype" w:hAnsi="Palatino Linotype"/>
                <w:b/>
                <w:bCs/>
                <w:sz w:val="24"/>
                <w:lang w:val="es-ES_tradnl"/>
              </w:rPr>
              <w:t>(</w:t>
            </w:r>
            <w:r w:rsidRPr="001E736A">
              <w:rPr>
                <w:rFonts w:ascii="Palatino Linotype" w:hAnsi="Palatino Linotype"/>
                <w:i/>
                <w:iCs/>
                <w:sz w:val="21"/>
                <w:szCs w:val="21"/>
                <w:lang w:val="es-ES_tradnl"/>
              </w:rPr>
              <w:t>Omitió entregar el sueldo bruto</w:t>
            </w:r>
            <w:r w:rsidRPr="001E736A">
              <w:rPr>
                <w:rFonts w:ascii="Palatino Linotype" w:hAnsi="Palatino Linotype"/>
                <w:b/>
                <w:bCs/>
                <w:sz w:val="24"/>
                <w:lang w:val="es-ES_tradnl"/>
              </w:rPr>
              <w:t>)</w:t>
            </w:r>
          </w:p>
        </w:tc>
      </w:tr>
    </w:tbl>
    <w:p w14:paraId="14216051" w14:textId="3CEF7007" w:rsidR="003B6EA5" w:rsidRPr="001E736A" w:rsidRDefault="003B6EA5" w:rsidP="002F2038"/>
    <w:p w14:paraId="191D9368" w14:textId="20215EF0" w:rsidR="00441340" w:rsidRPr="001E736A" w:rsidRDefault="00441340" w:rsidP="000056F5">
      <w:pPr>
        <w:spacing w:after="0" w:line="360" w:lineRule="auto"/>
        <w:jc w:val="both"/>
        <w:rPr>
          <w:rFonts w:ascii="Palatino Linotype" w:eastAsia="Times New Roman" w:hAnsi="Palatino Linotype" w:cs="Times New Roman"/>
          <w:sz w:val="24"/>
          <w:szCs w:val="24"/>
          <w:lang w:eastAsia="es-ES"/>
        </w:rPr>
      </w:pPr>
      <w:r w:rsidRPr="001E736A">
        <w:rPr>
          <w:rFonts w:ascii="Palatino Linotype" w:eastAsia="Times New Roman" w:hAnsi="Palatino Linotype" w:cs="Times New Roman"/>
          <w:sz w:val="24"/>
          <w:szCs w:val="24"/>
          <w:lang w:eastAsia="es-ES"/>
        </w:rPr>
        <w:t xml:space="preserve">Conforme al cuadro comparativo que antecede, se puede advertir que el </w:t>
      </w:r>
      <w:r w:rsidRPr="001E736A">
        <w:rPr>
          <w:rFonts w:ascii="Palatino Linotype" w:eastAsia="Times New Roman" w:hAnsi="Palatino Linotype" w:cs="Times New Roman"/>
          <w:b/>
          <w:sz w:val="24"/>
          <w:szCs w:val="24"/>
          <w:lang w:eastAsia="es-ES"/>
        </w:rPr>
        <w:t>Sujeto Obligado</w:t>
      </w:r>
      <w:r w:rsidRPr="001E736A">
        <w:rPr>
          <w:rFonts w:ascii="Palatino Linotype" w:eastAsia="Times New Roman" w:hAnsi="Palatino Linotype" w:cs="Times New Roman"/>
          <w:sz w:val="24"/>
          <w:szCs w:val="24"/>
          <w:lang w:eastAsia="es-ES"/>
        </w:rPr>
        <w:t>, no colmó la</w:t>
      </w:r>
      <w:r w:rsidR="000056F5" w:rsidRPr="001E736A">
        <w:rPr>
          <w:rFonts w:ascii="Palatino Linotype" w:eastAsia="Times New Roman" w:hAnsi="Palatino Linotype" w:cs="Times New Roman"/>
          <w:sz w:val="24"/>
          <w:szCs w:val="24"/>
          <w:lang w:eastAsia="es-ES"/>
        </w:rPr>
        <w:t xml:space="preserve"> totalidad de las</w:t>
      </w:r>
      <w:r w:rsidRPr="001E736A">
        <w:rPr>
          <w:rFonts w:ascii="Palatino Linotype" w:eastAsia="Times New Roman" w:hAnsi="Palatino Linotype" w:cs="Times New Roman"/>
          <w:sz w:val="24"/>
          <w:szCs w:val="24"/>
          <w:lang w:eastAsia="es-ES"/>
        </w:rPr>
        <w:t xml:space="preserve"> pretensi</w:t>
      </w:r>
      <w:r w:rsidR="000056F5" w:rsidRPr="001E736A">
        <w:rPr>
          <w:rFonts w:ascii="Palatino Linotype" w:eastAsia="Times New Roman" w:hAnsi="Palatino Linotype" w:cs="Times New Roman"/>
          <w:sz w:val="24"/>
          <w:szCs w:val="24"/>
          <w:lang w:eastAsia="es-ES"/>
        </w:rPr>
        <w:t>ones</w:t>
      </w:r>
      <w:r w:rsidRPr="001E736A">
        <w:rPr>
          <w:rFonts w:ascii="Palatino Linotype" w:eastAsia="Times New Roman" w:hAnsi="Palatino Linotype" w:cs="Times New Roman"/>
          <w:sz w:val="24"/>
          <w:szCs w:val="24"/>
          <w:lang w:eastAsia="es-ES"/>
        </w:rPr>
        <w:t xml:space="preserve"> del particular </w:t>
      </w:r>
      <w:r w:rsidR="000056F5" w:rsidRPr="001E736A">
        <w:rPr>
          <w:rFonts w:ascii="Palatino Linotype" w:eastAsia="Times New Roman" w:hAnsi="Palatino Linotype" w:cs="Times New Roman"/>
          <w:sz w:val="24"/>
          <w:szCs w:val="24"/>
          <w:lang w:eastAsia="es-ES"/>
        </w:rPr>
        <w:t>con</w:t>
      </w:r>
      <w:r w:rsidRPr="001E736A">
        <w:rPr>
          <w:rFonts w:ascii="Palatino Linotype" w:eastAsia="Times New Roman" w:hAnsi="Palatino Linotype" w:cs="Times New Roman"/>
          <w:sz w:val="24"/>
          <w:szCs w:val="24"/>
          <w:lang w:eastAsia="es-ES"/>
        </w:rPr>
        <w:t xml:space="preserve"> los documentos entregados</w:t>
      </w:r>
      <w:r w:rsidR="00926665" w:rsidRPr="001E736A">
        <w:rPr>
          <w:rFonts w:ascii="Palatino Linotype" w:eastAsia="Times New Roman" w:hAnsi="Palatino Linotype" w:cs="Times New Roman"/>
          <w:sz w:val="24"/>
          <w:szCs w:val="24"/>
          <w:lang w:eastAsia="es-ES"/>
        </w:rPr>
        <w:t xml:space="preserve"> mediante informe justificado</w:t>
      </w:r>
      <w:r w:rsidR="000056F5" w:rsidRPr="001E736A">
        <w:rPr>
          <w:rFonts w:ascii="Palatino Linotype" w:eastAsia="Times New Roman" w:hAnsi="Palatino Linotype" w:cs="Times New Roman"/>
          <w:sz w:val="24"/>
          <w:szCs w:val="24"/>
          <w:lang w:eastAsia="es-ES"/>
        </w:rPr>
        <w:t>, por lo que se procede al análisis del marco normativo aplicable con la finalidad de determinar la información faltante con base en las consideraciones siguientes.</w:t>
      </w:r>
    </w:p>
    <w:p w14:paraId="625FE0BB" w14:textId="77777777" w:rsidR="00441340" w:rsidRPr="001E736A" w:rsidRDefault="00441340" w:rsidP="00A7245B">
      <w:pPr>
        <w:spacing w:after="0" w:line="360" w:lineRule="auto"/>
        <w:ind w:right="141"/>
        <w:jc w:val="both"/>
        <w:rPr>
          <w:rFonts w:ascii="Palatino Linotype" w:eastAsia="MS Mincho" w:hAnsi="Palatino Linotype"/>
          <w:b/>
          <w:i/>
          <w:sz w:val="24"/>
          <w:szCs w:val="24"/>
          <w:lang w:val="es-ES"/>
        </w:rPr>
      </w:pPr>
    </w:p>
    <w:p w14:paraId="5D1F9AE9" w14:textId="6A168638" w:rsidR="00F9259D" w:rsidRPr="001E736A" w:rsidRDefault="00F9259D" w:rsidP="002F2038">
      <w:pPr>
        <w:autoSpaceDE w:val="0"/>
        <w:autoSpaceDN w:val="0"/>
        <w:adjustRightInd w:val="0"/>
        <w:spacing w:after="0" w:line="360" w:lineRule="auto"/>
        <w:jc w:val="both"/>
        <w:rPr>
          <w:rFonts w:ascii="Palatino Linotype" w:hAnsi="Palatino Linotype" w:cs="Arial"/>
          <w:sz w:val="24"/>
        </w:rPr>
      </w:pPr>
      <w:r w:rsidRPr="001E736A">
        <w:rPr>
          <w:rFonts w:ascii="Palatino Linotype" w:hAnsi="Palatino Linotype" w:cs="Arial"/>
          <w:bCs/>
          <w:sz w:val="24"/>
          <w:szCs w:val="24"/>
        </w:rPr>
        <w:t>Atento a ello, primera</w:t>
      </w:r>
      <w:r w:rsidR="002F2038" w:rsidRPr="001E736A">
        <w:rPr>
          <w:rFonts w:ascii="Palatino Linotype" w:hAnsi="Palatino Linotype" w:cs="Arial"/>
          <w:bCs/>
          <w:sz w:val="24"/>
          <w:szCs w:val="24"/>
        </w:rPr>
        <w:t xml:space="preserve">mente es importante señalar que </w:t>
      </w:r>
      <w:r w:rsidRPr="001E736A">
        <w:rPr>
          <w:rFonts w:ascii="Palatino Linotype" w:hAnsi="Palatino Linotype" w:cs="Arial"/>
          <w:sz w:val="24"/>
        </w:rPr>
        <w:t>el artículo 4, párrafo segundo</w:t>
      </w:r>
      <w:r w:rsidR="002F2038" w:rsidRPr="001E736A">
        <w:rPr>
          <w:rFonts w:ascii="Palatino Linotype" w:hAnsi="Palatino Linotype" w:cs="Arial"/>
          <w:sz w:val="24"/>
        </w:rPr>
        <w:t>,</w:t>
      </w:r>
      <w:r w:rsidRPr="001E736A">
        <w:rPr>
          <w:rFonts w:ascii="Palatino Linotype" w:hAnsi="Palatino Linotype" w:cs="Arial"/>
          <w:sz w:val="24"/>
        </w:rPr>
        <w:t xml:space="preserve"> de la Ley de Transparencia y Acceso a la Información Pública del Estado de México y Municipios, dispone:</w:t>
      </w:r>
    </w:p>
    <w:p w14:paraId="2086BB82" w14:textId="77777777" w:rsidR="00F9259D" w:rsidRPr="001E736A" w:rsidRDefault="00F9259D" w:rsidP="00F9259D">
      <w:pPr>
        <w:spacing w:after="0" w:line="240" w:lineRule="auto"/>
        <w:rPr>
          <w:rFonts w:ascii="Times New Roman" w:eastAsia="Times New Roman" w:hAnsi="Times New Roman" w:cs="Times New Roman"/>
          <w:sz w:val="24"/>
          <w:szCs w:val="24"/>
          <w:lang w:eastAsia="es-ES"/>
        </w:rPr>
      </w:pPr>
    </w:p>
    <w:p w14:paraId="6BD41C0D" w14:textId="77777777" w:rsidR="00F9259D" w:rsidRPr="001E736A" w:rsidRDefault="00F9259D" w:rsidP="00F9259D">
      <w:pPr>
        <w:spacing w:after="0" w:line="240" w:lineRule="auto"/>
        <w:rPr>
          <w:rFonts w:ascii="Palatino Linotype" w:eastAsia="Times New Roman" w:hAnsi="Palatino Linotype" w:cs="Times New Roman"/>
          <w:sz w:val="4"/>
          <w:szCs w:val="24"/>
          <w:lang w:eastAsia="es-ES"/>
        </w:rPr>
      </w:pPr>
    </w:p>
    <w:p w14:paraId="434516E8" w14:textId="77777777" w:rsidR="00F9259D" w:rsidRPr="001E736A" w:rsidRDefault="00F9259D" w:rsidP="00F9259D">
      <w:pPr>
        <w:spacing w:after="0" w:line="240" w:lineRule="auto"/>
        <w:ind w:left="567" w:right="567"/>
        <w:jc w:val="both"/>
        <w:rPr>
          <w:rFonts w:ascii="Palatino Linotype" w:hAnsi="Palatino Linotype" w:cs="Arial"/>
          <w:i/>
          <w:color w:val="000000"/>
        </w:rPr>
      </w:pPr>
      <w:r w:rsidRPr="001E736A">
        <w:rPr>
          <w:rFonts w:ascii="Palatino Linotype" w:hAnsi="Palatino Linotype" w:cs="Arial"/>
          <w:i/>
        </w:rPr>
        <w:t>“</w:t>
      </w:r>
      <w:r w:rsidRPr="001E736A">
        <w:rPr>
          <w:rFonts w:ascii="Palatino Linotype" w:hAnsi="Palatino Linotype" w:cs="Arial"/>
          <w:b/>
          <w:i/>
          <w:color w:val="000000"/>
        </w:rPr>
        <w:t xml:space="preserve">Artículo 4. </w:t>
      </w:r>
      <w:r w:rsidRPr="001E736A">
        <w:rPr>
          <w:rFonts w:ascii="Palatino Linotype" w:hAnsi="Palatino Linotype" w:cs="Arial"/>
          <w:i/>
          <w:color w:val="000000"/>
        </w:rPr>
        <w:t xml:space="preserve">… </w:t>
      </w:r>
    </w:p>
    <w:p w14:paraId="77C94947" w14:textId="77777777" w:rsidR="00F9259D" w:rsidRPr="001E736A" w:rsidRDefault="00F9259D" w:rsidP="00F9259D">
      <w:pPr>
        <w:spacing w:after="0" w:line="240" w:lineRule="auto"/>
        <w:ind w:left="567" w:right="567"/>
        <w:jc w:val="both"/>
        <w:rPr>
          <w:rFonts w:ascii="Palatino Linotype" w:hAnsi="Palatino Linotype" w:cs="Arial"/>
          <w:i/>
          <w:color w:val="000000"/>
        </w:rPr>
      </w:pPr>
      <w:r w:rsidRPr="001E736A">
        <w:rPr>
          <w:rFonts w:ascii="Palatino Linotype" w:hAnsi="Palatino Linotype" w:cs="Arial"/>
          <w:i/>
          <w:color w:val="000000"/>
        </w:rPr>
        <w:t xml:space="preserve">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w:t>
      </w:r>
    </w:p>
    <w:p w14:paraId="7D281251" w14:textId="77777777" w:rsidR="002F2038" w:rsidRPr="001E736A" w:rsidRDefault="002F2038" w:rsidP="00F9259D">
      <w:pPr>
        <w:spacing w:after="0" w:line="240" w:lineRule="auto"/>
        <w:ind w:left="567" w:right="567"/>
        <w:jc w:val="both"/>
        <w:rPr>
          <w:rFonts w:ascii="Palatino Linotype" w:hAnsi="Palatino Linotype" w:cs="Arial"/>
          <w:i/>
          <w:color w:val="000000"/>
        </w:rPr>
      </w:pPr>
    </w:p>
    <w:p w14:paraId="4B538BA8" w14:textId="1FAA7479" w:rsidR="00F9259D" w:rsidRPr="001E736A" w:rsidRDefault="00F9259D" w:rsidP="00F9259D">
      <w:pPr>
        <w:spacing w:after="0" w:line="240" w:lineRule="auto"/>
        <w:ind w:left="567" w:right="567"/>
        <w:jc w:val="both"/>
        <w:rPr>
          <w:rFonts w:ascii="Palatino Linotype" w:hAnsi="Palatino Linotype" w:cs="Arial"/>
          <w:i/>
          <w:color w:val="000000"/>
        </w:rPr>
      </w:pPr>
      <w:r w:rsidRPr="001E736A">
        <w:rPr>
          <w:rFonts w:ascii="Palatino Linotype" w:hAnsi="Palatino Linotype" w:cs="Arial"/>
          <w:i/>
          <w:color w:val="000000"/>
        </w:rPr>
        <w:t>Solo podrá ser clasificada excepcionalmente como reservada temporalmente por razones de interés público, en los términos de las causas legítimas y estrictamente necesarias previstas por esta Ley.</w:t>
      </w:r>
      <w:r w:rsidRPr="001E736A">
        <w:rPr>
          <w:rFonts w:ascii="Palatino Linotype" w:hAnsi="Palatino Linotype" w:cs="Arial"/>
          <w:i/>
        </w:rPr>
        <w:t>”</w:t>
      </w:r>
    </w:p>
    <w:p w14:paraId="4CAC635D" w14:textId="77777777" w:rsidR="00F9259D" w:rsidRPr="001E736A" w:rsidRDefault="00F9259D" w:rsidP="00F9259D">
      <w:pPr>
        <w:spacing w:after="0" w:line="240" w:lineRule="auto"/>
        <w:rPr>
          <w:rFonts w:ascii="Palatino Linotype" w:eastAsia="Times New Roman" w:hAnsi="Palatino Linotype" w:cs="Times New Roman"/>
          <w:sz w:val="12"/>
          <w:szCs w:val="24"/>
          <w:lang w:eastAsia="es-ES"/>
        </w:rPr>
      </w:pPr>
    </w:p>
    <w:p w14:paraId="7E867315" w14:textId="77777777" w:rsidR="00AE26C8" w:rsidRPr="001E736A" w:rsidRDefault="00AE26C8" w:rsidP="00AE26C8">
      <w:pPr>
        <w:pStyle w:val="Sinespaciado"/>
      </w:pPr>
    </w:p>
    <w:p w14:paraId="2219E4B5" w14:textId="77777777" w:rsidR="00F9259D" w:rsidRPr="001E736A" w:rsidRDefault="00F9259D" w:rsidP="00F9259D">
      <w:pPr>
        <w:spacing w:after="0" w:line="360" w:lineRule="auto"/>
        <w:jc w:val="both"/>
        <w:rPr>
          <w:rFonts w:ascii="Palatino Linotype" w:hAnsi="Palatino Linotype" w:cs="Arial"/>
          <w:i/>
          <w:sz w:val="24"/>
        </w:rPr>
      </w:pPr>
      <w:r w:rsidRPr="001E736A">
        <w:rPr>
          <w:rFonts w:ascii="Palatino Linotype" w:hAnsi="Palatino Linotype" w:cs="Arial"/>
          <w:sz w:val="24"/>
        </w:rPr>
        <w:t>De lo anterior, se desprende, que la información generada, obtenida, adquirida, transmitida, administrada o en posesión de los Sujetos Obligados, será accesible de manera permanente a cualquier persona, privilegiando el principio de máxima publicidad de la información.</w:t>
      </w:r>
    </w:p>
    <w:p w14:paraId="5667AB6D" w14:textId="77777777" w:rsidR="00F9259D" w:rsidRPr="001E736A" w:rsidRDefault="00F9259D" w:rsidP="00F9259D">
      <w:pPr>
        <w:spacing w:after="0" w:line="360" w:lineRule="auto"/>
        <w:jc w:val="both"/>
        <w:rPr>
          <w:rFonts w:ascii="Palatino Linotype" w:hAnsi="Palatino Linotype" w:cs="Arial"/>
          <w:i/>
          <w:sz w:val="24"/>
        </w:rPr>
      </w:pPr>
    </w:p>
    <w:p w14:paraId="62284CDD" w14:textId="77777777" w:rsidR="00F9259D" w:rsidRPr="001E736A" w:rsidRDefault="00F9259D" w:rsidP="00F9259D">
      <w:pPr>
        <w:spacing w:after="0" w:line="360" w:lineRule="auto"/>
        <w:jc w:val="both"/>
        <w:rPr>
          <w:rFonts w:ascii="Palatino Linotype" w:hAnsi="Palatino Linotype" w:cs="Arial"/>
          <w:i/>
          <w:sz w:val="24"/>
        </w:rPr>
      </w:pPr>
      <w:r w:rsidRPr="001E736A">
        <w:rPr>
          <w:rFonts w:ascii="Palatino Linotype" w:hAnsi="Palatino Linotype" w:cs="Arial"/>
          <w:sz w:val="24"/>
        </w:rPr>
        <w:t xml:space="preserve">Por su parte, el artículo 12, de la Ley de la materia establece que los Sujetos Obligados sólo proporcionarán la información que generen, recopilen, administren, manejen, procesen, archiven o conserven, y sólo facilitarán las que se les requiera y obre en sus archivos, en el estado en el que se encuentre, sin la obligación de generarla, resumirla, efectuar cálculos o practicar investigaciones; tal y como se señala a continuación: </w:t>
      </w:r>
    </w:p>
    <w:p w14:paraId="3F199313" w14:textId="77777777" w:rsidR="00F9259D" w:rsidRPr="001E736A" w:rsidRDefault="00F9259D" w:rsidP="00F9259D">
      <w:pPr>
        <w:spacing w:after="0"/>
        <w:ind w:left="567" w:right="567"/>
        <w:jc w:val="both"/>
        <w:rPr>
          <w:rFonts w:ascii="Palatino Linotype" w:hAnsi="Palatino Linotype" w:cs="Arial"/>
          <w:i/>
        </w:rPr>
      </w:pPr>
    </w:p>
    <w:p w14:paraId="532C231B" w14:textId="77777777" w:rsidR="00F9259D" w:rsidRPr="001E736A" w:rsidRDefault="00F9259D" w:rsidP="00F9259D">
      <w:pPr>
        <w:spacing w:after="0" w:line="240" w:lineRule="auto"/>
        <w:ind w:left="567" w:right="567"/>
        <w:jc w:val="both"/>
        <w:rPr>
          <w:rFonts w:ascii="Palatino Linotype" w:hAnsi="Palatino Linotype" w:cs="Arial"/>
          <w:i/>
        </w:rPr>
      </w:pPr>
      <w:r w:rsidRPr="001E736A">
        <w:rPr>
          <w:rFonts w:ascii="Palatino Linotype" w:hAnsi="Palatino Linotype" w:cs="Arial"/>
          <w:i/>
        </w:rPr>
        <w:t>“</w:t>
      </w:r>
      <w:r w:rsidRPr="001E736A">
        <w:rPr>
          <w:rFonts w:ascii="Palatino Linotype" w:hAnsi="Palatino Linotype" w:cs="Arial"/>
          <w:b/>
          <w:i/>
          <w:color w:val="000000"/>
        </w:rPr>
        <w:t>Artículo 12.</w:t>
      </w:r>
      <w:r w:rsidRPr="001E736A">
        <w:rPr>
          <w:rFonts w:ascii="Palatino Linotype" w:hAnsi="Palatino Linotype" w:cs="Arial"/>
          <w:i/>
          <w:color w:val="000000"/>
        </w:rPr>
        <w:t xml:space="preserve"> Quienes generen, recopilen, administren, manejen, procesen, archiven o conserven información pública serán responsables de la misma en los términos de las disposiciones jurídicas aplicables. </w:t>
      </w:r>
    </w:p>
    <w:p w14:paraId="5F4BAF87" w14:textId="77777777" w:rsidR="00F9259D" w:rsidRPr="001E736A" w:rsidRDefault="00F9259D" w:rsidP="00F9259D">
      <w:pPr>
        <w:spacing w:after="0" w:line="240" w:lineRule="auto"/>
        <w:ind w:left="567" w:right="567"/>
        <w:jc w:val="both"/>
        <w:rPr>
          <w:rFonts w:ascii="Palatino Linotype" w:hAnsi="Palatino Linotype" w:cs="Arial"/>
          <w:i/>
          <w:color w:val="000000"/>
          <w:sz w:val="2"/>
        </w:rPr>
      </w:pPr>
    </w:p>
    <w:p w14:paraId="7599BD62" w14:textId="77777777" w:rsidR="00F9259D" w:rsidRPr="001E736A" w:rsidRDefault="00F9259D" w:rsidP="00F9259D">
      <w:pPr>
        <w:spacing w:after="0" w:line="240" w:lineRule="auto"/>
        <w:ind w:left="567" w:right="567"/>
        <w:jc w:val="both"/>
        <w:rPr>
          <w:rFonts w:ascii="Palatino Linotype" w:hAnsi="Palatino Linotype" w:cs="Arial"/>
          <w:b/>
          <w:i/>
          <w:color w:val="000000"/>
          <w:u w:val="single"/>
        </w:rPr>
      </w:pPr>
    </w:p>
    <w:p w14:paraId="260355A9" w14:textId="77777777" w:rsidR="00F9259D" w:rsidRPr="001E736A" w:rsidRDefault="00F9259D" w:rsidP="00F9259D">
      <w:pPr>
        <w:spacing w:after="0" w:line="240" w:lineRule="auto"/>
        <w:ind w:left="567" w:right="567"/>
        <w:jc w:val="both"/>
        <w:rPr>
          <w:rFonts w:ascii="Palatino Linotype" w:hAnsi="Palatino Linotype" w:cs="Arial"/>
          <w:i/>
        </w:rPr>
      </w:pPr>
      <w:r w:rsidRPr="001E736A">
        <w:rPr>
          <w:rFonts w:ascii="Palatino Linotype" w:hAnsi="Palatino Linotype" w:cs="Arial"/>
          <w:b/>
          <w:i/>
          <w:color w:val="000000"/>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r w:rsidRPr="001E736A">
        <w:rPr>
          <w:rFonts w:ascii="Palatino Linotype" w:hAnsi="Palatino Linotype" w:cs="Arial"/>
          <w:i/>
        </w:rPr>
        <w:t>”</w:t>
      </w:r>
    </w:p>
    <w:p w14:paraId="68F9EE03" w14:textId="77777777" w:rsidR="00F9259D" w:rsidRPr="001E736A" w:rsidRDefault="00F9259D" w:rsidP="00F9259D">
      <w:pPr>
        <w:spacing w:after="0" w:line="360" w:lineRule="auto"/>
        <w:jc w:val="both"/>
        <w:rPr>
          <w:rFonts w:ascii="Palatino Linotype" w:hAnsi="Palatino Linotype" w:cs="Arial"/>
          <w:color w:val="000000"/>
          <w:sz w:val="24"/>
        </w:rPr>
      </w:pPr>
    </w:p>
    <w:p w14:paraId="572CDD14" w14:textId="77777777" w:rsidR="00F9259D" w:rsidRPr="001E736A" w:rsidRDefault="00F9259D" w:rsidP="00F9259D">
      <w:pPr>
        <w:spacing w:after="0" w:line="360" w:lineRule="auto"/>
        <w:jc w:val="both"/>
        <w:rPr>
          <w:rFonts w:ascii="Palatino Linotype" w:hAnsi="Palatino Linotype" w:cs="Arial"/>
          <w:color w:val="000000"/>
          <w:sz w:val="24"/>
        </w:rPr>
      </w:pPr>
      <w:r w:rsidRPr="001E736A">
        <w:rPr>
          <w:rFonts w:ascii="Palatino Linotype" w:hAnsi="Palatino Linotype" w:cs="Arial"/>
          <w:color w:val="000000"/>
          <w:sz w:val="24"/>
        </w:rPr>
        <w:t>En síntesis, el derecho de acceso a la información pública se satisface en aquellos casos en que se entregue el soporte documental en que conste la información pública, toda vez que, los Sujetos Obligados</w:t>
      </w:r>
      <w:r w:rsidRPr="001E736A">
        <w:rPr>
          <w:rFonts w:ascii="Palatino Linotype" w:hAnsi="Palatino Linotype" w:cs="Arial"/>
          <w:b/>
          <w:color w:val="000000"/>
          <w:sz w:val="24"/>
        </w:rPr>
        <w:t xml:space="preserve"> </w:t>
      </w:r>
      <w:r w:rsidRPr="001E736A">
        <w:rPr>
          <w:rFonts w:ascii="Palatino Linotype" w:hAnsi="Palatino Linotype" w:cs="Arial"/>
          <w:color w:val="000000"/>
          <w:sz w:val="24"/>
        </w:rPr>
        <w:t xml:space="preserve">no tienen el deber de generar, poseer o administrar la información pública con el grado de detalle solicitado; esto es, que no tienen el deber de generar un documento </w:t>
      </w:r>
      <w:r w:rsidRPr="001E736A">
        <w:rPr>
          <w:rFonts w:ascii="Palatino Linotype" w:hAnsi="Palatino Linotype" w:cs="Arial"/>
          <w:i/>
          <w:color w:val="000000"/>
          <w:sz w:val="24"/>
        </w:rPr>
        <w:t>ad hoc</w:t>
      </w:r>
      <w:r w:rsidRPr="001E736A">
        <w:rPr>
          <w:rFonts w:ascii="Palatino Linotype" w:hAnsi="Palatino Linotype" w:cs="Arial"/>
          <w:color w:val="000000"/>
          <w:sz w:val="24"/>
        </w:rPr>
        <w:t>, para satisfacer el derecho de acceso a la información pública.</w:t>
      </w:r>
    </w:p>
    <w:p w14:paraId="0C6CB636" w14:textId="77777777" w:rsidR="00F9259D" w:rsidRPr="001E736A" w:rsidRDefault="00F9259D" w:rsidP="00F9259D">
      <w:pPr>
        <w:spacing w:after="0" w:line="360" w:lineRule="auto"/>
        <w:jc w:val="both"/>
        <w:rPr>
          <w:rFonts w:ascii="Palatino Linotype" w:hAnsi="Palatino Linotype" w:cs="Arial"/>
          <w:color w:val="000000"/>
          <w:sz w:val="24"/>
        </w:rPr>
      </w:pPr>
    </w:p>
    <w:p w14:paraId="6F2A28FF" w14:textId="77777777" w:rsidR="00F9259D" w:rsidRPr="001E736A" w:rsidRDefault="00F9259D" w:rsidP="00F9259D">
      <w:pPr>
        <w:spacing w:after="0" w:line="360" w:lineRule="auto"/>
        <w:jc w:val="both"/>
        <w:rPr>
          <w:rFonts w:ascii="Palatino Linotype" w:hAnsi="Palatino Linotype"/>
          <w:b/>
          <w:bCs/>
          <w:color w:val="000000"/>
          <w:sz w:val="24"/>
        </w:rPr>
      </w:pPr>
      <w:r w:rsidRPr="001E736A">
        <w:rPr>
          <w:rFonts w:ascii="Palatino Linotype" w:hAnsi="Palatino Linotype" w:cs="Arial"/>
          <w:color w:val="000000"/>
          <w:sz w:val="24"/>
        </w:rPr>
        <w:t xml:space="preserve">Como apoyo a lo anterior, es aplicable el Criterio 03-17, emitido por </w:t>
      </w:r>
      <w:r w:rsidRPr="001E736A">
        <w:rPr>
          <w:rFonts w:ascii="Palatino Linotype" w:eastAsia="Arial Unicode MS" w:hAnsi="Palatino Linotype" w:cs="Arial"/>
          <w:color w:val="000000"/>
          <w:sz w:val="24"/>
        </w:rPr>
        <w:t>el Instituto Nacional de Transparencia, Acceso a la Información y Protección de Datos Personales,</w:t>
      </w:r>
      <w:r w:rsidRPr="001E736A">
        <w:rPr>
          <w:rFonts w:ascii="Palatino Linotype" w:hAnsi="Palatino Linotype"/>
          <w:bCs/>
          <w:color w:val="000000"/>
          <w:sz w:val="24"/>
        </w:rPr>
        <w:t xml:space="preserve"> que dice:</w:t>
      </w:r>
      <w:r w:rsidRPr="001E736A">
        <w:rPr>
          <w:rFonts w:ascii="Palatino Linotype" w:hAnsi="Palatino Linotype"/>
          <w:b/>
          <w:bCs/>
          <w:color w:val="000000"/>
          <w:sz w:val="24"/>
        </w:rPr>
        <w:t xml:space="preserve"> </w:t>
      </w:r>
    </w:p>
    <w:p w14:paraId="3F73AB95" w14:textId="77777777" w:rsidR="00F9259D" w:rsidRPr="001E736A" w:rsidRDefault="00F9259D" w:rsidP="00F9259D">
      <w:pPr>
        <w:spacing w:after="0" w:line="240" w:lineRule="auto"/>
        <w:rPr>
          <w:rFonts w:ascii="Times New Roman" w:eastAsia="Times New Roman" w:hAnsi="Times New Roman" w:cs="Times New Roman"/>
          <w:sz w:val="24"/>
          <w:szCs w:val="24"/>
          <w:lang w:eastAsia="es-ES"/>
        </w:rPr>
      </w:pPr>
    </w:p>
    <w:p w14:paraId="538A512A" w14:textId="77777777" w:rsidR="00F9259D" w:rsidRPr="001E736A" w:rsidRDefault="00F9259D" w:rsidP="00F9259D">
      <w:pPr>
        <w:spacing w:after="0"/>
        <w:ind w:left="851" w:right="850"/>
        <w:jc w:val="both"/>
        <w:rPr>
          <w:rFonts w:ascii="Palatino Linotype" w:hAnsi="Palatino Linotype" w:cs="Arial"/>
          <w:color w:val="000000"/>
          <w:sz w:val="2"/>
        </w:rPr>
      </w:pPr>
    </w:p>
    <w:p w14:paraId="7C589085" w14:textId="77777777" w:rsidR="00F9259D" w:rsidRPr="001E736A" w:rsidRDefault="00F9259D" w:rsidP="00F9259D">
      <w:pPr>
        <w:spacing w:after="0" w:line="240" w:lineRule="auto"/>
        <w:ind w:left="567" w:right="567"/>
        <w:jc w:val="both"/>
        <w:rPr>
          <w:rFonts w:ascii="Palatino Linotype" w:hAnsi="Palatino Linotype" w:cs="Arial"/>
          <w:i/>
          <w:color w:val="000000"/>
        </w:rPr>
      </w:pPr>
      <w:r w:rsidRPr="001E736A">
        <w:rPr>
          <w:rFonts w:ascii="Palatino Linotype" w:hAnsi="Palatino Linotype" w:cs="Arial"/>
          <w:i/>
          <w:color w:val="000000"/>
        </w:rPr>
        <w:t>“</w:t>
      </w:r>
      <w:r w:rsidRPr="001E736A">
        <w:rPr>
          <w:rFonts w:ascii="Palatino Linotype" w:hAnsi="Palatino Linotype" w:cs="Arial"/>
          <w:b/>
          <w:i/>
          <w:color w:val="000000"/>
        </w:rPr>
        <w:t>No existe obligación de elaborar documentos ad hoc para atender las solicitudes de acceso a la información.</w:t>
      </w:r>
      <w:r w:rsidRPr="001E736A">
        <w:rPr>
          <w:rFonts w:ascii="Palatino Linotype" w:hAnsi="Palatino Linotype" w:cs="Arial"/>
          <w:i/>
          <w:color w:val="00000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w:t>
      </w:r>
    </w:p>
    <w:p w14:paraId="6CAD3D78" w14:textId="77777777" w:rsidR="00F9259D" w:rsidRPr="001E736A" w:rsidRDefault="00F9259D" w:rsidP="00F9259D">
      <w:pPr>
        <w:spacing w:after="0" w:line="240" w:lineRule="auto"/>
        <w:ind w:left="567" w:right="567"/>
        <w:jc w:val="both"/>
        <w:rPr>
          <w:rFonts w:ascii="Palatino Linotype" w:hAnsi="Palatino Linotype" w:cs="Arial"/>
          <w:i/>
          <w:color w:val="000000"/>
          <w:sz w:val="2"/>
        </w:rPr>
      </w:pPr>
    </w:p>
    <w:p w14:paraId="4D1C07E0" w14:textId="77777777" w:rsidR="00F9259D" w:rsidRPr="001E736A" w:rsidRDefault="00F9259D" w:rsidP="00F9259D">
      <w:pPr>
        <w:spacing w:after="0" w:line="240" w:lineRule="auto"/>
        <w:ind w:left="567" w:right="567"/>
        <w:jc w:val="both"/>
        <w:rPr>
          <w:rFonts w:ascii="Palatino Linotype" w:hAnsi="Palatino Linotype" w:cs="Arial"/>
          <w:i/>
          <w:color w:val="000000"/>
        </w:rPr>
      </w:pPr>
    </w:p>
    <w:p w14:paraId="4766E9C7" w14:textId="77777777" w:rsidR="00F9259D" w:rsidRPr="001E736A" w:rsidRDefault="00F9259D" w:rsidP="00F9259D">
      <w:pPr>
        <w:spacing w:after="0" w:line="240" w:lineRule="auto"/>
        <w:ind w:left="567" w:right="567"/>
        <w:jc w:val="both"/>
        <w:rPr>
          <w:rFonts w:ascii="Palatino Linotype" w:hAnsi="Palatino Linotype" w:cs="Arial"/>
          <w:i/>
          <w:color w:val="000000"/>
        </w:rPr>
      </w:pPr>
      <w:r w:rsidRPr="001E736A">
        <w:rPr>
          <w:rFonts w:ascii="Palatino Linotype" w:hAnsi="Palatino Linotype" w:cs="Arial"/>
          <w:i/>
          <w:color w:val="000000"/>
        </w:rPr>
        <w:t xml:space="preserve">Resoluciones: </w:t>
      </w:r>
    </w:p>
    <w:p w14:paraId="5223431F" w14:textId="77777777" w:rsidR="00F9259D" w:rsidRPr="001E736A" w:rsidRDefault="00F9259D" w:rsidP="00F9259D">
      <w:pPr>
        <w:spacing w:after="0" w:line="240" w:lineRule="auto"/>
        <w:ind w:left="567" w:right="567"/>
        <w:jc w:val="both"/>
        <w:rPr>
          <w:rFonts w:ascii="Palatino Linotype" w:hAnsi="Palatino Linotype" w:cs="Arial"/>
          <w:i/>
          <w:color w:val="000000"/>
        </w:rPr>
      </w:pPr>
      <w:r w:rsidRPr="001E736A">
        <w:rPr>
          <w:rFonts w:ascii="Palatino Linotype" w:hAnsi="Palatino Linotype" w:cs="Arial"/>
          <w:i/>
          <w:color w:val="000000"/>
        </w:rPr>
        <w:sym w:font="Symbol" w:char="F0B7"/>
      </w:r>
      <w:r w:rsidRPr="001E736A">
        <w:rPr>
          <w:rFonts w:ascii="Palatino Linotype" w:hAnsi="Palatino Linotype" w:cs="Arial"/>
          <w:i/>
          <w:color w:val="000000"/>
        </w:rPr>
        <w:t xml:space="preserve"> RRA 0050/16. Instituto Nacional para la Evaluación de la Educación. 13 julio de 2016. Por unanimidad. Comisionado Ponente: Francisco Javier Acuña Llamas.</w:t>
      </w:r>
    </w:p>
    <w:p w14:paraId="2DD2CF35" w14:textId="77777777" w:rsidR="00F9259D" w:rsidRPr="001E736A" w:rsidRDefault="00F9259D" w:rsidP="00F9259D">
      <w:pPr>
        <w:spacing w:after="0" w:line="240" w:lineRule="auto"/>
        <w:ind w:left="567" w:right="567"/>
        <w:jc w:val="both"/>
        <w:rPr>
          <w:rFonts w:ascii="Palatino Linotype" w:hAnsi="Palatino Linotype" w:cs="Arial"/>
          <w:i/>
          <w:color w:val="000000"/>
        </w:rPr>
      </w:pPr>
      <w:r w:rsidRPr="001E736A">
        <w:rPr>
          <w:rFonts w:ascii="Palatino Linotype" w:hAnsi="Palatino Linotype" w:cs="Arial"/>
          <w:i/>
          <w:color w:val="000000"/>
        </w:rPr>
        <w:sym w:font="Symbol" w:char="F0B7"/>
      </w:r>
      <w:r w:rsidRPr="001E736A">
        <w:rPr>
          <w:rFonts w:ascii="Palatino Linotype" w:hAnsi="Palatino Linotype" w:cs="Arial"/>
          <w:i/>
          <w:color w:val="000000"/>
        </w:rPr>
        <w:t xml:space="preserve"> RRA 0310/16. Instituto Nacional de Transparencia, Acceso a la Información y Protección de Datos Personales. 10 de agosto de 2016. Por unanimidad. Comisionada Ponente. Areli Cano Guadiana. </w:t>
      </w:r>
    </w:p>
    <w:p w14:paraId="0B640105" w14:textId="77777777" w:rsidR="00F9259D" w:rsidRPr="001E736A" w:rsidRDefault="00F9259D" w:rsidP="00F9259D">
      <w:pPr>
        <w:spacing w:after="0" w:line="240" w:lineRule="auto"/>
        <w:ind w:left="567" w:right="567"/>
        <w:jc w:val="both"/>
        <w:rPr>
          <w:rFonts w:ascii="Palatino Linotype" w:hAnsi="Palatino Linotype" w:cs="Arial"/>
          <w:i/>
          <w:color w:val="000000"/>
        </w:rPr>
      </w:pPr>
      <w:r w:rsidRPr="001E736A">
        <w:rPr>
          <w:rFonts w:ascii="Palatino Linotype" w:hAnsi="Palatino Linotype" w:cs="Arial"/>
          <w:i/>
          <w:color w:val="000000"/>
        </w:rPr>
        <w:sym w:font="Symbol" w:char="F0B7"/>
      </w:r>
      <w:r w:rsidRPr="001E736A">
        <w:rPr>
          <w:rFonts w:ascii="Palatino Linotype" w:hAnsi="Palatino Linotype" w:cs="Arial"/>
          <w:i/>
          <w:color w:val="000000"/>
        </w:rPr>
        <w:t xml:space="preserve"> RRA 1889/16. Secretaría de Hacienda y Crédito Público. 05 de octubre de 2016. Por unanimidad. Comisionada Ponente. Ximena Puente de la Mora.”</w:t>
      </w:r>
    </w:p>
    <w:p w14:paraId="1687CB5A" w14:textId="77777777" w:rsidR="00F9259D" w:rsidRPr="001E736A" w:rsidRDefault="00F9259D" w:rsidP="00F9259D">
      <w:pPr>
        <w:spacing w:after="0"/>
        <w:jc w:val="both"/>
        <w:rPr>
          <w:rFonts w:ascii="Palatino Linotype" w:hAnsi="Palatino Linotype" w:cs="Arial"/>
          <w:sz w:val="16"/>
        </w:rPr>
      </w:pPr>
    </w:p>
    <w:p w14:paraId="7290E773" w14:textId="77777777" w:rsidR="00F9259D" w:rsidRPr="001E736A" w:rsidRDefault="00F9259D" w:rsidP="00F9259D">
      <w:pPr>
        <w:spacing w:after="0" w:line="240" w:lineRule="auto"/>
        <w:rPr>
          <w:rFonts w:ascii="Times New Roman" w:eastAsia="Times New Roman" w:hAnsi="Times New Roman" w:cs="Times New Roman"/>
          <w:sz w:val="24"/>
          <w:szCs w:val="24"/>
          <w:lang w:eastAsia="es-ES"/>
        </w:rPr>
      </w:pPr>
    </w:p>
    <w:p w14:paraId="39B337C2" w14:textId="043A728B" w:rsidR="00F9259D" w:rsidRPr="001E736A" w:rsidRDefault="00F9259D" w:rsidP="00F9259D">
      <w:pPr>
        <w:spacing w:after="0" w:line="360" w:lineRule="auto"/>
        <w:jc w:val="both"/>
        <w:rPr>
          <w:rFonts w:ascii="Palatino Linotype" w:hAnsi="Palatino Linotype" w:cs="Arial"/>
          <w:color w:val="000000" w:themeColor="text1"/>
          <w:sz w:val="24"/>
        </w:rPr>
      </w:pPr>
      <w:r w:rsidRPr="001E736A">
        <w:rPr>
          <w:rFonts w:ascii="Palatino Linotype" w:hAnsi="Palatino Linotype" w:cs="Arial"/>
          <w:color w:val="000000" w:themeColor="text1"/>
          <w:sz w:val="24"/>
        </w:rPr>
        <w:t xml:space="preserve">Asimismo, el artículo 24, de la Ley de la materia, dispone que los Sujetos Obligados sólo proporcionarán la información pública que </w:t>
      </w:r>
      <w:r w:rsidRPr="001E736A">
        <w:rPr>
          <w:rFonts w:ascii="Palatino Linotype" w:hAnsi="Palatino Linotype" w:cs="Arial"/>
          <w:sz w:val="24"/>
        </w:rPr>
        <w:t>generen</w:t>
      </w:r>
      <w:r w:rsidRPr="001E736A">
        <w:rPr>
          <w:rFonts w:ascii="Palatino Linotype" w:hAnsi="Palatino Linotype" w:cs="Arial"/>
          <w:color w:val="000000" w:themeColor="text1"/>
          <w:sz w:val="24"/>
        </w:rPr>
        <w:t>, administren o posean en el ejercicio de sus atribuciones; por consiguiente, la información pública se encuentra a disposición de cualquier persona, lo que implica que es deber de los Sujetos Obligados, garantizar el derecho de acceso a la información pública.</w:t>
      </w:r>
    </w:p>
    <w:p w14:paraId="0553B6EC" w14:textId="77777777" w:rsidR="002F2038" w:rsidRPr="001E736A" w:rsidRDefault="002F2038" w:rsidP="00F9259D">
      <w:pPr>
        <w:spacing w:after="0" w:line="360" w:lineRule="auto"/>
        <w:jc w:val="both"/>
        <w:rPr>
          <w:rFonts w:ascii="Palatino Linotype" w:hAnsi="Palatino Linotype" w:cs="Arial"/>
          <w:color w:val="000000" w:themeColor="text1"/>
          <w:sz w:val="24"/>
        </w:rPr>
      </w:pPr>
    </w:p>
    <w:p w14:paraId="2B6EE272" w14:textId="77777777" w:rsidR="00F9259D" w:rsidRPr="001E736A" w:rsidRDefault="00F9259D" w:rsidP="00F9259D">
      <w:pPr>
        <w:spacing w:after="0" w:line="360" w:lineRule="auto"/>
        <w:jc w:val="both"/>
        <w:rPr>
          <w:rFonts w:ascii="Palatino Linotype" w:hAnsi="Palatino Linotype" w:cs="Arial"/>
          <w:color w:val="000000" w:themeColor="text1"/>
          <w:sz w:val="24"/>
        </w:rPr>
      </w:pPr>
      <w:r w:rsidRPr="001E736A">
        <w:rPr>
          <w:rFonts w:ascii="Palatino Linotype" w:hAnsi="Palatino Linotype" w:cs="Arial"/>
          <w:color w:val="000000" w:themeColor="text1"/>
          <w:sz w:val="24"/>
        </w:rPr>
        <w:t xml:space="preserve">En esta misma tesitura, es de subrayar que el derecho de acceso a la información pública, consiste en que la información solicitada conste en un soporte documental en cualquiera de sus formas, a saber: </w:t>
      </w:r>
      <w:r w:rsidRPr="001E736A">
        <w:rPr>
          <w:rFonts w:ascii="Palatino Linotype" w:hAnsi="Palatino Linotype" w:cs="Arial"/>
          <w:sz w:val="24"/>
        </w:rPr>
        <w:t>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w:t>
      </w:r>
      <w:r w:rsidRPr="001E736A">
        <w:rPr>
          <w:rFonts w:ascii="Palatino Linotype" w:hAnsi="Palatino Linotype" w:cs="Arial"/>
          <w:color w:val="000000" w:themeColor="text1"/>
          <w:sz w:val="24"/>
        </w:rPr>
        <w:t xml:space="preserve">; los que, </w:t>
      </w:r>
      <w:r w:rsidRPr="001E736A">
        <w:rPr>
          <w:rFonts w:ascii="Palatino Linotype" w:hAnsi="Palatino Linotype" w:cs="Arial"/>
          <w:sz w:val="24"/>
        </w:rPr>
        <w:t>podrán estar en cualquier medio, sea escrito, impreso, sonoro, visual, electrónico, informático u holográfico</w:t>
      </w:r>
      <w:r w:rsidRPr="001E736A">
        <w:rPr>
          <w:rFonts w:ascii="Palatino Linotype" w:hAnsi="Palatino Linotype" w:cs="Arial"/>
          <w:color w:val="000000" w:themeColor="text1"/>
          <w:sz w:val="24"/>
        </w:rPr>
        <w:t xml:space="preserve">, de conformidad con el artículo 3, fracción XI, de la Ley de la materia, el cual dispone lo siguiente: </w:t>
      </w:r>
    </w:p>
    <w:p w14:paraId="57F20881" w14:textId="77777777" w:rsidR="00F9259D" w:rsidRPr="001E736A" w:rsidRDefault="00F9259D" w:rsidP="00F9259D">
      <w:pPr>
        <w:spacing w:after="0" w:line="240" w:lineRule="auto"/>
        <w:rPr>
          <w:rFonts w:ascii="Times New Roman" w:eastAsia="Times New Roman" w:hAnsi="Times New Roman" w:cs="Times New Roman"/>
          <w:sz w:val="24"/>
          <w:szCs w:val="24"/>
          <w:lang w:eastAsia="es-ES"/>
        </w:rPr>
      </w:pPr>
    </w:p>
    <w:p w14:paraId="7B3D1593" w14:textId="77777777" w:rsidR="00F9259D" w:rsidRPr="001E736A" w:rsidRDefault="00F9259D" w:rsidP="00F9259D">
      <w:pPr>
        <w:spacing w:after="0"/>
        <w:ind w:left="851" w:right="902"/>
        <w:jc w:val="both"/>
        <w:rPr>
          <w:rFonts w:ascii="Palatino Linotype" w:hAnsi="Palatino Linotype" w:cs="Arial"/>
          <w:i/>
          <w:color w:val="000000"/>
          <w:sz w:val="2"/>
        </w:rPr>
      </w:pPr>
    </w:p>
    <w:p w14:paraId="7171AB00" w14:textId="77777777" w:rsidR="00F9259D" w:rsidRPr="001E736A" w:rsidRDefault="00F9259D" w:rsidP="00F9259D">
      <w:pPr>
        <w:spacing w:after="0" w:line="240" w:lineRule="auto"/>
        <w:ind w:left="567" w:right="567"/>
        <w:jc w:val="both"/>
        <w:rPr>
          <w:rFonts w:ascii="Palatino Linotype" w:hAnsi="Palatino Linotype" w:cs="Arial"/>
          <w:i/>
          <w:color w:val="000000"/>
        </w:rPr>
      </w:pPr>
      <w:r w:rsidRPr="001E736A">
        <w:rPr>
          <w:rFonts w:ascii="Palatino Linotype" w:hAnsi="Palatino Linotype" w:cs="Arial"/>
          <w:i/>
          <w:color w:val="000000"/>
        </w:rPr>
        <w:t>“</w:t>
      </w:r>
      <w:r w:rsidRPr="001E736A">
        <w:rPr>
          <w:rFonts w:ascii="Palatino Linotype" w:hAnsi="Palatino Linotype" w:cs="Arial"/>
          <w:b/>
          <w:i/>
          <w:color w:val="000000"/>
        </w:rPr>
        <w:t xml:space="preserve">Artículo 3. </w:t>
      </w:r>
      <w:r w:rsidRPr="001E736A">
        <w:rPr>
          <w:rFonts w:ascii="Palatino Linotype" w:hAnsi="Palatino Linotype" w:cs="Arial"/>
          <w:i/>
          <w:color w:val="000000"/>
        </w:rPr>
        <w:t>Para los efectos de la presente Ley se entenderá por:</w:t>
      </w:r>
    </w:p>
    <w:p w14:paraId="30BA0FEB" w14:textId="77777777" w:rsidR="00F9259D" w:rsidRPr="001E736A" w:rsidRDefault="00F9259D" w:rsidP="00F9259D">
      <w:pPr>
        <w:spacing w:after="0" w:line="240" w:lineRule="auto"/>
        <w:ind w:left="567" w:right="567"/>
        <w:jc w:val="both"/>
        <w:rPr>
          <w:rFonts w:ascii="Palatino Linotype" w:hAnsi="Palatino Linotype" w:cs="Arial"/>
          <w:i/>
          <w:color w:val="000000"/>
        </w:rPr>
      </w:pPr>
      <w:r w:rsidRPr="001E736A">
        <w:rPr>
          <w:rFonts w:ascii="Palatino Linotype" w:hAnsi="Palatino Linotype" w:cs="Arial"/>
          <w:i/>
          <w:color w:val="000000"/>
        </w:rPr>
        <w:t>(…)</w:t>
      </w:r>
    </w:p>
    <w:p w14:paraId="6D017A04" w14:textId="77777777" w:rsidR="00F9259D" w:rsidRPr="001E736A" w:rsidRDefault="00F9259D" w:rsidP="00F9259D">
      <w:pPr>
        <w:spacing w:after="0" w:line="240" w:lineRule="auto"/>
        <w:ind w:left="567" w:right="567"/>
        <w:jc w:val="both"/>
        <w:rPr>
          <w:rFonts w:ascii="Palatino Linotype" w:hAnsi="Palatino Linotype" w:cs="Arial"/>
          <w:i/>
          <w:color w:val="000000"/>
        </w:rPr>
      </w:pPr>
      <w:r w:rsidRPr="001E736A">
        <w:rPr>
          <w:rFonts w:ascii="Palatino Linotype" w:hAnsi="Palatino Linotype" w:cs="Arial"/>
          <w:b/>
          <w:i/>
          <w:color w:val="000000"/>
        </w:rPr>
        <w:t>XI. Documento:</w:t>
      </w:r>
      <w:r w:rsidRPr="001E736A">
        <w:rPr>
          <w:rFonts w:ascii="Palatino Linotype" w:hAnsi="Palatino Linotype" w:cs="Arial"/>
          <w:i/>
          <w:color w:val="000000"/>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w:t>
      </w:r>
      <w:r w:rsidRPr="001E736A">
        <w:rPr>
          <w:rFonts w:ascii="Palatino Linotype" w:hAnsi="Palatino Linotype" w:cs="Arial"/>
          <w:b/>
          <w:i/>
          <w:color w:val="000000"/>
          <w:u w:val="single"/>
        </w:rPr>
        <w:t>Los documentos podrán estar en cualquier medio, sea escrito, impreso, sonoro, visual, electrónico, informático u holográfico</w:t>
      </w:r>
      <w:r w:rsidRPr="001E736A">
        <w:rPr>
          <w:rFonts w:ascii="Palatino Linotype" w:hAnsi="Palatino Linotype" w:cs="Arial"/>
          <w:i/>
          <w:color w:val="000000"/>
        </w:rPr>
        <w:t>;</w:t>
      </w:r>
    </w:p>
    <w:p w14:paraId="6CB2EEE0" w14:textId="77777777" w:rsidR="00F9259D" w:rsidRPr="001E736A" w:rsidRDefault="00F9259D" w:rsidP="00F9259D">
      <w:pPr>
        <w:spacing w:after="0" w:line="240" w:lineRule="auto"/>
        <w:ind w:left="567" w:right="567"/>
        <w:jc w:val="both"/>
        <w:rPr>
          <w:rFonts w:ascii="Palatino Linotype" w:hAnsi="Palatino Linotype" w:cs="Arial"/>
          <w:i/>
          <w:color w:val="000000"/>
        </w:rPr>
      </w:pPr>
      <w:r w:rsidRPr="001E736A">
        <w:rPr>
          <w:rFonts w:ascii="Palatino Linotype" w:hAnsi="Palatino Linotype" w:cs="Arial"/>
          <w:i/>
          <w:color w:val="000000"/>
        </w:rPr>
        <w:t>(…)”</w:t>
      </w:r>
    </w:p>
    <w:p w14:paraId="2782F84B" w14:textId="77777777" w:rsidR="00F9259D" w:rsidRPr="001E736A" w:rsidRDefault="00F9259D" w:rsidP="00F9259D">
      <w:pPr>
        <w:spacing w:after="0"/>
        <w:ind w:left="851" w:right="902"/>
        <w:jc w:val="both"/>
        <w:rPr>
          <w:rFonts w:ascii="Palatino Linotype" w:hAnsi="Palatino Linotype" w:cs="Arial"/>
          <w:sz w:val="10"/>
        </w:rPr>
      </w:pPr>
    </w:p>
    <w:p w14:paraId="667C24E5" w14:textId="77777777" w:rsidR="00F9259D" w:rsidRPr="001E736A" w:rsidRDefault="00F9259D" w:rsidP="00F9259D">
      <w:pPr>
        <w:autoSpaceDE w:val="0"/>
        <w:autoSpaceDN w:val="0"/>
        <w:adjustRightInd w:val="0"/>
        <w:spacing w:after="0" w:line="360" w:lineRule="auto"/>
        <w:jc w:val="both"/>
        <w:rPr>
          <w:rFonts w:ascii="Palatino Linotype" w:hAnsi="Palatino Linotype" w:cs="Arial"/>
          <w:sz w:val="24"/>
        </w:rPr>
      </w:pPr>
    </w:p>
    <w:p w14:paraId="43A04241" w14:textId="77777777" w:rsidR="00F9259D" w:rsidRPr="001E736A" w:rsidRDefault="00F9259D" w:rsidP="00F9259D">
      <w:pPr>
        <w:autoSpaceDE w:val="0"/>
        <w:autoSpaceDN w:val="0"/>
        <w:adjustRightInd w:val="0"/>
        <w:spacing w:after="0" w:line="360" w:lineRule="auto"/>
        <w:jc w:val="both"/>
        <w:rPr>
          <w:rFonts w:ascii="Palatino Linotype" w:hAnsi="Palatino Linotype" w:cs="Arial"/>
          <w:sz w:val="24"/>
        </w:rPr>
      </w:pPr>
      <w:r w:rsidRPr="001E736A">
        <w:rPr>
          <w:rFonts w:ascii="Palatino Linotype" w:hAnsi="Palatino Linotype" w:cs="Arial"/>
          <w:sz w:val="24"/>
        </w:rPr>
        <w:t xml:space="preserve">Siendo aplicable el Criterio </w:t>
      </w:r>
      <w:r w:rsidRPr="001E736A">
        <w:rPr>
          <w:rFonts w:ascii="Palatino Linotype" w:hAnsi="Palatino Linotype" w:cs="Arial"/>
          <w:bCs/>
          <w:sz w:val="24"/>
          <w:lang w:eastAsia="es-MX"/>
        </w:rPr>
        <w:t xml:space="preserve">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w:t>
      </w:r>
      <w:r w:rsidRPr="001E736A">
        <w:rPr>
          <w:rFonts w:ascii="Palatino Linotype" w:hAnsi="Palatino Linotype" w:cs="Arial"/>
          <w:sz w:val="24"/>
        </w:rPr>
        <w:t>cuyo rubro y texto dispone:</w:t>
      </w:r>
    </w:p>
    <w:p w14:paraId="7DCF8266" w14:textId="77777777" w:rsidR="00F9259D" w:rsidRPr="001E736A" w:rsidRDefault="00F9259D" w:rsidP="00F9259D">
      <w:pPr>
        <w:spacing w:after="0" w:line="240" w:lineRule="auto"/>
        <w:rPr>
          <w:rFonts w:ascii="Times New Roman" w:eastAsia="Times New Roman" w:hAnsi="Times New Roman" w:cs="Times New Roman"/>
          <w:sz w:val="24"/>
          <w:szCs w:val="24"/>
          <w:lang w:eastAsia="es-ES"/>
        </w:rPr>
      </w:pPr>
    </w:p>
    <w:p w14:paraId="71FABB73" w14:textId="77777777" w:rsidR="00F9259D" w:rsidRPr="001E736A" w:rsidRDefault="00F9259D" w:rsidP="00F9259D">
      <w:pPr>
        <w:spacing w:after="0"/>
        <w:ind w:left="567" w:right="567"/>
        <w:jc w:val="both"/>
        <w:rPr>
          <w:rFonts w:ascii="Palatino Linotype" w:hAnsi="Palatino Linotype" w:cs="Arial"/>
          <w:sz w:val="2"/>
        </w:rPr>
      </w:pPr>
    </w:p>
    <w:p w14:paraId="3AF62F7A" w14:textId="77777777" w:rsidR="00F9259D" w:rsidRPr="001E736A" w:rsidRDefault="00F9259D" w:rsidP="00F9259D">
      <w:pPr>
        <w:spacing w:after="0" w:line="240" w:lineRule="auto"/>
        <w:ind w:left="567" w:right="567"/>
        <w:jc w:val="both"/>
        <w:rPr>
          <w:rFonts w:ascii="Palatino Linotype" w:hAnsi="Palatino Linotype" w:cs="Arial"/>
          <w:b/>
          <w:i/>
          <w:lang w:eastAsia="es-MX"/>
        </w:rPr>
      </w:pPr>
      <w:r w:rsidRPr="001E736A">
        <w:rPr>
          <w:rFonts w:ascii="Palatino Linotype" w:hAnsi="Palatino Linotype" w:cs="Arial"/>
          <w:b/>
          <w:lang w:eastAsia="es-MX"/>
        </w:rPr>
        <w:t>“</w:t>
      </w:r>
      <w:r w:rsidRPr="001E736A">
        <w:rPr>
          <w:rFonts w:ascii="Palatino Linotype" w:hAnsi="Palatino Linotype" w:cs="Arial"/>
          <w:b/>
          <w:i/>
          <w:lang w:eastAsia="es-MX"/>
        </w:rPr>
        <w:t>CRITERIO 0002-11</w:t>
      </w:r>
    </w:p>
    <w:p w14:paraId="1188292D" w14:textId="77777777" w:rsidR="00F9259D" w:rsidRPr="001E736A" w:rsidRDefault="00F9259D" w:rsidP="00F9259D">
      <w:pPr>
        <w:spacing w:after="0" w:line="240" w:lineRule="auto"/>
        <w:ind w:left="567" w:right="567"/>
        <w:jc w:val="both"/>
        <w:rPr>
          <w:rFonts w:ascii="Palatino Linotype" w:hAnsi="Palatino Linotype" w:cs="Arial"/>
          <w:i/>
          <w:lang w:eastAsia="es-MX"/>
        </w:rPr>
      </w:pPr>
      <w:r w:rsidRPr="001E736A">
        <w:rPr>
          <w:rFonts w:ascii="Palatino Linotype" w:hAnsi="Palatino Linotype" w:cs="Arial"/>
          <w:b/>
          <w:i/>
          <w:lang w:eastAsia="es-MX"/>
        </w:rPr>
        <w:t xml:space="preserve">INFORMACIÓN PÚBLICA, CONCEPTO DE, EN MATERIA DE TRANSPARENCIA. INTERPRETACIÓN SISTEMÁTICA DE LOS ARTÍCULOS 2°, FRACCIÓN </w:t>
      </w:r>
      <w:r w:rsidRPr="001E736A">
        <w:rPr>
          <w:rFonts w:ascii="Palatino Linotype" w:hAnsi="Palatino Linotype" w:cs="Arial"/>
          <w:b/>
          <w:bCs/>
          <w:i/>
          <w:lang w:eastAsia="es-MX"/>
        </w:rPr>
        <w:t xml:space="preserve">V, XV, Y XVI, </w:t>
      </w:r>
      <w:r w:rsidRPr="001E736A">
        <w:rPr>
          <w:rFonts w:ascii="Palatino Linotype" w:hAnsi="Palatino Linotype" w:cs="Arial"/>
          <w:b/>
          <w:i/>
          <w:lang w:eastAsia="es-MX"/>
        </w:rPr>
        <w:t>3°, 4°, 11 Y 41.</w:t>
      </w:r>
      <w:r w:rsidRPr="001E736A">
        <w:rPr>
          <w:rFonts w:ascii="Palatino Linotype" w:hAnsi="Palatino Linotype" w:cs="Arial"/>
          <w:i/>
          <w:lang w:eastAsia="es-MX"/>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p>
    <w:p w14:paraId="2FA04C43" w14:textId="77777777" w:rsidR="00F9259D" w:rsidRPr="001E736A" w:rsidRDefault="00F9259D" w:rsidP="00F9259D">
      <w:pPr>
        <w:spacing w:after="0" w:line="240" w:lineRule="auto"/>
        <w:ind w:left="567" w:right="567"/>
        <w:jc w:val="both"/>
        <w:rPr>
          <w:rFonts w:ascii="Palatino Linotype" w:hAnsi="Palatino Linotype" w:cs="Arial"/>
          <w:i/>
          <w:lang w:eastAsia="es-MX"/>
        </w:rPr>
      </w:pPr>
      <w:r w:rsidRPr="001E736A">
        <w:rPr>
          <w:rFonts w:ascii="Palatino Linotype" w:hAnsi="Palatino Linotype" w:cs="Arial"/>
          <w:i/>
          <w:lang w:eastAsia="es-MX"/>
        </w:rPr>
        <w:t>En consecuencia el acceso a la información se refiere a que se cumplan cualquiera de los siguientes tres supuestos:</w:t>
      </w:r>
    </w:p>
    <w:p w14:paraId="6AA67089" w14:textId="77777777" w:rsidR="00F9259D" w:rsidRPr="001E736A" w:rsidRDefault="00F9259D" w:rsidP="00F9259D">
      <w:pPr>
        <w:spacing w:after="0" w:line="240" w:lineRule="auto"/>
        <w:ind w:left="567" w:right="567"/>
        <w:jc w:val="both"/>
        <w:rPr>
          <w:rFonts w:ascii="Palatino Linotype" w:hAnsi="Palatino Linotype" w:cs="Arial"/>
          <w:b/>
          <w:i/>
          <w:lang w:eastAsia="es-MX"/>
        </w:rPr>
      </w:pPr>
    </w:p>
    <w:p w14:paraId="339A608F" w14:textId="77777777" w:rsidR="00F9259D" w:rsidRPr="001E736A" w:rsidRDefault="00F9259D" w:rsidP="00F9259D">
      <w:pPr>
        <w:spacing w:after="0" w:line="240" w:lineRule="auto"/>
        <w:ind w:left="567" w:right="567"/>
        <w:jc w:val="both"/>
        <w:rPr>
          <w:rFonts w:ascii="Palatino Linotype" w:hAnsi="Palatino Linotype" w:cs="Arial"/>
          <w:b/>
          <w:i/>
          <w:lang w:eastAsia="es-MX"/>
        </w:rPr>
      </w:pPr>
      <w:r w:rsidRPr="001E736A">
        <w:rPr>
          <w:rFonts w:ascii="Palatino Linotype" w:hAnsi="Palatino Linotype" w:cs="Arial"/>
          <w:b/>
          <w:i/>
          <w:lang w:eastAsia="es-MX"/>
        </w:rPr>
        <w:t xml:space="preserve">1) </w:t>
      </w:r>
      <w:r w:rsidRPr="001E736A">
        <w:rPr>
          <w:rFonts w:ascii="Palatino Linotype" w:hAnsi="Palatino Linotype" w:cs="Arial"/>
          <w:b/>
          <w:i/>
          <w:u w:val="single"/>
          <w:lang w:eastAsia="es-MX"/>
        </w:rPr>
        <w:t>Que se trate de información registrada en cualquier soporte documental, que en ejercicio de las atribuciones conferidas, sea generada por los Sujetos Obligados;</w:t>
      </w:r>
    </w:p>
    <w:p w14:paraId="44772CF5" w14:textId="77777777" w:rsidR="00F9259D" w:rsidRPr="001E736A" w:rsidRDefault="00F9259D" w:rsidP="00F9259D">
      <w:pPr>
        <w:spacing w:after="0" w:line="240" w:lineRule="auto"/>
        <w:ind w:left="567" w:right="567"/>
        <w:jc w:val="both"/>
        <w:rPr>
          <w:rFonts w:ascii="Palatino Linotype" w:hAnsi="Palatino Linotype" w:cs="Arial"/>
          <w:i/>
          <w:lang w:eastAsia="es-MX"/>
        </w:rPr>
      </w:pPr>
      <w:r w:rsidRPr="001E736A">
        <w:rPr>
          <w:rFonts w:ascii="Palatino Linotype" w:hAnsi="Palatino Linotype" w:cs="Arial"/>
          <w:i/>
          <w:lang w:eastAsia="es-MX"/>
        </w:rPr>
        <w:t>2) Que se trate de información registrada en cualquier soporte documental, que en ejercicio de las atribuciones conferidas, sea administrada por los Sujetos Obligados, y</w:t>
      </w:r>
    </w:p>
    <w:p w14:paraId="2B049922" w14:textId="77777777" w:rsidR="00F9259D" w:rsidRPr="001E736A" w:rsidRDefault="00F9259D" w:rsidP="00F9259D">
      <w:pPr>
        <w:spacing w:after="0" w:line="240" w:lineRule="auto"/>
        <w:ind w:left="567" w:right="567"/>
        <w:jc w:val="both"/>
        <w:rPr>
          <w:rFonts w:ascii="Palatino Linotype" w:hAnsi="Palatino Linotype" w:cs="Arial"/>
          <w:i/>
          <w:lang w:eastAsia="es-MX"/>
        </w:rPr>
      </w:pPr>
      <w:r w:rsidRPr="001E736A">
        <w:rPr>
          <w:rFonts w:ascii="Palatino Linotype" w:hAnsi="Palatino Linotype" w:cs="Arial"/>
          <w:i/>
          <w:lang w:eastAsia="es-MX"/>
        </w:rPr>
        <w:t>3) Que se trate de información registrada en cualquier soporte documental, que en ejercicio de las atribuciones conferidas, se encuentre en posesión de los Sujetos Obligados.” (SIC)</w:t>
      </w:r>
    </w:p>
    <w:p w14:paraId="6A7376EE" w14:textId="77777777" w:rsidR="00F9259D" w:rsidRPr="001E736A" w:rsidRDefault="00F9259D" w:rsidP="00F9259D">
      <w:pPr>
        <w:tabs>
          <w:tab w:val="left" w:pos="851"/>
        </w:tabs>
        <w:spacing w:after="0" w:line="240" w:lineRule="auto"/>
        <w:ind w:left="567" w:right="567"/>
        <w:jc w:val="right"/>
        <w:rPr>
          <w:rFonts w:ascii="Palatino Linotype" w:hAnsi="Palatino Linotype" w:cs="Arial"/>
          <w:i/>
          <w:sz w:val="18"/>
        </w:rPr>
      </w:pPr>
      <w:r w:rsidRPr="001E736A">
        <w:rPr>
          <w:rFonts w:ascii="Palatino Linotype" w:hAnsi="Palatino Linotype" w:cs="Arial"/>
          <w:sz w:val="20"/>
          <w:lang w:eastAsia="es-MX"/>
        </w:rPr>
        <w:tab/>
      </w:r>
      <w:r w:rsidRPr="001E736A">
        <w:rPr>
          <w:rFonts w:ascii="Palatino Linotype" w:hAnsi="Palatino Linotype" w:cs="Arial"/>
          <w:i/>
          <w:sz w:val="18"/>
          <w:lang w:eastAsia="es-MX"/>
        </w:rPr>
        <w:t>(Énfasis Añadido)</w:t>
      </w:r>
    </w:p>
    <w:p w14:paraId="3B581573" w14:textId="77777777" w:rsidR="00826FB5" w:rsidRPr="001E736A" w:rsidRDefault="00826FB5" w:rsidP="00BE4068">
      <w:pPr>
        <w:spacing w:after="0" w:line="360" w:lineRule="auto"/>
        <w:jc w:val="both"/>
        <w:rPr>
          <w:rFonts w:ascii="Palatino Linotype" w:hAnsi="Palatino Linotype" w:cs="Arial"/>
          <w:sz w:val="24"/>
        </w:rPr>
      </w:pPr>
    </w:p>
    <w:p w14:paraId="19369D82" w14:textId="425E4286" w:rsidR="002C72FE" w:rsidRPr="001E736A" w:rsidRDefault="00F9259D" w:rsidP="002C72FE">
      <w:pPr>
        <w:spacing w:after="0" w:line="360" w:lineRule="auto"/>
        <w:jc w:val="both"/>
        <w:rPr>
          <w:rFonts w:ascii="Palatino Linotype" w:eastAsia="Calibri" w:hAnsi="Palatino Linotype" w:cs="Times New Roman"/>
          <w:sz w:val="24"/>
          <w:szCs w:val="24"/>
        </w:rPr>
      </w:pPr>
      <w:r w:rsidRPr="001E736A">
        <w:rPr>
          <w:rFonts w:ascii="Palatino Linotype" w:hAnsi="Palatino Linotype" w:cs="Arial"/>
          <w:sz w:val="24"/>
        </w:rPr>
        <w:t xml:space="preserve">Expuesto lo anterior, se procede al análisis de la totalidad de las constancias que integran el expediente electrónico del </w:t>
      </w:r>
      <w:r w:rsidRPr="001E736A">
        <w:rPr>
          <w:rFonts w:ascii="Palatino Linotype" w:hAnsi="Palatino Linotype" w:cs="Arial"/>
          <w:b/>
          <w:sz w:val="24"/>
        </w:rPr>
        <w:t>SAIMEX</w:t>
      </w:r>
      <w:r w:rsidRPr="001E736A">
        <w:rPr>
          <w:rFonts w:ascii="Palatino Linotype" w:hAnsi="Palatino Linotype" w:cs="Arial"/>
          <w:sz w:val="24"/>
        </w:rPr>
        <w:t xml:space="preserve">, a efecto de determinar si con la información remitida por </w:t>
      </w:r>
      <w:r w:rsidRPr="001E736A">
        <w:rPr>
          <w:rFonts w:ascii="Palatino Linotype" w:hAnsi="Palatino Linotype" w:cs="Arial"/>
          <w:b/>
          <w:sz w:val="24"/>
        </w:rPr>
        <w:t>El Sujeto Obligado</w:t>
      </w:r>
      <w:r w:rsidRPr="001E736A">
        <w:rPr>
          <w:rFonts w:ascii="Palatino Linotype" w:hAnsi="Palatino Linotype" w:cs="Arial"/>
          <w:sz w:val="24"/>
        </w:rPr>
        <w:t>, a través de su</w:t>
      </w:r>
      <w:r w:rsidR="00BE4068" w:rsidRPr="001E736A">
        <w:rPr>
          <w:rFonts w:ascii="Palatino Linotype" w:hAnsi="Palatino Linotype" w:cs="Arial"/>
          <w:sz w:val="24"/>
        </w:rPr>
        <w:t>s</w:t>
      </w:r>
      <w:r w:rsidRPr="001E736A">
        <w:rPr>
          <w:rFonts w:ascii="Palatino Linotype" w:hAnsi="Palatino Linotype" w:cs="Arial"/>
          <w:sz w:val="24"/>
        </w:rPr>
        <w:t xml:space="preserve"> respuesta</w:t>
      </w:r>
      <w:r w:rsidR="00BE4068" w:rsidRPr="001E736A">
        <w:rPr>
          <w:rFonts w:ascii="Palatino Linotype" w:hAnsi="Palatino Linotype" w:cs="Arial"/>
          <w:sz w:val="24"/>
        </w:rPr>
        <w:t>s</w:t>
      </w:r>
      <w:r w:rsidRPr="001E736A">
        <w:rPr>
          <w:rFonts w:ascii="Palatino Linotype" w:hAnsi="Palatino Linotype" w:cs="Arial"/>
          <w:sz w:val="24"/>
        </w:rPr>
        <w:t>, colma lo requerido en dicha</w:t>
      </w:r>
      <w:r w:rsidR="00BE4068" w:rsidRPr="001E736A">
        <w:rPr>
          <w:rFonts w:ascii="Palatino Linotype" w:hAnsi="Palatino Linotype" w:cs="Arial"/>
          <w:sz w:val="24"/>
        </w:rPr>
        <w:t>s</w:t>
      </w:r>
      <w:r w:rsidRPr="001E736A">
        <w:rPr>
          <w:rFonts w:ascii="Palatino Linotype" w:hAnsi="Palatino Linotype" w:cs="Arial"/>
          <w:sz w:val="24"/>
        </w:rPr>
        <w:t xml:space="preserve"> solicitud</w:t>
      </w:r>
      <w:r w:rsidR="00BE4068" w:rsidRPr="001E736A">
        <w:rPr>
          <w:rFonts w:ascii="Palatino Linotype" w:hAnsi="Palatino Linotype" w:cs="Arial"/>
          <w:sz w:val="24"/>
        </w:rPr>
        <w:t>es</w:t>
      </w:r>
      <w:r w:rsidRPr="001E736A">
        <w:rPr>
          <w:rFonts w:ascii="Palatino Linotype" w:hAnsi="Palatino Linotype" w:cs="Arial"/>
          <w:sz w:val="24"/>
        </w:rPr>
        <w:t xml:space="preserve">; </w:t>
      </w:r>
      <w:r w:rsidR="00763BAF" w:rsidRPr="001E736A">
        <w:rPr>
          <w:rFonts w:ascii="Palatino Linotype" w:hAnsi="Palatino Linotype" w:cs="Arial"/>
          <w:sz w:val="24"/>
        </w:rPr>
        <w:t>por lo q</w:t>
      </w:r>
      <w:r w:rsidR="00F839BC" w:rsidRPr="001E736A">
        <w:rPr>
          <w:rFonts w:ascii="Palatino Linotype" w:hAnsi="Palatino Linotype" w:cs="Arial"/>
          <w:sz w:val="24"/>
        </w:rPr>
        <w:t>ue</w:t>
      </w:r>
      <w:r w:rsidR="002C72FE" w:rsidRPr="001E736A">
        <w:rPr>
          <w:rFonts w:ascii="Palatino Linotype" w:eastAsia="Calibri" w:hAnsi="Palatino Linotype" w:cs="Times New Roman"/>
          <w:sz w:val="24"/>
          <w:szCs w:val="24"/>
        </w:rPr>
        <w:t xml:space="preserve">, es importante traer a contexto, los artículos 160 y 166, </w:t>
      </w:r>
      <w:r w:rsidR="002C72FE" w:rsidRPr="001E736A">
        <w:rPr>
          <w:rFonts w:ascii="Palatino Linotype" w:eastAsia="Times New Roman" w:hAnsi="Palatino Linotype" w:cs="Times New Roman"/>
          <w:bCs/>
          <w:sz w:val="24"/>
          <w:szCs w:val="24"/>
          <w:lang w:eastAsia="es-ES"/>
        </w:rPr>
        <w:t>de la Ley local en la materia, que se reproduce de la siguiente forma</w:t>
      </w:r>
      <w:r w:rsidR="002C72FE" w:rsidRPr="001E736A">
        <w:rPr>
          <w:rFonts w:ascii="Palatino Linotype" w:eastAsia="Times New Roman" w:hAnsi="Palatino Linotype" w:cs="Times New Roman"/>
          <w:sz w:val="24"/>
          <w:szCs w:val="24"/>
          <w:lang w:eastAsia="es-ES"/>
        </w:rPr>
        <w:t>:</w:t>
      </w:r>
    </w:p>
    <w:p w14:paraId="213113A2" w14:textId="77777777" w:rsidR="002C72FE" w:rsidRPr="001E736A" w:rsidRDefault="002C72FE" w:rsidP="002C72FE">
      <w:pPr>
        <w:pStyle w:val="Sinespaciado"/>
        <w:rPr>
          <w:lang w:eastAsia="es-ES"/>
        </w:rPr>
      </w:pPr>
    </w:p>
    <w:p w14:paraId="5F454A95" w14:textId="77777777" w:rsidR="002C72FE" w:rsidRPr="001E736A" w:rsidRDefault="002C72FE" w:rsidP="002C72FE">
      <w:pPr>
        <w:spacing w:after="0" w:line="240" w:lineRule="auto"/>
        <w:ind w:left="567" w:right="567"/>
        <w:jc w:val="both"/>
        <w:rPr>
          <w:rFonts w:ascii="Palatino Linotype" w:eastAsia="Times New Roman" w:hAnsi="Palatino Linotype" w:cs="Times New Roman"/>
          <w:i/>
          <w:lang w:eastAsia="es-ES"/>
        </w:rPr>
      </w:pPr>
      <w:r w:rsidRPr="001E736A">
        <w:rPr>
          <w:rFonts w:ascii="Palatino Linotype" w:eastAsia="Times New Roman" w:hAnsi="Palatino Linotype" w:cs="Times New Roman"/>
          <w:i/>
          <w:lang w:eastAsia="es-ES"/>
        </w:rPr>
        <w:t>“</w:t>
      </w:r>
      <w:r w:rsidRPr="001E736A">
        <w:rPr>
          <w:rFonts w:ascii="Palatino Linotype" w:eastAsia="Times New Roman" w:hAnsi="Palatino Linotype" w:cs="Times New Roman"/>
          <w:b/>
          <w:i/>
          <w:lang w:eastAsia="es-ES"/>
        </w:rPr>
        <w:t>Artículo 160.</w:t>
      </w:r>
      <w:r w:rsidRPr="001E736A">
        <w:rPr>
          <w:rFonts w:ascii="Palatino Linotype" w:eastAsia="Times New Roman" w:hAnsi="Palatino Linotype" w:cs="Times New Roman"/>
          <w:i/>
          <w:lang w:eastAsia="es-ES"/>
        </w:rPr>
        <w:t xml:space="preserve"> </w:t>
      </w:r>
      <w:r w:rsidRPr="001E736A">
        <w:rPr>
          <w:rFonts w:ascii="Palatino Linotype" w:eastAsia="Times New Roman" w:hAnsi="Palatino Linotype" w:cs="Times New Roman"/>
          <w:i/>
          <w:u w:val="single"/>
          <w:lang w:eastAsia="es-ES"/>
        </w:rPr>
        <w:t>Los sujetos obligados deberán otorgar acceso a los documentos que se encuentren en sus archivos o que estén obligados a documentar de acuerdo con sus facultades, competencias o funciones en el formato que el solicitante manifieste, de entre aquellos formatos existentes, conforme a las características físicas de la información o del lugar donde se encuentre así lo permita</w:t>
      </w:r>
      <w:r w:rsidRPr="001E736A">
        <w:rPr>
          <w:rFonts w:ascii="Palatino Linotype" w:eastAsia="Times New Roman" w:hAnsi="Palatino Linotype" w:cs="Times New Roman"/>
          <w:i/>
          <w:lang w:eastAsia="es-ES"/>
        </w:rPr>
        <w:t>.</w:t>
      </w:r>
    </w:p>
    <w:p w14:paraId="004B257A" w14:textId="77777777" w:rsidR="002C72FE" w:rsidRPr="001E736A" w:rsidRDefault="002C72FE" w:rsidP="002C72FE">
      <w:pPr>
        <w:spacing w:after="0" w:line="240" w:lineRule="auto"/>
        <w:ind w:left="567" w:right="567"/>
        <w:jc w:val="both"/>
        <w:rPr>
          <w:rFonts w:ascii="Palatino Linotype" w:eastAsia="Times New Roman" w:hAnsi="Palatino Linotype" w:cs="Times New Roman"/>
          <w:i/>
          <w:lang w:eastAsia="es-ES"/>
        </w:rPr>
      </w:pPr>
    </w:p>
    <w:p w14:paraId="5DE969A6" w14:textId="77777777" w:rsidR="002C72FE" w:rsidRPr="001E736A" w:rsidRDefault="002C72FE" w:rsidP="002C72FE">
      <w:pPr>
        <w:spacing w:after="0" w:line="240" w:lineRule="auto"/>
        <w:ind w:left="567" w:right="567"/>
        <w:jc w:val="both"/>
        <w:rPr>
          <w:rFonts w:ascii="Palatino Linotype" w:eastAsia="Times New Roman" w:hAnsi="Palatino Linotype" w:cs="Times New Roman"/>
          <w:i/>
          <w:lang w:eastAsia="es-ES"/>
        </w:rPr>
      </w:pPr>
      <w:r w:rsidRPr="001E736A">
        <w:rPr>
          <w:rFonts w:ascii="Palatino Linotype" w:eastAsia="Times New Roman" w:hAnsi="Palatino Linotype" w:cs="Times New Roman"/>
          <w:i/>
          <w:lang w:eastAsia="es-ES"/>
        </w:rPr>
        <w:t>En caso que la información solicitada consista en bases de datos se deberá privilegiar la entrega de la misma en formatos abiertos.</w:t>
      </w:r>
    </w:p>
    <w:p w14:paraId="5E86E536" w14:textId="77777777" w:rsidR="002C72FE" w:rsidRPr="001E736A" w:rsidRDefault="002C72FE" w:rsidP="002C72FE">
      <w:pPr>
        <w:spacing w:after="0" w:line="240" w:lineRule="auto"/>
        <w:ind w:left="567" w:right="567"/>
        <w:jc w:val="both"/>
        <w:rPr>
          <w:rFonts w:ascii="Palatino Linotype" w:eastAsia="Times New Roman" w:hAnsi="Palatino Linotype" w:cs="Times New Roman"/>
          <w:i/>
          <w:lang w:eastAsia="es-ES"/>
        </w:rPr>
      </w:pPr>
    </w:p>
    <w:p w14:paraId="78144405" w14:textId="77777777" w:rsidR="002C72FE" w:rsidRPr="001E736A" w:rsidRDefault="002C72FE" w:rsidP="002C72FE">
      <w:pPr>
        <w:spacing w:after="0" w:line="240" w:lineRule="auto"/>
        <w:ind w:left="567" w:right="567"/>
        <w:jc w:val="both"/>
        <w:rPr>
          <w:rFonts w:ascii="Palatino Linotype" w:eastAsia="Times New Roman" w:hAnsi="Palatino Linotype" w:cs="Arial"/>
          <w:i/>
          <w:lang w:eastAsia="es-ES"/>
        </w:rPr>
      </w:pPr>
      <w:r w:rsidRPr="001E736A">
        <w:rPr>
          <w:rFonts w:ascii="Palatino Linotype" w:eastAsia="Times New Roman" w:hAnsi="Palatino Linotype" w:cs="Arial"/>
          <w:b/>
          <w:i/>
          <w:lang w:eastAsia="es-ES"/>
        </w:rPr>
        <w:t>Artículo 166.</w:t>
      </w:r>
      <w:r w:rsidRPr="001E736A">
        <w:rPr>
          <w:rFonts w:ascii="Palatino Linotype" w:eastAsia="Times New Roman" w:hAnsi="Palatino Linotype" w:cs="Arial"/>
          <w:i/>
          <w:lang w:eastAsia="es-ES"/>
        </w:rPr>
        <w:t xml:space="preserve"> </w:t>
      </w:r>
      <w:r w:rsidRPr="001E736A">
        <w:rPr>
          <w:rFonts w:ascii="Palatino Linotype" w:eastAsia="Times New Roman" w:hAnsi="Palatino Linotype" w:cs="Arial"/>
          <w:i/>
          <w:u w:val="single"/>
          <w:lang w:eastAsia="es-ES"/>
        </w:rPr>
        <w:t>La obligación de acceso a la información pública se tendrá por cumplida cuando el solicitante tenga a su disposición la información requerida, o cuando realice la consulta de la misma en el lugar en el que ésta se localice.</w:t>
      </w:r>
    </w:p>
    <w:p w14:paraId="3C827A3D" w14:textId="77777777" w:rsidR="002C72FE" w:rsidRPr="001E736A" w:rsidRDefault="002C72FE" w:rsidP="002C72FE">
      <w:pPr>
        <w:spacing w:after="0" w:line="360" w:lineRule="auto"/>
        <w:jc w:val="both"/>
        <w:rPr>
          <w:rFonts w:ascii="Palatino Linotype" w:eastAsia="Times New Roman" w:hAnsi="Palatino Linotype" w:cs="Times New Roman"/>
          <w:sz w:val="24"/>
          <w:szCs w:val="24"/>
          <w:lang w:eastAsia="es-ES"/>
        </w:rPr>
      </w:pPr>
    </w:p>
    <w:p w14:paraId="74984AE7" w14:textId="71E75FC1" w:rsidR="002C72FE" w:rsidRPr="001E736A" w:rsidRDefault="002C72FE" w:rsidP="002C72FE">
      <w:pPr>
        <w:spacing w:after="0" w:line="360" w:lineRule="auto"/>
        <w:jc w:val="both"/>
        <w:rPr>
          <w:rFonts w:ascii="Palatino Linotype" w:eastAsia="Times New Roman" w:hAnsi="Palatino Linotype" w:cs="Times New Roman"/>
          <w:sz w:val="24"/>
          <w:szCs w:val="24"/>
          <w:lang w:eastAsia="es-ES"/>
        </w:rPr>
      </w:pPr>
      <w:r w:rsidRPr="001E736A">
        <w:rPr>
          <w:rFonts w:ascii="Palatino Linotype" w:eastAsia="Times New Roman" w:hAnsi="Palatino Linotype" w:cs="Times New Roman"/>
          <w:sz w:val="24"/>
          <w:szCs w:val="24"/>
          <w:lang w:eastAsia="es-ES"/>
        </w:rPr>
        <w:t>Así que la obligación de los Sujetos Obligados de dar acceso a la información pública que generen, administren o posean, se tendrá por cumplida cuando el solicitante tenga a su disposición la información requerida, o cuando realice la consulta de la misma en el lugar que ésta se localice</w:t>
      </w:r>
      <w:r w:rsidR="00926665" w:rsidRPr="001E736A">
        <w:rPr>
          <w:rFonts w:ascii="Palatino Linotype" w:eastAsia="Times New Roman" w:hAnsi="Palatino Linotype" w:cs="Times New Roman"/>
          <w:sz w:val="24"/>
          <w:szCs w:val="24"/>
          <w:lang w:eastAsia="es-ES"/>
        </w:rPr>
        <w:t>;</w:t>
      </w:r>
      <w:r w:rsidRPr="001E736A">
        <w:rPr>
          <w:rFonts w:ascii="Palatino Linotype" w:eastAsia="Times New Roman" w:hAnsi="Palatino Linotype" w:cs="Times New Roman"/>
          <w:sz w:val="24"/>
          <w:szCs w:val="24"/>
          <w:lang w:eastAsia="es-ES"/>
        </w:rPr>
        <w:t xml:space="preserve"> de lo anterior, conforme a las acciones del </w:t>
      </w:r>
      <w:r w:rsidRPr="001E736A">
        <w:rPr>
          <w:rFonts w:ascii="Palatino Linotype" w:eastAsia="Times New Roman" w:hAnsi="Palatino Linotype" w:cs="Times New Roman"/>
          <w:b/>
          <w:sz w:val="24"/>
          <w:szCs w:val="24"/>
          <w:lang w:eastAsia="es-ES"/>
        </w:rPr>
        <w:t>Sujeto Obligado</w:t>
      </w:r>
      <w:r w:rsidRPr="001E736A">
        <w:rPr>
          <w:rFonts w:ascii="Palatino Linotype" w:eastAsia="Times New Roman" w:hAnsi="Palatino Linotype" w:cs="Times New Roman"/>
          <w:sz w:val="24"/>
          <w:szCs w:val="24"/>
          <w:lang w:eastAsia="es-ES"/>
        </w:rPr>
        <w:t xml:space="preserve">, se establece que éste </w:t>
      </w:r>
      <w:r w:rsidR="00A7245B" w:rsidRPr="001E736A">
        <w:rPr>
          <w:rFonts w:ascii="Palatino Linotype" w:eastAsia="Times New Roman" w:hAnsi="Palatino Linotype" w:cs="Times New Roman"/>
          <w:b/>
          <w:bCs/>
          <w:sz w:val="24"/>
          <w:szCs w:val="24"/>
          <w:u w:val="single"/>
          <w:lang w:eastAsia="es-ES"/>
        </w:rPr>
        <w:t>entregó los documentos requeridos por el particular</w:t>
      </w:r>
      <w:r w:rsidR="00DB362E" w:rsidRPr="001E736A">
        <w:rPr>
          <w:rFonts w:ascii="Palatino Linotype" w:eastAsia="Times New Roman" w:hAnsi="Palatino Linotype" w:cs="Times New Roman"/>
          <w:b/>
          <w:bCs/>
          <w:sz w:val="24"/>
          <w:szCs w:val="24"/>
          <w:u w:val="single"/>
          <w:lang w:eastAsia="es-ES"/>
        </w:rPr>
        <w:t xml:space="preserve"> </w:t>
      </w:r>
      <w:r w:rsidR="00F839BC" w:rsidRPr="001E736A">
        <w:rPr>
          <w:rFonts w:ascii="Palatino Linotype" w:eastAsia="Times New Roman" w:hAnsi="Palatino Linotype" w:cs="Times New Roman"/>
          <w:b/>
          <w:bCs/>
          <w:sz w:val="24"/>
          <w:szCs w:val="24"/>
          <w:u w:val="single"/>
          <w:lang w:eastAsia="es-ES"/>
        </w:rPr>
        <w:t xml:space="preserve">relacionados a la entrega </w:t>
      </w:r>
      <w:r w:rsidR="00371315" w:rsidRPr="001E736A">
        <w:rPr>
          <w:rFonts w:ascii="Palatino Linotype" w:eastAsia="Times New Roman" w:hAnsi="Palatino Linotype" w:cs="Times New Roman"/>
          <w:b/>
          <w:bCs/>
          <w:sz w:val="24"/>
          <w:szCs w:val="24"/>
          <w:u w:val="single"/>
          <w:lang w:eastAsia="es-ES"/>
        </w:rPr>
        <w:t xml:space="preserve">de </w:t>
      </w:r>
      <w:r w:rsidR="00926665" w:rsidRPr="001E736A">
        <w:rPr>
          <w:rFonts w:ascii="Palatino Linotype" w:eastAsia="Times New Roman" w:hAnsi="Palatino Linotype" w:cs="Times New Roman"/>
          <w:b/>
          <w:bCs/>
          <w:sz w:val="24"/>
          <w:szCs w:val="24"/>
          <w:u w:val="single"/>
          <w:lang w:eastAsia="es-ES"/>
        </w:rPr>
        <w:t>Currículum del personal adscrito a la Sindicatura, Defensoría Municipal de Derechos Humanos, Dirección de Desarrollo Económico,  Dirección de Bienestar Social y Oficina de Presidencia</w:t>
      </w:r>
      <w:r w:rsidR="00A7245B" w:rsidRPr="001E736A">
        <w:rPr>
          <w:rFonts w:ascii="Palatino Linotype" w:eastAsia="Times New Roman" w:hAnsi="Palatino Linotype" w:cs="Times New Roman"/>
          <w:sz w:val="24"/>
          <w:szCs w:val="24"/>
          <w:lang w:eastAsia="es-ES"/>
        </w:rPr>
        <w:t xml:space="preserve">, colmando la </w:t>
      </w:r>
      <w:r w:rsidR="00860901" w:rsidRPr="001E736A">
        <w:rPr>
          <w:rFonts w:ascii="Palatino Linotype" w:eastAsia="Times New Roman" w:hAnsi="Palatino Linotype" w:cs="Times New Roman"/>
          <w:sz w:val="24"/>
          <w:szCs w:val="24"/>
          <w:lang w:eastAsia="es-ES"/>
        </w:rPr>
        <w:t>pretensión del Recurrente.</w:t>
      </w:r>
    </w:p>
    <w:p w14:paraId="4C527E36" w14:textId="77777777" w:rsidR="00926665" w:rsidRPr="001E736A" w:rsidRDefault="00926665" w:rsidP="002C72FE">
      <w:pPr>
        <w:spacing w:after="0" w:line="360" w:lineRule="auto"/>
        <w:jc w:val="both"/>
        <w:rPr>
          <w:rFonts w:ascii="Palatino Linotype" w:eastAsia="Times New Roman" w:hAnsi="Palatino Linotype" w:cs="Times New Roman"/>
          <w:sz w:val="24"/>
          <w:szCs w:val="24"/>
          <w:lang w:eastAsia="es-ES"/>
        </w:rPr>
      </w:pPr>
    </w:p>
    <w:p w14:paraId="14EF0B1B" w14:textId="77777777" w:rsidR="00926665" w:rsidRPr="001E736A" w:rsidRDefault="00926665" w:rsidP="00926665">
      <w:pPr>
        <w:spacing w:line="360" w:lineRule="auto"/>
        <w:jc w:val="both"/>
        <w:rPr>
          <w:rFonts w:ascii="Palatino Linotype" w:eastAsia="Times New Roman" w:hAnsi="Palatino Linotype" w:cs="Arial"/>
          <w:sz w:val="24"/>
          <w:szCs w:val="24"/>
          <w:lang w:eastAsia="es-ES"/>
        </w:rPr>
      </w:pPr>
      <w:r w:rsidRPr="001E736A">
        <w:rPr>
          <w:rFonts w:ascii="Palatino Linotype" w:eastAsia="Times New Roman" w:hAnsi="Palatino Linotype" w:cs="Times New Roman"/>
          <w:sz w:val="24"/>
          <w:szCs w:val="24"/>
          <w:lang w:eastAsia="es-ES"/>
        </w:rPr>
        <w:t xml:space="preserve">Contrario a lo anterior, respecto del Currículum del personal adscrito a la Unidad de Transparencia, de las constancias que obran en el expediente electrónico del SAIMES, se advierte que el Sujeto Obligado únicamente remitió el Currículum del Titular de la Unidad de Transparencia, </w:t>
      </w:r>
      <w:r w:rsidRPr="001E736A">
        <w:rPr>
          <w:rFonts w:ascii="Palatino Linotype" w:eastAsia="Times New Roman" w:hAnsi="Palatino Linotype" w:cs="Times New Roman"/>
          <w:sz w:val="24"/>
          <w:szCs w:val="24"/>
          <w:u w:val="single"/>
          <w:lang w:eastAsia="es-ES"/>
        </w:rPr>
        <w:t>sin que se pronunciara al respecto del personal que tiene a su cargo</w:t>
      </w:r>
      <w:r w:rsidRPr="001E736A">
        <w:rPr>
          <w:rFonts w:ascii="Palatino Linotype" w:eastAsia="Times New Roman" w:hAnsi="Palatino Linotype" w:cs="Times New Roman"/>
          <w:sz w:val="24"/>
          <w:szCs w:val="24"/>
          <w:lang w:eastAsia="es-ES"/>
        </w:rPr>
        <w:t xml:space="preserve">, atento a ello, </w:t>
      </w:r>
      <w:r w:rsidRPr="001E736A">
        <w:rPr>
          <w:rFonts w:ascii="Palatino Linotype" w:eastAsia="Times New Roman" w:hAnsi="Palatino Linotype" w:cs="Arial"/>
          <w:sz w:val="24"/>
          <w:szCs w:val="24"/>
          <w:lang w:eastAsia="es-ES"/>
        </w:rPr>
        <w:t xml:space="preserve">resulta oportuno referir, </w:t>
      </w:r>
      <w:r w:rsidRPr="001E736A">
        <w:rPr>
          <w:rFonts w:ascii="Palatino Linotype" w:eastAsia="Calibri" w:hAnsi="Palatino Linotype" w:cs="Arial"/>
          <w:sz w:val="24"/>
          <w:szCs w:val="24"/>
          <w:lang w:eastAsia="es-ES"/>
        </w:rPr>
        <w:t>que la información requerida corresponde a la señalada en la fracción XXI, del artículo 92, de la Ley de Transparencia y Acceso a la Información Pública del Estado de México y Municipios, que a la letra indica:</w:t>
      </w:r>
    </w:p>
    <w:p w14:paraId="3189B5D2" w14:textId="77777777" w:rsidR="00926665" w:rsidRPr="001E736A" w:rsidRDefault="00926665" w:rsidP="00926665">
      <w:pPr>
        <w:spacing w:after="0" w:line="240" w:lineRule="auto"/>
        <w:rPr>
          <w:rFonts w:ascii="Times New Roman" w:eastAsia="Times New Roman" w:hAnsi="Times New Roman" w:cs="Times New Roman"/>
          <w:sz w:val="24"/>
          <w:szCs w:val="24"/>
          <w:lang w:eastAsia="es-ES"/>
        </w:rPr>
      </w:pPr>
    </w:p>
    <w:p w14:paraId="0B10F6CF" w14:textId="77777777" w:rsidR="00926665" w:rsidRPr="001E736A" w:rsidRDefault="00926665" w:rsidP="00926665">
      <w:pPr>
        <w:autoSpaceDE w:val="0"/>
        <w:autoSpaceDN w:val="0"/>
        <w:adjustRightInd w:val="0"/>
        <w:spacing w:line="256" w:lineRule="auto"/>
        <w:ind w:left="709" w:right="757"/>
        <w:jc w:val="both"/>
        <w:rPr>
          <w:rFonts w:ascii="Palatino Linotype" w:eastAsia="Calibri" w:hAnsi="Palatino Linotype" w:cs="Arial"/>
          <w:i/>
          <w:lang w:val="es-ES"/>
        </w:rPr>
      </w:pPr>
      <w:r w:rsidRPr="001E736A">
        <w:rPr>
          <w:rFonts w:ascii="Palatino Linotype" w:eastAsia="Calibri" w:hAnsi="Palatino Linotype" w:cs="Arial"/>
          <w:i/>
          <w:lang w:val="es-ES"/>
        </w:rPr>
        <w:t>“</w:t>
      </w:r>
      <w:r w:rsidRPr="001E736A">
        <w:rPr>
          <w:rFonts w:ascii="Palatino Linotype" w:eastAsia="Calibri" w:hAnsi="Palatino Linotype" w:cs="Arial"/>
          <w:b/>
          <w:i/>
          <w:lang w:val="es-ES"/>
        </w:rPr>
        <w:t>Artículo 92</w:t>
      </w:r>
      <w:r w:rsidRPr="001E736A">
        <w:rPr>
          <w:rFonts w:ascii="Palatino Linotype" w:eastAsia="Calibri" w:hAnsi="Palatino Linotype" w:cs="Arial"/>
          <w:i/>
          <w:lang w:val="es-ES"/>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24D91B8C" w14:textId="77777777" w:rsidR="00926665" w:rsidRPr="001E736A" w:rsidRDefault="00926665" w:rsidP="00926665">
      <w:pPr>
        <w:autoSpaceDE w:val="0"/>
        <w:autoSpaceDN w:val="0"/>
        <w:adjustRightInd w:val="0"/>
        <w:spacing w:line="256" w:lineRule="auto"/>
        <w:ind w:left="709" w:right="757"/>
        <w:jc w:val="both"/>
        <w:rPr>
          <w:rFonts w:ascii="Palatino Linotype" w:eastAsia="Calibri" w:hAnsi="Palatino Linotype" w:cs="Arial"/>
          <w:i/>
          <w:lang w:val="es-ES"/>
        </w:rPr>
      </w:pPr>
      <w:r w:rsidRPr="001E736A">
        <w:rPr>
          <w:rFonts w:ascii="Palatino Linotype" w:eastAsia="Calibri" w:hAnsi="Palatino Linotype" w:cs="Arial"/>
          <w:i/>
          <w:lang w:val="es-ES"/>
        </w:rPr>
        <w:t>(…)</w:t>
      </w:r>
    </w:p>
    <w:p w14:paraId="3802941D" w14:textId="77777777" w:rsidR="00926665" w:rsidRPr="001E736A" w:rsidRDefault="00926665" w:rsidP="00926665">
      <w:pPr>
        <w:autoSpaceDE w:val="0"/>
        <w:autoSpaceDN w:val="0"/>
        <w:adjustRightInd w:val="0"/>
        <w:spacing w:line="256" w:lineRule="auto"/>
        <w:ind w:left="709" w:right="757"/>
        <w:jc w:val="both"/>
        <w:rPr>
          <w:rFonts w:ascii="Palatino Linotype" w:eastAsia="Calibri" w:hAnsi="Palatino Linotype" w:cs="Arial"/>
          <w:i/>
          <w:lang w:val="es-ES"/>
        </w:rPr>
      </w:pPr>
      <w:r w:rsidRPr="001E736A">
        <w:rPr>
          <w:rFonts w:ascii="Palatino Linotype" w:eastAsia="Calibri" w:hAnsi="Palatino Linotype" w:cs="Arial"/>
          <w:b/>
          <w:i/>
          <w:lang w:val="es-ES"/>
        </w:rPr>
        <w:t>XXI.</w:t>
      </w:r>
      <w:r w:rsidRPr="001E736A">
        <w:rPr>
          <w:rFonts w:ascii="Palatino Linotype" w:eastAsia="Calibri" w:hAnsi="Palatino Linotype" w:cs="Arial"/>
          <w:i/>
          <w:lang w:val="es-ES"/>
        </w:rPr>
        <w:t xml:space="preserve"> </w:t>
      </w:r>
      <w:r w:rsidRPr="001E736A">
        <w:rPr>
          <w:rFonts w:ascii="Palatino Linotype" w:eastAsia="Calibri" w:hAnsi="Palatino Linotype" w:cs="Arial"/>
          <w:b/>
          <w:i/>
          <w:u w:val="single"/>
          <w:lang w:val="es-ES"/>
        </w:rPr>
        <w:t>La información curricular, desde el nivel de jefe de departamento o equivalente, hasta el titular del sujeto obligado</w:t>
      </w:r>
      <w:r w:rsidRPr="001E736A">
        <w:rPr>
          <w:rFonts w:ascii="Palatino Linotype" w:eastAsia="Calibri" w:hAnsi="Palatino Linotype" w:cs="Arial"/>
          <w:i/>
          <w:lang w:val="es-ES"/>
        </w:rPr>
        <w:t>, así como, en su caso, las sanciones administrativas de que haya sido objeto;</w:t>
      </w:r>
    </w:p>
    <w:p w14:paraId="55F8F699" w14:textId="77777777" w:rsidR="00926665" w:rsidRPr="001E736A" w:rsidRDefault="00926665" w:rsidP="00926665">
      <w:pPr>
        <w:autoSpaceDE w:val="0"/>
        <w:autoSpaceDN w:val="0"/>
        <w:adjustRightInd w:val="0"/>
        <w:spacing w:line="256" w:lineRule="auto"/>
        <w:ind w:left="709" w:right="757"/>
        <w:jc w:val="both"/>
        <w:rPr>
          <w:rFonts w:ascii="Palatino Linotype" w:eastAsia="Calibri" w:hAnsi="Palatino Linotype" w:cs="Arial"/>
          <w:i/>
          <w:lang w:val="es-ES"/>
        </w:rPr>
      </w:pPr>
      <w:r w:rsidRPr="001E736A">
        <w:rPr>
          <w:rFonts w:ascii="Palatino Linotype" w:eastAsia="Calibri" w:hAnsi="Palatino Linotype" w:cs="Arial"/>
          <w:i/>
          <w:lang w:val="es-ES"/>
        </w:rPr>
        <w:t>(…)” (Sic)</w:t>
      </w:r>
    </w:p>
    <w:p w14:paraId="4B193229" w14:textId="77777777" w:rsidR="00926665" w:rsidRPr="001E736A" w:rsidRDefault="00926665" w:rsidP="00926665">
      <w:pPr>
        <w:spacing w:after="0" w:line="240" w:lineRule="auto"/>
        <w:rPr>
          <w:rFonts w:ascii="Times New Roman" w:eastAsia="Times New Roman" w:hAnsi="Times New Roman" w:cs="Times New Roman"/>
          <w:sz w:val="24"/>
          <w:szCs w:val="24"/>
          <w:lang w:eastAsia="es-ES"/>
        </w:rPr>
      </w:pPr>
    </w:p>
    <w:p w14:paraId="20A61BEC" w14:textId="77777777" w:rsidR="00926665" w:rsidRPr="001E736A" w:rsidRDefault="00926665" w:rsidP="00926665">
      <w:pPr>
        <w:tabs>
          <w:tab w:val="left" w:pos="709"/>
        </w:tabs>
        <w:spacing w:after="0" w:line="360" w:lineRule="auto"/>
        <w:jc w:val="both"/>
        <w:rPr>
          <w:rFonts w:ascii="Palatino Linotype" w:eastAsia="Calibri" w:hAnsi="Palatino Linotype" w:cs="Arial"/>
          <w:sz w:val="24"/>
          <w:lang w:val="es-ES"/>
        </w:rPr>
      </w:pPr>
      <w:r w:rsidRPr="001E736A">
        <w:rPr>
          <w:rFonts w:ascii="Palatino Linotype" w:eastAsia="Calibri" w:hAnsi="Palatino Linotype" w:cs="Arial"/>
          <w:sz w:val="24"/>
        </w:rPr>
        <w:t xml:space="preserve">Es importante mencionar que, al ser una obligación de transparencia común que </w:t>
      </w:r>
      <w:r w:rsidRPr="001E736A">
        <w:rPr>
          <w:rFonts w:ascii="Palatino Linotype" w:eastAsia="Calibri" w:hAnsi="Palatino Linotype" w:cs="Arial"/>
          <w:b/>
          <w:sz w:val="24"/>
        </w:rPr>
        <w:t xml:space="preserve">El Sujeto Obligado </w:t>
      </w:r>
      <w:r w:rsidRPr="001E736A">
        <w:rPr>
          <w:rFonts w:ascii="Palatino Linotype" w:eastAsia="Calibri" w:hAnsi="Palatino Linotype" w:cs="Arial"/>
          <w:sz w:val="24"/>
        </w:rPr>
        <w:t xml:space="preserve">ponga a disposición del público en su portal de IPOMEX la información curricular de sus servidores públicos, con ello cumple con la finalidad de enaltecer los principios de máxima publicidad, transparencia y certeza; más como se aprecia en el dispositivo legal antes invocado solamente están constreñidos a tener la información curricular desde el nivel de jefe de departamento o equivalente; </w:t>
      </w:r>
      <w:r w:rsidRPr="001E736A">
        <w:rPr>
          <w:rFonts w:ascii="Palatino Linotype" w:eastAsia="Calibri" w:hAnsi="Palatino Linotype" w:cs="Arial"/>
          <w:sz w:val="24"/>
          <w:lang w:val="es-ES"/>
        </w:rPr>
        <w:t xml:space="preserve">por lo que aunque esta información no es generada por </w:t>
      </w:r>
      <w:r w:rsidRPr="001E736A">
        <w:rPr>
          <w:rFonts w:ascii="Palatino Linotype" w:eastAsia="Calibri" w:hAnsi="Palatino Linotype" w:cs="Arial"/>
          <w:b/>
          <w:sz w:val="24"/>
          <w:lang w:val="es-ES"/>
        </w:rPr>
        <w:t>El Sujeto Obligado</w:t>
      </w:r>
      <w:r w:rsidRPr="001E736A">
        <w:rPr>
          <w:rFonts w:ascii="Palatino Linotype" w:eastAsia="Calibri" w:hAnsi="Palatino Linotype" w:cs="Arial"/>
          <w:sz w:val="24"/>
          <w:lang w:val="es-ES"/>
        </w:rPr>
        <w:t>, sí la posee y debe obrar en sus archivos.</w:t>
      </w:r>
    </w:p>
    <w:p w14:paraId="1F89FC16" w14:textId="77777777" w:rsidR="00926665" w:rsidRPr="001E736A" w:rsidRDefault="00926665" w:rsidP="00926665">
      <w:pPr>
        <w:tabs>
          <w:tab w:val="left" w:pos="709"/>
        </w:tabs>
        <w:spacing w:after="0" w:line="360" w:lineRule="auto"/>
        <w:jc w:val="both"/>
        <w:rPr>
          <w:rFonts w:ascii="Palatino Linotype" w:eastAsia="Calibri" w:hAnsi="Palatino Linotype" w:cs="Arial"/>
          <w:sz w:val="24"/>
          <w:lang w:val="es-ES"/>
        </w:rPr>
      </w:pPr>
    </w:p>
    <w:p w14:paraId="0B98992F" w14:textId="77777777" w:rsidR="00926665" w:rsidRPr="001E736A" w:rsidRDefault="00926665" w:rsidP="00926665">
      <w:pPr>
        <w:spacing w:after="0" w:line="360" w:lineRule="auto"/>
        <w:jc w:val="both"/>
        <w:rPr>
          <w:rFonts w:ascii="Palatino Linotype" w:eastAsia="Calibri" w:hAnsi="Palatino Linotype"/>
          <w:sz w:val="24"/>
        </w:rPr>
      </w:pPr>
      <w:r w:rsidRPr="001E736A">
        <w:rPr>
          <w:rFonts w:ascii="Palatino Linotype" w:hAnsi="Palatino Linotype"/>
          <w:bCs/>
          <w:sz w:val="24"/>
          <w:lang w:eastAsia="es-MX"/>
        </w:rPr>
        <w:t xml:space="preserve">Información que deberá ser publicada en atención a los </w:t>
      </w:r>
      <w:r w:rsidRPr="001E736A">
        <w:rPr>
          <w:rFonts w:ascii="Palatino Linotype" w:hAnsi="Palatino Linotype"/>
          <w:i/>
          <w:sz w:val="24"/>
        </w:rPr>
        <w:t>“</w:t>
      </w:r>
      <w:r w:rsidRPr="001E736A">
        <w:rPr>
          <w:rFonts w:ascii="Palatino Linotype" w:eastAsia="Calibri" w:hAnsi="Palatino Linotype"/>
          <w:i/>
          <w:sz w:val="24"/>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deberán difundir los Sujetos Obligados en los Portales de Internet y en la Plataforma Nacional de Transparencia”</w:t>
      </w:r>
      <w:r w:rsidRPr="001E736A">
        <w:rPr>
          <w:rFonts w:ascii="Palatino Linotype" w:eastAsia="Calibri" w:hAnsi="Palatino Linotype"/>
          <w:sz w:val="24"/>
        </w:rPr>
        <w:t xml:space="preserve">, que en su </w:t>
      </w:r>
      <w:r w:rsidRPr="001E736A">
        <w:rPr>
          <w:rFonts w:ascii="Palatino Linotype" w:eastAsia="Calibri" w:hAnsi="Palatino Linotype"/>
          <w:i/>
          <w:sz w:val="24"/>
        </w:rPr>
        <w:t>“Anexo I”</w:t>
      </w:r>
      <w:r w:rsidRPr="001E736A">
        <w:rPr>
          <w:rFonts w:ascii="Palatino Linotype" w:eastAsia="Calibri" w:hAnsi="Palatino Linotype"/>
          <w:sz w:val="24"/>
        </w:rPr>
        <w:t xml:space="preserve">, relacionado con artículo 70, de la Ley General de Transparencia, de forma análoga prevé en su fracción XVII, la información curricular; respecto de la cual define la forma y criterios en que deberá ser publicada por los Sujetos Obligados, que en lo que al presente estudio interesa establece en sus “Criterios sustantivos de contenido” 1 a 12 la información siguiente: </w:t>
      </w:r>
    </w:p>
    <w:p w14:paraId="78395499" w14:textId="77777777" w:rsidR="00926665" w:rsidRPr="001E736A" w:rsidRDefault="00926665" w:rsidP="00926665">
      <w:pPr>
        <w:spacing w:after="0" w:line="360" w:lineRule="auto"/>
        <w:jc w:val="both"/>
        <w:rPr>
          <w:rFonts w:ascii="Palatino Linotype" w:eastAsia="Calibri" w:hAnsi="Palatino Linotype"/>
          <w:sz w:val="24"/>
        </w:rPr>
      </w:pPr>
    </w:p>
    <w:p w14:paraId="4A6F5815" w14:textId="77777777" w:rsidR="00926665" w:rsidRPr="001E736A" w:rsidRDefault="00926665" w:rsidP="00926665">
      <w:pPr>
        <w:spacing w:after="0" w:line="240" w:lineRule="auto"/>
        <w:ind w:left="1985" w:right="902" w:hanging="1134"/>
        <w:jc w:val="both"/>
        <w:rPr>
          <w:rFonts w:ascii="Palatino Linotype" w:eastAsia="Calibri" w:hAnsi="Palatino Linotype"/>
          <w:i/>
        </w:rPr>
      </w:pPr>
      <w:r w:rsidRPr="001E736A">
        <w:rPr>
          <w:rFonts w:ascii="Palatino Linotype" w:eastAsia="Calibri" w:hAnsi="Palatino Linotype"/>
          <w:i/>
        </w:rPr>
        <w:t>“</w:t>
      </w:r>
      <w:r w:rsidRPr="001E736A">
        <w:rPr>
          <w:rFonts w:ascii="Palatino Linotype" w:eastAsia="Calibri" w:hAnsi="Palatino Linotype"/>
          <w:b/>
          <w:i/>
        </w:rPr>
        <w:t>Criterio 1</w:t>
      </w:r>
      <w:r w:rsidRPr="001E736A">
        <w:rPr>
          <w:rFonts w:ascii="Palatino Linotype" w:eastAsia="Calibri" w:hAnsi="Palatino Linotype"/>
          <w:i/>
        </w:rPr>
        <w:t xml:space="preserve"> </w:t>
      </w:r>
      <w:r w:rsidRPr="001E736A">
        <w:rPr>
          <w:rFonts w:ascii="Palatino Linotype" w:eastAsia="Calibri" w:hAnsi="Palatino Linotype"/>
          <w:b/>
          <w:bCs/>
          <w:i/>
        </w:rPr>
        <w:t>Clave o nivel del puesto</w:t>
      </w:r>
      <w:r w:rsidRPr="001E736A">
        <w:rPr>
          <w:rFonts w:ascii="Palatino Linotype" w:eastAsia="Calibri" w:hAnsi="Palatino Linotype"/>
          <w:i/>
        </w:rPr>
        <w:t xml:space="preserve"> (de acuerdo con el catálogo que regule la actividad del sujeto obligado) </w:t>
      </w:r>
    </w:p>
    <w:p w14:paraId="2C930A0D" w14:textId="77777777" w:rsidR="00926665" w:rsidRPr="001E736A" w:rsidRDefault="00926665" w:rsidP="00926665">
      <w:pPr>
        <w:spacing w:after="0" w:line="240" w:lineRule="auto"/>
        <w:ind w:left="851" w:right="902"/>
        <w:jc w:val="both"/>
        <w:rPr>
          <w:rFonts w:ascii="Palatino Linotype" w:eastAsia="Calibri" w:hAnsi="Palatino Linotype"/>
          <w:i/>
        </w:rPr>
      </w:pPr>
    </w:p>
    <w:p w14:paraId="1FF56832" w14:textId="77777777" w:rsidR="00926665" w:rsidRPr="001E736A" w:rsidRDefault="00926665" w:rsidP="00926665">
      <w:pPr>
        <w:spacing w:after="0" w:line="240" w:lineRule="auto"/>
        <w:ind w:left="1843" w:right="902" w:hanging="992"/>
        <w:jc w:val="both"/>
        <w:rPr>
          <w:rFonts w:ascii="Palatino Linotype" w:eastAsia="Calibri" w:hAnsi="Palatino Linotype"/>
          <w:i/>
        </w:rPr>
      </w:pPr>
      <w:r w:rsidRPr="001E736A">
        <w:rPr>
          <w:rFonts w:ascii="Palatino Linotype" w:eastAsia="Calibri" w:hAnsi="Palatino Linotype"/>
          <w:b/>
          <w:i/>
        </w:rPr>
        <w:t>Criterio 2</w:t>
      </w:r>
      <w:r w:rsidRPr="001E736A">
        <w:rPr>
          <w:rFonts w:ascii="Palatino Linotype" w:eastAsia="Calibri" w:hAnsi="Palatino Linotype"/>
          <w:i/>
        </w:rPr>
        <w:t xml:space="preserve"> </w:t>
      </w:r>
      <w:r w:rsidRPr="001E736A">
        <w:rPr>
          <w:rFonts w:ascii="Palatino Linotype" w:eastAsia="Calibri" w:hAnsi="Palatino Linotype"/>
          <w:b/>
          <w:bCs/>
          <w:i/>
        </w:rPr>
        <w:t>Denominación del puesto en la estructura orgánica</w:t>
      </w:r>
      <w:r w:rsidRPr="001E736A">
        <w:rPr>
          <w:rFonts w:ascii="Palatino Linotype" w:eastAsia="Calibri" w:hAnsi="Palatino Linotype"/>
          <w:i/>
        </w:rPr>
        <w:t xml:space="preserve"> (de acuerdo con el catálogo de claves y niveles) </w:t>
      </w:r>
    </w:p>
    <w:p w14:paraId="24AB06FB" w14:textId="77777777" w:rsidR="00926665" w:rsidRPr="001E736A" w:rsidRDefault="00926665" w:rsidP="00926665">
      <w:pPr>
        <w:spacing w:after="0" w:line="240" w:lineRule="auto"/>
        <w:ind w:left="851" w:right="902"/>
        <w:jc w:val="both"/>
        <w:rPr>
          <w:rFonts w:ascii="Palatino Linotype" w:eastAsia="Calibri" w:hAnsi="Palatino Linotype"/>
          <w:i/>
        </w:rPr>
      </w:pPr>
    </w:p>
    <w:p w14:paraId="5037833B" w14:textId="77777777" w:rsidR="00926665" w:rsidRPr="001E736A" w:rsidRDefault="00926665" w:rsidP="00926665">
      <w:pPr>
        <w:spacing w:after="0" w:line="240" w:lineRule="auto"/>
        <w:ind w:left="851" w:right="902"/>
        <w:jc w:val="both"/>
        <w:rPr>
          <w:rFonts w:ascii="Palatino Linotype" w:eastAsia="Calibri" w:hAnsi="Palatino Linotype"/>
          <w:i/>
        </w:rPr>
      </w:pPr>
      <w:r w:rsidRPr="001E736A">
        <w:rPr>
          <w:rFonts w:ascii="Palatino Linotype" w:eastAsia="Calibri" w:hAnsi="Palatino Linotype"/>
          <w:b/>
          <w:i/>
        </w:rPr>
        <w:t>Criterio 3</w:t>
      </w:r>
      <w:r w:rsidRPr="001E736A">
        <w:rPr>
          <w:rFonts w:ascii="Palatino Linotype" w:eastAsia="Calibri" w:hAnsi="Palatino Linotype"/>
          <w:i/>
        </w:rPr>
        <w:t xml:space="preserve"> </w:t>
      </w:r>
      <w:r w:rsidRPr="001E736A">
        <w:rPr>
          <w:rFonts w:ascii="Palatino Linotype" w:eastAsia="Calibri" w:hAnsi="Palatino Linotype"/>
          <w:b/>
          <w:bCs/>
          <w:i/>
        </w:rPr>
        <w:t>Denominación del cargo, empleo, comisión o nombramiento otorgado</w:t>
      </w:r>
      <w:r w:rsidRPr="001E736A">
        <w:rPr>
          <w:rFonts w:ascii="Palatino Linotype" w:eastAsia="Calibri" w:hAnsi="Palatino Linotype"/>
          <w:i/>
        </w:rPr>
        <w:t xml:space="preserve"> </w:t>
      </w:r>
    </w:p>
    <w:p w14:paraId="7CB2432D" w14:textId="77777777" w:rsidR="00926665" w:rsidRPr="001E736A" w:rsidRDefault="00926665" w:rsidP="00926665">
      <w:pPr>
        <w:spacing w:after="0" w:line="240" w:lineRule="auto"/>
        <w:ind w:left="851" w:right="902"/>
        <w:jc w:val="both"/>
        <w:rPr>
          <w:rFonts w:ascii="Palatino Linotype" w:eastAsia="Calibri" w:hAnsi="Palatino Linotype"/>
          <w:i/>
        </w:rPr>
      </w:pPr>
    </w:p>
    <w:p w14:paraId="5DC7FFE5" w14:textId="77777777" w:rsidR="00926665" w:rsidRPr="001E736A" w:rsidRDefault="00926665" w:rsidP="00926665">
      <w:pPr>
        <w:spacing w:after="0" w:line="240" w:lineRule="auto"/>
        <w:ind w:left="1843" w:right="902" w:hanging="992"/>
        <w:jc w:val="both"/>
        <w:rPr>
          <w:rFonts w:ascii="Palatino Linotype" w:eastAsia="Calibri" w:hAnsi="Palatino Linotype"/>
          <w:i/>
        </w:rPr>
      </w:pPr>
      <w:r w:rsidRPr="001E736A">
        <w:rPr>
          <w:rFonts w:ascii="Palatino Linotype" w:eastAsia="Calibri" w:hAnsi="Palatino Linotype"/>
          <w:b/>
          <w:i/>
        </w:rPr>
        <w:t>Criterio 4</w:t>
      </w:r>
      <w:r w:rsidRPr="001E736A">
        <w:rPr>
          <w:rFonts w:ascii="Palatino Linotype" w:eastAsia="Calibri" w:hAnsi="Palatino Linotype"/>
          <w:i/>
        </w:rPr>
        <w:t xml:space="preserve"> </w:t>
      </w:r>
      <w:r w:rsidRPr="001E736A">
        <w:rPr>
          <w:rFonts w:ascii="Palatino Linotype" w:eastAsia="Calibri" w:hAnsi="Palatino Linotype"/>
          <w:b/>
          <w:i/>
          <w:u w:val="single"/>
        </w:rPr>
        <w:t>Nombre del servidor(a) público(a), integrante y/o, miembro del sujeto obligado, y/o persona que desempeñe un empleo, cargo o comisión y/o ejerza actos de autoridad (nombre[s], primer apellido, segundo apellido</w:t>
      </w:r>
      <w:r w:rsidRPr="001E736A">
        <w:rPr>
          <w:rFonts w:ascii="Palatino Linotype" w:eastAsia="Calibri" w:hAnsi="Palatino Linotype"/>
          <w:i/>
        </w:rPr>
        <w:t xml:space="preserve">) </w:t>
      </w:r>
    </w:p>
    <w:p w14:paraId="5CB0D96B" w14:textId="77777777" w:rsidR="00926665" w:rsidRPr="001E736A" w:rsidRDefault="00926665" w:rsidP="00926665">
      <w:pPr>
        <w:spacing w:after="0" w:line="240" w:lineRule="auto"/>
        <w:ind w:left="851" w:right="902"/>
        <w:jc w:val="both"/>
        <w:rPr>
          <w:rFonts w:ascii="Palatino Linotype" w:eastAsia="Calibri" w:hAnsi="Palatino Linotype"/>
          <w:i/>
        </w:rPr>
      </w:pPr>
    </w:p>
    <w:p w14:paraId="0791C6ED" w14:textId="77777777" w:rsidR="00926665" w:rsidRPr="001E736A" w:rsidRDefault="00926665" w:rsidP="00926665">
      <w:pPr>
        <w:spacing w:after="0" w:line="240" w:lineRule="auto"/>
        <w:ind w:left="1843" w:right="902" w:hanging="992"/>
        <w:jc w:val="both"/>
        <w:rPr>
          <w:rFonts w:ascii="Palatino Linotype" w:eastAsia="Calibri" w:hAnsi="Palatino Linotype"/>
          <w:i/>
        </w:rPr>
      </w:pPr>
      <w:r w:rsidRPr="001E736A">
        <w:rPr>
          <w:rFonts w:ascii="Palatino Linotype" w:eastAsia="Calibri" w:hAnsi="Palatino Linotype"/>
          <w:b/>
          <w:i/>
        </w:rPr>
        <w:t>Criterio 5</w:t>
      </w:r>
      <w:r w:rsidRPr="001E736A">
        <w:rPr>
          <w:rFonts w:ascii="Palatino Linotype" w:eastAsia="Calibri" w:hAnsi="Palatino Linotype"/>
          <w:i/>
        </w:rPr>
        <w:t xml:space="preserve"> </w:t>
      </w:r>
      <w:r w:rsidRPr="001E736A">
        <w:rPr>
          <w:rFonts w:ascii="Palatino Linotype" w:eastAsia="Calibri" w:hAnsi="Palatino Linotype"/>
          <w:b/>
          <w:bCs/>
          <w:i/>
        </w:rPr>
        <w:t>Área o unidad administrativa de adscripción</w:t>
      </w:r>
      <w:r w:rsidRPr="001E736A">
        <w:rPr>
          <w:rFonts w:ascii="Palatino Linotype" w:eastAsia="Calibri" w:hAnsi="Palatino Linotype"/>
          <w:i/>
        </w:rPr>
        <w:t xml:space="preserve"> (de acuerdo con el catálogo de unidades administrativas o puestos del sujeto obligado) </w:t>
      </w:r>
    </w:p>
    <w:p w14:paraId="7E891888" w14:textId="77777777" w:rsidR="00926665" w:rsidRPr="001E736A" w:rsidRDefault="00926665" w:rsidP="00926665">
      <w:pPr>
        <w:spacing w:after="0" w:line="240" w:lineRule="auto"/>
        <w:ind w:left="851" w:right="902"/>
        <w:jc w:val="both"/>
        <w:rPr>
          <w:rFonts w:ascii="Palatino Linotype" w:eastAsia="Calibri" w:hAnsi="Palatino Linotype"/>
          <w:i/>
        </w:rPr>
      </w:pPr>
    </w:p>
    <w:p w14:paraId="6C7F2093" w14:textId="77777777" w:rsidR="00926665" w:rsidRPr="001E736A" w:rsidRDefault="00926665" w:rsidP="00926665">
      <w:pPr>
        <w:spacing w:after="0" w:line="240" w:lineRule="auto"/>
        <w:ind w:left="851" w:right="902"/>
        <w:jc w:val="both"/>
        <w:rPr>
          <w:rFonts w:ascii="Palatino Linotype" w:eastAsia="Calibri" w:hAnsi="Palatino Linotype"/>
          <w:i/>
        </w:rPr>
      </w:pPr>
      <w:r w:rsidRPr="001E736A">
        <w:rPr>
          <w:rFonts w:ascii="Palatino Linotype" w:eastAsia="Calibri" w:hAnsi="Palatino Linotype"/>
          <w:b/>
          <w:i/>
          <w:u w:val="single"/>
        </w:rPr>
        <w:t>Respecto a la información curricular del (la) servidor(a) público(a) y/o persona que desempeñe un empleo, cargo o comisión en el sujeto obligado se deberá publicar</w:t>
      </w:r>
      <w:r w:rsidRPr="001E736A">
        <w:rPr>
          <w:rFonts w:ascii="Palatino Linotype" w:eastAsia="Calibri" w:hAnsi="Palatino Linotype"/>
          <w:i/>
        </w:rPr>
        <w:t xml:space="preserve">: </w:t>
      </w:r>
    </w:p>
    <w:p w14:paraId="64119B51" w14:textId="77777777" w:rsidR="00926665" w:rsidRPr="001E736A" w:rsidRDefault="00926665" w:rsidP="00926665">
      <w:pPr>
        <w:spacing w:after="0" w:line="240" w:lineRule="auto"/>
        <w:ind w:left="851" w:right="902"/>
        <w:jc w:val="both"/>
        <w:rPr>
          <w:rFonts w:ascii="Palatino Linotype" w:eastAsia="Calibri" w:hAnsi="Palatino Linotype"/>
          <w:i/>
        </w:rPr>
      </w:pPr>
    </w:p>
    <w:p w14:paraId="12804C45" w14:textId="77777777" w:rsidR="00926665" w:rsidRPr="001E736A" w:rsidRDefault="00926665" w:rsidP="00926665">
      <w:pPr>
        <w:spacing w:after="0" w:line="240" w:lineRule="auto"/>
        <w:ind w:left="1985" w:right="902" w:hanging="1134"/>
        <w:jc w:val="both"/>
        <w:rPr>
          <w:rFonts w:ascii="Palatino Linotype" w:eastAsia="Calibri" w:hAnsi="Palatino Linotype"/>
          <w:b/>
          <w:i/>
          <w:u w:val="single"/>
        </w:rPr>
      </w:pPr>
      <w:r w:rsidRPr="001E736A">
        <w:rPr>
          <w:rFonts w:ascii="Palatino Linotype" w:eastAsia="Calibri" w:hAnsi="Palatino Linotype"/>
          <w:b/>
          <w:i/>
          <w:u w:val="single"/>
        </w:rPr>
        <w:t xml:space="preserve">Criterio 6 Escolaridad (nivel máximo de estudios): Ninguno / Primaria / Secundaria / Bachillerato / Carrera técnica / Licenciatura / Maestría / Doctorado / Posdoctorado </w:t>
      </w:r>
    </w:p>
    <w:p w14:paraId="5EFA9E60" w14:textId="77777777" w:rsidR="00926665" w:rsidRPr="001E736A" w:rsidRDefault="00926665" w:rsidP="00926665">
      <w:pPr>
        <w:spacing w:after="0" w:line="240" w:lineRule="auto"/>
        <w:ind w:left="851" w:right="902"/>
        <w:jc w:val="both"/>
        <w:rPr>
          <w:rFonts w:ascii="Palatino Linotype" w:eastAsia="Calibri" w:hAnsi="Palatino Linotype"/>
          <w:b/>
          <w:i/>
          <w:u w:val="single"/>
        </w:rPr>
      </w:pPr>
    </w:p>
    <w:p w14:paraId="4F9AA244" w14:textId="77777777" w:rsidR="00926665" w:rsidRPr="001E736A" w:rsidRDefault="00926665" w:rsidP="00926665">
      <w:pPr>
        <w:spacing w:after="0" w:line="240" w:lineRule="auto"/>
        <w:ind w:left="1985" w:right="902" w:hanging="1134"/>
        <w:jc w:val="both"/>
        <w:rPr>
          <w:rFonts w:ascii="Palatino Linotype" w:eastAsia="Calibri" w:hAnsi="Palatino Linotype"/>
          <w:i/>
        </w:rPr>
      </w:pPr>
      <w:r w:rsidRPr="001E736A">
        <w:rPr>
          <w:rFonts w:ascii="Palatino Linotype" w:eastAsia="Calibri" w:hAnsi="Palatino Linotype"/>
          <w:b/>
          <w:i/>
        </w:rPr>
        <w:t>Criterio 7</w:t>
      </w:r>
      <w:r w:rsidRPr="001E736A">
        <w:rPr>
          <w:rFonts w:ascii="Palatino Linotype" w:eastAsia="Calibri" w:hAnsi="Palatino Linotype"/>
          <w:i/>
        </w:rPr>
        <w:t xml:space="preserve"> Carrera genérica, en su caso </w:t>
      </w:r>
    </w:p>
    <w:p w14:paraId="7A4FD8ED" w14:textId="77777777" w:rsidR="00926665" w:rsidRPr="001E736A" w:rsidRDefault="00926665" w:rsidP="00926665">
      <w:pPr>
        <w:spacing w:after="0" w:line="240" w:lineRule="auto"/>
        <w:ind w:left="1985" w:right="902" w:hanging="1134"/>
        <w:jc w:val="both"/>
        <w:rPr>
          <w:rFonts w:ascii="Palatino Linotype" w:eastAsia="Calibri" w:hAnsi="Palatino Linotype"/>
          <w:i/>
        </w:rPr>
      </w:pPr>
    </w:p>
    <w:p w14:paraId="6441EE36" w14:textId="77777777" w:rsidR="00926665" w:rsidRPr="001E736A" w:rsidRDefault="00926665" w:rsidP="00926665">
      <w:pPr>
        <w:spacing w:after="0" w:line="240" w:lineRule="auto"/>
        <w:ind w:left="851" w:right="902"/>
        <w:jc w:val="both"/>
        <w:rPr>
          <w:rFonts w:ascii="Palatino Linotype" w:eastAsia="Calibri" w:hAnsi="Palatino Linotype"/>
          <w:i/>
        </w:rPr>
      </w:pPr>
      <w:r w:rsidRPr="001E736A">
        <w:rPr>
          <w:rFonts w:ascii="Palatino Linotype" w:eastAsia="Calibri" w:hAnsi="Palatino Linotype"/>
          <w:i/>
        </w:rPr>
        <w:t>Respecto de la experiencia laboral especificar los tres últimos empleos, en donde se indique:</w:t>
      </w:r>
    </w:p>
    <w:p w14:paraId="505C8008" w14:textId="77777777" w:rsidR="00926665" w:rsidRPr="001E736A" w:rsidRDefault="00926665" w:rsidP="00926665">
      <w:pPr>
        <w:spacing w:after="0" w:line="240" w:lineRule="auto"/>
        <w:ind w:left="851" w:right="902"/>
        <w:jc w:val="both"/>
        <w:rPr>
          <w:rFonts w:ascii="Palatino Linotype" w:eastAsia="Calibri" w:hAnsi="Palatino Linotype"/>
          <w:i/>
        </w:rPr>
      </w:pPr>
    </w:p>
    <w:p w14:paraId="07A89AC3" w14:textId="77777777" w:rsidR="00926665" w:rsidRPr="001E736A" w:rsidRDefault="00926665" w:rsidP="00926665">
      <w:pPr>
        <w:spacing w:after="0" w:line="240" w:lineRule="auto"/>
        <w:ind w:left="851" w:right="902"/>
        <w:jc w:val="both"/>
        <w:rPr>
          <w:rFonts w:ascii="Palatino Linotype" w:eastAsia="Calibri" w:hAnsi="Palatino Linotype"/>
          <w:i/>
        </w:rPr>
      </w:pPr>
      <w:r w:rsidRPr="001E736A">
        <w:rPr>
          <w:rFonts w:ascii="Palatino Linotype" w:eastAsia="Calibri" w:hAnsi="Palatino Linotype"/>
          <w:b/>
          <w:i/>
        </w:rPr>
        <w:t>Criterio 8</w:t>
      </w:r>
      <w:r w:rsidRPr="001E736A">
        <w:rPr>
          <w:rFonts w:ascii="Palatino Linotype" w:eastAsia="Calibri" w:hAnsi="Palatino Linotype"/>
          <w:i/>
        </w:rPr>
        <w:t xml:space="preserve"> Periodo (mes/año inicio, mes/año conclusión) </w:t>
      </w:r>
    </w:p>
    <w:p w14:paraId="6A45D4DF" w14:textId="77777777" w:rsidR="00926665" w:rsidRPr="001E736A" w:rsidRDefault="00926665" w:rsidP="00926665">
      <w:pPr>
        <w:spacing w:after="0" w:line="240" w:lineRule="auto"/>
        <w:ind w:left="851" w:right="902"/>
        <w:jc w:val="both"/>
        <w:rPr>
          <w:rFonts w:ascii="Palatino Linotype" w:eastAsia="Calibri" w:hAnsi="Palatino Linotype"/>
          <w:i/>
        </w:rPr>
      </w:pPr>
    </w:p>
    <w:p w14:paraId="14046B65" w14:textId="77777777" w:rsidR="00926665" w:rsidRPr="001E736A" w:rsidRDefault="00926665" w:rsidP="00926665">
      <w:pPr>
        <w:spacing w:after="0" w:line="240" w:lineRule="auto"/>
        <w:ind w:left="851" w:right="902"/>
        <w:jc w:val="both"/>
        <w:rPr>
          <w:rFonts w:ascii="Palatino Linotype" w:eastAsia="Calibri" w:hAnsi="Palatino Linotype"/>
          <w:i/>
        </w:rPr>
      </w:pPr>
      <w:r w:rsidRPr="001E736A">
        <w:rPr>
          <w:rFonts w:ascii="Palatino Linotype" w:eastAsia="Calibri" w:hAnsi="Palatino Linotype"/>
          <w:b/>
          <w:i/>
        </w:rPr>
        <w:t>Criterio 9</w:t>
      </w:r>
      <w:r w:rsidRPr="001E736A">
        <w:rPr>
          <w:rFonts w:ascii="Palatino Linotype" w:eastAsia="Calibri" w:hAnsi="Palatino Linotype"/>
          <w:i/>
        </w:rPr>
        <w:t xml:space="preserve"> Denominación de la institución o empresa </w:t>
      </w:r>
    </w:p>
    <w:p w14:paraId="0898C940" w14:textId="77777777" w:rsidR="00926665" w:rsidRPr="001E736A" w:rsidRDefault="00926665" w:rsidP="00926665">
      <w:pPr>
        <w:spacing w:after="0" w:line="240" w:lineRule="auto"/>
        <w:ind w:left="851" w:right="902"/>
        <w:jc w:val="both"/>
        <w:rPr>
          <w:rFonts w:ascii="Palatino Linotype" w:eastAsia="Calibri" w:hAnsi="Palatino Linotype"/>
          <w:i/>
        </w:rPr>
      </w:pPr>
    </w:p>
    <w:p w14:paraId="686D61A2" w14:textId="77777777" w:rsidR="00926665" w:rsidRPr="001E736A" w:rsidRDefault="00926665" w:rsidP="00926665">
      <w:pPr>
        <w:spacing w:after="0" w:line="240" w:lineRule="auto"/>
        <w:ind w:left="851" w:right="902"/>
        <w:jc w:val="both"/>
        <w:rPr>
          <w:rFonts w:ascii="Palatino Linotype" w:eastAsia="Calibri" w:hAnsi="Palatino Linotype"/>
          <w:i/>
        </w:rPr>
      </w:pPr>
      <w:r w:rsidRPr="001E736A">
        <w:rPr>
          <w:rFonts w:ascii="Palatino Linotype" w:eastAsia="Calibri" w:hAnsi="Palatino Linotype"/>
          <w:b/>
          <w:i/>
        </w:rPr>
        <w:t>Criterio 10</w:t>
      </w:r>
      <w:r w:rsidRPr="001E736A">
        <w:rPr>
          <w:rFonts w:ascii="Palatino Linotype" w:eastAsia="Calibri" w:hAnsi="Palatino Linotype"/>
          <w:i/>
        </w:rPr>
        <w:t xml:space="preserve"> Cargo o puesto desempeñado </w:t>
      </w:r>
    </w:p>
    <w:p w14:paraId="47476555" w14:textId="77777777" w:rsidR="00926665" w:rsidRPr="001E736A" w:rsidRDefault="00926665" w:rsidP="00926665">
      <w:pPr>
        <w:spacing w:after="0" w:line="240" w:lineRule="auto"/>
        <w:ind w:left="851" w:right="902"/>
        <w:jc w:val="both"/>
        <w:rPr>
          <w:rFonts w:ascii="Palatino Linotype" w:eastAsia="Calibri" w:hAnsi="Palatino Linotype"/>
          <w:i/>
        </w:rPr>
      </w:pPr>
    </w:p>
    <w:p w14:paraId="190753C9" w14:textId="77777777" w:rsidR="00926665" w:rsidRPr="001E736A" w:rsidRDefault="00926665" w:rsidP="00926665">
      <w:pPr>
        <w:spacing w:after="0" w:line="240" w:lineRule="auto"/>
        <w:ind w:left="851" w:right="902"/>
        <w:jc w:val="both"/>
        <w:rPr>
          <w:rFonts w:ascii="Palatino Linotype" w:eastAsia="Calibri" w:hAnsi="Palatino Linotype"/>
          <w:i/>
        </w:rPr>
      </w:pPr>
      <w:r w:rsidRPr="001E736A">
        <w:rPr>
          <w:rFonts w:ascii="Palatino Linotype" w:eastAsia="Calibri" w:hAnsi="Palatino Linotype"/>
          <w:b/>
          <w:i/>
        </w:rPr>
        <w:t>Criterio 11</w:t>
      </w:r>
      <w:r w:rsidRPr="001E736A">
        <w:rPr>
          <w:rFonts w:ascii="Palatino Linotype" w:eastAsia="Calibri" w:hAnsi="Palatino Linotype"/>
          <w:i/>
        </w:rPr>
        <w:t xml:space="preserve"> Campo de experiencia </w:t>
      </w:r>
    </w:p>
    <w:p w14:paraId="4925FAB2" w14:textId="77777777" w:rsidR="00926665" w:rsidRPr="001E736A" w:rsidRDefault="00926665" w:rsidP="00926665">
      <w:pPr>
        <w:spacing w:after="0" w:line="240" w:lineRule="auto"/>
        <w:ind w:left="851" w:right="902"/>
        <w:jc w:val="both"/>
        <w:rPr>
          <w:rFonts w:ascii="Palatino Linotype" w:eastAsia="Calibri" w:hAnsi="Palatino Linotype"/>
          <w:i/>
        </w:rPr>
      </w:pPr>
    </w:p>
    <w:p w14:paraId="510F4CBD" w14:textId="77777777" w:rsidR="00926665" w:rsidRPr="001E736A" w:rsidRDefault="00926665" w:rsidP="00926665">
      <w:pPr>
        <w:spacing w:after="0" w:line="240" w:lineRule="auto"/>
        <w:ind w:left="1985" w:right="902" w:hanging="1134"/>
        <w:jc w:val="both"/>
        <w:rPr>
          <w:rFonts w:ascii="Palatino Linotype" w:eastAsia="Calibri" w:hAnsi="Palatino Linotype"/>
          <w:i/>
        </w:rPr>
      </w:pPr>
      <w:r w:rsidRPr="001E736A">
        <w:rPr>
          <w:rFonts w:ascii="Palatino Linotype" w:eastAsia="Calibri" w:hAnsi="Palatino Linotype"/>
          <w:b/>
          <w:i/>
        </w:rPr>
        <w:t>Criterio 12</w:t>
      </w:r>
      <w:r w:rsidRPr="001E736A">
        <w:rPr>
          <w:rFonts w:ascii="Palatino Linotype" w:eastAsia="Calibri" w:hAnsi="Palatino Linotype"/>
          <w:i/>
        </w:rPr>
        <w:t xml:space="preserve"> Hipervínculo al documento que contenga la información relativa a la trayectoria</w:t>
      </w:r>
      <w:r w:rsidRPr="001E736A">
        <w:rPr>
          <w:rFonts w:ascii="Palatino Linotype" w:eastAsia="Calibri" w:hAnsi="Palatino Linotype"/>
          <w:i/>
          <w:vertAlign w:val="superscript"/>
        </w:rPr>
        <w:footnoteReference w:customMarkFollows="1" w:id="2"/>
        <w:t>37</w:t>
      </w:r>
      <w:r w:rsidRPr="001E736A">
        <w:rPr>
          <w:rFonts w:ascii="Palatino Linotype" w:eastAsia="Calibri" w:hAnsi="Palatino Linotype"/>
          <w:i/>
        </w:rPr>
        <w:t xml:space="preserve"> del (la) servidor(a) público(a), que deberá contener, además de los datos mencionados en los criterios anteriores, los siguientes: trayectoria académica, profesional o laboral que acredite su capacidad; y habilidades o pericia para ocupar el cargo público</w:t>
      </w:r>
    </w:p>
    <w:p w14:paraId="52FFD2D7" w14:textId="77777777" w:rsidR="00926665" w:rsidRPr="001E736A" w:rsidRDefault="00926665" w:rsidP="00926665">
      <w:pPr>
        <w:spacing w:after="0" w:line="360" w:lineRule="auto"/>
        <w:jc w:val="both"/>
        <w:rPr>
          <w:rFonts w:ascii="Palatino Linotype" w:hAnsi="Palatino Linotype" w:cs="Arial"/>
          <w:sz w:val="24"/>
        </w:rPr>
      </w:pPr>
    </w:p>
    <w:p w14:paraId="3B485653" w14:textId="72DE1EEA" w:rsidR="00926665" w:rsidRPr="001E736A" w:rsidRDefault="00926665" w:rsidP="00926665">
      <w:pPr>
        <w:spacing w:after="0" w:line="360" w:lineRule="auto"/>
        <w:jc w:val="both"/>
        <w:rPr>
          <w:rFonts w:ascii="Palatino Linotype" w:hAnsi="Palatino Linotype" w:cs="Arial"/>
          <w:sz w:val="24"/>
        </w:rPr>
      </w:pPr>
      <w:r w:rsidRPr="001E736A">
        <w:rPr>
          <w:rFonts w:ascii="Palatino Linotype" w:hAnsi="Palatino Linotype" w:cs="Arial"/>
          <w:sz w:val="24"/>
        </w:rPr>
        <w:t xml:space="preserve">Po lo señalado, se considera que la información curricular, acredita la experiencia académica de quien ocupe cargos en la administración pública municipal y le permitirá al particular conocer con toda certeza y de manera indudable si las personas que se desempeñan en los cargos cuentan con la idoneidad de desempeñarlos y así como la capacidad de desarrollar las actividades y atribuciones que se deriven de este. Elementos indispensables y necesarios para que se encuentre en condiciones plenas de ejercer, de manera informada, su derecho a la libertad de expresión y, en su caso, el control constitucional popular de los actos de gobierno. </w:t>
      </w:r>
    </w:p>
    <w:p w14:paraId="61248E49" w14:textId="77777777" w:rsidR="00926665" w:rsidRPr="001E736A" w:rsidRDefault="00926665" w:rsidP="00926665">
      <w:pPr>
        <w:spacing w:after="0" w:line="360" w:lineRule="auto"/>
        <w:jc w:val="both"/>
        <w:rPr>
          <w:rFonts w:ascii="Palatino Linotype" w:hAnsi="Palatino Linotype" w:cs="Arial"/>
          <w:sz w:val="24"/>
        </w:rPr>
      </w:pPr>
    </w:p>
    <w:p w14:paraId="52736215" w14:textId="4B6B97AA" w:rsidR="00926665" w:rsidRPr="001E736A" w:rsidRDefault="00926665" w:rsidP="00926665">
      <w:pPr>
        <w:tabs>
          <w:tab w:val="left" w:pos="709"/>
        </w:tabs>
        <w:spacing w:after="0" w:line="360" w:lineRule="auto"/>
        <w:jc w:val="both"/>
        <w:rPr>
          <w:rFonts w:ascii="Palatino Linotype" w:eastAsia="Calibri" w:hAnsi="Palatino Linotype" w:cs="Arial"/>
          <w:sz w:val="24"/>
          <w:lang w:val="es-ES"/>
        </w:rPr>
      </w:pPr>
      <w:r w:rsidRPr="001E736A">
        <w:rPr>
          <w:rFonts w:ascii="Palatino Linotype" w:eastAsia="Calibri" w:hAnsi="Palatino Linotype" w:cs="Arial"/>
          <w:sz w:val="24"/>
          <w:lang w:val="es-ES"/>
        </w:rPr>
        <w:t xml:space="preserve">Por otro parte, en relación con la información curricular de los demás servidores públicos con nivel inferior de jefe de departamento, se debe señalar que, si bien es cierto, no corresponde a información que el Sujeto Obligado deba poner a disposición del público en su portal de IPOMEX, también lo es que la información curricular debe obrar en los expedientes de cada servidor público, mismos que las instituciones públicas tienen la obligación de integrar </w:t>
      </w:r>
      <w:r w:rsidRPr="001E736A">
        <w:rPr>
          <w:rFonts w:ascii="Palatino Linotype" w:eastAsia="Calibri" w:hAnsi="Palatino Linotype" w:cs="Arial"/>
          <w:sz w:val="24"/>
        </w:rPr>
        <w:t>en términos del artículo 98, fracción XVII, de la Ley del Trabajo de los Servidores Públicos del Estado de México,</w:t>
      </w:r>
      <w:r w:rsidRPr="001E736A">
        <w:rPr>
          <w:rFonts w:ascii="Palatino Linotype" w:eastAsia="Calibri" w:hAnsi="Palatino Linotype" w:cs="Arial"/>
          <w:sz w:val="24"/>
          <w:lang w:val="es-ES"/>
        </w:rPr>
        <w:t xml:space="preserve"> dentro de los cuales puede constar la solicitud de empleo, ficha curricular, currículum vitae o documento análogo de cada servidor público adscrito al Sujeto Obligado.</w:t>
      </w:r>
    </w:p>
    <w:p w14:paraId="2F86981F" w14:textId="77777777" w:rsidR="00926665" w:rsidRPr="001E736A" w:rsidRDefault="00926665" w:rsidP="00926665">
      <w:pPr>
        <w:tabs>
          <w:tab w:val="left" w:pos="709"/>
        </w:tabs>
        <w:spacing w:after="0" w:line="360" w:lineRule="auto"/>
        <w:jc w:val="both"/>
        <w:rPr>
          <w:rFonts w:ascii="Palatino Linotype" w:eastAsia="Calibri" w:hAnsi="Palatino Linotype" w:cs="Arial"/>
          <w:sz w:val="24"/>
          <w:lang w:val="es-ES"/>
        </w:rPr>
      </w:pPr>
    </w:p>
    <w:p w14:paraId="5986A498" w14:textId="77777777" w:rsidR="00926665" w:rsidRPr="001E736A" w:rsidRDefault="00926665" w:rsidP="00926665">
      <w:pPr>
        <w:tabs>
          <w:tab w:val="left" w:pos="709"/>
        </w:tabs>
        <w:spacing w:after="0" w:line="360" w:lineRule="auto"/>
        <w:jc w:val="both"/>
        <w:rPr>
          <w:rFonts w:ascii="Palatino Linotype" w:eastAsia="Calibri" w:hAnsi="Palatino Linotype" w:cs="Arial"/>
          <w:sz w:val="28"/>
        </w:rPr>
      </w:pPr>
      <w:r w:rsidRPr="001E736A">
        <w:rPr>
          <w:rFonts w:ascii="Palatino Linotype" w:eastAsia="Calibri" w:hAnsi="Palatino Linotype" w:cs="Arial"/>
          <w:sz w:val="24"/>
          <w:lang w:val="es-ES"/>
        </w:rPr>
        <w:t>En este mismo sentido, se pronunció el entonces Instituto Federal de Acceso a la Información ahora Instituto Nacional de Transparencia Acceso a la Información y Protección de Datos Personales, al establecer en el criterio 03/2009 que una de las formas en la que los ciudadanos puede evaluar las aptitudes de los servidores públicos para desempeñar el cargo público que les ha sido encomendado, es mediante la publicidad de ciertos datos contenidos en los currículums vitae, o bien en las solicitudes de empleo, el cual para mayor ilustración se transcribe a continuación:</w:t>
      </w:r>
    </w:p>
    <w:p w14:paraId="1D653210" w14:textId="77777777" w:rsidR="00926665" w:rsidRPr="001E736A" w:rsidRDefault="00926665" w:rsidP="00926665">
      <w:pPr>
        <w:spacing w:after="0" w:line="240" w:lineRule="auto"/>
        <w:rPr>
          <w:rFonts w:ascii="Times New Roman" w:eastAsia="Times New Roman" w:hAnsi="Times New Roman" w:cs="Times New Roman"/>
          <w:sz w:val="24"/>
          <w:szCs w:val="24"/>
          <w:lang w:val="es-ES" w:eastAsia="es-ES"/>
        </w:rPr>
      </w:pPr>
    </w:p>
    <w:p w14:paraId="4E3E574B" w14:textId="77777777" w:rsidR="00926665" w:rsidRPr="001E736A" w:rsidRDefault="00926665" w:rsidP="00926665">
      <w:pPr>
        <w:autoSpaceDE w:val="0"/>
        <w:autoSpaceDN w:val="0"/>
        <w:adjustRightInd w:val="0"/>
        <w:spacing w:line="256" w:lineRule="auto"/>
        <w:ind w:left="709" w:right="757"/>
        <w:jc w:val="both"/>
        <w:rPr>
          <w:rFonts w:ascii="Palatino Linotype" w:eastAsia="Calibri" w:hAnsi="Palatino Linotype" w:cs="Arial"/>
          <w:i/>
          <w:lang w:val="es-ES"/>
        </w:rPr>
      </w:pPr>
      <w:r w:rsidRPr="001E736A">
        <w:rPr>
          <w:rFonts w:ascii="Palatino Linotype" w:eastAsia="Calibri" w:hAnsi="Palatino Linotype" w:cs="Arial"/>
          <w:i/>
          <w:lang w:val="es-ES"/>
        </w:rPr>
        <w:t>“</w:t>
      </w:r>
      <w:r w:rsidRPr="001E736A">
        <w:rPr>
          <w:rFonts w:ascii="Palatino Linotype" w:eastAsia="Calibri" w:hAnsi="Palatino Linotype" w:cs="Arial"/>
          <w:b/>
          <w:i/>
          <w:lang w:val="es-ES"/>
        </w:rPr>
        <w:t>Curriculum Vitae de servidores públicos</w:t>
      </w:r>
      <w:r w:rsidRPr="001E736A">
        <w:rPr>
          <w:rFonts w:ascii="Palatino Linotype" w:eastAsia="Calibri" w:hAnsi="Palatino Linotype" w:cs="Arial"/>
          <w:i/>
          <w:lang w:val="es-ES"/>
        </w:rPr>
        <w:t>. Es obligación de los sujetos obligados otorgar acceso a versiones públicas de los mismos ante una solicitud de acceso. Uno de los objetivos de la Ley Federal de Transparencia y Acceso a la Información Pública Gubernamental, de acuerdo con su artículo 4, fracción IV, es favorecer la rendición de cuentas a las personas, de manera que puedan valorar el desempeño de los sujetos obligados. Si bien en el currículo vitae se describe información de una persona relacionada con su formación académica, trayectoria profesional, datos de contacto, datos biográficos, entre otros, los cuales constituyen datos personales, de acuerdo con lo previsto en el artículo 3, fracción II de la Ley Federal de Transparencia y Acceso a la Información Pública Gubernamental, y en consecuencia, representan información confidencial, en términos de lo establecido en el artículo 18, fracción II de la Ley Federal de Transparencia y Acceso a la Información Pública Gubernamental, tratándose del curriculum vitae de un servidor público, una de las formas en que los ciudadanos pueden evaluar sus aptitudes para desempeñar el cargo público que le ha sido encomendado, es mediante la publicidad de ciertos datos de los ahí contenidos. En esa tesitura, entre los datos personales del curriculum vitae de un servidor público susceptibles de hacerse del conocimiento público, ante una solicitud de acceso, se encuentran los relativos a su trayectoria académica, profesional, laboral, así como todos aquellos que acrediten su capacidad, habilidades o pericia para ocupar el cargo público.”</w:t>
      </w:r>
    </w:p>
    <w:p w14:paraId="48A7BD06" w14:textId="77777777" w:rsidR="00926665" w:rsidRPr="001E736A" w:rsidRDefault="00926665" w:rsidP="00926665">
      <w:pPr>
        <w:spacing w:after="0" w:line="360" w:lineRule="auto"/>
        <w:ind w:right="-28"/>
        <w:jc w:val="both"/>
        <w:rPr>
          <w:rFonts w:ascii="Palatino Linotype" w:hAnsi="Palatino Linotype"/>
          <w:sz w:val="24"/>
        </w:rPr>
      </w:pPr>
    </w:p>
    <w:p w14:paraId="660B74C8" w14:textId="77777777" w:rsidR="00926665" w:rsidRPr="001E736A" w:rsidRDefault="00926665" w:rsidP="00926665">
      <w:pPr>
        <w:spacing w:after="0" w:line="360" w:lineRule="auto"/>
        <w:jc w:val="both"/>
        <w:rPr>
          <w:rFonts w:ascii="Palatino Linotype" w:eastAsia="MS Mincho" w:hAnsi="Palatino Linotype"/>
          <w:sz w:val="24"/>
          <w:lang w:val="es-ES"/>
        </w:rPr>
      </w:pPr>
      <w:r w:rsidRPr="001E736A">
        <w:rPr>
          <w:rFonts w:ascii="Palatino Linotype" w:eastAsia="MS Mincho" w:hAnsi="Palatino Linotype"/>
          <w:sz w:val="24"/>
          <w:lang w:val="es-ES"/>
        </w:rPr>
        <w:t xml:space="preserve">En conclusión, no existe causal por la que el </w:t>
      </w:r>
      <w:r w:rsidRPr="001E736A">
        <w:rPr>
          <w:rFonts w:ascii="Palatino Linotype" w:eastAsia="MS Mincho" w:hAnsi="Palatino Linotype"/>
          <w:b/>
          <w:sz w:val="24"/>
          <w:lang w:val="es-ES"/>
        </w:rPr>
        <w:t>Sujeto Obligado</w:t>
      </w:r>
      <w:r w:rsidRPr="001E736A">
        <w:rPr>
          <w:rFonts w:ascii="Palatino Linotype" w:eastAsia="MS Mincho" w:hAnsi="Palatino Linotype"/>
          <w:sz w:val="24"/>
          <w:lang w:val="es-ES"/>
        </w:rPr>
        <w:t xml:space="preserve"> pueda excusar o negar la información solicitada, ya que la naturaleza de dicha información y de acuerdo a los principios rectores de la administración pública, es pública y accesible a cualquier persona, por lo que el currículum de los servidores públicos referidos con anterioridad, la Autoridad Municipal tiene la obligación de hacer público su contenido a la mayor brevedad posible.</w:t>
      </w:r>
    </w:p>
    <w:p w14:paraId="78A10661" w14:textId="77777777" w:rsidR="00926665" w:rsidRPr="001E736A" w:rsidRDefault="00926665" w:rsidP="00926665">
      <w:pPr>
        <w:spacing w:after="0" w:line="360" w:lineRule="auto"/>
        <w:jc w:val="both"/>
        <w:rPr>
          <w:rFonts w:ascii="Palatino Linotype" w:eastAsia="MS Mincho" w:hAnsi="Palatino Linotype"/>
          <w:sz w:val="24"/>
          <w:szCs w:val="24"/>
          <w:lang w:val="es-ES"/>
        </w:rPr>
      </w:pPr>
    </w:p>
    <w:p w14:paraId="25D4E925" w14:textId="348D1CE9" w:rsidR="00926665" w:rsidRPr="001E736A" w:rsidRDefault="00926665" w:rsidP="00926665">
      <w:pPr>
        <w:spacing w:line="360" w:lineRule="auto"/>
        <w:contextualSpacing/>
        <w:jc w:val="both"/>
        <w:rPr>
          <w:rFonts w:ascii="Palatino Linotype" w:eastAsia="Palatino Linotype" w:hAnsi="Palatino Linotype" w:cs="Palatino Linotype"/>
          <w:sz w:val="24"/>
          <w:szCs w:val="24"/>
        </w:rPr>
      </w:pPr>
      <w:r w:rsidRPr="001E736A">
        <w:rPr>
          <w:rFonts w:ascii="Palatino Linotype" w:eastAsia="MS Mincho" w:hAnsi="Palatino Linotype"/>
          <w:sz w:val="24"/>
          <w:szCs w:val="24"/>
          <w:lang w:val="es-ES"/>
        </w:rPr>
        <w:t xml:space="preserve">En ese orden de ideas, </w:t>
      </w:r>
      <w:r w:rsidRPr="001E736A">
        <w:rPr>
          <w:rFonts w:ascii="Palatino Linotype" w:eastAsia="Palatino Linotype" w:hAnsi="Palatino Linotype" w:cs="Palatino Linotype"/>
          <w:sz w:val="24"/>
          <w:szCs w:val="24"/>
        </w:rPr>
        <w:t xml:space="preserve">es procedente revocar la respuesta proporcionada a la solicitud de información que es materia de esta resolución y ordenar la entrega de los documentos en donde conste el Currículo, ficha curricular o documento análogo de los servidores públicos faltantes adscritos a la Unidad de Transparencia del Sujeto Obligado al veintisiete de enero de dos mil veinticinco, lo anterior en versión pública de ser procedente; sin embargo, toda vez que </w:t>
      </w:r>
      <w:r w:rsidRPr="001E736A">
        <w:rPr>
          <w:rFonts w:ascii="Palatino Linotype" w:eastAsia="Palatino Linotype" w:hAnsi="Palatino Linotype" w:cs="Palatino Linotype"/>
          <w:sz w:val="24"/>
          <w:szCs w:val="24"/>
          <w:u w:val="single"/>
        </w:rPr>
        <w:t>este Órgano Garante no tiene certeza de la existencia de personal a cargo del Titular de la Unidad de Transparencia, para el caso de que no cuente con dicha información, bastará con que lo haga del conocimiento del Recurrente al momento de dar cumplimiento a la presente Resolución</w:t>
      </w:r>
      <w:r w:rsidRPr="001E736A">
        <w:rPr>
          <w:rFonts w:ascii="Palatino Linotype" w:eastAsia="Palatino Linotype" w:hAnsi="Palatino Linotype" w:cs="Palatino Linotype"/>
          <w:sz w:val="24"/>
          <w:szCs w:val="24"/>
        </w:rPr>
        <w:t xml:space="preserve">. </w:t>
      </w:r>
    </w:p>
    <w:p w14:paraId="094385F6" w14:textId="77777777" w:rsidR="00234270" w:rsidRPr="001E736A" w:rsidRDefault="00234270" w:rsidP="00A7245B">
      <w:pPr>
        <w:spacing w:after="0" w:line="360" w:lineRule="auto"/>
        <w:jc w:val="both"/>
        <w:rPr>
          <w:rFonts w:ascii="Palatino Linotype" w:eastAsia="Times New Roman" w:hAnsi="Palatino Linotype" w:cs="Arial"/>
          <w:sz w:val="24"/>
          <w:szCs w:val="24"/>
          <w:lang w:val="es-ES" w:eastAsia="es-ES"/>
        </w:rPr>
      </w:pPr>
    </w:p>
    <w:p w14:paraId="01876CCC" w14:textId="3B248A65" w:rsidR="00823864" w:rsidRPr="001E736A" w:rsidRDefault="00DE7CAB" w:rsidP="00823864">
      <w:pPr>
        <w:spacing w:after="0" w:line="360" w:lineRule="auto"/>
        <w:jc w:val="both"/>
      </w:pPr>
      <w:r w:rsidRPr="001E736A">
        <w:rPr>
          <w:rFonts w:ascii="Palatino Linotype" w:eastAsia="Times New Roman" w:hAnsi="Palatino Linotype" w:cs="Arial"/>
          <w:sz w:val="24"/>
          <w:szCs w:val="24"/>
          <w:lang w:val="es-ES" w:eastAsia="es-ES"/>
        </w:rPr>
        <w:t>Respecto a</w:t>
      </w:r>
      <w:r w:rsidR="00823864" w:rsidRPr="001E736A">
        <w:rPr>
          <w:rFonts w:ascii="Palatino Linotype" w:eastAsia="Times New Roman" w:hAnsi="Palatino Linotype" w:cs="Arial"/>
          <w:sz w:val="24"/>
          <w:szCs w:val="24"/>
          <w:lang w:val="es-ES" w:eastAsia="es-ES"/>
        </w:rPr>
        <w:t xml:space="preserve">l requerimiento relacionado con el </w:t>
      </w:r>
      <w:r w:rsidR="00823864" w:rsidRPr="001E736A">
        <w:rPr>
          <w:rFonts w:ascii="Palatino Linotype" w:eastAsia="Times New Roman" w:hAnsi="Palatino Linotype" w:cs="Arial"/>
          <w:b/>
          <w:bCs/>
          <w:sz w:val="24"/>
          <w:szCs w:val="24"/>
          <w:u w:val="single"/>
          <w:lang w:val="es-ES" w:eastAsia="es-ES"/>
        </w:rPr>
        <w:t>sueldo del personal adscrito a la Sindicatura, Defensoría de Derechos Humanos, Dirección Desarrollo Económico, Dirección de Bienestar Social y Oficina de Presidencia</w:t>
      </w:r>
      <w:r w:rsidR="00823864" w:rsidRPr="001E736A">
        <w:rPr>
          <w:rFonts w:ascii="Palatino Linotype" w:eastAsia="Times New Roman" w:hAnsi="Palatino Linotype" w:cs="Arial"/>
          <w:sz w:val="24"/>
          <w:szCs w:val="24"/>
          <w:lang w:val="es-ES" w:eastAsia="es-ES"/>
        </w:rPr>
        <w:t>, de la</w:t>
      </w:r>
      <w:r w:rsidRPr="001E736A">
        <w:rPr>
          <w:rFonts w:ascii="Palatino Linotype" w:eastAsia="Times New Roman" w:hAnsi="Palatino Linotype" w:cs="Arial"/>
          <w:sz w:val="24"/>
          <w:szCs w:val="24"/>
          <w:lang w:val="es-ES" w:eastAsia="es-ES"/>
        </w:rPr>
        <w:t xml:space="preserve"> documentación remitida </w:t>
      </w:r>
      <w:r w:rsidR="00823864" w:rsidRPr="001E736A">
        <w:rPr>
          <w:rFonts w:ascii="Palatino Linotype" w:eastAsia="Times New Roman" w:hAnsi="Palatino Linotype" w:cs="Arial"/>
          <w:sz w:val="24"/>
          <w:szCs w:val="24"/>
          <w:lang w:val="es-ES" w:eastAsia="es-ES"/>
        </w:rPr>
        <w:t>por el Sujeto Obligado</w:t>
      </w:r>
      <w:r w:rsidRPr="001E736A">
        <w:rPr>
          <w:rFonts w:ascii="Palatino Linotype" w:eastAsia="Times New Roman" w:hAnsi="Palatino Linotype" w:cs="Arial"/>
          <w:sz w:val="24"/>
          <w:szCs w:val="24"/>
          <w:lang w:val="es-ES" w:eastAsia="es-ES"/>
        </w:rPr>
        <w:t xml:space="preserve"> se destaca que</w:t>
      </w:r>
      <w:r w:rsidR="00823864" w:rsidRPr="001E736A">
        <w:rPr>
          <w:rFonts w:ascii="Palatino Linotype" w:eastAsia="Times New Roman" w:hAnsi="Palatino Linotype" w:cs="Arial"/>
          <w:sz w:val="24"/>
          <w:szCs w:val="24"/>
          <w:lang w:val="es-ES" w:eastAsia="es-ES"/>
        </w:rPr>
        <w:t>,</w:t>
      </w:r>
      <w:r w:rsidRPr="001E736A">
        <w:rPr>
          <w:rFonts w:ascii="Palatino Linotype" w:eastAsia="Times New Roman" w:hAnsi="Palatino Linotype" w:cs="Arial"/>
          <w:sz w:val="24"/>
          <w:szCs w:val="24"/>
          <w:lang w:val="es-ES" w:eastAsia="es-ES"/>
        </w:rPr>
        <w:t xml:space="preserve"> </w:t>
      </w:r>
      <w:r w:rsidR="00823864" w:rsidRPr="001E736A">
        <w:rPr>
          <w:rFonts w:ascii="Palatino Linotype" w:eastAsia="Palatino Linotype" w:hAnsi="Palatino Linotype" w:cs="Palatino Linotype"/>
          <w:sz w:val="24"/>
          <w:szCs w:val="24"/>
        </w:rPr>
        <w:t>al analizar</w:t>
      </w:r>
      <w:r w:rsidR="00823864" w:rsidRPr="001E736A">
        <w:rPr>
          <w:rFonts w:ascii="Palatino Linotype" w:hAnsi="Palatino Linotype" w:cs="Arial"/>
          <w:sz w:val="24"/>
          <w:szCs w:val="24"/>
        </w:rPr>
        <w:t xml:space="preserve"> la información que proporcionó </w:t>
      </w:r>
      <w:r w:rsidR="00823864" w:rsidRPr="001E736A">
        <w:rPr>
          <w:rFonts w:ascii="Palatino Linotype" w:hAnsi="Palatino Linotype" w:cs="Arial"/>
          <w:b/>
          <w:sz w:val="24"/>
          <w:szCs w:val="24"/>
        </w:rPr>
        <w:t>El Sujeto Obligado</w:t>
      </w:r>
      <w:r w:rsidR="00823864" w:rsidRPr="001E736A">
        <w:rPr>
          <w:rFonts w:ascii="Palatino Linotype" w:hAnsi="Palatino Linotype" w:cs="Arial"/>
          <w:sz w:val="24"/>
          <w:szCs w:val="24"/>
        </w:rPr>
        <w:t>, se estima que esta no colmó los requerimientos originales formulados por el solicitante, ello atendiendo a que</w:t>
      </w:r>
      <w:r w:rsidR="00823864" w:rsidRPr="001E736A">
        <w:rPr>
          <w:rFonts w:ascii="Palatino Linotype" w:eastAsia="Times New Roman" w:hAnsi="Palatino Linotype" w:cs="Times New Roman"/>
          <w:sz w:val="24"/>
          <w:szCs w:val="24"/>
          <w:lang w:eastAsia="es-ES"/>
        </w:rPr>
        <w:t xml:space="preserve">, </w:t>
      </w:r>
      <w:r w:rsidR="00823864" w:rsidRPr="001E736A">
        <w:rPr>
          <w:rFonts w:ascii="Palatino Linotype" w:eastAsia="Times New Roman" w:hAnsi="Palatino Linotype" w:cs="Times New Roman"/>
          <w:b/>
          <w:bCs/>
          <w:sz w:val="24"/>
          <w:szCs w:val="24"/>
          <w:lang w:eastAsia="es-ES"/>
        </w:rPr>
        <w:t>únicamente refiere el sueldo neto percibido por los servidores públicos</w:t>
      </w:r>
      <w:r w:rsidR="00823864" w:rsidRPr="001E736A">
        <w:rPr>
          <w:rFonts w:ascii="Palatino Linotype" w:eastAsia="Times New Roman" w:hAnsi="Palatino Linotype" w:cs="Times New Roman"/>
          <w:sz w:val="24"/>
          <w:szCs w:val="24"/>
          <w:lang w:eastAsia="es-ES"/>
        </w:rPr>
        <w:t>, sin que se pueda advertir el sueldo bruto de los mismos</w:t>
      </w:r>
      <w:r w:rsidR="00A25A0D" w:rsidRPr="001E736A">
        <w:rPr>
          <w:rFonts w:ascii="Palatino Linotype" w:eastAsia="Times New Roman" w:hAnsi="Palatino Linotype" w:cs="Times New Roman"/>
          <w:sz w:val="24"/>
          <w:szCs w:val="24"/>
          <w:lang w:eastAsia="es-ES"/>
        </w:rPr>
        <w:t xml:space="preserve">, y por lo que respecta al </w:t>
      </w:r>
      <w:r w:rsidR="00A25A0D" w:rsidRPr="001E736A">
        <w:rPr>
          <w:rFonts w:ascii="Palatino Linotype" w:eastAsia="Times New Roman" w:hAnsi="Palatino Linotype" w:cs="Times New Roman"/>
          <w:b/>
          <w:bCs/>
          <w:sz w:val="24"/>
          <w:szCs w:val="24"/>
          <w:lang w:eastAsia="es-ES"/>
        </w:rPr>
        <w:t>sueldo del personal adscrito a la Unidad de Transparencia</w:t>
      </w:r>
      <w:r w:rsidR="00823864" w:rsidRPr="001E736A">
        <w:rPr>
          <w:rFonts w:ascii="Palatino Linotype" w:eastAsia="Times New Roman" w:hAnsi="Palatino Linotype" w:cs="Times New Roman"/>
          <w:sz w:val="24"/>
          <w:szCs w:val="24"/>
          <w:lang w:eastAsia="es-ES"/>
        </w:rPr>
        <w:t>,</w:t>
      </w:r>
      <w:r w:rsidR="00A25A0D" w:rsidRPr="001E736A">
        <w:rPr>
          <w:rFonts w:ascii="Palatino Linotype" w:eastAsia="Times New Roman" w:hAnsi="Palatino Linotype" w:cs="Times New Roman"/>
          <w:sz w:val="24"/>
          <w:szCs w:val="24"/>
          <w:lang w:eastAsia="es-ES"/>
        </w:rPr>
        <w:t xml:space="preserve"> se advierte que únicamente remitió el Tabulador de sueldos publicado en Gaceta Municipal No. 1 en fecha primero de enero de 2025, en donde se entrega el sueldo base mensual, sin que se pueda advertir el sueldo bruto y neto de dicho Titular,</w:t>
      </w:r>
      <w:r w:rsidR="00823864" w:rsidRPr="001E736A">
        <w:rPr>
          <w:rFonts w:ascii="Palatino Linotype" w:eastAsia="Times New Roman" w:hAnsi="Palatino Linotype" w:cs="Times New Roman"/>
          <w:sz w:val="24"/>
          <w:szCs w:val="24"/>
          <w:lang w:eastAsia="es-ES"/>
        </w:rPr>
        <w:t xml:space="preserve"> ante ello, es preciso señalar que </w:t>
      </w:r>
      <w:r w:rsidR="00823864" w:rsidRPr="001E736A">
        <w:rPr>
          <w:rFonts w:ascii="Palatino Linotype" w:eastAsia="Calibri" w:hAnsi="Palatino Linotype" w:cs="Arial"/>
          <w:sz w:val="24"/>
          <w:szCs w:val="20"/>
        </w:rPr>
        <w:t>el sueldo se compone de varias categorías y debe tomar en cuenta las siguientes consideraciones.</w:t>
      </w:r>
    </w:p>
    <w:p w14:paraId="43656C75" w14:textId="77777777" w:rsidR="00823864" w:rsidRPr="001E736A" w:rsidRDefault="00823864" w:rsidP="00823864">
      <w:pPr>
        <w:spacing w:after="0" w:line="360" w:lineRule="auto"/>
        <w:jc w:val="both"/>
        <w:rPr>
          <w:rFonts w:ascii="Palatino Linotype" w:eastAsia="Calibri" w:hAnsi="Palatino Linotype" w:cs="Arial"/>
          <w:sz w:val="24"/>
          <w:szCs w:val="20"/>
        </w:rPr>
      </w:pPr>
    </w:p>
    <w:p w14:paraId="24FE8DA3" w14:textId="77777777" w:rsidR="00823864" w:rsidRPr="001E736A" w:rsidRDefault="00823864" w:rsidP="00823864">
      <w:pPr>
        <w:spacing w:after="0" w:line="360" w:lineRule="auto"/>
        <w:jc w:val="both"/>
        <w:rPr>
          <w:rFonts w:ascii="Palatino Linotype" w:eastAsia="Times New Roman" w:hAnsi="Palatino Linotype" w:cs="Arial"/>
          <w:sz w:val="24"/>
          <w:szCs w:val="24"/>
          <w:lang w:val="es-ES" w:eastAsia="es-ES"/>
        </w:rPr>
      </w:pPr>
      <w:r w:rsidRPr="001E736A">
        <w:rPr>
          <w:rFonts w:ascii="Palatino Linotype" w:eastAsia="Times New Roman" w:hAnsi="Palatino Linotype" w:cs="Arial"/>
          <w:bCs/>
          <w:sz w:val="24"/>
          <w:szCs w:val="24"/>
          <w:lang w:val="es-ES" w:eastAsia="es-ES"/>
        </w:rPr>
        <w:t xml:space="preserve">Al respecto, el </w:t>
      </w:r>
      <w:r w:rsidRPr="001E736A">
        <w:rPr>
          <w:rFonts w:ascii="Palatino Linotype" w:eastAsia="Times New Roman" w:hAnsi="Palatino Linotype" w:cs="Arial"/>
          <w:sz w:val="24"/>
          <w:szCs w:val="24"/>
          <w:lang w:val="es-ES" w:eastAsia="es-ES"/>
        </w:rPr>
        <w:t xml:space="preserve">artículo 3, fracción XXXII del </w:t>
      </w:r>
      <w:r w:rsidRPr="001E736A">
        <w:rPr>
          <w:rFonts w:ascii="Palatino Linotype" w:eastAsia="Times New Roman" w:hAnsi="Palatino Linotype" w:cs="Arial"/>
          <w:b/>
          <w:sz w:val="24"/>
          <w:szCs w:val="24"/>
          <w:lang w:val="es-ES" w:eastAsia="es-ES"/>
        </w:rPr>
        <w:t xml:space="preserve">Código Financiero del Estado de México y Municipios </w:t>
      </w:r>
      <w:r w:rsidRPr="001E736A">
        <w:rPr>
          <w:rFonts w:ascii="Palatino Linotype" w:eastAsia="Times New Roman" w:hAnsi="Palatino Linotype" w:cs="Arial"/>
          <w:sz w:val="24"/>
          <w:szCs w:val="24"/>
          <w:lang w:val="es-ES" w:eastAsia="es-ES"/>
        </w:rPr>
        <w:t xml:space="preserve">establece lo siguiente: </w:t>
      </w:r>
    </w:p>
    <w:p w14:paraId="548C6FF1" w14:textId="77777777" w:rsidR="00823864" w:rsidRPr="001E736A" w:rsidRDefault="00823864" w:rsidP="00823864">
      <w:pPr>
        <w:spacing w:after="0" w:line="360" w:lineRule="auto"/>
        <w:ind w:left="567" w:right="567"/>
        <w:jc w:val="both"/>
        <w:rPr>
          <w:rFonts w:ascii="Palatino Linotype" w:eastAsia="Times New Roman" w:hAnsi="Palatino Linotype" w:cs="Arial"/>
          <w:sz w:val="24"/>
          <w:szCs w:val="24"/>
          <w:lang w:val="es-ES" w:eastAsia="es-ES"/>
        </w:rPr>
      </w:pPr>
    </w:p>
    <w:p w14:paraId="2AAF6691" w14:textId="77777777" w:rsidR="00823864" w:rsidRPr="001E736A" w:rsidRDefault="00823864" w:rsidP="00823864">
      <w:pPr>
        <w:spacing w:after="0" w:line="240" w:lineRule="auto"/>
        <w:ind w:left="567" w:right="567"/>
        <w:jc w:val="both"/>
        <w:rPr>
          <w:rFonts w:ascii="Palatino Linotype" w:eastAsia="Times New Roman" w:hAnsi="Palatino Linotype" w:cs="Arial"/>
          <w:bCs/>
          <w:i/>
          <w:lang w:eastAsia="es-ES"/>
        </w:rPr>
      </w:pPr>
      <w:r w:rsidRPr="001E736A">
        <w:rPr>
          <w:rFonts w:ascii="Palatino Linotype" w:eastAsia="Times New Roman" w:hAnsi="Palatino Linotype" w:cs="Arial"/>
          <w:b/>
          <w:bCs/>
          <w:i/>
          <w:lang w:eastAsia="es-ES"/>
        </w:rPr>
        <w:t>Artículo 3.-</w:t>
      </w:r>
      <w:r w:rsidRPr="001E736A">
        <w:rPr>
          <w:rFonts w:ascii="Palatino Linotype" w:eastAsia="Times New Roman" w:hAnsi="Palatino Linotype" w:cs="Arial"/>
          <w:bCs/>
          <w:i/>
          <w:lang w:eastAsia="es-ES"/>
        </w:rPr>
        <w:t xml:space="preserve"> Para efectos de este Código, Ley de Ingresos del Estado y del Presupuesto de Egresos se entenderá por:</w:t>
      </w:r>
    </w:p>
    <w:p w14:paraId="25FE7F60" w14:textId="77777777" w:rsidR="00823864" w:rsidRPr="001E736A" w:rsidRDefault="00823864" w:rsidP="00823864">
      <w:pPr>
        <w:spacing w:after="0" w:line="240" w:lineRule="auto"/>
        <w:ind w:left="567" w:right="567"/>
        <w:jc w:val="both"/>
        <w:rPr>
          <w:rFonts w:ascii="Palatino Linotype" w:eastAsia="Times New Roman" w:hAnsi="Palatino Linotype" w:cs="Arial"/>
          <w:bCs/>
          <w:i/>
          <w:lang w:eastAsia="es-ES"/>
        </w:rPr>
      </w:pPr>
      <w:r w:rsidRPr="001E736A">
        <w:rPr>
          <w:rFonts w:ascii="Palatino Linotype" w:eastAsia="Times New Roman" w:hAnsi="Palatino Linotype" w:cs="Arial"/>
          <w:bCs/>
          <w:i/>
          <w:lang w:eastAsia="es-ES"/>
        </w:rPr>
        <w:t>(…)</w:t>
      </w:r>
    </w:p>
    <w:p w14:paraId="2F695048" w14:textId="77777777" w:rsidR="00823864" w:rsidRPr="001E736A" w:rsidRDefault="00823864" w:rsidP="00823864">
      <w:pPr>
        <w:spacing w:after="0" w:line="240" w:lineRule="auto"/>
        <w:ind w:left="567" w:right="567"/>
        <w:jc w:val="both"/>
        <w:rPr>
          <w:rFonts w:ascii="Palatino Linotype" w:eastAsia="Times New Roman" w:hAnsi="Palatino Linotype" w:cs="Arial"/>
          <w:bCs/>
          <w:i/>
          <w:lang w:eastAsia="es-ES"/>
        </w:rPr>
      </w:pPr>
      <w:r w:rsidRPr="001E736A">
        <w:rPr>
          <w:rFonts w:ascii="Palatino Linotype" w:eastAsia="Times New Roman" w:hAnsi="Palatino Linotype" w:cs="Arial"/>
          <w:b/>
          <w:bCs/>
          <w:i/>
          <w:lang w:eastAsia="es-ES"/>
        </w:rPr>
        <w:t xml:space="preserve">XXXII. Remuneración: </w:t>
      </w:r>
      <w:r w:rsidRPr="001E736A">
        <w:rPr>
          <w:rFonts w:ascii="Palatino Linotype" w:eastAsia="Times New Roman" w:hAnsi="Palatino Linotype" w:cs="Arial"/>
          <w:bCs/>
          <w:i/>
          <w:lang w:eastAsia="es-ES"/>
        </w:rPr>
        <w:t>A los pagos hechos por concepto de sueldo, compensaciones, gratificaciones, habitación, primas, comisiones, prestaciones en especie y cualquier otra percepción o prestación que se entregue al servidor público por su trabajo. Esta definición no será aplicable para los efectos del Impuesto sobre Erogaciones por Remuneraciones al Trabajo Personal;</w:t>
      </w:r>
    </w:p>
    <w:p w14:paraId="76399BCA" w14:textId="77777777" w:rsidR="00823864" w:rsidRPr="001E736A" w:rsidRDefault="00823864" w:rsidP="00823864">
      <w:pPr>
        <w:spacing w:after="0" w:line="240" w:lineRule="auto"/>
        <w:ind w:left="567" w:right="567"/>
        <w:jc w:val="both"/>
        <w:rPr>
          <w:rFonts w:ascii="Palatino Linotype" w:eastAsia="Times New Roman" w:hAnsi="Palatino Linotype" w:cs="Arial"/>
          <w:bCs/>
          <w:i/>
          <w:lang w:eastAsia="es-ES"/>
        </w:rPr>
      </w:pPr>
      <w:r w:rsidRPr="001E736A">
        <w:rPr>
          <w:rFonts w:ascii="Palatino Linotype" w:eastAsia="Times New Roman" w:hAnsi="Palatino Linotype" w:cs="Arial"/>
          <w:bCs/>
          <w:i/>
          <w:lang w:eastAsia="es-ES"/>
        </w:rPr>
        <w:t>(…)</w:t>
      </w:r>
    </w:p>
    <w:p w14:paraId="1B1A9915" w14:textId="77777777" w:rsidR="00823864" w:rsidRPr="001E736A" w:rsidRDefault="00823864" w:rsidP="00823864">
      <w:pPr>
        <w:spacing w:after="0" w:line="240" w:lineRule="auto"/>
        <w:ind w:left="567" w:right="567"/>
        <w:jc w:val="both"/>
        <w:rPr>
          <w:rFonts w:ascii="Palatino Linotype" w:eastAsia="Times New Roman" w:hAnsi="Palatino Linotype" w:cs="Arial"/>
          <w:bCs/>
          <w:i/>
          <w:lang w:eastAsia="es-ES"/>
        </w:rPr>
      </w:pPr>
    </w:p>
    <w:p w14:paraId="666F887A" w14:textId="77777777" w:rsidR="00823864" w:rsidRPr="001E736A" w:rsidRDefault="00823864" w:rsidP="00823864">
      <w:pPr>
        <w:spacing w:after="0" w:line="360" w:lineRule="auto"/>
        <w:jc w:val="both"/>
        <w:rPr>
          <w:rFonts w:ascii="Palatino Linotype" w:eastAsia="Times New Roman" w:hAnsi="Palatino Linotype" w:cs="Arial"/>
          <w:sz w:val="24"/>
          <w:szCs w:val="24"/>
          <w:lang w:val="es-ES" w:eastAsia="es-ES"/>
        </w:rPr>
      </w:pPr>
      <w:r w:rsidRPr="001E736A">
        <w:rPr>
          <w:rFonts w:ascii="Palatino Linotype" w:eastAsia="Times New Roman" w:hAnsi="Palatino Linotype" w:cs="Arial"/>
          <w:sz w:val="24"/>
          <w:szCs w:val="24"/>
          <w:lang w:val="es-ES" w:eastAsia="es-ES"/>
        </w:rPr>
        <w:t>De ello, se advierte que todos los servidores públicos, ya sean federales, estatales o municipales, tienen el derecho de recibir remuneraciones irrenunciables por el desempeño de un empleo, cargo o comisión, en función de las responsabilidades asumidas, las cuales abarcan el sueldo, compensaciones, gratificaciones, habitación, primas, comisiones, prestaciones en especie y cualquier otra percepción entregada con motivo del cargo desempeñado; remuneraciones que según el texto constitucional serán públicas.</w:t>
      </w:r>
    </w:p>
    <w:p w14:paraId="5FD3A5F5" w14:textId="77777777" w:rsidR="00823864" w:rsidRPr="001E736A" w:rsidRDefault="00823864" w:rsidP="00823864">
      <w:pPr>
        <w:spacing w:after="0" w:line="360" w:lineRule="auto"/>
        <w:jc w:val="both"/>
        <w:rPr>
          <w:rFonts w:ascii="Palatino Linotype" w:eastAsia="Palatino Linotype" w:hAnsi="Palatino Linotype" w:cs="Palatino Linotype"/>
          <w:sz w:val="24"/>
          <w:szCs w:val="24"/>
        </w:rPr>
      </w:pPr>
    </w:p>
    <w:p w14:paraId="55928896" w14:textId="77777777" w:rsidR="00823864" w:rsidRPr="001E736A" w:rsidRDefault="00823864" w:rsidP="00823864">
      <w:pPr>
        <w:spacing w:after="0" w:line="360" w:lineRule="auto"/>
        <w:jc w:val="both"/>
        <w:rPr>
          <w:rFonts w:ascii="Palatino Linotype" w:eastAsia="Palatino Linotype" w:hAnsi="Palatino Linotype" w:cs="Palatino Linotype"/>
          <w:sz w:val="24"/>
          <w:szCs w:val="24"/>
        </w:rPr>
      </w:pPr>
      <w:r w:rsidRPr="001E736A">
        <w:rPr>
          <w:rFonts w:ascii="Palatino Linotype" w:eastAsia="Palatino Linotype" w:hAnsi="Palatino Linotype" w:cs="Palatino Linotype"/>
          <w:sz w:val="24"/>
          <w:szCs w:val="24"/>
        </w:rPr>
        <w:t>Información que puede contenerse, entre otros documentos, la remuneración bruta y neta de todos los servidores públicos, así como en el tabulador de sueldos, tal como lo refiere el artículo 92 fracción VIII de la Ley de Transparencia Y Acceso a la Información Pública del Estado de México y Municipios, que establece:</w:t>
      </w:r>
    </w:p>
    <w:p w14:paraId="718EC180" w14:textId="77777777" w:rsidR="00823864" w:rsidRPr="001E736A" w:rsidRDefault="00823864" w:rsidP="00823864">
      <w:pPr>
        <w:spacing w:after="0" w:line="240" w:lineRule="auto"/>
        <w:jc w:val="both"/>
        <w:rPr>
          <w:rFonts w:ascii="Palatino Linotype" w:eastAsia="Palatino Linotype" w:hAnsi="Palatino Linotype" w:cs="Palatino Linotype"/>
          <w:sz w:val="24"/>
          <w:szCs w:val="24"/>
          <w:lang w:val="es-419"/>
        </w:rPr>
      </w:pPr>
    </w:p>
    <w:p w14:paraId="0CA231A1" w14:textId="77777777" w:rsidR="00823864" w:rsidRPr="001E736A" w:rsidRDefault="00823864" w:rsidP="00823864">
      <w:pPr>
        <w:tabs>
          <w:tab w:val="left" w:pos="709"/>
        </w:tabs>
        <w:spacing w:after="0" w:line="240" w:lineRule="auto"/>
        <w:ind w:left="851" w:right="760"/>
        <w:jc w:val="both"/>
        <w:rPr>
          <w:rFonts w:ascii="Palatino Linotype" w:hAnsi="Palatino Linotype" w:cs="Arial"/>
          <w:i/>
          <w:lang w:eastAsia="es-MX"/>
        </w:rPr>
      </w:pPr>
      <w:r w:rsidRPr="001E736A">
        <w:rPr>
          <w:rFonts w:ascii="Palatino Linotype" w:hAnsi="Palatino Linotype" w:cs="Arial"/>
          <w:i/>
          <w:lang w:eastAsia="es-MX"/>
        </w:rPr>
        <w:t>“</w:t>
      </w:r>
      <w:r w:rsidRPr="001E736A">
        <w:rPr>
          <w:rFonts w:ascii="Palatino Linotype" w:hAnsi="Palatino Linotype" w:cs="Arial"/>
          <w:b/>
          <w:i/>
          <w:lang w:eastAsia="es-MX"/>
        </w:rPr>
        <w:t>Artículo 92.</w:t>
      </w:r>
      <w:r w:rsidRPr="001E736A">
        <w:rPr>
          <w:rFonts w:ascii="Palatino Linotype" w:hAnsi="Palatino Linotype" w:cs="Arial"/>
          <w:i/>
          <w:lang w:eastAsia="es-MX"/>
        </w:rPr>
        <w:t xml:space="preserve">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4556B725" w14:textId="77777777" w:rsidR="00823864" w:rsidRPr="001E736A" w:rsidRDefault="00823864" w:rsidP="00823864">
      <w:pPr>
        <w:tabs>
          <w:tab w:val="left" w:pos="709"/>
        </w:tabs>
        <w:spacing w:after="0" w:line="240" w:lineRule="auto"/>
        <w:ind w:left="851" w:right="760"/>
        <w:jc w:val="both"/>
        <w:rPr>
          <w:rFonts w:ascii="Palatino Linotype" w:hAnsi="Palatino Linotype" w:cs="Arial"/>
          <w:i/>
          <w:lang w:eastAsia="es-MX"/>
        </w:rPr>
      </w:pPr>
      <w:r w:rsidRPr="001E736A">
        <w:rPr>
          <w:rFonts w:ascii="Palatino Linotype" w:hAnsi="Palatino Linotype" w:cs="Arial"/>
          <w:i/>
          <w:lang w:eastAsia="es-MX"/>
        </w:rPr>
        <w:t>…</w:t>
      </w:r>
    </w:p>
    <w:p w14:paraId="2ABCCF20" w14:textId="77777777" w:rsidR="00823864" w:rsidRPr="001E736A" w:rsidRDefault="00823864" w:rsidP="00823864">
      <w:pPr>
        <w:pStyle w:val="Prrafodelista"/>
        <w:numPr>
          <w:ilvl w:val="2"/>
          <w:numId w:val="16"/>
        </w:numPr>
        <w:tabs>
          <w:tab w:val="left" w:pos="709"/>
        </w:tabs>
        <w:ind w:left="1560" w:right="760"/>
        <w:jc w:val="both"/>
        <w:rPr>
          <w:rFonts w:ascii="Palatino Linotype" w:hAnsi="Palatino Linotype" w:cs="Arial"/>
          <w:i/>
          <w:lang w:eastAsia="es-MX"/>
        </w:rPr>
      </w:pPr>
      <w:r w:rsidRPr="001E736A">
        <w:rPr>
          <w:rFonts w:ascii="Palatino Linotype" w:hAnsi="Palatino Linotype" w:cs="Arial"/>
          <w:i/>
          <w:lang w:eastAsia="es-MX"/>
        </w:rPr>
        <w:t xml:space="preserve">La remuneración </w:t>
      </w:r>
      <w:r w:rsidRPr="001E736A">
        <w:rPr>
          <w:rFonts w:ascii="Palatino Linotype" w:hAnsi="Palatino Linotype" w:cs="Arial"/>
          <w:b/>
          <w:bCs/>
          <w:i/>
          <w:u w:val="single"/>
          <w:lang w:eastAsia="es-MX"/>
        </w:rPr>
        <w:t>bruta y neta</w:t>
      </w:r>
      <w:r w:rsidRPr="001E736A">
        <w:rPr>
          <w:rFonts w:ascii="Palatino Linotype" w:hAnsi="Palatino Linotype" w:cs="Arial"/>
          <w:i/>
          <w:u w:val="single"/>
          <w:lang w:eastAsia="es-MX"/>
        </w:rPr>
        <w:t xml:space="preserve"> </w:t>
      </w:r>
      <w:r w:rsidRPr="001E736A">
        <w:rPr>
          <w:rFonts w:ascii="Palatino Linotype" w:hAnsi="Palatino Linotype" w:cs="Arial"/>
          <w:i/>
          <w:lang w:eastAsia="es-MX"/>
        </w:rPr>
        <w:t>de todos los servidores públicos de base o de confianza, de todas las percepciones, incluyendo sueldos, prestaciones, gratificaciones, primas, comisiones, dietas, bonos, estímulos, ingresos y sistemas de compensación, señalando la periodicidad de dicha remuneración;</w:t>
      </w:r>
    </w:p>
    <w:p w14:paraId="2862B972" w14:textId="77777777" w:rsidR="00823864" w:rsidRPr="001E736A" w:rsidRDefault="00823864" w:rsidP="00823864">
      <w:pPr>
        <w:spacing w:after="0" w:line="360" w:lineRule="auto"/>
        <w:jc w:val="both"/>
        <w:rPr>
          <w:rFonts w:ascii="Palatino Linotype" w:eastAsia="Palatino Linotype" w:hAnsi="Palatino Linotype" w:cs="Palatino Linotype"/>
          <w:sz w:val="24"/>
          <w:szCs w:val="24"/>
        </w:rPr>
      </w:pPr>
    </w:p>
    <w:p w14:paraId="6E711471" w14:textId="77777777" w:rsidR="00823864" w:rsidRPr="001E736A" w:rsidRDefault="00823864" w:rsidP="00823864">
      <w:pPr>
        <w:spacing w:after="0" w:line="360" w:lineRule="auto"/>
        <w:jc w:val="both"/>
        <w:rPr>
          <w:rFonts w:ascii="Palatino Linotype" w:eastAsia="Palatino Linotype" w:hAnsi="Palatino Linotype" w:cs="Palatino Linotype"/>
          <w:sz w:val="24"/>
          <w:szCs w:val="24"/>
        </w:rPr>
      </w:pPr>
      <w:r w:rsidRPr="001E736A">
        <w:rPr>
          <w:rFonts w:ascii="Palatino Linotype" w:eastAsia="Calibri" w:hAnsi="Palatino Linotype" w:cs="Times New Roman"/>
          <w:sz w:val="24"/>
        </w:rPr>
        <w:t xml:space="preserve">Por lo anterior, se visualiza que el </w:t>
      </w:r>
      <w:r w:rsidRPr="001E736A">
        <w:rPr>
          <w:rFonts w:ascii="Palatino Linotype" w:eastAsia="Calibri" w:hAnsi="Palatino Linotype" w:cs="Times New Roman"/>
          <w:b/>
          <w:sz w:val="24"/>
        </w:rPr>
        <w:t>Sujeto Obligado</w:t>
      </w:r>
      <w:r w:rsidRPr="001E736A">
        <w:rPr>
          <w:rFonts w:ascii="Palatino Linotype" w:eastAsia="Calibri" w:hAnsi="Palatino Linotype" w:cs="Times New Roman"/>
          <w:sz w:val="24"/>
        </w:rPr>
        <w:t xml:space="preserve"> cuenta con un documento idóneo para la entrega de la información correspondiente al </w:t>
      </w:r>
      <w:r w:rsidRPr="001E736A">
        <w:rPr>
          <w:rFonts w:ascii="Palatino Linotype" w:eastAsia="Calibri" w:hAnsi="Palatino Linotype" w:cs="Times New Roman"/>
          <w:b/>
          <w:color w:val="000000"/>
          <w:sz w:val="24"/>
          <w:u w:val="thick"/>
        </w:rPr>
        <w:t>sueldo bruto y sueldo neto</w:t>
      </w:r>
      <w:r w:rsidRPr="001E736A">
        <w:rPr>
          <w:rFonts w:ascii="Palatino Linotype" w:eastAsia="Calibri" w:hAnsi="Palatino Linotype" w:cs="Times New Roman"/>
          <w:color w:val="000000"/>
          <w:sz w:val="24"/>
        </w:rPr>
        <w:t>,</w:t>
      </w:r>
      <w:r w:rsidRPr="001E736A">
        <w:rPr>
          <w:rFonts w:ascii="Palatino Linotype" w:eastAsia="Calibri" w:hAnsi="Palatino Linotype" w:cs="Times New Roman"/>
          <w:b/>
          <w:color w:val="000000"/>
          <w:sz w:val="24"/>
        </w:rPr>
        <w:t xml:space="preserve"> </w:t>
      </w:r>
      <w:r w:rsidRPr="001E736A">
        <w:rPr>
          <w:rFonts w:ascii="Palatino Linotype" w:eastAsia="Calibri" w:hAnsi="Palatino Linotype" w:cs="Times New Roman"/>
          <w:color w:val="000000"/>
          <w:sz w:val="24"/>
        </w:rPr>
        <w:t>de los servidores públicos referidos en la solicitud de información.</w:t>
      </w:r>
    </w:p>
    <w:p w14:paraId="032A1E94" w14:textId="77777777" w:rsidR="00823864" w:rsidRPr="001E736A" w:rsidRDefault="00823864" w:rsidP="00823864">
      <w:pPr>
        <w:spacing w:after="0" w:line="360" w:lineRule="auto"/>
        <w:jc w:val="both"/>
        <w:rPr>
          <w:rFonts w:ascii="Palatino Linotype" w:eastAsia="Palatino Linotype" w:hAnsi="Palatino Linotype" w:cs="Palatino Linotype"/>
          <w:sz w:val="24"/>
          <w:szCs w:val="24"/>
        </w:rPr>
      </w:pPr>
    </w:p>
    <w:p w14:paraId="01E3BA0F" w14:textId="77777777" w:rsidR="00823864" w:rsidRPr="001E736A" w:rsidRDefault="00823864" w:rsidP="00823864">
      <w:pPr>
        <w:spacing w:after="0" w:line="360" w:lineRule="auto"/>
        <w:jc w:val="both"/>
        <w:rPr>
          <w:rFonts w:ascii="Palatino Linotype" w:eastAsia="Palatino Linotype" w:hAnsi="Palatino Linotype" w:cs="Palatino Linotype"/>
          <w:sz w:val="24"/>
          <w:szCs w:val="24"/>
        </w:rPr>
      </w:pPr>
      <w:r w:rsidRPr="001E736A">
        <w:rPr>
          <w:rFonts w:ascii="Palatino Linotype" w:eastAsia="Palatino Linotype" w:hAnsi="Palatino Linotype" w:cs="Palatino Linotype"/>
          <w:sz w:val="24"/>
          <w:szCs w:val="24"/>
        </w:rPr>
        <w:t>Para lo cual el ACUERDO del Consejo Nacional del Sistema Nacional de Transparencia, Acceso a la Información Pública y Protección de Datos Personales, por el que se aprueban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respecto de la fracción VIII del artículo 70 de la Ley General de Transparencia y Acceso a la Información Pública, homologa del artículo 92 fracción VIII de la Ley local antes transcrito, establece los siguientes Criterios para la publicación de la información pública atingente a la referida fracción, siendo los siguientes:</w:t>
      </w:r>
    </w:p>
    <w:p w14:paraId="18657DF6" w14:textId="77777777" w:rsidR="00823864" w:rsidRPr="001E736A" w:rsidRDefault="00823864" w:rsidP="00823864">
      <w:pPr>
        <w:spacing w:after="0" w:line="360" w:lineRule="auto"/>
        <w:jc w:val="both"/>
        <w:rPr>
          <w:rFonts w:ascii="Palatino Linotype" w:eastAsia="Palatino Linotype" w:hAnsi="Palatino Linotype" w:cs="Palatino Linotype"/>
          <w:sz w:val="24"/>
          <w:szCs w:val="24"/>
        </w:rPr>
      </w:pPr>
    </w:p>
    <w:p w14:paraId="089E0CCC" w14:textId="77777777" w:rsidR="00823864" w:rsidRPr="001E736A" w:rsidRDefault="00823864" w:rsidP="00823864">
      <w:pPr>
        <w:spacing w:after="0" w:line="240" w:lineRule="auto"/>
        <w:ind w:left="1985" w:right="567"/>
        <w:jc w:val="both"/>
        <w:rPr>
          <w:rFonts w:ascii="Palatino Linotype" w:eastAsia="Palatino Linotype" w:hAnsi="Palatino Linotype" w:cs="Palatino Linotype"/>
          <w:b/>
          <w:i/>
          <w:iCs/>
          <w:sz w:val="24"/>
          <w:szCs w:val="24"/>
        </w:rPr>
      </w:pPr>
      <w:r w:rsidRPr="001E736A">
        <w:rPr>
          <w:rFonts w:ascii="Palatino Linotype" w:eastAsia="Palatino Linotype" w:hAnsi="Palatino Linotype" w:cs="Palatino Linotype"/>
          <w:b/>
          <w:i/>
          <w:iCs/>
          <w:sz w:val="24"/>
          <w:szCs w:val="24"/>
        </w:rPr>
        <w:t>Criterios sustantivos de contenido:</w:t>
      </w:r>
    </w:p>
    <w:p w14:paraId="325DB66F" w14:textId="77777777" w:rsidR="00823864" w:rsidRPr="001E736A" w:rsidRDefault="00823864" w:rsidP="00823864">
      <w:pPr>
        <w:spacing w:after="0" w:line="240" w:lineRule="auto"/>
        <w:ind w:left="1985" w:right="567"/>
        <w:jc w:val="both"/>
        <w:rPr>
          <w:rFonts w:ascii="Palatino Linotype" w:eastAsia="Palatino Linotype" w:hAnsi="Palatino Linotype" w:cs="Palatino Linotype"/>
          <w:i/>
          <w:iCs/>
          <w:sz w:val="24"/>
          <w:szCs w:val="24"/>
        </w:rPr>
      </w:pPr>
    </w:p>
    <w:p w14:paraId="502C9D2E" w14:textId="77777777" w:rsidR="00823864" w:rsidRPr="001E736A" w:rsidRDefault="00823864" w:rsidP="00823864">
      <w:pPr>
        <w:tabs>
          <w:tab w:val="left" w:pos="1418"/>
        </w:tabs>
        <w:spacing w:after="0" w:line="240" w:lineRule="auto"/>
        <w:ind w:left="1985" w:right="567" w:hanging="1418"/>
        <w:jc w:val="both"/>
        <w:rPr>
          <w:rFonts w:ascii="Palatino Linotype" w:eastAsia="Palatino Linotype" w:hAnsi="Palatino Linotype" w:cs="Palatino Linotype"/>
          <w:i/>
          <w:iCs/>
          <w:sz w:val="24"/>
          <w:szCs w:val="24"/>
        </w:rPr>
      </w:pPr>
      <w:r w:rsidRPr="001E736A">
        <w:rPr>
          <w:rFonts w:ascii="Palatino Linotype" w:eastAsia="Palatino Linotype" w:hAnsi="Palatino Linotype" w:cs="Palatino Linotype"/>
          <w:b/>
          <w:i/>
          <w:iCs/>
          <w:sz w:val="24"/>
          <w:szCs w:val="24"/>
        </w:rPr>
        <w:t>Criterio 1</w:t>
      </w:r>
      <w:r w:rsidRPr="001E736A">
        <w:rPr>
          <w:rFonts w:ascii="Palatino Linotype" w:eastAsia="Palatino Linotype" w:hAnsi="Palatino Linotype" w:cs="Palatino Linotype"/>
          <w:i/>
          <w:iCs/>
          <w:sz w:val="24"/>
          <w:szCs w:val="24"/>
        </w:rPr>
        <w:t xml:space="preserve"> </w:t>
      </w:r>
      <w:r w:rsidRPr="001E736A">
        <w:rPr>
          <w:rFonts w:ascii="Palatino Linotype" w:eastAsia="Palatino Linotype" w:hAnsi="Palatino Linotype" w:cs="Palatino Linotype"/>
          <w:i/>
          <w:iCs/>
          <w:sz w:val="24"/>
          <w:szCs w:val="24"/>
        </w:rPr>
        <w:tab/>
        <w:t xml:space="preserve">Tipo de integrante del sujeto obligado (funcionario, servidor[a] público[a] de base, de confianza, integrantes, miembros del sujeto obligado y/o toda persona que desempeñe un empleo, cargo o comisión y/o ejerza actos de autoridad, empleado, representante popular, miembro del poder judicial, miembro de órgano autónomo [especificar denominación], personal de confianza, prestador de servicios profesionales, otro [especificar denominación]) </w:t>
      </w:r>
    </w:p>
    <w:p w14:paraId="5A96C1B4" w14:textId="77777777" w:rsidR="00823864" w:rsidRPr="001E736A" w:rsidRDefault="00823864" w:rsidP="00823864">
      <w:pPr>
        <w:tabs>
          <w:tab w:val="left" w:pos="1418"/>
        </w:tabs>
        <w:spacing w:after="0" w:line="240" w:lineRule="auto"/>
        <w:ind w:left="1985" w:right="567" w:hanging="1418"/>
        <w:jc w:val="both"/>
        <w:rPr>
          <w:rFonts w:ascii="Palatino Linotype" w:eastAsia="Palatino Linotype" w:hAnsi="Palatino Linotype" w:cs="Palatino Linotype"/>
          <w:i/>
          <w:iCs/>
          <w:sz w:val="24"/>
          <w:szCs w:val="24"/>
        </w:rPr>
      </w:pPr>
      <w:r w:rsidRPr="001E736A">
        <w:rPr>
          <w:rFonts w:ascii="Palatino Linotype" w:eastAsia="Palatino Linotype" w:hAnsi="Palatino Linotype" w:cs="Palatino Linotype"/>
          <w:b/>
          <w:i/>
          <w:iCs/>
          <w:sz w:val="24"/>
          <w:szCs w:val="24"/>
        </w:rPr>
        <w:t>Criterio 2</w:t>
      </w:r>
      <w:r w:rsidRPr="001E736A">
        <w:rPr>
          <w:rFonts w:ascii="Palatino Linotype" w:eastAsia="Palatino Linotype" w:hAnsi="Palatino Linotype" w:cs="Palatino Linotype"/>
          <w:i/>
          <w:iCs/>
          <w:sz w:val="24"/>
          <w:szCs w:val="24"/>
        </w:rPr>
        <w:t xml:space="preserve"> </w:t>
      </w:r>
      <w:r w:rsidRPr="001E736A">
        <w:rPr>
          <w:rFonts w:ascii="Palatino Linotype" w:eastAsia="Palatino Linotype" w:hAnsi="Palatino Linotype" w:cs="Palatino Linotype"/>
          <w:i/>
          <w:iCs/>
          <w:sz w:val="24"/>
          <w:szCs w:val="24"/>
        </w:rPr>
        <w:tab/>
        <w:t xml:space="preserve">Clave o nivel del puesto (en su caso, de acuerdo con el catálogo que regule la actividad del sujeto obligado) </w:t>
      </w:r>
    </w:p>
    <w:p w14:paraId="649207FB" w14:textId="77777777" w:rsidR="00823864" w:rsidRPr="001E736A" w:rsidRDefault="00823864" w:rsidP="00823864">
      <w:pPr>
        <w:tabs>
          <w:tab w:val="left" w:pos="1418"/>
        </w:tabs>
        <w:spacing w:after="0" w:line="240" w:lineRule="auto"/>
        <w:ind w:left="1985" w:right="567" w:hanging="1418"/>
        <w:jc w:val="both"/>
        <w:rPr>
          <w:rFonts w:ascii="Palatino Linotype" w:eastAsia="Palatino Linotype" w:hAnsi="Palatino Linotype" w:cs="Palatino Linotype"/>
          <w:i/>
          <w:iCs/>
          <w:sz w:val="24"/>
          <w:szCs w:val="24"/>
        </w:rPr>
      </w:pPr>
      <w:r w:rsidRPr="001E736A">
        <w:rPr>
          <w:rFonts w:ascii="Palatino Linotype" w:eastAsia="Palatino Linotype" w:hAnsi="Palatino Linotype" w:cs="Palatino Linotype"/>
          <w:b/>
          <w:i/>
          <w:iCs/>
          <w:sz w:val="24"/>
          <w:szCs w:val="24"/>
        </w:rPr>
        <w:t>Criterio 3</w:t>
      </w:r>
      <w:r w:rsidRPr="001E736A">
        <w:rPr>
          <w:rFonts w:ascii="Palatino Linotype" w:eastAsia="Palatino Linotype" w:hAnsi="Palatino Linotype" w:cs="Palatino Linotype"/>
          <w:i/>
          <w:iCs/>
          <w:sz w:val="24"/>
          <w:szCs w:val="24"/>
        </w:rPr>
        <w:tab/>
        <w:t xml:space="preserve">Denominación o descripción del puesto (de acuerdo con el catálogo que en su caso regule la actividad del sujeto obligado) </w:t>
      </w:r>
    </w:p>
    <w:p w14:paraId="5149101C" w14:textId="77777777" w:rsidR="00823864" w:rsidRPr="001E736A" w:rsidRDefault="00823864" w:rsidP="00823864">
      <w:pPr>
        <w:tabs>
          <w:tab w:val="left" w:pos="1418"/>
        </w:tabs>
        <w:spacing w:after="0" w:line="240" w:lineRule="auto"/>
        <w:ind w:left="1985" w:right="567" w:hanging="1418"/>
        <w:jc w:val="both"/>
        <w:rPr>
          <w:rFonts w:ascii="Palatino Linotype" w:eastAsia="Palatino Linotype" w:hAnsi="Palatino Linotype" w:cs="Palatino Linotype"/>
          <w:i/>
          <w:iCs/>
          <w:sz w:val="24"/>
          <w:szCs w:val="24"/>
          <w:u w:val="single"/>
        </w:rPr>
      </w:pPr>
      <w:r w:rsidRPr="001E736A">
        <w:rPr>
          <w:rFonts w:ascii="Palatino Linotype" w:eastAsia="Palatino Linotype" w:hAnsi="Palatino Linotype" w:cs="Palatino Linotype"/>
          <w:b/>
          <w:i/>
          <w:iCs/>
          <w:sz w:val="24"/>
          <w:szCs w:val="24"/>
          <w:u w:val="single"/>
        </w:rPr>
        <w:t>Criterio 4</w:t>
      </w:r>
      <w:r w:rsidRPr="001E736A">
        <w:rPr>
          <w:rFonts w:ascii="Palatino Linotype" w:eastAsia="Palatino Linotype" w:hAnsi="Palatino Linotype" w:cs="Palatino Linotype"/>
          <w:i/>
          <w:iCs/>
          <w:sz w:val="24"/>
          <w:szCs w:val="24"/>
          <w:u w:val="single"/>
        </w:rPr>
        <w:t xml:space="preserve"> </w:t>
      </w:r>
      <w:r w:rsidRPr="001E736A">
        <w:rPr>
          <w:rFonts w:ascii="Palatino Linotype" w:eastAsia="Palatino Linotype" w:hAnsi="Palatino Linotype" w:cs="Palatino Linotype"/>
          <w:i/>
          <w:iCs/>
          <w:sz w:val="24"/>
          <w:szCs w:val="24"/>
          <w:u w:val="single"/>
        </w:rPr>
        <w:tab/>
      </w:r>
      <w:r w:rsidRPr="001E736A">
        <w:rPr>
          <w:rFonts w:ascii="Palatino Linotype" w:eastAsia="Palatino Linotype" w:hAnsi="Palatino Linotype" w:cs="Palatino Linotype"/>
          <w:b/>
          <w:i/>
          <w:iCs/>
          <w:sz w:val="24"/>
          <w:szCs w:val="24"/>
          <w:u w:val="single"/>
        </w:rPr>
        <w:t>Denominación del cargo (de conformidad con nombramiento otorgado)</w:t>
      </w:r>
      <w:r w:rsidRPr="001E736A">
        <w:rPr>
          <w:rFonts w:ascii="Palatino Linotype" w:eastAsia="Palatino Linotype" w:hAnsi="Palatino Linotype" w:cs="Palatino Linotype"/>
          <w:i/>
          <w:iCs/>
          <w:sz w:val="24"/>
          <w:szCs w:val="24"/>
          <w:u w:val="single"/>
        </w:rPr>
        <w:t xml:space="preserve"> </w:t>
      </w:r>
    </w:p>
    <w:p w14:paraId="7AFBD989" w14:textId="77777777" w:rsidR="00823864" w:rsidRPr="001E736A" w:rsidRDefault="00823864" w:rsidP="00823864">
      <w:pPr>
        <w:tabs>
          <w:tab w:val="left" w:pos="1418"/>
        </w:tabs>
        <w:spacing w:after="0" w:line="240" w:lineRule="auto"/>
        <w:ind w:left="1985" w:right="567" w:hanging="1418"/>
        <w:jc w:val="both"/>
        <w:rPr>
          <w:rFonts w:ascii="Palatino Linotype" w:eastAsia="Palatino Linotype" w:hAnsi="Palatino Linotype" w:cs="Palatino Linotype"/>
          <w:i/>
          <w:iCs/>
          <w:sz w:val="24"/>
          <w:szCs w:val="24"/>
        </w:rPr>
      </w:pPr>
      <w:r w:rsidRPr="001E736A">
        <w:rPr>
          <w:rFonts w:ascii="Palatino Linotype" w:eastAsia="Palatino Linotype" w:hAnsi="Palatino Linotype" w:cs="Palatino Linotype"/>
          <w:b/>
          <w:i/>
          <w:iCs/>
          <w:sz w:val="24"/>
          <w:szCs w:val="24"/>
        </w:rPr>
        <w:t>Criterio 5</w:t>
      </w:r>
      <w:r w:rsidRPr="001E736A">
        <w:rPr>
          <w:rFonts w:ascii="Palatino Linotype" w:eastAsia="Palatino Linotype" w:hAnsi="Palatino Linotype" w:cs="Palatino Linotype"/>
          <w:i/>
          <w:iCs/>
          <w:sz w:val="24"/>
          <w:szCs w:val="24"/>
        </w:rPr>
        <w:t xml:space="preserve"> </w:t>
      </w:r>
      <w:r w:rsidRPr="001E736A">
        <w:rPr>
          <w:rFonts w:ascii="Palatino Linotype" w:eastAsia="Palatino Linotype" w:hAnsi="Palatino Linotype" w:cs="Palatino Linotype"/>
          <w:i/>
          <w:iCs/>
          <w:sz w:val="24"/>
          <w:szCs w:val="24"/>
        </w:rPr>
        <w:tab/>
        <w:t xml:space="preserve">Área de adscripción (de acuerdo con el catálogo de unidades administrativas o puestos, si así corresponde) </w:t>
      </w:r>
    </w:p>
    <w:p w14:paraId="2AD55508" w14:textId="77777777" w:rsidR="00823864" w:rsidRPr="001E736A" w:rsidRDefault="00823864" w:rsidP="00823864">
      <w:pPr>
        <w:tabs>
          <w:tab w:val="left" w:pos="1418"/>
        </w:tabs>
        <w:spacing w:after="0" w:line="240" w:lineRule="auto"/>
        <w:ind w:left="1985" w:right="567" w:hanging="1418"/>
        <w:jc w:val="both"/>
        <w:rPr>
          <w:rFonts w:ascii="Palatino Linotype" w:eastAsia="Palatino Linotype" w:hAnsi="Palatino Linotype" w:cs="Palatino Linotype"/>
          <w:i/>
          <w:iCs/>
          <w:sz w:val="24"/>
          <w:szCs w:val="24"/>
        </w:rPr>
      </w:pPr>
      <w:r w:rsidRPr="001E736A">
        <w:rPr>
          <w:rFonts w:ascii="Palatino Linotype" w:eastAsia="Palatino Linotype" w:hAnsi="Palatino Linotype" w:cs="Palatino Linotype"/>
          <w:b/>
          <w:i/>
          <w:iCs/>
          <w:sz w:val="24"/>
          <w:szCs w:val="24"/>
        </w:rPr>
        <w:t>Criterio 6</w:t>
      </w:r>
      <w:r w:rsidRPr="001E736A">
        <w:rPr>
          <w:rFonts w:ascii="Palatino Linotype" w:eastAsia="Palatino Linotype" w:hAnsi="Palatino Linotype" w:cs="Palatino Linotype"/>
          <w:i/>
          <w:iCs/>
          <w:sz w:val="24"/>
          <w:szCs w:val="24"/>
        </w:rPr>
        <w:t xml:space="preserve"> </w:t>
      </w:r>
      <w:r w:rsidRPr="001E736A">
        <w:rPr>
          <w:rFonts w:ascii="Palatino Linotype" w:eastAsia="Palatino Linotype" w:hAnsi="Palatino Linotype" w:cs="Palatino Linotype"/>
          <w:i/>
          <w:iCs/>
          <w:sz w:val="24"/>
          <w:szCs w:val="24"/>
        </w:rPr>
        <w:tab/>
        <w:t xml:space="preserve">Nombre completo del(a) servidor(a) público(a) y/o toda persona que desempeñe un empleo, cargo o comisión y/o ejerzan actos de autoridad (nombre [s], primer apellido, segundo apellido) </w:t>
      </w:r>
    </w:p>
    <w:p w14:paraId="552BDBE9" w14:textId="77777777" w:rsidR="00823864" w:rsidRPr="001E736A" w:rsidRDefault="00823864" w:rsidP="00823864">
      <w:pPr>
        <w:tabs>
          <w:tab w:val="left" w:pos="1418"/>
        </w:tabs>
        <w:spacing w:after="0" w:line="240" w:lineRule="auto"/>
        <w:ind w:left="1985" w:right="567" w:hanging="1418"/>
        <w:jc w:val="both"/>
        <w:rPr>
          <w:rFonts w:ascii="Palatino Linotype" w:eastAsia="Palatino Linotype" w:hAnsi="Palatino Linotype" w:cs="Palatino Linotype"/>
          <w:i/>
          <w:iCs/>
          <w:sz w:val="24"/>
          <w:szCs w:val="24"/>
        </w:rPr>
      </w:pPr>
      <w:r w:rsidRPr="001E736A">
        <w:rPr>
          <w:rFonts w:ascii="Palatino Linotype" w:eastAsia="Palatino Linotype" w:hAnsi="Palatino Linotype" w:cs="Palatino Linotype"/>
          <w:b/>
          <w:i/>
          <w:iCs/>
          <w:sz w:val="24"/>
          <w:szCs w:val="24"/>
        </w:rPr>
        <w:t>Criterio 7</w:t>
      </w:r>
      <w:r w:rsidRPr="001E736A">
        <w:rPr>
          <w:rFonts w:ascii="Palatino Linotype" w:eastAsia="Palatino Linotype" w:hAnsi="Palatino Linotype" w:cs="Palatino Linotype"/>
          <w:i/>
          <w:iCs/>
          <w:sz w:val="24"/>
          <w:szCs w:val="24"/>
        </w:rPr>
        <w:t xml:space="preserve"> </w:t>
      </w:r>
      <w:r w:rsidRPr="001E736A">
        <w:rPr>
          <w:rFonts w:ascii="Palatino Linotype" w:eastAsia="Palatino Linotype" w:hAnsi="Palatino Linotype" w:cs="Palatino Linotype"/>
          <w:i/>
          <w:iCs/>
          <w:sz w:val="24"/>
          <w:szCs w:val="24"/>
        </w:rPr>
        <w:tab/>
        <w:t xml:space="preserve">Sexo: Femenino/Masculino </w:t>
      </w:r>
    </w:p>
    <w:p w14:paraId="0EA068D7" w14:textId="77777777" w:rsidR="00823864" w:rsidRPr="001E736A" w:rsidRDefault="00823864" w:rsidP="00823864">
      <w:pPr>
        <w:tabs>
          <w:tab w:val="left" w:pos="1418"/>
        </w:tabs>
        <w:spacing w:after="0" w:line="240" w:lineRule="auto"/>
        <w:ind w:left="1985" w:right="567" w:hanging="1418"/>
        <w:jc w:val="both"/>
        <w:rPr>
          <w:rFonts w:ascii="Palatino Linotype" w:eastAsia="Palatino Linotype" w:hAnsi="Palatino Linotype" w:cs="Palatino Linotype"/>
          <w:b/>
          <w:i/>
          <w:iCs/>
          <w:sz w:val="24"/>
          <w:szCs w:val="24"/>
          <w:u w:val="single"/>
        </w:rPr>
      </w:pPr>
      <w:r w:rsidRPr="001E736A">
        <w:rPr>
          <w:rFonts w:ascii="Palatino Linotype" w:eastAsia="Palatino Linotype" w:hAnsi="Palatino Linotype" w:cs="Palatino Linotype"/>
          <w:b/>
          <w:i/>
          <w:iCs/>
          <w:sz w:val="24"/>
          <w:szCs w:val="24"/>
          <w:u w:val="single"/>
        </w:rPr>
        <w:t xml:space="preserve">Criterio 8 </w:t>
      </w:r>
      <w:r w:rsidRPr="001E736A">
        <w:rPr>
          <w:rFonts w:ascii="Palatino Linotype" w:eastAsia="Palatino Linotype" w:hAnsi="Palatino Linotype" w:cs="Palatino Linotype"/>
          <w:b/>
          <w:i/>
          <w:iCs/>
          <w:sz w:val="24"/>
          <w:szCs w:val="24"/>
          <w:u w:val="single"/>
        </w:rPr>
        <w:tab/>
        <w:t xml:space="preserve">Remuneración mensual bruta (se refiere a las percepciones totales sin descuento alguno): Pesos mexicanos / Otra moneda (especificar nombre y nacionalidad de ésta) </w:t>
      </w:r>
    </w:p>
    <w:p w14:paraId="3AE2C8DD" w14:textId="77777777" w:rsidR="00823864" w:rsidRPr="001E736A" w:rsidRDefault="00823864" w:rsidP="00823864">
      <w:pPr>
        <w:tabs>
          <w:tab w:val="left" w:pos="1418"/>
        </w:tabs>
        <w:spacing w:after="0" w:line="240" w:lineRule="auto"/>
        <w:ind w:left="1985" w:right="567" w:hanging="1418"/>
        <w:jc w:val="both"/>
        <w:rPr>
          <w:rFonts w:ascii="Palatino Linotype" w:eastAsia="Palatino Linotype" w:hAnsi="Palatino Linotype" w:cs="Palatino Linotype"/>
          <w:b/>
          <w:i/>
          <w:iCs/>
          <w:sz w:val="24"/>
          <w:szCs w:val="24"/>
          <w:u w:val="single"/>
        </w:rPr>
      </w:pPr>
      <w:r w:rsidRPr="001E736A">
        <w:rPr>
          <w:rFonts w:ascii="Palatino Linotype" w:eastAsia="Palatino Linotype" w:hAnsi="Palatino Linotype" w:cs="Palatino Linotype"/>
          <w:b/>
          <w:i/>
          <w:iCs/>
          <w:sz w:val="24"/>
          <w:szCs w:val="24"/>
        </w:rPr>
        <w:t>Criterio 9</w:t>
      </w:r>
      <w:r w:rsidRPr="001E736A">
        <w:rPr>
          <w:rFonts w:ascii="Palatino Linotype" w:eastAsia="Palatino Linotype" w:hAnsi="Palatino Linotype" w:cs="Palatino Linotype"/>
          <w:i/>
          <w:iCs/>
          <w:sz w:val="24"/>
          <w:szCs w:val="24"/>
        </w:rPr>
        <w:t xml:space="preserve"> </w:t>
      </w:r>
      <w:r w:rsidRPr="001E736A">
        <w:rPr>
          <w:rFonts w:ascii="Palatino Linotype" w:eastAsia="Palatino Linotype" w:hAnsi="Palatino Linotype" w:cs="Palatino Linotype"/>
          <w:i/>
          <w:iCs/>
          <w:sz w:val="24"/>
          <w:szCs w:val="24"/>
        </w:rPr>
        <w:tab/>
      </w:r>
      <w:r w:rsidRPr="001E736A">
        <w:rPr>
          <w:rFonts w:ascii="Palatino Linotype" w:eastAsia="Palatino Linotype" w:hAnsi="Palatino Linotype" w:cs="Palatino Linotype"/>
          <w:b/>
          <w:i/>
          <w:iCs/>
          <w:sz w:val="24"/>
          <w:szCs w:val="24"/>
          <w:u w:val="single"/>
        </w:rPr>
        <w:t>Remuneración mensual neta (se refiere a la remuneración mensual bruta menos las deducciones genéricas previstas por ley: ISR, ISSSTE, otra [especificar]) (Pesos mexicanos / Otra moneda [especificar nombre y nacionalidad de ésta])</w:t>
      </w:r>
    </w:p>
    <w:p w14:paraId="29408813" w14:textId="77777777" w:rsidR="00823864" w:rsidRPr="001E736A" w:rsidRDefault="00823864" w:rsidP="00823864">
      <w:pPr>
        <w:tabs>
          <w:tab w:val="left" w:pos="1418"/>
        </w:tabs>
        <w:spacing w:after="0" w:line="240" w:lineRule="auto"/>
        <w:ind w:left="1985" w:right="567" w:hanging="1418"/>
        <w:jc w:val="both"/>
        <w:rPr>
          <w:rFonts w:ascii="Palatino Linotype" w:eastAsia="Palatino Linotype" w:hAnsi="Palatino Linotype" w:cs="Palatino Linotype"/>
          <w:b/>
          <w:i/>
          <w:iCs/>
          <w:sz w:val="24"/>
          <w:szCs w:val="24"/>
          <w:u w:val="single"/>
        </w:rPr>
      </w:pPr>
      <w:r w:rsidRPr="001E736A">
        <w:rPr>
          <w:rFonts w:ascii="Palatino Linotype" w:eastAsia="Palatino Linotype" w:hAnsi="Palatino Linotype" w:cs="Palatino Linotype"/>
          <w:b/>
          <w:i/>
          <w:iCs/>
          <w:sz w:val="24"/>
          <w:szCs w:val="24"/>
          <w:u w:val="single"/>
        </w:rPr>
        <w:t xml:space="preserve">Criterio 10 </w:t>
      </w:r>
      <w:r w:rsidRPr="001E736A">
        <w:rPr>
          <w:rFonts w:ascii="Palatino Linotype" w:eastAsia="Palatino Linotype" w:hAnsi="Palatino Linotype" w:cs="Palatino Linotype"/>
          <w:b/>
          <w:i/>
          <w:iCs/>
          <w:sz w:val="24"/>
          <w:szCs w:val="24"/>
          <w:u w:val="single"/>
        </w:rPr>
        <w:tab/>
        <w:t xml:space="preserve">Percepciones en efectivo o en especie y adicionales, así como su periodicidad (Pesos mexicanos / Otra moneda [especificar nombre y nacionalidad de ésta]) </w:t>
      </w:r>
    </w:p>
    <w:p w14:paraId="2BB106D0" w14:textId="77777777" w:rsidR="00823864" w:rsidRPr="001E736A" w:rsidRDefault="00823864" w:rsidP="00823864">
      <w:pPr>
        <w:tabs>
          <w:tab w:val="left" w:pos="1418"/>
        </w:tabs>
        <w:spacing w:after="0" w:line="240" w:lineRule="auto"/>
        <w:ind w:left="1985" w:right="567" w:hanging="1418"/>
        <w:jc w:val="both"/>
        <w:rPr>
          <w:rFonts w:ascii="Palatino Linotype" w:eastAsia="Palatino Linotype" w:hAnsi="Palatino Linotype" w:cs="Palatino Linotype"/>
          <w:i/>
          <w:iCs/>
          <w:sz w:val="24"/>
          <w:szCs w:val="24"/>
        </w:rPr>
      </w:pPr>
      <w:r w:rsidRPr="001E736A">
        <w:rPr>
          <w:rFonts w:ascii="Palatino Linotype" w:eastAsia="Palatino Linotype" w:hAnsi="Palatino Linotype" w:cs="Palatino Linotype"/>
          <w:b/>
          <w:i/>
          <w:iCs/>
          <w:sz w:val="24"/>
          <w:szCs w:val="24"/>
        </w:rPr>
        <w:t>Criterio 11</w:t>
      </w:r>
      <w:r w:rsidRPr="001E736A">
        <w:rPr>
          <w:rFonts w:ascii="Palatino Linotype" w:eastAsia="Palatino Linotype" w:hAnsi="Palatino Linotype" w:cs="Palatino Linotype"/>
          <w:i/>
          <w:iCs/>
          <w:sz w:val="24"/>
          <w:szCs w:val="24"/>
        </w:rPr>
        <w:t xml:space="preserve"> </w:t>
      </w:r>
      <w:r w:rsidRPr="001E736A">
        <w:rPr>
          <w:rFonts w:ascii="Palatino Linotype" w:eastAsia="Palatino Linotype" w:hAnsi="Palatino Linotype" w:cs="Palatino Linotype"/>
          <w:i/>
          <w:iCs/>
          <w:sz w:val="24"/>
          <w:szCs w:val="24"/>
        </w:rPr>
        <w:tab/>
        <w:t xml:space="preserve">Ingresos y sistemas de compensación, así como su periodicidad (Pesos mexicanos / Otra moneda [especificar nombre y nacionalidad de ésta]) </w:t>
      </w:r>
    </w:p>
    <w:p w14:paraId="415F1F19" w14:textId="77777777" w:rsidR="00823864" w:rsidRPr="001E736A" w:rsidRDefault="00823864" w:rsidP="00823864">
      <w:pPr>
        <w:tabs>
          <w:tab w:val="left" w:pos="1418"/>
        </w:tabs>
        <w:spacing w:after="0" w:line="240" w:lineRule="auto"/>
        <w:ind w:left="1985" w:right="567" w:hanging="1418"/>
        <w:jc w:val="both"/>
        <w:rPr>
          <w:rFonts w:ascii="Palatino Linotype" w:eastAsia="Palatino Linotype" w:hAnsi="Palatino Linotype" w:cs="Palatino Linotype"/>
          <w:i/>
          <w:iCs/>
          <w:sz w:val="24"/>
          <w:szCs w:val="24"/>
        </w:rPr>
      </w:pPr>
      <w:r w:rsidRPr="001E736A">
        <w:rPr>
          <w:rFonts w:ascii="Palatino Linotype" w:eastAsia="Palatino Linotype" w:hAnsi="Palatino Linotype" w:cs="Palatino Linotype"/>
          <w:b/>
          <w:i/>
          <w:iCs/>
          <w:sz w:val="24"/>
          <w:szCs w:val="24"/>
        </w:rPr>
        <w:t>Criterio 12</w:t>
      </w:r>
      <w:r w:rsidRPr="001E736A">
        <w:rPr>
          <w:rFonts w:ascii="Palatino Linotype" w:eastAsia="Palatino Linotype" w:hAnsi="Palatino Linotype" w:cs="Palatino Linotype"/>
          <w:i/>
          <w:iCs/>
          <w:sz w:val="24"/>
          <w:szCs w:val="24"/>
        </w:rPr>
        <w:t xml:space="preserve"> </w:t>
      </w:r>
      <w:r w:rsidRPr="001E736A">
        <w:rPr>
          <w:rFonts w:ascii="Palatino Linotype" w:eastAsia="Palatino Linotype" w:hAnsi="Palatino Linotype" w:cs="Palatino Linotype"/>
          <w:i/>
          <w:iCs/>
          <w:sz w:val="24"/>
          <w:szCs w:val="24"/>
        </w:rPr>
        <w:tab/>
        <w:t xml:space="preserve">Gratificaciones y su periodicidad (Pesos mexicanos / Otra moneda [especificar nombre y nacionalidad de ésta]) </w:t>
      </w:r>
    </w:p>
    <w:p w14:paraId="7938CB22" w14:textId="77777777" w:rsidR="00823864" w:rsidRPr="001E736A" w:rsidRDefault="00823864" w:rsidP="00823864">
      <w:pPr>
        <w:tabs>
          <w:tab w:val="left" w:pos="1418"/>
        </w:tabs>
        <w:spacing w:after="0" w:line="240" w:lineRule="auto"/>
        <w:ind w:left="1985" w:right="567" w:hanging="1418"/>
        <w:jc w:val="both"/>
        <w:rPr>
          <w:rFonts w:ascii="Palatino Linotype" w:eastAsia="Palatino Linotype" w:hAnsi="Palatino Linotype" w:cs="Palatino Linotype"/>
          <w:i/>
          <w:iCs/>
          <w:sz w:val="24"/>
          <w:szCs w:val="24"/>
        </w:rPr>
      </w:pPr>
      <w:r w:rsidRPr="001E736A">
        <w:rPr>
          <w:rFonts w:ascii="Palatino Linotype" w:eastAsia="Palatino Linotype" w:hAnsi="Palatino Linotype" w:cs="Palatino Linotype"/>
          <w:b/>
          <w:i/>
          <w:iCs/>
          <w:sz w:val="24"/>
          <w:szCs w:val="24"/>
        </w:rPr>
        <w:t>Criterio 13</w:t>
      </w:r>
      <w:r w:rsidRPr="001E736A">
        <w:rPr>
          <w:rFonts w:ascii="Palatino Linotype" w:eastAsia="Palatino Linotype" w:hAnsi="Palatino Linotype" w:cs="Palatino Linotype"/>
          <w:i/>
          <w:iCs/>
          <w:sz w:val="24"/>
          <w:szCs w:val="24"/>
        </w:rPr>
        <w:t xml:space="preserve"> </w:t>
      </w:r>
      <w:r w:rsidRPr="001E736A">
        <w:rPr>
          <w:rFonts w:ascii="Palatino Linotype" w:eastAsia="Palatino Linotype" w:hAnsi="Palatino Linotype" w:cs="Palatino Linotype"/>
          <w:i/>
          <w:iCs/>
          <w:sz w:val="24"/>
          <w:szCs w:val="24"/>
        </w:rPr>
        <w:tab/>
        <w:t xml:space="preserve">Primas y su periodicidad (Pesos mexicanos / Otra moneda [especificar nombre y nacionalidad de ésta]) </w:t>
      </w:r>
    </w:p>
    <w:p w14:paraId="12D5DB61" w14:textId="77777777" w:rsidR="00823864" w:rsidRPr="001E736A" w:rsidRDefault="00823864" w:rsidP="00823864">
      <w:pPr>
        <w:tabs>
          <w:tab w:val="left" w:pos="1418"/>
        </w:tabs>
        <w:spacing w:after="0" w:line="240" w:lineRule="auto"/>
        <w:ind w:left="1985" w:right="567" w:hanging="1418"/>
        <w:jc w:val="both"/>
        <w:rPr>
          <w:rFonts w:ascii="Palatino Linotype" w:eastAsia="Palatino Linotype" w:hAnsi="Palatino Linotype" w:cs="Palatino Linotype"/>
          <w:i/>
          <w:iCs/>
          <w:sz w:val="24"/>
          <w:szCs w:val="24"/>
        </w:rPr>
      </w:pPr>
      <w:r w:rsidRPr="001E736A">
        <w:rPr>
          <w:rFonts w:ascii="Palatino Linotype" w:eastAsia="Palatino Linotype" w:hAnsi="Palatino Linotype" w:cs="Palatino Linotype"/>
          <w:b/>
          <w:i/>
          <w:iCs/>
          <w:sz w:val="24"/>
          <w:szCs w:val="24"/>
        </w:rPr>
        <w:t>Criterio 14</w:t>
      </w:r>
      <w:r w:rsidRPr="001E736A">
        <w:rPr>
          <w:rFonts w:ascii="Palatino Linotype" w:eastAsia="Palatino Linotype" w:hAnsi="Palatino Linotype" w:cs="Palatino Linotype"/>
          <w:i/>
          <w:iCs/>
          <w:sz w:val="24"/>
          <w:szCs w:val="24"/>
        </w:rPr>
        <w:t xml:space="preserve"> </w:t>
      </w:r>
      <w:r w:rsidRPr="001E736A">
        <w:rPr>
          <w:rFonts w:ascii="Palatino Linotype" w:eastAsia="Palatino Linotype" w:hAnsi="Palatino Linotype" w:cs="Palatino Linotype"/>
          <w:i/>
          <w:iCs/>
          <w:sz w:val="24"/>
          <w:szCs w:val="24"/>
        </w:rPr>
        <w:tab/>
        <w:t xml:space="preserve">Comisiones y su periodicidad (Pesos mexicanos / Otra moneda [especificar nombre y nacionalidad de ésta]) </w:t>
      </w:r>
    </w:p>
    <w:p w14:paraId="314DCDD0" w14:textId="77777777" w:rsidR="00823864" w:rsidRPr="001E736A" w:rsidRDefault="00823864" w:rsidP="00823864">
      <w:pPr>
        <w:tabs>
          <w:tab w:val="left" w:pos="1418"/>
        </w:tabs>
        <w:spacing w:after="0" w:line="240" w:lineRule="auto"/>
        <w:ind w:left="1985" w:right="567" w:hanging="1418"/>
        <w:jc w:val="both"/>
        <w:rPr>
          <w:rFonts w:ascii="Palatino Linotype" w:eastAsia="Palatino Linotype" w:hAnsi="Palatino Linotype" w:cs="Palatino Linotype"/>
          <w:i/>
          <w:iCs/>
          <w:sz w:val="24"/>
          <w:szCs w:val="24"/>
        </w:rPr>
      </w:pPr>
      <w:r w:rsidRPr="001E736A">
        <w:rPr>
          <w:rFonts w:ascii="Palatino Linotype" w:eastAsia="Palatino Linotype" w:hAnsi="Palatino Linotype" w:cs="Palatino Linotype"/>
          <w:b/>
          <w:i/>
          <w:iCs/>
          <w:sz w:val="24"/>
          <w:szCs w:val="24"/>
        </w:rPr>
        <w:t>Criterio 15</w:t>
      </w:r>
      <w:r w:rsidRPr="001E736A">
        <w:rPr>
          <w:rFonts w:ascii="Palatino Linotype" w:eastAsia="Palatino Linotype" w:hAnsi="Palatino Linotype" w:cs="Palatino Linotype"/>
          <w:i/>
          <w:iCs/>
          <w:sz w:val="24"/>
          <w:szCs w:val="24"/>
        </w:rPr>
        <w:t xml:space="preserve"> </w:t>
      </w:r>
      <w:r w:rsidRPr="001E736A">
        <w:rPr>
          <w:rFonts w:ascii="Palatino Linotype" w:eastAsia="Palatino Linotype" w:hAnsi="Palatino Linotype" w:cs="Palatino Linotype"/>
          <w:i/>
          <w:iCs/>
          <w:sz w:val="24"/>
          <w:szCs w:val="24"/>
        </w:rPr>
        <w:tab/>
        <w:t xml:space="preserve">Dietas y su periodicidad (Pesos mexicanos / Otra moneda [especificar nombre y nacionalidad de ésta]) </w:t>
      </w:r>
    </w:p>
    <w:p w14:paraId="10DD7989" w14:textId="77777777" w:rsidR="00823864" w:rsidRPr="001E736A" w:rsidRDefault="00823864" w:rsidP="00823864">
      <w:pPr>
        <w:tabs>
          <w:tab w:val="left" w:pos="1418"/>
        </w:tabs>
        <w:spacing w:after="0" w:line="240" w:lineRule="auto"/>
        <w:ind w:left="1985" w:right="567" w:hanging="1418"/>
        <w:jc w:val="both"/>
        <w:rPr>
          <w:rFonts w:ascii="Palatino Linotype" w:eastAsia="Palatino Linotype" w:hAnsi="Palatino Linotype" w:cs="Palatino Linotype"/>
          <w:i/>
          <w:iCs/>
          <w:sz w:val="24"/>
          <w:szCs w:val="24"/>
        </w:rPr>
      </w:pPr>
      <w:r w:rsidRPr="001E736A">
        <w:rPr>
          <w:rFonts w:ascii="Palatino Linotype" w:eastAsia="Palatino Linotype" w:hAnsi="Palatino Linotype" w:cs="Palatino Linotype"/>
          <w:b/>
          <w:i/>
          <w:iCs/>
          <w:sz w:val="24"/>
          <w:szCs w:val="24"/>
        </w:rPr>
        <w:t>Criterio 16</w:t>
      </w:r>
      <w:r w:rsidRPr="001E736A">
        <w:rPr>
          <w:rFonts w:ascii="Palatino Linotype" w:eastAsia="Palatino Linotype" w:hAnsi="Palatino Linotype" w:cs="Palatino Linotype"/>
          <w:i/>
          <w:iCs/>
          <w:sz w:val="24"/>
          <w:szCs w:val="24"/>
        </w:rPr>
        <w:t xml:space="preserve"> </w:t>
      </w:r>
      <w:r w:rsidRPr="001E736A">
        <w:rPr>
          <w:rFonts w:ascii="Palatino Linotype" w:eastAsia="Palatino Linotype" w:hAnsi="Palatino Linotype" w:cs="Palatino Linotype"/>
          <w:i/>
          <w:iCs/>
          <w:sz w:val="24"/>
          <w:szCs w:val="24"/>
        </w:rPr>
        <w:tab/>
        <w:t xml:space="preserve">Bonos y su periodicidad (Pesos mexicanos / Otra moneda [especificar nombre y nacionalidad de ésta]) </w:t>
      </w:r>
    </w:p>
    <w:p w14:paraId="1B8C2F80" w14:textId="77777777" w:rsidR="00823864" w:rsidRPr="001E736A" w:rsidRDefault="00823864" w:rsidP="00823864">
      <w:pPr>
        <w:tabs>
          <w:tab w:val="left" w:pos="1418"/>
        </w:tabs>
        <w:spacing w:after="0" w:line="240" w:lineRule="auto"/>
        <w:ind w:left="1985" w:right="567" w:hanging="1418"/>
        <w:jc w:val="both"/>
        <w:rPr>
          <w:rFonts w:ascii="Palatino Linotype" w:eastAsia="Palatino Linotype" w:hAnsi="Palatino Linotype" w:cs="Palatino Linotype"/>
          <w:i/>
          <w:iCs/>
          <w:sz w:val="24"/>
          <w:szCs w:val="24"/>
        </w:rPr>
      </w:pPr>
      <w:r w:rsidRPr="001E736A">
        <w:rPr>
          <w:rFonts w:ascii="Palatino Linotype" w:eastAsia="Palatino Linotype" w:hAnsi="Palatino Linotype" w:cs="Palatino Linotype"/>
          <w:b/>
          <w:i/>
          <w:iCs/>
          <w:sz w:val="24"/>
          <w:szCs w:val="24"/>
        </w:rPr>
        <w:t>Criterio 17</w:t>
      </w:r>
      <w:r w:rsidRPr="001E736A">
        <w:rPr>
          <w:rFonts w:ascii="Palatino Linotype" w:eastAsia="Palatino Linotype" w:hAnsi="Palatino Linotype" w:cs="Palatino Linotype"/>
          <w:i/>
          <w:iCs/>
          <w:sz w:val="24"/>
          <w:szCs w:val="24"/>
        </w:rPr>
        <w:t xml:space="preserve"> </w:t>
      </w:r>
      <w:r w:rsidRPr="001E736A">
        <w:rPr>
          <w:rFonts w:ascii="Palatino Linotype" w:eastAsia="Palatino Linotype" w:hAnsi="Palatino Linotype" w:cs="Palatino Linotype"/>
          <w:i/>
          <w:iCs/>
          <w:sz w:val="24"/>
          <w:szCs w:val="24"/>
        </w:rPr>
        <w:tab/>
        <w:t xml:space="preserve">Estímulos y su periodicidad (Pesos mexicanos / Otra moneda [especificar nombre y nacionalidad de ésta]) </w:t>
      </w:r>
    </w:p>
    <w:p w14:paraId="6C06F3D9" w14:textId="77777777" w:rsidR="00823864" w:rsidRPr="001E736A" w:rsidRDefault="00823864" w:rsidP="00823864">
      <w:pPr>
        <w:tabs>
          <w:tab w:val="left" w:pos="1418"/>
        </w:tabs>
        <w:spacing w:after="0" w:line="240" w:lineRule="auto"/>
        <w:ind w:left="1985" w:right="567" w:hanging="1418"/>
        <w:jc w:val="both"/>
        <w:rPr>
          <w:rFonts w:ascii="Palatino Linotype" w:eastAsia="Palatino Linotype" w:hAnsi="Palatino Linotype" w:cs="Palatino Linotype"/>
          <w:i/>
          <w:iCs/>
          <w:sz w:val="24"/>
          <w:szCs w:val="24"/>
        </w:rPr>
      </w:pPr>
      <w:r w:rsidRPr="001E736A">
        <w:rPr>
          <w:rFonts w:ascii="Palatino Linotype" w:eastAsia="Palatino Linotype" w:hAnsi="Palatino Linotype" w:cs="Palatino Linotype"/>
          <w:b/>
          <w:i/>
          <w:iCs/>
          <w:sz w:val="24"/>
          <w:szCs w:val="24"/>
        </w:rPr>
        <w:t>Criterio 18</w:t>
      </w:r>
      <w:r w:rsidRPr="001E736A">
        <w:rPr>
          <w:rFonts w:ascii="Palatino Linotype" w:eastAsia="Palatino Linotype" w:hAnsi="Palatino Linotype" w:cs="Palatino Linotype"/>
          <w:i/>
          <w:iCs/>
          <w:sz w:val="24"/>
          <w:szCs w:val="24"/>
        </w:rPr>
        <w:t xml:space="preserve"> </w:t>
      </w:r>
      <w:r w:rsidRPr="001E736A">
        <w:rPr>
          <w:rFonts w:ascii="Palatino Linotype" w:eastAsia="Palatino Linotype" w:hAnsi="Palatino Linotype" w:cs="Palatino Linotype"/>
          <w:i/>
          <w:iCs/>
          <w:sz w:val="24"/>
          <w:szCs w:val="24"/>
        </w:rPr>
        <w:tab/>
        <w:t xml:space="preserve">Apoyos económicos y su periodicidad (Pesos mexicanos / Otra moneda [especificar nombre y nacionalidad de ésta]) </w:t>
      </w:r>
    </w:p>
    <w:p w14:paraId="61C5CE6E" w14:textId="77777777" w:rsidR="00823864" w:rsidRPr="001E736A" w:rsidRDefault="00823864" w:rsidP="00823864">
      <w:pPr>
        <w:tabs>
          <w:tab w:val="left" w:pos="1418"/>
        </w:tabs>
        <w:spacing w:after="0" w:line="240" w:lineRule="auto"/>
        <w:ind w:left="1985" w:right="567" w:hanging="1418"/>
        <w:jc w:val="both"/>
        <w:rPr>
          <w:rFonts w:ascii="Palatino Linotype" w:eastAsia="Palatino Linotype" w:hAnsi="Palatino Linotype" w:cs="Palatino Linotype"/>
          <w:i/>
          <w:iCs/>
          <w:sz w:val="24"/>
          <w:szCs w:val="24"/>
        </w:rPr>
      </w:pPr>
      <w:r w:rsidRPr="001E736A">
        <w:rPr>
          <w:rFonts w:ascii="Palatino Linotype" w:eastAsia="Palatino Linotype" w:hAnsi="Palatino Linotype" w:cs="Palatino Linotype"/>
          <w:b/>
          <w:i/>
          <w:iCs/>
          <w:sz w:val="24"/>
          <w:szCs w:val="24"/>
        </w:rPr>
        <w:t>Criterio 19</w:t>
      </w:r>
      <w:r w:rsidRPr="001E736A">
        <w:rPr>
          <w:rFonts w:ascii="Palatino Linotype" w:eastAsia="Palatino Linotype" w:hAnsi="Palatino Linotype" w:cs="Palatino Linotype"/>
          <w:i/>
          <w:iCs/>
          <w:sz w:val="24"/>
          <w:szCs w:val="24"/>
        </w:rPr>
        <w:t xml:space="preserve"> </w:t>
      </w:r>
      <w:r w:rsidRPr="001E736A">
        <w:rPr>
          <w:rFonts w:ascii="Palatino Linotype" w:eastAsia="Palatino Linotype" w:hAnsi="Palatino Linotype" w:cs="Palatino Linotype"/>
          <w:i/>
          <w:iCs/>
          <w:sz w:val="24"/>
          <w:szCs w:val="24"/>
        </w:rPr>
        <w:tab/>
        <w:t xml:space="preserve">Prestaciones económicas y/o en especie que se otorguen por tipo de trabajador y de conformidad con la normatividad correspondiente (Pesos mexicanos / Otra moneda [especificar nombre y nacionalidad de ésta]) </w:t>
      </w:r>
    </w:p>
    <w:p w14:paraId="7C8D42E0" w14:textId="77777777" w:rsidR="00823864" w:rsidRPr="001E736A" w:rsidRDefault="00823864" w:rsidP="00823864">
      <w:pPr>
        <w:tabs>
          <w:tab w:val="left" w:pos="1418"/>
        </w:tabs>
        <w:spacing w:after="0" w:line="240" w:lineRule="auto"/>
        <w:ind w:left="1985" w:right="567" w:hanging="1418"/>
        <w:jc w:val="both"/>
        <w:rPr>
          <w:rFonts w:ascii="Palatino Linotype" w:eastAsia="Palatino Linotype" w:hAnsi="Palatino Linotype" w:cs="Palatino Linotype"/>
          <w:i/>
          <w:iCs/>
          <w:sz w:val="24"/>
          <w:szCs w:val="24"/>
        </w:rPr>
      </w:pPr>
      <w:r w:rsidRPr="001E736A">
        <w:rPr>
          <w:rFonts w:ascii="Palatino Linotype" w:eastAsia="Palatino Linotype" w:hAnsi="Palatino Linotype" w:cs="Palatino Linotype"/>
          <w:b/>
          <w:i/>
          <w:iCs/>
          <w:sz w:val="24"/>
          <w:szCs w:val="24"/>
        </w:rPr>
        <w:t>Criterio 20</w:t>
      </w:r>
      <w:r w:rsidRPr="001E736A">
        <w:rPr>
          <w:rFonts w:ascii="Palatino Linotype" w:eastAsia="Palatino Linotype" w:hAnsi="Palatino Linotype" w:cs="Palatino Linotype"/>
          <w:i/>
          <w:iCs/>
          <w:sz w:val="24"/>
          <w:szCs w:val="24"/>
        </w:rPr>
        <w:t xml:space="preserve"> </w:t>
      </w:r>
      <w:r w:rsidRPr="001E736A">
        <w:rPr>
          <w:rFonts w:ascii="Palatino Linotype" w:eastAsia="Palatino Linotype" w:hAnsi="Palatino Linotype" w:cs="Palatino Linotype"/>
          <w:i/>
          <w:iCs/>
          <w:sz w:val="24"/>
          <w:szCs w:val="24"/>
        </w:rPr>
        <w:tab/>
        <w:t>Otro tipo de percepción (Pesos mexicanos / Otra moneda [especificar nombre y nacionalidad de ésta])</w:t>
      </w:r>
    </w:p>
    <w:p w14:paraId="524B8150" w14:textId="77777777" w:rsidR="00823864" w:rsidRPr="001E736A" w:rsidRDefault="00823864" w:rsidP="00823864">
      <w:pPr>
        <w:spacing w:after="0" w:line="360" w:lineRule="auto"/>
        <w:jc w:val="both"/>
        <w:rPr>
          <w:rFonts w:ascii="Palatino Linotype" w:eastAsia="Palatino Linotype" w:hAnsi="Palatino Linotype" w:cs="Palatino Linotype"/>
          <w:sz w:val="24"/>
          <w:szCs w:val="24"/>
        </w:rPr>
      </w:pPr>
    </w:p>
    <w:p w14:paraId="35ACB04E" w14:textId="603592A2" w:rsidR="00823864" w:rsidRPr="001E736A" w:rsidRDefault="00823864" w:rsidP="00823864">
      <w:pPr>
        <w:spacing w:line="360" w:lineRule="auto"/>
        <w:ind w:right="51"/>
        <w:jc w:val="both"/>
        <w:rPr>
          <w:rFonts w:ascii="Palatino Linotype" w:hAnsi="Palatino Linotype" w:cs="Arial"/>
          <w:sz w:val="24"/>
          <w:szCs w:val="24"/>
        </w:rPr>
      </w:pPr>
      <w:r w:rsidRPr="001E736A">
        <w:rPr>
          <w:rFonts w:ascii="Palatino Linotype" w:hAnsi="Palatino Linotype" w:cs="Arial"/>
          <w:sz w:val="24"/>
          <w:szCs w:val="24"/>
        </w:rPr>
        <w:t xml:space="preserve">En esa tesitura, de acuerdo a lo inmerso en el expediente que nos ocupa, es dable ordenar la entrega, de </w:t>
      </w:r>
      <w:bookmarkStart w:id="8" w:name="_Hlk70023623"/>
      <w:r w:rsidRPr="001E736A">
        <w:rPr>
          <w:rFonts w:ascii="Palatino Linotype" w:hAnsi="Palatino Linotype" w:cs="Arial"/>
          <w:b/>
          <w:bCs/>
          <w:sz w:val="24"/>
          <w:szCs w:val="24"/>
          <w:u w:val="single"/>
        </w:rPr>
        <w:t xml:space="preserve">los documentos en donde conste </w:t>
      </w:r>
      <w:bookmarkEnd w:id="8"/>
      <w:r w:rsidRPr="001E736A">
        <w:rPr>
          <w:rFonts w:ascii="Palatino Linotype" w:hAnsi="Palatino Linotype" w:cs="Arial"/>
          <w:b/>
          <w:bCs/>
          <w:sz w:val="24"/>
          <w:szCs w:val="24"/>
          <w:u w:val="single"/>
        </w:rPr>
        <w:t>la remuneración bruta incluyendo el total de las percepciones del personal adscrito a la Sindicatura, Defensoría de Derechos Humanos, Dirección Desarrollo Económico, Dirección de Bienestar Social y Oficina de Presidencia</w:t>
      </w:r>
      <w:r w:rsidR="00A25A0D" w:rsidRPr="001E736A">
        <w:rPr>
          <w:rFonts w:ascii="Palatino Linotype" w:hAnsi="Palatino Linotype" w:cs="Arial"/>
          <w:b/>
          <w:bCs/>
          <w:sz w:val="24"/>
          <w:szCs w:val="24"/>
          <w:u w:val="single"/>
        </w:rPr>
        <w:t>, así como el sueldo bruto y neto del personal adscrito a la Unidad de Transparencia</w:t>
      </w:r>
      <w:r w:rsidRPr="001E736A">
        <w:rPr>
          <w:rFonts w:ascii="Palatino Linotype" w:hAnsi="Palatino Linotype" w:cs="Arial"/>
          <w:b/>
          <w:bCs/>
          <w:sz w:val="24"/>
          <w:szCs w:val="24"/>
          <w:u w:val="single"/>
        </w:rPr>
        <w:t xml:space="preserve"> </w:t>
      </w:r>
      <w:r w:rsidR="00AD60AA" w:rsidRPr="001E736A">
        <w:rPr>
          <w:rFonts w:ascii="Palatino Linotype" w:hAnsi="Palatino Linotype" w:cs="Arial"/>
          <w:b/>
          <w:bCs/>
          <w:sz w:val="24"/>
          <w:szCs w:val="24"/>
          <w:u w:val="single"/>
        </w:rPr>
        <w:t>al veintisiete de enero de dos mil veinticinco</w:t>
      </w:r>
      <w:r w:rsidRPr="001E736A">
        <w:rPr>
          <w:rFonts w:ascii="Palatino Linotype" w:hAnsi="Palatino Linotype" w:cs="Arial"/>
          <w:sz w:val="24"/>
          <w:szCs w:val="24"/>
        </w:rPr>
        <w:t>.</w:t>
      </w:r>
    </w:p>
    <w:p w14:paraId="54B2896E" w14:textId="77777777" w:rsidR="00621AE6" w:rsidRPr="001E736A" w:rsidRDefault="00621AE6" w:rsidP="00823864">
      <w:pPr>
        <w:spacing w:line="360" w:lineRule="auto"/>
        <w:ind w:right="51"/>
        <w:jc w:val="both"/>
        <w:rPr>
          <w:rFonts w:ascii="Palatino Linotype" w:hAnsi="Palatino Linotype" w:cs="Arial"/>
          <w:sz w:val="24"/>
          <w:szCs w:val="24"/>
        </w:rPr>
      </w:pPr>
    </w:p>
    <w:p w14:paraId="560EB8C8" w14:textId="4B67C211" w:rsidR="00621AE6" w:rsidRPr="001E736A" w:rsidRDefault="00621AE6" w:rsidP="00823864">
      <w:pPr>
        <w:spacing w:line="360" w:lineRule="auto"/>
        <w:ind w:right="51"/>
        <w:jc w:val="both"/>
        <w:rPr>
          <w:rFonts w:ascii="Palatino Linotype" w:hAnsi="Palatino Linotype" w:cs="Arial"/>
          <w:sz w:val="24"/>
          <w:szCs w:val="24"/>
        </w:rPr>
      </w:pPr>
      <w:r w:rsidRPr="001E736A">
        <w:rPr>
          <w:rFonts w:ascii="Palatino Linotype" w:hAnsi="Palatino Linotype" w:cs="Arial"/>
          <w:sz w:val="24"/>
          <w:szCs w:val="24"/>
        </w:rPr>
        <w:t>Ahora bien, no escapa a la óptica de este Órgano Garante, el hecho del que el Recurrente al momento de rendir sus manifestaciones señaló “</w:t>
      </w:r>
      <w:r w:rsidRPr="001E736A">
        <w:rPr>
          <w:rFonts w:ascii="Palatino Linotype" w:hAnsi="Palatino Linotype" w:cs="Arial"/>
          <w:i/>
          <w:iCs/>
          <w:sz w:val="24"/>
          <w:szCs w:val="24"/>
        </w:rPr>
        <w:t>En el documento “Manifestaciones de los cv.pdf” indica que según la Ley el curriculum vitae contiene datos personales y aplica su clasificación, sin embargo, no están entregando el Acta de Comité de Transparencia que funde y motive dicha clasificación, ni tampoco informan en que instrumento jurídico avala dicha “ficha curricular homologada</w:t>
      </w:r>
      <w:r w:rsidRPr="001E736A">
        <w:rPr>
          <w:rFonts w:ascii="Palatino Linotype" w:hAnsi="Palatino Linotype" w:cs="Arial"/>
          <w:sz w:val="24"/>
          <w:szCs w:val="24"/>
        </w:rPr>
        <w:t>”; de lo expuesto, se debe señalar que las información curricular que remitió el Sujeto Obligado en informe justificado, fue entregada de forma íntegra, es decir, no se testaron o eliminaron elementos de dichos documentos, por lo que no es procedente entregar un Acta emitida por el Comité de Transparencia que lo sustente, por lo que dichos señalamientos resultan infundados.</w:t>
      </w:r>
    </w:p>
    <w:p w14:paraId="7CBB8059" w14:textId="77777777" w:rsidR="003413C6" w:rsidRPr="001E736A" w:rsidRDefault="003413C6" w:rsidP="003413C6">
      <w:pPr>
        <w:tabs>
          <w:tab w:val="left" w:pos="2130"/>
        </w:tabs>
        <w:spacing w:after="0" w:line="360" w:lineRule="auto"/>
        <w:jc w:val="both"/>
        <w:rPr>
          <w:rFonts w:ascii="Palatino Linotype" w:eastAsia="Calibri" w:hAnsi="Palatino Linotype" w:cs="Tahoma"/>
          <w:bCs/>
          <w:sz w:val="24"/>
        </w:rPr>
      </w:pPr>
    </w:p>
    <w:p w14:paraId="54D2C057" w14:textId="1756F76B" w:rsidR="003413C6" w:rsidRPr="001E736A" w:rsidRDefault="003413C6" w:rsidP="00196C4A">
      <w:pPr>
        <w:tabs>
          <w:tab w:val="left" w:pos="2130"/>
        </w:tabs>
        <w:spacing w:after="0" w:line="360" w:lineRule="auto"/>
        <w:jc w:val="both"/>
        <w:rPr>
          <w:rFonts w:ascii="Palatino Linotype" w:eastAsia="Calibri" w:hAnsi="Palatino Linotype" w:cs="Tahoma"/>
          <w:bCs/>
          <w:sz w:val="24"/>
        </w:rPr>
      </w:pPr>
      <w:r w:rsidRPr="001E736A">
        <w:rPr>
          <w:rFonts w:ascii="Palatino Linotype" w:eastAsia="Calibri" w:hAnsi="Palatino Linotype" w:cs="Tahoma"/>
          <w:bCs/>
          <w:sz w:val="24"/>
        </w:rPr>
        <w:t>Finalmente, la información requerida</w:t>
      </w:r>
      <w:r w:rsidRPr="001E736A">
        <w:rPr>
          <w:rFonts w:ascii="Palatino Linotype" w:eastAsia="Calibri" w:hAnsi="Palatino Linotype" w:cs="Tahoma"/>
          <w:b/>
          <w:bCs/>
          <w:sz w:val="24"/>
        </w:rPr>
        <w:t xml:space="preserve">, </w:t>
      </w:r>
      <w:r w:rsidRPr="001E736A">
        <w:rPr>
          <w:rFonts w:ascii="Palatino Linotype" w:eastAsia="Calibri" w:hAnsi="Palatino Linotype" w:cs="Tahoma"/>
          <w:bCs/>
          <w:sz w:val="24"/>
        </w:rPr>
        <w:t>podría contener datos personales confidenciales; por lo que, en su caso, deberá entregar versión pública en la que se eliminen estos, junto con el acuerdo del Comité de Transparencia, en el que se funde y motive la eliminación de la información, de conformidad con lo establecido en los artículos 49, fracciones II y VIII, 128, 132, fracción I, 138, 143, fracción I y 149, de la Ley de Transparencia y Acceso a la Información Pública de Estado de México y Municipios, de conformidad con lo siguiente:</w:t>
      </w:r>
    </w:p>
    <w:p w14:paraId="23070BA8" w14:textId="77777777" w:rsidR="00583043" w:rsidRPr="001E736A" w:rsidRDefault="00583043" w:rsidP="00FA7F73">
      <w:pPr>
        <w:shd w:val="clear" w:color="auto" w:fill="FFFFFF"/>
        <w:spacing w:after="0" w:line="360" w:lineRule="auto"/>
        <w:contextualSpacing/>
        <w:jc w:val="both"/>
        <w:rPr>
          <w:rFonts w:ascii="Palatino Linotype" w:eastAsia="Times New Roman" w:hAnsi="Palatino Linotype" w:cs="Times New Roman"/>
          <w:sz w:val="24"/>
          <w:szCs w:val="24"/>
          <w:lang w:val="es-ES" w:eastAsia="es-ES"/>
        </w:rPr>
      </w:pPr>
    </w:p>
    <w:p w14:paraId="03D70137" w14:textId="08139ECF" w:rsidR="00583043" w:rsidRPr="001E736A" w:rsidRDefault="00583043" w:rsidP="00583043">
      <w:pPr>
        <w:pStyle w:val="Prrafodelista"/>
        <w:numPr>
          <w:ilvl w:val="0"/>
          <w:numId w:val="6"/>
        </w:numPr>
        <w:spacing w:line="360" w:lineRule="auto"/>
        <w:jc w:val="both"/>
        <w:rPr>
          <w:rFonts w:ascii="Palatino Linotype" w:hAnsi="Palatino Linotype"/>
          <w:b/>
          <w:i/>
        </w:rPr>
      </w:pPr>
      <w:r w:rsidRPr="001E736A">
        <w:rPr>
          <w:rFonts w:ascii="Palatino Linotype" w:hAnsi="Palatino Linotype"/>
          <w:b/>
          <w:i/>
        </w:rPr>
        <w:t xml:space="preserve">DE LA VERSIÓN PÚBLICA </w:t>
      </w:r>
    </w:p>
    <w:p w14:paraId="4BBA58CF" w14:textId="77777777" w:rsidR="00552EAB" w:rsidRPr="001E736A" w:rsidRDefault="00552EAB" w:rsidP="00552EAB">
      <w:pPr>
        <w:spacing w:after="0" w:line="360" w:lineRule="auto"/>
        <w:jc w:val="both"/>
        <w:rPr>
          <w:rFonts w:ascii="Palatino Linotype" w:eastAsia="Times New Roman" w:hAnsi="Palatino Linotype" w:cs="Arial"/>
          <w:sz w:val="24"/>
        </w:rPr>
      </w:pPr>
      <w:r w:rsidRPr="001E736A">
        <w:rPr>
          <w:rFonts w:ascii="Palatino Linotype" w:eastAsia="Times New Roman" w:hAnsi="Palatino Linotype" w:cs="Arial"/>
          <w:sz w:val="24"/>
        </w:rPr>
        <w:t>Derivado de que la información es insoslayable, resaltar que la información puede contener datos personales susceptibles de clasificar, ello es así ya que la excepción de publicidad, es aquella información que tenga el carácter de confidencial (datos personales), por lo que debe privilegiarse el acceso a la información bajo el principio de máxima divulgación, empero sin violar el derecho a la intimidad por medio de la protección de datos personales, por ende de la información que se ponga a disposición, su entrega deberá ser en versión pública; referencia cuyo fundamento legal aplicable se encuentra inmerso en los numerales de la Ley de la materia, que a la letra esgrimen:</w:t>
      </w:r>
    </w:p>
    <w:p w14:paraId="46EDCFC6" w14:textId="77777777" w:rsidR="00552EAB" w:rsidRPr="001E736A" w:rsidRDefault="00552EAB" w:rsidP="00552EAB">
      <w:pPr>
        <w:spacing w:after="0" w:line="360" w:lineRule="auto"/>
        <w:jc w:val="both"/>
        <w:rPr>
          <w:rFonts w:ascii="Palatino Linotype" w:eastAsia="Times New Roman" w:hAnsi="Palatino Linotype" w:cs="Arial"/>
          <w:sz w:val="24"/>
        </w:rPr>
      </w:pPr>
    </w:p>
    <w:p w14:paraId="2C48AFDB" w14:textId="77777777" w:rsidR="00552EAB" w:rsidRPr="001E736A" w:rsidRDefault="00552EAB" w:rsidP="00552EAB">
      <w:pPr>
        <w:spacing w:after="0" w:line="240" w:lineRule="auto"/>
        <w:ind w:left="567" w:right="567"/>
        <w:jc w:val="both"/>
        <w:rPr>
          <w:rFonts w:ascii="Palatino Linotype" w:eastAsia="Times New Roman" w:hAnsi="Palatino Linotype" w:cs="Arial"/>
        </w:rPr>
      </w:pPr>
      <w:r w:rsidRPr="001E736A">
        <w:rPr>
          <w:rFonts w:ascii="Palatino Linotype" w:eastAsia="Times New Roman" w:hAnsi="Palatino Linotype" w:cs="Arial"/>
          <w:b/>
          <w:bCs/>
          <w:i/>
          <w:iCs/>
        </w:rPr>
        <w:t xml:space="preserve">Artículo 3. </w:t>
      </w:r>
      <w:r w:rsidRPr="001E736A">
        <w:rPr>
          <w:rFonts w:ascii="Palatino Linotype" w:eastAsia="Times New Roman" w:hAnsi="Palatino Linotype" w:cs="Arial"/>
          <w:bCs/>
          <w:i/>
          <w:iCs/>
        </w:rPr>
        <w:t>Para los efectos de la presente Ley se entenderá por:</w:t>
      </w:r>
    </w:p>
    <w:p w14:paraId="7B8F1EA0" w14:textId="77777777" w:rsidR="00552EAB" w:rsidRPr="001E736A" w:rsidRDefault="00552EAB" w:rsidP="00552EAB">
      <w:pPr>
        <w:spacing w:after="0" w:line="240" w:lineRule="auto"/>
        <w:ind w:left="567" w:right="567"/>
        <w:jc w:val="both"/>
        <w:rPr>
          <w:rFonts w:ascii="Palatino Linotype" w:eastAsia="Times New Roman" w:hAnsi="Palatino Linotype" w:cs="Arial"/>
        </w:rPr>
      </w:pPr>
      <w:r w:rsidRPr="001E736A">
        <w:rPr>
          <w:rFonts w:ascii="Palatino Linotype" w:eastAsia="Times New Roman" w:hAnsi="Palatino Linotype" w:cs="Arial"/>
          <w:bCs/>
          <w:i/>
          <w:iCs/>
        </w:rPr>
        <w:t>[…]</w:t>
      </w:r>
    </w:p>
    <w:p w14:paraId="3C96D790" w14:textId="77777777" w:rsidR="00552EAB" w:rsidRPr="001E736A" w:rsidRDefault="00552EAB" w:rsidP="00552EAB">
      <w:pPr>
        <w:spacing w:after="0" w:line="240" w:lineRule="auto"/>
        <w:ind w:left="567" w:right="567"/>
        <w:jc w:val="both"/>
        <w:rPr>
          <w:rFonts w:ascii="Palatino Linotype" w:eastAsia="Times New Roman" w:hAnsi="Palatino Linotype" w:cs="Arial"/>
        </w:rPr>
      </w:pPr>
      <w:r w:rsidRPr="001E736A">
        <w:rPr>
          <w:rFonts w:ascii="Palatino Linotype" w:eastAsia="Times New Roman" w:hAnsi="Palatino Linotype" w:cs="Arial"/>
          <w:b/>
          <w:bCs/>
          <w:i/>
          <w:iCs/>
        </w:rPr>
        <w:t xml:space="preserve">IX. Datos personales: </w:t>
      </w:r>
      <w:r w:rsidRPr="001E736A">
        <w:rPr>
          <w:rFonts w:ascii="Palatino Linotype" w:eastAsia="Times New Roman" w:hAnsi="Palatino Linotype" w:cs="Arial"/>
          <w:bCs/>
          <w:i/>
          <w:iCs/>
        </w:rPr>
        <w:t>La información concerniente a una persona, identificada o identificable según lo dispuesto por la Ley de Protección de Datos Personales del Estado de México;</w:t>
      </w:r>
    </w:p>
    <w:p w14:paraId="01D87779" w14:textId="77777777" w:rsidR="00552EAB" w:rsidRPr="001E736A" w:rsidRDefault="00552EAB" w:rsidP="00552EAB">
      <w:pPr>
        <w:spacing w:after="0" w:line="240" w:lineRule="auto"/>
        <w:ind w:left="567" w:right="567"/>
        <w:jc w:val="both"/>
        <w:rPr>
          <w:rFonts w:ascii="Palatino Linotype" w:eastAsia="Times New Roman" w:hAnsi="Palatino Linotype" w:cs="Arial"/>
        </w:rPr>
      </w:pPr>
      <w:r w:rsidRPr="001E736A">
        <w:rPr>
          <w:rFonts w:ascii="Palatino Linotype" w:eastAsia="Times New Roman" w:hAnsi="Palatino Linotype" w:cs="Arial"/>
          <w:b/>
          <w:bCs/>
          <w:i/>
          <w:iCs/>
        </w:rPr>
        <w:t>[…]</w:t>
      </w:r>
    </w:p>
    <w:p w14:paraId="686C0D5C" w14:textId="77777777" w:rsidR="00552EAB" w:rsidRPr="001E736A" w:rsidRDefault="00552EAB" w:rsidP="00552EAB">
      <w:pPr>
        <w:spacing w:after="0" w:line="240" w:lineRule="auto"/>
        <w:ind w:left="567" w:right="567"/>
        <w:jc w:val="both"/>
        <w:rPr>
          <w:rFonts w:ascii="Palatino Linotype" w:eastAsia="Times New Roman" w:hAnsi="Palatino Linotype" w:cs="Arial"/>
        </w:rPr>
      </w:pPr>
      <w:r w:rsidRPr="001E736A">
        <w:rPr>
          <w:rFonts w:ascii="Palatino Linotype" w:eastAsia="Times New Roman" w:hAnsi="Palatino Linotype" w:cs="Arial"/>
          <w:b/>
          <w:bCs/>
          <w:i/>
          <w:iCs/>
        </w:rPr>
        <w:t xml:space="preserve">XLV. Versión pública: </w:t>
      </w:r>
      <w:r w:rsidRPr="001E736A">
        <w:rPr>
          <w:rFonts w:ascii="Palatino Linotype" w:eastAsia="Times New Roman" w:hAnsi="Palatino Linotype" w:cs="Arial"/>
          <w:bCs/>
          <w:i/>
          <w:iCs/>
        </w:rPr>
        <w:t>Documento en el que se elimine, suprime o borra la información clasificada como reservada o confidencial para permitir su acceso.</w:t>
      </w:r>
    </w:p>
    <w:p w14:paraId="1449694E" w14:textId="77777777" w:rsidR="00552EAB" w:rsidRPr="001E736A" w:rsidRDefault="00552EAB" w:rsidP="00552EAB">
      <w:pPr>
        <w:spacing w:after="0" w:line="240" w:lineRule="auto"/>
        <w:ind w:left="567" w:right="567"/>
        <w:jc w:val="both"/>
        <w:rPr>
          <w:rFonts w:ascii="Palatino Linotype" w:eastAsia="Times New Roman" w:hAnsi="Palatino Linotype" w:cs="Arial"/>
        </w:rPr>
      </w:pPr>
    </w:p>
    <w:p w14:paraId="5F598883" w14:textId="77777777" w:rsidR="00552EAB" w:rsidRPr="001E736A" w:rsidRDefault="00552EAB" w:rsidP="00552EAB">
      <w:pPr>
        <w:spacing w:after="0" w:line="240" w:lineRule="auto"/>
        <w:ind w:left="567" w:right="567"/>
        <w:jc w:val="both"/>
        <w:rPr>
          <w:rFonts w:ascii="Palatino Linotype" w:eastAsia="Times New Roman" w:hAnsi="Palatino Linotype" w:cs="Arial"/>
        </w:rPr>
      </w:pPr>
      <w:r w:rsidRPr="001E736A">
        <w:rPr>
          <w:rFonts w:ascii="Palatino Linotype" w:eastAsia="Times New Roman" w:hAnsi="Palatino Linotype" w:cs="Arial"/>
          <w:b/>
          <w:bCs/>
          <w:i/>
          <w:iCs/>
        </w:rPr>
        <w:t>Artículo 122.</w:t>
      </w:r>
      <w:r w:rsidRPr="001E736A">
        <w:rPr>
          <w:rFonts w:ascii="Palatino Linotype" w:eastAsia="Times New Roman" w:hAnsi="Palatino Linotype" w:cs="Arial"/>
          <w:i/>
          <w:iCs/>
        </w:rPr>
        <w:t xml:space="preserve"> La clasificación es el proceso mediante el cual el sujeto obligado determina que la información en su poder actualiza alguno de los supuestos de reserva o confidencialidad, de conformidad con lo dispuesto en el presente título.</w:t>
      </w:r>
    </w:p>
    <w:p w14:paraId="08D6E5C1" w14:textId="77777777" w:rsidR="00552EAB" w:rsidRPr="001E736A" w:rsidRDefault="00552EAB" w:rsidP="00552EAB">
      <w:pPr>
        <w:spacing w:after="0" w:line="240" w:lineRule="auto"/>
        <w:ind w:left="567" w:right="567"/>
        <w:jc w:val="both"/>
        <w:rPr>
          <w:rFonts w:ascii="Palatino Linotype" w:eastAsia="Times New Roman" w:hAnsi="Palatino Linotype" w:cs="Arial"/>
        </w:rPr>
      </w:pPr>
      <w:r w:rsidRPr="001E736A">
        <w:rPr>
          <w:rFonts w:ascii="Palatino Linotype" w:eastAsia="Times New Roman" w:hAnsi="Palatino Linotype" w:cs="Arial"/>
          <w:i/>
          <w:iCs/>
        </w:rPr>
        <w:t>[…]</w:t>
      </w:r>
    </w:p>
    <w:p w14:paraId="3738E0A0" w14:textId="77777777" w:rsidR="00552EAB" w:rsidRPr="001E736A" w:rsidRDefault="00552EAB" w:rsidP="00552EAB">
      <w:pPr>
        <w:spacing w:after="0" w:line="240" w:lineRule="auto"/>
        <w:ind w:left="567" w:right="567"/>
        <w:jc w:val="both"/>
        <w:rPr>
          <w:rFonts w:ascii="Palatino Linotype" w:eastAsia="Times New Roman" w:hAnsi="Palatino Linotype" w:cs="Arial"/>
          <w:b/>
          <w:bCs/>
          <w:i/>
          <w:iCs/>
        </w:rPr>
      </w:pPr>
    </w:p>
    <w:p w14:paraId="1C0E26DB" w14:textId="77777777" w:rsidR="00552EAB" w:rsidRPr="001E736A" w:rsidRDefault="00552EAB" w:rsidP="00552EAB">
      <w:pPr>
        <w:spacing w:after="0" w:line="240" w:lineRule="auto"/>
        <w:ind w:left="567" w:right="567"/>
        <w:jc w:val="both"/>
        <w:rPr>
          <w:rFonts w:ascii="Palatino Linotype" w:eastAsia="Times New Roman" w:hAnsi="Palatino Linotype" w:cs="Arial"/>
        </w:rPr>
      </w:pPr>
      <w:r w:rsidRPr="001E736A">
        <w:rPr>
          <w:rFonts w:ascii="Palatino Linotype" w:eastAsia="Times New Roman" w:hAnsi="Palatino Linotype" w:cs="Arial"/>
          <w:b/>
          <w:bCs/>
          <w:i/>
          <w:iCs/>
        </w:rPr>
        <w:t>Artículo 132.</w:t>
      </w:r>
      <w:r w:rsidRPr="001E736A">
        <w:rPr>
          <w:rFonts w:ascii="Palatino Linotype" w:eastAsia="Times New Roman" w:hAnsi="Palatino Linotype" w:cs="Arial"/>
          <w:i/>
          <w:iCs/>
        </w:rPr>
        <w:t> La clasificación de la información se llevará a cabo en el momento en que:</w:t>
      </w:r>
    </w:p>
    <w:p w14:paraId="65F55308" w14:textId="77777777" w:rsidR="00552EAB" w:rsidRPr="001E736A" w:rsidRDefault="00552EAB" w:rsidP="00552EAB">
      <w:pPr>
        <w:spacing w:after="0" w:line="240" w:lineRule="auto"/>
        <w:ind w:left="567" w:right="567"/>
        <w:jc w:val="both"/>
        <w:rPr>
          <w:rFonts w:ascii="Palatino Linotype" w:eastAsia="Times New Roman" w:hAnsi="Palatino Linotype" w:cs="Arial"/>
        </w:rPr>
      </w:pPr>
      <w:r w:rsidRPr="001E736A">
        <w:rPr>
          <w:rFonts w:ascii="Palatino Linotype" w:eastAsia="Times New Roman" w:hAnsi="Palatino Linotype" w:cs="Arial"/>
          <w:i/>
          <w:iCs/>
        </w:rPr>
        <w:t>[…]</w:t>
      </w:r>
    </w:p>
    <w:p w14:paraId="0F7F51F2" w14:textId="77777777" w:rsidR="00552EAB" w:rsidRPr="001E736A" w:rsidRDefault="00552EAB" w:rsidP="00552EAB">
      <w:pPr>
        <w:spacing w:after="0" w:line="240" w:lineRule="auto"/>
        <w:ind w:left="567" w:right="567"/>
        <w:jc w:val="both"/>
        <w:rPr>
          <w:rFonts w:ascii="Palatino Linotype" w:eastAsia="Times New Roman" w:hAnsi="Palatino Linotype" w:cs="Arial"/>
        </w:rPr>
      </w:pPr>
      <w:r w:rsidRPr="001E736A">
        <w:rPr>
          <w:rFonts w:ascii="Palatino Linotype" w:eastAsia="Times New Roman" w:hAnsi="Palatino Linotype" w:cs="Arial"/>
          <w:b/>
          <w:bCs/>
          <w:i/>
          <w:iCs/>
        </w:rPr>
        <w:t>II. Se determine mediante resolución de autoridad competente; o</w:t>
      </w:r>
    </w:p>
    <w:p w14:paraId="227763F1" w14:textId="77777777" w:rsidR="00552EAB" w:rsidRPr="001E736A" w:rsidRDefault="00552EAB" w:rsidP="00552EAB">
      <w:pPr>
        <w:spacing w:after="0" w:line="240" w:lineRule="auto"/>
        <w:ind w:left="567" w:right="567"/>
        <w:jc w:val="both"/>
        <w:rPr>
          <w:rFonts w:ascii="Palatino Linotype" w:eastAsia="Times New Roman" w:hAnsi="Palatino Linotype" w:cs="Arial"/>
        </w:rPr>
      </w:pPr>
    </w:p>
    <w:p w14:paraId="5941E2C6" w14:textId="77777777" w:rsidR="00552EAB" w:rsidRPr="001E736A" w:rsidRDefault="00552EAB" w:rsidP="00552EAB">
      <w:pPr>
        <w:spacing w:after="0" w:line="240" w:lineRule="auto"/>
        <w:ind w:left="567" w:right="567"/>
        <w:jc w:val="both"/>
        <w:rPr>
          <w:rFonts w:ascii="Palatino Linotype" w:eastAsia="Times New Roman" w:hAnsi="Palatino Linotype" w:cs="Arial"/>
        </w:rPr>
      </w:pPr>
      <w:r w:rsidRPr="001E736A">
        <w:rPr>
          <w:rFonts w:ascii="Palatino Linotype" w:eastAsia="Times New Roman" w:hAnsi="Palatino Linotype" w:cs="Arial"/>
          <w:b/>
          <w:bCs/>
          <w:i/>
          <w:iCs/>
        </w:rPr>
        <w:t xml:space="preserve">Artículo 137. </w:t>
      </w:r>
      <w:r w:rsidRPr="001E736A">
        <w:rPr>
          <w:rFonts w:ascii="Palatino Linotype" w:eastAsia="Times New Roman" w:hAnsi="Palatino Linotype" w:cs="Arial"/>
          <w:bCs/>
          <w:i/>
          <w:iCs/>
        </w:rPr>
        <w:t xml:space="preserve">Cuando un mismo medio, impreso o electrónico, contenga información pública y reservada o confidencial, la Unidad de Transparencia para efectos de atender una solicitud de información, deberán elaborar una versión pública en la que se testen las partes o secciones clasificadas, indicando su contenido </w:t>
      </w:r>
      <w:r w:rsidRPr="001E736A">
        <w:rPr>
          <w:rFonts w:ascii="Palatino Linotype" w:eastAsia="Times New Roman" w:hAnsi="Palatino Linotype" w:cs="Arial"/>
          <w:bCs/>
          <w:i/>
          <w:iCs/>
          <w:u w:val="single"/>
        </w:rPr>
        <w:t>de manera genérica y fundando y motivando su clasificación.”</w:t>
      </w:r>
    </w:p>
    <w:p w14:paraId="4FA5B80B" w14:textId="77777777" w:rsidR="00552EAB" w:rsidRPr="001E736A" w:rsidRDefault="00552EAB" w:rsidP="00552EAB">
      <w:pPr>
        <w:spacing w:after="0" w:line="240" w:lineRule="auto"/>
        <w:ind w:left="567" w:right="567"/>
        <w:jc w:val="right"/>
        <w:rPr>
          <w:rFonts w:ascii="Palatino Linotype" w:eastAsia="Times New Roman" w:hAnsi="Palatino Linotype" w:cs="Arial"/>
        </w:rPr>
      </w:pPr>
      <w:r w:rsidRPr="001E736A">
        <w:rPr>
          <w:rFonts w:ascii="Palatino Linotype" w:eastAsia="Times New Roman" w:hAnsi="Palatino Linotype" w:cs="Arial"/>
        </w:rPr>
        <w:t>(Énfasis añadido)</w:t>
      </w:r>
    </w:p>
    <w:p w14:paraId="23927057" w14:textId="77777777" w:rsidR="00552EAB" w:rsidRPr="001E736A" w:rsidRDefault="00552EAB" w:rsidP="00552EAB">
      <w:pPr>
        <w:spacing w:after="0" w:line="360" w:lineRule="auto"/>
        <w:jc w:val="both"/>
        <w:rPr>
          <w:rFonts w:ascii="Palatino Linotype" w:eastAsia="Times New Roman" w:hAnsi="Palatino Linotype" w:cs="Arial"/>
          <w:sz w:val="24"/>
        </w:rPr>
      </w:pPr>
    </w:p>
    <w:p w14:paraId="43EC7420" w14:textId="77777777" w:rsidR="00552EAB" w:rsidRPr="001E736A" w:rsidRDefault="00552EAB" w:rsidP="00552EAB">
      <w:pPr>
        <w:spacing w:after="0" w:line="360" w:lineRule="auto"/>
        <w:jc w:val="both"/>
        <w:rPr>
          <w:rFonts w:ascii="Palatino Linotype" w:eastAsia="Times New Roman" w:hAnsi="Palatino Linotype" w:cs="Arial"/>
          <w:sz w:val="24"/>
          <w:lang w:val="es-ES"/>
        </w:rPr>
      </w:pPr>
      <w:r w:rsidRPr="001E736A">
        <w:rPr>
          <w:rFonts w:ascii="Palatino Linotype" w:eastAsia="Times New Roman" w:hAnsi="Palatino Linotype" w:cs="Arial"/>
          <w:sz w:val="24"/>
        </w:rPr>
        <w:t xml:space="preserve">En este sentido, el numeral trigésimo tercero fracción V de los Lineamientos Generales, precisa que para motivar la clasificación se deben acreditar las circunstancias de tiempo, modo y lugar, en suma </w:t>
      </w:r>
      <w:r w:rsidRPr="001E736A">
        <w:rPr>
          <w:rFonts w:ascii="Palatino Linotype" w:eastAsia="Times New Roman" w:hAnsi="Palatino Linotype" w:cs="Arial"/>
          <w:sz w:val="24"/>
          <w:lang w:val="es-ES_tradnl"/>
        </w:rPr>
        <w:t xml:space="preserve">el Sujeto Obligado </w:t>
      </w:r>
      <w:r w:rsidRPr="001E736A">
        <w:rPr>
          <w:rFonts w:ascii="Palatino Linotype" w:eastAsia="Times New Roman" w:hAnsi="Palatino Linotype" w:cs="Arial"/>
          <w:sz w:val="24"/>
          <w:lang w:val="es-ES"/>
        </w:rPr>
        <w:t xml:space="preserve">deberá cumplir cabalmente con las formalidades previstas en el artículo 137, de la Ley de Transparencia y Acceso a la Información Pública del Estado de México y Municipios, así como con los numerales aplicables de los </w:t>
      </w:r>
      <w:r w:rsidRPr="001E736A">
        <w:rPr>
          <w:rFonts w:ascii="Palatino Linotype" w:eastAsia="Times New Roman" w:hAnsi="Palatino Linotype" w:cs="Arial"/>
          <w:b/>
          <w:sz w:val="24"/>
          <w:lang w:val="es-ES"/>
        </w:rPr>
        <w:t>LINEAMIENTOS GENERALES EN MATERIA DE CLASIFICACIÓN Y DESCLASIFICACIÓN DE LA INFORMACIÓN, ASÍ COMO PARA LA ELABORACIÓN DE VERSIONES PÚBLICAS</w:t>
      </w:r>
      <w:r w:rsidRPr="001E736A">
        <w:rPr>
          <w:rFonts w:ascii="Palatino Linotype" w:eastAsia="Times New Roman" w:hAnsi="Palatino Linotype" w:cs="Arial"/>
          <w:sz w:val="24"/>
          <w:lang w:val="es-ES"/>
        </w:rPr>
        <w:t>, publicados en el Diario Oficial de la Federación en fecha quince de abril del año dos mil dieciséis, mediante Acuerdo del Consejo Nacional del Sistema Nacional de Transparencia, Acceso a la Información Pública y Protección de Datos Personales.</w:t>
      </w:r>
    </w:p>
    <w:p w14:paraId="612FC424" w14:textId="77777777" w:rsidR="00552EAB" w:rsidRPr="001E736A" w:rsidRDefault="00552EAB" w:rsidP="00552EAB">
      <w:pPr>
        <w:spacing w:after="0" w:line="360" w:lineRule="auto"/>
        <w:jc w:val="both"/>
        <w:rPr>
          <w:rFonts w:ascii="Palatino Linotype" w:eastAsia="Times New Roman" w:hAnsi="Palatino Linotype" w:cs="Arial"/>
          <w:sz w:val="24"/>
          <w:lang w:val="es-ES"/>
        </w:rPr>
      </w:pPr>
    </w:p>
    <w:p w14:paraId="00849517" w14:textId="77777777" w:rsidR="00552EAB" w:rsidRPr="001E736A" w:rsidRDefault="00552EAB" w:rsidP="00552EAB">
      <w:pPr>
        <w:spacing w:after="0" w:line="360" w:lineRule="auto"/>
        <w:jc w:val="both"/>
        <w:rPr>
          <w:rFonts w:ascii="Palatino Linotype" w:eastAsia="Times New Roman" w:hAnsi="Palatino Linotype" w:cs="Arial"/>
          <w:sz w:val="24"/>
        </w:rPr>
      </w:pPr>
      <w:r w:rsidRPr="001E736A">
        <w:rPr>
          <w:rFonts w:ascii="Palatino Linotype" w:eastAsia="Times New Roman" w:hAnsi="Palatino Linotype" w:cs="Arial"/>
          <w:sz w:val="24"/>
        </w:rPr>
        <w:t xml:space="preserve">Lo anterior es así, puesto que ha de destacarse que el artículo 91, de la Ley de la Materia, dispone que el acceso a la información pública será restringido excepcionalmente, cuando ésta sea clasificada como reservada o confidencial. </w:t>
      </w:r>
    </w:p>
    <w:p w14:paraId="79583811" w14:textId="77777777" w:rsidR="00552EAB" w:rsidRPr="001E736A" w:rsidRDefault="00552EAB" w:rsidP="00552EAB">
      <w:pPr>
        <w:spacing w:after="0" w:line="360" w:lineRule="auto"/>
        <w:jc w:val="both"/>
        <w:rPr>
          <w:rFonts w:ascii="Palatino Linotype" w:eastAsia="Times New Roman" w:hAnsi="Palatino Linotype" w:cs="Arial"/>
          <w:sz w:val="24"/>
        </w:rPr>
      </w:pPr>
    </w:p>
    <w:p w14:paraId="486BE487" w14:textId="77777777" w:rsidR="00552EAB" w:rsidRPr="001E736A" w:rsidRDefault="00552EAB" w:rsidP="00552EAB">
      <w:pPr>
        <w:spacing w:after="0" w:line="360" w:lineRule="auto"/>
        <w:jc w:val="both"/>
        <w:rPr>
          <w:rFonts w:ascii="Palatino Linotype" w:eastAsia="Times New Roman" w:hAnsi="Palatino Linotype" w:cs="Arial"/>
          <w:sz w:val="24"/>
          <w:lang w:val="es-ES"/>
        </w:rPr>
      </w:pPr>
      <w:r w:rsidRPr="001E736A">
        <w:rPr>
          <w:rFonts w:ascii="Palatino Linotype" w:eastAsia="Times New Roman" w:hAnsi="Palatino Linotype" w:cs="Arial"/>
          <w:sz w:val="24"/>
        </w:rPr>
        <w:t>En el mismo sentido, en el caso específico</w:t>
      </w:r>
      <w:r w:rsidRPr="001E736A">
        <w:rPr>
          <w:rFonts w:ascii="Palatino Linotype" w:eastAsia="Times New Roman" w:hAnsi="Palatino Linotype" w:cs="Arial"/>
          <w:sz w:val="24"/>
          <w:lang w:val="es-ES"/>
        </w:rPr>
        <w:t xml:space="preserve">, de los documentos solicitados pudieran obrar datos que son considerados confidenciales, cuyo acceso debe ser restringido, los cuales deben testarse al momento de la elaboración de versiones públicas, como es el caso del </w:t>
      </w:r>
      <w:r w:rsidRPr="001E736A">
        <w:rPr>
          <w:rFonts w:ascii="Palatino Linotype" w:eastAsia="Times New Roman" w:hAnsi="Palatino Linotype" w:cs="Arial"/>
          <w:b/>
          <w:sz w:val="24"/>
          <w:lang w:val="es-ES"/>
        </w:rPr>
        <w:t>Registro Federal de Contribuyentes</w:t>
      </w:r>
      <w:r w:rsidRPr="001E736A">
        <w:rPr>
          <w:rFonts w:ascii="Palatino Linotype" w:eastAsia="Times New Roman" w:hAnsi="Palatino Linotype" w:cs="Arial"/>
          <w:sz w:val="24"/>
          <w:lang w:val="es-ES"/>
        </w:rPr>
        <w:t xml:space="preserve"> (RFC) y la </w:t>
      </w:r>
      <w:r w:rsidRPr="001E736A">
        <w:rPr>
          <w:rFonts w:ascii="Palatino Linotype" w:eastAsia="Times New Roman" w:hAnsi="Palatino Linotype" w:cs="Arial"/>
          <w:b/>
          <w:sz w:val="24"/>
          <w:lang w:val="es-ES"/>
        </w:rPr>
        <w:t>Clave Única de Registro de Población</w:t>
      </w:r>
      <w:r w:rsidRPr="001E736A">
        <w:rPr>
          <w:rFonts w:ascii="Palatino Linotype" w:eastAsia="Times New Roman" w:hAnsi="Palatino Linotype" w:cs="Arial"/>
          <w:sz w:val="24"/>
          <w:lang w:val="es-ES"/>
        </w:rPr>
        <w:t xml:space="preserve"> (CURP).</w:t>
      </w:r>
    </w:p>
    <w:p w14:paraId="6E2AFA43" w14:textId="77777777" w:rsidR="00552EAB" w:rsidRPr="001E736A" w:rsidRDefault="00552EAB" w:rsidP="00552EAB">
      <w:pPr>
        <w:spacing w:after="0" w:line="360" w:lineRule="auto"/>
        <w:jc w:val="both"/>
        <w:rPr>
          <w:rFonts w:ascii="Palatino Linotype" w:eastAsia="Times New Roman" w:hAnsi="Palatino Linotype" w:cs="Arial"/>
          <w:sz w:val="24"/>
        </w:rPr>
      </w:pPr>
    </w:p>
    <w:p w14:paraId="01CFD9C6" w14:textId="77777777" w:rsidR="00552EAB" w:rsidRPr="001E736A" w:rsidRDefault="00552EAB" w:rsidP="00552EAB">
      <w:pPr>
        <w:spacing w:after="0" w:line="360" w:lineRule="auto"/>
        <w:jc w:val="both"/>
        <w:rPr>
          <w:rFonts w:ascii="Palatino Linotype" w:eastAsia="Times New Roman" w:hAnsi="Palatino Linotype" w:cs="Arial"/>
          <w:sz w:val="24"/>
        </w:rPr>
      </w:pPr>
      <w:r w:rsidRPr="001E736A">
        <w:rPr>
          <w:rFonts w:ascii="Palatino Linotype" w:eastAsia="Times New Roman" w:hAnsi="Palatino Linotype" w:cs="Arial"/>
          <w:sz w:val="24"/>
        </w:rPr>
        <w:t xml:space="preserve">En cuanto al Registro Federal de Contribuyentes (RFC) de las personas físicas que </w:t>
      </w:r>
      <w:r w:rsidRPr="001E736A">
        <w:rPr>
          <w:rFonts w:ascii="Palatino Linotype" w:eastAsia="Times New Roman" w:hAnsi="Palatino Linotype" w:cs="Arial"/>
          <w:b/>
          <w:sz w:val="24"/>
        </w:rPr>
        <w:t>no son proveedores</w:t>
      </w:r>
      <w:r w:rsidRPr="001E736A">
        <w:rPr>
          <w:rFonts w:ascii="Palatino Linotype" w:eastAsia="Times New Roman" w:hAnsi="Palatino Linotype" w:cs="Arial"/>
          <w:sz w:val="24"/>
        </w:rPr>
        <w:t>, constituye un dato personal, ya que para su obtención es necesario acreditar ante la autoridad fiscal previamente la identidad de la persona, su fecha de nacimiento, entre otros aspectos, cuyo trámite de inscripción en el registro, lo hacen con el propósito de realizar (mediante esa clave de identificación) operaciones o actividades de naturaleza fiscal, la cual, les permite hacer identificable respecto de una situación fiscal determinada.</w:t>
      </w:r>
    </w:p>
    <w:p w14:paraId="1DE2371B" w14:textId="77777777" w:rsidR="00552EAB" w:rsidRPr="001E736A" w:rsidRDefault="00552EAB" w:rsidP="00552EAB">
      <w:pPr>
        <w:spacing w:after="0" w:line="360" w:lineRule="auto"/>
        <w:jc w:val="both"/>
        <w:rPr>
          <w:rFonts w:ascii="Palatino Linotype" w:eastAsia="Times New Roman" w:hAnsi="Palatino Linotype" w:cs="Arial"/>
          <w:sz w:val="24"/>
        </w:rPr>
      </w:pPr>
    </w:p>
    <w:p w14:paraId="0A68C6CE" w14:textId="77777777" w:rsidR="00552EAB" w:rsidRPr="001E736A" w:rsidRDefault="00552EAB" w:rsidP="00552EAB">
      <w:pPr>
        <w:spacing w:after="0" w:line="360" w:lineRule="auto"/>
        <w:jc w:val="both"/>
        <w:rPr>
          <w:rFonts w:ascii="Palatino Linotype" w:eastAsia="Times New Roman" w:hAnsi="Palatino Linotype" w:cs="Arial"/>
          <w:sz w:val="24"/>
        </w:rPr>
      </w:pPr>
      <w:r w:rsidRPr="001E736A">
        <w:rPr>
          <w:rFonts w:ascii="Palatino Linotype" w:eastAsia="Times New Roman" w:hAnsi="Palatino Linotype" w:cs="Arial"/>
          <w:sz w:val="24"/>
        </w:rPr>
        <w:t>Lo anterior, es compartido por el Instituto Nacional de Transparencia, Acceso a la Información Pública y Protección de Datos Personales (INAI), a través del Criterio de interpretación 19/17, de la segunda época, y SO/008/2019 de la Segunda Época, los cuales son del tenor literal siguiente:</w:t>
      </w:r>
    </w:p>
    <w:p w14:paraId="709F7598" w14:textId="77777777" w:rsidR="00552EAB" w:rsidRPr="001E736A" w:rsidRDefault="00552EAB" w:rsidP="00552EAB">
      <w:pPr>
        <w:spacing w:after="0" w:line="360" w:lineRule="auto"/>
        <w:jc w:val="both"/>
        <w:rPr>
          <w:rFonts w:ascii="Palatino Linotype" w:eastAsia="Times New Roman" w:hAnsi="Palatino Linotype" w:cs="Arial"/>
          <w:sz w:val="24"/>
        </w:rPr>
      </w:pPr>
    </w:p>
    <w:p w14:paraId="306F413B" w14:textId="77777777" w:rsidR="00552EAB" w:rsidRPr="001E736A" w:rsidRDefault="00552EAB" w:rsidP="00552EAB">
      <w:pPr>
        <w:spacing w:after="0" w:line="240" w:lineRule="auto"/>
        <w:ind w:left="567" w:right="567"/>
        <w:jc w:val="both"/>
        <w:rPr>
          <w:rFonts w:ascii="Palatino Linotype" w:eastAsia="Times New Roman" w:hAnsi="Palatino Linotype" w:cs="Arial"/>
          <w:b/>
          <w:bCs/>
          <w:i/>
        </w:rPr>
      </w:pPr>
      <w:r w:rsidRPr="001E736A">
        <w:rPr>
          <w:rFonts w:ascii="Palatino Linotype" w:eastAsia="Times New Roman" w:hAnsi="Palatino Linotype" w:cs="Arial"/>
          <w:bCs/>
          <w:i/>
        </w:rPr>
        <w:t>“</w:t>
      </w:r>
      <w:r w:rsidRPr="001E736A">
        <w:rPr>
          <w:rFonts w:ascii="Palatino Linotype" w:eastAsia="Times New Roman" w:hAnsi="Palatino Linotype" w:cs="Arial"/>
          <w:b/>
          <w:bCs/>
          <w:i/>
        </w:rPr>
        <w:t xml:space="preserve">Registro Federal de Contribuyentes (RFC) de personas físicas. </w:t>
      </w:r>
      <w:r w:rsidRPr="001E736A">
        <w:rPr>
          <w:rFonts w:ascii="Palatino Linotype" w:eastAsia="Times New Roman" w:hAnsi="Palatino Linotype" w:cs="Arial"/>
          <w:bCs/>
          <w:i/>
        </w:rPr>
        <w:t>El RFC es una clave de carácter fiscal, única e irrepetible, que permite identificar al titular, su edad y fecha de nacimiento, por lo que es un dato personal de carácter confidencial.</w:t>
      </w:r>
    </w:p>
    <w:p w14:paraId="37263566" w14:textId="77777777" w:rsidR="00552EAB" w:rsidRPr="001E736A" w:rsidRDefault="00552EAB" w:rsidP="00552EAB">
      <w:pPr>
        <w:spacing w:after="0" w:line="240" w:lineRule="auto"/>
        <w:ind w:left="567" w:right="567"/>
        <w:jc w:val="both"/>
        <w:rPr>
          <w:rFonts w:ascii="Palatino Linotype" w:eastAsia="Times New Roman" w:hAnsi="Palatino Linotype" w:cs="Arial"/>
          <w:bCs/>
          <w:i/>
        </w:rPr>
      </w:pPr>
      <w:r w:rsidRPr="001E736A">
        <w:rPr>
          <w:rFonts w:ascii="Palatino Linotype" w:eastAsia="Times New Roman" w:hAnsi="Palatino Linotype" w:cs="Arial"/>
          <w:bCs/>
          <w:i/>
        </w:rPr>
        <w:t>Resoluciones:</w:t>
      </w:r>
    </w:p>
    <w:p w14:paraId="4FDB5009" w14:textId="77777777" w:rsidR="00552EAB" w:rsidRPr="001E736A" w:rsidRDefault="00552EAB" w:rsidP="00552EAB">
      <w:pPr>
        <w:spacing w:after="0" w:line="240" w:lineRule="auto"/>
        <w:ind w:left="567" w:right="567"/>
        <w:jc w:val="both"/>
        <w:rPr>
          <w:rFonts w:ascii="Palatino Linotype" w:eastAsia="Times New Roman" w:hAnsi="Palatino Linotype" w:cs="Arial"/>
          <w:bCs/>
          <w:i/>
        </w:rPr>
      </w:pPr>
      <w:r w:rsidRPr="001E736A">
        <w:rPr>
          <w:rFonts w:ascii="Palatino Linotype" w:eastAsia="Times New Roman" w:hAnsi="Palatino Linotype" w:cs="Arial"/>
          <w:bCs/>
          <w:i/>
        </w:rPr>
        <w:t>•</w:t>
      </w:r>
      <w:r w:rsidRPr="001E736A">
        <w:rPr>
          <w:rFonts w:ascii="Palatino Linotype" w:eastAsia="Times New Roman" w:hAnsi="Palatino Linotype" w:cs="Arial"/>
          <w:bCs/>
          <w:i/>
        </w:rPr>
        <w:tab/>
        <w:t>RRA 0189/17. Morena. 08 de febrero de 2017. Por unanimidad. Comisionado Ponente Joel Salas Suárez.</w:t>
      </w:r>
    </w:p>
    <w:p w14:paraId="2B9A5C23" w14:textId="77777777" w:rsidR="00552EAB" w:rsidRPr="001E736A" w:rsidRDefault="00552EAB" w:rsidP="00552EAB">
      <w:pPr>
        <w:spacing w:after="0" w:line="240" w:lineRule="auto"/>
        <w:ind w:left="567" w:right="567"/>
        <w:jc w:val="both"/>
        <w:rPr>
          <w:rFonts w:ascii="Palatino Linotype" w:eastAsia="Times New Roman" w:hAnsi="Palatino Linotype" w:cs="Arial"/>
          <w:bCs/>
          <w:i/>
        </w:rPr>
      </w:pPr>
      <w:r w:rsidRPr="001E736A">
        <w:rPr>
          <w:rFonts w:ascii="Palatino Linotype" w:eastAsia="Times New Roman" w:hAnsi="Palatino Linotype" w:cs="Arial"/>
          <w:bCs/>
          <w:i/>
        </w:rPr>
        <w:t>•</w:t>
      </w:r>
      <w:r w:rsidRPr="001E736A">
        <w:rPr>
          <w:rFonts w:ascii="Palatino Linotype" w:eastAsia="Times New Roman" w:hAnsi="Palatino Linotype" w:cs="Arial"/>
          <w:bCs/>
          <w:i/>
        </w:rPr>
        <w:tab/>
        <w:t xml:space="preserve">RRA 0677/17. Universidad Nacional Autónoma de México. 08 de marzo de 2017. Por unanimidad. Comisionado Ponente Rosendoevgueni Monterrey Chepov. </w:t>
      </w:r>
    </w:p>
    <w:p w14:paraId="5BCD6FA6" w14:textId="77777777" w:rsidR="00552EAB" w:rsidRPr="001E736A" w:rsidRDefault="00552EAB" w:rsidP="00552EAB">
      <w:pPr>
        <w:spacing w:after="0" w:line="240" w:lineRule="auto"/>
        <w:ind w:left="567" w:right="567"/>
        <w:jc w:val="both"/>
        <w:rPr>
          <w:rFonts w:ascii="Palatino Linotype" w:eastAsia="Times New Roman" w:hAnsi="Palatino Linotype" w:cs="Arial"/>
          <w:i/>
        </w:rPr>
      </w:pPr>
      <w:r w:rsidRPr="001E736A">
        <w:rPr>
          <w:rFonts w:ascii="Palatino Linotype" w:eastAsia="Times New Roman" w:hAnsi="Palatino Linotype" w:cs="Arial"/>
          <w:bCs/>
          <w:i/>
        </w:rPr>
        <w:t>•</w:t>
      </w:r>
      <w:r w:rsidRPr="001E736A">
        <w:rPr>
          <w:rFonts w:ascii="Palatino Linotype" w:eastAsia="Times New Roman" w:hAnsi="Palatino Linotype" w:cs="Arial"/>
          <w:bCs/>
          <w:i/>
        </w:rPr>
        <w:tab/>
        <w:t>RRA 1564/17. Tribunal Electoral del Poder Judicial de la Federación. 26 de abril de 2017. Por unanimidad. Comisionado Ponente Oscar Mauricio Guerra Ford.</w:t>
      </w:r>
      <w:r w:rsidRPr="001E736A">
        <w:rPr>
          <w:rFonts w:ascii="Palatino Linotype" w:eastAsia="Times New Roman" w:hAnsi="Palatino Linotype" w:cs="Arial"/>
          <w:i/>
        </w:rPr>
        <w:t>”</w:t>
      </w:r>
    </w:p>
    <w:p w14:paraId="73411156" w14:textId="77777777" w:rsidR="00552EAB" w:rsidRPr="001E736A" w:rsidRDefault="00552EAB" w:rsidP="00552EAB">
      <w:pPr>
        <w:spacing w:after="0" w:line="360" w:lineRule="auto"/>
        <w:jc w:val="both"/>
        <w:rPr>
          <w:rFonts w:ascii="Palatino Linotype" w:eastAsia="Times New Roman" w:hAnsi="Palatino Linotype" w:cs="Arial"/>
          <w:sz w:val="24"/>
        </w:rPr>
      </w:pPr>
    </w:p>
    <w:p w14:paraId="22430EE0" w14:textId="77777777" w:rsidR="00552EAB" w:rsidRPr="001E736A" w:rsidRDefault="00552EAB" w:rsidP="00552EAB">
      <w:pPr>
        <w:spacing w:after="0" w:line="360" w:lineRule="auto"/>
        <w:jc w:val="both"/>
        <w:rPr>
          <w:rFonts w:ascii="Palatino Linotype" w:eastAsia="Times New Roman" w:hAnsi="Palatino Linotype" w:cs="Arial"/>
          <w:sz w:val="24"/>
        </w:rPr>
      </w:pPr>
      <w:r w:rsidRPr="001E736A">
        <w:rPr>
          <w:rFonts w:ascii="Palatino Linotype" w:eastAsia="Times New Roman" w:hAnsi="Palatino Linotype" w:cs="Arial"/>
          <w:sz w:val="24"/>
        </w:rPr>
        <w:t xml:space="preserve">Así, el </w:t>
      </w:r>
      <w:r w:rsidRPr="001E736A">
        <w:rPr>
          <w:rFonts w:ascii="Palatino Linotype" w:eastAsia="Times New Roman" w:hAnsi="Palatino Linotype" w:cs="Arial"/>
          <w:b/>
          <w:sz w:val="24"/>
        </w:rPr>
        <w:t>RFC</w:t>
      </w:r>
      <w:r w:rsidRPr="001E736A">
        <w:rPr>
          <w:rFonts w:ascii="Palatino Linotype" w:eastAsia="Times New Roman" w:hAnsi="Palatino Linotype" w:cs="Arial"/>
          <w:sz w:val="24"/>
        </w:rPr>
        <w:t xml:space="preserve"> se vincula al nombre de su titular, permite identificar la edad de la persona, su fecha de nacimiento, así como su homoclave, la cual es única e irrepetible y determina justamente la identificación de dicha persona para efectos fiscales, por lo que éste constituye un dato personal que concierne a una persona física identificada e identificable.</w:t>
      </w:r>
    </w:p>
    <w:p w14:paraId="4CB9C468" w14:textId="77777777" w:rsidR="00552EAB" w:rsidRPr="001E736A" w:rsidRDefault="00552EAB" w:rsidP="00552EAB">
      <w:pPr>
        <w:spacing w:after="0" w:line="360" w:lineRule="auto"/>
        <w:jc w:val="both"/>
        <w:rPr>
          <w:rFonts w:ascii="Palatino Linotype" w:eastAsia="Times New Roman" w:hAnsi="Palatino Linotype" w:cs="Arial"/>
          <w:sz w:val="24"/>
        </w:rPr>
      </w:pPr>
    </w:p>
    <w:p w14:paraId="0DB0A1AD" w14:textId="77777777" w:rsidR="00552EAB" w:rsidRPr="001E736A" w:rsidRDefault="00552EAB" w:rsidP="00552EAB">
      <w:pPr>
        <w:spacing w:after="0" w:line="360" w:lineRule="auto"/>
        <w:jc w:val="both"/>
        <w:rPr>
          <w:rFonts w:ascii="Palatino Linotype" w:eastAsia="Times New Roman" w:hAnsi="Palatino Linotype" w:cs="Times New Roman"/>
          <w:sz w:val="24"/>
          <w:szCs w:val="24"/>
          <w:lang w:val="es-ES_tradnl" w:eastAsia="es-ES"/>
        </w:rPr>
      </w:pPr>
      <w:r w:rsidRPr="001E736A">
        <w:rPr>
          <w:rFonts w:ascii="Palatino Linotype" w:eastAsia="Times New Roman" w:hAnsi="Palatino Linotype" w:cs="Times New Roman"/>
          <w:sz w:val="24"/>
          <w:szCs w:val="24"/>
          <w:lang w:val="es-ES_tradnl" w:eastAsia="es-ES"/>
        </w:rPr>
        <w:t xml:space="preserve">Por lo que hace a la </w:t>
      </w:r>
      <w:r w:rsidRPr="001E736A">
        <w:rPr>
          <w:rFonts w:ascii="Palatino Linotype" w:eastAsia="Times New Roman" w:hAnsi="Palatino Linotype" w:cs="Times New Roman"/>
          <w:b/>
          <w:bCs/>
          <w:sz w:val="24"/>
          <w:szCs w:val="24"/>
          <w:u w:val="single"/>
          <w:lang w:val="es-ES_tradnl" w:eastAsia="es-ES"/>
        </w:rPr>
        <w:t>fotografía de los servidores públicos</w:t>
      </w:r>
      <w:r w:rsidRPr="001E736A">
        <w:rPr>
          <w:rFonts w:ascii="Palatino Linotype" w:eastAsia="Times New Roman" w:hAnsi="Palatino Linotype" w:cs="Times New Roman"/>
          <w:sz w:val="24"/>
          <w:szCs w:val="24"/>
          <w:lang w:val="es-ES_tradnl" w:eastAsia="es-ES"/>
        </w:rPr>
        <w:t>, debe señalar que los servidores públicos tienen un espectro menor de protección a sus datos personales en comparación con cualquier otra persona física. Esto debido al interés público que revisten sus funciones, por lo que sus actividades se encuentran sujetas a un escrutinio público mayor, coexistiendo un interés público de conocer su fotografía y así asociarla, en su caso, con su nombre, cargo, y función, lo que genera un beneficio mayor la divulgación de dicho dato personal que su clasificación.</w:t>
      </w:r>
    </w:p>
    <w:p w14:paraId="4C371FCC" w14:textId="77777777" w:rsidR="00552EAB" w:rsidRPr="001E736A" w:rsidRDefault="00552EAB" w:rsidP="00552EAB">
      <w:pPr>
        <w:spacing w:after="0" w:line="360" w:lineRule="auto"/>
        <w:jc w:val="both"/>
        <w:rPr>
          <w:rFonts w:ascii="Palatino Linotype" w:eastAsia="Times New Roman" w:hAnsi="Palatino Linotype" w:cs="Times New Roman"/>
          <w:sz w:val="24"/>
          <w:szCs w:val="24"/>
          <w:lang w:val="es-ES_tradnl" w:eastAsia="es-ES"/>
        </w:rPr>
      </w:pPr>
    </w:p>
    <w:p w14:paraId="79CBA68E" w14:textId="77777777" w:rsidR="00552EAB" w:rsidRPr="001E736A" w:rsidRDefault="00552EAB" w:rsidP="00552EAB">
      <w:pPr>
        <w:spacing w:after="0" w:line="360" w:lineRule="auto"/>
        <w:jc w:val="both"/>
        <w:rPr>
          <w:rFonts w:ascii="Palatino Linotype" w:eastAsia="Times New Roman" w:hAnsi="Palatino Linotype" w:cs="Times New Roman"/>
          <w:sz w:val="24"/>
          <w:szCs w:val="24"/>
          <w:lang w:val="es-ES_tradnl" w:eastAsia="es-ES"/>
        </w:rPr>
      </w:pPr>
      <w:r w:rsidRPr="001E736A">
        <w:rPr>
          <w:rFonts w:ascii="Palatino Linotype" w:eastAsia="Times New Roman" w:hAnsi="Palatino Linotype" w:cs="Times New Roman"/>
          <w:sz w:val="24"/>
          <w:szCs w:val="24"/>
          <w:lang w:val="es-ES_tradnl" w:eastAsia="es-ES"/>
        </w:rPr>
        <w:t xml:space="preserve">Conforme a lo anterior, resulta necesario señalar que el Pleno de este Instituto emitió el criterio 03/2019 cuyo rubro dispone lo siguiente: </w:t>
      </w:r>
      <w:r w:rsidRPr="001E736A">
        <w:rPr>
          <w:rFonts w:ascii="Palatino Linotype" w:eastAsia="Times New Roman" w:hAnsi="Palatino Linotype" w:cs="Times New Roman"/>
          <w:b/>
          <w:bCs/>
          <w:sz w:val="24"/>
          <w:szCs w:val="24"/>
          <w:lang w:val="es-ES_tradnl" w:eastAsia="es-ES"/>
        </w:rPr>
        <w:t>“Servidores públicos con categoría de mando medio y superior. La fotografía de aquellos es de carácter público”</w:t>
      </w:r>
      <w:r w:rsidRPr="001E736A">
        <w:rPr>
          <w:rFonts w:ascii="Palatino Linotype" w:eastAsia="Times New Roman" w:hAnsi="Palatino Linotype" w:cs="Times New Roman"/>
          <w:sz w:val="24"/>
          <w:szCs w:val="24"/>
          <w:lang w:val="es-ES_tradnl" w:eastAsia="es-ES"/>
        </w:rPr>
        <w:t>; no obstante, dicho criterio fue interrumpido en términos del artículo 9, fracción XXVII del Reglamento Interior del Instituto de Transparencia, Acceso a la Información Pública y Protección de Datos Personales del Estado de México y Municipios.</w:t>
      </w:r>
    </w:p>
    <w:p w14:paraId="14C18070" w14:textId="77777777" w:rsidR="00552EAB" w:rsidRPr="001E736A" w:rsidRDefault="00552EAB" w:rsidP="00552EAB">
      <w:pPr>
        <w:spacing w:after="0" w:line="360" w:lineRule="auto"/>
        <w:jc w:val="both"/>
        <w:rPr>
          <w:rFonts w:ascii="Palatino Linotype" w:eastAsia="Times New Roman" w:hAnsi="Palatino Linotype" w:cs="Times New Roman"/>
          <w:sz w:val="24"/>
          <w:szCs w:val="24"/>
          <w:lang w:val="es-ES_tradnl" w:eastAsia="es-ES"/>
        </w:rPr>
      </w:pPr>
    </w:p>
    <w:p w14:paraId="5E68FD10" w14:textId="77777777" w:rsidR="00552EAB" w:rsidRPr="001E736A" w:rsidRDefault="00552EAB" w:rsidP="00552EAB">
      <w:pPr>
        <w:spacing w:after="0" w:line="360" w:lineRule="auto"/>
        <w:jc w:val="both"/>
        <w:rPr>
          <w:rFonts w:ascii="Palatino Linotype" w:eastAsia="Times New Roman" w:hAnsi="Palatino Linotype" w:cs="Times New Roman"/>
          <w:sz w:val="24"/>
          <w:szCs w:val="24"/>
          <w:lang w:val="es-ES_tradnl" w:eastAsia="es-ES"/>
        </w:rPr>
      </w:pPr>
      <w:r w:rsidRPr="001E736A">
        <w:rPr>
          <w:rFonts w:ascii="Palatino Linotype" w:eastAsia="Times New Roman" w:hAnsi="Palatino Linotype" w:cs="Times New Roman"/>
          <w:sz w:val="24"/>
          <w:szCs w:val="24"/>
          <w:lang w:val="es-ES_tradnl" w:eastAsia="es-ES"/>
        </w:rPr>
        <w:t xml:space="preserve">Debido a lo anterior, </w:t>
      </w:r>
      <w:r w:rsidRPr="001E736A">
        <w:rPr>
          <w:rFonts w:ascii="Palatino Linotype" w:eastAsia="Times New Roman" w:hAnsi="Palatino Linotype" w:cs="Times New Roman"/>
          <w:b/>
          <w:bCs/>
          <w:sz w:val="24"/>
          <w:szCs w:val="24"/>
          <w:lang w:val="es-ES_tradnl" w:eastAsia="es-ES"/>
        </w:rPr>
        <w:t>las fotografías de servidores públicos sin importar el nivel o rango guardan la naturaleza de públicas</w:t>
      </w:r>
      <w:r w:rsidRPr="001E736A">
        <w:rPr>
          <w:rFonts w:ascii="Palatino Linotype" w:eastAsia="Times New Roman" w:hAnsi="Palatino Linotype" w:cs="Times New Roman"/>
          <w:sz w:val="24"/>
          <w:szCs w:val="24"/>
          <w:lang w:val="es-ES_tradnl" w:eastAsia="es-ES"/>
        </w:rPr>
        <w:t xml:space="preserve"> (con excepción del personal operativo en materia de seguridad) y no procede su clasificación, en términos del artículo 143, fracción I, de la Ley de Transparencia y Acceso a la Información Pública del Estado de México y Municipios. </w:t>
      </w:r>
    </w:p>
    <w:p w14:paraId="58BAC54C" w14:textId="77777777" w:rsidR="00552EAB" w:rsidRPr="001E736A" w:rsidRDefault="00552EAB" w:rsidP="00552EAB">
      <w:pPr>
        <w:spacing w:after="0" w:line="360" w:lineRule="auto"/>
        <w:jc w:val="both"/>
        <w:rPr>
          <w:rFonts w:ascii="Palatino Linotype" w:eastAsia="Times New Roman" w:hAnsi="Palatino Linotype" w:cs="Arial"/>
          <w:sz w:val="24"/>
        </w:rPr>
      </w:pPr>
    </w:p>
    <w:p w14:paraId="102FD366" w14:textId="77777777" w:rsidR="00552EAB" w:rsidRPr="001E736A" w:rsidRDefault="00552EAB" w:rsidP="00552EAB">
      <w:pPr>
        <w:spacing w:after="0" w:line="360" w:lineRule="auto"/>
        <w:jc w:val="both"/>
        <w:rPr>
          <w:rFonts w:ascii="Palatino Linotype" w:eastAsia="Times New Roman" w:hAnsi="Palatino Linotype" w:cs="Arial"/>
          <w:sz w:val="24"/>
        </w:rPr>
      </w:pPr>
      <w:r w:rsidRPr="001E736A">
        <w:rPr>
          <w:rFonts w:ascii="Palatino Linotype" w:eastAsia="Times New Roman" w:hAnsi="Palatino Linotype" w:cs="Arial"/>
          <w:sz w:val="24"/>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 de particulares mediante el debido Acuerdo fundado y motivado en el que </w:t>
      </w:r>
      <w:r w:rsidRPr="001E736A">
        <w:rPr>
          <w:rFonts w:ascii="Palatino Linotype" w:eastAsia="Times New Roman" w:hAnsi="Palatino Linotype" w:cs="Arial"/>
          <w:sz w:val="24"/>
          <w:lang w:val="es-ES_tradnl"/>
        </w:rPr>
        <w:t>el Sujeto Obligado</w:t>
      </w:r>
      <w:r w:rsidRPr="001E736A">
        <w:rPr>
          <w:rFonts w:ascii="Palatino Linotype" w:eastAsia="Times New Roman" w:hAnsi="Palatino Linotype" w:cs="Arial"/>
          <w:sz w:val="24"/>
        </w:rPr>
        <w:t xml:space="preserve"> precise las razones objetivas por las que la apertura de la información generaría una afectación, asimismo, es claro que el mismo debe aplicar de manera restrictiva y limitada las hipótesis de clasificación y no hacerlas valer de manera general. Es importante señalar que, para acreditar dichos supuestos jurídicos se debe fundar y motivar correctamente la categorización de la información.</w:t>
      </w:r>
    </w:p>
    <w:p w14:paraId="15CD9AEB" w14:textId="77777777" w:rsidR="00552EAB" w:rsidRPr="001E736A" w:rsidRDefault="00552EAB" w:rsidP="00552EAB">
      <w:pPr>
        <w:spacing w:after="0" w:line="360" w:lineRule="auto"/>
        <w:jc w:val="both"/>
        <w:rPr>
          <w:rFonts w:ascii="Palatino Linotype" w:eastAsia="Times New Roman" w:hAnsi="Palatino Linotype" w:cs="Arial"/>
          <w:sz w:val="24"/>
        </w:rPr>
      </w:pPr>
    </w:p>
    <w:p w14:paraId="0BBCD8F4" w14:textId="77777777" w:rsidR="00552EAB" w:rsidRPr="001E736A" w:rsidRDefault="00552EAB" w:rsidP="00552EAB">
      <w:pPr>
        <w:spacing w:after="0" w:line="360" w:lineRule="auto"/>
        <w:jc w:val="both"/>
        <w:rPr>
          <w:rFonts w:ascii="Palatino Linotype" w:eastAsia="Times New Roman" w:hAnsi="Palatino Linotype" w:cs="Arial"/>
          <w:sz w:val="24"/>
        </w:rPr>
      </w:pPr>
      <w:r w:rsidRPr="001E736A">
        <w:rPr>
          <w:rFonts w:ascii="Palatino Linotype" w:eastAsia="Times New Roman" w:hAnsi="Palatino Linotype" w:cs="Arial"/>
          <w:sz w:val="24"/>
        </w:rPr>
        <w:t>Por tanto, la fundamentación y motivación consiste en la obligación que tiene todo ente público de expresar los preceptos jurídicos aplicables al asunto motivo del acto y las razones o argumentos de su actuar.</w:t>
      </w:r>
    </w:p>
    <w:p w14:paraId="66DBC93A" w14:textId="77777777" w:rsidR="00552EAB" w:rsidRPr="001E736A" w:rsidRDefault="00552EAB" w:rsidP="00552EAB">
      <w:pPr>
        <w:spacing w:after="0" w:line="360" w:lineRule="auto"/>
        <w:jc w:val="both"/>
        <w:rPr>
          <w:rFonts w:ascii="Palatino Linotype" w:eastAsia="Times New Roman" w:hAnsi="Palatino Linotype" w:cs="Arial"/>
          <w:sz w:val="24"/>
        </w:rPr>
      </w:pPr>
    </w:p>
    <w:p w14:paraId="18C3A5F1" w14:textId="77777777" w:rsidR="00552EAB" w:rsidRPr="001E736A" w:rsidRDefault="00552EAB" w:rsidP="00552EAB">
      <w:pPr>
        <w:spacing w:after="0" w:line="360" w:lineRule="auto"/>
        <w:jc w:val="both"/>
        <w:rPr>
          <w:rFonts w:ascii="Palatino Linotype" w:eastAsia="Times New Roman" w:hAnsi="Palatino Linotype" w:cs="Arial"/>
          <w:sz w:val="24"/>
        </w:rPr>
      </w:pPr>
      <w:r w:rsidRPr="001E736A">
        <w:rPr>
          <w:rFonts w:ascii="Palatino Linotype" w:eastAsia="Times New Roman" w:hAnsi="Palatino Linotype" w:cs="Arial"/>
          <w:sz w:val="24"/>
        </w:rPr>
        <w:t>Al respecto, el máximo tribunal del país ha establecido jurisprudencia respecto a qué debe entenderse por fundamentación y motivación, en los siguientes términos:</w:t>
      </w:r>
    </w:p>
    <w:p w14:paraId="69C4667A" w14:textId="77777777" w:rsidR="00AD60AA" w:rsidRPr="001E736A" w:rsidRDefault="00AD60AA" w:rsidP="00552EAB">
      <w:pPr>
        <w:spacing w:after="0" w:line="360" w:lineRule="auto"/>
        <w:jc w:val="both"/>
        <w:rPr>
          <w:rFonts w:ascii="Palatino Linotype" w:eastAsia="Times New Roman" w:hAnsi="Palatino Linotype" w:cs="Arial"/>
          <w:sz w:val="24"/>
        </w:rPr>
      </w:pPr>
    </w:p>
    <w:p w14:paraId="24C1C94C" w14:textId="77777777" w:rsidR="00552EAB" w:rsidRPr="001E736A" w:rsidRDefault="00552EAB" w:rsidP="00552EAB">
      <w:pPr>
        <w:spacing w:after="0" w:line="240" w:lineRule="auto"/>
        <w:ind w:left="708" w:right="567" w:hanging="141"/>
        <w:jc w:val="both"/>
        <w:rPr>
          <w:rFonts w:ascii="Palatino Linotype" w:eastAsia="Times New Roman" w:hAnsi="Palatino Linotype" w:cs="Arial"/>
          <w:i/>
        </w:rPr>
      </w:pPr>
      <w:r w:rsidRPr="001E736A">
        <w:rPr>
          <w:rFonts w:ascii="Palatino Linotype" w:eastAsia="Times New Roman" w:hAnsi="Palatino Linotype" w:cs="Arial"/>
          <w:b/>
          <w:i/>
        </w:rPr>
        <w:t xml:space="preserve">“FUNDAMENTACIÓN Y MOTIVACIÓN. </w:t>
      </w:r>
      <w:r w:rsidRPr="001E736A">
        <w:rPr>
          <w:rFonts w:ascii="Palatino Linotype" w:eastAsia="Times New Roman" w:hAnsi="Palatino Linotype" w:cs="Arial"/>
          <w:i/>
        </w:rPr>
        <w:t>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39542BAC" w14:textId="77777777" w:rsidR="00552EAB" w:rsidRPr="001E736A" w:rsidRDefault="00552EAB" w:rsidP="00552EAB">
      <w:pPr>
        <w:spacing w:after="0" w:line="360" w:lineRule="auto"/>
        <w:jc w:val="both"/>
        <w:rPr>
          <w:rFonts w:ascii="Palatino Linotype" w:eastAsia="Times New Roman" w:hAnsi="Palatino Linotype" w:cs="Arial"/>
          <w:sz w:val="24"/>
        </w:rPr>
      </w:pPr>
    </w:p>
    <w:p w14:paraId="6D1C2EC3" w14:textId="77777777" w:rsidR="00552EAB" w:rsidRPr="001E736A" w:rsidRDefault="00552EAB" w:rsidP="00552EAB">
      <w:pPr>
        <w:spacing w:after="0" w:line="360" w:lineRule="auto"/>
        <w:jc w:val="both"/>
        <w:rPr>
          <w:rFonts w:ascii="Palatino Linotype" w:eastAsia="Times New Roman" w:hAnsi="Palatino Linotype" w:cs="Arial"/>
          <w:sz w:val="24"/>
        </w:rPr>
      </w:pPr>
      <w:r w:rsidRPr="001E736A">
        <w:rPr>
          <w:rFonts w:ascii="Palatino Linotype" w:eastAsia="Times New Roman" w:hAnsi="Palatino Linotype" w:cs="Arial"/>
          <w:sz w:val="24"/>
        </w:rPr>
        <w:t>Así, en un acto de autoridad se surte la debida fundamentación cuando se cita el precepto legal aplicable al caso concreto y la debida motivación cuando se expresan las razones, motivos o circunstancias que tomó en cuenta la autoridad para adecuar el hecho a los fundamentos de derecho.</w:t>
      </w:r>
    </w:p>
    <w:p w14:paraId="6D3AE167" w14:textId="77777777" w:rsidR="00552EAB" w:rsidRPr="001E736A" w:rsidRDefault="00552EAB" w:rsidP="00552EAB">
      <w:pPr>
        <w:spacing w:after="0" w:line="360" w:lineRule="auto"/>
        <w:jc w:val="both"/>
        <w:rPr>
          <w:rFonts w:ascii="Palatino Linotype" w:eastAsia="Times New Roman" w:hAnsi="Palatino Linotype" w:cs="Arial"/>
          <w:sz w:val="24"/>
        </w:rPr>
      </w:pPr>
    </w:p>
    <w:p w14:paraId="06E62249" w14:textId="77777777" w:rsidR="00552EAB" w:rsidRPr="001E736A" w:rsidRDefault="00552EAB" w:rsidP="00552EAB">
      <w:pPr>
        <w:spacing w:after="0" w:line="360" w:lineRule="auto"/>
        <w:jc w:val="both"/>
        <w:rPr>
          <w:rFonts w:ascii="Palatino Linotype" w:eastAsia="Times New Roman" w:hAnsi="Palatino Linotype" w:cs="Arial"/>
          <w:sz w:val="24"/>
        </w:rPr>
      </w:pPr>
      <w:r w:rsidRPr="001E736A">
        <w:rPr>
          <w:rFonts w:ascii="Palatino Linotype" w:eastAsia="Times New Roman" w:hAnsi="Palatino Linotype" w:cs="Arial"/>
          <w:sz w:val="24"/>
        </w:rPr>
        <w:t>Más aún, a través de diversa jurisprudencia dictada por el Poder Judicial de la Federación se sostiene que la finalidad de la fundamentación o motivación es la de explicar, justificar, posibilitar la defensa y comunicar la decisión de la autoridad:</w:t>
      </w:r>
    </w:p>
    <w:p w14:paraId="45BDF35B" w14:textId="77777777" w:rsidR="00552EAB" w:rsidRPr="001E736A" w:rsidRDefault="00552EAB" w:rsidP="00552EAB">
      <w:pPr>
        <w:spacing w:after="0" w:line="360" w:lineRule="auto"/>
        <w:jc w:val="both"/>
        <w:rPr>
          <w:rFonts w:ascii="Palatino Linotype" w:eastAsia="Times New Roman" w:hAnsi="Palatino Linotype" w:cs="Arial"/>
          <w:sz w:val="24"/>
        </w:rPr>
      </w:pPr>
    </w:p>
    <w:p w14:paraId="232DC3AD" w14:textId="77777777" w:rsidR="00552EAB" w:rsidRPr="001E736A" w:rsidRDefault="00552EAB" w:rsidP="00552EAB">
      <w:pPr>
        <w:spacing w:after="0" w:line="240" w:lineRule="auto"/>
        <w:ind w:left="567" w:right="567"/>
        <w:jc w:val="both"/>
        <w:rPr>
          <w:rFonts w:ascii="Palatino Linotype" w:eastAsia="Times New Roman" w:hAnsi="Palatino Linotype" w:cs="Arial"/>
          <w:i/>
        </w:rPr>
      </w:pPr>
      <w:r w:rsidRPr="001E736A">
        <w:rPr>
          <w:rFonts w:ascii="Palatino Linotype" w:eastAsia="Times New Roman" w:hAnsi="Palatino Linotype" w:cs="Arial"/>
          <w:b/>
          <w:i/>
        </w:rPr>
        <w:t>“FUNDAMENTACIÓN Y MOTIVACIÓN. EL ASPECTO FORMAL DE LA GARANTÍA Y SU FINALIDAD SE TRADUCEN EN EXPLICAR, JUSTIFICAR, POSIBILITAR LA DEFENSA Y COMUNICAR LA DECISIÓN</w:t>
      </w:r>
      <w:r w:rsidRPr="001E736A">
        <w:rPr>
          <w:rFonts w:ascii="Palatino Linotype" w:eastAsia="Times New Roman" w:hAnsi="Palatino Linotype" w:cs="Arial"/>
          <w:i/>
        </w:rPr>
        <w:t>. El contenido formal de la garantía de legalidad prevista en el artículo 16 constitucional relativa a la fundamentación y motivación tiene como propósito primordial y ratio que el justiciable 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 del que se deduzca la relación de pertenencia lógica de los hechos al derecho invocado, que es la subsunción.”</w:t>
      </w:r>
    </w:p>
    <w:p w14:paraId="2DB8809E" w14:textId="77777777" w:rsidR="00552EAB" w:rsidRPr="001E736A" w:rsidRDefault="00552EAB" w:rsidP="00552EAB">
      <w:pPr>
        <w:spacing w:after="0" w:line="360" w:lineRule="auto"/>
        <w:jc w:val="both"/>
        <w:rPr>
          <w:rFonts w:ascii="Palatino Linotype" w:eastAsia="Times New Roman" w:hAnsi="Palatino Linotype" w:cs="Arial"/>
          <w:sz w:val="24"/>
        </w:rPr>
      </w:pPr>
    </w:p>
    <w:p w14:paraId="1A2AECCA" w14:textId="77777777" w:rsidR="00552EAB" w:rsidRPr="001E736A" w:rsidRDefault="00552EAB" w:rsidP="00552EAB">
      <w:pPr>
        <w:spacing w:after="0" w:line="360" w:lineRule="auto"/>
        <w:jc w:val="both"/>
        <w:rPr>
          <w:rFonts w:ascii="Palatino Linotype" w:eastAsia="Times New Roman" w:hAnsi="Palatino Linotype" w:cs="Arial"/>
          <w:sz w:val="24"/>
        </w:rPr>
      </w:pPr>
      <w:r w:rsidRPr="001E736A">
        <w:rPr>
          <w:rFonts w:ascii="Palatino Linotype" w:eastAsia="Times New Roman" w:hAnsi="Palatino Linotype" w:cs="Arial"/>
          <w:sz w:val="24"/>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siente afectada pueda impugnar la decisión, permitiéndole una real y auténtica defensa.</w:t>
      </w:r>
    </w:p>
    <w:p w14:paraId="7BCACE7B" w14:textId="77777777" w:rsidR="00552EAB" w:rsidRPr="001E736A" w:rsidRDefault="00552EAB" w:rsidP="00552EAB">
      <w:pPr>
        <w:spacing w:after="0" w:line="360" w:lineRule="auto"/>
        <w:jc w:val="both"/>
        <w:rPr>
          <w:rFonts w:ascii="Palatino Linotype" w:eastAsia="Times New Roman" w:hAnsi="Palatino Linotype" w:cs="Arial"/>
          <w:sz w:val="24"/>
        </w:rPr>
      </w:pPr>
    </w:p>
    <w:p w14:paraId="04C876BE" w14:textId="3C87309D" w:rsidR="00583043" w:rsidRPr="001E736A" w:rsidRDefault="00552EAB" w:rsidP="00583043">
      <w:pPr>
        <w:spacing w:after="0" w:line="360" w:lineRule="auto"/>
        <w:jc w:val="both"/>
        <w:rPr>
          <w:rFonts w:ascii="Palatino Linotype" w:eastAsia="Times New Roman" w:hAnsi="Palatino Linotype" w:cs="Arial"/>
          <w:sz w:val="24"/>
          <w:lang w:val="es-ES"/>
        </w:rPr>
      </w:pPr>
      <w:r w:rsidRPr="001E736A">
        <w:rPr>
          <w:rFonts w:ascii="Palatino Linotype" w:eastAsia="Times New Roman" w:hAnsi="Palatino Linotype" w:cs="Arial"/>
          <w:sz w:val="24"/>
          <w:lang w:val="es-ES"/>
        </w:rPr>
        <w:t>Por lo tanto, la entrega de documentos en su versión pública debe acompañarse necesariamente del Acuerdo del Comité de Transparencia del Sujeto Obligado</w:t>
      </w:r>
      <w:r w:rsidRPr="001E736A">
        <w:rPr>
          <w:rFonts w:ascii="Palatino Linotype" w:eastAsia="Times New Roman" w:hAnsi="Palatino Linotype" w:cs="Arial"/>
          <w:b/>
          <w:sz w:val="24"/>
          <w:lang w:val="es-ES"/>
        </w:rPr>
        <w:t xml:space="preserve"> </w:t>
      </w:r>
      <w:r w:rsidRPr="001E736A">
        <w:rPr>
          <w:rFonts w:ascii="Palatino Linotype" w:eastAsia="Times New Roman" w:hAnsi="Palatino Linotype" w:cs="Arial"/>
          <w:sz w:val="24"/>
          <w:lang w:val="es-ES"/>
        </w:rPr>
        <w:t>que la sustente, en el que se expongan los fundamentos y razones que llevaron a la autoridad a testar, suprimir o eliminar datos de dicho soporte documental, ya que el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46C0C190" w14:textId="77777777" w:rsidR="00552EAB" w:rsidRPr="001E736A" w:rsidRDefault="00552EAB" w:rsidP="00583043">
      <w:pPr>
        <w:spacing w:after="0" w:line="360" w:lineRule="auto"/>
        <w:jc w:val="both"/>
        <w:rPr>
          <w:rFonts w:ascii="Palatino Linotype" w:hAnsi="Palatino Linotype" w:cs="Arial"/>
          <w:bCs/>
          <w:sz w:val="24"/>
          <w:szCs w:val="24"/>
        </w:rPr>
      </w:pPr>
    </w:p>
    <w:p w14:paraId="198001CF" w14:textId="77777777" w:rsidR="00583043" w:rsidRPr="001E736A" w:rsidRDefault="00583043" w:rsidP="00583043">
      <w:pPr>
        <w:spacing w:after="0" w:line="360" w:lineRule="auto"/>
        <w:jc w:val="both"/>
        <w:rPr>
          <w:rFonts w:ascii="Palatino Linotype" w:hAnsi="Palatino Linotype" w:cs="Arial"/>
          <w:sz w:val="24"/>
          <w:szCs w:val="24"/>
        </w:rPr>
      </w:pPr>
      <w:r w:rsidRPr="001E736A">
        <w:rPr>
          <w:rFonts w:ascii="Palatino Linotype" w:hAnsi="Palatino Linotype" w:cs="Arial"/>
          <w:bCs/>
          <w:sz w:val="24"/>
          <w:szCs w:val="24"/>
        </w:rPr>
        <w:t xml:space="preserve">En ese tenor y de acuerdo a la interpretación en el orden administrativo que le da la Ley de la materia a este Instituto específicamente, en términos de su artículo 36, fracción I, </w:t>
      </w:r>
      <w:r w:rsidRPr="001E736A">
        <w:rPr>
          <w:rFonts w:ascii="Palatino Linotype" w:hAnsi="Palatino Linotype" w:cs="Arial"/>
          <w:sz w:val="24"/>
          <w:szCs w:val="24"/>
        </w:rPr>
        <w:t xml:space="preserve">de la Ley de Transparencia y Acceso a la Información Pública del Estado de México y Municipios, </w:t>
      </w:r>
      <w:r w:rsidRPr="001E736A">
        <w:rPr>
          <w:rFonts w:ascii="Palatino Linotype" w:hAnsi="Palatino Linotype" w:cs="Arial"/>
          <w:bCs/>
          <w:sz w:val="24"/>
          <w:szCs w:val="24"/>
        </w:rPr>
        <w:t xml:space="preserve">a efecto de salvaguardar el derecho de acceso a la información pública consignado a favor del </w:t>
      </w:r>
      <w:r w:rsidRPr="001E736A">
        <w:rPr>
          <w:rFonts w:ascii="Palatino Linotype" w:hAnsi="Palatino Linotype" w:cs="Arial"/>
          <w:b/>
          <w:bCs/>
          <w:sz w:val="24"/>
          <w:szCs w:val="24"/>
        </w:rPr>
        <w:t>Recurrente</w:t>
      </w:r>
      <w:r w:rsidRPr="001E736A">
        <w:rPr>
          <w:rFonts w:ascii="Palatino Linotype" w:hAnsi="Palatino Linotype" w:cs="Arial"/>
          <w:bCs/>
          <w:sz w:val="24"/>
          <w:szCs w:val="24"/>
        </w:rPr>
        <w:t>.</w:t>
      </w:r>
    </w:p>
    <w:p w14:paraId="0B4B8FF8" w14:textId="315D081A" w:rsidR="00763BAF" w:rsidRPr="001E736A" w:rsidRDefault="00763BAF" w:rsidP="007A7245">
      <w:pPr>
        <w:spacing w:after="0" w:line="360" w:lineRule="auto"/>
        <w:jc w:val="both"/>
        <w:rPr>
          <w:rFonts w:ascii="Palatino Linotype" w:eastAsia="Times New Roman" w:hAnsi="Palatino Linotype" w:cs="Times New Roman"/>
          <w:sz w:val="28"/>
          <w:szCs w:val="24"/>
          <w:lang w:val="es-ES" w:eastAsia="es-ES"/>
        </w:rPr>
      </w:pPr>
    </w:p>
    <w:p w14:paraId="5D1C4C88" w14:textId="7D16D185" w:rsidR="00E96FD1" w:rsidRPr="001E736A" w:rsidRDefault="00E96FD1" w:rsidP="00E96FD1">
      <w:pPr>
        <w:tabs>
          <w:tab w:val="left" w:pos="709"/>
        </w:tabs>
        <w:spacing w:after="0" w:line="360" w:lineRule="auto"/>
        <w:ind w:right="51"/>
        <w:jc w:val="both"/>
        <w:rPr>
          <w:rFonts w:ascii="Palatino Linotype" w:hAnsi="Palatino Linotype" w:cs="Arial"/>
          <w:sz w:val="24"/>
          <w:szCs w:val="24"/>
        </w:rPr>
      </w:pPr>
      <w:r w:rsidRPr="001E736A">
        <w:rPr>
          <w:rFonts w:ascii="Palatino Linotype" w:hAnsi="Palatino Linotype"/>
          <w:iCs/>
          <w:sz w:val="24"/>
          <w:szCs w:val="24"/>
        </w:rPr>
        <w:t xml:space="preserve">En mérito de lo expuesto </w:t>
      </w:r>
      <w:r w:rsidRPr="001E736A">
        <w:rPr>
          <w:rFonts w:ascii="Palatino Linotype" w:hAnsi="Palatino Linotype"/>
          <w:sz w:val="24"/>
          <w:szCs w:val="24"/>
        </w:rPr>
        <w:t xml:space="preserve">en líneas anteriores, resultan parcialmente fundados los motivos de inconformidad vertidos por </w:t>
      </w:r>
      <w:r w:rsidRPr="001E736A">
        <w:rPr>
          <w:rFonts w:ascii="Palatino Linotype" w:hAnsi="Palatino Linotype"/>
          <w:b/>
          <w:sz w:val="24"/>
          <w:szCs w:val="24"/>
        </w:rPr>
        <w:t xml:space="preserve">el Recurrente, </w:t>
      </w:r>
      <w:r w:rsidRPr="001E736A">
        <w:rPr>
          <w:rFonts w:ascii="Palatino Linotype" w:hAnsi="Palatino Linotype"/>
          <w:sz w:val="24"/>
          <w:szCs w:val="24"/>
        </w:rPr>
        <w:t xml:space="preserve">por ello con fundamento en el artículo 186 fracción III de la Ley de Transparencia y Acceso a la Información Pública del Estado de México y Municipios, se </w:t>
      </w:r>
      <w:r w:rsidR="00AD60AA" w:rsidRPr="001E736A">
        <w:rPr>
          <w:rFonts w:ascii="Palatino Linotype" w:hAnsi="Palatino Linotype"/>
          <w:b/>
          <w:sz w:val="24"/>
          <w:szCs w:val="24"/>
        </w:rPr>
        <w:t>REVOCAN</w:t>
      </w:r>
      <w:r w:rsidRPr="001E736A">
        <w:rPr>
          <w:rFonts w:ascii="Palatino Linotype" w:hAnsi="Palatino Linotype"/>
          <w:b/>
          <w:sz w:val="24"/>
          <w:szCs w:val="24"/>
        </w:rPr>
        <w:t xml:space="preserve"> </w:t>
      </w:r>
      <w:r w:rsidRPr="001E736A">
        <w:rPr>
          <w:rFonts w:ascii="Palatino Linotype" w:hAnsi="Palatino Linotype"/>
          <w:sz w:val="24"/>
          <w:szCs w:val="24"/>
        </w:rPr>
        <w:t xml:space="preserve">las respuestas a las solicitudes de información </w:t>
      </w:r>
      <w:r w:rsidR="00AD60AA" w:rsidRPr="001E736A">
        <w:rPr>
          <w:rFonts w:ascii="Palatino Linotype" w:hAnsi="Palatino Linotype" w:cs="Arial"/>
          <w:b/>
          <w:bCs/>
          <w:sz w:val="24"/>
          <w:szCs w:val="24"/>
        </w:rPr>
        <w:t>00037/TEOLOYU/IP/2025, 00036/TEOLOYU/IP/2025, 00034/TEOLOYU/IP/2025, 00033/TEOLOYU/IP/2025, 00035/TEOLOYU/IP/2025 y 00032/TEOLOYU/IP/2025</w:t>
      </w:r>
      <w:r w:rsidRPr="001E736A">
        <w:rPr>
          <w:rFonts w:ascii="Palatino Linotype" w:hAnsi="Palatino Linotype" w:cs="Arial"/>
          <w:b/>
          <w:bCs/>
          <w:sz w:val="24"/>
          <w:szCs w:val="24"/>
        </w:rPr>
        <w:t xml:space="preserve">, </w:t>
      </w:r>
      <w:r w:rsidRPr="001E736A">
        <w:rPr>
          <w:rFonts w:ascii="Palatino Linotype" w:hAnsi="Palatino Linotype" w:cs="Arial"/>
          <w:sz w:val="24"/>
          <w:szCs w:val="24"/>
        </w:rPr>
        <w:t xml:space="preserve">que han sido materia del presente fallo. </w:t>
      </w:r>
    </w:p>
    <w:p w14:paraId="7F5F81E6" w14:textId="77777777" w:rsidR="00AD60AA" w:rsidRPr="001E736A" w:rsidRDefault="00AD60AA" w:rsidP="00E96FD1">
      <w:pPr>
        <w:pStyle w:val="Prrafodelista"/>
        <w:spacing w:line="360" w:lineRule="auto"/>
        <w:ind w:left="0"/>
        <w:jc w:val="both"/>
        <w:rPr>
          <w:rFonts w:ascii="Palatino Linotype" w:hAnsi="Palatino Linotype"/>
        </w:rPr>
      </w:pPr>
    </w:p>
    <w:p w14:paraId="18D0F6F7" w14:textId="54E20ED2" w:rsidR="00E96FD1" w:rsidRPr="001E736A" w:rsidRDefault="00E96FD1" w:rsidP="00E96FD1">
      <w:pPr>
        <w:pStyle w:val="Prrafodelista"/>
        <w:spacing w:line="360" w:lineRule="auto"/>
        <w:ind w:left="0"/>
        <w:jc w:val="both"/>
        <w:rPr>
          <w:rFonts w:ascii="Palatino Linotype" w:hAnsi="Palatino Linotype"/>
        </w:rPr>
      </w:pPr>
      <w:r w:rsidRPr="001E736A">
        <w:rPr>
          <w:rFonts w:ascii="Palatino Linotype" w:hAnsi="Palatino Linotype"/>
        </w:rPr>
        <w:t xml:space="preserve">Por lo antes expuesto y fundado es de resolverse y, </w:t>
      </w:r>
    </w:p>
    <w:p w14:paraId="62F6704D" w14:textId="77777777" w:rsidR="006C28C2" w:rsidRPr="001E736A" w:rsidRDefault="006C28C2" w:rsidP="00E96FD1">
      <w:pPr>
        <w:spacing w:after="0" w:line="360" w:lineRule="auto"/>
        <w:jc w:val="center"/>
        <w:rPr>
          <w:rFonts w:ascii="Palatino Linotype" w:eastAsia="Times New Roman" w:hAnsi="Palatino Linotype"/>
          <w:b/>
          <w:bCs/>
          <w:spacing w:val="60"/>
          <w:sz w:val="28"/>
          <w:szCs w:val="28"/>
          <w:lang w:val="es-ES_tradnl"/>
        </w:rPr>
      </w:pPr>
    </w:p>
    <w:p w14:paraId="239F28C4" w14:textId="77777777" w:rsidR="00E96FD1" w:rsidRPr="001E736A" w:rsidRDefault="00E96FD1" w:rsidP="00E96FD1">
      <w:pPr>
        <w:spacing w:after="0" w:line="360" w:lineRule="auto"/>
        <w:jc w:val="center"/>
        <w:rPr>
          <w:rFonts w:ascii="Palatino Linotype" w:eastAsia="Times New Roman" w:hAnsi="Palatino Linotype"/>
          <w:b/>
          <w:bCs/>
          <w:spacing w:val="60"/>
          <w:sz w:val="28"/>
          <w:szCs w:val="28"/>
          <w:lang w:val="es-ES_tradnl"/>
        </w:rPr>
      </w:pPr>
      <w:r w:rsidRPr="001E736A">
        <w:rPr>
          <w:rFonts w:ascii="Palatino Linotype" w:eastAsia="Times New Roman" w:hAnsi="Palatino Linotype"/>
          <w:b/>
          <w:bCs/>
          <w:spacing w:val="60"/>
          <w:sz w:val="28"/>
          <w:szCs w:val="28"/>
          <w:lang w:val="es-ES_tradnl"/>
        </w:rPr>
        <w:t>SE    RESUELVE</w:t>
      </w:r>
    </w:p>
    <w:p w14:paraId="2BEBA22C" w14:textId="77777777" w:rsidR="00E96FD1" w:rsidRPr="001E736A" w:rsidRDefault="00E96FD1" w:rsidP="00E96FD1">
      <w:pPr>
        <w:spacing w:after="0" w:line="360" w:lineRule="auto"/>
        <w:jc w:val="center"/>
        <w:rPr>
          <w:rFonts w:ascii="Palatino Linotype" w:eastAsia="Times New Roman" w:hAnsi="Palatino Linotype"/>
          <w:b/>
          <w:bCs/>
          <w:spacing w:val="60"/>
          <w:sz w:val="28"/>
          <w:szCs w:val="28"/>
          <w:lang w:val="es-ES_tradnl"/>
        </w:rPr>
      </w:pPr>
    </w:p>
    <w:p w14:paraId="09B949F4" w14:textId="4E7B0D70" w:rsidR="00E96FD1" w:rsidRPr="001E736A" w:rsidRDefault="00E96FD1" w:rsidP="00E96FD1">
      <w:pPr>
        <w:spacing w:after="0" w:line="360" w:lineRule="auto"/>
        <w:jc w:val="both"/>
        <w:rPr>
          <w:rFonts w:ascii="Palatino Linotype" w:hAnsi="Palatino Linotype" w:cs="Arial"/>
          <w:sz w:val="24"/>
          <w:szCs w:val="24"/>
        </w:rPr>
      </w:pPr>
      <w:r w:rsidRPr="001E736A">
        <w:rPr>
          <w:rFonts w:ascii="Palatino Linotype" w:hAnsi="Palatino Linotype" w:cs="Arial"/>
          <w:b/>
          <w:sz w:val="28"/>
          <w:szCs w:val="28"/>
          <w:lang w:val="es-ES_tradnl"/>
        </w:rPr>
        <w:t>PRIMERO</w:t>
      </w:r>
      <w:r w:rsidRPr="001E736A">
        <w:rPr>
          <w:rFonts w:ascii="Palatino Linotype" w:hAnsi="Palatino Linotype" w:cs="Arial"/>
          <w:b/>
          <w:sz w:val="24"/>
          <w:szCs w:val="24"/>
          <w:lang w:val="es-ES_tradnl"/>
        </w:rPr>
        <w:t>.</w:t>
      </w:r>
      <w:r w:rsidRPr="001E736A">
        <w:rPr>
          <w:rFonts w:ascii="Palatino Linotype" w:hAnsi="Palatino Linotype" w:cs="Arial"/>
          <w:sz w:val="24"/>
          <w:szCs w:val="24"/>
          <w:lang w:val="es-ES_tradnl"/>
        </w:rPr>
        <w:t xml:space="preserve"> </w:t>
      </w:r>
      <w:r w:rsidRPr="001E736A">
        <w:rPr>
          <w:rFonts w:ascii="Palatino Linotype" w:hAnsi="Palatino Linotype" w:cs="Arial"/>
          <w:sz w:val="24"/>
          <w:szCs w:val="24"/>
        </w:rPr>
        <w:t xml:space="preserve">Se </w:t>
      </w:r>
      <w:r w:rsidR="00AD60AA" w:rsidRPr="001E736A">
        <w:rPr>
          <w:rFonts w:ascii="Palatino Linotype" w:hAnsi="Palatino Linotype" w:cs="Arial"/>
          <w:b/>
          <w:sz w:val="24"/>
          <w:szCs w:val="24"/>
        </w:rPr>
        <w:t>REVOCAN</w:t>
      </w:r>
      <w:r w:rsidRPr="001E736A">
        <w:rPr>
          <w:rFonts w:ascii="Palatino Linotype" w:hAnsi="Palatino Linotype" w:cs="Arial"/>
          <w:b/>
          <w:sz w:val="24"/>
          <w:szCs w:val="24"/>
        </w:rPr>
        <w:t xml:space="preserve"> </w:t>
      </w:r>
      <w:r w:rsidRPr="001E736A">
        <w:rPr>
          <w:rFonts w:ascii="Palatino Linotype" w:hAnsi="Palatino Linotype" w:cs="Arial"/>
          <w:sz w:val="24"/>
          <w:szCs w:val="24"/>
        </w:rPr>
        <w:t xml:space="preserve">las respuestas entregadas por </w:t>
      </w:r>
      <w:r w:rsidRPr="001E736A">
        <w:rPr>
          <w:rFonts w:ascii="Palatino Linotype" w:hAnsi="Palatino Linotype" w:cs="Arial"/>
          <w:b/>
          <w:sz w:val="24"/>
          <w:szCs w:val="24"/>
        </w:rPr>
        <w:t xml:space="preserve">El Sujeto Obligado, </w:t>
      </w:r>
      <w:r w:rsidRPr="001E736A">
        <w:rPr>
          <w:rFonts w:ascii="Palatino Linotype" w:hAnsi="Palatino Linotype" w:cs="Arial"/>
          <w:sz w:val="24"/>
          <w:szCs w:val="24"/>
        </w:rPr>
        <w:t xml:space="preserve">a las solicitudes de información números </w:t>
      </w:r>
      <w:r w:rsidR="00AD60AA" w:rsidRPr="001E736A">
        <w:rPr>
          <w:rFonts w:ascii="Palatino Linotype" w:hAnsi="Palatino Linotype" w:cs="Arial"/>
          <w:b/>
          <w:bCs/>
          <w:sz w:val="24"/>
          <w:szCs w:val="24"/>
        </w:rPr>
        <w:t>00037/TEOLOYU/IP/2025, 00036/TEOLOYU/IP/2025, 00034/TEOLOYU/IP/2025, 00033/TEOLOYU/IP/2025, 00035/TEOLOYU/IP/2025 y 00032/TEOLOYU/IP/2025</w:t>
      </w:r>
      <w:r w:rsidRPr="001E736A">
        <w:rPr>
          <w:rFonts w:ascii="Palatino Linotype" w:hAnsi="Palatino Linotype" w:cs="Arial"/>
          <w:b/>
          <w:bCs/>
          <w:sz w:val="24"/>
          <w:szCs w:val="24"/>
        </w:rPr>
        <w:t xml:space="preserve">, </w:t>
      </w:r>
      <w:r w:rsidRPr="001E736A">
        <w:rPr>
          <w:rFonts w:ascii="Palatino Linotype" w:hAnsi="Palatino Linotype" w:cs="Arial"/>
          <w:sz w:val="24"/>
          <w:szCs w:val="24"/>
        </w:rPr>
        <w:t>por resultar fundados</w:t>
      </w:r>
      <w:r w:rsidRPr="001E736A">
        <w:rPr>
          <w:rFonts w:ascii="Palatino Linotype" w:hAnsi="Palatino Linotype" w:cs="Arial"/>
        </w:rPr>
        <w:t xml:space="preserve"> </w:t>
      </w:r>
      <w:r w:rsidRPr="001E736A">
        <w:rPr>
          <w:rFonts w:ascii="Palatino Linotype" w:hAnsi="Palatino Linotype" w:cs="Arial"/>
          <w:sz w:val="24"/>
        </w:rPr>
        <w:t xml:space="preserve">los motivos de inconformidad que arguye </w:t>
      </w:r>
      <w:r w:rsidRPr="001E736A">
        <w:rPr>
          <w:rFonts w:ascii="Palatino Linotype" w:hAnsi="Palatino Linotype" w:cs="Arial"/>
          <w:b/>
          <w:sz w:val="24"/>
        </w:rPr>
        <w:t xml:space="preserve">el Recurrente, </w:t>
      </w:r>
      <w:r w:rsidRPr="001E736A">
        <w:rPr>
          <w:rFonts w:ascii="Palatino Linotype" w:hAnsi="Palatino Linotype" w:cs="Arial"/>
          <w:sz w:val="24"/>
        </w:rPr>
        <w:t xml:space="preserve">en términos del </w:t>
      </w:r>
      <w:r w:rsidRPr="001E736A">
        <w:rPr>
          <w:rFonts w:ascii="Palatino Linotype" w:hAnsi="Palatino Linotype" w:cs="Arial"/>
          <w:b/>
          <w:sz w:val="24"/>
        </w:rPr>
        <w:t xml:space="preserve">Considerando QUINTO </w:t>
      </w:r>
      <w:r w:rsidRPr="001E736A">
        <w:rPr>
          <w:rFonts w:ascii="Palatino Linotype" w:hAnsi="Palatino Linotype" w:cs="Arial"/>
          <w:sz w:val="24"/>
        </w:rPr>
        <w:t>de la presente resolución.</w:t>
      </w:r>
    </w:p>
    <w:p w14:paraId="2456D28F" w14:textId="77777777" w:rsidR="00E96FD1" w:rsidRPr="001E736A" w:rsidRDefault="00E96FD1" w:rsidP="00E96FD1">
      <w:pPr>
        <w:spacing w:after="0" w:line="360" w:lineRule="auto"/>
        <w:jc w:val="both"/>
        <w:rPr>
          <w:rFonts w:ascii="Palatino Linotype" w:hAnsi="Palatino Linotype" w:cs="Arial"/>
          <w:sz w:val="24"/>
        </w:rPr>
      </w:pPr>
      <w:r w:rsidRPr="001E736A">
        <w:rPr>
          <w:rFonts w:ascii="Palatino Linotype" w:hAnsi="Palatino Linotype" w:cs="Arial"/>
          <w:sz w:val="24"/>
          <w:szCs w:val="24"/>
        </w:rPr>
        <w:t xml:space="preserve"> </w:t>
      </w:r>
    </w:p>
    <w:p w14:paraId="5A7DB9A7" w14:textId="67BDB17C" w:rsidR="00E96FD1" w:rsidRPr="001E736A" w:rsidRDefault="00E96FD1" w:rsidP="00E96FD1">
      <w:pPr>
        <w:autoSpaceDE w:val="0"/>
        <w:autoSpaceDN w:val="0"/>
        <w:adjustRightInd w:val="0"/>
        <w:spacing w:after="0" w:line="360" w:lineRule="auto"/>
        <w:ind w:right="49"/>
        <w:jc w:val="both"/>
        <w:rPr>
          <w:rFonts w:ascii="Palatino Linotype" w:hAnsi="Palatino Linotype" w:cs="Arial"/>
          <w:sz w:val="24"/>
          <w:szCs w:val="24"/>
        </w:rPr>
      </w:pPr>
      <w:r w:rsidRPr="001E736A">
        <w:rPr>
          <w:rFonts w:ascii="Palatino Linotype" w:hAnsi="Palatino Linotype" w:cs="Arial"/>
          <w:b/>
          <w:sz w:val="28"/>
          <w:szCs w:val="28"/>
          <w:lang w:val="es-ES_tradnl"/>
        </w:rPr>
        <w:t>SEGUNDO</w:t>
      </w:r>
      <w:r w:rsidRPr="001E736A">
        <w:rPr>
          <w:rFonts w:ascii="Palatino Linotype" w:hAnsi="Palatino Linotype" w:cs="Arial"/>
          <w:b/>
          <w:sz w:val="24"/>
          <w:szCs w:val="24"/>
          <w:lang w:val="es-ES_tradnl"/>
        </w:rPr>
        <w:t>.</w:t>
      </w:r>
      <w:r w:rsidRPr="001E736A">
        <w:rPr>
          <w:rFonts w:ascii="Palatino Linotype" w:hAnsi="Palatino Linotype" w:cs="Arial"/>
          <w:sz w:val="24"/>
          <w:szCs w:val="24"/>
        </w:rPr>
        <w:t xml:space="preserve"> </w:t>
      </w:r>
      <w:r w:rsidRPr="001E736A">
        <w:rPr>
          <w:rFonts w:ascii="Palatino Linotype" w:eastAsia="Times New Roman" w:hAnsi="Palatino Linotype" w:cs="Arial"/>
          <w:sz w:val="24"/>
          <w:szCs w:val="24"/>
          <w:lang w:val="es-ES" w:eastAsia="es-ES"/>
        </w:rPr>
        <w:t xml:space="preserve">Se </w:t>
      </w:r>
      <w:r w:rsidRPr="001E736A">
        <w:rPr>
          <w:rFonts w:ascii="Palatino Linotype" w:eastAsia="Times New Roman" w:hAnsi="Palatino Linotype" w:cs="Arial"/>
          <w:b/>
          <w:sz w:val="24"/>
          <w:szCs w:val="24"/>
          <w:lang w:val="es-ES" w:eastAsia="es-ES"/>
        </w:rPr>
        <w:t>ORDENA</w:t>
      </w:r>
      <w:r w:rsidRPr="001E736A">
        <w:rPr>
          <w:rFonts w:ascii="Palatino Linotype" w:eastAsia="Times New Roman" w:hAnsi="Palatino Linotype" w:cs="Arial"/>
          <w:sz w:val="24"/>
          <w:szCs w:val="24"/>
          <w:lang w:val="es-ES" w:eastAsia="es-ES"/>
        </w:rPr>
        <w:t xml:space="preserve"> al </w:t>
      </w:r>
      <w:r w:rsidRPr="001E736A">
        <w:rPr>
          <w:rFonts w:ascii="Palatino Linotype" w:eastAsia="Times New Roman" w:hAnsi="Palatino Linotype" w:cs="Arial"/>
          <w:b/>
          <w:sz w:val="24"/>
          <w:szCs w:val="24"/>
          <w:lang w:val="es-ES" w:eastAsia="es-ES"/>
        </w:rPr>
        <w:t>Sujeto Obligado</w:t>
      </w:r>
      <w:r w:rsidRPr="001E736A">
        <w:rPr>
          <w:rFonts w:ascii="Palatino Linotype" w:eastAsia="Times New Roman" w:hAnsi="Palatino Linotype" w:cs="Arial"/>
          <w:sz w:val="24"/>
          <w:szCs w:val="24"/>
          <w:lang w:val="es-ES" w:eastAsia="es-ES"/>
        </w:rPr>
        <w:t xml:space="preserve"> haga entrega al </w:t>
      </w:r>
      <w:r w:rsidRPr="001E736A">
        <w:rPr>
          <w:rFonts w:ascii="Palatino Linotype" w:eastAsia="Times New Roman" w:hAnsi="Palatino Linotype" w:cs="Arial"/>
          <w:b/>
          <w:sz w:val="24"/>
          <w:szCs w:val="24"/>
          <w:lang w:val="es-ES" w:eastAsia="es-ES"/>
        </w:rPr>
        <w:t xml:space="preserve">Recurrente </w:t>
      </w:r>
      <w:r w:rsidRPr="001E736A">
        <w:rPr>
          <w:rFonts w:ascii="Palatino Linotype" w:eastAsia="Times New Roman" w:hAnsi="Palatino Linotype" w:cs="Arial"/>
          <w:sz w:val="24"/>
          <w:szCs w:val="24"/>
          <w:lang w:val="es-ES" w:eastAsia="es-ES"/>
        </w:rPr>
        <w:t xml:space="preserve">en términos del Considerando </w:t>
      </w:r>
      <w:r w:rsidRPr="001E736A">
        <w:rPr>
          <w:rFonts w:ascii="Palatino Linotype" w:eastAsia="Times New Roman" w:hAnsi="Palatino Linotype" w:cs="Arial"/>
          <w:b/>
          <w:sz w:val="24"/>
          <w:szCs w:val="24"/>
          <w:lang w:val="es-ES" w:eastAsia="es-ES"/>
        </w:rPr>
        <w:t xml:space="preserve">QUINTO </w:t>
      </w:r>
      <w:r w:rsidRPr="001E736A">
        <w:rPr>
          <w:rFonts w:ascii="Palatino Linotype" w:eastAsia="Times New Roman" w:hAnsi="Palatino Linotype" w:cs="Arial"/>
          <w:sz w:val="24"/>
          <w:szCs w:val="24"/>
          <w:lang w:val="es-ES" w:eastAsia="es-ES"/>
        </w:rPr>
        <w:t xml:space="preserve">de esta resolución, a través del </w:t>
      </w:r>
      <w:r w:rsidRPr="001E736A">
        <w:rPr>
          <w:rFonts w:ascii="Palatino Linotype" w:eastAsia="Times New Roman" w:hAnsi="Palatino Linotype" w:cs="Times New Roman"/>
          <w:sz w:val="24"/>
          <w:szCs w:val="24"/>
          <w:lang w:val="es-ES" w:eastAsia="es-ES"/>
        </w:rPr>
        <w:t>Sistema de Acceso a la Información Mexiquense</w:t>
      </w:r>
      <w:r w:rsidRPr="001E736A">
        <w:rPr>
          <w:rFonts w:ascii="Palatino Linotype" w:eastAsia="Times New Roman" w:hAnsi="Palatino Linotype" w:cs="Arial"/>
          <w:sz w:val="24"/>
          <w:szCs w:val="24"/>
          <w:lang w:val="es-ES" w:eastAsia="es-ES"/>
        </w:rPr>
        <w:t xml:space="preserve"> </w:t>
      </w:r>
      <w:r w:rsidRPr="001E736A">
        <w:rPr>
          <w:rFonts w:ascii="Palatino Linotype" w:eastAsia="Times New Roman" w:hAnsi="Palatino Linotype" w:cs="Arial"/>
          <w:b/>
          <w:sz w:val="24"/>
          <w:szCs w:val="24"/>
          <w:lang w:val="es-ES" w:eastAsia="es-ES"/>
        </w:rPr>
        <w:t>(SAIMEX)</w:t>
      </w:r>
      <w:r w:rsidRPr="001E736A">
        <w:rPr>
          <w:rFonts w:ascii="Palatino Linotype" w:eastAsia="Times New Roman" w:hAnsi="Palatino Linotype" w:cs="Arial"/>
          <w:sz w:val="24"/>
          <w:szCs w:val="24"/>
          <w:lang w:val="es-ES" w:eastAsia="es-ES"/>
        </w:rPr>
        <w:t xml:space="preserve">, </w:t>
      </w:r>
      <w:r w:rsidR="006215E0" w:rsidRPr="001E736A">
        <w:rPr>
          <w:rFonts w:ascii="Palatino Linotype" w:eastAsia="Times New Roman" w:hAnsi="Palatino Linotype" w:cs="Arial"/>
          <w:sz w:val="24"/>
          <w:szCs w:val="24"/>
          <w:lang w:val="es-ES" w:eastAsia="es-ES"/>
        </w:rPr>
        <w:t xml:space="preserve">en versión pública de ser procedente, </w:t>
      </w:r>
      <w:r w:rsidRPr="001E736A">
        <w:rPr>
          <w:rFonts w:ascii="Palatino Linotype" w:eastAsia="Times New Roman" w:hAnsi="Palatino Linotype" w:cs="Arial"/>
          <w:sz w:val="24"/>
          <w:szCs w:val="24"/>
          <w:lang w:val="es-ES" w:eastAsia="es-ES"/>
        </w:rPr>
        <w:t>de lo siguiente</w:t>
      </w:r>
      <w:r w:rsidR="00A83D9E" w:rsidRPr="001E736A">
        <w:rPr>
          <w:rFonts w:ascii="Palatino Linotype" w:hAnsi="Palatino Linotype" w:cs="Arial"/>
          <w:sz w:val="24"/>
          <w:szCs w:val="24"/>
        </w:rPr>
        <w:t xml:space="preserve">: </w:t>
      </w:r>
    </w:p>
    <w:p w14:paraId="2DE13AA3" w14:textId="77777777" w:rsidR="00134E14" w:rsidRPr="001E736A" w:rsidRDefault="00134E14" w:rsidP="00134E14">
      <w:pPr>
        <w:autoSpaceDE w:val="0"/>
        <w:autoSpaceDN w:val="0"/>
        <w:adjustRightInd w:val="0"/>
        <w:spacing w:after="0" w:line="240" w:lineRule="auto"/>
        <w:ind w:left="924" w:right="567"/>
        <w:jc w:val="both"/>
        <w:rPr>
          <w:rFonts w:ascii="Palatino Linotype" w:hAnsi="Palatino Linotype" w:cs="Arial"/>
          <w:b/>
          <w:sz w:val="28"/>
          <w:szCs w:val="28"/>
        </w:rPr>
      </w:pPr>
    </w:p>
    <w:p w14:paraId="28093EB4" w14:textId="12BB2907" w:rsidR="00134E14" w:rsidRPr="001E736A" w:rsidRDefault="00AD60AA" w:rsidP="00040D60">
      <w:pPr>
        <w:numPr>
          <w:ilvl w:val="0"/>
          <w:numId w:val="8"/>
        </w:numPr>
        <w:autoSpaceDE w:val="0"/>
        <w:autoSpaceDN w:val="0"/>
        <w:adjustRightInd w:val="0"/>
        <w:spacing w:after="0" w:line="240" w:lineRule="auto"/>
        <w:ind w:right="567"/>
        <w:jc w:val="both"/>
        <w:rPr>
          <w:rFonts w:ascii="Palatino Linotype" w:hAnsi="Palatino Linotype" w:cs="Arial"/>
          <w:b/>
          <w:sz w:val="28"/>
          <w:szCs w:val="28"/>
        </w:rPr>
      </w:pPr>
      <w:r w:rsidRPr="001E736A">
        <w:rPr>
          <w:rFonts w:ascii="Palatino Linotype" w:hAnsi="Palatino Linotype" w:cs="Arial"/>
          <w:i/>
          <w:iCs/>
          <w:sz w:val="24"/>
          <w:szCs w:val="24"/>
        </w:rPr>
        <w:t>Currículo, ficha curricular o documento análogo de los servidores públicos faltantes adscritos a la Unidad de Transparencia al veintisiete de enero de dos mil veinticinco</w:t>
      </w:r>
      <w:r w:rsidR="00040D60" w:rsidRPr="001E736A">
        <w:rPr>
          <w:rFonts w:ascii="Palatino Linotype" w:hAnsi="Palatino Linotype" w:cs="Arial"/>
          <w:i/>
          <w:iCs/>
          <w:sz w:val="24"/>
          <w:szCs w:val="24"/>
        </w:rPr>
        <w:t>.</w:t>
      </w:r>
    </w:p>
    <w:p w14:paraId="59BE1A08" w14:textId="77777777" w:rsidR="00A25A0D" w:rsidRPr="001E736A" w:rsidRDefault="00A25A0D" w:rsidP="00A25A0D">
      <w:pPr>
        <w:autoSpaceDE w:val="0"/>
        <w:autoSpaceDN w:val="0"/>
        <w:adjustRightInd w:val="0"/>
        <w:spacing w:after="0" w:line="240" w:lineRule="auto"/>
        <w:ind w:left="1080" w:right="567"/>
        <w:jc w:val="both"/>
        <w:rPr>
          <w:rFonts w:ascii="Palatino Linotype" w:hAnsi="Palatino Linotype" w:cs="Arial"/>
          <w:b/>
          <w:sz w:val="28"/>
          <w:szCs w:val="28"/>
        </w:rPr>
      </w:pPr>
    </w:p>
    <w:p w14:paraId="5A163966" w14:textId="75D0470E" w:rsidR="00A25A0D" w:rsidRPr="001E736A" w:rsidRDefault="00A25A0D" w:rsidP="00040D60">
      <w:pPr>
        <w:numPr>
          <w:ilvl w:val="0"/>
          <w:numId w:val="8"/>
        </w:numPr>
        <w:autoSpaceDE w:val="0"/>
        <w:autoSpaceDN w:val="0"/>
        <w:adjustRightInd w:val="0"/>
        <w:spacing w:after="0" w:line="240" w:lineRule="auto"/>
        <w:ind w:right="567"/>
        <w:jc w:val="both"/>
        <w:rPr>
          <w:rFonts w:ascii="Palatino Linotype" w:hAnsi="Palatino Linotype" w:cs="Arial"/>
          <w:b/>
          <w:sz w:val="28"/>
          <w:szCs w:val="28"/>
        </w:rPr>
      </w:pPr>
      <w:r w:rsidRPr="001E736A">
        <w:rPr>
          <w:rFonts w:ascii="Palatino Linotype" w:hAnsi="Palatino Linotype" w:cs="Arial"/>
          <w:i/>
          <w:iCs/>
          <w:sz w:val="24"/>
          <w:szCs w:val="24"/>
        </w:rPr>
        <w:t>Documento en donde conste la remuneración bruta y neta incluyendo el total de las percepciones del personal adscrito a la Unidad de Transparencia al veintisiete de enero de dos mil veinticinco.</w:t>
      </w:r>
    </w:p>
    <w:p w14:paraId="3AF89CB5" w14:textId="77777777" w:rsidR="00EE36CF" w:rsidRPr="001E736A" w:rsidRDefault="00EE36CF" w:rsidP="00EE36CF">
      <w:pPr>
        <w:autoSpaceDE w:val="0"/>
        <w:autoSpaceDN w:val="0"/>
        <w:adjustRightInd w:val="0"/>
        <w:spacing w:after="0" w:line="240" w:lineRule="auto"/>
        <w:ind w:left="1080" w:right="567"/>
        <w:jc w:val="both"/>
        <w:rPr>
          <w:rFonts w:ascii="Palatino Linotype" w:hAnsi="Palatino Linotype" w:cs="Arial"/>
          <w:b/>
          <w:sz w:val="28"/>
          <w:szCs w:val="28"/>
        </w:rPr>
      </w:pPr>
    </w:p>
    <w:p w14:paraId="50FE5C16" w14:textId="4D36F469" w:rsidR="00EE36CF" w:rsidRPr="001E736A" w:rsidRDefault="00AD60AA" w:rsidP="00AD60AA">
      <w:pPr>
        <w:numPr>
          <w:ilvl w:val="0"/>
          <w:numId w:val="8"/>
        </w:numPr>
        <w:autoSpaceDE w:val="0"/>
        <w:autoSpaceDN w:val="0"/>
        <w:adjustRightInd w:val="0"/>
        <w:spacing w:after="0" w:line="240" w:lineRule="auto"/>
        <w:ind w:right="567"/>
        <w:jc w:val="both"/>
        <w:rPr>
          <w:rFonts w:ascii="Palatino Linotype" w:hAnsi="Palatino Linotype" w:cs="Arial"/>
          <w:b/>
          <w:sz w:val="28"/>
          <w:szCs w:val="28"/>
        </w:rPr>
      </w:pPr>
      <w:r w:rsidRPr="001E736A">
        <w:rPr>
          <w:rFonts w:ascii="Palatino Linotype" w:hAnsi="Palatino Linotype" w:cs="Arial"/>
          <w:i/>
          <w:iCs/>
          <w:sz w:val="24"/>
          <w:szCs w:val="24"/>
        </w:rPr>
        <w:t>Documento en donde conste la remuneración bruta incluyendo el total de las percepciones del personal adscrito a la Sindicatura, Defensoría de Derechos Humanos, Dirección Desarrollo Económico, Dirección de Bienestar Social y Oficina de Presidencia al veintisiete de enero de dos mil veinticinco</w:t>
      </w:r>
      <w:r w:rsidR="00EE36CF" w:rsidRPr="001E736A">
        <w:rPr>
          <w:rFonts w:ascii="Palatino Linotype" w:hAnsi="Palatino Linotype" w:cs="Arial"/>
          <w:i/>
          <w:iCs/>
          <w:sz w:val="24"/>
          <w:szCs w:val="24"/>
        </w:rPr>
        <w:t>.</w:t>
      </w:r>
    </w:p>
    <w:p w14:paraId="7C0392AE" w14:textId="77777777" w:rsidR="00E96FD1" w:rsidRPr="001E736A" w:rsidRDefault="00E96FD1" w:rsidP="00E96FD1">
      <w:pPr>
        <w:autoSpaceDE w:val="0"/>
        <w:autoSpaceDN w:val="0"/>
        <w:adjustRightInd w:val="0"/>
        <w:spacing w:after="0" w:line="360" w:lineRule="auto"/>
        <w:ind w:left="1080"/>
        <w:jc w:val="both"/>
        <w:rPr>
          <w:rFonts w:ascii="Palatino Linotype" w:hAnsi="Palatino Linotype" w:cs="Arial"/>
          <w:i/>
          <w:iCs/>
          <w:sz w:val="24"/>
          <w:szCs w:val="24"/>
        </w:rPr>
      </w:pPr>
    </w:p>
    <w:p w14:paraId="18444125" w14:textId="7F5E61E4" w:rsidR="0022120E" w:rsidRPr="001E736A" w:rsidRDefault="0022120E" w:rsidP="0022120E">
      <w:pPr>
        <w:tabs>
          <w:tab w:val="left" w:pos="720"/>
        </w:tabs>
        <w:spacing w:after="0" w:line="240" w:lineRule="auto"/>
        <w:ind w:left="567"/>
        <w:jc w:val="both"/>
        <w:rPr>
          <w:rFonts w:ascii="Palatino Linotype" w:hAnsi="Palatino Linotype"/>
          <w:i/>
        </w:rPr>
      </w:pPr>
      <w:r w:rsidRPr="001E736A">
        <w:rPr>
          <w:rFonts w:ascii="Palatino Linotype" w:hAnsi="Palatino Linotype"/>
          <w:i/>
        </w:rPr>
        <w:t>Como sustento de la versión pública</w:t>
      </w:r>
      <w:r w:rsidR="0030156F" w:rsidRPr="001E736A">
        <w:rPr>
          <w:rFonts w:ascii="Palatino Linotype" w:hAnsi="Palatino Linotype"/>
          <w:i/>
        </w:rPr>
        <w:t xml:space="preserve"> de los documentos que se ordenan</w:t>
      </w:r>
      <w:r w:rsidRPr="001E736A">
        <w:rPr>
          <w:rFonts w:ascii="Palatino Linotype" w:hAnsi="Palatino Linotype"/>
          <w:i/>
        </w:rPr>
        <w:t xml:space="preserve">,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del </w:t>
      </w:r>
      <w:r w:rsidRPr="001E736A">
        <w:rPr>
          <w:rFonts w:ascii="Palatino Linotype" w:hAnsi="Palatino Linotype"/>
          <w:b/>
          <w:i/>
        </w:rPr>
        <w:t>Recurrente</w:t>
      </w:r>
      <w:r w:rsidRPr="001E736A">
        <w:rPr>
          <w:rFonts w:ascii="Palatino Linotype" w:hAnsi="Palatino Linotype"/>
          <w:i/>
        </w:rPr>
        <w:t>.</w:t>
      </w:r>
    </w:p>
    <w:p w14:paraId="05EB1DE6" w14:textId="77777777" w:rsidR="0022120E" w:rsidRPr="001E736A" w:rsidRDefault="0022120E" w:rsidP="0022120E">
      <w:pPr>
        <w:tabs>
          <w:tab w:val="left" w:pos="720"/>
        </w:tabs>
        <w:spacing w:after="0" w:line="240" w:lineRule="auto"/>
        <w:ind w:left="567"/>
        <w:jc w:val="both"/>
        <w:rPr>
          <w:rFonts w:ascii="Palatino Linotype" w:hAnsi="Palatino Linotype"/>
          <w:i/>
        </w:rPr>
      </w:pPr>
    </w:p>
    <w:p w14:paraId="4E226332" w14:textId="2252FE32" w:rsidR="0022120E" w:rsidRPr="001E736A" w:rsidRDefault="0022120E" w:rsidP="00EE0B6E">
      <w:pPr>
        <w:tabs>
          <w:tab w:val="left" w:pos="720"/>
        </w:tabs>
        <w:spacing w:after="0" w:line="240" w:lineRule="auto"/>
        <w:ind w:left="567"/>
        <w:jc w:val="both"/>
        <w:rPr>
          <w:rFonts w:ascii="Palatino Linotype" w:hAnsi="Palatino Linotype"/>
          <w:i/>
        </w:rPr>
      </w:pPr>
      <w:r w:rsidRPr="001E736A">
        <w:rPr>
          <w:rFonts w:ascii="Palatino Linotype" w:hAnsi="Palatino Linotype"/>
          <w:i/>
        </w:rPr>
        <w:t xml:space="preserve">Para el caso de que El Sujeto Obligado no haya generado la información que se ordena en </w:t>
      </w:r>
      <w:r w:rsidR="00FC6D8D" w:rsidRPr="001E736A">
        <w:rPr>
          <w:rFonts w:ascii="Palatino Linotype" w:hAnsi="Palatino Linotype"/>
          <w:i/>
        </w:rPr>
        <w:t>el</w:t>
      </w:r>
      <w:r w:rsidR="00EE0B6E" w:rsidRPr="001E736A">
        <w:rPr>
          <w:rFonts w:ascii="Palatino Linotype" w:hAnsi="Palatino Linotype"/>
          <w:i/>
        </w:rPr>
        <w:t xml:space="preserve"> punto </w:t>
      </w:r>
      <w:r w:rsidR="00EE0B6E" w:rsidRPr="001E736A">
        <w:rPr>
          <w:rFonts w:ascii="Palatino Linotype" w:hAnsi="Palatino Linotype"/>
          <w:b/>
          <w:i/>
        </w:rPr>
        <w:t>1)</w:t>
      </w:r>
      <w:r w:rsidR="00D02D08" w:rsidRPr="001E736A">
        <w:rPr>
          <w:rFonts w:ascii="Palatino Linotype" w:hAnsi="Palatino Linotype"/>
          <w:b/>
          <w:i/>
        </w:rPr>
        <w:t xml:space="preserve"> </w:t>
      </w:r>
      <w:r w:rsidR="00EE0B6E" w:rsidRPr="001E736A">
        <w:rPr>
          <w:rFonts w:ascii="Palatino Linotype" w:hAnsi="Palatino Linotype"/>
          <w:i/>
        </w:rPr>
        <w:t xml:space="preserve">del </w:t>
      </w:r>
      <w:r w:rsidRPr="001E736A">
        <w:rPr>
          <w:rFonts w:ascii="Palatino Linotype" w:hAnsi="Palatino Linotype"/>
          <w:i/>
        </w:rPr>
        <w:t>presente Resolutivo, bastará con que lo haga del conocimiento de la Recurrente al momento de dar cumplimiento a la presente resolución.</w:t>
      </w:r>
    </w:p>
    <w:p w14:paraId="44B77C25" w14:textId="77777777" w:rsidR="0022120E" w:rsidRPr="001E736A" w:rsidRDefault="0022120E" w:rsidP="00E96FD1">
      <w:pPr>
        <w:autoSpaceDE w:val="0"/>
        <w:autoSpaceDN w:val="0"/>
        <w:adjustRightInd w:val="0"/>
        <w:spacing w:after="0" w:line="360" w:lineRule="auto"/>
        <w:ind w:left="1080"/>
        <w:jc w:val="both"/>
        <w:rPr>
          <w:rFonts w:ascii="Palatino Linotype" w:hAnsi="Palatino Linotype" w:cs="Arial"/>
          <w:b/>
          <w:sz w:val="28"/>
          <w:szCs w:val="28"/>
        </w:rPr>
      </w:pPr>
    </w:p>
    <w:p w14:paraId="301F1BFE" w14:textId="0B4AEC14" w:rsidR="00E96FD1" w:rsidRPr="001E736A" w:rsidRDefault="00E96FD1" w:rsidP="00E96FD1">
      <w:pPr>
        <w:autoSpaceDE w:val="0"/>
        <w:autoSpaceDN w:val="0"/>
        <w:adjustRightInd w:val="0"/>
        <w:spacing w:after="0" w:line="360" w:lineRule="auto"/>
        <w:jc w:val="both"/>
        <w:rPr>
          <w:rFonts w:ascii="Palatino Linotype" w:hAnsi="Palatino Linotype" w:cs="Arial"/>
          <w:sz w:val="24"/>
          <w:szCs w:val="24"/>
        </w:rPr>
      </w:pPr>
      <w:r w:rsidRPr="001E736A">
        <w:rPr>
          <w:rFonts w:ascii="Palatino Linotype" w:hAnsi="Palatino Linotype" w:cs="Arial"/>
          <w:b/>
          <w:sz w:val="28"/>
          <w:szCs w:val="28"/>
        </w:rPr>
        <w:t>TERCERO.</w:t>
      </w:r>
      <w:r w:rsidRPr="001E736A">
        <w:rPr>
          <w:rFonts w:ascii="Palatino Linotype" w:hAnsi="Palatino Linotype" w:cs="Arial"/>
          <w:b/>
          <w:sz w:val="24"/>
          <w:szCs w:val="24"/>
        </w:rPr>
        <w:t xml:space="preserve"> Notifíquese</w:t>
      </w:r>
      <w:r w:rsidRPr="001E736A">
        <w:rPr>
          <w:rFonts w:ascii="Palatino Linotype" w:hAnsi="Palatino Linotype" w:cs="Arial"/>
          <w:b/>
          <w:i/>
          <w:sz w:val="24"/>
          <w:szCs w:val="24"/>
        </w:rPr>
        <w:t xml:space="preserve"> </w:t>
      </w:r>
      <w:r w:rsidR="00D11817" w:rsidRPr="001E736A">
        <w:rPr>
          <w:rFonts w:ascii="Palatino Linotype" w:hAnsi="Palatino Linotype" w:cs="Arial"/>
          <w:sz w:val="24"/>
          <w:szCs w:val="24"/>
        </w:rPr>
        <w:t>la presente resolución al Titular de la Unidad de Transparencia del Sujeto Obligado</w:t>
      </w:r>
      <w:r w:rsidR="00B72C24" w:rsidRPr="001E736A">
        <w:rPr>
          <w:rFonts w:ascii="Palatino Linotype" w:hAnsi="Palatino Linotype" w:cs="Arial"/>
          <w:sz w:val="24"/>
          <w:szCs w:val="24"/>
        </w:rPr>
        <w:t xml:space="preserve"> a través del Sistema de Acceso a la Información Mexiquense </w:t>
      </w:r>
      <w:r w:rsidR="00B72C24" w:rsidRPr="001E736A">
        <w:rPr>
          <w:rFonts w:ascii="Palatino Linotype" w:hAnsi="Palatino Linotype" w:cs="Arial"/>
          <w:b/>
          <w:sz w:val="24"/>
          <w:szCs w:val="24"/>
        </w:rPr>
        <w:t>(SAIMEX)</w:t>
      </w:r>
      <w:r w:rsidR="00D11817" w:rsidRPr="001E736A">
        <w:rPr>
          <w:rFonts w:ascii="Palatino Linotype" w:hAnsi="Palatino Linotype" w:cs="Arial"/>
          <w:sz w:val="24"/>
          <w:szCs w:val="24"/>
        </w:rPr>
        <w:t>,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14:paraId="34819FA3" w14:textId="77777777" w:rsidR="00E96FD1" w:rsidRPr="001E736A" w:rsidRDefault="00E96FD1" w:rsidP="00E96FD1">
      <w:pPr>
        <w:autoSpaceDE w:val="0"/>
        <w:autoSpaceDN w:val="0"/>
        <w:adjustRightInd w:val="0"/>
        <w:spacing w:after="0" w:line="360" w:lineRule="auto"/>
        <w:jc w:val="both"/>
        <w:rPr>
          <w:rFonts w:ascii="Palatino Linotype" w:hAnsi="Palatino Linotype" w:cs="Arial"/>
          <w:sz w:val="24"/>
          <w:szCs w:val="24"/>
        </w:rPr>
      </w:pPr>
    </w:p>
    <w:p w14:paraId="6BD60B2D" w14:textId="77777777" w:rsidR="00E96FD1" w:rsidRPr="001E736A" w:rsidRDefault="00E96FD1" w:rsidP="00E96FD1">
      <w:pPr>
        <w:autoSpaceDE w:val="0"/>
        <w:autoSpaceDN w:val="0"/>
        <w:adjustRightInd w:val="0"/>
        <w:spacing w:after="0" w:line="360" w:lineRule="auto"/>
        <w:jc w:val="both"/>
        <w:rPr>
          <w:rFonts w:ascii="Palatino Linotype" w:eastAsia="Times New Roman" w:hAnsi="Palatino Linotype" w:cs="Arial"/>
          <w:sz w:val="24"/>
          <w:szCs w:val="24"/>
          <w:lang w:val="es-ES" w:eastAsia="es-ES"/>
        </w:rPr>
      </w:pPr>
      <w:r w:rsidRPr="001E736A">
        <w:rPr>
          <w:rFonts w:ascii="Palatino Linotype" w:eastAsia="Times New Roman" w:hAnsi="Palatino Linotype" w:cs="Arial"/>
          <w:b/>
          <w:sz w:val="28"/>
          <w:szCs w:val="28"/>
          <w:lang w:eastAsia="es-ES"/>
        </w:rPr>
        <w:t>CUARTO</w:t>
      </w:r>
      <w:r w:rsidRPr="001E736A">
        <w:rPr>
          <w:rFonts w:ascii="Palatino Linotype" w:eastAsia="Times New Roman" w:hAnsi="Palatino Linotype" w:cs="Arial"/>
          <w:b/>
          <w:sz w:val="26"/>
          <w:szCs w:val="26"/>
          <w:lang w:eastAsia="es-ES"/>
        </w:rPr>
        <w:t>.</w:t>
      </w:r>
      <w:r w:rsidRPr="001E736A">
        <w:rPr>
          <w:rFonts w:ascii="Palatino Linotype" w:eastAsia="Times New Roman" w:hAnsi="Palatino Linotype" w:cs="Arial"/>
          <w:b/>
          <w:sz w:val="24"/>
          <w:szCs w:val="24"/>
          <w:lang w:eastAsia="es-ES"/>
        </w:rPr>
        <w:t xml:space="preserve"> </w:t>
      </w:r>
      <w:r w:rsidRPr="001E736A">
        <w:rPr>
          <w:rFonts w:ascii="Palatino Linotype" w:eastAsia="Times New Roman" w:hAnsi="Palatino Linotype" w:cs="Arial"/>
          <w:sz w:val="24"/>
          <w:szCs w:val="24"/>
          <w:lang w:val="es-ES" w:eastAsia="es-ES"/>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D77AAD2" w14:textId="77777777" w:rsidR="00E96FD1" w:rsidRPr="001E736A" w:rsidRDefault="00E96FD1" w:rsidP="00E96FD1">
      <w:pPr>
        <w:autoSpaceDE w:val="0"/>
        <w:autoSpaceDN w:val="0"/>
        <w:adjustRightInd w:val="0"/>
        <w:spacing w:after="0" w:line="360" w:lineRule="auto"/>
        <w:jc w:val="both"/>
        <w:rPr>
          <w:rFonts w:ascii="Palatino Linotype" w:eastAsia="Times New Roman" w:hAnsi="Palatino Linotype" w:cs="Arial"/>
          <w:sz w:val="24"/>
          <w:szCs w:val="24"/>
          <w:lang w:eastAsia="es-ES"/>
        </w:rPr>
      </w:pPr>
    </w:p>
    <w:p w14:paraId="42E0FC4D" w14:textId="426E7162" w:rsidR="00E96FD1" w:rsidRPr="001E736A" w:rsidRDefault="00E96FD1" w:rsidP="00E96FD1">
      <w:pPr>
        <w:spacing w:after="0" w:line="360" w:lineRule="auto"/>
        <w:jc w:val="both"/>
        <w:rPr>
          <w:rFonts w:ascii="Palatino Linotype" w:hAnsi="Palatino Linotype" w:cs="Arial"/>
          <w:sz w:val="24"/>
          <w:szCs w:val="24"/>
        </w:rPr>
      </w:pPr>
      <w:r w:rsidRPr="001E736A">
        <w:rPr>
          <w:rFonts w:ascii="Palatino Linotype" w:eastAsia="Times New Roman" w:hAnsi="Palatino Linotype" w:cs="Arial"/>
          <w:b/>
          <w:sz w:val="28"/>
          <w:szCs w:val="28"/>
          <w:lang w:eastAsia="es-ES"/>
        </w:rPr>
        <w:t>QUINTO</w:t>
      </w:r>
      <w:r w:rsidRPr="001E736A">
        <w:rPr>
          <w:rFonts w:ascii="Palatino Linotype" w:eastAsia="Times New Roman" w:hAnsi="Palatino Linotype" w:cs="Arial"/>
          <w:b/>
          <w:sz w:val="24"/>
          <w:szCs w:val="24"/>
          <w:lang w:eastAsia="es-ES"/>
        </w:rPr>
        <w:t xml:space="preserve">. </w:t>
      </w:r>
      <w:r w:rsidRPr="001E736A">
        <w:rPr>
          <w:rFonts w:ascii="Palatino Linotype" w:hAnsi="Palatino Linotype" w:cs="Arial"/>
          <w:b/>
          <w:sz w:val="24"/>
          <w:szCs w:val="24"/>
        </w:rPr>
        <w:t>NOTIFÍQUESE</w:t>
      </w:r>
      <w:r w:rsidRPr="001E736A">
        <w:rPr>
          <w:rFonts w:ascii="Palatino Linotype" w:hAnsi="Palatino Linotype" w:cs="Arial"/>
          <w:sz w:val="24"/>
          <w:szCs w:val="24"/>
        </w:rPr>
        <w:t xml:space="preserve"> </w:t>
      </w:r>
      <w:r w:rsidR="00B72C24" w:rsidRPr="001E736A">
        <w:rPr>
          <w:rFonts w:ascii="Palatino Linotype" w:hAnsi="Palatino Linotype" w:cs="Arial"/>
          <w:sz w:val="24"/>
          <w:szCs w:val="24"/>
          <w:lang w:val="es-ES" w:eastAsia="es-ES"/>
        </w:rPr>
        <w:t xml:space="preserve">al </w:t>
      </w:r>
      <w:r w:rsidR="00B72C24" w:rsidRPr="001E736A">
        <w:rPr>
          <w:rFonts w:ascii="Palatino Linotype" w:hAnsi="Palatino Linotype" w:cs="Arial"/>
          <w:b/>
          <w:sz w:val="24"/>
          <w:szCs w:val="24"/>
          <w:lang w:val="es-ES" w:eastAsia="es-ES"/>
        </w:rPr>
        <w:t>Recurrente</w:t>
      </w:r>
      <w:r w:rsidR="00B72C24" w:rsidRPr="001E736A">
        <w:rPr>
          <w:rFonts w:ascii="Palatino Linotype" w:hAnsi="Palatino Linotype" w:cs="Arial"/>
          <w:sz w:val="24"/>
          <w:szCs w:val="24"/>
          <w:lang w:val="es-ES" w:eastAsia="es-ES"/>
        </w:rPr>
        <w:t xml:space="preserve"> la presente resolución a través del Sistema de Acceso a la Información Mexiquense </w:t>
      </w:r>
      <w:r w:rsidR="00B72C24" w:rsidRPr="001E736A">
        <w:rPr>
          <w:rFonts w:ascii="Palatino Linotype" w:hAnsi="Palatino Linotype" w:cs="Arial"/>
          <w:b/>
          <w:sz w:val="24"/>
          <w:szCs w:val="24"/>
          <w:lang w:val="es-ES" w:eastAsia="es-ES"/>
        </w:rPr>
        <w:t>(SAIMEX),</w:t>
      </w:r>
      <w:r w:rsidR="00B72C24" w:rsidRPr="001E736A">
        <w:rPr>
          <w:rFonts w:ascii="Palatino Linotype" w:hAnsi="Palatino Linotype" w:cs="Arial"/>
          <w:sz w:val="24"/>
          <w:szCs w:val="24"/>
          <w:lang w:val="es-ES" w:eastAsia="es-ES"/>
        </w:rPr>
        <w:t xml:space="preserve"> y hágase de su conocimiento que en caso de considerar que le causa algún perjuicio, podrá promover el Juicio de Amparo en los términos de las leyes aplicables, de acuerdo a lo estipulado por el artículo 196, de la Ley de Transparencia y Acceso a la Información Pública del Estado de México y Municipios.</w:t>
      </w:r>
    </w:p>
    <w:p w14:paraId="4C3BF0C9" w14:textId="77777777" w:rsidR="00E96FD1" w:rsidRPr="001E736A" w:rsidRDefault="00E96FD1" w:rsidP="00E96FD1">
      <w:pPr>
        <w:autoSpaceDE w:val="0"/>
        <w:autoSpaceDN w:val="0"/>
        <w:adjustRightInd w:val="0"/>
        <w:spacing w:after="0" w:line="360" w:lineRule="auto"/>
        <w:ind w:right="49"/>
        <w:jc w:val="both"/>
        <w:rPr>
          <w:rFonts w:ascii="Palatino Linotype" w:eastAsia="Times New Roman" w:hAnsi="Palatino Linotype" w:cs="Arial"/>
          <w:sz w:val="24"/>
          <w:szCs w:val="24"/>
          <w:lang w:val="es-ES" w:eastAsia="es-ES"/>
        </w:rPr>
      </w:pPr>
    </w:p>
    <w:p w14:paraId="32912E8E" w14:textId="56A60485" w:rsidR="00E96FD1" w:rsidRPr="001E736A" w:rsidRDefault="00E96FD1" w:rsidP="00E96FD1">
      <w:pPr>
        <w:autoSpaceDE w:val="0"/>
        <w:autoSpaceDN w:val="0"/>
        <w:adjustRightInd w:val="0"/>
        <w:spacing w:after="0" w:line="360" w:lineRule="auto"/>
        <w:ind w:right="49"/>
        <w:jc w:val="both"/>
        <w:rPr>
          <w:rFonts w:ascii="Palatino Linotype" w:hAnsi="Palatino Linotype" w:cs="Arial"/>
        </w:rPr>
      </w:pPr>
      <w:r w:rsidRPr="001E736A">
        <w:rPr>
          <w:rFonts w:ascii="Palatino Linotype" w:hAnsi="Palatino Linotype" w:cs="Arial"/>
          <w:sz w:val="24"/>
          <w:szCs w:val="24"/>
        </w:rPr>
        <w:t>ASÍ LO RESUELVE, POR UNANIMIDAD DE VOTOS EL PLENO DEL</w:t>
      </w:r>
      <w:r w:rsidRPr="001E736A">
        <w:rPr>
          <w:rFonts w:ascii="Palatino Linotype" w:eastAsia="Arial Unicode MS" w:hAnsi="Palatino Linotype" w:cs="Arial"/>
          <w:sz w:val="24"/>
          <w:szCs w:val="24"/>
        </w:rPr>
        <w:t xml:space="preserve"> INSTITUTO DE TRANSPARENCIA, ACCESO A LA INFORMACIÓN PÚBLICA Y PROTECCIÓN DE DATOS PERSONALES DEL ESTADO DE MÉXICO Y MUNICIPIOS</w:t>
      </w:r>
      <w:r w:rsidRPr="001E736A">
        <w:rPr>
          <w:rFonts w:ascii="Palatino Linotype" w:hAnsi="Palatino Linotype" w:cs="Arial"/>
          <w:sz w:val="24"/>
          <w:szCs w:val="24"/>
        </w:rPr>
        <w:t>, CONFORMADO POR LOS COMISIONADOS JOSÉ MARTÍNEZ VILCHIS; MARÍA DEL ROSARIO MEJÍA AYALA; SHARON CRISTINA MORALES MARTÍNEZ</w:t>
      </w:r>
      <w:r w:rsidR="00850428" w:rsidRPr="001E736A">
        <w:rPr>
          <w:rFonts w:ascii="Palatino Linotype" w:hAnsi="Palatino Linotype" w:cs="Arial"/>
          <w:sz w:val="24"/>
          <w:szCs w:val="24"/>
        </w:rPr>
        <w:t xml:space="preserve"> (</w:t>
      </w:r>
      <w:r w:rsidR="00DF2747" w:rsidRPr="001E736A">
        <w:rPr>
          <w:rFonts w:ascii="Palatino Linotype" w:hAnsi="Palatino Linotype" w:cs="Arial"/>
          <w:sz w:val="24"/>
          <w:szCs w:val="24"/>
        </w:rPr>
        <w:t xml:space="preserve">EMITIENDO </w:t>
      </w:r>
      <w:r w:rsidR="00850428" w:rsidRPr="001E736A">
        <w:rPr>
          <w:rFonts w:ascii="Palatino Linotype" w:hAnsi="Palatino Linotype" w:cs="Arial"/>
          <w:sz w:val="24"/>
          <w:szCs w:val="24"/>
        </w:rPr>
        <w:t>VOTO PARTICULAR)</w:t>
      </w:r>
      <w:r w:rsidRPr="001E736A">
        <w:rPr>
          <w:rFonts w:ascii="Palatino Linotype" w:hAnsi="Palatino Linotype" w:cs="Arial"/>
          <w:sz w:val="24"/>
          <w:szCs w:val="24"/>
        </w:rPr>
        <w:t>; LUIS GUSTAVO PARRA NORIEGA</w:t>
      </w:r>
      <w:r w:rsidR="00AD60AA" w:rsidRPr="001E736A">
        <w:rPr>
          <w:rFonts w:ascii="Palatino Linotype" w:hAnsi="Palatino Linotype" w:cs="Arial"/>
          <w:sz w:val="24"/>
          <w:szCs w:val="24"/>
        </w:rPr>
        <w:t xml:space="preserve"> </w:t>
      </w:r>
      <w:r w:rsidRPr="001E736A">
        <w:rPr>
          <w:rFonts w:ascii="Palatino Linotype" w:hAnsi="Palatino Linotype" w:cs="Arial"/>
          <w:sz w:val="24"/>
          <w:szCs w:val="24"/>
        </w:rPr>
        <w:t>Y GUADALUPE RAMÍREZ PEÑA</w:t>
      </w:r>
      <w:r w:rsidR="00850428" w:rsidRPr="001E736A">
        <w:rPr>
          <w:rFonts w:ascii="Palatino Linotype" w:hAnsi="Palatino Linotype" w:cs="Arial"/>
          <w:sz w:val="24"/>
          <w:szCs w:val="24"/>
        </w:rPr>
        <w:t xml:space="preserve"> (</w:t>
      </w:r>
      <w:r w:rsidR="00DF2747" w:rsidRPr="001E736A">
        <w:rPr>
          <w:rFonts w:ascii="Palatino Linotype" w:hAnsi="Palatino Linotype" w:cs="Arial"/>
          <w:sz w:val="24"/>
          <w:szCs w:val="24"/>
        </w:rPr>
        <w:t xml:space="preserve">EMITIENDO </w:t>
      </w:r>
      <w:r w:rsidR="00850428" w:rsidRPr="001E736A">
        <w:rPr>
          <w:rFonts w:ascii="Palatino Linotype" w:hAnsi="Palatino Linotype" w:cs="Arial"/>
          <w:sz w:val="24"/>
          <w:szCs w:val="24"/>
        </w:rPr>
        <w:t>VOTO PARTICULAR)</w:t>
      </w:r>
      <w:r w:rsidRPr="001E736A">
        <w:rPr>
          <w:rFonts w:ascii="Palatino Linotype" w:hAnsi="Palatino Linotype" w:cs="Arial"/>
          <w:sz w:val="24"/>
          <w:szCs w:val="24"/>
        </w:rPr>
        <w:t xml:space="preserve">; EN LA </w:t>
      </w:r>
      <w:r w:rsidR="00AD60AA" w:rsidRPr="001E736A">
        <w:rPr>
          <w:rFonts w:ascii="Palatino Linotype" w:hAnsi="Palatino Linotype" w:cs="Arial"/>
          <w:sz w:val="24"/>
          <w:szCs w:val="24"/>
        </w:rPr>
        <w:t>DÉCIMA SEGUNDA</w:t>
      </w:r>
      <w:r w:rsidRPr="001E736A">
        <w:rPr>
          <w:rFonts w:ascii="Palatino Linotype" w:hAnsi="Palatino Linotype" w:cs="Arial"/>
          <w:sz w:val="24"/>
          <w:szCs w:val="24"/>
        </w:rPr>
        <w:t xml:space="preserve"> SESIÓN ORDINARIA CELEBRADA EL </w:t>
      </w:r>
      <w:r w:rsidR="00AD60AA" w:rsidRPr="001E736A">
        <w:rPr>
          <w:rFonts w:ascii="Palatino Linotype" w:hAnsi="Palatino Linotype" w:cs="Arial"/>
          <w:sz w:val="24"/>
          <w:szCs w:val="24"/>
        </w:rPr>
        <w:t>DOS DE ABRIL</w:t>
      </w:r>
      <w:r w:rsidR="00B72C24" w:rsidRPr="001E736A">
        <w:rPr>
          <w:rFonts w:ascii="Palatino Linotype" w:hAnsi="Palatino Linotype" w:cs="Arial"/>
          <w:sz w:val="24"/>
          <w:szCs w:val="24"/>
        </w:rPr>
        <w:t xml:space="preserve"> DE DOS MIL VEINTICINCO</w:t>
      </w:r>
      <w:r w:rsidRPr="001E736A">
        <w:rPr>
          <w:rFonts w:ascii="Palatino Linotype" w:hAnsi="Palatino Linotype" w:cs="Arial"/>
          <w:sz w:val="24"/>
          <w:szCs w:val="24"/>
        </w:rPr>
        <w:t>, ANTE EL SECRETARIO TÉCNICO DEL PLENO, ALEXIS TAPIA RAMÍREZ.----------------</w:t>
      </w:r>
      <w:r w:rsidR="004F6A5B" w:rsidRPr="001E736A">
        <w:rPr>
          <w:rFonts w:ascii="Palatino Linotype" w:hAnsi="Palatino Linotype" w:cs="Arial"/>
          <w:sz w:val="24"/>
          <w:szCs w:val="24"/>
        </w:rPr>
        <w:t>-------------------------------------------------------------------------------------------------------------------------------------------------------------------------------------------------</w:t>
      </w:r>
      <w:r w:rsidR="00BC4342" w:rsidRPr="001E736A">
        <w:rPr>
          <w:rFonts w:ascii="Palatino Linotype" w:hAnsi="Palatino Linotype" w:cs="Arial"/>
          <w:sz w:val="24"/>
          <w:szCs w:val="24"/>
        </w:rPr>
        <w:t>-----------------------------------------------------------------------------------------------------------------------------------------------------------------------------------------------------------------------------------------------------------------------------------------------------------------------------------------------------------------------------------------------------------------------------------------------------------------------------------------------------------------------------------------------------------------------------------------------------------------------------------------------------------------------------------------------------------------------------------------------------------------------------------------------------------------------------------------------------------------------------------------------------------------------------------------------------------------------------------------------------------------------------------------------------------------------------------------------------------------------------------------------------------------------------------------------------------------------------------------------------------</w:t>
      </w:r>
      <w:r w:rsidR="00850428" w:rsidRPr="001E736A">
        <w:rPr>
          <w:rFonts w:ascii="Palatino Linotype" w:hAnsi="Palatino Linotype" w:cs="Arial"/>
          <w:sz w:val="24"/>
          <w:szCs w:val="24"/>
        </w:rPr>
        <w:t>---------------------------------------------------</w:t>
      </w:r>
      <w:r w:rsidR="00BC4342" w:rsidRPr="001E736A">
        <w:rPr>
          <w:rFonts w:ascii="Palatino Linotype" w:hAnsi="Palatino Linotype" w:cs="Arial"/>
          <w:sz w:val="24"/>
          <w:szCs w:val="24"/>
        </w:rPr>
        <w:t>-----------------------------------------------------------------------------------------------------------------------------------------------------------------------------------------</w:t>
      </w:r>
    </w:p>
    <w:p w14:paraId="06B3C7C5" w14:textId="77777777" w:rsidR="00E96FD1" w:rsidRPr="00EF4643" w:rsidRDefault="00E96FD1" w:rsidP="00E96FD1">
      <w:pPr>
        <w:autoSpaceDE w:val="0"/>
        <w:autoSpaceDN w:val="0"/>
        <w:adjustRightInd w:val="0"/>
        <w:spacing w:after="0" w:line="360" w:lineRule="auto"/>
        <w:ind w:right="49"/>
        <w:jc w:val="both"/>
        <w:rPr>
          <w:rFonts w:ascii="Palatino Linotype" w:hAnsi="Palatino Linotype" w:cs="Arial"/>
        </w:rPr>
      </w:pPr>
      <w:r w:rsidRPr="001E736A">
        <w:rPr>
          <w:rFonts w:ascii="Palatino Linotype" w:hAnsi="Palatino Linotype" w:cs="Arial"/>
          <w:sz w:val="18"/>
          <w:szCs w:val="24"/>
        </w:rPr>
        <w:t>JMV/CCR/EJDG</w:t>
      </w:r>
      <w:bookmarkStart w:id="9" w:name="_GoBack"/>
      <w:bookmarkEnd w:id="9"/>
    </w:p>
    <w:p w14:paraId="48CBD84D" w14:textId="77777777" w:rsidR="004E74D8" w:rsidRPr="004E74D8" w:rsidRDefault="004E74D8" w:rsidP="004E74D8">
      <w:pPr>
        <w:spacing w:after="0" w:line="360" w:lineRule="auto"/>
        <w:jc w:val="both"/>
        <w:rPr>
          <w:rFonts w:ascii="Palatino Linotype" w:hAnsi="Palatino Linotype" w:cs="Arial"/>
          <w:sz w:val="24"/>
          <w:szCs w:val="24"/>
        </w:rPr>
      </w:pPr>
    </w:p>
    <w:p w14:paraId="4F35D272"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5ED73C66"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0234FEDC"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4621DD51" w14:textId="77777777" w:rsidR="004E74D8" w:rsidRPr="004E74D8" w:rsidRDefault="004E74D8" w:rsidP="004E74D8">
      <w:pPr>
        <w:autoSpaceDE w:val="0"/>
        <w:autoSpaceDN w:val="0"/>
        <w:adjustRightInd w:val="0"/>
        <w:spacing w:after="0" w:line="480" w:lineRule="auto"/>
        <w:jc w:val="both"/>
        <w:rPr>
          <w:rFonts w:ascii="Palatino Linotype" w:hAnsi="Palatino Linotype" w:cs="Arial"/>
          <w:sz w:val="24"/>
          <w:szCs w:val="24"/>
        </w:rPr>
      </w:pPr>
    </w:p>
    <w:p w14:paraId="1C344A64" w14:textId="77777777" w:rsidR="004E74D8" w:rsidRPr="004E74D8" w:rsidRDefault="004E74D8" w:rsidP="004E74D8">
      <w:pPr>
        <w:autoSpaceDE w:val="0"/>
        <w:autoSpaceDN w:val="0"/>
        <w:adjustRightInd w:val="0"/>
        <w:spacing w:after="0" w:line="480" w:lineRule="auto"/>
        <w:jc w:val="both"/>
        <w:rPr>
          <w:rFonts w:ascii="Palatino Linotype" w:hAnsi="Palatino Linotype"/>
        </w:rPr>
      </w:pPr>
      <w:r w:rsidRPr="004E74D8">
        <w:rPr>
          <w:rFonts w:ascii="Palatino Linotype" w:hAnsi="Palatino Linotype" w:cs="Arial"/>
          <w:sz w:val="24"/>
          <w:szCs w:val="24"/>
        </w:rPr>
        <w:t xml:space="preserve"> </w:t>
      </w:r>
    </w:p>
    <w:p w14:paraId="1D16A044" w14:textId="77777777" w:rsidR="004E74D8" w:rsidRPr="004E74D8" w:rsidRDefault="004E74D8" w:rsidP="004E74D8">
      <w:pPr>
        <w:spacing w:after="0" w:line="480" w:lineRule="auto"/>
        <w:jc w:val="both"/>
        <w:rPr>
          <w:rFonts w:ascii="Palatino Linotype" w:hAnsi="Palatino Linotype"/>
        </w:rPr>
      </w:pPr>
    </w:p>
    <w:p w14:paraId="080F248D" w14:textId="77777777" w:rsidR="004E74D8" w:rsidRPr="004E74D8" w:rsidRDefault="004E74D8" w:rsidP="001370A3">
      <w:pPr>
        <w:spacing w:after="0" w:line="480" w:lineRule="auto"/>
        <w:rPr>
          <w:rFonts w:ascii="Palatino Linotype" w:hAnsi="Palatino Linotype"/>
        </w:rPr>
      </w:pPr>
    </w:p>
    <w:p w14:paraId="47F9F284" w14:textId="77777777" w:rsidR="004E74D8" w:rsidRPr="004E74D8" w:rsidRDefault="004E74D8" w:rsidP="004E74D8">
      <w:pPr>
        <w:spacing w:after="0" w:line="480" w:lineRule="auto"/>
        <w:rPr>
          <w:rFonts w:ascii="Palatino Linotype" w:hAnsi="Palatino Linotype"/>
          <w:b/>
        </w:rPr>
      </w:pPr>
    </w:p>
    <w:p w14:paraId="5AD97BC2" w14:textId="77777777" w:rsidR="004E74D8" w:rsidRPr="004E74D8" w:rsidRDefault="004E74D8" w:rsidP="004E74D8">
      <w:pPr>
        <w:spacing w:after="0" w:line="480" w:lineRule="auto"/>
        <w:rPr>
          <w:rFonts w:ascii="Palatino Linotype" w:hAnsi="Palatino Linotype"/>
          <w:b/>
        </w:rPr>
      </w:pPr>
    </w:p>
    <w:p w14:paraId="646D9817" w14:textId="77777777" w:rsidR="004E74D8" w:rsidRPr="004E74D8" w:rsidRDefault="004E74D8" w:rsidP="004E74D8">
      <w:pPr>
        <w:spacing w:after="0" w:line="480" w:lineRule="auto"/>
        <w:rPr>
          <w:rFonts w:ascii="Palatino Linotype" w:hAnsi="Palatino Linotype"/>
          <w:b/>
        </w:rPr>
      </w:pPr>
    </w:p>
    <w:p w14:paraId="5B70A9A8" w14:textId="77777777" w:rsidR="004E74D8" w:rsidRPr="004E74D8" w:rsidRDefault="004E74D8" w:rsidP="004E74D8">
      <w:pPr>
        <w:spacing w:after="0" w:line="480" w:lineRule="auto"/>
        <w:rPr>
          <w:rFonts w:ascii="Palatino Linotype" w:hAnsi="Palatino Linotype"/>
          <w:b/>
        </w:rPr>
      </w:pPr>
    </w:p>
    <w:p w14:paraId="0C29832D" w14:textId="77777777" w:rsidR="004E74D8" w:rsidRPr="004E74D8" w:rsidRDefault="004E74D8" w:rsidP="004E74D8">
      <w:pPr>
        <w:spacing w:after="0" w:line="480" w:lineRule="auto"/>
        <w:rPr>
          <w:rFonts w:ascii="Palatino Linotype" w:hAnsi="Palatino Linotype"/>
          <w:b/>
        </w:rPr>
      </w:pPr>
    </w:p>
    <w:p w14:paraId="2F9A1377" w14:textId="77777777" w:rsidR="004E74D8" w:rsidRPr="004E74D8" w:rsidRDefault="004E74D8" w:rsidP="004E74D8">
      <w:pPr>
        <w:spacing w:after="0" w:line="480" w:lineRule="auto"/>
        <w:rPr>
          <w:rFonts w:ascii="Palatino Linotype" w:hAnsi="Palatino Linotype"/>
          <w:b/>
        </w:rPr>
      </w:pPr>
    </w:p>
    <w:p w14:paraId="44E985F6" w14:textId="77777777" w:rsidR="004E74D8" w:rsidRPr="004E74D8" w:rsidRDefault="004E74D8" w:rsidP="004E74D8">
      <w:pPr>
        <w:spacing w:after="0" w:line="480" w:lineRule="auto"/>
        <w:rPr>
          <w:rFonts w:ascii="Palatino Linotype" w:hAnsi="Palatino Linotype"/>
          <w:b/>
        </w:rPr>
      </w:pPr>
    </w:p>
    <w:p w14:paraId="4DC4FE04" w14:textId="77777777" w:rsidR="004E74D8" w:rsidRPr="004E74D8" w:rsidRDefault="004E74D8" w:rsidP="004E74D8">
      <w:pPr>
        <w:tabs>
          <w:tab w:val="left" w:pos="709"/>
        </w:tabs>
        <w:spacing w:after="0" w:line="360" w:lineRule="auto"/>
        <w:ind w:right="51"/>
        <w:jc w:val="both"/>
        <w:rPr>
          <w:rFonts w:ascii="Palatino Linotype" w:hAnsi="Palatino Linotype"/>
          <w:sz w:val="24"/>
          <w:szCs w:val="24"/>
        </w:rPr>
      </w:pPr>
    </w:p>
    <w:p w14:paraId="1951BC84" w14:textId="77777777" w:rsidR="004E74D8" w:rsidRPr="004E74D8" w:rsidRDefault="004E74D8" w:rsidP="004E74D8">
      <w:pPr>
        <w:tabs>
          <w:tab w:val="left" w:pos="5415"/>
        </w:tabs>
        <w:spacing w:after="0" w:line="240" w:lineRule="auto"/>
        <w:ind w:right="51"/>
        <w:jc w:val="both"/>
        <w:rPr>
          <w:rFonts w:ascii="Palatino Linotype" w:hAnsi="Palatino Linotype" w:cs="Arial"/>
          <w:szCs w:val="16"/>
        </w:rPr>
      </w:pPr>
    </w:p>
    <w:p w14:paraId="6FB9DE5B" w14:textId="77777777" w:rsidR="004E74D8" w:rsidRPr="004E74D8" w:rsidRDefault="004E74D8" w:rsidP="004E74D8">
      <w:pPr>
        <w:tabs>
          <w:tab w:val="left" w:pos="5415"/>
        </w:tabs>
        <w:spacing w:after="0" w:line="240" w:lineRule="auto"/>
        <w:ind w:right="51"/>
        <w:jc w:val="both"/>
        <w:rPr>
          <w:rFonts w:ascii="Palatino Linotype" w:hAnsi="Palatino Linotype" w:cs="Arial"/>
          <w:sz w:val="12"/>
          <w:szCs w:val="16"/>
        </w:rPr>
      </w:pPr>
    </w:p>
    <w:p w14:paraId="1B9E63F0" w14:textId="77777777" w:rsidR="00BF3F7B" w:rsidRDefault="00BF3F7B" w:rsidP="000B2724">
      <w:pPr>
        <w:spacing w:after="0"/>
      </w:pPr>
    </w:p>
    <w:sectPr w:rsidR="00BF3F7B" w:rsidSect="00BF3F7B">
      <w:headerReference w:type="default" r:id="rId15"/>
      <w:footerReference w:type="default" r:id="rId16"/>
      <w:headerReference w:type="first" r:id="rId17"/>
      <w:footerReference w:type="first" r:id="rId18"/>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06A1829" w14:textId="77777777" w:rsidR="0022120E" w:rsidRDefault="0022120E" w:rsidP="00BF3F7B">
      <w:pPr>
        <w:spacing w:after="0" w:line="240" w:lineRule="auto"/>
      </w:pPr>
      <w:r>
        <w:separator/>
      </w:r>
    </w:p>
  </w:endnote>
  <w:endnote w:type="continuationSeparator" w:id="0">
    <w:p w14:paraId="7EFF3C0A" w14:textId="77777777" w:rsidR="0022120E" w:rsidRDefault="0022120E" w:rsidP="00BF3F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77456943"/>
      <w:docPartObj>
        <w:docPartGallery w:val="Page Numbers (Bottom of Page)"/>
        <w:docPartUnique/>
      </w:docPartObj>
    </w:sdtPr>
    <w:sdtEndPr/>
    <w:sdtContent>
      <w:sdt>
        <w:sdtPr>
          <w:id w:val="-1769616900"/>
          <w:docPartObj>
            <w:docPartGallery w:val="Page Numbers (Top of Page)"/>
            <w:docPartUnique/>
          </w:docPartObj>
        </w:sdtPr>
        <w:sdtEndPr/>
        <w:sdtContent>
          <w:p w14:paraId="19CCB990" w14:textId="4A6B9A21" w:rsidR="0022120E" w:rsidRPr="002D6DD8" w:rsidRDefault="0022120E"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E736A">
              <w:rPr>
                <w:rFonts w:ascii="Palatino Linotype" w:hAnsi="Palatino Linotype"/>
                <w:bCs/>
                <w:noProof/>
                <w:sz w:val="20"/>
              </w:rPr>
              <w:t>2</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E736A">
              <w:rPr>
                <w:rFonts w:ascii="Palatino Linotype" w:hAnsi="Palatino Linotype"/>
                <w:bCs/>
                <w:noProof/>
                <w:sz w:val="20"/>
              </w:rPr>
              <w:t>2</w:t>
            </w:r>
            <w:r>
              <w:rPr>
                <w:rFonts w:ascii="Palatino Linotype" w:hAnsi="Palatino Linotype"/>
                <w:bCs/>
                <w:noProof/>
                <w:sz w:val="20"/>
              </w:rPr>
              <w:fldChar w:fldCharType="end"/>
            </w:r>
          </w:p>
        </w:sdtContent>
      </w:sdt>
    </w:sdtContent>
  </w:sdt>
  <w:p w14:paraId="5DF78F98" w14:textId="77777777" w:rsidR="0022120E" w:rsidRDefault="0022120E">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54FDF4" w14:textId="350E4671" w:rsidR="0022120E" w:rsidRPr="000B69FA" w:rsidRDefault="0022120E" w:rsidP="00BF3F7B">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1E736A">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Pr>
        <w:rFonts w:ascii="Palatino Linotype" w:hAnsi="Palatino Linotype"/>
        <w:bCs/>
        <w:noProof/>
        <w:sz w:val="20"/>
      </w:rPr>
      <w:fldChar w:fldCharType="begin"/>
    </w:r>
    <w:r>
      <w:rPr>
        <w:rFonts w:ascii="Palatino Linotype" w:hAnsi="Palatino Linotype"/>
        <w:bCs/>
        <w:noProof/>
        <w:sz w:val="20"/>
      </w:rPr>
      <w:instrText>NUMPAGES  \* Arabic  \* MERGEFORMAT</w:instrText>
    </w:r>
    <w:r>
      <w:rPr>
        <w:rFonts w:ascii="Palatino Linotype" w:hAnsi="Palatino Linotype"/>
        <w:bCs/>
        <w:noProof/>
        <w:sz w:val="20"/>
      </w:rPr>
      <w:fldChar w:fldCharType="separate"/>
    </w:r>
    <w:r w:rsidR="001E736A">
      <w:rPr>
        <w:rFonts w:ascii="Palatino Linotype" w:hAnsi="Palatino Linotype"/>
        <w:bCs/>
        <w:noProof/>
        <w:sz w:val="20"/>
      </w:rPr>
      <w:t>3</w:t>
    </w:r>
    <w:r>
      <w:rPr>
        <w:rFonts w:ascii="Palatino Linotype" w:hAnsi="Palatino Linotype"/>
        <w:bCs/>
        <w:noProof/>
        <w:sz w:val="20"/>
      </w:rPr>
      <w:fldChar w:fldCharType="end"/>
    </w:r>
  </w:p>
  <w:p w14:paraId="259F31C4" w14:textId="77777777" w:rsidR="0022120E" w:rsidRDefault="0022120E">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AAF9C7" w14:textId="77777777" w:rsidR="0022120E" w:rsidRDefault="0022120E" w:rsidP="00BF3F7B">
      <w:pPr>
        <w:spacing w:after="0" w:line="240" w:lineRule="auto"/>
      </w:pPr>
      <w:r>
        <w:separator/>
      </w:r>
    </w:p>
  </w:footnote>
  <w:footnote w:type="continuationSeparator" w:id="0">
    <w:p w14:paraId="048EA2A1" w14:textId="77777777" w:rsidR="0022120E" w:rsidRDefault="0022120E" w:rsidP="00BF3F7B">
      <w:pPr>
        <w:spacing w:after="0" w:line="240" w:lineRule="auto"/>
      </w:pPr>
      <w:r>
        <w:continuationSeparator/>
      </w:r>
    </w:p>
  </w:footnote>
  <w:footnote w:id="1">
    <w:p w14:paraId="22C37593" w14:textId="77777777" w:rsidR="0022120E" w:rsidRPr="00F07740" w:rsidRDefault="0022120E" w:rsidP="00291AA2">
      <w:pPr>
        <w:spacing w:line="276" w:lineRule="auto"/>
        <w:jc w:val="both"/>
        <w:rPr>
          <w:rFonts w:ascii="Palatino Linotype" w:hAnsi="Palatino Linotype"/>
          <w:b/>
          <w:bCs/>
          <w:i/>
          <w:sz w:val="20"/>
          <w:szCs w:val="20"/>
          <w:lang w:eastAsia="es-MX"/>
        </w:rPr>
      </w:pPr>
      <w:r>
        <w:rPr>
          <w:rStyle w:val="Refdenotaalpie"/>
        </w:rPr>
        <w:footnoteRef/>
      </w:r>
      <w:r>
        <w:t xml:space="preserve"> </w:t>
      </w:r>
      <w:r w:rsidRPr="00946E1F">
        <w:rPr>
          <w:rFonts w:ascii="Palatino Linotype" w:hAnsi="Palatino Linotype"/>
          <w:b/>
          <w:bCs/>
          <w:i/>
          <w:sz w:val="20"/>
          <w:szCs w:val="20"/>
        </w:rPr>
        <w:t>IMPROCEDENCIA Y SOBRESEIMIENTO EN EL JUICIO DE AMPARO. LAS CAUSAS PREVISTAS EN LOS ARTÍCULOS 73 Y 74 DE LA LEY DE LA MATERIA, RESPECTIVAMENTE, NO SON INCOMPATIBLES CON EL ARTÍCULO 25.1 DE LA CONVENCIÓN AMERICANA SOBRE DERECHOS HUMANOS.</w:t>
      </w:r>
    </w:p>
    <w:p w14:paraId="3F824D90" w14:textId="77777777" w:rsidR="0022120E" w:rsidRPr="00946E1F" w:rsidRDefault="0022120E" w:rsidP="00291AA2">
      <w:pPr>
        <w:spacing w:line="276" w:lineRule="auto"/>
        <w:jc w:val="both"/>
        <w:rPr>
          <w:rFonts w:ascii="Palatino Linotype" w:hAnsi="Palatino Linotype"/>
          <w:i/>
          <w:sz w:val="20"/>
          <w:szCs w:val="20"/>
        </w:rPr>
      </w:pPr>
      <w:r w:rsidRPr="00946E1F">
        <w:rPr>
          <w:rFonts w:ascii="Palatino Linotype" w:hAnsi="Palatino Linotype"/>
          <w:i/>
          <w:sz w:val="20"/>
          <w:szCs w:val="20"/>
        </w:rPr>
        <w:t>Del examen de compatibilidad de los artículos</w:t>
      </w:r>
      <w:r w:rsidRPr="00946E1F">
        <w:rPr>
          <w:rStyle w:val="apple-converted-space"/>
          <w:rFonts w:ascii="Palatino Linotype" w:hAnsi="Palatino Linotype"/>
          <w:i/>
          <w:sz w:val="20"/>
          <w:szCs w:val="20"/>
        </w:rPr>
        <w:t> </w:t>
      </w:r>
      <w:hyperlink r:id="rId1" w:history="1">
        <w:r w:rsidRPr="00946E1F">
          <w:rPr>
            <w:rStyle w:val="Hipervnculo"/>
            <w:rFonts w:ascii="Palatino Linotype" w:hAnsi="Palatino Linotype"/>
            <w:i/>
            <w:sz w:val="20"/>
            <w:szCs w:val="20"/>
          </w:rPr>
          <w:t>73 y 74 de la Ley de Amparo</w:t>
        </w:r>
      </w:hyperlink>
      <w:r w:rsidRPr="00946E1F">
        <w:rPr>
          <w:rStyle w:val="apple-converted-space"/>
          <w:rFonts w:ascii="Palatino Linotype" w:hAnsi="Palatino Linotype"/>
          <w:i/>
          <w:sz w:val="20"/>
          <w:szCs w:val="20"/>
        </w:rPr>
        <w:t> </w:t>
      </w:r>
      <w:r w:rsidRPr="00946E1F">
        <w:rPr>
          <w:rFonts w:ascii="Palatino Linotype" w:hAnsi="Palatino Linotype"/>
          <w:i/>
          <w:sz w:val="20"/>
          <w:szCs w:val="20"/>
        </w:rPr>
        <w:t>con el artículo</w:t>
      </w:r>
      <w:r w:rsidRPr="00946E1F">
        <w:rPr>
          <w:rStyle w:val="apple-converted-space"/>
          <w:rFonts w:ascii="Palatino Linotype" w:hAnsi="Palatino Linotype"/>
          <w:i/>
          <w:sz w:val="20"/>
          <w:szCs w:val="20"/>
        </w:rPr>
        <w:t> </w:t>
      </w:r>
      <w:hyperlink r:id="rId2" w:history="1">
        <w:r w:rsidRPr="00946E1F">
          <w:rPr>
            <w:rStyle w:val="Hipervnculo"/>
            <w:rFonts w:ascii="Palatino Linotype" w:hAnsi="Palatino Linotype"/>
            <w:i/>
            <w:sz w:val="20"/>
            <w:szCs w:val="20"/>
          </w:rPr>
          <w:t>25.1 de la Convención Americana sobre Derechos Humanos</w:t>
        </w:r>
      </w:hyperlink>
      <w:r w:rsidRPr="00946E1F">
        <w:rPr>
          <w:rStyle w:val="apple-converted-space"/>
          <w:rFonts w:ascii="Palatino Linotype" w:hAnsi="Palatino Linotype"/>
          <w:i/>
          <w:sz w:val="20"/>
          <w:szCs w:val="20"/>
        </w:rPr>
        <w:t> </w:t>
      </w:r>
      <w:r w:rsidRPr="00946E1F">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46E1F">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 w:id="2">
    <w:p w14:paraId="763CA3A1" w14:textId="77777777" w:rsidR="00926665" w:rsidRPr="00C53355" w:rsidRDefault="00926665" w:rsidP="00926665">
      <w:pPr>
        <w:pStyle w:val="Textonotapie"/>
        <w:rPr>
          <w:rFonts w:ascii="Palatino Linotype" w:hAnsi="Palatino Linotype"/>
        </w:rPr>
      </w:pPr>
      <w:r w:rsidRPr="00C53355">
        <w:rPr>
          <w:rStyle w:val="Refdenotaalpie"/>
          <w:rFonts w:ascii="Palatino Linotype" w:hAnsi="Palatino Linotype"/>
        </w:rPr>
        <w:t>37</w:t>
      </w:r>
      <w:r w:rsidRPr="00C53355">
        <w:rPr>
          <w:rFonts w:ascii="Palatino Linotype" w:hAnsi="Palatino Linotype"/>
        </w:rPr>
        <w:t xml:space="preserve"> </w:t>
      </w:r>
      <w:r w:rsidRPr="00C53355">
        <w:rPr>
          <w:rFonts w:ascii="Palatino Linotype" w:hAnsi="Palatino Linotype"/>
          <w:i/>
        </w:rPr>
        <w:t>Se deberá observar lo establecido en el numeral décimo segundo, fracción IX de estos Lineamientos.</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065" w:type="dxa"/>
      <w:tblInd w:w="-851" w:type="dxa"/>
      <w:tblCellMar>
        <w:left w:w="70" w:type="dxa"/>
        <w:right w:w="70" w:type="dxa"/>
      </w:tblCellMar>
      <w:tblLook w:val="04A0" w:firstRow="1" w:lastRow="0" w:firstColumn="1" w:lastColumn="0" w:noHBand="0" w:noVBand="1"/>
    </w:tblPr>
    <w:tblGrid>
      <w:gridCol w:w="5916"/>
      <w:gridCol w:w="4149"/>
    </w:tblGrid>
    <w:tr w:rsidR="0022120E" w:rsidRPr="009F149E" w14:paraId="7B7D63E7" w14:textId="77777777" w:rsidTr="00E77A29">
      <w:trPr>
        <w:trHeight w:val="227"/>
      </w:trPr>
      <w:tc>
        <w:tcPr>
          <w:tcW w:w="5916" w:type="dxa"/>
          <w:hideMark/>
        </w:tcPr>
        <w:p w14:paraId="34F4937E" w14:textId="2161835F" w:rsidR="0022120E" w:rsidRPr="00641471" w:rsidRDefault="0022120E" w:rsidP="00E77FB5">
          <w:pPr>
            <w:spacing w:after="0" w:line="240" w:lineRule="auto"/>
            <w:ind w:right="204"/>
            <w:jc w:val="right"/>
            <w:rPr>
              <w:rFonts w:ascii="Palatino Linotype" w:hAnsi="Palatino Linotype" w:cs="Arial"/>
              <w:szCs w:val="20"/>
            </w:rPr>
          </w:pPr>
          <w:r>
            <w:rPr>
              <w:rFonts w:ascii="Palatino Linotype" w:hAnsi="Palatino Linotype" w:cs="Arial"/>
              <w:b/>
              <w:noProof/>
              <w:szCs w:val="20"/>
              <w:lang w:val="es-ES" w:eastAsia="es-ES"/>
            </w:rPr>
            <w:drawing>
              <wp:anchor distT="0" distB="0" distL="114300" distR="114300" simplePos="0" relativeHeight="251661312" behindDoc="1" locked="0" layoutInCell="0" allowOverlap="1" wp14:anchorId="51BDF9C2" wp14:editId="119663F9">
                <wp:simplePos x="0" y="0"/>
                <wp:positionH relativeFrom="page">
                  <wp:posOffset>-760620</wp:posOffset>
                </wp:positionH>
                <wp:positionV relativeFrom="margin">
                  <wp:posOffset>-438344</wp:posOffset>
                </wp:positionV>
                <wp:extent cx="8078470" cy="11360545"/>
                <wp:effectExtent l="0" t="0" r="0" b="0"/>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78470" cy="11360545"/>
                        </a:xfrm>
                        <a:prstGeom prst="rect">
                          <a:avLst/>
                        </a:prstGeom>
                        <a:noFill/>
                      </pic:spPr>
                    </pic:pic>
                  </a:graphicData>
                </a:graphic>
                <wp14:sizeRelH relativeFrom="page">
                  <wp14:pctWidth>0</wp14:pctWidth>
                </wp14:sizeRelH>
                <wp14:sizeRelV relativeFrom="page">
                  <wp14:pctHeight>0</wp14:pctHeight>
                </wp14:sizeRelV>
              </wp:anchor>
            </w:drawing>
          </w:r>
          <w:r w:rsidRPr="00641471">
            <w:rPr>
              <w:rFonts w:ascii="Palatino Linotype" w:hAnsi="Palatino Linotype" w:cs="Arial"/>
              <w:szCs w:val="20"/>
            </w:rPr>
            <w:t>Recurso de Revisión N°:</w:t>
          </w:r>
        </w:p>
      </w:tc>
      <w:tc>
        <w:tcPr>
          <w:tcW w:w="4149" w:type="dxa"/>
          <w:hideMark/>
        </w:tcPr>
        <w:p w14:paraId="25CB18A6" w14:textId="2132477B" w:rsidR="0022120E" w:rsidRPr="009F149E" w:rsidRDefault="00866B58" w:rsidP="00E77FB5">
          <w:pPr>
            <w:spacing w:after="0" w:line="240" w:lineRule="auto"/>
            <w:ind w:left="-486" w:firstLine="1585"/>
            <w:jc w:val="right"/>
            <w:rPr>
              <w:rFonts w:ascii="Palatino Linotype" w:hAnsi="Palatino Linotype" w:cs="Arial"/>
            </w:rPr>
          </w:pPr>
          <w:r w:rsidRPr="00866B58">
            <w:rPr>
              <w:rFonts w:ascii="Palatino Linotype" w:hAnsi="Palatino Linotype" w:cs="Arial"/>
              <w:bCs/>
              <w:lang w:eastAsia="es-MX"/>
            </w:rPr>
            <w:t>00840/INFOEM/IP/RR/2025</w:t>
          </w:r>
          <w:r w:rsidR="0022120E" w:rsidRPr="009F149E">
            <w:rPr>
              <w:rFonts w:ascii="Palatino Linotype" w:hAnsi="Palatino Linotype" w:cs="Arial"/>
              <w:bCs/>
              <w:lang w:eastAsia="es-MX"/>
            </w:rPr>
            <w:t xml:space="preserve"> y acumulado</w:t>
          </w:r>
          <w:r w:rsidR="006B2B73">
            <w:rPr>
              <w:rFonts w:ascii="Palatino Linotype" w:hAnsi="Palatino Linotype" w:cs="Arial"/>
              <w:bCs/>
              <w:lang w:eastAsia="es-MX"/>
            </w:rPr>
            <w:t>s</w:t>
          </w:r>
        </w:p>
      </w:tc>
    </w:tr>
    <w:tr w:rsidR="0022120E" w:rsidRPr="009F149E" w14:paraId="1EA8D7CD" w14:textId="77777777" w:rsidTr="00E77A29">
      <w:trPr>
        <w:trHeight w:val="242"/>
      </w:trPr>
      <w:tc>
        <w:tcPr>
          <w:tcW w:w="5916" w:type="dxa"/>
          <w:hideMark/>
        </w:tcPr>
        <w:p w14:paraId="146E9FB0" w14:textId="77777777" w:rsidR="0022120E" w:rsidRPr="00641471" w:rsidRDefault="0022120E" w:rsidP="00E77FB5">
          <w:pPr>
            <w:spacing w:after="0" w:line="240" w:lineRule="auto"/>
            <w:ind w:right="204"/>
            <w:jc w:val="right"/>
            <w:rPr>
              <w:rFonts w:ascii="Palatino Linotype" w:hAnsi="Palatino Linotype" w:cs="Arial"/>
              <w:szCs w:val="20"/>
            </w:rPr>
          </w:pPr>
          <w:r>
            <w:rPr>
              <w:rFonts w:ascii="Palatino Linotype" w:hAnsi="Palatino Linotype" w:cs="Arial"/>
              <w:szCs w:val="20"/>
            </w:rPr>
            <w:t>Sujeto Obligado</w:t>
          </w:r>
          <w:r w:rsidRPr="00641471">
            <w:rPr>
              <w:rFonts w:ascii="Palatino Linotype" w:hAnsi="Palatino Linotype" w:cs="Arial"/>
              <w:szCs w:val="20"/>
            </w:rPr>
            <w:t>:</w:t>
          </w:r>
        </w:p>
      </w:tc>
      <w:tc>
        <w:tcPr>
          <w:tcW w:w="4149" w:type="dxa"/>
          <w:hideMark/>
        </w:tcPr>
        <w:p w14:paraId="72F0E5B2" w14:textId="471F4A0F" w:rsidR="0022120E" w:rsidRPr="009F149E" w:rsidRDefault="006B2B73" w:rsidP="00E77FB5">
          <w:pPr>
            <w:spacing w:after="0" w:line="240" w:lineRule="auto"/>
            <w:jc w:val="right"/>
            <w:rPr>
              <w:rFonts w:ascii="Palatino Linotype" w:hAnsi="Palatino Linotype" w:cs="Arial"/>
            </w:rPr>
          </w:pPr>
          <w:r w:rsidRPr="006B2B73">
            <w:rPr>
              <w:rFonts w:ascii="Palatino Linotype" w:hAnsi="Palatino Linotype" w:cs="Arial"/>
            </w:rPr>
            <w:t>Ayuntamiento de Teoloyucan</w:t>
          </w:r>
        </w:p>
      </w:tc>
    </w:tr>
    <w:tr w:rsidR="0022120E" w:rsidRPr="009F149E" w14:paraId="7430744A" w14:textId="77777777" w:rsidTr="00E77A29">
      <w:trPr>
        <w:trHeight w:val="342"/>
      </w:trPr>
      <w:tc>
        <w:tcPr>
          <w:tcW w:w="5916" w:type="dxa"/>
          <w:hideMark/>
        </w:tcPr>
        <w:p w14:paraId="4E6B89F2" w14:textId="77777777" w:rsidR="0022120E" w:rsidRPr="00641471" w:rsidRDefault="0022120E" w:rsidP="00E77FB5">
          <w:pPr>
            <w:tabs>
              <w:tab w:val="left" w:pos="4892"/>
            </w:tabs>
            <w:spacing w:after="0" w:line="240" w:lineRule="auto"/>
            <w:ind w:right="204"/>
            <w:jc w:val="right"/>
            <w:rPr>
              <w:rFonts w:ascii="Palatino Linotype" w:hAnsi="Palatino Linotype" w:cs="Arial"/>
              <w:szCs w:val="20"/>
            </w:rPr>
          </w:pPr>
          <w:r w:rsidRPr="00641471">
            <w:rPr>
              <w:rFonts w:ascii="Palatino Linotype" w:hAnsi="Palatino Linotype" w:cs="Arial"/>
              <w:szCs w:val="20"/>
            </w:rPr>
            <w:t>Comisionad</w:t>
          </w:r>
          <w:r>
            <w:rPr>
              <w:rFonts w:ascii="Palatino Linotype" w:hAnsi="Palatino Linotype" w:cs="Arial"/>
              <w:szCs w:val="20"/>
            </w:rPr>
            <w:t>o</w:t>
          </w:r>
          <w:r w:rsidRPr="00641471">
            <w:rPr>
              <w:rFonts w:ascii="Palatino Linotype" w:hAnsi="Palatino Linotype" w:cs="Arial"/>
              <w:szCs w:val="20"/>
            </w:rPr>
            <w:t xml:space="preserve"> Ponente:</w:t>
          </w:r>
        </w:p>
      </w:tc>
      <w:tc>
        <w:tcPr>
          <w:tcW w:w="4149" w:type="dxa"/>
          <w:hideMark/>
        </w:tcPr>
        <w:p w14:paraId="0E97E4C8" w14:textId="77777777" w:rsidR="0022120E" w:rsidRPr="009F149E" w:rsidRDefault="0022120E" w:rsidP="00E77FB5">
          <w:pPr>
            <w:spacing w:after="0" w:line="240" w:lineRule="auto"/>
            <w:ind w:left="-486" w:firstLine="567"/>
            <w:jc w:val="right"/>
            <w:rPr>
              <w:rFonts w:ascii="Palatino Linotype" w:hAnsi="Palatino Linotype" w:cs="Arial"/>
            </w:rPr>
          </w:pPr>
          <w:r w:rsidRPr="009F149E">
            <w:rPr>
              <w:rFonts w:ascii="Palatino Linotype" w:hAnsi="Palatino Linotype" w:cs="Arial"/>
            </w:rPr>
            <w:t>José Martínez Vilchis</w:t>
          </w:r>
        </w:p>
      </w:tc>
    </w:tr>
    <w:tr w:rsidR="0022120E" w:rsidRPr="009F149E" w14:paraId="793CC298" w14:textId="77777777" w:rsidTr="00E77A29">
      <w:trPr>
        <w:trHeight w:val="342"/>
      </w:trPr>
      <w:tc>
        <w:tcPr>
          <w:tcW w:w="5916" w:type="dxa"/>
        </w:tcPr>
        <w:p w14:paraId="72F6CBE7" w14:textId="77777777" w:rsidR="0022120E" w:rsidRPr="00641471" w:rsidRDefault="0022120E" w:rsidP="00E77FB5">
          <w:pPr>
            <w:tabs>
              <w:tab w:val="left" w:pos="4892"/>
            </w:tabs>
            <w:spacing w:after="0" w:line="240" w:lineRule="auto"/>
            <w:ind w:right="204"/>
            <w:jc w:val="right"/>
            <w:rPr>
              <w:rFonts w:ascii="Palatino Linotype" w:hAnsi="Palatino Linotype" w:cs="Arial"/>
              <w:szCs w:val="20"/>
            </w:rPr>
          </w:pPr>
        </w:p>
      </w:tc>
      <w:tc>
        <w:tcPr>
          <w:tcW w:w="4149" w:type="dxa"/>
        </w:tcPr>
        <w:p w14:paraId="00F95BA0" w14:textId="77777777" w:rsidR="0022120E" w:rsidRPr="009F149E" w:rsidRDefault="0022120E" w:rsidP="00E77FB5">
          <w:pPr>
            <w:spacing w:after="0" w:line="240" w:lineRule="auto"/>
            <w:ind w:left="-486" w:firstLine="567"/>
            <w:jc w:val="right"/>
            <w:rPr>
              <w:rFonts w:ascii="Palatino Linotype" w:hAnsi="Palatino Linotype" w:cs="Arial"/>
            </w:rPr>
          </w:pPr>
        </w:p>
      </w:tc>
    </w:tr>
  </w:tbl>
  <w:p w14:paraId="01EA3E76" w14:textId="66C4A7AD" w:rsidR="0022120E" w:rsidRPr="00AE046A" w:rsidRDefault="0022120E" w:rsidP="00BF3F7B">
    <w:pPr>
      <w:pStyle w:val="Encabezado"/>
      <w:tabs>
        <w:tab w:val="clear" w:pos="4419"/>
        <w:tab w:val="clear" w:pos="8838"/>
        <w:tab w:val="left" w:pos="6005"/>
      </w:tabs>
      <w:rPr>
        <w:sz w:val="14"/>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7229" w:type="dxa"/>
      <w:tblInd w:w="1838" w:type="dxa"/>
      <w:tblCellMar>
        <w:left w:w="70" w:type="dxa"/>
        <w:right w:w="70" w:type="dxa"/>
      </w:tblCellMar>
      <w:tblLook w:val="04A0" w:firstRow="1" w:lastRow="0" w:firstColumn="1" w:lastColumn="0" w:noHBand="0" w:noVBand="1"/>
    </w:tblPr>
    <w:tblGrid>
      <w:gridCol w:w="2704"/>
      <w:gridCol w:w="4525"/>
    </w:tblGrid>
    <w:tr w:rsidR="0022120E" w14:paraId="58899F3B" w14:textId="77777777" w:rsidTr="004E74D8">
      <w:trPr>
        <w:trHeight w:val="227"/>
      </w:trPr>
      <w:tc>
        <w:tcPr>
          <w:tcW w:w="2704" w:type="dxa"/>
          <w:hideMark/>
        </w:tcPr>
        <w:p w14:paraId="00067C09" w14:textId="77777777" w:rsidR="0022120E" w:rsidRPr="00E77A29" w:rsidRDefault="0022120E" w:rsidP="00E77FB5">
          <w:pPr>
            <w:spacing w:after="0" w:line="240" w:lineRule="auto"/>
            <w:ind w:right="204"/>
            <w:jc w:val="right"/>
            <w:rPr>
              <w:rFonts w:ascii="Palatino Linotype" w:hAnsi="Palatino Linotype" w:cs="Arial"/>
            </w:rPr>
          </w:pPr>
          <w:r w:rsidRPr="00E77A29">
            <w:rPr>
              <w:rFonts w:ascii="Palatino Linotype" w:hAnsi="Palatino Linotype" w:cs="Arial"/>
            </w:rPr>
            <w:t>Recurso de Revisión N°:</w:t>
          </w:r>
        </w:p>
      </w:tc>
      <w:tc>
        <w:tcPr>
          <w:tcW w:w="4525" w:type="dxa"/>
          <w:hideMark/>
        </w:tcPr>
        <w:p w14:paraId="13D11E71" w14:textId="7377D049" w:rsidR="0022120E" w:rsidRPr="00E77A29" w:rsidRDefault="00866B58" w:rsidP="00E77FB5">
          <w:pPr>
            <w:spacing w:after="0" w:line="240" w:lineRule="auto"/>
            <w:ind w:left="-486" w:firstLine="1585"/>
            <w:jc w:val="right"/>
            <w:rPr>
              <w:rFonts w:ascii="Palatino Linotype" w:hAnsi="Palatino Linotype" w:cs="Arial"/>
            </w:rPr>
          </w:pPr>
          <w:r w:rsidRPr="00866B58">
            <w:rPr>
              <w:rFonts w:ascii="Palatino Linotype" w:hAnsi="Palatino Linotype" w:cs="Arial"/>
              <w:bCs/>
              <w:lang w:eastAsia="es-MX"/>
            </w:rPr>
            <w:t>00840/INFOEM/IP/RR/2025</w:t>
          </w:r>
          <w:r w:rsidR="0022120E" w:rsidRPr="00E77A29">
            <w:rPr>
              <w:rFonts w:ascii="Palatino Linotype" w:hAnsi="Palatino Linotype" w:cs="Arial"/>
              <w:bCs/>
              <w:lang w:eastAsia="es-MX"/>
            </w:rPr>
            <w:t xml:space="preserve"> y acumulado</w:t>
          </w:r>
          <w:r>
            <w:rPr>
              <w:rFonts w:ascii="Palatino Linotype" w:hAnsi="Palatino Linotype" w:cs="Arial"/>
              <w:bCs/>
              <w:lang w:eastAsia="es-MX"/>
            </w:rPr>
            <w:t>s</w:t>
          </w:r>
        </w:p>
      </w:tc>
    </w:tr>
    <w:tr w:rsidR="0022120E" w14:paraId="47BE7648" w14:textId="77777777" w:rsidTr="004E74D8">
      <w:trPr>
        <w:trHeight w:val="242"/>
      </w:trPr>
      <w:tc>
        <w:tcPr>
          <w:tcW w:w="2704" w:type="dxa"/>
          <w:hideMark/>
        </w:tcPr>
        <w:p w14:paraId="32AE7B30" w14:textId="77777777" w:rsidR="0022120E" w:rsidRPr="00E77A29" w:rsidRDefault="0022120E" w:rsidP="00E77FB5">
          <w:pPr>
            <w:spacing w:after="0" w:line="240" w:lineRule="auto"/>
            <w:ind w:right="204"/>
            <w:jc w:val="right"/>
            <w:rPr>
              <w:rFonts w:ascii="Palatino Linotype" w:hAnsi="Palatino Linotype" w:cs="Arial"/>
            </w:rPr>
          </w:pPr>
          <w:r w:rsidRPr="00E77A29">
            <w:rPr>
              <w:rFonts w:ascii="Palatino Linotype" w:hAnsi="Palatino Linotype" w:cs="Arial"/>
            </w:rPr>
            <w:t>Sujeto Obligado:</w:t>
          </w:r>
        </w:p>
      </w:tc>
      <w:tc>
        <w:tcPr>
          <w:tcW w:w="4525" w:type="dxa"/>
          <w:hideMark/>
        </w:tcPr>
        <w:p w14:paraId="6AB89F26" w14:textId="42827AEF" w:rsidR="0022120E" w:rsidRPr="00E77A29" w:rsidRDefault="006B2B73" w:rsidP="00E77FB5">
          <w:pPr>
            <w:spacing w:after="0" w:line="240" w:lineRule="auto"/>
            <w:ind w:left="-486" w:firstLine="977"/>
            <w:jc w:val="right"/>
            <w:rPr>
              <w:rFonts w:ascii="Palatino Linotype" w:hAnsi="Palatino Linotype" w:cs="Arial"/>
            </w:rPr>
          </w:pPr>
          <w:r w:rsidRPr="006B2B73">
            <w:rPr>
              <w:rFonts w:ascii="Palatino Linotype" w:hAnsi="Palatino Linotype" w:cs="Arial"/>
            </w:rPr>
            <w:t>Ayuntamiento de Teoloyucan</w:t>
          </w:r>
        </w:p>
      </w:tc>
    </w:tr>
    <w:tr w:rsidR="0022120E" w14:paraId="4906683C" w14:textId="77777777" w:rsidTr="004E74D8">
      <w:trPr>
        <w:trHeight w:val="342"/>
      </w:trPr>
      <w:tc>
        <w:tcPr>
          <w:tcW w:w="2704" w:type="dxa"/>
        </w:tcPr>
        <w:p w14:paraId="70CC7D32" w14:textId="07F6302D" w:rsidR="0022120E" w:rsidRPr="00E77A29" w:rsidRDefault="0022120E" w:rsidP="00E77FB5">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Recurrente:</w:t>
          </w:r>
        </w:p>
      </w:tc>
      <w:tc>
        <w:tcPr>
          <w:tcW w:w="4525" w:type="dxa"/>
        </w:tcPr>
        <w:p w14:paraId="6FEBED95" w14:textId="41DF682F" w:rsidR="0022120E" w:rsidRPr="00E77A29" w:rsidRDefault="001E5934" w:rsidP="00E77FB5">
          <w:pPr>
            <w:spacing w:after="0" w:line="240" w:lineRule="auto"/>
            <w:ind w:left="-486" w:firstLine="567"/>
            <w:jc w:val="right"/>
            <w:rPr>
              <w:rFonts w:ascii="Palatino Linotype" w:hAnsi="Palatino Linotype" w:cs="Arial"/>
            </w:rPr>
          </w:pPr>
          <w:r>
            <w:rPr>
              <w:rFonts w:ascii="Palatino Linotype" w:hAnsi="Palatino Linotype" w:cs="Arial"/>
            </w:rPr>
            <w:t>XXXX</w:t>
          </w:r>
        </w:p>
      </w:tc>
    </w:tr>
    <w:tr w:rsidR="0022120E" w14:paraId="6FC7E25C" w14:textId="77777777" w:rsidTr="004E74D8">
      <w:trPr>
        <w:trHeight w:val="60"/>
      </w:trPr>
      <w:tc>
        <w:tcPr>
          <w:tcW w:w="2704" w:type="dxa"/>
        </w:tcPr>
        <w:p w14:paraId="15D9B06C" w14:textId="77777777" w:rsidR="0022120E" w:rsidRPr="00E77A29" w:rsidRDefault="0022120E" w:rsidP="00E77FB5">
          <w:pPr>
            <w:tabs>
              <w:tab w:val="left" w:pos="4892"/>
            </w:tabs>
            <w:spacing w:after="0" w:line="240" w:lineRule="auto"/>
            <w:ind w:right="204"/>
            <w:jc w:val="right"/>
            <w:rPr>
              <w:rFonts w:ascii="Palatino Linotype" w:hAnsi="Palatino Linotype" w:cs="Arial"/>
            </w:rPr>
          </w:pPr>
          <w:r w:rsidRPr="00E77A29">
            <w:rPr>
              <w:rFonts w:ascii="Palatino Linotype" w:hAnsi="Palatino Linotype" w:cs="Arial"/>
            </w:rPr>
            <w:t>Comisionado Ponente:</w:t>
          </w:r>
        </w:p>
      </w:tc>
      <w:tc>
        <w:tcPr>
          <w:tcW w:w="4525" w:type="dxa"/>
        </w:tcPr>
        <w:p w14:paraId="5B51E4EB" w14:textId="77777777" w:rsidR="0022120E" w:rsidRPr="00E77A29" w:rsidRDefault="0022120E" w:rsidP="00E77FB5">
          <w:pPr>
            <w:spacing w:after="0" w:line="240" w:lineRule="auto"/>
            <w:ind w:left="-486" w:firstLine="567"/>
            <w:jc w:val="right"/>
            <w:rPr>
              <w:rFonts w:ascii="Palatino Linotype" w:hAnsi="Palatino Linotype" w:cs="Arial"/>
            </w:rPr>
          </w:pPr>
          <w:r w:rsidRPr="00E77A29">
            <w:rPr>
              <w:rFonts w:ascii="Palatino Linotype" w:hAnsi="Palatino Linotype" w:cs="Arial"/>
            </w:rPr>
            <w:t>José Martínez Vilchis</w:t>
          </w:r>
        </w:p>
      </w:tc>
    </w:tr>
  </w:tbl>
  <w:p w14:paraId="6243DF34" w14:textId="5986FD3A" w:rsidR="0022120E" w:rsidRPr="00C222C0" w:rsidRDefault="0022120E">
    <w:pPr>
      <w:pStyle w:val="Encabezado"/>
      <w:rPr>
        <w:sz w:val="16"/>
      </w:rPr>
    </w:pPr>
    <w:r>
      <w:rPr>
        <w:rFonts w:ascii="Palatino Linotype" w:hAnsi="Palatino Linotype" w:cs="Arial"/>
        <w:b/>
        <w:noProof/>
        <w:szCs w:val="20"/>
      </w:rPr>
      <w:drawing>
        <wp:anchor distT="0" distB="0" distL="114300" distR="114300" simplePos="0" relativeHeight="251659264" behindDoc="1" locked="0" layoutInCell="0" allowOverlap="1" wp14:anchorId="6802F5FA" wp14:editId="232D3993">
          <wp:simplePos x="0" y="0"/>
          <wp:positionH relativeFrom="margin">
            <wp:posOffset>-1238470</wp:posOffset>
          </wp:positionH>
          <wp:positionV relativeFrom="margin">
            <wp:posOffset>-1854973</wp:posOffset>
          </wp:positionV>
          <wp:extent cx="8046720" cy="11124234"/>
          <wp:effectExtent l="0" t="0" r="0" b="1270"/>
          <wp:wrapNone/>
          <wp:docPr id="1" name="Imagen 1"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046720" cy="11124234"/>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E69C9"/>
    <w:multiLevelType w:val="hybridMultilevel"/>
    <w:tmpl w:val="48E4D77C"/>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 w15:restartNumberingAfterBreak="0">
    <w:nsid w:val="07A31A66"/>
    <w:multiLevelType w:val="hybridMultilevel"/>
    <w:tmpl w:val="BD587D2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8445937"/>
    <w:multiLevelType w:val="hybridMultilevel"/>
    <w:tmpl w:val="FFFFFFFF"/>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9A111FB"/>
    <w:multiLevelType w:val="hybridMultilevel"/>
    <w:tmpl w:val="FB92D14E"/>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4" w15:restartNumberingAfterBreak="0">
    <w:nsid w:val="0F237127"/>
    <w:multiLevelType w:val="hybridMultilevel"/>
    <w:tmpl w:val="421E0A5C"/>
    <w:lvl w:ilvl="0" w:tplc="C3E01572">
      <w:start w:val="1"/>
      <w:numFmt w:val="upperRoman"/>
      <w:lvlText w:val="%1."/>
      <w:lvlJc w:val="left"/>
      <w:pPr>
        <w:ind w:left="1080" w:hanging="720"/>
      </w:pPr>
      <w:rPr>
        <w:rFonts w:cs="Arial" w:hint="default"/>
        <w:b/>
        <w:i/>
        <w:u w:val="none"/>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F51471B"/>
    <w:multiLevelType w:val="hybridMultilevel"/>
    <w:tmpl w:val="430ECC9A"/>
    <w:lvl w:ilvl="0" w:tplc="1B50234A">
      <w:start w:val="1"/>
      <w:numFmt w:val="decimal"/>
      <w:lvlText w:val="%1)"/>
      <w:lvlJc w:val="left"/>
      <w:pPr>
        <w:ind w:left="1080" w:hanging="360"/>
      </w:pPr>
      <w:rPr>
        <w:b/>
        <w:bCs/>
        <w:sz w:val="24"/>
        <w:szCs w:val="24"/>
      </w:rPr>
    </w:lvl>
    <w:lvl w:ilvl="1" w:tplc="E2D25550">
      <w:start w:val="1"/>
      <w:numFmt w:val="upperRoman"/>
      <w:lvlText w:val="%2."/>
      <w:lvlJc w:val="left"/>
      <w:pPr>
        <w:ind w:left="1800" w:hanging="360"/>
      </w:pPr>
      <w:rPr>
        <w:rFonts w:hint="default"/>
        <w:b/>
        <w:sz w:val="24"/>
        <w:szCs w:val="24"/>
      </w:rPr>
    </w:lvl>
    <w:lvl w:ilvl="2" w:tplc="080A001B">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15:restartNumberingAfterBreak="0">
    <w:nsid w:val="1B2C2FCD"/>
    <w:multiLevelType w:val="hybridMultilevel"/>
    <w:tmpl w:val="FFFFFFFF"/>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hint="default"/>
      </w:rPr>
    </w:lvl>
    <w:lvl w:ilvl="2" w:tplc="080A0005">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start w:val="1"/>
      <w:numFmt w:val="bullet"/>
      <w:lvlText w:val="o"/>
      <w:lvlJc w:val="left"/>
      <w:pPr>
        <w:ind w:left="3600" w:hanging="360"/>
      </w:pPr>
      <w:rPr>
        <w:rFonts w:ascii="Courier New" w:hAnsi="Courier New" w:hint="default"/>
      </w:rPr>
    </w:lvl>
    <w:lvl w:ilvl="5" w:tplc="080A0005">
      <w:start w:val="1"/>
      <w:numFmt w:val="bullet"/>
      <w:lvlText w:val=""/>
      <w:lvlJc w:val="left"/>
      <w:pPr>
        <w:ind w:left="4320" w:hanging="360"/>
      </w:pPr>
      <w:rPr>
        <w:rFonts w:ascii="Wingdings" w:hAnsi="Wingdings" w:hint="default"/>
      </w:rPr>
    </w:lvl>
    <w:lvl w:ilvl="6" w:tplc="080A0001">
      <w:start w:val="1"/>
      <w:numFmt w:val="bullet"/>
      <w:lvlText w:val=""/>
      <w:lvlJc w:val="left"/>
      <w:pPr>
        <w:ind w:left="5040" w:hanging="360"/>
      </w:pPr>
      <w:rPr>
        <w:rFonts w:ascii="Symbol" w:hAnsi="Symbol" w:hint="default"/>
      </w:rPr>
    </w:lvl>
    <w:lvl w:ilvl="7" w:tplc="080A0003">
      <w:start w:val="1"/>
      <w:numFmt w:val="bullet"/>
      <w:lvlText w:val="o"/>
      <w:lvlJc w:val="left"/>
      <w:pPr>
        <w:ind w:left="5760" w:hanging="360"/>
      </w:pPr>
      <w:rPr>
        <w:rFonts w:ascii="Courier New" w:hAnsi="Courier New" w:hint="default"/>
      </w:rPr>
    </w:lvl>
    <w:lvl w:ilvl="8" w:tplc="080A0005">
      <w:start w:val="1"/>
      <w:numFmt w:val="bullet"/>
      <w:lvlText w:val=""/>
      <w:lvlJc w:val="left"/>
      <w:pPr>
        <w:ind w:left="6480" w:hanging="360"/>
      </w:pPr>
      <w:rPr>
        <w:rFonts w:ascii="Wingdings" w:hAnsi="Wingdings" w:hint="default"/>
      </w:rPr>
    </w:lvl>
  </w:abstractNum>
  <w:abstractNum w:abstractNumId="7" w15:restartNumberingAfterBreak="0">
    <w:nsid w:val="1C1A59D9"/>
    <w:multiLevelType w:val="hybridMultilevel"/>
    <w:tmpl w:val="06761926"/>
    <w:lvl w:ilvl="0" w:tplc="090C6A2A">
      <w:start w:val="1"/>
      <w:numFmt w:val="lowerLetter"/>
      <w:lvlText w:val="%1)"/>
      <w:lvlJc w:val="left"/>
      <w:pPr>
        <w:ind w:left="720" w:hanging="360"/>
      </w:pPr>
      <w:rPr>
        <w:rFonts w:cstheme="minorBidi" w:hint="default"/>
        <w:b/>
        <w:i/>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CA47CBB"/>
    <w:multiLevelType w:val="hybridMultilevel"/>
    <w:tmpl w:val="94B8CB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82C6975"/>
    <w:multiLevelType w:val="hybridMultilevel"/>
    <w:tmpl w:val="0ADE68DC"/>
    <w:lvl w:ilvl="0" w:tplc="080A000F">
      <w:start w:val="1"/>
      <w:numFmt w:val="decimal"/>
      <w:lvlText w:val="%1."/>
      <w:lvlJc w:val="left"/>
      <w:pPr>
        <w:ind w:left="2912" w:hanging="360"/>
      </w:pPr>
    </w:lvl>
    <w:lvl w:ilvl="1" w:tplc="080A0019">
      <w:start w:val="1"/>
      <w:numFmt w:val="lowerLetter"/>
      <w:lvlText w:val="%2."/>
      <w:lvlJc w:val="left"/>
      <w:pPr>
        <w:ind w:left="1440" w:hanging="360"/>
      </w:pPr>
    </w:lvl>
    <w:lvl w:ilvl="2" w:tplc="29225EEE">
      <w:start w:val="1"/>
      <w:numFmt w:val="upperRoman"/>
      <w:lvlText w:val="%3."/>
      <w:lvlJc w:val="left"/>
      <w:pPr>
        <w:ind w:left="2700" w:hanging="720"/>
      </w:pPr>
      <w:rPr>
        <w:rFonts w:hint="default"/>
        <w:b/>
        <w:bCs/>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15:restartNumberingAfterBreak="0">
    <w:nsid w:val="2E5F35C6"/>
    <w:multiLevelType w:val="multilevel"/>
    <w:tmpl w:val="67268CE0"/>
    <w:lvl w:ilvl="0">
      <w:start w:val="1"/>
      <w:numFmt w:val="decimal"/>
      <w:lvlText w:val="%1"/>
      <w:lvlJc w:val="left"/>
      <w:pPr>
        <w:ind w:left="36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560" w:hanging="108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080" w:hanging="1440"/>
      </w:pPr>
      <w:rPr>
        <w:rFonts w:hint="default"/>
      </w:rPr>
    </w:lvl>
  </w:abstractNum>
  <w:abstractNum w:abstractNumId="11" w15:restartNumberingAfterBreak="0">
    <w:nsid w:val="38902EC6"/>
    <w:multiLevelType w:val="hybridMultilevel"/>
    <w:tmpl w:val="C50E61C6"/>
    <w:lvl w:ilvl="0" w:tplc="580A000F">
      <w:start w:val="1"/>
      <w:numFmt w:val="decimal"/>
      <w:lvlText w:val="%1."/>
      <w:lvlJc w:val="left"/>
      <w:pPr>
        <w:ind w:left="720" w:hanging="360"/>
      </w:pPr>
      <w:rPr>
        <w:rFonts w:hint="default"/>
      </w:rPr>
    </w:lvl>
    <w:lvl w:ilvl="1" w:tplc="080A000F">
      <w:start w:val="1"/>
      <w:numFmt w:val="decimal"/>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38985675"/>
    <w:multiLevelType w:val="hybridMultilevel"/>
    <w:tmpl w:val="E92E28C4"/>
    <w:lvl w:ilvl="0" w:tplc="721633D0">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435E27FE"/>
    <w:multiLevelType w:val="hybridMultilevel"/>
    <w:tmpl w:val="9016FD5A"/>
    <w:lvl w:ilvl="0" w:tplc="6674CC20">
      <w:numFmt w:val="bullet"/>
      <w:lvlText w:val=""/>
      <w:lvlJc w:val="left"/>
      <w:pPr>
        <w:ind w:left="720" w:hanging="360"/>
      </w:pPr>
      <w:rPr>
        <w:rFonts w:ascii="Symbol" w:eastAsiaTheme="minorHAnsi" w:hAnsi="Symbol" w:cstheme="minorBidi" w:hint="default"/>
        <w:b/>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15:restartNumberingAfterBreak="0">
    <w:nsid w:val="46B8387A"/>
    <w:multiLevelType w:val="multilevel"/>
    <w:tmpl w:val="B71E777E"/>
    <w:lvl w:ilvl="0">
      <w:start w:val="4"/>
      <w:numFmt w:val="decimal"/>
      <w:lvlText w:val="%1."/>
      <w:lvlJc w:val="left"/>
      <w:pPr>
        <w:ind w:left="450" w:hanging="450"/>
      </w:pPr>
      <w:rPr>
        <w:rFonts w:hint="default"/>
      </w:rPr>
    </w:lvl>
    <w:lvl w:ilvl="1">
      <w:start w:val="4"/>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680" w:hanging="2160"/>
      </w:pPr>
      <w:rPr>
        <w:rFonts w:hint="default"/>
      </w:rPr>
    </w:lvl>
  </w:abstractNum>
  <w:abstractNum w:abstractNumId="15" w15:restartNumberingAfterBreak="0">
    <w:nsid w:val="69232FE8"/>
    <w:multiLevelType w:val="hybridMultilevel"/>
    <w:tmpl w:val="185245AE"/>
    <w:lvl w:ilvl="0" w:tplc="580A0001">
      <w:start w:val="1"/>
      <w:numFmt w:val="bullet"/>
      <w:lvlText w:val=""/>
      <w:lvlJc w:val="left"/>
      <w:pPr>
        <w:ind w:left="720" w:hanging="360"/>
      </w:pPr>
      <w:rPr>
        <w:rFonts w:ascii="Symbol" w:hAnsi="Symbol" w:hint="default"/>
      </w:rPr>
    </w:lvl>
    <w:lvl w:ilvl="1" w:tplc="580A0003" w:tentative="1">
      <w:start w:val="1"/>
      <w:numFmt w:val="bullet"/>
      <w:lvlText w:val="o"/>
      <w:lvlJc w:val="left"/>
      <w:pPr>
        <w:ind w:left="1440" w:hanging="360"/>
      </w:pPr>
      <w:rPr>
        <w:rFonts w:ascii="Courier New" w:hAnsi="Courier New" w:cs="Courier New" w:hint="default"/>
      </w:rPr>
    </w:lvl>
    <w:lvl w:ilvl="2" w:tplc="580A0005" w:tentative="1">
      <w:start w:val="1"/>
      <w:numFmt w:val="bullet"/>
      <w:lvlText w:val=""/>
      <w:lvlJc w:val="left"/>
      <w:pPr>
        <w:ind w:left="2160" w:hanging="360"/>
      </w:pPr>
      <w:rPr>
        <w:rFonts w:ascii="Wingdings" w:hAnsi="Wingdings" w:hint="default"/>
      </w:rPr>
    </w:lvl>
    <w:lvl w:ilvl="3" w:tplc="580A0001" w:tentative="1">
      <w:start w:val="1"/>
      <w:numFmt w:val="bullet"/>
      <w:lvlText w:val=""/>
      <w:lvlJc w:val="left"/>
      <w:pPr>
        <w:ind w:left="2880" w:hanging="360"/>
      </w:pPr>
      <w:rPr>
        <w:rFonts w:ascii="Symbol" w:hAnsi="Symbol" w:hint="default"/>
      </w:rPr>
    </w:lvl>
    <w:lvl w:ilvl="4" w:tplc="580A0003" w:tentative="1">
      <w:start w:val="1"/>
      <w:numFmt w:val="bullet"/>
      <w:lvlText w:val="o"/>
      <w:lvlJc w:val="left"/>
      <w:pPr>
        <w:ind w:left="3600" w:hanging="360"/>
      </w:pPr>
      <w:rPr>
        <w:rFonts w:ascii="Courier New" w:hAnsi="Courier New" w:cs="Courier New" w:hint="default"/>
      </w:rPr>
    </w:lvl>
    <w:lvl w:ilvl="5" w:tplc="580A0005" w:tentative="1">
      <w:start w:val="1"/>
      <w:numFmt w:val="bullet"/>
      <w:lvlText w:val=""/>
      <w:lvlJc w:val="left"/>
      <w:pPr>
        <w:ind w:left="4320" w:hanging="360"/>
      </w:pPr>
      <w:rPr>
        <w:rFonts w:ascii="Wingdings" w:hAnsi="Wingdings" w:hint="default"/>
      </w:rPr>
    </w:lvl>
    <w:lvl w:ilvl="6" w:tplc="580A0001" w:tentative="1">
      <w:start w:val="1"/>
      <w:numFmt w:val="bullet"/>
      <w:lvlText w:val=""/>
      <w:lvlJc w:val="left"/>
      <w:pPr>
        <w:ind w:left="5040" w:hanging="360"/>
      </w:pPr>
      <w:rPr>
        <w:rFonts w:ascii="Symbol" w:hAnsi="Symbol" w:hint="default"/>
      </w:rPr>
    </w:lvl>
    <w:lvl w:ilvl="7" w:tplc="580A0003" w:tentative="1">
      <w:start w:val="1"/>
      <w:numFmt w:val="bullet"/>
      <w:lvlText w:val="o"/>
      <w:lvlJc w:val="left"/>
      <w:pPr>
        <w:ind w:left="5760" w:hanging="360"/>
      </w:pPr>
      <w:rPr>
        <w:rFonts w:ascii="Courier New" w:hAnsi="Courier New" w:cs="Courier New" w:hint="default"/>
      </w:rPr>
    </w:lvl>
    <w:lvl w:ilvl="8" w:tplc="580A0005" w:tentative="1">
      <w:start w:val="1"/>
      <w:numFmt w:val="bullet"/>
      <w:lvlText w:val=""/>
      <w:lvlJc w:val="left"/>
      <w:pPr>
        <w:ind w:left="6480" w:hanging="360"/>
      </w:pPr>
      <w:rPr>
        <w:rFonts w:ascii="Wingdings" w:hAnsi="Wingdings" w:hint="default"/>
      </w:rPr>
    </w:lvl>
  </w:abstractNum>
  <w:abstractNum w:abstractNumId="16" w15:restartNumberingAfterBreak="0">
    <w:nsid w:val="6C472BAF"/>
    <w:multiLevelType w:val="hybridMultilevel"/>
    <w:tmpl w:val="167CF3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3"/>
  </w:num>
  <w:num w:numId="2">
    <w:abstractNumId w:val="0"/>
  </w:num>
  <w:num w:numId="3">
    <w:abstractNumId w:val="15"/>
  </w:num>
  <w:num w:numId="4">
    <w:abstractNumId w:val="11"/>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4"/>
  </w:num>
  <w:num w:numId="7">
    <w:abstractNumId w:val="7"/>
  </w:num>
  <w:num w:numId="8">
    <w:abstractNumId w:val="5"/>
  </w:num>
  <w:num w:numId="9">
    <w:abstractNumId w:val="10"/>
  </w:num>
  <w:num w:numId="10">
    <w:abstractNumId w:val="3"/>
  </w:num>
  <w:num w:numId="11">
    <w:abstractNumId w:val="16"/>
  </w:num>
  <w:num w:numId="12">
    <w:abstractNumId w:val="14"/>
  </w:num>
  <w:num w:numId="13">
    <w:abstractNumId w:val="2"/>
  </w:num>
  <w:num w:numId="14">
    <w:abstractNumId w:val="6"/>
  </w:num>
  <w:num w:numId="15">
    <w:abstractNumId w:val="8"/>
  </w:num>
  <w:num w:numId="16">
    <w:abstractNumId w:val="9"/>
  </w:num>
  <w:num w:numId="17">
    <w:abstractNumId w:val="1"/>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activeWritingStyle w:appName="MSWord" w:lang="pt-BR" w:vendorID="64" w:dllVersion="6" w:nlCheck="1" w:checkStyle="0"/>
  <w:activeWritingStyle w:appName="MSWord" w:lang="es-ES_tradnl" w:vendorID="64" w:dllVersion="6" w:nlCheck="1" w:checkStyle="0"/>
  <w:activeWritingStyle w:appName="MSWord" w:lang="es-MX" w:vendorID="64" w:dllVersion="6" w:nlCheck="1" w:checkStyle="0"/>
  <w:activeWritingStyle w:appName="MSWord" w:lang="es-ES" w:vendorID="64" w:dllVersion="6" w:nlCheck="1" w:checkStyle="0"/>
  <w:activeWritingStyle w:appName="MSWord" w:lang="es-MX" w:vendorID="64" w:dllVersion="4096" w:nlCheck="1" w:checkStyle="0"/>
  <w:activeWritingStyle w:appName="MSWord" w:lang="es-ES" w:vendorID="64" w:dllVersion="4096" w:nlCheck="1" w:checkStyle="0"/>
  <w:activeWritingStyle w:appName="MSWord" w:lang="es-ES_tradnl" w:vendorID="64" w:dllVersion="4096" w:nlCheck="1" w:checkStyle="0"/>
  <w:activeWritingStyle w:appName="MSWord" w:lang="es-AR" w:vendorID="64" w:dllVersion="6" w:nlCheck="1" w:checkStyle="1"/>
  <w:activeWritingStyle w:appName="MSWord" w:lang="es-ES" w:vendorID="64" w:dllVersion="0" w:nlCheck="1" w:checkStyle="0"/>
  <w:activeWritingStyle w:appName="MSWord" w:lang="es-ES_tradnl" w:vendorID="64" w:dllVersion="0" w:nlCheck="1" w:checkStyle="0"/>
  <w:activeWritingStyle w:appName="MSWord" w:lang="es-MX" w:vendorID="64" w:dllVersion="0" w:nlCheck="1" w:checkStyle="0"/>
  <w:activeWritingStyle w:appName="MSWord" w:lang="es-MX" w:vendorID="64" w:dllVersion="131078" w:nlCheck="1" w:checkStyle="0"/>
  <w:activeWritingStyle w:appName="MSWord" w:lang="es-ES" w:vendorID="64" w:dllVersion="131078" w:nlCheck="1" w:checkStyle="0"/>
  <w:defaultTabStop w:val="708"/>
  <w:hyphenationZone w:val="425"/>
  <w:characterSpacingControl w:val="doNotCompress"/>
  <w:hdrShapeDefaults>
    <o:shapedefaults v:ext="edit" spidmax="614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F3F7B"/>
    <w:rsid w:val="000056F5"/>
    <w:rsid w:val="00005B2F"/>
    <w:rsid w:val="0001102D"/>
    <w:rsid w:val="00015CF7"/>
    <w:rsid w:val="0002155B"/>
    <w:rsid w:val="0003350B"/>
    <w:rsid w:val="00036F8B"/>
    <w:rsid w:val="00036FFB"/>
    <w:rsid w:val="0003724D"/>
    <w:rsid w:val="00037511"/>
    <w:rsid w:val="00037BD9"/>
    <w:rsid w:val="00040D60"/>
    <w:rsid w:val="00046020"/>
    <w:rsid w:val="00052882"/>
    <w:rsid w:val="00056B3F"/>
    <w:rsid w:val="00060AF0"/>
    <w:rsid w:val="0006122B"/>
    <w:rsid w:val="0007032B"/>
    <w:rsid w:val="00076C28"/>
    <w:rsid w:val="000847DF"/>
    <w:rsid w:val="00094D07"/>
    <w:rsid w:val="000A1173"/>
    <w:rsid w:val="000A6199"/>
    <w:rsid w:val="000B2724"/>
    <w:rsid w:val="000B38D1"/>
    <w:rsid w:val="000B61B4"/>
    <w:rsid w:val="000D0F10"/>
    <w:rsid w:val="000D14DC"/>
    <w:rsid w:val="000E3D66"/>
    <w:rsid w:val="000E5B1A"/>
    <w:rsid w:val="000F0309"/>
    <w:rsid w:val="000F30C2"/>
    <w:rsid w:val="000F5746"/>
    <w:rsid w:val="000F65A4"/>
    <w:rsid w:val="000F66EF"/>
    <w:rsid w:val="00104C2C"/>
    <w:rsid w:val="00106D57"/>
    <w:rsid w:val="00106EBC"/>
    <w:rsid w:val="00106F80"/>
    <w:rsid w:val="00107BF9"/>
    <w:rsid w:val="00112ED3"/>
    <w:rsid w:val="00113A8C"/>
    <w:rsid w:val="00123996"/>
    <w:rsid w:val="00126AC0"/>
    <w:rsid w:val="00130E83"/>
    <w:rsid w:val="00133D7E"/>
    <w:rsid w:val="00134E14"/>
    <w:rsid w:val="00135BDB"/>
    <w:rsid w:val="001370A3"/>
    <w:rsid w:val="0015648F"/>
    <w:rsid w:val="001600C8"/>
    <w:rsid w:val="001823F8"/>
    <w:rsid w:val="00195AAB"/>
    <w:rsid w:val="001969C0"/>
    <w:rsid w:val="00196C4A"/>
    <w:rsid w:val="001A1576"/>
    <w:rsid w:val="001A724F"/>
    <w:rsid w:val="001C27C4"/>
    <w:rsid w:val="001C5527"/>
    <w:rsid w:val="001C5EDA"/>
    <w:rsid w:val="001E3B45"/>
    <w:rsid w:val="001E5934"/>
    <w:rsid w:val="001E736A"/>
    <w:rsid w:val="001F5F54"/>
    <w:rsid w:val="0022120E"/>
    <w:rsid w:val="00234270"/>
    <w:rsid w:val="00234729"/>
    <w:rsid w:val="00236360"/>
    <w:rsid w:val="00246F0E"/>
    <w:rsid w:val="0025170A"/>
    <w:rsid w:val="00253F53"/>
    <w:rsid w:val="00255D50"/>
    <w:rsid w:val="002561AD"/>
    <w:rsid w:val="00266CAC"/>
    <w:rsid w:val="0026717A"/>
    <w:rsid w:val="002763D4"/>
    <w:rsid w:val="002805FE"/>
    <w:rsid w:val="002812AA"/>
    <w:rsid w:val="00291AA2"/>
    <w:rsid w:val="002A05C9"/>
    <w:rsid w:val="002A40E2"/>
    <w:rsid w:val="002B1512"/>
    <w:rsid w:val="002B3F07"/>
    <w:rsid w:val="002B63DD"/>
    <w:rsid w:val="002C0293"/>
    <w:rsid w:val="002C0B08"/>
    <w:rsid w:val="002C67B3"/>
    <w:rsid w:val="002C72FE"/>
    <w:rsid w:val="002D7F66"/>
    <w:rsid w:val="002E1E38"/>
    <w:rsid w:val="002E319D"/>
    <w:rsid w:val="002E3E2F"/>
    <w:rsid w:val="002F11E2"/>
    <w:rsid w:val="002F2038"/>
    <w:rsid w:val="002F4ED3"/>
    <w:rsid w:val="0030156F"/>
    <w:rsid w:val="003066E3"/>
    <w:rsid w:val="00307CD9"/>
    <w:rsid w:val="003163C5"/>
    <w:rsid w:val="00317FD6"/>
    <w:rsid w:val="00337EFA"/>
    <w:rsid w:val="003413C6"/>
    <w:rsid w:val="0034727E"/>
    <w:rsid w:val="00356C2A"/>
    <w:rsid w:val="00364F71"/>
    <w:rsid w:val="00365947"/>
    <w:rsid w:val="00367E04"/>
    <w:rsid w:val="00371315"/>
    <w:rsid w:val="00387F06"/>
    <w:rsid w:val="0039384E"/>
    <w:rsid w:val="00394482"/>
    <w:rsid w:val="0039769B"/>
    <w:rsid w:val="003A0D6A"/>
    <w:rsid w:val="003A65B6"/>
    <w:rsid w:val="003B24A5"/>
    <w:rsid w:val="003B55E0"/>
    <w:rsid w:val="003B580F"/>
    <w:rsid w:val="003B6EA5"/>
    <w:rsid w:val="003B79D4"/>
    <w:rsid w:val="003C50D1"/>
    <w:rsid w:val="003D0214"/>
    <w:rsid w:val="003D4F64"/>
    <w:rsid w:val="00410166"/>
    <w:rsid w:val="00427344"/>
    <w:rsid w:val="00432636"/>
    <w:rsid w:val="00435A25"/>
    <w:rsid w:val="00441340"/>
    <w:rsid w:val="0044589E"/>
    <w:rsid w:val="004516AA"/>
    <w:rsid w:val="00454240"/>
    <w:rsid w:val="0045442E"/>
    <w:rsid w:val="004554B7"/>
    <w:rsid w:val="00455E2F"/>
    <w:rsid w:val="00462B3F"/>
    <w:rsid w:val="004661FE"/>
    <w:rsid w:val="004731D1"/>
    <w:rsid w:val="004824F0"/>
    <w:rsid w:val="004879CA"/>
    <w:rsid w:val="004916AF"/>
    <w:rsid w:val="004B1228"/>
    <w:rsid w:val="004D019A"/>
    <w:rsid w:val="004D0EB3"/>
    <w:rsid w:val="004D11F8"/>
    <w:rsid w:val="004D3848"/>
    <w:rsid w:val="004E3F88"/>
    <w:rsid w:val="004E74D8"/>
    <w:rsid w:val="004E7632"/>
    <w:rsid w:val="004F6A5B"/>
    <w:rsid w:val="004F7B19"/>
    <w:rsid w:val="00501937"/>
    <w:rsid w:val="00502F83"/>
    <w:rsid w:val="00505615"/>
    <w:rsid w:val="0051123C"/>
    <w:rsid w:val="0051761F"/>
    <w:rsid w:val="005227A0"/>
    <w:rsid w:val="00527AD2"/>
    <w:rsid w:val="00536E53"/>
    <w:rsid w:val="005379D7"/>
    <w:rsid w:val="00540082"/>
    <w:rsid w:val="00544354"/>
    <w:rsid w:val="005469C0"/>
    <w:rsid w:val="00552EAB"/>
    <w:rsid w:val="005650C0"/>
    <w:rsid w:val="00567994"/>
    <w:rsid w:val="005761AE"/>
    <w:rsid w:val="00580702"/>
    <w:rsid w:val="00583043"/>
    <w:rsid w:val="00590127"/>
    <w:rsid w:val="00594B93"/>
    <w:rsid w:val="005960A4"/>
    <w:rsid w:val="005C226B"/>
    <w:rsid w:val="005E0457"/>
    <w:rsid w:val="005E0574"/>
    <w:rsid w:val="005F6007"/>
    <w:rsid w:val="006215E0"/>
    <w:rsid w:val="00621AE6"/>
    <w:rsid w:val="006224FF"/>
    <w:rsid w:val="0062340C"/>
    <w:rsid w:val="00646A42"/>
    <w:rsid w:val="00650474"/>
    <w:rsid w:val="006562DC"/>
    <w:rsid w:val="00684C61"/>
    <w:rsid w:val="00693250"/>
    <w:rsid w:val="006A2FB2"/>
    <w:rsid w:val="006A452C"/>
    <w:rsid w:val="006B2B73"/>
    <w:rsid w:val="006B79AF"/>
    <w:rsid w:val="006C2525"/>
    <w:rsid w:val="006C28C2"/>
    <w:rsid w:val="006C3706"/>
    <w:rsid w:val="006D397D"/>
    <w:rsid w:val="006D670E"/>
    <w:rsid w:val="006F2D4F"/>
    <w:rsid w:val="006F4760"/>
    <w:rsid w:val="00700F6C"/>
    <w:rsid w:val="007052BF"/>
    <w:rsid w:val="007052C5"/>
    <w:rsid w:val="0071282D"/>
    <w:rsid w:val="00723DEF"/>
    <w:rsid w:val="00724034"/>
    <w:rsid w:val="00732AE3"/>
    <w:rsid w:val="007340D3"/>
    <w:rsid w:val="0073655B"/>
    <w:rsid w:val="00743958"/>
    <w:rsid w:val="00754F39"/>
    <w:rsid w:val="00756DA5"/>
    <w:rsid w:val="00761779"/>
    <w:rsid w:val="00763BAF"/>
    <w:rsid w:val="00772DB6"/>
    <w:rsid w:val="0077316F"/>
    <w:rsid w:val="007837C3"/>
    <w:rsid w:val="007A2119"/>
    <w:rsid w:val="007A4074"/>
    <w:rsid w:val="007A7245"/>
    <w:rsid w:val="007B5030"/>
    <w:rsid w:val="007C0DE3"/>
    <w:rsid w:val="007C4BBD"/>
    <w:rsid w:val="007D550C"/>
    <w:rsid w:val="007D58F0"/>
    <w:rsid w:val="007D7041"/>
    <w:rsid w:val="007E2C27"/>
    <w:rsid w:val="007E37ED"/>
    <w:rsid w:val="007E687F"/>
    <w:rsid w:val="00803C59"/>
    <w:rsid w:val="00812258"/>
    <w:rsid w:val="00815612"/>
    <w:rsid w:val="00821A80"/>
    <w:rsid w:val="00821D0A"/>
    <w:rsid w:val="00823864"/>
    <w:rsid w:val="00826FB5"/>
    <w:rsid w:val="008300ED"/>
    <w:rsid w:val="00850428"/>
    <w:rsid w:val="0085256F"/>
    <w:rsid w:val="00852D9E"/>
    <w:rsid w:val="00860901"/>
    <w:rsid w:val="008624E4"/>
    <w:rsid w:val="00864338"/>
    <w:rsid w:val="0086538B"/>
    <w:rsid w:val="00866B58"/>
    <w:rsid w:val="00870B17"/>
    <w:rsid w:val="00874F4E"/>
    <w:rsid w:val="0088227D"/>
    <w:rsid w:val="0089782A"/>
    <w:rsid w:val="008B347F"/>
    <w:rsid w:val="008C6598"/>
    <w:rsid w:val="008D51A5"/>
    <w:rsid w:val="008D53A4"/>
    <w:rsid w:val="008D59FD"/>
    <w:rsid w:val="008D5C16"/>
    <w:rsid w:val="008E00C2"/>
    <w:rsid w:val="008E255C"/>
    <w:rsid w:val="008E3FCE"/>
    <w:rsid w:val="008F6317"/>
    <w:rsid w:val="009012A4"/>
    <w:rsid w:val="009145B6"/>
    <w:rsid w:val="0092499F"/>
    <w:rsid w:val="00924BFA"/>
    <w:rsid w:val="00926665"/>
    <w:rsid w:val="00936F9E"/>
    <w:rsid w:val="00944D42"/>
    <w:rsid w:val="009550D7"/>
    <w:rsid w:val="0096019E"/>
    <w:rsid w:val="00977258"/>
    <w:rsid w:val="00981D66"/>
    <w:rsid w:val="009842E8"/>
    <w:rsid w:val="009927C8"/>
    <w:rsid w:val="009A55CD"/>
    <w:rsid w:val="009A658B"/>
    <w:rsid w:val="009B2A79"/>
    <w:rsid w:val="009B56D0"/>
    <w:rsid w:val="009B636F"/>
    <w:rsid w:val="009C342E"/>
    <w:rsid w:val="009D1905"/>
    <w:rsid w:val="009F149E"/>
    <w:rsid w:val="009F5ACA"/>
    <w:rsid w:val="00A11AF5"/>
    <w:rsid w:val="00A125E9"/>
    <w:rsid w:val="00A15921"/>
    <w:rsid w:val="00A17FA2"/>
    <w:rsid w:val="00A223AE"/>
    <w:rsid w:val="00A25A0D"/>
    <w:rsid w:val="00A27D00"/>
    <w:rsid w:val="00A421CC"/>
    <w:rsid w:val="00A60CB4"/>
    <w:rsid w:val="00A61F06"/>
    <w:rsid w:val="00A64C66"/>
    <w:rsid w:val="00A7245B"/>
    <w:rsid w:val="00A76710"/>
    <w:rsid w:val="00A77280"/>
    <w:rsid w:val="00A82C6A"/>
    <w:rsid w:val="00A83D9E"/>
    <w:rsid w:val="00A8792B"/>
    <w:rsid w:val="00A923A5"/>
    <w:rsid w:val="00A93F08"/>
    <w:rsid w:val="00AA160F"/>
    <w:rsid w:val="00AA4902"/>
    <w:rsid w:val="00AA79B0"/>
    <w:rsid w:val="00AC05DF"/>
    <w:rsid w:val="00AC60CF"/>
    <w:rsid w:val="00AC77FB"/>
    <w:rsid w:val="00AD0E19"/>
    <w:rsid w:val="00AD2DB1"/>
    <w:rsid w:val="00AD60AA"/>
    <w:rsid w:val="00AE26C8"/>
    <w:rsid w:val="00AE6AEF"/>
    <w:rsid w:val="00AF6971"/>
    <w:rsid w:val="00B01708"/>
    <w:rsid w:val="00B05109"/>
    <w:rsid w:val="00B061C9"/>
    <w:rsid w:val="00B136CE"/>
    <w:rsid w:val="00B2254A"/>
    <w:rsid w:val="00B2355C"/>
    <w:rsid w:val="00B23C5D"/>
    <w:rsid w:val="00B33179"/>
    <w:rsid w:val="00B356D3"/>
    <w:rsid w:val="00B4043C"/>
    <w:rsid w:val="00B45589"/>
    <w:rsid w:val="00B45F7E"/>
    <w:rsid w:val="00B61157"/>
    <w:rsid w:val="00B72C24"/>
    <w:rsid w:val="00B82FD1"/>
    <w:rsid w:val="00B83D28"/>
    <w:rsid w:val="00BA1175"/>
    <w:rsid w:val="00BA16D1"/>
    <w:rsid w:val="00BA2CD6"/>
    <w:rsid w:val="00BA3ADC"/>
    <w:rsid w:val="00BA3E1D"/>
    <w:rsid w:val="00BA610B"/>
    <w:rsid w:val="00BB4377"/>
    <w:rsid w:val="00BB46C8"/>
    <w:rsid w:val="00BB631B"/>
    <w:rsid w:val="00BC4342"/>
    <w:rsid w:val="00BD048D"/>
    <w:rsid w:val="00BD2DD0"/>
    <w:rsid w:val="00BE0043"/>
    <w:rsid w:val="00BE4068"/>
    <w:rsid w:val="00BE5252"/>
    <w:rsid w:val="00BE6D3B"/>
    <w:rsid w:val="00BF3F7B"/>
    <w:rsid w:val="00C0117A"/>
    <w:rsid w:val="00C03AAC"/>
    <w:rsid w:val="00C16B31"/>
    <w:rsid w:val="00C22C9F"/>
    <w:rsid w:val="00C265DD"/>
    <w:rsid w:val="00C33BC1"/>
    <w:rsid w:val="00C34CA7"/>
    <w:rsid w:val="00C37819"/>
    <w:rsid w:val="00C53722"/>
    <w:rsid w:val="00C623BC"/>
    <w:rsid w:val="00C62BF7"/>
    <w:rsid w:val="00C63EE7"/>
    <w:rsid w:val="00C66227"/>
    <w:rsid w:val="00C76941"/>
    <w:rsid w:val="00C76E1B"/>
    <w:rsid w:val="00C82FC0"/>
    <w:rsid w:val="00C93E70"/>
    <w:rsid w:val="00C95204"/>
    <w:rsid w:val="00CA4264"/>
    <w:rsid w:val="00CA4BBF"/>
    <w:rsid w:val="00CB1C98"/>
    <w:rsid w:val="00CB23C8"/>
    <w:rsid w:val="00CB5773"/>
    <w:rsid w:val="00CC6A71"/>
    <w:rsid w:val="00CC7C72"/>
    <w:rsid w:val="00CC7F82"/>
    <w:rsid w:val="00CD212A"/>
    <w:rsid w:val="00CD575A"/>
    <w:rsid w:val="00D01D07"/>
    <w:rsid w:val="00D02D08"/>
    <w:rsid w:val="00D10BBB"/>
    <w:rsid w:val="00D11817"/>
    <w:rsid w:val="00D12795"/>
    <w:rsid w:val="00D12D8A"/>
    <w:rsid w:val="00D216E7"/>
    <w:rsid w:val="00D22756"/>
    <w:rsid w:val="00D2294A"/>
    <w:rsid w:val="00D305AB"/>
    <w:rsid w:val="00D32B94"/>
    <w:rsid w:val="00D57786"/>
    <w:rsid w:val="00D6065A"/>
    <w:rsid w:val="00D625D3"/>
    <w:rsid w:val="00D70AD7"/>
    <w:rsid w:val="00D76138"/>
    <w:rsid w:val="00D7693A"/>
    <w:rsid w:val="00D76ECA"/>
    <w:rsid w:val="00D81E26"/>
    <w:rsid w:val="00DA065C"/>
    <w:rsid w:val="00DB362E"/>
    <w:rsid w:val="00DB3D82"/>
    <w:rsid w:val="00DB6B40"/>
    <w:rsid w:val="00DC3ACF"/>
    <w:rsid w:val="00DD2FB7"/>
    <w:rsid w:val="00DD38CB"/>
    <w:rsid w:val="00DE7CAB"/>
    <w:rsid w:val="00DF02A3"/>
    <w:rsid w:val="00DF11F8"/>
    <w:rsid w:val="00DF2747"/>
    <w:rsid w:val="00DF69CF"/>
    <w:rsid w:val="00E13FAD"/>
    <w:rsid w:val="00E17841"/>
    <w:rsid w:val="00E23A64"/>
    <w:rsid w:val="00E257CB"/>
    <w:rsid w:val="00E32AF9"/>
    <w:rsid w:val="00E5281D"/>
    <w:rsid w:val="00E53D5E"/>
    <w:rsid w:val="00E712D6"/>
    <w:rsid w:val="00E748B2"/>
    <w:rsid w:val="00E77A29"/>
    <w:rsid w:val="00E77FB5"/>
    <w:rsid w:val="00E86F9D"/>
    <w:rsid w:val="00E87C82"/>
    <w:rsid w:val="00E96FD1"/>
    <w:rsid w:val="00EA48EE"/>
    <w:rsid w:val="00EA5644"/>
    <w:rsid w:val="00EA6E6D"/>
    <w:rsid w:val="00EA75D3"/>
    <w:rsid w:val="00EC0F11"/>
    <w:rsid w:val="00ED1A42"/>
    <w:rsid w:val="00ED2CA8"/>
    <w:rsid w:val="00ED475F"/>
    <w:rsid w:val="00EE02D2"/>
    <w:rsid w:val="00EE0B6E"/>
    <w:rsid w:val="00EE36CF"/>
    <w:rsid w:val="00EF3765"/>
    <w:rsid w:val="00F35053"/>
    <w:rsid w:val="00F36633"/>
    <w:rsid w:val="00F4386C"/>
    <w:rsid w:val="00F44AAE"/>
    <w:rsid w:val="00F472DA"/>
    <w:rsid w:val="00F50781"/>
    <w:rsid w:val="00F54C7E"/>
    <w:rsid w:val="00F65B7D"/>
    <w:rsid w:val="00F65C0D"/>
    <w:rsid w:val="00F731A5"/>
    <w:rsid w:val="00F81CAD"/>
    <w:rsid w:val="00F82A14"/>
    <w:rsid w:val="00F839BC"/>
    <w:rsid w:val="00F9259D"/>
    <w:rsid w:val="00F96165"/>
    <w:rsid w:val="00F97BB9"/>
    <w:rsid w:val="00FA7F73"/>
    <w:rsid w:val="00FC5405"/>
    <w:rsid w:val="00FC6D8D"/>
    <w:rsid w:val="00FD1FA8"/>
    <w:rsid w:val="00FE29BA"/>
    <w:rsid w:val="00FE689E"/>
    <w:rsid w:val="00FF6464"/>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61441"/>
    <o:shapelayout v:ext="edit">
      <o:idmap v:ext="edit" data="1"/>
    </o:shapelayout>
  </w:shapeDefaults>
  <w:decimalSymbol w:val=","/>
  <w:listSeparator w:val=";"/>
  <w14:docId w14:val="163BFB75"/>
  <w15:chartTrackingRefBased/>
  <w15:docId w15:val="{508F34B3-0CA7-45FC-B904-3917B389DB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1340"/>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BF3F7B"/>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BF3F7B"/>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BF3F7B"/>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BF3F7B"/>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BF3F7B"/>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BF3F7B"/>
  </w:style>
  <w:style w:type="character" w:styleId="Hipervnculo">
    <w:name w:val="Hyperlink"/>
    <w:aliases w:val="Hipervínculo1,Hipervínculo11,Hipervínculo12,Hipervínculo13,Hipervínculo14,Hipervínculo15"/>
    <w:basedOn w:val="Fuentedeprrafopredeter"/>
    <w:uiPriority w:val="99"/>
    <w:unhideWhenUsed/>
    <w:rsid w:val="00BF3F7B"/>
    <w:rPr>
      <w:color w:val="0563C1" w:themeColor="hyperlink"/>
      <w:u w:val="single"/>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BF3F7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BF3F7B"/>
    <w:pPr>
      <w:spacing w:after="0" w:line="240" w:lineRule="auto"/>
    </w:pPr>
    <w:rPr>
      <w:rFonts w:ascii="Times New Roman" w:eastAsia="Times New Roman" w:hAnsi="Times New Roman" w:cs="Times New Roman"/>
      <w:sz w:val="20"/>
      <w:szCs w:val="20"/>
      <w:lang w:val="es-ES"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BF3F7B"/>
    <w:rPr>
      <w:rFonts w:ascii="Times New Roman" w:eastAsia="Times New Roman" w:hAnsi="Times New Roman" w:cs="Times New Roman"/>
      <w:sz w:val="20"/>
      <w:szCs w:val="20"/>
      <w:lang w:val="es-ES" w:eastAsia="es-ES"/>
    </w:rPr>
  </w:style>
  <w:style w:type="paragraph" w:styleId="Sinespaciado">
    <w:name w:val="No Spacing"/>
    <w:aliases w:val="Francesa,INAI"/>
    <w:link w:val="SinespaciadoCar"/>
    <w:uiPriority w:val="1"/>
    <w:qFormat/>
    <w:rsid w:val="00CB23C8"/>
    <w:pPr>
      <w:spacing w:after="0" w:line="240" w:lineRule="auto"/>
    </w:pPr>
  </w:style>
  <w:style w:type="character" w:customStyle="1" w:styleId="SinespaciadoCar">
    <w:name w:val="Sin espaciado Car"/>
    <w:aliases w:val="Francesa Car,INAI Car"/>
    <w:link w:val="Sinespaciado"/>
    <w:uiPriority w:val="1"/>
    <w:locked/>
    <w:rsid w:val="0092499F"/>
  </w:style>
  <w:style w:type="paragraph" w:styleId="Textoindependiente">
    <w:name w:val="Body Text"/>
    <w:basedOn w:val="Normal"/>
    <w:link w:val="TextoindependienteCar"/>
    <w:uiPriority w:val="1"/>
    <w:qFormat/>
    <w:rsid w:val="005469C0"/>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5469C0"/>
    <w:rPr>
      <w:rFonts w:ascii="Arial" w:eastAsia="Arial" w:hAnsi="Arial" w:cs="Arial"/>
      <w:sz w:val="24"/>
      <w:szCs w:val="24"/>
      <w:lang w:val="es-ES" w:eastAsia="es-ES" w:bidi="es-ES"/>
    </w:rPr>
  </w:style>
  <w:style w:type="paragraph" w:styleId="Textoindependiente2">
    <w:name w:val="Body Text 2"/>
    <w:basedOn w:val="Normal"/>
    <w:link w:val="Textoindependiente2Car"/>
    <w:uiPriority w:val="99"/>
    <w:unhideWhenUsed/>
    <w:rsid w:val="004E7632"/>
    <w:pPr>
      <w:spacing w:after="120" w:line="480" w:lineRule="auto"/>
    </w:pPr>
  </w:style>
  <w:style w:type="character" w:customStyle="1" w:styleId="Textoindependiente2Car">
    <w:name w:val="Texto independiente 2 Car"/>
    <w:basedOn w:val="Fuentedeprrafopredeter"/>
    <w:link w:val="Textoindependiente2"/>
    <w:uiPriority w:val="99"/>
    <w:rsid w:val="004E7632"/>
  </w:style>
  <w:style w:type="table" w:styleId="Tablaconcuadrcula">
    <w:name w:val="Table Grid"/>
    <w:basedOn w:val="Tablanormal"/>
    <w:uiPriority w:val="59"/>
    <w:rsid w:val="004E763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E7632"/>
    <w:pPr>
      <w:autoSpaceDE w:val="0"/>
      <w:autoSpaceDN w:val="0"/>
      <w:adjustRightInd w:val="0"/>
      <w:spacing w:after="0" w:line="240" w:lineRule="auto"/>
    </w:pPr>
    <w:rPr>
      <w:rFonts w:ascii="Bookman Old Style" w:hAnsi="Bookman Old Style" w:cs="Bookman Old Style"/>
      <w:color w:val="000000"/>
      <w:sz w:val="24"/>
      <w:szCs w:val="24"/>
    </w:rPr>
  </w:style>
  <w:style w:type="character" w:customStyle="1" w:styleId="il">
    <w:name w:val="il"/>
    <w:basedOn w:val="Fuentedeprrafopredeter"/>
    <w:rsid w:val="00291AA2"/>
  </w:style>
  <w:style w:type="paragraph" w:styleId="Textonotaalfinal">
    <w:name w:val="endnote text"/>
    <w:basedOn w:val="Normal"/>
    <w:link w:val="TextonotaalfinalCar"/>
    <w:uiPriority w:val="99"/>
    <w:semiHidden/>
    <w:unhideWhenUsed/>
    <w:rsid w:val="00DD2FB7"/>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DD2FB7"/>
    <w:rPr>
      <w:sz w:val="20"/>
      <w:szCs w:val="20"/>
    </w:rPr>
  </w:style>
  <w:style w:type="character" w:styleId="Refdenotaalfinal">
    <w:name w:val="endnote reference"/>
    <w:basedOn w:val="Fuentedeprrafopredeter"/>
    <w:uiPriority w:val="99"/>
    <w:semiHidden/>
    <w:unhideWhenUsed/>
    <w:rsid w:val="00DD2FB7"/>
    <w:rPr>
      <w:vertAlign w:val="superscript"/>
    </w:rPr>
  </w:style>
  <w:style w:type="paragraph" w:styleId="NormalWeb">
    <w:name w:val="Normal (Web)"/>
    <w:basedOn w:val="Normal"/>
    <w:uiPriority w:val="99"/>
    <w:unhideWhenUsed/>
    <w:rsid w:val="002F4ED3"/>
    <w:pPr>
      <w:spacing w:before="100" w:beforeAutospacing="1" w:after="100" w:afterAutospacing="1" w:line="240" w:lineRule="auto"/>
    </w:pPr>
    <w:rPr>
      <w:rFonts w:ascii="Times New Roman" w:eastAsia="Times New Roman" w:hAnsi="Times New Roman" w:cs="Times New Roman"/>
      <w:sz w:val="24"/>
      <w:szCs w:val="24"/>
      <w:lang w:eastAsia="es-MX"/>
    </w:rPr>
  </w:style>
  <w:style w:type="table" w:customStyle="1" w:styleId="Tablaconcuadrcula1">
    <w:name w:val="Tabla con cuadrícula1"/>
    <w:basedOn w:val="Tablanormal"/>
    <w:next w:val="Tablaconcuadrcula"/>
    <w:uiPriority w:val="59"/>
    <w:rsid w:val="000A11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1008922">
      <w:bodyDiv w:val="1"/>
      <w:marLeft w:val="0"/>
      <w:marRight w:val="0"/>
      <w:marTop w:val="0"/>
      <w:marBottom w:val="0"/>
      <w:divBdr>
        <w:top w:val="none" w:sz="0" w:space="0" w:color="auto"/>
        <w:left w:val="none" w:sz="0" w:space="0" w:color="auto"/>
        <w:bottom w:val="none" w:sz="0" w:space="0" w:color="auto"/>
        <w:right w:val="none" w:sz="0" w:space="0" w:color="auto"/>
      </w:divBdr>
    </w:div>
    <w:div w:id="9312035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0DD479D-FF54-4291-9B56-B3A458EE4C1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310</TotalTime>
  <Pages>3</Pages>
  <Words>12917</Words>
  <Characters>71045</Characters>
  <Application>Microsoft Office Word</Application>
  <DocSecurity>0</DocSecurity>
  <Lines>592</Lines>
  <Paragraphs>167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83795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HAP</dc:creator>
  <cp:keywords/>
  <dc:description/>
  <cp:lastModifiedBy>COMPAC24</cp:lastModifiedBy>
  <cp:revision>24</cp:revision>
  <dcterms:created xsi:type="dcterms:W3CDTF">2025-03-20T20:13:00Z</dcterms:created>
  <dcterms:modified xsi:type="dcterms:W3CDTF">2025-05-14T15:24:00Z</dcterms:modified>
</cp:coreProperties>
</file>