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04" w:rsidRPr="00D27F93" w:rsidRDefault="00C51004" w:rsidP="00D27F93">
      <w:pPr>
        <w:widowControl w:val="0"/>
        <w:pBdr>
          <w:top w:val="nil"/>
          <w:left w:val="nil"/>
          <w:bottom w:val="nil"/>
          <w:right w:val="nil"/>
          <w:between w:val="nil"/>
        </w:pBdr>
        <w:spacing w:line="276" w:lineRule="auto"/>
        <w:rPr>
          <w:rFonts w:ascii="Palatino Linotype" w:hAnsi="Palatino Linotype"/>
        </w:rPr>
      </w:pPr>
    </w:p>
    <w:p w:rsidR="00C51004" w:rsidRPr="00D27F93" w:rsidRDefault="00C51004" w:rsidP="00D27F93">
      <w:pPr>
        <w:widowControl w:val="0"/>
        <w:pBdr>
          <w:top w:val="nil"/>
          <w:left w:val="nil"/>
          <w:bottom w:val="nil"/>
          <w:right w:val="nil"/>
          <w:between w:val="nil"/>
        </w:pBdr>
        <w:spacing w:line="276" w:lineRule="auto"/>
        <w:rPr>
          <w:rFonts w:ascii="Palatino Linotype" w:eastAsia="Palatino Linotype" w:hAnsi="Palatino Linotype" w:cs="Palatino Linotype"/>
        </w:rPr>
      </w:pPr>
    </w:p>
    <w:p w:rsidR="00C51004" w:rsidRPr="00D27F93" w:rsidRDefault="00C51004" w:rsidP="00D27F93">
      <w:pPr>
        <w:widowControl w:val="0"/>
        <w:pBdr>
          <w:top w:val="nil"/>
          <w:left w:val="nil"/>
          <w:bottom w:val="nil"/>
          <w:right w:val="nil"/>
          <w:between w:val="nil"/>
        </w:pBdr>
        <w:spacing w:line="276" w:lineRule="auto"/>
        <w:rPr>
          <w:rFonts w:ascii="Palatino Linotype" w:eastAsia="Palatino Linotype" w:hAnsi="Palatino Linotype" w:cs="Palatino Linotype"/>
        </w:rPr>
      </w:pPr>
    </w:p>
    <w:p w:rsidR="00C51004" w:rsidRPr="004B73E0" w:rsidRDefault="00A50F47" w:rsidP="00D27F93">
      <w:pPr>
        <w:tabs>
          <w:tab w:val="left" w:pos="3465"/>
        </w:tabs>
        <w:spacing w:line="360" w:lineRule="auto"/>
        <w:jc w:val="both"/>
        <w:rPr>
          <w:rFonts w:ascii="Palatino Linotype" w:eastAsia="Palatino Linotype" w:hAnsi="Palatino Linotype" w:cs="Palatino Linotype"/>
        </w:rPr>
      </w:pPr>
      <w:r w:rsidRPr="004B73E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4B73E0">
        <w:rPr>
          <w:rFonts w:ascii="Palatino Linotype" w:eastAsia="Palatino Linotype" w:hAnsi="Palatino Linotype" w:cs="Palatino Linotype"/>
          <w:b/>
        </w:rPr>
        <w:t>ocho de mayo de dos mil veinticinco</w:t>
      </w:r>
      <w:r w:rsidRPr="004B73E0">
        <w:rPr>
          <w:rFonts w:ascii="Palatino Linotype" w:eastAsia="Palatino Linotype" w:hAnsi="Palatino Linotype" w:cs="Palatino Linotype"/>
        </w:rPr>
        <w:t>.</w:t>
      </w:r>
    </w:p>
    <w:p w:rsidR="00C51004" w:rsidRPr="004B73E0" w:rsidRDefault="00C51004" w:rsidP="00D27F93">
      <w:pPr>
        <w:tabs>
          <w:tab w:val="left" w:pos="3465"/>
        </w:tabs>
        <w:spacing w:line="360" w:lineRule="auto"/>
        <w:jc w:val="both"/>
        <w:rPr>
          <w:rFonts w:ascii="Palatino Linotype" w:eastAsia="Palatino Linotype" w:hAnsi="Palatino Linotype" w:cs="Palatino Linotype"/>
        </w:rPr>
      </w:pPr>
    </w:p>
    <w:p w:rsidR="00C51004" w:rsidRPr="004B73E0" w:rsidRDefault="00A50F47" w:rsidP="00D27F93">
      <w:pPr>
        <w:spacing w:line="360" w:lineRule="auto"/>
        <w:jc w:val="both"/>
        <w:rPr>
          <w:rFonts w:ascii="Palatino Linotype" w:eastAsia="Palatino Linotype" w:hAnsi="Palatino Linotype" w:cs="Palatino Linotype"/>
        </w:rPr>
      </w:pPr>
      <w:r w:rsidRPr="004B73E0">
        <w:rPr>
          <w:rFonts w:ascii="Palatino Linotype" w:eastAsia="Palatino Linotype" w:hAnsi="Palatino Linotype" w:cs="Palatino Linotype"/>
          <w:b/>
        </w:rPr>
        <w:t>VISTO</w:t>
      </w:r>
      <w:r w:rsidRPr="004B73E0">
        <w:rPr>
          <w:rFonts w:ascii="Palatino Linotype" w:eastAsia="Palatino Linotype" w:hAnsi="Palatino Linotype" w:cs="Palatino Linotype"/>
        </w:rPr>
        <w:t xml:space="preserve"> el expediente electrónico formado con motivo del recurso de revisión </w:t>
      </w:r>
      <w:r w:rsidRPr="004B73E0">
        <w:rPr>
          <w:rFonts w:ascii="Palatino Linotype" w:eastAsia="Palatino Linotype" w:hAnsi="Palatino Linotype" w:cs="Palatino Linotype"/>
          <w:b/>
        </w:rPr>
        <w:t xml:space="preserve">   03423/INFOEM/IP/RR/2025, </w:t>
      </w:r>
      <w:r w:rsidRPr="004B73E0">
        <w:rPr>
          <w:rFonts w:ascii="Palatino Linotype" w:eastAsia="Palatino Linotype" w:hAnsi="Palatino Linotype" w:cs="Palatino Linotype"/>
        </w:rPr>
        <w:t>promovido por</w:t>
      </w:r>
      <w:r w:rsidRPr="004B73E0">
        <w:rPr>
          <w:rFonts w:ascii="Palatino Linotype" w:eastAsia="Palatino Linotype" w:hAnsi="Palatino Linotype" w:cs="Palatino Linotype"/>
          <w:b/>
        </w:rPr>
        <w:t xml:space="preserve"> </w:t>
      </w:r>
      <w:r w:rsidR="00FB2283">
        <w:rPr>
          <w:rFonts w:ascii="Palatino Linotype" w:eastAsia="Palatino Linotype" w:hAnsi="Palatino Linotype" w:cs="Palatino Linotype"/>
          <w:b/>
        </w:rPr>
        <w:t>XXXX</w:t>
      </w:r>
      <w:r w:rsidRPr="004B73E0">
        <w:rPr>
          <w:rFonts w:ascii="Palatino Linotype" w:eastAsia="Palatino Linotype" w:hAnsi="Palatino Linotype" w:cs="Palatino Linotype"/>
          <w:b/>
        </w:rPr>
        <w:t>,</w:t>
      </w:r>
      <w:r w:rsidRPr="004B73E0">
        <w:rPr>
          <w:rFonts w:ascii="Palatino Linotype" w:eastAsia="Palatino Linotype" w:hAnsi="Palatino Linotype" w:cs="Palatino Linotype"/>
        </w:rPr>
        <w:t xml:space="preserve"> a quien en lo sucesivo se le identificará como </w:t>
      </w:r>
      <w:r w:rsidR="00D27F93" w:rsidRPr="004B73E0">
        <w:rPr>
          <w:rFonts w:ascii="Palatino Linotype" w:eastAsia="Palatino Linotype" w:hAnsi="Palatino Linotype" w:cs="Palatino Linotype"/>
        </w:rPr>
        <w:t xml:space="preserve">EL </w:t>
      </w:r>
      <w:r w:rsidRPr="004B73E0">
        <w:rPr>
          <w:rFonts w:ascii="Palatino Linotype" w:eastAsia="Palatino Linotype" w:hAnsi="Palatino Linotype" w:cs="Palatino Linotype"/>
          <w:b/>
        </w:rPr>
        <w:t>RECURRENTE</w:t>
      </w:r>
      <w:r w:rsidRPr="004B73E0">
        <w:rPr>
          <w:rFonts w:ascii="Palatino Linotype" w:eastAsia="Palatino Linotype" w:hAnsi="Palatino Linotype" w:cs="Palatino Linotype"/>
        </w:rPr>
        <w:t xml:space="preserve">, en contra de la respuesta del </w:t>
      </w:r>
      <w:r w:rsidRPr="004B73E0">
        <w:rPr>
          <w:rFonts w:ascii="Palatino Linotype" w:eastAsia="Palatino Linotype" w:hAnsi="Palatino Linotype" w:cs="Palatino Linotype"/>
          <w:b/>
        </w:rPr>
        <w:t xml:space="preserve">Ayuntamiento de Cuautitlán Izcalli, </w:t>
      </w:r>
      <w:r w:rsidRPr="004B73E0">
        <w:rPr>
          <w:rFonts w:ascii="Palatino Linotype" w:eastAsia="Palatino Linotype" w:hAnsi="Palatino Linotype" w:cs="Palatino Linotype"/>
        </w:rPr>
        <w:t>en adelante el</w:t>
      </w:r>
      <w:r w:rsidRPr="004B73E0">
        <w:rPr>
          <w:rFonts w:ascii="Palatino Linotype" w:eastAsia="Palatino Linotype" w:hAnsi="Palatino Linotype" w:cs="Palatino Linotype"/>
          <w:b/>
        </w:rPr>
        <w:t xml:space="preserve"> SUJETO OBLIGADO</w:t>
      </w:r>
      <w:r w:rsidRPr="004B73E0">
        <w:rPr>
          <w:rFonts w:ascii="Palatino Linotype" w:eastAsia="Palatino Linotype" w:hAnsi="Palatino Linotype" w:cs="Palatino Linotype"/>
        </w:rPr>
        <w:t>, se procede a dictar la presente resolución, con base en los siguientes:</w:t>
      </w:r>
    </w:p>
    <w:p w:rsidR="00C51004" w:rsidRPr="004B73E0" w:rsidRDefault="00C51004" w:rsidP="00D27F93">
      <w:pPr>
        <w:spacing w:line="360" w:lineRule="auto"/>
        <w:jc w:val="both"/>
        <w:rPr>
          <w:rFonts w:ascii="Palatino Linotype" w:eastAsia="Palatino Linotype" w:hAnsi="Palatino Linotype" w:cs="Palatino Linotype"/>
          <w:b/>
        </w:rPr>
      </w:pPr>
    </w:p>
    <w:p w:rsidR="00C51004" w:rsidRPr="004B73E0" w:rsidRDefault="00A50F47" w:rsidP="00D27F93">
      <w:pPr>
        <w:pStyle w:val="Ttulo1"/>
        <w:spacing w:before="0" w:line="360" w:lineRule="auto"/>
        <w:jc w:val="center"/>
        <w:rPr>
          <w:rFonts w:ascii="Palatino Linotype" w:eastAsia="Palatino Linotype" w:hAnsi="Palatino Linotype" w:cs="Palatino Linotype"/>
          <w:b/>
          <w:color w:val="000000"/>
          <w:sz w:val="24"/>
          <w:szCs w:val="24"/>
        </w:rPr>
      </w:pPr>
      <w:r w:rsidRPr="004B73E0">
        <w:rPr>
          <w:rFonts w:ascii="Palatino Linotype" w:eastAsia="Palatino Linotype" w:hAnsi="Palatino Linotype" w:cs="Palatino Linotype"/>
          <w:b/>
          <w:color w:val="000000"/>
          <w:sz w:val="24"/>
          <w:szCs w:val="24"/>
        </w:rPr>
        <w:t>A N T E C E D E N T E S</w:t>
      </w:r>
    </w:p>
    <w:p w:rsidR="00C51004" w:rsidRPr="004B73E0" w:rsidRDefault="00C51004" w:rsidP="00D27F93">
      <w:pPr>
        <w:rPr>
          <w:rFonts w:ascii="Palatino Linotype" w:eastAsia="Palatino Linotype" w:hAnsi="Palatino Linotype" w:cs="Palatino Linotype"/>
        </w:rPr>
      </w:pPr>
    </w:p>
    <w:p w:rsidR="00C51004" w:rsidRPr="004B73E0" w:rsidRDefault="00A50F47" w:rsidP="00D27F93">
      <w:pPr>
        <w:numPr>
          <w:ilvl w:val="0"/>
          <w:numId w:val="9"/>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El </w:t>
      </w:r>
      <w:r w:rsidRPr="004B73E0">
        <w:rPr>
          <w:rFonts w:ascii="Palatino Linotype" w:eastAsia="Palatino Linotype" w:hAnsi="Palatino Linotype" w:cs="Palatino Linotype"/>
          <w:b/>
          <w:color w:val="000000"/>
        </w:rPr>
        <w:t xml:space="preserve">cuatro de febrero de dos mil veinticinco, </w:t>
      </w:r>
      <w:r w:rsidRPr="004B73E0">
        <w:rPr>
          <w:rFonts w:ascii="Palatino Linotype" w:eastAsia="Palatino Linotype" w:hAnsi="Palatino Linotype" w:cs="Palatino Linotype"/>
          <w:color w:val="000000"/>
        </w:rPr>
        <w:t xml:space="preserve">se presentó ante el </w:t>
      </w:r>
      <w:r w:rsidRPr="004B73E0">
        <w:rPr>
          <w:rFonts w:ascii="Palatino Linotype" w:eastAsia="Palatino Linotype" w:hAnsi="Palatino Linotype" w:cs="Palatino Linotype"/>
          <w:b/>
          <w:color w:val="000000"/>
        </w:rPr>
        <w:t>SUJETO OBLIGADO</w:t>
      </w:r>
      <w:r w:rsidRPr="004B73E0">
        <w:rPr>
          <w:rFonts w:ascii="Palatino Linotype" w:eastAsia="Palatino Linotype" w:hAnsi="Palatino Linotype" w:cs="Palatino Linotype"/>
          <w:color w:val="000000"/>
        </w:rPr>
        <w:t xml:space="preserve"> vía SAIMEX, la solicitud de información pública registrada con el número</w:t>
      </w:r>
      <w:r w:rsidRPr="004B73E0">
        <w:rPr>
          <w:rFonts w:ascii="Palatino Linotype" w:eastAsia="Palatino Linotype" w:hAnsi="Palatino Linotype" w:cs="Palatino Linotype"/>
          <w:b/>
          <w:color w:val="000000"/>
        </w:rPr>
        <w:t xml:space="preserve"> 00404/CUAUTIZC/IP/2025; </w:t>
      </w:r>
      <w:r w:rsidRPr="004B73E0">
        <w:rPr>
          <w:rFonts w:ascii="Palatino Linotype" w:eastAsia="Palatino Linotype" w:hAnsi="Palatino Linotype" w:cs="Palatino Linotype"/>
        </w:rPr>
        <w:t>en la que</w:t>
      </w:r>
      <w:r w:rsidRPr="004B73E0">
        <w:rPr>
          <w:rFonts w:ascii="Palatino Linotype" w:eastAsia="Palatino Linotype" w:hAnsi="Palatino Linotype" w:cs="Palatino Linotype"/>
          <w:color w:val="000000"/>
        </w:rPr>
        <w:t xml:space="preserve"> se solicitó la siguiente información:</w:t>
      </w:r>
    </w:p>
    <w:p w:rsidR="00C51004" w:rsidRPr="004B73E0" w:rsidRDefault="00C51004" w:rsidP="00D27F9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1004" w:rsidRPr="004B73E0" w:rsidRDefault="00A50F47" w:rsidP="00D27F93">
      <w:pPr>
        <w:pBdr>
          <w:top w:val="nil"/>
          <w:left w:val="nil"/>
          <w:bottom w:val="nil"/>
          <w:right w:val="nil"/>
          <w:between w:val="nil"/>
        </w:pBdr>
        <w:ind w:left="1134"/>
        <w:jc w:val="both"/>
        <w:rPr>
          <w:rFonts w:ascii="Palatino Linotype" w:eastAsia="Palatino Linotype" w:hAnsi="Palatino Linotype" w:cs="Palatino Linotype"/>
          <w:i/>
          <w:color w:val="000000"/>
        </w:rPr>
      </w:pPr>
      <w:r w:rsidRPr="004B73E0">
        <w:rPr>
          <w:rFonts w:ascii="Palatino Linotype" w:eastAsia="Palatino Linotype" w:hAnsi="Palatino Linotype" w:cs="Palatino Linotype"/>
          <w:i/>
          <w:color w:val="000000"/>
        </w:rPr>
        <w:t xml:space="preserve">“Deseo saber </w:t>
      </w:r>
      <w:proofErr w:type="spellStart"/>
      <w:r w:rsidRPr="004B73E0">
        <w:rPr>
          <w:rFonts w:ascii="Palatino Linotype" w:eastAsia="Palatino Linotype" w:hAnsi="Palatino Linotype" w:cs="Palatino Linotype"/>
          <w:i/>
          <w:color w:val="000000"/>
        </w:rPr>
        <w:t>quienes</w:t>
      </w:r>
      <w:proofErr w:type="spellEnd"/>
      <w:r w:rsidRPr="004B73E0">
        <w:rPr>
          <w:rFonts w:ascii="Palatino Linotype" w:eastAsia="Palatino Linotype" w:hAnsi="Palatino Linotype" w:cs="Palatino Linotype"/>
          <w:i/>
          <w:color w:val="000000"/>
        </w:rPr>
        <w:t xml:space="preserve"> son los responsables de la </w:t>
      </w:r>
      <w:proofErr w:type="spellStart"/>
      <w:r w:rsidRPr="004B73E0">
        <w:rPr>
          <w:rFonts w:ascii="Palatino Linotype" w:eastAsia="Palatino Linotype" w:hAnsi="Palatino Linotype" w:cs="Palatino Linotype"/>
          <w:i/>
          <w:color w:val="000000"/>
        </w:rPr>
        <w:t>Decima</w:t>
      </w:r>
      <w:proofErr w:type="spellEnd"/>
      <w:r w:rsidRPr="004B73E0">
        <w:rPr>
          <w:rFonts w:ascii="Palatino Linotype" w:eastAsia="Palatino Linotype" w:hAnsi="Palatino Linotype" w:cs="Palatino Linotype"/>
          <w:i/>
          <w:color w:val="000000"/>
        </w:rPr>
        <w:t xml:space="preserve">, Decima Primera, Decima Segunda Regiduría de Cuautitlán Izcalli, a </w:t>
      </w:r>
      <w:proofErr w:type="spellStart"/>
      <w:r w:rsidRPr="004B73E0">
        <w:rPr>
          <w:rFonts w:ascii="Palatino Linotype" w:eastAsia="Palatino Linotype" w:hAnsi="Palatino Linotype" w:cs="Palatino Linotype"/>
          <w:i/>
          <w:color w:val="000000"/>
        </w:rPr>
        <w:t>cuanto</w:t>
      </w:r>
      <w:proofErr w:type="spellEnd"/>
      <w:r w:rsidRPr="004B73E0">
        <w:rPr>
          <w:rFonts w:ascii="Palatino Linotype" w:eastAsia="Palatino Linotype" w:hAnsi="Palatino Linotype" w:cs="Palatino Linotype"/>
          <w:i/>
          <w:color w:val="000000"/>
        </w:rPr>
        <w:t xml:space="preserve"> ascienden sus salarios; el personal que cuenta a sus cargo el salario del personal; </w:t>
      </w:r>
      <w:proofErr w:type="spellStart"/>
      <w:r w:rsidRPr="004B73E0">
        <w:rPr>
          <w:rFonts w:ascii="Palatino Linotype" w:eastAsia="Palatino Linotype" w:hAnsi="Palatino Linotype" w:cs="Palatino Linotype"/>
          <w:i/>
          <w:color w:val="000000"/>
        </w:rPr>
        <w:t>asi</w:t>
      </w:r>
      <w:proofErr w:type="spellEnd"/>
      <w:r w:rsidRPr="004B73E0">
        <w:rPr>
          <w:rFonts w:ascii="Palatino Linotype" w:eastAsia="Palatino Linotype" w:hAnsi="Palatino Linotype" w:cs="Palatino Linotype"/>
          <w:i/>
          <w:color w:val="000000"/>
        </w:rPr>
        <w:t xml:space="preserve"> como todos los </w:t>
      </w:r>
      <w:proofErr w:type="spellStart"/>
      <w:r w:rsidRPr="004B73E0">
        <w:rPr>
          <w:rFonts w:ascii="Palatino Linotype" w:eastAsia="Palatino Linotype" w:hAnsi="Palatino Linotype" w:cs="Palatino Linotype"/>
          <w:i/>
          <w:color w:val="000000"/>
        </w:rPr>
        <w:t>Curriculum</w:t>
      </w:r>
      <w:proofErr w:type="spellEnd"/>
      <w:r w:rsidRPr="004B73E0">
        <w:rPr>
          <w:rFonts w:ascii="Palatino Linotype" w:eastAsia="Palatino Linotype" w:hAnsi="Palatino Linotype" w:cs="Palatino Linotype"/>
          <w:i/>
          <w:color w:val="000000"/>
        </w:rPr>
        <w:t xml:space="preserve"> Vitae; así como también el personal que se encuentra adscrito a su área, salario de todos y cada uno de los trabajadores , así como el salario del funcionario que encabeza cada una de las </w:t>
      </w:r>
      <w:proofErr w:type="spellStart"/>
      <w:r w:rsidRPr="004B73E0">
        <w:rPr>
          <w:rFonts w:ascii="Palatino Linotype" w:eastAsia="Palatino Linotype" w:hAnsi="Palatino Linotype" w:cs="Palatino Linotype"/>
          <w:i/>
          <w:color w:val="000000"/>
        </w:rPr>
        <w:t>Regiduriías</w:t>
      </w:r>
      <w:proofErr w:type="spellEnd"/>
      <w:r w:rsidRPr="004B73E0">
        <w:rPr>
          <w:rFonts w:ascii="Palatino Linotype" w:eastAsia="Palatino Linotype" w:hAnsi="Palatino Linotype" w:cs="Palatino Linotype"/>
          <w:i/>
          <w:color w:val="000000"/>
        </w:rPr>
        <w:t xml:space="preserve"> de Cuautitlán Izcalli, las funciones que desempeña cada uno de los trabajadores de las Regidurías, su plan de trabajo para los primeros cien días del funcionario encargado, </w:t>
      </w:r>
      <w:proofErr w:type="spellStart"/>
      <w:r w:rsidRPr="004B73E0">
        <w:rPr>
          <w:rFonts w:ascii="Palatino Linotype" w:eastAsia="Palatino Linotype" w:hAnsi="Palatino Linotype" w:cs="Palatino Linotype"/>
          <w:i/>
          <w:color w:val="000000"/>
        </w:rPr>
        <w:t>curriculum</w:t>
      </w:r>
      <w:proofErr w:type="spellEnd"/>
      <w:r w:rsidRPr="004B73E0">
        <w:rPr>
          <w:rFonts w:ascii="Palatino Linotype" w:eastAsia="Palatino Linotype" w:hAnsi="Palatino Linotype" w:cs="Palatino Linotype"/>
          <w:i/>
          <w:color w:val="000000"/>
        </w:rPr>
        <w:t xml:space="preserve"> de todo el personal adscrito. “</w:t>
      </w:r>
      <w:r w:rsidRPr="004B73E0">
        <w:rPr>
          <w:rFonts w:ascii="Palatino Linotype" w:eastAsia="Palatino Linotype" w:hAnsi="Palatino Linotype" w:cs="Palatino Linotype"/>
          <w:color w:val="000000"/>
        </w:rPr>
        <w:t>(</w:t>
      </w:r>
      <w:proofErr w:type="gramStart"/>
      <w:r w:rsidRPr="004B73E0">
        <w:rPr>
          <w:rFonts w:ascii="Palatino Linotype" w:eastAsia="Palatino Linotype" w:hAnsi="Palatino Linotype" w:cs="Palatino Linotype"/>
          <w:color w:val="000000"/>
        </w:rPr>
        <w:t>sic</w:t>
      </w:r>
      <w:proofErr w:type="gramEnd"/>
      <w:r w:rsidRPr="004B73E0">
        <w:rPr>
          <w:rFonts w:ascii="Palatino Linotype" w:eastAsia="Palatino Linotype" w:hAnsi="Palatino Linotype" w:cs="Palatino Linotype"/>
          <w:color w:val="000000"/>
        </w:rPr>
        <w:t>.)</w:t>
      </w:r>
    </w:p>
    <w:p w:rsidR="00C51004" w:rsidRPr="004B73E0" w:rsidRDefault="00C51004" w:rsidP="00D27F93">
      <w:pPr>
        <w:pBdr>
          <w:top w:val="nil"/>
          <w:left w:val="nil"/>
          <w:bottom w:val="nil"/>
          <w:right w:val="nil"/>
          <w:between w:val="nil"/>
        </w:pBdr>
        <w:ind w:left="1134"/>
        <w:jc w:val="both"/>
        <w:rPr>
          <w:rFonts w:ascii="Palatino Linotype" w:eastAsia="Palatino Linotype" w:hAnsi="Palatino Linotype" w:cs="Palatino Linotype"/>
          <w:color w:val="000000"/>
        </w:rPr>
      </w:pPr>
    </w:p>
    <w:p w:rsidR="00C51004" w:rsidRPr="004B73E0" w:rsidRDefault="00A50F47" w:rsidP="00D27F9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4B73E0">
        <w:rPr>
          <w:rFonts w:ascii="Palatino Linotype" w:eastAsia="Palatino Linotype" w:hAnsi="Palatino Linotype" w:cs="Palatino Linotype"/>
          <w:color w:val="000000"/>
        </w:rPr>
        <w:lastRenderedPageBreak/>
        <w:t xml:space="preserve">Señaló como modalidad de entrega de la información a través del </w:t>
      </w:r>
      <w:r w:rsidRPr="004B73E0">
        <w:rPr>
          <w:rFonts w:ascii="Palatino Linotype" w:eastAsia="Palatino Linotype" w:hAnsi="Palatino Linotype" w:cs="Palatino Linotype"/>
          <w:b/>
          <w:color w:val="000000"/>
        </w:rPr>
        <w:t>SAIMEX.</w:t>
      </w:r>
    </w:p>
    <w:p w:rsidR="00C51004" w:rsidRPr="004B73E0" w:rsidRDefault="00C51004" w:rsidP="00D27F9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1004" w:rsidRPr="004B73E0" w:rsidRDefault="00A50F47" w:rsidP="00D27F93">
      <w:pPr>
        <w:numPr>
          <w:ilvl w:val="0"/>
          <w:numId w:val="9"/>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El </w:t>
      </w:r>
      <w:r w:rsidRPr="004B73E0">
        <w:rPr>
          <w:rFonts w:ascii="Palatino Linotype" w:eastAsia="Palatino Linotype" w:hAnsi="Palatino Linotype" w:cs="Palatino Linotype"/>
          <w:b/>
          <w:color w:val="000000"/>
        </w:rPr>
        <w:t>seis de marzo de dos mil veinticinco</w:t>
      </w:r>
      <w:r w:rsidRPr="004B73E0">
        <w:rPr>
          <w:rFonts w:ascii="Palatino Linotype" w:eastAsia="Palatino Linotype" w:hAnsi="Palatino Linotype" w:cs="Palatino Linotype"/>
          <w:color w:val="000000"/>
        </w:rPr>
        <w:t xml:space="preserve">, el </w:t>
      </w:r>
      <w:r w:rsidRPr="004B73E0">
        <w:rPr>
          <w:rFonts w:ascii="Palatino Linotype" w:eastAsia="Palatino Linotype" w:hAnsi="Palatino Linotype" w:cs="Palatino Linotype"/>
          <w:b/>
          <w:color w:val="000000"/>
        </w:rPr>
        <w:t xml:space="preserve">SUJETO OBLIGADO, </w:t>
      </w:r>
      <w:r w:rsidRPr="004B73E0">
        <w:rPr>
          <w:rFonts w:ascii="Palatino Linotype" w:eastAsia="Palatino Linotype" w:hAnsi="Palatino Linotype" w:cs="Palatino Linotype"/>
          <w:color w:val="000000"/>
        </w:rPr>
        <w:t>solicito prórroga para dar respuesta a la solicitud de información que nos ocupa, misma que fue autorizada por un plazo de siete días.</w:t>
      </w:r>
    </w:p>
    <w:p w:rsidR="00C51004" w:rsidRPr="004B73E0" w:rsidRDefault="00C51004" w:rsidP="00D27F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C51004" w:rsidRPr="004B73E0" w:rsidRDefault="00A50F47" w:rsidP="00D27F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A lo anterior, se adjuntó el archivo </w:t>
      </w:r>
      <w:hyperlink r:id="rId8">
        <w:r w:rsidRPr="004B73E0">
          <w:rPr>
            <w:rFonts w:ascii="Palatino Linotype" w:eastAsia="Palatino Linotype" w:hAnsi="Palatino Linotype" w:cs="Palatino Linotype"/>
            <w:b/>
            <w:i/>
            <w:color w:val="000000"/>
          </w:rPr>
          <w:t>AC SEXTA ORD 06.pdf</w:t>
        </w:r>
      </w:hyperlink>
      <w:r w:rsidRPr="004B73E0">
        <w:rPr>
          <w:rFonts w:ascii="Palatino Linotype" w:eastAsia="Palatino Linotype" w:hAnsi="Palatino Linotype" w:cs="Palatino Linotype"/>
          <w:i/>
        </w:rPr>
        <w:t xml:space="preserve">, </w:t>
      </w:r>
      <w:r w:rsidRPr="004B73E0">
        <w:rPr>
          <w:rFonts w:ascii="Palatino Linotype" w:eastAsia="Palatino Linotype" w:hAnsi="Palatino Linotype" w:cs="Palatino Linotype"/>
        </w:rPr>
        <w:t>que corresponde al Acta del Comité por el que se aprobó el plazo antes referido.</w:t>
      </w:r>
    </w:p>
    <w:p w:rsidR="00C51004" w:rsidRPr="004B73E0" w:rsidRDefault="00C51004" w:rsidP="00D27F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C51004" w:rsidRPr="004B73E0" w:rsidRDefault="00A50F47" w:rsidP="00D27F93">
      <w:pPr>
        <w:numPr>
          <w:ilvl w:val="0"/>
          <w:numId w:val="9"/>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El </w:t>
      </w:r>
      <w:r w:rsidRPr="004B73E0">
        <w:rPr>
          <w:rFonts w:ascii="Palatino Linotype" w:eastAsia="Palatino Linotype" w:hAnsi="Palatino Linotype" w:cs="Palatino Linotype"/>
          <w:b/>
          <w:color w:val="000000"/>
        </w:rPr>
        <w:t xml:space="preserve">SUEJTO OBLIGADO, </w:t>
      </w:r>
      <w:r w:rsidRPr="004B73E0">
        <w:rPr>
          <w:rFonts w:ascii="Palatino Linotype" w:eastAsia="Palatino Linotype" w:hAnsi="Palatino Linotype" w:cs="Palatino Linotype"/>
          <w:color w:val="000000"/>
        </w:rPr>
        <w:t xml:space="preserve">el </w:t>
      </w:r>
      <w:r w:rsidRPr="004B73E0">
        <w:rPr>
          <w:rFonts w:ascii="Palatino Linotype" w:eastAsia="Palatino Linotype" w:hAnsi="Palatino Linotype" w:cs="Palatino Linotype"/>
          <w:b/>
          <w:color w:val="000000"/>
        </w:rPr>
        <w:t xml:space="preserve">siete de marzo de dos mil veinticinco, </w:t>
      </w:r>
      <w:r w:rsidRPr="004B73E0">
        <w:rPr>
          <w:rFonts w:ascii="Palatino Linotype" w:eastAsia="Palatino Linotype" w:hAnsi="Palatino Linotype" w:cs="Palatino Linotype"/>
          <w:color w:val="000000"/>
        </w:rPr>
        <w:t>dio respuesta a través de los archivos siguientes:</w:t>
      </w:r>
    </w:p>
    <w:p w:rsidR="00C51004" w:rsidRPr="004B73E0" w:rsidRDefault="00C51004" w:rsidP="00D27F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C51004" w:rsidRPr="004B73E0" w:rsidRDefault="00A50F47" w:rsidP="00D27F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Oficio de seis de marzo de dos mil veinticinco, firmado por el Titular de la Unidad de Transparencia, por el que informo que:</w:t>
      </w:r>
    </w:p>
    <w:p w:rsidR="00C51004" w:rsidRPr="004B73E0" w:rsidRDefault="00C51004" w:rsidP="00D27F93">
      <w:pPr>
        <w:pBdr>
          <w:top w:val="nil"/>
          <w:left w:val="nil"/>
          <w:bottom w:val="nil"/>
          <w:right w:val="nil"/>
          <w:between w:val="nil"/>
        </w:pBdr>
        <w:spacing w:line="360" w:lineRule="auto"/>
        <w:ind w:left="709" w:hanging="283"/>
        <w:jc w:val="both"/>
        <w:rPr>
          <w:rFonts w:ascii="Palatino Linotype" w:eastAsia="Palatino Linotype" w:hAnsi="Palatino Linotype" w:cs="Palatino Linotype"/>
          <w:color w:val="000000"/>
        </w:rPr>
      </w:pPr>
    </w:p>
    <w:p w:rsidR="00C51004" w:rsidRPr="004B73E0" w:rsidRDefault="00A50F47" w:rsidP="00D27F93">
      <w:pPr>
        <w:numPr>
          <w:ilvl w:val="0"/>
          <w:numId w:val="4"/>
        </w:numPr>
        <w:pBdr>
          <w:top w:val="nil"/>
          <w:left w:val="nil"/>
          <w:bottom w:val="nil"/>
          <w:right w:val="nil"/>
          <w:between w:val="nil"/>
        </w:pBdr>
        <w:tabs>
          <w:tab w:val="left" w:pos="8222"/>
        </w:tabs>
        <w:spacing w:line="276" w:lineRule="auto"/>
        <w:ind w:left="709" w:hanging="283"/>
        <w:jc w:val="both"/>
        <w:rPr>
          <w:rFonts w:ascii="Palatino Linotype" w:eastAsia="Palatino Linotype" w:hAnsi="Palatino Linotype" w:cs="Palatino Linotype"/>
          <w:b/>
          <w:i/>
          <w:color w:val="000000"/>
        </w:rPr>
      </w:pPr>
      <w:r w:rsidRPr="004B73E0">
        <w:rPr>
          <w:rFonts w:ascii="Palatino Linotype" w:eastAsia="Palatino Linotype" w:hAnsi="Palatino Linotype" w:cs="Palatino Linotype"/>
          <w:b/>
          <w:i/>
          <w:color w:val="000000"/>
        </w:rPr>
        <w:t>LISTADO REGIDURÍAS.pdf</w:t>
      </w:r>
    </w:p>
    <w:p w:rsidR="00C51004" w:rsidRPr="004B73E0" w:rsidRDefault="00A50F47" w:rsidP="00D27F93">
      <w:pPr>
        <w:pBdr>
          <w:top w:val="nil"/>
          <w:left w:val="nil"/>
          <w:bottom w:val="nil"/>
          <w:right w:val="nil"/>
          <w:between w:val="nil"/>
        </w:pBdr>
        <w:tabs>
          <w:tab w:val="left" w:pos="8222"/>
        </w:tabs>
        <w:spacing w:line="276" w:lineRule="auto"/>
        <w:ind w:left="709" w:hanging="283"/>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   Archivo ilegible.</w:t>
      </w:r>
    </w:p>
    <w:p w:rsidR="00C51004" w:rsidRPr="004B73E0" w:rsidRDefault="00C51004" w:rsidP="00D27F93">
      <w:pPr>
        <w:pBdr>
          <w:top w:val="nil"/>
          <w:left w:val="nil"/>
          <w:bottom w:val="nil"/>
          <w:right w:val="nil"/>
          <w:between w:val="nil"/>
        </w:pBdr>
        <w:tabs>
          <w:tab w:val="left" w:pos="8222"/>
        </w:tabs>
        <w:spacing w:line="276" w:lineRule="auto"/>
        <w:ind w:left="709" w:hanging="283"/>
        <w:rPr>
          <w:rFonts w:ascii="Palatino Linotype" w:eastAsia="Palatino Linotype" w:hAnsi="Palatino Linotype" w:cs="Palatino Linotype"/>
          <w:color w:val="000000"/>
        </w:rPr>
      </w:pPr>
    </w:p>
    <w:p w:rsidR="00C51004" w:rsidRPr="004B73E0" w:rsidRDefault="00A50F47" w:rsidP="00D27F93">
      <w:pPr>
        <w:numPr>
          <w:ilvl w:val="0"/>
          <w:numId w:val="4"/>
        </w:numPr>
        <w:pBdr>
          <w:top w:val="nil"/>
          <w:left w:val="nil"/>
          <w:bottom w:val="nil"/>
          <w:right w:val="nil"/>
          <w:between w:val="nil"/>
        </w:pBdr>
        <w:tabs>
          <w:tab w:val="left" w:pos="8222"/>
        </w:tabs>
        <w:spacing w:line="276" w:lineRule="auto"/>
        <w:ind w:left="709" w:hanging="283"/>
        <w:jc w:val="both"/>
        <w:rPr>
          <w:rFonts w:ascii="Palatino Linotype" w:eastAsia="Palatino Linotype" w:hAnsi="Palatino Linotype" w:cs="Palatino Linotype"/>
          <w:b/>
          <w:i/>
          <w:color w:val="000000"/>
        </w:rPr>
      </w:pPr>
      <w:r w:rsidRPr="004B73E0">
        <w:rPr>
          <w:rFonts w:ascii="Palatino Linotype" w:eastAsia="Palatino Linotype" w:hAnsi="Palatino Linotype" w:cs="Palatino Linotype"/>
          <w:b/>
          <w:i/>
          <w:color w:val="000000"/>
        </w:rPr>
        <w:t>REGIDURÍAS CENSURADO.pdf</w:t>
      </w:r>
    </w:p>
    <w:p w:rsidR="00C51004" w:rsidRPr="004B73E0" w:rsidRDefault="00A50F47" w:rsidP="00D27F93">
      <w:pPr>
        <w:pBdr>
          <w:top w:val="nil"/>
          <w:left w:val="nil"/>
          <w:bottom w:val="nil"/>
          <w:right w:val="nil"/>
          <w:between w:val="nil"/>
        </w:pBdr>
        <w:tabs>
          <w:tab w:val="left" w:pos="8222"/>
        </w:tabs>
        <w:spacing w:line="276" w:lineRule="auto"/>
        <w:ind w:left="709" w:hanging="283"/>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     Currículum Vitae de Hugo Ángel Flores Montoya, Lizbeth Moreno </w:t>
      </w:r>
      <w:proofErr w:type="spellStart"/>
      <w:r w:rsidRPr="004B73E0">
        <w:rPr>
          <w:rFonts w:ascii="Palatino Linotype" w:eastAsia="Palatino Linotype" w:hAnsi="Palatino Linotype" w:cs="Palatino Linotype"/>
          <w:color w:val="000000"/>
        </w:rPr>
        <w:t>Baez</w:t>
      </w:r>
      <w:proofErr w:type="spellEnd"/>
      <w:r w:rsidRPr="004B73E0">
        <w:rPr>
          <w:rFonts w:ascii="Palatino Linotype" w:eastAsia="Palatino Linotype" w:hAnsi="Palatino Linotype" w:cs="Palatino Linotype"/>
          <w:color w:val="000000"/>
        </w:rPr>
        <w:t xml:space="preserve">, Ana </w:t>
      </w:r>
      <w:proofErr w:type="spellStart"/>
      <w:r w:rsidRPr="004B73E0">
        <w:rPr>
          <w:rFonts w:ascii="Palatino Linotype" w:eastAsia="Palatino Linotype" w:hAnsi="Palatino Linotype" w:cs="Palatino Linotype"/>
          <w:color w:val="000000"/>
        </w:rPr>
        <w:t>Karent</w:t>
      </w:r>
      <w:proofErr w:type="spellEnd"/>
      <w:r w:rsidRPr="004B73E0">
        <w:rPr>
          <w:rFonts w:ascii="Palatino Linotype" w:eastAsia="Palatino Linotype" w:hAnsi="Palatino Linotype" w:cs="Palatino Linotype"/>
          <w:color w:val="000000"/>
        </w:rPr>
        <w:t xml:space="preserve"> Paz </w:t>
      </w:r>
      <w:proofErr w:type="spellStart"/>
      <w:r w:rsidRPr="004B73E0">
        <w:rPr>
          <w:rFonts w:ascii="Palatino Linotype" w:eastAsia="Palatino Linotype" w:hAnsi="Palatino Linotype" w:cs="Palatino Linotype"/>
          <w:color w:val="000000"/>
        </w:rPr>
        <w:t>Colio</w:t>
      </w:r>
      <w:proofErr w:type="spellEnd"/>
      <w:r w:rsidRPr="004B73E0">
        <w:rPr>
          <w:rFonts w:ascii="Palatino Linotype" w:eastAsia="Palatino Linotype" w:hAnsi="Palatino Linotype" w:cs="Palatino Linotype"/>
          <w:color w:val="000000"/>
        </w:rPr>
        <w:t xml:space="preserve">, </w:t>
      </w:r>
      <w:proofErr w:type="spellStart"/>
      <w:r w:rsidRPr="004B73E0">
        <w:rPr>
          <w:rFonts w:ascii="Palatino Linotype" w:eastAsia="Palatino Linotype" w:hAnsi="Palatino Linotype" w:cs="Palatino Linotype"/>
          <w:color w:val="000000"/>
        </w:rPr>
        <w:t>Siddartha</w:t>
      </w:r>
      <w:proofErr w:type="spellEnd"/>
      <w:r w:rsidRPr="004B73E0">
        <w:rPr>
          <w:rFonts w:ascii="Palatino Linotype" w:eastAsia="Palatino Linotype" w:hAnsi="Palatino Linotype" w:cs="Palatino Linotype"/>
          <w:color w:val="000000"/>
        </w:rPr>
        <w:t xml:space="preserve"> </w:t>
      </w:r>
      <w:proofErr w:type="spellStart"/>
      <w:r w:rsidRPr="004B73E0">
        <w:rPr>
          <w:rFonts w:ascii="Palatino Linotype" w:eastAsia="Palatino Linotype" w:hAnsi="Palatino Linotype" w:cs="Palatino Linotype"/>
          <w:color w:val="000000"/>
        </w:rPr>
        <w:t>Jhonatan</w:t>
      </w:r>
      <w:proofErr w:type="spellEnd"/>
      <w:r w:rsidRPr="004B73E0">
        <w:rPr>
          <w:rFonts w:ascii="Palatino Linotype" w:eastAsia="Palatino Linotype" w:hAnsi="Palatino Linotype" w:cs="Palatino Linotype"/>
          <w:color w:val="000000"/>
        </w:rPr>
        <w:t xml:space="preserve"> </w:t>
      </w:r>
      <w:proofErr w:type="spellStart"/>
      <w:r w:rsidRPr="004B73E0">
        <w:rPr>
          <w:rFonts w:ascii="Palatino Linotype" w:eastAsia="Palatino Linotype" w:hAnsi="Palatino Linotype" w:cs="Palatino Linotype"/>
          <w:color w:val="000000"/>
        </w:rPr>
        <w:t>Garcoa</w:t>
      </w:r>
      <w:proofErr w:type="spellEnd"/>
      <w:r w:rsidRPr="004B73E0">
        <w:rPr>
          <w:rFonts w:ascii="Palatino Linotype" w:eastAsia="Palatino Linotype" w:hAnsi="Palatino Linotype" w:cs="Palatino Linotype"/>
          <w:color w:val="000000"/>
        </w:rPr>
        <w:t xml:space="preserve"> Alarcón, Elia Santos Valadez, Yair de Jesús Hernández </w:t>
      </w:r>
      <w:proofErr w:type="spellStart"/>
      <w:r w:rsidRPr="004B73E0">
        <w:rPr>
          <w:rFonts w:ascii="Palatino Linotype" w:eastAsia="Palatino Linotype" w:hAnsi="Palatino Linotype" w:cs="Palatino Linotype"/>
          <w:color w:val="000000"/>
        </w:rPr>
        <w:t>Mendez</w:t>
      </w:r>
      <w:proofErr w:type="spellEnd"/>
      <w:r w:rsidRPr="004B73E0">
        <w:rPr>
          <w:rFonts w:ascii="Palatino Linotype" w:eastAsia="Palatino Linotype" w:hAnsi="Palatino Linotype" w:cs="Palatino Linotype"/>
          <w:color w:val="000000"/>
        </w:rPr>
        <w:t xml:space="preserve">, Sandra Ivonne </w:t>
      </w:r>
      <w:proofErr w:type="spellStart"/>
      <w:r w:rsidRPr="004B73E0">
        <w:rPr>
          <w:rFonts w:ascii="Palatino Linotype" w:eastAsia="Palatino Linotype" w:hAnsi="Palatino Linotype" w:cs="Palatino Linotype"/>
          <w:color w:val="000000"/>
        </w:rPr>
        <w:t>Pazaran</w:t>
      </w:r>
      <w:proofErr w:type="spellEnd"/>
      <w:r w:rsidRPr="004B73E0">
        <w:rPr>
          <w:rFonts w:ascii="Palatino Linotype" w:eastAsia="Palatino Linotype" w:hAnsi="Palatino Linotype" w:cs="Palatino Linotype"/>
          <w:color w:val="000000"/>
        </w:rPr>
        <w:t xml:space="preserve"> Carrillo, Alan Efraín Ramírez Galindo, Amanda Monserrat Gutiérrez Moreno, Adán Guzmán Palma, Edith Moreno Segovia, </w:t>
      </w:r>
      <w:proofErr w:type="spellStart"/>
      <w:r w:rsidRPr="004B73E0">
        <w:rPr>
          <w:rFonts w:ascii="Palatino Linotype" w:eastAsia="Palatino Linotype" w:hAnsi="Palatino Linotype" w:cs="Palatino Linotype"/>
          <w:color w:val="000000"/>
        </w:rPr>
        <w:t>Sivestre</w:t>
      </w:r>
      <w:proofErr w:type="spellEnd"/>
      <w:r w:rsidRPr="004B73E0">
        <w:rPr>
          <w:rFonts w:ascii="Palatino Linotype" w:eastAsia="Palatino Linotype" w:hAnsi="Palatino Linotype" w:cs="Palatino Linotype"/>
          <w:color w:val="000000"/>
        </w:rPr>
        <w:t xml:space="preserve"> </w:t>
      </w:r>
      <w:proofErr w:type="spellStart"/>
      <w:r w:rsidRPr="004B73E0">
        <w:rPr>
          <w:rFonts w:ascii="Palatino Linotype" w:eastAsia="Palatino Linotype" w:hAnsi="Palatino Linotype" w:cs="Palatino Linotype"/>
          <w:color w:val="000000"/>
        </w:rPr>
        <w:t>Asiain</w:t>
      </w:r>
      <w:proofErr w:type="spellEnd"/>
      <w:r w:rsidRPr="004B73E0">
        <w:rPr>
          <w:rFonts w:ascii="Palatino Linotype" w:eastAsia="Palatino Linotype" w:hAnsi="Palatino Linotype" w:cs="Palatino Linotype"/>
          <w:color w:val="000000"/>
        </w:rPr>
        <w:t xml:space="preserve"> Sarabia, Luis Fernando, Castellanos Cal y Mayor, Monserrat Delgadillo Campos, Eduardo Zenteno, Ana Patricia Madrigal García, </w:t>
      </w:r>
      <w:proofErr w:type="spellStart"/>
      <w:r w:rsidRPr="004B73E0">
        <w:rPr>
          <w:rFonts w:ascii="Palatino Linotype" w:eastAsia="Palatino Linotype" w:hAnsi="Palatino Linotype" w:cs="Palatino Linotype"/>
          <w:color w:val="000000"/>
        </w:rPr>
        <w:t>Maria</w:t>
      </w:r>
      <w:proofErr w:type="spellEnd"/>
      <w:r w:rsidRPr="004B73E0">
        <w:rPr>
          <w:rFonts w:ascii="Palatino Linotype" w:eastAsia="Palatino Linotype" w:hAnsi="Palatino Linotype" w:cs="Palatino Linotype"/>
          <w:color w:val="000000"/>
        </w:rPr>
        <w:t xml:space="preserve"> Valeria Carmona López, Jennifer </w:t>
      </w:r>
      <w:proofErr w:type="spellStart"/>
      <w:r w:rsidRPr="004B73E0">
        <w:rPr>
          <w:rFonts w:ascii="Palatino Linotype" w:eastAsia="Palatino Linotype" w:hAnsi="Palatino Linotype" w:cs="Palatino Linotype"/>
          <w:color w:val="000000"/>
        </w:rPr>
        <w:t>Alisson</w:t>
      </w:r>
      <w:proofErr w:type="spellEnd"/>
      <w:r w:rsidRPr="004B73E0">
        <w:rPr>
          <w:rFonts w:ascii="Palatino Linotype" w:eastAsia="Palatino Linotype" w:hAnsi="Palatino Linotype" w:cs="Palatino Linotype"/>
          <w:color w:val="000000"/>
        </w:rPr>
        <w:t xml:space="preserve"> Reyes Ramos, Fernando Uribe, Raquel Gutiérrez García, Arriola Peña Ma. De la Luz, Mónica Marlene </w:t>
      </w:r>
      <w:r w:rsidRPr="004B73E0">
        <w:rPr>
          <w:rFonts w:ascii="Palatino Linotype" w:eastAsia="Palatino Linotype" w:hAnsi="Palatino Linotype" w:cs="Palatino Linotype"/>
          <w:color w:val="000000"/>
        </w:rPr>
        <w:lastRenderedPageBreak/>
        <w:t xml:space="preserve">Hernández, Roberto Bustos Rosales, </w:t>
      </w:r>
      <w:proofErr w:type="spellStart"/>
      <w:r w:rsidRPr="004B73E0">
        <w:rPr>
          <w:rFonts w:ascii="Palatino Linotype" w:eastAsia="Palatino Linotype" w:hAnsi="Palatino Linotype" w:cs="Palatino Linotype"/>
          <w:color w:val="000000"/>
        </w:rPr>
        <w:t>Eloisa</w:t>
      </w:r>
      <w:proofErr w:type="spellEnd"/>
      <w:r w:rsidRPr="004B73E0">
        <w:rPr>
          <w:rFonts w:ascii="Palatino Linotype" w:eastAsia="Palatino Linotype" w:hAnsi="Palatino Linotype" w:cs="Palatino Linotype"/>
          <w:color w:val="000000"/>
        </w:rPr>
        <w:t xml:space="preserve"> </w:t>
      </w:r>
      <w:proofErr w:type="spellStart"/>
      <w:r w:rsidRPr="004B73E0">
        <w:rPr>
          <w:rFonts w:ascii="Palatino Linotype" w:eastAsia="Palatino Linotype" w:hAnsi="Palatino Linotype" w:cs="Palatino Linotype"/>
          <w:color w:val="000000"/>
        </w:rPr>
        <w:t>Decilagua</w:t>
      </w:r>
      <w:proofErr w:type="spellEnd"/>
      <w:r w:rsidRPr="004B73E0">
        <w:rPr>
          <w:rFonts w:ascii="Palatino Linotype" w:eastAsia="Palatino Linotype" w:hAnsi="Palatino Linotype" w:cs="Palatino Linotype"/>
          <w:color w:val="000000"/>
        </w:rPr>
        <w:t xml:space="preserve"> Sánchez, Pedro Alberto Meléndez de la Cruz, Freddy </w:t>
      </w:r>
      <w:proofErr w:type="spellStart"/>
      <w:r w:rsidRPr="004B73E0">
        <w:rPr>
          <w:rFonts w:ascii="Palatino Linotype" w:eastAsia="Palatino Linotype" w:hAnsi="Palatino Linotype" w:cs="Palatino Linotype"/>
          <w:color w:val="000000"/>
        </w:rPr>
        <w:t>Olayo</w:t>
      </w:r>
      <w:proofErr w:type="spellEnd"/>
      <w:r w:rsidRPr="004B73E0">
        <w:rPr>
          <w:rFonts w:ascii="Palatino Linotype" w:eastAsia="Palatino Linotype" w:hAnsi="Palatino Linotype" w:cs="Palatino Linotype"/>
          <w:color w:val="000000"/>
        </w:rPr>
        <w:t xml:space="preserve"> García, Liliana Torres Huerta, Agustín Gutiérrez Moreno, Alejandra Rosales Ruíz, Alejandra Rosales Ruíz, </w:t>
      </w:r>
      <w:proofErr w:type="spellStart"/>
      <w:r w:rsidRPr="004B73E0">
        <w:rPr>
          <w:rFonts w:ascii="Palatino Linotype" w:eastAsia="Palatino Linotype" w:hAnsi="Palatino Linotype" w:cs="Palatino Linotype"/>
          <w:color w:val="000000"/>
        </w:rPr>
        <w:t>Sahian</w:t>
      </w:r>
      <w:proofErr w:type="spellEnd"/>
      <w:r w:rsidRPr="004B73E0">
        <w:rPr>
          <w:rFonts w:ascii="Palatino Linotype" w:eastAsia="Palatino Linotype" w:hAnsi="Palatino Linotype" w:cs="Palatino Linotype"/>
          <w:color w:val="000000"/>
        </w:rPr>
        <w:t xml:space="preserve"> Quintanar García, José Hernández Ángeles Hernández, Hugo E. </w:t>
      </w:r>
      <w:proofErr w:type="spellStart"/>
      <w:r w:rsidRPr="004B73E0">
        <w:rPr>
          <w:rFonts w:ascii="Palatino Linotype" w:eastAsia="Palatino Linotype" w:hAnsi="Palatino Linotype" w:cs="Palatino Linotype"/>
          <w:color w:val="000000"/>
        </w:rPr>
        <w:t>Legorreta</w:t>
      </w:r>
      <w:proofErr w:type="spellEnd"/>
      <w:r w:rsidRPr="004B73E0">
        <w:rPr>
          <w:rFonts w:ascii="Palatino Linotype" w:eastAsia="Palatino Linotype" w:hAnsi="Palatino Linotype" w:cs="Palatino Linotype"/>
          <w:color w:val="000000"/>
        </w:rPr>
        <w:t xml:space="preserve"> Ponce, Miguel Ángel Rosas Montoya, Perla </w:t>
      </w:r>
      <w:proofErr w:type="spellStart"/>
      <w:r w:rsidRPr="004B73E0">
        <w:rPr>
          <w:rFonts w:ascii="Palatino Linotype" w:eastAsia="Palatino Linotype" w:hAnsi="Palatino Linotype" w:cs="Palatino Linotype"/>
          <w:color w:val="000000"/>
        </w:rPr>
        <w:t>Alda</w:t>
      </w:r>
      <w:proofErr w:type="spellEnd"/>
      <w:r w:rsidRPr="004B73E0">
        <w:rPr>
          <w:rFonts w:ascii="Palatino Linotype" w:eastAsia="Palatino Linotype" w:hAnsi="Palatino Linotype" w:cs="Palatino Linotype"/>
          <w:color w:val="000000"/>
        </w:rPr>
        <w:t xml:space="preserve"> Sandoval Alfaro, Jorge Israel Alcántara Esquivel y Alvarado López Isaac Abraham.</w:t>
      </w:r>
    </w:p>
    <w:p w:rsidR="00C51004" w:rsidRPr="004B73E0" w:rsidRDefault="00C51004" w:rsidP="00D27F93">
      <w:pPr>
        <w:pBdr>
          <w:top w:val="nil"/>
          <w:left w:val="nil"/>
          <w:bottom w:val="nil"/>
          <w:right w:val="nil"/>
          <w:between w:val="nil"/>
        </w:pBdr>
        <w:tabs>
          <w:tab w:val="left" w:pos="8222"/>
        </w:tabs>
        <w:spacing w:line="276" w:lineRule="auto"/>
        <w:ind w:left="709" w:hanging="283"/>
        <w:jc w:val="both"/>
        <w:rPr>
          <w:rFonts w:ascii="Palatino Linotype" w:eastAsia="Palatino Linotype" w:hAnsi="Palatino Linotype" w:cs="Palatino Linotype"/>
          <w:color w:val="000000"/>
        </w:rPr>
      </w:pPr>
    </w:p>
    <w:p w:rsidR="00C51004" w:rsidRPr="004B73E0" w:rsidRDefault="00A50F47" w:rsidP="00D27F93">
      <w:pPr>
        <w:numPr>
          <w:ilvl w:val="0"/>
          <w:numId w:val="4"/>
        </w:numPr>
        <w:pBdr>
          <w:top w:val="nil"/>
          <w:left w:val="nil"/>
          <w:bottom w:val="nil"/>
          <w:right w:val="nil"/>
          <w:between w:val="nil"/>
        </w:pBdr>
        <w:tabs>
          <w:tab w:val="left" w:pos="8222"/>
        </w:tabs>
        <w:spacing w:line="276" w:lineRule="auto"/>
        <w:ind w:left="709" w:hanging="283"/>
        <w:jc w:val="both"/>
        <w:rPr>
          <w:rFonts w:ascii="Palatino Linotype" w:eastAsia="Palatino Linotype" w:hAnsi="Palatino Linotype" w:cs="Palatino Linotype"/>
          <w:b/>
          <w:i/>
          <w:color w:val="000000"/>
        </w:rPr>
      </w:pPr>
      <w:r w:rsidRPr="004B73E0">
        <w:rPr>
          <w:rFonts w:ascii="Palatino Linotype" w:eastAsia="Palatino Linotype" w:hAnsi="Palatino Linotype" w:cs="Palatino Linotype"/>
          <w:b/>
          <w:i/>
          <w:color w:val="000000"/>
        </w:rPr>
        <w:t>RESPUESTA SOLICITUD 404.pdf</w:t>
      </w:r>
    </w:p>
    <w:p w:rsidR="00C51004" w:rsidRPr="004B73E0" w:rsidRDefault="00A50F47" w:rsidP="00D27F93">
      <w:pPr>
        <w:pBdr>
          <w:top w:val="nil"/>
          <w:left w:val="nil"/>
          <w:bottom w:val="nil"/>
          <w:right w:val="nil"/>
          <w:between w:val="nil"/>
        </w:pBdr>
        <w:tabs>
          <w:tab w:val="left" w:pos="8222"/>
        </w:tabs>
        <w:spacing w:line="276" w:lineRule="auto"/>
        <w:ind w:left="709" w:hanging="283"/>
        <w:jc w:val="both"/>
        <w:rPr>
          <w:rFonts w:ascii="Palatino Linotype" w:eastAsia="Palatino Linotype" w:hAnsi="Palatino Linotype" w:cs="Palatino Linotype"/>
        </w:rPr>
      </w:pPr>
      <w:r w:rsidRPr="004B73E0">
        <w:rPr>
          <w:rFonts w:ascii="Palatino Linotype" w:eastAsia="Palatino Linotype" w:hAnsi="Palatino Linotype" w:cs="Palatino Linotype"/>
        </w:rPr>
        <w:t xml:space="preserve">    Oficio de cuatro de marzo de dos mil veinticinco, firmado por el Director de Administración, por el que informo lo siguiente: </w:t>
      </w:r>
    </w:p>
    <w:p w:rsidR="00C51004" w:rsidRPr="004B73E0" w:rsidRDefault="00C51004" w:rsidP="00D27F93">
      <w:pPr>
        <w:pBdr>
          <w:top w:val="nil"/>
          <w:left w:val="nil"/>
          <w:bottom w:val="nil"/>
          <w:right w:val="nil"/>
          <w:between w:val="nil"/>
        </w:pBdr>
        <w:tabs>
          <w:tab w:val="left" w:pos="8222"/>
        </w:tabs>
        <w:spacing w:line="276" w:lineRule="auto"/>
        <w:ind w:left="709" w:hanging="283"/>
        <w:jc w:val="both"/>
        <w:rPr>
          <w:rFonts w:ascii="Palatino Linotype" w:eastAsia="Palatino Linotype" w:hAnsi="Palatino Linotype" w:cs="Palatino Linotype"/>
        </w:rPr>
      </w:pPr>
    </w:p>
    <w:p w:rsidR="00C51004" w:rsidRPr="004B73E0" w:rsidRDefault="00A50F47" w:rsidP="00D27F93">
      <w:pPr>
        <w:pBdr>
          <w:top w:val="nil"/>
          <w:left w:val="nil"/>
          <w:bottom w:val="nil"/>
          <w:right w:val="nil"/>
          <w:between w:val="nil"/>
        </w:pBdr>
        <w:tabs>
          <w:tab w:val="left" w:pos="8222"/>
        </w:tabs>
        <w:spacing w:line="276" w:lineRule="auto"/>
        <w:ind w:left="709" w:hanging="283"/>
        <w:jc w:val="both"/>
        <w:rPr>
          <w:rFonts w:ascii="Palatino Linotype" w:eastAsia="Palatino Linotype" w:hAnsi="Palatino Linotype" w:cs="Palatino Linotype"/>
          <w:i/>
        </w:rPr>
      </w:pPr>
      <w:r w:rsidRPr="004B73E0">
        <w:rPr>
          <w:rFonts w:ascii="Palatino Linotype" w:eastAsia="Palatino Linotype" w:hAnsi="Palatino Linotype" w:cs="Palatino Linotype"/>
        </w:rPr>
        <w:t xml:space="preserve">    “</w:t>
      </w:r>
      <w:r w:rsidRPr="004B73E0">
        <w:rPr>
          <w:rFonts w:ascii="Palatino Linotype" w:eastAsia="Palatino Linotype" w:hAnsi="Palatino Linotype" w:cs="Palatino Linotype"/>
          <w:i/>
        </w:rPr>
        <w:t xml:space="preserve">Al respecto, dentro del ámbito de competencia y derivado de una búsqueda exhaustiva y razonable en los archivos y bases de datos que obran en esta Dirección informó que se localización y se adjuntan en formato PDF y en versión pública, los currículums de los servidores públicos adscritos a las Regidurías del Ayuntamiento de Cuautitlán Izcalli, bajo el acuerdo número CTM/CI/SEPTIMA/ORD/2025/09, aprobado por los integrantes del Comité de Transparencia  ENLA Séptima Sesión Ordinaria celebrada al veintisiete de febrero de dos mil veinticinco. </w:t>
      </w:r>
    </w:p>
    <w:p w:rsidR="00C51004" w:rsidRPr="004B73E0" w:rsidRDefault="00C51004" w:rsidP="00D27F93">
      <w:pPr>
        <w:pBdr>
          <w:top w:val="nil"/>
          <w:left w:val="nil"/>
          <w:bottom w:val="nil"/>
          <w:right w:val="nil"/>
          <w:between w:val="nil"/>
        </w:pBdr>
        <w:tabs>
          <w:tab w:val="left" w:pos="8222"/>
        </w:tabs>
        <w:spacing w:line="276" w:lineRule="auto"/>
        <w:ind w:left="709" w:hanging="283"/>
        <w:jc w:val="both"/>
        <w:rPr>
          <w:rFonts w:ascii="Palatino Linotype" w:eastAsia="Palatino Linotype" w:hAnsi="Palatino Linotype" w:cs="Palatino Linotype"/>
          <w:i/>
        </w:rPr>
      </w:pPr>
    </w:p>
    <w:p w:rsidR="00C51004" w:rsidRPr="004B73E0" w:rsidRDefault="00A50F47" w:rsidP="00D27F93">
      <w:pPr>
        <w:pBdr>
          <w:top w:val="nil"/>
          <w:left w:val="nil"/>
          <w:bottom w:val="nil"/>
          <w:right w:val="nil"/>
          <w:between w:val="nil"/>
        </w:pBdr>
        <w:tabs>
          <w:tab w:val="left" w:pos="8222"/>
        </w:tabs>
        <w:spacing w:line="276" w:lineRule="auto"/>
        <w:ind w:left="709" w:hanging="283"/>
        <w:jc w:val="both"/>
        <w:rPr>
          <w:rFonts w:ascii="Palatino Linotype" w:eastAsia="Palatino Linotype" w:hAnsi="Palatino Linotype" w:cs="Palatino Linotype"/>
          <w:i/>
        </w:rPr>
      </w:pPr>
      <w:r w:rsidRPr="004B73E0">
        <w:rPr>
          <w:rFonts w:ascii="Palatino Linotype" w:eastAsia="Palatino Linotype" w:hAnsi="Palatino Linotype" w:cs="Palatino Linotype"/>
          <w:i/>
        </w:rPr>
        <w:t xml:space="preserve">    Asimismo, se localizó y se adjunta en formato PDF, el listado de los servidores públicos adscritos a las Regidurías del Ayuntamiento de Cuautitlán Izcalli, con los siguientes datos: Nombre del trabajador, departamento, puesto, dieta y salario bruto y neto. </w:t>
      </w:r>
    </w:p>
    <w:p w:rsidR="00C51004" w:rsidRPr="004B73E0" w:rsidRDefault="00C51004" w:rsidP="00D27F93">
      <w:pPr>
        <w:pBdr>
          <w:top w:val="nil"/>
          <w:left w:val="nil"/>
          <w:bottom w:val="nil"/>
          <w:right w:val="nil"/>
          <w:between w:val="nil"/>
        </w:pBdr>
        <w:tabs>
          <w:tab w:val="left" w:pos="8222"/>
        </w:tabs>
        <w:spacing w:line="276" w:lineRule="auto"/>
        <w:ind w:left="709" w:hanging="283"/>
        <w:jc w:val="both"/>
        <w:rPr>
          <w:rFonts w:ascii="Palatino Linotype" w:eastAsia="Palatino Linotype" w:hAnsi="Palatino Linotype" w:cs="Palatino Linotype"/>
          <w:i/>
        </w:rPr>
      </w:pPr>
    </w:p>
    <w:p w:rsidR="00C51004" w:rsidRPr="004B73E0" w:rsidRDefault="00A50F47" w:rsidP="00D27F93">
      <w:pPr>
        <w:pBdr>
          <w:top w:val="nil"/>
          <w:left w:val="nil"/>
          <w:bottom w:val="nil"/>
          <w:right w:val="nil"/>
          <w:between w:val="nil"/>
        </w:pBdr>
        <w:tabs>
          <w:tab w:val="left" w:pos="8222"/>
        </w:tabs>
        <w:spacing w:line="276" w:lineRule="auto"/>
        <w:ind w:left="709" w:hanging="283"/>
        <w:jc w:val="both"/>
        <w:rPr>
          <w:rFonts w:ascii="Palatino Linotype" w:eastAsia="Palatino Linotype" w:hAnsi="Palatino Linotype" w:cs="Palatino Linotype"/>
        </w:rPr>
      </w:pPr>
      <w:r w:rsidRPr="004B73E0">
        <w:rPr>
          <w:rFonts w:ascii="Palatino Linotype" w:eastAsia="Palatino Linotype" w:hAnsi="Palatino Linotype" w:cs="Palatino Linotype"/>
          <w:i/>
        </w:rPr>
        <w:t xml:space="preserve">    Ahora bien, respecto de las funciones de los servidores públicos, son asignadas por su jefe inmediato, de acuerdo al cargo y atribuciones de la unidad </w:t>
      </w:r>
      <w:proofErr w:type="spellStart"/>
      <w:r w:rsidRPr="004B73E0">
        <w:rPr>
          <w:rFonts w:ascii="Palatino Linotype" w:eastAsia="Palatino Linotype" w:hAnsi="Palatino Linotype" w:cs="Palatino Linotype"/>
          <w:i/>
        </w:rPr>
        <w:t>administyrativa</w:t>
      </w:r>
      <w:proofErr w:type="spellEnd"/>
      <w:r w:rsidRPr="004B73E0">
        <w:rPr>
          <w:rFonts w:ascii="Palatino Linotype" w:eastAsia="Palatino Linotype" w:hAnsi="Palatino Linotype" w:cs="Palatino Linotype"/>
          <w:i/>
        </w:rPr>
        <w:t xml:space="preserve"> a la que se encuentren adscritos….” </w:t>
      </w:r>
      <w:r w:rsidRPr="004B73E0">
        <w:rPr>
          <w:rFonts w:ascii="Palatino Linotype" w:eastAsia="Palatino Linotype" w:hAnsi="Palatino Linotype" w:cs="Palatino Linotype"/>
        </w:rPr>
        <w:t>Motivo por el cual no obra la información en esa Dirección.</w:t>
      </w:r>
    </w:p>
    <w:p w:rsidR="00C51004" w:rsidRPr="004B73E0" w:rsidRDefault="00C51004" w:rsidP="00D27F93">
      <w:pPr>
        <w:pBdr>
          <w:top w:val="nil"/>
          <w:left w:val="nil"/>
          <w:bottom w:val="nil"/>
          <w:right w:val="nil"/>
          <w:between w:val="nil"/>
        </w:pBdr>
        <w:tabs>
          <w:tab w:val="left" w:pos="8222"/>
        </w:tabs>
        <w:spacing w:line="276" w:lineRule="auto"/>
        <w:ind w:left="709" w:hanging="283"/>
        <w:jc w:val="both"/>
        <w:rPr>
          <w:rFonts w:ascii="Palatino Linotype" w:eastAsia="Palatino Linotype" w:hAnsi="Palatino Linotype" w:cs="Palatino Linotype"/>
        </w:rPr>
      </w:pPr>
    </w:p>
    <w:p w:rsidR="00C51004" w:rsidRPr="004B73E0" w:rsidRDefault="00A50F47" w:rsidP="00D27F93">
      <w:pPr>
        <w:pBdr>
          <w:top w:val="nil"/>
          <w:left w:val="nil"/>
          <w:bottom w:val="nil"/>
          <w:right w:val="nil"/>
          <w:between w:val="nil"/>
        </w:pBdr>
        <w:tabs>
          <w:tab w:val="left" w:pos="8222"/>
        </w:tabs>
        <w:spacing w:line="276" w:lineRule="auto"/>
        <w:ind w:left="709" w:hanging="283"/>
        <w:jc w:val="both"/>
        <w:rPr>
          <w:rFonts w:ascii="Palatino Linotype" w:eastAsia="Palatino Linotype" w:hAnsi="Palatino Linotype" w:cs="Palatino Linotype"/>
        </w:rPr>
      </w:pPr>
      <w:r w:rsidRPr="004B73E0">
        <w:rPr>
          <w:rFonts w:ascii="Palatino Linotype" w:eastAsia="Palatino Linotype" w:hAnsi="Palatino Linotype" w:cs="Palatino Linotype"/>
        </w:rPr>
        <w:t xml:space="preserve">    Por lo que respecta al Plan de Trabajo, se informó que la información solicitada no obra en poder de esa unidad administrativa.</w:t>
      </w:r>
    </w:p>
    <w:p w:rsidR="00C51004" w:rsidRPr="004B73E0" w:rsidRDefault="00C51004" w:rsidP="00D27F93">
      <w:pPr>
        <w:pBdr>
          <w:top w:val="nil"/>
          <w:left w:val="nil"/>
          <w:bottom w:val="nil"/>
          <w:right w:val="nil"/>
          <w:between w:val="nil"/>
        </w:pBdr>
        <w:tabs>
          <w:tab w:val="left" w:pos="8222"/>
        </w:tabs>
        <w:spacing w:line="276" w:lineRule="auto"/>
        <w:ind w:left="709" w:hanging="283"/>
        <w:jc w:val="both"/>
        <w:rPr>
          <w:rFonts w:ascii="Palatino Linotype" w:eastAsia="Palatino Linotype" w:hAnsi="Palatino Linotype" w:cs="Palatino Linotype"/>
        </w:rPr>
      </w:pPr>
    </w:p>
    <w:p w:rsidR="00C51004" w:rsidRPr="004B73E0" w:rsidRDefault="00A50F47" w:rsidP="00D27F93">
      <w:pPr>
        <w:numPr>
          <w:ilvl w:val="0"/>
          <w:numId w:val="4"/>
        </w:numPr>
        <w:pBdr>
          <w:top w:val="nil"/>
          <w:left w:val="nil"/>
          <w:bottom w:val="nil"/>
          <w:right w:val="nil"/>
          <w:between w:val="nil"/>
        </w:pBdr>
        <w:tabs>
          <w:tab w:val="left" w:pos="8222"/>
        </w:tabs>
        <w:spacing w:line="276" w:lineRule="auto"/>
        <w:ind w:left="709" w:hanging="283"/>
        <w:jc w:val="both"/>
        <w:rPr>
          <w:rFonts w:ascii="Palatino Linotype" w:eastAsia="Palatino Linotype" w:hAnsi="Palatino Linotype" w:cs="Palatino Linotype"/>
          <w:b/>
          <w:i/>
          <w:color w:val="000000"/>
        </w:rPr>
      </w:pPr>
      <w:r w:rsidRPr="004B73E0">
        <w:rPr>
          <w:rFonts w:ascii="Palatino Linotype" w:eastAsia="Palatino Linotype" w:hAnsi="Palatino Linotype" w:cs="Palatino Linotype"/>
          <w:b/>
          <w:i/>
          <w:color w:val="000000"/>
        </w:rPr>
        <w:t>SEP ORD 09.pdf</w:t>
      </w:r>
    </w:p>
    <w:p w:rsidR="00C51004" w:rsidRPr="004B73E0" w:rsidRDefault="00A50F47" w:rsidP="00D27F93">
      <w:pPr>
        <w:pBdr>
          <w:top w:val="nil"/>
          <w:left w:val="nil"/>
          <w:bottom w:val="nil"/>
          <w:right w:val="nil"/>
          <w:between w:val="nil"/>
        </w:pBdr>
        <w:tabs>
          <w:tab w:val="left" w:pos="8222"/>
        </w:tabs>
        <w:spacing w:line="276" w:lineRule="auto"/>
        <w:ind w:left="709" w:hanging="283"/>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lastRenderedPageBreak/>
        <w:t xml:space="preserve">    Acuerdo CTM/CI/SEPTIMA/ORD/2025/09, por la que se aprobó la versión pública parcial de la información contenida en los </w:t>
      </w:r>
      <w:proofErr w:type="spellStart"/>
      <w:r w:rsidRPr="004B73E0">
        <w:rPr>
          <w:rFonts w:ascii="Palatino Linotype" w:eastAsia="Palatino Linotype" w:hAnsi="Palatino Linotype" w:cs="Palatino Linotype"/>
          <w:color w:val="000000"/>
        </w:rPr>
        <w:t>Curriculum</w:t>
      </w:r>
      <w:proofErr w:type="spellEnd"/>
      <w:r w:rsidRPr="004B73E0">
        <w:rPr>
          <w:rFonts w:ascii="Palatino Linotype" w:eastAsia="Palatino Linotype" w:hAnsi="Palatino Linotype" w:cs="Palatino Linotype"/>
          <w:color w:val="000000"/>
        </w:rPr>
        <w:t xml:space="preserve"> de los servidores públicos adscritos a las regidurías del Ayuntamiento de Cuautitlán Izcalli. </w:t>
      </w:r>
    </w:p>
    <w:p w:rsidR="00C51004" w:rsidRPr="004B73E0" w:rsidRDefault="00C51004" w:rsidP="00D27F93">
      <w:pPr>
        <w:pBdr>
          <w:top w:val="nil"/>
          <w:left w:val="nil"/>
          <w:bottom w:val="nil"/>
          <w:right w:val="nil"/>
          <w:between w:val="nil"/>
        </w:pBdr>
        <w:tabs>
          <w:tab w:val="left" w:pos="0"/>
        </w:tabs>
        <w:spacing w:line="360" w:lineRule="auto"/>
        <w:rPr>
          <w:rFonts w:ascii="Palatino Linotype" w:eastAsia="Palatino Linotype" w:hAnsi="Palatino Linotype" w:cs="Palatino Linotype"/>
          <w:color w:val="000000"/>
        </w:rPr>
      </w:pPr>
    </w:p>
    <w:p w:rsidR="00C51004" w:rsidRPr="004B73E0" w:rsidRDefault="00C51004" w:rsidP="00D27F93">
      <w:pPr>
        <w:pBdr>
          <w:top w:val="nil"/>
          <w:left w:val="nil"/>
          <w:bottom w:val="nil"/>
          <w:right w:val="nil"/>
          <w:between w:val="nil"/>
        </w:pBdr>
        <w:ind w:left="720"/>
        <w:rPr>
          <w:rFonts w:ascii="Palatino Linotype" w:eastAsia="Palatino Linotype" w:hAnsi="Palatino Linotype" w:cs="Palatino Linotype"/>
          <w:color w:val="000000"/>
        </w:rPr>
      </w:pPr>
    </w:p>
    <w:p w:rsidR="00C51004" w:rsidRPr="004B73E0" w:rsidRDefault="00A50F47" w:rsidP="00D27F9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El </w:t>
      </w:r>
      <w:r w:rsidRPr="004B73E0">
        <w:rPr>
          <w:rFonts w:ascii="Palatino Linotype" w:eastAsia="Palatino Linotype" w:hAnsi="Palatino Linotype" w:cs="Palatino Linotype"/>
          <w:b/>
          <w:color w:val="000000"/>
        </w:rPr>
        <w:t>veinticuatro de marzo de dos mil veinticinco</w:t>
      </w:r>
      <w:r w:rsidRPr="004B73E0">
        <w:rPr>
          <w:rFonts w:ascii="Palatino Linotype" w:eastAsia="Palatino Linotype" w:hAnsi="Palatino Linotype" w:cs="Palatino Linotype"/>
          <w:color w:val="000000"/>
        </w:rPr>
        <w:t xml:space="preserve">, </w:t>
      </w:r>
      <w:r w:rsidRPr="004B73E0">
        <w:rPr>
          <w:rFonts w:ascii="Palatino Linotype" w:eastAsia="Palatino Linotype" w:hAnsi="Palatino Linotype" w:cs="Palatino Linotype"/>
          <w:b/>
          <w:color w:val="000000"/>
        </w:rPr>
        <w:t>EL RECURRENTE</w:t>
      </w:r>
      <w:r w:rsidRPr="004B73E0">
        <w:rPr>
          <w:rFonts w:ascii="Palatino Linotype" w:eastAsia="Palatino Linotype" w:hAnsi="Palatino Linotype" w:cs="Palatino Linotype"/>
          <w:color w:val="000000"/>
        </w:rPr>
        <w:t xml:space="preserve"> interpuso el recurso de revisión, en contra de la respuesta y señaló como:</w:t>
      </w:r>
    </w:p>
    <w:p w:rsidR="00C51004" w:rsidRPr="004B73E0" w:rsidRDefault="00C51004" w:rsidP="00D27F9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1004" w:rsidRPr="004B73E0" w:rsidRDefault="00A50F47" w:rsidP="00D27F9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b/>
          <w:color w:val="000000"/>
        </w:rPr>
        <w:t xml:space="preserve">Acto impugnado: </w:t>
      </w:r>
      <w:r w:rsidRPr="004B73E0">
        <w:rPr>
          <w:rFonts w:ascii="Palatino Linotype" w:eastAsia="Palatino Linotype" w:hAnsi="Palatino Linotype" w:cs="Palatino Linotype"/>
          <w:i/>
          <w:color w:val="000000"/>
        </w:rPr>
        <w:t>“La omisión de la entrega de la petición del expediente 00404/CUAUTIZC/IP/2025”</w:t>
      </w:r>
    </w:p>
    <w:p w:rsidR="00C51004" w:rsidRPr="004B73E0" w:rsidRDefault="00A50F47" w:rsidP="00D27F9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4B73E0">
        <w:rPr>
          <w:rFonts w:ascii="Palatino Linotype" w:eastAsia="Palatino Linotype" w:hAnsi="Palatino Linotype" w:cs="Palatino Linotype"/>
          <w:b/>
          <w:color w:val="000000"/>
        </w:rPr>
        <w:t xml:space="preserve">Motivos o razones de inconformidad: </w:t>
      </w:r>
      <w:r w:rsidRPr="004B73E0">
        <w:rPr>
          <w:rFonts w:ascii="Palatino Linotype" w:eastAsia="Palatino Linotype" w:hAnsi="Palatino Linotype" w:cs="Palatino Linotype"/>
          <w:color w:val="000000"/>
        </w:rPr>
        <w:t>“</w:t>
      </w:r>
      <w:r w:rsidRPr="004B73E0">
        <w:rPr>
          <w:rFonts w:ascii="Palatino Linotype" w:eastAsia="Palatino Linotype" w:hAnsi="Palatino Linotype" w:cs="Palatino Linotype"/>
          <w:i/>
          <w:color w:val="000000"/>
        </w:rPr>
        <w:t xml:space="preserve">Información que no puede ser </w:t>
      </w:r>
      <w:proofErr w:type="spellStart"/>
      <w:r w:rsidRPr="004B73E0">
        <w:rPr>
          <w:rFonts w:ascii="Palatino Linotype" w:eastAsia="Palatino Linotype" w:hAnsi="Palatino Linotype" w:cs="Palatino Linotype"/>
          <w:i/>
          <w:color w:val="000000"/>
        </w:rPr>
        <w:t>leida</w:t>
      </w:r>
      <w:proofErr w:type="spellEnd"/>
      <w:r w:rsidRPr="004B73E0">
        <w:rPr>
          <w:rFonts w:ascii="Palatino Linotype" w:eastAsia="Palatino Linotype" w:hAnsi="Palatino Linotype" w:cs="Palatino Linotype"/>
          <w:i/>
          <w:color w:val="000000"/>
        </w:rPr>
        <w:t xml:space="preserve"> ni entendible; por no contener los archivos </w:t>
      </w:r>
      <w:proofErr w:type="spellStart"/>
      <w:r w:rsidRPr="004B73E0">
        <w:rPr>
          <w:rFonts w:ascii="Palatino Linotype" w:eastAsia="Palatino Linotype" w:hAnsi="Palatino Linotype" w:cs="Palatino Linotype"/>
          <w:i/>
          <w:color w:val="000000"/>
        </w:rPr>
        <w:t>algun</w:t>
      </w:r>
      <w:proofErr w:type="spellEnd"/>
      <w:r w:rsidRPr="004B73E0">
        <w:rPr>
          <w:rFonts w:ascii="Palatino Linotype" w:eastAsia="Palatino Linotype" w:hAnsi="Palatino Linotype" w:cs="Palatino Linotype"/>
          <w:i/>
          <w:color w:val="000000"/>
        </w:rPr>
        <w:t xml:space="preserve"> texto o imagen para que se pueda dar por </w:t>
      </w:r>
      <w:proofErr w:type="spellStart"/>
      <w:r w:rsidRPr="004B73E0">
        <w:rPr>
          <w:rFonts w:ascii="Palatino Linotype" w:eastAsia="Palatino Linotype" w:hAnsi="Palatino Linotype" w:cs="Palatino Linotype"/>
          <w:i/>
          <w:color w:val="000000"/>
        </w:rPr>
        <w:t>recibidaa</w:t>
      </w:r>
      <w:proofErr w:type="spellEnd"/>
      <w:r w:rsidRPr="004B73E0">
        <w:rPr>
          <w:rFonts w:ascii="Palatino Linotype" w:eastAsia="Palatino Linotype" w:hAnsi="Palatino Linotype" w:cs="Palatino Linotype"/>
          <w:i/>
          <w:color w:val="000000"/>
        </w:rPr>
        <w:t xml:space="preserve"> misma que se fundamenta y argumenta en el anexo que se presenta.</w:t>
      </w:r>
      <w:r w:rsidRPr="004B73E0">
        <w:rPr>
          <w:rFonts w:ascii="Palatino Linotype" w:eastAsia="Palatino Linotype" w:hAnsi="Palatino Linotype" w:cs="Palatino Linotype"/>
          <w:b/>
          <w:i/>
          <w:color w:val="000000"/>
        </w:rPr>
        <w:t>”</w:t>
      </w:r>
    </w:p>
    <w:p w:rsidR="00C51004" w:rsidRPr="004B73E0" w:rsidRDefault="00C51004" w:rsidP="00D27F93">
      <w:pPr>
        <w:pBdr>
          <w:top w:val="nil"/>
          <w:left w:val="nil"/>
          <w:bottom w:val="nil"/>
          <w:right w:val="nil"/>
          <w:between w:val="nil"/>
        </w:pBdr>
        <w:spacing w:line="360" w:lineRule="auto"/>
        <w:ind w:left="1440"/>
        <w:jc w:val="both"/>
        <w:rPr>
          <w:rFonts w:ascii="Palatino Linotype" w:eastAsia="Palatino Linotype" w:hAnsi="Palatino Linotype" w:cs="Palatino Linotype"/>
          <w:i/>
          <w:color w:val="000000"/>
        </w:rPr>
      </w:pPr>
    </w:p>
    <w:p w:rsidR="00C51004" w:rsidRPr="004B73E0" w:rsidRDefault="00A50F47" w:rsidP="00D27F93">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i/>
        </w:rPr>
      </w:pPr>
      <w:r w:rsidRPr="004B73E0">
        <w:rPr>
          <w:rFonts w:ascii="Palatino Linotype" w:eastAsia="Palatino Linotype" w:hAnsi="Palatino Linotype" w:cs="Palatino Linotype"/>
          <w:color w:val="000000"/>
        </w:rPr>
        <w:t xml:space="preserve">Al recurso adjunto el archivo </w:t>
      </w:r>
      <w:hyperlink r:id="rId9">
        <w:r w:rsidRPr="004B73E0">
          <w:rPr>
            <w:rFonts w:ascii="Palatino Linotype" w:eastAsia="Palatino Linotype" w:hAnsi="Palatino Linotype" w:cs="Palatino Linotype"/>
            <w:b/>
            <w:i/>
            <w:color w:val="000000"/>
          </w:rPr>
          <w:t>Transparencia Recurso de Revisión.pdf</w:t>
        </w:r>
      </w:hyperlink>
      <w:r w:rsidRPr="004B73E0">
        <w:rPr>
          <w:rFonts w:ascii="Palatino Linotype" w:eastAsia="Palatino Linotype" w:hAnsi="Palatino Linotype" w:cs="Palatino Linotype"/>
          <w:i/>
        </w:rPr>
        <w:t xml:space="preserve">, </w:t>
      </w:r>
      <w:r w:rsidRPr="004B73E0">
        <w:rPr>
          <w:rFonts w:ascii="Palatino Linotype" w:eastAsia="Palatino Linotype" w:hAnsi="Palatino Linotype" w:cs="Palatino Linotype"/>
        </w:rPr>
        <w:t>cuyo contenido corresponde medularmente corresponde a la inconformidad respecto de la información que se encuentra “</w:t>
      </w:r>
      <w:r w:rsidRPr="004B73E0">
        <w:rPr>
          <w:rFonts w:ascii="Palatino Linotype" w:eastAsia="Palatino Linotype" w:hAnsi="Palatino Linotype" w:cs="Palatino Linotype"/>
          <w:i/>
        </w:rPr>
        <w:t xml:space="preserve">dañada y sin poder leerse” </w:t>
      </w:r>
      <w:r w:rsidRPr="004B73E0">
        <w:rPr>
          <w:rFonts w:ascii="Palatino Linotype" w:eastAsia="Palatino Linotype" w:hAnsi="Palatino Linotype" w:cs="Palatino Linotype"/>
        </w:rPr>
        <w:t xml:space="preserve">lo que es considerado por el ahora </w:t>
      </w:r>
      <w:r w:rsidRPr="004B73E0">
        <w:rPr>
          <w:rFonts w:ascii="Palatino Linotype" w:eastAsia="Palatino Linotype" w:hAnsi="Palatino Linotype" w:cs="Palatino Linotype"/>
          <w:b/>
        </w:rPr>
        <w:t xml:space="preserve">RECUURENTE, </w:t>
      </w:r>
      <w:r w:rsidRPr="004B73E0">
        <w:rPr>
          <w:rFonts w:ascii="Palatino Linotype" w:eastAsia="Palatino Linotype" w:hAnsi="Palatino Linotype" w:cs="Palatino Linotype"/>
        </w:rPr>
        <w:t>como “</w:t>
      </w:r>
      <w:r w:rsidRPr="004B73E0">
        <w:rPr>
          <w:rFonts w:ascii="Palatino Linotype" w:eastAsia="Palatino Linotype" w:hAnsi="Palatino Linotype" w:cs="Palatino Linotype"/>
          <w:i/>
        </w:rPr>
        <w:t>SE NIEGA a  entregar la información”.</w:t>
      </w:r>
    </w:p>
    <w:p w:rsidR="00C51004" w:rsidRPr="004B73E0" w:rsidRDefault="00C51004" w:rsidP="00D27F93">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C51004" w:rsidRPr="004B73E0" w:rsidRDefault="00A50F47" w:rsidP="00D27F9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Se registró el recurso revisión bajo el número de expediente al rubro indicado, asimismo con fundamento en lo dispuesto por el artículo 185 fracción I de la </w:t>
      </w:r>
      <w:r w:rsidRPr="004B73E0">
        <w:rPr>
          <w:rFonts w:ascii="Palatino Linotype" w:eastAsia="Palatino Linotype" w:hAnsi="Palatino Linotype" w:cs="Palatino Linotype"/>
          <w:b/>
          <w:color w:val="000000"/>
        </w:rPr>
        <w:t xml:space="preserve">Ley de Transparencia y Acceso a la Información Pública del Estado de México y Municipios </w:t>
      </w:r>
      <w:r w:rsidRPr="004B73E0">
        <w:rPr>
          <w:rFonts w:ascii="Palatino Linotype" w:eastAsia="Palatino Linotype" w:hAnsi="Palatino Linotype" w:cs="Palatino Linotype"/>
          <w:color w:val="000000"/>
        </w:rPr>
        <w:t xml:space="preserve">se </w:t>
      </w:r>
      <w:r w:rsidRPr="004B73E0">
        <w:rPr>
          <w:rFonts w:ascii="Palatino Linotype" w:eastAsia="Palatino Linotype" w:hAnsi="Palatino Linotype" w:cs="Palatino Linotype"/>
        </w:rPr>
        <w:t>turna</w:t>
      </w:r>
      <w:r w:rsidRPr="004B73E0">
        <w:rPr>
          <w:rFonts w:ascii="Palatino Linotype" w:eastAsia="Palatino Linotype" w:hAnsi="Palatino Linotype" w:cs="Palatino Linotype"/>
          <w:color w:val="000000"/>
        </w:rPr>
        <w:t xml:space="preserve"> a la </w:t>
      </w:r>
      <w:r w:rsidRPr="004B73E0">
        <w:rPr>
          <w:rFonts w:ascii="Palatino Linotype" w:eastAsia="Palatino Linotype" w:hAnsi="Palatino Linotype" w:cs="Palatino Linotype"/>
          <w:b/>
          <w:color w:val="000000"/>
        </w:rPr>
        <w:t xml:space="preserve">Comisionada María del Rosario Mejía Ayala, </w:t>
      </w:r>
      <w:r w:rsidRPr="004B73E0">
        <w:rPr>
          <w:rFonts w:ascii="Palatino Linotype" w:eastAsia="Palatino Linotype" w:hAnsi="Palatino Linotype" w:cs="Palatino Linotype"/>
        </w:rPr>
        <w:t>para</w:t>
      </w:r>
      <w:r w:rsidRPr="004B73E0">
        <w:rPr>
          <w:rFonts w:ascii="Palatino Linotype" w:eastAsia="Palatino Linotype" w:hAnsi="Palatino Linotype" w:cs="Palatino Linotype"/>
          <w:color w:val="000000"/>
        </w:rPr>
        <w:t xml:space="preserve"> su análisis.</w:t>
      </w:r>
    </w:p>
    <w:p w:rsidR="00C51004" w:rsidRPr="004B73E0" w:rsidRDefault="00C51004" w:rsidP="00D27F9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1004" w:rsidRPr="004B73E0" w:rsidRDefault="00A50F47" w:rsidP="00D27F9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lastRenderedPageBreak/>
        <w:t xml:space="preserve">La Comisionada Ponente con fundamento en lo dispuesto por el artículo 185 fracción I, II y IV de la ley de la materia, a través del acuerdo de admisión notificado el </w:t>
      </w:r>
      <w:r w:rsidRPr="004B73E0">
        <w:rPr>
          <w:rFonts w:ascii="Palatino Linotype" w:eastAsia="Palatino Linotype" w:hAnsi="Palatino Linotype" w:cs="Palatino Linotype"/>
          <w:b/>
          <w:color w:val="000000"/>
        </w:rPr>
        <w:t>veintisiete de marzo de dos mil veinticinco</w:t>
      </w:r>
      <w:r w:rsidRPr="004B73E0">
        <w:rPr>
          <w:rFonts w:ascii="Palatino Linotype" w:eastAsia="Palatino Linotype" w:hAnsi="Palatino Linotype" w:cs="Palatino Linotype"/>
          <w:color w:val="000000"/>
        </w:rPr>
        <w:t xml:space="preserve">, puso a disposición de las partes el expediente electrónico vía </w:t>
      </w:r>
      <w:r w:rsidRPr="004B73E0">
        <w:rPr>
          <w:rFonts w:ascii="Palatino Linotype" w:eastAsia="Palatino Linotype" w:hAnsi="Palatino Linotype" w:cs="Palatino Linotype"/>
          <w:b/>
          <w:color w:val="000000"/>
        </w:rPr>
        <w:t xml:space="preserve">SAIMEX </w:t>
      </w:r>
      <w:r w:rsidRPr="004B73E0">
        <w:rPr>
          <w:rFonts w:ascii="Palatino Linotype" w:eastAsia="Palatino Linotype" w:hAnsi="Palatino Linotype" w:cs="Palatino Linotype"/>
          <w:color w:val="000000"/>
        </w:rPr>
        <w:t xml:space="preserve">a efecto de que en un plazo máximo de siete días </w:t>
      </w:r>
      <w:r w:rsidRPr="004B73E0">
        <w:rPr>
          <w:rFonts w:ascii="Palatino Linotype" w:eastAsia="Palatino Linotype" w:hAnsi="Palatino Linotype" w:cs="Palatino Linotype"/>
        </w:rPr>
        <w:t>manifestara</w:t>
      </w:r>
      <w:r w:rsidRPr="004B73E0">
        <w:rPr>
          <w:rFonts w:ascii="Palatino Linotype" w:eastAsia="Palatino Linotype" w:hAnsi="Palatino Linotype" w:cs="Palatino Linotype"/>
          <w:color w:val="000000"/>
        </w:rPr>
        <w:t xml:space="preserve"> lo que a derecho </w:t>
      </w:r>
      <w:r w:rsidRPr="004B73E0">
        <w:rPr>
          <w:rFonts w:ascii="Palatino Linotype" w:eastAsia="Palatino Linotype" w:hAnsi="Palatino Linotype" w:cs="Palatino Linotype"/>
        </w:rPr>
        <w:t>conviniera</w:t>
      </w:r>
      <w:r w:rsidRPr="004B73E0">
        <w:rPr>
          <w:rFonts w:ascii="Palatino Linotype" w:eastAsia="Palatino Linotype" w:hAnsi="Palatino Linotype" w:cs="Palatino Linotype"/>
          <w:color w:val="000000"/>
        </w:rPr>
        <w:t xml:space="preserve">, </w:t>
      </w:r>
      <w:r w:rsidRPr="004B73E0">
        <w:rPr>
          <w:rFonts w:ascii="Palatino Linotype" w:eastAsia="Palatino Linotype" w:hAnsi="Palatino Linotype" w:cs="Palatino Linotype"/>
        </w:rPr>
        <w:t>ofreciera</w:t>
      </w:r>
      <w:r w:rsidRPr="004B73E0">
        <w:rPr>
          <w:rFonts w:ascii="Palatino Linotype" w:eastAsia="Palatino Linotype" w:hAnsi="Palatino Linotype" w:cs="Palatino Linotype"/>
          <w:color w:val="000000"/>
        </w:rPr>
        <w:t xml:space="preserve"> pruebas y alegatos según corresponda al caso concreto, de esta forma para que el </w:t>
      </w:r>
      <w:r w:rsidRPr="004B73E0">
        <w:rPr>
          <w:rFonts w:ascii="Palatino Linotype" w:eastAsia="Palatino Linotype" w:hAnsi="Palatino Linotype" w:cs="Palatino Linotype"/>
          <w:b/>
          <w:color w:val="000000"/>
        </w:rPr>
        <w:t>SUJETO OBLIGADO</w:t>
      </w:r>
      <w:r w:rsidRPr="004B73E0">
        <w:rPr>
          <w:rFonts w:ascii="Palatino Linotype" w:eastAsia="Palatino Linotype" w:hAnsi="Palatino Linotype" w:cs="Palatino Linotype"/>
          <w:color w:val="000000"/>
        </w:rPr>
        <w:t xml:space="preserve"> </w:t>
      </w:r>
      <w:r w:rsidRPr="004B73E0">
        <w:rPr>
          <w:rFonts w:ascii="Palatino Linotype" w:eastAsia="Palatino Linotype" w:hAnsi="Palatino Linotype" w:cs="Palatino Linotype"/>
        </w:rPr>
        <w:t>presentará</w:t>
      </w:r>
      <w:r w:rsidRPr="004B73E0">
        <w:rPr>
          <w:rFonts w:ascii="Palatino Linotype" w:eastAsia="Palatino Linotype" w:hAnsi="Palatino Linotype" w:cs="Palatino Linotype"/>
          <w:color w:val="000000"/>
        </w:rPr>
        <w:t xml:space="preserve"> el informe justificado procedente.</w:t>
      </w:r>
    </w:p>
    <w:p w:rsidR="00C51004" w:rsidRPr="004B73E0" w:rsidRDefault="00C51004" w:rsidP="00D27F93">
      <w:pPr>
        <w:pBdr>
          <w:top w:val="nil"/>
          <w:left w:val="nil"/>
          <w:bottom w:val="nil"/>
          <w:right w:val="nil"/>
          <w:between w:val="nil"/>
        </w:pBdr>
        <w:ind w:left="720"/>
        <w:rPr>
          <w:rFonts w:ascii="Palatino Linotype" w:eastAsia="Palatino Linotype" w:hAnsi="Palatino Linotype" w:cs="Palatino Linotype"/>
          <w:i/>
          <w:color w:val="000000"/>
        </w:rPr>
      </w:pPr>
    </w:p>
    <w:p w:rsidR="00C51004" w:rsidRPr="004B73E0" w:rsidRDefault="00A50F47" w:rsidP="00D27F9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4B73E0">
        <w:rPr>
          <w:rFonts w:ascii="Palatino Linotype" w:eastAsia="Palatino Linotype" w:hAnsi="Palatino Linotype" w:cs="Palatino Linotype"/>
          <w:color w:val="000000"/>
        </w:rPr>
        <w:t xml:space="preserve">El </w:t>
      </w:r>
      <w:r w:rsidRPr="004B73E0">
        <w:rPr>
          <w:rFonts w:ascii="Palatino Linotype" w:eastAsia="Palatino Linotype" w:hAnsi="Palatino Linotype" w:cs="Palatino Linotype"/>
          <w:b/>
          <w:color w:val="000000"/>
        </w:rPr>
        <w:t xml:space="preserve">SUJETO OBLIGADO, </w:t>
      </w:r>
      <w:r w:rsidRPr="004B73E0">
        <w:rPr>
          <w:rFonts w:ascii="Palatino Linotype" w:eastAsia="Palatino Linotype" w:hAnsi="Palatino Linotype" w:cs="Palatino Linotype"/>
          <w:color w:val="000000"/>
        </w:rPr>
        <w:t xml:space="preserve">el </w:t>
      </w:r>
      <w:r w:rsidRPr="004B73E0">
        <w:rPr>
          <w:rFonts w:ascii="Palatino Linotype" w:eastAsia="Palatino Linotype" w:hAnsi="Palatino Linotype" w:cs="Palatino Linotype"/>
          <w:b/>
          <w:color w:val="000000"/>
        </w:rPr>
        <w:t>cuatro de abril de dos mil veinticinco</w:t>
      </w:r>
      <w:r w:rsidRPr="004B73E0">
        <w:rPr>
          <w:rFonts w:ascii="Palatino Linotype" w:eastAsia="Palatino Linotype" w:hAnsi="Palatino Linotype" w:cs="Palatino Linotype"/>
          <w:color w:val="000000"/>
        </w:rPr>
        <w:t xml:space="preserve">,  rindió el </w:t>
      </w:r>
      <w:r w:rsidRPr="004B73E0">
        <w:rPr>
          <w:rFonts w:ascii="Palatino Linotype" w:eastAsia="Palatino Linotype" w:hAnsi="Palatino Linotype" w:cs="Palatino Linotype"/>
        </w:rPr>
        <w:t>informe justificado a través del archivo siguiente:</w:t>
      </w:r>
    </w:p>
    <w:p w:rsidR="00C51004" w:rsidRPr="004B73E0" w:rsidRDefault="00C51004" w:rsidP="00D27F93">
      <w:pPr>
        <w:pBdr>
          <w:top w:val="nil"/>
          <w:left w:val="nil"/>
          <w:bottom w:val="nil"/>
          <w:right w:val="nil"/>
          <w:between w:val="nil"/>
        </w:pBdr>
        <w:spacing w:line="360" w:lineRule="auto"/>
        <w:jc w:val="both"/>
        <w:rPr>
          <w:rFonts w:ascii="Palatino Linotype" w:eastAsia="Palatino Linotype" w:hAnsi="Palatino Linotype" w:cs="Palatino Linotype"/>
        </w:rPr>
      </w:pPr>
    </w:p>
    <w:p w:rsidR="00C51004" w:rsidRPr="004B73E0" w:rsidRDefault="00B3561C" w:rsidP="00D27F93">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hyperlink r:id="rId10">
        <w:r w:rsidR="00A50F47" w:rsidRPr="004B73E0">
          <w:rPr>
            <w:rFonts w:ascii="Palatino Linotype" w:eastAsia="Palatino Linotype" w:hAnsi="Palatino Linotype" w:cs="Palatino Linotype"/>
            <w:b/>
            <w:i/>
            <w:color w:val="000000"/>
          </w:rPr>
          <w:t>INFORME JUSTIFICADO RR 03423.pdf</w:t>
        </w:r>
      </w:hyperlink>
    </w:p>
    <w:p w:rsidR="00C51004" w:rsidRPr="004B73E0" w:rsidRDefault="00A50F47" w:rsidP="00D27F93">
      <w:pPr>
        <w:pBdr>
          <w:top w:val="nil"/>
          <w:left w:val="nil"/>
          <w:bottom w:val="nil"/>
          <w:right w:val="nil"/>
          <w:between w:val="nil"/>
        </w:pBdr>
        <w:spacing w:line="360" w:lineRule="auto"/>
        <w:jc w:val="both"/>
        <w:rPr>
          <w:rFonts w:ascii="Palatino Linotype" w:eastAsia="Palatino Linotype" w:hAnsi="Palatino Linotype" w:cs="Palatino Linotype"/>
        </w:rPr>
      </w:pPr>
      <w:r w:rsidRPr="004B73E0">
        <w:rPr>
          <w:rFonts w:ascii="Palatino Linotype" w:eastAsia="Palatino Linotype" w:hAnsi="Palatino Linotype" w:cs="Palatino Linotype"/>
        </w:rPr>
        <w:t xml:space="preserve">Oficio de veintisiete de marzo de dos mil veinticinco, firmado por el Director de Administración, informando que en atención a los motivos de inconformidad realizados por el ahora </w:t>
      </w:r>
      <w:r w:rsidRPr="004B73E0">
        <w:rPr>
          <w:rFonts w:ascii="Palatino Linotype" w:eastAsia="Palatino Linotype" w:hAnsi="Palatino Linotype" w:cs="Palatino Linotype"/>
          <w:b/>
        </w:rPr>
        <w:t xml:space="preserve">RECURRENTE, </w:t>
      </w:r>
      <w:r w:rsidRPr="004B73E0">
        <w:rPr>
          <w:rFonts w:ascii="Palatino Linotype" w:eastAsia="Palatino Linotype" w:hAnsi="Palatino Linotype" w:cs="Palatino Linotype"/>
        </w:rPr>
        <w:t>nuevamente se hace entrega del mismo.</w:t>
      </w:r>
    </w:p>
    <w:p w:rsidR="00C51004" w:rsidRPr="004B73E0" w:rsidRDefault="00C51004" w:rsidP="00D27F93">
      <w:pPr>
        <w:pBdr>
          <w:top w:val="nil"/>
          <w:left w:val="nil"/>
          <w:bottom w:val="nil"/>
          <w:right w:val="nil"/>
          <w:between w:val="nil"/>
        </w:pBdr>
        <w:spacing w:line="360" w:lineRule="auto"/>
        <w:jc w:val="both"/>
        <w:rPr>
          <w:rFonts w:ascii="Palatino Linotype" w:eastAsia="Palatino Linotype" w:hAnsi="Palatino Linotype" w:cs="Palatino Linotype"/>
        </w:rPr>
      </w:pPr>
    </w:p>
    <w:p w:rsidR="00C51004" w:rsidRPr="004B73E0" w:rsidRDefault="00A50F47" w:rsidP="00D27F93">
      <w:pPr>
        <w:pBdr>
          <w:top w:val="nil"/>
          <w:left w:val="nil"/>
          <w:bottom w:val="nil"/>
          <w:right w:val="nil"/>
          <w:between w:val="nil"/>
        </w:pBdr>
        <w:spacing w:line="360" w:lineRule="auto"/>
        <w:jc w:val="both"/>
        <w:rPr>
          <w:rFonts w:ascii="Palatino Linotype" w:eastAsia="Palatino Linotype" w:hAnsi="Palatino Linotype" w:cs="Palatino Linotype"/>
        </w:rPr>
      </w:pPr>
      <w:r w:rsidRPr="004B73E0">
        <w:rPr>
          <w:rFonts w:ascii="Palatino Linotype" w:eastAsia="Palatino Linotype" w:hAnsi="Palatino Linotype" w:cs="Palatino Linotype"/>
        </w:rPr>
        <w:t>Al archivo anterior, se adjuntó un listado que se observa ilegible.</w:t>
      </w:r>
    </w:p>
    <w:p w:rsidR="00C51004" w:rsidRPr="004B73E0" w:rsidRDefault="00C51004" w:rsidP="00D27F9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1004" w:rsidRPr="004B73E0" w:rsidRDefault="00A50F47" w:rsidP="00D27F9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El </w:t>
      </w:r>
      <w:r w:rsidRPr="004B73E0">
        <w:rPr>
          <w:rFonts w:ascii="Palatino Linotype" w:eastAsia="Palatino Linotype" w:hAnsi="Palatino Linotype" w:cs="Palatino Linotype"/>
          <w:b/>
          <w:color w:val="000000"/>
        </w:rPr>
        <w:t xml:space="preserve">PARTICULAR,  </w:t>
      </w:r>
      <w:r w:rsidRPr="004B73E0">
        <w:rPr>
          <w:rFonts w:ascii="Palatino Linotype" w:eastAsia="Palatino Linotype" w:hAnsi="Palatino Linotype" w:cs="Palatino Linotype"/>
          <w:color w:val="000000"/>
        </w:rPr>
        <w:t xml:space="preserve">el </w:t>
      </w:r>
      <w:r w:rsidRPr="004B73E0">
        <w:rPr>
          <w:rFonts w:ascii="Palatino Linotype" w:eastAsia="Palatino Linotype" w:hAnsi="Palatino Linotype" w:cs="Palatino Linotype"/>
          <w:b/>
          <w:color w:val="000000"/>
        </w:rPr>
        <w:t>primero de abril de dos mil veinticinco,</w:t>
      </w:r>
      <w:r w:rsidRPr="004B73E0">
        <w:rPr>
          <w:rFonts w:ascii="Palatino Linotype" w:eastAsia="Palatino Linotype" w:hAnsi="Palatino Linotype" w:cs="Palatino Linotype"/>
          <w:color w:val="000000"/>
        </w:rPr>
        <w:t xml:space="preserve"> realizó manifestaciones a través de los siguientes archivos:</w:t>
      </w:r>
    </w:p>
    <w:p w:rsidR="00C51004" w:rsidRPr="004B73E0" w:rsidRDefault="00C51004" w:rsidP="00D27F9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1004" w:rsidRPr="004B73E0" w:rsidRDefault="00A50F47" w:rsidP="00D27F93">
      <w:pPr>
        <w:numPr>
          <w:ilvl w:val="0"/>
          <w:numId w:val="7"/>
        </w:numPr>
        <w:pBdr>
          <w:top w:val="nil"/>
          <w:left w:val="nil"/>
          <w:bottom w:val="nil"/>
          <w:right w:val="nil"/>
          <w:between w:val="nil"/>
        </w:pBdr>
        <w:spacing w:line="360" w:lineRule="auto"/>
        <w:ind w:left="851" w:firstLine="0"/>
        <w:jc w:val="both"/>
        <w:rPr>
          <w:rFonts w:ascii="Palatino Linotype" w:eastAsia="Palatino Linotype" w:hAnsi="Palatino Linotype" w:cs="Palatino Linotype"/>
          <w:b/>
          <w:i/>
          <w:color w:val="000000"/>
        </w:rPr>
      </w:pPr>
      <w:r w:rsidRPr="004B73E0">
        <w:rPr>
          <w:rFonts w:ascii="Palatino Linotype" w:eastAsia="Palatino Linotype" w:hAnsi="Palatino Linotype" w:cs="Palatino Linotype"/>
          <w:b/>
          <w:i/>
          <w:color w:val="000000"/>
        </w:rPr>
        <w:t>ALEGATOS.pdf</w:t>
      </w:r>
    </w:p>
    <w:p w:rsidR="00C51004" w:rsidRPr="004B73E0" w:rsidRDefault="00A50F47" w:rsidP="00D27F93">
      <w:pPr>
        <w:pBdr>
          <w:top w:val="nil"/>
          <w:left w:val="nil"/>
          <w:bottom w:val="nil"/>
          <w:right w:val="nil"/>
          <w:between w:val="nil"/>
        </w:pBdr>
        <w:spacing w:line="360" w:lineRule="auto"/>
        <w:ind w:left="851"/>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Archivo del que se desprenden los alegatos realizados por el </w:t>
      </w:r>
      <w:r w:rsidRPr="004B73E0">
        <w:rPr>
          <w:rFonts w:ascii="Palatino Linotype" w:eastAsia="Palatino Linotype" w:hAnsi="Palatino Linotype" w:cs="Palatino Linotype"/>
          <w:b/>
          <w:color w:val="000000"/>
        </w:rPr>
        <w:t xml:space="preserve">PARTICULAR, </w:t>
      </w:r>
      <w:r w:rsidRPr="004B73E0">
        <w:rPr>
          <w:rFonts w:ascii="Palatino Linotype" w:eastAsia="Palatino Linotype" w:hAnsi="Palatino Linotype" w:cs="Palatino Linotype"/>
          <w:color w:val="000000"/>
        </w:rPr>
        <w:t xml:space="preserve">mismos que son tendientes a inconformarse por la información que se proporcionó de manera ilegible. </w:t>
      </w:r>
    </w:p>
    <w:p w:rsidR="00C51004" w:rsidRPr="004B73E0" w:rsidRDefault="00A50F47" w:rsidP="00D27F93">
      <w:pPr>
        <w:numPr>
          <w:ilvl w:val="0"/>
          <w:numId w:val="7"/>
        </w:numPr>
        <w:pBdr>
          <w:top w:val="nil"/>
          <w:left w:val="nil"/>
          <w:bottom w:val="nil"/>
          <w:right w:val="nil"/>
          <w:between w:val="nil"/>
        </w:pBdr>
        <w:spacing w:line="360" w:lineRule="auto"/>
        <w:ind w:left="851" w:firstLine="0"/>
        <w:jc w:val="both"/>
        <w:rPr>
          <w:rFonts w:ascii="Palatino Linotype" w:eastAsia="Palatino Linotype" w:hAnsi="Palatino Linotype" w:cs="Palatino Linotype"/>
          <w:b/>
          <w:i/>
          <w:color w:val="000000"/>
        </w:rPr>
      </w:pPr>
      <w:r w:rsidRPr="004B73E0">
        <w:rPr>
          <w:rFonts w:ascii="Palatino Linotype" w:eastAsia="Palatino Linotype" w:hAnsi="Palatino Linotype" w:cs="Palatino Linotype"/>
          <w:b/>
          <w:i/>
          <w:color w:val="000000"/>
        </w:rPr>
        <w:lastRenderedPageBreak/>
        <w:t>LISTADO REGIDURÍAS (6).pdf</w:t>
      </w:r>
    </w:p>
    <w:p w:rsidR="00C51004" w:rsidRPr="004B73E0" w:rsidRDefault="00A50F47" w:rsidP="00D27F93">
      <w:pPr>
        <w:pBdr>
          <w:top w:val="nil"/>
          <w:left w:val="nil"/>
          <w:bottom w:val="nil"/>
          <w:right w:val="nil"/>
          <w:between w:val="nil"/>
        </w:pBdr>
        <w:spacing w:line="360" w:lineRule="auto"/>
        <w:ind w:left="851"/>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Archivo que se observa ilegible.</w:t>
      </w:r>
    </w:p>
    <w:p w:rsidR="00C51004" w:rsidRPr="004B73E0" w:rsidRDefault="00A50F47" w:rsidP="00D27F93">
      <w:pPr>
        <w:numPr>
          <w:ilvl w:val="0"/>
          <w:numId w:val="7"/>
        </w:numPr>
        <w:pBdr>
          <w:top w:val="nil"/>
          <w:left w:val="nil"/>
          <w:bottom w:val="nil"/>
          <w:right w:val="nil"/>
          <w:between w:val="nil"/>
        </w:pBdr>
        <w:spacing w:line="360" w:lineRule="auto"/>
        <w:ind w:left="851" w:firstLine="0"/>
        <w:jc w:val="both"/>
        <w:rPr>
          <w:rFonts w:ascii="Palatino Linotype" w:eastAsia="Palatino Linotype" w:hAnsi="Palatino Linotype" w:cs="Palatino Linotype"/>
          <w:b/>
          <w:i/>
          <w:color w:val="000000"/>
        </w:rPr>
      </w:pPr>
      <w:r w:rsidRPr="004B73E0">
        <w:rPr>
          <w:rFonts w:ascii="Palatino Linotype" w:eastAsia="Palatino Linotype" w:hAnsi="Palatino Linotype" w:cs="Palatino Linotype"/>
          <w:b/>
          <w:i/>
          <w:color w:val="000000"/>
        </w:rPr>
        <w:t>RESPUESTA SOLICITUD 404 (3).pdf</w:t>
      </w:r>
    </w:p>
    <w:p w:rsidR="00C51004" w:rsidRPr="004B73E0" w:rsidRDefault="00A50F47" w:rsidP="00D27F93">
      <w:pPr>
        <w:pBdr>
          <w:top w:val="nil"/>
          <w:left w:val="nil"/>
          <w:bottom w:val="nil"/>
          <w:right w:val="nil"/>
          <w:between w:val="nil"/>
        </w:pBdr>
        <w:spacing w:line="360" w:lineRule="auto"/>
        <w:ind w:left="851"/>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Oficio de cuatro de marzo de dos mil veinticinco, firmado por el Director de Administración, que fue remitido en respuesta.</w:t>
      </w:r>
    </w:p>
    <w:p w:rsidR="00C51004" w:rsidRPr="004B73E0" w:rsidRDefault="00A50F47" w:rsidP="00D27F93">
      <w:pPr>
        <w:numPr>
          <w:ilvl w:val="0"/>
          <w:numId w:val="7"/>
        </w:numPr>
        <w:pBdr>
          <w:top w:val="nil"/>
          <w:left w:val="nil"/>
          <w:bottom w:val="nil"/>
          <w:right w:val="nil"/>
          <w:between w:val="nil"/>
        </w:pBdr>
        <w:spacing w:line="360" w:lineRule="auto"/>
        <w:ind w:left="851" w:firstLine="0"/>
        <w:jc w:val="both"/>
        <w:rPr>
          <w:rFonts w:ascii="Palatino Linotype" w:eastAsia="Palatino Linotype" w:hAnsi="Palatino Linotype" w:cs="Palatino Linotype"/>
          <w:b/>
          <w:i/>
          <w:color w:val="000000"/>
        </w:rPr>
      </w:pPr>
      <w:r w:rsidRPr="004B73E0">
        <w:rPr>
          <w:rFonts w:ascii="Palatino Linotype" w:eastAsia="Palatino Linotype" w:hAnsi="Palatino Linotype" w:cs="Palatino Linotype"/>
          <w:b/>
          <w:i/>
          <w:color w:val="000000"/>
        </w:rPr>
        <w:t>RESPUESTA SOLICITUD 404 (3).pdf</w:t>
      </w:r>
    </w:p>
    <w:p w:rsidR="00C51004" w:rsidRPr="004B73E0" w:rsidRDefault="00A50F47" w:rsidP="00D27F93">
      <w:pPr>
        <w:pBdr>
          <w:top w:val="nil"/>
          <w:left w:val="nil"/>
          <w:bottom w:val="nil"/>
          <w:right w:val="nil"/>
          <w:between w:val="nil"/>
        </w:pBdr>
        <w:spacing w:line="360" w:lineRule="auto"/>
        <w:ind w:left="851"/>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Oficio de cuatro de marzo de dos mil veinticinco, firmado por el Director de Administración, que fue remitido en respuesta.</w:t>
      </w:r>
    </w:p>
    <w:p w:rsidR="00C51004" w:rsidRPr="004B73E0" w:rsidRDefault="00A50F47" w:rsidP="00D27F93">
      <w:pPr>
        <w:numPr>
          <w:ilvl w:val="0"/>
          <w:numId w:val="7"/>
        </w:numPr>
        <w:pBdr>
          <w:top w:val="nil"/>
          <w:left w:val="nil"/>
          <w:bottom w:val="nil"/>
          <w:right w:val="nil"/>
          <w:between w:val="nil"/>
        </w:pBdr>
        <w:spacing w:line="360" w:lineRule="auto"/>
        <w:ind w:left="851" w:firstLine="0"/>
        <w:jc w:val="both"/>
        <w:rPr>
          <w:rFonts w:ascii="Palatino Linotype" w:eastAsia="Palatino Linotype" w:hAnsi="Palatino Linotype" w:cs="Palatino Linotype"/>
          <w:b/>
          <w:i/>
          <w:color w:val="000000"/>
        </w:rPr>
      </w:pPr>
      <w:r w:rsidRPr="004B73E0">
        <w:rPr>
          <w:rFonts w:ascii="Palatino Linotype" w:eastAsia="Palatino Linotype" w:hAnsi="Palatino Linotype" w:cs="Palatino Linotype"/>
          <w:b/>
          <w:i/>
          <w:color w:val="000000"/>
        </w:rPr>
        <w:t>RESPUESTA SOLICITUD 404 (3).pdf</w:t>
      </w:r>
    </w:p>
    <w:p w:rsidR="00C51004" w:rsidRPr="004B73E0" w:rsidRDefault="00A50F47" w:rsidP="00D27F93">
      <w:pPr>
        <w:pBdr>
          <w:top w:val="nil"/>
          <w:left w:val="nil"/>
          <w:bottom w:val="nil"/>
          <w:right w:val="nil"/>
          <w:between w:val="nil"/>
        </w:pBdr>
        <w:spacing w:line="360" w:lineRule="auto"/>
        <w:ind w:left="851"/>
        <w:jc w:val="both"/>
        <w:rPr>
          <w:rFonts w:ascii="Palatino Linotype" w:eastAsia="Palatino Linotype" w:hAnsi="Palatino Linotype" w:cs="Palatino Linotype"/>
          <w:b/>
          <w:i/>
          <w:color w:val="000000"/>
        </w:rPr>
      </w:pPr>
      <w:r w:rsidRPr="004B73E0">
        <w:rPr>
          <w:rFonts w:ascii="Palatino Linotype" w:eastAsia="Palatino Linotype" w:hAnsi="Palatino Linotype" w:cs="Palatino Linotype"/>
          <w:color w:val="000000"/>
        </w:rPr>
        <w:t>Oficio de cuatro de marzo de dos mil veinticinco, firmado por el Director de Administración, que fue remitido en respuesta.</w:t>
      </w:r>
    </w:p>
    <w:p w:rsidR="00C51004" w:rsidRPr="004B73E0" w:rsidRDefault="00A50F47" w:rsidP="00D27F93">
      <w:pPr>
        <w:numPr>
          <w:ilvl w:val="0"/>
          <w:numId w:val="7"/>
        </w:numPr>
        <w:pBdr>
          <w:top w:val="nil"/>
          <w:left w:val="nil"/>
          <w:bottom w:val="nil"/>
          <w:right w:val="nil"/>
          <w:between w:val="nil"/>
        </w:pBdr>
        <w:spacing w:line="360" w:lineRule="auto"/>
        <w:ind w:left="851" w:firstLine="0"/>
        <w:jc w:val="both"/>
        <w:rPr>
          <w:rFonts w:ascii="Palatino Linotype" w:eastAsia="Palatino Linotype" w:hAnsi="Palatino Linotype" w:cs="Palatino Linotype"/>
          <w:b/>
          <w:i/>
          <w:color w:val="000000"/>
        </w:rPr>
      </w:pPr>
      <w:r w:rsidRPr="004B73E0">
        <w:rPr>
          <w:rFonts w:ascii="Palatino Linotype" w:eastAsia="Palatino Linotype" w:hAnsi="Palatino Linotype" w:cs="Palatino Linotype"/>
          <w:b/>
          <w:i/>
          <w:color w:val="000000"/>
        </w:rPr>
        <w:t>RESPUESTA SOLICITUD 404 (3).pdf</w:t>
      </w:r>
    </w:p>
    <w:p w:rsidR="00C51004" w:rsidRPr="004B73E0" w:rsidRDefault="00A50F47" w:rsidP="00D27F93">
      <w:pPr>
        <w:pBdr>
          <w:top w:val="nil"/>
          <w:left w:val="nil"/>
          <w:bottom w:val="nil"/>
          <w:right w:val="nil"/>
          <w:between w:val="nil"/>
        </w:pBdr>
        <w:spacing w:line="360" w:lineRule="auto"/>
        <w:ind w:left="851"/>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Oficio de cuatro de marzo de dos mil veinticinco, firmado por el Director de Administración, que fue remitido en respuesta.</w:t>
      </w:r>
    </w:p>
    <w:p w:rsidR="00C51004" w:rsidRPr="004B73E0" w:rsidRDefault="00A50F47" w:rsidP="00D27F93">
      <w:pPr>
        <w:numPr>
          <w:ilvl w:val="0"/>
          <w:numId w:val="7"/>
        </w:numPr>
        <w:pBdr>
          <w:top w:val="nil"/>
          <w:left w:val="nil"/>
          <w:bottom w:val="nil"/>
          <w:right w:val="nil"/>
          <w:between w:val="nil"/>
        </w:pBdr>
        <w:spacing w:line="360" w:lineRule="auto"/>
        <w:ind w:left="851" w:firstLine="0"/>
        <w:jc w:val="both"/>
        <w:rPr>
          <w:rFonts w:ascii="Palatino Linotype" w:eastAsia="Palatino Linotype" w:hAnsi="Palatino Linotype" w:cs="Palatino Linotype"/>
          <w:b/>
          <w:i/>
          <w:color w:val="000000"/>
        </w:rPr>
      </w:pPr>
      <w:r w:rsidRPr="004B73E0">
        <w:rPr>
          <w:rFonts w:ascii="Palatino Linotype" w:eastAsia="Palatino Linotype" w:hAnsi="Palatino Linotype" w:cs="Palatino Linotype"/>
          <w:b/>
          <w:i/>
          <w:color w:val="000000"/>
        </w:rPr>
        <w:t>SEP ORD 09 (1).pdf</w:t>
      </w:r>
    </w:p>
    <w:p w:rsidR="00C51004" w:rsidRPr="004B73E0" w:rsidRDefault="00A50F47" w:rsidP="00D27F93">
      <w:pPr>
        <w:pBdr>
          <w:top w:val="nil"/>
          <w:left w:val="nil"/>
          <w:bottom w:val="nil"/>
          <w:right w:val="nil"/>
          <w:between w:val="nil"/>
        </w:pBdr>
        <w:tabs>
          <w:tab w:val="left" w:pos="0"/>
          <w:tab w:val="left" w:pos="7938"/>
        </w:tabs>
        <w:spacing w:line="360" w:lineRule="auto"/>
        <w:ind w:left="851"/>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Acuerdo CTM/CI/SEPTIMA/ORD/2025/09, por la que se aprobó la versión pública parcial de la información contenida en los </w:t>
      </w:r>
      <w:proofErr w:type="spellStart"/>
      <w:r w:rsidRPr="004B73E0">
        <w:rPr>
          <w:rFonts w:ascii="Palatino Linotype" w:eastAsia="Palatino Linotype" w:hAnsi="Palatino Linotype" w:cs="Palatino Linotype"/>
          <w:color w:val="000000"/>
        </w:rPr>
        <w:t>Curriculum</w:t>
      </w:r>
      <w:proofErr w:type="spellEnd"/>
      <w:r w:rsidRPr="004B73E0">
        <w:rPr>
          <w:rFonts w:ascii="Palatino Linotype" w:eastAsia="Palatino Linotype" w:hAnsi="Palatino Linotype" w:cs="Palatino Linotype"/>
          <w:color w:val="000000"/>
        </w:rPr>
        <w:t xml:space="preserve"> de los servidores públicos adscritos a las regidurías del Ayuntamiento de Cuautitlán Izcalli. </w:t>
      </w:r>
    </w:p>
    <w:p w:rsidR="00C51004" w:rsidRPr="004B73E0" w:rsidRDefault="00A50F47" w:rsidP="00D27F93">
      <w:pPr>
        <w:numPr>
          <w:ilvl w:val="0"/>
          <w:numId w:val="7"/>
        </w:numPr>
        <w:pBdr>
          <w:top w:val="nil"/>
          <w:left w:val="nil"/>
          <w:bottom w:val="nil"/>
          <w:right w:val="nil"/>
          <w:between w:val="nil"/>
        </w:pBdr>
        <w:spacing w:line="360" w:lineRule="auto"/>
        <w:ind w:left="851" w:firstLine="0"/>
        <w:jc w:val="both"/>
        <w:rPr>
          <w:rFonts w:ascii="Palatino Linotype" w:eastAsia="Palatino Linotype" w:hAnsi="Palatino Linotype" w:cs="Palatino Linotype"/>
          <w:b/>
          <w:i/>
          <w:color w:val="000000"/>
        </w:rPr>
      </w:pPr>
      <w:r w:rsidRPr="004B73E0">
        <w:rPr>
          <w:rFonts w:ascii="Palatino Linotype" w:eastAsia="Palatino Linotype" w:hAnsi="Palatino Linotype" w:cs="Palatino Linotype"/>
          <w:b/>
          <w:i/>
          <w:color w:val="000000"/>
        </w:rPr>
        <w:t>REGIDURÍAS CENSURADO (5).pdf</w:t>
      </w:r>
    </w:p>
    <w:p w:rsidR="00C51004" w:rsidRPr="004B73E0" w:rsidRDefault="00A50F47" w:rsidP="00D27F93">
      <w:pPr>
        <w:pBdr>
          <w:top w:val="nil"/>
          <w:left w:val="nil"/>
          <w:bottom w:val="nil"/>
          <w:right w:val="nil"/>
          <w:between w:val="nil"/>
        </w:pBdr>
        <w:spacing w:line="360" w:lineRule="auto"/>
        <w:ind w:left="851"/>
        <w:jc w:val="both"/>
        <w:rPr>
          <w:rFonts w:ascii="Palatino Linotype" w:eastAsia="Palatino Linotype" w:hAnsi="Palatino Linotype" w:cs="Palatino Linotype"/>
          <w:color w:val="000000"/>
        </w:rPr>
      </w:pPr>
      <w:proofErr w:type="spellStart"/>
      <w:r w:rsidRPr="004B73E0">
        <w:rPr>
          <w:rFonts w:ascii="Palatino Linotype" w:eastAsia="Palatino Linotype" w:hAnsi="Palatino Linotype" w:cs="Palatino Linotype"/>
          <w:color w:val="000000"/>
        </w:rPr>
        <w:t>CurriculumS</w:t>
      </w:r>
      <w:proofErr w:type="spellEnd"/>
      <w:r w:rsidRPr="004B73E0">
        <w:rPr>
          <w:rFonts w:ascii="Palatino Linotype" w:eastAsia="Palatino Linotype" w:hAnsi="Palatino Linotype" w:cs="Palatino Linotype"/>
          <w:color w:val="000000"/>
        </w:rPr>
        <w:t xml:space="preserve"> remitidos en respuesta. </w:t>
      </w:r>
    </w:p>
    <w:p w:rsidR="00C51004" w:rsidRPr="004B73E0" w:rsidRDefault="00C51004" w:rsidP="00D27F93">
      <w:pPr>
        <w:pBdr>
          <w:top w:val="nil"/>
          <w:left w:val="nil"/>
          <w:bottom w:val="nil"/>
          <w:right w:val="nil"/>
          <w:between w:val="nil"/>
        </w:pBdr>
        <w:spacing w:line="360" w:lineRule="auto"/>
        <w:ind w:left="1440"/>
        <w:jc w:val="both"/>
        <w:rPr>
          <w:rFonts w:ascii="Palatino Linotype" w:eastAsia="Palatino Linotype" w:hAnsi="Palatino Linotype" w:cs="Palatino Linotype"/>
          <w:b/>
          <w:i/>
          <w:color w:val="000000"/>
        </w:rPr>
      </w:pPr>
    </w:p>
    <w:p w:rsidR="00C51004" w:rsidRPr="004B73E0" w:rsidRDefault="00A50F47" w:rsidP="00D27F9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El </w:t>
      </w:r>
      <w:r w:rsidRPr="004B73E0">
        <w:rPr>
          <w:rFonts w:ascii="Palatino Linotype" w:eastAsia="Palatino Linotype" w:hAnsi="Palatino Linotype" w:cs="Palatino Linotype"/>
          <w:b/>
          <w:color w:val="000000"/>
        </w:rPr>
        <w:t>ocho de mayo de dos mil veinticinco</w:t>
      </w:r>
      <w:r w:rsidRPr="004B73E0">
        <w:rPr>
          <w:rFonts w:ascii="Palatino Linotype" w:eastAsia="Palatino Linotype" w:hAnsi="Palatino Linotype" w:cs="Palatino Linotype"/>
          <w:color w:val="000000"/>
        </w:rPr>
        <w:t>, se notificó el acuerdo mediante el cual se decretó el cierre de instrucción, por lo que no habiendo más que constar y -----------</w:t>
      </w:r>
    </w:p>
    <w:p w:rsidR="00C51004" w:rsidRPr="004B73E0" w:rsidRDefault="00C51004" w:rsidP="00D27F9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1004" w:rsidRPr="004B73E0" w:rsidRDefault="00A50F47" w:rsidP="00D27F93">
      <w:pPr>
        <w:pStyle w:val="Ttulo1"/>
        <w:jc w:val="center"/>
        <w:rPr>
          <w:rFonts w:ascii="Palatino Linotype" w:eastAsia="Palatino Linotype" w:hAnsi="Palatino Linotype" w:cs="Palatino Linotype"/>
          <w:b/>
          <w:color w:val="000000"/>
          <w:sz w:val="24"/>
          <w:szCs w:val="24"/>
        </w:rPr>
      </w:pPr>
      <w:r w:rsidRPr="004B73E0">
        <w:rPr>
          <w:rFonts w:ascii="Palatino Linotype" w:eastAsia="Palatino Linotype" w:hAnsi="Palatino Linotype" w:cs="Palatino Linotype"/>
          <w:b/>
          <w:color w:val="000000"/>
          <w:sz w:val="24"/>
          <w:szCs w:val="24"/>
        </w:rPr>
        <w:lastRenderedPageBreak/>
        <w:t xml:space="preserve">C O N S I D E R A N D O </w:t>
      </w:r>
    </w:p>
    <w:p w:rsidR="00C51004" w:rsidRPr="004B73E0" w:rsidRDefault="00C51004" w:rsidP="00D27F93">
      <w:pPr>
        <w:rPr>
          <w:rFonts w:ascii="Palatino Linotype" w:eastAsia="Palatino Linotype" w:hAnsi="Palatino Linotype" w:cs="Palatino Linotype"/>
        </w:rPr>
      </w:pPr>
    </w:p>
    <w:p w:rsidR="00C51004" w:rsidRPr="004B73E0" w:rsidRDefault="00A50F47" w:rsidP="00D27F93">
      <w:pPr>
        <w:pStyle w:val="Ttulo2"/>
        <w:rPr>
          <w:rFonts w:ascii="Palatino Linotype" w:eastAsia="Palatino Linotype" w:hAnsi="Palatino Linotype" w:cs="Palatino Linotype"/>
          <w:b/>
          <w:color w:val="000000"/>
          <w:sz w:val="24"/>
          <w:szCs w:val="24"/>
        </w:rPr>
      </w:pPr>
      <w:r w:rsidRPr="004B73E0">
        <w:rPr>
          <w:rFonts w:ascii="Palatino Linotype" w:eastAsia="Palatino Linotype" w:hAnsi="Palatino Linotype" w:cs="Palatino Linotype"/>
          <w:b/>
          <w:color w:val="000000"/>
          <w:sz w:val="24"/>
          <w:szCs w:val="24"/>
        </w:rPr>
        <w:t>PRIMERO. De la competencia</w:t>
      </w:r>
    </w:p>
    <w:p w:rsidR="00C51004" w:rsidRPr="004B73E0" w:rsidRDefault="00C51004" w:rsidP="00D27F93">
      <w:pPr>
        <w:rPr>
          <w:rFonts w:ascii="Palatino Linotype" w:eastAsia="Palatino Linotype" w:hAnsi="Palatino Linotype" w:cs="Palatino Linotype"/>
        </w:rPr>
      </w:pPr>
    </w:p>
    <w:p w:rsidR="00C51004" w:rsidRPr="004B73E0" w:rsidRDefault="00A50F47" w:rsidP="00D27F93">
      <w:pPr>
        <w:numPr>
          <w:ilvl w:val="0"/>
          <w:numId w:val="9"/>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rPr>
      </w:pPr>
      <w:r w:rsidRPr="004B73E0">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B73E0">
        <w:rPr>
          <w:rFonts w:ascii="Palatino Linotype" w:eastAsia="Palatino Linotype" w:hAnsi="Palatino Linotype" w:cs="Palatino Linotype"/>
          <w:b/>
          <w:color w:val="000000"/>
        </w:rPr>
        <w:t>Constitución Política de los Estados Unidos Mexicanos</w:t>
      </w:r>
      <w:r w:rsidRPr="004B73E0">
        <w:rPr>
          <w:rFonts w:ascii="Palatino Linotype" w:eastAsia="Palatino Linotype" w:hAnsi="Palatino Linotype" w:cs="Palatino Linotype"/>
          <w:color w:val="000000"/>
        </w:rPr>
        <w:t xml:space="preserve">; 5, párrafos </w:t>
      </w:r>
      <w:r w:rsidRPr="004B73E0">
        <w:rPr>
          <w:rFonts w:ascii="Palatino Linotype" w:eastAsia="Palatino Linotype" w:hAnsi="Palatino Linotype" w:cs="Palatino Linotype"/>
          <w:color w:val="222222"/>
        </w:rPr>
        <w:t>trigésimo segundo, trigésimo tercero y trigésimo cuarto fracciones</w:t>
      </w:r>
      <w:r w:rsidRPr="004B73E0">
        <w:rPr>
          <w:rFonts w:ascii="Palatino Linotype" w:eastAsia="Palatino Linotype" w:hAnsi="Palatino Linotype" w:cs="Palatino Linotype"/>
          <w:color w:val="000000"/>
        </w:rPr>
        <w:t xml:space="preserve"> IV y V de la </w:t>
      </w:r>
      <w:r w:rsidRPr="004B73E0">
        <w:rPr>
          <w:rFonts w:ascii="Palatino Linotype" w:eastAsia="Palatino Linotype" w:hAnsi="Palatino Linotype" w:cs="Palatino Linotype"/>
          <w:b/>
          <w:color w:val="000000"/>
        </w:rPr>
        <w:t>Constitución Política del Estado Libre y Soberano de México</w:t>
      </w:r>
      <w:r w:rsidRPr="004B73E0">
        <w:rPr>
          <w:rFonts w:ascii="Palatino Linotype" w:eastAsia="Palatino Linotype" w:hAnsi="Palatino Linotype" w:cs="Palatino Linotype"/>
          <w:color w:val="000000"/>
        </w:rPr>
        <w:t xml:space="preserve">; artículos 1, 2 fracción II, 13, 29, 36 fracciones I y II, 176, 178, 179, 181 párrafo tercero y 185 de la </w:t>
      </w:r>
      <w:r w:rsidRPr="004B73E0">
        <w:rPr>
          <w:rFonts w:ascii="Palatino Linotype" w:eastAsia="Palatino Linotype" w:hAnsi="Palatino Linotype" w:cs="Palatino Linotype"/>
          <w:b/>
          <w:color w:val="000000"/>
        </w:rPr>
        <w:t>Ley de Transparencia y Acceso a la Información Pública del Estado de México y Municipios</w:t>
      </w:r>
      <w:r w:rsidRPr="004B73E0">
        <w:rPr>
          <w:rFonts w:ascii="Palatino Linotype" w:eastAsia="Palatino Linotype" w:hAnsi="Palatino Linotype" w:cs="Palatino Linotype"/>
          <w:color w:val="000000"/>
        </w:rPr>
        <w:t xml:space="preserve">; y 7, 9 fracciones I y XXIII, y 11 del </w:t>
      </w:r>
      <w:r w:rsidRPr="004B73E0">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r w:rsidRPr="004B73E0">
        <w:rPr>
          <w:rFonts w:ascii="Palatino Linotype" w:eastAsia="Palatino Linotype" w:hAnsi="Palatino Linotype" w:cs="Palatino Linotype"/>
          <w:color w:val="000000"/>
        </w:rPr>
        <w:t>.</w:t>
      </w:r>
    </w:p>
    <w:p w:rsidR="00C51004" w:rsidRPr="004B73E0" w:rsidRDefault="00C51004" w:rsidP="00D27F9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p>
    <w:p w:rsidR="00C51004" w:rsidRPr="004B73E0" w:rsidRDefault="00A50F47" w:rsidP="00D27F93">
      <w:pPr>
        <w:pStyle w:val="Ttulo2"/>
        <w:rPr>
          <w:rFonts w:ascii="Palatino Linotype" w:eastAsia="Palatino Linotype" w:hAnsi="Palatino Linotype" w:cs="Palatino Linotype"/>
          <w:b/>
          <w:color w:val="000000"/>
          <w:sz w:val="24"/>
          <w:szCs w:val="24"/>
        </w:rPr>
      </w:pPr>
      <w:r w:rsidRPr="004B73E0">
        <w:rPr>
          <w:rFonts w:ascii="Palatino Linotype" w:eastAsia="Palatino Linotype" w:hAnsi="Palatino Linotype" w:cs="Palatino Linotype"/>
          <w:b/>
          <w:color w:val="000000"/>
          <w:sz w:val="24"/>
          <w:szCs w:val="24"/>
        </w:rPr>
        <w:t>SEGUNDO. De la oportunidad y procedencia.</w:t>
      </w:r>
    </w:p>
    <w:p w:rsidR="00C51004" w:rsidRPr="004B73E0" w:rsidRDefault="00C51004" w:rsidP="00D27F93">
      <w:pPr>
        <w:rPr>
          <w:rFonts w:ascii="Palatino Linotype" w:eastAsia="Palatino Linotype" w:hAnsi="Palatino Linotype" w:cs="Palatino Linotype"/>
        </w:rPr>
      </w:pPr>
    </w:p>
    <w:p w:rsidR="00C51004" w:rsidRPr="004B73E0" w:rsidRDefault="00A50F47" w:rsidP="00D27F93">
      <w:pPr>
        <w:numPr>
          <w:ilvl w:val="0"/>
          <w:numId w:val="9"/>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El medio de impugnación fue presentado a través del SAIMEX en el formato previamente aprobado para tal efecto y dentro del plazo legal de quince días hábiles otorgados; siendo así que el </w:t>
      </w:r>
      <w:r w:rsidRPr="004B73E0">
        <w:rPr>
          <w:rFonts w:ascii="Palatino Linotype" w:eastAsia="Palatino Linotype" w:hAnsi="Palatino Linotype" w:cs="Palatino Linotype"/>
          <w:b/>
          <w:color w:val="000000"/>
        </w:rPr>
        <w:t>SUJETO OBLIGADO</w:t>
      </w:r>
      <w:r w:rsidRPr="004B73E0">
        <w:rPr>
          <w:rFonts w:ascii="Palatino Linotype" w:eastAsia="Palatino Linotype" w:hAnsi="Palatino Linotype" w:cs="Palatino Linotype"/>
          <w:color w:val="000000"/>
        </w:rPr>
        <w:t xml:space="preserve"> entregó respuesta el </w:t>
      </w:r>
      <w:r w:rsidRPr="004B73E0">
        <w:rPr>
          <w:rFonts w:ascii="Palatino Linotype" w:eastAsia="Palatino Linotype" w:hAnsi="Palatino Linotype" w:cs="Palatino Linotype"/>
          <w:b/>
          <w:color w:val="000000"/>
        </w:rPr>
        <w:t>siete de marzo de dos mil veinticinco</w:t>
      </w:r>
      <w:r w:rsidRPr="004B73E0">
        <w:rPr>
          <w:rFonts w:ascii="Palatino Linotype" w:eastAsia="Palatino Linotype" w:hAnsi="Palatino Linotype" w:cs="Palatino Linotype"/>
          <w:color w:val="000000"/>
        </w:rPr>
        <w:t xml:space="preserve">, de tal forma que el plazo para interponer el recurso de revisión transcurrió del </w:t>
      </w:r>
      <w:r w:rsidRPr="004B73E0">
        <w:rPr>
          <w:rFonts w:ascii="Palatino Linotype" w:eastAsia="Palatino Linotype" w:hAnsi="Palatino Linotype" w:cs="Palatino Linotype"/>
          <w:b/>
          <w:color w:val="000000"/>
        </w:rPr>
        <w:t>ocho de marzo al treinta y uno de marzo de dos mil veinticinco</w:t>
      </w:r>
      <w:r w:rsidRPr="004B73E0">
        <w:rPr>
          <w:rFonts w:ascii="Palatino Linotype" w:eastAsia="Palatino Linotype" w:hAnsi="Palatino Linotype" w:cs="Palatino Linotype"/>
          <w:color w:val="000000"/>
        </w:rPr>
        <w:t xml:space="preserve">, luego entonces, el recurso de revisión fue interpuesto el </w:t>
      </w:r>
      <w:r w:rsidRPr="004B73E0">
        <w:rPr>
          <w:rFonts w:ascii="Palatino Linotype" w:eastAsia="Palatino Linotype" w:hAnsi="Palatino Linotype" w:cs="Palatino Linotype"/>
          <w:b/>
          <w:color w:val="000000"/>
        </w:rPr>
        <w:t>veinticuatro de marzo de dos mil veinticinco</w:t>
      </w:r>
      <w:r w:rsidRPr="004B73E0">
        <w:rPr>
          <w:rFonts w:ascii="Palatino Linotype" w:eastAsia="Palatino Linotype" w:hAnsi="Palatino Linotype" w:cs="Palatino Linotype"/>
          <w:color w:val="000000"/>
        </w:rPr>
        <w:t xml:space="preserve">, éste se encuentra dentro de los márgenes temporales previstos en el artículo </w:t>
      </w:r>
      <w:r w:rsidRPr="004B73E0">
        <w:rPr>
          <w:rFonts w:ascii="Palatino Linotype" w:eastAsia="Palatino Linotype" w:hAnsi="Palatino Linotype" w:cs="Palatino Linotype"/>
          <w:color w:val="000000"/>
        </w:rPr>
        <w:lastRenderedPageBreak/>
        <w:t>178 de la Ley de Transparencia y Acceso a la Información Pública del Estado de México y Municipios</w:t>
      </w:r>
      <w:r w:rsidRPr="004B73E0">
        <w:rPr>
          <w:rFonts w:ascii="Palatino Linotype" w:eastAsia="Palatino Linotype" w:hAnsi="Palatino Linotype" w:cs="Palatino Linotype"/>
          <w:b/>
          <w:color w:val="000000"/>
        </w:rPr>
        <w:t xml:space="preserve"> </w:t>
      </w:r>
      <w:r w:rsidRPr="004B73E0">
        <w:rPr>
          <w:rFonts w:ascii="Palatino Linotype" w:eastAsia="Palatino Linotype" w:hAnsi="Palatino Linotype" w:cs="Palatino Linotype"/>
          <w:color w:val="000000"/>
        </w:rPr>
        <w:t xml:space="preserve">vigente. </w:t>
      </w:r>
    </w:p>
    <w:p w:rsidR="00C51004" w:rsidRPr="004B73E0" w:rsidRDefault="00C51004" w:rsidP="00D27F93">
      <w:pPr>
        <w:tabs>
          <w:tab w:val="left" w:pos="426"/>
        </w:tabs>
        <w:spacing w:line="360" w:lineRule="auto"/>
        <w:jc w:val="both"/>
        <w:rPr>
          <w:rFonts w:ascii="Palatino Linotype" w:eastAsia="Palatino Linotype" w:hAnsi="Palatino Linotype" w:cs="Palatino Linotype"/>
          <w:color w:val="000000"/>
        </w:rPr>
      </w:pPr>
    </w:p>
    <w:p w:rsidR="00C51004" w:rsidRPr="004B73E0" w:rsidRDefault="00A50F47" w:rsidP="00D27F93">
      <w:pPr>
        <w:numPr>
          <w:ilvl w:val="0"/>
          <w:numId w:val="9"/>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C51004" w:rsidRPr="004B73E0" w:rsidRDefault="00C51004" w:rsidP="00D27F9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C51004" w:rsidRPr="004B73E0" w:rsidRDefault="00A50F47" w:rsidP="00D27F93">
      <w:pPr>
        <w:pStyle w:val="Ttulo1"/>
        <w:rPr>
          <w:rFonts w:ascii="Palatino Linotype" w:eastAsia="Palatino Linotype" w:hAnsi="Palatino Linotype" w:cs="Palatino Linotype"/>
          <w:b/>
          <w:color w:val="000000"/>
          <w:sz w:val="24"/>
          <w:szCs w:val="24"/>
        </w:rPr>
      </w:pPr>
      <w:r w:rsidRPr="004B73E0">
        <w:rPr>
          <w:rFonts w:ascii="Palatino Linotype" w:eastAsia="Palatino Linotype" w:hAnsi="Palatino Linotype" w:cs="Palatino Linotype"/>
          <w:b/>
          <w:color w:val="000000"/>
          <w:sz w:val="24"/>
          <w:szCs w:val="24"/>
        </w:rPr>
        <w:t xml:space="preserve">TERCERO. Planteamiento de la Litis </w:t>
      </w:r>
    </w:p>
    <w:p w:rsidR="00C51004" w:rsidRPr="004B73E0" w:rsidRDefault="00C51004" w:rsidP="00D27F93">
      <w:pPr>
        <w:rPr>
          <w:rFonts w:ascii="Palatino Linotype" w:hAnsi="Palatino Linotype"/>
        </w:rPr>
      </w:pPr>
    </w:p>
    <w:p w:rsidR="00C51004" w:rsidRPr="004B73E0" w:rsidRDefault="00A50F47" w:rsidP="00D27F93">
      <w:pPr>
        <w:numPr>
          <w:ilvl w:val="0"/>
          <w:numId w:val="9"/>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El recurrente solicitó la siguiente información:</w:t>
      </w:r>
    </w:p>
    <w:p w:rsidR="00C51004" w:rsidRPr="004B73E0" w:rsidRDefault="00A50F47" w:rsidP="00D27F93">
      <w:pPr>
        <w:numPr>
          <w:ilvl w:val="0"/>
          <w:numId w:val="5"/>
        </w:num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Responsables de la Décima, Decima Primera, Decima Segunda Regiduría de Cuautitlán Izcalli,</w:t>
      </w:r>
    </w:p>
    <w:p w:rsidR="00C51004" w:rsidRPr="004B73E0" w:rsidRDefault="00A50F47" w:rsidP="00D27F93">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 Salarios,</w:t>
      </w:r>
    </w:p>
    <w:p w:rsidR="00C51004" w:rsidRPr="004B73E0" w:rsidRDefault="00A50F47" w:rsidP="00D27F93">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Personal que cuenta a sus cargo el salario del personal con los </w:t>
      </w:r>
      <w:proofErr w:type="spellStart"/>
      <w:r w:rsidRPr="004B73E0">
        <w:rPr>
          <w:rFonts w:ascii="Palatino Linotype" w:eastAsia="Palatino Linotype" w:hAnsi="Palatino Linotype" w:cs="Palatino Linotype"/>
          <w:color w:val="000000"/>
        </w:rPr>
        <w:t>Curriculum</w:t>
      </w:r>
      <w:proofErr w:type="spellEnd"/>
      <w:r w:rsidRPr="004B73E0">
        <w:rPr>
          <w:rFonts w:ascii="Palatino Linotype" w:eastAsia="Palatino Linotype" w:hAnsi="Palatino Linotype" w:cs="Palatino Linotype"/>
          <w:color w:val="000000"/>
        </w:rPr>
        <w:t xml:space="preserve"> Vitae respectivos,</w:t>
      </w:r>
    </w:p>
    <w:p w:rsidR="00C51004" w:rsidRPr="004B73E0" w:rsidRDefault="00A50F47" w:rsidP="00D27F93">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Personal que se encuentra adscrito a su área, </w:t>
      </w:r>
    </w:p>
    <w:p w:rsidR="00C51004" w:rsidRPr="004B73E0" w:rsidRDefault="00A50F47" w:rsidP="00D27F93">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Salario de todos y cada uno de los trabajadores , </w:t>
      </w:r>
    </w:p>
    <w:p w:rsidR="00C51004" w:rsidRPr="004B73E0" w:rsidRDefault="00A50F47" w:rsidP="00D27F93">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Salario del funcionario que encabeza cada una de las Regidurías de Cuautitlán Izcalli,</w:t>
      </w:r>
    </w:p>
    <w:p w:rsidR="00C51004" w:rsidRPr="004B73E0" w:rsidRDefault="00A50F47" w:rsidP="00D27F93">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 Funciones que desempeña cada uno de los trabajadores de las Regidurías,</w:t>
      </w:r>
    </w:p>
    <w:p w:rsidR="00C51004" w:rsidRPr="004B73E0" w:rsidRDefault="00A50F47" w:rsidP="00D27F93">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lastRenderedPageBreak/>
        <w:t>Plan de trabajo para los primeros cien días del funcionario encargado,</w:t>
      </w:r>
    </w:p>
    <w:p w:rsidR="00C51004" w:rsidRPr="004B73E0" w:rsidRDefault="00A50F47" w:rsidP="00D27F93">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proofErr w:type="spellStart"/>
      <w:r w:rsidRPr="004B73E0">
        <w:rPr>
          <w:rFonts w:ascii="Palatino Linotype" w:eastAsia="Palatino Linotype" w:hAnsi="Palatino Linotype" w:cs="Palatino Linotype"/>
          <w:color w:val="000000"/>
        </w:rPr>
        <w:t>Curriculum</w:t>
      </w:r>
      <w:proofErr w:type="spellEnd"/>
      <w:r w:rsidRPr="004B73E0">
        <w:rPr>
          <w:rFonts w:ascii="Palatino Linotype" w:eastAsia="Palatino Linotype" w:hAnsi="Palatino Linotype" w:cs="Palatino Linotype"/>
          <w:color w:val="000000"/>
        </w:rPr>
        <w:t xml:space="preserve"> de todo el personal adscrito.</w:t>
      </w:r>
    </w:p>
    <w:p w:rsidR="00C51004" w:rsidRPr="004B73E0" w:rsidRDefault="00C51004" w:rsidP="00D27F93">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C51004" w:rsidRPr="004B73E0" w:rsidRDefault="00A50F47" w:rsidP="00D27F9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4B73E0">
        <w:rPr>
          <w:rFonts w:ascii="Palatino Linotype" w:eastAsia="Palatino Linotype" w:hAnsi="Palatino Linotype" w:cs="Palatino Linotype"/>
          <w:color w:val="000000"/>
        </w:rPr>
        <w:t>El Sujeto Obligado dio respuesta como quedo referido en el numeral 2 del presente proyecto.</w:t>
      </w:r>
    </w:p>
    <w:p w:rsidR="00C51004" w:rsidRPr="004B73E0" w:rsidRDefault="00C51004" w:rsidP="00D27F9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C51004" w:rsidRPr="004B73E0" w:rsidRDefault="00A50F47" w:rsidP="00D27F9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4B73E0">
        <w:rPr>
          <w:rFonts w:ascii="Palatino Linotype" w:eastAsia="Palatino Linotype" w:hAnsi="Palatino Linotype" w:cs="Palatino Linotype"/>
          <w:color w:val="000000"/>
        </w:rPr>
        <w:t xml:space="preserve">Inconforme con la respuesta proporcionada, el </w:t>
      </w:r>
      <w:r w:rsidRPr="004B73E0">
        <w:rPr>
          <w:rFonts w:ascii="Palatino Linotype" w:eastAsia="Palatino Linotype" w:hAnsi="Palatino Linotype" w:cs="Palatino Linotype"/>
          <w:b/>
          <w:color w:val="000000"/>
        </w:rPr>
        <w:t xml:space="preserve">SUJETO OBLIGADO, </w:t>
      </w:r>
      <w:r w:rsidRPr="004B73E0">
        <w:rPr>
          <w:rFonts w:ascii="Palatino Linotype" w:eastAsia="Palatino Linotype" w:hAnsi="Palatino Linotype" w:cs="Palatino Linotype"/>
          <w:color w:val="000000"/>
        </w:rPr>
        <w:t>interpuso el presente recurso arguyendo medularmente que niega la información.</w:t>
      </w:r>
    </w:p>
    <w:p w:rsidR="00C51004" w:rsidRPr="004B73E0" w:rsidRDefault="00C51004" w:rsidP="00D27F93">
      <w:pPr>
        <w:pBdr>
          <w:top w:val="nil"/>
          <w:left w:val="nil"/>
          <w:bottom w:val="nil"/>
          <w:right w:val="nil"/>
          <w:between w:val="nil"/>
        </w:pBdr>
        <w:spacing w:after="240" w:line="360" w:lineRule="auto"/>
        <w:jc w:val="both"/>
        <w:rPr>
          <w:rFonts w:ascii="Palatino Linotype" w:eastAsia="Palatino Linotype" w:hAnsi="Palatino Linotype" w:cs="Palatino Linotype"/>
          <w:b/>
          <w:color w:val="000000"/>
        </w:rPr>
      </w:pPr>
    </w:p>
    <w:p w:rsidR="00C51004" w:rsidRPr="004B73E0" w:rsidRDefault="00A50F47" w:rsidP="00D27F93">
      <w:pPr>
        <w:numPr>
          <w:ilvl w:val="0"/>
          <w:numId w:val="9"/>
        </w:numPr>
        <w:tabs>
          <w:tab w:val="left" w:pos="284"/>
        </w:tabs>
        <w:spacing w:line="360" w:lineRule="auto"/>
        <w:ind w:left="0" w:firstLine="0"/>
        <w:jc w:val="both"/>
        <w:rPr>
          <w:rFonts w:ascii="Palatino Linotype" w:eastAsia="Palatino Linotype" w:hAnsi="Palatino Linotype" w:cs="Palatino Linotype"/>
        </w:rPr>
      </w:pPr>
      <w:r w:rsidRPr="004B73E0">
        <w:rPr>
          <w:rFonts w:ascii="Palatino Linotype" w:eastAsia="Palatino Linotype" w:hAnsi="Palatino Linotype" w:cs="Palatino Linotype"/>
        </w:rPr>
        <w:t>Por lo tanto, el presente recurso de revisión se circunscribe en determinar si se actualiza las causales de procedencia</w:t>
      </w:r>
      <w:r w:rsidRPr="004B73E0">
        <w:rPr>
          <w:rFonts w:ascii="Palatino Linotype" w:eastAsia="Palatino Linotype" w:hAnsi="Palatino Linotype" w:cs="Palatino Linotype"/>
          <w:b/>
        </w:rPr>
        <w:t xml:space="preserve"> </w:t>
      </w:r>
      <w:r w:rsidRPr="004B73E0">
        <w:rPr>
          <w:rFonts w:ascii="Palatino Linotype" w:eastAsia="Palatino Linotype" w:hAnsi="Palatino Linotype" w:cs="Palatino Linotype"/>
        </w:rPr>
        <w:t xml:space="preserve">contenidas en el artículo 179 </w:t>
      </w:r>
      <w:proofErr w:type="gramStart"/>
      <w:r w:rsidRPr="004B73E0">
        <w:rPr>
          <w:rFonts w:ascii="Palatino Linotype" w:eastAsia="Palatino Linotype" w:hAnsi="Palatino Linotype" w:cs="Palatino Linotype"/>
        </w:rPr>
        <w:t>fracción</w:t>
      </w:r>
      <w:proofErr w:type="gramEnd"/>
      <w:r w:rsidRPr="004B73E0">
        <w:rPr>
          <w:rFonts w:ascii="Palatino Linotype" w:eastAsia="Palatino Linotype" w:hAnsi="Palatino Linotype" w:cs="Palatino Linotype"/>
        </w:rPr>
        <w:t xml:space="preserve"> I, relativa a la entrega incompleta de la información, de la </w:t>
      </w:r>
      <w:r w:rsidRPr="004B73E0">
        <w:rPr>
          <w:rFonts w:ascii="Palatino Linotype" w:eastAsia="Palatino Linotype" w:hAnsi="Palatino Linotype" w:cs="Palatino Linotype"/>
          <w:b/>
        </w:rPr>
        <w:t>Ley de Transparencia y Acceso a la Información Pública del Estado de México y Municipios</w:t>
      </w:r>
      <w:r w:rsidRPr="004B73E0">
        <w:rPr>
          <w:rFonts w:ascii="Palatino Linotype" w:eastAsia="Palatino Linotype" w:hAnsi="Palatino Linotype" w:cs="Palatino Linotype"/>
        </w:rPr>
        <w:t>.</w:t>
      </w:r>
    </w:p>
    <w:p w:rsidR="00C51004" w:rsidRPr="004B73E0" w:rsidRDefault="00C51004" w:rsidP="00D27F93">
      <w:pPr>
        <w:tabs>
          <w:tab w:val="left" w:pos="426"/>
        </w:tabs>
        <w:spacing w:line="360" w:lineRule="auto"/>
        <w:ind w:left="567"/>
        <w:jc w:val="both"/>
        <w:rPr>
          <w:rFonts w:ascii="Palatino Linotype" w:eastAsia="Palatino Linotype" w:hAnsi="Palatino Linotype" w:cs="Palatino Linotype"/>
          <w:i/>
          <w:color w:val="000000"/>
        </w:rPr>
      </w:pPr>
    </w:p>
    <w:p w:rsidR="00C51004" w:rsidRPr="004B73E0" w:rsidRDefault="00A50F47" w:rsidP="00D27F93">
      <w:pPr>
        <w:pStyle w:val="Ttulo2"/>
        <w:tabs>
          <w:tab w:val="left" w:pos="426"/>
        </w:tabs>
        <w:spacing w:line="360" w:lineRule="auto"/>
        <w:rPr>
          <w:rFonts w:ascii="Palatino Linotype" w:eastAsia="Palatino Linotype" w:hAnsi="Palatino Linotype" w:cs="Palatino Linotype"/>
          <w:b/>
          <w:color w:val="000000"/>
          <w:sz w:val="24"/>
          <w:szCs w:val="24"/>
        </w:rPr>
      </w:pPr>
      <w:r w:rsidRPr="004B73E0">
        <w:rPr>
          <w:rFonts w:ascii="Palatino Linotype" w:eastAsia="Palatino Linotype" w:hAnsi="Palatino Linotype" w:cs="Palatino Linotype"/>
          <w:b/>
          <w:color w:val="000000"/>
          <w:sz w:val="24"/>
          <w:szCs w:val="24"/>
        </w:rPr>
        <w:t>CUARTO. Estudio y Resolución del asunto.</w:t>
      </w:r>
    </w:p>
    <w:p w:rsidR="00C51004" w:rsidRPr="004B73E0" w:rsidRDefault="00C51004" w:rsidP="00D27F93">
      <w:pPr>
        <w:rPr>
          <w:rFonts w:ascii="Palatino Linotype" w:eastAsia="Palatino Linotype" w:hAnsi="Palatino Linotype" w:cs="Palatino Linotype"/>
        </w:rPr>
      </w:pPr>
    </w:p>
    <w:p w:rsidR="00C51004" w:rsidRPr="004B73E0" w:rsidRDefault="00A50F47" w:rsidP="00D27F93">
      <w:pPr>
        <w:numPr>
          <w:ilvl w:val="0"/>
          <w:numId w:val="9"/>
        </w:numPr>
        <w:spacing w:line="360" w:lineRule="auto"/>
        <w:ind w:left="0" w:firstLine="0"/>
        <w:jc w:val="both"/>
        <w:rPr>
          <w:rFonts w:ascii="Palatino Linotype" w:eastAsia="Palatino Linotype" w:hAnsi="Palatino Linotype" w:cs="Palatino Linotype"/>
        </w:rPr>
      </w:pPr>
      <w:r w:rsidRPr="004B73E0">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4B73E0">
        <w:rPr>
          <w:rFonts w:ascii="Palatino Linotype" w:eastAsia="Palatino Linotype" w:hAnsi="Palatino Linotype" w:cs="Palatino Linotype"/>
          <w:b/>
          <w:color w:val="000000"/>
        </w:rPr>
        <w:t>SUJETO OBLIGADO</w:t>
      </w:r>
      <w:r w:rsidRPr="004B73E0">
        <w:rPr>
          <w:rFonts w:ascii="Palatino Linotype" w:eastAsia="Palatino Linotype" w:hAnsi="Palatino Linotype" w:cs="Palatino Linotype"/>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B73E0">
        <w:rPr>
          <w:rFonts w:ascii="Palatino Linotype" w:eastAsia="Palatino Linotype" w:hAnsi="Palatino Linotype" w:cs="Palatino Linotype"/>
          <w:b/>
          <w:color w:val="000000"/>
        </w:rPr>
        <w:t xml:space="preserve">Constitución Política de los </w:t>
      </w:r>
      <w:r w:rsidRPr="004B73E0">
        <w:rPr>
          <w:rFonts w:ascii="Palatino Linotype" w:eastAsia="Palatino Linotype" w:hAnsi="Palatino Linotype" w:cs="Palatino Linotype"/>
          <w:b/>
          <w:color w:val="000000"/>
        </w:rPr>
        <w:lastRenderedPageBreak/>
        <w:t xml:space="preserve">Estados Unidos Mexicanos </w:t>
      </w:r>
      <w:r w:rsidRPr="004B73E0">
        <w:rPr>
          <w:rFonts w:ascii="Palatino Linotype" w:eastAsia="Palatino Linotype" w:hAnsi="Palatino Linotype" w:cs="Palatino Linotype"/>
          <w:color w:val="000000"/>
        </w:rPr>
        <w:t xml:space="preserve">al señalar la obligación de “promover, </w:t>
      </w:r>
      <w:r w:rsidRPr="004B73E0">
        <w:rPr>
          <w:rFonts w:ascii="Palatino Linotype" w:eastAsia="Palatino Linotype" w:hAnsi="Palatino Linotype" w:cs="Palatino Linotype"/>
          <w:b/>
          <w:color w:val="000000"/>
        </w:rPr>
        <w:t>respetar</w:t>
      </w:r>
      <w:r w:rsidRPr="004B73E0">
        <w:rPr>
          <w:rFonts w:ascii="Palatino Linotype" w:eastAsia="Palatino Linotype" w:hAnsi="Palatino Linotype" w:cs="Palatino Linotype"/>
          <w:color w:val="000000"/>
        </w:rPr>
        <w:t xml:space="preserve">, proteger y </w:t>
      </w:r>
      <w:r w:rsidRPr="004B73E0">
        <w:rPr>
          <w:rFonts w:ascii="Palatino Linotype" w:eastAsia="Palatino Linotype" w:hAnsi="Palatino Linotype" w:cs="Palatino Linotype"/>
          <w:b/>
          <w:color w:val="000000"/>
        </w:rPr>
        <w:t>garantizar</w:t>
      </w:r>
      <w:r w:rsidRPr="004B73E0">
        <w:rPr>
          <w:rFonts w:ascii="Palatino Linotype" w:eastAsia="Palatino Linotype" w:hAnsi="Palatino Linotype" w:cs="Palatino Linotype"/>
          <w:color w:val="000000"/>
        </w:rPr>
        <w:t xml:space="preserve"> los derechos humanos”, entre los cuales se encuentra dicho derecho. </w:t>
      </w:r>
    </w:p>
    <w:p w:rsidR="00C51004" w:rsidRPr="004B73E0" w:rsidRDefault="00C51004" w:rsidP="00D27F93">
      <w:pPr>
        <w:tabs>
          <w:tab w:val="left" w:pos="284"/>
        </w:tabs>
        <w:spacing w:line="360" w:lineRule="auto"/>
        <w:jc w:val="both"/>
        <w:rPr>
          <w:rFonts w:ascii="Palatino Linotype" w:eastAsia="Palatino Linotype" w:hAnsi="Palatino Linotype" w:cs="Palatino Linotype"/>
          <w:color w:val="000000"/>
        </w:rPr>
      </w:pPr>
    </w:p>
    <w:p w:rsidR="00C51004" w:rsidRPr="004B73E0" w:rsidRDefault="00A50F47" w:rsidP="00D27F93">
      <w:pPr>
        <w:numPr>
          <w:ilvl w:val="0"/>
          <w:numId w:val="9"/>
        </w:numPr>
        <w:tabs>
          <w:tab w:val="left" w:pos="284"/>
        </w:tabs>
        <w:spacing w:line="360" w:lineRule="auto"/>
        <w:ind w:left="0" w:firstLine="0"/>
        <w:jc w:val="both"/>
        <w:rPr>
          <w:rFonts w:ascii="Palatino Linotype" w:eastAsia="Palatino Linotype" w:hAnsi="Palatino Linotype" w:cs="Palatino Linotype"/>
        </w:rPr>
      </w:pPr>
      <w:r w:rsidRPr="004B73E0">
        <w:rPr>
          <w:rFonts w:ascii="Palatino Linotype" w:eastAsia="Palatino Linotype" w:hAnsi="Palatino Linotype" w:cs="Palatino Linotype"/>
        </w:rPr>
        <w:t xml:space="preserve">Definiendo el Derecho de Acceso a la Información Pública como: </w:t>
      </w:r>
      <w:r w:rsidRPr="004B73E0">
        <w:rPr>
          <w:rFonts w:ascii="Palatino Linotype" w:eastAsia="Palatino Linotype" w:hAnsi="Palatino Linotype" w:cs="Palatino Linotype"/>
          <w:i/>
          <w:color w:val="000000"/>
        </w:rPr>
        <w:t>La igualdad de oportunidades para recibir, buscar e impartir información</w:t>
      </w:r>
      <w:r w:rsidRPr="004B73E0">
        <w:rPr>
          <w:rFonts w:ascii="Palatino Linotype" w:eastAsia="Palatino Linotype" w:hAnsi="Palatino Linotype" w:cs="Palatino Linotype"/>
          <w:i/>
          <w:color w:val="000000"/>
          <w:vertAlign w:val="superscript"/>
        </w:rPr>
        <w:footnoteReference w:id="1"/>
      </w:r>
      <w:r w:rsidRPr="004B73E0">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B73E0">
        <w:rPr>
          <w:rFonts w:ascii="Palatino Linotype" w:eastAsia="Palatino Linotype" w:hAnsi="Palatino Linotype" w:cs="Palatino Linotype"/>
          <w:i/>
          <w:color w:val="000000"/>
          <w:vertAlign w:val="superscript"/>
        </w:rPr>
        <w:footnoteReference w:id="2"/>
      </w:r>
      <w:r w:rsidRPr="004B73E0">
        <w:rPr>
          <w:rFonts w:ascii="Palatino Linotype" w:eastAsia="Palatino Linotype" w:hAnsi="Palatino Linotype" w:cs="Palatino Linotype"/>
          <w:color w:val="000000"/>
        </w:rPr>
        <w:t>que se constituye como una herramienta fundamental para ejercer</w:t>
      </w:r>
      <w:r w:rsidRPr="004B73E0">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4B73E0">
        <w:rPr>
          <w:rFonts w:ascii="Palatino Linotype" w:eastAsia="Palatino Linotype" w:hAnsi="Palatino Linotype" w:cs="Palatino Linotype"/>
          <w:i/>
          <w:color w:val="000000"/>
          <w:vertAlign w:val="superscript"/>
        </w:rPr>
        <w:footnoteReference w:id="3"/>
      </w:r>
      <w:r w:rsidRPr="004B73E0">
        <w:rPr>
          <w:rFonts w:ascii="Palatino Linotype" w:eastAsia="Palatino Linotype" w:hAnsi="Palatino Linotype" w:cs="Palatino Linotype"/>
          <w:color w:val="000000"/>
        </w:rPr>
        <w:t>fomentando</w:t>
      </w:r>
      <w:r w:rsidRPr="004B73E0">
        <w:rPr>
          <w:rFonts w:ascii="Palatino Linotype" w:eastAsia="Palatino Linotype" w:hAnsi="Palatino Linotype" w:cs="Palatino Linotype"/>
          <w:i/>
          <w:color w:val="000000"/>
        </w:rPr>
        <w:t xml:space="preserve"> la transparencia de las actividades estatales y </w:t>
      </w:r>
      <w:r w:rsidRPr="004B73E0">
        <w:rPr>
          <w:rFonts w:ascii="Palatino Linotype" w:eastAsia="Palatino Linotype" w:hAnsi="Palatino Linotype" w:cs="Palatino Linotype"/>
          <w:color w:val="000000"/>
        </w:rPr>
        <w:t>promoviendo</w:t>
      </w:r>
      <w:r w:rsidRPr="004B73E0">
        <w:rPr>
          <w:rFonts w:ascii="Palatino Linotype" w:eastAsia="Palatino Linotype" w:hAnsi="Palatino Linotype" w:cs="Palatino Linotype"/>
          <w:i/>
          <w:color w:val="000000"/>
        </w:rPr>
        <w:t xml:space="preserve"> la responsabilidad de los funcionarios sobre su gestión pública,</w:t>
      </w:r>
      <w:r w:rsidRPr="004B73E0">
        <w:rPr>
          <w:rFonts w:ascii="Palatino Linotype" w:eastAsia="Palatino Linotype" w:hAnsi="Palatino Linotype" w:cs="Palatino Linotype"/>
          <w:i/>
          <w:color w:val="000000"/>
          <w:vertAlign w:val="superscript"/>
        </w:rPr>
        <w:footnoteReference w:id="4"/>
      </w:r>
      <w:r w:rsidRPr="004B73E0">
        <w:rPr>
          <w:rFonts w:ascii="Palatino Linotype" w:eastAsia="Palatino Linotype" w:hAnsi="Palatino Linotype" w:cs="Palatino Linotype"/>
          <w:color w:val="000000"/>
        </w:rPr>
        <w:t>que permite</w:t>
      </w:r>
      <w:r w:rsidRPr="004B73E0">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C51004" w:rsidRPr="004B73E0" w:rsidRDefault="00C51004" w:rsidP="00D27F93">
      <w:pPr>
        <w:tabs>
          <w:tab w:val="left" w:pos="284"/>
        </w:tabs>
        <w:rPr>
          <w:rFonts w:ascii="Palatino Linotype" w:eastAsia="Palatino Linotype" w:hAnsi="Palatino Linotype" w:cs="Palatino Linotype"/>
        </w:rPr>
      </w:pPr>
    </w:p>
    <w:p w:rsidR="00C51004" w:rsidRPr="004B73E0" w:rsidRDefault="00A50F47" w:rsidP="00D27F93">
      <w:pPr>
        <w:numPr>
          <w:ilvl w:val="0"/>
          <w:numId w:val="9"/>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51004" w:rsidRPr="004B73E0" w:rsidRDefault="00C51004" w:rsidP="00D27F93">
      <w:pPr>
        <w:tabs>
          <w:tab w:val="left" w:pos="284"/>
        </w:tabs>
        <w:spacing w:line="360" w:lineRule="auto"/>
        <w:jc w:val="both"/>
        <w:rPr>
          <w:rFonts w:ascii="Palatino Linotype" w:eastAsia="Palatino Linotype" w:hAnsi="Palatino Linotype" w:cs="Palatino Linotype"/>
          <w:i/>
          <w:color w:val="FF0000"/>
        </w:rPr>
      </w:pPr>
    </w:p>
    <w:p w:rsidR="00C51004" w:rsidRPr="004B73E0" w:rsidRDefault="00A50F47" w:rsidP="00D27F93">
      <w:pPr>
        <w:numPr>
          <w:ilvl w:val="0"/>
          <w:numId w:val="9"/>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lastRenderedPageBreak/>
        <w:t xml:space="preserve">Es así que la </w:t>
      </w:r>
      <w:r w:rsidRPr="004B73E0">
        <w:rPr>
          <w:rFonts w:ascii="Palatino Linotype" w:eastAsia="Palatino Linotype" w:hAnsi="Palatino Linotype" w:cs="Palatino Linotype"/>
          <w:b/>
          <w:color w:val="000000"/>
        </w:rPr>
        <w:t xml:space="preserve">Ley de Transparencia y Acceso a la Información Pública del Estado de México y Municipios, </w:t>
      </w:r>
      <w:r w:rsidRPr="004B73E0">
        <w:rPr>
          <w:rFonts w:ascii="Palatino Linotype" w:eastAsia="Palatino Linotype" w:hAnsi="Palatino Linotype" w:cs="Palatino Linotype"/>
          <w:color w:val="000000"/>
        </w:rPr>
        <w:t>cuyo objeto es establecer principios, bases generales y procedimientos para tutelar y garantizar la transparencia y el derecho humano de acceso a la información pública en posesión de los sujetos obligados; en su artículo 176</w:t>
      </w:r>
      <w:r w:rsidRPr="004B73E0">
        <w:rPr>
          <w:rFonts w:ascii="Palatino Linotype" w:eastAsia="Palatino Linotype" w:hAnsi="Palatino Linotype" w:cs="Palatino Linotype"/>
          <w:b/>
          <w:color w:val="000000"/>
        </w:rPr>
        <w:t xml:space="preserve"> </w:t>
      </w:r>
      <w:r w:rsidRPr="004B73E0">
        <w:rPr>
          <w:rFonts w:ascii="Palatino Linotype" w:eastAsia="Palatino Linotype" w:hAnsi="Palatino Linotype" w:cs="Palatino Linotype"/>
          <w:color w:val="000000"/>
        </w:rPr>
        <w:t xml:space="preserve">establece que </w:t>
      </w:r>
      <w:r w:rsidRPr="004B73E0">
        <w:rPr>
          <w:rFonts w:ascii="Palatino Linotype" w:eastAsia="Palatino Linotype" w:hAnsi="Palatino Linotype" w:cs="Palatino Linotype"/>
          <w:b/>
          <w:i/>
          <w:color w:val="000000"/>
          <w:u w:val="single"/>
        </w:rPr>
        <w:t>el recurso de revisión es la garantía secundaria</w:t>
      </w:r>
      <w:r w:rsidRPr="004B73E0">
        <w:rPr>
          <w:rFonts w:ascii="Palatino Linotype" w:eastAsia="Palatino Linotype" w:hAnsi="Palatino Linotype" w:cs="Palatino Linotype"/>
          <w:b/>
          <w:i/>
          <w:color w:val="000000"/>
        </w:rPr>
        <w:t xml:space="preserve"> mediante la cual se pretende reparar cualquier posible afectación al derecho de acceso a la información pública</w:t>
      </w:r>
      <w:r w:rsidRPr="004B73E0">
        <w:rPr>
          <w:rFonts w:ascii="Palatino Linotype" w:eastAsia="Palatino Linotype" w:hAnsi="Palatino Linotype" w:cs="Palatino Linotype"/>
          <w:b/>
          <w:color w:val="000000"/>
        </w:rPr>
        <w:t>, s</w:t>
      </w:r>
      <w:r w:rsidRPr="004B73E0">
        <w:rPr>
          <w:rFonts w:ascii="Palatino Linotype" w:eastAsia="Palatino Linotype" w:hAnsi="Palatino Linotype" w:cs="Palatino Linotype"/>
          <w:color w:val="000000"/>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bookmarkStart w:id="0" w:name="_GoBack"/>
      <w:bookmarkEnd w:id="0"/>
    </w:p>
    <w:p w:rsidR="00C51004" w:rsidRPr="004B73E0" w:rsidRDefault="00C51004" w:rsidP="00D27F93">
      <w:pPr>
        <w:tabs>
          <w:tab w:val="left" w:pos="284"/>
        </w:tabs>
        <w:rPr>
          <w:rFonts w:ascii="Palatino Linotype" w:eastAsia="Palatino Linotype" w:hAnsi="Palatino Linotype" w:cs="Palatino Linotype"/>
        </w:rPr>
      </w:pPr>
    </w:p>
    <w:p w:rsidR="00C51004" w:rsidRPr="004B73E0" w:rsidRDefault="00A50F47" w:rsidP="00D27F9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Previo al estudio de fondo del asunto que nos ocupa, resulta necesario referir respecto la fuente obligacional, que el </w:t>
      </w:r>
      <w:r w:rsidRPr="004B73E0">
        <w:rPr>
          <w:rFonts w:ascii="Palatino Linotype" w:eastAsia="Palatino Linotype" w:hAnsi="Palatino Linotype" w:cs="Palatino Linotype"/>
          <w:b/>
          <w:color w:val="000000"/>
        </w:rPr>
        <w:t xml:space="preserve">SUJETO OBLIGADO, </w:t>
      </w:r>
      <w:r w:rsidRPr="004B73E0">
        <w:rPr>
          <w:rFonts w:ascii="Palatino Linotype" w:eastAsia="Palatino Linotype" w:hAnsi="Palatino Linotype" w:cs="Palatino Linotype"/>
          <w:color w:val="000000"/>
        </w:rPr>
        <w:t xml:space="preserve">al momento de dar respuesta asume que genera, posee y/o administra la información solicitada, por lo que no se considera realizar el estudio respectico, pues –se insiste- , este ya asumió contar con la misma. </w:t>
      </w:r>
    </w:p>
    <w:p w:rsidR="00C51004" w:rsidRPr="004B73E0" w:rsidRDefault="00C51004" w:rsidP="00D27F9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1004" w:rsidRPr="004B73E0" w:rsidRDefault="00A50F47" w:rsidP="00D27F9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Referido lo anterior, esta ponencia se abocara a realizar el estudio de todas y cada una de las constancias que integran el SAIMEX, con la finalidad de determinar si con dicha información se colma en su totalidad la solicitud de información.</w:t>
      </w:r>
    </w:p>
    <w:p w:rsidR="00C51004" w:rsidRPr="004B73E0" w:rsidRDefault="00A50F47" w:rsidP="00D27F9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 </w:t>
      </w:r>
    </w:p>
    <w:p w:rsidR="00C51004" w:rsidRPr="004B73E0" w:rsidRDefault="00A50F47" w:rsidP="00D27F9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Es así que, respecto de los motivos de inconformidad vertidos, se observa que dentro de los mismos, se encuentran actos consentidos, ya que, el particular no impugno la totalidad de rubros que conformaron la solicitud de información, por lo que en el recurso de revisión solo impugna lo relacionado a el archivo que se remitió de manera </w:t>
      </w:r>
      <w:r w:rsidRPr="004B73E0">
        <w:rPr>
          <w:rFonts w:ascii="Palatino Linotype" w:eastAsia="Palatino Linotype" w:hAnsi="Palatino Linotype" w:cs="Palatino Linotype"/>
          <w:color w:val="000000"/>
        </w:rPr>
        <w:lastRenderedPageBreak/>
        <w:t xml:space="preserve">ilegible; el resto de la información proporcionada por el Sujeto Obligado, se tiene como actos consentidos, 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rsidR="00C51004" w:rsidRPr="004B73E0" w:rsidRDefault="00C51004" w:rsidP="00D27F9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1004" w:rsidRPr="004B73E0" w:rsidRDefault="00A50F47" w:rsidP="00D27F93">
      <w:pPr>
        <w:numPr>
          <w:ilvl w:val="0"/>
          <w:numId w:val="9"/>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Sirve de sustento, la tesis jurisprudencial número VI.3o.C. J/60, publicada en el Semanario Judicial de la Federación y su Gaceta bajo el número de registro 176,608 que a la letra dice:</w:t>
      </w:r>
    </w:p>
    <w:p w:rsidR="00C51004" w:rsidRPr="004B73E0" w:rsidRDefault="00C51004" w:rsidP="00D27F93">
      <w:pPr>
        <w:spacing w:line="360" w:lineRule="auto"/>
        <w:ind w:left="720"/>
        <w:rPr>
          <w:rFonts w:ascii="Palatino Linotype" w:eastAsia="Palatino Linotype" w:hAnsi="Palatino Linotype" w:cs="Palatino Linotype"/>
        </w:rPr>
      </w:pPr>
    </w:p>
    <w:p w:rsidR="00C51004" w:rsidRPr="004B73E0" w:rsidRDefault="00A50F47" w:rsidP="00D27F93">
      <w:pPr>
        <w:tabs>
          <w:tab w:val="left" w:pos="851"/>
        </w:tabs>
        <w:spacing w:line="360" w:lineRule="auto"/>
        <w:ind w:left="502"/>
        <w:jc w:val="both"/>
        <w:rPr>
          <w:rFonts w:ascii="Palatino Linotype" w:eastAsia="Palatino Linotype" w:hAnsi="Palatino Linotype" w:cs="Palatino Linotype"/>
          <w:i/>
        </w:rPr>
      </w:pPr>
      <w:r w:rsidRPr="004B73E0">
        <w:rPr>
          <w:rFonts w:ascii="Palatino Linotype" w:eastAsia="Palatino Linotype" w:hAnsi="Palatino Linotype" w:cs="Palatino Linotype"/>
          <w:b/>
          <w:i/>
        </w:rPr>
        <w:t xml:space="preserve">“ACTOS CONSENTIDOS. SON LOS QUE NO SE IMPUGNAN MEDIANTE EL RECURSO IDÓNEO. </w:t>
      </w:r>
      <w:r w:rsidRPr="004B73E0">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C51004" w:rsidRPr="004B73E0" w:rsidRDefault="00C51004" w:rsidP="00D27F93">
      <w:pPr>
        <w:spacing w:line="360" w:lineRule="auto"/>
        <w:ind w:left="502"/>
        <w:jc w:val="both"/>
        <w:rPr>
          <w:rFonts w:ascii="Palatino Linotype" w:eastAsia="Palatino Linotype" w:hAnsi="Palatino Linotype" w:cs="Palatino Linotype"/>
        </w:rPr>
      </w:pPr>
    </w:p>
    <w:p w:rsidR="00C51004" w:rsidRPr="004B73E0" w:rsidRDefault="00A50F47" w:rsidP="00D27F9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De la interpretación del criterio antes citado, se advierte que cuando el particular impugnó la respuesta del </w:t>
      </w:r>
      <w:r w:rsidRPr="004B73E0">
        <w:rPr>
          <w:rFonts w:ascii="Palatino Linotype" w:eastAsia="Palatino Linotype" w:hAnsi="Palatino Linotype" w:cs="Palatino Linotype"/>
          <w:b/>
          <w:color w:val="000000"/>
        </w:rPr>
        <w:t>SUJETO OBLIGADO</w:t>
      </w:r>
      <w:r w:rsidRPr="004B73E0">
        <w:rPr>
          <w:rFonts w:ascii="Palatino Linotype" w:eastAsia="Palatino Linotype" w:hAnsi="Palatino Linotype" w:cs="Palatino Linotype"/>
          <w:color w:val="000000"/>
        </w:rPr>
        <w:t xml:space="preserve">, no expresó razón o motivo de inconformidad en contra de todos los rubros solicitados, por tanto estos deben declararse atendidos, pues se entiende que </w:t>
      </w:r>
      <w:r w:rsidRPr="004B73E0">
        <w:rPr>
          <w:rFonts w:ascii="Palatino Linotype" w:eastAsia="Palatino Linotype" w:hAnsi="Palatino Linotype" w:cs="Palatino Linotype"/>
          <w:b/>
          <w:color w:val="000000"/>
        </w:rPr>
        <w:t>EL RECURRENTE</w:t>
      </w:r>
      <w:r w:rsidRPr="004B73E0">
        <w:rPr>
          <w:rFonts w:ascii="Palatino Linotype" w:eastAsia="Palatino Linotype" w:hAnsi="Palatino Linotype" w:cs="Palatino Linotype"/>
          <w:color w:val="000000"/>
        </w:rPr>
        <w:t xml:space="preserve"> está conforme con la respuesta proporcionada por </w:t>
      </w:r>
      <w:r w:rsidRPr="004B73E0">
        <w:rPr>
          <w:rFonts w:ascii="Palatino Linotype" w:eastAsia="Palatino Linotype" w:hAnsi="Palatino Linotype" w:cs="Palatino Linotype"/>
          <w:b/>
          <w:color w:val="000000"/>
        </w:rPr>
        <w:t>EL SUJETO OBLIGADO,</w:t>
      </w:r>
      <w:r w:rsidRPr="004B73E0">
        <w:rPr>
          <w:rFonts w:ascii="Palatino Linotype" w:eastAsia="Palatino Linotype" w:hAnsi="Palatino Linotype" w:cs="Palatino Linotype"/>
          <w:color w:val="000000"/>
        </w:rPr>
        <w:t xml:space="preserve"> al no contravenir la misma. </w:t>
      </w:r>
    </w:p>
    <w:p w:rsidR="00C51004" w:rsidRPr="004B73E0" w:rsidRDefault="00C51004" w:rsidP="00D27F9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1004" w:rsidRPr="004B73E0" w:rsidRDefault="00A50F47" w:rsidP="00D27F93">
      <w:pPr>
        <w:numPr>
          <w:ilvl w:val="0"/>
          <w:numId w:val="9"/>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lastRenderedPageBreak/>
        <w:t>Atento a ello, es importante traer a contexto la Tesis Jurisprudencial Número 3ª./J.7/91, Publicada en el Semanario Judicial de la Federación y su Gaceta bajo el número de registro 174,177, que establece lo siguiente:</w:t>
      </w:r>
    </w:p>
    <w:p w:rsidR="00C51004" w:rsidRPr="004B73E0" w:rsidRDefault="00C51004" w:rsidP="00D27F93">
      <w:pPr>
        <w:tabs>
          <w:tab w:val="left" w:pos="7937"/>
          <w:tab w:val="left" w:pos="8222"/>
        </w:tabs>
        <w:spacing w:line="360" w:lineRule="auto"/>
        <w:ind w:left="502"/>
        <w:jc w:val="both"/>
        <w:rPr>
          <w:rFonts w:ascii="Palatino Linotype" w:eastAsia="Palatino Linotype" w:hAnsi="Palatino Linotype" w:cs="Palatino Linotype"/>
          <w:b/>
          <w:i/>
        </w:rPr>
      </w:pPr>
    </w:p>
    <w:p w:rsidR="00C51004" w:rsidRPr="004B73E0" w:rsidRDefault="00A50F47" w:rsidP="00D27F93">
      <w:pPr>
        <w:tabs>
          <w:tab w:val="left" w:pos="7937"/>
          <w:tab w:val="left" w:pos="8222"/>
        </w:tabs>
        <w:spacing w:line="360" w:lineRule="auto"/>
        <w:ind w:left="502"/>
        <w:jc w:val="both"/>
        <w:rPr>
          <w:rFonts w:ascii="Palatino Linotype" w:eastAsia="Palatino Linotype" w:hAnsi="Palatino Linotype" w:cs="Palatino Linotype"/>
          <w:i/>
        </w:rPr>
      </w:pPr>
      <w:r w:rsidRPr="004B73E0">
        <w:rPr>
          <w:rFonts w:ascii="Palatino Linotype" w:eastAsia="Palatino Linotype" w:hAnsi="Palatino Linotype" w:cs="Palatino Linotype"/>
          <w:b/>
          <w:i/>
        </w:rPr>
        <w:t xml:space="preserve">“REVISIÓN EN AMPARO. LOS RESOLUTIVOS NO COMBATIDOS DEBEN DECLARARSE FIRMES. </w:t>
      </w:r>
      <w:r w:rsidRPr="004B73E0">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C51004" w:rsidRPr="004B73E0" w:rsidRDefault="00C51004" w:rsidP="00D27F9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1004" w:rsidRPr="004B73E0" w:rsidRDefault="00A50F47" w:rsidP="00D27F9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Precisado lo anterior, este Órgano </w:t>
      </w:r>
      <w:proofErr w:type="spellStart"/>
      <w:r w:rsidRPr="004B73E0">
        <w:rPr>
          <w:rFonts w:ascii="Palatino Linotype" w:eastAsia="Palatino Linotype" w:hAnsi="Palatino Linotype" w:cs="Palatino Linotype"/>
          <w:color w:val="000000"/>
        </w:rPr>
        <w:t>Resolutor</w:t>
      </w:r>
      <w:proofErr w:type="spellEnd"/>
      <w:r w:rsidRPr="004B73E0">
        <w:rPr>
          <w:rFonts w:ascii="Palatino Linotype" w:eastAsia="Palatino Linotype" w:hAnsi="Palatino Linotype" w:cs="Palatino Linotype"/>
          <w:color w:val="000000"/>
        </w:rPr>
        <w:t xml:space="preserve">, advierte que los motivos de inconformidad argüidos por el </w:t>
      </w:r>
      <w:r w:rsidRPr="004B73E0">
        <w:rPr>
          <w:rFonts w:ascii="Palatino Linotype" w:eastAsia="Palatino Linotype" w:hAnsi="Palatino Linotype" w:cs="Palatino Linotype"/>
          <w:b/>
          <w:color w:val="000000"/>
        </w:rPr>
        <w:t xml:space="preserve">RECURRENTE, </w:t>
      </w:r>
      <w:r w:rsidRPr="004B73E0">
        <w:rPr>
          <w:rFonts w:ascii="Palatino Linotype" w:eastAsia="Palatino Linotype" w:hAnsi="Palatino Linotype" w:cs="Palatino Linotype"/>
          <w:color w:val="000000"/>
        </w:rPr>
        <w:t>resultan fundados, derivado de que efectivamente el archivo</w:t>
      </w:r>
      <w:r w:rsidRPr="004B73E0">
        <w:rPr>
          <w:rFonts w:ascii="Palatino Linotype" w:eastAsia="Palatino Linotype" w:hAnsi="Palatino Linotype" w:cs="Palatino Linotype"/>
          <w:i/>
          <w:color w:val="000000"/>
        </w:rPr>
        <w:t xml:space="preserve"> </w:t>
      </w:r>
      <w:hyperlink r:id="rId11">
        <w:r w:rsidRPr="004B73E0">
          <w:rPr>
            <w:rFonts w:ascii="Palatino Linotype" w:eastAsia="Palatino Linotype" w:hAnsi="Palatino Linotype" w:cs="Palatino Linotype"/>
            <w:b/>
            <w:i/>
            <w:color w:val="000000"/>
          </w:rPr>
          <w:t>LISTADO REGIDURÍAS.pdf</w:t>
        </w:r>
      </w:hyperlink>
      <w:r w:rsidRPr="004B73E0">
        <w:rPr>
          <w:rFonts w:ascii="Palatino Linotype" w:eastAsia="Palatino Linotype" w:hAnsi="Palatino Linotype" w:cs="Palatino Linotype"/>
          <w:i/>
          <w:color w:val="000000"/>
        </w:rPr>
        <w:t xml:space="preserve">, </w:t>
      </w:r>
      <w:r w:rsidRPr="004B73E0">
        <w:rPr>
          <w:rFonts w:ascii="Palatino Linotype" w:eastAsia="Palatino Linotype" w:hAnsi="Palatino Linotype" w:cs="Palatino Linotype"/>
          <w:color w:val="000000"/>
        </w:rPr>
        <w:t>se observa ilegible.</w:t>
      </w:r>
    </w:p>
    <w:p w:rsidR="00C51004" w:rsidRPr="004B73E0" w:rsidRDefault="00C51004" w:rsidP="00D27F9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1004" w:rsidRPr="004B73E0" w:rsidRDefault="00A50F47" w:rsidP="00D27F9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No pasa desapercibido que, durante la etapa de manifestaciones, el </w:t>
      </w:r>
      <w:r w:rsidRPr="004B73E0">
        <w:rPr>
          <w:rFonts w:ascii="Palatino Linotype" w:eastAsia="Palatino Linotype" w:hAnsi="Palatino Linotype" w:cs="Palatino Linotype"/>
          <w:b/>
          <w:color w:val="000000"/>
        </w:rPr>
        <w:t xml:space="preserve">SUJETO OBLIGADO,  </w:t>
      </w:r>
      <w:r w:rsidRPr="004B73E0">
        <w:rPr>
          <w:rFonts w:ascii="Palatino Linotype" w:eastAsia="Palatino Linotype" w:hAnsi="Palatino Linotype" w:cs="Palatino Linotype"/>
          <w:color w:val="000000"/>
        </w:rPr>
        <w:t xml:space="preserve">remitió nuevamente el archivo que se observó ilegible en respuesta, sin embargo, nuevamente se remitió de manera ilegible, lo que impide su visualización;  razón por la cual, no se puede tener por colmada en su totalidad la solicitud de información </w:t>
      </w:r>
      <w:r w:rsidRPr="004B73E0">
        <w:rPr>
          <w:rFonts w:ascii="Palatino Linotype" w:eastAsia="Palatino Linotype" w:hAnsi="Palatino Linotype" w:cs="Palatino Linotype"/>
          <w:b/>
          <w:color w:val="000000"/>
        </w:rPr>
        <w:t>00404/CUAUTIZC/IP/2025.</w:t>
      </w:r>
    </w:p>
    <w:p w:rsidR="00C51004" w:rsidRPr="004B73E0" w:rsidRDefault="00C51004" w:rsidP="00D27F9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1004" w:rsidRPr="004B73E0" w:rsidRDefault="00A50F47" w:rsidP="00D27F9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lastRenderedPageBreak/>
        <w:t xml:space="preserve">Ahora bien, de acuerdo a la respuesta proporcionada por el </w:t>
      </w:r>
      <w:r w:rsidRPr="004B73E0">
        <w:rPr>
          <w:rFonts w:ascii="Palatino Linotype" w:eastAsia="Palatino Linotype" w:hAnsi="Palatino Linotype" w:cs="Palatino Linotype"/>
          <w:b/>
          <w:color w:val="000000"/>
        </w:rPr>
        <w:t xml:space="preserve">SUJETO OBLIGADO, </w:t>
      </w:r>
      <w:r w:rsidRPr="004B73E0">
        <w:rPr>
          <w:rFonts w:ascii="Palatino Linotype" w:eastAsia="Palatino Linotype" w:hAnsi="Palatino Linotype" w:cs="Palatino Linotype"/>
          <w:color w:val="000000"/>
        </w:rPr>
        <w:t>se advierte que en dicho archivo ilegible obra la información relativa a “</w:t>
      </w:r>
      <w:r w:rsidRPr="004B73E0">
        <w:rPr>
          <w:rFonts w:ascii="Palatino Linotype" w:eastAsia="Palatino Linotype" w:hAnsi="Palatino Linotype" w:cs="Palatino Linotype"/>
          <w:i/>
          <w:color w:val="000000"/>
        </w:rPr>
        <w:t xml:space="preserve">…el listado de los servidores públicos adscritos a las Regidurías del Ayuntamiento de Cuautitlán Izcalli, con los siguientes datos: Nombre del trabajador, departamento, puesto, dieta y salario bruto y neto”, </w:t>
      </w:r>
      <w:r w:rsidRPr="004B73E0">
        <w:rPr>
          <w:rFonts w:ascii="Palatino Linotype" w:eastAsia="Palatino Linotype" w:hAnsi="Palatino Linotype" w:cs="Palatino Linotype"/>
          <w:color w:val="000000"/>
        </w:rPr>
        <w:t>por lo que, resulta dable ordenar la entrega de dicho archivo proporcionado en respuesta de manera legible a efecto de poder tener por colmada la solicitud de información que nos ocupa.</w:t>
      </w:r>
    </w:p>
    <w:p w:rsidR="00C51004" w:rsidRPr="004B73E0" w:rsidRDefault="00C51004" w:rsidP="00D27F93">
      <w:p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p>
    <w:p w:rsidR="00C51004" w:rsidRPr="004B73E0" w:rsidRDefault="00A50F47" w:rsidP="00D27F93">
      <w:pPr>
        <w:numPr>
          <w:ilvl w:val="0"/>
          <w:numId w:val="9"/>
        </w:numPr>
        <w:tabs>
          <w:tab w:val="left" w:pos="284"/>
        </w:tabs>
        <w:spacing w:after="240"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Ahora bien, para entender los alcances de la información pública se considera importante citar el criterio orientador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C51004" w:rsidRPr="004B73E0" w:rsidRDefault="00C51004" w:rsidP="00D27F93">
      <w:p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p>
    <w:p w:rsidR="00C51004" w:rsidRPr="004B73E0" w:rsidRDefault="00A50F47" w:rsidP="00D27F93">
      <w:pPr>
        <w:ind w:left="567"/>
        <w:jc w:val="both"/>
        <w:rPr>
          <w:rFonts w:ascii="Palatino Linotype" w:eastAsia="Palatino Linotype" w:hAnsi="Palatino Linotype" w:cs="Palatino Linotype"/>
          <w:b/>
          <w:i/>
        </w:rPr>
      </w:pPr>
      <w:r w:rsidRPr="004B73E0">
        <w:rPr>
          <w:rFonts w:ascii="Palatino Linotype" w:eastAsia="Palatino Linotype" w:hAnsi="Palatino Linotype" w:cs="Palatino Linotype"/>
          <w:b/>
          <w:i/>
        </w:rPr>
        <w:t>“CRITERIO 0002-11</w:t>
      </w: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4B73E0">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En consecuencia el acceso a la información se refiere a que se cumplan cualquiera de los siguientes tres supuestos:</w:t>
      </w: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lastRenderedPageBreak/>
        <w:t>Que se trate de información registrada en cualquier soporte documental, que en ejercicio de las atribuciones conferidas, sea administrada por los Sujetos Obligados, y</w:t>
      </w:r>
    </w:p>
    <w:p w:rsidR="00C51004" w:rsidRPr="004B73E0" w:rsidRDefault="00A50F47" w:rsidP="00D27F93">
      <w:pPr>
        <w:ind w:left="567"/>
        <w:jc w:val="both"/>
        <w:rPr>
          <w:rFonts w:ascii="Palatino Linotype" w:eastAsia="Palatino Linotype" w:hAnsi="Palatino Linotype" w:cs="Palatino Linotype"/>
          <w:i/>
          <w:color w:val="000000"/>
        </w:rPr>
      </w:pPr>
      <w:r w:rsidRPr="004B73E0">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
    <w:p w:rsidR="00C51004" w:rsidRPr="004B73E0" w:rsidRDefault="00C51004" w:rsidP="00D27F93">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C51004" w:rsidRPr="004B73E0" w:rsidRDefault="00A50F47" w:rsidP="00D27F93">
      <w:pPr>
        <w:numPr>
          <w:ilvl w:val="0"/>
          <w:numId w:val="9"/>
        </w:numPr>
        <w:pBdr>
          <w:top w:val="nil"/>
          <w:left w:val="nil"/>
          <w:bottom w:val="nil"/>
          <w:right w:val="nil"/>
          <w:between w:val="nil"/>
        </w:pBdr>
        <w:tabs>
          <w:tab w:val="left" w:pos="851"/>
        </w:tabs>
        <w:spacing w:after="240"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b/>
          <w:i/>
        </w:rPr>
        <w:t xml:space="preserve">XI. Documento: </w:t>
      </w:r>
      <w:r w:rsidRPr="004B73E0">
        <w:rPr>
          <w:rFonts w:ascii="Palatino Linotype" w:eastAsia="Palatino Linotype" w:hAnsi="Palatino Linotype" w:cs="Palatino Linotype"/>
          <w:i/>
        </w:rPr>
        <w:t xml:space="preserve">Los expedientes, reportes, estudios, actas, resoluciones, </w:t>
      </w:r>
      <w:r w:rsidRPr="004B73E0">
        <w:rPr>
          <w:rFonts w:ascii="Palatino Linotype" w:eastAsia="Palatino Linotype" w:hAnsi="Palatino Linotype" w:cs="Palatino Linotype"/>
          <w:b/>
          <w:i/>
        </w:rPr>
        <w:t>oficios,</w:t>
      </w:r>
      <w:r w:rsidRPr="004B73E0">
        <w:rPr>
          <w:rFonts w:ascii="Palatino Linotype" w:eastAsia="Palatino Linotype" w:hAnsi="Palatino Linotype" w:cs="Palatino Linotype"/>
          <w:i/>
        </w:rPr>
        <w:t xml:space="preserve"> correspondencia, acuerdos, directivas, directrices, circulares, contratos, convenios, instructivos, notas, memorandos, estadísticas o bien, </w:t>
      </w:r>
      <w:r w:rsidRPr="004B73E0">
        <w:rPr>
          <w:rFonts w:ascii="Palatino Linotype" w:eastAsia="Palatino Linotype" w:hAnsi="Palatino Linotype" w:cs="Palatino Linotype"/>
          <w:b/>
          <w:i/>
        </w:rPr>
        <w:t>cualquier otro registro</w:t>
      </w:r>
      <w:r w:rsidRPr="004B73E0">
        <w:rPr>
          <w:rFonts w:ascii="Palatino Linotype" w:eastAsia="Palatino Linotype" w:hAnsi="Palatino Linotype" w:cs="Palatino Linotype"/>
          <w:i/>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51004" w:rsidRPr="004B73E0" w:rsidRDefault="00C51004" w:rsidP="00D27F93">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C51004" w:rsidRPr="004B73E0" w:rsidRDefault="00A50F47" w:rsidP="00D27F93">
      <w:pPr>
        <w:numPr>
          <w:ilvl w:val="0"/>
          <w:numId w:val="9"/>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C51004" w:rsidRPr="004B73E0" w:rsidRDefault="00C51004" w:rsidP="00D27F9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1004" w:rsidRPr="004B73E0" w:rsidRDefault="00A50F47" w:rsidP="00D27F9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4B73E0">
        <w:rPr>
          <w:rFonts w:ascii="Palatino Linotype" w:eastAsia="Palatino Linotype" w:hAnsi="Palatino Linotype" w:cs="Palatino Linotype"/>
          <w:b/>
          <w:color w:val="000000"/>
        </w:rPr>
        <w:t xml:space="preserve">los Sujetos Obligados deberán documentar todo acto que se derive del </w:t>
      </w:r>
      <w:r w:rsidRPr="004B73E0">
        <w:rPr>
          <w:rFonts w:ascii="Palatino Linotype" w:eastAsia="Palatino Linotype" w:hAnsi="Palatino Linotype" w:cs="Palatino Linotype"/>
          <w:b/>
          <w:color w:val="000000"/>
        </w:rPr>
        <w:lastRenderedPageBreak/>
        <w:t>ejercicio de sus facultades, competencias o funciones,</w:t>
      </w:r>
      <w:r w:rsidRPr="004B73E0">
        <w:rPr>
          <w:rFonts w:ascii="Palatino Linotype" w:eastAsia="Palatino Linotype" w:hAnsi="Palatino Linotype" w:cs="Palatino Linotype"/>
          <w:color w:val="000000"/>
        </w:rPr>
        <w:t xml:space="preserve"> considerando desde su origen la eventual publicidad y reutilización de la información que generen, posean o administren.</w:t>
      </w:r>
    </w:p>
    <w:p w:rsidR="00C51004" w:rsidRPr="004B73E0" w:rsidRDefault="00C51004" w:rsidP="00D27F93">
      <w:pPr>
        <w:pBdr>
          <w:top w:val="nil"/>
          <w:left w:val="nil"/>
          <w:bottom w:val="nil"/>
          <w:right w:val="nil"/>
          <w:between w:val="nil"/>
        </w:pBdr>
        <w:ind w:left="720"/>
        <w:rPr>
          <w:rFonts w:ascii="Palatino Linotype" w:eastAsia="Palatino Linotype" w:hAnsi="Palatino Linotype" w:cs="Palatino Linotype"/>
          <w:color w:val="000000"/>
        </w:rPr>
      </w:pPr>
    </w:p>
    <w:p w:rsidR="00C51004" w:rsidRPr="004B73E0" w:rsidRDefault="00A50F47" w:rsidP="00D27F9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Además, debemos tomar en cuenta los artículos 4 y 12, de la Ley de Transparencia y Acceso a la Información Pública del Estado de México y Municipios, los cuales establecen lo siguiente:</w:t>
      </w:r>
    </w:p>
    <w:p w:rsidR="00C51004" w:rsidRPr="004B73E0" w:rsidRDefault="00C51004" w:rsidP="00D27F9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b/>
          <w:i/>
        </w:rPr>
        <w:t xml:space="preserve">Artículo 4. </w:t>
      </w:r>
      <w:r w:rsidRPr="004B73E0">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rsidR="00C51004" w:rsidRPr="004B73E0" w:rsidRDefault="00C51004" w:rsidP="00D27F93">
      <w:pPr>
        <w:ind w:left="567"/>
        <w:jc w:val="both"/>
        <w:rPr>
          <w:rFonts w:ascii="Palatino Linotype" w:eastAsia="Palatino Linotype" w:hAnsi="Palatino Linotype" w:cs="Palatino Linotype"/>
          <w:i/>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51004" w:rsidRPr="004B73E0" w:rsidRDefault="00C51004" w:rsidP="00D27F93">
      <w:pPr>
        <w:ind w:left="567"/>
        <w:jc w:val="both"/>
        <w:rPr>
          <w:rFonts w:ascii="Palatino Linotype" w:eastAsia="Palatino Linotype" w:hAnsi="Palatino Linotype" w:cs="Palatino Linotype"/>
          <w:i/>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rsidR="00C51004" w:rsidRPr="004B73E0" w:rsidRDefault="00C51004" w:rsidP="00D27F93">
      <w:pPr>
        <w:ind w:left="567"/>
        <w:jc w:val="both"/>
        <w:rPr>
          <w:rFonts w:ascii="Palatino Linotype" w:eastAsia="Palatino Linotype" w:hAnsi="Palatino Linotype" w:cs="Palatino Linotype"/>
          <w:i/>
          <w:color w:val="000000"/>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b/>
          <w:i/>
        </w:rPr>
        <w:t xml:space="preserve">Artículo 12. </w:t>
      </w:r>
      <w:r w:rsidRPr="004B73E0">
        <w:rPr>
          <w:rFonts w:ascii="Palatino Linotype" w:eastAsia="Palatino Linotype" w:hAnsi="Palatino Linotype" w:cs="Palatino Linotype"/>
          <w:i/>
        </w:rPr>
        <w:t xml:space="preserve">Quienes generen, recopilen, administren, manejen, procesen, archiven o conserven información pública serán responsables de la misma en los términos de las disposiciones jurídicas aplicables. </w:t>
      </w:r>
    </w:p>
    <w:p w:rsidR="00C51004" w:rsidRPr="004B73E0" w:rsidRDefault="00C51004" w:rsidP="00D27F93">
      <w:pPr>
        <w:ind w:left="567"/>
        <w:jc w:val="both"/>
        <w:rPr>
          <w:rFonts w:ascii="Palatino Linotype" w:eastAsia="Palatino Linotype" w:hAnsi="Palatino Linotype" w:cs="Palatino Linotype"/>
          <w:i/>
        </w:rPr>
      </w:pPr>
    </w:p>
    <w:p w:rsidR="00C51004" w:rsidRPr="004B73E0" w:rsidRDefault="00A50F47" w:rsidP="00D27F93">
      <w:pPr>
        <w:ind w:left="567"/>
        <w:jc w:val="both"/>
        <w:rPr>
          <w:rFonts w:ascii="Palatino Linotype" w:eastAsia="Palatino Linotype" w:hAnsi="Palatino Linotype" w:cs="Palatino Linotype"/>
          <w:b/>
          <w:i/>
        </w:rPr>
      </w:pPr>
      <w:r w:rsidRPr="004B73E0">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w:t>
      </w:r>
      <w:r w:rsidRPr="004B73E0">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rsidR="00C51004" w:rsidRPr="004B73E0" w:rsidRDefault="00C51004" w:rsidP="00D27F93">
      <w:pPr>
        <w:spacing w:line="360" w:lineRule="auto"/>
        <w:ind w:left="567"/>
        <w:jc w:val="both"/>
        <w:rPr>
          <w:rFonts w:ascii="Palatino Linotype" w:eastAsia="Palatino Linotype" w:hAnsi="Palatino Linotype" w:cs="Palatino Linotype"/>
          <w:i/>
        </w:rPr>
      </w:pPr>
    </w:p>
    <w:p w:rsidR="00C51004" w:rsidRPr="004B73E0" w:rsidRDefault="00A50F47" w:rsidP="00D27F93">
      <w:pPr>
        <w:numPr>
          <w:ilvl w:val="0"/>
          <w:numId w:val="9"/>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B73E0">
        <w:rPr>
          <w:rFonts w:ascii="Palatino Linotype" w:eastAsia="Palatino Linotype" w:hAnsi="Palatino Linotype" w:cs="Palatino Linotype"/>
          <w:color w:val="000000"/>
          <w:vertAlign w:val="superscript"/>
        </w:rPr>
        <w:footnoteReference w:id="5"/>
      </w:r>
      <w:r w:rsidRPr="004B73E0">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51004" w:rsidRPr="004B73E0" w:rsidRDefault="00C51004" w:rsidP="00D27F93">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C51004" w:rsidRPr="004B73E0" w:rsidRDefault="00A50F47" w:rsidP="00D27F93">
      <w:pPr>
        <w:numPr>
          <w:ilvl w:val="0"/>
          <w:numId w:val="9"/>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51004" w:rsidRPr="004B73E0" w:rsidRDefault="00A50F47" w:rsidP="00D27F93">
      <w:pPr>
        <w:pBdr>
          <w:top w:val="nil"/>
          <w:left w:val="nil"/>
          <w:bottom w:val="nil"/>
          <w:right w:val="nil"/>
          <w:between w:val="nil"/>
        </w:pBdr>
        <w:tabs>
          <w:tab w:val="left" w:pos="851"/>
          <w:tab w:val="left" w:pos="8080"/>
        </w:tabs>
        <w:ind w:left="567"/>
        <w:jc w:val="both"/>
        <w:rPr>
          <w:rFonts w:ascii="Palatino Linotype" w:eastAsia="Palatino Linotype" w:hAnsi="Palatino Linotype" w:cs="Palatino Linotype"/>
          <w:i/>
          <w:color w:val="000000"/>
        </w:rPr>
      </w:pPr>
      <w:r w:rsidRPr="004B73E0">
        <w:rPr>
          <w:rFonts w:ascii="Palatino Linotype" w:eastAsia="Palatino Linotype" w:hAnsi="Palatino Linotype" w:cs="Palatino Linotype"/>
          <w:b/>
          <w:i/>
          <w:color w:val="000000"/>
        </w:rPr>
        <w:t>ACCESO A LA INFORMACIÓN. IMPLICACIÓN DEL PRINCIPIO DE MÁXIMA PUBLICIDAD EN EL DERECHO FUNDAMENTAL RELATIVO.</w:t>
      </w:r>
      <w:r w:rsidRPr="004B73E0">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w:t>
      </w:r>
      <w:r w:rsidRPr="004B73E0">
        <w:rPr>
          <w:rFonts w:ascii="Palatino Linotype" w:eastAsia="Palatino Linotype" w:hAnsi="Palatino Linotype" w:cs="Palatino Linotype"/>
          <w:i/>
          <w:color w:val="000000"/>
        </w:rPr>
        <w:lastRenderedPageBreak/>
        <w:t xml:space="preserve">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51004" w:rsidRPr="004B73E0" w:rsidRDefault="00C51004" w:rsidP="00D27F93">
      <w:pPr>
        <w:pBdr>
          <w:top w:val="nil"/>
          <w:left w:val="nil"/>
          <w:bottom w:val="nil"/>
          <w:right w:val="nil"/>
          <w:between w:val="nil"/>
        </w:pBdr>
        <w:tabs>
          <w:tab w:val="left" w:pos="851"/>
          <w:tab w:val="left" w:pos="8080"/>
        </w:tabs>
        <w:ind w:left="567"/>
        <w:jc w:val="both"/>
        <w:rPr>
          <w:rFonts w:ascii="Palatino Linotype" w:eastAsia="Palatino Linotype" w:hAnsi="Palatino Linotype" w:cs="Palatino Linotype"/>
          <w:i/>
          <w:color w:val="000000"/>
        </w:rPr>
      </w:pPr>
    </w:p>
    <w:p w:rsidR="00C51004" w:rsidRPr="004B73E0" w:rsidRDefault="00A50F47" w:rsidP="00D27F93">
      <w:pPr>
        <w:pBdr>
          <w:top w:val="nil"/>
          <w:left w:val="nil"/>
          <w:bottom w:val="nil"/>
          <w:right w:val="nil"/>
          <w:between w:val="nil"/>
        </w:pBdr>
        <w:tabs>
          <w:tab w:val="left" w:pos="851"/>
          <w:tab w:val="left" w:pos="8080"/>
        </w:tabs>
        <w:ind w:left="567"/>
        <w:jc w:val="both"/>
        <w:rPr>
          <w:rFonts w:ascii="Palatino Linotype" w:eastAsia="Palatino Linotype" w:hAnsi="Palatino Linotype" w:cs="Palatino Linotype"/>
          <w:i/>
          <w:color w:val="000000"/>
        </w:rPr>
      </w:pPr>
      <w:r w:rsidRPr="004B73E0">
        <w:rPr>
          <w:rFonts w:ascii="Palatino Linotype" w:eastAsia="Palatino Linotype" w:hAnsi="Palatino Linotype" w:cs="Palatino Linotype"/>
          <w:i/>
          <w:color w:val="000000"/>
        </w:rPr>
        <w:t xml:space="preserve">CUARTO TRIBUNAL COLEGIADO EN MATERIA ADMINISTRATIVA DEL PRIMER CIRCUITO. </w:t>
      </w:r>
    </w:p>
    <w:p w:rsidR="00C51004" w:rsidRPr="004B73E0" w:rsidRDefault="00C51004" w:rsidP="00D27F93">
      <w:pPr>
        <w:pBdr>
          <w:top w:val="nil"/>
          <w:left w:val="nil"/>
          <w:bottom w:val="nil"/>
          <w:right w:val="nil"/>
          <w:between w:val="nil"/>
        </w:pBdr>
        <w:tabs>
          <w:tab w:val="left" w:pos="851"/>
          <w:tab w:val="left" w:pos="8080"/>
        </w:tabs>
        <w:ind w:left="567"/>
        <w:jc w:val="both"/>
        <w:rPr>
          <w:rFonts w:ascii="Palatino Linotype" w:eastAsia="Palatino Linotype" w:hAnsi="Palatino Linotype" w:cs="Palatino Linotype"/>
          <w:i/>
          <w:color w:val="000000"/>
        </w:rPr>
      </w:pPr>
    </w:p>
    <w:p w:rsidR="00C51004" w:rsidRPr="004B73E0" w:rsidRDefault="00A50F47" w:rsidP="00D27F93">
      <w:pPr>
        <w:pBdr>
          <w:top w:val="nil"/>
          <w:left w:val="nil"/>
          <w:bottom w:val="nil"/>
          <w:right w:val="nil"/>
          <w:between w:val="nil"/>
        </w:pBdr>
        <w:tabs>
          <w:tab w:val="left" w:pos="851"/>
          <w:tab w:val="left" w:pos="8080"/>
        </w:tabs>
        <w:ind w:left="567"/>
        <w:jc w:val="both"/>
        <w:rPr>
          <w:rFonts w:ascii="Palatino Linotype" w:eastAsia="Palatino Linotype" w:hAnsi="Palatino Linotype" w:cs="Palatino Linotype"/>
          <w:i/>
          <w:color w:val="000000"/>
        </w:rPr>
      </w:pPr>
      <w:r w:rsidRPr="004B73E0">
        <w:rPr>
          <w:rFonts w:ascii="Palatino Linotype" w:eastAsia="Palatino Linotype" w:hAnsi="Palatino Linotype" w:cs="Palatino Linotype"/>
          <w:i/>
          <w:color w:val="000000"/>
        </w:rPr>
        <w:t xml:space="preserve">Amparo en revisión 257/2012. Ruth Corona Muñoz. 6 de diciembre de 2012. Unanimidad de votos. Ponente: Jean Claude </w:t>
      </w:r>
      <w:proofErr w:type="spellStart"/>
      <w:r w:rsidRPr="004B73E0">
        <w:rPr>
          <w:rFonts w:ascii="Palatino Linotype" w:eastAsia="Palatino Linotype" w:hAnsi="Palatino Linotype" w:cs="Palatino Linotype"/>
          <w:i/>
          <w:color w:val="000000"/>
        </w:rPr>
        <w:t>Tron</w:t>
      </w:r>
      <w:proofErr w:type="spellEnd"/>
      <w:r w:rsidRPr="004B73E0">
        <w:rPr>
          <w:rFonts w:ascii="Palatino Linotype" w:eastAsia="Palatino Linotype" w:hAnsi="Palatino Linotype" w:cs="Palatino Linotype"/>
          <w:i/>
          <w:color w:val="000000"/>
        </w:rPr>
        <w:t xml:space="preserve"> </w:t>
      </w:r>
      <w:proofErr w:type="spellStart"/>
      <w:r w:rsidRPr="004B73E0">
        <w:rPr>
          <w:rFonts w:ascii="Palatino Linotype" w:eastAsia="Palatino Linotype" w:hAnsi="Palatino Linotype" w:cs="Palatino Linotype"/>
          <w:i/>
          <w:color w:val="000000"/>
        </w:rPr>
        <w:t>Petit</w:t>
      </w:r>
      <w:proofErr w:type="spellEnd"/>
      <w:r w:rsidRPr="004B73E0">
        <w:rPr>
          <w:rFonts w:ascii="Palatino Linotype" w:eastAsia="Palatino Linotype" w:hAnsi="Palatino Linotype" w:cs="Palatino Linotype"/>
          <w:i/>
          <w:color w:val="000000"/>
        </w:rPr>
        <w:t>. Secretaria: Mayra Susana Martínez López.</w:t>
      </w:r>
    </w:p>
    <w:p w:rsidR="00C51004" w:rsidRPr="004B73E0" w:rsidRDefault="00C51004" w:rsidP="00D27F93">
      <w:pPr>
        <w:pBdr>
          <w:top w:val="nil"/>
          <w:left w:val="nil"/>
          <w:bottom w:val="nil"/>
          <w:right w:val="nil"/>
          <w:between w:val="nil"/>
        </w:pBdr>
        <w:tabs>
          <w:tab w:val="left" w:pos="851"/>
        </w:tabs>
        <w:ind w:left="567"/>
        <w:jc w:val="both"/>
        <w:rPr>
          <w:rFonts w:ascii="Palatino Linotype" w:eastAsia="Palatino Linotype" w:hAnsi="Palatino Linotype" w:cs="Palatino Linotype"/>
          <w:i/>
          <w:color w:val="000000"/>
        </w:rPr>
      </w:pPr>
    </w:p>
    <w:p w:rsidR="00C51004" w:rsidRPr="004B73E0" w:rsidRDefault="00A50F47" w:rsidP="00D27F93">
      <w:pPr>
        <w:numPr>
          <w:ilvl w:val="0"/>
          <w:numId w:val="9"/>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Como se ha señalado, los Sujetos Obligados deberán proporcionar toda la información que se encuentre en su posesión bajo los estándares más altos de transparencia y máxima publicidad. </w:t>
      </w:r>
    </w:p>
    <w:p w:rsidR="00C51004" w:rsidRPr="004B73E0" w:rsidRDefault="00C51004" w:rsidP="00D27F93">
      <w:pPr>
        <w:tabs>
          <w:tab w:val="left" w:pos="851"/>
        </w:tabs>
        <w:spacing w:line="360" w:lineRule="auto"/>
        <w:jc w:val="both"/>
        <w:rPr>
          <w:rFonts w:ascii="Palatino Linotype" w:eastAsia="Palatino Linotype" w:hAnsi="Palatino Linotype" w:cs="Palatino Linotype"/>
        </w:rPr>
      </w:pPr>
    </w:p>
    <w:p w:rsidR="00C51004" w:rsidRPr="004B73E0" w:rsidRDefault="00A50F47" w:rsidP="00D27F93">
      <w:pPr>
        <w:numPr>
          <w:ilvl w:val="0"/>
          <w:numId w:val="9"/>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Es pertinente enfatizar lo que respecto al derecho de acceso a la información pública, refiere el artículo 6° de la Constitución Política de los Estados Unidos Mexicanos, que en su parte conducente señala:</w:t>
      </w:r>
    </w:p>
    <w:p w:rsidR="00C51004" w:rsidRPr="004B73E0" w:rsidRDefault="00C51004" w:rsidP="00D27F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b/>
          <w:i/>
        </w:rPr>
        <w:t>“Artículo 6o.</w:t>
      </w:r>
      <w:r w:rsidRPr="004B73E0">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B73E0">
        <w:rPr>
          <w:rFonts w:ascii="Palatino Linotype" w:eastAsia="Palatino Linotype" w:hAnsi="Palatino Linotype" w:cs="Palatino Linotype"/>
          <w:b/>
          <w:i/>
        </w:rPr>
        <w:t>El derecho a la información será garantizado por el Estado.</w:t>
      </w:r>
      <w:r w:rsidRPr="004B73E0">
        <w:rPr>
          <w:rFonts w:ascii="Palatino Linotype" w:eastAsia="Palatino Linotype" w:hAnsi="Palatino Linotype" w:cs="Palatino Linotype"/>
          <w:i/>
        </w:rPr>
        <w:t xml:space="preserve"> </w:t>
      </w:r>
    </w:p>
    <w:p w:rsidR="00C51004" w:rsidRPr="004B73E0" w:rsidRDefault="00C51004" w:rsidP="00D27F93">
      <w:pPr>
        <w:ind w:left="567"/>
        <w:jc w:val="both"/>
        <w:rPr>
          <w:rFonts w:ascii="Palatino Linotype" w:eastAsia="Palatino Linotype" w:hAnsi="Palatino Linotype" w:cs="Palatino Linotype"/>
          <w:i/>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Toda persona tiene derecho al libre acceso a información plural y oportuna, así como a buscar, recibir y difundir información e ideas de toda índole por cualquier medio de expresión.</w:t>
      </w:r>
    </w:p>
    <w:p w:rsidR="00C51004" w:rsidRPr="004B73E0" w:rsidRDefault="00C51004" w:rsidP="00D27F93">
      <w:pPr>
        <w:ind w:left="567"/>
        <w:jc w:val="both"/>
        <w:rPr>
          <w:rFonts w:ascii="Palatino Linotype" w:eastAsia="Palatino Linotype" w:hAnsi="Palatino Linotype" w:cs="Palatino Linotype"/>
          <w:i/>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Para efectos de lo dispuesto en el presente artículo se observará lo siguiente:</w:t>
      </w:r>
    </w:p>
    <w:p w:rsidR="00C51004" w:rsidRPr="004B73E0" w:rsidRDefault="00C51004" w:rsidP="00D27F93">
      <w:pPr>
        <w:ind w:left="567"/>
        <w:jc w:val="both"/>
        <w:rPr>
          <w:rFonts w:ascii="Palatino Linotype" w:eastAsia="Palatino Linotype" w:hAnsi="Palatino Linotype" w:cs="Palatino Linotype"/>
          <w:i/>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C51004" w:rsidRPr="004B73E0" w:rsidRDefault="00C51004" w:rsidP="00D27F93">
      <w:pPr>
        <w:ind w:left="567"/>
        <w:jc w:val="both"/>
        <w:rPr>
          <w:rFonts w:ascii="Palatino Linotype" w:eastAsia="Palatino Linotype" w:hAnsi="Palatino Linotype" w:cs="Palatino Linotype"/>
          <w:b/>
          <w:i/>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b/>
          <w:i/>
        </w:rPr>
        <w:t>I. Toda la información en posesión de</w:t>
      </w:r>
      <w:r w:rsidRPr="004B73E0">
        <w:rPr>
          <w:rFonts w:ascii="Palatino Linotype" w:eastAsia="Palatino Linotype" w:hAnsi="Palatino Linotype" w:cs="Palatino Linotype"/>
          <w:i/>
        </w:rPr>
        <w:t xml:space="preserve"> </w:t>
      </w:r>
      <w:r w:rsidRPr="004B73E0">
        <w:rPr>
          <w:rFonts w:ascii="Palatino Linotype" w:eastAsia="Palatino Linotype" w:hAnsi="Palatino Linotype" w:cs="Palatino Linotype"/>
          <w:b/>
          <w:i/>
        </w:rPr>
        <w:t>cualquier autoridad</w:t>
      </w:r>
      <w:r w:rsidRPr="004B73E0">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4B73E0">
        <w:rPr>
          <w:rFonts w:ascii="Palatino Linotype" w:eastAsia="Palatino Linotype" w:hAnsi="Palatino Linotype" w:cs="Palatino Linotype"/>
          <w:b/>
          <w:i/>
        </w:rPr>
        <w:t>es pública</w:t>
      </w:r>
      <w:r w:rsidRPr="004B73E0">
        <w:rPr>
          <w:rFonts w:ascii="Palatino Linotype" w:eastAsia="Palatino Linotype" w:hAnsi="Palatino Linotype" w:cs="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4B73E0">
        <w:rPr>
          <w:rFonts w:ascii="Palatino Linotype" w:eastAsia="Palatino Linotype" w:hAnsi="Palatino Linotype" w:cs="Palatino Linotype"/>
          <w:b/>
          <w:i/>
        </w:rPr>
        <w:t>Los sujetos obligados deberán documentar todo acto que derive del ejercicio de sus facultades, competencias o funciones</w:t>
      </w:r>
      <w:r w:rsidRPr="004B73E0">
        <w:rPr>
          <w:rFonts w:ascii="Palatino Linotype" w:eastAsia="Palatino Linotype" w:hAnsi="Palatino Linotype" w:cs="Palatino Linotype"/>
          <w:i/>
        </w:rPr>
        <w:t>, la ley determinará los supuestos específicos bajo los cuales procederá la declaración de inexistencia de la información.</w:t>
      </w:r>
    </w:p>
    <w:p w:rsidR="00C51004" w:rsidRPr="004B73E0" w:rsidRDefault="00C51004" w:rsidP="00D27F93">
      <w:pPr>
        <w:ind w:left="567"/>
        <w:jc w:val="both"/>
        <w:rPr>
          <w:rFonts w:ascii="Palatino Linotype" w:eastAsia="Palatino Linotype" w:hAnsi="Palatino Linotype" w:cs="Palatino Linotype"/>
          <w:i/>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II. La información que se refiere a la vida privada y los datos personales será protegida en los términos y con las excepciones que fijen las leyes.</w:t>
      </w:r>
    </w:p>
    <w:p w:rsidR="00C51004" w:rsidRPr="004B73E0" w:rsidRDefault="00C51004" w:rsidP="00D27F93">
      <w:pPr>
        <w:ind w:left="567"/>
        <w:jc w:val="both"/>
        <w:rPr>
          <w:rFonts w:ascii="Palatino Linotype" w:eastAsia="Palatino Linotype" w:hAnsi="Palatino Linotype" w:cs="Palatino Linotype"/>
          <w:i/>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C51004" w:rsidRPr="004B73E0" w:rsidRDefault="00C51004" w:rsidP="00D27F93">
      <w:pPr>
        <w:ind w:left="567"/>
        <w:jc w:val="both"/>
        <w:rPr>
          <w:rFonts w:ascii="Palatino Linotype" w:eastAsia="Palatino Linotype" w:hAnsi="Palatino Linotype" w:cs="Palatino Linotype"/>
          <w:i/>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rsidR="00C51004" w:rsidRPr="004B73E0" w:rsidRDefault="00C51004" w:rsidP="00D27F93">
      <w:pPr>
        <w:ind w:left="567"/>
        <w:jc w:val="both"/>
        <w:rPr>
          <w:rFonts w:ascii="Palatino Linotype" w:eastAsia="Palatino Linotype" w:hAnsi="Palatino Linotype" w:cs="Palatino Linotype"/>
          <w:b/>
          <w:i/>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b/>
          <w:i/>
        </w:rPr>
        <w:t>V. Los sujetos obligados deberán preservar sus documentos en archivos administrativos actualizados y publicarán, a través de los medios electrónicos disponibles</w:t>
      </w:r>
      <w:r w:rsidRPr="004B73E0">
        <w:rPr>
          <w:rFonts w:ascii="Palatino Linotype" w:eastAsia="Palatino Linotype" w:hAnsi="Palatino Linotype" w:cs="Palatino Linotype"/>
          <w:i/>
        </w:rPr>
        <w:t>, la información completa y actualizada sobre el ejercicio de los recursos públicos y los indicadores que permitan rendir cuenta del cumplimiento de sus objetivos y de los resultados obtenidos.</w:t>
      </w:r>
    </w:p>
    <w:p w:rsidR="00C51004" w:rsidRPr="004B73E0" w:rsidRDefault="00C51004" w:rsidP="00D27F93">
      <w:pPr>
        <w:ind w:left="567"/>
        <w:jc w:val="both"/>
        <w:rPr>
          <w:rFonts w:ascii="Palatino Linotype" w:eastAsia="Palatino Linotype" w:hAnsi="Palatino Linotype" w:cs="Palatino Linotype"/>
          <w:i/>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VI. Las leyes determinarán la manera en que los sujetos obligados deberán hacer pública la información relativa a los recursos públicos que entreguen a personas físicas o morales.</w:t>
      </w:r>
    </w:p>
    <w:p w:rsidR="00C51004" w:rsidRPr="004B73E0" w:rsidRDefault="00C51004" w:rsidP="00D27F93">
      <w:pPr>
        <w:ind w:left="567"/>
        <w:jc w:val="both"/>
        <w:rPr>
          <w:rFonts w:ascii="Palatino Linotype" w:eastAsia="Palatino Linotype" w:hAnsi="Palatino Linotype" w:cs="Palatino Linotype"/>
          <w:i/>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VII. La inobservancia a las disposiciones en materia de acceso a la información pública será sancionada en los términos que dispongan las leyes.</w:t>
      </w:r>
    </w:p>
    <w:p w:rsidR="00C51004" w:rsidRPr="004B73E0" w:rsidRDefault="00C51004" w:rsidP="00D27F93">
      <w:pPr>
        <w:ind w:left="567"/>
        <w:jc w:val="both"/>
        <w:rPr>
          <w:rFonts w:ascii="Palatino Linotype" w:eastAsia="Palatino Linotype" w:hAnsi="Palatino Linotype" w:cs="Palatino Linotype"/>
          <w:i/>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w:t>
      </w: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La ley establecerá aquella información que se considere reservada o confidencial.”</w:t>
      </w:r>
    </w:p>
    <w:p w:rsidR="00C51004" w:rsidRPr="004B73E0" w:rsidRDefault="00C51004" w:rsidP="00D27F93">
      <w:pPr>
        <w:ind w:left="567"/>
        <w:jc w:val="both"/>
        <w:rPr>
          <w:rFonts w:ascii="Palatino Linotype" w:eastAsia="Palatino Linotype" w:hAnsi="Palatino Linotype" w:cs="Palatino Linotype"/>
          <w:i/>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(Énfasis añadido)</w:t>
      </w:r>
    </w:p>
    <w:p w:rsidR="00C51004" w:rsidRPr="004B73E0" w:rsidRDefault="00C51004" w:rsidP="00D27F93">
      <w:pPr>
        <w:spacing w:line="360" w:lineRule="auto"/>
        <w:ind w:left="709"/>
        <w:jc w:val="both"/>
        <w:rPr>
          <w:rFonts w:ascii="Palatino Linotype" w:eastAsia="Palatino Linotype" w:hAnsi="Palatino Linotype" w:cs="Palatino Linotype"/>
        </w:rPr>
      </w:pPr>
    </w:p>
    <w:p w:rsidR="00C51004" w:rsidRPr="004B73E0" w:rsidRDefault="00A50F47" w:rsidP="00D27F9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Por su parte, la Constitución Política del Estado Libre y Soberano de México, en su artículo 5°, dispone en su parte conducente, lo siguiente:</w:t>
      </w:r>
    </w:p>
    <w:p w:rsidR="00C51004" w:rsidRPr="004B73E0" w:rsidRDefault="00A50F47" w:rsidP="00D27F93">
      <w:pPr>
        <w:ind w:left="567"/>
        <w:jc w:val="both"/>
        <w:rPr>
          <w:rFonts w:ascii="Palatino Linotype" w:eastAsia="Palatino Linotype" w:hAnsi="Palatino Linotype" w:cs="Palatino Linotype"/>
          <w:b/>
          <w:i/>
        </w:rPr>
      </w:pPr>
      <w:r w:rsidRPr="004B73E0">
        <w:rPr>
          <w:rFonts w:ascii="Palatino Linotype" w:eastAsia="Palatino Linotype" w:hAnsi="Palatino Linotype" w:cs="Palatino Linotype"/>
          <w:b/>
          <w:i/>
        </w:rPr>
        <w:t xml:space="preserve">“Artículo 5. … </w:t>
      </w: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b/>
          <w:i/>
        </w:rPr>
        <w:t>El derecho a la información será garantizado por el Estado</w:t>
      </w:r>
      <w:r w:rsidRPr="004B73E0">
        <w:rPr>
          <w:rFonts w:ascii="Palatino Linotype" w:eastAsia="Palatino Linotype" w:hAnsi="Palatino Linotype" w:cs="Palatino Linotype"/>
          <w:i/>
        </w:rPr>
        <w:t xml:space="preserve">. La ley establecerá las previsiones que permitan asegurar la protección, el respeto y la difusión de este derecho. </w:t>
      </w: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51004" w:rsidRPr="004B73E0" w:rsidRDefault="00C51004" w:rsidP="00D27F93">
      <w:pPr>
        <w:ind w:left="567"/>
        <w:jc w:val="both"/>
        <w:rPr>
          <w:rFonts w:ascii="Palatino Linotype" w:eastAsia="Palatino Linotype" w:hAnsi="Palatino Linotype" w:cs="Palatino Linotype"/>
          <w:i/>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Este derecho se regirá por los principios y bases siguientes:</w:t>
      </w:r>
    </w:p>
    <w:p w:rsidR="00C51004" w:rsidRPr="004B73E0" w:rsidRDefault="00C51004" w:rsidP="00D27F93">
      <w:pPr>
        <w:ind w:left="567"/>
        <w:jc w:val="both"/>
        <w:rPr>
          <w:rFonts w:ascii="Palatino Linotype" w:eastAsia="Palatino Linotype" w:hAnsi="Palatino Linotype" w:cs="Palatino Linotype"/>
          <w:b/>
          <w:i/>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b/>
          <w:i/>
        </w:rPr>
        <w:t xml:space="preserve">I. Toda la información en posesión </w:t>
      </w:r>
      <w:r w:rsidRPr="004B73E0">
        <w:rPr>
          <w:rFonts w:ascii="Palatino Linotype" w:eastAsia="Palatino Linotype" w:hAnsi="Palatino Linotype" w:cs="Palatino Linotype"/>
          <w:i/>
        </w:rPr>
        <w:t xml:space="preserve">de cualquier autoridad, entidad, órgano y organismos de los Poderes Ejecutivo, Legislativo y Judicial, órganos autónomos, partidos políticos, fideicomisos y fondos públicos estatales y municipales, así como </w:t>
      </w:r>
      <w:r w:rsidRPr="004B73E0">
        <w:rPr>
          <w:rFonts w:ascii="Palatino Linotype" w:eastAsia="Palatino Linotype" w:hAnsi="Palatino Linotype" w:cs="Palatino Linotype"/>
          <w:b/>
          <w:i/>
        </w:rPr>
        <w:t>del gobierno y de la administración pública municipal y sus organismos descentralizados</w:t>
      </w:r>
      <w:r w:rsidRPr="004B73E0">
        <w:rPr>
          <w:rFonts w:ascii="Palatino Linotype" w:eastAsia="Palatino Linotype" w:hAnsi="Palatino Linotype" w:cs="Palatino Linotype"/>
          <w:i/>
        </w:rPr>
        <w:t xml:space="preserve">, asimismo de cualquier persona física, jurídica colectiva o sindicato que reciba y ejerza recursos públicos o </w:t>
      </w:r>
      <w:r w:rsidRPr="004B73E0">
        <w:rPr>
          <w:rFonts w:ascii="Palatino Linotype" w:eastAsia="Palatino Linotype" w:hAnsi="Palatino Linotype" w:cs="Palatino Linotype"/>
          <w:i/>
        </w:rPr>
        <w:lastRenderedPageBreak/>
        <w:t xml:space="preserve">realice actos de autoridad en el ámbito estatal y municipal, </w:t>
      </w:r>
      <w:r w:rsidRPr="004B73E0">
        <w:rPr>
          <w:rFonts w:ascii="Palatino Linotype" w:eastAsia="Palatino Linotype" w:hAnsi="Palatino Linotype" w:cs="Palatino Linotype"/>
          <w:b/>
          <w:i/>
        </w:rPr>
        <w:t>es pública</w:t>
      </w:r>
      <w:r w:rsidRPr="004B73E0">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51004" w:rsidRPr="004B73E0" w:rsidRDefault="00C51004" w:rsidP="00D27F93">
      <w:pPr>
        <w:ind w:left="567"/>
        <w:jc w:val="both"/>
        <w:rPr>
          <w:rFonts w:ascii="Palatino Linotype" w:eastAsia="Palatino Linotype" w:hAnsi="Palatino Linotype" w:cs="Palatino Linotype"/>
          <w:i/>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51004" w:rsidRPr="004B73E0" w:rsidRDefault="00C51004" w:rsidP="00D27F93">
      <w:pPr>
        <w:ind w:left="567"/>
        <w:jc w:val="both"/>
        <w:rPr>
          <w:rFonts w:ascii="Palatino Linotype" w:eastAsia="Palatino Linotype" w:hAnsi="Palatino Linotype" w:cs="Palatino Linotype"/>
          <w:i/>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C51004" w:rsidRPr="004B73E0" w:rsidRDefault="00C51004" w:rsidP="00D27F93">
      <w:pPr>
        <w:ind w:left="567"/>
        <w:jc w:val="both"/>
        <w:rPr>
          <w:rFonts w:ascii="Palatino Linotype" w:eastAsia="Palatino Linotype" w:hAnsi="Palatino Linotype" w:cs="Palatino Linotype"/>
          <w:i/>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IV. Se establecerán mecanismos de acceso a la información y procedimientos de revisión expeditos que se sustanciarán ante el organismo autónomo especializado e imparcial que establece esta Constitución.</w:t>
      </w:r>
    </w:p>
    <w:p w:rsidR="00C51004" w:rsidRPr="004B73E0" w:rsidRDefault="00C51004" w:rsidP="00D27F93">
      <w:pPr>
        <w:ind w:left="567"/>
        <w:jc w:val="both"/>
        <w:rPr>
          <w:rFonts w:ascii="Palatino Linotype" w:eastAsia="Palatino Linotype" w:hAnsi="Palatino Linotype" w:cs="Palatino Linotype"/>
          <w:i/>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51004" w:rsidRPr="004B73E0" w:rsidRDefault="00C51004" w:rsidP="00D27F93">
      <w:pPr>
        <w:ind w:left="567"/>
        <w:jc w:val="both"/>
        <w:rPr>
          <w:rFonts w:ascii="Palatino Linotype" w:eastAsia="Palatino Linotype" w:hAnsi="Palatino Linotype" w:cs="Palatino Linotype"/>
          <w:b/>
          <w:i/>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b/>
          <w:i/>
        </w:rPr>
        <w:t>VI. Los sujetos obligados deberán preservar sus documentos en archivos administrativos actualizados y publicarán, a través de los medios electrónicos disponibles, la información completa y actualizada sobre el ejercicio de los recursos públicos</w:t>
      </w:r>
      <w:r w:rsidRPr="004B73E0">
        <w:rPr>
          <w:rFonts w:ascii="Palatino Linotype" w:eastAsia="Palatino Linotype" w:hAnsi="Palatino Linotype" w:cs="Palatino Linotype"/>
          <w:i/>
        </w:rPr>
        <w:t xml:space="preserve"> y los indicadores que permitan rendir cuenta del cumplimiento de sus objetivos y los resultados obtenidos.</w:t>
      </w:r>
    </w:p>
    <w:p w:rsidR="00C51004" w:rsidRPr="004B73E0" w:rsidRDefault="00C51004" w:rsidP="00D27F93">
      <w:pPr>
        <w:ind w:left="567"/>
        <w:jc w:val="both"/>
        <w:rPr>
          <w:rFonts w:ascii="Palatino Linotype" w:eastAsia="Palatino Linotype" w:hAnsi="Palatino Linotype" w:cs="Palatino Linotype"/>
          <w:i/>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VII. La ley reglamentaria, determinará la manera en que los sujetos obligados deberán hacer pública la información relativa a los recursos públicos que entreguen a personas físicas o jurídicas colectivas.”</w:t>
      </w:r>
    </w:p>
    <w:p w:rsidR="00C51004" w:rsidRPr="004B73E0" w:rsidRDefault="00C51004" w:rsidP="00D27F93">
      <w:pPr>
        <w:ind w:left="567"/>
        <w:jc w:val="both"/>
        <w:rPr>
          <w:rFonts w:ascii="Palatino Linotype" w:eastAsia="Palatino Linotype" w:hAnsi="Palatino Linotype" w:cs="Palatino Linotype"/>
        </w:rPr>
      </w:pPr>
    </w:p>
    <w:p w:rsidR="00C51004" w:rsidRPr="004B73E0" w:rsidRDefault="00A50F47" w:rsidP="00D27F93">
      <w:pPr>
        <w:ind w:left="567"/>
        <w:jc w:val="both"/>
        <w:rPr>
          <w:rFonts w:ascii="Palatino Linotype" w:eastAsia="Palatino Linotype" w:hAnsi="Palatino Linotype" w:cs="Palatino Linotype"/>
        </w:rPr>
      </w:pPr>
      <w:r w:rsidRPr="004B73E0">
        <w:rPr>
          <w:rFonts w:ascii="Palatino Linotype" w:eastAsia="Palatino Linotype" w:hAnsi="Palatino Linotype" w:cs="Palatino Linotype"/>
        </w:rPr>
        <w:lastRenderedPageBreak/>
        <w:t>(Énfasis añadido)</w:t>
      </w:r>
    </w:p>
    <w:p w:rsidR="00C51004" w:rsidRPr="004B73E0" w:rsidRDefault="00C51004" w:rsidP="00D27F93">
      <w:pPr>
        <w:spacing w:line="360" w:lineRule="auto"/>
        <w:ind w:left="567"/>
        <w:jc w:val="both"/>
        <w:rPr>
          <w:rFonts w:ascii="Palatino Linotype" w:eastAsia="Palatino Linotype" w:hAnsi="Palatino Linotype" w:cs="Palatino Linotype"/>
        </w:rPr>
      </w:pPr>
    </w:p>
    <w:p w:rsidR="00C51004" w:rsidRPr="004B73E0" w:rsidRDefault="00A50F47" w:rsidP="00D27F9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Adicional, tenemos que la Ley de Transparencia y Acceso a la Información Pública del Estado de México y Municipios, prevé en su artículo 23 fracción I, lo siguiente:</w:t>
      </w: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b/>
          <w:i/>
        </w:rPr>
        <w:t>“Artículo 23. Son sujetos obligados a transparentar y permitir el acceso a su información y proteger los datos personales que obren en su poder</w:t>
      </w:r>
      <w:r w:rsidRPr="004B73E0">
        <w:rPr>
          <w:rFonts w:ascii="Palatino Linotype" w:eastAsia="Palatino Linotype" w:hAnsi="Palatino Linotype" w:cs="Palatino Linotype"/>
          <w:i/>
        </w:rPr>
        <w:t>:</w:t>
      </w: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w:t>
      </w: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 xml:space="preserve">I. El Poder Ejecutivo del Estado de México, las dependencias, organismos auxiliares, órganos, entidades, fideicomisos y fondos públicos, así como la Fiscalía General de Justicia del Estado de México; </w:t>
      </w:r>
    </w:p>
    <w:p w:rsidR="00C51004" w:rsidRPr="004B73E0" w:rsidRDefault="00A50F47" w:rsidP="00D27F93">
      <w:pPr>
        <w:ind w:left="567"/>
        <w:jc w:val="both"/>
        <w:rPr>
          <w:rFonts w:ascii="Palatino Linotype" w:eastAsia="Palatino Linotype" w:hAnsi="Palatino Linotype" w:cs="Palatino Linotype"/>
          <w:b/>
          <w:i/>
        </w:rPr>
      </w:pPr>
      <w:r w:rsidRPr="004B73E0">
        <w:rPr>
          <w:rFonts w:ascii="Palatino Linotype" w:eastAsia="Palatino Linotype" w:hAnsi="Palatino Linotype" w:cs="Palatino Linotype"/>
          <w:b/>
          <w:i/>
        </w:rPr>
        <w:t>…</w:t>
      </w:r>
    </w:p>
    <w:p w:rsidR="00C51004" w:rsidRPr="004B73E0" w:rsidRDefault="00A50F47" w:rsidP="00D27F93">
      <w:pPr>
        <w:ind w:left="567"/>
        <w:jc w:val="both"/>
        <w:rPr>
          <w:rFonts w:ascii="Palatino Linotype" w:eastAsia="Palatino Linotype" w:hAnsi="Palatino Linotype" w:cs="Palatino Linotype"/>
          <w:b/>
          <w:i/>
        </w:rPr>
      </w:pPr>
      <w:r w:rsidRPr="004B73E0">
        <w:rPr>
          <w:rFonts w:ascii="Palatino Linotype" w:eastAsia="Palatino Linotype" w:hAnsi="Palatino Linotype" w:cs="Palatino Linotype"/>
          <w:b/>
          <w:i/>
        </w:rPr>
        <w:t>Los sujetos obligados deberán hacer pública toda aquella información relativa a los montos y las personas a quienes entreguen, por cualquier motivo, recursos públicos</w:t>
      </w:r>
      <w:r w:rsidRPr="004B73E0">
        <w:rPr>
          <w:rFonts w:ascii="Palatino Linotype" w:eastAsia="Palatino Linotype" w:hAnsi="Palatino Linotype" w:cs="Palatino Linotype"/>
          <w:i/>
        </w:rPr>
        <w:t xml:space="preserve">, </w:t>
      </w:r>
      <w:r w:rsidRPr="004B73E0">
        <w:rPr>
          <w:rFonts w:ascii="Palatino Linotype" w:eastAsia="Palatino Linotype" w:hAnsi="Palatino Linotype" w:cs="Palatino Linotype"/>
          <w:b/>
          <w:i/>
        </w:rPr>
        <w:t>así como</w:t>
      </w:r>
      <w:r w:rsidRPr="004B73E0">
        <w:rPr>
          <w:rFonts w:ascii="Palatino Linotype" w:eastAsia="Palatino Linotype" w:hAnsi="Palatino Linotype" w:cs="Palatino Linotype"/>
          <w:i/>
        </w:rPr>
        <w:t xml:space="preserve"> </w:t>
      </w:r>
      <w:r w:rsidRPr="004B73E0">
        <w:rPr>
          <w:rFonts w:ascii="Palatino Linotype" w:eastAsia="Palatino Linotype" w:hAnsi="Palatino Linotype" w:cs="Palatino Linotype"/>
          <w:b/>
          <w:i/>
        </w:rPr>
        <w:t>los informes que dichas personas les entreguen sobre el uso y destino de dichos recursos.</w:t>
      </w:r>
    </w:p>
    <w:p w:rsidR="00C51004" w:rsidRPr="004B73E0" w:rsidRDefault="00C51004" w:rsidP="00D27F93">
      <w:pPr>
        <w:ind w:left="567"/>
        <w:jc w:val="both"/>
        <w:rPr>
          <w:rFonts w:ascii="Palatino Linotype" w:eastAsia="Palatino Linotype" w:hAnsi="Palatino Linotype" w:cs="Palatino Linotype"/>
          <w:b/>
          <w:i/>
        </w:rPr>
      </w:pP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b/>
          <w:i/>
        </w:rPr>
        <w:t>Los servidores públicos deberán transparentar sus acciones así como garantizar y respetar el derecho de acceso a la información pública.”</w:t>
      </w:r>
    </w:p>
    <w:p w:rsidR="00C51004" w:rsidRPr="004B73E0" w:rsidRDefault="00A50F47" w:rsidP="00D27F93">
      <w:pPr>
        <w:ind w:left="567"/>
        <w:jc w:val="both"/>
        <w:rPr>
          <w:rFonts w:ascii="Palatino Linotype" w:eastAsia="Palatino Linotype" w:hAnsi="Palatino Linotype" w:cs="Palatino Linotype"/>
          <w:i/>
        </w:rPr>
      </w:pPr>
      <w:r w:rsidRPr="004B73E0">
        <w:rPr>
          <w:rFonts w:ascii="Palatino Linotype" w:eastAsia="Palatino Linotype" w:hAnsi="Palatino Linotype" w:cs="Palatino Linotype"/>
          <w:i/>
        </w:rPr>
        <w:t>(Énfasis añadido)</w:t>
      </w:r>
    </w:p>
    <w:p w:rsidR="00C51004" w:rsidRPr="004B73E0" w:rsidRDefault="00C51004" w:rsidP="00D27F93">
      <w:pPr>
        <w:spacing w:line="360" w:lineRule="auto"/>
        <w:jc w:val="both"/>
        <w:rPr>
          <w:rFonts w:ascii="Palatino Linotype" w:eastAsia="Palatino Linotype" w:hAnsi="Palatino Linotype" w:cs="Palatino Linotype"/>
        </w:rPr>
      </w:pPr>
    </w:p>
    <w:p w:rsidR="00C51004" w:rsidRPr="004B73E0" w:rsidRDefault="00A50F47" w:rsidP="00D27F9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C51004" w:rsidRPr="004B73E0" w:rsidRDefault="00C51004" w:rsidP="00D27F9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1004" w:rsidRPr="004B73E0" w:rsidRDefault="00A50F47" w:rsidP="00D27F93">
      <w:pPr>
        <w:pStyle w:val="Ttulo1"/>
        <w:rPr>
          <w:rFonts w:ascii="Palatino Linotype" w:eastAsia="Palatino Linotype" w:hAnsi="Palatino Linotype" w:cs="Palatino Linotype"/>
          <w:b/>
          <w:color w:val="000000"/>
          <w:sz w:val="24"/>
          <w:szCs w:val="24"/>
        </w:rPr>
      </w:pPr>
      <w:r w:rsidRPr="004B73E0">
        <w:rPr>
          <w:rFonts w:ascii="Palatino Linotype" w:eastAsia="Palatino Linotype" w:hAnsi="Palatino Linotype" w:cs="Palatino Linotype"/>
          <w:b/>
          <w:color w:val="000000"/>
          <w:sz w:val="24"/>
          <w:szCs w:val="24"/>
        </w:rPr>
        <w:t>QUINTO. De la versión pública.</w:t>
      </w:r>
    </w:p>
    <w:p w:rsidR="00C51004" w:rsidRPr="004B73E0" w:rsidRDefault="00C51004" w:rsidP="00D27F93">
      <w:pPr>
        <w:rPr>
          <w:rFonts w:ascii="Palatino Linotype" w:hAnsi="Palatino Linotype"/>
        </w:rPr>
      </w:pPr>
    </w:p>
    <w:p w:rsidR="00C51004" w:rsidRPr="004B73E0" w:rsidRDefault="00A50F47" w:rsidP="00D27F93">
      <w:pPr>
        <w:pStyle w:val="Ttulo1"/>
        <w:numPr>
          <w:ilvl w:val="0"/>
          <w:numId w:val="3"/>
        </w:numPr>
        <w:tabs>
          <w:tab w:val="left" w:pos="284"/>
        </w:tabs>
        <w:spacing w:before="0" w:line="360" w:lineRule="auto"/>
        <w:ind w:left="0" w:firstLine="0"/>
        <w:rPr>
          <w:rFonts w:ascii="Palatino Linotype" w:eastAsia="Palatino Linotype" w:hAnsi="Palatino Linotype" w:cs="Palatino Linotype"/>
          <w:b/>
          <w:color w:val="000000"/>
          <w:sz w:val="24"/>
          <w:szCs w:val="24"/>
        </w:rPr>
      </w:pPr>
      <w:bookmarkStart w:id="1" w:name="_heading=h.lnxbz9" w:colFirst="0" w:colLast="0"/>
      <w:bookmarkEnd w:id="1"/>
      <w:r w:rsidRPr="004B73E0">
        <w:rPr>
          <w:rFonts w:ascii="Palatino Linotype" w:eastAsia="Palatino Linotype" w:hAnsi="Palatino Linotype" w:cs="Palatino Linotype"/>
          <w:b/>
          <w:color w:val="000000"/>
          <w:sz w:val="24"/>
          <w:szCs w:val="24"/>
        </w:rPr>
        <w:t xml:space="preserve">Nociones generales. </w:t>
      </w:r>
    </w:p>
    <w:p w:rsidR="00C51004" w:rsidRPr="004B73E0" w:rsidRDefault="00C51004" w:rsidP="00D27F93">
      <w:pPr>
        <w:rPr>
          <w:rFonts w:ascii="Palatino Linotype" w:hAnsi="Palatino Linotype"/>
        </w:rPr>
      </w:pPr>
    </w:p>
    <w:p w:rsidR="00C51004" w:rsidRPr="004B73E0" w:rsidRDefault="00A50F47" w:rsidP="00D27F9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lastRenderedPageBreak/>
        <w:t>Debe destacarse que, debido a la naturaleza de la información solicitada</w:t>
      </w:r>
      <w:r w:rsidRPr="004B73E0">
        <w:rPr>
          <w:rFonts w:ascii="Palatino Linotype" w:eastAsia="Palatino Linotype" w:hAnsi="Palatino Linotype" w:cs="Palatino Linotype"/>
          <w:b/>
          <w:color w:val="000000"/>
        </w:rPr>
        <w:t xml:space="preserve">, </w:t>
      </w:r>
      <w:r w:rsidRPr="004B73E0">
        <w:rPr>
          <w:rFonts w:ascii="Palatino Linotype" w:eastAsia="Palatino Linotype" w:hAnsi="Palatino Linotype" w:cs="Palatino Linotype"/>
          <w:color w:val="000000"/>
        </w:rPr>
        <w:t xml:space="preserve">eventualmente pudiera obrar datos personales susceptibles de protegerse, así como información susceptible de clasificarse como reservada, el </w:t>
      </w:r>
      <w:r w:rsidRPr="004B73E0">
        <w:rPr>
          <w:rFonts w:ascii="Palatino Linotype" w:eastAsia="Palatino Linotype" w:hAnsi="Palatino Linotype" w:cs="Palatino Linotype"/>
          <w:b/>
          <w:color w:val="000000"/>
        </w:rPr>
        <w:t xml:space="preserve">SUJETO OBLIGADO </w:t>
      </w:r>
      <w:r w:rsidRPr="004B73E0">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C51004" w:rsidRPr="004B73E0" w:rsidRDefault="00C51004" w:rsidP="00D27F93">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rPr>
      </w:pPr>
    </w:p>
    <w:p w:rsidR="00C51004" w:rsidRPr="004B73E0" w:rsidRDefault="00A50F47" w:rsidP="00D27F9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000000"/>
        </w:rPr>
        <w:t xml:space="preserve">No pasa desapercibido para este Órgano Garante que los </w:t>
      </w:r>
      <w:r w:rsidRPr="004B73E0">
        <w:rPr>
          <w:rFonts w:ascii="Palatino Linotype" w:eastAsia="Palatino Linotype" w:hAnsi="Palatino Linotype" w:cs="Palatino Linotype"/>
          <w:b/>
          <w:color w:val="000000"/>
        </w:rPr>
        <w:t xml:space="preserve">Sujetos Obligados </w:t>
      </w:r>
      <w:r w:rsidRPr="004B73E0">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C51004" w:rsidRPr="004B73E0" w:rsidRDefault="00C51004" w:rsidP="00D27F93">
      <w:pPr>
        <w:tabs>
          <w:tab w:val="left" w:pos="284"/>
        </w:tabs>
        <w:spacing w:line="360" w:lineRule="auto"/>
        <w:jc w:val="both"/>
        <w:rPr>
          <w:rFonts w:ascii="Palatino Linotype" w:eastAsia="Palatino Linotype" w:hAnsi="Palatino Linotype" w:cs="Palatino Linotype"/>
          <w:color w:val="000000"/>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990"/>
      </w:tblGrid>
      <w:tr w:rsidR="00C51004" w:rsidRPr="004B73E0">
        <w:tc>
          <w:tcPr>
            <w:tcW w:w="1838" w:type="dxa"/>
          </w:tcPr>
          <w:p w:rsidR="00C51004" w:rsidRPr="004B73E0" w:rsidRDefault="00A50F47" w:rsidP="00D27F93">
            <w:pPr>
              <w:tabs>
                <w:tab w:val="left" w:pos="284"/>
              </w:tabs>
              <w:rPr>
                <w:rFonts w:ascii="Palatino Linotype" w:eastAsia="Palatino Linotype" w:hAnsi="Palatino Linotype" w:cs="Palatino Linotype"/>
              </w:rPr>
            </w:pPr>
            <w:r w:rsidRPr="004B73E0">
              <w:rPr>
                <w:rFonts w:ascii="Palatino Linotype" w:eastAsia="Palatino Linotype" w:hAnsi="Palatino Linotype" w:cs="Palatino Linotype"/>
              </w:rPr>
              <w:t>a) Requisitos previos.</w:t>
            </w:r>
          </w:p>
        </w:tc>
        <w:tc>
          <w:tcPr>
            <w:tcW w:w="6990" w:type="dxa"/>
          </w:tcPr>
          <w:p w:rsidR="00C51004" w:rsidRPr="004B73E0" w:rsidRDefault="00A50F47" w:rsidP="00D27F93">
            <w:pPr>
              <w:tabs>
                <w:tab w:val="left" w:pos="284"/>
              </w:tabs>
              <w:jc w:val="both"/>
              <w:rPr>
                <w:rFonts w:ascii="Palatino Linotype" w:eastAsia="Palatino Linotype" w:hAnsi="Palatino Linotype" w:cs="Palatino Linotype"/>
              </w:rPr>
            </w:pPr>
            <w:r w:rsidRPr="004B73E0">
              <w:rPr>
                <w:rFonts w:ascii="Palatino Linotype" w:eastAsia="Palatino Linotype" w:hAnsi="Palatino Linotype" w:cs="Palatino Linotype"/>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C51004" w:rsidRPr="004B73E0" w:rsidRDefault="00A50F47" w:rsidP="00D27F93">
            <w:pPr>
              <w:tabs>
                <w:tab w:val="left" w:pos="284"/>
              </w:tabs>
              <w:jc w:val="both"/>
              <w:rPr>
                <w:rFonts w:ascii="Palatino Linotype" w:eastAsia="Palatino Linotype" w:hAnsi="Palatino Linotype" w:cs="Palatino Linotype"/>
              </w:rPr>
            </w:pPr>
            <w:r w:rsidRPr="004B73E0">
              <w:rPr>
                <w:rFonts w:ascii="Palatino Linotype" w:eastAsia="Palatino Linotype" w:hAnsi="Palatino Linotype" w:cs="Palatino Linotype"/>
              </w:rPr>
              <w:t>Al hacerlo tienen que precisar de qué información se trata, señalando el supuesto de clasificación (confidencialidad o reserva).</w:t>
            </w:r>
          </w:p>
          <w:p w:rsidR="00C51004" w:rsidRPr="004B73E0" w:rsidRDefault="00A50F47" w:rsidP="00D27F93">
            <w:pPr>
              <w:tabs>
                <w:tab w:val="left" w:pos="284"/>
              </w:tabs>
              <w:jc w:val="both"/>
              <w:rPr>
                <w:rFonts w:ascii="Palatino Linotype" w:eastAsia="Palatino Linotype" w:hAnsi="Palatino Linotype" w:cs="Palatino Linotype"/>
              </w:rPr>
            </w:pPr>
            <w:r w:rsidRPr="004B73E0">
              <w:rPr>
                <w:rFonts w:ascii="Palatino Linotype" w:eastAsia="Palatino Linotype" w:hAnsi="Palatino Linotype" w:cs="Palatino Linotype"/>
              </w:rPr>
              <w:t>Además, se debe señalar el procedimiento, de los tres que establecen los artículos 132 y 106 de la Ley Estatal y General vigente al momento de interponer la solicitud de información, respectivamente.</w:t>
            </w:r>
          </w:p>
          <w:p w:rsidR="00C51004" w:rsidRPr="004B73E0" w:rsidRDefault="00C51004" w:rsidP="00D27F93">
            <w:pPr>
              <w:tabs>
                <w:tab w:val="left" w:pos="284"/>
              </w:tabs>
              <w:jc w:val="both"/>
              <w:rPr>
                <w:rFonts w:ascii="Palatino Linotype" w:eastAsia="Palatino Linotype" w:hAnsi="Palatino Linotype" w:cs="Palatino Linotype"/>
              </w:rPr>
            </w:pPr>
          </w:p>
          <w:p w:rsidR="00C51004" w:rsidRPr="004B73E0" w:rsidRDefault="00A50F47" w:rsidP="00D27F93">
            <w:pPr>
              <w:tabs>
                <w:tab w:val="left" w:pos="284"/>
              </w:tabs>
              <w:jc w:val="both"/>
              <w:rPr>
                <w:rFonts w:ascii="Palatino Linotype" w:eastAsia="Palatino Linotype" w:hAnsi="Palatino Linotype" w:cs="Palatino Linotype"/>
              </w:rPr>
            </w:pPr>
            <w:r w:rsidRPr="004B73E0">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4B73E0">
              <w:rPr>
                <w:rFonts w:ascii="Palatino Linotype" w:eastAsia="Palatino Linotype" w:hAnsi="Palatino Linotype" w:cs="Palatino Linotype"/>
                <w:u w:val="single"/>
              </w:rPr>
              <w:t xml:space="preserve">no se puede hacer un acuerdo para clasificar de manera general </w:t>
            </w:r>
            <w:r w:rsidRPr="004B73E0">
              <w:rPr>
                <w:rFonts w:ascii="Palatino Linotype" w:eastAsia="Palatino Linotype" w:hAnsi="Palatino Linotype" w:cs="Palatino Linotype"/>
                <w:u w:val="single"/>
              </w:rPr>
              <w:lastRenderedPageBreak/>
              <w:t>todos los documentos de un expediente o área, sin</w:t>
            </w:r>
            <w:r w:rsidRPr="004B73E0">
              <w:rPr>
                <w:rFonts w:ascii="Palatino Linotype" w:eastAsia="Palatino Linotype" w:hAnsi="Palatino Linotype" w:cs="Palatino Linotype"/>
              </w:rPr>
              <w:t xml:space="preserve"> individualizar su análisis y tampoco se puede hacer un acuerdo por cada dato que se vaya a clasificar dentro de un documento con diez datos, por ejemplo, susceptibles de ser clasificados.</w:t>
            </w:r>
          </w:p>
        </w:tc>
      </w:tr>
      <w:tr w:rsidR="00C51004" w:rsidRPr="004B73E0">
        <w:tc>
          <w:tcPr>
            <w:tcW w:w="1838" w:type="dxa"/>
          </w:tcPr>
          <w:p w:rsidR="00C51004" w:rsidRPr="004B73E0" w:rsidRDefault="00A50F47" w:rsidP="00D27F93">
            <w:pPr>
              <w:tabs>
                <w:tab w:val="left" w:pos="284"/>
              </w:tabs>
              <w:rPr>
                <w:rFonts w:ascii="Palatino Linotype" w:eastAsia="Palatino Linotype" w:hAnsi="Palatino Linotype" w:cs="Palatino Linotype"/>
              </w:rPr>
            </w:pPr>
            <w:r w:rsidRPr="004B73E0">
              <w:rPr>
                <w:rFonts w:ascii="Palatino Linotype" w:eastAsia="Palatino Linotype" w:hAnsi="Palatino Linotype" w:cs="Palatino Linotype"/>
              </w:rPr>
              <w:lastRenderedPageBreak/>
              <w:t>b) Supuestos de clasificación.</w:t>
            </w:r>
          </w:p>
        </w:tc>
        <w:tc>
          <w:tcPr>
            <w:tcW w:w="6990" w:type="dxa"/>
          </w:tcPr>
          <w:p w:rsidR="00C51004" w:rsidRPr="004B73E0" w:rsidRDefault="00A50F47" w:rsidP="00D27F93">
            <w:pPr>
              <w:tabs>
                <w:tab w:val="left" w:pos="284"/>
              </w:tabs>
              <w:jc w:val="both"/>
              <w:rPr>
                <w:rFonts w:ascii="Palatino Linotype" w:eastAsia="Palatino Linotype" w:hAnsi="Palatino Linotype" w:cs="Palatino Linotype"/>
              </w:rPr>
            </w:pPr>
            <w:r w:rsidRPr="004B73E0">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C51004" w:rsidRPr="004B73E0" w:rsidRDefault="00A50F47" w:rsidP="00D27F93">
            <w:pPr>
              <w:tabs>
                <w:tab w:val="left" w:pos="284"/>
              </w:tabs>
              <w:jc w:val="both"/>
              <w:rPr>
                <w:rFonts w:ascii="Palatino Linotype" w:eastAsia="Palatino Linotype" w:hAnsi="Palatino Linotype" w:cs="Palatino Linotype"/>
              </w:rPr>
            </w:pPr>
            <w:r w:rsidRPr="004B73E0">
              <w:rPr>
                <w:rFonts w:ascii="Palatino Linotype" w:eastAsia="Palatino Linotype" w:hAnsi="Palatino Linotype" w:cs="Palatino Linotype"/>
              </w:rPr>
              <w:t>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51004" w:rsidRPr="004B73E0" w:rsidRDefault="00A50F47" w:rsidP="00D27F93">
            <w:pPr>
              <w:tabs>
                <w:tab w:val="left" w:pos="284"/>
              </w:tabs>
              <w:jc w:val="both"/>
              <w:rPr>
                <w:rFonts w:ascii="Palatino Linotype" w:eastAsia="Palatino Linotype" w:hAnsi="Palatino Linotype" w:cs="Palatino Linotype"/>
              </w:rPr>
            </w:pPr>
            <w:r w:rsidRPr="004B73E0">
              <w:rPr>
                <w:rFonts w:ascii="Palatino Linotype" w:eastAsia="Palatino Linotype" w:hAnsi="Palatino Linotype" w:cs="Palatino Linotype"/>
              </w:rPr>
              <w:t xml:space="preserve">El </w:t>
            </w:r>
            <w:r w:rsidRPr="004B73E0">
              <w:rPr>
                <w:rFonts w:ascii="Palatino Linotype" w:eastAsia="Palatino Linotype" w:hAnsi="Palatino Linotype" w:cs="Palatino Linotype"/>
                <w:b/>
              </w:rPr>
              <w:t>Sujeto Obligado</w:t>
            </w:r>
            <w:r w:rsidRPr="004B73E0">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51004" w:rsidRPr="004B73E0">
        <w:tc>
          <w:tcPr>
            <w:tcW w:w="1838" w:type="dxa"/>
          </w:tcPr>
          <w:p w:rsidR="00C51004" w:rsidRPr="004B73E0" w:rsidRDefault="00A50F47" w:rsidP="00D27F93">
            <w:pPr>
              <w:tabs>
                <w:tab w:val="left" w:pos="284"/>
              </w:tabs>
              <w:rPr>
                <w:rFonts w:ascii="Palatino Linotype" w:eastAsia="Palatino Linotype" w:hAnsi="Palatino Linotype" w:cs="Palatino Linotype"/>
              </w:rPr>
            </w:pPr>
            <w:r w:rsidRPr="004B73E0">
              <w:rPr>
                <w:rFonts w:ascii="Palatino Linotype" w:eastAsia="Palatino Linotype" w:hAnsi="Palatino Linotype" w:cs="Palatino Linotype"/>
              </w:rPr>
              <w:t>c) Formalidades para emitir el acuerdo de clasificación.</w:t>
            </w:r>
          </w:p>
        </w:tc>
        <w:tc>
          <w:tcPr>
            <w:tcW w:w="6990" w:type="dxa"/>
          </w:tcPr>
          <w:p w:rsidR="00C51004" w:rsidRPr="004B73E0" w:rsidRDefault="00A50F47" w:rsidP="00D27F93">
            <w:pPr>
              <w:tabs>
                <w:tab w:val="left" w:pos="284"/>
              </w:tabs>
              <w:jc w:val="both"/>
              <w:rPr>
                <w:rFonts w:ascii="Palatino Linotype" w:eastAsia="Palatino Linotype" w:hAnsi="Palatino Linotype" w:cs="Palatino Linotype"/>
              </w:rPr>
            </w:pPr>
            <w:r w:rsidRPr="004B73E0">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C51004" w:rsidRPr="004B73E0" w:rsidRDefault="00A50F47" w:rsidP="00D27F93">
            <w:pPr>
              <w:tabs>
                <w:tab w:val="left" w:pos="284"/>
              </w:tabs>
              <w:jc w:val="both"/>
              <w:rPr>
                <w:rFonts w:ascii="Palatino Linotype" w:eastAsia="Palatino Linotype" w:hAnsi="Palatino Linotype" w:cs="Palatino Linotype"/>
              </w:rPr>
            </w:pPr>
            <w:r w:rsidRPr="004B73E0">
              <w:rPr>
                <w:rFonts w:ascii="Palatino Linotype" w:eastAsia="Palatino Linotype" w:hAnsi="Palatino Linotype" w:cs="Palatino Linotype"/>
              </w:rPr>
              <w:t xml:space="preserve">Es necesario que </w:t>
            </w:r>
            <w:r w:rsidRPr="004B73E0">
              <w:rPr>
                <w:rFonts w:ascii="Palatino Linotype" w:eastAsia="Palatino Linotype" w:hAnsi="Palatino Linotype" w:cs="Palatino Linotype"/>
                <w:b/>
                <w:u w:val="single"/>
              </w:rPr>
              <w:t>el acto reúna con los requisitos elementales</w:t>
            </w:r>
            <w:r w:rsidRPr="004B73E0">
              <w:rPr>
                <w:rFonts w:ascii="Palatino Linotype" w:eastAsia="Palatino Linotype" w:hAnsi="Palatino Linotype" w:cs="Palatino Linotype"/>
              </w:rPr>
              <w:t>, entre ellos, que la autoridad que va a emitir el acto de autoridad sea la legalmente facultada para ello.</w:t>
            </w:r>
          </w:p>
          <w:p w:rsidR="00C51004" w:rsidRPr="004B73E0" w:rsidRDefault="00A50F47" w:rsidP="00D27F93">
            <w:pPr>
              <w:tabs>
                <w:tab w:val="left" w:pos="284"/>
              </w:tabs>
              <w:jc w:val="both"/>
              <w:rPr>
                <w:rFonts w:ascii="Palatino Linotype" w:eastAsia="Palatino Linotype" w:hAnsi="Palatino Linotype" w:cs="Palatino Linotype"/>
              </w:rPr>
            </w:pPr>
            <w:r w:rsidRPr="004B73E0">
              <w:rPr>
                <w:rFonts w:ascii="Palatino Linotype" w:eastAsia="Palatino Linotype" w:hAnsi="Palatino Linotype" w:cs="Palatino Linotype"/>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w:t>
            </w:r>
            <w:r w:rsidRPr="004B73E0">
              <w:rPr>
                <w:rFonts w:ascii="Palatino Linotype" w:eastAsia="Palatino Linotype" w:hAnsi="Palatino Linotype" w:cs="Palatino Linotype"/>
              </w:rPr>
              <w:lastRenderedPageBreak/>
              <w:t>de las decisiones adoptadas previamente por los titulares de áreas y que son sujetas a control, en primera instancia, por el Comité de Transparencia.</w:t>
            </w:r>
          </w:p>
        </w:tc>
      </w:tr>
      <w:tr w:rsidR="00C51004" w:rsidRPr="004B73E0">
        <w:tc>
          <w:tcPr>
            <w:tcW w:w="1838" w:type="dxa"/>
          </w:tcPr>
          <w:p w:rsidR="00C51004" w:rsidRPr="004B73E0" w:rsidRDefault="00C51004" w:rsidP="00D27F93">
            <w:pPr>
              <w:tabs>
                <w:tab w:val="left" w:pos="284"/>
              </w:tabs>
              <w:rPr>
                <w:rFonts w:ascii="Palatino Linotype" w:eastAsia="Palatino Linotype" w:hAnsi="Palatino Linotype" w:cs="Palatino Linotype"/>
              </w:rPr>
            </w:pPr>
          </w:p>
          <w:p w:rsidR="00C51004" w:rsidRPr="004B73E0" w:rsidRDefault="00A50F47" w:rsidP="00D27F93">
            <w:pPr>
              <w:tabs>
                <w:tab w:val="left" w:pos="284"/>
              </w:tabs>
              <w:jc w:val="both"/>
              <w:rPr>
                <w:rFonts w:ascii="Palatino Linotype" w:eastAsia="Palatino Linotype" w:hAnsi="Palatino Linotype" w:cs="Palatino Linotype"/>
              </w:rPr>
            </w:pPr>
            <w:r w:rsidRPr="004B73E0">
              <w:rPr>
                <w:rFonts w:ascii="Palatino Linotype" w:eastAsia="Palatino Linotype" w:hAnsi="Palatino Linotype" w:cs="Palatino Linotype"/>
              </w:rPr>
              <w:t xml:space="preserve">d) Requisitos de fondo del acuerdo de clasificación. </w:t>
            </w:r>
          </w:p>
        </w:tc>
        <w:tc>
          <w:tcPr>
            <w:tcW w:w="6990" w:type="dxa"/>
          </w:tcPr>
          <w:p w:rsidR="00C51004" w:rsidRPr="004B73E0" w:rsidRDefault="00A50F47" w:rsidP="00D27F93">
            <w:pPr>
              <w:tabs>
                <w:tab w:val="left" w:pos="284"/>
              </w:tabs>
              <w:jc w:val="both"/>
              <w:rPr>
                <w:rFonts w:ascii="Palatino Linotype" w:eastAsia="Palatino Linotype" w:hAnsi="Palatino Linotype" w:cs="Palatino Linotype"/>
              </w:rPr>
            </w:pPr>
            <w:r w:rsidRPr="004B73E0">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B73E0">
              <w:rPr>
                <w:rFonts w:ascii="Palatino Linotype" w:eastAsia="Palatino Linotype" w:hAnsi="Palatino Linotype" w:cs="Palatino Linotype"/>
                <w:b/>
              </w:rPr>
              <w:t>Sujetos Obligados</w:t>
            </w:r>
            <w:r w:rsidRPr="004B73E0">
              <w:rPr>
                <w:rFonts w:ascii="Palatino Linotype" w:eastAsia="Palatino Linotype" w:hAnsi="Palatino Linotype" w:cs="Palatino Linotype"/>
              </w:rPr>
              <w:t xml:space="preserve">, por lo que deberán fundar y motivar debidamente la clasificación. </w:t>
            </w:r>
          </w:p>
          <w:p w:rsidR="00C51004" w:rsidRPr="004B73E0" w:rsidRDefault="00A50F47" w:rsidP="00D27F93">
            <w:pPr>
              <w:tabs>
                <w:tab w:val="left" w:pos="284"/>
              </w:tabs>
              <w:jc w:val="both"/>
              <w:rPr>
                <w:rFonts w:ascii="Palatino Linotype" w:eastAsia="Palatino Linotype" w:hAnsi="Palatino Linotype" w:cs="Palatino Linotype"/>
              </w:rPr>
            </w:pPr>
            <w:r w:rsidRPr="004B73E0">
              <w:rPr>
                <w:rFonts w:ascii="Palatino Linotype" w:eastAsia="Palatino Linotype" w:hAnsi="Palatino Linotype" w:cs="Palatino Linotype"/>
              </w:rPr>
              <w:t xml:space="preserve">De lo anterior, se desprende que para una correcta </w:t>
            </w:r>
            <w:r w:rsidRPr="004B73E0">
              <w:rPr>
                <w:rFonts w:ascii="Palatino Linotype" w:eastAsia="Palatino Linotype" w:hAnsi="Palatino Linotype" w:cs="Palatino Linotype"/>
                <w:b/>
              </w:rPr>
              <w:t>clasificación total o parcial</w:t>
            </w:r>
            <w:r w:rsidRPr="004B73E0">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51004" w:rsidRPr="004B73E0" w:rsidRDefault="00A50F47" w:rsidP="00D27F93">
            <w:pPr>
              <w:tabs>
                <w:tab w:val="left" w:pos="284"/>
              </w:tabs>
              <w:jc w:val="both"/>
              <w:rPr>
                <w:rFonts w:ascii="Palatino Linotype" w:eastAsia="Palatino Linotype" w:hAnsi="Palatino Linotype" w:cs="Palatino Linotype"/>
              </w:rPr>
            </w:pPr>
            <w:r w:rsidRPr="004B73E0">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51004" w:rsidRPr="004B73E0" w:rsidRDefault="00A50F47" w:rsidP="00D27F93">
            <w:pPr>
              <w:tabs>
                <w:tab w:val="left" w:pos="284"/>
              </w:tabs>
              <w:jc w:val="both"/>
              <w:rPr>
                <w:rFonts w:ascii="Palatino Linotype" w:eastAsia="Palatino Linotype" w:hAnsi="Palatino Linotype" w:cs="Palatino Linotype"/>
              </w:rPr>
            </w:pPr>
            <w:r w:rsidRPr="004B73E0">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C51004" w:rsidRPr="004B73E0" w:rsidRDefault="00A50F47" w:rsidP="00D27F93">
            <w:pPr>
              <w:tabs>
                <w:tab w:val="left" w:pos="284"/>
              </w:tabs>
              <w:jc w:val="both"/>
              <w:rPr>
                <w:rFonts w:ascii="Palatino Linotype" w:eastAsia="Palatino Linotype" w:hAnsi="Palatino Linotype" w:cs="Palatino Linotype"/>
              </w:rPr>
            </w:pPr>
            <w:r w:rsidRPr="004B73E0">
              <w:rPr>
                <w:rFonts w:ascii="Palatino Linotype" w:eastAsia="Palatino Linotype" w:hAnsi="Palatino Linotype" w:cs="Palatino Linotype"/>
              </w:rPr>
              <w:t xml:space="preserve">Ahora bien, </w:t>
            </w:r>
            <w:r w:rsidRPr="004B73E0">
              <w:rPr>
                <w:rFonts w:ascii="Palatino Linotype" w:eastAsia="Palatino Linotype" w:hAnsi="Palatino Linotype" w:cs="Palatino Linotype"/>
                <w:b/>
                <w:u w:val="single"/>
              </w:rPr>
              <w:t>para cada caso además de fundar y motivar</w:t>
            </w:r>
            <w:r w:rsidRPr="004B73E0">
              <w:rPr>
                <w:rFonts w:ascii="Palatino Linotype" w:eastAsia="Palatino Linotype" w:hAnsi="Palatino Linotype" w:cs="Palatino Linotype"/>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4B73E0">
              <w:rPr>
                <w:rFonts w:ascii="Palatino Linotype" w:eastAsia="Palatino Linotype" w:hAnsi="Palatino Linotype" w:cs="Palatino Linotype"/>
              </w:rPr>
              <w:lastRenderedPageBreak/>
              <w:t>comercial, fiscal, bursátil y postal, cuya titularidad corresponda a particulares, entre otros.</w:t>
            </w:r>
          </w:p>
        </w:tc>
      </w:tr>
      <w:tr w:rsidR="00C51004" w:rsidRPr="004B73E0">
        <w:tc>
          <w:tcPr>
            <w:tcW w:w="1838" w:type="dxa"/>
          </w:tcPr>
          <w:p w:rsidR="00C51004" w:rsidRPr="004B73E0" w:rsidRDefault="00A50F47" w:rsidP="00D27F93">
            <w:pPr>
              <w:tabs>
                <w:tab w:val="left" w:pos="284"/>
              </w:tabs>
              <w:jc w:val="both"/>
              <w:rPr>
                <w:rFonts w:ascii="Palatino Linotype" w:eastAsia="Palatino Linotype" w:hAnsi="Palatino Linotype" w:cs="Palatino Linotype"/>
              </w:rPr>
            </w:pPr>
            <w:r w:rsidRPr="004B73E0">
              <w:rPr>
                <w:rFonts w:ascii="Palatino Linotype" w:eastAsia="Palatino Linotype" w:hAnsi="Palatino Linotype" w:cs="Palatino Linotype"/>
              </w:rPr>
              <w:lastRenderedPageBreak/>
              <w:t xml:space="preserve">e) Condiciones especiales de la clasificación de la información como confidencial. </w:t>
            </w:r>
          </w:p>
        </w:tc>
        <w:tc>
          <w:tcPr>
            <w:tcW w:w="6990" w:type="dxa"/>
          </w:tcPr>
          <w:p w:rsidR="00C51004" w:rsidRPr="004B73E0" w:rsidRDefault="00A50F47" w:rsidP="00D27F93">
            <w:pPr>
              <w:tabs>
                <w:tab w:val="left" w:pos="284"/>
              </w:tabs>
              <w:jc w:val="both"/>
              <w:rPr>
                <w:rFonts w:ascii="Palatino Linotype" w:eastAsia="Palatino Linotype" w:hAnsi="Palatino Linotype" w:cs="Palatino Linotype"/>
              </w:rPr>
            </w:pPr>
            <w:r w:rsidRPr="004B73E0">
              <w:rPr>
                <w:rFonts w:ascii="Palatino Linotype" w:eastAsia="Palatino Linotype" w:hAnsi="Palatino Linotype" w:cs="Palatino Linotype"/>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rsidR="00C51004" w:rsidRPr="004B73E0" w:rsidRDefault="00A50F47" w:rsidP="00D27F93">
            <w:pPr>
              <w:tabs>
                <w:tab w:val="left" w:pos="284"/>
              </w:tabs>
              <w:jc w:val="both"/>
              <w:rPr>
                <w:rFonts w:ascii="Palatino Linotype" w:eastAsia="Palatino Linotype" w:hAnsi="Palatino Linotype" w:cs="Palatino Linotype"/>
              </w:rPr>
            </w:pPr>
            <w:r w:rsidRPr="004B73E0">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51004" w:rsidRPr="004B73E0" w:rsidRDefault="00A50F47" w:rsidP="00D27F93">
            <w:pPr>
              <w:tabs>
                <w:tab w:val="left" w:pos="284"/>
              </w:tabs>
              <w:jc w:val="both"/>
              <w:rPr>
                <w:rFonts w:ascii="Palatino Linotype" w:eastAsia="Palatino Linotype" w:hAnsi="Palatino Linotype" w:cs="Palatino Linotype"/>
              </w:rPr>
            </w:pPr>
            <w:r w:rsidRPr="004B73E0">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51004" w:rsidRPr="004B73E0" w:rsidRDefault="00C51004" w:rsidP="00D27F93">
      <w:pPr>
        <w:rPr>
          <w:rFonts w:ascii="Palatino Linotype" w:hAnsi="Palatino Linotype"/>
        </w:rPr>
      </w:pPr>
    </w:p>
    <w:p w:rsidR="00C51004" w:rsidRPr="004B73E0" w:rsidRDefault="00C51004" w:rsidP="00D27F9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1004" w:rsidRPr="004B73E0" w:rsidRDefault="00A50F47" w:rsidP="00D27F9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color w:val="222222"/>
        </w:rPr>
        <w:t xml:space="preserve">Por lo anteriormente expuesto y fundado, este </w:t>
      </w:r>
      <w:r w:rsidRPr="004B73E0">
        <w:rPr>
          <w:rFonts w:ascii="Palatino Linotype" w:eastAsia="Palatino Linotype" w:hAnsi="Palatino Linotype" w:cs="Palatino Linotype"/>
          <w:b/>
          <w:color w:val="222222"/>
        </w:rPr>
        <w:t>ÓRGANO GARANTE</w:t>
      </w:r>
      <w:r w:rsidRPr="004B73E0">
        <w:rPr>
          <w:rFonts w:ascii="Palatino Linotype" w:eastAsia="Palatino Linotype" w:hAnsi="Palatino Linotype" w:cs="Palatino Linotype"/>
          <w:color w:val="222222"/>
        </w:rPr>
        <w:t xml:space="preserve"> emite los siguientes: </w:t>
      </w:r>
    </w:p>
    <w:p w:rsidR="00C51004" w:rsidRPr="004B73E0" w:rsidRDefault="00A50F47" w:rsidP="00D27F93">
      <w:pPr>
        <w:pStyle w:val="Ttulo1"/>
        <w:jc w:val="center"/>
        <w:rPr>
          <w:rFonts w:ascii="Palatino Linotype" w:eastAsia="Palatino Linotype" w:hAnsi="Palatino Linotype" w:cs="Palatino Linotype"/>
          <w:b/>
          <w:color w:val="000000"/>
          <w:sz w:val="24"/>
          <w:szCs w:val="24"/>
        </w:rPr>
      </w:pPr>
      <w:r w:rsidRPr="004B73E0">
        <w:rPr>
          <w:rFonts w:ascii="Palatino Linotype" w:eastAsia="Palatino Linotype" w:hAnsi="Palatino Linotype" w:cs="Palatino Linotype"/>
          <w:b/>
          <w:color w:val="000000"/>
          <w:sz w:val="24"/>
          <w:szCs w:val="24"/>
        </w:rPr>
        <w:t>R E S O L U T I V O S</w:t>
      </w:r>
    </w:p>
    <w:p w:rsidR="00C51004" w:rsidRPr="004B73E0" w:rsidRDefault="00C51004" w:rsidP="00D27F93">
      <w:pPr>
        <w:keepNext/>
        <w:keepLines/>
        <w:spacing w:line="360" w:lineRule="auto"/>
        <w:jc w:val="center"/>
        <w:rPr>
          <w:rFonts w:ascii="Palatino Linotype" w:eastAsia="Palatino Linotype" w:hAnsi="Palatino Linotype" w:cs="Palatino Linotype"/>
          <w:b/>
        </w:rPr>
      </w:pPr>
    </w:p>
    <w:p w:rsidR="00C51004" w:rsidRPr="004B73E0" w:rsidRDefault="00A50F47" w:rsidP="00D27F93">
      <w:pPr>
        <w:spacing w:line="360" w:lineRule="auto"/>
        <w:jc w:val="both"/>
        <w:rPr>
          <w:rFonts w:ascii="Palatino Linotype" w:eastAsia="Palatino Linotype" w:hAnsi="Palatino Linotype" w:cs="Palatino Linotype"/>
        </w:rPr>
      </w:pPr>
      <w:r w:rsidRPr="004B73E0">
        <w:rPr>
          <w:rFonts w:ascii="Palatino Linotype" w:eastAsia="Palatino Linotype" w:hAnsi="Palatino Linotype" w:cs="Palatino Linotype"/>
          <w:b/>
        </w:rPr>
        <w:t xml:space="preserve">PRIMERO. </w:t>
      </w:r>
      <w:r w:rsidRPr="004B73E0">
        <w:rPr>
          <w:rFonts w:ascii="Palatino Linotype" w:eastAsia="Palatino Linotype" w:hAnsi="Palatino Linotype" w:cs="Palatino Linotype"/>
        </w:rPr>
        <w:t>Resultan fundadas las</w:t>
      </w:r>
      <w:r w:rsidRPr="004B73E0">
        <w:rPr>
          <w:rFonts w:ascii="Palatino Linotype" w:eastAsia="Palatino Linotype" w:hAnsi="Palatino Linotype" w:cs="Palatino Linotype"/>
          <w:b/>
        </w:rPr>
        <w:t xml:space="preserve"> </w:t>
      </w:r>
      <w:r w:rsidRPr="004B73E0">
        <w:rPr>
          <w:rFonts w:ascii="Palatino Linotype" w:eastAsia="Palatino Linotype" w:hAnsi="Palatino Linotype" w:cs="Palatino Linotype"/>
        </w:rPr>
        <w:t xml:space="preserve">razones o motivos de inconformidad hechos valer en el recurso de revisión </w:t>
      </w:r>
      <w:r w:rsidRPr="004B73E0">
        <w:rPr>
          <w:rFonts w:ascii="Palatino Linotype" w:eastAsia="Palatino Linotype" w:hAnsi="Palatino Linotype" w:cs="Palatino Linotype"/>
          <w:b/>
        </w:rPr>
        <w:t xml:space="preserve">03423/INFOEM/IP/RR/2025, </w:t>
      </w:r>
      <w:r w:rsidRPr="004B73E0">
        <w:rPr>
          <w:rFonts w:ascii="Palatino Linotype" w:eastAsia="Palatino Linotype" w:hAnsi="Palatino Linotype" w:cs="Palatino Linotype"/>
        </w:rPr>
        <w:t xml:space="preserve">en términos del </w:t>
      </w:r>
      <w:r w:rsidRPr="004B73E0">
        <w:rPr>
          <w:rFonts w:ascii="Palatino Linotype" w:eastAsia="Palatino Linotype" w:hAnsi="Palatino Linotype" w:cs="Palatino Linotype"/>
          <w:b/>
        </w:rPr>
        <w:t xml:space="preserve">Considerando CUARTO </w:t>
      </w:r>
      <w:r w:rsidRPr="004B73E0">
        <w:rPr>
          <w:rFonts w:ascii="Palatino Linotype" w:eastAsia="Palatino Linotype" w:hAnsi="Palatino Linotype" w:cs="Palatino Linotype"/>
        </w:rPr>
        <w:t>de la presente resolución.</w:t>
      </w:r>
    </w:p>
    <w:p w:rsidR="00C51004" w:rsidRPr="004B73E0" w:rsidRDefault="00C51004" w:rsidP="00D27F93">
      <w:pPr>
        <w:spacing w:line="360" w:lineRule="auto"/>
        <w:jc w:val="both"/>
        <w:rPr>
          <w:rFonts w:ascii="Palatino Linotype" w:eastAsia="Palatino Linotype" w:hAnsi="Palatino Linotype" w:cs="Palatino Linotype"/>
          <w:b/>
        </w:rPr>
      </w:pPr>
    </w:p>
    <w:p w:rsidR="00C51004" w:rsidRPr="004B73E0" w:rsidRDefault="00A50F47" w:rsidP="00D27F9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b/>
          <w:color w:val="000000"/>
        </w:rPr>
        <w:t xml:space="preserve">SEGUNDO. </w:t>
      </w:r>
      <w:r w:rsidRPr="004B73E0">
        <w:rPr>
          <w:rFonts w:ascii="Palatino Linotype" w:eastAsia="Palatino Linotype" w:hAnsi="Palatino Linotype" w:cs="Palatino Linotype"/>
          <w:color w:val="000000"/>
        </w:rPr>
        <w:t xml:space="preserve">Se </w:t>
      </w:r>
      <w:r w:rsidRPr="004B73E0">
        <w:rPr>
          <w:rFonts w:ascii="Palatino Linotype" w:eastAsia="Palatino Linotype" w:hAnsi="Palatino Linotype" w:cs="Palatino Linotype"/>
          <w:b/>
          <w:color w:val="000000"/>
        </w:rPr>
        <w:t>MODIFICA</w:t>
      </w:r>
      <w:r w:rsidRPr="004B73E0">
        <w:rPr>
          <w:rFonts w:ascii="Palatino Linotype" w:eastAsia="Palatino Linotype" w:hAnsi="Palatino Linotype" w:cs="Palatino Linotype"/>
          <w:color w:val="000000"/>
        </w:rPr>
        <w:t xml:space="preserve"> la respuesta y se </w:t>
      </w:r>
      <w:r w:rsidRPr="004B73E0">
        <w:rPr>
          <w:rFonts w:ascii="Palatino Linotype" w:eastAsia="Palatino Linotype" w:hAnsi="Palatino Linotype" w:cs="Palatino Linotype"/>
          <w:b/>
          <w:color w:val="000000"/>
        </w:rPr>
        <w:t>ORDENA</w:t>
      </w:r>
      <w:r w:rsidRPr="004B73E0">
        <w:rPr>
          <w:rFonts w:ascii="Palatino Linotype" w:eastAsia="Palatino Linotype" w:hAnsi="Palatino Linotype" w:cs="Palatino Linotype"/>
          <w:color w:val="000000"/>
        </w:rPr>
        <w:t xml:space="preserve"> al </w:t>
      </w:r>
      <w:r w:rsidRPr="004B73E0">
        <w:rPr>
          <w:rFonts w:ascii="Palatino Linotype" w:eastAsia="Palatino Linotype" w:hAnsi="Palatino Linotype" w:cs="Palatino Linotype"/>
          <w:b/>
          <w:color w:val="000000"/>
        </w:rPr>
        <w:t>AYUNTAMIENTO DE CUAUTITLÁN IZCALLI,</w:t>
      </w:r>
      <w:r w:rsidRPr="004B73E0">
        <w:rPr>
          <w:rFonts w:ascii="Palatino Linotype" w:eastAsia="Palatino Linotype" w:hAnsi="Palatino Linotype" w:cs="Palatino Linotype"/>
          <w:color w:val="000000"/>
        </w:rPr>
        <w:t xml:space="preserve"> entregar, vía Sistema de Acceso a la Información Mexiquense (SAIMEX), de ser procedente en versión pública, la siguiente información:</w:t>
      </w:r>
    </w:p>
    <w:p w:rsidR="00C51004" w:rsidRPr="004B73E0" w:rsidRDefault="00C51004" w:rsidP="00D27F9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51004" w:rsidRPr="004B73E0" w:rsidRDefault="00A50F47" w:rsidP="00D27F93">
      <w:pPr>
        <w:numPr>
          <w:ilvl w:val="0"/>
          <w:numId w:val="8"/>
        </w:numPr>
        <w:pBdr>
          <w:top w:val="nil"/>
          <w:left w:val="nil"/>
          <w:bottom w:val="nil"/>
          <w:right w:val="nil"/>
          <w:between w:val="nil"/>
        </w:pBdr>
        <w:spacing w:line="360" w:lineRule="auto"/>
        <w:ind w:left="993"/>
        <w:jc w:val="both"/>
        <w:rPr>
          <w:rFonts w:ascii="Palatino Linotype" w:eastAsia="Palatino Linotype" w:hAnsi="Palatino Linotype" w:cs="Palatino Linotype"/>
          <w:b/>
          <w:color w:val="000000"/>
        </w:rPr>
      </w:pPr>
      <w:r w:rsidRPr="004B73E0">
        <w:rPr>
          <w:rFonts w:ascii="Palatino Linotype" w:eastAsia="Palatino Linotype" w:hAnsi="Palatino Linotype" w:cs="Palatino Linotype"/>
          <w:color w:val="000000"/>
        </w:rPr>
        <w:t>Listado de los servidores públicos adscritos a las Regidurías del Ayuntamiento de Cuautitlán Izcalli, remitido en respuesta de manera legible.</w:t>
      </w:r>
    </w:p>
    <w:p w:rsidR="00C51004" w:rsidRPr="004B73E0" w:rsidRDefault="00C51004" w:rsidP="00D27F93">
      <w:pPr>
        <w:pBdr>
          <w:top w:val="nil"/>
          <w:left w:val="nil"/>
          <w:bottom w:val="nil"/>
          <w:right w:val="nil"/>
          <w:between w:val="nil"/>
        </w:pBdr>
        <w:spacing w:line="360" w:lineRule="auto"/>
        <w:ind w:left="633"/>
        <w:jc w:val="both"/>
        <w:rPr>
          <w:rFonts w:ascii="Palatino Linotype" w:eastAsia="Palatino Linotype" w:hAnsi="Palatino Linotype" w:cs="Palatino Linotype"/>
          <w:b/>
          <w:color w:val="000000"/>
        </w:rPr>
      </w:pPr>
    </w:p>
    <w:p w:rsidR="00C51004" w:rsidRPr="004B73E0" w:rsidRDefault="00A50F47" w:rsidP="00D27F93">
      <w:pPr>
        <w:tabs>
          <w:tab w:val="left" w:pos="8080"/>
        </w:tabs>
        <w:spacing w:after="160" w:line="360" w:lineRule="auto"/>
        <w:jc w:val="both"/>
        <w:rPr>
          <w:rFonts w:ascii="Palatino Linotype" w:eastAsia="Palatino Linotype" w:hAnsi="Palatino Linotype" w:cs="Palatino Linotype"/>
          <w:color w:val="000000"/>
        </w:rPr>
      </w:pPr>
      <w:r w:rsidRPr="004B73E0">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documentos que se clasifiquen en su totalidad como confidenciales, objeto de las versiones públicas que se formulen y se pongan a disposición del</w:t>
      </w:r>
      <w:r w:rsidRPr="004B73E0">
        <w:rPr>
          <w:rFonts w:ascii="Palatino Linotype" w:eastAsia="Palatino Linotype" w:hAnsi="Palatino Linotype" w:cs="Palatino Linotype"/>
          <w:b/>
        </w:rPr>
        <w:t xml:space="preserve"> RECURRENTE.</w:t>
      </w:r>
    </w:p>
    <w:p w:rsidR="00C51004" w:rsidRPr="004B73E0" w:rsidRDefault="00C51004" w:rsidP="00D27F93">
      <w:pPr>
        <w:tabs>
          <w:tab w:val="left" w:pos="284"/>
          <w:tab w:val="left" w:pos="8080"/>
        </w:tabs>
        <w:spacing w:line="360" w:lineRule="auto"/>
        <w:jc w:val="both"/>
        <w:rPr>
          <w:rFonts w:ascii="Palatino Linotype" w:eastAsia="Palatino Linotype" w:hAnsi="Palatino Linotype" w:cs="Palatino Linotype"/>
          <w:b/>
        </w:rPr>
      </w:pPr>
    </w:p>
    <w:p w:rsidR="00C51004" w:rsidRPr="004B73E0" w:rsidRDefault="00A50F47" w:rsidP="00D27F93">
      <w:pPr>
        <w:tabs>
          <w:tab w:val="left" w:pos="284"/>
          <w:tab w:val="left" w:pos="8080"/>
        </w:tabs>
        <w:spacing w:line="360" w:lineRule="auto"/>
        <w:jc w:val="both"/>
        <w:rPr>
          <w:rFonts w:ascii="Palatino Linotype" w:eastAsia="Palatino Linotype" w:hAnsi="Palatino Linotype" w:cs="Palatino Linotype"/>
          <w:color w:val="222222"/>
        </w:rPr>
      </w:pPr>
      <w:r w:rsidRPr="004B73E0">
        <w:rPr>
          <w:rFonts w:ascii="Palatino Linotype" w:eastAsia="Palatino Linotype" w:hAnsi="Palatino Linotype" w:cs="Palatino Linotype"/>
          <w:b/>
        </w:rPr>
        <w:t xml:space="preserve">TERCERO. </w:t>
      </w:r>
      <w:r w:rsidRPr="004B73E0">
        <w:rPr>
          <w:rFonts w:ascii="Palatino Linotype" w:eastAsia="Palatino Linotype" w:hAnsi="Palatino Linotype" w:cs="Palatino Linotype"/>
          <w:b/>
          <w:color w:val="222222"/>
        </w:rPr>
        <w:t>NOTIFÍQUESE</w:t>
      </w:r>
      <w:r w:rsidRPr="004B73E0">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B73E0">
        <w:rPr>
          <w:rFonts w:ascii="Palatino Linotype" w:eastAsia="Palatino Linotype" w:hAnsi="Palatino Linotype" w:cs="Palatino Linotype"/>
          <w:b/>
          <w:color w:val="222222"/>
        </w:rPr>
        <w:t>dé cumplimiento a lo ordenado dentro del plazo de diez días hábiles</w:t>
      </w:r>
      <w:r w:rsidRPr="004B73E0">
        <w:rPr>
          <w:rFonts w:ascii="Palatino Linotype" w:eastAsia="Palatino Linotype" w:hAnsi="Palatino Linotype" w:cs="Palatino Linotype"/>
          <w:color w:val="222222"/>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51004" w:rsidRPr="004B73E0" w:rsidRDefault="00C51004" w:rsidP="00D27F93">
      <w:pPr>
        <w:tabs>
          <w:tab w:val="left" w:pos="284"/>
          <w:tab w:val="left" w:pos="8080"/>
        </w:tabs>
        <w:spacing w:line="360" w:lineRule="auto"/>
        <w:jc w:val="both"/>
        <w:rPr>
          <w:rFonts w:ascii="Palatino Linotype" w:eastAsia="Palatino Linotype" w:hAnsi="Palatino Linotype" w:cs="Palatino Linotype"/>
          <w:color w:val="222222"/>
        </w:rPr>
      </w:pPr>
    </w:p>
    <w:p w:rsidR="00C51004" w:rsidRPr="004B73E0" w:rsidRDefault="00A50F47" w:rsidP="00D27F93">
      <w:pPr>
        <w:shd w:val="clear" w:color="auto" w:fill="FFFFFF"/>
        <w:tabs>
          <w:tab w:val="left" w:pos="284"/>
        </w:tabs>
        <w:spacing w:line="360" w:lineRule="auto"/>
        <w:jc w:val="both"/>
        <w:rPr>
          <w:rFonts w:ascii="Palatino Linotype" w:eastAsia="Palatino Linotype" w:hAnsi="Palatino Linotype" w:cs="Palatino Linotype"/>
        </w:rPr>
      </w:pPr>
      <w:r w:rsidRPr="004B73E0">
        <w:rPr>
          <w:rFonts w:ascii="Palatino Linotype" w:eastAsia="Palatino Linotype" w:hAnsi="Palatino Linotype" w:cs="Palatino Linotype"/>
          <w:b/>
        </w:rPr>
        <w:t xml:space="preserve">CUARTO. </w:t>
      </w:r>
      <w:r w:rsidRPr="004B73E0">
        <w:rPr>
          <w:rFonts w:ascii="Palatino Linotype" w:eastAsia="Palatino Linotype" w:hAnsi="Palatino Linotype" w:cs="Palatino Linotype"/>
          <w:b/>
          <w:color w:val="222222"/>
        </w:rPr>
        <w:t xml:space="preserve">Notifíquese </w:t>
      </w:r>
      <w:r w:rsidRPr="004B73E0">
        <w:rPr>
          <w:rFonts w:ascii="Palatino Linotype" w:eastAsia="Palatino Linotype" w:hAnsi="Palatino Linotype" w:cs="Palatino Linotype"/>
          <w:color w:val="222222"/>
        </w:rPr>
        <w:t xml:space="preserve">al </w:t>
      </w:r>
      <w:r w:rsidRPr="004B73E0">
        <w:rPr>
          <w:rFonts w:ascii="Palatino Linotype" w:eastAsia="Palatino Linotype" w:hAnsi="Palatino Linotype" w:cs="Palatino Linotype"/>
          <w:b/>
          <w:color w:val="222222"/>
        </w:rPr>
        <w:t xml:space="preserve">RECURRENTE </w:t>
      </w:r>
      <w:r w:rsidRPr="004B73E0">
        <w:rPr>
          <w:rFonts w:ascii="Palatino Linotype" w:eastAsia="Palatino Linotype" w:hAnsi="Palatino Linotype" w:cs="Palatino Linotype"/>
        </w:rPr>
        <w:t xml:space="preserve">la presente resolución a través del Sistema de Acceso a la Información Mexiquense (SAIMEX). </w:t>
      </w:r>
    </w:p>
    <w:p w:rsidR="00C51004" w:rsidRPr="004B73E0" w:rsidRDefault="00C51004" w:rsidP="00D27F93">
      <w:pPr>
        <w:shd w:val="clear" w:color="auto" w:fill="FFFFFF"/>
        <w:tabs>
          <w:tab w:val="left" w:pos="284"/>
        </w:tabs>
        <w:spacing w:line="360" w:lineRule="auto"/>
        <w:jc w:val="both"/>
        <w:rPr>
          <w:rFonts w:ascii="Palatino Linotype" w:eastAsia="Palatino Linotype" w:hAnsi="Palatino Linotype" w:cs="Palatino Linotype"/>
        </w:rPr>
      </w:pPr>
    </w:p>
    <w:p w:rsidR="00C51004" w:rsidRPr="004B73E0" w:rsidRDefault="00A50F47" w:rsidP="00D27F93">
      <w:pPr>
        <w:spacing w:line="360" w:lineRule="auto"/>
        <w:jc w:val="both"/>
        <w:rPr>
          <w:rFonts w:ascii="Palatino Linotype" w:eastAsia="Palatino Linotype" w:hAnsi="Palatino Linotype" w:cs="Palatino Linotype"/>
        </w:rPr>
      </w:pPr>
      <w:r w:rsidRPr="004B73E0">
        <w:rPr>
          <w:rFonts w:ascii="Palatino Linotype" w:eastAsia="Palatino Linotype" w:hAnsi="Palatino Linotype" w:cs="Palatino Linotype"/>
          <w:b/>
        </w:rPr>
        <w:t xml:space="preserve">QUINTO. </w:t>
      </w:r>
      <w:r w:rsidRPr="004B73E0">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C51004" w:rsidRPr="004B73E0" w:rsidRDefault="00A50F47" w:rsidP="00D27F93">
      <w:pPr>
        <w:shd w:val="clear" w:color="auto" w:fill="FFFFFF"/>
        <w:spacing w:before="240" w:after="360" w:line="360" w:lineRule="auto"/>
        <w:jc w:val="both"/>
        <w:rPr>
          <w:rFonts w:ascii="Palatino Linotype" w:eastAsia="Palatino Linotype" w:hAnsi="Palatino Linotype" w:cs="Palatino Linotype"/>
        </w:rPr>
      </w:pPr>
      <w:r w:rsidRPr="004B73E0">
        <w:rPr>
          <w:rFonts w:ascii="Palatino Linotype" w:eastAsia="Palatino Linotype" w:hAnsi="Palatino Linotype" w:cs="Palatino Linotype"/>
          <w:b/>
        </w:rPr>
        <w:t>SEXTO.</w:t>
      </w:r>
      <w:r w:rsidRPr="004B73E0">
        <w:rPr>
          <w:rFonts w:ascii="Palatino Linotype" w:eastAsia="Palatino Linotype" w:hAnsi="Palatino Linotype" w:cs="Palatino Linotype"/>
          <w:color w:val="222222"/>
        </w:rPr>
        <w:t xml:space="preserve"> </w:t>
      </w:r>
      <w:r w:rsidRPr="004B73E0">
        <w:rPr>
          <w:rFonts w:ascii="Palatino Linotype" w:eastAsia="Palatino Linotype" w:hAnsi="Palatino Linotype" w:cs="Palatino Linotype"/>
        </w:rPr>
        <w:t xml:space="preserve">Se hace del conocimiento del RECURRENTE que, de conformidad con lo establecido en el artículo 196 de la Ley de Transparencia y Acceso a la Información Pública del Estado de México y Municipios, </w:t>
      </w:r>
      <w:r w:rsidRPr="004B73E0">
        <w:rPr>
          <w:rFonts w:ascii="Palatino Linotype" w:eastAsia="Palatino Linotype" w:hAnsi="Palatino Linotype" w:cs="Palatino Linotype"/>
          <w:color w:val="000000"/>
        </w:rPr>
        <w:t xml:space="preserve">en caso de que considere que la resolución le cause algún perjuicio podrá </w:t>
      </w:r>
      <w:r w:rsidRPr="004B73E0">
        <w:rPr>
          <w:rFonts w:ascii="Palatino Linotype" w:eastAsia="Palatino Linotype" w:hAnsi="Palatino Linotype" w:cs="Palatino Linotype"/>
        </w:rPr>
        <w:t>impugnar vía</w:t>
      </w:r>
      <w:r w:rsidRPr="004B73E0">
        <w:rPr>
          <w:rFonts w:ascii="Palatino Linotype" w:eastAsia="Palatino Linotype" w:hAnsi="Palatino Linotype" w:cs="Palatino Linotype"/>
          <w:color w:val="000000"/>
        </w:rPr>
        <w:t xml:space="preserve"> </w:t>
      </w:r>
      <w:r w:rsidRPr="004B73E0">
        <w:rPr>
          <w:rFonts w:ascii="Palatino Linotype" w:eastAsia="Palatino Linotype" w:hAnsi="Palatino Linotype" w:cs="Palatino Linotype"/>
        </w:rPr>
        <w:t>juicio de amparo en los términos de las leyes aplicables.</w:t>
      </w:r>
    </w:p>
    <w:p w:rsidR="00D27F93" w:rsidRPr="004B73E0" w:rsidRDefault="00D27F93" w:rsidP="00D27F93">
      <w:pPr>
        <w:shd w:val="clear" w:color="auto" w:fill="FFFFFF"/>
        <w:spacing w:before="240" w:after="360" w:line="360" w:lineRule="auto"/>
        <w:jc w:val="both"/>
        <w:rPr>
          <w:rFonts w:ascii="Palatino Linotype" w:eastAsia="Palatino Linotype" w:hAnsi="Palatino Linotype" w:cs="Palatino Linotype"/>
          <w:color w:val="222222"/>
        </w:rPr>
      </w:pPr>
    </w:p>
    <w:p w:rsidR="00C51004" w:rsidRPr="00D27F93" w:rsidRDefault="00571D82" w:rsidP="00D27F93">
      <w:pPr>
        <w:spacing w:before="240" w:after="240" w:line="360" w:lineRule="auto"/>
        <w:jc w:val="both"/>
        <w:rPr>
          <w:rFonts w:ascii="Palatino Linotype" w:eastAsia="Palatino Linotype" w:hAnsi="Palatino Linotype" w:cs="Palatino Linotype"/>
        </w:rPr>
      </w:pPr>
      <w:bookmarkStart w:id="2" w:name="_heading=h.y6zyc77o2pt7" w:colFirst="0" w:colLast="0"/>
      <w:bookmarkEnd w:id="2"/>
      <w:r w:rsidRPr="004B73E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B73E0" w:rsidRPr="004B73E0">
        <w:rPr>
          <w:rFonts w:ascii="Palatino Linotype" w:eastAsia="Palatino Linotype" w:hAnsi="Palatino Linotype" w:cs="Palatino Linotype"/>
        </w:rPr>
        <w:t xml:space="preserve"> (AUSENCIA JUSTIFICADA)</w:t>
      </w:r>
      <w:r w:rsidRPr="004B73E0">
        <w:rPr>
          <w:rFonts w:ascii="Palatino Linotype" w:eastAsia="Palatino Linotype" w:hAnsi="Palatino Linotype" w:cs="Palatino Linotype"/>
        </w:rPr>
        <w:t>, LUIS GUSTAVO PARRA NORIEGA Y GUADALUPE RAMÍREZ PEÑA</w:t>
      </w:r>
      <w:r w:rsidR="004B73E0" w:rsidRPr="004B73E0">
        <w:rPr>
          <w:rFonts w:ascii="Palatino Linotype" w:eastAsia="Palatino Linotype" w:hAnsi="Palatino Linotype" w:cs="Palatino Linotype"/>
        </w:rPr>
        <w:t xml:space="preserve"> (AUSENCIA JUSTIFICADA)</w:t>
      </w:r>
      <w:r w:rsidRPr="004B73E0">
        <w:rPr>
          <w:rFonts w:ascii="Palatino Linotype" w:eastAsia="Palatino Linotype" w:hAnsi="Palatino Linotype" w:cs="Palatino Linotype"/>
        </w:rPr>
        <w:t>; EN LA DÉCIMA SEXTA SESIÓN ORDINARIA, CELEBRADA EL OCHO (08) DE MAYO DE DOS MIL VEINTICINCO, ANTE EL SECRETARIO TÉCNICO DEL PLENO ALEXIS TAPIA RAMÍREZ.</w:t>
      </w:r>
    </w:p>
    <w:p w:rsidR="00C51004" w:rsidRPr="00D27F93" w:rsidRDefault="00C51004" w:rsidP="00D27F93">
      <w:pPr>
        <w:spacing w:before="240" w:after="360" w:line="360" w:lineRule="auto"/>
        <w:jc w:val="both"/>
        <w:rPr>
          <w:rFonts w:ascii="Palatino Linotype" w:eastAsia="Palatino Linotype" w:hAnsi="Palatino Linotype" w:cs="Palatino Linotype"/>
          <w:color w:val="222222"/>
        </w:rPr>
      </w:pPr>
    </w:p>
    <w:p w:rsidR="00C51004" w:rsidRPr="00D27F93" w:rsidRDefault="00C51004" w:rsidP="00F14959">
      <w:pPr>
        <w:spacing w:before="240" w:after="360" w:line="360" w:lineRule="auto"/>
        <w:ind w:left="720" w:hanging="720"/>
        <w:jc w:val="both"/>
        <w:rPr>
          <w:rFonts w:ascii="Palatino Linotype" w:eastAsia="Palatino Linotype" w:hAnsi="Palatino Linotype" w:cs="Palatino Linotype"/>
          <w:color w:val="222222"/>
        </w:rPr>
      </w:pPr>
    </w:p>
    <w:p w:rsidR="00C51004" w:rsidRPr="00D27F93" w:rsidRDefault="00C51004" w:rsidP="00D27F93">
      <w:pPr>
        <w:spacing w:before="240" w:after="360" w:line="360" w:lineRule="auto"/>
        <w:jc w:val="both"/>
        <w:rPr>
          <w:rFonts w:ascii="Palatino Linotype" w:eastAsia="Palatino Linotype" w:hAnsi="Palatino Linotype" w:cs="Palatino Linotype"/>
          <w:color w:val="222222"/>
        </w:rPr>
      </w:pPr>
    </w:p>
    <w:p w:rsidR="00C51004" w:rsidRPr="00D27F93" w:rsidRDefault="00C51004" w:rsidP="00D27F93">
      <w:pPr>
        <w:spacing w:before="240" w:after="360" w:line="360" w:lineRule="auto"/>
        <w:jc w:val="both"/>
        <w:rPr>
          <w:rFonts w:ascii="Palatino Linotype" w:eastAsia="Palatino Linotype" w:hAnsi="Palatino Linotype" w:cs="Palatino Linotype"/>
          <w:color w:val="222222"/>
        </w:rPr>
      </w:pPr>
    </w:p>
    <w:p w:rsidR="00C51004" w:rsidRPr="00D27F93" w:rsidRDefault="00C51004" w:rsidP="00D27F93">
      <w:pPr>
        <w:spacing w:before="240" w:after="360" w:line="360" w:lineRule="auto"/>
        <w:jc w:val="both"/>
        <w:rPr>
          <w:rFonts w:ascii="Palatino Linotype" w:eastAsia="Palatino Linotype" w:hAnsi="Palatino Linotype" w:cs="Palatino Linotype"/>
          <w:color w:val="222222"/>
        </w:rPr>
      </w:pPr>
    </w:p>
    <w:p w:rsidR="00C51004" w:rsidRPr="00D27F93" w:rsidRDefault="00C51004" w:rsidP="00D27F93">
      <w:pPr>
        <w:spacing w:before="240" w:after="360" w:line="360" w:lineRule="auto"/>
        <w:jc w:val="both"/>
        <w:rPr>
          <w:rFonts w:ascii="Palatino Linotype" w:eastAsia="Palatino Linotype" w:hAnsi="Palatino Linotype" w:cs="Palatino Linotype"/>
          <w:color w:val="222222"/>
        </w:rPr>
      </w:pPr>
    </w:p>
    <w:p w:rsidR="00C51004" w:rsidRPr="00D27F93" w:rsidRDefault="00C51004" w:rsidP="00D27F93">
      <w:pPr>
        <w:spacing w:before="240" w:after="360" w:line="360" w:lineRule="auto"/>
        <w:jc w:val="both"/>
        <w:rPr>
          <w:rFonts w:ascii="Palatino Linotype" w:eastAsia="Palatino Linotype" w:hAnsi="Palatino Linotype" w:cs="Palatino Linotype"/>
          <w:color w:val="222222"/>
        </w:rPr>
      </w:pPr>
    </w:p>
    <w:p w:rsidR="00C51004" w:rsidRPr="00D27F93" w:rsidRDefault="00C51004" w:rsidP="00D27F93">
      <w:pPr>
        <w:spacing w:before="240" w:after="360" w:line="360" w:lineRule="auto"/>
        <w:jc w:val="both"/>
        <w:rPr>
          <w:rFonts w:ascii="Palatino Linotype" w:eastAsia="Palatino Linotype" w:hAnsi="Palatino Linotype" w:cs="Palatino Linotype"/>
          <w:color w:val="222222"/>
        </w:rPr>
      </w:pPr>
    </w:p>
    <w:p w:rsidR="00C51004" w:rsidRPr="00D27F93" w:rsidRDefault="00C51004" w:rsidP="00D27F93">
      <w:pPr>
        <w:spacing w:before="240" w:after="360" w:line="360" w:lineRule="auto"/>
        <w:jc w:val="both"/>
        <w:rPr>
          <w:rFonts w:ascii="Palatino Linotype" w:eastAsia="Palatino Linotype" w:hAnsi="Palatino Linotype" w:cs="Palatino Linotype"/>
          <w:color w:val="222222"/>
        </w:rPr>
      </w:pPr>
    </w:p>
    <w:p w:rsidR="00C51004" w:rsidRPr="00D27F93" w:rsidRDefault="00C51004" w:rsidP="00D27F93">
      <w:pPr>
        <w:pBdr>
          <w:top w:val="nil"/>
          <w:left w:val="nil"/>
          <w:bottom w:val="nil"/>
          <w:right w:val="nil"/>
          <w:between w:val="nil"/>
        </w:pBdr>
        <w:tabs>
          <w:tab w:val="left" w:pos="0"/>
          <w:tab w:val="left" w:pos="6161"/>
        </w:tabs>
        <w:spacing w:line="360" w:lineRule="auto"/>
        <w:jc w:val="both"/>
        <w:rPr>
          <w:rFonts w:ascii="Palatino Linotype" w:eastAsia="Palatino Linotype" w:hAnsi="Palatino Linotype" w:cs="Palatino Linotype"/>
          <w:color w:val="000000"/>
        </w:rPr>
      </w:pPr>
    </w:p>
    <w:p w:rsidR="00C51004" w:rsidRPr="00D27F93" w:rsidRDefault="00C51004" w:rsidP="00D27F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C51004" w:rsidRPr="00D27F93" w:rsidRDefault="00C51004" w:rsidP="00D27F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C51004" w:rsidRPr="00D27F93" w:rsidRDefault="00C51004" w:rsidP="00D27F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C51004" w:rsidRPr="00D27F93" w:rsidRDefault="00C51004" w:rsidP="00D27F9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C51004" w:rsidRPr="00D27F93" w:rsidRDefault="00C51004" w:rsidP="00D27F93">
      <w:pPr>
        <w:pBdr>
          <w:top w:val="nil"/>
          <w:left w:val="nil"/>
          <w:bottom w:val="nil"/>
          <w:right w:val="nil"/>
          <w:between w:val="nil"/>
        </w:pBdr>
        <w:ind w:left="720"/>
        <w:rPr>
          <w:rFonts w:ascii="Palatino Linotype" w:eastAsia="Palatino Linotype" w:hAnsi="Palatino Linotype" w:cs="Palatino Linotype"/>
          <w:b/>
          <w:i/>
          <w:color w:val="000000"/>
        </w:rPr>
      </w:pPr>
    </w:p>
    <w:sectPr w:rsidR="00C51004" w:rsidRPr="00D27F93" w:rsidSect="00D27F93">
      <w:headerReference w:type="even" r:id="rId12"/>
      <w:headerReference w:type="default" r:id="rId13"/>
      <w:footerReference w:type="default" r:id="rId14"/>
      <w:headerReference w:type="first" r:id="rId15"/>
      <w:footerReference w:type="first" r:id="rId16"/>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61C" w:rsidRDefault="00B3561C">
      <w:r>
        <w:separator/>
      </w:r>
    </w:p>
  </w:endnote>
  <w:endnote w:type="continuationSeparator" w:id="0">
    <w:p w:rsidR="00B3561C" w:rsidRDefault="00B3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erriweather">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004" w:rsidRDefault="00A50F4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B2283">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B2283">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p>
  <w:p w:rsidR="00C51004" w:rsidRDefault="00C5100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004" w:rsidRDefault="00A50F4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B228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B2283">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p>
  <w:p w:rsidR="00C51004" w:rsidRDefault="00C5100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61C" w:rsidRDefault="00B3561C">
      <w:r>
        <w:separator/>
      </w:r>
    </w:p>
  </w:footnote>
  <w:footnote w:type="continuationSeparator" w:id="0">
    <w:p w:rsidR="00B3561C" w:rsidRDefault="00B3561C">
      <w:r>
        <w:continuationSeparator/>
      </w:r>
    </w:p>
  </w:footnote>
  <w:footnote w:id="1">
    <w:p w:rsidR="00C51004" w:rsidRDefault="00A50F47">
      <w:pPr>
        <w:pBdr>
          <w:top w:val="nil"/>
          <w:left w:val="nil"/>
          <w:bottom w:val="nil"/>
          <w:right w:val="nil"/>
          <w:between w:val="nil"/>
        </w:pBdr>
        <w:rPr>
          <w:color w:val="000000"/>
        </w:rPr>
      </w:pPr>
      <w:r>
        <w:rPr>
          <w:vertAlign w:val="superscript"/>
        </w:rPr>
        <w:footnoteRef/>
      </w:r>
      <w:r>
        <w:rPr>
          <w:color w:val="000000"/>
        </w:rPr>
        <w:t xml:space="preserve"> Convención Americana sobre Derechos Humanos. Artículo 13.</w:t>
      </w:r>
    </w:p>
  </w:footnote>
  <w:footnote w:id="2">
    <w:p w:rsidR="00C51004" w:rsidRDefault="00A50F47">
      <w:pPr>
        <w:pBdr>
          <w:top w:val="nil"/>
          <w:left w:val="nil"/>
          <w:bottom w:val="nil"/>
          <w:right w:val="nil"/>
          <w:between w:val="nil"/>
        </w:pBdr>
        <w:rPr>
          <w:color w:val="000000"/>
        </w:rPr>
      </w:pPr>
      <w:r>
        <w:rPr>
          <w:vertAlign w:val="superscript"/>
        </w:rPr>
        <w:footnoteRef/>
      </w:r>
      <w:r>
        <w:rPr>
          <w:color w:val="000000"/>
        </w:rPr>
        <w:t xml:space="preserve"> Constitución Política de los Estados Unidos Mexicanos. Artículo sexto, sección A, fracción I.</w:t>
      </w:r>
    </w:p>
  </w:footnote>
  <w:footnote w:id="3">
    <w:p w:rsidR="00C51004" w:rsidRDefault="00A50F47">
      <w:pPr>
        <w:pBdr>
          <w:top w:val="nil"/>
          <w:left w:val="nil"/>
          <w:bottom w:val="nil"/>
          <w:right w:val="nil"/>
          <w:between w:val="nil"/>
        </w:pBdr>
        <w:rPr>
          <w:color w:val="000000"/>
        </w:rPr>
      </w:pPr>
      <w:r>
        <w:rPr>
          <w:vertAlign w:val="superscript"/>
        </w:rPr>
        <w:footnoteRef/>
      </w:r>
      <w:r>
        <w:rPr>
          <w:color w:val="000000"/>
        </w:rPr>
        <w:t xml:space="preserve"> Corte Interamericana de Derechos Humanos. Caso Claude Reyes y otros vs. Chile. Sentencia de 19 de septiembre de 2006. Serie C. No. 151. Párr. 86.</w:t>
      </w:r>
    </w:p>
  </w:footnote>
  <w:footnote w:id="4">
    <w:p w:rsidR="00C51004" w:rsidRDefault="00A50F47">
      <w:r>
        <w:rPr>
          <w:vertAlign w:val="superscript"/>
        </w:rPr>
        <w:footnoteRef/>
      </w:r>
    </w:p>
    <w:p w:rsidR="00C51004" w:rsidRDefault="00C51004">
      <w:pPr>
        <w:pBdr>
          <w:top w:val="nil"/>
          <w:left w:val="nil"/>
          <w:bottom w:val="nil"/>
          <w:right w:val="nil"/>
          <w:between w:val="nil"/>
        </w:pBdr>
        <w:rPr>
          <w:color w:val="000000"/>
        </w:rPr>
      </w:pPr>
    </w:p>
  </w:footnote>
  <w:footnote w:id="5">
    <w:p w:rsidR="00C51004" w:rsidRDefault="00A50F47">
      <w:pPr>
        <w:pBdr>
          <w:top w:val="nil"/>
          <w:left w:val="nil"/>
          <w:bottom w:val="nil"/>
          <w:right w:val="nil"/>
          <w:between w:val="nil"/>
        </w:pBdr>
        <w:rPr>
          <w:color w:val="000000"/>
        </w:rPr>
      </w:pPr>
      <w:r>
        <w:rPr>
          <w:vertAlign w:val="superscript"/>
        </w:rPr>
        <w:footnoteRef/>
      </w:r>
      <w:r>
        <w:rPr>
          <w:color w:val="000000"/>
        </w:rPr>
        <w:t xml:space="preserve"> Ley de Transparencia y Acceso a la Información Pública del Estado de México y Municipios. Artículo 9. …</w:t>
      </w:r>
    </w:p>
    <w:p w:rsidR="00C51004" w:rsidRDefault="00A50F47">
      <w:pPr>
        <w:pBdr>
          <w:top w:val="nil"/>
          <w:left w:val="nil"/>
          <w:bottom w:val="nil"/>
          <w:right w:val="nil"/>
          <w:between w:val="nil"/>
        </w:pBdr>
        <w:rPr>
          <w:color w:val="000000"/>
        </w:rPr>
      </w:pPr>
      <w:r>
        <w:rPr>
          <w:color w:val="000000"/>
        </w:rPr>
        <w:t>II. Eficacia: Obligación del Instituto para tutelar, de manera efectiva, el derecho de acceso a la información;</w:t>
      </w:r>
    </w:p>
    <w:p w:rsidR="00C51004" w:rsidRDefault="00A50F47">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004" w:rsidRDefault="00B3561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004" w:rsidRDefault="00C51004">
    <w:pPr>
      <w:widowControl w:val="0"/>
      <w:pBdr>
        <w:top w:val="nil"/>
        <w:left w:val="nil"/>
        <w:bottom w:val="nil"/>
        <w:right w:val="nil"/>
        <w:between w:val="nil"/>
      </w:pBdr>
      <w:spacing w:line="276" w:lineRule="auto"/>
      <w:rPr>
        <w:color w:val="000000"/>
      </w:rPr>
    </w:pPr>
  </w:p>
  <w:tbl>
    <w:tblPr>
      <w:tblStyle w:val="a0"/>
      <w:tblW w:w="7305" w:type="dxa"/>
      <w:tblInd w:w="2694" w:type="dxa"/>
      <w:tblLayout w:type="fixed"/>
      <w:tblLook w:val="0400" w:firstRow="0" w:lastRow="0" w:firstColumn="0" w:lastColumn="0" w:noHBand="0" w:noVBand="1"/>
    </w:tblPr>
    <w:tblGrid>
      <w:gridCol w:w="2970"/>
      <w:gridCol w:w="4335"/>
    </w:tblGrid>
    <w:tr w:rsidR="00C51004" w:rsidRPr="00D27F93">
      <w:trPr>
        <w:trHeight w:val="227"/>
      </w:trPr>
      <w:tc>
        <w:tcPr>
          <w:tcW w:w="2970" w:type="dxa"/>
          <w:vAlign w:val="center"/>
        </w:tcPr>
        <w:p w:rsidR="00C51004" w:rsidRPr="00D27F93" w:rsidRDefault="00A50F47">
          <w:pPr>
            <w:ind w:right="34"/>
            <w:jc w:val="right"/>
            <w:rPr>
              <w:rFonts w:ascii="Palatino Linotype" w:eastAsia="Palatino Linotype" w:hAnsi="Palatino Linotype" w:cs="Palatino Linotype"/>
              <w:b/>
            </w:rPr>
          </w:pPr>
          <w:r w:rsidRPr="00D27F93">
            <w:rPr>
              <w:rFonts w:ascii="Palatino Linotype" w:eastAsia="Palatino Linotype" w:hAnsi="Palatino Linotype" w:cs="Palatino Linotype"/>
              <w:b/>
            </w:rPr>
            <w:t>Recurso de Revisión:</w:t>
          </w:r>
        </w:p>
      </w:tc>
      <w:tc>
        <w:tcPr>
          <w:tcW w:w="4335" w:type="dxa"/>
          <w:vAlign w:val="center"/>
        </w:tcPr>
        <w:p w:rsidR="00C51004" w:rsidRPr="00D27F93" w:rsidRDefault="00A50F4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D27F93">
            <w:rPr>
              <w:rFonts w:ascii="Palatino Linotype" w:eastAsia="Palatino Linotype" w:hAnsi="Palatino Linotype" w:cs="Palatino Linotype"/>
              <w:color w:val="000000"/>
            </w:rPr>
            <w:t> 03423/INFOEM/IP/RR/2025</w:t>
          </w:r>
        </w:p>
      </w:tc>
    </w:tr>
    <w:tr w:rsidR="00C51004" w:rsidRPr="00D27F93">
      <w:trPr>
        <w:trHeight w:val="242"/>
      </w:trPr>
      <w:tc>
        <w:tcPr>
          <w:tcW w:w="2970" w:type="dxa"/>
          <w:vAlign w:val="center"/>
        </w:tcPr>
        <w:p w:rsidR="00C51004" w:rsidRPr="00D27F93" w:rsidRDefault="00A50F47">
          <w:pPr>
            <w:ind w:right="34"/>
            <w:jc w:val="right"/>
            <w:rPr>
              <w:rFonts w:ascii="Palatino Linotype" w:eastAsia="Palatino Linotype" w:hAnsi="Palatino Linotype" w:cs="Palatino Linotype"/>
              <w:b/>
            </w:rPr>
          </w:pPr>
          <w:r w:rsidRPr="00D27F93">
            <w:rPr>
              <w:rFonts w:ascii="Palatino Linotype" w:eastAsia="Palatino Linotype" w:hAnsi="Palatino Linotype" w:cs="Palatino Linotype"/>
              <w:b/>
            </w:rPr>
            <w:t>Sujeto Obligado:</w:t>
          </w:r>
        </w:p>
      </w:tc>
      <w:tc>
        <w:tcPr>
          <w:tcW w:w="4335" w:type="dxa"/>
          <w:vAlign w:val="center"/>
        </w:tcPr>
        <w:p w:rsidR="00C51004" w:rsidRPr="00D27F93" w:rsidRDefault="00A50F4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D27F93">
            <w:rPr>
              <w:rFonts w:ascii="Palatino Linotype" w:eastAsia="Palatino Linotype" w:hAnsi="Palatino Linotype" w:cs="Palatino Linotype"/>
            </w:rPr>
            <w:t>Ayuntamiento de Cuautitlán Izcalli</w:t>
          </w:r>
        </w:p>
      </w:tc>
    </w:tr>
    <w:tr w:rsidR="00C51004" w:rsidRPr="00D27F93">
      <w:trPr>
        <w:trHeight w:val="342"/>
      </w:trPr>
      <w:tc>
        <w:tcPr>
          <w:tcW w:w="2970" w:type="dxa"/>
          <w:vAlign w:val="center"/>
        </w:tcPr>
        <w:p w:rsidR="00C51004" w:rsidRPr="00D27F93" w:rsidRDefault="00A50F47">
          <w:pPr>
            <w:ind w:right="34"/>
            <w:jc w:val="right"/>
            <w:rPr>
              <w:rFonts w:ascii="Palatino Linotype" w:eastAsia="Palatino Linotype" w:hAnsi="Palatino Linotype" w:cs="Palatino Linotype"/>
              <w:b/>
            </w:rPr>
          </w:pPr>
          <w:r w:rsidRPr="00D27F93">
            <w:rPr>
              <w:rFonts w:ascii="Palatino Linotype" w:eastAsia="Palatino Linotype" w:hAnsi="Palatino Linotype" w:cs="Palatino Linotype"/>
              <w:b/>
            </w:rPr>
            <w:t>Comisionada Ponente:</w:t>
          </w:r>
        </w:p>
      </w:tc>
      <w:tc>
        <w:tcPr>
          <w:tcW w:w="4335" w:type="dxa"/>
          <w:vAlign w:val="center"/>
        </w:tcPr>
        <w:p w:rsidR="00C51004" w:rsidRPr="00D27F93" w:rsidRDefault="00A50F4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D27F93">
            <w:rPr>
              <w:rFonts w:ascii="Palatino Linotype" w:eastAsia="Palatino Linotype" w:hAnsi="Palatino Linotype" w:cs="Palatino Linotype"/>
              <w:color w:val="000000"/>
            </w:rPr>
            <w:t>María del Rosario Mejía Ayala</w:t>
          </w:r>
        </w:p>
      </w:tc>
    </w:tr>
  </w:tbl>
  <w:p w:rsidR="00C51004" w:rsidRDefault="00B3561C">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004" w:rsidRDefault="00B3561C">
    <w:pPr>
      <w:widowControl w:val="0"/>
      <w:pBdr>
        <w:top w:val="nil"/>
        <w:left w:val="nil"/>
        <w:bottom w:val="nil"/>
        <w:right w:val="nil"/>
        <w:between w:val="nil"/>
      </w:pBdr>
      <w:spacing w:line="276" w:lineRule="auto"/>
      <w:rPr>
        <w:color w:val="000000"/>
        <w:sz w:val="14"/>
        <w:szCs w:val="14"/>
      </w:rPr>
    </w:pPr>
    <w:r>
      <w:rPr>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105pt;margin-top:-175.95pt;width:609.4pt;height:793.75pt;z-index:-251658752;mso-position-horizontal:absolute;mso-position-horizontal-relative:margin;mso-position-vertical:absolute;mso-position-vertical-relative:margin">
          <v:imagedata r:id="rId1" o:title="image1"/>
          <w10:wrap anchorx="margin" anchory="margin"/>
        </v:shape>
      </w:pict>
    </w:r>
  </w:p>
  <w:tbl>
    <w:tblPr>
      <w:tblStyle w:val="a1"/>
      <w:tblW w:w="7470" w:type="dxa"/>
      <w:tblInd w:w="2552" w:type="dxa"/>
      <w:tblLayout w:type="fixed"/>
      <w:tblLook w:val="0400" w:firstRow="0" w:lastRow="0" w:firstColumn="0" w:lastColumn="0" w:noHBand="0" w:noVBand="1"/>
    </w:tblPr>
    <w:tblGrid>
      <w:gridCol w:w="2970"/>
      <w:gridCol w:w="4500"/>
    </w:tblGrid>
    <w:tr w:rsidR="00C51004" w:rsidRPr="00D27F93">
      <w:trPr>
        <w:trHeight w:val="227"/>
      </w:trPr>
      <w:tc>
        <w:tcPr>
          <w:tcW w:w="2970" w:type="dxa"/>
          <w:vAlign w:val="center"/>
        </w:tcPr>
        <w:p w:rsidR="00C51004" w:rsidRPr="00D27F93" w:rsidRDefault="00A50F47">
          <w:pPr>
            <w:jc w:val="right"/>
            <w:rPr>
              <w:rFonts w:ascii="Palatino Linotype" w:eastAsia="Palatino Linotype" w:hAnsi="Palatino Linotype" w:cs="Palatino Linotype"/>
              <w:b/>
            </w:rPr>
          </w:pPr>
          <w:r w:rsidRPr="00D27F93">
            <w:rPr>
              <w:rFonts w:ascii="Palatino Linotype" w:eastAsia="Palatino Linotype" w:hAnsi="Palatino Linotype" w:cs="Palatino Linotype"/>
              <w:b/>
            </w:rPr>
            <w:t>Recurso de Revisión:</w:t>
          </w:r>
        </w:p>
      </w:tc>
      <w:tc>
        <w:tcPr>
          <w:tcW w:w="4500" w:type="dxa"/>
          <w:vAlign w:val="center"/>
        </w:tcPr>
        <w:p w:rsidR="00C51004" w:rsidRPr="00D27F93" w:rsidRDefault="00A50F47">
          <w:pPr>
            <w:pBdr>
              <w:top w:val="nil"/>
              <w:left w:val="nil"/>
              <w:bottom w:val="nil"/>
              <w:right w:val="nil"/>
              <w:between w:val="nil"/>
            </w:pBdr>
            <w:tabs>
              <w:tab w:val="center" w:pos="4419"/>
              <w:tab w:val="right" w:pos="8838"/>
            </w:tabs>
            <w:rPr>
              <w:rFonts w:ascii="Palatino Linotype" w:eastAsia="Palatino Linotype" w:hAnsi="Palatino Linotype" w:cs="Palatino Linotype"/>
              <w:highlight w:val="green"/>
            </w:rPr>
          </w:pPr>
          <w:r w:rsidRPr="00D27F93">
            <w:rPr>
              <w:rFonts w:ascii="Palatino Linotype" w:eastAsia="Palatino Linotype" w:hAnsi="Palatino Linotype" w:cs="Palatino Linotype"/>
            </w:rPr>
            <w:t>03423/INFOEM/IP/RR/2025</w:t>
          </w:r>
        </w:p>
      </w:tc>
    </w:tr>
    <w:tr w:rsidR="00C51004" w:rsidRPr="00D27F93">
      <w:trPr>
        <w:trHeight w:val="242"/>
      </w:trPr>
      <w:tc>
        <w:tcPr>
          <w:tcW w:w="2970" w:type="dxa"/>
          <w:vAlign w:val="center"/>
        </w:tcPr>
        <w:p w:rsidR="00C51004" w:rsidRPr="00D27F93" w:rsidRDefault="00A50F47">
          <w:pPr>
            <w:jc w:val="right"/>
            <w:rPr>
              <w:rFonts w:ascii="Palatino Linotype" w:eastAsia="Palatino Linotype" w:hAnsi="Palatino Linotype" w:cs="Palatino Linotype"/>
              <w:b/>
            </w:rPr>
          </w:pPr>
          <w:r w:rsidRPr="00D27F93">
            <w:rPr>
              <w:rFonts w:ascii="Palatino Linotype" w:eastAsia="Palatino Linotype" w:hAnsi="Palatino Linotype" w:cs="Palatino Linotype"/>
              <w:b/>
            </w:rPr>
            <w:t>Recurrente:</w:t>
          </w:r>
        </w:p>
      </w:tc>
      <w:tc>
        <w:tcPr>
          <w:tcW w:w="4500" w:type="dxa"/>
        </w:tcPr>
        <w:p w:rsidR="00C51004" w:rsidRPr="00D27F93" w:rsidRDefault="00FB2283">
          <w:r>
            <w:rPr>
              <w:rFonts w:ascii="Palatino Linotype" w:eastAsia="Palatino Linotype" w:hAnsi="Palatino Linotype" w:cs="Palatino Linotype"/>
            </w:rPr>
            <w:t>XXXX</w:t>
          </w:r>
        </w:p>
      </w:tc>
    </w:tr>
    <w:tr w:rsidR="00C51004" w:rsidRPr="00D27F93">
      <w:trPr>
        <w:trHeight w:val="342"/>
      </w:trPr>
      <w:tc>
        <w:tcPr>
          <w:tcW w:w="2970" w:type="dxa"/>
          <w:vAlign w:val="center"/>
        </w:tcPr>
        <w:p w:rsidR="00C51004" w:rsidRPr="00D27F93" w:rsidRDefault="00A50F47">
          <w:pPr>
            <w:jc w:val="right"/>
            <w:rPr>
              <w:rFonts w:ascii="Palatino Linotype" w:eastAsia="Palatino Linotype" w:hAnsi="Palatino Linotype" w:cs="Palatino Linotype"/>
              <w:b/>
            </w:rPr>
          </w:pPr>
          <w:r w:rsidRPr="00D27F93">
            <w:rPr>
              <w:rFonts w:ascii="Palatino Linotype" w:eastAsia="Palatino Linotype" w:hAnsi="Palatino Linotype" w:cs="Palatino Linotype"/>
              <w:b/>
            </w:rPr>
            <w:t>Sujeto Obligado:</w:t>
          </w:r>
        </w:p>
      </w:tc>
      <w:tc>
        <w:tcPr>
          <w:tcW w:w="4500" w:type="dxa"/>
          <w:vAlign w:val="center"/>
        </w:tcPr>
        <w:p w:rsidR="00C51004" w:rsidRPr="00D27F93" w:rsidRDefault="00A50F47">
          <w:pPr>
            <w:pBdr>
              <w:top w:val="nil"/>
              <w:left w:val="nil"/>
              <w:bottom w:val="nil"/>
              <w:right w:val="nil"/>
              <w:between w:val="nil"/>
            </w:pBdr>
            <w:tabs>
              <w:tab w:val="center" w:pos="4419"/>
              <w:tab w:val="right" w:pos="8838"/>
            </w:tabs>
            <w:rPr>
              <w:rFonts w:ascii="Palatino Linotype" w:eastAsia="Palatino Linotype" w:hAnsi="Palatino Linotype" w:cs="Palatino Linotype"/>
              <w:highlight w:val="green"/>
            </w:rPr>
          </w:pPr>
          <w:r w:rsidRPr="00D27F93">
            <w:rPr>
              <w:rFonts w:ascii="Palatino Linotype" w:eastAsia="Palatino Linotype" w:hAnsi="Palatino Linotype" w:cs="Palatino Linotype"/>
            </w:rPr>
            <w:t>Ayuntamiento de Cuautitlán Izcalli</w:t>
          </w:r>
        </w:p>
      </w:tc>
    </w:tr>
    <w:tr w:rsidR="00C51004" w:rsidRPr="00D27F93">
      <w:trPr>
        <w:trHeight w:val="342"/>
      </w:trPr>
      <w:tc>
        <w:tcPr>
          <w:tcW w:w="2970" w:type="dxa"/>
          <w:vAlign w:val="center"/>
        </w:tcPr>
        <w:p w:rsidR="00C51004" w:rsidRPr="00D27F93" w:rsidRDefault="00A50F47">
          <w:pPr>
            <w:jc w:val="right"/>
            <w:rPr>
              <w:rFonts w:ascii="Palatino Linotype" w:eastAsia="Palatino Linotype" w:hAnsi="Palatino Linotype" w:cs="Palatino Linotype"/>
              <w:b/>
            </w:rPr>
          </w:pPr>
          <w:r w:rsidRPr="00D27F93">
            <w:rPr>
              <w:rFonts w:ascii="Palatino Linotype" w:eastAsia="Palatino Linotype" w:hAnsi="Palatino Linotype" w:cs="Palatino Linotype"/>
              <w:b/>
            </w:rPr>
            <w:t>Comisionada Ponente:</w:t>
          </w:r>
        </w:p>
      </w:tc>
      <w:tc>
        <w:tcPr>
          <w:tcW w:w="4500" w:type="dxa"/>
          <w:vAlign w:val="center"/>
        </w:tcPr>
        <w:p w:rsidR="00C51004" w:rsidRPr="00D27F93" w:rsidRDefault="00A50F47">
          <w:pPr>
            <w:pBdr>
              <w:top w:val="nil"/>
              <w:left w:val="nil"/>
              <w:bottom w:val="nil"/>
              <w:right w:val="nil"/>
              <w:between w:val="nil"/>
            </w:pBdr>
            <w:tabs>
              <w:tab w:val="center" w:pos="4419"/>
              <w:tab w:val="right" w:pos="8838"/>
            </w:tabs>
            <w:rPr>
              <w:rFonts w:ascii="Palatino Linotype" w:eastAsia="Palatino Linotype" w:hAnsi="Palatino Linotype" w:cs="Palatino Linotype"/>
            </w:rPr>
          </w:pPr>
          <w:r w:rsidRPr="00D27F93">
            <w:rPr>
              <w:rFonts w:ascii="Palatino Linotype" w:eastAsia="Palatino Linotype" w:hAnsi="Palatino Linotype" w:cs="Palatino Linotype"/>
            </w:rPr>
            <w:t>María del Rosario Mejía Ayala</w:t>
          </w:r>
        </w:p>
      </w:tc>
    </w:tr>
  </w:tbl>
  <w:p w:rsidR="00C51004" w:rsidRDefault="00C51004">
    <w:pPr>
      <w:pBdr>
        <w:top w:val="nil"/>
        <w:left w:val="nil"/>
        <w:bottom w:val="nil"/>
        <w:right w:val="nil"/>
        <w:between w:val="nil"/>
      </w:pBdr>
      <w:tabs>
        <w:tab w:val="center" w:pos="4419"/>
        <w:tab w:val="right" w:pos="8838"/>
      </w:tabs>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66CE0"/>
    <w:multiLevelType w:val="multilevel"/>
    <w:tmpl w:val="3B7C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F37266"/>
    <w:multiLevelType w:val="multilevel"/>
    <w:tmpl w:val="031A4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5F605C1"/>
    <w:multiLevelType w:val="multilevel"/>
    <w:tmpl w:val="E8161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776C99"/>
    <w:multiLevelType w:val="multilevel"/>
    <w:tmpl w:val="F4108C92"/>
    <w:lvl w:ilvl="0">
      <w:start w:val="1"/>
      <w:numFmt w:val="decimal"/>
      <w:pStyle w:val="Listaconvietas2"/>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43662E"/>
    <w:multiLevelType w:val="multilevel"/>
    <w:tmpl w:val="65D07C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78C5A97"/>
    <w:multiLevelType w:val="multilevel"/>
    <w:tmpl w:val="2D42A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FA17B20"/>
    <w:multiLevelType w:val="multilevel"/>
    <w:tmpl w:val="96388D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BA4C8A"/>
    <w:multiLevelType w:val="multilevel"/>
    <w:tmpl w:val="2C7E22AE"/>
    <w:lvl w:ilvl="0">
      <w:start w:val="1"/>
      <w:numFmt w:val="bullet"/>
      <w:lvlText w:val="-"/>
      <w:lvlJc w:val="left"/>
      <w:pPr>
        <w:ind w:left="1500" w:hanging="360"/>
      </w:pPr>
      <w:rPr>
        <w:rFonts w:ascii="Merriweather" w:eastAsia="Merriweather" w:hAnsi="Merriweather" w:cs="Merriweather"/>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8" w15:restartNumberingAfterBreak="0">
    <w:nsid w:val="70D726D2"/>
    <w:multiLevelType w:val="multilevel"/>
    <w:tmpl w:val="F8044D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8"/>
  </w:num>
  <w:num w:numId="2">
    <w:abstractNumId w:val="0"/>
  </w:num>
  <w:num w:numId="3">
    <w:abstractNumId w:val="6"/>
  </w:num>
  <w:num w:numId="4">
    <w:abstractNumId w:val="7"/>
  </w:num>
  <w:num w:numId="5">
    <w:abstractNumId w:val="5"/>
  </w:num>
  <w:num w:numId="6">
    <w:abstractNumId w:val="4"/>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004"/>
    <w:rsid w:val="004B73E0"/>
    <w:rsid w:val="00571D82"/>
    <w:rsid w:val="00774B69"/>
    <w:rsid w:val="00A50F47"/>
    <w:rsid w:val="00A83F9E"/>
    <w:rsid w:val="00B3561C"/>
    <w:rsid w:val="00C51004"/>
    <w:rsid w:val="00D27F93"/>
    <w:rsid w:val="00F14959"/>
    <w:rsid w:val="00FB22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2BE9929-EE85-4F50-8680-D78DB4AD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A41"/>
    <w:rPr>
      <w:rFonts w:eastAsiaTheme="minorEastAsia"/>
      <w:lang w:eastAsia="es-ES"/>
    </w:rPr>
  </w:style>
  <w:style w:type="paragraph" w:styleId="Ttulo1">
    <w:name w:val="heading 1"/>
    <w:basedOn w:val="Normal"/>
    <w:next w:val="Normal"/>
    <w:link w:val="Ttulo1Car"/>
    <w:uiPriority w:val="9"/>
    <w:qFormat/>
    <w:rsid w:val="00BA7A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A7A4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BA7A41"/>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BA7A41"/>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7A4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7A41"/>
    <w:rPr>
      <w:rFonts w:ascii="Calibri" w:eastAsiaTheme="minorEastAsia" w:hAnsi="Calibri" w:cs="Calibri"/>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A7A41"/>
    <w:rPr>
      <w:color w:val="0563C1" w:themeColor="hyperlink"/>
      <w:u w:val="single"/>
    </w:rPr>
  </w:style>
  <w:style w:type="paragraph" w:styleId="Piedepgina">
    <w:name w:val="footer"/>
    <w:basedOn w:val="Normal"/>
    <w:link w:val="PiedepginaCar"/>
    <w:uiPriority w:val="99"/>
    <w:unhideWhenUsed/>
    <w:rsid w:val="005C0064"/>
    <w:pPr>
      <w:tabs>
        <w:tab w:val="center" w:pos="4419"/>
        <w:tab w:val="right" w:pos="8838"/>
      </w:tabs>
    </w:pPr>
  </w:style>
  <w:style w:type="character" w:customStyle="1" w:styleId="PiedepginaCar">
    <w:name w:val="Pie de página Car"/>
    <w:basedOn w:val="Fuentedeprrafopredeter"/>
    <w:link w:val="Piedepgina"/>
    <w:uiPriority w:val="99"/>
    <w:rsid w:val="005C0064"/>
    <w:rPr>
      <w:rFonts w:ascii="Calibri" w:eastAsiaTheme="minorEastAsia" w:hAnsi="Calibri" w:cs="Calibri"/>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tblPr>
      <w:tblStyleRowBandSize w:val="1"/>
      <w:tblStyleColBandSize w:val="1"/>
      <w:tblCellMar>
        <w:left w:w="115" w:type="dxa"/>
        <w:right w:w="115" w:type="dxa"/>
      </w:tblCellMar>
    </w:tblPr>
  </w:style>
  <w:style w:type="paragraph" w:styleId="Listaconvietas2">
    <w:name w:val="List Bullet 2"/>
    <w:basedOn w:val="Normal"/>
    <w:uiPriority w:val="99"/>
    <w:unhideWhenUsed/>
    <w:qFormat/>
    <w:rsid w:val="00DA76C0"/>
    <w:pPr>
      <w:numPr>
        <w:numId w:val="9"/>
      </w:numPr>
      <w:contextualSpacing/>
    </w:pPr>
    <w:rPr>
      <w:rFonts w:ascii="Times New Roman" w:eastAsia="Times New Roman" w:hAnsi="Times New Roman" w:cs="Times New Roman"/>
      <w:sz w:val="20"/>
      <w:szCs w:val="20"/>
      <w:lang w:val="es-MX"/>
    </w:rPr>
  </w:style>
  <w:style w:type="paragraph" w:styleId="Textodeglobo">
    <w:name w:val="Balloon Text"/>
    <w:basedOn w:val="Normal"/>
    <w:link w:val="TextodegloboCar"/>
    <w:uiPriority w:val="99"/>
    <w:semiHidden/>
    <w:unhideWhenUsed/>
    <w:rsid w:val="00FE4E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4EB6"/>
    <w:rPr>
      <w:rFonts w:ascii="Segoe UI" w:eastAsiaTheme="minorEastAsia" w:hAnsi="Segoe UI" w:cs="Segoe UI"/>
      <w:sz w:val="18"/>
      <w:szCs w:val="18"/>
      <w:lang w:eastAsia="es-ES"/>
    </w:rPr>
  </w:style>
  <w:style w:type="table" w:styleId="Tablaconcuadrcula">
    <w:name w:val="Table Grid"/>
    <w:basedOn w:val="Tablanormal"/>
    <w:uiPriority w:val="39"/>
    <w:rsid w:val="002A6CB0"/>
    <w:rPr>
      <w:rFonts w:asciiTheme="minorHAnsi" w:eastAsiaTheme="minorEastAsia" w:hAnsiTheme="minorHAnsi" w:cstheme="minorBidi"/>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2A6CB0"/>
    <w:rPr>
      <w:rFonts w:ascii="Times New Roman" w:eastAsia="Times New Roman" w:hAnsi="Times New Roman" w:cs="Times New Roman"/>
      <w:lang w:val="es-MX" w:eastAsia="es-ES"/>
    </w:rPr>
  </w:style>
  <w:style w:type="character" w:customStyle="1" w:styleId="SinespaciadoCar">
    <w:name w:val="Sin espaciado Car"/>
    <w:aliases w:val="Francesa Car,INAI Car"/>
    <w:link w:val="Sinespaciado"/>
    <w:uiPriority w:val="1"/>
    <w:locked/>
    <w:rsid w:val="002A6CB0"/>
    <w:rPr>
      <w:rFonts w:ascii="Times New Roman" w:eastAsia="Times New Roman" w:hAnsi="Times New Roman" w:cs="Times New Roman"/>
      <w:lang w:val="es-MX" w:eastAsia="es-ES"/>
    </w:rPr>
  </w:style>
  <w:style w:type="paragraph" w:customStyle="1" w:styleId="Default">
    <w:name w:val="Default"/>
    <w:rsid w:val="008072D9"/>
    <w:pPr>
      <w:autoSpaceDE w:val="0"/>
      <w:autoSpaceDN w:val="0"/>
      <w:adjustRightInd w:val="0"/>
    </w:pPr>
    <w:rPr>
      <w:rFonts w:ascii="Arial" w:eastAsiaTheme="minorHAnsi" w:hAnsi="Arial" w:cs="Arial"/>
      <w:color w:val="000000"/>
      <w:lang w:val="es-MX" w:eastAsia="en-US"/>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63072.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72719.pa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2404603.page" TargetMode="External"/><Relationship Id="rId4" Type="http://schemas.openxmlformats.org/officeDocument/2006/relationships/settings" Target="settings.xml"/><Relationship Id="rId9" Type="http://schemas.openxmlformats.org/officeDocument/2006/relationships/hyperlink" Target="https://saimex.org.mx/saimex/solicitud/downloadAttach/2390116.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b2PB/8yyeS+ABzyMhtgpDq3fQg==">CgMxLjAyCGgubG54Yno5Mg5oLnk2enljNzdvMnB0NzgAciExOWJHNzVkNTJlZWduSmVEZFdoMDhNdHVkbjVkWkZUNlg=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29</Pages>
  <Words>7184</Words>
  <Characters>39515</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7</cp:revision>
  <cp:lastPrinted>2025-05-12T16:14:00Z</cp:lastPrinted>
  <dcterms:created xsi:type="dcterms:W3CDTF">2025-04-30T16:48:00Z</dcterms:created>
  <dcterms:modified xsi:type="dcterms:W3CDTF">2025-05-12T23:02:00Z</dcterms:modified>
</cp:coreProperties>
</file>