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F914FA">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4208912A" w:rsidR="00C4052B" w:rsidRPr="001F5283" w:rsidRDefault="00C4052B" w:rsidP="00F914FA">
          <w:pPr>
            <w:pStyle w:val="TtulodeTDC"/>
            <w:spacing w:before="0" w:line="360" w:lineRule="auto"/>
            <w:jc w:val="center"/>
            <w:rPr>
              <w:rFonts w:ascii="Palatino Linotype" w:hAnsi="Palatino Linotype"/>
              <w:color w:val="auto"/>
              <w:sz w:val="22"/>
              <w:szCs w:val="22"/>
            </w:rPr>
          </w:pPr>
          <w:r w:rsidRPr="001F5283">
            <w:rPr>
              <w:rFonts w:ascii="Palatino Linotype" w:hAnsi="Palatino Linotype"/>
              <w:color w:val="auto"/>
              <w:sz w:val="22"/>
              <w:szCs w:val="22"/>
              <w:lang w:val="es-ES"/>
            </w:rPr>
            <w:t xml:space="preserve">RESOLUCIÓN DEL RECURSO DE REVISIÓN </w:t>
          </w:r>
          <w:r w:rsidR="001B0FB3" w:rsidRPr="001F5283">
            <w:rPr>
              <w:rFonts w:ascii="Palatino Linotype" w:hAnsi="Palatino Linotype"/>
              <w:color w:val="auto"/>
              <w:sz w:val="22"/>
              <w:szCs w:val="22"/>
            </w:rPr>
            <w:t>01796/INFOEM/IP/RR/2025</w:t>
          </w:r>
        </w:p>
        <w:p w14:paraId="73933EFA" w14:textId="77777777" w:rsidR="00C4052B" w:rsidRPr="001F5283" w:rsidRDefault="00C4052B" w:rsidP="00F914FA">
          <w:pPr>
            <w:spacing w:after="0" w:line="360" w:lineRule="auto"/>
          </w:pPr>
        </w:p>
        <w:p w14:paraId="4D878BF9" w14:textId="0AD2C15B" w:rsidR="0008065D" w:rsidRPr="001F5283" w:rsidRDefault="00C4052B" w:rsidP="00F914FA">
          <w:pPr>
            <w:pStyle w:val="TDC1"/>
            <w:tabs>
              <w:tab w:val="right" w:leader="dot" w:pos="8921"/>
            </w:tabs>
            <w:spacing w:after="0" w:line="360" w:lineRule="auto"/>
            <w:rPr>
              <w:rFonts w:asciiTheme="minorHAnsi" w:eastAsiaTheme="minorEastAsia" w:hAnsiTheme="minorHAnsi" w:cstheme="minorBidi"/>
              <w:noProof/>
              <w:color w:val="auto"/>
            </w:rPr>
          </w:pPr>
          <w:r w:rsidRPr="001F5283">
            <w:fldChar w:fldCharType="begin"/>
          </w:r>
          <w:r w:rsidRPr="001F5283">
            <w:instrText xml:space="preserve"> TOC \o "1-3" \h \z \u </w:instrText>
          </w:r>
          <w:r w:rsidRPr="001F5283">
            <w:fldChar w:fldCharType="separate"/>
          </w:r>
          <w:hyperlink w:anchor="_Toc194484570" w:history="1">
            <w:r w:rsidR="0008065D" w:rsidRPr="001F5283">
              <w:rPr>
                <w:rStyle w:val="Hipervnculo"/>
                <w:noProof/>
              </w:rPr>
              <w:t>A N T E C E D E N T E S</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_Toc194484570 \h </w:instrText>
            </w:r>
            <w:r w:rsidR="0008065D" w:rsidRPr="001F5283">
              <w:rPr>
                <w:noProof/>
                <w:webHidden/>
              </w:rPr>
            </w:r>
            <w:r w:rsidR="0008065D" w:rsidRPr="001F5283">
              <w:rPr>
                <w:noProof/>
                <w:webHidden/>
              </w:rPr>
              <w:fldChar w:fldCharType="separate"/>
            </w:r>
            <w:r w:rsidR="00C42CFC">
              <w:rPr>
                <w:noProof/>
                <w:webHidden/>
              </w:rPr>
              <w:t>2</w:t>
            </w:r>
            <w:r w:rsidR="0008065D" w:rsidRPr="001F5283">
              <w:rPr>
                <w:noProof/>
                <w:webHidden/>
              </w:rPr>
              <w:fldChar w:fldCharType="end"/>
            </w:r>
          </w:hyperlink>
        </w:p>
        <w:p w14:paraId="6411B8BB" w14:textId="74C610EB"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1" w:history="1">
            <w:r w:rsidR="0008065D" w:rsidRPr="001F5283">
              <w:rPr>
                <w:rStyle w:val="Hipervnculo"/>
                <w:noProof/>
                <w:lang w:eastAsia="es-ES"/>
              </w:rPr>
              <w:t>I. Presentación de la solicitud de información</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_Toc194484571 \h </w:instrText>
            </w:r>
            <w:r w:rsidR="0008065D" w:rsidRPr="001F5283">
              <w:rPr>
                <w:noProof/>
                <w:webHidden/>
              </w:rPr>
            </w:r>
            <w:r w:rsidR="0008065D" w:rsidRPr="001F5283">
              <w:rPr>
                <w:noProof/>
                <w:webHidden/>
              </w:rPr>
              <w:fldChar w:fldCharType="separate"/>
            </w:r>
            <w:r w:rsidR="00C42CFC">
              <w:rPr>
                <w:noProof/>
                <w:webHidden/>
              </w:rPr>
              <w:t>2</w:t>
            </w:r>
            <w:r w:rsidR="0008065D" w:rsidRPr="001F5283">
              <w:rPr>
                <w:noProof/>
                <w:webHidden/>
              </w:rPr>
              <w:fldChar w:fldCharType="end"/>
            </w:r>
          </w:hyperlink>
        </w:p>
        <w:p w14:paraId="16E8BFA5" w14:textId="7DB31DAE"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2" w:history="1">
            <w:r w:rsidR="0008065D" w:rsidRPr="001F5283">
              <w:rPr>
                <w:rStyle w:val="Hipervnculo"/>
                <w:rFonts w:cs="Tahoma"/>
                <w:noProof/>
              </w:rPr>
              <w:t>II.</w:t>
            </w:r>
            <w:r w:rsidR="0008065D" w:rsidRPr="001F5283">
              <w:rPr>
                <w:rStyle w:val="Hipervnculo"/>
                <w:noProof/>
              </w:rPr>
              <w:t xml:space="preserve"> Respuesta del Sujeto Obligado</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_Toc194484572 \h </w:instrText>
            </w:r>
            <w:r w:rsidR="0008065D" w:rsidRPr="001F5283">
              <w:rPr>
                <w:noProof/>
                <w:webHidden/>
              </w:rPr>
            </w:r>
            <w:r w:rsidR="0008065D" w:rsidRPr="001F5283">
              <w:rPr>
                <w:noProof/>
                <w:webHidden/>
              </w:rPr>
              <w:fldChar w:fldCharType="separate"/>
            </w:r>
            <w:r w:rsidR="00C42CFC">
              <w:rPr>
                <w:noProof/>
                <w:webHidden/>
              </w:rPr>
              <w:t>3</w:t>
            </w:r>
            <w:r w:rsidR="0008065D" w:rsidRPr="001F5283">
              <w:rPr>
                <w:noProof/>
                <w:webHidden/>
              </w:rPr>
              <w:fldChar w:fldCharType="end"/>
            </w:r>
          </w:hyperlink>
        </w:p>
        <w:p w14:paraId="7A0CCB05" w14:textId="55062D72"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3" w:history="1">
            <w:r w:rsidR="0008065D" w:rsidRPr="001F5283">
              <w:rPr>
                <w:rStyle w:val="Hipervnculo"/>
                <w:noProof/>
              </w:rPr>
              <w:t>III. Interposición del Recurso de Revisión</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_Toc194484573 \h </w:instrText>
            </w:r>
            <w:r w:rsidR="0008065D" w:rsidRPr="001F5283">
              <w:rPr>
                <w:noProof/>
                <w:webHidden/>
              </w:rPr>
            </w:r>
            <w:r w:rsidR="0008065D" w:rsidRPr="001F5283">
              <w:rPr>
                <w:noProof/>
                <w:webHidden/>
              </w:rPr>
              <w:fldChar w:fldCharType="separate"/>
            </w:r>
            <w:r w:rsidR="00C42CFC">
              <w:rPr>
                <w:noProof/>
                <w:webHidden/>
              </w:rPr>
              <w:t>4</w:t>
            </w:r>
            <w:r w:rsidR="0008065D" w:rsidRPr="001F5283">
              <w:rPr>
                <w:noProof/>
                <w:webHidden/>
              </w:rPr>
              <w:fldChar w:fldCharType="end"/>
            </w:r>
          </w:hyperlink>
        </w:p>
        <w:p w14:paraId="57D573DA" w14:textId="4B3D8EE1"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4" w:history="1">
            <w:r w:rsidR="0008065D" w:rsidRPr="001F5283">
              <w:rPr>
                <w:rStyle w:val="Hipervnculo"/>
                <w:noProof/>
              </w:rPr>
              <w:t>IV. Trámite del Recurso de Revisión ante este Instituto</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_Toc194484574 \h </w:instrText>
            </w:r>
            <w:r w:rsidR="0008065D" w:rsidRPr="001F5283">
              <w:rPr>
                <w:noProof/>
                <w:webHidden/>
              </w:rPr>
            </w:r>
            <w:r w:rsidR="0008065D" w:rsidRPr="001F5283">
              <w:rPr>
                <w:noProof/>
                <w:webHidden/>
              </w:rPr>
              <w:fldChar w:fldCharType="separate"/>
            </w:r>
            <w:r w:rsidR="00C42CFC">
              <w:rPr>
                <w:noProof/>
                <w:webHidden/>
              </w:rPr>
              <w:t>5</w:t>
            </w:r>
            <w:r w:rsidR="0008065D" w:rsidRPr="001F5283">
              <w:rPr>
                <w:noProof/>
                <w:webHidden/>
              </w:rPr>
              <w:fldChar w:fldCharType="end"/>
            </w:r>
          </w:hyperlink>
        </w:p>
        <w:p w14:paraId="32CA67E9" w14:textId="5BC6CA0C" w:rsidR="0008065D" w:rsidRPr="001F5283" w:rsidRDefault="005A2F1D" w:rsidP="00F914FA">
          <w:pPr>
            <w:pStyle w:val="TDC1"/>
            <w:tabs>
              <w:tab w:val="right" w:leader="dot" w:pos="8921"/>
            </w:tabs>
            <w:spacing w:after="0" w:line="360" w:lineRule="auto"/>
            <w:rPr>
              <w:rFonts w:asciiTheme="minorHAnsi" w:eastAsiaTheme="minorEastAsia" w:hAnsiTheme="minorHAnsi" w:cstheme="minorBidi"/>
              <w:noProof/>
              <w:color w:val="auto"/>
            </w:rPr>
          </w:pPr>
          <w:hyperlink w:anchor="_Toc194484575" w:history="1">
            <w:r w:rsidR="0008065D" w:rsidRPr="001F5283">
              <w:rPr>
                <w:rStyle w:val="Hipervnculo"/>
                <w:noProof/>
              </w:rPr>
              <w:t>C O N S I D E R A N D O S</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_Toc194484575 \h </w:instrText>
            </w:r>
            <w:r w:rsidR="0008065D" w:rsidRPr="001F5283">
              <w:rPr>
                <w:noProof/>
                <w:webHidden/>
              </w:rPr>
            </w:r>
            <w:r w:rsidR="0008065D" w:rsidRPr="001F5283">
              <w:rPr>
                <w:noProof/>
                <w:webHidden/>
              </w:rPr>
              <w:fldChar w:fldCharType="separate"/>
            </w:r>
            <w:r w:rsidR="00C42CFC">
              <w:rPr>
                <w:noProof/>
                <w:webHidden/>
              </w:rPr>
              <w:t>8</w:t>
            </w:r>
            <w:r w:rsidR="0008065D" w:rsidRPr="001F5283">
              <w:rPr>
                <w:noProof/>
                <w:webHidden/>
              </w:rPr>
              <w:fldChar w:fldCharType="end"/>
            </w:r>
          </w:hyperlink>
        </w:p>
        <w:p w14:paraId="1A0116D6" w14:textId="2815921A"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6" w:history="1">
            <w:r w:rsidR="0008065D" w:rsidRPr="001F5283">
              <w:rPr>
                <w:rStyle w:val="Hipervnculo"/>
                <w:noProof/>
              </w:rPr>
              <w:t>PRIMERO. Competencia</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_Toc194484576 \h </w:instrText>
            </w:r>
            <w:r w:rsidR="0008065D" w:rsidRPr="001F5283">
              <w:rPr>
                <w:noProof/>
                <w:webHidden/>
              </w:rPr>
            </w:r>
            <w:r w:rsidR="0008065D" w:rsidRPr="001F5283">
              <w:rPr>
                <w:noProof/>
                <w:webHidden/>
              </w:rPr>
              <w:fldChar w:fldCharType="separate"/>
            </w:r>
            <w:r w:rsidR="00C42CFC">
              <w:rPr>
                <w:noProof/>
                <w:webHidden/>
              </w:rPr>
              <w:t>8</w:t>
            </w:r>
            <w:r w:rsidR="0008065D" w:rsidRPr="001F5283">
              <w:rPr>
                <w:noProof/>
                <w:webHidden/>
              </w:rPr>
              <w:fldChar w:fldCharType="end"/>
            </w:r>
          </w:hyperlink>
        </w:p>
        <w:p w14:paraId="36D5C445" w14:textId="3C91F19C"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7" w:history="1">
            <w:r w:rsidR="0008065D" w:rsidRPr="001F5283">
              <w:rPr>
                <w:rStyle w:val="Hipervnculo"/>
                <w:noProof/>
              </w:rPr>
              <w:t>SEGUNDO. Causales de improcedencia y sobreseimiento</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_Toc194484577 \h </w:instrText>
            </w:r>
            <w:r w:rsidR="0008065D" w:rsidRPr="001F5283">
              <w:rPr>
                <w:noProof/>
                <w:webHidden/>
              </w:rPr>
            </w:r>
            <w:r w:rsidR="0008065D" w:rsidRPr="001F5283">
              <w:rPr>
                <w:noProof/>
                <w:webHidden/>
              </w:rPr>
              <w:fldChar w:fldCharType="separate"/>
            </w:r>
            <w:r w:rsidR="00C42CFC">
              <w:rPr>
                <w:noProof/>
                <w:webHidden/>
              </w:rPr>
              <w:t>8</w:t>
            </w:r>
            <w:r w:rsidR="0008065D" w:rsidRPr="001F5283">
              <w:rPr>
                <w:noProof/>
                <w:webHidden/>
              </w:rPr>
              <w:fldChar w:fldCharType="end"/>
            </w:r>
          </w:hyperlink>
        </w:p>
        <w:p w14:paraId="41D74B35" w14:textId="75B06F84"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8" w:history="1">
            <w:r w:rsidR="0008065D" w:rsidRPr="001F5283">
              <w:rPr>
                <w:rStyle w:val="Hipervnculo"/>
                <w:noProof/>
              </w:rPr>
              <w:t>TERCERO. Determinación de la Controversia</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_Toc194484578 \h </w:instrText>
            </w:r>
            <w:r w:rsidR="0008065D" w:rsidRPr="001F5283">
              <w:rPr>
                <w:noProof/>
                <w:webHidden/>
              </w:rPr>
            </w:r>
            <w:r w:rsidR="0008065D" w:rsidRPr="001F5283">
              <w:rPr>
                <w:noProof/>
                <w:webHidden/>
              </w:rPr>
              <w:fldChar w:fldCharType="separate"/>
            </w:r>
            <w:r w:rsidR="00C42CFC">
              <w:rPr>
                <w:noProof/>
                <w:webHidden/>
              </w:rPr>
              <w:t>10</w:t>
            </w:r>
            <w:r w:rsidR="0008065D" w:rsidRPr="001F5283">
              <w:rPr>
                <w:noProof/>
                <w:webHidden/>
              </w:rPr>
              <w:fldChar w:fldCharType="end"/>
            </w:r>
          </w:hyperlink>
        </w:p>
        <w:p w14:paraId="7B6CF64F" w14:textId="4CAA3059"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79" w:history="1">
            <w:r w:rsidR="0008065D" w:rsidRPr="001F5283">
              <w:rPr>
                <w:rStyle w:val="Hipervnculo"/>
                <w:noProof/>
              </w:rPr>
              <w:t>CUARTO. Marco normativo aplicable en materia de transparencia y acceso a la información pública</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_Toc194484579 \h </w:instrText>
            </w:r>
            <w:r w:rsidR="0008065D" w:rsidRPr="001F5283">
              <w:rPr>
                <w:noProof/>
                <w:webHidden/>
              </w:rPr>
            </w:r>
            <w:r w:rsidR="0008065D" w:rsidRPr="001F5283">
              <w:rPr>
                <w:noProof/>
                <w:webHidden/>
              </w:rPr>
              <w:fldChar w:fldCharType="separate"/>
            </w:r>
            <w:r w:rsidR="00C42CFC">
              <w:rPr>
                <w:noProof/>
                <w:webHidden/>
              </w:rPr>
              <w:t>12</w:t>
            </w:r>
            <w:r w:rsidR="0008065D" w:rsidRPr="001F5283">
              <w:rPr>
                <w:noProof/>
                <w:webHidden/>
              </w:rPr>
              <w:fldChar w:fldCharType="end"/>
            </w:r>
          </w:hyperlink>
        </w:p>
        <w:p w14:paraId="1E322E89" w14:textId="7FC91281"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80" w:history="1">
            <w:r w:rsidR="0008065D" w:rsidRPr="001F5283">
              <w:rPr>
                <w:rStyle w:val="Hipervnculo"/>
                <w:noProof/>
              </w:rPr>
              <w:t>QUINTO. Estudio de Fondo</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_Toc194484580 \h </w:instrText>
            </w:r>
            <w:r w:rsidR="0008065D" w:rsidRPr="001F5283">
              <w:rPr>
                <w:noProof/>
                <w:webHidden/>
              </w:rPr>
            </w:r>
            <w:r w:rsidR="0008065D" w:rsidRPr="001F5283">
              <w:rPr>
                <w:noProof/>
                <w:webHidden/>
              </w:rPr>
              <w:fldChar w:fldCharType="separate"/>
            </w:r>
            <w:r w:rsidR="00C42CFC">
              <w:rPr>
                <w:noProof/>
                <w:webHidden/>
              </w:rPr>
              <w:t>13</w:t>
            </w:r>
            <w:r w:rsidR="0008065D" w:rsidRPr="001F5283">
              <w:rPr>
                <w:noProof/>
                <w:webHidden/>
              </w:rPr>
              <w:fldChar w:fldCharType="end"/>
            </w:r>
          </w:hyperlink>
        </w:p>
        <w:p w14:paraId="062FFEBC" w14:textId="7633D0C0" w:rsidR="0008065D" w:rsidRPr="001F5283" w:rsidRDefault="005A2F1D" w:rsidP="00F914FA">
          <w:pPr>
            <w:pStyle w:val="TDC2"/>
            <w:tabs>
              <w:tab w:val="right" w:leader="dot" w:pos="8921"/>
            </w:tabs>
            <w:spacing w:after="0" w:line="360" w:lineRule="auto"/>
            <w:rPr>
              <w:rFonts w:asciiTheme="minorHAnsi" w:eastAsiaTheme="minorEastAsia" w:hAnsiTheme="minorHAnsi" w:cstheme="minorBidi"/>
              <w:noProof/>
              <w:color w:val="auto"/>
            </w:rPr>
          </w:pPr>
          <w:hyperlink w:anchor="_Toc194484581" w:history="1">
            <w:r w:rsidR="0008065D" w:rsidRPr="001F5283">
              <w:rPr>
                <w:rStyle w:val="Hipervnculo"/>
                <w:rFonts w:eastAsia="Calibri"/>
                <w:bCs/>
                <w:noProof/>
              </w:rPr>
              <w:t>SEXTO. Decisión</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_Toc194484581 \h </w:instrText>
            </w:r>
            <w:r w:rsidR="0008065D" w:rsidRPr="001F5283">
              <w:rPr>
                <w:noProof/>
                <w:webHidden/>
              </w:rPr>
            </w:r>
            <w:r w:rsidR="0008065D" w:rsidRPr="001F5283">
              <w:rPr>
                <w:noProof/>
                <w:webHidden/>
              </w:rPr>
              <w:fldChar w:fldCharType="separate"/>
            </w:r>
            <w:r w:rsidR="00C42CFC">
              <w:rPr>
                <w:noProof/>
                <w:webHidden/>
              </w:rPr>
              <w:t>19</w:t>
            </w:r>
            <w:r w:rsidR="0008065D" w:rsidRPr="001F5283">
              <w:rPr>
                <w:noProof/>
                <w:webHidden/>
              </w:rPr>
              <w:fldChar w:fldCharType="end"/>
            </w:r>
          </w:hyperlink>
        </w:p>
        <w:p w14:paraId="7A4C3847" w14:textId="6D025624" w:rsidR="0008065D" w:rsidRPr="001F5283" w:rsidRDefault="005A2F1D" w:rsidP="00F914FA">
          <w:pPr>
            <w:pStyle w:val="TDC1"/>
            <w:tabs>
              <w:tab w:val="right" w:leader="dot" w:pos="8921"/>
            </w:tabs>
            <w:spacing w:after="0" w:line="360" w:lineRule="auto"/>
            <w:rPr>
              <w:rFonts w:asciiTheme="minorHAnsi" w:eastAsiaTheme="minorEastAsia" w:hAnsiTheme="minorHAnsi" w:cstheme="minorBidi"/>
              <w:noProof/>
              <w:color w:val="auto"/>
            </w:rPr>
          </w:pPr>
          <w:hyperlink w:anchor="_Toc194484582" w:history="1">
            <w:r w:rsidR="0008065D" w:rsidRPr="001F5283">
              <w:rPr>
                <w:rStyle w:val="Hipervnculo"/>
                <w:rFonts w:eastAsia="Calibri"/>
                <w:bCs/>
                <w:noProof/>
              </w:rPr>
              <w:t>R E S U E L V E</w:t>
            </w:r>
            <w:r w:rsidR="0008065D" w:rsidRPr="001F5283">
              <w:rPr>
                <w:noProof/>
                <w:webHidden/>
              </w:rPr>
              <w:tab/>
            </w:r>
            <w:r w:rsidR="0008065D" w:rsidRPr="001F5283">
              <w:rPr>
                <w:noProof/>
                <w:webHidden/>
              </w:rPr>
              <w:fldChar w:fldCharType="begin"/>
            </w:r>
            <w:r w:rsidR="0008065D" w:rsidRPr="001F5283">
              <w:rPr>
                <w:noProof/>
                <w:webHidden/>
              </w:rPr>
              <w:instrText xml:space="preserve"> PAGEREF _Toc194484582 \h </w:instrText>
            </w:r>
            <w:r w:rsidR="0008065D" w:rsidRPr="001F5283">
              <w:rPr>
                <w:noProof/>
                <w:webHidden/>
              </w:rPr>
            </w:r>
            <w:r w:rsidR="0008065D" w:rsidRPr="001F5283">
              <w:rPr>
                <w:noProof/>
                <w:webHidden/>
              </w:rPr>
              <w:fldChar w:fldCharType="separate"/>
            </w:r>
            <w:r w:rsidR="00C42CFC">
              <w:rPr>
                <w:noProof/>
                <w:webHidden/>
              </w:rPr>
              <w:t>20</w:t>
            </w:r>
            <w:r w:rsidR="0008065D" w:rsidRPr="001F5283">
              <w:rPr>
                <w:noProof/>
                <w:webHidden/>
              </w:rPr>
              <w:fldChar w:fldCharType="end"/>
            </w:r>
          </w:hyperlink>
        </w:p>
        <w:p w14:paraId="5B9D6C11" w14:textId="5917EEA8" w:rsidR="00C4052B" w:rsidRPr="001F5283" w:rsidRDefault="00C4052B" w:rsidP="00F914FA">
          <w:pPr>
            <w:spacing w:after="0" w:line="360" w:lineRule="auto"/>
          </w:pPr>
          <w:r w:rsidRPr="001F5283">
            <w:rPr>
              <w:b/>
              <w:bCs/>
              <w:lang w:val="es-ES"/>
            </w:rPr>
            <w:fldChar w:fldCharType="end"/>
          </w:r>
        </w:p>
      </w:sdtContent>
    </w:sdt>
    <w:p w14:paraId="57481942" w14:textId="77777777" w:rsidR="00C4052B" w:rsidRPr="001F5283" w:rsidRDefault="00C4052B" w:rsidP="00F914FA">
      <w:pPr>
        <w:tabs>
          <w:tab w:val="left" w:pos="8931"/>
        </w:tabs>
        <w:spacing w:after="0" w:line="360" w:lineRule="auto"/>
      </w:pPr>
    </w:p>
    <w:p w14:paraId="411B5995" w14:textId="77777777" w:rsidR="00C4052B" w:rsidRPr="001F5283" w:rsidRDefault="00C4052B" w:rsidP="00F914FA">
      <w:pPr>
        <w:tabs>
          <w:tab w:val="left" w:pos="8931"/>
        </w:tabs>
        <w:spacing w:after="0" w:line="360" w:lineRule="auto"/>
      </w:pPr>
    </w:p>
    <w:p w14:paraId="6784625D" w14:textId="77777777" w:rsidR="00C4052B" w:rsidRPr="001F5283" w:rsidRDefault="00C4052B" w:rsidP="00F914FA">
      <w:pPr>
        <w:tabs>
          <w:tab w:val="left" w:pos="8931"/>
        </w:tabs>
        <w:spacing w:after="0" w:line="360" w:lineRule="auto"/>
      </w:pPr>
    </w:p>
    <w:p w14:paraId="140888DD" w14:textId="77777777" w:rsidR="00C4052B" w:rsidRPr="001F5283" w:rsidRDefault="00C4052B" w:rsidP="00F914FA">
      <w:pPr>
        <w:tabs>
          <w:tab w:val="left" w:pos="8931"/>
        </w:tabs>
        <w:spacing w:after="0" w:line="360" w:lineRule="auto"/>
      </w:pPr>
    </w:p>
    <w:p w14:paraId="46268890" w14:textId="77777777" w:rsidR="00C4052B" w:rsidRPr="001F5283" w:rsidRDefault="00C4052B" w:rsidP="00F914FA">
      <w:pPr>
        <w:tabs>
          <w:tab w:val="left" w:pos="8931"/>
        </w:tabs>
        <w:spacing w:after="0" w:line="360" w:lineRule="auto"/>
      </w:pPr>
    </w:p>
    <w:p w14:paraId="5C78CFA8" w14:textId="77777777" w:rsidR="00530A93" w:rsidRPr="001F5283" w:rsidRDefault="00530A93" w:rsidP="00F914FA">
      <w:pPr>
        <w:tabs>
          <w:tab w:val="left" w:pos="8931"/>
        </w:tabs>
        <w:spacing w:after="0" w:line="360" w:lineRule="auto"/>
      </w:pPr>
    </w:p>
    <w:p w14:paraId="3FB7EB5E" w14:textId="4BCB9A31" w:rsidR="005C690F" w:rsidRPr="001F5283" w:rsidRDefault="007D6307" w:rsidP="00F914FA">
      <w:pPr>
        <w:tabs>
          <w:tab w:val="left" w:pos="8931"/>
        </w:tabs>
        <w:spacing w:after="0" w:line="360" w:lineRule="auto"/>
      </w:pPr>
      <w:r w:rsidRPr="001F5283">
        <w:lastRenderedPageBreak/>
        <w:t xml:space="preserve">Resolución del Pleno del Instituto de Transparencia, Acceso a la Información Pública y Protección de Datos Personales del Estado de México y Municipios, con domicilio en Metepec, Estado de México, de </w:t>
      </w:r>
      <w:r w:rsidR="00EF0C39" w:rsidRPr="001F5283">
        <w:t xml:space="preserve">fecha </w:t>
      </w:r>
      <w:r w:rsidR="002822AD" w:rsidRPr="001F5283">
        <w:t>nueve</w:t>
      </w:r>
      <w:r w:rsidR="001B0FB3" w:rsidRPr="001F5283">
        <w:t xml:space="preserve"> de abril</w:t>
      </w:r>
      <w:r w:rsidR="002F5AA8" w:rsidRPr="001F5283">
        <w:t xml:space="preserve"> </w:t>
      </w:r>
      <w:r w:rsidR="00945CB8" w:rsidRPr="001F5283">
        <w:t>de dos mil veintic</w:t>
      </w:r>
      <w:r w:rsidR="00C11A18" w:rsidRPr="001F5283">
        <w:t>inco</w:t>
      </w:r>
      <w:r w:rsidRPr="001F5283">
        <w:t xml:space="preserve">. </w:t>
      </w:r>
    </w:p>
    <w:p w14:paraId="0DCD3B82" w14:textId="77777777" w:rsidR="005C690F" w:rsidRPr="001F5283" w:rsidRDefault="005C690F" w:rsidP="00F914FA">
      <w:pPr>
        <w:spacing w:after="0" w:line="360" w:lineRule="auto"/>
        <w:rPr>
          <w:b/>
        </w:rPr>
      </w:pPr>
    </w:p>
    <w:p w14:paraId="1570B336" w14:textId="1BEE0E16" w:rsidR="005C690F" w:rsidRPr="001F5283" w:rsidRDefault="007D6307" w:rsidP="00F914FA">
      <w:pPr>
        <w:spacing w:after="0" w:line="360" w:lineRule="auto"/>
        <w:rPr>
          <w:color w:val="0D0D0D"/>
        </w:rPr>
      </w:pPr>
      <w:r w:rsidRPr="001F5283">
        <w:rPr>
          <w:b/>
        </w:rPr>
        <w:t xml:space="preserve">VISTO </w:t>
      </w:r>
      <w:r w:rsidRPr="001F5283">
        <w:t xml:space="preserve">el expediente electrónico conformado con motivo del Recurso de Revisión </w:t>
      </w:r>
      <w:r w:rsidR="000C2D86" w:rsidRPr="000C2D86">
        <w:rPr>
          <w:b/>
        </w:rPr>
        <w:t>01796/INFOEM/IP/RR/2025</w:t>
      </w:r>
      <w:r w:rsidRPr="001F5283">
        <w:t>, interpuesto por</w:t>
      </w:r>
      <w:r w:rsidR="007B4717" w:rsidRPr="001F5283">
        <w:t xml:space="preserve"> </w:t>
      </w:r>
      <w:r w:rsidR="00D906B2" w:rsidRPr="001F5283">
        <w:t>la persona</w:t>
      </w:r>
      <w:r w:rsidRPr="001F5283">
        <w:t xml:space="preserve"> </w:t>
      </w:r>
      <w:r w:rsidRPr="001F5283">
        <w:rPr>
          <w:color w:val="0D0D0D"/>
        </w:rPr>
        <w:t>Recurrente o Particular, en contra de la respuesta del Sujeto Obligado</w:t>
      </w:r>
      <w:r w:rsidR="00705FBB" w:rsidRPr="001F5283">
        <w:rPr>
          <w:color w:val="0D0D0D"/>
        </w:rPr>
        <w:t xml:space="preserve">, </w:t>
      </w:r>
      <w:bookmarkStart w:id="0" w:name="_GoBack"/>
      <w:r w:rsidR="001B0FB3" w:rsidRPr="000C2D86">
        <w:rPr>
          <w:b/>
          <w:color w:val="0D0D0D"/>
        </w:rPr>
        <w:t>Comisión Estatal de Parques Naturales y de la Fauna</w:t>
      </w:r>
      <w:bookmarkEnd w:id="0"/>
      <w:r w:rsidR="00EF0C39" w:rsidRPr="001F5283">
        <w:t>,</w:t>
      </w:r>
      <w:r w:rsidRPr="001F5283">
        <w:rPr>
          <w:color w:val="0D0D0D"/>
        </w:rPr>
        <w:t xml:space="preserve"> a la solicitud de acceso a la información pública</w:t>
      </w:r>
      <w:r w:rsidR="00800641" w:rsidRPr="001F5283">
        <w:rPr>
          <w:color w:val="0D0D0D"/>
        </w:rPr>
        <w:t xml:space="preserve"> </w:t>
      </w:r>
      <w:r w:rsidR="001B0FB3" w:rsidRPr="001F5283">
        <w:t>00026/CEPANAF/IP/2025</w:t>
      </w:r>
      <w:r w:rsidRPr="001F5283">
        <w:rPr>
          <w:color w:val="000000"/>
        </w:rPr>
        <w:t xml:space="preserve">, </w:t>
      </w:r>
      <w:r w:rsidRPr="001F5283">
        <w:rPr>
          <w:color w:val="0D0D0D"/>
        </w:rPr>
        <w:t>se emite la presente Resolución, con base en los Antecedentes y Considerandos que se exponen a continuación:</w:t>
      </w:r>
    </w:p>
    <w:p w14:paraId="1F97CEF3" w14:textId="77777777" w:rsidR="005C690F" w:rsidRPr="001F5283" w:rsidRDefault="005C690F" w:rsidP="00F914FA">
      <w:pPr>
        <w:spacing w:after="0" w:line="360" w:lineRule="auto"/>
        <w:rPr>
          <w:b/>
        </w:rPr>
      </w:pPr>
    </w:p>
    <w:p w14:paraId="1DEAF9D3" w14:textId="24D35555" w:rsidR="005C690F" w:rsidRPr="001F5283" w:rsidRDefault="00CD6238" w:rsidP="00F914FA">
      <w:pPr>
        <w:pStyle w:val="Ttulo1"/>
        <w:spacing w:before="0" w:after="0" w:line="360" w:lineRule="auto"/>
        <w:jc w:val="center"/>
        <w:rPr>
          <w:sz w:val="22"/>
          <w:szCs w:val="22"/>
        </w:rPr>
      </w:pPr>
      <w:bookmarkStart w:id="1" w:name="_Toc194484570"/>
      <w:r w:rsidRPr="001F5283">
        <w:rPr>
          <w:sz w:val="22"/>
          <w:szCs w:val="22"/>
        </w:rPr>
        <w:t>A N T E C E D E N T E S</w:t>
      </w:r>
      <w:bookmarkEnd w:id="1"/>
    </w:p>
    <w:p w14:paraId="5A7EDA4F" w14:textId="77777777" w:rsidR="005C690F" w:rsidRPr="001F5283" w:rsidRDefault="005C690F" w:rsidP="00F914FA">
      <w:pPr>
        <w:spacing w:after="0" w:line="360" w:lineRule="auto"/>
        <w:jc w:val="center"/>
        <w:rPr>
          <w:b/>
        </w:rPr>
      </w:pPr>
    </w:p>
    <w:p w14:paraId="4930DAB9" w14:textId="77777777" w:rsidR="00E22EA8" w:rsidRPr="001F5283" w:rsidRDefault="00E22EA8" w:rsidP="00F914FA">
      <w:pPr>
        <w:pStyle w:val="Ttulo2"/>
        <w:spacing w:before="0" w:after="0" w:line="360" w:lineRule="auto"/>
        <w:rPr>
          <w:sz w:val="22"/>
          <w:szCs w:val="22"/>
          <w:lang w:eastAsia="es-ES"/>
        </w:rPr>
      </w:pPr>
      <w:bookmarkStart w:id="2" w:name="_Toc194484571"/>
      <w:r w:rsidRPr="001F5283">
        <w:rPr>
          <w:sz w:val="22"/>
          <w:szCs w:val="22"/>
          <w:lang w:eastAsia="es-ES"/>
        </w:rPr>
        <w:t>I. Presentación de la solicitud de información</w:t>
      </w:r>
      <w:bookmarkEnd w:id="2"/>
    </w:p>
    <w:p w14:paraId="7243DA53" w14:textId="77777777" w:rsidR="00E22EA8" w:rsidRPr="001F5283" w:rsidRDefault="00E22EA8" w:rsidP="00F914FA">
      <w:pPr>
        <w:tabs>
          <w:tab w:val="left" w:pos="567"/>
        </w:tabs>
        <w:spacing w:after="0" w:line="360" w:lineRule="auto"/>
        <w:rPr>
          <w:rFonts w:eastAsia="Times New Roman" w:cs="Tahoma"/>
          <w:lang w:eastAsia="es-ES"/>
        </w:rPr>
      </w:pPr>
    </w:p>
    <w:p w14:paraId="7E50E6E8" w14:textId="77777777" w:rsidR="001B0FB3" w:rsidRPr="001F5283" w:rsidRDefault="001B0FB3" w:rsidP="00F914FA">
      <w:pPr>
        <w:spacing w:after="0" w:line="360" w:lineRule="auto"/>
        <w:rPr>
          <w:rFonts w:eastAsia="Times New Roman" w:cs="Tahoma"/>
          <w:color w:val="auto"/>
          <w:lang w:eastAsia="es-ES"/>
        </w:rPr>
      </w:pPr>
      <w:r w:rsidRPr="001F5283">
        <w:rPr>
          <w:rFonts w:eastAsia="Times New Roman" w:cs="Tahoma"/>
          <w:color w:val="auto"/>
          <w:lang w:eastAsia="es-ES"/>
        </w:rPr>
        <w:t xml:space="preserve">Con fecha cuatro de febrero de dos mil veinticinco, el Particular presentó una solicitud de acceso a la información pública, a través del Sistema de Acceso a la Información Mexiquense (SAIMEX), ante la </w:t>
      </w:r>
      <w:r w:rsidRPr="001F5283">
        <w:rPr>
          <w:rFonts w:eastAsia="Calibri" w:cs="Tahoma"/>
          <w:color w:val="000000"/>
          <w:lang w:eastAsia="en-US"/>
        </w:rPr>
        <w:t xml:space="preserve">Comisión Estatal de Parques Naturales y de la Fauna, en los siguientes términos: </w:t>
      </w:r>
    </w:p>
    <w:p w14:paraId="2B959865" w14:textId="77777777" w:rsidR="00E22EA8" w:rsidRPr="001F5283" w:rsidRDefault="00E22EA8" w:rsidP="00F914FA">
      <w:pPr>
        <w:spacing w:after="0" w:line="360" w:lineRule="auto"/>
        <w:rPr>
          <w:rFonts w:eastAsia="Calibri" w:cs="Tahoma"/>
        </w:rPr>
      </w:pPr>
    </w:p>
    <w:p w14:paraId="25042E2A" w14:textId="28F2C99C" w:rsidR="00E22EA8" w:rsidRPr="001F5283" w:rsidRDefault="00125F26" w:rsidP="00F914FA">
      <w:pPr>
        <w:tabs>
          <w:tab w:val="left" w:pos="4667"/>
        </w:tabs>
        <w:spacing w:after="0" w:line="360" w:lineRule="auto"/>
        <w:ind w:left="567" w:right="567"/>
        <w:rPr>
          <w:rFonts w:eastAsia="Times New Roman" w:cs="Tahoma"/>
          <w:b/>
          <w:i/>
          <w:iCs/>
          <w:sz w:val="20"/>
          <w:szCs w:val="20"/>
          <w:lang w:eastAsia="es-ES"/>
        </w:rPr>
      </w:pPr>
      <w:r w:rsidRPr="001F5283">
        <w:rPr>
          <w:rFonts w:eastAsia="Times New Roman" w:cs="Tahoma"/>
          <w:b/>
          <w:i/>
          <w:iCs/>
          <w:sz w:val="20"/>
          <w:szCs w:val="20"/>
          <w:lang w:eastAsia="es-ES"/>
        </w:rPr>
        <w:t>“</w:t>
      </w:r>
      <w:r w:rsidR="00E22EA8" w:rsidRPr="001F5283">
        <w:rPr>
          <w:rFonts w:eastAsia="Times New Roman" w:cs="Tahoma"/>
          <w:b/>
          <w:i/>
          <w:iCs/>
          <w:sz w:val="20"/>
          <w:szCs w:val="20"/>
          <w:lang w:eastAsia="es-ES"/>
        </w:rPr>
        <w:t>DESCRIPCIÓN CLARA Y PRECISA DE LA INFORMACIÓN SOLICITADA.</w:t>
      </w:r>
    </w:p>
    <w:p w14:paraId="52606C5F" w14:textId="77777777" w:rsidR="00D30133" w:rsidRPr="001F5283" w:rsidRDefault="00D30133" w:rsidP="00F914FA">
      <w:pPr>
        <w:tabs>
          <w:tab w:val="left" w:pos="4667"/>
        </w:tabs>
        <w:spacing w:after="0" w:line="360" w:lineRule="auto"/>
        <w:ind w:left="567" w:right="567"/>
        <w:rPr>
          <w:i/>
          <w:iCs/>
          <w:sz w:val="20"/>
          <w:szCs w:val="20"/>
        </w:rPr>
      </w:pPr>
      <w:r w:rsidRPr="001F5283">
        <w:rPr>
          <w:i/>
          <w:iCs/>
          <w:sz w:val="20"/>
          <w:szCs w:val="20"/>
        </w:rPr>
        <w:t xml:space="preserve">Dentro de las Misiones de la CEPANAF esta mantener y preservar el equilibrio ecológico, conservando, mejorando e incrementando los recursos naturales y fauna, a través del desarrollo de </w:t>
      </w:r>
      <w:r w:rsidRPr="001F5283">
        <w:rPr>
          <w:i/>
          <w:iCs/>
          <w:sz w:val="20"/>
          <w:szCs w:val="20"/>
          <w:u w:val="single"/>
        </w:rPr>
        <w:t>programas y acciones para reducir el deterioro ambiental.</w:t>
      </w:r>
      <w:r w:rsidRPr="001F5283">
        <w:rPr>
          <w:i/>
          <w:iCs/>
          <w:sz w:val="20"/>
          <w:szCs w:val="20"/>
        </w:rPr>
        <w:t xml:space="preserve"> </w:t>
      </w:r>
      <w:proofErr w:type="gramStart"/>
      <w:r w:rsidRPr="001F5283">
        <w:rPr>
          <w:i/>
          <w:iCs/>
          <w:sz w:val="20"/>
          <w:szCs w:val="20"/>
        </w:rPr>
        <w:t>solicito</w:t>
      </w:r>
      <w:proofErr w:type="gramEnd"/>
      <w:r w:rsidRPr="001F5283">
        <w:rPr>
          <w:i/>
          <w:iCs/>
          <w:sz w:val="20"/>
          <w:szCs w:val="20"/>
        </w:rPr>
        <w:t xml:space="preserve"> saber </w:t>
      </w:r>
      <w:proofErr w:type="spellStart"/>
      <w:r w:rsidRPr="001F5283">
        <w:rPr>
          <w:i/>
          <w:iCs/>
          <w:sz w:val="20"/>
          <w:szCs w:val="20"/>
        </w:rPr>
        <w:t>cuales</w:t>
      </w:r>
      <w:proofErr w:type="spellEnd"/>
      <w:r w:rsidRPr="001F5283">
        <w:rPr>
          <w:i/>
          <w:iCs/>
          <w:sz w:val="20"/>
          <w:szCs w:val="20"/>
        </w:rPr>
        <w:t xml:space="preserve"> fueron las acciones que realizó en 2024 para "cumplir" con ello en el área protegida del </w:t>
      </w:r>
      <w:r w:rsidRPr="001F5283">
        <w:rPr>
          <w:i/>
          <w:iCs/>
          <w:sz w:val="20"/>
          <w:szCs w:val="20"/>
          <w:u w:val="single"/>
        </w:rPr>
        <w:t>nevado de Toluca</w:t>
      </w:r>
      <w:r w:rsidRPr="001F5283">
        <w:rPr>
          <w:i/>
          <w:iCs/>
          <w:sz w:val="20"/>
          <w:szCs w:val="20"/>
        </w:rPr>
        <w:t xml:space="preserve"> ¿</w:t>
      </w:r>
      <w:proofErr w:type="spellStart"/>
      <w:r w:rsidRPr="001F5283">
        <w:rPr>
          <w:i/>
          <w:iCs/>
          <w:sz w:val="20"/>
          <w:szCs w:val="20"/>
        </w:rPr>
        <w:t>cual</w:t>
      </w:r>
      <w:proofErr w:type="spellEnd"/>
      <w:r w:rsidRPr="001F5283">
        <w:rPr>
          <w:i/>
          <w:iCs/>
          <w:sz w:val="20"/>
          <w:szCs w:val="20"/>
        </w:rPr>
        <w:t xml:space="preserve"> fue el incrementando los recursos naturales y fauna en dicha área así como el informe o documento que </w:t>
      </w:r>
      <w:r w:rsidRPr="001F5283">
        <w:rPr>
          <w:i/>
          <w:iCs/>
          <w:sz w:val="20"/>
          <w:szCs w:val="20"/>
        </w:rPr>
        <w:lastRenderedPageBreak/>
        <w:t>lo avale de forma cuantificable? ¿</w:t>
      </w:r>
      <w:proofErr w:type="spellStart"/>
      <w:r w:rsidRPr="001F5283">
        <w:rPr>
          <w:i/>
          <w:iCs/>
          <w:sz w:val="20"/>
          <w:szCs w:val="20"/>
        </w:rPr>
        <w:t>cuales</w:t>
      </w:r>
      <w:proofErr w:type="spellEnd"/>
      <w:r w:rsidRPr="001F5283">
        <w:rPr>
          <w:i/>
          <w:iCs/>
          <w:sz w:val="20"/>
          <w:szCs w:val="20"/>
        </w:rPr>
        <w:t xml:space="preserve"> fueron las acciones para reducir el deterioro ambiental y como se puede constatar ello, me entreguen el documento?”</w:t>
      </w:r>
      <w:r w:rsidRPr="001F5283">
        <w:rPr>
          <w:bCs/>
          <w:i/>
          <w:iCs/>
          <w:sz w:val="20"/>
          <w:szCs w:val="20"/>
        </w:rPr>
        <w:t xml:space="preserve"> (Sic) </w:t>
      </w:r>
    </w:p>
    <w:p w14:paraId="173D264C" w14:textId="77777777" w:rsidR="001B0FB3" w:rsidRPr="001F5283" w:rsidRDefault="001B0FB3" w:rsidP="00F914FA">
      <w:pPr>
        <w:tabs>
          <w:tab w:val="left" w:pos="4667"/>
        </w:tabs>
        <w:spacing w:after="0" w:line="360" w:lineRule="auto"/>
        <w:ind w:left="567" w:right="567"/>
        <w:rPr>
          <w:rFonts w:eastAsia="Times New Roman" w:cs="Tahoma"/>
          <w:b/>
          <w:bCs/>
          <w:i/>
          <w:iCs/>
          <w:sz w:val="20"/>
          <w:lang w:eastAsia="es-ES"/>
        </w:rPr>
      </w:pPr>
    </w:p>
    <w:p w14:paraId="6C0DE105" w14:textId="3FEE2196" w:rsidR="00E22EA8" w:rsidRPr="001F5283" w:rsidRDefault="00125F26" w:rsidP="00F914FA">
      <w:pPr>
        <w:tabs>
          <w:tab w:val="left" w:pos="4667"/>
        </w:tabs>
        <w:spacing w:after="0" w:line="360" w:lineRule="auto"/>
        <w:ind w:left="567" w:right="567"/>
        <w:rPr>
          <w:rFonts w:eastAsia="Times New Roman" w:cs="Tahoma"/>
          <w:b/>
          <w:bCs/>
          <w:i/>
          <w:iCs/>
          <w:sz w:val="20"/>
          <w:lang w:eastAsia="es-ES"/>
        </w:rPr>
      </w:pPr>
      <w:r w:rsidRPr="001F5283">
        <w:rPr>
          <w:rFonts w:eastAsia="Times New Roman" w:cs="Tahoma"/>
          <w:b/>
          <w:bCs/>
          <w:i/>
          <w:iCs/>
          <w:sz w:val="20"/>
          <w:lang w:eastAsia="es-ES"/>
        </w:rPr>
        <w:t>“</w:t>
      </w:r>
      <w:r w:rsidR="00E22EA8" w:rsidRPr="001F5283">
        <w:rPr>
          <w:rFonts w:eastAsia="Times New Roman" w:cs="Tahoma"/>
          <w:b/>
          <w:bCs/>
          <w:i/>
          <w:iCs/>
          <w:sz w:val="20"/>
          <w:lang w:eastAsia="es-ES"/>
        </w:rPr>
        <w:t>MODALIDAD DE ENTREGA</w:t>
      </w:r>
    </w:p>
    <w:p w14:paraId="0ECE13DD" w14:textId="4A758259" w:rsidR="002F5AA8" w:rsidRPr="001F5283" w:rsidRDefault="00BB6693" w:rsidP="00F914FA">
      <w:pPr>
        <w:spacing w:after="0" w:line="360" w:lineRule="auto"/>
        <w:ind w:left="567" w:right="567"/>
        <w:rPr>
          <w:rFonts w:eastAsia="Times New Roman" w:cs="Arial"/>
          <w:bCs/>
          <w:i/>
          <w:iCs/>
          <w:sz w:val="20"/>
          <w:lang w:eastAsia="es-ES"/>
        </w:rPr>
      </w:pPr>
      <w:r w:rsidRPr="001F5283">
        <w:rPr>
          <w:rFonts w:eastAsia="Times New Roman" w:cs="Arial"/>
          <w:bCs/>
          <w:i/>
          <w:iCs/>
          <w:sz w:val="20"/>
          <w:lang w:eastAsia="es-ES"/>
        </w:rPr>
        <w:t>A través del SAIMEX</w:t>
      </w:r>
      <w:r w:rsidR="00E22EA8" w:rsidRPr="001F5283">
        <w:rPr>
          <w:rFonts w:eastAsia="Times New Roman" w:cs="Arial"/>
          <w:bCs/>
          <w:i/>
          <w:iCs/>
          <w:sz w:val="20"/>
          <w:lang w:eastAsia="es-ES"/>
        </w:rPr>
        <w:t>”</w:t>
      </w:r>
    </w:p>
    <w:p w14:paraId="281CAF4B" w14:textId="77777777" w:rsidR="006D7FDA" w:rsidRPr="001F5283" w:rsidRDefault="006D7FDA" w:rsidP="00F914FA">
      <w:pPr>
        <w:spacing w:after="0" w:line="360" w:lineRule="auto"/>
        <w:ind w:left="567" w:right="567"/>
        <w:rPr>
          <w:rFonts w:eastAsia="Times New Roman" w:cs="Arial"/>
          <w:bCs/>
          <w:i/>
          <w:iCs/>
          <w:sz w:val="20"/>
          <w:lang w:eastAsia="es-ES"/>
        </w:rPr>
      </w:pPr>
    </w:p>
    <w:p w14:paraId="0A604AAC" w14:textId="208AD018" w:rsidR="00E22EA8" w:rsidRPr="001F5283" w:rsidRDefault="000B3C56" w:rsidP="00F914FA">
      <w:pPr>
        <w:pStyle w:val="Ttulo2"/>
        <w:spacing w:before="0" w:after="0" w:line="360" w:lineRule="auto"/>
        <w:rPr>
          <w:sz w:val="22"/>
          <w:szCs w:val="22"/>
        </w:rPr>
      </w:pPr>
      <w:bookmarkStart w:id="3" w:name="_Toc194484572"/>
      <w:r w:rsidRPr="001F5283">
        <w:rPr>
          <w:rFonts w:cs="Tahoma"/>
          <w:sz w:val="22"/>
          <w:szCs w:val="22"/>
        </w:rPr>
        <w:t>I</w:t>
      </w:r>
      <w:r w:rsidR="00E22EA8" w:rsidRPr="001F5283">
        <w:rPr>
          <w:rFonts w:cs="Tahoma"/>
          <w:sz w:val="22"/>
          <w:szCs w:val="22"/>
        </w:rPr>
        <w:t>I.</w:t>
      </w:r>
      <w:r w:rsidR="00E22EA8" w:rsidRPr="001F5283">
        <w:rPr>
          <w:sz w:val="22"/>
          <w:szCs w:val="22"/>
        </w:rPr>
        <w:t xml:space="preserve"> Respuesta del Sujeto Obligado</w:t>
      </w:r>
      <w:bookmarkEnd w:id="3"/>
    </w:p>
    <w:p w14:paraId="10CE94A9" w14:textId="77777777" w:rsidR="00C06004" w:rsidRPr="001F5283" w:rsidRDefault="00C06004" w:rsidP="00F914FA">
      <w:pPr>
        <w:autoSpaceDE w:val="0"/>
        <w:autoSpaceDN w:val="0"/>
        <w:adjustRightInd w:val="0"/>
        <w:spacing w:after="0" w:line="360" w:lineRule="auto"/>
        <w:rPr>
          <w:b/>
          <w:bCs/>
        </w:rPr>
      </w:pPr>
    </w:p>
    <w:p w14:paraId="3BCE1CD5" w14:textId="77777777" w:rsidR="00D30133" w:rsidRPr="001F5283" w:rsidRDefault="00D30133" w:rsidP="00F914FA">
      <w:pPr>
        <w:spacing w:after="0" w:line="360" w:lineRule="auto"/>
        <w:rPr>
          <w:rFonts w:eastAsia="Calibri" w:cs="Times New Roman"/>
          <w:color w:val="000000"/>
          <w:lang w:eastAsia="en-US"/>
        </w:rPr>
      </w:pPr>
      <w:r w:rsidRPr="001F5283">
        <w:rPr>
          <w:rFonts w:eastAsia="Calibri" w:cs="Times New Roman"/>
          <w:color w:val="000000"/>
          <w:lang w:eastAsia="en-US"/>
        </w:rPr>
        <w:t xml:space="preserve">Con fecha trece de febrero de dos mil veinticinco, el Sujeto Obligado notificó, a través del Sistema de Acceso a la Información Mexiquense (SAIMEX), la respuesta a la solicitud de acceso a la información pública, mediante la digitalización de los siguientes documentos: </w:t>
      </w:r>
    </w:p>
    <w:p w14:paraId="6D34DA70" w14:textId="77777777" w:rsidR="00D30133" w:rsidRPr="001F5283" w:rsidRDefault="00D30133" w:rsidP="00F914FA">
      <w:pPr>
        <w:spacing w:after="0" w:line="360" w:lineRule="auto"/>
        <w:rPr>
          <w:rFonts w:eastAsia="Calibri" w:cs="Times New Roman"/>
          <w:color w:val="000000"/>
          <w:lang w:eastAsia="en-US"/>
        </w:rPr>
      </w:pPr>
    </w:p>
    <w:p w14:paraId="1FACEA55" w14:textId="77777777" w:rsidR="00D30133" w:rsidRPr="001F5283" w:rsidRDefault="00D30133" w:rsidP="00F914FA">
      <w:pPr>
        <w:spacing w:after="0" w:line="360" w:lineRule="auto"/>
        <w:rPr>
          <w:rFonts w:eastAsia="Calibri" w:cs="Times New Roman"/>
          <w:i/>
          <w:iCs/>
          <w:color w:val="000000"/>
          <w:sz w:val="20"/>
          <w:szCs w:val="20"/>
          <w:lang w:eastAsia="en-US"/>
        </w:rPr>
      </w:pPr>
      <w:r w:rsidRPr="001F5283">
        <w:rPr>
          <w:rFonts w:eastAsia="Calibri" w:cs="Times New Roman"/>
          <w:color w:val="000000"/>
          <w:lang w:eastAsia="en-US"/>
        </w:rPr>
        <w:t xml:space="preserve">i) Oficio número 231C0101000200L-082/2025, del diez de febrero de dos mil veinticinco, suscrito por el Subdirector de Desarrollo y Control de Parques Recreativos y dirigido al Recurrente, por medio del cual precisó que no encontró información referente a lo solicitado. </w:t>
      </w:r>
    </w:p>
    <w:p w14:paraId="47A68B3B" w14:textId="77777777" w:rsidR="00D30133" w:rsidRPr="001F5283" w:rsidRDefault="00D30133" w:rsidP="00F914FA">
      <w:pPr>
        <w:spacing w:after="0" w:line="360" w:lineRule="auto"/>
        <w:ind w:right="567"/>
        <w:rPr>
          <w:rFonts w:eastAsia="Calibri" w:cs="Times New Roman"/>
          <w:color w:val="000000"/>
          <w:sz w:val="20"/>
          <w:szCs w:val="20"/>
          <w:lang w:eastAsia="en-US"/>
        </w:rPr>
      </w:pPr>
    </w:p>
    <w:p w14:paraId="5B3833CB" w14:textId="77777777" w:rsidR="00D30133" w:rsidRPr="001F5283" w:rsidRDefault="00D30133" w:rsidP="00F914FA">
      <w:pPr>
        <w:spacing w:after="0" w:line="360" w:lineRule="auto"/>
        <w:rPr>
          <w:rFonts w:eastAsia="Calibri" w:cs="Times New Roman"/>
          <w:color w:val="000000"/>
          <w:lang w:eastAsia="en-US"/>
        </w:rPr>
      </w:pPr>
      <w:r w:rsidRPr="001F5283">
        <w:rPr>
          <w:rFonts w:eastAsia="Calibri" w:cs="Times New Roman"/>
          <w:color w:val="000000"/>
          <w:lang w:eastAsia="en-US"/>
        </w:rPr>
        <w:t xml:space="preserve">ii) Oficio número 231C0101000300L-123/2025, del trece de febrero de dos mil veinticinco, suscrito por la Subdirectora de Atención y Gestión de Áreas Naturales Protegidas y dirigido al Recurrente, en los términos siguientes: </w:t>
      </w:r>
    </w:p>
    <w:p w14:paraId="1627D907" w14:textId="77777777" w:rsidR="00D30133" w:rsidRPr="001F5283" w:rsidRDefault="00D30133" w:rsidP="00F914FA">
      <w:pPr>
        <w:spacing w:after="0" w:line="360" w:lineRule="auto"/>
        <w:rPr>
          <w:rFonts w:eastAsia="Calibri" w:cs="Times New Roman"/>
          <w:color w:val="000000"/>
          <w:lang w:eastAsia="en-US"/>
        </w:rPr>
      </w:pPr>
    </w:p>
    <w:p w14:paraId="11BD92B3" w14:textId="77777777" w:rsidR="00D30133" w:rsidRPr="001F5283" w:rsidRDefault="00D30133" w:rsidP="00F914FA">
      <w:pPr>
        <w:spacing w:after="0" w:line="360" w:lineRule="auto"/>
        <w:ind w:left="567" w:right="567"/>
        <w:rPr>
          <w:rFonts w:eastAsia="Calibri" w:cs="Times New Roman"/>
          <w:i/>
          <w:iCs/>
          <w:color w:val="000000"/>
          <w:sz w:val="20"/>
          <w:szCs w:val="20"/>
          <w:lang w:eastAsia="en-US"/>
        </w:rPr>
      </w:pPr>
      <w:r w:rsidRPr="001F5283">
        <w:rPr>
          <w:rFonts w:eastAsia="Calibri" w:cs="Times New Roman"/>
          <w:i/>
          <w:iCs/>
          <w:color w:val="000000"/>
          <w:sz w:val="20"/>
          <w:szCs w:val="20"/>
          <w:lang w:eastAsia="en-US"/>
        </w:rPr>
        <w:t>“…después de haber realizado una búsqueda exhaustiva en los archivos que obran en esta Subdirección, no se cuenta con registro de la información solicitada: toda vez que esta Comisión es la instancia a la que le corresponde formular proyectos y programas relativos a la protección, conservación y restauración de las Áreas Naturales Protegidas de carácter Estatal.</w:t>
      </w:r>
    </w:p>
    <w:p w14:paraId="30B19680" w14:textId="77777777" w:rsidR="00D30133" w:rsidRPr="001F5283" w:rsidRDefault="00D30133" w:rsidP="00F914FA">
      <w:pPr>
        <w:spacing w:after="0" w:line="360" w:lineRule="auto"/>
        <w:ind w:left="567" w:right="567"/>
        <w:rPr>
          <w:rFonts w:eastAsia="Calibri" w:cs="Times New Roman"/>
          <w:i/>
          <w:iCs/>
          <w:color w:val="000000"/>
          <w:sz w:val="20"/>
          <w:szCs w:val="20"/>
          <w:lang w:eastAsia="en-US"/>
        </w:rPr>
      </w:pPr>
    </w:p>
    <w:p w14:paraId="27E76C31" w14:textId="77777777" w:rsidR="00D30133" w:rsidRPr="001F5283" w:rsidRDefault="00D30133" w:rsidP="00F914FA">
      <w:pPr>
        <w:spacing w:after="0" w:line="360" w:lineRule="auto"/>
        <w:ind w:left="567" w:right="567"/>
        <w:rPr>
          <w:rFonts w:eastAsia="Calibri" w:cs="Times New Roman"/>
          <w:i/>
          <w:iCs/>
          <w:color w:val="000000"/>
          <w:sz w:val="20"/>
          <w:szCs w:val="20"/>
          <w:lang w:eastAsia="en-US"/>
        </w:rPr>
      </w:pPr>
      <w:r w:rsidRPr="001F5283">
        <w:rPr>
          <w:rFonts w:eastAsia="Calibri" w:cs="Times New Roman"/>
          <w:i/>
          <w:iCs/>
          <w:color w:val="000000"/>
          <w:sz w:val="20"/>
          <w:szCs w:val="20"/>
          <w:lang w:eastAsia="en-US"/>
        </w:rPr>
        <w:t xml:space="preserve">Por lo Anterior y en vista que el Área de Protección de Flora y Fauna Nevado de Toluca, no se encuentra bajo la administración de este Organismo, respetuosamente me permito orientarle para </w:t>
      </w:r>
      <w:r w:rsidRPr="001F5283">
        <w:rPr>
          <w:rFonts w:eastAsia="Calibri" w:cs="Times New Roman"/>
          <w:i/>
          <w:iCs/>
          <w:color w:val="000000"/>
          <w:sz w:val="20"/>
          <w:szCs w:val="20"/>
          <w:lang w:eastAsia="en-US"/>
        </w:rPr>
        <w:lastRenderedPageBreak/>
        <w:t xml:space="preserve">que dirija su petición a la Dirección del Área en comento, dependencia encargada de la administración de la misma la cual se encuentra ubicada en Andador Valentín, Gómez Farías 108, CP. 50250 San Felipe </w:t>
      </w:r>
      <w:proofErr w:type="spellStart"/>
      <w:r w:rsidRPr="001F5283">
        <w:rPr>
          <w:rFonts w:eastAsia="Calibri" w:cs="Times New Roman"/>
          <w:i/>
          <w:iCs/>
          <w:color w:val="000000"/>
          <w:sz w:val="20"/>
          <w:szCs w:val="20"/>
          <w:lang w:eastAsia="en-US"/>
        </w:rPr>
        <w:t>Tlalmimilolpan</w:t>
      </w:r>
      <w:proofErr w:type="spellEnd"/>
      <w:r w:rsidRPr="001F5283">
        <w:rPr>
          <w:rFonts w:eastAsia="Calibri" w:cs="Times New Roman"/>
          <w:i/>
          <w:iCs/>
          <w:color w:val="000000"/>
          <w:sz w:val="20"/>
          <w:szCs w:val="20"/>
          <w:lang w:eastAsia="en-US"/>
        </w:rPr>
        <w:t>, Estado de México, teléfono 722 1673242, …”</w:t>
      </w:r>
    </w:p>
    <w:p w14:paraId="322ED99D" w14:textId="1B471111" w:rsidR="00D25C63" w:rsidRPr="001F5283" w:rsidRDefault="00D25C63" w:rsidP="00F914FA">
      <w:pPr>
        <w:spacing w:after="0" w:line="360" w:lineRule="auto"/>
      </w:pPr>
    </w:p>
    <w:p w14:paraId="7E7FBB31" w14:textId="3E971A14" w:rsidR="00E22EA8" w:rsidRPr="001F5283" w:rsidRDefault="00E22EA8" w:rsidP="00F914FA">
      <w:pPr>
        <w:pStyle w:val="Ttulo2"/>
        <w:spacing w:before="0" w:after="0" w:line="360" w:lineRule="auto"/>
        <w:rPr>
          <w:sz w:val="22"/>
          <w:szCs w:val="22"/>
        </w:rPr>
      </w:pPr>
      <w:bookmarkStart w:id="4" w:name="_Toc194484573"/>
      <w:r w:rsidRPr="001F5283">
        <w:rPr>
          <w:sz w:val="22"/>
          <w:szCs w:val="22"/>
        </w:rPr>
        <w:t>I</w:t>
      </w:r>
      <w:r w:rsidR="004D1D8F" w:rsidRPr="001F5283">
        <w:rPr>
          <w:sz w:val="22"/>
          <w:szCs w:val="22"/>
        </w:rPr>
        <w:t>II</w:t>
      </w:r>
      <w:r w:rsidRPr="001F5283">
        <w:rPr>
          <w:sz w:val="22"/>
          <w:szCs w:val="22"/>
        </w:rPr>
        <w:t>. Interposición del Recurso de Revisión</w:t>
      </w:r>
      <w:bookmarkEnd w:id="4"/>
    </w:p>
    <w:p w14:paraId="053D45CF" w14:textId="77777777" w:rsidR="00E22EA8" w:rsidRPr="001F5283" w:rsidRDefault="00E22EA8" w:rsidP="00F914FA">
      <w:pPr>
        <w:spacing w:after="0" w:line="360" w:lineRule="auto"/>
        <w:rPr>
          <w:b/>
        </w:rPr>
      </w:pPr>
    </w:p>
    <w:p w14:paraId="79CA6689" w14:textId="6B2B8B0B" w:rsidR="00D30133" w:rsidRPr="001F5283" w:rsidRDefault="00D30133" w:rsidP="00F914FA">
      <w:pPr>
        <w:spacing w:after="0" w:line="360" w:lineRule="auto"/>
        <w:rPr>
          <w:rFonts w:eastAsia="Calibri" w:cs="Times New Roman"/>
          <w:bCs/>
          <w:color w:val="000000"/>
          <w:lang w:eastAsia="en-US"/>
        </w:rPr>
      </w:pPr>
      <w:r w:rsidRPr="001F5283">
        <w:rPr>
          <w:rFonts w:eastAsia="Calibri" w:cs="Times New Roman"/>
          <w:bCs/>
          <w:color w:val="000000"/>
          <w:lang w:eastAsia="en-US"/>
        </w:rPr>
        <w:t xml:space="preserve">Con fecha veintiuno de </w:t>
      </w:r>
      <w:r w:rsidR="00F914FA" w:rsidRPr="001F5283">
        <w:rPr>
          <w:rFonts w:eastAsia="Calibri" w:cs="Times New Roman"/>
          <w:bCs/>
          <w:color w:val="000000"/>
          <w:lang w:eastAsia="en-US"/>
        </w:rPr>
        <w:t>febrero de</w:t>
      </w:r>
      <w:r w:rsidRPr="001F5283">
        <w:rPr>
          <w:rFonts w:eastAsia="Calibri" w:cs="Times New Roman"/>
          <w:bCs/>
          <w:color w:val="000000"/>
          <w:lang w:eastAsia="en-US"/>
        </w:rPr>
        <w:t xml:space="preserve"> dos mil veinticinco, se recibió en este Instituto, a través del </w:t>
      </w:r>
      <w:r w:rsidRPr="001F5283">
        <w:rPr>
          <w:rFonts w:eastAsia="Calibri" w:cs="Times New Roman"/>
          <w:bCs/>
          <w:color w:val="000000"/>
          <w:lang w:val="es-ES" w:eastAsia="en-US"/>
        </w:rPr>
        <w:t>Sistema de Acceso a la Información Mexiquense (SAIMEX)</w:t>
      </w:r>
      <w:r w:rsidRPr="001F5283">
        <w:rPr>
          <w:rFonts w:eastAsia="Calibri" w:cs="Times New Roman"/>
          <w:bCs/>
          <w:color w:val="000000"/>
          <w:lang w:eastAsia="en-US"/>
        </w:rPr>
        <w:t>, Recurso de Revisión interpuesto por la parte Recurrente, en contra de la respuesta por el Sujeto Obligado, a la solicitud de información, en los siguientes términos:</w:t>
      </w:r>
    </w:p>
    <w:p w14:paraId="64CC8E1A" w14:textId="77777777" w:rsidR="00D30133" w:rsidRPr="001F5283" w:rsidRDefault="00D30133" w:rsidP="00F914FA">
      <w:pPr>
        <w:spacing w:after="0" w:line="360" w:lineRule="auto"/>
        <w:rPr>
          <w:rFonts w:eastAsia="Calibri" w:cs="Times New Roman"/>
          <w:bCs/>
          <w:color w:val="000000"/>
          <w:lang w:eastAsia="en-US"/>
        </w:rPr>
      </w:pPr>
    </w:p>
    <w:p w14:paraId="167470DC" w14:textId="77777777" w:rsidR="00D30133" w:rsidRPr="001F5283" w:rsidRDefault="00D30133" w:rsidP="00F914FA">
      <w:pPr>
        <w:spacing w:after="0" w:line="360" w:lineRule="auto"/>
        <w:ind w:left="567" w:right="567"/>
        <w:rPr>
          <w:rFonts w:eastAsia="Calibri" w:cs="Times New Roman"/>
          <w:bCs/>
          <w:i/>
          <w:color w:val="000000"/>
          <w:sz w:val="20"/>
          <w:szCs w:val="20"/>
          <w:lang w:eastAsia="en-US"/>
        </w:rPr>
      </w:pPr>
      <w:r w:rsidRPr="001F5283">
        <w:rPr>
          <w:rFonts w:eastAsia="Calibri" w:cs="Times New Roman"/>
          <w:b/>
          <w:bCs/>
          <w:i/>
          <w:color w:val="000000"/>
          <w:sz w:val="20"/>
          <w:szCs w:val="20"/>
          <w:lang w:eastAsia="en-US"/>
        </w:rPr>
        <w:t>“ACTO IMPUGNADO</w:t>
      </w:r>
    </w:p>
    <w:p w14:paraId="0C1A739A" w14:textId="77777777" w:rsidR="00D30133" w:rsidRPr="001F5283" w:rsidRDefault="00D30133" w:rsidP="00F914FA">
      <w:pPr>
        <w:spacing w:after="0" w:line="360" w:lineRule="auto"/>
        <w:ind w:left="567" w:right="567"/>
        <w:rPr>
          <w:rFonts w:eastAsia="Calibri" w:cs="Times New Roman"/>
          <w:i/>
          <w:color w:val="000000"/>
          <w:sz w:val="20"/>
          <w:szCs w:val="20"/>
          <w:lang w:eastAsia="en-US"/>
        </w:rPr>
      </w:pPr>
      <w:r w:rsidRPr="001F5283">
        <w:rPr>
          <w:rFonts w:eastAsia="Calibri" w:cs="Times New Roman"/>
          <w:i/>
          <w:color w:val="000000"/>
          <w:sz w:val="20"/>
          <w:szCs w:val="20"/>
          <w:lang w:eastAsia="en-US"/>
        </w:rPr>
        <w:t xml:space="preserve"> el la </w:t>
      </w:r>
      <w:proofErr w:type="spellStart"/>
      <w:r w:rsidRPr="001F5283">
        <w:rPr>
          <w:rFonts w:eastAsia="Calibri" w:cs="Times New Roman"/>
          <w:i/>
          <w:color w:val="000000"/>
          <w:sz w:val="20"/>
          <w:szCs w:val="20"/>
          <w:lang w:eastAsia="en-US"/>
        </w:rPr>
        <w:t>pagina</w:t>
      </w:r>
      <w:proofErr w:type="spellEnd"/>
      <w:r w:rsidRPr="001F5283">
        <w:rPr>
          <w:rFonts w:eastAsia="Calibri" w:cs="Times New Roman"/>
          <w:i/>
          <w:color w:val="000000"/>
          <w:sz w:val="20"/>
          <w:szCs w:val="20"/>
          <w:lang w:eastAsia="en-US"/>
        </w:rPr>
        <w:t xml:space="preserve"> oficial de la </w:t>
      </w:r>
      <w:proofErr w:type="spellStart"/>
      <w:r w:rsidRPr="001F5283">
        <w:rPr>
          <w:rFonts w:eastAsia="Calibri" w:cs="Times New Roman"/>
          <w:i/>
          <w:color w:val="000000"/>
          <w:sz w:val="20"/>
          <w:szCs w:val="20"/>
          <w:lang w:eastAsia="en-US"/>
        </w:rPr>
        <w:t>cepanaf</w:t>
      </w:r>
      <w:proofErr w:type="spellEnd"/>
      <w:r w:rsidRPr="001F5283">
        <w:rPr>
          <w:rFonts w:eastAsia="Calibri" w:cs="Times New Roman"/>
          <w:i/>
          <w:color w:val="000000"/>
          <w:sz w:val="20"/>
          <w:szCs w:val="20"/>
          <w:lang w:eastAsia="en-US"/>
        </w:rPr>
        <w:t xml:space="preserve"> especifica como misión lo siguiente: " Mantener y preservar el equilibrio ecológico, conservando, mejorando e incrementando los recursos naturales y fauna, a través del desarrollo de programas y acciones para reducir el deterioro ambiental." y en la respuesta que dan dice después de haber realizado una búsqueda exhaustiva en los archivos que obran en esta Subdirección, no se cuenta con registro de la información solicitada; toda vez que esta Comisión es la instancia a la que le corresponde formular proyectos y programas relativos a la protección, conservación y restauración de las Áreas Naturales Protegidas de carácter Estatal.” (Sic.)</w:t>
      </w:r>
    </w:p>
    <w:p w14:paraId="6DD19FF4" w14:textId="77777777" w:rsidR="00D30133" w:rsidRPr="001F5283" w:rsidRDefault="00D30133" w:rsidP="00F914FA">
      <w:pPr>
        <w:spacing w:after="0" w:line="360" w:lineRule="auto"/>
        <w:ind w:left="567" w:right="567"/>
        <w:rPr>
          <w:rFonts w:eastAsia="Calibri" w:cs="Times New Roman"/>
          <w:i/>
          <w:color w:val="000000"/>
          <w:sz w:val="20"/>
          <w:szCs w:val="20"/>
          <w:lang w:eastAsia="en-US"/>
        </w:rPr>
      </w:pPr>
    </w:p>
    <w:p w14:paraId="1DF238A5" w14:textId="77777777" w:rsidR="00D30133" w:rsidRPr="001F5283" w:rsidRDefault="00D30133" w:rsidP="00F914FA">
      <w:pPr>
        <w:spacing w:after="0" w:line="360" w:lineRule="auto"/>
        <w:ind w:left="567" w:right="567"/>
        <w:rPr>
          <w:rFonts w:eastAsia="Calibri" w:cs="Times New Roman"/>
          <w:b/>
          <w:i/>
          <w:color w:val="000000"/>
          <w:sz w:val="20"/>
          <w:szCs w:val="20"/>
          <w:lang w:eastAsia="en-US"/>
        </w:rPr>
      </w:pPr>
      <w:r w:rsidRPr="001F5283">
        <w:rPr>
          <w:rFonts w:eastAsia="Calibri" w:cs="Times New Roman"/>
          <w:b/>
          <w:i/>
          <w:color w:val="000000"/>
          <w:sz w:val="20"/>
          <w:szCs w:val="20"/>
          <w:lang w:eastAsia="en-US"/>
        </w:rPr>
        <w:t>“RAZONES O MOTIVOS DE LA INCONFORMIDAD</w:t>
      </w:r>
    </w:p>
    <w:p w14:paraId="7073E615" w14:textId="77777777" w:rsidR="00D30133" w:rsidRPr="001F5283" w:rsidRDefault="00D30133" w:rsidP="00F914FA">
      <w:pPr>
        <w:spacing w:after="0" w:line="360" w:lineRule="auto"/>
        <w:ind w:left="567" w:right="567"/>
        <w:rPr>
          <w:rFonts w:eastAsia="Calibri" w:cs="Times New Roman"/>
          <w:i/>
          <w:color w:val="000000"/>
          <w:sz w:val="20"/>
          <w:szCs w:val="20"/>
          <w:lang w:eastAsia="en-US"/>
        </w:rPr>
      </w:pPr>
      <w:r w:rsidRPr="001F5283">
        <w:rPr>
          <w:rFonts w:eastAsia="Calibri" w:cs="Times New Roman"/>
          <w:i/>
          <w:color w:val="000000"/>
          <w:sz w:val="20"/>
          <w:szCs w:val="20"/>
          <w:lang w:eastAsia="en-US"/>
        </w:rPr>
        <w:t xml:space="preserve">Se niega la información o la información que tienen en la </w:t>
      </w:r>
      <w:proofErr w:type="spellStart"/>
      <w:r w:rsidRPr="001F5283">
        <w:rPr>
          <w:rFonts w:eastAsia="Calibri" w:cs="Times New Roman"/>
          <w:i/>
          <w:color w:val="000000"/>
          <w:sz w:val="20"/>
          <w:szCs w:val="20"/>
          <w:lang w:eastAsia="en-US"/>
        </w:rPr>
        <w:t>pagina</w:t>
      </w:r>
      <w:proofErr w:type="spellEnd"/>
      <w:r w:rsidRPr="001F5283">
        <w:rPr>
          <w:rFonts w:eastAsia="Calibri" w:cs="Times New Roman"/>
          <w:i/>
          <w:color w:val="000000"/>
          <w:sz w:val="20"/>
          <w:szCs w:val="20"/>
          <w:lang w:eastAsia="en-US"/>
        </w:rPr>
        <w:t xml:space="preserve"> es falsa y engañosa” (Sic.)</w:t>
      </w:r>
    </w:p>
    <w:p w14:paraId="01179437" w14:textId="227D50B8" w:rsidR="00E22EA8" w:rsidRPr="001F5283" w:rsidRDefault="00E22EA8" w:rsidP="00F914FA">
      <w:pPr>
        <w:spacing w:after="0" w:line="360" w:lineRule="auto"/>
        <w:ind w:right="567"/>
        <w:rPr>
          <w:i/>
          <w:sz w:val="20"/>
          <w:szCs w:val="20"/>
        </w:rPr>
      </w:pPr>
    </w:p>
    <w:p w14:paraId="3C8E6322" w14:textId="15D2BC05" w:rsidR="00EA4600" w:rsidRPr="001F5283" w:rsidRDefault="00EA4600" w:rsidP="00F914FA">
      <w:pPr>
        <w:spacing w:after="0" w:line="360" w:lineRule="auto"/>
        <w:ind w:right="567"/>
        <w:rPr>
          <w:iCs/>
          <w:sz w:val="20"/>
          <w:szCs w:val="20"/>
        </w:rPr>
      </w:pPr>
      <w:r w:rsidRPr="001F5283">
        <w:rPr>
          <w:iCs/>
          <w:sz w:val="20"/>
          <w:szCs w:val="20"/>
        </w:rPr>
        <w:t xml:space="preserve">El Recurrente adjuntó la digitalización de un documento en formato Word que contiene una impresión de pantalla de la página de la Comisión Estatal </w:t>
      </w:r>
      <w:r w:rsidR="006B0463" w:rsidRPr="001F5283">
        <w:rPr>
          <w:iCs/>
          <w:sz w:val="20"/>
          <w:szCs w:val="20"/>
        </w:rPr>
        <w:t xml:space="preserve">de Parques Naturales y de la Fauna en la que se visualiza la Misión, Visión y Objetivo de la Comisión. </w:t>
      </w:r>
    </w:p>
    <w:p w14:paraId="3DD22061" w14:textId="77777777" w:rsidR="00EA4600" w:rsidRPr="001F5283" w:rsidRDefault="00EA4600" w:rsidP="00F914FA">
      <w:pPr>
        <w:spacing w:after="0" w:line="360" w:lineRule="auto"/>
        <w:ind w:right="567"/>
        <w:rPr>
          <w:iCs/>
          <w:sz w:val="20"/>
          <w:szCs w:val="20"/>
        </w:rPr>
      </w:pPr>
    </w:p>
    <w:p w14:paraId="3C212DE2" w14:textId="181CCE39" w:rsidR="00F914FA" w:rsidRPr="001F5283" w:rsidRDefault="00F914FA" w:rsidP="00F914FA">
      <w:pPr>
        <w:spacing w:after="0" w:line="360" w:lineRule="auto"/>
        <w:ind w:right="567"/>
        <w:rPr>
          <w:iCs/>
          <w:sz w:val="20"/>
          <w:szCs w:val="20"/>
        </w:rPr>
      </w:pPr>
    </w:p>
    <w:p w14:paraId="009DB65C" w14:textId="45D040D7" w:rsidR="00E22EA8" w:rsidRPr="001F5283" w:rsidRDefault="004D1D8F" w:rsidP="00F914FA">
      <w:pPr>
        <w:pStyle w:val="Ttulo2"/>
        <w:spacing w:before="0" w:after="0" w:line="360" w:lineRule="auto"/>
        <w:rPr>
          <w:sz w:val="22"/>
          <w:szCs w:val="22"/>
        </w:rPr>
      </w:pPr>
      <w:bookmarkStart w:id="5" w:name="_Toc194484574"/>
      <w:r w:rsidRPr="001F5283">
        <w:rPr>
          <w:sz w:val="22"/>
          <w:szCs w:val="22"/>
        </w:rPr>
        <w:lastRenderedPageBreak/>
        <w:t>I</w:t>
      </w:r>
      <w:r w:rsidR="00E22EA8" w:rsidRPr="001F5283">
        <w:rPr>
          <w:sz w:val="22"/>
          <w:szCs w:val="22"/>
        </w:rPr>
        <w:t>V. Trámite del Recurso de Revisión ante este Instituto</w:t>
      </w:r>
      <w:bookmarkEnd w:id="5"/>
    </w:p>
    <w:p w14:paraId="5C9B63F8" w14:textId="77777777" w:rsidR="009B2DAB" w:rsidRPr="001F5283" w:rsidRDefault="009B2DAB" w:rsidP="00F914FA">
      <w:pPr>
        <w:spacing w:after="0" w:line="360" w:lineRule="auto"/>
        <w:rPr>
          <w:b/>
          <w:bCs/>
        </w:rPr>
      </w:pPr>
    </w:p>
    <w:p w14:paraId="173768ED" w14:textId="610014E1" w:rsidR="00E22EA8" w:rsidRPr="001F5283" w:rsidRDefault="00E22EA8" w:rsidP="00F914FA">
      <w:pPr>
        <w:spacing w:after="0" w:line="360" w:lineRule="auto"/>
        <w:rPr>
          <w:bCs/>
        </w:rPr>
      </w:pPr>
      <w:r w:rsidRPr="001F5283">
        <w:rPr>
          <w:b/>
          <w:bCs/>
        </w:rPr>
        <w:t>a) Turno del Medio de Impugnación.</w:t>
      </w:r>
      <w:r w:rsidR="000A706F" w:rsidRPr="001F5283">
        <w:rPr>
          <w:bCs/>
        </w:rPr>
        <w:t xml:space="preserve"> </w:t>
      </w:r>
      <w:r w:rsidR="00D30133" w:rsidRPr="001F5283">
        <w:rPr>
          <w:bCs/>
        </w:rPr>
        <w:t xml:space="preserve">El veintiuno de febrero de dos mil veinticinco, el </w:t>
      </w:r>
      <w:r w:rsidR="00D30133" w:rsidRPr="001F5283">
        <w:rPr>
          <w:bCs/>
          <w:lang w:val="es-ES"/>
        </w:rPr>
        <w:t>Sistema de Acceso a la Información Mexiquense (SAIMEX),</w:t>
      </w:r>
      <w:r w:rsidR="00D30133" w:rsidRPr="001F5283">
        <w:rPr>
          <w:bCs/>
        </w:rPr>
        <w:t xml:space="preserve"> asignó el número de expediente </w:t>
      </w:r>
      <w:r w:rsidR="00D30133" w:rsidRPr="001F5283">
        <w:rPr>
          <w:b/>
          <w:bCs/>
        </w:rPr>
        <w:t>01796/INFOEM/IP/RR/2025</w:t>
      </w:r>
      <w:r w:rsidR="00D30133" w:rsidRPr="001F5283">
        <w:rPr>
          <w:bCs/>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1F5283" w:rsidRDefault="005914EE" w:rsidP="00F914FA">
      <w:pPr>
        <w:spacing w:after="0" w:line="360" w:lineRule="auto"/>
        <w:rPr>
          <w:b/>
          <w:bCs/>
        </w:rPr>
      </w:pPr>
    </w:p>
    <w:p w14:paraId="61891480" w14:textId="17A5551E" w:rsidR="00E22EA8" w:rsidRPr="001F5283" w:rsidRDefault="00E22EA8" w:rsidP="00F914FA">
      <w:pPr>
        <w:spacing w:after="0" w:line="360" w:lineRule="auto"/>
      </w:pPr>
      <w:r w:rsidRPr="001F5283">
        <w:rPr>
          <w:b/>
          <w:bCs/>
        </w:rPr>
        <w:t>b) Admisión del Recurso de Revisión</w:t>
      </w:r>
      <w:r w:rsidRPr="001F5283">
        <w:rPr>
          <w:b/>
          <w:bCs/>
          <w:lang w:val="es-ES_tradnl"/>
        </w:rPr>
        <w:t xml:space="preserve">. </w:t>
      </w:r>
      <w:r w:rsidR="00D30133" w:rsidRPr="001F5283">
        <w:rPr>
          <w:bCs/>
          <w:lang w:val="es-ES_tradnl"/>
        </w:rPr>
        <w:t>El veintiséis de febrero de dos mil veinticinco, se acordó la admisión del Recurso de Revisión interpuesto por la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1F5283" w:rsidRDefault="00E22EA8" w:rsidP="00F914FA">
      <w:pPr>
        <w:spacing w:after="0" w:line="360" w:lineRule="auto"/>
        <w:rPr>
          <w:rFonts w:cs="Tahoma"/>
          <w:lang w:val="es-ES_tradnl"/>
        </w:rPr>
      </w:pPr>
    </w:p>
    <w:p w14:paraId="0D509BDF" w14:textId="77777777" w:rsidR="00D30133" w:rsidRPr="001F5283" w:rsidRDefault="00E10780" w:rsidP="00F914FA">
      <w:pPr>
        <w:spacing w:after="0" w:line="360" w:lineRule="auto"/>
        <w:rPr>
          <w:rFonts w:eastAsia="Times New Roman" w:cs="Times New Roman"/>
          <w:bCs/>
          <w:color w:val="auto"/>
          <w:lang w:eastAsia="en-US"/>
        </w:rPr>
      </w:pPr>
      <w:r w:rsidRPr="001F5283">
        <w:rPr>
          <w:b/>
        </w:rPr>
        <w:t>c</w:t>
      </w:r>
      <w:r w:rsidR="00F933B4" w:rsidRPr="001F5283">
        <w:rPr>
          <w:b/>
        </w:rPr>
        <w:t xml:space="preserve">) Informe Justificado. </w:t>
      </w:r>
      <w:r w:rsidR="00D30133" w:rsidRPr="001F5283">
        <w:rPr>
          <w:rFonts w:eastAsia="Times New Roman" w:cs="Times New Roman"/>
          <w:bCs/>
          <w:color w:val="auto"/>
          <w:lang w:eastAsia="en-US"/>
        </w:rPr>
        <w:t>El cinco de marzo de dos mil veinticinco, a través del Sistema de Acceso a la Información Mexiquense (SAIMEX), se recibió en este Instituto el informe justificado por parte del Sujeto Obligado por medio de los documentos siguientes:</w:t>
      </w:r>
    </w:p>
    <w:p w14:paraId="687878E0" w14:textId="77777777" w:rsidR="00D30133" w:rsidRPr="001F5283" w:rsidRDefault="00D30133" w:rsidP="00F914FA">
      <w:pPr>
        <w:spacing w:after="0" w:line="360" w:lineRule="auto"/>
        <w:rPr>
          <w:rFonts w:eastAsia="Times New Roman" w:cs="Times New Roman"/>
          <w:bCs/>
          <w:color w:val="auto"/>
          <w:lang w:eastAsia="en-US"/>
        </w:rPr>
      </w:pPr>
    </w:p>
    <w:p w14:paraId="6271378E" w14:textId="712F8AF6" w:rsidR="00D30133" w:rsidRPr="001F5283" w:rsidRDefault="00D30133" w:rsidP="00F914FA">
      <w:pPr>
        <w:spacing w:after="0" w:line="360" w:lineRule="auto"/>
        <w:rPr>
          <w:rFonts w:eastAsia="Times New Roman" w:cs="Times New Roman"/>
          <w:bCs/>
          <w:color w:val="auto"/>
          <w:lang w:eastAsia="en-US"/>
        </w:rPr>
      </w:pPr>
      <w:r w:rsidRPr="001F5283">
        <w:rPr>
          <w:rFonts w:eastAsia="Times New Roman" w:cs="Times New Roman"/>
          <w:bCs/>
          <w:color w:val="auto"/>
          <w:lang w:eastAsia="en-US"/>
        </w:rPr>
        <w:t>i) Oficio número 231C01010000025-0200/2025, del cinco de marzo de dos mil veinticinco, suscrito por la Titular de la Unidad de Transparencia y dirigido al Comisionado Ponente, por medio del cual por medio del cual precisó remitir los diversos 231C0101000002S-0182/2025,</w:t>
      </w:r>
      <w:r w:rsidRPr="001F5283">
        <w:rPr>
          <w:rFonts w:eastAsia="Calibri" w:cs="Times New Roman"/>
          <w:color w:val="000000"/>
          <w:lang w:eastAsia="en-US"/>
        </w:rPr>
        <w:t xml:space="preserve"> 231</w:t>
      </w:r>
      <w:r w:rsidRPr="001F5283">
        <w:rPr>
          <w:rFonts w:eastAsia="Times New Roman" w:cs="Times New Roman"/>
          <w:bCs/>
          <w:color w:val="auto"/>
          <w:lang w:eastAsia="en-US"/>
        </w:rPr>
        <w:t>C0101000200L-0131/2025, 231C0101000002S-0181/2025 y</w:t>
      </w:r>
      <w:r w:rsidRPr="001F5283">
        <w:rPr>
          <w:rFonts w:eastAsia="Calibri" w:cs="Times New Roman"/>
          <w:color w:val="000000"/>
          <w:lang w:eastAsia="en-US"/>
        </w:rPr>
        <w:t xml:space="preserve"> </w:t>
      </w:r>
      <w:r w:rsidRPr="001F5283">
        <w:rPr>
          <w:rFonts w:eastAsia="Times New Roman" w:cs="Times New Roman"/>
          <w:bCs/>
          <w:color w:val="auto"/>
          <w:lang w:eastAsia="en-US"/>
        </w:rPr>
        <w:t xml:space="preserve">231C0101000300L-186/2025. </w:t>
      </w:r>
    </w:p>
    <w:p w14:paraId="2C6D2FC2" w14:textId="77777777" w:rsidR="00D30133" w:rsidRPr="001F5283" w:rsidRDefault="00D30133" w:rsidP="00F914FA">
      <w:pPr>
        <w:spacing w:after="0" w:line="360" w:lineRule="auto"/>
        <w:rPr>
          <w:rFonts w:eastAsia="Times New Roman" w:cs="Times New Roman"/>
          <w:bCs/>
          <w:color w:val="auto"/>
          <w:lang w:eastAsia="en-US"/>
        </w:rPr>
      </w:pPr>
      <w:r w:rsidRPr="001F5283">
        <w:rPr>
          <w:rFonts w:eastAsia="Times New Roman" w:cs="Times New Roman"/>
          <w:bCs/>
          <w:color w:val="auto"/>
          <w:lang w:eastAsia="en-US"/>
        </w:rPr>
        <w:lastRenderedPageBreak/>
        <w:t>ii) Oficios con números 231C01010000025-0181/2025 y 231C01010000025-0182/2025, del veintiuno de febrero de dos mil veinticinco, suscritos por la Titular de la Unidad de Transparencia, dirigidos a los Servidores Públicos Habilitados de la Subdirección de Atención y Gestión de Áreas Naturales Protegidas y la  Subdirector de Desarrollo y Control de Parques Recreativos, mediante los cuales se les solicitó remitir a la Unidad de Transparencia la información requerida.</w:t>
      </w:r>
    </w:p>
    <w:p w14:paraId="73CDF1E7" w14:textId="77777777" w:rsidR="00D30133" w:rsidRPr="001F5283" w:rsidRDefault="00D30133" w:rsidP="00F914FA">
      <w:pPr>
        <w:spacing w:after="0" w:line="360" w:lineRule="auto"/>
        <w:rPr>
          <w:rFonts w:eastAsia="Times New Roman" w:cs="Times New Roman"/>
          <w:bCs/>
          <w:color w:val="auto"/>
          <w:lang w:eastAsia="en-US"/>
        </w:rPr>
      </w:pPr>
    </w:p>
    <w:p w14:paraId="3EC60F3F" w14:textId="2114828A" w:rsidR="00D30133" w:rsidRPr="001F5283" w:rsidRDefault="00D30133" w:rsidP="00F914FA">
      <w:pPr>
        <w:spacing w:after="0" w:line="360" w:lineRule="auto"/>
        <w:rPr>
          <w:rFonts w:eastAsia="Times New Roman" w:cs="Times New Roman"/>
          <w:bCs/>
          <w:color w:val="auto"/>
          <w:lang w:eastAsia="en-US"/>
        </w:rPr>
      </w:pPr>
      <w:r w:rsidRPr="001F5283">
        <w:rPr>
          <w:rFonts w:eastAsia="Times New Roman" w:cs="Times New Roman"/>
          <w:bCs/>
          <w:color w:val="auto"/>
          <w:lang w:eastAsia="en-US"/>
        </w:rPr>
        <w:t>iii) Oficio número 231C0101000300L-186/2025, del veintiséis de febrero de dos mil veinticinco, suscrito por la Subdirectora de Atención y Gestión de Áreas Naturales Protegidas, dirigida a la Titular de la Unidad de Transparencia, por medio del cual precisó lo siguiente:</w:t>
      </w:r>
    </w:p>
    <w:p w14:paraId="25C98F10" w14:textId="77777777" w:rsidR="00F914FA" w:rsidRPr="001F5283" w:rsidRDefault="00F914FA" w:rsidP="00F914FA">
      <w:pPr>
        <w:spacing w:after="0" w:line="360" w:lineRule="auto"/>
        <w:rPr>
          <w:rFonts w:eastAsia="Times New Roman" w:cs="Times New Roman"/>
          <w:bCs/>
          <w:color w:val="auto"/>
          <w:lang w:eastAsia="en-US"/>
        </w:rPr>
      </w:pPr>
    </w:p>
    <w:p w14:paraId="76144BC1"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r w:rsidRPr="001F5283">
        <w:rPr>
          <w:rFonts w:eastAsia="Times New Roman" w:cs="Times New Roman"/>
          <w:i/>
          <w:color w:val="000000"/>
          <w:sz w:val="20"/>
          <w:szCs w:val="20"/>
          <w:lang w:eastAsia="es-ES"/>
        </w:rPr>
        <w:t>“…</w:t>
      </w:r>
    </w:p>
    <w:p w14:paraId="03AB29AC"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r w:rsidRPr="001F5283">
        <w:rPr>
          <w:rFonts w:eastAsia="Times New Roman" w:cs="Times New Roman"/>
          <w:i/>
          <w:color w:val="000000"/>
          <w:sz w:val="20"/>
          <w:szCs w:val="20"/>
          <w:lang w:eastAsia="es-ES"/>
        </w:rPr>
        <w:t xml:space="preserve">Al respecto, me permito respetuosamente informarle que el </w:t>
      </w:r>
      <w:r w:rsidRPr="001F5283">
        <w:rPr>
          <w:rFonts w:eastAsia="Times New Roman" w:cs="Times New Roman"/>
          <w:b/>
          <w:bCs/>
          <w:i/>
          <w:color w:val="000000"/>
          <w:sz w:val="20"/>
          <w:szCs w:val="20"/>
          <w:lang w:eastAsia="es-ES"/>
        </w:rPr>
        <w:t>área protegida del nevado de Toluca</w:t>
      </w:r>
      <w:r w:rsidRPr="001F5283">
        <w:rPr>
          <w:rFonts w:eastAsia="Times New Roman" w:cs="Times New Roman"/>
          <w:i/>
          <w:color w:val="000000"/>
          <w:sz w:val="20"/>
          <w:szCs w:val="20"/>
          <w:lang w:eastAsia="es-ES"/>
        </w:rPr>
        <w:t xml:space="preserve"> es un área natural protegida </w:t>
      </w:r>
      <w:r w:rsidRPr="001F5283">
        <w:rPr>
          <w:rFonts w:eastAsia="Times New Roman" w:cs="Times New Roman"/>
          <w:b/>
          <w:bCs/>
          <w:i/>
          <w:color w:val="000000"/>
          <w:sz w:val="20"/>
          <w:szCs w:val="20"/>
          <w:lang w:eastAsia="es-ES"/>
        </w:rPr>
        <w:t xml:space="preserve">federal </w:t>
      </w:r>
      <w:r w:rsidRPr="001F5283">
        <w:rPr>
          <w:rFonts w:eastAsia="Times New Roman" w:cs="Times New Roman"/>
          <w:i/>
          <w:color w:val="000000"/>
          <w:sz w:val="20"/>
          <w:szCs w:val="20"/>
          <w:lang w:eastAsia="es-ES"/>
        </w:rPr>
        <w:t>por lo que su administración está a cargo de la Comisión Nacional de Áreas Naturales Protegidas (CONANP) razón por la cual, este Organismo no cuenta con la información solicitada.</w:t>
      </w:r>
    </w:p>
    <w:p w14:paraId="586A5704"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r w:rsidRPr="001F5283">
        <w:rPr>
          <w:rFonts w:eastAsia="Times New Roman" w:cs="Times New Roman"/>
          <w:i/>
          <w:color w:val="000000"/>
          <w:sz w:val="20"/>
          <w:szCs w:val="20"/>
          <w:lang w:eastAsia="es-ES"/>
        </w:rPr>
        <w:t>…” (Sic.)</w:t>
      </w:r>
    </w:p>
    <w:p w14:paraId="029922C0" w14:textId="77777777" w:rsidR="00D30133" w:rsidRPr="001F5283" w:rsidRDefault="00D30133" w:rsidP="00F914FA">
      <w:pPr>
        <w:spacing w:after="0" w:line="360" w:lineRule="auto"/>
        <w:ind w:left="1080" w:right="567"/>
        <w:contextualSpacing/>
        <w:rPr>
          <w:rFonts w:eastAsia="Times New Roman" w:cs="Times New Roman"/>
          <w:i/>
          <w:color w:val="000000"/>
          <w:sz w:val="20"/>
          <w:szCs w:val="20"/>
          <w:lang w:eastAsia="es-ES"/>
        </w:rPr>
      </w:pPr>
    </w:p>
    <w:p w14:paraId="47D6E19D" w14:textId="19EB67D3" w:rsidR="00D30133" w:rsidRPr="001F5283" w:rsidRDefault="00D30133" w:rsidP="00F914FA">
      <w:pPr>
        <w:spacing w:after="0" w:line="360" w:lineRule="auto"/>
        <w:ind w:right="567"/>
        <w:rPr>
          <w:rFonts w:eastAsia="Times New Roman" w:cs="Times New Roman"/>
          <w:color w:val="000000"/>
          <w:szCs w:val="20"/>
          <w:lang w:eastAsia="en-US"/>
        </w:rPr>
      </w:pPr>
      <w:r w:rsidRPr="001F5283">
        <w:rPr>
          <w:rFonts w:eastAsia="Times New Roman" w:cs="Times New Roman"/>
          <w:color w:val="000000"/>
          <w:szCs w:val="20"/>
          <w:lang w:eastAsia="en-US"/>
        </w:rPr>
        <w:t>iv) Oficio número 231C0101000200L-0131/2025, del veintiséis de febrero de dos mil veinticinco, suscrito por el Subdirector de Desarrollo y Control de Parques Recreativos, y dirigido a la Titular de la Unidad de Transparencia, en el que preció lo siguiente:</w:t>
      </w:r>
    </w:p>
    <w:p w14:paraId="199A10EB" w14:textId="77777777" w:rsidR="00D30133" w:rsidRPr="001F5283" w:rsidRDefault="00D30133" w:rsidP="00F914FA">
      <w:pPr>
        <w:spacing w:after="0" w:line="360" w:lineRule="auto"/>
        <w:ind w:right="567"/>
        <w:rPr>
          <w:rFonts w:eastAsia="Times New Roman" w:cs="Times New Roman"/>
          <w:color w:val="000000"/>
          <w:szCs w:val="20"/>
          <w:lang w:eastAsia="en-US"/>
        </w:rPr>
      </w:pPr>
    </w:p>
    <w:p w14:paraId="4687B96C"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r w:rsidRPr="001F5283">
        <w:rPr>
          <w:rFonts w:eastAsia="Times New Roman" w:cs="Times New Roman"/>
          <w:i/>
          <w:color w:val="000000"/>
          <w:sz w:val="20"/>
          <w:szCs w:val="20"/>
          <w:lang w:eastAsia="es-ES"/>
        </w:rPr>
        <w:t>“…</w:t>
      </w:r>
    </w:p>
    <w:p w14:paraId="5FE14AF6"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r w:rsidRPr="001F5283">
        <w:rPr>
          <w:rFonts w:eastAsia="Times New Roman" w:cs="Times New Roman"/>
          <w:i/>
          <w:color w:val="000000"/>
          <w:sz w:val="20"/>
          <w:szCs w:val="20"/>
          <w:lang w:eastAsia="es-ES"/>
        </w:rPr>
        <w:t xml:space="preserve">En fecha 22 de febrero de 2018 la CEPANAF y la CONANP, firmaron un convenio específico de colaboración con la vigencia al 15 de septiembre de 2023, donde se establece de manera conjunta acciones de colaboración y coordinación para coadyuvar en la administración y manejo del Área </w:t>
      </w:r>
      <w:r w:rsidRPr="001F5283">
        <w:rPr>
          <w:rFonts w:eastAsia="Times New Roman" w:cs="Times New Roman"/>
          <w:i/>
          <w:color w:val="000000"/>
          <w:sz w:val="20"/>
          <w:szCs w:val="20"/>
          <w:lang w:eastAsia="es-ES"/>
        </w:rPr>
        <w:lastRenderedPageBreak/>
        <w:t>de Protección de Flora y Fauna “Nevado de Toluca”, para fomentar la conservación y protección de sus ecosistemas, biodiversidad, bienes y servicios ambientales.</w:t>
      </w:r>
    </w:p>
    <w:p w14:paraId="61059A54"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p>
    <w:p w14:paraId="2EFE75FD" w14:textId="77777777" w:rsidR="00D30133" w:rsidRPr="001F5283" w:rsidRDefault="00D30133" w:rsidP="00F914FA">
      <w:pPr>
        <w:spacing w:after="0" w:line="360" w:lineRule="auto"/>
        <w:ind w:left="567" w:right="567"/>
        <w:contextualSpacing/>
        <w:rPr>
          <w:rFonts w:eastAsia="Times New Roman" w:cs="Times New Roman"/>
          <w:i/>
          <w:color w:val="000000"/>
          <w:sz w:val="20"/>
          <w:szCs w:val="20"/>
          <w:lang w:eastAsia="es-ES"/>
        </w:rPr>
      </w:pPr>
      <w:r w:rsidRPr="001F5283">
        <w:rPr>
          <w:rFonts w:eastAsia="Times New Roman" w:cs="Times New Roman"/>
          <w:i/>
          <w:color w:val="000000"/>
          <w:sz w:val="20"/>
          <w:szCs w:val="20"/>
          <w:lang w:eastAsia="es-ES"/>
        </w:rPr>
        <w:t xml:space="preserve">Por lo anterior le informo a Usted, que desde el año 2024, esta Constitución, solo coadministra la parte informativa de nombre “Las cabañas, sanitarios y casetas de vigilancia”, que se encuentran ubicados en la parte superior de la montaña, orientando al visitante a los senderos que conducen a la Laguna del Sol y la Luna, cabe precisar que, de forma permanente con los guarda parques en turno y en coordinación con elementos de la </w:t>
      </w:r>
      <w:proofErr w:type="spellStart"/>
      <w:r w:rsidRPr="001F5283">
        <w:rPr>
          <w:rFonts w:eastAsia="Times New Roman" w:cs="Times New Roman"/>
          <w:i/>
          <w:color w:val="000000"/>
          <w:sz w:val="20"/>
          <w:szCs w:val="20"/>
          <w:lang w:eastAsia="es-ES"/>
        </w:rPr>
        <w:t>Policia</w:t>
      </w:r>
      <w:proofErr w:type="spellEnd"/>
      <w:r w:rsidRPr="001F5283">
        <w:rPr>
          <w:rFonts w:eastAsia="Times New Roman" w:cs="Times New Roman"/>
          <w:i/>
          <w:color w:val="000000"/>
          <w:sz w:val="20"/>
          <w:szCs w:val="20"/>
          <w:lang w:eastAsia="es-ES"/>
        </w:rPr>
        <w:t xml:space="preserve"> Estatal de Alta Montaña realizan recorridos de vigilancia; no omitiendo informar que, el Parque de los Venados se encuentra bajo la administración de la CONANP; por su parte cabe resaltar que, el ingreso y salida al Área Natural, lo controla el Ejido Local de San Juan de las Huertas.” (Sic.)</w:t>
      </w:r>
    </w:p>
    <w:p w14:paraId="53AD352A" w14:textId="73012CD8" w:rsidR="0029130B" w:rsidRPr="001F5283" w:rsidRDefault="0029130B" w:rsidP="00F914FA">
      <w:pPr>
        <w:spacing w:after="0" w:line="360" w:lineRule="auto"/>
        <w:rPr>
          <w:sz w:val="24"/>
          <w:szCs w:val="24"/>
        </w:rPr>
      </w:pPr>
    </w:p>
    <w:p w14:paraId="5E1816C9" w14:textId="5A770986" w:rsidR="00F933B4" w:rsidRPr="001F5283" w:rsidRDefault="00F933B4" w:rsidP="00F914FA">
      <w:pPr>
        <w:spacing w:after="0" w:line="360" w:lineRule="auto"/>
        <w:rPr>
          <w:b/>
        </w:rPr>
      </w:pPr>
      <w:bookmarkStart w:id="6" w:name="_Hlk182976945"/>
      <w:r w:rsidRPr="001F5283">
        <w:rPr>
          <w:b/>
        </w:rPr>
        <w:t xml:space="preserve">d) Vista del Informe Justificado. </w:t>
      </w:r>
      <w:r w:rsidR="00D30133" w:rsidRPr="001F5283">
        <w:rPr>
          <w:rFonts w:eastAsia="Times New Roman" w:cs="Times New Roman"/>
          <w:bCs/>
          <w:color w:val="auto"/>
          <w:lang w:eastAsia="en-US"/>
        </w:rPr>
        <w:t xml:space="preserve">El veinticinco de marzo de dos mil veinticinco, </w:t>
      </w:r>
      <w:r w:rsidR="00F914FA" w:rsidRPr="001F5283">
        <w:rPr>
          <w:rFonts w:eastAsia="Times New Roman" w:cs="Times New Roman"/>
          <w:bCs/>
          <w:color w:val="auto"/>
          <w:lang w:eastAsia="en-US"/>
        </w:rPr>
        <w:t>se dictó</w:t>
      </w:r>
      <w:r w:rsidR="00D30133" w:rsidRPr="001F5283">
        <w:rPr>
          <w:rFonts w:eastAsia="Times New Roman" w:cs="Times New Roman"/>
          <w:bCs/>
          <w:color w:val="auto"/>
          <w:lang w:eastAsia="en-US"/>
        </w:rPr>
        <w:t xml:space="preserve"> acuerdo por medio del cual se puso a la vista de la persona Recurrente el Informe Justificado entregado por el Sujeto Obligado, el cual fue notificado a las partes, el mismo día, a través del Sistema de Acceso a la Información Mexiquense (SAIMEX). </w:t>
      </w:r>
      <w:r w:rsidR="00D30133" w:rsidRPr="001F5283">
        <w:rPr>
          <w:rFonts w:eastAsia="Times New Roman" w:cs="Times New Roman"/>
          <w:b/>
          <w:bCs/>
          <w:color w:val="auto"/>
          <w:lang w:eastAsia="en-US"/>
        </w:rPr>
        <w:t>Cabe señalar que el Particular fue omiso en realizar manifestación alguna.</w:t>
      </w:r>
    </w:p>
    <w:bookmarkEnd w:id="6"/>
    <w:p w14:paraId="58013731" w14:textId="77777777" w:rsidR="0058767A" w:rsidRPr="001F5283" w:rsidRDefault="0058767A" w:rsidP="00F914FA">
      <w:pPr>
        <w:spacing w:after="0" w:line="360" w:lineRule="auto"/>
      </w:pPr>
    </w:p>
    <w:p w14:paraId="73AC64D0" w14:textId="67F4C35E" w:rsidR="00E22EA8" w:rsidRPr="001F5283" w:rsidRDefault="00680F20" w:rsidP="00F914FA">
      <w:pPr>
        <w:spacing w:after="0" w:line="360" w:lineRule="auto"/>
        <w:rPr>
          <w:lang w:val="es-ES"/>
        </w:rPr>
      </w:pPr>
      <w:r w:rsidRPr="001F5283">
        <w:rPr>
          <w:rFonts w:eastAsia="Times New Roman" w:cs="Tahoma"/>
          <w:b/>
          <w:szCs w:val="24"/>
          <w:lang w:eastAsia="es-ES"/>
        </w:rPr>
        <w:t>e</w:t>
      </w:r>
      <w:r w:rsidR="00E22EA8" w:rsidRPr="001F5283">
        <w:rPr>
          <w:rFonts w:eastAsia="Times New Roman" w:cs="Tahoma"/>
          <w:b/>
          <w:szCs w:val="24"/>
          <w:lang w:eastAsia="es-ES"/>
        </w:rPr>
        <w:t>) Cierre de instrucción.</w:t>
      </w:r>
      <w:r w:rsidR="00E22EA8" w:rsidRPr="001F5283">
        <w:rPr>
          <w:rFonts w:eastAsia="Times New Roman" w:cs="Tahoma"/>
          <w:szCs w:val="24"/>
          <w:lang w:eastAsia="es-ES"/>
        </w:rPr>
        <w:t xml:space="preserve"> </w:t>
      </w:r>
      <w:r w:rsidR="00D30133" w:rsidRPr="001F5283">
        <w:rPr>
          <w:rFonts w:eastAsia="Times New Roman" w:cs="Tahoma"/>
          <w:color w:val="auto"/>
          <w:szCs w:val="24"/>
          <w:lang w:eastAsia="es-ES"/>
        </w:rPr>
        <w:t xml:space="preserve">El </w:t>
      </w:r>
      <w:r w:rsidR="00632DE7" w:rsidRPr="001F5283">
        <w:rPr>
          <w:rFonts w:eastAsia="Times New Roman" w:cs="Tahoma"/>
          <w:color w:val="auto"/>
          <w:szCs w:val="24"/>
          <w:lang w:eastAsia="es-ES"/>
        </w:rPr>
        <w:t>primero de abril</w:t>
      </w:r>
      <w:r w:rsidR="00D30133" w:rsidRPr="001F5283">
        <w:rPr>
          <w:rFonts w:eastAsia="Times New Roman" w:cs="Tahoma"/>
          <w:color w:val="auto"/>
          <w:szCs w:val="24"/>
          <w:lang w:eastAsia="es-ES"/>
        </w:rPr>
        <w:t xml:space="preserve"> </w:t>
      </w:r>
      <w:r w:rsidR="00D30133" w:rsidRPr="001F5283">
        <w:rPr>
          <w:rFonts w:eastAsia="Times New Roman" w:cs="Tahoma"/>
          <w:color w:val="auto"/>
          <w:szCs w:val="24"/>
          <w:lang w:val="es-ES" w:eastAsia="es-ES"/>
        </w:rPr>
        <w:t>de dos mil veinticinco</w:t>
      </w:r>
      <w:r w:rsidR="00D30133" w:rsidRPr="001F5283">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D30133" w:rsidRPr="001F5283">
        <w:rPr>
          <w:color w:val="000000"/>
          <w:lang w:val="es-ES" w:eastAsia="en-US"/>
        </w:rPr>
        <w:t>acto que fue notificado a las partes, mediante el Sistema de Acceso a la Información Mexiquense (SAIMEX), el mismo día.</w:t>
      </w:r>
    </w:p>
    <w:p w14:paraId="5CA409A3" w14:textId="77777777" w:rsidR="004C21E6" w:rsidRPr="001F5283" w:rsidRDefault="004C21E6" w:rsidP="00F914FA">
      <w:pPr>
        <w:spacing w:after="0" w:line="360" w:lineRule="auto"/>
        <w:rPr>
          <w:b/>
          <w:bCs/>
          <w:lang w:val="es-ES"/>
        </w:rPr>
      </w:pPr>
    </w:p>
    <w:p w14:paraId="1C132216" w14:textId="7A4FF25F" w:rsidR="005C690F" w:rsidRPr="001F5283" w:rsidRDefault="007D6307" w:rsidP="00F914FA">
      <w:pPr>
        <w:spacing w:after="0" w:line="360" w:lineRule="auto"/>
        <w:rPr>
          <w:color w:val="000000"/>
        </w:rPr>
      </w:pPr>
      <w:r w:rsidRPr="001F5283">
        <w:rPr>
          <w:color w:val="000000"/>
        </w:rPr>
        <w:lastRenderedPageBreak/>
        <w:t xml:space="preserve">En razón de que fue debidamente </w:t>
      </w:r>
      <w:r w:rsidR="00CC1F8C" w:rsidRPr="001F5283">
        <w:rPr>
          <w:color w:val="000000"/>
        </w:rPr>
        <w:t>sustanciado</w:t>
      </w:r>
      <w:r w:rsidRPr="001F5283">
        <w:rPr>
          <w:color w:val="000000"/>
        </w:rPr>
        <w:t xml:space="preserve"> e integrado el expediente electrónico y no existe diligencia pendiente de desahogo, se emite la resolución que conforme a Derecho proceda, de acuerdo a los siguientes:</w:t>
      </w:r>
    </w:p>
    <w:p w14:paraId="52633B77" w14:textId="77777777" w:rsidR="00737127" w:rsidRPr="001F5283" w:rsidRDefault="00737127" w:rsidP="00F914FA">
      <w:pPr>
        <w:spacing w:after="0" w:line="360" w:lineRule="auto"/>
        <w:rPr>
          <w:color w:val="000000"/>
        </w:rPr>
      </w:pPr>
    </w:p>
    <w:p w14:paraId="250F6589" w14:textId="3F880C72" w:rsidR="005C690F" w:rsidRPr="001F5283" w:rsidRDefault="00CD6238" w:rsidP="00F914FA">
      <w:pPr>
        <w:pStyle w:val="Ttulo1"/>
        <w:spacing w:before="0" w:after="0" w:line="360" w:lineRule="auto"/>
        <w:jc w:val="center"/>
        <w:rPr>
          <w:sz w:val="22"/>
          <w:szCs w:val="22"/>
        </w:rPr>
      </w:pPr>
      <w:bookmarkStart w:id="7" w:name="_Toc194484575"/>
      <w:r w:rsidRPr="001F5283">
        <w:rPr>
          <w:sz w:val="22"/>
          <w:szCs w:val="22"/>
        </w:rPr>
        <w:t>C O N S I D E R A N D O S</w:t>
      </w:r>
      <w:bookmarkEnd w:id="7"/>
    </w:p>
    <w:p w14:paraId="5AB6ED71" w14:textId="77777777" w:rsidR="005C690F" w:rsidRPr="001F5283" w:rsidRDefault="005C690F" w:rsidP="00F914FA">
      <w:pPr>
        <w:spacing w:after="0" w:line="360" w:lineRule="auto"/>
        <w:jc w:val="center"/>
        <w:rPr>
          <w:b/>
          <w:color w:val="000000"/>
        </w:rPr>
      </w:pPr>
    </w:p>
    <w:p w14:paraId="36BFFC7E" w14:textId="2F0F17EA" w:rsidR="005C690F" w:rsidRPr="001F5283" w:rsidRDefault="007D6307" w:rsidP="00F914FA">
      <w:pPr>
        <w:pStyle w:val="Ttulo2"/>
        <w:spacing w:before="0" w:after="0" w:line="360" w:lineRule="auto"/>
        <w:rPr>
          <w:sz w:val="22"/>
          <w:szCs w:val="22"/>
        </w:rPr>
      </w:pPr>
      <w:bookmarkStart w:id="8" w:name="_Toc194484576"/>
      <w:r w:rsidRPr="001F5283">
        <w:rPr>
          <w:sz w:val="22"/>
          <w:szCs w:val="22"/>
        </w:rPr>
        <w:t xml:space="preserve">PRIMERO. </w:t>
      </w:r>
      <w:r w:rsidR="00CD6238" w:rsidRPr="001F5283">
        <w:rPr>
          <w:sz w:val="22"/>
          <w:szCs w:val="22"/>
        </w:rPr>
        <w:t>Competencia</w:t>
      </w:r>
      <w:bookmarkEnd w:id="8"/>
    </w:p>
    <w:p w14:paraId="552342DA" w14:textId="77777777" w:rsidR="007A1ACB" w:rsidRPr="001F5283" w:rsidRDefault="007A1ACB" w:rsidP="00F914FA">
      <w:pPr>
        <w:spacing w:after="0" w:line="360" w:lineRule="auto"/>
        <w:rPr>
          <w:b/>
          <w:color w:val="000000"/>
        </w:rPr>
      </w:pPr>
    </w:p>
    <w:p w14:paraId="54DD44A6" w14:textId="77777777" w:rsidR="00793C4F" w:rsidRPr="001F5283" w:rsidRDefault="00793C4F" w:rsidP="00F914FA">
      <w:pPr>
        <w:spacing w:after="0" w:line="360" w:lineRule="auto"/>
        <w:rPr>
          <w:rFonts w:eastAsia="Times New Roman" w:cs="Tahoma"/>
          <w:bCs/>
          <w:color w:val="000000"/>
          <w:lang w:eastAsia="es-ES"/>
        </w:rPr>
      </w:pPr>
      <w:bookmarkStart w:id="9" w:name="_heading=h.30j0zll" w:colFirst="0" w:colLast="0"/>
      <w:bookmarkEnd w:id="9"/>
      <w:r w:rsidRPr="001F5283">
        <w:rPr>
          <w:rFonts w:eastAsia="Times New Roman" w:cs="Tahoma"/>
          <w:bCs/>
          <w:color w:val="000000"/>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1F5283" w:rsidRDefault="005C690F" w:rsidP="00F914FA">
      <w:pPr>
        <w:spacing w:after="0" w:line="360" w:lineRule="auto"/>
        <w:rPr>
          <w:b/>
          <w:color w:val="000000"/>
        </w:rPr>
      </w:pPr>
    </w:p>
    <w:p w14:paraId="46691DD5" w14:textId="4C1C70AD" w:rsidR="005C690F" w:rsidRPr="001F5283" w:rsidRDefault="007D6307" w:rsidP="00F914FA">
      <w:pPr>
        <w:pStyle w:val="Ttulo2"/>
        <w:spacing w:before="0" w:after="0" w:line="360" w:lineRule="auto"/>
        <w:rPr>
          <w:sz w:val="22"/>
          <w:szCs w:val="22"/>
        </w:rPr>
      </w:pPr>
      <w:bookmarkStart w:id="10" w:name="_Toc194484577"/>
      <w:r w:rsidRPr="001F5283">
        <w:rPr>
          <w:sz w:val="22"/>
          <w:szCs w:val="22"/>
        </w:rPr>
        <w:t>SEGUNDO. Causales de</w:t>
      </w:r>
      <w:r w:rsidR="00CD6238" w:rsidRPr="001F5283">
        <w:rPr>
          <w:sz w:val="22"/>
          <w:szCs w:val="22"/>
        </w:rPr>
        <w:t xml:space="preserve"> improcedencia y sobreseimiento</w:t>
      </w:r>
      <w:bookmarkEnd w:id="10"/>
    </w:p>
    <w:p w14:paraId="49AA4CDE" w14:textId="77777777" w:rsidR="005C690F" w:rsidRPr="001F5283" w:rsidRDefault="005C690F" w:rsidP="00F914FA">
      <w:pPr>
        <w:spacing w:after="0" w:line="360" w:lineRule="auto"/>
        <w:rPr>
          <w:color w:val="000000"/>
        </w:rPr>
      </w:pPr>
    </w:p>
    <w:p w14:paraId="2553CE58" w14:textId="77777777" w:rsidR="005C690F" w:rsidRPr="001F5283" w:rsidRDefault="007D6307" w:rsidP="00F914FA">
      <w:pPr>
        <w:spacing w:after="0" w:line="360" w:lineRule="auto"/>
        <w:rPr>
          <w:color w:val="000000"/>
        </w:rPr>
      </w:pPr>
      <w:r w:rsidRPr="001F5283">
        <w:rPr>
          <w:color w:val="000000"/>
        </w:rPr>
        <w:t xml:space="preserve">De las constancias que forma parte del Recurso de Revisión que se analiza, se advierte que previo al estudio del fondo de la </w:t>
      </w:r>
      <w:r w:rsidRPr="001F5283">
        <w:rPr>
          <w:i/>
          <w:color w:val="000000"/>
        </w:rPr>
        <w:t>litis</w:t>
      </w:r>
      <w:r w:rsidRPr="001F5283">
        <w:rPr>
          <w:color w:val="000000"/>
        </w:rPr>
        <w:t>, es necesario estudiar las causales de improcedencia y sobreseimiento que se adviertan, para determinar lo que en Derecho proceda.</w:t>
      </w:r>
    </w:p>
    <w:p w14:paraId="35A30074" w14:textId="77777777" w:rsidR="009B2DAB" w:rsidRPr="001F5283" w:rsidRDefault="009B2DAB" w:rsidP="00F914FA">
      <w:pPr>
        <w:spacing w:after="0" w:line="360" w:lineRule="auto"/>
        <w:rPr>
          <w:color w:val="000000"/>
        </w:rPr>
      </w:pPr>
    </w:p>
    <w:p w14:paraId="3066DF0C" w14:textId="77777777" w:rsidR="005C690F" w:rsidRPr="001F5283" w:rsidRDefault="007D6307" w:rsidP="00F914FA">
      <w:pPr>
        <w:spacing w:after="0" w:line="360" w:lineRule="auto"/>
        <w:rPr>
          <w:b/>
        </w:rPr>
      </w:pPr>
      <w:r w:rsidRPr="001F5283">
        <w:rPr>
          <w:b/>
        </w:rPr>
        <w:t>Causales de improcedencia</w:t>
      </w:r>
    </w:p>
    <w:p w14:paraId="6C56CA88" w14:textId="77777777" w:rsidR="005C690F" w:rsidRPr="001F5283" w:rsidRDefault="007D6307" w:rsidP="00F914FA">
      <w:pPr>
        <w:spacing w:after="0" w:line="360" w:lineRule="auto"/>
        <w:rPr>
          <w:color w:val="000000"/>
        </w:rPr>
      </w:pPr>
      <w:r w:rsidRPr="001F5283">
        <w:rPr>
          <w:color w:val="000000"/>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1F5283" w:rsidRDefault="005C690F" w:rsidP="00F914FA">
      <w:pPr>
        <w:spacing w:after="0" w:line="360" w:lineRule="auto"/>
        <w:rPr>
          <w:color w:val="000000"/>
        </w:rPr>
      </w:pPr>
    </w:p>
    <w:p w14:paraId="3FF1B775" w14:textId="71BDC8A3" w:rsidR="005C690F" w:rsidRPr="001F5283" w:rsidRDefault="007D6307" w:rsidP="00F914FA">
      <w:pPr>
        <w:spacing w:after="0" w:line="360" w:lineRule="auto"/>
        <w:rPr>
          <w:color w:val="000000"/>
        </w:rPr>
      </w:pPr>
      <w:r w:rsidRPr="001F5283">
        <w:rPr>
          <w:color w:val="000000"/>
        </w:rPr>
        <w:t>En el presente caso, </w:t>
      </w:r>
      <w:r w:rsidRPr="001F5283">
        <w:rPr>
          <w:b/>
          <w:color w:val="000000"/>
        </w:rPr>
        <w:t>no se actualiza ninguna de las causales de improcedencia</w:t>
      </w:r>
      <w:r w:rsidRPr="001F5283">
        <w:rPr>
          <w:color w:val="000000"/>
        </w:rPr>
        <w:t> establecidas en el ordenamiento jurídico previamente señalado, toda vez que: este Instituto no tiene conocimiento de que se encuentre en trámite algún medio de defensa presentado por la</w:t>
      </w:r>
      <w:r w:rsidR="00261B92" w:rsidRPr="001F5283">
        <w:rPr>
          <w:color w:val="000000"/>
        </w:rPr>
        <w:t xml:space="preserve"> persona</w:t>
      </w:r>
      <w:r w:rsidRPr="001F5283">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1F5283" w:rsidRDefault="008D3B3F" w:rsidP="00F914FA">
      <w:pPr>
        <w:spacing w:after="0" w:line="360" w:lineRule="auto"/>
        <w:rPr>
          <w:color w:val="000000"/>
        </w:rPr>
      </w:pPr>
    </w:p>
    <w:p w14:paraId="7B59B025" w14:textId="0CBA9C9F" w:rsidR="00712ED6" w:rsidRPr="001F5283" w:rsidRDefault="007D6307" w:rsidP="00F914FA">
      <w:pPr>
        <w:spacing w:after="0" w:line="360" w:lineRule="auto"/>
      </w:pPr>
      <w:r w:rsidRPr="001F5283">
        <w:t>Por lo cual, se actualiza la causal de procedencia del Recurso de Revisión señal</w:t>
      </w:r>
      <w:r w:rsidR="00261DF6" w:rsidRPr="001F5283">
        <w:t>ada en el artículo 179, fracci</w:t>
      </w:r>
      <w:r w:rsidR="00230B8F" w:rsidRPr="001F5283">
        <w:t xml:space="preserve">ón </w:t>
      </w:r>
      <w:r w:rsidR="00737127" w:rsidRPr="001F5283">
        <w:t>I</w:t>
      </w:r>
      <w:r w:rsidR="00012FA1" w:rsidRPr="001F5283">
        <w:t>II</w:t>
      </w:r>
      <w:r w:rsidRPr="001F5283">
        <w:t>, de la Ley en cita, pues la p</w:t>
      </w:r>
      <w:r w:rsidR="00261B92" w:rsidRPr="001F5283">
        <w:t>ersona</w:t>
      </w:r>
      <w:r w:rsidRPr="001F5283">
        <w:t xml:space="preserve"> Recurrente se inconformó </w:t>
      </w:r>
      <w:r w:rsidR="00737127" w:rsidRPr="001F5283">
        <w:t xml:space="preserve">de la </w:t>
      </w:r>
      <w:r w:rsidR="00012FA1" w:rsidRPr="001F5283">
        <w:t xml:space="preserve">declaración de inexistencia de la información. </w:t>
      </w:r>
    </w:p>
    <w:p w14:paraId="767858FB" w14:textId="77777777" w:rsidR="00737127" w:rsidRPr="001F5283" w:rsidRDefault="00737127" w:rsidP="00F914FA">
      <w:pPr>
        <w:spacing w:after="0" w:line="360" w:lineRule="auto"/>
      </w:pPr>
    </w:p>
    <w:p w14:paraId="55FF691A" w14:textId="6D373E30" w:rsidR="005C690F" w:rsidRPr="001F5283" w:rsidRDefault="007D6307" w:rsidP="00F914FA">
      <w:pPr>
        <w:spacing w:after="0" w:line="360" w:lineRule="auto"/>
        <w:rPr>
          <w:color w:val="0D0D0D"/>
        </w:rPr>
      </w:pPr>
      <w:r w:rsidRPr="001F5283">
        <w:rPr>
          <w:b/>
          <w:color w:val="0D0D0D"/>
        </w:rPr>
        <w:t>Ca</w:t>
      </w:r>
      <w:r w:rsidR="00CD6238" w:rsidRPr="001F5283">
        <w:rPr>
          <w:b/>
          <w:color w:val="0D0D0D"/>
        </w:rPr>
        <w:t>usales de sobreseimiento</w:t>
      </w:r>
    </w:p>
    <w:p w14:paraId="426FEE7A" w14:textId="77777777" w:rsidR="005C690F" w:rsidRPr="001F5283" w:rsidRDefault="005C690F" w:rsidP="00F914FA">
      <w:pPr>
        <w:spacing w:after="0" w:line="360" w:lineRule="auto"/>
        <w:rPr>
          <w:color w:val="0D0D0D"/>
        </w:rPr>
      </w:pPr>
    </w:p>
    <w:p w14:paraId="5B1C849A" w14:textId="77777777" w:rsidR="005C690F" w:rsidRPr="001F5283" w:rsidRDefault="007D6307" w:rsidP="00F914FA">
      <w:pPr>
        <w:spacing w:after="0" w:line="360" w:lineRule="auto"/>
        <w:rPr>
          <w:color w:val="0D0D0D"/>
        </w:rPr>
      </w:pPr>
      <w:r w:rsidRPr="001F5283">
        <w:rPr>
          <w:color w:val="0D0D0D"/>
        </w:rPr>
        <w:t>Por ser de previo y especial pronunciamiento, este Instituto analiza si se actualiza alguna causal de sobreseimiento.</w:t>
      </w:r>
    </w:p>
    <w:p w14:paraId="7017F051" w14:textId="77777777" w:rsidR="005C690F" w:rsidRPr="001F5283" w:rsidRDefault="005C690F" w:rsidP="00F914FA">
      <w:pPr>
        <w:spacing w:after="0" w:line="360" w:lineRule="auto"/>
        <w:rPr>
          <w:color w:val="0D0D0D"/>
        </w:rPr>
      </w:pPr>
    </w:p>
    <w:p w14:paraId="616B549A" w14:textId="34585935" w:rsidR="005C690F" w:rsidRPr="001F5283" w:rsidRDefault="007D6307" w:rsidP="00F914FA">
      <w:pPr>
        <w:spacing w:after="0" w:line="360" w:lineRule="auto"/>
        <w:rPr>
          <w:color w:val="000000"/>
        </w:rPr>
      </w:pPr>
      <w:r w:rsidRPr="001F5283">
        <w:rPr>
          <w:color w:val="0D0D0D"/>
        </w:rPr>
        <w:lastRenderedPageBreak/>
        <w:t>Sobre el tema, e</w:t>
      </w:r>
      <w:r w:rsidRPr="001F5283">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1F5283">
        <w:rPr>
          <w:color w:val="000000"/>
        </w:rPr>
        <w:t xml:space="preserve">persona </w:t>
      </w:r>
      <w:r w:rsidRPr="001F5283">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1F5283" w:rsidRDefault="00712ED6" w:rsidP="00F914FA">
      <w:pPr>
        <w:spacing w:after="0" w:line="360" w:lineRule="auto"/>
        <w:rPr>
          <w:color w:val="000000"/>
        </w:rPr>
      </w:pPr>
    </w:p>
    <w:p w14:paraId="338973DD" w14:textId="77777777" w:rsidR="005C690F" w:rsidRPr="001F5283" w:rsidRDefault="007D6307" w:rsidP="00F914FA">
      <w:pPr>
        <w:spacing w:after="0" w:line="360" w:lineRule="auto"/>
        <w:rPr>
          <w:color w:val="0D0D0D"/>
        </w:rPr>
      </w:pPr>
      <w:r w:rsidRPr="001F5283">
        <w:rPr>
          <w:color w:val="0D0D0D"/>
        </w:rPr>
        <w:t xml:space="preserve">Por tales motivos, se considera procedente entrar al fondo del presente asunto. </w:t>
      </w:r>
    </w:p>
    <w:p w14:paraId="3B2EB888" w14:textId="77777777" w:rsidR="005C690F" w:rsidRPr="001F5283" w:rsidRDefault="005C690F" w:rsidP="00F914FA">
      <w:pPr>
        <w:spacing w:after="0" w:line="360" w:lineRule="auto"/>
        <w:rPr>
          <w:b/>
          <w:color w:val="000000"/>
        </w:rPr>
      </w:pPr>
    </w:p>
    <w:p w14:paraId="0A6A0BAE" w14:textId="184EF292" w:rsidR="005C690F" w:rsidRPr="001F5283" w:rsidRDefault="007D6307" w:rsidP="00F914FA">
      <w:pPr>
        <w:pStyle w:val="Ttulo2"/>
        <w:spacing w:before="0" w:after="0" w:line="360" w:lineRule="auto"/>
        <w:rPr>
          <w:sz w:val="22"/>
          <w:szCs w:val="22"/>
        </w:rPr>
      </w:pPr>
      <w:bookmarkStart w:id="11" w:name="_Toc194484578"/>
      <w:r w:rsidRPr="001F5283">
        <w:rPr>
          <w:sz w:val="22"/>
          <w:szCs w:val="22"/>
        </w:rPr>
        <w:t>TERCERO. De</w:t>
      </w:r>
      <w:r w:rsidR="00CD6238" w:rsidRPr="001F5283">
        <w:rPr>
          <w:sz w:val="22"/>
          <w:szCs w:val="22"/>
        </w:rPr>
        <w:t>terminación de la Controversia</w:t>
      </w:r>
      <w:bookmarkEnd w:id="11"/>
    </w:p>
    <w:p w14:paraId="4A0739CB" w14:textId="77777777" w:rsidR="00897A05" w:rsidRPr="001F5283" w:rsidRDefault="00897A05" w:rsidP="00F914FA">
      <w:pPr>
        <w:spacing w:after="0" w:line="360" w:lineRule="auto"/>
        <w:rPr>
          <w:b/>
          <w:color w:val="000000"/>
        </w:rPr>
      </w:pPr>
    </w:p>
    <w:p w14:paraId="64AFB475" w14:textId="24EC8281" w:rsidR="00F56168" w:rsidRPr="001F5283" w:rsidRDefault="007C7BAF" w:rsidP="00F914FA">
      <w:pPr>
        <w:spacing w:after="0" w:line="360" w:lineRule="auto"/>
        <w:rPr>
          <w:rFonts w:cs="Tahoma"/>
        </w:rPr>
      </w:pPr>
      <w:r w:rsidRPr="001F5283">
        <w:rPr>
          <w:rFonts w:cs="Tahoma"/>
        </w:rPr>
        <w:t xml:space="preserve">Con el objetivo de ilustrar la controversia planteada, resulta conveniente precisar, que una vez realizado el estudio de las constancias que integran el expediente en el que se actúa, se desprende que el Particular </w:t>
      </w:r>
      <w:r w:rsidR="006A0BA4" w:rsidRPr="001F5283">
        <w:rPr>
          <w:rFonts w:cs="Tahoma"/>
        </w:rPr>
        <w:t xml:space="preserve">requirió </w:t>
      </w:r>
      <w:r w:rsidR="0097297E" w:rsidRPr="001F5283">
        <w:rPr>
          <w:rFonts w:cs="Tahoma"/>
        </w:rPr>
        <w:t>del área Natural protegida del Nevado de Toluca, del primero de enero al treinta y uno de diciembre de dos mil veinticuatro, lo</w:t>
      </w:r>
      <w:r w:rsidR="00F914FA" w:rsidRPr="001F5283">
        <w:rPr>
          <w:rFonts w:cs="Tahoma"/>
        </w:rPr>
        <w:t xml:space="preserve">s documentos que den cuenta, de lo </w:t>
      </w:r>
      <w:r w:rsidR="0097297E" w:rsidRPr="001F5283">
        <w:rPr>
          <w:rFonts w:cs="Tahoma"/>
        </w:rPr>
        <w:t xml:space="preserve">siguiente: </w:t>
      </w:r>
    </w:p>
    <w:p w14:paraId="3064446D" w14:textId="08BD30B7" w:rsidR="0097297E" w:rsidRPr="001F5283" w:rsidRDefault="0097297E" w:rsidP="00F914FA">
      <w:pPr>
        <w:spacing w:after="0" w:line="360" w:lineRule="auto"/>
        <w:rPr>
          <w:rFonts w:cs="Tahoma"/>
        </w:rPr>
      </w:pPr>
    </w:p>
    <w:p w14:paraId="4BA01BDD" w14:textId="67EA59C8" w:rsidR="0097297E" w:rsidRPr="001F5283" w:rsidRDefault="00625639" w:rsidP="00F914FA">
      <w:pPr>
        <w:pStyle w:val="Prrafodelista"/>
        <w:numPr>
          <w:ilvl w:val="0"/>
          <w:numId w:val="42"/>
        </w:numPr>
        <w:spacing w:line="360" w:lineRule="auto"/>
        <w:rPr>
          <w:rFonts w:cs="Tahoma"/>
        </w:rPr>
      </w:pPr>
      <w:r w:rsidRPr="001F5283">
        <w:rPr>
          <w:rFonts w:cs="Tahoma"/>
        </w:rPr>
        <w:t>E</w:t>
      </w:r>
      <w:r w:rsidR="00F914FA" w:rsidRPr="001F5283">
        <w:rPr>
          <w:rFonts w:cs="Tahoma"/>
        </w:rPr>
        <w:t xml:space="preserve">l incremento </w:t>
      </w:r>
      <w:r w:rsidRPr="001F5283">
        <w:rPr>
          <w:rFonts w:cs="Tahoma"/>
        </w:rPr>
        <w:t>de los recursos naturales</w:t>
      </w:r>
      <w:r w:rsidR="00F914FA" w:rsidRPr="001F5283">
        <w:rPr>
          <w:rFonts w:cs="Tahoma"/>
        </w:rPr>
        <w:t xml:space="preserve"> y fauna</w:t>
      </w:r>
      <w:r w:rsidRPr="001F5283">
        <w:rPr>
          <w:rFonts w:cs="Tahoma"/>
        </w:rPr>
        <w:t>, y</w:t>
      </w:r>
    </w:p>
    <w:p w14:paraId="5CC59385" w14:textId="304CA099" w:rsidR="00D44D27" w:rsidRPr="001F5283" w:rsidRDefault="00625639" w:rsidP="00F914FA">
      <w:pPr>
        <w:pStyle w:val="Prrafodelista"/>
        <w:numPr>
          <w:ilvl w:val="0"/>
          <w:numId w:val="42"/>
        </w:numPr>
        <w:spacing w:line="360" w:lineRule="auto"/>
        <w:rPr>
          <w:rFonts w:cs="Tahoma"/>
        </w:rPr>
      </w:pPr>
      <w:r w:rsidRPr="001F5283">
        <w:rPr>
          <w:rFonts w:cs="Tahoma"/>
        </w:rPr>
        <w:t>Las a</w:t>
      </w:r>
      <w:r w:rsidR="00D44D27" w:rsidRPr="001F5283">
        <w:rPr>
          <w:rFonts w:cs="Tahoma"/>
        </w:rPr>
        <w:t>cciones para reducir el deterioro ambiental</w:t>
      </w:r>
      <w:r w:rsidRPr="001F5283">
        <w:rPr>
          <w:rFonts w:cs="Tahoma"/>
        </w:rPr>
        <w:t>.</w:t>
      </w:r>
    </w:p>
    <w:p w14:paraId="072916F2" w14:textId="77777777" w:rsidR="00C71FA2" w:rsidRPr="001F5283" w:rsidRDefault="00C71FA2" w:rsidP="00F914FA">
      <w:pPr>
        <w:spacing w:after="0" w:line="360" w:lineRule="auto"/>
        <w:rPr>
          <w:rFonts w:cs="Tahoma"/>
        </w:rPr>
      </w:pPr>
    </w:p>
    <w:p w14:paraId="21A9CD85" w14:textId="2726E1E8" w:rsidR="00DF4ED3" w:rsidRPr="001F5283" w:rsidRDefault="007C7BAF" w:rsidP="00F914FA">
      <w:pPr>
        <w:spacing w:after="0" w:line="360" w:lineRule="auto"/>
        <w:rPr>
          <w:color w:val="0D0D0D"/>
        </w:rPr>
      </w:pPr>
      <w:r w:rsidRPr="001F5283">
        <w:rPr>
          <w:color w:val="000000"/>
        </w:rPr>
        <w:t>En respuesta, el Sujeto Obligado,</w:t>
      </w:r>
      <w:r w:rsidR="00644832" w:rsidRPr="001F5283">
        <w:rPr>
          <w:color w:val="000000"/>
        </w:rPr>
        <w:t xml:space="preserve"> </w:t>
      </w:r>
      <w:r w:rsidR="00C71FA2" w:rsidRPr="001F5283">
        <w:rPr>
          <w:color w:val="000000"/>
        </w:rPr>
        <w:t xml:space="preserve">a través del </w:t>
      </w:r>
      <w:r w:rsidR="00D44D27" w:rsidRPr="001F5283">
        <w:rPr>
          <w:color w:val="000000"/>
        </w:rPr>
        <w:t>Subdirector de Desarrollo y Control de Parques Recreativos precisó que</w:t>
      </w:r>
      <w:r w:rsidR="00625639" w:rsidRPr="001F5283">
        <w:rPr>
          <w:color w:val="000000"/>
        </w:rPr>
        <w:t xml:space="preserve"> no</w:t>
      </w:r>
      <w:r w:rsidR="00D44D27" w:rsidRPr="001F5283">
        <w:rPr>
          <w:color w:val="000000"/>
        </w:rPr>
        <w:t xml:space="preserve"> encontró información referente a lo solicitado</w:t>
      </w:r>
      <w:r w:rsidR="00086680" w:rsidRPr="001F5283">
        <w:rPr>
          <w:color w:val="000000"/>
        </w:rPr>
        <w:t xml:space="preserve"> y la Subdirectora de Atención y Gestión de Áreas Naturales Protegidas precisó que no contaba con registro de la información solicitada toda vez que a la comisión le correspondía formular proyectos y </w:t>
      </w:r>
      <w:r w:rsidR="00086680" w:rsidRPr="001F5283">
        <w:rPr>
          <w:color w:val="000000"/>
        </w:rPr>
        <w:lastRenderedPageBreak/>
        <w:t xml:space="preserve">programas relativos a la protección, conservación y restauración de las Áreas Naturales Protegidas de carácter Estatal </w:t>
      </w:r>
      <w:r w:rsidR="009567DA" w:rsidRPr="001F5283">
        <w:rPr>
          <w:color w:val="000000"/>
        </w:rPr>
        <w:t>y el Área de Protección de Flora y Fauna Nevado de Toluca no se encontraba bajo la administración de dicho organismo</w:t>
      </w:r>
      <w:r w:rsidR="00644832" w:rsidRPr="001F5283">
        <w:rPr>
          <w:rFonts w:cs="Tahoma"/>
          <w:lang w:val="es-ES"/>
        </w:rPr>
        <w:t>,</w:t>
      </w:r>
      <w:r w:rsidR="009567DA" w:rsidRPr="001F5283">
        <w:rPr>
          <w:rFonts w:cs="Tahoma"/>
          <w:lang w:val="es-ES"/>
        </w:rPr>
        <w:t xml:space="preserve"> ante dicha situación, la persona Recurrente se inconformó de la inexistencia de información, al precisar que negaban la información,  </w:t>
      </w:r>
      <w:r w:rsidRPr="001F5283">
        <w:rPr>
          <w:rFonts w:cs="Tahoma"/>
          <w:lang w:val="es-ES"/>
        </w:rPr>
        <w:t xml:space="preserve"> lo cual </w:t>
      </w:r>
      <w:r w:rsidRPr="001F5283">
        <w:rPr>
          <w:rFonts w:eastAsia="Calibri" w:cs="Tahoma"/>
        </w:rPr>
        <w:t xml:space="preserve">actualiza la causal de procedencia prevista en la fracción </w:t>
      </w:r>
      <w:r w:rsidR="009567DA" w:rsidRPr="001F5283">
        <w:rPr>
          <w:rFonts w:eastAsia="Calibri" w:cs="Tahoma"/>
        </w:rPr>
        <w:t>III</w:t>
      </w:r>
      <w:r w:rsidRPr="001F5283">
        <w:rPr>
          <w:rFonts w:eastAsia="Calibri" w:cs="Tahoma"/>
        </w:rPr>
        <w:t>, del artículo 179 de la Ley de Transparencia y Acceso a la Información Pública del Estado de México y Municipios</w:t>
      </w:r>
      <w:r w:rsidRPr="001F5283">
        <w:rPr>
          <w:color w:val="0D0D0D"/>
        </w:rPr>
        <w:t xml:space="preserve">. </w:t>
      </w:r>
    </w:p>
    <w:p w14:paraId="0F84C228" w14:textId="77777777" w:rsidR="00DF4ED3" w:rsidRPr="001F5283" w:rsidRDefault="00DF4ED3" w:rsidP="00F914FA">
      <w:pPr>
        <w:spacing w:after="0" w:line="360" w:lineRule="auto"/>
        <w:rPr>
          <w:color w:val="0D0D0D"/>
        </w:rPr>
      </w:pPr>
    </w:p>
    <w:p w14:paraId="28F82416" w14:textId="581F512C" w:rsidR="00972243" w:rsidRPr="001F5283" w:rsidRDefault="007C7BAF" w:rsidP="00F914FA">
      <w:pPr>
        <w:spacing w:after="0" w:line="360" w:lineRule="auto"/>
        <w:rPr>
          <w:rFonts w:eastAsia="Calibri" w:cs="Tahoma"/>
        </w:rPr>
      </w:pPr>
      <w:r w:rsidRPr="001F5283">
        <w:rPr>
          <w:rFonts w:eastAsia="Calibri" w:cs="Tahoma"/>
        </w:rPr>
        <w:t>Así, las cosas, una vez admitido y notificado el Recurso de Revisión</w:t>
      </w:r>
      <w:r w:rsidR="00522A47" w:rsidRPr="001F5283">
        <w:rPr>
          <w:rFonts w:eastAsia="Calibri" w:cs="Tahoma"/>
        </w:rPr>
        <w:t xml:space="preserve"> a las partes, </w:t>
      </w:r>
      <w:r w:rsidR="00DF4ED3" w:rsidRPr="001F5283">
        <w:rPr>
          <w:rFonts w:eastAsia="Calibri" w:cs="Tahoma"/>
        </w:rPr>
        <w:t>la Subdirección de Atención y Gestión de Áreas Naturales Protegidas precisó que el Nevado de Toluca es un Área Natural Protegida federal por lo que su administración está a cargo de la Comisión Nacional de Áreas Naturales Protegidas (CONANP) razón por la cual, no se contaba con la información solicitada</w:t>
      </w:r>
      <w:bookmarkStart w:id="12" w:name="_Hlk193877572"/>
      <w:r w:rsidR="00DF4ED3" w:rsidRPr="001F5283">
        <w:rPr>
          <w:rFonts w:eastAsia="Calibri" w:cs="Tahoma"/>
        </w:rPr>
        <w:t xml:space="preserve">, asimismo, la Subdirección de </w:t>
      </w:r>
      <w:bookmarkEnd w:id="12"/>
      <w:r w:rsidR="00DF4ED3" w:rsidRPr="001F5283">
        <w:rPr>
          <w:rFonts w:eastAsia="Calibri" w:cs="Tahoma"/>
        </w:rPr>
        <w:t xml:space="preserve">Desarrollo y Control de Parques Recreativos precisó que durante dos mil dieciocho la CEPANAF y la CONANP firmaron un convenio específico de colaboración con vigencia al quince de septiembre de dos mil veintitrés, en el que se establecía de manera conjunta acciones de colaboración y coordinación en la administración y manejo del Área  </w:t>
      </w:r>
      <w:r w:rsidR="00DF4ED3" w:rsidRPr="001F5283">
        <w:rPr>
          <w:rFonts w:eastAsia="Calibri" w:cs="Tahoma"/>
          <w:iCs/>
        </w:rPr>
        <w:t>de Protección de Flora y Fauna “Nevado de Toluca”</w:t>
      </w:r>
      <w:r w:rsidR="00CE3607" w:rsidRPr="001F5283">
        <w:rPr>
          <w:rFonts w:eastAsia="Calibri" w:cs="Tahoma"/>
          <w:iCs/>
        </w:rPr>
        <w:t xml:space="preserve">, para fomentar la conservación y protección de sus ecosistemas, biodiversidad, bienes y servicios ambientales, y desde dos mil veinticuatro sólo coadministra la parte informativa las cabañas, sanitarios y casteas de vigilancia. </w:t>
      </w:r>
    </w:p>
    <w:p w14:paraId="137DA036" w14:textId="77777777" w:rsidR="00AB4AC2" w:rsidRPr="001F5283" w:rsidRDefault="00AB4AC2" w:rsidP="00F914FA">
      <w:pPr>
        <w:spacing w:after="0" w:line="360" w:lineRule="auto"/>
        <w:ind w:right="567"/>
        <w:rPr>
          <w:i/>
          <w:iCs/>
          <w:sz w:val="20"/>
          <w:szCs w:val="20"/>
        </w:rPr>
      </w:pPr>
    </w:p>
    <w:p w14:paraId="22C5958E" w14:textId="4F9E5855" w:rsidR="007C7BAF" w:rsidRPr="001F5283" w:rsidRDefault="007C7BAF" w:rsidP="00F914FA">
      <w:pPr>
        <w:tabs>
          <w:tab w:val="left" w:pos="4962"/>
        </w:tabs>
        <w:spacing w:after="0" w:line="360" w:lineRule="auto"/>
        <w:rPr>
          <w:rFonts w:eastAsia="Calibri" w:cs="Tahoma"/>
          <w:bCs/>
        </w:rPr>
      </w:pPr>
      <w:r w:rsidRPr="001F5283">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273E63" w:rsidRPr="001F5283">
        <w:rPr>
          <w:rFonts w:eastAsia="Calibri" w:cs="Tahoma"/>
          <w:iCs/>
          <w:lang w:val="es-ES" w:eastAsia="es-ES_tradnl"/>
        </w:rPr>
        <w:t>,</w:t>
      </w:r>
      <w:r w:rsidR="00CE3607" w:rsidRPr="001F5283">
        <w:rPr>
          <w:rFonts w:eastAsia="Calibri" w:cs="Tahoma"/>
          <w:iCs/>
          <w:lang w:val="es-ES" w:eastAsia="es-ES_tradnl"/>
        </w:rPr>
        <w:t xml:space="preserve"> la </w:t>
      </w:r>
      <w:r w:rsidR="00625639" w:rsidRPr="001F5283">
        <w:rPr>
          <w:rFonts w:eastAsia="Calibri" w:cs="Tahoma"/>
          <w:iCs/>
          <w:lang w:val="es-ES" w:eastAsia="es-ES_tradnl"/>
        </w:rPr>
        <w:t xml:space="preserve">respuesta, </w:t>
      </w:r>
      <w:r w:rsidR="00625639" w:rsidRPr="001F5283">
        <w:rPr>
          <w:rFonts w:eastAsia="Calibri" w:cs="Tahoma"/>
          <w:iCs/>
          <w:lang w:eastAsia="es-ES_tradnl"/>
        </w:rPr>
        <w:t>el</w:t>
      </w:r>
      <w:r w:rsidRPr="001F5283">
        <w:rPr>
          <w:rFonts w:eastAsia="Calibri" w:cs="Tahoma"/>
          <w:iCs/>
          <w:lang w:eastAsia="es-ES_tradnl"/>
        </w:rPr>
        <w:t xml:space="preserve"> escrito recursal</w:t>
      </w:r>
      <w:r w:rsidR="00273E63" w:rsidRPr="001F5283">
        <w:rPr>
          <w:rFonts w:eastAsia="Calibri" w:cs="Tahoma"/>
          <w:iCs/>
          <w:lang w:eastAsia="es-ES_tradnl"/>
        </w:rPr>
        <w:t xml:space="preserve"> y el informe justificado</w:t>
      </w:r>
      <w:r w:rsidRPr="001F5283">
        <w:rPr>
          <w:rFonts w:eastAsia="Calibri" w:cs="Tahoma"/>
          <w:iCs/>
          <w:lang w:eastAsia="es-ES_tradnl"/>
        </w:rPr>
        <w:t xml:space="preserve">; </w:t>
      </w:r>
      <w:r w:rsidRPr="001F5283">
        <w:rPr>
          <w:rFonts w:eastAsia="Calibri" w:cs="Tahoma"/>
          <w:bCs/>
        </w:rPr>
        <w:t xml:space="preserve">instrumentales que se toman en cuenta a efecto de resolver el presente medio de impugnación, conforme a lo dispuesto por el </w:t>
      </w:r>
      <w:r w:rsidRPr="001F5283">
        <w:rPr>
          <w:rFonts w:eastAsia="Calibri" w:cs="Tahoma"/>
          <w:bCs/>
        </w:rPr>
        <w:lastRenderedPageBreak/>
        <w:t>artículo 185, fracción IV, de la Ley de Transparencia y Acceso a la Información Pública del Estado de México y Municipios.</w:t>
      </w:r>
    </w:p>
    <w:p w14:paraId="7D6E0172" w14:textId="77777777" w:rsidR="007C7BAF" w:rsidRPr="001F5283" w:rsidRDefault="007C7BAF" w:rsidP="00F914FA">
      <w:pPr>
        <w:spacing w:after="0" w:line="360" w:lineRule="auto"/>
        <w:rPr>
          <w:b/>
          <w:color w:val="000000"/>
        </w:rPr>
      </w:pPr>
    </w:p>
    <w:p w14:paraId="36DCBD9D" w14:textId="5B125308" w:rsidR="005C690F" w:rsidRPr="001F5283" w:rsidRDefault="007D6307" w:rsidP="00F914FA">
      <w:pPr>
        <w:pStyle w:val="Ttulo2"/>
        <w:spacing w:before="0" w:after="0" w:line="360" w:lineRule="auto"/>
        <w:rPr>
          <w:sz w:val="22"/>
          <w:szCs w:val="22"/>
        </w:rPr>
      </w:pPr>
      <w:bookmarkStart w:id="13" w:name="_Toc194484579"/>
      <w:r w:rsidRPr="001F5283">
        <w:rPr>
          <w:sz w:val="22"/>
          <w:szCs w:val="22"/>
        </w:rPr>
        <w:t xml:space="preserve">CUARTO. Marco normativo aplicable en materia de transparencia y </w:t>
      </w:r>
      <w:r w:rsidR="00CD6238" w:rsidRPr="001F5283">
        <w:rPr>
          <w:sz w:val="22"/>
          <w:szCs w:val="22"/>
        </w:rPr>
        <w:t>acceso a la información pública</w:t>
      </w:r>
      <w:bookmarkEnd w:id="13"/>
    </w:p>
    <w:p w14:paraId="4D62F8F1" w14:textId="77777777" w:rsidR="005C690F" w:rsidRPr="001F5283" w:rsidRDefault="005C690F" w:rsidP="00F914FA">
      <w:pPr>
        <w:spacing w:after="0" w:line="360" w:lineRule="auto"/>
        <w:rPr>
          <w:color w:val="000000"/>
        </w:rPr>
      </w:pPr>
    </w:p>
    <w:p w14:paraId="7D77327E" w14:textId="77777777" w:rsidR="00DE0C6F" w:rsidRPr="001F5283" w:rsidRDefault="00DE0C6F" w:rsidP="00F914FA">
      <w:pPr>
        <w:spacing w:after="0" w:line="360" w:lineRule="auto"/>
        <w:rPr>
          <w:color w:val="000000"/>
        </w:rPr>
      </w:pPr>
      <w:r w:rsidRPr="001F5283">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0D9089A" w14:textId="77777777" w:rsidR="00DE0C6F" w:rsidRPr="001F5283" w:rsidRDefault="00DE0C6F" w:rsidP="00F914FA">
      <w:pPr>
        <w:spacing w:after="0" w:line="360" w:lineRule="auto"/>
        <w:rPr>
          <w:color w:val="000000"/>
        </w:rPr>
      </w:pPr>
    </w:p>
    <w:p w14:paraId="012BED77" w14:textId="77777777" w:rsidR="00DE0C6F" w:rsidRPr="001F5283" w:rsidRDefault="00DE0C6F" w:rsidP="00F914FA">
      <w:pPr>
        <w:spacing w:after="0" w:line="360" w:lineRule="auto"/>
        <w:rPr>
          <w:color w:val="000000"/>
        </w:rPr>
      </w:pPr>
      <w:r w:rsidRPr="001F5283">
        <w:rPr>
          <w:color w:val="000000"/>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D41A8D4" w14:textId="77777777" w:rsidR="00DE0C6F" w:rsidRPr="001F5283" w:rsidRDefault="00DE0C6F" w:rsidP="00F914FA">
      <w:pPr>
        <w:spacing w:after="0" w:line="360" w:lineRule="auto"/>
        <w:rPr>
          <w:color w:val="000000"/>
        </w:rPr>
      </w:pPr>
    </w:p>
    <w:p w14:paraId="2AF68224" w14:textId="77777777" w:rsidR="00DE0C6F" w:rsidRPr="001F5283" w:rsidRDefault="00DE0C6F" w:rsidP="00F914FA">
      <w:pPr>
        <w:spacing w:after="0" w:line="360" w:lineRule="auto"/>
        <w:rPr>
          <w:color w:val="000000"/>
        </w:rPr>
      </w:pPr>
      <w:r w:rsidRPr="001F5283">
        <w:rPr>
          <w:color w:val="000000"/>
        </w:rPr>
        <w:t>Por su parte, la Ley de Transparencia y Acceso a la Información Pública del Estado de México y Municipios (Reglamentaria del artículo 5° de la Constitución Local), establece lo siguiente:</w:t>
      </w:r>
    </w:p>
    <w:p w14:paraId="4DEB7C1A" w14:textId="77777777" w:rsidR="00DE0C6F" w:rsidRPr="001F5283" w:rsidRDefault="00DE0C6F" w:rsidP="00F914FA">
      <w:pPr>
        <w:spacing w:after="0" w:line="360" w:lineRule="auto"/>
        <w:rPr>
          <w:color w:val="000000"/>
        </w:rPr>
      </w:pPr>
    </w:p>
    <w:p w14:paraId="5E04CB8C" w14:textId="77777777" w:rsidR="00DE0C6F" w:rsidRPr="001F5283" w:rsidRDefault="00DE0C6F" w:rsidP="00F914FA">
      <w:pPr>
        <w:spacing w:after="0" w:line="360" w:lineRule="auto"/>
        <w:rPr>
          <w:color w:val="000000"/>
        </w:rPr>
      </w:pPr>
      <w:r w:rsidRPr="001F5283">
        <w:rPr>
          <w:color w:val="000000"/>
        </w:rPr>
        <w:t>El artículo 12, que, quienes generen, recopilen, administren, manejen, procesen, archiven o conserven información pública serán responsables de la misma.</w:t>
      </w:r>
    </w:p>
    <w:p w14:paraId="790190C6" w14:textId="77777777" w:rsidR="00DE0C6F" w:rsidRPr="001F5283" w:rsidRDefault="00DE0C6F" w:rsidP="00F914FA">
      <w:pPr>
        <w:spacing w:after="0" w:line="360" w:lineRule="auto"/>
        <w:rPr>
          <w:color w:val="000000"/>
        </w:rPr>
      </w:pPr>
    </w:p>
    <w:p w14:paraId="4C1BF0BE" w14:textId="77777777" w:rsidR="00DE0C6F" w:rsidRPr="001F5283" w:rsidRDefault="00DE0C6F" w:rsidP="00F914FA">
      <w:pPr>
        <w:spacing w:after="0" w:line="360" w:lineRule="auto"/>
        <w:rPr>
          <w:color w:val="000000"/>
        </w:rPr>
      </w:pPr>
      <w:r w:rsidRPr="001F5283">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6EF89C1" w14:textId="77777777" w:rsidR="00DE0C6F" w:rsidRPr="001F5283" w:rsidRDefault="00DE0C6F" w:rsidP="00F914FA">
      <w:pPr>
        <w:spacing w:after="0" w:line="360" w:lineRule="auto"/>
        <w:rPr>
          <w:color w:val="000000"/>
        </w:rPr>
      </w:pPr>
    </w:p>
    <w:p w14:paraId="0E849E10" w14:textId="77777777" w:rsidR="00DE0C6F" w:rsidRPr="001F5283" w:rsidRDefault="00DE0C6F" w:rsidP="00F914FA">
      <w:pPr>
        <w:spacing w:after="0" w:line="360" w:lineRule="auto"/>
        <w:rPr>
          <w:color w:val="000000"/>
        </w:rPr>
      </w:pPr>
      <w:r w:rsidRPr="001F5283">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1F5283" w:rsidRDefault="005C690F" w:rsidP="00F914FA">
      <w:pPr>
        <w:spacing w:after="0" w:line="360" w:lineRule="auto"/>
      </w:pPr>
    </w:p>
    <w:p w14:paraId="3AF871E5" w14:textId="6FEB966D" w:rsidR="005C690F" w:rsidRPr="001F5283" w:rsidRDefault="00CD6238" w:rsidP="00F914FA">
      <w:pPr>
        <w:pStyle w:val="Ttulo2"/>
        <w:spacing w:before="0" w:after="0" w:line="360" w:lineRule="auto"/>
        <w:rPr>
          <w:sz w:val="22"/>
          <w:szCs w:val="22"/>
        </w:rPr>
      </w:pPr>
      <w:bookmarkStart w:id="14" w:name="_Toc194484580"/>
      <w:r w:rsidRPr="001F5283">
        <w:rPr>
          <w:sz w:val="22"/>
          <w:szCs w:val="22"/>
        </w:rPr>
        <w:t>Q</w:t>
      </w:r>
      <w:r w:rsidR="0044017B" w:rsidRPr="001F5283">
        <w:rPr>
          <w:sz w:val="22"/>
          <w:szCs w:val="22"/>
        </w:rPr>
        <w:t>UINTO</w:t>
      </w:r>
      <w:r w:rsidRPr="001F5283">
        <w:rPr>
          <w:sz w:val="22"/>
          <w:szCs w:val="22"/>
        </w:rPr>
        <w:t>. Estudio de Fondo</w:t>
      </w:r>
      <w:bookmarkEnd w:id="14"/>
    </w:p>
    <w:p w14:paraId="2596B212" w14:textId="77777777" w:rsidR="00A56228" w:rsidRPr="001F5283" w:rsidRDefault="00A56228" w:rsidP="00F914FA">
      <w:pPr>
        <w:spacing w:after="0" w:line="360" w:lineRule="auto"/>
        <w:rPr>
          <w:b/>
          <w:color w:val="000000"/>
        </w:rPr>
      </w:pPr>
    </w:p>
    <w:p w14:paraId="5F490A49" w14:textId="71CC9B98" w:rsidR="007F4407" w:rsidRPr="001F5283" w:rsidRDefault="0064067B" w:rsidP="00F914FA">
      <w:pPr>
        <w:spacing w:after="0" w:line="360" w:lineRule="auto"/>
        <w:rPr>
          <w:rFonts w:eastAsia="Times New Roman" w:cs="Tahoma"/>
          <w:bCs/>
          <w:iCs/>
          <w:lang w:eastAsia="es-ES"/>
        </w:rPr>
      </w:pPr>
      <w:r w:rsidRPr="001F5283">
        <w:rPr>
          <w:color w:val="000000"/>
        </w:rPr>
        <w:t>Expuestas las posturas de las partes, se procede al análisis de los agravios hechos valer por la persona Recurrente</w:t>
      </w:r>
      <w:r w:rsidR="00731FB9" w:rsidRPr="001F5283">
        <w:t xml:space="preserve">, </w:t>
      </w:r>
      <w:r w:rsidR="007F4407" w:rsidRPr="001F5283">
        <w:rPr>
          <w:rFonts w:eastAsia="Times New Roman" w:cs="Tahoma"/>
          <w:bCs/>
          <w:iCs/>
          <w:lang w:eastAsia="es-ES"/>
        </w:rPr>
        <w:t>por lo que, en principio es necesario contextualizar la solicitud de información.</w:t>
      </w:r>
    </w:p>
    <w:p w14:paraId="2BD61642" w14:textId="77777777" w:rsidR="00582FC0" w:rsidRPr="001F5283" w:rsidRDefault="00582FC0" w:rsidP="00F914FA">
      <w:pPr>
        <w:spacing w:after="0" w:line="360" w:lineRule="auto"/>
        <w:rPr>
          <w:rFonts w:eastAsia="Times New Roman" w:cs="Tahoma"/>
          <w:bCs/>
          <w:iCs/>
          <w:lang w:eastAsia="es-ES"/>
        </w:rPr>
      </w:pPr>
    </w:p>
    <w:p w14:paraId="6BBAF3E1" w14:textId="374EB7EF" w:rsidR="004771F0" w:rsidRPr="001F5283" w:rsidRDefault="00694537" w:rsidP="00F914FA">
      <w:pPr>
        <w:spacing w:after="0" w:line="360" w:lineRule="auto"/>
        <w:rPr>
          <w:rFonts w:eastAsia="Times New Roman" w:cs="Tahoma"/>
          <w:bCs/>
          <w:iCs/>
          <w:lang w:eastAsia="es-ES"/>
        </w:rPr>
      </w:pPr>
      <w:r w:rsidRPr="001F5283">
        <w:rPr>
          <w:rFonts w:eastAsia="Times New Roman" w:cs="Tahoma"/>
          <w:bCs/>
          <w:iCs/>
          <w:lang w:eastAsia="es-ES"/>
        </w:rPr>
        <w:t xml:space="preserve">En </w:t>
      </w:r>
      <w:r w:rsidR="00625639" w:rsidRPr="001F5283">
        <w:rPr>
          <w:rFonts w:eastAsia="Times New Roman" w:cs="Tahoma"/>
          <w:bCs/>
          <w:iCs/>
          <w:lang w:eastAsia="es-ES"/>
        </w:rPr>
        <w:t>principio, cabe</w:t>
      </w:r>
      <w:r w:rsidRPr="001F5283">
        <w:rPr>
          <w:rFonts w:eastAsia="Times New Roman" w:cs="Tahoma"/>
          <w:bCs/>
          <w:iCs/>
          <w:lang w:eastAsia="es-ES"/>
        </w:rPr>
        <w:t xml:space="preserve"> precisar que de conformidad con la</w:t>
      </w:r>
      <w:r w:rsidR="004771F0" w:rsidRPr="001F5283">
        <w:rPr>
          <w:rFonts w:eastAsia="Times New Roman" w:cs="Tahoma"/>
          <w:bCs/>
          <w:iCs/>
          <w:lang w:eastAsia="es-ES"/>
        </w:rPr>
        <w:t xml:space="preserve"> Comisión Nacional de Áreas Naturales Protegidas (CONANP) (consultado en la liga electrónica </w:t>
      </w:r>
      <w:hyperlink r:id="rId9" w:history="1">
        <w:r w:rsidR="004771F0" w:rsidRPr="001F5283">
          <w:rPr>
            <w:rStyle w:val="Hipervnculo"/>
            <w:rFonts w:eastAsia="Times New Roman" w:cs="Tahoma"/>
            <w:bCs/>
            <w:iCs/>
            <w:lang w:eastAsia="es-ES"/>
          </w:rPr>
          <w:t>https://www.conanp.gob.mx/consejo_asesor/45a/03_Recateg_Nev_de_Tol.pdf</w:t>
        </w:r>
      </w:hyperlink>
      <w:r w:rsidR="004771F0" w:rsidRPr="001F5283">
        <w:rPr>
          <w:rFonts w:eastAsia="Times New Roman" w:cs="Tahoma"/>
          <w:bCs/>
          <w:iCs/>
          <w:lang w:eastAsia="es-ES"/>
        </w:rPr>
        <w:t xml:space="preserve">), el Área de Protección de Flora y Fauna Nevado de Toluca, es una de las Áreas Naturales Protegidas con más antigüedad dentro del territorio mexicano.   </w:t>
      </w:r>
    </w:p>
    <w:p w14:paraId="5132E481" w14:textId="77777777" w:rsidR="004771F0" w:rsidRPr="001F5283" w:rsidRDefault="004771F0" w:rsidP="00F914FA">
      <w:pPr>
        <w:spacing w:after="0" w:line="360" w:lineRule="auto"/>
        <w:rPr>
          <w:rFonts w:eastAsia="Times New Roman" w:cs="Tahoma"/>
          <w:bCs/>
          <w:iCs/>
          <w:lang w:eastAsia="es-ES"/>
        </w:rPr>
      </w:pPr>
    </w:p>
    <w:p w14:paraId="5FDBC3AE" w14:textId="61F30BBC" w:rsidR="00694537" w:rsidRPr="001F5283" w:rsidRDefault="004771F0" w:rsidP="00F914FA">
      <w:pPr>
        <w:spacing w:after="0" w:line="360" w:lineRule="auto"/>
        <w:rPr>
          <w:rFonts w:eastAsia="Times New Roman" w:cs="Tahoma"/>
          <w:bCs/>
          <w:iCs/>
          <w:lang w:eastAsia="es-ES"/>
        </w:rPr>
      </w:pPr>
      <w:r w:rsidRPr="001F5283">
        <w:rPr>
          <w:rFonts w:eastAsia="Times New Roman" w:cs="Tahoma"/>
          <w:bCs/>
          <w:iCs/>
          <w:lang w:eastAsia="es-ES"/>
        </w:rPr>
        <w:t>Conforme a lo anterior, la</w:t>
      </w:r>
      <w:r w:rsidR="00694537" w:rsidRPr="001F5283">
        <w:rPr>
          <w:rFonts w:eastAsia="Times New Roman" w:cs="Tahoma"/>
          <w:bCs/>
          <w:iCs/>
          <w:lang w:eastAsia="es-ES"/>
        </w:rPr>
        <w:t xml:space="preserve"> página oficial de la Comisión Estatal de Parques Naturales y de la Fauna (consultad</w:t>
      </w:r>
      <w:r w:rsidR="00625639" w:rsidRPr="001F5283">
        <w:rPr>
          <w:rFonts w:eastAsia="Times New Roman" w:cs="Tahoma"/>
          <w:bCs/>
          <w:iCs/>
          <w:lang w:eastAsia="es-ES"/>
        </w:rPr>
        <w:t>a</w:t>
      </w:r>
      <w:r w:rsidR="00694537" w:rsidRPr="001F5283">
        <w:rPr>
          <w:rFonts w:eastAsia="Times New Roman" w:cs="Tahoma"/>
          <w:bCs/>
          <w:iCs/>
          <w:lang w:eastAsia="es-ES"/>
        </w:rPr>
        <w:t xml:space="preserve"> en la liga electrónica </w:t>
      </w:r>
      <w:hyperlink r:id="rId10" w:history="1">
        <w:r w:rsidR="00694537" w:rsidRPr="001F5283">
          <w:rPr>
            <w:rStyle w:val="Hipervnculo"/>
            <w:rFonts w:eastAsia="Times New Roman" w:cs="Tahoma"/>
            <w:bCs/>
            <w:iCs/>
            <w:lang w:eastAsia="es-ES"/>
          </w:rPr>
          <w:t>https://cepanaf.edomex.gob.mx/areas_naturales_protegidas</w:t>
        </w:r>
      </w:hyperlink>
      <w:r w:rsidR="00694537" w:rsidRPr="001F5283">
        <w:rPr>
          <w:rFonts w:eastAsia="Times New Roman" w:cs="Tahoma"/>
          <w:bCs/>
          <w:iCs/>
          <w:lang w:eastAsia="es-ES"/>
        </w:rPr>
        <w:t xml:space="preserve">), </w:t>
      </w:r>
      <w:r w:rsidRPr="001F5283">
        <w:rPr>
          <w:rFonts w:eastAsia="Times New Roman" w:cs="Tahoma"/>
          <w:bCs/>
          <w:iCs/>
          <w:lang w:eastAsia="es-ES"/>
        </w:rPr>
        <w:t xml:space="preserve">precisa que </w:t>
      </w:r>
      <w:r w:rsidR="00694537" w:rsidRPr="001F5283">
        <w:rPr>
          <w:rFonts w:eastAsia="Times New Roman" w:cs="Tahoma"/>
          <w:bCs/>
          <w:iCs/>
          <w:lang w:eastAsia="es-ES"/>
        </w:rPr>
        <w:t>las Áreas Naturales Protegidas, son lugares que preservan los ambientes naturales representativos de las diferentes regiones biogeográficas y ecológicas, así como los ecosistemas frágiles, para asegurar el equilibrio y la continuidad de los procesos ecológicos y evolutivos y la conservación y el aprovechamiento sustentable de la biodiversidad y de los servicios ambientales, de los cuales dependemos y formamos parte los seres humanos.</w:t>
      </w:r>
    </w:p>
    <w:p w14:paraId="2136832F" w14:textId="77777777" w:rsidR="00625639" w:rsidRPr="001F5283" w:rsidRDefault="00625639" w:rsidP="00F914FA">
      <w:pPr>
        <w:spacing w:after="0" w:line="360" w:lineRule="auto"/>
        <w:rPr>
          <w:rFonts w:eastAsia="Times New Roman" w:cs="Tahoma"/>
          <w:bCs/>
          <w:iCs/>
          <w:lang w:eastAsia="es-ES"/>
        </w:rPr>
      </w:pPr>
    </w:p>
    <w:p w14:paraId="70DA5ED0" w14:textId="5F0B8D4F" w:rsidR="00625639" w:rsidRPr="001F5283" w:rsidRDefault="00625639" w:rsidP="00F914FA">
      <w:pPr>
        <w:spacing w:after="0" w:line="360" w:lineRule="auto"/>
        <w:rPr>
          <w:rFonts w:eastAsia="Times New Roman" w:cs="Tahoma"/>
          <w:bCs/>
          <w:iCs/>
          <w:lang w:eastAsia="es-ES"/>
        </w:rPr>
      </w:pPr>
      <w:r w:rsidRPr="001F5283">
        <w:rPr>
          <w:rFonts w:eastAsia="Times New Roman" w:cs="Tahoma"/>
          <w:bCs/>
          <w:iCs/>
          <w:lang w:eastAsia="es-ES"/>
        </w:rPr>
        <w:lastRenderedPageBreak/>
        <w:t>Además, en primero de octubre de dos mil veintitrés, se publicó en el Diario Oficial de la Federación, el Decreto que modifica y reforma el estatus del Parque Nacional Nevado de Toluca para convertirse en Área de Protección de Flora y Fauna, con lo cual se abre la posibilidad de que las comunidades participen en proyectos de aprovechamiento.</w:t>
      </w:r>
    </w:p>
    <w:p w14:paraId="7A722067" w14:textId="77777777" w:rsidR="00625639" w:rsidRPr="001F5283" w:rsidRDefault="00625639" w:rsidP="00F914FA">
      <w:pPr>
        <w:spacing w:after="0" w:line="360" w:lineRule="auto"/>
        <w:rPr>
          <w:rFonts w:eastAsia="Times New Roman" w:cs="Tahoma"/>
          <w:bCs/>
          <w:iCs/>
          <w:lang w:eastAsia="es-ES"/>
        </w:rPr>
      </w:pPr>
    </w:p>
    <w:p w14:paraId="4CDA3FF0" w14:textId="2264B4A9" w:rsidR="00073837" w:rsidRPr="001F5283" w:rsidRDefault="005B3AF9" w:rsidP="00F914FA">
      <w:pPr>
        <w:spacing w:after="0" w:line="360" w:lineRule="auto"/>
        <w:rPr>
          <w:rFonts w:eastAsia="Times New Roman" w:cs="Tahoma"/>
          <w:bCs/>
          <w:iCs/>
          <w:lang w:eastAsia="es-ES"/>
        </w:rPr>
      </w:pPr>
      <w:r w:rsidRPr="001F5283">
        <w:rPr>
          <w:rFonts w:eastAsia="Times New Roman" w:cs="Tahoma"/>
          <w:bCs/>
          <w:iCs/>
          <w:lang w:eastAsia="es-ES"/>
        </w:rPr>
        <w:t xml:space="preserve">En ese orden de ideas, </w:t>
      </w:r>
      <w:r w:rsidR="00073837" w:rsidRPr="001F5283">
        <w:rPr>
          <w:rFonts w:eastAsia="Times New Roman" w:cs="Tahoma"/>
          <w:bCs/>
          <w:iCs/>
          <w:lang w:eastAsia="es-ES"/>
        </w:rPr>
        <w:t>la misión de la Comisión, es mantener y preservar el equilibrio ecológico, conservando, mejorando e incrementando los recursos naturales y fauna, a través del desarrollo de programas y acciones para reducir el deterioro ambiental, además, de conformidad con el artículo 3º, fracciones II y V del Manual</w:t>
      </w:r>
      <w:r w:rsidR="00045484" w:rsidRPr="001F5283">
        <w:rPr>
          <w:rFonts w:eastAsia="Times New Roman" w:cs="Tahoma"/>
          <w:bCs/>
          <w:iCs/>
          <w:lang w:eastAsia="es-ES"/>
        </w:rPr>
        <w:t xml:space="preserve"> General de Organización de la C</w:t>
      </w:r>
      <w:r w:rsidR="00073837" w:rsidRPr="001F5283">
        <w:rPr>
          <w:rFonts w:eastAsia="Times New Roman" w:cs="Tahoma"/>
          <w:bCs/>
          <w:iCs/>
          <w:lang w:eastAsia="es-ES"/>
        </w:rPr>
        <w:t>omisión Estatal de Parques Naturales y de la Fauna</w:t>
      </w:r>
      <w:r w:rsidR="00045484" w:rsidRPr="001F5283">
        <w:rPr>
          <w:rFonts w:eastAsia="Times New Roman" w:cs="Tahoma"/>
          <w:bCs/>
          <w:iCs/>
          <w:lang w:eastAsia="es-ES"/>
        </w:rPr>
        <w:t xml:space="preserve">, precisa que la Comisión </w:t>
      </w:r>
      <w:r w:rsidR="004457D7" w:rsidRPr="001F5283">
        <w:rPr>
          <w:rFonts w:eastAsia="Times New Roman" w:cs="Tahoma"/>
          <w:bCs/>
          <w:iCs/>
          <w:lang w:eastAsia="es-ES"/>
        </w:rPr>
        <w:t>tiene como objeto desarrollar programas y acciones para reducir el deterioro de los ecosistemas y los recursos naturales en el Estado y organizar, conservar, vigilar, controlar y administrar lo relativo a la utilización y aprovechamiento de las áreas naturales protegidas, reservas, parques y zoológicos.</w:t>
      </w:r>
    </w:p>
    <w:p w14:paraId="2AAFF6A7" w14:textId="77777777" w:rsidR="004457D7" w:rsidRPr="001F5283" w:rsidRDefault="004457D7" w:rsidP="00F914FA">
      <w:pPr>
        <w:spacing w:after="0" w:line="360" w:lineRule="auto"/>
        <w:rPr>
          <w:rFonts w:eastAsia="Times New Roman" w:cs="Tahoma"/>
          <w:bCs/>
          <w:iCs/>
          <w:lang w:eastAsia="es-ES"/>
        </w:rPr>
      </w:pPr>
    </w:p>
    <w:p w14:paraId="136C9B97" w14:textId="6902D6EC" w:rsidR="00793C4F" w:rsidRPr="001F5283" w:rsidRDefault="004457D7" w:rsidP="00F914FA">
      <w:pPr>
        <w:spacing w:after="0" w:line="360" w:lineRule="auto"/>
        <w:rPr>
          <w:rFonts w:eastAsia="Times New Roman" w:cs="Tahoma"/>
          <w:bCs/>
          <w:iCs/>
          <w:lang w:eastAsia="es-ES"/>
        </w:rPr>
      </w:pPr>
      <w:r w:rsidRPr="001F5283">
        <w:rPr>
          <w:rFonts w:eastAsia="Times New Roman" w:cs="Tahoma"/>
          <w:bCs/>
          <w:iCs/>
          <w:lang w:eastAsia="es-ES"/>
        </w:rPr>
        <w:t>En ese sentido, l</w:t>
      </w:r>
      <w:r w:rsidR="005B3AF9" w:rsidRPr="001F5283">
        <w:rPr>
          <w:rFonts w:eastAsia="Times New Roman" w:cs="Tahoma"/>
          <w:bCs/>
          <w:iCs/>
          <w:lang w:eastAsia="es-ES"/>
        </w:rPr>
        <w:t>os números de registros 212B10300 y 212</w:t>
      </w:r>
      <w:r w:rsidR="004775CA" w:rsidRPr="001F5283">
        <w:rPr>
          <w:rFonts w:eastAsia="Times New Roman" w:cs="Tahoma"/>
          <w:bCs/>
          <w:iCs/>
          <w:lang w:eastAsia="es-ES"/>
        </w:rPr>
        <w:t>B10200</w:t>
      </w:r>
      <w:r w:rsidR="005B3AF9" w:rsidRPr="001F5283">
        <w:rPr>
          <w:rFonts w:eastAsia="Times New Roman" w:cs="Tahoma"/>
          <w:bCs/>
          <w:iCs/>
          <w:lang w:eastAsia="es-ES"/>
        </w:rPr>
        <w:t xml:space="preserve"> del Manual General de Organización de la Comisión Estatal de Parques Naturales y de la Fauna</w:t>
      </w:r>
      <w:r w:rsidR="004775CA" w:rsidRPr="001F5283">
        <w:rPr>
          <w:rFonts w:eastAsia="Times New Roman" w:cs="Tahoma"/>
          <w:bCs/>
          <w:iCs/>
          <w:lang w:eastAsia="es-ES"/>
        </w:rPr>
        <w:t xml:space="preserve">, precisan que para el despacho de sus atribuciones la Comisión contará con </w:t>
      </w:r>
      <w:r w:rsidR="004775CA" w:rsidRPr="001F5283">
        <w:rPr>
          <w:rFonts w:eastAsia="Times New Roman" w:cs="Tahoma"/>
          <w:b/>
          <w:bCs/>
          <w:iCs/>
          <w:lang w:eastAsia="es-ES"/>
        </w:rPr>
        <w:t>la Subdirección de Desarrollo y Control de Parques y Zoológicos</w:t>
      </w:r>
      <w:r w:rsidR="004775CA" w:rsidRPr="001F5283">
        <w:rPr>
          <w:rFonts w:eastAsia="Times New Roman" w:cs="Tahoma"/>
          <w:bCs/>
          <w:iCs/>
          <w:lang w:eastAsia="es-ES"/>
        </w:rPr>
        <w:t>, encargada de integrar y formular planes y programas ecológicos de desarrollo sustentable, así como de reforestación y forestación en los parques y zoológicos, fomentando la plantación de flora para cada región</w:t>
      </w:r>
      <w:r w:rsidR="00A75EE0" w:rsidRPr="001F5283">
        <w:rPr>
          <w:rFonts w:eastAsia="Times New Roman" w:cs="Tahoma"/>
          <w:bCs/>
          <w:iCs/>
          <w:lang w:eastAsia="es-ES"/>
        </w:rPr>
        <w:t xml:space="preserve"> que administre la Comisión, y la </w:t>
      </w:r>
      <w:r w:rsidR="004775CA" w:rsidRPr="001F5283">
        <w:rPr>
          <w:rFonts w:eastAsia="Times New Roman" w:cs="Tahoma"/>
          <w:bCs/>
          <w:iCs/>
          <w:lang w:eastAsia="es-ES"/>
        </w:rPr>
        <w:t xml:space="preserve"> </w:t>
      </w:r>
      <w:r w:rsidR="00A75EE0" w:rsidRPr="001F5283">
        <w:rPr>
          <w:rFonts w:eastAsia="Times New Roman" w:cs="Tahoma"/>
          <w:b/>
          <w:bCs/>
          <w:iCs/>
          <w:lang w:eastAsia="es-ES"/>
        </w:rPr>
        <w:t>Subdirección de Atención y Gestión de Áreas Naturales Protegidas</w:t>
      </w:r>
      <w:r w:rsidR="00A75EE0" w:rsidRPr="001F5283">
        <w:rPr>
          <w:rFonts w:eastAsia="Times New Roman" w:cs="Tahoma"/>
          <w:bCs/>
          <w:iCs/>
          <w:lang w:eastAsia="es-ES"/>
        </w:rPr>
        <w:t xml:space="preserve">, encargada de impulsar la elaboración y/o actualización de los programas de manejo de las áreas naturales protegidas de la entidad,  mantener actualizada el Sistema de Áreas Naturales Protegidas del Estado de México, así como dar seguimiento al programa operativo en Áreas Naturales Protegidas de la Comisión Estatal de Parques Naturales y de la Fauna. </w:t>
      </w:r>
    </w:p>
    <w:p w14:paraId="0A5BCE4F" w14:textId="1B5BD8AB" w:rsidR="00A6766D" w:rsidRPr="001F5283" w:rsidRDefault="00391317" w:rsidP="00F914FA">
      <w:pPr>
        <w:spacing w:after="0" w:line="360" w:lineRule="auto"/>
        <w:rPr>
          <w:rFonts w:cs="Tahoma"/>
        </w:rPr>
      </w:pPr>
      <w:r w:rsidRPr="001F5283">
        <w:rPr>
          <w:rFonts w:eastAsia="Calibri" w:cs="Tahoma"/>
          <w:bCs/>
          <w:color w:val="auto"/>
        </w:rPr>
        <w:lastRenderedPageBreak/>
        <w:t>Conforme a lo anterior, se logra vislumbrar que la pretensión de</w:t>
      </w:r>
      <w:r w:rsidR="00A6766D" w:rsidRPr="001F5283">
        <w:rPr>
          <w:rFonts w:eastAsia="Calibri" w:cs="Tahoma"/>
          <w:bCs/>
          <w:color w:val="auto"/>
        </w:rPr>
        <w:t xml:space="preserve"> la persona</w:t>
      </w:r>
      <w:r w:rsidRPr="001F5283">
        <w:rPr>
          <w:rFonts w:eastAsia="Calibri" w:cs="Tahoma"/>
          <w:bCs/>
          <w:color w:val="auto"/>
        </w:rPr>
        <w:t xml:space="preserve"> Recurrente es </w:t>
      </w:r>
      <w:r w:rsidRPr="001F5283">
        <w:rPr>
          <w:rFonts w:cs="Tahoma"/>
        </w:rPr>
        <w:t xml:space="preserve">obtener </w:t>
      </w:r>
      <w:r w:rsidR="00057DC3" w:rsidRPr="001F5283">
        <w:rPr>
          <w:rFonts w:cs="Tahoma"/>
        </w:rPr>
        <w:t xml:space="preserve">del Área de Protección de Flora y Fauna Nevado de Toluca, del primero de enero al treinta y uno </w:t>
      </w:r>
      <w:r w:rsidR="002B29A5" w:rsidRPr="001F5283">
        <w:rPr>
          <w:rFonts w:cs="Tahoma"/>
        </w:rPr>
        <w:t>de diciembre</w:t>
      </w:r>
      <w:r w:rsidR="00057DC3" w:rsidRPr="001F5283">
        <w:rPr>
          <w:rFonts w:cs="Tahoma"/>
        </w:rPr>
        <w:t xml:space="preserve"> de dos mil veinticuatro, </w:t>
      </w:r>
      <w:bookmarkStart w:id="15" w:name="_Hlk194476041"/>
      <w:r w:rsidR="00057DC3" w:rsidRPr="001F5283">
        <w:rPr>
          <w:rFonts w:cs="Tahoma"/>
        </w:rPr>
        <w:t xml:space="preserve">los documentos que den cuenta </w:t>
      </w:r>
      <w:bookmarkEnd w:id="15"/>
      <w:r w:rsidR="002B29A5" w:rsidRPr="001F5283">
        <w:rPr>
          <w:rFonts w:cs="Tahoma"/>
        </w:rPr>
        <w:t>de lo siguiente:</w:t>
      </w:r>
    </w:p>
    <w:p w14:paraId="642B482B" w14:textId="77777777" w:rsidR="002B29A5" w:rsidRPr="001F5283" w:rsidRDefault="002B29A5" w:rsidP="00F914FA">
      <w:pPr>
        <w:spacing w:after="0" w:line="360" w:lineRule="auto"/>
        <w:rPr>
          <w:rFonts w:cs="Tahoma"/>
        </w:rPr>
      </w:pPr>
    </w:p>
    <w:p w14:paraId="2FCBB7BB" w14:textId="77777777" w:rsidR="002B29A5" w:rsidRPr="001F5283" w:rsidRDefault="002B29A5" w:rsidP="002B29A5">
      <w:pPr>
        <w:pStyle w:val="Prrafodelista"/>
        <w:numPr>
          <w:ilvl w:val="0"/>
          <w:numId w:val="43"/>
        </w:numPr>
        <w:spacing w:line="360" w:lineRule="auto"/>
        <w:rPr>
          <w:rFonts w:cs="Tahoma"/>
        </w:rPr>
      </w:pPr>
      <w:r w:rsidRPr="001F5283">
        <w:rPr>
          <w:rFonts w:cs="Tahoma"/>
        </w:rPr>
        <w:t>El incremento de los recursos naturales y fauna, y</w:t>
      </w:r>
    </w:p>
    <w:p w14:paraId="35543DA0" w14:textId="77777777" w:rsidR="002B29A5" w:rsidRPr="001F5283" w:rsidRDefault="002B29A5" w:rsidP="002B29A5">
      <w:pPr>
        <w:pStyle w:val="Prrafodelista"/>
        <w:numPr>
          <w:ilvl w:val="0"/>
          <w:numId w:val="43"/>
        </w:numPr>
        <w:spacing w:line="360" w:lineRule="auto"/>
        <w:rPr>
          <w:rFonts w:cs="Tahoma"/>
        </w:rPr>
      </w:pPr>
      <w:r w:rsidRPr="001F5283">
        <w:rPr>
          <w:rFonts w:cs="Tahoma"/>
        </w:rPr>
        <w:t>Las acciones para reducir el deterioro ambiental.</w:t>
      </w:r>
    </w:p>
    <w:p w14:paraId="2808C5A8" w14:textId="0F7FB732" w:rsidR="00CE7DD9" w:rsidRPr="001F5283" w:rsidRDefault="00CE7DD9" w:rsidP="00F914FA">
      <w:pPr>
        <w:spacing w:after="0" w:line="360" w:lineRule="auto"/>
        <w:ind w:right="-93"/>
        <w:rPr>
          <w:rFonts w:eastAsia="Times New Roman" w:cs="Tahoma"/>
          <w:color w:val="auto"/>
          <w:lang w:val="es-ES" w:eastAsia="es-ES"/>
        </w:rPr>
      </w:pPr>
    </w:p>
    <w:p w14:paraId="7718678F" w14:textId="6CCD7405" w:rsidR="00134465" w:rsidRPr="001F5283" w:rsidRDefault="00134465" w:rsidP="00F914FA">
      <w:pPr>
        <w:spacing w:after="0" w:line="360" w:lineRule="auto"/>
      </w:pPr>
      <w:r w:rsidRPr="001F5283">
        <w:rPr>
          <w:color w:val="000000"/>
        </w:rPr>
        <w:t>Ahora bien, de las constancias que obran en el expediente electrónico, se advierte que el Sujeto Obligado</w:t>
      </w:r>
      <w:r w:rsidRPr="001F5283">
        <w:rPr>
          <w:color w:val="0D0D0D"/>
        </w:rPr>
        <w:t>, turnó la solicitud de información a la</w:t>
      </w:r>
      <w:r w:rsidR="00E85AC5" w:rsidRPr="001F5283">
        <w:rPr>
          <w:color w:val="0D0D0D"/>
        </w:rPr>
        <w:t xml:space="preserve"> </w:t>
      </w:r>
      <w:r w:rsidR="00057DC3" w:rsidRPr="001F5283">
        <w:rPr>
          <w:color w:val="0D0D0D"/>
        </w:rPr>
        <w:t>Subdirección de Desarrollo y Control de Parques Recreativos y la Subdirección de Atención y Gestión de Áreas Naturales Protegidas</w:t>
      </w:r>
      <w:r w:rsidRPr="001F5283">
        <w:rPr>
          <w:color w:val="000000"/>
        </w:rPr>
        <w:t xml:space="preserve">; </w:t>
      </w:r>
      <w:r w:rsidRPr="001F5283">
        <w:t xml:space="preserve">por lo que, es oportuno hacer referencia al </w:t>
      </w:r>
      <w:r w:rsidRPr="001F5283">
        <w:rPr>
          <w:b/>
        </w:rPr>
        <w:t>procedimiento de búsqueda que deben de seguir los Sujetos Obligados para localizar la información</w:t>
      </w:r>
      <w:r w:rsidRPr="001F5283">
        <w:t xml:space="preserve">, el cual se encuentra previsto </w:t>
      </w:r>
      <w:r w:rsidR="00632F61" w:rsidRPr="001F5283">
        <w:t>en el artículo</w:t>
      </w:r>
      <w:r w:rsidRPr="001F5283">
        <w:t xml:space="preserve"> 162 de la Ley de Transparencia y Acceso a la Información Pública del Estado de México y Municipios, </w:t>
      </w:r>
      <w:r w:rsidR="00632F61" w:rsidRPr="001F5283">
        <w:t>el cual establece que las</w:t>
      </w:r>
      <w:r w:rsidRPr="001F5283">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1F5283">
        <w:t>.</w:t>
      </w:r>
    </w:p>
    <w:p w14:paraId="7E49BE66" w14:textId="77777777" w:rsidR="00134465" w:rsidRPr="001F5283" w:rsidRDefault="00134465" w:rsidP="00F914FA">
      <w:pPr>
        <w:spacing w:after="0" w:line="360" w:lineRule="auto"/>
        <w:ind w:left="720"/>
      </w:pPr>
    </w:p>
    <w:p w14:paraId="118DCCB4" w14:textId="63FD15D9" w:rsidR="00134465" w:rsidRPr="001F5283" w:rsidRDefault="00134465" w:rsidP="00F914FA">
      <w:pPr>
        <w:spacing w:after="0" w:line="360" w:lineRule="auto"/>
        <w:rPr>
          <w:color w:val="000000"/>
        </w:rPr>
      </w:pPr>
      <w:r w:rsidRPr="001F5283">
        <w:rPr>
          <w:color w:val="000000"/>
        </w:rPr>
        <w:t xml:space="preserve">Así y de lo plasmado en párrafos anteriores, </w:t>
      </w:r>
      <w:r w:rsidRPr="001F5283">
        <w:t xml:space="preserve">se logra colegir que el Sujeto Obligado cumplió con el procedimiento de búsqueda </w:t>
      </w:r>
      <w:r w:rsidRPr="001F5283">
        <w:rPr>
          <w:color w:val="000000"/>
        </w:rPr>
        <w:t>establecido en el artículo 162 de la Ley de Transparencia y Acceso a la Información Pública del Estado de México y Municipios, toda vez, que gestionó el requerimiento de información a</w:t>
      </w:r>
      <w:r w:rsidR="0013103C" w:rsidRPr="001F5283">
        <w:rPr>
          <w:color w:val="000000"/>
        </w:rPr>
        <w:t xml:space="preserve"> </w:t>
      </w:r>
      <w:r w:rsidRPr="001F5283">
        <w:rPr>
          <w:color w:val="000000"/>
        </w:rPr>
        <w:t>l</w:t>
      </w:r>
      <w:r w:rsidR="0013103C" w:rsidRPr="001F5283">
        <w:rPr>
          <w:color w:val="000000"/>
        </w:rPr>
        <w:t>as</w:t>
      </w:r>
      <w:r w:rsidRPr="001F5283">
        <w:rPr>
          <w:color w:val="000000"/>
        </w:rPr>
        <w:t xml:space="preserve"> área</w:t>
      </w:r>
      <w:r w:rsidR="0013103C" w:rsidRPr="001F5283">
        <w:rPr>
          <w:color w:val="000000"/>
        </w:rPr>
        <w:t>s</w:t>
      </w:r>
      <w:r w:rsidRPr="001F5283">
        <w:rPr>
          <w:color w:val="000000"/>
        </w:rPr>
        <w:t xml:space="preserve"> competente</w:t>
      </w:r>
      <w:r w:rsidR="0013103C" w:rsidRPr="001F5283">
        <w:rPr>
          <w:color w:val="000000"/>
        </w:rPr>
        <w:t>s</w:t>
      </w:r>
      <w:r w:rsidRPr="001F5283">
        <w:rPr>
          <w:color w:val="000000"/>
        </w:rPr>
        <w:t xml:space="preserve"> para conocer de lo peticionado.</w:t>
      </w:r>
    </w:p>
    <w:p w14:paraId="64620922" w14:textId="77777777" w:rsidR="00E0447A" w:rsidRPr="001F5283" w:rsidRDefault="00E0447A" w:rsidP="00F914FA">
      <w:pPr>
        <w:spacing w:after="0" w:line="360" w:lineRule="auto"/>
        <w:rPr>
          <w:color w:val="000000"/>
        </w:rPr>
      </w:pPr>
    </w:p>
    <w:p w14:paraId="17D944D8" w14:textId="365B6F66" w:rsidR="00A6766D" w:rsidRPr="001F5283" w:rsidRDefault="00E0447A" w:rsidP="00F914FA">
      <w:pPr>
        <w:spacing w:after="0" w:line="360" w:lineRule="auto"/>
        <w:contextualSpacing/>
        <w:rPr>
          <w:color w:val="000000"/>
        </w:rPr>
      </w:pPr>
      <w:r w:rsidRPr="001F5283">
        <w:rPr>
          <w:color w:val="000000"/>
        </w:rPr>
        <w:lastRenderedPageBreak/>
        <w:t>Ahora bien,</w:t>
      </w:r>
      <w:r w:rsidR="007E278E" w:rsidRPr="001F5283">
        <w:rPr>
          <w:color w:val="000000"/>
        </w:rPr>
        <w:t xml:space="preserve"> </w:t>
      </w:r>
      <w:r w:rsidRPr="001F5283">
        <w:rPr>
          <w:color w:val="000000"/>
        </w:rPr>
        <w:t xml:space="preserve">en </w:t>
      </w:r>
      <w:r w:rsidR="00632F61" w:rsidRPr="001F5283">
        <w:rPr>
          <w:color w:val="000000"/>
        </w:rPr>
        <w:t>r</w:t>
      </w:r>
      <w:r w:rsidRPr="001F5283">
        <w:rPr>
          <w:color w:val="000000"/>
        </w:rPr>
        <w:t>espuesta</w:t>
      </w:r>
      <w:r w:rsidR="00057DC3" w:rsidRPr="001F5283">
        <w:rPr>
          <w:color w:val="000000"/>
        </w:rPr>
        <w:t xml:space="preserve"> </w:t>
      </w:r>
      <w:r w:rsidR="00E85AC5" w:rsidRPr="001F5283">
        <w:rPr>
          <w:color w:val="000000"/>
        </w:rPr>
        <w:t xml:space="preserve">la </w:t>
      </w:r>
      <w:r w:rsidR="00057DC3" w:rsidRPr="001F5283">
        <w:rPr>
          <w:color w:val="000000"/>
        </w:rPr>
        <w:t>Subdirección de Desarrollo y Control de Parques Recreativos</w:t>
      </w:r>
      <w:r w:rsidR="0095477E" w:rsidRPr="001F5283">
        <w:rPr>
          <w:color w:val="000000"/>
        </w:rPr>
        <w:t xml:space="preserve"> </w:t>
      </w:r>
      <w:r w:rsidR="00057DC3" w:rsidRPr="001F5283">
        <w:rPr>
          <w:color w:val="000000"/>
        </w:rPr>
        <w:t xml:space="preserve">precisó que no encontró in formación referente a lo solicitado, mientras que la Subdirección de Atención y Gestión de Áreas Naturales Protegidas refirió que no contaba con registros de la información solicitada </w:t>
      </w:r>
      <w:r w:rsidR="008F797B" w:rsidRPr="001F5283">
        <w:rPr>
          <w:color w:val="000000"/>
        </w:rPr>
        <w:t xml:space="preserve">toda vez que a la </w:t>
      </w:r>
      <w:r w:rsidR="0013103C" w:rsidRPr="001F5283">
        <w:rPr>
          <w:color w:val="000000"/>
        </w:rPr>
        <w:t>C</w:t>
      </w:r>
      <w:r w:rsidR="008F797B" w:rsidRPr="001F5283">
        <w:rPr>
          <w:color w:val="000000"/>
        </w:rPr>
        <w:t>omisión le correspondía formular proyectos y programas relativos a la conservación y restauración de las Áreas Naturales Protegidas de carácter Estatal,</w:t>
      </w:r>
      <w:r w:rsidR="0013103C" w:rsidRPr="001F5283">
        <w:rPr>
          <w:color w:val="000000"/>
        </w:rPr>
        <w:t xml:space="preserve"> </w:t>
      </w:r>
      <w:r w:rsidR="008F797B" w:rsidRPr="001F5283">
        <w:rPr>
          <w:color w:val="000000"/>
        </w:rPr>
        <w:t>por lo que el Área de Protección de Flora y Fauna Nevado de Toluca no se encontraba bajo la administración de dicho organismo</w:t>
      </w:r>
      <w:r w:rsidR="0053408F" w:rsidRPr="001F5283">
        <w:rPr>
          <w:color w:val="000000"/>
        </w:rPr>
        <w:t>, esto es aludió que la información era inexistente; sobre el tema, el Criterio SO/014/2017, emitido por el Instituto Nacional de Transparencia, Acceso a la Información Pública y Protección de Datos Personales en el Estado de México y Municipios, vigente a la fecha de la solicitud, establece que la inexistencia de la información, es una cuestión de hecho que se le atribuye a la misma, cuando ésta no se encuentra en los archivos del sujeto obligado.</w:t>
      </w:r>
    </w:p>
    <w:p w14:paraId="010A6F24" w14:textId="26BB7335" w:rsidR="00A6766D" w:rsidRPr="001F5283" w:rsidRDefault="00A6766D" w:rsidP="00F914FA">
      <w:pPr>
        <w:spacing w:after="0" w:line="360" w:lineRule="auto"/>
        <w:contextualSpacing/>
        <w:rPr>
          <w:color w:val="000000"/>
        </w:rPr>
      </w:pPr>
    </w:p>
    <w:p w14:paraId="47077AD8" w14:textId="77777777" w:rsidR="0053408F" w:rsidRPr="001F5283" w:rsidRDefault="0053408F" w:rsidP="00F914FA">
      <w:pPr>
        <w:tabs>
          <w:tab w:val="left" w:pos="4962"/>
        </w:tabs>
        <w:spacing w:after="0" w:line="360" w:lineRule="auto"/>
        <w:rPr>
          <w:color w:val="auto"/>
        </w:rPr>
      </w:pPr>
      <w:r w:rsidRPr="001F5283">
        <w:rPr>
          <w:color w:val="auto"/>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5009999" w14:textId="77777777" w:rsidR="0053408F" w:rsidRPr="001F5283" w:rsidRDefault="0053408F" w:rsidP="00F914FA">
      <w:pPr>
        <w:spacing w:after="0" w:line="360" w:lineRule="auto"/>
        <w:rPr>
          <w:color w:val="000000"/>
        </w:rPr>
      </w:pPr>
    </w:p>
    <w:p w14:paraId="7940AF1D" w14:textId="77777777" w:rsidR="0013103C" w:rsidRPr="001F5283" w:rsidRDefault="0053408F" w:rsidP="00F914FA">
      <w:pPr>
        <w:widowControl w:val="0"/>
        <w:spacing w:after="0" w:line="360" w:lineRule="auto"/>
        <w:rPr>
          <w:color w:val="000000"/>
        </w:rPr>
      </w:pPr>
      <w:r w:rsidRPr="001F5283">
        <w:rPr>
          <w:color w:val="000000"/>
        </w:rPr>
        <w:t xml:space="preserve">Así, es posible concluir que la </w:t>
      </w:r>
      <w:r w:rsidRPr="001F5283">
        <w:rPr>
          <w:b/>
          <w:color w:val="000000"/>
        </w:rPr>
        <w:t>inexistencia</w:t>
      </w:r>
      <w:r w:rsidRPr="001F5283">
        <w:rPr>
          <w:color w:val="000000"/>
        </w:rPr>
        <w:t xml:space="preserve"> presupone la competencia del sujeto obligado para conocer de la información, pero por alguna circunstancia, la documentación solicitada no obra en sus archivos. </w:t>
      </w:r>
    </w:p>
    <w:p w14:paraId="085A70A8" w14:textId="77777777" w:rsidR="0013103C" w:rsidRPr="001F5283" w:rsidRDefault="0013103C" w:rsidP="00F914FA">
      <w:pPr>
        <w:widowControl w:val="0"/>
        <w:spacing w:after="0" w:line="360" w:lineRule="auto"/>
        <w:rPr>
          <w:color w:val="000000"/>
        </w:rPr>
      </w:pPr>
    </w:p>
    <w:p w14:paraId="03112FFE" w14:textId="38E538AD" w:rsidR="0053408F" w:rsidRPr="001F5283" w:rsidRDefault="0053408F" w:rsidP="00F914FA">
      <w:pPr>
        <w:widowControl w:val="0"/>
        <w:spacing w:after="0" w:line="360" w:lineRule="auto"/>
        <w:rPr>
          <w:color w:val="000000"/>
        </w:rPr>
      </w:pPr>
      <w:r w:rsidRPr="001F5283">
        <w:rPr>
          <w:color w:val="000000"/>
        </w:rPr>
        <w:t>Para tal situación, no basta con que los sujetos obligados señalen dicha circunstancia, sino que también debe de señalar las razones por las cuales no cuentan con lo peticionado, es decir, las circunstancias que dan lugar a la inexistencia</w:t>
      </w:r>
      <w:r w:rsidR="0013103C" w:rsidRPr="001F5283">
        <w:rPr>
          <w:color w:val="000000"/>
        </w:rPr>
        <w:t xml:space="preserve">; lo cual aconteció, pues señaló que no obraba la información solicitada, pues el Área de Protección de Flora y Fauna Nevado de </w:t>
      </w:r>
      <w:r w:rsidR="0013103C" w:rsidRPr="001F5283">
        <w:rPr>
          <w:color w:val="000000"/>
        </w:rPr>
        <w:lastRenderedPageBreak/>
        <w:t>Toluca, no era administrado por el Sujeto Obligado y por lo tanto, no realizaba acciones dentro de este.</w:t>
      </w:r>
    </w:p>
    <w:p w14:paraId="456AD999" w14:textId="1DF0318B" w:rsidR="0053408F" w:rsidRPr="001F5283" w:rsidRDefault="0053408F" w:rsidP="00F914FA">
      <w:pPr>
        <w:widowControl w:val="0"/>
        <w:spacing w:after="0" w:line="360" w:lineRule="auto"/>
        <w:rPr>
          <w:color w:val="000000"/>
        </w:rPr>
      </w:pPr>
    </w:p>
    <w:p w14:paraId="22A95AF8" w14:textId="083DDE47" w:rsidR="00DE68DB" w:rsidRPr="001F5283" w:rsidRDefault="00DE68DB" w:rsidP="00F914FA">
      <w:pPr>
        <w:widowControl w:val="0"/>
        <w:spacing w:after="0" w:line="360" w:lineRule="auto"/>
        <w:rPr>
          <w:color w:val="000000"/>
        </w:rPr>
      </w:pPr>
      <w:r w:rsidRPr="001F5283">
        <w:rPr>
          <w:color w:val="000000"/>
        </w:rPr>
        <w:t xml:space="preserve">Situación que se robusteció, durante la sustanciación del </w:t>
      </w:r>
      <w:r w:rsidR="0013103C" w:rsidRPr="001F5283">
        <w:rPr>
          <w:color w:val="000000"/>
        </w:rPr>
        <w:t>M</w:t>
      </w:r>
      <w:r w:rsidRPr="001F5283">
        <w:rPr>
          <w:color w:val="000000"/>
        </w:rPr>
        <w:t xml:space="preserve">edio de </w:t>
      </w:r>
      <w:r w:rsidR="0013103C" w:rsidRPr="001F5283">
        <w:rPr>
          <w:color w:val="000000"/>
        </w:rPr>
        <w:t>I</w:t>
      </w:r>
      <w:r w:rsidRPr="001F5283">
        <w:rPr>
          <w:color w:val="000000"/>
        </w:rPr>
        <w:t>mpugnación</w:t>
      </w:r>
      <w:r w:rsidR="00983B29" w:rsidRPr="001F5283">
        <w:rPr>
          <w:color w:val="000000"/>
        </w:rPr>
        <w:t xml:space="preserve">, pues la Subdirección de Atención y Gestión de Áreas Naturales Protegidas precisó </w:t>
      </w:r>
      <w:r w:rsidR="0013103C" w:rsidRPr="001F5283">
        <w:rPr>
          <w:color w:val="000000"/>
        </w:rPr>
        <w:t>que el Nevado</w:t>
      </w:r>
      <w:r w:rsidR="00983B29" w:rsidRPr="001F5283">
        <w:rPr>
          <w:color w:val="000000"/>
        </w:rPr>
        <w:t xml:space="preserve"> </w:t>
      </w:r>
      <w:r w:rsidR="0013103C" w:rsidRPr="001F5283">
        <w:rPr>
          <w:color w:val="000000"/>
        </w:rPr>
        <w:t>era un</w:t>
      </w:r>
      <w:r w:rsidR="000D56C7" w:rsidRPr="001F5283">
        <w:rPr>
          <w:color w:val="000000"/>
        </w:rPr>
        <w:t xml:space="preserve"> área natural protegida federal por lo que su administración está a cargo de la Comisión Nacional de Áreas Naturales Protegidas (CONANP), razón por la cual la Comisión Estatal de Parques Naturales y de la Fauna no cuenta con la información solicitada. </w:t>
      </w:r>
    </w:p>
    <w:p w14:paraId="03E2E431" w14:textId="3258D696" w:rsidR="000D56C7" w:rsidRPr="001F5283" w:rsidRDefault="000D56C7" w:rsidP="00F914FA">
      <w:pPr>
        <w:widowControl w:val="0"/>
        <w:spacing w:after="0" w:line="360" w:lineRule="auto"/>
        <w:rPr>
          <w:color w:val="000000"/>
        </w:rPr>
      </w:pPr>
    </w:p>
    <w:p w14:paraId="2D0A1753" w14:textId="27324709" w:rsidR="00392D4D" w:rsidRPr="001F5283" w:rsidRDefault="0013103C" w:rsidP="00F914FA">
      <w:pPr>
        <w:widowControl w:val="0"/>
        <w:spacing w:after="0" w:line="360" w:lineRule="auto"/>
        <w:rPr>
          <w:color w:val="000000"/>
        </w:rPr>
      </w:pPr>
      <w:r w:rsidRPr="001F5283">
        <w:rPr>
          <w:color w:val="000000"/>
        </w:rPr>
        <w:t>Además</w:t>
      </w:r>
      <w:r w:rsidR="000D56C7" w:rsidRPr="001F5283">
        <w:rPr>
          <w:color w:val="000000"/>
        </w:rPr>
        <w:t xml:space="preserve">, la </w:t>
      </w:r>
      <w:r w:rsidR="00CB78F1" w:rsidRPr="001F5283">
        <w:rPr>
          <w:color w:val="000000"/>
        </w:rPr>
        <w:t>Subdirección de Desarrollo y Control de Parques Recreativos refirió que el veintidós de febrero de dos mil dieciocho la CEPANAF y la CONANP firmaron un convenio específico de colaboración con vigencia al quince de septiembre de dos mil veintitrés, donde se establecía de manera conjunta acciones de colaboración y coordinación para coadyuvar en la administración y manejo del Área de Protección de Flora y Fauna “Nevado de Toluca”, para fomentar la conservación y protección de sus ecosistemas, biodiversidad, bienes y servicios ambientales,</w:t>
      </w:r>
      <w:r w:rsidR="00392D4D" w:rsidRPr="001F5283">
        <w:rPr>
          <w:color w:val="000000"/>
        </w:rPr>
        <w:t xml:space="preserve"> sin embargo, toda vez que concluyo ya no tenía injerencia en el Parque y por lo tanto, tampoco contaba con la información solicitada.</w:t>
      </w:r>
    </w:p>
    <w:p w14:paraId="285CACC8" w14:textId="77777777" w:rsidR="00392D4D" w:rsidRPr="001F5283" w:rsidRDefault="00392D4D" w:rsidP="00F914FA">
      <w:pPr>
        <w:widowControl w:val="0"/>
        <w:spacing w:after="0" w:line="360" w:lineRule="auto"/>
        <w:rPr>
          <w:color w:val="000000"/>
        </w:rPr>
      </w:pPr>
    </w:p>
    <w:p w14:paraId="2F2A9083" w14:textId="599C7E95" w:rsidR="0053408F" w:rsidRPr="001F5283" w:rsidRDefault="0053408F" w:rsidP="00F914FA">
      <w:pPr>
        <w:spacing w:after="0" w:line="360" w:lineRule="auto"/>
        <w:rPr>
          <w:color w:val="000000"/>
        </w:rPr>
      </w:pPr>
      <w:r w:rsidRPr="001F5283">
        <w:rPr>
          <w:color w:val="000000"/>
        </w:rPr>
        <w:t xml:space="preserve">Así, se logra vislumbrar que el Sujeto Obligado comunicó que no contaba </w:t>
      </w:r>
      <w:r w:rsidR="00DE68DB" w:rsidRPr="001F5283">
        <w:rPr>
          <w:color w:val="000000"/>
        </w:rPr>
        <w:t>con la información relativa al Área de Protección de Flora y Fauna Nevado de Toluca, del</w:t>
      </w:r>
      <w:r w:rsidR="00DE68DB" w:rsidRPr="001F5283">
        <w:t xml:space="preserve"> </w:t>
      </w:r>
      <w:r w:rsidR="00DE68DB" w:rsidRPr="001F5283">
        <w:rPr>
          <w:color w:val="000000"/>
        </w:rPr>
        <w:t xml:space="preserve">primero de enero al treinta y uno </w:t>
      </w:r>
      <w:r w:rsidR="00392D4D" w:rsidRPr="001F5283">
        <w:rPr>
          <w:color w:val="000000"/>
        </w:rPr>
        <w:t>de diciembre</w:t>
      </w:r>
      <w:r w:rsidR="00DE68DB" w:rsidRPr="001F5283">
        <w:rPr>
          <w:color w:val="000000"/>
        </w:rPr>
        <w:t xml:space="preserve"> de dos mil veinticuatro, </w:t>
      </w:r>
      <w:r w:rsidR="00392D4D" w:rsidRPr="001F5283">
        <w:rPr>
          <w:color w:val="000000"/>
        </w:rPr>
        <w:t>pues no era administrado por este durante el periodo solicitado</w:t>
      </w:r>
      <w:r w:rsidRPr="001F5283">
        <w:rPr>
          <w:color w:val="000000"/>
        </w:rPr>
        <w:t>; además, este Instituto realizó una búsqueda en la página oficial, el Portal de Información Pública de Oficio Mexiquense y las cuentas oficiales de las redes sociales del Sujeto Obligado y no se localizó información relativa a la existencia de</w:t>
      </w:r>
      <w:r w:rsidR="00DE68DB" w:rsidRPr="001F5283">
        <w:rPr>
          <w:color w:val="000000"/>
        </w:rPr>
        <w:t xml:space="preserve"> dichas acciones y/o programas en el Área de Protección de Flora y Fauna Nevado de Toluca. </w:t>
      </w:r>
    </w:p>
    <w:p w14:paraId="0EF6B87A" w14:textId="77777777" w:rsidR="0053408F" w:rsidRPr="001F5283" w:rsidRDefault="0053408F" w:rsidP="00F914FA">
      <w:pPr>
        <w:spacing w:after="0" w:line="360" w:lineRule="auto"/>
        <w:rPr>
          <w:color w:val="000000"/>
        </w:rPr>
      </w:pPr>
    </w:p>
    <w:p w14:paraId="3B45D5E7" w14:textId="0A0EF29D" w:rsidR="0053408F" w:rsidRPr="001F5283" w:rsidRDefault="0053408F" w:rsidP="00F914FA">
      <w:pPr>
        <w:spacing w:after="0" w:line="360" w:lineRule="auto"/>
        <w:rPr>
          <w:color w:val="000000"/>
        </w:rPr>
      </w:pPr>
      <w:r w:rsidRPr="001F5283">
        <w:rPr>
          <w:color w:val="000000"/>
        </w:rPr>
        <w:lastRenderedPageBreak/>
        <w:t xml:space="preserve">Lo anterior, toma relevancia pues la pretensión del ahora Recurrente es obtener </w:t>
      </w:r>
      <w:r w:rsidR="002A5A6E" w:rsidRPr="001F5283">
        <w:rPr>
          <w:color w:val="000000"/>
        </w:rPr>
        <w:t>información del Área de Protección de Flora y Fauna Nevado de Toluca del primero de enero al treinta y uno de diciembre de dos mil veinticuatro</w:t>
      </w:r>
      <w:r w:rsidRPr="001F5283">
        <w:rPr>
          <w:color w:val="000000"/>
        </w:rPr>
        <w:t xml:space="preserve">, lo cual se traduce al periodo </w:t>
      </w:r>
      <w:r w:rsidR="00392D4D" w:rsidRPr="001F5283">
        <w:rPr>
          <w:color w:val="000000"/>
        </w:rPr>
        <w:t>donde ya no estaba vigente el</w:t>
      </w:r>
      <w:r w:rsidR="00250561" w:rsidRPr="001F5283">
        <w:rPr>
          <w:color w:val="000000"/>
        </w:rPr>
        <w:t xml:space="preserve"> convenio de colaboración celebrado entre la CEPANAF y la CONANP</w:t>
      </w:r>
      <w:r w:rsidR="00392D4D" w:rsidRPr="001F5283">
        <w:rPr>
          <w:color w:val="000000"/>
        </w:rPr>
        <w:t>.</w:t>
      </w:r>
    </w:p>
    <w:p w14:paraId="3D50A461" w14:textId="59BEFFC0" w:rsidR="00296A47" w:rsidRPr="001F5283" w:rsidRDefault="00296A47" w:rsidP="00F914FA">
      <w:pPr>
        <w:spacing w:after="0" w:line="360" w:lineRule="auto"/>
        <w:rPr>
          <w:color w:val="000000"/>
        </w:rPr>
      </w:pPr>
    </w:p>
    <w:p w14:paraId="0F6644FD" w14:textId="54F3AA80" w:rsidR="00296A47" w:rsidRPr="001F5283" w:rsidRDefault="00392D4D" w:rsidP="00F914FA">
      <w:pPr>
        <w:spacing w:after="0" w:line="360" w:lineRule="auto"/>
        <w:rPr>
          <w:color w:val="000000"/>
        </w:rPr>
      </w:pPr>
      <w:r w:rsidRPr="001F5283">
        <w:rPr>
          <w:color w:val="000000"/>
        </w:rPr>
        <w:t>Además</w:t>
      </w:r>
      <w:r w:rsidR="00296A47" w:rsidRPr="001F5283">
        <w:rPr>
          <w:color w:val="000000"/>
        </w:rPr>
        <w:t xml:space="preserve">, se robustece pues conforme a la Ubicación de las Áreas Naturales protegidas dentro del Estado de México de la Comisión Estatal de Parques Naturales y de la Fauna (consultada en la liga electrónica </w:t>
      </w:r>
      <w:hyperlink r:id="rId11" w:history="1">
        <w:r w:rsidR="00BF33AA" w:rsidRPr="001F5283">
          <w:rPr>
            <w:rStyle w:val="Hipervnculo"/>
          </w:rPr>
          <w:t>https://cepanaf.edomex.gob.mx/ubicacion_areas_naturales_protegidas</w:t>
        </w:r>
      </w:hyperlink>
      <w:r w:rsidR="00296A47" w:rsidRPr="001F5283">
        <w:rPr>
          <w:color w:val="000000"/>
        </w:rPr>
        <w:t>)</w:t>
      </w:r>
      <w:r w:rsidR="00BF33AA" w:rsidRPr="001F5283">
        <w:rPr>
          <w:color w:val="000000"/>
        </w:rPr>
        <w:t xml:space="preserve">, se logra vislumbrar que el “Nevado de Toluca” corresponde a Áreas Naturales Protegidas Federales, tal como se muestra a continuación: </w:t>
      </w:r>
    </w:p>
    <w:p w14:paraId="2E686CCB" w14:textId="7722621D" w:rsidR="00BF33AA" w:rsidRPr="001F5283" w:rsidRDefault="00BF33AA" w:rsidP="00F914FA">
      <w:pPr>
        <w:spacing w:after="0" w:line="360" w:lineRule="auto"/>
        <w:rPr>
          <w:color w:val="000000"/>
        </w:rPr>
      </w:pPr>
    </w:p>
    <w:p w14:paraId="7D1ADF7A" w14:textId="30F3FC16" w:rsidR="00BF33AA" w:rsidRPr="001F5283" w:rsidRDefault="00BF33AA" w:rsidP="00F914FA">
      <w:pPr>
        <w:spacing w:after="0" w:line="360" w:lineRule="auto"/>
        <w:jc w:val="center"/>
        <w:rPr>
          <w:color w:val="000000"/>
        </w:rPr>
      </w:pPr>
      <w:r w:rsidRPr="001F5283">
        <w:rPr>
          <w:noProof/>
          <w:color w:val="000000"/>
        </w:rPr>
        <mc:AlternateContent>
          <mc:Choice Requires="wps">
            <w:drawing>
              <wp:anchor distT="0" distB="0" distL="114300" distR="114300" simplePos="0" relativeHeight="251659264" behindDoc="0" locked="0" layoutInCell="1" allowOverlap="1" wp14:anchorId="693D840C" wp14:editId="7D0B7E8D">
                <wp:simplePos x="0" y="0"/>
                <wp:positionH relativeFrom="column">
                  <wp:posOffset>1001078</wp:posOffset>
                </wp:positionH>
                <wp:positionV relativeFrom="paragraph">
                  <wp:posOffset>3002915</wp:posOffset>
                </wp:positionV>
                <wp:extent cx="3543300" cy="128588"/>
                <wp:effectExtent l="57150" t="38100" r="57150" b="100330"/>
                <wp:wrapNone/>
                <wp:docPr id="2" name="Rectángulo 2"/>
                <wp:cNvGraphicFramePr/>
                <a:graphic xmlns:a="http://schemas.openxmlformats.org/drawingml/2006/main">
                  <a:graphicData uri="http://schemas.microsoft.com/office/word/2010/wordprocessingShape">
                    <wps:wsp>
                      <wps:cNvSpPr/>
                      <wps:spPr>
                        <a:xfrm>
                          <a:off x="0" y="0"/>
                          <a:ext cx="3543300" cy="128588"/>
                        </a:xfrm>
                        <a:prstGeom prst="rect">
                          <a:avLst/>
                        </a:prstGeom>
                        <a:noFill/>
                        <a:ln w="285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C3153" id="Rectángulo 2" o:spid="_x0000_s1026" style="position:absolute;margin-left:78.85pt;margin-top:236.45pt;width:279pt;height:1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" filled="f" strokecolor="black [3213]" strokeweight="2.25pt">
                <v:shadow on="t" color="black" opacity="22937f" origin=",.5" offset="0,.63889mm"/>
              </v:rect>
            </w:pict>
          </mc:Fallback>
        </mc:AlternateContent>
      </w:r>
      <w:r w:rsidRPr="001F5283">
        <w:rPr>
          <w:noProof/>
          <w:color w:val="000000"/>
        </w:rPr>
        <w:drawing>
          <wp:inline distT="0" distB="0" distL="0" distR="0" wp14:anchorId="51674560" wp14:editId="31E340DC">
            <wp:extent cx="4000500" cy="33917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20055" cy="3408337"/>
                    </a:xfrm>
                    <a:prstGeom prst="rect">
                      <a:avLst/>
                    </a:prstGeom>
                  </pic:spPr>
                </pic:pic>
              </a:graphicData>
            </a:graphic>
          </wp:inline>
        </w:drawing>
      </w:r>
    </w:p>
    <w:p w14:paraId="0F20BB02" w14:textId="75B2F0EC" w:rsidR="004F7B8D" w:rsidRPr="001F5283" w:rsidRDefault="004F7B8D" w:rsidP="00F914FA">
      <w:pPr>
        <w:spacing w:after="0" w:line="360" w:lineRule="auto"/>
        <w:rPr>
          <w:color w:val="000000"/>
        </w:rPr>
      </w:pPr>
    </w:p>
    <w:p w14:paraId="012BE174" w14:textId="43E68750" w:rsidR="0053408F" w:rsidRPr="001F5283" w:rsidRDefault="0053408F" w:rsidP="00F914FA">
      <w:pPr>
        <w:spacing w:after="0" w:line="360" w:lineRule="auto"/>
        <w:rPr>
          <w:color w:val="000000"/>
        </w:rPr>
      </w:pPr>
      <w:r w:rsidRPr="001F5283">
        <w:rPr>
          <w:color w:val="000000"/>
        </w:rPr>
        <w:lastRenderedPageBreak/>
        <w:t>De tal circunstancia, se concluye que la información solicitada por el ahora Recurrente es inexistente, pues el Sujeto Obligado, realizó una búsqueda exhaustiva y razonable en los archivos de la unidad administrativa competente, y esta comunicó que no se contaba con lo requerido, lo cual da pauta la inexistencia de la información.</w:t>
      </w:r>
    </w:p>
    <w:p w14:paraId="0B74CD26" w14:textId="77777777" w:rsidR="0053408F" w:rsidRPr="001F5283" w:rsidRDefault="0053408F" w:rsidP="00F914FA">
      <w:pPr>
        <w:widowControl w:val="0"/>
        <w:spacing w:after="0" w:line="360" w:lineRule="auto"/>
        <w:rPr>
          <w:color w:val="000000"/>
        </w:rPr>
      </w:pPr>
    </w:p>
    <w:p w14:paraId="1AEEF284" w14:textId="10ADF17F" w:rsidR="0053408F" w:rsidRPr="001F5283" w:rsidRDefault="0053408F" w:rsidP="00F914FA">
      <w:pPr>
        <w:widowControl w:val="0"/>
        <w:spacing w:after="0" w:line="360" w:lineRule="auto"/>
        <w:rPr>
          <w:b/>
          <w:color w:val="000000"/>
        </w:rPr>
      </w:pPr>
      <w:r w:rsidRPr="001F5283">
        <w:rPr>
          <w:color w:val="000000"/>
        </w:rPr>
        <w:t xml:space="preserve">De tal circunstancia, se considera que desde respuesta la </w:t>
      </w:r>
      <w:r w:rsidR="004F7B8D" w:rsidRPr="001F5283">
        <w:rPr>
          <w:color w:val="000000"/>
        </w:rPr>
        <w:t xml:space="preserve">Subdirección de Atención y Gestión de Áreas Naturales Protegidas </w:t>
      </w:r>
      <w:r w:rsidRPr="001F5283">
        <w:rPr>
          <w:color w:val="000000"/>
        </w:rPr>
        <w:t xml:space="preserve">comunicó que no contaba con </w:t>
      </w:r>
      <w:r w:rsidR="004F7B8D" w:rsidRPr="001F5283">
        <w:rPr>
          <w:color w:val="000000"/>
        </w:rPr>
        <w:t xml:space="preserve">la información solicitada </w:t>
      </w:r>
      <w:r w:rsidR="002822AD" w:rsidRPr="001F5283">
        <w:rPr>
          <w:color w:val="000000"/>
        </w:rPr>
        <w:t xml:space="preserve">toda vez que únicamente le correspondía formular proyectos y programas de protección, conservación y restauración de </w:t>
      </w:r>
      <w:r w:rsidR="004F7B8D" w:rsidRPr="001F5283">
        <w:rPr>
          <w:color w:val="000000"/>
        </w:rPr>
        <w:t>Área</w:t>
      </w:r>
      <w:r w:rsidR="002822AD" w:rsidRPr="001F5283">
        <w:rPr>
          <w:color w:val="000000"/>
        </w:rPr>
        <w:t>s</w:t>
      </w:r>
      <w:r w:rsidR="004F7B8D" w:rsidRPr="001F5283">
        <w:rPr>
          <w:color w:val="000000"/>
        </w:rPr>
        <w:t xml:space="preserve"> Natural</w:t>
      </w:r>
      <w:r w:rsidR="002822AD" w:rsidRPr="001F5283">
        <w:rPr>
          <w:color w:val="000000"/>
        </w:rPr>
        <w:t>es</w:t>
      </w:r>
      <w:r w:rsidR="004F7B8D" w:rsidRPr="001F5283">
        <w:rPr>
          <w:color w:val="000000"/>
        </w:rPr>
        <w:t xml:space="preserve"> Protegida</w:t>
      </w:r>
      <w:r w:rsidR="002822AD" w:rsidRPr="001F5283">
        <w:rPr>
          <w:color w:val="000000"/>
        </w:rPr>
        <w:t xml:space="preserve">s de carácter estatal, </w:t>
      </w:r>
      <w:r w:rsidRPr="001F5283">
        <w:rPr>
          <w:color w:val="000000"/>
        </w:rPr>
        <w:t xml:space="preserve">lo cual da como resultado que el agravio sea </w:t>
      </w:r>
      <w:r w:rsidRPr="001F5283">
        <w:rPr>
          <w:b/>
          <w:color w:val="000000"/>
        </w:rPr>
        <w:t>INFUNDADO.</w:t>
      </w:r>
    </w:p>
    <w:p w14:paraId="4B3CFA82" w14:textId="286ADD60" w:rsidR="00A6766D" w:rsidRPr="001F5283" w:rsidRDefault="00A6766D" w:rsidP="00F914FA">
      <w:pPr>
        <w:spacing w:after="0" w:line="360" w:lineRule="auto"/>
        <w:contextualSpacing/>
        <w:rPr>
          <w:color w:val="000000"/>
        </w:rPr>
      </w:pPr>
    </w:p>
    <w:p w14:paraId="62BF544D" w14:textId="77777777" w:rsidR="00F469C9" w:rsidRPr="001F5283" w:rsidRDefault="00F469C9" w:rsidP="00F914FA">
      <w:pPr>
        <w:pStyle w:val="Ttulo2"/>
        <w:spacing w:before="0" w:after="0" w:line="360" w:lineRule="auto"/>
        <w:rPr>
          <w:rFonts w:eastAsia="Calibri"/>
          <w:b w:val="0"/>
          <w:bCs/>
          <w:color w:val="auto"/>
          <w:sz w:val="22"/>
          <w:szCs w:val="22"/>
        </w:rPr>
      </w:pPr>
      <w:bookmarkStart w:id="16" w:name="_Toc190190087"/>
      <w:bookmarkStart w:id="17" w:name="_Toc194484581"/>
      <w:r w:rsidRPr="001F5283">
        <w:rPr>
          <w:rFonts w:eastAsia="Calibri"/>
          <w:bCs/>
          <w:color w:val="auto"/>
          <w:sz w:val="22"/>
          <w:szCs w:val="22"/>
        </w:rPr>
        <w:t>SEXTO. Decisión</w:t>
      </w:r>
      <w:bookmarkEnd w:id="16"/>
      <w:bookmarkEnd w:id="17"/>
      <w:r w:rsidRPr="001F5283">
        <w:rPr>
          <w:rFonts w:eastAsia="Calibri"/>
          <w:bCs/>
          <w:color w:val="auto"/>
          <w:sz w:val="22"/>
          <w:szCs w:val="22"/>
        </w:rPr>
        <w:t xml:space="preserve"> </w:t>
      </w:r>
    </w:p>
    <w:p w14:paraId="6111FD17" w14:textId="77777777" w:rsidR="00F469C9" w:rsidRPr="001F5283" w:rsidRDefault="00F469C9" w:rsidP="00F914FA">
      <w:pPr>
        <w:spacing w:after="0" w:line="360" w:lineRule="auto"/>
        <w:contextualSpacing/>
        <w:rPr>
          <w:rFonts w:eastAsia="Calibri" w:cs="Tahoma"/>
          <w:b/>
        </w:rPr>
      </w:pPr>
    </w:p>
    <w:p w14:paraId="0A274382" w14:textId="77777777" w:rsidR="00F469C9" w:rsidRPr="001F5283" w:rsidRDefault="00F469C9" w:rsidP="00F914FA">
      <w:pPr>
        <w:spacing w:after="0" w:line="360" w:lineRule="auto"/>
        <w:contextualSpacing/>
        <w:rPr>
          <w:rFonts w:cs="Tahoma"/>
        </w:rPr>
      </w:pPr>
      <w:r w:rsidRPr="001F5283">
        <w:rPr>
          <w:rFonts w:cs="Tahoma"/>
        </w:rPr>
        <w:t xml:space="preserve">Con fundamento en el artículo 186, fracción II, de la Ley de Transparencia y Acceso a la Información Pública del Estado de México y Municipios, este Instituto considera procedente </w:t>
      </w:r>
      <w:r w:rsidRPr="001F5283">
        <w:rPr>
          <w:rFonts w:cs="Tahoma"/>
          <w:b/>
        </w:rPr>
        <w:t xml:space="preserve">CONFIRMAR </w:t>
      </w:r>
      <w:r w:rsidRPr="001F5283">
        <w:rPr>
          <w:rFonts w:cs="Tahoma"/>
        </w:rPr>
        <w:t xml:space="preserve">la respuesta otorgada por el Sujeto Obligado. </w:t>
      </w:r>
    </w:p>
    <w:p w14:paraId="1F559823" w14:textId="77777777" w:rsidR="00F469C9" w:rsidRPr="001F5283" w:rsidRDefault="00F469C9" w:rsidP="00F914FA">
      <w:pPr>
        <w:spacing w:after="0" w:line="360" w:lineRule="auto"/>
        <w:ind w:right="-28"/>
        <w:rPr>
          <w:rFonts w:eastAsia="Times New Roman" w:cs="Tahoma"/>
          <w:bCs/>
          <w:color w:val="auto"/>
          <w:szCs w:val="24"/>
          <w:lang w:eastAsia="es-ES"/>
        </w:rPr>
      </w:pPr>
    </w:p>
    <w:p w14:paraId="31BA3C40" w14:textId="77777777" w:rsidR="00F469C9" w:rsidRPr="001F5283" w:rsidRDefault="00F469C9" w:rsidP="00F914FA">
      <w:pPr>
        <w:spacing w:after="0" w:line="360" w:lineRule="auto"/>
        <w:ind w:right="-28"/>
        <w:rPr>
          <w:rFonts w:eastAsia="Times New Roman" w:cs="Tahoma"/>
          <w:b/>
          <w:bCs/>
          <w:iCs/>
          <w:color w:val="auto"/>
          <w:szCs w:val="24"/>
          <w:lang w:eastAsia="es-ES"/>
        </w:rPr>
      </w:pPr>
      <w:r w:rsidRPr="001F5283">
        <w:rPr>
          <w:rFonts w:eastAsia="Times New Roman" w:cs="Tahoma"/>
          <w:b/>
          <w:bCs/>
          <w:iCs/>
          <w:color w:val="auto"/>
          <w:szCs w:val="24"/>
          <w:lang w:eastAsia="es-ES"/>
        </w:rPr>
        <w:t>Términos de la Resolución para conocimiento del Particular</w:t>
      </w:r>
    </w:p>
    <w:p w14:paraId="625BF331" w14:textId="77777777" w:rsidR="007E278E" w:rsidRPr="001F5283" w:rsidRDefault="007E278E" w:rsidP="00F914FA">
      <w:pPr>
        <w:spacing w:after="0" w:line="360" w:lineRule="auto"/>
        <w:ind w:right="-28"/>
        <w:rPr>
          <w:rFonts w:eastAsia="Times New Roman" w:cs="Tahoma"/>
          <w:bCs/>
          <w:iCs/>
          <w:color w:val="auto"/>
          <w:szCs w:val="24"/>
          <w:lang w:eastAsia="es-ES"/>
        </w:rPr>
      </w:pPr>
    </w:p>
    <w:p w14:paraId="545537A1" w14:textId="569C1361" w:rsidR="00F469C9" w:rsidRPr="001F5283" w:rsidRDefault="00F469C9" w:rsidP="00F914FA">
      <w:pPr>
        <w:widowControl w:val="0"/>
        <w:spacing w:after="0" w:line="360" w:lineRule="auto"/>
        <w:contextualSpacing/>
        <w:rPr>
          <w:rFonts w:eastAsia="Calibri" w:cs="Tahoma"/>
          <w:bCs/>
          <w:iCs/>
          <w:lang w:val="es-ES_tradnl"/>
        </w:rPr>
      </w:pPr>
      <w:r w:rsidRPr="001F5283">
        <w:rPr>
          <w:rFonts w:eastAsia="Calibri" w:cs="Tahoma"/>
          <w:bCs/>
          <w:iCs/>
          <w:color w:val="000000"/>
        </w:rPr>
        <w:t>Se le hace del conocimiento al Particular, que, en el presente caso, no se le da la razón, pues desde respuesta</w:t>
      </w:r>
      <w:r w:rsidR="00652A26" w:rsidRPr="001F5283">
        <w:rPr>
          <w:rFonts w:eastAsia="Calibri" w:cs="Tahoma"/>
          <w:bCs/>
          <w:iCs/>
          <w:color w:val="000000"/>
        </w:rPr>
        <w:t xml:space="preserve"> el Sujeto Obligado </w:t>
      </w:r>
      <w:r w:rsidR="002822AD" w:rsidRPr="001F5283">
        <w:rPr>
          <w:rFonts w:eastAsia="Calibri" w:cs="Tahoma"/>
          <w:bCs/>
          <w:iCs/>
          <w:color w:val="000000"/>
        </w:rPr>
        <w:t>precisó las razones por las cuales no contaba con la información solicitada</w:t>
      </w:r>
      <w:r w:rsidR="00652A26" w:rsidRPr="001F5283">
        <w:rPr>
          <w:rFonts w:eastAsia="Calibri" w:cs="Tahoma"/>
          <w:bCs/>
          <w:iCs/>
          <w:color w:val="000000"/>
        </w:rPr>
        <w:t>.</w:t>
      </w:r>
      <w:r w:rsidR="007E278E" w:rsidRPr="001F5283">
        <w:rPr>
          <w:rFonts w:eastAsia="Calibri" w:cs="Tahoma"/>
          <w:bCs/>
          <w:iCs/>
          <w:color w:val="000000"/>
        </w:rPr>
        <w:t xml:space="preserve"> </w:t>
      </w:r>
      <w:r w:rsidR="007E278E" w:rsidRPr="001F5283">
        <w:rPr>
          <w:rFonts w:eastAsia="Calibri" w:cs="Tahoma"/>
          <w:bCs/>
          <w:iCs/>
        </w:rPr>
        <w:t>L</w:t>
      </w:r>
      <w:r w:rsidRPr="001F5283">
        <w:rPr>
          <w:rFonts w:eastAsia="Calibri" w:cs="Tahoma"/>
          <w:bCs/>
          <w:iCs/>
        </w:rPr>
        <w:t xml:space="preserve">a labor de este </w:t>
      </w:r>
      <w:r w:rsidRPr="001F5283">
        <w:rPr>
          <w:rFonts w:eastAsia="Calibri" w:cs="Tahoma"/>
          <w:bCs/>
          <w:iCs/>
          <w:lang w:val="es-ES_tradnl"/>
        </w:rPr>
        <w:t>Instituto es apoyar a la población a acceder a la información pública y garantizar la protección de los datos personales.</w:t>
      </w:r>
    </w:p>
    <w:p w14:paraId="1F46DC42" w14:textId="77777777" w:rsidR="00F469C9" w:rsidRPr="001F5283" w:rsidRDefault="00F469C9" w:rsidP="00F914FA">
      <w:pPr>
        <w:spacing w:after="0" w:line="360" w:lineRule="auto"/>
        <w:rPr>
          <w:rFonts w:eastAsia="Calibri" w:cs="Tahoma"/>
          <w:bCs/>
          <w:color w:val="auto"/>
        </w:rPr>
      </w:pPr>
      <w:r w:rsidRPr="001F5283">
        <w:t>Por</w:t>
      </w:r>
      <w:r w:rsidRPr="001F5283">
        <w:rPr>
          <w:rFonts w:eastAsia="Calibri" w:cs="Tahoma"/>
          <w:bCs/>
          <w:color w:val="auto"/>
        </w:rPr>
        <w:t xml:space="preserve"> lo expuesto y fundado, este Pleno:</w:t>
      </w:r>
    </w:p>
    <w:p w14:paraId="7C7C8CE4" w14:textId="77777777" w:rsidR="00F469C9" w:rsidRPr="001F5283" w:rsidRDefault="00F469C9" w:rsidP="00F914FA">
      <w:pPr>
        <w:spacing w:after="0" w:line="360" w:lineRule="auto"/>
        <w:rPr>
          <w:rFonts w:eastAsia="Calibri" w:cs="Tahoma"/>
          <w:bCs/>
          <w:color w:val="auto"/>
        </w:rPr>
      </w:pPr>
    </w:p>
    <w:p w14:paraId="5135FA84" w14:textId="77777777" w:rsidR="00F469C9" w:rsidRPr="001F5283" w:rsidRDefault="00F469C9" w:rsidP="00F914FA">
      <w:pPr>
        <w:pStyle w:val="Ttulo1"/>
        <w:spacing w:before="0" w:after="0" w:line="360" w:lineRule="auto"/>
        <w:jc w:val="center"/>
        <w:rPr>
          <w:rFonts w:eastAsia="Calibri"/>
          <w:b w:val="0"/>
          <w:bCs/>
          <w:color w:val="auto"/>
          <w:sz w:val="22"/>
          <w:szCs w:val="22"/>
        </w:rPr>
      </w:pPr>
      <w:bookmarkStart w:id="18" w:name="_Toc190190088"/>
      <w:bookmarkStart w:id="19" w:name="_Toc194484582"/>
      <w:r w:rsidRPr="001F5283">
        <w:rPr>
          <w:rFonts w:eastAsia="Calibri"/>
          <w:bCs/>
          <w:color w:val="auto"/>
          <w:sz w:val="22"/>
          <w:szCs w:val="22"/>
        </w:rPr>
        <w:lastRenderedPageBreak/>
        <w:t>R E S U E L V E</w:t>
      </w:r>
      <w:bookmarkEnd w:id="18"/>
      <w:bookmarkEnd w:id="19"/>
    </w:p>
    <w:p w14:paraId="1ED8852E" w14:textId="77777777" w:rsidR="00F469C9" w:rsidRPr="001F5283" w:rsidRDefault="00F469C9" w:rsidP="00F914FA">
      <w:pPr>
        <w:spacing w:after="0" w:line="360" w:lineRule="auto"/>
        <w:rPr>
          <w:rFonts w:eastAsia="Calibri" w:cs="Tahoma"/>
          <w:b/>
          <w:bCs/>
          <w:iCs/>
          <w:color w:val="auto"/>
        </w:rPr>
      </w:pPr>
    </w:p>
    <w:p w14:paraId="7379E669" w14:textId="2C715040" w:rsidR="00F469C9" w:rsidRPr="001F5283" w:rsidRDefault="00F469C9" w:rsidP="00F914FA">
      <w:pPr>
        <w:spacing w:after="0" w:line="360" w:lineRule="auto"/>
        <w:contextualSpacing/>
        <w:rPr>
          <w:rFonts w:eastAsia="Calibri" w:cs="Tahoma"/>
          <w:iCs/>
        </w:rPr>
      </w:pPr>
      <w:r w:rsidRPr="001F5283">
        <w:rPr>
          <w:rFonts w:eastAsia="Calibri" w:cs="Tahoma"/>
          <w:b/>
          <w:iCs/>
        </w:rPr>
        <w:t>PRIMERO.</w:t>
      </w:r>
      <w:r w:rsidRPr="001F5283">
        <w:rPr>
          <w:rFonts w:eastAsia="Calibri" w:cs="Tahoma"/>
          <w:bCs/>
          <w:iCs/>
        </w:rPr>
        <w:t xml:space="preserve"> Se </w:t>
      </w:r>
      <w:r w:rsidRPr="001F5283">
        <w:rPr>
          <w:rFonts w:eastAsia="Calibri" w:cs="Tahoma"/>
          <w:b/>
          <w:bCs/>
          <w:iCs/>
        </w:rPr>
        <w:t xml:space="preserve">CONFIRMA </w:t>
      </w:r>
      <w:r w:rsidRPr="001F5283">
        <w:rPr>
          <w:rFonts w:eastAsia="Calibri" w:cs="Tahoma"/>
          <w:iCs/>
        </w:rPr>
        <w:t xml:space="preserve">la respuesta entregada por el Sujeto Obligado a la solicitud de acceso a la información </w:t>
      </w:r>
      <w:r w:rsidRPr="001F5283">
        <w:rPr>
          <w:rFonts w:cs="Tahoma"/>
          <w:color w:val="0D0D0D" w:themeColor="text1" w:themeTint="F2"/>
        </w:rPr>
        <w:t>con número de folio</w:t>
      </w:r>
      <w:r w:rsidRPr="001F5283">
        <w:rPr>
          <w:b/>
          <w:bCs/>
          <w:color w:val="FF0000"/>
        </w:rPr>
        <w:t> </w:t>
      </w:r>
      <w:r w:rsidR="002822AD" w:rsidRPr="001F5283">
        <w:rPr>
          <w:rFonts w:eastAsia="Calibri" w:cs="Times New Roman"/>
          <w:color w:val="auto"/>
          <w:lang w:eastAsia="es-ES"/>
        </w:rPr>
        <w:t>00026/CEPANAF/IP/2025</w:t>
      </w:r>
      <w:r w:rsidRPr="001F5283">
        <w:rPr>
          <w:rFonts w:cs="Tahoma"/>
          <w:color w:val="0D0D0D" w:themeColor="text1" w:themeTint="F2"/>
        </w:rPr>
        <w:t>,</w:t>
      </w:r>
      <w:r w:rsidRPr="001F5283">
        <w:rPr>
          <w:rFonts w:cs="Tahoma"/>
          <w:bCs/>
          <w:color w:val="0D0D0D" w:themeColor="text1" w:themeTint="F2"/>
        </w:rPr>
        <w:t xml:space="preserve"> </w:t>
      </w:r>
      <w:r w:rsidRPr="001F5283">
        <w:rPr>
          <w:rFonts w:eastAsia="Calibri" w:cs="Tahoma"/>
          <w:bCs/>
          <w:iCs/>
        </w:rPr>
        <w:t xml:space="preserve">por resultar </w:t>
      </w:r>
      <w:r w:rsidRPr="001F5283">
        <w:rPr>
          <w:rFonts w:eastAsia="Calibri" w:cs="Tahoma"/>
          <w:b/>
          <w:bCs/>
          <w:iCs/>
        </w:rPr>
        <w:t>INFUNDADAS</w:t>
      </w:r>
      <w:r w:rsidRPr="001F5283">
        <w:rPr>
          <w:rFonts w:eastAsia="Calibri" w:cs="Tahoma"/>
          <w:bCs/>
          <w:iCs/>
        </w:rPr>
        <w:t xml:space="preserve"> las razones o motivos de inconformidad hechas valer por la persona Recurrente, en términos de los Considerandos </w:t>
      </w:r>
      <w:r w:rsidRPr="001F5283">
        <w:rPr>
          <w:rFonts w:eastAsia="Calibri" w:cs="Tahoma"/>
          <w:iCs/>
        </w:rPr>
        <w:t>QUINTO y SEXTO de esta Resolución.</w:t>
      </w:r>
    </w:p>
    <w:p w14:paraId="26894CE5" w14:textId="77777777" w:rsidR="00F469C9" w:rsidRPr="001F5283" w:rsidRDefault="00F469C9" w:rsidP="00F914FA">
      <w:pPr>
        <w:spacing w:after="0" w:line="360" w:lineRule="auto"/>
        <w:rPr>
          <w:rFonts w:eastAsia="Calibri" w:cs="Tahoma"/>
          <w:b/>
          <w:bCs/>
          <w:iCs/>
          <w:color w:val="auto"/>
        </w:rPr>
      </w:pPr>
    </w:p>
    <w:p w14:paraId="7C57C5AE" w14:textId="77777777" w:rsidR="00F469C9" w:rsidRPr="001F5283" w:rsidRDefault="00F469C9" w:rsidP="00F914FA">
      <w:pPr>
        <w:spacing w:after="0" w:line="360" w:lineRule="auto"/>
        <w:rPr>
          <w:rFonts w:eastAsia="Calibri" w:cs="Tahoma"/>
          <w:b/>
          <w:bCs/>
          <w:iCs/>
          <w:color w:val="auto"/>
        </w:rPr>
      </w:pPr>
      <w:r w:rsidRPr="001F5283">
        <w:rPr>
          <w:rFonts w:eastAsia="Calibri" w:cs="Tahoma"/>
          <w:b/>
          <w:bCs/>
          <w:iCs/>
          <w:color w:val="auto"/>
        </w:rPr>
        <w:t xml:space="preserve">SEGUNDO. NOTIFÍQUESE POR SAIMEX </w:t>
      </w:r>
      <w:r w:rsidRPr="001F5283">
        <w:rPr>
          <w:rFonts w:eastAsia="Calibri" w:cs="Tahoma"/>
          <w:iCs/>
          <w:color w:val="auto"/>
        </w:rPr>
        <w:t>la presente Resolución, al Titular de la Unidad de Transparencia del Sujeto Obligado.</w:t>
      </w:r>
    </w:p>
    <w:p w14:paraId="4E4791E8" w14:textId="77777777" w:rsidR="00F469C9" w:rsidRPr="001F5283" w:rsidRDefault="00F469C9" w:rsidP="00F914FA">
      <w:pPr>
        <w:spacing w:after="0" w:line="360" w:lineRule="auto"/>
        <w:rPr>
          <w:rFonts w:eastAsia="Calibri" w:cs="Tahoma"/>
          <w:b/>
          <w:bCs/>
          <w:i/>
          <w:iCs/>
          <w:color w:val="auto"/>
        </w:rPr>
      </w:pPr>
    </w:p>
    <w:p w14:paraId="2AB54820" w14:textId="77777777" w:rsidR="00F469C9" w:rsidRPr="001F5283" w:rsidRDefault="00F469C9" w:rsidP="00F914FA">
      <w:pPr>
        <w:spacing w:after="0" w:line="360" w:lineRule="auto"/>
        <w:rPr>
          <w:rFonts w:eastAsia="Calibri" w:cs="Tahoma"/>
          <w:b/>
          <w:bCs/>
          <w:iCs/>
          <w:color w:val="auto"/>
        </w:rPr>
      </w:pPr>
      <w:r w:rsidRPr="001F5283">
        <w:rPr>
          <w:rFonts w:eastAsia="Calibri" w:cs="Tahoma"/>
          <w:b/>
          <w:bCs/>
          <w:iCs/>
          <w:color w:val="auto"/>
        </w:rPr>
        <w:t xml:space="preserve">TERCERO. NOTIFÍQUESE POR SAIMEX </w:t>
      </w:r>
      <w:r w:rsidRPr="001F5283">
        <w:rPr>
          <w:rFonts w:eastAsia="Calibri" w:cs="Tahoma"/>
          <w:iCs/>
          <w:color w:val="auto"/>
        </w:rPr>
        <w:t>a la persona Recurrente, la presente Resolución</w:t>
      </w:r>
      <w:r w:rsidRPr="001F5283">
        <w:rPr>
          <w:rFonts w:eastAsia="Calibri" w:cs="Tahoma"/>
          <w:lang w:val="es-ES"/>
        </w:rPr>
        <w:t>,</w:t>
      </w:r>
      <w:r w:rsidRPr="001F5283">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79CBB1C" w14:textId="77777777" w:rsidR="00F469C9" w:rsidRPr="001F5283" w:rsidRDefault="00F469C9" w:rsidP="00F914FA">
      <w:pPr>
        <w:spacing w:after="0" w:line="360" w:lineRule="auto"/>
        <w:rPr>
          <w:rFonts w:eastAsia="Calibri" w:cs="Tahoma"/>
          <w:bCs/>
        </w:rPr>
      </w:pPr>
    </w:p>
    <w:p w14:paraId="22C2DF97" w14:textId="27A62531" w:rsidR="00F469C9" w:rsidRDefault="00F469C9" w:rsidP="00F914FA">
      <w:pPr>
        <w:spacing w:after="0" w:line="360" w:lineRule="auto"/>
        <w:rPr>
          <w:rFonts w:eastAsia="Calibri" w:cs="Tahoma"/>
          <w:bCs/>
        </w:rPr>
      </w:pPr>
      <w:r w:rsidRPr="001F5283">
        <w:rPr>
          <w:rFonts w:eastAsia="Calibri" w:cs="Tahoma"/>
          <w:bCs/>
        </w:rPr>
        <w:t xml:space="preserve">ASÍ LO RESUELVE, POR </w:t>
      </w:r>
      <w:r w:rsidRPr="001F5283">
        <w:rPr>
          <w:rFonts w:eastAsia="Calibri" w:cs="Tahoma"/>
          <w:b/>
        </w:rPr>
        <w:t>UNANIMIDAD</w:t>
      </w:r>
      <w:r w:rsidRPr="001F5283">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52A26" w:rsidRPr="001F5283">
        <w:rPr>
          <w:rFonts w:eastAsia="Calibri" w:cs="Tahoma"/>
          <w:bCs/>
        </w:rPr>
        <w:t>DÉCIMA</w:t>
      </w:r>
      <w:r w:rsidRPr="001F5283">
        <w:rPr>
          <w:rFonts w:eastAsia="Calibri" w:cs="Tahoma"/>
          <w:bCs/>
        </w:rPr>
        <w:t xml:space="preserve"> </w:t>
      </w:r>
      <w:r w:rsidR="002822AD" w:rsidRPr="001F5283">
        <w:rPr>
          <w:rFonts w:eastAsia="Calibri" w:cs="Tahoma"/>
          <w:bCs/>
        </w:rPr>
        <w:t xml:space="preserve">TERCERA </w:t>
      </w:r>
      <w:r w:rsidRPr="001F5283">
        <w:rPr>
          <w:rFonts w:eastAsia="Calibri" w:cs="Tahoma"/>
          <w:bCs/>
        </w:rPr>
        <w:t xml:space="preserve">SESIÓN ORDINARIA, CELEBRADA EL  </w:t>
      </w:r>
      <w:r w:rsidR="002822AD" w:rsidRPr="001F5283">
        <w:rPr>
          <w:rFonts w:eastAsia="Calibri" w:cs="Tahoma"/>
          <w:bCs/>
        </w:rPr>
        <w:t>NUEVE DE ABRIL</w:t>
      </w:r>
      <w:r w:rsidRPr="001F5283">
        <w:rPr>
          <w:rFonts w:eastAsia="Calibri" w:cs="Tahoma"/>
          <w:bCs/>
        </w:rPr>
        <w:t xml:space="preserve"> DE DOS MIL VEINTICINCO, ANTE EL SECRETARIO TÉCNICO DEL PLENO, ALEXIS TAPIA RAMÍREZ.</w:t>
      </w:r>
    </w:p>
    <w:p w14:paraId="67E4B471" w14:textId="77777777" w:rsidR="00A95652" w:rsidRDefault="00A95652" w:rsidP="00F914FA">
      <w:pPr>
        <w:spacing w:after="0" w:line="360" w:lineRule="auto"/>
      </w:pPr>
    </w:p>
    <w:p w14:paraId="1B07823F" w14:textId="77777777" w:rsidR="00A95652" w:rsidRPr="00F469C9" w:rsidRDefault="00A95652" w:rsidP="00F914FA">
      <w:pPr>
        <w:spacing w:after="0" w:line="360" w:lineRule="auto"/>
      </w:pPr>
    </w:p>
    <w:p w14:paraId="2897B061" w14:textId="77777777" w:rsidR="00F469C9" w:rsidRDefault="00F469C9" w:rsidP="00F914FA">
      <w:pPr>
        <w:spacing w:after="0" w:line="360" w:lineRule="auto"/>
        <w:contextualSpacing/>
        <w:rPr>
          <w:color w:val="000000"/>
        </w:rPr>
      </w:pPr>
    </w:p>
    <w:p w14:paraId="74E8DB3F" w14:textId="77777777" w:rsidR="00C556AB" w:rsidRDefault="00C556AB" w:rsidP="00F914FA">
      <w:pPr>
        <w:spacing w:after="0" w:line="360" w:lineRule="auto"/>
      </w:pPr>
    </w:p>
    <w:p w14:paraId="1A555613" w14:textId="77777777" w:rsidR="00023BBD" w:rsidRPr="00E64957" w:rsidRDefault="00023BBD" w:rsidP="00F914FA">
      <w:pPr>
        <w:spacing w:after="0" w:line="360" w:lineRule="auto"/>
      </w:pPr>
    </w:p>
    <w:p w14:paraId="2DB71CAF" w14:textId="49BEE08C" w:rsidR="001D4F21" w:rsidRDefault="001D4F21" w:rsidP="00F914FA">
      <w:pPr>
        <w:spacing w:after="0" w:line="360" w:lineRule="auto"/>
        <w:rPr>
          <w:color w:val="000000"/>
        </w:rPr>
      </w:pPr>
    </w:p>
    <w:p w14:paraId="38B4EF2E" w14:textId="77777777" w:rsidR="001D4F21" w:rsidRDefault="001D4F21" w:rsidP="00F914FA">
      <w:pPr>
        <w:spacing w:after="0" w:line="360" w:lineRule="auto"/>
        <w:rPr>
          <w:color w:val="000000"/>
        </w:rPr>
      </w:pPr>
    </w:p>
    <w:p w14:paraId="4201A0A0" w14:textId="77777777" w:rsidR="00E864E9" w:rsidRDefault="00E864E9" w:rsidP="00F914FA">
      <w:pPr>
        <w:tabs>
          <w:tab w:val="right" w:pos="8931"/>
        </w:tabs>
        <w:spacing w:after="0" w:line="360" w:lineRule="auto"/>
      </w:pPr>
    </w:p>
    <w:p w14:paraId="543728D1" w14:textId="77777777" w:rsidR="00E864E9" w:rsidRDefault="00E864E9" w:rsidP="00F914FA">
      <w:pPr>
        <w:tabs>
          <w:tab w:val="right" w:pos="8931"/>
        </w:tabs>
        <w:spacing w:after="0" w:line="360" w:lineRule="auto"/>
      </w:pPr>
    </w:p>
    <w:p w14:paraId="0E4439D0" w14:textId="5248D3C9" w:rsidR="007B58B9" w:rsidRDefault="007B58B9" w:rsidP="00F914FA">
      <w:pPr>
        <w:spacing w:after="0" w:line="360" w:lineRule="auto"/>
      </w:pPr>
    </w:p>
    <w:p w14:paraId="26916C77" w14:textId="77777777" w:rsidR="00A37EDE" w:rsidRPr="007B58B9" w:rsidRDefault="00A37EDE" w:rsidP="00F914FA">
      <w:pPr>
        <w:spacing w:after="0" w:line="360" w:lineRule="auto"/>
      </w:pPr>
    </w:p>
    <w:sectPr w:rsidR="00A37EDE" w:rsidRPr="007B58B9" w:rsidSect="000B49C4">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408DB" w14:textId="77777777" w:rsidR="005A2F1D" w:rsidRDefault="005A2F1D">
      <w:pPr>
        <w:spacing w:after="0" w:line="240" w:lineRule="auto"/>
      </w:pPr>
      <w:r>
        <w:separator/>
      </w:r>
    </w:p>
  </w:endnote>
  <w:endnote w:type="continuationSeparator" w:id="0">
    <w:p w14:paraId="43A44696" w14:textId="77777777" w:rsidR="005A2F1D" w:rsidRDefault="005A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8F797B" w:rsidRDefault="008F797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42CFC">
      <w:rPr>
        <w:b/>
        <w:color w:val="000000"/>
        <w:sz w:val="24"/>
        <w:szCs w:val="24"/>
      </w:rPr>
      <w:fldChar w:fldCharType="separate"/>
    </w:r>
    <w:r w:rsidR="00C42CFC">
      <w:rPr>
        <w:b/>
        <w:noProof/>
        <w:color w:val="000000"/>
        <w:sz w:val="24"/>
        <w:szCs w:val="24"/>
      </w:rPr>
      <w:t>21</w:t>
    </w:r>
    <w:r>
      <w:rPr>
        <w:b/>
        <w:color w:val="000000"/>
        <w:sz w:val="24"/>
        <w:szCs w:val="24"/>
      </w:rPr>
      <w:fldChar w:fldCharType="end"/>
    </w:r>
  </w:p>
  <w:p w14:paraId="7EB9860B" w14:textId="77777777" w:rsidR="008F797B" w:rsidRDefault="008F797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8F797B" w:rsidRDefault="008F797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2CFC">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2CFC">
      <w:rPr>
        <w:b/>
        <w:noProof/>
        <w:color w:val="000000"/>
        <w:sz w:val="24"/>
        <w:szCs w:val="24"/>
      </w:rPr>
      <w:t>21</w:t>
    </w:r>
    <w:r>
      <w:rPr>
        <w:b/>
        <w:color w:val="000000"/>
        <w:sz w:val="24"/>
        <w:szCs w:val="24"/>
      </w:rPr>
      <w:fldChar w:fldCharType="end"/>
    </w:r>
  </w:p>
  <w:p w14:paraId="0D7FA8D9" w14:textId="77777777" w:rsidR="008F797B" w:rsidRDefault="008F797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8F797B" w:rsidRDefault="008F797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42CF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42CFC">
      <w:rPr>
        <w:b/>
        <w:noProof/>
        <w:color w:val="000000"/>
        <w:sz w:val="24"/>
        <w:szCs w:val="24"/>
      </w:rPr>
      <w:t>21</w:t>
    </w:r>
    <w:r>
      <w:rPr>
        <w:b/>
        <w:color w:val="000000"/>
        <w:sz w:val="24"/>
        <w:szCs w:val="24"/>
      </w:rPr>
      <w:fldChar w:fldCharType="end"/>
    </w:r>
  </w:p>
  <w:p w14:paraId="6796AF5F" w14:textId="77777777" w:rsidR="008F797B" w:rsidRDefault="008F797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6208" w14:textId="77777777" w:rsidR="005A2F1D" w:rsidRDefault="005A2F1D">
      <w:pPr>
        <w:spacing w:after="0" w:line="240" w:lineRule="auto"/>
      </w:pPr>
      <w:r>
        <w:separator/>
      </w:r>
    </w:p>
  </w:footnote>
  <w:footnote w:type="continuationSeparator" w:id="0">
    <w:p w14:paraId="730945B9" w14:textId="77777777" w:rsidR="005A2F1D" w:rsidRDefault="005A2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8F797B" w:rsidRDefault="008F797B">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F797B" w14:paraId="10C29E94" w14:textId="77777777">
      <w:trPr>
        <w:trHeight w:val="132"/>
      </w:trPr>
      <w:tc>
        <w:tcPr>
          <w:tcW w:w="2691" w:type="dxa"/>
        </w:tcPr>
        <w:p w14:paraId="7D85A4B8" w14:textId="77777777" w:rsidR="008F797B" w:rsidRDefault="008F797B">
          <w:pPr>
            <w:tabs>
              <w:tab w:val="right" w:pos="8838"/>
            </w:tabs>
            <w:ind w:right="-105"/>
            <w:rPr>
              <w:b/>
            </w:rPr>
          </w:pPr>
          <w:r>
            <w:rPr>
              <w:b/>
            </w:rPr>
            <w:t>Recurso de Revisión:</w:t>
          </w:r>
        </w:p>
      </w:tc>
      <w:tc>
        <w:tcPr>
          <w:tcW w:w="3405" w:type="dxa"/>
        </w:tcPr>
        <w:p w14:paraId="0B0D1A9D" w14:textId="77777777" w:rsidR="008F797B" w:rsidRDefault="008F797B">
          <w:pPr>
            <w:tabs>
              <w:tab w:val="right" w:pos="8838"/>
            </w:tabs>
            <w:ind w:left="-28" w:right="-32"/>
          </w:pPr>
          <w:r>
            <w:t>03846/INFOEM/IP/RR/2020</w:t>
          </w:r>
        </w:p>
      </w:tc>
    </w:tr>
    <w:tr w:rsidR="008F797B" w14:paraId="2F47AC72" w14:textId="77777777">
      <w:trPr>
        <w:trHeight w:val="261"/>
      </w:trPr>
      <w:tc>
        <w:tcPr>
          <w:tcW w:w="2691" w:type="dxa"/>
        </w:tcPr>
        <w:p w14:paraId="154A4752" w14:textId="77777777" w:rsidR="008F797B" w:rsidRDefault="008F797B">
          <w:pPr>
            <w:tabs>
              <w:tab w:val="right" w:pos="8838"/>
            </w:tabs>
            <w:ind w:right="-105"/>
            <w:rPr>
              <w:b/>
            </w:rPr>
          </w:pPr>
          <w:r>
            <w:rPr>
              <w:b/>
            </w:rPr>
            <w:t>Sujeto Obligado:</w:t>
          </w:r>
        </w:p>
      </w:tc>
      <w:tc>
        <w:tcPr>
          <w:tcW w:w="3405" w:type="dxa"/>
        </w:tcPr>
        <w:p w14:paraId="5D9EC711" w14:textId="77777777" w:rsidR="008F797B" w:rsidRDefault="008F797B">
          <w:pPr>
            <w:tabs>
              <w:tab w:val="right" w:pos="8838"/>
            </w:tabs>
            <w:ind w:right="-32"/>
          </w:pPr>
          <w:r>
            <w:t>Ayuntamiento de Temascalcingo</w:t>
          </w:r>
        </w:p>
      </w:tc>
    </w:tr>
    <w:tr w:rsidR="008F797B" w14:paraId="11FBB450" w14:textId="77777777">
      <w:trPr>
        <w:trHeight w:val="261"/>
      </w:trPr>
      <w:tc>
        <w:tcPr>
          <w:tcW w:w="2691" w:type="dxa"/>
        </w:tcPr>
        <w:p w14:paraId="6BAF6003" w14:textId="77777777" w:rsidR="008F797B" w:rsidRDefault="008F797B">
          <w:pPr>
            <w:tabs>
              <w:tab w:val="right" w:pos="8838"/>
            </w:tabs>
            <w:ind w:right="-105"/>
            <w:rPr>
              <w:b/>
            </w:rPr>
          </w:pPr>
          <w:r>
            <w:rPr>
              <w:b/>
            </w:rPr>
            <w:t>Comisionado Ponente:</w:t>
          </w:r>
        </w:p>
      </w:tc>
      <w:tc>
        <w:tcPr>
          <w:tcW w:w="3405" w:type="dxa"/>
        </w:tcPr>
        <w:p w14:paraId="420341AF" w14:textId="77777777" w:rsidR="008F797B" w:rsidRDefault="008F797B">
          <w:pPr>
            <w:tabs>
              <w:tab w:val="right" w:pos="8838"/>
            </w:tabs>
            <w:ind w:right="-32"/>
            <w:rPr>
              <w:b/>
            </w:rPr>
          </w:pPr>
          <w:r>
            <w:t>Luis Gustavo Parra Noriega</w:t>
          </w:r>
        </w:p>
      </w:tc>
    </w:tr>
  </w:tbl>
  <w:p w14:paraId="00411D75" w14:textId="77777777" w:rsidR="008F797B" w:rsidRDefault="005A2F1D">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8F797B" w:rsidRDefault="005A2F1D">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8F797B" w14:paraId="40D5D5A3" w14:textId="77777777" w:rsidTr="00530A93">
      <w:trPr>
        <w:trHeight w:val="138"/>
      </w:trPr>
      <w:tc>
        <w:tcPr>
          <w:tcW w:w="2693" w:type="dxa"/>
          <w:vAlign w:val="center"/>
        </w:tcPr>
        <w:p w14:paraId="43377EBE" w14:textId="77777777" w:rsidR="008F797B" w:rsidRDefault="008F797B" w:rsidP="008C266D">
          <w:pPr>
            <w:tabs>
              <w:tab w:val="right" w:pos="8838"/>
            </w:tabs>
            <w:ind w:left="-108" w:right="-105"/>
            <w:jc w:val="left"/>
            <w:rPr>
              <w:b/>
            </w:rPr>
          </w:pPr>
        </w:p>
        <w:p w14:paraId="1DB5C8D0" w14:textId="7E98B3D2" w:rsidR="008F797B" w:rsidRDefault="008F797B" w:rsidP="008C266D">
          <w:pPr>
            <w:tabs>
              <w:tab w:val="right" w:pos="8838"/>
            </w:tabs>
            <w:ind w:left="-108" w:right="-105"/>
            <w:jc w:val="left"/>
            <w:rPr>
              <w:b/>
            </w:rPr>
          </w:pPr>
          <w:r>
            <w:rPr>
              <w:b/>
            </w:rPr>
            <w:t>Recurso de Revisión:</w:t>
          </w:r>
        </w:p>
      </w:tc>
      <w:tc>
        <w:tcPr>
          <w:tcW w:w="3969" w:type="dxa"/>
        </w:tcPr>
        <w:p w14:paraId="5BCC69C4" w14:textId="77777777" w:rsidR="008F797B" w:rsidRPr="00EF0C39" w:rsidRDefault="008F797B" w:rsidP="008C266D">
          <w:pPr>
            <w:tabs>
              <w:tab w:val="right" w:pos="8838"/>
            </w:tabs>
            <w:ind w:right="57"/>
          </w:pPr>
        </w:p>
        <w:p w14:paraId="61E59D71" w14:textId="0EECCAB0" w:rsidR="008F797B" w:rsidRPr="00EF0C39" w:rsidRDefault="008F797B" w:rsidP="001B0FB3">
          <w:pPr>
            <w:tabs>
              <w:tab w:val="left" w:pos="3172"/>
              <w:tab w:val="right" w:pos="8838"/>
            </w:tabs>
            <w:ind w:right="57"/>
          </w:pPr>
          <w:r w:rsidRPr="001B0FB3">
            <w:t>01796/INFOEM/IP/RR/2025</w:t>
          </w:r>
        </w:p>
      </w:tc>
    </w:tr>
    <w:tr w:rsidR="008F797B" w14:paraId="7A281F30" w14:textId="77777777" w:rsidTr="00530A93">
      <w:trPr>
        <w:trHeight w:val="273"/>
      </w:trPr>
      <w:tc>
        <w:tcPr>
          <w:tcW w:w="2693" w:type="dxa"/>
        </w:tcPr>
        <w:p w14:paraId="6671A308" w14:textId="77777777" w:rsidR="008F797B" w:rsidRDefault="008F797B" w:rsidP="008C266D">
          <w:pPr>
            <w:tabs>
              <w:tab w:val="right" w:pos="8838"/>
            </w:tabs>
            <w:ind w:left="-108" w:right="-105"/>
            <w:rPr>
              <w:b/>
            </w:rPr>
          </w:pPr>
          <w:r>
            <w:rPr>
              <w:b/>
            </w:rPr>
            <w:t>Sujeto Obligado:</w:t>
          </w:r>
        </w:p>
      </w:tc>
      <w:tc>
        <w:tcPr>
          <w:tcW w:w="3969" w:type="dxa"/>
        </w:tcPr>
        <w:p w14:paraId="30885B6D" w14:textId="1E484D47" w:rsidR="008F797B" w:rsidRPr="00EF0C39" w:rsidRDefault="008F797B" w:rsidP="001B0FB3">
          <w:pPr>
            <w:tabs>
              <w:tab w:val="right" w:pos="8838"/>
            </w:tabs>
            <w:ind w:right="600"/>
          </w:pPr>
          <w:r w:rsidRPr="001B0FB3">
            <w:t>Comisión Estatal de Parques Naturales y de la Fauna</w:t>
          </w:r>
        </w:p>
      </w:tc>
    </w:tr>
    <w:tr w:rsidR="008F797B" w14:paraId="00C22F2F" w14:textId="77777777" w:rsidTr="00530A93">
      <w:trPr>
        <w:trHeight w:val="273"/>
      </w:trPr>
      <w:tc>
        <w:tcPr>
          <w:tcW w:w="2693" w:type="dxa"/>
        </w:tcPr>
        <w:p w14:paraId="70417649" w14:textId="77777777" w:rsidR="008F797B" w:rsidRDefault="008F797B" w:rsidP="008C266D">
          <w:pPr>
            <w:tabs>
              <w:tab w:val="right" w:pos="8838"/>
            </w:tabs>
            <w:ind w:left="-108" w:right="-105"/>
            <w:rPr>
              <w:b/>
            </w:rPr>
          </w:pPr>
          <w:r>
            <w:rPr>
              <w:b/>
            </w:rPr>
            <w:t>Comisionado Ponente:</w:t>
          </w:r>
        </w:p>
      </w:tc>
      <w:tc>
        <w:tcPr>
          <w:tcW w:w="3969" w:type="dxa"/>
        </w:tcPr>
        <w:p w14:paraId="5E6EB38B" w14:textId="77777777" w:rsidR="008F797B" w:rsidRPr="00EF0C39" w:rsidRDefault="008F797B" w:rsidP="008C266D">
          <w:pPr>
            <w:tabs>
              <w:tab w:val="right" w:pos="8838"/>
            </w:tabs>
            <w:ind w:right="-170"/>
          </w:pPr>
          <w:r w:rsidRPr="00EF0C39">
            <w:t>Luis Gustavo Parra Noriega</w:t>
          </w:r>
        </w:p>
        <w:p w14:paraId="1A63C67B" w14:textId="77777777" w:rsidR="008F797B" w:rsidRPr="00EF0C39" w:rsidRDefault="008F797B" w:rsidP="008C266D">
          <w:pPr>
            <w:tabs>
              <w:tab w:val="right" w:pos="8838"/>
            </w:tabs>
            <w:ind w:right="-170"/>
            <w:rPr>
              <w:b/>
            </w:rPr>
          </w:pPr>
        </w:p>
      </w:tc>
    </w:tr>
  </w:tbl>
  <w:p w14:paraId="3498D107" w14:textId="7E17876C" w:rsidR="008F797B" w:rsidRDefault="008F797B"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8F797B" w:rsidRDefault="008F797B">
    <w:pPr>
      <w:widowControl w:val="0"/>
      <w:pBdr>
        <w:top w:val="nil"/>
        <w:left w:val="nil"/>
        <w:bottom w:val="nil"/>
        <w:right w:val="nil"/>
        <w:between w:val="nil"/>
      </w:pBdr>
      <w:spacing w:after="0" w:line="276" w:lineRule="auto"/>
      <w:jc w:val="left"/>
      <w:rPr>
        <w:color w:val="000000"/>
      </w:rPr>
    </w:pPr>
  </w:p>
  <w:tbl>
    <w:tblPr>
      <w:tblStyle w:val="1"/>
      <w:tblW w:w="6804"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8F797B" w14:paraId="6B3232BD" w14:textId="77777777" w:rsidTr="00530A93">
      <w:trPr>
        <w:trHeight w:val="132"/>
      </w:trPr>
      <w:tc>
        <w:tcPr>
          <w:tcW w:w="2551" w:type="dxa"/>
        </w:tcPr>
        <w:p w14:paraId="38F16E2F" w14:textId="77777777" w:rsidR="008F797B" w:rsidRDefault="008F797B">
          <w:pPr>
            <w:tabs>
              <w:tab w:val="right" w:pos="8838"/>
            </w:tabs>
            <w:ind w:right="-105"/>
            <w:rPr>
              <w:b/>
            </w:rPr>
          </w:pPr>
          <w:r>
            <w:rPr>
              <w:b/>
            </w:rPr>
            <w:t>Recurso de Revisión:</w:t>
          </w:r>
        </w:p>
      </w:tc>
      <w:tc>
        <w:tcPr>
          <w:tcW w:w="4253" w:type="dxa"/>
        </w:tcPr>
        <w:p w14:paraId="211CDC0A" w14:textId="1BFF36D7" w:rsidR="008F797B" w:rsidRPr="00026C6B" w:rsidRDefault="008F797B" w:rsidP="00026C6B">
          <w:r w:rsidRPr="001B0FB3">
            <w:t>01796/INFOEM/IP/RR/2025</w:t>
          </w:r>
        </w:p>
      </w:tc>
    </w:tr>
    <w:tr w:rsidR="008F797B" w14:paraId="6AA3CC58" w14:textId="77777777" w:rsidTr="00530A93">
      <w:trPr>
        <w:trHeight w:val="132"/>
      </w:trPr>
      <w:tc>
        <w:tcPr>
          <w:tcW w:w="2551" w:type="dxa"/>
          <w:shd w:val="clear" w:color="auto" w:fill="auto"/>
        </w:tcPr>
        <w:p w14:paraId="7FD164F5" w14:textId="77777777" w:rsidR="008F797B" w:rsidRDefault="008F797B">
          <w:pPr>
            <w:tabs>
              <w:tab w:val="left" w:pos="1875"/>
            </w:tabs>
            <w:ind w:right="-105"/>
            <w:rPr>
              <w:b/>
            </w:rPr>
          </w:pPr>
          <w:r>
            <w:rPr>
              <w:b/>
            </w:rPr>
            <w:t>Recurrente:</w:t>
          </w:r>
          <w:r>
            <w:rPr>
              <w:b/>
            </w:rPr>
            <w:tab/>
          </w:r>
        </w:p>
      </w:tc>
      <w:tc>
        <w:tcPr>
          <w:tcW w:w="4253" w:type="dxa"/>
          <w:shd w:val="clear" w:color="auto" w:fill="auto"/>
        </w:tcPr>
        <w:p w14:paraId="1F1B0537" w14:textId="28E79A24" w:rsidR="008F797B" w:rsidRPr="00EF0C39" w:rsidRDefault="008F797B" w:rsidP="006D7FDA">
          <w:pPr>
            <w:tabs>
              <w:tab w:val="right" w:pos="8838"/>
            </w:tabs>
            <w:ind w:right="-250"/>
          </w:pPr>
        </w:p>
      </w:tc>
    </w:tr>
    <w:tr w:rsidR="008F797B" w14:paraId="5113CAA6" w14:textId="77777777" w:rsidTr="00530A93">
      <w:trPr>
        <w:trHeight w:val="261"/>
      </w:trPr>
      <w:tc>
        <w:tcPr>
          <w:tcW w:w="2551" w:type="dxa"/>
        </w:tcPr>
        <w:p w14:paraId="28E3431B" w14:textId="30EC7C18" w:rsidR="008F797B" w:rsidRDefault="008F797B">
          <w:pPr>
            <w:tabs>
              <w:tab w:val="right" w:pos="8838"/>
            </w:tabs>
            <w:ind w:right="-105"/>
            <w:rPr>
              <w:b/>
            </w:rPr>
          </w:pPr>
          <w:r>
            <w:rPr>
              <w:b/>
            </w:rPr>
            <w:t>Sujeto Obligado:</w:t>
          </w:r>
        </w:p>
      </w:tc>
      <w:tc>
        <w:tcPr>
          <w:tcW w:w="4253" w:type="dxa"/>
        </w:tcPr>
        <w:p w14:paraId="3192354E" w14:textId="5271C7DF" w:rsidR="008F797B" w:rsidRPr="00026C6B" w:rsidRDefault="008F797B" w:rsidP="001B0FB3">
          <w:pPr>
            <w:ind w:right="742"/>
          </w:pPr>
          <w:r w:rsidRPr="001B0FB3">
            <w:t>Comisión Estatal de Parques Naturales y de la Fauna</w:t>
          </w:r>
        </w:p>
      </w:tc>
    </w:tr>
    <w:tr w:rsidR="008F797B" w14:paraId="5D4C2A35" w14:textId="77777777" w:rsidTr="00530A93">
      <w:trPr>
        <w:trHeight w:val="261"/>
      </w:trPr>
      <w:tc>
        <w:tcPr>
          <w:tcW w:w="2551" w:type="dxa"/>
        </w:tcPr>
        <w:p w14:paraId="7F522FEC" w14:textId="77777777" w:rsidR="008F797B" w:rsidRDefault="008F797B">
          <w:pPr>
            <w:tabs>
              <w:tab w:val="right" w:pos="8838"/>
            </w:tabs>
            <w:ind w:right="-105"/>
            <w:rPr>
              <w:b/>
            </w:rPr>
          </w:pPr>
          <w:r>
            <w:rPr>
              <w:b/>
            </w:rPr>
            <w:t>Comisionado Ponente:</w:t>
          </w:r>
        </w:p>
      </w:tc>
      <w:tc>
        <w:tcPr>
          <w:tcW w:w="4253" w:type="dxa"/>
        </w:tcPr>
        <w:p w14:paraId="0F0566F9" w14:textId="77777777" w:rsidR="008F797B" w:rsidRPr="00EF0C39" w:rsidRDefault="008F797B" w:rsidP="00C46A25">
          <w:pPr>
            <w:tabs>
              <w:tab w:val="right" w:pos="8838"/>
            </w:tabs>
            <w:ind w:right="-32"/>
            <w:rPr>
              <w:b/>
            </w:rPr>
          </w:pPr>
          <w:r w:rsidRPr="00EF0C39">
            <w:t>Luis Gustavo Parra Noriega</w:t>
          </w:r>
        </w:p>
      </w:tc>
    </w:tr>
  </w:tbl>
  <w:p w14:paraId="4DFC2598" w14:textId="77777777" w:rsidR="008F797B" w:rsidRDefault="005A2F1D">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C352B2"/>
    <w:multiLevelType w:val="hybridMultilevel"/>
    <w:tmpl w:val="457E68C2"/>
    <w:lvl w:ilvl="0" w:tplc="CCCE70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072EDE"/>
    <w:multiLevelType w:val="hybridMultilevel"/>
    <w:tmpl w:val="3B268076"/>
    <w:lvl w:ilvl="0" w:tplc="A3CC4E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9FB5E77"/>
    <w:multiLevelType w:val="hybridMultilevel"/>
    <w:tmpl w:val="476C5A96"/>
    <w:lvl w:ilvl="0" w:tplc="379479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0"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35471E"/>
    <w:multiLevelType w:val="hybridMultilevel"/>
    <w:tmpl w:val="3DAC7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DF874EA"/>
    <w:multiLevelType w:val="hybridMultilevel"/>
    <w:tmpl w:val="3DAC7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2"/>
  </w:num>
  <w:num w:numId="4">
    <w:abstractNumId w:val="29"/>
  </w:num>
  <w:num w:numId="5">
    <w:abstractNumId w:val="36"/>
  </w:num>
  <w:num w:numId="6">
    <w:abstractNumId w:val="9"/>
  </w:num>
  <w:num w:numId="7">
    <w:abstractNumId w:val="41"/>
  </w:num>
  <w:num w:numId="8">
    <w:abstractNumId w:val="11"/>
  </w:num>
  <w:num w:numId="9">
    <w:abstractNumId w:val="2"/>
  </w:num>
  <w:num w:numId="10">
    <w:abstractNumId w:val="23"/>
  </w:num>
  <w:num w:numId="11">
    <w:abstractNumId w:val="2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2"/>
  </w:num>
  <w:num w:numId="23">
    <w:abstractNumId w:val="3"/>
  </w:num>
  <w:num w:numId="24">
    <w:abstractNumId w:val="13"/>
  </w:num>
  <w:num w:numId="25">
    <w:abstractNumId w:val="1"/>
  </w:num>
  <w:num w:numId="26">
    <w:abstractNumId w:val="18"/>
  </w:num>
  <w:num w:numId="27">
    <w:abstractNumId w:val="33"/>
  </w:num>
  <w:num w:numId="28">
    <w:abstractNumId w:val="5"/>
  </w:num>
  <w:num w:numId="29">
    <w:abstractNumId w:val="25"/>
  </w:num>
  <w:num w:numId="30">
    <w:abstractNumId w:val="37"/>
  </w:num>
  <w:num w:numId="31">
    <w:abstractNumId w:val="21"/>
  </w:num>
  <w:num w:numId="32">
    <w:abstractNumId w:val="16"/>
  </w:num>
  <w:num w:numId="33">
    <w:abstractNumId w:val="34"/>
  </w:num>
  <w:num w:numId="34">
    <w:abstractNumId w:val="15"/>
  </w:num>
  <w:num w:numId="35">
    <w:abstractNumId w:val="24"/>
  </w:num>
  <w:num w:numId="36">
    <w:abstractNumId w:val="7"/>
  </w:num>
  <w:num w:numId="37">
    <w:abstractNumId w:val="17"/>
  </w:num>
  <w:num w:numId="38">
    <w:abstractNumId w:val="8"/>
  </w:num>
  <w:num w:numId="39">
    <w:abstractNumId w:val="10"/>
  </w:num>
  <w:num w:numId="40">
    <w:abstractNumId w:val="4"/>
  </w:num>
  <w:num w:numId="41">
    <w:abstractNumId w:val="6"/>
  </w:num>
  <w:num w:numId="42">
    <w:abstractNumId w:val="40"/>
  </w:num>
  <w:num w:numId="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3F30"/>
    <w:rsid w:val="000053EA"/>
    <w:rsid w:val="0000637C"/>
    <w:rsid w:val="00006A45"/>
    <w:rsid w:val="0001108B"/>
    <w:rsid w:val="00011477"/>
    <w:rsid w:val="00011608"/>
    <w:rsid w:val="00012FA1"/>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37D41"/>
    <w:rsid w:val="0004134C"/>
    <w:rsid w:val="000426D2"/>
    <w:rsid w:val="00045484"/>
    <w:rsid w:val="00050E2E"/>
    <w:rsid w:val="00057DC3"/>
    <w:rsid w:val="000602BA"/>
    <w:rsid w:val="00061123"/>
    <w:rsid w:val="000709AA"/>
    <w:rsid w:val="000735F0"/>
    <w:rsid w:val="00073837"/>
    <w:rsid w:val="00075996"/>
    <w:rsid w:val="00075A71"/>
    <w:rsid w:val="00075CAF"/>
    <w:rsid w:val="0008065D"/>
    <w:rsid w:val="00081D01"/>
    <w:rsid w:val="0008295C"/>
    <w:rsid w:val="00082B5B"/>
    <w:rsid w:val="00083169"/>
    <w:rsid w:val="00086680"/>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2D86"/>
    <w:rsid w:val="000C4A35"/>
    <w:rsid w:val="000C567D"/>
    <w:rsid w:val="000C7D5D"/>
    <w:rsid w:val="000D04D2"/>
    <w:rsid w:val="000D1EFD"/>
    <w:rsid w:val="000D257F"/>
    <w:rsid w:val="000D3AD3"/>
    <w:rsid w:val="000D46ED"/>
    <w:rsid w:val="000D56C7"/>
    <w:rsid w:val="000D6774"/>
    <w:rsid w:val="000D7457"/>
    <w:rsid w:val="000E3169"/>
    <w:rsid w:val="000F3B49"/>
    <w:rsid w:val="000F3EA8"/>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103C"/>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B0FB3"/>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5283"/>
    <w:rsid w:val="001F6FD5"/>
    <w:rsid w:val="002025F4"/>
    <w:rsid w:val="00203F8C"/>
    <w:rsid w:val="00204DE3"/>
    <w:rsid w:val="0020727C"/>
    <w:rsid w:val="00211CD8"/>
    <w:rsid w:val="00213B19"/>
    <w:rsid w:val="002217AE"/>
    <w:rsid w:val="00223487"/>
    <w:rsid w:val="002238B8"/>
    <w:rsid w:val="00227456"/>
    <w:rsid w:val="00230985"/>
    <w:rsid w:val="00230B8F"/>
    <w:rsid w:val="00243764"/>
    <w:rsid w:val="002475DE"/>
    <w:rsid w:val="00247B52"/>
    <w:rsid w:val="00250561"/>
    <w:rsid w:val="00251665"/>
    <w:rsid w:val="00251C68"/>
    <w:rsid w:val="00252910"/>
    <w:rsid w:val="002529AD"/>
    <w:rsid w:val="00252A2A"/>
    <w:rsid w:val="00253448"/>
    <w:rsid w:val="00253A9C"/>
    <w:rsid w:val="0025520C"/>
    <w:rsid w:val="0025608A"/>
    <w:rsid w:val="00257C2B"/>
    <w:rsid w:val="0026163E"/>
    <w:rsid w:val="00261B92"/>
    <w:rsid w:val="00261CB4"/>
    <w:rsid w:val="00261DF6"/>
    <w:rsid w:val="0026345D"/>
    <w:rsid w:val="00266E26"/>
    <w:rsid w:val="00267457"/>
    <w:rsid w:val="00271E85"/>
    <w:rsid w:val="00273A4E"/>
    <w:rsid w:val="00273E63"/>
    <w:rsid w:val="00274745"/>
    <w:rsid w:val="00280625"/>
    <w:rsid w:val="00280CF8"/>
    <w:rsid w:val="00282176"/>
    <w:rsid w:val="002822A3"/>
    <w:rsid w:val="002822AD"/>
    <w:rsid w:val="00287374"/>
    <w:rsid w:val="0029130B"/>
    <w:rsid w:val="00291318"/>
    <w:rsid w:val="0029310D"/>
    <w:rsid w:val="00293A22"/>
    <w:rsid w:val="00294C03"/>
    <w:rsid w:val="00295482"/>
    <w:rsid w:val="00296A47"/>
    <w:rsid w:val="0029784D"/>
    <w:rsid w:val="002A02CD"/>
    <w:rsid w:val="002A5A6E"/>
    <w:rsid w:val="002A5DEB"/>
    <w:rsid w:val="002B29A5"/>
    <w:rsid w:val="002B2FEA"/>
    <w:rsid w:val="002B5A2D"/>
    <w:rsid w:val="002B772B"/>
    <w:rsid w:val="002C0C3A"/>
    <w:rsid w:val="002C3D85"/>
    <w:rsid w:val="002C4A39"/>
    <w:rsid w:val="002C516D"/>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1FC4"/>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2D4D"/>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4C6D"/>
    <w:rsid w:val="003F595B"/>
    <w:rsid w:val="003F5F91"/>
    <w:rsid w:val="003F6C55"/>
    <w:rsid w:val="0041096D"/>
    <w:rsid w:val="00417AAE"/>
    <w:rsid w:val="00417F3A"/>
    <w:rsid w:val="00420209"/>
    <w:rsid w:val="004214D5"/>
    <w:rsid w:val="00422311"/>
    <w:rsid w:val="004326F9"/>
    <w:rsid w:val="00434B43"/>
    <w:rsid w:val="004352C6"/>
    <w:rsid w:val="00436F80"/>
    <w:rsid w:val="0044017B"/>
    <w:rsid w:val="00441ADE"/>
    <w:rsid w:val="00442432"/>
    <w:rsid w:val="0044320C"/>
    <w:rsid w:val="0044451C"/>
    <w:rsid w:val="004457D7"/>
    <w:rsid w:val="00446CA3"/>
    <w:rsid w:val="0045046D"/>
    <w:rsid w:val="00455EA5"/>
    <w:rsid w:val="00456B23"/>
    <w:rsid w:val="00461DF2"/>
    <w:rsid w:val="004649E0"/>
    <w:rsid w:val="00471E99"/>
    <w:rsid w:val="004721AA"/>
    <w:rsid w:val="00473151"/>
    <w:rsid w:val="00474793"/>
    <w:rsid w:val="00475E62"/>
    <w:rsid w:val="004771F0"/>
    <w:rsid w:val="004775CA"/>
    <w:rsid w:val="00481F23"/>
    <w:rsid w:val="00483320"/>
    <w:rsid w:val="00484E27"/>
    <w:rsid w:val="0049788F"/>
    <w:rsid w:val="004A10E6"/>
    <w:rsid w:val="004B0C65"/>
    <w:rsid w:val="004B24E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B8D"/>
    <w:rsid w:val="004F7F19"/>
    <w:rsid w:val="00500B4F"/>
    <w:rsid w:val="005018D0"/>
    <w:rsid w:val="00506126"/>
    <w:rsid w:val="0051107B"/>
    <w:rsid w:val="00511E76"/>
    <w:rsid w:val="00512046"/>
    <w:rsid w:val="005126B1"/>
    <w:rsid w:val="00512879"/>
    <w:rsid w:val="0051497B"/>
    <w:rsid w:val="00515399"/>
    <w:rsid w:val="00521F1D"/>
    <w:rsid w:val="00521F47"/>
    <w:rsid w:val="00522A47"/>
    <w:rsid w:val="00523008"/>
    <w:rsid w:val="00524283"/>
    <w:rsid w:val="00525A14"/>
    <w:rsid w:val="00526EC4"/>
    <w:rsid w:val="00527563"/>
    <w:rsid w:val="005302BB"/>
    <w:rsid w:val="00530A93"/>
    <w:rsid w:val="00530B10"/>
    <w:rsid w:val="0053198B"/>
    <w:rsid w:val="00531A8A"/>
    <w:rsid w:val="0053408F"/>
    <w:rsid w:val="005357B3"/>
    <w:rsid w:val="00535A8D"/>
    <w:rsid w:val="00535CA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2F1D"/>
    <w:rsid w:val="005A39F4"/>
    <w:rsid w:val="005A79D9"/>
    <w:rsid w:val="005A7C36"/>
    <w:rsid w:val="005B21C9"/>
    <w:rsid w:val="005B3AF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8FD"/>
    <w:rsid w:val="005D4959"/>
    <w:rsid w:val="005D53B0"/>
    <w:rsid w:val="005D73EF"/>
    <w:rsid w:val="005E128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15DA3"/>
    <w:rsid w:val="006207EF"/>
    <w:rsid w:val="00621F2D"/>
    <w:rsid w:val="00622401"/>
    <w:rsid w:val="00622CFB"/>
    <w:rsid w:val="006241B8"/>
    <w:rsid w:val="006242F2"/>
    <w:rsid w:val="00624488"/>
    <w:rsid w:val="006245B4"/>
    <w:rsid w:val="00625639"/>
    <w:rsid w:val="006271E6"/>
    <w:rsid w:val="006272E2"/>
    <w:rsid w:val="00627513"/>
    <w:rsid w:val="00631035"/>
    <w:rsid w:val="00631EA9"/>
    <w:rsid w:val="00632DE7"/>
    <w:rsid w:val="00632F61"/>
    <w:rsid w:val="00635A27"/>
    <w:rsid w:val="00637B1E"/>
    <w:rsid w:val="0064067B"/>
    <w:rsid w:val="006418B3"/>
    <w:rsid w:val="00644832"/>
    <w:rsid w:val="00644B2E"/>
    <w:rsid w:val="00652A26"/>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537"/>
    <w:rsid w:val="00694971"/>
    <w:rsid w:val="0069657C"/>
    <w:rsid w:val="006A0BA4"/>
    <w:rsid w:val="006A0CDD"/>
    <w:rsid w:val="006B0463"/>
    <w:rsid w:val="006B083B"/>
    <w:rsid w:val="006B3839"/>
    <w:rsid w:val="006B4C0B"/>
    <w:rsid w:val="006C0BD7"/>
    <w:rsid w:val="006C0C81"/>
    <w:rsid w:val="006C25E4"/>
    <w:rsid w:val="006C3470"/>
    <w:rsid w:val="006C43E9"/>
    <w:rsid w:val="006C6EBC"/>
    <w:rsid w:val="006C7CD1"/>
    <w:rsid w:val="006C7E76"/>
    <w:rsid w:val="006D16BD"/>
    <w:rsid w:val="006D1CE7"/>
    <w:rsid w:val="006D2366"/>
    <w:rsid w:val="006D2960"/>
    <w:rsid w:val="006D49E4"/>
    <w:rsid w:val="006D619F"/>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27A"/>
    <w:rsid w:val="0070680E"/>
    <w:rsid w:val="0071036C"/>
    <w:rsid w:val="007125C6"/>
    <w:rsid w:val="00712ED6"/>
    <w:rsid w:val="00716DFD"/>
    <w:rsid w:val="00717D87"/>
    <w:rsid w:val="007248C4"/>
    <w:rsid w:val="007279D2"/>
    <w:rsid w:val="0073003B"/>
    <w:rsid w:val="00730D6D"/>
    <w:rsid w:val="00731FB9"/>
    <w:rsid w:val="007331D2"/>
    <w:rsid w:val="00737127"/>
    <w:rsid w:val="00741DC7"/>
    <w:rsid w:val="007421CD"/>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3C4F"/>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278E"/>
    <w:rsid w:val="007E64DE"/>
    <w:rsid w:val="007E6532"/>
    <w:rsid w:val="007E65E1"/>
    <w:rsid w:val="007E79A0"/>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0ECF"/>
    <w:rsid w:val="00832287"/>
    <w:rsid w:val="00836749"/>
    <w:rsid w:val="008416D9"/>
    <w:rsid w:val="008441D0"/>
    <w:rsid w:val="00850BF6"/>
    <w:rsid w:val="00853828"/>
    <w:rsid w:val="00853AA3"/>
    <w:rsid w:val="00854011"/>
    <w:rsid w:val="008544B8"/>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3AEB"/>
    <w:rsid w:val="008E5E71"/>
    <w:rsid w:val="008E7959"/>
    <w:rsid w:val="008F0749"/>
    <w:rsid w:val="008F4E82"/>
    <w:rsid w:val="008F5A51"/>
    <w:rsid w:val="008F797B"/>
    <w:rsid w:val="00900916"/>
    <w:rsid w:val="009019A8"/>
    <w:rsid w:val="009041C2"/>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7DA"/>
    <w:rsid w:val="00956E0E"/>
    <w:rsid w:val="00960DEA"/>
    <w:rsid w:val="00960E46"/>
    <w:rsid w:val="00962C51"/>
    <w:rsid w:val="00963E6F"/>
    <w:rsid w:val="009643D0"/>
    <w:rsid w:val="00965741"/>
    <w:rsid w:val="00966BF0"/>
    <w:rsid w:val="00972243"/>
    <w:rsid w:val="0097297E"/>
    <w:rsid w:val="009739BA"/>
    <w:rsid w:val="0097583D"/>
    <w:rsid w:val="00977989"/>
    <w:rsid w:val="00983208"/>
    <w:rsid w:val="00983A37"/>
    <w:rsid w:val="00983B29"/>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6D8E"/>
    <w:rsid w:val="00A20875"/>
    <w:rsid w:val="00A244C7"/>
    <w:rsid w:val="00A33F9B"/>
    <w:rsid w:val="00A34F20"/>
    <w:rsid w:val="00A361DB"/>
    <w:rsid w:val="00A36DDE"/>
    <w:rsid w:val="00A36E65"/>
    <w:rsid w:val="00A37912"/>
    <w:rsid w:val="00A37EDE"/>
    <w:rsid w:val="00A41A9E"/>
    <w:rsid w:val="00A43BA2"/>
    <w:rsid w:val="00A45EE8"/>
    <w:rsid w:val="00A462A9"/>
    <w:rsid w:val="00A46AC6"/>
    <w:rsid w:val="00A51D86"/>
    <w:rsid w:val="00A52408"/>
    <w:rsid w:val="00A538A9"/>
    <w:rsid w:val="00A54AEE"/>
    <w:rsid w:val="00A55E82"/>
    <w:rsid w:val="00A56228"/>
    <w:rsid w:val="00A60433"/>
    <w:rsid w:val="00A60BDF"/>
    <w:rsid w:val="00A620E2"/>
    <w:rsid w:val="00A63444"/>
    <w:rsid w:val="00A63E30"/>
    <w:rsid w:val="00A6488A"/>
    <w:rsid w:val="00A660B5"/>
    <w:rsid w:val="00A6766D"/>
    <w:rsid w:val="00A73E9A"/>
    <w:rsid w:val="00A7487F"/>
    <w:rsid w:val="00A753B3"/>
    <w:rsid w:val="00A75C5D"/>
    <w:rsid w:val="00A75EE0"/>
    <w:rsid w:val="00A805B7"/>
    <w:rsid w:val="00A8342D"/>
    <w:rsid w:val="00A84E9B"/>
    <w:rsid w:val="00A85D07"/>
    <w:rsid w:val="00A915DD"/>
    <w:rsid w:val="00A9286C"/>
    <w:rsid w:val="00A94490"/>
    <w:rsid w:val="00A95652"/>
    <w:rsid w:val="00A95E07"/>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080"/>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33AA"/>
    <w:rsid w:val="00BF5AD6"/>
    <w:rsid w:val="00BF7869"/>
    <w:rsid w:val="00C06004"/>
    <w:rsid w:val="00C06389"/>
    <w:rsid w:val="00C11279"/>
    <w:rsid w:val="00C11A18"/>
    <w:rsid w:val="00C12B98"/>
    <w:rsid w:val="00C13A67"/>
    <w:rsid w:val="00C13CD5"/>
    <w:rsid w:val="00C157A7"/>
    <w:rsid w:val="00C218B8"/>
    <w:rsid w:val="00C254D9"/>
    <w:rsid w:val="00C26633"/>
    <w:rsid w:val="00C335A8"/>
    <w:rsid w:val="00C34810"/>
    <w:rsid w:val="00C362E2"/>
    <w:rsid w:val="00C4052B"/>
    <w:rsid w:val="00C409B6"/>
    <w:rsid w:val="00C40CD5"/>
    <w:rsid w:val="00C40DD3"/>
    <w:rsid w:val="00C42A8E"/>
    <w:rsid w:val="00C42CFC"/>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1FA2"/>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B78F1"/>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3607"/>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0133"/>
    <w:rsid w:val="00D3496C"/>
    <w:rsid w:val="00D36A13"/>
    <w:rsid w:val="00D36A9F"/>
    <w:rsid w:val="00D42E23"/>
    <w:rsid w:val="00D44D27"/>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0C6F"/>
    <w:rsid w:val="00DE224D"/>
    <w:rsid w:val="00DE41C5"/>
    <w:rsid w:val="00DE68DB"/>
    <w:rsid w:val="00DF43D9"/>
    <w:rsid w:val="00DF4ED3"/>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A4600"/>
    <w:rsid w:val="00EA655D"/>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469C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8B7"/>
    <w:rsid w:val="00F914FA"/>
    <w:rsid w:val="00F91851"/>
    <w:rsid w:val="00F933B4"/>
    <w:rsid w:val="00F936DE"/>
    <w:rsid w:val="00F938C4"/>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E57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6D"/>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UnresolvedMention">
    <w:name w:val="Unresolved Mention"/>
    <w:basedOn w:val="Fuentedeprrafopredeter"/>
    <w:uiPriority w:val="99"/>
    <w:semiHidden/>
    <w:unhideWhenUsed/>
    <w:rsid w:val="00296A47"/>
    <w:rPr>
      <w:color w:val="605E5C"/>
      <w:shd w:val="clear" w:color="auto" w:fill="E1DFDD"/>
    </w:rPr>
  </w:style>
  <w:style w:type="paragraph" w:customStyle="1" w:styleId="Default">
    <w:name w:val="Default"/>
    <w:rsid w:val="00392D4D"/>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panaf.edomex.gob.mx/ubicacion_areas_naturales_protegida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epanaf.edomex.gob.mx/areas_naturales_protegida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anp.gob.mx/consejo_asesor/45a/03_Recateg_Nev_de_Tol.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4C497B-06D7-4651-B370-CD77FAD3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5007</Words>
  <Characters>27544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2025-04-11T16:44:00Z</cp:lastPrinted>
  <dcterms:created xsi:type="dcterms:W3CDTF">2025-04-11T16:44:00Z</dcterms:created>
  <dcterms:modified xsi:type="dcterms:W3CDTF">2025-04-11T16:44:00Z</dcterms:modified>
</cp:coreProperties>
</file>