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5A55" w14:textId="41888F76"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4879F7" w:rsidRPr="00A62F69">
        <w:rPr>
          <w:rFonts w:ascii="Palatino Linotype" w:eastAsia="Palatino Linotype" w:hAnsi="Palatino Linotype" w:cs="Palatino Linotype"/>
          <w:sz w:val="22"/>
          <w:szCs w:val="22"/>
        </w:rPr>
        <w:t xml:space="preserve">fecha </w:t>
      </w:r>
      <w:r w:rsidR="004879F7" w:rsidRPr="00A62F69">
        <w:rPr>
          <w:rFonts w:ascii="Palatino Linotype" w:eastAsia="Palatino Linotype" w:hAnsi="Palatino Linotype" w:cs="Palatino Linotype"/>
          <w:b/>
          <w:bCs/>
          <w:sz w:val="22"/>
          <w:szCs w:val="22"/>
        </w:rPr>
        <w:t>trece</w:t>
      </w:r>
      <w:r w:rsidRPr="00A62F69">
        <w:rPr>
          <w:rFonts w:ascii="Palatino Linotype" w:eastAsia="Palatino Linotype" w:hAnsi="Palatino Linotype" w:cs="Palatino Linotype"/>
          <w:b/>
          <w:sz w:val="22"/>
          <w:szCs w:val="22"/>
        </w:rPr>
        <w:t xml:space="preserve"> de </w:t>
      </w:r>
      <w:r w:rsidR="00AA114E" w:rsidRPr="00A62F69">
        <w:rPr>
          <w:rFonts w:ascii="Palatino Linotype" w:eastAsia="Palatino Linotype" w:hAnsi="Palatino Linotype" w:cs="Palatino Linotype"/>
          <w:b/>
          <w:sz w:val="22"/>
          <w:szCs w:val="22"/>
        </w:rPr>
        <w:t>agosto</w:t>
      </w:r>
      <w:r w:rsidRPr="00A62F69">
        <w:rPr>
          <w:rFonts w:ascii="Palatino Linotype" w:eastAsia="Palatino Linotype" w:hAnsi="Palatino Linotype" w:cs="Palatino Linotype"/>
          <w:b/>
          <w:sz w:val="22"/>
          <w:szCs w:val="22"/>
        </w:rPr>
        <w:t xml:space="preserve"> de dos mil veinticinco. </w:t>
      </w:r>
    </w:p>
    <w:p w14:paraId="01855D07"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744E899E" w14:textId="2DD8AAEA"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VISTO </w:t>
      </w:r>
      <w:r w:rsidRPr="00A62F69">
        <w:rPr>
          <w:rFonts w:ascii="Palatino Linotype" w:eastAsia="Palatino Linotype" w:hAnsi="Palatino Linotype" w:cs="Palatino Linotype"/>
          <w:sz w:val="22"/>
          <w:szCs w:val="22"/>
        </w:rPr>
        <w:t xml:space="preserve">el expediente relativo al recurso de revisión </w:t>
      </w:r>
      <w:r w:rsidR="002C3462" w:rsidRPr="00A62F69">
        <w:rPr>
          <w:rFonts w:ascii="Palatino Linotype" w:eastAsia="Palatino Linotype" w:hAnsi="Palatino Linotype" w:cs="Palatino Linotype"/>
          <w:b/>
          <w:sz w:val="20"/>
          <w:szCs w:val="20"/>
        </w:rPr>
        <w:t>05</w:t>
      </w:r>
      <w:r w:rsidR="004879F7" w:rsidRPr="00A62F69">
        <w:rPr>
          <w:rFonts w:ascii="Palatino Linotype" w:eastAsia="Palatino Linotype" w:hAnsi="Palatino Linotype" w:cs="Palatino Linotype"/>
          <w:b/>
          <w:sz w:val="20"/>
          <w:szCs w:val="20"/>
        </w:rPr>
        <w:t>679</w:t>
      </w:r>
      <w:r w:rsidR="002C3462" w:rsidRPr="00A62F69">
        <w:rPr>
          <w:rFonts w:ascii="Palatino Linotype" w:eastAsia="Palatino Linotype" w:hAnsi="Palatino Linotype" w:cs="Palatino Linotype"/>
          <w:b/>
          <w:sz w:val="20"/>
          <w:szCs w:val="20"/>
        </w:rPr>
        <w:t>/INFOEM/IP/RR/2025</w:t>
      </w:r>
      <w:r w:rsidRPr="00A62F69">
        <w:rPr>
          <w:rFonts w:ascii="Palatino Linotype" w:eastAsia="Palatino Linotype" w:hAnsi="Palatino Linotype" w:cs="Palatino Linotype"/>
          <w:b/>
          <w:sz w:val="22"/>
          <w:szCs w:val="22"/>
        </w:rPr>
        <w:t xml:space="preserve">, </w:t>
      </w:r>
      <w:r w:rsidRPr="00A62F69">
        <w:rPr>
          <w:rFonts w:ascii="Palatino Linotype" w:eastAsia="Palatino Linotype" w:hAnsi="Palatino Linotype" w:cs="Palatino Linotype"/>
          <w:sz w:val="22"/>
          <w:szCs w:val="22"/>
        </w:rPr>
        <w:t xml:space="preserve">interpuesto por </w:t>
      </w:r>
      <w:r w:rsidR="00BC25BC" w:rsidRPr="00A62F69">
        <w:rPr>
          <w:rFonts w:ascii="Palatino Linotype" w:eastAsia="Palatino Linotype" w:hAnsi="Palatino Linotype" w:cs="Palatino Linotype"/>
          <w:sz w:val="22"/>
          <w:szCs w:val="22"/>
        </w:rPr>
        <w:t>un Usuario que no proporcionó su nombre</w:t>
      </w:r>
      <w:r w:rsidRPr="00A62F69">
        <w:rPr>
          <w:rFonts w:ascii="Palatino Linotype" w:eastAsia="Palatino Linotype" w:hAnsi="Palatino Linotype" w:cs="Palatino Linotype"/>
          <w:sz w:val="22"/>
          <w:szCs w:val="22"/>
        </w:rPr>
        <w:t xml:space="preserve">, en lo sucesivo la parte </w:t>
      </w:r>
      <w:r w:rsidRPr="00A62F69">
        <w:rPr>
          <w:rFonts w:ascii="Palatino Linotype" w:eastAsia="Palatino Linotype" w:hAnsi="Palatino Linotype" w:cs="Palatino Linotype"/>
          <w:b/>
          <w:sz w:val="22"/>
          <w:szCs w:val="22"/>
        </w:rPr>
        <w:t>Recurrente</w:t>
      </w:r>
      <w:r w:rsidRPr="00A62F69">
        <w:rPr>
          <w:rFonts w:ascii="Palatino Linotype" w:eastAsia="Palatino Linotype" w:hAnsi="Palatino Linotype" w:cs="Palatino Linotype"/>
          <w:sz w:val="22"/>
          <w:szCs w:val="22"/>
        </w:rPr>
        <w:t xml:space="preserve">, en contra de la respuesta a la solicitud de información por parte del </w:t>
      </w:r>
      <w:r w:rsidRPr="00A62F69">
        <w:rPr>
          <w:rFonts w:ascii="Palatino Linotype" w:eastAsia="Palatino Linotype" w:hAnsi="Palatino Linotype" w:cs="Palatino Linotype"/>
          <w:b/>
          <w:sz w:val="22"/>
          <w:szCs w:val="22"/>
        </w:rPr>
        <w:t xml:space="preserve">el </w:t>
      </w:r>
      <w:r w:rsidR="004879F7" w:rsidRPr="00A62F69">
        <w:rPr>
          <w:rFonts w:ascii="Palatino Linotype" w:eastAsia="Palatino Linotype" w:hAnsi="Palatino Linotype" w:cs="Palatino Linotype"/>
          <w:b/>
          <w:sz w:val="20"/>
          <w:szCs w:val="20"/>
        </w:rPr>
        <w:t>Ayuntamiento de Chalco</w:t>
      </w:r>
      <w:r w:rsidRPr="00A62F69">
        <w:rPr>
          <w:rFonts w:ascii="Palatino Linotype" w:eastAsia="Palatino Linotype" w:hAnsi="Palatino Linotype" w:cs="Palatino Linotype"/>
          <w:sz w:val="22"/>
          <w:szCs w:val="22"/>
        </w:rPr>
        <w:t xml:space="preserve">, en lo sucesivo el </w:t>
      </w:r>
      <w:r w:rsidRPr="00A62F69">
        <w:rPr>
          <w:rFonts w:ascii="Palatino Linotype" w:eastAsia="Palatino Linotype" w:hAnsi="Palatino Linotype" w:cs="Palatino Linotype"/>
          <w:b/>
          <w:sz w:val="22"/>
          <w:szCs w:val="22"/>
        </w:rPr>
        <w:t xml:space="preserve">Sujeto Obligado; </w:t>
      </w:r>
      <w:r w:rsidRPr="00A62F69">
        <w:rPr>
          <w:rFonts w:ascii="Palatino Linotype" w:eastAsia="Palatino Linotype" w:hAnsi="Palatino Linotype" w:cs="Palatino Linotype"/>
          <w:sz w:val="22"/>
          <w:szCs w:val="22"/>
        </w:rPr>
        <w:t>se procede a dictar la presente resolución, con base en lo siguiente.</w:t>
      </w:r>
      <w:r w:rsidR="004879F7" w:rsidRPr="00A62F69">
        <w:rPr>
          <w:rFonts w:ascii="Palatino Linotype" w:eastAsia="Palatino Linotype" w:hAnsi="Palatino Linotype" w:cs="Palatino Linotype"/>
          <w:sz w:val="22"/>
          <w:szCs w:val="22"/>
        </w:rPr>
        <w:t xml:space="preserve"> </w:t>
      </w:r>
    </w:p>
    <w:p w14:paraId="7CFFA39C" w14:textId="77777777" w:rsidR="00E91BC0" w:rsidRPr="00A62F69" w:rsidRDefault="00E91BC0">
      <w:pPr>
        <w:spacing w:line="360" w:lineRule="auto"/>
        <w:ind w:right="49"/>
        <w:jc w:val="both"/>
        <w:rPr>
          <w:rFonts w:ascii="Palatino Linotype" w:eastAsia="Palatino Linotype" w:hAnsi="Palatino Linotype" w:cs="Palatino Linotype"/>
          <w:sz w:val="22"/>
          <w:szCs w:val="22"/>
        </w:rPr>
      </w:pPr>
    </w:p>
    <w:p w14:paraId="04025575" w14:textId="77777777" w:rsidR="00422AF6" w:rsidRPr="00A62F69" w:rsidRDefault="0067296C">
      <w:pPr>
        <w:spacing w:line="360" w:lineRule="auto"/>
        <w:ind w:right="49"/>
        <w:jc w:val="center"/>
        <w:rPr>
          <w:rFonts w:ascii="Palatino Linotype" w:eastAsia="Palatino Linotype" w:hAnsi="Palatino Linotype" w:cs="Palatino Linotype"/>
          <w:b/>
          <w:sz w:val="22"/>
          <w:szCs w:val="22"/>
        </w:rPr>
      </w:pPr>
      <w:r w:rsidRPr="00A62F69">
        <w:rPr>
          <w:rFonts w:ascii="Palatino Linotype" w:eastAsia="Palatino Linotype" w:hAnsi="Palatino Linotype" w:cs="Palatino Linotype"/>
          <w:b/>
          <w:sz w:val="22"/>
          <w:szCs w:val="22"/>
        </w:rPr>
        <w:t>I.</w:t>
      </w:r>
      <w:r w:rsidRPr="00A62F69">
        <w:rPr>
          <w:rFonts w:ascii="Palatino Linotype" w:eastAsia="Palatino Linotype" w:hAnsi="Palatino Linotype" w:cs="Palatino Linotype"/>
          <w:b/>
          <w:sz w:val="22"/>
          <w:szCs w:val="22"/>
        </w:rPr>
        <w:tab/>
        <w:t>A N T E C E D E N T E S</w:t>
      </w:r>
    </w:p>
    <w:p w14:paraId="68952D76"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3DFDFE67" w14:textId="14D45F89" w:rsidR="00422AF6" w:rsidRPr="00A62F69" w:rsidRDefault="0067296C" w:rsidP="002C3462">
      <w:pPr>
        <w:tabs>
          <w:tab w:val="left" w:pos="7797"/>
          <w:tab w:val="left" w:pos="7938"/>
        </w:tabs>
        <w:spacing w:line="360" w:lineRule="auto"/>
        <w:ind w:right="-7"/>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1.</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 xml:space="preserve">Solicitud de Acceso a la Información. El </w:t>
      </w:r>
      <w:r w:rsidR="00350FE2" w:rsidRPr="00A62F69">
        <w:rPr>
          <w:rFonts w:ascii="Palatino Linotype" w:eastAsia="Palatino Linotype" w:hAnsi="Palatino Linotype" w:cs="Palatino Linotype"/>
          <w:b/>
          <w:sz w:val="22"/>
          <w:szCs w:val="22"/>
        </w:rPr>
        <w:t>diez de abril</w:t>
      </w:r>
      <w:r w:rsidRPr="00A62F69">
        <w:rPr>
          <w:rFonts w:ascii="Palatino Linotype" w:eastAsia="Palatino Linotype" w:hAnsi="Palatino Linotype" w:cs="Palatino Linotype"/>
          <w:b/>
          <w:sz w:val="22"/>
          <w:szCs w:val="22"/>
        </w:rPr>
        <w:t xml:space="preserve"> de dos mil veinticinco</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LA PARTE</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RECURRENTE</w:t>
      </w:r>
      <w:r w:rsidRPr="00A62F69">
        <w:rPr>
          <w:rFonts w:ascii="Palatino Linotype" w:eastAsia="Palatino Linotype" w:hAnsi="Palatino Linotype" w:cs="Palatino Linotype"/>
          <w:sz w:val="22"/>
          <w:szCs w:val="22"/>
        </w:rPr>
        <w:t xml:space="preserve"> formuló solicitud de acceso a información pública a través del </w:t>
      </w:r>
      <w:r w:rsidRPr="00A62F69">
        <w:rPr>
          <w:rFonts w:ascii="Palatino Linotype" w:eastAsia="Palatino Linotype" w:hAnsi="Palatino Linotype" w:cs="Palatino Linotype"/>
          <w:b/>
          <w:sz w:val="22"/>
          <w:szCs w:val="22"/>
        </w:rPr>
        <w:t>SAIMEX</w:t>
      </w:r>
      <w:r w:rsidRPr="00A62F69">
        <w:rPr>
          <w:rFonts w:ascii="Palatino Linotype" w:eastAsia="Palatino Linotype" w:hAnsi="Palatino Linotype" w:cs="Palatino Linotype"/>
          <w:sz w:val="22"/>
          <w:szCs w:val="22"/>
        </w:rPr>
        <w:t>, en las que requirió lo siguiente:</w:t>
      </w:r>
    </w:p>
    <w:p w14:paraId="54159CE5" w14:textId="18B2C918" w:rsidR="00422AF6" w:rsidRPr="00A62F69" w:rsidRDefault="00422AF6">
      <w:pPr>
        <w:spacing w:line="360" w:lineRule="auto"/>
        <w:jc w:val="both"/>
        <w:rPr>
          <w:rFonts w:ascii="Palatino Linotype" w:eastAsia="Palatino Linotype" w:hAnsi="Palatino Linotype" w:cs="Palatino Linotype"/>
          <w:sz w:val="22"/>
          <w:szCs w:val="22"/>
        </w:rPr>
      </w:pPr>
    </w:p>
    <w:p w14:paraId="1DD94FB3" w14:textId="5E7F73D3" w:rsidR="00E91BC0" w:rsidRPr="00A62F69" w:rsidRDefault="002C3462" w:rsidP="002C3462">
      <w:pPr>
        <w:ind w:left="567"/>
        <w:jc w:val="both"/>
        <w:rPr>
          <w:rFonts w:ascii="Palatino Linotype" w:hAnsi="Palatino Linotype" w:cstheme="majorHAnsi"/>
          <w:i/>
          <w:iCs/>
          <w:sz w:val="22"/>
          <w:szCs w:val="22"/>
        </w:rPr>
      </w:pPr>
      <w:r w:rsidRPr="00A62F69">
        <w:rPr>
          <w:rFonts w:ascii="Palatino Linotype" w:eastAsia="Palatino Linotype" w:hAnsi="Palatino Linotype" w:cstheme="majorHAnsi"/>
          <w:i/>
          <w:iCs/>
          <w:sz w:val="22"/>
          <w:szCs w:val="22"/>
        </w:rPr>
        <w:t>“</w:t>
      </w:r>
      <w:r w:rsidR="00350FE2" w:rsidRPr="00A62F69">
        <w:rPr>
          <w:rFonts w:ascii="Palatino Linotype" w:hAnsi="Palatino Linotype" w:cstheme="majorHAnsi"/>
          <w:i/>
          <w:iCs/>
          <w:sz w:val="22"/>
          <w:szCs w:val="22"/>
        </w:rPr>
        <w:t>SOLICITO DOCUMENTO QUE ACREDITE QUE EL SINDICO ES INGENIERO Y QUE EL DIRECTOR DEL ODAPAS ES MAESTRO</w:t>
      </w:r>
      <w:r w:rsidRPr="00A62F69">
        <w:rPr>
          <w:rFonts w:ascii="Palatino Linotype" w:hAnsi="Palatino Linotype" w:cstheme="majorHAnsi"/>
          <w:i/>
          <w:iCs/>
          <w:sz w:val="22"/>
          <w:szCs w:val="22"/>
        </w:rPr>
        <w:t>”</w:t>
      </w:r>
    </w:p>
    <w:p w14:paraId="5353963E" w14:textId="77777777" w:rsidR="00422AF6" w:rsidRPr="00A62F69" w:rsidRDefault="00422AF6">
      <w:pPr>
        <w:spacing w:line="360" w:lineRule="auto"/>
        <w:ind w:right="49"/>
        <w:jc w:val="both"/>
        <w:rPr>
          <w:rFonts w:ascii="Palatino Linotype" w:eastAsia="Palatino Linotype" w:hAnsi="Palatino Linotype" w:cs="Palatino Linotype"/>
          <w:b/>
          <w:sz w:val="22"/>
          <w:szCs w:val="22"/>
        </w:rPr>
      </w:pPr>
      <w:bookmarkStart w:id="0" w:name="_heading=h.1fob9te" w:colFirst="0" w:colLast="0"/>
      <w:bookmarkEnd w:id="0"/>
    </w:p>
    <w:p w14:paraId="48B7ADAD"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Modalidad elegida para la entrega de la información:</w:t>
      </w:r>
      <w:r w:rsidRPr="00A62F69">
        <w:rPr>
          <w:rFonts w:ascii="Palatino Linotype" w:eastAsia="Palatino Linotype" w:hAnsi="Palatino Linotype" w:cs="Palatino Linotype"/>
          <w:sz w:val="22"/>
          <w:szCs w:val="22"/>
        </w:rPr>
        <w:t xml:space="preserve"> a través del Sistema de Acceso a la Información Mexiquense (SAIMEX).</w:t>
      </w:r>
    </w:p>
    <w:p w14:paraId="498EA7EE" w14:textId="77777777" w:rsidR="00422AF6" w:rsidRPr="00A62F69" w:rsidRDefault="00422AF6">
      <w:pPr>
        <w:spacing w:line="360" w:lineRule="auto"/>
        <w:jc w:val="both"/>
        <w:rPr>
          <w:rFonts w:ascii="Palatino Linotype" w:eastAsia="Palatino Linotype" w:hAnsi="Palatino Linotype" w:cs="Palatino Linotype"/>
          <w:sz w:val="22"/>
          <w:szCs w:val="22"/>
        </w:rPr>
      </w:pPr>
    </w:p>
    <w:p w14:paraId="00CD2663" w14:textId="5E588E2F" w:rsidR="00422AF6" w:rsidRPr="00A62F69" w:rsidRDefault="0067296C">
      <w:pPr>
        <w:widowControl w:val="0"/>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3. Respuesta.</w:t>
      </w:r>
      <w:r w:rsidRPr="00A62F69">
        <w:rPr>
          <w:rFonts w:ascii="Palatino Linotype" w:eastAsia="Palatino Linotype" w:hAnsi="Palatino Linotype" w:cs="Palatino Linotype"/>
          <w:sz w:val="22"/>
          <w:szCs w:val="22"/>
        </w:rPr>
        <w:t xml:space="preserve"> El </w:t>
      </w:r>
      <w:r w:rsidR="00350FE2" w:rsidRPr="00A62F69">
        <w:rPr>
          <w:rFonts w:ascii="Palatino Linotype" w:eastAsia="Palatino Linotype" w:hAnsi="Palatino Linotype" w:cs="Palatino Linotype"/>
          <w:b/>
          <w:bCs/>
          <w:sz w:val="22"/>
          <w:szCs w:val="22"/>
        </w:rPr>
        <w:t>doce</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 xml:space="preserve">de </w:t>
      </w:r>
      <w:r w:rsidR="00350FE2" w:rsidRPr="00A62F69">
        <w:rPr>
          <w:rFonts w:ascii="Palatino Linotype" w:eastAsia="Palatino Linotype" w:hAnsi="Palatino Linotype" w:cs="Palatino Linotype"/>
          <w:b/>
          <w:sz w:val="22"/>
          <w:szCs w:val="22"/>
        </w:rPr>
        <w:t>mayo</w:t>
      </w:r>
      <w:r w:rsidRPr="00A62F69">
        <w:rPr>
          <w:rFonts w:ascii="Palatino Linotype" w:eastAsia="Palatino Linotype" w:hAnsi="Palatino Linotype" w:cs="Palatino Linotype"/>
          <w:b/>
          <w:sz w:val="22"/>
          <w:szCs w:val="22"/>
        </w:rPr>
        <w:t xml:space="preserve"> de dos mil veinticinco</w:t>
      </w:r>
      <w:r w:rsidRPr="00A62F69">
        <w:rPr>
          <w:rFonts w:ascii="Palatino Linotype" w:eastAsia="Palatino Linotype" w:hAnsi="Palatino Linotype" w:cs="Palatino Linotype"/>
          <w:sz w:val="22"/>
          <w:szCs w:val="22"/>
        </w:rPr>
        <w:t>, el Sujeto Obligado dio respuesta a la solicitud en los siguientes términos:</w:t>
      </w:r>
    </w:p>
    <w:p w14:paraId="59465E08" w14:textId="77777777" w:rsidR="00422AF6" w:rsidRPr="00A62F69" w:rsidRDefault="00422AF6">
      <w:pPr>
        <w:widowControl w:val="0"/>
        <w:spacing w:line="360" w:lineRule="auto"/>
        <w:jc w:val="both"/>
        <w:rPr>
          <w:rFonts w:ascii="Palatino Linotype" w:eastAsia="Palatino Linotype" w:hAnsi="Palatino Linotype" w:cs="Palatino Linotype"/>
          <w:sz w:val="22"/>
          <w:szCs w:val="22"/>
        </w:rPr>
      </w:pPr>
    </w:p>
    <w:p w14:paraId="0310F80B" w14:textId="77777777" w:rsidR="00350FE2" w:rsidRPr="00A62F69" w:rsidRDefault="001624D4" w:rsidP="00350FE2">
      <w:pPr>
        <w:widowControl w:val="0"/>
        <w:spacing w:line="360" w:lineRule="auto"/>
        <w:ind w:left="567" w:right="843"/>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r w:rsidR="00350FE2" w:rsidRPr="00A62F69">
        <w:rPr>
          <w:rFonts w:ascii="Palatino Linotype" w:eastAsia="Palatino Linotype" w:hAnsi="Palatino Linotype" w:cs="Palatino Linotype"/>
          <w:i/>
          <w:sz w:val="22"/>
          <w:szCs w:val="22"/>
        </w:rPr>
        <w:t xml:space="preserve">En respuesta a la solicitud recibida, nos permitimos hacer de su conocimiento que con </w:t>
      </w:r>
      <w:r w:rsidR="00350FE2" w:rsidRPr="00A62F69">
        <w:rPr>
          <w:rFonts w:ascii="Palatino Linotype" w:eastAsia="Palatino Linotype" w:hAnsi="Palatino Linotype" w:cs="Palatino Linotype"/>
          <w:i/>
          <w:sz w:val="22"/>
          <w:szCs w:val="22"/>
        </w:rPr>
        <w:lastRenderedPageBreak/>
        <w:t>fundamento en el artículo 53, Fracciones: II, V y VI de la Ley de Transparencia y Acceso a la Información Pública del Estado de México y Municipios, le contestamos que:</w:t>
      </w:r>
    </w:p>
    <w:p w14:paraId="3D086C3A" w14:textId="77777777" w:rsidR="00350FE2" w:rsidRPr="00A62F69" w:rsidRDefault="00350FE2" w:rsidP="00350FE2">
      <w:pPr>
        <w:widowControl w:val="0"/>
        <w:spacing w:line="360" w:lineRule="auto"/>
        <w:ind w:left="567" w:right="843"/>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En seguimiento a la solicitud de información registrada con el número de folio 00088/CHALCO/IP/2025, al respecto le hago de conocimiento que, los responsables de atender su requerimiento, emitieron respuesta bajo los siguientes términos: “ en atención a su solicitud de información, le informo que, la dirección de ODAPAS no cuenta con un director como Titular, si no con Directora y requerimiento puede ser requerido ante el Organismo Público de Agua Chalco (O.D.A.P.A.S Chalco) por ser el órgano competente que genera la información solicitada. “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072CC9B0" w14:textId="77777777" w:rsidR="00350FE2" w:rsidRPr="00A62F69" w:rsidRDefault="00350FE2" w:rsidP="00350FE2">
      <w:pPr>
        <w:widowControl w:val="0"/>
        <w:spacing w:line="360" w:lineRule="auto"/>
        <w:ind w:left="567" w:right="843"/>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ATENTAMENTE</w:t>
      </w:r>
    </w:p>
    <w:p w14:paraId="3DF53A70" w14:textId="5C421C88" w:rsidR="00422AF6" w:rsidRPr="00A62F69" w:rsidRDefault="00350FE2" w:rsidP="00350FE2">
      <w:pPr>
        <w:widowControl w:val="0"/>
        <w:spacing w:line="360" w:lineRule="auto"/>
        <w:ind w:left="567" w:right="843"/>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LIC. ANA MARÍA MORALES AROCHI</w:t>
      </w:r>
      <w:r w:rsidR="0067296C" w:rsidRPr="00A62F69">
        <w:rPr>
          <w:rFonts w:ascii="Palatino Linotype" w:eastAsia="Palatino Linotype" w:hAnsi="Palatino Linotype" w:cs="Palatino Linotype"/>
          <w:i/>
          <w:sz w:val="22"/>
          <w:szCs w:val="22"/>
        </w:rPr>
        <w:t>.</w:t>
      </w:r>
      <w:r w:rsidR="001624D4" w:rsidRPr="00A62F69">
        <w:rPr>
          <w:rFonts w:ascii="Palatino Linotype" w:eastAsia="Palatino Linotype" w:hAnsi="Palatino Linotype" w:cs="Palatino Linotype"/>
          <w:i/>
          <w:sz w:val="22"/>
          <w:szCs w:val="22"/>
        </w:rPr>
        <w:t>”</w:t>
      </w:r>
    </w:p>
    <w:p w14:paraId="48D24EE8" w14:textId="77777777" w:rsidR="00E91BC0" w:rsidRPr="00A62F69" w:rsidRDefault="00E91BC0" w:rsidP="001624D4">
      <w:pPr>
        <w:widowControl w:val="0"/>
        <w:spacing w:line="360" w:lineRule="auto"/>
        <w:ind w:left="567" w:right="843"/>
        <w:jc w:val="both"/>
        <w:rPr>
          <w:rFonts w:ascii="Palatino Linotype" w:eastAsia="Palatino Linotype" w:hAnsi="Palatino Linotype" w:cs="Palatino Linotype"/>
          <w:iCs/>
          <w:sz w:val="22"/>
          <w:szCs w:val="22"/>
        </w:rPr>
      </w:pPr>
    </w:p>
    <w:p w14:paraId="504DC7BC" w14:textId="68F8FAD1" w:rsidR="00422AF6" w:rsidRPr="00A62F69" w:rsidRDefault="0067296C">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3. Del Recurso de Revisión. </w:t>
      </w:r>
      <w:r w:rsidRPr="00A62F69">
        <w:rPr>
          <w:rFonts w:ascii="Palatino Linotype" w:eastAsia="Palatino Linotype" w:hAnsi="Palatino Linotype" w:cs="Palatino Linotype"/>
          <w:sz w:val="22"/>
          <w:szCs w:val="22"/>
        </w:rPr>
        <w:t>Inconforme con la respuesta del</w:t>
      </w:r>
      <w:r w:rsidRPr="00A62F69">
        <w:rPr>
          <w:rFonts w:ascii="Palatino Linotype" w:eastAsia="Palatino Linotype" w:hAnsi="Palatino Linotype" w:cs="Palatino Linotype"/>
          <w:b/>
          <w:sz w:val="22"/>
          <w:szCs w:val="22"/>
        </w:rPr>
        <w:t xml:space="preserve"> SUJETO OBLIGADO, </w:t>
      </w:r>
      <w:r w:rsidRPr="00A62F69">
        <w:rPr>
          <w:rFonts w:ascii="Palatino Linotype" w:eastAsia="Palatino Linotype" w:hAnsi="Palatino Linotype" w:cs="Palatino Linotype"/>
          <w:sz w:val="22"/>
          <w:szCs w:val="22"/>
        </w:rPr>
        <w:t xml:space="preserve">en fecha </w:t>
      </w:r>
      <w:r w:rsidR="003649CB" w:rsidRPr="00A62F69">
        <w:rPr>
          <w:rFonts w:ascii="Palatino Linotype" w:eastAsia="Palatino Linotype" w:hAnsi="Palatino Linotype" w:cs="Palatino Linotype"/>
          <w:b/>
          <w:bCs/>
          <w:sz w:val="22"/>
          <w:szCs w:val="22"/>
        </w:rPr>
        <w:t>veint</w:t>
      </w:r>
      <w:r w:rsidR="00350FE2" w:rsidRPr="00A62F69">
        <w:rPr>
          <w:rFonts w:ascii="Palatino Linotype" w:eastAsia="Palatino Linotype" w:hAnsi="Palatino Linotype" w:cs="Palatino Linotype"/>
          <w:b/>
          <w:bCs/>
          <w:sz w:val="22"/>
          <w:szCs w:val="22"/>
        </w:rPr>
        <w:t>e</w:t>
      </w:r>
      <w:r w:rsidRPr="00A62F69">
        <w:rPr>
          <w:rFonts w:ascii="Palatino Linotype" w:eastAsia="Palatino Linotype" w:hAnsi="Palatino Linotype" w:cs="Palatino Linotype"/>
          <w:b/>
          <w:sz w:val="22"/>
          <w:szCs w:val="22"/>
        </w:rPr>
        <w:t xml:space="preserve"> de </w:t>
      </w:r>
      <w:r w:rsidR="003649CB" w:rsidRPr="00A62F69">
        <w:rPr>
          <w:rFonts w:ascii="Palatino Linotype" w:eastAsia="Palatino Linotype" w:hAnsi="Palatino Linotype" w:cs="Palatino Linotype"/>
          <w:b/>
          <w:sz w:val="22"/>
          <w:szCs w:val="22"/>
        </w:rPr>
        <w:t>mayo</w:t>
      </w:r>
      <w:r w:rsidRPr="00A62F69">
        <w:rPr>
          <w:rFonts w:ascii="Palatino Linotype" w:eastAsia="Palatino Linotype" w:hAnsi="Palatino Linotype" w:cs="Palatino Linotype"/>
          <w:b/>
          <w:sz w:val="22"/>
          <w:szCs w:val="22"/>
        </w:rPr>
        <w:t xml:space="preserve"> de dos mil veinticinco, LA PARTE RECURRENTE </w:t>
      </w:r>
      <w:r w:rsidRPr="00A62F69">
        <w:rPr>
          <w:rFonts w:ascii="Palatino Linotype" w:eastAsia="Palatino Linotype" w:hAnsi="Palatino Linotype" w:cs="Palatino Linotype"/>
          <w:sz w:val="22"/>
          <w:szCs w:val="22"/>
        </w:rPr>
        <w:t xml:space="preserve">interpuso el recurso de revisión, mediante el cual y manifestó lo siguiente: </w:t>
      </w:r>
    </w:p>
    <w:p w14:paraId="52F45555" w14:textId="77777777" w:rsidR="001624D4" w:rsidRPr="00A62F69" w:rsidRDefault="001624D4">
      <w:pPr>
        <w:spacing w:line="360" w:lineRule="auto"/>
        <w:jc w:val="both"/>
        <w:rPr>
          <w:rFonts w:ascii="Palatino Linotype" w:eastAsia="Palatino Linotype" w:hAnsi="Palatino Linotype" w:cs="Palatino Linotype"/>
          <w:sz w:val="22"/>
          <w:szCs w:val="22"/>
        </w:rPr>
      </w:pPr>
    </w:p>
    <w:p w14:paraId="027A7626" w14:textId="69CF645E" w:rsidR="00422AF6" w:rsidRPr="00A62F69" w:rsidRDefault="0067296C" w:rsidP="003649CB">
      <w:pPr>
        <w:spacing w:line="360" w:lineRule="auto"/>
        <w:ind w:left="142"/>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b/>
          <w:i/>
          <w:sz w:val="22"/>
          <w:szCs w:val="22"/>
        </w:rPr>
        <w:t>Acto Impugnado:</w:t>
      </w:r>
      <w:r w:rsidRPr="00A62F69">
        <w:rPr>
          <w:rFonts w:ascii="Palatino Linotype" w:eastAsia="Palatino Linotype" w:hAnsi="Palatino Linotype" w:cs="Palatino Linotype"/>
          <w:i/>
          <w:sz w:val="22"/>
          <w:szCs w:val="22"/>
        </w:rPr>
        <w:t xml:space="preserve"> “</w:t>
      </w:r>
      <w:r w:rsidR="00350FE2" w:rsidRPr="00A62F69">
        <w:rPr>
          <w:rFonts w:ascii="Palatino Linotype" w:eastAsia="Palatino Linotype" w:hAnsi="Palatino Linotype" w:cs="Palatino Linotype"/>
          <w:i/>
          <w:sz w:val="22"/>
          <w:szCs w:val="22"/>
        </w:rPr>
        <w:t>En seguimiento a la solicitud de información registrada con el número de folio 00088/CHALCO/IP/2025</w:t>
      </w:r>
      <w:r w:rsidR="001624D4" w:rsidRPr="00A62F69">
        <w:rPr>
          <w:rFonts w:ascii="Palatino Linotype" w:eastAsia="Palatino Linotype" w:hAnsi="Palatino Linotype" w:cs="Palatino Linotype"/>
          <w:i/>
          <w:sz w:val="22"/>
          <w:szCs w:val="22"/>
        </w:rPr>
        <w:t>.</w:t>
      </w:r>
      <w:r w:rsidRPr="00A62F69">
        <w:rPr>
          <w:rFonts w:ascii="Palatino Linotype" w:eastAsia="Palatino Linotype" w:hAnsi="Palatino Linotype" w:cs="Palatino Linotype"/>
          <w:i/>
          <w:sz w:val="22"/>
          <w:szCs w:val="22"/>
        </w:rPr>
        <w:t>”</w:t>
      </w:r>
    </w:p>
    <w:p w14:paraId="2F13423C" w14:textId="2C188632" w:rsidR="00422AF6" w:rsidRPr="00A62F69" w:rsidRDefault="0067296C">
      <w:pPr>
        <w:spacing w:line="360" w:lineRule="auto"/>
        <w:ind w:left="142" w:right="560"/>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b/>
          <w:i/>
          <w:sz w:val="22"/>
          <w:szCs w:val="22"/>
        </w:rPr>
        <w:t>Motivo de inconformidad:</w:t>
      </w:r>
      <w:r w:rsidRPr="00A62F69">
        <w:rPr>
          <w:rFonts w:ascii="Palatino Linotype" w:eastAsia="Palatino Linotype" w:hAnsi="Palatino Linotype" w:cs="Palatino Linotype"/>
          <w:i/>
          <w:sz w:val="22"/>
          <w:szCs w:val="22"/>
        </w:rPr>
        <w:t xml:space="preserve"> “</w:t>
      </w:r>
      <w:r w:rsidR="00350FE2" w:rsidRPr="00A62F69">
        <w:rPr>
          <w:rFonts w:ascii="Palatino Linotype" w:eastAsia="Palatino Linotype" w:hAnsi="Palatino Linotype" w:cs="Palatino Linotype"/>
          <w:i/>
          <w:sz w:val="22"/>
          <w:szCs w:val="22"/>
        </w:rPr>
        <w:t xml:space="preserve">No me acreditan que el </w:t>
      </w:r>
      <w:proofErr w:type="spellStart"/>
      <w:r w:rsidR="00350FE2" w:rsidRPr="00A62F69">
        <w:rPr>
          <w:rFonts w:ascii="Palatino Linotype" w:eastAsia="Palatino Linotype" w:hAnsi="Palatino Linotype" w:cs="Palatino Linotype"/>
          <w:i/>
          <w:sz w:val="22"/>
          <w:szCs w:val="22"/>
        </w:rPr>
        <w:t>sindico</w:t>
      </w:r>
      <w:proofErr w:type="spellEnd"/>
      <w:r w:rsidR="00350FE2" w:rsidRPr="00A62F69">
        <w:rPr>
          <w:rFonts w:ascii="Palatino Linotype" w:eastAsia="Palatino Linotype" w:hAnsi="Palatino Linotype" w:cs="Palatino Linotype"/>
          <w:i/>
          <w:sz w:val="22"/>
          <w:szCs w:val="22"/>
        </w:rPr>
        <w:t xml:space="preserve"> municipal es ingeniero</w:t>
      </w:r>
      <w:r w:rsidRPr="00A62F69">
        <w:rPr>
          <w:rFonts w:ascii="Palatino Linotype" w:eastAsia="Palatino Linotype" w:hAnsi="Palatino Linotype" w:cs="Palatino Linotype"/>
          <w:i/>
          <w:sz w:val="22"/>
          <w:szCs w:val="22"/>
        </w:rPr>
        <w:t>”</w:t>
      </w:r>
    </w:p>
    <w:p w14:paraId="77BBE176" w14:textId="77777777" w:rsidR="001624D4" w:rsidRPr="00A62F69" w:rsidRDefault="001624D4" w:rsidP="001624D4">
      <w:pPr>
        <w:spacing w:line="360" w:lineRule="auto"/>
        <w:ind w:right="560"/>
        <w:jc w:val="both"/>
        <w:rPr>
          <w:rFonts w:ascii="Palatino Linotype" w:eastAsia="Palatino Linotype" w:hAnsi="Palatino Linotype" w:cs="Palatino Linotype"/>
          <w:i/>
          <w:sz w:val="22"/>
          <w:szCs w:val="22"/>
        </w:rPr>
      </w:pPr>
    </w:p>
    <w:p w14:paraId="7DC569BE" w14:textId="3A52489A" w:rsidR="00422AF6" w:rsidRPr="00A62F69" w:rsidRDefault="0067296C">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lastRenderedPageBreak/>
        <w:t xml:space="preserve">4. Turno. </w:t>
      </w:r>
      <w:r w:rsidRPr="00A62F6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4879F7" w:rsidRPr="00A62F69">
        <w:rPr>
          <w:rFonts w:ascii="Palatino Linotype" w:eastAsia="Palatino Linotype" w:hAnsi="Palatino Linotype" w:cs="Palatino Linotype"/>
          <w:b/>
          <w:sz w:val="20"/>
          <w:szCs w:val="20"/>
        </w:rPr>
        <w:t>05679/INFOEM/IP/RR/2025</w:t>
      </w:r>
      <w:r w:rsidRPr="00A62F6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62F69">
        <w:rPr>
          <w:rFonts w:ascii="Palatino Linotype" w:eastAsia="Palatino Linotype" w:hAnsi="Palatino Linotype" w:cs="Palatino Linotype"/>
          <w:b/>
          <w:sz w:val="22"/>
          <w:szCs w:val="22"/>
        </w:rPr>
        <w:t>Guadalupe Ramírez Peña</w:t>
      </w:r>
      <w:r w:rsidRPr="00A62F69">
        <w:rPr>
          <w:rFonts w:ascii="Palatino Linotype" w:eastAsia="Palatino Linotype" w:hAnsi="Palatino Linotype" w:cs="Palatino Linotype"/>
          <w:sz w:val="22"/>
          <w:szCs w:val="22"/>
        </w:rPr>
        <w:t>, para su análisis, estudio, elaboración del proyecto y presentación ante el Pleno de este Instituto.</w:t>
      </w:r>
    </w:p>
    <w:p w14:paraId="1976A439" w14:textId="77777777" w:rsidR="00422AF6" w:rsidRPr="00A62F69" w:rsidRDefault="00422AF6">
      <w:pPr>
        <w:spacing w:line="360" w:lineRule="auto"/>
        <w:jc w:val="both"/>
        <w:rPr>
          <w:rFonts w:ascii="Palatino Linotype" w:eastAsia="Palatino Linotype" w:hAnsi="Palatino Linotype" w:cs="Palatino Linotype"/>
          <w:sz w:val="22"/>
          <w:szCs w:val="22"/>
        </w:rPr>
      </w:pPr>
    </w:p>
    <w:p w14:paraId="7786DE78" w14:textId="3CFB4162" w:rsidR="00422AF6" w:rsidRPr="00A62F69" w:rsidRDefault="0067296C">
      <w:pPr>
        <w:spacing w:line="360" w:lineRule="auto"/>
        <w:jc w:val="both"/>
        <w:rPr>
          <w:rFonts w:ascii="Palatino Linotype" w:eastAsia="Palatino Linotype" w:hAnsi="Palatino Linotype" w:cs="Palatino Linotype"/>
          <w:b/>
          <w:sz w:val="22"/>
          <w:szCs w:val="22"/>
        </w:rPr>
      </w:pPr>
      <w:r w:rsidRPr="00A62F69">
        <w:rPr>
          <w:rFonts w:ascii="Palatino Linotype" w:eastAsia="Palatino Linotype" w:hAnsi="Palatino Linotype" w:cs="Palatino Linotype"/>
          <w:b/>
          <w:sz w:val="22"/>
          <w:szCs w:val="22"/>
        </w:rPr>
        <w:t xml:space="preserve">5. Admisión. </w:t>
      </w:r>
      <w:r w:rsidRPr="00A62F69">
        <w:rPr>
          <w:rFonts w:ascii="Palatino Linotype" w:eastAsia="Palatino Linotype" w:hAnsi="Palatino Linotype" w:cs="Palatino Linotype"/>
          <w:sz w:val="22"/>
          <w:szCs w:val="22"/>
        </w:rPr>
        <w:t xml:space="preserve">El </w:t>
      </w:r>
      <w:r w:rsidRPr="00A62F69">
        <w:rPr>
          <w:rFonts w:ascii="Palatino Linotype" w:eastAsia="Palatino Linotype" w:hAnsi="Palatino Linotype" w:cs="Palatino Linotype"/>
          <w:b/>
          <w:sz w:val="22"/>
          <w:szCs w:val="22"/>
        </w:rPr>
        <w:t>veinti</w:t>
      </w:r>
      <w:r w:rsidR="00350FE2" w:rsidRPr="00A62F69">
        <w:rPr>
          <w:rFonts w:ascii="Palatino Linotype" w:eastAsia="Palatino Linotype" w:hAnsi="Palatino Linotype" w:cs="Palatino Linotype"/>
          <w:b/>
          <w:sz w:val="22"/>
          <w:szCs w:val="22"/>
        </w:rPr>
        <w:t>trés</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 xml:space="preserve">de </w:t>
      </w:r>
      <w:r w:rsidR="00350FE2" w:rsidRPr="00A62F69">
        <w:rPr>
          <w:rFonts w:ascii="Palatino Linotype" w:eastAsia="Palatino Linotype" w:hAnsi="Palatino Linotype" w:cs="Palatino Linotype"/>
          <w:b/>
          <w:sz w:val="22"/>
          <w:szCs w:val="22"/>
        </w:rPr>
        <w:t>mayo</w:t>
      </w:r>
      <w:r w:rsidRPr="00A62F69">
        <w:rPr>
          <w:rFonts w:ascii="Palatino Linotype" w:eastAsia="Palatino Linotype" w:hAnsi="Palatino Linotype" w:cs="Palatino Linotype"/>
          <w:b/>
          <w:sz w:val="22"/>
          <w:szCs w:val="22"/>
        </w:rPr>
        <w:t xml:space="preserve"> de dos mil veinticinco</w:t>
      </w:r>
      <w:r w:rsidRPr="00A62F6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A62F69">
        <w:rPr>
          <w:rFonts w:ascii="Palatino Linotype" w:eastAsia="Palatino Linotype" w:hAnsi="Palatino Linotype" w:cs="Palatino Linotype"/>
          <w:sz w:val="22"/>
          <w:szCs w:val="22"/>
        </w:rPr>
        <w:t>e México y Municipios, se admitió</w:t>
      </w:r>
      <w:r w:rsidRPr="00A62F69">
        <w:rPr>
          <w:rFonts w:ascii="Palatino Linotype" w:eastAsia="Palatino Linotype" w:hAnsi="Palatino Linotype" w:cs="Palatino Linotype"/>
          <w:sz w:val="22"/>
          <w:szCs w:val="22"/>
        </w:rPr>
        <w:t xml:space="preserve"> a trámite </w:t>
      </w:r>
      <w:r w:rsidR="00F06653" w:rsidRPr="00A62F69">
        <w:rPr>
          <w:rFonts w:ascii="Palatino Linotype" w:eastAsia="Palatino Linotype" w:hAnsi="Palatino Linotype" w:cs="Palatino Linotype"/>
          <w:sz w:val="22"/>
          <w:szCs w:val="22"/>
        </w:rPr>
        <w:t>el</w:t>
      </w:r>
      <w:r w:rsidRPr="00A62F69">
        <w:rPr>
          <w:rFonts w:ascii="Palatino Linotype" w:eastAsia="Palatino Linotype" w:hAnsi="Palatino Linotype" w:cs="Palatino Linotype"/>
          <w:sz w:val="22"/>
          <w:szCs w:val="22"/>
        </w:rPr>
        <w:t xml:space="preserve"> recurso de revisión</w:t>
      </w:r>
      <w:r w:rsidRPr="00A62F69">
        <w:rPr>
          <w:rFonts w:ascii="Palatino Linotype" w:eastAsia="Palatino Linotype" w:hAnsi="Palatino Linotype" w:cs="Palatino Linotype"/>
          <w:b/>
          <w:sz w:val="22"/>
          <w:szCs w:val="22"/>
        </w:rPr>
        <w:t>.</w:t>
      </w:r>
    </w:p>
    <w:p w14:paraId="0C11918A" w14:textId="77777777" w:rsidR="00422AF6" w:rsidRPr="00A62F69" w:rsidRDefault="00422AF6">
      <w:pPr>
        <w:spacing w:line="360" w:lineRule="auto"/>
        <w:jc w:val="both"/>
        <w:rPr>
          <w:rFonts w:ascii="Palatino Linotype" w:eastAsia="Palatino Linotype" w:hAnsi="Palatino Linotype" w:cs="Palatino Linotype"/>
          <w:b/>
          <w:sz w:val="22"/>
          <w:szCs w:val="22"/>
        </w:rPr>
      </w:pPr>
    </w:p>
    <w:p w14:paraId="47B9AC71" w14:textId="498178C3" w:rsidR="00350FE2" w:rsidRPr="00A62F69" w:rsidRDefault="0067296C">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6. Manifestaciones. </w:t>
      </w:r>
      <w:r w:rsidRPr="00A62F69">
        <w:rPr>
          <w:rFonts w:ascii="Palatino Linotype" w:eastAsia="Palatino Linotype" w:hAnsi="Palatino Linotype" w:cs="Palatino Linotype"/>
          <w:sz w:val="22"/>
          <w:szCs w:val="22"/>
        </w:rPr>
        <w:t>En el apartado de manifestaciones, el Sujeto Obligado rindió su informe justificado el</w:t>
      </w:r>
      <w:r w:rsidR="00350FE2" w:rsidRPr="00A62F69">
        <w:rPr>
          <w:rFonts w:ascii="Palatino Linotype" w:eastAsia="Palatino Linotype" w:hAnsi="Palatino Linotype" w:cs="Palatino Linotype"/>
          <w:sz w:val="22"/>
          <w:szCs w:val="22"/>
        </w:rPr>
        <w:t xml:space="preserve"> </w:t>
      </w:r>
      <w:r w:rsidR="00350FE2" w:rsidRPr="00A62F69">
        <w:rPr>
          <w:rFonts w:ascii="Palatino Linotype" w:eastAsia="Palatino Linotype" w:hAnsi="Palatino Linotype" w:cs="Palatino Linotype"/>
          <w:b/>
          <w:sz w:val="22"/>
          <w:szCs w:val="22"/>
        </w:rPr>
        <w:t>tres</w:t>
      </w:r>
      <w:r w:rsidRPr="00A62F69">
        <w:rPr>
          <w:rFonts w:ascii="Palatino Linotype" w:eastAsia="Palatino Linotype" w:hAnsi="Palatino Linotype" w:cs="Palatino Linotype"/>
          <w:b/>
          <w:sz w:val="22"/>
          <w:szCs w:val="22"/>
        </w:rPr>
        <w:t xml:space="preserve"> de </w:t>
      </w:r>
      <w:r w:rsidR="003649CB" w:rsidRPr="00A62F69">
        <w:rPr>
          <w:rFonts w:ascii="Palatino Linotype" w:eastAsia="Palatino Linotype" w:hAnsi="Palatino Linotype" w:cs="Palatino Linotype"/>
          <w:b/>
          <w:sz w:val="22"/>
          <w:szCs w:val="22"/>
        </w:rPr>
        <w:t xml:space="preserve">junio </w:t>
      </w:r>
      <w:r w:rsidRPr="00A62F69">
        <w:rPr>
          <w:rFonts w:ascii="Palatino Linotype" w:eastAsia="Palatino Linotype" w:hAnsi="Palatino Linotype" w:cs="Palatino Linotype"/>
          <w:b/>
          <w:sz w:val="22"/>
          <w:szCs w:val="22"/>
        </w:rPr>
        <w:t>de dos mil veintic</w:t>
      </w:r>
      <w:r w:rsidRPr="00A62F69">
        <w:rPr>
          <w:rFonts w:ascii="Palatino Linotype" w:eastAsia="Palatino Linotype" w:hAnsi="Palatino Linotype" w:cs="Palatino Linotype"/>
          <w:sz w:val="22"/>
          <w:szCs w:val="22"/>
        </w:rPr>
        <w:t>i</w:t>
      </w:r>
      <w:r w:rsidRPr="00A62F69">
        <w:rPr>
          <w:rFonts w:ascii="Palatino Linotype" w:eastAsia="Palatino Linotype" w:hAnsi="Palatino Linotype" w:cs="Palatino Linotype"/>
          <w:b/>
          <w:sz w:val="22"/>
          <w:szCs w:val="22"/>
        </w:rPr>
        <w:t>nco</w:t>
      </w:r>
      <w:r w:rsidRPr="00A62F69">
        <w:rPr>
          <w:rFonts w:ascii="Palatino Linotype" w:eastAsia="Palatino Linotype" w:hAnsi="Palatino Linotype" w:cs="Palatino Linotype"/>
          <w:sz w:val="22"/>
          <w:szCs w:val="22"/>
        </w:rPr>
        <w:t xml:space="preserve">, dicho informe justificado se puso a la vista </w:t>
      </w:r>
      <w:r w:rsidRPr="00A62F69">
        <w:rPr>
          <w:rFonts w:ascii="Palatino Linotype" w:eastAsia="Palatino Linotype" w:hAnsi="Palatino Linotype" w:cs="Palatino Linotype"/>
          <w:b/>
          <w:sz w:val="22"/>
          <w:szCs w:val="22"/>
        </w:rPr>
        <w:t xml:space="preserve">el </w:t>
      </w:r>
      <w:r w:rsidR="003649CB" w:rsidRPr="00A62F69">
        <w:rPr>
          <w:rFonts w:ascii="Palatino Linotype" w:eastAsia="Palatino Linotype" w:hAnsi="Palatino Linotype" w:cs="Palatino Linotype"/>
          <w:b/>
          <w:sz w:val="22"/>
          <w:szCs w:val="22"/>
        </w:rPr>
        <w:t>cinco</w:t>
      </w:r>
      <w:r w:rsidRPr="00A62F69">
        <w:rPr>
          <w:rFonts w:ascii="Palatino Linotype" w:eastAsia="Palatino Linotype" w:hAnsi="Palatino Linotype" w:cs="Palatino Linotype"/>
          <w:b/>
          <w:sz w:val="22"/>
          <w:szCs w:val="22"/>
        </w:rPr>
        <w:t xml:space="preserve"> de </w:t>
      </w:r>
      <w:r w:rsidR="003649CB" w:rsidRPr="00A62F69">
        <w:rPr>
          <w:rFonts w:ascii="Palatino Linotype" w:eastAsia="Palatino Linotype" w:hAnsi="Palatino Linotype" w:cs="Palatino Linotype"/>
          <w:b/>
          <w:sz w:val="22"/>
          <w:szCs w:val="22"/>
        </w:rPr>
        <w:t>agosto</w:t>
      </w:r>
      <w:r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b/>
          <w:sz w:val="22"/>
          <w:szCs w:val="22"/>
        </w:rPr>
        <w:t>de dos mil veinticinco</w:t>
      </w:r>
      <w:r w:rsidRPr="00A62F69">
        <w:rPr>
          <w:rFonts w:ascii="Palatino Linotype" w:eastAsia="Palatino Linotype" w:hAnsi="Palatino Linotype" w:cs="Palatino Linotype"/>
          <w:sz w:val="22"/>
          <w:szCs w:val="22"/>
        </w:rPr>
        <w:t xml:space="preserve">, a </w:t>
      </w:r>
      <w:r w:rsidR="001624D4" w:rsidRPr="00A62F69">
        <w:rPr>
          <w:rFonts w:ascii="Palatino Linotype" w:eastAsia="Palatino Linotype" w:hAnsi="Palatino Linotype" w:cs="Palatino Linotype"/>
          <w:sz w:val="22"/>
          <w:szCs w:val="22"/>
        </w:rPr>
        <w:t xml:space="preserve">través del cual, </w:t>
      </w:r>
      <w:r w:rsidR="00350FE2" w:rsidRPr="00A62F69">
        <w:rPr>
          <w:rFonts w:ascii="Palatino Linotype" w:eastAsia="Palatino Linotype" w:hAnsi="Palatino Linotype" w:cs="Palatino Linotype"/>
          <w:sz w:val="22"/>
          <w:szCs w:val="22"/>
        </w:rPr>
        <w:t xml:space="preserve">el Titular de la Unidad de Transparencia refiere que la Dirección de Administración informó que no cuenta en sus archivos con la información requerida </w:t>
      </w:r>
      <w:r w:rsidR="00135756" w:rsidRPr="00A62F69">
        <w:rPr>
          <w:rFonts w:ascii="Palatino Linotype" w:eastAsia="Palatino Linotype" w:hAnsi="Palatino Linotype" w:cs="Palatino Linotype"/>
          <w:sz w:val="22"/>
          <w:szCs w:val="22"/>
        </w:rPr>
        <w:t>, ya que el cargo que ostenta el Síndico Municipal es de elección popular, por lo que no es un requisito indispensable contar con determinado grado de estudios.</w:t>
      </w:r>
      <w:r w:rsidR="00350FE2" w:rsidRPr="00A62F69">
        <w:rPr>
          <w:rFonts w:ascii="Palatino Linotype" w:eastAsia="Palatino Linotype" w:hAnsi="Palatino Linotype" w:cs="Palatino Linotype"/>
          <w:sz w:val="22"/>
          <w:szCs w:val="22"/>
        </w:rPr>
        <w:t xml:space="preserve"> </w:t>
      </w:r>
    </w:p>
    <w:p w14:paraId="18245FA2" w14:textId="77777777" w:rsidR="00350FE2" w:rsidRPr="00A62F69" w:rsidRDefault="00350FE2">
      <w:pPr>
        <w:spacing w:line="360" w:lineRule="auto"/>
        <w:jc w:val="both"/>
        <w:rPr>
          <w:rFonts w:ascii="Palatino Linotype" w:eastAsia="Palatino Linotype" w:hAnsi="Palatino Linotype" w:cs="Palatino Linotype"/>
          <w:sz w:val="22"/>
          <w:szCs w:val="22"/>
        </w:rPr>
      </w:pPr>
    </w:p>
    <w:p w14:paraId="24A8E499" w14:textId="482EBBA1" w:rsidR="00BC25BC" w:rsidRPr="00A62F69" w:rsidRDefault="00BC25BC">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El tres de junio de dos mil veinticinco, el Recurrente realizó manifestaciones, a través del documento electrónico 160.page.pdf, cuyo contenido es el acuse de respuesta a la solicitud.</w:t>
      </w:r>
    </w:p>
    <w:p w14:paraId="5B8130CF" w14:textId="77777777" w:rsidR="00BC25BC" w:rsidRPr="00A62F69" w:rsidRDefault="00BC25BC">
      <w:pPr>
        <w:spacing w:line="360" w:lineRule="auto"/>
        <w:jc w:val="both"/>
        <w:rPr>
          <w:rFonts w:ascii="Palatino Linotype" w:eastAsia="Palatino Linotype" w:hAnsi="Palatino Linotype" w:cs="Palatino Linotype"/>
          <w:sz w:val="22"/>
          <w:szCs w:val="22"/>
        </w:rPr>
      </w:pPr>
    </w:p>
    <w:p w14:paraId="6FBB86E7" w14:textId="5CD8F8B5" w:rsidR="00422AF6" w:rsidRPr="00A62F69" w:rsidRDefault="0067296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7. Ampliación de plazo. El </w:t>
      </w:r>
      <w:r w:rsidR="005D1029" w:rsidRPr="00A62F69">
        <w:rPr>
          <w:rFonts w:ascii="Palatino Linotype" w:eastAsia="Palatino Linotype" w:hAnsi="Palatino Linotype" w:cs="Palatino Linotype"/>
          <w:b/>
          <w:sz w:val="22"/>
          <w:szCs w:val="22"/>
        </w:rPr>
        <w:t>cinco</w:t>
      </w:r>
      <w:r w:rsidRPr="00A62F69">
        <w:rPr>
          <w:rFonts w:ascii="Palatino Linotype" w:eastAsia="Palatino Linotype" w:hAnsi="Palatino Linotype" w:cs="Palatino Linotype"/>
          <w:b/>
          <w:sz w:val="22"/>
          <w:szCs w:val="22"/>
        </w:rPr>
        <w:t xml:space="preserve"> de </w:t>
      </w:r>
      <w:r w:rsidR="005D1029" w:rsidRPr="00A62F69">
        <w:rPr>
          <w:rFonts w:ascii="Palatino Linotype" w:eastAsia="Palatino Linotype" w:hAnsi="Palatino Linotype" w:cs="Palatino Linotype"/>
          <w:b/>
          <w:sz w:val="22"/>
          <w:szCs w:val="22"/>
        </w:rPr>
        <w:t>agosto</w:t>
      </w:r>
      <w:r w:rsidRPr="00A62F69">
        <w:rPr>
          <w:rFonts w:ascii="Palatino Linotype" w:eastAsia="Palatino Linotype" w:hAnsi="Palatino Linotype" w:cs="Palatino Linotype"/>
          <w:b/>
          <w:sz w:val="22"/>
          <w:szCs w:val="22"/>
        </w:rPr>
        <w:t xml:space="preserve"> de dos mil veinticinco</w:t>
      </w:r>
      <w:r w:rsidRPr="00A62F69">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8333978" w14:textId="77777777" w:rsidR="00422AF6" w:rsidRPr="00A62F69"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0305349"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8F7F52E"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w:t>
      </w:r>
    </w:p>
    <w:p w14:paraId="6B85C17F"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5D1289"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w:t>
      </w:r>
    </w:p>
    <w:p w14:paraId="5E9CCCBD"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6746A0"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550D4B67"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12A21B"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37E1D108"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D1CF70C"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0B3E6AB8" w14:textId="77777777" w:rsidR="00422AF6" w:rsidRPr="00A62F69"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a)    Complejidad del asunto:</w:t>
      </w:r>
      <w:r w:rsidRPr="00A62F6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90C2EC" w14:textId="77777777" w:rsidR="00422AF6" w:rsidRPr="00A62F69"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lastRenderedPageBreak/>
        <w:t>b)   Actividad Procesal del interesado</w:t>
      </w:r>
      <w:r w:rsidRPr="00A62F69">
        <w:rPr>
          <w:rFonts w:ascii="Palatino Linotype" w:eastAsia="Palatino Linotype" w:hAnsi="Palatino Linotype" w:cs="Palatino Linotype"/>
          <w:sz w:val="22"/>
          <w:szCs w:val="22"/>
        </w:rPr>
        <w:t>: Acciones u omisiones del interesado.</w:t>
      </w:r>
    </w:p>
    <w:p w14:paraId="7092CCC5" w14:textId="77777777" w:rsidR="00422AF6" w:rsidRPr="00A62F69"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c)  Conducta de la Autoridad:</w:t>
      </w:r>
      <w:r w:rsidRPr="00A62F6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AC69747" w14:textId="77777777" w:rsidR="00422AF6" w:rsidRPr="00A62F69"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d) La afectación generada en la situación jurídica de la persona involucrada en el proceso:</w:t>
      </w:r>
      <w:r w:rsidRPr="00A62F69">
        <w:rPr>
          <w:rFonts w:ascii="Palatino Linotype" w:eastAsia="Palatino Linotype" w:hAnsi="Palatino Linotype" w:cs="Palatino Linotype"/>
          <w:sz w:val="22"/>
          <w:szCs w:val="22"/>
        </w:rPr>
        <w:t xml:space="preserve"> Violación a sus derechos humanos.</w:t>
      </w:r>
    </w:p>
    <w:p w14:paraId="3FA6666B"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6DB3F8BA"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59D9F4"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w:t>
      </w:r>
    </w:p>
    <w:p w14:paraId="0E0B2C27"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62F6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62F69">
        <w:rPr>
          <w:rFonts w:ascii="Palatino Linotype" w:eastAsia="Palatino Linotype" w:hAnsi="Palatino Linotype" w:cs="Palatino Linotype"/>
          <w:sz w:val="22"/>
          <w:szCs w:val="22"/>
        </w:rPr>
        <w:t>, visible en la Gaceta del Seminario Judicial de la Federación con el registro digital 205635.</w:t>
      </w:r>
    </w:p>
    <w:p w14:paraId="5DA984B8"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w:t>
      </w:r>
    </w:p>
    <w:p w14:paraId="4B557BA8"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A62F69">
        <w:rPr>
          <w:rFonts w:ascii="Palatino Linotype" w:eastAsia="Palatino Linotype" w:hAnsi="Palatino Linotype" w:cs="Palatino Linotype"/>
          <w:sz w:val="22"/>
          <w:szCs w:val="22"/>
        </w:rPr>
        <w:lastRenderedPageBreak/>
        <w:t>de los términos legales previamente establecidos por la Ley, por tratarse de causas de fuerza mayor.</w:t>
      </w:r>
    </w:p>
    <w:p w14:paraId="2975BCB1"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24D491EB" w14:textId="77777777"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EEA005"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227D8369" w14:textId="77777777" w:rsidR="00422AF6" w:rsidRPr="00A62F69" w:rsidRDefault="0067296C">
      <w:pPr>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62F69">
        <w:rPr>
          <w:rFonts w:ascii="Palatino Linotype" w:eastAsia="Palatino Linotype" w:hAnsi="Palatino Linotype" w:cs="Palatino Linotype"/>
          <w:sz w:val="22"/>
          <w:szCs w:val="22"/>
        </w:rPr>
        <w:t xml:space="preserve"> consultable en el Seminario Judicial de la Federación y su gaceta, con el registro digital 2002351.</w:t>
      </w:r>
    </w:p>
    <w:p w14:paraId="44271156" w14:textId="77777777" w:rsidR="00422AF6" w:rsidRPr="00A62F69" w:rsidRDefault="0067296C">
      <w:pPr>
        <w:spacing w:line="360" w:lineRule="auto"/>
        <w:ind w:left="567" w:right="560"/>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62F69">
        <w:rPr>
          <w:rFonts w:ascii="Palatino Linotype" w:eastAsia="Palatino Linotype" w:hAnsi="Palatino Linotype" w:cs="Palatino Linotype"/>
          <w:sz w:val="22"/>
          <w:szCs w:val="22"/>
        </w:rPr>
        <w:t xml:space="preserve"> visible en el Seminario Judicial de la Federación y su gaceta, con el registro digital 2002350.</w:t>
      </w:r>
    </w:p>
    <w:p w14:paraId="29D0E0F1" w14:textId="77777777" w:rsidR="00422AF6" w:rsidRPr="00A62F69"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524914" w14:textId="77777777" w:rsidR="00422AF6" w:rsidRPr="00A62F69"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8CA61B3" w14:textId="77777777" w:rsidR="00422AF6" w:rsidRPr="00A62F69"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712FD46" w14:textId="41015BD7" w:rsidR="00422AF6" w:rsidRPr="00A62F69" w:rsidRDefault="0067296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8. Cierre de instrucción</w:t>
      </w:r>
      <w:r w:rsidRPr="00A62F69">
        <w:rPr>
          <w:rFonts w:ascii="Palatino Linotype" w:eastAsia="Palatino Linotype" w:hAnsi="Palatino Linotype" w:cs="Palatino Linotype"/>
          <w:sz w:val="22"/>
          <w:szCs w:val="22"/>
        </w:rPr>
        <w:t xml:space="preserve">. En fecha </w:t>
      </w:r>
      <w:r w:rsidR="005D1029" w:rsidRPr="00A62F69">
        <w:rPr>
          <w:rFonts w:ascii="Palatino Linotype" w:eastAsia="Palatino Linotype" w:hAnsi="Palatino Linotype" w:cs="Palatino Linotype"/>
          <w:b/>
          <w:bCs/>
          <w:sz w:val="22"/>
          <w:szCs w:val="22"/>
        </w:rPr>
        <w:t>once</w:t>
      </w:r>
      <w:r w:rsidR="008D237D" w:rsidRPr="00A62F69">
        <w:rPr>
          <w:rFonts w:ascii="Palatino Linotype" w:eastAsia="Palatino Linotype" w:hAnsi="Palatino Linotype" w:cs="Palatino Linotype"/>
          <w:b/>
          <w:sz w:val="22"/>
          <w:szCs w:val="22"/>
        </w:rPr>
        <w:t xml:space="preserve"> de agosto</w:t>
      </w:r>
      <w:r w:rsidRPr="00A62F69">
        <w:rPr>
          <w:rFonts w:ascii="Palatino Linotype" w:eastAsia="Palatino Linotype" w:hAnsi="Palatino Linotype" w:cs="Palatino Linotype"/>
          <w:b/>
          <w:sz w:val="22"/>
          <w:szCs w:val="22"/>
        </w:rPr>
        <w:t xml:space="preserve"> de dos mil veinticinco</w:t>
      </w:r>
      <w:r w:rsidRPr="00A62F6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E8B39D3" w14:textId="77777777" w:rsidR="00422AF6" w:rsidRPr="00A62F69" w:rsidRDefault="00422A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3633DC" w14:textId="30D739DF" w:rsidR="00422AF6" w:rsidRPr="00A62F69" w:rsidRDefault="0067296C">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Debido a que fu</w:t>
      </w:r>
      <w:r w:rsidR="00E91BC0" w:rsidRPr="00A62F69">
        <w:rPr>
          <w:rFonts w:ascii="Palatino Linotype" w:eastAsia="Palatino Linotype" w:hAnsi="Palatino Linotype" w:cs="Palatino Linotype"/>
          <w:sz w:val="22"/>
          <w:szCs w:val="22"/>
        </w:rPr>
        <w:t>e</w:t>
      </w:r>
      <w:r w:rsidRPr="00A62F69">
        <w:rPr>
          <w:rFonts w:ascii="Palatino Linotype" w:eastAsia="Palatino Linotype" w:hAnsi="Palatino Linotype" w:cs="Palatino Linotype"/>
          <w:sz w:val="22"/>
          <w:szCs w:val="22"/>
        </w:rPr>
        <w:t xml:space="preserve"> debidamente sustanciado </w:t>
      </w:r>
      <w:r w:rsidR="00E91BC0" w:rsidRPr="00A62F69">
        <w:rPr>
          <w:rFonts w:ascii="Palatino Linotype" w:eastAsia="Palatino Linotype" w:hAnsi="Palatino Linotype" w:cs="Palatino Linotype"/>
          <w:sz w:val="22"/>
          <w:szCs w:val="22"/>
        </w:rPr>
        <w:t>el</w:t>
      </w:r>
      <w:r w:rsidRPr="00A62F69">
        <w:rPr>
          <w:rFonts w:ascii="Palatino Linotype" w:eastAsia="Palatino Linotype" w:hAnsi="Palatino Linotype" w:cs="Palatino Linotype"/>
          <w:sz w:val="22"/>
          <w:szCs w:val="22"/>
        </w:rPr>
        <w:t xml:space="preserve"> expediente electrónico y no existe diligencia pendiente de desahogo, se emite la Resolución que conforme a Derecho proceda, de acuerdo con los siguientes: </w:t>
      </w:r>
    </w:p>
    <w:p w14:paraId="0CAE0323" w14:textId="77777777" w:rsidR="00135756" w:rsidRPr="00A62F69" w:rsidRDefault="00135756">
      <w:pPr>
        <w:spacing w:line="360" w:lineRule="auto"/>
        <w:ind w:right="49"/>
        <w:jc w:val="both"/>
        <w:rPr>
          <w:rFonts w:ascii="Palatino Linotype" w:eastAsia="Palatino Linotype" w:hAnsi="Palatino Linotype" w:cs="Palatino Linotype"/>
          <w:sz w:val="22"/>
          <w:szCs w:val="22"/>
        </w:rPr>
      </w:pPr>
    </w:p>
    <w:p w14:paraId="30706174"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62577395" w14:textId="28922F38" w:rsidR="00422AF6" w:rsidRPr="00A62F69" w:rsidRDefault="0067296C">
      <w:pPr>
        <w:spacing w:line="360" w:lineRule="auto"/>
        <w:ind w:right="49"/>
        <w:jc w:val="center"/>
        <w:rPr>
          <w:rFonts w:ascii="Palatino Linotype" w:eastAsia="Palatino Linotype" w:hAnsi="Palatino Linotype" w:cs="Palatino Linotype"/>
          <w:b/>
          <w:sz w:val="22"/>
          <w:szCs w:val="22"/>
        </w:rPr>
      </w:pPr>
      <w:r w:rsidRPr="00A62F69">
        <w:rPr>
          <w:rFonts w:ascii="Palatino Linotype" w:eastAsia="Palatino Linotype" w:hAnsi="Palatino Linotype" w:cs="Palatino Linotype"/>
          <w:b/>
          <w:sz w:val="22"/>
          <w:szCs w:val="22"/>
        </w:rPr>
        <w:t>II.</w:t>
      </w:r>
      <w:r w:rsidRPr="00A62F69">
        <w:rPr>
          <w:rFonts w:ascii="Palatino Linotype" w:eastAsia="Palatino Linotype" w:hAnsi="Palatino Linotype" w:cs="Palatino Linotype"/>
          <w:b/>
          <w:sz w:val="22"/>
          <w:szCs w:val="22"/>
        </w:rPr>
        <w:tab/>
        <w:t>C O N S I D E R A N D O</w:t>
      </w:r>
      <w:r w:rsidR="00E91BC0" w:rsidRPr="00A62F69">
        <w:rPr>
          <w:rFonts w:ascii="Palatino Linotype" w:eastAsia="Palatino Linotype" w:hAnsi="Palatino Linotype" w:cs="Palatino Linotype"/>
          <w:b/>
          <w:sz w:val="22"/>
          <w:szCs w:val="22"/>
        </w:rPr>
        <w:t xml:space="preserve"> S</w:t>
      </w:r>
      <w:r w:rsidRPr="00A62F69">
        <w:rPr>
          <w:rFonts w:ascii="Palatino Linotype" w:eastAsia="Palatino Linotype" w:hAnsi="Palatino Linotype" w:cs="Palatino Linotype"/>
          <w:b/>
          <w:sz w:val="22"/>
          <w:szCs w:val="22"/>
        </w:rPr>
        <w:t>:</w:t>
      </w:r>
    </w:p>
    <w:p w14:paraId="4FFA102B" w14:textId="77777777" w:rsidR="00422AF6" w:rsidRPr="00A62F69" w:rsidRDefault="00422AF6">
      <w:pPr>
        <w:spacing w:line="360" w:lineRule="auto"/>
        <w:ind w:right="49"/>
        <w:jc w:val="both"/>
        <w:rPr>
          <w:rFonts w:ascii="Palatino Linotype" w:eastAsia="Palatino Linotype" w:hAnsi="Palatino Linotype" w:cs="Palatino Linotype"/>
          <w:sz w:val="22"/>
          <w:szCs w:val="22"/>
        </w:rPr>
      </w:pPr>
    </w:p>
    <w:p w14:paraId="474B10D2" w14:textId="77777777" w:rsidR="00422AF6" w:rsidRPr="00A62F69" w:rsidRDefault="0067296C">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Primero. Competencia.</w:t>
      </w:r>
      <w:r w:rsidRPr="00A62F6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D121E8" w14:textId="77777777" w:rsidR="00422AF6" w:rsidRPr="00A62F69" w:rsidRDefault="0067296C">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Segundo. Oportunidad y Procedibilidad del Recurso de Revisión. </w:t>
      </w:r>
      <w:r w:rsidRPr="00A62F69">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E7E0C" w14:textId="77777777" w:rsidR="00422AF6" w:rsidRPr="00A62F69" w:rsidRDefault="0067296C">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E06781D" w14:textId="77777777" w:rsidR="00422AF6" w:rsidRPr="00A62F69" w:rsidRDefault="0067296C">
      <w:pPr>
        <w:spacing w:line="360" w:lineRule="auto"/>
        <w:ind w:left="851" w:right="900"/>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b/>
          <w:i/>
          <w:sz w:val="22"/>
          <w:szCs w:val="22"/>
        </w:rPr>
        <w:lastRenderedPageBreak/>
        <w:t xml:space="preserve">“Artículo 178. </w:t>
      </w:r>
      <w:r w:rsidRPr="00A62F6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3ABDA4" w14:textId="7FC4EE9A" w:rsidR="00422AF6" w:rsidRPr="00A62F69" w:rsidRDefault="0067296C">
      <w:pPr>
        <w:spacing w:before="240" w:after="240"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62F69">
        <w:rPr>
          <w:rFonts w:ascii="Palatino Linotype" w:eastAsia="Palatino Linotype" w:hAnsi="Palatino Linotype" w:cs="Palatino Linotype"/>
          <w:b/>
          <w:sz w:val="22"/>
          <w:szCs w:val="22"/>
        </w:rPr>
        <w:t>SUJETO OBLIGADO</w:t>
      </w:r>
      <w:r w:rsidRPr="00A62F69">
        <w:rPr>
          <w:rFonts w:ascii="Palatino Linotype" w:eastAsia="Palatino Linotype" w:hAnsi="Palatino Linotype" w:cs="Palatino Linotype"/>
          <w:sz w:val="22"/>
          <w:szCs w:val="22"/>
        </w:rPr>
        <w:t xml:space="preserve"> remitió la respuesta a la solicitud de información </w:t>
      </w:r>
      <w:r w:rsidR="004718C5" w:rsidRPr="00A62F69">
        <w:rPr>
          <w:rFonts w:ascii="Palatino Linotype" w:eastAsia="Palatino Linotype" w:hAnsi="Palatino Linotype" w:cs="Palatino Linotype"/>
          <w:sz w:val="22"/>
          <w:szCs w:val="22"/>
        </w:rPr>
        <w:t xml:space="preserve">el día </w:t>
      </w:r>
      <w:r w:rsidR="00135756" w:rsidRPr="00A62F69">
        <w:rPr>
          <w:rFonts w:ascii="Palatino Linotype" w:eastAsia="Palatino Linotype" w:hAnsi="Palatino Linotype" w:cs="Palatino Linotype"/>
          <w:b/>
          <w:bCs/>
          <w:sz w:val="22"/>
          <w:szCs w:val="22"/>
        </w:rPr>
        <w:t>doce</w:t>
      </w:r>
      <w:r w:rsidRPr="00A62F69">
        <w:rPr>
          <w:rFonts w:ascii="Palatino Linotype" w:eastAsia="Palatino Linotype" w:hAnsi="Palatino Linotype" w:cs="Palatino Linotype"/>
          <w:b/>
          <w:sz w:val="22"/>
          <w:szCs w:val="22"/>
        </w:rPr>
        <w:t xml:space="preserve"> de </w:t>
      </w:r>
      <w:r w:rsidR="00135756" w:rsidRPr="00A62F69">
        <w:rPr>
          <w:rFonts w:ascii="Palatino Linotype" w:eastAsia="Palatino Linotype" w:hAnsi="Palatino Linotype" w:cs="Palatino Linotype"/>
          <w:b/>
          <w:sz w:val="22"/>
          <w:szCs w:val="22"/>
        </w:rPr>
        <w:t>mayo</w:t>
      </w:r>
      <w:r w:rsidRPr="00A62F69">
        <w:rPr>
          <w:rFonts w:ascii="Palatino Linotype" w:eastAsia="Palatino Linotype" w:hAnsi="Palatino Linotype" w:cs="Palatino Linotype"/>
          <w:b/>
          <w:sz w:val="22"/>
          <w:szCs w:val="22"/>
        </w:rPr>
        <w:t xml:space="preserve"> de dos mil veinticinco, </w:t>
      </w:r>
      <w:r w:rsidRPr="00A62F69">
        <w:rPr>
          <w:rFonts w:ascii="Palatino Linotype" w:eastAsia="Palatino Linotype" w:hAnsi="Palatino Linotype" w:cs="Palatino Linotype"/>
          <w:sz w:val="22"/>
          <w:szCs w:val="22"/>
        </w:rPr>
        <w:t xml:space="preserve">mientras que el recurso de revisión interpuesto por la parte </w:t>
      </w:r>
      <w:r w:rsidRPr="00A62F69">
        <w:rPr>
          <w:rFonts w:ascii="Palatino Linotype" w:eastAsia="Palatino Linotype" w:hAnsi="Palatino Linotype" w:cs="Palatino Linotype"/>
          <w:b/>
          <w:sz w:val="22"/>
          <w:szCs w:val="22"/>
        </w:rPr>
        <w:t>RECURRENTE</w:t>
      </w:r>
      <w:r w:rsidRPr="00A62F69">
        <w:rPr>
          <w:rFonts w:ascii="Palatino Linotype" w:eastAsia="Palatino Linotype" w:hAnsi="Palatino Linotype" w:cs="Palatino Linotype"/>
          <w:sz w:val="22"/>
          <w:szCs w:val="22"/>
        </w:rPr>
        <w:t>, se tuv</w:t>
      </w:r>
      <w:r w:rsidR="004718C5" w:rsidRPr="00A62F69">
        <w:rPr>
          <w:rFonts w:ascii="Palatino Linotype" w:eastAsia="Palatino Linotype" w:hAnsi="Palatino Linotype" w:cs="Palatino Linotype"/>
          <w:sz w:val="22"/>
          <w:szCs w:val="22"/>
        </w:rPr>
        <w:t>o</w:t>
      </w:r>
      <w:r w:rsidRPr="00A62F69">
        <w:rPr>
          <w:rFonts w:ascii="Palatino Linotype" w:eastAsia="Palatino Linotype" w:hAnsi="Palatino Linotype" w:cs="Palatino Linotype"/>
          <w:sz w:val="22"/>
          <w:szCs w:val="22"/>
        </w:rPr>
        <w:t xml:space="preserve"> por presentado el </w:t>
      </w:r>
      <w:r w:rsidRPr="00A62F69">
        <w:rPr>
          <w:rFonts w:ascii="Palatino Linotype" w:eastAsia="Palatino Linotype" w:hAnsi="Palatino Linotype" w:cs="Palatino Linotype"/>
          <w:b/>
          <w:sz w:val="22"/>
          <w:szCs w:val="22"/>
        </w:rPr>
        <w:t>veint</w:t>
      </w:r>
      <w:r w:rsidR="00135756" w:rsidRPr="00A62F69">
        <w:rPr>
          <w:rFonts w:ascii="Palatino Linotype" w:eastAsia="Palatino Linotype" w:hAnsi="Palatino Linotype" w:cs="Palatino Linotype"/>
          <w:b/>
          <w:sz w:val="22"/>
          <w:szCs w:val="22"/>
        </w:rPr>
        <w:t>e</w:t>
      </w:r>
      <w:r w:rsidRPr="00A62F69">
        <w:rPr>
          <w:rFonts w:ascii="Palatino Linotype" w:eastAsia="Palatino Linotype" w:hAnsi="Palatino Linotype" w:cs="Palatino Linotype"/>
          <w:b/>
          <w:sz w:val="22"/>
          <w:szCs w:val="22"/>
        </w:rPr>
        <w:t xml:space="preserve"> de </w:t>
      </w:r>
      <w:r w:rsidR="005D1029" w:rsidRPr="00A62F69">
        <w:rPr>
          <w:rFonts w:ascii="Palatino Linotype" w:eastAsia="Palatino Linotype" w:hAnsi="Palatino Linotype" w:cs="Palatino Linotype"/>
          <w:b/>
          <w:sz w:val="22"/>
          <w:szCs w:val="22"/>
        </w:rPr>
        <w:t>mayo</w:t>
      </w:r>
      <w:r w:rsidRPr="00A62F69">
        <w:rPr>
          <w:rFonts w:ascii="Palatino Linotype" w:eastAsia="Palatino Linotype" w:hAnsi="Palatino Linotype" w:cs="Palatino Linotype"/>
          <w:b/>
          <w:sz w:val="22"/>
          <w:szCs w:val="22"/>
        </w:rPr>
        <w:t xml:space="preserve"> del año dos mil veinticinco</w:t>
      </w:r>
      <w:r w:rsidRPr="00A62F69">
        <w:rPr>
          <w:rFonts w:ascii="Palatino Linotype" w:eastAsia="Palatino Linotype" w:hAnsi="Palatino Linotype" w:cs="Palatino Linotype"/>
          <w:sz w:val="22"/>
          <w:szCs w:val="22"/>
        </w:rPr>
        <w:t xml:space="preserve">; esto es, al </w:t>
      </w:r>
      <w:r w:rsidR="00135756" w:rsidRPr="00A62F69">
        <w:rPr>
          <w:rFonts w:ascii="Palatino Linotype" w:eastAsia="Palatino Linotype" w:hAnsi="Palatino Linotype" w:cs="Palatino Linotype"/>
          <w:b/>
          <w:bCs/>
          <w:sz w:val="22"/>
          <w:szCs w:val="22"/>
        </w:rPr>
        <w:t>sexto</w:t>
      </w:r>
      <w:r w:rsidR="005D1029" w:rsidRPr="00A62F69">
        <w:rPr>
          <w:rFonts w:ascii="Palatino Linotype" w:eastAsia="Palatino Linotype" w:hAnsi="Palatino Linotype" w:cs="Palatino Linotype"/>
          <w:sz w:val="22"/>
          <w:szCs w:val="22"/>
        </w:rPr>
        <w:t xml:space="preserve"> </w:t>
      </w:r>
      <w:r w:rsidR="005D1029" w:rsidRPr="00A62F69">
        <w:rPr>
          <w:rFonts w:ascii="Palatino Linotype" w:eastAsia="Palatino Linotype" w:hAnsi="Palatino Linotype" w:cs="Palatino Linotype"/>
          <w:b/>
          <w:bCs/>
          <w:sz w:val="22"/>
          <w:szCs w:val="22"/>
        </w:rPr>
        <w:t>d</w:t>
      </w:r>
      <w:r w:rsidRPr="00A62F69">
        <w:rPr>
          <w:rFonts w:ascii="Palatino Linotype" w:eastAsia="Palatino Linotype" w:hAnsi="Palatino Linotype" w:cs="Palatino Linotype"/>
          <w:b/>
          <w:sz w:val="22"/>
          <w:szCs w:val="22"/>
        </w:rPr>
        <w:t xml:space="preserve">ía hábil </w:t>
      </w:r>
      <w:r w:rsidRPr="00A62F69">
        <w:rPr>
          <w:rFonts w:ascii="Palatino Linotype" w:eastAsia="Palatino Linotype" w:hAnsi="Palatino Linotype" w:cs="Palatino Linotype"/>
          <w:sz w:val="22"/>
          <w:szCs w:val="22"/>
        </w:rPr>
        <w:t>siguiente al que se tuvo conocimiento de la respuesta respectivamente.</w:t>
      </w:r>
    </w:p>
    <w:p w14:paraId="7D89EC87" w14:textId="77777777" w:rsidR="006379D6" w:rsidRPr="00A62F69" w:rsidRDefault="006379D6" w:rsidP="006379D6">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A62F69">
        <w:rPr>
          <w:rFonts w:ascii="Palatino Linotype" w:eastAsia="Palatino Linotype" w:hAnsi="Palatino Linotype" w:cs="Palatino Linotype"/>
          <w:b/>
          <w:sz w:val="22"/>
          <w:szCs w:val="22"/>
        </w:rPr>
        <w:t>RECURRENTE</w:t>
      </w:r>
      <w:r w:rsidRPr="00A62F69">
        <w:rPr>
          <w:rFonts w:ascii="Palatino Linotype" w:eastAsia="Palatino Linotype" w:hAnsi="Palatino Linotype" w:cs="Palatino Linotype"/>
          <w:sz w:val="22"/>
          <w:szCs w:val="22"/>
        </w:rPr>
        <w:t>, no proporcionó su nombre</w:t>
      </w:r>
      <w:r w:rsidRPr="00A62F69">
        <w:rPr>
          <w:rFonts w:ascii="Palatino Linotype" w:eastAsia="Palatino Linotype" w:hAnsi="Palatino Linotype" w:cs="Palatino Linotype"/>
          <w:b/>
          <w:sz w:val="22"/>
          <w:szCs w:val="22"/>
        </w:rPr>
        <w:t>,</w:t>
      </w:r>
      <w:r w:rsidRPr="00A62F69">
        <w:rPr>
          <w:rFonts w:ascii="Palatino Linotype" w:eastAsia="Palatino Linotype" w:hAnsi="Palatino Linotype" w:cs="Palatino Linotype"/>
          <w:sz w:val="22"/>
          <w:szCs w:val="22"/>
        </w:rPr>
        <w:t xml:space="preserve"> como se advierte en el detalle de seguimiento del SAIMEX, no obstante el no proporcionar nombre</w:t>
      </w:r>
      <w:r w:rsidRPr="00A62F69">
        <w:rPr>
          <w:rFonts w:ascii="Palatino Linotype" w:eastAsia="Palatino Linotype" w:hAnsi="Palatino Linotype" w:cs="Palatino Linotype"/>
          <w:strike/>
          <w:sz w:val="22"/>
          <w:szCs w:val="22"/>
        </w:rPr>
        <w:t xml:space="preserve"> </w:t>
      </w:r>
      <w:r w:rsidRPr="00A62F69">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4400D6" w14:textId="77777777" w:rsidR="006379D6" w:rsidRPr="00A62F69" w:rsidRDefault="006379D6" w:rsidP="006379D6">
      <w:pPr>
        <w:spacing w:before="240" w:after="240"/>
        <w:ind w:left="851" w:right="902"/>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r w:rsidRPr="00A62F69">
        <w:rPr>
          <w:rFonts w:ascii="Palatino Linotype" w:eastAsia="Palatino Linotype" w:hAnsi="Palatino Linotype" w:cs="Palatino Linotype"/>
          <w:b/>
          <w:i/>
          <w:sz w:val="22"/>
          <w:szCs w:val="22"/>
        </w:rPr>
        <w:t xml:space="preserve">Las solicitudes </w:t>
      </w:r>
      <w:r w:rsidRPr="00A62F69">
        <w:rPr>
          <w:rFonts w:ascii="Palatino Linotype" w:eastAsia="Palatino Linotype" w:hAnsi="Palatino Linotype" w:cs="Palatino Linotype"/>
          <w:i/>
          <w:sz w:val="22"/>
          <w:szCs w:val="22"/>
        </w:rPr>
        <w:t xml:space="preserve">anónimas, con </w:t>
      </w:r>
      <w:r w:rsidRPr="00A62F69">
        <w:rPr>
          <w:rFonts w:ascii="Palatino Linotype" w:eastAsia="Palatino Linotype" w:hAnsi="Palatino Linotype" w:cs="Palatino Linotype"/>
          <w:b/>
          <w:i/>
          <w:sz w:val="22"/>
          <w:szCs w:val="22"/>
        </w:rPr>
        <w:t>nombre incompleto o seudónimo</w:t>
      </w:r>
      <w:r w:rsidRPr="00A62F69">
        <w:rPr>
          <w:rFonts w:ascii="Palatino Linotype" w:eastAsia="Palatino Linotype" w:hAnsi="Palatino Linotype" w:cs="Palatino Linotype"/>
          <w:i/>
          <w:sz w:val="22"/>
          <w:szCs w:val="22"/>
        </w:rPr>
        <w:t xml:space="preserve"> </w:t>
      </w:r>
      <w:r w:rsidRPr="00A62F69">
        <w:rPr>
          <w:rFonts w:ascii="Palatino Linotype" w:eastAsia="Palatino Linotype" w:hAnsi="Palatino Linotype" w:cs="Palatino Linotype"/>
          <w:b/>
          <w:i/>
          <w:sz w:val="22"/>
          <w:szCs w:val="22"/>
        </w:rPr>
        <w:t>serán procedentes para su trámite por parte del sujeto obligado ante quien se presente</w:t>
      </w:r>
      <w:r w:rsidRPr="00A62F69">
        <w:rPr>
          <w:rFonts w:ascii="Palatino Linotype" w:eastAsia="Palatino Linotype" w:hAnsi="Palatino Linotype" w:cs="Palatino Linotype"/>
          <w:i/>
          <w:sz w:val="22"/>
          <w:szCs w:val="22"/>
        </w:rPr>
        <w:t>. No podrá requerirse información adicional con motivo del nombre proporcionado por el solicitante."(Sic)</w:t>
      </w:r>
    </w:p>
    <w:p w14:paraId="5EE0ED14" w14:textId="77777777" w:rsidR="006379D6" w:rsidRPr="00A62F69" w:rsidRDefault="006379D6" w:rsidP="006379D6">
      <w:pPr>
        <w:spacing w:before="240" w:after="240"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F40236" w14:textId="6B51A41C" w:rsidR="00422AF6" w:rsidRPr="00A62F69" w:rsidRDefault="0067296C">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4B4E72" w:rsidRPr="00A62F69">
        <w:rPr>
          <w:rFonts w:ascii="Palatino Linotype" w:eastAsia="Palatino Linotype" w:hAnsi="Palatino Linotype" w:cs="Palatino Linotype"/>
          <w:sz w:val="22"/>
          <w:szCs w:val="22"/>
        </w:rPr>
        <w:t>I</w:t>
      </w:r>
      <w:r w:rsidR="004718C5" w:rsidRPr="00A62F69">
        <w:rPr>
          <w:rFonts w:ascii="Palatino Linotype" w:eastAsia="Palatino Linotype" w:hAnsi="Palatino Linotype" w:cs="Palatino Linotype"/>
          <w:sz w:val="22"/>
          <w:szCs w:val="22"/>
        </w:rPr>
        <w:t xml:space="preserve"> </w:t>
      </w:r>
      <w:r w:rsidRPr="00A62F69">
        <w:rPr>
          <w:rFonts w:ascii="Palatino Linotype" w:eastAsia="Palatino Linotype" w:hAnsi="Palatino Linotype" w:cs="Palatino Linotype"/>
          <w:sz w:val="22"/>
          <w:szCs w:val="22"/>
        </w:rPr>
        <w:t>de la ley de la materia, que a la letra dice:</w:t>
      </w:r>
    </w:p>
    <w:p w14:paraId="12C5F8C4" w14:textId="77777777" w:rsidR="004B4E72" w:rsidRPr="00A62F69" w:rsidRDefault="0067296C" w:rsidP="004B4E72">
      <w:pPr>
        <w:spacing w:line="360" w:lineRule="auto"/>
        <w:ind w:left="851" w:right="1041"/>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r w:rsidRPr="00A62F69">
        <w:rPr>
          <w:rFonts w:ascii="Palatino Linotype" w:eastAsia="Palatino Linotype" w:hAnsi="Palatino Linotype" w:cs="Palatino Linotype"/>
          <w:b/>
          <w:i/>
          <w:sz w:val="22"/>
          <w:szCs w:val="22"/>
        </w:rPr>
        <w:t xml:space="preserve">Artículo 179. </w:t>
      </w:r>
      <w:r w:rsidRPr="00A62F6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26381A4" w14:textId="048CF716" w:rsidR="004718C5" w:rsidRPr="00A62F69" w:rsidRDefault="004B4E72" w:rsidP="004B4E72">
      <w:pPr>
        <w:pStyle w:val="Prrafodelista"/>
        <w:numPr>
          <w:ilvl w:val="0"/>
          <w:numId w:val="12"/>
        </w:numPr>
        <w:spacing w:line="360" w:lineRule="auto"/>
        <w:ind w:right="1041"/>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La Negativa a la información solicitada</w:t>
      </w:r>
    </w:p>
    <w:p w14:paraId="4E714998" w14:textId="77777777" w:rsidR="00422AF6" w:rsidRPr="00A62F69" w:rsidRDefault="0067296C">
      <w:pPr>
        <w:spacing w:line="360" w:lineRule="auto"/>
        <w:ind w:left="851" w:right="1041"/>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p>
    <w:p w14:paraId="5B172BB6"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TERCERO. ANÁLISIS DE LAS CAUSALES DE SOBRESEIMIENTO</w:t>
      </w:r>
      <w:r w:rsidRPr="00A62F69">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F4D4C3"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p>
    <w:p w14:paraId="2593090B"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w:t>
      </w:r>
      <w:r w:rsidRPr="00A62F69">
        <w:rPr>
          <w:rFonts w:ascii="Palatino Linotype" w:eastAsia="Palatino Linotype" w:hAnsi="Palatino Linotype" w:cs="Palatino Linotype"/>
          <w:sz w:val="22"/>
          <w:szCs w:val="22"/>
        </w:rPr>
        <w:lastRenderedPageBreak/>
        <w:t>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4CEBA6C"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p>
    <w:p w14:paraId="59D28964" w14:textId="77777777" w:rsidR="000B5437" w:rsidRPr="00A62F69" w:rsidRDefault="000B5437" w:rsidP="000B5437">
      <w:pPr>
        <w:spacing w:line="360" w:lineRule="auto"/>
        <w:ind w:right="51"/>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7CED9817"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p>
    <w:p w14:paraId="7099ADA5" w14:textId="512F94DF" w:rsidR="009B31B0" w:rsidRPr="00A62F69" w:rsidRDefault="000B5437" w:rsidP="000B5437">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Ahora bien, del análisis de la solicitud de información motivo del recurso de revisión que ahora se resuelve, es necesario referir que el Recurrente solicitó </w:t>
      </w:r>
      <w:r w:rsidR="009B31B0" w:rsidRPr="00A62F69">
        <w:rPr>
          <w:rFonts w:ascii="Palatino Linotype" w:eastAsia="Palatino Linotype" w:hAnsi="Palatino Linotype" w:cs="Palatino Linotype"/>
          <w:sz w:val="22"/>
          <w:szCs w:val="22"/>
        </w:rPr>
        <w:t>lo siguiente:</w:t>
      </w:r>
    </w:p>
    <w:p w14:paraId="253D3327" w14:textId="34A3AABC" w:rsidR="009B31B0" w:rsidRPr="00A62F69" w:rsidRDefault="009B31B0" w:rsidP="009B31B0">
      <w:pPr>
        <w:pStyle w:val="Prrafodelista"/>
        <w:numPr>
          <w:ilvl w:val="0"/>
          <w:numId w:val="11"/>
        </w:num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Documento que acredite que el Síndico es Ingeniero; y,</w:t>
      </w:r>
    </w:p>
    <w:p w14:paraId="274E62A0" w14:textId="545137BA" w:rsidR="009B31B0" w:rsidRPr="00A62F69" w:rsidRDefault="009B31B0" w:rsidP="009B31B0">
      <w:pPr>
        <w:pStyle w:val="Prrafodelista"/>
        <w:numPr>
          <w:ilvl w:val="0"/>
          <w:numId w:val="11"/>
        </w:num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Documento que acredite que el Director del Organismo de Agua es Maestro.</w:t>
      </w:r>
    </w:p>
    <w:p w14:paraId="5A580D24" w14:textId="4FB9DE38" w:rsidR="009B31B0" w:rsidRPr="00A62F69" w:rsidRDefault="009B31B0" w:rsidP="000B5437">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El Sujeto Obligado en su respuesta señaló que la dirección de ODAPAS no cuenta con un Director como Titular, si no con Directora y requerimiento puede ser requerido ante el Organismo Público de Agua Chalco (O.D.A.P.A.S Chalco) por ser el órgano competente que genera la información solicitada.“</w:t>
      </w:r>
    </w:p>
    <w:p w14:paraId="288EED2D" w14:textId="6183D54E" w:rsidR="009B31B0" w:rsidRPr="00A62F69" w:rsidRDefault="009B31B0" w:rsidP="000B5437">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El Recurrente se inconformó manifestando que no acreditan que el síndico es ingeniero.</w:t>
      </w:r>
    </w:p>
    <w:p w14:paraId="36A6F629" w14:textId="1C0AFCAB" w:rsidR="009B31B0" w:rsidRPr="00A62F69" w:rsidRDefault="009B31B0" w:rsidP="009B31B0">
      <w:pPr>
        <w:pStyle w:val="NormalWeb"/>
        <w:spacing w:before="0" w:beforeAutospacing="0" w:after="0" w:afterAutospacing="0" w:line="360" w:lineRule="auto"/>
        <w:jc w:val="both"/>
        <w:rPr>
          <w:rFonts w:ascii="Palatino Linotype" w:hAnsi="Palatino Linotype"/>
          <w:sz w:val="22"/>
          <w:szCs w:val="22"/>
        </w:rPr>
      </w:pPr>
      <w:r w:rsidRPr="00A62F69">
        <w:rPr>
          <w:rFonts w:ascii="Palatino Linotype" w:hAnsi="Palatino Linotype"/>
          <w:sz w:val="22"/>
          <w:szCs w:val="22"/>
        </w:rPr>
        <w:t xml:space="preserve">En este sentido, es importante precisar que el Recurrente no mostró agravio por lo que corresponde a la información relativa al Director del </w:t>
      </w:r>
      <w:r w:rsidRPr="00A62F69">
        <w:rPr>
          <w:rFonts w:ascii="Palatino Linotype" w:eastAsia="Palatino Linotype" w:hAnsi="Palatino Linotype" w:cs="Palatino Linotype"/>
          <w:sz w:val="22"/>
          <w:szCs w:val="22"/>
        </w:rPr>
        <w:t>Organismo Público de Agua Chalco (O.D.A.P.A.S Chalco)</w:t>
      </w:r>
      <w:r w:rsidRPr="00A62F69">
        <w:rPr>
          <w:rFonts w:ascii="Palatino Linotype" w:hAnsi="Palatino Linotype"/>
          <w:sz w:val="22"/>
          <w:szCs w:val="22"/>
        </w:rPr>
        <w:t>.</w:t>
      </w:r>
    </w:p>
    <w:p w14:paraId="6C8BE417" w14:textId="77777777" w:rsidR="009B31B0" w:rsidRPr="00A62F69" w:rsidRDefault="009B31B0" w:rsidP="009B31B0">
      <w:pPr>
        <w:pStyle w:val="NormalWeb"/>
        <w:spacing w:before="0" w:beforeAutospacing="0" w:after="0" w:afterAutospacing="0" w:line="360" w:lineRule="auto"/>
        <w:jc w:val="both"/>
        <w:rPr>
          <w:rFonts w:ascii="Palatino Linotype" w:hAnsi="Palatino Linotype"/>
          <w:sz w:val="22"/>
          <w:szCs w:val="22"/>
        </w:rPr>
      </w:pPr>
    </w:p>
    <w:p w14:paraId="3E3E6474" w14:textId="77777777" w:rsidR="009B31B0" w:rsidRPr="00A62F69" w:rsidRDefault="009B31B0" w:rsidP="009B31B0">
      <w:pPr>
        <w:pStyle w:val="NormalWeb"/>
        <w:spacing w:before="0" w:beforeAutospacing="0" w:after="0" w:afterAutospacing="0" w:line="360" w:lineRule="auto"/>
        <w:jc w:val="both"/>
      </w:pPr>
      <w:r w:rsidRPr="00A62F69">
        <w:rPr>
          <w:rFonts w:ascii="Palatino Linotype" w:hAnsi="Palatino Linotype"/>
          <w:sz w:val="22"/>
          <w:szCs w:val="22"/>
        </w:rPr>
        <w:t xml:space="preserve">Lo anterior es así, debido a que cuando la parte Recurrente impugna la respuesta del Sujeto Obligado, y este no expresa Razón o Motivo de Inconformidad en contra de todos los rubros </w:t>
      </w:r>
      <w:r w:rsidRPr="00A62F69">
        <w:rPr>
          <w:rFonts w:ascii="Palatino Linotype" w:hAnsi="Palatino Linotype"/>
          <w:sz w:val="22"/>
          <w:szCs w:val="22"/>
        </w:rPr>
        <w:lastRenderedPageBreak/>
        <w:t>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AA07CA5" w14:textId="77777777" w:rsidR="009B31B0" w:rsidRPr="00A62F69" w:rsidRDefault="009B31B0" w:rsidP="009B31B0"/>
    <w:p w14:paraId="79DAC338" w14:textId="77777777" w:rsidR="009B31B0" w:rsidRPr="00A62F69" w:rsidRDefault="009B31B0" w:rsidP="009B31B0">
      <w:pPr>
        <w:pStyle w:val="NormalWeb"/>
        <w:spacing w:before="0" w:beforeAutospacing="0" w:after="0" w:afterAutospacing="0"/>
        <w:ind w:left="567" w:right="616"/>
        <w:jc w:val="both"/>
        <w:rPr>
          <w:rFonts w:ascii="Palatino Linotype" w:hAnsi="Palatino Linotype"/>
          <w:i/>
          <w:iCs/>
          <w:sz w:val="22"/>
          <w:szCs w:val="22"/>
        </w:rPr>
      </w:pPr>
      <w:r w:rsidRPr="00A62F69">
        <w:rPr>
          <w:rFonts w:ascii="Palatino Linotype" w:hAnsi="Palatino Linotype"/>
          <w:b/>
          <w:bCs/>
          <w:i/>
          <w:iCs/>
          <w:sz w:val="22"/>
          <w:szCs w:val="22"/>
        </w:rPr>
        <w:t xml:space="preserve">“REVISIÓN EN AMPARO. LOS RESOLUTIVOS NO COMBATIDOS DEBEN DECLARARSE FIRMES. </w:t>
      </w:r>
      <w:r w:rsidRPr="00A62F69">
        <w:rPr>
          <w:rFonts w:ascii="Palatino Linotype" w:hAnsi="Palatino Linotype"/>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803028" w14:textId="77777777" w:rsidR="009B31B0" w:rsidRPr="00A62F69" w:rsidRDefault="009B31B0" w:rsidP="009B31B0">
      <w:pPr>
        <w:pStyle w:val="NormalWeb"/>
        <w:spacing w:before="0" w:beforeAutospacing="0" w:after="0" w:afterAutospacing="0"/>
        <w:ind w:left="567" w:right="616"/>
        <w:jc w:val="both"/>
      </w:pPr>
    </w:p>
    <w:p w14:paraId="48C44F43" w14:textId="77777777" w:rsidR="009B31B0" w:rsidRPr="00A62F69" w:rsidRDefault="009B31B0" w:rsidP="009B31B0">
      <w:pPr>
        <w:pStyle w:val="NormalWeb"/>
        <w:spacing w:before="0" w:beforeAutospacing="0" w:after="0" w:afterAutospacing="0" w:line="360" w:lineRule="auto"/>
        <w:jc w:val="both"/>
      </w:pPr>
      <w:r w:rsidRPr="00A62F69">
        <w:rPr>
          <w:rFonts w:ascii="Palatino Linotype" w:hAnsi="Palatino Linotype"/>
          <w:sz w:val="22"/>
          <w:szCs w:val="22"/>
        </w:rPr>
        <w:t>Consecuentemente, se insiste, ante la falta de impugnación eficaz, la respuesta entregada debe declararse consentida por persona solicitante.</w:t>
      </w:r>
    </w:p>
    <w:p w14:paraId="2E21AA49" w14:textId="77777777" w:rsidR="009B31B0" w:rsidRPr="00A62F69" w:rsidRDefault="009B31B0" w:rsidP="009B31B0">
      <w:pPr>
        <w:spacing w:line="360" w:lineRule="auto"/>
      </w:pPr>
    </w:p>
    <w:p w14:paraId="5C8E9067" w14:textId="34A8E787" w:rsidR="009B31B0" w:rsidRPr="00A62F69" w:rsidRDefault="009B31B0" w:rsidP="009B31B0">
      <w:pPr>
        <w:pStyle w:val="NormalWeb"/>
        <w:spacing w:before="0" w:beforeAutospacing="0" w:after="0" w:afterAutospacing="0" w:line="360" w:lineRule="auto"/>
        <w:jc w:val="both"/>
      </w:pPr>
      <w:r w:rsidRPr="00A62F69">
        <w:rPr>
          <w:rFonts w:ascii="Palatino Linotype" w:hAnsi="Palatino Linotype"/>
          <w:sz w:val="22"/>
          <w:szCs w:val="22"/>
        </w:rPr>
        <w:t>Lo anterior se sustenta con lo plasmado en el criterio</w:t>
      </w:r>
      <w:r w:rsidR="0016734A" w:rsidRPr="00A62F69">
        <w:rPr>
          <w:rFonts w:ascii="Palatino Linotype" w:hAnsi="Palatino Linotype"/>
          <w:sz w:val="22"/>
          <w:szCs w:val="22"/>
        </w:rPr>
        <w:t xml:space="preserve"> orientador </w:t>
      </w:r>
      <w:r w:rsidRPr="00A62F69">
        <w:rPr>
          <w:rFonts w:ascii="Palatino Linotype" w:hAnsi="Palatino Linotype"/>
          <w:sz w:val="22"/>
          <w:szCs w:val="22"/>
        </w:rPr>
        <w:t xml:space="preserve"> 01/20 emitido por el </w:t>
      </w:r>
      <w:r w:rsidR="0016734A" w:rsidRPr="00A62F69">
        <w:rPr>
          <w:rFonts w:ascii="Palatino Linotype" w:hAnsi="Palatino Linotype"/>
          <w:sz w:val="22"/>
          <w:szCs w:val="22"/>
        </w:rPr>
        <w:t xml:space="preserve">entonces </w:t>
      </w:r>
      <w:r w:rsidRPr="00A62F69">
        <w:rPr>
          <w:rFonts w:ascii="Palatino Linotype" w:hAnsi="Palatino Linotype"/>
          <w:sz w:val="22"/>
          <w:szCs w:val="22"/>
        </w:rPr>
        <w:t>Instituto Nacional de Transparencia, Acceso a la Información, y Protección de Datos Personales, INAI, que lleva por rubro y texto los siguientes: </w:t>
      </w:r>
    </w:p>
    <w:p w14:paraId="6446B01C" w14:textId="77777777" w:rsidR="009B31B0" w:rsidRPr="00A62F69" w:rsidRDefault="009B31B0" w:rsidP="009B31B0"/>
    <w:p w14:paraId="06DF0335" w14:textId="77777777" w:rsidR="009B31B0" w:rsidRPr="00A62F69" w:rsidRDefault="009B31B0" w:rsidP="009B31B0">
      <w:pPr>
        <w:pStyle w:val="NormalWeb"/>
        <w:spacing w:before="0" w:beforeAutospacing="0" w:after="0" w:afterAutospacing="0"/>
        <w:ind w:left="567" w:right="902"/>
        <w:jc w:val="both"/>
      </w:pPr>
      <w:r w:rsidRPr="00A62F69">
        <w:rPr>
          <w:rFonts w:ascii="Palatino Linotype" w:hAnsi="Palatino Linotype"/>
          <w:i/>
          <w:iCs/>
          <w:sz w:val="22"/>
          <w:szCs w:val="22"/>
        </w:rPr>
        <w:t>“</w:t>
      </w:r>
      <w:r w:rsidRPr="00A62F69">
        <w:rPr>
          <w:rFonts w:ascii="Palatino Linotype" w:hAnsi="Palatino Linotype"/>
          <w:b/>
          <w:bCs/>
          <w:i/>
          <w:iCs/>
          <w:sz w:val="22"/>
          <w:szCs w:val="22"/>
        </w:rPr>
        <w:t xml:space="preserve">Actos consentidos tácitamente. Improcedencia de su análisis. </w:t>
      </w:r>
      <w:r w:rsidRPr="00A62F69">
        <w:rPr>
          <w:rFonts w:ascii="Palatino Linotype" w:hAnsi="Palatino Linotype"/>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48AC459" w14:textId="77777777" w:rsidR="009B31B0" w:rsidRPr="00A62F69" w:rsidRDefault="009B31B0" w:rsidP="009B31B0"/>
    <w:p w14:paraId="4A9B57BC" w14:textId="77777777" w:rsidR="009B31B0" w:rsidRPr="00A62F69" w:rsidRDefault="009B31B0" w:rsidP="009B31B0">
      <w:pPr>
        <w:pStyle w:val="NormalWeb"/>
        <w:spacing w:before="0" w:beforeAutospacing="0" w:after="0" w:afterAutospacing="0" w:line="360" w:lineRule="auto"/>
        <w:jc w:val="both"/>
      </w:pPr>
      <w:r w:rsidRPr="00A62F69">
        <w:rPr>
          <w:rFonts w:ascii="Palatino Linotype" w:hAnsi="Palatino Linotype"/>
          <w:sz w:val="22"/>
          <w:szCs w:val="22"/>
        </w:rPr>
        <w:t>Asimismo, resulta aplicable por analogía la tesis jurisprudencial número VI.3o.C. J/60, publicada en el Semanario Judicial de la Federación y su Gaceta bajo el número de registro 176,608 que a la letra dice:</w:t>
      </w:r>
    </w:p>
    <w:p w14:paraId="44819320" w14:textId="77777777" w:rsidR="009B31B0" w:rsidRPr="00A62F69" w:rsidRDefault="009B31B0" w:rsidP="009B31B0"/>
    <w:p w14:paraId="39F60592" w14:textId="77777777" w:rsidR="009B31B0" w:rsidRPr="00A62F69" w:rsidRDefault="009B31B0" w:rsidP="009B31B0">
      <w:pPr>
        <w:pStyle w:val="NormalWeb"/>
        <w:spacing w:before="0" w:beforeAutospacing="0" w:after="0" w:afterAutospacing="0"/>
        <w:ind w:left="567" w:right="709"/>
        <w:jc w:val="both"/>
      </w:pPr>
      <w:r w:rsidRPr="00A62F69">
        <w:rPr>
          <w:rFonts w:ascii="Palatino Linotype" w:hAnsi="Palatino Linotype"/>
          <w:b/>
          <w:bCs/>
          <w:i/>
          <w:iCs/>
          <w:smallCaps/>
          <w:sz w:val="22"/>
          <w:szCs w:val="22"/>
        </w:rPr>
        <w:lastRenderedPageBreak/>
        <w:t xml:space="preserve">“ACTOS CONSENTIDOS. SON LOS QUE NO SE IMPUGNAN MEDIANTE EL RECURSO IDÓNEO. </w:t>
      </w:r>
      <w:r w:rsidRPr="00A62F69">
        <w:rPr>
          <w:rFonts w:ascii="Palatino Linotype" w:hAnsi="Palatino Linotype"/>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408ECD" w14:textId="77777777" w:rsidR="009B31B0" w:rsidRPr="00A62F69" w:rsidRDefault="009B31B0" w:rsidP="009B31B0"/>
    <w:p w14:paraId="53A067FD" w14:textId="3D8AEDE7" w:rsidR="009B31B0" w:rsidRPr="00A62F69" w:rsidRDefault="009B31B0" w:rsidP="009B31B0">
      <w:pPr>
        <w:pStyle w:val="NormalWeb"/>
        <w:spacing w:before="0" w:beforeAutospacing="0" w:after="0" w:afterAutospacing="0" w:line="360" w:lineRule="auto"/>
        <w:ind w:right="49"/>
        <w:jc w:val="both"/>
        <w:rPr>
          <w:rFonts w:ascii="Palatino Linotype" w:hAnsi="Palatino Linotype"/>
          <w:sz w:val="22"/>
          <w:szCs w:val="22"/>
        </w:rPr>
      </w:pPr>
      <w:r w:rsidRPr="00A62F69">
        <w:rPr>
          <w:rFonts w:ascii="Palatino Linotype" w:hAnsi="Palatino Linotype"/>
          <w:sz w:val="22"/>
          <w:szCs w:val="22"/>
        </w:rPr>
        <w:t>Dicho lo anterior, se tiene por consentida, la información concerniente respecto al documento que acredite que Director del Organismo de Agua es Maestro, por lo que el estudio se centrará únicamente por lo que corresponde a la información relativa al Síndico.</w:t>
      </w:r>
    </w:p>
    <w:p w14:paraId="7320D213" w14:textId="77777777" w:rsidR="009B31B0" w:rsidRPr="00A62F69" w:rsidRDefault="009B31B0" w:rsidP="009B31B0">
      <w:pPr>
        <w:pStyle w:val="NormalWeb"/>
        <w:spacing w:before="0" w:beforeAutospacing="0" w:after="0" w:afterAutospacing="0" w:line="360" w:lineRule="auto"/>
        <w:ind w:right="49"/>
        <w:jc w:val="both"/>
        <w:rPr>
          <w:rFonts w:ascii="Palatino Linotype" w:hAnsi="Palatino Linotype"/>
          <w:sz w:val="22"/>
          <w:szCs w:val="22"/>
        </w:rPr>
      </w:pPr>
    </w:p>
    <w:p w14:paraId="6F5E3C0B" w14:textId="36E3F742" w:rsidR="00FF39B9" w:rsidRPr="00A62F69" w:rsidRDefault="009B31B0" w:rsidP="00FF39B9">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No pasa desapercibido que el Recurrente desea tener acceso al documento que acredite que el Síndico Municipal es Ingeniero, el documento idóneo, de manera enunciativa más no limitativa es el título profesional o cédula profesional, o b</w:t>
      </w:r>
      <w:r w:rsidR="00FF39B9" w:rsidRPr="00A62F69">
        <w:rPr>
          <w:rFonts w:ascii="Palatino Linotype" w:eastAsia="Palatino Linotype" w:hAnsi="Palatino Linotype" w:cs="Palatino Linotype"/>
          <w:sz w:val="22"/>
          <w:szCs w:val="22"/>
        </w:rPr>
        <w:t xml:space="preserve">ien, un comprobante de estudios; sin embargo, en primer término, es de exponer que los Síndicos Municipales ostentan un cargo de elección popular. </w:t>
      </w:r>
    </w:p>
    <w:p w14:paraId="3B0E6B05"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t xml:space="preserve">De acuerdo con el Sistema de Información Legislativa de la Secretaria de Gobernación (consultado en </w:t>
      </w:r>
      <w:hyperlink r:id="rId8">
        <w:r w:rsidRPr="00A62F69">
          <w:rPr>
            <w:rFonts w:ascii="Palatino Linotype" w:eastAsia="Palatino Linotype" w:hAnsi="Palatino Linotype" w:cs="Palatino Linotype"/>
            <w:sz w:val="22"/>
            <w:u w:val="single"/>
          </w:rPr>
          <w:t>http://sil.gobernacion.gob.mx/Glosario/definicionpop.php?ID=31</w:t>
        </w:r>
      </w:hyperlink>
      <w:r w:rsidRPr="00A62F69">
        <w:rPr>
          <w:rFonts w:ascii="Palatino Linotype" w:eastAsia="Palatino Linotype" w:hAnsi="Palatino Linotype" w:cs="Palatino Linotype"/>
          <w:sz w:val="22"/>
        </w:rPr>
        <w:t xml:space="preserve">),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332C7429"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4B711E76"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t xml:space="preserve">En ese sentido, se consideran como cargos de elección popular en la administración pública a los regidores, síndicos y presidente municipal gobernador o presidente de la República y en el en ámbito legislativo a los diputados locales y federales, así como senadores. </w:t>
      </w:r>
    </w:p>
    <w:p w14:paraId="4DAA7F57"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20E40AB8"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t xml:space="preserve">Ahora bien, desde un sentido político-sociológico, los procesos de elección popular y con ello, los cargos de la misma naturaleza, guardan relación estrecha con la democracia, palabra que </w:t>
      </w:r>
      <w:r w:rsidRPr="00A62F69">
        <w:rPr>
          <w:rFonts w:ascii="Palatino Linotype" w:eastAsia="Palatino Linotype" w:hAnsi="Palatino Linotype" w:cs="Palatino Linotype"/>
          <w:sz w:val="22"/>
        </w:rPr>
        <w:lastRenderedPageBreak/>
        <w:t>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677BEDB6"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185B5A27"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t xml:space="preserve">De esto, se colige que las personas que ocupan cargos como regidores, </w:t>
      </w:r>
      <w:r w:rsidRPr="00A62F69">
        <w:rPr>
          <w:rFonts w:ascii="Palatino Linotype" w:eastAsia="Palatino Linotype" w:hAnsi="Palatino Linotype" w:cs="Palatino Linotype"/>
          <w:b/>
          <w:sz w:val="22"/>
        </w:rPr>
        <w:t>síndicos</w:t>
      </w:r>
      <w:r w:rsidRPr="00A62F69">
        <w:rPr>
          <w:rFonts w:ascii="Palatino Linotype" w:eastAsia="Palatino Linotype" w:hAnsi="Palatino Linotype" w:cs="Palatino Linotype"/>
          <w:sz w:val="22"/>
        </w:rPr>
        <w:t xml:space="preserve"> y presidente municipal, gobernador o presidente de la República, así como los diputados y senadores, fueron electos mediante un proceso democrático, es decir, los ciudadanos los consideraron como adecuados para su representación, no obstante, cabe mencionar que si bien, estos son electos de manera popular, también lo es que se establecen un mínimo de requisitos para poder ocupar estos. </w:t>
      </w:r>
    </w:p>
    <w:p w14:paraId="039E4763"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6A2563CC"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t xml:space="preserve">Por lo que, de conformidad con el artículo 119 de la Constitución Política del Estado Libre y Soberano de México, para ser miembro propietario o suplente de un ayuntamiento se requiere: </w:t>
      </w:r>
    </w:p>
    <w:p w14:paraId="37728A36"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402D122F" w14:textId="77777777" w:rsidR="00FF39B9" w:rsidRPr="00A62F69" w:rsidRDefault="00FF39B9" w:rsidP="00FF39B9">
      <w:pPr>
        <w:spacing w:line="276" w:lineRule="auto"/>
        <w:ind w:left="567" w:right="560"/>
        <w:jc w:val="both"/>
        <w:rPr>
          <w:rFonts w:ascii="Palatino Linotype" w:eastAsia="Palatino Linotype" w:hAnsi="Palatino Linotype" w:cs="Palatino Linotype"/>
          <w:i/>
          <w:sz w:val="22"/>
        </w:rPr>
      </w:pPr>
      <w:r w:rsidRPr="00A62F69">
        <w:rPr>
          <w:rFonts w:ascii="Palatino Linotype" w:eastAsia="Palatino Linotype" w:hAnsi="Palatino Linotype" w:cs="Palatino Linotype"/>
          <w:b/>
          <w:i/>
          <w:sz w:val="22"/>
        </w:rPr>
        <w:t>Artículo 119.-</w:t>
      </w:r>
      <w:r w:rsidRPr="00A62F69">
        <w:rPr>
          <w:rFonts w:ascii="Palatino Linotype" w:eastAsia="Palatino Linotype" w:hAnsi="Palatino Linotype" w:cs="Palatino Linotype"/>
          <w:i/>
          <w:sz w:val="22"/>
        </w:rPr>
        <w:t xml:space="preserve"> Para ser miembro propietario o suplente de un ayuntamiento se requiere:</w:t>
      </w:r>
    </w:p>
    <w:p w14:paraId="1C1F6360" w14:textId="77777777" w:rsidR="00FF39B9" w:rsidRPr="00A62F69" w:rsidRDefault="00FF39B9" w:rsidP="00FF39B9">
      <w:pPr>
        <w:spacing w:line="276" w:lineRule="auto"/>
        <w:ind w:left="567" w:right="560"/>
        <w:jc w:val="both"/>
        <w:rPr>
          <w:rFonts w:ascii="Palatino Linotype" w:eastAsia="Palatino Linotype" w:hAnsi="Palatino Linotype" w:cs="Palatino Linotype"/>
          <w:i/>
          <w:sz w:val="22"/>
        </w:rPr>
      </w:pPr>
      <w:r w:rsidRPr="00A62F69">
        <w:rPr>
          <w:rFonts w:ascii="Palatino Linotype" w:eastAsia="Palatino Linotype" w:hAnsi="Palatino Linotype" w:cs="Palatino Linotype"/>
          <w:i/>
          <w:sz w:val="22"/>
        </w:rPr>
        <w:t xml:space="preserve">I. Ser mexicano por nacimiento, ciudadano del Estado, en pleno ejercicio de sus derechos; </w:t>
      </w:r>
    </w:p>
    <w:p w14:paraId="7B342C98" w14:textId="77777777" w:rsidR="00FF39B9" w:rsidRPr="00A62F69" w:rsidRDefault="00FF39B9" w:rsidP="00FF39B9">
      <w:pPr>
        <w:spacing w:line="276" w:lineRule="auto"/>
        <w:ind w:left="567" w:right="560"/>
        <w:jc w:val="both"/>
        <w:rPr>
          <w:rFonts w:ascii="Palatino Linotype" w:eastAsia="Palatino Linotype" w:hAnsi="Palatino Linotype" w:cs="Palatino Linotype"/>
          <w:i/>
          <w:sz w:val="22"/>
        </w:rPr>
      </w:pPr>
      <w:r w:rsidRPr="00A62F69">
        <w:rPr>
          <w:rFonts w:ascii="Palatino Linotype" w:eastAsia="Palatino Linotype" w:hAnsi="Palatino Linotype" w:cs="Palatino Linotype"/>
          <w:i/>
          <w:sz w:val="22"/>
        </w:rPr>
        <w:t xml:space="preserve">II. Ser mexiquense con residencia efectiva en el municipio no menor a un año o vecino del mismo, con residencia efectiva en su territorio no menor a tres años, anteriores al día de la elección; y </w:t>
      </w:r>
    </w:p>
    <w:p w14:paraId="1B9FB171" w14:textId="77777777" w:rsidR="00FF39B9" w:rsidRPr="00A62F69" w:rsidRDefault="00FF39B9" w:rsidP="00FF39B9">
      <w:pPr>
        <w:spacing w:line="276" w:lineRule="auto"/>
        <w:ind w:left="567" w:right="560"/>
        <w:jc w:val="both"/>
        <w:rPr>
          <w:rFonts w:ascii="Palatino Linotype" w:eastAsia="Palatino Linotype" w:hAnsi="Palatino Linotype" w:cs="Palatino Linotype"/>
          <w:i/>
          <w:sz w:val="22"/>
        </w:rPr>
      </w:pPr>
      <w:r w:rsidRPr="00A62F69">
        <w:rPr>
          <w:rFonts w:ascii="Palatino Linotype" w:eastAsia="Palatino Linotype" w:hAnsi="Palatino Linotype" w:cs="Palatino Linotype"/>
          <w:i/>
          <w:sz w:val="22"/>
        </w:rPr>
        <w:t>III. Ser de reconocida probidad y buena fama pública.</w:t>
      </w:r>
    </w:p>
    <w:p w14:paraId="5866F705"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011F52C9"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r w:rsidRPr="00A62F69">
        <w:rPr>
          <w:rFonts w:ascii="Palatino Linotype" w:eastAsia="Palatino Linotype" w:hAnsi="Palatino Linotype" w:cs="Palatino Linotype"/>
          <w:sz w:val="22"/>
        </w:rPr>
        <w:lastRenderedPageBreak/>
        <w:t xml:space="preserve">Por su parte, para ser miembro del Ayuntamiento, la Constitución Política únicamente, refiere lo siguiente: </w:t>
      </w:r>
    </w:p>
    <w:p w14:paraId="29B7A5F0"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0565B585" w14:textId="77777777" w:rsidR="00FF39B9" w:rsidRPr="00A62F69" w:rsidRDefault="00FF39B9" w:rsidP="00FF39B9">
      <w:pPr>
        <w:spacing w:line="276" w:lineRule="auto"/>
        <w:ind w:left="567" w:right="560"/>
        <w:jc w:val="both"/>
        <w:rPr>
          <w:rFonts w:ascii="Palatino Linotype" w:eastAsia="Palatino Linotype" w:hAnsi="Palatino Linotype" w:cs="Palatino Linotype"/>
          <w:i/>
          <w:sz w:val="22"/>
        </w:rPr>
      </w:pPr>
      <w:r w:rsidRPr="00A62F69">
        <w:rPr>
          <w:rFonts w:ascii="Palatino Linotype" w:eastAsia="Palatino Linotype" w:hAnsi="Palatino Linotype" w:cs="Palatino Linotype"/>
          <w:b/>
          <w:i/>
          <w:sz w:val="22"/>
        </w:rPr>
        <w:t>Artículo 114.-</w:t>
      </w:r>
      <w:r w:rsidRPr="00A62F69">
        <w:rPr>
          <w:rFonts w:ascii="Palatino Linotype" w:eastAsia="Palatino Linotype" w:hAnsi="Palatino Linotype" w:cs="Palatino Linotype"/>
          <w:i/>
          <w:sz w:val="22"/>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29F15951" w14:textId="77777777" w:rsidR="00FF39B9" w:rsidRPr="00A62F69" w:rsidRDefault="00FF39B9" w:rsidP="00FF39B9">
      <w:pPr>
        <w:spacing w:line="360" w:lineRule="auto"/>
        <w:ind w:right="49"/>
        <w:jc w:val="both"/>
        <w:rPr>
          <w:rFonts w:ascii="Palatino Linotype" w:eastAsia="Palatino Linotype" w:hAnsi="Palatino Linotype" w:cs="Palatino Linotype"/>
          <w:sz w:val="22"/>
        </w:rPr>
      </w:pPr>
    </w:p>
    <w:p w14:paraId="2AFC37C7" w14:textId="5DDEAD2D" w:rsidR="00FF39B9" w:rsidRPr="00A62F69" w:rsidRDefault="00FF39B9" w:rsidP="00FF39B9">
      <w:pPr>
        <w:spacing w:line="360" w:lineRule="auto"/>
        <w:ind w:right="49"/>
        <w:jc w:val="both"/>
        <w:rPr>
          <w:rFonts w:ascii="Palatino Linotype" w:eastAsia="Palatino Linotype" w:hAnsi="Palatino Linotype" w:cs="Palatino Linotype"/>
          <w:b/>
          <w:sz w:val="22"/>
          <w:u w:val="single"/>
        </w:rPr>
      </w:pPr>
      <w:r w:rsidRPr="00A62F69">
        <w:rPr>
          <w:rFonts w:ascii="Palatino Linotype" w:eastAsia="Palatino Linotype" w:hAnsi="Palatino Linotype" w:cs="Palatino Linotype"/>
          <w:sz w:val="22"/>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de síndicos y regidores, no se requiere algún requisito, más que haber sido electo mediante sufragio, por lo que, </w:t>
      </w:r>
      <w:r w:rsidRPr="00A62F69">
        <w:rPr>
          <w:rFonts w:ascii="Palatino Linotype" w:eastAsia="Palatino Linotype" w:hAnsi="Palatino Linotype" w:cs="Palatino Linotype"/>
          <w:b/>
          <w:sz w:val="22"/>
          <w:u w:val="single"/>
        </w:rPr>
        <w:t>se colige que no es obligatorio que los miembros del Ayuntamiento cuenten con requisitos específicos y, mucho menos grado de estudios y mucho menos, con una cédula profesional o título profesional.</w:t>
      </w:r>
    </w:p>
    <w:p w14:paraId="7DBFD0FE" w14:textId="77777777" w:rsidR="00EC495A" w:rsidRPr="00A62F69" w:rsidRDefault="00EC495A" w:rsidP="00FF39B9">
      <w:pPr>
        <w:spacing w:after="240" w:line="360" w:lineRule="auto"/>
        <w:jc w:val="both"/>
        <w:rPr>
          <w:rFonts w:ascii="Palatino Linotype" w:eastAsia="Palatino Linotype" w:hAnsi="Palatino Linotype" w:cs="Palatino Linotype"/>
          <w:sz w:val="22"/>
          <w:szCs w:val="22"/>
        </w:rPr>
      </w:pPr>
    </w:p>
    <w:p w14:paraId="52182C43" w14:textId="5D105C5A" w:rsidR="00EC495A" w:rsidRPr="00A62F69" w:rsidRDefault="00EC495A" w:rsidP="00FF39B9">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En el presente asunto, el Titular de la Unidad de Transparencia turnó la solicitud a la Dirección de Administración, la cual, es la responsable de </w:t>
      </w:r>
      <w:r w:rsidR="00BC25BC" w:rsidRPr="00A62F69">
        <w:rPr>
          <w:rFonts w:ascii="Palatino Linotype" w:eastAsia="Palatino Linotype" w:hAnsi="Palatino Linotype" w:cs="Palatino Linotype"/>
          <w:sz w:val="22"/>
          <w:szCs w:val="22"/>
        </w:rPr>
        <w:t xml:space="preserve">la </w:t>
      </w:r>
      <w:r w:rsidRPr="00A62F69">
        <w:rPr>
          <w:rFonts w:ascii="Palatino Linotype" w:eastAsia="Palatino Linotype" w:hAnsi="Palatino Linotype" w:cs="Palatino Linotype"/>
          <w:sz w:val="22"/>
          <w:szCs w:val="22"/>
        </w:rPr>
        <w:t>gestión y capacitación de los recursos humanos para el cumplimiento de los objetivos y metas establecidas en el Plan de Desarrollo Municipal, por lo que es la unidad administrativa competente.</w:t>
      </w:r>
    </w:p>
    <w:p w14:paraId="6D398E1A" w14:textId="232A25CD" w:rsidR="000B5437" w:rsidRPr="00A62F69" w:rsidRDefault="000B5437" w:rsidP="000B5437">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Por lo que, el Titular de la Unidad de Transparencia, al haber turnado la solicitud a la </w:t>
      </w:r>
      <w:r w:rsidR="00EC495A" w:rsidRPr="00A62F69">
        <w:rPr>
          <w:rFonts w:ascii="Palatino Linotype" w:eastAsia="Palatino Linotype" w:hAnsi="Palatino Linotype" w:cs="Palatino Linotype"/>
          <w:sz w:val="22"/>
          <w:szCs w:val="22"/>
        </w:rPr>
        <w:t>Dirección de Administración</w:t>
      </w:r>
      <w:r w:rsidRPr="00A62F69">
        <w:rPr>
          <w:rFonts w:ascii="Palatino Linotype" w:eastAsia="Palatino Linotype" w:hAnsi="Palatino Linotype" w:cs="Palatino Linotype"/>
          <w:sz w:val="22"/>
          <w:szCs w:val="22"/>
        </w:rPr>
        <w:t xml:space="preserve">, siguió con ello el procedimiento para la atención a las solicitudes de acceso </w:t>
      </w:r>
      <w:r w:rsidRPr="00A62F69">
        <w:rPr>
          <w:rFonts w:ascii="Palatino Linotype" w:eastAsia="Palatino Linotype" w:hAnsi="Palatino Linotype" w:cs="Palatino Linotype"/>
          <w:sz w:val="22"/>
          <w:szCs w:val="22"/>
        </w:rPr>
        <w:lastRenderedPageBreak/>
        <w:t xml:space="preserve">a la información, establecido en los artículos 151, 160, 162, 163, 164, 165 y 166, de la Ley de Transparencia y Acceso a la Información Pública del Estado de México y Municipios: </w:t>
      </w:r>
    </w:p>
    <w:p w14:paraId="540D6505" w14:textId="77777777" w:rsidR="000B5437" w:rsidRPr="00A62F69" w:rsidRDefault="000B5437" w:rsidP="000B543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0E9481C"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080251A"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F1C227F"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56449FD"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3773F4E"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0C48FB7" w14:textId="77777777" w:rsidR="000B5437" w:rsidRPr="00A62F69" w:rsidRDefault="000B5437" w:rsidP="000B5437">
      <w:pPr>
        <w:spacing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FCA4D67" w14:textId="59A6FA4B" w:rsidR="000B5437" w:rsidRPr="00A62F69" w:rsidRDefault="000B5437" w:rsidP="000B543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En este orden de ideas, se reitera que la Unidad de Transparencia turnó la solicitud a la unidad administrativa con atribuciones para generar, administrar y poseer la información requerida por el particular, por lo que, se tiene que se acreditó la correcta búsqueda exhaustiva y razonable de la información.</w:t>
      </w:r>
    </w:p>
    <w:p w14:paraId="1C786715" w14:textId="77777777" w:rsidR="00EC495A" w:rsidRPr="00A62F69" w:rsidRDefault="00EC495A" w:rsidP="000B543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D32F06" w14:textId="2E621886" w:rsidR="00EC495A" w:rsidRPr="00A62F69" w:rsidRDefault="00EC495A" w:rsidP="00EC495A">
      <w:pPr>
        <w:spacing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Por su parte, la Dirección de Administración señaló que, en apego al artículo 12 de la Ley de Transparencia y Acceso a la Información Pública del Estado de México y Municipios, se informa que no se encontró documental alguna que acredite al Síndico como Ingeniero. Enfatizando que los cargos de elección popular cuentan con una forma diversa de ingreso al servicio público, pues no establece como requisito obligatorio presentar el documento que pruebe su nivel académico para su ingreso, en consecuencia, a la fecha no se posee, ni administra el documento que se cuenta que el Síndico es Ingeniero ya que no obra en su expediente laboral.</w:t>
      </w:r>
    </w:p>
    <w:p w14:paraId="29407AD8" w14:textId="5CC1E5EC" w:rsidR="00EC495A"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Dicho lo anterior, es conveniente referir que, el Sujeto Obligado, a través de</w:t>
      </w:r>
      <w:r w:rsidR="00EC495A" w:rsidRPr="00A62F69">
        <w:rPr>
          <w:rFonts w:ascii="Palatino Linotype" w:eastAsia="Palatino Linotype" w:hAnsi="Palatino Linotype" w:cs="Palatino Linotype"/>
          <w:sz w:val="22"/>
          <w:szCs w:val="22"/>
        </w:rPr>
        <w:t xml:space="preserve">l informe justificado señaló las razones por las que el documento que requiere el particular no obra en sus archivos, ya que no es un requisito indispensable para ocupar el cargo, al tratarse de cargos de elección popular. </w:t>
      </w:r>
    </w:p>
    <w:p w14:paraId="086ADFBE" w14:textId="77777777" w:rsidR="000B5437" w:rsidRPr="00A62F69" w:rsidRDefault="000B5437" w:rsidP="000B5437">
      <w:pPr>
        <w:spacing w:before="240" w:after="240" w:line="360" w:lineRule="auto"/>
        <w:jc w:val="both"/>
        <w:rPr>
          <w:rFonts w:ascii="Palatino Linotype" w:eastAsia="Palatino Linotype" w:hAnsi="Palatino Linotype" w:cs="Palatino Linotype"/>
        </w:rPr>
      </w:pPr>
      <w:r w:rsidRPr="00A62F69">
        <w:rPr>
          <w:rFonts w:ascii="Palatino Linotype" w:eastAsia="Palatino Linotype" w:hAnsi="Palatino Linotype" w:cs="Palatino Linotype"/>
        </w:rPr>
        <w:lastRenderedPageBreak/>
        <w:t>Ahora bien, corolario a lo anterior, se estima que el presente caso actualiza el supuesto previsto en el artículo 192, fracción III de la Ley de Transparencia y Acceso a la Información Pública del Estado de México y Municipios vigente, a saber:</w:t>
      </w:r>
    </w:p>
    <w:p w14:paraId="07162038" w14:textId="77777777" w:rsidR="000B5437" w:rsidRPr="00A62F69" w:rsidRDefault="000B5437" w:rsidP="000B5437">
      <w:pPr>
        <w:spacing w:before="240" w:after="240"/>
        <w:ind w:left="851" w:right="900"/>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r w:rsidRPr="00A62F69">
        <w:rPr>
          <w:rFonts w:ascii="Palatino Linotype" w:eastAsia="Palatino Linotype" w:hAnsi="Palatino Linotype" w:cs="Palatino Linotype"/>
          <w:b/>
          <w:i/>
          <w:sz w:val="22"/>
          <w:szCs w:val="22"/>
        </w:rPr>
        <w:t>Artículo 192</w:t>
      </w:r>
      <w:r w:rsidRPr="00A62F69">
        <w:rPr>
          <w:rFonts w:ascii="Palatino Linotype" w:eastAsia="Palatino Linotype" w:hAnsi="Palatino Linotype" w:cs="Palatino Linotype"/>
          <w:i/>
          <w:sz w:val="22"/>
          <w:szCs w:val="22"/>
        </w:rPr>
        <w:t xml:space="preserve">. </w:t>
      </w:r>
      <w:r w:rsidRPr="00A62F69">
        <w:rPr>
          <w:rFonts w:ascii="Palatino Linotype" w:eastAsia="Palatino Linotype" w:hAnsi="Palatino Linotype" w:cs="Palatino Linotype"/>
          <w:b/>
          <w:i/>
          <w:sz w:val="22"/>
          <w:szCs w:val="22"/>
        </w:rPr>
        <w:t>El recurso será sobreseído</w:t>
      </w:r>
      <w:r w:rsidRPr="00A62F69">
        <w:rPr>
          <w:rFonts w:ascii="Palatino Linotype" w:eastAsia="Palatino Linotype" w:hAnsi="Palatino Linotype" w:cs="Palatino Linotype"/>
          <w:i/>
          <w:sz w:val="22"/>
          <w:szCs w:val="22"/>
        </w:rPr>
        <w:t xml:space="preserve">, </w:t>
      </w:r>
      <w:r w:rsidRPr="00A62F69">
        <w:rPr>
          <w:rFonts w:ascii="Palatino Linotype" w:eastAsia="Palatino Linotype" w:hAnsi="Palatino Linotype" w:cs="Palatino Linotype"/>
          <w:b/>
          <w:i/>
          <w:sz w:val="22"/>
          <w:szCs w:val="22"/>
        </w:rPr>
        <w:t>en todo o en parte,</w:t>
      </w:r>
      <w:r w:rsidRPr="00A62F69">
        <w:rPr>
          <w:rFonts w:ascii="Palatino Linotype" w:eastAsia="Palatino Linotype" w:hAnsi="Palatino Linotype" w:cs="Palatino Linotype"/>
          <w:i/>
          <w:sz w:val="22"/>
          <w:szCs w:val="22"/>
        </w:rPr>
        <w:t xml:space="preserve"> </w:t>
      </w:r>
      <w:r w:rsidRPr="00A62F69">
        <w:rPr>
          <w:rFonts w:ascii="Palatino Linotype" w:eastAsia="Palatino Linotype" w:hAnsi="Palatino Linotype" w:cs="Palatino Linotype"/>
          <w:b/>
          <w:i/>
          <w:sz w:val="22"/>
          <w:szCs w:val="22"/>
        </w:rPr>
        <w:t>cuando una vez admitido, se actualicen alguno de los siguientes supuestos</w:t>
      </w:r>
      <w:r w:rsidRPr="00A62F69">
        <w:rPr>
          <w:rFonts w:ascii="Palatino Linotype" w:eastAsia="Palatino Linotype" w:hAnsi="Palatino Linotype" w:cs="Palatino Linotype"/>
          <w:i/>
          <w:sz w:val="22"/>
          <w:szCs w:val="22"/>
        </w:rPr>
        <w:t xml:space="preserve">: </w:t>
      </w:r>
    </w:p>
    <w:p w14:paraId="76DEAD8D" w14:textId="77777777" w:rsidR="000B5437" w:rsidRPr="00A62F69" w:rsidRDefault="000B5437" w:rsidP="000B5437">
      <w:pPr>
        <w:spacing w:before="240" w:after="240"/>
        <w:ind w:left="1134" w:right="900"/>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i/>
          <w:sz w:val="22"/>
          <w:szCs w:val="22"/>
        </w:rPr>
        <w:t>(…)</w:t>
      </w:r>
    </w:p>
    <w:p w14:paraId="57B4F6AD" w14:textId="77777777" w:rsidR="000B5437" w:rsidRPr="00A62F69" w:rsidRDefault="000B5437" w:rsidP="000B5437">
      <w:pPr>
        <w:spacing w:before="240" w:after="240"/>
        <w:ind w:left="1134" w:right="900"/>
        <w:jc w:val="both"/>
        <w:rPr>
          <w:rFonts w:ascii="Palatino Linotype" w:eastAsia="Palatino Linotype" w:hAnsi="Palatino Linotype" w:cs="Palatino Linotype"/>
          <w:i/>
          <w:sz w:val="22"/>
          <w:szCs w:val="22"/>
        </w:rPr>
      </w:pPr>
      <w:r w:rsidRPr="00A62F69">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A62F69">
        <w:rPr>
          <w:rFonts w:ascii="Palatino Linotype" w:eastAsia="Palatino Linotype" w:hAnsi="Palatino Linotype" w:cs="Palatino Linotype"/>
          <w:i/>
          <w:sz w:val="22"/>
          <w:szCs w:val="22"/>
        </w:rPr>
        <w:t>”</w:t>
      </w:r>
    </w:p>
    <w:p w14:paraId="54683FCF"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3E64D6CB" w14:textId="77777777" w:rsidR="000B5437" w:rsidRPr="00A62F69" w:rsidRDefault="000B5437" w:rsidP="000B5437">
      <w:pPr>
        <w:spacing w:before="240"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a) Cuando el sujeto obligado modifique el acto impugnado. </w:t>
      </w:r>
    </w:p>
    <w:p w14:paraId="3D91077B" w14:textId="77777777" w:rsidR="000B5437" w:rsidRPr="00A62F69" w:rsidRDefault="000B5437" w:rsidP="000B5437">
      <w:pPr>
        <w:spacing w:before="240" w:after="240" w:line="360" w:lineRule="auto"/>
        <w:ind w:left="284"/>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b) Cuando el sujeto obligado revoque el acto impugnado; </w:t>
      </w:r>
    </w:p>
    <w:p w14:paraId="7FD8DC6F"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Quedando en ambos casos el acto combatido sin materia o sin efectos.</w:t>
      </w:r>
    </w:p>
    <w:p w14:paraId="3D8D9DF6" w14:textId="77777777" w:rsidR="000B5437" w:rsidRPr="00A62F69" w:rsidRDefault="000B5437" w:rsidP="000B5437">
      <w:pPr>
        <w:spacing w:before="240" w:after="240" w:line="360" w:lineRule="auto"/>
        <w:jc w:val="both"/>
        <w:rPr>
          <w:rFonts w:ascii="Palatino Linotype" w:eastAsia="Palatino Linotype" w:hAnsi="Palatino Linotype" w:cs="Palatino Linotype"/>
          <w:b/>
          <w:sz w:val="22"/>
          <w:szCs w:val="22"/>
        </w:rPr>
      </w:pPr>
      <w:r w:rsidRPr="00A62F69">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A62F69">
        <w:rPr>
          <w:rFonts w:ascii="Palatino Linotype" w:eastAsia="Palatino Linotype" w:hAnsi="Palatino Linotype" w:cs="Palatino Linotype"/>
          <w:b/>
          <w:sz w:val="22"/>
          <w:szCs w:val="22"/>
        </w:rPr>
        <w:t>.</w:t>
      </w:r>
    </w:p>
    <w:p w14:paraId="7CF1C825"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2983537"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En este orden de ideas, un acto impugnado queda sin efectos, cuando aun existiendo jurídicamente (esto es, que no se ha modificado, ni revocado) ya no genera ninguna consecuencia legal.</w:t>
      </w:r>
    </w:p>
    <w:p w14:paraId="043E6FE7"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6A579A20" w14:textId="14A9C5D8" w:rsidR="000B5437" w:rsidRPr="00A62F69" w:rsidRDefault="000B5437" w:rsidP="000B5437">
      <w:pPr>
        <w:spacing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w:t>
      </w:r>
      <w:r w:rsidR="00EC495A" w:rsidRPr="00A62F69">
        <w:rPr>
          <w:rFonts w:ascii="Palatino Linotype" w:eastAsia="Palatino Linotype" w:hAnsi="Palatino Linotype" w:cs="Palatino Linotype"/>
          <w:sz w:val="22"/>
          <w:szCs w:val="22"/>
        </w:rPr>
        <w:t>información incompleta</w:t>
      </w:r>
      <w:r w:rsidRPr="00A62F69">
        <w:rPr>
          <w:rFonts w:ascii="Palatino Linotype" w:eastAsia="Palatino Linotype" w:hAnsi="Palatino Linotype" w:cs="Palatino Linotype"/>
          <w:sz w:val="22"/>
          <w:szCs w:val="22"/>
        </w:rPr>
        <w:t xml:space="preserve"> se subsanó con la información entregada en informe justificado dentro del apartado de manifestaciones del SAIMEX. </w:t>
      </w:r>
    </w:p>
    <w:p w14:paraId="3DC0BA15" w14:textId="77777777" w:rsidR="000B5437" w:rsidRPr="00A62F69" w:rsidRDefault="000B5437" w:rsidP="000B5437">
      <w:pPr>
        <w:spacing w:before="240" w:after="240"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Es así que se concluye que la información remitida por el </w:t>
      </w:r>
      <w:r w:rsidRPr="00A62F69">
        <w:rPr>
          <w:rFonts w:ascii="Palatino Linotype" w:eastAsia="Palatino Linotype" w:hAnsi="Palatino Linotype" w:cs="Palatino Linotype"/>
          <w:b/>
          <w:sz w:val="22"/>
          <w:szCs w:val="22"/>
        </w:rPr>
        <w:t xml:space="preserve">Sujeto Obligado </w:t>
      </w:r>
      <w:r w:rsidRPr="00A62F69">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25AF8628" w14:textId="77777777" w:rsidR="000B5437" w:rsidRPr="00A62F69" w:rsidRDefault="000B5437" w:rsidP="000B5437">
      <w:pPr>
        <w:spacing w:before="240" w:after="240" w:line="360" w:lineRule="auto"/>
        <w:jc w:val="both"/>
        <w:rPr>
          <w:rFonts w:ascii="Palatino Linotype" w:eastAsia="Palatino Linotype" w:hAnsi="Palatino Linotype" w:cs="Palatino Linotype"/>
          <w:b/>
          <w:sz w:val="22"/>
          <w:szCs w:val="22"/>
        </w:rPr>
      </w:pPr>
      <w:r w:rsidRPr="00A62F69">
        <w:rPr>
          <w:rFonts w:ascii="Palatino Linotype" w:eastAsia="Palatino Linotype" w:hAnsi="Palatino Linotype" w:cs="Palatino Linotype"/>
          <w:sz w:val="22"/>
          <w:szCs w:val="22"/>
        </w:rPr>
        <w:t xml:space="preserve">Siendo el </w:t>
      </w:r>
      <w:r w:rsidRPr="00A62F69">
        <w:rPr>
          <w:rFonts w:ascii="Palatino Linotype" w:eastAsia="Palatino Linotype" w:hAnsi="Palatino Linotype" w:cs="Palatino Linotype"/>
          <w:i/>
          <w:sz w:val="22"/>
          <w:szCs w:val="22"/>
        </w:rPr>
        <w:t>sobreseimiento</w:t>
      </w:r>
      <w:r w:rsidRPr="00A62F69">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A62F69">
        <w:rPr>
          <w:rFonts w:ascii="Palatino Linotype" w:eastAsia="Palatino Linotype" w:hAnsi="Palatino Linotype" w:cs="Palatino Linotype"/>
          <w:b/>
          <w:sz w:val="22"/>
          <w:szCs w:val="22"/>
        </w:rPr>
        <w:t>SOBRESEIMIENTO, NO PERMITE ENTRAR AL ESTUDIO DE LAS CUESTIONES DE FONDO</w:t>
      </w:r>
      <w:r w:rsidRPr="00A62F69">
        <w:rPr>
          <w:rFonts w:ascii="Palatino Linotype" w:eastAsia="Palatino Linotype" w:hAnsi="Palatino Linotype" w:cs="Palatino Linotype"/>
          <w:b/>
          <w:sz w:val="22"/>
          <w:szCs w:val="22"/>
          <w:vertAlign w:val="superscript"/>
        </w:rPr>
        <w:footnoteReference w:id="1"/>
      </w:r>
      <w:r w:rsidRPr="00A62F69">
        <w:rPr>
          <w:rFonts w:ascii="Palatino Linotype" w:eastAsia="Palatino Linotype" w:hAnsi="Palatino Linotype" w:cs="Palatino Linotype"/>
          <w:b/>
          <w:sz w:val="22"/>
          <w:szCs w:val="22"/>
        </w:rPr>
        <w:t>.</w:t>
      </w:r>
    </w:p>
    <w:p w14:paraId="59BA6DCB" w14:textId="77777777" w:rsidR="000B5437" w:rsidRPr="00A62F69" w:rsidRDefault="000B5437" w:rsidP="000B5437">
      <w:pPr>
        <w:spacing w:after="240" w:line="360" w:lineRule="auto"/>
        <w:ind w:right="49"/>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lastRenderedPageBreak/>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 </w:t>
      </w:r>
    </w:p>
    <w:p w14:paraId="6012E69A" w14:textId="77777777" w:rsidR="000B5437" w:rsidRPr="00A62F69" w:rsidRDefault="000B5437" w:rsidP="000B5437">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62F69">
        <w:rPr>
          <w:rFonts w:ascii="Palatino Linotype" w:eastAsia="Palatino Linotype" w:hAnsi="Palatino Linotype" w:cs="Palatino Linotype"/>
          <w:b/>
          <w:sz w:val="22"/>
          <w:szCs w:val="22"/>
        </w:rPr>
        <w:t>III. R E S U E L V E</w:t>
      </w:r>
    </w:p>
    <w:p w14:paraId="50258453" w14:textId="17739DF4" w:rsidR="000B5437" w:rsidRPr="00A62F69" w:rsidRDefault="000B5437" w:rsidP="000B5437">
      <w:pPr>
        <w:spacing w:line="360" w:lineRule="auto"/>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 xml:space="preserve">PRIMERO. </w:t>
      </w:r>
      <w:r w:rsidRPr="00A62F69">
        <w:rPr>
          <w:rFonts w:ascii="Palatino Linotype" w:eastAsia="Palatino Linotype" w:hAnsi="Palatino Linotype" w:cs="Palatino Linotype"/>
          <w:sz w:val="22"/>
          <w:szCs w:val="22"/>
        </w:rPr>
        <w:t xml:space="preserve">Se </w:t>
      </w:r>
      <w:r w:rsidRPr="00A62F69">
        <w:rPr>
          <w:rFonts w:ascii="Palatino Linotype" w:eastAsia="Palatino Linotype" w:hAnsi="Palatino Linotype" w:cs="Palatino Linotype"/>
          <w:b/>
          <w:sz w:val="22"/>
          <w:szCs w:val="22"/>
        </w:rPr>
        <w:t xml:space="preserve">SOBRESEE </w:t>
      </w:r>
      <w:r w:rsidRPr="00A62F69">
        <w:rPr>
          <w:rFonts w:ascii="Palatino Linotype" w:eastAsia="Palatino Linotype" w:hAnsi="Palatino Linotype" w:cs="Palatino Linotype"/>
          <w:sz w:val="22"/>
          <w:szCs w:val="22"/>
        </w:rPr>
        <w:t>el recurso de revisión número</w:t>
      </w:r>
      <w:r w:rsidRPr="00A62F69">
        <w:rPr>
          <w:rFonts w:ascii="Palatino Linotype" w:eastAsia="Palatino Linotype" w:hAnsi="Palatino Linotype" w:cs="Palatino Linotype"/>
          <w:b/>
          <w:sz w:val="22"/>
          <w:szCs w:val="22"/>
        </w:rPr>
        <w:t xml:space="preserve"> 05679/INFOEM/IP/RR/2025</w:t>
      </w:r>
      <w:r w:rsidRPr="00A62F69">
        <w:rPr>
          <w:rFonts w:ascii="Palatino Linotype" w:eastAsia="Palatino Linotype" w:hAnsi="Palatino Linotype" w:cs="Palatino Linotype"/>
          <w:sz w:val="22"/>
          <w:szCs w:val="22"/>
        </w:rPr>
        <w:t xml:space="preserve">, porque al colmar la pretensión de </w:t>
      </w:r>
      <w:r w:rsidRPr="00A62F69">
        <w:rPr>
          <w:rFonts w:ascii="Palatino Linotype" w:eastAsia="Palatino Linotype" w:hAnsi="Palatino Linotype" w:cs="Palatino Linotype"/>
          <w:b/>
          <w:sz w:val="22"/>
          <w:szCs w:val="22"/>
        </w:rPr>
        <w:t>LA PARTE RECURRENTE</w:t>
      </w:r>
      <w:r w:rsidRPr="00A62F69">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A62F69">
        <w:rPr>
          <w:rFonts w:ascii="Palatino Linotype" w:eastAsia="Palatino Linotype" w:hAnsi="Palatino Linotype" w:cs="Palatino Linotype"/>
          <w:b/>
          <w:sz w:val="22"/>
          <w:szCs w:val="22"/>
        </w:rPr>
        <w:t>Considerando Tercero</w:t>
      </w:r>
      <w:r w:rsidRPr="00A62F69">
        <w:rPr>
          <w:rFonts w:ascii="Palatino Linotype" w:eastAsia="Palatino Linotype" w:hAnsi="Palatino Linotype" w:cs="Palatino Linotype"/>
          <w:sz w:val="22"/>
          <w:szCs w:val="22"/>
        </w:rPr>
        <w:t xml:space="preserve"> de la presente resolución.</w:t>
      </w:r>
    </w:p>
    <w:p w14:paraId="4A5250F3"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p>
    <w:p w14:paraId="52F84A3A" w14:textId="77777777" w:rsidR="000B5437" w:rsidRPr="00A62F69" w:rsidRDefault="000B5437" w:rsidP="000B5437">
      <w:pPr>
        <w:spacing w:line="360" w:lineRule="auto"/>
        <w:jc w:val="both"/>
        <w:rPr>
          <w:rFonts w:ascii="Palatino Linotype" w:eastAsia="Palatino Linotype" w:hAnsi="Palatino Linotype" w:cs="Palatino Linotype"/>
          <w:sz w:val="22"/>
          <w:szCs w:val="22"/>
        </w:rPr>
      </w:pPr>
      <w:bookmarkStart w:id="1" w:name="_heading=h.canwj9j6jrxm" w:colFirst="0" w:colLast="0"/>
      <w:bookmarkEnd w:id="1"/>
      <w:r w:rsidRPr="00A62F69">
        <w:rPr>
          <w:rFonts w:ascii="Palatino Linotype" w:eastAsia="Palatino Linotype" w:hAnsi="Palatino Linotype" w:cs="Palatino Linotype"/>
          <w:b/>
          <w:sz w:val="22"/>
          <w:szCs w:val="22"/>
        </w:rPr>
        <w:t xml:space="preserve">SEGUNDO. Notifíquese </w:t>
      </w:r>
      <w:r w:rsidRPr="00A62F69">
        <w:rPr>
          <w:rFonts w:ascii="Palatino Linotype" w:eastAsia="Palatino Linotype" w:hAnsi="Palatino Linotype" w:cs="Palatino Linotype"/>
          <w:sz w:val="22"/>
          <w:szCs w:val="22"/>
        </w:rPr>
        <w:t xml:space="preserve">a través del Sistema de Acceso a la Información Mexiquense </w:t>
      </w:r>
      <w:r w:rsidRPr="00A62F69">
        <w:rPr>
          <w:rFonts w:ascii="Palatino Linotype" w:eastAsia="Palatino Linotype" w:hAnsi="Palatino Linotype" w:cs="Palatino Linotype"/>
          <w:b/>
          <w:sz w:val="22"/>
          <w:szCs w:val="22"/>
        </w:rPr>
        <w:t xml:space="preserve">(SAIMEX) </w:t>
      </w:r>
      <w:r w:rsidRPr="00A62F69">
        <w:rPr>
          <w:rFonts w:ascii="Palatino Linotype" w:eastAsia="Palatino Linotype" w:hAnsi="Palatino Linotype" w:cs="Palatino Linotype"/>
          <w:sz w:val="22"/>
          <w:szCs w:val="22"/>
        </w:rPr>
        <w:t>la presente resolución a la Titular de la Unidad de Transparencia del</w:t>
      </w:r>
      <w:r w:rsidRPr="00A62F69">
        <w:rPr>
          <w:rFonts w:ascii="Palatino Linotype" w:eastAsia="Palatino Linotype" w:hAnsi="Palatino Linotype" w:cs="Palatino Linotype"/>
          <w:b/>
          <w:sz w:val="22"/>
          <w:szCs w:val="22"/>
        </w:rPr>
        <w:t xml:space="preserve"> SUJETO OBLIGADO, p</w:t>
      </w:r>
      <w:r w:rsidRPr="00A62F69">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1A4465A5" w14:textId="77777777" w:rsidR="000B5437" w:rsidRPr="00A62F69" w:rsidRDefault="000B5437" w:rsidP="000B5437">
      <w:pPr>
        <w:spacing w:line="360" w:lineRule="auto"/>
        <w:jc w:val="both"/>
        <w:rPr>
          <w:rFonts w:ascii="Palatino Linotype" w:eastAsia="Palatino Linotype" w:hAnsi="Palatino Linotype" w:cs="Palatino Linotype"/>
          <w:b/>
          <w:sz w:val="22"/>
          <w:szCs w:val="22"/>
        </w:rPr>
      </w:pPr>
    </w:p>
    <w:p w14:paraId="4CFC24DC" w14:textId="77777777" w:rsidR="000B5437" w:rsidRPr="00A62F69" w:rsidRDefault="000B5437" w:rsidP="000B5437">
      <w:pPr>
        <w:spacing w:line="360" w:lineRule="auto"/>
        <w:ind w:right="51"/>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b/>
          <w:sz w:val="22"/>
          <w:szCs w:val="22"/>
        </w:rPr>
        <w:t>TERCERO. NOTIFÍQUESE </w:t>
      </w:r>
      <w:r w:rsidRPr="00A62F69">
        <w:rPr>
          <w:rFonts w:ascii="Palatino Linotype" w:eastAsia="Palatino Linotype" w:hAnsi="Palatino Linotype" w:cs="Palatino Linotype"/>
          <w:sz w:val="22"/>
          <w:szCs w:val="22"/>
        </w:rPr>
        <w:t>vía SAIMEX</w:t>
      </w:r>
      <w:r w:rsidRPr="00A62F69">
        <w:rPr>
          <w:rFonts w:ascii="Palatino Linotype" w:eastAsia="Palatino Linotype" w:hAnsi="Palatino Linotype" w:cs="Palatino Linotype"/>
          <w:b/>
          <w:sz w:val="22"/>
          <w:szCs w:val="22"/>
        </w:rPr>
        <w:t xml:space="preserve"> a LA PARTE RECURRENTE</w:t>
      </w:r>
      <w:r w:rsidRPr="00A62F69">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788212AA" w14:textId="77777777" w:rsidR="00CE47F2" w:rsidRPr="00A62F69" w:rsidRDefault="00CE47F2">
      <w:pPr>
        <w:spacing w:line="360" w:lineRule="auto"/>
        <w:ind w:right="-93"/>
        <w:jc w:val="both"/>
        <w:rPr>
          <w:rFonts w:ascii="Palatino Linotype" w:eastAsia="Palatino Linotype" w:hAnsi="Palatino Linotype" w:cs="Palatino Linotype"/>
          <w:b/>
          <w:strike/>
          <w:sz w:val="22"/>
          <w:szCs w:val="22"/>
        </w:rPr>
      </w:pPr>
      <w:bookmarkStart w:id="2" w:name="_heading=h.zgmzruezwlco" w:colFirst="0" w:colLast="0"/>
      <w:bookmarkStart w:id="3" w:name="_heading=h.jl0dlasot4f" w:colFirst="0" w:colLast="0"/>
      <w:bookmarkEnd w:id="2"/>
      <w:bookmarkEnd w:id="3"/>
    </w:p>
    <w:p w14:paraId="1B16ADBA" w14:textId="65225395" w:rsidR="00422AF6" w:rsidRPr="00AF532D" w:rsidRDefault="0067296C">
      <w:pPr>
        <w:spacing w:line="360" w:lineRule="auto"/>
        <w:ind w:right="-93"/>
        <w:jc w:val="both"/>
        <w:rPr>
          <w:rFonts w:ascii="Palatino Linotype" w:eastAsia="Palatino Linotype" w:hAnsi="Palatino Linotype" w:cs="Palatino Linotype"/>
          <w:sz w:val="22"/>
          <w:szCs w:val="22"/>
        </w:rPr>
      </w:pPr>
      <w:r w:rsidRPr="00A62F6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w:t>
      </w:r>
      <w:r w:rsidRPr="00A62F69">
        <w:rPr>
          <w:rFonts w:ascii="Palatino Linotype" w:eastAsia="Palatino Linotype" w:hAnsi="Palatino Linotype" w:cs="Palatino Linotype"/>
          <w:sz w:val="22"/>
          <w:szCs w:val="22"/>
        </w:rPr>
        <w:lastRenderedPageBreak/>
        <w:t xml:space="preserve">COMISIONADOS JOSÉ MARTÍNEZ VILCHIS, MARÍA DEL ROSARIO MEJÍA AYALA, SHARON CRISTINA MORALES MARTÍNEZ, LUIS GUSTAVO PARRA NORIEGA Y GUADALUPE RAMÍREZ PEÑA; EN LA VIGÉSIMA </w:t>
      </w:r>
      <w:r w:rsidR="002C3462" w:rsidRPr="00A62F69">
        <w:rPr>
          <w:rFonts w:ascii="Palatino Linotype" w:eastAsia="Palatino Linotype" w:hAnsi="Palatino Linotype" w:cs="Palatino Linotype"/>
          <w:sz w:val="22"/>
          <w:szCs w:val="22"/>
        </w:rPr>
        <w:t>OCTAVA</w:t>
      </w:r>
      <w:r w:rsidRPr="00A62F69">
        <w:rPr>
          <w:rFonts w:ascii="Palatino Linotype" w:eastAsia="Palatino Linotype" w:hAnsi="Palatino Linotype" w:cs="Palatino Linotype"/>
          <w:sz w:val="22"/>
          <w:szCs w:val="22"/>
        </w:rPr>
        <w:t xml:space="preserve"> SESIÓN ORDINARIA CELEBRADA EL </w:t>
      </w:r>
      <w:r w:rsidR="002C3462" w:rsidRPr="00A62F69">
        <w:rPr>
          <w:rFonts w:ascii="Palatino Linotype" w:eastAsia="Palatino Linotype" w:hAnsi="Palatino Linotype" w:cs="Palatino Linotype"/>
          <w:sz w:val="22"/>
          <w:szCs w:val="22"/>
        </w:rPr>
        <w:t>TRECE</w:t>
      </w:r>
      <w:r w:rsidRPr="00A62F69">
        <w:rPr>
          <w:rFonts w:ascii="Palatino Linotype" w:eastAsia="Palatino Linotype" w:hAnsi="Palatino Linotype" w:cs="Palatino Linotype"/>
          <w:sz w:val="22"/>
          <w:szCs w:val="22"/>
        </w:rPr>
        <w:t xml:space="preserve"> DE </w:t>
      </w:r>
      <w:r w:rsidR="00AA114E" w:rsidRPr="00A62F69">
        <w:rPr>
          <w:rFonts w:ascii="Palatino Linotype" w:eastAsia="Palatino Linotype" w:hAnsi="Palatino Linotype" w:cs="Palatino Linotype"/>
          <w:sz w:val="22"/>
          <w:szCs w:val="22"/>
        </w:rPr>
        <w:t>AGOSTO</w:t>
      </w:r>
      <w:r w:rsidRPr="00A62F69">
        <w:rPr>
          <w:rFonts w:ascii="Palatino Linotype" w:eastAsia="Palatino Linotype" w:hAnsi="Palatino Linotype" w:cs="Palatino Linotype"/>
          <w:sz w:val="22"/>
          <w:szCs w:val="22"/>
        </w:rPr>
        <w:t xml:space="preserve"> DE DOS MIL VEINTICINCO, ANTE EL SECRETARIO TÉCNICO DEL PLENO ALEXIS TAPIA RAMÍREZ.</w:t>
      </w:r>
    </w:p>
    <w:p w14:paraId="501386F2"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182CCB9B"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098BBD0C"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0E030A0"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43B65DF7"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463F9F87"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11D7CCDF"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1EDB3DC9"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BDE1964"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7280F534"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84BD0F6"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6F9C5DFB"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CCE669C"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75435565"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33300505"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43D5813"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068A0C6"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58ECBDE5" w14:textId="77777777" w:rsidR="00422AF6" w:rsidRPr="00AF532D" w:rsidRDefault="00422AF6">
      <w:pPr>
        <w:spacing w:line="360" w:lineRule="auto"/>
        <w:ind w:right="-93"/>
        <w:jc w:val="both"/>
        <w:rPr>
          <w:rFonts w:ascii="Palatino Linotype" w:eastAsia="Palatino Linotype" w:hAnsi="Palatino Linotype" w:cs="Palatino Linotype"/>
          <w:sz w:val="22"/>
          <w:szCs w:val="22"/>
        </w:rPr>
      </w:pPr>
    </w:p>
    <w:p w14:paraId="09C17C70"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5ECF7EA5"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593A755A"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32B4EFBD"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625DEAAB"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48008720"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574CAAC5"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334020BB"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3E34859E"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7FF6D683"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3B9050CF" w14:textId="77777777" w:rsidR="00AF532D" w:rsidRPr="00AF532D" w:rsidRDefault="00AF532D">
      <w:pPr>
        <w:spacing w:line="360" w:lineRule="auto"/>
        <w:ind w:right="-93"/>
        <w:jc w:val="both"/>
        <w:rPr>
          <w:rFonts w:ascii="Palatino Linotype" w:eastAsia="Palatino Linotype" w:hAnsi="Palatino Linotype" w:cs="Palatino Linotype"/>
          <w:sz w:val="22"/>
          <w:szCs w:val="22"/>
        </w:rPr>
      </w:pPr>
    </w:p>
    <w:p w14:paraId="0D3DDE99" w14:textId="77777777" w:rsidR="00422AF6" w:rsidRPr="00AF532D" w:rsidRDefault="00422AF6">
      <w:pPr>
        <w:spacing w:line="360" w:lineRule="auto"/>
        <w:ind w:right="49"/>
        <w:jc w:val="both"/>
        <w:rPr>
          <w:rFonts w:ascii="Palatino Linotype" w:eastAsia="Palatino Linotype" w:hAnsi="Palatino Linotype" w:cs="Palatino Linotype"/>
          <w:sz w:val="22"/>
          <w:szCs w:val="22"/>
        </w:rPr>
      </w:pPr>
    </w:p>
    <w:sectPr w:rsidR="00422AF6" w:rsidRPr="00AF532D">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4C03" w14:textId="77777777" w:rsidR="00087CFB" w:rsidRDefault="00087CFB">
      <w:r>
        <w:separator/>
      </w:r>
    </w:p>
  </w:endnote>
  <w:endnote w:type="continuationSeparator" w:id="0">
    <w:p w14:paraId="57EF340A" w14:textId="77777777" w:rsidR="00087CFB" w:rsidRDefault="0008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C197" w14:textId="77777777" w:rsidR="009B31B0" w:rsidRDefault="009B31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62F69">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62F69">
      <w:rPr>
        <w:b/>
        <w:noProof/>
        <w:color w:val="000000"/>
      </w:rPr>
      <w:t>21</w:t>
    </w:r>
    <w:r>
      <w:rPr>
        <w:b/>
        <w:color w:val="000000"/>
      </w:rPr>
      <w:fldChar w:fldCharType="end"/>
    </w:r>
  </w:p>
  <w:p w14:paraId="39F1BC1C" w14:textId="77777777" w:rsidR="009B31B0" w:rsidRDefault="009B31B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9DC" w14:textId="77777777" w:rsidR="009B31B0" w:rsidRDefault="009B31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62F6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62F69">
      <w:rPr>
        <w:b/>
        <w:noProof/>
        <w:color w:val="000000"/>
      </w:rPr>
      <w:t>21</w:t>
    </w:r>
    <w:r>
      <w:rPr>
        <w:b/>
        <w:color w:val="000000"/>
      </w:rPr>
      <w:fldChar w:fldCharType="end"/>
    </w:r>
  </w:p>
  <w:p w14:paraId="33214DA9" w14:textId="77777777" w:rsidR="009B31B0" w:rsidRDefault="009B31B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4235" w14:textId="77777777" w:rsidR="00087CFB" w:rsidRDefault="00087CFB">
      <w:r>
        <w:separator/>
      </w:r>
    </w:p>
  </w:footnote>
  <w:footnote w:type="continuationSeparator" w:id="0">
    <w:p w14:paraId="3ECD4A52" w14:textId="77777777" w:rsidR="00087CFB" w:rsidRDefault="00087CFB">
      <w:r>
        <w:continuationSeparator/>
      </w:r>
    </w:p>
  </w:footnote>
  <w:footnote w:id="1">
    <w:p w14:paraId="00B15D22" w14:textId="77777777" w:rsidR="009B31B0" w:rsidRDefault="009B31B0" w:rsidP="000B543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F4E992D" w14:textId="77777777" w:rsidR="009B31B0" w:rsidRDefault="009B31B0" w:rsidP="000B543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F8DD" w14:textId="77777777" w:rsidR="009B31B0" w:rsidRDefault="009B31B0">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3F8A17B" wp14:editId="1DCFE399">
          <wp:simplePos x="0" y="0"/>
          <wp:positionH relativeFrom="column">
            <wp:posOffset>-942975</wp:posOffset>
          </wp:positionH>
          <wp:positionV relativeFrom="paragraph">
            <wp:posOffset>-401320</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9B31B0" w14:paraId="79AD4554" w14:textId="77777777">
      <w:tc>
        <w:tcPr>
          <w:tcW w:w="2551" w:type="dxa"/>
          <w:vAlign w:val="center"/>
        </w:tcPr>
        <w:p w14:paraId="707CDE5F"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16BC32C"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E2B2EC0" w14:textId="0D2FF256"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05679/INFOEM/IP/RR/2025</w:t>
          </w:r>
        </w:p>
      </w:tc>
    </w:tr>
    <w:tr w:rsidR="009B31B0" w14:paraId="146FB193" w14:textId="77777777">
      <w:trPr>
        <w:trHeight w:val="217"/>
      </w:trPr>
      <w:tc>
        <w:tcPr>
          <w:tcW w:w="2551" w:type="dxa"/>
          <w:vAlign w:val="center"/>
        </w:tcPr>
        <w:p w14:paraId="07499B19"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DCFB56C" w14:textId="4E4FF300" w:rsidR="009B31B0" w:rsidRDefault="009B31B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Chalco</w:t>
          </w:r>
        </w:p>
      </w:tc>
    </w:tr>
    <w:tr w:rsidR="009B31B0" w14:paraId="4D6993AB" w14:textId="77777777">
      <w:tc>
        <w:tcPr>
          <w:tcW w:w="2551" w:type="dxa"/>
          <w:vAlign w:val="center"/>
        </w:tcPr>
        <w:p w14:paraId="1BFC16DE"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105FA8C"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652D38C" w14:textId="77777777" w:rsidR="009B31B0" w:rsidRDefault="009B31B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87F" w14:textId="74E071E3" w:rsidR="009B31B0" w:rsidRDefault="00A62F6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877BDE0" wp14:editId="549F42A4">
          <wp:simplePos x="0" y="0"/>
          <wp:positionH relativeFrom="column">
            <wp:posOffset>-845185</wp:posOffset>
          </wp:positionH>
          <wp:positionV relativeFrom="paragraph">
            <wp:posOffset>-439420</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5"/>
      <w:tblW w:w="5603" w:type="dxa"/>
      <w:tblInd w:w="3611" w:type="dxa"/>
      <w:tblLayout w:type="fixed"/>
      <w:tblLook w:val="0400" w:firstRow="0" w:lastRow="0" w:firstColumn="0" w:lastColumn="0" w:noHBand="0" w:noVBand="1"/>
    </w:tblPr>
    <w:tblGrid>
      <w:gridCol w:w="2551"/>
      <w:gridCol w:w="3052"/>
    </w:tblGrid>
    <w:tr w:rsidR="009B31B0" w14:paraId="708A43B1" w14:textId="77777777">
      <w:tc>
        <w:tcPr>
          <w:tcW w:w="2551" w:type="dxa"/>
          <w:vAlign w:val="center"/>
        </w:tcPr>
        <w:p w14:paraId="58FE849F"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732A25A"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C8B2153" w14:textId="7569BF65" w:rsidR="009B31B0" w:rsidRDefault="009B31B0" w:rsidP="00AA11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05679/INFOEM/IP/RR/2025</w:t>
          </w:r>
        </w:p>
      </w:tc>
    </w:tr>
    <w:tr w:rsidR="009B31B0" w14:paraId="6A990561" w14:textId="77777777">
      <w:tc>
        <w:tcPr>
          <w:tcW w:w="2551" w:type="dxa"/>
          <w:vAlign w:val="center"/>
        </w:tcPr>
        <w:p w14:paraId="0353D5A4" w14:textId="2F9AB346"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42379D44" w14:textId="44B8E202"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9B31B0" w14:paraId="0CCF5DD7" w14:textId="77777777">
      <w:trPr>
        <w:trHeight w:val="152"/>
      </w:trPr>
      <w:tc>
        <w:tcPr>
          <w:tcW w:w="2551" w:type="dxa"/>
          <w:vAlign w:val="center"/>
        </w:tcPr>
        <w:p w14:paraId="0B705C9E" w14:textId="77777777" w:rsidR="009B31B0" w:rsidRDefault="009B31B0">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09DCEF8" w14:textId="77777777" w:rsidR="009B31B0" w:rsidRDefault="009B31B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119FB6C" w14:textId="2568FEBB" w:rsidR="009B31B0" w:rsidRDefault="009B31B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Chalco</w:t>
          </w:r>
        </w:p>
      </w:tc>
    </w:tr>
    <w:tr w:rsidR="009B31B0" w14:paraId="02357C0F" w14:textId="77777777">
      <w:tc>
        <w:tcPr>
          <w:tcW w:w="2551" w:type="dxa"/>
          <w:vAlign w:val="center"/>
        </w:tcPr>
        <w:p w14:paraId="0A4FC179"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0BDF38F" w14:textId="77777777" w:rsidR="009B31B0" w:rsidRDefault="009B31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58E50D63" w14:textId="77777777" w:rsidR="009B31B0" w:rsidRDefault="009B31B0">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AE0"/>
    <w:multiLevelType w:val="hybridMultilevel"/>
    <w:tmpl w:val="BB8A3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9156DB0"/>
    <w:multiLevelType w:val="hybridMultilevel"/>
    <w:tmpl w:val="6A549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CA59E4"/>
    <w:multiLevelType w:val="hybridMultilevel"/>
    <w:tmpl w:val="0B120696"/>
    <w:lvl w:ilvl="0" w:tplc="7C38E1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C83908"/>
    <w:multiLevelType w:val="hybridMultilevel"/>
    <w:tmpl w:val="73BC73F8"/>
    <w:lvl w:ilvl="0" w:tplc="19A2E0A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BD7F30"/>
    <w:multiLevelType w:val="hybridMultilevel"/>
    <w:tmpl w:val="3E8AA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3"/>
  </w:num>
  <w:num w:numId="3">
    <w:abstractNumId w:val="11"/>
  </w:num>
  <w:num w:numId="4">
    <w:abstractNumId w:val="9"/>
  </w:num>
  <w:num w:numId="5">
    <w:abstractNumId w:val="6"/>
  </w:num>
  <w:num w:numId="6">
    <w:abstractNumId w:val="10"/>
  </w:num>
  <w:num w:numId="7">
    <w:abstractNumId w:val="1"/>
  </w:num>
  <w:num w:numId="8">
    <w:abstractNumId w:val="7"/>
  </w:num>
  <w:num w:numId="9">
    <w:abstractNumId w:val="2"/>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87CFB"/>
    <w:rsid w:val="000B5437"/>
    <w:rsid w:val="000D6840"/>
    <w:rsid w:val="00110383"/>
    <w:rsid w:val="001146E4"/>
    <w:rsid w:val="00131161"/>
    <w:rsid w:val="00135756"/>
    <w:rsid w:val="0014314D"/>
    <w:rsid w:val="00160FEF"/>
    <w:rsid w:val="001624D4"/>
    <w:rsid w:val="0016734A"/>
    <w:rsid w:val="00167D40"/>
    <w:rsid w:val="00204016"/>
    <w:rsid w:val="00207AC3"/>
    <w:rsid w:val="002177CF"/>
    <w:rsid w:val="00261854"/>
    <w:rsid w:val="002A7BA3"/>
    <w:rsid w:val="002C3462"/>
    <w:rsid w:val="00350FE2"/>
    <w:rsid w:val="003649CB"/>
    <w:rsid w:val="0039338F"/>
    <w:rsid w:val="00422AF6"/>
    <w:rsid w:val="004718C5"/>
    <w:rsid w:val="00474D58"/>
    <w:rsid w:val="004879F7"/>
    <w:rsid w:val="004A1051"/>
    <w:rsid w:val="004B2EA4"/>
    <w:rsid w:val="004B4E72"/>
    <w:rsid w:val="004C0810"/>
    <w:rsid w:val="004E7FF3"/>
    <w:rsid w:val="004F41B8"/>
    <w:rsid w:val="005D1029"/>
    <w:rsid w:val="005F0BFE"/>
    <w:rsid w:val="005F17B0"/>
    <w:rsid w:val="00631350"/>
    <w:rsid w:val="006379D6"/>
    <w:rsid w:val="00653524"/>
    <w:rsid w:val="0067296C"/>
    <w:rsid w:val="00687E30"/>
    <w:rsid w:val="00696D6E"/>
    <w:rsid w:val="00846A64"/>
    <w:rsid w:val="0084784B"/>
    <w:rsid w:val="00882169"/>
    <w:rsid w:val="008D237D"/>
    <w:rsid w:val="009B31B0"/>
    <w:rsid w:val="009D68F9"/>
    <w:rsid w:val="009F454D"/>
    <w:rsid w:val="00A62F69"/>
    <w:rsid w:val="00A66DCB"/>
    <w:rsid w:val="00AA114E"/>
    <w:rsid w:val="00AB794E"/>
    <w:rsid w:val="00AF532D"/>
    <w:rsid w:val="00B5676E"/>
    <w:rsid w:val="00BC25BC"/>
    <w:rsid w:val="00BC2804"/>
    <w:rsid w:val="00C372DF"/>
    <w:rsid w:val="00C75D4F"/>
    <w:rsid w:val="00CE47F2"/>
    <w:rsid w:val="00CF4675"/>
    <w:rsid w:val="00D07C0F"/>
    <w:rsid w:val="00D6595E"/>
    <w:rsid w:val="00D82A7F"/>
    <w:rsid w:val="00DF0D23"/>
    <w:rsid w:val="00E234F3"/>
    <w:rsid w:val="00E66F70"/>
    <w:rsid w:val="00E751DB"/>
    <w:rsid w:val="00E91BC0"/>
    <w:rsid w:val="00E971CE"/>
    <w:rsid w:val="00EB5D3C"/>
    <w:rsid w:val="00EC495A"/>
    <w:rsid w:val="00F06653"/>
    <w:rsid w:val="00F569E4"/>
    <w:rsid w:val="00FA7039"/>
    <w:rsid w:val="00FE0BFB"/>
    <w:rsid w:val="00FF3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B36CA"/>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247">
      <w:bodyDiv w:val="1"/>
      <w:marLeft w:val="0"/>
      <w:marRight w:val="0"/>
      <w:marTop w:val="0"/>
      <w:marBottom w:val="0"/>
      <w:divBdr>
        <w:top w:val="none" w:sz="0" w:space="0" w:color="auto"/>
        <w:left w:val="none" w:sz="0" w:space="0" w:color="auto"/>
        <w:bottom w:val="none" w:sz="0" w:space="0" w:color="auto"/>
        <w:right w:val="none" w:sz="0" w:space="0" w:color="auto"/>
      </w:divBdr>
    </w:div>
    <w:div w:id="363755171">
      <w:bodyDiv w:val="1"/>
      <w:marLeft w:val="0"/>
      <w:marRight w:val="0"/>
      <w:marTop w:val="0"/>
      <w:marBottom w:val="0"/>
      <w:divBdr>
        <w:top w:val="none" w:sz="0" w:space="0" w:color="auto"/>
        <w:left w:val="none" w:sz="0" w:space="0" w:color="auto"/>
        <w:bottom w:val="none" w:sz="0" w:space="0" w:color="auto"/>
        <w:right w:val="none" w:sz="0" w:space="0" w:color="auto"/>
      </w:divBdr>
    </w:div>
    <w:div w:id="482083097">
      <w:bodyDiv w:val="1"/>
      <w:marLeft w:val="0"/>
      <w:marRight w:val="0"/>
      <w:marTop w:val="0"/>
      <w:marBottom w:val="0"/>
      <w:divBdr>
        <w:top w:val="none" w:sz="0" w:space="0" w:color="auto"/>
        <w:left w:val="none" w:sz="0" w:space="0" w:color="auto"/>
        <w:bottom w:val="none" w:sz="0" w:space="0" w:color="auto"/>
        <w:right w:val="none" w:sz="0" w:space="0" w:color="auto"/>
      </w:divBdr>
    </w:div>
    <w:div w:id="579564594">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37888748">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1121386598">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36089998">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58787857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61317420">
      <w:bodyDiv w:val="1"/>
      <w:marLeft w:val="0"/>
      <w:marRight w:val="0"/>
      <w:marTop w:val="0"/>
      <w:marBottom w:val="0"/>
      <w:divBdr>
        <w:top w:val="none" w:sz="0" w:space="0" w:color="auto"/>
        <w:left w:val="none" w:sz="0" w:space="0" w:color="auto"/>
        <w:bottom w:val="none" w:sz="0" w:space="0" w:color="auto"/>
        <w:right w:val="none" w:sz="0" w:space="0" w:color="auto"/>
      </w:divBdr>
    </w:div>
    <w:div w:id="2082830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obernacion.gob.mx/Glosario/definicionpop.php?ID=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5011</Words>
  <Characters>27564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2025-08-15T20:08:00Z</cp:lastPrinted>
  <dcterms:created xsi:type="dcterms:W3CDTF">2025-09-04T20:12:00Z</dcterms:created>
  <dcterms:modified xsi:type="dcterms:W3CDTF">2025-09-04T20:12:00Z</dcterms:modified>
</cp:coreProperties>
</file>