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0C5B0" w14:textId="77777777" w:rsidR="00D843D8" w:rsidRDefault="00D843D8" w:rsidP="008C2022">
      <w:pPr>
        <w:pStyle w:val="Ttulode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b/>
          <w:bCs/>
          <w:color w:val="auto"/>
          <w:sz w:val="20"/>
          <w:szCs w:val="20"/>
        </w:rPr>
      </w:sdtEndPr>
      <w:sdtContent>
        <w:p w14:paraId="4C91539B" w14:textId="497CC276" w:rsidR="00B5443E" w:rsidRPr="001B4F7B" w:rsidRDefault="00B5443E" w:rsidP="008C2022">
          <w:pPr>
            <w:pStyle w:val="TtulodeTDC"/>
            <w:spacing w:before="0" w:line="360" w:lineRule="auto"/>
            <w:contextualSpacing/>
            <w:jc w:val="center"/>
            <w:rPr>
              <w:rFonts w:ascii="Palatino Linotype" w:hAnsi="Palatino Linotype"/>
              <w:color w:val="auto"/>
              <w:sz w:val="22"/>
              <w:szCs w:val="22"/>
            </w:rPr>
          </w:pPr>
          <w:r w:rsidRPr="001B4F7B">
            <w:rPr>
              <w:rFonts w:ascii="Palatino Linotype" w:hAnsi="Palatino Linotype"/>
              <w:color w:val="auto"/>
              <w:sz w:val="22"/>
              <w:szCs w:val="22"/>
              <w:lang w:val="es-ES"/>
            </w:rPr>
            <w:t xml:space="preserve">RESOLUCIÓN DEL RECURSO DE REVISIÓN </w:t>
          </w:r>
          <w:r w:rsidRPr="001B4F7B">
            <w:rPr>
              <w:rFonts w:ascii="Palatino Linotype" w:hAnsi="Palatino Linotype"/>
              <w:color w:val="auto"/>
              <w:sz w:val="22"/>
              <w:szCs w:val="22"/>
            </w:rPr>
            <w:t>02</w:t>
          </w:r>
          <w:r>
            <w:rPr>
              <w:rFonts w:ascii="Palatino Linotype" w:hAnsi="Palatino Linotype"/>
              <w:color w:val="auto"/>
              <w:sz w:val="22"/>
              <w:szCs w:val="22"/>
            </w:rPr>
            <w:t>55</w:t>
          </w:r>
          <w:r w:rsidRPr="001B4F7B">
            <w:rPr>
              <w:rFonts w:ascii="Palatino Linotype" w:hAnsi="Palatino Linotype"/>
              <w:color w:val="auto"/>
              <w:sz w:val="22"/>
              <w:szCs w:val="22"/>
            </w:rPr>
            <w:t>1/INFOEM/IP/RR/2025</w:t>
          </w:r>
        </w:p>
        <w:p w14:paraId="7E414A21" w14:textId="77777777" w:rsidR="00B5443E" w:rsidRPr="00903CC5" w:rsidRDefault="00B5443E" w:rsidP="008C2022">
          <w:pPr>
            <w:pStyle w:val="TtulodeTDC"/>
            <w:spacing w:before="0" w:line="360" w:lineRule="auto"/>
            <w:contextualSpacing/>
            <w:rPr>
              <w:rFonts w:ascii="Palatino Linotype" w:hAnsi="Palatino Linotype"/>
              <w:color w:val="auto"/>
              <w:sz w:val="22"/>
              <w:szCs w:val="22"/>
            </w:rPr>
          </w:pPr>
        </w:p>
        <w:p w14:paraId="7B73EA99" w14:textId="7A58C74F" w:rsidR="002B5081" w:rsidRPr="002B5081" w:rsidRDefault="00B5443E" w:rsidP="008C2022">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r w:rsidRPr="00903CC5">
            <w:rPr>
              <w:rFonts w:ascii="Palatino Linotype" w:eastAsia="Palatino Linotype" w:hAnsi="Palatino Linotype" w:cs="Palatino Linotype"/>
              <w:color w:val="000000" w:themeColor="text1"/>
            </w:rPr>
            <w:fldChar w:fldCharType="begin"/>
          </w:r>
          <w:r w:rsidRPr="00903CC5">
            <w:rPr>
              <w:rFonts w:ascii="Palatino Linotype" w:hAnsi="Palatino Linotype"/>
            </w:rPr>
            <w:instrText xml:space="preserve"> TOC \o "1-3" \h \z \u </w:instrText>
          </w:r>
          <w:r w:rsidRPr="00903CC5">
            <w:rPr>
              <w:rFonts w:ascii="Palatino Linotype" w:eastAsia="Palatino Linotype" w:hAnsi="Palatino Linotype" w:cs="Palatino Linotype"/>
              <w:color w:val="000000" w:themeColor="text1"/>
            </w:rPr>
            <w:fldChar w:fldCharType="separate"/>
          </w:r>
          <w:hyperlink w:anchor="_Toc198171638" w:history="1">
            <w:r w:rsidR="002B5081" w:rsidRPr="002B5081">
              <w:rPr>
                <w:rStyle w:val="Hipervnculo"/>
                <w:rFonts w:ascii="Palatino Linotype" w:hAnsi="Palatino Linotype"/>
                <w:noProof/>
              </w:rPr>
              <w:t>A N T E C E D E N T E S</w:t>
            </w:r>
            <w:r w:rsidR="002B5081" w:rsidRPr="002B5081">
              <w:rPr>
                <w:rFonts w:ascii="Palatino Linotype" w:hAnsi="Palatino Linotype"/>
                <w:noProof/>
                <w:webHidden/>
              </w:rPr>
              <w:tab/>
            </w:r>
            <w:r w:rsidR="002B5081" w:rsidRPr="002B5081">
              <w:rPr>
                <w:rFonts w:ascii="Palatino Linotype" w:hAnsi="Palatino Linotype"/>
                <w:noProof/>
                <w:webHidden/>
              </w:rPr>
              <w:fldChar w:fldCharType="begin"/>
            </w:r>
            <w:r w:rsidR="002B5081" w:rsidRPr="002B5081">
              <w:rPr>
                <w:rFonts w:ascii="Palatino Linotype" w:hAnsi="Palatino Linotype"/>
                <w:noProof/>
                <w:webHidden/>
              </w:rPr>
              <w:instrText xml:space="preserve"> PAGEREF _Toc198171638 \h </w:instrText>
            </w:r>
            <w:r w:rsidR="002B5081" w:rsidRPr="002B5081">
              <w:rPr>
                <w:rFonts w:ascii="Palatino Linotype" w:hAnsi="Palatino Linotype"/>
                <w:noProof/>
                <w:webHidden/>
              </w:rPr>
            </w:r>
            <w:r w:rsidR="002B5081" w:rsidRPr="002B5081">
              <w:rPr>
                <w:rFonts w:ascii="Palatino Linotype" w:hAnsi="Palatino Linotype"/>
                <w:noProof/>
                <w:webHidden/>
              </w:rPr>
              <w:fldChar w:fldCharType="separate"/>
            </w:r>
            <w:r w:rsidR="009E3410">
              <w:rPr>
                <w:rFonts w:ascii="Palatino Linotype" w:hAnsi="Palatino Linotype"/>
                <w:noProof/>
                <w:webHidden/>
              </w:rPr>
              <w:t>2</w:t>
            </w:r>
            <w:r w:rsidR="002B5081" w:rsidRPr="002B5081">
              <w:rPr>
                <w:rFonts w:ascii="Palatino Linotype" w:hAnsi="Palatino Linotype"/>
                <w:noProof/>
                <w:webHidden/>
              </w:rPr>
              <w:fldChar w:fldCharType="end"/>
            </w:r>
          </w:hyperlink>
        </w:p>
        <w:p w14:paraId="28FBE359" w14:textId="51E13F57" w:rsidR="002B5081" w:rsidRPr="002B5081" w:rsidRDefault="00670911" w:rsidP="008C2022">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198171639" w:history="1">
            <w:r w:rsidR="002B5081" w:rsidRPr="002B5081">
              <w:rPr>
                <w:rStyle w:val="Hipervnculo"/>
                <w:rFonts w:ascii="Palatino Linotype" w:hAnsi="Palatino Linotype"/>
                <w:noProof/>
              </w:rPr>
              <w:t>I. Presentación de la solicitud de información</w:t>
            </w:r>
            <w:r w:rsidR="002B5081" w:rsidRPr="002B5081">
              <w:rPr>
                <w:rFonts w:ascii="Palatino Linotype" w:hAnsi="Palatino Linotype"/>
                <w:noProof/>
                <w:webHidden/>
              </w:rPr>
              <w:tab/>
            </w:r>
            <w:r w:rsidR="002B5081" w:rsidRPr="002B5081">
              <w:rPr>
                <w:rFonts w:ascii="Palatino Linotype" w:hAnsi="Palatino Linotype"/>
                <w:noProof/>
                <w:webHidden/>
              </w:rPr>
              <w:fldChar w:fldCharType="begin"/>
            </w:r>
            <w:r w:rsidR="002B5081" w:rsidRPr="002B5081">
              <w:rPr>
                <w:rFonts w:ascii="Palatino Linotype" w:hAnsi="Palatino Linotype"/>
                <w:noProof/>
                <w:webHidden/>
              </w:rPr>
              <w:instrText xml:space="preserve"> PAGEREF _Toc198171639 \h </w:instrText>
            </w:r>
            <w:r w:rsidR="002B5081" w:rsidRPr="002B5081">
              <w:rPr>
                <w:rFonts w:ascii="Palatino Linotype" w:hAnsi="Palatino Linotype"/>
                <w:noProof/>
                <w:webHidden/>
              </w:rPr>
            </w:r>
            <w:r w:rsidR="002B5081" w:rsidRPr="002B5081">
              <w:rPr>
                <w:rFonts w:ascii="Palatino Linotype" w:hAnsi="Palatino Linotype"/>
                <w:noProof/>
                <w:webHidden/>
              </w:rPr>
              <w:fldChar w:fldCharType="separate"/>
            </w:r>
            <w:r w:rsidR="009E3410">
              <w:rPr>
                <w:rFonts w:ascii="Palatino Linotype" w:hAnsi="Palatino Linotype"/>
                <w:noProof/>
                <w:webHidden/>
              </w:rPr>
              <w:t>2</w:t>
            </w:r>
            <w:r w:rsidR="002B5081" w:rsidRPr="002B5081">
              <w:rPr>
                <w:rFonts w:ascii="Palatino Linotype" w:hAnsi="Palatino Linotype"/>
                <w:noProof/>
                <w:webHidden/>
              </w:rPr>
              <w:fldChar w:fldCharType="end"/>
            </w:r>
          </w:hyperlink>
        </w:p>
        <w:p w14:paraId="624D993C" w14:textId="5F176828" w:rsidR="002B5081" w:rsidRPr="002B5081" w:rsidRDefault="00670911" w:rsidP="008C2022">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198171640" w:history="1">
            <w:r w:rsidR="002B5081" w:rsidRPr="002B5081">
              <w:rPr>
                <w:rStyle w:val="Hipervnculo"/>
                <w:rFonts w:ascii="Palatino Linotype" w:hAnsi="Palatino Linotype"/>
                <w:noProof/>
              </w:rPr>
              <w:t>II. Prórroga para atender la solicitud de información</w:t>
            </w:r>
            <w:r w:rsidR="002B5081" w:rsidRPr="002B5081">
              <w:rPr>
                <w:rFonts w:ascii="Palatino Linotype" w:hAnsi="Palatino Linotype"/>
                <w:noProof/>
                <w:webHidden/>
              </w:rPr>
              <w:tab/>
            </w:r>
            <w:r w:rsidR="002B5081" w:rsidRPr="002B5081">
              <w:rPr>
                <w:rFonts w:ascii="Palatino Linotype" w:hAnsi="Palatino Linotype"/>
                <w:noProof/>
                <w:webHidden/>
              </w:rPr>
              <w:fldChar w:fldCharType="begin"/>
            </w:r>
            <w:r w:rsidR="002B5081" w:rsidRPr="002B5081">
              <w:rPr>
                <w:rFonts w:ascii="Palatino Linotype" w:hAnsi="Palatino Linotype"/>
                <w:noProof/>
                <w:webHidden/>
              </w:rPr>
              <w:instrText xml:space="preserve"> PAGEREF _Toc198171640 \h </w:instrText>
            </w:r>
            <w:r w:rsidR="002B5081" w:rsidRPr="002B5081">
              <w:rPr>
                <w:rFonts w:ascii="Palatino Linotype" w:hAnsi="Palatino Linotype"/>
                <w:noProof/>
                <w:webHidden/>
              </w:rPr>
            </w:r>
            <w:r w:rsidR="002B5081" w:rsidRPr="002B5081">
              <w:rPr>
                <w:rFonts w:ascii="Palatino Linotype" w:hAnsi="Palatino Linotype"/>
                <w:noProof/>
                <w:webHidden/>
              </w:rPr>
              <w:fldChar w:fldCharType="separate"/>
            </w:r>
            <w:r w:rsidR="009E3410">
              <w:rPr>
                <w:rFonts w:ascii="Palatino Linotype" w:hAnsi="Palatino Linotype"/>
                <w:noProof/>
                <w:webHidden/>
              </w:rPr>
              <w:t>3</w:t>
            </w:r>
            <w:r w:rsidR="002B5081" w:rsidRPr="002B5081">
              <w:rPr>
                <w:rFonts w:ascii="Palatino Linotype" w:hAnsi="Palatino Linotype"/>
                <w:noProof/>
                <w:webHidden/>
              </w:rPr>
              <w:fldChar w:fldCharType="end"/>
            </w:r>
          </w:hyperlink>
        </w:p>
        <w:p w14:paraId="55FC6CB6" w14:textId="1BB17656" w:rsidR="002B5081" w:rsidRPr="002B5081" w:rsidRDefault="00670911" w:rsidP="008C2022">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198171641" w:history="1">
            <w:r w:rsidR="002B5081" w:rsidRPr="002B5081">
              <w:rPr>
                <w:rStyle w:val="Hipervnculo"/>
                <w:rFonts w:ascii="Palatino Linotype" w:hAnsi="Palatino Linotype"/>
                <w:noProof/>
              </w:rPr>
              <w:t>III. Respuesta del Sujeto Obligado</w:t>
            </w:r>
            <w:r w:rsidR="002B5081" w:rsidRPr="002B5081">
              <w:rPr>
                <w:rFonts w:ascii="Palatino Linotype" w:hAnsi="Palatino Linotype"/>
                <w:noProof/>
                <w:webHidden/>
              </w:rPr>
              <w:tab/>
            </w:r>
            <w:r w:rsidR="002B5081" w:rsidRPr="002B5081">
              <w:rPr>
                <w:rFonts w:ascii="Palatino Linotype" w:hAnsi="Palatino Linotype"/>
                <w:noProof/>
                <w:webHidden/>
              </w:rPr>
              <w:fldChar w:fldCharType="begin"/>
            </w:r>
            <w:r w:rsidR="002B5081" w:rsidRPr="002B5081">
              <w:rPr>
                <w:rFonts w:ascii="Palatino Linotype" w:hAnsi="Palatino Linotype"/>
                <w:noProof/>
                <w:webHidden/>
              </w:rPr>
              <w:instrText xml:space="preserve"> PAGEREF _Toc198171641 \h </w:instrText>
            </w:r>
            <w:r w:rsidR="002B5081" w:rsidRPr="002B5081">
              <w:rPr>
                <w:rFonts w:ascii="Palatino Linotype" w:hAnsi="Palatino Linotype"/>
                <w:noProof/>
                <w:webHidden/>
              </w:rPr>
            </w:r>
            <w:r w:rsidR="002B5081" w:rsidRPr="002B5081">
              <w:rPr>
                <w:rFonts w:ascii="Palatino Linotype" w:hAnsi="Palatino Linotype"/>
                <w:noProof/>
                <w:webHidden/>
              </w:rPr>
              <w:fldChar w:fldCharType="separate"/>
            </w:r>
            <w:r w:rsidR="009E3410">
              <w:rPr>
                <w:rFonts w:ascii="Palatino Linotype" w:hAnsi="Palatino Linotype"/>
                <w:noProof/>
                <w:webHidden/>
              </w:rPr>
              <w:t>3</w:t>
            </w:r>
            <w:r w:rsidR="002B5081" w:rsidRPr="002B5081">
              <w:rPr>
                <w:rFonts w:ascii="Palatino Linotype" w:hAnsi="Palatino Linotype"/>
                <w:noProof/>
                <w:webHidden/>
              </w:rPr>
              <w:fldChar w:fldCharType="end"/>
            </w:r>
          </w:hyperlink>
        </w:p>
        <w:p w14:paraId="4FE35AC2" w14:textId="6187A798" w:rsidR="002B5081" w:rsidRPr="002B5081" w:rsidRDefault="00670911" w:rsidP="008C2022">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198171642" w:history="1">
            <w:r w:rsidR="002B5081" w:rsidRPr="002B5081">
              <w:rPr>
                <w:rStyle w:val="Hipervnculo"/>
                <w:rFonts w:ascii="Palatino Linotype" w:hAnsi="Palatino Linotype"/>
                <w:noProof/>
              </w:rPr>
              <w:t>IV. Interposición del Recurso de Revisión</w:t>
            </w:r>
            <w:r w:rsidR="002B5081" w:rsidRPr="002B5081">
              <w:rPr>
                <w:rFonts w:ascii="Palatino Linotype" w:hAnsi="Palatino Linotype"/>
                <w:noProof/>
                <w:webHidden/>
              </w:rPr>
              <w:tab/>
            </w:r>
            <w:r w:rsidR="002B5081" w:rsidRPr="002B5081">
              <w:rPr>
                <w:rFonts w:ascii="Palatino Linotype" w:hAnsi="Palatino Linotype"/>
                <w:noProof/>
                <w:webHidden/>
              </w:rPr>
              <w:fldChar w:fldCharType="begin"/>
            </w:r>
            <w:r w:rsidR="002B5081" w:rsidRPr="002B5081">
              <w:rPr>
                <w:rFonts w:ascii="Palatino Linotype" w:hAnsi="Palatino Linotype"/>
                <w:noProof/>
                <w:webHidden/>
              </w:rPr>
              <w:instrText xml:space="preserve"> PAGEREF _Toc198171642 \h </w:instrText>
            </w:r>
            <w:r w:rsidR="002B5081" w:rsidRPr="002B5081">
              <w:rPr>
                <w:rFonts w:ascii="Palatino Linotype" w:hAnsi="Palatino Linotype"/>
                <w:noProof/>
                <w:webHidden/>
              </w:rPr>
            </w:r>
            <w:r w:rsidR="002B5081" w:rsidRPr="002B5081">
              <w:rPr>
                <w:rFonts w:ascii="Palatino Linotype" w:hAnsi="Palatino Linotype"/>
                <w:noProof/>
                <w:webHidden/>
              </w:rPr>
              <w:fldChar w:fldCharType="separate"/>
            </w:r>
            <w:r w:rsidR="009E3410">
              <w:rPr>
                <w:rFonts w:ascii="Palatino Linotype" w:hAnsi="Palatino Linotype"/>
                <w:noProof/>
                <w:webHidden/>
              </w:rPr>
              <w:t>4</w:t>
            </w:r>
            <w:r w:rsidR="002B5081" w:rsidRPr="002B5081">
              <w:rPr>
                <w:rFonts w:ascii="Palatino Linotype" w:hAnsi="Palatino Linotype"/>
                <w:noProof/>
                <w:webHidden/>
              </w:rPr>
              <w:fldChar w:fldCharType="end"/>
            </w:r>
          </w:hyperlink>
        </w:p>
        <w:p w14:paraId="601D99BE" w14:textId="510B6D19" w:rsidR="002B5081" w:rsidRPr="002B5081" w:rsidRDefault="00670911" w:rsidP="008C2022">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198171643" w:history="1">
            <w:r w:rsidR="002B5081" w:rsidRPr="002B5081">
              <w:rPr>
                <w:rStyle w:val="Hipervnculo"/>
                <w:rFonts w:ascii="Palatino Linotype" w:hAnsi="Palatino Linotype"/>
                <w:noProof/>
              </w:rPr>
              <w:t xml:space="preserve">V. </w:t>
            </w:r>
            <w:r w:rsidR="002B5081" w:rsidRPr="002B5081">
              <w:rPr>
                <w:rStyle w:val="Hipervnculo"/>
                <w:rFonts w:ascii="Palatino Linotype" w:eastAsia="Batang" w:hAnsi="Palatino Linotype"/>
                <w:noProof/>
              </w:rPr>
              <w:t xml:space="preserve">Trámite del </w:t>
            </w:r>
            <w:r w:rsidR="002B5081" w:rsidRPr="002B5081">
              <w:rPr>
                <w:rStyle w:val="Hipervnculo"/>
                <w:rFonts w:ascii="Palatino Linotype" w:hAnsi="Palatino Linotype"/>
                <w:noProof/>
              </w:rPr>
              <w:t xml:space="preserve">Recurso de Revisión </w:t>
            </w:r>
            <w:r w:rsidR="002B5081" w:rsidRPr="002B5081">
              <w:rPr>
                <w:rStyle w:val="Hipervnculo"/>
                <w:rFonts w:ascii="Palatino Linotype" w:eastAsia="Batang" w:hAnsi="Palatino Linotype"/>
                <w:noProof/>
              </w:rPr>
              <w:t>ante este Instituto</w:t>
            </w:r>
            <w:r w:rsidR="002B5081" w:rsidRPr="002B5081">
              <w:rPr>
                <w:rFonts w:ascii="Palatino Linotype" w:hAnsi="Palatino Linotype"/>
                <w:noProof/>
                <w:webHidden/>
              </w:rPr>
              <w:tab/>
            </w:r>
            <w:r w:rsidR="002B5081" w:rsidRPr="002B5081">
              <w:rPr>
                <w:rFonts w:ascii="Palatino Linotype" w:hAnsi="Palatino Linotype"/>
                <w:noProof/>
                <w:webHidden/>
              </w:rPr>
              <w:fldChar w:fldCharType="begin"/>
            </w:r>
            <w:r w:rsidR="002B5081" w:rsidRPr="002B5081">
              <w:rPr>
                <w:rFonts w:ascii="Palatino Linotype" w:hAnsi="Palatino Linotype"/>
                <w:noProof/>
                <w:webHidden/>
              </w:rPr>
              <w:instrText xml:space="preserve"> PAGEREF _Toc198171643 \h </w:instrText>
            </w:r>
            <w:r w:rsidR="002B5081" w:rsidRPr="002B5081">
              <w:rPr>
                <w:rFonts w:ascii="Palatino Linotype" w:hAnsi="Palatino Linotype"/>
                <w:noProof/>
                <w:webHidden/>
              </w:rPr>
            </w:r>
            <w:r w:rsidR="002B5081" w:rsidRPr="002B5081">
              <w:rPr>
                <w:rFonts w:ascii="Palatino Linotype" w:hAnsi="Palatino Linotype"/>
                <w:noProof/>
                <w:webHidden/>
              </w:rPr>
              <w:fldChar w:fldCharType="separate"/>
            </w:r>
            <w:r w:rsidR="009E3410">
              <w:rPr>
                <w:rFonts w:ascii="Palatino Linotype" w:hAnsi="Palatino Linotype"/>
                <w:noProof/>
                <w:webHidden/>
              </w:rPr>
              <w:t>4</w:t>
            </w:r>
            <w:r w:rsidR="002B5081" w:rsidRPr="002B5081">
              <w:rPr>
                <w:rFonts w:ascii="Palatino Linotype" w:hAnsi="Palatino Linotype"/>
                <w:noProof/>
                <w:webHidden/>
              </w:rPr>
              <w:fldChar w:fldCharType="end"/>
            </w:r>
          </w:hyperlink>
        </w:p>
        <w:p w14:paraId="6AA002FC" w14:textId="40E3EC0F" w:rsidR="002B5081" w:rsidRPr="002B5081" w:rsidRDefault="00670911" w:rsidP="008C2022">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198171644" w:history="1">
            <w:r w:rsidR="002B5081" w:rsidRPr="002B5081">
              <w:rPr>
                <w:rStyle w:val="Hipervnculo"/>
                <w:rFonts w:ascii="Palatino Linotype" w:hAnsi="Palatino Linotype"/>
                <w:noProof/>
              </w:rPr>
              <w:t>C O N S I D E R A N D O S</w:t>
            </w:r>
            <w:r w:rsidR="002B5081" w:rsidRPr="002B5081">
              <w:rPr>
                <w:rFonts w:ascii="Palatino Linotype" w:hAnsi="Palatino Linotype"/>
                <w:noProof/>
                <w:webHidden/>
              </w:rPr>
              <w:tab/>
            </w:r>
            <w:r w:rsidR="002B5081" w:rsidRPr="002B5081">
              <w:rPr>
                <w:rFonts w:ascii="Palatino Linotype" w:hAnsi="Palatino Linotype"/>
                <w:noProof/>
                <w:webHidden/>
              </w:rPr>
              <w:fldChar w:fldCharType="begin"/>
            </w:r>
            <w:r w:rsidR="002B5081" w:rsidRPr="002B5081">
              <w:rPr>
                <w:rFonts w:ascii="Palatino Linotype" w:hAnsi="Palatino Linotype"/>
                <w:noProof/>
                <w:webHidden/>
              </w:rPr>
              <w:instrText xml:space="preserve"> PAGEREF _Toc198171644 \h </w:instrText>
            </w:r>
            <w:r w:rsidR="002B5081" w:rsidRPr="002B5081">
              <w:rPr>
                <w:rFonts w:ascii="Palatino Linotype" w:hAnsi="Palatino Linotype"/>
                <w:noProof/>
                <w:webHidden/>
              </w:rPr>
            </w:r>
            <w:r w:rsidR="002B5081" w:rsidRPr="002B5081">
              <w:rPr>
                <w:rFonts w:ascii="Palatino Linotype" w:hAnsi="Palatino Linotype"/>
                <w:noProof/>
                <w:webHidden/>
              </w:rPr>
              <w:fldChar w:fldCharType="separate"/>
            </w:r>
            <w:r w:rsidR="009E3410">
              <w:rPr>
                <w:rFonts w:ascii="Palatino Linotype" w:hAnsi="Palatino Linotype"/>
                <w:noProof/>
                <w:webHidden/>
              </w:rPr>
              <w:t>7</w:t>
            </w:r>
            <w:r w:rsidR="002B5081" w:rsidRPr="002B5081">
              <w:rPr>
                <w:rFonts w:ascii="Palatino Linotype" w:hAnsi="Palatino Linotype"/>
                <w:noProof/>
                <w:webHidden/>
              </w:rPr>
              <w:fldChar w:fldCharType="end"/>
            </w:r>
          </w:hyperlink>
        </w:p>
        <w:p w14:paraId="179F6C25" w14:textId="7AF20562" w:rsidR="002B5081" w:rsidRPr="002B5081" w:rsidRDefault="00670911" w:rsidP="008C2022">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198171645" w:history="1">
            <w:r w:rsidR="002B5081" w:rsidRPr="002B5081">
              <w:rPr>
                <w:rStyle w:val="Hipervnculo"/>
                <w:rFonts w:ascii="Palatino Linotype" w:hAnsi="Palatino Linotype"/>
                <w:noProof/>
              </w:rPr>
              <w:t>PRIMERO. Competencia</w:t>
            </w:r>
            <w:r w:rsidR="002B5081" w:rsidRPr="002B5081">
              <w:rPr>
                <w:rFonts w:ascii="Palatino Linotype" w:hAnsi="Palatino Linotype"/>
                <w:noProof/>
                <w:webHidden/>
              </w:rPr>
              <w:tab/>
            </w:r>
            <w:r w:rsidR="002B5081" w:rsidRPr="002B5081">
              <w:rPr>
                <w:rFonts w:ascii="Palatino Linotype" w:hAnsi="Palatino Linotype"/>
                <w:noProof/>
                <w:webHidden/>
              </w:rPr>
              <w:fldChar w:fldCharType="begin"/>
            </w:r>
            <w:r w:rsidR="002B5081" w:rsidRPr="002B5081">
              <w:rPr>
                <w:rFonts w:ascii="Palatino Linotype" w:hAnsi="Palatino Linotype"/>
                <w:noProof/>
                <w:webHidden/>
              </w:rPr>
              <w:instrText xml:space="preserve"> PAGEREF _Toc198171645 \h </w:instrText>
            </w:r>
            <w:r w:rsidR="002B5081" w:rsidRPr="002B5081">
              <w:rPr>
                <w:rFonts w:ascii="Palatino Linotype" w:hAnsi="Palatino Linotype"/>
                <w:noProof/>
                <w:webHidden/>
              </w:rPr>
            </w:r>
            <w:r w:rsidR="002B5081" w:rsidRPr="002B5081">
              <w:rPr>
                <w:rFonts w:ascii="Palatino Linotype" w:hAnsi="Palatino Linotype"/>
                <w:noProof/>
                <w:webHidden/>
              </w:rPr>
              <w:fldChar w:fldCharType="separate"/>
            </w:r>
            <w:r w:rsidR="009E3410">
              <w:rPr>
                <w:rFonts w:ascii="Palatino Linotype" w:hAnsi="Palatino Linotype"/>
                <w:noProof/>
                <w:webHidden/>
              </w:rPr>
              <w:t>7</w:t>
            </w:r>
            <w:r w:rsidR="002B5081" w:rsidRPr="002B5081">
              <w:rPr>
                <w:rFonts w:ascii="Palatino Linotype" w:hAnsi="Palatino Linotype"/>
                <w:noProof/>
                <w:webHidden/>
              </w:rPr>
              <w:fldChar w:fldCharType="end"/>
            </w:r>
          </w:hyperlink>
        </w:p>
        <w:p w14:paraId="5A047ED0" w14:textId="3C7198E3" w:rsidR="002B5081" w:rsidRPr="002B5081" w:rsidRDefault="00670911" w:rsidP="008C2022">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198171646" w:history="1">
            <w:r w:rsidR="002B5081" w:rsidRPr="002B5081">
              <w:rPr>
                <w:rStyle w:val="Hipervnculo"/>
                <w:rFonts w:ascii="Palatino Linotype" w:eastAsia="Calibri" w:hAnsi="Palatino Linotype"/>
                <w:noProof/>
                <w:lang w:val="es-ES"/>
              </w:rPr>
              <w:t xml:space="preserve">SEGUNDO. </w:t>
            </w:r>
            <w:r w:rsidR="002B5081" w:rsidRPr="002B5081">
              <w:rPr>
                <w:rStyle w:val="Hipervnculo"/>
                <w:rFonts w:ascii="Palatino Linotype" w:hAnsi="Palatino Linotype"/>
                <w:noProof/>
                <w:lang w:val="es-ES"/>
              </w:rPr>
              <w:t>Causales de improcedencia y sobreseimiento</w:t>
            </w:r>
            <w:r w:rsidR="002B5081" w:rsidRPr="002B5081">
              <w:rPr>
                <w:rFonts w:ascii="Palatino Linotype" w:hAnsi="Palatino Linotype"/>
                <w:noProof/>
                <w:webHidden/>
              </w:rPr>
              <w:tab/>
            </w:r>
            <w:r w:rsidR="002B5081" w:rsidRPr="002B5081">
              <w:rPr>
                <w:rFonts w:ascii="Palatino Linotype" w:hAnsi="Palatino Linotype"/>
                <w:noProof/>
                <w:webHidden/>
              </w:rPr>
              <w:fldChar w:fldCharType="begin"/>
            </w:r>
            <w:r w:rsidR="002B5081" w:rsidRPr="002B5081">
              <w:rPr>
                <w:rFonts w:ascii="Palatino Linotype" w:hAnsi="Palatino Linotype"/>
                <w:noProof/>
                <w:webHidden/>
              </w:rPr>
              <w:instrText xml:space="preserve"> PAGEREF _Toc198171646 \h </w:instrText>
            </w:r>
            <w:r w:rsidR="002B5081" w:rsidRPr="002B5081">
              <w:rPr>
                <w:rFonts w:ascii="Palatino Linotype" w:hAnsi="Palatino Linotype"/>
                <w:noProof/>
                <w:webHidden/>
              </w:rPr>
            </w:r>
            <w:r w:rsidR="002B5081" w:rsidRPr="002B5081">
              <w:rPr>
                <w:rFonts w:ascii="Palatino Linotype" w:hAnsi="Palatino Linotype"/>
                <w:noProof/>
                <w:webHidden/>
              </w:rPr>
              <w:fldChar w:fldCharType="separate"/>
            </w:r>
            <w:r w:rsidR="009E3410">
              <w:rPr>
                <w:rFonts w:ascii="Palatino Linotype" w:hAnsi="Palatino Linotype"/>
                <w:noProof/>
                <w:webHidden/>
              </w:rPr>
              <w:t>7</w:t>
            </w:r>
            <w:r w:rsidR="002B5081" w:rsidRPr="002B5081">
              <w:rPr>
                <w:rFonts w:ascii="Palatino Linotype" w:hAnsi="Palatino Linotype"/>
                <w:noProof/>
                <w:webHidden/>
              </w:rPr>
              <w:fldChar w:fldCharType="end"/>
            </w:r>
          </w:hyperlink>
        </w:p>
        <w:p w14:paraId="7981D451" w14:textId="70851F44" w:rsidR="002B5081" w:rsidRPr="002B5081" w:rsidRDefault="00670911" w:rsidP="008C2022">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198171647" w:history="1">
            <w:r w:rsidR="002B5081" w:rsidRPr="002B5081">
              <w:rPr>
                <w:rStyle w:val="Hipervnculo"/>
                <w:rFonts w:ascii="Palatino Linotype" w:hAnsi="Palatino Linotype"/>
                <w:noProof/>
                <w:lang w:val="es-ES"/>
              </w:rPr>
              <w:t xml:space="preserve">CUARTO. </w:t>
            </w:r>
            <w:r w:rsidR="002B5081" w:rsidRPr="002B5081">
              <w:rPr>
                <w:rStyle w:val="Hipervnculo"/>
                <w:rFonts w:ascii="Palatino Linotype" w:hAnsi="Palatino Linotype"/>
                <w:noProof/>
              </w:rPr>
              <w:t>Marco normativo aplicable en materia de transparencia y acceso a la información pública</w:t>
            </w:r>
            <w:r w:rsidR="002B5081" w:rsidRPr="002B5081">
              <w:rPr>
                <w:rFonts w:ascii="Palatino Linotype" w:hAnsi="Palatino Linotype"/>
                <w:noProof/>
                <w:webHidden/>
              </w:rPr>
              <w:tab/>
            </w:r>
            <w:r w:rsidR="002B5081" w:rsidRPr="002B5081">
              <w:rPr>
                <w:rFonts w:ascii="Palatino Linotype" w:hAnsi="Palatino Linotype"/>
                <w:noProof/>
                <w:webHidden/>
              </w:rPr>
              <w:fldChar w:fldCharType="begin"/>
            </w:r>
            <w:r w:rsidR="002B5081" w:rsidRPr="002B5081">
              <w:rPr>
                <w:rFonts w:ascii="Palatino Linotype" w:hAnsi="Palatino Linotype"/>
                <w:noProof/>
                <w:webHidden/>
              </w:rPr>
              <w:instrText xml:space="preserve"> PAGEREF _Toc198171647 \h </w:instrText>
            </w:r>
            <w:r w:rsidR="002B5081" w:rsidRPr="002B5081">
              <w:rPr>
                <w:rFonts w:ascii="Palatino Linotype" w:hAnsi="Palatino Linotype"/>
                <w:noProof/>
                <w:webHidden/>
              </w:rPr>
            </w:r>
            <w:r w:rsidR="002B5081" w:rsidRPr="002B5081">
              <w:rPr>
                <w:rFonts w:ascii="Palatino Linotype" w:hAnsi="Palatino Linotype"/>
                <w:noProof/>
                <w:webHidden/>
              </w:rPr>
              <w:fldChar w:fldCharType="separate"/>
            </w:r>
            <w:r w:rsidR="009E3410">
              <w:rPr>
                <w:rFonts w:ascii="Palatino Linotype" w:hAnsi="Palatino Linotype"/>
                <w:noProof/>
                <w:webHidden/>
              </w:rPr>
              <w:t>10</w:t>
            </w:r>
            <w:r w:rsidR="002B5081" w:rsidRPr="002B5081">
              <w:rPr>
                <w:rFonts w:ascii="Palatino Linotype" w:hAnsi="Palatino Linotype"/>
                <w:noProof/>
                <w:webHidden/>
              </w:rPr>
              <w:fldChar w:fldCharType="end"/>
            </w:r>
          </w:hyperlink>
        </w:p>
        <w:p w14:paraId="04BB10B4" w14:textId="24CBFD60" w:rsidR="002B5081" w:rsidRPr="002B5081" w:rsidRDefault="00670911" w:rsidP="008C2022">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198171648" w:history="1">
            <w:r w:rsidR="002B5081" w:rsidRPr="002B5081">
              <w:rPr>
                <w:rStyle w:val="Hipervnculo"/>
                <w:rFonts w:ascii="Palatino Linotype" w:hAnsi="Palatino Linotype"/>
                <w:noProof/>
                <w:lang w:val="es-ES"/>
              </w:rPr>
              <w:t>QUINTO. Estudio de Fondo</w:t>
            </w:r>
            <w:r w:rsidR="002B5081" w:rsidRPr="002B5081">
              <w:rPr>
                <w:rFonts w:ascii="Palatino Linotype" w:hAnsi="Palatino Linotype"/>
                <w:noProof/>
                <w:webHidden/>
              </w:rPr>
              <w:tab/>
            </w:r>
            <w:r w:rsidR="002B5081" w:rsidRPr="002B5081">
              <w:rPr>
                <w:rFonts w:ascii="Palatino Linotype" w:hAnsi="Palatino Linotype"/>
                <w:noProof/>
                <w:webHidden/>
              </w:rPr>
              <w:fldChar w:fldCharType="begin"/>
            </w:r>
            <w:r w:rsidR="002B5081" w:rsidRPr="002B5081">
              <w:rPr>
                <w:rFonts w:ascii="Palatino Linotype" w:hAnsi="Palatino Linotype"/>
                <w:noProof/>
                <w:webHidden/>
              </w:rPr>
              <w:instrText xml:space="preserve"> PAGEREF _Toc198171648 \h </w:instrText>
            </w:r>
            <w:r w:rsidR="002B5081" w:rsidRPr="002B5081">
              <w:rPr>
                <w:rFonts w:ascii="Palatino Linotype" w:hAnsi="Palatino Linotype"/>
                <w:noProof/>
                <w:webHidden/>
              </w:rPr>
            </w:r>
            <w:r w:rsidR="002B5081" w:rsidRPr="002B5081">
              <w:rPr>
                <w:rFonts w:ascii="Palatino Linotype" w:hAnsi="Palatino Linotype"/>
                <w:noProof/>
                <w:webHidden/>
              </w:rPr>
              <w:fldChar w:fldCharType="separate"/>
            </w:r>
            <w:r w:rsidR="009E3410">
              <w:rPr>
                <w:rFonts w:ascii="Palatino Linotype" w:hAnsi="Palatino Linotype"/>
                <w:noProof/>
                <w:webHidden/>
              </w:rPr>
              <w:t>11</w:t>
            </w:r>
            <w:r w:rsidR="002B5081" w:rsidRPr="002B5081">
              <w:rPr>
                <w:rFonts w:ascii="Palatino Linotype" w:hAnsi="Palatino Linotype"/>
                <w:noProof/>
                <w:webHidden/>
              </w:rPr>
              <w:fldChar w:fldCharType="end"/>
            </w:r>
          </w:hyperlink>
        </w:p>
        <w:p w14:paraId="177C84D0" w14:textId="65903D96" w:rsidR="002B5081" w:rsidRPr="002B5081" w:rsidRDefault="00670911" w:rsidP="008C2022">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198171649" w:history="1">
            <w:r w:rsidR="002B5081" w:rsidRPr="002B5081">
              <w:rPr>
                <w:rStyle w:val="Hipervnculo"/>
                <w:rFonts w:ascii="Palatino Linotype" w:hAnsi="Palatino Linotype"/>
                <w:noProof/>
              </w:rPr>
              <w:t>SEXTO. Decisión</w:t>
            </w:r>
            <w:r w:rsidR="002B5081" w:rsidRPr="002B5081">
              <w:rPr>
                <w:rFonts w:ascii="Palatino Linotype" w:hAnsi="Palatino Linotype"/>
                <w:noProof/>
                <w:webHidden/>
              </w:rPr>
              <w:tab/>
            </w:r>
            <w:r w:rsidR="002B5081" w:rsidRPr="002B5081">
              <w:rPr>
                <w:rFonts w:ascii="Palatino Linotype" w:hAnsi="Palatino Linotype"/>
                <w:noProof/>
                <w:webHidden/>
              </w:rPr>
              <w:fldChar w:fldCharType="begin"/>
            </w:r>
            <w:r w:rsidR="002B5081" w:rsidRPr="002B5081">
              <w:rPr>
                <w:rFonts w:ascii="Palatino Linotype" w:hAnsi="Palatino Linotype"/>
                <w:noProof/>
                <w:webHidden/>
              </w:rPr>
              <w:instrText xml:space="preserve"> PAGEREF _Toc198171649 \h </w:instrText>
            </w:r>
            <w:r w:rsidR="002B5081" w:rsidRPr="002B5081">
              <w:rPr>
                <w:rFonts w:ascii="Palatino Linotype" w:hAnsi="Palatino Linotype"/>
                <w:noProof/>
                <w:webHidden/>
              </w:rPr>
            </w:r>
            <w:r w:rsidR="002B5081" w:rsidRPr="002B5081">
              <w:rPr>
                <w:rFonts w:ascii="Palatino Linotype" w:hAnsi="Palatino Linotype"/>
                <w:noProof/>
                <w:webHidden/>
              </w:rPr>
              <w:fldChar w:fldCharType="separate"/>
            </w:r>
            <w:r w:rsidR="009E3410">
              <w:rPr>
                <w:rFonts w:ascii="Palatino Linotype" w:hAnsi="Palatino Linotype"/>
                <w:noProof/>
                <w:webHidden/>
              </w:rPr>
              <w:t>45</w:t>
            </w:r>
            <w:r w:rsidR="002B5081" w:rsidRPr="002B5081">
              <w:rPr>
                <w:rFonts w:ascii="Palatino Linotype" w:hAnsi="Palatino Linotype"/>
                <w:noProof/>
                <w:webHidden/>
              </w:rPr>
              <w:fldChar w:fldCharType="end"/>
            </w:r>
          </w:hyperlink>
        </w:p>
        <w:p w14:paraId="1EFFD49D" w14:textId="75A73DB9" w:rsidR="002B5081" w:rsidRPr="002B5081" w:rsidRDefault="00670911" w:rsidP="008C2022">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198171650" w:history="1">
            <w:r w:rsidR="002B5081" w:rsidRPr="002B5081">
              <w:rPr>
                <w:rStyle w:val="Hipervnculo"/>
                <w:rFonts w:ascii="Palatino Linotype" w:eastAsia="Times New Roman" w:hAnsi="Palatino Linotype"/>
                <w:noProof/>
              </w:rPr>
              <w:t>SÉPTIMO. Vista la Dirección General de Protección de Datos Personales.</w:t>
            </w:r>
            <w:r w:rsidR="002B5081" w:rsidRPr="002B5081">
              <w:rPr>
                <w:rFonts w:ascii="Palatino Linotype" w:hAnsi="Palatino Linotype"/>
                <w:noProof/>
                <w:webHidden/>
              </w:rPr>
              <w:tab/>
            </w:r>
            <w:r w:rsidR="002B5081" w:rsidRPr="002B5081">
              <w:rPr>
                <w:rFonts w:ascii="Palatino Linotype" w:hAnsi="Palatino Linotype"/>
                <w:noProof/>
                <w:webHidden/>
              </w:rPr>
              <w:fldChar w:fldCharType="begin"/>
            </w:r>
            <w:r w:rsidR="002B5081" w:rsidRPr="002B5081">
              <w:rPr>
                <w:rFonts w:ascii="Palatino Linotype" w:hAnsi="Palatino Linotype"/>
                <w:noProof/>
                <w:webHidden/>
              </w:rPr>
              <w:instrText xml:space="preserve"> PAGEREF _Toc198171650 \h </w:instrText>
            </w:r>
            <w:r w:rsidR="002B5081" w:rsidRPr="002B5081">
              <w:rPr>
                <w:rFonts w:ascii="Palatino Linotype" w:hAnsi="Palatino Linotype"/>
                <w:noProof/>
                <w:webHidden/>
              </w:rPr>
            </w:r>
            <w:r w:rsidR="002B5081" w:rsidRPr="002B5081">
              <w:rPr>
                <w:rFonts w:ascii="Palatino Linotype" w:hAnsi="Palatino Linotype"/>
                <w:noProof/>
                <w:webHidden/>
              </w:rPr>
              <w:fldChar w:fldCharType="separate"/>
            </w:r>
            <w:r w:rsidR="009E3410">
              <w:rPr>
                <w:rFonts w:ascii="Palatino Linotype" w:hAnsi="Palatino Linotype"/>
                <w:noProof/>
                <w:webHidden/>
              </w:rPr>
              <w:t>45</w:t>
            </w:r>
            <w:r w:rsidR="002B5081" w:rsidRPr="002B5081">
              <w:rPr>
                <w:rFonts w:ascii="Palatino Linotype" w:hAnsi="Palatino Linotype"/>
                <w:noProof/>
                <w:webHidden/>
              </w:rPr>
              <w:fldChar w:fldCharType="end"/>
            </w:r>
          </w:hyperlink>
        </w:p>
        <w:p w14:paraId="578C5596" w14:textId="0E2979B0" w:rsidR="002B5081" w:rsidRDefault="00670911" w:rsidP="008C2022">
          <w:pPr>
            <w:pStyle w:val="TDC1"/>
            <w:tabs>
              <w:tab w:val="right" w:leader="dot" w:pos="8828"/>
            </w:tabs>
            <w:spacing w:line="360" w:lineRule="auto"/>
            <w:contextualSpacing/>
            <w:rPr>
              <w:rFonts w:cstheme="minorBidi"/>
              <w:noProof/>
              <w:kern w:val="2"/>
              <w:sz w:val="24"/>
              <w:szCs w:val="24"/>
              <w14:ligatures w14:val="standardContextual"/>
            </w:rPr>
          </w:pPr>
          <w:hyperlink w:anchor="_Toc198171651" w:history="1">
            <w:r w:rsidR="002B5081" w:rsidRPr="002B5081">
              <w:rPr>
                <w:rStyle w:val="Hipervnculo"/>
                <w:rFonts w:ascii="Palatino Linotype" w:eastAsia="Calibri" w:hAnsi="Palatino Linotype"/>
                <w:noProof/>
              </w:rPr>
              <w:t>R E S U E L V E</w:t>
            </w:r>
            <w:r w:rsidR="002B5081" w:rsidRPr="002B5081">
              <w:rPr>
                <w:rFonts w:ascii="Palatino Linotype" w:hAnsi="Palatino Linotype"/>
                <w:noProof/>
                <w:webHidden/>
              </w:rPr>
              <w:tab/>
            </w:r>
            <w:r w:rsidR="002B5081" w:rsidRPr="002B5081">
              <w:rPr>
                <w:rFonts w:ascii="Palatino Linotype" w:hAnsi="Palatino Linotype"/>
                <w:noProof/>
                <w:webHidden/>
              </w:rPr>
              <w:fldChar w:fldCharType="begin"/>
            </w:r>
            <w:r w:rsidR="002B5081" w:rsidRPr="002B5081">
              <w:rPr>
                <w:rFonts w:ascii="Palatino Linotype" w:hAnsi="Palatino Linotype"/>
                <w:noProof/>
                <w:webHidden/>
              </w:rPr>
              <w:instrText xml:space="preserve"> PAGEREF _Toc198171651 \h </w:instrText>
            </w:r>
            <w:r w:rsidR="002B5081" w:rsidRPr="002B5081">
              <w:rPr>
                <w:rFonts w:ascii="Palatino Linotype" w:hAnsi="Palatino Linotype"/>
                <w:noProof/>
                <w:webHidden/>
              </w:rPr>
            </w:r>
            <w:r w:rsidR="002B5081" w:rsidRPr="002B5081">
              <w:rPr>
                <w:rFonts w:ascii="Palatino Linotype" w:hAnsi="Palatino Linotype"/>
                <w:noProof/>
                <w:webHidden/>
              </w:rPr>
              <w:fldChar w:fldCharType="separate"/>
            </w:r>
            <w:r w:rsidR="009E3410">
              <w:rPr>
                <w:rFonts w:ascii="Palatino Linotype" w:hAnsi="Palatino Linotype"/>
                <w:noProof/>
                <w:webHidden/>
              </w:rPr>
              <w:t>47</w:t>
            </w:r>
            <w:r w:rsidR="002B5081" w:rsidRPr="002B5081">
              <w:rPr>
                <w:rFonts w:ascii="Palatino Linotype" w:hAnsi="Palatino Linotype"/>
                <w:noProof/>
                <w:webHidden/>
              </w:rPr>
              <w:fldChar w:fldCharType="end"/>
            </w:r>
          </w:hyperlink>
        </w:p>
        <w:p w14:paraId="6231EEC3" w14:textId="3DBC516E" w:rsidR="00B5443E" w:rsidRDefault="00B5443E" w:rsidP="008C2022">
          <w:pPr>
            <w:spacing w:after="160" w:line="360" w:lineRule="auto"/>
            <w:contextualSpacing/>
            <w:jc w:val="both"/>
            <w:rPr>
              <w:rFonts w:ascii="Palatino Linotype" w:hAnsi="Palatino Linotype" w:cs="Tahoma"/>
              <w:bCs/>
              <w:sz w:val="22"/>
              <w:szCs w:val="22"/>
            </w:rPr>
          </w:pPr>
          <w:r w:rsidRPr="00903CC5">
            <w:rPr>
              <w:rFonts w:ascii="Palatino Linotype" w:hAnsi="Palatino Linotype"/>
              <w:b/>
              <w:bCs/>
              <w:sz w:val="22"/>
              <w:szCs w:val="22"/>
              <w:lang w:val="es-ES"/>
            </w:rPr>
            <w:fldChar w:fldCharType="end"/>
          </w:r>
        </w:p>
      </w:sdtContent>
    </w:sdt>
    <w:p w14:paraId="30A194E5" w14:textId="77777777" w:rsidR="00B5443E" w:rsidRDefault="00B5443E" w:rsidP="008C2022">
      <w:pPr>
        <w:spacing w:after="160" w:line="360" w:lineRule="auto"/>
        <w:contextualSpacing/>
        <w:rPr>
          <w:rFonts w:ascii="Palatino Linotype" w:hAnsi="Palatino Linotype" w:cs="Tahoma"/>
          <w:bCs/>
          <w:sz w:val="22"/>
          <w:szCs w:val="22"/>
        </w:rPr>
      </w:pPr>
      <w:r>
        <w:rPr>
          <w:rFonts w:ascii="Palatino Linotype" w:hAnsi="Palatino Linotype" w:cs="Tahoma"/>
          <w:bCs/>
          <w:sz w:val="22"/>
          <w:szCs w:val="22"/>
        </w:rPr>
        <w:br w:type="page"/>
      </w:r>
    </w:p>
    <w:p w14:paraId="0775C443" w14:textId="77777777" w:rsidR="00D843D8" w:rsidRDefault="00D843D8" w:rsidP="008C2022">
      <w:pPr>
        <w:spacing w:after="160" w:line="360" w:lineRule="auto"/>
        <w:contextualSpacing/>
        <w:jc w:val="both"/>
        <w:rPr>
          <w:rFonts w:ascii="Palatino Linotype" w:hAnsi="Palatino Linotype" w:cs="Tahoma"/>
          <w:bCs/>
          <w:sz w:val="22"/>
          <w:szCs w:val="22"/>
        </w:rPr>
      </w:pPr>
    </w:p>
    <w:p w14:paraId="5D38BFAB" w14:textId="79212989" w:rsidR="00B5443E" w:rsidRPr="005448E8" w:rsidRDefault="00B5443E" w:rsidP="008C2022">
      <w:pPr>
        <w:spacing w:after="160"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w:t>
      </w:r>
      <w:r w:rsidR="008C2022">
        <w:rPr>
          <w:rFonts w:ascii="Palatino Linotype" w:hAnsi="Palatino Linotype" w:cs="Tahoma"/>
          <w:bCs/>
          <w:sz w:val="22"/>
          <w:szCs w:val="22"/>
        </w:rPr>
        <w:t xml:space="preserve">en Metepec, Estado de México, </w:t>
      </w:r>
      <w:r w:rsidR="00E31026">
        <w:rPr>
          <w:rFonts w:ascii="Palatino Linotype" w:hAnsi="Palatino Linotype" w:cs="Tahoma"/>
          <w:bCs/>
          <w:sz w:val="22"/>
          <w:szCs w:val="22"/>
        </w:rPr>
        <w:t xml:space="preserve">de </w:t>
      </w:r>
      <w:r w:rsidR="008C2022">
        <w:rPr>
          <w:rFonts w:ascii="Palatino Linotype" w:hAnsi="Palatino Linotype" w:cs="Tahoma"/>
          <w:bCs/>
          <w:sz w:val="22"/>
          <w:szCs w:val="22"/>
        </w:rPr>
        <w:t>cuatro de junio</w:t>
      </w:r>
      <w:r>
        <w:rPr>
          <w:rFonts w:ascii="Palatino Linotype" w:hAnsi="Palatino Linotype" w:cs="Tahoma"/>
          <w:bCs/>
          <w:sz w:val="22"/>
          <w:szCs w:val="22"/>
        </w:rPr>
        <w:t xml:space="preserve"> </w:t>
      </w:r>
      <w:r w:rsidRPr="00B71E3E">
        <w:rPr>
          <w:rFonts w:ascii="Palatino Linotype" w:hAnsi="Palatino Linotype" w:cs="Tahoma"/>
          <w:bCs/>
          <w:sz w:val="22"/>
          <w:szCs w:val="22"/>
        </w:rPr>
        <w:t>de dos mil veinticinco.</w:t>
      </w:r>
    </w:p>
    <w:p w14:paraId="651DE80C" w14:textId="77777777" w:rsidR="00B5443E" w:rsidRPr="00B71E3E" w:rsidRDefault="00B5443E" w:rsidP="008C2022">
      <w:pPr>
        <w:spacing w:line="360" w:lineRule="auto"/>
        <w:contextualSpacing/>
        <w:rPr>
          <w:rFonts w:ascii="Palatino Linotype" w:hAnsi="Palatino Linotype" w:cs="Tahoma"/>
          <w:bCs/>
          <w:sz w:val="22"/>
          <w:szCs w:val="22"/>
        </w:rPr>
      </w:pPr>
    </w:p>
    <w:p w14:paraId="30A7DFD7" w14:textId="3033C745" w:rsidR="00B5443E" w:rsidRDefault="00B5443E" w:rsidP="008C2022">
      <w:pPr>
        <w:spacing w:line="360" w:lineRule="auto"/>
        <w:contextualSpacing/>
        <w:jc w:val="both"/>
        <w:rPr>
          <w:rFonts w:ascii="Palatino Linotype" w:hAnsi="Palatino Linotype" w:cs="Tahoma"/>
          <w:bCs/>
          <w:sz w:val="22"/>
          <w:szCs w:val="22"/>
        </w:rPr>
      </w:pPr>
      <w:r w:rsidRPr="00B71E3E">
        <w:rPr>
          <w:rFonts w:ascii="Palatino Linotype" w:hAnsi="Palatino Linotype" w:cs="Tahoma"/>
          <w:b/>
          <w:bCs/>
          <w:color w:val="0D0D0D" w:themeColor="text1" w:themeTint="F2"/>
          <w:sz w:val="22"/>
          <w:szCs w:val="22"/>
        </w:rPr>
        <w:t xml:space="preserve">VISTO </w:t>
      </w:r>
      <w:r w:rsidRPr="00B71E3E">
        <w:rPr>
          <w:rFonts w:ascii="Palatino Linotype" w:hAnsi="Palatino Linotype" w:cs="Tahoma"/>
          <w:bCs/>
          <w:color w:val="0D0D0D" w:themeColor="text1" w:themeTint="F2"/>
          <w:sz w:val="22"/>
          <w:szCs w:val="22"/>
        </w:rPr>
        <w:t xml:space="preserve">el expediente conformado con motivo del Recurso de Revisión </w:t>
      </w:r>
      <w:r w:rsidRPr="00B71E3E">
        <w:rPr>
          <w:rFonts w:ascii="Palatino Linotype" w:eastAsia="Batang" w:hAnsi="Palatino Linotype" w:cs="Tahoma"/>
          <w:b/>
          <w:sz w:val="22"/>
          <w:szCs w:val="22"/>
          <w:lang w:val="es-ES_tradnl"/>
        </w:rPr>
        <w:t>0</w:t>
      </w:r>
      <w:r>
        <w:rPr>
          <w:rFonts w:ascii="Palatino Linotype" w:eastAsia="Batang" w:hAnsi="Palatino Linotype" w:cs="Tahoma"/>
          <w:b/>
          <w:sz w:val="22"/>
          <w:szCs w:val="22"/>
          <w:lang w:val="es-ES_tradnl"/>
        </w:rPr>
        <w:t>2551</w:t>
      </w:r>
      <w:r w:rsidRPr="00B71E3E">
        <w:rPr>
          <w:rFonts w:ascii="Palatino Linotype" w:eastAsia="Batang" w:hAnsi="Palatino Linotype" w:cs="Tahoma"/>
          <w:b/>
          <w:sz w:val="22"/>
          <w:szCs w:val="22"/>
          <w:lang w:val="es-ES_tradnl"/>
        </w:rPr>
        <w:t>/INFOEM/IP/RR/2025</w:t>
      </w:r>
      <w:r w:rsidRPr="00B71E3E">
        <w:rPr>
          <w:rFonts w:ascii="Palatino Linotype" w:eastAsia="Batang" w:hAnsi="Palatino Linotype" w:cs="Tahoma"/>
          <w:bCs/>
          <w:sz w:val="22"/>
          <w:szCs w:val="22"/>
          <w:lang w:val="es-ES_tradnl"/>
        </w:rPr>
        <w:t xml:space="preserve">, </w:t>
      </w:r>
      <w:r w:rsidRPr="00B71E3E">
        <w:rPr>
          <w:rFonts w:ascii="Palatino Linotype" w:hAnsi="Palatino Linotype" w:cs="Tahoma"/>
          <w:bCs/>
          <w:color w:val="0D0D0D" w:themeColor="text1" w:themeTint="F2"/>
          <w:sz w:val="22"/>
          <w:szCs w:val="22"/>
        </w:rPr>
        <w:t xml:space="preserve">interpuesto por </w:t>
      </w:r>
      <w:r w:rsidR="0083740E" w:rsidRPr="0083740E">
        <w:rPr>
          <w:rFonts w:ascii="Palatino Linotype" w:hAnsi="Palatino Linotype" w:cs="Tahoma"/>
          <w:b/>
          <w:color w:val="0D0D0D" w:themeColor="text1" w:themeTint="F2"/>
          <w:sz w:val="22"/>
          <w:szCs w:val="22"/>
          <w:highlight w:val="black"/>
        </w:rPr>
        <w:t>XXXXXXXXXXXXXXXXXXXXXXXXXX</w:t>
      </w:r>
      <w:r>
        <w:rPr>
          <w:rFonts w:ascii="Palatino Linotype" w:hAnsi="Palatino Linotype" w:cs="Tahoma"/>
          <w:bCs/>
          <w:color w:val="0D0D0D" w:themeColor="text1" w:themeTint="F2"/>
          <w:sz w:val="22"/>
          <w:szCs w:val="22"/>
        </w:rPr>
        <w:t xml:space="preserve">, en lo sucesivo </w:t>
      </w:r>
      <w:r w:rsidRPr="00B71E3E">
        <w:rPr>
          <w:rFonts w:ascii="Palatino Linotype" w:hAnsi="Palatino Linotype" w:cs="Tahoma"/>
          <w:bCs/>
          <w:color w:val="0D0D0D" w:themeColor="text1" w:themeTint="F2"/>
          <w:sz w:val="22"/>
          <w:szCs w:val="22"/>
        </w:rPr>
        <w:t>l</w:t>
      </w:r>
      <w:r>
        <w:rPr>
          <w:rFonts w:ascii="Palatino Linotype" w:hAnsi="Palatino Linotype" w:cs="Tahoma"/>
          <w:bCs/>
          <w:color w:val="0D0D0D" w:themeColor="text1" w:themeTint="F2"/>
          <w:sz w:val="22"/>
          <w:szCs w:val="22"/>
        </w:rPr>
        <w:t>a</w:t>
      </w:r>
      <w:r w:rsidRPr="00B71E3E">
        <w:rPr>
          <w:rFonts w:ascii="Palatino Linotype" w:hAnsi="Palatino Linotype" w:cs="Tahoma"/>
          <w:bCs/>
          <w:color w:val="0D0D0D" w:themeColor="text1" w:themeTint="F2"/>
          <w:sz w:val="22"/>
          <w:szCs w:val="22"/>
        </w:rPr>
        <w:t xml:space="preserve"> Recurrente o Particular, en contra de la respuesta del</w:t>
      </w:r>
      <w:bookmarkStart w:id="1" w:name="_GoBack"/>
      <w:bookmarkEnd w:id="1"/>
      <w:r w:rsidRPr="00B71E3E">
        <w:rPr>
          <w:rFonts w:ascii="Palatino Linotype" w:hAnsi="Palatino Linotype" w:cs="Tahoma"/>
          <w:bCs/>
          <w:color w:val="0D0D0D" w:themeColor="text1" w:themeTint="F2"/>
          <w:sz w:val="22"/>
          <w:szCs w:val="22"/>
        </w:rPr>
        <w:t xml:space="preserve"> Sujeto Obligado, </w:t>
      </w:r>
      <w:r w:rsidRPr="00BC57F1">
        <w:rPr>
          <w:rFonts w:ascii="Palatino Linotype" w:hAnsi="Palatino Linotype" w:cs="Tahoma"/>
          <w:b/>
          <w:color w:val="0D0D0D" w:themeColor="text1" w:themeTint="F2"/>
          <w:sz w:val="22"/>
          <w:szCs w:val="22"/>
        </w:rPr>
        <w:t>Ayuntamiento de Texcoco</w:t>
      </w:r>
      <w:r w:rsidRPr="00B71E3E">
        <w:rPr>
          <w:rFonts w:ascii="Palatino Linotype" w:hAnsi="Palatino Linotype" w:cs="Tahoma"/>
          <w:bCs/>
          <w:color w:val="0D0D0D" w:themeColor="text1" w:themeTint="F2"/>
          <w:sz w:val="22"/>
          <w:szCs w:val="22"/>
        </w:rPr>
        <w:t xml:space="preserve">, a la solicitud de acceso a la información pública </w:t>
      </w:r>
      <w:r w:rsidRPr="00374CDF">
        <w:rPr>
          <w:rFonts w:ascii="Palatino Linotype" w:hAnsi="Palatino Linotype"/>
          <w:b/>
          <w:sz w:val="22"/>
          <w:szCs w:val="22"/>
        </w:rPr>
        <w:t>00023/TEXCOCO/IP/2025</w:t>
      </w:r>
      <w:r>
        <w:rPr>
          <w:rFonts w:ascii="Palatino Linotype" w:hAnsi="Palatino Linotype" w:cs="Tahoma"/>
          <w:bCs/>
          <w:color w:val="0D0D0D" w:themeColor="text1" w:themeTint="F2"/>
          <w:sz w:val="22"/>
          <w:szCs w:val="22"/>
        </w:rPr>
        <w:t xml:space="preserve">, </w:t>
      </w:r>
      <w:r w:rsidRPr="00B71E3E">
        <w:rPr>
          <w:rFonts w:ascii="Palatino Linotype" w:hAnsi="Palatino Linotype" w:cs="Tahoma"/>
          <w:bCs/>
          <w:color w:val="0D0D0D" w:themeColor="text1" w:themeTint="F2"/>
          <w:sz w:val="22"/>
          <w:szCs w:val="22"/>
        </w:rPr>
        <w:t>se emite la presente Resolución, con base en los Antecedentes y C</w:t>
      </w:r>
      <w:r w:rsidRPr="00B71E3E">
        <w:rPr>
          <w:rFonts w:ascii="Palatino Linotype" w:hAnsi="Palatino Linotype" w:cs="Tahoma"/>
          <w:bCs/>
          <w:sz w:val="22"/>
          <w:szCs w:val="22"/>
        </w:rPr>
        <w:t>onsiderandos que a continuación se exponen:</w:t>
      </w:r>
    </w:p>
    <w:p w14:paraId="72ACB8C3" w14:textId="77777777" w:rsidR="00374CDF" w:rsidRPr="00374CDF" w:rsidRDefault="00374CDF" w:rsidP="008C2022">
      <w:pPr>
        <w:spacing w:line="360" w:lineRule="auto"/>
        <w:contextualSpacing/>
        <w:jc w:val="both"/>
        <w:rPr>
          <w:rFonts w:ascii="Palatino Linotype" w:hAnsi="Palatino Linotype"/>
          <w:color w:val="000000" w:themeColor="text1"/>
          <w:sz w:val="22"/>
          <w:szCs w:val="22"/>
        </w:rPr>
      </w:pPr>
    </w:p>
    <w:p w14:paraId="30593025" w14:textId="09433CFF" w:rsidR="00B5443E" w:rsidRDefault="00B5443E" w:rsidP="008C2022">
      <w:pPr>
        <w:pStyle w:val="Ttulo1"/>
        <w:spacing w:line="360" w:lineRule="auto"/>
        <w:contextualSpacing/>
        <w:jc w:val="center"/>
        <w:rPr>
          <w:rFonts w:ascii="Palatino Linotype" w:hAnsi="Palatino Linotype"/>
          <w:b/>
          <w:bCs/>
          <w:color w:val="auto"/>
          <w:sz w:val="22"/>
          <w:szCs w:val="22"/>
        </w:rPr>
      </w:pPr>
      <w:bookmarkStart w:id="2" w:name="_Toc198171638"/>
      <w:r w:rsidRPr="00B95BB5">
        <w:rPr>
          <w:rFonts w:ascii="Palatino Linotype" w:hAnsi="Palatino Linotype"/>
          <w:b/>
          <w:bCs/>
          <w:color w:val="auto"/>
          <w:sz w:val="22"/>
          <w:szCs w:val="22"/>
        </w:rPr>
        <w:t>A N T E C E D E N T E S</w:t>
      </w:r>
      <w:bookmarkEnd w:id="2"/>
    </w:p>
    <w:p w14:paraId="07481079" w14:textId="77777777" w:rsidR="00374CDF" w:rsidRPr="00374CDF" w:rsidRDefault="00374CDF" w:rsidP="008C2022">
      <w:pPr>
        <w:spacing w:line="360" w:lineRule="auto"/>
        <w:contextualSpacing/>
      </w:pPr>
    </w:p>
    <w:p w14:paraId="6898DAE6" w14:textId="0FC378FC" w:rsidR="00B5443E" w:rsidRPr="006B0202" w:rsidRDefault="00B5443E" w:rsidP="008C2022">
      <w:pPr>
        <w:pStyle w:val="Ttulo2"/>
        <w:spacing w:line="360" w:lineRule="auto"/>
        <w:contextualSpacing/>
        <w:rPr>
          <w:rFonts w:ascii="Palatino Linotype" w:hAnsi="Palatino Linotype"/>
          <w:b/>
          <w:bCs/>
          <w:color w:val="auto"/>
          <w:sz w:val="22"/>
          <w:szCs w:val="22"/>
        </w:rPr>
      </w:pPr>
      <w:bookmarkStart w:id="3" w:name="_Toc198171639"/>
      <w:r w:rsidRPr="006B0202">
        <w:rPr>
          <w:rFonts w:ascii="Palatino Linotype" w:hAnsi="Palatino Linotype"/>
          <w:b/>
          <w:bCs/>
          <w:color w:val="auto"/>
          <w:sz w:val="22"/>
          <w:szCs w:val="22"/>
        </w:rPr>
        <w:t>I. Presentación de la solicitud de información</w:t>
      </w:r>
      <w:bookmarkEnd w:id="3"/>
    </w:p>
    <w:p w14:paraId="4B129321" w14:textId="77777777" w:rsidR="00B5443E" w:rsidRPr="00B71E3E" w:rsidRDefault="00B5443E" w:rsidP="008C2022">
      <w:pPr>
        <w:pStyle w:val="Prrafodelista"/>
        <w:tabs>
          <w:tab w:val="left" w:pos="567"/>
        </w:tabs>
        <w:spacing w:line="360" w:lineRule="auto"/>
        <w:ind w:left="0"/>
        <w:jc w:val="both"/>
        <w:rPr>
          <w:rFonts w:ascii="Palatino Linotype" w:hAnsi="Palatino Linotype" w:cs="Tahoma"/>
          <w:szCs w:val="22"/>
        </w:rPr>
      </w:pPr>
    </w:p>
    <w:p w14:paraId="22A33035" w14:textId="4DA67EF7" w:rsidR="00B5443E" w:rsidRPr="00B5443E" w:rsidRDefault="00B5443E" w:rsidP="008C2022">
      <w:pPr>
        <w:pStyle w:val="Prrafodelista"/>
        <w:tabs>
          <w:tab w:val="left" w:pos="567"/>
        </w:tabs>
        <w:spacing w:line="360" w:lineRule="auto"/>
        <w:ind w:left="0"/>
        <w:jc w:val="both"/>
        <w:rPr>
          <w:rFonts w:ascii="Palatino Linotype" w:hAnsi="Palatino Linotype" w:cs="Tahoma"/>
          <w:sz w:val="22"/>
          <w:szCs w:val="22"/>
        </w:rPr>
      </w:pPr>
      <w:r w:rsidRPr="00B5443E">
        <w:rPr>
          <w:rFonts w:ascii="Palatino Linotype" w:hAnsi="Palatino Linotype" w:cs="Tahoma"/>
          <w:sz w:val="22"/>
          <w:szCs w:val="22"/>
        </w:rPr>
        <w:t>Con fecha</w:t>
      </w:r>
      <w:r>
        <w:rPr>
          <w:rFonts w:ascii="Palatino Linotype" w:hAnsi="Palatino Linotype" w:cs="Tahoma"/>
          <w:sz w:val="22"/>
          <w:szCs w:val="22"/>
        </w:rPr>
        <w:t xml:space="preserve"> seis </w:t>
      </w:r>
      <w:r w:rsidRPr="00B5443E">
        <w:rPr>
          <w:rFonts w:ascii="Palatino Linotype" w:hAnsi="Palatino Linotype" w:cs="Tahoma"/>
          <w:sz w:val="22"/>
          <w:szCs w:val="22"/>
        </w:rPr>
        <w:t>de febrero de dos mil veinticinco, l</w:t>
      </w:r>
      <w:r>
        <w:rPr>
          <w:rFonts w:ascii="Palatino Linotype" w:hAnsi="Palatino Linotype" w:cs="Tahoma"/>
          <w:sz w:val="22"/>
          <w:szCs w:val="22"/>
        </w:rPr>
        <w:t>a</w:t>
      </w:r>
      <w:r w:rsidRPr="00B5443E">
        <w:rPr>
          <w:rFonts w:ascii="Palatino Linotype" w:hAnsi="Palatino Linotype" w:cs="Tahoma"/>
          <w:sz w:val="22"/>
          <w:szCs w:val="22"/>
        </w:rPr>
        <w:t xml:space="preserve"> Particular presentó </w:t>
      </w:r>
      <w:r>
        <w:rPr>
          <w:rFonts w:ascii="Palatino Linotype" w:hAnsi="Palatino Linotype" w:cs="Tahoma"/>
          <w:sz w:val="22"/>
          <w:szCs w:val="22"/>
        </w:rPr>
        <w:t>una</w:t>
      </w:r>
      <w:r w:rsidRPr="00B5443E">
        <w:rPr>
          <w:rFonts w:ascii="Palatino Linotype" w:hAnsi="Palatino Linotype" w:cs="Tahoma"/>
          <w:sz w:val="22"/>
          <w:szCs w:val="22"/>
        </w:rPr>
        <w:t xml:space="preserve"> solicitud de acceso a la información pública, a través del Sistema de Acceso a la Información Mexiquense, en lo sucesivo </w:t>
      </w:r>
      <w:r w:rsidRPr="00B5443E">
        <w:rPr>
          <w:rFonts w:ascii="Palatino Linotype" w:hAnsi="Palatino Linotype" w:cs="Tahoma"/>
          <w:sz w:val="22"/>
          <w:szCs w:val="22"/>
          <w:lang w:val="es-ES"/>
        </w:rPr>
        <w:t>el SAIME</w:t>
      </w:r>
      <w:r w:rsidR="00AC669B">
        <w:rPr>
          <w:rFonts w:ascii="Palatino Linotype" w:hAnsi="Palatino Linotype" w:cs="Tahoma"/>
          <w:sz w:val="22"/>
          <w:szCs w:val="22"/>
          <w:lang w:val="es-ES"/>
        </w:rPr>
        <w:t>X</w:t>
      </w:r>
      <w:r w:rsidRPr="00B5443E">
        <w:rPr>
          <w:rFonts w:ascii="Palatino Linotype" w:hAnsi="Palatino Linotype" w:cs="Tahoma"/>
          <w:sz w:val="22"/>
          <w:szCs w:val="22"/>
        </w:rPr>
        <w:t>, ante el Ayuntamiento de T</w:t>
      </w:r>
      <w:r>
        <w:rPr>
          <w:rFonts w:ascii="Palatino Linotype" w:hAnsi="Palatino Linotype" w:cs="Tahoma"/>
          <w:sz w:val="22"/>
          <w:szCs w:val="22"/>
        </w:rPr>
        <w:t>excoco</w:t>
      </w:r>
      <w:r w:rsidRPr="00B5443E">
        <w:rPr>
          <w:rFonts w:ascii="Palatino Linotype" w:hAnsi="Palatino Linotype" w:cs="Tahoma"/>
          <w:sz w:val="22"/>
          <w:szCs w:val="22"/>
        </w:rPr>
        <w:t>,</w:t>
      </w:r>
      <w:r w:rsidRPr="00B5443E">
        <w:rPr>
          <w:rFonts w:ascii="Palatino Linotype" w:hAnsi="Palatino Linotype" w:cs="Tahoma"/>
          <w:sz w:val="22"/>
          <w:szCs w:val="22"/>
          <w:lang w:val="es-ES"/>
        </w:rPr>
        <w:t xml:space="preserve"> </w:t>
      </w:r>
      <w:r w:rsidRPr="00B5443E">
        <w:rPr>
          <w:rFonts w:ascii="Palatino Linotype" w:hAnsi="Palatino Linotype" w:cs="Tahoma"/>
          <w:sz w:val="22"/>
          <w:szCs w:val="22"/>
        </w:rPr>
        <w:t>mediante la cual requirió lo siguiente:</w:t>
      </w:r>
    </w:p>
    <w:p w14:paraId="697D2536" w14:textId="77777777" w:rsidR="00B5443E" w:rsidRPr="00B71E3E" w:rsidRDefault="00B5443E" w:rsidP="008C2022">
      <w:pPr>
        <w:pStyle w:val="Prrafodelista"/>
        <w:tabs>
          <w:tab w:val="left" w:pos="567"/>
        </w:tabs>
        <w:spacing w:line="360" w:lineRule="auto"/>
        <w:ind w:left="0"/>
        <w:jc w:val="both"/>
        <w:rPr>
          <w:rFonts w:ascii="Palatino Linotype" w:hAnsi="Palatino Linotype" w:cs="Tahoma"/>
          <w:b/>
          <w:szCs w:val="22"/>
        </w:rPr>
      </w:pPr>
    </w:p>
    <w:p w14:paraId="645FE2A4" w14:textId="77777777" w:rsidR="00B5443E" w:rsidRPr="00374CDF" w:rsidRDefault="00B5443E" w:rsidP="008C2022">
      <w:pPr>
        <w:tabs>
          <w:tab w:val="left" w:pos="4667"/>
        </w:tabs>
        <w:spacing w:line="360" w:lineRule="auto"/>
        <w:ind w:left="567" w:right="567"/>
        <w:contextualSpacing/>
        <w:jc w:val="both"/>
        <w:rPr>
          <w:rFonts w:ascii="Palatino Linotype" w:hAnsi="Palatino Linotype" w:cs="Tahoma"/>
          <w:b/>
          <w:bCs/>
          <w:i/>
        </w:rPr>
      </w:pPr>
      <w:r w:rsidRPr="00374CDF">
        <w:rPr>
          <w:rFonts w:ascii="Palatino Linotype" w:hAnsi="Palatino Linotype" w:cs="Tahoma"/>
          <w:b/>
          <w:bCs/>
          <w:i/>
        </w:rPr>
        <w:t>“DESCRIPCIÓN CLARA Y PRECISA DE LA INFORMACIÓN SOLICITADA</w:t>
      </w:r>
    </w:p>
    <w:p w14:paraId="58068841" w14:textId="77777777" w:rsidR="00B5443E" w:rsidRPr="00374CDF" w:rsidRDefault="00B5443E" w:rsidP="008C2022">
      <w:pPr>
        <w:spacing w:line="360" w:lineRule="auto"/>
        <w:ind w:left="567" w:right="567"/>
        <w:contextualSpacing/>
        <w:jc w:val="both"/>
        <w:rPr>
          <w:rFonts w:ascii="Palatino Linotype" w:hAnsi="Palatino Linotype" w:cs="Tahoma"/>
          <w:bCs/>
          <w:i/>
        </w:rPr>
      </w:pPr>
      <w:r w:rsidRPr="00374CDF">
        <w:rPr>
          <w:rFonts w:ascii="Palatino Linotype" w:hAnsi="Palatino Linotype"/>
          <w:i/>
          <w:lang w:eastAsia="es-MX"/>
        </w:rPr>
        <w:t>Solicito el currículum vitae con documentos que sustenten y acrediten los perfiles profesionales del presidente municipal, secretario del ayuntamiento, regidores, directores de área, subdirectores de área, coordinadores de área.</w:t>
      </w:r>
      <w:r w:rsidRPr="00374CDF">
        <w:rPr>
          <w:rFonts w:ascii="Palatino Linotype" w:hAnsi="Palatino Linotype" w:cs="Tahoma"/>
          <w:bCs/>
          <w:i/>
        </w:rPr>
        <w:t xml:space="preserve">” </w:t>
      </w:r>
    </w:p>
    <w:p w14:paraId="41E29902" w14:textId="69435AFD" w:rsidR="00B5443E" w:rsidRPr="00374CDF" w:rsidRDefault="00B5443E" w:rsidP="008C2022">
      <w:pPr>
        <w:spacing w:line="360" w:lineRule="auto"/>
        <w:ind w:left="567" w:right="567"/>
        <w:contextualSpacing/>
        <w:jc w:val="both"/>
        <w:rPr>
          <w:rFonts w:ascii="Palatino Linotype" w:hAnsi="Palatino Linotype"/>
          <w:i/>
          <w:lang w:eastAsia="es-MX"/>
        </w:rPr>
      </w:pPr>
      <w:r w:rsidRPr="00374CDF">
        <w:rPr>
          <w:rFonts w:ascii="Palatino Linotype" w:hAnsi="Palatino Linotype" w:cs="Tahoma"/>
          <w:bCs/>
          <w:i/>
        </w:rPr>
        <w:t xml:space="preserve"> (Sic).</w:t>
      </w:r>
    </w:p>
    <w:p w14:paraId="4C9A3E69" w14:textId="0761A5BF" w:rsidR="00B5443E" w:rsidRPr="00374CDF" w:rsidRDefault="00B5443E" w:rsidP="008C2022">
      <w:pPr>
        <w:pStyle w:val="Prrafodelista"/>
        <w:tabs>
          <w:tab w:val="left" w:pos="567"/>
        </w:tabs>
        <w:spacing w:line="360" w:lineRule="auto"/>
        <w:ind w:left="567" w:right="567"/>
        <w:jc w:val="both"/>
        <w:rPr>
          <w:rFonts w:ascii="Palatino Linotype" w:hAnsi="Palatino Linotype" w:cs="Tahoma"/>
          <w:bCs/>
          <w:i/>
        </w:rPr>
      </w:pPr>
      <w:r w:rsidRPr="00374CDF">
        <w:rPr>
          <w:rFonts w:ascii="Palatino Linotype" w:hAnsi="Palatino Linotype"/>
          <w:b/>
          <w:bCs/>
          <w:i/>
          <w:color w:val="000000" w:themeColor="text1"/>
        </w:rPr>
        <w:tab/>
      </w:r>
      <w:r w:rsidR="00374CDF">
        <w:rPr>
          <w:rFonts w:ascii="Palatino Linotype" w:hAnsi="Palatino Linotype" w:cs="Tahoma"/>
          <w:b/>
          <w:bCs/>
          <w:i/>
        </w:rPr>
        <w:t xml:space="preserve">Modalidad de Entrega: </w:t>
      </w:r>
      <w:r w:rsidRPr="00374CDF">
        <w:rPr>
          <w:rFonts w:ascii="Palatino Linotype" w:hAnsi="Palatino Linotype" w:cs="Tahoma"/>
          <w:bCs/>
          <w:i/>
        </w:rPr>
        <w:t>A través de SAIMEX.</w:t>
      </w:r>
    </w:p>
    <w:p w14:paraId="54592CD7" w14:textId="77777777" w:rsidR="00B5443E" w:rsidRPr="00B71E3E" w:rsidRDefault="00B5443E" w:rsidP="008C2022">
      <w:pPr>
        <w:tabs>
          <w:tab w:val="left" w:pos="4667"/>
        </w:tabs>
        <w:spacing w:line="360" w:lineRule="auto"/>
        <w:ind w:right="567"/>
        <w:contextualSpacing/>
        <w:jc w:val="both"/>
        <w:rPr>
          <w:rFonts w:ascii="Palatino Linotype" w:hAnsi="Palatino Linotype" w:cs="Tahoma"/>
          <w:sz w:val="22"/>
          <w:szCs w:val="22"/>
        </w:rPr>
      </w:pPr>
    </w:p>
    <w:p w14:paraId="7C1A271E" w14:textId="4F7D0251" w:rsidR="00B5443E" w:rsidRPr="006B0202" w:rsidRDefault="00B5443E" w:rsidP="008C2022">
      <w:pPr>
        <w:pStyle w:val="Ttulo2"/>
        <w:spacing w:line="360" w:lineRule="auto"/>
        <w:contextualSpacing/>
        <w:rPr>
          <w:rFonts w:ascii="Palatino Linotype" w:hAnsi="Palatino Linotype"/>
          <w:b/>
          <w:bCs/>
          <w:color w:val="auto"/>
          <w:sz w:val="22"/>
          <w:szCs w:val="22"/>
        </w:rPr>
      </w:pPr>
      <w:bookmarkStart w:id="4" w:name="_Toc198171640"/>
      <w:r w:rsidRPr="006B0202">
        <w:rPr>
          <w:rFonts w:ascii="Palatino Linotype" w:hAnsi="Palatino Linotype"/>
          <w:b/>
          <w:bCs/>
          <w:color w:val="auto"/>
          <w:sz w:val="22"/>
          <w:szCs w:val="22"/>
        </w:rPr>
        <w:t xml:space="preserve">II. </w:t>
      </w:r>
      <w:r>
        <w:rPr>
          <w:rFonts w:ascii="Palatino Linotype" w:hAnsi="Palatino Linotype"/>
          <w:b/>
          <w:bCs/>
          <w:color w:val="auto"/>
          <w:sz w:val="22"/>
          <w:szCs w:val="22"/>
        </w:rPr>
        <w:t>Prórroga</w:t>
      </w:r>
      <w:r w:rsidR="00DA4A2C">
        <w:rPr>
          <w:rFonts w:ascii="Palatino Linotype" w:hAnsi="Palatino Linotype"/>
          <w:b/>
          <w:bCs/>
          <w:color w:val="auto"/>
          <w:sz w:val="22"/>
          <w:szCs w:val="22"/>
        </w:rPr>
        <w:t xml:space="preserve"> para atender la solicitud de información</w:t>
      </w:r>
      <w:bookmarkEnd w:id="4"/>
    </w:p>
    <w:p w14:paraId="596E0F84" w14:textId="77777777" w:rsidR="00DA4A2C" w:rsidRDefault="00DA4A2C" w:rsidP="008C2022">
      <w:pPr>
        <w:spacing w:line="360" w:lineRule="auto"/>
        <w:contextualSpacing/>
        <w:jc w:val="both"/>
        <w:rPr>
          <w:rFonts w:ascii="Palatino Linotype" w:eastAsia="Calibri" w:hAnsi="Palatino Linotype" w:cs="Tahoma"/>
          <w:sz w:val="22"/>
          <w:szCs w:val="22"/>
        </w:rPr>
      </w:pPr>
    </w:p>
    <w:p w14:paraId="125BA323" w14:textId="2562D9A3" w:rsidR="00B5443E" w:rsidRPr="00DA4A2C" w:rsidRDefault="00DA4A2C" w:rsidP="008C2022">
      <w:pPr>
        <w:spacing w:line="360" w:lineRule="auto"/>
        <w:contextualSpacing/>
        <w:jc w:val="both"/>
        <w:rPr>
          <w:rFonts w:ascii="Palatino Linotype" w:eastAsia="Calibri" w:hAnsi="Palatino Linotype" w:cs="Tahoma"/>
          <w:sz w:val="22"/>
          <w:szCs w:val="22"/>
        </w:rPr>
      </w:pPr>
      <w:r w:rsidRPr="004B4C9A">
        <w:rPr>
          <w:rFonts w:ascii="Palatino Linotype" w:eastAsia="Calibri" w:hAnsi="Palatino Linotype" w:cs="Tahoma"/>
          <w:sz w:val="22"/>
          <w:szCs w:val="22"/>
        </w:rPr>
        <w:t xml:space="preserve">Con fecha </w:t>
      </w:r>
      <w:r>
        <w:rPr>
          <w:rFonts w:ascii="Palatino Linotype" w:eastAsia="Calibri" w:hAnsi="Palatino Linotype" w:cs="Tahoma"/>
          <w:sz w:val="22"/>
          <w:szCs w:val="22"/>
        </w:rPr>
        <w:t xml:space="preserve">veintiséis de febrero </w:t>
      </w:r>
      <w:r w:rsidRPr="004B4C9A">
        <w:rPr>
          <w:rFonts w:ascii="Palatino Linotype" w:eastAsia="Calibri" w:hAnsi="Palatino Linotype" w:cs="Tahoma"/>
          <w:sz w:val="22"/>
          <w:szCs w:val="22"/>
        </w:rPr>
        <w:t>de dos mil veinti</w:t>
      </w:r>
      <w:r w:rsidRPr="00BA6963">
        <w:rPr>
          <w:rFonts w:ascii="Palatino Linotype" w:eastAsia="Calibri" w:hAnsi="Palatino Linotype" w:cs="Tahoma"/>
          <w:sz w:val="22"/>
          <w:szCs w:val="22"/>
        </w:rPr>
        <w:t>cinco</w:t>
      </w:r>
      <w:r w:rsidRPr="004B4C9A">
        <w:rPr>
          <w:rFonts w:ascii="Palatino Linotype" w:eastAsia="Calibri" w:hAnsi="Palatino Linotype" w:cs="Tahoma"/>
          <w:sz w:val="22"/>
          <w:szCs w:val="22"/>
        </w:rPr>
        <w:t xml:space="preserve">, el Sujeto Obligado, a través del </w:t>
      </w:r>
      <w:r>
        <w:rPr>
          <w:rFonts w:ascii="Palatino Linotype" w:eastAsia="Calibri" w:hAnsi="Palatino Linotype" w:cs="Tahoma"/>
          <w:sz w:val="22"/>
          <w:szCs w:val="22"/>
        </w:rPr>
        <w:t>SAIMEX</w:t>
      </w:r>
      <w:r w:rsidRPr="004B4C9A">
        <w:rPr>
          <w:rFonts w:ascii="Palatino Linotype" w:eastAsia="Calibri" w:hAnsi="Palatino Linotype" w:cs="Tahoma"/>
          <w:sz w:val="22"/>
          <w:szCs w:val="22"/>
        </w:rPr>
        <w:t>, notificó una prórroga</w:t>
      </w:r>
      <w:r w:rsidRPr="00BA6963">
        <w:rPr>
          <w:rFonts w:ascii="Palatino Linotype" w:eastAsia="Calibri" w:hAnsi="Palatino Linotype" w:cs="Tahoma"/>
          <w:sz w:val="22"/>
          <w:szCs w:val="22"/>
        </w:rPr>
        <w:t xml:space="preserve"> por el plazo de siete días hábiles </w:t>
      </w:r>
      <w:r w:rsidRPr="004B4C9A">
        <w:rPr>
          <w:rFonts w:ascii="Palatino Linotype" w:eastAsia="Calibri" w:hAnsi="Palatino Linotype" w:cs="Tahoma"/>
          <w:sz w:val="22"/>
          <w:szCs w:val="22"/>
        </w:rPr>
        <w:t>para atender la solicitud de información</w:t>
      </w:r>
      <w:r>
        <w:rPr>
          <w:rFonts w:ascii="Palatino Linotype" w:eastAsia="Calibri" w:hAnsi="Palatino Linotype" w:cs="Tahoma"/>
          <w:sz w:val="22"/>
          <w:szCs w:val="22"/>
        </w:rPr>
        <w:t xml:space="preserve"> que nos ocupan; sin embargo, el Sujeto Obligado fue omiso en adjuntar el acuerdo del Comité de Transparencia por el cual se aprobara la ampliación del plazo.</w:t>
      </w:r>
    </w:p>
    <w:p w14:paraId="5A6735D0" w14:textId="77777777" w:rsidR="00DA4A2C" w:rsidRDefault="00DA4A2C" w:rsidP="008C2022">
      <w:pPr>
        <w:autoSpaceDE w:val="0"/>
        <w:autoSpaceDN w:val="0"/>
        <w:adjustRightInd w:val="0"/>
        <w:spacing w:line="360" w:lineRule="auto"/>
        <w:contextualSpacing/>
        <w:jc w:val="both"/>
        <w:rPr>
          <w:rFonts w:ascii="Palatino Linotype" w:hAnsi="Palatino Linotype" w:cs="Tahoma"/>
          <w:bCs/>
          <w:sz w:val="22"/>
          <w:szCs w:val="22"/>
        </w:rPr>
      </w:pPr>
    </w:p>
    <w:p w14:paraId="3B29ED48" w14:textId="32A9A099" w:rsidR="00DA4A2C" w:rsidRPr="00DA4A2C" w:rsidRDefault="00DA4A2C" w:rsidP="008C2022">
      <w:pPr>
        <w:pStyle w:val="Ttulo2"/>
        <w:spacing w:line="360" w:lineRule="auto"/>
        <w:contextualSpacing/>
        <w:rPr>
          <w:rFonts w:ascii="Palatino Linotype" w:hAnsi="Palatino Linotype"/>
          <w:b/>
          <w:bCs/>
          <w:color w:val="auto"/>
          <w:sz w:val="22"/>
          <w:szCs w:val="22"/>
        </w:rPr>
      </w:pPr>
      <w:bookmarkStart w:id="5" w:name="_Toc198171641"/>
      <w:r w:rsidRPr="00DA4A2C">
        <w:rPr>
          <w:rFonts w:ascii="Palatino Linotype" w:hAnsi="Palatino Linotype"/>
          <w:b/>
          <w:bCs/>
          <w:color w:val="auto"/>
          <w:sz w:val="22"/>
          <w:szCs w:val="22"/>
        </w:rPr>
        <w:t>III. Respuesta del Sujeto Obligado</w:t>
      </w:r>
      <w:bookmarkEnd w:id="5"/>
    </w:p>
    <w:p w14:paraId="222E2FB8" w14:textId="77777777" w:rsidR="00DA4A2C" w:rsidRDefault="00DA4A2C" w:rsidP="008C2022">
      <w:pPr>
        <w:autoSpaceDE w:val="0"/>
        <w:autoSpaceDN w:val="0"/>
        <w:adjustRightInd w:val="0"/>
        <w:spacing w:line="360" w:lineRule="auto"/>
        <w:contextualSpacing/>
        <w:jc w:val="both"/>
        <w:rPr>
          <w:rFonts w:ascii="Palatino Linotype" w:hAnsi="Palatino Linotype" w:cs="Tahoma"/>
          <w:bCs/>
          <w:sz w:val="22"/>
          <w:szCs w:val="22"/>
        </w:rPr>
      </w:pPr>
    </w:p>
    <w:p w14:paraId="608E254B" w14:textId="6FFF3F5C" w:rsidR="00B5443E" w:rsidRPr="00B71E3E" w:rsidRDefault="00B5443E" w:rsidP="008C2022">
      <w:pPr>
        <w:autoSpaceDE w:val="0"/>
        <w:autoSpaceDN w:val="0"/>
        <w:adjustRightInd w:val="0"/>
        <w:spacing w:line="360" w:lineRule="auto"/>
        <w:contextualSpacing/>
        <w:jc w:val="both"/>
        <w:rPr>
          <w:rFonts w:ascii="Palatino Linotype" w:hAnsi="Palatino Linotype" w:cs="Tahoma"/>
          <w:sz w:val="22"/>
          <w:szCs w:val="22"/>
        </w:rPr>
      </w:pPr>
      <w:r w:rsidRPr="00B71E3E">
        <w:rPr>
          <w:rFonts w:ascii="Palatino Linotype" w:hAnsi="Palatino Linotype" w:cs="Tahoma"/>
          <w:bCs/>
          <w:sz w:val="22"/>
          <w:szCs w:val="22"/>
        </w:rPr>
        <w:t>Con fecha</w:t>
      </w:r>
      <w:r w:rsidR="00DA4A2C">
        <w:rPr>
          <w:rFonts w:ascii="Palatino Linotype" w:hAnsi="Palatino Linotype" w:cs="Tahoma"/>
          <w:bCs/>
          <w:sz w:val="22"/>
          <w:szCs w:val="22"/>
        </w:rPr>
        <w:t xml:space="preserve"> seis de marzo</w:t>
      </w:r>
      <w:r>
        <w:rPr>
          <w:rFonts w:ascii="Palatino Linotype" w:hAnsi="Palatino Linotype" w:cs="Tahoma"/>
          <w:bCs/>
          <w:sz w:val="22"/>
          <w:szCs w:val="22"/>
        </w:rPr>
        <w:t xml:space="preserve"> </w:t>
      </w:r>
      <w:r w:rsidRPr="00B71E3E">
        <w:rPr>
          <w:rFonts w:ascii="Palatino Linotype" w:hAnsi="Palatino Linotype" w:cs="Tahoma"/>
          <w:bCs/>
          <w:sz w:val="22"/>
          <w:szCs w:val="22"/>
        </w:rPr>
        <w:t>de dos mil veinticinco, el</w:t>
      </w:r>
      <w:r w:rsidRPr="00B71E3E">
        <w:rPr>
          <w:rFonts w:ascii="Palatino Linotype" w:hAnsi="Palatino Linotype" w:cs="Tahoma"/>
          <w:b/>
          <w:sz w:val="22"/>
          <w:szCs w:val="22"/>
        </w:rPr>
        <w:t xml:space="preserve"> </w:t>
      </w:r>
      <w:r w:rsidRPr="00B71E3E">
        <w:rPr>
          <w:rFonts w:ascii="Palatino Linotype" w:hAnsi="Palatino Linotype" w:cs="Tahoma"/>
          <w:sz w:val="22"/>
          <w:szCs w:val="22"/>
        </w:rPr>
        <w:t>Sujeto Obligado dio respuesta a la</w:t>
      </w:r>
      <w:r w:rsidR="00DA4A2C">
        <w:rPr>
          <w:rFonts w:ascii="Palatino Linotype" w:hAnsi="Palatino Linotype" w:cs="Tahoma"/>
          <w:sz w:val="22"/>
          <w:szCs w:val="22"/>
        </w:rPr>
        <w:t xml:space="preserve"> </w:t>
      </w:r>
      <w:r w:rsidRPr="00B71E3E">
        <w:rPr>
          <w:rFonts w:ascii="Palatino Linotype" w:hAnsi="Palatino Linotype" w:cs="Tahoma"/>
          <w:sz w:val="22"/>
          <w:szCs w:val="22"/>
        </w:rPr>
        <w:t>solicitud de acceso a la información a través del SAIMEX,</w:t>
      </w:r>
      <w:r>
        <w:rPr>
          <w:rFonts w:ascii="Palatino Linotype" w:hAnsi="Palatino Linotype" w:cs="Tahoma"/>
          <w:sz w:val="22"/>
          <w:szCs w:val="22"/>
        </w:rPr>
        <w:t xml:space="preserve"> a través de </w:t>
      </w:r>
      <w:r w:rsidRPr="00B71E3E">
        <w:rPr>
          <w:rFonts w:ascii="Palatino Linotype" w:hAnsi="Palatino Linotype" w:cs="Tahoma"/>
          <w:sz w:val="22"/>
          <w:szCs w:val="22"/>
        </w:rPr>
        <w:t>la digitalización de los documentos</w:t>
      </w:r>
      <w:r>
        <w:rPr>
          <w:rFonts w:ascii="Palatino Linotype" w:hAnsi="Palatino Linotype" w:cs="Tahoma"/>
          <w:sz w:val="22"/>
          <w:szCs w:val="22"/>
        </w:rPr>
        <w:t xml:space="preserve"> </w:t>
      </w:r>
      <w:r w:rsidRPr="00B71E3E">
        <w:rPr>
          <w:rFonts w:ascii="Palatino Linotype" w:hAnsi="Palatino Linotype" w:cs="Tahoma"/>
          <w:sz w:val="22"/>
          <w:szCs w:val="22"/>
        </w:rPr>
        <w:t>siguientes:</w:t>
      </w:r>
    </w:p>
    <w:p w14:paraId="5D050703" w14:textId="77777777" w:rsidR="00B5443E" w:rsidRPr="00B71E3E" w:rsidRDefault="00B5443E" w:rsidP="008C2022">
      <w:pPr>
        <w:autoSpaceDE w:val="0"/>
        <w:autoSpaceDN w:val="0"/>
        <w:adjustRightInd w:val="0"/>
        <w:spacing w:line="360" w:lineRule="auto"/>
        <w:contextualSpacing/>
        <w:jc w:val="both"/>
        <w:rPr>
          <w:rFonts w:ascii="Palatino Linotype" w:hAnsi="Palatino Linotype" w:cs="Tahoma"/>
          <w:sz w:val="22"/>
          <w:szCs w:val="22"/>
        </w:rPr>
      </w:pPr>
    </w:p>
    <w:p w14:paraId="24EAE784" w14:textId="4BF29B01" w:rsidR="00B5443E" w:rsidRPr="00B71E3E" w:rsidRDefault="00B5443E" w:rsidP="008C2022">
      <w:pPr>
        <w:autoSpaceDE w:val="0"/>
        <w:autoSpaceDN w:val="0"/>
        <w:adjustRightInd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i) Oficio sin número, de</w:t>
      </w:r>
      <w:r>
        <w:rPr>
          <w:rFonts w:ascii="Palatino Linotype" w:hAnsi="Palatino Linotype" w:cs="Tahoma"/>
          <w:sz w:val="22"/>
          <w:szCs w:val="22"/>
        </w:rPr>
        <w:t xml:space="preserve"> la </w:t>
      </w:r>
      <w:r w:rsidRPr="00B71E3E">
        <w:rPr>
          <w:rFonts w:ascii="Palatino Linotype" w:hAnsi="Palatino Linotype" w:cs="Tahoma"/>
          <w:sz w:val="22"/>
          <w:szCs w:val="22"/>
        </w:rPr>
        <w:t>fecha de su recepción, suscrito por el Titular de la Unidad de Transparencia, dirigido a la solicitante, a través del cual manif</w:t>
      </w:r>
      <w:r w:rsidR="00AC669B">
        <w:rPr>
          <w:rFonts w:ascii="Palatino Linotype" w:hAnsi="Palatino Linotype" w:cs="Tahoma"/>
          <w:sz w:val="22"/>
          <w:szCs w:val="22"/>
        </w:rPr>
        <w:t>estó</w:t>
      </w:r>
      <w:r w:rsidRPr="00B71E3E">
        <w:rPr>
          <w:rFonts w:ascii="Palatino Linotype" w:hAnsi="Palatino Linotype" w:cs="Tahoma"/>
          <w:sz w:val="22"/>
          <w:szCs w:val="22"/>
        </w:rPr>
        <w:t xml:space="preserve"> esencialmente lo siguiente: </w:t>
      </w:r>
    </w:p>
    <w:p w14:paraId="62C07C3B" w14:textId="77777777" w:rsidR="00B5443E" w:rsidRPr="00B71E3E" w:rsidRDefault="00B5443E" w:rsidP="008C2022">
      <w:pPr>
        <w:tabs>
          <w:tab w:val="left" w:pos="4667"/>
        </w:tabs>
        <w:spacing w:line="360" w:lineRule="auto"/>
        <w:ind w:left="567"/>
        <w:contextualSpacing/>
        <w:jc w:val="both"/>
        <w:rPr>
          <w:rFonts w:ascii="Palatino Linotype" w:hAnsi="Palatino Linotype" w:cs="Tahoma"/>
          <w:bCs/>
          <w:i/>
          <w:sz w:val="22"/>
          <w:szCs w:val="22"/>
        </w:rPr>
      </w:pPr>
    </w:p>
    <w:p w14:paraId="0D6AD601" w14:textId="77777777" w:rsidR="00B5443E" w:rsidRDefault="00B5443E" w:rsidP="008C2022">
      <w:pPr>
        <w:tabs>
          <w:tab w:val="left" w:pos="4667"/>
        </w:tabs>
        <w:spacing w:line="360" w:lineRule="auto"/>
        <w:ind w:left="567" w:right="567"/>
        <w:contextualSpacing/>
        <w:jc w:val="both"/>
        <w:rPr>
          <w:rFonts w:ascii="Palatino Linotype" w:hAnsi="Palatino Linotype" w:cs="Tahoma"/>
          <w:bCs/>
          <w:i/>
          <w:lang w:val="es-ES"/>
        </w:rPr>
      </w:pPr>
      <w:r w:rsidRPr="00B71E3E">
        <w:rPr>
          <w:rFonts w:ascii="Palatino Linotype" w:hAnsi="Palatino Linotype" w:cs="Tahoma"/>
          <w:bCs/>
          <w:i/>
        </w:rPr>
        <w:t>“</w:t>
      </w:r>
      <w:r w:rsidRPr="00B71E3E">
        <w:rPr>
          <w:rFonts w:ascii="Palatino Linotype" w:hAnsi="Palatino Linotype" w:cs="Tahoma"/>
          <w:bCs/>
          <w:i/>
          <w:lang w:val="es-ES"/>
        </w:rPr>
        <w:t xml:space="preserve">… </w:t>
      </w:r>
    </w:p>
    <w:p w14:paraId="75FDC2AB" w14:textId="18922001" w:rsidR="00DA4A2C" w:rsidRPr="00DA4A2C" w:rsidRDefault="00DA4A2C" w:rsidP="008C2022">
      <w:pPr>
        <w:tabs>
          <w:tab w:val="left" w:pos="4667"/>
        </w:tabs>
        <w:spacing w:line="360" w:lineRule="auto"/>
        <w:ind w:left="567" w:right="567"/>
        <w:contextualSpacing/>
        <w:jc w:val="both"/>
        <w:rPr>
          <w:rFonts w:ascii="Palatino Linotype" w:hAnsi="Palatino Linotype" w:cs="Tahoma"/>
          <w:bCs/>
          <w:i/>
        </w:rPr>
      </w:pPr>
      <w:r w:rsidRPr="00DA4A2C">
        <w:rPr>
          <w:rFonts w:ascii="Palatino Linotype" w:hAnsi="Palatino Linotype" w:cs="Tahoma"/>
          <w:bCs/>
          <w:i/>
        </w:rPr>
        <w:t>Se anexa en formato PDF con la información curricular solicitada, en versión pública.</w:t>
      </w:r>
    </w:p>
    <w:p w14:paraId="685E56C0" w14:textId="0941B787" w:rsidR="00B5443E" w:rsidRPr="00B71E3E" w:rsidRDefault="00B5443E" w:rsidP="008C2022">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lang w:val="es-ES"/>
        </w:rPr>
        <w:t>…</w:t>
      </w:r>
      <w:r w:rsidR="00DA4A2C">
        <w:rPr>
          <w:rFonts w:ascii="Palatino Linotype" w:hAnsi="Palatino Linotype" w:cs="Tahoma"/>
          <w:bCs/>
          <w:i/>
          <w:lang w:val="es-ES"/>
        </w:rPr>
        <w:t>”</w:t>
      </w:r>
    </w:p>
    <w:p w14:paraId="063300E2" w14:textId="77777777" w:rsidR="00B5443E" w:rsidRDefault="00B5443E" w:rsidP="008C2022">
      <w:pPr>
        <w:tabs>
          <w:tab w:val="left" w:pos="4667"/>
        </w:tabs>
        <w:spacing w:line="360" w:lineRule="auto"/>
        <w:ind w:left="567" w:right="567"/>
        <w:contextualSpacing/>
        <w:jc w:val="both"/>
        <w:rPr>
          <w:rFonts w:ascii="Palatino Linotype" w:hAnsi="Palatino Linotype" w:cs="Tahoma"/>
          <w:bCs/>
          <w:i/>
        </w:rPr>
      </w:pPr>
    </w:p>
    <w:p w14:paraId="08C35A0F" w14:textId="4D356DD1" w:rsidR="00B5443E" w:rsidRDefault="00B5443E" w:rsidP="008C2022">
      <w:pPr>
        <w:tabs>
          <w:tab w:val="left" w:pos="4667"/>
        </w:tabs>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 xml:space="preserve">ii) </w:t>
      </w:r>
      <w:r w:rsidR="0009630D">
        <w:rPr>
          <w:rFonts w:ascii="Palatino Linotype" w:hAnsi="Palatino Linotype" w:cs="Tahoma"/>
          <w:bCs/>
          <w:sz w:val="22"/>
          <w:szCs w:val="22"/>
        </w:rPr>
        <w:t>Tres Formatos de Personal Activo</w:t>
      </w:r>
      <w:r>
        <w:rPr>
          <w:rFonts w:ascii="Palatino Linotype" w:hAnsi="Palatino Linotype" w:cs="Tahoma"/>
          <w:bCs/>
          <w:sz w:val="22"/>
          <w:szCs w:val="22"/>
        </w:rPr>
        <w:t>.</w:t>
      </w:r>
    </w:p>
    <w:p w14:paraId="6CAFDD1D" w14:textId="77777777" w:rsidR="0009630D" w:rsidRDefault="0009630D" w:rsidP="008C2022">
      <w:pPr>
        <w:tabs>
          <w:tab w:val="left" w:pos="4667"/>
        </w:tabs>
        <w:spacing w:line="360" w:lineRule="auto"/>
        <w:contextualSpacing/>
        <w:jc w:val="both"/>
        <w:rPr>
          <w:rFonts w:ascii="Palatino Linotype" w:hAnsi="Palatino Linotype" w:cs="Tahoma"/>
          <w:bCs/>
          <w:sz w:val="22"/>
          <w:szCs w:val="22"/>
        </w:rPr>
      </w:pPr>
    </w:p>
    <w:p w14:paraId="1022FFAC" w14:textId="68CA0E04" w:rsidR="0009630D" w:rsidRDefault="0009630D" w:rsidP="008C2022">
      <w:pPr>
        <w:tabs>
          <w:tab w:val="left" w:pos="4667"/>
        </w:tabs>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iii) Diez Currículum Vitae de Servidores Públicos.</w:t>
      </w:r>
    </w:p>
    <w:p w14:paraId="460F999C" w14:textId="77777777" w:rsidR="009B2821" w:rsidRDefault="009B2821" w:rsidP="008C2022">
      <w:pPr>
        <w:tabs>
          <w:tab w:val="left" w:pos="4667"/>
        </w:tabs>
        <w:spacing w:line="360" w:lineRule="auto"/>
        <w:contextualSpacing/>
        <w:jc w:val="both"/>
        <w:rPr>
          <w:rFonts w:ascii="Palatino Linotype" w:hAnsi="Palatino Linotype" w:cs="Tahoma"/>
          <w:bCs/>
          <w:sz w:val="22"/>
          <w:szCs w:val="22"/>
        </w:rPr>
      </w:pPr>
    </w:p>
    <w:p w14:paraId="03FA3333" w14:textId="7456E22E" w:rsidR="009B2821" w:rsidRPr="00DA4A2C" w:rsidRDefault="009B2821" w:rsidP="008C2022">
      <w:pPr>
        <w:tabs>
          <w:tab w:val="left" w:pos="4667"/>
        </w:tabs>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iv) Un título profesional.</w:t>
      </w:r>
    </w:p>
    <w:p w14:paraId="4BAF1F78" w14:textId="77777777" w:rsidR="00DA4A2C" w:rsidRDefault="00DA4A2C" w:rsidP="008C2022">
      <w:pPr>
        <w:pStyle w:val="Ttulo2"/>
        <w:spacing w:line="360" w:lineRule="auto"/>
        <w:contextualSpacing/>
        <w:rPr>
          <w:rFonts w:ascii="Palatino Linotype" w:hAnsi="Palatino Linotype"/>
          <w:b/>
          <w:bCs/>
          <w:color w:val="auto"/>
          <w:sz w:val="22"/>
          <w:szCs w:val="22"/>
        </w:rPr>
      </w:pPr>
    </w:p>
    <w:p w14:paraId="4962AFA4" w14:textId="24133FAE" w:rsidR="00B5443E" w:rsidRPr="006B0202" w:rsidRDefault="00B5443E" w:rsidP="008C2022">
      <w:pPr>
        <w:pStyle w:val="Ttulo2"/>
        <w:spacing w:line="360" w:lineRule="auto"/>
        <w:contextualSpacing/>
        <w:rPr>
          <w:rFonts w:ascii="Palatino Linotype" w:hAnsi="Palatino Linotype"/>
          <w:b/>
          <w:bCs/>
          <w:color w:val="auto"/>
          <w:sz w:val="22"/>
          <w:szCs w:val="22"/>
        </w:rPr>
      </w:pPr>
      <w:bookmarkStart w:id="6" w:name="_Toc198171642"/>
      <w:r w:rsidRPr="006B0202">
        <w:rPr>
          <w:rFonts w:ascii="Palatino Linotype" w:hAnsi="Palatino Linotype"/>
          <w:b/>
          <w:bCs/>
          <w:color w:val="auto"/>
          <w:sz w:val="22"/>
          <w:szCs w:val="22"/>
        </w:rPr>
        <w:t>I</w:t>
      </w:r>
      <w:r w:rsidR="00DA4A2C">
        <w:rPr>
          <w:rFonts w:ascii="Palatino Linotype" w:hAnsi="Palatino Linotype"/>
          <w:b/>
          <w:bCs/>
          <w:color w:val="auto"/>
          <w:sz w:val="22"/>
          <w:szCs w:val="22"/>
        </w:rPr>
        <w:t>V</w:t>
      </w:r>
      <w:r w:rsidRPr="006B0202">
        <w:rPr>
          <w:rFonts w:ascii="Palatino Linotype" w:hAnsi="Palatino Linotype"/>
          <w:b/>
          <w:bCs/>
          <w:color w:val="auto"/>
          <w:sz w:val="22"/>
          <w:szCs w:val="22"/>
        </w:rPr>
        <w:t>. Interposición del Recurso de Revisión</w:t>
      </w:r>
      <w:bookmarkEnd w:id="6"/>
    </w:p>
    <w:p w14:paraId="69F8F746" w14:textId="77777777" w:rsidR="00B5443E" w:rsidRPr="00B71E3E" w:rsidRDefault="00B5443E" w:rsidP="008C2022">
      <w:pPr>
        <w:autoSpaceDE w:val="0"/>
        <w:autoSpaceDN w:val="0"/>
        <w:adjustRightInd w:val="0"/>
        <w:spacing w:line="360" w:lineRule="auto"/>
        <w:contextualSpacing/>
        <w:jc w:val="both"/>
        <w:rPr>
          <w:rFonts w:ascii="Palatino Linotype" w:hAnsi="Palatino Linotype" w:cs="Tahoma"/>
          <w:sz w:val="22"/>
          <w:szCs w:val="22"/>
        </w:rPr>
      </w:pPr>
    </w:p>
    <w:p w14:paraId="0F332A53" w14:textId="0DCB1A0F" w:rsidR="00B5443E" w:rsidRPr="00B71E3E" w:rsidRDefault="00B5443E" w:rsidP="008C2022">
      <w:pPr>
        <w:autoSpaceDE w:val="0"/>
        <w:autoSpaceDN w:val="0"/>
        <w:adjustRightInd w:val="0"/>
        <w:spacing w:line="360" w:lineRule="auto"/>
        <w:contextualSpacing/>
        <w:jc w:val="both"/>
        <w:rPr>
          <w:rFonts w:ascii="Palatino Linotype" w:hAnsi="Palatino Linotype" w:cs="Tahoma"/>
          <w:b/>
          <w:bCs/>
          <w:sz w:val="22"/>
          <w:szCs w:val="22"/>
          <w:lang w:val="es-ES"/>
        </w:rPr>
      </w:pPr>
      <w:r w:rsidRPr="00B71E3E">
        <w:rPr>
          <w:rFonts w:ascii="Palatino Linotype" w:hAnsi="Palatino Linotype" w:cs="Tahoma"/>
          <w:sz w:val="22"/>
          <w:szCs w:val="22"/>
        </w:rPr>
        <w:t>Con fecha</w:t>
      </w:r>
      <w:r>
        <w:rPr>
          <w:rFonts w:ascii="Palatino Linotype" w:hAnsi="Palatino Linotype" w:cs="Tahoma"/>
          <w:sz w:val="22"/>
          <w:szCs w:val="22"/>
        </w:rPr>
        <w:t xml:space="preserve"> </w:t>
      </w:r>
      <w:r w:rsidR="009B2821">
        <w:rPr>
          <w:rFonts w:ascii="Palatino Linotype" w:hAnsi="Palatino Linotype" w:cs="Tahoma"/>
          <w:sz w:val="22"/>
          <w:szCs w:val="22"/>
        </w:rPr>
        <w:t xml:space="preserve">seis </w:t>
      </w:r>
      <w:r>
        <w:rPr>
          <w:rFonts w:ascii="Palatino Linotype" w:hAnsi="Palatino Linotype" w:cs="Tahoma"/>
          <w:sz w:val="22"/>
          <w:szCs w:val="22"/>
        </w:rPr>
        <w:t>de marzo</w:t>
      </w:r>
      <w:r w:rsidRPr="00B71E3E">
        <w:rPr>
          <w:rFonts w:ascii="Palatino Linotype" w:hAnsi="Palatino Linotype" w:cs="Tahoma"/>
          <w:sz w:val="22"/>
          <w:szCs w:val="22"/>
        </w:rPr>
        <w:t xml:space="preserve"> de dos mil veinticinco, se recibi</w:t>
      </w:r>
      <w:r w:rsidR="009B2821">
        <w:rPr>
          <w:rFonts w:ascii="Palatino Linotype" w:hAnsi="Palatino Linotype" w:cs="Tahoma"/>
          <w:sz w:val="22"/>
          <w:szCs w:val="22"/>
        </w:rPr>
        <w:t>ó</w:t>
      </w:r>
      <w:r w:rsidRPr="00B71E3E">
        <w:rPr>
          <w:rFonts w:ascii="Palatino Linotype" w:hAnsi="Palatino Linotype" w:cs="Tahoma"/>
          <w:sz w:val="22"/>
          <w:szCs w:val="22"/>
        </w:rPr>
        <w:t xml:space="preserve"> en este </w:t>
      </w:r>
      <w:r w:rsidRPr="00B71E3E">
        <w:rPr>
          <w:rFonts w:ascii="Palatino Linotype" w:eastAsia="Calibri" w:hAnsi="Palatino Linotype" w:cs="Tahoma"/>
          <w:sz w:val="22"/>
          <w:szCs w:val="22"/>
          <w:lang w:eastAsia="en-US"/>
        </w:rPr>
        <w:t xml:space="preserve">Instituto, a través del </w:t>
      </w:r>
      <w:r w:rsidRPr="00B71E3E">
        <w:rPr>
          <w:rFonts w:ascii="Palatino Linotype" w:hAnsi="Palatino Linotype" w:cs="Tahoma"/>
          <w:sz w:val="22"/>
          <w:szCs w:val="22"/>
          <w:lang w:val="es-ES"/>
        </w:rPr>
        <w:t>SAIMEX</w:t>
      </w:r>
      <w:r w:rsidRPr="00B71E3E">
        <w:rPr>
          <w:rFonts w:ascii="Palatino Linotype" w:hAnsi="Palatino Linotype" w:cs="Tahoma"/>
          <w:sz w:val="22"/>
          <w:szCs w:val="22"/>
        </w:rPr>
        <w:t xml:space="preserve">, </w:t>
      </w:r>
      <w:r w:rsidR="009B2821">
        <w:rPr>
          <w:rFonts w:ascii="Palatino Linotype" w:hAnsi="Palatino Linotype" w:cs="Tahoma"/>
          <w:sz w:val="22"/>
          <w:szCs w:val="22"/>
        </w:rPr>
        <w:t>e</w:t>
      </w:r>
      <w:r w:rsidRPr="00B71E3E">
        <w:rPr>
          <w:rFonts w:ascii="Palatino Linotype" w:hAnsi="Palatino Linotype" w:cs="Tahoma"/>
          <w:sz w:val="22"/>
          <w:szCs w:val="22"/>
        </w:rPr>
        <w:t>l Recurso de Revisión interpuesto por la parte Recurrente, en contra de la respuesta del Ayuntamiento de T</w:t>
      </w:r>
      <w:r w:rsidR="009B2821">
        <w:rPr>
          <w:rFonts w:ascii="Palatino Linotype" w:hAnsi="Palatino Linotype" w:cs="Tahoma"/>
          <w:sz w:val="22"/>
          <w:szCs w:val="22"/>
        </w:rPr>
        <w:t>excoco</w:t>
      </w:r>
      <w:r w:rsidRPr="00B71E3E">
        <w:rPr>
          <w:rFonts w:ascii="Palatino Linotype" w:hAnsi="Palatino Linotype" w:cs="Tahoma"/>
          <w:sz w:val="22"/>
          <w:szCs w:val="22"/>
        </w:rPr>
        <w:t>, en los siguientes términos</w:t>
      </w:r>
      <w:r w:rsidRPr="00B71E3E">
        <w:rPr>
          <w:rFonts w:ascii="Palatino Linotype" w:hAnsi="Palatino Linotype" w:cs="Tahoma"/>
          <w:sz w:val="22"/>
          <w:szCs w:val="22"/>
          <w:lang w:val="es-ES"/>
        </w:rPr>
        <w:t>:</w:t>
      </w:r>
    </w:p>
    <w:p w14:paraId="38EB693A" w14:textId="77777777" w:rsidR="00B5443E" w:rsidRPr="00723342" w:rsidRDefault="00B5443E" w:rsidP="008C2022">
      <w:pPr>
        <w:autoSpaceDE w:val="0"/>
        <w:autoSpaceDN w:val="0"/>
        <w:adjustRightInd w:val="0"/>
        <w:spacing w:line="360" w:lineRule="auto"/>
        <w:ind w:left="567" w:right="567"/>
        <w:contextualSpacing/>
        <w:jc w:val="both"/>
        <w:rPr>
          <w:rFonts w:ascii="Palatino Linotype" w:hAnsi="Palatino Linotype" w:cs="Tahoma"/>
          <w:i/>
          <w:iCs/>
        </w:rPr>
      </w:pPr>
    </w:p>
    <w:p w14:paraId="76021008" w14:textId="77777777" w:rsidR="00B5443E" w:rsidRPr="00723342" w:rsidRDefault="00B5443E" w:rsidP="008C2022">
      <w:pPr>
        <w:autoSpaceDE w:val="0"/>
        <w:autoSpaceDN w:val="0"/>
        <w:adjustRightInd w:val="0"/>
        <w:spacing w:line="360" w:lineRule="auto"/>
        <w:ind w:left="567" w:right="567"/>
        <w:contextualSpacing/>
        <w:jc w:val="both"/>
        <w:rPr>
          <w:rFonts w:ascii="Palatino Linotype" w:hAnsi="Palatino Linotype" w:cs="Tahoma"/>
          <w:bCs/>
          <w:i/>
          <w:iCs/>
        </w:rPr>
      </w:pPr>
      <w:r w:rsidRPr="00723342">
        <w:rPr>
          <w:rFonts w:ascii="Palatino Linotype" w:hAnsi="Palatino Linotype" w:cs="Tahoma"/>
          <w:b/>
          <w:bCs/>
          <w:i/>
          <w:iCs/>
        </w:rPr>
        <w:t>ACTO IMPUGNADO</w:t>
      </w:r>
    </w:p>
    <w:p w14:paraId="502A4EC2" w14:textId="77777777" w:rsidR="005E333C" w:rsidRDefault="009B2821" w:rsidP="008C2022">
      <w:pPr>
        <w:spacing w:line="360" w:lineRule="auto"/>
        <w:ind w:left="567" w:right="567"/>
        <w:contextualSpacing/>
        <w:jc w:val="both"/>
        <w:rPr>
          <w:rFonts w:ascii="Palatino Linotype" w:hAnsi="Palatino Linotype" w:cs="Tahoma"/>
          <w:i/>
          <w:iCs/>
        </w:rPr>
      </w:pPr>
      <w:r w:rsidRPr="009B2821">
        <w:rPr>
          <w:rFonts w:ascii="Palatino Linotype" w:hAnsi="Palatino Linotype"/>
          <w:i/>
          <w:iCs/>
          <w:lang w:eastAsia="es-MX"/>
        </w:rPr>
        <w:t>la falta de entrega de informacion, no proporcionaron la información completa de todo lo solicitado. no adjuntaron los documentos probatorios de los perfiles solicitados</w:t>
      </w:r>
      <w:r w:rsidR="00B5443E" w:rsidRPr="00723342">
        <w:rPr>
          <w:rFonts w:ascii="Palatino Linotype" w:hAnsi="Palatino Linotype"/>
          <w:i/>
          <w:iCs/>
          <w:color w:val="000000"/>
        </w:rPr>
        <w:t>.</w:t>
      </w:r>
      <w:r w:rsidR="00B5443E" w:rsidRPr="00723342">
        <w:rPr>
          <w:rFonts w:ascii="Palatino Linotype" w:hAnsi="Palatino Linotype" w:cs="Tahoma"/>
          <w:i/>
          <w:iCs/>
        </w:rPr>
        <w:t xml:space="preserve">”  </w:t>
      </w:r>
    </w:p>
    <w:p w14:paraId="482E097A" w14:textId="021C35BB" w:rsidR="00B5443E" w:rsidRPr="00723342" w:rsidRDefault="00B5443E" w:rsidP="008C2022">
      <w:pPr>
        <w:spacing w:line="360" w:lineRule="auto"/>
        <w:ind w:left="567" w:right="567"/>
        <w:contextualSpacing/>
        <w:jc w:val="both"/>
        <w:rPr>
          <w:rFonts w:ascii="Palatino Linotype" w:hAnsi="Palatino Linotype"/>
          <w:i/>
          <w:iCs/>
          <w:lang w:eastAsia="es-MX"/>
        </w:rPr>
      </w:pPr>
      <w:r w:rsidRPr="00723342">
        <w:rPr>
          <w:rFonts w:ascii="Palatino Linotype" w:hAnsi="Palatino Linotype" w:cs="Tahoma"/>
          <w:i/>
          <w:iCs/>
        </w:rPr>
        <w:t>(Sic).</w:t>
      </w:r>
    </w:p>
    <w:p w14:paraId="292E6FDA" w14:textId="77777777" w:rsidR="00B5443E" w:rsidRPr="00723342" w:rsidRDefault="00B5443E" w:rsidP="008C2022">
      <w:pPr>
        <w:autoSpaceDE w:val="0"/>
        <w:autoSpaceDN w:val="0"/>
        <w:adjustRightInd w:val="0"/>
        <w:spacing w:line="360" w:lineRule="auto"/>
        <w:ind w:left="567" w:right="567"/>
        <w:contextualSpacing/>
        <w:jc w:val="both"/>
        <w:rPr>
          <w:rFonts w:ascii="Palatino Linotype" w:hAnsi="Palatino Linotype" w:cs="Tahoma"/>
          <w:i/>
          <w:iCs/>
        </w:rPr>
      </w:pPr>
    </w:p>
    <w:p w14:paraId="7585D290" w14:textId="77777777" w:rsidR="00B5443E" w:rsidRPr="00723342" w:rsidRDefault="00B5443E" w:rsidP="008C2022">
      <w:pPr>
        <w:autoSpaceDE w:val="0"/>
        <w:autoSpaceDN w:val="0"/>
        <w:adjustRightInd w:val="0"/>
        <w:spacing w:line="360" w:lineRule="auto"/>
        <w:ind w:left="567" w:right="567"/>
        <w:contextualSpacing/>
        <w:jc w:val="both"/>
        <w:rPr>
          <w:rFonts w:ascii="Palatino Linotype" w:hAnsi="Palatino Linotype" w:cs="Tahoma"/>
          <w:b/>
          <w:i/>
          <w:iCs/>
        </w:rPr>
      </w:pPr>
      <w:r w:rsidRPr="00723342">
        <w:rPr>
          <w:rFonts w:ascii="Palatino Linotype" w:hAnsi="Palatino Linotype" w:cs="Tahoma"/>
          <w:b/>
          <w:i/>
          <w:iCs/>
        </w:rPr>
        <w:t>RAZONES O MOTIVOS DE LA INCONFORMIDAD</w:t>
      </w:r>
    </w:p>
    <w:p w14:paraId="0F4604D4" w14:textId="3F38441F" w:rsidR="005E333C" w:rsidRDefault="00B5443E" w:rsidP="008C2022">
      <w:pPr>
        <w:spacing w:line="360" w:lineRule="auto"/>
        <w:ind w:left="567" w:right="567"/>
        <w:contextualSpacing/>
        <w:jc w:val="both"/>
        <w:rPr>
          <w:rFonts w:ascii="Palatino Linotype" w:hAnsi="Palatino Linotype" w:cs="Tahoma"/>
          <w:i/>
          <w:iCs/>
        </w:rPr>
      </w:pPr>
      <w:r w:rsidRPr="00723342">
        <w:rPr>
          <w:rFonts w:ascii="Palatino Linotype" w:hAnsi="Palatino Linotype"/>
          <w:i/>
          <w:iCs/>
          <w:color w:val="000000"/>
        </w:rPr>
        <w:t>“</w:t>
      </w:r>
      <w:r w:rsidR="009B2821" w:rsidRPr="009B2821">
        <w:rPr>
          <w:rFonts w:ascii="Palatino Linotype" w:hAnsi="Palatino Linotype"/>
          <w:i/>
          <w:iCs/>
          <w:lang w:eastAsia="es-MX"/>
        </w:rPr>
        <w:t>la entrega de la información esta incompleta.</w:t>
      </w:r>
      <w:r w:rsidRPr="00723342">
        <w:rPr>
          <w:rFonts w:ascii="Palatino Linotype" w:hAnsi="Palatino Linotype" w:cs="Tahoma"/>
          <w:i/>
          <w:iCs/>
        </w:rPr>
        <w:t xml:space="preserve">”  </w:t>
      </w:r>
    </w:p>
    <w:p w14:paraId="003A52DF" w14:textId="0C33EDD9" w:rsidR="00B5443E" w:rsidRPr="00723342" w:rsidRDefault="00B5443E" w:rsidP="008C2022">
      <w:pPr>
        <w:spacing w:line="360" w:lineRule="auto"/>
        <w:ind w:left="567" w:right="567"/>
        <w:contextualSpacing/>
        <w:jc w:val="both"/>
        <w:rPr>
          <w:rFonts w:ascii="Palatino Linotype" w:hAnsi="Palatino Linotype"/>
          <w:i/>
          <w:iCs/>
          <w:lang w:eastAsia="es-MX"/>
        </w:rPr>
      </w:pPr>
      <w:r w:rsidRPr="00723342">
        <w:rPr>
          <w:rFonts w:ascii="Palatino Linotype" w:hAnsi="Palatino Linotype" w:cs="Tahoma"/>
          <w:i/>
          <w:iCs/>
        </w:rPr>
        <w:t xml:space="preserve">(Sic). </w:t>
      </w:r>
    </w:p>
    <w:p w14:paraId="6B293452" w14:textId="77777777" w:rsidR="00295EDA" w:rsidRDefault="00295EDA" w:rsidP="008C2022">
      <w:pPr>
        <w:spacing w:line="360" w:lineRule="auto"/>
        <w:contextualSpacing/>
        <w:jc w:val="both"/>
        <w:rPr>
          <w:rFonts w:ascii="Palatino Linotype" w:hAnsi="Palatino Linotype" w:cs="Tahoma"/>
          <w:b/>
          <w:sz w:val="22"/>
          <w:szCs w:val="22"/>
        </w:rPr>
      </w:pPr>
    </w:p>
    <w:p w14:paraId="5889F12E" w14:textId="53B64EAF" w:rsidR="00B5443E" w:rsidRPr="00295EDA" w:rsidRDefault="00295EDA" w:rsidP="008C2022">
      <w:pPr>
        <w:spacing w:line="360" w:lineRule="auto"/>
        <w:contextualSpacing/>
        <w:jc w:val="both"/>
        <w:rPr>
          <w:rFonts w:ascii="Palatino Linotype" w:hAnsi="Palatino Linotype" w:cs="Tahoma"/>
          <w:bCs/>
          <w:sz w:val="22"/>
          <w:szCs w:val="22"/>
        </w:rPr>
      </w:pPr>
      <w:r w:rsidRPr="00295EDA">
        <w:rPr>
          <w:rFonts w:ascii="Palatino Linotype" w:hAnsi="Palatino Linotype" w:cs="Tahoma"/>
          <w:bCs/>
          <w:sz w:val="22"/>
          <w:szCs w:val="22"/>
        </w:rPr>
        <w:t>Cabe señalar, que la Recurrente agregó al medio de impugnación los documentos remitidos en respuesta por parte del Sujeto Obligado</w:t>
      </w:r>
      <w:r>
        <w:rPr>
          <w:rFonts w:ascii="Palatino Linotype" w:hAnsi="Palatino Linotype" w:cs="Tahoma"/>
          <w:bCs/>
          <w:sz w:val="22"/>
          <w:szCs w:val="22"/>
        </w:rPr>
        <w:t>, con la finalidad de acreditar la entrega de información incompleta</w:t>
      </w:r>
      <w:r w:rsidRPr="00295EDA">
        <w:rPr>
          <w:rFonts w:ascii="Palatino Linotype" w:hAnsi="Palatino Linotype" w:cs="Tahoma"/>
          <w:bCs/>
          <w:sz w:val="22"/>
          <w:szCs w:val="22"/>
        </w:rPr>
        <w:t>.</w:t>
      </w:r>
    </w:p>
    <w:p w14:paraId="616487D0" w14:textId="77777777" w:rsidR="00295EDA" w:rsidRPr="00B71E3E" w:rsidRDefault="00295EDA" w:rsidP="008C2022">
      <w:pPr>
        <w:spacing w:line="360" w:lineRule="auto"/>
        <w:contextualSpacing/>
        <w:jc w:val="both"/>
        <w:rPr>
          <w:rFonts w:ascii="Palatino Linotype" w:hAnsi="Palatino Linotype" w:cs="Tahoma"/>
          <w:b/>
          <w:sz w:val="22"/>
          <w:szCs w:val="22"/>
        </w:rPr>
      </w:pPr>
    </w:p>
    <w:p w14:paraId="3EF64615" w14:textId="34236063" w:rsidR="00B5443E" w:rsidRPr="006B0202" w:rsidRDefault="00B5443E" w:rsidP="008C2022">
      <w:pPr>
        <w:pStyle w:val="Ttulo2"/>
        <w:spacing w:line="360" w:lineRule="auto"/>
        <w:contextualSpacing/>
        <w:rPr>
          <w:rFonts w:ascii="Palatino Linotype" w:eastAsia="Batang" w:hAnsi="Palatino Linotype"/>
          <w:b/>
          <w:bCs/>
          <w:color w:val="auto"/>
          <w:sz w:val="22"/>
          <w:szCs w:val="22"/>
        </w:rPr>
      </w:pPr>
      <w:bookmarkStart w:id="7" w:name="_Toc198171643"/>
      <w:r w:rsidRPr="006B0202">
        <w:rPr>
          <w:rFonts w:ascii="Palatino Linotype" w:hAnsi="Palatino Linotype"/>
          <w:b/>
          <w:bCs/>
          <w:color w:val="auto"/>
          <w:sz w:val="22"/>
          <w:szCs w:val="22"/>
        </w:rPr>
        <w:t xml:space="preserve">V. </w:t>
      </w:r>
      <w:r w:rsidRPr="006B0202">
        <w:rPr>
          <w:rFonts w:ascii="Palatino Linotype" w:eastAsia="Batang" w:hAnsi="Palatino Linotype"/>
          <w:b/>
          <w:bCs/>
          <w:color w:val="auto"/>
          <w:sz w:val="22"/>
          <w:szCs w:val="22"/>
        </w:rPr>
        <w:t xml:space="preserve">Trámite del </w:t>
      </w:r>
      <w:r w:rsidRPr="006B0202">
        <w:rPr>
          <w:rFonts w:ascii="Palatino Linotype" w:hAnsi="Palatino Linotype"/>
          <w:b/>
          <w:bCs/>
          <w:color w:val="auto"/>
          <w:sz w:val="22"/>
          <w:szCs w:val="22"/>
        </w:rPr>
        <w:t xml:space="preserve">Recurso de Revisión </w:t>
      </w:r>
      <w:r w:rsidRPr="006B0202">
        <w:rPr>
          <w:rFonts w:ascii="Palatino Linotype" w:eastAsia="Batang" w:hAnsi="Palatino Linotype"/>
          <w:b/>
          <w:bCs/>
          <w:color w:val="auto"/>
          <w:sz w:val="22"/>
          <w:szCs w:val="22"/>
        </w:rPr>
        <w:t>ante este Instituto</w:t>
      </w:r>
      <w:bookmarkEnd w:id="7"/>
    </w:p>
    <w:p w14:paraId="08EB69BA" w14:textId="77777777" w:rsidR="00B5443E" w:rsidRPr="00B71E3E" w:rsidRDefault="00B5443E" w:rsidP="008C2022">
      <w:pPr>
        <w:spacing w:line="360" w:lineRule="auto"/>
        <w:contextualSpacing/>
        <w:jc w:val="both"/>
        <w:rPr>
          <w:rFonts w:ascii="Palatino Linotype" w:eastAsia="Batang" w:hAnsi="Palatino Linotype" w:cs="Tahoma"/>
          <w:b/>
          <w:bCs/>
          <w:sz w:val="22"/>
          <w:szCs w:val="22"/>
        </w:rPr>
      </w:pPr>
    </w:p>
    <w:p w14:paraId="4A43ACBB" w14:textId="24AF8476" w:rsidR="00B5443E" w:rsidRPr="00B71E3E" w:rsidRDefault="00B5443E" w:rsidP="008C2022">
      <w:pPr>
        <w:spacing w:line="360" w:lineRule="auto"/>
        <w:contextualSpacing/>
        <w:jc w:val="both"/>
        <w:rPr>
          <w:rFonts w:ascii="Palatino Linotype" w:eastAsia="Batang" w:hAnsi="Palatino Linotype" w:cs="Tahoma"/>
          <w:bCs/>
          <w:sz w:val="22"/>
          <w:szCs w:val="22"/>
        </w:rPr>
      </w:pPr>
      <w:r w:rsidRPr="00B71E3E">
        <w:rPr>
          <w:rFonts w:ascii="Palatino Linotype" w:hAnsi="Palatino Linotype"/>
          <w:b/>
          <w:bCs/>
          <w:sz w:val="22"/>
          <w:szCs w:val="22"/>
        </w:rPr>
        <w:t xml:space="preserve">a) Turno del Recurso de Revisión. </w:t>
      </w:r>
      <w:r w:rsidRPr="00B71E3E">
        <w:rPr>
          <w:rFonts w:ascii="Palatino Linotype" w:eastAsia="Batang" w:hAnsi="Palatino Linotype" w:cs="Tahoma"/>
          <w:bCs/>
          <w:sz w:val="22"/>
          <w:szCs w:val="22"/>
          <w:lang w:val="es-ES_tradnl"/>
        </w:rPr>
        <w:t xml:space="preserve">El </w:t>
      </w:r>
      <w:r w:rsidR="009B2821">
        <w:rPr>
          <w:rFonts w:ascii="Palatino Linotype" w:hAnsi="Palatino Linotype" w:cs="Tahoma"/>
          <w:sz w:val="22"/>
          <w:szCs w:val="22"/>
        </w:rPr>
        <w:t>seis</w:t>
      </w:r>
      <w:r>
        <w:rPr>
          <w:rFonts w:ascii="Palatino Linotype" w:hAnsi="Palatino Linotype" w:cs="Tahoma"/>
          <w:sz w:val="22"/>
          <w:szCs w:val="22"/>
        </w:rPr>
        <w:t xml:space="preserve"> de marzo</w:t>
      </w:r>
      <w:r w:rsidRPr="00B71E3E">
        <w:rPr>
          <w:rFonts w:ascii="Palatino Linotype" w:hAnsi="Palatino Linotype" w:cs="Tahoma"/>
          <w:sz w:val="22"/>
          <w:szCs w:val="22"/>
        </w:rPr>
        <w:t xml:space="preserve"> de dos mil veinticinco</w:t>
      </w:r>
      <w:r w:rsidRPr="00B71E3E">
        <w:rPr>
          <w:rFonts w:ascii="Palatino Linotype" w:eastAsia="Batang" w:hAnsi="Palatino Linotype" w:cs="Tahoma"/>
          <w:bCs/>
          <w:sz w:val="22"/>
          <w:szCs w:val="22"/>
          <w:lang w:val="es-ES_tradnl"/>
        </w:rPr>
        <w:t xml:space="preserve">, el SAIMEX, asignó </w:t>
      </w:r>
      <w:r w:rsidR="009B2821">
        <w:rPr>
          <w:rFonts w:ascii="Palatino Linotype" w:eastAsia="Batang" w:hAnsi="Palatino Linotype" w:cs="Tahoma"/>
          <w:bCs/>
          <w:sz w:val="22"/>
          <w:szCs w:val="22"/>
          <w:lang w:val="es-ES_tradnl"/>
        </w:rPr>
        <w:t>e</w:t>
      </w:r>
      <w:r w:rsidRPr="00B71E3E">
        <w:rPr>
          <w:rFonts w:ascii="Palatino Linotype" w:eastAsia="Batang" w:hAnsi="Palatino Linotype" w:cs="Tahoma"/>
          <w:bCs/>
          <w:sz w:val="22"/>
          <w:szCs w:val="22"/>
          <w:lang w:val="es-ES_tradnl"/>
        </w:rPr>
        <w:t xml:space="preserve">l número de expediente </w:t>
      </w:r>
      <w:r w:rsidRPr="0030235A">
        <w:rPr>
          <w:rFonts w:ascii="Palatino Linotype" w:eastAsia="Batang" w:hAnsi="Palatino Linotype" w:cs="Tahoma"/>
          <w:b/>
          <w:sz w:val="22"/>
          <w:szCs w:val="22"/>
          <w:lang w:val="es-ES_tradnl"/>
        </w:rPr>
        <w:t>025</w:t>
      </w:r>
      <w:r w:rsidR="009B2821">
        <w:rPr>
          <w:rFonts w:ascii="Palatino Linotype" w:eastAsia="Batang" w:hAnsi="Palatino Linotype" w:cs="Tahoma"/>
          <w:b/>
          <w:sz w:val="22"/>
          <w:szCs w:val="22"/>
          <w:lang w:val="es-ES_tradnl"/>
        </w:rPr>
        <w:t>51</w:t>
      </w:r>
      <w:r w:rsidRPr="0030235A">
        <w:rPr>
          <w:rFonts w:ascii="Palatino Linotype" w:eastAsia="Batang" w:hAnsi="Palatino Linotype" w:cs="Tahoma"/>
          <w:b/>
          <w:sz w:val="22"/>
          <w:szCs w:val="22"/>
          <w:lang w:val="es-ES_tradnl"/>
        </w:rPr>
        <w:t>/INFOEM/IP/RR/2025</w:t>
      </w:r>
      <w:r w:rsidRPr="00B71E3E">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B71E3E">
        <w:rPr>
          <w:rFonts w:ascii="Palatino Linotype" w:eastAsia="Batang" w:hAnsi="Palatino Linotype" w:cs="Tahoma"/>
          <w:b/>
          <w:sz w:val="22"/>
          <w:szCs w:val="22"/>
          <w:lang w:val="es-ES_tradnl"/>
        </w:rPr>
        <w:t>Luis Gustavo Parra Noriega</w:t>
      </w:r>
      <w:r w:rsidRPr="00B71E3E">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21466990" w14:textId="77777777" w:rsidR="00B5443E" w:rsidRDefault="00B5443E" w:rsidP="008C2022">
      <w:pPr>
        <w:spacing w:line="360" w:lineRule="auto"/>
        <w:contextualSpacing/>
        <w:jc w:val="both"/>
        <w:rPr>
          <w:rFonts w:ascii="Palatino Linotype" w:eastAsia="Batang" w:hAnsi="Palatino Linotype" w:cs="Tahoma"/>
          <w:b/>
          <w:bCs/>
          <w:sz w:val="22"/>
          <w:szCs w:val="22"/>
        </w:rPr>
      </w:pPr>
    </w:p>
    <w:p w14:paraId="254C74CF" w14:textId="624A4DEF" w:rsidR="00B5443E" w:rsidRPr="00B71E3E" w:rsidRDefault="00B5443E" w:rsidP="008C2022">
      <w:pPr>
        <w:spacing w:line="360" w:lineRule="auto"/>
        <w:contextualSpacing/>
        <w:jc w:val="both"/>
        <w:rPr>
          <w:rFonts w:ascii="Palatino Linotype" w:eastAsia="Batang" w:hAnsi="Palatino Linotype" w:cs="Tahoma"/>
          <w:bCs/>
          <w:sz w:val="22"/>
          <w:szCs w:val="22"/>
          <w:lang w:val="es-ES_tradnl"/>
        </w:rPr>
      </w:pPr>
      <w:r w:rsidRPr="00B71E3E">
        <w:rPr>
          <w:rFonts w:ascii="Palatino Linotype" w:eastAsia="Batang" w:hAnsi="Palatino Linotype" w:cs="Tahoma"/>
          <w:b/>
          <w:bCs/>
          <w:sz w:val="22"/>
          <w:szCs w:val="22"/>
        </w:rPr>
        <w:t>b) Admisión de</w:t>
      </w:r>
      <w:r w:rsidR="00295EDA">
        <w:rPr>
          <w:rFonts w:ascii="Palatino Linotype" w:eastAsia="Batang" w:hAnsi="Palatino Linotype" w:cs="Tahoma"/>
          <w:b/>
          <w:bCs/>
          <w:sz w:val="22"/>
          <w:szCs w:val="22"/>
        </w:rPr>
        <w:t>l</w:t>
      </w:r>
      <w:r w:rsidRPr="00B71E3E">
        <w:rPr>
          <w:rFonts w:ascii="Palatino Linotype" w:eastAsia="Batang" w:hAnsi="Palatino Linotype" w:cs="Tahoma"/>
          <w:b/>
          <w:bCs/>
          <w:sz w:val="22"/>
          <w:szCs w:val="22"/>
        </w:rPr>
        <w:t xml:space="preserve"> </w:t>
      </w:r>
      <w:r w:rsidRPr="00B71E3E">
        <w:rPr>
          <w:rFonts w:ascii="Palatino Linotype" w:hAnsi="Palatino Linotype" w:cs="Tahoma"/>
          <w:b/>
          <w:sz w:val="22"/>
          <w:szCs w:val="22"/>
        </w:rPr>
        <w:t>Recurso de Revisión</w:t>
      </w:r>
      <w:r w:rsidRPr="00B71E3E">
        <w:rPr>
          <w:rFonts w:ascii="Palatino Linotype" w:eastAsia="Batang" w:hAnsi="Palatino Linotype" w:cs="Tahoma"/>
          <w:b/>
          <w:bCs/>
          <w:sz w:val="22"/>
          <w:szCs w:val="22"/>
          <w:lang w:val="es-ES_tradnl"/>
        </w:rPr>
        <w:t xml:space="preserve">. </w:t>
      </w:r>
      <w:r w:rsidRPr="00B71E3E">
        <w:rPr>
          <w:rFonts w:ascii="Palatino Linotype" w:eastAsia="Batang" w:hAnsi="Palatino Linotype" w:cs="Tahoma"/>
          <w:bCs/>
          <w:sz w:val="22"/>
          <w:szCs w:val="22"/>
          <w:lang w:val="es-ES_tradnl"/>
        </w:rPr>
        <w:t xml:space="preserve">El </w:t>
      </w:r>
      <w:r w:rsidR="009B2821">
        <w:rPr>
          <w:rFonts w:ascii="Palatino Linotype" w:eastAsia="Batang" w:hAnsi="Palatino Linotype" w:cs="Tahoma"/>
          <w:bCs/>
          <w:sz w:val="22"/>
          <w:szCs w:val="22"/>
          <w:lang w:val="es-ES_tradnl"/>
        </w:rPr>
        <w:t xml:space="preserve">once </w:t>
      </w:r>
      <w:r>
        <w:rPr>
          <w:rFonts w:ascii="Palatino Linotype" w:eastAsia="Batang" w:hAnsi="Palatino Linotype" w:cs="Tahoma"/>
          <w:bCs/>
          <w:sz w:val="22"/>
          <w:szCs w:val="22"/>
          <w:lang w:val="es-ES_tradnl"/>
        </w:rPr>
        <w:t xml:space="preserve">de marzo </w:t>
      </w:r>
      <w:r w:rsidRPr="00B71E3E">
        <w:rPr>
          <w:rFonts w:ascii="Palatino Linotype" w:eastAsia="Batang" w:hAnsi="Palatino Linotype" w:cs="Tahoma"/>
          <w:bCs/>
          <w:sz w:val="22"/>
          <w:szCs w:val="22"/>
          <w:lang w:val="es-ES_tradnl"/>
        </w:rPr>
        <w:t>de dos mil veinticinco, se acordó la admisión del Recurso de Revisión, interpuesto por l</w:t>
      </w:r>
      <w:r w:rsidR="009B2821">
        <w:rPr>
          <w:rFonts w:ascii="Palatino Linotype" w:eastAsia="Batang" w:hAnsi="Palatino Linotype" w:cs="Tahoma"/>
          <w:bCs/>
          <w:sz w:val="22"/>
          <w:szCs w:val="22"/>
          <w:lang w:val="es-ES_tradnl"/>
        </w:rPr>
        <w:t>a</w:t>
      </w:r>
      <w:r w:rsidRPr="00B71E3E">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w:t>
      </w:r>
      <w:r w:rsidR="009B2821">
        <w:rPr>
          <w:rFonts w:ascii="Palatino Linotype" w:eastAsia="Batang" w:hAnsi="Palatino Linotype" w:cs="Tahoma"/>
          <w:bCs/>
          <w:sz w:val="22"/>
          <w:szCs w:val="22"/>
          <w:lang w:val="es-ES_tradnl"/>
        </w:rPr>
        <w:t>e</w:t>
      </w:r>
      <w:r w:rsidRPr="00B71E3E">
        <w:rPr>
          <w:rFonts w:ascii="Palatino Linotype" w:eastAsia="Batang" w:hAnsi="Palatino Linotype" w:cs="Tahoma"/>
          <w:bCs/>
          <w:sz w:val="22"/>
          <w:szCs w:val="22"/>
          <w:lang w:val="es-ES_tradnl"/>
        </w:rPr>
        <w:t>l cual fue notificado a las partes, a través del SAIMEX, en el que se les otorgó un plazo de siete días hábiles posteriores a la misma, para que manifestaran lo que a su derecho conviniera y formularan alegatos.</w:t>
      </w:r>
    </w:p>
    <w:p w14:paraId="0129E539" w14:textId="77777777" w:rsidR="00B5443E" w:rsidRPr="00B71E3E" w:rsidRDefault="00B5443E" w:rsidP="008C2022">
      <w:pPr>
        <w:spacing w:line="360" w:lineRule="auto"/>
        <w:contextualSpacing/>
        <w:jc w:val="both"/>
        <w:rPr>
          <w:rFonts w:ascii="Palatino Linotype" w:eastAsia="Batang" w:hAnsi="Palatino Linotype" w:cs="Tahoma"/>
          <w:bCs/>
          <w:sz w:val="22"/>
          <w:szCs w:val="22"/>
          <w:lang w:val="es-ES_tradnl"/>
        </w:rPr>
      </w:pPr>
    </w:p>
    <w:p w14:paraId="78B18833" w14:textId="2F7779DD" w:rsidR="009B2821" w:rsidRDefault="00B5443E" w:rsidP="008C2022">
      <w:pPr>
        <w:autoSpaceDE w:val="0"/>
        <w:autoSpaceDN w:val="0"/>
        <w:adjustRightInd w:val="0"/>
        <w:spacing w:line="360" w:lineRule="auto"/>
        <w:contextualSpacing/>
        <w:jc w:val="both"/>
        <w:rPr>
          <w:rFonts w:ascii="Palatino Linotype" w:hAnsi="Palatino Linotype" w:cs="Tahoma"/>
          <w:sz w:val="22"/>
          <w:szCs w:val="22"/>
        </w:rPr>
      </w:pPr>
      <w:r w:rsidRPr="00B71E3E">
        <w:rPr>
          <w:rFonts w:ascii="Palatino Linotype" w:hAnsi="Palatino Linotype" w:cs="Tahoma"/>
          <w:b/>
          <w:sz w:val="22"/>
          <w:szCs w:val="22"/>
        </w:rPr>
        <w:t xml:space="preserve">c) Informe Justificado. </w:t>
      </w:r>
      <w:r w:rsidRPr="00B71E3E">
        <w:rPr>
          <w:rFonts w:ascii="Palatino Linotype" w:hAnsi="Palatino Linotype" w:cs="Tahoma"/>
          <w:sz w:val="22"/>
          <w:szCs w:val="22"/>
        </w:rPr>
        <w:t xml:space="preserve">El </w:t>
      </w:r>
      <w:r w:rsidR="009B2821">
        <w:rPr>
          <w:rFonts w:ascii="Palatino Linotype" w:hAnsi="Palatino Linotype" w:cs="Tahoma"/>
          <w:sz w:val="22"/>
          <w:szCs w:val="22"/>
        </w:rPr>
        <w:t>primero de abril</w:t>
      </w:r>
      <w:r w:rsidRPr="00B71E3E">
        <w:rPr>
          <w:rFonts w:ascii="Palatino Linotype" w:hAnsi="Palatino Linotype" w:cs="Tahoma"/>
          <w:sz w:val="22"/>
          <w:szCs w:val="22"/>
        </w:rPr>
        <w:t xml:space="preserve"> de dos mil veinticinco, se recibió, a través del SAIMEX, </w:t>
      </w:r>
      <w:r w:rsidR="009B2821">
        <w:rPr>
          <w:rFonts w:ascii="Palatino Linotype" w:hAnsi="Palatino Linotype" w:cs="Tahoma"/>
          <w:sz w:val="22"/>
          <w:szCs w:val="22"/>
        </w:rPr>
        <w:t>e</w:t>
      </w:r>
      <w:r>
        <w:rPr>
          <w:rFonts w:ascii="Palatino Linotype" w:hAnsi="Palatino Linotype" w:cs="Tahoma"/>
          <w:sz w:val="22"/>
          <w:szCs w:val="22"/>
        </w:rPr>
        <w:t>l informe justificado</w:t>
      </w:r>
      <w:r w:rsidRPr="00B71E3E">
        <w:rPr>
          <w:rFonts w:ascii="Palatino Linotype" w:hAnsi="Palatino Linotype" w:cs="Tahoma"/>
          <w:bCs/>
          <w:color w:val="0D0D0D" w:themeColor="text1" w:themeTint="F2"/>
          <w:sz w:val="22"/>
          <w:szCs w:val="22"/>
        </w:rPr>
        <w:t xml:space="preserve"> </w:t>
      </w:r>
      <w:r w:rsidRPr="00B71E3E">
        <w:rPr>
          <w:rFonts w:ascii="Palatino Linotype" w:hAnsi="Palatino Linotype" w:cs="Tahoma"/>
          <w:sz w:val="22"/>
          <w:szCs w:val="22"/>
        </w:rPr>
        <w:t>a través de</w:t>
      </w:r>
      <w:r>
        <w:rPr>
          <w:rFonts w:ascii="Palatino Linotype" w:hAnsi="Palatino Linotype" w:cs="Tahoma"/>
          <w:sz w:val="22"/>
          <w:szCs w:val="22"/>
        </w:rPr>
        <w:t xml:space="preserve"> </w:t>
      </w:r>
      <w:r w:rsidR="009B2821">
        <w:rPr>
          <w:rFonts w:ascii="Palatino Linotype" w:hAnsi="Palatino Linotype" w:cs="Tahoma"/>
          <w:sz w:val="22"/>
          <w:szCs w:val="22"/>
        </w:rPr>
        <w:t xml:space="preserve">la digitalización de los documentos siguientes: </w:t>
      </w:r>
    </w:p>
    <w:p w14:paraId="4CD80A2F" w14:textId="77777777" w:rsidR="009B2821" w:rsidRDefault="009B2821" w:rsidP="008C2022">
      <w:pPr>
        <w:autoSpaceDE w:val="0"/>
        <w:autoSpaceDN w:val="0"/>
        <w:adjustRightInd w:val="0"/>
        <w:spacing w:line="360" w:lineRule="auto"/>
        <w:contextualSpacing/>
        <w:jc w:val="both"/>
        <w:rPr>
          <w:rFonts w:ascii="Palatino Linotype" w:hAnsi="Palatino Linotype" w:cs="Tahoma"/>
          <w:sz w:val="22"/>
          <w:szCs w:val="22"/>
        </w:rPr>
      </w:pPr>
    </w:p>
    <w:p w14:paraId="3F4B5BC7" w14:textId="05E6CEE2" w:rsidR="00B5443E" w:rsidRDefault="009B2821" w:rsidP="008C2022">
      <w:pPr>
        <w:autoSpaceDE w:val="0"/>
        <w:autoSpaceDN w:val="0"/>
        <w:adjustRightInd w:val="0"/>
        <w:spacing w:line="360" w:lineRule="auto"/>
        <w:contextualSpacing/>
        <w:jc w:val="both"/>
        <w:rPr>
          <w:rFonts w:ascii="Palatino Linotype" w:hAnsi="Palatino Linotype" w:cs="Tahoma"/>
          <w:sz w:val="22"/>
          <w:szCs w:val="22"/>
        </w:rPr>
      </w:pPr>
      <w:r w:rsidRPr="009B2821">
        <w:rPr>
          <w:rFonts w:ascii="Palatino Linotype" w:hAnsi="Palatino Linotype" w:cs="Tahoma"/>
          <w:sz w:val="22"/>
          <w:szCs w:val="22"/>
        </w:rPr>
        <w:t>i)</w:t>
      </w:r>
      <w:r>
        <w:rPr>
          <w:rFonts w:ascii="Palatino Linotype" w:hAnsi="Palatino Linotype" w:cs="Tahoma"/>
          <w:sz w:val="22"/>
          <w:szCs w:val="22"/>
        </w:rPr>
        <w:t xml:space="preserve"> O</w:t>
      </w:r>
      <w:r w:rsidR="00B5443E" w:rsidRPr="009B2821">
        <w:rPr>
          <w:rFonts w:ascii="Palatino Linotype" w:hAnsi="Palatino Linotype" w:cs="Tahoma"/>
          <w:sz w:val="22"/>
          <w:szCs w:val="22"/>
        </w:rPr>
        <w:t xml:space="preserve">ficio sin número, de la fecha de su recepción, </w:t>
      </w:r>
      <w:r w:rsidR="00B5443E" w:rsidRPr="009B2821">
        <w:rPr>
          <w:rFonts w:ascii="Palatino Linotype" w:hAnsi="Palatino Linotype" w:cs="Tahoma"/>
          <w:bCs/>
          <w:sz w:val="22"/>
          <w:szCs w:val="22"/>
        </w:rPr>
        <w:t xml:space="preserve">suscrito por el Titular de la Unidad de Transparencia, y dirigido al </w:t>
      </w:r>
      <w:r>
        <w:rPr>
          <w:rFonts w:ascii="Palatino Linotype" w:hAnsi="Palatino Linotype" w:cs="Tahoma"/>
          <w:bCs/>
          <w:sz w:val="22"/>
          <w:szCs w:val="22"/>
        </w:rPr>
        <w:t>Solicitante</w:t>
      </w:r>
      <w:r w:rsidR="00B5443E" w:rsidRPr="009B2821">
        <w:rPr>
          <w:rFonts w:ascii="Palatino Linotype" w:hAnsi="Palatino Linotype" w:cs="Tahoma"/>
          <w:bCs/>
          <w:sz w:val="22"/>
          <w:szCs w:val="22"/>
        </w:rPr>
        <w:t>,</w:t>
      </w:r>
      <w:r w:rsidR="00B5443E" w:rsidRPr="009B2821">
        <w:rPr>
          <w:rFonts w:ascii="Palatino Linotype" w:hAnsi="Palatino Linotype" w:cs="Tahoma"/>
          <w:sz w:val="22"/>
          <w:szCs w:val="22"/>
        </w:rPr>
        <w:t xml:space="preserve"> por medio del cual </w:t>
      </w:r>
      <w:r>
        <w:rPr>
          <w:rFonts w:ascii="Palatino Linotype" w:hAnsi="Palatino Linotype" w:cs="Tahoma"/>
          <w:sz w:val="22"/>
          <w:szCs w:val="22"/>
        </w:rPr>
        <w:t>manifiesta y expone esencialmente lo siguiente:</w:t>
      </w:r>
    </w:p>
    <w:p w14:paraId="1FCA3FF7" w14:textId="77777777" w:rsidR="009B2821" w:rsidRDefault="009B2821" w:rsidP="008C2022">
      <w:pPr>
        <w:autoSpaceDE w:val="0"/>
        <w:autoSpaceDN w:val="0"/>
        <w:adjustRightInd w:val="0"/>
        <w:spacing w:line="360" w:lineRule="auto"/>
        <w:contextualSpacing/>
        <w:jc w:val="both"/>
        <w:rPr>
          <w:rFonts w:ascii="Palatino Linotype" w:hAnsi="Palatino Linotype" w:cs="Tahoma"/>
          <w:sz w:val="22"/>
          <w:szCs w:val="22"/>
        </w:rPr>
      </w:pPr>
    </w:p>
    <w:p w14:paraId="1BF2111B" w14:textId="3AE2895F" w:rsidR="009B2821" w:rsidRPr="009B2821" w:rsidRDefault="005E333C" w:rsidP="008C2022">
      <w:pPr>
        <w:autoSpaceDE w:val="0"/>
        <w:autoSpaceDN w:val="0"/>
        <w:adjustRightInd w:val="0"/>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9B2821" w:rsidRPr="009B2821">
        <w:rPr>
          <w:rFonts w:ascii="Palatino Linotype" w:hAnsi="Palatino Linotype" w:cs="Tahoma"/>
          <w:i/>
          <w:iCs/>
        </w:rPr>
        <w:t>Adjunto al presente en formato PDF currículum vitae con documentos que sustenten y acrediten los perfiles profesionales del Presidente Municipal, Secretario del Ayuntamiento, Regidores, Directores de Área, Subdirectores d</w:t>
      </w:r>
      <w:r>
        <w:rPr>
          <w:rFonts w:ascii="Palatino Linotype" w:hAnsi="Palatino Linotype" w:cs="Tahoma"/>
          <w:i/>
          <w:iCs/>
        </w:rPr>
        <w:t>e Área y Coordinadores de Área</w:t>
      </w:r>
      <w:r w:rsidR="009B2821" w:rsidRPr="009B2821">
        <w:rPr>
          <w:rFonts w:ascii="Palatino Linotype" w:hAnsi="Palatino Linotype" w:cs="Tahoma"/>
          <w:i/>
          <w:iCs/>
        </w:rPr>
        <w:t>…”</w:t>
      </w:r>
    </w:p>
    <w:p w14:paraId="3C7A1746" w14:textId="77777777" w:rsidR="004A0F69" w:rsidRDefault="004A0F69" w:rsidP="008C2022">
      <w:pPr>
        <w:autoSpaceDE w:val="0"/>
        <w:autoSpaceDN w:val="0"/>
        <w:adjustRightInd w:val="0"/>
        <w:spacing w:line="360" w:lineRule="auto"/>
        <w:contextualSpacing/>
        <w:jc w:val="both"/>
        <w:rPr>
          <w:rFonts w:ascii="Palatino Linotype" w:hAnsi="Palatino Linotype" w:cs="Tahoma"/>
          <w:sz w:val="22"/>
          <w:szCs w:val="22"/>
        </w:rPr>
      </w:pPr>
    </w:p>
    <w:p w14:paraId="490CB13E" w14:textId="69E6D4F1" w:rsidR="00B5443E" w:rsidRDefault="009B2821" w:rsidP="008C2022">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 </w:t>
      </w:r>
      <w:r w:rsidR="004A0F69">
        <w:rPr>
          <w:rFonts w:ascii="Palatino Linotype" w:hAnsi="Palatino Linotype" w:cs="Tahoma"/>
          <w:sz w:val="22"/>
          <w:szCs w:val="22"/>
        </w:rPr>
        <w:t>Listado que contiene el nombre de</w:t>
      </w:r>
      <w:r w:rsidR="003939CE">
        <w:rPr>
          <w:rFonts w:ascii="Palatino Linotype" w:hAnsi="Palatino Linotype" w:cs="Tahoma"/>
          <w:sz w:val="22"/>
          <w:szCs w:val="22"/>
        </w:rPr>
        <w:t xml:space="preserve"> noventa y cinco</w:t>
      </w:r>
      <w:r w:rsidR="004A0F69">
        <w:rPr>
          <w:rFonts w:ascii="Palatino Linotype" w:hAnsi="Palatino Linotype" w:cs="Tahoma"/>
          <w:sz w:val="22"/>
          <w:szCs w:val="22"/>
        </w:rPr>
        <w:t xml:space="preserve"> titulares de área,</w:t>
      </w:r>
      <w:r w:rsidR="00AC669B">
        <w:rPr>
          <w:rFonts w:ascii="Palatino Linotype" w:hAnsi="Palatino Linotype" w:cs="Tahoma"/>
          <w:sz w:val="22"/>
          <w:szCs w:val="22"/>
        </w:rPr>
        <w:t xml:space="preserve"> con</w:t>
      </w:r>
      <w:r w:rsidR="004A0F69">
        <w:rPr>
          <w:rFonts w:ascii="Palatino Linotype" w:hAnsi="Palatino Linotype" w:cs="Tahoma"/>
          <w:sz w:val="22"/>
          <w:szCs w:val="22"/>
        </w:rPr>
        <w:t xml:space="preserve"> área de adscripción y cargo.</w:t>
      </w:r>
    </w:p>
    <w:p w14:paraId="0C93AFF3" w14:textId="77777777" w:rsidR="004A0F69" w:rsidRDefault="004A0F69" w:rsidP="008C2022">
      <w:pPr>
        <w:autoSpaceDE w:val="0"/>
        <w:autoSpaceDN w:val="0"/>
        <w:adjustRightInd w:val="0"/>
        <w:spacing w:line="360" w:lineRule="auto"/>
        <w:contextualSpacing/>
        <w:jc w:val="both"/>
        <w:rPr>
          <w:rFonts w:ascii="Palatino Linotype" w:hAnsi="Palatino Linotype" w:cs="Tahoma"/>
          <w:sz w:val="22"/>
          <w:szCs w:val="22"/>
        </w:rPr>
      </w:pPr>
    </w:p>
    <w:p w14:paraId="3D714510" w14:textId="1E2F64BE" w:rsidR="004A0F69" w:rsidRDefault="004A0F69" w:rsidP="008C2022">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iii) Setenta y dos Currículum Vitae de servidores públicos.</w:t>
      </w:r>
    </w:p>
    <w:p w14:paraId="6546F666" w14:textId="4E9A77E1" w:rsidR="004A0F69" w:rsidRDefault="004A0F69" w:rsidP="008C2022">
      <w:pPr>
        <w:autoSpaceDE w:val="0"/>
        <w:autoSpaceDN w:val="0"/>
        <w:adjustRightInd w:val="0"/>
        <w:spacing w:line="360" w:lineRule="auto"/>
        <w:contextualSpacing/>
        <w:jc w:val="both"/>
        <w:rPr>
          <w:rFonts w:ascii="Palatino Linotype" w:hAnsi="Palatino Linotype" w:cs="Tahoma"/>
          <w:sz w:val="22"/>
          <w:szCs w:val="22"/>
        </w:rPr>
      </w:pPr>
    </w:p>
    <w:p w14:paraId="1574EF99" w14:textId="0D1783C3" w:rsidR="004A0F69" w:rsidRPr="00B71E3E" w:rsidRDefault="004A0F69" w:rsidP="008C2022">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iv)</w:t>
      </w:r>
      <w:r w:rsidR="00202437">
        <w:rPr>
          <w:rFonts w:ascii="Palatino Linotype" w:hAnsi="Palatino Linotype" w:cs="Tahoma"/>
          <w:sz w:val="22"/>
          <w:szCs w:val="22"/>
        </w:rPr>
        <w:t xml:space="preserve"> Sesenta y seis documentos que daban cuenta del grado académico de servidores públicos.</w:t>
      </w:r>
      <w:r>
        <w:rPr>
          <w:rFonts w:ascii="Palatino Linotype" w:hAnsi="Palatino Linotype" w:cs="Tahoma"/>
          <w:sz w:val="22"/>
          <w:szCs w:val="22"/>
        </w:rPr>
        <w:t xml:space="preserve"> </w:t>
      </w:r>
    </w:p>
    <w:p w14:paraId="15CD0677" w14:textId="77777777" w:rsidR="00202437" w:rsidRPr="00202437" w:rsidRDefault="00202437" w:rsidP="008C2022">
      <w:pPr>
        <w:spacing w:line="360" w:lineRule="auto"/>
        <w:contextualSpacing/>
        <w:jc w:val="both"/>
        <w:rPr>
          <w:rFonts w:ascii="Palatino Linotype" w:hAnsi="Palatino Linotype" w:cs="Tahoma"/>
          <w:bCs/>
          <w:sz w:val="22"/>
          <w:szCs w:val="22"/>
        </w:rPr>
      </w:pPr>
    </w:p>
    <w:p w14:paraId="07861CA4" w14:textId="38040783" w:rsidR="00202437" w:rsidRDefault="00202437" w:rsidP="008C2022">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Cabe señalar que los documentos referidos en los incisos iii) y iv) no fueron puestos a la vista de la Particular, en virtud de que se localizó diversa información susceptible de clasificación como confidencial.</w:t>
      </w:r>
    </w:p>
    <w:p w14:paraId="504C640C" w14:textId="77777777" w:rsidR="00202437" w:rsidRDefault="00202437" w:rsidP="008C2022">
      <w:pPr>
        <w:spacing w:line="360" w:lineRule="auto"/>
        <w:contextualSpacing/>
        <w:jc w:val="both"/>
        <w:rPr>
          <w:rFonts w:ascii="Palatino Linotype" w:hAnsi="Palatino Linotype" w:cs="Tahoma"/>
          <w:b/>
          <w:sz w:val="22"/>
          <w:szCs w:val="22"/>
        </w:rPr>
      </w:pPr>
    </w:p>
    <w:p w14:paraId="3F6161C5" w14:textId="4BF6E2FB" w:rsidR="00B5443E" w:rsidRPr="00202437" w:rsidRDefault="00B5443E" w:rsidP="008C2022">
      <w:pPr>
        <w:spacing w:line="360" w:lineRule="auto"/>
        <w:contextualSpacing/>
        <w:jc w:val="both"/>
        <w:rPr>
          <w:rFonts w:ascii="Palatino Linotype" w:eastAsia="Batang" w:hAnsi="Palatino Linotype" w:cs="Tahoma"/>
          <w:b/>
          <w:bCs/>
          <w:color w:val="000000"/>
          <w:sz w:val="22"/>
          <w:szCs w:val="22"/>
          <w:lang w:eastAsia="en-US"/>
        </w:rPr>
      </w:pPr>
      <w:r w:rsidRPr="00B71E3E">
        <w:rPr>
          <w:rFonts w:ascii="Palatino Linotype" w:hAnsi="Palatino Linotype" w:cs="Tahoma"/>
          <w:b/>
          <w:sz w:val="22"/>
          <w:szCs w:val="22"/>
        </w:rPr>
        <w:t xml:space="preserve">d) </w:t>
      </w:r>
      <w:r w:rsidRPr="00B71E3E">
        <w:rPr>
          <w:rFonts w:ascii="Palatino Linotype" w:hAnsi="Palatino Linotype" w:cs="Tahoma"/>
          <w:b/>
          <w:bCs/>
          <w:sz w:val="22"/>
          <w:szCs w:val="22"/>
        </w:rPr>
        <w:t xml:space="preserve">Vista del informe justificado. </w:t>
      </w:r>
      <w:r w:rsidRPr="00B71E3E">
        <w:rPr>
          <w:rFonts w:ascii="Palatino Linotype" w:hAnsi="Palatino Linotype" w:cs="Tahoma"/>
          <w:sz w:val="22"/>
          <w:szCs w:val="22"/>
        </w:rPr>
        <w:t xml:space="preserve">El </w:t>
      </w:r>
      <w:r>
        <w:rPr>
          <w:rFonts w:ascii="Palatino Linotype" w:hAnsi="Palatino Linotype" w:cs="Tahoma"/>
          <w:sz w:val="22"/>
          <w:szCs w:val="22"/>
        </w:rPr>
        <w:t>veint</w:t>
      </w:r>
      <w:r w:rsidRPr="00B71E3E">
        <w:rPr>
          <w:rFonts w:ascii="Palatino Linotype" w:hAnsi="Palatino Linotype" w:cs="Tahoma"/>
          <w:sz w:val="22"/>
          <w:szCs w:val="22"/>
        </w:rPr>
        <w:t>i</w:t>
      </w:r>
      <w:r w:rsidR="00202437">
        <w:rPr>
          <w:rFonts w:ascii="Palatino Linotype" w:hAnsi="Palatino Linotype" w:cs="Tahoma"/>
          <w:sz w:val="22"/>
          <w:szCs w:val="22"/>
        </w:rPr>
        <w:t>trés</w:t>
      </w:r>
      <w:r w:rsidRPr="00B71E3E">
        <w:rPr>
          <w:rFonts w:ascii="Palatino Linotype" w:hAnsi="Palatino Linotype" w:cs="Tahoma"/>
          <w:sz w:val="22"/>
          <w:szCs w:val="22"/>
        </w:rPr>
        <w:t xml:space="preserve"> de </w:t>
      </w:r>
      <w:r>
        <w:rPr>
          <w:rFonts w:ascii="Palatino Linotype" w:hAnsi="Palatino Linotype" w:cs="Tahoma"/>
          <w:sz w:val="22"/>
          <w:szCs w:val="22"/>
        </w:rPr>
        <w:t xml:space="preserve">abril </w:t>
      </w:r>
      <w:r w:rsidRPr="00B71E3E">
        <w:rPr>
          <w:rFonts w:ascii="Palatino Linotype" w:hAnsi="Palatino Linotype" w:cs="Tahoma"/>
          <w:sz w:val="22"/>
          <w:szCs w:val="22"/>
        </w:rPr>
        <w:t>de dos mil veintic</w:t>
      </w:r>
      <w:r>
        <w:rPr>
          <w:rFonts w:ascii="Palatino Linotype" w:hAnsi="Palatino Linotype" w:cs="Tahoma"/>
          <w:sz w:val="22"/>
          <w:szCs w:val="22"/>
        </w:rPr>
        <w:t>inco</w:t>
      </w:r>
      <w:r w:rsidRPr="00B71E3E">
        <w:rPr>
          <w:rFonts w:ascii="Palatino Linotype" w:hAnsi="Palatino Linotype" w:cs="Tahoma"/>
          <w:sz w:val="22"/>
          <w:szCs w:val="22"/>
        </w:rPr>
        <w:t xml:space="preserve">, se dictó acuerdo mediante el cual </w:t>
      </w:r>
      <w:r w:rsidRPr="00B71E3E">
        <w:rPr>
          <w:rFonts w:ascii="Palatino Linotype" w:hAnsi="Palatino Linotype" w:cs="Tahoma"/>
          <w:bCs/>
          <w:sz w:val="22"/>
          <w:szCs w:val="22"/>
        </w:rPr>
        <w:t>se puso a la vista del Particular</w:t>
      </w:r>
      <w:r w:rsidR="00202437">
        <w:rPr>
          <w:rFonts w:ascii="Palatino Linotype" w:hAnsi="Palatino Linotype" w:cs="Tahoma"/>
          <w:bCs/>
          <w:sz w:val="22"/>
          <w:szCs w:val="22"/>
        </w:rPr>
        <w:t xml:space="preserve"> de forma parcial,</w:t>
      </w:r>
      <w:r w:rsidRPr="00B71E3E">
        <w:rPr>
          <w:rFonts w:ascii="Palatino Linotype" w:hAnsi="Palatino Linotype" w:cs="Tahoma"/>
          <w:bCs/>
          <w:sz w:val="22"/>
          <w:szCs w:val="22"/>
        </w:rPr>
        <w:t xml:space="preserve"> </w:t>
      </w:r>
      <w:r w:rsidR="00202437">
        <w:rPr>
          <w:rFonts w:ascii="Palatino Linotype" w:hAnsi="Palatino Linotype" w:cs="Tahoma"/>
          <w:bCs/>
          <w:sz w:val="22"/>
          <w:szCs w:val="22"/>
        </w:rPr>
        <w:t>e</w:t>
      </w:r>
      <w:r w:rsidRPr="00B71E3E">
        <w:rPr>
          <w:rFonts w:ascii="Palatino Linotype" w:hAnsi="Palatino Linotype" w:cs="Tahoma"/>
          <w:bCs/>
          <w:sz w:val="22"/>
          <w:szCs w:val="22"/>
        </w:rPr>
        <w:t>l Informe Justificado</w:t>
      </w:r>
      <w:r w:rsidRPr="00B71E3E">
        <w:rPr>
          <w:rFonts w:ascii="Palatino Linotype" w:hAnsi="Palatino Linotype" w:cs="Tahoma"/>
          <w:sz w:val="22"/>
          <w:szCs w:val="22"/>
        </w:rPr>
        <w:t xml:space="preserve"> entregados por el Sujeto Obligado, </w:t>
      </w:r>
      <w:r w:rsidR="00202437">
        <w:rPr>
          <w:rFonts w:ascii="Palatino Linotype" w:hAnsi="Palatino Linotype" w:cs="Tahoma"/>
          <w:sz w:val="22"/>
          <w:szCs w:val="22"/>
        </w:rPr>
        <w:t>e</w:t>
      </w:r>
      <w:r>
        <w:rPr>
          <w:rFonts w:ascii="Palatino Linotype" w:hAnsi="Palatino Linotype" w:cs="Tahoma"/>
          <w:sz w:val="22"/>
          <w:szCs w:val="22"/>
        </w:rPr>
        <w:t xml:space="preserve">l </w:t>
      </w:r>
      <w:r w:rsidRPr="00B71E3E">
        <w:rPr>
          <w:rFonts w:ascii="Palatino Linotype" w:hAnsi="Palatino Linotype" w:cs="Tahoma"/>
          <w:sz w:val="22"/>
          <w:szCs w:val="22"/>
        </w:rPr>
        <w:t>cu</w:t>
      </w:r>
      <w:r w:rsidR="00202437">
        <w:rPr>
          <w:rFonts w:ascii="Palatino Linotype" w:hAnsi="Palatino Linotype" w:cs="Tahoma"/>
          <w:sz w:val="22"/>
          <w:szCs w:val="22"/>
        </w:rPr>
        <w:t>a</w:t>
      </w:r>
      <w:r>
        <w:rPr>
          <w:rFonts w:ascii="Palatino Linotype" w:hAnsi="Palatino Linotype" w:cs="Tahoma"/>
          <w:sz w:val="22"/>
          <w:szCs w:val="22"/>
        </w:rPr>
        <w:t>l</w:t>
      </w:r>
      <w:r w:rsidR="00202437">
        <w:rPr>
          <w:rFonts w:ascii="Palatino Linotype" w:hAnsi="Palatino Linotype" w:cs="Tahoma"/>
          <w:sz w:val="22"/>
          <w:szCs w:val="22"/>
        </w:rPr>
        <w:t xml:space="preserve"> </w:t>
      </w:r>
      <w:r w:rsidRPr="00B71E3E">
        <w:rPr>
          <w:rFonts w:ascii="Palatino Linotype" w:hAnsi="Palatino Linotype" w:cs="Tahoma"/>
          <w:sz w:val="22"/>
          <w:szCs w:val="22"/>
        </w:rPr>
        <w:t>fue</w:t>
      </w:r>
      <w:r w:rsidR="00202437">
        <w:rPr>
          <w:rFonts w:ascii="Palatino Linotype" w:hAnsi="Palatino Linotype" w:cs="Tahoma"/>
          <w:sz w:val="22"/>
          <w:szCs w:val="22"/>
        </w:rPr>
        <w:t xml:space="preserve"> </w:t>
      </w:r>
      <w:r w:rsidRPr="00B71E3E">
        <w:rPr>
          <w:rFonts w:ascii="Palatino Linotype" w:hAnsi="Palatino Linotype" w:cs="Tahoma"/>
          <w:sz w:val="22"/>
          <w:szCs w:val="22"/>
        </w:rPr>
        <w:t>notificado, a través del SAIMEX</w:t>
      </w:r>
      <w:r w:rsidR="00202437">
        <w:rPr>
          <w:rFonts w:ascii="Palatino Linotype" w:hAnsi="Palatino Linotype" w:cs="Tahoma"/>
          <w:sz w:val="22"/>
          <w:szCs w:val="22"/>
        </w:rPr>
        <w:t>, e</w:t>
      </w:r>
      <w:r w:rsidRPr="00B71E3E">
        <w:rPr>
          <w:rFonts w:ascii="Palatino Linotype" w:hAnsi="Palatino Linotype" w:cs="Tahoma"/>
          <w:sz w:val="22"/>
          <w:szCs w:val="22"/>
        </w:rPr>
        <w:t xml:space="preserve">l </w:t>
      </w:r>
      <w:r w:rsidR="00202437">
        <w:rPr>
          <w:rFonts w:ascii="Palatino Linotype" w:hAnsi="Palatino Linotype" w:cs="Tahoma"/>
          <w:sz w:val="22"/>
          <w:szCs w:val="22"/>
        </w:rPr>
        <w:t>veinticuatro de dicho mes y año</w:t>
      </w:r>
      <w:r w:rsidRPr="00B71E3E">
        <w:rPr>
          <w:rFonts w:ascii="Palatino Linotype" w:hAnsi="Palatino Linotype" w:cs="Tahoma"/>
          <w:sz w:val="22"/>
          <w:szCs w:val="22"/>
        </w:rPr>
        <w:t xml:space="preserve">. </w:t>
      </w:r>
    </w:p>
    <w:p w14:paraId="15F0A5C6" w14:textId="77777777" w:rsidR="00B5443E" w:rsidRPr="00B71E3E" w:rsidRDefault="00B5443E" w:rsidP="008C2022">
      <w:pPr>
        <w:autoSpaceDE w:val="0"/>
        <w:autoSpaceDN w:val="0"/>
        <w:adjustRightInd w:val="0"/>
        <w:spacing w:line="360" w:lineRule="auto"/>
        <w:contextualSpacing/>
        <w:jc w:val="both"/>
        <w:rPr>
          <w:rFonts w:ascii="Palatino Linotype" w:hAnsi="Palatino Linotype" w:cs="Tahoma"/>
          <w:b/>
          <w:sz w:val="22"/>
          <w:szCs w:val="22"/>
        </w:rPr>
      </w:pPr>
    </w:p>
    <w:p w14:paraId="6350C0DC" w14:textId="2AE48AA9" w:rsidR="00666E36" w:rsidRPr="00666E36" w:rsidRDefault="00202437" w:rsidP="008C2022">
      <w:pPr>
        <w:spacing w:line="360" w:lineRule="auto"/>
        <w:contextualSpacing/>
        <w:jc w:val="both"/>
        <w:rPr>
          <w:rFonts w:ascii="Palatino Linotype" w:hAnsi="Palatino Linotype" w:cs="Tahoma"/>
          <w:b/>
          <w:bCs/>
          <w:sz w:val="22"/>
          <w:szCs w:val="22"/>
        </w:rPr>
      </w:pPr>
      <w:bookmarkStart w:id="8" w:name="_Hlk145410441"/>
      <w:r>
        <w:rPr>
          <w:rFonts w:ascii="Palatino Linotype" w:hAnsi="Palatino Linotype" w:cs="Tahoma"/>
          <w:b/>
          <w:bCs/>
          <w:sz w:val="22"/>
          <w:szCs w:val="22"/>
        </w:rPr>
        <w:t>e</w:t>
      </w:r>
      <w:r w:rsidR="00B5443E" w:rsidRPr="00B71E3E">
        <w:rPr>
          <w:rFonts w:ascii="Palatino Linotype" w:hAnsi="Palatino Linotype" w:cs="Tahoma"/>
          <w:b/>
          <w:bCs/>
          <w:sz w:val="22"/>
          <w:szCs w:val="22"/>
        </w:rPr>
        <w:t xml:space="preserve">) </w:t>
      </w:r>
      <w:r w:rsidR="00666E36" w:rsidRPr="00666E36">
        <w:rPr>
          <w:rFonts w:ascii="Palatino Linotype" w:hAnsi="Palatino Linotype" w:cs="Tahoma"/>
          <w:b/>
          <w:bCs/>
          <w:sz w:val="22"/>
          <w:szCs w:val="22"/>
        </w:rPr>
        <w:t xml:space="preserve">Ampliación de plazo para resolver. </w:t>
      </w:r>
      <w:r w:rsidR="00666E36" w:rsidRPr="00666E36">
        <w:rPr>
          <w:rFonts w:ascii="Palatino Linotype" w:hAnsi="Palatino Linotype" w:cs="Tahoma"/>
          <w:sz w:val="22"/>
          <w:szCs w:val="22"/>
        </w:rPr>
        <w:t xml:space="preserve">El </w:t>
      </w:r>
      <w:r w:rsidR="008C2022">
        <w:rPr>
          <w:rFonts w:ascii="Palatino Linotype" w:hAnsi="Palatino Linotype" w:cs="Tahoma"/>
          <w:sz w:val="22"/>
          <w:szCs w:val="22"/>
        </w:rPr>
        <w:t>dos de junio</w:t>
      </w:r>
      <w:r w:rsidR="00666E36">
        <w:rPr>
          <w:rFonts w:ascii="Palatino Linotype" w:hAnsi="Palatino Linotype" w:cs="Tahoma"/>
          <w:sz w:val="22"/>
          <w:szCs w:val="22"/>
        </w:rPr>
        <w:t xml:space="preserve"> </w:t>
      </w:r>
      <w:r w:rsidR="00666E36" w:rsidRPr="00666E36">
        <w:rPr>
          <w:rFonts w:ascii="Palatino Linotype" w:hAnsi="Palatino Linotype" w:cs="Tahoma"/>
          <w:sz w:val="22"/>
          <w:szCs w:val="22"/>
        </w:rPr>
        <w:t>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7833A865" w14:textId="77777777" w:rsidR="00666E36" w:rsidRDefault="00666E36" w:rsidP="008C2022">
      <w:pPr>
        <w:spacing w:line="360" w:lineRule="auto"/>
        <w:contextualSpacing/>
        <w:jc w:val="both"/>
        <w:rPr>
          <w:rFonts w:ascii="Palatino Linotype" w:hAnsi="Palatino Linotype" w:cs="Tahoma"/>
          <w:b/>
          <w:bCs/>
          <w:sz w:val="22"/>
          <w:szCs w:val="22"/>
        </w:rPr>
      </w:pPr>
    </w:p>
    <w:p w14:paraId="4C146349" w14:textId="24E38DA2" w:rsidR="00B5443E" w:rsidRPr="00B71E3E" w:rsidRDefault="00666E36" w:rsidP="008C2022">
      <w:pPr>
        <w:spacing w:line="360" w:lineRule="auto"/>
        <w:contextualSpacing/>
        <w:jc w:val="both"/>
        <w:rPr>
          <w:rFonts w:ascii="Palatino Linotype" w:hAnsi="Palatino Linotype" w:cs="Tahoma"/>
          <w:bCs/>
          <w:sz w:val="22"/>
          <w:szCs w:val="22"/>
        </w:rPr>
      </w:pPr>
      <w:r>
        <w:rPr>
          <w:rFonts w:ascii="Palatino Linotype" w:hAnsi="Palatino Linotype" w:cs="Tahoma"/>
          <w:b/>
          <w:bCs/>
          <w:sz w:val="22"/>
          <w:szCs w:val="22"/>
        </w:rPr>
        <w:t xml:space="preserve">f) </w:t>
      </w:r>
      <w:r w:rsidR="00B5443E" w:rsidRPr="00B71E3E">
        <w:rPr>
          <w:rFonts w:ascii="Palatino Linotype" w:hAnsi="Palatino Linotype" w:cs="Tahoma"/>
          <w:b/>
          <w:bCs/>
          <w:sz w:val="22"/>
          <w:szCs w:val="22"/>
        </w:rPr>
        <w:t>Cierre de instrucción.</w:t>
      </w:r>
      <w:r w:rsidR="00B5443E" w:rsidRPr="00B71E3E">
        <w:rPr>
          <w:rFonts w:ascii="Palatino Linotype" w:hAnsi="Palatino Linotype" w:cs="Tahoma"/>
          <w:bCs/>
          <w:sz w:val="22"/>
          <w:szCs w:val="22"/>
        </w:rPr>
        <w:t xml:space="preserve"> El </w:t>
      </w:r>
      <w:r w:rsidR="008C2022">
        <w:rPr>
          <w:rFonts w:ascii="Palatino Linotype" w:hAnsi="Palatino Linotype" w:cs="Tahoma"/>
          <w:bCs/>
          <w:sz w:val="22"/>
          <w:szCs w:val="22"/>
        </w:rPr>
        <w:t>tres de junio</w:t>
      </w:r>
      <w:r w:rsidR="00B5443E" w:rsidRPr="00B71E3E">
        <w:rPr>
          <w:rFonts w:ascii="Palatino Linotype" w:hAnsi="Palatino Linotype" w:cs="Tahoma"/>
          <w:bCs/>
          <w:sz w:val="22"/>
          <w:szCs w:val="22"/>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B5443E" w:rsidRPr="00B71E3E">
        <w:rPr>
          <w:rFonts w:ascii="Palatino Linotype" w:hAnsi="Palatino Linotype" w:cs="Tahoma"/>
          <w:bCs/>
          <w:sz w:val="22"/>
          <w:szCs w:val="22"/>
          <w:lang w:val="es-ES"/>
        </w:rPr>
        <w:t>acto que fue notificado a las partes, mediante el SAIMEX, el mismo día.</w:t>
      </w:r>
    </w:p>
    <w:bookmarkEnd w:id="8"/>
    <w:p w14:paraId="4531D6DD" w14:textId="77777777" w:rsidR="00B5443E" w:rsidRPr="00B71E3E" w:rsidRDefault="00B5443E" w:rsidP="008C2022">
      <w:pPr>
        <w:autoSpaceDE w:val="0"/>
        <w:autoSpaceDN w:val="0"/>
        <w:adjustRightInd w:val="0"/>
        <w:spacing w:line="360" w:lineRule="auto"/>
        <w:contextualSpacing/>
        <w:jc w:val="both"/>
        <w:rPr>
          <w:rFonts w:ascii="Palatino Linotype" w:hAnsi="Palatino Linotype" w:cs="Tahoma"/>
          <w:b/>
          <w:sz w:val="22"/>
          <w:szCs w:val="22"/>
          <w:lang w:val="es-ES"/>
        </w:rPr>
      </w:pPr>
    </w:p>
    <w:p w14:paraId="240CB2FB" w14:textId="77777777" w:rsidR="00B5443E" w:rsidRPr="00AA19BC" w:rsidRDefault="00B5443E" w:rsidP="008C2022">
      <w:pPr>
        <w:spacing w:line="360" w:lineRule="auto"/>
        <w:contextualSpacing/>
        <w:jc w:val="both"/>
        <w:rPr>
          <w:rFonts w:ascii="Palatino Linotype" w:hAnsi="Palatino Linotype" w:cs="Tahoma"/>
          <w:color w:val="000000"/>
          <w:sz w:val="22"/>
          <w:szCs w:val="22"/>
        </w:rPr>
      </w:pPr>
      <w:r w:rsidRPr="00B71E3E">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7097CC97" w14:textId="7B19B353" w:rsidR="00B5443E" w:rsidRDefault="00B5443E" w:rsidP="008C2022">
      <w:pPr>
        <w:pStyle w:val="Ttulo1"/>
        <w:spacing w:line="360" w:lineRule="auto"/>
        <w:contextualSpacing/>
        <w:jc w:val="center"/>
        <w:rPr>
          <w:rFonts w:ascii="Palatino Linotype" w:hAnsi="Palatino Linotype"/>
          <w:b/>
          <w:bCs/>
          <w:color w:val="auto"/>
          <w:sz w:val="22"/>
          <w:szCs w:val="22"/>
        </w:rPr>
      </w:pPr>
      <w:bookmarkStart w:id="9" w:name="_Toc198171644"/>
      <w:r w:rsidRPr="00903CC5">
        <w:rPr>
          <w:rFonts w:ascii="Palatino Linotype" w:hAnsi="Palatino Linotype"/>
          <w:b/>
          <w:bCs/>
          <w:color w:val="auto"/>
          <w:sz w:val="22"/>
          <w:szCs w:val="22"/>
        </w:rPr>
        <w:t>C O N S I D E R A N D O S</w:t>
      </w:r>
      <w:bookmarkEnd w:id="9"/>
    </w:p>
    <w:p w14:paraId="4351F369" w14:textId="77777777" w:rsidR="002E3F12" w:rsidRPr="002E3F12" w:rsidRDefault="002E3F12" w:rsidP="008C2022">
      <w:pPr>
        <w:spacing w:line="360" w:lineRule="auto"/>
        <w:contextualSpacing/>
      </w:pPr>
    </w:p>
    <w:p w14:paraId="0A90A1B6" w14:textId="77777777" w:rsidR="00B5443E" w:rsidRDefault="00B5443E" w:rsidP="008C2022">
      <w:pPr>
        <w:pStyle w:val="Ttulo2"/>
        <w:spacing w:line="360" w:lineRule="auto"/>
        <w:contextualSpacing/>
        <w:rPr>
          <w:rFonts w:ascii="Palatino Linotype" w:hAnsi="Palatino Linotype"/>
          <w:b/>
          <w:bCs/>
          <w:color w:val="auto"/>
          <w:sz w:val="22"/>
          <w:szCs w:val="22"/>
        </w:rPr>
      </w:pPr>
      <w:bookmarkStart w:id="10" w:name="_Toc198171645"/>
      <w:r w:rsidRPr="00903CC5">
        <w:rPr>
          <w:rFonts w:ascii="Palatino Linotype" w:hAnsi="Palatino Linotype"/>
          <w:b/>
          <w:bCs/>
          <w:color w:val="auto"/>
          <w:sz w:val="22"/>
          <w:szCs w:val="22"/>
        </w:rPr>
        <w:t>PRIMERO. Competencia</w:t>
      </w:r>
      <w:bookmarkEnd w:id="10"/>
    </w:p>
    <w:p w14:paraId="69988979" w14:textId="77777777" w:rsidR="00B5443E" w:rsidRPr="00C8595D" w:rsidRDefault="00B5443E" w:rsidP="008C2022">
      <w:pPr>
        <w:spacing w:line="360" w:lineRule="auto"/>
        <w:contextualSpacing/>
        <w:rPr>
          <w:rFonts w:eastAsia="Batang"/>
        </w:rPr>
      </w:pPr>
    </w:p>
    <w:p w14:paraId="1BDED64E" w14:textId="77777777" w:rsidR="00B5443E" w:rsidRPr="00B71E3E" w:rsidRDefault="00B5443E" w:rsidP="008C2022">
      <w:pPr>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séptimo, trigésimo octavo y trigésimo noveno, fracciones I, II, III, IV y V de la Constitución Política del Estado Libre y Soberano de México;</w:t>
      </w:r>
    </w:p>
    <w:p w14:paraId="4ED01EAA" w14:textId="77777777" w:rsidR="00B5443E" w:rsidRPr="00B71E3E" w:rsidRDefault="00B5443E" w:rsidP="008C2022">
      <w:pPr>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1353FAB" w14:textId="77777777" w:rsidR="00B5443E" w:rsidRPr="00B71E3E" w:rsidRDefault="00B5443E" w:rsidP="008C2022">
      <w:pPr>
        <w:spacing w:line="360" w:lineRule="auto"/>
        <w:contextualSpacing/>
        <w:jc w:val="both"/>
        <w:rPr>
          <w:rFonts w:ascii="Palatino Linotype" w:eastAsia="Calibri" w:hAnsi="Palatino Linotype" w:cs="Tahoma"/>
          <w:bCs/>
          <w:color w:val="000000"/>
          <w:sz w:val="22"/>
          <w:szCs w:val="22"/>
          <w:lang w:eastAsia="es-ES_tradnl"/>
        </w:rPr>
      </w:pPr>
    </w:p>
    <w:p w14:paraId="12D849C8" w14:textId="77777777" w:rsidR="00B5443E" w:rsidRPr="00903CC5" w:rsidRDefault="00B5443E" w:rsidP="008C2022">
      <w:pPr>
        <w:pStyle w:val="Ttulo2"/>
        <w:spacing w:line="360" w:lineRule="auto"/>
        <w:contextualSpacing/>
        <w:rPr>
          <w:rFonts w:ascii="Palatino Linotype" w:hAnsi="Palatino Linotype"/>
          <w:b/>
          <w:bCs/>
          <w:color w:val="auto"/>
          <w:sz w:val="22"/>
          <w:szCs w:val="22"/>
          <w:lang w:val="es-ES"/>
        </w:rPr>
      </w:pPr>
      <w:bookmarkStart w:id="11" w:name="_Toc198171646"/>
      <w:r w:rsidRPr="00903CC5">
        <w:rPr>
          <w:rFonts w:ascii="Palatino Linotype" w:eastAsia="Calibri" w:hAnsi="Palatino Linotype"/>
          <w:b/>
          <w:bCs/>
          <w:color w:val="auto"/>
          <w:sz w:val="22"/>
          <w:szCs w:val="22"/>
          <w:lang w:val="es-ES" w:eastAsia="es-MX"/>
        </w:rPr>
        <w:t xml:space="preserve">SEGUNDO. </w:t>
      </w:r>
      <w:r w:rsidRPr="00903CC5">
        <w:rPr>
          <w:rFonts w:ascii="Palatino Linotype" w:hAnsi="Palatino Linotype"/>
          <w:b/>
          <w:bCs/>
          <w:color w:val="auto"/>
          <w:sz w:val="22"/>
          <w:szCs w:val="22"/>
          <w:lang w:val="es-ES"/>
        </w:rPr>
        <w:t>Causales de improcedencia y sobreseimiento</w:t>
      </w:r>
      <w:bookmarkEnd w:id="11"/>
    </w:p>
    <w:p w14:paraId="0E933C26" w14:textId="77777777" w:rsidR="00B5443E" w:rsidRPr="00B71E3E" w:rsidRDefault="00B5443E" w:rsidP="008C2022">
      <w:pPr>
        <w:autoSpaceDE w:val="0"/>
        <w:autoSpaceDN w:val="0"/>
        <w:adjustRightInd w:val="0"/>
        <w:spacing w:line="360" w:lineRule="auto"/>
        <w:contextualSpacing/>
        <w:jc w:val="both"/>
        <w:rPr>
          <w:rFonts w:ascii="Palatino Linotype" w:hAnsi="Palatino Linotype" w:cs="Tahoma"/>
          <w:b/>
          <w:sz w:val="22"/>
          <w:szCs w:val="22"/>
          <w:lang w:val="es-ES"/>
        </w:rPr>
      </w:pPr>
    </w:p>
    <w:p w14:paraId="41774403" w14:textId="77777777" w:rsidR="00B5443E" w:rsidRPr="00B71E3E" w:rsidRDefault="00B5443E" w:rsidP="008C2022">
      <w:pPr>
        <w:autoSpaceDE w:val="0"/>
        <w:autoSpaceDN w:val="0"/>
        <w:adjustRightInd w:val="0"/>
        <w:spacing w:line="360" w:lineRule="auto"/>
        <w:contextualSpacing/>
        <w:jc w:val="both"/>
        <w:rPr>
          <w:rFonts w:ascii="Palatino Linotype" w:hAnsi="Palatino Linotype" w:cs="Tahoma"/>
          <w:sz w:val="22"/>
          <w:szCs w:val="22"/>
          <w:lang w:val="es-ES"/>
        </w:rPr>
      </w:pPr>
      <w:r w:rsidRPr="00B71E3E">
        <w:rPr>
          <w:rFonts w:ascii="Palatino Linotype" w:hAnsi="Palatino Linotype" w:cs="Tahoma"/>
          <w:sz w:val="22"/>
          <w:szCs w:val="22"/>
          <w:lang w:val="es-ES"/>
        </w:rPr>
        <w:t xml:space="preserve">De las constancias que forma parte del Recurso de Revisión que se analiza, se advierte que previo al estudio del fondo de la </w:t>
      </w:r>
      <w:r w:rsidRPr="00B71E3E">
        <w:rPr>
          <w:rFonts w:ascii="Palatino Linotype" w:hAnsi="Palatino Linotype" w:cs="Tahoma"/>
          <w:i/>
          <w:sz w:val="22"/>
          <w:szCs w:val="22"/>
          <w:lang w:val="es-ES"/>
        </w:rPr>
        <w:t>litis</w:t>
      </w:r>
      <w:r w:rsidRPr="00B71E3E">
        <w:rPr>
          <w:rFonts w:ascii="Palatino Linotype" w:hAnsi="Palatino Linotype" w:cs="Tahoma"/>
          <w:sz w:val="22"/>
          <w:szCs w:val="22"/>
          <w:lang w:val="es-ES"/>
        </w:rPr>
        <w:t>, es necesario estudiar las causales de improcedencia y sobreseimiento que se adviertan, para determinar lo que en Derecho proceda.</w:t>
      </w:r>
    </w:p>
    <w:p w14:paraId="17790880" w14:textId="77777777" w:rsidR="00B5443E" w:rsidRPr="00B71E3E" w:rsidRDefault="00B5443E" w:rsidP="008C2022">
      <w:pPr>
        <w:spacing w:line="360" w:lineRule="auto"/>
        <w:contextualSpacing/>
        <w:jc w:val="both"/>
        <w:rPr>
          <w:rFonts w:ascii="Palatino Linotype" w:eastAsia="Calibri" w:hAnsi="Palatino Linotype" w:cs="Tahoma"/>
          <w:b/>
          <w:color w:val="000000"/>
          <w:sz w:val="22"/>
          <w:szCs w:val="22"/>
          <w:lang w:val="es-ES" w:eastAsia="es-MX"/>
        </w:rPr>
      </w:pPr>
    </w:p>
    <w:p w14:paraId="1947CF13" w14:textId="77777777" w:rsidR="00B5443E" w:rsidRPr="00B71E3E" w:rsidRDefault="00B5443E" w:rsidP="008C2022">
      <w:pPr>
        <w:spacing w:line="360" w:lineRule="auto"/>
        <w:contextualSpacing/>
        <w:jc w:val="both"/>
        <w:rPr>
          <w:rFonts w:ascii="Palatino Linotype" w:hAnsi="Palatino Linotype" w:cs="Tahoma"/>
          <w:b/>
          <w:bCs/>
          <w:sz w:val="22"/>
          <w:szCs w:val="22"/>
          <w:lang w:val="es-ES"/>
        </w:rPr>
      </w:pPr>
      <w:r w:rsidRPr="00B71E3E">
        <w:rPr>
          <w:rFonts w:ascii="Palatino Linotype" w:hAnsi="Palatino Linotype" w:cs="Tahoma"/>
          <w:b/>
          <w:bCs/>
          <w:sz w:val="22"/>
          <w:szCs w:val="22"/>
          <w:lang w:val="es-ES"/>
        </w:rPr>
        <w:t>Causales de improcedencia</w:t>
      </w:r>
    </w:p>
    <w:p w14:paraId="72DFC4B2" w14:textId="77777777" w:rsidR="00B5443E" w:rsidRPr="00B71E3E" w:rsidRDefault="00B5443E" w:rsidP="008C2022">
      <w:pPr>
        <w:spacing w:line="360" w:lineRule="auto"/>
        <w:contextualSpacing/>
        <w:jc w:val="both"/>
        <w:rPr>
          <w:rFonts w:ascii="Palatino Linotype" w:hAnsi="Palatino Linotype" w:cs="Tahoma"/>
          <w:sz w:val="22"/>
          <w:szCs w:val="22"/>
          <w:lang w:val="es-ES"/>
        </w:rPr>
      </w:pPr>
    </w:p>
    <w:p w14:paraId="0D89D4BB" w14:textId="77777777" w:rsidR="00B5443E" w:rsidRPr="00B71E3E" w:rsidRDefault="00B5443E" w:rsidP="008C2022">
      <w:pPr>
        <w:spacing w:line="360" w:lineRule="auto"/>
        <w:contextualSpacing/>
        <w:jc w:val="both"/>
        <w:rPr>
          <w:rFonts w:ascii="Palatino Linotype" w:hAnsi="Palatino Linotype" w:cs="Tahoma"/>
          <w:sz w:val="22"/>
          <w:szCs w:val="22"/>
          <w:lang w:val="es-ES"/>
        </w:rPr>
      </w:pPr>
      <w:r w:rsidRPr="00B71E3E">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BB2CB58" w14:textId="77777777" w:rsidR="00B5443E" w:rsidRPr="00B71E3E" w:rsidRDefault="00B5443E" w:rsidP="008C2022">
      <w:pPr>
        <w:spacing w:line="360" w:lineRule="auto"/>
        <w:contextualSpacing/>
        <w:jc w:val="both"/>
        <w:rPr>
          <w:rFonts w:ascii="Palatino Linotype" w:hAnsi="Palatino Linotype" w:cs="Tahoma"/>
          <w:sz w:val="22"/>
          <w:szCs w:val="22"/>
          <w:lang w:val="es-ES"/>
        </w:rPr>
      </w:pPr>
    </w:p>
    <w:p w14:paraId="152FDEC4" w14:textId="77777777" w:rsidR="00B5443E" w:rsidRPr="00B71E3E" w:rsidRDefault="00B5443E" w:rsidP="008C2022">
      <w:pPr>
        <w:spacing w:line="360" w:lineRule="auto"/>
        <w:contextualSpacing/>
        <w:jc w:val="both"/>
        <w:rPr>
          <w:rFonts w:ascii="Palatino Linotype" w:hAnsi="Palatino Linotype" w:cs="Tahoma"/>
          <w:sz w:val="22"/>
          <w:szCs w:val="22"/>
          <w:lang w:val="es-ES"/>
        </w:rPr>
      </w:pPr>
      <w:r w:rsidRPr="00B71E3E">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6881B8FA" w14:textId="77777777" w:rsidR="00B5443E" w:rsidRPr="00B71E3E" w:rsidRDefault="00B5443E" w:rsidP="008C2022">
      <w:pPr>
        <w:spacing w:line="360" w:lineRule="auto"/>
        <w:contextualSpacing/>
        <w:jc w:val="both"/>
        <w:rPr>
          <w:rFonts w:ascii="Palatino Linotype" w:hAnsi="Palatino Linotype" w:cs="Tahoma"/>
          <w:sz w:val="22"/>
          <w:szCs w:val="22"/>
          <w:lang w:val="es-ES"/>
        </w:rPr>
      </w:pPr>
    </w:p>
    <w:p w14:paraId="53A23C5D" w14:textId="77777777" w:rsidR="00B5443E" w:rsidRPr="00B71E3E" w:rsidRDefault="00B5443E" w:rsidP="008C2022">
      <w:pPr>
        <w:spacing w:line="360" w:lineRule="auto"/>
        <w:contextualSpacing/>
        <w:jc w:val="both"/>
        <w:rPr>
          <w:rFonts w:ascii="Palatino Linotype" w:hAnsi="Palatino Linotype" w:cs="Tahoma"/>
          <w:sz w:val="22"/>
          <w:szCs w:val="22"/>
          <w:lang w:val="es-ES"/>
        </w:rPr>
      </w:pPr>
      <w:r w:rsidRPr="00B71E3E">
        <w:rPr>
          <w:rFonts w:ascii="Palatino Linotype" w:hAnsi="Palatino Linotype" w:cs="Tahoma"/>
          <w:sz w:val="22"/>
          <w:szCs w:val="22"/>
          <w:lang w:val="es-ES"/>
        </w:rPr>
        <w:t>Asimismo, se actualiza la causal de procedencia del Recurso de Revisión establecida en el artículo 179, fracción V, de la Ley de Transparencia y Acceso a la Información Pública del Estado de México y Municipios, referente a la entrega de información incompleta.</w:t>
      </w:r>
    </w:p>
    <w:p w14:paraId="11F2AB0F" w14:textId="77777777" w:rsidR="00B5443E" w:rsidRPr="00B71E3E" w:rsidRDefault="00B5443E" w:rsidP="008C2022">
      <w:pPr>
        <w:spacing w:line="360" w:lineRule="auto"/>
        <w:contextualSpacing/>
        <w:jc w:val="both"/>
        <w:rPr>
          <w:rFonts w:ascii="Palatino Linotype" w:hAnsi="Palatino Linotype" w:cs="Tahoma"/>
          <w:sz w:val="22"/>
          <w:szCs w:val="22"/>
          <w:lang w:val="es-ES"/>
        </w:rPr>
      </w:pPr>
    </w:p>
    <w:p w14:paraId="259907D0" w14:textId="77777777" w:rsidR="00B5443E" w:rsidRPr="00B71E3E" w:rsidRDefault="00B5443E" w:rsidP="008C2022">
      <w:pPr>
        <w:spacing w:line="360" w:lineRule="auto"/>
        <w:contextualSpacing/>
        <w:jc w:val="both"/>
        <w:rPr>
          <w:rFonts w:ascii="Palatino Linotype" w:hAnsi="Palatino Linotype" w:cs="Tahoma"/>
          <w:sz w:val="22"/>
          <w:szCs w:val="22"/>
        </w:rPr>
      </w:pPr>
      <w:r w:rsidRPr="00B71E3E">
        <w:rPr>
          <w:rFonts w:ascii="Palatino Linotype" w:hAnsi="Palatino Linotype" w:cs="Tahoma"/>
          <w:b/>
          <w:bCs/>
          <w:sz w:val="22"/>
          <w:szCs w:val="22"/>
        </w:rPr>
        <w:t>Causales de sobreseimiento</w:t>
      </w:r>
    </w:p>
    <w:p w14:paraId="7ACD743A" w14:textId="77777777" w:rsidR="00B5443E" w:rsidRPr="00B71E3E" w:rsidRDefault="00B5443E" w:rsidP="008C2022">
      <w:pPr>
        <w:spacing w:line="360" w:lineRule="auto"/>
        <w:contextualSpacing/>
        <w:jc w:val="both"/>
        <w:rPr>
          <w:rFonts w:ascii="Palatino Linotype" w:hAnsi="Palatino Linotype" w:cs="Tahoma"/>
          <w:sz w:val="22"/>
          <w:szCs w:val="22"/>
        </w:rPr>
      </w:pPr>
    </w:p>
    <w:p w14:paraId="36F0C1B8" w14:textId="77777777" w:rsidR="00B5443E" w:rsidRPr="00B71E3E" w:rsidRDefault="00B5443E" w:rsidP="008C2022">
      <w:pPr>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Por ser de previo y especial pronunciamiento, este Instituto analiza si se actualiza alguna causal de sobreseimiento.</w:t>
      </w:r>
    </w:p>
    <w:p w14:paraId="4D447201" w14:textId="77777777" w:rsidR="00B5443E" w:rsidRPr="00B71E3E" w:rsidRDefault="00B5443E" w:rsidP="008C2022">
      <w:pPr>
        <w:spacing w:line="360" w:lineRule="auto"/>
        <w:contextualSpacing/>
        <w:jc w:val="both"/>
        <w:rPr>
          <w:rFonts w:ascii="Palatino Linotype" w:hAnsi="Palatino Linotype" w:cs="Tahoma"/>
          <w:sz w:val="22"/>
          <w:szCs w:val="22"/>
        </w:rPr>
      </w:pPr>
    </w:p>
    <w:p w14:paraId="55D6791D" w14:textId="77777777" w:rsidR="00B5443E" w:rsidRPr="00B71E3E" w:rsidRDefault="00B5443E" w:rsidP="008C2022">
      <w:pPr>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FF124D4" w14:textId="77777777" w:rsidR="00B5443E" w:rsidRPr="00B71E3E" w:rsidRDefault="00B5443E" w:rsidP="008C2022">
      <w:pPr>
        <w:spacing w:line="360" w:lineRule="auto"/>
        <w:contextualSpacing/>
        <w:jc w:val="both"/>
        <w:rPr>
          <w:rFonts w:ascii="Palatino Linotype" w:hAnsi="Palatino Linotype" w:cs="Tahoma"/>
          <w:sz w:val="22"/>
          <w:szCs w:val="22"/>
        </w:rPr>
      </w:pPr>
    </w:p>
    <w:p w14:paraId="4167E180" w14:textId="77777777" w:rsidR="002E3F12" w:rsidRDefault="00B5443E" w:rsidP="008C2022">
      <w:pPr>
        <w:tabs>
          <w:tab w:val="left" w:pos="4962"/>
        </w:tabs>
        <w:spacing w:line="360" w:lineRule="auto"/>
        <w:contextualSpacing/>
        <w:jc w:val="both"/>
        <w:rPr>
          <w:rFonts w:ascii="Palatino Linotype" w:hAnsi="Palatino Linotype" w:cs="Tahoma"/>
          <w:sz w:val="22"/>
          <w:szCs w:val="22"/>
          <w:lang w:val="es-ES"/>
        </w:rPr>
      </w:pPr>
      <w:r w:rsidRPr="00B71E3E">
        <w:rPr>
          <w:rFonts w:ascii="Palatino Linotype" w:hAnsi="Palatino Linotype" w:cs="Tahoma"/>
          <w:bCs/>
          <w:sz w:val="22"/>
          <w:szCs w:val="22"/>
          <w:lang w:val="es-ES"/>
        </w:rPr>
        <w:t xml:space="preserve">Por tales motivos, </w:t>
      </w:r>
      <w:r w:rsidRPr="00B71E3E">
        <w:rPr>
          <w:rFonts w:ascii="Palatino Linotype" w:hAnsi="Palatino Linotype" w:cs="Tahoma"/>
          <w:sz w:val="22"/>
          <w:szCs w:val="22"/>
          <w:lang w:val="es-ES"/>
        </w:rPr>
        <w:t xml:space="preserve">se considera procedente entrar al fondo del presente asunto. </w:t>
      </w:r>
    </w:p>
    <w:p w14:paraId="1E914F33" w14:textId="77777777" w:rsidR="002E3F12" w:rsidRDefault="002E3F12" w:rsidP="008C2022">
      <w:pPr>
        <w:tabs>
          <w:tab w:val="left" w:pos="4962"/>
        </w:tabs>
        <w:spacing w:line="360" w:lineRule="auto"/>
        <w:contextualSpacing/>
        <w:jc w:val="both"/>
        <w:rPr>
          <w:rFonts w:ascii="Palatino Linotype" w:hAnsi="Palatino Linotype" w:cs="Tahoma"/>
          <w:sz w:val="22"/>
          <w:szCs w:val="22"/>
          <w:lang w:val="es-ES"/>
        </w:rPr>
      </w:pPr>
    </w:p>
    <w:p w14:paraId="60A35995" w14:textId="4942B11C" w:rsidR="00B5443E" w:rsidRPr="002E3F12" w:rsidRDefault="00B5443E" w:rsidP="008C2022">
      <w:pPr>
        <w:tabs>
          <w:tab w:val="left" w:pos="4962"/>
        </w:tabs>
        <w:spacing w:line="360" w:lineRule="auto"/>
        <w:contextualSpacing/>
        <w:jc w:val="both"/>
        <w:rPr>
          <w:rFonts w:ascii="Palatino Linotype" w:hAnsi="Palatino Linotype" w:cs="Tahoma"/>
          <w:sz w:val="22"/>
          <w:szCs w:val="22"/>
          <w:lang w:val="es-ES"/>
        </w:rPr>
      </w:pPr>
      <w:r w:rsidRPr="00903CC5">
        <w:rPr>
          <w:rFonts w:ascii="Palatino Linotype" w:eastAsia="Calibri" w:hAnsi="Palatino Linotype"/>
          <w:b/>
          <w:bCs/>
          <w:sz w:val="22"/>
          <w:szCs w:val="22"/>
          <w:lang w:val="es-ES" w:eastAsia="es-ES_tradnl"/>
        </w:rPr>
        <w:t>TERCERO. Determinación de la Controversia</w:t>
      </w:r>
    </w:p>
    <w:p w14:paraId="61AFB38B" w14:textId="77777777" w:rsidR="00202437" w:rsidRDefault="00202437" w:rsidP="008C2022">
      <w:pPr>
        <w:spacing w:line="360" w:lineRule="auto"/>
        <w:contextualSpacing/>
        <w:jc w:val="both"/>
        <w:rPr>
          <w:rFonts w:ascii="Palatino Linotype" w:eastAsia="Calibri" w:hAnsi="Palatino Linotype" w:cs="Tahoma"/>
          <w:iCs/>
          <w:sz w:val="22"/>
          <w:szCs w:val="22"/>
          <w:lang w:val="es-ES" w:eastAsia="es-ES_tradnl"/>
        </w:rPr>
      </w:pPr>
    </w:p>
    <w:p w14:paraId="5BE4FEDE" w14:textId="4044B8D9" w:rsidR="005E333C" w:rsidRDefault="00202437" w:rsidP="008C2022">
      <w:pPr>
        <w:spacing w:line="360" w:lineRule="auto"/>
        <w:contextualSpacing/>
        <w:jc w:val="both"/>
        <w:rPr>
          <w:rFonts w:ascii="Palatino Linotype" w:hAnsi="Palatino Linotype" w:cs="Tahoma"/>
          <w:sz w:val="22"/>
          <w:szCs w:val="22"/>
        </w:rPr>
      </w:pPr>
      <w:r w:rsidRPr="00000FA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Pr="00000FAF">
        <w:rPr>
          <w:rFonts w:ascii="Palatino Linotype" w:hAnsi="Palatino Linotype" w:cs="Tahoma"/>
          <w:sz w:val="22"/>
          <w:szCs w:val="22"/>
        </w:rPr>
        <w:t xml:space="preserve">que el Particular requirió </w:t>
      </w:r>
      <w:r>
        <w:rPr>
          <w:rFonts w:ascii="Palatino Linotype" w:hAnsi="Palatino Linotype" w:cs="Tahoma"/>
          <w:sz w:val="22"/>
          <w:szCs w:val="22"/>
        </w:rPr>
        <w:t xml:space="preserve">del </w:t>
      </w:r>
      <w:r w:rsidRPr="00000FAF">
        <w:rPr>
          <w:rFonts w:ascii="Palatino Linotype" w:hAnsi="Palatino Linotype" w:cs="Tahoma"/>
          <w:sz w:val="22"/>
          <w:szCs w:val="22"/>
        </w:rPr>
        <w:t>Presiden</w:t>
      </w:r>
      <w:r>
        <w:rPr>
          <w:rFonts w:ascii="Palatino Linotype" w:hAnsi="Palatino Linotype" w:cs="Tahoma"/>
          <w:sz w:val="22"/>
          <w:szCs w:val="22"/>
        </w:rPr>
        <w:t>te</w:t>
      </w:r>
      <w:r w:rsidRPr="00000FAF">
        <w:rPr>
          <w:rFonts w:ascii="Palatino Linotype" w:hAnsi="Palatino Linotype" w:cs="Tahoma"/>
          <w:sz w:val="22"/>
          <w:szCs w:val="22"/>
        </w:rPr>
        <w:t>,</w:t>
      </w:r>
      <w:r>
        <w:rPr>
          <w:rFonts w:ascii="Palatino Linotype" w:hAnsi="Palatino Linotype" w:cs="Tahoma"/>
          <w:sz w:val="22"/>
          <w:szCs w:val="22"/>
        </w:rPr>
        <w:t xml:space="preserve"> Regidores, Secretario del Ayuntamiento,</w:t>
      </w:r>
      <w:r w:rsidRPr="00000FAF">
        <w:rPr>
          <w:rFonts w:ascii="Palatino Linotype" w:hAnsi="Palatino Linotype" w:cs="Tahoma"/>
          <w:sz w:val="22"/>
          <w:szCs w:val="22"/>
        </w:rPr>
        <w:t xml:space="preserve"> directores, subdirectores</w:t>
      </w:r>
      <w:r w:rsidR="0091015C">
        <w:rPr>
          <w:rFonts w:ascii="Palatino Linotype" w:hAnsi="Palatino Linotype" w:cs="Tahoma"/>
          <w:sz w:val="22"/>
          <w:szCs w:val="22"/>
        </w:rPr>
        <w:t xml:space="preserve"> y</w:t>
      </w:r>
      <w:r w:rsidRPr="00000FAF">
        <w:rPr>
          <w:rFonts w:ascii="Palatino Linotype" w:hAnsi="Palatino Linotype" w:cs="Tahoma"/>
          <w:sz w:val="22"/>
          <w:szCs w:val="22"/>
        </w:rPr>
        <w:t xml:space="preserve"> coordinadores</w:t>
      </w:r>
      <w:r>
        <w:rPr>
          <w:rFonts w:ascii="Palatino Linotype" w:hAnsi="Palatino Linotype" w:cs="Tahoma"/>
          <w:sz w:val="22"/>
          <w:szCs w:val="22"/>
        </w:rPr>
        <w:t>, al seis de febrero de dos mil veinticinco, los documentos que</w:t>
      </w:r>
      <w:r w:rsidR="005E333C">
        <w:rPr>
          <w:rFonts w:ascii="Palatino Linotype" w:hAnsi="Palatino Linotype" w:cs="Tahoma"/>
          <w:sz w:val="22"/>
          <w:szCs w:val="22"/>
        </w:rPr>
        <w:t xml:space="preserve"> dieran cuenta de lo siguiente:</w:t>
      </w:r>
    </w:p>
    <w:p w14:paraId="0DE4C738" w14:textId="77777777" w:rsidR="005E333C" w:rsidRDefault="005E333C" w:rsidP="008C2022">
      <w:pPr>
        <w:spacing w:line="360" w:lineRule="auto"/>
        <w:contextualSpacing/>
        <w:jc w:val="both"/>
        <w:rPr>
          <w:rFonts w:ascii="Palatino Linotype" w:hAnsi="Palatino Linotype" w:cs="Tahoma"/>
          <w:sz w:val="22"/>
          <w:szCs w:val="22"/>
        </w:rPr>
      </w:pPr>
    </w:p>
    <w:p w14:paraId="11349332" w14:textId="57840820" w:rsidR="002E3F12" w:rsidRPr="002E3F12" w:rsidRDefault="005E333C" w:rsidP="008C2022">
      <w:pPr>
        <w:pStyle w:val="Prrafodelista"/>
        <w:numPr>
          <w:ilvl w:val="0"/>
          <w:numId w:val="2"/>
        </w:numPr>
        <w:spacing w:line="360" w:lineRule="auto"/>
        <w:jc w:val="both"/>
        <w:rPr>
          <w:rFonts w:ascii="Palatino Linotype" w:hAnsi="Palatino Linotype" w:cs="Tahoma"/>
          <w:sz w:val="22"/>
          <w:szCs w:val="22"/>
        </w:rPr>
      </w:pPr>
      <w:r w:rsidRPr="005E333C">
        <w:rPr>
          <w:rFonts w:ascii="Palatino Linotype" w:hAnsi="Palatino Linotype" w:cs="Tahoma"/>
          <w:sz w:val="22"/>
          <w:szCs w:val="22"/>
        </w:rPr>
        <w:t>Currículum Vitae y</w:t>
      </w:r>
    </w:p>
    <w:p w14:paraId="5B4EB2CC" w14:textId="2949E868" w:rsidR="00202437" w:rsidRPr="005E333C" w:rsidRDefault="00AC669B" w:rsidP="008C2022">
      <w:pPr>
        <w:pStyle w:val="Prrafodelista"/>
        <w:numPr>
          <w:ilvl w:val="0"/>
          <w:numId w:val="2"/>
        </w:numPr>
        <w:spacing w:line="360" w:lineRule="auto"/>
        <w:jc w:val="both"/>
        <w:rPr>
          <w:rFonts w:ascii="Palatino Linotype" w:hAnsi="Palatino Linotype" w:cs="Tahoma"/>
          <w:sz w:val="22"/>
          <w:szCs w:val="22"/>
        </w:rPr>
      </w:pPr>
      <w:r>
        <w:rPr>
          <w:rFonts w:ascii="Palatino Linotype" w:hAnsi="Palatino Linotype" w:cs="Tahoma"/>
          <w:sz w:val="22"/>
          <w:szCs w:val="22"/>
        </w:rPr>
        <w:t>Documentos que acrediten el p</w:t>
      </w:r>
      <w:r w:rsidR="00C4406B" w:rsidRPr="005E333C">
        <w:rPr>
          <w:rFonts w:ascii="Palatino Linotype" w:hAnsi="Palatino Linotype" w:cs="Tahoma"/>
          <w:sz w:val="22"/>
          <w:szCs w:val="22"/>
        </w:rPr>
        <w:t xml:space="preserve">erfil </w:t>
      </w:r>
      <w:r>
        <w:rPr>
          <w:rFonts w:ascii="Palatino Linotype" w:hAnsi="Palatino Linotype" w:cs="Tahoma"/>
          <w:sz w:val="22"/>
          <w:szCs w:val="22"/>
        </w:rPr>
        <w:t>p</w:t>
      </w:r>
      <w:r w:rsidR="00C4406B" w:rsidRPr="005E333C">
        <w:rPr>
          <w:rFonts w:ascii="Palatino Linotype" w:hAnsi="Palatino Linotype" w:cs="Tahoma"/>
          <w:sz w:val="22"/>
          <w:szCs w:val="22"/>
        </w:rPr>
        <w:t>rofesional.</w:t>
      </w:r>
    </w:p>
    <w:p w14:paraId="02D6D663" w14:textId="77777777" w:rsidR="00202437" w:rsidRPr="00000FAF" w:rsidRDefault="00202437" w:rsidP="008C2022">
      <w:pPr>
        <w:autoSpaceDE w:val="0"/>
        <w:autoSpaceDN w:val="0"/>
        <w:adjustRightInd w:val="0"/>
        <w:spacing w:line="360" w:lineRule="auto"/>
        <w:contextualSpacing/>
        <w:jc w:val="both"/>
        <w:rPr>
          <w:rFonts w:ascii="Palatino Linotype" w:hAnsi="Palatino Linotype" w:cs="Tahoma"/>
          <w:sz w:val="22"/>
          <w:szCs w:val="22"/>
        </w:rPr>
      </w:pPr>
    </w:p>
    <w:p w14:paraId="06EB3490" w14:textId="4880C4AE" w:rsidR="00202437" w:rsidRPr="00000FAF" w:rsidRDefault="00202437" w:rsidP="008C2022">
      <w:pPr>
        <w:autoSpaceDE w:val="0"/>
        <w:autoSpaceDN w:val="0"/>
        <w:adjustRightInd w:val="0"/>
        <w:spacing w:line="360" w:lineRule="auto"/>
        <w:contextualSpacing/>
        <w:jc w:val="both"/>
        <w:rPr>
          <w:rFonts w:ascii="Palatino Linotype" w:eastAsia="Calibri" w:hAnsi="Palatino Linotype" w:cs="Tahoma"/>
          <w:sz w:val="22"/>
          <w:szCs w:val="22"/>
        </w:rPr>
      </w:pPr>
      <w:r w:rsidRPr="00000FAF">
        <w:rPr>
          <w:rFonts w:ascii="Palatino Linotype" w:hAnsi="Palatino Linotype" w:cs="Tahoma"/>
          <w:sz w:val="22"/>
          <w:szCs w:val="22"/>
          <w:lang w:val="es-ES"/>
        </w:rPr>
        <w:t>En respuesta, el Sujeto Obligado, proporcionó</w:t>
      </w:r>
      <w:r w:rsidR="00C4406B">
        <w:rPr>
          <w:rFonts w:ascii="Palatino Linotype" w:hAnsi="Palatino Linotype" w:cs="Tahoma"/>
          <w:sz w:val="22"/>
          <w:szCs w:val="22"/>
          <w:lang w:val="es-ES"/>
        </w:rPr>
        <w:t xml:space="preserve"> tres formatos de personal activo, diez currículum vitae y un título profesional</w:t>
      </w:r>
      <w:r w:rsidRPr="00000FAF">
        <w:rPr>
          <w:rFonts w:ascii="Palatino Linotype" w:eastAsia="Calibri" w:hAnsi="Palatino Linotype" w:cs="Tahoma"/>
          <w:color w:val="000000"/>
          <w:sz w:val="22"/>
          <w:szCs w:val="22"/>
          <w:lang w:val="es-ES"/>
        </w:rPr>
        <w:t>;</w:t>
      </w:r>
      <w:r w:rsidRPr="00000FAF">
        <w:rPr>
          <w:rFonts w:ascii="Palatino Linotype" w:hAnsi="Palatino Linotype" w:cs="Tahoma"/>
          <w:sz w:val="22"/>
          <w:szCs w:val="22"/>
          <w:lang w:val="es-ES"/>
        </w:rPr>
        <w:t xml:space="preserve"> </w:t>
      </w:r>
      <w:r w:rsidR="00C4406B">
        <w:rPr>
          <w:rFonts w:ascii="Palatino Linotype" w:hAnsi="Palatino Linotype" w:cs="Tahoma"/>
          <w:sz w:val="22"/>
          <w:szCs w:val="22"/>
          <w:lang w:val="es-ES"/>
        </w:rPr>
        <w:t>A</w:t>
      </w:r>
      <w:r w:rsidRPr="00000FAF">
        <w:rPr>
          <w:rFonts w:ascii="Palatino Linotype" w:hAnsi="Palatino Linotype" w:cs="Tahoma"/>
          <w:sz w:val="22"/>
          <w:szCs w:val="22"/>
          <w:lang w:val="es-ES"/>
        </w:rPr>
        <w:t xml:space="preserve">nte dicha circunstancia, el Particular se agravió </w:t>
      </w:r>
      <w:r w:rsidR="00C4406B">
        <w:rPr>
          <w:rFonts w:ascii="Palatino Linotype" w:hAnsi="Palatino Linotype" w:cs="Tahoma"/>
          <w:sz w:val="22"/>
          <w:szCs w:val="22"/>
          <w:lang w:val="es-ES"/>
        </w:rPr>
        <w:t>de la entrega de la información incompleta</w:t>
      </w:r>
      <w:r w:rsidRPr="00000FAF">
        <w:rPr>
          <w:rFonts w:ascii="Palatino Linotype" w:hAnsi="Palatino Linotype" w:cs="Tahoma"/>
          <w:sz w:val="22"/>
          <w:szCs w:val="22"/>
        </w:rPr>
        <w:t xml:space="preserve">; </w:t>
      </w:r>
      <w:r w:rsidRPr="00000FAF">
        <w:rPr>
          <w:rFonts w:ascii="Palatino Linotype" w:hAnsi="Palatino Linotype" w:cs="Tahoma"/>
          <w:sz w:val="22"/>
          <w:szCs w:val="22"/>
          <w:lang w:val="es-ES"/>
        </w:rPr>
        <w:t xml:space="preserve">circunstancia que </w:t>
      </w:r>
      <w:r w:rsidRPr="00000FAF">
        <w:rPr>
          <w:rFonts w:ascii="Palatino Linotype" w:eastAsia="Calibri" w:hAnsi="Palatino Linotype" w:cs="Tahoma"/>
          <w:sz w:val="22"/>
          <w:szCs w:val="22"/>
        </w:rPr>
        <w:t xml:space="preserve">actualiza la causal de procedencia prevista en la fracción V, del artículo 179 de la Ley de Transparencia y Acceso a la Información Pública del Estado de México y Municipios. </w:t>
      </w:r>
    </w:p>
    <w:p w14:paraId="084C2C52" w14:textId="77777777" w:rsidR="00202437" w:rsidRPr="00000FAF" w:rsidRDefault="00202437" w:rsidP="008C2022">
      <w:pPr>
        <w:autoSpaceDE w:val="0"/>
        <w:autoSpaceDN w:val="0"/>
        <w:adjustRightInd w:val="0"/>
        <w:spacing w:line="360" w:lineRule="auto"/>
        <w:contextualSpacing/>
        <w:jc w:val="both"/>
        <w:rPr>
          <w:rFonts w:ascii="Palatino Linotype" w:eastAsia="Calibri" w:hAnsi="Palatino Linotype" w:cs="Tahoma"/>
          <w:sz w:val="22"/>
          <w:szCs w:val="22"/>
        </w:rPr>
      </w:pPr>
    </w:p>
    <w:p w14:paraId="6D4CEC24" w14:textId="328FDD11" w:rsidR="00202437" w:rsidRPr="00000FAF" w:rsidRDefault="00202437" w:rsidP="008C2022">
      <w:pPr>
        <w:autoSpaceDE w:val="0"/>
        <w:autoSpaceDN w:val="0"/>
        <w:adjustRightInd w:val="0"/>
        <w:spacing w:line="360" w:lineRule="auto"/>
        <w:contextualSpacing/>
        <w:jc w:val="both"/>
        <w:rPr>
          <w:rFonts w:ascii="Palatino Linotype" w:eastAsia="Calibri" w:hAnsi="Palatino Linotype" w:cs="Tahoma"/>
          <w:sz w:val="22"/>
          <w:szCs w:val="22"/>
        </w:rPr>
      </w:pPr>
      <w:r w:rsidRPr="00000FAF">
        <w:rPr>
          <w:rFonts w:ascii="Palatino Linotype" w:eastAsia="Calibri" w:hAnsi="Palatino Linotype" w:cs="Tahoma"/>
          <w:sz w:val="22"/>
          <w:szCs w:val="22"/>
        </w:rPr>
        <w:t>Así, las cosas, una vez admitido y notificado el Recurso de Revisión a las partes, el Sujeto Obligado a través del Titular de la Unidad de Transparencia</w:t>
      </w:r>
      <w:r w:rsidR="00C4406B">
        <w:rPr>
          <w:rFonts w:ascii="Palatino Linotype" w:eastAsia="Calibri" w:hAnsi="Palatino Linotype" w:cs="Tahoma"/>
          <w:sz w:val="22"/>
          <w:szCs w:val="22"/>
        </w:rPr>
        <w:t xml:space="preserve"> proporcionó diversos documentos que daban cuenta del currículum vitae, y grado académico de diversos servidores públicos</w:t>
      </w:r>
      <w:r w:rsidR="0091015C">
        <w:rPr>
          <w:rFonts w:ascii="Palatino Linotype" w:eastAsia="Calibri" w:hAnsi="Palatino Linotype" w:cs="Tahoma"/>
          <w:sz w:val="22"/>
          <w:szCs w:val="22"/>
        </w:rPr>
        <w:t>;</w:t>
      </w:r>
      <w:r w:rsidR="00C4406B">
        <w:rPr>
          <w:rFonts w:ascii="Palatino Linotype" w:eastAsia="Calibri" w:hAnsi="Palatino Linotype" w:cs="Tahoma"/>
          <w:sz w:val="22"/>
          <w:szCs w:val="22"/>
        </w:rPr>
        <w:t xml:space="preserve"> sin embargo, no fueron puestos a la vista de la Recurrente toda vez que se localizó diversa información susceptible de ser clasificada.</w:t>
      </w:r>
      <w:r w:rsidR="003939CE">
        <w:rPr>
          <w:rFonts w:ascii="Palatino Linotype" w:eastAsia="Calibri" w:hAnsi="Palatino Linotype" w:cs="Tahoma"/>
          <w:sz w:val="22"/>
          <w:szCs w:val="22"/>
        </w:rPr>
        <w:t xml:space="preserve"> Por su parte la persona Recurrente proporcionó los documentos remitidos en respuesta por parte del Ente Recurrido a efecto de acreditar la entrega de información incompleta.</w:t>
      </w:r>
    </w:p>
    <w:p w14:paraId="3B0C1206" w14:textId="77777777" w:rsidR="00202437" w:rsidRPr="00000FAF" w:rsidRDefault="00202437" w:rsidP="008C2022">
      <w:pPr>
        <w:autoSpaceDE w:val="0"/>
        <w:autoSpaceDN w:val="0"/>
        <w:adjustRightInd w:val="0"/>
        <w:spacing w:line="360" w:lineRule="auto"/>
        <w:contextualSpacing/>
        <w:jc w:val="both"/>
        <w:rPr>
          <w:rFonts w:ascii="Palatino Linotype" w:eastAsia="Calibri" w:hAnsi="Palatino Linotype" w:cs="Tahoma"/>
          <w:iCs/>
          <w:sz w:val="22"/>
          <w:szCs w:val="22"/>
          <w:lang w:val="es-ES" w:eastAsia="es-ES_tradnl"/>
        </w:rPr>
      </w:pPr>
    </w:p>
    <w:p w14:paraId="591C472C" w14:textId="157769B8" w:rsidR="00202437" w:rsidRPr="00000FAF" w:rsidRDefault="00202437" w:rsidP="008C2022">
      <w:pPr>
        <w:autoSpaceDE w:val="0"/>
        <w:autoSpaceDN w:val="0"/>
        <w:adjustRightInd w:val="0"/>
        <w:spacing w:line="360" w:lineRule="auto"/>
        <w:contextualSpacing/>
        <w:jc w:val="both"/>
        <w:rPr>
          <w:rFonts w:ascii="Palatino Linotype" w:hAnsi="Palatino Linotype" w:cs="Tahoma"/>
          <w:bCs/>
          <w:sz w:val="22"/>
          <w:szCs w:val="22"/>
        </w:rPr>
      </w:pPr>
      <w:r w:rsidRPr="00000FAF">
        <w:rPr>
          <w:rFonts w:ascii="Palatino Linotype"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Pr="00000FAF">
        <w:rPr>
          <w:rFonts w:ascii="Palatino Linotype" w:hAnsi="Palatino Linotype" w:cs="Tahoma"/>
          <w:iCs/>
          <w:sz w:val="22"/>
          <w:szCs w:val="22"/>
          <w:lang w:eastAsia="es-ES_tradnl"/>
        </w:rPr>
        <w:t xml:space="preserve"> la respuesta proporcionada, el escrito recursal, y el informe justificado; </w:t>
      </w:r>
      <w:r w:rsidRPr="00000FAF">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r w:rsidRPr="00000FAF">
        <w:rPr>
          <w:rFonts w:ascii="Palatino Linotype" w:hAnsi="Palatino Linotype" w:cs="Tahoma"/>
          <w:b/>
          <w:sz w:val="22"/>
          <w:szCs w:val="22"/>
        </w:rPr>
        <w:t xml:space="preserve"> </w:t>
      </w:r>
    </w:p>
    <w:p w14:paraId="62CC62CF" w14:textId="77777777" w:rsidR="00B5443E" w:rsidRPr="00B71E3E" w:rsidRDefault="00B5443E" w:rsidP="008C2022">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55F79D4D" w14:textId="77777777" w:rsidR="00B5443E" w:rsidRPr="00903CC5" w:rsidRDefault="00B5443E" w:rsidP="008C2022">
      <w:pPr>
        <w:pStyle w:val="Ttulo2"/>
        <w:spacing w:line="360" w:lineRule="auto"/>
        <w:contextualSpacing/>
        <w:jc w:val="both"/>
        <w:rPr>
          <w:rFonts w:ascii="Palatino Linotype" w:hAnsi="Palatino Linotype"/>
          <w:b/>
          <w:bCs/>
          <w:color w:val="auto"/>
          <w:sz w:val="22"/>
          <w:szCs w:val="22"/>
        </w:rPr>
      </w:pPr>
      <w:bookmarkStart w:id="12" w:name="_Toc198171647"/>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12"/>
    </w:p>
    <w:p w14:paraId="175A87B7" w14:textId="77777777" w:rsidR="00B5443E" w:rsidRPr="00B71E3E" w:rsidRDefault="00B5443E" w:rsidP="008C2022">
      <w:pPr>
        <w:widowControl w:val="0"/>
        <w:spacing w:line="360" w:lineRule="auto"/>
        <w:contextualSpacing/>
        <w:jc w:val="both"/>
        <w:rPr>
          <w:rFonts w:ascii="Palatino Linotype" w:hAnsi="Palatino Linotype" w:cs="Tahoma"/>
          <w:sz w:val="22"/>
          <w:szCs w:val="22"/>
          <w:lang w:eastAsia="es-MX"/>
        </w:rPr>
      </w:pPr>
    </w:p>
    <w:p w14:paraId="07152ACF" w14:textId="77777777" w:rsidR="00B5443E" w:rsidRPr="00B71E3E" w:rsidRDefault="00B5443E" w:rsidP="008C2022">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2180AEF" w14:textId="77777777" w:rsidR="00B5443E" w:rsidRPr="00B71E3E" w:rsidRDefault="00B5443E" w:rsidP="008C2022">
      <w:pPr>
        <w:widowControl w:val="0"/>
        <w:spacing w:line="360" w:lineRule="auto"/>
        <w:contextualSpacing/>
        <w:jc w:val="both"/>
        <w:rPr>
          <w:rFonts w:ascii="Palatino Linotype" w:hAnsi="Palatino Linotype" w:cs="Tahoma"/>
          <w:sz w:val="22"/>
          <w:szCs w:val="22"/>
          <w:lang w:eastAsia="es-MX"/>
        </w:rPr>
      </w:pPr>
    </w:p>
    <w:p w14:paraId="7F685474" w14:textId="77777777" w:rsidR="00B5443E" w:rsidRPr="00B71E3E" w:rsidRDefault="00B5443E" w:rsidP="008C2022">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07CD9FA" w14:textId="77777777" w:rsidR="00B5443E" w:rsidRPr="00B71E3E" w:rsidRDefault="00B5443E" w:rsidP="008C2022">
      <w:pPr>
        <w:widowControl w:val="0"/>
        <w:spacing w:line="360" w:lineRule="auto"/>
        <w:contextualSpacing/>
        <w:jc w:val="both"/>
        <w:rPr>
          <w:rFonts w:ascii="Palatino Linotype" w:hAnsi="Palatino Linotype" w:cs="Tahoma"/>
          <w:sz w:val="22"/>
          <w:szCs w:val="22"/>
          <w:lang w:eastAsia="es-MX"/>
        </w:rPr>
      </w:pPr>
    </w:p>
    <w:p w14:paraId="30C34521" w14:textId="77777777" w:rsidR="00B5443E" w:rsidRPr="00B71E3E" w:rsidRDefault="00B5443E" w:rsidP="008C2022">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4E3FDFC0" w14:textId="77777777" w:rsidR="00B5443E" w:rsidRPr="00B71E3E" w:rsidRDefault="00B5443E" w:rsidP="008C2022">
      <w:pPr>
        <w:widowControl w:val="0"/>
        <w:spacing w:line="360" w:lineRule="auto"/>
        <w:contextualSpacing/>
        <w:jc w:val="both"/>
        <w:rPr>
          <w:rFonts w:ascii="Palatino Linotype" w:hAnsi="Palatino Linotype" w:cs="Tahoma"/>
          <w:sz w:val="22"/>
          <w:szCs w:val="22"/>
          <w:lang w:eastAsia="es-MX"/>
        </w:rPr>
      </w:pPr>
    </w:p>
    <w:p w14:paraId="03779DA6" w14:textId="77777777" w:rsidR="00B5443E" w:rsidRPr="00B71E3E" w:rsidRDefault="00B5443E" w:rsidP="008C2022">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1EE79511" w14:textId="77777777" w:rsidR="00B5443E" w:rsidRPr="00B71E3E" w:rsidRDefault="00B5443E" w:rsidP="008C2022">
      <w:pPr>
        <w:widowControl w:val="0"/>
        <w:spacing w:line="360" w:lineRule="auto"/>
        <w:contextualSpacing/>
        <w:jc w:val="both"/>
        <w:rPr>
          <w:rFonts w:ascii="Palatino Linotype" w:hAnsi="Palatino Linotype" w:cs="Tahoma"/>
          <w:sz w:val="22"/>
          <w:szCs w:val="22"/>
          <w:lang w:eastAsia="es-MX"/>
        </w:rPr>
      </w:pPr>
    </w:p>
    <w:p w14:paraId="354E63A6" w14:textId="77777777" w:rsidR="00B5443E" w:rsidRPr="00B71E3E" w:rsidRDefault="00B5443E" w:rsidP="008C2022">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1B51B32B" w14:textId="77777777" w:rsidR="00B5443E" w:rsidRPr="00B71E3E" w:rsidRDefault="00B5443E" w:rsidP="008C2022">
      <w:pPr>
        <w:widowControl w:val="0"/>
        <w:spacing w:line="360" w:lineRule="auto"/>
        <w:contextualSpacing/>
        <w:jc w:val="both"/>
        <w:rPr>
          <w:rFonts w:ascii="Palatino Linotype" w:hAnsi="Palatino Linotype" w:cs="Tahoma"/>
          <w:sz w:val="22"/>
          <w:szCs w:val="22"/>
          <w:lang w:eastAsia="es-MX"/>
        </w:rPr>
      </w:pPr>
    </w:p>
    <w:p w14:paraId="285346A0" w14:textId="77777777" w:rsidR="00B5443E" w:rsidRPr="00B71E3E" w:rsidRDefault="00B5443E" w:rsidP="008C2022">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DC91EFA" w14:textId="77777777" w:rsidR="00B5443E" w:rsidRPr="00B71E3E" w:rsidRDefault="00B5443E" w:rsidP="008C2022">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47B60ECC" w14:textId="5420B4B5" w:rsidR="00B5443E" w:rsidRPr="00903CC5" w:rsidRDefault="00B5443E" w:rsidP="008C2022">
      <w:pPr>
        <w:pStyle w:val="Ttulo2"/>
        <w:spacing w:line="360" w:lineRule="auto"/>
        <w:contextualSpacing/>
        <w:rPr>
          <w:rFonts w:ascii="Palatino Linotype" w:hAnsi="Palatino Linotype"/>
          <w:b/>
          <w:bCs/>
          <w:color w:val="auto"/>
          <w:sz w:val="22"/>
          <w:szCs w:val="22"/>
          <w:lang w:val="es-ES"/>
        </w:rPr>
      </w:pPr>
      <w:bookmarkStart w:id="13" w:name="_Toc198171648"/>
      <w:r w:rsidRPr="00903CC5">
        <w:rPr>
          <w:rFonts w:ascii="Palatino Linotype" w:hAnsi="Palatino Linotype"/>
          <w:b/>
          <w:bCs/>
          <w:color w:val="auto"/>
          <w:sz w:val="22"/>
          <w:szCs w:val="22"/>
          <w:lang w:val="es-ES"/>
        </w:rPr>
        <w:t>QUINTO. Estudio de Fondo</w:t>
      </w:r>
      <w:bookmarkEnd w:id="13"/>
    </w:p>
    <w:p w14:paraId="2E6287DE" w14:textId="77777777" w:rsidR="00B5443E" w:rsidRPr="00B71E3E" w:rsidRDefault="00B5443E" w:rsidP="008C2022">
      <w:pPr>
        <w:spacing w:line="360" w:lineRule="auto"/>
        <w:contextualSpacing/>
        <w:jc w:val="both"/>
        <w:rPr>
          <w:rFonts w:ascii="Palatino Linotype" w:hAnsi="Palatino Linotype" w:cs="Tahoma"/>
          <w:b/>
          <w:sz w:val="22"/>
          <w:szCs w:val="22"/>
          <w:lang w:val="es-ES"/>
        </w:rPr>
      </w:pPr>
    </w:p>
    <w:p w14:paraId="1B544643" w14:textId="4FBB69FC" w:rsidR="00B5443E" w:rsidRDefault="00B5443E" w:rsidP="008C2022">
      <w:pPr>
        <w:widowControl w:val="0"/>
        <w:spacing w:line="360" w:lineRule="auto"/>
        <w:contextualSpacing/>
        <w:jc w:val="both"/>
        <w:rPr>
          <w:rFonts w:ascii="Palatino Linotype" w:hAnsi="Palatino Linotype" w:cs="Tahoma"/>
          <w:sz w:val="22"/>
          <w:szCs w:val="22"/>
        </w:rPr>
      </w:pPr>
      <w:r w:rsidRPr="00B71E3E">
        <w:rPr>
          <w:rFonts w:ascii="Palatino Linotype" w:hAnsi="Palatino Linotype" w:cs="Tahoma"/>
          <w:bCs/>
          <w:iCs/>
          <w:sz w:val="22"/>
          <w:szCs w:val="22"/>
        </w:rPr>
        <w:t>Expuestas las posturas de las partes, se procede a realizar el análisis del agravio hecho valer por la ahora Recurrente, concerniente a la entrega de información incompleta, por lo que, en principio</w:t>
      </w:r>
      <w:r w:rsidR="005E333C">
        <w:rPr>
          <w:rFonts w:ascii="Palatino Linotype" w:hAnsi="Palatino Linotype" w:cs="Tahoma"/>
          <w:bCs/>
          <w:iCs/>
          <w:sz w:val="22"/>
          <w:szCs w:val="22"/>
        </w:rPr>
        <w:t xml:space="preserve"> es necesario contextualizar la solicitud de información, relacionada con la información curricular, y documentos que acredit</w:t>
      </w:r>
      <w:r w:rsidR="008E31D5">
        <w:rPr>
          <w:rFonts w:ascii="Palatino Linotype" w:hAnsi="Palatino Linotype" w:cs="Tahoma"/>
          <w:bCs/>
          <w:iCs/>
          <w:sz w:val="22"/>
          <w:szCs w:val="22"/>
        </w:rPr>
        <w:t>en los</w:t>
      </w:r>
      <w:r w:rsidR="005E333C">
        <w:rPr>
          <w:rFonts w:ascii="Palatino Linotype" w:hAnsi="Palatino Linotype" w:cs="Tahoma"/>
          <w:bCs/>
          <w:iCs/>
          <w:sz w:val="22"/>
          <w:szCs w:val="22"/>
        </w:rPr>
        <w:t xml:space="preserve"> perfil</w:t>
      </w:r>
      <w:r w:rsidR="008E31D5">
        <w:rPr>
          <w:rFonts w:ascii="Palatino Linotype" w:hAnsi="Palatino Linotype" w:cs="Tahoma"/>
          <w:bCs/>
          <w:iCs/>
          <w:sz w:val="22"/>
          <w:szCs w:val="22"/>
        </w:rPr>
        <w:t>es</w:t>
      </w:r>
      <w:r w:rsidR="005E333C">
        <w:rPr>
          <w:rFonts w:ascii="Palatino Linotype" w:hAnsi="Palatino Linotype" w:cs="Tahoma"/>
          <w:bCs/>
          <w:iCs/>
          <w:sz w:val="22"/>
          <w:szCs w:val="22"/>
        </w:rPr>
        <w:t xml:space="preserve"> profesional</w:t>
      </w:r>
      <w:r w:rsidR="008E31D5">
        <w:rPr>
          <w:rFonts w:ascii="Palatino Linotype" w:hAnsi="Palatino Linotype" w:cs="Tahoma"/>
          <w:bCs/>
          <w:iCs/>
          <w:sz w:val="22"/>
          <w:szCs w:val="22"/>
        </w:rPr>
        <w:t>es</w:t>
      </w:r>
      <w:r w:rsidR="005E333C">
        <w:rPr>
          <w:rFonts w:ascii="Palatino Linotype" w:hAnsi="Palatino Linotype" w:cs="Tahoma"/>
          <w:bCs/>
          <w:iCs/>
          <w:sz w:val="22"/>
          <w:szCs w:val="22"/>
        </w:rPr>
        <w:t xml:space="preserve"> del </w:t>
      </w:r>
      <w:r w:rsidR="00AC669B">
        <w:rPr>
          <w:rFonts w:ascii="Palatino Linotype" w:hAnsi="Palatino Linotype" w:cs="Tahoma"/>
          <w:sz w:val="22"/>
          <w:szCs w:val="22"/>
        </w:rPr>
        <w:t>P</w:t>
      </w:r>
      <w:r w:rsidR="005E333C" w:rsidRPr="00000FAF">
        <w:rPr>
          <w:rFonts w:ascii="Palatino Linotype" w:hAnsi="Palatino Linotype" w:cs="Tahoma"/>
          <w:sz w:val="22"/>
          <w:szCs w:val="22"/>
        </w:rPr>
        <w:t>residen</w:t>
      </w:r>
      <w:r w:rsidR="005E333C">
        <w:rPr>
          <w:rFonts w:ascii="Palatino Linotype" w:hAnsi="Palatino Linotype" w:cs="Tahoma"/>
          <w:sz w:val="22"/>
          <w:szCs w:val="22"/>
        </w:rPr>
        <w:t>te</w:t>
      </w:r>
      <w:r w:rsidR="008E31D5">
        <w:rPr>
          <w:rFonts w:ascii="Palatino Linotype" w:hAnsi="Palatino Linotype" w:cs="Tahoma"/>
          <w:sz w:val="22"/>
          <w:szCs w:val="22"/>
        </w:rPr>
        <w:t xml:space="preserve"> municipal</w:t>
      </w:r>
      <w:r w:rsidR="005E333C" w:rsidRPr="00000FAF">
        <w:rPr>
          <w:rFonts w:ascii="Palatino Linotype" w:hAnsi="Palatino Linotype" w:cs="Tahoma"/>
          <w:sz w:val="22"/>
          <w:szCs w:val="22"/>
        </w:rPr>
        <w:t>,</w:t>
      </w:r>
      <w:r w:rsidR="005E333C">
        <w:rPr>
          <w:rFonts w:ascii="Palatino Linotype" w:hAnsi="Palatino Linotype" w:cs="Tahoma"/>
          <w:sz w:val="22"/>
          <w:szCs w:val="22"/>
        </w:rPr>
        <w:t xml:space="preserve"> </w:t>
      </w:r>
      <w:r w:rsidR="008E31D5">
        <w:rPr>
          <w:rFonts w:ascii="Palatino Linotype" w:hAnsi="Palatino Linotype" w:cs="Tahoma"/>
          <w:sz w:val="22"/>
          <w:szCs w:val="22"/>
        </w:rPr>
        <w:t xml:space="preserve">Secretario del Ayuntamiento, </w:t>
      </w:r>
      <w:r w:rsidR="00AC669B">
        <w:rPr>
          <w:rFonts w:ascii="Palatino Linotype" w:hAnsi="Palatino Linotype" w:cs="Tahoma"/>
          <w:sz w:val="22"/>
          <w:szCs w:val="22"/>
        </w:rPr>
        <w:t>R</w:t>
      </w:r>
      <w:r w:rsidR="005E333C">
        <w:rPr>
          <w:rFonts w:ascii="Palatino Linotype" w:hAnsi="Palatino Linotype" w:cs="Tahoma"/>
          <w:sz w:val="22"/>
          <w:szCs w:val="22"/>
        </w:rPr>
        <w:t>egidores,</w:t>
      </w:r>
      <w:r w:rsidR="005E333C" w:rsidRPr="00000FAF">
        <w:rPr>
          <w:rFonts w:ascii="Palatino Linotype" w:hAnsi="Palatino Linotype" w:cs="Tahoma"/>
          <w:sz w:val="22"/>
          <w:szCs w:val="22"/>
        </w:rPr>
        <w:t xml:space="preserve"> </w:t>
      </w:r>
      <w:r w:rsidR="00AC669B">
        <w:rPr>
          <w:rFonts w:ascii="Palatino Linotype" w:hAnsi="Palatino Linotype" w:cs="Tahoma"/>
          <w:sz w:val="22"/>
          <w:szCs w:val="22"/>
        </w:rPr>
        <w:t>D</w:t>
      </w:r>
      <w:r w:rsidR="005E333C" w:rsidRPr="00000FAF">
        <w:rPr>
          <w:rFonts w:ascii="Palatino Linotype" w:hAnsi="Palatino Linotype" w:cs="Tahoma"/>
          <w:sz w:val="22"/>
          <w:szCs w:val="22"/>
        </w:rPr>
        <w:t>irectores</w:t>
      </w:r>
      <w:r w:rsidR="008E31D5">
        <w:rPr>
          <w:rFonts w:ascii="Palatino Linotype" w:hAnsi="Palatino Linotype" w:cs="Tahoma"/>
          <w:sz w:val="22"/>
          <w:szCs w:val="22"/>
        </w:rPr>
        <w:t xml:space="preserve"> de área</w:t>
      </w:r>
      <w:r w:rsidR="005E333C" w:rsidRPr="00000FAF">
        <w:rPr>
          <w:rFonts w:ascii="Palatino Linotype" w:hAnsi="Palatino Linotype" w:cs="Tahoma"/>
          <w:sz w:val="22"/>
          <w:szCs w:val="22"/>
        </w:rPr>
        <w:t xml:space="preserve">, </w:t>
      </w:r>
      <w:r w:rsidR="00AC669B">
        <w:rPr>
          <w:rFonts w:ascii="Palatino Linotype" w:hAnsi="Palatino Linotype" w:cs="Tahoma"/>
          <w:sz w:val="22"/>
          <w:szCs w:val="22"/>
        </w:rPr>
        <w:t>S</w:t>
      </w:r>
      <w:r w:rsidR="005E333C" w:rsidRPr="00000FAF">
        <w:rPr>
          <w:rFonts w:ascii="Palatino Linotype" w:hAnsi="Palatino Linotype" w:cs="Tahoma"/>
          <w:sz w:val="22"/>
          <w:szCs w:val="22"/>
        </w:rPr>
        <w:t>ubdirectores</w:t>
      </w:r>
      <w:r w:rsidR="008E31D5">
        <w:rPr>
          <w:rFonts w:ascii="Palatino Linotype" w:hAnsi="Palatino Linotype" w:cs="Tahoma"/>
          <w:sz w:val="22"/>
          <w:szCs w:val="22"/>
        </w:rPr>
        <w:t xml:space="preserve"> de área</w:t>
      </w:r>
      <w:r w:rsidR="005E333C" w:rsidRPr="00000FAF">
        <w:rPr>
          <w:rFonts w:ascii="Palatino Linotype" w:hAnsi="Palatino Linotype" w:cs="Tahoma"/>
          <w:sz w:val="22"/>
          <w:szCs w:val="22"/>
        </w:rPr>
        <w:t>;</w:t>
      </w:r>
      <w:r w:rsidR="008E31D5">
        <w:rPr>
          <w:rFonts w:ascii="Palatino Linotype" w:hAnsi="Palatino Linotype" w:cs="Tahoma"/>
          <w:sz w:val="22"/>
          <w:szCs w:val="22"/>
        </w:rPr>
        <w:t xml:space="preserve"> y</w:t>
      </w:r>
      <w:r w:rsidR="005E333C" w:rsidRPr="00000FAF">
        <w:rPr>
          <w:rFonts w:ascii="Palatino Linotype" w:hAnsi="Palatino Linotype" w:cs="Tahoma"/>
          <w:sz w:val="22"/>
          <w:szCs w:val="22"/>
        </w:rPr>
        <w:t xml:space="preserve"> </w:t>
      </w:r>
      <w:r w:rsidR="00AC669B">
        <w:rPr>
          <w:rFonts w:ascii="Palatino Linotype" w:hAnsi="Palatino Linotype" w:cs="Tahoma"/>
          <w:sz w:val="22"/>
          <w:szCs w:val="22"/>
        </w:rPr>
        <w:t>C</w:t>
      </w:r>
      <w:r w:rsidR="005E333C" w:rsidRPr="00000FAF">
        <w:rPr>
          <w:rFonts w:ascii="Palatino Linotype" w:hAnsi="Palatino Linotype" w:cs="Tahoma"/>
          <w:sz w:val="22"/>
          <w:szCs w:val="22"/>
        </w:rPr>
        <w:t>oordinadores de área</w:t>
      </w:r>
      <w:r w:rsidR="001971E0">
        <w:rPr>
          <w:rFonts w:ascii="Palatino Linotype" w:hAnsi="Palatino Linotype" w:cs="Tahoma"/>
          <w:sz w:val="22"/>
          <w:szCs w:val="22"/>
        </w:rPr>
        <w:t>.</w:t>
      </w:r>
    </w:p>
    <w:p w14:paraId="225ADCB9" w14:textId="77777777" w:rsidR="00DF4865" w:rsidRDefault="00DF4865" w:rsidP="008C2022">
      <w:pPr>
        <w:widowControl w:val="0"/>
        <w:spacing w:line="360" w:lineRule="auto"/>
        <w:contextualSpacing/>
        <w:jc w:val="both"/>
        <w:rPr>
          <w:rFonts w:ascii="Palatino Linotype" w:hAnsi="Palatino Linotype" w:cs="Tahoma"/>
          <w:sz w:val="22"/>
          <w:szCs w:val="22"/>
        </w:rPr>
      </w:pPr>
    </w:p>
    <w:p w14:paraId="07586345" w14:textId="30F20D52" w:rsidR="008E31D5" w:rsidRDefault="00DF4865" w:rsidP="008C2022">
      <w:pPr>
        <w:spacing w:line="360" w:lineRule="auto"/>
        <w:contextualSpacing/>
        <w:jc w:val="both"/>
        <w:rPr>
          <w:rFonts w:ascii="Palatino Linotype" w:hAnsi="Palatino Linotype" w:cs="Tahoma"/>
          <w:bCs/>
          <w:color w:val="0D0D0D" w:themeColor="text1" w:themeTint="F2"/>
          <w:sz w:val="22"/>
          <w:szCs w:val="22"/>
        </w:rPr>
      </w:pPr>
      <w:r>
        <w:rPr>
          <w:rFonts w:ascii="Palatino Linotype" w:hAnsi="Palatino Linotype" w:cs="Tahoma"/>
          <w:bCs/>
          <w:iCs/>
          <w:sz w:val="22"/>
          <w:szCs w:val="22"/>
        </w:rPr>
        <w:t>En principio</w:t>
      </w:r>
      <w:r w:rsidRPr="0083285D">
        <w:rPr>
          <w:rFonts w:ascii="Palatino Linotype" w:hAnsi="Palatino Linotype" w:cs="Tahoma"/>
          <w:bCs/>
          <w:sz w:val="22"/>
          <w:szCs w:val="22"/>
        </w:rPr>
        <w:t>,</w:t>
      </w:r>
      <w:r w:rsidR="008E31D5">
        <w:rPr>
          <w:rFonts w:ascii="Palatino Linotype" w:hAnsi="Palatino Linotype" w:cs="Tahoma"/>
          <w:bCs/>
          <w:sz w:val="22"/>
          <w:szCs w:val="22"/>
        </w:rPr>
        <w:t xml:space="preserve"> </w:t>
      </w:r>
      <w:r w:rsidR="008E31D5">
        <w:rPr>
          <w:rFonts w:ascii="Palatino Linotype" w:hAnsi="Palatino Linotype" w:cs="Tahoma"/>
          <w:bCs/>
          <w:color w:val="0D0D0D" w:themeColor="text1" w:themeTint="F2"/>
          <w:sz w:val="22"/>
          <w:szCs w:val="22"/>
        </w:rPr>
        <w:t>resulta necesario analizar los artículos 21, 28, 29 y 30 del Bando Municipal de Texcoco, dos mil veinticinco los cuales establecen que, el Ayuntamiento es el Órgano de Gobierno deliberante que funciona de manera colegiada, integrado por un Presidente Municipal, una Síndica, cinco regidoras o regidores electos por mayoría relativa, y cuatro electos por representación proporcional, y para el ejercicio de las atribuciones, el Ayuntamiento cuenta con diversas dependencias que integran la Administración Pública Municipal, para el despacho, estudio y planeación de los diversos asuntos municipales, entre las que se localizan las siguientes unidades administrativas:</w:t>
      </w:r>
    </w:p>
    <w:p w14:paraId="64E4F673" w14:textId="77777777" w:rsidR="008E31D5" w:rsidRDefault="008E31D5" w:rsidP="008C2022">
      <w:pPr>
        <w:spacing w:line="360" w:lineRule="auto"/>
        <w:contextualSpacing/>
        <w:jc w:val="both"/>
        <w:rPr>
          <w:rFonts w:ascii="Palatino Linotype" w:hAnsi="Palatino Linotype" w:cs="Tahoma"/>
          <w:bCs/>
          <w:color w:val="0D0D0D" w:themeColor="text1" w:themeTint="F2"/>
          <w:sz w:val="22"/>
          <w:szCs w:val="22"/>
        </w:rPr>
      </w:pPr>
    </w:p>
    <w:p w14:paraId="3ECF964F"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 xml:space="preserve">Secretaría del Ayuntamiento; </w:t>
      </w:r>
    </w:p>
    <w:p w14:paraId="3CC62A31"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 xml:space="preserve">Tesorería Municipal; </w:t>
      </w:r>
    </w:p>
    <w:p w14:paraId="194D7D4F"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 xml:space="preserve">Contraloría Interna Municipal; </w:t>
      </w:r>
    </w:p>
    <w:p w14:paraId="4CCCFB91"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 xml:space="preserve">Dirección General de Seguridad Pública y Movilidad; </w:t>
      </w:r>
    </w:p>
    <w:p w14:paraId="6EDBC888"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 xml:space="preserve">Dirección General de Obras Públicas; </w:t>
      </w:r>
    </w:p>
    <w:p w14:paraId="00A907F7"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 xml:space="preserve">Dirección General de Administración; </w:t>
      </w:r>
    </w:p>
    <w:p w14:paraId="6FA33A43"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 xml:space="preserve">Dirección de Suelo Sostenible y Catastro; </w:t>
      </w:r>
    </w:p>
    <w:p w14:paraId="63FF0AA2"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 xml:space="preserve">Dirección de Servicios Públicos; </w:t>
      </w:r>
    </w:p>
    <w:p w14:paraId="4A47DC9E"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 xml:space="preserve">Dirección de Planeación; </w:t>
      </w:r>
    </w:p>
    <w:p w14:paraId="41E7653A"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 xml:space="preserve">Dirección de Agua Potable, Drenaje y Alcantarillado; </w:t>
      </w:r>
    </w:p>
    <w:p w14:paraId="65233504"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 xml:space="preserve">Dirección de Desarrollo Social, Educativo y del Deporte; </w:t>
      </w:r>
    </w:p>
    <w:p w14:paraId="12B5B738"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 xml:space="preserve">Dirección de las Mujeres; </w:t>
      </w:r>
    </w:p>
    <w:p w14:paraId="60428DDF"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 xml:space="preserve">Dirección de Desarrollo Urbano y Ecología; </w:t>
      </w:r>
    </w:p>
    <w:p w14:paraId="74499C7E"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 xml:space="preserve">Dirección de Cultura; </w:t>
      </w:r>
    </w:p>
    <w:p w14:paraId="470590F9"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Dirección de Turismo;</w:t>
      </w:r>
    </w:p>
    <w:p w14:paraId="3B977C65"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 xml:space="preserve">Dirección de Desarrollo Económico; </w:t>
      </w:r>
    </w:p>
    <w:p w14:paraId="3D8C03A9"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 xml:space="preserve">Dirección de Protección Civil y Gestión Integral del Riesgo, Bomberos y Atención Médica Prehospitalaria; </w:t>
      </w:r>
    </w:p>
    <w:p w14:paraId="3F75437C"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 xml:space="preserve">Dirección del Campo; </w:t>
      </w:r>
    </w:p>
    <w:p w14:paraId="10AAC4C4"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 xml:space="preserve">Dirección de Imagen y Comunicación Social; </w:t>
      </w:r>
    </w:p>
    <w:p w14:paraId="024B4915"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 xml:space="preserve">Consejería Jurídica; </w:t>
      </w:r>
    </w:p>
    <w:p w14:paraId="1D3F4EBF"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 xml:space="preserve">Juzgado Cívico, y </w:t>
      </w:r>
    </w:p>
    <w:p w14:paraId="20BCBDFF" w14:textId="77777777" w:rsidR="008E31D5" w:rsidRPr="00841FC6" w:rsidRDefault="008E31D5" w:rsidP="008C2022">
      <w:pPr>
        <w:pStyle w:val="Prrafodelista"/>
        <w:numPr>
          <w:ilvl w:val="0"/>
          <w:numId w:val="4"/>
        </w:numPr>
        <w:spacing w:line="360" w:lineRule="auto"/>
        <w:jc w:val="both"/>
        <w:rPr>
          <w:rFonts w:ascii="Palatino Linotype" w:hAnsi="Palatino Linotype" w:cs="Tahoma"/>
          <w:bCs/>
          <w:color w:val="0D0D0D" w:themeColor="text1" w:themeTint="F2"/>
          <w:sz w:val="22"/>
          <w:szCs w:val="22"/>
        </w:rPr>
      </w:pPr>
      <w:r w:rsidRPr="00841FC6">
        <w:rPr>
          <w:rFonts w:ascii="Palatino Linotype" w:hAnsi="Palatino Linotype" w:cs="Tahoma"/>
          <w:bCs/>
          <w:color w:val="0D0D0D" w:themeColor="text1" w:themeTint="F2"/>
          <w:sz w:val="22"/>
          <w:szCs w:val="22"/>
        </w:rPr>
        <w:t>Gerencia de la Ciudad.</w:t>
      </w:r>
    </w:p>
    <w:p w14:paraId="03D1AA7E" w14:textId="77777777" w:rsidR="008E31D5" w:rsidRDefault="008E31D5" w:rsidP="008C2022">
      <w:pPr>
        <w:spacing w:line="360" w:lineRule="auto"/>
        <w:contextualSpacing/>
        <w:jc w:val="both"/>
        <w:rPr>
          <w:rFonts w:ascii="Palatino Linotype" w:hAnsi="Palatino Linotype" w:cs="Tahoma"/>
          <w:bCs/>
          <w:color w:val="0D0D0D" w:themeColor="text1" w:themeTint="F2"/>
          <w:sz w:val="22"/>
          <w:szCs w:val="22"/>
        </w:rPr>
      </w:pPr>
    </w:p>
    <w:p w14:paraId="1D8668DC" w14:textId="38E7D040" w:rsidR="008E31D5" w:rsidRDefault="003F7428" w:rsidP="008C2022">
      <w:pPr>
        <w:spacing w:line="360" w:lineRule="auto"/>
        <w:contextualSpacing/>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Sin menoscabar lo anterior</w:t>
      </w:r>
      <w:r w:rsidR="008E31D5">
        <w:rPr>
          <w:rFonts w:ascii="Palatino Linotype" w:hAnsi="Palatino Linotype" w:cs="Tahoma"/>
          <w:bCs/>
          <w:color w:val="0D0D0D" w:themeColor="text1" w:themeTint="F2"/>
          <w:sz w:val="22"/>
          <w:szCs w:val="22"/>
        </w:rPr>
        <w:t xml:space="preserve">, se localizó en el Portal de Información del Ayuntamiento de Texcoco 4.0 fracción II “Estructura Orgánica” para el ejercicio fiscal dos mil veinticinco, visible en el siguiente enlace </w:t>
      </w:r>
      <w:hyperlink r:id="rId8" w:anchor="/info-fraccion/2/190/20" w:history="1">
        <w:r w:rsidR="008E31D5" w:rsidRPr="00384198">
          <w:rPr>
            <w:rStyle w:val="Hipervnculo"/>
            <w:rFonts w:ascii="Palatino Linotype" w:hAnsi="Palatino Linotype" w:cs="Tahoma"/>
            <w:bCs/>
            <w:sz w:val="22"/>
            <w:szCs w:val="22"/>
          </w:rPr>
          <w:t>https://ipomex.org.mx/ipomex/#/info-fraccion/2/190/20</w:t>
        </w:r>
      </w:hyperlink>
      <w:r w:rsidR="008E31D5">
        <w:rPr>
          <w:rFonts w:ascii="Palatino Linotype" w:hAnsi="Palatino Linotype" w:cs="Tahoma"/>
          <w:bCs/>
          <w:color w:val="0D0D0D" w:themeColor="text1" w:themeTint="F2"/>
          <w:sz w:val="22"/>
          <w:szCs w:val="22"/>
        </w:rPr>
        <w:t>,  el cual se indica que</w:t>
      </w:r>
      <w:r w:rsidR="007826C3">
        <w:rPr>
          <w:rFonts w:ascii="Palatino Linotype" w:hAnsi="Palatino Linotype" w:cs="Tahoma"/>
          <w:bCs/>
          <w:color w:val="0D0D0D" w:themeColor="text1" w:themeTint="F2"/>
          <w:sz w:val="22"/>
          <w:szCs w:val="22"/>
        </w:rPr>
        <w:t xml:space="preserve"> el Sujeto Obligado se encuentre integrado por</w:t>
      </w:r>
      <w:r w:rsidR="008E31D5">
        <w:rPr>
          <w:rFonts w:ascii="Palatino Linotype" w:hAnsi="Palatino Linotype" w:cs="Tahoma"/>
          <w:bCs/>
          <w:color w:val="0D0D0D" w:themeColor="text1" w:themeTint="F2"/>
          <w:sz w:val="22"/>
          <w:szCs w:val="22"/>
        </w:rPr>
        <w:t xml:space="preserve"> </w:t>
      </w:r>
      <w:r w:rsidR="007826C3">
        <w:rPr>
          <w:rFonts w:ascii="Palatino Linotype" w:hAnsi="Palatino Linotype" w:cs="Tahoma"/>
          <w:bCs/>
          <w:color w:val="0D0D0D" w:themeColor="text1" w:themeTint="F2"/>
          <w:sz w:val="22"/>
          <w:szCs w:val="22"/>
        </w:rPr>
        <w:t>diversas D</w:t>
      </w:r>
      <w:r w:rsidR="008E31D5">
        <w:rPr>
          <w:rFonts w:ascii="Palatino Linotype" w:hAnsi="Palatino Linotype" w:cs="Tahoma"/>
          <w:bCs/>
          <w:color w:val="0D0D0D" w:themeColor="text1" w:themeTint="F2"/>
          <w:sz w:val="22"/>
          <w:szCs w:val="22"/>
        </w:rPr>
        <w:t>irec</w:t>
      </w:r>
      <w:r w:rsidR="007826C3">
        <w:rPr>
          <w:rFonts w:ascii="Palatino Linotype" w:hAnsi="Palatino Linotype" w:cs="Tahoma"/>
          <w:bCs/>
          <w:color w:val="0D0D0D" w:themeColor="text1" w:themeTint="F2"/>
          <w:sz w:val="22"/>
          <w:szCs w:val="22"/>
        </w:rPr>
        <w:t>ciones, S</w:t>
      </w:r>
      <w:r w:rsidR="008E31D5">
        <w:rPr>
          <w:rFonts w:ascii="Palatino Linotype" w:hAnsi="Palatino Linotype" w:cs="Tahoma"/>
          <w:bCs/>
          <w:color w:val="0D0D0D" w:themeColor="text1" w:themeTint="F2"/>
          <w:sz w:val="22"/>
          <w:szCs w:val="22"/>
        </w:rPr>
        <w:t xml:space="preserve">ubdirecciones, coordinaciones </w:t>
      </w:r>
      <w:r w:rsidR="007826C3">
        <w:rPr>
          <w:rFonts w:ascii="Palatino Linotype" w:hAnsi="Palatino Linotype" w:cs="Tahoma"/>
          <w:bCs/>
          <w:color w:val="0D0D0D" w:themeColor="text1" w:themeTint="F2"/>
          <w:sz w:val="22"/>
          <w:szCs w:val="22"/>
        </w:rPr>
        <w:t xml:space="preserve">y Jefaturas </w:t>
      </w:r>
      <w:r w:rsidR="008E31D5">
        <w:rPr>
          <w:rFonts w:ascii="Palatino Linotype" w:hAnsi="Palatino Linotype" w:cs="Tahoma"/>
          <w:bCs/>
          <w:color w:val="0D0D0D" w:themeColor="text1" w:themeTint="F2"/>
          <w:sz w:val="22"/>
          <w:szCs w:val="22"/>
        </w:rPr>
        <w:t>para la consecución de sus fines</w:t>
      </w:r>
      <w:r w:rsidR="007826C3">
        <w:rPr>
          <w:rFonts w:ascii="Palatino Linotype" w:hAnsi="Palatino Linotype" w:cs="Tahoma"/>
          <w:bCs/>
          <w:color w:val="0D0D0D" w:themeColor="text1" w:themeTint="F2"/>
          <w:sz w:val="22"/>
          <w:szCs w:val="22"/>
        </w:rPr>
        <w:t xml:space="preserve"> a saber las siguientes:</w:t>
      </w:r>
    </w:p>
    <w:p w14:paraId="4D7C55DC" w14:textId="77777777" w:rsidR="007826C3" w:rsidRDefault="007826C3" w:rsidP="008C2022">
      <w:pPr>
        <w:spacing w:line="360" w:lineRule="auto"/>
        <w:contextualSpacing/>
        <w:jc w:val="both"/>
        <w:rPr>
          <w:rFonts w:ascii="Palatino Linotype" w:hAnsi="Palatino Linotype" w:cs="Tahoma"/>
          <w:bCs/>
          <w:color w:val="0D0D0D" w:themeColor="text1" w:themeTint="F2"/>
          <w:sz w:val="22"/>
          <w:szCs w:val="22"/>
        </w:rPr>
      </w:pPr>
    </w:p>
    <w:p w14:paraId="42F61894" w14:textId="28DC9AF0" w:rsidR="003F7428" w:rsidRPr="003F7428" w:rsidRDefault="003F7428" w:rsidP="008C2022">
      <w:pPr>
        <w:spacing w:line="360" w:lineRule="auto"/>
        <w:contextualSpacing/>
        <w:jc w:val="both"/>
        <w:rPr>
          <w:rFonts w:ascii="Palatino Linotype" w:hAnsi="Palatino Linotype" w:cs="Tahoma"/>
          <w:b/>
          <w:color w:val="0D0D0D" w:themeColor="text1" w:themeTint="F2"/>
          <w:sz w:val="22"/>
          <w:szCs w:val="22"/>
        </w:rPr>
      </w:pPr>
      <w:r w:rsidRPr="003F7428">
        <w:rPr>
          <w:rFonts w:ascii="Palatino Linotype" w:hAnsi="Palatino Linotype" w:cs="Tahoma"/>
          <w:b/>
          <w:color w:val="0D0D0D" w:themeColor="text1" w:themeTint="F2"/>
          <w:sz w:val="22"/>
          <w:szCs w:val="22"/>
        </w:rPr>
        <w:t>Direcci</w:t>
      </w:r>
      <w:r>
        <w:rPr>
          <w:rFonts w:ascii="Palatino Linotype" w:hAnsi="Palatino Linotype" w:cs="Tahoma"/>
          <w:b/>
          <w:color w:val="0D0D0D" w:themeColor="text1" w:themeTint="F2"/>
          <w:sz w:val="22"/>
          <w:szCs w:val="22"/>
        </w:rPr>
        <w:t>o</w:t>
      </w:r>
      <w:r w:rsidRPr="003F7428">
        <w:rPr>
          <w:rFonts w:ascii="Palatino Linotype" w:hAnsi="Palatino Linotype" w:cs="Tahoma"/>
          <w:b/>
          <w:color w:val="0D0D0D" w:themeColor="text1" w:themeTint="F2"/>
          <w:sz w:val="22"/>
          <w:szCs w:val="22"/>
        </w:rPr>
        <w:t>nes</w:t>
      </w:r>
    </w:p>
    <w:p w14:paraId="52F5A2DE" w14:textId="3BB93C1F" w:rsidR="007826C3" w:rsidRPr="007826C3" w:rsidRDefault="007826C3" w:rsidP="008C2022">
      <w:pPr>
        <w:pStyle w:val="Prrafodelista"/>
        <w:numPr>
          <w:ilvl w:val="0"/>
          <w:numId w:val="2"/>
        </w:numPr>
        <w:spacing w:line="360" w:lineRule="auto"/>
        <w:jc w:val="both"/>
        <w:rPr>
          <w:rFonts w:ascii="Palatino Linotype" w:hAnsi="Palatino Linotype" w:cs="Tahoma"/>
          <w:bCs/>
          <w:color w:val="0D0D0D" w:themeColor="text1" w:themeTint="F2"/>
          <w:sz w:val="22"/>
          <w:szCs w:val="22"/>
        </w:rPr>
      </w:pPr>
      <w:r w:rsidRPr="007826C3">
        <w:rPr>
          <w:rFonts w:ascii="Palatino Linotype" w:hAnsi="Palatino Linotype" w:cs="Calibri"/>
          <w:color w:val="000000"/>
          <w:sz w:val="22"/>
          <w:szCs w:val="22"/>
          <w:lang w:eastAsia="es-MX"/>
        </w:rPr>
        <w:t>Dirección General de Obras Públicas</w:t>
      </w:r>
      <w:r>
        <w:rPr>
          <w:rFonts w:ascii="Palatino Linotype" w:hAnsi="Palatino Linotype" w:cs="Calibri"/>
          <w:color w:val="000000"/>
          <w:sz w:val="22"/>
          <w:szCs w:val="22"/>
          <w:lang w:eastAsia="es-MX"/>
        </w:rPr>
        <w:t>;</w:t>
      </w:r>
    </w:p>
    <w:p w14:paraId="11C949E1" w14:textId="11F74F45" w:rsidR="007826C3" w:rsidRPr="007826C3" w:rsidRDefault="007826C3" w:rsidP="008C2022">
      <w:pPr>
        <w:pStyle w:val="Prrafodelista"/>
        <w:numPr>
          <w:ilvl w:val="0"/>
          <w:numId w:val="2"/>
        </w:numPr>
        <w:spacing w:line="360" w:lineRule="auto"/>
        <w:jc w:val="both"/>
        <w:rPr>
          <w:rFonts w:ascii="Palatino Linotype" w:hAnsi="Palatino Linotype" w:cs="Tahoma"/>
          <w:bCs/>
          <w:color w:val="0D0D0D" w:themeColor="text1" w:themeTint="F2"/>
          <w:sz w:val="22"/>
          <w:szCs w:val="22"/>
        </w:rPr>
      </w:pPr>
      <w:r w:rsidRPr="007826C3">
        <w:rPr>
          <w:rFonts w:ascii="Palatino Linotype" w:hAnsi="Palatino Linotype" w:cs="Calibri"/>
          <w:color w:val="000000"/>
          <w:sz w:val="22"/>
          <w:szCs w:val="22"/>
          <w:lang w:eastAsia="es-MX"/>
        </w:rPr>
        <w:t>Dirección de Normatividad</w:t>
      </w:r>
      <w:r>
        <w:rPr>
          <w:rFonts w:ascii="Palatino Linotype" w:hAnsi="Palatino Linotype" w:cs="Calibri"/>
          <w:color w:val="000000"/>
          <w:sz w:val="22"/>
          <w:szCs w:val="22"/>
          <w:lang w:eastAsia="es-MX"/>
        </w:rPr>
        <w:t>;</w:t>
      </w:r>
    </w:p>
    <w:p w14:paraId="7E965983" w14:textId="1645772C" w:rsidR="007826C3" w:rsidRPr="007826C3" w:rsidRDefault="007826C3" w:rsidP="008C2022">
      <w:pPr>
        <w:pStyle w:val="Prrafodelista"/>
        <w:numPr>
          <w:ilvl w:val="0"/>
          <w:numId w:val="2"/>
        </w:numPr>
        <w:spacing w:line="360" w:lineRule="auto"/>
        <w:jc w:val="both"/>
        <w:rPr>
          <w:rFonts w:ascii="Palatino Linotype" w:hAnsi="Palatino Linotype" w:cs="Tahoma"/>
          <w:bCs/>
          <w:color w:val="0D0D0D" w:themeColor="text1" w:themeTint="F2"/>
          <w:sz w:val="22"/>
          <w:szCs w:val="22"/>
        </w:rPr>
      </w:pPr>
      <w:r w:rsidRPr="007826C3">
        <w:rPr>
          <w:rFonts w:ascii="Palatino Linotype" w:hAnsi="Palatino Linotype" w:cs="Calibri"/>
          <w:color w:val="000000"/>
          <w:sz w:val="22"/>
          <w:szCs w:val="22"/>
          <w:lang w:eastAsia="es-MX"/>
        </w:rPr>
        <w:t>Dirección de Desarrollo Económico</w:t>
      </w:r>
      <w:r>
        <w:rPr>
          <w:rFonts w:ascii="Palatino Linotype" w:hAnsi="Palatino Linotype" w:cs="Calibri"/>
          <w:color w:val="000000"/>
          <w:sz w:val="22"/>
          <w:szCs w:val="22"/>
          <w:lang w:eastAsia="es-MX"/>
        </w:rPr>
        <w:t>;</w:t>
      </w:r>
    </w:p>
    <w:p w14:paraId="37808355" w14:textId="711C4019" w:rsidR="007826C3" w:rsidRPr="007826C3" w:rsidRDefault="007826C3" w:rsidP="008C2022">
      <w:pPr>
        <w:pStyle w:val="Prrafodelista"/>
        <w:numPr>
          <w:ilvl w:val="0"/>
          <w:numId w:val="2"/>
        </w:numPr>
        <w:spacing w:line="360" w:lineRule="auto"/>
        <w:jc w:val="both"/>
        <w:rPr>
          <w:rFonts w:ascii="Palatino Linotype" w:hAnsi="Palatino Linotype" w:cs="Tahoma"/>
          <w:bCs/>
          <w:color w:val="0D0D0D" w:themeColor="text1" w:themeTint="F2"/>
          <w:sz w:val="22"/>
          <w:szCs w:val="22"/>
        </w:rPr>
      </w:pPr>
      <w:r w:rsidRPr="007826C3">
        <w:rPr>
          <w:rFonts w:ascii="Palatino Linotype" w:hAnsi="Palatino Linotype" w:cs="Calibri"/>
          <w:color w:val="000000"/>
          <w:sz w:val="22"/>
          <w:szCs w:val="22"/>
          <w:lang w:eastAsia="es-MX"/>
        </w:rPr>
        <w:t>Dirección de Desarrollo Urbano y Ecología</w:t>
      </w:r>
      <w:r>
        <w:rPr>
          <w:rFonts w:ascii="Palatino Linotype" w:hAnsi="Palatino Linotype" w:cs="Calibri"/>
          <w:color w:val="000000"/>
          <w:sz w:val="22"/>
          <w:szCs w:val="22"/>
          <w:lang w:eastAsia="es-MX"/>
        </w:rPr>
        <w:t>;</w:t>
      </w:r>
    </w:p>
    <w:p w14:paraId="4CF9AE2A" w14:textId="068AF6A2" w:rsidR="007826C3" w:rsidRPr="007826C3" w:rsidRDefault="007826C3" w:rsidP="008C2022">
      <w:pPr>
        <w:pStyle w:val="Prrafodelista"/>
        <w:numPr>
          <w:ilvl w:val="0"/>
          <w:numId w:val="2"/>
        </w:numPr>
        <w:spacing w:line="360" w:lineRule="auto"/>
        <w:jc w:val="both"/>
        <w:rPr>
          <w:rFonts w:ascii="Palatino Linotype" w:hAnsi="Palatino Linotype" w:cs="Tahoma"/>
          <w:bCs/>
          <w:color w:val="0D0D0D" w:themeColor="text1" w:themeTint="F2"/>
          <w:sz w:val="22"/>
          <w:szCs w:val="22"/>
        </w:rPr>
      </w:pPr>
      <w:r w:rsidRPr="007826C3">
        <w:rPr>
          <w:rFonts w:ascii="Palatino Linotype" w:hAnsi="Palatino Linotype" w:cs="Calibri"/>
          <w:color w:val="000000"/>
          <w:sz w:val="22"/>
          <w:szCs w:val="22"/>
          <w:lang w:eastAsia="es-MX"/>
        </w:rPr>
        <w:t>Dirección de Desarrollo Urbano y Ecología</w:t>
      </w:r>
      <w:r>
        <w:rPr>
          <w:rFonts w:ascii="Palatino Linotype" w:hAnsi="Palatino Linotype" w:cs="Calibri"/>
          <w:color w:val="000000"/>
          <w:sz w:val="22"/>
          <w:szCs w:val="22"/>
          <w:lang w:eastAsia="es-MX"/>
        </w:rPr>
        <w:t>;</w:t>
      </w:r>
    </w:p>
    <w:p w14:paraId="3A0138D1" w14:textId="2E66B141" w:rsidR="007826C3" w:rsidRPr="007826C3" w:rsidRDefault="007826C3" w:rsidP="008C2022">
      <w:pPr>
        <w:pStyle w:val="Prrafodelista"/>
        <w:numPr>
          <w:ilvl w:val="0"/>
          <w:numId w:val="2"/>
        </w:numPr>
        <w:spacing w:line="360" w:lineRule="auto"/>
        <w:jc w:val="both"/>
        <w:rPr>
          <w:rFonts w:ascii="Palatino Linotype" w:hAnsi="Palatino Linotype" w:cs="Tahoma"/>
          <w:bCs/>
          <w:color w:val="0D0D0D" w:themeColor="text1" w:themeTint="F2"/>
          <w:sz w:val="22"/>
          <w:szCs w:val="22"/>
        </w:rPr>
      </w:pPr>
      <w:r w:rsidRPr="007826C3">
        <w:rPr>
          <w:rFonts w:ascii="Palatino Linotype" w:hAnsi="Palatino Linotype" w:cs="Calibri"/>
          <w:color w:val="000000"/>
          <w:sz w:val="22"/>
          <w:szCs w:val="22"/>
          <w:lang w:eastAsia="es-MX"/>
        </w:rPr>
        <w:t>Dirección de Cultura</w:t>
      </w:r>
      <w:r>
        <w:rPr>
          <w:rFonts w:ascii="Palatino Linotype" w:hAnsi="Palatino Linotype" w:cs="Calibri"/>
          <w:color w:val="000000"/>
          <w:sz w:val="22"/>
          <w:szCs w:val="22"/>
          <w:lang w:eastAsia="es-MX"/>
        </w:rPr>
        <w:t>;</w:t>
      </w:r>
    </w:p>
    <w:p w14:paraId="5DD472F2" w14:textId="55B53161" w:rsidR="007826C3" w:rsidRPr="007826C3" w:rsidRDefault="007826C3" w:rsidP="008C2022">
      <w:pPr>
        <w:pStyle w:val="Prrafodelista"/>
        <w:numPr>
          <w:ilvl w:val="0"/>
          <w:numId w:val="2"/>
        </w:numPr>
        <w:spacing w:line="360" w:lineRule="auto"/>
        <w:jc w:val="both"/>
        <w:rPr>
          <w:rFonts w:ascii="Palatino Linotype" w:hAnsi="Palatino Linotype" w:cs="Tahoma"/>
          <w:bCs/>
          <w:color w:val="0D0D0D" w:themeColor="text1" w:themeTint="F2"/>
          <w:sz w:val="22"/>
          <w:szCs w:val="22"/>
        </w:rPr>
      </w:pPr>
      <w:r w:rsidRPr="007826C3">
        <w:rPr>
          <w:rFonts w:ascii="Palatino Linotype" w:hAnsi="Palatino Linotype" w:cs="Calibri"/>
          <w:color w:val="000000"/>
          <w:sz w:val="22"/>
          <w:szCs w:val="22"/>
          <w:lang w:eastAsia="es-MX"/>
        </w:rPr>
        <w:t>Dirección de Protección Civil y Bomberos</w:t>
      </w:r>
      <w:r>
        <w:rPr>
          <w:rFonts w:ascii="Palatino Linotype" w:hAnsi="Palatino Linotype" w:cs="Calibri"/>
          <w:color w:val="000000"/>
          <w:sz w:val="22"/>
          <w:szCs w:val="22"/>
          <w:lang w:eastAsia="es-MX"/>
        </w:rPr>
        <w:t>;</w:t>
      </w:r>
    </w:p>
    <w:p w14:paraId="22CC5075" w14:textId="19A3CAC0" w:rsidR="007826C3" w:rsidRPr="007826C3" w:rsidRDefault="007826C3" w:rsidP="008C2022">
      <w:pPr>
        <w:pStyle w:val="Prrafodelista"/>
        <w:numPr>
          <w:ilvl w:val="0"/>
          <w:numId w:val="2"/>
        </w:numPr>
        <w:spacing w:line="360" w:lineRule="auto"/>
        <w:jc w:val="both"/>
        <w:rPr>
          <w:rFonts w:ascii="Palatino Linotype" w:hAnsi="Palatino Linotype" w:cs="Tahoma"/>
          <w:bCs/>
          <w:color w:val="0D0D0D" w:themeColor="text1" w:themeTint="F2"/>
          <w:sz w:val="22"/>
          <w:szCs w:val="22"/>
        </w:rPr>
      </w:pPr>
      <w:r w:rsidRPr="007826C3">
        <w:rPr>
          <w:rFonts w:ascii="Palatino Linotype" w:hAnsi="Palatino Linotype" w:cs="Calibri"/>
          <w:color w:val="000000"/>
          <w:sz w:val="22"/>
          <w:szCs w:val="22"/>
          <w:lang w:eastAsia="es-MX"/>
        </w:rPr>
        <w:t>Dirección General Administración</w:t>
      </w:r>
    </w:p>
    <w:p w14:paraId="4E7C464D" w14:textId="49C966EA" w:rsidR="007826C3" w:rsidRPr="007826C3" w:rsidRDefault="007826C3" w:rsidP="008C2022">
      <w:pPr>
        <w:pStyle w:val="Prrafodelista"/>
        <w:numPr>
          <w:ilvl w:val="0"/>
          <w:numId w:val="2"/>
        </w:numPr>
        <w:spacing w:line="360" w:lineRule="auto"/>
        <w:jc w:val="both"/>
        <w:rPr>
          <w:rFonts w:ascii="Palatino Linotype" w:hAnsi="Palatino Linotype" w:cs="Tahoma"/>
          <w:bCs/>
          <w:color w:val="0D0D0D" w:themeColor="text1" w:themeTint="F2"/>
          <w:sz w:val="22"/>
          <w:szCs w:val="22"/>
        </w:rPr>
      </w:pPr>
      <w:r w:rsidRPr="007826C3">
        <w:rPr>
          <w:rFonts w:ascii="Palatino Linotype" w:hAnsi="Palatino Linotype" w:cs="Calibri"/>
          <w:color w:val="000000"/>
          <w:sz w:val="22"/>
          <w:szCs w:val="22"/>
          <w:lang w:eastAsia="es-MX"/>
        </w:rPr>
        <w:t>Dirección de Egresos</w:t>
      </w:r>
      <w:r>
        <w:rPr>
          <w:rFonts w:ascii="Palatino Linotype" w:hAnsi="Palatino Linotype" w:cs="Calibri"/>
          <w:color w:val="000000"/>
          <w:sz w:val="22"/>
          <w:szCs w:val="22"/>
          <w:lang w:eastAsia="es-MX"/>
        </w:rPr>
        <w:t>;</w:t>
      </w:r>
    </w:p>
    <w:p w14:paraId="23C8111F" w14:textId="5D7235BA" w:rsidR="007826C3" w:rsidRPr="007826C3" w:rsidRDefault="007826C3" w:rsidP="008C2022">
      <w:pPr>
        <w:pStyle w:val="Prrafodelista"/>
        <w:numPr>
          <w:ilvl w:val="0"/>
          <w:numId w:val="2"/>
        </w:numPr>
        <w:spacing w:line="360" w:lineRule="auto"/>
        <w:jc w:val="both"/>
        <w:rPr>
          <w:rFonts w:ascii="Palatino Linotype" w:hAnsi="Palatino Linotype" w:cs="Tahoma"/>
          <w:bCs/>
          <w:color w:val="0D0D0D" w:themeColor="text1" w:themeTint="F2"/>
          <w:sz w:val="22"/>
          <w:szCs w:val="22"/>
        </w:rPr>
      </w:pPr>
      <w:r w:rsidRPr="007826C3">
        <w:rPr>
          <w:rFonts w:ascii="Palatino Linotype" w:hAnsi="Palatino Linotype" w:cs="Calibri"/>
          <w:color w:val="000000"/>
          <w:sz w:val="22"/>
          <w:szCs w:val="22"/>
          <w:lang w:eastAsia="es-MX"/>
        </w:rPr>
        <w:t>Dirección de Ingresos</w:t>
      </w:r>
      <w:r>
        <w:rPr>
          <w:rFonts w:ascii="Palatino Linotype" w:hAnsi="Palatino Linotype" w:cs="Calibri"/>
          <w:color w:val="000000"/>
          <w:sz w:val="22"/>
          <w:szCs w:val="22"/>
          <w:lang w:eastAsia="es-MX"/>
        </w:rPr>
        <w:t>;</w:t>
      </w:r>
    </w:p>
    <w:p w14:paraId="3FA5FA41" w14:textId="41612ED9" w:rsidR="007826C3" w:rsidRPr="007826C3" w:rsidRDefault="007826C3" w:rsidP="008C2022">
      <w:pPr>
        <w:pStyle w:val="Prrafodelista"/>
        <w:numPr>
          <w:ilvl w:val="0"/>
          <w:numId w:val="2"/>
        </w:numPr>
        <w:spacing w:line="360" w:lineRule="auto"/>
        <w:jc w:val="both"/>
        <w:rPr>
          <w:rFonts w:ascii="Palatino Linotype" w:hAnsi="Palatino Linotype" w:cs="Tahoma"/>
          <w:bCs/>
          <w:color w:val="0D0D0D" w:themeColor="text1" w:themeTint="F2"/>
          <w:sz w:val="22"/>
          <w:szCs w:val="22"/>
        </w:rPr>
      </w:pPr>
      <w:r w:rsidRPr="007826C3">
        <w:rPr>
          <w:rFonts w:ascii="Palatino Linotype" w:hAnsi="Palatino Linotype" w:cs="Calibri"/>
          <w:color w:val="000000"/>
          <w:sz w:val="22"/>
          <w:szCs w:val="22"/>
          <w:lang w:eastAsia="es-MX"/>
        </w:rPr>
        <w:t>Dirección de Planeación</w:t>
      </w:r>
      <w:r>
        <w:rPr>
          <w:rFonts w:ascii="Palatino Linotype" w:hAnsi="Palatino Linotype" w:cs="Calibri"/>
          <w:color w:val="000000"/>
          <w:sz w:val="22"/>
          <w:szCs w:val="22"/>
          <w:lang w:eastAsia="es-MX"/>
        </w:rPr>
        <w:t>;</w:t>
      </w:r>
    </w:p>
    <w:p w14:paraId="1C0145DC" w14:textId="7FB6D438" w:rsidR="007826C3" w:rsidRPr="007826C3" w:rsidRDefault="007826C3" w:rsidP="008C2022">
      <w:pPr>
        <w:pStyle w:val="Prrafodelista"/>
        <w:numPr>
          <w:ilvl w:val="0"/>
          <w:numId w:val="2"/>
        </w:numPr>
        <w:spacing w:line="360" w:lineRule="auto"/>
        <w:jc w:val="both"/>
        <w:rPr>
          <w:rFonts w:ascii="Palatino Linotype" w:hAnsi="Palatino Linotype" w:cs="Tahoma"/>
          <w:bCs/>
          <w:color w:val="0D0D0D" w:themeColor="text1" w:themeTint="F2"/>
          <w:sz w:val="22"/>
          <w:szCs w:val="22"/>
        </w:rPr>
      </w:pPr>
      <w:r w:rsidRPr="007826C3">
        <w:rPr>
          <w:rFonts w:ascii="Palatino Linotype" w:hAnsi="Palatino Linotype" w:cs="Calibri"/>
          <w:color w:val="000000"/>
          <w:sz w:val="22"/>
          <w:szCs w:val="22"/>
          <w:lang w:eastAsia="es-MX"/>
        </w:rPr>
        <w:t>Dirección de Desarrollo Social, Educativo y Deporte</w:t>
      </w:r>
      <w:r>
        <w:rPr>
          <w:rFonts w:ascii="Palatino Linotype" w:hAnsi="Palatino Linotype" w:cs="Calibri"/>
          <w:color w:val="000000"/>
          <w:sz w:val="22"/>
          <w:szCs w:val="22"/>
          <w:lang w:eastAsia="es-MX"/>
        </w:rPr>
        <w:t>;</w:t>
      </w:r>
    </w:p>
    <w:p w14:paraId="0AE6BF29" w14:textId="7F23FCDD" w:rsidR="007826C3" w:rsidRPr="003F7428" w:rsidRDefault="003F7428" w:rsidP="008C2022">
      <w:pPr>
        <w:pStyle w:val="Prrafodelista"/>
        <w:numPr>
          <w:ilvl w:val="0"/>
          <w:numId w:val="2"/>
        </w:numPr>
        <w:spacing w:line="360" w:lineRule="auto"/>
        <w:jc w:val="both"/>
        <w:rPr>
          <w:rFonts w:ascii="Palatino Linotype" w:hAnsi="Palatino Linotype" w:cs="Tahoma"/>
          <w:bCs/>
          <w:color w:val="0D0D0D" w:themeColor="text1" w:themeTint="F2"/>
          <w:sz w:val="22"/>
          <w:szCs w:val="22"/>
        </w:rPr>
      </w:pPr>
      <w:r w:rsidRPr="007826C3">
        <w:rPr>
          <w:rFonts w:ascii="Palatino Linotype" w:hAnsi="Palatino Linotype" w:cs="Calibri"/>
          <w:color w:val="000000"/>
          <w:sz w:val="22"/>
          <w:szCs w:val="22"/>
          <w:lang w:eastAsia="es-MX"/>
        </w:rPr>
        <w:t>Dirección de Servicios Públicos</w:t>
      </w:r>
      <w:r>
        <w:rPr>
          <w:rFonts w:ascii="Palatino Linotype" w:hAnsi="Palatino Linotype" w:cs="Calibri"/>
          <w:color w:val="000000"/>
          <w:sz w:val="22"/>
          <w:szCs w:val="22"/>
          <w:lang w:eastAsia="es-MX"/>
        </w:rPr>
        <w:t>;</w:t>
      </w:r>
    </w:p>
    <w:p w14:paraId="4987016A" w14:textId="0AFA8582" w:rsidR="003F7428" w:rsidRPr="003F7428" w:rsidRDefault="003F7428" w:rsidP="008C2022">
      <w:pPr>
        <w:pStyle w:val="Prrafodelista"/>
        <w:numPr>
          <w:ilvl w:val="0"/>
          <w:numId w:val="2"/>
        </w:numPr>
        <w:spacing w:line="360" w:lineRule="auto"/>
        <w:jc w:val="both"/>
        <w:rPr>
          <w:rFonts w:ascii="Palatino Linotype" w:hAnsi="Palatino Linotype" w:cs="Tahoma"/>
          <w:bCs/>
          <w:color w:val="0D0D0D" w:themeColor="text1" w:themeTint="F2"/>
          <w:sz w:val="22"/>
          <w:szCs w:val="22"/>
        </w:rPr>
      </w:pPr>
      <w:r w:rsidRPr="007826C3">
        <w:rPr>
          <w:rFonts w:ascii="Palatino Linotype" w:hAnsi="Palatino Linotype" w:cs="Calibri"/>
          <w:color w:val="000000"/>
          <w:sz w:val="22"/>
          <w:szCs w:val="22"/>
          <w:lang w:eastAsia="es-MX"/>
        </w:rPr>
        <w:t>Dirección</w:t>
      </w:r>
      <w:r w:rsidRPr="003F7428">
        <w:rPr>
          <w:rFonts w:ascii="Palatino Linotype" w:hAnsi="Palatino Linotype" w:cs="Calibri"/>
          <w:color w:val="000000"/>
          <w:sz w:val="22"/>
          <w:szCs w:val="22"/>
          <w:lang w:eastAsia="es-MX"/>
        </w:rPr>
        <w:t xml:space="preserve"> de Seguridad Pública y Movilidad</w:t>
      </w:r>
      <w:r>
        <w:rPr>
          <w:rFonts w:ascii="Palatino Linotype" w:hAnsi="Palatino Linotype" w:cs="Calibri"/>
          <w:color w:val="000000"/>
          <w:sz w:val="22"/>
          <w:szCs w:val="22"/>
          <w:lang w:eastAsia="es-MX"/>
        </w:rPr>
        <w:t>;</w:t>
      </w:r>
    </w:p>
    <w:p w14:paraId="0DBD6977" w14:textId="5086A548" w:rsidR="003F7428" w:rsidRPr="003F7428" w:rsidRDefault="003F7428" w:rsidP="008C2022">
      <w:pPr>
        <w:pStyle w:val="Prrafodelista"/>
        <w:numPr>
          <w:ilvl w:val="0"/>
          <w:numId w:val="2"/>
        </w:numPr>
        <w:spacing w:line="360" w:lineRule="auto"/>
        <w:jc w:val="both"/>
        <w:rPr>
          <w:rFonts w:ascii="Palatino Linotype" w:hAnsi="Palatino Linotype" w:cs="Tahoma"/>
          <w:bCs/>
          <w:color w:val="0D0D0D" w:themeColor="text1" w:themeTint="F2"/>
          <w:sz w:val="22"/>
          <w:szCs w:val="22"/>
        </w:rPr>
      </w:pPr>
      <w:r w:rsidRPr="007826C3">
        <w:rPr>
          <w:rFonts w:ascii="Palatino Linotype" w:hAnsi="Palatino Linotype" w:cs="Calibri"/>
          <w:color w:val="000000"/>
          <w:sz w:val="22"/>
          <w:szCs w:val="22"/>
          <w:lang w:eastAsia="es-MX"/>
        </w:rPr>
        <w:t>Dirección de Agua Potable y Alcantarillado</w:t>
      </w:r>
      <w:r>
        <w:rPr>
          <w:rFonts w:ascii="Palatino Linotype" w:hAnsi="Palatino Linotype" w:cs="Calibri"/>
          <w:color w:val="000000"/>
          <w:sz w:val="22"/>
          <w:szCs w:val="22"/>
          <w:lang w:eastAsia="es-MX"/>
        </w:rPr>
        <w:t>;</w:t>
      </w:r>
    </w:p>
    <w:p w14:paraId="30759877" w14:textId="6BA997DF" w:rsidR="003F7428" w:rsidRPr="003F7428" w:rsidRDefault="003F7428" w:rsidP="008C2022">
      <w:pPr>
        <w:pStyle w:val="Prrafodelista"/>
        <w:numPr>
          <w:ilvl w:val="0"/>
          <w:numId w:val="2"/>
        </w:numPr>
        <w:spacing w:line="360" w:lineRule="auto"/>
        <w:jc w:val="both"/>
        <w:rPr>
          <w:rFonts w:ascii="Palatino Linotype" w:hAnsi="Palatino Linotype" w:cs="Tahoma"/>
          <w:bCs/>
          <w:color w:val="0D0D0D" w:themeColor="text1" w:themeTint="F2"/>
          <w:sz w:val="22"/>
          <w:szCs w:val="22"/>
        </w:rPr>
      </w:pPr>
      <w:r w:rsidRPr="007826C3">
        <w:rPr>
          <w:rFonts w:ascii="Palatino Linotype" w:hAnsi="Palatino Linotype" w:cs="Calibri"/>
          <w:color w:val="000000"/>
          <w:sz w:val="22"/>
          <w:szCs w:val="22"/>
          <w:lang w:eastAsia="es-MX"/>
        </w:rPr>
        <w:t>Dirección de Imagen y Comunicación Social</w:t>
      </w:r>
    </w:p>
    <w:p w14:paraId="3D5A270B" w14:textId="77777777" w:rsidR="007826C3" w:rsidRDefault="007826C3" w:rsidP="008C2022">
      <w:pPr>
        <w:spacing w:line="360" w:lineRule="auto"/>
        <w:contextualSpacing/>
        <w:jc w:val="both"/>
        <w:rPr>
          <w:rFonts w:ascii="Palatino Linotype" w:hAnsi="Palatino Linotype" w:cs="Tahoma"/>
          <w:bCs/>
          <w:color w:val="0D0D0D" w:themeColor="text1" w:themeTint="F2"/>
          <w:sz w:val="22"/>
          <w:szCs w:val="22"/>
        </w:rPr>
      </w:pPr>
    </w:p>
    <w:p w14:paraId="12AB613F" w14:textId="14007804" w:rsidR="003F7428" w:rsidRDefault="003F7428" w:rsidP="008C2022">
      <w:pPr>
        <w:spacing w:line="360" w:lineRule="auto"/>
        <w:contextualSpacing/>
        <w:jc w:val="both"/>
        <w:rPr>
          <w:rFonts w:ascii="Palatino Linotype" w:hAnsi="Palatino Linotype" w:cs="Tahoma"/>
          <w:b/>
          <w:color w:val="0D0D0D" w:themeColor="text1" w:themeTint="F2"/>
          <w:sz w:val="22"/>
          <w:szCs w:val="22"/>
        </w:rPr>
      </w:pPr>
      <w:r w:rsidRPr="003F7428">
        <w:rPr>
          <w:rFonts w:ascii="Palatino Linotype" w:hAnsi="Palatino Linotype" w:cs="Tahoma"/>
          <w:b/>
          <w:color w:val="0D0D0D" w:themeColor="text1" w:themeTint="F2"/>
          <w:sz w:val="22"/>
          <w:szCs w:val="22"/>
        </w:rPr>
        <w:t>Subdirecciones</w:t>
      </w:r>
    </w:p>
    <w:p w14:paraId="7CD6150B" w14:textId="611758F7"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Subdirección de Normatividad</w:t>
      </w:r>
      <w:r>
        <w:rPr>
          <w:rFonts w:ascii="Palatino Linotype" w:hAnsi="Palatino Linotype" w:cs="Calibri"/>
          <w:color w:val="000000"/>
          <w:sz w:val="22"/>
          <w:szCs w:val="22"/>
          <w:lang w:eastAsia="es-MX"/>
        </w:rPr>
        <w:t>;</w:t>
      </w:r>
    </w:p>
    <w:p w14:paraId="0560C0E6" w14:textId="6DD8D83C"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Subdirector de Limpia</w:t>
      </w:r>
      <w:r>
        <w:rPr>
          <w:rFonts w:ascii="Palatino Linotype" w:hAnsi="Palatino Linotype" w:cs="Calibri"/>
          <w:color w:val="000000"/>
          <w:sz w:val="22"/>
          <w:szCs w:val="22"/>
          <w:lang w:eastAsia="es-MX"/>
        </w:rPr>
        <w:t>;</w:t>
      </w:r>
    </w:p>
    <w:p w14:paraId="36097428" w14:textId="7D905E85"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Subdirección del Rastro Municipal</w:t>
      </w:r>
      <w:r>
        <w:rPr>
          <w:rFonts w:ascii="Palatino Linotype" w:hAnsi="Palatino Linotype" w:cs="Calibri"/>
          <w:color w:val="000000"/>
          <w:sz w:val="22"/>
          <w:szCs w:val="22"/>
          <w:lang w:eastAsia="es-MX"/>
        </w:rPr>
        <w:t>;</w:t>
      </w:r>
    </w:p>
    <w:p w14:paraId="4D8FFB2C" w14:textId="77777777" w:rsid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Subdirección de Asuntos Civiles</w:t>
      </w:r>
      <w:r w:rsidRPr="003F7428">
        <w:rPr>
          <w:rFonts w:ascii="Palatino Linotype" w:hAnsi="Palatino Linotype" w:cs="Calibri"/>
          <w:color w:val="000000"/>
          <w:sz w:val="22"/>
          <w:szCs w:val="22"/>
          <w:lang w:eastAsia="es-MX"/>
        </w:rPr>
        <w:t>;</w:t>
      </w:r>
    </w:p>
    <w:p w14:paraId="496F2691" w14:textId="3736EF94" w:rsid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Subdirección de Asuntos Penales</w:t>
      </w:r>
      <w:r>
        <w:rPr>
          <w:rFonts w:ascii="Palatino Linotype" w:hAnsi="Palatino Linotype" w:cs="Calibri"/>
          <w:color w:val="000000"/>
          <w:sz w:val="22"/>
          <w:szCs w:val="22"/>
          <w:lang w:eastAsia="es-MX"/>
        </w:rPr>
        <w:t>;</w:t>
      </w:r>
    </w:p>
    <w:p w14:paraId="6B7A657A" w14:textId="27A393F0"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Subdirección de Parques y Jardines</w:t>
      </w:r>
      <w:r w:rsidRPr="003F7428">
        <w:rPr>
          <w:rFonts w:ascii="Palatino Linotype" w:hAnsi="Palatino Linotype" w:cs="Calibri"/>
          <w:color w:val="000000"/>
          <w:sz w:val="22"/>
          <w:szCs w:val="22"/>
          <w:lang w:eastAsia="es-MX"/>
        </w:rPr>
        <w:t>;</w:t>
      </w:r>
    </w:p>
    <w:p w14:paraId="125D910F" w14:textId="3B69837F"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Subdirección de Ecología</w:t>
      </w:r>
      <w:r>
        <w:rPr>
          <w:rFonts w:ascii="Palatino Linotype" w:hAnsi="Palatino Linotype" w:cs="Calibri"/>
          <w:color w:val="000000"/>
          <w:sz w:val="22"/>
          <w:szCs w:val="22"/>
          <w:lang w:eastAsia="es-MX"/>
        </w:rPr>
        <w:t>;</w:t>
      </w:r>
    </w:p>
    <w:p w14:paraId="789C6D6C" w14:textId="39D91877"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Subdirección de Recursos Humanos y Nómina</w:t>
      </w:r>
      <w:r>
        <w:rPr>
          <w:rFonts w:ascii="Palatino Linotype" w:hAnsi="Palatino Linotype" w:cs="Calibri"/>
          <w:color w:val="000000"/>
          <w:sz w:val="22"/>
          <w:szCs w:val="22"/>
          <w:lang w:eastAsia="es-MX"/>
        </w:rPr>
        <w:t>;</w:t>
      </w:r>
    </w:p>
    <w:p w14:paraId="1E356562" w14:textId="1AF58895"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Subdirector de Alumbrado Público</w:t>
      </w:r>
      <w:r>
        <w:rPr>
          <w:rFonts w:ascii="Palatino Linotype" w:hAnsi="Palatino Linotype" w:cs="Calibri"/>
          <w:color w:val="000000"/>
          <w:sz w:val="22"/>
          <w:szCs w:val="22"/>
          <w:lang w:eastAsia="es-MX"/>
        </w:rPr>
        <w:t>;</w:t>
      </w:r>
    </w:p>
    <w:p w14:paraId="153C3AC6" w14:textId="53BD9308"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Subdirección de Movilidad</w:t>
      </w:r>
      <w:r>
        <w:rPr>
          <w:rFonts w:ascii="Palatino Linotype" w:hAnsi="Palatino Linotype" w:cs="Calibri"/>
          <w:color w:val="000000"/>
          <w:sz w:val="22"/>
          <w:szCs w:val="22"/>
          <w:lang w:eastAsia="es-MX"/>
        </w:rPr>
        <w:t>;</w:t>
      </w:r>
    </w:p>
    <w:p w14:paraId="67B60BB2" w14:textId="4854A815"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Subdirector de Obras Públicas</w:t>
      </w:r>
      <w:r>
        <w:rPr>
          <w:rFonts w:ascii="Palatino Linotype" w:hAnsi="Palatino Linotype" w:cs="Calibri"/>
          <w:color w:val="000000"/>
          <w:sz w:val="22"/>
          <w:szCs w:val="22"/>
          <w:lang w:eastAsia="es-MX"/>
        </w:rPr>
        <w:t>;</w:t>
      </w:r>
    </w:p>
    <w:p w14:paraId="6FAD7644" w14:textId="6B5313D9"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Subdirección Ingresos y Traslados</w:t>
      </w:r>
      <w:r>
        <w:rPr>
          <w:rFonts w:ascii="Palatino Linotype" w:hAnsi="Palatino Linotype" w:cs="Calibri"/>
          <w:color w:val="000000"/>
          <w:sz w:val="22"/>
          <w:szCs w:val="22"/>
          <w:lang w:eastAsia="es-MX"/>
        </w:rPr>
        <w:t>;</w:t>
      </w:r>
    </w:p>
    <w:p w14:paraId="7D6C2281" w14:textId="214566EB"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Subdirección Administrativa</w:t>
      </w:r>
      <w:r>
        <w:rPr>
          <w:rFonts w:ascii="Palatino Linotype" w:hAnsi="Palatino Linotype" w:cs="Calibri"/>
          <w:color w:val="000000"/>
          <w:sz w:val="22"/>
          <w:szCs w:val="22"/>
          <w:lang w:eastAsia="es-MX"/>
        </w:rPr>
        <w:t>;</w:t>
      </w:r>
    </w:p>
    <w:p w14:paraId="10A0518A" w14:textId="51AA59FF"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Subdirección de Agua Potable</w:t>
      </w:r>
      <w:r>
        <w:rPr>
          <w:rFonts w:ascii="Palatino Linotype" w:hAnsi="Palatino Linotype" w:cs="Calibri"/>
          <w:color w:val="000000"/>
          <w:sz w:val="22"/>
          <w:szCs w:val="22"/>
          <w:lang w:eastAsia="es-MX"/>
        </w:rPr>
        <w:t>;</w:t>
      </w:r>
    </w:p>
    <w:p w14:paraId="5B9A7E51" w14:textId="12E8FA71"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Subdirección de Fomento Deportivo</w:t>
      </w:r>
      <w:r>
        <w:rPr>
          <w:rFonts w:ascii="Palatino Linotype" w:hAnsi="Palatino Linotype" w:cs="Calibri"/>
          <w:color w:val="000000"/>
          <w:sz w:val="22"/>
          <w:szCs w:val="22"/>
          <w:lang w:eastAsia="es-MX"/>
        </w:rPr>
        <w:t>;</w:t>
      </w:r>
    </w:p>
    <w:p w14:paraId="3C4F3B1E" w14:textId="77777777" w:rsidR="003F7428" w:rsidRDefault="003F7428" w:rsidP="008C2022">
      <w:pPr>
        <w:spacing w:line="360" w:lineRule="auto"/>
        <w:contextualSpacing/>
        <w:jc w:val="both"/>
        <w:rPr>
          <w:rFonts w:ascii="Palatino Linotype" w:hAnsi="Palatino Linotype" w:cs="Tahoma"/>
          <w:b/>
          <w:color w:val="0D0D0D" w:themeColor="text1" w:themeTint="F2"/>
          <w:sz w:val="22"/>
          <w:szCs w:val="22"/>
        </w:rPr>
      </w:pPr>
    </w:p>
    <w:p w14:paraId="7B580AF9" w14:textId="0B7EB158" w:rsidR="003F7428" w:rsidRDefault="003F7428" w:rsidP="008C2022">
      <w:pPr>
        <w:spacing w:line="360" w:lineRule="auto"/>
        <w:contextualSpacing/>
        <w:jc w:val="both"/>
        <w:rPr>
          <w:rFonts w:ascii="Palatino Linotype" w:hAnsi="Palatino Linotype" w:cs="Tahoma"/>
          <w:b/>
          <w:color w:val="0D0D0D" w:themeColor="text1" w:themeTint="F2"/>
          <w:sz w:val="22"/>
          <w:szCs w:val="22"/>
        </w:rPr>
      </w:pPr>
      <w:r>
        <w:rPr>
          <w:rFonts w:ascii="Palatino Linotype" w:hAnsi="Palatino Linotype" w:cs="Tahoma"/>
          <w:b/>
          <w:color w:val="0D0D0D" w:themeColor="text1" w:themeTint="F2"/>
          <w:sz w:val="22"/>
          <w:szCs w:val="22"/>
        </w:rPr>
        <w:t>Coordinaciones</w:t>
      </w:r>
    </w:p>
    <w:p w14:paraId="6BC47B68" w14:textId="122B999C"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Coordinación de Proyecto</w:t>
      </w:r>
      <w:r>
        <w:rPr>
          <w:rFonts w:ascii="Palatino Linotype" w:hAnsi="Palatino Linotype" w:cs="Calibri"/>
          <w:color w:val="000000"/>
          <w:sz w:val="22"/>
          <w:szCs w:val="22"/>
          <w:lang w:eastAsia="es-MX"/>
        </w:rPr>
        <w:t>;</w:t>
      </w:r>
    </w:p>
    <w:p w14:paraId="6F94CE9C" w14:textId="096EE2AE"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Coordinador Especializado Adquisiciones</w:t>
      </w:r>
      <w:r>
        <w:rPr>
          <w:rFonts w:ascii="Palatino Linotype" w:hAnsi="Palatino Linotype" w:cs="Calibri"/>
          <w:color w:val="000000"/>
          <w:sz w:val="22"/>
          <w:szCs w:val="22"/>
          <w:lang w:eastAsia="es-MX"/>
        </w:rPr>
        <w:t>;</w:t>
      </w:r>
    </w:p>
    <w:p w14:paraId="1FC0ACA0" w14:textId="7968D1DD"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Coordinador del Deportivo Elena Poniatowska</w:t>
      </w:r>
      <w:r>
        <w:rPr>
          <w:rFonts w:ascii="Palatino Linotype" w:hAnsi="Palatino Linotype" w:cs="Calibri"/>
          <w:color w:val="000000"/>
          <w:sz w:val="22"/>
          <w:szCs w:val="22"/>
          <w:lang w:eastAsia="es-MX"/>
        </w:rPr>
        <w:t>;</w:t>
      </w:r>
    </w:p>
    <w:p w14:paraId="7B7D2404" w14:textId="77777777" w:rsidR="003F7428" w:rsidRPr="003F7428" w:rsidRDefault="003F7428" w:rsidP="008C2022">
      <w:pPr>
        <w:spacing w:line="360" w:lineRule="auto"/>
        <w:ind w:left="360"/>
        <w:contextualSpacing/>
        <w:jc w:val="both"/>
        <w:rPr>
          <w:rFonts w:ascii="Palatino Linotype" w:hAnsi="Palatino Linotype" w:cs="Tahoma"/>
          <w:b/>
          <w:color w:val="0D0D0D" w:themeColor="text1" w:themeTint="F2"/>
          <w:sz w:val="22"/>
          <w:szCs w:val="22"/>
        </w:rPr>
      </w:pPr>
    </w:p>
    <w:p w14:paraId="7438F6D5" w14:textId="4140177A" w:rsidR="003F7428" w:rsidRDefault="003F7428" w:rsidP="008C2022">
      <w:pPr>
        <w:spacing w:line="360" w:lineRule="auto"/>
        <w:contextualSpacing/>
        <w:jc w:val="both"/>
        <w:rPr>
          <w:rFonts w:ascii="Palatino Linotype" w:hAnsi="Palatino Linotype" w:cs="Tahoma"/>
          <w:b/>
          <w:color w:val="0D0D0D" w:themeColor="text1" w:themeTint="F2"/>
          <w:sz w:val="22"/>
          <w:szCs w:val="22"/>
        </w:rPr>
      </w:pPr>
      <w:r>
        <w:rPr>
          <w:rFonts w:ascii="Palatino Linotype" w:hAnsi="Palatino Linotype" w:cs="Tahoma"/>
          <w:b/>
          <w:color w:val="0D0D0D" w:themeColor="text1" w:themeTint="F2"/>
          <w:sz w:val="22"/>
          <w:szCs w:val="22"/>
        </w:rPr>
        <w:t>Jefaturas de área</w:t>
      </w:r>
    </w:p>
    <w:p w14:paraId="46D2E110" w14:textId="5E500BFC"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Jefatura de normatividad y capacitación</w:t>
      </w:r>
      <w:r>
        <w:rPr>
          <w:rFonts w:ascii="Palatino Linotype" w:hAnsi="Palatino Linotype" w:cs="Calibri"/>
          <w:color w:val="000000"/>
          <w:sz w:val="22"/>
          <w:szCs w:val="22"/>
          <w:lang w:eastAsia="es-MX"/>
        </w:rPr>
        <w:t>;</w:t>
      </w:r>
    </w:p>
    <w:p w14:paraId="5D22ACD6" w14:textId="4055E27B"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Jefatura de</w:t>
      </w:r>
      <w:r w:rsidRPr="003F7428">
        <w:rPr>
          <w:rFonts w:ascii="Palatino Linotype" w:hAnsi="Palatino Linotype" w:cs="Calibri"/>
          <w:color w:val="000000"/>
          <w:sz w:val="22"/>
          <w:szCs w:val="22"/>
          <w:lang w:eastAsia="es-MX"/>
        </w:rPr>
        <w:t xml:space="preserve"> Protección Civil</w:t>
      </w:r>
      <w:r>
        <w:rPr>
          <w:rFonts w:ascii="Palatino Linotype" w:hAnsi="Palatino Linotype" w:cs="Calibri"/>
          <w:color w:val="000000"/>
          <w:sz w:val="22"/>
          <w:szCs w:val="22"/>
          <w:lang w:eastAsia="es-MX"/>
        </w:rPr>
        <w:t>;</w:t>
      </w:r>
    </w:p>
    <w:p w14:paraId="2200D12B" w14:textId="0B3E8BEB"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Jefatura de Agua Potable y Alcantarillado</w:t>
      </w:r>
      <w:r>
        <w:rPr>
          <w:rFonts w:ascii="Palatino Linotype" w:hAnsi="Palatino Linotype" w:cs="Calibri"/>
          <w:color w:val="000000"/>
          <w:sz w:val="22"/>
          <w:szCs w:val="22"/>
          <w:lang w:eastAsia="es-MX"/>
        </w:rPr>
        <w:t>;</w:t>
      </w:r>
    </w:p>
    <w:p w14:paraId="4E6D371B" w14:textId="12840481"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Jefatura de Turismo</w:t>
      </w:r>
      <w:r>
        <w:rPr>
          <w:rFonts w:ascii="Palatino Linotype" w:hAnsi="Palatino Linotype" w:cs="Calibri"/>
          <w:color w:val="000000"/>
          <w:sz w:val="22"/>
          <w:szCs w:val="22"/>
          <w:lang w:eastAsia="es-MX"/>
        </w:rPr>
        <w:t>;</w:t>
      </w:r>
    </w:p>
    <w:p w14:paraId="35D24CE5" w14:textId="0C38558F"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Jefatura de Bomberos</w:t>
      </w:r>
      <w:r>
        <w:rPr>
          <w:rFonts w:ascii="Palatino Linotype" w:hAnsi="Palatino Linotype" w:cs="Calibri"/>
          <w:color w:val="000000"/>
          <w:sz w:val="22"/>
          <w:szCs w:val="22"/>
          <w:lang w:eastAsia="es-MX"/>
        </w:rPr>
        <w:t>;</w:t>
      </w:r>
    </w:p>
    <w:p w14:paraId="22143962" w14:textId="7BBE85E6"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Jefatura de Departamento B</w:t>
      </w:r>
      <w:r>
        <w:rPr>
          <w:rFonts w:ascii="Palatino Linotype" w:hAnsi="Palatino Linotype" w:cs="Calibri"/>
          <w:color w:val="000000"/>
          <w:sz w:val="22"/>
          <w:szCs w:val="22"/>
          <w:lang w:eastAsia="es-MX"/>
        </w:rPr>
        <w:t>;</w:t>
      </w:r>
    </w:p>
    <w:p w14:paraId="10BD248A" w14:textId="6684CA15"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Jefatura de Egresos</w:t>
      </w:r>
      <w:r>
        <w:rPr>
          <w:rFonts w:ascii="Palatino Linotype" w:hAnsi="Palatino Linotype" w:cs="Calibri"/>
          <w:color w:val="000000"/>
          <w:sz w:val="22"/>
          <w:szCs w:val="22"/>
          <w:lang w:eastAsia="es-MX"/>
        </w:rPr>
        <w:t>;</w:t>
      </w:r>
    </w:p>
    <w:p w14:paraId="0E7A7B44" w14:textId="46627C7F"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Jefatura de Programas</w:t>
      </w:r>
      <w:r>
        <w:rPr>
          <w:rFonts w:ascii="Palatino Linotype" w:hAnsi="Palatino Linotype" w:cs="Calibri"/>
          <w:color w:val="000000"/>
          <w:sz w:val="22"/>
          <w:szCs w:val="22"/>
          <w:lang w:eastAsia="es-MX"/>
        </w:rPr>
        <w:t>;</w:t>
      </w:r>
    </w:p>
    <w:p w14:paraId="2B7FDEDA" w14:textId="0B40FFF5"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Jefatura de Servicio Municipal de Empleo</w:t>
      </w:r>
      <w:r>
        <w:rPr>
          <w:rFonts w:ascii="Palatino Linotype" w:hAnsi="Palatino Linotype" w:cs="Calibri"/>
          <w:color w:val="000000"/>
          <w:sz w:val="22"/>
          <w:szCs w:val="22"/>
          <w:lang w:eastAsia="es-MX"/>
        </w:rPr>
        <w:t>;</w:t>
      </w:r>
    </w:p>
    <w:p w14:paraId="73BA8017" w14:textId="1317CE9C"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Jefatura de Unidad Departamental Normatividad</w:t>
      </w:r>
      <w:r>
        <w:rPr>
          <w:rFonts w:ascii="Palatino Linotype" w:hAnsi="Palatino Linotype" w:cs="Calibri"/>
          <w:color w:val="000000"/>
          <w:sz w:val="22"/>
          <w:szCs w:val="22"/>
          <w:lang w:eastAsia="es-MX"/>
        </w:rPr>
        <w:t>;</w:t>
      </w:r>
    </w:p>
    <w:p w14:paraId="16A171D2" w14:textId="3D7D83BA"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Jefatura Cuenta Pública</w:t>
      </w:r>
      <w:r>
        <w:rPr>
          <w:rFonts w:ascii="Palatino Linotype" w:hAnsi="Palatino Linotype" w:cs="Calibri"/>
          <w:color w:val="000000"/>
          <w:sz w:val="22"/>
          <w:szCs w:val="22"/>
          <w:lang w:eastAsia="es-MX"/>
        </w:rPr>
        <w:t>;</w:t>
      </w:r>
    </w:p>
    <w:p w14:paraId="32DFDAF9" w14:textId="3B34F892" w:rsidR="003F7428" w:rsidRPr="003F7428"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Jefatura de Ambulancias</w:t>
      </w:r>
      <w:r>
        <w:rPr>
          <w:rFonts w:ascii="Palatino Linotype" w:hAnsi="Palatino Linotype" w:cs="Calibri"/>
          <w:color w:val="000000"/>
          <w:sz w:val="22"/>
          <w:szCs w:val="22"/>
          <w:lang w:eastAsia="es-MX"/>
        </w:rPr>
        <w:t>;</w:t>
      </w:r>
    </w:p>
    <w:p w14:paraId="3BA70F79" w14:textId="534078CD" w:rsidR="003F7428" w:rsidRPr="002F7957" w:rsidRDefault="003F7428"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Jefatura de Departamento A</w:t>
      </w:r>
      <w:r w:rsidR="002F7957">
        <w:rPr>
          <w:rFonts w:ascii="Palatino Linotype" w:hAnsi="Palatino Linotype" w:cs="Calibri"/>
          <w:color w:val="000000"/>
          <w:sz w:val="22"/>
          <w:szCs w:val="22"/>
          <w:lang w:eastAsia="es-MX"/>
        </w:rPr>
        <w:t>;</w:t>
      </w:r>
    </w:p>
    <w:p w14:paraId="70B50663" w14:textId="661307C7" w:rsidR="002F7957" w:rsidRPr="002F7957" w:rsidRDefault="002F7957"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Jefatura de personal</w:t>
      </w:r>
      <w:r>
        <w:rPr>
          <w:rFonts w:ascii="Palatino Linotype" w:hAnsi="Palatino Linotype" w:cs="Calibri"/>
          <w:color w:val="000000"/>
          <w:sz w:val="22"/>
          <w:szCs w:val="22"/>
          <w:lang w:eastAsia="es-MX"/>
        </w:rPr>
        <w:t>;</w:t>
      </w:r>
    </w:p>
    <w:p w14:paraId="3E0FAD28" w14:textId="6CF486D3" w:rsidR="002F7957" w:rsidRPr="002F7957" w:rsidRDefault="002F7957" w:rsidP="008C2022">
      <w:pPr>
        <w:pStyle w:val="Prrafodelista"/>
        <w:numPr>
          <w:ilvl w:val="0"/>
          <w:numId w:val="2"/>
        </w:numPr>
        <w:spacing w:line="360" w:lineRule="auto"/>
        <w:jc w:val="both"/>
        <w:rPr>
          <w:rFonts w:ascii="Palatino Linotype" w:hAnsi="Palatino Linotype" w:cs="Tahoma"/>
          <w:b/>
          <w:color w:val="0D0D0D" w:themeColor="text1" w:themeTint="F2"/>
          <w:sz w:val="22"/>
          <w:szCs w:val="22"/>
        </w:rPr>
      </w:pPr>
      <w:r w:rsidRPr="007826C3">
        <w:rPr>
          <w:rFonts w:ascii="Palatino Linotype" w:hAnsi="Palatino Linotype" w:cs="Calibri"/>
          <w:color w:val="000000"/>
          <w:sz w:val="22"/>
          <w:szCs w:val="22"/>
          <w:lang w:eastAsia="es-MX"/>
        </w:rPr>
        <w:t>Jef</w:t>
      </w:r>
      <w:r>
        <w:rPr>
          <w:rFonts w:ascii="Palatino Linotype" w:hAnsi="Palatino Linotype" w:cs="Calibri"/>
          <w:color w:val="000000"/>
          <w:sz w:val="22"/>
          <w:szCs w:val="22"/>
          <w:lang w:eastAsia="es-MX"/>
        </w:rPr>
        <w:t>atura</w:t>
      </w:r>
      <w:r w:rsidRPr="007826C3">
        <w:rPr>
          <w:rFonts w:ascii="Palatino Linotype" w:hAnsi="Palatino Linotype" w:cs="Calibri"/>
          <w:color w:val="000000"/>
          <w:sz w:val="22"/>
          <w:szCs w:val="22"/>
          <w:lang w:eastAsia="es-MX"/>
        </w:rPr>
        <w:t xml:space="preserve"> de Unidad Departamental de Evaluación</w:t>
      </w:r>
      <w:r>
        <w:rPr>
          <w:rFonts w:ascii="Palatino Linotype" w:hAnsi="Palatino Linotype" w:cs="Calibri"/>
          <w:color w:val="000000"/>
          <w:sz w:val="22"/>
          <w:szCs w:val="22"/>
          <w:lang w:eastAsia="es-MX"/>
        </w:rPr>
        <w:t>;</w:t>
      </w:r>
    </w:p>
    <w:p w14:paraId="42E7929B" w14:textId="77777777" w:rsidR="002F7957" w:rsidRPr="003F7428" w:rsidRDefault="002F7957" w:rsidP="008C2022">
      <w:pPr>
        <w:pStyle w:val="Prrafodelista"/>
        <w:spacing w:line="360" w:lineRule="auto"/>
        <w:jc w:val="both"/>
        <w:rPr>
          <w:rFonts w:ascii="Palatino Linotype" w:hAnsi="Palatino Linotype" w:cs="Tahoma"/>
          <w:b/>
          <w:color w:val="0D0D0D" w:themeColor="text1" w:themeTint="F2"/>
          <w:sz w:val="22"/>
          <w:szCs w:val="22"/>
        </w:rPr>
      </w:pPr>
    </w:p>
    <w:p w14:paraId="130F0C77" w14:textId="3E9182F7" w:rsidR="008E31D5" w:rsidRDefault="00BE6703" w:rsidP="008C2022">
      <w:pPr>
        <w:tabs>
          <w:tab w:val="left" w:pos="4962"/>
        </w:tabs>
        <w:spacing w:line="360" w:lineRule="auto"/>
        <w:contextualSpacing/>
        <w:jc w:val="both"/>
        <w:rPr>
          <w:rFonts w:ascii="Palatino Linotype" w:hAnsi="Palatino Linotype" w:cs="Tahoma"/>
          <w:b/>
          <w:sz w:val="22"/>
          <w:szCs w:val="22"/>
        </w:rPr>
      </w:pPr>
      <w:r w:rsidRPr="00BE6703">
        <w:rPr>
          <w:rFonts w:ascii="Palatino Linotype" w:hAnsi="Palatino Linotype" w:cs="Tahoma"/>
          <w:b/>
          <w:sz w:val="22"/>
          <w:szCs w:val="22"/>
        </w:rPr>
        <w:t>Áreas Administrativas:</w:t>
      </w:r>
    </w:p>
    <w:p w14:paraId="6CDCDE01" w14:textId="351F0A63" w:rsidR="00BE6703" w:rsidRPr="00BE6703" w:rsidRDefault="00BE6703" w:rsidP="008C2022">
      <w:pPr>
        <w:pStyle w:val="Prrafodelista"/>
        <w:numPr>
          <w:ilvl w:val="0"/>
          <w:numId w:val="2"/>
        </w:numPr>
        <w:tabs>
          <w:tab w:val="left" w:pos="4962"/>
        </w:tabs>
        <w:spacing w:line="360" w:lineRule="auto"/>
        <w:jc w:val="both"/>
        <w:rPr>
          <w:rFonts w:ascii="Palatino Linotype" w:hAnsi="Palatino Linotype" w:cs="Tahoma"/>
          <w:b/>
          <w:sz w:val="22"/>
          <w:szCs w:val="22"/>
        </w:rPr>
      </w:pPr>
      <w:r w:rsidRPr="007826C3">
        <w:rPr>
          <w:rFonts w:ascii="Palatino Linotype" w:hAnsi="Palatino Linotype" w:cs="Calibri"/>
          <w:color w:val="000000"/>
          <w:sz w:val="22"/>
          <w:szCs w:val="22"/>
          <w:lang w:eastAsia="es-MX"/>
        </w:rPr>
        <w:t>Oficialía del Registro Civil</w:t>
      </w:r>
      <w:r>
        <w:rPr>
          <w:rFonts w:ascii="Palatino Linotype" w:hAnsi="Palatino Linotype" w:cs="Calibri"/>
          <w:color w:val="000000"/>
          <w:sz w:val="22"/>
          <w:szCs w:val="22"/>
          <w:lang w:eastAsia="es-MX"/>
        </w:rPr>
        <w:t>;</w:t>
      </w:r>
    </w:p>
    <w:p w14:paraId="24FDE8A2" w14:textId="67DE0F4D" w:rsidR="00BE6703" w:rsidRPr="00BE6703" w:rsidRDefault="00BE6703" w:rsidP="008C2022">
      <w:pPr>
        <w:pStyle w:val="Prrafodelista"/>
        <w:numPr>
          <w:ilvl w:val="0"/>
          <w:numId w:val="2"/>
        </w:numPr>
        <w:tabs>
          <w:tab w:val="left" w:pos="4962"/>
        </w:tabs>
        <w:spacing w:line="360" w:lineRule="auto"/>
        <w:jc w:val="both"/>
        <w:rPr>
          <w:rFonts w:ascii="Palatino Linotype" w:hAnsi="Palatino Linotype" w:cs="Tahoma"/>
          <w:b/>
          <w:sz w:val="22"/>
          <w:szCs w:val="22"/>
        </w:rPr>
      </w:pPr>
      <w:r w:rsidRPr="007826C3">
        <w:rPr>
          <w:rFonts w:ascii="Palatino Linotype" w:hAnsi="Palatino Linotype" w:cs="Calibri"/>
          <w:color w:val="000000"/>
          <w:sz w:val="22"/>
          <w:szCs w:val="22"/>
          <w:lang w:eastAsia="es-MX"/>
        </w:rPr>
        <w:t>Acuerdos</w:t>
      </w:r>
      <w:r>
        <w:rPr>
          <w:rFonts w:ascii="Palatino Linotype" w:hAnsi="Palatino Linotype" w:cs="Calibri"/>
          <w:color w:val="000000"/>
          <w:sz w:val="22"/>
          <w:szCs w:val="22"/>
          <w:lang w:eastAsia="es-MX"/>
        </w:rPr>
        <w:t>;</w:t>
      </w:r>
    </w:p>
    <w:p w14:paraId="418596F8" w14:textId="2D4AFE88" w:rsidR="00BE6703" w:rsidRPr="00BE6703" w:rsidRDefault="00BE6703" w:rsidP="008C2022">
      <w:pPr>
        <w:pStyle w:val="Prrafodelista"/>
        <w:numPr>
          <w:ilvl w:val="0"/>
          <w:numId w:val="2"/>
        </w:numPr>
        <w:tabs>
          <w:tab w:val="left" w:pos="4962"/>
        </w:tabs>
        <w:spacing w:line="360" w:lineRule="auto"/>
        <w:jc w:val="both"/>
        <w:rPr>
          <w:rFonts w:ascii="Palatino Linotype" w:hAnsi="Palatino Linotype" w:cs="Tahoma"/>
          <w:b/>
          <w:sz w:val="22"/>
          <w:szCs w:val="22"/>
        </w:rPr>
      </w:pPr>
      <w:r w:rsidRPr="007826C3">
        <w:rPr>
          <w:rFonts w:ascii="Palatino Linotype" w:hAnsi="Palatino Linotype" w:cs="Calibri"/>
          <w:color w:val="000000"/>
          <w:sz w:val="22"/>
          <w:szCs w:val="22"/>
          <w:lang w:eastAsia="es-MX"/>
        </w:rPr>
        <w:t>Licencias y Normatividad</w:t>
      </w:r>
      <w:r>
        <w:rPr>
          <w:rFonts w:ascii="Palatino Linotype" w:hAnsi="Palatino Linotype" w:cs="Calibri"/>
          <w:color w:val="000000"/>
          <w:sz w:val="22"/>
          <w:szCs w:val="22"/>
          <w:lang w:eastAsia="es-MX"/>
        </w:rPr>
        <w:t>;</w:t>
      </w:r>
    </w:p>
    <w:p w14:paraId="53804900" w14:textId="48E0050F" w:rsidR="00BE6703" w:rsidRPr="00BE6703" w:rsidRDefault="00BE6703" w:rsidP="008C2022">
      <w:pPr>
        <w:pStyle w:val="Prrafodelista"/>
        <w:numPr>
          <w:ilvl w:val="0"/>
          <w:numId w:val="2"/>
        </w:numPr>
        <w:tabs>
          <w:tab w:val="left" w:pos="4962"/>
        </w:tabs>
        <w:spacing w:line="360" w:lineRule="auto"/>
        <w:jc w:val="both"/>
        <w:rPr>
          <w:rFonts w:ascii="Palatino Linotype" w:hAnsi="Palatino Linotype" w:cs="Tahoma"/>
          <w:b/>
          <w:sz w:val="22"/>
          <w:szCs w:val="22"/>
        </w:rPr>
      </w:pPr>
      <w:r w:rsidRPr="007826C3">
        <w:rPr>
          <w:rFonts w:ascii="Palatino Linotype" w:hAnsi="Palatino Linotype" w:cs="Calibri"/>
          <w:color w:val="000000"/>
          <w:sz w:val="22"/>
          <w:szCs w:val="22"/>
          <w:lang w:eastAsia="es-MX"/>
        </w:rPr>
        <w:t>Consejería Jurídica Asistente</w:t>
      </w:r>
      <w:r>
        <w:rPr>
          <w:rFonts w:ascii="Palatino Linotype" w:hAnsi="Palatino Linotype" w:cs="Calibri"/>
          <w:color w:val="000000"/>
          <w:sz w:val="22"/>
          <w:szCs w:val="22"/>
          <w:lang w:eastAsia="es-MX"/>
        </w:rPr>
        <w:t>;</w:t>
      </w:r>
    </w:p>
    <w:p w14:paraId="054BFA22" w14:textId="27BDCE8E" w:rsidR="00BE6703" w:rsidRPr="00BE6703" w:rsidRDefault="00BE6703" w:rsidP="008C2022">
      <w:pPr>
        <w:pStyle w:val="Prrafodelista"/>
        <w:numPr>
          <w:ilvl w:val="0"/>
          <w:numId w:val="2"/>
        </w:numPr>
        <w:tabs>
          <w:tab w:val="left" w:pos="4962"/>
        </w:tabs>
        <w:spacing w:line="360" w:lineRule="auto"/>
        <w:jc w:val="both"/>
        <w:rPr>
          <w:rFonts w:ascii="Palatino Linotype" w:hAnsi="Palatino Linotype" w:cs="Tahoma"/>
          <w:b/>
          <w:sz w:val="22"/>
          <w:szCs w:val="22"/>
        </w:rPr>
      </w:pPr>
      <w:r w:rsidRPr="007826C3">
        <w:rPr>
          <w:rFonts w:ascii="Palatino Linotype" w:hAnsi="Palatino Linotype" w:cs="Calibri"/>
          <w:color w:val="000000"/>
          <w:sz w:val="22"/>
          <w:szCs w:val="22"/>
          <w:lang w:eastAsia="es-MX"/>
        </w:rPr>
        <w:t>Control Urbano</w:t>
      </w:r>
      <w:r>
        <w:rPr>
          <w:rFonts w:ascii="Palatino Linotype" w:hAnsi="Palatino Linotype" w:cs="Calibri"/>
          <w:color w:val="000000"/>
          <w:sz w:val="22"/>
          <w:szCs w:val="22"/>
          <w:lang w:eastAsia="es-MX"/>
        </w:rPr>
        <w:t>;</w:t>
      </w:r>
    </w:p>
    <w:p w14:paraId="0B6C85F8" w14:textId="132D89A8" w:rsidR="00BE6703" w:rsidRPr="00BE6703" w:rsidRDefault="00BE6703" w:rsidP="008C2022">
      <w:pPr>
        <w:pStyle w:val="Prrafodelista"/>
        <w:numPr>
          <w:ilvl w:val="0"/>
          <w:numId w:val="2"/>
        </w:numPr>
        <w:tabs>
          <w:tab w:val="left" w:pos="4962"/>
        </w:tabs>
        <w:spacing w:line="360" w:lineRule="auto"/>
        <w:jc w:val="both"/>
        <w:rPr>
          <w:rFonts w:ascii="Palatino Linotype" w:hAnsi="Palatino Linotype" w:cs="Tahoma"/>
          <w:b/>
          <w:sz w:val="22"/>
          <w:szCs w:val="22"/>
        </w:rPr>
      </w:pPr>
      <w:r w:rsidRPr="007826C3">
        <w:rPr>
          <w:rFonts w:ascii="Palatino Linotype" w:hAnsi="Palatino Linotype" w:cs="Calibri"/>
          <w:color w:val="000000"/>
          <w:sz w:val="22"/>
          <w:szCs w:val="22"/>
          <w:lang w:eastAsia="es-MX"/>
        </w:rPr>
        <w:t>Patrimonio Municipal</w:t>
      </w:r>
      <w:r>
        <w:rPr>
          <w:rFonts w:ascii="Palatino Linotype" w:hAnsi="Palatino Linotype" w:cs="Calibri"/>
          <w:color w:val="000000"/>
          <w:sz w:val="22"/>
          <w:szCs w:val="22"/>
          <w:lang w:eastAsia="es-MX"/>
        </w:rPr>
        <w:t>;</w:t>
      </w:r>
    </w:p>
    <w:p w14:paraId="7B10DD82" w14:textId="5CD66A17" w:rsidR="00BE6703" w:rsidRPr="00BE6703" w:rsidRDefault="00BE6703" w:rsidP="008C2022">
      <w:pPr>
        <w:pStyle w:val="Prrafodelista"/>
        <w:numPr>
          <w:ilvl w:val="0"/>
          <w:numId w:val="2"/>
        </w:numPr>
        <w:tabs>
          <w:tab w:val="left" w:pos="4962"/>
        </w:tabs>
        <w:spacing w:line="360" w:lineRule="auto"/>
        <w:jc w:val="both"/>
        <w:rPr>
          <w:rFonts w:ascii="Palatino Linotype" w:hAnsi="Palatino Linotype" w:cs="Tahoma"/>
          <w:b/>
          <w:sz w:val="22"/>
          <w:szCs w:val="22"/>
        </w:rPr>
      </w:pPr>
      <w:r w:rsidRPr="007826C3">
        <w:rPr>
          <w:rFonts w:ascii="Palatino Linotype" w:hAnsi="Palatino Linotype" w:cs="Calibri"/>
          <w:color w:val="000000"/>
          <w:sz w:val="22"/>
          <w:szCs w:val="22"/>
          <w:lang w:eastAsia="es-MX"/>
        </w:rPr>
        <w:t>Juzgado Cívico</w:t>
      </w:r>
      <w:r>
        <w:rPr>
          <w:rFonts w:ascii="Palatino Linotype" w:hAnsi="Palatino Linotype" w:cs="Calibri"/>
          <w:color w:val="000000"/>
          <w:sz w:val="22"/>
          <w:szCs w:val="22"/>
          <w:lang w:eastAsia="es-MX"/>
        </w:rPr>
        <w:t>;</w:t>
      </w:r>
    </w:p>
    <w:p w14:paraId="25F976C3" w14:textId="3F2541BC" w:rsidR="00BE6703" w:rsidRPr="00BE6703" w:rsidRDefault="00BE6703" w:rsidP="008C2022">
      <w:pPr>
        <w:pStyle w:val="Prrafodelista"/>
        <w:numPr>
          <w:ilvl w:val="0"/>
          <w:numId w:val="2"/>
        </w:numPr>
        <w:tabs>
          <w:tab w:val="left" w:pos="4962"/>
        </w:tabs>
        <w:spacing w:line="360" w:lineRule="auto"/>
        <w:jc w:val="both"/>
        <w:rPr>
          <w:rFonts w:ascii="Palatino Linotype" w:hAnsi="Palatino Linotype" w:cs="Tahoma"/>
          <w:b/>
          <w:sz w:val="22"/>
          <w:szCs w:val="22"/>
        </w:rPr>
      </w:pPr>
      <w:r w:rsidRPr="007826C3">
        <w:rPr>
          <w:rFonts w:ascii="Palatino Linotype" w:hAnsi="Palatino Linotype" w:cs="Calibri"/>
          <w:color w:val="000000"/>
          <w:sz w:val="22"/>
          <w:szCs w:val="22"/>
          <w:lang w:eastAsia="es-MX"/>
        </w:rPr>
        <w:t>Unidad de Transparencia</w:t>
      </w:r>
      <w:r>
        <w:rPr>
          <w:rFonts w:ascii="Palatino Linotype" w:hAnsi="Palatino Linotype" w:cs="Calibri"/>
          <w:color w:val="000000"/>
          <w:sz w:val="22"/>
          <w:szCs w:val="22"/>
          <w:lang w:eastAsia="es-MX"/>
        </w:rPr>
        <w:t>;</w:t>
      </w:r>
    </w:p>
    <w:p w14:paraId="20AAAEF6" w14:textId="07429EDA" w:rsidR="00BE6703" w:rsidRPr="00BE6703" w:rsidRDefault="00BE6703" w:rsidP="008C2022">
      <w:pPr>
        <w:pStyle w:val="Prrafodelista"/>
        <w:numPr>
          <w:ilvl w:val="0"/>
          <w:numId w:val="2"/>
        </w:numPr>
        <w:tabs>
          <w:tab w:val="left" w:pos="4962"/>
        </w:tabs>
        <w:spacing w:line="360" w:lineRule="auto"/>
        <w:jc w:val="both"/>
        <w:rPr>
          <w:rFonts w:ascii="Palatino Linotype" w:hAnsi="Palatino Linotype" w:cs="Tahoma"/>
          <w:b/>
          <w:sz w:val="22"/>
          <w:szCs w:val="22"/>
        </w:rPr>
      </w:pPr>
      <w:r w:rsidRPr="007826C3">
        <w:rPr>
          <w:rFonts w:ascii="Palatino Linotype" w:hAnsi="Palatino Linotype" w:cs="Calibri"/>
          <w:color w:val="000000"/>
          <w:sz w:val="22"/>
          <w:szCs w:val="22"/>
          <w:lang w:eastAsia="es-MX"/>
        </w:rPr>
        <w:t>Hechos de tránsito</w:t>
      </w:r>
      <w:r>
        <w:rPr>
          <w:rFonts w:ascii="Palatino Linotype" w:hAnsi="Palatino Linotype" w:cs="Calibri"/>
          <w:color w:val="000000"/>
          <w:sz w:val="22"/>
          <w:szCs w:val="22"/>
          <w:lang w:eastAsia="es-MX"/>
        </w:rPr>
        <w:t>;</w:t>
      </w:r>
    </w:p>
    <w:p w14:paraId="7B1C658F" w14:textId="59EBAA3E" w:rsidR="00BE6703" w:rsidRPr="00BE6703" w:rsidRDefault="00BE6703" w:rsidP="008C2022">
      <w:pPr>
        <w:pStyle w:val="Prrafodelista"/>
        <w:numPr>
          <w:ilvl w:val="0"/>
          <w:numId w:val="2"/>
        </w:numPr>
        <w:tabs>
          <w:tab w:val="left" w:pos="4962"/>
        </w:tabs>
        <w:spacing w:line="360" w:lineRule="auto"/>
        <w:jc w:val="both"/>
        <w:rPr>
          <w:rFonts w:ascii="Palatino Linotype" w:hAnsi="Palatino Linotype" w:cs="Tahoma"/>
          <w:b/>
          <w:sz w:val="22"/>
          <w:szCs w:val="22"/>
        </w:rPr>
      </w:pPr>
      <w:r w:rsidRPr="007826C3">
        <w:rPr>
          <w:rFonts w:ascii="Palatino Linotype" w:hAnsi="Palatino Linotype" w:cs="Calibri"/>
          <w:color w:val="000000"/>
          <w:sz w:val="22"/>
          <w:szCs w:val="22"/>
          <w:lang w:eastAsia="es-MX"/>
        </w:rPr>
        <w:t>Mercados y Plazas</w:t>
      </w:r>
      <w:r>
        <w:rPr>
          <w:rFonts w:ascii="Palatino Linotype" w:hAnsi="Palatino Linotype" w:cs="Calibri"/>
          <w:color w:val="000000"/>
          <w:sz w:val="22"/>
          <w:szCs w:val="22"/>
          <w:lang w:eastAsia="es-MX"/>
        </w:rPr>
        <w:t>;</w:t>
      </w:r>
    </w:p>
    <w:p w14:paraId="2C4C9E51" w14:textId="4831BB6C" w:rsidR="00BE6703" w:rsidRPr="00BE6703" w:rsidRDefault="00BE6703" w:rsidP="008C2022">
      <w:pPr>
        <w:pStyle w:val="Prrafodelista"/>
        <w:numPr>
          <w:ilvl w:val="0"/>
          <w:numId w:val="2"/>
        </w:numPr>
        <w:tabs>
          <w:tab w:val="left" w:pos="4962"/>
        </w:tabs>
        <w:spacing w:line="360" w:lineRule="auto"/>
        <w:jc w:val="both"/>
        <w:rPr>
          <w:rFonts w:ascii="Palatino Linotype" w:hAnsi="Palatino Linotype" w:cs="Tahoma"/>
          <w:b/>
          <w:sz w:val="22"/>
          <w:szCs w:val="22"/>
        </w:rPr>
      </w:pPr>
      <w:r w:rsidRPr="007826C3">
        <w:rPr>
          <w:rFonts w:ascii="Palatino Linotype" w:hAnsi="Palatino Linotype" w:cs="Calibri"/>
          <w:color w:val="000000"/>
          <w:sz w:val="22"/>
          <w:szCs w:val="22"/>
          <w:lang w:eastAsia="es-MX"/>
        </w:rPr>
        <w:t>Secretaria del Ayuntamiento</w:t>
      </w:r>
      <w:r>
        <w:rPr>
          <w:rFonts w:ascii="Palatino Linotype" w:hAnsi="Palatino Linotype" w:cs="Calibri"/>
          <w:color w:val="000000"/>
          <w:sz w:val="22"/>
          <w:szCs w:val="22"/>
          <w:lang w:eastAsia="es-MX"/>
        </w:rPr>
        <w:t>;</w:t>
      </w:r>
    </w:p>
    <w:p w14:paraId="2E3AEC04" w14:textId="7D15E5EC" w:rsidR="00BE6703" w:rsidRPr="00BE6703" w:rsidRDefault="00BE6703" w:rsidP="008C2022">
      <w:pPr>
        <w:pStyle w:val="Prrafodelista"/>
        <w:numPr>
          <w:ilvl w:val="0"/>
          <w:numId w:val="2"/>
        </w:numPr>
        <w:tabs>
          <w:tab w:val="left" w:pos="4962"/>
        </w:tabs>
        <w:spacing w:line="360" w:lineRule="auto"/>
        <w:jc w:val="both"/>
        <w:rPr>
          <w:rFonts w:ascii="Palatino Linotype" w:hAnsi="Palatino Linotype" w:cs="Tahoma"/>
          <w:b/>
          <w:sz w:val="22"/>
          <w:szCs w:val="22"/>
        </w:rPr>
      </w:pPr>
      <w:r w:rsidRPr="007826C3">
        <w:rPr>
          <w:rFonts w:ascii="Palatino Linotype" w:hAnsi="Palatino Linotype" w:cs="Calibri"/>
          <w:color w:val="000000"/>
          <w:sz w:val="22"/>
          <w:szCs w:val="22"/>
          <w:lang w:eastAsia="es-MX"/>
        </w:rPr>
        <w:t>Servicios Generales</w:t>
      </w:r>
      <w:r>
        <w:rPr>
          <w:rFonts w:ascii="Palatino Linotype" w:hAnsi="Palatino Linotype" w:cs="Calibri"/>
          <w:color w:val="000000"/>
          <w:sz w:val="22"/>
          <w:szCs w:val="22"/>
          <w:lang w:eastAsia="es-MX"/>
        </w:rPr>
        <w:t>;</w:t>
      </w:r>
    </w:p>
    <w:p w14:paraId="6459A45D" w14:textId="77ED7A86" w:rsidR="00BE6703" w:rsidRPr="00BE6703" w:rsidRDefault="00BE6703" w:rsidP="008C2022">
      <w:pPr>
        <w:pStyle w:val="Prrafodelista"/>
        <w:numPr>
          <w:ilvl w:val="0"/>
          <w:numId w:val="2"/>
        </w:numPr>
        <w:tabs>
          <w:tab w:val="left" w:pos="4962"/>
        </w:tabs>
        <w:spacing w:line="360" w:lineRule="auto"/>
        <w:jc w:val="both"/>
        <w:rPr>
          <w:rFonts w:ascii="Palatino Linotype" w:hAnsi="Palatino Linotype" w:cs="Tahoma"/>
          <w:b/>
          <w:sz w:val="22"/>
          <w:szCs w:val="22"/>
        </w:rPr>
      </w:pPr>
      <w:r w:rsidRPr="007826C3">
        <w:rPr>
          <w:rFonts w:ascii="Palatino Linotype" w:hAnsi="Palatino Linotype" w:cs="Calibri"/>
          <w:color w:val="000000"/>
          <w:sz w:val="22"/>
          <w:szCs w:val="22"/>
          <w:lang w:eastAsia="es-MX"/>
        </w:rPr>
        <w:t>Área Jurídica de Ecología</w:t>
      </w:r>
      <w:r>
        <w:rPr>
          <w:rFonts w:ascii="Palatino Linotype" w:hAnsi="Palatino Linotype" w:cs="Calibri"/>
          <w:color w:val="000000"/>
          <w:sz w:val="22"/>
          <w:szCs w:val="22"/>
          <w:lang w:eastAsia="es-MX"/>
        </w:rPr>
        <w:t>; y</w:t>
      </w:r>
    </w:p>
    <w:p w14:paraId="1569B7D9" w14:textId="359D2413" w:rsidR="00BE6703" w:rsidRPr="009D500F" w:rsidRDefault="00BE6703" w:rsidP="008C2022">
      <w:pPr>
        <w:pStyle w:val="Prrafodelista"/>
        <w:numPr>
          <w:ilvl w:val="0"/>
          <w:numId w:val="2"/>
        </w:numPr>
        <w:tabs>
          <w:tab w:val="left" w:pos="4962"/>
        </w:tabs>
        <w:spacing w:line="360" w:lineRule="auto"/>
        <w:jc w:val="both"/>
        <w:rPr>
          <w:rFonts w:ascii="Palatino Linotype" w:hAnsi="Palatino Linotype" w:cs="Tahoma"/>
          <w:b/>
          <w:sz w:val="22"/>
          <w:szCs w:val="22"/>
        </w:rPr>
      </w:pPr>
      <w:r w:rsidRPr="007826C3">
        <w:rPr>
          <w:rFonts w:ascii="Palatino Linotype" w:hAnsi="Palatino Linotype" w:cs="Calibri"/>
          <w:color w:val="000000"/>
          <w:sz w:val="22"/>
          <w:szCs w:val="22"/>
          <w:lang w:eastAsia="es-MX"/>
        </w:rPr>
        <w:t>Defensoría Municipal de los Derechos Humanos</w:t>
      </w:r>
      <w:r>
        <w:rPr>
          <w:rFonts w:ascii="Palatino Linotype" w:hAnsi="Palatino Linotype" w:cs="Calibri"/>
          <w:color w:val="000000"/>
          <w:sz w:val="22"/>
          <w:szCs w:val="22"/>
          <w:lang w:eastAsia="es-MX"/>
        </w:rPr>
        <w:t>.</w:t>
      </w:r>
    </w:p>
    <w:p w14:paraId="1A24BF01" w14:textId="77777777" w:rsidR="00BE6703" w:rsidRDefault="00BE6703" w:rsidP="008C2022">
      <w:pPr>
        <w:spacing w:line="360" w:lineRule="auto"/>
        <w:contextualSpacing/>
        <w:jc w:val="both"/>
        <w:rPr>
          <w:rFonts w:ascii="Palatino Linotype" w:hAnsi="Palatino Linotype" w:cs="Tahoma"/>
          <w:b/>
          <w:color w:val="0D0D0D" w:themeColor="text1" w:themeTint="F2"/>
          <w:sz w:val="22"/>
          <w:szCs w:val="22"/>
        </w:rPr>
      </w:pPr>
    </w:p>
    <w:p w14:paraId="4056D4D8" w14:textId="13BECF55" w:rsidR="00C4406B" w:rsidRDefault="00C4406B" w:rsidP="008C2022">
      <w:pPr>
        <w:spacing w:line="360" w:lineRule="auto"/>
        <w:contextualSpacing/>
        <w:jc w:val="both"/>
        <w:rPr>
          <w:rFonts w:ascii="Palatino Linotype" w:hAnsi="Palatino Linotype" w:cs="Tahoma"/>
          <w:b/>
          <w:color w:val="0D0D0D" w:themeColor="text1" w:themeTint="F2"/>
          <w:sz w:val="22"/>
          <w:szCs w:val="22"/>
        </w:rPr>
      </w:pPr>
      <w:r w:rsidRPr="00816CDC">
        <w:rPr>
          <w:rFonts w:ascii="Palatino Linotype" w:hAnsi="Palatino Linotype" w:cs="Tahoma"/>
          <w:b/>
          <w:color w:val="0D0D0D" w:themeColor="text1" w:themeTint="F2"/>
          <w:sz w:val="22"/>
          <w:szCs w:val="22"/>
        </w:rPr>
        <w:t>Currículum Vitae</w:t>
      </w:r>
    </w:p>
    <w:p w14:paraId="5E302CCC" w14:textId="77777777" w:rsidR="00C4406B" w:rsidRDefault="00C4406B" w:rsidP="008C2022">
      <w:pPr>
        <w:spacing w:line="360" w:lineRule="auto"/>
        <w:contextualSpacing/>
        <w:jc w:val="both"/>
        <w:rPr>
          <w:rFonts w:ascii="Palatino Linotype" w:hAnsi="Palatino Linotype" w:cs="Tahoma"/>
          <w:b/>
          <w:color w:val="0D0D0D" w:themeColor="text1" w:themeTint="F2"/>
          <w:sz w:val="22"/>
          <w:szCs w:val="22"/>
        </w:rPr>
      </w:pPr>
    </w:p>
    <w:p w14:paraId="79336F23" w14:textId="77777777" w:rsidR="00C4406B" w:rsidRPr="00C96956" w:rsidRDefault="00C4406B" w:rsidP="008C2022">
      <w:pPr>
        <w:spacing w:line="360" w:lineRule="auto"/>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w:t>
      </w:r>
      <w:r w:rsidRPr="00C96956">
        <w:rPr>
          <w:rFonts w:ascii="Palatino Linotype" w:eastAsia="Calibri" w:hAnsi="Palatino Linotype" w:cs="Tahoma"/>
          <w:bCs/>
          <w:sz w:val="22"/>
          <w:szCs w:val="22"/>
          <w:lang w:eastAsia="en-US"/>
        </w:rPr>
        <w:t>especto</w:t>
      </w:r>
      <w:r>
        <w:rPr>
          <w:rFonts w:ascii="Palatino Linotype" w:eastAsia="Calibri" w:hAnsi="Palatino Linotype" w:cs="Tahoma"/>
          <w:sz w:val="22"/>
          <w:szCs w:val="22"/>
          <w:lang w:eastAsia="en-US"/>
        </w:rPr>
        <w:t>,</w:t>
      </w:r>
      <w:r w:rsidRPr="00C96956">
        <w:rPr>
          <w:rFonts w:ascii="Palatino Linotype" w:eastAsia="Calibri" w:hAnsi="Palatino Linotype" w:cs="Tahoma"/>
          <w:b/>
          <w:bCs/>
          <w:sz w:val="22"/>
          <w:szCs w:val="22"/>
          <w:lang w:eastAsia="en-US"/>
        </w:rPr>
        <w:t xml:space="preserve"> </w:t>
      </w:r>
      <w:r w:rsidRPr="00C96956">
        <w:rPr>
          <w:rFonts w:ascii="Palatino Linotype" w:eastAsia="Calibri" w:hAnsi="Palatino Linotype" w:cs="Tahoma"/>
          <w:bCs/>
          <w:sz w:val="22"/>
          <w:szCs w:val="22"/>
          <w:lang w:eastAsia="en-US"/>
        </w:rPr>
        <w:t xml:space="preserve">la Ley Orgánica Municipal y </w:t>
      </w:r>
      <w:r w:rsidRPr="00C96956">
        <w:rPr>
          <w:rFonts w:ascii="Palatino Linotype" w:eastAsia="Calibri" w:hAnsi="Palatino Linotype" w:cs="Tahoma"/>
          <w:bCs/>
          <w:iCs/>
          <w:sz w:val="22"/>
          <w:szCs w:val="22"/>
          <w:lang w:eastAsia="en-US"/>
        </w:rPr>
        <w:t xml:space="preserve">la Ley del Trabajo de Servidores Públicos del Estado y Municipios, no contemplan expresamente que se deba contar con el currículum vitae, para ingresar al servicio público. </w:t>
      </w:r>
      <w:r w:rsidRPr="00C96956">
        <w:rPr>
          <w:rFonts w:ascii="Palatino Linotype" w:eastAsia="Calibri" w:hAnsi="Palatino Linotype" w:cs="Tahoma"/>
          <w:bCs/>
          <w:sz w:val="22"/>
          <w:szCs w:val="22"/>
          <w:lang w:eastAsia="en-US"/>
        </w:rPr>
        <w:t xml:space="preserve">No obstante, en cumplimiento a lo señalado en el artículo 92, fracción XXI, de la Ley de Transparencia y Acceso a la Información Pública del Estado de México y Municipios, señala que los sujetos obligados deberán poner a disposición del público de manera permanente y actualizada de forma sencilla, precisa y entendible la </w:t>
      </w:r>
      <w:r w:rsidRPr="00BA0CDE">
        <w:rPr>
          <w:rFonts w:ascii="Palatino Linotype" w:eastAsia="Calibri" w:hAnsi="Palatino Linotype" w:cs="Tahoma"/>
          <w:b/>
          <w:i/>
          <w:iCs/>
          <w:sz w:val="22"/>
          <w:szCs w:val="22"/>
          <w:lang w:eastAsia="en-US"/>
        </w:rPr>
        <w:t>información curricular, desde el nivel de jefe de departamento o equivalente, hasta el titular del sujeto obligado</w:t>
      </w:r>
      <w:r w:rsidRPr="00C96956">
        <w:rPr>
          <w:rFonts w:ascii="Palatino Linotype" w:eastAsia="Calibri" w:hAnsi="Palatino Linotype" w:cs="Tahoma"/>
          <w:bCs/>
          <w:sz w:val="22"/>
          <w:szCs w:val="22"/>
          <w:lang w:eastAsia="en-US"/>
        </w:rPr>
        <w:t>.</w:t>
      </w:r>
    </w:p>
    <w:p w14:paraId="453B9A89" w14:textId="77777777" w:rsidR="00C4406B" w:rsidRPr="00C96956" w:rsidRDefault="00C4406B" w:rsidP="008C2022">
      <w:pPr>
        <w:spacing w:line="360" w:lineRule="auto"/>
        <w:contextualSpacing/>
        <w:jc w:val="both"/>
        <w:rPr>
          <w:rFonts w:ascii="Palatino Linotype" w:eastAsia="Calibri" w:hAnsi="Palatino Linotype" w:cs="Tahoma"/>
          <w:bCs/>
          <w:sz w:val="22"/>
          <w:szCs w:val="22"/>
          <w:lang w:eastAsia="en-US"/>
        </w:rPr>
      </w:pPr>
      <w:r w:rsidRPr="00C96956">
        <w:rPr>
          <w:rFonts w:ascii="Palatino Linotype" w:eastAsia="Calibri" w:hAnsi="Palatino Linotype" w:cs="Tahoma"/>
          <w:bCs/>
          <w:sz w:val="22"/>
          <w:szCs w:val="22"/>
          <w:lang w:eastAsia="en-US"/>
        </w:rPr>
        <w:t xml:space="preserve"> </w:t>
      </w:r>
    </w:p>
    <w:p w14:paraId="1AA44753" w14:textId="77777777" w:rsidR="00C4406B" w:rsidRPr="00C96956" w:rsidRDefault="00C4406B" w:rsidP="008C2022">
      <w:pPr>
        <w:spacing w:line="360" w:lineRule="auto"/>
        <w:contextualSpacing/>
        <w:jc w:val="both"/>
        <w:rPr>
          <w:rFonts w:ascii="Palatino Linotype" w:eastAsia="Calibri" w:hAnsi="Palatino Linotype" w:cs="Tahoma"/>
          <w:bCs/>
          <w:iCs/>
          <w:sz w:val="22"/>
          <w:szCs w:val="22"/>
          <w:lang w:eastAsia="en-US"/>
        </w:rPr>
      </w:pPr>
      <w:r w:rsidRPr="00C96956">
        <w:rPr>
          <w:rFonts w:ascii="Palatino Linotype" w:eastAsia="Calibri" w:hAnsi="Palatino Linotype" w:cs="Tahoma"/>
          <w:bCs/>
          <w:sz w:val="22"/>
          <w:szCs w:val="22"/>
          <w:lang w:eastAsia="en-US"/>
        </w:rPr>
        <w:t xml:space="preserve">En este tenor, es de mencionar que, el formato (Información curricular y las sanciones administrativas definitivas de los(as) servidores(as) públicas(os) y/o personas que desempeñen un empleo, cargo o comisión) de los </w:t>
      </w:r>
      <w:r w:rsidRPr="00C96956">
        <w:rPr>
          <w:rFonts w:ascii="Palatino Linotype" w:eastAsia="Calibri" w:hAnsi="Palatino Linotype" w:cs="Tahoma"/>
          <w:bCs/>
          <w:iCs/>
          <w:sz w:val="22"/>
          <w:szCs w:val="22"/>
          <w:lang w:eastAsia="en-US"/>
        </w:rPr>
        <w:t>Lineamientos técnicos generales para la publicación, homologación y estandarización de la información de las obligaciones establecidas</w:t>
      </w:r>
      <w:r>
        <w:rPr>
          <w:rFonts w:ascii="Palatino Linotype" w:eastAsia="Calibri" w:hAnsi="Palatino Linotype" w:cs="Tahoma"/>
          <w:bCs/>
          <w:iCs/>
          <w:sz w:val="22"/>
          <w:szCs w:val="22"/>
          <w:lang w:eastAsia="en-US"/>
        </w:rPr>
        <w:t xml:space="preserve">, </w:t>
      </w:r>
      <w:r w:rsidRPr="00C96956">
        <w:rPr>
          <w:rFonts w:ascii="Palatino Linotype" w:eastAsia="Calibri" w:hAnsi="Palatino Linotype" w:cs="Tahoma"/>
          <w:bCs/>
          <w:iCs/>
          <w:sz w:val="22"/>
          <w:szCs w:val="22"/>
          <w:lang w:eastAsia="en-US"/>
        </w:rPr>
        <w:t xml:space="preserve">que deben de difundir los sujetos obligados en los portales de Internet y en la Plataforma Nacional de Transparencia, establece como datos a publicar, de los servidores públicos, su información curricular, tal como lo es, </w:t>
      </w:r>
      <w:r w:rsidRPr="00C96956">
        <w:rPr>
          <w:rFonts w:ascii="Palatino Linotype" w:eastAsia="Calibri" w:hAnsi="Palatino Linotype" w:cs="Tahoma"/>
          <w:b/>
          <w:bCs/>
          <w:iCs/>
          <w:sz w:val="22"/>
          <w:szCs w:val="22"/>
          <w:lang w:eastAsia="en-US"/>
        </w:rPr>
        <w:t>el nivel máximo de estudios concluido y comprobable</w:t>
      </w:r>
      <w:r w:rsidRPr="00C96956">
        <w:rPr>
          <w:rFonts w:ascii="Palatino Linotype" w:eastAsia="Calibri" w:hAnsi="Palatino Linotype" w:cs="Tahoma"/>
          <w:bCs/>
          <w:iCs/>
          <w:sz w:val="22"/>
          <w:szCs w:val="22"/>
          <w:lang w:eastAsia="en-US"/>
        </w:rPr>
        <w:t xml:space="preserve">, </w:t>
      </w:r>
      <w:r w:rsidRPr="00C96956">
        <w:rPr>
          <w:rFonts w:ascii="Palatino Linotype" w:eastAsia="Calibri" w:hAnsi="Palatino Linotype" w:cs="Tahoma"/>
          <w:b/>
          <w:bCs/>
          <w:iCs/>
          <w:sz w:val="22"/>
          <w:szCs w:val="22"/>
          <w:lang w:eastAsia="en-US"/>
        </w:rPr>
        <w:t>así como la experiencia laboral.</w:t>
      </w:r>
    </w:p>
    <w:p w14:paraId="2B50EE8E" w14:textId="77777777" w:rsidR="00C4406B" w:rsidRPr="00C96956" w:rsidRDefault="00C4406B" w:rsidP="008C2022">
      <w:pPr>
        <w:spacing w:line="360" w:lineRule="auto"/>
        <w:contextualSpacing/>
        <w:jc w:val="both"/>
        <w:rPr>
          <w:rFonts w:ascii="Palatino Linotype" w:eastAsia="Calibri" w:hAnsi="Palatino Linotype" w:cs="Tahoma"/>
          <w:bCs/>
          <w:sz w:val="22"/>
          <w:szCs w:val="22"/>
          <w:lang w:eastAsia="en-US"/>
        </w:rPr>
      </w:pPr>
      <w:r w:rsidRPr="00C96956">
        <w:rPr>
          <w:rFonts w:ascii="Palatino Linotype" w:eastAsia="Calibri" w:hAnsi="Palatino Linotype" w:cs="Tahoma"/>
          <w:bCs/>
          <w:sz w:val="22"/>
          <w:szCs w:val="22"/>
          <w:lang w:eastAsia="en-US"/>
        </w:rPr>
        <w:t xml:space="preserve"> </w:t>
      </w:r>
    </w:p>
    <w:p w14:paraId="5ADC884A" w14:textId="2D896DCC" w:rsidR="00C4406B" w:rsidRPr="00C96956" w:rsidRDefault="00C4406B" w:rsidP="008C2022">
      <w:pPr>
        <w:spacing w:line="360" w:lineRule="auto"/>
        <w:contextualSpacing/>
        <w:jc w:val="both"/>
        <w:rPr>
          <w:rFonts w:ascii="Palatino Linotype" w:eastAsia="Calibri" w:hAnsi="Palatino Linotype" w:cs="Tahoma"/>
          <w:bCs/>
          <w:sz w:val="22"/>
          <w:szCs w:val="22"/>
          <w:lang w:eastAsia="en-US"/>
        </w:rPr>
      </w:pPr>
      <w:r w:rsidRPr="00C96956">
        <w:rPr>
          <w:rFonts w:ascii="Palatino Linotype" w:eastAsia="Calibri" w:hAnsi="Palatino Linotype" w:cs="Tahoma"/>
          <w:bCs/>
          <w:sz w:val="22"/>
          <w:szCs w:val="22"/>
          <w:lang w:eastAsia="en-US"/>
        </w:rPr>
        <w:t xml:space="preserve">Bajo este orden de ideas, la entrega de los documentos que acreditan la preparación en algún área del conocimiento, aporta elementos de convicción sobre su legalidad y legitimidad, además de que permite verificar que los servidores públicos dados de alta en el </w:t>
      </w:r>
      <w:r w:rsidRPr="00BA0CDE">
        <w:rPr>
          <w:rFonts w:ascii="Palatino Linotype" w:eastAsia="Calibri" w:hAnsi="Palatino Linotype" w:cs="Tahoma"/>
          <w:b/>
          <w:sz w:val="22"/>
          <w:szCs w:val="22"/>
          <w:lang w:eastAsia="en-US"/>
        </w:rPr>
        <w:t xml:space="preserve">Ayuntamiento de </w:t>
      </w:r>
      <w:r w:rsidR="00BA0CDE" w:rsidRPr="00BA0CDE">
        <w:rPr>
          <w:rFonts w:ascii="Palatino Linotype" w:eastAsia="Calibri" w:hAnsi="Palatino Linotype" w:cs="Tahoma"/>
          <w:b/>
          <w:sz w:val="22"/>
          <w:szCs w:val="22"/>
          <w:lang w:eastAsia="en-US"/>
        </w:rPr>
        <w:t>Texcoco</w:t>
      </w:r>
      <w:r>
        <w:rPr>
          <w:rFonts w:ascii="Palatino Linotype" w:eastAsia="Calibri" w:hAnsi="Palatino Linotype" w:cs="Tahoma"/>
          <w:bCs/>
          <w:sz w:val="22"/>
          <w:szCs w:val="22"/>
          <w:lang w:eastAsia="en-US"/>
        </w:rPr>
        <w:t xml:space="preserve"> </w:t>
      </w:r>
      <w:r w:rsidRPr="00C96956">
        <w:rPr>
          <w:rFonts w:ascii="Palatino Linotype" w:eastAsia="Calibri" w:hAnsi="Palatino Linotype" w:cs="Tahoma"/>
          <w:bCs/>
          <w:sz w:val="22"/>
          <w:szCs w:val="22"/>
          <w:lang w:eastAsia="en-US"/>
        </w:rPr>
        <w:t xml:space="preserve">acreditaron el nivel académico y la experiencia necesaria para ocupar un cargo público dentro de su estructura orgánica. </w:t>
      </w:r>
    </w:p>
    <w:p w14:paraId="59655C64" w14:textId="77777777" w:rsidR="00C4406B" w:rsidRPr="00C96956" w:rsidRDefault="00C4406B" w:rsidP="008C2022">
      <w:pPr>
        <w:spacing w:line="360" w:lineRule="auto"/>
        <w:contextualSpacing/>
        <w:jc w:val="both"/>
        <w:rPr>
          <w:rFonts w:ascii="Palatino Linotype" w:eastAsia="Calibri" w:hAnsi="Palatino Linotype" w:cs="Tahoma"/>
          <w:bCs/>
          <w:sz w:val="22"/>
          <w:szCs w:val="22"/>
          <w:lang w:eastAsia="en-US"/>
        </w:rPr>
      </w:pPr>
      <w:r w:rsidRPr="00C96956">
        <w:rPr>
          <w:rFonts w:ascii="Palatino Linotype" w:eastAsia="Calibri" w:hAnsi="Palatino Linotype" w:cs="Tahoma"/>
          <w:bCs/>
          <w:sz w:val="22"/>
          <w:szCs w:val="22"/>
          <w:lang w:eastAsia="en-US"/>
        </w:rPr>
        <w:t xml:space="preserve"> </w:t>
      </w:r>
    </w:p>
    <w:p w14:paraId="20965C8B" w14:textId="77777777" w:rsidR="00C4406B" w:rsidRPr="00C96956" w:rsidRDefault="00C4406B" w:rsidP="008C2022">
      <w:pPr>
        <w:spacing w:line="360" w:lineRule="auto"/>
        <w:contextualSpacing/>
        <w:jc w:val="both"/>
        <w:rPr>
          <w:rFonts w:ascii="Palatino Linotype" w:eastAsia="Calibri" w:hAnsi="Palatino Linotype" w:cs="Tahoma"/>
          <w:bCs/>
          <w:sz w:val="22"/>
          <w:szCs w:val="22"/>
          <w:lang w:eastAsia="en-US"/>
        </w:rPr>
      </w:pPr>
      <w:r w:rsidRPr="00C96956">
        <w:rPr>
          <w:rFonts w:ascii="Palatino Linotype" w:eastAsia="Calibri" w:hAnsi="Palatino Linotype" w:cs="Tahoma"/>
          <w:bCs/>
          <w:sz w:val="22"/>
          <w:szCs w:val="22"/>
          <w:lang w:eastAsia="en-US"/>
        </w:rPr>
        <w:t xml:space="preserve">Es importante precisar que el </w:t>
      </w:r>
      <w:r w:rsidRPr="00C96956">
        <w:rPr>
          <w:rFonts w:ascii="Palatino Linotype" w:eastAsia="Calibri" w:hAnsi="Palatino Linotype" w:cs="Tahoma"/>
          <w:b/>
          <w:bCs/>
          <w:i/>
          <w:sz w:val="22"/>
          <w:szCs w:val="22"/>
          <w:lang w:eastAsia="en-US"/>
        </w:rPr>
        <w:t>currículum vitae</w:t>
      </w:r>
      <w:r w:rsidRPr="00C96956">
        <w:rPr>
          <w:rFonts w:ascii="Palatino Linotype" w:eastAsia="Calibri" w:hAnsi="Palatino Linotype" w:cs="Tahoma"/>
          <w:bCs/>
          <w:i/>
          <w:sz w:val="22"/>
          <w:szCs w:val="22"/>
          <w:lang w:eastAsia="en-US"/>
        </w:rPr>
        <w:t>,</w:t>
      </w:r>
      <w:r w:rsidRPr="00C96956">
        <w:rPr>
          <w:rFonts w:ascii="Palatino Linotype" w:eastAsia="Calibri" w:hAnsi="Palatino Linotype" w:cs="Tahoma"/>
          <w:bCs/>
          <w:sz w:val="22"/>
          <w:szCs w:val="22"/>
          <w:lang w:eastAsia="en-US"/>
        </w:rPr>
        <w:t xml:space="preserve"> corresponde aquel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43690FC5" w14:textId="77777777" w:rsidR="00C4406B" w:rsidRPr="00C96956" w:rsidRDefault="00C4406B" w:rsidP="008C2022">
      <w:pPr>
        <w:spacing w:line="360" w:lineRule="auto"/>
        <w:contextualSpacing/>
        <w:jc w:val="both"/>
        <w:rPr>
          <w:rFonts w:ascii="Palatino Linotype" w:eastAsia="Calibri" w:hAnsi="Palatino Linotype" w:cs="Tahoma"/>
          <w:bCs/>
          <w:sz w:val="22"/>
          <w:szCs w:val="22"/>
          <w:lang w:eastAsia="en-US"/>
        </w:rPr>
      </w:pPr>
      <w:r w:rsidRPr="00C96956">
        <w:rPr>
          <w:rFonts w:ascii="Palatino Linotype" w:eastAsia="Calibri" w:hAnsi="Palatino Linotype" w:cs="Tahoma"/>
          <w:bCs/>
          <w:sz w:val="22"/>
          <w:szCs w:val="22"/>
          <w:lang w:eastAsia="en-US"/>
        </w:rPr>
        <w:t xml:space="preserve"> </w:t>
      </w:r>
    </w:p>
    <w:p w14:paraId="308ED926" w14:textId="77777777" w:rsidR="00C4406B" w:rsidRPr="00C96956" w:rsidRDefault="00C4406B" w:rsidP="008C2022">
      <w:pPr>
        <w:spacing w:line="360" w:lineRule="auto"/>
        <w:contextualSpacing/>
        <w:jc w:val="both"/>
        <w:rPr>
          <w:rFonts w:ascii="Palatino Linotype" w:eastAsia="Calibri" w:hAnsi="Palatino Linotype" w:cs="Tahoma"/>
          <w:bCs/>
          <w:sz w:val="22"/>
          <w:szCs w:val="22"/>
          <w:lang w:eastAsia="en-US"/>
        </w:rPr>
      </w:pPr>
      <w:r w:rsidRPr="00C96956">
        <w:rPr>
          <w:rFonts w:ascii="Palatino Linotype" w:eastAsia="Calibri" w:hAnsi="Palatino Linotype" w:cs="Tahoma"/>
          <w:bCs/>
          <w:sz w:val="22"/>
          <w:szCs w:val="22"/>
          <w:lang w:eastAsia="en-US"/>
        </w:rPr>
        <w:t xml:space="preserve">En ese sentido, si bien el </w:t>
      </w:r>
      <w:r w:rsidRPr="00C96956">
        <w:rPr>
          <w:rFonts w:ascii="Palatino Linotype" w:eastAsia="Calibri" w:hAnsi="Palatino Linotype" w:cs="Tahoma"/>
          <w:bCs/>
          <w:i/>
          <w:sz w:val="22"/>
          <w:szCs w:val="22"/>
          <w:lang w:eastAsia="en-US"/>
        </w:rPr>
        <w:t>currículum</w:t>
      </w:r>
      <w:r w:rsidRPr="00C96956">
        <w:rPr>
          <w:rFonts w:ascii="Palatino Linotype" w:eastAsia="Calibri" w:hAnsi="Palatino Linotype" w:cs="Tahoma"/>
          <w:bCs/>
          <w:sz w:val="22"/>
          <w:szCs w:val="22"/>
          <w:lang w:eastAsia="en-US"/>
        </w:rPr>
        <w:t>,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732D65D0" w14:textId="77777777" w:rsidR="00C4406B" w:rsidRPr="00C96956" w:rsidRDefault="00C4406B" w:rsidP="008C2022">
      <w:pPr>
        <w:spacing w:line="360" w:lineRule="auto"/>
        <w:contextualSpacing/>
        <w:jc w:val="both"/>
        <w:rPr>
          <w:rFonts w:ascii="Palatino Linotype" w:eastAsia="Calibri" w:hAnsi="Palatino Linotype" w:cs="Tahoma"/>
          <w:bCs/>
          <w:sz w:val="22"/>
          <w:szCs w:val="22"/>
          <w:lang w:eastAsia="en-US"/>
        </w:rPr>
      </w:pPr>
      <w:r w:rsidRPr="00C96956">
        <w:rPr>
          <w:rFonts w:ascii="Palatino Linotype" w:eastAsia="Calibri" w:hAnsi="Palatino Linotype" w:cs="Tahoma"/>
          <w:bCs/>
          <w:sz w:val="22"/>
          <w:szCs w:val="22"/>
          <w:lang w:eastAsia="en-US"/>
        </w:rPr>
        <w:t xml:space="preserve"> </w:t>
      </w:r>
    </w:p>
    <w:p w14:paraId="512484AF" w14:textId="3F0EBC4D" w:rsidR="00C4406B" w:rsidRDefault="00C4406B" w:rsidP="008C2022">
      <w:pPr>
        <w:spacing w:line="360" w:lineRule="auto"/>
        <w:contextualSpacing/>
        <w:jc w:val="both"/>
        <w:rPr>
          <w:rFonts w:ascii="Palatino Linotype" w:eastAsia="Calibri" w:hAnsi="Palatino Linotype" w:cs="Tahoma"/>
          <w:bCs/>
          <w:sz w:val="22"/>
          <w:szCs w:val="22"/>
          <w:lang w:eastAsia="en-US"/>
        </w:rPr>
      </w:pPr>
      <w:r w:rsidRPr="00C96956">
        <w:rPr>
          <w:rFonts w:ascii="Palatino Linotype" w:eastAsia="Calibri" w:hAnsi="Palatino Linotype" w:cs="Tahoma"/>
          <w:bCs/>
          <w:sz w:val="22"/>
          <w:szCs w:val="22"/>
          <w:lang w:eastAsia="en-US"/>
        </w:rPr>
        <w:t xml:space="preserve">El Criterio de Interpretación, de la Primera Época, con número de registro SO/003/2009, emitido por el Pleno del entonces Instituto Federal de Acceso a la Información y Protección de Datos, establece que una de las formas en que los ciudadanos pueden evaluar las aptitudes para desempeñar un cargo público determinado, es mediante la </w:t>
      </w:r>
      <w:r w:rsidRPr="00C96956">
        <w:rPr>
          <w:rFonts w:ascii="Palatino Linotype" w:eastAsia="Calibri" w:hAnsi="Palatino Linotype" w:cs="Tahoma"/>
          <w:b/>
          <w:bCs/>
          <w:sz w:val="22"/>
          <w:szCs w:val="22"/>
          <w:lang w:eastAsia="en-US"/>
        </w:rPr>
        <w:t xml:space="preserve">publicidad de ciertos datos contenidos en el </w:t>
      </w:r>
      <w:r w:rsidRPr="00C96956">
        <w:rPr>
          <w:rFonts w:ascii="Palatino Linotype" w:eastAsia="Calibri" w:hAnsi="Palatino Linotype" w:cs="Tahoma"/>
          <w:bCs/>
          <w:i/>
          <w:sz w:val="22"/>
          <w:szCs w:val="22"/>
          <w:lang w:eastAsia="en-US"/>
        </w:rPr>
        <w:t xml:space="preserve">currículum vitae, </w:t>
      </w:r>
      <w:r w:rsidRPr="00C96956">
        <w:rPr>
          <w:rFonts w:ascii="Palatino Linotype" w:eastAsia="Calibri" w:hAnsi="Palatino Linotype" w:cs="Tahoma"/>
          <w:bCs/>
          <w:sz w:val="22"/>
          <w:szCs w:val="22"/>
          <w:lang w:eastAsia="en-US"/>
        </w:rPr>
        <w:t>tales como,</w:t>
      </w:r>
      <w:r w:rsidRPr="00C96956">
        <w:rPr>
          <w:rFonts w:ascii="Palatino Linotype" w:eastAsia="Calibri" w:hAnsi="Palatino Linotype" w:cs="Tahoma"/>
          <w:b/>
          <w:bCs/>
          <w:sz w:val="22"/>
          <w:szCs w:val="22"/>
          <w:lang w:eastAsia="en-US"/>
        </w:rPr>
        <w:t xml:space="preserve"> la trayectoria académica, profesional, laboral, así como todos aquellos que acrediten su capacidad, habilidades pericia para ocupar el puesto público. </w:t>
      </w:r>
      <w:r w:rsidRPr="00C96956">
        <w:rPr>
          <w:rFonts w:ascii="Palatino Linotype" w:eastAsia="Calibri" w:hAnsi="Palatino Linotype" w:cs="Tahoma"/>
          <w:bCs/>
          <w:sz w:val="22"/>
          <w:szCs w:val="22"/>
          <w:lang w:eastAsia="en-US"/>
        </w:rPr>
        <w:t>Lo anterior, para favorecer la rendición de cuentas, pues la publicidad de lo anterior tiene como fin verificar el correcto desempeño de los sujetos obligados.</w:t>
      </w:r>
    </w:p>
    <w:p w14:paraId="54C6D60D" w14:textId="77777777" w:rsidR="00C4406B" w:rsidRDefault="00C4406B" w:rsidP="008C2022">
      <w:pPr>
        <w:spacing w:line="360" w:lineRule="auto"/>
        <w:ind w:right="-28"/>
        <w:contextualSpacing/>
        <w:jc w:val="both"/>
        <w:rPr>
          <w:rFonts w:ascii="Palatino Linotype" w:hAnsi="Palatino Linotype" w:cs="Tahoma"/>
          <w:bCs/>
          <w:sz w:val="22"/>
          <w:szCs w:val="22"/>
        </w:rPr>
      </w:pPr>
    </w:p>
    <w:p w14:paraId="2A25E1D4" w14:textId="516212BA" w:rsidR="00BA0CDE" w:rsidRPr="001971E0" w:rsidRDefault="00BA0CDE" w:rsidP="008C2022">
      <w:pPr>
        <w:widowControl w:val="0"/>
        <w:spacing w:line="360" w:lineRule="auto"/>
        <w:contextualSpacing/>
        <w:jc w:val="both"/>
        <w:rPr>
          <w:rFonts w:ascii="Palatino Linotype" w:hAnsi="Palatino Linotype" w:cs="Tahoma"/>
          <w:bCs/>
          <w:iCs/>
          <w:sz w:val="22"/>
          <w:szCs w:val="22"/>
        </w:rPr>
      </w:pPr>
      <w:r w:rsidRPr="00967CAD">
        <w:rPr>
          <w:rFonts w:ascii="Palatino Linotype" w:hAnsi="Palatino Linotype" w:cs="Tahoma"/>
          <w:bCs/>
          <w:color w:val="0D0D0D" w:themeColor="text1" w:themeTint="F2"/>
          <w:sz w:val="22"/>
          <w:szCs w:val="22"/>
        </w:rPr>
        <w:t>Conforme a lo anterior, se logra vislumbrar que la pretensión de</w:t>
      </w:r>
      <w:r>
        <w:rPr>
          <w:rFonts w:ascii="Palatino Linotype" w:hAnsi="Palatino Linotype" w:cs="Tahoma"/>
          <w:bCs/>
          <w:color w:val="0D0D0D" w:themeColor="text1" w:themeTint="F2"/>
          <w:sz w:val="22"/>
          <w:szCs w:val="22"/>
        </w:rPr>
        <w:t xml:space="preserve"> </w:t>
      </w:r>
      <w:r w:rsidRPr="00967CAD">
        <w:rPr>
          <w:rFonts w:ascii="Palatino Linotype" w:hAnsi="Palatino Linotype" w:cs="Tahoma"/>
          <w:bCs/>
          <w:color w:val="0D0D0D" w:themeColor="text1" w:themeTint="F2"/>
          <w:sz w:val="22"/>
          <w:szCs w:val="22"/>
        </w:rPr>
        <w:t>l</w:t>
      </w:r>
      <w:r>
        <w:rPr>
          <w:rFonts w:ascii="Palatino Linotype" w:hAnsi="Palatino Linotype" w:cs="Tahoma"/>
          <w:bCs/>
          <w:color w:val="0D0D0D" w:themeColor="text1" w:themeTint="F2"/>
          <w:sz w:val="22"/>
          <w:szCs w:val="22"/>
        </w:rPr>
        <w:t>a</w:t>
      </w:r>
      <w:r w:rsidRPr="00967CAD">
        <w:rPr>
          <w:rFonts w:ascii="Palatino Linotype" w:hAnsi="Palatino Linotype" w:cs="Tahoma"/>
          <w:bCs/>
          <w:color w:val="0D0D0D" w:themeColor="text1" w:themeTint="F2"/>
          <w:sz w:val="22"/>
          <w:szCs w:val="22"/>
        </w:rPr>
        <w:t xml:space="preserve"> ahora Recurrente</w:t>
      </w:r>
      <w:r>
        <w:rPr>
          <w:rFonts w:ascii="Palatino Linotype" w:hAnsi="Palatino Linotype" w:cs="Tahoma"/>
          <w:bCs/>
          <w:color w:val="0D0D0D" w:themeColor="text1" w:themeTint="F2"/>
          <w:sz w:val="22"/>
          <w:szCs w:val="22"/>
        </w:rPr>
        <w:t>,</w:t>
      </w:r>
      <w:r w:rsidRPr="00967CAD">
        <w:rPr>
          <w:rFonts w:ascii="Palatino Linotype" w:hAnsi="Palatino Linotype" w:cs="Tahoma"/>
          <w:bCs/>
          <w:color w:val="0D0D0D" w:themeColor="text1" w:themeTint="F2"/>
          <w:sz w:val="22"/>
          <w:szCs w:val="22"/>
        </w:rPr>
        <w:t xml:space="preserve"> es obtener los documentos que den cuenta de</w:t>
      </w:r>
      <w:r>
        <w:rPr>
          <w:rFonts w:ascii="Palatino Linotype" w:hAnsi="Palatino Linotype" w:cs="Tahoma"/>
          <w:bCs/>
          <w:color w:val="0D0D0D" w:themeColor="text1" w:themeTint="F2"/>
          <w:sz w:val="22"/>
          <w:szCs w:val="22"/>
        </w:rPr>
        <w:t xml:space="preserve"> </w:t>
      </w:r>
      <w:r w:rsidRPr="00967CAD">
        <w:rPr>
          <w:rFonts w:ascii="Palatino Linotype" w:hAnsi="Palatino Linotype" w:cs="Tahoma"/>
          <w:bCs/>
          <w:color w:val="0D0D0D" w:themeColor="text1" w:themeTint="F2"/>
          <w:sz w:val="22"/>
          <w:szCs w:val="22"/>
        </w:rPr>
        <w:t>l</w:t>
      </w:r>
      <w:r>
        <w:rPr>
          <w:rFonts w:ascii="Palatino Linotype" w:hAnsi="Palatino Linotype" w:cs="Tahoma"/>
          <w:bCs/>
          <w:color w:val="0D0D0D" w:themeColor="text1" w:themeTint="F2"/>
          <w:sz w:val="22"/>
          <w:szCs w:val="22"/>
        </w:rPr>
        <w:t xml:space="preserve">a información curricular, ficha curricular o documento análogo del </w:t>
      </w:r>
      <w:r>
        <w:rPr>
          <w:rFonts w:ascii="Palatino Linotype" w:hAnsi="Palatino Linotype" w:cs="Tahoma"/>
          <w:sz w:val="22"/>
          <w:szCs w:val="22"/>
        </w:rPr>
        <w:t>P</w:t>
      </w:r>
      <w:r w:rsidRPr="00000FAF">
        <w:rPr>
          <w:rFonts w:ascii="Palatino Linotype" w:hAnsi="Palatino Linotype" w:cs="Tahoma"/>
          <w:sz w:val="22"/>
          <w:szCs w:val="22"/>
        </w:rPr>
        <w:t>residen</w:t>
      </w:r>
      <w:r>
        <w:rPr>
          <w:rFonts w:ascii="Palatino Linotype" w:hAnsi="Palatino Linotype" w:cs="Tahoma"/>
          <w:sz w:val="22"/>
          <w:szCs w:val="22"/>
        </w:rPr>
        <w:t>te Municipal</w:t>
      </w:r>
      <w:r w:rsidRPr="00000FAF">
        <w:rPr>
          <w:rFonts w:ascii="Palatino Linotype" w:hAnsi="Palatino Linotype" w:cs="Tahoma"/>
          <w:sz w:val="22"/>
          <w:szCs w:val="22"/>
        </w:rPr>
        <w:t>,</w:t>
      </w:r>
      <w:r>
        <w:rPr>
          <w:rFonts w:ascii="Palatino Linotype" w:hAnsi="Palatino Linotype" w:cs="Tahoma"/>
          <w:sz w:val="22"/>
          <w:szCs w:val="22"/>
        </w:rPr>
        <w:t xml:space="preserve"> Secretario del Ayuntamiento, Regidores,</w:t>
      </w:r>
      <w:r w:rsidRPr="00000FAF">
        <w:rPr>
          <w:rFonts w:ascii="Palatino Linotype" w:hAnsi="Palatino Linotype" w:cs="Tahoma"/>
          <w:sz w:val="22"/>
          <w:szCs w:val="22"/>
        </w:rPr>
        <w:t xml:space="preserve"> </w:t>
      </w:r>
      <w:r>
        <w:rPr>
          <w:rFonts w:ascii="Palatino Linotype" w:hAnsi="Palatino Linotype" w:cs="Tahoma"/>
          <w:sz w:val="22"/>
          <w:szCs w:val="22"/>
        </w:rPr>
        <w:t>D</w:t>
      </w:r>
      <w:r w:rsidRPr="00000FAF">
        <w:rPr>
          <w:rFonts w:ascii="Palatino Linotype" w:hAnsi="Palatino Linotype" w:cs="Tahoma"/>
          <w:sz w:val="22"/>
          <w:szCs w:val="22"/>
        </w:rPr>
        <w:t xml:space="preserve">irectores, </w:t>
      </w:r>
      <w:r>
        <w:rPr>
          <w:rFonts w:ascii="Palatino Linotype" w:hAnsi="Palatino Linotype" w:cs="Tahoma"/>
          <w:sz w:val="22"/>
          <w:szCs w:val="22"/>
        </w:rPr>
        <w:t>S</w:t>
      </w:r>
      <w:r w:rsidRPr="00000FAF">
        <w:rPr>
          <w:rFonts w:ascii="Palatino Linotype" w:hAnsi="Palatino Linotype" w:cs="Tahoma"/>
          <w:sz w:val="22"/>
          <w:szCs w:val="22"/>
        </w:rPr>
        <w:t>ubdirectores</w:t>
      </w:r>
      <w:r>
        <w:rPr>
          <w:rFonts w:ascii="Palatino Linotype" w:hAnsi="Palatino Linotype" w:cs="Tahoma"/>
          <w:sz w:val="22"/>
          <w:szCs w:val="22"/>
        </w:rPr>
        <w:t xml:space="preserve"> y C</w:t>
      </w:r>
      <w:r w:rsidRPr="00000FAF">
        <w:rPr>
          <w:rFonts w:ascii="Palatino Linotype" w:hAnsi="Palatino Linotype" w:cs="Tahoma"/>
          <w:sz w:val="22"/>
          <w:szCs w:val="22"/>
        </w:rPr>
        <w:t>oordinadores</w:t>
      </w:r>
      <w:r w:rsidRPr="00967CAD">
        <w:rPr>
          <w:rFonts w:ascii="Palatino Linotype" w:hAnsi="Palatino Linotype" w:cs="Tahoma"/>
          <w:bCs/>
          <w:color w:val="0D0D0D" w:themeColor="text1" w:themeTint="F2"/>
          <w:sz w:val="22"/>
          <w:szCs w:val="22"/>
        </w:rPr>
        <w:t>.</w:t>
      </w:r>
    </w:p>
    <w:p w14:paraId="5735340C" w14:textId="77777777" w:rsidR="00BA0CDE" w:rsidRDefault="00BA0CDE" w:rsidP="008C2022">
      <w:pPr>
        <w:spacing w:line="360" w:lineRule="auto"/>
        <w:ind w:right="-28"/>
        <w:contextualSpacing/>
        <w:jc w:val="both"/>
        <w:rPr>
          <w:rFonts w:ascii="Palatino Linotype" w:hAnsi="Palatino Linotype" w:cs="Tahoma"/>
          <w:bCs/>
          <w:sz w:val="22"/>
          <w:szCs w:val="22"/>
        </w:rPr>
      </w:pPr>
    </w:p>
    <w:p w14:paraId="0CBDF95A" w14:textId="3D384D72" w:rsidR="00C4406B" w:rsidRPr="00A653C5" w:rsidRDefault="00F734EB" w:rsidP="008C2022">
      <w:pPr>
        <w:spacing w:line="360" w:lineRule="auto"/>
        <w:contextualSpacing/>
        <w:jc w:val="both"/>
        <w:rPr>
          <w:rFonts w:ascii="Palatino Linotype" w:hAnsi="Palatino Linotype" w:cs="Tahoma"/>
          <w:b/>
          <w:bCs/>
          <w:color w:val="0D0D0D" w:themeColor="text1" w:themeTint="F2"/>
          <w:sz w:val="22"/>
          <w:szCs w:val="22"/>
          <w:lang w:val="es-ES"/>
        </w:rPr>
      </w:pPr>
      <w:r>
        <w:rPr>
          <w:rFonts w:ascii="Palatino Linotype" w:hAnsi="Palatino Linotype"/>
          <w:b/>
          <w:bCs/>
          <w:sz w:val="22"/>
          <w:szCs w:val="22"/>
          <w:lang w:val="es-ES"/>
        </w:rPr>
        <w:t>Perfil Profesional</w:t>
      </w:r>
    </w:p>
    <w:p w14:paraId="149A5485" w14:textId="3B87DABD" w:rsidR="009D500F" w:rsidRPr="009D500F" w:rsidRDefault="009D500F" w:rsidP="008C2022">
      <w:pPr>
        <w:spacing w:line="360" w:lineRule="auto"/>
        <w:contextualSpacing/>
        <w:jc w:val="both"/>
        <w:rPr>
          <w:rFonts w:ascii="Palatino Linotype" w:hAnsi="Palatino Linotype" w:cs="Tahoma"/>
          <w:bCs/>
          <w:color w:val="0D0D0D" w:themeColor="text1" w:themeTint="F2"/>
          <w:sz w:val="22"/>
          <w:szCs w:val="22"/>
        </w:rPr>
      </w:pPr>
    </w:p>
    <w:p w14:paraId="64E20FF3" w14:textId="582B903C" w:rsidR="00452DF8" w:rsidRDefault="009D500F" w:rsidP="008C2022">
      <w:pPr>
        <w:spacing w:line="360" w:lineRule="auto"/>
        <w:contextualSpacing/>
        <w:jc w:val="both"/>
        <w:rPr>
          <w:rFonts w:ascii="Palatino Linotype" w:hAnsi="Palatino Linotype" w:cs="Tahoma"/>
          <w:bCs/>
          <w:color w:val="0D0D0D" w:themeColor="text1" w:themeTint="F2"/>
          <w:sz w:val="22"/>
          <w:szCs w:val="22"/>
        </w:rPr>
      </w:pPr>
      <w:r w:rsidRPr="009D500F">
        <w:rPr>
          <w:rFonts w:ascii="Palatino Linotype" w:hAnsi="Palatino Linotype" w:cs="Tahoma"/>
          <w:bCs/>
          <w:color w:val="0D0D0D" w:themeColor="text1" w:themeTint="F2"/>
          <w:sz w:val="22"/>
          <w:szCs w:val="22"/>
        </w:rPr>
        <w:t>En ese orden de ideas, el primer párrafo, del artículo 108 de la Constitución Política de los Estados Unidos Mexicanos, establece que, en materia de responsabilidades</w:t>
      </w:r>
      <w:r w:rsidRPr="009D500F">
        <w:rPr>
          <w:rFonts w:ascii="Palatino Linotype" w:hAnsi="Palatino Linotype" w:cs="Tahoma"/>
          <w:b/>
          <w:bCs/>
          <w:color w:val="0D0D0D" w:themeColor="text1" w:themeTint="F2"/>
          <w:sz w:val="22"/>
          <w:szCs w:val="22"/>
        </w:rPr>
        <w:t>, serán servidores públicos, los representantes de elección popular</w:t>
      </w:r>
      <w:r w:rsidRPr="009D500F">
        <w:rPr>
          <w:rFonts w:ascii="Palatino Linotype" w:hAnsi="Palatino Linotype" w:cs="Tahoma"/>
          <w:bCs/>
          <w:color w:val="0D0D0D" w:themeColor="text1" w:themeTint="F2"/>
          <w:sz w:val="22"/>
          <w:szCs w:val="22"/>
        </w:rPr>
        <w:t>. De la misma manera, el artículo 130 de la Constitución Política del Estado Libre y Soberano de México, precisa que son funcionarios públicos todas aquellas personas que desempeñen un cargo en los Municipios.</w:t>
      </w:r>
    </w:p>
    <w:p w14:paraId="7BE0A392" w14:textId="7D2DED05" w:rsidR="00452DF8" w:rsidRPr="009D500F" w:rsidRDefault="00452DF8" w:rsidP="008C2022">
      <w:pPr>
        <w:spacing w:line="360" w:lineRule="auto"/>
        <w:contextualSpacing/>
        <w:jc w:val="both"/>
        <w:rPr>
          <w:rFonts w:ascii="Palatino Linotype" w:hAnsi="Palatino Linotype" w:cs="Tahoma"/>
          <w:bCs/>
          <w:color w:val="0D0D0D" w:themeColor="text1" w:themeTint="F2"/>
          <w:sz w:val="22"/>
          <w:szCs w:val="22"/>
        </w:rPr>
      </w:pPr>
    </w:p>
    <w:p w14:paraId="3ACCB82B" w14:textId="77777777" w:rsidR="009D500F" w:rsidRDefault="009D500F" w:rsidP="008C2022">
      <w:pPr>
        <w:spacing w:line="360" w:lineRule="auto"/>
        <w:contextualSpacing/>
        <w:jc w:val="both"/>
        <w:rPr>
          <w:rFonts w:ascii="Palatino Linotype" w:hAnsi="Palatino Linotype" w:cs="Tahoma"/>
          <w:bCs/>
          <w:color w:val="0D0D0D" w:themeColor="text1" w:themeTint="F2"/>
          <w:sz w:val="22"/>
          <w:szCs w:val="22"/>
        </w:rPr>
      </w:pPr>
      <w:r w:rsidRPr="009D500F">
        <w:rPr>
          <w:rFonts w:ascii="Palatino Linotype" w:hAnsi="Palatino Linotype" w:cs="Tahoma"/>
          <w:bCs/>
          <w:color w:val="0D0D0D" w:themeColor="text1" w:themeTint="F2"/>
          <w:sz w:val="22"/>
          <w:szCs w:val="22"/>
        </w:rPr>
        <w:t>En ese contexto, los artículos 98, fracción XV, 99 y 100 de la Ley del Trabajo de los Servidores Públicos del Estado y Municipios, precisa que es obligación de las Instituciones Públicas, elaborar un catálogo general de puestos; además que dichas dependencias establecerán un sistema de profesionalización de servidores públicos generales, a partir de diversas bases, entre la cuales se encuentra la definición de un catálogo de puestos, que deberá contener el perfil de cada uno de los existentes y los requisitos necesarios para desempeñarlos.</w:t>
      </w:r>
    </w:p>
    <w:p w14:paraId="469216A7" w14:textId="77777777" w:rsidR="00BA0CDE" w:rsidRDefault="00BA0CDE" w:rsidP="008C2022">
      <w:pPr>
        <w:spacing w:line="360" w:lineRule="auto"/>
        <w:contextualSpacing/>
        <w:jc w:val="both"/>
        <w:rPr>
          <w:rFonts w:ascii="Palatino Linotype" w:hAnsi="Palatino Linotype" w:cs="Tahoma"/>
          <w:bCs/>
          <w:color w:val="0D0D0D" w:themeColor="text1" w:themeTint="F2"/>
          <w:sz w:val="22"/>
          <w:szCs w:val="22"/>
        </w:rPr>
      </w:pPr>
    </w:p>
    <w:p w14:paraId="561AE97A" w14:textId="71D9ED4F" w:rsidR="00BA0CDE" w:rsidRPr="009D500F" w:rsidRDefault="00BA0CDE" w:rsidP="008C2022">
      <w:pPr>
        <w:spacing w:line="360" w:lineRule="auto"/>
        <w:contextualSpacing/>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Además</w:t>
      </w:r>
      <w:r w:rsidRPr="009D500F">
        <w:rPr>
          <w:rFonts w:ascii="Palatino Linotype" w:hAnsi="Palatino Linotype" w:cs="Tahoma"/>
          <w:bCs/>
          <w:color w:val="0D0D0D" w:themeColor="text1" w:themeTint="F2"/>
          <w:sz w:val="22"/>
          <w:szCs w:val="22"/>
        </w:rPr>
        <w:t>, la Guía Técnica 9 “La Administración del Personal Municipal”, establece que son servidores públicos, todas aquellas personas que prestan su trabajo al servicio del municipio, conformado por las autoridades (Presidente Municipal, Síndico, Regidores, Comisarios, Delegados y Agentes Municipales), funcionarios (Secretario del Ayuntamiento, Directores, Tesoreros, Contralores y Jefes de Departamento) y empleados (puestos administrativos y técnicos).</w:t>
      </w:r>
    </w:p>
    <w:p w14:paraId="5AC223FC" w14:textId="5071E449" w:rsidR="009D500F" w:rsidRPr="009D500F" w:rsidRDefault="009D500F" w:rsidP="008C2022">
      <w:pPr>
        <w:spacing w:line="360" w:lineRule="auto"/>
        <w:contextualSpacing/>
        <w:jc w:val="both"/>
        <w:rPr>
          <w:rFonts w:ascii="Palatino Linotype" w:hAnsi="Palatino Linotype" w:cs="Tahoma"/>
          <w:b/>
          <w:bCs/>
          <w:color w:val="0D0D0D" w:themeColor="text1" w:themeTint="F2"/>
          <w:sz w:val="22"/>
          <w:szCs w:val="22"/>
        </w:rPr>
      </w:pPr>
    </w:p>
    <w:p w14:paraId="0BDCAA89" w14:textId="5AD6BCE2" w:rsidR="00BA0CDE" w:rsidRPr="009D500F" w:rsidRDefault="00BA0CDE" w:rsidP="008C2022">
      <w:pPr>
        <w:spacing w:line="360" w:lineRule="auto"/>
        <w:contextualSpacing/>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Por otro lado</w:t>
      </w:r>
      <w:r w:rsidR="009D500F" w:rsidRPr="009D500F">
        <w:rPr>
          <w:rFonts w:ascii="Palatino Linotype" w:hAnsi="Palatino Linotype" w:cs="Tahoma"/>
          <w:bCs/>
          <w:color w:val="0D0D0D" w:themeColor="text1" w:themeTint="F2"/>
          <w:sz w:val="22"/>
          <w:szCs w:val="22"/>
        </w:rPr>
        <w:t>, el artículo 92, fracción XII,</w:t>
      </w:r>
      <w:r>
        <w:rPr>
          <w:rFonts w:ascii="Palatino Linotype" w:hAnsi="Palatino Linotype" w:cs="Tahoma"/>
          <w:bCs/>
          <w:color w:val="0D0D0D" w:themeColor="text1" w:themeTint="F2"/>
          <w:sz w:val="22"/>
          <w:szCs w:val="22"/>
        </w:rPr>
        <w:t xml:space="preserve"> de la Ley de Transparencia</w:t>
      </w:r>
      <w:r w:rsidR="009D500F" w:rsidRPr="009D500F">
        <w:rPr>
          <w:rFonts w:ascii="Palatino Linotype" w:hAnsi="Palatino Linotype" w:cs="Tahoma"/>
          <w:bCs/>
          <w:color w:val="0D0D0D" w:themeColor="text1" w:themeTint="F2"/>
          <w:sz w:val="22"/>
          <w:szCs w:val="22"/>
        </w:rPr>
        <w:t xml:space="preserve"> establece que los Sujetos Obligados deberán poner a disposición de la ciudadanía de manera permanente y actualizada, entre otras cosas, el perfil de puestos de los servidores públicos.</w:t>
      </w:r>
    </w:p>
    <w:p w14:paraId="5840A0D4" w14:textId="5CC20FDC" w:rsidR="001971E0" w:rsidRPr="008E31D5" w:rsidRDefault="00C4406B" w:rsidP="008C2022">
      <w:pPr>
        <w:spacing w:line="360" w:lineRule="auto"/>
        <w:contextualSpacing/>
        <w:jc w:val="both"/>
        <w:rPr>
          <w:rFonts w:ascii="Palatino Linotype" w:hAnsi="Palatino Linotype" w:cs="Tahoma"/>
          <w:b/>
          <w:bCs/>
          <w:color w:val="0D0D0D" w:themeColor="text1" w:themeTint="F2"/>
          <w:sz w:val="22"/>
          <w:szCs w:val="22"/>
        </w:rPr>
      </w:pPr>
      <w:r w:rsidRPr="00967CAD">
        <w:rPr>
          <w:rFonts w:ascii="Palatino Linotype" w:hAnsi="Palatino Linotype" w:cs="Tahoma"/>
          <w:b/>
          <w:bCs/>
          <w:color w:val="0D0D0D" w:themeColor="text1" w:themeTint="F2"/>
          <w:sz w:val="22"/>
          <w:szCs w:val="22"/>
        </w:rPr>
        <w:t xml:space="preserve"> </w:t>
      </w:r>
    </w:p>
    <w:p w14:paraId="687DCD42" w14:textId="477197E5" w:rsidR="009D500F" w:rsidRPr="001971E0" w:rsidRDefault="009D500F" w:rsidP="008C2022">
      <w:pPr>
        <w:widowControl w:val="0"/>
        <w:spacing w:line="360" w:lineRule="auto"/>
        <w:contextualSpacing/>
        <w:jc w:val="both"/>
        <w:rPr>
          <w:rFonts w:ascii="Palatino Linotype" w:hAnsi="Palatino Linotype" w:cs="Tahoma"/>
          <w:bCs/>
          <w:iCs/>
          <w:sz w:val="22"/>
          <w:szCs w:val="22"/>
        </w:rPr>
      </w:pPr>
      <w:r w:rsidRPr="00967CAD">
        <w:rPr>
          <w:rFonts w:ascii="Palatino Linotype" w:hAnsi="Palatino Linotype" w:cs="Tahoma"/>
          <w:bCs/>
          <w:color w:val="0D0D0D" w:themeColor="text1" w:themeTint="F2"/>
          <w:sz w:val="22"/>
          <w:szCs w:val="22"/>
        </w:rPr>
        <w:t>Conforme a lo anterior, se logra vislumbrar que la pretensión de</w:t>
      </w:r>
      <w:r>
        <w:rPr>
          <w:rFonts w:ascii="Palatino Linotype" w:hAnsi="Palatino Linotype" w:cs="Tahoma"/>
          <w:bCs/>
          <w:color w:val="0D0D0D" w:themeColor="text1" w:themeTint="F2"/>
          <w:sz w:val="22"/>
          <w:szCs w:val="22"/>
        </w:rPr>
        <w:t xml:space="preserve"> </w:t>
      </w:r>
      <w:r w:rsidRPr="00967CAD">
        <w:rPr>
          <w:rFonts w:ascii="Palatino Linotype" w:hAnsi="Palatino Linotype" w:cs="Tahoma"/>
          <w:bCs/>
          <w:color w:val="0D0D0D" w:themeColor="text1" w:themeTint="F2"/>
          <w:sz w:val="22"/>
          <w:szCs w:val="22"/>
        </w:rPr>
        <w:t>l</w:t>
      </w:r>
      <w:r>
        <w:rPr>
          <w:rFonts w:ascii="Palatino Linotype" w:hAnsi="Palatino Linotype" w:cs="Tahoma"/>
          <w:bCs/>
          <w:color w:val="0D0D0D" w:themeColor="text1" w:themeTint="F2"/>
          <w:sz w:val="22"/>
          <w:szCs w:val="22"/>
        </w:rPr>
        <w:t>a</w:t>
      </w:r>
      <w:r w:rsidRPr="00967CAD">
        <w:rPr>
          <w:rFonts w:ascii="Palatino Linotype" w:hAnsi="Palatino Linotype" w:cs="Tahoma"/>
          <w:bCs/>
          <w:color w:val="0D0D0D" w:themeColor="text1" w:themeTint="F2"/>
          <w:sz w:val="22"/>
          <w:szCs w:val="22"/>
        </w:rPr>
        <w:t xml:space="preserve"> ahora Recurrente</w:t>
      </w:r>
      <w:r>
        <w:rPr>
          <w:rFonts w:ascii="Palatino Linotype" w:hAnsi="Palatino Linotype" w:cs="Tahoma"/>
          <w:bCs/>
          <w:color w:val="0D0D0D" w:themeColor="text1" w:themeTint="F2"/>
          <w:sz w:val="22"/>
          <w:szCs w:val="22"/>
        </w:rPr>
        <w:t>,</w:t>
      </w:r>
      <w:r w:rsidRPr="00967CAD">
        <w:rPr>
          <w:rFonts w:ascii="Palatino Linotype" w:hAnsi="Palatino Linotype" w:cs="Tahoma"/>
          <w:bCs/>
          <w:color w:val="0D0D0D" w:themeColor="text1" w:themeTint="F2"/>
          <w:sz w:val="22"/>
          <w:szCs w:val="22"/>
        </w:rPr>
        <w:t xml:space="preserve"> es obtener los documentos que den cuenta del</w:t>
      </w:r>
      <w:r>
        <w:rPr>
          <w:rFonts w:ascii="Palatino Linotype" w:hAnsi="Palatino Linotype" w:cs="Tahoma"/>
          <w:bCs/>
          <w:color w:val="0D0D0D" w:themeColor="text1" w:themeTint="F2"/>
          <w:sz w:val="22"/>
          <w:szCs w:val="22"/>
        </w:rPr>
        <w:t xml:space="preserve"> perfil profesional del </w:t>
      </w:r>
      <w:r>
        <w:rPr>
          <w:rFonts w:ascii="Palatino Linotype" w:hAnsi="Palatino Linotype" w:cs="Tahoma"/>
          <w:sz w:val="22"/>
          <w:szCs w:val="22"/>
        </w:rPr>
        <w:t>P</w:t>
      </w:r>
      <w:r w:rsidRPr="00000FAF">
        <w:rPr>
          <w:rFonts w:ascii="Palatino Linotype" w:hAnsi="Palatino Linotype" w:cs="Tahoma"/>
          <w:sz w:val="22"/>
          <w:szCs w:val="22"/>
        </w:rPr>
        <w:t>residen</w:t>
      </w:r>
      <w:r>
        <w:rPr>
          <w:rFonts w:ascii="Palatino Linotype" w:hAnsi="Palatino Linotype" w:cs="Tahoma"/>
          <w:sz w:val="22"/>
          <w:szCs w:val="22"/>
        </w:rPr>
        <w:t>te Municipal</w:t>
      </w:r>
      <w:r w:rsidRPr="00000FAF">
        <w:rPr>
          <w:rFonts w:ascii="Palatino Linotype" w:hAnsi="Palatino Linotype" w:cs="Tahoma"/>
          <w:sz w:val="22"/>
          <w:szCs w:val="22"/>
        </w:rPr>
        <w:t>,</w:t>
      </w:r>
      <w:r>
        <w:rPr>
          <w:rFonts w:ascii="Palatino Linotype" w:hAnsi="Palatino Linotype" w:cs="Tahoma"/>
          <w:sz w:val="22"/>
          <w:szCs w:val="22"/>
        </w:rPr>
        <w:t xml:space="preserve"> Secretario del Ayuntamiento, Regidores,</w:t>
      </w:r>
      <w:r w:rsidRPr="00000FAF">
        <w:rPr>
          <w:rFonts w:ascii="Palatino Linotype" w:hAnsi="Palatino Linotype" w:cs="Tahoma"/>
          <w:sz w:val="22"/>
          <w:szCs w:val="22"/>
        </w:rPr>
        <w:t xml:space="preserve"> </w:t>
      </w:r>
      <w:r>
        <w:rPr>
          <w:rFonts w:ascii="Palatino Linotype" w:hAnsi="Palatino Linotype" w:cs="Tahoma"/>
          <w:sz w:val="22"/>
          <w:szCs w:val="22"/>
        </w:rPr>
        <w:t>D</w:t>
      </w:r>
      <w:r w:rsidRPr="00000FAF">
        <w:rPr>
          <w:rFonts w:ascii="Palatino Linotype" w:hAnsi="Palatino Linotype" w:cs="Tahoma"/>
          <w:sz w:val="22"/>
          <w:szCs w:val="22"/>
        </w:rPr>
        <w:t xml:space="preserve">irectores, </w:t>
      </w:r>
      <w:r>
        <w:rPr>
          <w:rFonts w:ascii="Palatino Linotype" w:hAnsi="Palatino Linotype" w:cs="Tahoma"/>
          <w:sz w:val="22"/>
          <w:szCs w:val="22"/>
        </w:rPr>
        <w:t>S</w:t>
      </w:r>
      <w:r w:rsidRPr="00000FAF">
        <w:rPr>
          <w:rFonts w:ascii="Palatino Linotype" w:hAnsi="Palatino Linotype" w:cs="Tahoma"/>
          <w:sz w:val="22"/>
          <w:szCs w:val="22"/>
        </w:rPr>
        <w:t>ubdirectores</w:t>
      </w:r>
      <w:r>
        <w:rPr>
          <w:rFonts w:ascii="Palatino Linotype" w:hAnsi="Palatino Linotype" w:cs="Tahoma"/>
          <w:sz w:val="22"/>
          <w:szCs w:val="22"/>
        </w:rPr>
        <w:t xml:space="preserve"> y C</w:t>
      </w:r>
      <w:r w:rsidRPr="00000FAF">
        <w:rPr>
          <w:rFonts w:ascii="Palatino Linotype" w:hAnsi="Palatino Linotype" w:cs="Tahoma"/>
          <w:sz w:val="22"/>
          <w:szCs w:val="22"/>
        </w:rPr>
        <w:t>oordinadores</w:t>
      </w:r>
      <w:r w:rsidRPr="00967CAD">
        <w:rPr>
          <w:rFonts w:ascii="Palatino Linotype" w:hAnsi="Palatino Linotype" w:cs="Tahoma"/>
          <w:bCs/>
          <w:color w:val="0D0D0D" w:themeColor="text1" w:themeTint="F2"/>
          <w:sz w:val="22"/>
          <w:szCs w:val="22"/>
        </w:rPr>
        <w:t>.</w:t>
      </w:r>
    </w:p>
    <w:p w14:paraId="0B1847FE" w14:textId="77777777" w:rsidR="00B5443E" w:rsidRDefault="00B5443E" w:rsidP="008C2022">
      <w:pPr>
        <w:spacing w:line="360" w:lineRule="auto"/>
        <w:contextualSpacing/>
        <w:jc w:val="both"/>
        <w:rPr>
          <w:rFonts w:ascii="Palatino Linotype" w:hAnsi="Palatino Linotype"/>
          <w:sz w:val="22"/>
          <w:szCs w:val="22"/>
        </w:rPr>
      </w:pPr>
    </w:p>
    <w:p w14:paraId="3D8E91F9" w14:textId="76E2099C" w:rsidR="00B5443E" w:rsidRPr="00B71E3E" w:rsidRDefault="00B5443E" w:rsidP="008C2022">
      <w:pPr>
        <w:spacing w:line="360" w:lineRule="auto"/>
        <w:contextualSpacing/>
        <w:jc w:val="both"/>
        <w:rPr>
          <w:rFonts w:ascii="Palatino Linotype" w:hAnsi="Palatino Linotype"/>
          <w:sz w:val="22"/>
          <w:szCs w:val="22"/>
          <w:lang w:val="es-ES"/>
        </w:rPr>
      </w:pPr>
      <w:r w:rsidRPr="00B71E3E">
        <w:rPr>
          <w:rFonts w:ascii="Palatino Linotype" w:hAnsi="Palatino Linotype"/>
          <w:sz w:val="22"/>
          <w:szCs w:val="22"/>
        </w:rPr>
        <w:t>Establecida dicha circunstancia,</w:t>
      </w:r>
      <w:r>
        <w:rPr>
          <w:rFonts w:ascii="Palatino Linotype" w:eastAsia="Palatino Linotype" w:hAnsi="Palatino Linotype" w:cs="Palatino Linotype"/>
          <w:sz w:val="22"/>
          <w:szCs w:val="22"/>
        </w:rPr>
        <w:t xml:space="preserve"> </w:t>
      </w:r>
      <w:r w:rsidRPr="00D86ECA">
        <w:rPr>
          <w:rFonts w:ascii="Palatino Linotype" w:eastAsia="Palatino Linotype" w:hAnsi="Palatino Linotype" w:cs="Palatino Linotype"/>
          <w:sz w:val="22"/>
          <w:szCs w:val="22"/>
        </w:rPr>
        <w:t>se procede analizar la respuesta entregada, para lo cual, es de señalar que de las constancias que obran en el expediente, se logra vislumbrar que el Sujeto Obligado turnó la solicitud de información a la</w:t>
      </w:r>
      <w:r w:rsidR="00171190">
        <w:rPr>
          <w:rFonts w:ascii="Palatino Linotype" w:eastAsia="Palatino Linotype" w:hAnsi="Palatino Linotype" w:cs="Palatino Linotype"/>
          <w:sz w:val="22"/>
          <w:szCs w:val="22"/>
        </w:rPr>
        <w:t xml:space="preserve"> Subdirección de Recursos Humanos y Nómina, adscrita a la</w:t>
      </w:r>
      <w:r w:rsidRPr="00D86ECA">
        <w:rPr>
          <w:rFonts w:ascii="Palatino Linotype" w:eastAsia="Palatino Linotype" w:hAnsi="Palatino Linotype" w:cs="Palatino Linotype"/>
          <w:sz w:val="22"/>
          <w:szCs w:val="22"/>
        </w:rPr>
        <w:t xml:space="preserve"> </w:t>
      </w:r>
      <w:r>
        <w:rPr>
          <w:rFonts w:ascii="Palatino Linotype" w:hAnsi="Palatino Linotype"/>
          <w:sz w:val="22"/>
          <w:szCs w:val="22"/>
          <w:lang w:val="es-ES"/>
        </w:rPr>
        <w:t>Dirección General de Administración</w:t>
      </w:r>
      <w:r w:rsidRPr="00B71E3E">
        <w:rPr>
          <w:rFonts w:ascii="Palatino Linotype" w:hAnsi="Palatino Linotype"/>
          <w:sz w:val="22"/>
          <w:szCs w:val="22"/>
          <w:lang w:val="es-ES"/>
        </w:rPr>
        <w:t xml:space="preserve">; por lo que, resulta necesario hacer </w:t>
      </w:r>
      <w:r w:rsidRPr="00B71E3E">
        <w:rPr>
          <w:rFonts w:ascii="Palatino Linotype" w:eastAsiaTheme="minorHAnsi" w:hAnsi="Palatino Linotype" w:cstheme="minorBidi"/>
          <w:bCs/>
          <w:color w:val="000000" w:themeColor="text1"/>
          <w:sz w:val="22"/>
          <w:szCs w:val="22"/>
          <w:lang w:eastAsia="en-US"/>
        </w:rPr>
        <w:t xml:space="preserve">hacer referencia al </w:t>
      </w:r>
      <w:r w:rsidRPr="00B71E3E">
        <w:rPr>
          <w:rFonts w:ascii="Palatino Linotype" w:eastAsiaTheme="minorHAnsi" w:hAnsi="Palatino Linotype" w:cstheme="minorBidi"/>
          <w:b/>
          <w:bCs/>
          <w:color w:val="000000" w:themeColor="text1"/>
          <w:sz w:val="22"/>
          <w:szCs w:val="22"/>
          <w:lang w:eastAsia="en-US"/>
        </w:rPr>
        <w:t>procedimiento de búsqueda que deben de seguir los Sujetos Obligados para localizar la información</w:t>
      </w:r>
      <w:r w:rsidRPr="00B71E3E">
        <w:rPr>
          <w:rFonts w:ascii="Palatino Linotype" w:eastAsiaTheme="minorHAnsi" w:hAnsi="Palatino Linotype" w:cstheme="minorBidi"/>
          <w:bCs/>
          <w:color w:val="000000" w:themeColor="text1"/>
          <w:sz w:val="22"/>
          <w:szCs w:val="22"/>
          <w:lang w:eastAsia="en-US"/>
        </w:rPr>
        <w:t xml:space="preserve">, el cual se encuentra previsto en los artículos 160 y 162 de la Ley de Transparencia y Acceso a la Información Pública del Estado de México y Municipios, mismo que es el </w:t>
      </w:r>
      <w:r w:rsidRPr="00B71E3E">
        <w:rPr>
          <w:rFonts w:ascii="Palatino Linotype" w:eastAsia="Calibri" w:hAnsi="Palatino Linotype" w:cs="Tahoma"/>
          <w:bCs/>
          <w:color w:val="000000"/>
          <w:sz w:val="22"/>
          <w:szCs w:val="22"/>
          <w:lang w:eastAsia="en-US"/>
        </w:rPr>
        <w:t>siguiente:</w:t>
      </w:r>
    </w:p>
    <w:p w14:paraId="2182C7DD" w14:textId="77777777" w:rsidR="00B5443E" w:rsidRPr="00B71E3E" w:rsidRDefault="00B5443E" w:rsidP="008C2022">
      <w:pPr>
        <w:spacing w:line="360" w:lineRule="auto"/>
        <w:contextualSpacing/>
        <w:jc w:val="both"/>
        <w:rPr>
          <w:rFonts w:ascii="Palatino Linotype" w:eastAsia="Calibri" w:hAnsi="Palatino Linotype" w:cs="Tahoma"/>
          <w:bCs/>
          <w:color w:val="000000"/>
          <w:sz w:val="22"/>
          <w:szCs w:val="22"/>
          <w:lang w:eastAsia="en-US"/>
        </w:rPr>
      </w:pPr>
    </w:p>
    <w:p w14:paraId="313A2AEC" w14:textId="77777777" w:rsidR="00B5443E" w:rsidRPr="00B71E3E" w:rsidRDefault="00B5443E" w:rsidP="008C2022">
      <w:pPr>
        <w:numPr>
          <w:ilvl w:val="0"/>
          <w:numId w:val="1"/>
        </w:numPr>
        <w:spacing w:line="360" w:lineRule="auto"/>
        <w:contextualSpacing/>
        <w:jc w:val="both"/>
        <w:rPr>
          <w:rFonts w:ascii="Palatino Linotype" w:eastAsiaTheme="minorHAnsi" w:hAnsi="Palatino Linotype" w:cstheme="minorBidi"/>
          <w:bCs/>
          <w:color w:val="000000" w:themeColor="text1"/>
          <w:sz w:val="22"/>
          <w:szCs w:val="22"/>
          <w:lang w:val="es-ES" w:eastAsia="en-US"/>
        </w:rPr>
      </w:pPr>
      <w:r w:rsidRPr="00B71E3E">
        <w:rPr>
          <w:rFonts w:ascii="Palatino Linotype" w:eastAsiaTheme="minorHAnsi" w:hAnsi="Palatino Linotype" w:cstheme="minorBidi"/>
          <w:bCs/>
          <w:color w:val="000000" w:themeColor="text1"/>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F8D7E12" w14:textId="77777777" w:rsidR="00B5443E" w:rsidRPr="00B71E3E" w:rsidRDefault="00B5443E" w:rsidP="008C2022">
      <w:pPr>
        <w:spacing w:line="360" w:lineRule="auto"/>
        <w:contextualSpacing/>
        <w:jc w:val="both"/>
        <w:rPr>
          <w:rFonts w:ascii="Palatino Linotype" w:eastAsiaTheme="minorHAnsi" w:hAnsi="Palatino Linotype" w:cstheme="minorBidi"/>
          <w:bCs/>
          <w:color w:val="000000" w:themeColor="text1"/>
          <w:sz w:val="22"/>
          <w:szCs w:val="22"/>
          <w:lang w:val="es-ES" w:eastAsia="en-US"/>
        </w:rPr>
      </w:pPr>
    </w:p>
    <w:p w14:paraId="122A4651" w14:textId="77777777" w:rsidR="00B5443E" w:rsidRPr="00B71E3E" w:rsidRDefault="00B5443E" w:rsidP="008C2022">
      <w:pPr>
        <w:numPr>
          <w:ilvl w:val="0"/>
          <w:numId w:val="1"/>
        </w:numPr>
        <w:spacing w:line="360" w:lineRule="auto"/>
        <w:contextualSpacing/>
        <w:jc w:val="both"/>
        <w:rPr>
          <w:rFonts w:ascii="Palatino Linotype" w:eastAsiaTheme="minorHAnsi" w:hAnsi="Palatino Linotype" w:cstheme="minorBidi"/>
          <w:bCs/>
          <w:color w:val="000000" w:themeColor="text1"/>
          <w:sz w:val="22"/>
          <w:szCs w:val="22"/>
          <w:lang w:val="es-ES" w:eastAsia="en-US"/>
        </w:rPr>
      </w:pPr>
      <w:r w:rsidRPr="00B71E3E">
        <w:rPr>
          <w:rFonts w:ascii="Palatino Linotype" w:eastAsiaTheme="minorHAnsi" w:hAnsi="Palatino Linotype" w:cstheme="minorBidi"/>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7AD859BA" w14:textId="77777777" w:rsidR="00B5443E" w:rsidRPr="00B71E3E" w:rsidRDefault="00B5443E" w:rsidP="008C2022">
      <w:pPr>
        <w:autoSpaceDE w:val="0"/>
        <w:autoSpaceDN w:val="0"/>
        <w:adjustRightInd w:val="0"/>
        <w:spacing w:line="360" w:lineRule="auto"/>
        <w:contextualSpacing/>
        <w:jc w:val="both"/>
        <w:rPr>
          <w:rFonts w:ascii="Palatino Linotype" w:hAnsi="Palatino Linotype"/>
          <w:bCs/>
          <w:sz w:val="22"/>
          <w:szCs w:val="22"/>
          <w:lang w:val="es-ES"/>
        </w:rPr>
      </w:pPr>
    </w:p>
    <w:p w14:paraId="59A760DE" w14:textId="3F445FC0" w:rsidR="00B5443E" w:rsidRPr="00D9221E" w:rsidRDefault="00B5443E" w:rsidP="008C2022">
      <w:pPr>
        <w:spacing w:line="360" w:lineRule="auto"/>
        <w:ind w:right="-28"/>
        <w:contextualSpacing/>
        <w:jc w:val="both"/>
        <w:rPr>
          <w:rFonts w:ascii="Palatino Linotype" w:eastAsia="Calibri" w:hAnsi="Palatino Linotype" w:cs="Tahoma"/>
          <w:bCs/>
          <w:color w:val="000000"/>
          <w:sz w:val="22"/>
          <w:szCs w:val="22"/>
        </w:rPr>
      </w:pPr>
      <w:r w:rsidRPr="003A644D">
        <w:rPr>
          <w:rFonts w:ascii="Palatino Linotype" w:eastAsia="Calibri" w:hAnsi="Palatino Linotype" w:cs="Tahoma"/>
          <w:bCs/>
          <w:color w:val="000000"/>
          <w:sz w:val="22"/>
          <w:szCs w:val="22"/>
        </w:rPr>
        <w:t>Así, es necesari</w:t>
      </w:r>
      <w:r w:rsidR="00D9221E">
        <w:rPr>
          <w:rFonts w:ascii="Palatino Linotype" w:eastAsia="Calibri" w:hAnsi="Palatino Linotype" w:cs="Tahoma"/>
          <w:bCs/>
          <w:color w:val="000000"/>
          <w:sz w:val="22"/>
          <w:szCs w:val="22"/>
        </w:rPr>
        <w:t>o traer al estudio el artículo 3</w:t>
      </w:r>
      <w:r w:rsidRPr="003A644D">
        <w:rPr>
          <w:rFonts w:ascii="Palatino Linotype" w:eastAsia="Calibri" w:hAnsi="Palatino Linotype" w:cs="Tahoma"/>
          <w:bCs/>
          <w:color w:val="000000"/>
          <w:sz w:val="22"/>
          <w:szCs w:val="22"/>
        </w:rPr>
        <w:t xml:space="preserve">0, fracción </w:t>
      </w:r>
      <w:r w:rsidR="00D9221E">
        <w:rPr>
          <w:rFonts w:ascii="Palatino Linotype" w:eastAsia="Calibri" w:hAnsi="Palatino Linotype" w:cs="Tahoma"/>
          <w:bCs/>
          <w:color w:val="000000"/>
          <w:sz w:val="22"/>
          <w:szCs w:val="22"/>
        </w:rPr>
        <w:t>VII, 83 y 84 fracción I, del Bando Municipal de Texcoco</w:t>
      </w:r>
      <w:r w:rsidRPr="003A644D">
        <w:rPr>
          <w:rFonts w:ascii="Palatino Linotype" w:eastAsia="Calibri" w:hAnsi="Palatino Linotype" w:cs="Tahoma"/>
          <w:bCs/>
          <w:color w:val="000000"/>
          <w:sz w:val="22"/>
          <w:szCs w:val="22"/>
        </w:rPr>
        <w:t xml:space="preserve">, dos mil veinticinco, </w:t>
      </w:r>
      <w:r w:rsidR="00D9221E">
        <w:rPr>
          <w:rFonts w:ascii="Palatino Linotype" w:eastAsia="Calibri" w:hAnsi="Palatino Linotype" w:cs="Tahoma"/>
          <w:bCs/>
          <w:color w:val="000000"/>
          <w:sz w:val="22"/>
          <w:szCs w:val="22"/>
        </w:rPr>
        <w:t xml:space="preserve">en los </w:t>
      </w:r>
      <w:r w:rsidRPr="003A644D">
        <w:rPr>
          <w:rFonts w:ascii="Palatino Linotype" w:eastAsia="Calibri" w:hAnsi="Palatino Linotype" w:cs="Tahoma"/>
          <w:bCs/>
          <w:color w:val="000000"/>
          <w:sz w:val="22"/>
          <w:szCs w:val="22"/>
        </w:rPr>
        <w:t>que se establece que</w:t>
      </w:r>
      <w:r w:rsidR="00D9221E">
        <w:rPr>
          <w:rFonts w:ascii="Palatino Linotype" w:eastAsia="Calibri" w:hAnsi="Palatino Linotype" w:cs="Tahoma"/>
          <w:bCs/>
          <w:color w:val="000000"/>
          <w:sz w:val="22"/>
          <w:szCs w:val="22"/>
        </w:rPr>
        <w:t>,</w:t>
      </w:r>
      <w:r w:rsidRPr="003A644D">
        <w:rPr>
          <w:rFonts w:ascii="Palatino Linotype" w:eastAsia="Calibri" w:hAnsi="Palatino Linotype" w:cs="Tahoma"/>
          <w:bCs/>
          <w:color w:val="000000"/>
          <w:sz w:val="22"/>
          <w:szCs w:val="22"/>
        </w:rPr>
        <w:t xml:space="preserve"> el Sujeto Obligado para el ejercicio de sus funciones contará con diversas unidades administrativas, entre otras, la Dirección General de Administración, quien para el ejercicio de sus atribuciones contará con </w:t>
      </w:r>
      <w:r>
        <w:rPr>
          <w:rFonts w:ascii="Palatino Linotype" w:eastAsia="Calibri" w:hAnsi="Palatino Linotype" w:cs="Tahoma"/>
          <w:bCs/>
          <w:color w:val="000000"/>
          <w:sz w:val="22"/>
          <w:szCs w:val="22"/>
        </w:rPr>
        <w:t>diversas áreas encargadas de distintas funcio</w:t>
      </w:r>
      <w:r w:rsidR="00D9221E">
        <w:rPr>
          <w:rFonts w:ascii="Palatino Linotype" w:eastAsia="Calibri" w:hAnsi="Palatino Linotype" w:cs="Tahoma"/>
          <w:bCs/>
          <w:color w:val="000000"/>
          <w:sz w:val="22"/>
          <w:szCs w:val="22"/>
        </w:rPr>
        <w:t xml:space="preserve">nes entre otras la </w:t>
      </w:r>
      <w:r w:rsidR="00D9221E" w:rsidRPr="00D9221E">
        <w:rPr>
          <w:rFonts w:ascii="Palatino Linotype" w:eastAsia="Calibri" w:hAnsi="Palatino Linotype" w:cs="Tahoma"/>
          <w:bCs/>
          <w:color w:val="000000"/>
          <w:sz w:val="22"/>
          <w:szCs w:val="22"/>
        </w:rPr>
        <w:t>Sub</w:t>
      </w:r>
      <w:r w:rsidR="00D9221E" w:rsidRPr="00D9221E">
        <w:rPr>
          <w:rFonts w:ascii="Palatino Linotype" w:eastAsia="Calibri" w:hAnsi="Palatino Linotype" w:cs="Tahoma"/>
          <w:color w:val="000000"/>
          <w:sz w:val="22"/>
          <w:szCs w:val="22"/>
        </w:rPr>
        <w:t>d</w:t>
      </w:r>
      <w:r w:rsidRPr="00D9221E">
        <w:rPr>
          <w:rFonts w:ascii="Palatino Linotype" w:eastAsia="Calibri" w:hAnsi="Palatino Linotype" w:cs="Tahoma"/>
          <w:color w:val="000000"/>
          <w:sz w:val="22"/>
          <w:szCs w:val="22"/>
        </w:rPr>
        <w:t>irección de Recursos Humanos</w:t>
      </w:r>
      <w:r w:rsidR="00D9221E" w:rsidRPr="00D9221E">
        <w:rPr>
          <w:rFonts w:ascii="Palatino Linotype" w:eastAsia="Calibri" w:hAnsi="Palatino Linotype" w:cs="Tahoma"/>
          <w:color w:val="000000"/>
          <w:sz w:val="22"/>
          <w:szCs w:val="22"/>
        </w:rPr>
        <w:t xml:space="preserve"> y Nómin</w:t>
      </w:r>
      <w:r w:rsidR="00D9221E">
        <w:rPr>
          <w:rFonts w:ascii="Palatino Linotype" w:eastAsia="Calibri" w:hAnsi="Palatino Linotype" w:cs="Tahoma"/>
          <w:color w:val="000000"/>
          <w:sz w:val="22"/>
          <w:szCs w:val="22"/>
        </w:rPr>
        <w:t>a, encargada de</w:t>
      </w:r>
      <w:r w:rsidR="00D9221E">
        <w:rPr>
          <w:rFonts w:ascii="Palatino Linotype" w:eastAsia="Calibri" w:hAnsi="Palatino Linotype" w:cs="Tahoma"/>
          <w:bCs/>
          <w:color w:val="000000"/>
          <w:sz w:val="22"/>
          <w:szCs w:val="22"/>
        </w:rPr>
        <w:t xml:space="preserve">l </w:t>
      </w:r>
      <w:r w:rsidRPr="00D9221E">
        <w:rPr>
          <w:rFonts w:ascii="Palatino Linotype" w:eastAsia="Calibri" w:hAnsi="Palatino Linotype" w:cs="Tahoma"/>
          <w:bCs/>
          <w:color w:val="000000"/>
          <w:sz w:val="22"/>
          <w:szCs w:val="22"/>
        </w:rPr>
        <w:t>control y desarrollo del per</w:t>
      </w:r>
      <w:r w:rsidR="00D9221E">
        <w:rPr>
          <w:rFonts w:ascii="Palatino Linotype" w:eastAsia="Calibri" w:hAnsi="Palatino Linotype" w:cs="Tahoma"/>
          <w:bCs/>
          <w:color w:val="000000"/>
          <w:sz w:val="22"/>
          <w:szCs w:val="22"/>
        </w:rPr>
        <w:t>sonal al servicio del Municipio, e integrar los expedientes respectivos.</w:t>
      </w:r>
    </w:p>
    <w:p w14:paraId="26BBBB71" w14:textId="77777777" w:rsidR="00B5443E" w:rsidRPr="00C528D1" w:rsidRDefault="00B5443E" w:rsidP="008C2022">
      <w:pPr>
        <w:spacing w:line="360" w:lineRule="auto"/>
        <w:contextualSpacing/>
        <w:jc w:val="both"/>
        <w:rPr>
          <w:rFonts w:ascii="Palatino Linotype" w:hAnsi="Palatino Linotype" w:cs="Tahoma"/>
          <w:bCs/>
          <w:iCs/>
          <w:szCs w:val="22"/>
        </w:rPr>
      </w:pPr>
    </w:p>
    <w:p w14:paraId="0B12B712" w14:textId="45EAAA78" w:rsidR="00B5443E" w:rsidRDefault="00B5443E" w:rsidP="008C2022">
      <w:pPr>
        <w:spacing w:line="360" w:lineRule="auto"/>
        <w:contextualSpacing/>
        <w:jc w:val="both"/>
        <w:rPr>
          <w:rFonts w:ascii="Palatino Linotype" w:hAnsi="Palatino Linotype" w:cs="Tahoma"/>
          <w:bCs/>
          <w:iCs/>
          <w:sz w:val="22"/>
          <w:szCs w:val="22"/>
        </w:rPr>
      </w:pPr>
      <w:r w:rsidRPr="00B71E3E">
        <w:rPr>
          <w:rFonts w:ascii="Palatino Linotype" w:hAnsi="Palatino Linotype" w:cs="Tahoma"/>
          <w:bCs/>
          <w:iCs/>
          <w:sz w:val="22"/>
          <w:szCs w:val="22"/>
        </w:rPr>
        <w:t>Conforme a lo anterior se logra observ</w:t>
      </w:r>
      <w:r w:rsidR="00D9221E">
        <w:rPr>
          <w:rFonts w:ascii="Palatino Linotype" w:hAnsi="Palatino Linotype" w:cs="Tahoma"/>
          <w:bCs/>
          <w:iCs/>
          <w:sz w:val="22"/>
          <w:szCs w:val="22"/>
        </w:rPr>
        <w:t>ar que el Ayuntamiento de Texcoco</w:t>
      </w:r>
      <w:r w:rsidRPr="00B71E3E">
        <w:rPr>
          <w:rFonts w:ascii="Palatino Linotype" w:hAnsi="Palatino Linotype" w:cs="Tahoma"/>
          <w:bCs/>
          <w:iCs/>
          <w:sz w:val="22"/>
          <w:szCs w:val="22"/>
        </w:rPr>
        <w:t xml:space="preserve">, gestionó la solicitud de información a la </w:t>
      </w:r>
      <w:r>
        <w:rPr>
          <w:rFonts w:ascii="Palatino Linotype" w:hAnsi="Palatino Linotype" w:cs="Tahoma"/>
          <w:bCs/>
          <w:iCs/>
          <w:sz w:val="22"/>
          <w:szCs w:val="22"/>
        </w:rPr>
        <w:t>Dirección General de Administración</w:t>
      </w:r>
      <w:r w:rsidRPr="00B71E3E">
        <w:rPr>
          <w:rFonts w:ascii="Palatino Linotype" w:hAnsi="Palatino Linotype" w:cs="Tahoma"/>
          <w:bCs/>
          <w:iCs/>
          <w:sz w:val="22"/>
          <w:szCs w:val="22"/>
        </w:rPr>
        <w:t>, área competente para conocer de lo requerido, por lo que, cumplió con el procedimiento de búsqueda establecido en el artículo 162 de la Ley de la materia.</w:t>
      </w:r>
    </w:p>
    <w:p w14:paraId="42912BC0" w14:textId="77777777" w:rsidR="009D500F" w:rsidRDefault="009D500F" w:rsidP="008C2022">
      <w:pPr>
        <w:spacing w:line="360" w:lineRule="auto"/>
        <w:contextualSpacing/>
        <w:jc w:val="both"/>
        <w:rPr>
          <w:rFonts w:ascii="Palatino Linotype" w:hAnsi="Palatino Linotype" w:cs="Tahoma"/>
          <w:bCs/>
          <w:iCs/>
          <w:sz w:val="22"/>
          <w:szCs w:val="22"/>
        </w:rPr>
      </w:pPr>
    </w:p>
    <w:p w14:paraId="2AF80B27" w14:textId="7C23CBC2" w:rsidR="009D500F" w:rsidRDefault="009D500F" w:rsidP="008C202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En este sentido, resulta necesario </w:t>
      </w:r>
      <w:r w:rsidR="00692775">
        <w:rPr>
          <w:rFonts w:ascii="Palatino Linotype" w:hAnsi="Palatino Linotype" w:cs="Tahoma"/>
          <w:bCs/>
          <w:iCs/>
          <w:sz w:val="22"/>
          <w:szCs w:val="22"/>
        </w:rPr>
        <w:t>analizar la respuesta entregada, a efecto de determinar si cumple con lo solicitado, o por el contrario ordenar la información correspondiente, situación que se realiza conforme a lo siguiente:</w:t>
      </w:r>
    </w:p>
    <w:p w14:paraId="1408FB75" w14:textId="77777777" w:rsidR="00692775" w:rsidRDefault="00692775" w:rsidP="008C2022">
      <w:pPr>
        <w:spacing w:line="360" w:lineRule="auto"/>
        <w:contextualSpacing/>
        <w:jc w:val="both"/>
        <w:rPr>
          <w:rFonts w:ascii="Palatino Linotype" w:hAnsi="Palatino Linotype" w:cs="Tahoma"/>
          <w:bCs/>
          <w:iCs/>
          <w:sz w:val="22"/>
          <w:szCs w:val="22"/>
        </w:rPr>
      </w:pPr>
    </w:p>
    <w:p w14:paraId="38323736" w14:textId="7832FAAE" w:rsidR="00DE1847" w:rsidRPr="00692775" w:rsidRDefault="00692775" w:rsidP="008C2022">
      <w:pPr>
        <w:spacing w:line="360" w:lineRule="auto"/>
        <w:contextualSpacing/>
        <w:jc w:val="both"/>
        <w:rPr>
          <w:rFonts w:ascii="Palatino Linotype" w:hAnsi="Palatino Linotype" w:cs="Tahoma"/>
          <w:b/>
          <w:iCs/>
          <w:sz w:val="22"/>
          <w:szCs w:val="22"/>
        </w:rPr>
      </w:pPr>
      <w:r w:rsidRPr="00692775">
        <w:rPr>
          <w:rFonts w:ascii="Palatino Linotype" w:hAnsi="Palatino Linotype" w:cs="Tahoma"/>
          <w:b/>
          <w:iCs/>
          <w:sz w:val="22"/>
          <w:szCs w:val="22"/>
        </w:rPr>
        <w:t>Currículum Vitae del Presidente</w:t>
      </w:r>
      <w:r>
        <w:rPr>
          <w:rFonts w:ascii="Palatino Linotype" w:hAnsi="Palatino Linotype" w:cs="Tahoma"/>
          <w:b/>
          <w:iCs/>
          <w:sz w:val="22"/>
          <w:szCs w:val="22"/>
        </w:rPr>
        <w:t xml:space="preserve"> Municipal</w:t>
      </w:r>
      <w:r w:rsidRPr="00692775">
        <w:rPr>
          <w:rFonts w:ascii="Palatino Linotype" w:hAnsi="Palatino Linotype" w:cs="Tahoma"/>
          <w:b/>
          <w:iCs/>
          <w:sz w:val="22"/>
          <w:szCs w:val="22"/>
        </w:rPr>
        <w:t>, Regidores, Secretario del Ayuntamiento, Directores, Subdirectores y Coordinadores.</w:t>
      </w:r>
    </w:p>
    <w:p w14:paraId="6805D8EC" w14:textId="77777777" w:rsidR="00B5443E" w:rsidRDefault="00B5443E" w:rsidP="008C2022">
      <w:pPr>
        <w:spacing w:line="360" w:lineRule="auto"/>
        <w:contextualSpacing/>
        <w:jc w:val="both"/>
        <w:rPr>
          <w:rFonts w:ascii="Palatino Linotype" w:hAnsi="Palatino Linotype" w:cs="Tahoma"/>
          <w:bCs/>
          <w:iCs/>
          <w:sz w:val="22"/>
          <w:szCs w:val="22"/>
        </w:rPr>
      </w:pPr>
    </w:p>
    <w:p w14:paraId="41F55700" w14:textId="0C2D08E0" w:rsidR="00D9221E" w:rsidRDefault="00452DF8" w:rsidP="008C202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Al respecto, </w:t>
      </w:r>
      <w:r w:rsidR="00D9221E">
        <w:rPr>
          <w:rFonts w:ascii="Palatino Linotype" w:hAnsi="Palatino Linotype" w:cs="Tahoma"/>
          <w:bCs/>
          <w:iCs/>
          <w:sz w:val="22"/>
          <w:szCs w:val="22"/>
        </w:rPr>
        <w:t xml:space="preserve">el Sujeto Obligado a través del área competente proporcionó </w:t>
      </w:r>
      <w:r w:rsidR="003C6CE7">
        <w:rPr>
          <w:rFonts w:ascii="Palatino Linotype" w:hAnsi="Palatino Linotype" w:cs="Tahoma"/>
          <w:bCs/>
          <w:iCs/>
          <w:sz w:val="22"/>
          <w:szCs w:val="22"/>
        </w:rPr>
        <w:t>la información curricular</w:t>
      </w:r>
      <w:r>
        <w:rPr>
          <w:rFonts w:ascii="Palatino Linotype" w:hAnsi="Palatino Linotype" w:cs="Tahoma"/>
          <w:bCs/>
          <w:iCs/>
          <w:sz w:val="22"/>
          <w:szCs w:val="22"/>
        </w:rPr>
        <w:t xml:space="preserve"> en versión pública</w:t>
      </w:r>
      <w:r w:rsidR="003C6CE7">
        <w:rPr>
          <w:rFonts w:ascii="Palatino Linotype" w:hAnsi="Palatino Linotype" w:cs="Tahoma"/>
          <w:bCs/>
          <w:iCs/>
          <w:sz w:val="22"/>
          <w:szCs w:val="22"/>
        </w:rPr>
        <w:t xml:space="preserve"> </w:t>
      </w:r>
      <w:r w:rsidR="00FD3D8B">
        <w:rPr>
          <w:rFonts w:ascii="Palatino Linotype" w:hAnsi="Palatino Linotype" w:cs="Tahoma"/>
          <w:bCs/>
          <w:iCs/>
          <w:sz w:val="22"/>
          <w:szCs w:val="22"/>
        </w:rPr>
        <w:t xml:space="preserve">de </w:t>
      </w:r>
      <w:r w:rsidR="003C6CE7">
        <w:rPr>
          <w:rFonts w:ascii="Palatino Linotype" w:hAnsi="Palatino Linotype" w:cs="Tahoma"/>
          <w:bCs/>
          <w:iCs/>
          <w:sz w:val="22"/>
          <w:szCs w:val="22"/>
        </w:rPr>
        <w:t>los</w:t>
      </w:r>
      <w:r w:rsidR="00FD3D8B">
        <w:rPr>
          <w:rFonts w:ascii="Palatino Linotype" w:hAnsi="Palatino Linotype" w:cs="Tahoma"/>
          <w:bCs/>
          <w:iCs/>
          <w:sz w:val="22"/>
          <w:szCs w:val="22"/>
        </w:rPr>
        <w:t xml:space="preserve"> servidores púbicos siguientes</w:t>
      </w:r>
      <w:r w:rsidR="0091015C">
        <w:rPr>
          <w:rFonts w:ascii="Palatino Linotype" w:hAnsi="Palatino Linotype" w:cs="Tahoma"/>
          <w:bCs/>
          <w:iCs/>
          <w:sz w:val="22"/>
          <w:szCs w:val="22"/>
        </w:rPr>
        <w:t>:</w:t>
      </w:r>
    </w:p>
    <w:p w14:paraId="0CDDE436" w14:textId="77777777" w:rsidR="00FD3D8B" w:rsidRDefault="00FD3D8B" w:rsidP="008C2022">
      <w:pPr>
        <w:spacing w:line="360" w:lineRule="auto"/>
        <w:contextualSpacing/>
        <w:jc w:val="both"/>
        <w:rPr>
          <w:rFonts w:ascii="Palatino Linotype" w:hAnsi="Palatino Linotype" w:cs="Tahoma"/>
          <w:bCs/>
          <w:iCs/>
          <w:sz w:val="22"/>
          <w:szCs w:val="22"/>
        </w:rPr>
      </w:pPr>
    </w:p>
    <w:p w14:paraId="3A7D70B6" w14:textId="28243226" w:rsidR="00A341AE" w:rsidRPr="00692775" w:rsidRDefault="00A341AE" w:rsidP="008C2022">
      <w:pPr>
        <w:pStyle w:val="Prrafodelista"/>
        <w:numPr>
          <w:ilvl w:val="0"/>
          <w:numId w:val="2"/>
        </w:numPr>
        <w:spacing w:line="360" w:lineRule="auto"/>
        <w:jc w:val="both"/>
        <w:rPr>
          <w:rFonts w:ascii="Palatino Linotype" w:hAnsi="Palatino Linotype" w:cs="Tahoma"/>
          <w:bCs/>
          <w:iCs/>
          <w:sz w:val="22"/>
          <w:szCs w:val="22"/>
        </w:rPr>
      </w:pPr>
      <w:r w:rsidRPr="00692775">
        <w:rPr>
          <w:rFonts w:ascii="Palatino Linotype" w:hAnsi="Palatino Linotype" w:cs="Tahoma"/>
          <w:bCs/>
          <w:iCs/>
          <w:sz w:val="22"/>
          <w:szCs w:val="22"/>
        </w:rPr>
        <w:t>Francisco Alberto Almazán Paz (Tercer Regidor)</w:t>
      </w:r>
      <w:r w:rsidR="00CB4FA4" w:rsidRPr="00692775">
        <w:rPr>
          <w:rFonts w:ascii="Palatino Linotype" w:hAnsi="Palatino Linotype" w:cs="Tahoma"/>
          <w:bCs/>
          <w:iCs/>
          <w:sz w:val="22"/>
          <w:szCs w:val="22"/>
        </w:rPr>
        <w:t>;</w:t>
      </w:r>
    </w:p>
    <w:p w14:paraId="1CDBDF00" w14:textId="0C1D83E3" w:rsidR="00A341AE" w:rsidRDefault="00A341AE" w:rsidP="008C2022">
      <w:pPr>
        <w:pStyle w:val="Prrafodelista"/>
        <w:numPr>
          <w:ilvl w:val="0"/>
          <w:numId w:val="2"/>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Omar Aguilar García (Séptimo Regidor)</w:t>
      </w:r>
      <w:r w:rsidR="00CB4FA4">
        <w:rPr>
          <w:rFonts w:ascii="Palatino Linotype" w:hAnsi="Palatino Linotype" w:cs="Tahoma"/>
          <w:bCs/>
          <w:iCs/>
          <w:sz w:val="22"/>
          <w:szCs w:val="22"/>
        </w:rPr>
        <w:t>;</w:t>
      </w:r>
    </w:p>
    <w:p w14:paraId="72113DEC" w14:textId="7389AB1E" w:rsidR="00CB4FA4" w:rsidRDefault="00CB4FA4" w:rsidP="008C2022">
      <w:pPr>
        <w:pStyle w:val="Prrafodelista"/>
        <w:numPr>
          <w:ilvl w:val="0"/>
          <w:numId w:val="2"/>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Cesar Javier Vilchis Huerta (Quinto Regidor);</w:t>
      </w:r>
    </w:p>
    <w:p w14:paraId="111079BD" w14:textId="635940A1" w:rsidR="00CB4FA4" w:rsidRDefault="00CB4FA4" w:rsidP="008C2022">
      <w:pPr>
        <w:pStyle w:val="Prrafodelista"/>
        <w:numPr>
          <w:ilvl w:val="0"/>
          <w:numId w:val="2"/>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José Cruz Pérez Vázquez (Noveno Regidor);</w:t>
      </w:r>
    </w:p>
    <w:p w14:paraId="134BF634" w14:textId="77777777" w:rsidR="00A341AE" w:rsidRDefault="00A341AE" w:rsidP="008C2022">
      <w:pPr>
        <w:pStyle w:val="Prrafodelista"/>
        <w:numPr>
          <w:ilvl w:val="0"/>
          <w:numId w:val="2"/>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Jorge Joaquín González Bezares (Director de Agua Potable, Drenaje y Alcantarillado);</w:t>
      </w:r>
    </w:p>
    <w:p w14:paraId="569AA884" w14:textId="0A71642E" w:rsidR="00D9221E" w:rsidRDefault="00A341AE" w:rsidP="008C2022">
      <w:pPr>
        <w:pStyle w:val="Prrafodelista"/>
        <w:numPr>
          <w:ilvl w:val="0"/>
          <w:numId w:val="2"/>
        </w:numPr>
        <w:spacing w:line="360" w:lineRule="auto"/>
        <w:jc w:val="both"/>
        <w:rPr>
          <w:rFonts w:ascii="Palatino Linotype" w:hAnsi="Palatino Linotype" w:cs="Tahoma"/>
          <w:bCs/>
          <w:iCs/>
          <w:sz w:val="22"/>
          <w:szCs w:val="22"/>
        </w:rPr>
      </w:pPr>
      <w:r w:rsidRPr="00A341AE">
        <w:rPr>
          <w:rFonts w:ascii="Palatino Linotype" w:hAnsi="Palatino Linotype" w:cs="Tahoma"/>
          <w:bCs/>
          <w:iCs/>
          <w:sz w:val="22"/>
          <w:szCs w:val="22"/>
        </w:rPr>
        <w:t>Jesús Páez Rivera (Director de</w:t>
      </w:r>
      <w:r>
        <w:rPr>
          <w:rFonts w:ascii="Palatino Linotype" w:hAnsi="Palatino Linotype" w:cs="Tahoma"/>
          <w:bCs/>
          <w:iCs/>
          <w:sz w:val="22"/>
          <w:szCs w:val="22"/>
        </w:rPr>
        <w:t>l Campo);</w:t>
      </w:r>
    </w:p>
    <w:p w14:paraId="3B1CE6B8" w14:textId="5FF6FAA7" w:rsidR="00A341AE" w:rsidRDefault="00CB4FA4" w:rsidP="008C2022">
      <w:pPr>
        <w:pStyle w:val="Prrafodelista"/>
        <w:numPr>
          <w:ilvl w:val="0"/>
          <w:numId w:val="2"/>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Ernesto Bautista Roldan (Director de Desarrollo Urbano y Ecología);</w:t>
      </w:r>
    </w:p>
    <w:p w14:paraId="20FAB954" w14:textId="4589AEBC" w:rsidR="00CB4FA4" w:rsidRDefault="00CB4FA4" w:rsidP="008C2022">
      <w:pPr>
        <w:pStyle w:val="Prrafodelista"/>
        <w:numPr>
          <w:ilvl w:val="0"/>
          <w:numId w:val="2"/>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Patricia Paredes Peralta (Directora de Administración); </w:t>
      </w:r>
    </w:p>
    <w:p w14:paraId="0A89F1CA" w14:textId="4FD584CC" w:rsidR="00CB4FA4" w:rsidRDefault="00CB4FA4" w:rsidP="008C2022">
      <w:pPr>
        <w:pStyle w:val="Prrafodelista"/>
        <w:numPr>
          <w:ilvl w:val="0"/>
          <w:numId w:val="2"/>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Noemí Lizeth Dávila Orozco (Tesorera Municipal);</w:t>
      </w:r>
    </w:p>
    <w:p w14:paraId="5859EF69" w14:textId="7E5C0BF8" w:rsidR="00760CEB" w:rsidRDefault="00CB4FA4" w:rsidP="008C2022">
      <w:pPr>
        <w:pStyle w:val="Prrafodelista"/>
        <w:numPr>
          <w:ilvl w:val="0"/>
          <w:numId w:val="2"/>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Sara Iveth Rosas Rosas (Directora de Desarrollo Social Educativo y del Deporte); </w:t>
      </w:r>
      <w:r w:rsidR="00760CEB">
        <w:rPr>
          <w:rFonts w:ascii="Palatino Linotype" w:hAnsi="Palatino Linotype" w:cs="Tahoma"/>
          <w:bCs/>
          <w:iCs/>
          <w:sz w:val="22"/>
          <w:szCs w:val="22"/>
        </w:rPr>
        <w:t>e</w:t>
      </w:r>
    </w:p>
    <w:p w14:paraId="2C4437D5" w14:textId="3E7D8C37" w:rsidR="00760CEB" w:rsidRPr="00760CEB" w:rsidRDefault="00760CEB" w:rsidP="008C2022">
      <w:pPr>
        <w:pStyle w:val="Prrafodelista"/>
        <w:numPr>
          <w:ilvl w:val="0"/>
          <w:numId w:val="2"/>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Irven Dalilo Zarate Márquez (Director de Planeación).</w:t>
      </w:r>
    </w:p>
    <w:p w14:paraId="053089EA" w14:textId="77777777" w:rsidR="004C153E" w:rsidRDefault="004C153E" w:rsidP="008C2022">
      <w:pPr>
        <w:spacing w:line="360" w:lineRule="auto"/>
        <w:contextualSpacing/>
        <w:jc w:val="both"/>
        <w:rPr>
          <w:rFonts w:ascii="Palatino Linotype" w:hAnsi="Palatino Linotype" w:cs="Tahoma"/>
          <w:bCs/>
          <w:iCs/>
          <w:sz w:val="22"/>
          <w:szCs w:val="22"/>
        </w:rPr>
      </w:pPr>
    </w:p>
    <w:p w14:paraId="0223CF6F" w14:textId="635091D4" w:rsidR="00ED00E1" w:rsidRDefault="00692775" w:rsidP="008C202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Así, de</w:t>
      </w:r>
      <w:r w:rsidR="00124AA3">
        <w:rPr>
          <w:rFonts w:ascii="Palatino Linotype" w:hAnsi="Palatino Linotype" w:cs="Tahoma"/>
          <w:bCs/>
          <w:iCs/>
          <w:sz w:val="22"/>
          <w:szCs w:val="22"/>
        </w:rPr>
        <w:t xml:space="preserve"> la</w:t>
      </w:r>
      <w:r>
        <w:rPr>
          <w:rFonts w:ascii="Palatino Linotype" w:hAnsi="Palatino Linotype" w:cs="Tahoma"/>
          <w:bCs/>
          <w:iCs/>
          <w:sz w:val="22"/>
          <w:szCs w:val="22"/>
        </w:rPr>
        <w:t xml:space="preserve"> revisión de la</w:t>
      </w:r>
      <w:r w:rsidR="00124AA3">
        <w:rPr>
          <w:rFonts w:ascii="Palatino Linotype" w:hAnsi="Palatino Linotype" w:cs="Tahoma"/>
          <w:bCs/>
          <w:iCs/>
          <w:sz w:val="22"/>
          <w:szCs w:val="22"/>
        </w:rPr>
        <w:t xml:space="preserve"> información curricular</w:t>
      </w:r>
      <w:r w:rsidR="002F7C6C">
        <w:rPr>
          <w:rFonts w:ascii="Palatino Linotype" w:hAnsi="Palatino Linotype" w:cs="Tahoma"/>
          <w:bCs/>
          <w:iCs/>
          <w:sz w:val="22"/>
          <w:szCs w:val="22"/>
        </w:rPr>
        <w:t xml:space="preserve">, </w:t>
      </w:r>
      <w:r w:rsidR="00124AA3">
        <w:rPr>
          <w:rFonts w:ascii="Palatino Linotype" w:hAnsi="Palatino Linotype" w:cs="Tahoma"/>
          <w:bCs/>
          <w:iCs/>
          <w:sz w:val="22"/>
          <w:szCs w:val="22"/>
        </w:rPr>
        <w:t>se logr</w:t>
      </w:r>
      <w:r w:rsidR="002F7C6C">
        <w:rPr>
          <w:rFonts w:ascii="Palatino Linotype" w:hAnsi="Palatino Linotype" w:cs="Tahoma"/>
          <w:bCs/>
          <w:iCs/>
          <w:sz w:val="22"/>
          <w:szCs w:val="22"/>
        </w:rPr>
        <w:t>ó</w:t>
      </w:r>
      <w:r w:rsidR="00124AA3">
        <w:rPr>
          <w:rFonts w:ascii="Palatino Linotype" w:hAnsi="Palatino Linotype" w:cs="Tahoma"/>
          <w:bCs/>
          <w:iCs/>
          <w:sz w:val="22"/>
          <w:szCs w:val="22"/>
        </w:rPr>
        <w:t xml:space="preserve"> advertir, que</w:t>
      </w:r>
      <w:r w:rsidR="002F7C6C">
        <w:rPr>
          <w:rFonts w:ascii="Palatino Linotype" w:hAnsi="Palatino Linotype" w:cs="Tahoma"/>
          <w:bCs/>
          <w:iCs/>
          <w:sz w:val="22"/>
          <w:szCs w:val="22"/>
        </w:rPr>
        <w:t xml:space="preserve"> proporcionó</w:t>
      </w:r>
      <w:r w:rsidR="00ED00E1">
        <w:rPr>
          <w:rFonts w:ascii="Palatino Linotype" w:hAnsi="Palatino Linotype" w:cs="Tahoma"/>
          <w:bCs/>
          <w:iCs/>
          <w:sz w:val="22"/>
          <w:szCs w:val="22"/>
        </w:rPr>
        <w:t xml:space="preserve"> los documentos</w:t>
      </w:r>
      <w:r w:rsidR="002F7C6C">
        <w:rPr>
          <w:rFonts w:ascii="Palatino Linotype" w:hAnsi="Palatino Linotype" w:cs="Tahoma"/>
          <w:bCs/>
          <w:iCs/>
          <w:sz w:val="22"/>
          <w:szCs w:val="22"/>
        </w:rPr>
        <w:t xml:space="preserve"> </w:t>
      </w:r>
      <w:r w:rsidR="00ED00E1">
        <w:rPr>
          <w:rFonts w:ascii="Palatino Linotype" w:hAnsi="Palatino Linotype" w:cs="Tahoma"/>
          <w:bCs/>
          <w:iCs/>
          <w:sz w:val="22"/>
          <w:szCs w:val="22"/>
        </w:rPr>
        <w:t xml:space="preserve">requeridos </w:t>
      </w:r>
      <w:r w:rsidR="002F7C6C">
        <w:rPr>
          <w:rFonts w:ascii="Palatino Linotype" w:hAnsi="Palatino Linotype" w:cs="Tahoma"/>
          <w:bCs/>
          <w:iCs/>
          <w:sz w:val="22"/>
          <w:szCs w:val="22"/>
        </w:rPr>
        <w:t>en versión pública,</w:t>
      </w:r>
      <w:r w:rsidR="00ED00E1">
        <w:rPr>
          <w:rFonts w:ascii="Palatino Linotype" w:hAnsi="Palatino Linotype" w:cs="Tahoma"/>
          <w:bCs/>
          <w:iCs/>
          <w:sz w:val="22"/>
          <w:szCs w:val="22"/>
        </w:rPr>
        <w:t xml:space="preserve"> en donde clasificó el domicilio, número de teléfono, correo electrónico, fecha de nacimiento, estado civil, RFC, CURP y</w:t>
      </w:r>
      <w:r w:rsidR="00920DE4">
        <w:rPr>
          <w:rFonts w:ascii="Palatino Linotype" w:hAnsi="Palatino Linotype" w:cs="Tahoma"/>
          <w:bCs/>
          <w:iCs/>
          <w:sz w:val="22"/>
          <w:szCs w:val="22"/>
        </w:rPr>
        <w:t xml:space="preserve"> fotografía</w:t>
      </w:r>
      <w:r w:rsidR="00124AA3">
        <w:rPr>
          <w:rFonts w:ascii="Palatino Linotype" w:hAnsi="Palatino Linotype" w:cs="Tahoma"/>
          <w:bCs/>
          <w:iCs/>
          <w:sz w:val="22"/>
          <w:szCs w:val="22"/>
        </w:rPr>
        <w:t xml:space="preserve"> </w:t>
      </w:r>
      <w:r w:rsidR="002F7C6C">
        <w:rPr>
          <w:rFonts w:ascii="Palatino Linotype" w:hAnsi="Palatino Linotype" w:cs="Tahoma"/>
          <w:bCs/>
          <w:iCs/>
          <w:sz w:val="22"/>
          <w:szCs w:val="22"/>
        </w:rPr>
        <w:t>de servidores públicos</w:t>
      </w:r>
      <w:r w:rsidR="00920DE4">
        <w:rPr>
          <w:rFonts w:ascii="Palatino Linotype" w:hAnsi="Palatino Linotype" w:cs="Tahoma"/>
          <w:bCs/>
          <w:iCs/>
          <w:sz w:val="22"/>
          <w:szCs w:val="22"/>
        </w:rPr>
        <w:t>,</w:t>
      </w:r>
      <w:r w:rsidR="00ED00E1">
        <w:rPr>
          <w:rFonts w:ascii="Palatino Linotype" w:hAnsi="Palatino Linotype" w:cs="Tahoma"/>
          <w:bCs/>
          <w:iCs/>
          <w:sz w:val="22"/>
          <w:szCs w:val="22"/>
        </w:rPr>
        <w:t xml:space="preserve"> </w:t>
      </w:r>
      <w:r w:rsidR="003939CE">
        <w:rPr>
          <w:rFonts w:ascii="Palatino Linotype" w:hAnsi="Palatino Linotype" w:cs="Tahoma"/>
          <w:bCs/>
          <w:iCs/>
          <w:sz w:val="22"/>
          <w:szCs w:val="22"/>
        </w:rPr>
        <w:t>sin embargo</w:t>
      </w:r>
      <w:r w:rsidR="00452DF8">
        <w:rPr>
          <w:rFonts w:ascii="Palatino Linotype" w:hAnsi="Palatino Linotype" w:cs="Tahoma"/>
          <w:bCs/>
          <w:iCs/>
          <w:sz w:val="22"/>
          <w:szCs w:val="22"/>
        </w:rPr>
        <w:t>,</w:t>
      </w:r>
      <w:r w:rsidR="003939CE">
        <w:rPr>
          <w:rFonts w:ascii="Palatino Linotype" w:hAnsi="Palatino Linotype" w:cs="Tahoma"/>
          <w:bCs/>
          <w:iCs/>
          <w:sz w:val="22"/>
          <w:szCs w:val="22"/>
        </w:rPr>
        <w:t xml:space="preserve"> omitió la entrega del acuerdo que sustentara las versiones públicas, </w:t>
      </w:r>
      <w:r w:rsidR="0091015C">
        <w:rPr>
          <w:rFonts w:ascii="Palatino Linotype" w:hAnsi="Palatino Linotype" w:cs="Tahoma"/>
          <w:bCs/>
          <w:iCs/>
          <w:sz w:val="22"/>
          <w:szCs w:val="22"/>
        </w:rPr>
        <w:t>además de que</w:t>
      </w:r>
      <w:r w:rsidR="003939CE">
        <w:rPr>
          <w:rFonts w:ascii="Palatino Linotype" w:hAnsi="Palatino Linotype" w:cs="Tahoma"/>
          <w:bCs/>
          <w:iCs/>
          <w:sz w:val="22"/>
          <w:szCs w:val="22"/>
        </w:rPr>
        <w:t>, la fotografía es un dato de carácter público por lo que se analizará en el apartado de versión pública dicho dato</w:t>
      </w:r>
      <w:r w:rsidR="00387572">
        <w:rPr>
          <w:rFonts w:ascii="Palatino Linotype" w:hAnsi="Palatino Linotype" w:cs="Tahoma"/>
          <w:bCs/>
          <w:iCs/>
          <w:sz w:val="22"/>
          <w:szCs w:val="22"/>
        </w:rPr>
        <w:t>.</w:t>
      </w:r>
    </w:p>
    <w:p w14:paraId="20E706E5" w14:textId="77777777" w:rsidR="00452DF8" w:rsidRDefault="00452DF8" w:rsidP="008C2022">
      <w:pPr>
        <w:spacing w:line="360" w:lineRule="auto"/>
        <w:contextualSpacing/>
        <w:jc w:val="both"/>
        <w:rPr>
          <w:rFonts w:ascii="Palatino Linotype" w:hAnsi="Palatino Linotype" w:cs="Tahoma"/>
          <w:bCs/>
          <w:iCs/>
          <w:sz w:val="22"/>
          <w:szCs w:val="22"/>
        </w:rPr>
      </w:pPr>
    </w:p>
    <w:p w14:paraId="54F7F80B" w14:textId="13231B2D" w:rsidR="00452DF8" w:rsidRDefault="00452DF8" w:rsidP="008C202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No obstante, al haber proporcionado la versión pública de manera correcta procede validar la información curricular del </w:t>
      </w:r>
      <w:r w:rsidRPr="00692775">
        <w:rPr>
          <w:rFonts w:ascii="Palatino Linotype" w:hAnsi="Palatino Linotype" w:cs="Tahoma"/>
          <w:bCs/>
          <w:iCs/>
          <w:sz w:val="22"/>
          <w:szCs w:val="22"/>
        </w:rPr>
        <w:t>Tercer Regidor</w:t>
      </w:r>
      <w:r>
        <w:rPr>
          <w:rFonts w:ascii="Palatino Linotype" w:hAnsi="Palatino Linotype" w:cs="Tahoma"/>
          <w:bCs/>
          <w:iCs/>
          <w:sz w:val="22"/>
          <w:szCs w:val="22"/>
        </w:rPr>
        <w:t xml:space="preserve">, </w:t>
      </w:r>
      <w:r w:rsidR="00845944">
        <w:rPr>
          <w:rFonts w:ascii="Palatino Linotype" w:hAnsi="Palatino Linotype" w:cs="Tahoma"/>
          <w:bCs/>
          <w:iCs/>
          <w:sz w:val="22"/>
          <w:szCs w:val="22"/>
        </w:rPr>
        <w:t xml:space="preserve">Quinto Regidor, </w:t>
      </w:r>
      <w:r>
        <w:rPr>
          <w:rFonts w:ascii="Palatino Linotype" w:hAnsi="Palatino Linotype" w:cs="Tahoma"/>
          <w:bCs/>
          <w:iCs/>
          <w:sz w:val="22"/>
          <w:szCs w:val="22"/>
        </w:rPr>
        <w:t>Séptimo Regidor</w:t>
      </w:r>
      <w:r w:rsidR="00845944">
        <w:rPr>
          <w:rFonts w:ascii="Palatino Linotype" w:hAnsi="Palatino Linotype" w:cs="Tahoma"/>
          <w:bCs/>
          <w:iCs/>
          <w:sz w:val="22"/>
          <w:szCs w:val="22"/>
        </w:rPr>
        <w:t>, Noveno Regidor</w:t>
      </w:r>
      <w:r>
        <w:rPr>
          <w:rFonts w:ascii="Palatino Linotype" w:hAnsi="Palatino Linotype" w:cs="Tahoma"/>
          <w:bCs/>
          <w:iCs/>
          <w:sz w:val="22"/>
          <w:szCs w:val="22"/>
        </w:rPr>
        <w:t>,</w:t>
      </w:r>
      <w:r w:rsidR="00845944">
        <w:rPr>
          <w:rFonts w:ascii="Palatino Linotype" w:hAnsi="Palatino Linotype" w:cs="Tahoma"/>
          <w:bCs/>
          <w:iCs/>
          <w:sz w:val="22"/>
          <w:szCs w:val="22"/>
        </w:rPr>
        <w:t xml:space="preserve"> Director de Agua Potable, Drenaje y Alcantarillado, Directora de Administración, Tesorera Municipal, Directora de Desarrollo Social Educativo y del Deporte, y Director de Planeación, por lo que solo procede ordenar el acuerdo de clasificación que sustente las versiones públicas de la información curricular de dichos servidores públicos.</w:t>
      </w:r>
    </w:p>
    <w:p w14:paraId="3BF6CD32" w14:textId="40689293" w:rsidR="00845944" w:rsidRDefault="00845944" w:rsidP="008C202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Por lo que hace al </w:t>
      </w:r>
      <w:r w:rsidRPr="00A341AE">
        <w:rPr>
          <w:rFonts w:ascii="Palatino Linotype" w:hAnsi="Palatino Linotype" w:cs="Tahoma"/>
          <w:bCs/>
          <w:iCs/>
          <w:sz w:val="22"/>
          <w:szCs w:val="22"/>
        </w:rPr>
        <w:t>Director de</w:t>
      </w:r>
      <w:r>
        <w:rPr>
          <w:rFonts w:ascii="Palatino Linotype" w:hAnsi="Palatino Linotype" w:cs="Tahoma"/>
          <w:bCs/>
          <w:iCs/>
          <w:sz w:val="22"/>
          <w:szCs w:val="22"/>
        </w:rPr>
        <w:t xml:space="preserve">l Campo, y al Director de Desarrollo Urbano y Ecología, si bien son los documentos idóneos para atender la información curricular solicitada, estos no se pueden validar en virtud de que se clasificó la foto y firma de dichos servidores públicos, datos que no procede su clasificación, por lo que deberá proporcionarlos en versión pública correcta. </w:t>
      </w:r>
    </w:p>
    <w:p w14:paraId="79BC49EC" w14:textId="36AD86A4" w:rsidR="00100243" w:rsidRDefault="00100243" w:rsidP="008C2022">
      <w:pPr>
        <w:spacing w:line="360" w:lineRule="auto"/>
        <w:contextualSpacing/>
        <w:jc w:val="both"/>
        <w:rPr>
          <w:rFonts w:ascii="Palatino Linotype" w:hAnsi="Palatino Linotype" w:cs="Tahoma"/>
          <w:bCs/>
          <w:iCs/>
          <w:sz w:val="22"/>
          <w:szCs w:val="22"/>
        </w:rPr>
      </w:pPr>
    </w:p>
    <w:p w14:paraId="01C29117" w14:textId="2044D29C" w:rsidR="00DE1847" w:rsidRDefault="00DE1847" w:rsidP="008C2022">
      <w:pPr>
        <w:spacing w:line="360" w:lineRule="auto"/>
        <w:contextualSpacing/>
        <w:jc w:val="both"/>
        <w:rPr>
          <w:rFonts w:ascii="Palatino Linotype" w:hAnsi="Palatino Linotype" w:cs="Tahoma"/>
          <w:b/>
          <w:iCs/>
          <w:sz w:val="22"/>
          <w:szCs w:val="22"/>
        </w:rPr>
      </w:pPr>
      <w:r w:rsidRPr="00DE1847">
        <w:rPr>
          <w:rFonts w:ascii="Palatino Linotype" w:hAnsi="Palatino Linotype" w:cs="Tahoma"/>
          <w:b/>
          <w:iCs/>
          <w:sz w:val="22"/>
          <w:szCs w:val="22"/>
        </w:rPr>
        <w:t>Perfil de puesto</w:t>
      </w:r>
      <w:r>
        <w:rPr>
          <w:rFonts w:ascii="Palatino Linotype" w:hAnsi="Palatino Linotype" w:cs="Tahoma"/>
          <w:b/>
          <w:iCs/>
          <w:sz w:val="22"/>
          <w:szCs w:val="22"/>
        </w:rPr>
        <w:t xml:space="preserve"> </w:t>
      </w:r>
      <w:r w:rsidRPr="00692775">
        <w:rPr>
          <w:rFonts w:ascii="Palatino Linotype" w:hAnsi="Palatino Linotype" w:cs="Tahoma"/>
          <w:b/>
          <w:iCs/>
          <w:sz w:val="22"/>
          <w:szCs w:val="22"/>
        </w:rPr>
        <w:t>del Presidente</w:t>
      </w:r>
      <w:r>
        <w:rPr>
          <w:rFonts w:ascii="Palatino Linotype" w:hAnsi="Palatino Linotype" w:cs="Tahoma"/>
          <w:b/>
          <w:iCs/>
          <w:sz w:val="22"/>
          <w:szCs w:val="22"/>
        </w:rPr>
        <w:t xml:space="preserve"> Municipal</w:t>
      </w:r>
      <w:r w:rsidRPr="00692775">
        <w:rPr>
          <w:rFonts w:ascii="Palatino Linotype" w:hAnsi="Palatino Linotype" w:cs="Tahoma"/>
          <w:b/>
          <w:iCs/>
          <w:sz w:val="22"/>
          <w:szCs w:val="22"/>
        </w:rPr>
        <w:t>, Regidores, Secretario del Ayuntamiento, Directores, Subdirectores y Coordinadores</w:t>
      </w:r>
    </w:p>
    <w:p w14:paraId="079E92E6" w14:textId="77777777" w:rsidR="00DE1847" w:rsidRDefault="00DE1847" w:rsidP="008C2022">
      <w:pPr>
        <w:spacing w:line="360" w:lineRule="auto"/>
        <w:contextualSpacing/>
        <w:jc w:val="both"/>
        <w:rPr>
          <w:rFonts w:ascii="Palatino Linotype" w:hAnsi="Palatino Linotype" w:cs="Tahoma"/>
          <w:b/>
          <w:iCs/>
          <w:sz w:val="22"/>
          <w:szCs w:val="22"/>
        </w:rPr>
      </w:pPr>
    </w:p>
    <w:p w14:paraId="56C7CE2F" w14:textId="48B565EA" w:rsidR="00DE1847" w:rsidRPr="009D500F" w:rsidRDefault="00DE1847" w:rsidP="008C2022">
      <w:pPr>
        <w:spacing w:line="360" w:lineRule="auto"/>
        <w:contextualSpacing/>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 xml:space="preserve">En principio, este Instituto procedió a ingresar al Portal de Información del Sujeto Obligado IPOMEX 4.0 </w:t>
      </w:r>
      <w:r w:rsidRPr="009D500F">
        <w:rPr>
          <w:rFonts w:ascii="Palatino Linotype" w:hAnsi="Palatino Linotype" w:cs="Tahoma"/>
          <w:bCs/>
          <w:color w:val="0D0D0D" w:themeColor="text1" w:themeTint="F2"/>
          <w:sz w:val="22"/>
          <w:szCs w:val="22"/>
        </w:rPr>
        <w:t>fracción XII</w:t>
      </w:r>
      <w:r>
        <w:rPr>
          <w:rFonts w:ascii="Palatino Linotype" w:hAnsi="Palatino Linotype" w:cs="Tahoma"/>
          <w:bCs/>
          <w:color w:val="0D0D0D" w:themeColor="text1" w:themeTint="F2"/>
          <w:sz w:val="22"/>
          <w:szCs w:val="22"/>
        </w:rPr>
        <w:t xml:space="preserve"> “Perfil de los Puestos de los Servidores Públicos”</w:t>
      </w:r>
      <w:r w:rsidRPr="009D500F">
        <w:rPr>
          <w:rFonts w:ascii="Palatino Linotype" w:hAnsi="Palatino Linotype" w:cs="Tahoma"/>
          <w:bCs/>
          <w:color w:val="0D0D0D" w:themeColor="text1" w:themeTint="F2"/>
          <w:sz w:val="22"/>
          <w:szCs w:val="22"/>
        </w:rPr>
        <w:t>,</w:t>
      </w:r>
      <w:r>
        <w:rPr>
          <w:rFonts w:ascii="Palatino Linotype" w:hAnsi="Palatino Linotype" w:cs="Tahoma"/>
          <w:bCs/>
          <w:color w:val="0D0D0D" w:themeColor="text1" w:themeTint="F2"/>
          <w:sz w:val="22"/>
          <w:szCs w:val="22"/>
        </w:rPr>
        <w:t xml:space="preserve"> sin embargo, no se logró localizar la información que diera cuenta de dicha circunstancia por lo que se procede analizar lo siguiente:</w:t>
      </w:r>
    </w:p>
    <w:p w14:paraId="63337D8C" w14:textId="4A3DCD58" w:rsidR="00DE1847" w:rsidRDefault="00DE1847" w:rsidP="008C2022">
      <w:pPr>
        <w:tabs>
          <w:tab w:val="left" w:pos="4962"/>
        </w:tabs>
        <w:spacing w:line="360" w:lineRule="auto"/>
        <w:contextualSpacing/>
        <w:jc w:val="both"/>
        <w:rPr>
          <w:rFonts w:ascii="Palatino Linotype" w:hAnsi="Palatino Linotype" w:cs="Tahoma"/>
          <w:bCs/>
          <w:color w:val="0D0D0D" w:themeColor="text1" w:themeTint="F2"/>
          <w:sz w:val="22"/>
          <w:szCs w:val="22"/>
        </w:rPr>
      </w:pPr>
    </w:p>
    <w:p w14:paraId="6374BD21" w14:textId="7AB67FB6" w:rsidR="00DE1847" w:rsidRPr="00DF4865" w:rsidRDefault="00DE1847" w:rsidP="008C2022">
      <w:pPr>
        <w:tabs>
          <w:tab w:val="left" w:pos="4962"/>
        </w:tabs>
        <w:spacing w:line="360" w:lineRule="auto"/>
        <w:contextualSpacing/>
        <w:jc w:val="both"/>
        <w:rPr>
          <w:rFonts w:ascii="Palatino Linotype" w:hAnsi="Palatino Linotype" w:cs="Tahoma"/>
          <w:sz w:val="22"/>
          <w:szCs w:val="22"/>
        </w:rPr>
      </w:pPr>
      <w:r>
        <w:rPr>
          <w:rFonts w:ascii="Palatino Linotype" w:hAnsi="Palatino Linotype" w:cs="Tahoma"/>
          <w:bCs/>
          <w:color w:val="0D0D0D" w:themeColor="text1" w:themeTint="F2"/>
          <w:sz w:val="22"/>
          <w:szCs w:val="22"/>
        </w:rPr>
        <w:t xml:space="preserve">Ahora bien, </w:t>
      </w:r>
      <w:r>
        <w:rPr>
          <w:rFonts w:ascii="Palatino Linotype" w:hAnsi="Palatino Linotype" w:cs="Tahoma"/>
          <w:bCs/>
          <w:sz w:val="22"/>
          <w:szCs w:val="22"/>
        </w:rPr>
        <w:t>respecto al perfil de puestos del presidente municipal y regidores, resulta oportuno traer a estudio</w:t>
      </w:r>
      <w:r w:rsidRPr="00425002">
        <w:rPr>
          <w:rFonts w:ascii="Palatino Linotype" w:hAnsi="Palatino Linotype" w:cs="Tahoma"/>
          <w:bCs/>
          <w:sz w:val="22"/>
          <w:szCs w:val="22"/>
        </w:rPr>
        <w:t xml:space="preserve"> los artículos 118 y 119 de la Constitución Local, </w:t>
      </w:r>
      <w:r>
        <w:rPr>
          <w:rFonts w:ascii="Palatino Linotype" w:hAnsi="Palatino Linotype" w:cs="Tahoma"/>
          <w:bCs/>
          <w:sz w:val="22"/>
          <w:szCs w:val="22"/>
        </w:rPr>
        <w:t xml:space="preserve">en los cuales se precisa </w:t>
      </w:r>
      <w:r w:rsidRPr="00425002">
        <w:rPr>
          <w:rFonts w:ascii="Palatino Linotype" w:hAnsi="Palatino Linotype" w:cs="Tahoma"/>
          <w:bCs/>
          <w:sz w:val="22"/>
          <w:szCs w:val="22"/>
        </w:rPr>
        <w:t xml:space="preserve">que los miembros de un </w:t>
      </w:r>
      <w:r>
        <w:rPr>
          <w:rFonts w:ascii="Palatino Linotype" w:hAnsi="Palatino Linotype" w:cs="Tahoma"/>
          <w:bCs/>
          <w:sz w:val="22"/>
          <w:szCs w:val="22"/>
        </w:rPr>
        <w:t>A</w:t>
      </w:r>
      <w:r w:rsidRPr="00425002">
        <w:rPr>
          <w:rFonts w:ascii="Palatino Linotype" w:hAnsi="Palatino Linotype" w:cs="Tahoma"/>
          <w:bCs/>
          <w:sz w:val="22"/>
          <w:szCs w:val="22"/>
        </w:rPr>
        <w:t>yuntamiento serán designados en una sola elección, las y los regidores de mayoría relativa y de representación proporcional tendrán los mismos derechos y obligaciones, para ser miembro propietario o suplente se requiere</w:t>
      </w:r>
      <w:r>
        <w:rPr>
          <w:rFonts w:ascii="Palatino Linotype" w:hAnsi="Palatino Linotype" w:cs="Tahoma"/>
          <w:bCs/>
          <w:sz w:val="22"/>
          <w:szCs w:val="22"/>
        </w:rPr>
        <w:t xml:space="preserve"> cumplir con lo siguiente</w:t>
      </w:r>
      <w:r w:rsidRPr="00425002">
        <w:rPr>
          <w:rFonts w:ascii="Palatino Linotype" w:hAnsi="Palatino Linotype" w:cs="Tahoma"/>
          <w:bCs/>
          <w:sz w:val="22"/>
          <w:szCs w:val="22"/>
        </w:rPr>
        <w:t xml:space="preserve">; </w:t>
      </w:r>
    </w:p>
    <w:p w14:paraId="10888C35" w14:textId="77777777" w:rsidR="00DE1847" w:rsidRPr="002E3F12" w:rsidRDefault="00DE1847" w:rsidP="008C2022">
      <w:pPr>
        <w:tabs>
          <w:tab w:val="left" w:pos="4667"/>
        </w:tabs>
        <w:spacing w:line="360" w:lineRule="auto"/>
        <w:contextualSpacing/>
        <w:jc w:val="both"/>
        <w:rPr>
          <w:rFonts w:ascii="Palatino Linotype" w:hAnsi="Palatino Linotype" w:cs="Tahoma"/>
          <w:bCs/>
          <w:sz w:val="22"/>
          <w:szCs w:val="22"/>
        </w:rPr>
      </w:pPr>
    </w:p>
    <w:p w14:paraId="61779256" w14:textId="77777777" w:rsidR="00DE1847" w:rsidRPr="002E3F12" w:rsidRDefault="00DE1847" w:rsidP="008C2022">
      <w:pPr>
        <w:pStyle w:val="Prrafodelista"/>
        <w:numPr>
          <w:ilvl w:val="0"/>
          <w:numId w:val="5"/>
        </w:numPr>
        <w:tabs>
          <w:tab w:val="left" w:pos="4667"/>
        </w:tabs>
        <w:spacing w:line="360" w:lineRule="auto"/>
        <w:jc w:val="both"/>
        <w:rPr>
          <w:rFonts w:ascii="Palatino Linotype" w:hAnsi="Palatino Linotype" w:cs="Tahoma"/>
          <w:bCs/>
          <w:sz w:val="22"/>
          <w:szCs w:val="22"/>
        </w:rPr>
      </w:pPr>
      <w:r w:rsidRPr="002E3F12">
        <w:rPr>
          <w:rFonts w:ascii="Palatino Linotype" w:hAnsi="Palatino Linotype" w:cs="Tahoma"/>
          <w:bCs/>
          <w:sz w:val="22"/>
          <w:szCs w:val="22"/>
        </w:rPr>
        <w:t xml:space="preserve">Ser mexicano, ciudadano del Estado, en pleno ejercicio de sus derechos; </w:t>
      </w:r>
    </w:p>
    <w:p w14:paraId="4335D937" w14:textId="77777777" w:rsidR="00DE1847" w:rsidRPr="002E3F12" w:rsidRDefault="00DE1847" w:rsidP="008C2022">
      <w:pPr>
        <w:pStyle w:val="Prrafodelista"/>
        <w:numPr>
          <w:ilvl w:val="0"/>
          <w:numId w:val="5"/>
        </w:numPr>
        <w:tabs>
          <w:tab w:val="left" w:pos="4667"/>
        </w:tabs>
        <w:spacing w:line="360" w:lineRule="auto"/>
        <w:jc w:val="both"/>
        <w:rPr>
          <w:rFonts w:ascii="Palatino Linotype" w:hAnsi="Palatino Linotype" w:cs="Tahoma"/>
          <w:bCs/>
          <w:sz w:val="22"/>
          <w:szCs w:val="22"/>
        </w:rPr>
      </w:pPr>
      <w:r w:rsidRPr="002E3F12">
        <w:rPr>
          <w:rFonts w:ascii="Palatino Linotype" w:hAnsi="Palatino Linotype" w:cs="Tahoma"/>
          <w:bCs/>
          <w:sz w:val="22"/>
          <w:szCs w:val="22"/>
        </w:rPr>
        <w:t xml:space="preserve">Ser mexiquense con residencia efectiva en el municipio menor a un año; </w:t>
      </w:r>
    </w:p>
    <w:p w14:paraId="03DAE302" w14:textId="77777777" w:rsidR="00DE1847" w:rsidRPr="002E3F12" w:rsidRDefault="00DE1847" w:rsidP="008C2022">
      <w:pPr>
        <w:pStyle w:val="Prrafodelista"/>
        <w:numPr>
          <w:ilvl w:val="0"/>
          <w:numId w:val="5"/>
        </w:numPr>
        <w:tabs>
          <w:tab w:val="left" w:pos="4667"/>
        </w:tabs>
        <w:spacing w:line="360" w:lineRule="auto"/>
        <w:jc w:val="both"/>
        <w:rPr>
          <w:rFonts w:ascii="Palatino Linotype" w:hAnsi="Palatino Linotype" w:cs="Tahoma"/>
          <w:bCs/>
          <w:sz w:val="22"/>
          <w:szCs w:val="22"/>
        </w:rPr>
      </w:pPr>
      <w:r w:rsidRPr="002E3F12">
        <w:rPr>
          <w:rFonts w:ascii="Palatino Linotype" w:hAnsi="Palatino Linotype" w:cs="Tahoma"/>
          <w:bCs/>
          <w:sz w:val="22"/>
          <w:szCs w:val="22"/>
        </w:rPr>
        <w:t xml:space="preserve">Ser de reconocida probidad y buena fama pública; </w:t>
      </w:r>
    </w:p>
    <w:p w14:paraId="7F4376E6" w14:textId="77777777" w:rsidR="00DE1847" w:rsidRPr="002E3F12" w:rsidRDefault="00DE1847" w:rsidP="008C2022">
      <w:pPr>
        <w:pStyle w:val="Prrafodelista"/>
        <w:numPr>
          <w:ilvl w:val="0"/>
          <w:numId w:val="5"/>
        </w:numPr>
        <w:tabs>
          <w:tab w:val="left" w:pos="4667"/>
        </w:tabs>
        <w:spacing w:line="360" w:lineRule="auto"/>
        <w:jc w:val="both"/>
        <w:rPr>
          <w:rFonts w:ascii="Palatino Linotype" w:hAnsi="Palatino Linotype" w:cs="Tahoma"/>
          <w:bCs/>
          <w:sz w:val="22"/>
          <w:szCs w:val="22"/>
        </w:rPr>
      </w:pPr>
      <w:r w:rsidRPr="002E3F12">
        <w:rPr>
          <w:rFonts w:ascii="Palatino Linotype" w:hAnsi="Palatino Linotype" w:cs="Tahoma"/>
          <w:bCs/>
          <w:sz w:val="22"/>
          <w:szCs w:val="22"/>
        </w:rPr>
        <w:t xml:space="preserve">No estar condenado por sentencia ejecutoriada por el delito de violencia política contra las mujeres por razón de género; </w:t>
      </w:r>
    </w:p>
    <w:p w14:paraId="5A355814" w14:textId="77777777" w:rsidR="00DE1847" w:rsidRPr="002E3F12" w:rsidRDefault="00DE1847" w:rsidP="008C2022">
      <w:pPr>
        <w:pStyle w:val="Prrafodelista"/>
        <w:numPr>
          <w:ilvl w:val="0"/>
          <w:numId w:val="5"/>
        </w:numPr>
        <w:tabs>
          <w:tab w:val="left" w:pos="4667"/>
        </w:tabs>
        <w:spacing w:line="360" w:lineRule="auto"/>
        <w:jc w:val="both"/>
        <w:rPr>
          <w:rFonts w:ascii="Palatino Linotype" w:hAnsi="Palatino Linotype" w:cs="Tahoma"/>
          <w:bCs/>
          <w:sz w:val="22"/>
          <w:szCs w:val="22"/>
        </w:rPr>
      </w:pPr>
      <w:r w:rsidRPr="002E3F12">
        <w:rPr>
          <w:rFonts w:ascii="Palatino Linotype" w:hAnsi="Palatino Linotype" w:cs="Tahoma"/>
          <w:bCs/>
          <w:sz w:val="22"/>
          <w:szCs w:val="22"/>
        </w:rPr>
        <w:t xml:space="preserve">No estar inscrito en el Registro de Deudores Alimentarios Morosos en el Estado, ni en otra entidad federativa y; </w:t>
      </w:r>
    </w:p>
    <w:p w14:paraId="046B1B0B" w14:textId="504F8898" w:rsidR="00DE1847" w:rsidRDefault="00DE1847" w:rsidP="008C2022">
      <w:pPr>
        <w:pStyle w:val="Prrafodelista"/>
        <w:numPr>
          <w:ilvl w:val="0"/>
          <w:numId w:val="5"/>
        </w:numPr>
        <w:tabs>
          <w:tab w:val="left" w:pos="4667"/>
        </w:tabs>
        <w:spacing w:line="360" w:lineRule="auto"/>
        <w:jc w:val="both"/>
        <w:rPr>
          <w:rFonts w:ascii="Palatino Linotype" w:hAnsi="Palatino Linotype" w:cs="Tahoma"/>
          <w:bCs/>
          <w:sz w:val="22"/>
          <w:szCs w:val="22"/>
        </w:rPr>
      </w:pPr>
      <w:r w:rsidRPr="002E3F12">
        <w:rPr>
          <w:rFonts w:ascii="Palatino Linotype" w:hAnsi="Palatino Linotype" w:cs="Tahoma"/>
          <w:bCs/>
          <w:sz w:val="22"/>
          <w:szCs w:val="22"/>
        </w:rPr>
        <w:t>No estar condenado por sentencia ejecutoriada por delitos de violencia familiar, contra la libertad sexual o de violencia de género.</w:t>
      </w:r>
    </w:p>
    <w:p w14:paraId="7D1CA900" w14:textId="77777777" w:rsidR="00DE1847" w:rsidRDefault="00DE1847" w:rsidP="008C2022">
      <w:pPr>
        <w:tabs>
          <w:tab w:val="left" w:pos="4667"/>
        </w:tabs>
        <w:spacing w:line="360" w:lineRule="auto"/>
        <w:contextualSpacing/>
        <w:jc w:val="both"/>
        <w:rPr>
          <w:rFonts w:ascii="Palatino Linotype" w:hAnsi="Palatino Linotype" w:cs="Tahoma"/>
          <w:bCs/>
          <w:sz w:val="22"/>
          <w:szCs w:val="22"/>
        </w:rPr>
      </w:pPr>
    </w:p>
    <w:p w14:paraId="33E72904" w14:textId="3BE52C1A" w:rsidR="00DE1847" w:rsidRDefault="00B866AA" w:rsidP="008C2022">
      <w:pPr>
        <w:tabs>
          <w:tab w:val="left" w:pos="4667"/>
        </w:tabs>
        <w:spacing w:line="360" w:lineRule="auto"/>
        <w:contextualSpacing/>
        <w:jc w:val="both"/>
        <w:rPr>
          <w:rFonts w:ascii="Palatino Linotype" w:hAnsi="Palatino Linotype" w:cs="Tahoma"/>
          <w:bCs/>
          <w:iCs/>
          <w:sz w:val="22"/>
          <w:szCs w:val="22"/>
        </w:rPr>
      </w:pPr>
      <w:r w:rsidRPr="00B866AA">
        <w:rPr>
          <w:rFonts w:ascii="Palatino Linotype" w:hAnsi="Palatino Linotype" w:cs="Tahoma"/>
          <w:bCs/>
          <w:sz w:val="22"/>
          <w:szCs w:val="22"/>
        </w:rPr>
        <w:t xml:space="preserve">Ahora bien, sobre los Directores del Ayuntamiento, resulta oportuno </w:t>
      </w:r>
      <w:r w:rsidRPr="00B866AA">
        <w:rPr>
          <w:rFonts w:ascii="Palatino Linotype" w:hAnsi="Palatino Linotype" w:cs="Tahoma"/>
          <w:bCs/>
          <w:iCs/>
          <w:sz w:val="22"/>
          <w:szCs w:val="22"/>
        </w:rPr>
        <w:t xml:space="preserve">analizar el artículo 32 de la Ley Orgánica Municipal, señala en su fracción IV, que, para ocupar </w:t>
      </w:r>
      <w:r w:rsidRPr="00B866AA">
        <w:rPr>
          <w:rFonts w:ascii="Palatino Linotype" w:hAnsi="Palatino Linotype" w:cs="Tahoma"/>
          <w:b/>
          <w:iCs/>
          <w:sz w:val="22"/>
          <w:szCs w:val="22"/>
        </w:rPr>
        <w:t>las titularidades</w:t>
      </w:r>
      <w:r w:rsidRPr="00B866AA">
        <w:rPr>
          <w:rFonts w:ascii="Palatino Linotype" w:hAnsi="Palatino Linotype" w:cs="Tahoma"/>
          <w:bCs/>
          <w:iCs/>
          <w:sz w:val="22"/>
          <w:szCs w:val="22"/>
        </w:rPr>
        <w:t xml:space="preserve">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w:t>
      </w:r>
      <w:r w:rsidRPr="00B866AA">
        <w:rPr>
          <w:rFonts w:ascii="Palatino Linotype" w:hAnsi="Palatino Linotype" w:cs="Tahoma"/>
          <w:b/>
          <w:iCs/>
          <w:sz w:val="22"/>
          <w:szCs w:val="22"/>
        </w:rPr>
        <w:t xml:space="preserve">de las unidades administrativas </w:t>
      </w:r>
      <w:r w:rsidRPr="00B866AA">
        <w:rPr>
          <w:rFonts w:ascii="Palatino Linotype" w:hAnsi="Palatino Linotype" w:cs="Tahoma"/>
          <w:bCs/>
          <w:iCs/>
          <w:sz w:val="22"/>
          <w:szCs w:val="22"/>
        </w:rPr>
        <w:t>y de los organismos auxiliares,</w:t>
      </w:r>
      <w:r>
        <w:rPr>
          <w:rFonts w:ascii="Palatino Linotype" w:hAnsi="Palatino Linotype" w:cs="Tahoma"/>
          <w:bCs/>
          <w:iCs/>
          <w:sz w:val="22"/>
          <w:szCs w:val="22"/>
        </w:rPr>
        <w:t xml:space="preserve"> deberán satisfacer los requisitos siguientes:</w:t>
      </w:r>
    </w:p>
    <w:p w14:paraId="7799C0B5" w14:textId="77777777" w:rsidR="00B866AA" w:rsidRDefault="00B866AA" w:rsidP="008C2022">
      <w:pPr>
        <w:tabs>
          <w:tab w:val="left" w:pos="4667"/>
        </w:tabs>
        <w:spacing w:line="360" w:lineRule="auto"/>
        <w:contextualSpacing/>
        <w:jc w:val="both"/>
        <w:rPr>
          <w:rFonts w:ascii="Palatino Linotype" w:hAnsi="Palatino Linotype" w:cs="Tahoma"/>
          <w:bCs/>
          <w:iCs/>
          <w:sz w:val="22"/>
          <w:szCs w:val="22"/>
        </w:rPr>
      </w:pPr>
    </w:p>
    <w:p w14:paraId="1BA0CB38" w14:textId="77777777" w:rsidR="00B866AA" w:rsidRDefault="00B866AA" w:rsidP="008C2022">
      <w:pPr>
        <w:pStyle w:val="Prrafodelista"/>
        <w:numPr>
          <w:ilvl w:val="0"/>
          <w:numId w:val="5"/>
        </w:numPr>
        <w:tabs>
          <w:tab w:val="left" w:pos="4667"/>
        </w:tabs>
        <w:spacing w:line="360" w:lineRule="auto"/>
        <w:jc w:val="both"/>
        <w:rPr>
          <w:rFonts w:ascii="Palatino Linotype" w:hAnsi="Palatino Linotype" w:cs="Tahoma"/>
          <w:bCs/>
          <w:sz w:val="22"/>
          <w:szCs w:val="22"/>
        </w:rPr>
      </w:pPr>
      <w:r w:rsidRPr="00B866AA">
        <w:rPr>
          <w:rFonts w:ascii="Palatino Linotype" w:hAnsi="Palatino Linotype" w:cs="Tahoma"/>
          <w:bCs/>
          <w:sz w:val="22"/>
          <w:szCs w:val="22"/>
        </w:rPr>
        <w:t xml:space="preserve">Ser persona ciudadana del Estado, en pleno uso de sus derechos; </w:t>
      </w:r>
    </w:p>
    <w:p w14:paraId="1C9449D9" w14:textId="77777777" w:rsidR="00B866AA" w:rsidRDefault="00B866AA" w:rsidP="008C2022">
      <w:pPr>
        <w:pStyle w:val="Prrafodelista"/>
        <w:numPr>
          <w:ilvl w:val="0"/>
          <w:numId w:val="5"/>
        </w:numPr>
        <w:tabs>
          <w:tab w:val="left" w:pos="4667"/>
        </w:tabs>
        <w:spacing w:line="360" w:lineRule="auto"/>
        <w:jc w:val="both"/>
        <w:rPr>
          <w:rFonts w:ascii="Palatino Linotype" w:hAnsi="Palatino Linotype" w:cs="Tahoma"/>
          <w:bCs/>
          <w:sz w:val="22"/>
          <w:szCs w:val="22"/>
        </w:rPr>
      </w:pPr>
      <w:r w:rsidRPr="00B866AA">
        <w:rPr>
          <w:rFonts w:ascii="Palatino Linotype" w:hAnsi="Palatino Linotype" w:cs="Tahoma"/>
          <w:bCs/>
          <w:sz w:val="22"/>
          <w:szCs w:val="22"/>
        </w:rPr>
        <w:t xml:space="preserve">No estar inhabilitada o inhabilitado para desempeñar cargo, empleo, o comisión pública; </w:t>
      </w:r>
    </w:p>
    <w:p w14:paraId="72246491" w14:textId="77777777" w:rsidR="00B866AA" w:rsidRPr="000505D6" w:rsidRDefault="00B866AA" w:rsidP="008C2022">
      <w:pPr>
        <w:pStyle w:val="Prrafodelista"/>
        <w:numPr>
          <w:ilvl w:val="0"/>
          <w:numId w:val="5"/>
        </w:numPr>
        <w:tabs>
          <w:tab w:val="left" w:pos="4667"/>
        </w:tabs>
        <w:spacing w:line="360" w:lineRule="auto"/>
        <w:jc w:val="both"/>
        <w:rPr>
          <w:rFonts w:ascii="Palatino Linotype" w:hAnsi="Palatino Linotype" w:cs="Tahoma"/>
          <w:b/>
          <w:sz w:val="22"/>
          <w:szCs w:val="22"/>
        </w:rPr>
      </w:pPr>
      <w:r w:rsidRPr="000505D6">
        <w:rPr>
          <w:rFonts w:ascii="Palatino Linotype" w:hAnsi="Palatino Linotype" w:cs="Tahoma"/>
          <w:b/>
          <w:sz w:val="22"/>
          <w:szCs w:val="22"/>
        </w:rPr>
        <w:t xml:space="preserve">Contar con título profesional o acreditar experiencia mínima de un año en la materia, ante la o el Presidente o el Ayuntamiento, cuando sea el caso, para el desempeño de los cargos que así lo requieran; </w:t>
      </w:r>
    </w:p>
    <w:p w14:paraId="10840B95" w14:textId="77777777" w:rsidR="00B866AA" w:rsidRPr="000505D6" w:rsidRDefault="00B866AA" w:rsidP="008C2022">
      <w:pPr>
        <w:pStyle w:val="Prrafodelista"/>
        <w:numPr>
          <w:ilvl w:val="0"/>
          <w:numId w:val="5"/>
        </w:numPr>
        <w:tabs>
          <w:tab w:val="left" w:pos="4667"/>
        </w:tabs>
        <w:spacing w:line="360" w:lineRule="auto"/>
        <w:jc w:val="both"/>
        <w:rPr>
          <w:rFonts w:ascii="Palatino Linotype" w:hAnsi="Palatino Linotype" w:cs="Tahoma"/>
          <w:b/>
          <w:sz w:val="22"/>
          <w:szCs w:val="22"/>
        </w:rPr>
      </w:pPr>
      <w:r w:rsidRPr="000505D6">
        <w:rPr>
          <w:rFonts w:ascii="Palatino Linotype" w:hAnsi="Palatino Linotype" w:cs="Tahoma"/>
          <w:b/>
          <w:sz w:val="22"/>
          <w:szCs w:val="22"/>
        </w:rPr>
        <w:t xml:space="preserve">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26B45692" w14:textId="77777777" w:rsidR="00B866AA" w:rsidRDefault="00B866AA" w:rsidP="008C2022">
      <w:pPr>
        <w:pStyle w:val="Prrafodelista"/>
        <w:numPr>
          <w:ilvl w:val="0"/>
          <w:numId w:val="5"/>
        </w:numPr>
        <w:tabs>
          <w:tab w:val="left" w:pos="4667"/>
        </w:tabs>
        <w:spacing w:line="360" w:lineRule="auto"/>
        <w:jc w:val="both"/>
        <w:rPr>
          <w:rFonts w:ascii="Palatino Linotype" w:hAnsi="Palatino Linotype" w:cs="Tahoma"/>
          <w:bCs/>
          <w:sz w:val="22"/>
          <w:szCs w:val="22"/>
        </w:rPr>
      </w:pPr>
      <w:r w:rsidRPr="00B866AA">
        <w:rPr>
          <w:rFonts w:ascii="Palatino Linotype" w:hAnsi="Palatino Linotype" w:cs="Tahoma"/>
          <w:bCs/>
          <w:sz w:val="22"/>
          <w:szCs w:val="22"/>
        </w:rPr>
        <w:t xml:space="preserve">No estar condenada o condenado por sentencia ejecutoriada por el delito de violencia política contra las mujeres en razón de género; </w:t>
      </w:r>
    </w:p>
    <w:p w14:paraId="172453C6" w14:textId="55793A09" w:rsidR="00B866AA" w:rsidRDefault="00B866AA" w:rsidP="008C2022">
      <w:pPr>
        <w:pStyle w:val="Prrafodelista"/>
        <w:numPr>
          <w:ilvl w:val="0"/>
          <w:numId w:val="5"/>
        </w:numPr>
        <w:tabs>
          <w:tab w:val="left" w:pos="4667"/>
        </w:tabs>
        <w:spacing w:line="360" w:lineRule="auto"/>
        <w:jc w:val="both"/>
        <w:rPr>
          <w:rFonts w:ascii="Palatino Linotype" w:hAnsi="Palatino Linotype" w:cs="Tahoma"/>
          <w:bCs/>
          <w:sz w:val="22"/>
          <w:szCs w:val="22"/>
        </w:rPr>
      </w:pPr>
      <w:r w:rsidRPr="00B866AA">
        <w:rPr>
          <w:rFonts w:ascii="Palatino Linotype" w:hAnsi="Palatino Linotype" w:cs="Tahoma"/>
          <w:bCs/>
          <w:sz w:val="22"/>
          <w:szCs w:val="22"/>
        </w:rPr>
        <w:t xml:space="preserve">No estar inscrito en el Registro de Deudores Alimentarios Morosos en el Estado, ni en otra entidad federativa, y </w:t>
      </w:r>
    </w:p>
    <w:p w14:paraId="4A5EDC62" w14:textId="6D3140D5" w:rsidR="00B866AA" w:rsidRPr="00B866AA" w:rsidRDefault="00B866AA" w:rsidP="008C2022">
      <w:pPr>
        <w:pStyle w:val="Prrafodelista"/>
        <w:numPr>
          <w:ilvl w:val="0"/>
          <w:numId w:val="5"/>
        </w:numPr>
        <w:tabs>
          <w:tab w:val="left" w:pos="4667"/>
        </w:tabs>
        <w:spacing w:line="360" w:lineRule="auto"/>
        <w:jc w:val="both"/>
        <w:rPr>
          <w:rFonts w:ascii="Palatino Linotype" w:hAnsi="Palatino Linotype" w:cs="Tahoma"/>
          <w:bCs/>
          <w:sz w:val="22"/>
          <w:szCs w:val="22"/>
        </w:rPr>
      </w:pPr>
      <w:r w:rsidRPr="00B866AA">
        <w:rPr>
          <w:rFonts w:ascii="Palatino Linotype" w:hAnsi="Palatino Linotype" w:cs="Tahoma"/>
          <w:bCs/>
          <w:sz w:val="22"/>
          <w:szCs w:val="22"/>
        </w:rPr>
        <w:t>No estar condenada o condenado por sentencia ejecutoriada por delitos de violencia familiar, contra la libertad sexual o de violencia de género.</w:t>
      </w:r>
    </w:p>
    <w:p w14:paraId="7AB19015" w14:textId="77777777" w:rsidR="00DE1847" w:rsidRDefault="00DE1847" w:rsidP="008C2022">
      <w:pPr>
        <w:spacing w:line="360" w:lineRule="auto"/>
        <w:contextualSpacing/>
        <w:jc w:val="both"/>
        <w:rPr>
          <w:rFonts w:ascii="Palatino Linotype" w:hAnsi="Palatino Linotype" w:cs="Tahoma"/>
          <w:bCs/>
          <w:iCs/>
          <w:sz w:val="22"/>
          <w:szCs w:val="22"/>
        </w:rPr>
      </w:pPr>
    </w:p>
    <w:p w14:paraId="32940F22" w14:textId="0C44A05C" w:rsidR="00B866AA" w:rsidRDefault="00B866AA" w:rsidP="008C202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Conforme a lo anterior, se logra obtener que</w:t>
      </w:r>
      <w:r w:rsidR="000505D6">
        <w:rPr>
          <w:rFonts w:ascii="Palatino Linotype" w:hAnsi="Palatino Linotype" w:cs="Tahoma"/>
          <w:bCs/>
          <w:iCs/>
          <w:sz w:val="22"/>
          <w:szCs w:val="22"/>
        </w:rPr>
        <w:t xml:space="preserve"> para acceder a los cargos de </w:t>
      </w:r>
      <w:r w:rsidR="000505D6" w:rsidRPr="00B866AA">
        <w:rPr>
          <w:rFonts w:ascii="Palatino Linotype" w:hAnsi="Palatino Linotype" w:cs="Tahoma"/>
          <w:bCs/>
          <w:iCs/>
          <w:sz w:val="22"/>
          <w:szCs w:val="22"/>
        </w:rPr>
        <w:t>Secretaría</w:t>
      </w:r>
      <w:r w:rsidR="000505D6">
        <w:rPr>
          <w:rFonts w:ascii="Palatino Linotype" w:hAnsi="Palatino Linotype" w:cs="Tahoma"/>
          <w:bCs/>
          <w:iCs/>
          <w:sz w:val="22"/>
          <w:szCs w:val="22"/>
        </w:rPr>
        <w:t xml:space="preserve"> del Ayuntamiento</w:t>
      </w:r>
      <w:r w:rsidR="000505D6" w:rsidRPr="00B866AA">
        <w:rPr>
          <w:rFonts w:ascii="Palatino Linotype" w:hAnsi="Palatino Linotype" w:cs="Tahoma"/>
          <w:bCs/>
          <w:iCs/>
          <w:sz w:val="22"/>
          <w:szCs w:val="22"/>
        </w:rPr>
        <w:t>, la Tesorería, la Dirección de Obras Públicas, de Desarrollo Económico, de Turismo, de Ecología, de Desarrollo Urbano, de Desarrollo Social, de las Mujeres, de la Coordinación General Municipal de Mejora Regulatoria, de la Coordinación Municipal de Protección Civil</w:t>
      </w:r>
      <w:r w:rsidR="000505D6">
        <w:rPr>
          <w:rFonts w:ascii="Palatino Linotype" w:hAnsi="Palatino Linotype" w:cs="Tahoma"/>
          <w:bCs/>
          <w:iCs/>
          <w:sz w:val="22"/>
          <w:szCs w:val="22"/>
        </w:rPr>
        <w:t xml:space="preserve">, es necesario contar con título o experiencia mínima de un año, y la certificación laboral respectiva documentos con los que se acreditará el </w:t>
      </w:r>
      <w:r>
        <w:rPr>
          <w:rFonts w:ascii="Palatino Linotype" w:hAnsi="Palatino Linotype" w:cs="Tahoma"/>
          <w:bCs/>
          <w:iCs/>
          <w:sz w:val="22"/>
          <w:szCs w:val="22"/>
        </w:rPr>
        <w:t>perfil profesional para acceder al cargo, por lo que en el caso del presidente y regidores miembros del cabildo no será necesaria dicha acreditación</w:t>
      </w:r>
      <w:r w:rsidR="000505D6">
        <w:rPr>
          <w:rFonts w:ascii="Palatino Linotype" w:hAnsi="Palatino Linotype" w:cs="Tahoma"/>
          <w:bCs/>
          <w:iCs/>
          <w:sz w:val="22"/>
          <w:szCs w:val="22"/>
        </w:rPr>
        <w:t xml:space="preserve"> salvo la que se incluya en la información curricular.</w:t>
      </w:r>
    </w:p>
    <w:p w14:paraId="69834BBF" w14:textId="77777777" w:rsidR="00B866AA" w:rsidRDefault="00B866AA" w:rsidP="008C2022">
      <w:pPr>
        <w:spacing w:line="360" w:lineRule="auto"/>
        <w:contextualSpacing/>
        <w:jc w:val="both"/>
        <w:rPr>
          <w:rFonts w:ascii="Palatino Linotype" w:hAnsi="Palatino Linotype" w:cs="Tahoma"/>
          <w:bCs/>
          <w:iCs/>
          <w:sz w:val="22"/>
          <w:szCs w:val="22"/>
        </w:rPr>
      </w:pPr>
    </w:p>
    <w:p w14:paraId="712AFD86" w14:textId="6CA1A30D" w:rsidR="00B866AA" w:rsidRDefault="00B866AA" w:rsidP="008C2022">
      <w:pPr>
        <w:spacing w:line="360" w:lineRule="auto"/>
        <w:contextualSpacing/>
        <w:jc w:val="both"/>
        <w:rPr>
          <w:rFonts w:ascii="Palatino Linotype" w:hAnsi="Palatino Linotype" w:cs="Tahoma"/>
          <w:bCs/>
          <w:iCs/>
          <w:sz w:val="22"/>
          <w:szCs w:val="22"/>
        </w:rPr>
      </w:pPr>
      <w:r w:rsidRPr="00B866AA">
        <w:rPr>
          <w:rFonts w:ascii="Palatino Linotype" w:hAnsi="Palatino Linotype" w:cs="Tahoma"/>
          <w:bCs/>
          <w:iCs/>
          <w:sz w:val="22"/>
          <w:szCs w:val="22"/>
        </w:rPr>
        <w:t>Ahora bien, en respuesta, la Unidad Administrativa competente únicamente entregó el Título Profesional</w:t>
      </w:r>
      <w:r>
        <w:rPr>
          <w:rFonts w:ascii="Palatino Linotype" w:hAnsi="Palatino Linotype" w:cs="Tahoma"/>
          <w:bCs/>
          <w:iCs/>
          <w:sz w:val="22"/>
          <w:szCs w:val="22"/>
        </w:rPr>
        <w:t xml:space="preserve"> de  la </w:t>
      </w:r>
      <w:r w:rsidRPr="00B866AA">
        <w:rPr>
          <w:rFonts w:ascii="Palatino Linotype" w:hAnsi="Palatino Linotype" w:cs="Tahoma"/>
          <w:bCs/>
          <w:iCs/>
          <w:sz w:val="22"/>
          <w:szCs w:val="22"/>
        </w:rPr>
        <w:t>Directora de Desarrollo Económico</w:t>
      </w:r>
      <w:r>
        <w:rPr>
          <w:rFonts w:ascii="Palatino Linotype" w:hAnsi="Palatino Linotype" w:cs="Tahoma"/>
          <w:bCs/>
          <w:iCs/>
          <w:sz w:val="22"/>
          <w:szCs w:val="22"/>
        </w:rPr>
        <w:t xml:space="preserve"> (</w:t>
      </w:r>
      <w:r w:rsidRPr="00B866AA">
        <w:rPr>
          <w:rFonts w:ascii="Palatino Linotype" w:hAnsi="Palatino Linotype" w:cs="Tahoma"/>
          <w:bCs/>
          <w:iCs/>
          <w:sz w:val="22"/>
          <w:szCs w:val="22"/>
        </w:rPr>
        <w:t>Mónica Quintero Miranda</w:t>
      </w:r>
      <w:r>
        <w:rPr>
          <w:rFonts w:ascii="Palatino Linotype" w:hAnsi="Palatino Linotype" w:cs="Tahoma"/>
          <w:bCs/>
          <w:iCs/>
          <w:sz w:val="22"/>
          <w:szCs w:val="22"/>
        </w:rPr>
        <w:t>), así de su revisión</w:t>
      </w:r>
      <w:r w:rsidRPr="004858CE">
        <w:rPr>
          <w:rFonts w:ascii="Palatino Linotype" w:hAnsi="Palatino Linotype" w:cs="Tahoma"/>
          <w:bCs/>
          <w:iCs/>
          <w:sz w:val="22"/>
          <w:szCs w:val="22"/>
        </w:rPr>
        <w:t>, se colige que dicho documento corresponde con el solicitado por la Particular, el cual corresponde con el grado académico o que acredita el perfil profesional de la Directora de Desarrollo Económico (Mónica Quintero Miranda), por lo que se valida dicho documento de la servidora pública referida, al haberse entregado íntegro por no contener firma de la titular del grado académico.</w:t>
      </w:r>
    </w:p>
    <w:p w14:paraId="5977E885" w14:textId="77777777" w:rsidR="00B866AA" w:rsidRDefault="00B866AA" w:rsidP="008C2022">
      <w:pPr>
        <w:spacing w:line="360" w:lineRule="auto"/>
        <w:contextualSpacing/>
        <w:jc w:val="both"/>
        <w:rPr>
          <w:rFonts w:ascii="Palatino Linotype" w:hAnsi="Palatino Linotype" w:cs="Tahoma"/>
          <w:bCs/>
          <w:iCs/>
          <w:sz w:val="22"/>
          <w:szCs w:val="22"/>
        </w:rPr>
      </w:pPr>
    </w:p>
    <w:p w14:paraId="5AADD7A4" w14:textId="2E7A664A" w:rsidR="00473AF6" w:rsidRPr="00100243" w:rsidRDefault="00100243" w:rsidP="008C202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Así, derivado de la respuesta, la Recurrente justamente se inconformó porque no le habían proporcionado </w:t>
      </w:r>
      <w:r w:rsidR="003C6CE7">
        <w:rPr>
          <w:rFonts w:ascii="Palatino Linotype" w:hAnsi="Palatino Linotype" w:cs="Tahoma"/>
          <w:bCs/>
          <w:iCs/>
          <w:sz w:val="22"/>
          <w:szCs w:val="22"/>
        </w:rPr>
        <w:t xml:space="preserve">la información </w:t>
      </w:r>
      <w:r w:rsidR="00D34259">
        <w:rPr>
          <w:rFonts w:ascii="Palatino Linotype" w:hAnsi="Palatino Linotype" w:cs="Tahoma"/>
          <w:bCs/>
          <w:iCs/>
          <w:sz w:val="22"/>
          <w:szCs w:val="22"/>
        </w:rPr>
        <w:t xml:space="preserve">curricular y aquella que diera cuenta de los perfiles de puesto </w:t>
      </w:r>
      <w:r w:rsidR="003C6CE7">
        <w:rPr>
          <w:rFonts w:ascii="Palatino Linotype" w:hAnsi="Palatino Linotype" w:cs="Tahoma"/>
          <w:bCs/>
          <w:iCs/>
          <w:sz w:val="22"/>
          <w:szCs w:val="22"/>
        </w:rPr>
        <w:t>de manera completa</w:t>
      </w:r>
      <w:r>
        <w:rPr>
          <w:rFonts w:ascii="Palatino Linotype" w:hAnsi="Palatino Linotype" w:cs="Tahoma"/>
          <w:sz w:val="22"/>
          <w:szCs w:val="22"/>
        </w:rPr>
        <w:t>.</w:t>
      </w:r>
      <w:r>
        <w:rPr>
          <w:rFonts w:ascii="Palatino Linotype" w:hAnsi="Palatino Linotype" w:cs="Tahoma"/>
          <w:bCs/>
          <w:iCs/>
          <w:sz w:val="22"/>
          <w:szCs w:val="22"/>
        </w:rPr>
        <w:t xml:space="preserve"> </w:t>
      </w:r>
      <w:r w:rsidR="00760CEB">
        <w:rPr>
          <w:rFonts w:ascii="Palatino Linotype" w:hAnsi="Palatino Linotype" w:cs="Tahoma"/>
          <w:bCs/>
          <w:iCs/>
          <w:sz w:val="22"/>
          <w:szCs w:val="22"/>
        </w:rPr>
        <w:t>No obstante, durante la sustanciación del Medio de Impugnación</w:t>
      </w:r>
      <w:r w:rsidR="0078239A">
        <w:rPr>
          <w:rFonts w:ascii="Palatino Linotype" w:hAnsi="Palatino Linotype" w:cs="Tahoma"/>
          <w:bCs/>
          <w:iCs/>
          <w:sz w:val="22"/>
          <w:szCs w:val="22"/>
        </w:rPr>
        <w:t>, el Sujeto Obligado proporcionó diversos documentos que daban cuenta de l</w:t>
      </w:r>
      <w:r w:rsidR="00D34259">
        <w:rPr>
          <w:rFonts w:ascii="Palatino Linotype" w:hAnsi="Palatino Linotype" w:cs="Tahoma"/>
          <w:bCs/>
          <w:iCs/>
          <w:sz w:val="22"/>
          <w:szCs w:val="22"/>
        </w:rPr>
        <w:t>o peticionado</w:t>
      </w:r>
      <w:r w:rsidR="0078239A">
        <w:rPr>
          <w:rFonts w:ascii="Palatino Linotype" w:hAnsi="Palatino Linotype" w:cs="Tahoma"/>
          <w:sz w:val="22"/>
          <w:szCs w:val="22"/>
        </w:rPr>
        <w:t xml:space="preserve">, </w:t>
      </w:r>
      <w:r w:rsidR="00473AF6">
        <w:rPr>
          <w:rFonts w:ascii="Palatino Linotype" w:hAnsi="Palatino Linotype" w:cs="Tahoma"/>
          <w:sz w:val="22"/>
          <w:szCs w:val="22"/>
        </w:rPr>
        <w:t xml:space="preserve">sin embargo, dichos documentos, no fueron puestos a la vista de la ahora Recurrente, en virtud de que se localizó </w:t>
      </w:r>
      <w:r w:rsidR="007F2874">
        <w:rPr>
          <w:rFonts w:ascii="Palatino Linotype" w:hAnsi="Palatino Linotype" w:cs="Tahoma"/>
          <w:sz w:val="22"/>
          <w:szCs w:val="22"/>
        </w:rPr>
        <w:t xml:space="preserve">que dejó visible el Estado Civil, y Clave Única de Registro de Población, </w:t>
      </w:r>
      <w:r w:rsidR="00473AF6">
        <w:rPr>
          <w:rFonts w:ascii="Palatino Linotype" w:hAnsi="Palatino Linotype" w:cs="Tahoma"/>
          <w:sz w:val="22"/>
          <w:szCs w:val="22"/>
        </w:rPr>
        <w:t>información susceptible de clasificación que se analizará en el apartado correspondiente.</w:t>
      </w:r>
    </w:p>
    <w:p w14:paraId="7DDF0BB5" w14:textId="77777777" w:rsidR="00473AF6" w:rsidRDefault="00473AF6" w:rsidP="008C2022">
      <w:pPr>
        <w:spacing w:line="360" w:lineRule="auto"/>
        <w:contextualSpacing/>
        <w:jc w:val="both"/>
        <w:rPr>
          <w:rFonts w:ascii="Palatino Linotype" w:hAnsi="Palatino Linotype" w:cs="Tahoma"/>
          <w:sz w:val="22"/>
          <w:szCs w:val="22"/>
        </w:rPr>
      </w:pPr>
    </w:p>
    <w:p w14:paraId="0FF77C47" w14:textId="0B5BE77E" w:rsidR="00A33810" w:rsidRDefault="00100243" w:rsidP="008C2022">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Sin menoscabar lo anterior,</w:t>
      </w:r>
      <w:r w:rsidR="00473AF6">
        <w:rPr>
          <w:rFonts w:ascii="Palatino Linotype" w:hAnsi="Palatino Linotype" w:cs="Tahoma"/>
          <w:sz w:val="22"/>
          <w:szCs w:val="22"/>
        </w:rPr>
        <w:t xml:space="preserve"> resulta necesario realizar un cuadro con el nombre del servidor público, cargo y documentos entregados</w:t>
      </w:r>
      <w:r w:rsidR="00BE7612">
        <w:rPr>
          <w:rFonts w:ascii="Palatino Linotype" w:hAnsi="Palatino Linotype" w:cs="Tahoma"/>
          <w:sz w:val="22"/>
          <w:szCs w:val="22"/>
        </w:rPr>
        <w:t xml:space="preserve"> en informe </w:t>
      </w:r>
      <w:r w:rsidR="00A33810">
        <w:rPr>
          <w:rFonts w:ascii="Palatino Linotype" w:hAnsi="Palatino Linotype" w:cs="Tahoma"/>
          <w:sz w:val="22"/>
          <w:szCs w:val="22"/>
        </w:rPr>
        <w:t>justificado</w:t>
      </w:r>
      <w:r w:rsidR="00BE7612">
        <w:rPr>
          <w:rFonts w:ascii="Palatino Linotype" w:hAnsi="Palatino Linotype" w:cs="Tahoma"/>
          <w:sz w:val="22"/>
          <w:szCs w:val="22"/>
        </w:rPr>
        <w:t>,</w:t>
      </w:r>
      <w:r w:rsidR="003F1149">
        <w:rPr>
          <w:rFonts w:ascii="Palatino Linotype" w:hAnsi="Palatino Linotype" w:cs="Tahoma"/>
          <w:sz w:val="22"/>
          <w:szCs w:val="22"/>
        </w:rPr>
        <w:t xml:space="preserve"> </w:t>
      </w:r>
      <w:r w:rsidR="00473AF6">
        <w:rPr>
          <w:rFonts w:ascii="Palatino Linotype" w:hAnsi="Palatino Linotype" w:cs="Tahoma"/>
          <w:sz w:val="22"/>
          <w:szCs w:val="22"/>
        </w:rPr>
        <w:t xml:space="preserve">a efecto de determinar si con dicha información se atiende </w:t>
      </w:r>
      <w:r w:rsidR="00BE7612">
        <w:rPr>
          <w:rFonts w:ascii="Palatino Linotype" w:hAnsi="Palatino Linotype" w:cs="Tahoma"/>
          <w:sz w:val="22"/>
          <w:szCs w:val="22"/>
        </w:rPr>
        <w:t>lo peticionado, situación que se r</w:t>
      </w:r>
      <w:r w:rsidR="00D8184E">
        <w:rPr>
          <w:rFonts w:ascii="Palatino Linotype" w:hAnsi="Palatino Linotype" w:cs="Tahoma"/>
          <w:sz w:val="22"/>
          <w:szCs w:val="22"/>
        </w:rPr>
        <w:t>ealiza conforme a lo siguiente:</w:t>
      </w:r>
    </w:p>
    <w:p w14:paraId="24675CAD" w14:textId="77777777" w:rsidR="00A33810" w:rsidRDefault="00A33810" w:rsidP="008C2022">
      <w:pPr>
        <w:spacing w:line="360" w:lineRule="auto"/>
        <w:contextualSpacing/>
        <w:jc w:val="both"/>
        <w:rPr>
          <w:rFonts w:ascii="Palatino Linotype" w:hAnsi="Palatino Linotype" w:cs="Tahoma"/>
          <w:sz w:val="22"/>
          <w:szCs w:val="22"/>
        </w:rPr>
      </w:pPr>
    </w:p>
    <w:tbl>
      <w:tblPr>
        <w:tblStyle w:val="Tablaconcuadrcula"/>
        <w:tblW w:w="0" w:type="auto"/>
        <w:jc w:val="center"/>
        <w:tblLook w:val="04A0" w:firstRow="1" w:lastRow="0" w:firstColumn="1" w:lastColumn="0" w:noHBand="0" w:noVBand="1"/>
      </w:tblPr>
      <w:tblGrid>
        <w:gridCol w:w="467"/>
        <w:gridCol w:w="2930"/>
        <w:gridCol w:w="2694"/>
        <w:gridCol w:w="2737"/>
      </w:tblGrid>
      <w:tr w:rsidR="009E6E3B" w:rsidRPr="00132E2F" w14:paraId="2D7E44B0" w14:textId="77777777" w:rsidTr="007F2874">
        <w:trPr>
          <w:jc w:val="center"/>
        </w:trPr>
        <w:tc>
          <w:tcPr>
            <w:tcW w:w="467" w:type="dxa"/>
            <w:shd w:val="clear" w:color="auto" w:fill="D4D4D4"/>
          </w:tcPr>
          <w:p w14:paraId="08EF52A5" w14:textId="1656E9EB" w:rsidR="009E6E3B" w:rsidRPr="00132E2F" w:rsidRDefault="009E6E3B" w:rsidP="008C2022">
            <w:pPr>
              <w:spacing w:line="360" w:lineRule="auto"/>
              <w:contextualSpacing/>
              <w:jc w:val="center"/>
              <w:rPr>
                <w:rFonts w:ascii="Palatino Linotype" w:hAnsi="Palatino Linotype" w:cs="Tahoma"/>
                <w:b/>
                <w:sz w:val="18"/>
                <w:szCs w:val="18"/>
              </w:rPr>
            </w:pPr>
            <w:bookmarkStart w:id="14" w:name="_Hlk198165305"/>
            <w:r>
              <w:rPr>
                <w:rFonts w:ascii="Palatino Linotype" w:hAnsi="Palatino Linotype" w:cs="Tahoma"/>
                <w:b/>
                <w:sz w:val="18"/>
                <w:szCs w:val="18"/>
              </w:rPr>
              <w:t>No</w:t>
            </w:r>
          </w:p>
        </w:tc>
        <w:tc>
          <w:tcPr>
            <w:tcW w:w="2930" w:type="dxa"/>
            <w:shd w:val="clear" w:color="auto" w:fill="D4D4D4"/>
          </w:tcPr>
          <w:p w14:paraId="702221D8" w14:textId="14151C67" w:rsidR="009E6E3B" w:rsidRPr="00132E2F" w:rsidRDefault="009E6E3B" w:rsidP="008C2022">
            <w:pPr>
              <w:spacing w:line="360" w:lineRule="auto"/>
              <w:contextualSpacing/>
              <w:jc w:val="center"/>
              <w:rPr>
                <w:rFonts w:ascii="Palatino Linotype" w:hAnsi="Palatino Linotype" w:cs="Tahoma"/>
                <w:b/>
                <w:sz w:val="18"/>
                <w:szCs w:val="18"/>
              </w:rPr>
            </w:pPr>
            <w:r w:rsidRPr="00132E2F">
              <w:rPr>
                <w:rFonts w:ascii="Palatino Linotype" w:hAnsi="Palatino Linotype" w:cs="Tahoma"/>
                <w:b/>
                <w:sz w:val="18"/>
                <w:szCs w:val="18"/>
              </w:rPr>
              <w:t>Nombre del Servidor Público</w:t>
            </w:r>
          </w:p>
        </w:tc>
        <w:tc>
          <w:tcPr>
            <w:tcW w:w="2694" w:type="dxa"/>
            <w:shd w:val="clear" w:color="auto" w:fill="D4D4D4"/>
          </w:tcPr>
          <w:p w14:paraId="68794976" w14:textId="77C6094D" w:rsidR="009E6E3B" w:rsidRPr="00132E2F" w:rsidRDefault="009E6E3B" w:rsidP="008C2022">
            <w:pPr>
              <w:spacing w:line="360" w:lineRule="auto"/>
              <w:contextualSpacing/>
              <w:jc w:val="center"/>
              <w:rPr>
                <w:rFonts w:ascii="Palatino Linotype" w:hAnsi="Palatino Linotype" w:cs="Tahoma"/>
                <w:b/>
                <w:sz w:val="18"/>
                <w:szCs w:val="18"/>
              </w:rPr>
            </w:pPr>
            <w:r w:rsidRPr="00132E2F">
              <w:rPr>
                <w:rFonts w:ascii="Palatino Linotype" w:hAnsi="Palatino Linotype" w:cs="Tahoma"/>
                <w:b/>
                <w:sz w:val="18"/>
                <w:szCs w:val="18"/>
              </w:rPr>
              <w:t>Cargo</w:t>
            </w:r>
          </w:p>
        </w:tc>
        <w:tc>
          <w:tcPr>
            <w:tcW w:w="2737" w:type="dxa"/>
            <w:shd w:val="clear" w:color="auto" w:fill="D4D4D4"/>
          </w:tcPr>
          <w:p w14:paraId="10042696" w14:textId="2EBD455F" w:rsidR="009E6E3B" w:rsidRPr="00132E2F" w:rsidRDefault="009E6E3B" w:rsidP="008C2022">
            <w:pPr>
              <w:spacing w:line="360" w:lineRule="auto"/>
              <w:contextualSpacing/>
              <w:jc w:val="center"/>
              <w:rPr>
                <w:rFonts w:ascii="Palatino Linotype" w:hAnsi="Palatino Linotype" w:cs="Tahoma"/>
                <w:b/>
                <w:sz w:val="18"/>
                <w:szCs w:val="18"/>
              </w:rPr>
            </w:pPr>
            <w:r w:rsidRPr="00132E2F">
              <w:rPr>
                <w:rFonts w:ascii="Palatino Linotype" w:hAnsi="Palatino Linotype" w:cs="Tahoma"/>
                <w:b/>
                <w:sz w:val="18"/>
                <w:szCs w:val="18"/>
              </w:rPr>
              <w:t>Documentos proporcionados</w:t>
            </w:r>
          </w:p>
        </w:tc>
      </w:tr>
      <w:tr w:rsidR="009E6E3B" w:rsidRPr="00132E2F" w14:paraId="1A5A2A78" w14:textId="77777777" w:rsidTr="007F2874">
        <w:trPr>
          <w:jc w:val="center"/>
        </w:trPr>
        <w:tc>
          <w:tcPr>
            <w:tcW w:w="467" w:type="dxa"/>
          </w:tcPr>
          <w:p w14:paraId="66943E35" w14:textId="1F589E16"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1</w:t>
            </w:r>
          </w:p>
        </w:tc>
        <w:tc>
          <w:tcPr>
            <w:tcW w:w="2930" w:type="dxa"/>
            <w:vAlign w:val="bottom"/>
          </w:tcPr>
          <w:p w14:paraId="601DEB74" w14:textId="60423265"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Gutiérrez Martínez Nazario</w:t>
            </w:r>
          </w:p>
        </w:tc>
        <w:tc>
          <w:tcPr>
            <w:tcW w:w="2694" w:type="dxa"/>
            <w:vAlign w:val="bottom"/>
          </w:tcPr>
          <w:p w14:paraId="76DEA0F9" w14:textId="192A7715"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Presidente Municipal</w:t>
            </w:r>
          </w:p>
        </w:tc>
        <w:tc>
          <w:tcPr>
            <w:tcW w:w="2737" w:type="dxa"/>
          </w:tcPr>
          <w:p w14:paraId="55D25682" w14:textId="1E08A018"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Tahoma"/>
                <w:sz w:val="18"/>
                <w:szCs w:val="18"/>
              </w:rPr>
              <w:t>Currículum Vitae</w:t>
            </w:r>
          </w:p>
        </w:tc>
      </w:tr>
      <w:tr w:rsidR="009E6E3B" w:rsidRPr="00132E2F" w14:paraId="16846B8B" w14:textId="77777777" w:rsidTr="007F2874">
        <w:trPr>
          <w:jc w:val="center"/>
        </w:trPr>
        <w:tc>
          <w:tcPr>
            <w:tcW w:w="467" w:type="dxa"/>
          </w:tcPr>
          <w:p w14:paraId="46FBEB1B" w14:textId="25B570EF"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2</w:t>
            </w:r>
          </w:p>
        </w:tc>
        <w:tc>
          <w:tcPr>
            <w:tcW w:w="2930" w:type="dxa"/>
            <w:vAlign w:val="bottom"/>
          </w:tcPr>
          <w:p w14:paraId="101BF3EC" w14:textId="60235836"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Valtierra Guzmán José Alfonso</w:t>
            </w:r>
          </w:p>
        </w:tc>
        <w:tc>
          <w:tcPr>
            <w:tcW w:w="2694" w:type="dxa"/>
            <w:vAlign w:val="bottom"/>
          </w:tcPr>
          <w:p w14:paraId="1B6957CD" w14:textId="423EC636"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Secretario del Ayuntamiento</w:t>
            </w:r>
          </w:p>
        </w:tc>
        <w:tc>
          <w:tcPr>
            <w:tcW w:w="2737" w:type="dxa"/>
          </w:tcPr>
          <w:p w14:paraId="335A1200" w14:textId="3C52679B"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Tahoma"/>
                <w:sz w:val="18"/>
                <w:szCs w:val="18"/>
              </w:rPr>
              <w:t>Currículum Vitae</w:t>
            </w:r>
            <w:r>
              <w:rPr>
                <w:rFonts w:ascii="Palatino Linotype" w:hAnsi="Palatino Linotype" w:cs="Tahoma"/>
                <w:sz w:val="18"/>
                <w:szCs w:val="18"/>
              </w:rPr>
              <w:t xml:space="preserve"> y Título Profesional</w:t>
            </w:r>
          </w:p>
        </w:tc>
      </w:tr>
      <w:tr w:rsidR="009E6E3B" w:rsidRPr="00132E2F" w14:paraId="61E97D55" w14:textId="77777777" w:rsidTr="007F2874">
        <w:trPr>
          <w:jc w:val="center"/>
        </w:trPr>
        <w:tc>
          <w:tcPr>
            <w:tcW w:w="467" w:type="dxa"/>
          </w:tcPr>
          <w:p w14:paraId="7E525454" w14:textId="3CBA4A7B"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3</w:t>
            </w:r>
          </w:p>
        </w:tc>
        <w:tc>
          <w:tcPr>
            <w:tcW w:w="2930" w:type="dxa"/>
            <w:vAlign w:val="bottom"/>
          </w:tcPr>
          <w:p w14:paraId="711E6C40" w14:textId="49773C55"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Venegas Torres Adolfo</w:t>
            </w:r>
          </w:p>
        </w:tc>
        <w:tc>
          <w:tcPr>
            <w:tcW w:w="2694" w:type="dxa"/>
            <w:vAlign w:val="bottom"/>
          </w:tcPr>
          <w:p w14:paraId="372BD703" w14:textId="2CF2F094"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tcPr>
          <w:p w14:paraId="27E464C9" w14:textId="48D54195"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Tahoma"/>
                <w:sz w:val="18"/>
                <w:szCs w:val="18"/>
              </w:rPr>
              <w:t>Currículum Vitae</w:t>
            </w:r>
            <w:r>
              <w:rPr>
                <w:rFonts w:ascii="Palatino Linotype" w:hAnsi="Palatino Linotype" w:cs="Tahoma"/>
                <w:sz w:val="18"/>
                <w:szCs w:val="18"/>
              </w:rPr>
              <w:t xml:space="preserve"> y Certificado de Bachillerato</w:t>
            </w:r>
          </w:p>
        </w:tc>
      </w:tr>
      <w:tr w:rsidR="009E6E3B" w:rsidRPr="00132E2F" w14:paraId="66CD9E87" w14:textId="77777777" w:rsidTr="007F2874">
        <w:trPr>
          <w:jc w:val="center"/>
        </w:trPr>
        <w:tc>
          <w:tcPr>
            <w:tcW w:w="467" w:type="dxa"/>
          </w:tcPr>
          <w:p w14:paraId="61DE7C7C" w14:textId="51C8195D"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4</w:t>
            </w:r>
          </w:p>
        </w:tc>
        <w:tc>
          <w:tcPr>
            <w:tcW w:w="2930" w:type="dxa"/>
            <w:vAlign w:val="bottom"/>
          </w:tcPr>
          <w:p w14:paraId="557A0ACE" w14:textId="377A1759"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Rayón Espinoza Elitania</w:t>
            </w:r>
          </w:p>
        </w:tc>
        <w:tc>
          <w:tcPr>
            <w:tcW w:w="2694" w:type="dxa"/>
            <w:vAlign w:val="bottom"/>
          </w:tcPr>
          <w:p w14:paraId="45FD7460" w14:textId="1DE09E23"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Director A</w:t>
            </w:r>
          </w:p>
        </w:tc>
        <w:tc>
          <w:tcPr>
            <w:tcW w:w="2737" w:type="dxa"/>
          </w:tcPr>
          <w:p w14:paraId="2766642A" w14:textId="72FC27BD"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Tahoma"/>
                <w:sz w:val="18"/>
                <w:szCs w:val="18"/>
              </w:rPr>
              <w:t>Currículum Vitae</w:t>
            </w:r>
            <w:r>
              <w:rPr>
                <w:rFonts w:ascii="Palatino Linotype" w:hAnsi="Palatino Linotype" w:cs="Tahoma"/>
                <w:sz w:val="18"/>
                <w:szCs w:val="18"/>
              </w:rPr>
              <w:t xml:space="preserve"> y Cédula Profesional</w:t>
            </w:r>
          </w:p>
        </w:tc>
      </w:tr>
      <w:tr w:rsidR="009E6E3B" w:rsidRPr="00132E2F" w14:paraId="42C611C5" w14:textId="77777777" w:rsidTr="007F2874">
        <w:trPr>
          <w:jc w:val="center"/>
        </w:trPr>
        <w:tc>
          <w:tcPr>
            <w:tcW w:w="467" w:type="dxa"/>
          </w:tcPr>
          <w:p w14:paraId="3E3A3BDA" w14:textId="60BB4F77"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5</w:t>
            </w:r>
          </w:p>
        </w:tc>
        <w:tc>
          <w:tcPr>
            <w:tcW w:w="2930" w:type="dxa"/>
            <w:vAlign w:val="bottom"/>
          </w:tcPr>
          <w:p w14:paraId="79478080" w14:textId="2F5A8201"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Sánchez Gómez Mario Esteban</w:t>
            </w:r>
          </w:p>
        </w:tc>
        <w:tc>
          <w:tcPr>
            <w:tcW w:w="2694" w:type="dxa"/>
            <w:vAlign w:val="bottom"/>
          </w:tcPr>
          <w:p w14:paraId="47199813" w14:textId="5D4ECB81"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Director C</w:t>
            </w:r>
          </w:p>
        </w:tc>
        <w:tc>
          <w:tcPr>
            <w:tcW w:w="2737" w:type="dxa"/>
          </w:tcPr>
          <w:p w14:paraId="3BEBE832" w14:textId="44C53FE5"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 xml:space="preserve">Currículum Vitae </w:t>
            </w:r>
          </w:p>
        </w:tc>
      </w:tr>
      <w:tr w:rsidR="009E6E3B" w:rsidRPr="00132E2F" w14:paraId="66A6199B" w14:textId="77777777" w:rsidTr="007F2874">
        <w:trPr>
          <w:jc w:val="center"/>
        </w:trPr>
        <w:tc>
          <w:tcPr>
            <w:tcW w:w="467" w:type="dxa"/>
          </w:tcPr>
          <w:p w14:paraId="195DBD4D" w14:textId="0CE46D03"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6</w:t>
            </w:r>
          </w:p>
        </w:tc>
        <w:tc>
          <w:tcPr>
            <w:tcW w:w="2930" w:type="dxa"/>
            <w:vAlign w:val="bottom"/>
          </w:tcPr>
          <w:p w14:paraId="43A49A6B" w14:textId="5B16EBB7"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Rodarte Castro Elizabeth</w:t>
            </w:r>
          </w:p>
        </w:tc>
        <w:tc>
          <w:tcPr>
            <w:tcW w:w="2694" w:type="dxa"/>
            <w:vAlign w:val="bottom"/>
          </w:tcPr>
          <w:p w14:paraId="1CC4CB46" w14:textId="4C299CDF"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B</w:t>
            </w:r>
          </w:p>
        </w:tc>
        <w:tc>
          <w:tcPr>
            <w:tcW w:w="2737" w:type="dxa"/>
          </w:tcPr>
          <w:p w14:paraId="44B6EC16" w14:textId="2948096A"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Certificado de Bachillerato</w:t>
            </w:r>
          </w:p>
        </w:tc>
      </w:tr>
      <w:tr w:rsidR="009E6E3B" w:rsidRPr="00132E2F" w14:paraId="18DB005D" w14:textId="77777777" w:rsidTr="007F2874">
        <w:trPr>
          <w:jc w:val="center"/>
        </w:trPr>
        <w:tc>
          <w:tcPr>
            <w:tcW w:w="467" w:type="dxa"/>
          </w:tcPr>
          <w:p w14:paraId="2D9B4145" w14:textId="3236CB55"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7</w:t>
            </w:r>
          </w:p>
        </w:tc>
        <w:tc>
          <w:tcPr>
            <w:tcW w:w="2930" w:type="dxa"/>
            <w:vAlign w:val="bottom"/>
          </w:tcPr>
          <w:p w14:paraId="0D3130CB" w14:textId="3C33E314"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Espinosa Olivares Rosana</w:t>
            </w:r>
          </w:p>
        </w:tc>
        <w:tc>
          <w:tcPr>
            <w:tcW w:w="2694" w:type="dxa"/>
            <w:vAlign w:val="bottom"/>
          </w:tcPr>
          <w:p w14:paraId="33299B49" w14:textId="3D1569DF"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Director A</w:t>
            </w:r>
          </w:p>
        </w:tc>
        <w:tc>
          <w:tcPr>
            <w:tcW w:w="2737" w:type="dxa"/>
          </w:tcPr>
          <w:p w14:paraId="5E371A8E" w14:textId="620974F0"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24C7A2F9" w14:textId="77777777" w:rsidTr="007F2874">
        <w:trPr>
          <w:jc w:val="center"/>
        </w:trPr>
        <w:tc>
          <w:tcPr>
            <w:tcW w:w="467" w:type="dxa"/>
          </w:tcPr>
          <w:p w14:paraId="4F997AB9" w14:textId="7B233B0A"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8</w:t>
            </w:r>
          </w:p>
        </w:tc>
        <w:tc>
          <w:tcPr>
            <w:tcW w:w="2930" w:type="dxa"/>
            <w:vAlign w:val="bottom"/>
          </w:tcPr>
          <w:p w14:paraId="24A99DA5" w14:textId="3823C716"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Balderas Hernández Felipe</w:t>
            </w:r>
          </w:p>
        </w:tc>
        <w:tc>
          <w:tcPr>
            <w:tcW w:w="2694" w:type="dxa"/>
            <w:vAlign w:val="bottom"/>
          </w:tcPr>
          <w:p w14:paraId="1A1193B7" w14:textId="20CE35D2"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A</w:t>
            </w:r>
          </w:p>
        </w:tc>
        <w:tc>
          <w:tcPr>
            <w:tcW w:w="2737" w:type="dxa"/>
          </w:tcPr>
          <w:p w14:paraId="2F5CA5FA" w14:textId="1FD7FD46"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650680AB" w14:textId="77777777" w:rsidTr="007F2874">
        <w:trPr>
          <w:jc w:val="center"/>
        </w:trPr>
        <w:tc>
          <w:tcPr>
            <w:tcW w:w="467" w:type="dxa"/>
          </w:tcPr>
          <w:p w14:paraId="51D4FEAE" w14:textId="119CF38F"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9</w:t>
            </w:r>
          </w:p>
        </w:tc>
        <w:tc>
          <w:tcPr>
            <w:tcW w:w="2930" w:type="dxa"/>
            <w:vAlign w:val="bottom"/>
          </w:tcPr>
          <w:p w14:paraId="19C3FA55" w14:textId="4E05DBFB"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Conde Torres Juan Manuel</w:t>
            </w:r>
          </w:p>
        </w:tc>
        <w:tc>
          <w:tcPr>
            <w:tcW w:w="2694" w:type="dxa"/>
            <w:vAlign w:val="bottom"/>
          </w:tcPr>
          <w:p w14:paraId="0E675A7C" w14:textId="07E9945B"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Director A</w:t>
            </w:r>
          </w:p>
        </w:tc>
        <w:tc>
          <w:tcPr>
            <w:tcW w:w="2737" w:type="dxa"/>
          </w:tcPr>
          <w:p w14:paraId="2E070517" w14:textId="3C1C27FE"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5874528E" w14:textId="77777777" w:rsidTr="007F2874">
        <w:trPr>
          <w:jc w:val="center"/>
        </w:trPr>
        <w:tc>
          <w:tcPr>
            <w:tcW w:w="467" w:type="dxa"/>
          </w:tcPr>
          <w:p w14:paraId="410E2C4D" w14:textId="0963DFC1"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10</w:t>
            </w:r>
          </w:p>
        </w:tc>
        <w:tc>
          <w:tcPr>
            <w:tcW w:w="2930" w:type="dxa"/>
            <w:vAlign w:val="bottom"/>
          </w:tcPr>
          <w:p w14:paraId="4582FCCF" w14:textId="733B3286"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Sánchez Meraz Noemí</w:t>
            </w:r>
          </w:p>
        </w:tc>
        <w:tc>
          <w:tcPr>
            <w:tcW w:w="2694" w:type="dxa"/>
            <w:vAlign w:val="bottom"/>
          </w:tcPr>
          <w:p w14:paraId="4D295F20" w14:textId="4B354174"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B</w:t>
            </w:r>
          </w:p>
        </w:tc>
        <w:tc>
          <w:tcPr>
            <w:tcW w:w="2737" w:type="dxa"/>
          </w:tcPr>
          <w:p w14:paraId="473324DE" w14:textId="03235D9D"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Cédula Profesional</w:t>
            </w:r>
          </w:p>
        </w:tc>
      </w:tr>
      <w:tr w:rsidR="009E6E3B" w:rsidRPr="00132E2F" w14:paraId="33E8081F" w14:textId="77777777" w:rsidTr="007F2874">
        <w:trPr>
          <w:jc w:val="center"/>
        </w:trPr>
        <w:tc>
          <w:tcPr>
            <w:tcW w:w="467" w:type="dxa"/>
          </w:tcPr>
          <w:p w14:paraId="6EDB114E" w14:textId="23790610"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11</w:t>
            </w:r>
          </w:p>
        </w:tc>
        <w:tc>
          <w:tcPr>
            <w:tcW w:w="2930" w:type="dxa"/>
            <w:vAlign w:val="bottom"/>
          </w:tcPr>
          <w:p w14:paraId="018FF432" w14:textId="57C655EC"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Guevara López Alma Delia</w:t>
            </w:r>
          </w:p>
        </w:tc>
        <w:tc>
          <w:tcPr>
            <w:tcW w:w="2694" w:type="dxa"/>
            <w:vAlign w:val="bottom"/>
          </w:tcPr>
          <w:p w14:paraId="0A97D724" w14:textId="58480D19"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A</w:t>
            </w:r>
          </w:p>
        </w:tc>
        <w:tc>
          <w:tcPr>
            <w:tcW w:w="2737" w:type="dxa"/>
          </w:tcPr>
          <w:p w14:paraId="7E2543A9" w14:textId="7ECAF9EB"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7D3BE7F5" w14:textId="77777777" w:rsidTr="008C2022">
        <w:trPr>
          <w:jc w:val="center"/>
        </w:trPr>
        <w:tc>
          <w:tcPr>
            <w:tcW w:w="467" w:type="dxa"/>
          </w:tcPr>
          <w:p w14:paraId="0CFE3FFA" w14:textId="5E4A0AB0"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12</w:t>
            </w:r>
          </w:p>
        </w:tc>
        <w:tc>
          <w:tcPr>
            <w:tcW w:w="2930" w:type="dxa"/>
            <w:vAlign w:val="bottom"/>
          </w:tcPr>
          <w:p w14:paraId="678C5710" w14:textId="6533BD9E"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Apodaca Fragoso Ricardo Ernesto</w:t>
            </w:r>
          </w:p>
        </w:tc>
        <w:tc>
          <w:tcPr>
            <w:tcW w:w="2694" w:type="dxa"/>
            <w:vAlign w:val="bottom"/>
          </w:tcPr>
          <w:p w14:paraId="0DF4FDCC" w14:textId="24E273CB"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shd w:val="clear" w:color="auto" w:fill="auto"/>
          </w:tcPr>
          <w:p w14:paraId="0AB92DB1" w14:textId="52FE198C"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Certificado de Antecedentes Académicos</w:t>
            </w:r>
          </w:p>
        </w:tc>
      </w:tr>
      <w:tr w:rsidR="009E6E3B" w:rsidRPr="00132E2F" w14:paraId="24F8C019" w14:textId="77777777" w:rsidTr="007F2874">
        <w:trPr>
          <w:jc w:val="center"/>
        </w:trPr>
        <w:tc>
          <w:tcPr>
            <w:tcW w:w="467" w:type="dxa"/>
          </w:tcPr>
          <w:p w14:paraId="574B52CE" w14:textId="72A92FDC"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13</w:t>
            </w:r>
          </w:p>
        </w:tc>
        <w:tc>
          <w:tcPr>
            <w:tcW w:w="2930" w:type="dxa"/>
            <w:vAlign w:val="bottom"/>
          </w:tcPr>
          <w:p w14:paraId="7E3E922B" w14:textId="10E90AAD"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Larraguivel Hinojosa Leo</w:t>
            </w:r>
          </w:p>
        </w:tc>
        <w:tc>
          <w:tcPr>
            <w:tcW w:w="2694" w:type="dxa"/>
            <w:vAlign w:val="bottom"/>
          </w:tcPr>
          <w:p w14:paraId="417A78AD" w14:textId="1E80EB8B"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B</w:t>
            </w:r>
          </w:p>
        </w:tc>
        <w:tc>
          <w:tcPr>
            <w:tcW w:w="2737" w:type="dxa"/>
          </w:tcPr>
          <w:p w14:paraId="127464D5" w14:textId="424DA00B"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 y Título Profesional</w:t>
            </w:r>
          </w:p>
        </w:tc>
      </w:tr>
      <w:tr w:rsidR="009E6E3B" w:rsidRPr="00132E2F" w14:paraId="48000F6E" w14:textId="77777777" w:rsidTr="000F40A7">
        <w:trPr>
          <w:jc w:val="center"/>
        </w:trPr>
        <w:tc>
          <w:tcPr>
            <w:tcW w:w="467" w:type="dxa"/>
          </w:tcPr>
          <w:p w14:paraId="4F52E6FD" w14:textId="49B9836E"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14</w:t>
            </w:r>
          </w:p>
        </w:tc>
        <w:tc>
          <w:tcPr>
            <w:tcW w:w="2930" w:type="dxa"/>
            <w:shd w:val="clear" w:color="auto" w:fill="D9D9D9" w:themeFill="background1" w:themeFillShade="D9"/>
            <w:vAlign w:val="bottom"/>
          </w:tcPr>
          <w:p w14:paraId="75EE45A9" w14:textId="7FB49F5E"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Bautista Roldan Ernesto</w:t>
            </w:r>
          </w:p>
        </w:tc>
        <w:tc>
          <w:tcPr>
            <w:tcW w:w="2694" w:type="dxa"/>
            <w:shd w:val="clear" w:color="auto" w:fill="D9D9D9" w:themeFill="background1" w:themeFillShade="D9"/>
            <w:vAlign w:val="bottom"/>
          </w:tcPr>
          <w:p w14:paraId="50F368A4" w14:textId="52D90132"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Director A</w:t>
            </w:r>
          </w:p>
        </w:tc>
        <w:tc>
          <w:tcPr>
            <w:tcW w:w="2737" w:type="dxa"/>
            <w:shd w:val="clear" w:color="auto" w:fill="D9D9D9" w:themeFill="background1" w:themeFillShade="D9"/>
          </w:tcPr>
          <w:p w14:paraId="25024C59" w14:textId="10853483"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22D746A8" w14:textId="77777777" w:rsidTr="007F2874">
        <w:trPr>
          <w:jc w:val="center"/>
        </w:trPr>
        <w:tc>
          <w:tcPr>
            <w:tcW w:w="467" w:type="dxa"/>
          </w:tcPr>
          <w:p w14:paraId="1A90CE83" w14:textId="62943FE1"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15</w:t>
            </w:r>
          </w:p>
        </w:tc>
        <w:tc>
          <w:tcPr>
            <w:tcW w:w="2930" w:type="dxa"/>
            <w:vAlign w:val="bottom"/>
          </w:tcPr>
          <w:p w14:paraId="455CBCBD" w14:textId="3A744BE8"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Espejel Vargas Fátima</w:t>
            </w:r>
          </w:p>
        </w:tc>
        <w:tc>
          <w:tcPr>
            <w:tcW w:w="2694" w:type="dxa"/>
            <w:vAlign w:val="bottom"/>
          </w:tcPr>
          <w:p w14:paraId="11C166F8" w14:textId="2D156261"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B</w:t>
            </w:r>
          </w:p>
        </w:tc>
        <w:tc>
          <w:tcPr>
            <w:tcW w:w="2737" w:type="dxa"/>
          </w:tcPr>
          <w:p w14:paraId="4397F66F" w14:textId="5F62D922"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 y Certificado de Estudios Totales</w:t>
            </w:r>
          </w:p>
        </w:tc>
      </w:tr>
      <w:tr w:rsidR="009E6E3B" w:rsidRPr="00132E2F" w14:paraId="75F9803B" w14:textId="77777777" w:rsidTr="007F2874">
        <w:trPr>
          <w:jc w:val="center"/>
        </w:trPr>
        <w:tc>
          <w:tcPr>
            <w:tcW w:w="467" w:type="dxa"/>
          </w:tcPr>
          <w:p w14:paraId="3A506489" w14:textId="585F3C88"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16</w:t>
            </w:r>
          </w:p>
        </w:tc>
        <w:tc>
          <w:tcPr>
            <w:tcW w:w="2930" w:type="dxa"/>
            <w:vAlign w:val="bottom"/>
          </w:tcPr>
          <w:p w14:paraId="37BE52DB" w14:textId="404F3927"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Arellano Blanco Ma. Georgina</w:t>
            </w:r>
          </w:p>
        </w:tc>
        <w:tc>
          <w:tcPr>
            <w:tcW w:w="2694" w:type="dxa"/>
            <w:vAlign w:val="bottom"/>
          </w:tcPr>
          <w:p w14:paraId="1B7D5B66" w14:textId="4ABEC46D"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Calibri"/>
                <w:color w:val="000000"/>
                <w:sz w:val="18"/>
                <w:szCs w:val="18"/>
              </w:rPr>
              <w:t xml:space="preserve">Segunda </w:t>
            </w:r>
            <w:r w:rsidRPr="00132E2F">
              <w:rPr>
                <w:rFonts w:ascii="Palatino Linotype" w:hAnsi="Palatino Linotype" w:cs="Calibri"/>
                <w:color w:val="000000"/>
                <w:sz w:val="18"/>
                <w:szCs w:val="18"/>
              </w:rPr>
              <w:t>Regidor</w:t>
            </w:r>
            <w:r>
              <w:rPr>
                <w:rFonts w:ascii="Palatino Linotype" w:hAnsi="Palatino Linotype" w:cs="Calibri"/>
                <w:color w:val="000000"/>
                <w:sz w:val="18"/>
                <w:szCs w:val="18"/>
              </w:rPr>
              <w:t>a</w:t>
            </w:r>
          </w:p>
        </w:tc>
        <w:tc>
          <w:tcPr>
            <w:tcW w:w="2737" w:type="dxa"/>
          </w:tcPr>
          <w:p w14:paraId="3328289B" w14:textId="6E30C9C6"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25D0A315" w14:textId="77777777" w:rsidTr="007F2874">
        <w:trPr>
          <w:jc w:val="center"/>
        </w:trPr>
        <w:tc>
          <w:tcPr>
            <w:tcW w:w="467" w:type="dxa"/>
          </w:tcPr>
          <w:p w14:paraId="286C410E" w14:textId="5A33969C"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17</w:t>
            </w:r>
          </w:p>
        </w:tc>
        <w:tc>
          <w:tcPr>
            <w:tcW w:w="2930" w:type="dxa"/>
            <w:vAlign w:val="bottom"/>
          </w:tcPr>
          <w:p w14:paraId="7FB943ED" w14:textId="392DADAB"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Pérez Vázquez José Cruz</w:t>
            </w:r>
          </w:p>
        </w:tc>
        <w:tc>
          <w:tcPr>
            <w:tcW w:w="2694" w:type="dxa"/>
            <w:vAlign w:val="bottom"/>
          </w:tcPr>
          <w:p w14:paraId="016FDBE7" w14:textId="7C9E09C4"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Calibri"/>
                <w:color w:val="000000"/>
                <w:sz w:val="18"/>
                <w:szCs w:val="18"/>
              </w:rPr>
              <w:t xml:space="preserve">Noveno </w:t>
            </w:r>
            <w:r w:rsidRPr="00132E2F">
              <w:rPr>
                <w:rFonts w:ascii="Palatino Linotype" w:hAnsi="Palatino Linotype" w:cs="Calibri"/>
                <w:color w:val="000000"/>
                <w:sz w:val="18"/>
                <w:szCs w:val="18"/>
              </w:rPr>
              <w:t>Regidor</w:t>
            </w:r>
          </w:p>
        </w:tc>
        <w:tc>
          <w:tcPr>
            <w:tcW w:w="2737" w:type="dxa"/>
          </w:tcPr>
          <w:p w14:paraId="3B53E9AF" w14:textId="6E0113E5"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 y Cédula Profesional</w:t>
            </w:r>
          </w:p>
        </w:tc>
      </w:tr>
      <w:tr w:rsidR="009E6E3B" w:rsidRPr="00132E2F" w14:paraId="1A467FD8" w14:textId="77777777" w:rsidTr="007F2874">
        <w:trPr>
          <w:jc w:val="center"/>
        </w:trPr>
        <w:tc>
          <w:tcPr>
            <w:tcW w:w="467" w:type="dxa"/>
          </w:tcPr>
          <w:p w14:paraId="4BEE7227" w14:textId="2D0FA9A3"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18</w:t>
            </w:r>
          </w:p>
        </w:tc>
        <w:tc>
          <w:tcPr>
            <w:tcW w:w="2930" w:type="dxa"/>
            <w:vAlign w:val="bottom"/>
          </w:tcPr>
          <w:p w14:paraId="500D2AEE" w14:textId="5C0877F2"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Vilchis Huerta Cesar Javier</w:t>
            </w:r>
          </w:p>
        </w:tc>
        <w:tc>
          <w:tcPr>
            <w:tcW w:w="2694" w:type="dxa"/>
            <w:vAlign w:val="bottom"/>
          </w:tcPr>
          <w:p w14:paraId="2434BF2F" w14:textId="71951611"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Calibri"/>
                <w:color w:val="000000"/>
                <w:sz w:val="18"/>
                <w:szCs w:val="18"/>
              </w:rPr>
              <w:t xml:space="preserve">Quinto </w:t>
            </w:r>
            <w:r w:rsidRPr="00132E2F">
              <w:rPr>
                <w:rFonts w:ascii="Palatino Linotype" w:hAnsi="Palatino Linotype" w:cs="Calibri"/>
                <w:color w:val="000000"/>
                <w:sz w:val="18"/>
                <w:szCs w:val="18"/>
              </w:rPr>
              <w:t>Regidor</w:t>
            </w:r>
          </w:p>
        </w:tc>
        <w:tc>
          <w:tcPr>
            <w:tcW w:w="2737" w:type="dxa"/>
          </w:tcPr>
          <w:p w14:paraId="169735EF" w14:textId="550CCF6E"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 y Título Profesional</w:t>
            </w:r>
          </w:p>
        </w:tc>
      </w:tr>
      <w:tr w:rsidR="009E6E3B" w:rsidRPr="00132E2F" w14:paraId="73D82C0E" w14:textId="77777777" w:rsidTr="007F2874">
        <w:trPr>
          <w:jc w:val="center"/>
        </w:trPr>
        <w:tc>
          <w:tcPr>
            <w:tcW w:w="467" w:type="dxa"/>
          </w:tcPr>
          <w:p w14:paraId="6FBBF257" w14:textId="088AA2E2"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19</w:t>
            </w:r>
          </w:p>
        </w:tc>
        <w:tc>
          <w:tcPr>
            <w:tcW w:w="2930" w:type="dxa"/>
            <w:vAlign w:val="bottom"/>
          </w:tcPr>
          <w:p w14:paraId="1DA34282" w14:textId="159E29F2"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Aguilar García Omar</w:t>
            </w:r>
          </w:p>
        </w:tc>
        <w:tc>
          <w:tcPr>
            <w:tcW w:w="2694" w:type="dxa"/>
            <w:vAlign w:val="bottom"/>
          </w:tcPr>
          <w:p w14:paraId="1B3B422E" w14:textId="1024F346"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Calibri"/>
                <w:color w:val="000000"/>
                <w:sz w:val="18"/>
                <w:szCs w:val="18"/>
              </w:rPr>
              <w:t xml:space="preserve">Séptimo </w:t>
            </w:r>
            <w:r w:rsidRPr="00132E2F">
              <w:rPr>
                <w:rFonts w:ascii="Palatino Linotype" w:hAnsi="Palatino Linotype" w:cs="Calibri"/>
                <w:color w:val="000000"/>
                <w:sz w:val="18"/>
                <w:szCs w:val="18"/>
              </w:rPr>
              <w:t>Regidor</w:t>
            </w:r>
          </w:p>
        </w:tc>
        <w:tc>
          <w:tcPr>
            <w:tcW w:w="2737" w:type="dxa"/>
          </w:tcPr>
          <w:p w14:paraId="4B66A717" w14:textId="677EA199"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49D8C12B" w14:textId="77777777" w:rsidTr="007F2874">
        <w:trPr>
          <w:jc w:val="center"/>
        </w:trPr>
        <w:tc>
          <w:tcPr>
            <w:tcW w:w="467" w:type="dxa"/>
          </w:tcPr>
          <w:p w14:paraId="5B3D9D6D" w14:textId="4FADEDF5"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20</w:t>
            </w:r>
          </w:p>
        </w:tc>
        <w:tc>
          <w:tcPr>
            <w:tcW w:w="2930" w:type="dxa"/>
            <w:vAlign w:val="bottom"/>
          </w:tcPr>
          <w:p w14:paraId="471EFF1C" w14:textId="184CF41C"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Almazán Paz Francisco Alberto</w:t>
            </w:r>
          </w:p>
        </w:tc>
        <w:tc>
          <w:tcPr>
            <w:tcW w:w="2694" w:type="dxa"/>
            <w:vAlign w:val="bottom"/>
          </w:tcPr>
          <w:p w14:paraId="0B2DAFEA" w14:textId="2FC31118"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Calibri"/>
                <w:color w:val="000000"/>
                <w:sz w:val="18"/>
                <w:szCs w:val="18"/>
              </w:rPr>
              <w:t xml:space="preserve">Tercer </w:t>
            </w:r>
            <w:r w:rsidRPr="00132E2F">
              <w:rPr>
                <w:rFonts w:ascii="Palatino Linotype" w:hAnsi="Palatino Linotype" w:cs="Calibri"/>
                <w:color w:val="000000"/>
                <w:sz w:val="18"/>
                <w:szCs w:val="18"/>
              </w:rPr>
              <w:t>Regidor</w:t>
            </w:r>
          </w:p>
        </w:tc>
        <w:tc>
          <w:tcPr>
            <w:tcW w:w="2737" w:type="dxa"/>
          </w:tcPr>
          <w:p w14:paraId="72C25635" w14:textId="79AE3E96"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Cédula Profesional</w:t>
            </w:r>
          </w:p>
        </w:tc>
      </w:tr>
      <w:tr w:rsidR="009E6E3B" w:rsidRPr="00132E2F" w14:paraId="233C65DE" w14:textId="77777777" w:rsidTr="000F40A7">
        <w:trPr>
          <w:jc w:val="center"/>
        </w:trPr>
        <w:tc>
          <w:tcPr>
            <w:tcW w:w="467" w:type="dxa"/>
          </w:tcPr>
          <w:p w14:paraId="113C6159" w14:textId="21645D29"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21</w:t>
            </w:r>
          </w:p>
        </w:tc>
        <w:tc>
          <w:tcPr>
            <w:tcW w:w="2930" w:type="dxa"/>
            <w:shd w:val="clear" w:color="auto" w:fill="D9D9D9" w:themeFill="background1" w:themeFillShade="D9"/>
            <w:vAlign w:val="bottom"/>
          </w:tcPr>
          <w:p w14:paraId="1B775D73" w14:textId="65CD54D5"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López Escalona Maricela</w:t>
            </w:r>
          </w:p>
        </w:tc>
        <w:tc>
          <w:tcPr>
            <w:tcW w:w="2694" w:type="dxa"/>
            <w:shd w:val="clear" w:color="auto" w:fill="D9D9D9" w:themeFill="background1" w:themeFillShade="D9"/>
            <w:vAlign w:val="bottom"/>
          </w:tcPr>
          <w:p w14:paraId="4D48BB8D" w14:textId="2DFED110"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Calibri"/>
                <w:color w:val="000000"/>
                <w:sz w:val="18"/>
                <w:szCs w:val="18"/>
              </w:rPr>
              <w:t xml:space="preserve">Octava </w:t>
            </w:r>
            <w:r w:rsidRPr="00132E2F">
              <w:rPr>
                <w:rFonts w:ascii="Palatino Linotype" w:hAnsi="Palatino Linotype" w:cs="Calibri"/>
                <w:color w:val="000000"/>
                <w:sz w:val="18"/>
                <w:szCs w:val="18"/>
              </w:rPr>
              <w:t>Regidor</w:t>
            </w:r>
            <w:r>
              <w:rPr>
                <w:rFonts w:ascii="Palatino Linotype" w:hAnsi="Palatino Linotype" w:cs="Calibri"/>
                <w:color w:val="000000"/>
                <w:sz w:val="18"/>
                <w:szCs w:val="18"/>
              </w:rPr>
              <w:t>a</w:t>
            </w:r>
          </w:p>
        </w:tc>
        <w:tc>
          <w:tcPr>
            <w:tcW w:w="2737" w:type="dxa"/>
            <w:shd w:val="clear" w:color="auto" w:fill="D9D9D9" w:themeFill="background1" w:themeFillShade="D9"/>
          </w:tcPr>
          <w:p w14:paraId="7A4FE197" w14:textId="48948527"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4A39FF21" w14:textId="77777777" w:rsidTr="007F2874">
        <w:trPr>
          <w:jc w:val="center"/>
        </w:trPr>
        <w:tc>
          <w:tcPr>
            <w:tcW w:w="467" w:type="dxa"/>
          </w:tcPr>
          <w:p w14:paraId="4D9192A3" w14:textId="7433E03F"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22</w:t>
            </w:r>
          </w:p>
        </w:tc>
        <w:tc>
          <w:tcPr>
            <w:tcW w:w="2930" w:type="dxa"/>
            <w:vAlign w:val="bottom"/>
          </w:tcPr>
          <w:p w14:paraId="5F1CC6DE" w14:textId="546F515F"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Torres Garrido Lizbeth Nayely</w:t>
            </w:r>
          </w:p>
        </w:tc>
        <w:tc>
          <w:tcPr>
            <w:tcW w:w="2694" w:type="dxa"/>
            <w:vAlign w:val="bottom"/>
          </w:tcPr>
          <w:p w14:paraId="6E062EF4" w14:textId="0CF75047"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tcPr>
          <w:p w14:paraId="7E442D97" w14:textId="04C4F66C"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3A53C541" w14:textId="77777777" w:rsidTr="007F2874">
        <w:trPr>
          <w:jc w:val="center"/>
        </w:trPr>
        <w:tc>
          <w:tcPr>
            <w:tcW w:w="467" w:type="dxa"/>
          </w:tcPr>
          <w:p w14:paraId="4D50823C" w14:textId="6C359DD9"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23</w:t>
            </w:r>
          </w:p>
        </w:tc>
        <w:tc>
          <w:tcPr>
            <w:tcW w:w="2930" w:type="dxa"/>
            <w:vAlign w:val="bottom"/>
          </w:tcPr>
          <w:p w14:paraId="2DFD7D24" w14:textId="64B34AFC"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Aranda Márquez Alejandra Graciela</w:t>
            </w:r>
          </w:p>
        </w:tc>
        <w:tc>
          <w:tcPr>
            <w:tcW w:w="2694" w:type="dxa"/>
            <w:vAlign w:val="bottom"/>
          </w:tcPr>
          <w:p w14:paraId="70B693FC" w14:textId="06CF6C38"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B</w:t>
            </w:r>
          </w:p>
        </w:tc>
        <w:tc>
          <w:tcPr>
            <w:tcW w:w="2737" w:type="dxa"/>
          </w:tcPr>
          <w:p w14:paraId="27581672" w14:textId="132E4B21"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01096F9C" w14:textId="77777777" w:rsidTr="000F40A7">
        <w:trPr>
          <w:jc w:val="center"/>
        </w:trPr>
        <w:tc>
          <w:tcPr>
            <w:tcW w:w="467" w:type="dxa"/>
          </w:tcPr>
          <w:p w14:paraId="50656073" w14:textId="66884CC8"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24</w:t>
            </w:r>
          </w:p>
        </w:tc>
        <w:tc>
          <w:tcPr>
            <w:tcW w:w="2930" w:type="dxa"/>
            <w:shd w:val="clear" w:color="auto" w:fill="D9D9D9" w:themeFill="background1" w:themeFillShade="D9"/>
            <w:vAlign w:val="bottom"/>
          </w:tcPr>
          <w:p w14:paraId="3AC32A8D" w14:textId="24A105B9"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Caballero Gómez Edmundo</w:t>
            </w:r>
          </w:p>
        </w:tc>
        <w:tc>
          <w:tcPr>
            <w:tcW w:w="2694" w:type="dxa"/>
            <w:shd w:val="clear" w:color="auto" w:fill="D9D9D9" w:themeFill="background1" w:themeFillShade="D9"/>
            <w:vAlign w:val="bottom"/>
          </w:tcPr>
          <w:p w14:paraId="6C443830" w14:textId="5E774B34"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A</w:t>
            </w:r>
          </w:p>
        </w:tc>
        <w:tc>
          <w:tcPr>
            <w:tcW w:w="2737" w:type="dxa"/>
            <w:shd w:val="clear" w:color="auto" w:fill="D9D9D9" w:themeFill="background1" w:themeFillShade="D9"/>
          </w:tcPr>
          <w:p w14:paraId="102C88E5" w14:textId="01143B58"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769E5C20" w14:textId="77777777" w:rsidTr="007F2874">
        <w:trPr>
          <w:jc w:val="center"/>
        </w:trPr>
        <w:tc>
          <w:tcPr>
            <w:tcW w:w="467" w:type="dxa"/>
          </w:tcPr>
          <w:p w14:paraId="040D1B8C" w14:textId="2C4CD50A"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25</w:t>
            </w:r>
          </w:p>
        </w:tc>
        <w:tc>
          <w:tcPr>
            <w:tcW w:w="2930" w:type="dxa"/>
            <w:vAlign w:val="bottom"/>
          </w:tcPr>
          <w:p w14:paraId="620B53AA" w14:textId="5C31F83D"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Sosa Guzmán María</w:t>
            </w:r>
          </w:p>
        </w:tc>
        <w:tc>
          <w:tcPr>
            <w:tcW w:w="2694" w:type="dxa"/>
            <w:vAlign w:val="bottom"/>
          </w:tcPr>
          <w:p w14:paraId="6795901A" w14:textId="52BBDE35"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Calibri"/>
                <w:color w:val="000000"/>
                <w:sz w:val="18"/>
                <w:szCs w:val="18"/>
              </w:rPr>
              <w:t xml:space="preserve">Sexta </w:t>
            </w:r>
            <w:r w:rsidRPr="00132E2F">
              <w:rPr>
                <w:rFonts w:ascii="Palatino Linotype" w:hAnsi="Palatino Linotype" w:cs="Calibri"/>
                <w:color w:val="000000"/>
                <w:sz w:val="18"/>
                <w:szCs w:val="18"/>
              </w:rPr>
              <w:t>Regidor</w:t>
            </w:r>
            <w:r>
              <w:rPr>
                <w:rFonts w:ascii="Palatino Linotype" w:hAnsi="Palatino Linotype" w:cs="Calibri"/>
                <w:color w:val="000000"/>
                <w:sz w:val="18"/>
                <w:szCs w:val="18"/>
              </w:rPr>
              <w:t>a</w:t>
            </w:r>
          </w:p>
        </w:tc>
        <w:tc>
          <w:tcPr>
            <w:tcW w:w="2737" w:type="dxa"/>
          </w:tcPr>
          <w:p w14:paraId="6FC61799" w14:textId="002BE572" w:rsidR="009E6E3B" w:rsidRPr="00132E2F" w:rsidRDefault="009E6E3B" w:rsidP="008C2022">
            <w:pPr>
              <w:spacing w:line="360" w:lineRule="auto"/>
              <w:contextualSpacing/>
              <w:rPr>
                <w:rFonts w:ascii="Palatino Linotype" w:hAnsi="Palatino Linotype" w:cs="Tahoma"/>
                <w:sz w:val="18"/>
                <w:szCs w:val="18"/>
              </w:rPr>
            </w:pPr>
            <w:r>
              <w:rPr>
                <w:rFonts w:ascii="Palatino Linotype" w:hAnsi="Palatino Linotype" w:cs="Tahoma"/>
                <w:sz w:val="18"/>
                <w:szCs w:val="18"/>
              </w:rPr>
              <w:t>Currículum Vitae y Acta de Examen Profesional</w:t>
            </w:r>
          </w:p>
        </w:tc>
      </w:tr>
      <w:tr w:rsidR="009E6E3B" w:rsidRPr="00132E2F" w14:paraId="4D9932C4" w14:textId="77777777" w:rsidTr="007F2874">
        <w:trPr>
          <w:jc w:val="center"/>
        </w:trPr>
        <w:tc>
          <w:tcPr>
            <w:tcW w:w="467" w:type="dxa"/>
          </w:tcPr>
          <w:p w14:paraId="77B36EC8" w14:textId="7BB2760D"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26</w:t>
            </w:r>
          </w:p>
        </w:tc>
        <w:tc>
          <w:tcPr>
            <w:tcW w:w="2930" w:type="dxa"/>
            <w:vAlign w:val="bottom"/>
          </w:tcPr>
          <w:p w14:paraId="34413668" w14:textId="05E6861B"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González Bezares Jorge Joaquín</w:t>
            </w:r>
          </w:p>
        </w:tc>
        <w:tc>
          <w:tcPr>
            <w:tcW w:w="2694" w:type="dxa"/>
            <w:vAlign w:val="bottom"/>
          </w:tcPr>
          <w:p w14:paraId="44D0F425" w14:textId="218CDFD6"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Director A</w:t>
            </w:r>
          </w:p>
        </w:tc>
        <w:tc>
          <w:tcPr>
            <w:tcW w:w="2737" w:type="dxa"/>
          </w:tcPr>
          <w:p w14:paraId="1F330A68" w14:textId="5640260C"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3AE84A29" w14:textId="77777777" w:rsidTr="000F40A7">
        <w:trPr>
          <w:jc w:val="center"/>
        </w:trPr>
        <w:tc>
          <w:tcPr>
            <w:tcW w:w="467" w:type="dxa"/>
          </w:tcPr>
          <w:p w14:paraId="5D5B8627" w14:textId="0FA79E5D"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27</w:t>
            </w:r>
          </w:p>
        </w:tc>
        <w:tc>
          <w:tcPr>
            <w:tcW w:w="2930" w:type="dxa"/>
            <w:shd w:val="clear" w:color="auto" w:fill="D9D9D9" w:themeFill="background1" w:themeFillShade="D9"/>
            <w:vAlign w:val="bottom"/>
          </w:tcPr>
          <w:p w14:paraId="093D5D0D" w14:textId="39ADD89B"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Páez Rivera Jesús</w:t>
            </w:r>
          </w:p>
        </w:tc>
        <w:tc>
          <w:tcPr>
            <w:tcW w:w="2694" w:type="dxa"/>
            <w:shd w:val="clear" w:color="auto" w:fill="D9D9D9" w:themeFill="background1" w:themeFillShade="D9"/>
            <w:vAlign w:val="bottom"/>
          </w:tcPr>
          <w:p w14:paraId="12277904" w14:textId="3473D555"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Director A</w:t>
            </w:r>
          </w:p>
        </w:tc>
        <w:tc>
          <w:tcPr>
            <w:tcW w:w="2737" w:type="dxa"/>
            <w:shd w:val="clear" w:color="auto" w:fill="D9D9D9" w:themeFill="background1" w:themeFillShade="D9"/>
          </w:tcPr>
          <w:p w14:paraId="0F5A5843" w14:textId="5CDD316F"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 xml:space="preserve">Currículum Vitae y Constancia de Diplomatura </w:t>
            </w:r>
          </w:p>
        </w:tc>
      </w:tr>
      <w:tr w:rsidR="009E6E3B" w:rsidRPr="00132E2F" w14:paraId="5A35BCE7" w14:textId="77777777" w:rsidTr="007F2874">
        <w:trPr>
          <w:jc w:val="center"/>
        </w:trPr>
        <w:tc>
          <w:tcPr>
            <w:tcW w:w="467" w:type="dxa"/>
          </w:tcPr>
          <w:p w14:paraId="11868D76" w14:textId="57FA15B0"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28</w:t>
            </w:r>
          </w:p>
        </w:tc>
        <w:tc>
          <w:tcPr>
            <w:tcW w:w="2930" w:type="dxa"/>
            <w:vAlign w:val="bottom"/>
          </w:tcPr>
          <w:p w14:paraId="7C71D1AB" w14:textId="1B3669D3"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Sevilla Romero Patricia</w:t>
            </w:r>
          </w:p>
        </w:tc>
        <w:tc>
          <w:tcPr>
            <w:tcW w:w="2694" w:type="dxa"/>
            <w:vAlign w:val="bottom"/>
          </w:tcPr>
          <w:p w14:paraId="358597F7" w14:textId="5ACBE762"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tcPr>
          <w:p w14:paraId="6123A888" w14:textId="46BE0843"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 y Certificado de Estudios totales de licenciatura</w:t>
            </w:r>
          </w:p>
        </w:tc>
      </w:tr>
      <w:tr w:rsidR="009E6E3B" w:rsidRPr="00132E2F" w14:paraId="43B8D1D7" w14:textId="77777777" w:rsidTr="007F2874">
        <w:trPr>
          <w:jc w:val="center"/>
        </w:trPr>
        <w:tc>
          <w:tcPr>
            <w:tcW w:w="467" w:type="dxa"/>
          </w:tcPr>
          <w:p w14:paraId="42F1B634" w14:textId="2ABEB5D6"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29</w:t>
            </w:r>
          </w:p>
        </w:tc>
        <w:tc>
          <w:tcPr>
            <w:tcW w:w="2930" w:type="dxa"/>
            <w:vAlign w:val="bottom"/>
          </w:tcPr>
          <w:p w14:paraId="5A9CDB0F" w14:textId="71ED981E"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De La Torre Mota Rodolfo</w:t>
            </w:r>
          </w:p>
        </w:tc>
        <w:tc>
          <w:tcPr>
            <w:tcW w:w="2694" w:type="dxa"/>
            <w:vAlign w:val="bottom"/>
          </w:tcPr>
          <w:p w14:paraId="4E8CB2ED" w14:textId="5B787BB5"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tcPr>
          <w:p w14:paraId="06B91E32" w14:textId="43014054"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Certificado de Bachillerato y Constancia de Servicio Social</w:t>
            </w:r>
          </w:p>
        </w:tc>
      </w:tr>
      <w:tr w:rsidR="009E6E3B" w:rsidRPr="00132E2F" w14:paraId="7DC08240" w14:textId="77777777" w:rsidTr="007F2874">
        <w:trPr>
          <w:jc w:val="center"/>
        </w:trPr>
        <w:tc>
          <w:tcPr>
            <w:tcW w:w="467" w:type="dxa"/>
          </w:tcPr>
          <w:p w14:paraId="4CE76B78" w14:textId="0B0449B1"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30</w:t>
            </w:r>
          </w:p>
        </w:tc>
        <w:tc>
          <w:tcPr>
            <w:tcW w:w="2930" w:type="dxa"/>
            <w:vAlign w:val="bottom"/>
          </w:tcPr>
          <w:p w14:paraId="2456EF83" w14:textId="4DE7B3BE"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Medina Villagómez Luis Manuel</w:t>
            </w:r>
          </w:p>
        </w:tc>
        <w:tc>
          <w:tcPr>
            <w:tcW w:w="2694" w:type="dxa"/>
            <w:vAlign w:val="bottom"/>
          </w:tcPr>
          <w:p w14:paraId="362F363A" w14:textId="735C85FD"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tcPr>
          <w:p w14:paraId="4C402D68" w14:textId="220DC02B"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44FFF6E8" w14:textId="77777777" w:rsidTr="007F2874">
        <w:trPr>
          <w:jc w:val="center"/>
        </w:trPr>
        <w:tc>
          <w:tcPr>
            <w:tcW w:w="467" w:type="dxa"/>
          </w:tcPr>
          <w:p w14:paraId="1C5878B4" w14:textId="1541C604"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31</w:t>
            </w:r>
          </w:p>
        </w:tc>
        <w:tc>
          <w:tcPr>
            <w:tcW w:w="2930" w:type="dxa"/>
            <w:vAlign w:val="bottom"/>
          </w:tcPr>
          <w:p w14:paraId="5D51DC51" w14:textId="6512C690"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López Gordo José Antonio</w:t>
            </w:r>
          </w:p>
        </w:tc>
        <w:tc>
          <w:tcPr>
            <w:tcW w:w="2694" w:type="dxa"/>
            <w:vAlign w:val="bottom"/>
          </w:tcPr>
          <w:p w14:paraId="287DEE10" w14:textId="3F8D2D7A"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tcPr>
          <w:p w14:paraId="02229F1A" w14:textId="1A648140" w:rsidR="009E6E3B" w:rsidRPr="00132E2F" w:rsidRDefault="009E6E3B" w:rsidP="008C2022">
            <w:pPr>
              <w:spacing w:line="360" w:lineRule="auto"/>
              <w:ind w:left="708" w:hanging="708"/>
              <w:contextualSpacing/>
              <w:jc w:val="both"/>
              <w:rPr>
                <w:rFonts w:ascii="Palatino Linotype" w:hAnsi="Palatino Linotype" w:cs="Tahoma"/>
                <w:sz w:val="18"/>
                <w:szCs w:val="18"/>
              </w:rPr>
            </w:pPr>
            <w:r>
              <w:rPr>
                <w:rFonts w:ascii="Palatino Linotype" w:hAnsi="Palatino Linotype" w:cs="Tahoma"/>
                <w:sz w:val="18"/>
                <w:szCs w:val="18"/>
              </w:rPr>
              <w:t>Certificado de Bachillerato</w:t>
            </w:r>
          </w:p>
        </w:tc>
      </w:tr>
      <w:tr w:rsidR="009E6E3B" w:rsidRPr="00132E2F" w14:paraId="2EBAD889" w14:textId="77777777" w:rsidTr="007F2874">
        <w:trPr>
          <w:jc w:val="center"/>
        </w:trPr>
        <w:tc>
          <w:tcPr>
            <w:tcW w:w="467" w:type="dxa"/>
          </w:tcPr>
          <w:p w14:paraId="76224AD6" w14:textId="62D785DB"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32</w:t>
            </w:r>
          </w:p>
        </w:tc>
        <w:tc>
          <w:tcPr>
            <w:tcW w:w="2930" w:type="dxa"/>
            <w:vAlign w:val="bottom"/>
          </w:tcPr>
          <w:p w14:paraId="2AB009D3" w14:textId="091B4492"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Mata Delgado Rubén Rafael</w:t>
            </w:r>
          </w:p>
        </w:tc>
        <w:tc>
          <w:tcPr>
            <w:tcW w:w="2694" w:type="dxa"/>
            <w:vAlign w:val="bottom"/>
          </w:tcPr>
          <w:p w14:paraId="3E75AF41" w14:textId="261670D2"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A</w:t>
            </w:r>
          </w:p>
        </w:tc>
        <w:tc>
          <w:tcPr>
            <w:tcW w:w="2737" w:type="dxa"/>
          </w:tcPr>
          <w:p w14:paraId="43D13504" w14:textId="590890F7"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1BD4B33B" w14:textId="77777777" w:rsidTr="007F2874">
        <w:trPr>
          <w:jc w:val="center"/>
        </w:trPr>
        <w:tc>
          <w:tcPr>
            <w:tcW w:w="467" w:type="dxa"/>
          </w:tcPr>
          <w:p w14:paraId="6F4BC333" w14:textId="36245F3A"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33</w:t>
            </w:r>
          </w:p>
        </w:tc>
        <w:tc>
          <w:tcPr>
            <w:tcW w:w="2930" w:type="dxa"/>
            <w:vAlign w:val="bottom"/>
          </w:tcPr>
          <w:p w14:paraId="5111DC75" w14:textId="1C9DDD9E"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Terán Sosa Diego Israel</w:t>
            </w:r>
          </w:p>
        </w:tc>
        <w:tc>
          <w:tcPr>
            <w:tcW w:w="2694" w:type="dxa"/>
            <w:vAlign w:val="bottom"/>
          </w:tcPr>
          <w:p w14:paraId="3543426E" w14:textId="56F18896"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B</w:t>
            </w:r>
          </w:p>
        </w:tc>
        <w:tc>
          <w:tcPr>
            <w:tcW w:w="2737" w:type="dxa"/>
          </w:tcPr>
          <w:p w14:paraId="70584C33" w14:textId="38AE31C4"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0B2B15CE" w14:textId="77777777" w:rsidTr="000F40A7">
        <w:trPr>
          <w:jc w:val="center"/>
        </w:trPr>
        <w:tc>
          <w:tcPr>
            <w:tcW w:w="467" w:type="dxa"/>
          </w:tcPr>
          <w:p w14:paraId="4BBF1CCB" w14:textId="60CC10D1"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34</w:t>
            </w:r>
          </w:p>
        </w:tc>
        <w:tc>
          <w:tcPr>
            <w:tcW w:w="2930" w:type="dxa"/>
            <w:shd w:val="clear" w:color="auto" w:fill="D9D9D9" w:themeFill="background1" w:themeFillShade="D9"/>
            <w:vAlign w:val="bottom"/>
          </w:tcPr>
          <w:p w14:paraId="49ECA89D" w14:textId="488C5C56"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Sandoval Tinoco Rene Jonathan</w:t>
            </w:r>
          </w:p>
        </w:tc>
        <w:tc>
          <w:tcPr>
            <w:tcW w:w="2694" w:type="dxa"/>
            <w:shd w:val="clear" w:color="auto" w:fill="D9D9D9" w:themeFill="background1" w:themeFillShade="D9"/>
            <w:vAlign w:val="bottom"/>
          </w:tcPr>
          <w:p w14:paraId="170D6222" w14:textId="150A7028"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shd w:val="clear" w:color="auto" w:fill="D9D9D9" w:themeFill="background1" w:themeFillShade="D9"/>
          </w:tcPr>
          <w:p w14:paraId="777A76AF" w14:textId="2535BACF"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0B943268" w14:textId="77777777" w:rsidTr="007F2874">
        <w:trPr>
          <w:jc w:val="center"/>
        </w:trPr>
        <w:tc>
          <w:tcPr>
            <w:tcW w:w="467" w:type="dxa"/>
          </w:tcPr>
          <w:p w14:paraId="5ACF794B" w14:textId="2132F948"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35</w:t>
            </w:r>
          </w:p>
        </w:tc>
        <w:tc>
          <w:tcPr>
            <w:tcW w:w="2930" w:type="dxa"/>
            <w:vAlign w:val="bottom"/>
          </w:tcPr>
          <w:p w14:paraId="0EF0363D" w14:textId="7DC07182"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Arreola Calderón Juan Darío</w:t>
            </w:r>
          </w:p>
        </w:tc>
        <w:tc>
          <w:tcPr>
            <w:tcW w:w="2694" w:type="dxa"/>
            <w:vAlign w:val="bottom"/>
          </w:tcPr>
          <w:p w14:paraId="305D70B1" w14:textId="4C7D6F6B"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B</w:t>
            </w:r>
          </w:p>
        </w:tc>
        <w:tc>
          <w:tcPr>
            <w:tcW w:w="2737" w:type="dxa"/>
          </w:tcPr>
          <w:p w14:paraId="0BB9086D" w14:textId="4DD6FBEF"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 y Título Profesional</w:t>
            </w:r>
          </w:p>
        </w:tc>
      </w:tr>
      <w:tr w:rsidR="009E6E3B" w:rsidRPr="00132E2F" w14:paraId="0ECDE927" w14:textId="77777777" w:rsidTr="007F2874">
        <w:trPr>
          <w:jc w:val="center"/>
        </w:trPr>
        <w:tc>
          <w:tcPr>
            <w:tcW w:w="467" w:type="dxa"/>
          </w:tcPr>
          <w:p w14:paraId="47053333" w14:textId="6C0440C4"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36</w:t>
            </w:r>
          </w:p>
        </w:tc>
        <w:tc>
          <w:tcPr>
            <w:tcW w:w="2930" w:type="dxa"/>
            <w:vAlign w:val="bottom"/>
          </w:tcPr>
          <w:p w14:paraId="4F5E676B" w14:textId="646D0FD4"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Duarte Olivares Jesús Emilio</w:t>
            </w:r>
          </w:p>
        </w:tc>
        <w:tc>
          <w:tcPr>
            <w:tcW w:w="2694" w:type="dxa"/>
            <w:vAlign w:val="bottom"/>
          </w:tcPr>
          <w:p w14:paraId="73B25114" w14:textId="03284141"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Director A</w:t>
            </w:r>
          </w:p>
        </w:tc>
        <w:tc>
          <w:tcPr>
            <w:tcW w:w="2737" w:type="dxa"/>
          </w:tcPr>
          <w:p w14:paraId="1ADD6AF9" w14:textId="56B7CC13"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746E58F0" w14:textId="77777777" w:rsidTr="007F2874">
        <w:trPr>
          <w:jc w:val="center"/>
        </w:trPr>
        <w:tc>
          <w:tcPr>
            <w:tcW w:w="467" w:type="dxa"/>
          </w:tcPr>
          <w:p w14:paraId="20C9522C" w14:textId="75E94DD5"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37</w:t>
            </w:r>
          </w:p>
        </w:tc>
        <w:tc>
          <w:tcPr>
            <w:tcW w:w="2930" w:type="dxa"/>
            <w:vAlign w:val="bottom"/>
          </w:tcPr>
          <w:p w14:paraId="0C763FC8" w14:textId="2D89F6AF"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Rivera Mancilla Antonio</w:t>
            </w:r>
          </w:p>
        </w:tc>
        <w:tc>
          <w:tcPr>
            <w:tcW w:w="2694" w:type="dxa"/>
            <w:vAlign w:val="bottom"/>
          </w:tcPr>
          <w:p w14:paraId="2F79A17E" w14:textId="3A5C04E0"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tcPr>
          <w:p w14:paraId="68351D56" w14:textId="641CE1EC"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0BFC6547" w14:textId="77777777" w:rsidTr="007F2874">
        <w:trPr>
          <w:jc w:val="center"/>
        </w:trPr>
        <w:tc>
          <w:tcPr>
            <w:tcW w:w="467" w:type="dxa"/>
          </w:tcPr>
          <w:p w14:paraId="5C1D5EB1" w14:textId="6A967749"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38</w:t>
            </w:r>
          </w:p>
        </w:tc>
        <w:tc>
          <w:tcPr>
            <w:tcW w:w="2930" w:type="dxa"/>
            <w:vAlign w:val="bottom"/>
          </w:tcPr>
          <w:p w14:paraId="4856F4DC" w14:textId="6662171B"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Ángeles Jurado Mario Esteban</w:t>
            </w:r>
          </w:p>
        </w:tc>
        <w:tc>
          <w:tcPr>
            <w:tcW w:w="2694" w:type="dxa"/>
            <w:vAlign w:val="bottom"/>
          </w:tcPr>
          <w:p w14:paraId="4AFC778F" w14:textId="7733C9EF"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tcPr>
          <w:p w14:paraId="52838868" w14:textId="2F69B763"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 y Certificado de Bachillerato</w:t>
            </w:r>
          </w:p>
        </w:tc>
      </w:tr>
      <w:tr w:rsidR="009E6E3B" w:rsidRPr="00132E2F" w14:paraId="4D3ABAFD" w14:textId="77777777" w:rsidTr="007F2874">
        <w:trPr>
          <w:jc w:val="center"/>
        </w:trPr>
        <w:tc>
          <w:tcPr>
            <w:tcW w:w="467" w:type="dxa"/>
          </w:tcPr>
          <w:p w14:paraId="77ACBB5D" w14:textId="0F98C876"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39</w:t>
            </w:r>
          </w:p>
        </w:tc>
        <w:tc>
          <w:tcPr>
            <w:tcW w:w="2930" w:type="dxa"/>
            <w:vAlign w:val="bottom"/>
          </w:tcPr>
          <w:p w14:paraId="6CC618C0" w14:textId="6DC69E1D"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Gallegos Pedraza Petra</w:t>
            </w:r>
          </w:p>
        </w:tc>
        <w:tc>
          <w:tcPr>
            <w:tcW w:w="2694" w:type="dxa"/>
            <w:vAlign w:val="bottom"/>
          </w:tcPr>
          <w:p w14:paraId="06B0744A" w14:textId="18D6CE63"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A</w:t>
            </w:r>
          </w:p>
        </w:tc>
        <w:tc>
          <w:tcPr>
            <w:tcW w:w="2737" w:type="dxa"/>
          </w:tcPr>
          <w:p w14:paraId="3A69FC25" w14:textId="05AD1AEC"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327368CE" w14:textId="77777777" w:rsidTr="007F2874">
        <w:trPr>
          <w:jc w:val="center"/>
        </w:trPr>
        <w:tc>
          <w:tcPr>
            <w:tcW w:w="467" w:type="dxa"/>
          </w:tcPr>
          <w:p w14:paraId="72EFFB01" w14:textId="39301072"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40</w:t>
            </w:r>
          </w:p>
        </w:tc>
        <w:tc>
          <w:tcPr>
            <w:tcW w:w="2930" w:type="dxa"/>
            <w:vAlign w:val="bottom"/>
          </w:tcPr>
          <w:p w14:paraId="612468B4" w14:textId="389CD04D"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Pérez Tagle Vergara Martha Alicia</w:t>
            </w:r>
          </w:p>
        </w:tc>
        <w:tc>
          <w:tcPr>
            <w:tcW w:w="2694" w:type="dxa"/>
            <w:vAlign w:val="bottom"/>
          </w:tcPr>
          <w:p w14:paraId="4CD1B7B4" w14:textId="374F5810"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A</w:t>
            </w:r>
          </w:p>
        </w:tc>
        <w:tc>
          <w:tcPr>
            <w:tcW w:w="2737" w:type="dxa"/>
          </w:tcPr>
          <w:p w14:paraId="248146F7" w14:textId="5CEE8DEC"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5F3F47B4" w14:textId="77777777" w:rsidTr="000F40A7">
        <w:trPr>
          <w:jc w:val="center"/>
        </w:trPr>
        <w:tc>
          <w:tcPr>
            <w:tcW w:w="467" w:type="dxa"/>
          </w:tcPr>
          <w:p w14:paraId="0DD340D8" w14:textId="36D50B1E"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41</w:t>
            </w:r>
          </w:p>
        </w:tc>
        <w:tc>
          <w:tcPr>
            <w:tcW w:w="2930" w:type="dxa"/>
            <w:shd w:val="clear" w:color="auto" w:fill="D9D9D9" w:themeFill="background1" w:themeFillShade="D9"/>
            <w:vAlign w:val="bottom"/>
          </w:tcPr>
          <w:p w14:paraId="10887716" w14:textId="7B7D37D1"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Contreras Reyes Emile Laín</w:t>
            </w:r>
          </w:p>
        </w:tc>
        <w:tc>
          <w:tcPr>
            <w:tcW w:w="2694" w:type="dxa"/>
            <w:shd w:val="clear" w:color="auto" w:fill="D9D9D9" w:themeFill="background1" w:themeFillShade="D9"/>
            <w:vAlign w:val="bottom"/>
          </w:tcPr>
          <w:p w14:paraId="5E4D4F12" w14:textId="54B37264"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A</w:t>
            </w:r>
          </w:p>
        </w:tc>
        <w:tc>
          <w:tcPr>
            <w:tcW w:w="2737" w:type="dxa"/>
            <w:shd w:val="clear" w:color="auto" w:fill="D9D9D9" w:themeFill="background1" w:themeFillShade="D9"/>
          </w:tcPr>
          <w:p w14:paraId="56DF5BB3" w14:textId="027AC8A8"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6D74A44B" w14:textId="77777777" w:rsidTr="007F2874">
        <w:trPr>
          <w:jc w:val="center"/>
        </w:trPr>
        <w:tc>
          <w:tcPr>
            <w:tcW w:w="467" w:type="dxa"/>
          </w:tcPr>
          <w:p w14:paraId="3C338296" w14:textId="0CB198F1"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42</w:t>
            </w:r>
          </w:p>
        </w:tc>
        <w:tc>
          <w:tcPr>
            <w:tcW w:w="2930" w:type="dxa"/>
            <w:vAlign w:val="bottom"/>
          </w:tcPr>
          <w:p w14:paraId="19AEAD25" w14:textId="7C6B51F1"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Duran Alarcón Juan</w:t>
            </w:r>
          </w:p>
        </w:tc>
        <w:tc>
          <w:tcPr>
            <w:tcW w:w="2694" w:type="dxa"/>
            <w:vAlign w:val="bottom"/>
          </w:tcPr>
          <w:p w14:paraId="5D35155E" w14:textId="0B1833FA"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B</w:t>
            </w:r>
          </w:p>
        </w:tc>
        <w:tc>
          <w:tcPr>
            <w:tcW w:w="2737" w:type="dxa"/>
          </w:tcPr>
          <w:p w14:paraId="5881A870" w14:textId="6412E64E"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6133E142" w14:textId="77777777" w:rsidTr="007F2874">
        <w:trPr>
          <w:jc w:val="center"/>
        </w:trPr>
        <w:tc>
          <w:tcPr>
            <w:tcW w:w="467" w:type="dxa"/>
          </w:tcPr>
          <w:p w14:paraId="7EC6A511" w14:textId="38F39225"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43</w:t>
            </w:r>
          </w:p>
        </w:tc>
        <w:tc>
          <w:tcPr>
            <w:tcW w:w="2930" w:type="dxa"/>
            <w:vAlign w:val="bottom"/>
          </w:tcPr>
          <w:p w14:paraId="2ECFC803" w14:textId="1F258E09"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Martínez Reyes Miguel Ángel</w:t>
            </w:r>
          </w:p>
        </w:tc>
        <w:tc>
          <w:tcPr>
            <w:tcW w:w="2694" w:type="dxa"/>
            <w:vAlign w:val="bottom"/>
          </w:tcPr>
          <w:p w14:paraId="7438D65B" w14:textId="2F758649"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tcPr>
          <w:p w14:paraId="438454E6" w14:textId="09661A4D"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Título Profesional</w:t>
            </w:r>
          </w:p>
        </w:tc>
      </w:tr>
      <w:tr w:rsidR="009E6E3B" w:rsidRPr="00132E2F" w14:paraId="2F5EE0E6" w14:textId="77777777" w:rsidTr="007F2874">
        <w:trPr>
          <w:jc w:val="center"/>
        </w:trPr>
        <w:tc>
          <w:tcPr>
            <w:tcW w:w="467" w:type="dxa"/>
          </w:tcPr>
          <w:p w14:paraId="07F92A87" w14:textId="22B23B81"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44</w:t>
            </w:r>
          </w:p>
        </w:tc>
        <w:tc>
          <w:tcPr>
            <w:tcW w:w="2930" w:type="dxa"/>
            <w:vAlign w:val="bottom"/>
          </w:tcPr>
          <w:p w14:paraId="1E559C3C" w14:textId="25B7670D"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Moreno Vega Magdalena</w:t>
            </w:r>
          </w:p>
        </w:tc>
        <w:tc>
          <w:tcPr>
            <w:tcW w:w="2694" w:type="dxa"/>
            <w:vAlign w:val="bottom"/>
          </w:tcPr>
          <w:p w14:paraId="55577BEB" w14:textId="4AAD719D"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Director A</w:t>
            </w:r>
          </w:p>
        </w:tc>
        <w:tc>
          <w:tcPr>
            <w:tcW w:w="2737" w:type="dxa"/>
          </w:tcPr>
          <w:p w14:paraId="1839C336" w14:textId="37D5AF6F"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2B117821" w14:textId="77777777" w:rsidTr="007F2874">
        <w:trPr>
          <w:jc w:val="center"/>
        </w:trPr>
        <w:tc>
          <w:tcPr>
            <w:tcW w:w="467" w:type="dxa"/>
          </w:tcPr>
          <w:p w14:paraId="671A83F5" w14:textId="1262F423"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45</w:t>
            </w:r>
          </w:p>
        </w:tc>
        <w:tc>
          <w:tcPr>
            <w:tcW w:w="2930" w:type="dxa"/>
            <w:vAlign w:val="bottom"/>
          </w:tcPr>
          <w:p w14:paraId="65E6B4D7" w14:textId="7CE1377C"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Rosas Rosas Sara Iveth</w:t>
            </w:r>
          </w:p>
        </w:tc>
        <w:tc>
          <w:tcPr>
            <w:tcW w:w="2694" w:type="dxa"/>
            <w:vAlign w:val="bottom"/>
          </w:tcPr>
          <w:p w14:paraId="5EB47B6A" w14:textId="7AEC7EBB"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Director A</w:t>
            </w:r>
          </w:p>
        </w:tc>
        <w:tc>
          <w:tcPr>
            <w:tcW w:w="2737" w:type="dxa"/>
          </w:tcPr>
          <w:p w14:paraId="4CEF6D25" w14:textId="77422B2E"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02ACA8DD" w14:textId="77777777" w:rsidTr="007F2874">
        <w:trPr>
          <w:jc w:val="center"/>
        </w:trPr>
        <w:tc>
          <w:tcPr>
            <w:tcW w:w="467" w:type="dxa"/>
          </w:tcPr>
          <w:p w14:paraId="20D618EE" w14:textId="27F83DD5"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46</w:t>
            </w:r>
          </w:p>
        </w:tc>
        <w:tc>
          <w:tcPr>
            <w:tcW w:w="2930" w:type="dxa"/>
            <w:vAlign w:val="bottom"/>
          </w:tcPr>
          <w:p w14:paraId="583A6134" w14:textId="7F454E34"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Rodríguez Martínez Dolores Loreley</w:t>
            </w:r>
          </w:p>
        </w:tc>
        <w:tc>
          <w:tcPr>
            <w:tcW w:w="2694" w:type="dxa"/>
            <w:vAlign w:val="bottom"/>
          </w:tcPr>
          <w:p w14:paraId="52AFF237" w14:textId="5DC6BEF2"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tcPr>
          <w:p w14:paraId="42EBF827" w14:textId="29FA6C91"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 y Diploma</w:t>
            </w:r>
          </w:p>
        </w:tc>
      </w:tr>
      <w:tr w:rsidR="009E6E3B" w:rsidRPr="00132E2F" w14:paraId="2266FAFD" w14:textId="77777777" w:rsidTr="007F2874">
        <w:trPr>
          <w:jc w:val="center"/>
        </w:trPr>
        <w:tc>
          <w:tcPr>
            <w:tcW w:w="467" w:type="dxa"/>
          </w:tcPr>
          <w:p w14:paraId="6955EA60" w14:textId="2FB2E3FC"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47</w:t>
            </w:r>
          </w:p>
        </w:tc>
        <w:tc>
          <w:tcPr>
            <w:tcW w:w="2930" w:type="dxa"/>
            <w:vAlign w:val="bottom"/>
          </w:tcPr>
          <w:p w14:paraId="34D6EA8C" w14:textId="508715A3"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Hernández Cisneros Gerson Pavel</w:t>
            </w:r>
          </w:p>
        </w:tc>
        <w:tc>
          <w:tcPr>
            <w:tcW w:w="2694" w:type="dxa"/>
            <w:vAlign w:val="bottom"/>
          </w:tcPr>
          <w:p w14:paraId="33F0C28C" w14:textId="2C984339"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tcPr>
          <w:p w14:paraId="36643C7E" w14:textId="0D9D235F"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 y Certificado de Bachillerato</w:t>
            </w:r>
          </w:p>
        </w:tc>
      </w:tr>
      <w:tr w:rsidR="009E6E3B" w:rsidRPr="00132E2F" w14:paraId="0912BAC7" w14:textId="77777777" w:rsidTr="007F2874">
        <w:trPr>
          <w:jc w:val="center"/>
        </w:trPr>
        <w:tc>
          <w:tcPr>
            <w:tcW w:w="467" w:type="dxa"/>
          </w:tcPr>
          <w:p w14:paraId="3992E87A" w14:textId="6011C012"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48</w:t>
            </w:r>
          </w:p>
        </w:tc>
        <w:tc>
          <w:tcPr>
            <w:tcW w:w="2930" w:type="dxa"/>
            <w:vAlign w:val="bottom"/>
          </w:tcPr>
          <w:p w14:paraId="63B77BD2" w14:textId="200D4EC0"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Duran Aguilar Erika Ivonne</w:t>
            </w:r>
          </w:p>
        </w:tc>
        <w:tc>
          <w:tcPr>
            <w:tcW w:w="2694" w:type="dxa"/>
            <w:vAlign w:val="bottom"/>
          </w:tcPr>
          <w:p w14:paraId="1116252C" w14:textId="6857BE77"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tcPr>
          <w:p w14:paraId="199CC275" w14:textId="520CC9C4"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 y Cédula Profesional</w:t>
            </w:r>
          </w:p>
        </w:tc>
      </w:tr>
      <w:tr w:rsidR="009E6E3B" w:rsidRPr="00132E2F" w14:paraId="67DA16EF" w14:textId="77777777" w:rsidTr="007F2874">
        <w:trPr>
          <w:jc w:val="center"/>
        </w:trPr>
        <w:tc>
          <w:tcPr>
            <w:tcW w:w="467" w:type="dxa"/>
          </w:tcPr>
          <w:p w14:paraId="560E7891" w14:textId="06FF7980"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49</w:t>
            </w:r>
          </w:p>
        </w:tc>
        <w:tc>
          <w:tcPr>
            <w:tcW w:w="2930" w:type="dxa"/>
            <w:vAlign w:val="bottom"/>
          </w:tcPr>
          <w:p w14:paraId="2E942A21" w14:textId="53ED6A29"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Almaraz Silva María Angélica</w:t>
            </w:r>
          </w:p>
        </w:tc>
        <w:tc>
          <w:tcPr>
            <w:tcW w:w="2694" w:type="dxa"/>
            <w:vAlign w:val="bottom"/>
          </w:tcPr>
          <w:p w14:paraId="0520F28F" w14:textId="0932D67E"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A</w:t>
            </w:r>
          </w:p>
        </w:tc>
        <w:tc>
          <w:tcPr>
            <w:tcW w:w="2737" w:type="dxa"/>
          </w:tcPr>
          <w:p w14:paraId="5C05FEC3" w14:textId="05F8FF18"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 y Título Profesional</w:t>
            </w:r>
          </w:p>
        </w:tc>
      </w:tr>
      <w:tr w:rsidR="009E6E3B" w:rsidRPr="00132E2F" w14:paraId="621C9857" w14:textId="77777777" w:rsidTr="007F2874">
        <w:trPr>
          <w:jc w:val="center"/>
        </w:trPr>
        <w:tc>
          <w:tcPr>
            <w:tcW w:w="467" w:type="dxa"/>
          </w:tcPr>
          <w:p w14:paraId="608B5666" w14:textId="13E13D71"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50</w:t>
            </w:r>
          </w:p>
        </w:tc>
        <w:tc>
          <w:tcPr>
            <w:tcW w:w="2930" w:type="dxa"/>
            <w:vAlign w:val="bottom"/>
          </w:tcPr>
          <w:p w14:paraId="34AEAA76" w14:textId="04342C12"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Cortes López Jaqueline</w:t>
            </w:r>
          </w:p>
        </w:tc>
        <w:tc>
          <w:tcPr>
            <w:tcW w:w="2694" w:type="dxa"/>
            <w:vAlign w:val="bottom"/>
          </w:tcPr>
          <w:p w14:paraId="2BCE5054" w14:textId="766A8F75"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Director C</w:t>
            </w:r>
          </w:p>
        </w:tc>
        <w:tc>
          <w:tcPr>
            <w:tcW w:w="2737" w:type="dxa"/>
          </w:tcPr>
          <w:p w14:paraId="24EC69BA" w14:textId="3C5F01DA"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7F3B34FB" w14:textId="77777777" w:rsidTr="007F2874">
        <w:trPr>
          <w:jc w:val="center"/>
        </w:trPr>
        <w:tc>
          <w:tcPr>
            <w:tcW w:w="467" w:type="dxa"/>
          </w:tcPr>
          <w:p w14:paraId="7AFB58F5" w14:textId="4684ACAD"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51</w:t>
            </w:r>
          </w:p>
        </w:tc>
        <w:tc>
          <w:tcPr>
            <w:tcW w:w="2930" w:type="dxa"/>
            <w:vAlign w:val="bottom"/>
          </w:tcPr>
          <w:p w14:paraId="7E0D3823" w14:textId="5C7E792B"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Ordaz García Ma. Guadalupe</w:t>
            </w:r>
          </w:p>
        </w:tc>
        <w:tc>
          <w:tcPr>
            <w:tcW w:w="2694" w:type="dxa"/>
            <w:vAlign w:val="bottom"/>
          </w:tcPr>
          <w:p w14:paraId="5C2FA48D" w14:textId="52F1C8FB"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tcPr>
          <w:p w14:paraId="2AC8AF95" w14:textId="1160F4C4"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 y Certificado de Secundaria</w:t>
            </w:r>
          </w:p>
        </w:tc>
      </w:tr>
      <w:tr w:rsidR="009E6E3B" w:rsidRPr="00132E2F" w14:paraId="230A29EB" w14:textId="77777777" w:rsidTr="007F2874">
        <w:trPr>
          <w:jc w:val="center"/>
        </w:trPr>
        <w:tc>
          <w:tcPr>
            <w:tcW w:w="467" w:type="dxa"/>
          </w:tcPr>
          <w:p w14:paraId="25AC89D9" w14:textId="5FF8DDE6"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52</w:t>
            </w:r>
          </w:p>
        </w:tc>
        <w:tc>
          <w:tcPr>
            <w:tcW w:w="2930" w:type="dxa"/>
            <w:vAlign w:val="bottom"/>
          </w:tcPr>
          <w:p w14:paraId="1D6C7EFE" w14:textId="1790B641"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Bernal Rivera Genoveva</w:t>
            </w:r>
          </w:p>
        </w:tc>
        <w:tc>
          <w:tcPr>
            <w:tcW w:w="2694" w:type="dxa"/>
            <w:vAlign w:val="bottom"/>
          </w:tcPr>
          <w:p w14:paraId="665088D9" w14:textId="20B82BEA"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A</w:t>
            </w:r>
          </w:p>
        </w:tc>
        <w:tc>
          <w:tcPr>
            <w:tcW w:w="2737" w:type="dxa"/>
          </w:tcPr>
          <w:p w14:paraId="3A9EDDF9" w14:textId="18905074"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 y Diploma</w:t>
            </w:r>
          </w:p>
        </w:tc>
      </w:tr>
      <w:tr w:rsidR="009E6E3B" w:rsidRPr="00132E2F" w14:paraId="3A50A09A" w14:textId="77777777" w:rsidTr="007F2874">
        <w:trPr>
          <w:jc w:val="center"/>
        </w:trPr>
        <w:tc>
          <w:tcPr>
            <w:tcW w:w="467" w:type="dxa"/>
          </w:tcPr>
          <w:p w14:paraId="5DDCEC96" w14:textId="7D563E87"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53</w:t>
            </w:r>
          </w:p>
        </w:tc>
        <w:tc>
          <w:tcPr>
            <w:tcW w:w="2930" w:type="dxa"/>
            <w:vAlign w:val="bottom"/>
          </w:tcPr>
          <w:p w14:paraId="57F6EC05" w14:textId="67310014"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Arenas Herrera Francisco</w:t>
            </w:r>
          </w:p>
        </w:tc>
        <w:tc>
          <w:tcPr>
            <w:tcW w:w="2694" w:type="dxa"/>
            <w:vAlign w:val="bottom"/>
          </w:tcPr>
          <w:p w14:paraId="36C958E1" w14:textId="5479649B"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A</w:t>
            </w:r>
          </w:p>
        </w:tc>
        <w:tc>
          <w:tcPr>
            <w:tcW w:w="2737" w:type="dxa"/>
          </w:tcPr>
          <w:p w14:paraId="65637A24" w14:textId="736B2996"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79F1FC62" w14:textId="77777777" w:rsidTr="0077544C">
        <w:trPr>
          <w:jc w:val="center"/>
        </w:trPr>
        <w:tc>
          <w:tcPr>
            <w:tcW w:w="467" w:type="dxa"/>
          </w:tcPr>
          <w:p w14:paraId="162C7DA6" w14:textId="3AD7A61A"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54</w:t>
            </w:r>
          </w:p>
        </w:tc>
        <w:tc>
          <w:tcPr>
            <w:tcW w:w="2930" w:type="dxa"/>
            <w:shd w:val="clear" w:color="auto" w:fill="D9D9D9" w:themeFill="background1" w:themeFillShade="D9"/>
            <w:vAlign w:val="bottom"/>
          </w:tcPr>
          <w:p w14:paraId="422E01B9" w14:textId="7F6D10DA"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Escobar Landon María Nancy</w:t>
            </w:r>
          </w:p>
        </w:tc>
        <w:tc>
          <w:tcPr>
            <w:tcW w:w="2694" w:type="dxa"/>
            <w:shd w:val="clear" w:color="auto" w:fill="D9D9D9" w:themeFill="background1" w:themeFillShade="D9"/>
            <w:vAlign w:val="bottom"/>
          </w:tcPr>
          <w:p w14:paraId="7A04DE82" w14:textId="50157BC7"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Director C</w:t>
            </w:r>
          </w:p>
        </w:tc>
        <w:tc>
          <w:tcPr>
            <w:tcW w:w="2737" w:type="dxa"/>
            <w:shd w:val="clear" w:color="auto" w:fill="D9D9D9" w:themeFill="background1" w:themeFillShade="D9"/>
          </w:tcPr>
          <w:p w14:paraId="27D92C4C" w14:textId="5CB824F8"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7C3E1F7B" w14:textId="77777777" w:rsidTr="007F2874">
        <w:trPr>
          <w:jc w:val="center"/>
        </w:trPr>
        <w:tc>
          <w:tcPr>
            <w:tcW w:w="467" w:type="dxa"/>
          </w:tcPr>
          <w:p w14:paraId="1139068E" w14:textId="2CC5D975"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55</w:t>
            </w:r>
          </w:p>
        </w:tc>
        <w:tc>
          <w:tcPr>
            <w:tcW w:w="2930" w:type="dxa"/>
            <w:vAlign w:val="bottom"/>
          </w:tcPr>
          <w:p w14:paraId="536C4026" w14:textId="43DD05EC"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Corona Gutiérrez Raúl</w:t>
            </w:r>
          </w:p>
        </w:tc>
        <w:tc>
          <w:tcPr>
            <w:tcW w:w="2694" w:type="dxa"/>
            <w:vAlign w:val="bottom"/>
          </w:tcPr>
          <w:p w14:paraId="7AE5D814" w14:textId="679E89A3"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A</w:t>
            </w:r>
          </w:p>
        </w:tc>
        <w:tc>
          <w:tcPr>
            <w:tcW w:w="2737" w:type="dxa"/>
          </w:tcPr>
          <w:p w14:paraId="5E9F7525" w14:textId="611C31D8"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 y Diploma</w:t>
            </w:r>
          </w:p>
        </w:tc>
      </w:tr>
      <w:tr w:rsidR="009E6E3B" w:rsidRPr="00132E2F" w14:paraId="218FCBBB" w14:textId="77777777" w:rsidTr="0077544C">
        <w:trPr>
          <w:jc w:val="center"/>
        </w:trPr>
        <w:tc>
          <w:tcPr>
            <w:tcW w:w="467" w:type="dxa"/>
          </w:tcPr>
          <w:p w14:paraId="1A30A43F" w14:textId="12343695"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56</w:t>
            </w:r>
          </w:p>
        </w:tc>
        <w:tc>
          <w:tcPr>
            <w:tcW w:w="2930" w:type="dxa"/>
            <w:shd w:val="clear" w:color="auto" w:fill="D9D9D9" w:themeFill="background1" w:themeFillShade="D9"/>
            <w:vAlign w:val="bottom"/>
          </w:tcPr>
          <w:p w14:paraId="764A9AA8" w14:textId="53BD2491"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Olvera Enciso Héctor</w:t>
            </w:r>
          </w:p>
        </w:tc>
        <w:tc>
          <w:tcPr>
            <w:tcW w:w="2694" w:type="dxa"/>
            <w:shd w:val="clear" w:color="auto" w:fill="D9D9D9" w:themeFill="background1" w:themeFillShade="D9"/>
            <w:vAlign w:val="bottom"/>
          </w:tcPr>
          <w:p w14:paraId="271C0B4E" w14:textId="52F1C010"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shd w:val="clear" w:color="auto" w:fill="D9D9D9" w:themeFill="background1" w:themeFillShade="D9"/>
          </w:tcPr>
          <w:p w14:paraId="79EA74F1" w14:textId="53D14392"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5B79EFDC" w14:textId="77777777" w:rsidTr="007F2874">
        <w:trPr>
          <w:jc w:val="center"/>
        </w:trPr>
        <w:tc>
          <w:tcPr>
            <w:tcW w:w="467" w:type="dxa"/>
          </w:tcPr>
          <w:p w14:paraId="1340BCC0" w14:textId="4B6AB57B"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57</w:t>
            </w:r>
          </w:p>
        </w:tc>
        <w:tc>
          <w:tcPr>
            <w:tcW w:w="2930" w:type="dxa"/>
            <w:vAlign w:val="bottom"/>
          </w:tcPr>
          <w:p w14:paraId="24877ABC" w14:textId="5719C8FF"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Velázquez Cruz José Luis</w:t>
            </w:r>
          </w:p>
        </w:tc>
        <w:tc>
          <w:tcPr>
            <w:tcW w:w="2694" w:type="dxa"/>
            <w:vAlign w:val="bottom"/>
          </w:tcPr>
          <w:p w14:paraId="7C7C41CE" w14:textId="3675CB58"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A</w:t>
            </w:r>
          </w:p>
        </w:tc>
        <w:tc>
          <w:tcPr>
            <w:tcW w:w="2737" w:type="dxa"/>
          </w:tcPr>
          <w:p w14:paraId="45F56EED" w14:textId="327BB91C"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 y Certificado de Secundaria</w:t>
            </w:r>
          </w:p>
        </w:tc>
      </w:tr>
      <w:tr w:rsidR="009E6E3B" w:rsidRPr="00132E2F" w14:paraId="11749D14" w14:textId="77777777" w:rsidTr="007F2874">
        <w:trPr>
          <w:jc w:val="center"/>
        </w:trPr>
        <w:tc>
          <w:tcPr>
            <w:tcW w:w="467" w:type="dxa"/>
          </w:tcPr>
          <w:p w14:paraId="4E8B0A6E" w14:textId="2232BB64"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58</w:t>
            </w:r>
          </w:p>
        </w:tc>
        <w:tc>
          <w:tcPr>
            <w:tcW w:w="2930" w:type="dxa"/>
            <w:vAlign w:val="bottom"/>
          </w:tcPr>
          <w:p w14:paraId="6FF3A475" w14:textId="3595CA9F"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Márquez Villarreal Lidia</w:t>
            </w:r>
          </w:p>
        </w:tc>
        <w:tc>
          <w:tcPr>
            <w:tcW w:w="2694" w:type="dxa"/>
            <w:vAlign w:val="bottom"/>
          </w:tcPr>
          <w:p w14:paraId="70F91F07" w14:textId="3D187357"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A</w:t>
            </w:r>
          </w:p>
        </w:tc>
        <w:tc>
          <w:tcPr>
            <w:tcW w:w="2737" w:type="dxa"/>
          </w:tcPr>
          <w:p w14:paraId="20283992" w14:textId="4F79425C"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 y Certificado de Secundaria</w:t>
            </w:r>
          </w:p>
        </w:tc>
      </w:tr>
      <w:tr w:rsidR="009E6E3B" w:rsidRPr="00132E2F" w14:paraId="154F77FE" w14:textId="77777777" w:rsidTr="007F2874">
        <w:trPr>
          <w:jc w:val="center"/>
        </w:trPr>
        <w:tc>
          <w:tcPr>
            <w:tcW w:w="467" w:type="dxa"/>
          </w:tcPr>
          <w:p w14:paraId="1873F456" w14:textId="64DE4213"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59</w:t>
            </w:r>
          </w:p>
        </w:tc>
        <w:tc>
          <w:tcPr>
            <w:tcW w:w="2930" w:type="dxa"/>
            <w:vAlign w:val="bottom"/>
          </w:tcPr>
          <w:p w14:paraId="41BAB034" w14:textId="471C018A"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González Huerta Ana María Cristina</w:t>
            </w:r>
          </w:p>
        </w:tc>
        <w:tc>
          <w:tcPr>
            <w:tcW w:w="2694" w:type="dxa"/>
            <w:vAlign w:val="bottom"/>
          </w:tcPr>
          <w:p w14:paraId="32068D9D" w14:textId="4225C1AC"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tcPr>
          <w:p w14:paraId="407387E4" w14:textId="12384144"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Certificado de Secundaria</w:t>
            </w:r>
          </w:p>
        </w:tc>
      </w:tr>
      <w:tr w:rsidR="009E6E3B" w:rsidRPr="00132E2F" w14:paraId="4135CF3C" w14:textId="77777777" w:rsidTr="0077544C">
        <w:trPr>
          <w:jc w:val="center"/>
        </w:trPr>
        <w:tc>
          <w:tcPr>
            <w:tcW w:w="467" w:type="dxa"/>
          </w:tcPr>
          <w:p w14:paraId="1A08F4F7" w14:textId="4B9BC5A9"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60</w:t>
            </w:r>
          </w:p>
        </w:tc>
        <w:tc>
          <w:tcPr>
            <w:tcW w:w="2930" w:type="dxa"/>
            <w:shd w:val="clear" w:color="auto" w:fill="D9D9D9" w:themeFill="background1" w:themeFillShade="D9"/>
            <w:vAlign w:val="bottom"/>
          </w:tcPr>
          <w:p w14:paraId="24BB0C50" w14:textId="33713B9E"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Quintero Miranda Mónica</w:t>
            </w:r>
          </w:p>
        </w:tc>
        <w:tc>
          <w:tcPr>
            <w:tcW w:w="2694" w:type="dxa"/>
            <w:shd w:val="clear" w:color="auto" w:fill="D9D9D9" w:themeFill="background1" w:themeFillShade="D9"/>
            <w:vAlign w:val="bottom"/>
          </w:tcPr>
          <w:p w14:paraId="36D42604" w14:textId="3D83BC6D"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Director A</w:t>
            </w:r>
          </w:p>
        </w:tc>
        <w:tc>
          <w:tcPr>
            <w:tcW w:w="2737" w:type="dxa"/>
            <w:shd w:val="clear" w:color="auto" w:fill="D9D9D9" w:themeFill="background1" w:themeFillShade="D9"/>
          </w:tcPr>
          <w:p w14:paraId="03C32FD6" w14:textId="74DC76FC"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41564A7A" w14:textId="77777777" w:rsidTr="007F2874">
        <w:trPr>
          <w:jc w:val="center"/>
        </w:trPr>
        <w:tc>
          <w:tcPr>
            <w:tcW w:w="467" w:type="dxa"/>
          </w:tcPr>
          <w:p w14:paraId="7A7EE3A0" w14:textId="7C1E8CEE"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61</w:t>
            </w:r>
          </w:p>
        </w:tc>
        <w:tc>
          <w:tcPr>
            <w:tcW w:w="2930" w:type="dxa"/>
            <w:vAlign w:val="bottom"/>
          </w:tcPr>
          <w:p w14:paraId="485C1AD2" w14:textId="64AA7607"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Ortiz Gómez Efrén</w:t>
            </w:r>
          </w:p>
        </w:tc>
        <w:tc>
          <w:tcPr>
            <w:tcW w:w="2694" w:type="dxa"/>
            <w:vAlign w:val="bottom"/>
          </w:tcPr>
          <w:p w14:paraId="107DC4F5" w14:textId="01E06C61"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B</w:t>
            </w:r>
          </w:p>
        </w:tc>
        <w:tc>
          <w:tcPr>
            <w:tcW w:w="2737" w:type="dxa"/>
          </w:tcPr>
          <w:p w14:paraId="43F9963D" w14:textId="2E209A94"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2515D508" w14:textId="77777777" w:rsidTr="007F2874">
        <w:trPr>
          <w:jc w:val="center"/>
        </w:trPr>
        <w:tc>
          <w:tcPr>
            <w:tcW w:w="467" w:type="dxa"/>
          </w:tcPr>
          <w:p w14:paraId="2A29944D" w14:textId="29D2803B"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62</w:t>
            </w:r>
          </w:p>
        </w:tc>
        <w:tc>
          <w:tcPr>
            <w:tcW w:w="2930" w:type="dxa"/>
            <w:vAlign w:val="bottom"/>
          </w:tcPr>
          <w:p w14:paraId="2673F5B3" w14:textId="70EF5F58"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Zarate Márquez Irvin Dalilo</w:t>
            </w:r>
          </w:p>
        </w:tc>
        <w:tc>
          <w:tcPr>
            <w:tcW w:w="2694" w:type="dxa"/>
            <w:vAlign w:val="bottom"/>
          </w:tcPr>
          <w:p w14:paraId="49A5A387" w14:textId="19AA835B"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Director A</w:t>
            </w:r>
          </w:p>
        </w:tc>
        <w:tc>
          <w:tcPr>
            <w:tcW w:w="2737" w:type="dxa"/>
          </w:tcPr>
          <w:p w14:paraId="727F412A" w14:textId="33D6FBDB"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0470CFDA" w14:textId="77777777" w:rsidTr="007F2874">
        <w:trPr>
          <w:jc w:val="center"/>
        </w:trPr>
        <w:tc>
          <w:tcPr>
            <w:tcW w:w="467" w:type="dxa"/>
          </w:tcPr>
          <w:p w14:paraId="4A5E2B56" w14:textId="679DCC44"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63</w:t>
            </w:r>
          </w:p>
        </w:tc>
        <w:tc>
          <w:tcPr>
            <w:tcW w:w="2930" w:type="dxa"/>
            <w:vAlign w:val="bottom"/>
          </w:tcPr>
          <w:p w14:paraId="519A59E3" w14:textId="182B2604"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Barrón Meza Andrés</w:t>
            </w:r>
          </w:p>
        </w:tc>
        <w:tc>
          <w:tcPr>
            <w:tcW w:w="2694" w:type="dxa"/>
            <w:vAlign w:val="bottom"/>
          </w:tcPr>
          <w:p w14:paraId="29774C55" w14:textId="3D7E03CA"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Director A</w:t>
            </w:r>
          </w:p>
        </w:tc>
        <w:tc>
          <w:tcPr>
            <w:tcW w:w="2737" w:type="dxa"/>
          </w:tcPr>
          <w:p w14:paraId="60B81DD0" w14:textId="5988BD19"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26A088E7" w14:textId="77777777" w:rsidTr="007F2874">
        <w:trPr>
          <w:jc w:val="center"/>
        </w:trPr>
        <w:tc>
          <w:tcPr>
            <w:tcW w:w="467" w:type="dxa"/>
          </w:tcPr>
          <w:p w14:paraId="4767FDCC" w14:textId="6EE1B89E"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64</w:t>
            </w:r>
          </w:p>
        </w:tc>
        <w:tc>
          <w:tcPr>
            <w:tcW w:w="2930" w:type="dxa"/>
            <w:vAlign w:val="bottom"/>
          </w:tcPr>
          <w:p w14:paraId="76E2909E" w14:textId="19B171D0"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Peña Bojorges Mónica Sarahi</w:t>
            </w:r>
          </w:p>
        </w:tc>
        <w:tc>
          <w:tcPr>
            <w:tcW w:w="2694" w:type="dxa"/>
            <w:vAlign w:val="bottom"/>
          </w:tcPr>
          <w:p w14:paraId="6CD306F7" w14:textId="487074C0"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A</w:t>
            </w:r>
          </w:p>
        </w:tc>
        <w:tc>
          <w:tcPr>
            <w:tcW w:w="2737" w:type="dxa"/>
          </w:tcPr>
          <w:p w14:paraId="76BF1E73" w14:textId="40FCB076"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 y Título Profesional</w:t>
            </w:r>
          </w:p>
        </w:tc>
      </w:tr>
      <w:tr w:rsidR="009E6E3B" w:rsidRPr="00132E2F" w14:paraId="4C5DD3F5" w14:textId="77777777" w:rsidTr="0077544C">
        <w:trPr>
          <w:jc w:val="center"/>
        </w:trPr>
        <w:tc>
          <w:tcPr>
            <w:tcW w:w="467" w:type="dxa"/>
          </w:tcPr>
          <w:p w14:paraId="04564AD1" w14:textId="65D44FA7"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65</w:t>
            </w:r>
          </w:p>
        </w:tc>
        <w:tc>
          <w:tcPr>
            <w:tcW w:w="2930" w:type="dxa"/>
            <w:shd w:val="clear" w:color="auto" w:fill="D9D9D9" w:themeFill="background1" w:themeFillShade="D9"/>
            <w:vAlign w:val="bottom"/>
          </w:tcPr>
          <w:p w14:paraId="77B0C24F" w14:textId="7B804EA7"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Hernández Romero Juan Manuel</w:t>
            </w:r>
          </w:p>
        </w:tc>
        <w:tc>
          <w:tcPr>
            <w:tcW w:w="2694" w:type="dxa"/>
            <w:shd w:val="clear" w:color="auto" w:fill="D9D9D9" w:themeFill="background1" w:themeFillShade="D9"/>
            <w:vAlign w:val="bottom"/>
          </w:tcPr>
          <w:p w14:paraId="531B39F9" w14:textId="6F6C8443"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shd w:val="clear" w:color="auto" w:fill="D9D9D9" w:themeFill="background1" w:themeFillShade="D9"/>
          </w:tcPr>
          <w:p w14:paraId="568BE73D" w14:textId="5ED5AE75"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03CF8C7E" w14:textId="77777777" w:rsidTr="0077544C">
        <w:trPr>
          <w:jc w:val="center"/>
        </w:trPr>
        <w:tc>
          <w:tcPr>
            <w:tcW w:w="467" w:type="dxa"/>
          </w:tcPr>
          <w:p w14:paraId="55512B0E" w14:textId="3CB4368B"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66</w:t>
            </w:r>
          </w:p>
        </w:tc>
        <w:tc>
          <w:tcPr>
            <w:tcW w:w="2930" w:type="dxa"/>
            <w:shd w:val="clear" w:color="auto" w:fill="D9D9D9" w:themeFill="background1" w:themeFillShade="D9"/>
            <w:vAlign w:val="bottom"/>
          </w:tcPr>
          <w:p w14:paraId="46992D94" w14:textId="7D80E7FF"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Gutiérrez Zavala Max</w:t>
            </w:r>
          </w:p>
        </w:tc>
        <w:tc>
          <w:tcPr>
            <w:tcW w:w="2694" w:type="dxa"/>
            <w:shd w:val="clear" w:color="auto" w:fill="D9D9D9" w:themeFill="background1" w:themeFillShade="D9"/>
            <w:vAlign w:val="bottom"/>
          </w:tcPr>
          <w:p w14:paraId="7D765CDB" w14:textId="71736562"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B</w:t>
            </w:r>
          </w:p>
        </w:tc>
        <w:tc>
          <w:tcPr>
            <w:tcW w:w="2737" w:type="dxa"/>
            <w:shd w:val="clear" w:color="auto" w:fill="D9D9D9" w:themeFill="background1" w:themeFillShade="D9"/>
          </w:tcPr>
          <w:p w14:paraId="40D53272" w14:textId="46929BCA"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4FBE6C03" w14:textId="77777777" w:rsidTr="0077544C">
        <w:trPr>
          <w:jc w:val="center"/>
        </w:trPr>
        <w:tc>
          <w:tcPr>
            <w:tcW w:w="467" w:type="dxa"/>
          </w:tcPr>
          <w:p w14:paraId="26C779FA" w14:textId="733ECB2A"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67</w:t>
            </w:r>
          </w:p>
        </w:tc>
        <w:tc>
          <w:tcPr>
            <w:tcW w:w="2930" w:type="dxa"/>
            <w:shd w:val="clear" w:color="auto" w:fill="D9D9D9" w:themeFill="background1" w:themeFillShade="D9"/>
            <w:vAlign w:val="bottom"/>
          </w:tcPr>
          <w:p w14:paraId="4C4D79CA" w14:textId="25ED9706"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Armas Tobón José Tomas Olaf</w:t>
            </w:r>
          </w:p>
        </w:tc>
        <w:tc>
          <w:tcPr>
            <w:tcW w:w="2694" w:type="dxa"/>
            <w:shd w:val="clear" w:color="auto" w:fill="D9D9D9" w:themeFill="background1" w:themeFillShade="D9"/>
            <w:vAlign w:val="bottom"/>
          </w:tcPr>
          <w:p w14:paraId="5346272E" w14:textId="73055E54"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shd w:val="clear" w:color="auto" w:fill="D9D9D9" w:themeFill="background1" w:themeFillShade="D9"/>
          </w:tcPr>
          <w:p w14:paraId="4559DFA9" w14:textId="016F73B2"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70CDAF1F" w14:textId="77777777" w:rsidTr="0077544C">
        <w:trPr>
          <w:jc w:val="center"/>
        </w:trPr>
        <w:tc>
          <w:tcPr>
            <w:tcW w:w="467" w:type="dxa"/>
          </w:tcPr>
          <w:p w14:paraId="706E8B04" w14:textId="1A415045"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68</w:t>
            </w:r>
          </w:p>
        </w:tc>
        <w:tc>
          <w:tcPr>
            <w:tcW w:w="2930" w:type="dxa"/>
            <w:shd w:val="clear" w:color="auto" w:fill="D9D9D9" w:themeFill="background1" w:themeFillShade="D9"/>
            <w:vAlign w:val="bottom"/>
          </w:tcPr>
          <w:p w14:paraId="57429896" w14:textId="5D218F9C"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Reyes Galán Reyna M</w:t>
            </w:r>
            <w:r w:rsidR="003F1149">
              <w:rPr>
                <w:rFonts w:ascii="Palatino Linotype" w:hAnsi="Palatino Linotype" w:cs="Calibri"/>
                <w:color w:val="000000"/>
                <w:sz w:val="18"/>
                <w:szCs w:val="18"/>
              </w:rPr>
              <w:t>a</w:t>
            </w:r>
            <w:r w:rsidRPr="00132E2F">
              <w:rPr>
                <w:rFonts w:ascii="Palatino Linotype" w:hAnsi="Palatino Linotype" w:cs="Calibri"/>
                <w:color w:val="000000"/>
                <w:sz w:val="18"/>
                <w:szCs w:val="18"/>
              </w:rPr>
              <w:t>yela</w:t>
            </w:r>
          </w:p>
        </w:tc>
        <w:tc>
          <w:tcPr>
            <w:tcW w:w="2694" w:type="dxa"/>
            <w:shd w:val="clear" w:color="auto" w:fill="D9D9D9" w:themeFill="background1" w:themeFillShade="D9"/>
            <w:vAlign w:val="bottom"/>
          </w:tcPr>
          <w:p w14:paraId="30E4A91B" w14:textId="3000B4ED"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A</w:t>
            </w:r>
          </w:p>
        </w:tc>
        <w:tc>
          <w:tcPr>
            <w:tcW w:w="2737" w:type="dxa"/>
            <w:shd w:val="clear" w:color="auto" w:fill="D9D9D9" w:themeFill="background1" w:themeFillShade="D9"/>
          </w:tcPr>
          <w:p w14:paraId="4F3838E4" w14:textId="2BB628F1"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2760C074" w14:textId="77777777" w:rsidTr="0077544C">
        <w:trPr>
          <w:jc w:val="center"/>
        </w:trPr>
        <w:tc>
          <w:tcPr>
            <w:tcW w:w="467" w:type="dxa"/>
          </w:tcPr>
          <w:p w14:paraId="08B5DF22" w14:textId="723989CE"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69</w:t>
            </w:r>
          </w:p>
        </w:tc>
        <w:tc>
          <w:tcPr>
            <w:tcW w:w="2930" w:type="dxa"/>
            <w:shd w:val="clear" w:color="auto" w:fill="D9D9D9" w:themeFill="background1" w:themeFillShade="D9"/>
            <w:vAlign w:val="bottom"/>
          </w:tcPr>
          <w:p w14:paraId="1DC420CA" w14:textId="5BD80147"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Sánchez Quiroz Celia</w:t>
            </w:r>
          </w:p>
        </w:tc>
        <w:tc>
          <w:tcPr>
            <w:tcW w:w="2694" w:type="dxa"/>
            <w:shd w:val="clear" w:color="auto" w:fill="D9D9D9" w:themeFill="background1" w:themeFillShade="D9"/>
            <w:vAlign w:val="bottom"/>
          </w:tcPr>
          <w:p w14:paraId="082AA7D9" w14:textId="2629BE0B"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B</w:t>
            </w:r>
          </w:p>
        </w:tc>
        <w:tc>
          <w:tcPr>
            <w:tcW w:w="2737" w:type="dxa"/>
            <w:shd w:val="clear" w:color="auto" w:fill="D9D9D9" w:themeFill="background1" w:themeFillShade="D9"/>
          </w:tcPr>
          <w:p w14:paraId="6775E7BA" w14:textId="064D5EA7"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52DE0E59" w14:textId="77777777" w:rsidTr="0077544C">
        <w:trPr>
          <w:jc w:val="center"/>
        </w:trPr>
        <w:tc>
          <w:tcPr>
            <w:tcW w:w="467" w:type="dxa"/>
          </w:tcPr>
          <w:p w14:paraId="1065A183" w14:textId="5D50069E"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70</w:t>
            </w:r>
          </w:p>
        </w:tc>
        <w:tc>
          <w:tcPr>
            <w:tcW w:w="2930" w:type="dxa"/>
            <w:shd w:val="clear" w:color="auto" w:fill="D9D9D9" w:themeFill="background1" w:themeFillShade="D9"/>
            <w:vAlign w:val="bottom"/>
          </w:tcPr>
          <w:p w14:paraId="45C3E01B" w14:textId="443DC2C4"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Montaño Herrera Paula</w:t>
            </w:r>
          </w:p>
        </w:tc>
        <w:tc>
          <w:tcPr>
            <w:tcW w:w="2694" w:type="dxa"/>
            <w:shd w:val="clear" w:color="auto" w:fill="D9D9D9" w:themeFill="background1" w:themeFillShade="D9"/>
            <w:vAlign w:val="bottom"/>
          </w:tcPr>
          <w:p w14:paraId="06794DF8" w14:textId="2A6C6C96"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A</w:t>
            </w:r>
          </w:p>
        </w:tc>
        <w:tc>
          <w:tcPr>
            <w:tcW w:w="2737" w:type="dxa"/>
            <w:shd w:val="clear" w:color="auto" w:fill="D9D9D9" w:themeFill="background1" w:themeFillShade="D9"/>
          </w:tcPr>
          <w:p w14:paraId="76B0D49E" w14:textId="6134D504"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3AB21CC0" w14:textId="77777777" w:rsidTr="0077544C">
        <w:trPr>
          <w:jc w:val="center"/>
        </w:trPr>
        <w:tc>
          <w:tcPr>
            <w:tcW w:w="467" w:type="dxa"/>
          </w:tcPr>
          <w:p w14:paraId="4AB57518" w14:textId="377C41C1"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71</w:t>
            </w:r>
          </w:p>
        </w:tc>
        <w:tc>
          <w:tcPr>
            <w:tcW w:w="2930" w:type="dxa"/>
            <w:shd w:val="clear" w:color="auto" w:fill="D9D9D9" w:themeFill="background1" w:themeFillShade="D9"/>
            <w:vAlign w:val="bottom"/>
          </w:tcPr>
          <w:p w14:paraId="2BD95742" w14:textId="25F1DCEF"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Cervantes Rodríguez Guadalupe</w:t>
            </w:r>
          </w:p>
        </w:tc>
        <w:tc>
          <w:tcPr>
            <w:tcW w:w="2694" w:type="dxa"/>
            <w:shd w:val="clear" w:color="auto" w:fill="D9D9D9" w:themeFill="background1" w:themeFillShade="D9"/>
            <w:vAlign w:val="bottom"/>
          </w:tcPr>
          <w:p w14:paraId="4BF53A2B" w14:textId="1C8E8000"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B</w:t>
            </w:r>
          </w:p>
        </w:tc>
        <w:tc>
          <w:tcPr>
            <w:tcW w:w="2737" w:type="dxa"/>
            <w:shd w:val="clear" w:color="auto" w:fill="D9D9D9" w:themeFill="background1" w:themeFillShade="D9"/>
          </w:tcPr>
          <w:p w14:paraId="19C5707F" w14:textId="42DCE051"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7985D4A0" w14:textId="77777777" w:rsidTr="0077544C">
        <w:trPr>
          <w:jc w:val="center"/>
        </w:trPr>
        <w:tc>
          <w:tcPr>
            <w:tcW w:w="467" w:type="dxa"/>
          </w:tcPr>
          <w:p w14:paraId="4E400B55" w14:textId="75287ED7"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72</w:t>
            </w:r>
          </w:p>
        </w:tc>
        <w:tc>
          <w:tcPr>
            <w:tcW w:w="2930" w:type="dxa"/>
            <w:shd w:val="clear" w:color="auto" w:fill="D9D9D9" w:themeFill="background1" w:themeFillShade="D9"/>
            <w:vAlign w:val="bottom"/>
          </w:tcPr>
          <w:p w14:paraId="5E05D268" w14:textId="2E5A035E"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Castillo Rodríguez Israel Elio</w:t>
            </w:r>
          </w:p>
        </w:tc>
        <w:tc>
          <w:tcPr>
            <w:tcW w:w="2694" w:type="dxa"/>
            <w:shd w:val="clear" w:color="auto" w:fill="D9D9D9" w:themeFill="background1" w:themeFillShade="D9"/>
            <w:vAlign w:val="bottom"/>
          </w:tcPr>
          <w:p w14:paraId="2065C5C3" w14:textId="21D13ABF"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B</w:t>
            </w:r>
          </w:p>
        </w:tc>
        <w:tc>
          <w:tcPr>
            <w:tcW w:w="2737" w:type="dxa"/>
            <w:shd w:val="clear" w:color="auto" w:fill="D9D9D9" w:themeFill="background1" w:themeFillShade="D9"/>
          </w:tcPr>
          <w:p w14:paraId="7B60857B" w14:textId="2E966E20"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25B1F7FC" w14:textId="77777777" w:rsidTr="007F2874">
        <w:trPr>
          <w:jc w:val="center"/>
        </w:trPr>
        <w:tc>
          <w:tcPr>
            <w:tcW w:w="467" w:type="dxa"/>
          </w:tcPr>
          <w:p w14:paraId="2EF9D02E" w14:textId="12C12461"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73</w:t>
            </w:r>
          </w:p>
        </w:tc>
        <w:tc>
          <w:tcPr>
            <w:tcW w:w="2930" w:type="dxa"/>
            <w:vAlign w:val="bottom"/>
          </w:tcPr>
          <w:p w14:paraId="1E3AFC28" w14:textId="09FFA216"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López Hernández Sofía</w:t>
            </w:r>
          </w:p>
        </w:tc>
        <w:tc>
          <w:tcPr>
            <w:tcW w:w="2694" w:type="dxa"/>
            <w:vAlign w:val="bottom"/>
          </w:tcPr>
          <w:p w14:paraId="57E85216" w14:textId="7CB9205F"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A</w:t>
            </w:r>
          </w:p>
        </w:tc>
        <w:tc>
          <w:tcPr>
            <w:tcW w:w="2737" w:type="dxa"/>
          </w:tcPr>
          <w:p w14:paraId="06A201BE" w14:textId="267A193D"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 xml:space="preserve">Currículum Vitae </w:t>
            </w:r>
          </w:p>
        </w:tc>
      </w:tr>
      <w:tr w:rsidR="009E6E3B" w:rsidRPr="00132E2F" w14:paraId="795E057F" w14:textId="77777777" w:rsidTr="007F2874">
        <w:trPr>
          <w:jc w:val="center"/>
        </w:trPr>
        <w:tc>
          <w:tcPr>
            <w:tcW w:w="467" w:type="dxa"/>
          </w:tcPr>
          <w:p w14:paraId="5BFA99A6" w14:textId="2F16CCA9"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74</w:t>
            </w:r>
          </w:p>
        </w:tc>
        <w:tc>
          <w:tcPr>
            <w:tcW w:w="2930" w:type="dxa"/>
            <w:vAlign w:val="bottom"/>
          </w:tcPr>
          <w:p w14:paraId="37833339" w14:textId="40B4324D"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Hernández Acosta Moisés</w:t>
            </w:r>
          </w:p>
        </w:tc>
        <w:tc>
          <w:tcPr>
            <w:tcW w:w="2694" w:type="dxa"/>
            <w:vAlign w:val="bottom"/>
          </w:tcPr>
          <w:p w14:paraId="3F50DFC8" w14:textId="7A33FB89"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B</w:t>
            </w:r>
          </w:p>
        </w:tc>
        <w:tc>
          <w:tcPr>
            <w:tcW w:w="2737" w:type="dxa"/>
          </w:tcPr>
          <w:p w14:paraId="1CA5DFD6" w14:textId="11D4CBAF"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73F8B99D" w14:textId="77777777" w:rsidTr="007F2874">
        <w:trPr>
          <w:jc w:val="center"/>
        </w:trPr>
        <w:tc>
          <w:tcPr>
            <w:tcW w:w="467" w:type="dxa"/>
          </w:tcPr>
          <w:p w14:paraId="75E5CFE8" w14:textId="1F58EBB1"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75</w:t>
            </w:r>
          </w:p>
        </w:tc>
        <w:tc>
          <w:tcPr>
            <w:tcW w:w="2930" w:type="dxa"/>
            <w:vAlign w:val="bottom"/>
          </w:tcPr>
          <w:p w14:paraId="2705DB10" w14:textId="37E561CD"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Fonseca Hernández Liliana</w:t>
            </w:r>
          </w:p>
        </w:tc>
        <w:tc>
          <w:tcPr>
            <w:tcW w:w="2694" w:type="dxa"/>
            <w:vAlign w:val="bottom"/>
          </w:tcPr>
          <w:p w14:paraId="26B1CD74" w14:textId="6945F189"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A</w:t>
            </w:r>
          </w:p>
        </w:tc>
        <w:tc>
          <w:tcPr>
            <w:tcW w:w="2737" w:type="dxa"/>
          </w:tcPr>
          <w:p w14:paraId="0E23B06A" w14:textId="2B96C4B4"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58C796E3" w14:textId="77777777" w:rsidTr="007F2874">
        <w:trPr>
          <w:jc w:val="center"/>
        </w:trPr>
        <w:tc>
          <w:tcPr>
            <w:tcW w:w="467" w:type="dxa"/>
          </w:tcPr>
          <w:p w14:paraId="4035B1F6" w14:textId="671DC330"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76</w:t>
            </w:r>
          </w:p>
        </w:tc>
        <w:tc>
          <w:tcPr>
            <w:tcW w:w="2930" w:type="dxa"/>
            <w:vAlign w:val="bottom"/>
          </w:tcPr>
          <w:p w14:paraId="27F5C023" w14:textId="0C6600B4"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Ángeles Candía Cindy</w:t>
            </w:r>
          </w:p>
        </w:tc>
        <w:tc>
          <w:tcPr>
            <w:tcW w:w="2694" w:type="dxa"/>
            <w:vAlign w:val="bottom"/>
          </w:tcPr>
          <w:p w14:paraId="19D8BB2F" w14:textId="1802C478"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B</w:t>
            </w:r>
          </w:p>
        </w:tc>
        <w:tc>
          <w:tcPr>
            <w:tcW w:w="2737" w:type="dxa"/>
          </w:tcPr>
          <w:p w14:paraId="2A91C3F5" w14:textId="10A64B3B"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 y Título Profesional</w:t>
            </w:r>
          </w:p>
        </w:tc>
      </w:tr>
      <w:tr w:rsidR="009E6E3B" w:rsidRPr="00132E2F" w14:paraId="2FD098A2" w14:textId="77777777" w:rsidTr="007F2874">
        <w:trPr>
          <w:jc w:val="center"/>
        </w:trPr>
        <w:tc>
          <w:tcPr>
            <w:tcW w:w="467" w:type="dxa"/>
          </w:tcPr>
          <w:p w14:paraId="7AEF4DBE" w14:textId="5C1C3880"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77</w:t>
            </w:r>
          </w:p>
        </w:tc>
        <w:tc>
          <w:tcPr>
            <w:tcW w:w="2930" w:type="dxa"/>
            <w:vAlign w:val="bottom"/>
          </w:tcPr>
          <w:p w14:paraId="7BF473FA" w14:textId="66F90986"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Magaña Palacios Beatriz Violeta</w:t>
            </w:r>
          </w:p>
        </w:tc>
        <w:tc>
          <w:tcPr>
            <w:tcW w:w="2694" w:type="dxa"/>
            <w:vAlign w:val="bottom"/>
          </w:tcPr>
          <w:p w14:paraId="6C124523" w14:textId="09042A70"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B</w:t>
            </w:r>
          </w:p>
        </w:tc>
        <w:tc>
          <w:tcPr>
            <w:tcW w:w="2737" w:type="dxa"/>
          </w:tcPr>
          <w:p w14:paraId="13F351B8" w14:textId="56A0D66C"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196D9963" w14:textId="77777777" w:rsidTr="007F2874">
        <w:trPr>
          <w:jc w:val="center"/>
        </w:trPr>
        <w:tc>
          <w:tcPr>
            <w:tcW w:w="467" w:type="dxa"/>
          </w:tcPr>
          <w:p w14:paraId="422CF708" w14:textId="285B2509"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78</w:t>
            </w:r>
          </w:p>
        </w:tc>
        <w:tc>
          <w:tcPr>
            <w:tcW w:w="2930" w:type="dxa"/>
            <w:vAlign w:val="bottom"/>
          </w:tcPr>
          <w:p w14:paraId="707C5218" w14:textId="498659B9"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Morales Barrera Loreto Sergio</w:t>
            </w:r>
          </w:p>
        </w:tc>
        <w:tc>
          <w:tcPr>
            <w:tcW w:w="2694" w:type="dxa"/>
            <w:vAlign w:val="bottom"/>
          </w:tcPr>
          <w:p w14:paraId="6C665B5A" w14:textId="3FB34D60"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A</w:t>
            </w:r>
          </w:p>
        </w:tc>
        <w:tc>
          <w:tcPr>
            <w:tcW w:w="2737" w:type="dxa"/>
          </w:tcPr>
          <w:p w14:paraId="2DCB769F" w14:textId="734ECBB7"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77C13A00" w14:textId="77777777" w:rsidTr="007F2874">
        <w:trPr>
          <w:jc w:val="center"/>
        </w:trPr>
        <w:tc>
          <w:tcPr>
            <w:tcW w:w="467" w:type="dxa"/>
          </w:tcPr>
          <w:p w14:paraId="765E546D" w14:textId="1CDDF82D"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79</w:t>
            </w:r>
          </w:p>
        </w:tc>
        <w:tc>
          <w:tcPr>
            <w:tcW w:w="2930" w:type="dxa"/>
            <w:vAlign w:val="bottom"/>
          </w:tcPr>
          <w:p w14:paraId="1CA2178D" w14:textId="520DCC2A"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Paredes Peralta Patricia</w:t>
            </w:r>
          </w:p>
        </w:tc>
        <w:tc>
          <w:tcPr>
            <w:tcW w:w="2694" w:type="dxa"/>
            <w:vAlign w:val="bottom"/>
          </w:tcPr>
          <w:p w14:paraId="116E32A0" w14:textId="742E40B1"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Director General</w:t>
            </w:r>
          </w:p>
        </w:tc>
        <w:tc>
          <w:tcPr>
            <w:tcW w:w="2737" w:type="dxa"/>
          </w:tcPr>
          <w:p w14:paraId="4B98D2A8" w14:textId="30EA2D8F"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5B906E85" w14:textId="77777777" w:rsidTr="007F2874">
        <w:trPr>
          <w:jc w:val="center"/>
        </w:trPr>
        <w:tc>
          <w:tcPr>
            <w:tcW w:w="467" w:type="dxa"/>
          </w:tcPr>
          <w:p w14:paraId="0D82D64C" w14:textId="6B3BFD74"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80</w:t>
            </w:r>
          </w:p>
        </w:tc>
        <w:tc>
          <w:tcPr>
            <w:tcW w:w="2930" w:type="dxa"/>
            <w:vAlign w:val="bottom"/>
          </w:tcPr>
          <w:p w14:paraId="4ADB143A" w14:textId="1BD9CC64"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Sánchez Calixto Juan José Domingo</w:t>
            </w:r>
          </w:p>
        </w:tc>
        <w:tc>
          <w:tcPr>
            <w:tcW w:w="2694" w:type="dxa"/>
            <w:vAlign w:val="bottom"/>
          </w:tcPr>
          <w:p w14:paraId="51A3C338" w14:textId="2D74AC5B"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Director A</w:t>
            </w:r>
          </w:p>
        </w:tc>
        <w:tc>
          <w:tcPr>
            <w:tcW w:w="2737" w:type="dxa"/>
          </w:tcPr>
          <w:p w14:paraId="1285267F" w14:textId="22E28704"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4A0C545E" w14:textId="77777777" w:rsidTr="0077544C">
        <w:trPr>
          <w:jc w:val="center"/>
        </w:trPr>
        <w:tc>
          <w:tcPr>
            <w:tcW w:w="467" w:type="dxa"/>
          </w:tcPr>
          <w:p w14:paraId="6531904F" w14:textId="342B1C64"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81</w:t>
            </w:r>
          </w:p>
        </w:tc>
        <w:tc>
          <w:tcPr>
            <w:tcW w:w="2930" w:type="dxa"/>
            <w:shd w:val="clear" w:color="auto" w:fill="D9D9D9" w:themeFill="background1" w:themeFillShade="D9"/>
            <w:vAlign w:val="bottom"/>
          </w:tcPr>
          <w:p w14:paraId="4EECBC5B" w14:textId="6F63DD66"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Venegas Hernández Benjamín</w:t>
            </w:r>
          </w:p>
        </w:tc>
        <w:tc>
          <w:tcPr>
            <w:tcW w:w="2694" w:type="dxa"/>
            <w:shd w:val="clear" w:color="auto" w:fill="D9D9D9" w:themeFill="background1" w:themeFillShade="D9"/>
            <w:vAlign w:val="bottom"/>
          </w:tcPr>
          <w:p w14:paraId="6B02D94E" w14:textId="7004E1D1"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shd w:val="clear" w:color="auto" w:fill="D9D9D9" w:themeFill="background1" w:themeFillShade="D9"/>
          </w:tcPr>
          <w:p w14:paraId="675774E7" w14:textId="222A69CC"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18D082F4" w14:textId="77777777" w:rsidTr="0077544C">
        <w:trPr>
          <w:jc w:val="center"/>
        </w:trPr>
        <w:tc>
          <w:tcPr>
            <w:tcW w:w="467" w:type="dxa"/>
          </w:tcPr>
          <w:p w14:paraId="18D53B69" w14:textId="4464B2B0"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82</w:t>
            </w:r>
          </w:p>
        </w:tc>
        <w:tc>
          <w:tcPr>
            <w:tcW w:w="2930" w:type="dxa"/>
            <w:shd w:val="clear" w:color="auto" w:fill="D9D9D9" w:themeFill="background1" w:themeFillShade="D9"/>
            <w:vAlign w:val="bottom"/>
          </w:tcPr>
          <w:p w14:paraId="560D842C" w14:textId="397A0316"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López González Ma Magdalena</w:t>
            </w:r>
          </w:p>
        </w:tc>
        <w:tc>
          <w:tcPr>
            <w:tcW w:w="2694" w:type="dxa"/>
            <w:shd w:val="clear" w:color="auto" w:fill="D9D9D9" w:themeFill="background1" w:themeFillShade="D9"/>
            <w:vAlign w:val="bottom"/>
          </w:tcPr>
          <w:p w14:paraId="5F9466A5" w14:textId="20674751"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A</w:t>
            </w:r>
          </w:p>
        </w:tc>
        <w:tc>
          <w:tcPr>
            <w:tcW w:w="2737" w:type="dxa"/>
            <w:shd w:val="clear" w:color="auto" w:fill="D9D9D9" w:themeFill="background1" w:themeFillShade="D9"/>
          </w:tcPr>
          <w:p w14:paraId="5B32BFE6" w14:textId="611C9088"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3FA1B5E6" w14:textId="77777777" w:rsidTr="007F2874">
        <w:trPr>
          <w:jc w:val="center"/>
        </w:trPr>
        <w:tc>
          <w:tcPr>
            <w:tcW w:w="467" w:type="dxa"/>
          </w:tcPr>
          <w:p w14:paraId="1FDBB531" w14:textId="24628F12"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83</w:t>
            </w:r>
          </w:p>
        </w:tc>
        <w:tc>
          <w:tcPr>
            <w:tcW w:w="2930" w:type="dxa"/>
            <w:vAlign w:val="bottom"/>
          </w:tcPr>
          <w:p w14:paraId="123C9606" w14:textId="4754EB82"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Valles Flores Nallely</w:t>
            </w:r>
          </w:p>
        </w:tc>
        <w:tc>
          <w:tcPr>
            <w:tcW w:w="2694" w:type="dxa"/>
            <w:vAlign w:val="bottom"/>
          </w:tcPr>
          <w:p w14:paraId="39540D51" w14:textId="093FBD21"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Calibri"/>
                <w:color w:val="000000"/>
                <w:sz w:val="18"/>
                <w:szCs w:val="18"/>
              </w:rPr>
              <w:t xml:space="preserve">Cuarta </w:t>
            </w:r>
            <w:r w:rsidRPr="00132E2F">
              <w:rPr>
                <w:rFonts w:ascii="Palatino Linotype" w:hAnsi="Palatino Linotype" w:cs="Calibri"/>
                <w:color w:val="000000"/>
                <w:sz w:val="18"/>
                <w:szCs w:val="18"/>
              </w:rPr>
              <w:t>Regidor</w:t>
            </w:r>
            <w:r>
              <w:rPr>
                <w:rFonts w:ascii="Palatino Linotype" w:hAnsi="Palatino Linotype" w:cs="Calibri"/>
                <w:color w:val="000000"/>
                <w:sz w:val="18"/>
                <w:szCs w:val="18"/>
              </w:rPr>
              <w:t>a</w:t>
            </w:r>
          </w:p>
        </w:tc>
        <w:tc>
          <w:tcPr>
            <w:tcW w:w="2737" w:type="dxa"/>
          </w:tcPr>
          <w:p w14:paraId="688FAB8C" w14:textId="0A3BD8A9"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tr w:rsidR="009E6E3B" w:rsidRPr="00132E2F" w14:paraId="5F3784FB" w14:textId="77777777" w:rsidTr="0077544C">
        <w:trPr>
          <w:jc w:val="center"/>
        </w:trPr>
        <w:tc>
          <w:tcPr>
            <w:tcW w:w="467" w:type="dxa"/>
          </w:tcPr>
          <w:p w14:paraId="3114AF95" w14:textId="3F59F924"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84</w:t>
            </w:r>
          </w:p>
        </w:tc>
        <w:tc>
          <w:tcPr>
            <w:tcW w:w="2930" w:type="dxa"/>
            <w:shd w:val="clear" w:color="auto" w:fill="D9D9D9" w:themeFill="background1" w:themeFillShade="D9"/>
            <w:vAlign w:val="bottom"/>
          </w:tcPr>
          <w:p w14:paraId="39CC1DEF" w14:textId="4AC2DFE8"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Fernández Domínguez Olimpia Montserrat</w:t>
            </w:r>
          </w:p>
        </w:tc>
        <w:tc>
          <w:tcPr>
            <w:tcW w:w="2694" w:type="dxa"/>
            <w:shd w:val="clear" w:color="auto" w:fill="D9D9D9" w:themeFill="background1" w:themeFillShade="D9"/>
            <w:vAlign w:val="bottom"/>
          </w:tcPr>
          <w:p w14:paraId="66A52A72" w14:textId="7A606148"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B</w:t>
            </w:r>
          </w:p>
        </w:tc>
        <w:tc>
          <w:tcPr>
            <w:tcW w:w="2737" w:type="dxa"/>
            <w:shd w:val="clear" w:color="auto" w:fill="D9D9D9" w:themeFill="background1" w:themeFillShade="D9"/>
          </w:tcPr>
          <w:p w14:paraId="695A4256" w14:textId="5B167885"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2545B319" w14:textId="77777777" w:rsidTr="0077544C">
        <w:trPr>
          <w:jc w:val="center"/>
        </w:trPr>
        <w:tc>
          <w:tcPr>
            <w:tcW w:w="467" w:type="dxa"/>
          </w:tcPr>
          <w:p w14:paraId="0E31C61D" w14:textId="189203A1"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85</w:t>
            </w:r>
          </w:p>
        </w:tc>
        <w:tc>
          <w:tcPr>
            <w:tcW w:w="2930" w:type="dxa"/>
            <w:shd w:val="clear" w:color="auto" w:fill="D9D9D9" w:themeFill="background1" w:themeFillShade="D9"/>
            <w:vAlign w:val="bottom"/>
          </w:tcPr>
          <w:p w14:paraId="6FF56819" w14:textId="01A0BAFA"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Ramírez López Alfredo</w:t>
            </w:r>
          </w:p>
        </w:tc>
        <w:tc>
          <w:tcPr>
            <w:tcW w:w="2694" w:type="dxa"/>
            <w:shd w:val="clear" w:color="auto" w:fill="D9D9D9" w:themeFill="background1" w:themeFillShade="D9"/>
            <w:vAlign w:val="bottom"/>
          </w:tcPr>
          <w:p w14:paraId="34A77BE5" w14:textId="5E810961"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shd w:val="clear" w:color="auto" w:fill="D9D9D9" w:themeFill="background1" w:themeFillShade="D9"/>
          </w:tcPr>
          <w:p w14:paraId="1848E0ED" w14:textId="081A6362"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071B16E2" w14:textId="77777777" w:rsidTr="007F2874">
        <w:trPr>
          <w:jc w:val="center"/>
        </w:trPr>
        <w:tc>
          <w:tcPr>
            <w:tcW w:w="467" w:type="dxa"/>
          </w:tcPr>
          <w:p w14:paraId="19A1BBBA" w14:textId="46A82A66"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86</w:t>
            </w:r>
          </w:p>
        </w:tc>
        <w:tc>
          <w:tcPr>
            <w:tcW w:w="2930" w:type="dxa"/>
            <w:vAlign w:val="bottom"/>
          </w:tcPr>
          <w:p w14:paraId="7DF49068" w14:textId="268A1058"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Camacho Abasta Enrique De Jesús</w:t>
            </w:r>
          </w:p>
        </w:tc>
        <w:tc>
          <w:tcPr>
            <w:tcW w:w="2694" w:type="dxa"/>
            <w:vAlign w:val="bottom"/>
          </w:tcPr>
          <w:p w14:paraId="2A54ED2E" w14:textId="738FEB25"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B</w:t>
            </w:r>
          </w:p>
        </w:tc>
        <w:tc>
          <w:tcPr>
            <w:tcW w:w="2737" w:type="dxa"/>
          </w:tcPr>
          <w:p w14:paraId="171BB9E2" w14:textId="50911438"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 xml:space="preserve">Currículum Vitae </w:t>
            </w:r>
          </w:p>
        </w:tc>
      </w:tr>
      <w:tr w:rsidR="009E6E3B" w:rsidRPr="00132E2F" w14:paraId="15FDE16D" w14:textId="77777777" w:rsidTr="007F2874">
        <w:trPr>
          <w:jc w:val="center"/>
        </w:trPr>
        <w:tc>
          <w:tcPr>
            <w:tcW w:w="467" w:type="dxa"/>
          </w:tcPr>
          <w:p w14:paraId="0CB8504E" w14:textId="1639D0FD"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87</w:t>
            </w:r>
          </w:p>
        </w:tc>
        <w:tc>
          <w:tcPr>
            <w:tcW w:w="2930" w:type="dxa"/>
            <w:vAlign w:val="bottom"/>
          </w:tcPr>
          <w:p w14:paraId="3549890F" w14:textId="6CAB8FCB"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Cabrera Juárez Miriam Sarahi</w:t>
            </w:r>
          </w:p>
        </w:tc>
        <w:tc>
          <w:tcPr>
            <w:tcW w:w="2694" w:type="dxa"/>
            <w:vAlign w:val="bottom"/>
          </w:tcPr>
          <w:p w14:paraId="611BDDB0" w14:textId="5B329381"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A</w:t>
            </w:r>
          </w:p>
        </w:tc>
        <w:tc>
          <w:tcPr>
            <w:tcW w:w="2737" w:type="dxa"/>
          </w:tcPr>
          <w:p w14:paraId="05148F98" w14:textId="65BBE637"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 y Certificado de Secundaria</w:t>
            </w:r>
          </w:p>
        </w:tc>
      </w:tr>
      <w:tr w:rsidR="009E6E3B" w:rsidRPr="00132E2F" w14:paraId="0211B4C4" w14:textId="77777777" w:rsidTr="0077544C">
        <w:trPr>
          <w:jc w:val="center"/>
        </w:trPr>
        <w:tc>
          <w:tcPr>
            <w:tcW w:w="467" w:type="dxa"/>
          </w:tcPr>
          <w:p w14:paraId="503912FA" w14:textId="55B4D31D"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88</w:t>
            </w:r>
          </w:p>
        </w:tc>
        <w:tc>
          <w:tcPr>
            <w:tcW w:w="2930" w:type="dxa"/>
            <w:shd w:val="clear" w:color="auto" w:fill="D9D9D9" w:themeFill="background1" w:themeFillShade="D9"/>
            <w:vAlign w:val="bottom"/>
          </w:tcPr>
          <w:p w14:paraId="47BDD429" w14:textId="15ED6B46"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De La Rosa Martínez Cynthia</w:t>
            </w:r>
          </w:p>
        </w:tc>
        <w:tc>
          <w:tcPr>
            <w:tcW w:w="2694" w:type="dxa"/>
            <w:shd w:val="clear" w:color="auto" w:fill="D9D9D9" w:themeFill="background1" w:themeFillShade="D9"/>
            <w:vAlign w:val="bottom"/>
          </w:tcPr>
          <w:p w14:paraId="58810BC3" w14:textId="12DF89A8"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A</w:t>
            </w:r>
          </w:p>
        </w:tc>
        <w:tc>
          <w:tcPr>
            <w:tcW w:w="2737" w:type="dxa"/>
            <w:shd w:val="clear" w:color="auto" w:fill="D9D9D9" w:themeFill="background1" w:themeFillShade="D9"/>
          </w:tcPr>
          <w:p w14:paraId="69AD1858" w14:textId="47A9B745"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67C1D728" w14:textId="77777777" w:rsidTr="007F2874">
        <w:trPr>
          <w:jc w:val="center"/>
        </w:trPr>
        <w:tc>
          <w:tcPr>
            <w:tcW w:w="467" w:type="dxa"/>
          </w:tcPr>
          <w:p w14:paraId="02BF478D" w14:textId="3689BDE9"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89</w:t>
            </w:r>
          </w:p>
        </w:tc>
        <w:tc>
          <w:tcPr>
            <w:tcW w:w="2930" w:type="dxa"/>
            <w:vAlign w:val="bottom"/>
          </w:tcPr>
          <w:p w14:paraId="7C50660B" w14:textId="3899E3A7"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De La Torre Mota Patricia</w:t>
            </w:r>
          </w:p>
        </w:tc>
        <w:tc>
          <w:tcPr>
            <w:tcW w:w="2694" w:type="dxa"/>
            <w:vAlign w:val="bottom"/>
          </w:tcPr>
          <w:p w14:paraId="33679F99" w14:textId="52B2FB63"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A</w:t>
            </w:r>
          </w:p>
        </w:tc>
        <w:tc>
          <w:tcPr>
            <w:tcW w:w="2737" w:type="dxa"/>
          </w:tcPr>
          <w:p w14:paraId="296274D8" w14:textId="612561D6"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Certificado de Bachillerato y Constancia de Servicio Social</w:t>
            </w:r>
          </w:p>
        </w:tc>
      </w:tr>
      <w:tr w:rsidR="009E6E3B" w:rsidRPr="00132E2F" w14:paraId="381A526A" w14:textId="77777777" w:rsidTr="0077544C">
        <w:trPr>
          <w:jc w:val="center"/>
        </w:trPr>
        <w:tc>
          <w:tcPr>
            <w:tcW w:w="467" w:type="dxa"/>
          </w:tcPr>
          <w:p w14:paraId="5513213C" w14:textId="1457ACBA"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90</w:t>
            </w:r>
          </w:p>
        </w:tc>
        <w:tc>
          <w:tcPr>
            <w:tcW w:w="2930" w:type="dxa"/>
            <w:shd w:val="clear" w:color="auto" w:fill="D9D9D9" w:themeFill="background1" w:themeFillShade="D9"/>
            <w:vAlign w:val="bottom"/>
          </w:tcPr>
          <w:p w14:paraId="12681551" w14:textId="7F28A371"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Quintero Huesca Shantal Myleni</w:t>
            </w:r>
          </w:p>
        </w:tc>
        <w:tc>
          <w:tcPr>
            <w:tcW w:w="2694" w:type="dxa"/>
            <w:shd w:val="clear" w:color="auto" w:fill="D9D9D9" w:themeFill="background1" w:themeFillShade="D9"/>
            <w:vAlign w:val="bottom"/>
          </w:tcPr>
          <w:p w14:paraId="3E067A99" w14:textId="6B304A36"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shd w:val="clear" w:color="auto" w:fill="D9D9D9" w:themeFill="background1" w:themeFillShade="D9"/>
          </w:tcPr>
          <w:p w14:paraId="199A25F0" w14:textId="58053316"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7AA6656C" w14:textId="77777777" w:rsidTr="007F2874">
        <w:trPr>
          <w:jc w:val="center"/>
        </w:trPr>
        <w:tc>
          <w:tcPr>
            <w:tcW w:w="467" w:type="dxa"/>
          </w:tcPr>
          <w:p w14:paraId="3BA23467" w14:textId="07923877"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91</w:t>
            </w:r>
          </w:p>
        </w:tc>
        <w:tc>
          <w:tcPr>
            <w:tcW w:w="2930" w:type="dxa"/>
            <w:vAlign w:val="bottom"/>
          </w:tcPr>
          <w:p w14:paraId="64D86C92" w14:textId="59EEDD07"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Prado Sánchez Juan Oscar</w:t>
            </w:r>
          </w:p>
        </w:tc>
        <w:tc>
          <w:tcPr>
            <w:tcW w:w="2694" w:type="dxa"/>
            <w:vAlign w:val="bottom"/>
          </w:tcPr>
          <w:p w14:paraId="5DCA027E" w14:textId="33AF9AFB"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A</w:t>
            </w:r>
          </w:p>
        </w:tc>
        <w:tc>
          <w:tcPr>
            <w:tcW w:w="2737" w:type="dxa"/>
          </w:tcPr>
          <w:p w14:paraId="29CE735E" w14:textId="273E5C98"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 y Certificado de Estudios de Licenciatura</w:t>
            </w:r>
          </w:p>
        </w:tc>
      </w:tr>
      <w:tr w:rsidR="009E6E3B" w:rsidRPr="00132E2F" w14:paraId="2FC22A3D" w14:textId="77777777" w:rsidTr="007F2874">
        <w:trPr>
          <w:jc w:val="center"/>
        </w:trPr>
        <w:tc>
          <w:tcPr>
            <w:tcW w:w="467" w:type="dxa"/>
          </w:tcPr>
          <w:p w14:paraId="05B2D17F" w14:textId="2828845B"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92</w:t>
            </w:r>
          </w:p>
        </w:tc>
        <w:tc>
          <w:tcPr>
            <w:tcW w:w="2930" w:type="dxa"/>
            <w:vAlign w:val="bottom"/>
          </w:tcPr>
          <w:p w14:paraId="5C8DC9A8" w14:textId="58C12B9B"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Olivares Gálvez Miguel Ángel</w:t>
            </w:r>
          </w:p>
        </w:tc>
        <w:tc>
          <w:tcPr>
            <w:tcW w:w="2694" w:type="dxa"/>
            <w:vAlign w:val="bottom"/>
          </w:tcPr>
          <w:p w14:paraId="467E21C0" w14:textId="3A5CC8E7"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Director A</w:t>
            </w:r>
          </w:p>
        </w:tc>
        <w:tc>
          <w:tcPr>
            <w:tcW w:w="2737" w:type="dxa"/>
          </w:tcPr>
          <w:p w14:paraId="6FE195EB" w14:textId="3A0EA091"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 xml:space="preserve">Currículum Vitae </w:t>
            </w:r>
          </w:p>
        </w:tc>
      </w:tr>
      <w:tr w:rsidR="009E6E3B" w:rsidRPr="00132E2F" w14:paraId="5137C38B" w14:textId="77777777" w:rsidTr="007F2874">
        <w:trPr>
          <w:jc w:val="center"/>
        </w:trPr>
        <w:tc>
          <w:tcPr>
            <w:tcW w:w="467" w:type="dxa"/>
          </w:tcPr>
          <w:p w14:paraId="1A25C96E" w14:textId="4CEEE685"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93</w:t>
            </w:r>
          </w:p>
        </w:tc>
        <w:tc>
          <w:tcPr>
            <w:tcW w:w="2930" w:type="dxa"/>
            <w:vAlign w:val="bottom"/>
          </w:tcPr>
          <w:p w14:paraId="46DB4060" w14:textId="381BB61A"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Sandoval González María Edith</w:t>
            </w:r>
          </w:p>
        </w:tc>
        <w:tc>
          <w:tcPr>
            <w:tcW w:w="2694" w:type="dxa"/>
            <w:vAlign w:val="bottom"/>
          </w:tcPr>
          <w:p w14:paraId="64417106" w14:textId="410226A2"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A</w:t>
            </w:r>
          </w:p>
        </w:tc>
        <w:tc>
          <w:tcPr>
            <w:tcW w:w="2737" w:type="dxa"/>
          </w:tcPr>
          <w:p w14:paraId="3D99DE54" w14:textId="5B7D4F87"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 xml:space="preserve">Currículum Vitae </w:t>
            </w:r>
          </w:p>
        </w:tc>
      </w:tr>
      <w:tr w:rsidR="009E6E3B" w:rsidRPr="00132E2F" w14:paraId="6877930D" w14:textId="77777777" w:rsidTr="0077544C">
        <w:trPr>
          <w:jc w:val="center"/>
        </w:trPr>
        <w:tc>
          <w:tcPr>
            <w:tcW w:w="467" w:type="dxa"/>
          </w:tcPr>
          <w:p w14:paraId="3181932A" w14:textId="3400BA3B"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94</w:t>
            </w:r>
          </w:p>
        </w:tc>
        <w:tc>
          <w:tcPr>
            <w:tcW w:w="2930" w:type="dxa"/>
            <w:shd w:val="clear" w:color="auto" w:fill="D9D9D9" w:themeFill="background1" w:themeFillShade="D9"/>
            <w:vAlign w:val="bottom"/>
          </w:tcPr>
          <w:p w14:paraId="63558389" w14:textId="36AD4D77"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Basilio Díaz Ramón</w:t>
            </w:r>
          </w:p>
        </w:tc>
        <w:tc>
          <w:tcPr>
            <w:tcW w:w="2694" w:type="dxa"/>
            <w:shd w:val="clear" w:color="auto" w:fill="D9D9D9" w:themeFill="background1" w:themeFillShade="D9"/>
            <w:vAlign w:val="bottom"/>
          </w:tcPr>
          <w:p w14:paraId="62A40904" w14:textId="53E7468F"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Subdirector C</w:t>
            </w:r>
          </w:p>
        </w:tc>
        <w:tc>
          <w:tcPr>
            <w:tcW w:w="2737" w:type="dxa"/>
            <w:shd w:val="clear" w:color="auto" w:fill="D9D9D9" w:themeFill="background1" w:themeFillShade="D9"/>
          </w:tcPr>
          <w:p w14:paraId="49FACE05" w14:textId="0B897D18"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No proporcionó documentos</w:t>
            </w:r>
          </w:p>
        </w:tc>
      </w:tr>
      <w:tr w:rsidR="009E6E3B" w:rsidRPr="00132E2F" w14:paraId="7AA25441" w14:textId="77777777" w:rsidTr="007F2874">
        <w:trPr>
          <w:jc w:val="center"/>
        </w:trPr>
        <w:tc>
          <w:tcPr>
            <w:tcW w:w="467" w:type="dxa"/>
          </w:tcPr>
          <w:p w14:paraId="7E676582" w14:textId="4E030786" w:rsidR="009E6E3B" w:rsidRPr="00132E2F" w:rsidRDefault="009E6E3B" w:rsidP="008C2022">
            <w:pPr>
              <w:spacing w:line="360" w:lineRule="auto"/>
              <w:contextualSpacing/>
              <w:jc w:val="both"/>
              <w:rPr>
                <w:rFonts w:ascii="Palatino Linotype" w:hAnsi="Palatino Linotype" w:cs="Calibri"/>
                <w:color w:val="000000"/>
                <w:sz w:val="18"/>
                <w:szCs w:val="18"/>
              </w:rPr>
            </w:pPr>
            <w:r>
              <w:rPr>
                <w:rFonts w:ascii="Palatino Linotype" w:hAnsi="Palatino Linotype" w:cs="Calibri"/>
                <w:color w:val="000000"/>
                <w:sz w:val="18"/>
                <w:szCs w:val="18"/>
              </w:rPr>
              <w:t>95</w:t>
            </w:r>
          </w:p>
        </w:tc>
        <w:tc>
          <w:tcPr>
            <w:tcW w:w="2930" w:type="dxa"/>
            <w:vAlign w:val="bottom"/>
          </w:tcPr>
          <w:p w14:paraId="4E5147DE" w14:textId="52F7904B"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Trujano Díaz Alberto</w:t>
            </w:r>
          </w:p>
        </w:tc>
        <w:tc>
          <w:tcPr>
            <w:tcW w:w="2694" w:type="dxa"/>
            <w:vAlign w:val="bottom"/>
          </w:tcPr>
          <w:p w14:paraId="1F3EE9F0" w14:textId="17FE99AF" w:rsidR="009E6E3B" w:rsidRPr="00132E2F" w:rsidRDefault="009E6E3B" w:rsidP="008C2022">
            <w:pPr>
              <w:spacing w:line="360" w:lineRule="auto"/>
              <w:contextualSpacing/>
              <w:jc w:val="both"/>
              <w:rPr>
                <w:rFonts w:ascii="Palatino Linotype" w:hAnsi="Palatino Linotype" w:cs="Tahoma"/>
                <w:sz w:val="18"/>
                <w:szCs w:val="18"/>
              </w:rPr>
            </w:pPr>
            <w:r w:rsidRPr="00132E2F">
              <w:rPr>
                <w:rFonts w:ascii="Palatino Linotype" w:hAnsi="Palatino Linotype" w:cs="Calibri"/>
                <w:color w:val="000000"/>
                <w:sz w:val="18"/>
                <w:szCs w:val="18"/>
              </w:rPr>
              <w:t>Coordinador de Área A</w:t>
            </w:r>
          </w:p>
        </w:tc>
        <w:tc>
          <w:tcPr>
            <w:tcW w:w="2737" w:type="dxa"/>
          </w:tcPr>
          <w:p w14:paraId="4BA1714E" w14:textId="11B07774" w:rsidR="009E6E3B" w:rsidRPr="00132E2F" w:rsidRDefault="009E6E3B" w:rsidP="008C2022">
            <w:pPr>
              <w:spacing w:line="360" w:lineRule="auto"/>
              <w:contextualSpacing/>
              <w:jc w:val="both"/>
              <w:rPr>
                <w:rFonts w:ascii="Palatino Linotype" w:hAnsi="Palatino Linotype" w:cs="Tahoma"/>
                <w:sz w:val="18"/>
                <w:szCs w:val="18"/>
              </w:rPr>
            </w:pPr>
            <w:r>
              <w:rPr>
                <w:rFonts w:ascii="Palatino Linotype" w:hAnsi="Palatino Linotype" w:cs="Tahoma"/>
                <w:sz w:val="18"/>
                <w:szCs w:val="18"/>
              </w:rPr>
              <w:t>Currículum Vitae</w:t>
            </w:r>
          </w:p>
        </w:tc>
      </w:tr>
      <w:bookmarkEnd w:id="14"/>
    </w:tbl>
    <w:p w14:paraId="22188397" w14:textId="77777777" w:rsidR="00760CEB" w:rsidRDefault="00760CEB" w:rsidP="008C2022">
      <w:pPr>
        <w:spacing w:line="360" w:lineRule="auto"/>
        <w:contextualSpacing/>
        <w:jc w:val="both"/>
        <w:rPr>
          <w:rFonts w:ascii="Palatino Linotype" w:hAnsi="Palatino Linotype" w:cs="Tahoma"/>
          <w:sz w:val="22"/>
          <w:szCs w:val="22"/>
        </w:rPr>
      </w:pPr>
    </w:p>
    <w:p w14:paraId="1560BBFE" w14:textId="378B3971" w:rsidR="00CD2770" w:rsidRDefault="00A31281" w:rsidP="008C2022">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Así, del análisis del </w:t>
      </w:r>
      <w:r w:rsidR="00CF472F">
        <w:rPr>
          <w:rFonts w:ascii="Palatino Linotype" w:hAnsi="Palatino Linotype" w:cs="Tahoma"/>
          <w:sz w:val="22"/>
          <w:szCs w:val="22"/>
        </w:rPr>
        <w:t xml:space="preserve">cuadro </w:t>
      </w:r>
      <w:r w:rsidR="00C36BF3">
        <w:rPr>
          <w:rFonts w:ascii="Palatino Linotype" w:hAnsi="Palatino Linotype" w:cs="Tahoma"/>
          <w:sz w:val="22"/>
          <w:szCs w:val="22"/>
        </w:rPr>
        <w:t xml:space="preserve">anterior </w:t>
      </w:r>
      <w:r>
        <w:rPr>
          <w:rFonts w:ascii="Palatino Linotype" w:hAnsi="Palatino Linotype" w:cs="Tahoma"/>
          <w:sz w:val="22"/>
          <w:szCs w:val="22"/>
        </w:rPr>
        <w:t xml:space="preserve">se logra obtener, que por lo que hace a los servidores públicos marcados con los números, 1, </w:t>
      </w:r>
      <w:r w:rsidR="00CF472F">
        <w:rPr>
          <w:rFonts w:ascii="Palatino Linotype" w:hAnsi="Palatino Linotype" w:cs="Tahoma"/>
          <w:sz w:val="22"/>
          <w:szCs w:val="22"/>
        </w:rPr>
        <w:t>2,</w:t>
      </w:r>
      <w:r w:rsidR="00C36BF3">
        <w:rPr>
          <w:rFonts w:ascii="Palatino Linotype" w:hAnsi="Palatino Linotype" w:cs="Tahoma"/>
          <w:sz w:val="22"/>
          <w:szCs w:val="22"/>
        </w:rPr>
        <w:t xml:space="preserve"> 3, 4, 5, 7, 8, 9, 11, 13, 15, 16, 17, 18, 19, 22, 23, 25, 26, 27, 28, 29, 30, 32, 33, 35, 36, 37, 38, 39, 40, 42, 44, 45, 46, 47, 48, 49, 50, 51, 52, 53, 55, 57, 58, 61, 62, 63, 64, 73, 74, 75, 76, 77</w:t>
      </w:r>
      <w:r w:rsidR="00CD2770">
        <w:rPr>
          <w:rFonts w:ascii="Palatino Linotype" w:hAnsi="Palatino Linotype" w:cs="Tahoma"/>
          <w:sz w:val="22"/>
          <w:szCs w:val="22"/>
        </w:rPr>
        <w:t>, 78, 79, 80, 83, 86, 87, 89, 91, 92, 93, y 95, se proporcionó su información curricular, sin embargo no fue puesta a la vista del particular en virtud de que en algunos documentos se dejó visible el Estado Civil, y la Clave Única del Registro de Población datos personales que deben ser protegidos.</w:t>
      </w:r>
      <w:r w:rsidR="00C766BB">
        <w:rPr>
          <w:rFonts w:ascii="Palatino Linotype" w:hAnsi="Palatino Linotype" w:cs="Tahoma"/>
          <w:sz w:val="22"/>
          <w:szCs w:val="22"/>
        </w:rPr>
        <w:t xml:space="preserve"> Por lo que</w:t>
      </w:r>
      <w:r w:rsidR="00CD2770">
        <w:rPr>
          <w:rFonts w:ascii="Palatino Linotype" w:hAnsi="Palatino Linotype" w:cs="Tahoma"/>
          <w:sz w:val="22"/>
          <w:szCs w:val="22"/>
        </w:rPr>
        <w:t xml:space="preserve"> deberá proporcionar nuevamente la información curricular remitida en informe justificado, en su caso en versión pública correcta, en los que deberá clasificar aquella que actualice alguna causal de procedencia en términos del artículo 143 fracción I de la Ley de Transparencia</w:t>
      </w:r>
      <w:r w:rsidR="00C766BB">
        <w:rPr>
          <w:rFonts w:ascii="Palatino Linotype" w:hAnsi="Palatino Linotype" w:cs="Tahoma"/>
          <w:sz w:val="22"/>
          <w:szCs w:val="22"/>
        </w:rPr>
        <w:t>, con el respectivo acuerdo de clasificación de Comité que sustente dicha circunstancia.</w:t>
      </w:r>
    </w:p>
    <w:p w14:paraId="603E32FA" w14:textId="77777777" w:rsidR="00C766BB" w:rsidRDefault="00C766BB" w:rsidP="008C2022">
      <w:pPr>
        <w:spacing w:line="360" w:lineRule="auto"/>
        <w:contextualSpacing/>
        <w:jc w:val="both"/>
        <w:rPr>
          <w:rFonts w:ascii="Palatino Linotype" w:hAnsi="Palatino Linotype" w:cs="Tahoma"/>
          <w:sz w:val="22"/>
          <w:szCs w:val="22"/>
        </w:rPr>
      </w:pPr>
    </w:p>
    <w:p w14:paraId="41B58CE8" w14:textId="1F061D98" w:rsidR="00C766BB" w:rsidRDefault="00C766BB" w:rsidP="008C2022">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Sumado a lo anterior, se logró advertir, que el Sujeto Obligado omitió la entrega de información curricular de diversos servidores públicos señalados en los números 6, 10, 14, 20, 21, 24, 34, 41, 43, 54, 56, 59, 60, 65 al 72, 81, 82, 84, 85, 88, 90, y 94, por lo que al ser servidores públicos de mando medio y superior, deberán proporcional los documentos que den cuenta de su información curricular, ficha curricular o documento análogo con el que contaran al seis de febrero de dos mil veinticinco.</w:t>
      </w:r>
    </w:p>
    <w:p w14:paraId="5C807B3E" w14:textId="77777777" w:rsidR="000505D6" w:rsidRDefault="000505D6" w:rsidP="008C2022">
      <w:pPr>
        <w:spacing w:line="360" w:lineRule="auto"/>
        <w:contextualSpacing/>
        <w:jc w:val="both"/>
        <w:rPr>
          <w:rFonts w:ascii="Palatino Linotype" w:hAnsi="Palatino Linotype" w:cs="Tahoma"/>
          <w:sz w:val="22"/>
          <w:szCs w:val="22"/>
        </w:rPr>
      </w:pPr>
    </w:p>
    <w:p w14:paraId="00213AF0" w14:textId="2757024B" w:rsidR="000505D6" w:rsidRDefault="000505D6" w:rsidP="008C2022">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Ahora bien</w:t>
      </w:r>
      <w:r w:rsidR="00227423">
        <w:rPr>
          <w:rFonts w:ascii="Palatino Linotype" w:hAnsi="Palatino Linotype" w:cs="Tahoma"/>
          <w:sz w:val="22"/>
          <w:szCs w:val="22"/>
        </w:rPr>
        <w:t>,</w:t>
      </w:r>
      <w:r>
        <w:rPr>
          <w:rFonts w:ascii="Palatino Linotype" w:hAnsi="Palatino Linotype" w:cs="Tahoma"/>
          <w:sz w:val="22"/>
          <w:szCs w:val="22"/>
        </w:rPr>
        <w:t xml:space="preserve"> por lo que hace a los documentos que daban cuenta de</w:t>
      </w:r>
      <w:r w:rsidR="003A49B0">
        <w:rPr>
          <w:rFonts w:ascii="Palatino Linotype" w:hAnsi="Palatino Linotype" w:cs="Tahoma"/>
          <w:sz w:val="22"/>
          <w:szCs w:val="22"/>
        </w:rPr>
        <w:t xml:space="preserve"> </w:t>
      </w:r>
      <w:r>
        <w:rPr>
          <w:rFonts w:ascii="Palatino Linotype" w:hAnsi="Palatino Linotype" w:cs="Tahoma"/>
          <w:sz w:val="22"/>
          <w:szCs w:val="22"/>
        </w:rPr>
        <w:t>l</w:t>
      </w:r>
      <w:r w:rsidR="003A49B0">
        <w:rPr>
          <w:rFonts w:ascii="Palatino Linotype" w:hAnsi="Palatino Linotype" w:cs="Tahoma"/>
          <w:sz w:val="22"/>
          <w:szCs w:val="22"/>
        </w:rPr>
        <w:t>a</w:t>
      </w:r>
      <w:r>
        <w:rPr>
          <w:rFonts w:ascii="Palatino Linotype" w:hAnsi="Palatino Linotype" w:cs="Tahoma"/>
          <w:sz w:val="22"/>
          <w:szCs w:val="22"/>
        </w:rPr>
        <w:t xml:space="preserve"> </w:t>
      </w:r>
      <w:r w:rsidR="003A49B0">
        <w:rPr>
          <w:rFonts w:ascii="Palatino Linotype" w:hAnsi="Palatino Linotype" w:cs="Tahoma"/>
          <w:sz w:val="22"/>
          <w:szCs w:val="22"/>
        </w:rPr>
        <w:t xml:space="preserve">preparación académica </w:t>
      </w:r>
      <w:r>
        <w:rPr>
          <w:rFonts w:ascii="Palatino Linotype" w:hAnsi="Palatino Linotype" w:cs="Tahoma"/>
          <w:sz w:val="22"/>
          <w:szCs w:val="22"/>
        </w:rPr>
        <w:t xml:space="preserve">se logró vislumbrar, que el Sujeto Obligado mediante informe justificado proporcionó información </w:t>
      </w:r>
      <w:r w:rsidR="00227423">
        <w:rPr>
          <w:rFonts w:ascii="Palatino Linotype" w:hAnsi="Palatino Linotype" w:cs="Tahoma"/>
          <w:sz w:val="22"/>
          <w:szCs w:val="22"/>
        </w:rPr>
        <w:t xml:space="preserve">señalada en el currículum </w:t>
      </w:r>
      <w:r>
        <w:rPr>
          <w:rFonts w:ascii="Palatino Linotype" w:hAnsi="Palatino Linotype" w:cs="Tahoma"/>
          <w:sz w:val="22"/>
          <w:szCs w:val="22"/>
        </w:rPr>
        <w:t>de los servidores públicos señalados</w:t>
      </w:r>
      <w:r w:rsidR="00227423">
        <w:rPr>
          <w:rFonts w:ascii="Palatino Linotype" w:hAnsi="Palatino Linotype" w:cs="Tahoma"/>
          <w:sz w:val="22"/>
          <w:szCs w:val="22"/>
        </w:rPr>
        <w:t xml:space="preserve"> en el cuadro anterior</w:t>
      </w:r>
      <w:r>
        <w:rPr>
          <w:rFonts w:ascii="Palatino Linotype" w:hAnsi="Palatino Linotype" w:cs="Tahoma"/>
          <w:sz w:val="22"/>
          <w:szCs w:val="22"/>
        </w:rPr>
        <w:t xml:space="preserve"> en los números siguientes; 2, 3, 4, </w:t>
      </w:r>
      <w:r w:rsidR="00227423">
        <w:rPr>
          <w:rFonts w:ascii="Palatino Linotype" w:hAnsi="Palatino Linotype" w:cs="Tahoma"/>
          <w:sz w:val="22"/>
          <w:szCs w:val="22"/>
        </w:rPr>
        <w:t>6</w:t>
      </w:r>
      <w:r>
        <w:rPr>
          <w:rFonts w:ascii="Palatino Linotype" w:hAnsi="Palatino Linotype" w:cs="Tahoma"/>
          <w:sz w:val="22"/>
          <w:szCs w:val="22"/>
        </w:rPr>
        <w:t xml:space="preserve">, </w:t>
      </w:r>
      <w:r w:rsidR="00227423">
        <w:rPr>
          <w:rFonts w:ascii="Palatino Linotype" w:hAnsi="Palatino Linotype" w:cs="Tahoma"/>
          <w:sz w:val="22"/>
          <w:szCs w:val="22"/>
        </w:rPr>
        <w:t>10</w:t>
      </w:r>
      <w:r>
        <w:rPr>
          <w:rFonts w:ascii="Palatino Linotype" w:hAnsi="Palatino Linotype" w:cs="Tahoma"/>
          <w:sz w:val="22"/>
          <w:szCs w:val="22"/>
        </w:rPr>
        <w:t xml:space="preserve">, </w:t>
      </w:r>
      <w:r w:rsidR="00227423">
        <w:rPr>
          <w:rFonts w:ascii="Palatino Linotype" w:hAnsi="Palatino Linotype" w:cs="Tahoma"/>
          <w:sz w:val="22"/>
          <w:szCs w:val="22"/>
        </w:rPr>
        <w:t>12, 13</w:t>
      </w:r>
      <w:r>
        <w:rPr>
          <w:rFonts w:ascii="Palatino Linotype" w:hAnsi="Palatino Linotype" w:cs="Tahoma"/>
          <w:sz w:val="22"/>
          <w:szCs w:val="22"/>
        </w:rPr>
        <w:t>, 15, 17, 18, 2</w:t>
      </w:r>
      <w:r w:rsidR="00227423">
        <w:rPr>
          <w:rFonts w:ascii="Palatino Linotype" w:hAnsi="Palatino Linotype" w:cs="Tahoma"/>
          <w:sz w:val="22"/>
          <w:szCs w:val="22"/>
        </w:rPr>
        <w:t>0</w:t>
      </w:r>
      <w:r>
        <w:rPr>
          <w:rFonts w:ascii="Palatino Linotype" w:hAnsi="Palatino Linotype" w:cs="Tahoma"/>
          <w:sz w:val="22"/>
          <w:szCs w:val="22"/>
        </w:rPr>
        <w:t>, 25, 28, 3</w:t>
      </w:r>
      <w:r w:rsidR="00227423">
        <w:rPr>
          <w:rFonts w:ascii="Palatino Linotype" w:hAnsi="Palatino Linotype" w:cs="Tahoma"/>
          <w:sz w:val="22"/>
          <w:szCs w:val="22"/>
        </w:rPr>
        <w:t>1</w:t>
      </w:r>
      <w:r>
        <w:rPr>
          <w:rFonts w:ascii="Palatino Linotype" w:hAnsi="Palatino Linotype" w:cs="Tahoma"/>
          <w:sz w:val="22"/>
          <w:szCs w:val="22"/>
        </w:rPr>
        <w:t>, 35, 38</w:t>
      </w:r>
      <w:r w:rsidR="00227423">
        <w:rPr>
          <w:rFonts w:ascii="Palatino Linotype" w:hAnsi="Palatino Linotype" w:cs="Tahoma"/>
          <w:sz w:val="22"/>
          <w:szCs w:val="22"/>
        </w:rPr>
        <w:t xml:space="preserve">, </w:t>
      </w:r>
      <w:r>
        <w:rPr>
          <w:rFonts w:ascii="Palatino Linotype" w:hAnsi="Palatino Linotype" w:cs="Tahoma"/>
          <w:sz w:val="22"/>
          <w:szCs w:val="22"/>
        </w:rPr>
        <w:t>4</w:t>
      </w:r>
      <w:r w:rsidR="00227423">
        <w:rPr>
          <w:rFonts w:ascii="Palatino Linotype" w:hAnsi="Palatino Linotype" w:cs="Tahoma"/>
          <w:sz w:val="22"/>
          <w:szCs w:val="22"/>
        </w:rPr>
        <w:t>3</w:t>
      </w:r>
      <w:r>
        <w:rPr>
          <w:rFonts w:ascii="Palatino Linotype" w:hAnsi="Palatino Linotype" w:cs="Tahoma"/>
          <w:sz w:val="22"/>
          <w:szCs w:val="22"/>
        </w:rPr>
        <w:t>, 46, 47, 48, 49, 51, 52, 55, 57, 58,</w:t>
      </w:r>
      <w:r w:rsidR="00227423">
        <w:rPr>
          <w:rFonts w:ascii="Palatino Linotype" w:hAnsi="Palatino Linotype" w:cs="Tahoma"/>
          <w:sz w:val="22"/>
          <w:szCs w:val="22"/>
        </w:rPr>
        <w:t xml:space="preserve"> 59,</w:t>
      </w:r>
      <w:r>
        <w:rPr>
          <w:rFonts w:ascii="Palatino Linotype" w:hAnsi="Palatino Linotype" w:cs="Tahoma"/>
          <w:sz w:val="22"/>
          <w:szCs w:val="22"/>
        </w:rPr>
        <w:t xml:space="preserve"> 64, 76, 87, 89, </w:t>
      </w:r>
      <w:r w:rsidR="00A816B2">
        <w:rPr>
          <w:rFonts w:ascii="Palatino Linotype" w:hAnsi="Palatino Linotype" w:cs="Tahoma"/>
          <w:sz w:val="22"/>
          <w:szCs w:val="22"/>
        </w:rPr>
        <w:t xml:space="preserve">y </w:t>
      </w:r>
      <w:r>
        <w:rPr>
          <w:rFonts w:ascii="Palatino Linotype" w:hAnsi="Palatino Linotype" w:cs="Tahoma"/>
          <w:sz w:val="22"/>
          <w:szCs w:val="22"/>
        </w:rPr>
        <w:t>91</w:t>
      </w:r>
      <w:r w:rsidR="00A816B2">
        <w:rPr>
          <w:rFonts w:ascii="Palatino Linotype" w:hAnsi="Palatino Linotype" w:cs="Tahoma"/>
          <w:sz w:val="22"/>
          <w:szCs w:val="22"/>
        </w:rPr>
        <w:t>, sin embargo no fue puesta a la vista del particular en virtud de que en algunos documentos se dejó visible la Clave Única del Registro de Población en diversos comprobantes de estudios, dato personal que debe ser protegidos. Por lo que deberá proporcionar nuevamente la información remitida en informe justificado, en su caso en versión pública correcta, en los que deberá clasificar aquella que actualice alguna causal de procedencia en términos del artículo 143 fracción I de la Ley de Transparencia, con el respectivo acuerdo de clasificación de Comité que sustente dicha circunstancia.</w:t>
      </w:r>
    </w:p>
    <w:p w14:paraId="6C8CFE79" w14:textId="77777777" w:rsidR="00A816B2" w:rsidRDefault="00A816B2" w:rsidP="008C2022">
      <w:pPr>
        <w:spacing w:line="360" w:lineRule="auto"/>
        <w:contextualSpacing/>
        <w:jc w:val="both"/>
        <w:rPr>
          <w:rFonts w:ascii="Palatino Linotype" w:hAnsi="Palatino Linotype" w:cs="Tahoma"/>
          <w:sz w:val="22"/>
          <w:szCs w:val="22"/>
        </w:rPr>
      </w:pPr>
    </w:p>
    <w:p w14:paraId="68D2DCC6" w14:textId="58EF62C3" w:rsidR="00A816B2" w:rsidRDefault="00A816B2" w:rsidP="008C2022">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Ahora bien, se logró advertir, que el Sujeto Obligado omitió la entrega de información que diera cuenta del perfil profesional de diversos servidores públicos señalados en los números 1, 5, 7, 8, 9, 11, 14, 16, 19, 21, 24, 26, 30, 32, 33, 34, 36, 37, 39, 40, 41, 42, 44, 45, 50, 53, 54, 56, 60, 61 al 63, 65 al 75, 77 al 86, 88, 90, 92 al 95, por lo que deberán proporciona</w:t>
      </w:r>
      <w:r w:rsidR="00FA4E5B">
        <w:rPr>
          <w:rFonts w:ascii="Palatino Linotype" w:hAnsi="Palatino Linotype" w:cs="Tahoma"/>
          <w:sz w:val="22"/>
          <w:szCs w:val="22"/>
        </w:rPr>
        <w:t>r</w:t>
      </w:r>
      <w:r>
        <w:rPr>
          <w:rFonts w:ascii="Palatino Linotype" w:hAnsi="Palatino Linotype" w:cs="Tahoma"/>
          <w:sz w:val="22"/>
          <w:szCs w:val="22"/>
        </w:rPr>
        <w:t xml:space="preserve"> los documentos que den cuenta de </w:t>
      </w:r>
      <w:r w:rsidR="00FA4E5B">
        <w:rPr>
          <w:rFonts w:ascii="Palatino Linotype" w:hAnsi="Palatino Linotype" w:cs="Tahoma"/>
          <w:sz w:val="22"/>
          <w:szCs w:val="22"/>
        </w:rPr>
        <w:t xml:space="preserve">dicha circunstancia, </w:t>
      </w:r>
      <w:r>
        <w:rPr>
          <w:rFonts w:ascii="Palatino Linotype" w:hAnsi="Palatino Linotype" w:cs="Tahoma"/>
          <w:sz w:val="22"/>
          <w:szCs w:val="22"/>
        </w:rPr>
        <w:t>con el que contaran al seis de febrero de dos mil veinticinco</w:t>
      </w:r>
      <w:r w:rsidR="00FA4E5B">
        <w:rPr>
          <w:rFonts w:ascii="Palatino Linotype" w:hAnsi="Palatino Linotype" w:cs="Tahoma"/>
          <w:sz w:val="22"/>
          <w:szCs w:val="22"/>
        </w:rPr>
        <w:t>, para el caso de que no se encuentren obligados a generarlos o su información curricular no prevea el perfil solicitado, deberá hacerlo saber de forma precisa y clara.</w:t>
      </w:r>
    </w:p>
    <w:p w14:paraId="43FBE201" w14:textId="77777777" w:rsidR="00FA4E5B" w:rsidRDefault="00FA4E5B" w:rsidP="008C2022">
      <w:pPr>
        <w:spacing w:line="360" w:lineRule="auto"/>
        <w:contextualSpacing/>
        <w:jc w:val="both"/>
        <w:rPr>
          <w:rFonts w:ascii="Palatino Linotype" w:hAnsi="Palatino Linotype" w:cs="Tahoma"/>
          <w:sz w:val="22"/>
          <w:szCs w:val="22"/>
        </w:rPr>
      </w:pPr>
    </w:p>
    <w:p w14:paraId="15793AED" w14:textId="387360F0" w:rsidR="00FA4E5B" w:rsidRDefault="00FA4E5B" w:rsidP="008C2022">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No se pasa por alto que, diversa información no pudo ser relacionada con los cargos de los servidores públicos en virtud de que no se cuenta con toda la información pública disponible en el portal de información, por lo que deberá proporcionar la información ordenada y especifica con el cargo y los documentos que den cuenta que corresponda a cada servidor público a efecto de garantizar el derecho a la entrega de información de manera accesible para la Particular.</w:t>
      </w:r>
    </w:p>
    <w:p w14:paraId="14FCD0B3" w14:textId="63327F16" w:rsidR="00E80253" w:rsidRDefault="00DF4865" w:rsidP="008C2022">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En este contexto</w:t>
      </w:r>
      <w:r w:rsidR="00282C33">
        <w:rPr>
          <w:rFonts w:ascii="Palatino Linotype" w:hAnsi="Palatino Linotype" w:cs="Tahoma"/>
          <w:sz w:val="22"/>
          <w:szCs w:val="22"/>
        </w:rPr>
        <w:t xml:space="preserve">, se logra desprender que el </w:t>
      </w:r>
      <w:r w:rsidR="00272213">
        <w:rPr>
          <w:rFonts w:ascii="Palatino Linotype" w:hAnsi="Palatino Linotype" w:cs="Tahoma"/>
          <w:sz w:val="22"/>
          <w:szCs w:val="22"/>
        </w:rPr>
        <w:t xml:space="preserve">Sujeto Obligado durante la sustanciación del Medio de Impugnación proporcionó diversos documentos que daban cuenta de la información curricular y </w:t>
      </w:r>
      <w:r w:rsidR="001332EA">
        <w:rPr>
          <w:rFonts w:ascii="Palatino Linotype" w:hAnsi="Palatino Linotype" w:cs="Tahoma"/>
          <w:sz w:val="22"/>
          <w:szCs w:val="22"/>
        </w:rPr>
        <w:t xml:space="preserve">del </w:t>
      </w:r>
      <w:r w:rsidR="00272213">
        <w:rPr>
          <w:rFonts w:ascii="Palatino Linotype" w:hAnsi="Palatino Linotype" w:cs="Tahoma"/>
          <w:sz w:val="22"/>
          <w:szCs w:val="22"/>
        </w:rPr>
        <w:t>perfil profesional</w:t>
      </w:r>
      <w:r w:rsidR="001332EA">
        <w:rPr>
          <w:rFonts w:ascii="Palatino Linotype" w:hAnsi="Palatino Linotype" w:cs="Tahoma"/>
          <w:sz w:val="22"/>
          <w:szCs w:val="22"/>
        </w:rPr>
        <w:t xml:space="preserve"> del Presidente, Regidores, Directores, Subdirectores y Coordinadores</w:t>
      </w:r>
      <w:r w:rsidR="0077544C">
        <w:rPr>
          <w:rFonts w:ascii="Palatino Linotype" w:hAnsi="Palatino Linotype" w:cs="Tahoma"/>
          <w:sz w:val="22"/>
          <w:szCs w:val="22"/>
        </w:rPr>
        <w:t>;</w:t>
      </w:r>
      <w:r w:rsidR="001332EA">
        <w:rPr>
          <w:rFonts w:ascii="Palatino Linotype" w:hAnsi="Palatino Linotype" w:cs="Tahoma"/>
          <w:sz w:val="22"/>
          <w:szCs w:val="22"/>
        </w:rPr>
        <w:t xml:space="preserve"> sin embargo, del análisis de los documentos proporcionados se logró advertir, que se encuentran incompletos,</w:t>
      </w:r>
      <w:r w:rsidR="00BC76B4">
        <w:rPr>
          <w:rFonts w:ascii="Palatino Linotype" w:hAnsi="Palatino Linotype" w:cs="Tahoma"/>
          <w:sz w:val="22"/>
          <w:szCs w:val="22"/>
        </w:rPr>
        <w:t xml:space="preserve"> inclusive omitió la entrega de documentos de diversos servidores públicos,</w:t>
      </w:r>
      <w:r>
        <w:rPr>
          <w:rFonts w:ascii="Palatino Linotype" w:hAnsi="Palatino Linotype" w:cs="Tahoma"/>
          <w:sz w:val="22"/>
          <w:szCs w:val="22"/>
        </w:rPr>
        <w:t xml:space="preserve"> </w:t>
      </w:r>
      <w:r w:rsidR="003F1149">
        <w:rPr>
          <w:rFonts w:ascii="Palatino Linotype" w:hAnsi="Palatino Linotype" w:cs="Tahoma"/>
          <w:sz w:val="22"/>
          <w:szCs w:val="22"/>
        </w:rPr>
        <w:t xml:space="preserve">sumado a que </w:t>
      </w:r>
      <w:r>
        <w:rPr>
          <w:rFonts w:ascii="Palatino Linotype" w:hAnsi="Palatino Linotype" w:cs="Tahoma"/>
          <w:sz w:val="22"/>
          <w:szCs w:val="22"/>
        </w:rPr>
        <w:t>omitió pronunciarse respecto del Primer Regidor (Erik David Galicia Ortiz)</w:t>
      </w:r>
      <w:r w:rsidR="00E80253">
        <w:rPr>
          <w:rFonts w:ascii="Palatino Linotype" w:hAnsi="Palatino Linotype" w:cs="Tahoma"/>
          <w:sz w:val="22"/>
          <w:szCs w:val="22"/>
        </w:rPr>
        <w:t>.</w:t>
      </w:r>
    </w:p>
    <w:p w14:paraId="1261810C" w14:textId="77777777" w:rsidR="00E80253" w:rsidRDefault="00E80253" w:rsidP="008C2022">
      <w:pPr>
        <w:spacing w:line="360" w:lineRule="auto"/>
        <w:contextualSpacing/>
        <w:jc w:val="both"/>
        <w:rPr>
          <w:rFonts w:ascii="Palatino Linotype" w:hAnsi="Palatino Linotype" w:cs="Tahoma"/>
          <w:sz w:val="22"/>
          <w:szCs w:val="22"/>
        </w:rPr>
      </w:pPr>
    </w:p>
    <w:p w14:paraId="6216DB04" w14:textId="77777777" w:rsidR="00E80253" w:rsidRPr="00E80253" w:rsidRDefault="00E80253" w:rsidP="008C2022">
      <w:pPr>
        <w:spacing w:line="360" w:lineRule="auto"/>
        <w:contextualSpacing/>
        <w:jc w:val="both"/>
        <w:rPr>
          <w:rFonts w:ascii="Palatino Linotype" w:hAnsi="Palatino Linotype" w:cs="Tahoma"/>
          <w:sz w:val="22"/>
          <w:szCs w:val="22"/>
        </w:rPr>
      </w:pPr>
      <w:r w:rsidRPr="00E80253">
        <w:rPr>
          <w:rFonts w:ascii="Palatino Linotype" w:hAnsi="Palatino Linotype" w:cs="Tahoma"/>
          <w:sz w:val="22"/>
          <w:szCs w:val="22"/>
        </w:rPr>
        <w:t xml:space="preserve">Sobre el tema el artículo 1.8, fracción IX, del Código Administrativo del Estado de México, establece que para que un acto administrativo tenga validez, deberá guardar congruencia con lo solicitado. Además, resulta necesario traer por analogía, el Criterio de Interpretación, con clave de control SO/002/2017, de la Segunda Época, emitido por el Instituto Nacional de Transparencia, Acceso a la Información y Protección de Datos Personales, del cual se desprende que todo acto administrativo debe apegarse al </w:t>
      </w:r>
      <w:r w:rsidRPr="00E80253">
        <w:rPr>
          <w:rFonts w:ascii="Palatino Linotype" w:hAnsi="Palatino Linotype" w:cs="Tahoma"/>
          <w:b/>
          <w:bCs/>
          <w:sz w:val="22"/>
          <w:szCs w:val="22"/>
        </w:rPr>
        <w:t>Principio de Congruencia</w:t>
      </w:r>
      <w:r w:rsidRPr="00E80253">
        <w:rPr>
          <w:rFonts w:ascii="Palatino Linotype" w:hAnsi="Palatino Linotype" w:cs="Tahoma"/>
          <w:sz w:val="22"/>
          <w:szCs w:val="22"/>
        </w:rPr>
        <w:t>, el cual implica que exista concordancia entre el requerimiento formulado y la respuesta entregada.</w:t>
      </w:r>
    </w:p>
    <w:p w14:paraId="4DC0A807" w14:textId="77777777" w:rsidR="00E80253" w:rsidRDefault="00E80253" w:rsidP="008C2022">
      <w:pPr>
        <w:spacing w:line="360" w:lineRule="auto"/>
        <w:contextualSpacing/>
        <w:jc w:val="both"/>
        <w:rPr>
          <w:rFonts w:ascii="Palatino Linotype" w:hAnsi="Palatino Linotype" w:cs="Tahoma"/>
          <w:sz w:val="22"/>
          <w:szCs w:val="22"/>
        </w:rPr>
      </w:pPr>
    </w:p>
    <w:p w14:paraId="77CCB35B" w14:textId="768CE280" w:rsidR="001332EA" w:rsidRDefault="00E80253" w:rsidP="008C2022">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A</w:t>
      </w:r>
      <w:r w:rsidR="003F1149">
        <w:rPr>
          <w:rFonts w:ascii="Palatino Linotype" w:hAnsi="Palatino Linotype" w:cs="Tahoma"/>
          <w:sz w:val="22"/>
          <w:szCs w:val="22"/>
        </w:rPr>
        <w:t>demás</w:t>
      </w:r>
      <w:r w:rsidR="00D843D8">
        <w:rPr>
          <w:rFonts w:ascii="Palatino Linotype" w:hAnsi="Palatino Linotype" w:cs="Tahoma"/>
          <w:sz w:val="22"/>
          <w:szCs w:val="22"/>
        </w:rPr>
        <w:t xml:space="preserve"> de lo anterior</w:t>
      </w:r>
      <w:r>
        <w:rPr>
          <w:rFonts w:ascii="Palatino Linotype" w:hAnsi="Palatino Linotype" w:cs="Tahoma"/>
          <w:sz w:val="22"/>
          <w:szCs w:val="22"/>
        </w:rPr>
        <w:t xml:space="preserve">, se observó </w:t>
      </w:r>
      <w:r w:rsidR="001332EA">
        <w:rPr>
          <w:rFonts w:ascii="Palatino Linotype" w:hAnsi="Palatino Linotype" w:cs="Tahoma"/>
          <w:sz w:val="22"/>
          <w:szCs w:val="22"/>
        </w:rPr>
        <w:t>que</w:t>
      </w:r>
      <w:r>
        <w:rPr>
          <w:rFonts w:ascii="Palatino Linotype" w:hAnsi="Palatino Linotype" w:cs="Tahoma"/>
          <w:sz w:val="22"/>
          <w:szCs w:val="22"/>
        </w:rPr>
        <w:t xml:space="preserve"> en los documentos remitidos</w:t>
      </w:r>
      <w:r w:rsidR="001332EA">
        <w:rPr>
          <w:rFonts w:ascii="Palatino Linotype" w:hAnsi="Palatino Linotype" w:cs="Tahoma"/>
          <w:sz w:val="22"/>
          <w:szCs w:val="22"/>
        </w:rPr>
        <w:t xml:space="preserve"> dejó visible información sus</w:t>
      </w:r>
      <w:r w:rsidR="00DF4865">
        <w:rPr>
          <w:rFonts w:ascii="Palatino Linotype" w:hAnsi="Palatino Linotype" w:cs="Tahoma"/>
          <w:sz w:val="22"/>
          <w:szCs w:val="22"/>
        </w:rPr>
        <w:t>ceptible de clasificación</w:t>
      </w:r>
      <w:r w:rsidR="000F49C5">
        <w:rPr>
          <w:rFonts w:ascii="Palatino Linotype" w:hAnsi="Palatino Linotype" w:cs="Tahoma"/>
          <w:sz w:val="22"/>
          <w:szCs w:val="22"/>
        </w:rPr>
        <w:t xml:space="preserve"> como </w:t>
      </w:r>
      <w:r w:rsidR="00BC76B4">
        <w:rPr>
          <w:rFonts w:ascii="Palatino Linotype" w:hAnsi="Palatino Linotype" w:cs="Tahoma"/>
          <w:sz w:val="22"/>
          <w:szCs w:val="22"/>
        </w:rPr>
        <w:t>lo es</w:t>
      </w:r>
      <w:r w:rsidR="000F49C5">
        <w:rPr>
          <w:rFonts w:ascii="Palatino Linotype" w:hAnsi="Palatino Linotype" w:cs="Tahoma"/>
          <w:sz w:val="22"/>
          <w:szCs w:val="22"/>
        </w:rPr>
        <w:t xml:space="preserve">; </w:t>
      </w:r>
      <w:r w:rsidR="00BC76B4">
        <w:rPr>
          <w:rFonts w:ascii="Palatino Linotype" w:hAnsi="Palatino Linotype" w:cs="Tahoma"/>
          <w:sz w:val="22"/>
          <w:szCs w:val="22"/>
        </w:rPr>
        <w:t>E</w:t>
      </w:r>
      <w:r w:rsidR="000F49C5">
        <w:rPr>
          <w:rFonts w:ascii="Palatino Linotype" w:hAnsi="Palatino Linotype" w:cs="Tahoma"/>
          <w:sz w:val="22"/>
          <w:szCs w:val="22"/>
        </w:rPr>
        <w:t xml:space="preserve">stado </w:t>
      </w:r>
      <w:r w:rsidR="00BC76B4">
        <w:rPr>
          <w:rFonts w:ascii="Palatino Linotype" w:hAnsi="Palatino Linotype" w:cs="Tahoma"/>
          <w:sz w:val="22"/>
          <w:szCs w:val="22"/>
        </w:rPr>
        <w:t>C</w:t>
      </w:r>
      <w:r w:rsidR="000F49C5">
        <w:rPr>
          <w:rFonts w:ascii="Palatino Linotype" w:hAnsi="Palatino Linotype" w:cs="Tahoma"/>
          <w:sz w:val="22"/>
          <w:szCs w:val="22"/>
        </w:rPr>
        <w:t>ivil,</w:t>
      </w:r>
      <w:r w:rsidR="00BC76B4">
        <w:rPr>
          <w:rFonts w:ascii="Palatino Linotype" w:hAnsi="Palatino Linotype" w:cs="Tahoma"/>
          <w:sz w:val="22"/>
          <w:szCs w:val="22"/>
        </w:rPr>
        <w:t xml:space="preserve"> y</w:t>
      </w:r>
      <w:r w:rsidR="003F1149">
        <w:rPr>
          <w:rFonts w:ascii="Palatino Linotype" w:hAnsi="Palatino Linotype" w:cs="Tahoma"/>
          <w:sz w:val="22"/>
          <w:szCs w:val="22"/>
        </w:rPr>
        <w:t xml:space="preserve"> </w:t>
      </w:r>
      <w:r w:rsidR="00BC76B4">
        <w:rPr>
          <w:rFonts w:ascii="Palatino Linotype" w:hAnsi="Palatino Linotype" w:cs="Tahoma"/>
          <w:sz w:val="22"/>
          <w:szCs w:val="22"/>
        </w:rPr>
        <w:t>CURP,</w:t>
      </w:r>
      <w:r w:rsidR="00DF4865">
        <w:rPr>
          <w:rFonts w:ascii="Palatino Linotype" w:hAnsi="Palatino Linotype" w:cs="Tahoma"/>
          <w:sz w:val="22"/>
          <w:szCs w:val="22"/>
        </w:rPr>
        <w:t xml:space="preserve"> circunstancia por la que los documentos remitidos mediante informe justificado no fueron puestos a la vista del Particular.</w:t>
      </w:r>
    </w:p>
    <w:p w14:paraId="3E5216CC" w14:textId="77777777" w:rsidR="009D1312" w:rsidRDefault="009D1312" w:rsidP="008C2022">
      <w:pPr>
        <w:spacing w:line="360" w:lineRule="auto"/>
        <w:contextualSpacing/>
        <w:jc w:val="both"/>
        <w:rPr>
          <w:rFonts w:ascii="Palatino Linotype" w:hAnsi="Palatino Linotype" w:cs="Tahoma"/>
          <w:sz w:val="22"/>
          <w:szCs w:val="22"/>
        </w:rPr>
      </w:pPr>
    </w:p>
    <w:p w14:paraId="6E416141" w14:textId="5F060D23" w:rsidR="009D1312" w:rsidRDefault="009D1312" w:rsidP="008C2022">
      <w:pPr>
        <w:spacing w:line="360" w:lineRule="auto"/>
        <w:contextualSpacing/>
        <w:jc w:val="both"/>
        <w:rPr>
          <w:rFonts w:ascii="Palatino Linotype" w:hAnsi="Palatino Linotype" w:cs="Tahoma"/>
          <w:b/>
          <w:bCs/>
          <w:sz w:val="22"/>
          <w:szCs w:val="22"/>
        </w:rPr>
      </w:pPr>
      <w:r>
        <w:rPr>
          <w:rFonts w:ascii="Palatino Linotype" w:hAnsi="Palatino Linotype" w:cs="Tahoma"/>
          <w:sz w:val="22"/>
          <w:szCs w:val="22"/>
        </w:rPr>
        <w:t xml:space="preserve">Conforme a lo expuesto, </w:t>
      </w:r>
      <w:r w:rsidR="00BC76B4">
        <w:rPr>
          <w:rFonts w:ascii="Palatino Linotype" w:hAnsi="Palatino Linotype" w:cs="Tahoma"/>
          <w:sz w:val="22"/>
          <w:szCs w:val="22"/>
        </w:rPr>
        <w:t xml:space="preserve">se obtiene que si bien, el Sujeto Obligado tanto en respuesta como en informe justificado proporcionó diversos documentos que daban cuenta de lo peticionado, lo cierto es que los entregó de manera incompleta, </w:t>
      </w:r>
      <w:r w:rsidR="007F2874">
        <w:rPr>
          <w:rFonts w:ascii="Palatino Linotype" w:hAnsi="Palatino Linotype" w:cs="Tahoma"/>
          <w:sz w:val="22"/>
          <w:szCs w:val="22"/>
        </w:rPr>
        <w:t xml:space="preserve">y dejó visibles datos que deben ser clasificados como confidenciales, </w:t>
      </w:r>
      <w:r w:rsidR="00BC76B4">
        <w:rPr>
          <w:rFonts w:ascii="Palatino Linotype" w:hAnsi="Palatino Linotype" w:cs="Tahoma"/>
          <w:sz w:val="22"/>
          <w:szCs w:val="22"/>
        </w:rPr>
        <w:t xml:space="preserve">por lo que se considera que el agravio de la ahora Recurrente es </w:t>
      </w:r>
      <w:r w:rsidR="00BC76B4" w:rsidRPr="00BC76B4">
        <w:rPr>
          <w:rFonts w:ascii="Palatino Linotype" w:hAnsi="Palatino Linotype" w:cs="Tahoma"/>
          <w:b/>
          <w:bCs/>
          <w:sz w:val="22"/>
          <w:szCs w:val="22"/>
        </w:rPr>
        <w:t>FUNDADO.</w:t>
      </w:r>
    </w:p>
    <w:p w14:paraId="1DEDDF39" w14:textId="77777777" w:rsidR="00B5443E" w:rsidRDefault="00B5443E" w:rsidP="008C2022">
      <w:pPr>
        <w:spacing w:line="360" w:lineRule="auto"/>
        <w:contextualSpacing/>
        <w:jc w:val="both"/>
        <w:rPr>
          <w:rFonts w:ascii="Palatino Linotype" w:hAnsi="Palatino Linotype" w:cs="Tahoma"/>
          <w:b/>
          <w:bCs/>
          <w:sz w:val="22"/>
          <w:szCs w:val="22"/>
        </w:rPr>
      </w:pPr>
    </w:p>
    <w:p w14:paraId="0C9F4D4A" w14:textId="67E7BE2A" w:rsidR="000C183C" w:rsidRDefault="000C183C" w:rsidP="008C2022">
      <w:pPr>
        <w:spacing w:line="360" w:lineRule="auto"/>
        <w:contextualSpacing/>
        <w:jc w:val="both"/>
        <w:rPr>
          <w:rFonts w:ascii="Palatino Linotype" w:hAnsi="Palatino Linotype" w:cs="Tahoma"/>
          <w:bCs/>
          <w:iCs/>
          <w:sz w:val="22"/>
          <w:szCs w:val="22"/>
        </w:rPr>
      </w:pPr>
      <w:r w:rsidRPr="000C183C">
        <w:rPr>
          <w:rFonts w:ascii="Palatino Linotype" w:hAnsi="Palatino Linotype" w:cs="Tahoma"/>
          <w:bCs/>
          <w:iCs/>
          <w:sz w:val="22"/>
          <w:szCs w:val="22"/>
        </w:rPr>
        <w:t xml:space="preserve">Conforme a lo anterior, se logra vislumbrar que, para atender el requerimiento de información y dar cumplimiento a los artículos 12, 160 y 162 de la Ley de Transparencia y Acceso a la Información Pública del Estado de México y Municipios, el Sujeto Obligado, deberá realizar una búsqueda exhaustiva y razonable, a efecto de que proporcione </w:t>
      </w:r>
      <w:r>
        <w:rPr>
          <w:rFonts w:ascii="Palatino Linotype" w:hAnsi="Palatino Linotype" w:cs="Tahoma"/>
          <w:bCs/>
          <w:iCs/>
          <w:sz w:val="22"/>
          <w:szCs w:val="22"/>
        </w:rPr>
        <w:t>los documentos que den cuenta de la información curricular</w:t>
      </w:r>
      <w:r w:rsidR="007F2874">
        <w:rPr>
          <w:rFonts w:ascii="Palatino Linotype" w:hAnsi="Palatino Linotype" w:cs="Tahoma"/>
          <w:bCs/>
          <w:iCs/>
          <w:sz w:val="22"/>
          <w:szCs w:val="22"/>
        </w:rPr>
        <w:t>, y aquellos que acrediten el perfil profesional</w:t>
      </w:r>
      <w:r>
        <w:rPr>
          <w:rFonts w:ascii="Palatino Linotype" w:hAnsi="Palatino Linotype" w:cs="Tahoma"/>
          <w:bCs/>
          <w:iCs/>
          <w:sz w:val="22"/>
          <w:szCs w:val="22"/>
        </w:rPr>
        <w:t xml:space="preserve"> del presidente, regidores, directores, subdirectores y jefes de área de manera completa</w:t>
      </w:r>
      <w:r w:rsidR="007F2874">
        <w:rPr>
          <w:rFonts w:ascii="Palatino Linotype" w:hAnsi="Palatino Linotype" w:cs="Tahoma"/>
          <w:bCs/>
          <w:iCs/>
          <w:sz w:val="22"/>
          <w:szCs w:val="22"/>
        </w:rPr>
        <w:t xml:space="preserve"> y en versión pública correcta</w:t>
      </w:r>
      <w:r w:rsidRPr="000C183C">
        <w:rPr>
          <w:rFonts w:ascii="Palatino Linotype" w:hAnsi="Palatino Linotype" w:cs="Tahoma"/>
          <w:bCs/>
          <w:iCs/>
          <w:sz w:val="22"/>
          <w:szCs w:val="22"/>
        </w:rPr>
        <w:t>.</w:t>
      </w:r>
    </w:p>
    <w:p w14:paraId="7545F372" w14:textId="77777777" w:rsidR="000C183C" w:rsidRDefault="000C183C" w:rsidP="008C2022">
      <w:pPr>
        <w:spacing w:line="360" w:lineRule="auto"/>
        <w:contextualSpacing/>
        <w:jc w:val="both"/>
        <w:rPr>
          <w:rFonts w:ascii="Palatino Linotype" w:hAnsi="Palatino Linotype" w:cs="Tahoma"/>
          <w:bCs/>
          <w:iCs/>
          <w:sz w:val="22"/>
          <w:szCs w:val="22"/>
        </w:rPr>
      </w:pPr>
    </w:p>
    <w:p w14:paraId="09263C1A" w14:textId="44379450" w:rsidR="000C183C" w:rsidRDefault="000C183C" w:rsidP="008C202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No pasa desapercibido, que de la revisión de los documentos que daban cuenta de lo peticionado</w:t>
      </w:r>
      <w:r w:rsidRPr="000C183C">
        <w:rPr>
          <w:rFonts w:ascii="Palatino Linotype" w:hAnsi="Palatino Linotype" w:cs="Tahoma"/>
          <w:bCs/>
          <w:iCs/>
          <w:sz w:val="22"/>
          <w:szCs w:val="22"/>
        </w:rPr>
        <w:t xml:space="preserve">, </w:t>
      </w:r>
      <w:r>
        <w:rPr>
          <w:rFonts w:ascii="Palatino Linotype" w:hAnsi="Palatino Linotype" w:cs="Tahoma"/>
          <w:bCs/>
          <w:iCs/>
          <w:sz w:val="22"/>
          <w:szCs w:val="22"/>
        </w:rPr>
        <w:t xml:space="preserve">se advierte que </w:t>
      </w:r>
      <w:r w:rsidRPr="000C183C">
        <w:rPr>
          <w:rFonts w:ascii="Palatino Linotype" w:hAnsi="Palatino Linotype" w:cs="Tahoma"/>
          <w:bCs/>
          <w:iCs/>
          <w:sz w:val="22"/>
          <w:szCs w:val="22"/>
        </w:rPr>
        <w:t xml:space="preserve">diversos documentos los proporcionó de manera ilegible, lo cual contraviene lo dispuesto por el artículo 11 de la Ley de Transparencia Local, el cual establece esencialmente que en la generación, publicación y entrega de la información se deberá garantizar que esta sea accesible, actualizada, completa, congruente, confiable, veraz, integral, oportuna y expedita, por lo que </w:t>
      </w:r>
      <w:r>
        <w:rPr>
          <w:rFonts w:ascii="Palatino Linotype" w:hAnsi="Palatino Linotype" w:cs="Tahoma"/>
          <w:bCs/>
          <w:iCs/>
          <w:sz w:val="22"/>
          <w:szCs w:val="22"/>
        </w:rPr>
        <w:t>deberá proporcionar los documentos requeridos con la mayor claridad posible</w:t>
      </w:r>
      <w:r w:rsidRPr="000C183C">
        <w:rPr>
          <w:rFonts w:ascii="Palatino Linotype" w:hAnsi="Palatino Linotype" w:cs="Tahoma"/>
          <w:bCs/>
          <w:iCs/>
          <w:sz w:val="22"/>
          <w:szCs w:val="22"/>
        </w:rPr>
        <w:t>.</w:t>
      </w:r>
    </w:p>
    <w:p w14:paraId="296FC41B" w14:textId="77777777" w:rsidR="000C183C" w:rsidRDefault="000C183C" w:rsidP="008C2022">
      <w:pPr>
        <w:spacing w:line="360" w:lineRule="auto"/>
        <w:contextualSpacing/>
        <w:jc w:val="both"/>
        <w:rPr>
          <w:rFonts w:ascii="Palatino Linotype" w:hAnsi="Palatino Linotype" w:cs="Tahoma"/>
          <w:bCs/>
          <w:iCs/>
          <w:sz w:val="22"/>
          <w:szCs w:val="22"/>
        </w:rPr>
      </w:pPr>
    </w:p>
    <w:p w14:paraId="37D62858" w14:textId="4EBF55F3" w:rsidR="000C183C" w:rsidRDefault="000C183C" w:rsidP="008C202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Ahora bien, de la revisión de los documentos proporcionados tanto en respuesta como en informe justificado, se logró advertir que clasificó diversa información de carácter pública, sumado a que omitió la entrega del acuerdo de clasificación que sustentara dicha circunstancia, </w:t>
      </w:r>
      <w:r w:rsidR="004C4A95">
        <w:rPr>
          <w:rFonts w:ascii="Palatino Linotype" w:hAnsi="Palatino Linotype" w:cs="Tahoma"/>
          <w:bCs/>
          <w:iCs/>
          <w:sz w:val="22"/>
          <w:szCs w:val="22"/>
        </w:rPr>
        <w:t>entre otros datos los siguientes:</w:t>
      </w:r>
    </w:p>
    <w:p w14:paraId="067A7FFC" w14:textId="77777777" w:rsidR="004C4A95" w:rsidRDefault="004C4A95" w:rsidP="008C2022">
      <w:pPr>
        <w:spacing w:line="360" w:lineRule="auto"/>
        <w:contextualSpacing/>
        <w:jc w:val="both"/>
        <w:rPr>
          <w:rFonts w:ascii="Palatino Linotype" w:hAnsi="Palatino Linotype" w:cs="Tahoma"/>
          <w:bCs/>
          <w:iCs/>
          <w:sz w:val="22"/>
          <w:szCs w:val="22"/>
        </w:rPr>
      </w:pPr>
    </w:p>
    <w:p w14:paraId="416AE4F0" w14:textId="7EB6038F" w:rsidR="004C4A95" w:rsidRDefault="004C4A95" w:rsidP="008C2022">
      <w:pPr>
        <w:pStyle w:val="Prrafodelista"/>
        <w:numPr>
          <w:ilvl w:val="0"/>
          <w:numId w:val="3"/>
        </w:numPr>
        <w:spacing w:line="360" w:lineRule="auto"/>
        <w:jc w:val="both"/>
        <w:rPr>
          <w:rFonts w:ascii="Palatino Linotype" w:hAnsi="Palatino Linotype" w:cs="Tahoma"/>
          <w:bCs/>
          <w:iCs/>
          <w:sz w:val="22"/>
          <w:szCs w:val="22"/>
        </w:rPr>
      </w:pPr>
      <w:r w:rsidRPr="004C4A95">
        <w:rPr>
          <w:rFonts w:ascii="Palatino Linotype" w:hAnsi="Palatino Linotype" w:cs="Tahoma"/>
          <w:bCs/>
          <w:iCs/>
          <w:sz w:val="22"/>
          <w:szCs w:val="22"/>
        </w:rPr>
        <w:t>Estado Civil</w:t>
      </w:r>
      <w:r>
        <w:rPr>
          <w:rFonts w:ascii="Palatino Linotype" w:hAnsi="Palatino Linotype" w:cs="Tahoma"/>
          <w:bCs/>
          <w:iCs/>
          <w:sz w:val="22"/>
          <w:szCs w:val="22"/>
        </w:rPr>
        <w:t>;</w:t>
      </w:r>
    </w:p>
    <w:p w14:paraId="23DD4B62" w14:textId="23E8F1A4" w:rsidR="004C4A95" w:rsidRDefault="004C4A95" w:rsidP="008C2022">
      <w:pPr>
        <w:pStyle w:val="Prrafodelista"/>
        <w:numPr>
          <w:ilvl w:val="0"/>
          <w:numId w:val="3"/>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Clave Única de Registro de Población; </w:t>
      </w:r>
    </w:p>
    <w:p w14:paraId="05ECE19C" w14:textId="454B9AB3" w:rsidR="00D312B6" w:rsidRPr="00D312B6" w:rsidRDefault="00D312B6" w:rsidP="008C2022">
      <w:pPr>
        <w:pStyle w:val="Prrafodelista"/>
        <w:numPr>
          <w:ilvl w:val="0"/>
          <w:numId w:val="3"/>
        </w:numPr>
        <w:spacing w:line="360" w:lineRule="auto"/>
        <w:jc w:val="both"/>
        <w:rPr>
          <w:rFonts w:ascii="Palatino Linotype" w:hAnsi="Palatino Linotype"/>
          <w:sz w:val="22"/>
          <w:szCs w:val="22"/>
          <w:lang w:eastAsia="es-MX"/>
        </w:rPr>
      </w:pPr>
      <w:r w:rsidRPr="00D312B6">
        <w:rPr>
          <w:rFonts w:ascii="Palatino Linotype" w:hAnsi="Palatino Linotype" w:cs="Tahoma"/>
          <w:sz w:val="22"/>
          <w:szCs w:val="22"/>
        </w:rPr>
        <w:t>Sellos digitales del emisor y del Servicio de Administración Tributaria y cadena original del complemento de certificación digital</w:t>
      </w:r>
      <w:r>
        <w:rPr>
          <w:rFonts w:ascii="Palatino Linotype" w:hAnsi="Palatino Linotype" w:cs="Tahoma"/>
          <w:sz w:val="22"/>
          <w:szCs w:val="22"/>
        </w:rPr>
        <w:t>;</w:t>
      </w:r>
    </w:p>
    <w:p w14:paraId="2DA8F3AD" w14:textId="7A967E9C" w:rsidR="004C4A95" w:rsidRDefault="00D312B6" w:rsidP="008C2022">
      <w:pPr>
        <w:pStyle w:val="Prrafodelista"/>
        <w:numPr>
          <w:ilvl w:val="0"/>
          <w:numId w:val="3"/>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Fotografía de Servidores Públicos; y</w:t>
      </w:r>
    </w:p>
    <w:p w14:paraId="3C442092" w14:textId="6D1A31DC" w:rsidR="00D312B6" w:rsidRPr="004C4A95" w:rsidRDefault="00D312B6" w:rsidP="008C2022">
      <w:pPr>
        <w:pStyle w:val="Prrafodelista"/>
        <w:numPr>
          <w:ilvl w:val="0"/>
          <w:numId w:val="3"/>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Firma de Servidores Públicos.</w:t>
      </w:r>
    </w:p>
    <w:p w14:paraId="3F27F979" w14:textId="67B2463E" w:rsidR="000C183C" w:rsidRPr="004C4A95" w:rsidRDefault="004C4A95" w:rsidP="008C2022">
      <w:pPr>
        <w:spacing w:line="360" w:lineRule="auto"/>
        <w:contextualSpacing/>
        <w:jc w:val="both"/>
        <w:rPr>
          <w:rFonts w:ascii="Palatino Linotype" w:hAnsi="Palatino Linotype" w:cs="Tahoma"/>
          <w:b/>
          <w:iCs/>
          <w:sz w:val="22"/>
          <w:szCs w:val="22"/>
        </w:rPr>
      </w:pPr>
      <w:r w:rsidRPr="004C4A95">
        <w:rPr>
          <w:rFonts w:ascii="Palatino Linotype" w:hAnsi="Palatino Linotype" w:cs="Tahoma"/>
          <w:b/>
          <w:iCs/>
          <w:sz w:val="22"/>
          <w:szCs w:val="22"/>
        </w:rPr>
        <w:t>Versión Pública</w:t>
      </w:r>
    </w:p>
    <w:p w14:paraId="70ED71DE" w14:textId="1ADC6EAA" w:rsidR="000C183C" w:rsidRDefault="000C183C" w:rsidP="008C2022">
      <w:pPr>
        <w:spacing w:line="360" w:lineRule="auto"/>
        <w:contextualSpacing/>
        <w:jc w:val="both"/>
        <w:rPr>
          <w:rFonts w:ascii="Palatino Linotype" w:hAnsi="Palatino Linotype" w:cs="Tahoma"/>
          <w:bCs/>
          <w:iCs/>
          <w:sz w:val="22"/>
          <w:szCs w:val="22"/>
        </w:rPr>
      </w:pPr>
    </w:p>
    <w:p w14:paraId="0C898583"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2D399EE"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5AC500CC"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2BC7AEF"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23C50116"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57C76FCC"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1918D7E7"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91F76E2"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77209E41"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396421DE"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51741E09"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EB117AF"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1AE67B4E"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17151403"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1EAD852B" w14:textId="77777777" w:rsidR="004C4A95" w:rsidRPr="004C4A95" w:rsidRDefault="004C4A95" w:rsidP="008C2022">
      <w:pPr>
        <w:numPr>
          <w:ilvl w:val="0"/>
          <w:numId w:val="6"/>
        </w:num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Se trate de datos personales o información privada; esto es, información concerniente a una persona física o jurídico colectiva y que esta sea identificada o identificable. </w:t>
      </w:r>
    </w:p>
    <w:p w14:paraId="01DA8071"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367E1CE8" w14:textId="77777777" w:rsidR="004C4A95" w:rsidRPr="004C4A95" w:rsidRDefault="004C4A95" w:rsidP="008C2022">
      <w:pPr>
        <w:numPr>
          <w:ilvl w:val="0"/>
          <w:numId w:val="6"/>
        </w:num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Para la difusión de los datos, se requiera el consentimiento del titular. </w:t>
      </w:r>
    </w:p>
    <w:p w14:paraId="1F27D06B"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55736512"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6F95954"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66E4B3AB"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Además, en el artículo 5° de dicho ordenamiento jurídico, establece que es la Ley aplicable para todo tratamiento de datos personales.</w:t>
      </w:r>
    </w:p>
    <w:p w14:paraId="6ECDA440"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62231220"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67B3E99"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711D5FC7"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EF03A3A"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30F669F6"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84BC041"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0D1B7F2B"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72EA4A58"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2132F4E0"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AE90639"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18A0922D"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32CE758" w14:textId="349F5333"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CB3E753"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6CBE1226"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Bajo ese contexto, se analizarán si los datos mencionados, deben ser considerados confidenciales, en términos del artículo 143, fracción I, de la Ley de Transparencia y Acceso a la Información Pública del Estado de México y Municipios, o públicos.</w:t>
      </w:r>
    </w:p>
    <w:p w14:paraId="403C7376" w14:textId="77777777" w:rsidR="00D312B6" w:rsidRDefault="004C4A95" w:rsidP="008C2022">
      <w:pPr>
        <w:spacing w:line="360" w:lineRule="auto"/>
        <w:contextualSpacing/>
        <w:jc w:val="both"/>
        <w:rPr>
          <w:rFonts w:ascii="Palatino Linotype" w:hAnsi="Palatino Linotype" w:cs="Tahoma"/>
          <w:b/>
          <w:bCs/>
          <w:iCs/>
          <w:sz w:val="22"/>
          <w:szCs w:val="22"/>
        </w:rPr>
      </w:pPr>
      <w:r w:rsidRPr="004C4A95">
        <w:rPr>
          <w:rFonts w:ascii="Palatino Linotype" w:hAnsi="Palatino Linotype" w:cs="Tahoma"/>
          <w:bCs/>
          <w:iCs/>
          <w:sz w:val="22"/>
          <w:szCs w:val="22"/>
        </w:rPr>
        <w:t xml:space="preserve"> </w:t>
      </w:r>
    </w:p>
    <w:p w14:paraId="01B256D2" w14:textId="5BD973CD" w:rsidR="004C4A95" w:rsidRPr="00D312B6" w:rsidRDefault="004C4A95" w:rsidP="008C2022">
      <w:pPr>
        <w:pStyle w:val="Prrafodelista"/>
        <w:numPr>
          <w:ilvl w:val="0"/>
          <w:numId w:val="8"/>
        </w:numPr>
        <w:spacing w:line="360" w:lineRule="auto"/>
        <w:jc w:val="both"/>
        <w:rPr>
          <w:rFonts w:ascii="Palatino Linotype" w:hAnsi="Palatino Linotype" w:cs="Tahoma"/>
          <w:b/>
          <w:bCs/>
          <w:iCs/>
          <w:sz w:val="22"/>
          <w:szCs w:val="22"/>
        </w:rPr>
      </w:pPr>
      <w:r w:rsidRPr="00D312B6">
        <w:rPr>
          <w:rFonts w:ascii="Palatino Linotype" w:hAnsi="Palatino Linotype" w:cs="Tahoma"/>
          <w:b/>
          <w:bCs/>
          <w:iCs/>
          <w:sz w:val="22"/>
          <w:szCs w:val="22"/>
        </w:rPr>
        <w:t>Estado civil</w:t>
      </w:r>
    </w:p>
    <w:p w14:paraId="31B96C04" w14:textId="77777777" w:rsidR="004C4A95" w:rsidRPr="004C4A95" w:rsidRDefault="004C4A95" w:rsidP="008C2022">
      <w:pPr>
        <w:spacing w:line="360" w:lineRule="auto"/>
        <w:contextualSpacing/>
        <w:jc w:val="both"/>
        <w:rPr>
          <w:rFonts w:ascii="Palatino Linotype" w:hAnsi="Palatino Linotype" w:cs="Tahoma"/>
          <w:b/>
          <w:bCs/>
          <w:iCs/>
          <w:sz w:val="22"/>
          <w:szCs w:val="22"/>
        </w:rPr>
      </w:pPr>
      <w:r w:rsidRPr="004C4A95">
        <w:rPr>
          <w:rFonts w:ascii="Palatino Linotype" w:hAnsi="Palatino Linotype" w:cs="Tahoma"/>
          <w:b/>
          <w:bCs/>
          <w:iCs/>
          <w:sz w:val="22"/>
          <w:szCs w:val="22"/>
        </w:rPr>
        <w:t xml:space="preserve"> </w:t>
      </w:r>
    </w:p>
    <w:p w14:paraId="31719200"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El estado civil es un atributo de la personalidad, de acuerdo con el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6CFACB7C"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6C5D4ACE" w14:textId="77777777" w:rsid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28C8B78F" w14:textId="77777777" w:rsidR="00D312B6" w:rsidRDefault="00D312B6" w:rsidP="008C2022">
      <w:pPr>
        <w:spacing w:line="360" w:lineRule="auto"/>
        <w:contextualSpacing/>
        <w:jc w:val="both"/>
        <w:rPr>
          <w:rFonts w:ascii="Palatino Linotype" w:hAnsi="Palatino Linotype" w:cs="Tahoma"/>
          <w:bCs/>
          <w:iCs/>
          <w:sz w:val="22"/>
          <w:szCs w:val="22"/>
        </w:rPr>
      </w:pPr>
    </w:p>
    <w:p w14:paraId="7F59B28E" w14:textId="77777777" w:rsidR="00D312B6" w:rsidRPr="00D312B6" w:rsidRDefault="00D312B6" w:rsidP="008C2022">
      <w:pPr>
        <w:numPr>
          <w:ilvl w:val="0"/>
          <w:numId w:val="10"/>
        </w:numPr>
        <w:spacing w:line="360" w:lineRule="auto"/>
        <w:contextualSpacing/>
        <w:jc w:val="both"/>
        <w:rPr>
          <w:rFonts w:ascii="Palatino Linotype" w:hAnsi="Palatino Linotype" w:cs="Tahoma"/>
          <w:b/>
          <w:bCs/>
          <w:iCs/>
          <w:sz w:val="22"/>
          <w:szCs w:val="22"/>
        </w:rPr>
      </w:pPr>
      <w:r w:rsidRPr="00D312B6">
        <w:rPr>
          <w:rFonts w:ascii="Palatino Linotype" w:hAnsi="Palatino Linotype" w:cs="Tahoma"/>
          <w:b/>
          <w:bCs/>
          <w:iCs/>
          <w:sz w:val="22"/>
          <w:szCs w:val="22"/>
        </w:rPr>
        <w:t>Clave Única de Registro de Población (CURP)</w:t>
      </w:r>
    </w:p>
    <w:p w14:paraId="2F23E2A5"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0EBAA23F"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8EEF73F"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728FF3BD"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786A148"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22E6184E"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En ese orden de ideas, la Secretaría de Gobernación en las direcciones https://consultas.curp.gob.mx/CurpSP/html/informacionecurpPS.html y https://www.gob.mx/segob/renapo/acciones-y-programas/clave-unica-de-registro-de-</w:t>
      </w:r>
    </w:p>
    <w:p w14:paraId="703F374F"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poblacion-curp-142226 (consultadas el catorce de agosto de dos mil veinticuatro),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D312B6">
        <w:rPr>
          <w:rFonts w:ascii="Palatino Linotype" w:hAnsi="Palatino Linotype" w:cs="Tahoma"/>
          <w:b/>
          <w:bCs/>
          <w:iCs/>
          <w:sz w:val="22"/>
          <w:szCs w:val="22"/>
        </w:rPr>
        <w:t>se generan a partir de los datos contenidos en el documento probatorio de la identidad del interesado</w:t>
      </w:r>
      <w:r w:rsidRPr="00D312B6">
        <w:rPr>
          <w:rFonts w:ascii="Palatino Linotype" w:hAnsi="Palatino Linotype" w:cs="Tahoma"/>
          <w:bCs/>
          <w:iCs/>
          <w:sz w:val="22"/>
          <w:szCs w:val="22"/>
        </w:rPr>
        <w:t xml:space="preserve"> (acta de nacimiento, carta de naturalización o documento migratorio) de la siguiente forma:</w:t>
      </w:r>
    </w:p>
    <w:p w14:paraId="4439BCC6"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760BC122" w14:textId="77777777" w:rsidR="00D312B6" w:rsidRPr="00D312B6" w:rsidRDefault="00D312B6" w:rsidP="008C2022">
      <w:pPr>
        <w:numPr>
          <w:ilvl w:val="0"/>
          <w:numId w:val="9"/>
        </w:num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El primero y segundo apellidos, así como al nombre de pila;</w:t>
      </w:r>
    </w:p>
    <w:p w14:paraId="3BFD20F3" w14:textId="77777777" w:rsidR="00D312B6" w:rsidRPr="00D312B6" w:rsidRDefault="00D312B6" w:rsidP="008C2022">
      <w:pPr>
        <w:numPr>
          <w:ilvl w:val="0"/>
          <w:numId w:val="9"/>
        </w:num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La fecha de nacimiento;</w:t>
      </w:r>
    </w:p>
    <w:p w14:paraId="78E5DDD2" w14:textId="77777777" w:rsidR="00D312B6" w:rsidRPr="00D312B6" w:rsidRDefault="00D312B6" w:rsidP="008C2022">
      <w:pPr>
        <w:numPr>
          <w:ilvl w:val="0"/>
          <w:numId w:val="9"/>
        </w:num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El sexo, y</w:t>
      </w:r>
    </w:p>
    <w:p w14:paraId="257BAF70" w14:textId="77777777" w:rsidR="00D312B6" w:rsidRPr="00D312B6" w:rsidRDefault="00D312B6" w:rsidP="008C2022">
      <w:pPr>
        <w:numPr>
          <w:ilvl w:val="0"/>
          <w:numId w:val="9"/>
        </w:num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La entidad federativa de nacimiento.</w:t>
      </w:r>
    </w:p>
    <w:p w14:paraId="15060FC4"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24978EE6"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Los dos últimos elementos de la Clave Única de Registro de Población evitan la duplicidad de la Clave y garantizan su correcta integración.</w:t>
      </w:r>
    </w:p>
    <w:p w14:paraId="6551C5F9"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0D24D90C"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9A750F0"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02D8EE25"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Situación que se robustece, con el Criterio de Interpretación, de la Segunda Época, con número de registro SO/018/2017, emitido por el Instituto Nacional de Transparencia, Acceso a la Información y Protección de Datos Personales, que establece lo siguiente:</w:t>
      </w:r>
    </w:p>
    <w:p w14:paraId="5734A495" w14:textId="77777777" w:rsidR="00D312B6" w:rsidRPr="00D312B6" w:rsidRDefault="00D312B6" w:rsidP="008C2022">
      <w:pPr>
        <w:spacing w:line="360" w:lineRule="auto"/>
        <w:ind w:left="567" w:right="567"/>
        <w:contextualSpacing/>
        <w:jc w:val="both"/>
        <w:rPr>
          <w:rFonts w:ascii="Palatino Linotype" w:hAnsi="Palatino Linotype" w:cs="Tahoma"/>
          <w:bCs/>
          <w:iCs/>
        </w:rPr>
      </w:pPr>
      <w:r w:rsidRPr="00D312B6">
        <w:rPr>
          <w:rFonts w:ascii="Palatino Linotype" w:hAnsi="Palatino Linotype" w:cs="Tahoma"/>
          <w:bCs/>
          <w:iCs/>
        </w:rPr>
        <w:t xml:space="preserve"> </w:t>
      </w:r>
    </w:p>
    <w:p w14:paraId="199AC93E" w14:textId="77777777" w:rsidR="00D312B6" w:rsidRPr="00D312B6" w:rsidRDefault="00D312B6" w:rsidP="008C2022">
      <w:pPr>
        <w:spacing w:line="360" w:lineRule="auto"/>
        <w:ind w:left="567" w:right="567"/>
        <w:contextualSpacing/>
        <w:jc w:val="both"/>
        <w:rPr>
          <w:rFonts w:ascii="Palatino Linotype" w:hAnsi="Palatino Linotype" w:cs="Tahoma"/>
          <w:bCs/>
          <w:i/>
          <w:iCs/>
        </w:rPr>
      </w:pPr>
      <w:r w:rsidRPr="00D312B6">
        <w:rPr>
          <w:rFonts w:ascii="Palatino Linotype" w:hAnsi="Palatino Linotype" w:cs="Tahoma"/>
          <w:b/>
          <w:bCs/>
          <w:i/>
          <w:iCs/>
        </w:rPr>
        <w:t xml:space="preserve">“Clave Única de Registro de Población (CURP). </w:t>
      </w:r>
      <w:r w:rsidRPr="00D312B6">
        <w:rPr>
          <w:rFonts w:ascii="Palatino Linotype"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2270339" w14:textId="77777777" w:rsidR="00D312B6" w:rsidRPr="00D312B6" w:rsidRDefault="00D312B6" w:rsidP="008C2022">
      <w:pPr>
        <w:spacing w:line="360" w:lineRule="auto"/>
        <w:contextualSpacing/>
        <w:jc w:val="both"/>
        <w:rPr>
          <w:rFonts w:ascii="Palatino Linotype" w:hAnsi="Palatino Linotype" w:cs="Tahoma"/>
          <w:bCs/>
          <w:i/>
          <w:iCs/>
          <w:sz w:val="22"/>
          <w:szCs w:val="22"/>
        </w:rPr>
      </w:pPr>
      <w:r w:rsidRPr="00D312B6">
        <w:rPr>
          <w:rFonts w:ascii="Palatino Linotype" w:hAnsi="Palatino Linotype" w:cs="Tahoma"/>
          <w:bCs/>
          <w:i/>
          <w:iCs/>
          <w:sz w:val="22"/>
          <w:szCs w:val="22"/>
        </w:rPr>
        <w:t xml:space="preserve"> </w:t>
      </w:r>
    </w:p>
    <w:p w14:paraId="0DB3884A"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De acuerdo con lo anterior, resulta procedente la clasificación de </w:t>
      </w:r>
      <w:r w:rsidRPr="00D312B6">
        <w:rPr>
          <w:rFonts w:ascii="Palatino Linotype" w:hAnsi="Palatino Linotype" w:cs="Tahoma"/>
          <w:b/>
          <w:bCs/>
          <w:iCs/>
          <w:sz w:val="22"/>
          <w:szCs w:val="22"/>
        </w:rPr>
        <w:t>la Clave Única de Registro de Población</w:t>
      </w:r>
      <w:r w:rsidRPr="00D312B6">
        <w:rPr>
          <w:rFonts w:ascii="Palatino Linotype" w:hAnsi="Palatino Linotype" w:cs="Tahoma"/>
          <w:bCs/>
          <w:iCs/>
          <w:sz w:val="22"/>
          <w:szCs w:val="22"/>
        </w:rPr>
        <w:t xml:space="preserve">, por tratarse de un dato personal confidencial, en términos del artículo 143, fracción I, de la Ley de Transparencia y Acceso a la Información Pública del Estado de México y Municipios. </w:t>
      </w:r>
    </w:p>
    <w:p w14:paraId="005D828E" w14:textId="77777777" w:rsidR="00D312B6" w:rsidRPr="00D312B6" w:rsidRDefault="00D312B6" w:rsidP="008C2022">
      <w:pPr>
        <w:spacing w:line="360" w:lineRule="auto"/>
        <w:contextualSpacing/>
        <w:jc w:val="both"/>
        <w:rPr>
          <w:rFonts w:ascii="Palatino Linotype" w:hAnsi="Palatino Linotype" w:cs="Tahoma"/>
          <w:bCs/>
          <w:iCs/>
          <w:sz w:val="22"/>
          <w:szCs w:val="22"/>
        </w:rPr>
      </w:pPr>
    </w:p>
    <w:p w14:paraId="1E663943" w14:textId="77777777" w:rsidR="00D312B6" w:rsidRPr="00D312B6" w:rsidRDefault="00D312B6" w:rsidP="008C2022">
      <w:pPr>
        <w:numPr>
          <w:ilvl w:val="0"/>
          <w:numId w:val="11"/>
        </w:numPr>
        <w:spacing w:line="360" w:lineRule="auto"/>
        <w:contextualSpacing/>
        <w:jc w:val="both"/>
        <w:rPr>
          <w:rFonts w:ascii="Palatino Linotype" w:hAnsi="Palatino Linotype" w:cs="Tahoma"/>
          <w:bCs/>
          <w:iCs/>
          <w:sz w:val="22"/>
          <w:szCs w:val="22"/>
        </w:rPr>
      </w:pPr>
      <w:r w:rsidRPr="00D312B6">
        <w:rPr>
          <w:rFonts w:ascii="Palatino Linotype" w:hAnsi="Palatino Linotype" w:cs="Tahoma"/>
          <w:b/>
          <w:bCs/>
          <w:iCs/>
          <w:sz w:val="22"/>
          <w:szCs w:val="22"/>
        </w:rPr>
        <w:t>Sellos digitales del emisor y del Servicio de Administración Tributaria y cadena original del complemento de certificación digital del órgano previamente señalado.</w:t>
      </w:r>
    </w:p>
    <w:p w14:paraId="52AF713E"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2F983EB3"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7EAA376F"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631D986E"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Las cadenas originales y sellos que se agregan a las facturas</w:t>
      </w:r>
      <w:r w:rsidRPr="00D312B6">
        <w:rPr>
          <w:rFonts w:ascii="Palatino Linotype" w:hAnsi="Palatino Linotype" w:cs="Tahoma"/>
          <w:b/>
          <w:bCs/>
          <w:iCs/>
          <w:sz w:val="22"/>
          <w:szCs w:val="22"/>
        </w:rPr>
        <w:t>,</w:t>
      </w:r>
      <w:r w:rsidRPr="00D312B6">
        <w:rPr>
          <w:rFonts w:ascii="Palatino Linotype" w:hAnsi="Palatino Linotype" w:cs="Tahoma"/>
          <w:bCs/>
          <w:iCs/>
          <w:sz w:val="22"/>
          <w:szCs w:val="22"/>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016D9E97"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2118E358" w14:textId="545E6507" w:rsidR="00D312B6" w:rsidRPr="00D312B6" w:rsidRDefault="00D312B6" w:rsidP="008C2022">
      <w:pPr>
        <w:spacing w:line="360" w:lineRule="auto"/>
        <w:ind w:left="567" w:right="567"/>
        <w:contextualSpacing/>
        <w:jc w:val="both"/>
        <w:rPr>
          <w:rFonts w:ascii="Palatino Linotype" w:hAnsi="Palatino Linotype" w:cs="Tahoma"/>
          <w:bCs/>
          <w:i/>
          <w:iCs/>
        </w:rPr>
      </w:pPr>
      <w:r w:rsidRPr="00D312B6">
        <w:rPr>
          <w:rFonts w:ascii="Palatino Linotype" w:hAnsi="Palatino Linotype" w:cs="Tahoma"/>
          <w:bCs/>
          <w:i/>
          <w:iCs/>
        </w:rPr>
        <w:t>“…</w:t>
      </w:r>
      <w:r w:rsidR="00E80253">
        <w:rPr>
          <w:rFonts w:ascii="Palatino Linotype" w:hAnsi="Palatino Linotype" w:cs="Tahoma"/>
          <w:bCs/>
          <w:i/>
          <w:iCs/>
        </w:rPr>
        <w:t xml:space="preserve"> </w:t>
      </w:r>
      <w:r w:rsidRPr="00D312B6">
        <w:rPr>
          <w:rFonts w:ascii="Palatino Linotype" w:hAnsi="Palatino Linotype" w:cs="Tahoma"/>
          <w:bCs/>
          <w:i/>
          <w:iCs/>
        </w:rPr>
        <w:t>Elementos utilizados en la generación de Sellos Digitales:</w:t>
      </w:r>
    </w:p>
    <w:p w14:paraId="52D6617D" w14:textId="77777777" w:rsidR="00D312B6" w:rsidRPr="00D312B6" w:rsidRDefault="00D312B6" w:rsidP="008C2022">
      <w:pPr>
        <w:spacing w:line="360" w:lineRule="auto"/>
        <w:ind w:left="567" w:right="567"/>
        <w:contextualSpacing/>
        <w:jc w:val="both"/>
        <w:rPr>
          <w:rFonts w:ascii="Palatino Linotype" w:hAnsi="Palatino Linotype" w:cs="Tahoma"/>
          <w:bCs/>
          <w:i/>
          <w:iCs/>
        </w:rPr>
      </w:pPr>
      <w:r w:rsidRPr="00D312B6">
        <w:rPr>
          <w:rFonts w:ascii="Palatino Linotype" w:hAnsi="Palatino Linotype" w:cs="Tahoma"/>
          <w:bCs/>
          <w:i/>
          <w:iCs/>
        </w:rPr>
        <w:t>•</w:t>
      </w:r>
      <w:r w:rsidRPr="00D312B6">
        <w:rPr>
          <w:rFonts w:ascii="Palatino Linotype" w:hAnsi="Palatino Linotype" w:cs="Tahoma"/>
          <w:bCs/>
          <w:i/>
          <w:iCs/>
        </w:rPr>
        <w:tab/>
        <w:t>Cadena Original, el elemento a sellar, en este caso de un comprobante fiscal digital a través de Internet.</w:t>
      </w:r>
    </w:p>
    <w:p w14:paraId="0566CCEF" w14:textId="77777777" w:rsidR="00D312B6" w:rsidRPr="00D312B6" w:rsidRDefault="00D312B6" w:rsidP="008C2022">
      <w:pPr>
        <w:spacing w:line="360" w:lineRule="auto"/>
        <w:ind w:left="567" w:right="567"/>
        <w:contextualSpacing/>
        <w:jc w:val="both"/>
        <w:rPr>
          <w:rFonts w:ascii="Palatino Linotype" w:hAnsi="Palatino Linotype" w:cs="Tahoma"/>
          <w:bCs/>
          <w:i/>
          <w:iCs/>
        </w:rPr>
      </w:pPr>
      <w:r w:rsidRPr="00D312B6">
        <w:rPr>
          <w:rFonts w:ascii="Palatino Linotype" w:hAnsi="Palatino Linotype" w:cs="Tahoma"/>
          <w:bCs/>
          <w:i/>
          <w:iCs/>
        </w:rPr>
        <w:t>•</w:t>
      </w:r>
      <w:r w:rsidRPr="00D312B6">
        <w:rPr>
          <w:rFonts w:ascii="Palatino Linotype" w:hAnsi="Palatino Linotype" w:cs="Tahoma"/>
          <w:bCs/>
          <w:i/>
          <w:iCs/>
        </w:rPr>
        <w:tab/>
        <w:t>Certificado de Sello Digital y su correspondiente clave privada.</w:t>
      </w:r>
    </w:p>
    <w:p w14:paraId="53D09C1A" w14:textId="77777777" w:rsidR="00D312B6" w:rsidRPr="00D312B6" w:rsidRDefault="00D312B6" w:rsidP="008C2022">
      <w:pPr>
        <w:spacing w:line="360" w:lineRule="auto"/>
        <w:ind w:left="567" w:right="567"/>
        <w:contextualSpacing/>
        <w:jc w:val="both"/>
        <w:rPr>
          <w:rFonts w:ascii="Palatino Linotype" w:hAnsi="Palatino Linotype" w:cs="Tahoma"/>
          <w:bCs/>
          <w:i/>
          <w:iCs/>
        </w:rPr>
      </w:pPr>
      <w:r w:rsidRPr="00D312B6">
        <w:rPr>
          <w:rFonts w:ascii="Palatino Linotype" w:hAnsi="Palatino Linotype" w:cs="Tahoma"/>
          <w:bCs/>
          <w:i/>
          <w:iCs/>
        </w:rPr>
        <w:t>•</w:t>
      </w:r>
      <w:r w:rsidRPr="00D312B6">
        <w:rPr>
          <w:rFonts w:ascii="Palatino Linotype" w:hAnsi="Palatino Linotype" w:cs="Tahoma"/>
          <w:bCs/>
          <w:i/>
          <w:iCs/>
        </w:rPr>
        <w:tab/>
        <w:t>Algoritmos de criptografía de clave pública para firma electrónica avanzada.</w:t>
      </w:r>
    </w:p>
    <w:p w14:paraId="050182E4" w14:textId="77777777" w:rsidR="00D312B6" w:rsidRPr="00D312B6" w:rsidRDefault="00D312B6" w:rsidP="008C2022">
      <w:pPr>
        <w:spacing w:line="360" w:lineRule="auto"/>
        <w:ind w:left="567" w:right="567"/>
        <w:contextualSpacing/>
        <w:jc w:val="both"/>
        <w:rPr>
          <w:rFonts w:ascii="Palatino Linotype" w:hAnsi="Palatino Linotype" w:cs="Tahoma"/>
          <w:bCs/>
          <w:i/>
          <w:iCs/>
        </w:rPr>
      </w:pPr>
      <w:r w:rsidRPr="00D312B6">
        <w:rPr>
          <w:rFonts w:ascii="Palatino Linotype" w:hAnsi="Palatino Linotype" w:cs="Tahoma"/>
          <w:bCs/>
          <w:i/>
          <w:iCs/>
        </w:rPr>
        <w:t>•</w:t>
      </w:r>
      <w:r w:rsidRPr="00D312B6">
        <w:rPr>
          <w:rFonts w:ascii="Palatino Linotype" w:hAnsi="Palatino Linotype" w:cs="Tahoma"/>
          <w:bCs/>
          <w:i/>
          <w:iCs/>
        </w:rPr>
        <w:tab/>
        <w:t>Especificaciones de conversión de la firma electrónica avanzada a Base 64.</w:t>
      </w:r>
    </w:p>
    <w:p w14:paraId="26071875" w14:textId="77777777" w:rsidR="00D312B6" w:rsidRPr="00D312B6" w:rsidRDefault="00D312B6" w:rsidP="008C2022">
      <w:pPr>
        <w:spacing w:line="360" w:lineRule="auto"/>
        <w:ind w:left="567" w:right="567"/>
        <w:contextualSpacing/>
        <w:jc w:val="both"/>
        <w:rPr>
          <w:rFonts w:ascii="Palatino Linotype" w:hAnsi="Palatino Linotype" w:cs="Tahoma"/>
          <w:bCs/>
          <w:i/>
          <w:iCs/>
        </w:rPr>
      </w:pPr>
      <w:r w:rsidRPr="00D312B6">
        <w:rPr>
          <w:rFonts w:ascii="Palatino Linotype" w:hAnsi="Palatino Linotype" w:cs="Tahoma"/>
          <w:bCs/>
          <w:i/>
          <w:iCs/>
        </w:rPr>
        <w:t>Para la generación de sellos digitales se utiliza criptografía de clave pública aplicada a una cadena original.</w:t>
      </w:r>
    </w:p>
    <w:p w14:paraId="7941F9BF" w14:textId="77777777" w:rsidR="00D312B6" w:rsidRPr="00D312B6" w:rsidRDefault="00D312B6" w:rsidP="008C2022">
      <w:pPr>
        <w:spacing w:line="360" w:lineRule="auto"/>
        <w:ind w:left="567" w:right="567"/>
        <w:contextualSpacing/>
        <w:jc w:val="both"/>
        <w:rPr>
          <w:rFonts w:ascii="Palatino Linotype" w:hAnsi="Palatino Linotype" w:cs="Tahoma"/>
          <w:bCs/>
          <w:i/>
          <w:iCs/>
        </w:rPr>
      </w:pPr>
      <w:r w:rsidRPr="00D312B6">
        <w:rPr>
          <w:rFonts w:ascii="Palatino Linotype" w:hAnsi="Palatino Linotype" w:cs="Tahoma"/>
          <w:bCs/>
          <w:i/>
          <w:iCs/>
        </w:rPr>
        <w:t>Criptografía de la Clave Pública</w:t>
      </w:r>
    </w:p>
    <w:p w14:paraId="5630459A" w14:textId="4C729450" w:rsidR="00D312B6" w:rsidRPr="00D312B6" w:rsidRDefault="00D312B6" w:rsidP="008C2022">
      <w:pPr>
        <w:spacing w:line="360" w:lineRule="auto"/>
        <w:ind w:left="567" w:right="567"/>
        <w:contextualSpacing/>
        <w:jc w:val="both"/>
        <w:rPr>
          <w:rFonts w:ascii="Palatino Linotype" w:hAnsi="Palatino Linotype" w:cs="Tahoma"/>
          <w:bCs/>
          <w:i/>
          <w:iCs/>
        </w:rPr>
      </w:pPr>
      <w:r w:rsidRPr="00D312B6">
        <w:rPr>
          <w:rFonts w:ascii="Palatino Linotype" w:hAnsi="Palatino Linotype" w:cs="Tahoma"/>
          <w:bCs/>
          <w:i/>
          <w:iC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14EB1710"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19E08CCB"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56860244"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6E11BF38"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Cabe señalar que, en algunos casos, las cadenas originales y sellos digitales, se pueden conformar de datos confidenciales, tales como el Registro Federal de Contribuyentes o la Clave Única de Registro de Población, por lo que, en ese caso serán clasificados.</w:t>
      </w:r>
    </w:p>
    <w:p w14:paraId="5A48A4AB" w14:textId="77777777" w:rsidR="00D312B6" w:rsidRPr="004C4A95" w:rsidRDefault="00D312B6" w:rsidP="008C2022">
      <w:pPr>
        <w:spacing w:line="360" w:lineRule="auto"/>
        <w:contextualSpacing/>
        <w:jc w:val="both"/>
        <w:rPr>
          <w:rFonts w:ascii="Palatino Linotype" w:hAnsi="Palatino Linotype" w:cs="Tahoma"/>
          <w:bCs/>
          <w:iCs/>
          <w:sz w:val="22"/>
          <w:szCs w:val="22"/>
        </w:rPr>
      </w:pPr>
    </w:p>
    <w:p w14:paraId="2769B4D9" w14:textId="77777777" w:rsidR="004C4A95" w:rsidRPr="004C4A95" w:rsidRDefault="004C4A95" w:rsidP="008C2022">
      <w:pPr>
        <w:numPr>
          <w:ilvl w:val="0"/>
          <w:numId w:val="7"/>
        </w:numPr>
        <w:spacing w:line="360" w:lineRule="auto"/>
        <w:contextualSpacing/>
        <w:jc w:val="both"/>
        <w:rPr>
          <w:rFonts w:ascii="Palatino Linotype" w:hAnsi="Palatino Linotype" w:cs="Tahoma"/>
          <w:b/>
          <w:bCs/>
          <w:iCs/>
          <w:sz w:val="22"/>
          <w:szCs w:val="22"/>
        </w:rPr>
      </w:pPr>
      <w:r w:rsidRPr="004C4A95">
        <w:rPr>
          <w:rFonts w:ascii="Palatino Linotype" w:hAnsi="Palatino Linotype" w:cs="Tahoma"/>
          <w:b/>
          <w:bCs/>
          <w:iCs/>
          <w:sz w:val="22"/>
          <w:szCs w:val="22"/>
        </w:rPr>
        <w:t>Fotografías de los servidores públicos</w:t>
      </w:r>
    </w:p>
    <w:p w14:paraId="1D4BB111" w14:textId="77777777" w:rsidR="004C4A95" w:rsidRPr="004C4A95" w:rsidRDefault="004C4A95" w:rsidP="008C2022">
      <w:pPr>
        <w:spacing w:line="360" w:lineRule="auto"/>
        <w:contextualSpacing/>
        <w:jc w:val="both"/>
        <w:rPr>
          <w:rFonts w:ascii="Palatino Linotype" w:hAnsi="Palatino Linotype" w:cs="Tahoma"/>
          <w:b/>
          <w:bCs/>
          <w:iCs/>
          <w:sz w:val="22"/>
          <w:szCs w:val="22"/>
        </w:rPr>
      </w:pPr>
      <w:r w:rsidRPr="004C4A95">
        <w:rPr>
          <w:rFonts w:ascii="Palatino Linotype" w:hAnsi="Palatino Linotype" w:cs="Tahoma"/>
          <w:b/>
          <w:bCs/>
          <w:iCs/>
          <w:sz w:val="22"/>
          <w:szCs w:val="22"/>
        </w:rPr>
        <w:t xml:space="preserve"> </w:t>
      </w:r>
    </w:p>
    <w:p w14:paraId="7BD4908B"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24BA2D9E"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1574C976"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3C617D26"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030AE703"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544D0726"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2A182B54"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7C42FCEB"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30EDC78C"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2D0D0939"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68278E7F"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0928038"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1F4DB545"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032FD224" w14:textId="77777777" w:rsidR="004C4A95"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 </w:t>
      </w:r>
    </w:p>
    <w:p w14:paraId="1E61CBD1" w14:textId="0E52B9D7" w:rsidR="00D312B6" w:rsidRPr="004C4A95" w:rsidRDefault="004C4A95" w:rsidP="008C2022">
      <w:pPr>
        <w:spacing w:line="360" w:lineRule="auto"/>
        <w:contextualSpacing/>
        <w:jc w:val="both"/>
        <w:rPr>
          <w:rFonts w:ascii="Palatino Linotype" w:hAnsi="Palatino Linotype" w:cs="Tahoma"/>
          <w:bCs/>
          <w:iCs/>
          <w:sz w:val="22"/>
          <w:szCs w:val="22"/>
        </w:rPr>
      </w:pPr>
      <w:r w:rsidRPr="004C4A95">
        <w:rPr>
          <w:rFonts w:ascii="Palatino Linotype" w:hAnsi="Palatino Linotype" w:cs="Tahoma"/>
          <w:bCs/>
          <w:iCs/>
          <w:sz w:val="22"/>
          <w:szCs w:val="22"/>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p>
    <w:p w14:paraId="288F29F1" w14:textId="77777777" w:rsidR="00D312B6" w:rsidRPr="00D312B6" w:rsidRDefault="00D312B6" w:rsidP="008C2022">
      <w:pPr>
        <w:spacing w:line="360" w:lineRule="auto"/>
        <w:contextualSpacing/>
        <w:jc w:val="both"/>
        <w:rPr>
          <w:rFonts w:ascii="Palatino Linotype" w:hAnsi="Palatino Linotype" w:cs="Tahoma"/>
          <w:bCs/>
          <w:iCs/>
          <w:sz w:val="22"/>
          <w:szCs w:val="22"/>
        </w:rPr>
      </w:pPr>
    </w:p>
    <w:p w14:paraId="1748C697" w14:textId="77777777" w:rsidR="00D312B6" w:rsidRPr="00D312B6" w:rsidRDefault="00D312B6" w:rsidP="008C2022">
      <w:pPr>
        <w:numPr>
          <w:ilvl w:val="0"/>
          <w:numId w:val="12"/>
        </w:numPr>
        <w:spacing w:line="360" w:lineRule="auto"/>
        <w:contextualSpacing/>
        <w:jc w:val="both"/>
        <w:rPr>
          <w:rFonts w:ascii="Palatino Linotype" w:hAnsi="Palatino Linotype" w:cs="Tahoma"/>
          <w:b/>
          <w:bCs/>
          <w:iCs/>
          <w:sz w:val="22"/>
          <w:szCs w:val="22"/>
        </w:rPr>
      </w:pPr>
      <w:r w:rsidRPr="00D312B6">
        <w:rPr>
          <w:rFonts w:ascii="Palatino Linotype" w:hAnsi="Palatino Linotype" w:cs="Tahoma"/>
          <w:b/>
          <w:bCs/>
          <w:iCs/>
          <w:sz w:val="22"/>
          <w:szCs w:val="22"/>
        </w:rPr>
        <w:t>Firma de servidores públicos</w:t>
      </w:r>
    </w:p>
    <w:p w14:paraId="5DF73FA2"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71510D34"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4D747E8C"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0927A80A"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Lo anterior, es así, toda vez que la firma de servidores públicos, vinculada al ejercicio de la función pública es información de naturaleza pública; situación que se robustece, con el Criterio de Interpretación, de la Segunda Época, con clave de control SO/002/2019, emitido por el Instituto Nacional de Transparencia, Acceso a la Información y Protección de Datos Personales, que establece lo siguiente:</w:t>
      </w:r>
    </w:p>
    <w:p w14:paraId="51663FAE"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5AA5CAF4" w14:textId="77777777" w:rsidR="00D312B6" w:rsidRPr="00D312B6" w:rsidRDefault="00D312B6" w:rsidP="008C2022">
      <w:pPr>
        <w:spacing w:line="360" w:lineRule="auto"/>
        <w:ind w:left="567" w:right="567"/>
        <w:contextualSpacing/>
        <w:jc w:val="both"/>
        <w:rPr>
          <w:rFonts w:ascii="Palatino Linotype" w:hAnsi="Palatino Linotype" w:cs="Tahoma"/>
          <w:bCs/>
          <w:iCs/>
        </w:rPr>
      </w:pPr>
      <w:r w:rsidRPr="00D312B6">
        <w:rPr>
          <w:rFonts w:ascii="Palatino Linotype" w:hAnsi="Palatino Linotype" w:cs="Tahoma"/>
          <w:b/>
          <w:bCs/>
          <w:i/>
          <w:iCs/>
        </w:rPr>
        <w:t>“Firma y rúbrica de servidores públicos.</w:t>
      </w:r>
      <w:r w:rsidRPr="00D312B6">
        <w:rPr>
          <w:rFonts w:ascii="Palatino Linotype" w:hAnsi="Palatino Linotype" w:cs="Tahoma"/>
          <w:bCs/>
          <w:i/>
          <w:iC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2567DD31"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1C9D5F85"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que corresponde a una cuestión privada del servidor público.</w:t>
      </w:r>
    </w:p>
    <w:p w14:paraId="5C662611"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55CF2F38"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Conforme a lo anterior, se considera que el Sujeto Obliga deberá entregar en versión pública los documentos; lo anterior, de conformidad con el 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08535768"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 xml:space="preserve"> </w:t>
      </w:r>
    </w:p>
    <w:p w14:paraId="004CDF04" w14:textId="77777777" w:rsidR="00D312B6" w:rsidRPr="00D312B6" w:rsidRDefault="00D312B6" w:rsidP="008C2022">
      <w:pPr>
        <w:spacing w:line="360" w:lineRule="auto"/>
        <w:contextualSpacing/>
        <w:jc w:val="both"/>
        <w:rPr>
          <w:rFonts w:ascii="Palatino Linotype" w:hAnsi="Palatino Linotype" w:cs="Tahoma"/>
          <w:bCs/>
          <w:iCs/>
          <w:sz w:val="22"/>
          <w:szCs w:val="22"/>
        </w:rPr>
      </w:pPr>
      <w:r w:rsidRPr="00D312B6">
        <w:rPr>
          <w:rFonts w:ascii="Palatino Linotype" w:hAnsi="Palatino Linotype" w:cs="Tahoma"/>
          <w:bCs/>
          <w:i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56965A7" w14:textId="77777777" w:rsidR="000C183C" w:rsidRPr="001625C8" w:rsidRDefault="000C183C" w:rsidP="008C2022">
      <w:pPr>
        <w:spacing w:line="360" w:lineRule="auto"/>
        <w:contextualSpacing/>
        <w:jc w:val="both"/>
        <w:rPr>
          <w:rFonts w:ascii="Palatino Linotype" w:hAnsi="Palatino Linotype" w:cs="Tahoma"/>
          <w:bCs/>
          <w:iCs/>
          <w:sz w:val="22"/>
          <w:szCs w:val="22"/>
        </w:rPr>
      </w:pPr>
    </w:p>
    <w:p w14:paraId="499941C8" w14:textId="77777777" w:rsidR="00B5443E" w:rsidRPr="00903CC5" w:rsidRDefault="00B5443E" w:rsidP="008C2022">
      <w:pPr>
        <w:pStyle w:val="Ttulo2"/>
        <w:spacing w:line="360" w:lineRule="auto"/>
        <w:contextualSpacing/>
        <w:rPr>
          <w:rFonts w:ascii="Palatino Linotype" w:hAnsi="Palatino Linotype"/>
          <w:b/>
          <w:bCs/>
          <w:color w:val="auto"/>
          <w:sz w:val="22"/>
          <w:szCs w:val="22"/>
        </w:rPr>
      </w:pPr>
      <w:bookmarkStart w:id="15" w:name="_Toc198171649"/>
      <w:r w:rsidRPr="00903CC5">
        <w:rPr>
          <w:rFonts w:ascii="Palatino Linotype" w:hAnsi="Palatino Linotype"/>
          <w:b/>
          <w:bCs/>
          <w:color w:val="auto"/>
          <w:sz w:val="22"/>
          <w:szCs w:val="22"/>
        </w:rPr>
        <w:t>SEXTO. Decisión</w:t>
      </w:r>
      <w:bookmarkEnd w:id="15"/>
    </w:p>
    <w:p w14:paraId="177D78B7" w14:textId="77777777" w:rsidR="00B5443E" w:rsidRPr="00B71E3E" w:rsidRDefault="00B5443E" w:rsidP="008C2022">
      <w:pPr>
        <w:spacing w:line="360" w:lineRule="auto"/>
        <w:contextualSpacing/>
        <w:rPr>
          <w:rFonts w:ascii="Palatino Linotype" w:hAnsi="Palatino Linotype" w:cs="Tahoma"/>
          <w:b/>
        </w:rPr>
      </w:pPr>
    </w:p>
    <w:p w14:paraId="438CBCE7" w14:textId="2D5409A1" w:rsidR="00B5443E" w:rsidRDefault="00B5443E" w:rsidP="008C2022">
      <w:pPr>
        <w:tabs>
          <w:tab w:val="left" w:pos="4962"/>
        </w:tabs>
        <w:spacing w:line="360" w:lineRule="auto"/>
        <w:contextualSpacing/>
        <w:jc w:val="both"/>
        <w:rPr>
          <w:rFonts w:ascii="Palatino Linotype" w:hAnsi="Palatino Linotype" w:cs="Tahoma"/>
          <w:sz w:val="22"/>
          <w:szCs w:val="22"/>
        </w:rPr>
      </w:pPr>
      <w:r w:rsidRPr="00B71E3E">
        <w:rPr>
          <w:rFonts w:ascii="Palatino Linotype" w:hAnsi="Palatino Linotype" w:cs="Arial"/>
          <w:sz w:val="22"/>
          <w:szCs w:val="22"/>
        </w:rPr>
        <w:t>C</w:t>
      </w:r>
      <w:r w:rsidRPr="00B71E3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B71E3E">
        <w:rPr>
          <w:rFonts w:ascii="Palatino Linotype" w:hAnsi="Palatino Linotype" w:cs="Tahoma"/>
          <w:b/>
          <w:sz w:val="22"/>
          <w:szCs w:val="22"/>
        </w:rPr>
        <w:t>MODIFICAR</w:t>
      </w:r>
      <w:r w:rsidRPr="00B71E3E">
        <w:rPr>
          <w:rFonts w:ascii="Palatino Linotype" w:hAnsi="Palatino Linotype" w:cs="Tahoma"/>
          <w:sz w:val="22"/>
          <w:szCs w:val="22"/>
        </w:rPr>
        <w:t xml:space="preserve"> la respuesta otorgada a la solicitud de información </w:t>
      </w:r>
      <w:r w:rsidR="00970079" w:rsidRPr="00374CDF">
        <w:rPr>
          <w:rFonts w:ascii="Palatino Linotype" w:hAnsi="Palatino Linotype"/>
          <w:b/>
          <w:sz w:val="22"/>
          <w:szCs w:val="22"/>
        </w:rPr>
        <w:t>00023/TEXCOCO/IP/2025</w:t>
      </w:r>
      <w:r w:rsidRPr="00B71E3E">
        <w:rPr>
          <w:rFonts w:ascii="Palatino Linotype" w:hAnsi="Palatino Linotype" w:cs="Tahoma"/>
          <w:bCs/>
          <w:sz w:val="22"/>
          <w:szCs w:val="22"/>
        </w:rPr>
        <w:t>, a efecto de que,</w:t>
      </w:r>
      <w:r w:rsidRPr="00B71E3E">
        <w:rPr>
          <w:rFonts w:ascii="Palatino Linotype" w:hAnsi="Palatino Linotype" w:cs="Tahoma"/>
          <w:sz w:val="22"/>
          <w:szCs w:val="22"/>
        </w:rPr>
        <w:t xml:space="preserve"> proporcione </w:t>
      </w:r>
      <w:r w:rsidR="00970079">
        <w:rPr>
          <w:rFonts w:ascii="Palatino Linotype" w:hAnsi="Palatino Linotype" w:cs="Tahoma"/>
          <w:sz w:val="22"/>
          <w:szCs w:val="22"/>
        </w:rPr>
        <w:t xml:space="preserve">de manera completa y en </w:t>
      </w:r>
      <w:r w:rsidRPr="00B71E3E">
        <w:rPr>
          <w:rFonts w:ascii="Palatino Linotype" w:hAnsi="Palatino Linotype" w:cs="Tahoma"/>
          <w:sz w:val="22"/>
          <w:szCs w:val="22"/>
        </w:rPr>
        <w:t>versión</w:t>
      </w:r>
      <w:r>
        <w:rPr>
          <w:rFonts w:ascii="Palatino Linotype" w:hAnsi="Palatino Linotype" w:cs="Tahoma"/>
          <w:sz w:val="22"/>
          <w:szCs w:val="22"/>
        </w:rPr>
        <w:t xml:space="preserve"> pública </w:t>
      </w:r>
      <w:r w:rsidR="00970079">
        <w:rPr>
          <w:rFonts w:ascii="Palatino Linotype" w:hAnsi="Palatino Linotype" w:cs="Tahoma"/>
          <w:sz w:val="22"/>
          <w:szCs w:val="22"/>
        </w:rPr>
        <w:t xml:space="preserve">correcta </w:t>
      </w:r>
      <w:r>
        <w:rPr>
          <w:rFonts w:ascii="Palatino Linotype" w:hAnsi="Palatino Linotype" w:cs="Tahoma"/>
          <w:sz w:val="22"/>
          <w:szCs w:val="22"/>
        </w:rPr>
        <w:t xml:space="preserve">la información </w:t>
      </w:r>
      <w:r w:rsidR="00970079">
        <w:rPr>
          <w:rFonts w:ascii="Palatino Linotype" w:hAnsi="Palatino Linotype" w:cs="Tahoma"/>
          <w:sz w:val="22"/>
          <w:szCs w:val="22"/>
        </w:rPr>
        <w:t xml:space="preserve">proporcionada tanto en respuesta como en informe </w:t>
      </w:r>
      <w:r w:rsidR="00892807">
        <w:rPr>
          <w:rFonts w:ascii="Palatino Linotype" w:hAnsi="Palatino Linotype" w:cs="Tahoma"/>
          <w:sz w:val="22"/>
          <w:szCs w:val="22"/>
        </w:rPr>
        <w:t>justificado</w:t>
      </w:r>
      <w:r w:rsidRPr="00B71E3E">
        <w:rPr>
          <w:rFonts w:ascii="Palatino Linotype" w:hAnsi="Palatino Linotype" w:cs="Tahoma"/>
          <w:sz w:val="22"/>
          <w:szCs w:val="22"/>
        </w:rPr>
        <w:t>.</w:t>
      </w:r>
    </w:p>
    <w:p w14:paraId="4CC5D0E1" w14:textId="77777777" w:rsidR="00892807" w:rsidRDefault="00892807" w:rsidP="008C2022">
      <w:pPr>
        <w:tabs>
          <w:tab w:val="left" w:pos="4962"/>
        </w:tabs>
        <w:spacing w:line="360" w:lineRule="auto"/>
        <w:contextualSpacing/>
        <w:jc w:val="both"/>
        <w:rPr>
          <w:rFonts w:ascii="Palatino Linotype" w:hAnsi="Palatino Linotype" w:cs="Tahoma"/>
          <w:sz w:val="22"/>
          <w:szCs w:val="22"/>
        </w:rPr>
      </w:pPr>
    </w:p>
    <w:p w14:paraId="6B50276D" w14:textId="77777777" w:rsidR="00892807" w:rsidRPr="008227A7" w:rsidRDefault="00892807" w:rsidP="008C2022">
      <w:pPr>
        <w:pStyle w:val="Ttulo2"/>
        <w:spacing w:line="360" w:lineRule="auto"/>
        <w:contextualSpacing/>
        <w:rPr>
          <w:rFonts w:ascii="Palatino Linotype" w:hAnsi="Palatino Linotype"/>
          <w:b/>
          <w:bCs/>
          <w:color w:val="000000" w:themeColor="text1"/>
          <w:sz w:val="22"/>
          <w:szCs w:val="22"/>
        </w:rPr>
      </w:pPr>
      <w:bookmarkStart w:id="16" w:name="_Toc198171650"/>
      <w:r w:rsidRPr="008227A7">
        <w:rPr>
          <w:rFonts w:ascii="Palatino Linotype" w:eastAsia="Times New Roman" w:hAnsi="Palatino Linotype"/>
          <w:b/>
          <w:bCs/>
          <w:color w:val="000000" w:themeColor="text1"/>
          <w:sz w:val="22"/>
          <w:szCs w:val="22"/>
        </w:rPr>
        <w:t>SÉPTIMO. Vista la Dirección General de Protección de Datos Personales.</w:t>
      </w:r>
      <w:bookmarkEnd w:id="16"/>
    </w:p>
    <w:p w14:paraId="7D057688" w14:textId="77777777" w:rsidR="00892807" w:rsidRPr="00892807" w:rsidRDefault="00892807" w:rsidP="008C2022">
      <w:pPr>
        <w:tabs>
          <w:tab w:val="left" w:pos="4962"/>
        </w:tabs>
        <w:spacing w:line="360" w:lineRule="auto"/>
        <w:contextualSpacing/>
        <w:jc w:val="both"/>
        <w:rPr>
          <w:rFonts w:ascii="Palatino Linotype" w:hAnsi="Palatino Linotype" w:cs="Tahoma"/>
          <w:b/>
          <w:bCs/>
          <w:iCs/>
          <w:sz w:val="22"/>
          <w:szCs w:val="22"/>
        </w:rPr>
      </w:pPr>
      <w:r w:rsidRPr="00892807">
        <w:rPr>
          <w:rFonts w:ascii="Palatino Linotype" w:hAnsi="Palatino Linotype" w:cs="Tahoma"/>
          <w:b/>
          <w:bCs/>
          <w:iCs/>
          <w:sz w:val="22"/>
          <w:szCs w:val="22"/>
        </w:rPr>
        <w:t xml:space="preserve"> </w:t>
      </w:r>
    </w:p>
    <w:p w14:paraId="55A13C03" w14:textId="04AD5C72" w:rsidR="00892807" w:rsidRPr="00892807" w:rsidRDefault="00892807" w:rsidP="008C2022">
      <w:pPr>
        <w:tabs>
          <w:tab w:val="left" w:pos="4962"/>
        </w:tabs>
        <w:spacing w:line="360" w:lineRule="auto"/>
        <w:contextualSpacing/>
        <w:jc w:val="both"/>
        <w:rPr>
          <w:rFonts w:ascii="Palatino Linotype" w:hAnsi="Palatino Linotype" w:cs="Tahoma"/>
          <w:bCs/>
          <w:iCs/>
          <w:sz w:val="22"/>
          <w:szCs w:val="22"/>
        </w:rPr>
      </w:pPr>
      <w:r w:rsidRPr="00892807">
        <w:rPr>
          <w:rFonts w:ascii="Palatino Linotype" w:hAnsi="Palatino Linotype" w:cs="Tahoma"/>
          <w:bCs/>
          <w:iCs/>
          <w:sz w:val="22"/>
          <w:szCs w:val="22"/>
        </w:rPr>
        <w:t>Ahora bien, toda vez que el Sujeto Obligado dejó visible</w:t>
      </w:r>
      <w:r>
        <w:rPr>
          <w:rFonts w:ascii="Palatino Linotype" w:hAnsi="Palatino Linotype" w:cs="Tahoma"/>
          <w:bCs/>
          <w:iCs/>
          <w:sz w:val="22"/>
          <w:szCs w:val="22"/>
        </w:rPr>
        <w:t xml:space="preserve"> nombre de particulares y Estado Civil</w:t>
      </w:r>
      <w:r w:rsidRPr="00892807">
        <w:rPr>
          <w:rFonts w:ascii="Palatino Linotype" w:hAnsi="Palatino Linotype" w:cs="Tahoma"/>
          <w:iCs/>
          <w:sz w:val="22"/>
          <w:szCs w:val="22"/>
        </w:rPr>
        <w:t xml:space="preserve">, correo electrónico, </w:t>
      </w:r>
      <w:r w:rsidRPr="00892807">
        <w:rPr>
          <w:rFonts w:ascii="Palatino Linotype" w:hAnsi="Palatino Linotype" w:cs="Tahoma"/>
          <w:bCs/>
          <w:iCs/>
          <w:sz w:val="22"/>
          <w:szCs w:val="22"/>
        </w:rPr>
        <w:t>que son susceptibles de clasificarse como información confidencial</w:t>
      </w:r>
      <w:r w:rsidRPr="00892807">
        <w:rPr>
          <w:rFonts w:ascii="Palatino Linotype" w:hAnsi="Palatino Linotype" w:cs="Tahoma"/>
          <w:sz w:val="22"/>
          <w:szCs w:val="22"/>
        </w:rPr>
        <w:t xml:space="preserve">, </w:t>
      </w:r>
      <w:r w:rsidRPr="00892807">
        <w:rPr>
          <w:rFonts w:ascii="Palatino Linotype" w:hAnsi="Palatino Linotype" w:cs="Tahoma"/>
          <w:bCs/>
          <w:iCs/>
          <w:sz w:val="22"/>
          <w:szCs w:val="22"/>
        </w:rPr>
        <w:t>circunstancia que vulnera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14:paraId="25881BA1" w14:textId="77777777" w:rsidR="00892807" w:rsidRPr="00892807" w:rsidRDefault="00892807" w:rsidP="008C2022">
      <w:pPr>
        <w:tabs>
          <w:tab w:val="left" w:pos="4962"/>
        </w:tabs>
        <w:spacing w:line="360" w:lineRule="auto"/>
        <w:contextualSpacing/>
        <w:jc w:val="both"/>
        <w:rPr>
          <w:rFonts w:ascii="Palatino Linotype" w:hAnsi="Palatino Linotype" w:cs="Tahoma"/>
          <w:bCs/>
          <w:iCs/>
          <w:sz w:val="22"/>
          <w:szCs w:val="22"/>
        </w:rPr>
      </w:pPr>
      <w:r w:rsidRPr="00892807">
        <w:rPr>
          <w:rFonts w:ascii="Palatino Linotype" w:hAnsi="Palatino Linotype" w:cs="Tahoma"/>
          <w:bCs/>
          <w:iCs/>
          <w:sz w:val="22"/>
          <w:szCs w:val="22"/>
        </w:rPr>
        <w:t xml:space="preserve"> </w:t>
      </w:r>
    </w:p>
    <w:p w14:paraId="64D04F51" w14:textId="23178BB0" w:rsidR="00892807" w:rsidRPr="00892807" w:rsidRDefault="00892807" w:rsidP="008C2022">
      <w:pPr>
        <w:tabs>
          <w:tab w:val="left" w:pos="4962"/>
        </w:tabs>
        <w:spacing w:line="360" w:lineRule="auto"/>
        <w:contextualSpacing/>
        <w:jc w:val="both"/>
        <w:rPr>
          <w:rFonts w:ascii="Palatino Linotype" w:hAnsi="Palatino Linotype" w:cs="Tahoma"/>
          <w:bCs/>
          <w:iCs/>
          <w:sz w:val="22"/>
          <w:szCs w:val="22"/>
        </w:rPr>
      </w:pPr>
      <w:r w:rsidRPr="00892807">
        <w:rPr>
          <w:rFonts w:ascii="Palatino Linotype" w:hAnsi="Palatino Linotype" w:cs="Tahoma"/>
          <w:bCs/>
          <w:iCs/>
          <w:sz w:val="22"/>
          <w:szCs w:val="22"/>
        </w:rPr>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0937BB25" w14:textId="77777777" w:rsidR="00B5443E" w:rsidRPr="00B71E3E" w:rsidRDefault="00B5443E" w:rsidP="008C2022">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p>
    <w:p w14:paraId="3A132A06" w14:textId="77777777" w:rsidR="00B5443E" w:rsidRPr="00B71E3E" w:rsidRDefault="00B5443E" w:rsidP="008C2022">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r w:rsidRPr="00B71E3E">
        <w:rPr>
          <w:rFonts w:ascii="Palatino Linotype" w:eastAsia="Calibri" w:hAnsi="Palatino Linotype" w:cs="Tahoma"/>
          <w:b/>
          <w:bCs/>
          <w:iCs/>
          <w:sz w:val="22"/>
          <w:szCs w:val="22"/>
          <w:lang w:val="es-ES" w:eastAsia="en-US"/>
        </w:rPr>
        <w:t>Términos de la Resolución para conocimiento del Particular</w:t>
      </w:r>
    </w:p>
    <w:p w14:paraId="0C3FE8C5" w14:textId="77777777" w:rsidR="00B5443E" w:rsidRPr="00B71E3E" w:rsidRDefault="00B5443E" w:rsidP="008C2022">
      <w:pPr>
        <w:spacing w:line="360" w:lineRule="auto"/>
        <w:contextualSpacing/>
        <w:jc w:val="both"/>
        <w:rPr>
          <w:rFonts w:ascii="Palatino Linotype" w:hAnsi="Palatino Linotype"/>
          <w:b/>
          <w:sz w:val="22"/>
          <w:szCs w:val="22"/>
        </w:rPr>
      </w:pPr>
    </w:p>
    <w:p w14:paraId="23AA995E" w14:textId="0F5248BB" w:rsidR="00B5443E" w:rsidRPr="00E80253" w:rsidRDefault="00B5443E" w:rsidP="008C2022">
      <w:pPr>
        <w:spacing w:line="360" w:lineRule="auto"/>
        <w:contextualSpacing/>
        <w:jc w:val="both"/>
        <w:rPr>
          <w:rFonts w:ascii="Palatino Linotype" w:hAnsi="Palatino Linotype"/>
          <w:sz w:val="22"/>
          <w:szCs w:val="22"/>
        </w:rPr>
      </w:pPr>
      <w:bookmarkStart w:id="17" w:name="_heading=h.1fob9te"/>
      <w:bookmarkEnd w:id="17"/>
      <w:r w:rsidRPr="00B71E3E">
        <w:rPr>
          <w:rFonts w:ascii="Palatino Linotype" w:hAnsi="Palatino Linotype"/>
          <w:sz w:val="22"/>
          <w:szCs w:val="22"/>
        </w:rPr>
        <w:t xml:space="preserve">Se le hace del conocimiento al ahora Recurrente que, en el presente asunto, se le concede la razón, pues si bien el Sujeto Obligado </w:t>
      </w:r>
      <w:r w:rsidRPr="00B71E3E">
        <w:rPr>
          <w:rFonts w:ascii="Palatino Linotype" w:eastAsia="Calibri" w:hAnsi="Palatino Linotype" w:cs="Tahoma"/>
          <w:sz w:val="22"/>
          <w:szCs w:val="22"/>
        </w:rPr>
        <w:t>proporcionó divers</w:t>
      </w:r>
      <w:r>
        <w:rPr>
          <w:rFonts w:ascii="Palatino Linotype" w:eastAsia="Calibri" w:hAnsi="Palatino Linotype" w:cs="Tahoma"/>
          <w:sz w:val="22"/>
          <w:szCs w:val="22"/>
        </w:rPr>
        <w:t>a información</w:t>
      </w:r>
      <w:r w:rsidRPr="00B71E3E">
        <w:rPr>
          <w:rFonts w:ascii="Palatino Linotype" w:eastAsia="Calibri" w:hAnsi="Palatino Linotype" w:cs="Tahoma"/>
          <w:sz w:val="22"/>
          <w:szCs w:val="22"/>
        </w:rPr>
        <w:t xml:space="preserve"> </w:t>
      </w:r>
      <w:r w:rsidR="00970079">
        <w:rPr>
          <w:rFonts w:ascii="Palatino Linotype" w:eastAsia="Calibri" w:hAnsi="Palatino Linotype" w:cs="Tahoma"/>
          <w:sz w:val="22"/>
          <w:szCs w:val="22"/>
        </w:rPr>
        <w:t>de los servidores públicos requeridos</w:t>
      </w:r>
      <w:r w:rsidRPr="00B71E3E">
        <w:rPr>
          <w:rFonts w:ascii="Palatino Linotype" w:eastAsia="Calibri" w:hAnsi="Palatino Linotype" w:cs="Tahoma"/>
          <w:sz w:val="22"/>
          <w:szCs w:val="22"/>
        </w:rPr>
        <w:t xml:space="preserve">, lo cierto es que los estregó de manera incompleta, sumado a que </w:t>
      </w:r>
      <w:r w:rsidR="00970079">
        <w:rPr>
          <w:rFonts w:ascii="Palatino Linotype" w:eastAsia="Calibri" w:hAnsi="Palatino Linotype" w:cs="Tahoma"/>
          <w:sz w:val="22"/>
          <w:szCs w:val="22"/>
        </w:rPr>
        <w:t>dejó visible información susceptible de clasificación en informe justificado</w:t>
      </w:r>
      <w:r w:rsidRPr="00B71E3E">
        <w:rPr>
          <w:rFonts w:ascii="Palatino Linotype" w:eastAsia="Calibri" w:hAnsi="Palatino Linotype" w:cs="Tahoma"/>
          <w:sz w:val="22"/>
          <w:szCs w:val="22"/>
        </w:rPr>
        <w:t>, por lo que, deberá proporcionar</w:t>
      </w:r>
      <w:r>
        <w:rPr>
          <w:rFonts w:ascii="Palatino Linotype" w:eastAsia="Calibri" w:hAnsi="Palatino Linotype" w:cs="Tahoma"/>
          <w:sz w:val="22"/>
          <w:szCs w:val="22"/>
        </w:rPr>
        <w:t xml:space="preserve"> la información faltante</w:t>
      </w:r>
      <w:r w:rsidR="00970079">
        <w:rPr>
          <w:rFonts w:ascii="Palatino Linotype" w:eastAsia="Calibri" w:hAnsi="Palatino Linotype" w:cs="Tahoma"/>
          <w:sz w:val="22"/>
          <w:szCs w:val="22"/>
        </w:rPr>
        <w:t xml:space="preserve"> y en versión pública correcta</w:t>
      </w:r>
      <w:r w:rsidRPr="00B71E3E">
        <w:rPr>
          <w:rFonts w:ascii="Palatino Linotype" w:hAnsi="Palatino Linotype"/>
          <w:sz w:val="22"/>
          <w:szCs w:val="22"/>
        </w:rPr>
        <w:t>.</w:t>
      </w:r>
      <w:r w:rsidR="00E80253">
        <w:rPr>
          <w:rFonts w:ascii="Palatino Linotype" w:hAnsi="Palatino Linotype"/>
          <w:sz w:val="22"/>
          <w:szCs w:val="22"/>
        </w:rPr>
        <w:t xml:space="preserve"> </w:t>
      </w:r>
      <w:r w:rsidR="00970079">
        <w:rPr>
          <w:rFonts w:ascii="Palatino Linotype" w:eastAsia="Calibri" w:hAnsi="Palatino Linotype" w:cs="Tahoma"/>
          <w:bCs/>
          <w:iCs/>
          <w:sz w:val="22"/>
          <w:szCs w:val="22"/>
        </w:rPr>
        <w:t>L</w:t>
      </w:r>
      <w:r w:rsidRPr="00B71E3E">
        <w:rPr>
          <w:rFonts w:ascii="Palatino Linotype" w:eastAsia="Calibri" w:hAnsi="Palatino Linotype" w:cs="Tahoma"/>
          <w:bCs/>
          <w:iCs/>
          <w:sz w:val="22"/>
          <w:szCs w:val="22"/>
        </w:rPr>
        <w:t xml:space="preserve">a labor de este </w:t>
      </w:r>
      <w:r w:rsidRPr="00B71E3E">
        <w:rPr>
          <w:rFonts w:ascii="Palatino Linotype" w:eastAsia="Calibri" w:hAnsi="Palatino Linotype" w:cs="Tahoma"/>
          <w:bCs/>
          <w:iCs/>
          <w:sz w:val="22"/>
          <w:szCs w:val="22"/>
          <w:lang w:val="es-ES_tradnl" w:eastAsia="en-US"/>
        </w:rPr>
        <w:t>Instituto</w:t>
      </w:r>
      <w:r w:rsidR="00970079">
        <w:rPr>
          <w:rFonts w:ascii="Palatino Linotype" w:eastAsia="Calibri" w:hAnsi="Palatino Linotype" w:cs="Tahoma"/>
          <w:bCs/>
          <w:iCs/>
          <w:sz w:val="22"/>
          <w:szCs w:val="22"/>
          <w:lang w:val="es-ES_tradnl" w:eastAsia="en-US"/>
        </w:rPr>
        <w:t xml:space="preserve">, </w:t>
      </w:r>
      <w:r w:rsidRPr="00B71E3E">
        <w:rPr>
          <w:rFonts w:ascii="Palatino Linotype" w:eastAsia="Calibri" w:hAnsi="Palatino Linotype" w:cs="Tahoma"/>
          <w:bCs/>
          <w:iCs/>
          <w:sz w:val="22"/>
          <w:szCs w:val="22"/>
          <w:lang w:val="es-ES_tradnl" w:eastAsia="en-US"/>
        </w:rPr>
        <w:t>es apoyar a la población a acceder a la información pública y garantizar la protección de los datos personales.</w:t>
      </w:r>
    </w:p>
    <w:p w14:paraId="62CA746D" w14:textId="77777777" w:rsidR="00B5443E" w:rsidRPr="00B71E3E" w:rsidRDefault="00B5443E" w:rsidP="008C2022">
      <w:pPr>
        <w:spacing w:line="360" w:lineRule="auto"/>
        <w:contextualSpacing/>
        <w:jc w:val="both"/>
        <w:rPr>
          <w:rFonts w:ascii="Palatino Linotype" w:eastAsia="Calibri" w:hAnsi="Palatino Linotype"/>
          <w:sz w:val="22"/>
          <w:szCs w:val="22"/>
        </w:rPr>
      </w:pPr>
    </w:p>
    <w:p w14:paraId="0BE16C2B" w14:textId="77777777" w:rsidR="00B5443E" w:rsidRPr="00903CC5" w:rsidRDefault="00B5443E" w:rsidP="008C2022">
      <w:pPr>
        <w:spacing w:line="360" w:lineRule="auto"/>
        <w:contextualSpacing/>
        <w:jc w:val="both"/>
        <w:rPr>
          <w:rFonts w:ascii="Palatino Linotype" w:eastAsia="Calibri" w:hAnsi="Palatino Linotype"/>
          <w:sz w:val="22"/>
          <w:szCs w:val="22"/>
        </w:rPr>
      </w:pPr>
      <w:r w:rsidRPr="00B71E3E">
        <w:rPr>
          <w:rFonts w:ascii="Palatino Linotype" w:eastAsia="Calibri" w:hAnsi="Palatino Linotype"/>
          <w:sz w:val="22"/>
          <w:szCs w:val="22"/>
        </w:rPr>
        <w:t>Por lo expuesto y fundado, este Pleno:</w:t>
      </w:r>
    </w:p>
    <w:p w14:paraId="61FF56AE" w14:textId="77777777" w:rsidR="00B5443E" w:rsidRPr="00903CC5" w:rsidRDefault="00B5443E" w:rsidP="008C2022">
      <w:pPr>
        <w:pStyle w:val="Ttulo1"/>
        <w:spacing w:line="360" w:lineRule="auto"/>
        <w:contextualSpacing/>
        <w:jc w:val="center"/>
        <w:rPr>
          <w:rFonts w:ascii="Palatino Linotype" w:eastAsia="Calibri" w:hAnsi="Palatino Linotype"/>
          <w:b/>
          <w:bCs/>
          <w:color w:val="auto"/>
          <w:sz w:val="22"/>
          <w:szCs w:val="22"/>
        </w:rPr>
      </w:pPr>
      <w:bookmarkStart w:id="18" w:name="_Toc198171651"/>
      <w:r w:rsidRPr="00903CC5">
        <w:rPr>
          <w:rFonts w:ascii="Palatino Linotype" w:eastAsia="Calibri" w:hAnsi="Palatino Linotype"/>
          <w:b/>
          <w:bCs/>
          <w:color w:val="auto"/>
          <w:sz w:val="22"/>
          <w:szCs w:val="22"/>
        </w:rPr>
        <w:t>R E S U E L V E</w:t>
      </w:r>
      <w:bookmarkEnd w:id="18"/>
    </w:p>
    <w:p w14:paraId="1BAD3FBC" w14:textId="77777777" w:rsidR="00B5443E" w:rsidRPr="00B71E3E" w:rsidRDefault="00B5443E" w:rsidP="008C2022">
      <w:pPr>
        <w:spacing w:line="360" w:lineRule="auto"/>
        <w:ind w:right="-28"/>
        <w:contextualSpacing/>
        <w:jc w:val="both"/>
        <w:rPr>
          <w:rFonts w:ascii="Palatino Linotype" w:hAnsi="Palatino Linotype" w:cs="Tahoma"/>
          <w:b/>
          <w:bCs/>
          <w:sz w:val="22"/>
          <w:szCs w:val="22"/>
        </w:rPr>
      </w:pPr>
    </w:p>
    <w:p w14:paraId="6072BFB3" w14:textId="74ABD4FF" w:rsidR="00B5443E" w:rsidRPr="00B71E3E" w:rsidRDefault="00B5443E" w:rsidP="008C2022">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sidRPr="00B71E3E">
        <w:rPr>
          <w:rFonts w:ascii="Palatino Linotype" w:eastAsia="Calibri" w:hAnsi="Palatino Linotype"/>
          <w:b/>
          <w:bCs/>
          <w:sz w:val="22"/>
          <w:szCs w:val="22"/>
        </w:rPr>
        <w:t xml:space="preserve">MODIFICA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respuesta entregada por el Ayuntamiento de </w:t>
      </w:r>
      <w:r w:rsidR="00970079">
        <w:rPr>
          <w:rFonts w:ascii="Palatino Linotype" w:eastAsia="Calibri" w:hAnsi="Palatino Linotype"/>
          <w:sz w:val="22"/>
          <w:szCs w:val="22"/>
        </w:rPr>
        <w:t>Texcoco</w:t>
      </w:r>
      <w:r w:rsidRPr="00B71E3E">
        <w:rPr>
          <w:rFonts w:ascii="Palatino Linotype" w:eastAsia="Calibri" w:hAnsi="Palatino Linotype"/>
          <w:sz w:val="22"/>
          <w:szCs w:val="22"/>
        </w:rPr>
        <w:t xml:space="preserve"> a la</w:t>
      </w:r>
      <w:r w:rsidR="00970079">
        <w:rPr>
          <w:rFonts w:ascii="Palatino Linotype" w:eastAsia="Calibri" w:hAnsi="Palatino Linotype"/>
          <w:sz w:val="22"/>
          <w:szCs w:val="22"/>
        </w:rPr>
        <w:t xml:space="preserve"> </w:t>
      </w:r>
      <w:r w:rsidRPr="00B71E3E">
        <w:rPr>
          <w:rFonts w:ascii="Palatino Linotype" w:eastAsia="Calibri" w:hAnsi="Palatino Linotype"/>
          <w:sz w:val="22"/>
          <w:szCs w:val="22"/>
        </w:rPr>
        <w:t>solicitud de información</w:t>
      </w:r>
      <w:r w:rsidRPr="00B71E3E">
        <w:rPr>
          <w:rFonts w:ascii="Palatino Linotype" w:eastAsia="Calibri" w:hAnsi="Palatino Linotype"/>
          <w:b/>
          <w:bCs/>
          <w:sz w:val="22"/>
          <w:szCs w:val="22"/>
        </w:rPr>
        <w:t xml:space="preserve"> </w:t>
      </w:r>
      <w:r w:rsidR="00970079" w:rsidRPr="00374CDF">
        <w:rPr>
          <w:rFonts w:ascii="Palatino Linotype" w:hAnsi="Palatino Linotype"/>
          <w:b/>
          <w:sz w:val="22"/>
          <w:szCs w:val="22"/>
        </w:rPr>
        <w:t>00023/TEXCOCO/IP/2025</w:t>
      </w:r>
      <w:r w:rsidR="00970079">
        <w:rPr>
          <w:rFonts w:ascii="Palatino Linotype" w:hAnsi="Palatino Linotype"/>
          <w:b/>
          <w:sz w:val="22"/>
          <w:szCs w:val="22"/>
        </w:rPr>
        <w:t xml:space="preserve"> </w:t>
      </w:r>
      <w:r w:rsidRPr="00B71E3E">
        <w:rPr>
          <w:rFonts w:ascii="Palatino Linotype" w:eastAsia="Calibri" w:hAnsi="Palatino Linotype"/>
          <w:sz w:val="22"/>
          <w:szCs w:val="22"/>
        </w:rPr>
        <w:t xml:space="preserve">por resultar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l</w:t>
      </w:r>
      <w:r w:rsidR="00970079">
        <w:rPr>
          <w:rFonts w:ascii="Palatino Linotype" w:eastAsia="Calibri" w:hAnsi="Palatino Linotype"/>
          <w:sz w:val="22"/>
          <w:szCs w:val="22"/>
        </w:rPr>
        <w:t>a</w:t>
      </w:r>
      <w:r w:rsidRPr="00B71E3E">
        <w:rPr>
          <w:rFonts w:ascii="Palatino Linotype" w:eastAsia="Calibri" w:hAnsi="Palatino Linotype"/>
          <w:sz w:val="22"/>
          <w:szCs w:val="22"/>
        </w:rPr>
        <w:t xml:space="preserve"> Recurrente, en términos de los considerandos QUINTO y SEXTO de la presente Resolución.</w:t>
      </w:r>
    </w:p>
    <w:p w14:paraId="2D311CE8" w14:textId="77777777" w:rsidR="00B5443E" w:rsidRPr="00B71E3E" w:rsidRDefault="00B5443E" w:rsidP="008C2022">
      <w:pPr>
        <w:widowControl w:val="0"/>
        <w:spacing w:line="360" w:lineRule="auto"/>
        <w:contextualSpacing/>
        <w:jc w:val="both"/>
        <w:rPr>
          <w:rFonts w:ascii="Palatino Linotype" w:eastAsia="Calibri" w:hAnsi="Palatino Linotype"/>
          <w:sz w:val="22"/>
          <w:szCs w:val="22"/>
        </w:rPr>
      </w:pPr>
    </w:p>
    <w:p w14:paraId="502EB2D1" w14:textId="60B37910" w:rsidR="00B5443E" w:rsidRDefault="00B5443E" w:rsidP="008C2022">
      <w:pPr>
        <w:spacing w:line="360" w:lineRule="auto"/>
        <w:contextualSpacing/>
        <w:jc w:val="both"/>
        <w:rPr>
          <w:rFonts w:ascii="Palatino Linotype" w:eastAsia="Calibri" w:hAnsi="Palatino Linotype" w:cs="Tahoma"/>
          <w:sz w:val="22"/>
          <w:szCs w:val="22"/>
        </w:rPr>
      </w:pPr>
      <w:r w:rsidRPr="00B71E3E">
        <w:rPr>
          <w:rFonts w:ascii="Palatino Linotype" w:hAnsi="Palatino Linotype"/>
          <w:b/>
          <w:sz w:val="22"/>
          <w:szCs w:val="22"/>
        </w:rPr>
        <w:t xml:space="preserve">SEGUNDO. </w:t>
      </w:r>
      <w:r w:rsidRPr="00B71E3E">
        <w:rPr>
          <w:rFonts w:ascii="Palatino Linotype" w:hAnsi="Palatino Linotype"/>
          <w:sz w:val="22"/>
          <w:szCs w:val="22"/>
        </w:rPr>
        <w:t xml:space="preserve">Se </w:t>
      </w:r>
      <w:r w:rsidRPr="00B71E3E">
        <w:rPr>
          <w:rFonts w:ascii="Palatino Linotype" w:hAnsi="Palatino Linotype"/>
          <w:b/>
          <w:sz w:val="22"/>
          <w:szCs w:val="22"/>
        </w:rPr>
        <w:t>ORDENA</w:t>
      </w:r>
      <w:r w:rsidRPr="00B71E3E">
        <w:rPr>
          <w:rFonts w:ascii="Palatino Linotype" w:hAnsi="Palatino Linotype"/>
          <w:sz w:val="22"/>
          <w:szCs w:val="22"/>
        </w:rPr>
        <w:t xml:space="preserve"> al Ente Recurrido</w:t>
      </w:r>
      <w:r w:rsidRPr="00B71E3E">
        <w:rPr>
          <w:rFonts w:ascii="Palatino Linotype" w:hAnsi="Palatino Linotype"/>
          <w:b/>
          <w:sz w:val="22"/>
          <w:szCs w:val="22"/>
        </w:rPr>
        <w:t xml:space="preserve">, </w:t>
      </w:r>
      <w:r w:rsidRPr="00B71E3E">
        <w:rPr>
          <w:rFonts w:ascii="Palatino Linotype" w:hAnsi="Palatino Linotype" w:cs="Tahoma"/>
          <w:sz w:val="22"/>
          <w:szCs w:val="22"/>
        </w:rPr>
        <w:t xml:space="preserve">a efecto de que </w:t>
      </w:r>
      <w:r w:rsidRPr="00B71E3E">
        <w:rPr>
          <w:rFonts w:ascii="Palatino Linotype" w:eastAsia="Calibri" w:hAnsi="Palatino Linotype" w:cs="Tahoma"/>
          <w:sz w:val="22"/>
          <w:szCs w:val="22"/>
          <w:lang w:eastAsia="es-MX"/>
        </w:rPr>
        <w:t>entregue</w:t>
      </w:r>
      <w:r w:rsidRPr="00B71E3E">
        <w:rPr>
          <w:rFonts w:ascii="Palatino Linotype" w:eastAsia="Calibri" w:hAnsi="Palatino Linotype" w:cs="Tahoma"/>
          <w:sz w:val="22"/>
          <w:szCs w:val="22"/>
        </w:rPr>
        <w:t>, a través del SAIMEX, previa búsqueda exhaustiva y razonable,</w:t>
      </w:r>
      <w:r w:rsidR="00970079">
        <w:rPr>
          <w:rFonts w:ascii="Palatino Linotype" w:eastAsia="Calibri" w:hAnsi="Palatino Linotype" w:cs="Tahoma"/>
          <w:sz w:val="22"/>
          <w:szCs w:val="22"/>
        </w:rPr>
        <w:t xml:space="preserve"> </w:t>
      </w:r>
      <w:r w:rsidRPr="00B71E3E">
        <w:rPr>
          <w:rFonts w:ascii="Palatino Linotype" w:eastAsia="Calibri" w:hAnsi="Palatino Linotype" w:cs="Tahoma"/>
          <w:sz w:val="22"/>
          <w:szCs w:val="22"/>
        </w:rPr>
        <w:t>l</w:t>
      </w:r>
      <w:r w:rsidR="009D614F">
        <w:rPr>
          <w:rFonts w:ascii="Palatino Linotype" w:eastAsia="Calibri" w:hAnsi="Palatino Linotype" w:cs="Tahoma"/>
          <w:sz w:val="22"/>
          <w:szCs w:val="22"/>
        </w:rPr>
        <w:t>os</w:t>
      </w:r>
      <w:r>
        <w:rPr>
          <w:rFonts w:ascii="Palatino Linotype" w:eastAsia="Calibri" w:hAnsi="Palatino Linotype" w:cs="Tahoma"/>
          <w:sz w:val="22"/>
          <w:szCs w:val="22"/>
        </w:rPr>
        <w:t xml:space="preserve"> documentos que den cuenta de lo</w:t>
      </w:r>
      <w:r w:rsidRPr="00B71E3E">
        <w:rPr>
          <w:rFonts w:ascii="Palatino Linotype" w:eastAsia="Calibri" w:hAnsi="Palatino Linotype" w:cs="Tahoma"/>
          <w:sz w:val="22"/>
          <w:szCs w:val="22"/>
        </w:rPr>
        <w:t xml:space="preserve"> siguiente:</w:t>
      </w:r>
    </w:p>
    <w:p w14:paraId="34D97844" w14:textId="77777777" w:rsidR="009D614F" w:rsidRDefault="009D614F" w:rsidP="008C2022">
      <w:pPr>
        <w:spacing w:line="360" w:lineRule="auto"/>
        <w:contextualSpacing/>
        <w:jc w:val="both"/>
        <w:rPr>
          <w:rFonts w:ascii="Palatino Linotype" w:eastAsia="Calibri" w:hAnsi="Palatino Linotype" w:cs="Tahoma"/>
          <w:sz w:val="22"/>
          <w:szCs w:val="22"/>
        </w:rPr>
      </w:pPr>
    </w:p>
    <w:p w14:paraId="3CF240FA" w14:textId="13A77915" w:rsidR="000505D6" w:rsidRPr="000505D6" w:rsidRDefault="000505D6" w:rsidP="008C2022">
      <w:pPr>
        <w:pStyle w:val="Prrafodelista"/>
        <w:numPr>
          <w:ilvl w:val="0"/>
          <w:numId w:val="13"/>
        </w:numPr>
        <w:spacing w:line="360" w:lineRule="auto"/>
        <w:jc w:val="both"/>
        <w:rPr>
          <w:rFonts w:ascii="Palatino Linotype" w:hAnsi="Palatino Linotype" w:cs="Tahoma"/>
          <w:bCs/>
          <w:iCs/>
          <w:sz w:val="22"/>
          <w:szCs w:val="22"/>
        </w:rPr>
      </w:pPr>
      <w:r>
        <w:rPr>
          <w:rFonts w:ascii="Palatino Linotype" w:hAnsi="Palatino Linotype" w:cs="Tahoma"/>
          <w:bCs/>
          <w:color w:val="0D0D0D" w:themeColor="text1" w:themeTint="F2"/>
          <w:sz w:val="22"/>
          <w:szCs w:val="22"/>
        </w:rPr>
        <w:t xml:space="preserve">Información </w:t>
      </w:r>
      <w:r>
        <w:rPr>
          <w:rFonts w:ascii="Palatino Linotype" w:hAnsi="Palatino Linotype"/>
          <w:sz w:val="22"/>
          <w:szCs w:val="22"/>
          <w:lang w:val="es-ES"/>
        </w:rPr>
        <w:t>Curricular del</w:t>
      </w:r>
      <w:r>
        <w:rPr>
          <w:rFonts w:ascii="Palatino Linotype" w:hAnsi="Palatino Linotype" w:cs="Tahoma"/>
          <w:bCs/>
          <w:iCs/>
          <w:sz w:val="22"/>
          <w:szCs w:val="22"/>
        </w:rPr>
        <w:t xml:space="preserve"> </w:t>
      </w:r>
      <w:r w:rsidRPr="00A341AE">
        <w:rPr>
          <w:rFonts w:ascii="Palatino Linotype" w:hAnsi="Palatino Linotype" w:cs="Tahoma"/>
          <w:bCs/>
          <w:iCs/>
          <w:sz w:val="22"/>
          <w:szCs w:val="22"/>
        </w:rPr>
        <w:t>Director de</w:t>
      </w:r>
      <w:r>
        <w:rPr>
          <w:rFonts w:ascii="Palatino Linotype" w:hAnsi="Palatino Linotype" w:cs="Tahoma"/>
          <w:bCs/>
          <w:iCs/>
          <w:sz w:val="22"/>
          <w:szCs w:val="22"/>
        </w:rPr>
        <w:t>l Campo, y Director de Desarrollo Urbano y Ecología remitidos en respuesta, en versión pública correcta;</w:t>
      </w:r>
    </w:p>
    <w:p w14:paraId="5F49CBC8" w14:textId="284E44FA" w:rsidR="00D4453C" w:rsidRDefault="00D4453C" w:rsidP="008C2022">
      <w:pPr>
        <w:pStyle w:val="Prrafodelista"/>
        <w:numPr>
          <w:ilvl w:val="0"/>
          <w:numId w:val="13"/>
        </w:numPr>
        <w:spacing w:line="360" w:lineRule="auto"/>
        <w:jc w:val="both"/>
        <w:rPr>
          <w:rFonts w:ascii="Palatino Linotype" w:hAnsi="Palatino Linotype" w:cs="Tahoma"/>
          <w:bCs/>
          <w:iCs/>
          <w:sz w:val="22"/>
          <w:szCs w:val="22"/>
        </w:rPr>
      </w:pPr>
      <w:r>
        <w:rPr>
          <w:rFonts w:ascii="Palatino Linotype" w:eastAsia="Calibri" w:hAnsi="Palatino Linotype" w:cs="Tahoma"/>
          <w:sz w:val="22"/>
          <w:szCs w:val="22"/>
        </w:rPr>
        <w:t xml:space="preserve">El Currículum Vitae, </w:t>
      </w:r>
      <w:r w:rsidRPr="009D614F">
        <w:rPr>
          <w:rFonts w:ascii="Palatino Linotype" w:hAnsi="Palatino Linotype" w:cs="Tahoma"/>
          <w:bCs/>
          <w:color w:val="0D0D0D" w:themeColor="text1" w:themeTint="F2"/>
          <w:sz w:val="22"/>
          <w:szCs w:val="22"/>
        </w:rPr>
        <w:t>de</w:t>
      </w:r>
      <w:r>
        <w:rPr>
          <w:rFonts w:ascii="Palatino Linotype" w:hAnsi="Palatino Linotype" w:cs="Tahoma"/>
          <w:bCs/>
          <w:color w:val="0D0D0D" w:themeColor="text1" w:themeTint="F2"/>
          <w:sz w:val="22"/>
          <w:szCs w:val="22"/>
        </w:rPr>
        <w:t xml:space="preserve"> </w:t>
      </w:r>
      <w:r w:rsidRPr="009D614F">
        <w:rPr>
          <w:rFonts w:ascii="Palatino Linotype" w:hAnsi="Palatino Linotype" w:cs="Tahoma"/>
          <w:bCs/>
          <w:color w:val="0D0D0D" w:themeColor="text1" w:themeTint="F2"/>
          <w:sz w:val="22"/>
          <w:szCs w:val="22"/>
        </w:rPr>
        <w:t>l</w:t>
      </w:r>
      <w:r>
        <w:rPr>
          <w:rFonts w:ascii="Palatino Linotype" w:hAnsi="Palatino Linotype" w:cs="Tahoma"/>
          <w:bCs/>
          <w:color w:val="0D0D0D" w:themeColor="text1" w:themeTint="F2"/>
          <w:sz w:val="22"/>
          <w:szCs w:val="22"/>
        </w:rPr>
        <w:t>os</w:t>
      </w:r>
      <w:r>
        <w:rPr>
          <w:rFonts w:ascii="Palatino Linotype" w:hAnsi="Palatino Linotype" w:cs="Tahoma"/>
          <w:sz w:val="22"/>
          <w:szCs w:val="22"/>
        </w:rPr>
        <w:t xml:space="preserve"> servidores públicos identificados con </w:t>
      </w:r>
      <w:r w:rsidR="006C1720">
        <w:rPr>
          <w:rFonts w:ascii="Palatino Linotype" w:hAnsi="Palatino Linotype" w:cs="Tahoma"/>
          <w:sz w:val="22"/>
          <w:szCs w:val="22"/>
        </w:rPr>
        <w:t>los</w:t>
      </w:r>
      <w:r>
        <w:rPr>
          <w:rFonts w:ascii="Palatino Linotype" w:hAnsi="Palatino Linotype" w:cs="Tahoma"/>
          <w:sz w:val="22"/>
          <w:szCs w:val="22"/>
        </w:rPr>
        <w:t xml:space="preserve"> número</w:t>
      </w:r>
      <w:r w:rsidR="006C1720">
        <w:rPr>
          <w:rFonts w:ascii="Palatino Linotype" w:hAnsi="Palatino Linotype" w:cs="Tahoma"/>
          <w:sz w:val="22"/>
          <w:szCs w:val="22"/>
        </w:rPr>
        <w:t>s</w:t>
      </w:r>
      <w:r>
        <w:rPr>
          <w:rFonts w:ascii="Palatino Linotype" w:hAnsi="Palatino Linotype" w:cs="Tahoma"/>
          <w:sz w:val="22"/>
          <w:szCs w:val="22"/>
        </w:rPr>
        <w:t xml:space="preserve"> 1, 2, 3, 4, 5, 7, 8, 9, 11, 13, 15, 16, 17, 18, 19, 22, 23, 25, 26, 27, 28, 29, 30, 32, 33, 35, 36, 37, 38, 39, 40, 42, 44, 45, 46, 47, 48, 49, 50, 51, 52, 53, 55, 57, 58, 61, 62, 63, 64, 73, 74, 75, 76, 77, 78, 79, 80, 83, 86, 87, 89, 91, 92, 93, y 95, señalados en el cuadro </w:t>
      </w:r>
      <w:r w:rsidR="000505D6">
        <w:rPr>
          <w:rFonts w:ascii="Palatino Linotype" w:hAnsi="Palatino Linotype" w:cs="Tahoma"/>
          <w:sz w:val="22"/>
          <w:szCs w:val="22"/>
        </w:rPr>
        <w:t>insert</w:t>
      </w:r>
      <w:r>
        <w:rPr>
          <w:rFonts w:ascii="Palatino Linotype" w:hAnsi="Palatino Linotype" w:cs="Tahoma"/>
          <w:sz w:val="22"/>
          <w:szCs w:val="22"/>
        </w:rPr>
        <w:t xml:space="preserve">o </w:t>
      </w:r>
      <w:r w:rsidR="000505D6">
        <w:rPr>
          <w:rFonts w:ascii="Palatino Linotype" w:hAnsi="Palatino Linotype" w:cs="Tahoma"/>
          <w:sz w:val="22"/>
          <w:szCs w:val="22"/>
        </w:rPr>
        <w:t>e</w:t>
      </w:r>
      <w:r>
        <w:rPr>
          <w:rFonts w:ascii="Palatino Linotype" w:hAnsi="Palatino Linotype" w:cs="Tahoma"/>
          <w:sz w:val="22"/>
          <w:szCs w:val="22"/>
        </w:rPr>
        <w:t>n el considerando QUINTO</w:t>
      </w:r>
      <w:r w:rsidRPr="009D614F">
        <w:rPr>
          <w:rFonts w:ascii="Palatino Linotype" w:hAnsi="Palatino Linotype" w:cs="Tahoma"/>
          <w:bCs/>
          <w:iCs/>
          <w:sz w:val="22"/>
          <w:szCs w:val="22"/>
        </w:rPr>
        <w:t xml:space="preserve">, </w:t>
      </w:r>
      <w:r>
        <w:rPr>
          <w:rFonts w:ascii="Palatino Linotype" w:hAnsi="Palatino Linotype" w:cs="Tahoma"/>
          <w:bCs/>
          <w:color w:val="0D0D0D" w:themeColor="text1" w:themeTint="F2"/>
          <w:sz w:val="22"/>
          <w:szCs w:val="22"/>
        </w:rPr>
        <w:t>proporcionados en informe justificado</w:t>
      </w:r>
      <w:r w:rsidR="006C1720">
        <w:rPr>
          <w:rFonts w:ascii="Palatino Linotype" w:hAnsi="Palatino Linotype" w:cs="Tahoma"/>
          <w:bCs/>
          <w:color w:val="0D0D0D" w:themeColor="text1" w:themeTint="F2"/>
          <w:sz w:val="22"/>
          <w:szCs w:val="22"/>
        </w:rPr>
        <w:t>.</w:t>
      </w:r>
    </w:p>
    <w:p w14:paraId="2CE77BA0" w14:textId="68956849" w:rsidR="009D614F" w:rsidRPr="00D4453C" w:rsidRDefault="00D4453C" w:rsidP="008C2022">
      <w:pPr>
        <w:pStyle w:val="Prrafodelista"/>
        <w:numPr>
          <w:ilvl w:val="0"/>
          <w:numId w:val="13"/>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Respecto de la información curricular del </w:t>
      </w:r>
      <w:r w:rsidRPr="00692775">
        <w:rPr>
          <w:rFonts w:ascii="Palatino Linotype" w:hAnsi="Palatino Linotype" w:cs="Tahoma"/>
          <w:bCs/>
          <w:iCs/>
          <w:sz w:val="22"/>
          <w:szCs w:val="22"/>
        </w:rPr>
        <w:t>Tercer Regidor</w:t>
      </w:r>
      <w:r>
        <w:rPr>
          <w:rFonts w:ascii="Palatino Linotype" w:hAnsi="Palatino Linotype" w:cs="Tahoma"/>
          <w:bCs/>
          <w:iCs/>
          <w:sz w:val="22"/>
          <w:szCs w:val="22"/>
        </w:rPr>
        <w:t xml:space="preserve">, Quinto Regidor, Séptimo Regidor, Noveno Regidor, Director de Agua Potable, Drenaje y Alcantarillado, Directora de Administración, Tesorera Municipal, Directora de Desarrollo Social Educativo y del Deporte, y Director de Planeación, el </w:t>
      </w:r>
      <w:r w:rsidR="009D614F" w:rsidRPr="009D614F">
        <w:rPr>
          <w:rFonts w:ascii="Palatino Linotype" w:hAnsi="Palatino Linotype" w:cs="Tahoma"/>
          <w:bCs/>
          <w:iCs/>
          <w:sz w:val="22"/>
          <w:szCs w:val="22"/>
        </w:rPr>
        <w:t xml:space="preserve">Acuerdo de Clasificación </w:t>
      </w:r>
      <w:r w:rsidR="009D614F">
        <w:rPr>
          <w:rFonts w:ascii="Palatino Linotype" w:hAnsi="Palatino Linotype" w:cs="Tahoma"/>
          <w:bCs/>
          <w:iCs/>
          <w:sz w:val="22"/>
          <w:szCs w:val="22"/>
        </w:rPr>
        <w:t>d</w:t>
      </w:r>
      <w:r w:rsidR="009D614F" w:rsidRPr="009D614F">
        <w:rPr>
          <w:rFonts w:ascii="Palatino Linotype" w:hAnsi="Palatino Linotype" w:cs="Tahoma"/>
          <w:bCs/>
          <w:iCs/>
          <w:sz w:val="22"/>
          <w:szCs w:val="22"/>
        </w:rPr>
        <w:t xml:space="preserve">el Comité de Transparencia, </w:t>
      </w:r>
      <w:r w:rsidR="009D614F">
        <w:rPr>
          <w:rFonts w:ascii="Palatino Linotype" w:hAnsi="Palatino Linotype" w:cs="Tahoma"/>
          <w:bCs/>
          <w:iCs/>
          <w:sz w:val="22"/>
          <w:szCs w:val="22"/>
        </w:rPr>
        <w:t xml:space="preserve">en el que </w:t>
      </w:r>
      <w:r w:rsidR="009D614F" w:rsidRPr="009D614F">
        <w:rPr>
          <w:rFonts w:ascii="Palatino Linotype" w:hAnsi="Palatino Linotype" w:cs="Tahoma"/>
          <w:bCs/>
          <w:iCs/>
          <w:sz w:val="22"/>
          <w:szCs w:val="22"/>
        </w:rPr>
        <w:t>confirme la eliminación de los datos confidenciales de l</w:t>
      </w:r>
      <w:r w:rsidR="009D614F">
        <w:rPr>
          <w:rFonts w:ascii="Palatino Linotype" w:hAnsi="Palatino Linotype" w:cs="Tahoma"/>
          <w:bCs/>
          <w:iCs/>
          <w:sz w:val="22"/>
          <w:szCs w:val="22"/>
        </w:rPr>
        <w:t>a</w:t>
      </w:r>
      <w:r w:rsidR="009D614F" w:rsidRPr="009D614F">
        <w:rPr>
          <w:rFonts w:ascii="Palatino Linotype" w:hAnsi="Palatino Linotype" w:cs="Tahoma"/>
          <w:bCs/>
          <w:iCs/>
          <w:sz w:val="22"/>
          <w:szCs w:val="22"/>
        </w:rPr>
        <w:t xml:space="preserve"> </w:t>
      </w:r>
      <w:r w:rsidR="009D614F">
        <w:rPr>
          <w:rFonts w:ascii="Palatino Linotype" w:hAnsi="Palatino Linotype" w:cs="Tahoma"/>
          <w:bCs/>
          <w:iCs/>
          <w:sz w:val="22"/>
          <w:szCs w:val="22"/>
        </w:rPr>
        <w:t>información curricular remitida en respuesta</w:t>
      </w:r>
      <w:r w:rsidR="009D614F" w:rsidRPr="009D614F">
        <w:rPr>
          <w:rFonts w:ascii="Palatino Linotype" w:hAnsi="Palatino Linotype" w:cs="Tahoma"/>
          <w:bCs/>
          <w:iCs/>
          <w:sz w:val="22"/>
          <w:szCs w:val="22"/>
        </w:rPr>
        <w:t xml:space="preserve">, de conformidad con los artículos 49, fracciones II y VIII, 132, fracción II, 143, fracción I, y 149 de la Ley de Transparencia y Acceso a la Información Pública del Estado de México y Municipios. </w:t>
      </w:r>
      <w:r w:rsidR="00154E37" w:rsidRPr="00D4453C">
        <w:rPr>
          <w:rFonts w:ascii="Palatino Linotype" w:hAnsi="Palatino Linotype" w:cs="Tahoma"/>
          <w:bCs/>
          <w:color w:val="0D0D0D" w:themeColor="text1" w:themeTint="F2"/>
          <w:sz w:val="22"/>
          <w:szCs w:val="22"/>
        </w:rPr>
        <w:t xml:space="preserve"> y</w:t>
      </w:r>
    </w:p>
    <w:p w14:paraId="162FC7A5" w14:textId="3BB77B98" w:rsidR="009D614F" w:rsidRPr="00FA4E5B" w:rsidRDefault="009D614F" w:rsidP="008C2022">
      <w:pPr>
        <w:pStyle w:val="Prrafodelista"/>
        <w:numPr>
          <w:ilvl w:val="0"/>
          <w:numId w:val="13"/>
        </w:numPr>
        <w:spacing w:line="360" w:lineRule="auto"/>
        <w:jc w:val="both"/>
        <w:rPr>
          <w:rFonts w:ascii="Palatino Linotype" w:eastAsia="Calibri" w:hAnsi="Palatino Linotype" w:cs="Tahoma"/>
          <w:sz w:val="22"/>
          <w:szCs w:val="22"/>
        </w:rPr>
      </w:pPr>
      <w:r>
        <w:rPr>
          <w:rFonts w:ascii="Palatino Linotype" w:hAnsi="Palatino Linotype" w:cs="Tahoma"/>
          <w:bCs/>
          <w:color w:val="0D0D0D" w:themeColor="text1" w:themeTint="F2"/>
          <w:sz w:val="22"/>
          <w:szCs w:val="22"/>
        </w:rPr>
        <w:t xml:space="preserve"> </w:t>
      </w:r>
      <w:r w:rsidR="00D4453C">
        <w:rPr>
          <w:rFonts w:ascii="Palatino Linotype" w:hAnsi="Palatino Linotype" w:cs="Tahoma"/>
          <w:bCs/>
          <w:color w:val="0D0D0D" w:themeColor="text1" w:themeTint="F2"/>
          <w:sz w:val="22"/>
          <w:szCs w:val="22"/>
        </w:rPr>
        <w:t xml:space="preserve">La </w:t>
      </w:r>
      <w:r w:rsidR="000505D6">
        <w:rPr>
          <w:rFonts w:ascii="Palatino Linotype" w:hAnsi="Palatino Linotype" w:cs="Tahoma"/>
          <w:bCs/>
          <w:color w:val="0D0D0D" w:themeColor="text1" w:themeTint="F2"/>
          <w:sz w:val="22"/>
          <w:szCs w:val="22"/>
        </w:rPr>
        <w:t>i</w:t>
      </w:r>
      <w:r w:rsidR="00D4453C">
        <w:rPr>
          <w:rFonts w:ascii="Palatino Linotype" w:hAnsi="Palatino Linotype" w:cs="Tahoma"/>
          <w:bCs/>
          <w:color w:val="0D0D0D" w:themeColor="text1" w:themeTint="F2"/>
          <w:sz w:val="22"/>
          <w:szCs w:val="22"/>
        </w:rPr>
        <w:t xml:space="preserve">nformación </w:t>
      </w:r>
      <w:r w:rsidR="000505D6">
        <w:rPr>
          <w:rFonts w:ascii="Palatino Linotype" w:hAnsi="Palatino Linotype"/>
          <w:sz w:val="22"/>
          <w:szCs w:val="22"/>
          <w:lang w:val="es-ES"/>
        </w:rPr>
        <w:t>c</w:t>
      </w:r>
      <w:r w:rsidR="00D4453C">
        <w:rPr>
          <w:rFonts w:ascii="Palatino Linotype" w:hAnsi="Palatino Linotype"/>
          <w:sz w:val="22"/>
          <w:szCs w:val="22"/>
          <w:lang w:val="es-ES"/>
        </w:rPr>
        <w:t>urricular</w:t>
      </w:r>
      <w:r w:rsidR="00B5443E" w:rsidRPr="00D4453C">
        <w:rPr>
          <w:rFonts w:ascii="Palatino Linotype" w:hAnsi="Palatino Linotype"/>
          <w:sz w:val="22"/>
          <w:szCs w:val="22"/>
          <w:lang w:val="es-ES"/>
        </w:rPr>
        <w:t xml:space="preserve">, </w:t>
      </w:r>
      <w:r w:rsidR="000505D6">
        <w:rPr>
          <w:rFonts w:ascii="Palatino Linotype" w:hAnsi="Palatino Linotype"/>
          <w:sz w:val="22"/>
          <w:szCs w:val="22"/>
          <w:lang w:val="es-ES"/>
        </w:rPr>
        <w:t>f</w:t>
      </w:r>
      <w:r w:rsidR="00B5443E" w:rsidRPr="00D4453C">
        <w:rPr>
          <w:rFonts w:ascii="Palatino Linotype" w:hAnsi="Palatino Linotype"/>
          <w:sz w:val="22"/>
          <w:szCs w:val="22"/>
          <w:lang w:val="es-ES"/>
        </w:rPr>
        <w:t xml:space="preserve">icha </w:t>
      </w:r>
      <w:r w:rsidR="000505D6">
        <w:rPr>
          <w:rFonts w:ascii="Palatino Linotype" w:hAnsi="Palatino Linotype"/>
          <w:sz w:val="22"/>
          <w:szCs w:val="22"/>
          <w:lang w:val="es-ES"/>
        </w:rPr>
        <w:t>c</w:t>
      </w:r>
      <w:r w:rsidR="00B5443E" w:rsidRPr="00D4453C">
        <w:rPr>
          <w:rFonts w:ascii="Palatino Linotype" w:hAnsi="Palatino Linotype"/>
          <w:sz w:val="22"/>
          <w:szCs w:val="22"/>
          <w:lang w:val="es-ES"/>
        </w:rPr>
        <w:t>urricular o documento análogo</w:t>
      </w:r>
      <w:r w:rsidR="00D4453C">
        <w:rPr>
          <w:rFonts w:ascii="Palatino Linotype" w:hAnsi="Palatino Linotype"/>
          <w:sz w:val="22"/>
          <w:szCs w:val="22"/>
          <w:lang w:val="es-ES"/>
        </w:rPr>
        <w:t xml:space="preserve">, de los </w:t>
      </w:r>
      <w:r w:rsidR="00D4453C">
        <w:rPr>
          <w:rFonts w:ascii="Palatino Linotype" w:hAnsi="Palatino Linotype" w:cs="Tahoma"/>
          <w:sz w:val="22"/>
          <w:szCs w:val="22"/>
        </w:rPr>
        <w:t>servidores públicos señalados en los números 6, 10, 14, 20, 21, 24, 34, 41, 43, 54, 56, 59, 60, 65 al 72, 81, 82, 84, 85, 88, 90, y 94</w:t>
      </w:r>
      <w:r w:rsidR="00D4453C">
        <w:rPr>
          <w:rFonts w:ascii="Palatino Linotype" w:hAnsi="Palatino Linotype" w:cs="Tahoma"/>
          <w:bCs/>
          <w:color w:val="0D0D0D" w:themeColor="text1" w:themeTint="F2"/>
          <w:sz w:val="22"/>
          <w:szCs w:val="22"/>
        </w:rPr>
        <w:t xml:space="preserve"> </w:t>
      </w:r>
      <w:r w:rsidR="00D4453C">
        <w:rPr>
          <w:rFonts w:ascii="Palatino Linotype" w:hAnsi="Palatino Linotype" w:cs="Tahoma"/>
          <w:sz w:val="22"/>
          <w:szCs w:val="22"/>
        </w:rPr>
        <w:t>señalados en el cuadro realizado en el considerando QUINTO.</w:t>
      </w:r>
      <w:r w:rsidR="001A22B1" w:rsidRPr="00D4453C">
        <w:rPr>
          <w:rFonts w:ascii="Palatino Linotype" w:hAnsi="Palatino Linotype" w:cs="Tahoma"/>
          <w:bCs/>
          <w:color w:val="0D0D0D" w:themeColor="text1" w:themeTint="F2"/>
          <w:sz w:val="22"/>
          <w:szCs w:val="22"/>
        </w:rPr>
        <w:t xml:space="preserve"> </w:t>
      </w:r>
    </w:p>
    <w:p w14:paraId="7D770178" w14:textId="75E32876" w:rsidR="003A49B0" w:rsidRPr="003A49B0" w:rsidRDefault="006C1720" w:rsidP="008C2022">
      <w:pPr>
        <w:pStyle w:val="Prrafodelista"/>
        <w:numPr>
          <w:ilvl w:val="0"/>
          <w:numId w:val="13"/>
        </w:numPr>
        <w:spacing w:line="360" w:lineRule="auto"/>
        <w:jc w:val="both"/>
        <w:rPr>
          <w:rFonts w:ascii="Palatino Linotype" w:eastAsia="Calibri" w:hAnsi="Palatino Linotype" w:cs="Tahoma"/>
          <w:sz w:val="22"/>
          <w:szCs w:val="22"/>
        </w:rPr>
      </w:pPr>
      <w:r>
        <w:rPr>
          <w:rFonts w:ascii="Palatino Linotype" w:hAnsi="Palatino Linotype" w:cs="Tahoma"/>
          <w:sz w:val="22"/>
          <w:szCs w:val="22"/>
        </w:rPr>
        <w:t>Los documentos con los que se acreditó el</w:t>
      </w:r>
      <w:r w:rsidR="003A49B0">
        <w:rPr>
          <w:rFonts w:ascii="Palatino Linotype" w:hAnsi="Palatino Linotype" w:cs="Tahoma"/>
          <w:sz w:val="22"/>
          <w:szCs w:val="22"/>
        </w:rPr>
        <w:t xml:space="preserve"> perfil profesional de los servidores públicos señalados en informe justificado, en su caso en versión pública.</w:t>
      </w:r>
    </w:p>
    <w:p w14:paraId="6B57CF4B" w14:textId="0B05331B" w:rsidR="003A49B0" w:rsidRPr="00FA4E5B" w:rsidRDefault="003A49B0" w:rsidP="008C2022">
      <w:pPr>
        <w:pStyle w:val="Prrafodelista"/>
        <w:numPr>
          <w:ilvl w:val="0"/>
          <w:numId w:val="13"/>
        </w:numPr>
        <w:spacing w:line="360" w:lineRule="auto"/>
        <w:jc w:val="both"/>
        <w:rPr>
          <w:rFonts w:ascii="Palatino Linotype" w:eastAsia="Calibri" w:hAnsi="Palatino Linotype" w:cs="Tahoma"/>
          <w:sz w:val="22"/>
          <w:szCs w:val="22"/>
        </w:rPr>
      </w:pPr>
      <w:r>
        <w:rPr>
          <w:rFonts w:ascii="Palatino Linotype" w:eastAsia="Calibri" w:hAnsi="Palatino Linotype" w:cs="Tahoma"/>
          <w:sz w:val="22"/>
          <w:szCs w:val="22"/>
        </w:rPr>
        <w:t xml:space="preserve">Título profesional o documentos que acredite experiencia de un año y certificación de </w:t>
      </w:r>
      <w:r>
        <w:rPr>
          <w:rFonts w:ascii="Palatino Linotype" w:hAnsi="Palatino Linotype" w:cs="Tahoma"/>
          <w:bCs/>
          <w:iCs/>
          <w:sz w:val="22"/>
          <w:szCs w:val="22"/>
        </w:rPr>
        <w:t xml:space="preserve">los titulares de </w:t>
      </w:r>
      <w:r w:rsidRPr="00B866AA">
        <w:rPr>
          <w:rFonts w:ascii="Palatino Linotype" w:hAnsi="Palatino Linotype" w:cs="Tahoma"/>
          <w:bCs/>
          <w:iCs/>
          <w:sz w:val="22"/>
          <w:szCs w:val="22"/>
        </w:rPr>
        <w:t>Secretaría</w:t>
      </w:r>
      <w:r>
        <w:rPr>
          <w:rFonts w:ascii="Palatino Linotype" w:hAnsi="Palatino Linotype" w:cs="Tahoma"/>
          <w:bCs/>
          <w:iCs/>
          <w:sz w:val="22"/>
          <w:szCs w:val="22"/>
        </w:rPr>
        <w:t xml:space="preserve"> del Ayuntamiento</w:t>
      </w:r>
      <w:r w:rsidRPr="00B866AA">
        <w:rPr>
          <w:rFonts w:ascii="Palatino Linotype" w:hAnsi="Palatino Linotype" w:cs="Tahoma"/>
          <w:bCs/>
          <w:iCs/>
          <w:sz w:val="22"/>
          <w:szCs w:val="22"/>
        </w:rPr>
        <w:t>, la Tesorería, la Dirección de Obras Públicas, de Desarrollo Económico, de Turismo, de Ecología, de Desarrollo Urbano, de Desarrollo Social, de las Mujeres, de la Coordinación General Municipal de Mejora Regulatoria,</w:t>
      </w:r>
      <w:r>
        <w:rPr>
          <w:rFonts w:ascii="Palatino Linotype" w:hAnsi="Palatino Linotype" w:cs="Tahoma"/>
          <w:bCs/>
          <w:iCs/>
          <w:sz w:val="22"/>
          <w:szCs w:val="22"/>
        </w:rPr>
        <w:t xml:space="preserve"> y</w:t>
      </w:r>
      <w:r w:rsidRPr="00B866AA">
        <w:rPr>
          <w:rFonts w:ascii="Palatino Linotype" w:hAnsi="Palatino Linotype" w:cs="Tahoma"/>
          <w:bCs/>
          <w:iCs/>
          <w:sz w:val="22"/>
          <w:szCs w:val="22"/>
        </w:rPr>
        <w:t xml:space="preserve"> de la Coordinación Municipal de Protección Civil</w:t>
      </w:r>
      <w:r>
        <w:rPr>
          <w:rFonts w:ascii="Palatino Linotype" w:hAnsi="Palatino Linotype" w:cs="Tahoma"/>
          <w:bCs/>
          <w:iCs/>
          <w:sz w:val="22"/>
          <w:szCs w:val="22"/>
        </w:rPr>
        <w:t>.</w:t>
      </w:r>
    </w:p>
    <w:p w14:paraId="0025416B" w14:textId="77777777" w:rsidR="00D4453C" w:rsidRPr="003A49B0" w:rsidRDefault="00D4453C" w:rsidP="008C2022">
      <w:pPr>
        <w:spacing w:line="360" w:lineRule="auto"/>
        <w:contextualSpacing/>
        <w:jc w:val="both"/>
        <w:rPr>
          <w:rFonts w:ascii="Palatino Linotype" w:eastAsia="Calibri" w:hAnsi="Palatino Linotype" w:cs="Tahoma"/>
          <w:sz w:val="22"/>
          <w:szCs w:val="22"/>
        </w:rPr>
      </w:pPr>
    </w:p>
    <w:p w14:paraId="6E724F62" w14:textId="3B49A51D" w:rsidR="00B5443E" w:rsidRDefault="00B5443E" w:rsidP="008C2022">
      <w:pPr>
        <w:spacing w:line="360" w:lineRule="auto"/>
        <w:contextualSpacing/>
        <w:jc w:val="both"/>
        <w:rPr>
          <w:rFonts w:ascii="Palatino Linotype" w:hAnsi="Palatino Linotype" w:cs="Tahoma"/>
          <w:bCs/>
          <w:iCs/>
          <w:sz w:val="22"/>
          <w:szCs w:val="22"/>
        </w:rPr>
      </w:pPr>
      <w:r w:rsidRPr="00381BA1">
        <w:rPr>
          <w:rFonts w:ascii="Palatino Linotype" w:hAnsi="Palatino Linotype" w:cs="Tahoma"/>
          <w:bCs/>
          <w:iCs/>
          <w:sz w:val="22"/>
          <w:szCs w:val="22"/>
        </w:rPr>
        <w:t xml:space="preserve">Para la </w:t>
      </w:r>
      <w:r w:rsidR="001A22B1">
        <w:rPr>
          <w:rFonts w:ascii="Palatino Linotype" w:hAnsi="Palatino Linotype" w:cs="Tahoma"/>
          <w:bCs/>
          <w:iCs/>
          <w:sz w:val="22"/>
          <w:szCs w:val="22"/>
        </w:rPr>
        <w:t xml:space="preserve">entrega de la </w:t>
      </w:r>
      <w:r w:rsidRPr="00381BA1">
        <w:rPr>
          <w:rFonts w:ascii="Palatino Linotype" w:hAnsi="Palatino Linotype" w:cs="Tahoma"/>
          <w:bCs/>
          <w:iCs/>
          <w:sz w:val="22"/>
          <w:szCs w:val="22"/>
        </w:rPr>
        <w:t>información</w:t>
      </w:r>
      <w:r w:rsidR="009D614F">
        <w:rPr>
          <w:rFonts w:ascii="Palatino Linotype" w:hAnsi="Palatino Linotype" w:cs="Tahoma"/>
          <w:bCs/>
          <w:iCs/>
          <w:sz w:val="22"/>
          <w:szCs w:val="22"/>
        </w:rPr>
        <w:t xml:space="preserve"> de los puntos </w:t>
      </w:r>
      <w:r w:rsidR="003A49B0">
        <w:rPr>
          <w:rFonts w:ascii="Palatino Linotype" w:hAnsi="Palatino Linotype" w:cs="Tahoma"/>
          <w:bCs/>
          <w:iCs/>
          <w:sz w:val="22"/>
          <w:szCs w:val="22"/>
        </w:rPr>
        <w:t xml:space="preserve">1, </w:t>
      </w:r>
      <w:r w:rsidR="009D614F">
        <w:rPr>
          <w:rFonts w:ascii="Palatino Linotype" w:hAnsi="Palatino Linotype" w:cs="Tahoma"/>
          <w:bCs/>
          <w:iCs/>
          <w:sz w:val="22"/>
          <w:szCs w:val="22"/>
        </w:rPr>
        <w:t>2</w:t>
      </w:r>
      <w:r w:rsidR="003A49B0">
        <w:rPr>
          <w:rFonts w:ascii="Palatino Linotype" w:hAnsi="Palatino Linotype" w:cs="Tahoma"/>
          <w:bCs/>
          <w:iCs/>
          <w:sz w:val="22"/>
          <w:szCs w:val="22"/>
        </w:rPr>
        <w:t>, 4</w:t>
      </w:r>
      <w:r w:rsidR="001A22B1">
        <w:rPr>
          <w:rFonts w:ascii="Palatino Linotype" w:hAnsi="Palatino Linotype" w:cs="Tahoma"/>
          <w:bCs/>
          <w:iCs/>
          <w:sz w:val="22"/>
          <w:szCs w:val="22"/>
        </w:rPr>
        <w:t>,</w:t>
      </w:r>
      <w:r w:rsidR="003A49B0">
        <w:rPr>
          <w:rFonts w:ascii="Palatino Linotype" w:hAnsi="Palatino Linotype" w:cs="Tahoma"/>
          <w:bCs/>
          <w:iCs/>
          <w:sz w:val="22"/>
          <w:szCs w:val="22"/>
        </w:rPr>
        <w:t xml:space="preserve"> 5 y 6</w:t>
      </w:r>
      <w:r w:rsidRPr="00381BA1">
        <w:rPr>
          <w:rFonts w:ascii="Palatino Linotype" w:hAnsi="Palatino Linotype" w:cs="Tahoma"/>
          <w:bCs/>
          <w:iCs/>
          <w:sz w:val="22"/>
          <w:szCs w:val="22"/>
        </w:rPr>
        <w:t xml:space="preserve"> deberá proporcionar el Acuerdo de Clasificación donde el Comité de Transparencia, confirme la eliminación de los datos confidenciales de los documentos, en la versión pública, de conformidad con los artículos 49, fracciones II y VIII, 132, fracción II, 143, fracción I, y 149 de la Ley de Transparencia y Acceso a la Información Pública del Estado de México y Municipios. </w:t>
      </w:r>
    </w:p>
    <w:p w14:paraId="27A75319" w14:textId="77777777" w:rsidR="001A22B1" w:rsidRDefault="001A22B1" w:rsidP="008C2022">
      <w:pPr>
        <w:spacing w:line="360" w:lineRule="auto"/>
        <w:contextualSpacing/>
        <w:jc w:val="both"/>
        <w:rPr>
          <w:rFonts w:ascii="Palatino Linotype" w:hAnsi="Palatino Linotype" w:cs="Tahoma"/>
          <w:bCs/>
          <w:iCs/>
          <w:sz w:val="22"/>
          <w:szCs w:val="22"/>
        </w:rPr>
      </w:pPr>
    </w:p>
    <w:p w14:paraId="49605E41" w14:textId="4D476A0F" w:rsidR="001A22B1" w:rsidRPr="001A22B1" w:rsidRDefault="001A22B1" w:rsidP="008C2022">
      <w:pPr>
        <w:spacing w:line="360" w:lineRule="auto"/>
        <w:contextualSpacing/>
        <w:jc w:val="both"/>
        <w:rPr>
          <w:rFonts w:ascii="Palatino Linotype" w:hAnsi="Palatino Linotype" w:cs="Tahoma"/>
          <w:bCs/>
          <w:iCs/>
          <w:sz w:val="22"/>
          <w:szCs w:val="22"/>
        </w:rPr>
      </w:pPr>
      <w:r w:rsidRPr="001A22B1">
        <w:rPr>
          <w:rFonts w:ascii="Palatino Linotype" w:hAnsi="Palatino Linotype" w:cs="Tahoma"/>
          <w:bCs/>
          <w:iCs/>
          <w:sz w:val="22"/>
          <w:szCs w:val="22"/>
        </w:rPr>
        <w:t>Para el caso, respecto al</w:t>
      </w:r>
      <w:r>
        <w:rPr>
          <w:rFonts w:ascii="Palatino Linotype" w:hAnsi="Palatino Linotype" w:cs="Tahoma"/>
          <w:bCs/>
          <w:iCs/>
          <w:sz w:val="22"/>
          <w:szCs w:val="22"/>
        </w:rPr>
        <w:t xml:space="preserve"> inciso</w:t>
      </w:r>
      <w:r w:rsidR="00154E37">
        <w:rPr>
          <w:rFonts w:ascii="Palatino Linotype" w:hAnsi="Palatino Linotype" w:cs="Tahoma"/>
          <w:bCs/>
          <w:iCs/>
          <w:sz w:val="22"/>
          <w:szCs w:val="22"/>
        </w:rPr>
        <w:t xml:space="preserve"> </w:t>
      </w:r>
      <w:r w:rsidR="003A49B0">
        <w:rPr>
          <w:rFonts w:ascii="Palatino Linotype" w:hAnsi="Palatino Linotype" w:cs="Tahoma"/>
          <w:bCs/>
          <w:iCs/>
          <w:sz w:val="22"/>
          <w:szCs w:val="22"/>
        </w:rPr>
        <w:t>6</w:t>
      </w:r>
      <w:r w:rsidRPr="001A22B1">
        <w:rPr>
          <w:rFonts w:ascii="Palatino Linotype" w:hAnsi="Palatino Linotype" w:cs="Tahoma"/>
          <w:bCs/>
          <w:iCs/>
          <w:sz w:val="22"/>
          <w:szCs w:val="22"/>
        </w:rPr>
        <w:t xml:space="preserve">, que no cuente con </w:t>
      </w:r>
      <w:r w:rsidR="003A49B0">
        <w:rPr>
          <w:rFonts w:ascii="Palatino Linotype" w:hAnsi="Palatino Linotype" w:cs="Tahoma"/>
          <w:bCs/>
          <w:iCs/>
          <w:sz w:val="22"/>
          <w:szCs w:val="22"/>
        </w:rPr>
        <w:t>certificaciones al encontrarse en término</w:t>
      </w:r>
      <w:r w:rsidRPr="001A22B1">
        <w:rPr>
          <w:rFonts w:ascii="Palatino Linotype" w:hAnsi="Palatino Linotype" w:cs="Tahoma"/>
          <w:bCs/>
          <w:iCs/>
          <w:sz w:val="22"/>
          <w:szCs w:val="22"/>
        </w:rPr>
        <w:t>, deberá hacerlo del conocimiento de</w:t>
      </w:r>
      <w:r w:rsidR="00154E37">
        <w:rPr>
          <w:rFonts w:ascii="Palatino Linotype" w:hAnsi="Palatino Linotype" w:cs="Tahoma"/>
          <w:bCs/>
          <w:iCs/>
          <w:sz w:val="22"/>
          <w:szCs w:val="22"/>
        </w:rPr>
        <w:t xml:space="preserve"> </w:t>
      </w:r>
      <w:r w:rsidRPr="001A22B1">
        <w:rPr>
          <w:rFonts w:ascii="Palatino Linotype" w:hAnsi="Palatino Linotype" w:cs="Tahoma"/>
          <w:bCs/>
          <w:iCs/>
          <w:sz w:val="22"/>
          <w:szCs w:val="22"/>
        </w:rPr>
        <w:t>l</w:t>
      </w:r>
      <w:r w:rsidR="00154E37">
        <w:rPr>
          <w:rFonts w:ascii="Palatino Linotype" w:hAnsi="Palatino Linotype" w:cs="Tahoma"/>
          <w:bCs/>
          <w:iCs/>
          <w:sz w:val="22"/>
          <w:szCs w:val="22"/>
        </w:rPr>
        <w:t>a</w:t>
      </w:r>
      <w:r w:rsidRPr="001A22B1">
        <w:rPr>
          <w:rFonts w:ascii="Palatino Linotype" w:hAnsi="Palatino Linotype" w:cs="Tahoma"/>
          <w:bCs/>
          <w:iCs/>
          <w:sz w:val="22"/>
          <w:szCs w:val="22"/>
        </w:rPr>
        <w:t xml:space="preserve"> ahora Recurrente de manera clara y precisa</w:t>
      </w:r>
    </w:p>
    <w:p w14:paraId="655A3E21" w14:textId="77777777" w:rsidR="00B5443E" w:rsidRPr="00B71E3E" w:rsidRDefault="00B5443E" w:rsidP="008C2022">
      <w:pPr>
        <w:spacing w:line="360" w:lineRule="auto"/>
        <w:contextualSpacing/>
        <w:jc w:val="both"/>
        <w:rPr>
          <w:rFonts w:ascii="Palatino Linotype" w:hAnsi="Palatino Linotype" w:cs="Tahoma"/>
          <w:bCs/>
          <w:iCs/>
          <w:sz w:val="22"/>
          <w:szCs w:val="22"/>
        </w:rPr>
      </w:pPr>
    </w:p>
    <w:p w14:paraId="520E6169" w14:textId="77777777" w:rsidR="00B5443E" w:rsidRPr="00B71E3E" w:rsidRDefault="00B5443E" w:rsidP="008C202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0CBBE8CB" w14:textId="77777777" w:rsidR="00B5443E" w:rsidRPr="00B71E3E" w:rsidRDefault="00B5443E" w:rsidP="008C202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1FDE5996" w14:textId="77777777" w:rsidR="00B5443E" w:rsidRPr="00B71E3E" w:rsidRDefault="00B5443E" w:rsidP="008C202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01F9EEB" w14:textId="77777777" w:rsidR="00B5443E" w:rsidRPr="00B71E3E" w:rsidRDefault="00B5443E" w:rsidP="008C202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48206587" w14:textId="77777777" w:rsidR="00B5443E" w:rsidRDefault="00B5443E" w:rsidP="008C202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DE3C2D0" w14:textId="77777777" w:rsidR="00B5443E" w:rsidRDefault="00B5443E" w:rsidP="008C2022">
      <w:pPr>
        <w:spacing w:line="360" w:lineRule="auto"/>
        <w:contextualSpacing/>
        <w:jc w:val="both"/>
        <w:rPr>
          <w:rFonts w:ascii="Palatino Linotype" w:eastAsia="Calibri" w:hAnsi="Palatino Linotype" w:cs="Tahoma"/>
          <w:iCs/>
          <w:sz w:val="22"/>
          <w:szCs w:val="22"/>
        </w:rPr>
      </w:pPr>
    </w:p>
    <w:p w14:paraId="45B56613" w14:textId="77777777" w:rsidR="00B5443E" w:rsidRPr="00D505F1" w:rsidRDefault="00B5443E" w:rsidP="008C2022">
      <w:pPr>
        <w:spacing w:line="360" w:lineRule="auto"/>
        <w:contextualSpacing/>
        <w:jc w:val="both"/>
        <w:rPr>
          <w:rFonts w:ascii="Palatino Linotype" w:eastAsia="Calibri" w:hAnsi="Palatino Linotype" w:cs="Tahoma"/>
          <w:bCs/>
          <w:iCs/>
          <w:sz w:val="22"/>
          <w:szCs w:val="22"/>
        </w:rPr>
      </w:pPr>
      <w:r w:rsidRPr="00D505F1">
        <w:rPr>
          <w:rFonts w:ascii="Palatino Linotype" w:eastAsia="Calibri" w:hAnsi="Palatino Linotype" w:cs="Tahoma"/>
          <w:b/>
          <w:bCs/>
          <w:iCs/>
          <w:sz w:val="22"/>
          <w:szCs w:val="22"/>
        </w:rPr>
        <w:t xml:space="preserve">QUINTO. </w:t>
      </w:r>
      <w:r w:rsidRPr="00D505F1">
        <w:rPr>
          <w:rFonts w:ascii="Palatino Linotype" w:eastAsia="Calibri" w:hAnsi="Palatino Linotype" w:cs="Tahoma"/>
          <w:bCs/>
          <w:iCs/>
          <w:sz w:val="22"/>
          <w:szCs w:val="22"/>
        </w:rPr>
        <w:t>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QUINTO de la presente Resolución.</w:t>
      </w:r>
    </w:p>
    <w:p w14:paraId="5B19CFCD" w14:textId="77777777" w:rsidR="00B5443E" w:rsidRPr="00B71E3E" w:rsidRDefault="00B5443E" w:rsidP="008C202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0845D0B4" w14:textId="3F8C2A8F" w:rsidR="00B5443E" w:rsidRPr="001A2CA0" w:rsidRDefault="00B5443E" w:rsidP="008C202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BC57F1">
        <w:rPr>
          <w:rFonts w:ascii="Palatino Linotype" w:eastAsia="Calibri" w:hAnsi="Palatino Linotype" w:cs="Tahoma"/>
          <w:iCs/>
          <w:sz w:val="22"/>
          <w:szCs w:val="22"/>
        </w:rPr>
        <w:t xml:space="preserve"> CON VOTO PARTICULAR</w:t>
      </w:r>
      <w:r w:rsidR="009E3410">
        <w:rPr>
          <w:rFonts w:ascii="Palatino Linotype" w:eastAsia="Calibri" w:hAnsi="Palatino Linotype" w:cs="Tahoma"/>
          <w:iCs/>
          <w:sz w:val="22"/>
          <w:szCs w:val="22"/>
        </w:rPr>
        <w:t xml:space="preserve"> CONCURRENTE</w:t>
      </w:r>
      <w:r w:rsidRPr="00B71E3E">
        <w:rPr>
          <w:rFonts w:ascii="Palatino Linotype" w:eastAsia="Calibri" w:hAnsi="Palatino Linotype" w:cs="Tahoma"/>
          <w:iCs/>
          <w:sz w:val="22"/>
          <w:szCs w:val="22"/>
        </w:rPr>
        <w:t>, SHARON CRISTINA MORALES MARTÍNEZ, LUIS GUSTAVO PARRA NORIEGA</w:t>
      </w:r>
      <w:r w:rsidR="008C2022">
        <w:rPr>
          <w:rFonts w:ascii="Palatino Linotype" w:eastAsia="Calibri" w:hAnsi="Palatino Linotype" w:cs="Tahoma"/>
          <w:iCs/>
          <w:sz w:val="22"/>
          <w:szCs w:val="22"/>
        </w:rPr>
        <w:t xml:space="preserve"> </w:t>
      </w:r>
      <w:r w:rsidR="008C2022" w:rsidRPr="00471EF6">
        <w:rPr>
          <w:rFonts w:ascii="Palatino Linotype" w:eastAsia="Calibri" w:hAnsi="Palatino Linotype" w:cs="Tahoma"/>
          <w:iCs/>
          <w:sz w:val="22"/>
          <w:szCs w:val="22"/>
        </w:rPr>
        <w:t>CON VOTO PARTICULAR</w:t>
      </w:r>
      <w:r w:rsidR="009E3410">
        <w:rPr>
          <w:rFonts w:ascii="Palatino Linotype" w:eastAsia="Calibri" w:hAnsi="Palatino Linotype" w:cs="Tahoma"/>
          <w:iCs/>
          <w:sz w:val="22"/>
          <w:szCs w:val="22"/>
        </w:rPr>
        <w:t xml:space="preserve"> CONCURRENTE</w:t>
      </w:r>
      <w:r w:rsidRPr="00471EF6">
        <w:rPr>
          <w:rFonts w:ascii="Palatino Linotype" w:eastAsia="Calibri" w:hAnsi="Palatino Linotype" w:cs="Tahoma"/>
          <w:iCs/>
          <w:sz w:val="22"/>
          <w:szCs w:val="22"/>
        </w:rPr>
        <w:t xml:space="preserve"> Y GUADALUPE</w:t>
      </w:r>
      <w:r w:rsidRPr="00B71E3E">
        <w:rPr>
          <w:rFonts w:ascii="Palatino Linotype" w:eastAsia="Calibri" w:hAnsi="Palatino Linotype" w:cs="Tahoma"/>
          <w:iCs/>
          <w:sz w:val="22"/>
          <w:szCs w:val="22"/>
        </w:rPr>
        <w:t xml:space="preserve"> RAMÍREZ PEÑA</w:t>
      </w:r>
      <w:r w:rsidR="008C2022">
        <w:rPr>
          <w:rFonts w:ascii="Palatino Linotype" w:eastAsia="Calibri" w:hAnsi="Palatino Linotype" w:cs="Tahoma"/>
          <w:iCs/>
          <w:sz w:val="22"/>
          <w:szCs w:val="22"/>
        </w:rPr>
        <w:t xml:space="preserve"> CON VOTO PARTICULAR, EN LA VIGÉS</w:t>
      </w:r>
      <w:r w:rsidRPr="00B71E3E">
        <w:rPr>
          <w:rFonts w:ascii="Palatino Linotype" w:eastAsia="Calibri" w:hAnsi="Palatino Linotype" w:cs="Tahoma"/>
          <w:iCs/>
          <w:sz w:val="22"/>
          <w:szCs w:val="22"/>
        </w:rPr>
        <w:t xml:space="preserve">IMA SESIÓN ORDINARIA, CELEBRADA EL </w:t>
      </w:r>
      <w:r w:rsidR="008C2022">
        <w:rPr>
          <w:rFonts w:ascii="Palatino Linotype" w:eastAsia="Calibri" w:hAnsi="Palatino Linotype" w:cs="Tahoma"/>
          <w:iCs/>
          <w:sz w:val="22"/>
          <w:szCs w:val="22"/>
        </w:rPr>
        <w:t>CUATRO DE JUNIO</w:t>
      </w:r>
      <w:r>
        <w:rPr>
          <w:rFonts w:ascii="Palatino Linotype" w:eastAsia="Calibri" w:hAnsi="Palatino Linotype" w:cs="Tahoma"/>
          <w:iCs/>
          <w:sz w:val="22"/>
          <w:szCs w:val="22"/>
        </w:rPr>
        <w:t xml:space="preserve"> </w:t>
      </w:r>
      <w:r w:rsidRPr="00B71E3E">
        <w:rPr>
          <w:rFonts w:ascii="Palatino Linotype" w:eastAsia="Calibri" w:hAnsi="Palatino Linotype" w:cs="Tahoma"/>
          <w:iCs/>
          <w:sz w:val="22"/>
          <w:szCs w:val="22"/>
        </w:rPr>
        <w:t>DE DOS MIL VEINTICINCO, ANTE EL SECRETARIO TÉCNICO DEL PLENO, ALEXIS TAPIA RAMÍREZ.</w:t>
      </w:r>
    </w:p>
    <w:p w14:paraId="79644C13" w14:textId="77777777" w:rsidR="00B5443E" w:rsidRPr="00537F14" w:rsidRDefault="00B5443E" w:rsidP="008C2022">
      <w:pPr>
        <w:spacing w:line="360" w:lineRule="auto"/>
        <w:contextualSpacing/>
        <w:jc w:val="both"/>
        <w:rPr>
          <w:rFonts w:ascii="Palatino Linotype" w:eastAsia="Calibri" w:hAnsi="Palatino Linotype" w:cs="Tahoma"/>
          <w:color w:val="000000"/>
          <w:sz w:val="22"/>
          <w:szCs w:val="22"/>
          <w:lang w:val="es-ES" w:eastAsia="es-MX"/>
        </w:rPr>
      </w:pPr>
    </w:p>
    <w:p w14:paraId="17C76812" w14:textId="77777777" w:rsidR="00B5443E" w:rsidRDefault="00B5443E" w:rsidP="008C2022">
      <w:pPr>
        <w:spacing w:line="360" w:lineRule="auto"/>
        <w:contextualSpacing/>
        <w:rPr>
          <w:rFonts w:ascii="Palatino Linotype" w:hAnsi="Palatino Linotype"/>
        </w:rPr>
      </w:pPr>
    </w:p>
    <w:p w14:paraId="57F0350F" w14:textId="77777777" w:rsidR="00B5443E" w:rsidRDefault="00B5443E" w:rsidP="008C2022">
      <w:pPr>
        <w:spacing w:line="360" w:lineRule="auto"/>
        <w:contextualSpacing/>
        <w:rPr>
          <w:rFonts w:ascii="Palatino Linotype" w:hAnsi="Palatino Linotype"/>
        </w:rPr>
      </w:pPr>
    </w:p>
    <w:p w14:paraId="353054F8" w14:textId="77777777" w:rsidR="00B5443E" w:rsidRDefault="00B5443E" w:rsidP="008C2022">
      <w:pPr>
        <w:spacing w:line="360" w:lineRule="auto"/>
        <w:contextualSpacing/>
        <w:rPr>
          <w:rFonts w:ascii="Palatino Linotype" w:hAnsi="Palatino Linotype"/>
        </w:rPr>
      </w:pPr>
    </w:p>
    <w:p w14:paraId="1A3883BD" w14:textId="77777777" w:rsidR="00B5443E" w:rsidRDefault="00B5443E" w:rsidP="008C2022">
      <w:pPr>
        <w:spacing w:line="360" w:lineRule="auto"/>
        <w:contextualSpacing/>
        <w:rPr>
          <w:rFonts w:ascii="Palatino Linotype" w:hAnsi="Palatino Linotype"/>
        </w:rPr>
      </w:pPr>
    </w:p>
    <w:p w14:paraId="0522B4BE" w14:textId="77777777" w:rsidR="00B5443E" w:rsidRDefault="00B5443E" w:rsidP="008C2022">
      <w:pPr>
        <w:spacing w:line="360" w:lineRule="auto"/>
        <w:contextualSpacing/>
        <w:rPr>
          <w:rFonts w:ascii="Palatino Linotype" w:hAnsi="Palatino Linotype"/>
        </w:rPr>
      </w:pPr>
    </w:p>
    <w:p w14:paraId="1F7C90A7" w14:textId="77777777" w:rsidR="00B5443E" w:rsidRDefault="00B5443E" w:rsidP="008C2022">
      <w:pPr>
        <w:spacing w:line="360" w:lineRule="auto"/>
        <w:contextualSpacing/>
        <w:rPr>
          <w:rFonts w:ascii="Palatino Linotype" w:hAnsi="Palatino Linotype"/>
        </w:rPr>
      </w:pPr>
    </w:p>
    <w:p w14:paraId="08C60FEB" w14:textId="77777777" w:rsidR="00B5443E" w:rsidRDefault="00B5443E" w:rsidP="008C2022">
      <w:pPr>
        <w:spacing w:line="360" w:lineRule="auto"/>
        <w:contextualSpacing/>
        <w:rPr>
          <w:rFonts w:ascii="Palatino Linotype" w:hAnsi="Palatino Linotype"/>
        </w:rPr>
      </w:pPr>
    </w:p>
    <w:p w14:paraId="315D5528" w14:textId="77777777" w:rsidR="00B5443E" w:rsidRDefault="00B5443E" w:rsidP="008C2022">
      <w:pPr>
        <w:spacing w:line="360" w:lineRule="auto"/>
        <w:contextualSpacing/>
        <w:rPr>
          <w:rFonts w:ascii="Palatino Linotype" w:hAnsi="Palatino Linotype"/>
        </w:rPr>
      </w:pPr>
    </w:p>
    <w:p w14:paraId="6498AE81" w14:textId="77777777" w:rsidR="00B5443E" w:rsidRDefault="00B5443E" w:rsidP="008C2022">
      <w:pPr>
        <w:spacing w:line="360" w:lineRule="auto"/>
        <w:contextualSpacing/>
        <w:rPr>
          <w:rFonts w:ascii="Palatino Linotype" w:hAnsi="Palatino Linotype"/>
        </w:rPr>
      </w:pPr>
    </w:p>
    <w:p w14:paraId="506B75EF" w14:textId="77777777" w:rsidR="00B5443E" w:rsidRDefault="00B5443E" w:rsidP="008C2022">
      <w:pPr>
        <w:spacing w:line="360" w:lineRule="auto"/>
        <w:contextualSpacing/>
        <w:rPr>
          <w:rFonts w:ascii="Palatino Linotype" w:hAnsi="Palatino Linotype"/>
        </w:rPr>
      </w:pPr>
    </w:p>
    <w:p w14:paraId="45984151" w14:textId="77777777" w:rsidR="00B5443E" w:rsidRDefault="00B5443E" w:rsidP="008C2022">
      <w:pPr>
        <w:spacing w:line="360" w:lineRule="auto"/>
        <w:contextualSpacing/>
        <w:rPr>
          <w:rFonts w:ascii="Palatino Linotype" w:hAnsi="Palatino Linotype"/>
        </w:rPr>
      </w:pPr>
    </w:p>
    <w:p w14:paraId="7D0EA50D" w14:textId="77777777" w:rsidR="00B5443E" w:rsidRDefault="00B5443E" w:rsidP="008C2022">
      <w:pPr>
        <w:spacing w:line="360" w:lineRule="auto"/>
        <w:contextualSpacing/>
        <w:rPr>
          <w:rFonts w:ascii="Palatino Linotype" w:hAnsi="Palatino Linotype"/>
        </w:rPr>
      </w:pPr>
    </w:p>
    <w:p w14:paraId="35DEE1C1" w14:textId="77777777" w:rsidR="00B5443E" w:rsidRDefault="00B5443E" w:rsidP="008C2022">
      <w:pPr>
        <w:spacing w:line="360" w:lineRule="auto"/>
        <w:contextualSpacing/>
        <w:rPr>
          <w:rFonts w:ascii="Palatino Linotype" w:hAnsi="Palatino Linotype"/>
        </w:rPr>
      </w:pPr>
    </w:p>
    <w:p w14:paraId="428770AC" w14:textId="77777777" w:rsidR="00B5443E" w:rsidRDefault="00B5443E" w:rsidP="008C2022">
      <w:pPr>
        <w:spacing w:line="360" w:lineRule="auto"/>
        <w:contextualSpacing/>
        <w:rPr>
          <w:rFonts w:ascii="Palatino Linotype" w:hAnsi="Palatino Linotype"/>
        </w:rPr>
      </w:pPr>
    </w:p>
    <w:p w14:paraId="60FA3BDE" w14:textId="77777777" w:rsidR="00B5443E" w:rsidRDefault="00B5443E" w:rsidP="008C2022">
      <w:pPr>
        <w:spacing w:line="360" w:lineRule="auto"/>
        <w:contextualSpacing/>
        <w:rPr>
          <w:rFonts w:ascii="Palatino Linotype" w:hAnsi="Palatino Linotype"/>
        </w:rPr>
      </w:pPr>
    </w:p>
    <w:p w14:paraId="7AD79520" w14:textId="77777777" w:rsidR="00B5443E" w:rsidRDefault="00B5443E" w:rsidP="008C2022">
      <w:pPr>
        <w:spacing w:line="360" w:lineRule="auto"/>
        <w:contextualSpacing/>
        <w:rPr>
          <w:rFonts w:ascii="Palatino Linotype" w:hAnsi="Palatino Linotype"/>
        </w:rPr>
      </w:pPr>
    </w:p>
    <w:p w14:paraId="3B80F8E4" w14:textId="77777777" w:rsidR="00B5443E" w:rsidRDefault="00B5443E" w:rsidP="008C2022">
      <w:pPr>
        <w:spacing w:line="360" w:lineRule="auto"/>
        <w:contextualSpacing/>
        <w:rPr>
          <w:rFonts w:ascii="Palatino Linotype" w:hAnsi="Palatino Linotype"/>
        </w:rPr>
      </w:pPr>
    </w:p>
    <w:p w14:paraId="5DD91DDD" w14:textId="77777777" w:rsidR="00B5443E" w:rsidRDefault="00B5443E" w:rsidP="008C2022">
      <w:pPr>
        <w:spacing w:line="360" w:lineRule="auto"/>
        <w:contextualSpacing/>
        <w:rPr>
          <w:rFonts w:ascii="Palatino Linotype" w:hAnsi="Palatino Linotype"/>
        </w:rPr>
      </w:pPr>
    </w:p>
    <w:p w14:paraId="6D5B9BB9" w14:textId="77777777" w:rsidR="00B5443E" w:rsidRDefault="00B5443E" w:rsidP="008C2022">
      <w:pPr>
        <w:spacing w:line="360" w:lineRule="auto"/>
        <w:contextualSpacing/>
        <w:rPr>
          <w:rFonts w:ascii="Palatino Linotype" w:hAnsi="Palatino Linotype"/>
        </w:rPr>
      </w:pPr>
    </w:p>
    <w:p w14:paraId="6E71EC62" w14:textId="77777777" w:rsidR="00B5443E" w:rsidRDefault="00B5443E" w:rsidP="008C2022">
      <w:pPr>
        <w:spacing w:line="360" w:lineRule="auto"/>
        <w:contextualSpacing/>
        <w:rPr>
          <w:rFonts w:ascii="Palatino Linotype" w:hAnsi="Palatino Linotype"/>
        </w:rPr>
      </w:pPr>
    </w:p>
    <w:p w14:paraId="23866643" w14:textId="77777777" w:rsidR="00B5443E" w:rsidRPr="00537F14" w:rsidRDefault="00B5443E" w:rsidP="008C2022">
      <w:pPr>
        <w:spacing w:line="360" w:lineRule="auto"/>
        <w:contextualSpacing/>
        <w:rPr>
          <w:rFonts w:ascii="Palatino Linotype" w:hAnsi="Palatino Linotype"/>
        </w:rPr>
      </w:pPr>
    </w:p>
    <w:p w14:paraId="760DD926" w14:textId="77777777" w:rsidR="00B5443E" w:rsidRDefault="00B5443E" w:rsidP="008C2022">
      <w:pPr>
        <w:spacing w:line="360" w:lineRule="auto"/>
        <w:contextualSpacing/>
      </w:pPr>
    </w:p>
    <w:p w14:paraId="0C508B95" w14:textId="77777777" w:rsidR="00B5443E" w:rsidRDefault="00B5443E" w:rsidP="008C2022">
      <w:pPr>
        <w:spacing w:line="360" w:lineRule="auto"/>
        <w:contextualSpacing/>
      </w:pPr>
    </w:p>
    <w:p w14:paraId="09078183" w14:textId="77777777" w:rsidR="00B01980" w:rsidRDefault="00B01980" w:rsidP="008C2022">
      <w:pPr>
        <w:spacing w:line="360" w:lineRule="auto"/>
        <w:contextualSpacing/>
      </w:pPr>
    </w:p>
    <w:p w14:paraId="34DE5275" w14:textId="77777777" w:rsidR="00C13E3B" w:rsidRDefault="00C13E3B" w:rsidP="008C2022">
      <w:pPr>
        <w:spacing w:line="360" w:lineRule="auto"/>
        <w:contextualSpacing/>
      </w:pPr>
    </w:p>
    <w:p w14:paraId="47164830" w14:textId="77777777" w:rsidR="00C13E3B" w:rsidRDefault="00C13E3B" w:rsidP="008C2022">
      <w:pPr>
        <w:spacing w:line="360" w:lineRule="auto"/>
        <w:contextualSpacing/>
      </w:pPr>
    </w:p>
    <w:sectPr w:rsidR="00C13E3B" w:rsidSect="00B5443E">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A7DB3" w14:textId="77777777" w:rsidR="00670911" w:rsidRDefault="00670911" w:rsidP="00B5443E">
      <w:r>
        <w:separator/>
      </w:r>
    </w:p>
  </w:endnote>
  <w:endnote w:type="continuationSeparator" w:id="0">
    <w:p w14:paraId="118BC297" w14:textId="77777777" w:rsidR="00670911" w:rsidRDefault="00670911" w:rsidP="00B5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6049A4C3" w14:textId="77777777" w:rsidR="001332EA" w:rsidRDefault="001332EA">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9E3410">
              <w:rPr>
                <w:rFonts w:ascii="Palatino Linotype" w:hAnsi="Palatino Linotype"/>
                <w:b/>
                <w:bCs/>
                <w:noProof/>
                <w:sz w:val="22"/>
                <w:szCs w:val="22"/>
              </w:rPr>
              <w:t>51</w:t>
            </w:r>
            <w:r w:rsidRPr="00AA25BA">
              <w:rPr>
                <w:rFonts w:ascii="Palatino Linotype" w:hAnsi="Palatino Linotype"/>
                <w:b/>
                <w:bCs/>
                <w:sz w:val="22"/>
                <w:szCs w:val="22"/>
              </w:rPr>
              <w:fldChar w:fldCharType="end"/>
            </w:r>
          </w:p>
        </w:sdtContent>
      </w:sdt>
    </w:sdtContent>
  </w:sdt>
  <w:p w14:paraId="0442C926" w14:textId="77777777" w:rsidR="001332EA" w:rsidRDefault="001332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4B902732" w14:textId="77777777" w:rsidR="001332EA" w:rsidRDefault="001332EA">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83740E">
              <w:rPr>
                <w:rFonts w:ascii="Palatino Linotype" w:hAnsi="Palatino Linotype"/>
                <w:b/>
                <w:bCs/>
                <w:noProof/>
                <w:sz w:val="22"/>
                <w:szCs w:val="22"/>
              </w:rPr>
              <w:t>3</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83740E">
              <w:rPr>
                <w:rFonts w:ascii="Palatino Linotype" w:hAnsi="Palatino Linotype"/>
                <w:b/>
                <w:bCs/>
                <w:noProof/>
                <w:sz w:val="22"/>
                <w:szCs w:val="22"/>
              </w:rPr>
              <w:t>51</w:t>
            </w:r>
            <w:r w:rsidRPr="00AA25BA">
              <w:rPr>
                <w:rFonts w:ascii="Palatino Linotype" w:hAnsi="Palatino Linotype"/>
                <w:b/>
                <w:bCs/>
                <w:sz w:val="22"/>
                <w:szCs w:val="22"/>
              </w:rPr>
              <w:fldChar w:fldCharType="end"/>
            </w:r>
          </w:p>
        </w:sdtContent>
      </w:sdt>
    </w:sdtContent>
  </w:sdt>
  <w:p w14:paraId="743C8A45" w14:textId="77777777" w:rsidR="001332EA" w:rsidRDefault="001332E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2F48FDD9" w14:textId="77777777" w:rsidR="001332EA" w:rsidRPr="00AA25BA" w:rsidRDefault="001332EA">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670911">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670911">
              <w:rPr>
                <w:rFonts w:ascii="Palatino Linotype" w:hAnsi="Palatino Linotype"/>
                <w:b/>
                <w:bCs/>
                <w:noProof/>
                <w:sz w:val="22"/>
                <w:szCs w:val="22"/>
              </w:rPr>
              <w:t>1</w:t>
            </w:r>
            <w:r w:rsidRPr="00AA25BA">
              <w:rPr>
                <w:rFonts w:ascii="Palatino Linotype" w:hAnsi="Palatino Linotype"/>
                <w:b/>
                <w:bCs/>
                <w:sz w:val="22"/>
                <w:szCs w:val="22"/>
              </w:rPr>
              <w:fldChar w:fldCharType="end"/>
            </w:r>
          </w:p>
        </w:sdtContent>
      </w:sdt>
    </w:sdtContent>
  </w:sdt>
  <w:p w14:paraId="1E3F3CE2" w14:textId="77777777" w:rsidR="001332EA" w:rsidRDefault="001332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4EC8C" w14:textId="77777777" w:rsidR="00670911" w:rsidRDefault="00670911" w:rsidP="00B5443E">
      <w:r>
        <w:separator/>
      </w:r>
    </w:p>
  </w:footnote>
  <w:footnote w:type="continuationSeparator" w:id="0">
    <w:p w14:paraId="11526385" w14:textId="77777777" w:rsidR="00670911" w:rsidRDefault="00670911" w:rsidP="00B54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1332EA" w14:paraId="09760280" w14:textId="77777777" w:rsidTr="00374CDF">
      <w:trPr>
        <w:trHeight w:val="1435"/>
      </w:trPr>
      <w:tc>
        <w:tcPr>
          <w:tcW w:w="2972" w:type="dxa"/>
        </w:tcPr>
        <w:p w14:paraId="2A13E187" w14:textId="77777777" w:rsidR="001332EA" w:rsidRDefault="001332EA" w:rsidP="00374CDF">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1332EA" w14:paraId="12924C24" w14:textId="77777777" w:rsidTr="00374CDF">
            <w:trPr>
              <w:trHeight w:val="144"/>
            </w:trPr>
            <w:tc>
              <w:tcPr>
                <w:tcW w:w="2447" w:type="dxa"/>
                <w:hideMark/>
              </w:tcPr>
              <w:p w14:paraId="57BFC0DF" w14:textId="77777777" w:rsidR="001332EA" w:rsidRPr="008A245E" w:rsidRDefault="001332EA" w:rsidP="00374CDF">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72571A21" w14:textId="77777777" w:rsidR="001332EA" w:rsidRPr="008A245E" w:rsidRDefault="001332EA" w:rsidP="00374CDF">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1332EA" w14:paraId="2B8EBB41" w14:textId="77777777" w:rsidTr="00374CDF">
            <w:trPr>
              <w:trHeight w:val="283"/>
            </w:trPr>
            <w:tc>
              <w:tcPr>
                <w:tcW w:w="2447" w:type="dxa"/>
                <w:hideMark/>
              </w:tcPr>
              <w:p w14:paraId="117FC724" w14:textId="77777777" w:rsidR="001332EA" w:rsidRPr="008A245E" w:rsidRDefault="001332EA" w:rsidP="00374CDF">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6E075D2F" w14:textId="77777777" w:rsidR="001332EA" w:rsidRPr="008A245E" w:rsidRDefault="001332EA" w:rsidP="00374CDF">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1332EA" w14:paraId="592B809F" w14:textId="77777777" w:rsidTr="00374CDF">
            <w:trPr>
              <w:trHeight w:val="283"/>
            </w:trPr>
            <w:tc>
              <w:tcPr>
                <w:tcW w:w="2447" w:type="dxa"/>
                <w:hideMark/>
              </w:tcPr>
              <w:p w14:paraId="1DB264BD" w14:textId="77777777" w:rsidR="001332EA" w:rsidRPr="008A245E" w:rsidRDefault="001332EA" w:rsidP="00374CDF">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5FCF5C02" w14:textId="77777777" w:rsidR="001332EA" w:rsidRPr="008A245E" w:rsidRDefault="001332EA" w:rsidP="00374CDF">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31099F28" w14:textId="77777777" w:rsidR="001332EA" w:rsidRPr="008A245E" w:rsidRDefault="001332EA" w:rsidP="00374CDF">
                <w:pPr>
                  <w:tabs>
                    <w:tab w:val="right" w:pos="8838"/>
                  </w:tabs>
                  <w:ind w:left="-74" w:right="-105"/>
                  <w:jc w:val="both"/>
                  <w:rPr>
                    <w:rFonts w:ascii="Palatino Linotype" w:eastAsia="Calibri" w:hAnsi="Palatino Linotype" w:cs="Tahoma"/>
                    <w:b/>
                    <w:sz w:val="22"/>
                    <w:szCs w:val="22"/>
                    <w:lang w:eastAsia="en-US"/>
                  </w:rPr>
                </w:pPr>
              </w:p>
            </w:tc>
          </w:tr>
        </w:tbl>
        <w:p w14:paraId="74F22B5A" w14:textId="77777777" w:rsidR="001332EA" w:rsidRDefault="001332EA" w:rsidP="00374CDF">
          <w:pPr>
            <w:tabs>
              <w:tab w:val="right" w:pos="8838"/>
            </w:tabs>
            <w:spacing w:line="256" w:lineRule="auto"/>
            <w:ind w:left="-28"/>
            <w:jc w:val="both"/>
            <w:rPr>
              <w:rFonts w:ascii="Arial" w:eastAsia="Calibri" w:hAnsi="Arial" w:cs="Arial"/>
              <w:b/>
              <w:sz w:val="22"/>
              <w:szCs w:val="22"/>
              <w:lang w:eastAsia="en-US"/>
            </w:rPr>
          </w:pPr>
        </w:p>
      </w:tc>
    </w:tr>
  </w:tbl>
  <w:p w14:paraId="0F4AA412" w14:textId="77777777" w:rsidR="001332EA" w:rsidRDefault="001332EA">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253EE4D7" wp14:editId="78DDC0DA">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1332EA" w14:paraId="0B6FD6E9" w14:textId="77777777" w:rsidTr="00374CDF">
      <w:trPr>
        <w:trHeight w:val="1435"/>
      </w:trPr>
      <w:tc>
        <w:tcPr>
          <w:tcW w:w="1985" w:type="dxa"/>
        </w:tcPr>
        <w:p w14:paraId="33CB425B" w14:textId="77777777" w:rsidR="001332EA" w:rsidRDefault="001332EA" w:rsidP="00374CDF">
          <w:pPr>
            <w:tabs>
              <w:tab w:val="right" w:pos="4273"/>
            </w:tabs>
            <w:spacing w:line="256" w:lineRule="auto"/>
            <w:rPr>
              <w:rFonts w:ascii="Garamond" w:eastAsia="Calibri" w:hAnsi="Garamond"/>
              <w:sz w:val="22"/>
              <w:szCs w:val="22"/>
              <w:lang w:eastAsia="en-US"/>
            </w:rPr>
          </w:pPr>
        </w:p>
      </w:tc>
      <w:tc>
        <w:tcPr>
          <w:tcW w:w="7371" w:type="dxa"/>
          <w:hideMark/>
        </w:tcPr>
        <w:p w14:paraId="17BD6D62" w14:textId="77777777" w:rsidR="001332EA" w:rsidRPr="007D2BD0" w:rsidRDefault="001332EA">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2835"/>
            <w:gridCol w:w="2396"/>
          </w:tblGrid>
          <w:tr w:rsidR="001332EA" w14:paraId="52CE129C" w14:textId="77777777" w:rsidTr="00B5443E">
            <w:trPr>
              <w:trHeight w:val="194"/>
            </w:trPr>
            <w:tc>
              <w:tcPr>
                <w:tcW w:w="2841" w:type="dxa"/>
                <w:hideMark/>
              </w:tcPr>
              <w:p w14:paraId="591A17A6" w14:textId="77ECD117" w:rsidR="001332EA" w:rsidRPr="008A245E" w:rsidRDefault="001332EA" w:rsidP="00374CDF">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5" w:type="dxa"/>
                <w:hideMark/>
              </w:tcPr>
              <w:p w14:paraId="590A2D58" w14:textId="2B1F0DA1" w:rsidR="001332EA" w:rsidRPr="008A245E" w:rsidRDefault="001332EA" w:rsidP="00374CDF">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02551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767A7457" w14:textId="77777777" w:rsidR="001332EA" w:rsidRDefault="001332EA" w:rsidP="00374CDF">
                <w:pPr>
                  <w:tabs>
                    <w:tab w:val="right" w:pos="8838"/>
                  </w:tabs>
                  <w:ind w:left="-114" w:right="-105"/>
                  <w:jc w:val="both"/>
                  <w:rPr>
                    <w:rFonts w:ascii="Palatino Linotype" w:eastAsia="Calibri" w:hAnsi="Palatino Linotype" w:cs="Tahoma"/>
                    <w:bCs/>
                    <w:sz w:val="22"/>
                    <w:szCs w:val="22"/>
                    <w:lang w:eastAsia="en-US"/>
                  </w:rPr>
                </w:pPr>
              </w:p>
            </w:tc>
          </w:tr>
          <w:tr w:rsidR="001332EA" w14:paraId="52649AD3" w14:textId="77777777" w:rsidTr="00B5443E">
            <w:trPr>
              <w:trHeight w:val="88"/>
            </w:trPr>
            <w:tc>
              <w:tcPr>
                <w:tcW w:w="2841" w:type="dxa"/>
                <w:hideMark/>
              </w:tcPr>
              <w:p w14:paraId="46ACBED1" w14:textId="1C7A28B4" w:rsidR="001332EA" w:rsidRPr="008A245E" w:rsidRDefault="001332EA" w:rsidP="00374CDF">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5" w:type="dxa"/>
                <w:hideMark/>
              </w:tcPr>
              <w:p w14:paraId="6C213117" w14:textId="51A29801" w:rsidR="001332EA" w:rsidRPr="008A245E" w:rsidRDefault="001332EA" w:rsidP="00374CDF">
                <w:pPr>
                  <w:tabs>
                    <w:tab w:val="left" w:pos="2834"/>
                    <w:tab w:val="right" w:pos="8838"/>
                  </w:tabs>
                  <w:ind w:left="-114"/>
                  <w:jc w:val="both"/>
                  <w:rPr>
                    <w:rFonts w:ascii="Palatino Linotype" w:eastAsia="Calibri" w:hAnsi="Palatino Linotype" w:cs="Tahoma"/>
                    <w:b/>
                    <w:sz w:val="22"/>
                    <w:szCs w:val="2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Texcoco</w:t>
                </w:r>
              </w:p>
            </w:tc>
            <w:tc>
              <w:tcPr>
                <w:tcW w:w="2396" w:type="dxa"/>
              </w:tcPr>
              <w:p w14:paraId="50651F0A" w14:textId="77777777" w:rsidR="001332EA" w:rsidRPr="00326F31" w:rsidRDefault="001332EA" w:rsidP="00374CDF">
                <w:pPr>
                  <w:tabs>
                    <w:tab w:val="left" w:pos="2834"/>
                    <w:tab w:val="right" w:pos="8838"/>
                  </w:tabs>
                  <w:ind w:left="-114"/>
                  <w:jc w:val="both"/>
                  <w:rPr>
                    <w:rFonts w:ascii="Palatino Linotype" w:eastAsia="Calibri" w:hAnsi="Palatino Linotype" w:cs="Tahoma"/>
                    <w:sz w:val="22"/>
                    <w:szCs w:val="22"/>
                    <w:lang w:eastAsia="en-US"/>
                  </w:rPr>
                </w:pPr>
              </w:p>
            </w:tc>
          </w:tr>
          <w:tr w:rsidR="001332EA" w14:paraId="713D1A4F" w14:textId="77777777" w:rsidTr="00B5443E">
            <w:trPr>
              <w:trHeight w:val="383"/>
            </w:trPr>
            <w:tc>
              <w:tcPr>
                <w:tcW w:w="2841" w:type="dxa"/>
                <w:hideMark/>
              </w:tcPr>
              <w:p w14:paraId="78946279" w14:textId="03A0D9D7" w:rsidR="001332EA" w:rsidRPr="008A245E" w:rsidRDefault="001332EA" w:rsidP="00374CDF">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5" w:type="dxa"/>
              </w:tcPr>
              <w:p w14:paraId="6F92A348" w14:textId="77777777" w:rsidR="001332EA" w:rsidRPr="007D2BD0" w:rsidRDefault="001332EA" w:rsidP="00374CDF">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678EED93" w14:textId="77777777" w:rsidR="001332EA" w:rsidRPr="008A245E" w:rsidRDefault="001332EA" w:rsidP="00374CDF">
                <w:pPr>
                  <w:tabs>
                    <w:tab w:val="right" w:pos="8838"/>
                  </w:tabs>
                  <w:ind w:left="-114" w:right="-105"/>
                  <w:jc w:val="both"/>
                  <w:rPr>
                    <w:rFonts w:ascii="Palatino Linotype" w:eastAsia="Calibri" w:hAnsi="Palatino Linotype" w:cs="Tahoma"/>
                    <w:sz w:val="22"/>
                    <w:szCs w:val="22"/>
                    <w:lang w:eastAsia="en-US"/>
                  </w:rPr>
                </w:pPr>
              </w:p>
            </w:tc>
          </w:tr>
        </w:tbl>
        <w:p w14:paraId="502736D8" w14:textId="77777777" w:rsidR="001332EA" w:rsidRDefault="001332EA" w:rsidP="00374CDF">
          <w:pPr>
            <w:tabs>
              <w:tab w:val="right" w:pos="8838"/>
            </w:tabs>
            <w:spacing w:line="256" w:lineRule="auto"/>
            <w:ind w:left="-28"/>
            <w:jc w:val="both"/>
            <w:rPr>
              <w:rFonts w:ascii="Arial" w:eastAsia="Calibri" w:hAnsi="Arial" w:cs="Arial"/>
              <w:b/>
              <w:sz w:val="22"/>
              <w:szCs w:val="22"/>
              <w:lang w:eastAsia="en-US"/>
            </w:rPr>
          </w:pPr>
        </w:p>
      </w:tc>
    </w:tr>
  </w:tbl>
  <w:p w14:paraId="5C946556" w14:textId="77777777" w:rsidR="001332EA" w:rsidRDefault="001332EA">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6E3C669A" wp14:editId="1E390215">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1332EA" w14:paraId="74AF4BB9" w14:textId="77777777" w:rsidTr="00374CDF">
      <w:trPr>
        <w:trHeight w:val="1435"/>
      </w:trPr>
      <w:tc>
        <w:tcPr>
          <w:tcW w:w="1560" w:type="dxa"/>
        </w:tcPr>
        <w:p w14:paraId="517C4521" w14:textId="77777777" w:rsidR="001332EA" w:rsidRDefault="001332EA" w:rsidP="00374CDF">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49"/>
            <w:gridCol w:w="3972"/>
            <w:gridCol w:w="591"/>
          </w:tblGrid>
          <w:tr w:rsidR="001332EA" w:rsidRPr="0095634C" w14:paraId="274FA30F" w14:textId="77777777" w:rsidTr="00B5443E">
            <w:trPr>
              <w:gridAfter w:val="1"/>
              <w:wAfter w:w="591" w:type="dxa"/>
              <w:trHeight w:val="132"/>
            </w:trPr>
            <w:tc>
              <w:tcPr>
                <w:tcW w:w="2549" w:type="dxa"/>
                <w:hideMark/>
              </w:tcPr>
              <w:p w14:paraId="2774D629" w14:textId="0FD3642F" w:rsidR="001332EA" w:rsidRPr="0095634C" w:rsidRDefault="001332EA" w:rsidP="00374CDF">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3972" w:type="dxa"/>
                <w:hideMark/>
              </w:tcPr>
              <w:p w14:paraId="4848AE33" w14:textId="321D5765" w:rsidR="001332EA" w:rsidRPr="0095634C" w:rsidRDefault="001332EA" w:rsidP="00374CDF">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02551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1332EA" w:rsidRPr="0095634C" w14:paraId="7742D298" w14:textId="77777777" w:rsidTr="00B5443E">
            <w:trPr>
              <w:gridAfter w:val="1"/>
              <w:wAfter w:w="591" w:type="dxa"/>
              <w:trHeight w:val="132"/>
            </w:trPr>
            <w:tc>
              <w:tcPr>
                <w:tcW w:w="2549" w:type="dxa"/>
                <w:hideMark/>
              </w:tcPr>
              <w:p w14:paraId="352F49B2" w14:textId="22F582C6" w:rsidR="001332EA" w:rsidRPr="0095634C" w:rsidRDefault="001332EA" w:rsidP="00374CDF">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3972" w:type="dxa"/>
              </w:tcPr>
              <w:p w14:paraId="722B03EF" w14:textId="77C0A60D" w:rsidR="001332EA" w:rsidRPr="0095634C" w:rsidRDefault="0083740E" w:rsidP="00374CDF">
                <w:pPr>
                  <w:tabs>
                    <w:tab w:val="left" w:pos="3122"/>
                    <w:tab w:val="right" w:pos="8838"/>
                  </w:tabs>
                  <w:ind w:left="-74" w:right="-105"/>
                  <w:jc w:val="both"/>
                  <w:rPr>
                    <w:rFonts w:ascii="Palatino Linotype" w:eastAsia="Calibri" w:hAnsi="Palatino Linotype" w:cs="Tahoma"/>
                    <w:sz w:val="22"/>
                    <w:szCs w:val="22"/>
                    <w:lang w:eastAsia="en-US"/>
                  </w:rPr>
                </w:pPr>
                <w:r w:rsidRPr="0083740E">
                  <w:rPr>
                    <w:rFonts w:ascii="Palatino Linotype" w:eastAsia="Calibri" w:hAnsi="Palatino Linotype" w:cs="Tahoma"/>
                    <w:sz w:val="22"/>
                    <w:szCs w:val="22"/>
                    <w:highlight w:val="black"/>
                    <w:lang w:eastAsia="en-US"/>
                  </w:rPr>
                  <w:t>XXXXXXXXXXXXXXXXXXXXXXXXXX</w:t>
                </w:r>
              </w:p>
            </w:tc>
          </w:tr>
          <w:tr w:rsidR="001332EA" w:rsidRPr="0095634C" w14:paraId="408DEB82" w14:textId="77777777" w:rsidTr="00B5443E">
            <w:trPr>
              <w:gridAfter w:val="1"/>
              <w:wAfter w:w="591" w:type="dxa"/>
              <w:trHeight w:val="261"/>
            </w:trPr>
            <w:tc>
              <w:tcPr>
                <w:tcW w:w="2549" w:type="dxa"/>
                <w:hideMark/>
              </w:tcPr>
              <w:p w14:paraId="59960B47" w14:textId="635A0735" w:rsidR="001332EA" w:rsidRPr="0095634C" w:rsidRDefault="001332EA" w:rsidP="00374CDF">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3972" w:type="dxa"/>
                <w:hideMark/>
              </w:tcPr>
              <w:p w14:paraId="6C3B7895" w14:textId="1A0B87A1" w:rsidR="001332EA" w:rsidRPr="0095634C" w:rsidRDefault="001332EA" w:rsidP="00374CDF">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Texcoco</w:t>
                </w:r>
              </w:p>
            </w:tc>
          </w:tr>
          <w:tr w:rsidR="001332EA" w:rsidRPr="0095634C" w14:paraId="1B5CCF08" w14:textId="77777777" w:rsidTr="00B5443E">
            <w:trPr>
              <w:trHeight w:val="261"/>
            </w:trPr>
            <w:tc>
              <w:tcPr>
                <w:tcW w:w="2549" w:type="dxa"/>
                <w:hideMark/>
              </w:tcPr>
              <w:p w14:paraId="1F90ABFA" w14:textId="774D1636" w:rsidR="001332EA" w:rsidRPr="0095634C" w:rsidRDefault="001332EA" w:rsidP="00374CDF">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4563" w:type="dxa"/>
                <w:gridSpan w:val="2"/>
              </w:tcPr>
              <w:p w14:paraId="0C224FD1" w14:textId="77777777" w:rsidR="001332EA" w:rsidRPr="0057023C" w:rsidRDefault="001332EA" w:rsidP="00374CDF">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527F3208" w14:textId="77777777" w:rsidR="001332EA" w:rsidRDefault="001332EA" w:rsidP="00374CDF">
          <w:pPr>
            <w:tabs>
              <w:tab w:val="right" w:pos="8838"/>
            </w:tabs>
            <w:spacing w:line="256" w:lineRule="auto"/>
            <w:ind w:left="-28"/>
            <w:jc w:val="both"/>
            <w:rPr>
              <w:rFonts w:ascii="Arial" w:eastAsia="Calibri" w:hAnsi="Arial" w:cs="Arial"/>
              <w:b/>
              <w:sz w:val="22"/>
              <w:szCs w:val="22"/>
              <w:lang w:eastAsia="en-US"/>
            </w:rPr>
          </w:pPr>
        </w:p>
      </w:tc>
    </w:tr>
  </w:tbl>
  <w:p w14:paraId="03F8EADA" w14:textId="77777777" w:rsidR="001332EA" w:rsidRDefault="00670911" w:rsidP="00374CDF">
    <w:pPr>
      <w:pStyle w:val="Encabezado"/>
    </w:pPr>
    <w:r>
      <w:rPr>
        <w:rFonts w:ascii="Garamond" w:eastAsia="Calibri" w:hAnsi="Garamond"/>
        <w:noProof/>
        <w:sz w:val="22"/>
        <w:szCs w:val="22"/>
        <w:lang w:eastAsia="en-US"/>
      </w:rPr>
      <w:pict w14:anchorId="0C119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85.8pt;margin-top:-134.85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424C"/>
    <w:multiLevelType w:val="multilevel"/>
    <w:tmpl w:val="518E2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3F57E7"/>
    <w:multiLevelType w:val="multilevel"/>
    <w:tmpl w:val="FBAC7A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113A89"/>
    <w:multiLevelType w:val="hybridMultilevel"/>
    <w:tmpl w:val="E6CEFC34"/>
    <w:lvl w:ilvl="0" w:tplc="14CC3E14">
      <w:start w:val="2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AC1800"/>
    <w:multiLevelType w:val="hybridMultilevel"/>
    <w:tmpl w:val="CF100DB0"/>
    <w:lvl w:ilvl="0" w:tplc="4BD81158">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9A3186"/>
    <w:multiLevelType w:val="multilevel"/>
    <w:tmpl w:val="603A005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351B00DD"/>
    <w:multiLevelType w:val="hybridMultilevel"/>
    <w:tmpl w:val="FE28D9D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B52B46"/>
    <w:multiLevelType w:val="hybridMultilevel"/>
    <w:tmpl w:val="F9F01C4C"/>
    <w:lvl w:ilvl="0" w:tplc="97F62132">
      <w:start w:val="3"/>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5F3957"/>
    <w:multiLevelType w:val="hybridMultilevel"/>
    <w:tmpl w:val="17AA2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6D5F34"/>
    <w:multiLevelType w:val="multilevel"/>
    <w:tmpl w:val="B5CAB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52C135E"/>
    <w:multiLevelType w:val="multilevel"/>
    <w:tmpl w:val="F35C93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2D2DA4"/>
    <w:multiLevelType w:val="hybridMultilevel"/>
    <w:tmpl w:val="4FAE1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74D01AB6"/>
    <w:multiLevelType w:val="multilevel"/>
    <w:tmpl w:val="C83AF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7"/>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12"/>
  </w:num>
  <w:num w:numId="10">
    <w:abstractNumId w:val="8"/>
  </w:num>
  <w:num w:numId="11">
    <w:abstractNumId w:val="9"/>
  </w:num>
  <w:num w:numId="12">
    <w:abstractNumId w:val="1"/>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43E"/>
    <w:rsid w:val="00032821"/>
    <w:rsid w:val="000505D6"/>
    <w:rsid w:val="000678FA"/>
    <w:rsid w:val="0009630D"/>
    <w:rsid w:val="000C183C"/>
    <w:rsid w:val="000E03A4"/>
    <w:rsid w:val="000F40A7"/>
    <w:rsid w:val="000F49C5"/>
    <w:rsid w:val="00100243"/>
    <w:rsid w:val="00124AA3"/>
    <w:rsid w:val="00132E2F"/>
    <w:rsid w:val="001332EA"/>
    <w:rsid w:val="001476D3"/>
    <w:rsid w:val="00154E37"/>
    <w:rsid w:val="0015668E"/>
    <w:rsid w:val="00171190"/>
    <w:rsid w:val="00183EE3"/>
    <w:rsid w:val="001971E0"/>
    <w:rsid w:val="001A22B1"/>
    <w:rsid w:val="001C1939"/>
    <w:rsid w:val="00202437"/>
    <w:rsid w:val="00215616"/>
    <w:rsid w:val="00227423"/>
    <w:rsid w:val="00240E86"/>
    <w:rsid w:val="002713DF"/>
    <w:rsid w:val="00272213"/>
    <w:rsid w:val="00282C33"/>
    <w:rsid w:val="0028525A"/>
    <w:rsid w:val="00295EDA"/>
    <w:rsid w:val="002B5081"/>
    <w:rsid w:val="002E3F12"/>
    <w:rsid w:val="002F7957"/>
    <w:rsid w:val="002F7C6C"/>
    <w:rsid w:val="00317729"/>
    <w:rsid w:val="00374CDF"/>
    <w:rsid w:val="00387572"/>
    <w:rsid w:val="003939CE"/>
    <w:rsid w:val="003A49B0"/>
    <w:rsid w:val="003C6CE7"/>
    <w:rsid w:val="003F1149"/>
    <w:rsid w:val="003F7428"/>
    <w:rsid w:val="00452DF8"/>
    <w:rsid w:val="00471EF6"/>
    <w:rsid w:val="00473AF6"/>
    <w:rsid w:val="00482150"/>
    <w:rsid w:val="004858CE"/>
    <w:rsid w:val="004A0F69"/>
    <w:rsid w:val="004C153E"/>
    <w:rsid w:val="004C4A95"/>
    <w:rsid w:val="00543563"/>
    <w:rsid w:val="005847FE"/>
    <w:rsid w:val="005E333C"/>
    <w:rsid w:val="00662547"/>
    <w:rsid w:val="00666E36"/>
    <w:rsid w:val="00670911"/>
    <w:rsid w:val="00677B4F"/>
    <w:rsid w:val="00692775"/>
    <w:rsid w:val="006C1720"/>
    <w:rsid w:val="006F1ED1"/>
    <w:rsid w:val="00714B3E"/>
    <w:rsid w:val="0073385E"/>
    <w:rsid w:val="00760CEB"/>
    <w:rsid w:val="0077544C"/>
    <w:rsid w:val="0078239A"/>
    <w:rsid w:val="007826C3"/>
    <w:rsid w:val="007C64F0"/>
    <w:rsid w:val="007E018B"/>
    <w:rsid w:val="007F2874"/>
    <w:rsid w:val="008227A7"/>
    <w:rsid w:val="0083740E"/>
    <w:rsid w:val="00841FC6"/>
    <w:rsid w:val="00845944"/>
    <w:rsid w:val="0087572D"/>
    <w:rsid w:val="0089109A"/>
    <w:rsid w:val="00892807"/>
    <w:rsid w:val="008B2408"/>
    <w:rsid w:val="008C2022"/>
    <w:rsid w:val="008E31D5"/>
    <w:rsid w:val="0091015C"/>
    <w:rsid w:val="00920DE4"/>
    <w:rsid w:val="00927198"/>
    <w:rsid w:val="00970079"/>
    <w:rsid w:val="009A10B2"/>
    <w:rsid w:val="009B2821"/>
    <w:rsid w:val="009B520E"/>
    <w:rsid w:val="009D1312"/>
    <w:rsid w:val="009D500F"/>
    <w:rsid w:val="009D614F"/>
    <w:rsid w:val="009E3410"/>
    <w:rsid w:val="009E6E3B"/>
    <w:rsid w:val="009F44DC"/>
    <w:rsid w:val="00A31281"/>
    <w:rsid w:val="00A33810"/>
    <w:rsid w:val="00A341AE"/>
    <w:rsid w:val="00A41044"/>
    <w:rsid w:val="00A816B2"/>
    <w:rsid w:val="00AC669B"/>
    <w:rsid w:val="00AD5ACD"/>
    <w:rsid w:val="00AF5FBB"/>
    <w:rsid w:val="00B01980"/>
    <w:rsid w:val="00B1738A"/>
    <w:rsid w:val="00B5021F"/>
    <w:rsid w:val="00B5443E"/>
    <w:rsid w:val="00B866AA"/>
    <w:rsid w:val="00B966B5"/>
    <w:rsid w:val="00BA0CDE"/>
    <w:rsid w:val="00BC57F1"/>
    <w:rsid w:val="00BC76B4"/>
    <w:rsid w:val="00BE408D"/>
    <w:rsid w:val="00BE5D9C"/>
    <w:rsid w:val="00BE6703"/>
    <w:rsid w:val="00BE7612"/>
    <w:rsid w:val="00C13E3B"/>
    <w:rsid w:val="00C36BF3"/>
    <w:rsid w:val="00C41CCA"/>
    <w:rsid w:val="00C4406B"/>
    <w:rsid w:val="00C766BB"/>
    <w:rsid w:val="00CB083B"/>
    <w:rsid w:val="00CB4FA4"/>
    <w:rsid w:val="00CD2770"/>
    <w:rsid w:val="00CF1486"/>
    <w:rsid w:val="00CF472F"/>
    <w:rsid w:val="00D312B6"/>
    <w:rsid w:val="00D34259"/>
    <w:rsid w:val="00D37368"/>
    <w:rsid w:val="00D4453C"/>
    <w:rsid w:val="00D47D89"/>
    <w:rsid w:val="00D8184E"/>
    <w:rsid w:val="00D843D8"/>
    <w:rsid w:val="00D9221E"/>
    <w:rsid w:val="00DA4A2C"/>
    <w:rsid w:val="00DB49C6"/>
    <w:rsid w:val="00DE1847"/>
    <w:rsid w:val="00DE6343"/>
    <w:rsid w:val="00DF0BD8"/>
    <w:rsid w:val="00DF4865"/>
    <w:rsid w:val="00E16F7F"/>
    <w:rsid w:val="00E31026"/>
    <w:rsid w:val="00E35345"/>
    <w:rsid w:val="00E57EDA"/>
    <w:rsid w:val="00E80253"/>
    <w:rsid w:val="00EC60F5"/>
    <w:rsid w:val="00ED00E1"/>
    <w:rsid w:val="00ED3A81"/>
    <w:rsid w:val="00EF4508"/>
    <w:rsid w:val="00F16EF2"/>
    <w:rsid w:val="00F20D4C"/>
    <w:rsid w:val="00F67E55"/>
    <w:rsid w:val="00F734EB"/>
    <w:rsid w:val="00FA4E5B"/>
    <w:rsid w:val="00FD3D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D17599"/>
  <w15:chartTrackingRefBased/>
  <w15:docId w15:val="{C735857F-6492-4C7E-8F19-5E02C4DA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43E"/>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B544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B544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5443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5443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5443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5443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443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443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443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443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B5443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5443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5443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5443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544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44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44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443E"/>
    <w:rPr>
      <w:rFonts w:eastAsiaTheme="majorEastAsia" w:cstheme="majorBidi"/>
      <w:color w:val="272727" w:themeColor="text1" w:themeTint="D8"/>
    </w:rPr>
  </w:style>
  <w:style w:type="paragraph" w:styleId="Puesto">
    <w:name w:val="Title"/>
    <w:basedOn w:val="Normal"/>
    <w:next w:val="Normal"/>
    <w:link w:val="PuestoCar"/>
    <w:uiPriority w:val="10"/>
    <w:qFormat/>
    <w:rsid w:val="00B5443E"/>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544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44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44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443E"/>
    <w:pPr>
      <w:spacing w:before="160"/>
      <w:jc w:val="center"/>
    </w:pPr>
    <w:rPr>
      <w:i/>
      <w:iCs/>
      <w:color w:val="404040" w:themeColor="text1" w:themeTint="BF"/>
    </w:rPr>
  </w:style>
  <w:style w:type="character" w:customStyle="1" w:styleId="CitaCar">
    <w:name w:val="Cita Car"/>
    <w:basedOn w:val="Fuentedeprrafopredeter"/>
    <w:link w:val="Cita"/>
    <w:uiPriority w:val="29"/>
    <w:rsid w:val="00B5443E"/>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5443E"/>
    <w:pPr>
      <w:ind w:left="720"/>
      <w:contextualSpacing/>
    </w:pPr>
  </w:style>
  <w:style w:type="character" w:styleId="nfasisintenso">
    <w:name w:val="Intense Emphasis"/>
    <w:basedOn w:val="Fuentedeprrafopredeter"/>
    <w:uiPriority w:val="21"/>
    <w:qFormat/>
    <w:rsid w:val="00B5443E"/>
    <w:rPr>
      <w:i/>
      <w:iCs/>
      <w:color w:val="2F5496" w:themeColor="accent1" w:themeShade="BF"/>
    </w:rPr>
  </w:style>
  <w:style w:type="paragraph" w:styleId="Citadestacada">
    <w:name w:val="Intense Quote"/>
    <w:basedOn w:val="Normal"/>
    <w:next w:val="Normal"/>
    <w:link w:val="CitadestacadaCar"/>
    <w:uiPriority w:val="30"/>
    <w:qFormat/>
    <w:rsid w:val="00B544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5443E"/>
    <w:rPr>
      <w:i/>
      <w:iCs/>
      <w:color w:val="2F5496" w:themeColor="accent1" w:themeShade="BF"/>
    </w:rPr>
  </w:style>
  <w:style w:type="character" w:styleId="Referenciaintensa">
    <w:name w:val="Intense Reference"/>
    <w:basedOn w:val="Fuentedeprrafopredeter"/>
    <w:uiPriority w:val="32"/>
    <w:qFormat/>
    <w:rsid w:val="00B5443E"/>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5443E"/>
  </w:style>
  <w:style w:type="table" w:styleId="Tablaconcuadrcula">
    <w:name w:val="Table Grid"/>
    <w:basedOn w:val="Tablanormal"/>
    <w:uiPriority w:val="39"/>
    <w:rsid w:val="00B5443E"/>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5443E"/>
    <w:pPr>
      <w:tabs>
        <w:tab w:val="center" w:pos="4419"/>
        <w:tab w:val="right" w:pos="8838"/>
      </w:tabs>
    </w:pPr>
  </w:style>
  <w:style w:type="character" w:customStyle="1" w:styleId="EncabezadoCar">
    <w:name w:val="Encabezado Car"/>
    <w:basedOn w:val="Fuentedeprrafopredeter"/>
    <w:link w:val="Encabezado"/>
    <w:uiPriority w:val="99"/>
    <w:rsid w:val="00B5443E"/>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B5443E"/>
    <w:pPr>
      <w:tabs>
        <w:tab w:val="center" w:pos="4419"/>
        <w:tab w:val="right" w:pos="8838"/>
      </w:tabs>
    </w:pPr>
  </w:style>
  <w:style w:type="character" w:customStyle="1" w:styleId="PiedepginaCar">
    <w:name w:val="Pie de página Car"/>
    <w:basedOn w:val="Fuentedeprrafopredeter"/>
    <w:link w:val="Piedepgina"/>
    <w:uiPriority w:val="99"/>
    <w:rsid w:val="00B5443E"/>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B5443E"/>
    <w:rPr>
      <w:color w:val="0563C1" w:themeColor="hyperlink"/>
      <w:u w:val="single"/>
    </w:rPr>
  </w:style>
  <w:style w:type="character" w:customStyle="1" w:styleId="normaltextrun">
    <w:name w:val="normaltextrun"/>
    <w:basedOn w:val="Fuentedeprrafopredeter"/>
    <w:rsid w:val="00B5443E"/>
  </w:style>
  <w:style w:type="paragraph" w:customStyle="1" w:styleId="Prrafodelista1">
    <w:name w:val="Párrafo de lista1"/>
    <w:basedOn w:val="Normal"/>
    <w:rsid w:val="00B5443E"/>
    <w:pPr>
      <w:spacing w:before="100" w:beforeAutospacing="1" w:after="160" w:line="256" w:lineRule="auto"/>
      <w:ind w:left="720"/>
      <w:contextualSpacing/>
      <w:jc w:val="both"/>
    </w:pPr>
    <w:rPr>
      <w:rFonts w:ascii="Palatino Linotype" w:eastAsia="Calibri" w:hAnsi="Palatino Linotype"/>
      <w:color w:val="000000"/>
      <w:sz w:val="22"/>
      <w:szCs w:val="22"/>
      <w:lang w:eastAsia="es-MX"/>
    </w:rPr>
  </w:style>
  <w:style w:type="paragraph" w:styleId="Descripcin">
    <w:name w:val="caption"/>
    <w:basedOn w:val="Normal"/>
    <w:next w:val="Normal"/>
    <w:uiPriority w:val="35"/>
    <w:unhideWhenUsed/>
    <w:qFormat/>
    <w:rsid w:val="00B5443E"/>
    <w:pPr>
      <w:spacing w:after="200"/>
    </w:pPr>
    <w:rPr>
      <w:i/>
      <w:iCs/>
      <w:color w:val="44546A" w:themeColor="text2"/>
      <w:sz w:val="18"/>
      <w:szCs w:val="18"/>
    </w:rPr>
  </w:style>
  <w:style w:type="paragraph" w:styleId="TtulodeTDC">
    <w:name w:val="TOC Heading"/>
    <w:basedOn w:val="Ttulo1"/>
    <w:next w:val="Normal"/>
    <w:uiPriority w:val="39"/>
    <w:unhideWhenUsed/>
    <w:qFormat/>
    <w:rsid w:val="00B5443E"/>
    <w:pPr>
      <w:spacing w:before="240" w:after="0"/>
      <w:outlineLvl w:val="9"/>
    </w:pPr>
    <w:rPr>
      <w:sz w:val="32"/>
      <w:szCs w:val="32"/>
      <w:lang w:eastAsia="es-MX"/>
    </w:rPr>
  </w:style>
  <w:style w:type="paragraph" w:styleId="TDC2">
    <w:name w:val="toc 2"/>
    <w:basedOn w:val="Normal"/>
    <w:next w:val="Normal"/>
    <w:autoRedefine/>
    <w:uiPriority w:val="39"/>
    <w:unhideWhenUsed/>
    <w:rsid w:val="00B5443E"/>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B5443E"/>
    <w:pPr>
      <w:spacing w:after="100" w:line="259" w:lineRule="auto"/>
    </w:pPr>
    <w:rPr>
      <w:rFonts w:asciiTheme="minorHAnsi" w:eastAsiaTheme="minorEastAsia" w:hAnsiTheme="minorHAnsi"/>
      <w:sz w:val="22"/>
      <w:szCs w:val="22"/>
      <w:lang w:eastAsia="es-MX"/>
    </w:rPr>
  </w:style>
  <w:style w:type="paragraph" w:styleId="TDC3">
    <w:name w:val="toc 3"/>
    <w:basedOn w:val="Normal"/>
    <w:next w:val="Normal"/>
    <w:autoRedefine/>
    <w:uiPriority w:val="39"/>
    <w:unhideWhenUsed/>
    <w:rsid w:val="00B5443E"/>
    <w:pPr>
      <w:spacing w:after="100" w:line="259" w:lineRule="auto"/>
      <w:ind w:left="440"/>
    </w:pPr>
    <w:rPr>
      <w:rFonts w:asciiTheme="minorHAnsi" w:eastAsiaTheme="minorEastAsia" w:hAnsiTheme="minorHAnsi"/>
      <w:sz w:val="22"/>
      <w:szCs w:val="22"/>
      <w:lang w:eastAsia="es-MX"/>
    </w:rPr>
  </w:style>
  <w:style w:type="paragraph" w:styleId="ndice1">
    <w:name w:val="index 1"/>
    <w:basedOn w:val="Normal"/>
    <w:next w:val="Normal"/>
    <w:autoRedefine/>
    <w:uiPriority w:val="99"/>
    <w:unhideWhenUsed/>
    <w:rsid w:val="00B5443E"/>
    <w:pPr>
      <w:ind w:left="200" w:hanging="200"/>
    </w:pPr>
    <w:rPr>
      <w:rFonts w:asciiTheme="minorHAnsi" w:hAnsiTheme="minorHAnsi" w:cstheme="minorHAnsi"/>
      <w:sz w:val="18"/>
      <w:szCs w:val="18"/>
    </w:rPr>
  </w:style>
  <w:style w:type="paragraph" w:styleId="ndice2">
    <w:name w:val="index 2"/>
    <w:basedOn w:val="Normal"/>
    <w:next w:val="Normal"/>
    <w:autoRedefine/>
    <w:uiPriority w:val="99"/>
    <w:unhideWhenUsed/>
    <w:rsid w:val="00B5443E"/>
    <w:pPr>
      <w:ind w:left="400" w:hanging="200"/>
    </w:pPr>
    <w:rPr>
      <w:rFonts w:asciiTheme="minorHAnsi" w:hAnsiTheme="minorHAnsi" w:cstheme="minorHAnsi"/>
      <w:sz w:val="18"/>
      <w:szCs w:val="18"/>
    </w:rPr>
  </w:style>
  <w:style w:type="paragraph" w:styleId="ndice3">
    <w:name w:val="index 3"/>
    <w:basedOn w:val="Normal"/>
    <w:next w:val="Normal"/>
    <w:autoRedefine/>
    <w:uiPriority w:val="99"/>
    <w:unhideWhenUsed/>
    <w:rsid w:val="00B5443E"/>
    <w:pPr>
      <w:ind w:left="600" w:hanging="200"/>
    </w:pPr>
    <w:rPr>
      <w:rFonts w:asciiTheme="minorHAnsi" w:hAnsiTheme="minorHAnsi" w:cstheme="minorHAnsi"/>
      <w:sz w:val="18"/>
      <w:szCs w:val="18"/>
    </w:rPr>
  </w:style>
  <w:style w:type="paragraph" w:styleId="ndice4">
    <w:name w:val="index 4"/>
    <w:basedOn w:val="Normal"/>
    <w:next w:val="Normal"/>
    <w:autoRedefine/>
    <w:uiPriority w:val="99"/>
    <w:unhideWhenUsed/>
    <w:rsid w:val="00B5443E"/>
    <w:pPr>
      <w:ind w:left="800" w:hanging="200"/>
    </w:pPr>
    <w:rPr>
      <w:rFonts w:asciiTheme="minorHAnsi" w:hAnsiTheme="minorHAnsi" w:cstheme="minorHAnsi"/>
      <w:sz w:val="18"/>
      <w:szCs w:val="18"/>
    </w:rPr>
  </w:style>
  <w:style w:type="paragraph" w:styleId="ndice5">
    <w:name w:val="index 5"/>
    <w:basedOn w:val="Normal"/>
    <w:next w:val="Normal"/>
    <w:autoRedefine/>
    <w:uiPriority w:val="99"/>
    <w:unhideWhenUsed/>
    <w:rsid w:val="00B5443E"/>
    <w:pPr>
      <w:ind w:left="1000" w:hanging="200"/>
    </w:pPr>
    <w:rPr>
      <w:rFonts w:asciiTheme="minorHAnsi" w:hAnsiTheme="minorHAnsi" w:cstheme="minorHAnsi"/>
      <w:sz w:val="18"/>
      <w:szCs w:val="18"/>
    </w:rPr>
  </w:style>
  <w:style w:type="paragraph" w:styleId="ndice6">
    <w:name w:val="index 6"/>
    <w:basedOn w:val="Normal"/>
    <w:next w:val="Normal"/>
    <w:autoRedefine/>
    <w:uiPriority w:val="99"/>
    <w:unhideWhenUsed/>
    <w:rsid w:val="00B5443E"/>
    <w:pPr>
      <w:ind w:left="1200" w:hanging="200"/>
    </w:pPr>
    <w:rPr>
      <w:rFonts w:asciiTheme="minorHAnsi" w:hAnsiTheme="minorHAnsi" w:cstheme="minorHAnsi"/>
      <w:sz w:val="18"/>
      <w:szCs w:val="18"/>
    </w:rPr>
  </w:style>
  <w:style w:type="paragraph" w:styleId="ndice7">
    <w:name w:val="index 7"/>
    <w:basedOn w:val="Normal"/>
    <w:next w:val="Normal"/>
    <w:autoRedefine/>
    <w:uiPriority w:val="99"/>
    <w:unhideWhenUsed/>
    <w:rsid w:val="00B5443E"/>
    <w:pPr>
      <w:ind w:left="1400" w:hanging="200"/>
    </w:pPr>
    <w:rPr>
      <w:rFonts w:asciiTheme="minorHAnsi" w:hAnsiTheme="minorHAnsi" w:cstheme="minorHAnsi"/>
      <w:sz w:val="18"/>
      <w:szCs w:val="18"/>
    </w:rPr>
  </w:style>
  <w:style w:type="paragraph" w:styleId="ndice8">
    <w:name w:val="index 8"/>
    <w:basedOn w:val="Normal"/>
    <w:next w:val="Normal"/>
    <w:autoRedefine/>
    <w:uiPriority w:val="99"/>
    <w:unhideWhenUsed/>
    <w:rsid w:val="00B5443E"/>
    <w:pPr>
      <w:ind w:left="1600" w:hanging="200"/>
    </w:pPr>
    <w:rPr>
      <w:rFonts w:asciiTheme="minorHAnsi" w:hAnsiTheme="minorHAnsi" w:cstheme="minorHAnsi"/>
      <w:sz w:val="18"/>
      <w:szCs w:val="18"/>
    </w:rPr>
  </w:style>
  <w:style w:type="paragraph" w:styleId="ndice9">
    <w:name w:val="index 9"/>
    <w:basedOn w:val="Normal"/>
    <w:next w:val="Normal"/>
    <w:autoRedefine/>
    <w:uiPriority w:val="99"/>
    <w:unhideWhenUsed/>
    <w:rsid w:val="00B5443E"/>
    <w:pPr>
      <w:ind w:left="1800" w:hanging="200"/>
    </w:pPr>
    <w:rPr>
      <w:rFonts w:asciiTheme="minorHAnsi" w:hAnsiTheme="minorHAnsi" w:cstheme="minorHAnsi"/>
      <w:sz w:val="18"/>
      <w:szCs w:val="18"/>
    </w:rPr>
  </w:style>
  <w:style w:type="paragraph" w:styleId="Ttulodendice">
    <w:name w:val="index heading"/>
    <w:basedOn w:val="Normal"/>
    <w:next w:val="ndice1"/>
    <w:uiPriority w:val="99"/>
    <w:unhideWhenUsed/>
    <w:rsid w:val="00B5443E"/>
    <w:pPr>
      <w:spacing w:before="240" w:after="120"/>
      <w:jc w:val="center"/>
    </w:pPr>
    <w:rPr>
      <w:rFonts w:asciiTheme="minorHAnsi" w:hAnsiTheme="minorHAnsi" w:cstheme="minorHAnsi"/>
      <w:b/>
      <w:bCs/>
      <w:sz w:val="26"/>
      <w:szCs w:val="26"/>
    </w:rPr>
  </w:style>
  <w:style w:type="character" w:customStyle="1" w:styleId="Mencinsinresolver1">
    <w:name w:val="Mención sin resolver1"/>
    <w:basedOn w:val="Fuentedeprrafopredeter"/>
    <w:uiPriority w:val="99"/>
    <w:semiHidden/>
    <w:unhideWhenUsed/>
    <w:rsid w:val="00B54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9129">
      <w:bodyDiv w:val="1"/>
      <w:marLeft w:val="0"/>
      <w:marRight w:val="0"/>
      <w:marTop w:val="0"/>
      <w:marBottom w:val="0"/>
      <w:divBdr>
        <w:top w:val="none" w:sz="0" w:space="0" w:color="auto"/>
        <w:left w:val="none" w:sz="0" w:space="0" w:color="auto"/>
        <w:bottom w:val="none" w:sz="0" w:space="0" w:color="auto"/>
        <w:right w:val="none" w:sz="0" w:space="0" w:color="auto"/>
      </w:divBdr>
    </w:div>
    <w:div w:id="47609736">
      <w:bodyDiv w:val="1"/>
      <w:marLeft w:val="0"/>
      <w:marRight w:val="0"/>
      <w:marTop w:val="0"/>
      <w:marBottom w:val="0"/>
      <w:divBdr>
        <w:top w:val="none" w:sz="0" w:space="0" w:color="auto"/>
        <w:left w:val="none" w:sz="0" w:space="0" w:color="auto"/>
        <w:bottom w:val="none" w:sz="0" w:space="0" w:color="auto"/>
        <w:right w:val="none" w:sz="0" w:space="0" w:color="auto"/>
      </w:divBdr>
    </w:div>
    <w:div w:id="262879889">
      <w:bodyDiv w:val="1"/>
      <w:marLeft w:val="0"/>
      <w:marRight w:val="0"/>
      <w:marTop w:val="0"/>
      <w:marBottom w:val="0"/>
      <w:divBdr>
        <w:top w:val="none" w:sz="0" w:space="0" w:color="auto"/>
        <w:left w:val="none" w:sz="0" w:space="0" w:color="auto"/>
        <w:bottom w:val="none" w:sz="0" w:space="0" w:color="auto"/>
        <w:right w:val="none" w:sz="0" w:space="0" w:color="auto"/>
      </w:divBdr>
    </w:div>
    <w:div w:id="348067506">
      <w:bodyDiv w:val="1"/>
      <w:marLeft w:val="0"/>
      <w:marRight w:val="0"/>
      <w:marTop w:val="0"/>
      <w:marBottom w:val="0"/>
      <w:divBdr>
        <w:top w:val="none" w:sz="0" w:space="0" w:color="auto"/>
        <w:left w:val="none" w:sz="0" w:space="0" w:color="auto"/>
        <w:bottom w:val="none" w:sz="0" w:space="0" w:color="auto"/>
        <w:right w:val="none" w:sz="0" w:space="0" w:color="auto"/>
      </w:divBdr>
    </w:div>
    <w:div w:id="582031272">
      <w:bodyDiv w:val="1"/>
      <w:marLeft w:val="0"/>
      <w:marRight w:val="0"/>
      <w:marTop w:val="0"/>
      <w:marBottom w:val="0"/>
      <w:divBdr>
        <w:top w:val="none" w:sz="0" w:space="0" w:color="auto"/>
        <w:left w:val="none" w:sz="0" w:space="0" w:color="auto"/>
        <w:bottom w:val="none" w:sz="0" w:space="0" w:color="auto"/>
        <w:right w:val="none" w:sz="0" w:space="0" w:color="auto"/>
      </w:divBdr>
    </w:div>
    <w:div w:id="617371950">
      <w:bodyDiv w:val="1"/>
      <w:marLeft w:val="0"/>
      <w:marRight w:val="0"/>
      <w:marTop w:val="0"/>
      <w:marBottom w:val="0"/>
      <w:divBdr>
        <w:top w:val="none" w:sz="0" w:space="0" w:color="auto"/>
        <w:left w:val="none" w:sz="0" w:space="0" w:color="auto"/>
        <w:bottom w:val="none" w:sz="0" w:space="0" w:color="auto"/>
        <w:right w:val="none" w:sz="0" w:space="0" w:color="auto"/>
      </w:divBdr>
    </w:div>
    <w:div w:id="668094659">
      <w:bodyDiv w:val="1"/>
      <w:marLeft w:val="0"/>
      <w:marRight w:val="0"/>
      <w:marTop w:val="0"/>
      <w:marBottom w:val="0"/>
      <w:divBdr>
        <w:top w:val="none" w:sz="0" w:space="0" w:color="auto"/>
        <w:left w:val="none" w:sz="0" w:space="0" w:color="auto"/>
        <w:bottom w:val="none" w:sz="0" w:space="0" w:color="auto"/>
        <w:right w:val="none" w:sz="0" w:space="0" w:color="auto"/>
      </w:divBdr>
    </w:div>
    <w:div w:id="704332611">
      <w:bodyDiv w:val="1"/>
      <w:marLeft w:val="0"/>
      <w:marRight w:val="0"/>
      <w:marTop w:val="0"/>
      <w:marBottom w:val="0"/>
      <w:divBdr>
        <w:top w:val="none" w:sz="0" w:space="0" w:color="auto"/>
        <w:left w:val="none" w:sz="0" w:space="0" w:color="auto"/>
        <w:bottom w:val="none" w:sz="0" w:space="0" w:color="auto"/>
        <w:right w:val="none" w:sz="0" w:space="0" w:color="auto"/>
      </w:divBdr>
    </w:div>
    <w:div w:id="717973161">
      <w:bodyDiv w:val="1"/>
      <w:marLeft w:val="0"/>
      <w:marRight w:val="0"/>
      <w:marTop w:val="0"/>
      <w:marBottom w:val="0"/>
      <w:divBdr>
        <w:top w:val="none" w:sz="0" w:space="0" w:color="auto"/>
        <w:left w:val="none" w:sz="0" w:space="0" w:color="auto"/>
        <w:bottom w:val="none" w:sz="0" w:space="0" w:color="auto"/>
        <w:right w:val="none" w:sz="0" w:space="0" w:color="auto"/>
      </w:divBdr>
    </w:div>
    <w:div w:id="726760304">
      <w:bodyDiv w:val="1"/>
      <w:marLeft w:val="0"/>
      <w:marRight w:val="0"/>
      <w:marTop w:val="0"/>
      <w:marBottom w:val="0"/>
      <w:divBdr>
        <w:top w:val="none" w:sz="0" w:space="0" w:color="auto"/>
        <w:left w:val="none" w:sz="0" w:space="0" w:color="auto"/>
        <w:bottom w:val="none" w:sz="0" w:space="0" w:color="auto"/>
        <w:right w:val="none" w:sz="0" w:space="0" w:color="auto"/>
      </w:divBdr>
    </w:div>
    <w:div w:id="734159910">
      <w:bodyDiv w:val="1"/>
      <w:marLeft w:val="0"/>
      <w:marRight w:val="0"/>
      <w:marTop w:val="0"/>
      <w:marBottom w:val="0"/>
      <w:divBdr>
        <w:top w:val="none" w:sz="0" w:space="0" w:color="auto"/>
        <w:left w:val="none" w:sz="0" w:space="0" w:color="auto"/>
        <w:bottom w:val="none" w:sz="0" w:space="0" w:color="auto"/>
        <w:right w:val="none" w:sz="0" w:space="0" w:color="auto"/>
      </w:divBdr>
    </w:div>
    <w:div w:id="772290463">
      <w:bodyDiv w:val="1"/>
      <w:marLeft w:val="0"/>
      <w:marRight w:val="0"/>
      <w:marTop w:val="0"/>
      <w:marBottom w:val="0"/>
      <w:divBdr>
        <w:top w:val="none" w:sz="0" w:space="0" w:color="auto"/>
        <w:left w:val="none" w:sz="0" w:space="0" w:color="auto"/>
        <w:bottom w:val="none" w:sz="0" w:space="0" w:color="auto"/>
        <w:right w:val="none" w:sz="0" w:space="0" w:color="auto"/>
      </w:divBdr>
    </w:div>
    <w:div w:id="824661811">
      <w:bodyDiv w:val="1"/>
      <w:marLeft w:val="0"/>
      <w:marRight w:val="0"/>
      <w:marTop w:val="0"/>
      <w:marBottom w:val="0"/>
      <w:divBdr>
        <w:top w:val="none" w:sz="0" w:space="0" w:color="auto"/>
        <w:left w:val="none" w:sz="0" w:space="0" w:color="auto"/>
        <w:bottom w:val="none" w:sz="0" w:space="0" w:color="auto"/>
        <w:right w:val="none" w:sz="0" w:space="0" w:color="auto"/>
      </w:divBdr>
    </w:div>
    <w:div w:id="869993636">
      <w:bodyDiv w:val="1"/>
      <w:marLeft w:val="0"/>
      <w:marRight w:val="0"/>
      <w:marTop w:val="0"/>
      <w:marBottom w:val="0"/>
      <w:divBdr>
        <w:top w:val="none" w:sz="0" w:space="0" w:color="auto"/>
        <w:left w:val="none" w:sz="0" w:space="0" w:color="auto"/>
        <w:bottom w:val="none" w:sz="0" w:space="0" w:color="auto"/>
        <w:right w:val="none" w:sz="0" w:space="0" w:color="auto"/>
      </w:divBdr>
    </w:div>
    <w:div w:id="937953778">
      <w:bodyDiv w:val="1"/>
      <w:marLeft w:val="0"/>
      <w:marRight w:val="0"/>
      <w:marTop w:val="0"/>
      <w:marBottom w:val="0"/>
      <w:divBdr>
        <w:top w:val="none" w:sz="0" w:space="0" w:color="auto"/>
        <w:left w:val="none" w:sz="0" w:space="0" w:color="auto"/>
        <w:bottom w:val="none" w:sz="0" w:space="0" w:color="auto"/>
        <w:right w:val="none" w:sz="0" w:space="0" w:color="auto"/>
      </w:divBdr>
    </w:div>
    <w:div w:id="968052829">
      <w:bodyDiv w:val="1"/>
      <w:marLeft w:val="0"/>
      <w:marRight w:val="0"/>
      <w:marTop w:val="0"/>
      <w:marBottom w:val="0"/>
      <w:divBdr>
        <w:top w:val="none" w:sz="0" w:space="0" w:color="auto"/>
        <w:left w:val="none" w:sz="0" w:space="0" w:color="auto"/>
        <w:bottom w:val="none" w:sz="0" w:space="0" w:color="auto"/>
        <w:right w:val="none" w:sz="0" w:space="0" w:color="auto"/>
      </w:divBdr>
    </w:div>
    <w:div w:id="988051494">
      <w:bodyDiv w:val="1"/>
      <w:marLeft w:val="0"/>
      <w:marRight w:val="0"/>
      <w:marTop w:val="0"/>
      <w:marBottom w:val="0"/>
      <w:divBdr>
        <w:top w:val="none" w:sz="0" w:space="0" w:color="auto"/>
        <w:left w:val="none" w:sz="0" w:space="0" w:color="auto"/>
        <w:bottom w:val="none" w:sz="0" w:space="0" w:color="auto"/>
        <w:right w:val="none" w:sz="0" w:space="0" w:color="auto"/>
      </w:divBdr>
    </w:div>
    <w:div w:id="1337725606">
      <w:bodyDiv w:val="1"/>
      <w:marLeft w:val="0"/>
      <w:marRight w:val="0"/>
      <w:marTop w:val="0"/>
      <w:marBottom w:val="0"/>
      <w:divBdr>
        <w:top w:val="none" w:sz="0" w:space="0" w:color="auto"/>
        <w:left w:val="none" w:sz="0" w:space="0" w:color="auto"/>
        <w:bottom w:val="none" w:sz="0" w:space="0" w:color="auto"/>
        <w:right w:val="none" w:sz="0" w:space="0" w:color="auto"/>
      </w:divBdr>
    </w:div>
    <w:div w:id="1365403045">
      <w:bodyDiv w:val="1"/>
      <w:marLeft w:val="0"/>
      <w:marRight w:val="0"/>
      <w:marTop w:val="0"/>
      <w:marBottom w:val="0"/>
      <w:divBdr>
        <w:top w:val="none" w:sz="0" w:space="0" w:color="auto"/>
        <w:left w:val="none" w:sz="0" w:space="0" w:color="auto"/>
        <w:bottom w:val="none" w:sz="0" w:space="0" w:color="auto"/>
        <w:right w:val="none" w:sz="0" w:space="0" w:color="auto"/>
      </w:divBdr>
    </w:div>
    <w:div w:id="1519468281">
      <w:bodyDiv w:val="1"/>
      <w:marLeft w:val="0"/>
      <w:marRight w:val="0"/>
      <w:marTop w:val="0"/>
      <w:marBottom w:val="0"/>
      <w:divBdr>
        <w:top w:val="none" w:sz="0" w:space="0" w:color="auto"/>
        <w:left w:val="none" w:sz="0" w:space="0" w:color="auto"/>
        <w:bottom w:val="none" w:sz="0" w:space="0" w:color="auto"/>
        <w:right w:val="none" w:sz="0" w:space="0" w:color="auto"/>
      </w:divBdr>
    </w:div>
    <w:div w:id="1553150592">
      <w:bodyDiv w:val="1"/>
      <w:marLeft w:val="0"/>
      <w:marRight w:val="0"/>
      <w:marTop w:val="0"/>
      <w:marBottom w:val="0"/>
      <w:divBdr>
        <w:top w:val="none" w:sz="0" w:space="0" w:color="auto"/>
        <w:left w:val="none" w:sz="0" w:space="0" w:color="auto"/>
        <w:bottom w:val="none" w:sz="0" w:space="0" w:color="auto"/>
        <w:right w:val="none" w:sz="0" w:space="0" w:color="auto"/>
      </w:divBdr>
    </w:div>
    <w:div w:id="1651400727">
      <w:bodyDiv w:val="1"/>
      <w:marLeft w:val="0"/>
      <w:marRight w:val="0"/>
      <w:marTop w:val="0"/>
      <w:marBottom w:val="0"/>
      <w:divBdr>
        <w:top w:val="none" w:sz="0" w:space="0" w:color="auto"/>
        <w:left w:val="none" w:sz="0" w:space="0" w:color="auto"/>
        <w:bottom w:val="none" w:sz="0" w:space="0" w:color="auto"/>
        <w:right w:val="none" w:sz="0" w:space="0" w:color="auto"/>
      </w:divBdr>
    </w:div>
    <w:div w:id="1727950959">
      <w:bodyDiv w:val="1"/>
      <w:marLeft w:val="0"/>
      <w:marRight w:val="0"/>
      <w:marTop w:val="0"/>
      <w:marBottom w:val="0"/>
      <w:divBdr>
        <w:top w:val="none" w:sz="0" w:space="0" w:color="auto"/>
        <w:left w:val="none" w:sz="0" w:space="0" w:color="auto"/>
        <w:bottom w:val="none" w:sz="0" w:space="0" w:color="auto"/>
        <w:right w:val="none" w:sz="0" w:space="0" w:color="auto"/>
      </w:divBdr>
    </w:div>
    <w:div w:id="1758867227">
      <w:bodyDiv w:val="1"/>
      <w:marLeft w:val="0"/>
      <w:marRight w:val="0"/>
      <w:marTop w:val="0"/>
      <w:marBottom w:val="0"/>
      <w:divBdr>
        <w:top w:val="none" w:sz="0" w:space="0" w:color="auto"/>
        <w:left w:val="none" w:sz="0" w:space="0" w:color="auto"/>
        <w:bottom w:val="none" w:sz="0" w:space="0" w:color="auto"/>
        <w:right w:val="none" w:sz="0" w:space="0" w:color="auto"/>
      </w:divBdr>
    </w:div>
    <w:div w:id="1773361106">
      <w:bodyDiv w:val="1"/>
      <w:marLeft w:val="0"/>
      <w:marRight w:val="0"/>
      <w:marTop w:val="0"/>
      <w:marBottom w:val="0"/>
      <w:divBdr>
        <w:top w:val="none" w:sz="0" w:space="0" w:color="auto"/>
        <w:left w:val="none" w:sz="0" w:space="0" w:color="auto"/>
        <w:bottom w:val="none" w:sz="0" w:space="0" w:color="auto"/>
        <w:right w:val="none" w:sz="0" w:space="0" w:color="auto"/>
      </w:divBdr>
    </w:div>
    <w:div w:id="1785803601">
      <w:bodyDiv w:val="1"/>
      <w:marLeft w:val="0"/>
      <w:marRight w:val="0"/>
      <w:marTop w:val="0"/>
      <w:marBottom w:val="0"/>
      <w:divBdr>
        <w:top w:val="none" w:sz="0" w:space="0" w:color="auto"/>
        <w:left w:val="none" w:sz="0" w:space="0" w:color="auto"/>
        <w:bottom w:val="none" w:sz="0" w:space="0" w:color="auto"/>
        <w:right w:val="none" w:sz="0" w:space="0" w:color="auto"/>
      </w:divBdr>
    </w:div>
    <w:div w:id="1959022139">
      <w:bodyDiv w:val="1"/>
      <w:marLeft w:val="0"/>
      <w:marRight w:val="0"/>
      <w:marTop w:val="0"/>
      <w:marBottom w:val="0"/>
      <w:divBdr>
        <w:top w:val="none" w:sz="0" w:space="0" w:color="auto"/>
        <w:left w:val="none" w:sz="0" w:space="0" w:color="auto"/>
        <w:bottom w:val="none" w:sz="0" w:space="0" w:color="auto"/>
        <w:right w:val="none" w:sz="0" w:space="0" w:color="auto"/>
      </w:divBdr>
    </w:div>
    <w:div w:id="1997873312">
      <w:bodyDiv w:val="1"/>
      <w:marLeft w:val="0"/>
      <w:marRight w:val="0"/>
      <w:marTop w:val="0"/>
      <w:marBottom w:val="0"/>
      <w:divBdr>
        <w:top w:val="none" w:sz="0" w:space="0" w:color="auto"/>
        <w:left w:val="none" w:sz="0" w:space="0" w:color="auto"/>
        <w:bottom w:val="none" w:sz="0" w:space="0" w:color="auto"/>
        <w:right w:val="none" w:sz="0" w:space="0" w:color="auto"/>
      </w:divBdr>
    </w:div>
    <w:div w:id="2019965632">
      <w:bodyDiv w:val="1"/>
      <w:marLeft w:val="0"/>
      <w:marRight w:val="0"/>
      <w:marTop w:val="0"/>
      <w:marBottom w:val="0"/>
      <w:divBdr>
        <w:top w:val="none" w:sz="0" w:space="0" w:color="auto"/>
        <w:left w:val="none" w:sz="0" w:space="0" w:color="auto"/>
        <w:bottom w:val="none" w:sz="0" w:space="0" w:color="auto"/>
        <w:right w:val="none" w:sz="0" w:space="0" w:color="auto"/>
      </w:divBdr>
    </w:div>
    <w:div w:id="2082169223">
      <w:bodyDiv w:val="1"/>
      <w:marLeft w:val="0"/>
      <w:marRight w:val="0"/>
      <w:marTop w:val="0"/>
      <w:marBottom w:val="0"/>
      <w:divBdr>
        <w:top w:val="none" w:sz="0" w:space="0" w:color="auto"/>
        <w:left w:val="none" w:sz="0" w:space="0" w:color="auto"/>
        <w:bottom w:val="none" w:sz="0" w:space="0" w:color="auto"/>
        <w:right w:val="none" w:sz="0" w:space="0" w:color="auto"/>
      </w:divBdr>
    </w:div>
    <w:div w:id="211362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5A52E-CE89-4046-8E92-1F337D2E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12422</Words>
  <Characters>68327</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ROX</cp:lastModifiedBy>
  <cp:revision>2</cp:revision>
  <cp:lastPrinted>2025-06-05T16:09:00Z</cp:lastPrinted>
  <dcterms:created xsi:type="dcterms:W3CDTF">2026-04-28T20:30:00Z</dcterms:created>
  <dcterms:modified xsi:type="dcterms:W3CDTF">2026-04-28T20:30:00Z</dcterms:modified>
</cp:coreProperties>
</file>