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653140E0" w14:textId="77777777" w:rsidR="00342378" w:rsidRPr="00936E81" w:rsidRDefault="00342378">
          <w:pPr>
            <w:pStyle w:val="TtulodeTDC"/>
            <w:rPr>
              <w:rFonts w:ascii="Palatino Linotype" w:hAnsi="Palatino Linotype"/>
              <w:color w:val="auto"/>
              <w:sz w:val="22"/>
              <w:szCs w:val="22"/>
            </w:rPr>
          </w:pPr>
          <w:r w:rsidRPr="00936E81">
            <w:rPr>
              <w:rFonts w:ascii="Palatino Linotype" w:hAnsi="Palatino Linotype"/>
              <w:color w:val="auto"/>
              <w:sz w:val="22"/>
              <w:szCs w:val="22"/>
              <w:lang w:val="es-ES"/>
            </w:rPr>
            <w:t>Contenido</w:t>
          </w:r>
        </w:p>
        <w:p w14:paraId="4DE5A331" w14:textId="77777777" w:rsidR="00795D03" w:rsidRPr="00936E81" w:rsidRDefault="00342378">
          <w:pPr>
            <w:pStyle w:val="TDC1"/>
            <w:tabs>
              <w:tab w:val="right" w:leader="dot" w:pos="9034"/>
            </w:tabs>
            <w:rPr>
              <w:rFonts w:ascii="Palatino Linotype" w:eastAsiaTheme="minorEastAsia" w:hAnsi="Palatino Linotype" w:cstheme="minorBidi"/>
              <w:noProof/>
              <w:sz w:val="22"/>
              <w:szCs w:val="22"/>
              <w:lang w:eastAsia="es-MX"/>
            </w:rPr>
          </w:pPr>
          <w:r w:rsidRPr="00936E81">
            <w:rPr>
              <w:rFonts w:ascii="Palatino Linotype" w:hAnsi="Palatino Linotype"/>
              <w:bCs/>
              <w:sz w:val="22"/>
              <w:szCs w:val="22"/>
              <w:lang w:val="es-ES"/>
            </w:rPr>
            <w:fldChar w:fldCharType="begin"/>
          </w:r>
          <w:r w:rsidRPr="00936E81">
            <w:rPr>
              <w:rFonts w:ascii="Palatino Linotype" w:hAnsi="Palatino Linotype"/>
              <w:bCs/>
              <w:sz w:val="22"/>
              <w:szCs w:val="22"/>
              <w:lang w:val="es-ES"/>
            </w:rPr>
            <w:instrText xml:space="preserve"> TOC \o "1-3" \h \z \u </w:instrText>
          </w:r>
          <w:r w:rsidRPr="00936E81">
            <w:rPr>
              <w:rFonts w:ascii="Palatino Linotype" w:hAnsi="Palatino Linotype"/>
              <w:bCs/>
              <w:sz w:val="22"/>
              <w:szCs w:val="22"/>
              <w:lang w:val="es-ES"/>
            </w:rPr>
            <w:fldChar w:fldCharType="separate"/>
          </w:r>
          <w:hyperlink w:anchor="_Toc192172486" w:history="1">
            <w:r w:rsidR="00795D03" w:rsidRPr="00936E81">
              <w:rPr>
                <w:rStyle w:val="Hipervnculo"/>
                <w:rFonts w:ascii="Palatino Linotype" w:hAnsi="Palatino Linotype"/>
                <w:noProof/>
                <w:sz w:val="22"/>
                <w:szCs w:val="22"/>
              </w:rPr>
              <w:t>A N T E C E D E N T E S</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_Toc192172486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2</w:t>
            </w:r>
            <w:r w:rsidR="00795D03" w:rsidRPr="00936E81">
              <w:rPr>
                <w:rFonts w:ascii="Palatino Linotype" w:hAnsi="Palatino Linotype"/>
                <w:noProof/>
                <w:webHidden/>
                <w:sz w:val="22"/>
                <w:szCs w:val="22"/>
              </w:rPr>
              <w:fldChar w:fldCharType="end"/>
            </w:r>
          </w:hyperlink>
        </w:p>
        <w:p w14:paraId="7DB262A4"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87" w:history="1">
            <w:r w:rsidR="00795D03" w:rsidRPr="00936E81">
              <w:rPr>
                <w:rStyle w:val="Hipervnculo"/>
                <w:rFonts w:ascii="Palatino Linotype" w:hAnsi="Palatino Linotype" w:cs="Tahoma"/>
                <w:noProof/>
                <w:sz w:val="22"/>
                <w:szCs w:val="22"/>
              </w:rPr>
              <w:t>I. Presentación de la solicitud de información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_Toc192172487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2</w:t>
            </w:r>
            <w:r w:rsidR="00795D03" w:rsidRPr="00936E81">
              <w:rPr>
                <w:rFonts w:ascii="Palatino Linotype" w:hAnsi="Palatino Linotype"/>
                <w:noProof/>
                <w:webHidden/>
                <w:sz w:val="22"/>
                <w:szCs w:val="22"/>
              </w:rPr>
              <w:fldChar w:fldCharType="end"/>
            </w:r>
          </w:hyperlink>
        </w:p>
        <w:p w14:paraId="3F7F3799"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88" w:history="1">
            <w:r w:rsidR="00795D03" w:rsidRPr="00936E81">
              <w:rPr>
                <w:rStyle w:val="Hipervnculo"/>
                <w:rFonts w:ascii="Palatino Linotype" w:hAnsi="Palatino Linotype" w:cs="Tahoma"/>
                <w:noProof/>
                <w:sz w:val="22"/>
                <w:szCs w:val="22"/>
              </w:rPr>
              <w:t>II. Respuesta del Sujeto Obligado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_Toc192172488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3</w:t>
            </w:r>
            <w:r w:rsidR="00795D03" w:rsidRPr="00936E81">
              <w:rPr>
                <w:rFonts w:ascii="Palatino Linotype" w:hAnsi="Palatino Linotype"/>
                <w:noProof/>
                <w:webHidden/>
                <w:sz w:val="22"/>
                <w:szCs w:val="22"/>
              </w:rPr>
              <w:fldChar w:fldCharType="end"/>
            </w:r>
          </w:hyperlink>
        </w:p>
        <w:p w14:paraId="0E84B28A"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89" w:history="1">
            <w:r w:rsidR="00795D03" w:rsidRPr="00936E81">
              <w:rPr>
                <w:rStyle w:val="Hipervnculo"/>
                <w:rFonts w:ascii="Palatino Linotype" w:hAnsi="Palatino Linotype" w:cs="Tahoma"/>
                <w:noProof/>
                <w:sz w:val="22"/>
                <w:szCs w:val="22"/>
              </w:rPr>
              <w:t>III. Interposición del Recurso de Revisión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_Toc192172489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4</w:t>
            </w:r>
            <w:r w:rsidR="00795D03" w:rsidRPr="00936E81">
              <w:rPr>
                <w:rFonts w:ascii="Palatino Linotype" w:hAnsi="Palatino Linotype"/>
                <w:noProof/>
                <w:webHidden/>
                <w:sz w:val="22"/>
                <w:szCs w:val="22"/>
              </w:rPr>
              <w:fldChar w:fldCharType="end"/>
            </w:r>
          </w:hyperlink>
        </w:p>
        <w:p w14:paraId="13C21654"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90" w:history="1">
            <w:r w:rsidR="00795D03" w:rsidRPr="00936E81">
              <w:rPr>
                <w:rStyle w:val="Hipervnculo"/>
                <w:rFonts w:ascii="Palatino Linotype" w:hAnsi="Palatino Linotype"/>
                <w:noProof/>
                <w:sz w:val="22"/>
                <w:szCs w:val="22"/>
              </w:rPr>
              <w:t>IV. Trámite del Recurso de Revisión ante el Instituto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_Toc192172490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4</w:t>
            </w:r>
            <w:r w:rsidR="00795D03" w:rsidRPr="00936E81">
              <w:rPr>
                <w:rFonts w:ascii="Palatino Linotype" w:hAnsi="Palatino Linotype"/>
                <w:noProof/>
                <w:webHidden/>
                <w:sz w:val="22"/>
                <w:szCs w:val="22"/>
              </w:rPr>
              <w:fldChar w:fldCharType="end"/>
            </w:r>
          </w:hyperlink>
        </w:p>
        <w:p w14:paraId="17DF3EDA" w14:textId="77777777" w:rsidR="00795D03" w:rsidRPr="00936E81" w:rsidRDefault="003C2D6B">
          <w:pPr>
            <w:pStyle w:val="TDC3"/>
            <w:tabs>
              <w:tab w:val="right" w:leader="dot" w:pos="9034"/>
            </w:tabs>
            <w:rPr>
              <w:rFonts w:ascii="Palatino Linotype" w:eastAsiaTheme="minorEastAsia" w:hAnsi="Palatino Linotype" w:cstheme="minorBidi"/>
              <w:noProof/>
              <w:sz w:val="22"/>
              <w:szCs w:val="22"/>
              <w:lang w:eastAsia="es-MX"/>
            </w:rPr>
          </w:pPr>
          <w:hyperlink w:anchor="_Toc192172491" w:history="1">
            <w:r w:rsidR="00795D03" w:rsidRPr="00936E81">
              <w:rPr>
                <w:rStyle w:val="Hipervnculo"/>
                <w:rFonts w:ascii="Palatino Linotype" w:hAnsi="Palatino Linotype"/>
                <w:noProof/>
                <w:sz w:val="22"/>
                <w:szCs w:val="22"/>
              </w:rPr>
              <w:t>a) Turno del Recurso de Revisión.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_Toc192172491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4</w:t>
            </w:r>
            <w:r w:rsidR="00795D03" w:rsidRPr="00936E81">
              <w:rPr>
                <w:rFonts w:ascii="Palatino Linotype" w:hAnsi="Palatino Linotype"/>
                <w:noProof/>
                <w:webHidden/>
                <w:sz w:val="22"/>
                <w:szCs w:val="22"/>
              </w:rPr>
              <w:fldChar w:fldCharType="end"/>
            </w:r>
          </w:hyperlink>
        </w:p>
        <w:p w14:paraId="6A7AFCB9" w14:textId="77777777" w:rsidR="00795D03" w:rsidRPr="00936E81" w:rsidRDefault="003C2D6B">
          <w:pPr>
            <w:pStyle w:val="TDC3"/>
            <w:tabs>
              <w:tab w:val="right" w:leader="dot" w:pos="9034"/>
            </w:tabs>
            <w:rPr>
              <w:rFonts w:ascii="Palatino Linotype" w:eastAsiaTheme="minorEastAsia" w:hAnsi="Palatino Linotype" w:cstheme="minorBidi"/>
              <w:noProof/>
              <w:sz w:val="22"/>
              <w:szCs w:val="22"/>
              <w:lang w:eastAsia="es-MX"/>
            </w:rPr>
          </w:pPr>
          <w:hyperlink w:anchor="_Toc192172492" w:history="1">
            <w:r w:rsidR="00795D03" w:rsidRPr="00936E81">
              <w:rPr>
                <w:rStyle w:val="Hipervnculo"/>
                <w:rFonts w:ascii="Palatino Linotype" w:hAnsi="Palatino Linotype"/>
                <w:noProof/>
                <w:sz w:val="22"/>
                <w:szCs w:val="22"/>
              </w:rPr>
              <w:t>b) Admisión del Recurso de Revisión.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_Toc192172492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5</w:t>
            </w:r>
            <w:r w:rsidR="00795D03" w:rsidRPr="00936E81">
              <w:rPr>
                <w:rFonts w:ascii="Palatino Linotype" w:hAnsi="Palatino Linotype"/>
                <w:noProof/>
                <w:webHidden/>
                <w:sz w:val="22"/>
                <w:szCs w:val="22"/>
              </w:rPr>
              <w:fldChar w:fldCharType="end"/>
            </w:r>
          </w:hyperlink>
        </w:p>
        <w:p w14:paraId="0B3E22A5" w14:textId="77777777" w:rsidR="00795D03" w:rsidRPr="00936E81" w:rsidRDefault="003C2D6B">
          <w:pPr>
            <w:pStyle w:val="TDC3"/>
            <w:tabs>
              <w:tab w:val="right" w:leader="dot" w:pos="9034"/>
            </w:tabs>
            <w:rPr>
              <w:rFonts w:ascii="Palatino Linotype" w:eastAsiaTheme="minorEastAsia" w:hAnsi="Palatino Linotype" w:cstheme="minorBidi"/>
              <w:noProof/>
              <w:sz w:val="22"/>
              <w:szCs w:val="22"/>
              <w:lang w:eastAsia="es-MX"/>
            </w:rPr>
          </w:pPr>
          <w:hyperlink w:anchor="_Toc192172493" w:history="1">
            <w:r w:rsidR="00795D03" w:rsidRPr="00936E81">
              <w:rPr>
                <w:rStyle w:val="Hipervnculo"/>
                <w:rFonts w:ascii="Palatino Linotype" w:hAnsi="Palatino Linotype"/>
                <w:noProof/>
                <w:sz w:val="22"/>
                <w:szCs w:val="22"/>
              </w:rPr>
              <w:t>c) Informe Justificado.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_Toc192172493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5</w:t>
            </w:r>
            <w:r w:rsidR="00795D03" w:rsidRPr="00936E81">
              <w:rPr>
                <w:rFonts w:ascii="Palatino Linotype" w:hAnsi="Palatino Linotype"/>
                <w:noProof/>
                <w:webHidden/>
                <w:sz w:val="22"/>
                <w:szCs w:val="22"/>
              </w:rPr>
              <w:fldChar w:fldCharType="end"/>
            </w:r>
          </w:hyperlink>
        </w:p>
        <w:p w14:paraId="69C3DAD2" w14:textId="77777777" w:rsidR="00795D03" w:rsidRPr="00936E81" w:rsidRDefault="003C2D6B">
          <w:pPr>
            <w:pStyle w:val="TDC3"/>
            <w:tabs>
              <w:tab w:val="right" w:leader="dot" w:pos="9034"/>
            </w:tabs>
            <w:rPr>
              <w:rFonts w:ascii="Palatino Linotype" w:eastAsiaTheme="minorEastAsia" w:hAnsi="Palatino Linotype" w:cstheme="minorBidi"/>
              <w:noProof/>
              <w:sz w:val="22"/>
              <w:szCs w:val="22"/>
              <w:lang w:eastAsia="es-MX"/>
            </w:rPr>
          </w:pPr>
          <w:hyperlink w:anchor="_Toc192172494" w:history="1">
            <w:r w:rsidR="00795D03" w:rsidRPr="00936E81">
              <w:rPr>
                <w:rStyle w:val="Hipervnculo"/>
                <w:rFonts w:ascii="Palatino Linotype" w:hAnsi="Palatino Linotype"/>
                <w:noProof/>
                <w:sz w:val="22"/>
                <w:szCs w:val="22"/>
              </w:rPr>
              <w:t>d). Cierre de instrucción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_Toc192172494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5</w:t>
            </w:r>
            <w:r w:rsidR="00795D03" w:rsidRPr="00936E81">
              <w:rPr>
                <w:rFonts w:ascii="Palatino Linotype" w:hAnsi="Palatino Linotype"/>
                <w:noProof/>
                <w:webHidden/>
                <w:sz w:val="22"/>
                <w:szCs w:val="22"/>
              </w:rPr>
              <w:fldChar w:fldCharType="end"/>
            </w:r>
          </w:hyperlink>
        </w:p>
        <w:p w14:paraId="19AEA40D" w14:textId="77777777" w:rsidR="00795D03" w:rsidRPr="00936E81" w:rsidRDefault="003C2D6B">
          <w:pPr>
            <w:pStyle w:val="TDC1"/>
            <w:tabs>
              <w:tab w:val="right" w:leader="dot" w:pos="9034"/>
            </w:tabs>
            <w:rPr>
              <w:rFonts w:ascii="Palatino Linotype" w:eastAsiaTheme="minorEastAsia" w:hAnsi="Palatino Linotype" w:cstheme="minorBidi"/>
              <w:noProof/>
              <w:sz w:val="22"/>
              <w:szCs w:val="22"/>
              <w:lang w:eastAsia="es-MX"/>
            </w:rPr>
          </w:pPr>
          <w:hyperlink w:anchor="_Toc192172495" w:history="1">
            <w:r w:rsidR="00795D03" w:rsidRPr="00936E81">
              <w:rPr>
                <w:rStyle w:val="Hipervnculo"/>
                <w:rFonts w:ascii="Palatino Linotype" w:hAnsi="Palatino Linotype"/>
                <w:noProof/>
                <w:sz w:val="22"/>
                <w:szCs w:val="22"/>
              </w:rPr>
              <w:t>C O N S I D E R A N D O S</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_Toc192172495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5</w:t>
            </w:r>
            <w:r w:rsidR="00795D03" w:rsidRPr="00936E81">
              <w:rPr>
                <w:rFonts w:ascii="Palatino Linotype" w:hAnsi="Palatino Linotype"/>
                <w:noProof/>
                <w:webHidden/>
                <w:sz w:val="22"/>
                <w:szCs w:val="22"/>
              </w:rPr>
              <w:fldChar w:fldCharType="end"/>
            </w:r>
          </w:hyperlink>
        </w:p>
        <w:p w14:paraId="5BD84091"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96" w:history="1">
            <w:r w:rsidR="00795D03" w:rsidRPr="00936E81">
              <w:rPr>
                <w:rStyle w:val="Hipervnculo"/>
                <w:rFonts w:ascii="Palatino Linotype" w:eastAsia="Calibri" w:hAnsi="Palatino Linotype"/>
                <w:noProof/>
                <w:sz w:val="22"/>
                <w:szCs w:val="22"/>
                <w:lang w:eastAsia="es-MX"/>
              </w:rPr>
              <w:t xml:space="preserve">PRIMERO. </w:t>
            </w:r>
            <w:r w:rsidR="00795D03" w:rsidRPr="00936E81">
              <w:rPr>
                <w:rStyle w:val="Hipervnculo"/>
                <w:rFonts w:ascii="Palatino Linotype" w:hAnsi="Palatino Linotype"/>
                <w:noProof/>
                <w:sz w:val="22"/>
                <w:szCs w:val="22"/>
              </w:rPr>
              <w:t>Competencia</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_Toc192172496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5</w:t>
            </w:r>
            <w:r w:rsidR="00795D03" w:rsidRPr="00936E81">
              <w:rPr>
                <w:rFonts w:ascii="Palatino Linotype" w:hAnsi="Palatino Linotype"/>
                <w:noProof/>
                <w:webHidden/>
                <w:sz w:val="22"/>
                <w:szCs w:val="22"/>
              </w:rPr>
              <w:fldChar w:fldCharType="end"/>
            </w:r>
          </w:hyperlink>
        </w:p>
        <w:p w14:paraId="1231DD36"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97" w:history="1">
            <w:r w:rsidR="00795D03" w:rsidRPr="00936E81">
              <w:rPr>
                <w:rStyle w:val="Hipervnculo"/>
                <w:rFonts w:ascii="Palatino Linotype" w:eastAsia="Calibri" w:hAnsi="Palatino Linotype"/>
                <w:noProof/>
                <w:sz w:val="22"/>
                <w:szCs w:val="22"/>
                <w:lang w:eastAsia="es-MX"/>
              </w:rPr>
              <w:t>SEGUNDO. Causales de improcedencia y sobreseimiento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_Toc192172497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6</w:t>
            </w:r>
            <w:r w:rsidR="00795D03" w:rsidRPr="00936E81">
              <w:rPr>
                <w:rFonts w:ascii="Palatino Linotype" w:hAnsi="Palatino Linotype"/>
                <w:noProof/>
                <w:webHidden/>
                <w:sz w:val="22"/>
                <w:szCs w:val="22"/>
              </w:rPr>
              <w:fldChar w:fldCharType="end"/>
            </w:r>
          </w:hyperlink>
        </w:p>
        <w:p w14:paraId="1E000EA0" w14:textId="77777777" w:rsidR="00795D03" w:rsidRPr="00936E81" w:rsidRDefault="003C2D6B">
          <w:pPr>
            <w:pStyle w:val="TDC3"/>
            <w:tabs>
              <w:tab w:val="right" w:leader="dot" w:pos="9034"/>
            </w:tabs>
            <w:rPr>
              <w:rFonts w:ascii="Palatino Linotype" w:eastAsiaTheme="minorEastAsia" w:hAnsi="Palatino Linotype" w:cstheme="minorBidi"/>
              <w:noProof/>
              <w:sz w:val="22"/>
              <w:szCs w:val="22"/>
              <w:lang w:eastAsia="es-MX"/>
            </w:rPr>
          </w:pPr>
          <w:hyperlink w:anchor="_Toc192172498" w:history="1">
            <w:r w:rsidR="00795D03" w:rsidRPr="00936E81">
              <w:rPr>
                <w:rStyle w:val="Hipervnculo"/>
                <w:rFonts w:ascii="Palatino Linotype" w:eastAsia="Calibri" w:hAnsi="Palatino Linotype" w:cs="Arial"/>
                <w:noProof/>
                <w:sz w:val="22"/>
                <w:szCs w:val="22"/>
                <w:lang w:eastAsia="es-ES_tradnl"/>
              </w:rPr>
              <w:t>Causales de sobreseimiento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_Toc192172498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7</w:t>
            </w:r>
            <w:r w:rsidR="00795D03" w:rsidRPr="00936E81">
              <w:rPr>
                <w:rFonts w:ascii="Palatino Linotype" w:hAnsi="Palatino Linotype"/>
                <w:noProof/>
                <w:webHidden/>
                <w:sz w:val="22"/>
                <w:szCs w:val="22"/>
              </w:rPr>
              <w:fldChar w:fldCharType="end"/>
            </w:r>
          </w:hyperlink>
        </w:p>
        <w:p w14:paraId="033DD7D6"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499" w:history="1">
            <w:r w:rsidR="00795D03" w:rsidRPr="00936E81">
              <w:rPr>
                <w:rStyle w:val="Hipervnculo"/>
                <w:rFonts w:ascii="Palatino Linotype" w:eastAsia="Calibri" w:hAnsi="Palatino Linotype"/>
                <w:noProof/>
                <w:sz w:val="22"/>
                <w:szCs w:val="22"/>
                <w:lang w:eastAsia="es-ES_tradnl"/>
              </w:rPr>
              <w:t>TERCERO. Determinación de la Controversia</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_Toc192172499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7</w:t>
            </w:r>
            <w:r w:rsidR="00795D03" w:rsidRPr="00936E81">
              <w:rPr>
                <w:rFonts w:ascii="Palatino Linotype" w:hAnsi="Palatino Linotype"/>
                <w:noProof/>
                <w:webHidden/>
                <w:sz w:val="22"/>
                <w:szCs w:val="22"/>
              </w:rPr>
              <w:fldChar w:fldCharType="end"/>
            </w:r>
          </w:hyperlink>
        </w:p>
        <w:p w14:paraId="768DD9B2"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500" w:history="1">
            <w:r w:rsidR="00795D03" w:rsidRPr="00936E81">
              <w:rPr>
                <w:rStyle w:val="Hipervnculo"/>
                <w:rFonts w:ascii="Palatino Linotype" w:eastAsia="Calibri" w:hAnsi="Palatino Linotype" w:cs="Arial"/>
                <w:noProof/>
                <w:sz w:val="22"/>
                <w:szCs w:val="22"/>
                <w:lang w:eastAsia="es-ES_tradnl"/>
              </w:rPr>
              <w:t>CUARTO. Marco normativo aplicable en materia de transparencia y acceso a la información pública</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_Toc192172500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8</w:t>
            </w:r>
            <w:r w:rsidR="00795D03" w:rsidRPr="00936E81">
              <w:rPr>
                <w:rFonts w:ascii="Palatino Linotype" w:hAnsi="Palatino Linotype"/>
                <w:noProof/>
                <w:webHidden/>
                <w:sz w:val="22"/>
                <w:szCs w:val="22"/>
              </w:rPr>
              <w:fldChar w:fldCharType="end"/>
            </w:r>
          </w:hyperlink>
        </w:p>
        <w:p w14:paraId="3AE58145"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501" w:history="1">
            <w:r w:rsidR="00795D03" w:rsidRPr="00936E81">
              <w:rPr>
                <w:rStyle w:val="Hipervnculo"/>
                <w:rFonts w:ascii="Palatino Linotype" w:eastAsia="Calibri" w:hAnsi="Palatino Linotype"/>
                <w:noProof/>
                <w:sz w:val="22"/>
                <w:szCs w:val="22"/>
                <w:lang w:eastAsia="es-ES_tradnl"/>
              </w:rPr>
              <w:t>QUINTO. Estudio de Fondo</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_Toc192172501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9</w:t>
            </w:r>
            <w:r w:rsidR="00795D03" w:rsidRPr="00936E81">
              <w:rPr>
                <w:rFonts w:ascii="Palatino Linotype" w:hAnsi="Palatino Linotype"/>
                <w:noProof/>
                <w:webHidden/>
                <w:sz w:val="22"/>
                <w:szCs w:val="22"/>
              </w:rPr>
              <w:fldChar w:fldCharType="end"/>
            </w:r>
          </w:hyperlink>
        </w:p>
        <w:p w14:paraId="119D0B5C" w14:textId="77777777" w:rsidR="00795D03" w:rsidRPr="00936E81" w:rsidRDefault="003C2D6B">
          <w:pPr>
            <w:pStyle w:val="TDC2"/>
            <w:tabs>
              <w:tab w:val="right" w:leader="dot" w:pos="9034"/>
            </w:tabs>
            <w:rPr>
              <w:rFonts w:ascii="Palatino Linotype" w:eastAsiaTheme="minorEastAsia" w:hAnsi="Palatino Linotype" w:cstheme="minorBidi"/>
              <w:noProof/>
              <w:sz w:val="22"/>
              <w:szCs w:val="22"/>
              <w:lang w:eastAsia="es-MX"/>
            </w:rPr>
          </w:pPr>
          <w:hyperlink w:anchor="_Toc192172502" w:history="1">
            <w:r w:rsidR="00795D03" w:rsidRPr="00936E81">
              <w:rPr>
                <w:rStyle w:val="Hipervnculo"/>
                <w:rFonts w:ascii="Palatino Linotype" w:hAnsi="Palatino Linotype"/>
                <w:noProof/>
                <w:sz w:val="22"/>
                <w:szCs w:val="22"/>
              </w:rPr>
              <w:t>SEXTO. Decisión</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_Toc192172502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21</w:t>
            </w:r>
            <w:r w:rsidR="00795D03" w:rsidRPr="00936E81">
              <w:rPr>
                <w:rFonts w:ascii="Palatino Linotype" w:hAnsi="Palatino Linotype"/>
                <w:noProof/>
                <w:webHidden/>
                <w:sz w:val="22"/>
                <w:szCs w:val="22"/>
              </w:rPr>
              <w:fldChar w:fldCharType="end"/>
            </w:r>
          </w:hyperlink>
        </w:p>
        <w:p w14:paraId="50C99359" w14:textId="77777777" w:rsidR="00795D03" w:rsidRPr="00936E81" w:rsidRDefault="003C2D6B">
          <w:pPr>
            <w:pStyle w:val="TDC1"/>
            <w:tabs>
              <w:tab w:val="right" w:leader="dot" w:pos="9034"/>
            </w:tabs>
            <w:rPr>
              <w:rFonts w:ascii="Palatino Linotype" w:eastAsiaTheme="minorEastAsia" w:hAnsi="Palatino Linotype" w:cstheme="minorBidi"/>
              <w:noProof/>
              <w:sz w:val="22"/>
              <w:szCs w:val="22"/>
              <w:lang w:eastAsia="es-MX"/>
            </w:rPr>
          </w:pPr>
          <w:hyperlink w:anchor="_Toc192172503" w:history="1">
            <w:r w:rsidR="00795D03" w:rsidRPr="00936E81">
              <w:rPr>
                <w:rStyle w:val="Hipervnculo"/>
                <w:rFonts w:ascii="Palatino Linotype" w:eastAsia="Calibri" w:hAnsi="Palatino Linotype"/>
                <w:noProof/>
                <w:sz w:val="22"/>
                <w:szCs w:val="22"/>
                <w:lang w:eastAsia="en-US"/>
              </w:rPr>
              <w:t>R E S U E L V E</w:t>
            </w:r>
            <w:r w:rsidR="00795D03" w:rsidRPr="00936E81">
              <w:rPr>
                <w:rFonts w:ascii="Palatino Linotype" w:hAnsi="Palatino Linotype"/>
                <w:noProof/>
                <w:webHidden/>
                <w:sz w:val="22"/>
                <w:szCs w:val="22"/>
              </w:rPr>
              <w:tab/>
            </w:r>
            <w:r w:rsidR="00795D03" w:rsidRPr="00936E81">
              <w:rPr>
                <w:rFonts w:ascii="Palatino Linotype" w:hAnsi="Palatino Linotype"/>
                <w:noProof/>
                <w:webHidden/>
                <w:sz w:val="22"/>
                <w:szCs w:val="22"/>
              </w:rPr>
              <w:fldChar w:fldCharType="begin"/>
            </w:r>
            <w:r w:rsidR="00795D03" w:rsidRPr="00936E81">
              <w:rPr>
                <w:rFonts w:ascii="Palatino Linotype" w:hAnsi="Palatino Linotype"/>
                <w:noProof/>
                <w:webHidden/>
                <w:sz w:val="22"/>
                <w:szCs w:val="22"/>
              </w:rPr>
              <w:instrText xml:space="preserve"> PAGEREF _Toc192172503 \h </w:instrText>
            </w:r>
            <w:r w:rsidR="00795D03" w:rsidRPr="00936E81">
              <w:rPr>
                <w:rFonts w:ascii="Palatino Linotype" w:hAnsi="Palatino Linotype"/>
                <w:noProof/>
                <w:webHidden/>
                <w:sz w:val="22"/>
                <w:szCs w:val="22"/>
              </w:rPr>
            </w:r>
            <w:r w:rsidR="00795D03" w:rsidRPr="00936E81">
              <w:rPr>
                <w:rFonts w:ascii="Palatino Linotype" w:hAnsi="Palatino Linotype"/>
                <w:noProof/>
                <w:webHidden/>
                <w:sz w:val="22"/>
                <w:szCs w:val="22"/>
              </w:rPr>
              <w:fldChar w:fldCharType="separate"/>
            </w:r>
            <w:r w:rsidR="00115593">
              <w:rPr>
                <w:rFonts w:ascii="Palatino Linotype" w:hAnsi="Palatino Linotype"/>
                <w:noProof/>
                <w:webHidden/>
                <w:sz w:val="22"/>
                <w:szCs w:val="22"/>
              </w:rPr>
              <w:t>21</w:t>
            </w:r>
            <w:r w:rsidR="00795D03" w:rsidRPr="00936E81">
              <w:rPr>
                <w:rFonts w:ascii="Palatino Linotype" w:hAnsi="Palatino Linotype"/>
                <w:noProof/>
                <w:webHidden/>
                <w:sz w:val="22"/>
                <w:szCs w:val="22"/>
              </w:rPr>
              <w:fldChar w:fldCharType="end"/>
            </w:r>
          </w:hyperlink>
        </w:p>
        <w:p w14:paraId="54112F02" w14:textId="77777777" w:rsidR="00342378" w:rsidRPr="00936E81" w:rsidRDefault="00342378">
          <w:r w:rsidRPr="00936E81">
            <w:rPr>
              <w:rFonts w:ascii="Palatino Linotype" w:hAnsi="Palatino Linotype"/>
              <w:bCs/>
              <w:sz w:val="22"/>
              <w:szCs w:val="22"/>
              <w:lang w:val="es-ES"/>
            </w:rPr>
            <w:fldChar w:fldCharType="end"/>
          </w:r>
        </w:p>
      </w:sdtContent>
    </w:sdt>
    <w:p w14:paraId="32453A8A" w14:textId="77777777" w:rsidR="00ED76AF" w:rsidRPr="00936E81" w:rsidRDefault="00ED76AF" w:rsidP="006B0B50">
      <w:pPr>
        <w:tabs>
          <w:tab w:val="left" w:pos="3969"/>
        </w:tabs>
        <w:spacing w:line="360" w:lineRule="auto"/>
        <w:contextualSpacing/>
        <w:jc w:val="both"/>
        <w:rPr>
          <w:rFonts w:ascii="Palatino Linotype" w:hAnsi="Palatino Linotype" w:cs="Tahoma"/>
          <w:bCs/>
          <w:sz w:val="22"/>
          <w:szCs w:val="22"/>
        </w:rPr>
      </w:pPr>
    </w:p>
    <w:p w14:paraId="24E39FAB" w14:textId="77777777" w:rsidR="00501E1B" w:rsidRPr="00936E81" w:rsidRDefault="00501E1B" w:rsidP="006B0B50">
      <w:pPr>
        <w:tabs>
          <w:tab w:val="left" w:pos="3969"/>
        </w:tabs>
        <w:spacing w:line="360" w:lineRule="auto"/>
        <w:contextualSpacing/>
        <w:jc w:val="both"/>
        <w:rPr>
          <w:rFonts w:ascii="Palatino Linotype" w:hAnsi="Palatino Linotype" w:cs="Tahoma"/>
          <w:bCs/>
          <w:sz w:val="22"/>
          <w:szCs w:val="22"/>
        </w:rPr>
      </w:pPr>
    </w:p>
    <w:p w14:paraId="4B712D4D"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4FE3B611"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6DCC94DF"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5C782206"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07BE397E"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27B04D2C" w14:textId="77777777" w:rsidR="00342378" w:rsidRPr="00936E81" w:rsidRDefault="00342378" w:rsidP="006B0B50">
      <w:pPr>
        <w:tabs>
          <w:tab w:val="left" w:pos="3969"/>
        </w:tabs>
        <w:spacing w:line="360" w:lineRule="auto"/>
        <w:contextualSpacing/>
        <w:jc w:val="both"/>
        <w:rPr>
          <w:rFonts w:ascii="Palatino Linotype" w:hAnsi="Palatino Linotype" w:cs="Tahoma"/>
          <w:bCs/>
          <w:sz w:val="22"/>
          <w:szCs w:val="22"/>
        </w:rPr>
      </w:pPr>
    </w:p>
    <w:p w14:paraId="5FA17C56" w14:textId="0D02F7C8" w:rsidR="00E35DF9" w:rsidRPr="00936E81" w:rsidRDefault="00E35DF9" w:rsidP="00FF426B">
      <w:pPr>
        <w:spacing w:line="360" w:lineRule="auto"/>
        <w:contextualSpacing/>
        <w:jc w:val="both"/>
        <w:rPr>
          <w:rFonts w:ascii="Palatino Linotype" w:hAnsi="Palatino Linotype" w:cs="Tahoma"/>
          <w:bCs/>
          <w:sz w:val="22"/>
          <w:szCs w:val="22"/>
        </w:rPr>
      </w:pPr>
      <w:r w:rsidRPr="00936E81">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936E81">
        <w:rPr>
          <w:rFonts w:ascii="Palatino Linotype" w:hAnsi="Palatino Linotype" w:cs="Tahoma"/>
          <w:bCs/>
          <w:sz w:val="22"/>
          <w:szCs w:val="22"/>
        </w:rPr>
        <w:t xml:space="preserve"> </w:t>
      </w:r>
      <w:r w:rsidR="00D6115B" w:rsidRPr="00936E81">
        <w:rPr>
          <w:rFonts w:ascii="Palatino Linotype" w:hAnsi="Palatino Linotype" w:cs="Tahoma"/>
          <w:bCs/>
          <w:sz w:val="22"/>
          <w:szCs w:val="22"/>
        </w:rPr>
        <w:t>seis de marzo</w:t>
      </w:r>
      <w:r w:rsidR="00F770EE" w:rsidRPr="00936E81">
        <w:rPr>
          <w:rFonts w:ascii="Palatino Linotype" w:hAnsi="Palatino Linotype" w:cs="Tahoma"/>
          <w:bCs/>
          <w:sz w:val="22"/>
          <w:szCs w:val="22"/>
        </w:rPr>
        <w:t xml:space="preserve"> </w:t>
      </w:r>
      <w:r w:rsidR="008453FA" w:rsidRPr="00936E81">
        <w:rPr>
          <w:rFonts w:ascii="Palatino Linotype" w:hAnsi="Palatino Linotype" w:cs="Tahoma"/>
          <w:bCs/>
          <w:sz w:val="22"/>
          <w:szCs w:val="22"/>
        </w:rPr>
        <w:t>de dos mil veinti</w:t>
      </w:r>
      <w:r w:rsidR="00F93A36" w:rsidRPr="00936E81">
        <w:rPr>
          <w:rFonts w:ascii="Palatino Linotype" w:hAnsi="Palatino Linotype" w:cs="Tahoma"/>
          <w:bCs/>
          <w:sz w:val="22"/>
          <w:szCs w:val="22"/>
        </w:rPr>
        <w:t>c</w:t>
      </w:r>
      <w:r w:rsidR="009C323D" w:rsidRPr="00936E81">
        <w:rPr>
          <w:rFonts w:ascii="Palatino Linotype" w:hAnsi="Palatino Linotype" w:cs="Tahoma"/>
          <w:bCs/>
          <w:sz w:val="22"/>
          <w:szCs w:val="22"/>
        </w:rPr>
        <w:t>inc</w:t>
      </w:r>
      <w:r w:rsidR="00F93A36" w:rsidRPr="00936E81">
        <w:rPr>
          <w:rFonts w:ascii="Palatino Linotype" w:hAnsi="Palatino Linotype" w:cs="Tahoma"/>
          <w:bCs/>
          <w:sz w:val="22"/>
          <w:szCs w:val="22"/>
        </w:rPr>
        <w:t>o</w:t>
      </w:r>
      <w:r w:rsidRPr="00936E81">
        <w:rPr>
          <w:rFonts w:ascii="Palatino Linotype" w:hAnsi="Palatino Linotype" w:cs="Tahoma"/>
          <w:bCs/>
          <w:sz w:val="22"/>
          <w:szCs w:val="22"/>
        </w:rPr>
        <w:t>.</w:t>
      </w:r>
    </w:p>
    <w:p w14:paraId="512BE39B" w14:textId="77777777" w:rsidR="00E35DF9" w:rsidRPr="00936E81" w:rsidRDefault="00E35DF9" w:rsidP="00FF426B">
      <w:pPr>
        <w:spacing w:line="360" w:lineRule="auto"/>
        <w:contextualSpacing/>
        <w:jc w:val="both"/>
        <w:rPr>
          <w:rFonts w:ascii="Palatino Linotype" w:hAnsi="Palatino Linotype" w:cs="Tahoma"/>
          <w:bCs/>
          <w:sz w:val="22"/>
          <w:szCs w:val="22"/>
        </w:rPr>
      </w:pPr>
    </w:p>
    <w:p w14:paraId="1BC78E86" w14:textId="461FF2B6" w:rsidR="00E35DF9" w:rsidRPr="00936E81" w:rsidRDefault="00E35DF9" w:rsidP="00FF426B">
      <w:pPr>
        <w:spacing w:line="360" w:lineRule="auto"/>
        <w:contextualSpacing/>
        <w:jc w:val="both"/>
        <w:rPr>
          <w:rFonts w:ascii="Palatino Linotype" w:hAnsi="Palatino Linotype" w:cs="Tahoma"/>
          <w:bCs/>
          <w:sz w:val="22"/>
          <w:szCs w:val="22"/>
        </w:rPr>
      </w:pPr>
      <w:r w:rsidRPr="00936E81">
        <w:rPr>
          <w:rFonts w:ascii="Palatino Linotype" w:hAnsi="Palatino Linotype" w:cs="Tahoma"/>
          <w:b/>
          <w:bCs/>
          <w:color w:val="0D0D0D" w:themeColor="text1" w:themeTint="F2"/>
          <w:sz w:val="22"/>
          <w:szCs w:val="22"/>
        </w:rPr>
        <w:t xml:space="preserve">VISTO </w:t>
      </w:r>
      <w:r w:rsidR="00D0542E" w:rsidRPr="00936E81">
        <w:rPr>
          <w:rFonts w:ascii="Palatino Linotype" w:hAnsi="Palatino Linotype" w:cs="Tahoma"/>
          <w:bCs/>
          <w:color w:val="0D0D0D" w:themeColor="text1" w:themeTint="F2"/>
          <w:sz w:val="22"/>
          <w:szCs w:val="22"/>
        </w:rPr>
        <w:t>el expediente</w:t>
      </w:r>
      <w:r w:rsidRPr="00936E81">
        <w:rPr>
          <w:rFonts w:ascii="Palatino Linotype" w:hAnsi="Palatino Linotype" w:cs="Tahoma"/>
          <w:bCs/>
          <w:color w:val="0D0D0D" w:themeColor="text1" w:themeTint="F2"/>
          <w:sz w:val="22"/>
          <w:szCs w:val="22"/>
        </w:rPr>
        <w:t xml:space="preserve"> conformado con motivo de</w:t>
      </w:r>
      <w:r w:rsidR="00E30210" w:rsidRPr="00936E81">
        <w:rPr>
          <w:rFonts w:ascii="Palatino Linotype" w:hAnsi="Palatino Linotype" w:cs="Tahoma"/>
          <w:bCs/>
          <w:color w:val="0D0D0D" w:themeColor="text1" w:themeTint="F2"/>
          <w:sz w:val="22"/>
          <w:szCs w:val="22"/>
        </w:rPr>
        <w:t>l</w:t>
      </w:r>
      <w:r w:rsidRPr="00936E81">
        <w:rPr>
          <w:rFonts w:ascii="Palatino Linotype" w:hAnsi="Palatino Linotype" w:cs="Tahoma"/>
          <w:bCs/>
          <w:color w:val="0D0D0D" w:themeColor="text1" w:themeTint="F2"/>
          <w:sz w:val="22"/>
          <w:szCs w:val="22"/>
        </w:rPr>
        <w:t xml:space="preserve"> Recurso de Revisión</w:t>
      </w:r>
      <w:r w:rsidR="0089175F" w:rsidRPr="00936E81">
        <w:rPr>
          <w:rFonts w:ascii="Palatino Linotype" w:hAnsi="Palatino Linotype" w:cs="Tahoma"/>
          <w:bCs/>
          <w:color w:val="0D0D0D" w:themeColor="text1" w:themeTint="F2"/>
          <w:sz w:val="22"/>
          <w:szCs w:val="22"/>
        </w:rPr>
        <w:t xml:space="preserve"> </w:t>
      </w:r>
      <w:r w:rsidR="0026209A" w:rsidRPr="00936E81">
        <w:rPr>
          <w:rFonts w:ascii="Palatino Linotype" w:hAnsi="Palatino Linotype" w:cs="Tahoma"/>
          <w:b/>
          <w:bCs/>
          <w:color w:val="0D0D0D" w:themeColor="text1" w:themeTint="F2"/>
          <w:sz w:val="22"/>
          <w:szCs w:val="22"/>
        </w:rPr>
        <w:t>00</w:t>
      </w:r>
      <w:r w:rsidR="00D6115B" w:rsidRPr="00936E81">
        <w:rPr>
          <w:rFonts w:ascii="Palatino Linotype" w:hAnsi="Palatino Linotype" w:cs="Tahoma"/>
          <w:b/>
          <w:bCs/>
          <w:color w:val="0D0D0D" w:themeColor="text1" w:themeTint="F2"/>
          <w:sz w:val="22"/>
          <w:szCs w:val="22"/>
        </w:rPr>
        <w:t>821</w:t>
      </w:r>
      <w:r w:rsidR="0089175F" w:rsidRPr="00936E81">
        <w:rPr>
          <w:rFonts w:ascii="Palatino Linotype" w:hAnsi="Palatino Linotype" w:cs="Tahoma"/>
          <w:b/>
          <w:bCs/>
          <w:color w:val="0D0D0D" w:themeColor="text1" w:themeTint="F2"/>
          <w:sz w:val="22"/>
          <w:szCs w:val="22"/>
        </w:rPr>
        <w:t>/INFOEM/IP/RR/202</w:t>
      </w:r>
      <w:r w:rsidR="00CD10BF" w:rsidRPr="00936E81">
        <w:rPr>
          <w:rFonts w:ascii="Palatino Linotype" w:hAnsi="Palatino Linotype" w:cs="Tahoma"/>
          <w:b/>
          <w:bCs/>
          <w:color w:val="0D0D0D" w:themeColor="text1" w:themeTint="F2"/>
          <w:sz w:val="22"/>
          <w:szCs w:val="22"/>
        </w:rPr>
        <w:t>5</w:t>
      </w:r>
      <w:r w:rsidR="0089175F" w:rsidRPr="00936E81">
        <w:rPr>
          <w:rFonts w:ascii="Palatino Linotype" w:hAnsi="Palatino Linotype" w:cs="Tahoma"/>
          <w:b/>
          <w:bCs/>
          <w:color w:val="0D0D0D" w:themeColor="text1" w:themeTint="F2"/>
          <w:sz w:val="22"/>
          <w:szCs w:val="22"/>
        </w:rPr>
        <w:t>,</w:t>
      </w:r>
      <w:r w:rsidRPr="00936E81">
        <w:rPr>
          <w:rFonts w:ascii="Palatino Linotype" w:hAnsi="Palatino Linotype" w:cs="Tahoma"/>
          <w:bCs/>
          <w:color w:val="0D0D0D" w:themeColor="text1" w:themeTint="F2"/>
          <w:sz w:val="22"/>
          <w:szCs w:val="22"/>
        </w:rPr>
        <w:t xml:space="preserve"> interpuesto</w:t>
      </w:r>
      <w:r w:rsidR="00C74F5F" w:rsidRPr="00936E81">
        <w:rPr>
          <w:rFonts w:ascii="Palatino Linotype" w:hAnsi="Palatino Linotype" w:cs="Tahoma"/>
          <w:color w:val="0D0D0D" w:themeColor="text1" w:themeTint="F2"/>
          <w:sz w:val="22"/>
          <w:szCs w:val="22"/>
        </w:rPr>
        <w:t xml:space="preserve"> </w:t>
      </w:r>
      <w:r w:rsidR="007E4927" w:rsidRPr="00936E81">
        <w:rPr>
          <w:rFonts w:ascii="Palatino Linotype" w:hAnsi="Palatino Linotype" w:cs="Tahoma"/>
          <w:bCs/>
          <w:color w:val="0D0D0D" w:themeColor="text1" w:themeTint="F2"/>
          <w:sz w:val="22"/>
          <w:szCs w:val="22"/>
        </w:rPr>
        <w:t>por</w:t>
      </w:r>
      <w:r w:rsidR="00383BDB" w:rsidRPr="00936E81">
        <w:rPr>
          <w:rFonts w:ascii="Palatino Linotype" w:hAnsi="Palatino Linotype" w:cs="Tahoma"/>
          <w:bCs/>
          <w:color w:val="0D0D0D" w:themeColor="text1" w:themeTint="F2"/>
          <w:sz w:val="22"/>
          <w:szCs w:val="22"/>
        </w:rPr>
        <w:t xml:space="preserve"> </w:t>
      </w:r>
      <w:bookmarkStart w:id="1" w:name="_GoBack"/>
      <w:bookmarkEnd w:id="1"/>
      <w:r w:rsidR="00D939DA" w:rsidRPr="00D939DA">
        <w:rPr>
          <w:rFonts w:ascii="Palatino Linotype" w:hAnsi="Palatino Linotype" w:cs="Tahoma"/>
          <w:b/>
          <w:bCs/>
          <w:color w:val="0D0D0D" w:themeColor="text1" w:themeTint="F2"/>
          <w:sz w:val="22"/>
          <w:szCs w:val="22"/>
          <w:highlight w:val="black"/>
        </w:rPr>
        <w:t>XXXXXXXXXXXXXXXXXXXX</w:t>
      </w:r>
      <w:r w:rsidR="0026209A" w:rsidRPr="00936E81">
        <w:rPr>
          <w:rFonts w:ascii="Palatino Linotype" w:hAnsi="Palatino Linotype" w:cs="Tahoma"/>
          <w:b/>
          <w:bCs/>
          <w:color w:val="0D0D0D" w:themeColor="text1" w:themeTint="F2"/>
          <w:sz w:val="22"/>
          <w:szCs w:val="22"/>
        </w:rPr>
        <w:t xml:space="preserve"> </w:t>
      </w:r>
      <w:r w:rsidR="00F770EE" w:rsidRPr="00936E81">
        <w:rPr>
          <w:rFonts w:ascii="Palatino Linotype" w:hAnsi="Palatino Linotype" w:cs="Tahoma"/>
          <w:color w:val="0D0D0D" w:themeColor="text1" w:themeTint="F2"/>
          <w:sz w:val="22"/>
          <w:szCs w:val="22"/>
        </w:rPr>
        <w:t xml:space="preserve">en lo sucesivo </w:t>
      </w:r>
      <w:r w:rsidRPr="00936E81">
        <w:rPr>
          <w:rFonts w:ascii="Palatino Linotype" w:hAnsi="Palatino Linotype" w:cs="Tahoma"/>
          <w:bCs/>
          <w:color w:val="0D0D0D" w:themeColor="text1" w:themeTint="F2"/>
          <w:sz w:val="22"/>
          <w:szCs w:val="22"/>
        </w:rPr>
        <w:t>Recurrente o Particular, en contra de la respuesta del Sujeto Obligado</w:t>
      </w:r>
      <w:r w:rsidRPr="00936E81">
        <w:rPr>
          <w:rFonts w:ascii="Palatino Linotype" w:hAnsi="Palatino Linotype"/>
          <w:sz w:val="22"/>
          <w:szCs w:val="22"/>
        </w:rPr>
        <w:t xml:space="preserve"> </w:t>
      </w:r>
      <w:r w:rsidR="00D6115B" w:rsidRPr="00936E81">
        <w:rPr>
          <w:rFonts w:ascii="Palatino Linotype" w:eastAsia="Calibri" w:hAnsi="Palatino Linotype" w:cs="Tahoma"/>
          <w:b/>
          <w:bCs/>
          <w:sz w:val="22"/>
          <w:szCs w:val="22"/>
          <w:lang w:eastAsia="en-US"/>
        </w:rPr>
        <w:t>Ayuntamiento de Calimaya</w:t>
      </w:r>
      <w:r w:rsidRPr="00936E81">
        <w:rPr>
          <w:rFonts w:ascii="Palatino Linotype" w:hAnsi="Palatino Linotype" w:cs="Tahoma"/>
          <w:b/>
          <w:color w:val="0D0D0D" w:themeColor="text1" w:themeTint="F2"/>
          <w:sz w:val="22"/>
          <w:szCs w:val="22"/>
        </w:rPr>
        <w:t xml:space="preserve">, </w:t>
      </w:r>
      <w:r w:rsidRPr="00936E81">
        <w:rPr>
          <w:rFonts w:ascii="Palatino Linotype" w:hAnsi="Palatino Linotype" w:cs="Tahoma"/>
          <w:bCs/>
          <w:color w:val="0D0D0D" w:themeColor="text1" w:themeTint="F2"/>
          <w:sz w:val="22"/>
          <w:szCs w:val="22"/>
        </w:rPr>
        <w:t>se emite la presente Resolución, con base en los Antecedentes y C</w:t>
      </w:r>
      <w:r w:rsidRPr="00936E81">
        <w:rPr>
          <w:rFonts w:ascii="Palatino Linotype" w:hAnsi="Palatino Linotype" w:cs="Tahoma"/>
          <w:bCs/>
          <w:sz w:val="22"/>
          <w:szCs w:val="22"/>
        </w:rPr>
        <w:t>onsiderandos que a continuación se exponen:</w:t>
      </w:r>
    </w:p>
    <w:p w14:paraId="51B35CA8" w14:textId="77777777" w:rsidR="00BB1F81" w:rsidRPr="00936E81" w:rsidRDefault="00BB1F81" w:rsidP="00FF426B">
      <w:pPr>
        <w:spacing w:line="360" w:lineRule="auto"/>
        <w:contextualSpacing/>
        <w:jc w:val="both"/>
        <w:rPr>
          <w:rFonts w:ascii="Palatino Linotype" w:hAnsi="Palatino Linotype" w:cs="Tahoma"/>
          <w:b/>
          <w:color w:val="0D0D0D" w:themeColor="text1" w:themeTint="F2"/>
          <w:sz w:val="18"/>
          <w:szCs w:val="22"/>
        </w:rPr>
      </w:pPr>
    </w:p>
    <w:p w14:paraId="68F678CA" w14:textId="77777777" w:rsidR="00E35DF9" w:rsidRPr="00936E81" w:rsidRDefault="00E35DF9" w:rsidP="00342378">
      <w:pPr>
        <w:pStyle w:val="Ttulo1"/>
        <w:jc w:val="center"/>
        <w:rPr>
          <w:rFonts w:ascii="Palatino Linotype" w:hAnsi="Palatino Linotype"/>
          <w:b/>
          <w:sz w:val="22"/>
          <w:szCs w:val="22"/>
        </w:rPr>
      </w:pPr>
      <w:bookmarkStart w:id="2" w:name="_Toc192172486"/>
      <w:r w:rsidRPr="00936E81">
        <w:rPr>
          <w:rFonts w:ascii="Palatino Linotype" w:hAnsi="Palatino Linotype"/>
          <w:b/>
          <w:color w:val="auto"/>
          <w:sz w:val="22"/>
          <w:szCs w:val="22"/>
        </w:rPr>
        <w:t>A N T E C E D E N T E S</w:t>
      </w:r>
      <w:bookmarkEnd w:id="2"/>
    </w:p>
    <w:p w14:paraId="5284BC77" w14:textId="77777777" w:rsidR="001E7B8B" w:rsidRPr="00936E81" w:rsidRDefault="001E7B8B" w:rsidP="00FF426B">
      <w:pPr>
        <w:pStyle w:val="Prrafodelista"/>
        <w:tabs>
          <w:tab w:val="left" w:pos="567"/>
        </w:tabs>
        <w:spacing w:line="360" w:lineRule="auto"/>
        <w:ind w:left="0"/>
        <w:jc w:val="both"/>
        <w:rPr>
          <w:rFonts w:ascii="Palatino Linotype" w:hAnsi="Palatino Linotype" w:cs="Tahoma"/>
          <w:b/>
          <w:szCs w:val="22"/>
        </w:rPr>
      </w:pPr>
    </w:p>
    <w:p w14:paraId="493F0E53" w14:textId="77777777" w:rsidR="00E35DF9" w:rsidRPr="00936E81" w:rsidRDefault="00E35DF9" w:rsidP="00342378">
      <w:pPr>
        <w:pStyle w:val="Ttulo2"/>
        <w:rPr>
          <w:rFonts w:ascii="Palatino Linotype" w:hAnsi="Palatino Linotype" w:cs="Tahoma"/>
          <w:b/>
          <w:color w:val="auto"/>
          <w:sz w:val="22"/>
          <w:szCs w:val="22"/>
        </w:rPr>
      </w:pPr>
      <w:bookmarkStart w:id="3" w:name="_Toc192172487"/>
      <w:r w:rsidRPr="00936E81">
        <w:rPr>
          <w:rFonts w:ascii="Palatino Linotype" w:hAnsi="Palatino Linotype" w:cs="Tahoma"/>
          <w:b/>
          <w:color w:val="auto"/>
          <w:sz w:val="22"/>
          <w:szCs w:val="22"/>
        </w:rPr>
        <w:t>I. Presentación de la solicitud de información</w:t>
      </w:r>
      <w:bookmarkEnd w:id="3"/>
    </w:p>
    <w:p w14:paraId="131571FA" w14:textId="77777777" w:rsidR="00E35DF9" w:rsidRPr="00936E81"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38C245E8" w14:textId="0B6A4F45" w:rsidR="00E35DF9" w:rsidRPr="00936E81" w:rsidRDefault="00BB1F81" w:rsidP="00FF426B">
      <w:pPr>
        <w:tabs>
          <w:tab w:val="left" w:pos="567"/>
        </w:tabs>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El</w:t>
      </w:r>
      <w:r w:rsidR="00E35DF9" w:rsidRPr="00936E81">
        <w:rPr>
          <w:rFonts w:ascii="Palatino Linotype" w:hAnsi="Palatino Linotype" w:cs="Tahoma"/>
          <w:sz w:val="22"/>
          <w:szCs w:val="22"/>
        </w:rPr>
        <w:t xml:space="preserve"> </w:t>
      </w:r>
      <w:r w:rsidR="0026209A" w:rsidRPr="00936E81">
        <w:rPr>
          <w:rFonts w:ascii="Palatino Linotype" w:hAnsi="Palatino Linotype" w:cs="Tahoma"/>
          <w:sz w:val="22"/>
          <w:szCs w:val="22"/>
        </w:rPr>
        <w:t xml:space="preserve">dieciséis de </w:t>
      </w:r>
      <w:r w:rsidR="00D6115B" w:rsidRPr="00936E81">
        <w:rPr>
          <w:rFonts w:ascii="Palatino Linotype" w:hAnsi="Palatino Linotype" w:cs="Tahoma"/>
          <w:sz w:val="22"/>
          <w:szCs w:val="22"/>
        </w:rPr>
        <w:t>enero de dos mil veinticinco</w:t>
      </w:r>
      <w:r w:rsidR="00E35DF9" w:rsidRPr="00936E81">
        <w:rPr>
          <w:rFonts w:ascii="Palatino Linotype" w:hAnsi="Palatino Linotype" w:cs="Tahoma"/>
          <w:sz w:val="22"/>
          <w:szCs w:val="22"/>
        </w:rPr>
        <w:t xml:space="preserve">, </w:t>
      </w:r>
      <w:r w:rsidR="00C247E5" w:rsidRPr="00936E81">
        <w:rPr>
          <w:rFonts w:ascii="Palatino Linotype" w:hAnsi="Palatino Linotype" w:cs="Tahoma"/>
          <w:sz w:val="22"/>
          <w:szCs w:val="22"/>
        </w:rPr>
        <w:t>el</w:t>
      </w:r>
      <w:r w:rsidR="00E35DF9" w:rsidRPr="00936E81">
        <w:rPr>
          <w:rFonts w:ascii="Palatino Linotype" w:hAnsi="Palatino Linotype" w:cs="Tahoma"/>
          <w:sz w:val="22"/>
          <w:szCs w:val="22"/>
        </w:rPr>
        <w:t xml:space="preserve"> Particular presentó solicitud de acceso a la i</w:t>
      </w:r>
      <w:r w:rsidR="009D6672" w:rsidRPr="00936E81">
        <w:rPr>
          <w:rFonts w:ascii="Palatino Linotype" w:hAnsi="Palatino Linotype" w:cs="Tahoma"/>
          <w:sz w:val="22"/>
          <w:szCs w:val="22"/>
        </w:rPr>
        <w:t>nformación pública, a través de</w:t>
      </w:r>
      <w:r w:rsidR="00EA2594" w:rsidRPr="00936E81">
        <w:rPr>
          <w:rFonts w:ascii="Palatino Linotype" w:hAnsi="Palatino Linotype" w:cs="Tahoma"/>
          <w:sz w:val="22"/>
          <w:szCs w:val="22"/>
        </w:rPr>
        <w:t xml:space="preserve">l </w:t>
      </w:r>
      <w:r w:rsidR="00062387" w:rsidRPr="00936E81">
        <w:rPr>
          <w:rFonts w:ascii="Palatino Linotype" w:hAnsi="Palatino Linotype" w:cs="Tahoma"/>
          <w:sz w:val="22"/>
          <w:szCs w:val="22"/>
        </w:rPr>
        <w:t>Sistema de Acceso a la</w:t>
      </w:r>
      <w:r w:rsidR="000973B8" w:rsidRPr="00936E81">
        <w:rPr>
          <w:rFonts w:ascii="Palatino Linotype" w:hAnsi="Palatino Linotype" w:cs="Tahoma"/>
          <w:sz w:val="22"/>
          <w:szCs w:val="22"/>
        </w:rPr>
        <w:t xml:space="preserve"> Información Mexiquense</w:t>
      </w:r>
      <w:r w:rsidRPr="00936E81">
        <w:rPr>
          <w:rFonts w:ascii="Palatino Linotype" w:hAnsi="Palatino Linotype" w:cs="Tahoma"/>
          <w:sz w:val="22"/>
          <w:szCs w:val="22"/>
        </w:rPr>
        <w:t>, en lo sucesivo</w:t>
      </w:r>
      <w:r w:rsidR="000973B8" w:rsidRPr="00936E81">
        <w:rPr>
          <w:rFonts w:ascii="Palatino Linotype" w:hAnsi="Palatino Linotype" w:cs="Tahoma"/>
          <w:sz w:val="22"/>
          <w:szCs w:val="22"/>
        </w:rPr>
        <w:t xml:space="preserve"> </w:t>
      </w:r>
      <w:r w:rsidRPr="00936E81">
        <w:rPr>
          <w:rFonts w:ascii="Palatino Linotype" w:hAnsi="Palatino Linotype" w:cs="Tahoma"/>
          <w:sz w:val="22"/>
          <w:szCs w:val="22"/>
        </w:rPr>
        <w:t xml:space="preserve">el </w:t>
      </w:r>
      <w:r w:rsidR="000973B8" w:rsidRPr="00936E81">
        <w:rPr>
          <w:rFonts w:ascii="Palatino Linotype" w:hAnsi="Palatino Linotype" w:cs="Tahoma"/>
          <w:sz w:val="22"/>
          <w:szCs w:val="22"/>
        </w:rPr>
        <w:t>SAIMEX</w:t>
      </w:r>
      <w:r w:rsidR="00E35DF9" w:rsidRPr="00936E81">
        <w:rPr>
          <w:rFonts w:ascii="Palatino Linotype" w:hAnsi="Palatino Linotype" w:cs="Tahoma"/>
          <w:sz w:val="22"/>
          <w:szCs w:val="22"/>
        </w:rPr>
        <w:t xml:space="preserve">, ante </w:t>
      </w:r>
      <w:r w:rsidR="009C323D" w:rsidRPr="00936E81">
        <w:rPr>
          <w:rFonts w:ascii="Palatino Linotype" w:hAnsi="Palatino Linotype" w:cs="Tahoma"/>
          <w:sz w:val="22"/>
          <w:szCs w:val="22"/>
        </w:rPr>
        <w:t>e</w:t>
      </w:r>
      <w:r w:rsidR="00212285" w:rsidRPr="00936E81">
        <w:rPr>
          <w:rFonts w:ascii="Palatino Linotype" w:hAnsi="Palatino Linotype" w:cs="Tahoma"/>
          <w:sz w:val="22"/>
          <w:szCs w:val="22"/>
        </w:rPr>
        <w:t>l</w:t>
      </w:r>
      <w:r w:rsidR="00E35DF9" w:rsidRPr="00936E81">
        <w:rPr>
          <w:rFonts w:ascii="Palatino Linotype" w:hAnsi="Palatino Linotype" w:cs="Tahoma"/>
          <w:sz w:val="22"/>
          <w:szCs w:val="22"/>
        </w:rPr>
        <w:t xml:space="preserve"> </w:t>
      </w:r>
      <w:r w:rsidR="00D6115B" w:rsidRPr="00936E81">
        <w:rPr>
          <w:rFonts w:ascii="Palatino Linotype" w:hAnsi="Palatino Linotype" w:cs="Tahoma"/>
          <w:b/>
          <w:bCs/>
          <w:sz w:val="22"/>
          <w:szCs w:val="22"/>
        </w:rPr>
        <w:t>Ayuntamiento de Calimaya</w:t>
      </w:r>
      <w:r w:rsidR="00E35DF9" w:rsidRPr="00936E81">
        <w:rPr>
          <w:rFonts w:ascii="Palatino Linotype" w:hAnsi="Palatino Linotype" w:cs="Tahoma"/>
          <w:sz w:val="22"/>
          <w:szCs w:val="22"/>
        </w:rPr>
        <w:t xml:space="preserve">, </w:t>
      </w:r>
      <w:r w:rsidR="003A12F1" w:rsidRPr="00936E81">
        <w:rPr>
          <w:rFonts w:ascii="Palatino Linotype" w:hAnsi="Palatino Linotype" w:cs="Tahoma"/>
          <w:sz w:val="22"/>
          <w:szCs w:val="22"/>
        </w:rPr>
        <w:t xml:space="preserve">misma que fue registrada con el número de folio </w:t>
      </w:r>
      <w:r w:rsidR="00D6115B" w:rsidRPr="00936E81">
        <w:rPr>
          <w:rFonts w:ascii="Palatino Linotype" w:hAnsi="Palatino Linotype" w:cs="Tahoma"/>
          <w:b/>
          <w:bCs/>
          <w:sz w:val="22"/>
          <w:szCs w:val="22"/>
        </w:rPr>
        <w:t>00041/CALIMAYA/IP/2025</w:t>
      </w:r>
      <w:r w:rsidR="003A12F1" w:rsidRPr="00936E81">
        <w:rPr>
          <w:rFonts w:ascii="Palatino Linotype" w:hAnsi="Palatino Linotype" w:cs="Tahoma"/>
          <w:b/>
          <w:bCs/>
          <w:sz w:val="22"/>
          <w:szCs w:val="22"/>
        </w:rPr>
        <w:t xml:space="preserve">, </w:t>
      </w:r>
      <w:r w:rsidR="00E35DF9" w:rsidRPr="00936E81">
        <w:rPr>
          <w:rFonts w:ascii="Palatino Linotype" w:hAnsi="Palatino Linotype" w:cs="Tahoma"/>
          <w:sz w:val="22"/>
          <w:szCs w:val="22"/>
        </w:rPr>
        <w:t xml:space="preserve">mediante </w:t>
      </w:r>
      <w:r w:rsidR="0074594A" w:rsidRPr="00936E81">
        <w:rPr>
          <w:rFonts w:ascii="Palatino Linotype" w:hAnsi="Palatino Linotype" w:cs="Tahoma"/>
          <w:sz w:val="22"/>
          <w:szCs w:val="22"/>
        </w:rPr>
        <w:t>l</w:t>
      </w:r>
      <w:r w:rsidR="00B50512" w:rsidRPr="00936E81">
        <w:rPr>
          <w:rFonts w:ascii="Palatino Linotype" w:hAnsi="Palatino Linotype" w:cs="Tahoma"/>
          <w:sz w:val="22"/>
          <w:szCs w:val="22"/>
        </w:rPr>
        <w:t>a</w:t>
      </w:r>
      <w:r w:rsidR="00E35DF9" w:rsidRPr="00936E81">
        <w:rPr>
          <w:rFonts w:ascii="Palatino Linotype" w:hAnsi="Palatino Linotype" w:cs="Tahoma"/>
          <w:sz w:val="22"/>
          <w:szCs w:val="22"/>
        </w:rPr>
        <w:t xml:space="preserve"> cual requirió lo siguiente: </w:t>
      </w:r>
    </w:p>
    <w:p w14:paraId="1000B711" w14:textId="77777777" w:rsidR="00D807FB" w:rsidRPr="00936E81" w:rsidRDefault="00D807FB" w:rsidP="00FF426B">
      <w:pPr>
        <w:tabs>
          <w:tab w:val="left" w:pos="567"/>
        </w:tabs>
        <w:spacing w:line="360" w:lineRule="auto"/>
        <w:contextualSpacing/>
        <w:jc w:val="both"/>
        <w:rPr>
          <w:rFonts w:ascii="Palatino Linotype" w:hAnsi="Palatino Linotype" w:cs="Tahoma"/>
          <w:sz w:val="22"/>
        </w:rPr>
      </w:pPr>
    </w:p>
    <w:p w14:paraId="067BBC3B" w14:textId="77777777" w:rsidR="00D807FB" w:rsidRPr="00936E81"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36E81">
        <w:rPr>
          <w:rFonts w:ascii="Palatino Linotype" w:hAnsi="Palatino Linotype" w:cs="Tahoma"/>
          <w:b/>
          <w:bCs/>
        </w:rPr>
        <w:t>DESCRIPCIÓN CLARA Y PRECISA DE LA INFORMACIÓN SOLICITADA</w:t>
      </w:r>
    </w:p>
    <w:p w14:paraId="53F0C7A0" w14:textId="492578A6" w:rsidR="000F2B83" w:rsidRPr="00936E81"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936E81">
        <w:rPr>
          <w:rFonts w:ascii="Palatino Linotype" w:hAnsi="Palatino Linotype"/>
          <w:i/>
          <w:iCs/>
          <w:color w:val="000000"/>
          <w:sz w:val="20"/>
          <w:szCs w:val="20"/>
        </w:rPr>
        <w:t>“</w:t>
      </w:r>
      <w:r w:rsidR="00DD4DA7" w:rsidRPr="00936E81">
        <w:rPr>
          <w:rFonts w:ascii="Palatino Linotype" w:hAnsi="Palatino Linotype"/>
          <w:i/>
          <w:iCs/>
          <w:color w:val="000000"/>
          <w:sz w:val="20"/>
          <w:szCs w:val="20"/>
        </w:rPr>
        <w:t>Que, por medio del presente ocurso, con fundamento en lo establecido en los artículos 8, y 35 fracción V; artículo XXIV de la Declaración Americana de los Deberes y Derechos del Hombre; solicito respetuosamente se me entregue de forma clara, precisa y completa la información pública en lo que a continuación se cita en el numeral romano I. I.- Toda la documentación relativa a las capacidades técnicas, humanas y financieras de la Dirección de Servicios Públicos para prestar el servicio público de limpia, recolección, traslado, tratamiento y disposición de residuos en el Municipio de Calimaya del año 2019, 2020, 2021, 2022, 2023, 2024 y 2025.</w:t>
      </w:r>
      <w:r w:rsidR="00B50512" w:rsidRPr="00936E81">
        <w:rPr>
          <w:rFonts w:ascii="Palatino Linotype" w:hAnsi="Palatino Linotype"/>
          <w:i/>
          <w:iCs/>
          <w:color w:val="000000"/>
          <w:sz w:val="20"/>
          <w:szCs w:val="20"/>
        </w:rPr>
        <w:t>"</w:t>
      </w:r>
      <w:r w:rsidR="00A650C6" w:rsidRPr="00936E81">
        <w:rPr>
          <w:rFonts w:ascii="Palatino Linotype" w:hAnsi="Palatino Linotype"/>
          <w:i/>
          <w:iCs/>
          <w:color w:val="000000"/>
          <w:sz w:val="20"/>
          <w:szCs w:val="20"/>
        </w:rPr>
        <w:t xml:space="preserve"> </w:t>
      </w:r>
      <w:r w:rsidR="00D74B06" w:rsidRPr="00936E81">
        <w:rPr>
          <w:rFonts w:ascii="Palatino Linotype" w:hAnsi="Palatino Linotype"/>
          <w:i/>
          <w:iCs/>
          <w:color w:val="000000"/>
          <w:sz w:val="20"/>
          <w:szCs w:val="20"/>
        </w:rPr>
        <w:t>(Sic)</w:t>
      </w:r>
      <w:r w:rsidR="007A0F69" w:rsidRPr="00936E81">
        <w:rPr>
          <w:rFonts w:ascii="Palatino Linotype" w:hAnsi="Palatino Linotype"/>
          <w:i/>
          <w:iCs/>
          <w:color w:val="000000"/>
          <w:sz w:val="20"/>
          <w:szCs w:val="20"/>
        </w:rPr>
        <w:t>.</w:t>
      </w:r>
    </w:p>
    <w:p w14:paraId="572714B3" w14:textId="77777777" w:rsidR="007E4927" w:rsidRPr="00936E81"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1151ED20" w14:textId="77777777" w:rsidR="00E35DF9" w:rsidRPr="00936E81"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936E81">
        <w:rPr>
          <w:rFonts w:ascii="Palatino Linotype" w:hAnsi="Palatino Linotype" w:cs="Tahoma"/>
          <w:b/>
          <w:sz w:val="20"/>
          <w:szCs w:val="22"/>
        </w:rPr>
        <w:lastRenderedPageBreak/>
        <w:t>MODALIDAD DE ENTREGA</w:t>
      </w:r>
      <w:r w:rsidR="00BB1F81" w:rsidRPr="00936E81">
        <w:rPr>
          <w:rFonts w:ascii="Palatino Linotype" w:hAnsi="Palatino Linotype" w:cs="Tahoma"/>
          <w:b/>
          <w:sz w:val="20"/>
          <w:szCs w:val="22"/>
        </w:rPr>
        <w:t xml:space="preserve"> </w:t>
      </w:r>
      <w:r w:rsidR="00B86067" w:rsidRPr="00936E81">
        <w:rPr>
          <w:rFonts w:ascii="Palatino Linotype" w:hAnsi="Palatino Linotype" w:cs="Tahoma"/>
          <w:b/>
          <w:sz w:val="20"/>
          <w:szCs w:val="22"/>
        </w:rPr>
        <w:t xml:space="preserve"> </w:t>
      </w:r>
      <w:r w:rsidR="007E4927" w:rsidRPr="00936E81">
        <w:rPr>
          <w:rFonts w:ascii="Palatino Linotype" w:hAnsi="Palatino Linotype" w:cs="Tahoma"/>
          <w:i/>
          <w:sz w:val="20"/>
          <w:szCs w:val="22"/>
        </w:rPr>
        <w:t>“</w:t>
      </w:r>
      <w:r w:rsidR="00062387" w:rsidRPr="00936E81">
        <w:rPr>
          <w:rFonts w:ascii="Palatino Linotype" w:hAnsi="Palatino Linotype" w:cs="Tahoma"/>
          <w:i/>
          <w:sz w:val="20"/>
          <w:szCs w:val="22"/>
        </w:rPr>
        <w:t>A través del SAIMEX</w:t>
      </w:r>
      <w:r w:rsidR="007E4927" w:rsidRPr="00936E81">
        <w:rPr>
          <w:rFonts w:ascii="Palatino Linotype" w:hAnsi="Palatino Linotype" w:cs="Tahoma"/>
          <w:i/>
          <w:sz w:val="20"/>
          <w:szCs w:val="22"/>
        </w:rPr>
        <w:t>”</w:t>
      </w:r>
    </w:p>
    <w:p w14:paraId="0F028CCA" w14:textId="77777777" w:rsidR="006B3762" w:rsidRPr="00936E81"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6FDFE2A5" w14:textId="77777777" w:rsidR="00681D84" w:rsidRPr="00936E81" w:rsidRDefault="007401D6" w:rsidP="00342378">
      <w:pPr>
        <w:pStyle w:val="Ttulo2"/>
      </w:pPr>
      <w:bookmarkStart w:id="4" w:name="_Toc192172488"/>
      <w:r w:rsidRPr="00936E81">
        <w:rPr>
          <w:rFonts w:ascii="Palatino Linotype" w:hAnsi="Palatino Linotype" w:cs="Tahoma"/>
          <w:b/>
          <w:color w:val="auto"/>
          <w:sz w:val="22"/>
          <w:szCs w:val="22"/>
        </w:rPr>
        <w:t>I</w:t>
      </w:r>
      <w:r w:rsidR="00F86BFB" w:rsidRPr="00936E81">
        <w:rPr>
          <w:rFonts w:ascii="Palatino Linotype" w:hAnsi="Palatino Linotype" w:cs="Tahoma"/>
          <w:b/>
          <w:color w:val="auto"/>
          <w:sz w:val="22"/>
          <w:szCs w:val="22"/>
        </w:rPr>
        <w:t xml:space="preserve">I. </w:t>
      </w:r>
      <w:r w:rsidR="00681D84" w:rsidRPr="00936E81">
        <w:rPr>
          <w:rFonts w:ascii="Palatino Linotype" w:hAnsi="Palatino Linotype" w:cs="Tahoma"/>
          <w:b/>
          <w:color w:val="auto"/>
          <w:sz w:val="22"/>
          <w:szCs w:val="22"/>
        </w:rPr>
        <w:t>Respuesta del Sujeto Obligado</w:t>
      </w:r>
      <w:bookmarkEnd w:id="4"/>
    </w:p>
    <w:p w14:paraId="7B06B5CB" w14:textId="77777777" w:rsidR="00E0128F" w:rsidRPr="00936E81"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4B7935A4" w14:textId="0DEB3008" w:rsidR="009C323D" w:rsidRPr="00936E81"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El</w:t>
      </w:r>
      <w:r w:rsidR="00681D84" w:rsidRPr="00936E81">
        <w:rPr>
          <w:rFonts w:ascii="Palatino Linotype" w:hAnsi="Palatino Linotype" w:cs="Tahoma"/>
          <w:sz w:val="22"/>
          <w:szCs w:val="22"/>
        </w:rPr>
        <w:t xml:space="preserve"> </w:t>
      </w:r>
      <w:r w:rsidR="00FA33D1" w:rsidRPr="00936E81">
        <w:rPr>
          <w:rFonts w:ascii="Palatino Linotype" w:hAnsi="Palatino Linotype" w:cs="Tahoma"/>
          <w:sz w:val="22"/>
          <w:szCs w:val="22"/>
        </w:rPr>
        <w:t>cuatro de febrero</w:t>
      </w:r>
      <w:r w:rsidR="00F86BFB" w:rsidRPr="00936E81">
        <w:rPr>
          <w:rFonts w:ascii="Palatino Linotype" w:hAnsi="Palatino Linotype" w:cs="Tahoma"/>
          <w:sz w:val="22"/>
          <w:szCs w:val="22"/>
        </w:rPr>
        <w:t xml:space="preserve"> </w:t>
      </w:r>
      <w:r w:rsidR="00B71F2C" w:rsidRPr="00936E81">
        <w:rPr>
          <w:rFonts w:ascii="Palatino Linotype" w:hAnsi="Palatino Linotype" w:cs="Tahoma"/>
          <w:sz w:val="22"/>
          <w:szCs w:val="22"/>
        </w:rPr>
        <w:t>de dos mil veinti</w:t>
      </w:r>
      <w:r w:rsidR="00F93A36" w:rsidRPr="00936E81">
        <w:rPr>
          <w:rFonts w:ascii="Palatino Linotype" w:hAnsi="Palatino Linotype" w:cs="Tahoma"/>
          <w:sz w:val="22"/>
          <w:szCs w:val="22"/>
        </w:rPr>
        <w:t>c</w:t>
      </w:r>
      <w:r w:rsidR="00CD10BF" w:rsidRPr="00936E81">
        <w:rPr>
          <w:rFonts w:ascii="Palatino Linotype" w:hAnsi="Palatino Linotype" w:cs="Tahoma"/>
          <w:sz w:val="22"/>
          <w:szCs w:val="22"/>
        </w:rPr>
        <w:t>inco</w:t>
      </w:r>
      <w:r w:rsidR="00681D84" w:rsidRPr="00936E81">
        <w:rPr>
          <w:rFonts w:ascii="Palatino Linotype" w:hAnsi="Palatino Linotype" w:cs="Tahoma"/>
          <w:sz w:val="22"/>
          <w:szCs w:val="22"/>
        </w:rPr>
        <w:t xml:space="preserve">, </w:t>
      </w:r>
      <w:r w:rsidR="00D74B06" w:rsidRPr="00936E81">
        <w:rPr>
          <w:rFonts w:ascii="Palatino Linotype" w:hAnsi="Palatino Linotype" w:cs="Tahoma"/>
          <w:sz w:val="22"/>
          <w:szCs w:val="22"/>
        </w:rPr>
        <w:t xml:space="preserve">el Sujeto Obligado </w:t>
      </w:r>
      <w:r w:rsidR="008453FA" w:rsidRPr="00936E81">
        <w:rPr>
          <w:rFonts w:ascii="Palatino Linotype" w:hAnsi="Palatino Linotype" w:cs="Tahoma"/>
          <w:sz w:val="22"/>
          <w:szCs w:val="22"/>
        </w:rPr>
        <w:t xml:space="preserve">otorgó respuesta a través del </w:t>
      </w:r>
      <w:r w:rsidRPr="00936E81">
        <w:rPr>
          <w:rFonts w:ascii="Palatino Linotype" w:hAnsi="Palatino Linotype" w:cs="Tahoma"/>
          <w:sz w:val="22"/>
          <w:szCs w:val="22"/>
        </w:rPr>
        <w:t>SAIMEX</w:t>
      </w:r>
      <w:r w:rsidR="008453FA" w:rsidRPr="00936E81">
        <w:rPr>
          <w:rFonts w:ascii="Palatino Linotype" w:hAnsi="Palatino Linotype" w:cs="Tahoma"/>
          <w:sz w:val="22"/>
          <w:szCs w:val="22"/>
        </w:rPr>
        <w:t xml:space="preserve"> en </w:t>
      </w:r>
      <w:r w:rsidR="009C323D" w:rsidRPr="00936E81">
        <w:rPr>
          <w:rFonts w:ascii="Palatino Linotype" w:hAnsi="Palatino Linotype" w:cs="Tahoma"/>
          <w:sz w:val="22"/>
          <w:szCs w:val="22"/>
        </w:rPr>
        <w:t>los siguientes términos:</w:t>
      </w:r>
    </w:p>
    <w:p w14:paraId="040BA907" w14:textId="77777777" w:rsidR="00F86BFB" w:rsidRPr="00936E81"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4E6019DB" w14:textId="77777777" w:rsidR="00996302" w:rsidRPr="00936E81"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36E81">
        <w:rPr>
          <w:rFonts w:ascii="Palatino Linotype" w:hAnsi="Palatino Linotype" w:cs="Tahoma"/>
          <w:i/>
          <w:szCs w:val="22"/>
        </w:rPr>
        <w:t>“…</w:t>
      </w:r>
      <w:r w:rsidR="00F25E23" w:rsidRPr="00936E81">
        <w:rPr>
          <w:rFonts w:ascii="Palatino Linotype" w:hAnsi="Palatino Linotype" w:cs="Tahoma"/>
          <w:i/>
          <w:szCs w:val="22"/>
        </w:rPr>
        <w:t xml:space="preserve"> </w:t>
      </w:r>
    </w:p>
    <w:p w14:paraId="468AABFB" w14:textId="77777777" w:rsidR="00FA33D1" w:rsidRPr="00936E81" w:rsidRDefault="00FA33D1"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36E81">
        <w:rPr>
          <w:rFonts w:ascii="Palatino Linotype" w:hAnsi="Palatino Linotype" w:cs="Tahoma"/>
          <w:i/>
          <w:szCs w:val="22"/>
        </w:rPr>
        <w:t>ESTIMADO SOLICITANTE: EN ATENCIÓN A SU SOLICITUD DE INFORMACIÓN CON NÚMERO DE FOLIO 00041/CALIMAYA/IP/2025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PMC/SP/030/2025, SE DIÓ RESPUESTA A LA SOLICITUD CON NÚMERO DE FOLIO 00041/CALIMAYA/IP/2025, SE ADJUNTA OFICIO DE RESPUESTA PARA MAYOR REFERENCIA.” (DIRECCIÓN DE SERVICIOS PÚBLICOS) SIN OTRO ASUNTO, DEJANDO A SALVO SUS PRERROGATIVAS DE INCONFORMIDAD ESTABLECIDAS EN EL TÍTULO OCTAVO DE LA LEY DE TRANSPARENCIA Y ACCESO A LA INFORMACIÓN PÚBLICA DEL ESTADO DE MÉXICO Y MUNICIPIOS, INFORMANDO QUE CUENTA, EN SU CASO, CON 15 DÍAS PARA PROMOVERLA, QUEDO DE USTED.</w:t>
      </w:r>
    </w:p>
    <w:p w14:paraId="57CCB5C2" w14:textId="44247AE0" w:rsidR="007401D6" w:rsidRPr="00936E81"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36E81">
        <w:rPr>
          <w:rFonts w:ascii="Palatino Linotype" w:hAnsi="Palatino Linotype" w:cs="Tahoma"/>
          <w:i/>
          <w:szCs w:val="22"/>
        </w:rPr>
        <w:t>.</w:t>
      </w:r>
      <w:r w:rsidR="00785311" w:rsidRPr="00936E81">
        <w:rPr>
          <w:rFonts w:ascii="Palatino Linotype" w:hAnsi="Palatino Linotype" w:cs="Tahoma"/>
          <w:i/>
          <w:szCs w:val="22"/>
        </w:rPr>
        <w:t>…”</w:t>
      </w:r>
    </w:p>
    <w:p w14:paraId="6365AD17" w14:textId="77777777" w:rsidR="007401D6" w:rsidRPr="00936E81"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4EAE2E7C" w14:textId="65E8C14E" w:rsidR="0026209A" w:rsidRPr="00936E81" w:rsidRDefault="007401D6" w:rsidP="0026209A">
      <w:pPr>
        <w:autoSpaceDE w:val="0"/>
        <w:autoSpaceDN w:val="0"/>
        <w:adjustRightInd w:val="0"/>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 xml:space="preserve">De igual forma adjuntó </w:t>
      </w:r>
      <w:r w:rsidR="00FA33D1" w:rsidRPr="00936E81">
        <w:rPr>
          <w:rFonts w:ascii="Palatino Linotype" w:hAnsi="Palatino Linotype" w:cs="Tahoma"/>
          <w:sz w:val="22"/>
          <w:szCs w:val="22"/>
        </w:rPr>
        <w:t xml:space="preserve">el archivo </w:t>
      </w:r>
      <w:r w:rsidR="00FA33D1" w:rsidRPr="00936E81">
        <w:rPr>
          <w:rFonts w:ascii="Palatino Linotype" w:hAnsi="Palatino Linotype" w:cs="Tahoma"/>
          <w:b/>
          <w:bCs/>
          <w:i/>
          <w:iCs/>
          <w:sz w:val="22"/>
          <w:szCs w:val="22"/>
        </w:rPr>
        <w:t>FOLIO 00041.pdf</w:t>
      </w:r>
      <w:r w:rsidR="00FA33D1" w:rsidRPr="00936E81">
        <w:rPr>
          <w:rFonts w:ascii="Palatino Linotype" w:hAnsi="Palatino Linotype" w:cs="Tahoma"/>
          <w:sz w:val="22"/>
          <w:szCs w:val="22"/>
        </w:rPr>
        <w:t xml:space="preserve">, el cual contiene un oficio suscrito por el Director de Servicios </w:t>
      </w:r>
      <w:r w:rsidR="00C332FA" w:rsidRPr="00936E81">
        <w:rPr>
          <w:rFonts w:ascii="Palatino Linotype" w:hAnsi="Palatino Linotype" w:cs="Tahoma"/>
          <w:sz w:val="22"/>
          <w:szCs w:val="22"/>
        </w:rPr>
        <w:t xml:space="preserve">Públicos </w:t>
      </w:r>
      <w:r w:rsidR="00472490" w:rsidRPr="00936E81">
        <w:rPr>
          <w:rFonts w:ascii="Palatino Linotype" w:hAnsi="Palatino Linotype" w:cs="Tahoma"/>
          <w:sz w:val="22"/>
          <w:szCs w:val="22"/>
        </w:rPr>
        <w:t>en el que manifestó lo siguiente:</w:t>
      </w:r>
    </w:p>
    <w:p w14:paraId="3C44B437" w14:textId="77777777" w:rsidR="00472490" w:rsidRPr="00936E81"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36E81">
        <w:rPr>
          <w:rFonts w:ascii="Palatino Linotype" w:hAnsi="Palatino Linotype" w:cs="Tahoma"/>
          <w:i/>
          <w:iCs/>
        </w:rPr>
        <w:t xml:space="preserve">“… </w:t>
      </w:r>
    </w:p>
    <w:p w14:paraId="69E58B21" w14:textId="53C20ECE" w:rsidR="00472490" w:rsidRPr="00936E81" w:rsidRDefault="00472490"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36E81">
        <w:rPr>
          <w:rFonts w:ascii="Palatino Linotype" w:hAnsi="Palatino Linotype" w:cs="Tahoma"/>
          <w:i/>
          <w:iCs/>
        </w:rPr>
        <w:lastRenderedPageBreak/>
        <w:t>En virtud de lo antes expuesto informo a usted respetuosamente que la Dirección de Servicios Públicos cuenta con cuatro Coordinaciones (Recolección de Residuos Sólidos Urbanos Municipales, Alumbrado Público. Barrio Manual y Parques y Jardines), contando con una con 51, 4, 15 y 6 personas respectivamente.</w:t>
      </w:r>
    </w:p>
    <w:p w14:paraId="56BECDA0" w14:textId="70E35654" w:rsidR="00472490" w:rsidRPr="00936E81" w:rsidRDefault="00472490"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p>
    <w:p w14:paraId="5C73C13C" w14:textId="35FBD2CF" w:rsidR="00472490" w:rsidRPr="00936E81" w:rsidRDefault="00472490"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36E81">
        <w:rPr>
          <w:rFonts w:ascii="Palatino Linotype" w:hAnsi="Palatino Linotype" w:cs="Tahoma"/>
          <w:i/>
          <w:iCs/>
        </w:rPr>
        <w:t>En lo referente a la cuestión financiera de los años 2019 al 2024 el presupuesto anual aproximado es de $11.191.200.00 y para el año 2025, aún se encuentra en proceso.</w:t>
      </w:r>
    </w:p>
    <w:p w14:paraId="18D3267E" w14:textId="3C01C17F" w:rsidR="00472490" w:rsidRPr="00936E81" w:rsidRDefault="00472490"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936E81">
        <w:rPr>
          <w:rFonts w:ascii="Palatino Linotype" w:hAnsi="Palatino Linotype" w:cs="Tahoma"/>
          <w:i/>
          <w:iCs/>
        </w:rPr>
        <w:t>…”</w:t>
      </w:r>
    </w:p>
    <w:p w14:paraId="309EA537" w14:textId="77777777" w:rsidR="00CA3491" w:rsidRPr="00936E81"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51350F0A" w14:textId="77777777" w:rsidR="001A412B" w:rsidRPr="00936E81" w:rsidRDefault="007812D1" w:rsidP="00342378">
      <w:pPr>
        <w:pStyle w:val="Ttulo2"/>
        <w:rPr>
          <w:rFonts w:ascii="Palatino Linotype" w:hAnsi="Palatino Linotype" w:cs="Tahoma"/>
          <w:b/>
          <w:color w:val="auto"/>
          <w:sz w:val="22"/>
          <w:szCs w:val="22"/>
        </w:rPr>
      </w:pPr>
      <w:bookmarkStart w:id="5" w:name="_Toc192172489"/>
      <w:bookmarkEnd w:id="0"/>
      <w:r w:rsidRPr="00936E81">
        <w:rPr>
          <w:rFonts w:ascii="Palatino Linotype" w:hAnsi="Palatino Linotype" w:cs="Tahoma"/>
          <w:b/>
          <w:color w:val="auto"/>
          <w:sz w:val="22"/>
          <w:szCs w:val="22"/>
        </w:rPr>
        <w:t>I</w:t>
      </w:r>
      <w:r w:rsidR="00BF4B55" w:rsidRPr="00936E81">
        <w:rPr>
          <w:rFonts w:ascii="Palatino Linotype" w:hAnsi="Palatino Linotype" w:cs="Tahoma"/>
          <w:b/>
          <w:color w:val="auto"/>
          <w:sz w:val="22"/>
          <w:szCs w:val="22"/>
        </w:rPr>
        <w:t>II</w:t>
      </w:r>
      <w:r w:rsidR="009A7587" w:rsidRPr="00936E81">
        <w:rPr>
          <w:rFonts w:ascii="Palatino Linotype" w:hAnsi="Palatino Linotype" w:cs="Tahoma"/>
          <w:b/>
          <w:color w:val="auto"/>
          <w:sz w:val="22"/>
          <w:szCs w:val="22"/>
        </w:rPr>
        <w:t>. Interposición del Recurso de Revisión</w:t>
      </w:r>
      <w:bookmarkEnd w:id="5"/>
    </w:p>
    <w:p w14:paraId="7B8EC739" w14:textId="77777777" w:rsidR="00F87649" w:rsidRPr="00936E81"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2F7DD8AF" w14:textId="4B183B9E" w:rsidR="009A7587" w:rsidRPr="00936E81" w:rsidRDefault="009A7587" w:rsidP="00FF426B">
      <w:pPr>
        <w:tabs>
          <w:tab w:val="left" w:pos="3122"/>
        </w:tabs>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Con fecha</w:t>
      </w:r>
      <w:r w:rsidR="00E13C8C" w:rsidRPr="00936E81">
        <w:rPr>
          <w:rFonts w:ascii="Palatino Linotype" w:hAnsi="Palatino Linotype" w:cs="Tahoma"/>
          <w:sz w:val="22"/>
          <w:szCs w:val="22"/>
        </w:rPr>
        <w:t xml:space="preserve"> </w:t>
      </w:r>
      <w:r w:rsidR="00472490" w:rsidRPr="00936E81">
        <w:rPr>
          <w:rFonts w:ascii="Palatino Linotype" w:hAnsi="Palatino Linotype" w:cs="Tahoma"/>
          <w:sz w:val="22"/>
          <w:szCs w:val="22"/>
        </w:rPr>
        <w:t>siete</w:t>
      </w:r>
      <w:r w:rsidR="00B336AC" w:rsidRPr="00936E81">
        <w:rPr>
          <w:rFonts w:ascii="Palatino Linotype" w:hAnsi="Palatino Linotype" w:cs="Tahoma"/>
          <w:sz w:val="22"/>
          <w:szCs w:val="22"/>
        </w:rPr>
        <w:t xml:space="preserve"> de febrero</w:t>
      </w:r>
      <w:r w:rsidR="009C323D" w:rsidRPr="00936E81">
        <w:rPr>
          <w:rFonts w:ascii="Palatino Linotype" w:hAnsi="Palatino Linotype" w:cs="Tahoma"/>
          <w:sz w:val="22"/>
          <w:szCs w:val="22"/>
        </w:rPr>
        <w:t xml:space="preserve"> </w:t>
      </w:r>
      <w:r w:rsidR="00B267E1" w:rsidRPr="00936E81">
        <w:rPr>
          <w:rFonts w:ascii="Palatino Linotype" w:hAnsi="Palatino Linotype" w:cs="Tahoma"/>
          <w:sz w:val="22"/>
          <w:szCs w:val="22"/>
        </w:rPr>
        <w:t>de dos mil veinti</w:t>
      </w:r>
      <w:r w:rsidR="00F93A36" w:rsidRPr="00936E81">
        <w:rPr>
          <w:rFonts w:ascii="Palatino Linotype" w:hAnsi="Palatino Linotype" w:cs="Tahoma"/>
          <w:sz w:val="22"/>
          <w:szCs w:val="22"/>
        </w:rPr>
        <w:t>c</w:t>
      </w:r>
      <w:r w:rsidR="00BF4B55" w:rsidRPr="00936E81">
        <w:rPr>
          <w:rFonts w:ascii="Palatino Linotype" w:hAnsi="Palatino Linotype" w:cs="Tahoma"/>
          <w:sz w:val="22"/>
          <w:szCs w:val="22"/>
        </w:rPr>
        <w:t>inco</w:t>
      </w:r>
      <w:r w:rsidRPr="00936E81">
        <w:rPr>
          <w:rFonts w:ascii="Palatino Linotype" w:hAnsi="Palatino Linotype" w:cs="Tahoma"/>
          <w:sz w:val="22"/>
          <w:szCs w:val="22"/>
        </w:rPr>
        <w:t xml:space="preserve">, a través del </w:t>
      </w:r>
      <w:r w:rsidR="00BB1F81" w:rsidRPr="00936E81">
        <w:rPr>
          <w:rFonts w:ascii="Palatino Linotype" w:hAnsi="Palatino Linotype" w:cs="Tahoma"/>
          <w:sz w:val="22"/>
          <w:szCs w:val="22"/>
          <w:lang w:val="es-ES"/>
        </w:rPr>
        <w:t>SAIMEX</w:t>
      </w:r>
      <w:r w:rsidR="00A048C7" w:rsidRPr="00936E81">
        <w:rPr>
          <w:rFonts w:ascii="Palatino Linotype" w:hAnsi="Palatino Linotype" w:cs="Tahoma"/>
          <w:sz w:val="22"/>
          <w:szCs w:val="22"/>
        </w:rPr>
        <w:t>, se interpus</w:t>
      </w:r>
      <w:r w:rsidR="003C3E71" w:rsidRPr="00936E81">
        <w:rPr>
          <w:rFonts w:ascii="Palatino Linotype" w:hAnsi="Palatino Linotype" w:cs="Tahoma"/>
          <w:sz w:val="22"/>
          <w:szCs w:val="22"/>
        </w:rPr>
        <w:t>o</w:t>
      </w:r>
      <w:r w:rsidR="00A048C7" w:rsidRPr="00936E81">
        <w:rPr>
          <w:rFonts w:ascii="Palatino Linotype" w:hAnsi="Palatino Linotype" w:cs="Tahoma"/>
          <w:sz w:val="22"/>
          <w:szCs w:val="22"/>
        </w:rPr>
        <w:t xml:space="preserve"> </w:t>
      </w:r>
      <w:r w:rsidR="003C3E71" w:rsidRPr="00936E81">
        <w:rPr>
          <w:rFonts w:ascii="Palatino Linotype" w:hAnsi="Palatino Linotype" w:cs="Tahoma"/>
          <w:sz w:val="22"/>
          <w:szCs w:val="22"/>
        </w:rPr>
        <w:t>el</w:t>
      </w:r>
      <w:r w:rsidRPr="00936E81">
        <w:rPr>
          <w:rFonts w:ascii="Palatino Linotype" w:hAnsi="Palatino Linotype" w:cs="Tahoma"/>
          <w:sz w:val="22"/>
          <w:szCs w:val="22"/>
        </w:rPr>
        <w:t xml:space="preserve"> presente Recurso de Revisión por</w:t>
      </w:r>
      <w:r w:rsidR="008E6658" w:rsidRPr="00936E81">
        <w:rPr>
          <w:rFonts w:ascii="Palatino Linotype" w:hAnsi="Palatino Linotype" w:cs="Tahoma"/>
          <w:sz w:val="22"/>
          <w:szCs w:val="22"/>
        </w:rPr>
        <w:t xml:space="preserve"> </w:t>
      </w:r>
      <w:r w:rsidR="0035716C" w:rsidRPr="00936E81">
        <w:rPr>
          <w:rFonts w:ascii="Palatino Linotype" w:hAnsi="Palatino Linotype" w:cs="Tahoma"/>
          <w:sz w:val="22"/>
          <w:szCs w:val="22"/>
        </w:rPr>
        <w:t xml:space="preserve">el </w:t>
      </w:r>
      <w:r w:rsidRPr="00936E81">
        <w:rPr>
          <w:rFonts w:ascii="Palatino Linotype" w:hAnsi="Palatino Linotype" w:cs="Tahoma"/>
          <w:sz w:val="22"/>
          <w:szCs w:val="22"/>
        </w:rPr>
        <w:t xml:space="preserve">Recurrente, en contra de </w:t>
      </w:r>
      <w:r w:rsidR="00655265" w:rsidRPr="00936E81">
        <w:rPr>
          <w:rFonts w:ascii="Palatino Linotype" w:hAnsi="Palatino Linotype" w:cs="Tahoma"/>
          <w:sz w:val="22"/>
          <w:szCs w:val="22"/>
        </w:rPr>
        <w:t>la respuesta emitida</w:t>
      </w:r>
      <w:r w:rsidRPr="00936E81">
        <w:rPr>
          <w:rFonts w:ascii="Palatino Linotype" w:hAnsi="Palatino Linotype" w:cs="Tahoma"/>
          <w:sz w:val="22"/>
          <w:szCs w:val="22"/>
        </w:rPr>
        <w:t xml:space="preserve"> por el Sujeto Obligado a </w:t>
      </w:r>
      <w:r w:rsidR="00655265" w:rsidRPr="00936E81">
        <w:rPr>
          <w:rFonts w:ascii="Palatino Linotype" w:hAnsi="Palatino Linotype" w:cs="Tahoma"/>
          <w:sz w:val="22"/>
          <w:szCs w:val="22"/>
        </w:rPr>
        <w:t>la solicitud</w:t>
      </w:r>
      <w:r w:rsidRPr="00936E81">
        <w:rPr>
          <w:rFonts w:ascii="Palatino Linotype" w:hAnsi="Palatino Linotype" w:cs="Tahoma"/>
          <w:sz w:val="22"/>
          <w:szCs w:val="22"/>
        </w:rPr>
        <w:t xml:space="preserve"> de información, en los siguientes términos:</w:t>
      </w:r>
    </w:p>
    <w:p w14:paraId="09EE7889" w14:textId="77777777" w:rsidR="00AB6595" w:rsidRPr="00936E81" w:rsidRDefault="00AB6595" w:rsidP="00FF57AD">
      <w:pPr>
        <w:tabs>
          <w:tab w:val="left" w:pos="4995"/>
        </w:tabs>
        <w:spacing w:line="360" w:lineRule="auto"/>
        <w:contextualSpacing/>
        <w:jc w:val="both"/>
        <w:rPr>
          <w:rFonts w:ascii="Palatino Linotype" w:hAnsi="Palatino Linotype" w:cs="Tahoma"/>
          <w:sz w:val="22"/>
          <w:szCs w:val="22"/>
        </w:rPr>
      </w:pPr>
    </w:p>
    <w:p w14:paraId="1C92D3C6" w14:textId="77777777" w:rsidR="00D5699B" w:rsidRPr="00936E81" w:rsidRDefault="00D5699B" w:rsidP="00FF426B">
      <w:pPr>
        <w:spacing w:line="360" w:lineRule="auto"/>
        <w:ind w:left="567" w:right="539"/>
        <w:contextualSpacing/>
        <w:jc w:val="both"/>
        <w:rPr>
          <w:rFonts w:ascii="Palatino Linotype" w:hAnsi="Palatino Linotype" w:cs="Tahoma"/>
          <w:b/>
          <w:bCs/>
          <w:szCs w:val="22"/>
        </w:rPr>
      </w:pPr>
      <w:r w:rsidRPr="00936E81">
        <w:rPr>
          <w:rFonts w:ascii="Palatino Linotype" w:hAnsi="Palatino Linotype" w:cs="Tahoma"/>
          <w:b/>
          <w:bCs/>
          <w:szCs w:val="22"/>
        </w:rPr>
        <w:t>ACTO IMPUGNADO</w:t>
      </w:r>
    </w:p>
    <w:p w14:paraId="47D308A7" w14:textId="2070CFF5" w:rsidR="003D1770" w:rsidRPr="00936E81" w:rsidRDefault="007E4927" w:rsidP="00FF426B">
      <w:pPr>
        <w:spacing w:line="360" w:lineRule="auto"/>
        <w:ind w:left="567" w:right="539"/>
        <w:contextualSpacing/>
        <w:jc w:val="both"/>
        <w:rPr>
          <w:rFonts w:ascii="Palatino Linotype" w:hAnsi="Palatino Linotype" w:cs="Tahoma"/>
          <w:bCs/>
          <w:szCs w:val="22"/>
        </w:rPr>
      </w:pPr>
      <w:r w:rsidRPr="00936E81">
        <w:rPr>
          <w:rFonts w:ascii="Palatino Linotype" w:hAnsi="Palatino Linotype" w:cs="Tahoma"/>
          <w:bCs/>
          <w:i/>
          <w:szCs w:val="22"/>
        </w:rPr>
        <w:t>“</w:t>
      </w:r>
      <w:r w:rsidR="00472490" w:rsidRPr="00936E81">
        <w:rPr>
          <w:rFonts w:ascii="Palatino Linotype" w:hAnsi="Palatino Linotype" w:cs="Tahoma"/>
          <w:bCs/>
          <w:i/>
          <w:szCs w:val="22"/>
        </w:rPr>
        <w:t>00041/CALIMAYA/IP/2025</w:t>
      </w:r>
      <w:r w:rsidR="00E55401" w:rsidRPr="00936E81">
        <w:rPr>
          <w:rFonts w:ascii="Palatino Linotype" w:hAnsi="Palatino Linotype" w:cs="Tahoma"/>
          <w:bCs/>
          <w:i/>
          <w:szCs w:val="22"/>
        </w:rPr>
        <w:t>"</w:t>
      </w:r>
      <w:r w:rsidR="007E3047" w:rsidRPr="00936E81">
        <w:rPr>
          <w:rFonts w:ascii="Palatino Linotype" w:hAnsi="Palatino Linotype" w:cs="Tahoma"/>
          <w:bCs/>
          <w:i/>
          <w:szCs w:val="22"/>
        </w:rPr>
        <w:t xml:space="preserve"> (Sic)</w:t>
      </w:r>
      <w:r w:rsidR="00D63A43" w:rsidRPr="00936E81">
        <w:rPr>
          <w:rFonts w:ascii="Palatino Linotype" w:hAnsi="Palatino Linotype" w:cs="Tahoma"/>
          <w:bCs/>
          <w:i/>
          <w:szCs w:val="22"/>
        </w:rPr>
        <w:t>.</w:t>
      </w:r>
    </w:p>
    <w:p w14:paraId="05FFD194" w14:textId="77777777" w:rsidR="00CE2F19" w:rsidRPr="00936E81" w:rsidRDefault="00CE2F19" w:rsidP="00CE2F19">
      <w:pPr>
        <w:spacing w:line="360" w:lineRule="auto"/>
        <w:ind w:left="567" w:right="539"/>
        <w:contextualSpacing/>
        <w:jc w:val="both"/>
        <w:rPr>
          <w:rFonts w:ascii="Palatino Linotype" w:hAnsi="Palatino Linotype" w:cs="Tahoma"/>
          <w:bCs/>
          <w:szCs w:val="22"/>
        </w:rPr>
      </w:pPr>
    </w:p>
    <w:p w14:paraId="4217C540" w14:textId="77777777" w:rsidR="00CE2F19" w:rsidRPr="00936E81" w:rsidRDefault="00CE2F19" w:rsidP="00CE2F19">
      <w:pPr>
        <w:spacing w:line="360" w:lineRule="auto"/>
        <w:ind w:left="567" w:right="539"/>
        <w:contextualSpacing/>
        <w:jc w:val="both"/>
        <w:rPr>
          <w:rFonts w:ascii="Palatino Linotype" w:hAnsi="Palatino Linotype" w:cs="Tahoma"/>
          <w:b/>
          <w:bCs/>
          <w:szCs w:val="22"/>
        </w:rPr>
      </w:pPr>
      <w:r w:rsidRPr="00936E81">
        <w:rPr>
          <w:rFonts w:ascii="Palatino Linotype" w:hAnsi="Palatino Linotype" w:cs="Tahoma"/>
          <w:b/>
          <w:bCs/>
          <w:szCs w:val="22"/>
        </w:rPr>
        <w:t>RAZONES O MOTIVOS DE LA INCONFORMIDAD</w:t>
      </w:r>
    </w:p>
    <w:p w14:paraId="24F701B7" w14:textId="6C68EFD3" w:rsidR="00CE2F19" w:rsidRPr="00936E81" w:rsidRDefault="00CE2F19" w:rsidP="00CE2F19">
      <w:pPr>
        <w:spacing w:line="360" w:lineRule="auto"/>
        <w:ind w:left="567" w:right="539"/>
        <w:contextualSpacing/>
        <w:jc w:val="both"/>
        <w:rPr>
          <w:rFonts w:ascii="Palatino Linotype" w:hAnsi="Palatino Linotype" w:cs="Tahoma"/>
          <w:bCs/>
          <w:i/>
          <w:szCs w:val="24"/>
        </w:rPr>
      </w:pPr>
      <w:r w:rsidRPr="00936E81">
        <w:rPr>
          <w:rFonts w:ascii="Palatino Linotype" w:hAnsi="Palatino Linotype" w:cs="Tahoma"/>
          <w:bCs/>
          <w:i/>
          <w:szCs w:val="24"/>
        </w:rPr>
        <w:t>“</w:t>
      </w:r>
      <w:bookmarkStart w:id="6" w:name="_Hlk181699048"/>
      <w:r w:rsidR="00472490" w:rsidRPr="00936E81">
        <w:rPr>
          <w:rFonts w:ascii="Palatino Linotype" w:hAnsi="Palatino Linotype" w:cs="Tahoma"/>
          <w:bCs/>
          <w:i/>
          <w:szCs w:val="24"/>
        </w:rPr>
        <w:t>Esta incompleta la información solicitada y no se proporciona ningún dominio.</w:t>
      </w:r>
      <w:r w:rsidRPr="00936E81">
        <w:rPr>
          <w:rFonts w:ascii="Palatino Linotype" w:hAnsi="Palatino Linotype" w:cs="Tahoma"/>
          <w:bCs/>
          <w:i/>
          <w:szCs w:val="24"/>
        </w:rPr>
        <w:t>”</w:t>
      </w:r>
      <w:r w:rsidR="007E3047" w:rsidRPr="00936E81">
        <w:rPr>
          <w:rFonts w:ascii="Palatino Linotype" w:hAnsi="Palatino Linotype" w:cs="Tahoma"/>
          <w:bCs/>
          <w:i/>
          <w:szCs w:val="24"/>
        </w:rPr>
        <w:t xml:space="preserve"> </w:t>
      </w:r>
      <w:r w:rsidR="007E3047" w:rsidRPr="00936E81">
        <w:rPr>
          <w:rFonts w:ascii="Palatino Linotype" w:hAnsi="Palatino Linotype" w:cs="Tahoma"/>
          <w:bCs/>
          <w:i/>
          <w:szCs w:val="22"/>
        </w:rPr>
        <w:t>(Sic)</w:t>
      </w:r>
      <w:r w:rsidR="00D63A43" w:rsidRPr="00936E81">
        <w:rPr>
          <w:rFonts w:ascii="Palatino Linotype" w:hAnsi="Palatino Linotype" w:cs="Tahoma"/>
          <w:bCs/>
          <w:i/>
          <w:szCs w:val="22"/>
        </w:rPr>
        <w:t>.</w:t>
      </w:r>
    </w:p>
    <w:p w14:paraId="33099EAD" w14:textId="77777777" w:rsidR="00342378" w:rsidRPr="00936E81" w:rsidRDefault="00342378" w:rsidP="00342378">
      <w:pPr>
        <w:spacing w:line="360" w:lineRule="auto"/>
        <w:ind w:right="539"/>
        <w:contextualSpacing/>
        <w:jc w:val="both"/>
        <w:rPr>
          <w:rFonts w:ascii="Palatino Linotype" w:hAnsi="Palatino Linotype" w:cs="Tahoma"/>
          <w:bCs/>
          <w:i/>
          <w:szCs w:val="24"/>
        </w:rPr>
      </w:pPr>
    </w:p>
    <w:p w14:paraId="13191A7B" w14:textId="77777777" w:rsidR="009A7587" w:rsidRPr="00936E81" w:rsidRDefault="00BF4B55" w:rsidP="00342378">
      <w:pPr>
        <w:pStyle w:val="Ttulo2"/>
        <w:rPr>
          <w:rFonts w:ascii="Palatino Linotype" w:eastAsia="Batang" w:hAnsi="Palatino Linotype" w:cs="Tahoma"/>
          <w:b/>
          <w:bCs/>
          <w:color w:val="auto"/>
          <w:sz w:val="22"/>
          <w:szCs w:val="22"/>
        </w:rPr>
      </w:pPr>
      <w:bookmarkStart w:id="7" w:name="_Toc192172490"/>
      <w:bookmarkEnd w:id="6"/>
      <w:r w:rsidRPr="00936E81">
        <w:rPr>
          <w:rStyle w:val="Ttulo2Car"/>
          <w:rFonts w:ascii="Palatino Linotype" w:hAnsi="Palatino Linotype"/>
          <w:b/>
          <w:color w:val="auto"/>
          <w:sz w:val="22"/>
          <w:szCs w:val="22"/>
        </w:rPr>
        <w:t>I</w:t>
      </w:r>
      <w:r w:rsidR="00FF1049" w:rsidRPr="00936E81">
        <w:rPr>
          <w:rStyle w:val="Ttulo2Car"/>
          <w:rFonts w:ascii="Palatino Linotype" w:hAnsi="Palatino Linotype"/>
          <w:b/>
          <w:color w:val="auto"/>
          <w:sz w:val="22"/>
          <w:szCs w:val="22"/>
        </w:rPr>
        <w:t>V</w:t>
      </w:r>
      <w:r w:rsidR="009A7587" w:rsidRPr="00936E81">
        <w:rPr>
          <w:rStyle w:val="Ttulo2Car"/>
          <w:rFonts w:ascii="Palatino Linotype" w:hAnsi="Palatino Linotype"/>
          <w:b/>
          <w:color w:val="auto"/>
          <w:sz w:val="22"/>
          <w:szCs w:val="22"/>
        </w:rPr>
        <w:t>. Trámite del Recurso de Revisión ante el Instituto</w:t>
      </w:r>
      <w:bookmarkEnd w:id="7"/>
    </w:p>
    <w:p w14:paraId="4519AD09" w14:textId="77777777" w:rsidR="007E4927" w:rsidRPr="00936E81" w:rsidRDefault="007E4927" w:rsidP="00FF426B">
      <w:pPr>
        <w:spacing w:line="360" w:lineRule="auto"/>
        <w:contextualSpacing/>
        <w:jc w:val="both"/>
        <w:rPr>
          <w:rFonts w:ascii="Palatino Linotype" w:eastAsia="Batang" w:hAnsi="Palatino Linotype" w:cs="Tahoma"/>
          <w:b/>
          <w:bCs/>
          <w:sz w:val="22"/>
          <w:szCs w:val="22"/>
        </w:rPr>
      </w:pPr>
    </w:p>
    <w:p w14:paraId="05100FA2" w14:textId="5B7ECCEC" w:rsidR="00C950E3" w:rsidRPr="00936E81" w:rsidRDefault="009A7587" w:rsidP="00FF426B">
      <w:pPr>
        <w:spacing w:line="360" w:lineRule="auto"/>
        <w:contextualSpacing/>
        <w:jc w:val="both"/>
        <w:rPr>
          <w:rFonts w:ascii="Palatino Linotype" w:eastAsia="Batang" w:hAnsi="Palatino Linotype" w:cs="Tahoma"/>
          <w:bCs/>
          <w:sz w:val="22"/>
          <w:szCs w:val="22"/>
        </w:rPr>
      </w:pPr>
      <w:bookmarkStart w:id="8" w:name="_Toc192172491"/>
      <w:r w:rsidRPr="00936E81">
        <w:rPr>
          <w:rStyle w:val="Ttulo3Car"/>
          <w:rFonts w:ascii="Palatino Linotype" w:hAnsi="Palatino Linotype"/>
          <w:b/>
          <w:color w:val="auto"/>
          <w:sz w:val="22"/>
          <w:szCs w:val="22"/>
        </w:rPr>
        <w:t>a) Turno del Recurso de Revisión</w:t>
      </w:r>
      <w:r w:rsidRPr="00936E81">
        <w:rPr>
          <w:rStyle w:val="Ttulo3Car"/>
          <w:rFonts w:ascii="Palatino Linotype" w:hAnsi="Palatino Linotype"/>
          <w:color w:val="auto"/>
          <w:sz w:val="22"/>
          <w:szCs w:val="22"/>
        </w:rPr>
        <w:t>.</w:t>
      </w:r>
      <w:bookmarkEnd w:id="8"/>
      <w:r w:rsidRPr="00936E81">
        <w:rPr>
          <w:rFonts w:ascii="Palatino Linotype" w:eastAsia="Batang" w:hAnsi="Palatino Linotype" w:cs="Tahoma"/>
          <w:b/>
          <w:bCs/>
          <w:sz w:val="22"/>
          <w:szCs w:val="22"/>
        </w:rPr>
        <w:t xml:space="preserve"> </w:t>
      </w:r>
      <w:r w:rsidR="00A06844" w:rsidRPr="00936E81">
        <w:rPr>
          <w:rFonts w:ascii="Palatino Linotype" w:eastAsia="Batang" w:hAnsi="Palatino Linotype" w:cs="Tahoma"/>
          <w:bCs/>
          <w:sz w:val="22"/>
          <w:szCs w:val="22"/>
        </w:rPr>
        <w:t xml:space="preserve">El </w:t>
      </w:r>
      <w:r w:rsidR="00472490" w:rsidRPr="00936E81">
        <w:rPr>
          <w:rFonts w:ascii="Palatino Linotype" w:hAnsi="Palatino Linotype" w:cs="Tahoma"/>
          <w:sz w:val="22"/>
          <w:szCs w:val="22"/>
        </w:rPr>
        <w:t>siete</w:t>
      </w:r>
      <w:r w:rsidR="00805163" w:rsidRPr="00936E81">
        <w:rPr>
          <w:rFonts w:ascii="Palatino Linotype" w:hAnsi="Palatino Linotype" w:cs="Tahoma"/>
          <w:sz w:val="22"/>
          <w:szCs w:val="22"/>
        </w:rPr>
        <w:t xml:space="preserve"> de febrero </w:t>
      </w:r>
      <w:r w:rsidR="00BF4B55" w:rsidRPr="00936E81">
        <w:rPr>
          <w:rFonts w:ascii="Palatino Linotype" w:hAnsi="Palatino Linotype" w:cs="Tahoma"/>
          <w:sz w:val="22"/>
          <w:szCs w:val="22"/>
        </w:rPr>
        <w:t>de dos mil veinticinco</w:t>
      </w:r>
      <w:r w:rsidR="00A06844" w:rsidRPr="00936E81">
        <w:rPr>
          <w:rFonts w:ascii="Palatino Linotype" w:eastAsia="Batang" w:hAnsi="Palatino Linotype" w:cs="Tahoma"/>
          <w:bCs/>
          <w:sz w:val="22"/>
          <w:szCs w:val="22"/>
        </w:rPr>
        <w:t xml:space="preserve">, </w:t>
      </w:r>
      <w:r w:rsidR="00D5699B" w:rsidRPr="00936E81">
        <w:rPr>
          <w:rFonts w:ascii="Palatino Linotype" w:eastAsia="Batang" w:hAnsi="Palatino Linotype" w:cs="Tahoma"/>
          <w:bCs/>
          <w:sz w:val="22"/>
          <w:szCs w:val="22"/>
        </w:rPr>
        <w:t xml:space="preserve">el </w:t>
      </w:r>
      <w:r w:rsidR="00BB1F81" w:rsidRPr="00936E81">
        <w:rPr>
          <w:rFonts w:ascii="Palatino Linotype" w:eastAsia="Batang" w:hAnsi="Palatino Linotype" w:cs="Tahoma"/>
          <w:bCs/>
          <w:sz w:val="22"/>
          <w:szCs w:val="22"/>
        </w:rPr>
        <w:t>SAIMEX</w:t>
      </w:r>
      <w:r w:rsidR="00D5699B" w:rsidRPr="00936E81">
        <w:rPr>
          <w:rFonts w:ascii="Palatino Linotype" w:eastAsia="Batang" w:hAnsi="Palatino Linotype" w:cs="Tahoma"/>
          <w:bCs/>
          <w:sz w:val="22"/>
          <w:szCs w:val="22"/>
        </w:rPr>
        <w:t xml:space="preserve">, asignó el número de expediente </w:t>
      </w:r>
      <w:r w:rsidR="00472490" w:rsidRPr="00936E81">
        <w:rPr>
          <w:rFonts w:ascii="Palatino Linotype" w:eastAsia="Batang" w:hAnsi="Palatino Linotype" w:cs="Tahoma"/>
          <w:b/>
          <w:bCs/>
          <w:sz w:val="22"/>
          <w:szCs w:val="22"/>
        </w:rPr>
        <w:t>00821</w:t>
      </w:r>
      <w:r w:rsidR="00D5699B" w:rsidRPr="00936E81">
        <w:rPr>
          <w:rFonts w:ascii="Palatino Linotype" w:eastAsia="Batang" w:hAnsi="Palatino Linotype" w:cs="Tahoma"/>
          <w:b/>
          <w:bCs/>
          <w:sz w:val="22"/>
          <w:szCs w:val="22"/>
        </w:rPr>
        <w:t>/INFOEM/IP/RR/202</w:t>
      </w:r>
      <w:r w:rsidR="00BF4B55" w:rsidRPr="00936E81">
        <w:rPr>
          <w:rFonts w:ascii="Palatino Linotype" w:eastAsia="Batang" w:hAnsi="Palatino Linotype" w:cs="Tahoma"/>
          <w:b/>
          <w:bCs/>
          <w:sz w:val="22"/>
          <w:szCs w:val="22"/>
        </w:rPr>
        <w:t>5</w:t>
      </w:r>
      <w:r w:rsidR="00D5699B" w:rsidRPr="00936E81">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36E81">
        <w:rPr>
          <w:rFonts w:ascii="Palatino Linotype" w:eastAsia="Batang" w:hAnsi="Palatino Linotype" w:cs="Tahoma"/>
          <w:b/>
          <w:bCs/>
          <w:sz w:val="22"/>
          <w:szCs w:val="22"/>
        </w:rPr>
        <w:t>Comisionado Ponente Luis Gustavo Parra Noriega</w:t>
      </w:r>
      <w:r w:rsidR="00D5699B" w:rsidRPr="00936E81">
        <w:rPr>
          <w:rFonts w:ascii="Palatino Linotype" w:eastAsia="Batang" w:hAnsi="Palatino Linotype" w:cs="Tahoma"/>
          <w:bCs/>
          <w:sz w:val="22"/>
          <w:szCs w:val="22"/>
        </w:rPr>
        <w:t>, para los efectos del artículo 185, fracción I</w:t>
      </w:r>
      <w:r w:rsidR="00BB1F81" w:rsidRPr="00936E81">
        <w:rPr>
          <w:rFonts w:ascii="Palatino Linotype" w:eastAsia="Batang" w:hAnsi="Palatino Linotype" w:cs="Tahoma"/>
          <w:bCs/>
          <w:sz w:val="22"/>
          <w:szCs w:val="22"/>
        </w:rPr>
        <w:t>,</w:t>
      </w:r>
      <w:r w:rsidR="00D5699B" w:rsidRPr="00936E81">
        <w:rPr>
          <w:rFonts w:ascii="Palatino Linotype" w:eastAsia="Batang" w:hAnsi="Palatino Linotype" w:cs="Tahoma"/>
          <w:bCs/>
          <w:sz w:val="22"/>
          <w:szCs w:val="22"/>
        </w:rPr>
        <w:t xml:space="preserve"> de la Ley de Transparencia y Acceso a la Información Pública del Estado de México y Municipios.</w:t>
      </w:r>
    </w:p>
    <w:p w14:paraId="543479C4" w14:textId="77777777" w:rsidR="00D5699B" w:rsidRPr="00936E81" w:rsidRDefault="00D5699B" w:rsidP="00FF426B">
      <w:pPr>
        <w:spacing w:line="360" w:lineRule="auto"/>
        <w:contextualSpacing/>
        <w:jc w:val="both"/>
        <w:rPr>
          <w:rFonts w:ascii="Palatino Linotype" w:eastAsia="Batang" w:hAnsi="Palatino Linotype" w:cs="Tahoma"/>
          <w:b/>
          <w:bCs/>
          <w:sz w:val="22"/>
          <w:szCs w:val="22"/>
        </w:rPr>
      </w:pPr>
    </w:p>
    <w:p w14:paraId="7C302BB7" w14:textId="2B7E388F" w:rsidR="00253937" w:rsidRPr="00936E81" w:rsidRDefault="009A7587" w:rsidP="00FF426B">
      <w:pPr>
        <w:spacing w:line="360" w:lineRule="auto"/>
        <w:contextualSpacing/>
        <w:jc w:val="both"/>
        <w:rPr>
          <w:rFonts w:ascii="Palatino Linotype" w:hAnsi="Palatino Linotype" w:cs="Tahoma"/>
          <w:bCs/>
          <w:sz w:val="22"/>
          <w:szCs w:val="22"/>
          <w:lang w:val="es-ES_tradnl"/>
        </w:rPr>
      </w:pPr>
      <w:bookmarkStart w:id="9" w:name="_Toc192172492"/>
      <w:r w:rsidRPr="00936E81">
        <w:rPr>
          <w:rStyle w:val="Ttulo3Car"/>
          <w:rFonts w:ascii="Palatino Linotype" w:hAnsi="Palatino Linotype"/>
          <w:b/>
          <w:color w:val="auto"/>
          <w:sz w:val="22"/>
          <w:szCs w:val="22"/>
        </w:rPr>
        <w:t>b) Admisión del Recurso de Revisión</w:t>
      </w:r>
      <w:r w:rsidRPr="00936E81">
        <w:rPr>
          <w:rStyle w:val="Ttulo3Car"/>
          <w:rFonts w:ascii="Palatino Linotype" w:hAnsi="Palatino Linotype"/>
          <w:color w:val="auto"/>
          <w:sz w:val="22"/>
          <w:szCs w:val="22"/>
        </w:rPr>
        <w:t>.</w:t>
      </w:r>
      <w:bookmarkEnd w:id="9"/>
      <w:r w:rsidRPr="00936E81">
        <w:rPr>
          <w:rFonts w:ascii="Palatino Linotype" w:eastAsia="Batang" w:hAnsi="Palatino Linotype" w:cs="Tahoma"/>
          <w:b/>
          <w:bCs/>
          <w:sz w:val="22"/>
          <w:szCs w:val="22"/>
          <w:lang w:val="es-ES_tradnl"/>
        </w:rPr>
        <w:t xml:space="preserve"> </w:t>
      </w:r>
      <w:r w:rsidRPr="00936E81">
        <w:rPr>
          <w:rFonts w:ascii="Palatino Linotype" w:hAnsi="Palatino Linotype" w:cs="Tahoma"/>
          <w:bCs/>
          <w:sz w:val="22"/>
          <w:szCs w:val="22"/>
        </w:rPr>
        <w:t>El</w:t>
      </w:r>
      <w:r w:rsidR="00EB3A2C" w:rsidRPr="00936E81">
        <w:rPr>
          <w:rFonts w:ascii="Palatino Linotype" w:hAnsi="Palatino Linotype" w:cs="Tahoma"/>
          <w:bCs/>
          <w:sz w:val="22"/>
          <w:szCs w:val="22"/>
        </w:rPr>
        <w:t xml:space="preserve"> </w:t>
      </w:r>
      <w:r w:rsidR="00472490" w:rsidRPr="00936E81">
        <w:rPr>
          <w:rFonts w:ascii="Palatino Linotype" w:hAnsi="Palatino Linotype" w:cs="Tahoma"/>
          <w:bCs/>
          <w:sz w:val="22"/>
          <w:szCs w:val="22"/>
        </w:rPr>
        <w:t>doce</w:t>
      </w:r>
      <w:r w:rsidR="00805163" w:rsidRPr="00936E81">
        <w:rPr>
          <w:rFonts w:ascii="Palatino Linotype" w:hAnsi="Palatino Linotype" w:cs="Tahoma"/>
          <w:bCs/>
          <w:sz w:val="22"/>
          <w:szCs w:val="22"/>
        </w:rPr>
        <w:t xml:space="preserve"> de febrero</w:t>
      </w:r>
      <w:r w:rsidR="00BF4B55" w:rsidRPr="00936E81">
        <w:rPr>
          <w:rFonts w:ascii="Palatino Linotype" w:hAnsi="Palatino Linotype" w:cs="Tahoma"/>
          <w:bCs/>
          <w:sz w:val="22"/>
          <w:szCs w:val="22"/>
        </w:rPr>
        <w:t xml:space="preserve"> de dos mil veinticinco</w:t>
      </w:r>
      <w:r w:rsidRPr="00936E81">
        <w:rPr>
          <w:rFonts w:ascii="Palatino Linotype" w:hAnsi="Palatino Linotype" w:cs="Tahoma"/>
          <w:bCs/>
          <w:sz w:val="22"/>
          <w:szCs w:val="22"/>
        </w:rPr>
        <w:t xml:space="preserve">, </w:t>
      </w:r>
      <w:r w:rsidR="001F787A" w:rsidRPr="00936E81">
        <w:rPr>
          <w:rFonts w:ascii="Palatino Linotype" w:hAnsi="Palatino Linotype" w:cs="Tahoma"/>
          <w:bCs/>
          <w:sz w:val="22"/>
          <w:szCs w:val="22"/>
        </w:rPr>
        <w:t xml:space="preserve">se acordó la admisión del </w:t>
      </w:r>
      <w:r w:rsidR="001F787A" w:rsidRPr="00936E81">
        <w:rPr>
          <w:rFonts w:ascii="Palatino Linotype" w:hAnsi="Palatino Linotype" w:cs="Tahoma"/>
          <w:bCs/>
          <w:sz w:val="22"/>
          <w:szCs w:val="22"/>
          <w:lang w:val="es-ES_tradnl"/>
        </w:rPr>
        <w:t xml:space="preserve">Recurso de Revisión interpuesto por el Recurrente en contra del </w:t>
      </w:r>
      <w:r w:rsidR="001F787A" w:rsidRPr="00936E81">
        <w:rPr>
          <w:rFonts w:ascii="Palatino Linotype" w:hAnsi="Palatino Linotype" w:cs="Tahoma"/>
          <w:b/>
          <w:bCs/>
          <w:sz w:val="22"/>
          <w:szCs w:val="22"/>
          <w:lang w:val="es-ES_tradnl"/>
        </w:rPr>
        <w:t>Sujeto Obligado</w:t>
      </w:r>
      <w:r w:rsidR="001F787A" w:rsidRPr="00936E81">
        <w:rPr>
          <w:rFonts w:ascii="Palatino Linotype" w:hAnsi="Palatino Linotype" w:cs="Tahoma"/>
          <w:bCs/>
          <w:sz w:val="22"/>
          <w:szCs w:val="22"/>
          <w:lang w:val="es-ES_tradnl"/>
        </w:rPr>
        <w:t>, en términos del artículo 185, fracciones I, II y IV</w:t>
      </w:r>
      <w:r w:rsidR="00BB1F81" w:rsidRPr="00936E81">
        <w:rPr>
          <w:rFonts w:ascii="Palatino Linotype" w:hAnsi="Palatino Linotype" w:cs="Tahoma"/>
          <w:bCs/>
          <w:sz w:val="22"/>
          <w:szCs w:val="22"/>
          <w:lang w:val="es-ES_tradnl"/>
        </w:rPr>
        <w:t>,</w:t>
      </w:r>
      <w:r w:rsidR="001F787A" w:rsidRPr="00936E81">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936E81">
        <w:rPr>
          <w:rFonts w:ascii="Palatino Linotype" w:hAnsi="Palatino Linotype" w:cs="Tahoma"/>
          <w:bCs/>
          <w:sz w:val="22"/>
          <w:szCs w:val="22"/>
          <w:lang w:val="es-ES_tradnl"/>
        </w:rPr>
        <w:t>o a las partes el mismo día</w:t>
      </w:r>
      <w:r w:rsidR="001F787A" w:rsidRPr="00936E81">
        <w:rPr>
          <w:rFonts w:ascii="Palatino Linotype" w:hAnsi="Palatino Linotype" w:cs="Tahoma"/>
          <w:bCs/>
          <w:sz w:val="22"/>
          <w:szCs w:val="22"/>
          <w:lang w:val="es-ES_tradnl"/>
        </w:rPr>
        <w:t xml:space="preserve"> a través del </w:t>
      </w:r>
      <w:r w:rsidR="00BB1F81" w:rsidRPr="00936E81">
        <w:rPr>
          <w:rFonts w:ascii="Palatino Linotype" w:hAnsi="Palatino Linotype" w:cs="Tahoma"/>
          <w:bCs/>
          <w:sz w:val="22"/>
          <w:szCs w:val="22"/>
          <w:lang w:val="es-ES_tradnl"/>
        </w:rPr>
        <w:t>SAIMEX</w:t>
      </w:r>
      <w:r w:rsidR="001F787A" w:rsidRPr="00936E81">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5F0A11AD" w14:textId="77777777" w:rsidR="00253937" w:rsidRPr="00936E81" w:rsidRDefault="00253937" w:rsidP="00FF426B">
      <w:pPr>
        <w:spacing w:line="360" w:lineRule="auto"/>
        <w:contextualSpacing/>
        <w:jc w:val="both"/>
        <w:rPr>
          <w:rFonts w:ascii="Palatino Linotype" w:hAnsi="Palatino Linotype" w:cs="Tahoma"/>
          <w:bCs/>
          <w:sz w:val="22"/>
          <w:szCs w:val="22"/>
          <w:lang w:val="es-ES_tradnl"/>
        </w:rPr>
      </w:pPr>
    </w:p>
    <w:p w14:paraId="2054FFFA" w14:textId="77777777" w:rsidR="00BF4B55" w:rsidRPr="00936E81" w:rsidRDefault="00BF4B55" w:rsidP="003957D9">
      <w:pPr>
        <w:spacing w:line="360" w:lineRule="auto"/>
        <w:jc w:val="both"/>
        <w:rPr>
          <w:rFonts w:ascii="Palatino Linotype" w:hAnsi="Palatino Linotype" w:cs="Tahoma"/>
          <w:sz w:val="22"/>
          <w:szCs w:val="22"/>
        </w:rPr>
      </w:pPr>
      <w:bookmarkStart w:id="10" w:name="_Toc192172493"/>
      <w:r w:rsidRPr="00936E81">
        <w:rPr>
          <w:rStyle w:val="Ttulo3Car"/>
          <w:rFonts w:ascii="Palatino Linotype" w:hAnsi="Palatino Linotype"/>
          <w:b/>
          <w:color w:val="auto"/>
          <w:sz w:val="22"/>
          <w:szCs w:val="22"/>
        </w:rPr>
        <w:t>c) Informe Justificado.</w:t>
      </w:r>
      <w:bookmarkEnd w:id="10"/>
      <w:r w:rsidRPr="00936E81">
        <w:rPr>
          <w:rFonts w:ascii="Palatino Linotype" w:eastAsia="Batang" w:hAnsi="Palatino Linotype" w:cs="Tahoma"/>
          <w:b/>
          <w:bCs/>
          <w:sz w:val="22"/>
          <w:szCs w:val="22"/>
          <w:lang w:val="es-ES_tradnl"/>
        </w:rPr>
        <w:t xml:space="preserve"> </w:t>
      </w:r>
      <w:r w:rsidRPr="00936E81">
        <w:rPr>
          <w:rFonts w:ascii="Palatino Linotype" w:eastAsia="Batang" w:hAnsi="Palatino Linotype" w:cs="Tahoma"/>
          <w:bCs/>
          <w:sz w:val="22"/>
          <w:szCs w:val="22"/>
          <w:lang w:val="es-ES_tradnl"/>
        </w:rPr>
        <w:t xml:space="preserve">El </w:t>
      </w:r>
      <w:r w:rsidR="003957D9" w:rsidRPr="00936E81">
        <w:rPr>
          <w:rFonts w:ascii="Palatino Linotype" w:eastAsia="Batang" w:hAnsi="Palatino Linotype" w:cs="Tahoma"/>
          <w:bCs/>
          <w:sz w:val="22"/>
          <w:szCs w:val="22"/>
          <w:lang w:val="es-ES_tradnl"/>
        </w:rPr>
        <w:t>Sujeto Obligado fue omiso en rendir informe justificado.</w:t>
      </w:r>
    </w:p>
    <w:p w14:paraId="77ECE366" w14:textId="77777777" w:rsidR="00EA2594" w:rsidRPr="00936E81" w:rsidRDefault="00EA2594" w:rsidP="00EA2594">
      <w:pPr>
        <w:spacing w:line="360" w:lineRule="auto"/>
        <w:jc w:val="both"/>
        <w:rPr>
          <w:rFonts w:ascii="Palatino Linotype" w:hAnsi="Palatino Linotype" w:cs="Tahoma"/>
          <w:b/>
          <w:sz w:val="22"/>
          <w:szCs w:val="24"/>
        </w:rPr>
      </w:pPr>
    </w:p>
    <w:p w14:paraId="55DCA821" w14:textId="2CFDE415" w:rsidR="00ED5DF5" w:rsidRPr="00936E81" w:rsidRDefault="003957D9" w:rsidP="00FF426B">
      <w:pPr>
        <w:spacing w:line="360" w:lineRule="auto"/>
        <w:jc w:val="both"/>
        <w:rPr>
          <w:rFonts w:ascii="Palatino Linotype" w:hAnsi="Palatino Linotype" w:cs="Tahoma"/>
          <w:sz w:val="22"/>
          <w:szCs w:val="22"/>
        </w:rPr>
      </w:pPr>
      <w:bookmarkStart w:id="11" w:name="_Toc192172494"/>
      <w:r w:rsidRPr="00936E81">
        <w:rPr>
          <w:rStyle w:val="Ttulo3Car"/>
          <w:rFonts w:ascii="Palatino Linotype" w:hAnsi="Palatino Linotype"/>
          <w:b/>
          <w:color w:val="auto"/>
          <w:sz w:val="22"/>
          <w:szCs w:val="22"/>
        </w:rPr>
        <w:t>d</w:t>
      </w:r>
      <w:r w:rsidR="00E954DA">
        <w:rPr>
          <w:rStyle w:val="Ttulo3Car"/>
          <w:rFonts w:ascii="Palatino Linotype" w:hAnsi="Palatino Linotype"/>
          <w:b/>
          <w:color w:val="auto"/>
          <w:sz w:val="22"/>
          <w:szCs w:val="22"/>
        </w:rPr>
        <w:t>)</w:t>
      </w:r>
      <w:r w:rsidR="00C3485C" w:rsidRPr="00936E81">
        <w:rPr>
          <w:rStyle w:val="Ttulo3Car"/>
          <w:rFonts w:ascii="Palatino Linotype" w:hAnsi="Palatino Linotype"/>
          <w:b/>
          <w:color w:val="auto"/>
          <w:sz w:val="22"/>
          <w:szCs w:val="22"/>
        </w:rPr>
        <w:t xml:space="preserve"> </w:t>
      </w:r>
      <w:r w:rsidR="00ED5DF5" w:rsidRPr="00936E81">
        <w:rPr>
          <w:rStyle w:val="Ttulo3Car"/>
          <w:rFonts w:ascii="Palatino Linotype" w:hAnsi="Palatino Linotype"/>
          <w:b/>
          <w:color w:val="auto"/>
          <w:sz w:val="22"/>
          <w:szCs w:val="22"/>
        </w:rPr>
        <w:t>Cierre de instrucción</w:t>
      </w:r>
      <w:bookmarkEnd w:id="11"/>
      <w:r w:rsidR="00ED5DF5" w:rsidRPr="00936E81">
        <w:rPr>
          <w:rFonts w:ascii="Palatino Linotype" w:hAnsi="Palatino Linotype" w:cs="Tahoma"/>
          <w:b/>
          <w:bCs/>
          <w:sz w:val="22"/>
          <w:szCs w:val="22"/>
        </w:rPr>
        <w:t xml:space="preserve">. </w:t>
      </w:r>
      <w:r w:rsidR="00ED5DF5" w:rsidRPr="00936E81">
        <w:rPr>
          <w:rFonts w:ascii="Palatino Linotype" w:hAnsi="Palatino Linotype" w:cs="Tahoma"/>
          <w:sz w:val="22"/>
          <w:szCs w:val="22"/>
        </w:rPr>
        <w:t>El</w:t>
      </w:r>
      <w:r w:rsidR="000F437A" w:rsidRPr="00936E81">
        <w:rPr>
          <w:rFonts w:ascii="Palatino Linotype" w:hAnsi="Palatino Linotype" w:cs="Tahoma"/>
          <w:sz w:val="22"/>
          <w:szCs w:val="22"/>
        </w:rPr>
        <w:t xml:space="preserve"> </w:t>
      </w:r>
      <w:r w:rsidR="00472490" w:rsidRPr="00936E81">
        <w:rPr>
          <w:rFonts w:ascii="Palatino Linotype" w:hAnsi="Palatino Linotype" w:cs="Tahoma"/>
          <w:sz w:val="22"/>
          <w:szCs w:val="22"/>
        </w:rPr>
        <w:t>veinticinco</w:t>
      </w:r>
      <w:r w:rsidR="00D74913" w:rsidRPr="00936E81">
        <w:rPr>
          <w:rFonts w:ascii="Palatino Linotype" w:hAnsi="Palatino Linotype" w:cs="Tahoma"/>
          <w:sz w:val="22"/>
          <w:szCs w:val="22"/>
        </w:rPr>
        <w:t xml:space="preserve"> </w:t>
      </w:r>
      <w:r w:rsidR="00BF4B55" w:rsidRPr="00936E81">
        <w:rPr>
          <w:rFonts w:ascii="Palatino Linotype" w:hAnsi="Palatino Linotype" w:cs="Tahoma"/>
          <w:sz w:val="22"/>
          <w:szCs w:val="22"/>
        </w:rPr>
        <w:t>de febrero</w:t>
      </w:r>
      <w:r w:rsidR="00BB5C60" w:rsidRPr="00936E81">
        <w:rPr>
          <w:rFonts w:ascii="Palatino Linotype" w:hAnsi="Palatino Linotype" w:cs="Tahoma"/>
          <w:sz w:val="22"/>
          <w:szCs w:val="22"/>
        </w:rPr>
        <w:t xml:space="preserve"> </w:t>
      </w:r>
      <w:r w:rsidR="00E95147" w:rsidRPr="00936E81">
        <w:rPr>
          <w:rFonts w:ascii="Palatino Linotype" w:hAnsi="Palatino Linotype" w:cs="Tahoma"/>
          <w:sz w:val="22"/>
          <w:szCs w:val="22"/>
        </w:rPr>
        <w:t>de dos mil veinti</w:t>
      </w:r>
      <w:r w:rsidR="00F93A36" w:rsidRPr="00936E81">
        <w:rPr>
          <w:rFonts w:ascii="Palatino Linotype" w:hAnsi="Palatino Linotype" w:cs="Tahoma"/>
          <w:sz w:val="22"/>
          <w:szCs w:val="22"/>
        </w:rPr>
        <w:t>c</w:t>
      </w:r>
      <w:r w:rsidR="009C323D" w:rsidRPr="00936E81">
        <w:rPr>
          <w:rFonts w:ascii="Palatino Linotype" w:hAnsi="Palatino Linotype" w:cs="Tahoma"/>
          <w:sz w:val="22"/>
          <w:szCs w:val="22"/>
        </w:rPr>
        <w:t>inco</w:t>
      </w:r>
      <w:r w:rsidR="00ED5DF5" w:rsidRPr="00936E81">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36E81">
        <w:rPr>
          <w:rFonts w:ascii="Palatino Linotype" w:hAnsi="Palatino Linotype" w:cs="Tahoma"/>
          <w:sz w:val="22"/>
          <w:szCs w:val="22"/>
        </w:rPr>
        <w:t>el mismo día</w:t>
      </w:r>
      <w:r w:rsidR="00ED5DF5" w:rsidRPr="00936E81">
        <w:rPr>
          <w:rFonts w:ascii="Palatino Linotype" w:hAnsi="Palatino Linotype" w:cs="Tahoma"/>
          <w:sz w:val="22"/>
          <w:szCs w:val="22"/>
        </w:rPr>
        <w:t xml:space="preserve">, a través del </w:t>
      </w:r>
      <w:r w:rsidR="00BB1F81" w:rsidRPr="00936E81">
        <w:rPr>
          <w:rFonts w:ascii="Palatino Linotype" w:hAnsi="Palatino Linotype" w:cs="Tahoma"/>
          <w:sz w:val="22"/>
          <w:szCs w:val="22"/>
          <w:lang w:val="es-ES"/>
        </w:rPr>
        <w:t>SAIMEX</w:t>
      </w:r>
      <w:r w:rsidR="00ED5DF5" w:rsidRPr="00936E81">
        <w:rPr>
          <w:rFonts w:ascii="Palatino Linotype" w:hAnsi="Palatino Linotype" w:cs="Tahoma"/>
          <w:sz w:val="22"/>
          <w:szCs w:val="22"/>
        </w:rPr>
        <w:t>.</w:t>
      </w:r>
    </w:p>
    <w:p w14:paraId="0D2ADF5F" w14:textId="77777777" w:rsidR="0079675C" w:rsidRPr="00936E81" w:rsidRDefault="0079675C" w:rsidP="00FF426B">
      <w:pPr>
        <w:spacing w:line="360" w:lineRule="auto"/>
        <w:jc w:val="both"/>
        <w:rPr>
          <w:rFonts w:ascii="Palatino Linotype" w:hAnsi="Palatino Linotype" w:cs="Tahoma"/>
          <w:sz w:val="22"/>
          <w:szCs w:val="22"/>
        </w:rPr>
      </w:pPr>
    </w:p>
    <w:p w14:paraId="40C7E9C6" w14:textId="77777777" w:rsidR="004F2D88" w:rsidRPr="00936E81" w:rsidRDefault="004F2D88" w:rsidP="00FF426B">
      <w:pPr>
        <w:spacing w:line="360" w:lineRule="auto"/>
        <w:contextualSpacing/>
        <w:jc w:val="both"/>
        <w:rPr>
          <w:rFonts w:ascii="Palatino Linotype" w:hAnsi="Palatino Linotype" w:cs="Tahoma"/>
          <w:color w:val="000000"/>
          <w:sz w:val="22"/>
          <w:szCs w:val="22"/>
        </w:rPr>
      </w:pPr>
      <w:r w:rsidRPr="00936E81">
        <w:rPr>
          <w:rFonts w:ascii="Palatino Linotype" w:hAnsi="Palatino Linotype" w:cs="Tahoma"/>
          <w:color w:val="000000"/>
          <w:sz w:val="22"/>
          <w:szCs w:val="22"/>
        </w:rPr>
        <w:t xml:space="preserve">En </w:t>
      </w:r>
      <w:r w:rsidR="00367F82" w:rsidRPr="00936E81">
        <w:rPr>
          <w:rFonts w:ascii="Palatino Linotype" w:hAnsi="Palatino Linotype" w:cs="Tahoma"/>
          <w:color w:val="000000"/>
          <w:sz w:val="22"/>
          <w:szCs w:val="22"/>
        </w:rPr>
        <w:t>razón de que fue debidamente su</w:t>
      </w:r>
      <w:r w:rsidRPr="00936E81">
        <w:rPr>
          <w:rFonts w:ascii="Palatino Linotype" w:hAnsi="Palatino Linotype" w:cs="Tahoma"/>
          <w:color w:val="000000"/>
          <w:sz w:val="22"/>
          <w:szCs w:val="22"/>
        </w:rPr>
        <w:t xml:space="preserve">stanciado el expediente </w:t>
      </w:r>
      <w:r w:rsidR="00367F82" w:rsidRPr="00936E81">
        <w:rPr>
          <w:rFonts w:ascii="Palatino Linotype" w:hAnsi="Palatino Linotype" w:cs="Tahoma"/>
          <w:color w:val="000000"/>
          <w:sz w:val="22"/>
          <w:szCs w:val="22"/>
        </w:rPr>
        <w:t xml:space="preserve">electrónico </w:t>
      </w:r>
      <w:r w:rsidRPr="00936E81">
        <w:rPr>
          <w:rFonts w:ascii="Palatino Linotype" w:hAnsi="Palatino Linotype" w:cs="Tahoma"/>
          <w:color w:val="000000"/>
          <w:sz w:val="22"/>
          <w:szCs w:val="22"/>
        </w:rPr>
        <w:t>y no exist</w:t>
      </w:r>
      <w:r w:rsidR="00367F82" w:rsidRPr="00936E81">
        <w:rPr>
          <w:rFonts w:ascii="Palatino Linotype" w:hAnsi="Palatino Linotype" w:cs="Tahoma"/>
          <w:color w:val="000000"/>
          <w:sz w:val="22"/>
          <w:szCs w:val="22"/>
        </w:rPr>
        <w:t>e</w:t>
      </w:r>
      <w:r w:rsidRPr="00936E81">
        <w:rPr>
          <w:rFonts w:ascii="Palatino Linotype" w:hAnsi="Palatino Linotype" w:cs="Tahoma"/>
          <w:color w:val="000000"/>
          <w:sz w:val="22"/>
          <w:szCs w:val="22"/>
        </w:rPr>
        <w:t xml:space="preserve"> dilige</w:t>
      </w:r>
      <w:r w:rsidR="00367F82" w:rsidRPr="00936E81">
        <w:rPr>
          <w:rFonts w:ascii="Palatino Linotype" w:hAnsi="Palatino Linotype" w:cs="Tahoma"/>
          <w:color w:val="000000"/>
          <w:sz w:val="22"/>
          <w:szCs w:val="22"/>
        </w:rPr>
        <w:t xml:space="preserve">ncia pendiente de desahogo, se </w:t>
      </w:r>
      <w:r w:rsidRPr="00936E81">
        <w:rPr>
          <w:rFonts w:ascii="Palatino Linotype" w:hAnsi="Palatino Linotype" w:cs="Tahoma"/>
          <w:color w:val="000000"/>
          <w:sz w:val="22"/>
          <w:szCs w:val="22"/>
        </w:rPr>
        <w:t>emit</w:t>
      </w:r>
      <w:r w:rsidR="00367F82" w:rsidRPr="00936E81">
        <w:rPr>
          <w:rFonts w:ascii="Palatino Linotype" w:hAnsi="Palatino Linotype" w:cs="Tahoma"/>
          <w:color w:val="000000"/>
          <w:sz w:val="22"/>
          <w:szCs w:val="22"/>
        </w:rPr>
        <w:t>e</w:t>
      </w:r>
      <w:r w:rsidRPr="00936E81">
        <w:rPr>
          <w:rFonts w:ascii="Palatino Linotype" w:hAnsi="Palatino Linotype" w:cs="Tahoma"/>
          <w:color w:val="000000"/>
          <w:sz w:val="22"/>
          <w:szCs w:val="22"/>
        </w:rPr>
        <w:t xml:space="preserve"> la resolución que conforme a Derecho proceda, de acuerdo a l</w:t>
      </w:r>
      <w:r w:rsidR="009A620E" w:rsidRPr="00936E81">
        <w:rPr>
          <w:rFonts w:ascii="Palatino Linotype" w:hAnsi="Palatino Linotype" w:cs="Tahoma"/>
          <w:color w:val="000000"/>
          <w:sz w:val="22"/>
          <w:szCs w:val="22"/>
        </w:rPr>
        <w:t>o</w:t>
      </w:r>
      <w:r w:rsidRPr="00936E81">
        <w:rPr>
          <w:rFonts w:ascii="Palatino Linotype" w:hAnsi="Palatino Linotype" w:cs="Tahoma"/>
          <w:color w:val="000000"/>
          <w:sz w:val="22"/>
          <w:szCs w:val="22"/>
        </w:rPr>
        <w:t xml:space="preserve">s siguientes: </w:t>
      </w:r>
    </w:p>
    <w:p w14:paraId="6346E1E2" w14:textId="77777777" w:rsidR="00472490" w:rsidRPr="00936E81" w:rsidRDefault="00472490" w:rsidP="00FF426B">
      <w:pPr>
        <w:spacing w:line="360" w:lineRule="auto"/>
        <w:contextualSpacing/>
        <w:jc w:val="both"/>
        <w:rPr>
          <w:rFonts w:ascii="Palatino Linotype" w:hAnsi="Palatino Linotype" w:cs="Tahoma"/>
          <w:color w:val="000000"/>
          <w:sz w:val="22"/>
          <w:szCs w:val="22"/>
        </w:rPr>
      </w:pPr>
    </w:p>
    <w:p w14:paraId="11253DF8" w14:textId="77777777" w:rsidR="00EA4E4A" w:rsidRPr="00936E81" w:rsidRDefault="00EA4E4A" w:rsidP="00342378">
      <w:pPr>
        <w:pStyle w:val="Ttulo1"/>
        <w:jc w:val="center"/>
        <w:rPr>
          <w:rFonts w:ascii="Palatino Linotype" w:hAnsi="Palatino Linotype"/>
          <w:b/>
          <w:color w:val="auto"/>
          <w:sz w:val="22"/>
          <w:szCs w:val="22"/>
        </w:rPr>
      </w:pPr>
      <w:bookmarkStart w:id="12" w:name="_Toc192172495"/>
      <w:r w:rsidRPr="00936E81">
        <w:rPr>
          <w:rFonts w:ascii="Palatino Linotype" w:hAnsi="Palatino Linotype"/>
          <w:b/>
          <w:color w:val="auto"/>
          <w:sz w:val="22"/>
          <w:szCs w:val="22"/>
        </w:rPr>
        <w:t>C O N S I D E R A N D O S</w:t>
      </w:r>
      <w:bookmarkEnd w:id="12"/>
    </w:p>
    <w:p w14:paraId="5CC7199A" w14:textId="77777777" w:rsidR="00EA4E4A" w:rsidRPr="00936E81" w:rsidRDefault="00EA4E4A" w:rsidP="00FF426B">
      <w:pPr>
        <w:spacing w:line="360" w:lineRule="auto"/>
        <w:contextualSpacing/>
        <w:jc w:val="both"/>
        <w:rPr>
          <w:rFonts w:ascii="Palatino Linotype" w:hAnsi="Palatino Linotype" w:cs="Tahoma"/>
          <w:b/>
          <w:sz w:val="22"/>
          <w:szCs w:val="22"/>
        </w:rPr>
      </w:pPr>
    </w:p>
    <w:p w14:paraId="5D2DFFDC" w14:textId="77777777" w:rsidR="00EA4E4A" w:rsidRPr="00936E81" w:rsidRDefault="00EA4E4A" w:rsidP="00342378">
      <w:pPr>
        <w:pStyle w:val="Ttulo2"/>
        <w:rPr>
          <w:rFonts w:ascii="Palatino Linotype" w:hAnsi="Palatino Linotype"/>
          <w:b/>
          <w:sz w:val="22"/>
          <w:szCs w:val="22"/>
        </w:rPr>
      </w:pPr>
      <w:bookmarkStart w:id="13" w:name="_Toc192172496"/>
      <w:r w:rsidRPr="00936E81">
        <w:rPr>
          <w:rFonts w:ascii="Palatino Linotype" w:eastAsia="Calibri" w:hAnsi="Palatino Linotype"/>
          <w:b/>
          <w:color w:val="auto"/>
          <w:sz w:val="22"/>
          <w:szCs w:val="22"/>
          <w:lang w:eastAsia="es-MX"/>
        </w:rPr>
        <w:t xml:space="preserve">PRIMERO. </w:t>
      </w:r>
      <w:r w:rsidRPr="00936E81">
        <w:rPr>
          <w:rFonts w:ascii="Palatino Linotype" w:hAnsi="Palatino Linotype"/>
          <w:b/>
          <w:color w:val="auto"/>
          <w:sz w:val="22"/>
          <w:szCs w:val="22"/>
        </w:rPr>
        <w:t>Competencia</w:t>
      </w:r>
      <w:bookmarkEnd w:id="13"/>
    </w:p>
    <w:p w14:paraId="48BD8FBC" w14:textId="77777777" w:rsidR="00EA4E4A" w:rsidRPr="00936E81"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2B3FFFF5" w14:textId="77777777" w:rsidR="00CE0B4C" w:rsidRPr="00936E81" w:rsidRDefault="00CE0B4C" w:rsidP="00FF426B">
      <w:pPr>
        <w:spacing w:line="360" w:lineRule="auto"/>
        <w:jc w:val="both"/>
        <w:rPr>
          <w:rFonts w:ascii="Palatino Linotype" w:hAnsi="Palatino Linotype" w:cs="Tahoma"/>
          <w:sz w:val="22"/>
          <w:szCs w:val="22"/>
          <w:shd w:val="clear" w:color="auto" w:fill="FFFFFF"/>
        </w:rPr>
      </w:pPr>
      <w:r w:rsidRPr="00936E81">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936E81">
        <w:rPr>
          <w:rFonts w:ascii="Palatino Linotype" w:eastAsia="Calibri" w:hAnsi="Palatino Linotype" w:cs="Tahoma"/>
          <w:color w:val="000000"/>
          <w:sz w:val="22"/>
          <w:szCs w:val="22"/>
          <w:lang w:eastAsia="es-MX"/>
        </w:rPr>
        <w:t xml:space="preserve"> segundo</w:t>
      </w:r>
      <w:r w:rsidRPr="00936E81">
        <w:rPr>
          <w:rFonts w:ascii="Palatino Linotype" w:eastAsia="Calibri" w:hAnsi="Palatino Linotype" w:cs="Tahoma"/>
          <w:color w:val="000000"/>
          <w:sz w:val="22"/>
          <w:szCs w:val="22"/>
          <w:lang w:eastAsia="es-MX"/>
        </w:rPr>
        <w:t xml:space="preserve">, trigésimo </w:t>
      </w:r>
      <w:r w:rsidR="004228E8" w:rsidRPr="00936E81">
        <w:rPr>
          <w:rFonts w:ascii="Palatino Linotype" w:eastAsia="Calibri" w:hAnsi="Palatino Linotype" w:cs="Tahoma"/>
          <w:color w:val="000000"/>
          <w:sz w:val="22"/>
          <w:szCs w:val="22"/>
          <w:lang w:eastAsia="es-MX"/>
        </w:rPr>
        <w:t xml:space="preserve">tercero </w:t>
      </w:r>
      <w:r w:rsidRPr="00936E81">
        <w:rPr>
          <w:rFonts w:ascii="Palatino Linotype" w:eastAsia="Calibri" w:hAnsi="Palatino Linotype" w:cs="Tahoma"/>
          <w:color w:val="000000"/>
          <w:sz w:val="22"/>
          <w:szCs w:val="22"/>
          <w:lang w:eastAsia="es-MX"/>
        </w:rPr>
        <w:t xml:space="preserve">y trigésimo </w:t>
      </w:r>
      <w:r w:rsidR="004228E8" w:rsidRPr="00936E81">
        <w:rPr>
          <w:rFonts w:ascii="Palatino Linotype" w:eastAsia="Calibri" w:hAnsi="Palatino Linotype" w:cs="Tahoma"/>
          <w:color w:val="000000"/>
          <w:sz w:val="22"/>
          <w:szCs w:val="22"/>
          <w:lang w:eastAsia="es-MX"/>
        </w:rPr>
        <w:t>cuarto</w:t>
      </w:r>
      <w:r w:rsidRPr="00936E81">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36E81">
        <w:rPr>
          <w:rFonts w:eastAsia="Calibri"/>
          <w:color w:val="000000"/>
          <w:lang w:eastAsia="es-MX"/>
        </w:rPr>
        <w:t xml:space="preserve"> 7°, </w:t>
      </w:r>
      <w:r w:rsidR="00F66601" w:rsidRPr="00936E81">
        <w:rPr>
          <w:rFonts w:ascii="Palatino Linotype" w:eastAsia="Calibri" w:hAnsi="Palatino Linotype" w:cs="Tahoma"/>
          <w:color w:val="000000"/>
          <w:sz w:val="22"/>
          <w:szCs w:val="22"/>
          <w:lang w:eastAsia="es-MX"/>
        </w:rPr>
        <w:t>9°, fracciones I y XXIII</w:t>
      </w:r>
      <w:r w:rsidRPr="00936E81">
        <w:rPr>
          <w:rFonts w:ascii="Palatino Linotype" w:eastAsia="Calibri" w:hAnsi="Palatino Linotype" w:cs="Tahoma"/>
          <w:color w:val="000000"/>
          <w:sz w:val="22"/>
          <w:szCs w:val="22"/>
          <w:lang w:eastAsia="es-MX"/>
        </w:rPr>
        <w:t xml:space="preserve"> y 11 del Reglamento Interior del Instituto de Transparencia, Acceso a la Información</w:t>
      </w:r>
      <w:r w:rsidRPr="00936E81">
        <w:rPr>
          <w:rFonts w:ascii="Palatino Linotype" w:hAnsi="Palatino Linotype" w:cs="Tahoma"/>
          <w:sz w:val="22"/>
          <w:szCs w:val="22"/>
          <w:shd w:val="clear" w:color="auto" w:fill="FFFFFF"/>
        </w:rPr>
        <w:t xml:space="preserve"> Pública y Protección de Datos Personales del Estado de México y Municipios.</w:t>
      </w:r>
    </w:p>
    <w:p w14:paraId="514B199E" w14:textId="77777777" w:rsidR="00F66601" w:rsidRPr="00936E81" w:rsidRDefault="00F66601" w:rsidP="00FF426B">
      <w:pPr>
        <w:spacing w:line="360" w:lineRule="auto"/>
        <w:jc w:val="both"/>
        <w:rPr>
          <w:rFonts w:ascii="Palatino Linotype" w:hAnsi="Palatino Linotype" w:cs="Tahoma"/>
          <w:sz w:val="22"/>
          <w:szCs w:val="22"/>
          <w:shd w:val="clear" w:color="auto" w:fill="FFFFFF"/>
        </w:rPr>
      </w:pPr>
    </w:p>
    <w:p w14:paraId="4922A468" w14:textId="77777777" w:rsidR="00CE0B4C" w:rsidRPr="00936E81" w:rsidRDefault="00CE0B4C" w:rsidP="00342378">
      <w:pPr>
        <w:pStyle w:val="Ttulo2"/>
        <w:rPr>
          <w:rFonts w:ascii="Palatino Linotype" w:eastAsia="Calibri" w:hAnsi="Palatino Linotype"/>
          <w:b/>
          <w:color w:val="auto"/>
          <w:sz w:val="22"/>
          <w:szCs w:val="22"/>
          <w:lang w:eastAsia="es-MX"/>
        </w:rPr>
      </w:pPr>
      <w:bookmarkStart w:id="14" w:name="_Toc192172497"/>
      <w:r w:rsidRPr="00936E81">
        <w:rPr>
          <w:rFonts w:ascii="Palatino Linotype" w:eastAsia="Calibri" w:hAnsi="Palatino Linotype"/>
          <w:b/>
          <w:color w:val="auto"/>
          <w:sz w:val="22"/>
          <w:szCs w:val="22"/>
          <w:lang w:eastAsia="es-MX"/>
        </w:rPr>
        <w:t>SEGUNDO. Causales de improcedencia y sobreseimiento</w:t>
      </w:r>
      <w:bookmarkEnd w:id="14"/>
    </w:p>
    <w:p w14:paraId="5109F3BC" w14:textId="77777777" w:rsidR="00566562" w:rsidRPr="00936E81"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5D857DB" w14:textId="77777777" w:rsidR="00CE0B4C" w:rsidRPr="00936E81"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36E81">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7AF16E4" w14:textId="77777777" w:rsidR="00CE0B4C" w:rsidRPr="00936E81"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30E1AB7" w14:textId="77777777" w:rsidR="00CE0B4C" w:rsidRPr="00936E81"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36E81">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w:t>
      </w:r>
      <w:r w:rsidRPr="00936E81">
        <w:rPr>
          <w:rFonts w:ascii="Palatino Linotype" w:eastAsia="Calibri" w:hAnsi="Palatino Linotype" w:cs="Tahoma"/>
          <w:color w:val="000000"/>
          <w:sz w:val="22"/>
          <w:szCs w:val="22"/>
          <w:lang w:eastAsia="es-MX"/>
        </w:rPr>
        <w:lastRenderedPageBreak/>
        <w:t>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F23E247" w14:textId="77777777" w:rsidR="00BF4B55" w:rsidRPr="00936E81"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1EACAB1E" w14:textId="77777777" w:rsidR="00CE0B4C" w:rsidRPr="00936E81" w:rsidRDefault="00CE0B4C" w:rsidP="00342378">
      <w:pPr>
        <w:pStyle w:val="Ttulo3"/>
        <w:rPr>
          <w:rFonts w:ascii="Palatino Linotype" w:eastAsia="Calibri" w:hAnsi="Palatino Linotype" w:cs="Arial"/>
          <w:b/>
          <w:color w:val="auto"/>
          <w:sz w:val="22"/>
          <w:szCs w:val="22"/>
          <w:lang w:eastAsia="es-ES_tradnl"/>
        </w:rPr>
      </w:pPr>
      <w:bookmarkStart w:id="15" w:name="_Toc192172498"/>
      <w:r w:rsidRPr="00936E81">
        <w:rPr>
          <w:rFonts w:ascii="Palatino Linotype" w:eastAsia="Calibri" w:hAnsi="Palatino Linotype" w:cs="Arial"/>
          <w:b/>
          <w:color w:val="auto"/>
          <w:sz w:val="22"/>
          <w:szCs w:val="22"/>
          <w:lang w:eastAsia="es-ES_tradnl"/>
        </w:rPr>
        <w:t>Causales de sobreseimiento</w:t>
      </w:r>
      <w:bookmarkEnd w:id="15"/>
    </w:p>
    <w:p w14:paraId="612D51F9" w14:textId="77777777" w:rsidR="00CE0B4C" w:rsidRPr="00936E81" w:rsidRDefault="00CE0B4C" w:rsidP="00FF426B">
      <w:pPr>
        <w:spacing w:line="360" w:lineRule="auto"/>
        <w:jc w:val="both"/>
        <w:rPr>
          <w:rFonts w:ascii="Palatino Linotype" w:eastAsia="Calibri" w:hAnsi="Palatino Linotype" w:cs="Tahoma"/>
          <w:sz w:val="22"/>
          <w:szCs w:val="22"/>
          <w:lang w:eastAsia="es-ES_tradnl"/>
        </w:rPr>
      </w:pPr>
    </w:p>
    <w:p w14:paraId="22AEA084" w14:textId="5D889B48" w:rsidR="00CE0B4C" w:rsidRPr="00936E81" w:rsidRDefault="00CE0B4C" w:rsidP="00FF426B">
      <w:pPr>
        <w:spacing w:line="360" w:lineRule="auto"/>
        <w:jc w:val="both"/>
        <w:rPr>
          <w:rFonts w:ascii="Palatino Linotype" w:eastAsia="Calibri" w:hAnsi="Palatino Linotype" w:cs="Tahoma"/>
          <w:sz w:val="22"/>
          <w:szCs w:val="22"/>
          <w:lang w:eastAsia="es-ES_tradnl"/>
        </w:rPr>
      </w:pPr>
      <w:r w:rsidRPr="00936E81">
        <w:rPr>
          <w:rFonts w:ascii="Palatino Linotype" w:eastAsia="Calibri" w:hAnsi="Palatino Linotype" w:cs="Tahoma"/>
          <w:sz w:val="22"/>
          <w:szCs w:val="22"/>
          <w:lang w:eastAsia="es-ES_tradnl"/>
        </w:rPr>
        <w:t>Por lo que hace a las causales de sobreseimiento, del análisis realizado por este Instituto, se advierte que</w:t>
      </w:r>
      <w:r w:rsidRPr="00936E81">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36E81">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36E81">
        <w:rPr>
          <w:rFonts w:ascii="Palatino Linotype" w:eastAsia="Calibri" w:hAnsi="Palatino Linotype" w:cs="Tahoma"/>
          <w:bCs/>
          <w:sz w:val="22"/>
          <w:szCs w:val="22"/>
          <w:lang w:eastAsia="es-ES_tradnl"/>
        </w:rPr>
        <w:t xml:space="preserve">Por tales motivos, </w:t>
      </w:r>
      <w:r w:rsidRPr="00936E81">
        <w:rPr>
          <w:rFonts w:ascii="Palatino Linotype" w:eastAsia="Calibri" w:hAnsi="Palatino Linotype" w:cs="Tahoma"/>
          <w:sz w:val="22"/>
          <w:szCs w:val="22"/>
          <w:lang w:eastAsia="es-ES_tradnl"/>
        </w:rPr>
        <w:t xml:space="preserve">se considera procedente entrar al fondo del presente asunto. </w:t>
      </w:r>
    </w:p>
    <w:p w14:paraId="5CBA1144" w14:textId="77777777" w:rsidR="00472490" w:rsidRPr="00936E81" w:rsidRDefault="00472490" w:rsidP="00FF426B">
      <w:pPr>
        <w:spacing w:line="360" w:lineRule="auto"/>
        <w:jc w:val="both"/>
        <w:rPr>
          <w:rFonts w:ascii="Palatino Linotype" w:eastAsia="Calibri" w:hAnsi="Palatino Linotype" w:cs="Tahoma"/>
          <w:sz w:val="22"/>
          <w:szCs w:val="22"/>
          <w:lang w:eastAsia="es-ES_tradnl"/>
        </w:rPr>
      </w:pPr>
    </w:p>
    <w:p w14:paraId="2050A060" w14:textId="77777777" w:rsidR="00CE0B4C" w:rsidRPr="00936E81" w:rsidRDefault="00CE0B4C" w:rsidP="00FF5303">
      <w:pPr>
        <w:pStyle w:val="Ttulo2"/>
        <w:rPr>
          <w:rFonts w:ascii="Palatino Linotype" w:eastAsia="Calibri" w:hAnsi="Palatino Linotype"/>
          <w:b/>
          <w:color w:val="auto"/>
          <w:sz w:val="22"/>
          <w:lang w:val="es-ES" w:eastAsia="es-ES_tradnl"/>
        </w:rPr>
      </w:pPr>
      <w:bookmarkStart w:id="16" w:name="_Toc192172499"/>
      <w:r w:rsidRPr="00936E81">
        <w:rPr>
          <w:rFonts w:ascii="Palatino Linotype" w:eastAsia="Calibri" w:hAnsi="Palatino Linotype"/>
          <w:b/>
          <w:color w:val="auto"/>
          <w:sz w:val="22"/>
          <w:lang w:eastAsia="es-ES_tradnl"/>
        </w:rPr>
        <w:t>TERCERO. Determinación de la Controversia</w:t>
      </w:r>
      <w:bookmarkEnd w:id="16"/>
    </w:p>
    <w:p w14:paraId="50255419" w14:textId="77777777" w:rsidR="00CE0B4C" w:rsidRPr="00936E81"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724124BD" w14:textId="36499372" w:rsidR="00EA1A4A" w:rsidRPr="00936E81"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936E81">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936E81">
        <w:rPr>
          <w:rFonts w:ascii="Palatino Linotype" w:eastAsia="Calibri" w:hAnsi="Palatino Linotype" w:cs="Tahoma"/>
          <w:iCs/>
          <w:sz w:val="22"/>
          <w:szCs w:val="22"/>
          <w:lang w:val="es-ES" w:eastAsia="es-ES_tradnl"/>
        </w:rPr>
        <w:t xml:space="preserve">Particular </w:t>
      </w:r>
      <w:r w:rsidRPr="00936E81">
        <w:rPr>
          <w:rFonts w:ascii="Palatino Linotype" w:eastAsia="Calibri" w:hAnsi="Palatino Linotype" w:cs="Tahoma"/>
          <w:iCs/>
          <w:sz w:val="22"/>
          <w:szCs w:val="22"/>
          <w:lang w:val="es-ES" w:eastAsia="es-ES_tradnl"/>
        </w:rPr>
        <w:t>solicitó a</w:t>
      </w:r>
      <w:r w:rsidR="00212285" w:rsidRPr="00936E81">
        <w:rPr>
          <w:rFonts w:ascii="Palatino Linotype" w:eastAsia="Calibri" w:hAnsi="Palatino Linotype" w:cs="Tahoma"/>
          <w:iCs/>
          <w:sz w:val="22"/>
          <w:szCs w:val="22"/>
          <w:lang w:val="es-ES" w:eastAsia="es-ES_tradnl"/>
        </w:rPr>
        <w:t>l</w:t>
      </w:r>
      <w:r w:rsidR="0003473A" w:rsidRPr="00936E81">
        <w:rPr>
          <w:rFonts w:ascii="Palatino Linotype" w:eastAsia="Calibri" w:hAnsi="Palatino Linotype" w:cs="Tahoma"/>
          <w:iCs/>
          <w:sz w:val="22"/>
          <w:szCs w:val="22"/>
          <w:lang w:val="es-ES" w:eastAsia="es-ES_tradnl"/>
        </w:rPr>
        <w:t xml:space="preserve"> </w:t>
      </w:r>
      <w:r w:rsidR="00D6115B" w:rsidRPr="00936E81">
        <w:rPr>
          <w:rFonts w:ascii="Palatino Linotype" w:eastAsia="Calibri" w:hAnsi="Palatino Linotype" w:cs="Tahoma"/>
          <w:iCs/>
          <w:sz w:val="22"/>
          <w:szCs w:val="22"/>
          <w:lang w:val="es-ES" w:eastAsia="es-ES_tradnl"/>
        </w:rPr>
        <w:t>Ayuntamiento de Calimaya</w:t>
      </w:r>
      <w:r w:rsidRPr="00936E81">
        <w:rPr>
          <w:rFonts w:ascii="Palatino Linotype" w:eastAsia="Calibri" w:hAnsi="Palatino Linotype" w:cs="Tahoma"/>
          <w:iCs/>
          <w:sz w:val="22"/>
          <w:szCs w:val="22"/>
          <w:lang w:val="es-ES" w:eastAsia="es-ES_tradnl"/>
        </w:rPr>
        <w:t>,</w:t>
      </w:r>
      <w:r w:rsidR="00BB41B8" w:rsidRPr="00936E81">
        <w:rPr>
          <w:rFonts w:ascii="Palatino Linotype" w:eastAsia="Calibri" w:hAnsi="Palatino Linotype" w:cs="Tahoma"/>
          <w:iCs/>
          <w:sz w:val="22"/>
          <w:szCs w:val="22"/>
          <w:lang w:val="es-ES" w:eastAsia="es-ES_tradnl"/>
        </w:rPr>
        <w:t xml:space="preserve"> </w:t>
      </w:r>
      <w:r w:rsidR="00EA1A4A" w:rsidRPr="00936E81">
        <w:rPr>
          <w:rFonts w:ascii="Palatino Linotype" w:eastAsia="Calibri" w:hAnsi="Palatino Linotype" w:cs="Tahoma"/>
          <w:iCs/>
          <w:sz w:val="22"/>
          <w:szCs w:val="22"/>
          <w:lang w:val="es-ES" w:eastAsia="es-ES_tradnl"/>
        </w:rPr>
        <w:t>documentación relativa a las capacidades técnicas, humanas y financieras de la Dirección de Servicios Públicos para prestar el servicio público de limpia, recolección, traslado, tratamiento y disposición de residuos en el Municipio de Calimaya del año dos mil diecinueve al dos mil veinticinco.</w:t>
      </w:r>
    </w:p>
    <w:p w14:paraId="43020A73" w14:textId="77777777" w:rsidR="00EA1A4A" w:rsidRPr="00936E81" w:rsidRDefault="00EA1A4A" w:rsidP="00BB41B8">
      <w:pPr>
        <w:tabs>
          <w:tab w:val="left" w:pos="4962"/>
        </w:tabs>
        <w:spacing w:line="360" w:lineRule="auto"/>
        <w:jc w:val="both"/>
        <w:rPr>
          <w:rFonts w:ascii="Palatino Linotype" w:eastAsia="Calibri" w:hAnsi="Palatino Linotype" w:cs="Tahoma"/>
          <w:iCs/>
          <w:sz w:val="22"/>
          <w:szCs w:val="22"/>
          <w:lang w:val="es-ES" w:eastAsia="es-ES_tradnl"/>
        </w:rPr>
      </w:pPr>
    </w:p>
    <w:p w14:paraId="1AE3FBDC" w14:textId="639FFC15" w:rsidR="00A511BB" w:rsidRPr="00936E81"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936E81">
        <w:rPr>
          <w:rFonts w:ascii="Palatino Linotype" w:eastAsia="Calibri" w:hAnsi="Palatino Linotype" w:cs="Tahoma"/>
          <w:iCs/>
          <w:sz w:val="22"/>
          <w:szCs w:val="22"/>
          <w:lang w:val="es-ES" w:eastAsia="es-ES_tradnl"/>
        </w:rPr>
        <w:t>E</w:t>
      </w:r>
      <w:r w:rsidR="0044640B" w:rsidRPr="00936E81">
        <w:rPr>
          <w:rFonts w:ascii="Palatino Linotype" w:eastAsia="Calibri" w:hAnsi="Palatino Linotype" w:cs="Tahoma"/>
          <w:iCs/>
          <w:sz w:val="22"/>
          <w:szCs w:val="22"/>
          <w:lang w:val="es-ES" w:eastAsia="es-ES_tradnl"/>
        </w:rPr>
        <w:t>n respuesta</w:t>
      </w:r>
      <w:r w:rsidR="007F34CB" w:rsidRPr="00936E81">
        <w:rPr>
          <w:rFonts w:ascii="Palatino Linotype" w:eastAsia="Calibri" w:hAnsi="Palatino Linotype" w:cs="Tahoma"/>
          <w:iCs/>
          <w:sz w:val="22"/>
          <w:szCs w:val="22"/>
          <w:lang w:val="es-ES" w:eastAsia="es-ES_tradnl"/>
        </w:rPr>
        <w:t>,</w:t>
      </w:r>
      <w:r w:rsidR="0044640B" w:rsidRPr="00936E81">
        <w:rPr>
          <w:rFonts w:ascii="Palatino Linotype" w:eastAsia="Calibri" w:hAnsi="Palatino Linotype" w:cs="Tahoma"/>
          <w:iCs/>
          <w:sz w:val="22"/>
          <w:szCs w:val="22"/>
          <w:lang w:val="es-ES" w:eastAsia="es-ES_tradnl"/>
        </w:rPr>
        <w:t xml:space="preserve"> el Sujeto Obligado</w:t>
      </w:r>
      <w:r w:rsidR="0018547D" w:rsidRPr="00936E81">
        <w:rPr>
          <w:rFonts w:ascii="Palatino Linotype" w:eastAsia="Calibri" w:hAnsi="Palatino Linotype" w:cs="Tahoma"/>
          <w:iCs/>
          <w:sz w:val="22"/>
          <w:szCs w:val="22"/>
          <w:lang w:val="es-ES" w:eastAsia="es-ES_tradnl"/>
        </w:rPr>
        <w:t xml:space="preserve"> </w:t>
      </w:r>
      <w:r w:rsidR="00EA1A4A" w:rsidRPr="00936E81">
        <w:rPr>
          <w:rFonts w:ascii="Palatino Linotype" w:eastAsia="Calibri" w:hAnsi="Palatino Linotype" w:cs="Tahoma"/>
          <w:iCs/>
          <w:sz w:val="22"/>
          <w:szCs w:val="22"/>
          <w:lang w:val="es-ES" w:eastAsia="es-ES_tradnl"/>
        </w:rPr>
        <w:t xml:space="preserve">señaló </w:t>
      </w:r>
      <w:r w:rsidR="00A76771" w:rsidRPr="00936E81">
        <w:rPr>
          <w:rFonts w:ascii="Palatino Linotype" w:eastAsia="Calibri" w:hAnsi="Palatino Linotype" w:cs="Tahoma"/>
          <w:iCs/>
          <w:sz w:val="22"/>
          <w:szCs w:val="22"/>
          <w:lang w:val="es-ES" w:eastAsia="es-ES_tradnl"/>
        </w:rPr>
        <w:t xml:space="preserve">un número de servidores públicos </w:t>
      </w:r>
      <w:r w:rsidR="00EA1A4A" w:rsidRPr="00936E81">
        <w:rPr>
          <w:rFonts w:ascii="Palatino Linotype" w:eastAsia="Calibri" w:hAnsi="Palatino Linotype" w:cs="Tahoma"/>
          <w:iCs/>
          <w:sz w:val="22"/>
          <w:szCs w:val="22"/>
          <w:lang w:val="es-ES" w:eastAsia="es-ES_tradnl"/>
        </w:rPr>
        <w:t xml:space="preserve">y </w:t>
      </w:r>
      <w:r w:rsidR="00A76771" w:rsidRPr="00936E81">
        <w:rPr>
          <w:rFonts w:ascii="Palatino Linotype" w:eastAsia="Calibri" w:hAnsi="Palatino Linotype" w:cs="Tahoma"/>
          <w:iCs/>
          <w:sz w:val="22"/>
          <w:szCs w:val="22"/>
          <w:lang w:val="es-ES" w:eastAsia="es-ES_tradnl"/>
        </w:rPr>
        <w:t>un</w:t>
      </w:r>
      <w:r w:rsidR="00EA1A4A" w:rsidRPr="00936E81">
        <w:rPr>
          <w:rFonts w:ascii="Palatino Linotype" w:eastAsia="Calibri" w:hAnsi="Palatino Linotype" w:cs="Tahoma"/>
          <w:iCs/>
          <w:sz w:val="22"/>
          <w:szCs w:val="22"/>
          <w:lang w:val="es-ES" w:eastAsia="es-ES_tradnl"/>
        </w:rPr>
        <w:t xml:space="preserve"> presupuesto aproximado</w:t>
      </w:r>
      <w:r w:rsidR="0018547D" w:rsidRPr="00936E81">
        <w:rPr>
          <w:rFonts w:ascii="Palatino Linotype" w:eastAsia="Calibri" w:hAnsi="Palatino Linotype" w:cs="Tahoma"/>
          <w:iCs/>
          <w:sz w:val="22"/>
          <w:szCs w:val="22"/>
          <w:lang w:val="es-ES" w:eastAsia="es-ES_tradnl"/>
        </w:rPr>
        <w:t xml:space="preserve">, </w:t>
      </w:r>
      <w:r w:rsidR="0004574F" w:rsidRPr="00936E81">
        <w:rPr>
          <w:rFonts w:ascii="Palatino Linotype" w:eastAsia="Calibri" w:hAnsi="Palatino Linotype" w:cs="Tahoma"/>
          <w:iCs/>
          <w:sz w:val="22"/>
          <w:szCs w:val="22"/>
          <w:lang w:val="es-ES" w:eastAsia="es-ES_tradnl"/>
        </w:rPr>
        <w:t xml:space="preserve">derivado de ello </w:t>
      </w:r>
      <w:r w:rsidR="00EA1A4A" w:rsidRPr="00936E81">
        <w:rPr>
          <w:rFonts w:ascii="Palatino Linotype" w:eastAsia="Calibri" w:hAnsi="Palatino Linotype" w:cs="Tahoma"/>
          <w:iCs/>
          <w:sz w:val="22"/>
          <w:szCs w:val="22"/>
          <w:lang w:val="es-ES" w:eastAsia="es-ES_tradnl"/>
        </w:rPr>
        <w:t xml:space="preserve">el Particular </w:t>
      </w:r>
      <w:r w:rsidR="00002CF8" w:rsidRPr="00936E81">
        <w:rPr>
          <w:rFonts w:ascii="Palatino Linotype" w:eastAsia="Calibri" w:hAnsi="Palatino Linotype" w:cs="Tahoma"/>
          <w:iCs/>
          <w:sz w:val="22"/>
          <w:szCs w:val="22"/>
          <w:lang w:val="es-ES" w:eastAsia="es-ES_tradnl"/>
        </w:rPr>
        <w:t>se inconformó</w:t>
      </w:r>
      <w:r w:rsidR="00AB2EDE" w:rsidRPr="00936E81">
        <w:rPr>
          <w:rFonts w:ascii="Palatino Linotype" w:eastAsia="Calibri" w:hAnsi="Palatino Linotype" w:cs="Tahoma"/>
          <w:iCs/>
          <w:sz w:val="22"/>
          <w:szCs w:val="22"/>
          <w:lang w:val="es-ES" w:eastAsia="es-ES_tradnl"/>
        </w:rPr>
        <w:t xml:space="preserve"> </w:t>
      </w:r>
      <w:r w:rsidR="004E5D3C" w:rsidRPr="00936E81">
        <w:rPr>
          <w:rFonts w:ascii="Palatino Linotype" w:eastAsia="Calibri" w:hAnsi="Palatino Linotype" w:cs="Tahoma"/>
          <w:iCs/>
          <w:sz w:val="22"/>
          <w:szCs w:val="22"/>
          <w:lang w:val="es-ES" w:eastAsia="es-ES_tradnl"/>
        </w:rPr>
        <w:t xml:space="preserve">por </w:t>
      </w:r>
      <w:r w:rsidR="00571944" w:rsidRPr="00936E81">
        <w:rPr>
          <w:rFonts w:ascii="Palatino Linotype" w:eastAsia="Calibri" w:hAnsi="Palatino Linotype" w:cs="Tahoma"/>
          <w:iCs/>
          <w:sz w:val="22"/>
          <w:szCs w:val="22"/>
          <w:lang w:val="es-ES" w:eastAsia="es-ES_tradnl"/>
        </w:rPr>
        <w:t xml:space="preserve">la </w:t>
      </w:r>
      <w:r w:rsidR="00AB67C7" w:rsidRPr="00936E81">
        <w:rPr>
          <w:rFonts w:ascii="Palatino Linotype" w:eastAsia="Calibri" w:hAnsi="Palatino Linotype" w:cs="Tahoma"/>
          <w:iCs/>
          <w:sz w:val="22"/>
          <w:szCs w:val="22"/>
          <w:lang w:val="es-ES" w:eastAsia="es-ES_tradnl"/>
        </w:rPr>
        <w:t xml:space="preserve">entrega de información incompleta </w:t>
      </w:r>
      <w:r w:rsidR="00120425" w:rsidRPr="00936E81">
        <w:rPr>
          <w:rFonts w:ascii="Palatino Linotype" w:eastAsia="Calibri" w:hAnsi="Palatino Linotype" w:cs="Tahoma"/>
          <w:bCs/>
          <w:sz w:val="22"/>
          <w:szCs w:val="22"/>
          <w:lang w:val="es-ES_tradnl" w:eastAsia="en-US"/>
        </w:rPr>
        <w:t xml:space="preserve">así </w:t>
      </w:r>
      <w:r w:rsidR="00A511BB" w:rsidRPr="00936E81">
        <w:rPr>
          <w:rFonts w:ascii="Palatino Linotype" w:eastAsia="Calibri" w:hAnsi="Palatino Linotype" w:cs="Tahoma"/>
          <w:color w:val="000000"/>
          <w:sz w:val="22"/>
          <w:szCs w:val="22"/>
        </w:rPr>
        <w:t xml:space="preserve">en el asunto que nos ocupa se actualiza la causal de procedencia señalada en el </w:t>
      </w:r>
      <w:r w:rsidR="00A511BB" w:rsidRPr="00936E81">
        <w:rPr>
          <w:rFonts w:ascii="Palatino Linotype" w:eastAsia="Calibri" w:hAnsi="Palatino Linotype" w:cs="Tahoma"/>
          <w:sz w:val="22"/>
          <w:szCs w:val="22"/>
        </w:rPr>
        <w:t xml:space="preserve">artículo 179, </w:t>
      </w:r>
      <w:r w:rsidR="005638D9" w:rsidRPr="00936E81">
        <w:rPr>
          <w:rFonts w:ascii="Palatino Linotype" w:eastAsia="Calibri" w:hAnsi="Palatino Linotype" w:cs="Tahoma"/>
          <w:sz w:val="22"/>
          <w:szCs w:val="22"/>
        </w:rPr>
        <w:t xml:space="preserve">fracción </w:t>
      </w:r>
      <w:r w:rsidR="00AB67C7" w:rsidRPr="00936E81">
        <w:rPr>
          <w:rFonts w:ascii="Palatino Linotype" w:eastAsia="Calibri" w:hAnsi="Palatino Linotype" w:cs="Tahoma"/>
          <w:sz w:val="22"/>
          <w:szCs w:val="22"/>
        </w:rPr>
        <w:t>V</w:t>
      </w:r>
      <w:r w:rsidR="00E52703" w:rsidRPr="00936E81">
        <w:rPr>
          <w:rFonts w:ascii="Palatino Linotype" w:eastAsia="Calibri" w:hAnsi="Palatino Linotype" w:cs="Tahoma"/>
          <w:sz w:val="22"/>
          <w:szCs w:val="22"/>
        </w:rPr>
        <w:t>,</w:t>
      </w:r>
      <w:r w:rsidR="00A511BB" w:rsidRPr="00936E81">
        <w:rPr>
          <w:rFonts w:ascii="Palatino Linotype" w:eastAsia="Calibri" w:hAnsi="Palatino Linotype" w:cs="Tahoma"/>
          <w:sz w:val="22"/>
          <w:szCs w:val="22"/>
        </w:rPr>
        <w:t xml:space="preserve"> de la Ley de la materia</w:t>
      </w:r>
      <w:r w:rsidR="00A511BB" w:rsidRPr="00936E81">
        <w:rPr>
          <w:rFonts w:ascii="Palatino Linotype" w:eastAsia="Calibri" w:hAnsi="Palatino Linotype" w:cs="Tahoma"/>
          <w:bCs/>
          <w:sz w:val="22"/>
          <w:szCs w:val="22"/>
        </w:rPr>
        <w:t>.</w:t>
      </w:r>
    </w:p>
    <w:p w14:paraId="3741E1AB" w14:textId="77777777" w:rsidR="00CE0B4C" w:rsidRPr="00936E81"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757B202E" w14:textId="77777777" w:rsidR="00571944" w:rsidRPr="00936E81"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936E81">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F8E745B" w14:textId="77777777" w:rsidR="00FF5303" w:rsidRPr="00936E81"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67129369" w14:textId="77777777" w:rsidR="00CE0B4C" w:rsidRPr="00936E81" w:rsidRDefault="00CE0B4C" w:rsidP="00FF5303">
      <w:pPr>
        <w:pStyle w:val="Ttulo2"/>
        <w:jc w:val="both"/>
        <w:rPr>
          <w:rFonts w:ascii="Palatino Linotype" w:eastAsia="Calibri" w:hAnsi="Palatino Linotype" w:cs="Arial"/>
          <w:b/>
          <w:color w:val="auto"/>
          <w:sz w:val="22"/>
          <w:lang w:eastAsia="es-ES_tradnl"/>
        </w:rPr>
      </w:pPr>
      <w:bookmarkStart w:id="17" w:name="_Toc192172500"/>
      <w:r w:rsidRPr="00936E81">
        <w:rPr>
          <w:rFonts w:ascii="Palatino Linotype" w:eastAsia="Calibri" w:hAnsi="Palatino Linotype" w:cs="Arial"/>
          <w:b/>
          <w:color w:val="auto"/>
          <w:sz w:val="22"/>
          <w:lang w:eastAsia="es-ES_tradnl"/>
        </w:rPr>
        <w:t>CUARTO. Marco normativo aplicable en materia de transparencia y acceso a la información pública</w:t>
      </w:r>
      <w:bookmarkEnd w:id="17"/>
    </w:p>
    <w:p w14:paraId="4EAE0081" w14:textId="77777777" w:rsidR="00CE0B4C" w:rsidRPr="00936E81" w:rsidRDefault="00CE0B4C" w:rsidP="00FF426B">
      <w:pPr>
        <w:spacing w:line="360" w:lineRule="auto"/>
        <w:contextualSpacing/>
        <w:jc w:val="both"/>
        <w:rPr>
          <w:rFonts w:ascii="Palatino Linotype" w:hAnsi="Palatino Linotype" w:cs="Tahoma"/>
          <w:sz w:val="22"/>
          <w:szCs w:val="22"/>
        </w:rPr>
      </w:pPr>
    </w:p>
    <w:p w14:paraId="04563B25" w14:textId="77777777" w:rsidR="00CE0B4C" w:rsidRPr="00936E81" w:rsidRDefault="00CE0B4C" w:rsidP="00FF426B">
      <w:pPr>
        <w:widowControl w:val="0"/>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El artículo 6°, Apartado A), fracción I</w:t>
      </w:r>
      <w:r w:rsidR="00D63A43" w:rsidRPr="00936E81">
        <w:rPr>
          <w:rFonts w:ascii="Palatino Linotype" w:hAnsi="Palatino Linotype" w:cs="Tahoma"/>
          <w:sz w:val="22"/>
          <w:szCs w:val="22"/>
        </w:rPr>
        <w:t>,</w:t>
      </w:r>
      <w:r w:rsidRPr="00936E81">
        <w:rPr>
          <w:rFonts w:ascii="Palatino Linotype" w:hAnsi="Palatino Linotype" w:cs="Tahoma"/>
          <w:sz w:val="22"/>
          <w:szCs w:val="22"/>
        </w:rPr>
        <w:t xml:space="preserve"> de la Constitución Política de los Estados Unidos Mexicanos, establece que toda la información en posesión de cualquier </w:t>
      </w:r>
      <w:r w:rsidR="005A1884" w:rsidRPr="00936E81">
        <w:rPr>
          <w:rFonts w:ascii="Palatino Linotype" w:hAnsi="Palatino Linotype" w:cs="Tahoma"/>
          <w:sz w:val="22"/>
          <w:szCs w:val="22"/>
        </w:rPr>
        <w:t>autoridad</w:t>
      </w:r>
      <w:r w:rsidRPr="00936E81">
        <w:rPr>
          <w:rFonts w:ascii="Palatino Linotype" w:hAnsi="Palatino Linotype" w:cs="Tahoma"/>
          <w:sz w:val="22"/>
          <w:szCs w:val="22"/>
        </w:rPr>
        <w:t xml:space="preserve"> es pública y sólo podrá ser reservada temporalmente por razones de interés público.</w:t>
      </w:r>
    </w:p>
    <w:p w14:paraId="7B27AB97" w14:textId="77777777" w:rsidR="00CE0B4C" w:rsidRPr="00936E81" w:rsidRDefault="00CE0B4C" w:rsidP="00FF426B">
      <w:pPr>
        <w:spacing w:line="360" w:lineRule="auto"/>
        <w:contextualSpacing/>
        <w:jc w:val="both"/>
        <w:rPr>
          <w:rFonts w:ascii="Palatino Linotype" w:hAnsi="Palatino Linotype" w:cs="Tahoma"/>
          <w:sz w:val="22"/>
          <w:szCs w:val="22"/>
        </w:rPr>
      </w:pPr>
    </w:p>
    <w:p w14:paraId="3BEEC60D"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230C6D9" w14:textId="77777777" w:rsidR="00CE0B4C" w:rsidRPr="00936E81" w:rsidRDefault="00CE0B4C" w:rsidP="00FF426B">
      <w:pPr>
        <w:spacing w:line="360" w:lineRule="auto"/>
        <w:jc w:val="both"/>
        <w:rPr>
          <w:rFonts w:ascii="Palatino Linotype" w:hAnsi="Palatino Linotype" w:cs="Tahoma"/>
          <w:sz w:val="22"/>
          <w:szCs w:val="22"/>
        </w:rPr>
      </w:pPr>
    </w:p>
    <w:p w14:paraId="344962C7"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E5F2E00" w14:textId="77777777" w:rsidR="00CE0B4C" w:rsidRPr="00936E81" w:rsidRDefault="00CE0B4C" w:rsidP="00FF426B">
      <w:pPr>
        <w:spacing w:line="360" w:lineRule="auto"/>
        <w:jc w:val="both"/>
        <w:rPr>
          <w:rFonts w:ascii="Palatino Linotype" w:hAnsi="Palatino Linotype" w:cs="Tahoma"/>
          <w:sz w:val="22"/>
          <w:szCs w:val="22"/>
        </w:rPr>
      </w:pPr>
    </w:p>
    <w:p w14:paraId="2474C1AB"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En materia local, el artículo 5°, fracción I</w:t>
      </w:r>
      <w:r w:rsidR="00002CF8" w:rsidRPr="00936E81">
        <w:rPr>
          <w:rFonts w:ascii="Palatino Linotype" w:hAnsi="Palatino Linotype" w:cs="Tahoma"/>
          <w:sz w:val="22"/>
          <w:szCs w:val="22"/>
        </w:rPr>
        <w:t>,</w:t>
      </w:r>
      <w:r w:rsidRPr="00936E81">
        <w:rPr>
          <w:rFonts w:ascii="Palatino Linotype" w:hAnsi="Palatino Linotype" w:cs="Tahoma"/>
          <w:sz w:val="22"/>
          <w:szCs w:val="22"/>
        </w:rPr>
        <w:t xml:space="preserve"> de la Constitución Política del Estado Libre y Soberano de México, es coincidente con la Constitución Federal, en el sentido de la publicidad </w:t>
      </w:r>
      <w:r w:rsidRPr="00936E81">
        <w:rPr>
          <w:rFonts w:ascii="Palatino Linotype" w:hAnsi="Palatino Linotype" w:cs="Tahoma"/>
          <w:sz w:val="22"/>
          <w:szCs w:val="22"/>
        </w:rPr>
        <w:lastRenderedPageBreak/>
        <w:t>de toda la información, con la única restricción de proteger el interés público, así como la información referente a la intimidad de la vida privada y la imagen de las personas, con las excepciones que establezca la ley reglamentaria.</w:t>
      </w:r>
    </w:p>
    <w:p w14:paraId="2E3686C7" w14:textId="77777777" w:rsidR="00CE0B4C" w:rsidRPr="00936E81" w:rsidRDefault="00CE0B4C" w:rsidP="00FF426B">
      <w:pPr>
        <w:spacing w:line="360" w:lineRule="auto"/>
        <w:jc w:val="both"/>
        <w:rPr>
          <w:rFonts w:ascii="Palatino Linotype" w:hAnsi="Palatino Linotype" w:cs="Tahoma"/>
          <w:sz w:val="22"/>
          <w:szCs w:val="22"/>
        </w:rPr>
      </w:pPr>
    </w:p>
    <w:p w14:paraId="7CDD48F8"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504559A3" w14:textId="77777777" w:rsidR="00CE0B4C" w:rsidRPr="00936E81" w:rsidRDefault="00CE0B4C" w:rsidP="00FF426B">
      <w:pPr>
        <w:spacing w:line="360" w:lineRule="auto"/>
        <w:jc w:val="both"/>
        <w:rPr>
          <w:rFonts w:ascii="Palatino Linotype" w:hAnsi="Palatino Linotype" w:cs="Tahoma"/>
          <w:sz w:val="22"/>
          <w:szCs w:val="22"/>
        </w:rPr>
      </w:pPr>
    </w:p>
    <w:p w14:paraId="0F8CB2AF"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El artículo 12, que, quienes generen, recopilen, administren, manejen, procesen, archiven o conserven información pública serán responsables de la misma.</w:t>
      </w:r>
    </w:p>
    <w:p w14:paraId="23AFAFB4" w14:textId="77777777" w:rsidR="00EF5683" w:rsidRPr="00936E81" w:rsidRDefault="00EF5683" w:rsidP="00FF426B">
      <w:pPr>
        <w:spacing w:line="360" w:lineRule="auto"/>
        <w:jc w:val="both"/>
        <w:rPr>
          <w:rFonts w:ascii="Palatino Linotype" w:hAnsi="Palatino Linotype" w:cs="Tahoma"/>
          <w:sz w:val="22"/>
          <w:szCs w:val="22"/>
        </w:rPr>
      </w:pPr>
    </w:p>
    <w:p w14:paraId="25F454D9" w14:textId="77777777"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2967D51C" w14:textId="77777777" w:rsidR="00F66601" w:rsidRPr="00936E81" w:rsidRDefault="00F66601" w:rsidP="00FF426B">
      <w:pPr>
        <w:spacing w:line="360" w:lineRule="auto"/>
        <w:jc w:val="both"/>
        <w:rPr>
          <w:rFonts w:ascii="Palatino Linotype" w:hAnsi="Palatino Linotype" w:cs="Tahoma"/>
          <w:sz w:val="22"/>
          <w:szCs w:val="22"/>
        </w:rPr>
      </w:pPr>
    </w:p>
    <w:p w14:paraId="0F676991" w14:textId="77B4F63A" w:rsidR="00CE0B4C" w:rsidRPr="00936E81" w:rsidRDefault="00CE0B4C" w:rsidP="00FF426B">
      <w:pPr>
        <w:spacing w:line="360" w:lineRule="auto"/>
        <w:jc w:val="both"/>
        <w:rPr>
          <w:rFonts w:ascii="Palatino Linotype" w:hAnsi="Palatino Linotype" w:cs="Tahoma"/>
          <w:sz w:val="22"/>
          <w:szCs w:val="22"/>
        </w:rPr>
      </w:pPr>
      <w:r w:rsidRPr="00936E81">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4570095" w14:textId="77777777" w:rsidR="00EA1A4A" w:rsidRPr="00936E81" w:rsidRDefault="00EA1A4A" w:rsidP="00FF426B">
      <w:pPr>
        <w:spacing w:line="360" w:lineRule="auto"/>
        <w:jc w:val="both"/>
        <w:rPr>
          <w:rFonts w:ascii="Palatino Linotype" w:hAnsi="Palatino Linotype" w:cs="Tahoma"/>
          <w:sz w:val="22"/>
          <w:szCs w:val="22"/>
        </w:rPr>
      </w:pPr>
    </w:p>
    <w:p w14:paraId="0D49A3B7" w14:textId="77777777" w:rsidR="00CE0B4C" w:rsidRPr="00936E81" w:rsidRDefault="00CE0B4C" w:rsidP="00FF5303">
      <w:pPr>
        <w:pStyle w:val="Ttulo2"/>
        <w:rPr>
          <w:rFonts w:ascii="Palatino Linotype" w:hAnsi="Palatino Linotype"/>
          <w:b/>
          <w:color w:val="auto"/>
          <w:sz w:val="22"/>
          <w:lang w:val="es-ES"/>
        </w:rPr>
      </w:pPr>
      <w:bookmarkStart w:id="18" w:name="_Toc192172501"/>
      <w:r w:rsidRPr="00936E81">
        <w:rPr>
          <w:rFonts w:ascii="Palatino Linotype" w:eastAsia="Calibri" w:hAnsi="Palatino Linotype"/>
          <w:b/>
          <w:color w:val="auto"/>
          <w:sz w:val="22"/>
          <w:lang w:eastAsia="es-ES_tradnl"/>
        </w:rPr>
        <w:t>QUINTO. Estudio de Fondo</w:t>
      </w:r>
      <w:bookmarkEnd w:id="18"/>
    </w:p>
    <w:p w14:paraId="5D1A5442" w14:textId="77777777" w:rsidR="00040101" w:rsidRPr="00936E81" w:rsidRDefault="00040101" w:rsidP="00FF426B">
      <w:pPr>
        <w:spacing w:line="360" w:lineRule="auto"/>
        <w:ind w:right="-93"/>
        <w:jc w:val="both"/>
        <w:rPr>
          <w:rFonts w:ascii="Palatino Linotype" w:hAnsi="Palatino Linotype" w:cs="Tahoma"/>
          <w:b/>
          <w:sz w:val="22"/>
          <w:szCs w:val="22"/>
          <w:lang w:val="es-ES"/>
        </w:rPr>
      </w:pPr>
    </w:p>
    <w:p w14:paraId="561F4B55" w14:textId="77777777" w:rsidR="007F486F" w:rsidRPr="00936E81" w:rsidRDefault="007F486F" w:rsidP="007F486F">
      <w:pPr>
        <w:spacing w:line="360" w:lineRule="auto"/>
        <w:jc w:val="both"/>
        <w:rPr>
          <w:rFonts w:ascii="Palatino Linotype" w:hAnsi="Palatino Linotype" w:cs="Tahoma"/>
          <w:sz w:val="22"/>
          <w:szCs w:val="22"/>
        </w:rPr>
      </w:pPr>
      <w:r w:rsidRPr="00936E81">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0999D02D" w14:textId="57F8A021" w:rsidR="007F486F" w:rsidRPr="00936E81" w:rsidRDefault="007F486F" w:rsidP="007F486F">
      <w:pPr>
        <w:spacing w:line="360" w:lineRule="auto"/>
        <w:jc w:val="both"/>
        <w:rPr>
          <w:rFonts w:ascii="Palatino Linotype" w:hAnsi="Palatino Linotype" w:cs="Tahoma"/>
          <w:sz w:val="22"/>
          <w:szCs w:val="22"/>
        </w:rPr>
      </w:pPr>
    </w:p>
    <w:p w14:paraId="141382F1" w14:textId="68904F53" w:rsidR="00C332FA" w:rsidRPr="00936E81" w:rsidRDefault="00C332FA" w:rsidP="00C332FA">
      <w:pPr>
        <w:spacing w:line="360" w:lineRule="auto"/>
        <w:jc w:val="both"/>
        <w:rPr>
          <w:rFonts w:ascii="Palatino Linotype" w:eastAsia="Calibri" w:hAnsi="Palatino Linotype" w:cs="Tahoma"/>
          <w:iCs/>
          <w:sz w:val="22"/>
          <w:szCs w:val="22"/>
          <w:lang w:eastAsia="es-ES_tradnl"/>
        </w:rPr>
      </w:pPr>
      <w:r w:rsidRPr="00936E81">
        <w:rPr>
          <w:rFonts w:ascii="Palatino Linotype" w:eastAsia="Calibri" w:hAnsi="Palatino Linotype" w:cs="Tahoma"/>
          <w:iCs/>
          <w:sz w:val="22"/>
          <w:szCs w:val="22"/>
          <w:lang w:eastAsia="es-ES_tradnl"/>
        </w:rPr>
        <w:lastRenderedPageBreak/>
        <w:t>Ahora bien, respecto el tema de la solicitud, resulta necesario señalar que el artículo 10, de la Ley General para la prevención y gestión integral de los residuos establece que los Municipios tienen a su cargo las funciones de manejo integral de residuos sólidos urbanos, que consisten en la recolección, traslado, tratamiento, y su disposición final.</w:t>
      </w:r>
    </w:p>
    <w:p w14:paraId="4B930CAD" w14:textId="77777777" w:rsidR="00C332FA" w:rsidRPr="00936E81" w:rsidRDefault="00C332FA" w:rsidP="00C332FA">
      <w:pPr>
        <w:spacing w:line="360" w:lineRule="auto"/>
        <w:jc w:val="both"/>
        <w:rPr>
          <w:rFonts w:ascii="Palatino Linotype" w:eastAsia="Calibri" w:hAnsi="Palatino Linotype" w:cs="Tahoma"/>
          <w:iCs/>
          <w:sz w:val="22"/>
          <w:szCs w:val="22"/>
          <w:lang w:eastAsia="es-ES_tradnl"/>
        </w:rPr>
      </w:pPr>
    </w:p>
    <w:p w14:paraId="635A1A5E" w14:textId="77777777" w:rsidR="00C332FA" w:rsidRPr="00936E81" w:rsidRDefault="00C332FA" w:rsidP="00C332FA">
      <w:pPr>
        <w:spacing w:line="360" w:lineRule="auto"/>
        <w:jc w:val="both"/>
        <w:rPr>
          <w:rFonts w:ascii="Palatino Linotype" w:eastAsia="Calibri" w:hAnsi="Palatino Linotype" w:cs="Tahoma"/>
          <w:iCs/>
          <w:sz w:val="22"/>
          <w:szCs w:val="22"/>
          <w:lang w:eastAsia="es-ES_tradnl"/>
        </w:rPr>
      </w:pPr>
      <w:r w:rsidRPr="00936E81">
        <w:rPr>
          <w:rFonts w:ascii="Palatino Linotype" w:eastAsia="Calibri" w:hAnsi="Palatino Linotype" w:cs="Tahoma"/>
          <w:iCs/>
          <w:sz w:val="22"/>
          <w:szCs w:val="22"/>
          <w:lang w:eastAsia="es-ES_tradnl"/>
        </w:rPr>
        <w:t>Ahora bien, por su parte el artículo 4.7, fracción VI, del Libro Cuarto, Capítulo II, del Código para la Biodiversidad del Estado de México, establece que corresponde a las autoridades municipales el ejercicio de las facultades respecto al objeto del presente libro previstas en la Ley General así como promover el establecimiento de programas de minimización y gestión integral de los residuos producidos por los grandes generadores de su Municipio, determinar los costos de las distintas etapas de la operación de los servicios de limpia y definir los mecanismos a través de los cuales se establecerá el sistema de cobro y tarifas correspondientes en función del volumen y características de los residuos recolectados; además de organizar y operar la prestación del servicio de limpia y aseo público de su competencia y supervisar la prestación del servicio concesionado</w:t>
      </w:r>
    </w:p>
    <w:p w14:paraId="12B279F8" w14:textId="772F0681" w:rsidR="00C332FA" w:rsidRPr="00936E81" w:rsidRDefault="00C332FA" w:rsidP="00C332FA">
      <w:pPr>
        <w:spacing w:line="360" w:lineRule="auto"/>
        <w:jc w:val="both"/>
        <w:rPr>
          <w:rFonts w:ascii="Palatino Linotype" w:eastAsia="Calibri" w:hAnsi="Palatino Linotype" w:cs="Tahoma"/>
          <w:iCs/>
          <w:sz w:val="22"/>
          <w:szCs w:val="22"/>
          <w:lang w:eastAsia="es-ES_tradnl"/>
        </w:rPr>
      </w:pPr>
    </w:p>
    <w:p w14:paraId="62197F78" w14:textId="2B181B25" w:rsidR="002239A6" w:rsidRPr="00936E81" w:rsidRDefault="002239A6" w:rsidP="00C332FA">
      <w:pPr>
        <w:spacing w:line="360" w:lineRule="auto"/>
        <w:jc w:val="both"/>
        <w:rPr>
          <w:rFonts w:ascii="Palatino Linotype" w:eastAsia="Calibri" w:hAnsi="Palatino Linotype" w:cs="Tahoma"/>
          <w:iCs/>
          <w:sz w:val="22"/>
          <w:szCs w:val="22"/>
          <w:lang w:eastAsia="es-ES_tradnl"/>
        </w:rPr>
      </w:pPr>
      <w:r w:rsidRPr="00936E81">
        <w:rPr>
          <w:rFonts w:ascii="Palatino Linotype" w:eastAsia="Calibri" w:hAnsi="Palatino Linotype" w:cs="Tahoma"/>
          <w:iCs/>
          <w:sz w:val="22"/>
          <w:szCs w:val="22"/>
          <w:lang w:eastAsia="es-ES_tradnl"/>
        </w:rPr>
        <w:t>Aunado a lo anterior, se trae a colación el Bando Municipal de Calimaya dos mil veinticuatro el cual en su artículo 128 identifica a la Dirección de Servicios Públicos como la dependencia encargada de la prestación de los servicios públicos dentro de los que se encuentran los de Limpia, recolección, traslado, tratamiento y disposición final de residuos.</w:t>
      </w:r>
    </w:p>
    <w:p w14:paraId="5AD0B30C" w14:textId="77777777" w:rsidR="002239A6" w:rsidRPr="00936E81" w:rsidRDefault="002239A6" w:rsidP="00C332FA">
      <w:pPr>
        <w:spacing w:line="360" w:lineRule="auto"/>
        <w:jc w:val="both"/>
        <w:rPr>
          <w:rFonts w:ascii="Palatino Linotype" w:eastAsia="Calibri" w:hAnsi="Palatino Linotype" w:cs="Tahoma"/>
          <w:iCs/>
          <w:sz w:val="22"/>
          <w:szCs w:val="22"/>
          <w:lang w:eastAsia="es-ES_tradnl"/>
        </w:rPr>
      </w:pPr>
    </w:p>
    <w:p w14:paraId="681B9F2C" w14:textId="6976374E" w:rsidR="00BC5205" w:rsidRPr="00936E81" w:rsidRDefault="00C332FA" w:rsidP="00BC5205">
      <w:pPr>
        <w:spacing w:line="360" w:lineRule="auto"/>
        <w:jc w:val="both"/>
        <w:rPr>
          <w:rFonts w:ascii="Palatino Linotype" w:hAnsi="Palatino Linotype" w:cs="Tahoma"/>
          <w:sz w:val="22"/>
          <w:szCs w:val="22"/>
        </w:rPr>
      </w:pPr>
      <w:r w:rsidRPr="00936E81">
        <w:rPr>
          <w:rFonts w:ascii="Palatino Linotype" w:eastAsia="Calibri" w:hAnsi="Palatino Linotype" w:cs="Tahoma"/>
          <w:bCs/>
          <w:sz w:val="22"/>
          <w:szCs w:val="22"/>
          <w:lang w:eastAsia="en-US"/>
        </w:rPr>
        <w:t xml:space="preserve">Una vez señalado lo anterior, es de recordar que en respuesta el Sujeto Obligado a través del Director de Servicios Públicos </w:t>
      </w:r>
      <w:r w:rsidR="00BB4015" w:rsidRPr="00936E81">
        <w:rPr>
          <w:rFonts w:ascii="Palatino Linotype" w:eastAsia="Calibri" w:hAnsi="Palatino Linotype" w:cs="Tahoma"/>
          <w:bCs/>
          <w:sz w:val="22"/>
          <w:szCs w:val="22"/>
          <w:lang w:eastAsia="en-US"/>
        </w:rPr>
        <w:t xml:space="preserve">señaló </w:t>
      </w:r>
      <w:r w:rsidR="00A76771" w:rsidRPr="00936E81">
        <w:rPr>
          <w:rFonts w:ascii="Palatino Linotype" w:eastAsia="Calibri" w:hAnsi="Palatino Linotype" w:cs="Tahoma"/>
          <w:bCs/>
          <w:sz w:val="22"/>
          <w:szCs w:val="22"/>
          <w:lang w:eastAsia="en-US"/>
        </w:rPr>
        <w:t xml:space="preserve">un número total de servidores públicos </w:t>
      </w:r>
      <w:r w:rsidR="00BB4015" w:rsidRPr="00936E81">
        <w:rPr>
          <w:rFonts w:ascii="Palatino Linotype" w:eastAsia="Calibri" w:hAnsi="Palatino Linotype" w:cs="Tahoma"/>
          <w:bCs/>
          <w:sz w:val="22"/>
          <w:szCs w:val="22"/>
          <w:lang w:eastAsia="en-US"/>
        </w:rPr>
        <w:t xml:space="preserve">y </w:t>
      </w:r>
      <w:r w:rsidR="00A76771" w:rsidRPr="00936E81">
        <w:rPr>
          <w:rFonts w:ascii="Palatino Linotype" w:eastAsia="Calibri" w:hAnsi="Palatino Linotype" w:cs="Tahoma"/>
          <w:bCs/>
          <w:sz w:val="22"/>
          <w:szCs w:val="22"/>
          <w:lang w:eastAsia="en-US"/>
        </w:rPr>
        <w:t>un</w:t>
      </w:r>
      <w:r w:rsidR="00BB4015" w:rsidRPr="00936E81">
        <w:rPr>
          <w:rFonts w:ascii="Palatino Linotype" w:eastAsia="Calibri" w:hAnsi="Palatino Linotype" w:cs="Tahoma"/>
          <w:bCs/>
          <w:sz w:val="22"/>
          <w:szCs w:val="22"/>
          <w:lang w:eastAsia="en-US"/>
        </w:rPr>
        <w:t xml:space="preserve"> presupuesto anual aproximado, por lo que se aprecia que la respuesta se encuentra incompleta, ello ya que el Particular solicitó la información sobre tres temas, a saber, </w:t>
      </w:r>
      <w:r w:rsidR="00BB4015" w:rsidRPr="00936E81">
        <w:rPr>
          <w:rFonts w:ascii="Palatino Linotype" w:eastAsia="Calibri" w:hAnsi="Palatino Linotype" w:cs="Tahoma"/>
          <w:b/>
          <w:sz w:val="22"/>
          <w:szCs w:val="22"/>
          <w:u w:val="single"/>
          <w:lang w:eastAsia="en-US"/>
        </w:rPr>
        <w:t>capacidades técnicas</w:t>
      </w:r>
      <w:r w:rsidR="00A76771" w:rsidRPr="00936E81">
        <w:rPr>
          <w:rFonts w:ascii="Palatino Linotype" w:eastAsia="Calibri" w:hAnsi="Palatino Linotype" w:cs="Tahoma"/>
          <w:b/>
          <w:sz w:val="22"/>
          <w:szCs w:val="22"/>
          <w:u w:val="single"/>
          <w:lang w:eastAsia="en-US"/>
        </w:rPr>
        <w:t>,</w:t>
      </w:r>
      <w:r w:rsidR="00BB4015" w:rsidRPr="00936E81">
        <w:rPr>
          <w:rFonts w:ascii="Palatino Linotype" w:eastAsia="Calibri" w:hAnsi="Palatino Linotype" w:cs="Tahoma"/>
          <w:b/>
          <w:sz w:val="22"/>
          <w:szCs w:val="22"/>
          <w:u w:val="single"/>
          <w:lang w:eastAsia="en-US"/>
        </w:rPr>
        <w:t xml:space="preserve"> humanas y financieras</w:t>
      </w:r>
      <w:r w:rsidR="00BB4015" w:rsidRPr="00936E81">
        <w:rPr>
          <w:rFonts w:ascii="Palatino Linotype" w:eastAsia="Calibri" w:hAnsi="Palatino Linotype" w:cs="Tahoma"/>
          <w:bCs/>
          <w:sz w:val="22"/>
          <w:szCs w:val="22"/>
          <w:lang w:eastAsia="en-US"/>
        </w:rPr>
        <w:t xml:space="preserve">, del año dos mil diecinueve al dos mil veinticinco, por lo que de lo proporcionado en cuanto al personal no se advierte a que temporalidad se refiere y sobre el </w:t>
      </w:r>
      <w:r w:rsidR="00BB4015" w:rsidRPr="00936E81">
        <w:rPr>
          <w:rFonts w:ascii="Palatino Linotype" w:eastAsia="Calibri" w:hAnsi="Palatino Linotype" w:cs="Tahoma"/>
          <w:bCs/>
          <w:sz w:val="22"/>
          <w:szCs w:val="22"/>
          <w:lang w:eastAsia="en-US"/>
        </w:rPr>
        <w:lastRenderedPageBreak/>
        <w:t xml:space="preserve">presupuesto manifestó que era aproximado, sin embargo, debe </w:t>
      </w:r>
      <w:r w:rsidR="00BC5205" w:rsidRPr="00936E81">
        <w:rPr>
          <w:rFonts w:ascii="Palatino Linotype" w:eastAsia="Calibri" w:hAnsi="Palatino Linotype" w:cs="Tahoma"/>
          <w:bCs/>
          <w:sz w:val="22"/>
          <w:szCs w:val="22"/>
          <w:lang w:eastAsia="en-US"/>
        </w:rPr>
        <w:t xml:space="preserve">contar con los documentos en donde conste el monto exacto, es así que no se advierte que haya realizada una correcta búsqueda de la información, </w:t>
      </w:r>
      <w:r w:rsidR="00BC5205" w:rsidRPr="00936E81">
        <w:rPr>
          <w:rFonts w:ascii="Palatino Linotype" w:hAnsi="Palatino Linotype"/>
          <w:sz w:val="22"/>
          <w:szCs w:val="22"/>
        </w:rPr>
        <w:t xml:space="preserve">por ello, en términos del principio de exhaustividad </w:t>
      </w:r>
      <w:r w:rsidR="00BC5205" w:rsidRPr="00936E81">
        <w:rPr>
          <w:rFonts w:ascii="Palatino Linotype" w:hAnsi="Palatino Linotype" w:cs="Tahoma"/>
          <w:sz w:val="22"/>
          <w:szCs w:val="22"/>
        </w:rPr>
        <w:t>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06B64310" w14:textId="77777777" w:rsidR="00BC5205" w:rsidRPr="00936E81" w:rsidRDefault="00BC5205" w:rsidP="00BC5205">
      <w:pPr>
        <w:spacing w:line="360" w:lineRule="auto"/>
        <w:contextualSpacing/>
        <w:jc w:val="both"/>
        <w:rPr>
          <w:rFonts w:ascii="Palatino Linotype" w:hAnsi="Palatino Linotype" w:cs="Tahoma"/>
          <w:sz w:val="22"/>
          <w:szCs w:val="22"/>
        </w:rPr>
      </w:pPr>
    </w:p>
    <w:p w14:paraId="13B8E031" w14:textId="1B0E3580" w:rsidR="00BC5205" w:rsidRPr="00936E81" w:rsidRDefault="00BC5205" w:rsidP="00BC5205">
      <w:pPr>
        <w:spacing w:line="360" w:lineRule="auto"/>
        <w:contextualSpacing/>
        <w:jc w:val="both"/>
        <w:rPr>
          <w:rFonts w:ascii="Palatino Linotype" w:hAnsi="Palatino Linotype" w:cs="Tahoma"/>
          <w:bCs/>
          <w:sz w:val="22"/>
          <w:szCs w:val="22"/>
        </w:rPr>
      </w:pPr>
      <w:r w:rsidRPr="00936E81">
        <w:rPr>
          <w:rFonts w:ascii="Palatino Linotype" w:hAnsi="Palatino Linotype" w:cs="Tahoma"/>
          <w:sz w:val="22"/>
          <w:szCs w:val="22"/>
        </w:rPr>
        <w:t xml:space="preserve">En este tenor, se procede a analizar los puntos requeridos por el Particular con la finalidad de clarificar que documentos pudieran dar cuenta de la información que es de su interés, así en primer término sobre las </w:t>
      </w:r>
      <w:r w:rsidRPr="00936E81">
        <w:rPr>
          <w:rFonts w:ascii="Palatino Linotype" w:hAnsi="Palatino Linotype" w:cs="Tahoma"/>
          <w:b/>
          <w:bCs/>
          <w:sz w:val="22"/>
          <w:szCs w:val="22"/>
          <w:u w:val="single"/>
        </w:rPr>
        <w:t>capacidades técnicas</w:t>
      </w:r>
      <w:r w:rsidRPr="00936E81">
        <w:rPr>
          <w:rFonts w:ascii="Palatino Linotype" w:hAnsi="Palatino Linotype" w:cs="Tahoma"/>
          <w:sz w:val="22"/>
          <w:szCs w:val="22"/>
        </w:rPr>
        <w:t xml:space="preserve"> se entiende que el Particular quiere conocer el equipamiento con el que cuenta la Dirección de Servicios Públicos </w:t>
      </w:r>
      <w:r w:rsidR="002239A6" w:rsidRPr="00936E81">
        <w:rPr>
          <w:rFonts w:ascii="Palatino Linotype" w:hAnsi="Palatino Linotype" w:cs="Tahoma"/>
          <w:sz w:val="22"/>
          <w:szCs w:val="22"/>
        </w:rPr>
        <w:t xml:space="preserve">para prestar los servicios públicos, </w:t>
      </w:r>
      <w:r w:rsidRPr="00936E81">
        <w:rPr>
          <w:rFonts w:ascii="Palatino Linotype" w:hAnsi="Palatino Linotype" w:cs="Tahoma"/>
          <w:sz w:val="22"/>
          <w:szCs w:val="22"/>
        </w:rPr>
        <w:t xml:space="preserve">los cuales pueden ser, de manera enunciativa mas no limitativa, camiones recolectores, ante tal situación, es de señalar que el Ayuntamiento tiene la obligación de rendir informes ante el </w:t>
      </w:r>
      <w:r w:rsidRPr="00936E81">
        <w:rPr>
          <w:rFonts w:ascii="Palatino Linotype" w:hAnsi="Palatino Linotype" w:cs="Tahoma"/>
          <w:sz w:val="22"/>
          <w:szCs w:val="22"/>
          <w:lang w:val="es-ES"/>
        </w:rPr>
        <w:t xml:space="preserve">Órgano Superior de Fiscalización del Estado de México, por lo que se citan a manera de ejemplo </w:t>
      </w:r>
      <w:r w:rsidR="00A76771" w:rsidRPr="00936E81">
        <w:rPr>
          <w:rFonts w:ascii="Palatino Linotype" w:hAnsi="Palatino Linotype" w:cs="Tahoma"/>
          <w:sz w:val="22"/>
          <w:szCs w:val="22"/>
        </w:rPr>
        <w:t xml:space="preserve">el </w:t>
      </w:r>
      <w:r w:rsidR="00A76771" w:rsidRPr="00936E81">
        <w:rPr>
          <w:rFonts w:ascii="Palatino Linotype" w:hAnsi="Palatino Linotype" w:cs="Tahoma"/>
          <w:sz w:val="22"/>
          <w:szCs w:val="22"/>
          <w:lang w:val="es-ES"/>
        </w:rPr>
        <w:t>Instructivo</w:t>
      </w:r>
      <w:r w:rsidR="00A76771" w:rsidRPr="00936E81">
        <w:rPr>
          <w:rFonts w:ascii="Palatino Linotype" w:hAnsi="Palatino Linotype" w:cs="Tahoma"/>
          <w:sz w:val="22"/>
          <w:szCs w:val="22"/>
        </w:rPr>
        <w:t xml:space="preserve"> </w:t>
      </w:r>
      <w:r w:rsidR="00A76771" w:rsidRPr="00936E81">
        <w:rPr>
          <w:rFonts w:ascii="Palatino Linotype" w:hAnsi="Palatino Linotype" w:cs="Tahoma"/>
          <w:bCs/>
          <w:sz w:val="22"/>
          <w:szCs w:val="22"/>
        </w:rPr>
        <w:t>para la Integración del Informe Trimestral de los Sujetos de Fiscalización Municipales</w:t>
      </w:r>
      <w:r w:rsidR="00A76771" w:rsidRPr="00936E81">
        <w:rPr>
          <w:rFonts w:ascii="Palatino Linotype" w:hAnsi="Palatino Linotype" w:cs="Tahoma"/>
          <w:sz w:val="22"/>
          <w:szCs w:val="22"/>
          <w:lang w:val="es-ES"/>
        </w:rPr>
        <w:t xml:space="preserve"> </w:t>
      </w:r>
      <w:r w:rsidRPr="00936E81">
        <w:rPr>
          <w:rFonts w:ascii="Palatino Linotype" w:hAnsi="Palatino Linotype" w:cs="Tahoma"/>
          <w:sz w:val="22"/>
          <w:szCs w:val="22"/>
          <w:lang w:val="es-ES"/>
        </w:rPr>
        <w:t xml:space="preserve">del </w:t>
      </w:r>
      <w:r w:rsidRPr="00936E81">
        <w:rPr>
          <w:rFonts w:ascii="Palatino Linotype" w:hAnsi="Palatino Linotype" w:cs="Tahoma"/>
          <w:sz w:val="22"/>
          <w:szCs w:val="22"/>
        </w:rPr>
        <w:t>año dos mil veinticuatro</w:t>
      </w:r>
      <w:r w:rsidRPr="00936E81">
        <w:rPr>
          <w:rFonts w:ascii="Palatino Linotype" w:hAnsi="Palatino Linotype" w:cs="Tahoma"/>
          <w:bCs/>
          <w:sz w:val="22"/>
          <w:szCs w:val="22"/>
        </w:rPr>
        <w:t xml:space="preserve">, en el cual </w:t>
      </w:r>
      <w:r w:rsidRPr="00936E81">
        <w:rPr>
          <w:rFonts w:ascii="Palatino Linotype" w:eastAsia="Calibri" w:hAnsi="Palatino Linotype" w:cs="Tahoma"/>
          <w:bCs/>
          <w:sz w:val="22"/>
          <w:szCs w:val="22"/>
          <w:lang w:val="es-ES_tradnl" w:eastAsia="en-US"/>
        </w:rPr>
        <w:t xml:space="preserve">se advierte que el Sujeto Obligado debe seguir lo señalado en </w:t>
      </w:r>
      <w:r w:rsidRPr="00936E81">
        <w:rPr>
          <w:rFonts w:ascii="Palatino Linotype" w:hAnsi="Palatino Linotype" w:cs="Tahoma"/>
          <w:bCs/>
          <w:sz w:val="22"/>
          <w:szCs w:val="22"/>
        </w:rPr>
        <w:t xml:space="preserve">el </w:t>
      </w:r>
      <w:r w:rsidRPr="00936E81">
        <w:rPr>
          <w:rFonts w:ascii="Palatino Linotype" w:hAnsi="Palatino Linotype" w:cs="Tahoma"/>
          <w:b/>
          <w:bCs/>
          <w:sz w:val="22"/>
          <w:szCs w:val="22"/>
        </w:rPr>
        <w:t>Módulo 4</w:t>
      </w:r>
      <w:r w:rsidRPr="00936E81">
        <w:rPr>
          <w:rFonts w:ascii="Palatino Linotype" w:hAnsi="Palatino Linotype" w:cs="Tahoma"/>
          <w:bCs/>
          <w:sz w:val="22"/>
          <w:szCs w:val="22"/>
        </w:rPr>
        <w:t>, mismo que tiene el punto 15 Inventario de Bines Muebles el cual debe contener entre otros los siguientes datos:</w:t>
      </w:r>
    </w:p>
    <w:p w14:paraId="5D8821AA" w14:textId="77777777" w:rsidR="002239A6" w:rsidRPr="00936E81" w:rsidRDefault="002239A6" w:rsidP="00BC5205">
      <w:pPr>
        <w:spacing w:line="360" w:lineRule="auto"/>
        <w:contextualSpacing/>
        <w:jc w:val="both"/>
        <w:rPr>
          <w:rFonts w:ascii="Palatino Linotype" w:hAnsi="Palatino Linotype" w:cs="Tahoma"/>
          <w:bCs/>
          <w:sz w:val="22"/>
          <w:szCs w:val="22"/>
        </w:rPr>
      </w:pPr>
    </w:p>
    <w:p w14:paraId="367D7AF0" w14:textId="5FF5538B" w:rsidR="00BC5205" w:rsidRPr="00936E81" w:rsidRDefault="00BC5205" w:rsidP="00BC5205">
      <w:pPr>
        <w:spacing w:line="360" w:lineRule="auto"/>
        <w:contextualSpacing/>
        <w:jc w:val="center"/>
        <w:rPr>
          <w:rFonts w:ascii="Palatino Linotype" w:hAnsi="Palatino Linotype" w:cs="Tahoma"/>
          <w:bCs/>
          <w:sz w:val="22"/>
          <w:szCs w:val="22"/>
        </w:rPr>
      </w:pPr>
      <w:r w:rsidRPr="00936E81">
        <w:rPr>
          <w:noProof/>
          <w:lang w:eastAsia="es-MX"/>
        </w:rPr>
        <w:lastRenderedPageBreak/>
        <w:drawing>
          <wp:inline distT="0" distB="0" distL="0" distR="0" wp14:anchorId="20C7F153" wp14:editId="6192E884">
            <wp:extent cx="5344335" cy="282271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322" t="21169" r="30353" b="41904"/>
                    <a:stretch/>
                  </pic:blipFill>
                  <pic:spPr bwMode="auto">
                    <a:xfrm>
                      <a:off x="0" y="0"/>
                      <a:ext cx="5373045" cy="2837877"/>
                    </a:xfrm>
                    <a:prstGeom prst="rect">
                      <a:avLst/>
                    </a:prstGeom>
                    <a:ln>
                      <a:noFill/>
                    </a:ln>
                    <a:extLst>
                      <a:ext uri="{53640926-AAD7-44D8-BBD7-CCE9431645EC}">
                        <a14:shadowObscured xmlns:a14="http://schemas.microsoft.com/office/drawing/2010/main"/>
                      </a:ext>
                    </a:extLst>
                  </pic:spPr>
                </pic:pic>
              </a:graphicData>
            </a:graphic>
          </wp:inline>
        </w:drawing>
      </w:r>
    </w:p>
    <w:p w14:paraId="06E21971" w14:textId="77777777" w:rsidR="00BC5205" w:rsidRPr="00936E81" w:rsidRDefault="00BC5205" w:rsidP="00BC5205">
      <w:pPr>
        <w:spacing w:line="360" w:lineRule="auto"/>
        <w:contextualSpacing/>
        <w:jc w:val="both"/>
        <w:rPr>
          <w:rFonts w:ascii="Palatino Linotype" w:hAnsi="Palatino Linotype" w:cs="Tahoma"/>
          <w:bCs/>
          <w:sz w:val="22"/>
          <w:szCs w:val="22"/>
        </w:rPr>
      </w:pPr>
    </w:p>
    <w:p w14:paraId="119C3B5D" w14:textId="21466873" w:rsidR="00BC5205" w:rsidRPr="00936E81" w:rsidRDefault="00BC5205" w:rsidP="00BC5205">
      <w:pPr>
        <w:spacing w:line="360" w:lineRule="auto"/>
        <w:jc w:val="both"/>
        <w:rPr>
          <w:rFonts w:ascii="Palatino Linotype" w:eastAsia="Calibri" w:hAnsi="Palatino Linotype" w:cs="Tahoma"/>
          <w:iCs/>
          <w:sz w:val="22"/>
          <w:szCs w:val="22"/>
          <w:lang w:val="es-ES" w:eastAsia="es-ES_tradnl"/>
        </w:rPr>
      </w:pPr>
      <w:r w:rsidRPr="00936E81">
        <w:rPr>
          <w:rFonts w:ascii="Palatino Linotype" w:hAnsi="Palatino Linotype" w:cs="Tahoma"/>
          <w:bCs/>
          <w:sz w:val="22"/>
          <w:szCs w:val="22"/>
        </w:rPr>
        <w:t>Derivado de</w:t>
      </w:r>
      <w:r w:rsidR="002239A6" w:rsidRPr="00936E81">
        <w:rPr>
          <w:rFonts w:ascii="Palatino Linotype" w:hAnsi="Palatino Linotype" w:cs="Tahoma"/>
          <w:bCs/>
          <w:sz w:val="22"/>
          <w:szCs w:val="22"/>
        </w:rPr>
        <w:t xml:space="preserve"> </w:t>
      </w:r>
      <w:r w:rsidRPr="00936E81">
        <w:rPr>
          <w:rFonts w:ascii="Palatino Linotype" w:hAnsi="Palatino Linotype" w:cs="Tahoma"/>
          <w:bCs/>
          <w:sz w:val="22"/>
          <w:szCs w:val="22"/>
        </w:rPr>
        <w:t>lo</w:t>
      </w:r>
      <w:r w:rsidR="002239A6" w:rsidRPr="00936E81">
        <w:rPr>
          <w:rFonts w:ascii="Palatino Linotype" w:hAnsi="Palatino Linotype" w:cs="Tahoma"/>
          <w:bCs/>
          <w:sz w:val="22"/>
          <w:szCs w:val="22"/>
        </w:rPr>
        <w:t xml:space="preserve"> </w:t>
      </w:r>
      <w:r w:rsidRPr="00936E81">
        <w:rPr>
          <w:rFonts w:ascii="Palatino Linotype" w:hAnsi="Palatino Linotype" w:cs="Tahoma"/>
          <w:bCs/>
          <w:sz w:val="22"/>
          <w:szCs w:val="22"/>
        </w:rPr>
        <w:t xml:space="preserve">anterior, se observa que el Sujeto Obligado debe contar en sus archivos con los documentos que den cuenta de los bienes muebles </w:t>
      </w:r>
      <w:r w:rsidR="002239A6" w:rsidRPr="00936E81">
        <w:rPr>
          <w:rFonts w:ascii="Palatino Linotype" w:hAnsi="Palatino Linotype" w:cs="Tahoma"/>
          <w:bCs/>
          <w:sz w:val="22"/>
          <w:szCs w:val="22"/>
        </w:rPr>
        <w:t xml:space="preserve">con los que cuenta y que forman parte de </w:t>
      </w:r>
      <w:r w:rsidR="00A76771" w:rsidRPr="00936E81">
        <w:rPr>
          <w:rFonts w:ascii="Palatino Linotype" w:hAnsi="Palatino Linotype" w:cs="Tahoma"/>
          <w:bCs/>
          <w:sz w:val="22"/>
          <w:szCs w:val="22"/>
        </w:rPr>
        <w:t>sus capacidades para atender los servicios de limpia, recolección, traslado, tratamiento y disposición final de residuos</w:t>
      </w:r>
      <w:r w:rsidR="002239A6" w:rsidRPr="00936E81">
        <w:rPr>
          <w:rFonts w:ascii="Palatino Linotype" w:hAnsi="Palatino Linotype" w:cs="Tahoma"/>
          <w:bCs/>
          <w:sz w:val="22"/>
          <w:szCs w:val="22"/>
        </w:rPr>
        <w:t>, por ello,</w:t>
      </w:r>
      <w:r w:rsidRPr="00936E81">
        <w:rPr>
          <w:rFonts w:ascii="Palatino Linotype" w:hAnsi="Palatino Linotype" w:cs="Tahoma"/>
          <w:bCs/>
          <w:iCs/>
          <w:sz w:val="22"/>
          <w:szCs w:val="22"/>
        </w:rPr>
        <w:t xml:space="preserve"> el Ente Recurrido deberá realizar una búsqueda correcta de la información y proporcionar los documentos de los que se desprenda lo que la Particular solicitó, ello</w:t>
      </w:r>
      <w:r w:rsidRPr="00936E81">
        <w:rPr>
          <w:rFonts w:ascii="Palatino Linotype" w:hAnsi="Palatino Linotype" w:cs="Tahoma"/>
          <w:sz w:val="22"/>
          <w:szCs w:val="24"/>
        </w:rPr>
        <w:t xml:space="preserve"> en virtud de que </w:t>
      </w:r>
      <w:r w:rsidRPr="00936E81">
        <w:rPr>
          <w:rFonts w:ascii="Palatino Linotype" w:hAnsi="Palatino Linotype" w:cs="Tahoma"/>
          <w:sz w:val="22"/>
          <w:szCs w:val="22"/>
        </w:rPr>
        <w:t xml:space="preserve">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r w:rsidRPr="00936E81">
        <w:rPr>
          <w:rFonts w:ascii="Palatino Linotype" w:eastAsia="Calibri" w:hAnsi="Palatino Linotype" w:cs="Tahoma"/>
          <w:bCs/>
          <w:iCs/>
          <w:sz w:val="22"/>
          <w:szCs w:val="22"/>
          <w:lang w:eastAsia="es-ES_tradnl"/>
        </w:rPr>
        <w:t xml:space="preserve">ya </w:t>
      </w:r>
      <w:r w:rsidRPr="00936E81">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Pr="00936E81">
        <w:rPr>
          <w:rFonts w:ascii="Palatino Linotype" w:eastAsia="Calibri" w:hAnsi="Palatino Linotype" w:cs="Tahoma"/>
          <w:i/>
          <w:iCs/>
          <w:sz w:val="22"/>
          <w:szCs w:val="22"/>
          <w:lang w:val="es-ES" w:eastAsia="es-ES_tradnl"/>
        </w:rPr>
        <w:t>Ad hoc</w:t>
      </w:r>
      <w:r w:rsidR="002239A6" w:rsidRPr="00936E81">
        <w:rPr>
          <w:rFonts w:ascii="Palatino Linotype" w:eastAsia="Calibri" w:hAnsi="Palatino Linotype" w:cs="Tahoma"/>
          <w:i/>
          <w:iCs/>
          <w:sz w:val="22"/>
          <w:szCs w:val="22"/>
          <w:lang w:val="es-ES" w:eastAsia="es-ES_tradnl"/>
        </w:rPr>
        <w:t>.</w:t>
      </w:r>
    </w:p>
    <w:p w14:paraId="0E1536BE" w14:textId="319E0D3E" w:rsidR="00BC5205" w:rsidRPr="00936E81" w:rsidRDefault="00BC5205" w:rsidP="00BC5205">
      <w:pPr>
        <w:spacing w:line="360" w:lineRule="auto"/>
        <w:contextualSpacing/>
        <w:jc w:val="both"/>
        <w:rPr>
          <w:rFonts w:ascii="Palatino Linotype" w:hAnsi="Palatino Linotype" w:cs="Tahoma"/>
          <w:sz w:val="22"/>
          <w:szCs w:val="22"/>
        </w:rPr>
      </w:pPr>
    </w:p>
    <w:p w14:paraId="1944899A" w14:textId="159CA002" w:rsidR="00BC5205" w:rsidRPr="00936E81" w:rsidRDefault="002239A6" w:rsidP="00BC5205">
      <w:pPr>
        <w:spacing w:line="360" w:lineRule="auto"/>
        <w:contextualSpacing/>
        <w:jc w:val="both"/>
        <w:rPr>
          <w:rFonts w:ascii="Palatino Linotype" w:hAnsi="Palatino Linotype" w:cs="Tahoma"/>
          <w:bCs/>
          <w:sz w:val="22"/>
          <w:szCs w:val="22"/>
        </w:rPr>
      </w:pPr>
      <w:r w:rsidRPr="00936E81">
        <w:rPr>
          <w:rFonts w:ascii="Palatino Linotype" w:hAnsi="Palatino Linotype" w:cs="Tahoma"/>
          <w:sz w:val="22"/>
          <w:szCs w:val="22"/>
        </w:rPr>
        <w:t xml:space="preserve">Ahora, sobre las </w:t>
      </w:r>
      <w:r w:rsidRPr="00936E81">
        <w:rPr>
          <w:rFonts w:ascii="Palatino Linotype" w:hAnsi="Palatino Linotype" w:cs="Tahoma"/>
          <w:b/>
          <w:bCs/>
          <w:sz w:val="22"/>
          <w:szCs w:val="22"/>
          <w:u w:val="single"/>
        </w:rPr>
        <w:t>capacidades humanas</w:t>
      </w:r>
      <w:r w:rsidRPr="00936E81">
        <w:rPr>
          <w:rFonts w:ascii="Palatino Linotype" w:hAnsi="Palatino Linotype" w:cs="Tahoma"/>
          <w:b/>
          <w:bCs/>
          <w:sz w:val="22"/>
          <w:szCs w:val="22"/>
        </w:rPr>
        <w:t xml:space="preserve"> </w:t>
      </w:r>
      <w:r w:rsidRPr="00936E81">
        <w:rPr>
          <w:rFonts w:ascii="Palatino Linotype" w:hAnsi="Palatino Linotype" w:cs="Tahoma"/>
          <w:sz w:val="22"/>
          <w:szCs w:val="22"/>
        </w:rPr>
        <w:t xml:space="preserve">como ya se refirió el Sujeto Obligado únicamente proporcionó </w:t>
      </w:r>
      <w:r w:rsidR="00A76771" w:rsidRPr="00936E81">
        <w:rPr>
          <w:rFonts w:ascii="Palatino Linotype" w:hAnsi="Palatino Linotype" w:cs="Tahoma"/>
          <w:sz w:val="22"/>
          <w:szCs w:val="22"/>
        </w:rPr>
        <w:t>un número</w:t>
      </w:r>
      <w:r w:rsidRPr="00936E81">
        <w:rPr>
          <w:rFonts w:ascii="Palatino Linotype" w:hAnsi="Palatino Linotype" w:cs="Tahoma"/>
          <w:sz w:val="22"/>
          <w:szCs w:val="22"/>
        </w:rPr>
        <w:t xml:space="preserve"> </w:t>
      </w:r>
      <w:r w:rsidR="00A76771" w:rsidRPr="00936E81">
        <w:rPr>
          <w:rFonts w:ascii="Palatino Linotype" w:hAnsi="Palatino Linotype" w:cs="Tahoma"/>
          <w:sz w:val="22"/>
          <w:szCs w:val="22"/>
        </w:rPr>
        <w:t>de servidores públicos</w:t>
      </w:r>
      <w:r w:rsidRPr="00936E81">
        <w:rPr>
          <w:rFonts w:ascii="Palatino Linotype" w:hAnsi="Palatino Linotype" w:cs="Tahoma"/>
          <w:sz w:val="22"/>
          <w:szCs w:val="22"/>
        </w:rPr>
        <w:t xml:space="preserve">, sin especificar, si estos laboraron durante toda </w:t>
      </w:r>
      <w:r w:rsidRPr="00936E81">
        <w:rPr>
          <w:rFonts w:ascii="Palatino Linotype" w:hAnsi="Palatino Linotype" w:cs="Tahoma"/>
          <w:sz w:val="22"/>
          <w:szCs w:val="22"/>
        </w:rPr>
        <w:lastRenderedPageBreak/>
        <w:t xml:space="preserve">la temporalidad requerida por el Particular, en ese sentido no se puede tener por atendido el presente punto, al no dar certeza, </w:t>
      </w:r>
      <w:r w:rsidR="00A76771" w:rsidRPr="00936E81">
        <w:rPr>
          <w:rFonts w:ascii="Palatino Linotype" w:hAnsi="Palatino Linotype" w:cs="Tahoma"/>
          <w:sz w:val="22"/>
          <w:szCs w:val="22"/>
        </w:rPr>
        <w:t xml:space="preserve">por ello </w:t>
      </w:r>
      <w:r w:rsidR="00CB142E" w:rsidRPr="00936E81">
        <w:rPr>
          <w:rFonts w:ascii="Palatino Linotype" w:hAnsi="Palatino Linotype" w:cs="Tahoma"/>
          <w:sz w:val="22"/>
          <w:szCs w:val="22"/>
        </w:rPr>
        <w:t xml:space="preserve">se trae a colación de nueva cuenta el </w:t>
      </w:r>
      <w:r w:rsidR="00CB142E" w:rsidRPr="00936E81">
        <w:rPr>
          <w:rFonts w:ascii="Palatino Linotype" w:hAnsi="Palatino Linotype" w:cs="Tahoma"/>
          <w:sz w:val="22"/>
          <w:szCs w:val="22"/>
          <w:lang w:val="es-ES"/>
        </w:rPr>
        <w:t>Instructivo</w:t>
      </w:r>
      <w:r w:rsidR="00CB142E" w:rsidRPr="00936E81">
        <w:rPr>
          <w:rFonts w:ascii="Palatino Linotype" w:hAnsi="Palatino Linotype" w:cs="Tahoma"/>
          <w:sz w:val="22"/>
          <w:szCs w:val="22"/>
        </w:rPr>
        <w:t xml:space="preserve"> </w:t>
      </w:r>
      <w:r w:rsidR="00CB142E" w:rsidRPr="00936E81">
        <w:rPr>
          <w:rFonts w:ascii="Palatino Linotype" w:hAnsi="Palatino Linotype" w:cs="Tahoma"/>
          <w:bCs/>
          <w:sz w:val="22"/>
          <w:szCs w:val="22"/>
        </w:rPr>
        <w:t xml:space="preserve">para la Integración del Informe Trimestral de los Sujetos de Fiscalización Municipales, en el cual </w:t>
      </w:r>
      <w:r w:rsidR="00CB142E" w:rsidRPr="00936E81">
        <w:rPr>
          <w:rFonts w:ascii="Palatino Linotype" w:eastAsia="Calibri" w:hAnsi="Palatino Linotype" w:cs="Tahoma"/>
          <w:bCs/>
          <w:sz w:val="22"/>
          <w:szCs w:val="22"/>
          <w:lang w:val="es-ES_tradnl" w:eastAsia="en-US"/>
        </w:rPr>
        <w:t xml:space="preserve">se advierte que el Sujeto Obligado debe seguir lo señalado en </w:t>
      </w:r>
      <w:r w:rsidR="00CB142E" w:rsidRPr="00936E81">
        <w:rPr>
          <w:rFonts w:ascii="Palatino Linotype" w:hAnsi="Palatino Linotype" w:cs="Tahoma"/>
          <w:bCs/>
          <w:sz w:val="22"/>
          <w:szCs w:val="22"/>
        </w:rPr>
        <w:t xml:space="preserve">el </w:t>
      </w:r>
      <w:r w:rsidR="00CB142E" w:rsidRPr="00936E81">
        <w:rPr>
          <w:rFonts w:ascii="Palatino Linotype" w:hAnsi="Palatino Linotype" w:cs="Tahoma"/>
          <w:b/>
          <w:bCs/>
          <w:sz w:val="22"/>
          <w:szCs w:val="22"/>
        </w:rPr>
        <w:t>Módulo 4</w:t>
      </w:r>
      <w:r w:rsidR="00CB142E" w:rsidRPr="00936E81">
        <w:rPr>
          <w:rFonts w:ascii="Palatino Linotype" w:hAnsi="Palatino Linotype" w:cs="Tahoma"/>
          <w:bCs/>
          <w:sz w:val="22"/>
          <w:szCs w:val="22"/>
        </w:rPr>
        <w:t>, en el que obra la Conciliación de Nómina, la cual al llenarla debe contener entre otros los siguientes datos:</w:t>
      </w:r>
    </w:p>
    <w:p w14:paraId="431B931E" w14:textId="77777777" w:rsidR="00CB142E" w:rsidRPr="00936E81" w:rsidRDefault="00CB142E" w:rsidP="00BC5205">
      <w:pPr>
        <w:spacing w:line="360" w:lineRule="auto"/>
        <w:contextualSpacing/>
        <w:jc w:val="both"/>
        <w:rPr>
          <w:rFonts w:ascii="Palatino Linotype" w:hAnsi="Palatino Linotype" w:cs="Tahoma"/>
          <w:sz w:val="22"/>
          <w:szCs w:val="22"/>
        </w:rPr>
      </w:pPr>
    </w:p>
    <w:p w14:paraId="70EDB6A0" w14:textId="620F7A1F" w:rsidR="00BC5205" w:rsidRPr="00936E81" w:rsidRDefault="00CB142E" w:rsidP="00CB142E">
      <w:pPr>
        <w:spacing w:line="360" w:lineRule="auto"/>
        <w:contextualSpacing/>
        <w:jc w:val="center"/>
        <w:rPr>
          <w:rFonts w:ascii="Palatino Linotype" w:hAnsi="Palatino Linotype" w:cs="Tahoma"/>
          <w:sz w:val="22"/>
          <w:szCs w:val="22"/>
        </w:rPr>
      </w:pPr>
      <w:r w:rsidRPr="00936E81">
        <w:rPr>
          <w:noProof/>
          <w:lang w:eastAsia="es-MX"/>
        </w:rPr>
        <w:drawing>
          <wp:inline distT="0" distB="0" distL="0" distR="0" wp14:anchorId="06CCF3CC" wp14:editId="7FB19F3D">
            <wp:extent cx="4429125" cy="2171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125" cy="2171700"/>
                    </a:xfrm>
                    <a:prstGeom prst="rect">
                      <a:avLst/>
                    </a:prstGeom>
                  </pic:spPr>
                </pic:pic>
              </a:graphicData>
            </a:graphic>
          </wp:inline>
        </w:drawing>
      </w:r>
    </w:p>
    <w:p w14:paraId="6405D58B" w14:textId="27590CE4" w:rsidR="00BC5205" w:rsidRPr="00936E81" w:rsidRDefault="00BC5205" w:rsidP="00BC5205">
      <w:pPr>
        <w:spacing w:line="360" w:lineRule="auto"/>
        <w:contextualSpacing/>
        <w:jc w:val="both"/>
        <w:rPr>
          <w:rFonts w:ascii="Palatino Linotype" w:hAnsi="Palatino Linotype" w:cs="Tahoma"/>
          <w:sz w:val="22"/>
          <w:szCs w:val="22"/>
        </w:rPr>
      </w:pPr>
    </w:p>
    <w:p w14:paraId="7F4517AA" w14:textId="5B25CBAD" w:rsidR="00E37AF5" w:rsidRPr="00936E81" w:rsidRDefault="00CB142E" w:rsidP="00E37AF5">
      <w:pPr>
        <w:spacing w:line="360" w:lineRule="auto"/>
        <w:ind w:right="-93"/>
        <w:jc w:val="both"/>
        <w:rPr>
          <w:rFonts w:ascii="Palatino Linotype" w:hAnsi="Palatino Linotype" w:cs="Tahoma"/>
          <w:sz w:val="22"/>
          <w:szCs w:val="22"/>
          <w:lang w:val="es-ES"/>
        </w:rPr>
      </w:pPr>
      <w:r w:rsidRPr="00936E81">
        <w:rPr>
          <w:rFonts w:ascii="Palatino Linotype" w:hAnsi="Palatino Linotype" w:cs="Tahoma"/>
          <w:sz w:val="22"/>
          <w:szCs w:val="22"/>
        </w:rPr>
        <w:t xml:space="preserve">Derivado de lo anterior, se observa que el Ayuntamiento cuenta con los documentos que pudieran dar cuenta de lo solicitado por el Particular, por último, por lo que hace a las </w:t>
      </w:r>
      <w:r w:rsidRPr="00936E81">
        <w:rPr>
          <w:rFonts w:ascii="Palatino Linotype" w:hAnsi="Palatino Linotype" w:cs="Tahoma"/>
          <w:b/>
          <w:bCs/>
          <w:sz w:val="22"/>
          <w:szCs w:val="22"/>
          <w:u w:val="single"/>
        </w:rPr>
        <w:t>capacidades financieras</w:t>
      </w:r>
      <w:r w:rsidRPr="00936E81">
        <w:rPr>
          <w:rFonts w:ascii="Palatino Linotype" w:hAnsi="Palatino Linotype" w:cs="Tahoma"/>
          <w:sz w:val="22"/>
          <w:szCs w:val="22"/>
        </w:rPr>
        <w:t xml:space="preserve">, el Sujeto Obligado solo menciono de manera general un presupuesto aproximado para todos los años interés del Solicitante, </w:t>
      </w:r>
      <w:r w:rsidR="00E37AF5" w:rsidRPr="00936E81">
        <w:rPr>
          <w:rFonts w:ascii="Palatino Linotype" w:hAnsi="Palatino Linotype" w:cs="Tahoma"/>
          <w:sz w:val="22"/>
          <w:szCs w:val="22"/>
        </w:rPr>
        <w:t xml:space="preserve">no obstante, el Ayuntamiento debe contar con los documentos en donde conste de manera </w:t>
      </w:r>
      <w:r w:rsidR="00A76771" w:rsidRPr="00936E81">
        <w:rPr>
          <w:rFonts w:ascii="Palatino Linotype" w:hAnsi="Palatino Linotype" w:cs="Tahoma"/>
          <w:sz w:val="22"/>
          <w:szCs w:val="22"/>
        </w:rPr>
        <w:t>específica</w:t>
      </w:r>
      <w:r w:rsidR="00E37AF5" w:rsidRPr="00936E81">
        <w:rPr>
          <w:rFonts w:ascii="Palatino Linotype" w:hAnsi="Palatino Linotype" w:cs="Tahoma"/>
          <w:sz w:val="22"/>
          <w:szCs w:val="22"/>
        </w:rPr>
        <w:t xml:space="preserve"> el presupuesto que le fue autorizado por año a la Dirección de Servicios Públicos, de acuerdo a lo establecido en </w:t>
      </w:r>
      <w:r w:rsidR="00E37AF5" w:rsidRPr="00936E81">
        <w:rPr>
          <w:rFonts w:ascii="Palatino Linotype" w:hAnsi="Palatino Linotype" w:cs="Tahoma"/>
          <w:bCs/>
          <w:sz w:val="22"/>
          <w:szCs w:val="22"/>
          <w:lang w:val="es-ES"/>
        </w:rPr>
        <w:t>los artículos 2°, fracción II; </w:t>
      </w:r>
      <w:r w:rsidR="00E37AF5" w:rsidRPr="00936E81">
        <w:rPr>
          <w:rFonts w:ascii="Palatino Linotype" w:hAnsi="Palatino Linotype" w:cs="Tahoma"/>
          <w:bCs/>
          <w:sz w:val="22"/>
          <w:szCs w:val="22"/>
        </w:rPr>
        <w:t xml:space="preserve">3°, fracción XI y 18 de </w:t>
      </w:r>
      <w:r w:rsidR="00E37AF5" w:rsidRPr="00936E81">
        <w:rPr>
          <w:rFonts w:ascii="Palatino Linotype" w:hAnsi="Palatino Linotype" w:cs="Tahoma"/>
          <w:bCs/>
          <w:sz w:val="22"/>
          <w:szCs w:val="22"/>
          <w:lang w:val="es-ES"/>
        </w:rPr>
        <w:t>la Ley de Transparencia y Acceso a la Información Pública del Estado de México y Municipios, los cuales disponen lo siguiente:</w:t>
      </w:r>
    </w:p>
    <w:p w14:paraId="18A9C228" w14:textId="77777777" w:rsidR="00E37AF5" w:rsidRPr="00936E81" w:rsidRDefault="00E37AF5" w:rsidP="00E37AF5">
      <w:pPr>
        <w:spacing w:line="360" w:lineRule="auto"/>
        <w:jc w:val="both"/>
        <w:rPr>
          <w:rFonts w:ascii="Palatino Linotype" w:hAnsi="Palatino Linotype" w:cs="Tahoma"/>
          <w:bCs/>
          <w:sz w:val="22"/>
          <w:szCs w:val="22"/>
        </w:rPr>
      </w:pPr>
    </w:p>
    <w:p w14:paraId="438A3380" w14:textId="77777777" w:rsidR="00E37AF5" w:rsidRPr="00936E81" w:rsidRDefault="00E37AF5" w:rsidP="00E37AF5">
      <w:pPr>
        <w:numPr>
          <w:ilvl w:val="0"/>
          <w:numId w:val="8"/>
        </w:numPr>
        <w:spacing w:line="360" w:lineRule="auto"/>
        <w:jc w:val="both"/>
        <w:rPr>
          <w:rFonts w:ascii="Palatino Linotype" w:hAnsi="Palatino Linotype" w:cs="Tahoma"/>
          <w:bCs/>
          <w:sz w:val="22"/>
          <w:szCs w:val="22"/>
        </w:rPr>
      </w:pPr>
      <w:r w:rsidRPr="00936E81">
        <w:rPr>
          <w:rFonts w:ascii="Palatino Linotype" w:hAnsi="Palatino Linotype" w:cs="Tahoma"/>
          <w:bCs/>
          <w:sz w:val="22"/>
          <w:szCs w:val="22"/>
        </w:rPr>
        <w:t>Que uno de los objetivos de la Ley es proveer lo necesario para garantizar a toda persona el derecho de acceso a la información pública, y</w:t>
      </w:r>
    </w:p>
    <w:p w14:paraId="27E68D78" w14:textId="77777777" w:rsidR="00E37AF5" w:rsidRPr="00936E81" w:rsidRDefault="00E37AF5" w:rsidP="00E37AF5">
      <w:pPr>
        <w:spacing w:line="360" w:lineRule="auto"/>
        <w:jc w:val="both"/>
        <w:rPr>
          <w:rFonts w:ascii="Palatino Linotype" w:hAnsi="Palatino Linotype" w:cs="Tahoma"/>
          <w:bCs/>
          <w:sz w:val="22"/>
          <w:szCs w:val="22"/>
        </w:rPr>
      </w:pPr>
    </w:p>
    <w:p w14:paraId="52CDF182" w14:textId="77777777" w:rsidR="00E37AF5" w:rsidRPr="00936E81" w:rsidRDefault="00E37AF5" w:rsidP="00E37AF5">
      <w:pPr>
        <w:numPr>
          <w:ilvl w:val="0"/>
          <w:numId w:val="8"/>
        </w:numPr>
        <w:spacing w:line="360" w:lineRule="auto"/>
        <w:jc w:val="both"/>
        <w:rPr>
          <w:rFonts w:ascii="Palatino Linotype" w:hAnsi="Palatino Linotype" w:cs="Tahoma"/>
          <w:bCs/>
          <w:sz w:val="22"/>
          <w:szCs w:val="22"/>
        </w:rPr>
      </w:pPr>
      <w:r w:rsidRPr="00936E81">
        <w:rPr>
          <w:rFonts w:ascii="Palatino Linotype" w:hAnsi="Palatino Linotype" w:cs="Tahoma"/>
          <w:bCs/>
          <w:sz w:val="22"/>
          <w:szCs w:val="22"/>
        </w:rPr>
        <w:lastRenderedPageBreak/>
        <w:t xml:space="preserve">Que los </w:t>
      </w:r>
      <w:r w:rsidRPr="00936E81">
        <w:rPr>
          <w:rFonts w:ascii="Palatino Linotype" w:hAnsi="Palatino Linotype" w:cs="Tahoma"/>
          <w:b/>
          <w:bCs/>
          <w:sz w:val="22"/>
          <w:szCs w:val="22"/>
        </w:rPr>
        <w:t xml:space="preserve">documentos </w:t>
      </w:r>
      <w:r w:rsidRPr="00936E81">
        <w:rPr>
          <w:rFonts w:ascii="Palatino Linotype" w:hAnsi="Palatino Linotype" w:cs="Tahoma"/>
          <w:bCs/>
          <w:sz w:val="22"/>
          <w:szCs w:val="22"/>
        </w:rPr>
        <w:t xml:space="preserve">son los expedientes, reportes, estudios, actas, resoluciones, contratos, convenios, instructivos, notas, memorandos, estadísticas o </w:t>
      </w:r>
      <w:r w:rsidRPr="00936E81">
        <w:rPr>
          <w:rFonts w:ascii="Palatino Linotype" w:hAnsi="Palatino Linotype" w:cs="Tahoma"/>
          <w:b/>
          <w:bCs/>
          <w:sz w:val="22"/>
          <w:szCs w:val="22"/>
        </w:rPr>
        <w:t>cualquier registro que documente el ejercicio de facultades, funciones y competencia</w:t>
      </w:r>
      <w:r w:rsidRPr="00936E81">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41B6FBEB" w14:textId="77777777" w:rsidR="00E37AF5" w:rsidRPr="00936E81" w:rsidRDefault="00E37AF5" w:rsidP="00E37AF5">
      <w:pPr>
        <w:spacing w:line="360" w:lineRule="auto"/>
        <w:jc w:val="both"/>
        <w:rPr>
          <w:rFonts w:ascii="Palatino Linotype" w:hAnsi="Palatino Linotype" w:cs="Tahoma"/>
          <w:bCs/>
          <w:sz w:val="22"/>
          <w:szCs w:val="22"/>
        </w:rPr>
      </w:pPr>
    </w:p>
    <w:p w14:paraId="113803E4" w14:textId="1EFEA0A1" w:rsidR="00E37AF5" w:rsidRPr="00936E81" w:rsidRDefault="00E37AF5" w:rsidP="00E37AF5">
      <w:pPr>
        <w:spacing w:line="360" w:lineRule="auto"/>
        <w:jc w:val="both"/>
        <w:rPr>
          <w:rFonts w:ascii="Palatino Linotype" w:hAnsi="Palatino Linotype" w:cs="Tahoma"/>
          <w:b/>
          <w:sz w:val="22"/>
          <w:szCs w:val="22"/>
          <w:lang w:val="es-ES"/>
        </w:rPr>
      </w:pPr>
      <w:r w:rsidRPr="00936E81">
        <w:rPr>
          <w:rFonts w:ascii="Palatino Linotype" w:hAnsi="Palatino Linotype" w:cs="Tahoma"/>
          <w:bCs/>
          <w:sz w:val="22"/>
          <w:szCs w:val="22"/>
        </w:rPr>
        <w:t xml:space="preserve">Sobre el tema, cabe precisar que de conformidad con los artículos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936E81">
        <w:rPr>
          <w:rFonts w:ascii="Palatino Linotype" w:hAnsi="Palatino Linotype" w:cs="Tahoma"/>
          <w:b/>
          <w:bCs/>
          <w:sz w:val="22"/>
          <w:szCs w:val="22"/>
        </w:rPr>
        <w:t xml:space="preserve">generada, obtenida, adquirida, transformada </w:t>
      </w:r>
      <w:r w:rsidRPr="00936E81">
        <w:rPr>
          <w:rFonts w:ascii="Palatino Linotype" w:hAnsi="Palatino Linotype" w:cs="Tahoma"/>
          <w:bCs/>
          <w:sz w:val="22"/>
          <w:szCs w:val="22"/>
        </w:rPr>
        <w:t xml:space="preserve">por los sujetos obligados, o en su caso, </w:t>
      </w:r>
      <w:r w:rsidRPr="00936E81">
        <w:rPr>
          <w:rFonts w:ascii="Palatino Linotype" w:hAnsi="Palatino Linotype" w:cs="Tahoma"/>
          <w:b/>
          <w:bCs/>
          <w:sz w:val="22"/>
          <w:szCs w:val="22"/>
        </w:rPr>
        <w:t xml:space="preserve">la tengan en su posesión, será pública y accesible para cualquier persona. </w:t>
      </w:r>
      <w:r w:rsidRPr="00936E81">
        <w:rPr>
          <w:rFonts w:ascii="Palatino Linotype" w:hAnsi="Palatino Linotype" w:cs="Tahoma"/>
          <w:bCs/>
          <w:sz w:val="22"/>
          <w:szCs w:val="22"/>
        </w:rPr>
        <w:t>A</w:t>
      </w:r>
      <w:r w:rsidRPr="00936E81">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936E81">
        <w:rPr>
          <w:rFonts w:ascii="Palatino Linotype" w:hAnsi="Palatino Linotype" w:cs="Tahoma"/>
          <w:b/>
          <w:sz w:val="22"/>
          <w:szCs w:val="22"/>
          <w:lang w:val="es-ES"/>
        </w:rPr>
        <w:t>documentos generados, obtenidos, adquiridos, transformados o que tengan en posesión los sujetos obligados.</w:t>
      </w:r>
    </w:p>
    <w:p w14:paraId="2CF9F3E2" w14:textId="77777777" w:rsidR="00E37AF5" w:rsidRPr="00936E81" w:rsidRDefault="00E37AF5" w:rsidP="00E37AF5">
      <w:pPr>
        <w:spacing w:line="360" w:lineRule="auto"/>
        <w:jc w:val="both"/>
        <w:rPr>
          <w:rFonts w:ascii="Palatino Linotype" w:hAnsi="Palatino Linotype" w:cs="Tahoma"/>
          <w:b/>
          <w:sz w:val="22"/>
          <w:szCs w:val="22"/>
          <w:lang w:val="es-ES"/>
        </w:rPr>
      </w:pPr>
    </w:p>
    <w:p w14:paraId="0C0DE578" w14:textId="77777777" w:rsidR="00E37AF5" w:rsidRPr="00936E81" w:rsidRDefault="00E37AF5" w:rsidP="00E37AF5">
      <w:pPr>
        <w:spacing w:line="360" w:lineRule="auto"/>
        <w:jc w:val="both"/>
        <w:rPr>
          <w:rFonts w:ascii="Palatino Linotype" w:hAnsi="Palatino Linotype"/>
          <w:color w:val="000000"/>
          <w:sz w:val="22"/>
          <w:szCs w:val="22"/>
          <w:shd w:val="clear" w:color="auto" w:fill="FFFFFF"/>
        </w:rPr>
      </w:pPr>
      <w:r w:rsidRPr="00936E81">
        <w:rPr>
          <w:rFonts w:ascii="Palatino Linotype" w:hAnsi="Palatino Linotype"/>
          <w:sz w:val="22"/>
        </w:rPr>
        <w:t>En ese orden de ideas, el artículo 3°, fracción VII, de la Ley General Transparencia, con</w:t>
      </w:r>
      <w:r w:rsidRPr="00936E81">
        <w:rPr>
          <w:rFonts w:ascii="Palatino Linotype" w:hAnsi="Palatino Linotype"/>
          <w:color w:val="000000"/>
          <w:sz w:val="24"/>
          <w:szCs w:val="22"/>
          <w:shd w:val="clear" w:color="auto" w:fill="FFFFFF"/>
          <w:lang w:val="es-ES"/>
        </w:rPr>
        <w:t xml:space="preserve"> </w:t>
      </w:r>
      <w:r w:rsidRPr="00936E81">
        <w:rPr>
          <w:rFonts w:ascii="Palatino Linotype" w:hAnsi="Palatino Linotype"/>
          <w:color w:val="000000"/>
          <w:sz w:val="22"/>
          <w:szCs w:val="22"/>
          <w:shd w:val="clear" w:color="auto" w:fill="FFFFFF"/>
          <w:lang w:val="es-ES"/>
        </w:rPr>
        <w:t xml:space="preserve">relación al 3°, fracción XI, de la Ley Local de </w:t>
      </w:r>
      <w:r w:rsidRPr="00936E81">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36E81">
        <w:rPr>
          <w:rFonts w:ascii="Palatino Linotype" w:hAnsi="Palatino Linotype"/>
          <w:color w:val="000000"/>
          <w:sz w:val="24"/>
          <w:szCs w:val="24"/>
          <w:shd w:val="clear" w:color="auto" w:fill="FFFFFF"/>
        </w:rPr>
        <w:t> </w:t>
      </w:r>
    </w:p>
    <w:p w14:paraId="0C28E132" w14:textId="77777777" w:rsidR="00E37AF5" w:rsidRPr="00936E81" w:rsidRDefault="00E37AF5" w:rsidP="00E37AF5">
      <w:pPr>
        <w:spacing w:line="360" w:lineRule="auto"/>
        <w:jc w:val="both"/>
        <w:rPr>
          <w:rFonts w:ascii="Palatino Linotype" w:hAnsi="Palatino Linotype"/>
          <w:color w:val="000000"/>
          <w:sz w:val="22"/>
          <w:szCs w:val="22"/>
          <w:shd w:val="clear" w:color="auto" w:fill="FFFFFF"/>
        </w:rPr>
      </w:pPr>
    </w:p>
    <w:p w14:paraId="17540246" w14:textId="77777777" w:rsidR="00E37AF5" w:rsidRPr="00936E81" w:rsidRDefault="00E37AF5" w:rsidP="00E37AF5">
      <w:pPr>
        <w:spacing w:line="360" w:lineRule="auto"/>
        <w:jc w:val="both"/>
        <w:rPr>
          <w:rFonts w:ascii="Palatino Linotype" w:hAnsi="Palatino Linotype" w:cs="Tahoma"/>
          <w:bCs/>
          <w:sz w:val="22"/>
          <w:szCs w:val="22"/>
          <w:lang w:val="es-ES"/>
        </w:rPr>
      </w:pPr>
      <w:r w:rsidRPr="00936E81">
        <w:rPr>
          <w:rFonts w:ascii="Palatino Linotype" w:hAnsi="Palatino Linotype" w:cs="Tahoma"/>
          <w:bCs/>
          <w:sz w:val="22"/>
          <w:szCs w:val="22"/>
        </w:rPr>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936E81">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0CE7F95F" w14:textId="77777777" w:rsidR="00E37AF5" w:rsidRPr="00936E81" w:rsidRDefault="00E37AF5" w:rsidP="00E37AF5">
      <w:pPr>
        <w:spacing w:line="360" w:lineRule="auto"/>
        <w:jc w:val="both"/>
        <w:rPr>
          <w:rFonts w:ascii="Palatino Linotype" w:hAnsi="Palatino Linotype" w:cs="Tahoma"/>
          <w:bCs/>
          <w:sz w:val="22"/>
          <w:szCs w:val="22"/>
          <w:lang w:val="es-ES"/>
        </w:rPr>
      </w:pPr>
    </w:p>
    <w:p w14:paraId="3A565EFE" w14:textId="77777777" w:rsidR="00E37AF5" w:rsidRPr="00936E81" w:rsidRDefault="00E37AF5" w:rsidP="00E37AF5">
      <w:pPr>
        <w:spacing w:line="360" w:lineRule="auto"/>
        <w:jc w:val="both"/>
        <w:rPr>
          <w:rFonts w:ascii="Palatino Linotype" w:hAnsi="Palatino Linotype" w:cs="Tahoma"/>
          <w:bCs/>
          <w:sz w:val="22"/>
          <w:szCs w:val="22"/>
          <w:lang w:val="es-ES"/>
        </w:rPr>
      </w:pPr>
      <w:r w:rsidRPr="00936E81">
        <w:rPr>
          <w:rFonts w:ascii="Palatino Linotype" w:hAnsi="Palatino Linotype" w:cs="Tahoma"/>
          <w:bCs/>
          <w:sz w:val="22"/>
          <w:szCs w:val="22"/>
          <w:lang w:val="es-ES"/>
        </w:rPr>
        <w:t xml:space="preserve">De tales circunstancias, se colige que los sujetos obligados únicamente están constreñidos a proporcionar </w:t>
      </w:r>
      <w:r w:rsidRPr="00936E81">
        <w:rPr>
          <w:rFonts w:ascii="Palatino Linotype" w:hAnsi="Palatino Linotype" w:cs="Tahoma"/>
          <w:b/>
          <w:bCs/>
          <w:sz w:val="22"/>
          <w:szCs w:val="22"/>
          <w:lang w:val="es-ES"/>
        </w:rPr>
        <w:t>la documentación que obre en sus archivos</w:t>
      </w:r>
      <w:r w:rsidRPr="00936E81">
        <w:rPr>
          <w:rFonts w:ascii="Palatino Linotype" w:hAnsi="Palatino Linotype" w:cs="Tahoma"/>
          <w:bCs/>
          <w:sz w:val="22"/>
          <w:szCs w:val="22"/>
          <w:lang w:val="es-ES"/>
        </w:rPr>
        <w:t>; por lo que, no están obligados a generar o elaborar documentos </w:t>
      </w:r>
      <w:r w:rsidRPr="00936E81">
        <w:rPr>
          <w:rFonts w:ascii="Palatino Linotype" w:hAnsi="Palatino Linotype" w:cs="Tahoma"/>
          <w:bCs/>
          <w:i/>
          <w:iCs/>
          <w:sz w:val="22"/>
          <w:szCs w:val="22"/>
          <w:lang w:val="es-ES"/>
        </w:rPr>
        <w:t>ad hoc, </w:t>
      </w:r>
      <w:r w:rsidRPr="00936E81">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936E81">
        <w:rPr>
          <w:rFonts w:ascii="Palatino Linotype" w:hAnsi="Palatino Linotype" w:cs="Tahoma"/>
          <w:bCs/>
          <w:sz w:val="22"/>
          <w:szCs w:val="22"/>
        </w:rPr>
        <w:t>SO/01/2021</w:t>
      </w:r>
      <w:r w:rsidRPr="00936E81">
        <w:rPr>
          <w:rFonts w:ascii="Palatino Linotype" w:hAnsi="Palatino Linotype" w:cs="Tahoma"/>
          <w:bCs/>
          <w:sz w:val="22"/>
          <w:szCs w:val="22"/>
          <w:lang w:val="es-ES"/>
        </w:rPr>
        <w:t>.</w:t>
      </w:r>
    </w:p>
    <w:p w14:paraId="0AF88AF7" w14:textId="7BF7E2B8" w:rsidR="00E37AF5" w:rsidRPr="00936E81" w:rsidRDefault="00E37AF5" w:rsidP="00E37AF5">
      <w:pPr>
        <w:spacing w:line="360" w:lineRule="auto"/>
        <w:ind w:right="-93"/>
        <w:jc w:val="both"/>
        <w:rPr>
          <w:rFonts w:ascii="Palatino Linotype" w:hAnsi="Palatino Linotype" w:cs="Tahoma"/>
          <w:sz w:val="22"/>
          <w:szCs w:val="22"/>
        </w:rPr>
      </w:pPr>
    </w:p>
    <w:p w14:paraId="72D541FF" w14:textId="33713F73" w:rsidR="00E37AF5" w:rsidRPr="00936E81" w:rsidRDefault="00E37AF5" w:rsidP="00E37AF5">
      <w:pPr>
        <w:spacing w:line="360" w:lineRule="auto"/>
        <w:ind w:right="-93"/>
        <w:jc w:val="both"/>
        <w:rPr>
          <w:rFonts w:ascii="Palatino Linotype" w:hAnsi="Palatino Linotype" w:cs="Tahoma"/>
          <w:sz w:val="22"/>
          <w:szCs w:val="22"/>
        </w:rPr>
      </w:pPr>
      <w:r w:rsidRPr="00936E81">
        <w:rPr>
          <w:rFonts w:ascii="Palatino Linotype" w:hAnsi="Palatino Linotype" w:cs="Tahoma"/>
          <w:sz w:val="22"/>
          <w:szCs w:val="22"/>
        </w:rPr>
        <w:t>Aunado a lo anterior, se señalan de manera enunciativa mas no limitativa los documentos que pudieran atender el requerimiento del Particular, así</w:t>
      </w:r>
      <w:r w:rsidRPr="00936E81">
        <w:rPr>
          <w:rFonts w:ascii="Palatino Linotype" w:eastAsia="Calibri" w:hAnsi="Palatino Linotype" w:cs="Tahoma"/>
          <w:bCs/>
          <w:iCs/>
          <w:sz w:val="22"/>
          <w:szCs w:val="22"/>
          <w:lang w:val="es-ES" w:eastAsia="en-US"/>
        </w:rPr>
        <w:t xml:space="preserve"> se trae a colación el Manual para la Planeación, Programación y Presupuesto de Egresos Municipal para el ejercicio fiscal dos mil veintidós</w:t>
      </w:r>
      <w:r w:rsidRPr="00936E81">
        <w:rPr>
          <w:rFonts w:ascii="Palatino Linotype" w:hAnsi="Palatino Linotype" w:cs="Tahoma"/>
          <w:sz w:val="22"/>
          <w:szCs w:val="22"/>
        </w:rPr>
        <w:t>, que en su apartado de Introducción, precisa que tiene como propósito dicho manual, apoyar a los Ayuntamientos y entidades públicas municipales, para integrar el Anteproyecto y Proyecto de Presupuesto de Egresos Municipal.</w:t>
      </w:r>
    </w:p>
    <w:p w14:paraId="7A51D93B" w14:textId="77777777" w:rsidR="00E37AF5" w:rsidRPr="00936E81" w:rsidRDefault="00E37AF5" w:rsidP="00E37AF5">
      <w:pPr>
        <w:tabs>
          <w:tab w:val="left" w:pos="4962"/>
        </w:tabs>
        <w:spacing w:line="360" w:lineRule="auto"/>
        <w:jc w:val="both"/>
        <w:rPr>
          <w:rFonts w:ascii="Palatino Linotype" w:hAnsi="Palatino Linotype" w:cs="Tahoma"/>
          <w:sz w:val="22"/>
          <w:szCs w:val="22"/>
        </w:rPr>
      </w:pPr>
    </w:p>
    <w:p w14:paraId="3107A78B" w14:textId="77777777" w:rsidR="00E37AF5" w:rsidRPr="00936E81" w:rsidRDefault="00E37AF5" w:rsidP="00E37AF5">
      <w:pPr>
        <w:spacing w:line="360" w:lineRule="auto"/>
        <w:ind w:right="-93"/>
        <w:jc w:val="both"/>
        <w:rPr>
          <w:rFonts w:ascii="Palatino Linotype" w:eastAsia="Calibri" w:hAnsi="Palatino Linotype" w:cs="Tahoma"/>
          <w:bCs/>
          <w:sz w:val="22"/>
          <w:szCs w:val="22"/>
          <w:lang w:eastAsia="en-US"/>
        </w:rPr>
      </w:pPr>
      <w:r w:rsidRPr="00936E81">
        <w:rPr>
          <w:rFonts w:ascii="Palatino Linotype" w:eastAsia="Calibri" w:hAnsi="Palatino Linotype" w:cs="Tahoma"/>
          <w:bCs/>
          <w:sz w:val="22"/>
          <w:szCs w:val="22"/>
          <w:lang w:eastAsia="en-US"/>
        </w:rPr>
        <w:t xml:space="preserve">Del Manual anteriormente referido, en el punto 3.2.1 Lineamientos para la integración del Programa Anual, establece que la integración del Programa Anual deberá partir del techo financiero que la Tesorería asigne a cada unidad administrativa de los municipios en cada Programa presupuestario y proyecto, lo que servirá de base para la programación y el costeo </w:t>
      </w:r>
      <w:r w:rsidRPr="00936E81">
        <w:rPr>
          <w:rFonts w:ascii="Palatino Linotype" w:eastAsia="Calibri" w:hAnsi="Palatino Linotype" w:cs="Tahoma"/>
          <w:bCs/>
          <w:sz w:val="22"/>
          <w:szCs w:val="22"/>
          <w:lang w:eastAsia="en-US"/>
        </w:rPr>
        <w:lastRenderedPageBreak/>
        <w:t>de las actividades a desarrollar del Anteproyecto de Presupuesto de Egresos; dicha asignación se tendrá que llevar a cabo identificando la información plasmada en los formatos PbRM-01a y PbRM01b.</w:t>
      </w:r>
    </w:p>
    <w:p w14:paraId="0DB343C2" w14:textId="77777777" w:rsidR="00E37AF5" w:rsidRPr="00936E81" w:rsidRDefault="00E37AF5" w:rsidP="00E37AF5">
      <w:pPr>
        <w:spacing w:line="360" w:lineRule="auto"/>
        <w:ind w:right="-93"/>
        <w:jc w:val="both"/>
        <w:rPr>
          <w:rFonts w:ascii="Palatino Linotype" w:eastAsia="Calibri" w:hAnsi="Palatino Linotype" w:cs="Tahoma"/>
          <w:bCs/>
          <w:sz w:val="22"/>
          <w:szCs w:val="22"/>
          <w:lang w:eastAsia="en-US"/>
        </w:rPr>
      </w:pPr>
    </w:p>
    <w:p w14:paraId="313B2F29" w14:textId="14432C66" w:rsidR="00E37AF5" w:rsidRPr="00936E81" w:rsidRDefault="00E37AF5" w:rsidP="00E37AF5">
      <w:pPr>
        <w:spacing w:line="360" w:lineRule="auto"/>
        <w:ind w:right="-93"/>
        <w:jc w:val="both"/>
        <w:rPr>
          <w:rFonts w:ascii="Palatino Linotype" w:eastAsia="Calibri" w:hAnsi="Palatino Linotype" w:cs="Tahoma"/>
          <w:bCs/>
          <w:sz w:val="22"/>
          <w:szCs w:val="22"/>
          <w:lang w:eastAsia="en-US"/>
        </w:rPr>
      </w:pPr>
      <w:r w:rsidRPr="00936E81">
        <w:rPr>
          <w:rFonts w:ascii="Palatino Linotype" w:eastAsia="Calibri" w:hAnsi="Palatino Linotype" w:cs="Tahoma"/>
          <w:bCs/>
          <w:sz w:val="22"/>
          <w:szCs w:val="22"/>
          <w:lang w:eastAsia="en-US"/>
        </w:rPr>
        <w:t>De igual manera en el Manual anteriormente referido, en el punto 3.3.1 Formatos que integran el Proyecto de Presupuesto de Egresos, establece que el Presupuesto basado en Resultados Municipal, lo integrará entre otros formatos, el Presupuesto de ingresos detallado para el ejercicio fiscal dos mil veintidós PbRM-03a, el cual fue llenado durante la etapa del anteproyecto y en el que se deberán registrar los ingresos estimados a nivel concepto y distribuirlos por mes, del mismo modo se incluirá el formato relacionado con la Carátula de Presupuesto de Ingresos PbRM-03b de igual forma se encuentra el Presupuesto de Egresos Detallado PbRM-04a, este formato deberá registrar los proyectos por partida de gasto, identificando los montos por Partida Específica, Partida Genérica, Concepto y Capítulo del Gasto, de cada proyecto a nivel de Dependencia General y Auxiliar, los cuales tendrán que coincidir con los formatos del Programa Anual PbRM-01a y PbRM-01c, razón por la cual estos formatos pudieran atender los requerimientos del Solicitante.</w:t>
      </w:r>
    </w:p>
    <w:p w14:paraId="5D7834E3" w14:textId="77777777" w:rsidR="00431C2C" w:rsidRPr="00936E81" w:rsidRDefault="00431C2C" w:rsidP="00431C2C">
      <w:pPr>
        <w:spacing w:line="360" w:lineRule="auto"/>
        <w:contextualSpacing/>
        <w:jc w:val="both"/>
        <w:rPr>
          <w:rFonts w:ascii="Palatino Linotype" w:hAnsi="Palatino Linotype" w:cs="Tahoma"/>
          <w:sz w:val="22"/>
          <w:szCs w:val="22"/>
        </w:rPr>
      </w:pPr>
    </w:p>
    <w:p w14:paraId="3A99AF36" w14:textId="77777777" w:rsidR="003E58D9" w:rsidRPr="00936E81" w:rsidRDefault="00431C2C" w:rsidP="00431C2C">
      <w:pPr>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a efecto de que proporcione </w:t>
      </w:r>
      <w:r w:rsidR="00E37AF5" w:rsidRPr="00936E81">
        <w:rPr>
          <w:rFonts w:ascii="Palatino Linotype" w:hAnsi="Palatino Linotype" w:cs="Tahoma"/>
          <w:sz w:val="22"/>
          <w:szCs w:val="22"/>
        </w:rPr>
        <w:t>los documentos en donde conste lo solicitado por el Particular.</w:t>
      </w:r>
      <w:r w:rsidRPr="00936E81">
        <w:rPr>
          <w:rFonts w:ascii="Palatino Linotype" w:hAnsi="Palatino Linotype" w:cs="Tahoma"/>
          <w:sz w:val="22"/>
          <w:szCs w:val="22"/>
        </w:rPr>
        <w:t xml:space="preserve"> </w:t>
      </w:r>
      <w:r w:rsidR="003E58D9" w:rsidRPr="00936E81">
        <w:rPr>
          <w:rFonts w:ascii="Palatino Linotype" w:hAnsi="Palatino Linotype" w:cs="Tahoma"/>
          <w:sz w:val="22"/>
          <w:szCs w:val="22"/>
        </w:rPr>
        <w:t>Ahora</w:t>
      </w:r>
      <w:r w:rsidR="00A76771" w:rsidRPr="00936E81">
        <w:rPr>
          <w:rFonts w:ascii="Palatino Linotype" w:hAnsi="Palatino Linotype" w:cs="Tahoma"/>
          <w:sz w:val="22"/>
          <w:szCs w:val="22"/>
        </w:rPr>
        <w:t xml:space="preserve">, por lo que hace al </w:t>
      </w:r>
      <w:r w:rsidR="003E58D9" w:rsidRPr="00936E81">
        <w:rPr>
          <w:rFonts w:ascii="Palatino Linotype" w:hAnsi="Palatino Linotype" w:cs="Tahoma"/>
          <w:sz w:val="22"/>
          <w:szCs w:val="22"/>
        </w:rPr>
        <w:t xml:space="preserve">presupuesto del </w:t>
      </w:r>
      <w:r w:rsidR="00A76771" w:rsidRPr="00936E81">
        <w:rPr>
          <w:rFonts w:ascii="Palatino Linotype" w:hAnsi="Palatino Linotype" w:cs="Tahoma"/>
          <w:sz w:val="22"/>
          <w:szCs w:val="22"/>
        </w:rPr>
        <w:t>año dos mil veinticinco ya que la solicitud ingreso el dieciséis de enero</w:t>
      </w:r>
      <w:r w:rsidR="003E58D9" w:rsidRPr="00936E81">
        <w:rPr>
          <w:rFonts w:ascii="Palatino Linotype" w:hAnsi="Palatino Linotype" w:cs="Tahoma"/>
          <w:sz w:val="22"/>
          <w:szCs w:val="22"/>
        </w:rPr>
        <w:t xml:space="preserve">, es necesario señalar que los Ayuntamientos tienen a más tardar el veinticinco de febrero del año en curso para el cual habrá de aplicar su presupuesto para aprobarlo de manera definitiva, según lo dispuesto en el artículo 352 del Código Financiero del Estado de México y Municipios. </w:t>
      </w:r>
    </w:p>
    <w:p w14:paraId="6791D688" w14:textId="616E43C8" w:rsidR="005F0F20" w:rsidRPr="00936E81" w:rsidRDefault="003E58D9" w:rsidP="00431C2C">
      <w:pPr>
        <w:spacing w:line="360" w:lineRule="auto"/>
        <w:contextualSpacing/>
        <w:jc w:val="both"/>
        <w:rPr>
          <w:rFonts w:ascii="Palatino Linotype" w:hAnsi="Palatino Linotype" w:cs="Tahoma"/>
          <w:bCs/>
          <w:iCs/>
          <w:sz w:val="22"/>
          <w:szCs w:val="22"/>
        </w:rPr>
      </w:pPr>
      <w:r w:rsidRPr="00936E81">
        <w:rPr>
          <w:rFonts w:ascii="Palatino Linotype" w:hAnsi="Palatino Linotype" w:cs="Tahoma"/>
          <w:sz w:val="22"/>
          <w:szCs w:val="22"/>
        </w:rPr>
        <w:lastRenderedPageBreak/>
        <w:t xml:space="preserve">Ante tal situación derivado de lo señalado por el Director de Servicios Públicos en el sentido de que el presupuesto esta en proceso para el año dos mil veinticinco, </w:t>
      </w:r>
      <w:r w:rsidR="00895A9E" w:rsidRPr="00936E81">
        <w:rPr>
          <w:rFonts w:ascii="Palatino Linotype" w:hAnsi="Palatino Linotype" w:cs="Tahoma"/>
          <w:sz w:val="22"/>
          <w:szCs w:val="22"/>
        </w:rPr>
        <w:t>constituye una expresión en sentido negativo, ya que, es claro que dichas manifestaciones se encuentran relacionadas de manera directa e inmediata con la solicitud de acceso a la información en estudio. Así, es evidente que la información solicitada no puede fácticamente obrar en los archivos del Sujeto Obligado,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el presente punto se tiene por atendido.</w:t>
      </w:r>
    </w:p>
    <w:p w14:paraId="60E01917" w14:textId="77777777" w:rsidR="003957D9" w:rsidRPr="00936E81" w:rsidRDefault="003957D9" w:rsidP="007F486F">
      <w:pPr>
        <w:spacing w:line="360" w:lineRule="auto"/>
        <w:jc w:val="both"/>
        <w:rPr>
          <w:rFonts w:ascii="Palatino Linotype" w:hAnsi="Palatino Linotype" w:cs="Tahoma"/>
          <w:sz w:val="22"/>
          <w:szCs w:val="22"/>
        </w:rPr>
      </w:pPr>
    </w:p>
    <w:p w14:paraId="102F6099" w14:textId="77777777" w:rsidR="00FB2ACF" w:rsidRPr="00936E81" w:rsidRDefault="00FB2ACF" w:rsidP="00FB2ACF">
      <w:pPr>
        <w:spacing w:line="360" w:lineRule="auto"/>
        <w:contextualSpacing/>
        <w:jc w:val="both"/>
        <w:rPr>
          <w:rFonts w:ascii="Palatino Linotype" w:hAnsi="Palatino Linotype" w:cs="Tahoma"/>
          <w:b/>
          <w:bCs/>
          <w:iCs/>
          <w:sz w:val="22"/>
          <w:szCs w:val="22"/>
        </w:rPr>
      </w:pPr>
      <w:r w:rsidRPr="00936E81">
        <w:rPr>
          <w:rFonts w:ascii="Palatino Linotype" w:hAnsi="Palatino Linotype" w:cs="Tahoma"/>
          <w:b/>
          <w:bCs/>
          <w:iCs/>
          <w:sz w:val="22"/>
          <w:szCs w:val="22"/>
        </w:rPr>
        <w:t>Versión pública</w:t>
      </w:r>
    </w:p>
    <w:p w14:paraId="04998DE0"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11E47802"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04DCAFF5"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21570B92"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363910B"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DC024E5"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0F542D20"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2B53E67D"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936E81">
        <w:rPr>
          <w:rFonts w:ascii="Palatino Linotype" w:hAnsi="Palatino Linotype" w:cs="Tahoma"/>
          <w:bCs/>
          <w:iCs/>
          <w:caps/>
          <w:sz w:val="22"/>
          <w:szCs w:val="22"/>
        </w:rPr>
        <w:t>i</w:t>
      </w:r>
      <w:r w:rsidRPr="00936E81">
        <w:rPr>
          <w:rFonts w:ascii="Palatino Linotype" w:hAnsi="Palatino Linotype" w:cs="Tahoma"/>
          <w:bCs/>
          <w:iCs/>
          <w:sz w:val="22"/>
          <w:szCs w:val="22"/>
        </w:rPr>
        <w:t xml:space="preserve">) la información se encuentre en registros públicos o fuentes de acceso público, </w:t>
      </w:r>
      <w:r w:rsidRPr="00936E81">
        <w:rPr>
          <w:rFonts w:ascii="Palatino Linotype" w:hAnsi="Palatino Linotype" w:cs="Tahoma"/>
          <w:bCs/>
          <w:iCs/>
          <w:caps/>
          <w:sz w:val="22"/>
          <w:szCs w:val="22"/>
        </w:rPr>
        <w:t>ii)</w:t>
      </w:r>
      <w:r w:rsidRPr="00936E81">
        <w:rPr>
          <w:rFonts w:ascii="Palatino Linotype" w:hAnsi="Palatino Linotype" w:cs="Tahoma"/>
          <w:bCs/>
          <w:iCs/>
          <w:sz w:val="22"/>
          <w:szCs w:val="22"/>
        </w:rPr>
        <w:t xml:space="preserve"> por ley tenga el carácter de pública, </w:t>
      </w:r>
      <w:r w:rsidRPr="00936E81">
        <w:rPr>
          <w:rFonts w:ascii="Palatino Linotype" w:hAnsi="Palatino Linotype" w:cs="Tahoma"/>
          <w:bCs/>
          <w:iCs/>
          <w:caps/>
          <w:sz w:val="22"/>
          <w:szCs w:val="22"/>
        </w:rPr>
        <w:t>iii</w:t>
      </w:r>
      <w:r w:rsidRPr="00936E81">
        <w:rPr>
          <w:rFonts w:ascii="Palatino Linotype" w:hAnsi="Palatino Linotype" w:cs="Tahoma"/>
          <w:bCs/>
          <w:iCs/>
          <w:sz w:val="22"/>
          <w:szCs w:val="22"/>
        </w:rPr>
        <w:t>) exista una orden judicial</w:t>
      </w:r>
      <w:r w:rsidRPr="00936E81">
        <w:rPr>
          <w:rFonts w:ascii="Palatino Linotype" w:hAnsi="Palatino Linotype" w:cs="Tahoma"/>
          <w:bCs/>
          <w:iCs/>
          <w:caps/>
          <w:sz w:val="22"/>
          <w:szCs w:val="22"/>
        </w:rPr>
        <w:t>, iv</w:t>
      </w:r>
      <w:r w:rsidRPr="00936E81">
        <w:rPr>
          <w:rFonts w:ascii="Palatino Linotype" w:hAnsi="Palatino Linotype" w:cs="Tahoma"/>
          <w:bCs/>
          <w:iCs/>
          <w:sz w:val="22"/>
          <w:szCs w:val="22"/>
        </w:rPr>
        <w:t>) por razones de seguridad nacional y salubridad general o v) para proteger los derechos de terceros o cuando se transmita entre sujetos obligados en términos de los tratados y los acuerdos interinstitucionales.</w:t>
      </w:r>
    </w:p>
    <w:p w14:paraId="4CBE1649"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369D64C"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7E4EEB09"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49BB8C6" w14:textId="77777777" w:rsidR="00FB2ACF" w:rsidRPr="00936E81" w:rsidRDefault="00FB2ACF" w:rsidP="004C2E1B">
      <w:pPr>
        <w:numPr>
          <w:ilvl w:val="0"/>
          <w:numId w:val="2"/>
        </w:num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550C4B2F" w14:textId="77777777" w:rsidR="00FB2ACF" w:rsidRPr="00936E81" w:rsidRDefault="00FB2ACF" w:rsidP="004C2E1B">
      <w:pPr>
        <w:numPr>
          <w:ilvl w:val="0"/>
          <w:numId w:val="2"/>
        </w:num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 xml:space="preserve">Para la difusión de los datos, se requiera el consentimiento del titular. </w:t>
      </w:r>
    </w:p>
    <w:p w14:paraId="53AD404F"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88908AA"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936E81">
        <w:rPr>
          <w:rFonts w:ascii="Palatino Linotype" w:hAnsi="Palatino Linotype" w:cs="Tahoma"/>
          <w:bCs/>
          <w:iCs/>
          <w:sz w:val="22"/>
          <w:szCs w:val="22"/>
        </w:rPr>
        <w:lastRenderedPageBreak/>
        <w:t xml:space="preserve">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7C1E4629"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0767C05"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Además, en el artículo 5° de dicho ordenamiento jurídico, establece que es la Ley aplicable para todo tratamiento de datos personales.</w:t>
      </w:r>
    </w:p>
    <w:p w14:paraId="4C809FA9"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7D79FA0C"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B7A8E87"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7BAA7BC"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EC1B735"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89E32E9"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w:t>
      </w:r>
      <w:r w:rsidRPr="00936E81">
        <w:rPr>
          <w:rFonts w:ascii="Palatino Linotype" w:hAnsi="Palatino Linotype" w:cs="Tahoma"/>
          <w:bCs/>
          <w:iCs/>
          <w:sz w:val="22"/>
          <w:szCs w:val="22"/>
        </w:rPr>
        <w:lastRenderedPageBreak/>
        <w:t>instituciones y es a partir de ahí, en donde las instituciones públicas deben determinar la publicidad de su información.</w:t>
      </w:r>
    </w:p>
    <w:p w14:paraId="2813F980"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215769B6"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317F2629"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75E7D1D3"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5969912C"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41F33933" w14:textId="77777777" w:rsidR="00FB2ACF" w:rsidRPr="00936E81" w:rsidRDefault="00FB2ACF" w:rsidP="00FB2ACF">
      <w:pPr>
        <w:spacing w:line="360" w:lineRule="auto"/>
        <w:contextualSpacing/>
        <w:jc w:val="both"/>
        <w:rPr>
          <w:rFonts w:ascii="Palatino Linotype" w:hAnsi="Palatino Linotype" w:cs="Tahoma"/>
          <w:bCs/>
          <w:iCs/>
          <w:sz w:val="22"/>
          <w:szCs w:val="22"/>
        </w:rPr>
      </w:pPr>
      <w:r w:rsidRPr="00936E81">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AE628CE" w14:textId="77777777" w:rsidR="00FB2ACF" w:rsidRPr="00936E81" w:rsidRDefault="00FB2ACF" w:rsidP="00FB2ACF">
      <w:pPr>
        <w:spacing w:line="360" w:lineRule="auto"/>
        <w:contextualSpacing/>
        <w:jc w:val="both"/>
        <w:rPr>
          <w:rFonts w:ascii="Palatino Linotype" w:hAnsi="Palatino Linotype" w:cs="Tahoma"/>
          <w:bCs/>
          <w:iCs/>
          <w:sz w:val="22"/>
          <w:szCs w:val="22"/>
        </w:rPr>
      </w:pPr>
    </w:p>
    <w:p w14:paraId="369CE794" w14:textId="77777777" w:rsidR="00803E3D" w:rsidRPr="00936E81" w:rsidRDefault="00803E3D" w:rsidP="00501E1B">
      <w:pPr>
        <w:pStyle w:val="Ttulo2"/>
        <w:rPr>
          <w:rFonts w:ascii="Palatino Linotype" w:hAnsi="Palatino Linotype"/>
          <w:b/>
          <w:color w:val="auto"/>
          <w:sz w:val="22"/>
          <w:szCs w:val="22"/>
        </w:rPr>
      </w:pPr>
      <w:bookmarkStart w:id="19" w:name="_Toc192172502"/>
      <w:r w:rsidRPr="00936E81">
        <w:rPr>
          <w:rFonts w:ascii="Palatino Linotype" w:hAnsi="Palatino Linotype"/>
          <w:b/>
          <w:color w:val="auto"/>
          <w:sz w:val="22"/>
          <w:szCs w:val="22"/>
        </w:rPr>
        <w:lastRenderedPageBreak/>
        <w:t>SEXTO. Decisión</w:t>
      </w:r>
      <w:bookmarkEnd w:id="19"/>
    </w:p>
    <w:p w14:paraId="3C6CDC80" w14:textId="77777777" w:rsidR="00803E3D" w:rsidRPr="00936E81" w:rsidRDefault="00803E3D" w:rsidP="00FF426B">
      <w:pPr>
        <w:spacing w:line="360" w:lineRule="auto"/>
        <w:ind w:right="-93"/>
        <w:jc w:val="both"/>
        <w:rPr>
          <w:rFonts w:ascii="Palatino Linotype" w:hAnsi="Palatino Linotype" w:cs="Tahoma"/>
          <w:b/>
          <w:sz w:val="22"/>
          <w:szCs w:val="22"/>
        </w:rPr>
      </w:pPr>
    </w:p>
    <w:p w14:paraId="3753FC22" w14:textId="4C252B82" w:rsidR="00803E3D" w:rsidRPr="00936E81" w:rsidRDefault="00803E3D" w:rsidP="00FF426B">
      <w:pPr>
        <w:spacing w:line="360" w:lineRule="auto"/>
        <w:ind w:right="-93"/>
        <w:jc w:val="both"/>
        <w:rPr>
          <w:rFonts w:ascii="Palatino Linotype" w:hAnsi="Palatino Linotype" w:cs="Tahoma"/>
          <w:sz w:val="22"/>
          <w:szCs w:val="22"/>
        </w:rPr>
      </w:pPr>
      <w:r w:rsidRPr="00936E81">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37AF5" w:rsidRPr="00936E81">
        <w:rPr>
          <w:rFonts w:ascii="Palatino Linotype" w:hAnsi="Palatino Linotype" w:cs="Tahoma"/>
          <w:b/>
          <w:sz w:val="22"/>
          <w:szCs w:val="22"/>
        </w:rPr>
        <w:t>REVOCAR</w:t>
      </w:r>
      <w:r w:rsidR="006059A8" w:rsidRPr="00936E81">
        <w:rPr>
          <w:rFonts w:ascii="Palatino Linotype" w:hAnsi="Palatino Linotype" w:cs="Tahoma"/>
          <w:b/>
          <w:sz w:val="22"/>
          <w:szCs w:val="22"/>
        </w:rPr>
        <w:t xml:space="preserve"> </w:t>
      </w:r>
      <w:r w:rsidRPr="00936E81">
        <w:rPr>
          <w:rFonts w:ascii="Palatino Linotype" w:hAnsi="Palatino Linotype" w:cs="Tahoma"/>
          <w:sz w:val="22"/>
          <w:szCs w:val="22"/>
        </w:rPr>
        <w:t xml:space="preserve">la respuesta otorgada por el Sujeto Obligado a la solicitud de información </w:t>
      </w:r>
      <w:r w:rsidR="00E37AF5" w:rsidRPr="00936E81">
        <w:rPr>
          <w:rFonts w:ascii="Palatino Linotype" w:hAnsi="Palatino Linotype" w:cs="Tahoma"/>
          <w:b/>
          <w:bCs/>
          <w:sz w:val="22"/>
          <w:szCs w:val="22"/>
        </w:rPr>
        <w:t>00041/CALIMAYA/IP/2025</w:t>
      </w:r>
      <w:r w:rsidRPr="00936E81">
        <w:rPr>
          <w:rFonts w:ascii="Palatino Linotype" w:hAnsi="Palatino Linotype" w:cs="Tahoma"/>
          <w:sz w:val="22"/>
          <w:szCs w:val="22"/>
        </w:rPr>
        <w:t xml:space="preserve">, por resultar fundadas las razones o motivos de inconformidad hechos valer por el Recurrente, en el Recurso de Revisión </w:t>
      </w:r>
      <w:r w:rsidR="00FB2ACF" w:rsidRPr="00936E81">
        <w:rPr>
          <w:rFonts w:ascii="Palatino Linotype" w:hAnsi="Palatino Linotype" w:cs="Tahoma"/>
          <w:b/>
          <w:sz w:val="22"/>
          <w:szCs w:val="22"/>
        </w:rPr>
        <w:t>00</w:t>
      </w:r>
      <w:r w:rsidR="00E37AF5" w:rsidRPr="00936E81">
        <w:rPr>
          <w:rFonts w:ascii="Palatino Linotype" w:hAnsi="Palatino Linotype" w:cs="Tahoma"/>
          <w:b/>
          <w:sz w:val="22"/>
          <w:szCs w:val="22"/>
        </w:rPr>
        <w:t>821</w:t>
      </w:r>
      <w:r w:rsidRPr="00936E81">
        <w:rPr>
          <w:rFonts w:ascii="Palatino Linotype" w:hAnsi="Palatino Linotype" w:cs="Tahoma"/>
          <w:b/>
          <w:sz w:val="22"/>
          <w:szCs w:val="22"/>
        </w:rPr>
        <w:t>/INFOEM/IP/RR/202</w:t>
      </w:r>
      <w:r w:rsidR="00E37AF5" w:rsidRPr="00936E81">
        <w:rPr>
          <w:rFonts w:ascii="Palatino Linotype" w:hAnsi="Palatino Linotype" w:cs="Tahoma"/>
          <w:b/>
          <w:sz w:val="22"/>
          <w:szCs w:val="22"/>
        </w:rPr>
        <w:t>5</w:t>
      </w:r>
      <w:r w:rsidRPr="00936E81">
        <w:rPr>
          <w:rFonts w:ascii="Palatino Linotype" w:hAnsi="Palatino Linotype" w:cs="Tahoma"/>
          <w:sz w:val="22"/>
          <w:szCs w:val="22"/>
        </w:rPr>
        <w:t xml:space="preserve">, en consecuencia procede </w:t>
      </w:r>
      <w:r w:rsidRPr="00936E81">
        <w:rPr>
          <w:rFonts w:ascii="Palatino Linotype" w:hAnsi="Palatino Linotype" w:cs="Tahoma"/>
          <w:b/>
          <w:sz w:val="22"/>
          <w:szCs w:val="22"/>
        </w:rPr>
        <w:t>ORDENAR</w:t>
      </w:r>
      <w:r w:rsidRPr="00936E81">
        <w:rPr>
          <w:rFonts w:ascii="Palatino Linotype" w:hAnsi="Palatino Linotype" w:cs="Tahoma"/>
          <w:sz w:val="22"/>
          <w:szCs w:val="22"/>
        </w:rPr>
        <w:t xml:space="preserve">, </w:t>
      </w:r>
      <w:r w:rsidR="00876309" w:rsidRPr="00936E81">
        <w:rPr>
          <w:rFonts w:ascii="Palatino Linotype" w:hAnsi="Palatino Linotype" w:cs="Tahoma"/>
          <w:sz w:val="22"/>
          <w:szCs w:val="22"/>
        </w:rPr>
        <w:t>haga entrega de la información solicitada.</w:t>
      </w:r>
    </w:p>
    <w:p w14:paraId="2BFC71D4" w14:textId="77777777" w:rsidR="00803E3D" w:rsidRPr="00936E81" w:rsidRDefault="00803E3D" w:rsidP="00FF426B">
      <w:pPr>
        <w:spacing w:line="360" w:lineRule="auto"/>
        <w:ind w:right="-93"/>
        <w:jc w:val="both"/>
        <w:rPr>
          <w:rFonts w:ascii="Palatino Linotype" w:eastAsia="Palatino Linotype" w:hAnsi="Palatino Linotype" w:cs="Palatino Linotype"/>
          <w:sz w:val="22"/>
          <w:szCs w:val="22"/>
        </w:rPr>
      </w:pPr>
    </w:p>
    <w:p w14:paraId="0EA7A4D1" w14:textId="77777777" w:rsidR="00803E3D" w:rsidRPr="00936E81"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936E81">
        <w:rPr>
          <w:rFonts w:ascii="Palatino Linotype" w:eastAsia="Calibri" w:hAnsi="Palatino Linotype" w:cs="Tahoma"/>
          <w:b/>
          <w:bCs/>
          <w:iCs/>
          <w:sz w:val="22"/>
          <w:szCs w:val="22"/>
          <w:lang w:val="es-ES" w:eastAsia="es-ES_tradnl"/>
        </w:rPr>
        <w:t>Términos de la Resolución para el Recurrente</w:t>
      </w:r>
    </w:p>
    <w:p w14:paraId="506A8E63" w14:textId="77777777" w:rsidR="00803E3D" w:rsidRPr="00936E81" w:rsidRDefault="00803E3D" w:rsidP="00FF426B">
      <w:pPr>
        <w:spacing w:line="360" w:lineRule="auto"/>
        <w:jc w:val="both"/>
        <w:rPr>
          <w:rFonts w:ascii="Palatino Linotype" w:eastAsia="Calibri" w:hAnsi="Palatino Linotype" w:cs="Tahoma"/>
          <w:iCs/>
          <w:sz w:val="22"/>
          <w:szCs w:val="22"/>
          <w:lang w:eastAsia="es-ES_tradnl"/>
        </w:rPr>
      </w:pPr>
    </w:p>
    <w:p w14:paraId="22E5491A" w14:textId="7BAC33A9" w:rsidR="00C01727" w:rsidRPr="00936E81" w:rsidRDefault="00803E3D" w:rsidP="00FF426B">
      <w:pPr>
        <w:spacing w:line="360" w:lineRule="auto"/>
        <w:jc w:val="both"/>
        <w:rPr>
          <w:rFonts w:ascii="Palatino Linotype" w:hAnsi="Palatino Linotype" w:cs="Tahoma"/>
          <w:bCs/>
          <w:sz w:val="22"/>
          <w:szCs w:val="22"/>
          <w:u w:val="single"/>
        </w:rPr>
      </w:pPr>
      <w:r w:rsidRPr="00936E81">
        <w:rPr>
          <w:rFonts w:ascii="Palatino Linotype" w:hAnsi="Palatino Linotype" w:cs="Tahoma"/>
          <w:bCs/>
          <w:sz w:val="22"/>
          <w:szCs w:val="22"/>
          <w:u w:val="single"/>
        </w:rPr>
        <w:t xml:space="preserve">Este Instituto, determinó </w:t>
      </w:r>
      <w:r w:rsidR="00E37AF5" w:rsidRPr="00936E81">
        <w:rPr>
          <w:rFonts w:ascii="Palatino Linotype" w:hAnsi="Palatino Linotype" w:cs="Tahoma"/>
          <w:bCs/>
          <w:sz w:val="22"/>
          <w:szCs w:val="22"/>
          <w:u w:val="single"/>
        </w:rPr>
        <w:t xml:space="preserve">revocar </w:t>
      </w:r>
      <w:r w:rsidRPr="00936E81">
        <w:rPr>
          <w:rFonts w:ascii="Palatino Linotype" w:hAnsi="Palatino Linotype" w:cs="Tahoma"/>
          <w:bCs/>
          <w:sz w:val="22"/>
          <w:szCs w:val="22"/>
          <w:u w:val="single"/>
        </w:rPr>
        <w:t>la respuesta que le entregó el Sujeto Obligado a su solicitud de acceso, toda vez que</w:t>
      </w:r>
      <w:r w:rsidR="00837A48" w:rsidRPr="00936E81">
        <w:rPr>
          <w:rFonts w:ascii="Palatino Linotype" w:hAnsi="Palatino Linotype" w:cs="Tahoma"/>
          <w:bCs/>
          <w:sz w:val="22"/>
          <w:szCs w:val="22"/>
          <w:u w:val="single"/>
        </w:rPr>
        <w:t xml:space="preserve"> </w:t>
      </w:r>
      <w:r w:rsidR="00593980" w:rsidRPr="00936E81">
        <w:rPr>
          <w:rFonts w:ascii="Palatino Linotype" w:hAnsi="Palatino Linotype" w:cs="Tahoma"/>
          <w:bCs/>
          <w:sz w:val="22"/>
          <w:szCs w:val="22"/>
          <w:u w:val="single"/>
        </w:rPr>
        <w:t>debe</w:t>
      </w:r>
      <w:r w:rsidR="00FE663A" w:rsidRPr="00936E81">
        <w:rPr>
          <w:rFonts w:ascii="Palatino Linotype" w:hAnsi="Palatino Linotype" w:cs="Tahoma"/>
          <w:bCs/>
          <w:sz w:val="22"/>
          <w:szCs w:val="22"/>
          <w:u w:val="single"/>
        </w:rPr>
        <w:t xml:space="preserve"> privilegiar el principio de máxima publicidad y entregar </w:t>
      </w:r>
      <w:r w:rsidR="00D74913" w:rsidRPr="00936E81">
        <w:rPr>
          <w:rFonts w:ascii="Palatino Linotype" w:hAnsi="Palatino Linotype" w:cs="Tahoma"/>
          <w:bCs/>
          <w:sz w:val="22"/>
          <w:szCs w:val="22"/>
          <w:u w:val="single"/>
        </w:rPr>
        <w:t>toda la documentación que es de su interés.</w:t>
      </w:r>
    </w:p>
    <w:p w14:paraId="51323BD1" w14:textId="77777777" w:rsidR="00876309" w:rsidRPr="00936E81" w:rsidRDefault="00876309" w:rsidP="00FF426B">
      <w:pPr>
        <w:spacing w:line="360" w:lineRule="auto"/>
        <w:jc w:val="both"/>
        <w:rPr>
          <w:rFonts w:ascii="Palatino Linotype" w:hAnsi="Palatino Linotype" w:cs="Tahoma"/>
          <w:bCs/>
          <w:sz w:val="22"/>
          <w:szCs w:val="22"/>
          <w:u w:val="single"/>
        </w:rPr>
      </w:pPr>
    </w:p>
    <w:p w14:paraId="0F2DA4CF" w14:textId="77777777" w:rsidR="00803E3D" w:rsidRPr="00936E81" w:rsidRDefault="00803E3D" w:rsidP="00FF426B">
      <w:pPr>
        <w:spacing w:line="360" w:lineRule="auto"/>
        <w:ind w:right="-93"/>
        <w:jc w:val="both"/>
        <w:rPr>
          <w:rFonts w:ascii="Palatino Linotype" w:hAnsi="Palatino Linotype" w:cs="Tahoma"/>
          <w:bCs/>
          <w:sz w:val="22"/>
          <w:szCs w:val="22"/>
          <w:u w:val="single"/>
        </w:rPr>
      </w:pPr>
      <w:r w:rsidRPr="00936E81">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6518518B" w14:textId="77777777" w:rsidR="00E03E54" w:rsidRPr="00936E81" w:rsidRDefault="00E03E54" w:rsidP="00916270">
      <w:pPr>
        <w:spacing w:line="360" w:lineRule="auto"/>
        <w:ind w:right="-91"/>
        <w:jc w:val="center"/>
        <w:rPr>
          <w:rFonts w:ascii="Palatino Linotype" w:eastAsia="Calibri" w:hAnsi="Palatino Linotype" w:cs="Tahoma"/>
          <w:b/>
          <w:bCs/>
          <w:sz w:val="22"/>
          <w:szCs w:val="22"/>
          <w:lang w:eastAsia="en-US"/>
        </w:rPr>
      </w:pPr>
    </w:p>
    <w:p w14:paraId="70FD321C" w14:textId="77777777" w:rsidR="00803E3D" w:rsidRPr="00936E81" w:rsidRDefault="00803E3D" w:rsidP="00342378">
      <w:pPr>
        <w:pStyle w:val="Ttulo1"/>
        <w:jc w:val="center"/>
        <w:rPr>
          <w:rFonts w:ascii="Palatino Linotype" w:eastAsia="Calibri" w:hAnsi="Palatino Linotype"/>
          <w:b/>
          <w:color w:val="auto"/>
          <w:sz w:val="22"/>
          <w:szCs w:val="22"/>
          <w:lang w:eastAsia="en-US"/>
        </w:rPr>
      </w:pPr>
      <w:bookmarkStart w:id="20" w:name="_Toc192172503"/>
      <w:r w:rsidRPr="00936E81">
        <w:rPr>
          <w:rFonts w:ascii="Palatino Linotype" w:eastAsia="Calibri" w:hAnsi="Palatino Linotype"/>
          <w:b/>
          <w:color w:val="auto"/>
          <w:sz w:val="22"/>
          <w:szCs w:val="22"/>
          <w:lang w:eastAsia="en-US"/>
        </w:rPr>
        <w:t>R E S U E L V E</w:t>
      </w:r>
      <w:bookmarkEnd w:id="20"/>
    </w:p>
    <w:p w14:paraId="3C785C99" w14:textId="77777777" w:rsidR="00803E3D" w:rsidRPr="00936E81" w:rsidRDefault="00803E3D" w:rsidP="00FF426B">
      <w:pPr>
        <w:spacing w:line="360" w:lineRule="auto"/>
        <w:jc w:val="both"/>
        <w:rPr>
          <w:rFonts w:ascii="Palatino Linotype" w:hAnsi="Palatino Linotype" w:cs="Tahoma"/>
          <w:b/>
          <w:bCs/>
          <w:sz w:val="22"/>
          <w:szCs w:val="22"/>
        </w:rPr>
      </w:pPr>
    </w:p>
    <w:p w14:paraId="7085404E" w14:textId="49640D0D" w:rsidR="00803E3D" w:rsidRPr="00936E81" w:rsidRDefault="00803E3D" w:rsidP="00FF426B">
      <w:pPr>
        <w:spacing w:line="360" w:lineRule="auto"/>
        <w:contextualSpacing/>
        <w:jc w:val="both"/>
        <w:rPr>
          <w:rFonts w:ascii="Palatino Linotype" w:eastAsia="Calibri" w:hAnsi="Palatino Linotype" w:cs="Tahoma"/>
          <w:bCs/>
          <w:sz w:val="22"/>
          <w:szCs w:val="22"/>
          <w:lang w:eastAsia="en-US"/>
        </w:rPr>
      </w:pPr>
      <w:r w:rsidRPr="00936E81">
        <w:rPr>
          <w:rFonts w:ascii="Palatino Linotype" w:hAnsi="Palatino Linotype" w:cs="Tahoma"/>
          <w:b/>
          <w:bCs/>
          <w:sz w:val="22"/>
          <w:szCs w:val="22"/>
        </w:rPr>
        <w:t xml:space="preserve">PRIMERO. </w:t>
      </w:r>
      <w:r w:rsidRPr="00936E81">
        <w:rPr>
          <w:rFonts w:ascii="Palatino Linotype" w:hAnsi="Palatino Linotype" w:cs="Tahoma"/>
          <w:bCs/>
          <w:sz w:val="22"/>
          <w:szCs w:val="22"/>
        </w:rPr>
        <w:t xml:space="preserve">Se </w:t>
      </w:r>
      <w:r w:rsidR="00E37AF5" w:rsidRPr="00936E81">
        <w:rPr>
          <w:rFonts w:ascii="Palatino Linotype" w:hAnsi="Palatino Linotype" w:cs="Tahoma"/>
          <w:b/>
          <w:bCs/>
          <w:sz w:val="22"/>
          <w:szCs w:val="22"/>
        </w:rPr>
        <w:t>REVOCA</w:t>
      </w:r>
      <w:r w:rsidRPr="00936E81">
        <w:rPr>
          <w:rFonts w:ascii="Palatino Linotype" w:hAnsi="Palatino Linotype" w:cs="Tahoma"/>
          <w:bCs/>
          <w:sz w:val="22"/>
          <w:szCs w:val="22"/>
        </w:rPr>
        <w:t xml:space="preserve"> la respuesta entregada por </w:t>
      </w:r>
      <w:r w:rsidR="006059A8" w:rsidRPr="00936E81">
        <w:rPr>
          <w:rFonts w:ascii="Palatino Linotype" w:hAnsi="Palatino Linotype" w:cs="Tahoma"/>
          <w:bCs/>
          <w:sz w:val="22"/>
          <w:szCs w:val="22"/>
        </w:rPr>
        <w:t>e</w:t>
      </w:r>
      <w:r w:rsidRPr="00936E81">
        <w:rPr>
          <w:rFonts w:ascii="Palatino Linotype" w:hAnsi="Palatino Linotype" w:cs="Tahoma"/>
          <w:bCs/>
          <w:sz w:val="22"/>
          <w:szCs w:val="22"/>
        </w:rPr>
        <w:t xml:space="preserve">l </w:t>
      </w:r>
      <w:r w:rsidR="00D6115B" w:rsidRPr="00936E81">
        <w:rPr>
          <w:rFonts w:ascii="Palatino Linotype" w:hAnsi="Palatino Linotype" w:cs="Tahoma"/>
          <w:b/>
          <w:bCs/>
          <w:sz w:val="22"/>
          <w:szCs w:val="22"/>
        </w:rPr>
        <w:t>Ayuntamiento de Calimaya</w:t>
      </w:r>
      <w:r w:rsidR="00716C32" w:rsidRPr="00936E81">
        <w:rPr>
          <w:rFonts w:ascii="Palatino Linotype" w:hAnsi="Palatino Linotype" w:cs="Tahoma"/>
          <w:b/>
          <w:bCs/>
          <w:sz w:val="22"/>
          <w:szCs w:val="22"/>
        </w:rPr>
        <w:t xml:space="preserve"> </w:t>
      </w:r>
      <w:r w:rsidRPr="00936E81">
        <w:rPr>
          <w:rFonts w:ascii="Palatino Linotype" w:eastAsia="Calibri" w:hAnsi="Palatino Linotype" w:cs="Tahoma"/>
          <w:bCs/>
          <w:sz w:val="22"/>
          <w:szCs w:val="22"/>
          <w:lang w:eastAsia="en-US"/>
        </w:rPr>
        <w:t>a</w:t>
      </w:r>
      <w:r w:rsidRPr="00936E81">
        <w:rPr>
          <w:rFonts w:ascii="Palatino Linotype" w:hAnsi="Palatino Linotype" w:cs="Tahoma"/>
          <w:bCs/>
          <w:sz w:val="22"/>
          <w:szCs w:val="22"/>
        </w:rPr>
        <w:t xml:space="preserve"> la solicitud de información </w:t>
      </w:r>
      <w:r w:rsidR="00E37AF5" w:rsidRPr="00936E81">
        <w:rPr>
          <w:rFonts w:ascii="Palatino Linotype" w:hAnsi="Palatino Linotype"/>
          <w:b/>
          <w:bCs/>
          <w:sz w:val="22"/>
          <w:szCs w:val="22"/>
        </w:rPr>
        <w:t>00041/CALIMAYA/IP/2025</w:t>
      </w:r>
      <w:r w:rsidR="0074730C" w:rsidRPr="00936E81">
        <w:rPr>
          <w:rFonts w:ascii="Palatino Linotype" w:hAnsi="Palatino Linotype"/>
          <w:b/>
          <w:bCs/>
          <w:sz w:val="22"/>
          <w:szCs w:val="22"/>
        </w:rPr>
        <w:t>,</w:t>
      </w:r>
      <w:r w:rsidR="00E37AF5" w:rsidRPr="00936E81">
        <w:rPr>
          <w:rFonts w:ascii="Palatino Linotype" w:hAnsi="Palatino Linotype"/>
          <w:b/>
          <w:bCs/>
          <w:sz w:val="22"/>
          <w:szCs w:val="22"/>
        </w:rPr>
        <w:t xml:space="preserve"> </w:t>
      </w:r>
      <w:r w:rsidRPr="00936E81">
        <w:rPr>
          <w:rFonts w:ascii="Palatino Linotype" w:hAnsi="Palatino Linotype"/>
          <w:bCs/>
          <w:sz w:val="22"/>
          <w:szCs w:val="22"/>
        </w:rPr>
        <w:t>por resultar</w:t>
      </w:r>
      <w:r w:rsidR="004E622C" w:rsidRPr="00936E81">
        <w:rPr>
          <w:rFonts w:ascii="Palatino Linotype" w:hAnsi="Palatino Linotype"/>
          <w:bCs/>
          <w:sz w:val="22"/>
          <w:szCs w:val="22"/>
        </w:rPr>
        <w:t xml:space="preserve"> </w:t>
      </w:r>
      <w:r w:rsidRPr="00936E81">
        <w:rPr>
          <w:rFonts w:ascii="Palatino Linotype" w:hAnsi="Palatino Linotype"/>
          <w:sz w:val="22"/>
          <w:szCs w:val="22"/>
        </w:rPr>
        <w:t>fundadas</w:t>
      </w:r>
      <w:r w:rsidRPr="00936E81">
        <w:rPr>
          <w:rFonts w:ascii="Palatino Linotype" w:hAnsi="Palatino Linotype" w:cs="Tahoma"/>
          <w:bCs/>
          <w:sz w:val="22"/>
          <w:szCs w:val="22"/>
        </w:rPr>
        <w:t xml:space="preserve"> </w:t>
      </w:r>
      <w:r w:rsidRPr="00936E81">
        <w:rPr>
          <w:rFonts w:ascii="Palatino Linotype" w:eastAsia="Calibri" w:hAnsi="Palatino Linotype" w:cs="Tahoma"/>
          <w:bCs/>
          <w:sz w:val="22"/>
          <w:szCs w:val="22"/>
          <w:lang w:eastAsia="en-US"/>
        </w:rPr>
        <w:t xml:space="preserve">las razones o motivos de inconformidad hechos valer por el Recurrente en el Recurso de Revisión </w:t>
      </w:r>
      <w:r w:rsidR="00FB2ACF" w:rsidRPr="00936E81">
        <w:rPr>
          <w:rFonts w:ascii="Palatino Linotype" w:hAnsi="Palatino Linotype" w:cs="Tahoma"/>
          <w:b/>
          <w:bCs/>
          <w:color w:val="0D0D0D" w:themeColor="text1" w:themeTint="F2"/>
          <w:sz w:val="22"/>
          <w:szCs w:val="22"/>
        </w:rPr>
        <w:t>00</w:t>
      </w:r>
      <w:r w:rsidR="00E37AF5" w:rsidRPr="00936E81">
        <w:rPr>
          <w:rFonts w:ascii="Palatino Linotype" w:hAnsi="Palatino Linotype" w:cs="Tahoma"/>
          <w:b/>
          <w:bCs/>
          <w:color w:val="0D0D0D" w:themeColor="text1" w:themeTint="F2"/>
          <w:sz w:val="22"/>
          <w:szCs w:val="22"/>
        </w:rPr>
        <w:t>821</w:t>
      </w:r>
      <w:r w:rsidRPr="00936E81">
        <w:rPr>
          <w:rFonts w:ascii="Palatino Linotype" w:hAnsi="Palatino Linotype" w:cs="Tahoma"/>
          <w:b/>
          <w:bCs/>
          <w:color w:val="0D0D0D" w:themeColor="text1" w:themeTint="F2"/>
          <w:sz w:val="22"/>
          <w:szCs w:val="22"/>
        </w:rPr>
        <w:t>/INFOEM/IP/RR/202</w:t>
      </w:r>
      <w:r w:rsidR="00FB2ACF" w:rsidRPr="00936E81">
        <w:rPr>
          <w:rFonts w:ascii="Palatino Linotype" w:hAnsi="Palatino Linotype" w:cs="Tahoma"/>
          <w:b/>
          <w:bCs/>
          <w:color w:val="0D0D0D" w:themeColor="text1" w:themeTint="F2"/>
          <w:sz w:val="22"/>
          <w:szCs w:val="22"/>
        </w:rPr>
        <w:t>5</w:t>
      </w:r>
      <w:r w:rsidRPr="00936E81">
        <w:rPr>
          <w:rFonts w:ascii="Palatino Linotype" w:eastAsia="Calibri" w:hAnsi="Palatino Linotype" w:cs="Tahoma"/>
          <w:bCs/>
          <w:sz w:val="22"/>
          <w:szCs w:val="22"/>
          <w:lang w:eastAsia="en-US"/>
        </w:rPr>
        <w:t>, en términos de los considerandos QUINTO y SEXTO de la presente Resolución.</w:t>
      </w:r>
    </w:p>
    <w:p w14:paraId="4300F1AA" w14:textId="77777777" w:rsidR="00803E3D" w:rsidRPr="00936E81" w:rsidRDefault="00803E3D" w:rsidP="00FF426B">
      <w:pPr>
        <w:spacing w:line="360" w:lineRule="auto"/>
        <w:contextualSpacing/>
        <w:jc w:val="both"/>
        <w:rPr>
          <w:rFonts w:ascii="Palatino Linotype" w:hAnsi="Palatino Linotype" w:cs="Tahoma"/>
          <w:bCs/>
          <w:sz w:val="22"/>
          <w:szCs w:val="22"/>
        </w:rPr>
      </w:pPr>
    </w:p>
    <w:p w14:paraId="32CFBC27" w14:textId="4175B3FF" w:rsidR="00E37AF5" w:rsidRPr="00936E81" w:rsidRDefault="00876309" w:rsidP="00D74913">
      <w:pPr>
        <w:spacing w:line="360" w:lineRule="auto"/>
        <w:ind w:right="-93"/>
        <w:jc w:val="both"/>
        <w:rPr>
          <w:rFonts w:ascii="Palatino Linotype" w:hAnsi="Palatino Linotype" w:cs="Arial"/>
          <w:sz w:val="22"/>
          <w:szCs w:val="22"/>
          <w:lang w:val="es-ES"/>
        </w:rPr>
      </w:pPr>
      <w:r w:rsidRPr="00936E81">
        <w:rPr>
          <w:rFonts w:ascii="Palatino Linotype" w:hAnsi="Palatino Linotype" w:cs="Tahoma"/>
          <w:b/>
          <w:bCs/>
          <w:sz w:val="22"/>
          <w:szCs w:val="22"/>
        </w:rPr>
        <w:lastRenderedPageBreak/>
        <w:t xml:space="preserve">SEGUNDO. </w:t>
      </w:r>
      <w:r w:rsidRPr="00936E81">
        <w:rPr>
          <w:rFonts w:ascii="Palatino Linotype" w:hAnsi="Palatino Linotype" w:cs="Tahoma"/>
          <w:sz w:val="22"/>
          <w:szCs w:val="22"/>
        </w:rPr>
        <w:t xml:space="preserve">Se </w:t>
      </w:r>
      <w:r w:rsidRPr="00936E81">
        <w:rPr>
          <w:rFonts w:ascii="Palatino Linotype" w:hAnsi="Palatino Linotype" w:cs="Tahoma"/>
          <w:b/>
          <w:sz w:val="22"/>
          <w:szCs w:val="22"/>
        </w:rPr>
        <w:t xml:space="preserve">ORDENA </w:t>
      </w:r>
      <w:r w:rsidRPr="00936E81">
        <w:rPr>
          <w:rFonts w:ascii="Palatino Linotype" w:hAnsi="Palatino Linotype" w:cs="Tahoma"/>
          <w:sz w:val="22"/>
          <w:szCs w:val="22"/>
        </w:rPr>
        <w:t>a</w:t>
      </w:r>
      <w:r w:rsidR="00C01727" w:rsidRPr="00936E81">
        <w:rPr>
          <w:rFonts w:ascii="Palatino Linotype" w:hAnsi="Palatino Linotype" w:cs="Tahoma"/>
          <w:sz w:val="22"/>
          <w:szCs w:val="22"/>
        </w:rPr>
        <w:t xml:space="preserve"> </w:t>
      </w:r>
      <w:r w:rsidRPr="00936E81">
        <w:rPr>
          <w:rFonts w:ascii="Palatino Linotype" w:hAnsi="Palatino Linotype" w:cs="Tahoma"/>
          <w:sz w:val="22"/>
          <w:szCs w:val="22"/>
        </w:rPr>
        <w:t>l</w:t>
      </w:r>
      <w:r w:rsidR="00C01727" w:rsidRPr="00936E81">
        <w:rPr>
          <w:rFonts w:ascii="Palatino Linotype" w:hAnsi="Palatino Linotype" w:cs="Tahoma"/>
          <w:sz w:val="22"/>
          <w:szCs w:val="22"/>
        </w:rPr>
        <w:t>a</w:t>
      </w:r>
      <w:r w:rsidRPr="00936E81">
        <w:rPr>
          <w:rFonts w:ascii="Palatino Linotype" w:hAnsi="Palatino Linotype" w:cs="Tahoma"/>
          <w:sz w:val="22"/>
          <w:szCs w:val="22"/>
        </w:rPr>
        <w:t xml:space="preserve"> </w:t>
      </w:r>
      <w:r w:rsidR="00D6115B" w:rsidRPr="00936E81">
        <w:rPr>
          <w:rFonts w:ascii="Palatino Linotype" w:eastAsia="Calibri" w:hAnsi="Palatino Linotype" w:cs="Tahoma"/>
          <w:b/>
          <w:bCs/>
          <w:sz w:val="22"/>
          <w:szCs w:val="22"/>
          <w:lang w:eastAsia="en-US"/>
        </w:rPr>
        <w:t>Ayuntamiento de Calimaya</w:t>
      </w:r>
      <w:r w:rsidRPr="00936E81">
        <w:rPr>
          <w:rFonts w:ascii="Palatino Linotype" w:hAnsi="Palatino Linotype" w:cs="Tahoma"/>
          <w:sz w:val="22"/>
          <w:szCs w:val="22"/>
        </w:rPr>
        <w:t>, a efecto de que, previa búsqueda exhaustiva y razonable remita</w:t>
      </w:r>
      <w:r w:rsidRPr="00936E81">
        <w:rPr>
          <w:rFonts w:ascii="Palatino Linotype" w:hAnsi="Palatino Linotype" w:cs="Tahoma"/>
          <w:bCs/>
          <w:iCs/>
          <w:sz w:val="22"/>
          <w:szCs w:val="22"/>
          <w:lang w:val="es-ES_tradnl"/>
        </w:rPr>
        <w:t xml:space="preserve">, </w:t>
      </w:r>
      <w:r w:rsidRPr="00936E81">
        <w:rPr>
          <w:rFonts w:ascii="Palatino Linotype" w:hAnsi="Palatino Linotype" w:cs="Tahoma"/>
          <w:bCs/>
          <w:iCs/>
          <w:sz w:val="22"/>
          <w:szCs w:val="22"/>
        </w:rPr>
        <w:t xml:space="preserve">a través </w:t>
      </w:r>
      <w:r w:rsidRPr="00936E81">
        <w:rPr>
          <w:rFonts w:ascii="Palatino Linotype" w:hAnsi="Palatino Linotype" w:cs="Tahoma"/>
          <w:bCs/>
          <w:iCs/>
          <w:sz w:val="22"/>
          <w:szCs w:val="22"/>
          <w:lang w:val="es-ES_tradnl"/>
        </w:rPr>
        <w:t>del SAIMEX</w:t>
      </w:r>
      <w:r w:rsidRPr="00936E81">
        <w:rPr>
          <w:rFonts w:ascii="Palatino Linotype" w:hAnsi="Palatino Linotype" w:cs="Arial"/>
          <w:sz w:val="22"/>
          <w:szCs w:val="22"/>
          <w:lang w:val="es-ES"/>
        </w:rPr>
        <w:t>,</w:t>
      </w:r>
      <w:r w:rsidR="00FE663A" w:rsidRPr="00936E81">
        <w:rPr>
          <w:rFonts w:ascii="Palatino Linotype" w:hAnsi="Palatino Linotype" w:cs="Arial"/>
          <w:sz w:val="22"/>
          <w:szCs w:val="22"/>
          <w:lang w:val="es-ES"/>
        </w:rPr>
        <w:t xml:space="preserve"> </w:t>
      </w:r>
      <w:r w:rsidR="00232DAD" w:rsidRPr="00936E81">
        <w:rPr>
          <w:rFonts w:ascii="Palatino Linotype" w:hAnsi="Palatino Linotype" w:cs="Arial"/>
          <w:sz w:val="22"/>
          <w:szCs w:val="22"/>
          <w:lang w:val="es-ES"/>
        </w:rPr>
        <w:t>de ser procedente en versión pública</w:t>
      </w:r>
      <w:r w:rsidR="001551BF" w:rsidRPr="00936E81">
        <w:rPr>
          <w:rFonts w:ascii="Palatino Linotype" w:hAnsi="Palatino Linotype" w:cs="Arial"/>
          <w:sz w:val="22"/>
          <w:szCs w:val="22"/>
          <w:lang w:val="es-ES"/>
        </w:rPr>
        <w:t>,</w:t>
      </w:r>
      <w:r w:rsidR="00D74913" w:rsidRPr="00936E81">
        <w:rPr>
          <w:rFonts w:ascii="Palatino Linotype" w:hAnsi="Palatino Linotype" w:cs="Arial"/>
          <w:sz w:val="22"/>
          <w:szCs w:val="22"/>
          <w:lang w:val="es-ES"/>
        </w:rPr>
        <w:t xml:space="preserve"> </w:t>
      </w:r>
      <w:r w:rsidR="00E37AF5" w:rsidRPr="00936E81">
        <w:rPr>
          <w:rFonts w:ascii="Palatino Linotype" w:hAnsi="Palatino Linotype" w:cs="Arial"/>
          <w:sz w:val="22"/>
          <w:szCs w:val="22"/>
          <w:lang w:val="es-ES"/>
        </w:rPr>
        <w:t xml:space="preserve">los documentos en donde conste </w:t>
      </w:r>
      <w:r w:rsidR="00895A9E" w:rsidRPr="00936E81">
        <w:rPr>
          <w:rFonts w:ascii="Palatino Linotype" w:eastAsia="Calibri" w:hAnsi="Palatino Linotype" w:cs="Arial"/>
          <w:bCs/>
          <w:sz w:val="22"/>
          <w:szCs w:val="22"/>
          <w:lang w:eastAsia="en-US"/>
        </w:rPr>
        <w:t xml:space="preserve">de la Dirección de Servicios Públicos para proporcionar el servicio público de </w:t>
      </w:r>
      <w:r w:rsidR="00895A9E" w:rsidRPr="00936E81">
        <w:rPr>
          <w:rFonts w:ascii="Palatino Linotype" w:eastAsia="Calibri" w:hAnsi="Palatino Linotype" w:cs="Arial"/>
          <w:bCs/>
          <w:sz w:val="22"/>
          <w:szCs w:val="22"/>
          <w:u w:val="single"/>
          <w:lang w:eastAsia="en-US"/>
        </w:rPr>
        <w:t>limpia</w:t>
      </w:r>
      <w:r w:rsidR="00895A9E" w:rsidRPr="00936E81">
        <w:rPr>
          <w:rFonts w:ascii="Palatino Linotype" w:eastAsia="Calibri" w:hAnsi="Palatino Linotype" w:cs="Arial"/>
          <w:bCs/>
          <w:sz w:val="22"/>
          <w:szCs w:val="22"/>
          <w:lang w:eastAsia="en-US"/>
        </w:rPr>
        <w:t xml:space="preserve">, </w:t>
      </w:r>
      <w:r w:rsidR="00895A9E" w:rsidRPr="00936E81">
        <w:rPr>
          <w:rFonts w:ascii="Palatino Linotype" w:eastAsia="Calibri" w:hAnsi="Palatino Linotype" w:cs="Arial"/>
          <w:bCs/>
          <w:sz w:val="22"/>
          <w:szCs w:val="22"/>
          <w:u w:val="single"/>
          <w:lang w:eastAsia="en-US"/>
        </w:rPr>
        <w:t>recolección</w:t>
      </w:r>
      <w:r w:rsidR="00895A9E" w:rsidRPr="00936E81">
        <w:rPr>
          <w:rFonts w:ascii="Palatino Linotype" w:eastAsia="Calibri" w:hAnsi="Palatino Linotype" w:cs="Arial"/>
          <w:bCs/>
          <w:sz w:val="22"/>
          <w:szCs w:val="22"/>
          <w:lang w:eastAsia="en-US"/>
        </w:rPr>
        <w:t xml:space="preserve">, </w:t>
      </w:r>
      <w:r w:rsidR="00895A9E" w:rsidRPr="00936E81">
        <w:rPr>
          <w:rFonts w:ascii="Palatino Linotype" w:eastAsia="Calibri" w:hAnsi="Palatino Linotype" w:cs="Arial"/>
          <w:bCs/>
          <w:sz w:val="22"/>
          <w:szCs w:val="22"/>
          <w:u w:val="single"/>
          <w:lang w:eastAsia="en-US"/>
        </w:rPr>
        <w:t>traslado</w:t>
      </w:r>
      <w:r w:rsidR="00895A9E" w:rsidRPr="00936E81">
        <w:rPr>
          <w:rFonts w:ascii="Palatino Linotype" w:eastAsia="Calibri" w:hAnsi="Palatino Linotype" w:cs="Arial"/>
          <w:bCs/>
          <w:sz w:val="22"/>
          <w:szCs w:val="22"/>
          <w:lang w:eastAsia="en-US"/>
        </w:rPr>
        <w:t xml:space="preserve">, </w:t>
      </w:r>
      <w:r w:rsidR="00895A9E" w:rsidRPr="00936E81">
        <w:rPr>
          <w:rFonts w:ascii="Palatino Linotype" w:eastAsia="Calibri" w:hAnsi="Palatino Linotype" w:cs="Arial"/>
          <w:bCs/>
          <w:sz w:val="22"/>
          <w:szCs w:val="22"/>
          <w:u w:val="single"/>
          <w:lang w:eastAsia="en-US"/>
        </w:rPr>
        <w:t>tratamiento</w:t>
      </w:r>
      <w:r w:rsidR="00895A9E" w:rsidRPr="00936E81">
        <w:rPr>
          <w:rFonts w:ascii="Palatino Linotype" w:eastAsia="Calibri" w:hAnsi="Palatino Linotype" w:cs="Arial"/>
          <w:bCs/>
          <w:sz w:val="22"/>
          <w:szCs w:val="22"/>
          <w:lang w:eastAsia="en-US"/>
        </w:rPr>
        <w:t xml:space="preserve"> y </w:t>
      </w:r>
      <w:r w:rsidR="00895A9E" w:rsidRPr="00936E81">
        <w:rPr>
          <w:rFonts w:ascii="Palatino Linotype" w:eastAsia="Calibri" w:hAnsi="Palatino Linotype" w:cs="Arial"/>
          <w:bCs/>
          <w:sz w:val="22"/>
          <w:szCs w:val="22"/>
          <w:u w:val="single"/>
          <w:lang w:eastAsia="en-US"/>
        </w:rPr>
        <w:t>disposición</w:t>
      </w:r>
      <w:r w:rsidR="00895A9E" w:rsidRPr="00936E81">
        <w:rPr>
          <w:rFonts w:ascii="Palatino Linotype" w:eastAsia="Calibri" w:hAnsi="Palatino Linotype" w:cs="Arial"/>
          <w:bCs/>
          <w:sz w:val="22"/>
          <w:szCs w:val="22"/>
          <w:lang w:eastAsia="en-US"/>
        </w:rPr>
        <w:t xml:space="preserve"> de residuos en el Municipio de Calimaya </w:t>
      </w:r>
      <w:r w:rsidR="00E37AF5" w:rsidRPr="00936E81">
        <w:rPr>
          <w:rFonts w:ascii="Palatino Linotype" w:hAnsi="Palatino Linotype" w:cs="Arial"/>
          <w:sz w:val="22"/>
          <w:szCs w:val="22"/>
          <w:lang w:val="es-ES"/>
        </w:rPr>
        <w:t>lo siguiente:</w:t>
      </w:r>
    </w:p>
    <w:p w14:paraId="3E6F614C" w14:textId="77777777" w:rsidR="00E37AF5" w:rsidRPr="00936E81" w:rsidRDefault="00E37AF5" w:rsidP="00D74913">
      <w:pPr>
        <w:spacing w:line="360" w:lineRule="auto"/>
        <w:ind w:right="-93"/>
        <w:jc w:val="both"/>
        <w:rPr>
          <w:rFonts w:ascii="Palatino Linotype" w:hAnsi="Palatino Linotype" w:cs="Arial"/>
          <w:sz w:val="22"/>
          <w:szCs w:val="22"/>
          <w:lang w:val="es-ES"/>
        </w:rPr>
      </w:pPr>
    </w:p>
    <w:p w14:paraId="37B37718" w14:textId="466F541C" w:rsidR="00895A9E" w:rsidRPr="00936E81" w:rsidRDefault="00895A9E" w:rsidP="00421717">
      <w:pPr>
        <w:pStyle w:val="Prrafodelista"/>
        <w:numPr>
          <w:ilvl w:val="0"/>
          <w:numId w:val="9"/>
        </w:numPr>
        <w:spacing w:line="360" w:lineRule="auto"/>
        <w:ind w:right="-93"/>
        <w:jc w:val="both"/>
        <w:rPr>
          <w:rFonts w:ascii="Palatino Linotype" w:eastAsia="Calibri" w:hAnsi="Palatino Linotype" w:cs="Arial"/>
          <w:bCs/>
          <w:szCs w:val="22"/>
          <w:lang w:eastAsia="en-US"/>
        </w:rPr>
      </w:pPr>
      <w:r w:rsidRPr="00936E81">
        <w:rPr>
          <w:rFonts w:ascii="Palatino Linotype" w:eastAsia="Calibri" w:hAnsi="Palatino Linotype" w:cs="Arial"/>
          <w:bCs/>
          <w:szCs w:val="22"/>
          <w:lang w:eastAsia="en-US"/>
        </w:rPr>
        <w:t>Del año dos mil diecinueve al dieciséis de enero de dos mil veinticinco</w:t>
      </w:r>
      <w:r w:rsidR="0074730C" w:rsidRPr="00936E81">
        <w:rPr>
          <w:rFonts w:ascii="Palatino Linotype" w:eastAsia="Calibri" w:hAnsi="Palatino Linotype" w:cs="Arial"/>
          <w:bCs/>
          <w:szCs w:val="22"/>
          <w:lang w:eastAsia="en-US"/>
        </w:rPr>
        <w:t>, documentos donde consten las</w:t>
      </w:r>
      <w:r w:rsidRPr="00936E81">
        <w:rPr>
          <w:rFonts w:ascii="Palatino Linotype" w:eastAsia="Calibri" w:hAnsi="Palatino Linotype" w:cs="Arial"/>
          <w:bCs/>
          <w:szCs w:val="22"/>
          <w:lang w:eastAsia="en-US"/>
        </w:rPr>
        <w:t xml:space="preserve"> </w:t>
      </w:r>
      <w:r w:rsidR="00A76771" w:rsidRPr="00936E81">
        <w:rPr>
          <w:rFonts w:ascii="Palatino Linotype" w:eastAsia="Calibri" w:hAnsi="Palatino Linotype" w:cs="Arial"/>
          <w:bCs/>
          <w:szCs w:val="22"/>
          <w:lang w:eastAsia="en-US"/>
        </w:rPr>
        <w:t xml:space="preserve">capacidades técnicas </w:t>
      </w:r>
      <w:r w:rsidRPr="00936E81">
        <w:rPr>
          <w:rFonts w:ascii="Palatino Linotype" w:eastAsia="Calibri" w:hAnsi="Palatino Linotype" w:cs="Arial"/>
          <w:bCs/>
          <w:szCs w:val="22"/>
          <w:lang w:eastAsia="en-US"/>
        </w:rPr>
        <w:t xml:space="preserve">y personal </w:t>
      </w:r>
      <w:r w:rsidR="00C060E4" w:rsidRPr="00936E81">
        <w:rPr>
          <w:rFonts w:ascii="Palatino Linotype" w:eastAsia="Calibri" w:hAnsi="Palatino Linotype" w:cs="Arial"/>
          <w:bCs/>
          <w:szCs w:val="22"/>
          <w:lang w:eastAsia="en-US"/>
        </w:rPr>
        <w:t>adscrito</w:t>
      </w:r>
      <w:r w:rsidR="00421717" w:rsidRPr="00936E81">
        <w:rPr>
          <w:rFonts w:ascii="Palatino Linotype" w:eastAsia="Calibri" w:hAnsi="Palatino Linotype" w:cs="Arial"/>
          <w:bCs/>
          <w:szCs w:val="22"/>
          <w:lang w:eastAsia="en-US"/>
        </w:rPr>
        <w:t>.</w:t>
      </w:r>
    </w:p>
    <w:p w14:paraId="42433F54" w14:textId="7747BCBD" w:rsidR="00FB2ACF" w:rsidRPr="00936E81" w:rsidRDefault="005D3C78" w:rsidP="00421717">
      <w:pPr>
        <w:pStyle w:val="Prrafodelista"/>
        <w:numPr>
          <w:ilvl w:val="0"/>
          <w:numId w:val="9"/>
        </w:numPr>
        <w:spacing w:line="360" w:lineRule="auto"/>
        <w:ind w:right="-93"/>
        <w:jc w:val="both"/>
        <w:rPr>
          <w:rFonts w:ascii="Palatino Linotype" w:eastAsia="Calibri" w:hAnsi="Palatino Linotype" w:cs="Arial"/>
          <w:bCs/>
          <w:szCs w:val="22"/>
          <w:lang w:eastAsia="en-US"/>
        </w:rPr>
      </w:pPr>
      <w:r w:rsidRPr="00936E81">
        <w:rPr>
          <w:rFonts w:ascii="Palatino Linotype" w:eastAsia="Calibri" w:hAnsi="Palatino Linotype" w:cs="Arial"/>
          <w:bCs/>
          <w:szCs w:val="22"/>
          <w:lang w:eastAsia="en-US"/>
        </w:rPr>
        <w:t>P</w:t>
      </w:r>
      <w:r w:rsidR="00895A9E" w:rsidRPr="00936E81">
        <w:rPr>
          <w:rFonts w:ascii="Palatino Linotype" w:eastAsia="Calibri" w:hAnsi="Palatino Linotype" w:cs="Arial"/>
          <w:bCs/>
          <w:szCs w:val="22"/>
          <w:lang w:eastAsia="en-US"/>
        </w:rPr>
        <w:t xml:space="preserve">resupuesto </w:t>
      </w:r>
      <w:r w:rsidR="00421717" w:rsidRPr="00936E81">
        <w:rPr>
          <w:rFonts w:ascii="Palatino Linotype" w:eastAsia="Calibri" w:hAnsi="Palatino Linotype" w:cs="Arial"/>
          <w:bCs/>
          <w:szCs w:val="22"/>
          <w:lang w:eastAsia="en-US"/>
        </w:rPr>
        <w:t xml:space="preserve">autorizado para </w:t>
      </w:r>
      <w:r w:rsidRPr="00936E81">
        <w:rPr>
          <w:rFonts w:ascii="Palatino Linotype" w:eastAsia="Calibri" w:hAnsi="Palatino Linotype" w:cs="Arial"/>
          <w:bCs/>
          <w:szCs w:val="22"/>
          <w:lang w:eastAsia="en-US"/>
        </w:rPr>
        <w:t xml:space="preserve">cada uno de </w:t>
      </w:r>
      <w:r w:rsidR="00421717" w:rsidRPr="00936E81">
        <w:rPr>
          <w:rFonts w:ascii="Palatino Linotype" w:eastAsia="Calibri" w:hAnsi="Palatino Linotype" w:cs="Arial"/>
          <w:bCs/>
          <w:szCs w:val="22"/>
          <w:lang w:eastAsia="en-US"/>
        </w:rPr>
        <w:t>los años dos mil diecinueve</w:t>
      </w:r>
      <w:r w:rsidR="00C060E4" w:rsidRPr="00936E81">
        <w:rPr>
          <w:rFonts w:ascii="Palatino Linotype" w:eastAsia="Calibri" w:hAnsi="Palatino Linotype" w:cs="Arial"/>
          <w:bCs/>
          <w:szCs w:val="22"/>
          <w:lang w:eastAsia="en-US"/>
        </w:rPr>
        <w:t xml:space="preserve"> </w:t>
      </w:r>
      <w:r w:rsidR="0074730C" w:rsidRPr="00936E81">
        <w:rPr>
          <w:rFonts w:ascii="Palatino Linotype" w:eastAsia="Calibri" w:hAnsi="Palatino Linotype" w:cs="Arial"/>
          <w:bCs/>
          <w:szCs w:val="22"/>
          <w:lang w:eastAsia="en-US"/>
        </w:rPr>
        <w:t>al</w:t>
      </w:r>
      <w:r w:rsidR="00421717" w:rsidRPr="00936E81">
        <w:rPr>
          <w:rFonts w:ascii="Palatino Linotype" w:eastAsia="Calibri" w:hAnsi="Palatino Linotype" w:cs="Arial"/>
          <w:bCs/>
          <w:szCs w:val="22"/>
          <w:lang w:eastAsia="en-US"/>
        </w:rPr>
        <w:t xml:space="preserve"> dos mil veinticuatro.</w:t>
      </w:r>
    </w:p>
    <w:p w14:paraId="27A64682" w14:textId="77777777" w:rsidR="00E37AF5" w:rsidRPr="00936E81" w:rsidRDefault="00E37AF5" w:rsidP="003F5058">
      <w:pPr>
        <w:spacing w:line="360" w:lineRule="auto"/>
        <w:ind w:right="-93"/>
        <w:jc w:val="both"/>
        <w:rPr>
          <w:rFonts w:ascii="Palatino Linotype" w:eastAsia="Calibri" w:hAnsi="Palatino Linotype" w:cs="Arial"/>
          <w:bCs/>
          <w:sz w:val="22"/>
          <w:szCs w:val="22"/>
          <w:lang w:eastAsia="en-US"/>
        </w:rPr>
      </w:pPr>
    </w:p>
    <w:p w14:paraId="28E1451F" w14:textId="62ECD85F" w:rsidR="003F5058" w:rsidRPr="00936E81" w:rsidRDefault="0074730C" w:rsidP="003F5058">
      <w:pPr>
        <w:spacing w:line="360" w:lineRule="auto"/>
        <w:ind w:right="-93"/>
        <w:jc w:val="both"/>
        <w:rPr>
          <w:rFonts w:ascii="Palatino Linotype" w:eastAsia="Calibri" w:hAnsi="Palatino Linotype" w:cs="Arial"/>
          <w:bCs/>
          <w:sz w:val="22"/>
          <w:szCs w:val="22"/>
          <w:lang w:eastAsia="en-US"/>
        </w:rPr>
      </w:pPr>
      <w:r w:rsidRPr="00936E81">
        <w:rPr>
          <w:rFonts w:ascii="Palatino Linotype" w:eastAsia="Calibri" w:hAnsi="Palatino Linotype" w:cs="Arial"/>
          <w:bCs/>
          <w:sz w:val="22"/>
          <w:szCs w:val="22"/>
          <w:lang w:eastAsia="en-US"/>
        </w:rPr>
        <w:t>D</w:t>
      </w:r>
      <w:r w:rsidR="003F5058" w:rsidRPr="00936E81">
        <w:rPr>
          <w:rFonts w:ascii="Palatino Linotype" w:eastAsia="Calibri" w:hAnsi="Palatino Linotype" w:cs="Arial"/>
          <w:bCs/>
          <w:sz w:val="22"/>
          <w:szCs w:val="22"/>
          <w:lang w:eastAsia="en-US"/>
        </w:rPr>
        <w:t>e ser necesarias las versiones públicas, se deberá proporcionar el Acuerdo de Clasificación donde el Comité de Transparencia, confirme la eliminación de los datos confidenciales, de conformidad con los artículos 49, fracciones II y VIII, 132, fracción II</w:t>
      </w:r>
      <w:r w:rsidRPr="00936E81">
        <w:rPr>
          <w:rFonts w:ascii="Palatino Linotype" w:eastAsia="Calibri" w:hAnsi="Palatino Linotype" w:cs="Arial"/>
          <w:bCs/>
          <w:sz w:val="22"/>
          <w:szCs w:val="22"/>
          <w:lang w:eastAsia="en-US"/>
        </w:rPr>
        <w:t>, 143, fracción I</w:t>
      </w:r>
      <w:r w:rsidR="003F5058" w:rsidRPr="00936E81">
        <w:rPr>
          <w:rFonts w:ascii="Palatino Linotype" w:eastAsia="Calibri" w:hAnsi="Palatino Linotype" w:cs="Arial"/>
          <w:bCs/>
          <w:sz w:val="22"/>
          <w:szCs w:val="22"/>
          <w:lang w:eastAsia="en-US"/>
        </w:rPr>
        <w:t xml:space="preserve"> y 149 de la Ley de Transparencia y Acceso a la Información Pública del Estado de México y Municipios. </w:t>
      </w:r>
    </w:p>
    <w:p w14:paraId="6525744D" w14:textId="77777777" w:rsidR="003F5058" w:rsidRPr="00936E81" w:rsidRDefault="003F5058" w:rsidP="006059A8">
      <w:pPr>
        <w:spacing w:line="360" w:lineRule="auto"/>
        <w:ind w:right="-93"/>
        <w:jc w:val="both"/>
        <w:rPr>
          <w:rFonts w:ascii="Palatino Linotype" w:hAnsi="Palatino Linotype" w:cs="Arial"/>
          <w:sz w:val="22"/>
          <w:szCs w:val="22"/>
          <w:lang w:val="es-ES"/>
        </w:rPr>
      </w:pPr>
    </w:p>
    <w:p w14:paraId="68EB9718" w14:textId="77777777" w:rsidR="00E02D8B" w:rsidRPr="00936E81" w:rsidRDefault="00E02D8B" w:rsidP="00E02D8B">
      <w:pPr>
        <w:spacing w:line="360" w:lineRule="auto"/>
        <w:contextualSpacing/>
        <w:jc w:val="both"/>
        <w:rPr>
          <w:rFonts w:ascii="Palatino Linotype" w:eastAsia="Calibri" w:hAnsi="Palatino Linotype" w:cs="Tahoma"/>
          <w:bCs/>
          <w:sz w:val="22"/>
          <w:szCs w:val="22"/>
          <w:lang w:eastAsia="en-US"/>
        </w:rPr>
      </w:pPr>
      <w:r w:rsidRPr="00936E81">
        <w:rPr>
          <w:rFonts w:ascii="Palatino Linotype" w:eastAsia="Calibri" w:hAnsi="Palatino Linotype" w:cs="Tahoma"/>
          <w:b/>
          <w:bCs/>
          <w:sz w:val="22"/>
          <w:szCs w:val="22"/>
          <w:lang w:eastAsia="en-US"/>
        </w:rPr>
        <w:t>TERCERO. NOTIFÍQUESE</w:t>
      </w:r>
      <w:r w:rsidR="00402735" w:rsidRPr="00936E81">
        <w:rPr>
          <w:rFonts w:ascii="Palatino Linotype" w:eastAsia="Calibri" w:hAnsi="Palatino Linotype" w:cs="Tahoma"/>
          <w:b/>
          <w:bCs/>
          <w:sz w:val="22"/>
          <w:szCs w:val="22"/>
          <w:lang w:eastAsia="en-US"/>
        </w:rPr>
        <w:t xml:space="preserve"> POR SAIMEX</w:t>
      </w:r>
      <w:r w:rsidRPr="00936E81">
        <w:rPr>
          <w:rFonts w:ascii="Palatino Linotype" w:eastAsia="Calibri" w:hAnsi="Palatino Linotype" w:cs="Tahoma"/>
          <w:b/>
          <w:bCs/>
          <w:sz w:val="22"/>
          <w:szCs w:val="22"/>
          <w:lang w:eastAsia="en-US"/>
        </w:rPr>
        <w:t xml:space="preserve"> </w:t>
      </w:r>
      <w:r w:rsidRPr="00936E81">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31106DDA" w14:textId="77777777" w:rsidR="00803E3D" w:rsidRPr="00936E81" w:rsidRDefault="00803E3D" w:rsidP="00FF426B">
      <w:pPr>
        <w:spacing w:line="360" w:lineRule="auto"/>
        <w:contextualSpacing/>
        <w:jc w:val="both"/>
        <w:rPr>
          <w:rFonts w:ascii="Palatino Linotype" w:hAnsi="Palatino Linotype" w:cs="Tahoma"/>
          <w:sz w:val="22"/>
          <w:szCs w:val="22"/>
        </w:rPr>
      </w:pPr>
    </w:p>
    <w:p w14:paraId="5E5320E1" w14:textId="77777777" w:rsidR="00803E3D" w:rsidRPr="00936E81" w:rsidRDefault="00803E3D" w:rsidP="00FF426B">
      <w:pPr>
        <w:spacing w:line="360" w:lineRule="auto"/>
        <w:contextualSpacing/>
        <w:jc w:val="both"/>
        <w:rPr>
          <w:rFonts w:ascii="Palatino Linotype" w:hAnsi="Palatino Linotype" w:cs="Tahoma"/>
          <w:iCs/>
          <w:sz w:val="22"/>
          <w:szCs w:val="22"/>
        </w:rPr>
      </w:pPr>
      <w:r w:rsidRPr="00936E81">
        <w:rPr>
          <w:rFonts w:ascii="Palatino Linotype" w:hAnsi="Palatino Linotype" w:cs="Tahoma"/>
          <w:iCs/>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6214C07" w14:textId="77777777" w:rsidR="00803E3D" w:rsidRPr="00936E81"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66E7EC9" w14:textId="77777777" w:rsidR="006B5FFD" w:rsidRPr="00936E81" w:rsidRDefault="00803E3D" w:rsidP="006B5FFD">
      <w:pPr>
        <w:spacing w:line="360" w:lineRule="auto"/>
        <w:contextualSpacing/>
        <w:jc w:val="both"/>
        <w:rPr>
          <w:rFonts w:ascii="Palatino Linotype" w:hAnsi="Palatino Linotype" w:cs="Tahoma"/>
          <w:color w:val="000000" w:themeColor="text1"/>
          <w:sz w:val="22"/>
          <w:szCs w:val="22"/>
        </w:rPr>
      </w:pPr>
      <w:r w:rsidRPr="00936E81">
        <w:rPr>
          <w:rFonts w:ascii="Palatino Linotype" w:eastAsia="Calibri" w:hAnsi="Palatino Linotype" w:cs="Tahoma"/>
          <w:b/>
          <w:color w:val="000000" w:themeColor="text1"/>
          <w:sz w:val="22"/>
          <w:szCs w:val="22"/>
          <w:lang w:eastAsia="es-MX"/>
        </w:rPr>
        <w:t>CUARTO</w:t>
      </w:r>
      <w:r w:rsidRPr="00936E81">
        <w:rPr>
          <w:rFonts w:ascii="Palatino Linotype" w:eastAsia="Calibri" w:hAnsi="Palatino Linotype" w:cs="Tahoma"/>
          <w:b/>
          <w:bCs/>
          <w:color w:val="000000" w:themeColor="text1"/>
          <w:sz w:val="22"/>
          <w:szCs w:val="22"/>
          <w:lang w:eastAsia="en-US"/>
        </w:rPr>
        <w:t xml:space="preserve">. </w:t>
      </w:r>
      <w:r w:rsidRPr="00936E81">
        <w:rPr>
          <w:rFonts w:ascii="Palatino Linotype" w:hAnsi="Palatino Linotype" w:cs="Tahoma"/>
          <w:b/>
          <w:color w:val="000000" w:themeColor="text1"/>
          <w:sz w:val="22"/>
          <w:szCs w:val="22"/>
        </w:rPr>
        <w:t>NOTIFÍQUESE</w:t>
      </w:r>
      <w:r w:rsidRPr="00936E81">
        <w:rPr>
          <w:rFonts w:ascii="Palatino Linotype" w:hAnsi="Palatino Linotype" w:cs="Tahoma"/>
          <w:color w:val="000000" w:themeColor="text1"/>
          <w:sz w:val="22"/>
          <w:szCs w:val="22"/>
        </w:rPr>
        <w:t xml:space="preserve"> </w:t>
      </w:r>
      <w:r w:rsidR="00402735" w:rsidRPr="00936E81">
        <w:rPr>
          <w:rFonts w:ascii="Palatino Linotype" w:eastAsia="Calibri" w:hAnsi="Palatino Linotype" w:cs="Tahoma"/>
          <w:b/>
          <w:bCs/>
          <w:sz w:val="22"/>
          <w:szCs w:val="22"/>
          <w:lang w:eastAsia="en-US"/>
        </w:rPr>
        <w:t>POR SAIMEX</w:t>
      </w:r>
      <w:r w:rsidR="0004563C" w:rsidRPr="00936E81">
        <w:rPr>
          <w:rFonts w:ascii="Palatino Linotype" w:eastAsia="Calibri" w:hAnsi="Palatino Linotype" w:cs="Tahoma"/>
          <w:b/>
          <w:bCs/>
          <w:sz w:val="22"/>
          <w:szCs w:val="22"/>
          <w:lang w:eastAsia="en-US"/>
        </w:rPr>
        <w:t xml:space="preserve"> </w:t>
      </w:r>
      <w:r w:rsidRPr="00936E81">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936E81">
        <w:rPr>
          <w:rFonts w:ascii="Palatino Linotype" w:hAnsi="Palatino Linotype" w:cs="Tahoma"/>
          <w:color w:val="000000" w:themeColor="text1"/>
          <w:sz w:val="22"/>
          <w:szCs w:val="22"/>
        </w:rPr>
        <w:t>érminos de las leyes aplicables</w:t>
      </w:r>
      <w:r w:rsidR="00402735" w:rsidRPr="00936E81">
        <w:rPr>
          <w:rFonts w:ascii="Palatino Linotype" w:hAnsi="Palatino Linotype" w:cs="Tahoma"/>
          <w:color w:val="000000" w:themeColor="text1"/>
          <w:sz w:val="22"/>
          <w:szCs w:val="22"/>
        </w:rPr>
        <w:t>.</w:t>
      </w:r>
    </w:p>
    <w:p w14:paraId="4802C17B" w14:textId="77777777" w:rsidR="008A73EF" w:rsidRPr="00936E81" w:rsidRDefault="008A73EF" w:rsidP="00FF426B">
      <w:pPr>
        <w:spacing w:line="360" w:lineRule="auto"/>
        <w:contextualSpacing/>
        <w:jc w:val="both"/>
        <w:rPr>
          <w:rFonts w:ascii="Palatino Linotype" w:hAnsi="Palatino Linotype" w:cs="Tahoma"/>
          <w:color w:val="000000" w:themeColor="text1"/>
          <w:sz w:val="22"/>
          <w:szCs w:val="22"/>
        </w:rPr>
      </w:pPr>
    </w:p>
    <w:p w14:paraId="2CC56B12" w14:textId="6D01327C" w:rsidR="00803E3D" w:rsidRDefault="00803E3D" w:rsidP="00FF426B">
      <w:pPr>
        <w:spacing w:line="360" w:lineRule="auto"/>
        <w:contextualSpacing/>
        <w:jc w:val="both"/>
        <w:rPr>
          <w:rFonts w:ascii="Palatino Linotype" w:hAnsi="Palatino Linotype" w:cs="Tahoma"/>
          <w:sz w:val="22"/>
          <w:szCs w:val="22"/>
        </w:rPr>
      </w:pPr>
      <w:r w:rsidRPr="00936E81">
        <w:rPr>
          <w:rFonts w:ascii="Palatino Linotype" w:hAnsi="Palatino Linotype" w:cs="Tahoma"/>
          <w:sz w:val="22"/>
          <w:szCs w:val="22"/>
          <w:lang w:eastAsia="es-MX"/>
        </w:rPr>
        <w:t xml:space="preserve">ASÍ LO RESUELVE, POR </w:t>
      </w:r>
      <w:r w:rsidRPr="00936E81">
        <w:rPr>
          <w:rFonts w:ascii="Palatino Linotype" w:hAnsi="Palatino Linotype" w:cs="Tahoma"/>
          <w:b/>
          <w:sz w:val="22"/>
          <w:szCs w:val="22"/>
          <w:lang w:eastAsia="es-MX"/>
        </w:rPr>
        <w:t>UNANIMIDAD</w:t>
      </w:r>
      <w:r w:rsidRPr="00936E81">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936E81">
        <w:rPr>
          <w:rFonts w:ascii="Palatino Linotype" w:hAnsi="Palatino Linotype" w:cs="Tahoma"/>
          <w:sz w:val="22"/>
          <w:szCs w:val="22"/>
          <w:lang w:eastAsia="es-MX"/>
        </w:rPr>
        <w:t xml:space="preserve"> </w:t>
      </w:r>
      <w:r w:rsidRPr="00936E81">
        <w:rPr>
          <w:rFonts w:ascii="Palatino Linotype" w:hAnsi="Palatino Linotype" w:cs="Tahoma"/>
          <w:sz w:val="22"/>
          <w:szCs w:val="22"/>
          <w:lang w:eastAsia="es-MX"/>
        </w:rPr>
        <w:t xml:space="preserve">Y GUADALUPE RAMÍREZ PEÑA, EN LA </w:t>
      </w:r>
      <w:r w:rsidR="00E37AF5" w:rsidRPr="00936E81">
        <w:rPr>
          <w:rFonts w:ascii="Palatino Linotype" w:hAnsi="Palatino Linotype" w:cs="Tahoma"/>
          <w:sz w:val="22"/>
          <w:szCs w:val="22"/>
          <w:lang w:eastAsia="es-MX"/>
        </w:rPr>
        <w:t>OCTAVA</w:t>
      </w:r>
      <w:r w:rsidR="001551BF" w:rsidRPr="00936E81">
        <w:rPr>
          <w:rFonts w:ascii="Palatino Linotype" w:hAnsi="Palatino Linotype" w:cs="Tahoma"/>
          <w:sz w:val="22"/>
          <w:szCs w:val="22"/>
          <w:lang w:eastAsia="es-MX"/>
        </w:rPr>
        <w:t xml:space="preserve"> </w:t>
      </w:r>
      <w:r w:rsidRPr="00936E81">
        <w:rPr>
          <w:rFonts w:ascii="Palatino Linotype" w:hAnsi="Palatino Linotype" w:cs="Tahoma"/>
          <w:sz w:val="22"/>
          <w:szCs w:val="22"/>
          <w:lang w:eastAsia="es-MX"/>
        </w:rPr>
        <w:t xml:space="preserve">SESIÓN ORDINARIA, CELEBRADA EL </w:t>
      </w:r>
      <w:r w:rsidR="001551BF" w:rsidRPr="00936E81">
        <w:rPr>
          <w:rFonts w:ascii="Palatino Linotype" w:hAnsi="Palatino Linotype" w:cs="Tahoma"/>
          <w:sz w:val="22"/>
          <w:szCs w:val="22"/>
          <w:lang w:eastAsia="es-MX"/>
        </w:rPr>
        <w:t>S</w:t>
      </w:r>
      <w:r w:rsidR="00E37AF5" w:rsidRPr="00936E81">
        <w:rPr>
          <w:rFonts w:ascii="Palatino Linotype" w:hAnsi="Palatino Linotype" w:cs="Tahoma"/>
          <w:sz w:val="22"/>
          <w:szCs w:val="22"/>
          <w:lang w:eastAsia="es-MX"/>
        </w:rPr>
        <w:t>E</w:t>
      </w:r>
      <w:r w:rsidR="001551BF" w:rsidRPr="00936E81">
        <w:rPr>
          <w:rFonts w:ascii="Palatino Linotype" w:hAnsi="Palatino Linotype" w:cs="Tahoma"/>
          <w:sz w:val="22"/>
          <w:szCs w:val="22"/>
          <w:lang w:eastAsia="es-MX"/>
        </w:rPr>
        <w:t xml:space="preserve">IS </w:t>
      </w:r>
      <w:r w:rsidR="006059A8" w:rsidRPr="00936E81">
        <w:rPr>
          <w:rFonts w:ascii="Palatino Linotype" w:hAnsi="Palatino Linotype" w:cs="Tahoma"/>
          <w:sz w:val="22"/>
          <w:szCs w:val="22"/>
          <w:lang w:eastAsia="es-MX"/>
        </w:rPr>
        <w:t xml:space="preserve">DE </w:t>
      </w:r>
      <w:r w:rsidR="00E37AF5" w:rsidRPr="00936E81">
        <w:rPr>
          <w:rFonts w:ascii="Palatino Linotype" w:hAnsi="Palatino Linotype" w:cs="Tahoma"/>
          <w:sz w:val="22"/>
          <w:szCs w:val="22"/>
          <w:lang w:eastAsia="es-MX"/>
        </w:rPr>
        <w:t xml:space="preserve">MARZO </w:t>
      </w:r>
      <w:r w:rsidR="00B73D51" w:rsidRPr="00936E81">
        <w:rPr>
          <w:rFonts w:ascii="Palatino Linotype" w:hAnsi="Palatino Linotype" w:cs="Tahoma"/>
          <w:sz w:val="22"/>
          <w:szCs w:val="22"/>
          <w:lang w:eastAsia="es-MX"/>
        </w:rPr>
        <w:t>DE DOS MIL VEINTI</w:t>
      </w:r>
      <w:r w:rsidR="004E622C" w:rsidRPr="00936E81">
        <w:rPr>
          <w:rFonts w:ascii="Palatino Linotype" w:hAnsi="Palatino Linotype" w:cs="Tahoma"/>
          <w:sz w:val="22"/>
          <w:szCs w:val="22"/>
          <w:lang w:eastAsia="es-MX"/>
        </w:rPr>
        <w:t>C</w:t>
      </w:r>
      <w:r w:rsidR="006059A8" w:rsidRPr="00936E81">
        <w:rPr>
          <w:rFonts w:ascii="Palatino Linotype" w:hAnsi="Palatino Linotype" w:cs="Tahoma"/>
          <w:sz w:val="22"/>
          <w:szCs w:val="22"/>
          <w:lang w:eastAsia="es-MX"/>
        </w:rPr>
        <w:t>INCO</w:t>
      </w:r>
      <w:r w:rsidRPr="00936E81">
        <w:rPr>
          <w:rFonts w:ascii="Palatino Linotype" w:hAnsi="Palatino Linotype" w:cs="Tahoma"/>
          <w:sz w:val="22"/>
          <w:szCs w:val="22"/>
          <w:lang w:eastAsia="es-MX"/>
        </w:rPr>
        <w:t>, ANTE EL SECRETARIO TÉCNICO DEL PLENO, ALEXIS TAPIA RAMÍREZ.</w:t>
      </w:r>
    </w:p>
    <w:p w14:paraId="2CA94DC8" w14:textId="77777777" w:rsidR="00163BAA" w:rsidRDefault="00163BAA" w:rsidP="00FF426B">
      <w:pPr>
        <w:spacing w:line="360" w:lineRule="auto"/>
        <w:contextualSpacing/>
        <w:jc w:val="both"/>
        <w:rPr>
          <w:rFonts w:ascii="Palatino Linotype" w:hAnsi="Palatino Linotype" w:cs="Tahoma"/>
          <w:sz w:val="22"/>
          <w:szCs w:val="22"/>
        </w:rPr>
      </w:pPr>
    </w:p>
    <w:p w14:paraId="7619CCFE" w14:textId="77777777" w:rsidR="00163BAA" w:rsidRDefault="00163BAA" w:rsidP="00FF426B">
      <w:pPr>
        <w:spacing w:line="360" w:lineRule="auto"/>
        <w:contextualSpacing/>
        <w:jc w:val="both"/>
        <w:rPr>
          <w:rFonts w:ascii="Palatino Linotype" w:hAnsi="Palatino Linotype" w:cs="Tahoma"/>
          <w:sz w:val="22"/>
          <w:szCs w:val="22"/>
        </w:rPr>
      </w:pPr>
    </w:p>
    <w:p w14:paraId="56DA1639" w14:textId="77777777" w:rsidR="0089175F" w:rsidRDefault="0089175F" w:rsidP="00FF426B">
      <w:pPr>
        <w:spacing w:line="360" w:lineRule="auto"/>
        <w:contextualSpacing/>
        <w:jc w:val="both"/>
        <w:rPr>
          <w:rFonts w:ascii="Palatino Linotype" w:hAnsi="Palatino Linotype" w:cs="Tahoma"/>
          <w:sz w:val="22"/>
          <w:szCs w:val="22"/>
        </w:rPr>
      </w:pPr>
    </w:p>
    <w:p w14:paraId="07935C8E" w14:textId="77777777" w:rsidR="0089175F" w:rsidRDefault="0089175F" w:rsidP="00FF426B">
      <w:pPr>
        <w:spacing w:line="360" w:lineRule="auto"/>
        <w:contextualSpacing/>
        <w:jc w:val="both"/>
        <w:rPr>
          <w:rFonts w:ascii="Palatino Linotype" w:hAnsi="Palatino Linotype" w:cs="Tahoma"/>
          <w:sz w:val="22"/>
          <w:szCs w:val="22"/>
        </w:rPr>
      </w:pPr>
    </w:p>
    <w:p w14:paraId="3B5270E1" w14:textId="77777777" w:rsidR="0089175F" w:rsidRDefault="0089175F" w:rsidP="00FF426B">
      <w:pPr>
        <w:spacing w:line="360" w:lineRule="auto"/>
        <w:contextualSpacing/>
        <w:jc w:val="both"/>
        <w:rPr>
          <w:rFonts w:ascii="Palatino Linotype" w:hAnsi="Palatino Linotype" w:cs="Tahoma"/>
          <w:sz w:val="22"/>
          <w:szCs w:val="22"/>
        </w:rPr>
      </w:pPr>
    </w:p>
    <w:p w14:paraId="64C1318A" w14:textId="77777777" w:rsidR="0089175F" w:rsidRDefault="0089175F" w:rsidP="00FF426B">
      <w:pPr>
        <w:spacing w:line="360" w:lineRule="auto"/>
        <w:contextualSpacing/>
        <w:jc w:val="both"/>
        <w:rPr>
          <w:rFonts w:ascii="Palatino Linotype" w:hAnsi="Palatino Linotype" w:cs="Tahoma"/>
          <w:sz w:val="22"/>
          <w:szCs w:val="22"/>
        </w:rPr>
      </w:pPr>
    </w:p>
    <w:p w14:paraId="6296781D" w14:textId="77777777" w:rsidR="001F1A77" w:rsidRDefault="001F1A77" w:rsidP="00FF426B">
      <w:pPr>
        <w:spacing w:line="360" w:lineRule="auto"/>
        <w:contextualSpacing/>
        <w:jc w:val="both"/>
        <w:rPr>
          <w:rFonts w:ascii="Palatino Linotype" w:hAnsi="Palatino Linotype" w:cs="Tahoma"/>
          <w:sz w:val="22"/>
          <w:szCs w:val="22"/>
        </w:rPr>
      </w:pPr>
    </w:p>
    <w:p w14:paraId="418AC97A" w14:textId="77777777" w:rsidR="001F1A77" w:rsidRDefault="001F1A77" w:rsidP="00FF426B">
      <w:pPr>
        <w:spacing w:line="360" w:lineRule="auto"/>
        <w:contextualSpacing/>
        <w:jc w:val="both"/>
        <w:rPr>
          <w:rFonts w:ascii="Palatino Linotype" w:hAnsi="Palatino Linotype" w:cs="Tahoma"/>
          <w:sz w:val="22"/>
          <w:szCs w:val="22"/>
        </w:rPr>
      </w:pPr>
    </w:p>
    <w:p w14:paraId="0460181A" w14:textId="77777777" w:rsidR="000B1059" w:rsidRDefault="000B1059" w:rsidP="00FF426B">
      <w:pPr>
        <w:spacing w:line="360" w:lineRule="auto"/>
        <w:contextualSpacing/>
        <w:jc w:val="both"/>
        <w:rPr>
          <w:rFonts w:ascii="Palatino Linotype" w:hAnsi="Palatino Linotype" w:cs="Tahoma"/>
          <w:sz w:val="22"/>
          <w:szCs w:val="22"/>
        </w:rPr>
      </w:pPr>
    </w:p>
    <w:p w14:paraId="75895B8F" w14:textId="77777777" w:rsidR="000B1059" w:rsidRDefault="000B1059" w:rsidP="00FF426B">
      <w:pPr>
        <w:spacing w:line="360" w:lineRule="auto"/>
        <w:contextualSpacing/>
        <w:jc w:val="both"/>
        <w:rPr>
          <w:rFonts w:ascii="Palatino Linotype" w:hAnsi="Palatino Linotype" w:cs="Tahoma"/>
          <w:sz w:val="22"/>
          <w:szCs w:val="22"/>
        </w:rPr>
      </w:pPr>
    </w:p>
    <w:p w14:paraId="318A6D0B" w14:textId="77777777" w:rsidR="000B1059" w:rsidRDefault="000B1059" w:rsidP="00FF426B">
      <w:pPr>
        <w:spacing w:line="360" w:lineRule="auto"/>
        <w:contextualSpacing/>
        <w:jc w:val="both"/>
        <w:rPr>
          <w:rFonts w:ascii="Palatino Linotype" w:hAnsi="Palatino Linotype" w:cs="Tahoma"/>
          <w:sz w:val="22"/>
          <w:szCs w:val="22"/>
        </w:rPr>
      </w:pPr>
    </w:p>
    <w:p w14:paraId="26860EA6" w14:textId="77777777" w:rsidR="001F1A77" w:rsidRDefault="001F1A77" w:rsidP="00FF426B">
      <w:pPr>
        <w:spacing w:line="360" w:lineRule="auto"/>
        <w:contextualSpacing/>
        <w:jc w:val="both"/>
        <w:rPr>
          <w:rFonts w:ascii="Palatino Linotype" w:hAnsi="Palatino Linotype" w:cs="Tahoma"/>
          <w:sz w:val="22"/>
          <w:szCs w:val="22"/>
        </w:rPr>
      </w:pPr>
    </w:p>
    <w:p w14:paraId="7FECAD00" w14:textId="77777777" w:rsidR="001F1A77" w:rsidRDefault="001F1A77" w:rsidP="00FF426B">
      <w:pPr>
        <w:spacing w:line="360" w:lineRule="auto"/>
        <w:contextualSpacing/>
        <w:jc w:val="both"/>
        <w:rPr>
          <w:rFonts w:ascii="Palatino Linotype" w:hAnsi="Palatino Linotype" w:cs="Tahoma"/>
          <w:sz w:val="22"/>
          <w:szCs w:val="22"/>
        </w:rPr>
      </w:pPr>
    </w:p>
    <w:p w14:paraId="35B5C9C5" w14:textId="77777777" w:rsidR="001F1A77" w:rsidRDefault="001F1A77" w:rsidP="00FF426B">
      <w:pPr>
        <w:spacing w:line="360" w:lineRule="auto"/>
        <w:contextualSpacing/>
        <w:jc w:val="both"/>
        <w:rPr>
          <w:rFonts w:ascii="Palatino Linotype" w:hAnsi="Palatino Linotype" w:cs="Tahoma"/>
          <w:sz w:val="22"/>
          <w:szCs w:val="22"/>
        </w:rPr>
      </w:pPr>
    </w:p>
    <w:p w14:paraId="1A0A4C48" w14:textId="77777777" w:rsidR="001F1A77" w:rsidRDefault="001F1A77" w:rsidP="00FF426B">
      <w:pPr>
        <w:spacing w:line="360" w:lineRule="auto"/>
        <w:contextualSpacing/>
        <w:jc w:val="both"/>
        <w:rPr>
          <w:rFonts w:ascii="Palatino Linotype" w:hAnsi="Palatino Linotype" w:cs="Tahoma"/>
          <w:sz w:val="22"/>
          <w:szCs w:val="22"/>
        </w:rPr>
      </w:pPr>
    </w:p>
    <w:p w14:paraId="181D2519" w14:textId="77777777" w:rsidR="001F1A77" w:rsidRDefault="001F1A77" w:rsidP="00FF426B">
      <w:pPr>
        <w:spacing w:line="360" w:lineRule="auto"/>
        <w:contextualSpacing/>
        <w:jc w:val="both"/>
        <w:rPr>
          <w:rFonts w:ascii="Palatino Linotype" w:hAnsi="Palatino Linotype" w:cs="Tahoma"/>
          <w:sz w:val="22"/>
          <w:szCs w:val="22"/>
        </w:rPr>
      </w:pPr>
    </w:p>
    <w:p w14:paraId="3124F9BD" w14:textId="77777777" w:rsidR="001F1A77" w:rsidRDefault="001F1A77" w:rsidP="00FF426B">
      <w:pPr>
        <w:spacing w:line="360" w:lineRule="auto"/>
        <w:contextualSpacing/>
        <w:jc w:val="both"/>
        <w:rPr>
          <w:rFonts w:ascii="Palatino Linotype" w:hAnsi="Palatino Linotype" w:cs="Tahoma"/>
          <w:sz w:val="22"/>
          <w:szCs w:val="22"/>
        </w:rPr>
      </w:pPr>
    </w:p>
    <w:p w14:paraId="728D9056" w14:textId="77777777" w:rsidR="001F1A77" w:rsidRDefault="001F1A77" w:rsidP="00FF426B">
      <w:pPr>
        <w:spacing w:line="360" w:lineRule="auto"/>
        <w:contextualSpacing/>
        <w:jc w:val="both"/>
        <w:rPr>
          <w:rFonts w:ascii="Palatino Linotype" w:hAnsi="Palatino Linotype" w:cs="Tahoma"/>
          <w:sz w:val="22"/>
          <w:szCs w:val="22"/>
        </w:rPr>
      </w:pPr>
    </w:p>
    <w:p w14:paraId="3BE73ACA" w14:textId="77777777" w:rsidR="001F1A77" w:rsidRPr="003A1DF0" w:rsidRDefault="001F1A77" w:rsidP="00FF426B">
      <w:pPr>
        <w:spacing w:line="360" w:lineRule="auto"/>
        <w:contextualSpacing/>
        <w:jc w:val="both"/>
        <w:rPr>
          <w:rFonts w:ascii="Palatino Linotype" w:hAnsi="Palatino Linotype" w:cs="Tahoma"/>
          <w:sz w:val="22"/>
          <w:szCs w:val="22"/>
        </w:rPr>
      </w:pPr>
    </w:p>
    <w:p w14:paraId="30C7217D"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09258" w14:textId="77777777" w:rsidR="003C2D6B" w:rsidRDefault="003C2D6B" w:rsidP="00B31222">
      <w:r>
        <w:separator/>
      </w:r>
    </w:p>
  </w:endnote>
  <w:endnote w:type="continuationSeparator" w:id="0">
    <w:p w14:paraId="20CC5315" w14:textId="77777777" w:rsidR="003C2D6B" w:rsidRDefault="003C2D6B" w:rsidP="00B31222">
      <w:r>
        <w:continuationSeparator/>
      </w:r>
    </w:p>
  </w:endnote>
  <w:endnote w:type="continuationNotice" w:id="1">
    <w:p w14:paraId="5437F563" w14:textId="77777777" w:rsidR="003C2D6B" w:rsidRDefault="003C2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4F2870DC"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39DA">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39DA">
              <w:rPr>
                <w:b/>
                <w:bCs/>
                <w:noProof/>
              </w:rPr>
              <w:t>24</w:t>
            </w:r>
            <w:r>
              <w:rPr>
                <w:b/>
                <w:bCs/>
                <w:sz w:val="24"/>
                <w:szCs w:val="24"/>
              </w:rPr>
              <w:fldChar w:fldCharType="end"/>
            </w:r>
          </w:p>
        </w:sdtContent>
      </w:sdt>
    </w:sdtContent>
  </w:sdt>
  <w:p w14:paraId="5D7E9624" w14:textId="77777777" w:rsidR="0026209A" w:rsidRDefault="002620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0E6A5591"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939D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939DA">
              <w:rPr>
                <w:b/>
                <w:bCs/>
                <w:noProof/>
              </w:rPr>
              <w:t>24</w:t>
            </w:r>
            <w:r>
              <w:rPr>
                <w:b/>
                <w:bCs/>
                <w:sz w:val="24"/>
                <w:szCs w:val="24"/>
              </w:rPr>
              <w:fldChar w:fldCharType="end"/>
            </w:r>
          </w:p>
        </w:sdtContent>
      </w:sdt>
    </w:sdtContent>
  </w:sdt>
  <w:p w14:paraId="206156F2" w14:textId="77777777" w:rsidR="0026209A" w:rsidRDefault="002620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F970B" w14:textId="77777777" w:rsidR="003C2D6B" w:rsidRDefault="003C2D6B" w:rsidP="00B31222">
      <w:r>
        <w:separator/>
      </w:r>
    </w:p>
  </w:footnote>
  <w:footnote w:type="continuationSeparator" w:id="0">
    <w:p w14:paraId="5D7DDBD3" w14:textId="77777777" w:rsidR="003C2D6B" w:rsidRDefault="003C2D6B" w:rsidP="00B31222">
      <w:r>
        <w:continuationSeparator/>
      </w:r>
    </w:p>
  </w:footnote>
  <w:footnote w:type="continuationNotice" w:id="1">
    <w:p w14:paraId="4AF93C90" w14:textId="77777777" w:rsidR="003C2D6B" w:rsidRDefault="003C2D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9615E" w14:textId="77777777" w:rsidR="0026209A" w:rsidRDefault="003C2D6B">
    <w:pPr>
      <w:pStyle w:val="Encabezado"/>
    </w:pPr>
    <w:r>
      <w:rPr>
        <w:noProof/>
        <w:lang w:eastAsia="es-MX"/>
      </w:rPr>
      <w:pict w14:anchorId="660FD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6209A" w:rsidRPr="005C106F" w14:paraId="3B9544AA" w14:textId="77777777" w:rsidTr="00202DB8">
      <w:trPr>
        <w:trHeight w:val="1435"/>
      </w:trPr>
      <w:tc>
        <w:tcPr>
          <w:tcW w:w="2835" w:type="dxa"/>
          <w:shd w:val="clear" w:color="auto" w:fill="auto"/>
        </w:tcPr>
        <w:p w14:paraId="0A8FC824" w14:textId="77777777" w:rsidR="0026209A" w:rsidRPr="005C106F" w:rsidRDefault="0026209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08561CEB" wp14:editId="6AA00E61">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8FDB683" w14:textId="77777777" w:rsidR="0026209A" w:rsidRDefault="0026209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14:paraId="24A8F334" w14:textId="77777777" w:rsidTr="00DF3BE8">
            <w:trPr>
              <w:trHeight w:val="144"/>
            </w:trPr>
            <w:tc>
              <w:tcPr>
                <w:tcW w:w="2589" w:type="dxa"/>
              </w:tcPr>
              <w:p w14:paraId="484FAA96"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3502505" w14:textId="5915E82E" w:rsidR="0026209A" w:rsidRPr="00431A70" w:rsidRDefault="0026209A"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w:t>
                </w:r>
                <w:r w:rsidR="00D6115B">
                  <w:rPr>
                    <w:rFonts w:ascii="Palatino Linotype" w:eastAsia="Calibri" w:hAnsi="Palatino Linotype" w:cs="Tahoma"/>
                    <w:b/>
                    <w:bCs/>
                    <w:sz w:val="22"/>
                    <w:szCs w:val="22"/>
                    <w:lang w:val="es-MX" w:eastAsia="en-US"/>
                  </w:rPr>
                  <w:t>821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26209A" w14:paraId="3DF7A16B" w14:textId="77777777" w:rsidTr="00DF3BE8">
            <w:trPr>
              <w:trHeight w:val="283"/>
            </w:trPr>
            <w:tc>
              <w:tcPr>
                <w:tcW w:w="2589" w:type="dxa"/>
              </w:tcPr>
              <w:p w14:paraId="0086E930"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2AC7B00" w14:textId="3C1F63D9" w:rsidR="0026209A" w:rsidRPr="005F13CF" w:rsidRDefault="00D6115B" w:rsidP="0031023E">
                <w:pPr>
                  <w:tabs>
                    <w:tab w:val="left" w:pos="2834"/>
                    <w:tab w:val="right" w:pos="8838"/>
                  </w:tabs>
                  <w:ind w:left="-106" w:right="171"/>
                  <w:jc w:val="both"/>
                  <w:rPr>
                    <w:rFonts w:ascii="Palatino Linotype" w:eastAsia="Calibri" w:hAnsi="Palatino Linotype" w:cs="Tahoma"/>
                    <w:bCs/>
                    <w:sz w:val="22"/>
                    <w:szCs w:val="22"/>
                    <w:lang w:eastAsia="en-US"/>
                  </w:rPr>
                </w:pPr>
                <w:r w:rsidRPr="00D6115B">
                  <w:rPr>
                    <w:rFonts w:ascii="Palatino Linotype" w:eastAsia="Calibri" w:hAnsi="Palatino Linotype" w:cs="Tahoma"/>
                    <w:bCs/>
                    <w:sz w:val="22"/>
                    <w:szCs w:val="22"/>
                    <w:lang w:val="es-MX" w:eastAsia="en-US"/>
                  </w:rPr>
                  <w:t>Ayuntamiento de Calimaya</w:t>
                </w:r>
              </w:p>
            </w:tc>
          </w:tr>
          <w:tr w:rsidR="0026209A" w14:paraId="74896747" w14:textId="77777777" w:rsidTr="00DF3BE8">
            <w:trPr>
              <w:trHeight w:val="283"/>
            </w:trPr>
            <w:tc>
              <w:tcPr>
                <w:tcW w:w="2589" w:type="dxa"/>
              </w:tcPr>
              <w:p w14:paraId="5FF852D2"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48E3108" w14:textId="77777777" w:rsidR="0026209A" w:rsidRDefault="0026209A"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6DFBEB93" w14:textId="77777777" w:rsidR="0026209A" w:rsidRPr="00431A70" w:rsidRDefault="0026209A" w:rsidP="005F13CF">
                <w:pPr>
                  <w:tabs>
                    <w:tab w:val="right" w:pos="8838"/>
                  </w:tabs>
                  <w:ind w:left="-106" w:right="171"/>
                  <w:jc w:val="both"/>
                  <w:rPr>
                    <w:rFonts w:ascii="Palatino Linotype" w:eastAsia="Calibri" w:hAnsi="Palatino Linotype" w:cs="Tahoma"/>
                    <w:b/>
                    <w:sz w:val="22"/>
                    <w:szCs w:val="22"/>
                    <w:lang w:eastAsia="en-US"/>
                  </w:rPr>
                </w:pPr>
              </w:p>
            </w:tc>
          </w:tr>
        </w:tbl>
        <w:p w14:paraId="564BF8D1" w14:textId="77777777" w:rsidR="0026209A" w:rsidRPr="005C106F" w:rsidRDefault="0026209A" w:rsidP="005743D2">
          <w:pPr>
            <w:tabs>
              <w:tab w:val="right" w:pos="8838"/>
            </w:tabs>
            <w:ind w:left="-28"/>
            <w:jc w:val="both"/>
            <w:rPr>
              <w:rFonts w:ascii="Arial" w:eastAsia="Calibri" w:hAnsi="Arial" w:cs="Arial"/>
              <w:b/>
              <w:sz w:val="22"/>
              <w:szCs w:val="22"/>
              <w:lang w:eastAsia="en-US"/>
            </w:rPr>
          </w:pPr>
        </w:p>
      </w:tc>
    </w:tr>
  </w:tbl>
  <w:p w14:paraId="68780652" w14:textId="77777777" w:rsidR="0026209A" w:rsidRPr="00A25151" w:rsidRDefault="0026209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6209A" w:rsidRPr="00330DA7" w14:paraId="5D8FF5E2" w14:textId="77777777" w:rsidTr="003B165A">
      <w:trPr>
        <w:trHeight w:val="1435"/>
      </w:trPr>
      <w:tc>
        <w:tcPr>
          <w:tcW w:w="2835" w:type="dxa"/>
          <w:shd w:val="clear" w:color="auto" w:fill="auto"/>
        </w:tcPr>
        <w:p w14:paraId="6E42E83D" w14:textId="77777777" w:rsidR="0026209A" w:rsidRPr="00330DA7" w:rsidRDefault="0026209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1954831F" wp14:editId="5A36F49B">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rsidRPr="00431A70" w14:paraId="74F66115" w14:textId="77777777" w:rsidTr="00DF3BE8">
            <w:trPr>
              <w:trHeight w:val="144"/>
            </w:trPr>
            <w:tc>
              <w:tcPr>
                <w:tcW w:w="2589" w:type="dxa"/>
              </w:tcPr>
              <w:p w14:paraId="17D45390" w14:textId="77777777" w:rsidR="0026209A" w:rsidRPr="00431A70" w:rsidRDefault="0026209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7968844" w14:textId="492C447F" w:rsidR="0026209A" w:rsidRPr="00431A70" w:rsidRDefault="0026209A"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w:t>
                </w:r>
                <w:r w:rsidR="00D6115B">
                  <w:rPr>
                    <w:rFonts w:ascii="Palatino Linotype" w:eastAsia="Calibri" w:hAnsi="Palatino Linotype" w:cs="Tahoma"/>
                    <w:b/>
                    <w:bCs/>
                    <w:sz w:val="22"/>
                    <w:szCs w:val="22"/>
                    <w:lang w:val="es-MX" w:eastAsia="en-US"/>
                  </w:rPr>
                  <w:t>821</w:t>
                </w:r>
                <w:r>
                  <w:rPr>
                    <w:rFonts w:ascii="Palatino Linotype" w:eastAsia="Calibri" w:hAnsi="Palatino Linotype" w:cs="Tahoma"/>
                    <w:b/>
                    <w:bCs/>
                    <w:sz w:val="22"/>
                    <w:szCs w:val="22"/>
                    <w:lang w:val="es-MX" w:eastAsia="en-US"/>
                  </w:rPr>
                  <w:t>/INFOEM/IP/RR/2025</w:t>
                </w:r>
              </w:p>
            </w:tc>
          </w:tr>
          <w:tr w:rsidR="0026209A" w:rsidRPr="00286D0C" w14:paraId="1498F0F2" w14:textId="77777777" w:rsidTr="00DF3BE8">
            <w:trPr>
              <w:trHeight w:val="144"/>
            </w:trPr>
            <w:tc>
              <w:tcPr>
                <w:tcW w:w="2589" w:type="dxa"/>
              </w:tcPr>
              <w:p w14:paraId="2AF74E4D"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C83BA8F" w14:textId="44D79EFE" w:rsidR="0026209A" w:rsidRPr="00286D0C" w:rsidRDefault="00D939DA" w:rsidP="005F13CF">
                <w:pPr>
                  <w:tabs>
                    <w:tab w:val="left" w:pos="3122"/>
                    <w:tab w:val="right" w:pos="8838"/>
                  </w:tabs>
                  <w:ind w:left="-106" w:right="-105"/>
                  <w:jc w:val="both"/>
                  <w:rPr>
                    <w:rFonts w:ascii="Palatino Linotype" w:eastAsia="Calibri" w:hAnsi="Palatino Linotype" w:cs="Tahoma"/>
                    <w:bCs/>
                    <w:sz w:val="22"/>
                    <w:szCs w:val="22"/>
                    <w:lang w:eastAsia="en-US"/>
                  </w:rPr>
                </w:pPr>
                <w:r w:rsidRPr="00D939DA">
                  <w:rPr>
                    <w:rFonts w:ascii="Palatino Linotype" w:eastAsia="Calibri" w:hAnsi="Palatino Linotype" w:cs="Tahoma"/>
                    <w:bCs/>
                    <w:sz w:val="22"/>
                    <w:szCs w:val="22"/>
                    <w:highlight w:val="black"/>
                    <w:lang w:eastAsia="en-US"/>
                  </w:rPr>
                  <w:t>XXXXXXXXXXXXXXXXXXXX</w:t>
                </w:r>
              </w:p>
            </w:tc>
          </w:tr>
          <w:tr w:rsidR="0026209A" w:rsidRPr="00431A70" w14:paraId="1BEA1B34" w14:textId="77777777" w:rsidTr="00DF3BE8">
            <w:trPr>
              <w:trHeight w:val="283"/>
            </w:trPr>
            <w:tc>
              <w:tcPr>
                <w:tcW w:w="2589" w:type="dxa"/>
              </w:tcPr>
              <w:p w14:paraId="4A602418"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65557EB0" w14:textId="1221BF99" w:rsidR="0026209A" w:rsidRPr="005F13CF" w:rsidRDefault="00D6115B" w:rsidP="0031023E">
                <w:pPr>
                  <w:tabs>
                    <w:tab w:val="left" w:pos="2834"/>
                    <w:tab w:val="right" w:pos="8838"/>
                  </w:tabs>
                  <w:ind w:left="-106" w:right="-105"/>
                  <w:jc w:val="both"/>
                  <w:rPr>
                    <w:rFonts w:ascii="Palatino Linotype" w:eastAsia="Calibri" w:hAnsi="Palatino Linotype" w:cs="Tahoma"/>
                    <w:bCs/>
                    <w:sz w:val="22"/>
                    <w:szCs w:val="22"/>
                    <w:lang w:eastAsia="en-US"/>
                  </w:rPr>
                </w:pPr>
                <w:r w:rsidRPr="00D6115B">
                  <w:rPr>
                    <w:rFonts w:ascii="Palatino Linotype" w:eastAsia="Calibri" w:hAnsi="Palatino Linotype" w:cs="Tahoma"/>
                    <w:bCs/>
                    <w:sz w:val="22"/>
                    <w:szCs w:val="22"/>
                    <w:lang w:val="es-MX" w:eastAsia="en-US"/>
                  </w:rPr>
                  <w:t>Ayuntamiento de Calimaya</w:t>
                </w:r>
              </w:p>
            </w:tc>
          </w:tr>
          <w:tr w:rsidR="0026209A" w:rsidRPr="00431A70" w14:paraId="0DB25CC7" w14:textId="77777777" w:rsidTr="00DF3BE8">
            <w:trPr>
              <w:trHeight w:val="283"/>
            </w:trPr>
            <w:tc>
              <w:tcPr>
                <w:tcW w:w="2589" w:type="dxa"/>
              </w:tcPr>
              <w:p w14:paraId="7F2257A1"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388AF1A" w14:textId="77777777" w:rsidR="0026209A" w:rsidRPr="00431A70" w:rsidRDefault="0026209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0E9DFA17" w14:textId="77777777" w:rsidR="0026209A" w:rsidRPr="00330DA7" w:rsidRDefault="0026209A" w:rsidP="00DB7E5F">
          <w:pPr>
            <w:tabs>
              <w:tab w:val="right" w:pos="8838"/>
            </w:tabs>
            <w:ind w:left="-28"/>
            <w:jc w:val="both"/>
            <w:rPr>
              <w:rFonts w:ascii="Arial" w:eastAsia="Calibri" w:hAnsi="Arial" w:cs="Arial"/>
              <w:b/>
              <w:sz w:val="22"/>
              <w:szCs w:val="22"/>
              <w:lang w:eastAsia="en-US"/>
            </w:rPr>
          </w:pPr>
        </w:p>
      </w:tc>
    </w:tr>
  </w:tbl>
  <w:p w14:paraId="76D8BB69" w14:textId="77777777" w:rsidR="0026209A" w:rsidRPr="00330DA7" w:rsidRDefault="0026209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15:restartNumberingAfterBreak="0">
    <w:nsid w:val="75EE782A"/>
    <w:multiLevelType w:val="hybridMultilevel"/>
    <w:tmpl w:val="7E0CF4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3"/>
  </w:num>
  <w:num w:numId="8">
    <w:abstractNumId w:val="1"/>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5593"/>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D10"/>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A0C"/>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2D6B"/>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8D9"/>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717"/>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9C8"/>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2E60"/>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3C78"/>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2FE"/>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4730C"/>
    <w:rsid w:val="0075065B"/>
    <w:rsid w:val="007513F0"/>
    <w:rsid w:val="007515BC"/>
    <w:rsid w:val="00751953"/>
    <w:rsid w:val="00752606"/>
    <w:rsid w:val="007533B0"/>
    <w:rsid w:val="00753CF0"/>
    <w:rsid w:val="00753FCA"/>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5D03"/>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5A9E"/>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6E81"/>
    <w:rsid w:val="00937C32"/>
    <w:rsid w:val="00937EE1"/>
    <w:rsid w:val="0094041C"/>
    <w:rsid w:val="0094101E"/>
    <w:rsid w:val="009416AF"/>
    <w:rsid w:val="00941720"/>
    <w:rsid w:val="00941A12"/>
    <w:rsid w:val="00941C5E"/>
    <w:rsid w:val="009439D3"/>
    <w:rsid w:val="00943BCE"/>
    <w:rsid w:val="009451DC"/>
    <w:rsid w:val="009466BE"/>
    <w:rsid w:val="00947364"/>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77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0E4"/>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39DA"/>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142"/>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4DA"/>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C9"/>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D93429"/>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244E-5113-42E6-9A1B-E61EFCCE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6118</Words>
  <Characters>33653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INFOEM568</cp:lastModifiedBy>
  <cp:revision>2</cp:revision>
  <cp:lastPrinted>2025-03-07T20:29:00Z</cp:lastPrinted>
  <dcterms:created xsi:type="dcterms:W3CDTF">2025-03-31T15:54:00Z</dcterms:created>
  <dcterms:modified xsi:type="dcterms:W3CDTF">2025-03-31T15:54:00Z</dcterms:modified>
</cp:coreProperties>
</file>