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DA7926" w:rsidRDefault="004C465F" w:rsidP="001249FF">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D25D937" w:rsidR="00C4052B" w:rsidRPr="00DA7926" w:rsidRDefault="00C4052B" w:rsidP="001249FF">
          <w:pPr>
            <w:pStyle w:val="TtulodeTDC"/>
            <w:spacing w:before="0" w:line="360" w:lineRule="auto"/>
            <w:jc w:val="center"/>
            <w:rPr>
              <w:rFonts w:ascii="Palatino Linotype" w:hAnsi="Palatino Linotype"/>
              <w:color w:val="auto"/>
              <w:sz w:val="22"/>
              <w:szCs w:val="22"/>
              <w:lang w:val="es-ES"/>
            </w:rPr>
          </w:pPr>
          <w:r w:rsidRPr="00DA7926">
            <w:rPr>
              <w:rFonts w:ascii="Palatino Linotype" w:hAnsi="Palatino Linotype"/>
              <w:color w:val="auto"/>
              <w:sz w:val="22"/>
              <w:szCs w:val="22"/>
              <w:lang w:val="es-ES"/>
            </w:rPr>
            <w:t xml:space="preserve">RESOLUCIÓN DEL RECURSO DE REVISIÓN </w:t>
          </w:r>
          <w:r w:rsidR="00DA7926" w:rsidRPr="00DA7926">
            <w:rPr>
              <w:rFonts w:ascii="Palatino Linotype" w:hAnsi="Palatino Linotype"/>
              <w:color w:val="auto"/>
              <w:sz w:val="22"/>
              <w:szCs w:val="22"/>
              <w:lang w:val="es-ES"/>
            </w:rPr>
            <w:t>12301/INFOEM/IP/RR/2025</w:t>
          </w:r>
        </w:p>
        <w:p w14:paraId="73933EFA" w14:textId="77777777" w:rsidR="00C4052B" w:rsidRPr="00DA7926" w:rsidRDefault="00C4052B" w:rsidP="001249FF">
          <w:pPr>
            <w:spacing w:after="0" w:line="360" w:lineRule="auto"/>
            <w:rPr>
              <w:color w:val="FF0000"/>
            </w:rPr>
          </w:pPr>
        </w:p>
        <w:p w14:paraId="786805B9" w14:textId="0CF70C9E" w:rsidR="0048021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DA7926">
            <w:rPr>
              <w:color w:val="FF0000"/>
            </w:rPr>
            <w:fldChar w:fldCharType="begin"/>
          </w:r>
          <w:r w:rsidRPr="00DA7926">
            <w:rPr>
              <w:color w:val="FF0000"/>
            </w:rPr>
            <w:instrText xml:space="preserve"> TOC \o "1-3" \h \z \u </w:instrText>
          </w:r>
          <w:r w:rsidRPr="00DA7926">
            <w:rPr>
              <w:color w:val="FF0000"/>
            </w:rPr>
            <w:fldChar w:fldCharType="separate"/>
          </w:r>
          <w:hyperlink w:anchor="_Toc213877647" w:history="1">
            <w:r w:rsidR="0048021C" w:rsidRPr="006F7205">
              <w:rPr>
                <w:rStyle w:val="Hipervnculo"/>
                <w:noProof/>
              </w:rPr>
              <w:t>A N T E C E D E N T E S</w:t>
            </w:r>
            <w:r w:rsidR="0048021C">
              <w:rPr>
                <w:noProof/>
                <w:webHidden/>
              </w:rPr>
              <w:tab/>
            </w:r>
            <w:r w:rsidR="0048021C">
              <w:rPr>
                <w:noProof/>
                <w:webHidden/>
              </w:rPr>
              <w:fldChar w:fldCharType="begin"/>
            </w:r>
            <w:r w:rsidR="0048021C">
              <w:rPr>
                <w:noProof/>
                <w:webHidden/>
              </w:rPr>
              <w:instrText xml:space="preserve"> PAGEREF _Toc213877647 \h </w:instrText>
            </w:r>
            <w:r w:rsidR="0048021C">
              <w:rPr>
                <w:noProof/>
                <w:webHidden/>
              </w:rPr>
            </w:r>
            <w:r w:rsidR="0048021C">
              <w:rPr>
                <w:noProof/>
                <w:webHidden/>
              </w:rPr>
              <w:fldChar w:fldCharType="separate"/>
            </w:r>
            <w:r w:rsidR="0005340D">
              <w:rPr>
                <w:noProof/>
                <w:webHidden/>
              </w:rPr>
              <w:t>2</w:t>
            </w:r>
            <w:r w:rsidR="0048021C">
              <w:rPr>
                <w:noProof/>
                <w:webHidden/>
              </w:rPr>
              <w:fldChar w:fldCharType="end"/>
            </w:r>
          </w:hyperlink>
        </w:p>
        <w:p w14:paraId="49B08204" w14:textId="26BE0A57"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48" w:history="1">
            <w:r w:rsidR="0048021C" w:rsidRPr="006F7205">
              <w:rPr>
                <w:rStyle w:val="Hipervnculo"/>
                <w:noProof/>
                <w:lang w:eastAsia="es-ES"/>
              </w:rPr>
              <w:t>I. Presentación de la solicitud de información</w:t>
            </w:r>
            <w:r w:rsidR="0048021C">
              <w:rPr>
                <w:noProof/>
                <w:webHidden/>
              </w:rPr>
              <w:tab/>
            </w:r>
            <w:r w:rsidR="0048021C">
              <w:rPr>
                <w:noProof/>
                <w:webHidden/>
              </w:rPr>
              <w:fldChar w:fldCharType="begin"/>
            </w:r>
            <w:r w:rsidR="0048021C">
              <w:rPr>
                <w:noProof/>
                <w:webHidden/>
              </w:rPr>
              <w:instrText xml:space="preserve"> PAGEREF _Toc213877648 \h </w:instrText>
            </w:r>
            <w:r w:rsidR="0048021C">
              <w:rPr>
                <w:noProof/>
                <w:webHidden/>
              </w:rPr>
            </w:r>
            <w:r w:rsidR="0048021C">
              <w:rPr>
                <w:noProof/>
                <w:webHidden/>
              </w:rPr>
              <w:fldChar w:fldCharType="separate"/>
            </w:r>
            <w:r w:rsidR="0005340D">
              <w:rPr>
                <w:noProof/>
                <w:webHidden/>
              </w:rPr>
              <w:t>2</w:t>
            </w:r>
            <w:r w:rsidR="0048021C">
              <w:rPr>
                <w:noProof/>
                <w:webHidden/>
              </w:rPr>
              <w:fldChar w:fldCharType="end"/>
            </w:r>
          </w:hyperlink>
        </w:p>
        <w:p w14:paraId="1378BE61" w14:textId="25DE9F2C"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49" w:history="1">
            <w:r w:rsidR="0048021C" w:rsidRPr="006F7205">
              <w:rPr>
                <w:rStyle w:val="Hipervnculo"/>
                <w:rFonts w:cs="Tahoma"/>
                <w:noProof/>
              </w:rPr>
              <w:t>II.</w:t>
            </w:r>
            <w:r w:rsidR="0048021C" w:rsidRPr="006F7205">
              <w:rPr>
                <w:rStyle w:val="Hipervnculo"/>
                <w:noProof/>
              </w:rPr>
              <w:t xml:space="preserve"> Respuesta del Sujeto Obligado</w:t>
            </w:r>
            <w:r w:rsidR="0048021C">
              <w:rPr>
                <w:noProof/>
                <w:webHidden/>
              </w:rPr>
              <w:tab/>
            </w:r>
            <w:r w:rsidR="0048021C">
              <w:rPr>
                <w:noProof/>
                <w:webHidden/>
              </w:rPr>
              <w:fldChar w:fldCharType="begin"/>
            </w:r>
            <w:r w:rsidR="0048021C">
              <w:rPr>
                <w:noProof/>
                <w:webHidden/>
              </w:rPr>
              <w:instrText xml:space="preserve"> PAGEREF _Toc213877649 \h </w:instrText>
            </w:r>
            <w:r w:rsidR="0048021C">
              <w:rPr>
                <w:noProof/>
                <w:webHidden/>
              </w:rPr>
            </w:r>
            <w:r w:rsidR="0048021C">
              <w:rPr>
                <w:noProof/>
                <w:webHidden/>
              </w:rPr>
              <w:fldChar w:fldCharType="separate"/>
            </w:r>
            <w:r w:rsidR="0005340D">
              <w:rPr>
                <w:noProof/>
                <w:webHidden/>
              </w:rPr>
              <w:t>3</w:t>
            </w:r>
            <w:r w:rsidR="0048021C">
              <w:rPr>
                <w:noProof/>
                <w:webHidden/>
              </w:rPr>
              <w:fldChar w:fldCharType="end"/>
            </w:r>
          </w:hyperlink>
        </w:p>
        <w:p w14:paraId="1A2C4A6F" w14:textId="3338E97B"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0" w:history="1">
            <w:r w:rsidR="0048021C" w:rsidRPr="006F7205">
              <w:rPr>
                <w:rStyle w:val="Hipervnculo"/>
                <w:noProof/>
              </w:rPr>
              <w:t>III. Interposición del Recurso de Revisión</w:t>
            </w:r>
            <w:r w:rsidR="0048021C">
              <w:rPr>
                <w:noProof/>
                <w:webHidden/>
              </w:rPr>
              <w:tab/>
            </w:r>
            <w:r w:rsidR="0048021C">
              <w:rPr>
                <w:noProof/>
                <w:webHidden/>
              </w:rPr>
              <w:fldChar w:fldCharType="begin"/>
            </w:r>
            <w:r w:rsidR="0048021C">
              <w:rPr>
                <w:noProof/>
                <w:webHidden/>
              </w:rPr>
              <w:instrText xml:space="preserve"> PAGEREF _Toc213877650 \h </w:instrText>
            </w:r>
            <w:r w:rsidR="0048021C">
              <w:rPr>
                <w:noProof/>
                <w:webHidden/>
              </w:rPr>
            </w:r>
            <w:r w:rsidR="0048021C">
              <w:rPr>
                <w:noProof/>
                <w:webHidden/>
              </w:rPr>
              <w:fldChar w:fldCharType="separate"/>
            </w:r>
            <w:r w:rsidR="0005340D">
              <w:rPr>
                <w:noProof/>
                <w:webHidden/>
              </w:rPr>
              <w:t>4</w:t>
            </w:r>
            <w:r w:rsidR="0048021C">
              <w:rPr>
                <w:noProof/>
                <w:webHidden/>
              </w:rPr>
              <w:fldChar w:fldCharType="end"/>
            </w:r>
          </w:hyperlink>
        </w:p>
        <w:p w14:paraId="30304AD5" w14:textId="26E967B7"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1" w:history="1">
            <w:r w:rsidR="0048021C" w:rsidRPr="006F7205">
              <w:rPr>
                <w:rStyle w:val="Hipervnculo"/>
                <w:noProof/>
              </w:rPr>
              <w:t>IV. Trámite del Recurso de Revisión ante este Instituto</w:t>
            </w:r>
            <w:r w:rsidR="0048021C">
              <w:rPr>
                <w:noProof/>
                <w:webHidden/>
              </w:rPr>
              <w:tab/>
            </w:r>
            <w:r w:rsidR="0048021C">
              <w:rPr>
                <w:noProof/>
                <w:webHidden/>
              </w:rPr>
              <w:fldChar w:fldCharType="begin"/>
            </w:r>
            <w:r w:rsidR="0048021C">
              <w:rPr>
                <w:noProof/>
                <w:webHidden/>
              </w:rPr>
              <w:instrText xml:space="preserve"> PAGEREF _Toc213877651 \h </w:instrText>
            </w:r>
            <w:r w:rsidR="0048021C">
              <w:rPr>
                <w:noProof/>
                <w:webHidden/>
              </w:rPr>
            </w:r>
            <w:r w:rsidR="0048021C">
              <w:rPr>
                <w:noProof/>
                <w:webHidden/>
              </w:rPr>
              <w:fldChar w:fldCharType="separate"/>
            </w:r>
            <w:r w:rsidR="0005340D">
              <w:rPr>
                <w:noProof/>
                <w:webHidden/>
              </w:rPr>
              <w:t>4</w:t>
            </w:r>
            <w:r w:rsidR="0048021C">
              <w:rPr>
                <w:noProof/>
                <w:webHidden/>
              </w:rPr>
              <w:fldChar w:fldCharType="end"/>
            </w:r>
          </w:hyperlink>
        </w:p>
        <w:p w14:paraId="47B3A44C" w14:textId="50B5B467" w:rsidR="0048021C" w:rsidRDefault="0003084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877652" w:history="1">
            <w:r w:rsidR="0048021C" w:rsidRPr="006F7205">
              <w:rPr>
                <w:rStyle w:val="Hipervnculo"/>
                <w:noProof/>
              </w:rPr>
              <w:t>C O N S I D E R A N D O S</w:t>
            </w:r>
            <w:r w:rsidR="0048021C">
              <w:rPr>
                <w:noProof/>
                <w:webHidden/>
              </w:rPr>
              <w:tab/>
            </w:r>
            <w:r w:rsidR="0048021C">
              <w:rPr>
                <w:noProof/>
                <w:webHidden/>
              </w:rPr>
              <w:fldChar w:fldCharType="begin"/>
            </w:r>
            <w:r w:rsidR="0048021C">
              <w:rPr>
                <w:noProof/>
                <w:webHidden/>
              </w:rPr>
              <w:instrText xml:space="preserve"> PAGEREF _Toc213877652 \h </w:instrText>
            </w:r>
            <w:r w:rsidR="0048021C">
              <w:rPr>
                <w:noProof/>
                <w:webHidden/>
              </w:rPr>
            </w:r>
            <w:r w:rsidR="0048021C">
              <w:rPr>
                <w:noProof/>
                <w:webHidden/>
              </w:rPr>
              <w:fldChar w:fldCharType="separate"/>
            </w:r>
            <w:r w:rsidR="0005340D">
              <w:rPr>
                <w:noProof/>
                <w:webHidden/>
              </w:rPr>
              <w:t>6</w:t>
            </w:r>
            <w:r w:rsidR="0048021C">
              <w:rPr>
                <w:noProof/>
                <w:webHidden/>
              </w:rPr>
              <w:fldChar w:fldCharType="end"/>
            </w:r>
          </w:hyperlink>
        </w:p>
        <w:p w14:paraId="51B2C60F" w14:textId="010F7F6E"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3" w:history="1">
            <w:r w:rsidR="0048021C" w:rsidRPr="006F7205">
              <w:rPr>
                <w:rStyle w:val="Hipervnculo"/>
                <w:noProof/>
              </w:rPr>
              <w:t>PRIMERO. Competencia</w:t>
            </w:r>
            <w:r w:rsidR="0048021C">
              <w:rPr>
                <w:noProof/>
                <w:webHidden/>
              </w:rPr>
              <w:tab/>
            </w:r>
            <w:r w:rsidR="0048021C">
              <w:rPr>
                <w:noProof/>
                <w:webHidden/>
              </w:rPr>
              <w:fldChar w:fldCharType="begin"/>
            </w:r>
            <w:r w:rsidR="0048021C">
              <w:rPr>
                <w:noProof/>
                <w:webHidden/>
              </w:rPr>
              <w:instrText xml:space="preserve"> PAGEREF _Toc213877653 \h </w:instrText>
            </w:r>
            <w:r w:rsidR="0048021C">
              <w:rPr>
                <w:noProof/>
                <w:webHidden/>
              </w:rPr>
            </w:r>
            <w:r w:rsidR="0048021C">
              <w:rPr>
                <w:noProof/>
                <w:webHidden/>
              </w:rPr>
              <w:fldChar w:fldCharType="separate"/>
            </w:r>
            <w:r w:rsidR="0005340D">
              <w:rPr>
                <w:noProof/>
                <w:webHidden/>
              </w:rPr>
              <w:t>6</w:t>
            </w:r>
            <w:r w:rsidR="0048021C">
              <w:rPr>
                <w:noProof/>
                <w:webHidden/>
              </w:rPr>
              <w:fldChar w:fldCharType="end"/>
            </w:r>
          </w:hyperlink>
        </w:p>
        <w:p w14:paraId="52650E1B" w14:textId="25A59BE6"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4" w:history="1">
            <w:r w:rsidR="0048021C" w:rsidRPr="006F7205">
              <w:rPr>
                <w:rStyle w:val="Hipervnculo"/>
                <w:noProof/>
              </w:rPr>
              <w:t>SEGUNDO. Causales de improcedencia y sobreseimiento</w:t>
            </w:r>
            <w:r w:rsidR="0048021C">
              <w:rPr>
                <w:noProof/>
                <w:webHidden/>
              </w:rPr>
              <w:tab/>
            </w:r>
            <w:r w:rsidR="0048021C">
              <w:rPr>
                <w:noProof/>
                <w:webHidden/>
              </w:rPr>
              <w:fldChar w:fldCharType="begin"/>
            </w:r>
            <w:r w:rsidR="0048021C">
              <w:rPr>
                <w:noProof/>
                <w:webHidden/>
              </w:rPr>
              <w:instrText xml:space="preserve"> PAGEREF _Toc213877654 \h </w:instrText>
            </w:r>
            <w:r w:rsidR="0048021C">
              <w:rPr>
                <w:noProof/>
                <w:webHidden/>
              </w:rPr>
            </w:r>
            <w:r w:rsidR="0048021C">
              <w:rPr>
                <w:noProof/>
                <w:webHidden/>
              </w:rPr>
              <w:fldChar w:fldCharType="separate"/>
            </w:r>
            <w:r w:rsidR="0005340D">
              <w:rPr>
                <w:noProof/>
                <w:webHidden/>
              </w:rPr>
              <w:t>7</w:t>
            </w:r>
            <w:r w:rsidR="0048021C">
              <w:rPr>
                <w:noProof/>
                <w:webHidden/>
              </w:rPr>
              <w:fldChar w:fldCharType="end"/>
            </w:r>
          </w:hyperlink>
        </w:p>
        <w:p w14:paraId="09DB07CA" w14:textId="567F75F3"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5" w:history="1">
            <w:r w:rsidR="0048021C" w:rsidRPr="006F7205">
              <w:rPr>
                <w:rStyle w:val="Hipervnculo"/>
                <w:noProof/>
              </w:rPr>
              <w:t>TERCERO. Determinación de la Controversia</w:t>
            </w:r>
            <w:r w:rsidR="0048021C">
              <w:rPr>
                <w:noProof/>
                <w:webHidden/>
              </w:rPr>
              <w:tab/>
            </w:r>
            <w:r w:rsidR="0048021C">
              <w:rPr>
                <w:noProof/>
                <w:webHidden/>
              </w:rPr>
              <w:fldChar w:fldCharType="begin"/>
            </w:r>
            <w:r w:rsidR="0048021C">
              <w:rPr>
                <w:noProof/>
                <w:webHidden/>
              </w:rPr>
              <w:instrText xml:space="preserve"> PAGEREF _Toc213877655 \h </w:instrText>
            </w:r>
            <w:r w:rsidR="0048021C">
              <w:rPr>
                <w:noProof/>
                <w:webHidden/>
              </w:rPr>
            </w:r>
            <w:r w:rsidR="0048021C">
              <w:rPr>
                <w:noProof/>
                <w:webHidden/>
              </w:rPr>
              <w:fldChar w:fldCharType="separate"/>
            </w:r>
            <w:r w:rsidR="0005340D">
              <w:rPr>
                <w:noProof/>
                <w:webHidden/>
              </w:rPr>
              <w:t>8</w:t>
            </w:r>
            <w:r w:rsidR="0048021C">
              <w:rPr>
                <w:noProof/>
                <w:webHidden/>
              </w:rPr>
              <w:fldChar w:fldCharType="end"/>
            </w:r>
          </w:hyperlink>
        </w:p>
        <w:p w14:paraId="32C68C07" w14:textId="34136054"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6" w:history="1">
            <w:r w:rsidR="0048021C" w:rsidRPr="006F7205">
              <w:rPr>
                <w:rStyle w:val="Hipervnculo"/>
                <w:noProof/>
              </w:rPr>
              <w:t>CUARTO. Marco normativo aplicable en materia de transparencia y acceso a la información pública</w:t>
            </w:r>
            <w:r w:rsidR="0048021C">
              <w:rPr>
                <w:noProof/>
                <w:webHidden/>
              </w:rPr>
              <w:tab/>
            </w:r>
            <w:r w:rsidR="0048021C">
              <w:rPr>
                <w:noProof/>
                <w:webHidden/>
              </w:rPr>
              <w:fldChar w:fldCharType="begin"/>
            </w:r>
            <w:r w:rsidR="0048021C">
              <w:rPr>
                <w:noProof/>
                <w:webHidden/>
              </w:rPr>
              <w:instrText xml:space="preserve"> PAGEREF _Toc213877656 \h </w:instrText>
            </w:r>
            <w:r w:rsidR="0048021C">
              <w:rPr>
                <w:noProof/>
                <w:webHidden/>
              </w:rPr>
            </w:r>
            <w:r w:rsidR="0048021C">
              <w:rPr>
                <w:noProof/>
                <w:webHidden/>
              </w:rPr>
              <w:fldChar w:fldCharType="separate"/>
            </w:r>
            <w:r w:rsidR="0005340D">
              <w:rPr>
                <w:noProof/>
                <w:webHidden/>
              </w:rPr>
              <w:t>10</w:t>
            </w:r>
            <w:r w:rsidR="0048021C">
              <w:rPr>
                <w:noProof/>
                <w:webHidden/>
              </w:rPr>
              <w:fldChar w:fldCharType="end"/>
            </w:r>
          </w:hyperlink>
        </w:p>
        <w:p w14:paraId="05F6B280" w14:textId="538831AB" w:rsidR="0048021C" w:rsidRDefault="0003084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877657" w:history="1">
            <w:r w:rsidR="0048021C" w:rsidRPr="006F7205">
              <w:rPr>
                <w:rStyle w:val="Hipervnculo"/>
                <w:noProof/>
              </w:rPr>
              <w:t>QUINTO. Estudio de Fondo</w:t>
            </w:r>
            <w:r w:rsidR="0048021C">
              <w:rPr>
                <w:noProof/>
                <w:webHidden/>
              </w:rPr>
              <w:tab/>
            </w:r>
            <w:r w:rsidR="0048021C">
              <w:rPr>
                <w:noProof/>
                <w:webHidden/>
              </w:rPr>
              <w:fldChar w:fldCharType="begin"/>
            </w:r>
            <w:r w:rsidR="0048021C">
              <w:rPr>
                <w:noProof/>
                <w:webHidden/>
              </w:rPr>
              <w:instrText xml:space="preserve"> PAGEREF _Toc213877657 \h </w:instrText>
            </w:r>
            <w:r w:rsidR="0048021C">
              <w:rPr>
                <w:noProof/>
                <w:webHidden/>
              </w:rPr>
            </w:r>
            <w:r w:rsidR="0048021C">
              <w:rPr>
                <w:noProof/>
                <w:webHidden/>
              </w:rPr>
              <w:fldChar w:fldCharType="separate"/>
            </w:r>
            <w:r w:rsidR="0005340D">
              <w:rPr>
                <w:noProof/>
                <w:webHidden/>
              </w:rPr>
              <w:t>11</w:t>
            </w:r>
            <w:r w:rsidR="0048021C">
              <w:rPr>
                <w:noProof/>
                <w:webHidden/>
              </w:rPr>
              <w:fldChar w:fldCharType="end"/>
            </w:r>
          </w:hyperlink>
        </w:p>
        <w:p w14:paraId="642A96B0" w14:textId="73C3BCC5" w:rsidR="0048021C" w:rsidRDefault="0003084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877658" w:history="1">
            <w:r w:rsidR="0048021C" w:rsidRPr="006F7205">
              <w:rPr>
                <w:rStyle w:val="Hipervnculo"/>
                <w:noProof/>
              </w:rPr>
              <w:t>R E S U E L V E</w:t>
            </w:r>
            <w:r w:rsidR="0048021C">
              <w:rPr>
                <w:noProof/>
                <w:webHidden/>
              </w:rPr>
              <w:tab/>
            </w:r>
            <w:r w:rsidR="0048021C">
              <w:rPr>
                <w:noProof/>
                <w:webHidden/>
              </w:rPr>
              <w:fldChar w:fldCharType="begin"/>
            </w:r>
            <w:r w:rsidR="0048021C">
              <w:rPr>
                <w:noProof/>
                <w:webHidden/>
              </w:rPr>
              <w:instrText xml:space="preserve"> PAGEREF _Toc213877658 \h </w:instrText>
            </w:r>
            <w:r w:rsidR="0048021C">
              <w:rPr>
                <w:noProof/>
                <w:webHidden/>
              </w:rPr>
            </w:r>
            <w:r w:rsidR="0048021C">
              <w:rPr>
                <w:noProof/>
                <w:webHidden/>
              </w:rPr>
              <w:fldChar w:fldCharType="separate"/>
            </w:r>
            <w:r w:rsidR="0005340D">
              <w:rPr>
                <w:noProof/>
                <w:webHidden/>
              </w:rPr>
              <w:t>23</w:t>
            </w:r>
            <w:r w:rsidR="0048021C">
              <w:rPr>
                <w:noProof/>
                <w:webHidden/>
              </w:rPr>
              <w:fldChar w:fldCharType="end"/>
            </w:r>
          </w:hyperlink>
        </w:p>
        <w:p w14:paraId="5B9D6C11" w14:textId="50E3D4FF" w:rsidR="00C4052B" w:rsidRPr="00DA7926" w:rsidRDefault="00C4052B" w:rsidP="001249FF">
          <w:pPr>
            <w:spacing w:after="0" w:line="360" w:lineRule="auto"/>
            <w:rPr>
              <w:color w:val="FF0000"/>
            </w:rPr>
          </w:pPr>
          <w:r w:rsidRPr="00DA7926">
            <w:rPr>
              <w:b/>
              <w:bCs/>
              <w:color w:val="FF0000"/>
              <w:lang w:val="es-ES"/>
            </w:rPr>
            <w:fldChar w:fldCharType="end"/>
          </w:r>
        </w:p>
      </w:sdtContent>
    </w:sdt>
    <w:p w14:paraId="57481942" w14:textId="77777777" w:rsidR="00C4052B" w:rsidRPr="00DA7926" w:rsidRDefault="00C4052B" w:rsidP="001249FF">
      <w:pPr>
        <w:tabs>
          <w:tab w:val="left" w:pos="8931"/>
        </w:tabs>
        <w:spacing w:after="0" w:line="360" w:lineRule="auto"/>
        <w:rPr>
          <w:color w:val="FF0000"/>
        </w:rPr>
      </w:pPr>
    </w:p>
    <w:p w14:paraId="411B5995" w14:textId="2C29A41C" w:rsidR="00C4052B" w:rsidRPr="00DA7926" w:rsidRDefault="00396F74" w:rsidP="001249FF">
      <w:pPr>
        <w:tabs>
          <w:tab w:val="left" w:pos="7608"/>
        </w:tabs>
        <w:spacing w:after="0" w:line="360" w:lineRule="auto"/>
        <w:rPr>
          <w:color w:val="FF0000"/>
        </w:rPr>
      </w:pPr>
      <w:r w:rsidRPr="00DA7926">
        <w:rPr>
          <w:color w:val="FF0000"/>
        </w:rPr>
        <w:tab/>
      </w:r>
    </w:p>
    <w:p w14:paraId="6784625D" w14:textId="77777777" w:rsidR="00C4052B" w:rsidRPr="00DA7926" w:rsidRDefault="00C4052B" w:rsidP="001249FF">
      <w:pPr>
        <w:tabs>
          <w:tab w:val="left" w:pos="8931"/>
        </w:tabs>
        <w:spacing w:after="0" w:line="360" w:lineRule="auto"/>
        <w:rPr>
          <w:color w:val="FF0000"/>
        </w:rPr>
      </w:pPr>
    </w:p>
    <w:p w14:paraId="140888DD" w14:textId="77777777" w:rsidR="00C4052B" w:rsidRPr="00DA7926" w:rsidRDefault="00C4052B" w:rsidP="001249FF">
      <w:pPr>
        <w:tabs>
          <w:tab w:val="left" w:pos="8931"/>
        </w:tabs>
        <w:spacing w:after="0" w:line="360" w:lineRule="auto"/>
        <w:rPr>
          <w:color w:val="FF0000"/>
        </w:rPr>
      </w:pPr>
    </w:p>
    <w:p w14:paraId="46268890" w14:textId="77777777" w:rsidR="00C4052B" w:rsidRPr="00DA7926" w:rsidRDefault="00C4052B" w:rsidP="001249FF">
      <w:pPr>
        <w:tabs>
          <w:tab w:val="left" w:pos="8931"/>
        </w:tabs>
        <w:spacing w:after="0" w:line="360" w:lineRule="auto"/>
        <w:rPr>
          <w:color w:val="FF0000"/>
        </w:rPr>
      </w:pPr>
    </w:p>
    <w:p w14:paraId="147CC638" w14:textId="77777777" w:rsidR="00C4052B" w:rsidRPr="00DA7926" w:rsidRDefault="00C4052B" w:rsidP="001249FF">
      <w:pPr>
        <w:tabs>
          <w:tab w:val="left" w:pos="8931"/>
        </w:tabs>
        <w:spacing w:after="0" w:line="360" w:lineRule="auto"/>
        <w:rPr>
          <w:color w:val="FF0000"/>
        </w:rPr>
      </w:pPr>
    </w:p>
    <w:p w14:paraId="01BB5716" w14:textId="77777777" w:rsidR="00C4052B" w:rsidRPr="00DA7926" w:rsidRDefault="00C4052B" w:rsidP="001249FF">
      <w:pPr>
        <w:tabs>
          <w:tab w:val="left" w:pos="8931"/>
        </w:tabs>
        <w:spacing w:after="0" w:line="360" w:lineRule="auto"/>
        <w:rPr>
          <w:color w:val="FF0000"/>
        </w:rPr>
      </w:pPr>
    </w:p>
    <w:p w14:paraId="7F38981D" w14:textId="77777777" w:rsidR="00A55E82" w:rsidRPr="00DA7926" w:rsidRDefault="00A55E82" w:rsidP="001249FF">
      <w:pPr>
        <w:tabs>
          <w:tab w:val="left" w:pos="8931"/>
        </w:tabs>
        <w:spacing w:after="0" w:line="360" w:lineRule="auto"/>
        <w:rPr>
          <w:color w:val="FF0000"/>
        </w:rPr>
      </w:pPr>
    </w:p>
    <w:p w14:paraId="7BA55BC0" w14:textId="77777777" w:rsidR="002F429F" w:rsidRPr="00DA7926" w:rsidRDefault="002F429F" w:rsidP="001249FF">
      <w:pPr>
        <w:tabs>
          <w:tab w:val="left" w:pos="8931"/>
        </w:tabs>
        <w:spacing w:after="0" w:line="360" w:lineRule="auto"/>
        <w:rPr>
          <w:color w:val="FF0000"/>
        </w:rPr>
      </w:pPr>
    </w:p>
    <w:p w14:paraId="3FB7EB5E" w14:textId="509976CE" w:rsidR="005C690F" w:rsidRPr="00DA7926" w:rsidRDefault="007D6307" w:rsidP="001249FF">
      <w:pPr>
        <w:tabs>
          <w:tab w:val="left" w:pos="8931"/>
        </w:tabs>
        <w:spacing w:after="0" w:line="360" w:lineRule="auto"/>
        <w:rPr>
          <w:color w:val="auto"/>
        </w:rPr>
      </w:pPr>
      <w:r w:rsidRPr="00DA7926">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A7926">
        <w:rPr>
          <w:color w:val="auto"/>
        </w:rPr>
        <w:t xml:space="preserve">fecha </w:t>
      </w:r>
      <w:r w:rsidR="00DA7926" w:rsidRPr="00DA7926">
        <w:rPr>
          <w:color w:val="auto"/>
        </w:rPr>
        <w:t>veinte de noviembre de dos mil veinticinco.</w:t>
      </w:r>
    </w:p>
    <w:p w14:paraId="0DCD3B82" w14:textId="77777777" w:rsidR="005C690F" w:rsidRPr="00DA7926" w:rsidRDefault="005C690F" w:rsidP="001249FF">
      <w:pPr>
        <w:spacing w:after="0" w:line="360" w:lineRule="auto"/>
        <w:rPr>
          <w:b/>
          <w:color w:val="FF0000"/>
        </w:rPr>
      </w:pPr>
    </w:p>
    <w:p w14:paraId="1570B336" w14:textId="608AA10F" w:rsidR="005C690F" w:rsidRPr="00DA7926" w:rsidRDefault="007D6307" w:rsidP="001249FF">
      <w:pPr>
        <w:spacing w:after="0" w:line="360" w:lineRule="auto"/>
        <w:rPr>
          <w:bCs/>
          <w:color w:val="auto"/>
        </w:rPr>
      </w:pPr>
      <w:r w:rsidRPr="00DA7926">
        <w:rPr>
          <w:b/>
          <w:color w:val="auto"/>
        </w:rPr>
        <w:t xml:space="preserve">VISTO </w:t>
      </w:r>
      <w:r w:rsidRPr="00DA7926">
        <w:rPr>
          <w:color w:val="auto"/>
        </w:rPr>
        <w:t xml:space="preserve">el expediente electrónico conformado con motivo del Recurso de Revisión </w:t>
      </w:r>
      <w:r w:rsidR="00DA7926" w:rsidRPr="00372642">
        <w:rPr>
          <w:b/>
          <w:bCs/>
          <w:color w:val="auto"/>
        </w:rPr>
        <w:t>12301/INFOEM/IP/RR/2</w:t>
      </w:r>
      <w:r w:rsidR="00DA7926" w:rsidRPr="00DA7926">
        <w:rPr>
          <w:bCs/>
          <w:color w:val="auto"/>
        </w:rPr>
        <w:t>025</w:t>
      </w:r>
      <w:r w:rsidRPr="00DA7926">
        <w:rPr>
          <w:bCs/>
          <w:color w:val="auto"/>
        </w:rPr>
        <w:t xml:space="preserve">, interpuesto </w:t>
      </w:r>
      <w:r w:rsidR="001249FF" w:rsidRPr="00DA7926">
        <w:rPr>
          <w:bCs/>
          <w:color w:val="auto"/>
        </w:rPr>
        <w:t>por la</w:t>
      </w:r>
      <w:r w:rsidR="00D906B2" w:rsidRPr="00DA7926">
        <w:rPr>
          <w:bCs/>
          <w:color w:val="auto"/>
        </w:rPr>
        <w:t xml:space="preserve"> persona</w:t>
      </w:r>
      <w:r w:rsidRPr="00DA7926">
        <w:rPr>
          <w:bCs/>
          <w:color w:val="auto"/>
        </w:rPr>
        <w:t xml:space="preserve"> Recurrente o Particular, en contra de la respuesta del Sujeto Obligado</w:t>
      </w:r>
      <w:r w:rsidR="00705FBB" w:rsidRPr="00DA7926">
        <w:rPr>
          <w:bCs/>
          <w:color w:val="auto"/>
        </w:rPr>
        <w:t xml:space="preserve">, </w:t>
      </w:r>
      <w:r w:rsidR="00A479FA" w:rsidRPr="00372642">
        <w:rPr>
          <w:b/>
          <w:bCs/>
          <w:color w:val="auto"/>
        </w:rPr>
        <w:t>Ayuntamiento de</w:t>
      </w:r>
      <w:r w:rsidR="00E53383" w:rsidRPr="00372642">
        <w:rPr>
          <w:b/>
          <w:bCs/>
          <w:color w:val="auto"/>
        </w:rPr>
        <w:t xml:space="preserve"> Toluca</w:t>
      </w:r>
      <w:r w:rsidR="00EF0C39" w:rsidRPr="00DA7926">
        <w:rPr>
          <w:b/>
          <w:color w:val="auto"/>
        </w:rPr>
        <w:t>,</w:t>
      </w:r>
      <w:r w:rsidRPr="00DA7926">
        <w:rPr>
          <w:bCs/>
          <w:color w:val="auto"/>
        </w:rPr>
        <w:t xml:space="preserve"> a la solicitud de acceso a la información pública</w:t>
      </w:r>
      <w:r w:rsidR="00B774B2" w:rsidRPr="00DA7926">
        <w:rPr>
          <w:bCs/>
          <w:color w:val="auto"/>
        </w:rPr>
        <w:t xml:space="preserve"> </w:t>
      </w:r>
      <w:r w:rsidR="00DA7926" w:rsidRPr="00DA7926">
        <w:rPr>
          <w:bCs/>
          <w:color w:val="auto"/>
        </w:rPr>
        <w:t>04953/TOLUCA/IP/2025</w:t>
      </w:r>
      <w:r w:rsidRPr="00DA7926">
        <w:rPr>
          <w:bCs/>
          <w:color w:val="auto"/>
        </w:rPr>
        <w:t>, se</w:t>
      </w:r>
      <w:r w:rsidRPr="00DA7926">
        <w:rPr>
          <w:color w:val="auto"/>
        </w:rPr>
        <w:t xml:space="preserve"> emite la presente Resolución, con base en los Antecedentes y Considerandos que se exponen a continuación:</w:t>
      </w:r>
    </w:p>
    <w:p w14:paraId="1F97CEF3" w14:textId="77777777" w:rsidR="005C690F" w:rsidRPr="00DA7926" w:rsidRDefault="005C690F" w:rsidP="001249FF">
      <w:pPr>
        <w:spacing w:after="0" w:line="360" w:lineRule="auto"/>
        <w:rPr>
          <w:b/>
          <w:color w:val="auto"/>
        </w:rPr>
      </w:pPr>
    </w:p>
    <w:p w14:paraId="1DEAF9D3" w14:textId="24D35555" w:rsidR="005C690F" w:rsidRPr="00DA7926" w:rsidRDefault="00CD6238" w:rsidP="001249FF">
      <w:pPr>
        <w:pStyle w:val="Ttulo1"/>
        <w:spacing w:before="0" w:after="0" w:line="360" w:lineRule="auto"/>
        <w:jc w:val="center"/>
        <w:rPr>
          <w:color w:val="auto"/>
          <w:sz w:val="22"/>
          <w:szCs w:val="22"/>
        </w:rPr>
      </w:pPr>
      <w:bookmarkStart w:id="1" w:name="_Toc213877647"/>
      <w:r w:rsidRPr="00DA7926">
        <w:rPr>
          <w:color w:val="auto"/>
          <w:sz w:val="22"/>
          <w:szCs w:val="22"/>
        </w:rPr>
        <w:t>A N T E C E D E N T E S</w:t>
      </w:r>
      <w:bookmarkEnd w:id="1"/>
    </w:p>
    <w:p w14:paraId="5A7EDA4F" w14:textId="77777777" w:rsidR="005C690F" w:rsidRPr="00DA7926" w:rsidRDefault="005C690F" w:rsidP="001249FF">
      <w:pPr>
        <w:spacing w:after="0" w:line="360" w:lineRule="auto"/>
        <w:jc w:val="center"/>
        <w:rPr>
          <w:b/>
          <w:color w:val="FF0000"/>
        </w:rPr>
      </w:pPr>
    </w:p>
    <w:p w14:paraId="63A20E25" w14:textId="22696E61" w:rsidR="009215C2" w:rsidRPr="00DA7926" w:rsidRDefault="009215C2" w:rsidP="00DA7926">
      <w:pPr>
        <w:pStyle w:val="Ttulo2"/>
        <w:spacing w:before="0" w:after="0" w:line="360" w:lineRule="auto"/>
        <w:rPr>
          <w:color w:val="auto"/>
          <w:sz w:val="22"/>
          <w:szCs w:val="22"/>
          <w:lang w:eastAsia="es-ES"/>
        </w:rPr>
      </w:pPr>
      <w:bookmarkStart w:id="2" w:name="_Toc213877648"/>
      <w:r w:rsidRPr="00DA7926">
        <w:rPr>
          <w:color w:val="auto"/>
          <w:sz w:val="22"/>
          <w:szCs w:val="22"/>
          <w:lang w:eastAsia="es-ES"/>
        </w:rPr>
        <w:t xml:space="preserve">I. </w:t>
      </w:r>
      <w:r w:rsidR="00E22EA8" w:rsidRPr="00DA7926">
        <w:rPr>
          <w:color w:val="auto"/>
          <w:sz w:val="22"/>
          <w:szCs w:val="22"/>
          <w:lang w:eastAsia="es-ES"/>
        </w:rPr>
        <w:t>Presentación de la solicitud de información</w:t>
      </w:r>
      <w:bookmarkEnd w:id="2"/>
    </w:p>
    <w:p w14:paraId="41BC545B" w14:textId="77777777" w:rsidR="00DA7926" w:rsidRPr="00DA7926" w:rsidRDefault="00DA7926" w:rsidP="00DA7926">
      <w:pPr>
        <w:rPr>
          <w:color w:val="auto"/>
          <w:lang w:eastAsia="es-ES"/>
        </w:rPr>
      </w:pPr>
    </w:p>
    <w:p w14:paraId="301B8A4E" w14:textId="14A89504" w:rsidR="00E22EA8" w:rsidRPr="00DA7926" w:rsidRDefault="00D906B2" w:rsidP="001249FF">
      <w:pPr>
        <w:spacing w:after="0" w:line="360" w:lineRule="auto"/>
        <w:rPr>
          <w:rFonts w:eastAsia="Times New Roman" w:cs="Tahoma"/>
          <w:color w:val="auto"/>
          <w:lang w:eastAsia="es-ES"/>
        </w:rPr>
      </w:pPr>
      <w:r w:rsidRPr="00DA7926">
        <w:rPr>
          <w:rFonts w:eastAsia="Times New Roman" w:cs="Tahoma"/>
          <w:color w:val="auto"/>
          <w:lang w:eastAsia="es-ES"/>
        </w:rPr>
        <w:t>El</w:t>
      </w:r>
      <w:r w:rsidR="00D52EC1" w:rsidRPr="00DA7926">
        <w:rPr>
          <w:rFonts w:eastAsia="Times New Roman" w:cs="Tahoma"/>
          <w:color w:val="auto"/>
          <w:lang w:eastAsia="es-ES"/>
        </w:rPr>
        <w:t xml:space="preserve"> </w:t>
      </w:r>
      <w:r w:rsidR="00DA7926" w:rsidRPr="00DA7926">
        <w:rPr>
          <w:rFonts w:eastAsia="Times New Roman" w:cs="Tahoma"/>
          <w:color w:val="auto"/>
          <w:lang w:eastAsia="es-ES"/>
        </w:rPr>
        <w:t xml:space="preserve">siete de octubre de dos mil veinticinco, </w:t>
      </w:r>
      <w:r w:rsidR="00E22EA8" w:rsidRPr="00DA7926">
        <w:rPr>
          <w:rFonts w:eastAsia="Times New Roman" w:cs="Tahoma"/>
          <w:color w:val="auto"/>
          <w:lang w:eastAsia="es-ES"/>
        </w:rPr>
        <w:t>el Particular presentó una solicitud de</w:t>
      </w:r>
      <w:r w:rsidR="00606553" w:rsidRPr="00DA7926">
        <w:rPr>
          <w:rFonts w:eastAsia="Times New Roman" w:cs="Tahoma"/>
          <w:color w:val="auto"/>
          <w:lang w:eastAsia="es-ES"/>
        </w:rPr>
        <w:t xml:space="preserve"> acceso a la información pública</w:t>
      </w:r>
      <w:r w:rsidR="00E22EA8" w:rsidRPr="00DA7926">
        <w:rPr>
          <w:rFonts w:eastAsia="Times New Roman" w:cs="Tahoma"/>
          <w:color w:val="auto"/>
          <w:lang w:eastAsia="es-ES"/>
        </w:rPr>
        <w:t>, a través del Sistema de Acceso a la Información Mexiquense (SAIMEX), ante</w:t>
      </w:r>
      <w:r w:rsidR="000B3C56" w:rsidRPr="00DA7926">
        <w:rPr>
          <w:rFonts w:eastAsia="Times New Roman" w:cs="Tahoma"/>
          <w:color w:val="auto"/>
          <w:lang w:eastAsia="es-ES"/>
        </w:rPr>
        <w:t xml:space="preserve"> </w:t>
      </w:r>
      <w:r w:rsidR="00DC175C" w:rsidRPr="00DA7926">
        <w:rPr>
          <w:rFonts w:eastAsia="Times New Roman" w:cs="Tahoma"/>
          <w:color w:val="auto"/>
          <w:lang w:eastAsia="es-ES"/>
        </w:rPr>
        <w:t>el</w:t>
      </w:r>
      <w:r w:rsidR="00DC175C" w:rsidRPr="00DA7926">
        <w:rPr>
          <w:color w:val="auto"/>
        </w:rPr>
        <w:t xml:space="preserve"> </w:t>
      </w:r>
      <w:r w:rsidR="00A479FA" w:rsidRPr="00DA7926">
        <w:rPr>
          <w:color w:val="auto"/>
        </w:rPr>
        <w:t xml:space="preserve">Ayuntamiento de </w:t>
      </w:r>
      <w:r w:rsidR="00E53383" w:rsidRPr="00DA7926">
        <w:rPr>
          <w:color w:val="auto"/>
        </w:rPr>
        <w:t>Toluca</w:t>
      </w:r>
      <w:r w:rsidR="008E0DC4" w:rsidRPr="00DA7926">
        <w:rPr>
          <w:rFonts w:eastAsia="Calibri" w:cs="Times New Roman"/>
          <w:color w:val="auto"/>
        </w:rPr>
        <w:t>,</w:t>
      </w:r>
      <w:r w:rsidR="00DC175C" w:rsidRPr="00DA7926">
        <w:rPr>
          <w:rFonts w:eastAsia="Calibri" w:cs="Tahoma"/>
          <w:color w:val="auto"/>
        </w:rPr>
        <w:t xml:space="preserve"> </w:t>
      </w:r>
      <w:r w:rsidR="00E22EA8" w:rsidRPr="00DA7926">
        <w:rPr>
          <w:rFonts w:eastAsia="Calibri" w:cs="Tahoma"/>
          <w:color w:val="auto"/>
        </w:rPr>
        <w:t xml:space="preserve">en los siguientes términos: </w:t>
      </w:r>
    </w:p>
    <w:p w14:paraId="2B959865" w14:textId="77777777" w:rsidR="00E22EA8" w:rsidRPr="00DA7926" w:rsidRDefault="00E22EA8" w:rsidP="001249FF">
      <w:pPr>
        <w:spacing w:after="0" w:line="360" w:lineRule="auto"/>
        <w:rPr>
          <w:rFonts w:eastAsia="Calibri" w:cs="Tahoma"/>
          <w:color w:val="auto"/>
        </w:rPr>
      </w:pPr>
    </w:p>
    <w:p w14:paraId="3FBC9D66" w14:textId="0F26255C" w:rsidR="00A41789" w:rsidRPr="00DA7926" w:rsidRDefault="00125F26" w:rsidP="001249FF">
      <w:pPr>
        <w:tabs>
          <w:tab w:val="left" w:pos="4667"/>
        </w:tabs>
        <w:spacing w:after="0" w:line="360" w:lineRule="auto"/>
        <w:ind w:left="567" w:right="567"/>
        <w:rPr>
          <w:rFonts w:eastAsia="Times New Roman" w:cs="Tahoma"/>
          <w:b/>
          <w:i/>
          <w:iCs/>
          <w:color w:val="auto"/>
          <w:sz w:val="20"/>
          <w:szCs w:val="20"/>
          <w:lang w:eastAsia="es-ES"/>
        </w:rPr>
      </w:pPr>
      <w:r w:rsidRPr="00DA7926">
        <w:rPr>
          <w:rFonts w:eastAsia="Times New Roman" w:cs="Tahoma"/>
          <w:b/>
          <w:i/>
          <w:iCs/>
          <w:color w:val="auto"/>
          <w:sz w:val="20"/>
          <w:szCs w:val="20"/>
          <w:lang w:eastAsia="es-ES"/>
        </w:rPr>
        <w:t>“</w:t>
      </w:r>
      <w:r w:rsidR="00E22EA8" w:rsidRPr="00DA7926">
        <w:rPr>
          <w:rFonts w:eastAsia="Times New Roman" w:cs="Tahoma"/>
          <w:b/>
          <w:i/>
          <w:iCs/>
          <w:color w:val="auto"/>
          <w:sz w:val="20"/>
          <w:szCs w:val="20"/>
          <w:lang w:eastAsia="es-ES"/>
        </w:rPr>
        <w:t>DESCRIPCIÓN CLARA Y PRECI</w:t>
      </w:r>
      <w:r w:rsidR="0084143D" w:rsidRPr="00DA7926">
        <w:rPr>
          <w:rFonts w:eastAsia="Times New Roman" w:cs="Tahoma"/>
          <w:b/>
          <w:i/>
          <w:iCs/>
          <w:color w:val="auto"/>
          <w:sz w:val="20"/>
          <w:szCs w:val="20"/>
          <w:lang w:eastAsia="es-ES"/>
        </w:rPr>
        <w:t xml:space="preserve">SA DE LA </w:t>
      </w:r>
      <w:r w:rsidR="00A41789" w:rsidRPr="00DA7926">
        <w:rPr>
          <w:rFonts w:eastAsia="Times New Roman" w:cs="Tahoma"/>
          <w:b/>
          <w:i/>
          <w:iCs/>
          <w:color w:val="auto"/>
          <w:sz w:val="20"/>
          <w:szCs w:val="20"/>
          <w:lang w:eastAsia="es-ES"/>
        </w:rPr>
        <w:t>INFORMACIÓN SOLICITADA</w:t>
      </w:r>
    </w:p>
    <w:p w14:paraId="5E88ED39" w14:textId="0C61BD02" w:rsidR="00BF362A" w:rsidRPr="00DA7926" w:rsidRDefault="00DA7926" w:rsidP="001249FF">
      <w:pPr>
        <w:spacing w:after="0" w:line="360" w:lineRule="auto"/>
        <w:ind w:left="567" w:right="567"/>
        <w:rPr>
          <w:rFonts w:eastAsia="Times New Roman" w:cs="Arial"/>
          <w:bCs/>
          <w:i/>
          <w:iCs/>
          <w:color w:val="auto"/>
          <w:sz w:val="20"/>
          <w:lang w:eastAsia="es-ES"/>
        </w:rPr>
      </w:pPr>
      <w:r w:rsidRPr="00DA7926">
        <w:rPr>
          <w:rFonts w:eastAsia="Times New Roman" w:cs="Arial"/>
          <w:bCs/>
          <w:i/>
          <w:iCs/>
          <w:color w:val="auto"/>
          <w:sz w:val="20"/>
          <w:lang w:eastAsia="es-ES"/>
        </w:rPr>
        <w:t>Cuanto costaron los adorno que se han colocado en el centro de la ciudad pro la feria del alfeñique con el contrato y factura pagada si fueron realizadas por el personal del municipios cuanto y cuanto material se compro y cuanto costo cada uno</w:t>
      </w:r>
      <w:r w:rsidR="00ED2D25" w:rsidRPr="00DA7926">
        <w:rPr>
          <w:rFonts w:eastAsia="Times New Roman" w:cs="Arial"/>
          <w:bCs/>
          <w:i/>
          <w:iCs/>
          <w:color w:val="auto"/>
          <w:sz w:val="20"/>
          <w:lang w:eastAsia="es-ES"/>
        </w:rPr>
        <w:t>” (Sic)</w:t>
      </w:r>
    </w:p>
    <w:p w14:paraId="08273889" w14:textId="77777777" w:rsidR="00ED2D25" w:rsidRPr="00DA7926" w:rsidRDefault="00ED2D25" w:rsidP="001249FF">
      <w:pPr>
        <w:spacing w:after="0" w:line="360" w:lineRule="auto"/>
        <w:ind w:left="567" w:right="567"/>
        <w:rPr>
          <w:rFonts w:eastAsia="Times New Roman" w:cs="Arial"/>
          <w:bCs/>
          <w:i/>
          <w:iCs/>
          <w:color w:val="auto"/>
          <w:sz w:val="20"/>
          <w:lang w:eastAsia="es-ES"/>
        </w:rPr>
      </w:pPr>
    </w:p>
    <w:p w14:paraId="6C0DE105" w14:textId="3FEE2196" w:rsidR="00E22EA8" w:rsidRPr="00DA7926" w:rsidRDefault="00125F26" w:rsidP="001249FF">
      <w:pPr>
        <w:tabs>
          <w:tab w:val="left" w:pos="4667"/>
        </w:tabs>
        <w:spacing w:after="0" w:line="360" w:lineRule="auto"/>
        <w:ind w:left="567" w:right="567"/>
        <w:rPr>
          <w:rFonts w:eastAsia="Times New Roman" w:cs="Tahoma"/>
          <w:b/>
          <w:bCs/>
          <w:i/>
          <w:iCs/>
          <w:color w:val="auto"/>
          <w:sz w:val="20"/>
          <w:lang w:eastAsia="es-ES"/>
        </w:rPr>
      </w:pPr>
      <w:r w:rsidRPr="00DA7926">
        <w:rPr>
          <w:rFonts w:eastAsia="Times New Roman" w:cs="Tahoma"/>
          <w:b/>
          <w:bCs/>
          <w:i/>
          <w:iCs/>
          <w:color w:val="auto"/>
          <w:sz w:val="20"/>
          <w:lang w:eastAsia="es-ES"/>
        </w:rPr>
        <w:t>“</w:t>
      </w:r>
      <w:r w:rsidR="00E22EA8" w:rsidRPr="00DA7926">
        <w:rPr>
          <w:rFonts w:eastAsia="Times New Roman" w:cs="Tahoma"/>
          <w:b/>
          <w:bCs/>
          <w:i/>
          <w:iCs/>
          <w:color w:val="auto"/>
          <w:sz w:val="20"/>
          <w:lang w:eastAsia="es-ES"/>
        </w:rPr>
        <w:t>MODALIDAD DE ENTREGA</w:t>
      </w:r>
    </w:p>
    <w:p w14:paraId="0ECE13DD" w14:textId="4A758259" w:rsidR="002F5AA8" w:rsidRPr="00DA7926" w:rsidRDefault="00BB6693" w:rsidP="001249FF">
      <w:pPr>
        <w:spacing w:after="0" w:line="360" w:lineRule="auto"/>
        <w:ind w:left="567" w:right="567"/>
        <w:rPr>
          <w:rFonts w:eastAsia="Times New Roman" w:cs="Arial"/>
          <w:bCs/>
          <w:i/>
          <w:iCs/>
          <w:color w:val="auto"/>
          <w:sz w:val="20"/>
          <w:lang w:eastAsia="es-ES"/>
        </w:rPr>
      </w:pPr>
      <w:r w:rsidRPr="00DA7926">
        <w:rPr>
          <w:rFonts w:eastAsia="Times New Roman" w:cs="Arial"/>
          <w:bCs/>
          <w:i/>
          <w:iCs/>
          <w:color w:val="auto"/>
          <w:sz w:val="20"/>
          <w:lang w:eastAsia="es-ES"/>
        </w:rPr>
        <w:t>A través del SAIMEX</w:t>
      </w:r>
      <w:r w:rsidR="00E22EA8" w:rsidRPr="00DA7926">
        <w:rPr>
          <w:rFonts w:eastAsia="Times New Roman" w:cs="Arial"/>
          <w:bCs/>
          <w:i/>
          <w:iCs/>
          <w:color w:val="auto"/>
          <w:sz w:val="20"/>
          <w:lang w:eastAsia="es-ES"/>
        </w:rPr>
        <w:t>”</w:t>
      </w:r>
    </w:p>
    <w:p w14:paraId="58013406" w14:textId="482C689C" w:rsidR="00B16FBB" w:rsidRPr="00DA7926" w:rsidRDefault="00B16FBB" w:rsidP="001249FF">
      <w:pPr>
        <w:spacing w:after="0" w:line="360" w:lineRule="auto"/>
        <w:rPr>
          <w:rFonts w:eastAsia="Times New Roman" w:cs="Tahoma"/>
          <w:color w:val="FF0000"/>
          <w:lang w:eastAsia="es-ES"/>
        </w:rPr>
      </w:pPr>
    </w:p>
    <w:p w14:paraId="0A604AAC" w14:textId="36229408" w:rsidR="00E22EA8" w:rsidRPr="00DA7926" w:rsidRDefault="000B3C56" w:rsidP="001249FF">
      <w:pPr>
        <w:pStyle w:val="Ttulo2"/>
        <w:spacing w:before="0" w:after="0" w:line="360" w:lineRule="auto"/>
        <w:rPr>
          <w:color w:val="auto"/>
          <w:sz w:val="22"/>
          <w:szCs w:val="22"/>
        </w:rPr>
      </w:pPr>
      <w:bookmarkStart w:id="3" w:name="_Toc213877649"/>
      <w:r w:rsidRPr="00DA7926">
        <w:rPr>
          <w:rFonts w:cs="Tahoma"/>
          <w:color w:val="auto"/>
          <w:sz w:val="22"/>
          <w:szCs w:val="22"/>
        </w:rPr>
        <w:t>I</w:t>
      </w:r>
      <w:r w:rsidR="00E22EA8" w:rsidRPr="00DA7926">
        <w:rPr>
          <w:rFonts w:cs="Tahoma"/>
          <w:color w:val="auto"/>
          <w:sz w:val="22"/>
          <w:szCs w:val="22"/>
        </w:rPr>
        <w:t>I.</w:t>
      </w:r>
      <w:r w:rsidR="00E22EA8" w:rsidRPr="00DA7926">
        <w:rPr>
          <w:color w:val="auto"/>
          <w:sz w:val="22"/>
          <w:szCs w:val="22"/>
        </w:rPr>
        <w:t xml:space="preserve"> Respuesta del Sujeto Obligado</w:t>
      </w:r>
      <w:bookmarkEnd w:id="3"/>
    </w:p>
    <w:p w14:paraId="10CE94A9" w14:textId="77777777" w:rsidR="00C06004" w:rsidRPr="00DA7926" w:rsidRDefault="00C06004" w:rsidP="001249FF">
      <w:pPr>
        <w:autoSpaceDE w:val="0"/>
        <w:autoSpaceDN w:val="0"/>
        <w:adjustRightInd w:val="0"/>
        <w:spacing w:after="0" w:line="360" w:lineRule="auto"/>
        <w:rPr>
          <w:b/>
          <w:bCs/>
          <w:color w:val="FF0000"/>
        </w:rPr>
      </w:pPr>
    </w:p>
    <w:p w14:paraId="3D4AE056" w14:textId="6F4D8A56" w:rsidR="00AE2297" w:rsidRPr="00DA7926" w:rsidRDefault="00011477" w:rsidP="001249FF">
      <w:pPr>
        <w:spacing w:after="0" w:line="360" w:lineRule="auto"/>
        <w:rPr>
          <w:color w:val="auto"/>
        </w:rPr>
      </w:pPr>
      <w:r w:rsidRPr="00DA7926">
        <w:rPr>
          <w:color w:val="auto"/>
        </w:rPr>
        <w:t xml:space="preserve">El </w:t>
      </w:r>
      <w:r w:rsidR="00DA7926" w:rsidRPr="00DA7926">
        <w:rPr>
          <w:color w:val="auto"/>
        </w:rPr>
        <w:t xml:space="preserve">veintisiete de octubre </w:t>
      </w:r>
      <w:r w:rsidR="00E53383" w:rsidRPr="00DA7926">
        <w:rPr>
          <w:color w:val="auto"/>
        </w:rPr>
        <w:t xml:space="preserve">de dos mil veinticinco, </w:t>
      </w:r>
      <w:r w:rsidR="00E22EA8" w:rsidRPr="00DA7926">
        <w:rPr>
          <w:color w:val="auto"/>
        </w:rPr>
        <w:t>el Sujeto Obligado notificó, a través del Sistema de Acceso a la Información Mexiquense (SAIMEX), la respuesta a la solicitud de acceso a la información públ</w:t>
      </w:r>
      <w:r w:rsidR="006F4C3A" w:rsidRPr="00DA7926">
        <w:rPr>
          <w:color w:val="auto"/>
        </w:rPr>
        <w:t xml:space="preserve">ica, </w:t>
      </w:r>
      <w:r w:rsidR="00B607C2" w:rsidRPr="00DA7926">
        <w:rPr>
          <w:color w:val="auto"/>
        </w:rPr>
        <w:t xml:space="preserve">a través </w:t>
      </w:r>
      <w:r w:rsidR="00AE2297" w:rsidRPr="00DA7926">
        <w:rPr>
          <w:color w:val="auto"/>
        </w:rPr>
        <w:t xml:space="preserve"> de la digitalización de los siguientes documentos: </w:t>
      </w:r>
    </w:p>
    <w:p w14:paraId="6123D4F5" w14:textId="77777777" w:rsidR="00AE2297" w:rsidRPr="00DA7926" w:rsidRDefault="00AE2297" w:rsidP="001249FF">
      <w:pPr>
        <w:spacing w:after="0" w:line="360" w:lineRule="auto"/>
        <w:rPr>
          <w:color w:val="FF0000"/>
        </w:rPr>
      </w:pPr>
    </w:p>
    <w:p w14:paraId="0CC0EF0C" w14:textId="3548F52C" w:rsidR="00DA7926" w:rsidRPr="00DA7926" w:rsidRDefault="00AE2297" w:rsidP="001249FF">
      <w:pPr>
        <w:spacing w:after="0" w:line="360" w:lineRule="auto"/>
        <w:rPr>
          <w:color w:val="auto"/>
        </w:rPr>
      </w:pPr>
      <w:r w:rsidRPr="00DA7926">
        <w:rPr>
          <w:color w:val="auto"/>
        </w:rPr>
        <w:t xml:space="preserve">i. Oficio </w:t>
      </w:r>
      <w:r w:rsidR="00DA7926" w:rsidRPr="00DA7926">
        <w:rPr>
          <w:color w:val="auto"/>
        </w:rPr>
        <w:t>2020/10000/03385/2025 del trece de octubre de dos mil veinticinco, suscrito por el Tesorero Municipal, dirigido al solicitante, por medio del cual señalo que no se cuenta con la información solicitada ya que la misma forma parte de la integración del tercero y cuarto informe trimestral del ejercicio dos mil veinticinco del Órgano Superior de Fiscalización.</w:t>
      </w:r>
    </w:p>
    <w:p w14:paraId="4AF2791E" w14:textId="77777777" w:rsidR="00DA7926" w:rsidRDefault="00DA7926" w:rsidP="001249FF">
      <w:pPr>
        <w:spacing w:after="0" w:line="360" w:lineRule="auto"/>
        <w:rPr>
          <w:color w:val="FF0000"/>
        </w:rPr>
      </w:pPr>
    </w:p>
    <w:p w14:paraId="267E3A5C" w14:textId="64D4B6D3" w:rsidR="00DA7926" w:rsidRPr="003C7EE6" w:rsidRDefault="00DA7926" w:rsidP="001249FF">
      <w:pPr>
        <w:spacing w:after="0" w:line="360" w:lineRule="auto"/>
        <w:rPr>
          <w:color w:val="auto"/>
        </w:rPr>
      </w:pPr>
      <w:r w:rsidRPr="003C7EE6">
        <w:rPr>
          <w:color w:val="auto"/>
        </w:rPr>
        <w:t>ii. Oficio 213010000/2040/2025 del catorce de octubre de dos mil veinticinco, suscrito por la Directora de Educación, Cultura y Turismo, dirigido al Titular de la Unidad de Transparencia, por medio del cual, refiere que la información solicitada es competencia de la Dirección General de Administración</w:t>
      </w:r>
      <w:r w:rsidR="003C7EE6">
        <w:rPr>
          <w:color w:val="auto"/>
        </w:rPr>
        <w:t>, de conformidad con el Reglamento Interior de la Administración Pública Municipal de Toluca.</w:t>
      </w:r>
    </w:p>
    <w:p w14:paraId="531D4F76" w14:textId="77777777" w:rsidR="00DA7926" w:rsidRDefault="00DA7926" w:rsidP="001249FF">
      <w:pPr>
        <w:spacing w:after="0" w:line="360" w:lineRule="auto"/>
        <w:rPr>
          <w:color w:val="FF0000"/>
        </w:rPr>
      </w:pPr>
    </w:p>
    <w:p w14:paraId="6FC3637E" w14:textId="7C8C93C0" w:rsidR="00DA7926" w:rsidRPr="00DE29B2" w:rsidRDefault="00075546" w:rsidP="001249FF">
      <w:pPr>
        <w:spacing w:after="0" w:line="360" w:lineRule="auto"/>
        <w:rPr>
          <w:color w:val="auto"/>
        </w:rPr>
      </w:pPr>
      <w:r w:rsidRPr="00DE29B2">
        <w:rPr>
          <w:color w:val="auto"/>
        </w:rPr>
        <w:t>iii. Oficio 206010000/6407/2025 del veintitrés de octubre de dos mil veinticinco, suscrito por la Directora General de Administración por medio del cual manifiesta se remite la respuesta de la servidora pública de la Dirección de Recursos Materiales.</w:t>
      </w:r>
    </w:p>
    <w:p w14:paraId="6EB0C8AB" w14:textId="77777777" w:rsidR="00AE2297" w:rsidRPr="00DA7926" w:rsidRDefault="00AE2297" w:rsidP="001249FF">
      <w:pPr>
        <w:spacing w:after="0" w:line="360" w:lineRule="auto"/>
        <w:rPr>
          <w:color w:val="FF0000"/>
        </w:rPr>
      </w:pPr>
    </w:p>
    <w:p w14:paraId="541E99B4" w14:textId="1DF46621" w:rsidR="00DE29B2" w:rsidRPr="00DE29B2" w:rsidRDefault="00DE29B2" w:rsidP="001249FF">
      <w:pPr>
        <w:spacing w:after="0" w:line="360" w:lineRule="auto"/>
        <w:rPr>
          <w:color w:val="auto"/>
        </w:rPr>
      </w:pPr>
      <w:r w:rsidRPr="00DE29B2">
        <w:rPr>
          <w:color w:val="auto"/>
        </w:rPr>
        <w:t>iv</w:t>
      </w:r>
      <w:r w:rsidR="0048208C" w:rsidRPr="00DE29B2">
        <w:rPr>
          <w:color w:val="auto"/>
        </w:rPr>
        <w:t>.</w:t>
      </w:r>
      <w:r w:rsidRPr="00DE29B2">
        <w:rPr>
          <w:color w:val="auto"/>
        </w:rPr>
        <w:t xml:space="preserve"> Nota informativa </w:t>
      </w:r>
      <w:r w:rsidR="007C4F41" w:rsidRPr="00DE29B2">
        <w:rPr>
          <w:color w:val="auto"/>
        </w:rPr>
        <w:t xml:space="preserve"> </w:t>
      </w:r>
      <w:r w:rsidRPr="00DE29B2">
        <w:rPr>
          <w:color w:val="auto"/>
        </w:rPr>
        <w:t xml:space="preserve">313/2025 del veintiuno de octubre de dos mil veinticinco, suscrita por la Directora de Recursos Materiales, dirigida a la Directora General de Administración, por medio de la cual se señala que la información </w:t>
      </w:r>
      <w:r>
        <w:rPr>
          <w:color w:val="auto"/>
        </w:rPr>
        <w:t>solicitada podrá ser consultada en el IPOMEX, en el artículo 92 fracción XXIX “Resultados de procedimientos de adjudicación directa, licitación pública e invitación restringida a través de una liga la cual se puede observar remitió en formato cerrado.</w:t>
      </w:r>
    </w:p>
    <w:p w14:paraId="3B01D989" w14:textId="77777777" w:rsidR="00781F84" w:rsidRDefault="00781F84" w:rsidP="001249FF">
      <w:pPr>
        <w:pStyle w:val="Ttulo2"/>
        <w:spacing w:before="0" w:after="0" w:line="360" w:lineRule="auto"/>
        <w:rPr>
          <w:color w:val="FF0000"/>
          <w:sz w:val="22"/>
          <w:szCs w:val="22"/>
        </w:rPr>
      </w:pPr>
    </w:p>
    <w:p w14:paraId="7E7FBB31" w14:textId="53F2CDB2" w:rsidR="00E22EA8" w:rsidRPr="00781F84" w:rsidRDefault="00E22EA8" w:rsidP="001249FF">
      <w:pPr>
        <w:pStyle w:val="Ttulo2"/>
        <w:spacing w:before="0" w:after="0" w:line="360" w:lineRule="auto"/>
        <w:rPr>
          <w:color w:val="auto"/>
          <w:sz w:val="22"/>
          <w:szCs w:val="22"/>
        </w:rPr>
      </w:pPr>
      <w:bookmarkStart w:id="4" w:name="_Toc213877650"/>
      <w:r w:rsidRPr="00781F84">
        <w:rPr>
          <w:color w:val="auto"/>
          <w:sz w:val="22"/>
          <w:szCs w:val="22"/>
        </w:rPr>
        <w:t>I</w:t>
      </w:r>
      <w:r w:rsidR="00E94EF4" w:rsidRPr="00781F84">
        <w:rPr>
          <w:color w:val="auto"/>
          <w:sz w:val="22"/>
          <w:szCs w:val="22"/>
        </w:rPr>
        <w:t>II</w:t>
      </w:r>
      <w:r w:rsidRPr="00781F84">
        <w:rPr>
          <w:color w:val="auto"/>
          <w:sz w:val="22"/>
          <w:szCs w:val="22"/>
        </w:rPr>
        <w:t>. Interposición del Recurso de Revisión</w:t>
      </w:r>
      <w:bookmarkEnd w:id="4"/>
    </w:p>
    <w:p w14:paraId="053D45CF" w14:textId="77777777" w:rsidR="00E22EA8" w:rsidRPr="00DA7926" w:rsidRDefault="00E22EA8" w:rsidP="001249FF">
      <w:pPr>
        <w:spacing w:after="0" w:line="360" w:lineRule="auto"/>
        <w:rPr>
          <w:b/>
          <w:color w:val="FF0000"/>
        </w:rPr>
      </w:pPr>
    </w:p>
    <w:p w14:paraId="355C8CC6" w14:textId="16180803" w:rsidR="009C5A71" w:rsidRPr="00781F84" w:rsidRDefault="00083169" w:rsidP="001249FF">
      <w:pPr>
        <w:spacing w:after="0" w:line="360" w:lineRule="auto"/>
        <w:rPr>
          <w:bCs/>
          <w:color w:val="auto"/>
        </w:rPr>
      </w:pPr>
      <w:r w:rsidRPr="00781F84">
        <w:rPr>
          <w:bCs/>
          <w:color w:val="auto"/>
        </w:rPr>
        <w:t>El</w:t>
      </w:r>
      <w:r w:rsidR="008E5E71" w:rsidRPr="00781F84">
        <w:rPr>
          <w:bCs/>
          <w:color w:val="auto"/>
        </w:rPr>
        <w:t xml:space="preserve"> </w:t>
      </w:r>
      <w:r w:rsidR="00781F84" w:rsidRPr="00781F84">
        <w:rPr>
          <w:bCs/>
          <w:color w:val="auto"/>
        </w:rPr>
        <w:t xml:space="preserve">veintiocho de octubre </w:t>
      </w:r>
      <w:r w:rsidR="0056174B" w:rsidRPr="00781F84">
        <w:rPr>
          <w:bCs/>
          <w:color w:val="auto"/>
        </w:rPr>
        <w:t xml:space="preserve">de dos mil veinticinco, </w:t>
      </w:r>
      <w:r w:rsidR="00E22EA8" w:rsidRPr="00781F84">
        <w:rPr>
          <w:bCs/>
          <w:color w:val="auto"/>
        </w:rPr>
        <w:t xml:space="preserve">se recibió en este Instituto, a través del </w:t>
      </w:r>
      <w:r w:rsidR="00E22EA8" w:rsidRPr="00781F84">
        <w:rPr>
          <w:bCs/>
          <w:color w:val="auto"/>
          <w:lang w:val="es-ES"/>
        </w:rPr>
        <w:t>Sistema de Acceso a la Información Mexiquense (SAIMEX)</w:t>
      </w:r>
      <w:r w:rsidR="00E22EA8" w:rsidRPr="00781F84">
        <w:rPr>
          <w:bCs/>
          <w:color w:val="auto"/>
        </w:rPr>
        <w:t xml:space="preserve">, </w:t>
      </w:r>
      <w:r w:rsidR="009019A8" w:rsidRPr="00781F84">
        <w:rPr>
          <w:bCs/>
          <w:color w:val="auto"/>
        </w:rPr>
        <w:t xml:space="preserve">el </w:t>
      </w:r>
      <w:r w:rsidR="00E22EA8" w:rsidRPr="00781F84">
        <w:rPr>
          <w:bCs/>
          <w:color w:val="auto"/>
        </w:rPr>
        <w:t>Recurso de Revisión interpuesto por la p</w:t>
      </w:r>
      <w:r w:rsidRPr="00781F84">
        <w:rPr>
          <w:bCs/>
          <w:color w:val="auto"/>
        </w:rPr>
        <w:t>ersona</w:t>
      </w:r>
      <w:r w:rsidR="00E22EA8" w:rsidRPr="00781F84">
        <w:rPr>
          <w:bCs/>
          <w:color w:val="auto"/>
        </w:rPr>
        <w:t xml:space="preserve"> Recurrente, en contra de la respuesta por el Sujeto Obligado, a la solicitud de información</w:t>
      </w:r>
      <w:r w:rsidR="00F43789" w:rsidRPr="00781F84">
        <w:rPr>
          <w:rFonts w:eastAsia="Calibri" w:cs="Times New Roman"/>
          <w:color w:val="auto"/>
        </w:rPr>
        <w:t xml:space="preserve">, </w:t>
      </w:r>
      <w:r w:rsidR="00E22EA8" w:rsidRPr="00781F84">
        <w:rPr>
          <w:bCs/>
          <w:color w:val="auto"/>
        </w:rPr>
        <w:t>en los siguientes términos:</w:t>
      </w:r>
      <w:r w:rsidR="00F90E50" w:rsidRPr="00781F84">
        <w:rPr>
          <w:bCs/>
          <w:color w:val="auto"/>
        </w:rPr>
        <w:t xml:space="preserve"> </w:t>
      </w:r>
    </w:p>
    <w:p w14:paraId="499DDBDB" w14:textId="77777777" w:rsidR="008E5E71" w:rsidRPr="00DA7926" w:rsidRDefault="008E5E71" w:rsidP="001249FF">
      <w:pPr>
        <w:spacing w:after="0" w:line="360" w:lineRule="auto"/>
        <w:ind w:left="567" w:right="567"/>
        <w:rPr>
          <w:b/>
          <w:bCs/>
          <w:i/>
          <w:color w:val="FF0000"/>
          <w:sz w:val="20"/>
          <w:szCs w:val="20"/>
        </w:rPr>
      </w:pPr>
    </w:p>
    <w:p w14:paraId="1B2CCD45" w14:textId="1F34B3A9" w:rsidR="00E22EA8" w:rsidRPr="00781F84" w:rsidRDefault="00E12804" w:rsidP="001249FF">
      <w:pPr>
        <w:spacing w:after="0" w:line="360" w:lineRule="auto"/>
        <w:ind w:left="567" w:right="567"/>
        <w:rPr>
          <w:bCs/>
          <w:i/>
          <w:color w:val="auto"/>
          <w:sz w:val="20"/>
          <w:szCs w:val="20"/>
        </w:rPr>
      </w:pPr>
      <w:r w:rsidRPr="00781F84">
        <w:rPr>
          <w:b/>
          <w:bCs/>
          <w:i/>
          <w:color w:val="auto"/>
          <w:sz w:val="20"/>
          <w:szCs w:val="20"/>
        </w:rPr>
        <w:t>‘’</w:t>
      </w:r>
      <w:r w:rsidR="00E22EA8" w:rsidRPr="00781F84">
        <w:rPr>
          <w:b/>
          <w:bCs/>
          <w:i/>
          <w:color w:val="auto"/>
          <w:sz w:val="20"/>
          <w:szCs w:val="20"/>
        </w:rPr>
        <w:t>ACTO IMPUGNADO</w:t>
      </w:r>
    </w:p>
    <w:p w14:paraId="3B2615CC" w14:textId="5207B295" w:rsidR="00E22EA8" w:rsidRPr="00781F84" w:rsidRDefault="00781F84" w:rsidP="001249FF">
      <w:pPr>
        <w:spacing w:after="0" w:line="360" w:lineRule="auto"/>
        <w:ind w:left="567" w:right="567"/>
        <w:rPr>
          <w:i/>
          <w:iCs/>
          <w:color w:val="auto"/>
          <w:sz w:val="20"/>
          <w:szCs w:val="20"/>
        </w:rPr>
      </w:pPr>
      <w:r w:rsidRPr="00781F84">
        <w:rPr>
          <w:i/>
          <w:iCs/>
          <w:color w:val="auto"/>
          <w:sz w:val="20"/>
          <w:szCs w:val="20"/>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00E22EA8" w:rsidRPr="00781F84">
        <w:rPr>
          <w:i/>
          <w:iCs/>
          <w:color w:val="auto"/>
          <w:sz w:val="20"/>
          <w:szCs w:val="20"/>
        </w:rPr>
        <w:t>”</w:t>
      </w:r>
      <w:r w:rsidR="00E95056" w:rsidRPr="00781F84">
        <w:rPr>
          <w:i/>
          <w:iCs/>
          <w:color w:val="auto"/>
          <w:sz w:val="20"/>
          <w:szCs w:val="20"/>
        </w:rPr>
        <w:t xml:space="preserve"> (Sic.)</w:t>
      </w:r>
    </w:p>
    <w:p w14:paraId="27671E8D" w14:textId="77777777" w:rsidR="00E95056" w:rsidRPr="00781F84" w:rsidRDefault="00E95056" w:rsidP="001249FF">
      <w:pPr>
        <w:spacing w:after="0" w:line="360" w:lineRule="auto"/>
        <w:ind w:left="567" w:right="567"/>
        <w:rPr>
          <w:i/>
          <w:color w:val="auto"/>
          <w:sz w:val="20"/>
          <w:szCs w:val="20"/>
        </w:rPr>
      </w:pPr>
    </w:p>
    <w:p w14:paraId="3F1F07C7" w14:textId="49F2AE96" w:rsidR="00E22EA8" w:rsidRPr="00781F84" w:rsidRDefault="00E12804" w:rsidP="001249FF">
      <w:pPr>
        <w:spacing w:after="0" w:line="360" w:lineRule="auto"/>
        <w:ind w:left="567" w:right="567"/>
        <w:rPr>
          <w:b/>
          <w:i/>
          <w:color w:val="auto"/>
          <w:sz w:val="20"/>
          <w:szCs w:val="20"/>
        </w:rPr>
      </w:pPr>
      <w:r w:rsidRPr="00781F84">
        <w:rPr>
          <w:b/>
          <w:i/>
          <w:color w:val="auto"/>
          <w:sz w:val="20"/>
          <w:szCs w:val="20"/>
        </w:rPr>
        <w:t>‘’</w:t>
      </w:r>
      <w:r w:rsidR="00E22EA8" w:rsidRPr="00781F84">
        <w:rPr>
          <w:b/>
          <w:i/>
          <w:color w:val="auto"/>
          <w:sz w:val="20"/>
          <w:szCs w:val="20"/>
        </w:rPr>
        <w:t>RAZONES O MOTIVOS DE LA INCONFORMIDAD</w:t>
      </w:r>
    </w:p>
    <w:p w14:paraId="2219E63B" w14:textId="0BCF0475" w:rsidR="0056174B" w:rsidRPr="00781F84" w:rsidRDefault="00781F84" w:rsidP="0056174B">
      <w:pPr>
        <w:spacing w:after="0" w:line="360" w:lineRule="auto"/>
        <w:ind w:left="567" w:right="567"/>
        <w:rPr>
          <w:i/>
          <w:iCs/>
          <w:color w:val="auto"/>
          <w:sz w:val="20"/>
          <w:szCs w:val="20"/>
        </w:rPr>
      </w:pPr>
      <w:r w:rsidRPr="00781F84">
        <w:rPr>
          <w:i/>
          <w:iCs/>
          <w:color w:val="auto"/>
          <w:sz w:val="20"/>
          <w:szCs w:val="20"/>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0056174B" w:rsidRPr="00781F84">
        <w:rPr>
          <w:i/>
          <w:iCs/>
          <w:color w:val="auto"/>
          <w:sz w:val="20"/>
          <w:szCs w:val="20"/>
        </w:rPr>
        <w:t>” (Sic.)</w:t>
      </w:r>
    </w:p>
    <w:p w14:paraId="01179437" w14:textId="6B58335B" w:rsidR="00E22EA8" w:rsidRPr="00DA7926" w:rsidRDefault="00E22EA8" w:rsidP="001249FF">
      <w:pPr>
        <w:spacing w:after="0" w:line="360" w:lineRule="auto"/>
        <w:ind w:right="567"/>
        <w:rPr>
          <w:i/>
          <w:color w:val="FF0000"/>
          <w:sz w:val="20"/>
          <w:szCs w:val="20"/>
        </w:rPr>
      </w:pPr>
    </w:p>
    <w:p w14:paraId="009DB65C" w14:textId="45D040D7" w:rsidR="00E22EA8" w:rsidRPr="00781F84" w:rsidRDefault="004D1D8F" w:rsidP="001249FF">
      <w:pPr>
        <w:pStyle w:val="Ttulo2"/>
        <w:spacing w:before="0" w:after="0" w:line="360" w:lineRule="auto"/>
        <w:rPr>
          <w:color w:val="auto"/>
          <w:sz w:val="22"/>
          <w:szCs w:val="22"/>
        </w:rPr>
      </w:pPr>
      <w:bookmarkStart w:id="5" w:name="_Toc213877651"/>
      <w:r w:rsidRPr="00781F84">
        <w:rPr>
          <w:color w:val="auto"/>
          <w:sz w:val="22"/>
          <w:szCs w:val="22"/>
        </w:rPr>
        <w:t>I</w:t>
      </w:r>
      <w:r w:rsidR="00E22EA8" w:rsidRPr="00781F84">
        <w:rPr>
          <w:color w:val="auto"/>
          <w:sz w:val="22"/>
          <w:szCs w:val="22"/>
        </w:rPr>
        <w:t>V. Trámite del Recurso de Revisión ante este Instituto</w:t>
      </w:r>
      <w:bookmarkEnd w:id="5"/>
    </w:p>
    <w:p w14:paraId="5C9B63F8" w14:textId="77777777" w:rsidR="009B2DAB" w:rsidRPr="00781F84" w:rsidRDefault="009B2DAB" w:rsidP="001249FF">
      <w:pPr>
        <w:spacing w:after="0" w:line="360" w:lineRule="auto"/>
        <w:rPr>
          <w:b/>
          <w:bCs/>
          <w:color w:val="auto"/>
        </w:rPr>
      </w:pPr>
    </w:p>
    <w:p w14:paraId="173768ED" w14:textId="48661EF6" w:rsidR="00E22EA8" w:rsidRPr="00781F84" w:rsidRDefault="00E22EA8" w:rsidP="001249FF">
      <w:pPr>
        <w:spacing w:after="0" w:line="360" w:lineRule="auto"/>
        <w:rPr>
          <w:bCs/>
          <w:color w:val="auto"/>
        </w:rPr>
      </w:pPr>
      <w:r w:rsidRPr="00781F84">
        <w:rPr>
          <w:b/>
          <w:bCs/>
          <w:color w:val="auto"/>
        </w:rPr>
        <w:t>a) Turno del Medio de Impugnación.</w:t>
      </w:r>
      <w:r w:rsidR="000A706F" w:rsidRPr="00781F84">
        <w:rPr>
          <w:bCs/>
          <w:color w:val="auto"/>
        </w:rPr>
        <w:t xml:space="preserve"> </w:t>
      </w:r>
      <w:r w:rsidR="003C5F59" w:rsidRPr="00781F84">
        <w:rPr>
          <w:bCs/>
          <w:color w:val="auto"/>
        </w:rPr>
        <w:t xml:space="preserve">El </w:t>
      </w:r>
      <w:r w:rsidR="00781F84" w:rsidRPr="00781F84">
        <w:rPr>
          <w:bCs/>
          <w:color w:val="auto"/>
        </w:rPr>
        <w:t xml:space="preserve">veintiocho de octubre </w:t>
      </w:r>
      <w:r w:rsidR="0056174B" w:rsidRPr="00781F84">
        <w:rPr>
          <w:bCs/>
          <w:color w:val="auto"/>
        </w:rPr>
        <w:t xml:space="preserve">de dos mil veinticinco, </w:t>
      </w:r>
      <w:r w:rsidRPr="00781F84">
        <w:rPr>
          <w:bCs/>
          <w:color w:val="auto"/>
        </w:rPr>
        <w:t xml:space="preserve">el </w:t>
      </w:r>
      <w:r w:rsidRPr="00781F84">
        <w:rPr>
          <w:color w:val="auto"/>
          <w:lang w:val="es-ES"/>
        </w:rPr>
        <w:t>Sistema de Acceso a la Información Mexiquense (SAIMEX),</w:t>
      </w:r>
      <w:r w:rsidRPr="00781F84">
        <w:rPr>
          <w:bCs/>
          <w:color w:val="auto"/>
        </w:rPr>
        <w:t xml:space="preserve"> asignó el número de expediente </w:t>
      </w:r>
      <w:r w:rsidR="00781F84" w:rsidRPr="00781F84">
        <w:rPr>
          <w:b/>
          <w:bCs/>
          <w:color w:val="auto"/>
        </w:rPr>
        <w:t>12301</w:t>
      </w:r>
      <w:r w:rsidR="00A479FA" w:rsidRPr="00781F84">
        <w:rPr>
          <w:b/>
          <w:bCs/>
          <w:color w:val="auto"/>
        </w:rPr>
        <w:t>/INFOEM/IP/RR/2025</w:t>
      </w:r>
      <w:r w:rsidRPr="00781F84">
        <w:rPr>
          <w:bCs/>
          <w:color w:val="auto"/>
        </w:rPr>
        <w:t xml:space="preserve">, al medio de impugnación que nos ocupa, con base en el sistema aprobado por el Pleno de este </w:t>
      </w:r>
      <w:r w:rsidR="00B65BCA" w:rsidRPr="00781F84">
        <w:rPr>
          <w:bCs/>
          <w:color w:val="auto"/>
        </w:rPr>
        <w:t>Organismo</w:t>
      </w:r>
      <w:r w:rsidRPr="00781F8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EB24C86" w14:textId="77777777" w:rsidR="0056174B" w:rsidRPr="00DA7926" w:rsidRDefault="0056174B" w:rsidP="001249FF">
      <w:pPr>
        <w:spacing w:after="0" w:line="360" w:lineRule="auto"/>
        <w:rPr>
          <w:bCs/>
          <w:color w:val="FF0000"/>
        </w:rPr>
      </w:pPr>
    </w:p>
    <w:p w14:paraId="61891480" w14:textId="71A5FF94" w:rsidR="00E22EA8" w:rsidRPr="00781F84" w:rsidRDefault="00E22EA8" w:rsidP="001249FF">
      <w:pPr>
        <w:spacing w:after="0" w:line="360" w:lineRule="auto"/>
        <w:rPr>
          <w:color w:val="auto"/>
        </w:rPr>
      </w:pPr>
      <w:r w:rsidRPr="00781F84">
        <w:rPr>
          <w:b/>
          <w:bCs/>
          <w:color w:val="auto"/>
        </w:rPr>
        <w:t>b) Admisión del Recurso de Revisión</w:t>
      </w:r>
      <w:r w:rsidRPr="00781F84">
        <w:rPr>
          <w:b/>
          <w:bCs/>
          <w:color w:val="auto"/>
          <w:lang w:val="es-ES_tradnl"/>
        </w:rPr>
        <w:t xml:space="preserve">. </w:t>
      </w:r>
      <w:r w:rsidR="003C5F59" w:rsidRPr="00781F84">
        <w:rPr>
          <w:color w:val="auto"/>
        </w:rPr>
        <w:t>El</w:t>
      </w:r>
      <w:r w:rsidR="00781F84" w:rsidRPr="00781F84">
        <w:rPr>
          <w:color w:val="auto"/>
        </w:rPr>
        <w:t xml:space="preserve"> treinta y uno de octubre de dos mil veinticinco, </w:t>
      </w:r>
      <w:r w:rsidRPr="00781F84">
        <w:rPr>
          <w:bCs/>
          <w:color w:val="auto"/>
          <w:lang w:val="es-ES_tradnl"/>
        </w:rPr>
        <w:t xml:space="preserve">se acordó la admisión del Recurso de Revisión interpuesto por </w:t>
      </w:r>
      <w:r w:rsidR="00261B92" w:rsidRPr="00781F84">
        <w:rPr>
          <w:bCs/>
          <w:color w:val="auto"/>
          <w:lang w:val="es-ES_tradnl"/>
        </w:rPr>
        <w:t>la persona</w:t>
      </w:r>
      <w:r w:rsidRPr="00781F8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81F84">
        <w:rPr>
          <w:bCs/>
          <w:color w:val="auto"/>
          <w:lang w:val="es-ES_tradnl"/>
        </w:rPr>
        <w:t>el</w:t>
      </w:r>
      <w:r w:rsidR="00E40930" w:rsidRPr="00781F84">
        <w:rPr>
          <w:bCs/>
          <w:color w:val="auto"/>
          <w:lang w:val="es-ES_tradnl"/>
        </w:rPr>
        <w:t xml:space="preserve"> mismo día</w:t>
      </w:r>
      <w:r w:rsidRPr="00781F8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A7926" w:rsidRDefault="00E22EA8" w:rsidP="001249FF">
      <w:pPr>
        <w:spacing w:after="0" w:line="360" w:lineRule="auto"/>
        <w:rPr>
          <w:rFonts w:cs="Tahoma"/>
          <w:color w:val="FF0000"/>
          <w:lang w:val="es-ES_tradnl"/>
        </w:rPr>
      </w:pPr>
    </w:p>
    <w:p w14:paraId="13F2F0EF" w14:textId="6F01E155" w:rsidR="00D16877" w:rsidRPr="00D3532B" w:rsidRDefault="00461820" w:rsidP="001249FF">
      <w:pPr>
        <w:spacing w:after="0" w:line="360" w:lineRule="auto"/>
        <w:rPr>
          <w:rFonts w:cs="Tahoma"/>
          <w:color w:val="auto"/>
          <w:lang w:val="es-ES_tradnl"/>
        </w:rPr>
      </w:pPr>
      <w:bookmarkStart w:id="6" w:name="_Hlk182976945"/>
      <w:r w:rsidRPr="00D3532B">
        <w:rPr>
          <w:rFonts w:cs="Tahoma"/>
          <w:b/>
          <w:color w:val="auto"/>
          <w:lang w:val="es-ES_tradnl"/>
        </w:rPr>
        <w:t>c) Informe Justificado.</w:t>
      </w:r>
      <w:r w:rsidRPr="00D3532B">
        <w:rPr>
          <w:rFonts w:cs="Tahoma"/>
          <w:color w:val="auto"/>
          <w:lang w:val="es-ES_tradnl"/>
        </w:rPr>
        <w:t xml:space="preserve"> El </w:t>
      </w:r>
      <w:r w:rsidR="00D3532B" w:rsidRPr="00D3532B">
        <w:rPr>
          <w:rFonts w:cs="Tahoma"/>
          <w:color w:val="auto"/>
          <w:lang w:val="es-ES_tradnl"/>
        </w:rPr>
        <w:t xml:space="preserve">doce de noviembre de </w:t>
      </w:r>
      <w:r w:rsidR="00DF7CCD" w:rsidRPr="00D3532B">
        <w:rPr>
          <w:rFonts w:cs="Tahoma"/>
          <w:color w:val="auto"/>
          <w:lang w:val="es-ES_tradnl"/>
        </w:rPr>
        <w:t xml:space="preserve">dos </w:t>
      </w:r>
      <w:r w:rsidRPr="00D3532B">
        <w:rPr>
          <w:rFonts w:cs="Tahoma"/>
          <w:color w:val="auto"/>
          <w:lang w:val="es-ES_tradnl"/>
        </w:rPr>
        <w:t>mil veinticinco, se recibió, a través del Sistema de Acceso a la Información Mexiquense (SAIMEX), el Informe Justificado del Sujeto Obligado, a través de</w:t>
      </w:r>
      <w:r w:rsidR="00D16877" w:rsidRPr="00D3532B">
        <w:rPr>
          <w:rFonts w:cs="Tahoma"/>
          <w:color w:val="auto"/>
          <w:lang w:val="es-ES_tradnl"/>
        </w:rPr>
        <w:t xml:space="preserve"> la digitalización de los siguientes documentos:</w:t>
      </w:r>
    </w:p>
    <w:p w14:paraId="64C4353F" w14:textId="77777777" w:rsidR="00D16877" w:rsidRPr="00DA7926" w:rsidRDefault="00D16877" w:rsidP="001249FF">
      <w:pPr>
        <w:spacing w:after="0" w:line="360" w:lineRule="auto"/>
        <w:rPr>
          <w:rFonts w:cs="Tahoma"/>
          <w:color w:val="FF0000"/>
          <w:lang w:val="es-ES_tradnl"/>
        </w:rPr>
      </w:pPr>
    </w:p>
    <w:p w14:paraId="362E60FB" w14:textId="28A4E6A8" w:rsidR="00D3532B" w:rsidRDefault="00D3532B" w:rsidP="001249FF">
      <w:pPr>
        <w:spacing w:after="0" w:line="360" w:lineRule="auto"/>
        <w:rPr>
          <w:rFonts w:cs="Tahoma"/>
          <w:color w:val="auto"/>
          <w:lang w:val="es-ES_tradnl"/>
        </w:rPr>
      </w:pPr>
      <w:r w:rsidRPr="00D3532B">
        <w:rPr>
          <w:rFonts w:cs="Tahoma"/>
          <w:color w:val="auto"/>
          <w:lang w:val="es-ES_tradnl"/>
        </w:rPr>
        <w:t>i. Escrito del doce de noviembre de dos mil veinticinco, signado por el Titular de la Unidad de Transparencia, dirigido al Comisionado Ponente por medio del cual se ratifica las respuestas de la Dirección General de Administración, Tesorería Municipal y Dirección General de Educación, Cultura y Turismo.</w:t>
      </w:r>
    </w:p>
    <w:p w14:paraId="59317FBD" w14:textId="77777777" w:rsidR="00D3532B" w:rsidRDefault="00D3532B" w:rsidP="001249FF">
      <w:pPr>
        <w:spacing w:after="0" w:line="360" w:lineRule="auto"/>
        <w:rPr>
          <w:rFonts w:cs="Tahoma"/>
          <w:color w:val="auto"/>
          <w:lang w:val="es-ES_tradnl"/>
        </w:rPr>
      </w:pPr>
    </w:p>
    <w:p w14:paraId="5AFE6527" w14:textId="67379190" w:rsidR="00D3532B" w:rsidRPr="00D3532B" w:rsidRDefault="00D3532B" w:rsidP="001249FF">
      <w:pPr>
        <w:spacing w:after="0" w:line="360" w:lineRule="auto"/>
        <w:rPr>
          <w:rFonts w:cs="Tahoma"/>
          <w:color w:val="auto"/>
          <w:lang w:val="es-ES_tradnl"/>
        </w:rPr>
      </w:pPr>
      <w:r>
        <w:rPr>
          <w:rFonts w:cs="Tahoma"/>
          <w:color w:val="auto"/>
          <w:lang w:val="es-ES_tradnl"/>
        </w:rPr>
        <w:t xml:space="preserve">ii. Oficios </w:t>
      </w:r>
      <w:r>
        <w:t xml:space="preserve">213010000/2269/2025, 202010000/3672/2025 y 206010000/6624/2025 por medio de los cuales la </w:t>
      </w:r>
      <w:bookmarkStart w:id="7" w:name="_Hlk213873723"/>
      <w:r w:rsidRPr="00D3532B">
        <w:rPr>
          <w:rFonts w:cs="Tahoma"/>
          <w:color w:val="auto"/>
          <w:lang w:val="es-ES_tradnl"/>
        </w:rPr>
        <w:t>Dirección General de Administración, Tesorería Municipal y Dirección General de Educación, Cultura y Turism</w:t>
      </w:r>
      <w:r>
        <w:rPr>
          <w:rFonts w:cs="Tahoma"/>
          <w:color w:val="auto"/>
          <w:lang w:val="es-ES_tradnl"/>
        </w:rPr>
        <w:t>o</w:t>
      </w:r>
      <w:bookmarkEnd w:id="7"/>
      <w:r>
        <w:rPr>
          <w:rFonts w:cs="Tahoma"/>
          <w:color w:val="auto"/>
          <w:lang w:val="es-ES_tradnl"/>
        </w:rPr>
        <w:t xml:space="preserve"> ratificaron sus respuestas.</w:t>
      </w:r>
    </w:p>
    <w:p w14:paraId="567454BC" w14:textId="77777777" w:rsidR="00365D29" w:rsidRPr="00DA7926" w:rsidRDefault="00365D29" w:rsidP="001249FF">
      <w:pPr>
        <w:spacing w:after="0" w:line="360" w:lineRule="auto"/>
        <w:rPr>
          <w:b/>
          <w:color w:val="FF0000"/>
        </w:rPr>
      </w:pPr>
    </w:p>
    <w:p w14:paraId="21A08F37" w14:textId="1E50A2EC" w:rsidR="00E20851" w:rsidRPr="00605EE5" w:rsidRDefault="00605EE5" w:rsidP="001249FF">
      <w:pPr>
        <w:spacing w:after="0" w:line="360" w:lineRule="auto"/>
        <w:rPr>
          <w:color w:val="auto"/>
        </w:rPr>
      </w:pPr>
      <w:r>
        <w:rPr>
          <w:b/>
          <w:color w:val="auto"/>
        </w:rPr>
        <w:t>d</w:t>
      </w:r>
      <w:r w:rsidR="00D365F6" w:rsidRPr="00605EE5">
        <w:rPr>
          <w:b/>
          <w:color w:val="auto"/>
        </w:rPr>
        <w:t>) Vista del Informe Justificado.</w:t>
      </w:r>
      <w:r w:rsidR="00D365F6" w:rsidRPr="00605EE5">
        <w:rPr>
          <w:color w:val="auto"/>
        </w:rPr>
        <w:t xml:space="preserve"> El </w:t>
      </w:r>
      <w:r w:rsidRPr="00605EE5">
        <w:rPr>
          <w:color w:val="auto"/>
        </w:rPr>
        <w:t xml:space="preserve">doce de noviembre </w:t>
      </w:r>
      <w:r w:rsidR="00D365F6" w:rsidRPr="00605EE5">
        <w:rPr>
          <w:color w:val="auto"/>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D365F6" w:rsidRPr="00605EE5">
        <w:rPr>
          <w:b/>
          <w:color w:val="auto"/>
        </w:rPr>
        <w:t>Cabe señalar que el Particular fue omiso en realizar manifestación alguna.</w:t>
      </w:r>
    </w:p>
    <w:p w14:paraId="086F7663" w14:textId="77777777" w:rsidR="00D365F6" w:rsidRPr="00DA7926" w:rsidRDefault="00D365F6" w:rsidP="001249FF">
      <w:pPr>
        <w:spacing w:after="0" w:line="360" w:lineRule="auto"/>
        <w:rPr>
          <w:color w:val="FF0000"/>
        </w:rPr>
      </w:pPr>
    </w:p>
    <w:p w14:paraId="1220E37C" w14:textId="7860FE91" w:rsidR="003C5FE0" w:rsidRPr="00605EE5" w:rsidRDefault="00365D29" w:rsidP="001249FF">
      <w:pPr>
        <w:spacing w:after="0" w:line="360" w:lineRule="auto"/>
        <w:contextualSpacing/>
        <w:rPr>
          <w:rFonts w:eastAsia="Times New Roman" w:cs="Tahoma"/>
          <w:color w:val="auto"/>
          <w:szCs w:val="24"/>
          <w:lang w:eastAsia="es-ES"/>
        </w:rPr>
      </w:pPr>
      <w:r w:rsidRPr="00605EE5">
        <w:rPr>
          <w:rFonts w:eastAsia="Batang" w:cs="Tahoma"/>
          <w:b/>
          <w:color w:val="auto"/>
        </w:rPr>
        <w:t>f</w:t>
      </w:r>
      <w:r w:rsidR="003C5FE0" w:rsidRPr="00605EE5">
        <w:rPr>
          <w:rFonts w:eastAsia="Batang" w:cs="Tahoma"/>
          <w:b/>
          <w:color w:val="auto"/>
        </w:rPr>
        <w:t xml:space="preserve">) </w:t>
      </w:r>
      <w:r w:rsidR="00002B20" w:rsidRPr="00605EE5">
        <w:rPr>
          <w:rFonts w:eastAsia="Times New Roman" w:cs="Tahoma"/>
          <w:b/>
          <w:color w:val="auto"/>
          <w:szCs w:val="24"/>
          <w:lang w:eastAsia="es-ES"/>
        </w:rPr>
        <w:t>Cierre de instrucción.</w:t>
      </w:r>
      <w:r w:rsidR="00002B20" w:rsidRPr="00605EE5">
        <w:rPr>
          <w:rFonts w:eastAsia="Times New Roman" w:cs="Tahoma"/>
          <w:color w:val="auto"/>
          <w:szCs w:val="24"/>
          <w:lang w:eastAsia="es-ES"/>
        </w:rPr>
        <w:t xml:space="preserve"> El </w:t>
      </w:r>
      <w:r w:rsidR="00BF6D30" w:rsidRPr="00605EE5">
        <w:rPr>
          <w:rFonts w:eastAsia="Times New Roman" w:cs="Tahoma"/>
          <w:color w:val="auto"/>
          <w:szCs w:val="24"/>
          <w:lang w:eastAsia="es-ES"/>
        </w:rPr>
        <w:t xml:space="preserve"> </w:t>
      </w:r>
      <w:r w:rsidR="00605EE5">
        <w:rPr>
          <w:rFonts w:eastAsia="Times New Roman" w:cs="Tahoma"/>
          <w:color w:val="auto"/>
          <w:szCs w:val="24"/>
          <w:lang w:eastAsia="es-ES"/>
        </w:rPr>
        <w:t xml:space="preserve">diecinueve de noviembre </w:t>
      </w:r>
      <w:r w:rsidR="0031684D" w:rsidRPr="00605EE5">
        <w:rPr>
          <w:rFonts w:eastAsia="Times New Roman" w:cs="Tahoma"/>
          <w:color w:val="auto"/>
          <w:szCs w:val="24"/>
          <w:lang w:eastAsia="es-ES"/>
        </w:rPr>
        <w:t xml:space="preserve">de dos mil </w:t>
      </w:r>
      <w:r w:rsidR="003E465E" w:rsidRPr="00605EE5">
        <w:rPr>
          <w:rFonts w:eastAsia="Times New Roman" w:cs="Tahoma"/>
          <w:color w:val="auto"/>
          <w:szCs w:val="24"/>
          <w:lang w:eastAsia="es-ES"/>
        </w:rPr>
        <w:t xml:space="preserve">veinticinco, </w:t>
      </w:r>
      <w:r w:rsidR="00002B20" w:rsidRPr="00605EE5">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05EE5">
        <w:rPr>
          <w:color w:val="auto"/>
          <w:lang w:val="es-ES"/>
        </w:rPr>
        <w:t>acto que fue notificado a las partes, mediante el Sistema de Acceso a la Información Mexiquense (SAIMEX), el mismo día.</w:t>
      </w:r>
    </w:p>
    <w:p w14:paraId="767BC2E6" w14:textId="77777777" w:rsidR="00206A9B" w:rsidRPr="00DA7926" w:rsidRDefault="00206A9B" w:rsidP="001249FF">
      <w:pPr>
        <w:spacing w:after="0" w:line="360" w:lineRule="auto"/>
        <w:contextualSpacing/>
        <w:rPr>
          <w:color w:val="FF0000"/>
          <w:lang w:val="es-ES"/>
        </w:rPr>
      </w:pPr>
    </w:p>
    <w:p w14:paraId="4EB4892E" w14:textId="1E4097E6" w:rsidR="00206A9B" w:rsidRPr="00605EE5" w:rsidRDefault="00206A9B" w:rsidP="001249FF">
      <w:pPr>
        <w:spacing w:after="0" w:line="360" w:lineRule="auto"/>
        <w:rPr>
          <w:color w:val="auto"/>
        </w:rPr>
      </w:pPr>
      <w:r w:rsidRPr="00605EE5">
        <w:rPr>
          <w:color w:val="auto"/>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605EE5" w:rsidRDefault="00183010" w:rsidP="001249FF">
      <w:pPr>
        <w:spacing w:after="0" w:line="360" w:lineRule="auto"/>
        <w:rPr>
          <w:rFonts w:eastAsia="Times New Roman" w:cs="Tahoma"/>
          <w:color w:val="auto"/>
          <w:szCs w:val="24"/>
          <w:lang w:eastAsia="es-ES"/>
        </w:rPr>
      </w:pPr>
    </w:p>
    <w:p w14:paraId="250F6589" w14:textId="3F880C72" w:rsidR="005C690F" w:rsidRPr="00605EE5" w:rsidRDefault="00CD6238" w:rsidP="001249FF">
      <w:pPr>
        <w:pStyle w:val="Ttulo1"/>
        <w:spacing w:before="0" w:after="0" w:line="360" w:lineRule="auto"/>
        <w:jc w:val="center"/>
        <w:rPr>
          <w:color w:val="auto"/>
          <w:sz w:val="22"/>
          <w:szCs w:val="22"/>
        </w:rPr>
      </w:pPr>
      <w:bookmarkStart w:id="8" w:name="_Toc213877652"/>
      <w:r w:rsidRPr="00605EE5">
        <w:rPr>
          <w:color w:val="auto"/>
          <w:sz w:val="22"/>
          <w:szCs w:val="22"/>
        </w:rPr>
        <w:t>C O N S I D E R A N D O S</w:t>
      </w:r>
      <w:bookmarkEnd w:id="8"/>
    </w:p>
    <w:p w14:paraId="5AB6ED71" w14:textId="77777777" w:rsidR="005C690F" w:rsidRPr="00605EE5" w:rsidRDefault="005C690F" w:rsidP="001249FF">
      <w:pPr>
        <w:spacing w:after="0" w:line="360" w:lineRule="auto"/>
        <w:jc w:val="center"/>
        <w:rPr>
          <w:b/>
          <w:color w:val="auto"/>
        </w:rPr>
      </w:pPr>
    </w:p>
    <w:p w14:paraId="36BFFC7E" w14:textId="2F0F17EA" w:rsidR="005C690F" w:rsidRPr="00605EE5" w:rsidRDefault="007D6307" w:rsidP="001249FF">
      <w:pPr>
        <w:pStyle w:val="Ttulo2"/>
        <w:spacing w:before="0" w:after="0" w:line="360" w:lineRule="auto"/>
        <w:rPr>
          <w:color w:val="auto"/>
          <w:sz w:val="22"/>
          <w:szCs w:val="22"/>
        </w:rPr>
      </w:pPr>
      <w:bookmarkStart w:id="9" w:name="_Toc213877653"/>
      <w:r w:rsidRPr="00605EE5">
        <w:rPr>
          <w:color w:val="auto"/>
          <w:sz w:val="22"/>
          <w:szCs w:val="22"/>
        </w:rPr>
        <w:t xml:space="preserve">PRIMERO. </w:t>
      </w:r>
      <w:r w:rsidR="00CD6238" w:rsidRPr="00605EE5">
        <w:rPr>
          <w:color w:val="auto"/>
          <w:sz w:val="22"/>
          <w:szCs w:val="22"/>
        </w:rPr>
        <w:t>Competencia</w:t>
      </w:r>
      <w:bookmarkEnd w:id="9"/>
    </w:p>
    <w:p w14:paraId="34E42005" w14:textId="77777777" w:rsidR="0084143D" w:rsidRPr="00605EE5" w:rsidRDefault="0084143D" w:rsidP="001249FF">
      <w:pPr>
        <w:spacing w:after="0" w:line="360" w:lineRule="auto"/>
        <w:contextualSpacing/>
        <w:rPr>
          <w:rFonts w:eastAsia="Times New Roman" w:cs="Tahoma"/>
          <w:bCs/>
          <w:color w:val="auto"/>
          <w:lang w:eastAsia="es-ES"/>
        </w:rPr>
      </w:pPr>
      <w:bookmarkStart w:id="10" w:name="_heading=h.30j0zll" w:colFirst="0" w:colLast="0"/>
      <w:bookmarkEnd w:id="10"/>
    </w:p>
    <w:p w14:paraId="72A89C1E" w14:textId="77777777" w:rsidR="00F50DF1" w:rsidRPr="00F50DF1" w:rsidRDefault="00F50DF1" w:rsidP="00F50DF1">
      <w:pPr>
        <w:spacing w:after="0" w:line="360" w:lineRule="auto"/>
        <w:rPr>
          <w:rFonts w:eastAsia="Calibri" w:cs="Times New Roman"/>
          <w:color w:val="000000"/>
          <w:lang w:eastAsia="en-US"/>
        </w:rPr>
      </w:pPr>
      <w:r w:rsidRPr="00F50DF1">
        <w:rPr>
          <w:rFonts w:eastAsia="Calibri" w:cs="Times New Roman"/>
          <w:color w:val="000000"/>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DCE4ED" w14:textId="77777777" w:rsidR="00605EE5" w:rsidRPr="00605EE5" w:rsidRDefault="00605EE5" w:rsidP="001249FF">
      <w:pPr>
        <w:spacing w:after="0" w:line="360" w:lineRule="auto"/>
        <w:rPr>
          <w:b/>
          <w:color w:val="auto"/>
        </w:rPr>
      </w:pPr>
    </w:p>
    <w:p w14:paraId="46691DD5" w14:textId="4C1C70AD" w:rsidR="005C690F" w:rsidRPr="00605EE5" w:rsidRDefault="007D6307" w:rsidP="001249FF">
      <w:pPr>
        <w:pStyle w:val="Ttulo2"/>
        <w:spacing w:before="0" w:after="0" w:line="360" w:lineRule="auto"/>
        <w:rPr>
          <w:color w:val="auto"/>
          <w:sz w:val="22"/>
          <w:szCs w:val="22"/>
        </w:rPr>
      </w:pPr>
      <w:bookmarkStart w:id="11" w:name="_Toc213877654"/>
      <w:r w:rsidRPr="00605EE5">
        <w:rPr>
          <w:color w:val="auto"/>
          <w:sz w:val="22"/>
          <w:szCs w:val="22"/>
        </w:rPr>
        <w:t>SEGUNDO. Causales de</w:t>
      </w:r>
      <w:r w:rsidR="00CD6238" w:rsidRPr="00605EE5">
        <w:rPr>
          <w:color w:val="auto"/>
          <w:sz w:val="22"/>
          <w:szCs w:val="22"/>
        </w:rPr>
        <w:t xml:space="preserve"> improcedencia y sobreseimiento</w:t>
      </w:r>
      <w:bookmarkEnd w:id="11"/>
    </w:p>
    <w:p w14:paraId="49AA4CDE" w14:textId="77777777" w:rsidR="005C690F" w:rsidRPr="00605EE5" w:rsidRDefault="005C690F" w:rsidP="001249FF">
      <w:pPr>
        <w:spacing w:after="0" w:line="360" w:lineRule="auto"/>
        <w:rPr>
          <w:color w:val="auto"/>
        </w:rPr>
      </w:pPr>
    </w:p>
    <w:p w14:paraId="2553CE58" w14:textId="77777777" w:rsidR="005C690F" w:rsidRPr="00605EE5" w:rsidRDefault="007D6307" w:rsidP="001249FF">
      <w:pPr>
        <w:spacing w:after="0" w:line="360" w:lineRule="auto"/>
        <w:rPr>
          <w:color w:val="auto"/>
        </w:rPr>
      </w:pPr>
      <w:r w:rsidRPr="00605EE5">
        <w:rPr>
          <w:color w:val="auto"/>
        </w:rPr>
        <w:t xml:space="preserve">De las constancias que forma parte del Recurso de Revisión que se analiza, se advierte que previo al estudio del fondo de la </w:t>
      </w:r>
      <w:r w:rsidRPr="00605EE5">
        <w:rPr>
          <w:i/>
          <w:color w:val="auto"/>
        </w:rPr>
        <w:t>litis</w:t>
      </w:r>
      <w:r w:rsidRPr="00605EE5">
        <w:rPr>
          <w:color w:val="auto"/>
        </w:rPr>
        <w:t>, es necesario estudiar las causales de improcedencia y sobreseimiento que se adviertan, para determinar lo que en Derecho proceda.</w:t>
      </w:r>
    </w:p>
    <w:p w14:paraId="35A30074" w14:textId="77777777" w:rsidR="009B2DAB" w:rsidRPr="00605EE5" w:rsidRDefault="009B2DAB" w:rsidP="001249FF">
      <w:pPr>
        <w:spacing w:after="0" w:line="360" w:lineRule="auto"/>
        <w:rPr>
          <w:color w:val="auto"/>
        </w:rPr>
      </w:pPr>
    </w:p>
    <w:p w14:paraId="3066DF0C" w14:textId="77777777" w:rsidR="005C690F" w:rsidRPr="00605EE5" w:rsidRDefault="007D6307" w:rsidP="001249FF">
      <w:pPr>
        <w:spacing w:after="0" w:line="360" w:lineRule="auto"/>
        <w:rPr>
          <w:b/>
          <w:color w:val="auto"/>
        </w:rPr>
      </w:pPr>
      <w:r w:rsidRPr="00605EE5">
        <w:rPr>
          <w:b/>
          <w:color w:val="auto"/>
        </w:rPr>
        <w:t>Causales de improcedencia</w:t>
      </w:r>
    </w:p>
    <w:p w14:paraId="706394D4" w14:textId="77777777" w:rsidR="00304DE6" w:rsidRPr="00605EE5" w:rsidRDefault="00304DE6" w:rsidP="001249FF">
      <w:pPr>
        <w:spacing w:after="0" w:line="360" w:lineRule="auto"/>
        <w:rPr>
          <w:b/>
          <w:color w:val="auto"/>
        </w:rPr>
      </w:pPr>
    </w:p>
    <w:p w14:paraId="6C56CA88" w14:textId="77777777" w:rsidR="005C690F" w:rsidRPr="00605EE5" w:rsidRDefault="007D6307" w:rsidP="001249FF">
      <w:pPr>
        <w:spacing w:after="0" w:line="360" w:lineRule="auto"/>
        <w:rPr>
          <w:color w:val="auto"/>
        </w:rPr>
      </w:pPr>
      <w:r w:rsidRPr="00605EE5">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05EE5" w:rsidRDefault="005C690F" w:rsidP="001249FF">
      <w:pPr>
        <w:spacing w:after="0" w:line="360" w:lineRule="auto"/>
        <w:rPr>
          <w:color w:val="auto"/>
        </w:rPr>
      </w:pPr>
    </w:p>
    <w:p w14:paraId="3FF1B775" w14:textId="71BDC8A3" w:rsidR="005C690F" w:rsidRPr="00605EE5" w:rsidRDefault="007D6307" w:rsidP="001249FF">
      <w:pPr>
        <w:spacing w:after="0" w:line="360" w:lineRule="auto"/>
        <w:rPr>
          <w:color w:val="auto"/>
        </w:rPr>
      </w:pPr>
      <w:r w:rsidRPr="00605EE5">
        <w:rPr>
          <w:color w:val="auto"/>
        </w:rPr>
        <w:t>En el presente caso, </w:t>
      </w:r>
      <w:r w:rsidRPr="00605EE5">
        <w:rPr>
          <w:b/>
          <w:color w:val="auto"/>
        </w:rPr>
        <w:t>no se actualiza ninguna de las causales de improcedencia</w:t>
      </w:r>
      <w:r w:rsidRPr="00605EE5">
        <w:rPr>
          <w:color w:val="auto"/>
        </w:rPr>
        <w:t> establecidas en el ordenamiento jurídico previamente señalado, toda vez que: este Instituto no tiene conocimiento de que se encuentre en trámite algún medio de defensa presentado por la</w:t>
      </w:r>
      <w:r w:rsidR="00261B92" w:rsidRPr="00605EE5">
        <w:rPr>
          <w:color w:val="auto"/>
        </w:rPr>
        <w:t xml:space="preserve"> persona</w:t>
      </w:r>
      <w:r w:rsidRPr="00605EE5">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05EE5" w:rsidRDefault="008D3B3F" w:rsidP="001249FF">
      <w:pPr>
        <w:spacing w:after="0" w:line="360" w:lineRule="auto"/>
        <w:rPr>
          <w:color w:val="auto"/>
        </w:rPr>
      </w:pPr>
    </w:p>
    <w:p w14:paraId="1593A12B" w14:textId="33FA3851" w:rsidR="00304DE6" w:rsidRPr="00605EE5" w:rsidRDefault="007D6307" w:rsidP="001249FF">
      <w:pPr>
        <w:spacing w:after="0" w:line="360" w:lineRule="auto"/>
        <w:rPr>
          <w:color w:val="auto"/>
        </w:rPr>
      </w:pPr>
      <w:r w:rsidRPr="00605EE5">
        <w:rPr>
          <w:color w:val="auto"/>
        </w:rPr>
        <w:t>Por lo cual, se actualiza la causal de procedencia del Recurso de Revisión señal</w:t>
      </w:r>
      <w:r w:rsidR="00261DF6" w:rsidRPr="00605EE5">
        <w:rPr>
          <w:color w:val="auto"/>
        </w:rPr>
        <w:t>ada en el artículo 179, fracci</w:t>
      </w:r>
      <w:r w:rsidR="003E465E" w:rsidRPr="00605EE5">
        <w:rPr>
          <w:color w:val="auto"/>
        </w:rPr>
        <w:t>ón</w:t>
      </w:r>
      <w:r w:rsidR="00BF6D30" w:rsidRPr="00605EE5">
        <w:rPr>
          <w:color w:val="auto"/>
        </w:rPr>
        <w:t xml:space="preserve"> </w:t>
      </w:r>
      <w:r w:rsidR="00605EE5">
        <w:rPr>
          <w:color w:val="auto"/>
        </w:rPr>
        <w:t>VI</w:t>
      </w:r>
      <w:r w:rsidR="00BF6D30" w:rsidRPr="00605EE5">
        <w:rPr>
          <w:color w:val="auto"/>
        </w:rPr>
        <w:t xml:space="preserve">, </w:t>
      </w:r>
      <w:r w:rsidRPr="00605EE5">
        <w:rPr>
          <w:color w:val="auto"/>
        </w:rPr>
        <w:t>de la Ley en cita, pues la p</w:t>
      </w:r>
      <w:r w:rsidR="00261B92" w:rsidRPr="00605EE5">
        <w:rPr>
          <w:color w:val="auto"/>
        </w:rPr>
        <w:t>ersona</w:t>
      </w:r>
      <w:r w:rsidRPr="00605EE5">
        <w:rPr>
          <w:color w:val="auto"/>
        </w:rPr>
        <w:t xml:space="preserve"> Recurrente se inconformó </w:t>
      </w:r>
      <w:r w:rsidR="00121FBF" w:rsidRPr="00605EE5">
        <w:rPr>
          <w:color w:val="auto"/>
        </w:rPr>
        <w:t>con la</w:t>
      </w:r>
      <w:r w:rsidR="00BA7E32" w:rsidRPr="00605EE5">
        <w:rPr>
          <w:color w:val="auto"/>
        </w:rPr>
        <w:t xml:space="preserve"> </w:t>
      </w:r>
      <w:r w:rsidR="00BF6D30" w:rsidRPr="00605EE5">
        <w:rPr>
          <w:color w:val="auto"/>
        </w:rPr>
        <w:t xml:space="preserve">entrega de la </w:t>
      </w:r>
      <w:r w:rsidR="00605EE5">
        <w:rPr>
          <w:color w:val="auto"/>
        </w:rPr>
        <w:t>información que no corresponde con lo solicitado.</w:t>
      </w:r>
    </w:p>
    <w:p w14:paraId="7B59B025" w14:textId="77777777" w:rsidR="00712ED6" w:rsidRPr="00605EE5" w:rsidRDefault="00712ED6" w:rsidP="001249FF">
      <w:pPr>
        <w:spacing w:after="0" w:line="360" w:lineRule="auto"/>
        <w:rPr>
          <w:color w:val="auto"/>
        </w:rPr>
      </w:pPr>
    </w:p>
    <w:p w14:paraId="55FF691A" w14:textId="6D373E30" w:rsidR="005C690F" w:rsidRPr="0059105F" w:rsidRDefault="007D6307" w:rsidP="001249FF">
      <w:pPr>
        <w:spacing w:after="0" w:line="360" w:lineRule="auto"/>
        <w:rPr>
          <w:color w:val="auto"/>
        </w:rPr>
      </w:pPr>
      <w:r w:rsidRPr="0059105F">
        <w:rPr>
          <w:b/>
          <w:color w:val="auto"/>
        </w:rPr>
        <w:t>Ca</w:t>
      </w:r>
      <w:r w:rsidR="00CD6238" w:rsidRPr="0059105F">
        <w:rPr>
          <w:b/>
          <w:color w:val="auto"/>
        </w:rPr>
        <w:t>usales de sobreseimiento</w:t>
      </w:r>
    </w:p>
    <w:p w14:paraId="426FEE7A" w14:textId="77777777" w:rsidR="005C690F" w:rsidRPr="0059105F" w:rsidRDefault="005C690F" w:rsidP="001249FF">
      <w:pPr>
        <w:spacing w:after="0" w:line="360" w:lineRule="auto"/>
        <w:rPr>
          <w:color w:val="auto"/>
        </w:rPr>
      </w:pPr>
    </w:p>
    <w:p w14:paraId="5B1C849A" w14:textId="77777777" w:rsidR="005C690F" w:rsidRPr="0059105F" w:rsidRDefault="007D6307" w:rsidP="001249FF">
      <w:pPr>
        <w:spacing w:after="0" w:line="360" w:lineRule="auto"/>
        <w:rPr>
          <w:color w:val="auto"/>
        </w:rPr>
      </w:pPr>
      <w:r w:rsidRPr="0059105F">
        <w:rPr>
          <w:color w:val="auto"/>
        </w:rPr>
        <w:t>Por ser de previo y especial pronunciamiento, este Instituto analiza si se actualiza alguna causal de sobreseimiento.</w:t>
      </w:r>
    </w:p>
    <w:p w14:paraId="5CEDF034" w14:textId="77777777" w:rsidR="00A96A4E" w:rsidRPr="0059105F" w:rsidRDefault="00A96A4E" w:rsidP="001249FF">
      <w:pPr>
        <w:spacing w:after="0" w:line="360" w:lineRule="auto"/>
        <w:rPr>
          <w:color w:val="auto"/>
        </w:rPr>
      </w:pPr>
    </w:p>
    <w:p w14:paraId="616B549A" w14:textId="34585935" w:rsidR="005C690F" w:rsidRPr="0059105F" w:rsidRDefault="007D6307" w:rsidP="001249FF">
      <w:pPr>
        <w:spacing w:after="0" w:line="360" w:lineRule="auto"/>
        <w:rPr>
          <w:color w:val="auto"/>
        </w:rPr>
      </w:pPr>
      <w:r w:rsidRPr="0059105F">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59105F">
        <w:rPr>
          <w:color w:val="auto"/>
        </w:rPr>
        <w:t xml:space="preserve">persona </w:t>
      </w:r>
      <w:r w:rsidRPr="0059105F">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59105F" w:rsidRDefault="00712ED6" w:rsidP="001249FF">
      <w:pPr>
        <w:spacing w:after="0" w:line="360" w:lineRule="auto"/>
        <w:rPr>
          <w:color w:val="auto"/>
        </w:rPr>
      </w:pPr>
    </w:p>
    <w:p w14:paraId="338973DD" w14:textId="77777777" w:rsidR="005C690F" w:rsidRPr="0059105F" w:rsidRDefault="007D6307" w:rsidP="001249FF">
      <w:pPr>
        <w:spacing w:after="0" w:line="360" w:lineRule="auto"/>
        <w:rPr>
          <w:color w:val="auto"/>
        </w:rPr>
      </w:pPr>
      <w:r w:rsidRPr="0059105F">
        <w:rPr>
          <w:color w:val="auto"/>
        </w:rPr>
        <w:t xml:space="preserve">Por tales motivos, se considera procedente entrar al fondo del presente asunto. </w:t>
      </w:r>
    </w:p>
    <w:p w14:paraId="4DA983F4" w14:textId="77777777" w:rsidR="00E71005" w:rsidRPr="0059105F" w:rsidRDefault="00E71005" w:rsidP="001249FF">
      <w:pPr>
        <w:spacing w:after="0" w:line="360" w:lineRule="auto"/>
        <w:rPr>
          <w:color w:val="auto"/>
        </w:rPr>
      </w:pPr>
    </w:p>
    <w:p w14:paraId="0A6A0BAE" w14:textId="184EF292" w:rsidR="005C690F" w:rsidRPr="0059105F" w:rsidRDefault="007D6307" w:rsidP="001249FF">
      <w:pPr>
        <w:pStyle w:val="Ttulo2"/>
        <w:spacing w:before="0" w:after="0" w:line="360" w:lineRule="auto"/>
        <w:rPr>
          <w:color w:val="auto"/>
          <w:sz w:val="22"/>
          <w:szCs w:val="22"/>
        </w:rPr>
      </w:pPr>
      <w:bookmarkStart w:id="12" w:name="_Toc213877655"/>
      <w:r w:rsidRPr="0059105F">
        <w:rPr>
          <w:color w:val="auto"/>
          <w:sz w:val="22"/>
          <w:szCs w:val="22"/>
        </w:rPr>
        <w:t>TERCERO. De</w:t>
      </w:r>
      <w:r w:rsidR="00CD6238" w:rsidRPr="0059105F">
        <w:rPr>
          <w:color w:val="auto"/>
          <w:sz w:val="22"/>
          <w:szCs w:val="22"/>
        </w:rPr>
        <w:t>terminación de la Controversia</w:t>
      </w:r>
      <w:bookmarkEnd w:id="12"/>
    </w:p>
    <w:p w14:paraId="4A0739CB" w14:textId="77777777" w:rsidR="00897A05" w:rsidRPr="0059105F" w:rsidRDefault="00897A05" w:rsidP="001249FF">
      <w:pPr>
        <w:spacing w:after="0" w:line="360" w:lineRule="auto"/>
        <w:rPr>
          <w:b/>
          <w:color w:val="auto"/>
        </w:rPr>
      </w:pPr>
    </w:p>
    <w:p w14:paraId="75FD9AEA" w14:textId="56CA6619" w:rsidR="0059105F" w:rsidRDefault="007C7BAF" w:rsidP="001249FF">
      <w:pPr>
        <w:spacing w:after="0" w:line="360" w:lineRule="auto"/>
        <w:rPr>
          <w:rFonts w:cs="Tahoma"/>
          <w:color w:val="auto"/>
        </w:rPr>
      </w:pPr>
      <w:r w:rsidRPr="0059105F">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59105F">
        <w:rPr>
          <w:rFonts w:cs="Tahoma"/>
          <w:color w:val="auto"/>
        </w:rPr>
        <w:t>requirió</w:t>
      </w:r>
      <w:r w:rsidR="00F257ED" w:rsidRPr="0059105F">
        <w:rPr>
          <w:rFonts w:cs="Tahoma"/>
          <w:color w:val="auto"/>
        </w:rPr>
        <w:t xml:space="preserve"> </w:t>
      </w:r>
      <w:r w:rsidR="0059105F">
        <w:rPr>
          <w:rFonts w:cs="Tahoma"/>
          <w:color w:val="auto"/>
        </w:rPr>
        <w:t xml:space="preserve">en relación con </w:t>
      </w:r>
      <w:r w:rsidR="00874BE7">
        <w:rPr>
          <w:rFonts w:cs="Tahoma"/>
          <w:color w:val="auto"/>
        </w:rPr>
        <w:t>la feria</w:t>
      </w:r>
      <w:r w:rsidR="0059105F">
        <w:rPr>
          <w:rFonts w:cs="Tahoma"/>
          <w:color w:val="auto"/>
        </w:rPr>
        <w:t xml:space="preserve"> del alfeñique: </w:t>
      </w:r>
    </w:p>
    <w:p w14:paraId="1351EE8F" w14:textId="77777777" w:rsidR="0059105F" w:rsidRDefault="0059105F" w:rsidP="001249FF">
      <w:pPr>
        <w:spacing w:after="0" w:line="360" w:lineRule="auto"/>
        <w:rPr>
          <w:color w:val="FF0000"/>
        </w:rPr>
      </w:pPr>
    </w:p>
    <w:p w14:paraId="5ED90EB7" w14:textId="6F8A7639" w:rsidR="0059105F" w:rsidRPr="00F9132A" w:rsidRDefault="0059105F" w:rsidP="00F9132A">
      <w:pPr>
        <w:pStyle w:val="Prrafodelista"/>
        <w:numPr>
          <w:ilvl w:val="0"/>
          <w:numId w:val="15"/>
        </w:numPr>
        <w:spacing w:line="360" w:lineRule="auto"/>
        <w:rPr>
          <w:color w:val="auto"/>
        </w:rPr>
      </w:pPr>
      <w:r w:rsidRPr="00F9132A">
        <w:rPr>
          <w:color w:val="auto"/>
        </w:rPr>
        <w:t>Costo de los adornos colocados en el centro de la ciudad, con contrato y factura.</w:t>
      </w:r>
    </w:p>
    <w:p w14:paraId="42951E11" w14:textId="77777777" w:rsidR="00F9132A" w:rsidRDefault="00F9132A" w:rsidP="001249FF">
      <w:pPr>
        <w:spacing w:after="0" w:line="360" w:lineRule="auto"/>
        <w:rPr>
          <w:color w:val="FF0000"/>
        </w:rPr>
      </w:pPr>
    </w:p>
    <w:p w14:paraId="7726347F" w14:textId="0C22170B" w:rsidR="0059105F" w:rsidRPr="00F9132A" w:rsidRDefault="0059105F" w:rsidP="001249FF">
      <w:pPr>
        <w:spacing w:after="0" w:line="360" w:lineRule="auto"/>
        <w:rPr>
          <w:color w:val="auto"/>
        </w:rPr>
      </w:pPr>
      <w:r w:rsidRPr="00F9132A">
        <w:rPr>
          <w:color w:val="auto"/>
        </w:rPr>
        <w:t xml:space="preserve">En caso de que </w:t>
      </w:r>
      <w:r w:rsidR="00F9132A" w:rsidRPr="00F9132A">
        <w:rPr>
          <w:color w:val="auto"/>
        </w:rPr>
        <w:t>los adornos</w:t>
      </w:r>
      <w:r w:rsidRPr="00F9132A">
        <w:rPr>
          <w:color w:val="auto"/>
        </w:rPr>
        <w:t xml:space="preserve"> hayan sido elaborados</w:t>
      </w:r>
      <w:r w:rsidR="00F9132A" w:rsidRPr="00F9132A">
        <w:rPr>
          <w:color w:val="auto"/>
        </w:rPr>
        <w:t xml:space="preserve"> por el personal:</w:t>
      </w:r>
    </w:p>
    <w:p w14:paraId="12DAC017" w14:textId="77777777" w:rsidR="00F9132A" w:rsidRDefault="00F9132A" w:rsidP="001249FF">
      <w:pPr>
        <w:spacing w:after="0" w:line="360" w:lineRule="auto"/>
        <w:rPr>
          <w:color w:val="FF0000"/>
        </w:rPr>
      </w:pPr>
    </w:p>
    <w:p w14:paraId="6D07E395" w14:textId="309D57A3" w:rsidR="00F9132A" w:rsidRPr="00F9132A" w:rsidRDefault="000103B3" w:rsidP="00F9132A">
      <w:pPr>
        <w:pStyle w:val="Prrafodelista"/>
        <w:numPr>
          <w:ilvl w:val="0"/>
          <w:numId w:val="14"/>
        </w:numPr>
        <w:spacing w:line="360" w:lineRule="auto"/>
        <w:rPr>
          <w:color w:val="auto"/>
        </w:rPr>
      </w:pPr>
      <w:r>
        <w:rPr>
          <w:color w:val="auto"/>
        </w:rPr>
        <w:t>Material que</w:t>
      </w:r>
      <w:r w:rsidR="00F9132A" w:rsidRPr="00F9132A">
        <w:rPr>
          <w:color w:val="auto"/>
        </w:rPr>
        <w:t xml:space="preserve"> se compro</w:t>
      </w:r>
    </w:p>
    <w:p w14:paraId="34ABBE0E" w14:textId="79CDF3FB" w:rsidR="00F9132A" w:rsidRPr="00F9132A" w:rsidRDefault="000103B3" w:rsidP="00F9132A">
      <w:pPr>
        <w:pStyle w:val="Prrafodelista"/>
        <w:numPr>
          <w:ilvl w:val="0"/>
          <w:numId w:val="14"/>
        </w:numPr>
        <w:spacing w:line="360" w:lineRule="auto"/>
        <w:rPr>
          <w:color w:val="auto"/>
        </w:rPr>
      </w:pPr>
      <w:r>
        <w:rPr>
          <w:color w:val="auto"/>
        </w:rPr>
        <w:t xml:space="preserve">Costo de </w:t>
      </w:r>
      <w:r w:rsidR="00F9132A" w:rsidRPr="00F9132A">
        <w:rPr>
          <w:color w:val="auto"/>
        </w:rPr>
        <w:t>cada uno</w:t>
      </w:r>
    </w:p>
    <w:p w14:paraId="3C05B8F3" w14:textId="77777777" w:rsidR="00F9132A" w:rsidRDefault="00F9132A" w:rsidP="001249FF">
      <w:pPr>
        <w:spacing w:after="0" w:line="360" w:lineRule="auto"/>
        <w:rPr>
          <w:color w:val="FF0000"/>
        </w:rPr>
      </w:pPr>
    </w:p>
    <w:p w14:paraId="4F205242" w14:textId="77777777" w:rsidR="006C4774" w:rsidRPr="001C44B1" w:rsidRDefault="007C7BAF" w:rsidP="006C4774">
      <w:pPr>
        <w:spacing w:after="0" w:line="360" w:lineRule="auto"/>
        <w:rPr>
          <w:color w:val="auto"/>
        </w:rPr>
      </w:pPr>
      <w:bookmarkStart w:id="13" w:name="_Hlk213873969"/>
      <w:r w:rsidRPr="006C4774">
        <w:rPr>
          <w:color w:val="auto"/>
        </w:rPr>
        <w:t>En respuesta, el Sujeto Obligado,</w:t>
      </w:r>
      <w:r w:rsidR="00644832" w:rsidRPr="006C4774">
        <w:rPr>
          <w:color w:val="auto"/>
        </w:rPr>
        <w:t xml:space="preserve"> </w:t>
      </w:r>
      <w:r w:rsidR="00C672CD" w:rsidRPr="006C4774">
        <w:rPr>
          <w:color w:val="auto"/>
        </w:rPr>
        <w:t>a través de</w:t>
      </w:r>
      <w:r w:rsidR="000D4DA7" w:rsidRPr="006C4774">
        <w:rPr>
          <w:color w:val="auto"/>
        </w:rPr>
        <w:t xml:space="preserve"> la </w:t>
      </w:r>
      <w:r w:rsidR="0031684D" w:rsidRPr="006C4774">
        <w:rPr>
          <w:color w:val="auto"/>
        </w:rPr>
        <w:t>Tesorería Municipal señalo que</w:t>
      </w:r>
      <w:r w:rsidR="006C4774">
        <w:rPr>
          <w:color w:val="auto"/>
        </w:rPr>
        <w:t xml:space="preserve"> </w:t>
      </w:r>
      <w:r w:rsidR="006C4774" w:rsidRPr="001C44B1">
        <w:rPr>
          <w:color w:val="auto"/>
        </w:rPr>
        <w:t>no se cuenta con la información solicitada ya que la misma forma parte de la integración del tercero y cuarto informe trimestral del ejercicio dos mil veinticinco del Ó</w:t>
      </w:r>
      <w:r w:rsidR="006C4774">
        <w:rPr>
          <w:color w:val="auto"/>
        </w:rPr>
        <w:t xml:space="preserve">rgano Superior de Fiscalización, por su parte, la </w:t>
      </w:r>
      <w:r w:rsidR="006C4774" w:rsidRPr="001C44B1">
        <w:rPr>
          <w:color w:val="auto"/>
        </w:rPr>
        <w:t>Directora de Educación, Cultura y Turismo, dirigido al Titular de la Unidad de Transparencia, por medio del cual, refiere que la información solicitada es competencia de la Dirección General de Administración, de conformidad con el Reglamento Interior de la Administración Pública Municipal de Toluca.</w:t>
      </w:r>
    </w:p>
    <w:p w14:paraId="386DC8D6" w14:textId="40B2B641" w:rsidR="006C4774" w:rsidRDefault="006C4774" w:rsidP="00192EB9">
      <w:pPr>
        <w:spacing w:after="0" w:line="360" w:lineRule="auto"/>
        <w:rPr>
          <w:color w:val="auto"/>
        </w:rPr>
      </w:pPr>
    </w:p>
    <w:p w14:paraId="41ED5C43" w14:textId="02FBE405" w:rsidR="006C4774" w:rsidRPr="001C44B1" w:rsidRDefault="00874BE7" w:rsidP="000103B3">
      <w:pPr>
        <w:spacing w:after="0" w:line="360" w:lineRule="auto"/>
        <w:rPr>
          <w:color w:val="auto"/>
        </w:rPr>
      </w:pPr>
      <w:r>
        <w:rPr>
          <w:color w:val="auto"/>
        </w:rPr>
        <w:t>Finalmente,</w:t>
      </w:r>
      <w:r w:rsidR="006C4774">
        <w:rPr>
          <w:color w:val="auto"/>
        </w:rPr>
        <w:t xml:space="preserve"> la </w:t>
      </w:r>
      <w:r w:rsidR="006C4774" w:rsidRPr="001C44B1">
        <w:rPr>
          <w:color w:val="auto"/>
        </w:rPr>
        <w:t>Directora de Recursos Materiales</w:t>
      </w:r>
      <w:r w:rsidR="006C4774">
        <w:rPr>
          <w:color w:val="auto"/>
        </w:rPr>
        <w:t xml:space="preserve">, refirió que </w:t>
      </w:r>
      <w:r w:rsidR="006C4774" w:rsidRPr="001C44B1">
        <w:rPr>
          <w:color w:val="auto"/>
        </w:rPr>
        <w:t>la información solicitada podrá ser consultada en el</w:t>
      </w:r>
      <w:r w:rsidR="006C4774">
        <w:rPr>
          <w:color w:val="auto"/>
        </w:rPr>
        <w:t xml:space="preserve"> Portal de Información Pública de Oficio Mexiquense </w:t>
      </w:r>
      <w:r w:rsidR="006C4774" w:rsidRPr="001C44B1">
        <w:rPr>
          <w:color w:val="auto"/>
        </w:rPr>
        <w:t>IPOMEX, en el artículo 92 fracción XXIX “Resultados de procedimientos de adjudicación directa, licitación pública e invitación restringida a través de una liga la cual se puede observar remitió en formato cerrado.</w:t>
      </w:r>
    </w:p>
    <w:bookmarkEnd w:id="13"/>
    <w:p w14:paraId="26009382" w14:textId="60A64012" w:rsidR="006C4774" w:rsidRPr="006C4774" w:rsidRDefault="006C4774" w:rsidP="00192EB9">
      <w:pPr>
        <w:spacing w:after="0" w:line="360" w:lineRule="auto"/>
        <w:rPr>
          <w:color w:val="auto"/>
        </w:rPr>
      </w:pPr>
    </w:p>
    <w:p w14:paraId="16AB8FC9" w14:textId="7BB3B585" w:rsidR="006C4774" w:rsidRPr="006C4774" w:rsidRDefault="006C4774" w:rsidP="001249FF">
      <w:pPr>
        <w:spacing w:after="0" w:line="360" w:lineRule="auto"/>
        <w:rPr>
          <w:rFonts w:eastAsia="Calibri" w:cs="Tahoma"/>
          <w:color w:val="auto"/>
        </w:rPr>
      </w:pPr>
      <w:r w:rsidRPr="006C4774">
        <w:rPr>
          <w:rFonts w:cs="Tahoma"/>
          <w:color w:val="auto"/>
          <w:lang w:val="es-ES"/>
        </w:rPr>
        <w:t>A</w:t>
      </w:r>
      <w:r w:rsidR="00264A43" w:rsidRPr="006C4774">
        <w:rPr>
          <w:rFonts w:cs="Tahoma"/>
          <w:color w:val="auto"/>
          <w:lang w:val="es-ES"/>
        </w:rPr>
        <w:t>nte</w:t>
      </w:r>
      <w:r w:rsidR="007C7BAF" w:rsidRPr="006C4774">
        <w:rPr>
          <w:rFonts w:cs="Tahoma"/>
          <w:color w:val="auto"/>
          <w:lang w:val="es-ES"/>
        </w:rPr>
        <w:t xml:space="preserve"> dicha circunstancia, el Particular se inconformó</w:t>
      </w:r>
      <w:r w:rsidRPr="006C4774">
        <w:rPr>
          <w:rFonts w:cs="Tahoma"/>
          <w:color w:val="auto"/>
          <w:lang w:val="es-ES"/>
        </w:rPr>
        <w:t xml:space="preserve"> de la entrega de la información que no corresponde con lo solicitado</w:t>
      </w:r>
      <w:r w:rsidR="003A4443" w:rsidRPr="006C4774">
        <w:rPr>
          <w:rFonts w:cs="Tahoma"/>
          <w:color w:val="auto"/>
          <w:lang w:val="es-ES"/>
        </w:rPr>
        <w:t xml:space="preserve">, lo cual actualiza la causal </w:t>
      </w:r>
      <w:r w:rsidR="007C7BAF" w:rsidRPr="006C4774">
        <w:rPr>
          <w:rFonts w:eastAsia="Calibri" w:cs="Tahoma"/>
          <w:color w:val="auto"/>
        </w:rPr>
        <w:t>de proce</w:t>
      </w:r>
      <w:r w:rsidR="000A43C5" w:rsidRPr="006C4774">
        <w:rPr>
          <w:rFonts w:eastAsia="Calibri" w:cs="Tahoma"/>
          <w:color w:val="auto"/>
        </w:rPr>
        <w:t>dencia prevista en la</w:t>
      </w:r>
      <w:r w:rsidR="000D4DA7" w:rsidRPr="006C4774">
        <w:rPr>
          <w:rFonts w:eastAsia="Calibri" w:cs="Tahoma"/>
          <w:color w:val="auto"/>
        </w:rPr>
        <w:t xml:space="preserve"> </w:t>
      </w:r>
      <w:r w:rsidRPr="006C4774">
        <w:rPr>
          <w:rFonts w:eastAsia="Calibri" w:cs="Tahoma"/>
          <w:color w:val="auto"/>
        </w:rPr>
        <w:t>fracción VI</w:t>
      </w:r>
      <w:r w:rsidR="007C7BAF" w:rsidRPr="006C4774">
        <w:rPr>
          <w:rFonts w:eastAsia="Calibri" w:cs="Tahoma"/>
          <w:color w:val="auto"/>
        </w:rPr>
        <w:t>, del artículo 179 de la Ley de Transparencia y Acceso a la Información Pública del Estado de México y Municipios</w:t>
      </w:r>
      <w:r w:rsidRPr="006C4774">
        <w:rPr>
          <w:rFonts w:eastAsia="Calibri" w:cs="Tahoma"/>
          <w:color w:val="auto"/>
        </w:rPr>
        <w:t xml:space="preserve">. </w:t>
      </w:r>
      <w:r w:rsidR="000A43C5" w:rsidRPr="006C4774">
        <w:rPr>
          <w:rFonts w:eastAsia="Calibri" w:cs="Tahoma"/>
          <w:color w:val="auto"/>
        </w:rPr>
        <w:t xml:space="preserve">Así, las cosas, una vez admitido y notificado el Recurso de Revisión a las partes, </w:t>
      </w:r>
      <w:r w:rsidR="00D129B6" w:rsidRPr="006C4774">
        <w:rPr>
          <w:rFonts w:eastAsia="Calibri" w:cs="Tahoma"/>
          <w:color w:val="auto"/>
        </w:rPr>
        <w:t>el Sujeto Obligado</w:t>
      </w:r>
      <w:r w:rsidRPr="006C4774">
        <w:rPr>
          <w:rFonts w:eastAsia="Calibri" w:cs="Tahoma"/>
          <w:color w:val="auto"/>
        </w:rPr>
        <w:t xml:space="preserve"> ratifico su respuesta. </w:t>
      </w:r>
    </w:p>
    <w:p w14:paraId="5BD1E0E7" w14:textId="77777777" w:rsidR="0024066F" w:rsidRPr="00DA7926" w:rsidRDefault="0024066F" w:rsidP="001249FF">
      <w:pPr>
        <w:spacing w:after="0" w:line="360" w:lineRule="auto"/>
        <w:rPr>
          <w:rFonts w:eastAsia="Calibri" w:cs="Tahoma"/>
          <w:color w:val="FF0000"/>
        </w:rPr>
      </w:pPr>
    </w:p>
    <w:p w14:paraId="22C5958E" w14:textId="570D8F7B" w:rsidR="007C7BAF" w:rsidRPr="006C4774" w:rsidRDefault="007C7BAF" w:rsidP="001249FF">
      <w:pPr>
        <w:tabs>
          <w:tab w:val="left" w:pos="4962"/>
        </w:tabs>
        <w:spacing w:after="0" w:line="360" w:lineRule="auto"/>
        <w:rPr>
          <w:rFonts w:eastAsia="Calibri" w:cs="Tahoma"/>
          <w:bCs/>
          <w:color w:val="auto"/>
        </w:rPr>
      </w:pPr>
      <w:r w:rsidRPr="006C4774">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6C4774">
        <w:rPr>
          <w:rFonts w:eastAsia="Calibri" w:cs="Tahoma"/>
          <w:iCs/>
          <w:color w:val="auto"/>
          <w:lang w:val="es-ES" w:eastAsia="es-ES_tradnl"/>
        </w:rPr>
        <w:t>i</w:t>
      </w:r>
      <w:r w:rsidR="0076190F" w:rsidRPr="006C4774">
        <w:rPr>
          <w:rFonts w:eastAsia="Calibri" w:cs="Tahoma"/>
          <w:iCs/>
          <w:color w:val="auto"/>
          <w:lang w:val="es-ES" w:eastAsia="es-ES_tradnl"/>
        </w:rPr>
        <w:t>tud de acceso a la información</w:t>
      </w:r>
      <w:r w:rsidR="00D129B6" w:rsidRPr="006C4774">
        <w:rPr>
          <w:rFonts w:eastAsia="Calibri" w:cs="Tahoma"/>
          <w:iCs/>
          <w:color w:val="auto"/>
          <w:lang w:val="es-ES" w:eastAsia="es-ES_tradnl"/>
        </w:rPr>
        <w:t xml:space="preserve">, </w:t>
      </w:r>
      <w:r w:rsidRPr="006C4774">
        <w:rPr>
          <w:rFonts w:eastAsia="Calibri" w:cs="Tahoma"/>
          <w:iCs/>
          <w:color w:val="auto"/>
          <w:lang w:eastAsia="es-ES_tradnl"/>
        </w:rPr>
        <w:t>el escrito recursal</w:t>
      </w:r>
      <w:r w:rsidR="00D129B6" w:rsidRPr="006C4774">
        <w:rPr>
          <w:rFonts w:eastAsia="Calibri" w:cs="Tahoma"/>
          <w:iCs/>
          <w:color w:val="auto"/>
          <w:lang w:eastAsia="es-ES_tradnl"/>
        </w:rPr>
        <w:t xml:space="preserve"> y el informe justificado</w:t>
      </w:r>
      <w:r w:rsidRPr="006C4774">
        <w:rPr>
          <w:rFonts w:eastAsia="Calibri" w:cs="Tahoma"/>
          <w:iCs/>
          <w:color w:val="auto"/>
          <w:lang w:eastAsia="es-ES_tradnl"/>
        </w:rPr>
        <w:t xml:space="preserve">; </w:t>
      </w:r>
      <w:r w:rsidRPr="006C477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C4774" w:rsidRDefault="00C672CD" w:rsidP="001249FF">
      <w:pPr>
        <w:pStyle w:val="Ttulo2"/>
        <w:spacing w:before="0" w:after="0" w:line="360" w:lineRule="auto"/>
        <w:rPr>
          <w:color w:val="auto"/>
          <w:sz w:val="22"/>
          <w:szCs w:val="22"/>
        </w:rPr>
      </w:pPr>
    </w:p>
    <w:p w14:paraId="36DCBD9D" w14:textId="0AA8912A" w:rsidR="005C690F" w:rsidRPr="006C4774" w:rsidRDefault="007D6307" w:rsidP="001249FF">
      <w:pPr>
        <w:pStyle w:val="Ttulo2"/>
        <w:spacing w:before="0" w:after="0" w:line="360" w:lineRule="auto"/>
        <w:rPr>
          <w:color w:val="auto"/>
          <w:sz w:val="22"/>
          <w:szCs w:val="22"/>
        </w:rPr>
      </w:pPr>
      <w:bookmarkStart w:id="14" w:name="_Toc213877656"/>
      <w:r w:rsidRPr="006C4774">
        <w:rPr>
          <w:color w:val="auto"/>
          <w:sz w:val="22"/>
          <w:szCs w:val="22"/>
        </w:rPr>
        <w:t xml:space="preserve">CUARTO. Marco normativo aplicable en materia de transparencia y </w:t>
      </w:r>
      <w:r w:rsidR="00CD6238" w:rsidRPr="006C4774">
        <w:rPr>
          <w:color w:val="auto"/>
          <w:sz w:val="22"/>
          <w:szCs w:val="22"/>
        </w:rPr>
        <w:t>acceso a la información pública</w:t>
      </w:r>
      <w:bookmarkEnd w:id="14"/>
    </w:p>
    <w:p w14:paraId="4D62F8F1" w14:textId="77777777" w:rsidR="005C690F" w:rsidRPr="006C4774" w:rsidRDefault="005C690F" w:rsidP="001249FF">
      <w:pPr>
        <w:spacing w:after="0" w:line="360" w:lineRule="auto"/>
        <w:rPr>
          <w:color w:val="auto"/>
        </w:rPr>
      </w:pPr>
    </w:p>
    <w:p w14:paraId="68F50546" w14:textId="77777777" w:rsidR="005C690F" w:rsidRPr="006C4774" w:rsidRDefault="007D6307" w:rsidP="001249FF">
      <w:pPr>
        <w:spacing w:after="0" w:line="360" w:lineRule="auto"/>
        <w:rPr>
          <w:color w:val="auto"/>
        </w:rPr>
      </w:pPr>
      <w:r w:rsidRPr="006C477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C4774" w:rsidRDefault="005C690F" w:rsidP="001249FF">
      <w:pPr>
        <w:spacing w:after="0" w:line="360" w:lineRule="auto"/>
        <w:rPr>
          <w:color w:val="auto"/>
        </w:rPr>
      </w:pPr>
    </w:p>
    <w:p w14:paraId="69458899" w14:textId="77777777" w:rsidR="005C690F" w:rsidRPr="006C4774" w:rsidRDefault="007D6307" w:rsidP="001249FF">
      <w:pPr>
        <w:spacing w:after="0" w:line="360" w:lineRule="auto"/>
        <w:rPr>
          <w:color w:val="auto"/>
        </w:rPr>
      </w:pPr>
      <w:r w:rsidRPr="006C477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C4774" w:rsidRDefault="005C690F" w:rsidP="001249FF">
      <w:pPr>
        <w:spacing w:after="0" w:line="360" w:lineRule="auto"/>
        <w:rPr>
          <w:color w:val="auto"/>
        </w:rPr>
      </w:pPr>
    </w:p>
    <w:p w14:paraId="3D8EBDEC" w14:textId="77777777" w:rsidR="005C690F" w:rsidRPr="006C4774" w:rsidRDefault="007D6307" w:rsidP="001249FF">
      <w:pPr>
        <w:spacing w:after="0" w:line="360" w:lineRule="auto"/>
        <w:rPr>
          <w:color w:val="auto"/>
        </w:rPr>
      </w:pPr>
      <w:r w:rsidRPr="006C4774">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6C4774" w:rsidRDefault="005C690F" w:rsidP="001249FF">
      <w:pPr>
        <w:spacing w:after="0" w:line="360" w:lineRule="auto"/>
        <w:rPr>
          <w:color w:val="auto"/>
        </w:rPr>
      </w:pPr>
    </w:p>
    <w:p w14:paraId="5BD9CB2E" w14:textId="77777777" w:rsidR="005C690F" w:rsidRPr="006C4774" w:rsidRDefault="007D6307" w:rsidP="001249FF">
      <w:pPr>
        <w:spacing w:after="0" w:line="360" w:lineRule="auto"/>
        <w:rPr>
          <w:color w:val="auto"/>
        </w:rPr>
      </w:pPr>
      <w:r w:rsidRPr="006C4774">
        <w:rPr>
          <w:color w:val="auto"/>
        </w:rPr>
        <w:t>El artículo 12, que, quienes generen, recopilen, administren, manejen, procesen, archiven o conserven información pública serán responsables de la misma.</w:t>
      </w:r>
    </w:p>
    <w:p w14:paraId="6BD1FFBB" w14:textId="77777777" w:rsidR="007C02D1" w:rsidRPr="006C4774" w:rsidRDefault="007C02D1" w:rsidP="001249FF">
      <w:pPr>
        <w:spacing w:after="0" w:line="360" w:lineRule="auto"/>
        <w:rPr>
          <w:color w:val="auto"/>
        </w:rPr>
      </w:pPr>
    </w:p>
    <w:p w14:paraId="3D899A16" w14:textId="77777777" w:rsidR="005C690F" w:rsidRPr="006C4774" w:rsidRDefault="007D6307" w:rsidP="001249FF">
      <w:pPr>
        <w:widowControl w:val="0"/>
        <w:spacing w:after="0" w:line="360" w:lineRule="auto"/>
        <w:rPr>
          <w:color w:val="auto"/>
        </w:rPr>
      </w:pPr>
      <w:r w:rsidRPr="006C477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C4774" w:rsidRDefault="00B153FA" w:rsidP="001249FF">
      <w:pPr>
        <w:widowControl w:val="0"/>
        <w:spacing w:after="0" w:line="360" w:lineRule="auto"/>
        <w:rPr>
          <w:color w:val="auto"/>
        </w:rPr>
      </w:pPr>
    </w:p>
    <w:p w14:paraId="70E5B643" w14:textId="378E2A57" w:rsidR="00B04A35" w:rsidRPr="006C4774" w:rsidRDefault="007D6307" w:rsidP="001249FF">
      <w:pPr>
        <w:spacing w:after="0" w:line="360" w:lineRule="auto"/>
        <w:rPr>
          <w:color w:val="auto"/>
        </w:rPr>
      </w:pPr>
      <w:r w:rsidRPr="006C477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C4774" w:rsidRDefault="005C690F" w:rsidP="001249FF">
      <w:pPr>
        <w:spacing w:after="0" w:line="360" w:lineRule="auto"/>
        <w:rPr>
          <w:color w:val="auto"/>
        </w:rPr>
      </w:pPr>
    </w:p>
    <w:p w14:paraId="3AF871E5" w14:textId="6FEB966D" w:rsidR="005C690F" w:rsidRPr="006C4774" w:rsidRDefault="00CD6238" w:rsidP="001249FF">
      <w:pPr>
        <w:pStyle w:val="Ttulo2"/>
        <w:spacing w:before="0" w:after="0" w:line="360" w:lineRule="auto"/>
        <w:rPr>
          <w:color w:val="auto"/>
          <w:sz w:val="22"/>
          <w:szCs w:val="22"/>
        </w:rPr>
      </w:pPr>
      <w:bookmarkStart w:id="15" w:name="_Toc213877657"/>
      <w:r w:rsidRPr="006C4774">
        <w:rPr>
          <w:color w:val="auto"/>
          <w:sz w:val="22"/>
          <w:szCs w:val="22"/>
        </w:rPr>
        <w:t>Q</w:t>
      </w:r>
      <w:r w:rsidR="0044017B" w:rsidRPr="006C4774">
        <w:rPr>
          <w:color w:val="auto"/>
          <w:sz w:val="22"/>
          <w:szCs w:val="22"/>
        </w:rPr>
        <w:t>UINTO</w:t>
      </w:r>
      <w:r w:rsidRPr="006C4774">
        <w:rPr>
          <w:color w:val="auto"/>
          <w:sz w:val="22"/>
          <w:szCs w:val="22"/>
        </w:rPr>
        <w:t>. Estudio de Fondo</w:t>
      </w:r>
      <w:bookmarkEnd w:id="15"/>
    </w:p>
    <w:p w14:paraId="2596B212" w14:textId="77777777" w:rsidR="00A56228" w:rsidRPr="00DA7926" w:rsidRDefault="00A56228" w:rsidP="001249FF">
      <w:pPr>
        <w:spacing w:after="0" w:line="360" w:lineRule="auto"/>
        <w:rPr>
          <w:b/>
          <w:color w:val="FF0000"/>
        </w:rPr>
      </w:pPr>
    </w:p>
    <w:p w14:paraId="6EDD812C" w14:textId="787DFAE3" w:rsidR="00BA376E" w:rsidRPr="00874BE7" w:rsidRDefault="00BA376E" w:rsidP="001249FF">
      <w:pPr>
        <w:spacing w:after="0" w:line="360" w:lineRule="auto"/>
        <w:rPr>
          <w:color w:val="auto"/>
        </w:rPr>
      </w:pPr>
      <w:r w:rsidRPr="00874BE7">
        <w:rPr>
          <w:color w:val="auto"/>
        </w:rPr>
        <w:t xml:space="preserve">Expuestas las posturas de las partes, se procede al análisis de los agravios hechos valer por el Recurrente, concerniente a la </w:t>
      </w:r>
      <w:r w:rsidR="00874BE7" w:rsidRPr="00874BE7">
        <w:rPr>
          <w:color w:val="auto"/>
        </w:rPr>
        <w:t>entrega de la información que no corresponde con lo solicitado</w:t>
      </w:r>
      <w:r w:rsidRPr="00874BE7">
        <w:rPr>
          <w:color w:val="auto"/>
        </w:rPr>
        <w:t>, para lo cual, en principio es necesario contextualizar la solicitud de información.</w:t>
      </w:r>
    </w:p>
    <w:p w14:paraId="74AF94F2" w14:textId="77777777" w:rsidR="00BC3AEA" w:rsidRPr="00874BE7" w:rsidRDefault="00BC3AEA" w:rsidP="001249FF">
      <w:pPr>
        <w:spacing w:after="0" w:line="360" w:lineRule="auto"/>
        <w:rPr>
          <w:color w:val="auto"/>
        </w:rPr>
      </w:pPr>
    </w:p>
    <w:p w14:paraId="0EF21096" w14:textId="05FE92A1" w:rsidR="00BC3AEA" w:rsidRDefault="00770713" w:rsidP="001249FF">
      <w:pPr>
        <w:spacing w:after="0" w:line="360" w:lineRule="auto"/>
        <w:rPr>
          <w:color w:val="auto"/>
        </w:rPr>
      </w:pPr>
      <w:r w:rsidRPr="00874BE7">
        <w:rPr>
          <w:color w:val="auto"/>
        </w:rPr>
        <w:t xml:space="preserve">En relación a la contratación pública, López Olvera, Miguel Alejandro Cancino Gómez, Rodolfo. (2020). “La Contratación Pública y el Sistema Nacional Anticorrupción”. (p. 4) establece que </w:t>
      </w:r>
      <w:r w:rsidRPr="00874BE7">
        <w:rPr>
          <w:b/>
          <w:color w:val="auto"/>
        </w:rPr>
        <w:t>la contratación pública,</w:t>
      </w:r>
      <w:r w:rsidRPr="00874BE7">
        <w:rPr>
          <w:color w:val="auto"/>
        </w:rPr>
        <w:t xml:space="preserve">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2DB22364" w14:textId="77777777" w:rsidR="00874BE7" w:rsidRPr="00874BE7" w:rsidRDefault="00874BE7" w:rsidP="001249FF">
      <w:pPr>
        <w:spacing w:after="0" w:line="360" w:lineRule="auto"/>
        <w:rPr>
          <w:color w:val="auto"/>
        </w:rPr>
      </w:pPr>
    </w:p>
    <w:p w14:paraId="16C8DFD5" w14:textId="64B5E727" w:rsidR="00874BE7" w:rsidRDefault="0063209D" w:rsidP="001249FF">
      <w:pPr>
        <w:spacing w:after="0" w:line="360" w:lineRule="auto"/>
      </w:pPr>
      <w: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w:t>
      </w:r>
      <w:r w:rsidRPr="0063209D">
        <w:rPr>
          <w:b/>
          <w:bCs/>
        </w:rPr>
        <w:t>adquisición</w:t>
      </w:r>
      <w:r>
        <w:t xml:space="preserve"> (bienes muebles e inmuebles), arrendamiento (bienes muebles e inmuebles), y la contratación de servicios de cualquier naturaleza.</w:t>
      </w:r>
    </w:p>
    <w:p w14:paraId="72475D5D" w14:textId="77777777" w:rsidR="0063209D" w:rsidRPr="00DA7926" w:rsidRDefault="0063209D" w:rsidP="001249FF">
      <w:pPr>
        <w:spacing w:after="0" w:line="360" w:lineRule="auto"/>
        <w:rPr>
          <w:b/>
          <w:color w:val="FF0000"/>
        </w:rPr>
      </w:pPr>
    </w:p>
    <w:p w14:paraId="56E69BB1" w14:textId="42D2E328" w:rsidR="00F21D06" w:rsidRPr="00874BE7" w:rsidRDefault="00F21D06" w:rsidP="001249FF">
      <w:pPr>
        <w:spacing w:after="0" w:line="360" w:lineRule="auto"/>
        <w:rPr>
          <w:color w:val="auto"/>
        </w:rPr>
      </w:pPr>
      <w:r w:rsidRPr="00874BE7">
        <w:rPr>
          <w:color w:val="auto"/>
        </w:rPr>
        <w:t xml:space="preserve">En ese contexto, conforme a los artículos 26 y 27 de dicho ordenamiento jurídico, las </w:t>
      </w:r>
      <w:r w:rsidRPr="00874BE7">
        <w:rPr>
          <w:b/>
          <w:bCs/>
          <w:color w:val="auto"/>
        </w:rPr>
        <w:t xml:space="preserve">adquisiciones, </w:t>
      </w:r>
      <w:r w:rsidRPr="00874BE7">
        <w:rPr>
          <w:color w:val="auto"/>
        </w:rPr>
        <w:t xml:space="preserve">arrendamientos y </w:t>
      </w:r>
      <w:r w:rsidRPr="00874BE7">
        <w:rPr>
          <w:bCs/>
          <w:color w:val="auto"/>
        </w:rPr>
        <w:t>servicios,</w:t>
      </w:r>
      <w:r w:rsidRPr="00874BE7">
        <w:rPr>
          <w:color w:val="auto"/>
        </w:rPr>
        <w:t xml:space="preserve"> se adjudicarán a través de procedimientos de licitación pública, invitación restringida y adjudicación directa.</w:t>
      </w:r>
    </w:p>
    <w:p w14:paraId="2F613EE3" w14:textId="77777777" w:rsidR="00F21D06" w:rsidRPr="00DA7926" w:rsidRDefault="00F21D06" w:rsidP="001249FF">
      <w:pPr>
        <w:spacing w:after="0" w:line="360" w:lineRule="auto"/>
        <w:rPr>
          <w:color w:val="FF0000"/>
        </w:rPr>
      </w:pPr>
    </w:p>
    <w:p w14:paraId="40B65DA3" w14:textId="7E675BA5" w:rsidR="00F21D06" w:rsidRDefault="00F21D06" w:rsidP="001249FF">
      <w:pPr>
        <w:spacing w:after="0" w:line="360" w:lineRule="auto"/>
        <w:rPr>
          <w:color w:val="auto"/>
        </w:rPr>
      </w:pPr>
      <w:r w:rsidRPr="00874BE7">
        <w:rPr>
          <w:color w:val="auto"/>
        </w:rPr>
        <w:t xml:space="preserve">En ese orden de ideas, conforme al artículo 65 de la Ley de Contratación Pública del Estado de México y Municipios, la adjudicación de un procedimiento de </w:t>
      </w:r>
      <w:r w:rsidRPr="00874BE7">
        <w:rPr>
          <w:b/>
          <w:color w:val="auto"/>
        </w:rPr>
        <w:t xml:space="preserve">adquisición y arrendamiento de bienes y contratación de servicios se realizará mediante la </w:t>
      </w:r>
      <w:r w:rsidRPr="00874BE7">
        <w:rPr>
          <w:b/>
          <w:color w:val="auto"/>
          <w:u w:val="single"/>
        </w:rPr>
        <w:t>suscripción de un contrato,</w:t>
      </w:r>
      <w:r w:rsidRPr="00874BE7">
        <w:rPr>
          <w:color w:val="auto"/>
        </w:rPr>
        <w:t xml:space="preserve"> entre el Ayuntamiento y la persona a la cual haya ganado el procedimiento respectivo, dentro de los diez días hábiles siguientes a la notificación del fallo.</w:t>
      </w:r>
    </w:p>
    <w:p w14:paraId="5E33C579" w14:textId="77777777" w:rsidR="00F21D06" w:rsidRPr="00DA7926" w:rsidRDefault="00F21D06" w:rsidP="001249FF">
      <w:pPr>
        <w:spacing w:after="0" w:line="360" w:lineRule="auto"/>
        <w:rPr>
          <w:color w:val="FF0000"/>
        </w:rPr>
      </w:pPr>
    </w:p>
    <w:p w14:paraId="032B889B" w14:textId="266D009A" w:rsidR="00F21D06" w:rsidRDefault="00F21D06" w:rsidP="001249FF">
      <w:pPr>
        <w:spacing w:after="0" w:line="360" w:lineRule="auto"/>
        <w:rPr>
          <w:b/>
          <w:color w:val="auto"/>
        </w:rPr>
      </w:pPr>
      <w:r w:rsidRPr="00874BE7">
        <w:rPr>
          <w:color w:val="auto"/>
        </w:rPr>
        <w:t xml:space="preserve">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Pr="00874BE7">
        <w:rPr>
          <w:b/>
          <w:color w:val="auto"/>
        </w:rPr>
        <w:t>así como el importe total.</w:t>
      </w:r>
    </w:p>
    <w:p w14:paraId="22E0C330" w14:textId="77777777" w:rsidR="0063209D" w:rsidRDefault="0063209D" w:rsidP="001249FF">
      <w:pPr>
        <w:spacing w:after="0" w:line="360" w:lineRule="auto"/>
        <w:rPr>
          <w:b/>
          <w:color w:val="auto"/>
        </w:rPr>
      </w:pPr>
    </w:p>
    <w:p w14:paraId="39E795AC" w14:textId="77777777" w:rsidR="0063209D" w:rsidRPr="00874BE7" w:rsidRDefault="0063209D" w:rsidP="001249FF">
      <w:pPr>
        <w:spacing w:after="0" w:line="360" w:lineRule="auto"/>
        <w:rPr>
          <w:b/>
          <w:color w:val="auto"/>
        </w:rPr>
      </w:pPr>
    </w:p>
    <w:p w14:paraId="103AD525" w14:textId="558583DB" w:rsidR="00F21D06" w:rsidRDefault="00F21D06" w:rsidP="001249FF">
      <w:pPr>
        <w:spacing w:after="0" w:line="360" w:lineRule="auto"/>
        <w:rPr>
          <w:color w:val="auto"/>
        </w:rPr>
      </w:pPr>
      <w:r w:rsidRPr="00874BE7">
        <w:rPr>
          <w:color w:val="auto"/>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545EC68C" w14:textId="77777777" w:rsidR="0063209D" w:rsidRDefault="0063209D" w:rsidP="001249FF">
      <w:pPr>
        <w:spacing w:after="0" w:line="360" w:lineRule="auto"/>
        <w:rPr>
          <w:color w:val="auto"/>
        </w:rPr>
      </w:pPr>
    </w:p>
    <w:p w14:paraId="0028A5BA" w14:textId="77777777" w:rsidR="0063209D" w:rsidRDefault="0063209D" w:rsidP="0063209D">
      <w:pPr>
        <w:spacing w:after="0" w:line="360" w:lineRule="auto"/>
      </w:pPr>
      <w:r>
        <w:t xml:space="preserve">Además,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w:t>
      </w:r>
      <w:r w:rsidRPr="0063209D">
        <w:rPr>
          <w:b/>
          <w:bCs/>
        </w:rPr>
        <w:t>identificables y cuantificable</w:t>
      </w:r>
      <w:r>
        <w:t xml:space="preserve"> la cual puede representarse por reportes, informes, estados y notas que expresan su situación financiera, los resultados de su operación y los cambios en su patrimonio.</w:t>
      </w:r>
    </w:p>
    <w:p w14:paraId="70976F9F" w14:textId="77777777" w:rsidR="0063209D" w:rsidRPr="00874BE7" w:rsidRDefault="0063209D" w:rsidP="001249FF">
      <w:pPr>
        <w:spacing w:after="0" w:line="360" w:lineRule="auto"/>
        <w:rPr>
          <w:color w:val="auto"/>
        </w:rPr>
      </w:pPr>
    </w:p>
    <w:p w14:paraId="3D6E6EF2" w14:textId="04A96D04" w:rsidR="00F21D06" w:rsidRDefault="0063209D" w:rsidP="0063209D">
      <w:pPr>
        <w:tabs>
          <w:tab w:val="left" w:pos="1404"/>
        </w:tabs>
        <w:spacing w:after="0" w:line="360" w:lineRule="auto"/>
      </w:pPr>
      <w:r>
        <w:t>En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783A3F3C" w14:textId="77777777" w:rsidR="0063209D" w:rsidRDefault="0063209D" w:rsidP="0063209D">
      <w:pPr>
        <w:tabs>
          <w:tab w:val="left" w:pos="1404"/>
        </w:tabs>
        <w:spacing w:after="0" w:line="360" w:lineRule="auto"/>
      </w:pPr>
    </w:p>
    <w:p w14:paraId="1D2A8CAE" w14:textId="2BBBFE8E" w:rsidR="0063209D" w:rsidRDefault="0063209D" w:rsidP="0063209D">
      <w:pPr>
        <w:tabs>
          <w:tab w:val="left" w:pos="1404"/>
        </w:tabs>
        <w:spacing w:after="0" w:line="360" w:lineRule="auto"/>
      </w:pPr>
      <w: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25E387D0" w14:textId="77777777" w:rsidR="0063209D" w:rsidRDefault="0063209D" w:rsidP="0063209D">
      <w:pPr>
        <w:tabs>
          <w:tab w:val="left" w:pos="1404"/>
        </w:tabs>
        <w:spacing w:after="0" w:line="360" w:lineRule="auto"/>
      </w:pPr>
    </w:p>
    <w:p w14:paraId="730EB4C8" w14:textId="14B9106D" w:rsidR="0063209D" w:rsidRDefault="0063209D" w:rsidP="0063209D">
      <w:pPr>
        <w:tabs>
          <w:tab w:val="left" w:pos="1404"/>
        </w:tabs>
        <w:spacing w:after="0" w:line="360" w:lineRule="auto"/>
      </w:pPr>
      <w:r>
        <w:t xml:space="preserve">Al respecto </w:t>
      </w:r>
      <w:bookmarkStart w:id="16" w:name="_Hlk213876709"/>
      <w:r>
        <w:t xml:space="preserve">el Instructivo </w:t>
      </w:r>
      <w:r>
        <w:rPr>
          <w:b/>
          <w:bCs/>
        </w:rPr>
        <w:t xml:space="preserve">Módulo 1 </w:t>
      </w:r>
      <w:r>
        <w:t>“Información Contable y Financiera”, emitido por el Órgano Superior de Fiscalización del Estado de México</w:t>
      </w:r>
      <w:bookmarkEnd w:id="16"/>
      <w:r>
        <w:t>, establece que dentro de los formatos que integran dicho módulo se encuentran la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618CEC82" w14:textId="77777777" w:rsidR="007C0DE2" w:rsidRPr="00DA7926" w:rsidRDefault="007C0DE2" w:rsidP="001249FF">
      <w:pPr>
        <w:spacing w:after="0" w:line="360" w:lineRule="auto"/>
        <w:rPr>
          <w:color w:val="FF0000"/>
        </w:rPr>
      </w:pPr>
    </w:p>
    <w:p w14:paraId="339A0C62" w14:textId="4728A815" w:rsidR="000103B3" w:rsidRDefault="00F21D06" w:rsidP="000103B3">
      <w:pPr>
        <w:spacing w:after="0" w:line="360" w:lineRule="auto"/>
        <w:rPr>
          <w:rFonts w:cs="Tahoma"/>
          <w:color w:val="auto"/>
        </w:rPr>
      </w:pPr>
      <w:r w:rsidRPr="000103B3">
        <w:rPr>
          <w:color w:val="auto"/>
        </w:rPr>
        <w:t xml:space="preserve">Conforme a lo anterior, se logra observar que la pretensión del ahora Recurrente, es obtener </w:t>
      </w:r>
      <w:r w:rsidR="00CA12E0">
        <w:rPr>
          <w:color w:val="auto"/>
        </w:rPr>
        <w:t xml:space="preserve">los documentos con los que contará al siete de octubre de dos mil veinticinco, </w:t>
      </w:r>
      <w:r w:rsidR="000103B3">
        <w:rPr>
          <w:color w:val="auto"/>
        </w:rPr>
        <w:t>e</w:t>
      </w:r>
      <w:r w:rsidR="000103B3">
        <w:rPr>
          <w:rFonts w:cs="Tahoma"/>
          <w:color w:val="auto"/>
        </w:rPr>
        <w:t xml:space="preserve">n relación con la </w:t>
      </w:r>
      <w:r w:rsidR="00CA12E0">
        <w:rPr>
          <w:rFonts w:cs="Tahoma"/>
          <w:color w:val="auto"/>
        </w:rPr>
        <w:t>Feria del Alfeñique, del ejercicio fiscal dos mil veinticinco, lo siguiente</w:t>
      </w:r>
      <w:r w:rsidR="000103B3">
        <w:rPr>
          <w:rFonts w:cs="Tahoma"/>
          <w:color w:val="auto"/>
        </w:rPr>
        <w:t xml:space="preserve">: </w:t>
      </w:r>
    </w:p>
    <w:p w14:paraId="37D9E2F8" w14:textId="77777777" w:rsidR="000103B3" w:rsidRDefault="000103B3" w:rsidP="000103B3">
      <w:pPr>
        <w:spacing w:after="0" w:line="360" w:lineRule="auto"/>
        <w:rPr>
          <w:color w:val="FF0000"/>
        </w:rPr>
      </w:pPr>
    </w:p>
    <w:p w14:paraId="3CE515FE" w14:textId="77777777" w:rsidR="000103B3" w:rsidRPr="00F9132A" w:rsidRDefault="000103B3" w:rsidP="000103B3">
      <w:pPr>
        <w:pStyle w:val="Prrafodelista"/>
        <w:numPr>
          <w:ilvl w:val="0"/>
          <w:numId w:val="15"/>
        </w:numPr>
        <w:spacing w:line="360" w:lineRule="auto"/>
        <w:rPr>
          <w:color w:val="auto"/>
        </w:rPr>
      </w:pPr>
      <w:bookmarkStart w:id="17" w:name="_Hlk213874597"/>
      <w:r w:rsidRPr="00F9132A">
        <w:rPr>
          <w:color w:val="auto"/>
        </w:rPr>
        <w:t>Costo de los adornos colocados en el centro de la ciudad, con contrato y factura.</w:t>
      </w:r>
    </w:p>
    <w:p w14:paraId="3B897935" w14:textId="77777777" w:rsidR="000103B3" w:rsidRDefault="000103B3" w:rsidP="000103B3">
      <w:pPr>
        <w:spacing w:after="0" w:line="360" w:lineRule="auto"/>
        <w:rPr>
          <w:color w:val="FF0000"/>
        </w:rPr>
      </w:pPr>
    </w:p>
    <w:p w14:paraId="23FBA81E" w14:textId="77777777" w:rsidR="000103B3" w:rsidRPr="00F9132A" w:rsidRDefault="000103B3" w:rsidP="000103B3">
      <w:pPr>
        <w:spacing w:after="0" w:line="360" w:lineRule="auto"/>
        <w:rPr>
          <w:color w:val="auto"/>
        </w:rPr>
      </w:pPr>
      <w:r w:rsidRPr="00F9132A">
        <w:rPr>
          <w:color w:val="auto"/>
        </w:rPr>
        <w:t>En caso de que los adornos hayan sido elaborados por el personal:</w:t>
      </w:r>
    </w:p>
    <w:p w14:paraId="086D53C7" w14:textId="77777777" w:rsidR="000103B3" w:rsidRDefault="000103B3" w:rsidP="000103B3">
      <w:pPr>
        <w:spacing w:after="0" w:line="360" w:lineRule="auto"/>
        <w:rPr>
          <w:color w:val="FF0000"/>
        </w:rPr>
      </w:pPr>
    </w:p>
    <w:p w14:paraId="6533BAB4" w14:textId="77777777" w:rsidR="000103B3" w:rsidRPr="00F9132A" w:rsidRDefault="000103B3" w:rsidP="000103B3">
      <w:pPr>
        <w:pStyle w:val="Prrafodelista"/>
        <w:numPr>
          <w:ilvl w:val="0"/>
          <w:numId w:val="14"/>
        </w:numPr>
        <w:spacing w:line="360" w:lineRule="auto"/>
        <w:rPr>
          <w:color w:val="auto"/>
        </w:rPr>
      </w:pPr>
      <w:r>
        <w:rPr>
          <w:color w:val="auto"/>
        </w:rPr>
        <w:t>Material que</w:t>
      </w:r>
      <w:r w:rsidRPr="00F9132A">
        <w:rPr>
          <w:color w:val="auto"/>
        </w:rPr>
        <w:t xml:space="preserve"> se compro</w:t>
      </w:r>
    </w:p>
    <w:p w14:paraId="0C8E7B30" w14:textId="77777777" w:rsidR="000103B3" w:rsidRPr="00F9132A" w:rsidRDefault="000103B3" w:rsidP="000103B3">
      <w:pPr>
        <w:pStyle w:val="Prrafodelista"/>
        <w:numPr>
          <w:ilvl w:val="0"/>
          <w:numId w:val="14"/>
        </w:numPr>
        <w:spacing w:line="360" w:lineRule="auto"/>
        <w:rPr>
          <w:color w:val="auto"/>
        </w:rPr>
      </w:pPr>
      <w:r>
        <w:rPr>
          <w:color w:val="auto"/>
        </w:rPr>
        <w:t xml:space="preserve">Costo de </w:t>
      </w:r>
      <w:r w:rsidRPr="00F9132A">
        <w:rPr>
          <w:color w:val="auto"/>
        </w:rPr>
        <w:t>cada uno</w:t>
      </w:r>
    </w:p>
    <w:bookmarkEnd w:id="17"/>
    <w:p w14:paraId="426820B7" w14:textId="77777777" w:rsidR="00874BE7" w:rsidRDefault="00874BE7" w:rsidP="001249FF">
      <w:pPr>
        <w:spacing w:after="0" w:line="360" w:lineRule="auto"/>
        <w:rPr>
          <w:color w:val="FF0000"/>
        </w:rPr>
      </w:pPr>
    </w:p>
    <w:p w14:paraId="2E2F7302" w14:textId="1B15286E" w:rsidR="007132CC" w:rsidRPr="000E19C5" w:rsidRDefault="00B87D1B" w:rsidP="001249FF">
      <w:pPr>
        <w:spacing w:after="0" w:line="360" w:lineRule="auto"/>
        <w:rPr>
          <w:rFonts w:cs="Tahoma"/>
          <w:bCs/>
          <w:iCs/>
          <w:color w:val="auto"/>
        </w:rPr>
      </w:pPr>
      <w:r w:rsidRPr="000E19C5">
        <w:rPr>
          <w:rFonts w:cs="Tahoma"/>
          <w:bCs/>
          <w:iCs/>
          <w:color w:val="auto"/>
        </w:rPr>
        <w:t>Ante dicha circunstancia, es necesario precisar que de las constancias que obran en el expediente electrónico, se logra advertir que el Sujeto Obligado turnó la solicitud de información a la</w:t>
      </w:r>
      <w:r w:rsidR="005A4FBA" w:rsidRPr="000E19C5">
        <w:rPr>
          <w:rFonts w:cs="Tahoma"/>
          <w:bCs/>
          <w:iCs/>
          <w:color w:val="auto"/>
        </w:rPr>
        <w:t xml:space="preserve"> </w:t>
      </w:r>
      <w:r w:rsidR="000E19C5" w:rsidRPr="000E19C5">
        <w:rPr>
          <w:rFonts w:cs="Tahoma"/>
          <w:b/>
          <w:bCs/>
          <w:color w:val="auto"/>
          <w:lang w:val="es-ES_tradnl"/>
        </w:rPr>
        <w:t>Dirección General de Administración, Tesorería Municipal y Dirección General de Educación, Cultura y Turismo</w:t>
      </w:r>
      <w:r w:rsidRPr="000E19C5">
        <w:rPr>
          <w:rFonts w:cs="Tahoma"/>
          <w:bCs/>
          <w:iCs/>
          <w:color w:val="auto"/>
        </w:rPr>
        <w:t>, por lo que, resulta necesario</w:t>
      </w:r>
      <w:r w:rsidRPr="000E19C5">
        <w:rPr>
          <w:rFonts w:cs="Tahoma"/>
          <w:b/>
          <w:iCs/>
          <w:color w:val="auto"/>
        </w:rPr>
        <w:t xml:space="preserve"> </w:t>
      </w:r>
      <w:r w:rsidRPr="000E19C5">
        <w:rPr>
          <w:rFonts w:cs="Tahoma"/>
          <w:bCs/>
          <w:iCs/>
          <w:color w:val="auto"/>
        </w:rPr>
        <w:t xml:space="preserve">hacer referencia </w:t>
      </w:r>
      <w:r w:rsidRPr="000E19C5">
        <w:rPr>
          <w:rFonts w:cs="Tahoma"/>
          <w:b/>
          <w:iCs/>
          <w:color w:val="auto"/>
        </w:rPr>
        <w:t>al procedimiento de búsqueda que deben seguir los Sujetos Obligados para localizar la información</w:t>
      </w:r>
      <w:r w:rsidRPr="000E19C5">
        <w:rPr>
          <w:rFonts w:cs="Tahoma"/>
          <w:bCs/>
          <w:iCs/>
          <w:color w:val="auto"/>
        </w:rPr>
        <w:t>, el cual se encuentra previsto en el artículo 162</w:t>
      </w:r>
      <w:r w:rsidRPr="000E19C5">
        <w:rPr>
          <w:rFonts w:cs="Tahoma"/>
          <w:b/>
          <w:iCs/>
          <w:color w:val="auto"/>
        </w:rPr>
        <w:t xml:space="preserve"> </w:t>
      </w:r>
      <w:r w:rsidRPr="000E19C5">
        <w:rPr>
          <w:rFonts w:cs="Tahoma"/>
          <w:bCs/>
          <w:iCs/>
          <w:color w:val="auto"/>
        </w:rPr>
        <w:t>de la Ley de Transparencia y Acceso a la Información Pública del Estado de México y</w:t>
      </w:r>
      <w:r w:rsidRPr="000E19C5">
        <w:rPr>
          <w:rFonts w:cs="Tahoma"/>
          <w:b/>
          <w:iCs/>
          <w:color w:val="auto"/>
        </w:rPr>
        <w:t xml:space="preserve"> </w:t>
      </w:r>
      <w:r w:rsidRPr="000E19C5">
        <w:rPr>
          <w:rFonts w:cs="Tahoma"/>
          <w:bCs/>
          <w:iCs/>
          <w:color w:val="auto"/>
        </w:rPr>
        <w:t>Municipios, el cual establece que las Unidades de Transparencia garantizarán que las</w:t>
      </w:r>
      <w:r w:rsidRPr="000E19C5">
        <w:rPr>
          <w:color w:val="auto"/>
        </w:rPr>
        <w:t xml:space="preserve"> </w:t>
      </w:r>
      <w:r w:rsidRPr="000E19C5">
        <w:rPr>
          <w:rFonts w:cs="Tahoma"/>
          <w:bCs/>
          <w:iCs/>
          <w:color w:val="auto"/>
        </w:rPr>
        <w:t>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29576C0" w14:textId="77777777" w:rsidR="00EF7950" w:rsidRPr="000E19C5" w:rsidRDefault="00EF7950" w:rsidP="001249FF">
      <w:pPr>
        <w:spacing w:after="0" w:line="360" w:lineRule="auto"/>
        <w:rPr>
          <w:rFonts w:cs="Tahoma"/>
          <w:bCs/>
          <w:iCs/>
          <w:color w:val="auto"/>
        </w:rPr>
      </w:pPr>
    </w:p>
    <w:p w14:paraId="7E9202B4" w14:textId="321DCB85" w:rsidR="005C7749" w:rsidRPr="000E19C5" w:rsidRDefault="00134617" w:rsidP="001249FF">
      <w:pPr>
        <w:spacing w:after="0" w:line="360" w:lineRule="auto"/>
        <w:rPr>
          <w:rFonts w:cs="Tahoma"/>
          <w:b/>
          <w:bCs/>
          <w:iCs/>
          <w:color w:val="auto"/>
        </w:rPr>
      </w:pPr>
      <w:r w:rsidRPr="000E19C5">
        <w:rPr>
          <w:rFonts w:cs="Tahoma"/>
          <w:bCs/>
          <w:iCs/>
          <w:color w:val="auto"/>
        </w:rPr>
        <w:t>Así, a efecto de verificar que el Sujeto Obligado cumplió con dicho procedimiento, es necesario traer a colación</w:t>
      </w:r>
      <w:r w:rsidR="005C7749" w:rsidRPr="000E19C5">
        <w:rPr>
          <w:rFonts w:cs="Tahoma"/>
          <w:bCs/>
          <w:iCs/>
          <w:color w:val="auto"/>
        </w:rPr>
        <w:t xml:space="preserve"> el Manual de Organización de la </w:t>
      </w:r>
      <w:r w:rsidR="005C7749" w:rsidRPr="000E19C5">
        <w:rPr>
          <w:rFonts w:cs="Tahoma"/>
          <w:bCs/>
          <w:iCs/>
          <w:color w:val="auto"/>
          <w:u w:val="single"/>
        </w:rPr>
        <w:t xml:space="preserve">Dirección General de Administración  </w:t>
      </w:r>
      <w:r w:rsidR="005C7749" w:rsidRPr="000E19C5">
        <w:rPr>
          <w:rFonts w:cs="Tahoma"/>
          <w:bCs/>
          <w:iCs/>
          <w:color w:val="auto"/>
        </w:rPr>
        <w:t xml:space="preserve">de la administración dos mil veintidós, dos mil veinticuatro aún aplicable, el cual establece que la Dirección General de Administración tiene como objetivo el </w:t>
      </w:r>
      <w:r w:rsidR="005C7749" w:rsidRPr="000E19C5">
        <w:rPr>
          <w:b/>
          <w:color w:val="auto"/>
        </w:rPr>
        <w:t>definir, establecer, difundir y aplicar la normatividad para la administración de personal, adquisición, uso y mantenimiento de bienes, contratación y prestación de servicios,</w:t>
      </w:r>
      <w:r w:rsidR="005C7749" w:rsidRPr="000E19C5">
        <w:rPr>
          <w:color w:val="auto"/>
        </w:rPr>
        <w:t xml:space="preserve">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 misma que dentro de sus funciones se encarga entre otras cosas de coordinar la </w:t>
      </w:r>
      <w:r w:rsidR="005C7749" w:rsidRPr="000E19C5">
        <w:rPr>
          <w:b/>
          <w:bCs/>
          <w:color w:val="auto"/>
        </w:rPr>
        <w:t>adquisición de bienes</w:t>
      </w:r>
      <w:r w:rsidR="005C7749" w:rsidRPr="000E19C5">
        <w:rPr>
          <w:color w:val="auto"/>
        </w:rPr>
        <w:t xml:space="preserve"> y </w:t>
      </w:r>
      <w:r w:rsidR="005C7749" w:rsidRPr="000E19C5">
        <w:rPr>
          <w:bCs/>
          <w:color w:val="auto"/>
        </w:rPr>
        <w:t>contratación de servicios mediante los procedimientos establecidos en la normatividad aplicable</w:t>
      </w:r>
      <w:r w:rsidR="005C7749" w:rsidRPr="000E19C5">
        <w:rPr>
          <w:b/>
          <w:color w:val="auto"/>
        </w:rPr>
        <w:t>,</w:t>
      </w:r>
      <w:r w:rsidR="005C7749" w:rsidRPr="000E19C5">
        <w:rPr>
          <w:color w:val="auto"/>
        </w:rPr>
        <w:t xml:space="preserve"> procurando obtener el mejor precio de mercado sin renunciar a la calidad de los mismos, </w:t>
      </w:r>
      <w:r w:rsidR="005C7749" w:rsidRPr="000E19C5">
        <w:rPr>
          <w:b/>
          <w:color w:val="auto"/>
        </w:rPr>
        <w:t>para cubrir las necesidades de las diferentes áreas que integran la administración pública municipal.</w:t>
      </w:r>
    </w:p>
    <w:p w14:paraId="12AE151B" w14:textId="77777777" w:rsidR="005C7749" w:rsidRPr="000E19C5" w:rsidRDefault="005C7749" w:rsidP="001249FF">
      <w:pPr>
        <w:spacing w:after="0" w:line="360" w:lineRule="auto"/>
        <w:rPr>
          <w:rFonts w:cs="Tahoma"/>
          <w:bCs/>
          <w:iCs/>
          <w:color w:val="auto"/>
        </w:rPr>
      </w:pPr>
    </w:p>
    <w:p w14:paraId="3B6C65E8" w14:textId="06CEAD66" w:rsidR="005C7749" w:rsidRPr="000E19C5" w:rsidRDefault="00C61878" w:rsidP="001249FF">
      <w:pPr>
        <w:spacing w:after="0" w:line="360" w:lineRule="auto"/>
        <w:rPr>
          <w:b/>
          <w:color w:val="auto"/>
        </w:rPr>
      </w:pPr>
      <w:r w:rsidRPr="000E19C5">
        <w:rPr>
          <w:color w:val="auto"/>
        </w:rPr>
        <w:t>En esa misma consecución de ideas,</w:t>
      </w:r>
      <w:r w:rsidRPr="000E19C5">
        <w:rPr>
          <w:rFonts w:cs="Tahoma"/>
          <w:bCs/>
          <w:iCs/>
          <w:color w:val="auto"/>
        </w:rPr>
        <w:t xml:space="preserve"> el Manual de Organización de la </w:t>
      </w:r>
      <w:r w:rsidRPr="000E19C5">
        <w:rPr>
          <w:rFonts w:cs="Tahoma"/>
          <w:bCs/>
          <w:iCs/>
          <w:color w:val="auto"/>
          <w:u w:val="single"/>
        </w:rPr>
        <w:t>Tesorería Municipal</w:t>
      </w:r>
      <w:r w:rsidRPr="000E19C5">
        <w:rPr>
          <w:rFonts w:cs="Tahoma"/>
          <w:bCs/>
          <w:iCs/>
          <w:color w:val="auto"/>
        </w:rPr>
        <w:t xml:space="preserve"> de la administración dos mil veintidós, dos mil veinticuatro,</w:t>
      </w:r>
      <w:r w:rsidR="00A565D5" w:rsidRPr="000E19C5">
        <w:rPr>
          <w:rFonts w:cs="Tahoma"/>
          <w:bCs/>
          <w:iCs/>
          <w:color w:val="auto"/>
        </w:rPr>
        <w:t xml:space="preserve"> aún aplicable el cual</w:t>
      </w:r>
      <w:r w:rsidRPr="000E19C5">
        <w:rPr>
          <w:rFonts w:cs="Tahoma"/>
          <w:bCs/>
          <w:iCs/>
          <w:color w:val="auto"/>
        </w:rPr>
        <w:t xml:space="preserve"> establece que, dicha Tesorería </w:t>
      </w:r>
      <w:r w:rsidR="00DE73A8" w:rsidRPr="000E19C5">
        <w:rPr>
          <w:rFonts w:cs="Tahoma"/>
          <w:bCs/>
          <w:iCs/>
          <w:color w:val="auto"/>
        </w:rPr>
        <w:t>tiene como objetivo r</w:t>
      </w:r>
      <w:r w:rsidR="00DE73A8" w:rsidRPr="000E19C5">
        <w:rPr>
          <w:color w:val="auto"/>
        </w:rPr>
        <w:t xml:space="preserve">ecaudar, </w:t>
      </w:r>
      <w:r w:rsidR="00DE73A8" w:rsidRPr="000E19C5">
        <w:rPr>
          <w:b/>
          <w:color w:val="auto"/>
        </w:rPr>
        <w:t xml:space="preserve">administrar, operar, registrar y glosar los recursos que componen la hacienda pública </w:t>
      </w:r>
      <w:r w:rsidR="00DE73A8" w:rsidRPr="000E19C5">
        <w:rPr>
          <w:color w:val="auto"/>
        </w:rPr>
        <w:t xml:space="preserve">con la finalidad de mantener finanzas sanas y contar con la suficiencia económica para cumplir con las obligaciones, funciones y atribuciones del gobierno municipal de Toluca. La cual dentro de sus funciones se encarga de </w:t>
      </w:r>
      <w:r w:rsidR="00DE73A8" w:rsidRPr="000E19C5">
        <w:rPr>
          <w:b/>
          <w:color w:val="auto"/>
        </w:rPr>
        <w:t>administrar la hacienda pública municipal</w:t>
      </w:r>
      <w:r w:rsidR="00DE73A8" w:rsidRPr="000E19C5">
        <w:rPr>
          <w:color w:val="auto"/>
        </w:rPr>
        <w:t xml:space="preserve"> de conformidad con las disposiciones legales, así como,</w:t>
      </w:r>
      <w:r w:rsidR="00DE73A8" w:rsidRPr="000E19C5">
        <w:rPr>
          <w:b/>
          <w:color w:val="auto"/>
        </w:rPr>
        <w:t xml:space="preserve"> integrar, aprobar y expedir los cheques y las transferencias electrónicas de pago para cubrir las erogaciones que sean responsabilidad de la administración pública municipal.</w:t>
      </w:r>
    </w:p>
    <w:p w14:paraId="123A6F37" w14:textId="77777777" w:rsidR="00DE73A8" w:rsidRPr="00DA7926" w:rsidRDefault="00DE73A8" w:rsidP="001249FF">
      <w:pPr>
        <w:spacing w:after="0" w:line="360" w:lineRule="auto"/>
        <w:rPr>
          <w:b/>
          <w:color w:val="FF0000"/>
        </w:rPr>
      </w:pPr>
    </w:p>
    <w:p w14:paraId="5A8043F1" w14:textId="06B00FED" w:rsidR="00A565D5" w:rsidRPr="000E19C5" w:rsidRDefault="00A565D5" w:rsidP="001249FF">
      <w:pPr>
        <w:spacing w:after="0" w:line="360" w:lineRule="auto"/>
        <w:rPr>
          <w:color w:val="auto"/>
        </w:rPr>
      </w:pPr>
      <w:r w:rsidRPr="000E19C5">
        <w:rPr>
          <w:color w:val="auto"/>
        </w:rPr>
        <w:t xml:space="preserve">Ahora bien, el Bando Municipal del Ayuntamiento de Toluca para la administración dos mil veinticinco, dos mil veintisiete refiere que la </w:t>
      </w:r>
      <w:r w:rsidRPr="000E19C5">
        <w:rPr>
          <w:color w:val="auto"/>
          <w:u w:val="single"/>
        </w:rPr>
        <w:t xml:space="preserve">Dirección General de Educación, Cultura y Turismo </w:t>
      </w:r>
      <w:r w:rsidRPr="000E19C5">
        <w:rPr>
          <w:color w:val="auto"/>
        </w:rPr>
        <w:t xml:space="preserve">es </w:t>
      </w:r>
      <w:r w:rsidRPr="000E19C5">
        <w:rPr>
          <w:b/>
          <w:color w:val="auto"/>
        </w:rPr>
        <w:t xml:space="preserve">la encargada </w:t>
      </w:r>
      <w:r w:rsidRPr="000E19C5">
        <w:rPr>
          <w:b/>
          <w:color w:val="auto"/>
          <w:u w:val="single"/>
        </w:rPr>
        <w:t>de planear, desarrollar, ejecutar</w:t>
      </w:r>
      <w:r w:rsidRPr="000E19C5">
        <w:rPr>
          <w:b/>
          <w:color w:val="auto"/>
        </w:rPr>
        <w:t xml:space="preserve"> y evaluar los programas, acciones y políticas públicas orientados a promover, de manera permanente e integral, la creación artística,</w:t>
      </w:r>
      <w:r w:rsidRPr="000E19C5">
        <w:rPr>
          <w:color w:val="auto"/>
        </w:rPr>
        <w:t xml:space="preserve"> </w:t>
      </w:r>
      <w:r w:rsidRPr="000E19C5">
        <w:rPr>
          <w:b/>
          <w:color w:val="auto"/>
          <w:u w:val="single"/>
        </w:rPr>
        <w:t>la realización de actividades culturales</w:t>
      </w:r>
      <w:r w:rsidRPr="000E19C5">
        <w:rPr>
          <w:color w:val="auto"/>
        </w:rPr>
        <w:t xml:space="preserve"> y fomentar la educación que permitan el involucramiento de la participación en comunidad. Asimismo, le corresponde preservar y promover las tradiciones e identidad cultural, como un eje transversal en la administración pública municipal. Su propósito es fortalecer el tejido social mediante un proyecto ciudadano que 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difundir el patrimonio cultural a través de diversos medios y promover la cooperación entre agentes para generar puntos de encuentro, movilidad y esparcimiento cultural en beneficio de la comunidad.</w:t>
      </w:r>
    </w:p>
    <w:p w14:paraId="207B2EF0" w14:textId="77777777" w:rsidR="00B87D1B" w:rsidRPr="000E19C5" w:rsidRDefault="00B87D1B" w:rsidP="001249FF">
      <w:pPr>
        <w:spacing w:after="0" w:line="360" w:lineRule="auto"/>
        <w:rPr>
          <w:rFonts w:cs="Tahoma"/>
          <w:bCs/>
          <w:iCs/>
          <w:color w:val="auto"/>
        </w:rPr>
      </w:pPr>
    </w:p>
    <w:p w14:paraId="5F31B388" w14:textId="68726DF5" w:rsidR="00A565D5" w:rsidRPr="000E19C5" w:rsidRDefault="001D64F2" w:rsidP="001249FF">
      <w:pPr>
        <w:spacing w:after="0" w:line="360" w:lineRule="auto"/>
        <w:rPr>
          <w:rFonts w:cs="Tahoma"/>
          <w:bCs/>
          <w:iCs/>
          <w:color w:val="auto"/>
        </w:rPr>
      </w:pPr>
      <w:r w:rsidRPr="000E19C5">
        <w:rPr>
          <w:rFonts w:cs="Tahoma"/>
          <w:bCs/>
          <w:iCs/>
          <w:color w:val="auto"/>
        </w:rPr>
        <w:t xml:space="preserve">Conforme a lo analizado, se logra colegir que el Sujeto Obligado cumplió con el procedimiento de búsqueda previamente referido, toda vez que </w:t>
      </w:r>
      <w:r w:rsidR="000E19C5" w:rsidRPr="000E19C5">
        <w:rPr>
          <w:rFonts w:cs="Tahoma"/>
          <w:bCs/>
          <w:iCs/>
          <w:color w:val="auto"/>
        </w:rPr>
        <w:t xml:space="preserve">turnó </w:t>
      </w:r>
      <w:r w:rsidR="00A565D5" w:rsidRPr="000E19C5">
        <w:rPr>
          <w:rFonts w:cs="Tahoma"/>
          <w:bCs/>
          <w:iCs/>
          <w:color w:val="auto"/>
        </w:rPr>
        <w:t>el requerimiento informativo a todas las áreas competentes para conocer de lo solicitado</w:t>
      </w:r>
      <w:r w:rsidR="000E19C5" w:rsidRPr="000E19C5">
        <w:rPr>
          <w:rFonts w:cs="Tahoma"/>
          <w:bCs/>
          <w:iCs/>
          <w:color w:val="auto"/>
        </w:rPr>
        <w:t>.</w:t>
      </w:r>
    </w:p>
    <w:p w14:paraId="5ED8B3D5" w14:textId="77777777" w:rsidR="00F92AA3" w:rsidRPr="00DA7926" w:rsidRDefault="00F92AA3" w:rsidP="001249FF">
      <w:pPr>
        <w:spacing w:after="0" w:line="360" w:lineRule="auto"/>
        <w:rPr>
          <w:rFonts w:cs="Tahoma"/>
          <w:bCs/>
          <w:iCs/>
          <w:color w:val="FF0000"/>
        </w:rPr>
      </w:pPr>
    </w:p>
    <w:p w14:paraId="05D01F75" w14:textId="7F9D9535" w:rsidR="000E19C5" w:rsidRDefault="00D23BFC" w:rsidP="000E19C5">
      <w:pPr>
        <w:spacing w:after="0" w:line="360" w:lineRule="auto"/>
        <w:rPr>
          <w:color w:val="auto"/>
        </w:rPr>
      </w:pPr>
      <w:r w:rsidRPr="000E19C5">
        <w:rPr>
          <w:rFonts w:cs="Tahoma"/>
          <w:bCs/>
          <w:iCs/>
          <w:color w:val="auto"/>
        </w:rPr>
        <w:t xml:space="preserve">Ahora bien, </w:t>
      </w:r>
      <w:r w:rsidR="00E028AB" w:rsidRPr="000E19C5">
        <w:rPr>
          <w:rFonts w:cs="Tahoma"/>
          <w:bCs/>
          <w:iCs/>
          <w:color w:val="auto"/>
        </w:rPr>
        <w:t xml:space="preserve">la </w:t>
      </w:r>
      <w:r w:rsidR="00E028AB" w:rsidRPr="000E19C5">
        <w:rPr>
          <w:color w:val="auto"/>
        </w:rPr>
        <w:t xml:space="preserve">Dirección General de Educación, Cultura y Turismo señalo que </w:t>
      </w:r>
      <w:r w:rsidR="00E028AB" w:rsidRPr="000E19C5">
        <w:rPr>
          <w:rFonts w:eastAsia="Calibri" w:cs="Tahoma"/>
          <w:color w:val="auto"/>
        </w:rPr>
        <w:t>no</w:t>
      </w:r>
      <w:r w:rsidR="00E028AB" w:rsidRPr="000E19C5">
        <w:rPr>
          <w:color w:val="auto"/>
        </w:rPr>
        <w:t xml:space="preserve"> cuenta con la información solicitada, ya que </w:t>
      </w:r>
      <w:r w:rsidR="000E19C5" w:rsidRPr="000E19C5">
        <w:rPr>
          <w:color w:val="auto"/>
        </w:rPr>
        <w:t xml:space="preserve">es la Dirección General de Administración quien cuenta con atribuciones para conocer respecto la información solicitada de </w:t>
      </w:r>
      <w:r w:rsidR="000E19C5" w:rsidRPr="00DB5EC1">
        <w:rPr>
          <w:color w:val="auto"/>
        </w:rPr>
        <w:t>conformidad con el Reglamento Interior de la Administración Pública Municipal de Toluca.</w:t>
      </w:r>
    </w:p>
    <w:p w14:paraId="41690DC4" w14:textId="77777777" w:rsidR="000E19C5" w:rsidRDefault="000E19C5" w:rsidP="000E19C5">
      <w:pPr>
        <w:spacing w:after="0" w:line="360" w:lineRule="auto"/>
        <w:rPr>
          <w:color w:val="auto"/>
        </w:rPr>
      </w:pPr>
    </w:p>
    <w:p w14:paraId="681455E4" w14:textId="59A673F3" w:rsidR="000E19C5" w:rsidRPr="00DB5EC1" w:rsidRDefault="000E19C5" w:rsidP="000E19C5">
      <w:pPr>
        <w:spacing w:after="0" w:line="360" w:lineRule="auto"/>
        <w:rPr>
          <w:color w:val="auto"/>
        </w:rPr>
      </w:pPr>
      <w:r>
        <w:rPr>
          <w:color w:val="auto"/>
        </w:rPr>
        <w:t xml:space="preserve">En esa tesitura, la </w:t>
      </w:r>
      <w:r w:rsidRPr="00DB5EC1">
        <w:rPr>
          <w:color w:val="auto"/>
        </w:rPr>
        <w:t>Direc</w:t>
      </w:r>
      <w:r>
        <w:rPr>
          <w:color w:val="auto"/>
        </w:rPr>
        <w:t>ción</w:t>
      </w:r>
      <w:r w:rsidRPr="00DB5EC1">
        <w:rPr>
          <w:color w:val="auto"/>
        </w:rPr>
        <w:t xml:space="preserve"> de Recursos Materiales</w:t>
      </w:r>
      <w:r>
        <w:rPr>
          <w:color w:val="auto"/>
        </w:rPr>
        <w:t xml:space="preserve"> de la Dirección de Administración</w:t>
      </w:r>
      <w:r w:rsidRPr="00DB5EC1">
        <w:rPr>
          <w:color w:val="auto"/>
        </w:rPr>
        <w:t>, refirió que la información solicitada podrá ser consultada en el Portal de Información Pública de Oficio Mexiquense IPOMEX, en el artículo 92 fracción XXIX “Resultados de procedimientos de adjudicación directa, licitación pública e invitación restringida a través de una liga la cual se puede observar remitió en formato cerrado.</w:t>
      </w:r>
    </w:p>
    <w:p w14:paraId="5C0BF4DD" w14:textId="6F30097B" w:rsidR="000E19C5" w:rsidRPr="00DB5EC1" w:rsidRDefault="000E19C5" w:rsidP="000E19C5">
      <w:pPr>
        <w:spacing w:after="0" w:line="360" w:lineRule="auto"/>
        <w:rPr>
          <w:color w:val="auto"/>
        </w:rPr>
      </w:pPr>
    </w:p>
    <w:p w14:paraId="3DDCF766"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10BCE4F" w14:textId="77777777" w:rsidR="00BD34F6" w:rsidRPr="00BD34F6" w:rsidRDefault="00BD34F6" w:rsidP="00BD34F6">
      <w:pPr>
        <w:spacing w:after="0" w:line="360" w:lineRule="auto"/>
        <w:rPr>
          <w:rFonts w:eastAsia="Calibri" w:cs="Times New Roman"/>
          <w:color w:val="000000"/>
          <w:lang w:eastAsia="en-US"/>
        </w:rPr>
      </w:pPr>
    </w:p>
    <w:p w14:paraId="1CF686C4"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89CCD6B" w14:textId="77777777" w:rsidR="00BD34F6" w:rsidRPr="00BD34F6" w:rsidRDefault="00BD34F6" w:rsidP="00BD34F6">
      <w:pPr>
        <w:spacing w:after="0" w:line="360" w:lineRule="auto"/>
        <w:rPr>
          <w:rFonts w:eastAsia="Calibri" w:cs="Times New Roman"/>
          <w:color w:val="000000"/>
          <w:lang w:eastAsia="en-US"/>
        </w:rPr>
      </w:pPr>
    </w:p>
    <w:p w14:paraId="72814EE5"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5BC9CE7" w14:textId="77777777" w:rsidR="00BD34F6" w:rsidRPr="00BD34F6" w:rsidRDefault="00BD34F6" w:rsidP="00BD34F6">
      <w:pPr>
        <w:spacing w:after="0" w:line="360" w:lineRule="auto"/>
        <w:rPr>
          <w:rFonts w:eastAsia="Calibri" w:cs="Times New Roman"/>
          <w:color w:val="000000"/>
          <w:lang w:eastAsia="en-US"/>
        </w:rPr>
      </w:pPr>
    </w:p>
    <w:p w14:paraId="0FDC318C" w14:textId="77777777" w:rsidR="00BD34F6" w:rsidRPr="00BD34F6" w:rsidRDefault="00BD34F6" w:rsidP="00BD34F6">
      <w:pPr>
        <w:numPr>
          <w:ilvl w:val="0"/>
          <w:numId w:val="16"/>
        </w:numPr>
        <w:spacing w:after="0" w:line="360" w:lineRule="auto"/>
        <w:contextualSpacing/>
        <w:rPr>
          <w:rFonts w:eastAsia="Calibri" w:cs="Times New Roman"/>
          <w:color w:val="000000"/>
          <w:lang w:eastAsia="en-US"/>
        </w:rPr>
      </w:pPr>
      <w:r w:rsidRPr="00BD34F6">
        <w:rPr>
          <w:rFonts w:eastAsia="Calibri" w:cs="Times New Roman"/>
          <w:b/>
          <w:bCs/>
          <w:color w:val="000000"/>
          <w:lang w:eastAsia="en-US"/>
        </w:rPr>
        <w:t>Dato abierto:</w:t>
      </w:r>
      <w:r w:rsidRPr="00BD34F6">
        <w:rPr>
          <w:rFonts w:eastAsia="Calibri" w:cs="Times New Roman"/>
          <w:color w:val="000000"/>
          <w:lang w:eastAsia="en-U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D65835B" w14:textId="77777777" w:rsidR="00BD34F6" w:rsidRPr="00BD34F6" w:rsidRDefault="00BD34F6" w:rsidP="00BD34F6">
      <w:pPr>
        <w:spacing w:after="0" w:line="360" w:lineRule="auto"/>
        <w:rPr>
          <w:rFonts w:ascii="Calibri" w:eastAsia="Calibri" w:hAnsi="Calibri" w:cs="Times New Roman"/>
          <w:color w:val="auto"/>
          <w:lang w:eastAsia="en-US"/>
        </w:rPr>
      </w:pPr>
    </w:p>
    <w:p w14:paraId="0A6CF614" w14:textId="77777777" w:rsidR="00BD34F6" w:rsidRPr="00BD34F6" w:rsidRDefault="00BD34F6" w:rsidP="00BD34F6">
      <w:pPr>
        <w:numPr>
          <w:ilvl w:val="0"/>
          <w:numId w:val="16"/>
        </w:numPr>
        <w:spacing w:after="0" w:line="360" w:lineRule="auto"/>
        <w:contextualSpacing/>
        <w:rPr>
          <w:rFonts w:eastAsia="Calibri" w:cs="Times New Roman"/>
          <w:color w:val="000000"/>
          <w:lang w:eastAsia="en-US"/>
        </w:rPr>
      </w:pPr>
      <w:r w:rsidRPr="00BD34F6">
        <w:rPr>
          <w:rFonts w:eastAsia="Calibri" w:cs="Times New Roman"/>
          <w:b/>
          <w:bCs/>
          <w:color w:val="000000"/>
          <w:lang w:eastAsia="en-US"/>
        </w:rPr>
        <w:t>Formato accesible:</w:t>
      </w:r>
      <w:r w:rsidRPr="00BD34F6">
        <w:rPr>
          <w:rFonts w:eastAsia="Calibri" w:cs="Times New Roman"/>
          <w:color w:val="000000"/>
          <w:lang w:eastAsia="en-U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12923B4" w14:textId="77777777" w:rsidR="00BD34F6" w:rsidRPr="00BD34F6" w:rsidRDefault="00BD34F6" w:rsidP="00BD34F6">
      <w:pPr>
        <w:spacing w:line="259" w:lineRule="auto"/>
        <w:ind w:left="720"/>
        <w:contextualSpacing/>
        <w:jc w:val="left"/>
        <w:rPr>
          <w:rFonts w:eastAsia="Calibri" w:cs="Times New Roman"/>
          <w:color w:val="000000"/>
          <w:lang w:eastAsia="en-US"/>
        </w:rPr>
      </w:pPr>
    </w:p>
    <w:p w14:paraId="724B59F9"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4FC79E64" w14:textId="77777777" w:rsidR="00BD34F6" w:rsidRPr="00BD34F6" w:rsidRDefault="00BD34F6" w:rsidP="00BD34F6">
      <w:pPr>
        <w:spacing w:after="0" w:line="360" w:lineRule="auto"/>
        <w:rPr>
          <w:rFonts w:eastAsia="Calibri" w:cs="Times New Roman"/>
          <w:color w:val="000000"/>
          <w:lang w:eastAsia="en-US"/>
        </w:rPr>
      </w:pPr>
    </w:p>
    <w:p w14:paraId="381442C3"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7C5203E9" w14:textId="77777777" w:rsidR="00BD34F6" w:rsidRPr="00BD34F6" w:rsidRDefault="00BD34F6" w:rsidP="00BD34F6">
      <w:pPr>
        <w:spacing w:after="0" w:line="360" w:lineRule="auto"/>
        <w:rPr>
          <w:rFonts w:eastAsia="Calibri" w:cs="Times New Roman"/>
          <w:color w:val="000000"/>
          <w:lang w:eastAsia="en-US"/>
        </w:rPr>
      </w:pPr>
    </w:p>
    <w:p w14:paraId="716CF003" w14:textId="6FEE0196"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además de que el Ayuntamiento de</w:t>
      </w:r>
      <w:r>
        <w:rPr>
          <w:rFonts w:eastAsia="Calibri" w:cs="Times New Roman"/>
          <w:color w:val="000000"/>
          <w:lang w:eastAsia="en-US"/>
        </w:rPr>
        <w:t xml:space="preserve"> Toluca</w:t>
      </w:r>
      <w:r w:rsidRPr="00BD34F6">
        <w:rPr>
          <w:rFonts w:eastAsia="Calibri" w:cs="Times New Roman"/>
          <w:color w:val="000000"/>
          <w:lang w:eastAsia="en-US"/>
        </w:rPr>
        <w:t>, no señaló el procedimiento para acceder a los documentos o registros para acceder a la información; por lo que, se considera que incumplió con lo establecido en el artículo 161 de la Ley de Transparencia y Acceso a la Información Pública del Estado de México y Municipios.</w:t>
      </w:r>
    </w:p>
    <w:p w14:paraId="5255054A" w14:textId="1C537E02" w:rsidR="00E028AB" w:rsidRPr="00DA7926" w:rsidRDefault="00E028AB" w:rsidP="001249FF">
      <w:pPr>
        <w:spacing w:after="0" w:line="360" w:lineRule="auto"/>
        <w:rPr>
          <w:rFonts w:cs="Tahoma"/>
          <w:bCs/>
          <w:iCs/>
          <w:color w:val="FF0000"/>
        </w:rPr>
      </w:pPr>
    </w:p>
    <w:p w14:paraId="5476BF78" w14:textId="2C921801" w:rsidR="00E028AB" w:rsidRDefault="00BD34F6" w:rsidP="001249FF">
      <w:pPr>
        <w:spacing w:after="0" w:line="360" w:lineRule="auto"/>
        <w:rPr>
          <w:rFonts w:eastAsia="Calibri" w:cs="Times New Roman"/>
          <w:color w:val="000000"/>
          <w:lang w:eastAsia="en-US"/>
        </w:rPr>
      </w:pPr>
      <w:r w:rsidRPr="00EA2CA7">
        <w:rPr>
          <w:rFonts w:eastAsia="Calibri" w:cs="Times New Roman"/>
          <w:color w:val="000000"/>
          <w:lang w:eastAsia="en-US"/>
        </w:rPr>
        <w:t>Por lo que para atender el requerimiento el requerimiento de información, el Sujeto Obligado deberá realizar una búsqueda exhaustiva y razonable en los archivos de todas sus áreas competentes,</w:t>
      </w:r>
      <w:r>
        <w:rPr>
          <w:rFonts w:eastAsia="Calibri" w:cs="Times New Roman"/>
          <w:color w:val="000000"/>
          <w:lang w:eastAsia="en-US"/>
        </w:rPr>
        <w:t xml:space="preserve"> dentro de las cuales no podrá omitir a la Dirección General de Administración, a efecto de que proporcione los contratos celebrados con motivo de la compra de </w:t>
      </w:r>
      <w:bookmarkStart w:id="18" w:name="_Hlk213876316"/>
      <w:r>
        <w:rPr>
          <w:rFonts w:eastAsia="Calibri" w:cs="Times New Roman"/>
          <w:color w:val="000000"/>
          <w:lang w:eastAsia="en-US"/>
        </w:rPr>
        <w:t>adornos y/o material para la elaboración de adornos colocados en el centro de la ciudad con motivo de la feria del alfeñique</w:t>
      </w:r>
      <w:bookmarkEnd w:id="18"/>
      <w:r>
        <w:rPr>
          <w:rFonts w:eastAsia="Calibri" w:cs="Times New Roman"/>
          <w:color w:val="000000"/>
          <w:lang w:eastAsia="en-US"/>
        </w:rPr>
        <w:t>, en los que conste el costo</w:t>
      </w:r>
      <w:r w:rsidR="0048021C">
        <w:rPr>
          <w:rFonts w:eastAsia="Calibri" w:cs="Times New Roman"/>
          <w:color w:val="000000"/>
          <w:lang w:eastAsia="en-US"/>
        </w:rPr>
        <w:t xml:space="preserve"> de cauno</w:t>
      </w:r>
      <w:r>
        <w:rPr>
          <w:rFonts w:eastAsia="Calibri" w:cs="Times New Roman"/>
          <w:color w:val="000000"/>
          <w:lang w:eastAsia="en-US"/>
        </w:rPr>
        <w:t xml:space="preserve"> y la cantidad adquirida del periodo que abarca del siete de octubre de dos mil veinticuatro al siete de octubre de dos mil veinticinco.</w:t>
      </w:r>
    </w:p>
    <w:p w14:paraId="1C10B036" w14:textId="77777777" w:rsidR="00BD34F6" w:rsidRDefault="00BD34F6" w:rsidP="001249FF">
      <w:pPr>
        <w:spacing w:after="0" w:line="360" w:lineRule="auto"/>
        <w:rPr>
          <w:rFonts w:eastAsia="Calibri" w:cs="Times New Roman"/>
          <w:color w:val="000000"/>
          <w:lang w:eastAsia="en-US"/>
        </w:rPr>
      </w:pPr>
    </w:p>
    <w:p w14:paraId="3D2BE175"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7752C28" w14:textId="77777777" w:rsidR="00BD34F6" w:rsidRPr="00BD34F6" w:rsidRDefault="00BD34F6" w:rsidP="00BD34F6">
      <w:pPr>
        <w:spacing w:after="0" w:line="360" w:lineRule="auto"/>
        <w:rPr>
          <w:rFonts w:eastAsia="Calibri" w:cs="Times New Roman"/>
          <w:color w:val="000000"/>
          <w:lang w:eastAsia="en-US"/>
        </w:rPr>
      </w:pPr>
    </w:p>
    <w:p w14:paraId="452BCE87"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 xml:space="preserve">De esta manera, el derecho de acceso a la información pública se satisface en aquellos casos en que se entregue el soporte documental en el que conste la información solicitada, sin necesidad de elaborar documentos </w:t>
      </w:r>
      <w:r w:rsidRPr="00BD34F6">
        <w:rPr>
          <w:rFonts w:eastAsia="Calibri" w:cs="Times New Roman"/>
          <w:i/>
          <w:iCs/>
          <w:color w:val="000000"/>
          <w:lang w:eastAsia="en-US"/>
        </w:rPr>
        <w:t>ad hoc;</w:t>
      </w:r>
      <w:r w:rsidRPr="00BD34F6">
        <w:rPr>
          <w:rFonts w:eastAsia="Calibri" w:cs="Times New Roman"/>
          <w:color w:val="000000"/>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3C9EDC46" w14:textId="77777777" w:rsidR="00BD34F6" w:rsidRPr="00BD34F6" w:rsidRDefault="00BD34F6" w:rsidP="00BD34F6">
      <w:pPr>
        <w:spacing w:after="0" w:line="360" w:lineRule="auto"/>
        <w:rPr>
          <w:rFonts w:eastAsia="Calibri" w:cs="Times New Roman"/>
          <w:color w:val="000000"/>
          <w:lang w:eastAsia="en-US"/>
        </w:rPr>
      </w:pPr>
    </w:p>
    <w:p w14:paraId="35752AFE" w14:textId="77777777" w:rsidR="00BD34F6" w:rsidRPr="00BD34F6" w:rsidRDefault="00BD34F6" w:rsidP="00BD34F6">
      <w:pPr>
        <w:spacing w:after="0" w:line="360" w:lineRule="auto"/>
        <w:rPr>
          <w:rFonts w:eastAsia="Calibri" w:cs="Times New Roman"/>
          <w:color w:val="000000"/>
          <w:lang w:eastAsia="en-US"/>
        </w:rPr>
      </w:pPr>
      <w:r w:rsidRPr="00BD34F6">
        <w:rPr>
          <w:rFonts w:eastAsia="Calibri" w:cs="Times New Roman"/>
          <w:color w:val="000000"/>
          <w:lang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documentación que dé cuenta de lo peticionado.</w:t>
      </w:r>
    </w:p>
    <w:p w14:paraId="35B2D7E5" w14:textId="77777777" w:rsidR="00BD34F6" w:rsidRPr="00DA7926" w:rsidRDefault="00BD34F6" w:rsidP="001249FF">
      <w:pPr>
        <w:spacing w:after="0" w:line="360" w:lineRule="auto"/>
        <w:rPr>
          <w:rFonts w:cs="Tahoma"/>
          <w:bCs/>
          <w:iCs/>
          <w:color w:val="FF0000"/>
        </w:rPr>
      </w:pPr>
    </w:p>
    <w:p w14:paraId="19605906" w14:textId="49CAE485" w:rsidR="00BD34F6" w:rsidRDefault="00E028AB" w:rsidP="007C0DE2">
      <w:pPr>
        <w:spacing w:after="0" w:line="360" w:lineRule="auto"/>
        <w:rPr>
          <w:color w:val="auto"/>
        </w:rPr>
      </w:pPr>
      <w:r w:rsidRPr="00BD34F6">
        <w:rPr>
          <w:rFonts w:cs="Tahoma"/>
          <w:bCs/>
          <w:iCs/>
          <w:color w:val="auto"/>
        </w:rPr>
        <w:t>Por su parte,</w:t>
      </w:r>
      <w:r w:rsidR="00D23BFC" w:rsidRPr="00BD34F6">
        <w:rPr>
          <w:rFonts w:cs="Tahoma"/>
          <w:bCs/>
          <w:iCs/>
          <w:color w:val="auto"/>
        </w:rPr>
        <w:t xml:space="preserve"> la Tesorería Municipal señal</w:t>
      </w:r>
      <w:r w:rsidR="00CA12E0">
        <w:rPr>
          <w:rFonts w:cs="Tahoma"/>
          <w:bCs/>
          <w:iCs/>
          <w:color w:val="auto"/>
        </w:rPr>
        <w:t>ó</w:t>
      </w:r>
      <w:r w:rsidR="00D23BFC" w:rsidRPr="00BD34F6">
        <w:rPr>
          <w:rFonts w:cs="Tahoma"/>
          <w:bCs/>
          <w:iCs/>
          <w:color w:val="auto"/>
        </w:rPr>
        <w:t xml:space="preserve"> que </w:t>
      </w:r>
      <w:r w:rsidR="00BD34F6" w:rsidRPr="00DB5EC1">
        <w:rPr>
          <w:color w:val="auto"/>
        </w:rPr>
        <w:t>no se cuenta con la información solicitada ya que la misma forma parte de la integración del tercer y cuarto informe trimestral del ejercicio dos mil veinticinco del Órgano Superior de Fiscalización</w:t>
      </w:r>
      <w:r w:rsidR="00BD34F6">
        <w:rPr>
          <w:color w:val="auto"/>
        </w:rPr>
        <w:t>.</w:t>
      </w:r>
    </w:p>
    <w:p w14:paraId="29211952" w14:textId="77777777" w:rsidR="00BD34F6" w:rsidRDefault="00BD34F6" w:rsidP="007C0DE2">
      <w:pPr>
        <w:spacing w:after="0" w:line="360" w:lineRule="auto"/>
        <w:rPr>
          <w:color w:val="auto"/>
        </w:rPr>
      </w:pPr>
    </w:p>
    <w:p w14:paraId="0F26D2F5" w14:textId="3E2F3933" w:rsidR="00BD34F6" w:rsidRDefault="00BD34F6" w:rsidP="007C0DE2">
      <w:pPr>
        <w:spacing w:after="0" w:line="360" w:lineRule="auto"/>
      </w:pPr>
      <w:r>
        <w:rPr>
          <w:color w:val="auto"/>
        </w:rPr>
        <w:t xml:space="preserve">Ahora bien, del análisis de la respuesta proporcionada se </w:t>
      </w:r>
      <w:r w:rsidR="00AB4D53">
        <w:rPr>
          <w:color w:val="auto"/>
        </w:rPr>
        <w:t xml:space="preserve">logra advertir que el Sujeto Obligado señalo no contar con </w:t>
      </w:r>
      <w:r w:rsidR="008E14E8">
        <w:rPr>
          <w:color w:val="auto"/>
        </w:rPr>
        <w:t>la información</w:t>
      </w:r>
      <w:r w:rsidR="00AB4D53">
        <w:rPr>
          <w:color w:val="auto"/>
        </w:rPr>
        <w:t xml:space="preserve"> solicitada ya que la misma, forma parte del </w:t>
      </w:r>
      <w:r w:rsidR="008E14E8" w:rsidRPr="00DB5EC1">
        <w:rPr>
          <w:color w:val="auto"/>
        </w:rPr>
        <w:t>tercer y cuarto informe trimestral</w:t>
      </w:r>
      <w:r w:rsidR="008E14E8">
        <w:rPr>
          <w:color w:val="auto"/>
        </w:rPr>
        <w:t xml:space="preserve"> del ejercicio fiscal dos mil veinticinco, sin embargo, dicha respuesta no puede ser validad toda vez que en primer lugar el Sujeto Obligado fue omiso en pronunciarse respecto de la información del ejercicio fiscal dos mil veinticuatro y por otra parte es importante señalar que los documentos donde consta el costo de los </w:t>
      </w:r>
      <w:r w:rsidR="008E14E8">
        <w:rPr>
          <w:rFonts w:eastAsia="Calibri" w:cs="Times New Roman"/>
          <w:color w:val="000000"/>
          <w:lang w:eastAsia="en-US"/>
        </w:rPr>
        <w:t xml:space="preserve">adornos y/o material para la elaboración de adornos colocados en el centro de la ciudad con motivo de la feria del alfeñique, constituyen  </w:t>
      </w:r>
      <w:r w:rsidR="008E14E8">
        <w:t>definitivos, que son aquellos generados por el actuar continuo del Sujeto Obligado y que dan cuenta, de la forma en que se ejercieron los recursos públicos.</w:t>
      </w:r>
    </w:p>
    <w:p w14:paraId="70D142BB" w14:textId="77777777" w:rsidR="008E14E8" w:rsidRDefault="008E14E8" w:rsidP="007C0DE2">
      <w:pPr>
        <w:spacing w:after="0" w:line="360" w:lineRule="auto"/>
      </w:pPr>
    </w:p>
    <w:p w14:paraId="60096EB4" w14:textId="49F71F8D" w:rsidR="008E14E8" w:rsidRDefault="008E14E8" w:rsidP="007C0DE2">
      <w:pPr>
        <w:spacing w:after="0" w:line="360" w:lineRule="auto"/>
      </w:pPr>
      <w:r>
        <w:t xml:space="preserve">Además de que si bien, los documentos comprobatorios de los gastos realizados por el Ayuntamiento de Toluca, lo cierto es que estos se entregan en formato </w:t>
      </w:r>
      <w:r w:rsidR="00DF13A7">
        <w:t xml:space="preserve">TIFF (Formato estándar para fotos de alta resolución y datos de impresión, mismo que permite archivar imágenes y gráficos)  al Órgano Superior de Fiscalización de conformidad con lo establecido en el Instructivo </w:t>
      </w:r>
      <w:r w:rsidR="00DF13A7">
        <w:rPr>
          <w:b/>
          <w:bCs/>
        </w:rPr>
        <w:t xml:space="preserve">Módulo 1 </w:t>
      </w:r>
      <w:r w:rsidR="00DF13A7">
        <w:t>“Información Contable y Financiera”, emitido por el Órgano Superior de Fiscalización del Estado de México, tal como se desprende de la siguiente captura de pantalla:</w:t>
      </w:r>
    </w:p>
    <w:p w14:paraId="2AF8F472" w14:textId="77777777" w:rsidR="00CA12E0" w:rsidRDefault="00CA12E0" w:rsidP="007C0DE2">
      <w:pPr>
        <w:spacing w:after="0" w:line="360" w:lineRule="auto"/>
      </w:pPr>
    </w:p>
    <w:p w14:paraId="29120C49" w14:textId="1009DE79" w:rsidR="00DF13A7" w:rsidRDefault="004D1322" w:rsidP="007C0DE2">
      <w:pPr>
        <w:spacing w:after="0" w:line="360" w:lineRule="auto"/>
      </w:pPr>
      <w:r>
        <w:rPr>
          <w:noProof/>
        </w:rPr>
        <w:drawing>
          <wp:inline distT="0" distB="0" distL="0" distR="0" wp14:anchorId="6F2ABFD5" wp14:editId="734779CA">
            <wp:extent cx="5631180" cy="1375464"/>
            <wp:effectExtent l="0" t="0" r="7620" b="0"/>
            <wp:docPr id="6036637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7811" cy="1379526"/>
                    </a:xfrm>
                    <a:prstGeom prst="rect">
                      <a:avLst/>
                    </a:prstGeom>
                    <a:noFill/>
                  </pic:spPr>
                </pic:pic>
              </a:graphicData>
            </a:graphic>
          </wp:inline>
        </w:drawing>
      </w:r>
    </w:p>
    <w:p w14:paraId="6A55471F" w14:textId="796B548B" w:rsidR="00BD34F6" w:rsidRDefault="004D1322" w:rsidP="00CA12E0">
      <w:pPr>
        <w:tabs>
          <w:tab w:val="left" w:pos="984"/>
        </w:tabs>
        <w:spacing w:after="0" w:line="360" w:lineRule="auto"/>
        <w:rPr>
          <w:color w:val="FF0000"/>
        </w:rPr>
      </w:pPr>
      <w:r>
        <w:rPr>
          <w:color w:val="auto"/>
        </w:rPr>
        <w:tab/>
      </w:r>
    </w:p>
    <w:p w14:paraId="00837222" w14:textId="411F50A1" w:rsidR="000D40C5" w:rsidRDefault="004D1322" w:rsidP="007C0DE2">
      <w:pPr>
        <w:spacing w:after="0" w:line="360" w:lineRule="auto"/>
      </w:pPr>
      <w:r w:rsidRPr="000D40C5">
        <w:rPr>
          <w:color w:val="auto"/>
        </w:rPr>
        <w:t>Por lo que, de conformidad con lo señalado la información requerida no se entrega en su formato original al Órgano Superior de Fiscalización y contrario a lo señalado por el Sujeto Obligado debe obrar en los archivos del Sujeto Obligado</w:t>
      </w:r>
      <w:r w:rsidR="000D40C5" w:rsidRPr="000D40C5">
        <w:rPr>
          <w:color w:val="auto"/>
        </w:rPr>
        <w:t xml:space="preserve">, </w:t>
      </w:r>
      <w:r w:rsidR="000D40C5">
        <w:rPr>
          <w:color w:val="auto"/>
        </w:rPr>
        <w:t xml:space="preserve">de </w:t>
      </w:r>
      <w:r w:rsidR="000D40C5">
        <w:t xml:space="preserve">tal circunstancia para atender el requerimiento de la información, el Sujeto Obligado deberá realizar una búsqueda exhaustiva y razonable, en los archivos de la Tesorería Municipal, a efecto de que proporcione facturas por concepto de adquisición de </w:t>
      </w:r>
      <w:r w:rsidR="000D40C5">
        <w:rPr>
          <w:color w:val="auto"/>
        </w:rPr>
        <w:t xml:space="preserve">los </w:t>
      </w:r>
      <w:r w:rsidR="000D40C5">
        <w:rPr>
          <w:rFonts w:eastAsia="Calibri" w:cs="Times New Roman"/>
          <w:color w:val="000000"/>
          <w:lang w:eastAsia="en-US"/>
        </w:rPr>
        <w:t>adornos y/o material para la elaboración de adornos colocados en el centro de la ciudad con motivo de la feria del alfeñique</w:t>
      </w:r>
      <w:r w:rsidR="00CA12E0">
        <w:rPr>
          <w:rFonts w:eastAsia="Calibri" w:cs="Times New Roman"/>
          <w:color w:val="000000"/>
          <w:lang w:eastAsia="en-US"/>
        </w:rPr>
        <w:t xml:space="preserve"> del ejercicio fiscal dos mil veinticinco</w:t>
      </w:r>
      <w:r w:rsidR="000D40C5">
        <w:rPr>
          <w:rFonts w:eastAsia="Calibri" w:cs="Times New Roman"/>
          <w:color w:val="000000"/>
          <w:lang w:eastAsia="en-US"/>
        </w:rPr>
        <w:t xml:space="preserve">, </w:t>
      </w:r>
      <w:r w:rsidR="000D40C5">
        <w:t xml:space="preserve">para dar cumplimiento a los artículos 12, 160 y 162 de la Ley de Transparencia y Acceso a la Información Pública del Estado de México y Municipios. </w:t>
      </w:r>
    </w:p>
    <w:p w14:paraId="1568D496" w14:textId="77777777" w:rsidR="000D40C5" w:rsidRDefault="000D40C5" w:rsidP="007C0DE2">
      <w:pPr>
        <w:spacing w:after="0" w:line="360" w:lineRule="auto"/>
      </w:pPr>
    </w:p>
    <w:p w14:paraId="78B90A2B" w14:textId="7BCB0A60" w:rsidR="00BD34F6" w:rsidRPr="000D40C5" w:rsidRDefault="000D40C5" w:rsidP="007C0DE2">
      <w:pPr>
        <w:spacing w:after="0" w:line="360" w:lineRule="auto"/>
        <w:rPr>
          <w:color w:val="auto"/>
        </w:rPr>
      </w:pPr>
      <w:r>
        <w:t>Finalmente, no pasa desapercibido para este Instituto que los documentos, pudieran contener datos o información clasificada, tales como los datos bancarios de los proveedores;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w:t>
      </w:r>
      <w:r w:rsidRPr="000D40C5">
        <w:t xml:space="preserve"> </w:t>
      </w:r>
      <w:r>
        <w:t>indicando su contenido de manera genérica y fundando y motivando su clasificación.</w:t>
      </w:r>
    </w:p>
    <w:p w14:paraId="7B9965FB" w14:textId="77777777" w:rsidR="00BD34F6" w:rsidRDefault="00BD34F6" w:rsidP="007C0DE2">
      <w:pPr>
        <w:spacing w:after="0" w:line="360" w:lineRule="auto"/>
        <w:rPr>
          <w:color w:val="FF0000"/>
        </w:rPr>
      </w:pPr>
    </w:p>
    <w:p w14:paraId="2A5BF12F" w14:textId="5A65C031" w:rsidR="008E1D37" w:rsidRDefault="000D40C5" w:rsidP="001249FF">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591BB71" w14:textId="77777777" w:rsidR="00CA12E0" w:rsidRPr="00DA7926" w:rsidRDefault="00CA12E0" w:rsidP="001249FF">
      <w:pPr>
        <w:spacing w:after="0" w:line="360" w:lineRule="auto"/>
        <w:rPr>
          <w:color w:val="FF0000"/>
        </w:rPr>
      </w:pPr>
    </w:p>
    <w:p w14:paraId="10A39807" w14:textId="77777777" w:rsidR="008E1D37" w:rsidRPr="003D0A09" w:rsidRDefault="008E1D37" w:rsidP="001249FF">
      <w:pPr>
        <w:spacing w:after="0" w:line="360" w:lineRule="auto"/>
        <w:rPr>
          <w:b/>
          <w:bCs/>
          <w:color w:val="auto"/>
        </w:rPr>
      </w:pPr>
      <w:r w:rsidRPr="003D0A09">
        <w:rPr>
          <w:b/>
          <w:bCs/>
          <w:color w:val="auto"/>
        </w:rPr>
        <w:t>SEXTO. Decisión</w:t>
      </w:r>
    </w:p>
    <w:p w14:paraId="51AB8292" w14:textId="77777777" w:rsidR="007C0DE2" w:rsidRPr="003D0A09" w:rsidRDefault="007C0DE2" w:rsidP="001249FF">
      <w:pPr>
        <w:spacing w:after="0" w:line="360" w:lineRule="auto"/>
        <w:rPr>
          <w:b/>
          <w:bCs/>
          <w:color w:val="auto"/>
        </w:rPr>
      </w:pPr>
    </w:p>
    <w:p w14:paraId="207823D4" w14:textId="0DE70820" w:rsidR="008E1D37" w:rsidRPr="003D0A09" w:rsidRDefault="008E1D37" w:rsidP="001249FF">
      <w:pPr>
        <w:spacing w:after="0" w:line="360" w:lineRule="auto"/>
        <w:rPr>
          <w:color w:val="auto"/>
        </w:rPr>
      </w:pPr>
      <w:r w:rsidRPr="003D0A09">
        <w:rPr>
          <w:color w:val="auto"/>
        </w:rPr>
        <w:t>Con fundamento en el artículo 186, fracción III, de la Ley de Transparencia y Acceso a la Información Pública del Estado de México y Municipios, este Instituto considera procedente</w:t>
      </w:r>
    </w:p>
    <w:p w14:paraId="57285223" w14:textId="3133D68C" w:rsidR="008E1D37" w:rsidRPr="003D0A09" w:rsidRDefault="001A1DF5" w:rsidP="001249FF">
      <w:pPr>
        <w:spacing w:after="0" w:line="360" w:lineRule="auto"/>
        <w:rPr>
          <w:color w:val="auto"/>
        </w:rPr>
      </w:pPr>
      <w:r w:rsidRPr="003D0A09">
        <w:rPr>
          <w:b/>
          <w:bCs/>
          <w:color w:val="auto"/>
        </w:rPr>
        <w:t xml:space="preserve">REVOCAR </w:t>
      </w:r>
      <w:r w:rsidR="008E1D37" w:rsidRPr="003D0A09">
        <w:rPr>
          <w:color w:val="auto"/>
        </w:rPr>
        <w:t>la respuesta otorgada por el Ayuntamiento de</w:t>
      </w:r>
      <w:r w:rsidRPr="003D0A09">
        <w:rPr>
          <w:color w:val="auto"/>
        </w:rPr>
        <w:t xml:space="preserve"> Toluca</w:t>
      </w:r>
      <w:r w:rsidR="008E1D37" w:rsidRPr="003D0A09">
        <w:rPr>
          <w:color w:val="auto"/>
        </w:rPr>
        <w:t>, a efecto de que, previa búsqueda exhaustiva y razonable, propo</w:t>
      </w:r>
      <w:r w:rsidR="008D23E5" w:rsidRPr="003D0A09">
        <w:rPr>
          <w:color w:val="auto"/>
        </w:rPr>
        <w:t xml:space="preserve">rcione </w:t>
      </w:r>
      <w:r w:rsidRPr="003D0A09">
        <w:rPr>
          <w:color w:val="auto"/>
        </w:rPr>
        <w:t>los documentos que den cuenta de lo solicitado.</w:t>
      </w:r>
    </w:p>
    <w:p w14:paraId="5F4CE3A3" w14:textId="77777777" w:rsidR="00686DDA" w:rsidRPr="00DA7926" w:rsidRDefault="00686DDA" w:rsidP="001249FF">
      <w:pPr>
        <w:spacing w:after="0" w:line="360" w:lineRule="auto"/>
        <w:rPr>
          <w:b/>
          <w:bCs/>
          <w:color w:val="FF0000"/>
        </w:rPr>
      </w:pPr>
    </w:p>
    <w:p w14:paraId="0C829323" w14:textId="77777777" w:rsidR="00D1318A" w:rsidRPr="003D0A09" w:rsidRDefault="00D1318A" w:rsidP="001249FF">
      <w:pPr>
        <w:spacing w:after="0" w:line="360" w:lineRule="auto"/>
        <w:contextualSpacing/>
        <w:rPr>
          <w:rFonts w:eastAsia="Calibri" w:cs="Tahoma"/>
          <w:b/>
          <w:bCs/>
          <w:color w:val="auto"/>
        </w:rPr>
      </w:pPr>
      <w:r w:rsidRPr="003D0A09">
        <w:rPr>
          <w:rFonts w:eastAsia="Calibri" w:cs="Tahoma"/>
          <w:b/>
          <w:bCs/>
          <w:color w:val="auto"/>
        </w:rPr>
        <w:t>Términos de la Resolución para conocimiento del Particular</w:t>
      </w:r>
    </w:p>
    <w:p w14:paraId="08535812" w14:textId="77777777" w:rsidR="00D1318A" w:rsidRPr="003D0A09" w:rsidRDefault="00D1318A" w:rsidP="001249FF">
      <w:pPr>
        <w:spacing w:after="0" w:line="360" w:lineRule="auto"/>
        <w:contextualSpacing/>
        <w:rPr>
          <w:rFonts w:eastAsia="Calibri" w:cs="Tahoma"/>
          <w:b/>
          <w:bCs/>
          <w:color w:val="auto"/>
        </w:rPr>
      </w:pPr>
    </w:p>
    <w:p w14:paraId="687646A0" w14:textId="35A81D00" w:rsidR="00D1318A" w:rsidRPr="003D0A09" w:rsidRDefault="001A1DF5" w:rsidP="001249FF">
      <w:pPr>
        <w:spacing w:after="0" w:line="360" w:lineRule="auto"/>
        <w:rPr>
          <w:color w:val="auto"/>
        </w:rPr>
      </w:pPr>
      <w:r w:rsidRPr="003D0A09">
        <w:rPr>
          <w:color w:val="auto"/>
        </w:rPr>
        <w:t xml:space="preserve">Se le hace del conocimiento a la Particular, que, en el presente caso, se le concede la razón, pues el </w:t>
      </w:r>
      <w:r w:rsidR="00E57EB8" w:rsidRPr="003D0A09">
        <w:rPr>
          <w:color w:val="auto"/>
        </w:rPr>
        <w:t xml:space="preserve">Ayuntamiento de Toluca </w:t>
      </w:r>
      <w:r w:rsidRPr="003D0A09">
        <w:rPr>
          <w:color w:val="auto"/>
        </w:rPr>
        <w:t>fue omis</w:t>
      </w:r>
      <w:r w:rsidR="00E57EB8" w:rsidRPr="003D0A09">
        <w:rPr>
          <w:color w:val="auto"/>
        </w:rPr>
        <w:t>o</w:t>
      </w:r>
      <w:r w:rsidRPr="003D0A09">
        <w:rPr>
          <w:color w:val="auto"/>
        </w:rPr>
        <w:t xml:space="preserve"> en remitir la información solicitada por el particular, por lo que, deberá en su caso, entregar en versión pública la misma. Finalmente, la labor del Instituto, es apoyar a la población a acceder a la información pública y garantizar la protección de sus datos personales</w:t>
      </w:r>
    </w:p>
    <w:p w14:paraId="69351AEA" w14:textId="77777777" w:rsidR="001A1DF5" w:rsidRPr="003D0A09" w:rsidRDefault="001A1DF5" w:rsidP="001249FF">
      <w:pPr>
        <w:spacing w:after="0" w:line="360" w:lineRule="auto"/>
        <w:rPr>
          <w:color w:val="auto"/>
        </w:rPr>
      </w:pPr>
    </w:p>
    <w:p w14:paraId="1C805ED0" w14:textId="77777777" w:rsidR="00D1318A" w:rsidRPr="003D0A09" w:rsidRDefault="00D1318A" w:rsidP="001249FF">
      <w:pPr>
        <w:spacing w:after="0" w:line="360" w:lineRule="auto"/>
        <w:contextualSpacing/>
        <w:rPr>
          <w:rFonts w:eastAsia="Calibri"/>
          <w:color w:val="auto"/>
        </w:rPr>
      </w:pPr>
      <w:r w:rsidRPr="003D0A09">
        <w:rPr>
          <w:rFonts w:eastAsia="Calibri"/>
          <w:color w:val="auto"/>
        </w:rPr>
        <w:t>Por lo expuesto y fundado, este Pleno:</w:t>
      </w:r>
    </w:p>
    <w:p w14:paraId="7E4B6E8F" w14:textId="77777777" w:rsidR="00057905" w:rsidRPr="003D0A09" w:rsidRDefault="00057905" w:rsidP="001249FF">
      <w:pPr>
        <w:spacing w:after="0" w:line="360" w:lineRule="auto"/>
        <w:contextualSpacing/>
        <w:rPr>
          <w:rFonts w:eastAsia="Calibri"/>
          <w:color w:val="auto"/>
        </w:rPr>
      </w:pPr>
    </w:p>
    <w:p w14:paraId="4969F2B6" w14:textId="77777777" w:rsidR="00D1318A" w:rsidRPr="003D0A09" w:rsidRDefault="00D1318A" w:rsidP="001249FF">
      <w:pPr>
        <w:pStyle w:val="Ttulo1"/>
        <w:spacing w:before="0" w:after="0" w:line="360" w:lineRule="auto"/>
        <w:jc w:val="center"/>
        <w:rPr>
          <w:color w:val="auto"/>
          <w:sz w:val="22"/>
          <w:szCs w:val="22"/>
        </w:rPr>
      </w:pPr>
      <w:bookmarkStart w:id="19" w:name="_Toc213877658"/>
      <w:r w:rsidRPr="003D0A09">
        <w:rPr>
          <w:color w:val="auto"/>
          <w:sz w:val="22"/>
          <w:szCs w:val="22"/>
        </w:rPr>
        <w:t>R E S U E L V E</w:t>
      </w:r>
      <w:bookmarkEnd w:id="19"/>
    </w:p>
    <w:p w14:paraId="00911B7E" w14:textId="77777777" w:rsidR="00D1318A" w:rsidRPr="003D0A09" w:rsidRDefault="00D1318A" w:rsidP="001249FF">
      <w:pPr>
        <w:spacing w:after="0" w:line="360" w:lineRule="auto"/>
        <w:contextualSpacing/>
        <w:rPr>
          <w:rFonts w:eastAsia="Calibri"/>
          <w:b/>
          <w:bCs/>
          <w:color w:val="auto"/>
        </w:rPr>
      </w:pPr>
    </w:p>
    <w:p w14:paraId="59D86F6A" w14:textId="58724093" w:rsidR="00D1318A" w:rsidRPr="003D0A09" w:rsidRDefault="00D1318A" w:rsidP="001249FF">
      <w:pPr>
        <w:spacing w:after="0" w:line="360" w:lineRule="auto"/>
        <w:contextualSpacing/>
        <w:rPr>
          <w:color w:val="auto"/>
        </w:rPr>
      </w:pPr>
      <w:r w:rsidRPr="003D0A09">
        <w:rPr>
          <w:rFonts w:cs="Tahoma"/>
          <w:b/>
          <w:bCs/>
          <w:color w:val="auto"/>
        </w:rPr>
        <w:t xml:space="preserve">PRIMERO. </w:t>
      </w:r>
      <w:r w:rsidRPr="003D0A09">
        <w:rPr>
          <w:rFonts w:cs="Tahoma"/>
          <w:bCs/>
          <w:color w:val="auto"/>
        </w:rPr>
        <w:t xml:space="preserve">Se </w:t>
      </w:r>
      <w:r w:rsidR="00E57EB8" w:rsidRPr="003D0A09">
        <w:rPr>
          <w:rFonts w:cs="Tahoma"/>
          <w:b/>
          <w:bCs/>
          <w:color w:val="auto"/>
        </w:rPr>
        <w:t xml:space="preserve">REVOCA </w:t>
      </w:r>
      <w:r w:rsidRPr="003D0A09">
        <w:rPr>
          <w:rFonts w:cs="Tahoma"/>
          <w:bCs/>
          <w:color w:val="auto"/>
        </w:rPr>
        <w:t>la respuesta entrega</w:t>
      </w:r>
      <w:r w:rsidR="00655068" w:rsidRPr="003D0A09">
        <w:rPr>
          <w:rFonts w:cs="Tahoma"/>
          <w:bCs/>
          <w:color w:val="auto"/>
        </w:rPr>
        <w:t xml:space="preserve">da por el </w:t>
      </w:r>
      <w:r w:rsidR="00C3103D" w:rsidRPr="003D0A09">
        <w:rPr>
          <w:rFonts w:cs="Tahoma"/>
          <w:bCs/>
          <w:color w:val="auto"/>
        </w:rPr>
        <w:t>Ayuntamiento de</w:t>
      </w:r>
      <w:r w:rsidR="00E57EB8" w:rsidRPr="003D0A09">
        <w:rPr>
          <w:rFonts w:cs="Tahoma"/>
          <w:bCs/>
          <w:color w:val="auto"/>
        </w:rPr>
        <w:t xml:space="preserve"> Toluca</w:t>
      </w:r>
      <w:r w:rsidR="00A56735" w:rsidRPr="003D0A09">
        <w:rPr>
          <w:rFonts w:cs="Tahoma"/>
          <w:bCs/>
          <w:color w:val="auto"/>
        </w:rPr>
        <w:t xml:space="preserve">, a la solicitud de </w:t>
      </w:r>
      <w:r w:rsidR="00A56735" w:rsidRPr="003D0A09">
        <w:rPr>
          <w:color w:val="auto"/>
        </w:rPr>
        <w:t xml:space="preserve">información </w:t>
      </w:r>
      <w:r w:rsidR="003D0A09" w:rsidRPr="003D0A09">
        <w:rPr>
          <w:color w:val="auto"/>
        </w:rPr>
        <w:t>04953/TOLUCA/IP/2025</w:t>
      </w:r>
      <w:r w:rsidRPr="003D0A09">
        <w:rPr>
          <w:bCs/>
          <w:color w:val="auto"/>
        </w:rPr>
        <w:t xml:space="preserve">, por resultar </w:t>
      </w:r>
      <w:r w:rsidRPr="003D0A09">
        <w:rPr>
          <w:b/>
          <w:bCs/>
          <w:color w:val="auto"/>
        </w:rPr>
        <w:t>FUNDADAS</w:t>
      </w:r>
      <w:r w:rsidRPr="003D0A09">
        <w:rPr>
          <w:rFonts w:cs="Tahoma"/>
          <w:b/>
          <w:bCs/>
          <w:color w:val="auto"/>
        </w:rPr>
        <w:t xml:space="preserve"> </w:t>
      </w:r>
      <w:r w:rsidRPr="003D0A09">
        <w:rPr>
          <w:rFonts w:eastAsia="Calibri" w:cs="Tahoma"/>
          <w:bCs/>
          <w:color w:val="auto"/>
        </w:rPr>
        <w:t>las razones o motivos de inconformidad hechos valer por el Recurrente</w:t>
      </w:r>
      <w:r w:rsidRPr="003D0A09">
        <w:rPr>
          <w:rFonts w:cs="Tahoma"/>
          <w:bCs/>
          <w:color w:val="auto"/>
        </w:rPr>
        <w:t xml:space="preserve">, </w:t>
      </w:r>
      <w:r w:rsidRPr="003D0A09">
        <w:rPr>
          <w:rFonts w:eastAsia="Calibri" w:cs="Tahoma"/>
          <w:bCs/>
          <w:color w:val="auto"/>
        </w:rPr>
        <w:t>en términos de los considerandos QUINTO y SEXTO de la presente Resolución.</w:t>
      </w:r>
    </w:p>
    <w:p w14:paraId="5F3709A7" w14:textId="77777777" w:rsidR="00D1318A" w:rsidRPr="00DA7926" w:rsidRDefault="00D1318A" w:rsidP="001249FF">
      <w:pPr>
        <w:spacing w:after="0" w:line="360" w:lineRule="auto"/>
        <w:contextualSpacing/>
        <w:rPr>
          <w:rFonts w:eastAsia="Times New Roman" w:cs="Tahoma"/>
          <w:bCs/>
          <w:color w:val="FF0000"/>
          <w:lang w:eastAsia="es-ES"/>
        </w:rPr>
      </w:pPr>
    </w:p>
    <w:p w14:paraId="1B197158" w14:textId="63ABA1D0" w:rsidR="00CA12E0" w:rsidRDefault="00D1318A" w:rsidP="007C0DE2">
      <w:pPr>
        <w:spacing w:after="0" w:line="360" w:lineRule="auto"/>
        <w:rPr>
          <w:rFonts w:cs="Tahoma"/>
          <w:color w:val="auto"/>
        </w:rPr>
      </w:pPr>
      <w:r w:rsidRPr="003D0A09">
        <w:rPr>
          <w:rFonts w:cs="Tahoma"/>
          <w:b/>
          <w:bCs/>
          <w:color w:val="auto"/>
        </w:rPr>
        <w:t xml:space="preserve">SEGUNDO. </w:t>
      </w:r>
      <w:r w:rsidRPr="003D0A09">
        <w:rPr>
          <w:color w:val="auto"/>
        </w:rPr>
        <w:t xml:space="preserve">Se </w:t>
      </w:r>
      <w:r w:rsidRPr="003D0A09">
        <w:rPr>
          <w:b/>
          <w:color w:val="auto"/>
        </w:rPr>
        <w:t>ORDENA</w:t>
      </w:r>
      <w:r w:rsidRPr="003D0A09">
        <w:rPr>
          <w:color w:val="auto"/>
        </w:rPr>
        <w:t xml:space="preserve"> al Ente Recurrido</w:t>
      </w:r>
      <w:r w:rsidRPr="003D0A09">
        <w:rPr>
          <w:b/>
          <w:color w:val="auto"/>
        </w:rPr>
        <w:t xml:space="preserve">, </w:t>
      </w:r>
      <w:r w:rsidRPr="003D0A09">
        <w:rPr>
          <w:color w:val="auto"/>
        </w:rPr>
        <w:t xml:space="preserve">a efecto de que previa búsqueda exhaustiva y razonable, en los </w:t>
      </w:r>
      <w:r w:rsidRPr="0048021C">
        <w:rPr>
          <w:color w:val="auto"/>
        </w:rPr>
        <w:t>archivos de las unidades administrativas competentes, entregue a través del Sistema de Acceso a la Información Mexiquense (SAIMEX),</w:t>
      </w:r>
      <w:r w:rsidR="008D6D36" w:rsidRPr="0048021C">
        <w:rPr>
          <w:color w:val="auto"/>
        </w:rPr>
        <w:t xml:space="preserve"> en su caso</w:t>
      </w:r>
      <w:r w:rsidR="007C0DE2" w:rsidRPr="0048021C">
        <w:rPr>
          <w:color w:val="auto"/>
        </w:rPr>
        <w:t>,</w:t>
      </w:r>
      <w:r w:rsidRPr="0048021C">
        <w:rPr>
          <w:color w:val="auto"/>
        </w:rPr>
        <w:t xml:space="preserve"> en versión pública</w:t>
      </w:r>
      <w:r w:rsidR="007556D8" w:rsidRPr="0048021C">
        <w:rPr>
          <w:rFonts w:cs="Tahoma"/>
          <w:color w:val="auto"/>
        </w:rPr>
        <w:t xml:space="preserve">, </w:t>
      </w:r>
      <w:r w:rsidR="00CA12E0">
        <w:rPr>
          <w:rFonts w:cs="Tahoma"/>
          <w:color w:val="auto"/>
        </w:rPr>
        <w:t>respecto a los adornos colocados en el Centro de la Ciudad, con motivo de la Feria del Alfeñique 2025, los documentos con los que contara al siete de octubre de dos mil veinticinco, dode conste lo siguiente:</w:t>
      </w:r>
    </w:p>
    <w:p w14:paraId="4BA819E9" w14:textId="77777777" w:rsidR="00CA12E0" w:rsidRDefault="00CA12E0" w:rsidP="007C0DE2">
      <w:pPr>
        <w:spacing w:after="0" w:line="360" w:lineRule="auto"/>
        <w:rPr>
          <w:rFonts w:cs="Tahoma"/>
          <w:color w:val="auto"/>
        </w:rPr>
      </w:pPr>
    </w:p>
    <w:p w14:paraId="3CBA07EF" w14:textId="77777777" w:rsidR="00CA12E0" w:rsidRDefault="00CA12E0" w:rsidP="007C0DE2">
      <w:pPr>
        <w:spacing w:after="0" w:line="360" w:lineRule="auto"/>
        <w:rPr>
          <w:color w:val="auto"/>
        </w:rPr>
      </w:pPr>
    </w:p>
    <w:p w14:paraId="2BF6DC0F" w14:textId="77777777" w:rsidR="00CA12E0" w:rsidRDefault="00CA12E0" w:rsidP="007C0DE2">
      <w:pPr>
        <w:spacing w:after="0" w:line="360" w:lineRule="auto"/>
        <w:rPr>
          <w:color w:val="auto"/>
        </w:rPr>
      </w:pPr>
    </w:p>
    <w:p w14:paraId="50119D15" w14:textId="5761FCD8" w:rsidR="007C0DE2" w:rsidRDefault="00CA12E0" w:rsidP="00CA12E0">
      <w:pPr>
        <w:pStyle w:val="Prrafodelista"/>
        <w:numPr>
          <w:ilvl w:val="0"/>
          <w:numId w:val="19"/>
        </w:numPr>
        <w:spacing w:line="360" w:lineRule="auto"/>
        <w:ind w:left="993"/>
        <w:rPr>
          <w:color w:val="auto"/>
        </w:rPr>
      </w:pPr>
      <w:r>
        <w:rPr>
          <w:color w:val="auto"/>
        </w:rPr>
        <w:t>El contrato y factura pagada, relacionada con su adquisición, o</w:t>
      </w:r>
    </w:p>
    <w:p w14:paraId="2AB831B7" w14:textId="77777777" w:rsidR="00CA12E0" w:rsidRDefault="00CA12E0" w:rsidP="00CA12E0">
      <w:pPr>
        <w:pStyle w:val="Prrafodelista"/>
        <w:spacing w:line="360" w:lineRule="auto"/>
        <w:ind w:left="993"/>
        <w:rPr>
          <w:color w:val="auto"/>
        </w:rPr>
      </w:pPr>
    </w:p>
    <w:p w14:paraId="2AF2D84A" w14:textId="0410702F" w:rsidR="00CA12E0" w:rsidRDefault="00CA12E0" w:rsidP="00CA12E0">
      <w:pPr>
        <w:pStyle w:val="Prrafodelista"/>
        <w:numPr>
          <w:ilvl w:val="0"/>
          <w:numId w:val="19"/>
        </w:numPr>
        <w:spacing w:line="360" w:lineRule="auto"/>
        <w:ind w:left="993"/>
        <w:rPr>
          <w:color w:val="auto"/>
        </w:rPr>
      </w:pPr>
      <w:r>
        <w:rPr>
          <w:color w:val="auto"/>
        </w:rPr>
        <w:t>El material utilizado y costo de este, para el caso de que los adornos los hayan elaborado personal del Ayuntamiento.</w:t>
      </w:r>
    </w:p>
    <w:p w14:paraId="7243A4A5" w14:textId="77777777" w:rsidR="00CA12E0" w:rsidRDefault="00CA12E0" w:rsidP="00CA12E0">
      <w:pPr>
        <w:pStyle w:val="Prrafodelista"/>
        <w:spacing w:line="360" w:lineRule="auto"/>
        <w:ind w:left="1440"/>
        <w:rPr>
          <w:color w:val="auto"/>
        </w:rPr>
      </w:pPr>
    </w:p>
    <w:p w14:paraId="54DDC8F5" w14:textId="4FAF38A2" w:rsidR="00D1318A" w:rsidRPr="0048021C" w:rsidRDefault="001249FF" w:rsidP="001249FF">
      <w:pPr>
        <w:spacing w:after="0" w:line="360" w:lineRule="auto"/>
        <w:rPr>
          <w:rFonts w:cs="Tahoma"/>
          <w:bCs/>
          <w:iCs/>
          <w:color w:val="auto"/>
        </w:rPr>
      </w:pPr>
      <w:r w:rsidRPr="0048021C">
        <w:rPr>
          <w:rFonts w:cs="Tahoma"/>
          <w:bCs/>
          <w:iCs/>
          <w:color w:val="auto"/>
        </w:rPr>
        <w:t>Además, de ser necesario deberá entregar el</w:t>
      </w:r>
      <w:r w:rsidR="00D1318A" w:rsidRPr="0048021C">
        <w:rPr>
          <w:rFonts w:cs="Tahoma"/>
          <w:bCs/>
          <w:iCs/>
          <w:color w:val="auto"/>
        </w:rPr>
        <w:t xml:space="preserve"> Acuerdo de Clasificación donde el Comité de Transparencia, confirme la eliminación de los datos o información clasificada, en la versión pública</w:t>
      </w:r>
      <w:r w:rsidR="000733DF" w:rsidRPr="0048021C">
        <w:rPr>
          <w:rFonts w:cs="Tahoma"/>
          <w:bCs/>
          <w:iCs/>
          <w:color w:val="auto"/>
        </w:rPr>
        <w:t xml:space="preserve">, </w:t>
      </w:r>
      <w:r w:rsidR="00D1318A" w:rsidRPr="0048021C">
        <w:rPr>
          <w:rFonts w:cs="Tahoma"/>
          <w:bCs/>
          <w:iCs/>
          <w:color w:val="auto"/>
        </w:rPr>
        <w:t>de conformidad con los artículos 49, fracciones II y VIII y 132, fracción II de la Ley de Transparencia y Acceso a la Información Pública del Estado de México y Municipios.</w:t>
      </w:r>
    </w:p>
    <w:p w14:paraId="30E43DBD" w14:textId="77777777" w:rsidR="002B0D22" w:rsidRPr="00DA7926" w:rsidRDefault="002B0D22" w:rsidP="001249FF">
      <w:pPr>
        <w:spacing w:after="0" w:line="360" w:lineRule="auto"/>
        <w:rPr>
          <w:rFonts w:cs="Tahoma"/>
          <w:bCs/>
          <w:iCs/>
          <w:color w:val="FF0000"/>
        </w:rPr>
      </w:pPr>
    </w:p>
    <w:p w14:paraId="2967B5AA" w14:textId="77777777" w:rsidR="000733DF" w:rsidRPr="0048021C" w:rsidRDefault="00D1318A" w:rsidP="001249FF">
      <w:pPr>
        <w:spacing w:after="0" w:line="360" w:lineRule="auto"/>
        <w:ind w:right="-28"/>
        <w:contextualSpacing/>
        <w:rPr>
          <w:rFonts w:cs="Tahoma"/>
          <w:bCs/>
          <w:iCs/>
          <w:color w:val="auto"/>
        </w:rPr>
      </w:pPr>
      <w:r w:rsidRPr="0048021C">
        <w:rPr>
          <w:rFonts w:eastAsia="Calibri" w:cs="Tahoma"/>
          <w:b/>
          <w:bCs/>
          <w:color w:val="auto"/>
        </w:rPr>
        <w:t xml:space="preserve">TERCERO. </w:t>
      </w:r>
      <w:r w:rsidRPr="0048021C">
        <w:rPr>
          <w:rFonts w:cs="Tahoma"/>
          <w:b/>
          <w:bCs/>
          <w:iCs/>
          <w:color w:val="auto"/>
        </w:rPr>
        <w:t xml:space="preserve">NOTIFÍQUESE POR SAIMEX </w:t>
      </w:r>
      <w:r w:rsidRPr="0048021C">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48021C">
        <w:rPr>
          <w:rFonts w:cs="Tahoma"/>
          <w:bCs/>
          <w:iCs/>
          <w:color w:val="auto"/>
        </w:rPr>
        <w:t xml:space="preserve"> </w:t>
      </w:r>
    </w:p>
    <w:p w14:paraId="4311AA0D" w14:textId="77777777" w:rsidR="000733DF" w:rsidRPr="0048021C" w:rsidRDefault="000733DF" w:rsidP="001249FF">
      <w:pPr>
        <w:spacing w:after="0" w:line="360" w:lineRule="auto"/>
        <w:ind w:right="-28"/>
        <w:contextualSpacing/>
        <w:rPr>
          <w:rFonts w:cs="Tahoma"/>
          <w:bCs/>
          <w:iCs/>
          <w:color w:val="auto"/>
        </w:rPr>
      </w:pPr>
    </w:p>
    <w:p w14:paraId="3EAE0142" w14:textId="0AB0FE1F" w:rsidR="00D1318A" w:rsidRPr="0048021C" w:rsidRDefault="00D1318A" w:rsidP="001249FF">
      <w:pPr>
        <w:spacing w:after="0" w:line="360" w:lineRule="auto"/>
        <w:ind w:right="-28"/>
        <w:contextualSpacing/>
        <w:rPr>
          <w:rFonts w:eastAsia="Calibri" w:cs="Tahoma"/>
          <w:iCs/>
          <w:color w:val="auto"/>
        </w:rPr>
      </w:pPr>
      <w:r w:rsidRPr="0048021C">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48021C" w:rsidRDefault="00D1318A" w:rsidP="001249FF">
      <w:pPr>
        <w:spacing w:after="0" w:line="360" w:lineRule="auto"/>
        <w:contextualSpacing/>
        <w:rPr>
          <w:rFonts w:eastAsia="Calibri" w:cs="Tahoma"/>
          <w:color w:val="auto"/>
          <w:lang w:val="es-ES"/>
        </w:rPr>
      </w:pPr>
    </w:p>
    <w:p w14:paraId="3F59EFC7" w14:textId="77777777" w:rsidR="00D1318A" w:rsidRPr="0048021C" w:rsidRDefault="00D1318A" w:rsidP="001249FF">
      <w:pPr>
        <w:spacing w:after="0" w:line="360" w:lineRule="auto"/>
        <w:contextualSpacing/>
        <w:rPr>
          <w:rFonts w:eastAsia="Times New Roman" w:cs="Tahoma"/>
          <w:color w:val="auto"/>
          <w:lang w:eastAsia="es-ES"/>
        </w:rPr>
      </w:pPr>
      <w:r w:rsidRPr="0048021C">
        <w:rPr>
          <w:rFonts w:eastAsia="Calibri" w:cs="Tahoma"/>
          <w:b/>
          <w:color w:val="auto"/>
        </w:rPr>
        <w:t>CUARTO</w:t>
      </w:r>
      <w:r w:rsidRPr="0048021C">
        <w:rPr>
          <w:rFonts w:eastAsia="Calibri" w:cs="Tahoma"/>
          <w:b/>
          <w:bCs/>
          <w:color w:val="auto"/>
        </w:rPr>
        <w:t xml:space="preserve">. </w:t>
      </w:r>
      <w:r w:rsidRPr="0048021C">
        <w:rPr>
          <w:rFonts w:cs="Tahoma"/>
          <w:b/>
          <w:color w:val="auto"/>
        </w:rPr>
        <w:t>NOTIFÍQUESE POR SAIMEX</w:t>
      </w:r>
      <w:r w:rsidRPr="0048021C">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8021C" w:rsidRDefault="00D1318A" w:rsidP="001249FF">
      <w:pPr>
        <w:spacing w:after="0" w:line="360" w:lineRule="auto"/>
        <w:contextualSpacing/>
        <w:rPr>
          <w:rFonts w:cs="Arial"/>
          <w:b/>
          <w:bCs/>
          <w:color w:val="auto"/>
        </w:rPr>
      </w:pPr>
    </w:p>
    <w:p w14:paraId="6280A677" w14:textId="26209673" w:rsidR="00355738" w:rsidRPr="0048021C" w:rsidRDefault="00355738" w:rsidP="00355738">
      <w:pPr>
        <w:spacing w:after="0" w:line="360" w:lineRule="auto"/>
        <w:contextualSpacing/>
        <w:rPr>
          <w:rFonts w:eastAsia="Times New Roman" w:cs="Tahoma"/>
          <w:color w:val="auto"/>
          <w:lang w:eastAsia="es-ES"/>
        </w:rPr>
      </w:pPr>
      <w:r w:rsidRPr="0048021C">
        <w:rPr>
          <w:rFonts w:eastAsia="Times New Roman" w:cs="Tahoma"/>
          <w:color w:val="auto"/>
        </w:rPr>
        <w:t xml:space="preserve">ASÍ LO RESUELVE, POR </w:t>
      </w:r>
      <w:r w:rsidRPr="0048021C">
        <w:rPr>
          <w:rFonts w:eastAsia="Times New Roman" w:cs="Tahoma"/>
          <w:b/>
          <w:color w:val="auto"/>
        </w:rPr>
        <w:t>UNANIMIDAD</w:t>
      </w:r>
      <w:r w:rsidRPr="0048021C">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021C">
        <w:rPr>
          <w:rFonts w:eastAsia="Times New Roman" w:cs="Tahoma"/>
          <w:color w:val="auto"/>
        </w:rPr>
        <w:t>CUADRAGÉSIMA</w:t>
      </w:r>
      <w:r w:rsidR="00E70888">
        <w:rPr>
          <w:rFonts w:eastAsia="Times New Roman" w:cs="Tahoma"/>
          <w:color w:val="auto"/>
        </w:rPr>
        <w:t xml:space="preserve"> PRIMERA</w:t>
      </w:r>
      <w:r w:rsidR="0048021C">
        <w:rPr>
          <w:rFonts w:eastAsia="Times New Roman" w:cs="Tahoma"/>
          <w:color w:val="auto"/>
        </w:rPr>
        <w:t xml:space="preserve"> </w:t>
      </w:r>
      <w:r w:rsidRPr="0048021C">
        <w:rPr>
          <w:rFonts w:eastAsia="Times New Roman" w:cs="Tahoma"/>
          <w:color w:val="auto"/>
        </w:rPr>
        <w:t xml:space="preserve">SESIÓN ORDINARIA, CELEBRADA EL </w:t>
      </w:r>
      <w:r w:rsidR="0048021C">
        <w:rPr>
          <w:rFonts w:eastAsia="Times New Roman" w:cs="Tahoma"/>
          <w:color w:val="auto"/>
        </w:rPr>
        <w:t xml:space="preserve">VEINTE DE NOVIEMBRE </w:t>
      </w:r>
      <w:r w:rsidRPr="0048021C">
        <w:rPr>
          <w:rFonts w:eastAsia="Times New Roman" w:cs="Tahoma"/>
          <w:color w:val="auto"/>
        </w:rPr>
        <w:t>DE DOS MIL VEINTICINCO, ANTE</w:t>
      </w:r>
      <w:r w:rsidR="0048021C">
        <w:rPr>
          <w:rFonts w:eastAsia="Times New Roman" w:cs="Tahoma"/>
          <w:color w:val="auto"/>
        </w:rPr>
        <w:t xml:space="preserve"> EL </w:t>
      </w:r>
      <w:r w:rsidRPr="0048021C">
        <w:rPr>
          <w:rFonts w:eastAsia="Times New Roman" w:cs="Tahoma"/>
          <w:color w:val="auto"/>
        </w:rPr>
        <w:t>SECRETARIO TÉCNICO DEL PLENO ALEXIS TAPIA RAMÍREZ.</w:t>
      </w:r>
    </w:p>
    <w:p w14:paraId="7C7F10D9" w14:textId="77777777" w:rsidR="00355738" w:rsidRPr="0048021C" w:rsidRDefault="00355738" w:rsidP="00355738">
      <w:pPr>
        <w:spacing w:after="0" w:line="360" w:lineRule="auto"/>
        <w:contextualSpacing/>
        <w:rPr>
          <w:rFonts w:eastAsia="Times New Roman" w:cs="Tahoma"/>
          <w:color w:val="auto"/>
          <w:lang w:eastAsia="es-ES"/>
        </w:rPr>
      </w:pPr>
    </w:p>
    <w:p w14:paraId="31B64B12" w14:textId="77777777" w:rsidR="00355738" w:rsidRPr="0048021C" w:rsidRDefault="00355738" w:rsidP="00355738">
      <w:pPr>
        <w:spacing w:after="0" w:line="360" w:lineRule="auto"/>
        <w:contextualSpacing/>
        <w:rPr>
          <w:rFonts w:eastAsia="Times New Roman" w:cs="Tahoma"/>
          <w:color w:val="auto"/>
          <w:lang w:eastAsia="es-ES"/>
        </w:rPr>
      </w:pPr>
    </w:p>
    <w:p w14:paraId="396ABD4B" w14:textId="77777777" w:rsidR="00355738" w:rsidRPr="0048021C" w:rsidRDefault="00355738" w:rsidP="00355738">
      <w:pPr>
        <w:spacing w:after="0" w:line="360" w:lineRule="auto"/>
        <w:contextualSpacing/>
        <w:rPr>
          <w:rFonts w:eastAsia="Times New Roman" w:cs="Tahoma"/>
          <w:color w:val="auto"/>
          <w:lang w:eastAsia="es-ES"/>
        </w:rPr>
      </w:pPr>
    </w:p>
    <w:p w14:paraId="4EECB239" w14:textId="77777777" w:rsidR="00355738" w:rsidRPr="0048021C" w:rsidRDefault="00355738" w:rsidP="00355738">
      <w:pPr>
        <w:spacing w:after="0" w:line="360" w:lineRule="auto"/>
        <w:contextualSpacing/>
        <w:rPr>
          <w:rFonts w:eastAsia="Times New Roman" w:cs="Tahoma"/>
          <w:color w:val="auto"/>
          <w:lang w:eastAsia="es-ES"/>
        </w:rPr>
      </w:pPr>
    </w:p>
    <w:p w14:paraId="2BA380C7" w14:textId="77777777" w:rsidR="00D1318A" w:rsidRPr="00DA7926" w:rsidRDefault="00D1318A" w:rsidP="001249FF">
      <w:pPr>
        <w:spacing w:after="0" w:line="360" w:lineRule="auto"/>
        <w:ind w:right="-28"/>
        <w:rPr>
          <w:color w:val="FF0000"/>
        </w:rPr>
      </w:pPr>
    </w:p>
    <w:p w14:paraId="1FFCF4F3" w14:textId="77777777" w:rsidR="00B02499" w:rsidRPr="00DA7926" w:rsidRDefault="00B02499" w:rsidP="001249FF">
      <w:pPr>
        <w:spacing w:after="0" w:line="360" w:lineRule="auto"/>
        <w:rPr>
          <w:rFonts w:eastAsia="Calibri" w:cs="Times New Roman"/>
          <w:b/>
          <w:bCs/>
          <w:color w:val="FF0000"/>
        </w:rPr>
      </w:pPr>
    </w:p>
    <w:p w14:paraId="0AB725A5" w14:textId="77777777" w:rsidR="002F35E6" w:rsidRPr="00DA7926" w:rsidRDefault="002F35E6" w:rsidP="001249FF">
      <w:pPr>
        <w:spacing w:after="0" w:line="360" w:lineRule="auto"/>
        <w:rPr>
          <w:rFonts w:eastAsia="Calibri" w:cs="Times New Roman"/>
          <w:b/>
          <w:bCs/>
          <w:color w:val="FF0000"/>
        </w:rPr>
      </w:pPr>
    </w:p>
    <w:p w14:paraId="2F2BF19A" w14:textId="77777777" w:rsidR="002F35E6" w:rsidRPr="00DA7926" w:rsidRDefault="002F35E6" w:rsidP="001249FF">
      <w:pPr>
        <w:spacing w:after="0" w:line="360" w:lineRule="auto"/>
        <w:rPr>
          <w:rFonts w:eastAsia="Calibri" w:cs="Times New Roman"/>
          <w:b/>
          <w:bCs/>
          <w:color w:val="FF0000"/>
        </w:rPr>
      </w:pPr>
    </w:p>
    <w:p w14:paraId="43E05F70" w14:textId="77777777" w:rsidR="002F35E6" w:rsidRPr="00DA7926" w:rsidRDefault="002F35E6" w:rsidP="001249FF">
      <w:pPr>
        <w:spacing w:after="0" w:line="360" w:lineRule="auto"/>
        <w:rPr>
          <w:rFonts w:eastAsia="Calibri" w:cs="Times New Roman"/>
          <w:b/>
          <w:bCs/>
          <w:color w:val="FF0000"/>
        </w:rPr>
      </w:pPr>
    </w:p>
    <w:p w14:paraId="11BA11E6" w14:textId="77777777" w:rsidR="002F35E6" w:rsidRPr="00DA7926" w:rsidRDefault="002F35E6" w:rsidP="001249FF">
      <w:pPr>
        <w:spacing w:after="0" w:line="360" w:lineRule="auto"/>
        <w:rPr>
          <w:rFonts w:eastAsia="Calibri" w:cs="Times New Roman"/>
          <w:b/>
          <w:bCs/>
          <w:color w:val="FF0000"/>
        </w:rPr>
      </w:pPr>
    </w:p>
    <w:p w14:paraId="654C889D" w14:textId="77777777" w:rsidR="00B02499" w:rsidRPr="00DA7926" w:rsidRDefault="00B02499" w:rsidP="001249FF">
      <w:pPr>
        <w:spacing w:after="0" w:line="360" w:lineRule="auto"/>
        <w:rPr>
          <w:rFonts w:eastAsia="Calibri" w:cs="Times New Roman"/>
          <w:b/>
          <w:bCs/>
          <w:color w:val="FF0000"/>
        </w:rPr>
      </w:pPr>
    </w:p>
    <w:p w14:paraId="097C707A" w14:textId="77777777" w:rsidR="004A10B0" w:rsidRPr="00DA7926" w:rsidRDefault="004A10B0" w:rsidP="001249FF">
      <w:pPr>
        <w:spacing w:after="0" w:line="360" w:lineRule="auto"/>
        <w:contextualSpacing/>
        <w:rPr>
          <w:rFonts w:eastAsia="Calibri" w:cs="Times New Roman"/>
          <w:color w:val="FF0000"/>
        </w:rPr>
      </w:pPr>
    </w:p>
    <w:p w14:paraId="3677DBED" w14:textId="77777777" w:rsidR="004A10B0" w:rsidRPr="00DA7926" w:rsidRDefault="004A10B0" w:rsidP="001249FF">
      <w:pPr>
        <w:spacing w:after="0" w:line="360" w:lineRule="auto"/>
        <w:contextualSpacing/>
        <w:rPr>
          <w:color w:val="FF0000"/>
        </w:rPr>
      </w:pPr>
    </w:p>
    <w:p w14:paraId="74E8DB3F" w14:textId="77777777" w:rsidR="00C556AB" w:rsidRPr="00DA7926" w:rsidRDefault="00C556AB" w:rsidP="001249FF">
      <w:pPr>
        <w:spacing w:after="0" w:line="360" w:lineRule="auto"/>
        <w:rPr>
          <w:color w:val="FF0000"/>
        </w:rPr>
      </w:pPr>
    </w:p>
    <w:p w14:paraId="1A555613" w14:textId="77777777" w:rsidR="00023BBD" w:rsidRPr="00DA7926" w:rsidRDefault="00023BBD" w:rsidP="001249FF">
      <w:pPr>
        <w:spacing w:after="0" w:line="360" w:lineRule="auto"/>
        <w:rPr>
          <w:color w:val="FF0000"/>
        </w:rPr>
      </w:pPr>
    </w:p>
    <w:p w14:paraId="2DB71CAF" w14:textId="49BEE08C" w:rsidR="001D4F21" w:rsidRPr="00DA7926" w:rsidRDefault="001D4F21" w:rsidP="001249FF">
      <w:pPr>
        <w:spacing w:after="0" w:line="360" w:lineRule="auto"/>
        <w:rPr>
          <w:color w:val="FF0000"/>
        </w:rPr>
      </w:pPr>
    </w:p>
    <w:p w14:paraId="38B4EF2E" w14:textId="77777777" w:rsidR="001D4F21" w:rsidRPr="00DA7926" w:rsidRDefault="001D4F21" w:rsidP="001249FF">
      <w:pPr>
        <w:spacing w:after="0" w:line="360" w:lineRule="auto"/>
        <w:rPr>
          <w:color w:val="FF0000"/>
        </w:rPr>
      </w:pPr>
    </w:p>
    <w:p w14:paraId="4201A0A0" w14:textId="77777777" w:rsidR="00E864E9" w:rsidRPr="00DA7926" w:rsidRDefault="00E864E9" w:rsidP="001249FF">
      <w:pPr>
        <w:tabs>
          <w:tab w:val="right" w:pos="8931"/>
        </w:tabs>
        <w:spacing w:after="0" w:line="360" w:lineRule="auto"/>
        <w:rPr>
          <w:color w:val="FF0000"/>
        </w:rPr>
      </w:pPr>
    </w:p>
    <w:p w14:paraId="543728D1" w14:textId="77777777" w:rsidR="00E864E9" w:rsidRPr="00DA7926" w:rsidRDefault="00E864E9" w:rsidP="001249FF">
      <w:pPr>
        <w:tabs>
          <w:tab w:val="right" w:pos="8931"/>
        </w:tabs>
        <w:spacing w:after="0" w:line="360" w:lineRule="auto"/>
        <w:rPr>
          <w:color w:val="FF0000"/>
        </w:rPr>
      </w:pPr>
    </w:p>
    <w:p w14:paraId="0E4439D0" w14:textId="5248D3C9" w:rsidR="007B58B9" w:rsidRPr="00DA7926" w:rsidRDefault="007B58B9" w:rsidP="001249FF">
      <w:pPr>
        <w:spacing w:after="0" w:line="360" w:lineRule="auto"/>
        <w:rPr>
          <w:color w:val="FF0000"/>
        </w:rPr>
      </w:pPr>
    </w:p>
    <w:p w14:paraId="26916C77" w14:textId="77777777" w:rsidR="00A37EDE" w:rsidRPr="00DA7926" w:rsidRDefault="00A37EDE" w:rsidP="001249FF">
      <w:pPr>
        <w:spacing w:after="0" w:line="360" w:lineRule="auto"/>
        <w:rPr>
          <w:color w:val="FF0000"/>
        </w:rPr>
      </w:pPr>
    </w:p>
    <w:p w14:paraId="7EABEF43" w14:textId="77777777" w:rsidR="00DC5C6F" w:rsidRPr="00DA7926" w:rsidRDefault="00DC5C6F" w:rsidP="001249FF">
      <w:pPr>
        <w:spacing w:after="0" w:line="360" w:lineRule="auto"/>
        <w:rPr>
          <w:color w:val="FF0000"/>
        </w:rPr>
      </w:pPr>
    </w:p>
    <w:p w14:paraId="158D36BA" w14:textId="77777777" w:rsidR="00DC5C6F" w:rsidRPr="00DA7926" w:rsidRDefault="00DC5C6F" w:rsidP="001249FF">
      <w:pPr>
        <w:spacing w:after="0" w:line="360" w:lineRule="auto"/>
        <w:rPr>
          <w:color w:val="FF0000"/>
        </w:rPr>
      </w:pPr>
    </w:p>
    <w:p w14:paraId="794C5DA2" w14:textId="77777777" w:rsidR="00DC5C6F" w:rsidRPr="00DA7926" w:rsidRDefault="00DC5C6F" w:rsidP="001249FF">
      <w:pPr>
        <w:spacing w:after="0" w:line="360" w:lineRule="auto"/>
        <w:rPr>
          <w:color w:val="FF0000"/>
        </w:rPr>
      </w:pPr>
    </w:p>
    <w:p w14:paraId="21BD3B39" w14:textId="77777777" w:rsidR="006C2EE6" w:rsidRPr="00DA7926" w:rsidRDefault="006C2EE6" w:rsidP="001249FF">
      <w:pPr>
        <w:spacing w:after="0" w:line="360" w:lineRule="auto"/>
        <w:rPr>
          <w:color w:val="FF0000"/>
        </w:rPr>
      </w:pPr>
    </w:p>
    <w:p w14:paraId="533DF1EC" w14:textId="77777777" w:rsidR="006C2EE6" w:rsidRPr="00DA7926" w:rsidRDefault="006C2EE6" w:rsidP="001249FF">
      <w:pPr>
        <w:spacing w:after="0" w:line="360" w:lineRule="auto"/>
        <w:rPr>
          <w:color w:val="FF0000"/>
        </w:rPr>
      </w:pPr>
    </w:p>
    <w:p w14:paraId="0AB8FD8F" w14:textId="77777777" w:rsidR="006C2EE6" w:rsidRPr="00DA7926" w:rsidRDefault="006C2EE6" w:rsidP="001249FF">
      <w:pPr>
        <w:spacing w:after="0" w:line="360" w:lineRule="auto"/>
        <w:rPr>
          <w:color w:val="FF0000"/>
        </w:rPr>
      </w:pPr>
    </w:p>
    <w:p w14:paraId="490082CE" w14:textId="77777777" w:rsidR="006C2EE6" w:rsidRPr="00DA7926" w:rsidRDefault="006C2EE6" w:rsidP="001249FF">
      <w:pPr>
        <w:spacing w:after="0" w:line="360" w:lineRule="auto"/>
        <w:rPr>
          <w:color w:val="FF0000"/>
        </w:rPr>
      </w:pPr>
    </w:p>
    <w:p w14:paraId="248541DF" w14:textId="77777777" w:rsidR="006C2EE6" w:rsidRPr="00DA7926" w:rsidRDefault="006C2EE6" w:rsidP="001249FF">
      <w:pPr>
        <w:spacing w:after="0" w:line="360" w:lineRule="auto"/>
        <w:rPr>
          <w:color w:val="FF0000"/>
        </w:rPr>
      </w:pPr>
    </w:p>
    <w:p w14:paraId="02628802" w14:textId="77777777" w:rsidR="00DC5C6F" w:rsidRPr="00DA7926" w:rsidRDefault="00DC5C6F" w:rsidP="001249FF">
      <w:pPr>
        <w:spacing w:after="0" w:line="360" w:lineRule="auto"/>
        <w:rPr>
          <w:color w:val="FF0000"/>
        </w:rPr>
      </w:pPr>
    </w:p>
    <w:p w14:paraId="74F10045" w14:textId="77777777" w:rsidR="00DC5C6F" w:rsidRPr="00DA7926" w:rsidRDefault="00DC5C6F" w:rsidP="001249FF">
      <w:pPr>
        <w:spacing w:after="0" w:line="360" w:lineRule="auto"/>
        <w:rPr>
          <w:color w:val="FF0000"/>
        </w:rPr>
      </w:pPr>
    </w:p>
    <w:p w14:paraId="270EC357" w14:textId="77777777" w:rsidR="00DC5C6F" w:rsidRPr="00DA7926" w:rsidRDefault="00DC5C6F" w:rsidP="001249FF">
      <w:pPr>
        <w:spacing w:after="0" w:line="360" w:lineRule="auto"/>
        <w:rPr>
          <w:color w:val="FF0000"/>
        </w:rPr>
      </w:pPr>
    </w:p>
    <w:sectPr w:rsidR="00DC5C6F" w:rsidRPr="00DA7926"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20D7E" w14:textId="77777777" w:rsidR="0003084F" w:rsidRDefault="0003084F">
      <w:pPr>
        <w:spacing w:after="0" w:line="240" w:lineRule="auto"/>
      </w:pPr>
      <w:r>
        <w:separator/>
      </w:r>
    </w:p>
  </w:endnote>
  <w:endnote w:type="continuationSeparator" w:id="0">
    <w:p w14:paraId="4287543F" w14:textId="77777777" w:rsidR="0003084F" w:rsidRDefault="0003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340D">
      <w:rPr>
        <w:b/>
        <w:noProof/>
        <w:color w:val="000000"/>
        <w:sz w:val="24"/>
        <w:szCs w:val="24"/>
      </w:rPr>
      <w:t>26</w:t>
    </w:r>
    <w:r>
      <w:rPr>
        <w:b/>
        <w:color w:val="000000"/>
        <w:sz w:val="24"/>
        <w:szCs w:val="24"/>
      </w:rPr>
      <w:fldChar w:fldCharType="end"/>
    </w:r>
  </w:p>
  <w:p w14:paraId="7EB9860B"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34AAD">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34AAD">
      <w:rPr>
        <w:b/>
        <w:noProof/>
        <w:color w:val="000000"/>
        <w:sz w:val="24"/>
        <w:szCs w:val="24"/>
      </w:rPr>
      <w:t>26</w:t>
    </w:r>
    <w:r>
      <w:rPr>
        <w:b/>
        <w:color w:val="000000"/>
        <w:sz w:val="24"/>
        <w:szCs w:val="24"/>
      </w:rPr>
      <w:fldChar w:fldCharType="end"/>
    </w:r>
  </w:p>
  <w:p w14:paraId="0D7FA8D9"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81F84" w:rsidRDefault="00781F8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3084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084F">
      <w:rPr>
        <w:b/>
        <w:noProof/>
        <w:color w:val="000000"/>
        <w:sz w:val="24"/>
        <w:szCs w:val="24"/>
      </w:rPr>
      <w:t>1</w:t>
    </w:r>
    <w:r>
      <w:rPr>
        <w:b/>
        <w:color w:val="000000"/>
        <w:sz w:val="24"/>
        <w:szCs w:val="24"/>
      </w:rPr>
      <w:fldChar w:fldCharType="end"/>
    </w:r>
  </w:p>
  <w:p w14:paraId="6796AF5F" w14:textId="77777777" w:rsidR="00781F84" w:rsidRDefault="00781F8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244D4" w14:textId="77777777" w:rsidR="0003084F" w:rsidRDefault="0003084F">
      <w:pPr>
        <w:spacing w:after="0" w:line="240" w:lineRule="auto"/>
      </w:pPr>
      <w:r>
        <w:separator/>
      </w:r>
    </w:p>
  </w:footnote>
  <w:footnote w:type="continuationSeparator" w:id="0">
    <w:p w14:paraId="2F8F8736" w14:textId="77777777" w:rsidR="0003084F" w:rsidRDefault="00030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81F84" w:rsidRDefault="00781F8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81F84" w14:paraId="10C29E94" w14:textId="77777777">
      <w:trPr>
        <w:trHeight w:val="132"/>
      </w:trPr>
      <w:tc>
        <w:tcPr>
          <w:tcW w:w="2691" w:type="dxa"/>
        </w:tcPr>
        <w:p w14:paraId="7D85A4B8" w14:textId="77777777" w:rsidR="00781F84" w:rsidRDefault="00781F84">
          <w:pPr>
            <w:tabs>
              <w:tab w:val="right" w:pos="8838"/>
            </w:tabs>
            <w:ind w:right="-105"/>
            <w:rPr>
              <w:b/>
            </w:rPr>
          </w:pPr>
          <w:r>
            <w:rPr>
              <w:b/>
            </w:rPr>
            <w:t>Recurso de Revisión:</w:t>
          </w:r>
        </w:p>
      </w:tc>
      <w:tc>
        <w:tcPr>
          <w:tcW w:w="3405" w:type="dxa"/>
        </w:tcPr>
        <w:p w14:paraId="0B0D1A9D" w14:textId="77777777" w:rsidR="00781F84" w:rsidRDefault="00781F84">
          <w:pPr>
            <w:tabs>
              <w:tab w:val="right" w:pos="8838"/>
            </w:tabs>
            <w:ind w:left="-28" w:right="-32"/>
          </w:pPr>
          <w:r>
            <w:t>03846/INFOEM/IP/RR/2020</w:t>
          </w:r>
        </w:p>
      </w:tc>
    </w:tr>
    <w:tr w:rsidR="00781F84" w14:paraId="2F47AC72" w14:textId="77777777">
      <w:trPr>
        <w:trHeight w:val="261"/>
      </w:trPr>
      <w:tc>
        <w:tcPr>
          <w:tcW w:w="2691" w:type="dxa"/>
        </w:tcPr>
        <w:p w14:paraId="154A4752" w14:textId="77777777" w:rsidR="00781F84" w:rsidRDefault="00781F84">
          <w:pPr>
            <w:tabs>
              <w:tab w:val="right" w:pos="8838"/>
            </w:tabs>
            <w:ind w:right="-105"/>
            <w:rPr>
              <w:b/>
            </w:rPr>
          </w:pPr>
          <w:r>
            <w:rPr>
              <w:b/>
            </w:rPr>
            <w:t>Sujeto Obligado:</w:t>
          </w:r>
        </w:p>
      </w:tc>
      <w:tc>
        <w:tcPr>
          <w:tcW w:w="3405" w:type="dxa"/>
        </w:tcPr>
        <w:p w14:paraId="5D9EC711" w14:textId="77777777" w:rsidR="00781F84" w:rsidRDefault="00781F84">
          <w:pPr>
            <w:tabs>
              <w:tab w:val="right" w:pos="8838"/>
            </w:tabs>
            <w:ind w:right="-32"/>
          </w:pPr>
          <w:r>
            <w:t>Ayuntamiento de Temascalcingo</w:t>
          </w:r>
        </w:p>
      </w:tc>
    </w:tr>
    <w:tr w:rsidR="00781F84" w14:paraId="11FBB450" w14:textId="77777777">
      <w:trPr>
        <w:trHeight w:val="261"/>
      </w:trPr>
      <w:tc>
        <w:tcPr>
          <w:tcW w:w="2691" w:type="dxa"/>
        </w:tcPr>
        <w:p w14:paraId="6BAF6003" w14:textId="77777777" w:rsidR="00781F84" w:rsidRDefault="00781F84">
          <w:pPr>
            <w:tabs>
              <w:tab w:val="right" w:pos="8838"/>
            </w:tabs>
            <w:ind w:right="-105"/>
            <w:rPr>
              <w:b/>
            </w:rPr>
          </w:pPr>
          <w:r>
            <w:rPr>
              <w:b/>
            </w:rPr>
            <w:t>Comisionado Ponente:</w:t>
          </w:r>
        </w:p>
      </w:tc>
      <w:tc>
        <w:tcPr>
          <w:tcW w:w="3405" w:type="dxa"/>
        </w:tcPr>
        <w:p w14:paraId="420341AF" w14:textId="77777777" w:rsidR="00781F84" w:rsidRDefault="00781F84">
          <w:pPr>
            <w:tabs>
              <w:tab w:val="right" w:pos="8838"/>
            </w:tabs>
            <w:ind w:right="-32"/>
            <w:rPr>
              <w:b/>
            </w:rPr>
          </w:pPr>
          <w:r>
            <w:t>Luis Gustavo Parra Noriega</w:t>
          </w:r>
        </w:p>
      </w:tc>
    </w:tr>
  </w:tbl>
  <w:p w14:paraId="00411D75" w14:textId="77777777" w:rsidR="00781F84" w:rsidRDefault="0003084F">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81F84" w:rsidRDefault="0003084F">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781F84" w14:paraId="40D5D5A3" w14:textId="77777777" w:rsidTr="001249FF">
      <w:trPr>
        <w:trHeight w:val="138"/>
      </w:trPr>
      <w:tc>
        <w:tcPr>
          <w:tcW w:w="2693" w:type="dxa"/>
          <w:vAlign w:val="center"/>
        </w:tcPr>
        <w:p w14:paraId="43377EBE" w14:textId="77777777" w:rsidR="00781F84" w:rsidRDefault="00781F84" w:rsidP="008C266D">
          <w:pPr>
            <w:tabs>
              <w:tab w:val="right" w:pos="8838"/>
            </w:tabs>
            <w:ind w:left="-108" w:right="-105"/>
            <w:jc w:val="left"/>
            <w:rPr>
              <w:b/>
            </w:rPr>
          </w:pPr>
        </w:p>
        <w:p w14:paraId="1DB5C8D0" w14:textId="7E98B3D2" w:rsidR="00781F84" w:rsidRDefault="00781F84" w:rsidP="008C266D">
          <w:pPr>
            <w:tabs>
              <w:tab w:val="right" w:pos="8838"/>
            </w:tabs>
            <w:ind w:left="-108" w:right="-105"/>
            <w:jc w:val="left"/>
            <w:rPr>
              <w:b/>
            </w:rPr>
          </w:pPr>
          <w:r>
            <w:rPr>
              <w:b/>
            </w:rPr>
            <w:t>Recurso de Revisión:</w:t>
          </w:r>
        </w:p>
      </w:tc>
      <w:tc>
        <w:tcPr>
          <w:tcW w:w="3969" w:type="dxa"/>
        </w:tcPr>
        <w:p w14:paraId="5BCC69C4" w14:textId="77777777" w:rsidR="00781F84" w:rsidRPr="00EF0C39" w:rsidRDefault="00781F84" w:rsidP="008C266D">
          <w:pPr>
            <w:tabs>
              <w:tab w:val="right" w:pos="8838"/>
            </w:tabs>
            <w:ind w:right="57"/>
          </w:pPr>
        </w:p>
        <w:p w14:paraId="61E59D71" w14:textId="6A3FC958" w:rsidR="00781F84" w:rsidRPr="00EF0C39" w:rsidRDefault="00781F84" w:rsidP="008C266D">
          <w:pPr>
            <w:tabs>
              <w:tab w:val="right" w:pos="8838"/>
            </w:tabs>
            <w:ind w:right="57"/>
          </w:pPr>
          <w:r w:rsidRPr="00DA7926">
            <w:t>12301/INFOEM/IP/RR/2025</w:t>
          </w:r>
        </w:p>
      </w:tc>
    </w:tr>
    <w:tr w:rsidR="00781F84" w14:paraId="7A281F30" w14:textId="77777777" w:rsidTr="001249FF">
      <w:trPr>
        <w:trHeight w:val="273"/>
      </w:trPr>
      <w:tc>
        <w:tcPr>
          <w:tcW w:w="2693" w:type="dxa"/>
        </w:tcPr>
        <w:p w14:paraId="6671A308" w14:textId="77777777" w:rsidR="00781F84" w:rsidRDefault="00781F84" w:rsidP="008C266D">
          <w:pPr>
            <w:tabs>
              <w:tab w:val="right" w:pos="8838"/>
            </w:tabs>
            <w:ind w:left="-108" w:right="-105"/>
            <w:rPr>
              <w:b/>
            </w:rPr>
          </w:pPr>
          <w:r>
            <w:rPr>
              <w:b/>
            </w:rPr>
            <w:t>Sujeto Obligado:</w:t>
          </w:r>
        </w:p>
      </w:tc>
      <w:tc>
        <w:tcPr>
          <w:tcW w:w="3969" w:type="dxa"/>
        </w:tcPr>
        <w:p w14:paraId="30885B6D" w14:textId="79CF7E0D" w:rsidR="00781F84" w:rsidRPr="00EF0C39" w:rsidRDefault="00781F84" w:rsidP="007B4717">
          <w:pPr>
            <w:tabs>
              <w:tab w:val="right" w:pos="8838"/>
            </w:tabs>
            <w:ind w:right="180"/>
          </w:pPr>
          <w:r w:rsidRPr="00E53383">
            <w:t>Ayuntamiento de Toluca</w:t>
          </w:r>
        </w:p>
      </w:tc>
    </w:tr>
    <w:tr w:rsidR="00781F84" w14:paraId="00C22F2F" w14:textId="77777777" w:rsidTr="001249FF">
      <w:trPr>
        <w:trHeight w:val="273"/>
      </w:trPr>
      <w:tc>
        <w:tcPr>
          <w:tcW w:w="2693" w:type="dxa"/>
        </w:tcPr>
        <w:p w14:paraId="70417649" w14:textId="77777777" w:rsidR="00781F84" w:rsidRDefault="00781F84" w:rsidP="008C266D">
          <w:pPr>
            <w:tabs>
              <w:tab w:val="right" w:pos="8838"/>
            </w:tabs>
            <w:ind w:left="-108" w:right="-105"/>
            <w:rPr>
              <w:b/>
            </w:rPr>
          </w:pPr>
          <w:r>
            <w:rPr>
              <w:b/>
            </w:rPr>
            <w:t>Comisionado Ponente:</w:t>
          </w:r>
        </w:p>
      </w:tc>
      <w:tc>
        <w:tcPr>
          <w:tcW w:w="3969" w:type="dxa"/>
        </w:tcPr>
        <w:p w14:paraId="5E6EB38B" w14:textId="77777777" w:rsidR="00781F84" w:rsidRPr="00EF0C39" w:rsidRDefault="00781F84" w:rsidP="008C266D">
          <w:pPr>
            <w:tabs>
              <w:tab w:val="right" w:pos="8838"/>
            </w:tabs>
            <w:ind w:right="-170"/>
          </w:pPr>
          <w:r w:rsidRPr="00EF0C39">
            <w:t>Luis Gustavo Parra Noriega</w:t>
          </w:r>
        </w:p>
        <w:p w14:paraId="1A63C67B" w14:textId="77777777" w:rsidR="00781F84" w:rsidRPr="00EF0C39" w:rsidRDefault="00781F84" w:rsidP="008C266D">
          <w:pPr>
            <w:tabs>
              <w:tab w:val="right" w:pos="8838"/>
            </w:tabs>
            <w:ind w:right="-170"/>
            <w:rPr>
              <w:b/>
            </w:rPr>
          </w:pPr>
        </w:p>
      </w:tc>
    </w:tr>
  </w:tbl>
  <w:p w14:paraId="3498D107" w14:textId="7E17876C" w:rsidR="00781F84" w:rsidRDefault="00781F8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81F84" w:rsidRDefault="00781F84">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81F84" w14:paraId="6B3232BD" w14:textId="77777777" w:rsidTr="002F429F">
      <w:trPr>
        <w:trHeight w:val="132"/>
      </w:trPr>
      <w:tc>
        <w:tcPr>
          <w:tcW w:w="2551" w:type="dxa"/>
        </w:tcPr>
        <w:p w14:paraId="38F16E2F" w14:textId="77777777" w:rsidR="00781F84" w:rsidRDefault="00781F84">
          <w:pPr>
            <w:tabs>
              <w:tab w:val="right" w:pos="8838"/>
            </w:tabs>
            <w:ind w:right="-105"/>
            <w:rPr>
              <w:b/>
            </w:rPr>
          </w:pPr>
          <w:r>
            <w:rPr>
              <w:b/>
            </w:rPr>
            <w:t>Recurso de Revisión:</w:t>
          </w:r>
        </w:p>
      </w:tc>
      <w:tc>
        <w:tcPr>
          <w:tcW w:w="4253" w:type="dxa"/>
        </w:tcPr>
        <w:p w14:paraId="211CDC0A" w14:textId="2248F577" w:rsidR="00781F84" w:rsidRPr="00026C6B" w:rsidRDefault="00781F84" w:rsidP="00DA7926">
          <w:pPr>
            <w:tabs>
              <w:tab w:val="right" w:pos="8838"/>
            </w:tabs>
            <w:ind w:right="-32"/>
          </w:pPr>
          <w:r w:rsidRPr="00DA7926">
            <w:t>12301/INFOEM/IP/RR/2025</w:t>
          </w:r>
        </w:p>
      </w:tc>
    </w:tr>
    <w:tr w:rsidR="00781F84" w14:paraId="6AA3CC58" w14:textId="77777777" w:rsidTr="002F429F">
      <w:trPr>
        <w:trHeight w:val="132"/>
      </w:trPr>
      <w:tc>
        <w:tcPr>
          <w:tcW w:w="2551" w:type="dxa"/>
        </w:tcPr>
        <w:p w14:paraId="7FD164F5" w14:textId="77777777" w:rsidR="00781F84" w:rsidRDefault="00781F84">
          <w:pPr>
            <w:tabs>
              <w:tab w:val="left" w:pos="1875"/>
            </w:tabs>
            <w:ind w:right="-105"/>
            <w:rPr>
              <w:b/>
            </w:rPr>
          </w:pPr>
          <w:r>
            <w:rPr>
              <w:b/>
            </w:rPr>
            <w:t>Recurrente:</w:t>
          </w:r>
          <w:r>
            <w:rPr>
              <w:b/>
            </w:rPr>
            <w:tab/>
          </w:r>
        </w:p>
      </w:tc>
      <w:tc>
        <w:tcPr>
          <w:tcW w:w="4253" w:type="dxa"/>
        </w:tcPr>
        <w:p w14:paraId="1F1B0537" w14:textId="6C435366" w:rsidR="00781F84" w:rsidRPr="00EF0C39" w:rsidRDefault="00781F84" w:rsidP="00ED2D25">
          <w:r w:rsidRPr="00ED2D25">
            <w:t> </w:t>
          </w:r>
        </w:p>
      </w:tc>
    </w:tr>
    <w:tr w:rsidR="00781F84" w14:paraId="5113CAA6" w14:textId="77777777" w:rsidTr="002F429F">
      <w:trPr>
        <w:trHeight w:val="261"/>
      </w:trPr>
      <w:tc>
        <w:tcPr>
          <w:tcW w:w="2551" w:type="dxa"/>
        </w:tcPr>
        <w:p w14:paraId="28E3431B" w14:textId="30EC7C18" w:rsidR="00781F84" w:rsidRDefault="00781F84">
          <w:pPr>
            <w:tabs>
              <w:tab w:val="right" w:pos="8838"/>
            </w:tabs>
            <w:ind w:right="-105"/>
            <w:rPr>
              <w:b/>
            </w:rPr>
          </w:pPr>
          <w:r>
            <w:rPr>
              <w:b/>
            </w:rPr>
            <w:t>Sujeto Obligado:</w:t>
          </w:r>
        </w:p>
      </w:tc>
      <w:tc>
        <w:tcPr>
          <w:tcW w:w="4253" w:type="dxa"/>
        </w:tcPr>
        <w:p w14:paraId="3192354E" w14:textId="4E8237D1" w:rsidR="00781F84" w:rsidRPr="00026C6B" w:rsidRDefault="00781F84" w:rsidP="00E53383">
          <w:pPr>
            <w:tabs>
              <w:tab w:val="right" w:pos="8838"/>
            </w:tabs>
            <w:ind w:right="-32"/>
          </w:pPr>
          <w:r w:rsidRPr="00E53383">
            <w:t>Ayuntamiento de Toluca</w:t>
          </w:r>
        </w:p>
      </w:tc>
    </w:tr>
    <w:tr w:rsidR="00781F84" w14:paraId="5D4C2A35" w14:textId="77777777" w:rsidTr="002F429F">
      <w:trPr>
        <w:trHeight w:val="261"/>
      </w:trPr>
      <w:tc>
        <w:tcPr>
          <w:tcW w:w="2551" w:type="dxa"/>
        </w:tcPr>
        <w:p w14:paraId="7F522FEC" w14:textId="77777777" w:rsidR="00781F84" w:rsidRDefault="00781F84">
          <w:pPr>
            <w:tabs>
              <w:tab w:val="right" w:pos="8838"/>
            </w:tabs>
            <w:ind w:right="-105"/>
            <w:rPr>
              <w:b/>
            </w:rPr>
          </w:pPr>
          <w:r>
            <w:rPr>
              <w:b/>
            </w:rPr>
            <w:t>Comisionado Ponente:</w:t>
          </w:r>
        </w:p>
      </w:tc>
      <w:tc>
        <w:tcPr>
          <w:tcW w:w="4253" w:type="dxa"/>
        </w:tcPr>
        <w:p w14:paraId="0F0566F9" w14:textId="77777777" w:rsidR="00781F84" w:rsidRPr="00EF0C39" w:rsidRDefault="00781F84" w:rsidP="00C46A25">
          <w:pPr>
            <w:tabs>
              <w:tab w:val="right" w:pos="8838"/>
            </w:tabs>
            <w:ind w:right="-32"/>
            <w:rPr>
              <w:b/>
            </w:rPr>
          </w:pPr>
          <w:r w:rsidRPr="00EF0C39">
            <w:t>Luis Gustavo Parra Noriega</w:t>
          </w:r>
        </w:p>
      </w:tc>
    </w:tr>
  </w:tbl>
  <w:p w14:paraId="4DFC2598" w14:textId="77777777" w:rsidR="00781F84" w:rsidRDefault="0003084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70A"/>
    <w:multiLevelType w:val="hybridMultilevel"/>
    <w:tmpl w:val="7B62F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7E6EAB"/>
    <w:multiLevelType w:val="hybridMultilevel"/>
    <w:tmpl w:val="C56C7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E93020A"/>
    <w:multiLevelType w:val="hybridMultilevel"/>
    <w:tmpl w:val="FD704DC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E12DC0"/>
    <w:multiLevelType w:val="hybridMultilevel"/>
    <w:tmpl w:val="D3BA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B24FEA"/>
    <w:multiLevelType w:val="hybridMultilevel"/>
    <w:tmpl w:val="2AF42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97B"/>
    <w:multiLevelType w:val="hybridMultilevel"/>
    <w:tmpl w:val="AE3A62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77F256E"/>
    <w:multiLevelType w:val="hybridMultilevel"/>
    <w:tmpl w:val="65863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5949DA"/>
    <w:multiLevelType w:val="hybridMultilevel"/>
    <w:tmpl w:val="E7E615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7F104F"/>
    <w:multiLevelType w:val="hybridMultilevel"/>
    <w:tmpl w:val="9F70FEA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A82881"/>
    <w:multiLevelType w:val="hybridMultilevel"/>
    <w:tmpl w:val="FD704D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721A98"/>
    <w:multiLevelType w:val="hybridMultilevel"/>
    <w:tmpl w:val="FC4CA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08239C"/>
    <w:multiLevelType w:val="hybridMultilevel"/>
    <w:tmpl w:val="6CE4C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C47A15"/>
    <w:multiLevelType w:val="hybridMultilevel"/>
    <w:tmpl w:val="76A87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155279C"/>
    <w:multiLevelType w:val="hybridMultilevel"/>
    <w:tmpl w:val="83EA19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3"/>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0"/>
  </w:num>
  <w:num w:numId="10">
    <w:abstractNumId w:val="4"/>
  </w:num>
  <w:num w:numId="11">
    <w:abstractNumId w:val="11"/>
  </w:num>
  <w:num w:numId="12">
    <w:abstractNumId w:val="10"/>
  </w:num>
  <w:num w:numId="13">
    <w:abstractNumId w:val="12"/>
  </w:num>
  <w:num w:numId="14">
    <w:abstractNumId w:val="2"/>
  </w:num>
  <w:num w:numId="15">
    <w:abstractNumId w:val="7"/>
  </w:num>
  <w:num w:numId="16">
    <w:abstractNumId w:val="6"/>
  </w:num>
  <w:num w:numId="17">
    <w:abstractNumId w:val="15"/>
  </w:num>
  <w:num w:numId="18">
    <w:abstractNumId w:val="16"/>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5B57"/>
    <w:rsid w:val="0000637C"/>
    <w:rsid w:val="00006A45"/>
    <w:rsid w:val="000103B3"/>
    <w:rsid w:val="0001108B"/>
    <w:rsid w:val="00011477"/>
    <w:rsid w:val="00011608"/>
    <w:rsid w:val="00012385"/>
    <w:rsid w:val="00012A1C"/>
    <w:rsid w:val="00014169"/>
    <w:rsid w:val="00014EE2"/>
    <w:rsid w:val="00016290"/>
    <w:rsid w:val="000201B0"/>
    <w:rsid w:val="00021BE0"/>
    <w:rsid w:val="00021D82"/>
    <w:rsid w:val="000234CB"/>
    <w:rsid w:val="0002371D"/>
    <w:rsid w:val="00023BBD"/>
    <w:rsid w:val="000255D3"/>
    <w:rsid w:val="0002588C"/>
    <w:rsid w:val="00026B5A"/>
    <w:rsid w:val="00026C6B"/>
    <w:rsid w:val="00030158"/>
    <w:rsid w:val="0003084A"/>
    <w:rsid w:val="0003084F"/>
    <w:rsid w:val="000316C2"/>
    <w:rsid w:val="00033026"/>
    <w:rsid w:val="0003318A"/>
    <w:rsid w:val="00033683"/>
    <w:rsid w:val="00033F2C"/>
    <w:rsid w:val="00034A57"/>
    <w:rsid w:val="00034B39"/>
    <w:rsid w:val="00035F18"/>
    <w:rsid w:val="0003782D"/>
    <w:rsid w:val="000410E6"/>
    <w:rsid w:val="0004134C"/>
    <w:rsid w:val="00041A91"/>
    <w:rsid w:val="000426D2"/>
    <w:rsid w:val="00050E2E"/>
    <w:rsid w:val="0005340D"/>
    <w:rsid w:val="00057905"/>
    <w:rsid w:val="000602BA"/>
    <w:rsid w:val="00061123"/>
    <w:rsid w:val="000643DB"/>
    <w:rsid w:val="0006662F"/>
    <w:rsid w:val="0007052B"/>
    <w:rsid w:val="000709AA"/>
    <w:rsid w:val="000733DF"/>
    <w:rsid w:val="000735F0"/>
    <w:rsid w:val="00075546"/>
    <w:rsid w:val="00075996"/>
    <w:rsid w:val="00075A71"/>
    <w:rsid w:val="00075CAF"/>
    <w:rsid w:val="00076FB6"/>
    <w:rsid w:val="00081D01"/>
    <w:rsid w:val="0008295C"/>
    <w:rsid w:val="00082B5B"/>
    <w:rsid w:val="00083169"/>
    <w:rsid w:val="00085D44"/>
    <w:rsid w:val="000866B0"/>
    <w:rsid w:val="00087074"/>
    <w:rsid w:val="000872CF"/>
    <w:rsid w:val="00087EDB"/>
    <w:rsid w:val="0009167E"/>
    <w:rsid w:val="00092501"/>
    <w:rsid w:val="000946F3"/>
    <w:rsid w:val="00095FB6"/>
    <w:rsid w:val="0009699C"/>
    <w:rsid w:val="000969A7"/>
    <w:rsid w:val="00096C21"/>
    <w:rsid w:val="00096CFE"/>
    <w:rsid w:val="00097C52"/>
    <w:rsid w:val="000A2EA2"/>
    <w:rsid w:val="000A3910"/>
    <w:rsid w:val="000A43C5"/>
    <w:rsid w:val="000A47C6"/>
    <w:rsid w:val="000A5B44"/>
    <w:rsid w:val="000A706F"/>
    <w:rsid w:val="000A7394"/>
    <w:rsid w:val="000A74D6"/>
    <w:rsid w:val="000A7B35"/>
    <w:rsid w:val="000B2470"/>
    <w:rsid w:val="000B3514"/>
    <w:rsid w:val="000B3C56"/>
    <w:rsid w:val="000B4503"/>
    <w:rsid w:val="000B49C4"/>
    <w:rsid w:val="000C0CBE"/>
    <w:rsid w:val="000C10A2"/>
    <w:rsid w:val="000C4A35"/>
    <w:rsid w:val="000C567D"/>
    <w:rsid w:val="000C7D5D"/>
    <w:rsid w:val="000D04D2"/>
    <w:rsid w:val="000D0539"/>
    <w:rsid w:val="000D1B09"/>
    <w:rsid w:val="000D1EFD"/>
    <w:rsid w:val="000D257F"/>
    <w:rsid w:val="000D392E"/>
    <w:rsid w:val="000D3AD3"/>
    <w:rsid w:val="000D40C5"/>
    <w:rsid w:val="000D46ED"/>
    <w:rsid w:val="000D4DA7"/>
    <w:rsid w:val="000D5595"/>
    <w:rsid w:val="000D6774"/>
    <w:rsid w:val="000D7457"/>
    <w:rsid w:val="000E19C5"/>
    <w:rsid w:val="000E3169"/>
    <w:rsid w:val="000E5162"/>
    <w:rsid w:val="000E60F8"/>
    <w:rsid w:val="000E73D2"/>
    <w:rsid w:val="000F3B49"/>
    <w:rsid w:val="000F4583"/>
    <w:rsid w:val="000F4AC1"/>
    <w:rsid w:val="000F562C"/>
    <w:rsid w:val="000F6219"/>
    <w:rsid w:val="000F6768"/>
    <w:rsid w:val="000F6E36"/>
    <w:rsid w:val="000F798C"/>
    <w:rsid w:val="00100898"/>
    <w:rsid w:val="001026DC"/>
    <w:rsid w:val="001055EA"/>
    <w:rsid w:val="001061B1"/>
    <w:rsid w:val="001065C6"/>
    <w:rsid w:val="0011010D"/>
    <w:rsid w:val="00111386"/>
    <w:rsid w:val="001135C1"/>
    <w:rsid w:val="001150A1"/>
    <w:rsid w:val="00115992"/>
    <w:rsid w:val="00116C35"/>
    <w:rsid w:val="00116E8E"/>
    <w:rsid w:val="00117FFC"/>
    <w:rsid w:val="00121FBF"/>
    <w:rsid w:val="00122ED0"/>
    <w:rsid w:val="00122FBD"/>
    <w:rsid w:val="00123FD7"/>
    <w:rsid w:val="001242C0"/>
    <w:rsid w:val="001249FF"/>
    <w:rsid w:val="00124AF7"/>
    <w:rsid w:val="00125601"/>
    <w:rsid w:val="00125905"/>
    <w:rsid w:val="00125F26"/>
    <w:rsid w:val="001260CE"/>
    <w:rsid w:val="0012618B"/>
    <w:rsid w:val="00126A15"/>
    <w:rsid w:val="00126AD3"/>
    <w:rsid w:val="00131EDB"/>
    <w:rsid w:val="001325F3"/>
    <w:rsid w:val="00132F29"/>
    <w:rsid w:val="00134465"/>
    <w:rsid w:val="00134617"/>
    <w:rsid w:val="00136DA6"/>
    <w:rsid w:val="001418BD"/>
    <w:rsid w:val="00141BAD"/>
    <w:rsid w:val="001425CB"/>
    <w:rsid w:val="001434E7"/>
    <w:rsid w:val="00144B2C"/>
    <w:rsid w:val="00146540"/>
    <w:rsid w:val="001479C0"/>
    <w:rsid w:val="00147F25"/>
    <w:rsid w:val="001502AB"/>
    <w:rsid w:val="001507E8"/>
    <w:rsid w:val="00153139"/>
    <w:rsid w:val="0015410C"/>
    <w:rsid w:val="001548D6"/>
    <w:rsid w:val="001558BD"/>
    <w:rsid w:val="00155BD1"/>
    <w:rsid w:val="001566D4"/>
    <w:rsid w:val="001575B0"/>
    <w:rsid w:val="001578F5"/>
    <w:rsid w:val="0015791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37C4"/>
    <w:rsid w:val="00184025"/>
    <w:rsid w:val="00184ED6"/>
    <w:rsid w:val="00187287"/>
    <w:rsid w:val="00192C48"/>
    <w:rsid w:val="00192EB9"/>
    <w:rsid w:val="00193CE3"/>
    <w:rsid w:val="00195149"/>
    <w:rsid w:val="00195BC2"/>
    <w:rsid w:val="00195EC3"/>
    <w:rsid w:val="0019787E"/>
    <w:rsid w:val="00197D24"/>
    <w:rsid w:val="001A0321"/>
    <w:rsid w:val="001A1DF5"/>
    <w:rsid w:val="001A2062"/>
    <w:rsid w:val="001A5A72"/>
    <w:rsid w:val="001A5B6F"/>
    <w:rsid w:val="001A5C12"/>
    <w:rsid w:val="001A6C0E"/>
    <w:rsid w:val="001A7F04"/>
    <w:rsid w:val="001B0B53"/>
    <w:rsid w:val="001B2090"/>
    <w:rsid w:val="001B34AA"/>
    <w:rsid w:val="001B4EB1"/>
    <w:rsid w:val="001B6133"/>
    <w:rsid w:val="001B7EFB"/>
    <w:rsid w:val="001C156F"/>
    <w:rsid w:val="001C164C"/>
    <w:rsid w:val="001C24E1"/>
    <w:rsid w:val="001C638A"/>
    <w:rsid w:val="001D1635"/>
    <w:rsid w:val="001D24CD"/>
    <w:rsid w:val="001D3FB9"/>
    <w:rsid w:val="001D4F21"/>
    <w:rsid w:val="001D5DBE"/>
    <w:rsid w:val="001D64F2"/>
    <w:rsid w:val="001D72D5"/>
    <w:rsid w:val="001D7C3C"/>
    <w:rsid w:val="001D7D0E"/>
    <w:rsid w:val="001E4284"/>
    <w:rsid w:val="001E4ECA"/>
    <w:rsid w:val="001E606B"/>
    <w:rsid w:val="001E6077"/>
    <w:rsid w:val="001E692F"/>
    <w:rsid w:val="001F285F"/>
    <w:rsid w:val="001F6FD5"/>
    <w:rsid w:val="001F74C5"/>
    <w:rsid w:val="00200B40"/>
    <w:rsid w:val="00200E63"/>
    <w:rsid w:val="002012D8"/>
    <w:rsid w:val="002025F4"/>
    <w:rsid w:val="0020266A"/>
    <w:rsid w:val="00203F8C"/>
    <w:rsid w:val="00204DE3"/>
    <w:rsid w:val="00206A9B"/>
    <w:rsid w:val="0020727C"/>
    <w:rsid w:val="00207552"/>
    <w:rsid w:val="00211CD8"/>
    <w:rsid w:val="00212F4C"/>
    <w:rsid w:val="00221329"/>
    <w:rsid w:val="002217AE"/>
    <w:rsid w:val="00223487"/>
    <w:rsid w:val="002238B8"/>
    <w:rsid w:val="002247F9"/>
    <w:rsid w:val="00227456"/>
    <w:rsid w:val="00230985"/>
    <w:rsid w:val="00230B8F"/>
    <w:rsid w:val="0023372C"/>
    <w:rsid w:val="0023659C"/>
    <w:rsid w:val="0024066F"/>
    <w:rsid w:val="00243764"/>
    <w:rsid w:val="00244F1B"/>
    <w:rsid w:val="00245A3E"/>
    <w:rsid w:val="002475DE"/>
    <w:rsid w:val="002477B4"/>
    <w:rsid w:val="00251665"/>
    <w:rsid w:val="002525B0"/>
    <w:rsid w:val="00252910"/>
    <w:rsid w:val="002529AD"/>
    <w:rsid w:val="00252A2A"/>
    <w:rsid w:val="00253448"/>
    <w:rsid w:val="00253A9C"/>
    <w:rsid w:val="0025520C"/>
    <w:rsid w:val="00257477"/>
    <w:rsid w:val="00257C2B"/>
    <w:rsid w:val="0026163E"/>
    <w:rsid w:val="00261B92"/>
    <w:rsid w:val="00261CB4"/>
    <w:rsid w:val="00261DF6"/>
    <w:rsid w:val="0026345D"/>
    <w:rsid w:val="0026415B"/>
    <w:rsid w:val="002643EE"/>
    <w:rsid w:val="00264442"/>
    <w:rsid w:val="00264A43"/>
    <w:rsid w:val="00266E26"/>
    <w:rsid w:val="00267457"/>
    <w:rsid w:val="00271E54"/>
    <w:rsid w:val="00271E85"/>
    <w:rsid w:val="00272190"/>
    <w:rsid w:val="00273A4E"/>
    <w:rsid w:val="00274745"/>
    <w:rsid w:val="00280625"/>
    <w:rsid w:val="00280CF8"/>
    <w:rsid w:val="00282176"/>
    <w:rsid w:val="002822A3"/>
    <w:rsid w:val="002825E3"/>
    <w:rsid w:val="0028277C"/>
    <w:rsid w:val="0028534D"/>
    <w:rsid w:val="00287374"/>
    <w:rsid w:val="0029130B"/>
    <w:rsid w:val="00291318"/>
    <w:rsid w:val="0029310D"/>
    <w:rsid w:val="00293A22"/>
    <w:rsid w:val="00293F8F"/>
    <w:rsid w:val="00294C03"/>
    <w:rsid w:val="00295482"/>
    <w:rsid w:val="0029784D"/>
    <w:rsid w:val="002A02CD"/>
    <w:rsid w:val="002A1711"/>
    <w:rsid w:val="002A2DF8"/>
    <w:rsid w:val="002A309A"/>
    <w:rsid w:val="002A376A"/>
    <w:rsid w:val="002A3A8E"/>
    <w:rsid w:val="002A5CA8"/>
    <w:rsid w:val="002A5DEB"/>
    <w:rsid w:val="002B0D22"/>
    <w:rsid w:val="002B2FEA"/>
    <w:rsid w:val="002B5A2D"/>
    <w:rsid w:val="002B5C17"/>
    <w:rsid w:val="002B6DB1"/>
    <w:rsid w:val="002B772B"/>
    <w:rsid w:val="002C0003"/>
    <w:rsid w:val="002C0C3A"/>
    <w:rsid w:val="002C3C45"/>
    <w:rsid w:val="002C4A39"/>
    <w:rsid w:val="002C516D"/>
    <w:rsid w:val="002C7C43"/>
    <w:rsid w:val="002D2107"/>
    <w:rsid w:val="002D2619"/>
    <w:rsid w:val="002D2A77"/>
    <w:rsid w:val="002D50DC"/>
    <w:rsid w:val="002D60CC"/>
    <w:rsid w:val="002E2627"/>
    <w:rsid w:val="002E34B7"/>
    <w:rsid w:val="002E3E3D"/>
    <w:rsid w:val="002E5036"/>
    <w:rsid w:val="002E5C60"/>
    <w:rsid w:val="002E6125"/>
    <w:rsid w:val="002F0526"/>
    <w:rsid w:val="002F08A1"/>
    <w:rsid w:val="002F12B4"/>
    <w:rsid w:val="002F35E6"/>
    <w:rsid w:val="002F3621"/>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4D"/>
    <w:rsid w:val="00320D4E"/>
    <w:rsid w:val="00320FA3"/>
    <w:rsid w:val="00321B69"/>
    <w:rsid w:val="0032276A"/>
    <w:rsid w:val="0032438A"/>
    <w:rsid w:val="00325B13"/>
    <w:rsid w:val="00325D1E"/>
    <w:rsid w:val="00330566"/>
    <w:rsid w:val="00330942"/>
    <w:rsid w:val="00331EA2"/>
    <w:rsid w:val="00332284"/>
    <w:rsid w:val="00333468"/>
    <w:rsid w:val="0033681E"/>
    <w:rsid w:val="00336E20"/>
    <w:rsid w:val="00341669"/>
    <w:rsid w:val="00342465"/>
    <w:rsid w:val="00342B5D"/>
    <w:rsid w:val="003431F2"/>
    <w:rsid w:val="003438E2"/>
    <w:rsid w:val="00345E3B"/>
    <w:rsid w:val="00353296"/>
    <w:rsid w:val="0035368D"/>
    <w:rsid w:val="00353F7B"/>
    <w:rsid w:val="00354255"/>
    <w:rsid w:val="00355738"/>
    <w:rsid w:val="00355D05"/>
    <w:rsid w:val="00356E1B"/>
    <w:rsid w:val="003602C9"/>
    <w:rsid w:val="0036042F"/>
    <w:rsid w:val="00363DD7"/>
    <w:rsid w:val="00365D29"/>
    <w:rsid w:val="003663BF"/>
    <w:rsid w:val="00366BB8"/>
    <w:rsid w:val="00372642"/>
    <w:rsid w:val="003735CD"/>
    <w:rsid w:val="003759E0"/>
    <w:rsid w:val="00376AEF"/>
    <w:rsid w:val="00381132"/>
    <w:rsid w:val="003814AE"/>
    <w:rsid w:val="0038398F"/>
    <w:rsid w:val="00384E82"/>
    <w:rsid w:val="00384E94"/>
    <w:rsid w:val="003876F1"/>
    <w:rsid w:val="00390A24"/>
    <w:rsid w:val="00391317"/>
    <w:rsid w:val="0039615C"/>
    <w:rsid w:val="00396F74"/>
    <w:rsid w:val="00396F90"/>
    <w:rsid w:val="003A1FB8"/>
    <w:rsid w:val="003A2B31"/>
    <w:rsid w:val="003A4443"/>
    <w:rsid w:val="003A47C4"/>
    <w:rsid w:val="003A4CF8"/>
    <w:rsid w:val="003A4EEC"/>
    <w:rsid w:val="003B0355"/>
    <w:rsid w:val="003B129A"/>
    <w:rsid w:val="003B3C6F"/>
    <w:rsid w:val="003B4DD3"/>
    <w:rsid w:val="003B5A66"/>
    <w:rsid w:val="003B6F0C"/>
    <w:rsid w:val="003B7A41"/>
    <w:rsid w:val="003C13CD"/>
    <w:rsid w:val="003C28F2"/>
    <w:rsid w:val="003C3152"/>
    <w:rsid w:val="003C5F59"/>
    <w:rsid w:val="003C5FE0"/>
    <w:rsid w:val="003C7338"/>
    <w:rsid w:val="003C7EE6"/>
    <w:rsid w:val="003D0719"/>
    <w:rsid w:val="003D0A09"/>
    <w:rsid w:val="003D0D51"/>
    <w:rsid w:val="003D1DC8"/>
    <w:rsid w:val="003D25DC"/>
    <w:rsid w:val="003D35DB"/>
    <w:rsid w:val="003D5831"/>
    <w:rsid w:val="003D610C"/>
    <w:rsid w:val="003D6C3F"/>
    <w:rsid w:val="003E00B8"/>
    <w:rsid w:val="003E018F"/>
    <w:rsid w:val="003E0898"/>
    <w:rsid w:val="003E1C9F"/>
    <w:rsid w:val="003E20C8"/>
    <w:rsid w:val="003E33FE"/>
    <w:rsid w:val="003E465E"/>
    <w:rsid w:val="003E540A"/>
    <w:rsid w:val="003E6941"/>
    <w:rsid w:val="003F0099"/>
    <w:rsid w:val="003F0A87"/>
    <w:rsid w:val="003F0F35"/>
    <w:rsid w:val="003F195E"/>
    <w:rsid w:val="003F1D74"/>
    <w:rsid w:val="003F2412"/>
    <w:rsid w:val="003F2BF4"/>
    <w:rsid w:val="003F2C8E"/>
    <w:rsid w:val="003F4C6D"/>
    <w:rsid w:val="003F5F91"/>
    <w:rsid w:val="003F6C55"/>
    <w:rsid w:val="0040398B"/>
    <w:rsid w:val="0041096D"/>
    <w:rsid w:val="00411CBE"/>
    <w:rsid w:val="00417AAE"/>
    <w:rsid w:val="00417F3A"/>
    <w:rsid w:val="00420209"/>
    <w:rsid w:val="004214D5"/>
    <w:rsid w:val="00422311"/>
    <w:rsid w:val="004326F9"/>
    <w:rsid w:val="0043403C"/>
    <w:rsid w:val="00434B43"/>
    <w:rsid w:val="004352C6"/>
    <w:rsid w:val="004360E7"/>
    <w:rsid w:val="00436F80"/>
    <w:rsid w:val="0044017B"/>
    <w:rsid w:val="00442432"/>
    <w:rsid w:val="0044320C"/>
    <w:rsid w:val="004443B0"/>
    <w:rsid w:val="0044451C"/>
    <w:rsid w:val="00446CA3"/>
    <w:rsid w:val="00446F5B"/>
    <w:rsid w:val="004479B9"/>
    <w:rsid w:val="0045046D"/>
    <w:rsid w:val="00455EA5"/>
    <w:rsid w:val="00456B23"/>
    <w:rsid w:val="004602B6"/>
    <w:rsid w:val="00461820"/>
    <w:rsid w:val="00461DF2"/>
    <w:rsid w:val="00462ED0"/>
    <w:rsid w:val="004649E0"/>
    <w:rsid w:val="00467659"/>
    <w:rsid w:val="00471E99"/>
    <w:rsid w:val="004721AA"/>
    <w:rsid w:val="00473151"/>
    <w:rsid w:val="00474793"/>
    <w:rsid w:val="00475E62"/>
    <w:rsid w:val="0048021C"/>
    <w:rsid w:val="004803C7"/>
    <w:rsid w:val="00481F23"/>
    <w:rsid w:val="0048208C"/>
    <w:rsid w:val="00482EF2"/>
    <w:rsid w:val="00483320"/>
    <w:rsid w:val="00484E27"/>
    <w:rsid w:val="00487556"/>
    <w:rsid w:val="00487727"/>
    <w:rsid w:val="00491239"/>
    <w:rsid w:val="00492333"/>
    <w:rsid w:val="0049788F"/>
    <w:rsid w:val="004A10B0"/>
    <w:rsid w:val="004A10E6"/>
    <w:rsid w:val="004A48BE"/>
    <w:rsid w:val="004A7FA8"/>
    <w:rsid w:val="004B0C65"/>
    <w:rsid w:val="004B27E7"/>
    <w:rsid w:val="004B33EF"/>
    <w:rsid w:val="004B58D3"/>
    <w:rsid w:val="004B7343"/>
    <w:rsid w:val="004B73FB"/>
    <w:rsid w:val="004B7B4F"/>
    <w:rsid w:val="004C21E6"/>
    <w:rsid w:val="004C3DE9"/>
    <w:rsid w:val="004C465F"/>
    <w:rsid w:val="004C56AA"/>
    <w:rsid w:val="004C6321"/>
    <w:rsid w:val="004D07D5"/>
    <w:rsid w:val="004D1322"/>
    <w:rsid w:val="004D181B"/>
    <w:rsid w:val="004D1D8F"/>
    <w:rsid w:val="004D243B"/>
    <w:rsid w:val="004D51CB"/>
    <w:rsid w:val="004D63D9"/>
    <w:rsid w:val="004D7764"/>
    <w:rsid w:val="004E0AD6"/>
    <w:rsid w:val="004E22FF"/>
    <w:rsid w:val="004E2942"/>
    <w:rsid w:val="004E3063"/>
    <w:rsid w:val="004E47CC"/>
    <w:rsid w:val="004F0490"/>
    <w:rsid w:val="004F3DA9"/>
    <w:rsid w:val="004F4613"/>
    <w:rsid w:val="004F55B4"/>
    <w:rsid w:val="004F56D3"/>
    <w:rsid w:val="004F59FB"/>
    <w:rsid w:val="004F76F4"/>
    <w:rsid w:val="004F7F19"/>
    <w:rsid w:val="00500B4F"/>
    <w:rsid w:val="005018D0"/>
    <w:rsid w:val="00506126"/>
    <w:rsid w:val="00507CC3"/>
    <w:rsid w:val="00510581"/>
    <w:rsid w:val="0051107B"/>
    <w:rsid w:val="00511213"/>
    <w:rsid w:val="00511E76"/>
    <w:rsid w:val="00512046"/>
    <w:rsid w:val="00512879"/>
    <w:rsid w:val="0051466F"/>
    <w:rsid w:val="0051497B"/>
    <w:rsid w:val="00515399"/>
    <w:rsid w:val="00521F1D"/>
    <w:rsid w:val="00521F47"/>
    <w:rsid w:val="00522A47"/>
    <w:rsid w:val="00523008"/>
    <w:rsid w:val="00524283"/>
    <w:rsid w:val="005250B9"/>
    <w:rsid w:val="00525A14"/>
    <w:rsid w:val="00526EC4"/>
    <w:rsid w:val="00527563"/>
    <w:rsid w:val="005302BB"/>
    <w:rsid w:val="00530B10"/>
    <w:rsid w:val="0053198B"/>
    <w:rsid w:val="00531A8A"/>
    <w:rsid w:val="00535A8D"/>
    <w:rsid w:val="00536382"/>
    <w:rsid w:val="00536941"/>
    <w:rsid w:val="00537C32"/>
    <w:rsid w:val="00544863"/>
    <w:rsid w:val="00545D04"/>
    <w:rsid w:val="005501BA"/>
    <w:rsid w:val="00550C0B"/>
    <w:rsid w:val="005520E3"/>
    <w:rsid w:val="00552C67"/>
    <w:rsid w:val="00554238"/>
    <w:rsid w:val="00554978"/>
    <w:rsid w:val="005569DD"/>
    <w:rsid w:val="00556A90"/>
    <w:rsid w:val="00556D1B"/>
    <w:rsid w:val="0056174B"/>
    <w:rsid w:val="00562D89"/>
    <w:rsid w:val="0056443F"/>
    <w:rsid w:val="0056525F"/>
    <w:rsid w:val="00565861"/>
    <w:rsid w:val="005720EF"/>
    <w:rsid w:val="00572946"/>
    <w:rsid w:val="00572FB8"/>
    <w:rsid w:val="005732F8"/>
    <w:rsid w:val="00573E94"/>
    <w:rsid w:val="00580345"/>
    <w:rsid w:val="005816DE"/>
    <w:rsid w:val="00582764"/>
    <w:rsid w:val="005828C1"/>
    <w:rsid w:val="00582FC0"/>
    <w:rsid w:val="00585C29"/>
    <w:rsid w:val="005867A9"/>
    <w:rsid w:val="0058767A"/>
    <w:rsid w:val="00590FB7"/>
    <w:rsid w:val="0059105F"/>
    <w:rsid w:val="005914EE"/>
    <w:rsid w:val="00597396"/>
    <w:rsid w:val="005A0A77"/>
    <w:rsid w:val="005A2C4A"/>
    <w:rsid w:val="005A3607"/>
    <w:rsid w:val="005A3992"/>
    <w:rsid w:val="005A39F4"/>
    <w:rsid w:val="005A4FBA"/>
    <w:rsid w:val="005A79D9"/>
    <w:rsid w:val="005A7C36"/>
    <w:rsid w:val="005B0D22"/>
    <w:rsid w:val="005B21C9"/>
    <w:rsid w:val="005B2778"/>
    <w:rsid w:val="005B6BFA"/>
    <w:rsid w:val="005C03D2"/>
    <w:rsid w:val="005C04AE"/>
    <w:rsid w:val="005C20B7"/>
    <w:rsid w:val="005C3BAC"/>
    <w:rsid w:val="005C4598"/>
    <w:rsid w:val="005C4CCD"/>
    <w:rsid w:val="005C6174"/>
    <w:rsid w:val="005C690F"/>
    <w:rsid w:val="005C6E2D"/>
    <w:rsid w:val="005C757F"/>
    <w:rsid w:val="005C7749"/>
    <w:rsid w:val="005D02FB"/>
    <w:rsid w:val="005D1E83"/>
    <w:rsid w:val="005D2071"/>
    <w:rsid w:val="005D22D8"/>
    <w:rsid w:val="005D30B1"/>
    <w:rsid w:val="005D31EC"/>
    <w:rsid w:val="005D38F1"/>
    <w:rsid w:val="005D4959"/>
    <w:rsid w:val="005D53B0"/>
    <w:rsid w:val="005D5D5B"/>
    <w:rsid w:val="005D7325"/>
    <w:rsid w:val="005D73EF"/>
    <w:rsid w:val="005E0BD4"/>
    <w:rsid w:val="005E16CC"/>
    <w:rsid w:val="005F0348"/>
    <w:rsid w:val="005F0EAD"/>
    <w:rsid w:val="005F199D"/>
    <w:rsid w:val="005F31D6"/>
    <w:rsid w:val="005F36FE"/>
    <w:rsid w:val="005F38B6"/>
    <w:rsid w:val="005F4B93"/>
    <w:rsid w:val="005F5498"/>
    <w:rsid w:val="005F773E"/>
    <w:rsid w:val="005F785A"/>
    <w:rsid w:val="00600A20"/>
    <w:rsid w:val="00602E5C"/>
    <w:rsid w:val="006033D0"/>
    <w:rsid w:val="006037C1"/>
    <w:rsid w:val="0060498C"/>
    <w:rsid w:val="006058A1"/>
    <w:rsid w:val="006059DA"/>
    <w:rsid w:val="00605EE5"/>
    <w:rsid w:val="00606553"/>
    <w:rsid w:val="00606B1A"/>
    <w:rsid w:val="00612783"/>
    <w:rsid w:val="00615C4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09D"/>
    <w:rsid w:val="00632CCC"/>
    <w:rsid w:val="00632F61"/>
    <w:rsid w:val="00635A27"/>
    <w:rsid w:val="00637B1E"/>
    <w:rsid w:val="00640115"/>
    <w:rsid w:val="0064067B"/>
    <w:rsid w:val="006418B3"/>
    <w:rsid w:val="00641FF1"/>
    <w:rsid w:val="00642F0D"/>
    <w:rsid w:val="006430B1"/>
    <w:rsid w:val="00644832"/>
    <w:rsid w:val="00644B2E"/>
    <w:rsid w:val="00646AAD"/>
    <w:rsid w:val="00651A41"/>
    <w:rsid w:val="006520F3"/>
    <w:rsid w:val="00654DE3"/>
    <w:rsid w:val="00655068"/>
    <w:rsid w:val="00655B7F"/>
    <w:rsid w:val="006573B9"/>
    <w:rsid w:val="00660AAD"/>
    <w:rsid w:val="00661603"/>
    <w:rsid w:val="0066178F"/>
    <w:rsid w:val="00661B94"/>
    <w:rsid w:val="00662C70"/>
    <w:rsid w:val="00662D89"/>
    <w:rsid w:val="0066640F"/>
    <w:rsid w:val="006664D4"/>
    <w:rsid w:val="00667BBF"/>
    <w:rsid w:val="00667F81"/>
    <w:rsid w:val="00670EAA"/>
    <w:rsid w:val="006715A0"/>
    <w:rsid w:val="00671B38"/>
    <w:rsid w:val="00671BB1"/>
    <w:rsid w:val="006731C7"/>
    <w:rsid w:val="00673306"/>
    <w:rsid w:val="00674B25"/>
    <w:rsid w:val="00674DAF"/>
    <w:rsid w:val="00674E18"/>
    <w:rsid w:val="00680F20"/>
    <w:rsid w:val="00684E69"/>
    <w:rsid w:val="00686DDA"/>
    <w:rsid w:val="00687BCB"/>
    <w:rsid w:val="00690202"/>
    <w:rsid w:val="0069037C"/>
    <w:rsid w:val="00692763"/>
    <w:rsid w:val="00692CEE"/>
    <w:rsid w:val="00694971"/>
    <w:rsid w:val="00695555"/>
    <w:rsid w:val="00695D8A"/>
    <w:rsid w:val="0069657C"/>
    <w:rsid w:val="006A0CDD"/>
    <w:rsid w:val="006A3293"/>
    <w:rsid w:val="006A62DE"/>
    <w:rsid w:val="006A6ABE"/>
    <w:rsid w:val="006A7987"/>
    <w:rsid w:val="006B0607"/>
    <w:rsid w:val="006B083B"/>
    <w:rsid w:val="006B3839"/>
    <w:rsid w:val="006B4C0B"/>
    <w:rsid w:val="006B634B"/>
    <w:rsid w:val="006C0BD7"/>
    <w:rsid w:val="006C17DE"/>
    <w:rsid w:val="006C25E4"/>
    <w:rsid w:val="006C2D41"/>
    <w:rsid w:val="006C2EE6"/>
    <w:rsid w:val="006C3470"/>
    <w:rsid w:val="006C43E9"/>
    <w:rsid w:val="006C4774"/>
    <w:rsid w:val="006C584A"/>
    <w:rsid w:val="006C6952"/>
    <w:rsid w:val="006C6EBC"/>
    <w:rsid w:val="006C7CD1"/>
    <w:rsid w:val="006C7E76"/>
    <w:rsid w:val="006D16BD"/>
    <w:rsid w:val="006D1CE7"/>
    <w:rsid w:val="006D2366"/>
    <w:rsid w:val="006D2960"/>
    <w:rsid w:val="006D49E4"/>
    <w:rsid w:val="006D65A5"/>
    <w:rsid w:val="006D6790"/>
    <w:rsid w:val="006D6A05"/>
    <w:rsid w:val="006D7797"/>
    <w:rsid w:val="006D7FDA"/>
    <w:rsid w:val="006E33C5"/>
    <w:rsid w:val="006E6583"/>
    <w:rsid w:val="006E72D4"/>
    <w:rsid w:val="006E7C4E"/>
    <w:rsid w:val="006E7CFC"/>
    <w:rsid w:val="006F134A"/>
    <w:rsid w:val="006F1838"/>
    <w:rsid w:val="006F272D"/>
    <w:rsid w:val="006F4BAA"/>
    <w:rsid w:val="006F4C3A"/>
    <w:rsid w:val="006F4CC9"/>
    <w:rsid w:val="006F5F0E"/>
    <w:rsid w:val="006F60D5"/>
    <w:rsid w:val="006F79F1"/>
    <w:rsid w:val="006F7CBF"/>
    <w:rsid w:val="007001B2"/>
    <w:rsid w:val="00702D5F"/>
    <w:rsid w:val="007041F9"/>
    <w:rsid w:val="00704B14"/>
    <w:rsid w:val="0070504C"/>
    <w:rsid w:val="00705FBB"/>
    <w:rsid w:val="0070680E"/>
    <w:rsid w:val="0071036C"/>
    <w:rsid w:val="00711EA0"/>
    <w:rsid w:val="00712ED6"/>
    <w:rsid w:val="007132CC"/>
    <w:rsid w:val="00713A19"/>
    <w:rsid w:val="00716DFD"/>
    <w:rsid w:val="00717D87"/>
    <w:rsid w:val="00723AFA"/>
    <w:rsid w:val="007248C4"/>
    <w:rsid w:val="007279D2"/>
    <w:rsid w:val="0073003B"/>
    <w:rsid w:val="00730D6D"/>
    <w:rsid w:val="00731FB9"/>
    <w:rsid w:val="007331D2"/>
    <w:rsid w:val="00733613"/>
    <w:rsid w:val="00737D51"/>
    <w:rsid w:val="00741DC7"/>
    <w:rsid w:val="007428C7"/>
    <w:rsid w:val="00743915"/>
    <w:rsid w:val="00744013"/>
    <w:rsid w:val="0074523A"/>
    <w:rsid w:val="00747CDF"/>
    <w:rsid w:val="007516FF"/>
    <w:rsid w:val="00751A94"/>
    <w:rsid w:val="00754111"/>
    <w:rsid w:val="00754B31"/>
    <w:rsid w:val="007556D8"/>
    <w:rsid w:val="0076190F"/>
    <w:rsid w:val="00762A7C"/>
    <w:rsid w:val="00764BBE"/>
    <w:rsid w:val="0076657F"/>
    <w:rsid w:val="00770713"/>
    <w:rsid w:val="007709FF"/>
    <w:rsid w:val="00770BF5"/>
    <w:rsid w:val="00770DC0"/>
    <w:rsid w:val="00770E69"/>
    <w:rsid w:val="00771614"/>
    <w:rsid w:val="007723F6"/>
    <w:rsid w:val="00775391"/>
    <w:rsid w:val="007758BF"/>
    <w:rsid w:val="0077760E"/>
    <w:rsid w:val="00781F61"/>
    <w:rsid w:val="00781F84"/>
    <w:rsid w:val="007820B9"/>
    <w:rsid w:val="007823A6"/>
    <w:rsid w:val="00782D16"/>
    <w:rsid w:val="00783335"/>
    <w:rsid w:val="00784CEA"/>
    <w:rsid w:val="0079158D"/>
    <w:rsid w:val="00792220"/>
    <w:rsid w:val="00792309"/>
    <w:rsid w:val="00796030"/>
    <w:rsid w:val="007962A6"/>
    <w:rsid w:val="00796712"/>
    <w:rsid w:val="007A097D"/>
    <w:rsid w:val="007A0BC3"/>
    <w:rsid w:val="007A1ACB"/>
    <w:rsid w:val="007A2872"/>
    <w:rsid w:val="007A3334"/>
    <w:rsid w:val="007A3B47"/>
    <w:rsid w:val="007A540E"/>
    <w:rsid w:val="007A6A27"/>
    <w:rsid w:val="007A6BC8"/>
    <w:rsid w:val="007B0293"/>
    <w:rsid w:val="007B08D0"/>
    <w:rsid w:val="007B38A7"/>
    <w:rsid w:val="007B4143"/>
    <w:rsid w:val="007B4717"/>
    <w:rsid w:val="007B4E28"/>
    <w:rsid w:val="007B58B9"/>
    <w:rsid w:val="007B5B46"/>
    <w:rsid w:val="007B5CE4"/>
    <w:rsid w:val="007B65AB"/>
    <w:rsid w:val="007B6891"/>
    <w:rsid w:val="007B6F45"/>
    <w:rsid w:val="007C02D1"/>
    <w:rsid w:val="007C0DE2"/>
    <w:rsid w:val="007C305A"/>
    <w:rsid w:val="007C4F41"/>
    <w:rsid w:val="007C636E"/>
    <w:rsid w:val="007C76F2"/>
    <w:rsid w:val="007C7BAF"/>
    <w:rsid w:val="007D04B8"/>
    <w:rsid w:val="007D086D"/>
    <w:rsid w:val="007D34E9"/>
    <w:rsid w:val="007D354B"/>
    <w:rsid w:val="007D6307"/>
    <w:rsid w:val="007D6501"/>
    <w:rsid w:val="007D6AB8"/>
    <w:rsid w:val="007E0603"/>
    <w:rsid w:val="007E172B"/>
    <w:rsid w:val="007E1EF5"/>
    <w:rsid w:val="007E20B0"/>
    <w:rsid w:val="007E20FF"/>
    <w:rsid w:val="007E25E4"/>
    <w:rsid w:val="007E286A"/>
    <w:rsid w:val="007E6087"/>
    <w:rsid w:val="007E6354"/>
    <w:rsid w:val="007E64DE"/>
    <w:rsid w:val="007E6532"/>
    <w:rsid w:val="007E65E1"/>
    <w:rsid w:val="007E79A0"/>
    <w:rsid w:val="007E7B3F"/>
    <w:rsid w:val="007F0A10"/>
    <w:rsid w:val="007F24AF"/>
    <w:rsid w:val="007F2A05"/>
    <w:rsid w:val="007F4407"/>
    <w:rsid w:val="007F4992"/>
    <w:rsid w:val="007F6273"/>
    <w:rsid w:val="007F6D93"/>
    <w:rsid w:val="007F71D6"/>
    <w:rsid w:val="007F75BA"/>
    <w:rsid w:val="00800641"/>
    <w:rsid w:val="008027F2"/>
    <w:rsid w:val="00803119"/>
    <w:rsid w:val="00803884"/>
    <w:rsid w:val="0080796E"/>
    <w:rsid w:val="008106CB"/>
    <w:rsid w:val="00810A29"/>
    <w:rsid w:val="008114EC"/>
    <w:rsid w:val="0081186D"/>
    <w:rsid w:val="00812086"/>
    <w:rsid w:val="00812274"/>
    <w:rsid w:val="00812FF1"/>
    <w:rsid w:val="00815784"/>
    <w:rsid w:val="0081756A"/>
    <w:rsid w:val="00817A3D"/>
    <w:rsid w:val="00817BB5"/>
    <w:rsid w:val="008201FA"/>
    <w:rsid w:val="0082311C"/>
    <w:rsid w:val="008234EA"/>
    <w:rsid w:val="008241A3"/>
    <w:rsid w:val="008244FE"/>
    <w:rsid w:val="00826071"/>
    <w:rsid w:val="00826E84"/>
    <w:rsid w:val="00830986"/>
    <w:rsid w:val="00832312"/>
    <w:rsid w:val="008329FB"/>
    <w:rsid w:val="00833A81"/>
    <w:rsid w:val="0083590D"/>
    <w:rsid w:val="00836749"/>
    <w:rsid w:val="0084143D"/>
    <w:rsid w:val="008415EA"/>
    <w:rsid w:val="008416D9"/>
    <w:rsid w:val="008441D0"/>
    <w:rsid w:val="00845B30"/>
    <w:rsid w:val="008473B9"/>
    <w:rsid w:val="00847951"/>
    <w:rsid w:val="00847C64"/>
    <w:rsid w:val="00850BF6"/>
    <w:rsid w:val="00853828"/>
    <w:rsid w:val="00853A05"/>
    <w:rsid w:val="00853AA3"/>
    <w:rsid w:val="008546E5"/>
    <w:rsid w:val="0085483D"/>
    <w:rsid w:val="0085490B"/>
    <w:rsid w:val="00855381"/>
    <w:rsid w:val="00855EC9"/>
    <w:rsid w:val="00857051"/>
    <w:rsid w:val="008574FA"/>
    <w:rsid w:val="00857B5B"/>
    <w:rsid w:val="008614CC"/>
    <w:rsid w:val="0086265B"/>
    <w:rsid w:val="0086309F"/>
    <w:rsid w:val="008638A5"/>
    <w:rsid w:val="00864C7E"/>
    <w:rsid w:val="008659CE"/>
    <w:rsid w:val="00866568"/>
    <w:rsid w:val="0087213E"/>
    <w:rsid w:val="00872617"/>
    <w:rsid w:val="008743BF"/>
    <w:rsid w:val="00874BE7"/>
    <w:rsid w:val="008758D4"/>
    <w:rsid w:val="00876300"/>
    <w:rsid w:val="00877B42"/>
    <w:rsid w:val="00877D7C"/>
    <w:rsid w:val="00881288"/>
    <w:rsid w:val="0088400C"/>
    <w:rsid w:val="00884148"/>
    <w:rsid w:val="00884812"/>
    <w:rsid w:val="00884B61"/>
    <w:rsid w:val="008870EB"/>
    <w:rsid w:val="008932E1"/>
    <w:rsid w:val="008956AA"/>
    <w:rsid w:val="00896529"/>
    <w:rsid w:val="00897A05"/>
    <w:rsid w:val="008A1159"/>
    <w:rsid w:val="008A1573"/>
    <w:rsid w:val="008A233A"/>
    <w:rsid w:val="008A460F"/>
    <w:rsid w:val="008A60AE"/>
    <w:rsid w:val="008A64DD"/>
    <w:rsid w:val="008B06B5"/>
    <w:rsid w:val="008B21BC"/>
    <w:rsid w:val="008B270A"/>
    <w:rsid w:val="008B45F5"/>
    <w:rsid w:val="008B7D4E"/>
    <w:rsid w:val="008C0413"/>
    <w:rsid w:val="008C0CEA"/>
    <w:rsid w:val="008C1F18"/>
    <w:rsid w:val="008C266D"/>
    <w:rsid w:val="008C37E8"/>
    <w:rsid w:val="008C40B1"/>
    <w:rsid w:val="008D1357"/>
    <w:rsid w:val="008D23E5"/>
    <w:rsid w:val="008D28E1"/>
    <w:rsid w:val="008D3B3F"/>
    <w:rsid w:val="008D43A8"/>
    <w:rsid w:val="008D46FC"/>
    <w:rsid w:val="008D58F4"/>
    <w:rsid w:val="008D6D36"/>
    <w:rsid w:val="008D7C22"/>
    <w:rsid w:val="008E0D53"/>
    <w:rsid w:val="008E0DC4"/>
    <w:rsid w:val="008E14E8"/>
    <w:rsid w:val="008E1D37"/>
    <w:rsid w:val="008E3C84"/>
    <w:rsid w:val="008E5E71"/>
    <w:rsid w:val="008E736C"/>
    <w:rsid w:val="008E7959"/>
    <w:rsid w:val="008F0749"/>
    <w:rsid w:val="008F128B"/>
    <w:rsid w:val="008F4E82"/>
    <w:rsid w:val="008F5A51"/>
    <w:rsid w:val="008F6C8E"/>
    <w:rsid w:val="00900916"/>
    <w:rsid w:val="00901309"/>
    <w:rsid w:val="009019A8"/>
    <w:rsid w:val="00903E21"/>
    <w:rsid w:val="0090431D"/>
    <w:rsid w:val="009048A7"/>
    <w:rsid w:val="00904B2E"/>
    <w:rsid w:val="00905638"/>
    <w:rsid w:val="009064E6"/>
    <w:rsid w:val="00906716"/>
    <w:rsid w:val="00910872"/>
    <w:rsid w:val="00913279"/>
    <w:rsid w:val="00913AC7"/>
    <w:rsid w:val="00914E6F"/>
    <w:rsid w:val="00915E1E"/>
    <w:rsid w:val="00916347"/>
    <w:rsid w:val="009215C2"/>
    <w:rsid w:val="00922F61"/>
    <w:rsid w:val="00922F8C"/>
    <w:rsid w:val="00925753"/>
    <w:rsid w:val="00926758"/>
    <w:rsid w:val="00927131"/>
    <w:rsid w:val="009319F4"/>
    <w:rsid w:val="00933E27"/>
    <w:rsid w:val="00934D26"/>
    <w:rsid w:val="00936372"/>
    <w:rsid w:val="00937325"/>
    <w:rsid w:val="00937C87"/>
    <w:rsid w:val="00937E04"/>
    <w:rsid w:val="00940831"/>
    <w:rsid w:val="00940E97"/>
    <w:rsid w:val="009419E1"/>
    <w:rsid w:val="00943435"/>
    <w:rsid w:val="00945CB8"/>
    <w:rsid w:val="0094798B"/>
    <w:rsid w:val="009502F9"/>
    <w:rsid w:val="00950D76"/>
    <w:rsid w:val="00950ED4"/>
    <w:rsid w:val="0095477E"/>
    <w:rsid w:val="0095571A"/>
    <w:rsid w:val="00955B06"/>
    <w:rsid w:val="00956E0E"/>
    <w:rsid w:val="00960730"/>
    <w:rsid w:val="0096085E"/>
    <w:rsid w:val="00960DEA"/>
    <w:rsid w:val="00960E46"/>
    <w:rsid w:val="00962C51"/>
    <w:rsid w:val="00963E6F"/>
    <w:rsid w:val="009643D0"/>
    <w:rsid w:val="00964ABC"/>
    <w:rsid w:val="00965741"/>
    <w:rsid w:val="00966BF0"/>
    <w:rsid w:val="0097142D"/>
    <w:rsid w:val="00972243"/>
    <w:rsid w:val="009739BA"/>
    <w:rsid w:val="0097583D"/>
    <w:rsid w:val="00976208"/>
    <w:rsid w:val="00977989"/>
    <w:rsid w:val="00983208"/>
    <w:rsid w:val="00983A37"/>
    <w:rsid w:val="00983F77"/>
    <w:rsid w:val="00986D91"/>
    <w:rsid w:val="00992901"/>
    <w:rsid w:val="00992CBF"/>
    <w:rsid w:val="009948FA"/>
    <w:rsid w:val="00996BDA"/>
    <w:rsid w:val="0099716B"/>
    <w:rsid w:val="009973CB"/>
    <w:rsid w:val="009A044F"/>
    <w:rsid w:val="009A32D9"/>
    <w:rsid w:val="009A5A8E"/>
    <w:rsid w:val="009B1B0E"/>
    <w:rsid w:val="009B2DAB"/>
    <w:rsid w:val="009B31EC"/>
    <w:rsid w:val="009B3CF8"/>
    <w:rsid w:val="009B50AD"/>
    <w:rsid w:val="009B614F"/>
    <w:rsid w:val="009C04AF"/>
    <w:rsid w:val="009C11B4"/>
    <w:rsid w:val="009C166D"/>
    <w:rsid w:val="009C1F1B"/>
    <w:rsid w:val="009C233E"/>
    <w:rsid w:val="009C2F56"/>
    <w:rsid w:val="009C3818"/>
    <w:rsid w:val="009C3A1D"/>
    <w:rsid w:val="009C3C89"/>
    <w:rsid w:val="009C5A71"/>
    <w:rsid w:val="009C6467"/>
    <w:rsid w:val="009D07C4"/>
    <w:rsid w:val="009D41AB"/>
    <w:rsid w:val="009D4333"/>
    <w:rsid w:val="009D443C"/>
    <w:rsid w:val="009D4BA7"/>
    <w:rsid w:val="009D6CF0"/>
    <w:rsid w:val="009D6D4F"/>
    <w:rsid w:val="009D778F"/>
    <w:rsid w:val="009D7D07"/>
    <w:rsid w:val="009E03A4"/>
    <w:rsid w:val="009E0F24"/>
    <w:rsid w:val="009E11CF"/>
    <w:rsid w:val="009E263E"/>
    <w:rsid w:val="009E29E8"/>
    <w:rsid w:val="009E2E2A"/>
    <w:rsid w:val="009E4128"/>
    <w:rsid w:val="009E41D0"/>
    <w:rsid w:val="009E4A04"/>
    <w:rsid w:val="009E5910"/>
    <w:rsid w:val="009F0D07"/>
    <w:rsid w:val="009F2202"/>
    <w:rsid w:val="009F3790"/>
    <w:rsid w:val="009F39DF"/>
    <w:rsid w:val="009F5B25"/>
    <w:rsid w:val="009F6813"/>
    <w:rsid w:val="00A00550"/>
    <w:rsid w:val="00A03F49"/>
    <w:rsid w:val="00A03F8F"/>
    <w:rsid w:val="00A042BC"/>
    <w:rsid w:val="00A045F2"/>
    <w:rsid w:val="00A05311"/>
    <w:rsid w:val="00A071E9"/>
    <w:rsid w:val="00A1369B"/>
    <w:rsid w:val="00A1520C"/>
    <w:rsid w:val="00A15402"/>
    <w:rsid w:val="00A16D8E"/>
    <w:rsid w:val="00A1730B"/>
    <w:rsid w:val="00A20875"/>
    <w:rsid w:val="00A220A4"/>
    <w:rsid w:val="00A244C7"/>
    <w:rsid w:val="00A264F7"/>
    <w:rsid w:val="00A27195"/>
    <w:rsid w:val="00A30C9F"/>
    <w:rsid w:val="00A31364"/>
    <w:rsid w:val="00A33F9B"/>
    <w:rsid w:val="00A34008"/>
    <w:rsid w:val="00A361DB"/>
    <w:rsid w:val="00A363DD"/>
    <w:rsid w:val="00A36DDE"/>
    <w:rsid w:val="00A36E65"/>
    <w:rsid w:val="00A373B6"/>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65D5"/>
    <w:rsid w:val="00A56735"/>
    <w:rsid w:val="00A576F9"/>
    <w:rsid w:val="00A60433"/>
    <w:rsid w:val="00A60BDF"/>
    <w:rsid w:val="00A61034"/>
    <w:rsid w:val="00A61891"/>
    <w:rsid w:val="00A620E2"/>
    <w:rsid w:val="00A62B1D"/>
    <w:rsid w:val="00A63444"/>
    <w:rsid w:val="00A63B58"/>
    <w:rsid w:val="00A63E30"/>
    <w:rsid w:val="00A6488A"/>
    <w:rsid w:val="00A65DFD"/>
    <w:rsid w:val="00A660B5"/>
    <w:rsid w:val="00A70748"/>
    <w:rsid w:val="00A70A4D"/>
    <w:rsid w:val="00A71C66"/>
    <w:rsid w:val="00A71E72"/>
    <w:rsid w:val="00A73E9A"/>
    <w:rsid w:val="00A7487F"/>
    <w:rsid w:val="00A753B3"/>
    <w:rsid w:val="00A75C5D"/>
    <w:rsid w:val="00A805B7"/>
    <w:rsid w:val="00A8342D"/>
    <w:rsid w:val="00A84605"/>
    <w:rsid w:val="00A84E9B"/>
    <w:rsid w:val="00A85D07"/>
    <w:rsid w:val="00A915DD"/>
    <w:rsid w:val="00A91B22"/>
    <w:rsid w:val="00A9286C"/>
    <w:rsid w:val="00A92AF9"/>
    <w:rsid w:val="00A941FB"/>
    <w:rsid w:val="00A94490"/>
    <w:rsid w:val="00A95E07"/>
    <w:rsid w:val="00A96A4E"/>
    <w:rsid w:val="00A97E79"/>
    <w:rsid w:val="00AA21E0"/>
    <w:rsid w:val="00AA345B"/>
    <w:rsid w:val="00AA556D"/>
    <w:rsid w:val="00AA6BA1"/>
    <w:rsid w:val="00AB0BA1"/>
    <w:rsid w:val="00AB11B7"/>
    <w:rsid w:val="00AB1C9F"/>
    <w:rsid w:val="00AB328F"/>
    <w:rsid w:val="00AB4AC2"/>
    <w:rsid w:val="00AB4D53"/>
    <w:rsid w:val="00AB4F34"/>
    <w:rsid w:val="00AB51A8"/>
    <w:rsid w:val="00AC0AE0"/>
    <w:rsid w:val="00AC45E1"/>
    <w:rsid w:val="00AC4EC9"/>
    <w:rsid w:val="00AC5582"/>
    <w:rsid w:val="00AC5D01"/>
    <w:rsid w:val="00AC70CA"/>
    <w:rsid w:val="00AC7111"/>
    <w:rsid w:val="00AD002D"/>
    <w:rsid w:val="00AD0BC9"/>
    <w:rsid w:val="00AD1862"/>
    <w:rsid w:val="00AD3E0D"/>
    <w:rsid w:val="00AD468B"/>
    <w:rsid w:val="00AD4F7B"/>
    <w:rsid w:val="00AD7954"/>
    <w:rsid w:val="00AE08D5"/>
    <w:rsid w:val="00AE2297"/>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764B"/>
    <w:rsid w:val="00B10DE0"/>
    <w:rsid w:val="00B123FB"/>
    <w:rsid w:val="00B1247F"/>
    <w:rsid w:val="00B14D86"/>
    <w:rsid w:val="00B153FA"/>
    <w:rsid w:val="00B16FBB"/>
    <w:rsid w:val="00B222E1"/>
    <w:rsid w:val="00B22A17"/>
    <w:rsid w:val="00B22B9F"/>
    <w:rsid w:val="00B22F78"/>
    <w:rsid w:val="00B270D5"/>
    <w:rsid w:val="00B27131"/>
    <w:rsid w:val="00B272FB"/>
    <w:rsid w:val="00B27951"/>
    <w:rsid w:val="00B31892"/>
    <w:rsid w:val="00B32689"/>
    <w:rsid w:val="00B331EC"/>
    <w:rsid w:val="00B346B3"/>
    <w:rsid w:val="00B35F83"/>
    <w:rsid w:val="00B36A30"/>
    <w:rsid w:val="00B42F31"/>
    <w:rsid w:val="00B43C12"/>
    <w:rsid w:val="00B43C7F"/>
    <w:rsid w:val="00B43D92"/>
    <w:rsid w:val="00B4581E"/>
    <w:rsid w:val="00B51050"/>
    <w:rsid w:val="00B52CAD"/>
    <w:rsid w:val="00B53EAF"/>
    <w:rsid w:val="00B554D6"/>
    <w:rsid w:val="00B56666"/>
    <w:rsid w:val="00B607C2"/>
    <w:rsid w:val="00B61219"/>
    <w:rsid w:val="00B63ED3"/>
    <w:rsid w:val="00B6454E"/>
    <w:rsid w:val="00B65BCA"/>
    <w:rsid w:val="00B6639B"/>
    <w:rsid w:val="00B66F84"/>
    <w:rsid w:val="00B675A3"/>
    <w:rsid w:val="00B67947"/>
    <w:rsid w:val="00B7570D"/>
    <w:rsid w:val="00B769EF"/>
    <w:rsid w:val="00B774B2"/>
    <w:rsid w:val="00B80E36"/>
    <w:rsid w:val="00B84F6E"/>
    <w:rsid w:val="00B85702"/>
    <w:rsid w:val="00B87D1B"/>
    <w:rsid w:val="00B9039A"/>
    <w:rsid w:val="00B9500B"/>
    <w:rsid w:val="00B95751"/>
    <w:rsid w:val="00B96594"/>
    <w:rsid w:val="00B970C0"/>
    <w:rsid w:val="00BA1D80"/>
    <w:rsid w:val="00BA266F"/>
    <w:rsid w:val="00BA2681"/>
    <w:rsid w:val="00BA376E"/>
    <w:rsid w:val="00BA4E6F"/>
    <w:rsid w:val="00BA56A8"/>
    <w:rsid w:val="00BA5A16"/>
    <w:rsid w:val="00BA784F"/>
    <w:rsid w:val="00BA7A1E"/>
    <w:rsid w:val="00BA7E32"/>
    <w:rsid w:val="00BB3F28"/>
    <w:rsid w:val="00BB4C34"/>
    <w:rsid w:val="00BB4FD9"/>
    <w:rsid w:val="00BB5711"/>
    <w:rsid w:val="00BB5722"/>
    <w:rsid w:val="00BB6693"/>
    <w:rsid w:val="00BB6BB6"/>
    <w:rsid w:val="00BB6CD0"/>
    <w:rsid w:val="00BC02E9"/>
    <w:rsid w:val="00BC0AE4"/>
    <w:rsid w:val="00BC135F"/>
    <w:rsid w:val="00BC17E4"/>
    <w:rsid w:val="00BC3AEA"/>
    <w:rsid w:val="00BC3EC5"/>
    <w:rsid w:val="00BC43BF"/>
    <w:rsid w:val="00BC46B6"/>
    <w:rsid w:val="00BC5546"/>
    <w:rsid w:val="00BC7EC2"/>
    <w:rsid w:val="00BD2771"/>
    <w:rsid w:val="00BD34F6"/>
    <w:rsid w:val="00BD35AA"/>
    <w:rsid w:val="00BD3C78"/>
    <w:rsid w:val="00BD6505"/>
    <w:rsid w:val="00BE105F"/>
    <w:rsid w:val="00BE57BB"/>
    <w:rsid w:val="00BE7092"/>
    <w:rsid w:val="00BE7118"/>
    <w:rsid w:val="00BF0C25"/>
    <w:rsid w:val="00BF0F39"/>
    <w:rsid w:val="00BF362A"/>
    <w:rsid w:val="00BF3C34"/>
    <w:rsid w:val="00BF5AD6"/>
    <w:rsid w:val="00BF6C0C"/>
    <w:rsid w:val="00BF6C5C"/>
    <w:rsid w:val="00BF6D30"/>
    <w:rsid w:val="00BF7869"/>
    <w:rsid w:val="00C0097F"/>
    <w:rsid w:val="00C0256A"/>
    <w:rsid w:val="00C029E5"/>
    <w:rsid w:val="00C06004"/>
    <w:rsid w:val="00C06389"/>
    <w:rsid w:val="00C072E4"/>
    <w:rsid w:val="00C11279"/>
    <w:rsid w:val="00C11A18"/>
    <w:rsid w:val="00C128FC"/>
    <w:rsid w:val="00C12B98"/>
    <w:rsid w:val="00C13A67"/>
    <w:rsid w:val="00C13CD5"/>
    <w:rsid w:val="00C13D18"/>
    <w:rsid w:val="00C145F6"/>
    <w:rsid w:val="00C15176"/>
    <w:rsid w:val="00C157A7"/>
    <w:rsid w:val="00C16735"/>
    <w:rsid w:val="00C2045C"/>
    <w:rsid w:val="00C2145F"/>
    <w:rsid w:val="00C218B8"/>
    <w:rsid w:val="00C22130"/>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587"/>
    <w:rsid w:val="00C529B0"/>
    <w:rsid w:val="00C52E9B"/>
    <w:rsid w:val="00C53D9F"/>
    <w:rsid w:val="00C540CA"/>
    <w:rsid w:val="00C556AB"/>
    <w:rsid w:val="00C56B62"/>
    <w:rsid w:val="00C6026D"/>
    <w:rsid w:val="00C6050D"/>
    <w:rsid w:val="00C60D14"/>
    <w:rsid w:val="00C61097"/>
    <w:rsid w:val="00C61878"/>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2E01"/>
    <w:rsid w:val="00C8345C"/>
    <w:rsid w:val="00C849B4"/>
    <w:rsid w:val="00C84BAF"/>
    <w:rsid w:val="00C853DA"/>
    <w:rsid w:val="00C85CD7"/>
    <w:rsid w:val="00C879E5"/>
    <w:rsid w:val="00C91A6F"/>
    <w:rsid w:val="00C91E33"/>
    <w:rsid w:val="00C930C8"/>
    <w:rsid w:val="00C95611"/>
    <w:rsid w:val="00C95F7E"/>
    <w:rsid w:val="00C96FB8"/>
    <w:rsid w:val="00C97FC1"/>
    <w:rsid w:val="00CA0279"/>
    <w:rsid w:val="00CA12E0"/>
    <w:rsid w:val="00CA45CB"/>
    <w:rsid w:val="00CA4C3A"/>
    <w:rsid w:val="00CA4E57"/>
    <w:rsid w:val="00CA7AA6"/>
    <w:rsid w:val="00CA7ADA"/>
    <w:rsid w:val="00CA7C07"/>
    <w:rsid w:val="00CA7EAE"/>
    <w:rsid w:val="00CA7F1D"/>
    <w:rsid w:val="00CB52C9"/>
    <w:rsid w:val="00CB5C38"/>
    <w:rsid w:val="00CB7A38"/>
    <w:rsid w:val="00CC0581"/>
    <w:rsid w:val="00CC1648"/>
    <w:rsid w:val="00CC1C87"/>
    <w:rsid w:val="00CC1F8C"/>
    <w:rsid w:val="00CC2570"/>
    <w:rsid w:val="00CC29B3"/>
    <w:rsid w:val="00CC2EA8"/>
    <w:rsid w:val="00CC5112"/>
    <w:rsid w:val="00CC5500"/>
    <w:rsid w:val="00CC6E48"/>
    <w:rsid w:val="00CD1F31"/>
    <w:rsid w:val="00CD3A31"/>
    <w:rsid w:val="00CD4DE8"/>
    <w:rsid w:val="00CD5841"/>
    <w:rsid w:val="00CD5A8F"/>
    <w:rsid w:val="00CD611D"/>
    <w:rsid w:val="00CD6238"/>
    <w:rsid w:val="00CD640E"/>
    <w:rsid w:val="00CD6617"/>
    <w:rsid w:val="00CD6876"/>
    <w:rsid w:val="00CD6D28"/>
    <w:rsid w:val="00CD6DE8"/>
    <w:rsid w:val="00CE0F1F"/>
    <w:rsid w:val="00CE2494"/>
    <w:rsid w:val="00CE2973"/>
    <w:rsid w:val="00CE3BC3"/>
    <w:rsid w:val="00CE4073"/>
    <w:rsid w:val="00CE6578"/>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4D40"/>
    <w:rsid w:val="00D05EDE"/>
    <w:rsid w:val="00D069F8"/>
    <w:rsid w:val="00D06FF5"/>
    <w:rsid w:val="00D07E4B"/>
    <w:rsid w:val="00D11711"/>
    <w:rsid w:val="00D11B12"/>
    <w:rsid w:val="00D129B6"/>
    <w:rsid w:val="00D1305D"/>
    <w:rsid w:val="00D1318A"/>
    <w:rsid w:val="00D13CEA"/>
    <w:rsid w:val="00D13F20"/>
    <w:rsid w:val="00D144B1"/>
    <w:rsid w:val="00D15014"/>
    <w:rsid w:val="00D15AA1"/>
    <w:rsid w:val="00D164BC"/>
    <w:rsid w:val="00D16877"/>
    <w:rsid w:val="00D20047"/>
    <w:rsid w:val="00D203E4"/>
    <w:rsid w:val="00D23481"/>
    <w:rsid w:val="00D23BFC"/>
    <w:rsid w:val="00D24A56"/>
    <w:rsid w:val="00D25C63"/>
    <w:rsid w:val="00D279F0"/>
    <w:rsid w:val="00D3496C"/>
    <w:rsid w:val="00D3532B"/>
    <w:rsid w:val="00D365F6"/>
    <w:rsid w:val="00D36A13"/>
    <w:rsid w:val="00D36A9F"/>
    <w:rsid w:val="00D42E23"/>
    <w:rsid w:val="00D466A8"/>
    <w:rsid w:val="00D46E14"/>
    <w:rsid w:val="00D474D0"/>
    <w:rsid w:val="00D51004"/>
    <w:rsid w:val="00D5128D"/>
    <w:rsid w:val="00D5255F"/>
    <w:rsid w:val="00D52E5B"/>
    <w:rsid w:val="00D52EC1"/>
    <w:rsid w:val="00D579E6"/>
    <w:rsid w:val="00D604BF"/>
    <w:rsid w:val="00D61FF9"/>
    <w:rsid w:val="00D62480"/>
    <w:rsid w:val="00D629E3"/>
    <w:rsid w:val="00D64273"/>
    <w:rsid w:val="00D64C4F"/>
    <w:rsid w:val="00D64D72"/>
    <w:rsid w:val="00D66DDB"/>
    <w:rsid w:val="00D70766"/>
    <w:rsid w:val="00D7252C"/>
    <w:rsid w:val="00D7442D"/>
    <w:rsid w:val="00D763D8"/>
    <w:rsid w:val="00D7768F"/>
    <w:rsid w:val="00D81BDC"/>
    <w:rsid w:val="00D82691"/>
    <w:rsid w:val="00D829A3"/>
    <w:rsid w:val="00D837B0"/>
    <w:rsid w:val="00D83FBA"/>
    <w:rsid w:val="00D841DB"/>
    <w:rsid w:val="00D90051"/>
    <w:rsid w:val="00D906B2"/>
    <w:rsid w:val="00D91F3E"/>
    <w:rsid w:val="00D92325"/>
    <w:rsid w:val="00D93243"/>
    <w:rsid w:val="00D95A1B"/>
    <w:rsid w:val="00DA1EA0"/>
    <w:rsid w:val="00DA1F36"/>
    <w:rsid w:val="00DA2E83"/>
    <w:rsid w:val="00DA3868"/>
    <w:rsid w:val="00DA3A68"/>
    <w:rsid w:val="00DA4E7C"/>
    <w:rsid w:val="00DA61A3"/>
    <w:rsid w:val="00DA6AB3"/>
    <w:rsid w:val="00DA7926"/>
    <w:rsid w:val="00DB1A0F"/>
    <w:rsid w:val="00DB277C"/>
    <w:rsid w:val="00DB2B5A"/>
    <w:rsid w:val="00DB3FB8"/>
    <w:rsid w:val="00DB5A7F"/>
    <w:rsid w:val="00DB79CB"/>
    <w:rsid w:val="00DB7DC5"/>
    <w:rsid w:val="00DC0C32"/>
    <w:rsid w:val="00DC12CC"/>
    <w:rsid w:val="00DC175C"/>
    <w:rsid w:val="00DC3A02"/>
    <w:rsid w:val="00DC3A07"/>
    <w:rsid w:val="00DC5C6F"/>
    <w:rsid w:val="00DC69D9"/>
    <w:rsid w:val="00DC6E61"/>
    <w:rsid w:val="00DC7159"/>
    <w:rsid w:val="00DC7C06"/>
    <w:rsid w:val="00DC7E08"/>
    <w:rsid w:val="00DD081A"/>
    <w:rsid w:val="00DD0B44"/>
    <w:rsid w:val="00DD0CD5"/>
    <w:rsid w:val="00DD162C"/>
    <w:rsid w:val="00DD1932"/>
    <w:rsid w:val="00DD2423"/>
    <w:rsid w:val="00DD4191"/>
    <w:rsid w:val="00DD732B"/>
    <w:rsid w:val="00DE00C2"/>
    <w:rsid w:val="00DE00CB"/>
    <w:rsid w:val="00DE02CA"/>
    <w:rsid w:val="00DE1AA6"/>
    <w:rsid w:val="00DE224D"/>
    <w:rsid w:val="00DE29B2"/>
    <w:rsid w:val="00DE41C5"/>
    <w:rsid w:val="00DE73A8"/>
    <w:rsid w:val="00DF13A7"/>
    <w:rsid w:val="00DF1428"/>
    <w:rsid w:val="00DF43D9"/>
    <w:rsid w:val="00DF5524"/>
    <w:rsid w:val="00DF59CE"/>
    <w:rsid w:val="00DF63CE"/>
    <w:rsid w:val="00DF7CCD"/>
    <w:rsid w:val="00DF7F84"/>
    <w:rsid w:val="00E022A1"/>
    <w:rsid w:val="00E0245B"/>
    <w:rsid w:val="00E02567"/>
    <w:rsid w:val="00E028AB"/>
    <w:rsid w:val="00E02A52"/>
    <w:rsid w:val="00E03FA6"/>
    <w:rsid w:val="00E0447A"/>
    <w:rsid w:val="00E052B8"/>
    <w:rsid w:val="00E0653E"/>
    <w:rsid w:val="00E10780"/>
    <w:rsid w:val="00E10D32"/>
    <w:rsid w:val="00E12804"/>
    <w:rsid w:val="00E134FA"/>
    <w:rsid w:val="00E15E21"/>
    <w:rsid w:val="00E20394"/>
    <w:rsid w:val="00E20851"/>
    <w:rsid w:val="00E20C8A"/>
    <w:rsid w:val="00E22006"/>
    <w:rsid w:val="00E22EA8"/>
    <w:rsid w:val="00E23058"/>
    <w:rsid w:val="00E25D40"/>
    <w:rsid w:val="00E278AB"/>
    <w:rsid w:val="00E30CC5"/>
    <w:rsid w:val="00E319EF"/>
    <w:rsid w:val="00E31CB8"/>
    <w:rsid w:val="00E31FB7"/>
    <w:rsid w:val="00E332FF"/>
    <w:rsid w:val="00E354BF"/>
    <w:rsid w:val="00E361ED"/>
    <w:rsid w:val="00E40395"/>
    <w:rsid w:val="00E40930"/>
    <w:rsid w:val="00E40CA6"/>
    <w:rsid w:val="00E41747"/>
    <w:rsid w:val="00E44D06"/>
    <w:rsid w:val="00E453FA"/>
    <w:rsid w:val="00E46240"/>
    <w:rsid w:val="00E51473"/>
    <w:rsid w:val="00E51756"/>
    <w:rsid w:val="00E53383"/>
    <w:rsid w:val="00E54144"/>
    <w:rsid w:val="00E547F7"/>
    <w:rsid w:val="00E55497"/>
    <w:rsid w:val="00E55636"/>
    <w:rsid w:val="00E57404"/>
    <w:rsid w:val="00E57797"/>
    <w:rsid w:val="00E57A6E"/>
    <w:rsid w:val="00E57EB8"/>
    <w:rsid w:val="00E6006A"/>
    <w:rsid w:val="00E60DD8"/>
    <w:rsid w:val="00E64BEF"/>
    <w:rsid w:val="00E64E18"/>
    <w:rsid w:val="00E66BEB"/>
    <w:rsid w:val="00E70888"/>
    <w:rsid w:val="00E71005"/>
    <w:rsid w:val="00E71771"/>
    <w:rsid w:val="00E71F80"/>
    <w:rsid w:val="00E73985"/>
    <w:rsid w:val="00E7452D"/>
    <w:rsid w:val="00E74CB0"/>
    <w:rsid w:val="00E81B7C"/>
    <w:rsid w:val="00E83159"/>
    <w:rsid w:val="00E85AC5"/>
    <w:rsid w:val="00E85B2A"/>
    <w:rsid w:val="00E864E9"/>
    <w:rsid w:val="00E865E5"/>
    <w:rsid w:val="00E86606"/>
    <w:rsid w:val="00E909E3"/>
    <w:rsid w:val="00E91D41"/>
    <w:rsid w:val="00E94EF4"/>
    <w:rsid w:val="00E95056"/>
    <w:rsid w:val="00E9742F"/>
    <w:rsid w:val="00EA372C"/>
    <w:rsid w:val="00EB020F"/>
    <w:rsid w:val="00EB33A4"/>
    <w:rsid w:val="00EB6216"/>
    <w:rsid w:val="00EB6893"/>
    <w:rsid w:val="00EB6CF0"/>
    <w:rsid w:val="00EC1274"/>
    <w:rsid w:val="00EC285A"/>
    <w:rsid w:val="00EC3047"/>
    <w:rsid w:val="00EC4067"/>
    <w:rsid w:val="00EC4F2E"/>
    <w:rsid w:val="00EC55A9"/>
    <w:rsid w:val="00EC5C68"/>
    <w:rsid w:val="00EC6576"/>
    <w:rsid w:val="00ED00C3"/>
    <w:rsid w:val="00ED0F70"/>
    <w:rsid w:val="00ED139C"/>
    <w:rsid w:val="00ED2D25"/>
    <w:rsid w:val="00ED3627"/>
    <w:rsid w:val="00ED37B8"/>
    <w:rsid w:val="00ED3C94"/>
    <w:rsid w:val="00ED4556"/>
    <w:rsid w:val="00ED5B5F"/>
    <w:rsid w:val="00ED6770"/>
    <w:rsid w:val="00ED67BB"/>
    <w:rsid w:val="00EE1B70"/>
    <w:rsid w:val="00EE1C1D"/>
    <w:rsid w:val="00EE3EC4"/>
    <w:rsid w:val="00EE4046"/>
    <w:rsid w:val="00EE53C1"/>
    <w:rsid w:val="00EE7495"/>
    <w:rsid w:val="00EF0C39"/>
    <w:rsid w:val="00EF36E1"/>
    <w:rsid w:val="00EF38A6"/>
    <w:rsid w:val="00EF39BB"/>
    <w:rsid w:val="00EF6C8B"/>
    <w:rsid w:val="00EF7950"/>
    <w:rsid w:val="00EF7B06"/>
    <w:rsid w:val="00EF7B71"/>
    <w:rsid w:val="00F004AD"/>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1D06"/>
    <w:rsid w:val="00F23EEC"/>
    <w:rsid w:val="00F257ED"/>
    <w:rsid w:val="00F259B3"/>
    <w:rsid w:val="00F26C65"/>
    <w:rsid w:val="00F316B5"/>
    <w:rsid w:val="00F33B4C"/>
    <w:rsid w:val="00F34AAD"/>
    <w:rsid w:val="00F378E3"/>
    <w:rsid w:val="00F42088"/>
    <w:rsid w:val="00F43789"/>
    <w:rsid w:val="00F47855"/>
    <w:rsid w:val="00F50072"/>
    <w:rsid w:val="00F507C6"/>
    <w:rsid w:val="00F507F8"/>
    <w:rsid w:val="00F50DF1"/>
    <w:rsid w:val="00F51CCB"/>
    <w:rsid w:val="00F51D19"/>
    <w:rsid w:val="00F530A8"/>
    <w:rsid w:val="00F53362"/>
    <w:rsid w:val="00F5406F"/>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2FF1"/>
    <w:rsid w:val="00F846EC"/>
    <w:rsid w:val="00F84F48"/>
    <w:rsid w:val="00F874F8"/>
    <w:rsid w:val="00F8788F"/>
    <w:rsid w:val="00F87926"/>
    <w:rsid w:val="00F908B7"/>
    <w:rsid w:val="00F90E50"/>
    <w:rsid w:val="00F9132A"/>
    <w:rsid w:val="00F91851"/>
    <w:rsid w:val="00F92AA3"/>
    <w:rsid w:val="00F933B4"/>
    <w:rsid w:val="00F936DE"/>
    <w:rsid w:val="00F93F64"/>
    <w:rsid w:val="00F955F5"/>
    <w:rsid w:val="00FA03D1"/>
    <w:rsid w:val="00FA28CC"/>
    <w:rsid w:val="00FA2ED3"/>
    <w:rsid w:val="00FA3A0C"/>
    <w:rsid w:val="00FA3EA6"/>
    <w:rsid w:val="00FA5740"/>
    <w:rsid w:val="00FA5F1D"/>
    <w:rsid w:val="00FA6B8E"/>
    <w:rsid w:val="00FB0D59"/>
    <w:rsid w:val="00FB1BAA"/>
    <w:rsid w:val="00FB1BCD"/>
    <w:rsid w:val="00FB1D33"/>
    <w:rsid w:val="00FB6436"/>
    <w:rsid w:val="00FB7C3A"/>
    <w:rsid w:val="00FC01D5"/>
    <w:rsid w:val="00FC1B00"/>
    <w:rsid w:val="00FC2034"/>
    <w:rsid w:val="00FC387F"/>
    <w:rsid w:val="00FC4E09"/>
    <w:rsid w:val="00FC6F1F"/>
    <w:rsid w:val="00FC7CB8"/>
    <w:rsid w:val="00FD2125"/>
    <w:rsid w:val="00FD34DC"/>
    <w:rsid w:val="00FD3D7D"/>
    <w:rsid w:val="00FD5141"/>
    <w:rsid w:val="00FD5CCF"/>
    <w:rsid w:val="00FD667D"/>
    <w:rsid w:val="00FE170F"/>
    <w:rsid w:val="00FE2F6C"/>
    <w:rsid w:val="00FE5844"/>
    <w:rsid w:val="00FE58DC"/>
    <w:rsid w:val="00FE609B"/>
    <w:rsid w:val="00FE62B8"/>
    <w:rsid w:val="00FE7308"/>
    <w:rsid w:val="00FF0C9B"/>
    <w:rsid w:val="00FF342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paragraph" w:styleId="Textodeglobo">
    <w:name w:val="Balloon Text"/>
    <w:basedOn w:val="Normal"/>
    <w:link w:val="TextodegloboCar"/>
    <w:uiPriority w:val="99"/>
    <w:semiHidden/>
    <w:unhideWhenUsed/>
    <w:rsid w:val="00EE40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46"/>
    <w:rPr>
      <w:rFonts w:ascii="Segoe UI" w:hAnsi="Segoe UI" w:cs="Segoe UI"/>
      <w:color w:val="000000" w:themeColor="text1"/>
      <w:sz w:val="18"/>
      <w:szCs w:val="18"/>
      <w:lang w:eastAsia="es-MX"/>
    </w:rPr>
  </w:style>
  <w:style w:type="table" w:customStyle="1" w:styleId="Tablaconcuadrcula1">
    <w:name w:val="Tabla con cuadrícula1"/>
    <w:basedOn w:val="Tablanormal"/>
    <w:next w:val="Tablaconcuadrcula"/>
    <w:uiPriority w:val="39"/>
    <w:rsid w:val="00632CCC"/>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010561">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5112250">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7401847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6291672">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88908265">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50502883">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1477314">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F6D29F-5A19-42C1-A61E-AD3249BB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6131</Words>
  <Characters>33723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2025-11-24T15:11:00Z</cp:lastPrinted>
  <dcterms:created xsi:type="dcterms:W3CDTF">2025-12-08T23:59:00Z</dcterms:created>
  <dcterms:modified xsi:type="dcterms:W3CDTF">2025-12-08T23:59:00Z</dcterms:modified>
</cp:coreProperties>
</file>