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157" w:rsidRPr="00405526" w:rsidRDefault="0085536A" w:rsidP="004E0041">
      <w:pPr>
        <w:spacing w:line="360" w:lineRule="auto"/>
        <w:jc w:val="both"/>
        <w:rPr>
          <w:rFonts w:ascii="Palatino Linotype" w:eastAsia="Palatino Linotype" w:hAnsi="Palatino Linotype" w:cs="Palatino Linotype"/>
          <w:sz w:val="24"/>
          <w:szCs w:val="24"/>
        </w:rPr>
      </w:pPr>
      <w:bookmarkStart w:id="0" w:name="_heading=h.m2adin1smygr" w:colFirst="0" w:colLast="0"/>
      <w:bookmarkEnd w:id="0"/>
      <w:r w:rsidRPr="00405526">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405526">
        <w:rPr>
          <w:rFonts w:ascii="Palatino Linotype" w:eastAsia="Palatino Linotype" w:hAnsi="Palatino Linotype" w:cs="Palatino Linotype"/>
          <w:b/>
          <w:sz w:val="24"/>
          <w:szCs w:val="24"/>
        </w:rPr>
        <w:t xml:space="preserve">de </w:t>
      </w:r>
      <w:r w:rsidR="001B061D">
        <w:rPr>
          <w:rFonts w:ascii="Palatino Linotype" w:eastAsia="Palatino Linotype" w:hAnsi="Palatino Linotype" w:cs="Palatino Linotype"/>
          <w:b/>
          <w:sz w:val="24"/>
          <w:szCs w:val="24"/>
        </w:rPr>
        <w:t xml:space="preserve">fecha </w:t>
      </w:r>
      <w:r w:rsidRPr="00405526">
        <w:rPr>
          <w:rFonts w:ascii="Palatino Linotype" w:eastAsia="Palatino Linotype" w:hAnsi="Palatino Linotype" w:cs="Palatino Linotype"/>
          <w:b/>
          <w:sz w:val="24"/>
          <w:szCs w:val="24"/>
        </w:rPr>
        <w:t>seis</w:t>
      </w:r>
      <w:r w:rsidR="001B061D">
        <w:rPr>
          <w:rFonts w:ascii="Palatino Linotype" w:eastAsia="Palatino Linotype" w:hAnsi="Palatino Linotype" w:cs="Palatino Linotype"/>
          <w:b/>
          <w:sz w:val="24"/>
          <w:szCs w:val="24"/>
        </w:rPr>
        <w:t xml:space="preserve"> (06)</w:t>
      </w:r>
      <w:r w:rsidRPr="00405526">
        <w:rPr>
          <w:rFonts w:ascii="Palatino Linotype" w:eastAsia="Palatino Linotype" w:hAnsi="Palatino Linotype" w:cs="Palatino Linotype"/>
          <w:b/>
          <w:sz w:val="24"/>
          <w:szCs w:val="24"/>
        </w:rPr>
        <w:t xml:space="preserve"> de agosto de dos mil veinticinco. </w:t>
      </w:r>
    </w:p>
    <w:p w:rsidR="00F42157" w:rsidRPr="00405526" w:rsidRDefault="00F42157" w:rsidP="004E0041">
      <w:pPr>
        <w:spacing w:line="360" w:lineRule="auto"/>
        <w:jc w:val="both"/>
        <w:rPr>
          <w:rFonts w:ascii="Palatino Linotype" w:eastAsia="Palatino Linotype" w:hAnsi="Palatino Linotype" w:cs="Palatino Linotype"/>
          <w:sz w:val="24"/>
          <w:szCs w:val="24"/>
        </w:rPr>
      </w:pPr>
    </w:p>
    <w:p w:rsidR="00F42157" w:rsidRPr="00405526" w:rsidRDefault="0085536A" w:rsidP="004E0041">
      <w:pPr>
        <w:spacing w:line="360" w:lineRule="auto"/>
        <w:jc w:val="both"/>
        <w:rPr>
          <w:rFonts w:ascii="Palatino Linotype" w:eastAsia="Palatino Linotype" w:hAnsi="Palatino Linotype" w:cs="Palatino Linotype"/>
          <w:b/>
          <w:sz w:val="24"/>
          <w:szCs w:val="24"/>
        </w:rPr>
      </w:pPr>
      <w:r w:rsidRPr="00405526">
        <w:rPr>
          <w:rFonts w:ascii="Palatino Linotype" w:eastAsia="Palatino Linotype" w:hAnsi="Palatino Linotype" w:cs="Palatino Linotype"/>
          <w:b/>
          <w:sz w:val="24"/>
          <w:szCs w:val="24"/>
        </w:rPr>
        <w:t>VISTO</w:t>
      </w:r>
      <w:r w:rsidRPr="00405526">
        <w:rPr>
          <w:rFonts w:ascii="Palatino Linotype" w:eastAsia="Palatino Linotype" w:hAnsi="Palatino Linotype" w:cs="Palatino Linotype"/>
          <w:sz w:val="24"/>
          <w:szCs w:val="24"/>
        </w:rPr>
        <w:t xml:space="preserve"> el expediente electrónico formado con motivo del recurso de revisión </w:t>
      </w:r>
      <w:r w:rsidRPr="00405526">
        <w:rPr>
          <w:rFonts w:ascii="Palatino Linotype" w:eastAsia="Palatino Linotype" w:hAnsi="Palatino Linotype" w:cs="Palatino Linotype"/>
          <w:b/>
          <w:sz w:val="24"/>
          <w:szCs w:val="24"/>
        </w:rPr>
        <w:t xml:space="preserve">03093/INFOEM/IP/RR/2025, </w:t>
      </w:r>
      <w:r w:rsidRPr="00405526">
        <w:rPr>
          <w:rFonts w:ascii="Palatino Linotype" w:eastAsia="Palatino Linotype" w:hAnsi="Palatino Linotype" w:cs="Palatino Linotype"/>
          <w:sz w:val="24"/>
          <w:szCs w:val="24"/>
        </w:rPr>
        <w:t>promovido por</w:t>
      </w:r>
      <w:r w:rsidRPr="00405526">
        <w:rPr>
          <w:rFonts w:ascii="Palatino Linotype" w:eastAsia="Palatino Linotype" w:hAnsi="Palatino Linotype" w:cs="Palatino Linotype"/>
          <w:b/>
          <w:color w:val="FF0000"/>
          <w:sz w:val="24"/>
          <w:szCs w:val="24"/>
        </w:rPr>
        <w:t xml:space="preserve"> </w:t>
      </w:r>
      <w:r w:rsidRPr="00405526">
        <w:rPr>
          <w:rFonts w:ascii="Palatino Linotype" w:eastAsia="Palatino Linotype" w:hAnsi="Palatino Linotype" w:cs="Palatino Linotype"/>
          <w:b/>
          <w:sz w:val="24"/>
          <w:szCs w:val="24"/>
        </w:rPr>
        <w:t xml:space="preserve">una persona que no proporcionó datos de identificación </w:t>
      </w:r>
      <w:r w:rsidRPr="00405526">
        <w:rPr>
          <w:rFonts w:ascii="Palatino Linotype" w:eastAsia="Palatino Linotype" w:hAnsi="Palatino Linotype" w:cs="Palatino Linotype"/>
          <w:sz w:val="24"/>
          <w:szCs w:val="24"/>
        </w:rPr>
        <w:t xml:space="preserve">y a quien en lo sucesivo se identificará como </w:t>
      </w:r>
      <w:r w:rsidRPr="00405526">
        <w:rPr>
          <w:rFonts w:ascii="Palatino Linotype" w:eastAsia="Palatino Linotype" w:hAnsi="Palatino Linotype" w:cs="Palatino Linotype"/>
          <w:b/>
          <w:sz w:val="24"/>
          <w:szCs w:val="24"/>
        </w:rPr>
        <w:t>EL RECURRENTE</w:t>
      </w:r>
      <w:r w:rsidRPr="00405526">
        <w:rPr>
          <w:rFonts w:ascii="Palatino Linotype" w:eastAsia="Palatino Linotype" w:hAnsi="Palatino Linotype" w:cs="Palatino Linotype"/>
          <w:sz w:val="24"/>
          <w:szCs w:val="24"/>
        </w:rPr>
        <w:t xml:space="preserve">, en contra de la respuesta del </w:t>
      </w:r>
      <w:r w:rsidRPr="00405526">
        <w:rPr>
          <w:rFonts w:ascii="Palatino Linotype" w:eastAsia="Palatino Linotype" w:hAnsi="Palatino Linotype" w:cs="Palatino Linotype"/>
          <w:b/>
          <w:sz w:val="24"/>
          <w:szCs w:val="24"/>
        </w:rPr>
        <w:t xml:space="preserve">Ayuntamiento de Atlacomulco, </w:t>
      </w:r>
      <w:r w:rsidRPr="00405526">
        <w:rPr>
          <w:rFonts w:ascii="Palatino Linotype" w:eastAsia="Palatino Linotype" w:hAnsi="Palatino Linotype" w:cs="Palatino Linotype"/>
          <w:sz w:val="24"/>
          <w:szCs w:val="24"/>
        </w:rPr>
        <w:t>en lo sucesivo el</w:t>
      </w:r>
      <w:r w:rsidRPr="00405526">
        <w:rPr>
          <w:rFonts w:ascii="Palatino Linotype" w:eastAsia="Palatino Linotype" w:hAnsi="Palatino Linotype" w:cs="Palatino Linotype"/>
          <w:b/>
          <w:sz w:val="24"/>
          <w:szCs w:val="24"/>
        </w:rPr>
        <w:t xml:space="preserve"> SUJETO OBLIGADO</w:t>
      </w:r>
      <w:r w:rsidRPr="00405526">
        <w:rPr>
          <w:rFonts w:ascii="Palatino Linotype" w:eastAsia="Palatino Linotype" w:hAnsi="Palatino Linotype" w:cs="Palatino Linotype"/>
          <w:sz w:val="24"/>
          <w:szCs w:val="24"/>
        </w:rPr>
        <w:t>, por lo que se procede a dictar la presente resolución, con base en los siguientes:</w:t>
      </w:r>
    </w:p>
    <w:p w:rsidR="00F42157" w:rsidRPr="00405526" w:rsidRDefault="00F42157" w:rsidP="004E0041">
      <w:pPr>
        <w:spacing w:line="360" w:lineRule="auto"/>
        <w:jc w:val="both"/>
        <w:rPr>
          <w:rFonts w:ascii="Palatino Linotype" w:eastAsia="Palatino Linotype" w:hAnsi="Palatino Linotype" w:cs="Palatino Linotype"/>
          <w:b/>
          <w:sz w:val="24"/>
          <w:szCs w:val="24"/>
        </w:rPr>
      </w:pPr>
    </w:p>
    <w:p w:rsidR="00F42157" w:rsidRPr="00405526" w:rsidRDefault="0085536A" w:rsidP="004E0041">
      <w:pPr>
        <w:keepNext/>
        <w:keepLines/>
        <w:spacing w:line="360" w:lineRule="auto"/>
        <w:jc w:val="center"/>
        <w:rPr>
          <w:rFonts w:ascii="Palatino Linotype" w:eastAsia="Palatino Linotype" w:hAnsi="Palatino Linotype" w:cs="Palatino Linotype"/>
          <w:b/>
          <w:sz w:val="24"/>
          <w:szCs w:val="24"/>
        </w:rPr>
      </w:pPr>
      <w:bookmarkStart w:id="1" w:name="_heading=h.gjdgxs" w:colFirst="0" w:colLast="0"/>
      <w:bookmarkEnd w:id="1"/>
      <w:r w:rsidRPr="00405526">
        <w:rPr>
          <w:rFonts w:ascii="Palatino Linotype" w:eastAsia="Palatino Linotype" w:hAnsi="Palatino Linotype" w:cs="Palatino Linotype"/>
          <w:b/>
          <w:sz w:val="24"/>
          <w:szCs w:val="24"/>
        </w:rPr>
        <w:t>A</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N</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T</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E</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C</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E</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D</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E</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N</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T</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E</w:t>
      </w:r>
      <w:r w:rsidR="001B061D">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S</w:t>
      </w:r>
    </w:p>
    <w:p w:rsidR="004E0041" w:rsidRPr="00405526" w:rsidRDefault="004E0041" w:rsidP="004E0041">
      <w:pPr>
        <w:spacing w:line="360" w:lineRule="auto"/>
        <w:jc w:val="both"/>
        <w:rPr>
          <w:rFonts w:ascii="Palatino Linotype" w:eastAsia="Palatino Linotype" w:hAnsi="Palatino Linotype" w:cs="Palatino Linotype"/>
          <w:sz w:val="24"/>
          <w:szCs w:val="24"/>
        </w:rPr>
      </w:pPr>
    </w:p>
    <w:p w:rsidR="00F42157"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El </w:t>
      </w:r>
      <w:r w:rsidRPr="00405526">
        <w:rPr>
          <w:rFonts w:ascii="Palatino Linotype" w:eastAsia="Palatino Linotype" w:hAnsi="Palatino Linotype" w:cs="Palatino Linotype"/>
          <w:b/>
          <w:sz w:val="24"/>
          <w:szCs w:val="24"/>
        </w:rPr>
        <w:t>trece de febrero de dos mil veinticinco</w:t>
      </w:r>
      <w:r w:rsidRPr="00405526">
        <w:rPr>
          <w:rFonts w:ascii="Palatino Linotype" w:eastAsia="Palatino Linotype" w:hAnsi="Palatino Linotype" w:cs="Palatino Linotype"/>
          <w:sz w:val="24"/>
          <w:szCs w:val="24"/>
        </w:rPr>
        <w:t xml:space="preserve">, </w:t>
      </w:r>
      <w:r w:rsidRPr="00405526">
        <w:rPr>
          <w:rFonts w:ascii="Palatino Linotype" w:eastAsia="Palatino Linotype" w:hAnsi="Palatino Linotype" w:cs="Palatino Linotype"/>
          <w:b/>
          <w:sz w:val="24"/>
          <w:szCs w:val="24"/>
        </w:rPr>
        <w:t>EL RECURRENTE,</w:t>
      </w:r>
      <w:r w:rsidRPr="00405526">
        <w:rPr>
          <w:rFonts w:ascii="Palatino Linotype" w:eastAsia="Palatino Linotype" w:hAnsi="Palatino Linotype" w:cs="Palatino Linotype"/>
          <w:sz w:val="24"/>
          <w:szCs w:val="24"/>
        </w:rPr>
        <w:t xml:space="preserve"> ante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vía Sistema de Acceso a la Información Mexiquense (</w:t>
      </w:r>
      <w:r w:rsidRPr="00405526">
        <w:rPr>
          <w:rFonts w:ascii="Palatino Linotype" w:eastAsia="Palatino Linotype" w:hAnsi="Palatino Linotype" w:cs="Palatino Linotype"/>
          <w:b/>
          <w:sz w:val="24"/>
          <w:szCs w:val="24"/>
        </w:rPr>
        <w:t>SAIMEX)</w:t>
      </w:r>
      <w:r w:rsidRPr="00405526">
        <w:rPr>
          <w:rFonts w:ascii="Palatino Linotype" w:eastAsia="Palatino Linotype" w:hAnsi="Palatino Linotype" w:cs="Palatino Linotype"/>
          <w:sz w:val="24"/>
          <w:szCs w:val="24"/>
        </w:rPr>
        <w:t>, presentó la solicitud de información registrada con el número</w:t>
      </w:r>
      <w:r w:rsidRPr="00405526">
        <w:rPr>
          <w:rFonts w:ascii="Palatino Linotype" w:eastAsia="Palatino Linotype" w:hAnsi="Palatino Linotype" w:cs="Palatino Linotype"/>
          <w:b/>
          <w:sz w:val="24"/>
          <w:szCs w:val="24"/>
        </w:rPr>
        <w:t xml:space="preserve"> 00145/ATLACOM/IP/2025, </w:t>
      </w:r>
      <w:r w:rsidR="005C5C52">
        <w:rPr>
          <w:rFonts w:ascii="Palatino Linotype" w:eastAsia="Palatino Linotype" w:hAnsi="Palatino Linotype" w:cs="Palatino Linotype"/>
          <w:sz w:val="24"/>
          <w:szCs w:val="24"/>
        </w:rPr>
        <w:t>en la que se</w:t>
      </w:r>
      <w:r w:rsidRPr="00405526">
        <w:rPr>
          <w:rFonts w:ascii="Palatino Linotype" w:eastAsia="Palatino Linotype" w:hAnsi="Palatino Linotype" w:cs="Palatino Linotype"/>
          <w:sz w:val="24"/>
          <w:szCs w:val="24"/>
        </w:rPr>
        <w:t xml:space="preserve"> solicitó lo siguiente:</w:t>
      </w:r>
    </w:p>
    <w:p w:rsidR="00F42157" w:rsidRPr="00405526" w:rsidRDefault="00F42157" w:rsidP="004E0041">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F42157" w:rsidRPr="00405526" w:rsidRDefault="0085536A" w:rsidP="004E0041">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05526">
        <w:rPr>
          <w:rFonts w:ascii="Palatino Linotype" w:eastAsia="Palatino Linotype" w:hAnsi="Palatino Linotype" w:cs="Palatino Linotype"/>
          <w:i/>
          <w:color w:val="000000"/>
          <w:sz w:val="24"/>
          <w:szCs w:val="24"/>
        </w:rPr>
        <w:t xml:space="preserve">“Requisiciones del primer día de enero de este año a la fecha de todas las areas” (Sic) </w:t>
      </w:r>
    </w:p>
    <w:p w:rsidR="00F42157" w:rsidRDefault="00F42157" w:rsidP="004E0041">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1B061D" w:rsidRDefault="001B061D" w:rsidP="004E0041">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1B061D" w:rsidRPr="00405526" w:rsidRDefault="001B061D" w:rsidP="004E0041">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F42157" w:rsidRPr="00405526" w:rsidRDefault="0085536A" w:rsidP="004E0041">
      <w:pPr>
        <w:numPr>
          <w:ilvl w:val="0"/>
          <w:numId w:val="3"/>
        </w:numPr>
        <w:spacing w:line="360" w:lineRule="auto"/>
        <w:ind w:left="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Modalidad de entrega: </w:t>
      </w:r>
      <w:r w:rsidRPr="00405526">
        <w:rPr>
          <w:rFonts w:ascii="Palatino Linotype" w:eastAsia="Palatino Linotype" w:hAnsi="Palatino Linotype" w:cs="Palatino Linotype"/>
          <w:b/>
          <w:sz w:val="24"/>
          <w:szCs w:val="24"/>
        </w:rPr>
        <w:t>Vía SAIMEX.</w:t>
      </w:r>
    </w:p>
    <w:p w:rsidR="00F42157" w:rsidRPr="00405526" w:rsidRDefault="00F42157" w:rsidP="004E0041">
      <w:pPr>
        <w:spacing w:line="360" w:lineRule="auto"/>
        <w:jc w:val="both"/>
        <w:rPr>
          <w:rFonts w:ascii="Palatino Linotype" w:eastAsia="Palatino Linotype" w:hAnsi="Palatino Linotype" w:cs="Palatino Linotype"/>
          <w:sz w:val="24"/>
          <w:szCs w:val="24"/>
        </w:rPr>
      </w:pPr>
    </w:p>
    <w:p w:rsidR="00F42157" w:rsidRPr="00405526" w:rsidRDefault="0085536A" w:rsidP="004E0041">
      <w:pPr>
        <w:numPr>
          <w:ilvl w:val="0"/>
          <w:numId w:val="2"/>
        </w:numPr>
        <w:spacing w:line="360" w:lineRule="auto"/>
        <w:ind w:left="0" w:firstLine="0"/>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sz w:val="24"/>
          <w:szCs w:val="24"/>
        </w:rPr>
        <w:lastRenderedPageBreak/>
        <w:t xml:space="preserve">El </w:t>
      </w:r>
      <w:r w:rsidRPr="00405526">
        <w:rPr>
          <w:rFonts w:ascii="Palatino Linotype" w:eastAsia="Palatino Linotype" w:hAnsi="Palatino Linotype" w:cs="Palatino Linotype"/>
          <w:b/>
          <w:sz w:val="24"/>
          <w:szCs w:val="24"/>
        </w:rPr>
        <w:t xml:space="preserve">siete de marzo de dos mil veinticinco, </w:t>
      </w:r>
      <w:r w:rsidRPr="00405526">
        <w:rPr>
          <w:rFonts w:ascii="Palatino Linotype" w:eastAsia="Palatino Linotype" w:hAnsi="Palatino Linotype" w:cs="Palatino Linotype"/>
          <w:sz w:val="24"/>
          <w:szCs w:val="24"/>
        </w:rPr>
        <w:t xml:space="preserve">el </w:t>
      </w:r>
      <w:r w:rsidRPr="00405526">
        <w:rPr>
          <w:rFonts w:ascii="Palatino Linotype" w:eastAsia="Palatino Linotype" w:hAnsi="Palatino Linotype" w:cs="Palatino Linotype"/>
          <w:b/>
          <w:sz w:val="24"/>
          <w:szCs w:val="24"/>
        </w:rPr>
        <w:t xml:space="preserve">SUJETO OBLIGADO </w:t>
      </w:r>
      <w:r w:rsidRPr="00405526">
        <w:rPr>
          <w:rFonts w:ascii="Palatino Linotype" w:eastAsia="Palatino Linotype" w:hAnsi="Palatino Linotype" w:cs="Palatino Linotype"/>
          <w:sz w:val="24"/>
          <w:szCs w:val="24"/>
        </w:rPr>
        <w:t xml:space="preserve">dio </w:t>
      </w:r>
      <w:r w:rsidRPr="00405526">
        <w:rPr>
          <w:rFonts w:ascii="Palatino Linotype" w:eastAsia="Palatino Linotype" w:hAnsi="Palatino Linotype" w:cs="Palatino Linotype"/>
          <w:b/>
          <w:sz w:val="24"/>
          <w:szCs w:val="24"/>
        </w:rPr>
        <w:t>RESPUESTA</w:t>
      </w:r>
      <w:r w:rsidRPr="00405526">
        <w:rPr>
          <w:rFonts w:ascii="Palatino Linotype" w:eastAsia="Palatino Linotype" w:hAnsi="Palatino Linotype" w:cs="Palatino Linotype"/>
          <w:sz w:val="24"/>
          <w:szCs w:val="24"/>
        </w:rPr>
        <w:t xml:space="preserve"> a través de los archivos siguientes:</w:t>
      </w:r>
    </w:p>
    <w:p w:rsidR="00F42157" w:rsidRPr="00405526" w:rsidRDefault="0085536A" w:rsidP="001B061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r w:rsidRPr="00405526">
        <w:rPr>
          <w:rFonts w:ascii="Palatino Linotype" w:eastAsia="Palatino Linotype" w:hAnsi="Palatino Linotype" w:cs="Palatino Linotype"/>
          <w:b/>
          <w:i/>
          <w:color w:val="000000"/>
          <w:sz w:val="24"/>
          <w:szCs w:val="24"/>
        </w:rPr>
        <w:t>0145_SOL_RESP_ADMON_2025.pdf</w:t>
      </w:r>
    </w:p>
    <w:p w:rsidR="00F42157" w:rsidRPr="00405526" w:rsidRDefault="0085536A" w:rsidP="004E0041">
      <w:pPr>
        <w:spacing w:line="360" w:lineRule="auto"/>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sz w:val="24"/>
          <w:szCs w:val="24"/>
        </w:rPr>
        <w:t>Oficio de siete de marzo de dos mil veinticinco, firmado por la Directora de Administración, por el que informó que “</w:t>
      </w:r>
      <w:r w:rsidRPr="00405526">
        <w:rPr>
          <w:rFonts w:ascii="Palatino Linotype" w:eastAsia="Palatino Linotype" w:hAnsi="Palatino Linotype" w:cs="Palatino Linotype"/>
          <w:i/>
          <w:sz w:val="24"/>
          <w:szCs w:val="24"/>
        </w:rPr>
        <w:t>una búsqueda exhaustiva y razonable en los archivos físicos y electrónicos de esta unidad administrativa y en lo que respecta al Departamento de Recursos Materiales y Adquisiciones se anexa la información que obra en los archivos.”</w:t>
      </w:r>
    </w:p>
    <w:p w:rsidR="00F42157" w:rsidRPr="00405526" w:rsidRDefault="00F42157" w:rsidP="004E0041">
      <w:pPr>
        <w:spacing w:line="360" w:lineRule="auto"/>
        <w:jc w:val="both"/>
        <w:rPr>
          <w:rFonts w:ascii="Palatino Linotype" w:eastAsia="Palatino Linotype" w:hAnsi="Palatino Linotype" w:cs="Palatino Linotype"/>
          <w:i/>
          <w:sz w:val="24"/>
          <w:szCs w:val="24"/>
        </w:rPr>
      </w:pPr>
    </w:p>
    <w:p w:rsidR="00F42157" w:rsidRPr="00405526" w:rsidRDefault="0085536A" w:rsidP="004E0041">
      <w:pPr>
        <w:spacing w:line="360" w:lineRule="auto"/>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Requisiciones sin que se observe la fecha de las mismas, de las áreas siguientes: </w:t>
      </w:r>
    </w:p>
    <w:p w:rsidR="00F42157" w:rsidRPr="00405526" w:rsidRDefault="0085536A" w:rsidP="004E0041">
      <w:pPr>
        <w:spacing w:line="360" w:lineRule="auto"/>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6 de Servicios Públicos.</w:t>
      </w:r>
    </w:p>
    <w:p w:rsidR="00F42157" w:rsidRPr="00405526" w:rsidRDefault="0085536A" w:rsidP="004E0041">
      <w:pPr>
        <w:spacing w:line="360" w:lineRule="auto"/>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2 Coordinación  de Educación y Civismo</w:t>
      </w:r>
    </w:p>
    <w:p w:rsidR="00F42157" w:rsidRPr="00405526" w:rsidRDefault="00F42157" w:rsidP="004E0041">
      <w:pPr>
        <w:spacing w:line="360" w:lineRule="auto"/>
        <w:jc w:val="both"/>
        <w:rPr>
          <w:rFonts w:ascii="Palatino Linotype" w:eastAsia="Palatino Linotype" w:hAnsi="Palatino Linotype" w:cs="Palatino Linotype"/>
          <w:sz w:val="24"/>
          <w:szCs w:val="24"/>
        </w:rPr>
      </w:pPr>
    </w:p>
    <w:p w:rsidR="00F42157"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Inconforme con lo anterior, el </w:t>
      </w:r>
      <w:r w:rsidRPr="00405526">
        <w:rPr>
          <w:rFonts w:ascii="Palatino Linotype" w:eastAsia="Palatino Linotype" w:hAnsi="Palatino Linotype" w:cs="Palatino Linotype"/>
          <w:b/>
          <w:sz w:val="24"/>
          <w:szCs w:val="24"/>
        </w:rPr>
        <w:t>dieciocho de marzo de dos mil veinticinco</w:t>
      </w:r>
      <w:r w:rsidRPr="00405526">
        <w:rPr>
          <w:rFonts w:ascii="Palatino Linotype" w:eastAsia="Palatino Linotype" w:hAnsi="Palatino Linotype" w:cs="Palatino Linotype"/>
          <w:sz w:val="24"/>
          <w:szCs w:val="24"/>
        </w:rPr>
        <w:t xml:space="preserve">,  el </w:t>
      </w:r>
      <w:r w:rsidRPr="00405526">
        <w:rPr>
          <w:rFonts w:ascii="Palatino Linotype" w:eastAsia="Palatino Linotype" w:hAnsi="Palatino Linotype" w:cs="Palatino Linotype"/>
          <w:b/>
          <w:sz w:val="24"/>
          <w:szCs w:val="24"/>
        </w:rPr>
        <w:t xml:space="preserve">SUJETO OBLIGADO </w:t>
      </w:r>
      <w:r w:rsidRPr="00405526">
        <w:rPr>
          <w:rFonts w:ascii="Palatino Linotype" w:eastAsia="Palatino Linotype" w:hAnsi="Palatino Linotype" w:cs="Palatino Linotype"/>
          <w:sz w:val="24"/>
          <w:szCs w:val="24"/>
        </w:rPr>
        <w:t xml:space="preserve">interpuso recurso de revisión, arguyendo como </w:t>
      </w:r>
    </w:p>
    <w:p w:rsidR="00F42157" w:rsidRPr="00405526" w:rsidRDefault="00F42157" w:rsidP="004E0041">
      <w:pPr>
        <w:spacing w:line="360" w:lineRule="auto"/>
        <w:jc w:val="both"/>
        <w:rPr>
          <w:rFonts w:ascii="Palatino Linotype" w:eastAsia="Palatino Linotype" w:hAnsi="Palatino Linotype" w:cs="Palatino Linotype"/>
          <w:sz w:val="24"/>
          <w:szCs w:val="24"/>
        </w:rPr>
      </w:pPr>
    </w:p>
    <w:p w:rsidR="00F42157" w:rsidRPr="001B061D" w:rsidRDefault="0085536A" w:rsidP="001B061D">
      <w:pPr>
        <w:pStyle w:val="Prrafodelista"/>
        <w:numPr>
          <w:ilvl w:val="0"/>
          <w:numId w:val="12"/>
        </w:numPr>
        <w:pBdr>
          <w:top w:val="nil"/>
          <w:left w:val="nil"/>
          <w:bottom w:val="nil"/>
          <w:right w:val="nil"/>
          <w:between w:val="nil"/>
        </w:pBdr>
        <w:jc w:val="both"/>
        <w:rPr>
          <w:rFonts w:ascii="Palatino Linotype" w:eastAsia="Palatino Linotype" w:hAnsi="Palatino Linotype" w:cs="Palatino Linotype"/>
          <w:i/>
          <w:color w:val="000000"/>
          <w:sz w:val="24"/>
        </w:rPr>
      </w:pPr>
      <w:r w:rsidRPr="001B061D">
        <w:rPr>
          <w:rFonts w:ascii="Palatino Linotype" w:eastAsia="Palatino Linotype" w:hAnsi="Palatino Linotype" w:cs="Palatino Linotype"/>
          <w:b/>
          <w:color w:val="000000"/>
          <w:sz w:val="24"/>
        </w:rPr>
        <w:t>Acto impugnado</w:t>
      </w:r>
      <w:r w:rsidRPr="001B061D">
        <w:rPr>
          <w:rFonts w:ascii="Palatino Linotype" w:eastAsia="Palatino Linotype" w:hAnsi="Palatino Linotype" w:cs="Palatino Linotype"/>
          <w:b/>
          <w:i/>
          <w:color w:val="000000"/>
          <w:sz w:val="24"/>
        </w:rPr>
        <w:t>:</w:t>
      </w:r>
      <w:r w:rsidRPr="001B061D">
        <w:rPr>
          <w:rFonts w:ascii="Palatino Linotype" w:eastAsia="Palatino Linotype" w:hAnsi="Palatino Linotype" w:cs="Palatino Linotype"/>
          <w:color w:val="000000"/>
          <w:sz w:val="24"/>
        </w:rPr>
        <w:t xml:space="preserve"> </w:t>
      </w:r>
      <w:r w:rsidRPr="001B061D">
        <w:rPr>
          <w:rFonts w:ascii="Palatino Linotype" w:eastAsia="Palatino Linotype" w:hAnsi="Palatino Linotype" w:cs="Palatino Linotype"/>
          <w:i/>
          <w:color w:val="000000"/>
          <w:sz w:val="24"/>
        </w:rPr>
        <w:t>“Información incompleta no están todas las areas” (sic)</w:t>
      </w:r>
    </w:p>
    <w:p w:rsidR="00F42157" w:rsidRPr="00405526" w:rsidRDefault="00F42157" w:rsidP="004E004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42157" w:rsidRPr="001B061D" w:rsidRDefault="0085536A" w:rsidP="001B061D">
      <w:pPr>
        <w:pStyle w:val="Prrafodelista"/>
        <w:numPr>
          <w:ilvl w:val="0"/>
          <w:numId w:val="12"/>
        </w:numPr>
        <w:pBdr>
          <w:top w:val="nil"/>
          <w:left w:val="nil"/>
          <w:bottom w:val="nil"/>
          <w:right w:val="nil"/>
          <w:between w:val="nil"/>
        </w:pBdr>
        <w:jc w:val="both"/>
        <w:rPr>
          <w:rFonts w:ascii="Palatino Linotype" w:eastAsia="Palatino Linotype" w:hAnsi="Palatino Linotype" w:cs="Palatino Linotype"/>
          <w:i/>
          <w:color w:val="000000"/>
          <w:sz w:val="24"/>
        </w:rPr>
      </w:pPr>
      <w:r w:rsidRPr="001B061D">
        <w:rPr>
          <w:rFonts w:ascii="Palatino Linotype" w:eastAsia="Palatino Linotype" w:hAnsi="Palatino Linotype" w:cs="Palatino Linotype"/>
          <w:b/>
          <w:color w:val="000000"/>
          <w:sz w:val="24"/>
        </w:rPr>
        <w:t>Razones o Motivos de inconformidad: “</w:t>
      </w:r>
      <w:r w:rsidRPr="001B061D">
        <w:rPr>
          <w:rFonts w:ascii="Palatino Linotype" w:eastAsia="Palatino Linotype" w:hAnsi="Palatino Linotype" w:cs="Palatino Linotype"/>
          <w:i/>
          <w:color w:val="000000"/>
          <w:sz w:val="24"/>
        </w:rPr>
        <w:t>Información incompleta “(Sic)</w:t>
      </w:r>
    </w:p>
    <w:p w:rsidR="00F42157" w:rsidRPr="00405526" w:rsidRDefault="00F42157" w:rsidP="004E0041">
      <w:pPr>
        <w:spacing w:line="360" w:lineRule="auto"/>
        <w:jc w:val="both"/>
        <w:rPr>
          <w:rFonts w:ascii="Palatino Linotype" w:eastAsia="Palatino Linotype" w:hAnsi="Palatino Linotype" w:cs="Palatino Linotype"/>
          <w:sz w:val="24"/>
          <w:szCs w:val="24"/>
        </w:rPr>
      </w:pPr>
    </w:p>
    <w:p w:rsidR="00F42157"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405526">
        <w:rPr>
          <w:rFonts w:ascii="Palatino Linotype" w:eastAsia="Palatino Linotype" w:hAnsi="Palatino Linotype" w:cs="Palatino Linotype"/>
          <w:b/>
          <w:sz w:val="24"/>
          <w:szCs w:val="24"/>
        </w:rPr>
        <w:t xml:space="preserve">Ley de Transparencia y Acceso a la Información Pública del Estado de México y Municipios </w:t>
      </w:r>
      <w:r w:rsidRPr="00405526">
        <w:rPr>
          <w:rFonts w:ascii="Palatino Linotype" w:eastAsia="Palatino Linotype" w:hAnsi="Palatino Linotype" w:cs="Palatino Linotype"/>
          <w:sz w:val="24"/>
          <w:szCs w:val="24"/>
        </w:rPr>
        <w:t xml:space="preserve">se turnó a la </w:t>
      </w:r>
      <w:r w:rsidRPr="00405526">
        <w:rPr>
          <w:rFonts w:ascii="Palatino Linotype" w:eastAsia="Palatino Linotype" w:hAnsi="Palatino Linotype" w:cs="Palatino Linotype"/>
          <w:b/>
          <w:sz w:val="24"/>
          <w:szCs w:val="24"/>
        </w:rPr>
        <w:t xml:space="preserve">Comisionada María del Rosario Mejía Ayala, </w:t>
      </w:r>
      <w:r w:rsidR="001B061D">
        <w:rPr>
          <w:rFonts w:ascii="Palatino Linotype" w:eastAsia="Palatino Linotype" w:hAnsi="Palatino Linotype" w:cs="Palatino Linotype"/>
          <w:sz w:val="24"/>
          <w:szCs w:val="24"/>
        </w:rPr>
        <w:t>para</w:t>
      </w:r>
      <w:r w:rsidRPr="00405526">
        <w:rPr>
          <w:rFonts w:ascii="Palatino Linotype" w:eastAsia="Palatino Linotype" w:hAnsi="Palatino Linotype" w:cs="Palatino Linotype"/>
          <w:sz w:val="24"/>
          <w:szCs w:val="24"/>
        </w:rPr>
        <w:t xml:space="preserve"> su análisis. </w:t>
      </w:r>
    </w:p>
    <w:p w:rsidR="00F42157" w:rsidRPr="00405526" w:rsidRDefault="0085536A" w:rsidP="004E0041">
      <w:pPr>
        <w:numPr>
          <w:ilvl w:val="0"/>
          <w:numId w:val="2"/>
        </w:numPr>
        <w:spacing w:line="360" w:lineRule="auto"/>
        <w:ind w:left="0" w:firstLine="0"/>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sz w:val="24"/>
          <w:szCs w:val="24"/>
        </w:rPr>
        <w:lastRenderedPageBreak/>
        <w:t xml:space="preserve">La Comisionada Ponente con fundamento en lo dispuesto por el artículo 18 fracción II de la ley de la materia, a través del acuerdo de admisión notificado el </w:t>
      </w:r>
      <w:r w:rsidRPr="00405526">
        <w:rPr>
          <w:rFonts w:ascii="Palatino Linotype" w:eastAsia="Palatino Linotype" w:hAnsi="Palatino Linotype" w:cs="Palatino Linotype"/>
          <w:b/>
          <w:sz w:val="24"/>
          <w:szCs w:val="24"/>
        </w:rPr>
        <w:t>dieciocho de marzo de dos mil veinticinco,</w:t>
      </w:r>
      <w:r w:rsidRPr="00405526">
        <w:rPr>
          <w:rFonts w:ascii="Palatino Linotype" w:eastAsia="Palatino Linotype" w:hAnsi="Palatino Linotype" w:cs="Palatino Linotype"/>
          <w:sz w:val="24"/>
          <w:szCs w:val="24"/>
        </w:rPr>
        <w:t xml:space="preserve"> se puso a disposición de las partes el expediente electrónico vía </w:t>
      </w:r>
      <w:r w:rsidRPr="00405526">
        <w:rPr>
          <w:rFonts w:ascii="Palatino Linotype" w:eastAsia="Palatino Linotype" w:hAnsi="Palatino Linotype" w:cs="Palatino Linotype"/>
          <w:b/>
          <w:sz w:val="24"/>
          <w:szCs w:val="24"/>
        </w:rPr>
        <w:t xml:space="preserve">SAIMEX </w:t>
      </w:r>
      <w:r w:rsidRPr="00405526">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presentara el informe justificado procedente. </w:t>
      </w:r>
    </w:p>
    <w:p w:rsidR="00F42157" w:rsidRPr="00405526" w:rsidRDefault="00F42157" w:rsidP="004E0041">
      <w:pPr>
        <w:spacing w:line="360" w:lineRule="auto"/>
        <w:jc w:val="both"/>
        <w:rPr>
          <w:rFonts w:ascii="Palatino Linotype" w:eastAsia="Palatino Linotype" w:hAnsi="Palatino Linotype" w:cs="Palatino Linotype"/>
          <w:i/>
          <w:sz w:val="24"/>
          <w:szCs w:val="24"/>
        </w:rPr>
      </w:pPr>
    </w:p>
    <w:p w:rsidR="00F42157" w:rsidRPr="00405526" w:rsidRDefault="0085536A" w:rsidP="004E0041">
      <w:pPr>
        <w:numPr>
          <w:ilvl w:val="0"/>
          <w:numId w:val="2"/>
        </w:numPr>
        <w:spacing w:line="360" w:lineRule="auto"/>
        <w:ind w:left="0" w:firstLine="0"/>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sz w:val="24"/>
          <w:szCs w:val="24"/>
        </w:rPr>
        <w:t xml:space="preserve">De las constancias que obran en el expediente electrónico SAIMEX, se advierte que el </w:t>
      </w:r>
      <w:r w:rsidRPr="00405526">
        <w:rPr>
          <w:rFonts w:ascii="Palatino Linotype" w:eastAsia="Palatino Linotype" w:hAnsi="Palatino Linotype" w:cs="Palatino Linotype"/>
          <w:b/>
          <w:sz w:val="24"/>
          <w:szCs w:val="24"/>
        </w:rPr>
        <w:t>PARTICULAR,</w:t>
      </w:r>
      <w:r w:rsidRPr="00405526">
        <w:rPr>
          <w:rFonts w:ascii="Palatino Linotype" w:eastAsia="Palatino Linotype" w:hAnsi="Palatino Linotype" w:cs="Palatino Linotype"/>
          <w:sz w:val="24"/>
          <w:szCs w:val="24"/>
        </w:rPr>
        <w:t xml:space="preserve"> no realizó manifestación alguna.</w:t>
      </w:r>
    </w:p>
    <w:p w:rsidR="00F42157" w:rsidRPr="00405526" w:rsidRDefault="00F42157" w:rsidP="004E0041">
      <w:pPr>
        <w:spacing w:line="360" w:lineRule="auto"/>
        <w:jc w:val="both"/>
        <w:rPr>
          <w:rFonts w:ascii="Palatino Linotype" w:eastAsia="Palatino Linotype" w:hAnsi="Palatino Linotype" w:cs="Palatino Linotype"/>
          <w:i/>
          <w:sz w:val="24"/>
          <w:szCs w:val="24"/>
        </w:rPr>
      </w:pPr>
    </w:p>
    <w:p w:rsidR="00F42157" w:rsidRPr="00405526" w:rsidRDefault="0085536A" w:rsidP="004E0041">
      <w:pPr>
        <w:numPr>
          <w:ilvl w:val="0"/>
          <w:numId w:val="2"/>
        </w:numPr>
        <w:spacing w:line="360" w:lineRule="auto"/>
        <w:ind w:left="0" w:firstLine="0"/>
        <w:jc w:val="both"/>
        <w:rPr>
          <w:rFonts w:ascii="Palatino Linotype" w:eastAsia="Palatino Linotype" w:hAnsi="Palatino Linotype" w:cs="Palatino Linotype"/>
          <w:color w:val="FF0000"/>
          <w:sz w:val="24"/>
          <w:szCs w:val="24"/>
        </w:rPr>
      </w:pPr>
      <w:r w:rsidRPr="00405526">
        <w:rPr>
          <w:rFonts w:ascii="Palatino Linotype" w:eastAsia="Palatino Linotype" w:hAnsi="Palatino Linotype" w:cs="Palatino Linotype"/>
          <w:sz w:val="24"/>
          <w:szCs w:val="24"/>
        </w:rPr>
        <w:t xml:space="preserve">El </w:t>
      </w:r>
      <w:r w:rsidRPr="00405526">
        <w:rPr>
          <w:rFonts w:ascii="Palatino Linotype" w:eastAsia="Palatino Linotype" w:hAnsi="Palatino Linotype" w:cs="Palatino Linotype"/>
          <w:b/>
          <w:sz w:val="24"/>
          <w:szCs w:val="24"/>
        </w:rPr>
        <w:t xml:space="preserve">SUJETO OBLIGADO,  </w:t>
      </w:r>
      <w:r w:rsidRPr="00405526">
        <w:rPr>
          <w:rFonts w:ascii="Palatino Linotype" w:eastAsia="Palatino Linotype" w:hAnsi="Palatino Linotype" w:cs="Palatino Linotype"/>
          <w:sz w:val="24"/>
          <w:szCs w:val="24"/>
        </w:rPr>
        <w:t xml:space="preserve">el </w:t>
      </w:r>
      <w:r w:rsidRPr="00405526">
        <w:rPr>
          <w:rFonts w:ascii="Palatino Linotype" w:eastAsia="Palatino Linotype" w:hAnsi="Palatino Linotype" w:cs="Palatino Linotype"/>
          <w:b/>
          <w:sz w:val="24"/>
          <w:szCs w:val="24"/>
        </w:rPr>
        <w:t xml:space="preserve">veintiséis de marzo de dos mil veinticinco, </w:t>
      </w:r>
      <w:r w:rsidRPr="00405526">
        <w:rPr>
          <w:rFonts w:ascii="Palatino Linotype" w:eastAsia="Palatino Linotype" w:hAnsi="Palatino Linotype" w:cs="Palatino Linotype"/>
          <w:sz w:val="24"/>
          <w:szCs w:val="24"/>
        </w:rPr>
        <w:t>rindió el Informe Justificado correspondiente a través de los archivos siguientes:</w:t>
      </w:r>
    </w:p>
    <w:p w:rsidR="00F42157" w:rsidRPr="00405526" w:rsidRDefault="0085536A" w:rsidP="0068066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b/>
          <w:i/>
          <w:color w:val="000000"/>
          <w:sz w:val="24"/>
          <w:szCs w:val="24"/>
        </w:rPr>
        <w:t>3093_RR_IFJ_2025.pdf</w:t>
      </w:r>
    </w:p>
    <w:p w:rsidR="00F42157" w:rsidRPr="00405526" w:rsidRDefault="0085536A" w:rsidP="004E004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 xml:space="preserve">Escrito firmado por el Titular de Transparencia, por el que </w:t>
      </w:r>
      <w:r w:rsidRPr="00405526">
        <w:rPr>
          <w:rFonts w:ascii="Palatino Linotype" w:eastAsia="Palatino Linotype" w:hAnsi="Palatino Linotype" w:cs="Palatino Linotype"/>
          <w:sz w:val="24"/>
          <w:szCs w:val="24"/>
        </w:rPr>
        <w:t>informó</w:t>
      </w:r>
      <w:r w:rsidRPr="00405526">
        <w:rPr>
          <w:rFonts w:ascii="Palatino Linotype" w:eastAsia="Palatino Linotype" w:hAnsi="Palatino Linotype" w:cs="Palatino Linotype"/>
          <w:color w:val="000000"/>
          <w:sz w:val="24"/>
          <w:szCs w:val="24"/>
        </w:rPr>
        <w:t xml:space="preserve"> que la Dirección de Administración modifica su respuesta, ya que derivado de un error involuntario no se incorporaron requisiciones que obran a la fecha de la solicitud, en ese sentido se remite los documentos faltantes.</w:t>
      </w:r>
    </w:p>
    <w:p w:rsidR="00F42157" w:rsidRPr="00405526" w:rsidRDefault="0085536A" w:rsidP="004E004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 xml:space="preserve">Oficio de veinticuatro de marzo de dos mil veinticinco, firmado por la Directora de Administración, por el que </w:t>
      </w:r>
      <w:r w:rsidRPr="00405526">
        <w:rPr>
          <w:rFonts w:ascii="Palatino Linotype" w:eastAsia="Palatino Linotype" w:hAnsi="Palatino Linotype" w:cs="Palatino Linotype"/>
          <w:sz w:val="24"/>
          <w:szCs w:val="24"/>
        </w:rPr>
        <w:t>informó</w:t>
      </w:r>
      <w:r w:rsidRPr="00405526">
        <w:rPr>
          <w:rFonts w:ascii="Palatino Linotype" w:eastAsia="Palatino Linotype" w:hAnsi="Palatino Linotype" w:cs="Palatino Linotype"/>
          <w:color w:val="000000"/>
          <w:sz w:val="24"/>
          <w:szCs w:val="24"/>
        </w:rPr>
        <w:t xml:space="preserve"> que, derivado de un error involuntario no se incorporaron requisiciones que obran a la fecha de la solicitud, en ese sentido se remite los documentos faltantes.</w:t>
      </w:r>
    </w:p>
    <w:p w:rsidR="00F42157" w:rsidRPr="00405526" w:rsidRDefault="00F42157" w:rsidP="004E004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42157" w:rsidRPr="00405526" w:rsidRDefault="0085536A"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lastRenderedPageBreak/>
        <w:t>5 Requisiciones de Coordinación de Educación y Civismo, de las que no se aprecia la fecha de expedición.</w:t>
      </w:r>
    </w:p>
    <w:p w:rsidR="00F42157" w:rsidRPr="00405526" w:rsidRDefault="00F42157" w:rsidP="004E0041">
      <w:pPr>
        <w:spacing w:line="276" w:lineRule="auto"/>
        <w:jc w:val="both"/>
        <w:rPr>
          <w:rFonts w:ascii="Palatino Linotype" w:eastAsia="Palatino Linotype" w:hAnsi="Palatino Linotype" w:cs="Palatino Linotype"/>
          <w:sz w:val="24"/>
          <w:szCs w:val="24"/>
        </w:rPr>
      </w:pPr>
    </w:p>
    <w:p w:rsidR="00F42157" w:rsidRPr="00405526" w:rsidRDefault="0085536A"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 xml:space="preserve">Requisición de la cual no se observa el área solicitante, de la que no se aprecia la fecha de expedición. </w:t>
      </w:r>
    </w:p>
    <w:p w:rsidR="00F42157" w:rsidRPr="00405526" w:rsidRDefault="00F42157"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p>
    <w:p w:rsidR="00F42157" w:rsidRPr="00405526" w:rsidRDefault="0085536A"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2 Coordinación de Desarrollo del Campo, de las que no se aprecia la fecha de expedición.</w:t>
      </w:r>
    </w:p>
    <w:p w:rsidR="00F42157" w:rsidRPr="00405526" w:rsidRDefault="00F42157"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p>
    <w:p w:rsidR="00F42157" w:rsidRPr="00405526" w:rsidRDefault="0085536A"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4 Coordinación del Empleo, de las que no se aprecia la fecha de expedición.</w:t>
      </w:r>
    </w:p>
    <w:p w:rsidR="00F42157" w:rsidRPr="00405526" w:rsidRDefault="0085536A"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Dirección de Desarrollo Económico, de la que no se observa la fecha de expedición.</w:t>
      </w:r>
    </w:p>
    <w:p w:rsidR="00F42157" w:rsidRPr="00405526" w:rsidRDefault="00F42157"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p>
    <w:p w:rsidR="00F42157" w:rsidRPr="00405526" w:rsidRDefault="0085536A"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 xml:space="preserve">2 Coordinación del emprendedor, de las que no se aprecia la fecha de expedición. </w:t>
      </w:r>
    </w:p>
    <w:p w:rsidR="00F42157" w:rsidRPr="00405526" w:rsidRDefault="00F42157"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p>
    <w:p w:rsidR="00F42157" w:rsidRPr="00405526" w:rsidRDefault="0085536A"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Coordinación de Turismo y Fomento Artesanal, de la que no se observa la fecha de expedición.</w:t>
      </w:r>
    </w:p>
    <w:p w:rsidR="00F42157" w:rsidRPr="00405526" w:rsidRDefault="00F42157"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p>
    <w:p w:rsidR="00F42157" w:rsidRPr="00405526" w:rsidRDefault="0085536A" w:rsidP="004E004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Coordinación del Emprendedor, de la que no se observa la fecha de expedición.</w:t>
      </w:r>
    </w:p>
    <w:p w:rsidR="00F42157" w:rsidRPr="00405526" w:rsidRDefault="00F42157" w:rsidP="004E0041">
      <w:pPr>
        <w:spacing w:line="360" w:lineRule="auto"/>
        <w:jc w:val="both"/>
        <w:rPr>
          <w:rFonts w:ascii="Palatino Linotype" w:eastAsia="Palatino Linotype" w:hAnsi="Palatino Linotype" w:cs="Palatino Linotype"/>
          <w:sz w:val="24"/>
          <w:szCs w:val="24"/>
        </w:rPr>
      </w:pPr>
    </w:p>
    <w:p w:rsidR="00F42157" w:rsidRPr="00405526" w:rsidRDefault="0085536A" w:rsidP="004E0041">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405526">
        <w:rPr>
          <w:rFonts w:ascii="Palatino Linotype" w:eastAsia="Palatino Linotype" w:hAnsi="Palatino Linotype" w:cs="Palatino Linotype"/>
          <w:sz w:val="24"/>
          <w:szCs w:val="24"/>
        </w:rPr>
        <w:t xml:space="preserve">El </w:t>
      </w:r>
      <w:r w:rsidRPr="00405526">
        <w:rPr>
          <w:rFonts w:ascii="Palatino Linotype" w:eastAsia="Palatino Linotype" w:hAnsi="Palatino Linotype" w:cs="Palatino Linotype"/>
          <w:b/>
          <w:sz w:val="24"/>
          <w:szCs w:val="24"/>
        </w:rPr>
        <w:t xml:space="preserve">quince de julio de dos mil veinticinco, </w:t>
      </w:r>
      <w:r w:rsidRPr="00405526">
        <w:rPr>
          <w:rFonts w:ascii="Palatino Linotype" w:eastAsia="Palatino Linotype" w:hAnsi="Palatino Linotype" w:cs="Palatino Linotype"/>
          <w:sz w:val="24"/>
          <w:szCs w:val="24"/>
        </w:rPr>
        <w:t xml:space="preserve">se notificó el acuerdo por el que se amplió el término para resolver el presente. </w:t>
      </w:r>
    </w:p>
    <w:p w:rsidR="00F42157" w:rsidRPr="00405526" w:rsidRDefault="00F42157" w:rsidP="004E0041">
      <w:pPr>
        <w:tabs>
          <w:tab w:val="left" w:pos="426"/>
        </w:tabs>
        <w:spacing w:line="360" w:lineRule="auto"/>
        <w:jc w:val="both"/>
        <w:rPr>
          <w:rFonts w:ascii="Palatino Linotype" w:eastAsia="Palatino Linotype" w:hAnsi="Palatino Linotype" w:cs="Palatino Linotype"/>
          <w:b/>
          <w:sz w:val="24"/>
          <w:szCs w:val="24"/>
          <w:u w:val="single"/>
        </w:rPr>
      </w:pPr>
    </w:p>
    <w:p w:rsidR="00F42157" w:rsidRPr="00405526" w:rsidRDefault="0085536A" w:rsidP="004E0041">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405526">
        <w:rPr>
          <w:rFonts w:ascii="Palatino Linotype" w:eastAsia="Palatino Linotype" w:hAnsi="Palatino Linotype" w:cs="Palatino Linotype"/>
          <w:sz w:val="24"/>
          <w:szCs w:val="24"/>
        </w:rPr>
        <w:t xml:space="preserve">El </w:t>
      </w:r>
      <w:r w:rsidRPr="00405526">
        <w:rPr>
          <w:rFonts w:ascii="Palatino Linotype" w:eastAsia="Palatino Linotype" w:hAnsi="Palatino Linotype" w:cs="Palatino Linotype"/>
          <w:b/>
          <w:sz w:val="24"/>
          <w:szCs w:val="24"/>
        </w:rPr>
        <w:t>seis de agosto de dos mil veinticinco</w:t>
      </w:r>
      <w:r w:rsidRPr="00405526">
        <w:rPr>
          <w:rFonts w:ascii="Palatino Linotype" w:eastAsia="Palatino Linotype" w:hAnsi="Palatino Linotype" w:cs="Palatino Linotype"/>
          <w:sz w:val="24"/>
          <w:szCs w:val="24"/>
        </w:rPr>
        <w:t>, la Comisionada Ponente decretó el cierre de instrucción y al no existir diligencias por realizar y se turnó el expediente a resolución correspondiente, por lo que no habiendo más que hacer constar, y ----------------------------</w:t>
      </w:r>
      <w:r w:rsidR="005C5C52">
        <w:rPr>
          <w:rFonts w:ascii="Palatino Linotype" w:eastAsia="Palatino Linotype" w:hAnsi="Palatino Linotype" w:cs="Palatino Linotype"/>
          <w:sz w:val="24"/>
          <w:szCs w:val="24"/>
        </w:rPr>
        <w:t>--------</w:t>
      </w:r>
    </w:p>
    <w:p w:rsidR="00F42157" w:rsidRPr="00405526" w:rsidRDefault="0085536A" w:rsidP="004E0041">
      <w:pPr>
        <w:keepNext/>
        <w:keepLines/>
        <w:spacing w:line="360" w:lineRule="auto"/>
        <w:jc w:val="center"/>
        <w:rPr>
          <w:rFonts w:ascii="Palatino Linotype" w:eastAsia="Palatino Linotype" w:hAnsi="Palatino Linotype" w:cs="Palatino Linotype"/>
          <w:b/>
          <w:sz w:val="24"/>
          <w:szCs w:val="24"/>
        </w:rPr>
      </w:pPr>
      <w:bookmarkStart w:id="2" w:name="_heading=h.30j0zll" w:colFirst="0" w:colLast="0"/>
      <w:bookmarkEnd w:id="2"/>
      <w:r w:rsidRPr="00405526">
        <w:rPr>
          <w:rFonts w:ascii="Palatino Linotype" w:eastAsia="Palatino Linotype" w:hAnsi="Palatino Linotype" w:cs="Palatino Linotype"/>
          <w:b/>
          <w:sz w:val="24"/>
          <w:szCs w:val="24"/>
        </w:rPr>
        <w:lastRenderedPageBreak/>
        <w:t>C</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O</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N</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S</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I</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D</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E</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R</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A</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N</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D</w:t>
      </w:r>
      <w:r w:rsidR="00680661">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b/>
          <w:sz w:val="24"/>
          <w:szCs w:val="24"/>
        </w:rPr>
        <w:t xml:space="preserve">O </w:t>
      </w:r>
    </w:p>
    <w:p w:rsidR="00F42157" w:rsidRPr="00405526" w:rsidRDefault="00F42157" w:rsidP="004E0041">
      <w:pPr>
        <w:keepNext/>
        <w:keepLines/>
        <w:spacing w:line="360" w:lineRule="auto"/>
        <w:jc w:val="center"/>
        <w:rPr>
          <w:rFonts w:ascii="Palatino Linotype" w:eastAsia="Palatino Linotype" w:hAnsi="Palatino Linotype" w:cs="Palatino Linotype"/>
          <w:sz w:val="24"/>
          <w:szCs w:val="24"/>
        </w:rPr>
      </w:pPr>
    </w:p>
    <w:p w:rsidR="00F42157" w:rsidRPr="00405526" w:rsidRDefault="0085536A" w:rsidP="004E0041">
      <w:pPr>
        <w:keepNext/>
        <w:keepLines/>
        <w:spacing w:line="360" w:lineRule="auto"/>
        <w:rPr>
          <w:rFonts w:ascii="Palatino Linotype" w:eastAsia="Palatino Linotype" w:hAnsi="Palatino Linotype" w:cs="Palatino Linotype"/>
          <w:b/>
          <w:sz w:val="24"/>
          <w:szCs w:val="24"/>
        </w:rPr>
      </w:pPr>
      <w:bookmarkStart w:id="3" w:name="_heading=h.1fob9te" w:colFirst="0" w:colLast="0"/>
      <w:bookmarkEnd w:id="3"/>
      <w:r w:rsidRPr="00405526">
        <w:rPr>
          <w:rFonts w:ascii="Palatino Linotype" w:eastAsia="Palatino Linotype" w:hAnsi="Palatino Linotype" w:cs="Palatino Linotype"/>
          <w:b/>
          <w:sz w:val="24"/>
          <w:szCs w:val="24"/>
        </w:rPr>
        <w:t>PRIMERO. De la competencia</w:t>
      </w:r>
    </w:p>
    <w:p w:rsidR="00F42157" w:rsidRPr="00405526" w:rsidRDefault="0085536A" w:rsidP="004E0041">
      <w:pPr>
        <w:numPr>
          <w:ilvl w:val="0"/>
          <w:numId w:val="2"/>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F42157" w:rsidRPr="00405526" w:rsidRDefault="00F42157" w:rsidP="004E0041">
      <w:pPr>
        <w:tabs>
          <w:tab w:val="left" w:pos="426"/>
        </w:tabs>
        <w:spacing w:line="360" w:lineRule="auto"/>
        <w:jc w:val="both"/>
        <w:rPr>
          <w:rFonts w:ascii="Palatino Linotype" w:eastAsia="Palatino Linotype" w:hAnsi="Palatino Linotype" w:cs="Palatino Linotype"/>
          <w:color w:val="000000"/>
          <w:sz w:val="24"/>
          <w:szCs w:val="24"/>
        </w:rPr>
      </w:pPr>
    </w:p>
    <w:p w:rsidR="00F42157" w:rsidRPr="00405526" w:rsidRDefault="0085536A" w:rsidP="004E0041">
      <w:pPr>
        <w:keepNext/>
        <w:keepLines/>
        <w:spacing w:line="360" w:lineRule="auto"/>
        <w:rPr>
          <w:rFonts w:ascii="Palatino Linotype" w:eastAsia="Palatino Linotype" w:hAnsi="Palatino Linotype" w:cs="Palatino Linotype"/>
          <w:b/>
          <w:sz w:val="24"/>
          <w:szCs w:val="24"/>
        </w:rPr>
      </w:pPr>
      <w:bookmarkStart w:id="4" w:name="_heading=h.3znysh7" w:colFirst="0" w:colLast="0"/>
      <w:bookmarkEnd w:id="4"/>
      <w:r w:rsidRPr="00405526">
        <w:rPr>
          <w:rFonts w:ascii="Palatino Linotype" w:eastAsia="Palatino Linotype" w:hAnsi="Palatino Linotype" w:cs="Palatino Linotype"/>
          <w:b/>
          <w:sz w:val="24"/>
          <w:szCs w:val="24"/>
        </w:rPr>
        <w:t>SEGUNDO. De la oportunidad y procedencia.</w:t>
      </w:r>
    </w:p>
    <w:p w:rsidR="00F42157"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El medio de impugnación fue presentado a través del </w:t>
      </w:r>
      <w:r w:rsidRPr="00405526">
        <w:rPr>
          <w:rFonts w:ascii="Palatino Linotype" w:eastAsia="Palatino Linotype" w:hAnsi="Palatino Linotype" w:cs="Palatino Linotype"/>
          <w:b/>
          <w:sz w:val="24"/>
          <w:szCs w:val="24"/>
        </w:rPr>
        <w:t>SAIMEX,</w:t>
      </w:r>
      <w:r w:rsidRPr="00405526">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entregó respuesta el </w:t>
      </w:r>
      <w:r w:rsidRPr="00405526">
        <w:rPr>
          <w:rFonts w:ascii="Palatino Linotype" w:eastAsia="Palatino Linotype" w:hAnsi="Palatino Linotype" w:cs="Palatino Linotype"/>
          <w:b/>
          <w:sz w:val="24"/>
          <w:szCs w:val="24"/>
        </w:rPr>
        <w:t>siete de marzo de dos mil veinticinco</w:t>
      </w:r>
      <w:r w:rsidRPr="00405526">
        <w:rPr>
          <w:rFonts w:ascii="Palatino Linotype" w:eastAsia="Palatino Linotype" w:hAnsi="Palatino Linotype" w:cs="Palatino Linotype"/>
          <w:sz w:val="24"/>
          <w:szCs w:val="24"/>
        </w:rPr>
        <w:t xml:space="preserve">, de tal forma que el plazo para interponer el recurso transcurrió del </w:t>
      </w:r>
      <w:r w:rsidRPr="00405526">
        <w:rPr>
          <w:rFonts w:ascii="Palatino Linotype" w:eastAsia="Palatino Linotype" w:hAnsi="Palatino Linotype" w:cs="Palatino Linotype"/>
          <w:b/>
          <w:sz w:val="24"/>
          <w:szCs w:val="24"/>
        </w:rPr>
        <w:t xml:space="preserve">diez al treinta y uno de marzo de dos mil veinticinco, </w:t>
      </w:r>
      <w:r w:rsidRPr="00405526">
        <w:rPr>
          <w:rFonts w:ascii="Palatino Linotype" w:eastAsia="Palatino Linotype" w:hAnsi="Palatino Linotype" w:cs="Palatino Linotype"/>
          <w:sz w:val="24"/>
          <w:szCs w:val="24"/>
        </w:rPr>
        <w:t xml:space="preserve">en consecuencia, si el </w:t>
      </w:r>
      <w:r w:rsidRPr="00405526">
        <w:rPr>
          <w:rFonts w:ascii="Palatino Linotype" w:eastAsia="Palatino Linotype" w:hAnsi="Palatino Linotype" w:cs="Palatino Linotype"/>
          <w:b/>
          <w:sz w:val="24"/>
          <w:szCs w:val="24"/>
        </w:rPr>
        <w:t>PARTICULAR</w:t>
      </w:r>
      <w:r w:rsidRPr="00405526">
        <w:rPr>
          <w:rFonts w:ascii="Palatino Linotype" w:eastAsia="Palatino Linotype" w:hAnsi="Palatino Linotype" w:cs="Palatino Linotype"/>
          <w:sz w:val="24"/>
          <w:szCs w:val="24"/>
        </w:rPr>
        <w:t xml:space="preserve"> presentó su inconformidad el </w:t>
      </w:r>
      <w:r w:rsidRPr="00405526">
        <w:rPr>
          <w:rFonts w:ascii="Palatino Linotype" w:eastAsia="Palatino Linotype" w:hAnsi="Palatino Linotype" w:cs="Palatino Linotype"/>
          <w:b/>
          <w:sz w:val="24"/>
          <w:szCs w:val="24"/>
        </w:rPr>
        <w:t>dieciocho de marzo de dos mil veinticinco</w:t>
      </w:r>
      <w:r w:rsidRPr="00405526">
        <w:rPr>
          <w:rFonts w:ascii="Palatino Linotype" w:eastAsia="Palatino Linotype" w:hAnsi="Palatino Linotype" w:cs="Palatino Linotype"/>
          <w:sz w:val="24"/>
          <w:szCs w:val="24"/>
        </w:rPr>
        <w:t xml:space="preserve">, este  se encuentra dentro de los márgenes temporales previstos en el artículo </w:t>
      </w:r>
      <w:r w:rsidRPr="00405526">
        <w:rPr>
          <w:rFonts w:ascii="Palatino Linotype" w:eastAsia="Palatino Linotype" w:hAnsi="Palatino Linotype" w:cs="Palatino Linotype"/>
          <w:sz w:val="24"/>
          <w:szCs w:val="24"/>
        </w:rPr>
        <w:lastRenderedPageBreak/>
        <w:t xml:space="preserve">178 de la </w:t>
      </w:r>
      <w:r w:rsidRPr="00405526">
        <w:rPr>
          <w:rFonts w:ascii="Palatino Linotype" w:eastAsia="Palatino Linotype" w:hAnsi="Palatino Linotype" w:cs="Palatino Linotype"/>
          <w:b/>
          <w:sz w:val="24"/>
          <w:szCs w:val="24"/>
        </w:rPr>
        <w:t xml:space="preserve">Ley de Transparencia y Acceso a la Información Pública del Estado de México y Municipios </w:t>
      </w:r>
      <w:r w:rsidRPr="00405526">
        <w:rPr>
          <w:rFonts w:ascii="Palatino Linotype" w:eastAsia="Palatino Linotype" w:hAnsi="Palatino Linotype" w:cs="Palatino Linotype"/>
          <w:sz w:val="24"/>
          <w:szCs w:val="24"/>
        </w:rPr>
        <w:t xml:space="preserve">vigente. </w:t>
      </w:r>
    </w:p>
    <w:p w:rsidR="00F42157" w:rsidRPr="00405526" w:rsidRDefault="00F42157" w:rsidP="004E0041">
      <w:pPr>
        <w:spacing w:line="360" w:lineRule="auto"/>
        <w:jc w:val="both"/>
        <w:rPr>
          <w:rFonts w:ascii="Palatino Linotype" w:eastAsia="Palatino Linotype" w:hAnsi="Palatino Linotype" w:cs="Palatino Linotype"/>
          <w:sz w:val="24"/>
          <w:szCs w:val="24"/>
        </w:rPr>
      </w:pPr>
      <w:bookmarkStart w:id="5" w:name="_heading=h.2et92p0" w:colFirst="0" w:colLast="0"/>
      <w:bookmarkEnd w:id="5"/>
    </w:p>
    <w:p w:rsidR="0085536A" w:rsidRPr="00405526" w:rsidRDefault="0085536A" w:rsidP="004E0041">
      <w:pPr>
        <w:pStyle w:val="Ttulo1"/>
        <w:rPr>
          <w:rFonts w:ascii="Palatino Linotype" w:eastAsia="Palatino Linotype" w:hAnsi="Palatino Linotype" w:cs="Palatino Linotype"/>
          <w:b/>
          <w:color w:val="000000"/>
          <w:sz w:val="24"/>
          <w:szCs w:val="24"/>
        </w:rPr>
      </w:pPr>
      <w:r w:rsidRPr="00405526">
        <w:rPr>
          <w:rFonts w:ascii="Palatino Linotype" w:eastAsia="Palatino Linotype" w:hAnsi="Palatino Linotype" w:cs="Palatino Linotype"/>
          <w:b/>
          <w:color w:val="000000"/>
          <w:sz w:val="24"/>
          <w:szCs w:val="24"/>
        </w:rPr>
        <w:t>TERCERO. De las causales de sobreseimiento</w:t>
      </w:r>
    </w:p>
    <w:p w:rsidR="0085536A" w:rsidRPr="00405526" w:rsidRDefault="0085536A" w:rsidP="004E0041">
      <w:pPr>
        <w:rPr>
          <w:rFonts w:ascii="Palatino Linotype" w:hAnsi="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color w:val="000000"/>
          <w:sz w:val="24"/>
          <w:szCs w:val="24"/>
        </w:rPr>
        <w:t>El recurrente solicitó la siguiente información:</w:t>
      </w:r>
    </w:p>
    <w:p w:rsidR="0085536A" w:rsidRPr="00405526" w:rsidRDefault="007E38BE" w:rsidP="00680661">
      <w:pPr>
        <w:pStyle w:val="Prrafodelista"/>
        <w:numPr>
          <w:ilvl w:val="0"/>
          <w:numId w:val="10"/>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i/>
          <w:color w:val="000000"/>
          <w:sz w:val="24"/>
        </w:rPr>
      </w:pPr>
      <w:r w:rsidRPr="00405526">
        <w:rPr>
          <w:rFonts w:ascii="Palatino Linotype" w:eastAsia="Palatino Linotype" w:hAnsi="Palatino Linotype" w:cs="Palatino Linotype"/>
          <w:i/>
          <w:color w:val="000000"/>
          <w:sz w:val="24"/>
        </w:rPr>
        <w:t>“</w:t>
      </w:r>
      <w:r w:rsidR="0085536A" w:rsidRPr="00405526">
        <w:rPr>
          <w:rFonts w:ascii="Palatino Linotype" w:eastAsia="Palatino Linotype" w:hAnsi="Palatino Linotype" w:cs="Palatino Linotype"/>
          <w:i/>
          <w:color w:val="000000"/>
          <w:sz w:val="24"/>
        </w:rPr>
        <w:t xml:space="preserve">Requisiciones del primer día de enero de este año a la fecha de todas las </w:t>
      </w:r>
      <w:r w:rsidRPr="00405526">
        <w:rPr>
          <w:rFonts w:ascii="Palatino Linotype" w:eastAsia="Palatino Linotype" w:hAnsi="Palatino Linotype" w:cs="Palatino Linotype"/>
          <w:i/>
          <w:color w:val="000000"/>
          <w:sz w:val="24"/>
        </w:rPr>
        <w:t>áreas”</w:t>
      </w:r>
    </w:p>
    <w:p w:rsidR="0085536A" w:rsidRPr="00405526" w:rsidRDefault="0085536A" w:rsidP="004E0041">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sz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b/>
          <w:color w:val="000000"/>
          <w:sz w:val="24"/>
          <w:szCs w:val="24"/>
        </w:rPr>
      </w:pPr>
      <w:r w:rsidRPr="00405526">
        <w:rPr>
          <w:rFonts w:ascii="Palatino Linotype" w:eastAsia="Palatino Linotype" w:hAnsi="Palatino Linotype" w:cs="Palatino Linotype"/>
          <w:color w:val="000000"/>
          <w:sz w:val="24"/>
          <w:szCs w:val="24"/>
        </w:rPr>
        <w:t>El Sujeto Obligado dio respuesta como quedo referido en el numeral 2 del presente proyecto.</w:t>
      </w:r>
    </w:p>
    <w:p w:rsidR="0085536A" w:rsidRPr="00405526" w:rsidRDefault="0085536A" w:rsidP="004E0041">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b/>
          <w:color w:val="000000"/>
          <w:sz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b/>
          <w:color w:val="000000"/>
          <w:sz w:val="24"/>
          <w:szCs w:val="24"/>
        </w:rPr>
      </w:pPr>
      <w:r w:rsidRPr="00405526">
        <w:rPr>
          <w:rFonts w:ascii="Palatino Linotype" w:eastAsia="Palatino Linotype" w:hAnsi="Palatino Linotype" w:cs="Palatino Linotype"/>
          <w:color w:val="000000"/>
          <w:sz w:val="24"/>
          <w:szCs w:val="24"/>
        </w:rPr>
        <w:t xml:space="preserve">Inconforme con la respuesta proporcionada, el </w:t>
      </w:r>
      <w:r w:rsidRPr="00405526">
        <w:rPr>
          <w:rFonts w:ascii="Palatino Linotype" w:eastAsia="Palatino Linotype" w:hAnsi="Palatino Linotype" w:cs="Palatino Linotype"/>
          <w:b/>
          <w:color w:val="000000"/>
          <w:sz w:val="24"/>
          <w:szCs w:val="24"/>
        </w:rPr>
        <w:t xml:space="preserve">SUJETO OBLIGADO, </w:t>
      </w:r>
      <w:r w:rsidRPr="00405526">
        <w:rPr>
          <w:rFonts w:ascii="Palatino Linotype" w:eastAsia="Palatino Linotype" w:hAnsi="Palatino Linotype" w:cs="Palatino Linotype"/>
          <w:color w:val="000000"/>
          <w:sz w:val="24"/>
          <w:szCs w:val="24"/>
        </w:rPr>
        <w:t>interpuso el presente recurso arguyendo medularmente la entrega de la información incompleta.</w:t>
      </w:r>
    </w:p>
    <w:p w:rsidR="0085536A" w:rsidRPr="00405526" w:rsidRDefault="0085536A" w:rsidP="004E0041">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b/>
          <w:color w:val="000000"/>
          <w:sz w:val="24"/>
        </w:rPr>
      </w:pPr>
    </w:p>
    <w:p w:rsidR="0085536A" w:rsidRPr="00405526" w:rsidRDefault="0085536A" w:rsidP="004E0041">
      <w:pPr>
        <w:numPr>
          <w:ilvl w:val="0"/>
          <w:numId w:val="2"/>
        </w:numPr>
        <w:spacing w:line="360" w:lineRule="auto"/>
        <w:ind w:left="0" w:firstLine="0"/>
        <w:jc w:val="both"/>
        <w:rPr>
          <w:rFonts w:ascii="Palatino Linotype" w:hAnsi="Palatino Linotype"/>
          <w:sz w:val="24"/>
          <w:szCs w:val="24"/>
        </w:rPr>
      </w:pPr>
      <w:r w:rsidRPr="00405526">
        <w:rPr>
          <w:rFonts w:ascii="Palatino Linotype" w:eastAsia="Palatino Linotype" w:hAnsi="Palatino Linotype" w:cs="Palatino Linotype"/>
          <w:color w:val="000000"/>
          <w:sz w:val="24"/>
          <w:szCs w:val="24"/>
        </w:rPr>
        <w:t>Por</w:t>
      </w:r>
      <w:r w:rsidRPr="00405526">
        <w:rPr>
          <w:rFonts w:ascii="Palatino Linotype" w:eastAsia="Palatino Linotype" w:hAnsi="Palatino Linotype" w:cs="Palatino Linotype"/>
          <w:sz w:val="24"/>
          <w:szCs w:val="24"/>
        </w:rPr>
        <w:t xml:space="preserve"> lo tanto, el presente recurso de revisión se circunscribe en determinar si se actualiza las causales de procedencia</w:t>
      </w:r>
      <w:r w:rsidRPr="00405526">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sz w:val="24"/>
          <w:szCs w:val="24"/>
        </w:rPr>
        <w:t xml:space="preserve">contenidas en el artículo 179 fracción V, relativa a la entrega incompleta de la información, de la </w:t>
      </w:r>
      <w:r w:rsidRPr="00405526">
        <w:rPr>
          <w:rFonts w:ascii="Palatino Linotype" w:eastAsia="Palatino Linotype" w:hAnsi="Palatino Linotype" w:cs="Palatino Linotype"/>
          <w:b/>
          <w:sz w:val="24"/>
          <w:szCs w:val="24"/>
        </w:rPr>
        <w:t>Ley de Transparencia y Acceso a la Información Pública del Estado de México y Municipios</w:t>
      </w:r>
      <w:r w:rsidRPr="00405526">
        <w:rPr>
          <w:rFonts w:ascii="Palatino Linotype" w:eastAsia="Palatino Linotype" w:hAnsi="Palatino Linotype" w:cs="Palatino Linotype"/>
          <w:sz w:val="24"/>
          <w:szCs w:val="24"/>
        </w:rPr>
        <w:t>.</w:t>
      </w:r>
    </w:p>
    <w:p w:rsidR="0085536A" w:rsidRPr="00405526" w:rsidRDefault="0085536A" w:rsidP="004E0041">
      <w:pPr>
        <w:tabs>
          <w:tab w:val="left" w:pos="284"/>
        </w:tabs>
        <w:spacing w:line="360" w:lineRule="auto"/>
        <w:jc w:val="both"/>
        <w:rPr>
          <w:rFonts w:ascii="Palatino Linotype" w:hAnsi="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Realizada la precisión anterior, por lo que hace a las causas de sobreseimiento contenidas en la fracción III del artículo 192 de la </w:t>
      </w:r>
      <w:r w:rsidRPr="00405526">
        <w:rPr>
          <w:rFonts w:ascii="Palatino Linotype" w:eastAsia="Palatino Linotype" w:hAnsi="Palatino Linotype" w:cs="Palatino Linotype"/>
          <w:b/>
          <w:sz w:val="24"/>
          <w:szCs w:val="24"/>
        </w:rPr>
        <w:t xml:space="preserve">Ley de Transparencia y Acceso a la </w:t>
      </w:r>
      <w:r w:rsidRPr="00405526">
        <w:rPr>
          <w:rFonts w:ascii="Palatino Linotype" w:eastAsia="Palatino Linotype" w:hAnsi="Palatino Linotype" w:cs="Palatino Linotype"/>
          <w:b/>
          <w:sz w:val="24"/>
          <w:szCs w:val="24"/>
        </w:rPr>
        <w:lastRenderedPageBreak/>
        <w:t>Información Pública del Estado de México y Municipios</w:t>
      </w:r>
      <w:r w:rsidRPr="00405526">
        <w:rPr>
          <w:rFonts w:ascii="Palatino Linotype" w:eastAsia="Palatino Linotype" w:hAnsi="Palatino Linotype" w:cs="Palatino Linotype"/>
          <w:sz w:val="24"/>
          <w:szCs w:val="24"/>
        </w:rPr>
        <w:t xml:space="preserve">, es oportuno señalar que estos requisitos privilegian la existencia de elementos de fondo, tales como el desistimiento o fallecimiento del </w:t>
      </w:r>
      <w:r w:rsidRPr="00405526">
        <w:rPr>
          <w:rFonts w:ascii="Palatino Linotype" w:eastAsia="Palatino Linotype" w:hAnsi="Palatino Linotype" w:cs="Palatino Linotype"/>
          <w:b/>
          <w:sz w:val="24"/>
          <w:szCs w:val="24"/>
        </w:rPr>
        <w:t>RECURRENTE</w:t>
      </w:r>
      <w:r w:rsidRPr="00405526">
        <w:rPr>
          <w:rFonts w:ascii="Palatino Linotype" w:eastAsia="Palatino Linotype" w:hAnsi="Palatino Linotype" w:cs="Palatino Linotype"/>
          <w:sz w:val="24"/>
          <w:szCs w:val="24"/>
        </w:rPr>
        <w:t xml:space="preserve"> o que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w:t>
      </w:r>
      <w:r w:rsidRPr="00405526">
        <w:rPr>
          <w:rFonts w:ascii="Palatino Linotype" w:eastAsia="Palatino Linotype" w:hAnsi="Palatino Linotype" w:cs="Palatino Linotype"/>
          <w:b/>
          <w:sz w:val="24"/>
          <w:szCs w:val="24"/>
          <w:u w:val="single"/>
        </w:rPr>
        <w:t>modifique o revoque el acto</w:t>
      </w:r>
      <w:r w:rsidRPr="00405526">
        <w:rPr>
          <w:rFonts w:ascii="Palatino Linotype" w:eastAsia="Palatino Linotype" w:hAnsi="Palatino Linotype" w:cs="Palatino Linotype"/>
          <w:sz w:val="24"/>
          <w:szCs w:val="24"/>
        </w:rPr>
        <w:t>; de ahí que la actualización de alguno de éstos trae como consecuencia que el medio de impugnación se concluya sin que se analice el objeto de estudio planteado, es decir se sobresea.</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Para los efectos de esta resolución, es oportuno precisar los alcances jurídicos de la fracción III de la disposición legal transcrita. Así, procede el sobreseimiento del recurso de revisión cuando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w:t>
      </w:r>
    </w:p>
    <w:p w:rsidR="0085536A" w:rsidRPr="00405526" w:rsidRDefault="0085536A" w:rsidP="004E0041">
      <w:pPr>
        <w:tabs>
          <w:tab w:val="left" w:pos="284"/>
        </w:tabs>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8"/>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b/>
          <w:sz w:val="24"/>
          <w:szCs w:val="24"/>
        </w:rPr>
        <w:t>Modifique el acto impugnado:</w:t>
      </w:r>
      <w:r w:rsidRPr="00405526">
        <w:rPr>
          <w:rFonts w:ascii="Palatino Linotype" w:eastAsia="Palatino Linotype" w:hAnsi="Palatino Linotype" w:cs="Palatino Linotype"/>
          <w:sz w:val="24"/>
          <w:szCs w:val="24"/>
        </w:rPr>
        <w:t xml:space="preserve"> Se actualiza cuando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después de haber otorgado una respuesta y hasta antes de dictada la resolución del recurso de revisión, emite una diversa en la que subsane las deficiencias que hubiera tenido.</w:t>
      </w:r>
    </w:p>
    <w:p w:rsidR="0085536A" w:rsidRPr="00405526" w:rsidRDefault="0085536A" w:rsidP="004E0041">
      <w:pPr>
        <w:numPr>
          <w:ilvl w:val="0"/>
          <w:numId w:val="8"/>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b/>
          <w:sz w:val="24"/>
          <w:szCs w:val="24"/>
        </w:rPr>
        <w:t>Revoque el acto impugnado:</w:t>
      </w:r>
      <w:r w:rsidRPr="00405526">
        <w:rPr>
          <w:rFonts w:ascii="Palatino Linotype" w:eastAsia="Palatino Linotype" w:hAnsi="Palatino Linotype" w:cs="Palatino Linotype"/>
          <w:sz w:val="24"/>
          <w:szCs w:val="24"/>
        </w:rPr>
        <w:t xml:space="preserve"> En este supuesto,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deja sin efectos la primera respuesta y en su lugar emite otra que satisfaga lo solicitado por el particular en un primer momento.</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85536A" w:rsidRPr="00405526" w:rsidRDefault="0085536A" w:rsidP="004E0041">
      <w:pPr>
        <w:tabs>
          <w:tab w:val="left" w:pos="426"/>
        </w:tabs>
        <w:spacing w:line="360" w:lineRule="auto"/>
        <w:jc w:val="both"/>
        <w:rPr>
          <w:rFonts w:ascii="Palatino Linotype" w:eastAsia="Palatino Linotype" w:hAnsi="Palatino Linotype" w:cs="Palatino Linotype"/>
          <w:i/>
          <w:color w:val="000000"/>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lastRenderedPageBreak/>
        <w:t xml:space="preserve">Ahora bien, previo al estudio de fondo del asunto que nos ocupa, resulta necesario referir que en atención a los motivos de inconformidad, se observa que el </w:t>
      </w:r>
      <w:r w:rsidRPr="00405526">
        <w:rPr>
          <w:rFonts w:ascii="Palatino Linotype" w:eastAsia="Palatino Linotype" w:hAnsi="Palatino Linotype" w:cs="Palatino Linotype"/>
          <w:b/>
          <w:sz w:val="24"/>
          <w:szCs w:val="24"/>
        </w:rPr>
        <w:t xml:space="preserve">PARTICULAR, </w:t>
      </w:r>
      <w:r w:rsidRPr="00405526">
        <w:rPr>
          <w:rFonts w:ascii="Palatino Linotype" w:eastAsia="Palatino Linotype" w:hAnsi="Palatino Linotype" w:cs="Palatino Linotype"/>
          <w:sz w:val="24"/>
          <w:szCs w:val="24"/>
        </w:rPr>
        <w:t xml:space="preserve">se inconformo respecto de las áreas de las que no se proporcionaron las requisiciones, por lo que se entiende que respecto las requisiciones remitidas se encuentra conformo, traduciéndose así en un acto consentido, </w:t>
      </w:r>
      <w:r w:rsidRPr="00405526">
        <w:rPr>
          <w:rFonts w:ascii="Palatino Linotype" w:hAnsi="Palatino Linotype" w:cs="Palatino Linotype"/>
          <w:sz w:val="24"/>
          <w:szCs w:val="24"/>
          <w:lang w:eastAsia="en-US"/>
        </w:rPr>
        <w:t xml:space="preserve">de tal forma que la parte de la solicitud que no fue impugnada debe declararse consentida, toda vez que al no realizar manifestaciones de inconformidad; no pueden producirse </w:t>
      </w:r>
      <w:r w:rsidRPr="00405526">
        <w:rPr>
          <w:rFonts w:ascii="Palatino Linotype" w:hAnsi="Palatino Linotype" w:cs="Arial"/>
          <w:sz w:val="24"/>
          <w:szCs w:val="24"/>
        </w:rPr>
        <w:t>efectos</w:t>
      </w:r>
      <w:r w:rsidRPr="00405526">
        <w:rPr>
          <w:rFonts w:ascii="Palatino Linotype" w:hAnsi="Palatino Linotype" w:cs="Palatino Linotype"/>
          <w:sz w:val="24"/>
          <w:szCs w:val="24"/>
          <w:lang w:eastAsia="en-US"/>
        </w:rPr>
        <w:t xml:space="preserve"> jurídicos tendentes a revocar, confirmar o modificar el acto reclamado, ya que no realizó manifestación alguna al respecto. </w:t>
      </w:r>
    </w:p>
    <w:p w:rsidR="0085536A" w:rsidRPr="00405526" w:rsidRDefault="0085536A" w:rsidP="004E0041">
      <w:pPr>
        <w:spacing w:line="360" w:lineRule="auto"/>
        <w:contextualSpacing/>
        <w:jc w:val="both"/>
        <w:rPr>
          <w:rFonts w:ascii="Palatino Linotype" w:hAnsi="Palatino Linotype" w:cs="Palatino Linotype"/>
          <w:sz w:val="24"/>
          <w:szCs w:val="24"/>
          <w:lang w:eastAsia="en-US"/>
        </w:rPr>
      </w:pPr>
    </w:p>
    <w:p w:rsidR="0085536A" w:rsidRPr="00405526" w:rsidRDefault="0085536A" w:rsidP="004E0041">
      <w:pPr>
        <w:numPr>
          <w:ilvl w:val="0"/>
          <w:numId w:val="2"/>
        </w:numPr>
        <w:spacing w:line="360" w:lineRule="auto"/>
        <w:ind w:left="0" w:firstLine="0"/>
        <w:jc w:val="both"/>
        <w:rPr>
          <w:rFonts w:ascii="Palatino Linotype" w:hAnsi="Palatino Linotype" w:cs="Palatino Linotype"/>
          <w:sz w:val="24"/>
          <w:szCs w:val="24"/>
          <w:lang w:eastAsia="en-US"/>
        </w:rPr>
      </w:pPr>
      <w:r w:rsidRPr="00405526">
        <w:rPr>
          <w:rFonts w:ascii="Palatino Linotype" w:hAnsi="Palatino Linotype" w:cs="Palatino Linotype"/>
          <w:sz w:val="24"/>
          <w:szCs w:val="24"/>
          <w:lang w:eastAsia="en-US"/>
        </w:rPr>
        <w:t>Sirve de sustento, la tesis jurisprudencial número VI.3o.C. J/60, publicada en el Semanario Judicial de la Federación y su Gaceta bajo el número de registro 176,608 que a la letra dice:</w:t>
      </w:r>
    </w:p>
    <w:p w:rsidR="0085536A" w:rsidRPr="00405526" w:rsidRDefault="0085536A" w:rsidP="004E0041">
      <w:pPr>
        <w:tabs>
          <w:tab w:val="left" w:pos="851"/>
        </w:tabs>
        <w:spacing w:line="360" w:lineRule="auto"/>
        <w:contextualSpacing/>
        <w:jc w:val="both"/>
        <w:rPr>
          <w:rFonts w:ascii="Palatino Linotype" w:hAnsi="Palatino Linotype" w:cs="Palatino Linotype"/>
          <w:i/>
          <w:sz w:val="24"/>
          <w:szCs w:val="24"/>
        </w:rPr>
      </w:pPr>
      <w:r w:rsidRPr="00405526">
        <w:rPr>
          <w:rFonts w:ascii="Palatino Linotype" w:hAnsi="Palatino Linotype" w:cs="Palatino Linotype"/>
          <w:b/>
          <w:i/>
          <w:sz w:val="24"/>
          <w:szCs w:val="24"/>
        </w:rPr>
        <w:t xml:space="preserve">“ACTOS CONSENTIDOS. SON LOS QUE NO SE IMPUGNAN MEDIANTE EL RECURSO IDÓNEO. </w:t>
      </w:r>
      <w:r w:rsidRPr="00405526">
        <w:rPr>
          <w:rFonts w:ascii="Palatino Linotype" w:hAnsi="Palatino Linotype" w:cs="Palatino Linotype"/>
          <w:i/>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5536A" w:rsidRPr="00405526" w:rsidRDefault="0085536A" w:rsidP="004E0041">
      <w:pPr>
        <w:spacing w:line="360" w:lineRule="auto"/>
        <w:contextualSpacing/>
        <w:jc w:val="both"/>
        <w:rPr>
          <w:rFonts w:ascii="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hAnsi="Palatino Linotype" w:cs="Palatino Linotype"/>
          <w:sz w:val="24"/>
          <w:szCs w:val="24"/>
          <w:lang w:eastAsia="en-US"/>
        </w:rPr>
      </w:pPr>
      <w:r w:rsidRPr="00405526">
        <w:rPr>
          <w:rFonts w:ascii="Palatino Linotype" w:hAnsi="Palatino Linotype" w:cs="Palatino Linotype"/>
          <w:sz w:val="24"/>
          <w:szCs w:val="24"/>
          <w:lang w:eastAsia="en-US"/>
        </w:rPr>
        <w:t xml:space="preserve">De la interpretación del criterio antes citado, se advierte que cuando el particular impugnó la respuesta del </w:t>
      </w:r>
      <w:r w:rsidRPr="00405526">
        <w:rPr>
          <w:rFonts w:ascii="Palatino Linotype" w:hAnsi="Palatino Linotype" w:cs="Palatino Linotype"/>
          <w:b/>
          <w:sz w:val="24"/>
          <w:szCs w:val="24"/>
          <w:lang w:eastAsia="en-US"/>
        </w:rPr>
        <w:t>SUJETO OBLIGADO</w:t>
      </w:r>
      <w:r w:rsidRPr="00405526">
        <w:rPr>
          <w:rFonts w:ascii="Palatino Linotype" w:hAnsi="Palatino Linotype" w:cs="Palatino Linotype"/>
          <w:sz w:val="24"/>
          <w:szCs w:val="24"/>
          <w:lang w:eastAsia="en-US"/>
        </w:rPr>
        <w:t xml:space="preserve">, no expresó razón o motivo de inconformidad en contra de todos los rubros solicitados, por tanto estos deben declararse atendidos, pues se </w:t>
      </w:r>
      <w:r w:rsidRPr="00405526">
        <w:rPr>
          <w:rFonts w:ascii="Palatino Linotype" w:hAnsi="Palatino Linotype" w:cs="Palatino Linotype"/>
          <w:sz w:val="24"/>
          <w:szCs w:val="24"/>
          <w:lang w:eastAsia="en-US"/>
        </w:rPr>
        <w:lastRenderedPageBreak/>
        <w:t xml:space="preserve">entiende que </w:t>
      </w:r>
      <w:r w:rsidRPr="00405526">
        <w:rPr>
          <w:rFonts w:ascii="Palatino Linotype" w:hAnsi="Palatino Linotype" w:cs="Palatino Linotype"/>
          <w:b/>
          <w:sz w:val="24"/>
          <w:szCs w:val="24"/>
          <w:lang w:eastAsia="en-US"/>
        </w:rPr>
        <w:t>EL RECURRENTE</w:t>
      </w:r>
      <w:r w:rsidRPr="00405526">
        <w:rPr>
          <w:rFonts w:ascii="Palatino Linotype" w:hAnsi="Palatino Linotype" w:cs="Palatino Linotype"/>
          <w:sz w:val="24"/>
          <w:szCs w:val="24"/>
          <w:lang w:eastAsia="en-US"/>
        </w:rPr>
        <w:t xml:space="preserve"> está conforme con la respuesta proporcionada por </w:t>
      </w:r>
      <w:r w:rsidRPr="00405526">
        <w:rPr>
          <w:rFonts w:ascii="Palatino Linotype" w:hAnsi="Palatino Linotype" w:cs="Palatino Linotype"/>
          <w:b/>
          <w:sz w:val="24"/>
          <w:szCs w:val="24"/>
          <w:lang w:eastAsia="en-US"/>
        </w:rPr>
        <w:t>EL SUJETO OBLIGADO,</w:t>
      </w:r>
      <w:r w:rsidRPr="00405526">
        <w:rPr>
          <w:rFonts w:ascii="Palatino Linotype" w:hAnsi="Palatino Linotype" w:cs="Palatino Linotype"/>
          <w:sz w:val="24"/>
          <w:szCs w:val="24"/>
          <w:lang w:eastAsia="en-US"/>
        </w:rPr>
        <w:t xml:space="preserve"> al no contravenir la misma. </w:t>
      </w:r>
    </w:p>
    <w:p w:rsidR="0085536A" w:rsidRPr="00405526" w:rsidRDefault="0085536A" w:rsidP="004E0041">
      <w:pPr>
        <w:spacing w:after="160" w:line="360" w:lineRule="auto"/>
        <w:contextualSpacing/>
        <w:jc w:val="both"/>
        <w:rPr>
          <w:rFonts w:ascii="Palatino Linotype" w:hAnsi="Palatino Linotype" w:cs="Palatino Linotype"/>
          <w:sz w:val="24"/>
          <w:szCs w:val="24"/>
          <w:lang w:eastAsia="en-US"/>
        </w:rPr>
      </w:pPr>
    </w:p>
    <w:p w:rsidR="0085536A" w:rsidRPr="00405526" w:rsidRDefault="0085536A" w:rsidP="004E0041">
      <w:pPr>
        <w:numPr>
          <w:ilvl w:val="0"/>
          <w:numId w:val="2"/>
        </w:numPr>
        <w:spacing w:line="360" w:lineRule="auto"/>
        <w:ind w:left="0" w:firstLine="0"/>
        <w:jc w:val="both"/>
        <w:rPr>
          <w:rFonts w:ascii="Palatino Linotype" w:hAnsi="Palatino Linotype" w:cs="Palatino Linotype"/>
          <w:sz w:val="24"/>
          <w:szCs w:val="24"/>
          <w:lang w:eastAsia="en-US"/>
        </w:rPr>
      </w:pPr>
      <w:r w:rsidRPr="00405526">
        <w:rPr>
          <w:rFonts w:ascii="Palatino Linotype" w:hAnsi="Palatino Linotype" w:cs="Palatino Linotype"/>
          <w:sz w:val="24"/>
          <w:szCs w:val="24"/>
          <w:lang w:eastAsia="en-US"/>
        </w:rPr>
        <w:t>Atento a ello, es importante traer a contexto la Tesis Jurisprudencial Número 3ª./J.7/91, Publicada en el Semanario Judicial de la Federación y su Gaceta bajo el número de registro 174,177, que establece lo siguiente:</w:t>
      </w:r>
    </w:p>
    <w:p w:rsidR="0085536A" w:rsidRPr="00405526" w:rsidRDefault="0085536A" w:rsidP="004E0041">
      <w:pPr>
        <w:tabs>
          <w:tab w:val="left" w:pos="7937"/>
          <w:tab w:val="left" w:pos="8222"/>
        </w:tabs>
        <w:spacing w:line="360" w:lineRule="auto"/>
        <w:contextualSpacing/>
        <w:jc w:val="both"/>
        <w:rPr>
          <w:rFonts w:ascii="Palatino Linotype" w:hAnsi="Palatino Linotype" w:cs="Palatino Linotype"/>
          <w:i/>
          <w:sz w:val="24"/>
          <w:szCs w:val="24"/>
        </w:rPr>
      </w:pPr>
      <w:r w:rsidRPr="00405526">
        <w:rPr>
          <w:rFonts w:ascii="Palatino Linotype" w:hAnsi="Palatino Linotype" w:cs="Palatino Linotype"/>
          <w:b/>
          <w:i/>
          <w:sz w:val="24"/>
          <w:szCs w:val="24"/>
        </w:rPr>
        <w:t xml:space="preserve">“REVISIÓN EN AMPARO. LOS RESOLUTIVOS NO COMBATIDOS DEBEN DECLARARSE FIRMES. </w:t>
      </w:r>
      <w:r w:rsidRPr="00405526">
        <w:rPr>
          <w:rFonts w:ascii="Palatino Linotype" w:hAnsi="Palatino Linotype" w:cs="Palatino Linotype"/>
          <w:i/>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5536A" w:rsidRPr="00405526" w:rsidRDefault="0085536A" w:rsidP="004E0041">
      <w:pPr>
        <w:rPr>
          <w:rFonts w:ascii="Palatino Linotype" w:hAnsi="Palatino Linotype"/>
          <w:sz w:val="24"/>
          <w:szCs w:val="24"/>
        </w:rPr>
      </w:pPr>
    </w:p>
    <w:p w:rsidR="006F6222"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Precisado lo anterior, por lo que hace a la fuente obligacional, </w:t>
      </w:r>
      <w:r w:rsidR="006F6222" w:rsidRPr="00405526">
        <w:rPr>
          <w:rFonts w:ascii="Palatino Linotype" w:eastAsia="Palatino Linotype" w:hAnsi="Palatino Linotype" w:cs="Palatino Linotype"/>
          <w:sz w:val="24"/>
          <w:szCs w:val="24"/>
        </w:rPr>
        <w:t xml:space="preserve">el Bando Municipal del </w:t>
      </w:r>
      <w:r w:rsidR="006F6222" w:rsidRPr="00405526">
        <w:rPr>
          <w:rFonts w:ascii="Palatino Linotype" w:eastAsia="Palatino Linotype" w:hAnsi="Palatino Linotype" w:cs="Palatino Linotype"/>
          <w:b/>
          <w:sz w:val="24"/>
          <w:szCs w:val="24"/>
        </w:rPr>
        <w:t xml:space="preserve">SUJETO OBLIGADO, </w:t>
      </w:r>
      <w:r w:rsidR="006F6222" w:rsidRPr="00405526">
        <w:rPr>
          <w:rFonts w:ascii="Palatino Linotype" w:eastAsia="Palatino Linotype" w:hAnsi="Palatino Linotype" w:cs="Palatino Linotype"/>
          <w:sz w:val="24"/>
          <w:szCs w:val="24"/>
        </w:rPr>
        <w:t xml:space="preserve">refiere lo siguiente: </w:t>
      </w:r>
    </w:p>
    <w:p w:rsidR="006F6222" w:rsidRPr="00405526" w:rsidRDefault="006F6222" w:rsidP="004E0041">
      <w:pPr>
        <w:spacing w:line="276" w:lineRule="auto"/>
        <w:jc w:val="center"/>
        <w:rPr>
          <w:rFonts w:ascii="Palatino Linotype" w:eastAsia="Palatino Linotype" w:hAnsi="Palatino Linotype" w:cs="Palatino Linotype"/>
          <w:b/>
          <w:i/>
          <w:sz w:val="24"/>
          <w:szCs w:val="24"/>
        </w:rPr>
      </w:pPr>
      <w:r w:rsidRPr="00405526">
        <w:rPr>
          <w:rFonts w:ascii="Palatino Linotype" w:eastAsia="Palatino Linotype" w:hAnsi="Palatino Linotype" w:cs="Palatino Linotype"/>
          <w:b/>
          <w:i/>
          <w:sz w:val="24"/>
          <w:szCs w:val="24"/>
        </w:rPr>
        <w:t>TÍTULO SEXTO</w:t>
      </w:r>
    </w:p>
    <w:p w:rsidR="006F6222" w:rsidRPr="00405526" w:rsidRDefault="006F6222" w:rsidP="004E0041">
      <w:pPr>
        <w:spacing w:line="276" w:lineRule="auto"/>
        <w:jc w:val="center"/>
        <w:rPr>
          <w:rFonts w:ascii="Palatino Linotype" w:eastAsia="Palatino Linotype" w:hAnsi="Palatino Linotype" w:cs="Palatino Linotype"/>
          <w:b/>
          <w:i/>
          <w:sz w:val="24"/>
          <w:szCs w:val="24"/>
        </w:rPr>
      </w:pPr>
      <w:r w:rsidRPr="00405526">
        <w:rPr>
          <w:rFonts w:ascii="Palatino Linotype" w:eastAsia="Palatino Linotype" w:hAnsi="Palatino Linotype" w:cs="Palatino Linotype"/>
          <w:b/>
          <w:i/>
          <w:sz w:val="24"/>
          <w:szCs w:val="24"/>
        </w:rPr>
        <w:t>CAPÍTULO PRIMERO</w:t>
      </w:r>
    </w:p>
    <w:p w:rsidR="006F6222" w:rsidRPr="00405526" w:rsidRDefault="006F6222" w:rsidP="004E0041">
      <w:pPr>
        <w:spacing w:line="276" w:lineRule="auto"/>
        <w:jc w:val="center"/>
        <w:rPr>
          <w:rFonts w:ascii="Palatino Linotype" w:eastAsia="Palatino Linotype" w:hAnsi="Palatino Linotype" w:cs="Palatino Linotype"/>
          <w:b/>
          <w:i/>
          <w:sz w:val="24"/>
          <w:szCs w:val="24"/>
        </w:rPr>
      </w:pPr>
      <w:r w:rsidRPr="00405526">
        <w:rPr>
          <w:rFonts w:ascii="Palatino Linotype" w:eastAsia="Palatino Linotype" w:hAnsi="Palatino Linotype" w:cs="Palatino Linotype"/>
          <w:b/>
          <w:i/>
          <w:sz w:val="24"/>
          <w:szCs w:val="24"/>
        </w:rPr>
        <w:t>DE LA ADMINISTRACIÓN PÚBLICA MUNICIPAL</w:t>
      </w:r>
    </w:p>
    <w:p w:rsidR="006F6222" w:rsidRPr="00405526" w:rsidRDefault="006F6222" w:rsidP="004E0041">
      <w:pPr>
        <w:spacing w:line="276" w:lineRule="auto"/>
        <w:jc w:val="center"/>
        <w:rPr>
          <w:rFonts w:ascii="Palatino Linotype" w:eastAsia="Palatino Linotype" w:hAnsi="Palatino Linotype" w:cs="Palatino Linotype"/>
          <w:b/>
          <w:i/>
          <w:sz w:val="24"/>
          <w:szCs w:val="24"/>
        </w:rPr>
      </w:pPr>
    </w:p>
    <w:p w:rsidR="006F6222" w:rsidRPr="00405526" w:rsidRDefault="006F6222" w:rsidP="004E0041">
      <w:pPr>
        <w:spacing w:line="276" w:lineRule="auto"/>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b/>
          <w:i/>
          <w:sz w:val="24"/>
          <w:szCs w:val="24"/>
        </w:rPr>
        <w:t>Artículo 73</w:t>
      </w:r>
      <w:r w:rsidRPr="00405526">
        <w:rPr>
          <w:rFonts w:ascii="Palatino Linotype" w:eastAsia="Palatino Linotype" w:hAnsi="Palatino Linotype" w:cs="Palatino Linotype"/>
          <w:i/>
          <w:sz w:val="24"/>
          <w:szCs w:val="24"/>
        </w:rPr>
        <w:t>. 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w:t>
      </w:r>
    </w:p>
    <w:p w:rsidR="006F6222" w:rsidRPr="00405526" w:rsidRDefault="006F6222" w:rsidP="004E0041">
      <w:pPr>
        <w:spacing w:line="276" w:lineRule="auto"/>
        <w:jc w:val="both"/>
        <w:rPr>
          <w:rFonts w:ascii="Palatino Linotype" w:eastAsia="Palatino Linotype" w:hAnsi="Palatino Linotype" w:cs="Palatino Linotype"/>
          <w:i/>
          <w:sz w:val="24"/>
          <w:szCs w:val="24"/>
        </w:rPr>
      </w:pPr>
    </w:p>
    <w:p w:rsidR="006F6222" w:rsidRPr="00405526" w:rsidRDefault="006F6222" w:rsidP="004E0041">
      <w:pPr>
        <w:spacing w:line="276" w:lineRule="auto"/>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b/>
          <w:i/>
          <w:sz w:val="24"/>
          <w:szCs w:val="24"/>
        </w:rPr>
        <w:lastRenderedPageBreak/>
        <w:t>Artículo 74.</w:t>
      </w:r>
      <w:r w:rsidRPr="00405526">
        <w:rPr>
          <w:rFonts w:ascii="Palatino Linotype" w:eastAsia="Palatino Linotype" w:hAnsi="Palatino Linotype" w:cs="Palatino Linotype"/>
          <w:i/>
          <w:sz w:val="24"/>
          <w:szCs w:val="24"/>
        </w:rPr>
        <w:t xml:space="preserve"> Para el adecuado funcionamiento de la Administración Pública Municipal, cada Dependencia o Dirección contará con los Departamentos, Coordinaciones, Oficialías, Áreas y Unidades Administrativas necesarias, conforme a sus recursos presupuestales.</w:t>
      </w:r>
    </w:p>
    <w:p w:rsidR="006F6222" w:rsidRPr="00405526" w:rsidRDefault="006F6222" w:rsidP="004E0041">
      <w:pPr>
        <w:spacing w:line="276" w:lineRule="auto"/>
        <w:jc w:val="both"/>
        <w:rPr>
          <w:rFonts w:ascii="Palatino Linotype" w:eastAsia="Palatino Linotype" w:hAnsi="Palatino Linotype" w:cs="Palatino Linotype"/>
          <w:i/>
          <w:sz w:val="24"/>
          <w:szCs w:val="24"/>
        </w:rPr>
      </w:pPr>
    </w:p>
    <w:p w:rsidR="006F6222" w:rsidRPr="00405526" w:rsidRDefault="006D4060" w:rsidP="004E0041">
      <w:pPr>
        <w:spacing w:line="276" w:lineRule="auto"/>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i/>
          <w:sz w:val="24"/>
          <w:szCs w:val="24"/>
        </w:rPr>
        <w:t>…</w:t>
      </w:r>
    </w:p>
    <w:p w:rsidR="006F6222" w:rsidRPr="00405526" w:rsidRDefault="006F6222" w:rsidP="004E0041">
      <w:pPr>
        <w:spacing w:line="276" w:lineRule="auto"/>
        <w:jc w:val="both"/>
        <w:rPr>
          <w:rFonts w:ascii="Palatino Linotype" w:eastAsia="Palatino Linotype" w:hAnsi="Palatino Linotype" w:cs="Palatino Linotype"/>
          <w:i/>
          <w:sz w:val="24"/>
          <w:szCs w:val="24"/>
        </w:rPr>
      </w:pPr>
    </w:p>
    <w:p w:rsidR="006F6222" w:rsidRPr="00405526" w:rsidRDefault="006F6222" w:rsidP="004E0041">
      <w:pPr>
        <w:spacing w:line="276" w:lineRule="auto"/>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i/>
          <w:sz w:val="24"/>
          <w:szCs w:val="24"/>
        </w:rPr>
        <w:t>6. Dirección de Administración.</w:t>
      </w:r>
    </w:p>
    <w:p w:rsidR="006D4060" w:rsidRPr="00405526" w:rsidRDefault="006D4060" w:rsidP="004E0041">
      <w:pPr>
        <w:spacing w:line="276" w:lineRule="auto"/>
        <w:jc w:val="both"/>
        <w:rPr>
          <w:rFonts w:ascii="Palatino Linotype" w:eastAsia="Palatino Linotype" w:hAnsi="Palatino Linotype" w:cs="Palatino Linotype"/>
          <w:i/>
          <w:sz w:val="24"/>
          <w:szCs w:val="24"/>
        </w:rPr>
      </w:pPr>
    </w:p>
    <w:p w:rsidR="006F6222" w:rsidRPr="00405526" w:rsidRDefault="006D4060" w:rsidP="004E0041">
      <w:pPr>
        <w:spacing w:line="276" w:lineRule="auto"/>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i/>
          <w:sz w:val="24"/>
          <w:szCs w:val="24"/>
        </w:rPr>
        <w:t>…</w:t>
      </w:r>
    </w:p>
    <w:p w:rsidR="006D4060" w:rsidRPr="00405526" w:rsidRDefault="006D4060" w:rsidP="004E0041">
      <w:pPr>
        <w:spacing w:line="276" w:lineRule="auto"/>
        <w:jc w:val="both"/>
        <w:rPr>
          <w:rFonts w:ascii="Palatino Linotype" w:eastAsia="Palatino Linotype" w:hAnsi="Palatino Linotype" w:cs="Palatino Linotype"/>
          <w:i/>
          <w:sz w:val="24"/>
          <w:szCs w:val="24"/>
        </w:rPr>
      </w:pPr>
    </w:p>
    <w:p w:rsidR="006D4060" w:rsidRPr="00405526" w:rsidRDefault="006D4060" w:rsidP="004E0041">
      <w:pPr>
        <w:spacing w:line="276" w:lineRule="auto"/>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i/>
          <w:sz w:val="24"/>
          <w:szCs w:val="24"/>
        </w:rPr>
        <w:t xml:space="preserve">Artículo 78. La Dirección de Administración, es la dependencia encargada de prestar el apoyo administrativo que requiera la administración pública municipal; vigilar el cumplimiento de las disposiciones legales que rijan las relaciones entre el Gobierno Municipal y los servidores públicos; </w:t>
      </w:r>
      <w:r w:rsidRPr="00405526">
        <w:rPr>
          <w:rFonts w:ascii="Palatino Linotype" w:eastAsia="Palatino Linotype" w:hAnsi="Palatino Linotype" w:cs="Palatino Linotype"/>
          <w:i/>
          <w:sz w:val="24"/>
          <w:szCs w:val="24"/>
          <w:u w:val="single"/>
        </w:rPr>
        <w:t>así como dotar de todos los elementos materiales y humanos que requieran las dependencias de la administración pública para el adecuado funcionamiento</w:t>
      </w:r>
      <w:r w:rsidRPr="00405526">
        <w:rPr>
          <w:rFonts w:ascii="Palatino Linotype" w:eastAsia="Palatino Linotype" w:hAnsi="Palatino Linotype" w:cs="Palatino Linotype"/>
          <w:i/>
          <w:sz w:val="24"/>
          <w:szCs w:val="24"/>
        </w:rPr>
        <w:t>. Las atribuciones de la Dirección, se encuentran establecidas en el Reglamento Interno de la Administración Pública de Atlacomulco, México</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6F6222" w:rsidRPr="00405526" w:rsidRDefault="006F6222"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De lo anterior, se colige que el quien dio respuesta fue el Servidor Público Habilitado para tal efecto, luego entonces se tiene por válida la misma.</w:t>
      </w:r>
    </w:p>
    <w:p w:rsidR="006F6222" w:rsidRPr="00405526" w:rsidRDefault="006F6222" w:rsidP="004E0041">
      <w:pPr>
        <w:spacing w:line="360" w:lineRule="auto"/>
        <w:jc w:val="both"/>
        <w:rPr>
          <w:rFonts w:ascii="Palatino Linotype" w:eastAsia="Palatino Linotype" w:hAnsi="Palatino Linotype" w:cs="Palatino Linotype"/>
          <w:sz w:val="24"/>
          <w:szCs w:val="24"/>
        </w:rPr>
      </w:pPr>
    </w:p>
    <w:p w:rsidR="00E243B0" w:rsidRPr="00405526" w:rsidRDefault="006F6222"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Por lo que hace a los motivos de inconformidad, se colige que los mismos devienen infundados, toda vez que, el </w:t>
      </w:r>
      <w:r w:rsidRPr="00405526">
        <w:rPr>
          <w:rFonts w:ascii="Palatino Linotype" w:eastAsia="Palatino Linotype" w:hAnsi="Palatino Linotype" w:cs="Palatino Linotype"/>
          <w:b/>
          <w:sz w:val="24"/>
          <w:szCs w:val="24"/>
        </w:rPr>
        <w:t xml:space="preserve">SUJETO OBLIGADO, </w:t>
      </w:r>
      <w:r w:rsidRPr="00405526">
        <w:rPr>
          <w:rFonts w:ascii="Palatino Linotype" w:eastAsia="Palatino Linotype" w:hAnsi="Palatino Linotype" w:cs="Palatino Linotype"/>
          <w:sz w:val="24"/>
          <w:szCs w:val="24"/>
        </w:rPr>
        <w:t xml:space="preserve">a través del Informe Justificado correspondiente informo que derivado de </w:t>
      </w:r>
      <w:r w:rsidRPr="00405526">
        <w:rPr>
          <w:rFonts w:ascii="Palatino Linotype" w:eastAsia="Palatino Linotype" w:hAnsi="Palatino Linotype" w:cs="Palatino Linotype"/>
          <w:color w:val="000000"/>
          <w:sz w:val="24"/>
          <w:szCs w:val="24"/>
        </w:rPr>
        <w:t xml:space="preserve">ya que derivado de un error involuntario no se incorporaron requisiciones que obran a la fecha de la solicitud, por lo que se considera que con la información remitida en etapa de manifestaciones se tiene por colmada en su totalidad la solicitud de información </w:t>
      </w:r>
      <w:r w:rsidRPr="00405526">
        <w:rPr>
          <w:rFonts w:ascii="Palatino Linotype" w:eastAsia="Palatino Linotype" w:hAnsi="Palatino Linotype" w:cs="Palatino Linotype"/>
          <w:b/>
          <w:bCs/>
          <w:color w:val="000000"/>
          <w:sz w:val="24"/>
          <w:szCs w:val="24"/>
        </w:rPr>
        <w:t xml:space="preserve">00145/ATLACOM/IP/2025, </w:t>
      </w:r>
      <w:r w:rsidRPr="00405526">
        <w:rPr>
          <w:rFonts w:ascii="Palatino Linotype" w:eastAsia="Palatino Linotype" w:hAnsi="Palatino Linotype" w:cs="Palatino Linotype"/>
          <w:bCs/>
          <w:color w:val="000000"/>
          <w:sz w:val="24"/>
          <w:szCs w:val="24"/>
        </w:rPr>
        <w:t xml:space="preserve">ya que el Servidor Público Habilitado </w:t>
      </w:r>
      <w:r w:rsidRPr="00405526">
        <w:rPr>
          <w:rFonts w:ascii="Palatino Linotype" w:eastAsia="Palatino Linotype" w:hAnsi="Palatino Linotype" w:cs="Palatino Linotype"/>
          <w:bCs/>
          <w:color w:val="000000"/>
          <w:sz w:val="24"/>
          <w:szCs w:val="24"/>
        </w:rPr>
        <w:lastRenderedPageBreak/>
        <w:t xml:space="preserve">para tal efecto refirió que es la información con la que se cuenta a la fecha de la solicitud y la remite en el estado en que </w:t>
      </w:r>
      <w:r w:rsidR="00E243B0" w:rsidRPr="00405526">
        <w:rPr>
          <w:rFonts w:ascii="Palatino Linotype" w:eastAsia="Palatino Linotype" w:hAnsi="Palatino Linotype" w:cs="Palatino Linotype"/>
          <w:bCs/>
          <w:color w:val="000000"/>
          <w:sz w:val="24"/>
          <w:szCs w:val="24"/>
        </w:rPr>
        <w:t xml:space="preserve">esta </w:t>
      </w:r>
      <w:r w:rsidRPr="00405526">
        <w:rPr>
          <w:rFonts w:ascii="Palatino Linotype" w:eastAsia="Palatino Linotype" w:hAnsi="Palatino Linotype" w:cs="Palatino Linotype"/>
          <w:bCs/>
          <w:color w:val="000000"/>
          <w:sz w:val="24"/>
          <w:szCs w:val="24"/>
        </w:rPr>
        <w:t>se encuentra.</w:t>
      </w:r>
    </w:p>
    <w:p w:rsidR="006D4060" w:rsidRPr="00405526" w:rsidRDefault="006D4060"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E</w:t>
      </w:r>
      <w:r w:rsidR="00E243B0" w:rsidRPr="00405526">
        <w:rPr>
          <w:rFonts w:ascii="Palatino Linotype" w:eastAsia="Palatino Linotype" w:hAnsi="Palatino Linotype" w:cs="Palatino Linotype"/>
          <w:sz w:val="24"/>
          <w:szCs w:val="24"/>
        </w:rPr>
        <w:t>n consecuencia de lo anterior</w:t>
      </w:r>
      <w:r w:rsidRPr="00405526">
        <w:rPr>
          <w:rFonts w:ascii="Palatino Linotype" w:eastAsia="Palatino Linotype" w:hAnsi="Palatino Linotype" w:cs="Palatino Linotype"/>
          <w:sz w:val="24"/>
          <w:szCs w:val="24"/>
        </w:rPr>
        <w:t xml:space="preserve">, se actualiza la modificación de respuesta derivado de que el </w:t>
      </w:r>
      <w:r w:rsidRPr="00405526">
        <w:rPr>
          <w:rFonts w:ascii="Palatino Linotype" w:eastAsia="Palatino Linotype" w:hAnsi="Palatino Linotype" w:cs="Palatino Linotype"/>
          <w:b/>
          <w:sz w:val="24"/>
          <w:szCs w:val="24"/>
        </w:rPr>
        <w:t xml:space="preserve">SUJETO OBLIGADO, </w:t>
      </w:r>
      <w:r w:rsidRPr="00405526">
        <w:rPr>
          <w:rFonts w:ascii="Palatino Linotype" w:eastAsia="Palatino Linotype" w:hAnsi="Palatino Linotype" w:cs="Palatino Linotype"/>
          <w:sz w:val="24"/>
          <w:szCs w:val="24"/>
        </w:rPr>
        <w:t xml:space="preserve">en la etapa de manifestaciones, mediante el Informe Justificado remitido, modificó su respuesta </w:t>
      </w:r>
      <w:r w:rsidR="00E243B0" w:rsidRPr="00405526">
        <w:rPr>
          <w:rFonts w:ascii="Palatino Linotype" w:eastAsia="Palatino Linotype" w:hAnsi="Palatino Linotype" w:cs="Palatino Linotype"/>
          <w:sz w:val="24"/>
          <w:szCs w:val="24"/>
        </w:rPr>
        <w:t>al proporcionar las requisiciones que por error involuntario no se enviaron en respuesta, trayendo consigo que el presente recurso de revisión se sobresea.</w:t>
      </w:r>
      <w:r w:rsidRPr="00405526">
        <w:rPr>
          <w:rFonts w:ascii="Palatino Linotype" w:eastAsia="Palatino Linotype" w:hAnsi="Palatino Linotype" w:cs="Palatino Linotype"/>
          <w:sz w:val="24"/>
          <w:szCs w:val="24"/>
        </w:rPr>
        <w:t xml:space="preserve"> </w:t>
      </w:r>
    </w:p>
    <w:p w:rsidR="00E243B0" w:rsidRPr="00405526" w:rsidRDefault="00E243B0"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Además, de conformidad con lo establecido en el artículo 12 de la </w:t>
      </w:r>
      <w:r w:rsidRPr="00405526">
        <w:rPr>
          <w:rFonts w:ascii="Palatino Linotype" w:eastAsia="Palatino Linotype" w:hAnsi="Palatino Linotype" w:cs="Palatino Linotype"/>
          <w:b/>
          <w:sz w:val="24"/>
          <w:szCs w:val="24"/>
        </w:rPr>
        <w:t>Ley de Transparencia y Acceso a la Información Pública del Estado de México y Municipios</w:t>
      </w:r>
      <w:r w:rsidRPr="00405526">
        <w:rPr>
          <w:rFonts w:ascii="Palatino Linotype" w:eastAsia="Palatino Linotype" w:hAnsi="Palatino Linotype" w:cs="Palatino Linotype"/>
          <w:sz w:val="24"/>
          <w:szCs w:val="24"/>
        </w:rPr>
        <w:t xml:space="preserve">, anteriormente invocado,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únicamente proporcionará la información que obra en sus archivos, lo que a</w:t>
      </w:r>
      <w:r w:rsidRPr="00405526">
        <w:rPr>
          <w:rFonts w:ascii="Palatino Linotype" w:eastAsia="Palatino Linotype" w:hAnsi="Palatino Linotype" w:cs="Palatino Linotype"/>
          <w:i/>
          <w:sz w:val="24"/>
          <w:szCs w:val="24"/>
        </w:rPr>
        <w:t xml:space="preserve"> contrario sensu</w:t>
      </w:r>
      <w:r w:rsidRPr="00405526">
        <w:rPr>
          <w:rFonts w:ascii="Palatino Linotype" w:eastAsia="Palatino Linotype" w:hAnsi="Palatino Linotype" w:cs="Palatino Linotype"/>
          <w:sz w:val="24"/>
          <w:szCs w:val="24"/>
        </w:rPr>
        <w:t xml:space="preserve"> significa que no se está obligado a proporcionar lo que no obre en sus archivos.</w:t>
      </w:r>
    </w:p>
    <w:p w:rsidR="0085536A" w:rsidRPr="00405526" w:rsidRDefault="0085536A" w:rsidP="004E0041">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sz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Así mismo, la </w:t>
      </w:r>
      <w:r w:rsidRPr="00405526">
        <w:rPr>
          <w:rFonts w:ascii="Palatino Linotype" w:eastAsia="Palatino Linotype" w:hAnsi="Palatino Linotype" w:cs="Palatino Linotype"/>
          <w:b/>
          <w:sz w:val="24"/>
          <w:szCs w:val="24"/>
        </w:rPr>
        <w:t>Ley de Transparencia y Acceso a la Información Pública del Estado de México y Municipios</w:t>
      </w:r>
      <w:r w:rsidRPr="00405526">
        <w:rPr>
          <w:rFonts w:ascii="Palatino Linotype" w:eastAsia="Palatino Linotype" w:hAnsi="Palatino Linotype" w:cs="Palatino Linotype"/>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5536A" w:rsidRPr="00405526" w:rsidRDefault="0085536A" w:rsidP="004E0041">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405526">
        <w:rPr>
          <w:rFonts w:ascii="Palatino Linotype" w:eastAsia="Palatino Linotype" w:hAnsi="Palatino Linotype" w:cs="Palatino Linotype"/>
          <w:i/>
          <w:color w:val="000000"/>
          <w:sz w:val="24"/>
          <w:szCs w:val="24"/>
        </w:rPr>
        <w:t xml:space="preserve">Artículo 3.- La información pública generada, administrada o en posesión de los Sujetos Obligados en ejercicio de sus atribuciones, será accesible de manera permanente a cualquier persona, privilegiando el </w:t>
      </w:r>
      <w:r w:rsidRPr="00405526">
        <w:rPr>
          <w:rFonts w:ascii="Palatino Linotype" w:eastAsia="Palatino Linotype" w:hAnsi="Palatino Linotype" w:cs="Palatino Linotype"/>
          <w:i/>
          <w:color w:val="000000"/>
          <w:sz w:val="24"/>
          <w:szCs w:val="24"/>
        </w:rPr>
        <w:lastRenderedPageBreak/>
        <w:t xml:space="preserve">principio de máxima publicidad de la información. </w:t>
      </w:r>
      <w:r w:rsidRPr="00405526">
        <w:rPr>
          <w:rFonts w:ascii="Palatino Linotype" w:eastAsia="Palatino Linotype" w:hAnsi="Palatino Linotype" w:cs="Palatino Linotype"/>
          <w:b/>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85536A" w:rsidRPr="00405526" w:rsidRDefault="0085536A" w:rsidP="004E0041">
      <w:pPr>
        <w:spacing w:line="360" w:lineRule="auto"/>
        <w:jc w:val="both"/>
        <w:rPr>
          <w:rFonts w:ascii="Palatino Linotype" w:eastAsia="Palatino Linotype" w:hAnsi="Palatino Linotype" w:cs="Palatino Linotype"/>
          <w:b/>
          <w:i/>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Numerales que compelen al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Así mismo, la </w:t>
      </w:r>
      <w:r w:rsidRPr="00405526">
        <w:rPr>
          <w:rFonts w:ascii="Palatino Linotype" w:eastAsia="Palatino Linotype" w:hAnsi="Palatino Linotype" w:cs="Palatino Linotype"/>
          <w:b/>
          <w:sz w:val="24"/>
          <w:szCs w:val="24"/>
        </w:rPr>
        <w:t>Ley de Transparencia y Acceso a la Información Pública del Estado de México y Municipios</w:t>
      </w:r>
      <w:r w:rsidRPr="00405526">
        <w:rPr>
          <w:rFonts w:ascii="Palatino Linotype" w:eastAsia="Palatino Linotype" w:hAnsi="Palatino Linotype" w:cs="Palatino Linotype"/>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5536A" w:rsidRPr="00405526" w:rsidRDefault="0085536A" w:rsidP="004E0041">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405526">
        <w:rPr>
          <w:rFonts w:ascii="Palatino Linotype" w:eastAsia="Palatino Linotype" w:hAnsi="Palatino Linotype" w:cs="Palatino Linotype"/>
          <w:i/>
          <w:color w:val="000000"/>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05526">
        <w:rPr>
          <w:rFonts w:ascii="Palatino Linotype" w:eastAsia="Palatino Linotype" w:hAnsi="Palatino Linotype" w:cs="Palatino Linotype"/>
          <w:b/>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lastRenderedPageBreak/>
        <w:t xml:space="preserve">Numerales que compelen al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Es por lo expuesto con antelación que, este Pleno advierte que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con la información enviada a través del informe de justificación, </w:t>
      </w:r>
      <w:r w:rsidRPr="00405526">
        <w:rPr>
          <w:rFonts w:ascii="Palatino Linotype" w:eastAsia="Palatino Linotype" w:hAnsi="Palatino Linotype" w:cs="Palatino Linotype"/>
          <w:b/>
          <w:sz w:val="24"/>
          <w:szCs w:val="24"/>
        </w:rPr>
        <w:t>modifica</w:t>
      </w:r>
      <w:r w:rsidRPr="00405526">
        <w:rPr>
          <w:rFonts w:ascii="Palatino Linotype" w:eastAsia="Palatino Linotype" w:hAnsi="Palatino Linotype" w:cs="Palatino Linotype"/>
          <w:sz w:val="24"/>
          <w:szCs w:val="24"/>
        </w:rPr>
        <w:t xml:space="preserve"> el acto que le dio origen al recurso de revisión, 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Dicho lo anterior este Órgano Resolutor arriba a la conclusión que, con la información proporcionada al momento de rendir el Informe Justificado correspondiente, se colma en su totalidad la solicitud</w:t>
      </w:r>
      <w:r w:rsidRPr="00405526">
        <w:rPr>
          <w:rFonts w:ascii="Palatino Linotype" w:eastAsia="Palatino Linotype" w:hAnsi="Palatino Linotype" w:cs="Palatino Linotype"/>
          <w:b/>
          <w:sz w:val="24"/>
          <w:szCs w:val="24"/>
        </w:rPr>
        <w:t> </w:t>
      </w:r>
      <w:r w:rsidR="008A66EB" w:rsidRPr="00405526">
        <w:rPr>
          <w:rFonts w:ascii="Palatino Linotype" w:eastAsia="Palatino Linotype" w:hAnsi="Palatino Linotype" w:cs="Palatino Linotype"/>
          <w:b/>
          <w:bCs/>
          <w:sz w:val="24"/>
          <w:szCs w:val="24"/>
        </w:rPr>
        <w:t>00145/ATLACOM/IP/2025</w:t>
      </w:r>
      <w:r w:rsidRPr="00405526">
        <w:rPr>
          <w:rFonts w:ascii="Palatino Linotype" w:eastAsia="Palatino Linotype" w:hAnsi="Palatino Linotype" w:cs="Palatino Linotype"/>
          <w:b/>
          <w:sz w:val="24"/>
          <w:szCs w:val="24"/>
        </w:rPr>
        <w:t>.</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Es así que la ley prevé que cuando el </w:t>
      </w:r>
      <w:r w:rsidRPr="00405526">
        <w:rPr>
          <w:rFonts w:ascii="Palatino Linotype" w:eastAsia="Palatino Linotype" w:hAnsi="Palatino Linotype" w:cs="Palatino Linotype"/>
          <w:b/>
          <w:sz w:val="24"/>
          <w:szCs w:val="24"/>
        </w:rPr>
        <w:t xml:space="preserve">SUJETO OBLIGADO, </w:t>
      </w:r>
      <w:r w:rsidRPr="00405526">
        <w:rPr>
          <w:rFonts w:ascii="Palatino Linotype" w:eastAsia="Palatino Linotype" w:hAnsi="Palatino Linotype" w:cs="Palatino Linotype"/>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w:t>
      </w:r>
      <w:r w:rsidRPr="00405526">
        <w:rPr>
          <w:rFonts w:ascii="Palatino Linotype" w:eastAsia="Palatino Linotype" w:hAnsi="Palatino Linotype" w:cs="Palatino Linotype"/>
          <w:sz w:val="24"/>
          <w:szCs w:val="24"/>
        </w:rPr>
        <w:lastRenderedPageBreak/>
        <w:t xml:space="preserve">la </w:t>
      </w:r>
      <w:r w:rsidRPr="00405526">
        <w:rPr>
          <w:rFonts w:ascii="Palatino Linotype" w:eastAsia="Palatino Linotype" w:hAnsi="Palatino Linotype" w:cs="Palatino Linotype"/>
          <w:i/>
          <w:sz w:val="24"/>
          <w:szCs w:val="24"/>
        </w:rPr>
        <w:t>Litis</w:t>
      </w:r>
      <w:r w:rsidRPr="00405526">
        <w:rPr>
          <w:rFonts w:ascii="Palatino Linotype" w:eastAsia="Palatino Linotype" w:hAnsi="Palatino Linotype" w:cs="Palatino Linotype"/>
          <w:sz w:val="24"/>
          <w:szCs w:val="24"/>
        </w:rPr>
        <w:t xml:space="preserve"> planteada, debido a que la afectación en su esfera de derechos fue restituida por la propia autoridad que emitió el acto motivo de impugnación.</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Sirve de sustento a lo anterior la siguiente jurisprudencia por contradicción, cuyo rubro, texto y datos de identificación son los siguientes:</w:t>
      </w:r>
    </w:p>
    <w:p w:rsidR="0085536A" w:rsidRPr="00405526" w:rsidRDefault="0085536A" w:rsidP="004E0041">
      <w:pPr>
        <w:spacing w:line="360" w:lineRule="auto"/>
        <w:jc w:val="both"/>
        <w:rPr>
          <w:rFonts w:ascii="Palatino Linotype" w:eastAsia="Palatino Linotype" w:hAnsi="Palatino Linotype" w:cs="Palatino Linotype"/>
          <w:i/>
          <w:sz w:val="24"/>
          <w:szCs w:val="24"/>
        </w:rPr>
      </w:pPr>
      <w:r w:rsidRPr="00405526">
        <w:rPr>
          <w:rFonts w:ascii="Palatino Linotype" w:eastAsia="Palatino Linotype" w:hAnsi="Palatino Linotype" w:cs="Palatino Linotype"/>
          <w:b/>
          <w:i/>
          <w:sz w:val="24"/>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405526">
        <w:rPr>
          <w:rFonts w:ascii="Palatino Linotype" w:eastAsia="Palatino Linotype" w:hAnsi="Palatino Linotype" w:cs="Palatino Linotype"/>
          <w:i/>
          <w:sz w:val="24"/>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85536A" w:rsidRPr="00405526" w:rsidRDefault="0085536A" w:rsidP="004E0041">
      <w:pPr>
        <w:spacing w:line="360" w:lineRule="auto"/>
        <w:jc w:val="both"/>
        <w:rPr>
          <w:rFonts w:ascii="Palatino Linotype" w:eastAsia="Palatino Linotype" w:hAnsi="Palatino Linotype" w:cs="Palatino Linotype"/>
          <w:i/>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i/>
          <w:sz w:val="24"/>
          <w:szCs w:val="24"/>
        </w:rPr>
        <w:lastRenderedPageBreak/>
        <w:t xml:space="preserve"> </w:t>
      </w:r>
      <w:r w:rsidRPr="00405526">
        <w:rPr>
          <w:rFonts w:ascii="Palatino Linotype" w:eastAsia="Palatino Linotype" w:hAnsi="Palatino Linotype" w:cs="Palatino Linotype"/>
          <w:sz w:val="24"/>
          <w:szCs w:val="24"/>
        </w:rPr>
        <w:t>La anterior jurisprudencia resulta aplicable al presente asunto, en dos aspectos:</w:t>
      </w:r>
    </w:p>
    <w:p w:rsidR="0085536A" w:rsidRPr="00405526" w:rsidRDefault="0085536A" w:rsidP="00680661">
      <w:pPr>
        <w:numPr>
          <w:ilvl w:val="0"/>
          <w:numId w:val="9"/>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b/>
          <w:sz w:val="24"/>
          <w:szCs w:val="24"/>
        </w:rPr>
        <w:t>La cesación de los efectos perniciosos del acto de autoridad:</w:t>
      </w:r>
      <w:r w:rsidRPr="00405526">
        <w:rPr>
          <w:rFonts w:ascii="Palatino Linotype" w:eastAsia="Palatino Linotype" w:hAnsi="Palatino Linotype" w:cs="Palatino Linotype"/>
          <w:sz w:val="24"/>
          <w:szCs w:val="24"/>
        </w:rPr>
        <w:t xml:space="preserve"> Al respecto, la Ley de Transparencia contempla la figura jurídica del sobreseimiento cuando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de </w:t>
      </w:r>
      <w:r w:rsidRPr="00405526">
        <w:rPr>
          <w:rFonts w:ascii="Palatino Linotype" w:eastAsia="Palatino Linotype" w:hAnsi="Palatino Linotype" w:cs="Palatino Linotype"/>
          <w:i/>
          <w:sz w:val="24"/>
          <w:szCs w:val="24"/>
        </w:rPr>
        <w:t>motu proprio</w:t>
      </w:r>
      <w:r w:rsidRPr="00405526">
        <w:rPr>
          <w:rFonts w:ascii="Palatino Linotype" w:eastAsia="Palatino Linotype" w:hAnsi="Palatino Linotype" w:cs="Palatino Linotype"/>
          <w:sz w:val="24"/>
          <w:szCs w:val="24"/>
        </w:rPr>
        <w:t xml:space="preserve"> modifica o revoca de tal manera el acto motivo de la impugnación que lo deja sin materia; es decir, cesan los efectos de éste y el derecho de acceso a la información pública se encuentra satisfecho.</w:t>
      </w:r>
    </w:p>
    <w:p w:rsidR="0085536A" w:rsidRPr="00405526" w:rsidRDefault="0085536A" w:rsidP="00680661">
      <w:pPr>
        <w:numPr>
          <w:ilvl w:val="0"/>
          <w:numId w:val="9"/>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b/>
          <w:sz w:val="24"/>
          <w:szCs w:val="24"/>
        </w:rPr>
        <w:t>El momento procesal para modificar el acto impugnado:</w:t>
      </w:r>
      <w:r w:rsidRPr="00405526">
        <w:rPr>
          <w:rFonts w:ascii="Palatino Linotype" w:eastAsia="Palatino Linotype" w:hAnsi="Palatino Linotype" w:cs="Palatino Linotype"/>
          <w:sz w:val="24"/>
          <w:szCs w:val="24"/>
        </w:rPr>
        <w:t xml:space="preserve"> Para que se actualice el sobreseimiento de un recurso de revisión,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puede entregar o completar la información al momento de rendir su informe de justificación o </w:t>
      </w:r>
      <w:r w:rsidRPr="00405526">
        <w:rPr>
          <w:rFonts w:ascii="Palatino Linotype" w:eastAsia="Palatino Linotype" w:hAnsi="Palatino Linotype" w:cs="Palatino Linotype"/>
          <w:b/>
          <w:sz w:val="24"/>
          <w:szCs w:val="24"/>
          <w:u w:val="single"/>
        </w:rPr>
        <w:t>posteriormente</w:t>
      </w:r>
      <w:r w:rsidRPr="00405526">
        <w:rPr>
          <w:rFonts w:ascii="Palatino Linotype" w:eastAsia="Palatino Linotype" w:hAnsi="Palatino Linotype" w:cs="Palatino Linotype"/>
          <w:sz w:val="24"/>
          <w:szCs w:val="24"/>
        </w:rPr>
        <w:t xml:space="preserve"> a éste, siempre y cuando el Pleno del Instituto no haya dictado resolución definitiva.</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Eduardo Pallares, en su artículo </w:t>
      </w:r>
      <w:r w:rsidRPr="00405526">
        <w:rPr>
          <w:rFonts w:ascii="Palatino Linotype" w:eastAsia="Palatino Linotype" w:hAnsi="Palatino Linotype" w:cs="Palatino Linotype"/>
          <w:i/>
          <w:sz w:val="24"/>
          <w:szCs w:val="24"/>
        </w:rPr>
        <w:t>“La caducidad y el sobreseimiento en el amparo”</w:t>
      </w:r>
      <w:r w:rsidRPr="00405526">
        <w:rPr>
          <w:rFonts w:ascii="Palatino Linotype" w:eastAsia="Palatino Linotype" w:hAnsi="Palatino Linotype" w:cs="Palatino Linotype"/>
          <w:sz w:val="24"/>
          <w:szCs w:val="24"/>
        </w:rPr>
        <w:t xml:space="preserve">, cita la definición de Aguilera Paz, aduciendo que se </w:t>
      </w:r>
      <w:r w:rsidRPr="00405526">
        <w:rPr>
          <w:rFonts w:ascii="Palatino Linotype" w:eastAsia="Palatino Linotype" w:hAnsi="Palatino Linotype" w:cs="Palatino Linotype"/>
          <w:i/>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405526">
        <w:rPr>
          <w:rFonts w:ascii="Palatino Linotype" w:eastAsia="Palatino Linotype" w:hAnsi="Palatino Linotype" w:cs="Palatino Linotype"/>
          <w:sz w:val="24"/>
          <w:szCs w:val="24"/>
        </w:rPr>
        <w:t>. Asimismo señala que existe el sobreseimiento provisional y el definitivo</w:t>
      </w:r>
      <w:r w:rsidRPr="00405526">
        <w:rPr>
          <w:rFonts w:ascii="Palatino Linotype" w:eastAsia="Palatino Linotype" w:hAnsi="Palatino Linotype" w:cs="Palatino Linotype"/>
          <w:i/>
          <w:sz w:val="24"/>
          <w:szCs w:val="24"/>
        </w:rPr>
        <w:t>: “...el definitivo es una verdadera sentencia que pone fin al juicio, y que una vez dictada, produce cosa juzgada, mientras que el provisorio tiene por efectos suspender la prosecución de la causa...”</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Asimismo, para que se actualice el sobreseimiento de un recurso de revisión, el </w:t>
      </w:r>
      <w:r w:rsidRPr="00405526">
        <w:rPr>
          <w:rFonts w:ascii="Palatino Linotype" w:eastAsia="Palatino Linotype" w:hAnsi="Palatino Linotype" w:cs="Palatino Linotype"/>
          <w:b/>
          <w:sz w:val="24"/>
          <w:szCs w:val="24"/>
        </w:rPr>
        <w:t>SUJETO OBLIGADO</w:t>
      </w:r>
      <w:r w:rsidRPr="00405526">
        <w:rPr>
          <w:rFonts w:ascii="Palatino Linotype" w:eastAsia="Palatino Linotype" w:hAnsi="Palatino Linotype" w:cs="Palatino Linotype"/>
          <w:sz w:val="24"/>
          <w:szCs w:val="24"/>
        </w:rPr>
        <w:t xml:space="preserve"> puede entregar, completar o precisar la información al momento de rendir su informe justificado o dentro de los siete días previstos para manifestar lo que a su derecho </w:t>
      </w:r>
      <w:r w:rsidRPr="00405526">
        <w:rPr>
          <w:rFonts w:ascii="Palatino Linotype" w:eastAsia="Palatino Linotype" w:hAnsi="Palatino Linotype" w:cs="Palatino Linotype"/>
          <w:sz w:val="24"/>
          <w:szCs w:val="24"/>
        </w:rPr>
        <w:lastRenderedPageBreak/>
        <w:t>convenga, lo anterior también puede ocurrir si entrega la información después de ese lapso pero antes del cierre de instrucción, tal como aconteció en el presente recurso.</w:t>
      </w:r>
    </w:p>
    <w:p w:rsidR="0085536A" w:rsidRPr="00405526" w:rsidRDefault="0085536A" w:rsidP="004E0041">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sz w:val="24"/>
        </w:rPr>
      </w:pPr>
      <w:bookmarkStart w:id="6" w:name="_GoBack"/>
      <w:bookmarkEnd w:id="6"/>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sz w:val="24"/>
          <w:szCs w:val="24"/>
        </w:rPr>
        <w:t xml:space="preserve">Bajo ese tenor, se colige que con la nueva información remitida por el </w:t>
      </w:r>
      <w:r w:rsidRPr="00405526">
        <w:rPr>
          <w:rFonts w:ascii="Palatino Linotype" w:eastAsia="Palatino Linotype" w:hAnsi="Palatino Linotype" w:cs="Palatino Linotype"/>
          <w:b/>
          <w:sz w:val="24"/>
          <w:szCs w:val="24"/>
        </w:rPr>
        <w:t xml:space="preserve">SUJETO OBLIGADO, </w:t>
      </w:r>
      <w:r w:rsidRPr="00405526">
        <w:rPr>
          <w:rFonts w:ascii="Palatino Linotype" w:eastAsia="Palatino Linotype" w:hAnsi="Palatino Linotype" w:cs="Palatino Linotype"/>
          <w:sz w:val="24"/>
          <w:szCs w:val="24"/>
        </w:rPr>
        <w:t>se colma la solicitud de información</w:t>
      </w:r>
      <w:r w:rsidRPr="00405526">
        <w:rPr>
          <w:rFonts w:ascii="Palatino Linotype" w:eastAsia="Palatino Linotype" w:hAnsi="Palatino Linotype" w:cs="Palatino Linotype"/>
          <w:b/>
          <w:sz w:val="24"/>
          <w:szCs w:val="24"/>
        </w:rPr>
        <w:t xml:space="preserve"> </w:t>
      </w:r>
      <w:r w:rsidR="00E243B0" w:rsidRPr="00405526">
        <w:rPr>
          <w:rFonts w:ascii="Palatino Linotype" w:eastAsia="Palatino Linotype" w:hAnsi="Palatino Linotype" w:cs="Palatino Linotype"/>
          <w:b/>
          <w:bCs/>
          <w:sz w:val="24"/>
          <w:szCs w:val="24"/>
        </w:rPr>
        <w:t>00145/ATLACOM/IP/2025</w:t>
      </w:r>
      <w:r w:rsidRPr="00405526">
        <w:rPr>
          <w:rFonts w:ascii="Palatino Linotype" w:eastAsia="Palatino Linotype" w:hAnsi="Palatino Linotype" w:cs="Palatino Linotype"/>
          <w:b/>
          <w:sz w:val="24"/>
          <w:szCs w:val="24"/>
        </w:rPr>
        <w:t xml:space="preserve">, </w:t>
      </w:r>
      <w:r w:rsidRPr="00405526">
        <w:rPr>
          <w:rFonts w:ascii="Palatino Linotype" w:eastAsia="Palatino Linotype" w:hAnsi="Palatino Linotype" w:cs="Palatino Linotype"/>
          <w:sz w:val="24"/>
          <w:szCs w:val="24"/>
        </w:rPr>
        <w:t xml:space="preserve">y consecuentemente, los motivos de inconformidad hechos valer por </w:t>
      </w:r>
      <w:r w:rsidRPr="00405526">
        <w:rPr>
          <w:rFonts w:ascii="Palatino Linotype" w:eastAsia="Palatino Linotype" w:hAnsi="Palatino Linotype" w:cs="Palatino Linotype"/>
          <w:b/>
          <w:sz w:val="24"/>
          <w:szCs w:val="24"/>
        </w:rPr>
        <w:t>EL RECURRENTE,</w:t>
      </w:r>
      <w:r w:rsidRPr="00405526">
        <w:rPr>
          <w:rFonts w:ascii="Palatino Linotype" w:eastAsia="Palatino Linotype" w:hAnsi="Palatino Linotype" w:cs="Palatino Linotype"/>
          <w:sz w:val="24"/>
          <w:szCs w:val="24"/>
        </w:rPr>
        <w:t xml:space="preserve"> devienen inatendibles por actualizarse la figura del sobreseimiento, al cumplimentarse su derecho de acceso a la información y al quedarse sin materia el presente recurso, por lo que, en términos del artículo 186 fracción I de la Ley de Transparencia y Acceso a la Información Pública del Estado de México y Municipios este Pleno determina el </w:t>
      </w:r>
      <w:r w:rsidRPr="00405526">
        <w:rPr>
          <w:rFonts w:ascii="Palatino Linotype" w:eastAsia="Palatino Linotype" w:hAnsi="Palatino Linotype" w:cs="Palatino Linotype"/>
          <w:b/>
          <w:sz w:val="24"/>
          <w:szCs w:val="24"/>
        </w:rPr>
        <w:t xml:space="preserve">SOBRESEIMIENTO </w:t>
      </w:r>
      <w:r w:rsidRPr="00405526">
        <w:rPr>
          <w:rFonts w:ascii="Palatino Linotype" w:eastAsia="Palatino Linotype" w:hAnsi="Palatino Linotype" w:cs="Palatino Linotype"/>
          <w:sz w:val="24"/>
          <w:szCs w:val="24"/>
        </w:rPr>
        <w:t>del presente recurso de revisión, toda vez que la afectación al derecho de acceso a la información pública establecido constitucionalmente a favor del particular, ha sido resarcida.</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numPr>
          <w:ilvl w:val="0"/>
          <w:numId w:val="2"/>
        </w:numPr>
        <w:spacing w:line="360" w:lineRule="auto"/>
        <w:ind w:left="0" w:firstLine="0"/>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color w:val="000000"/>
          <w:sz w:val="24"/>
          <w:szCs w:val="24"/>
        </w:rPr>
        <w:t xml:space="preserve">Por lo anteriormente expuesto y fundado, este </w:t>
      </w:r>
      <w:r w:rsidRPr="00405526">
        <w:rPr>
          <w:rFonts w:ascii="Palatino Linotype" w:eastAsia="Palatino Linotype" w:hAnsi="Palatino Linotype" w:cs="Palatino Linotype"/>
          <w:b/>
          <w:color w:val="000000"/>
          <w:sz w:val="24"/>
          <w:szCs w:val="24"/>
        </w:rPr>
        <w:t>ÓRGANO GARANTE</w:t>
      </w:r>
      <w:r w:rsidRPr="00405526">
        <w:rPr>
          <w:rFonts w:ascii="Palatino Linotype" w:eastAsia="Palatino Linotype" w:hAnsi="Palatino Linotype" w:cs="Palatino Linotype"/>
          <w:color w:val="000000"/>
          <w:sz w:val="24"/>
          <w:szCs w:val="24"/>
        </w:rPr>
        <w:t xml:space="preserve"> emite los siguientes:</w:t>
      </w:r>
    </w:p>
    <w:p w:rsidR="0085536A" w:rsidRPr="00405526" w:rsidRDefault="0085536A" w:rsidP="004E0041">
      <w:pPr>
        <w:spacing w:line="360" w:lineRule="auto"/>
        <w:jc w:val="both"/>
        <w:rPr>
          <w:rFonts w:ascii="Palatino Linotype" w:eastAsia="Palatino Linotype" w:hAnsi="Palatino Linotype" w:cs="Palatino Linotype"/>
          <w:sz w:val="24"/>
          <w:szCs w:val="24"/>
        </w:rPr>
      </w:pPr>
    </w:p>
    <w:p w:rsidR="0085536A" w:rsidRPr="00405526" w:rsidRDefault="0085536A" w:rsidP="004E0041">
      <w:pPr>
        <w:keepNext/>
        <w:keepLines/>
        <w:spacing w:line="360" w:lineRule="auto"/>
        <w:jc w:val="center"/>
        <w:rPr>
          <w:rFonts w:ascii="Palatino Linotype" w:eastAsia="Palatino Linotype" w:hAnsi="Palatino Linotype" w:cs="Palatino Linotype"/>
          <w:b/>
          <w:sz w:val="24"/>
          <w:szCs w:val="24"/>
        </w:rPr>
      </w:pPr>
      <w:bookmarkStart w:id="7" w:name="_heading=h.lnxbz9" w:colFirst="0" w:colLast="0"/>
      <w:bookmarkEnd w:id="7"/>
      <w:r w:rsidRPr="00405526">
        <w:rPr>
          <w:rFonts w:ascii="Palatino Linotype" w:eastAsia="Palatino Linotype" w:hAnsi="Palatino Linotype" w:cs="Palatino Linotype"/>
          <w:b/>
          <w:sz w:val="24"/>
          <w:szCs w:val="24"/>
        </w:rPr>
        <w:t>R E S O L U T I V O S</w:t>
      </w:r>
    </w:p>
    <w:p w:rsidR="0085536A" w:rsidRPr="00405526" w:rsidRDefault="0085536A" w:rsidP="004E0041">
      <w:pPr>
        <w:keepNext/>
        <w:keepLines/>
        <w:spacing w:line="360" w:lineRule="auto"/>
        <w:rPr>
          <w:rFonts w:ascii="Palatino Linotype" w:eastAsia="Palatino Linotype" w:hAnsi="Palatino Linotype" w:cs="Palatino Linotype"/>
          <w:b/>
          <w:sz w:val="24"/>
          <w:szCs w:val="24"/>
        </w:rPr>
      </w:pPr>
    </w:p>
    <w:p w:rsidR="0085536A" w:rsidRPr="00405526" w:rsidRDefault="0085536A" w:rsidP="004E004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b/>
          <w:color w:val="000000"/>
          <w:sz w:val="24"/>
          <w:szCs w:val="24"/>
        </w:rPr>
        <w:t xml:space="preserve">PRIMERO. </w:t>
      </w:r>
      <w:r w:rsidRPr="00405526">
        <w:rPr>
          <w:rFonts w:ascii="Palatino Linotype" w:eastAsia="Palatino Linotype" w:hAnsi="Palatino Linotype" w:cs="Palatino Linotype"/>
          <w:color w:val="000000"/>
          <w:sz w:val="24"/>
          <w:szCs w:val="24"/>
        </w:rPr>
        <w:t xml:space="preserve">Se </w:t>
      </w:r>
      <w:r w:rsidRPr="00405526">
        <w:rPr>
          <w:rFonts w:ascii="Palatino Linotype" w:eastAsia="Palatino Linotype" w:hAnsi="Palatino Linotype" w:cs="Palatino Linotype"/>
          <w:b/>
          <w:color w:val="000000"/>
          <w:sz w:val="24"/>
          <w:szCs w:val="24"/>
        </w:rPr>
        <w:t>SOBRESEE</w:t>
      </w:r>
      <w:r w:rsidRPr="00405526">
        <w:rPr>
          <w:rFonts w:ascii="Palatino Linotype" w:eastAsia="Palatino Linotype" w:hAnsi="Palatino Linotype" w:cs="Palatino Linotype"/>
          <w:color w:val="000000"/>
          <w:sz w:val="24"/>
          <w:szCs w:val="24"/>
        </w:rPr>
        <w:t xml:space="preserve"> el Recurso de Revisión número </w:t>
      </w:r>
      <w:r w:rsidR="00E243B0" w:rsidRPr="00405526">
        <w:rPr>
          <w:rFonts w:ascii="Palatino Linotype" w:eastAsia="Palatino Linotype" w:hAnsi="Palatino Linotype" w:cs="Palatino Linotype"/>
          <w:b/>
          <w:bCs/>
          <w:color w:val="000000"/>
          <w:sz w:val="24"/>
          <w:szCs w:val="24"/>
        </w:rPr>
        <w:t>03093/INFOEM/IP/RR/2025</w:t>
      </w:r>
      <w:r w:rsidRPr="00405526">
        <w:rPr>
          <w:rFonts w:ascii="Palatino Linotype" w:eastAsia="Palatino Linotype" w:hAnsi="Palatino Linotype" w:cs="Palatino Linotype"/>
          <w:color w:val="000000"/>
          <w:sz w:val="24"/>
          <w:szCs w:val="24"/>
        </w:rPr>
        <w:t xml:space="preserve">, conforme al artículo 192, fracción III, </w:t>
      </w:r>
      <w:r w:rsidRPr="00405526">
        <w:rPr>
          <w:rFonts w:ascii="Palatino Linotype" w:eastAsia="Palatino Linotype" w:hAnsi="Palatino Linotype" w:cs="Palatino Linotype"/>
          <w:sz w:val="24"/>
          <w:szCs w:val="24"/>
        </w:rPr>
        <w:t>de la Ley de Transparencia y Acceso a la Información Pública del Estado de México y Municipios</w:t>
      </w:r>
      <w:r w:rsidRPr="00405526">
        <w:rPr>
          <w:rFonts w:ascii="Palatino Linotype" w:eastAsia="Palatino Linotype" w:hAnsi="Palatino Linotype" w:cs="Palatino Linotype"/>
          <w:color w:val="000000"/>
          <w:sz w:val="24"/>
          <w:szCs w:val="24"/>
        </w:rPr>
        <w:t xml:space="preserve">, porque al modificar la respuesta el </w:t>
      </w:r>
      <w:r w:rsidRPr="00405526">
        <w:rPr>
          <w:rFonts w:ascii="Palatino Linotype" w:eastAsia="Palatino Linotype" w:hAnsi="Palatino Linotype" w:cs="Palatino Linotype"/>
          <w:b/>
          <w:color w:val="000000"/>
          <w:sz w:val="24"/>
          <w:szCs w:val="24"/>
        </w:rPr>
        <w:t xml:space="preserve">SUJETO </w:t>
      </w:r>
      <w:r w:rsidRPr="00405526">
        <w:rPr>
          <w:rFonts w:ascii="Palatino Linotype" w:eastAsia="Palatino Linotype" w:hAnsi="Palatino Linotype" w:cs="Palatino Linotype"/>
          <w:b/>
          <w:color w:val="000000"/>
          <w:sz w:val="24"/>
          <w:szCs w:val="24"/>
        </w:rPr>
        <w:lastRenderedPageBreak/>
        <w:t>OBLIGADO</w:t>
      </w:r>
      <w:r w:rsidRPr="00405526">
        <w:rPr>
          <w:rFonts w:ascii="Palatino Linotype" w:eastAsia="Palatino Linotype" w:hAnsi="Palatino Linotype" w:cs="Palatino Linotype"/>
          <w:color w:val="000000"/>
          <w:sz w:val="24"/>
          <w:szCs w:val="24"/>
        </w:rPr>
        <w:t xml:space="preserve">, el recurso de revisión quedó sin materia en términos del  Considerando </w:t>
      </w:r>
      <w:r w:rsidRPr="00405526">
        <w:rPr>
          <w:rFonts w:ascii="Palatino Linotype" w:eastAsia="Palatino Linotype" w:hAnsi="Palatino Linotype" w:cs="Palatino Linotype"/>
          <w:b/>
          <w:color w:val="000000"/>
          <w:sz w:val="24"/>
          <w:szCs w:val="24"/>
        </w:rPr>
        <w:t>TERCERO</w:t>
      </w:r>
      <w:r w:rsidRPr="00405526">
        <w:rPr>
          <w:rFonts w:ascii="Palatino Linotype" w:eastAsia="Palatino Linotype" w:hAnsi="Palatino Linotype" w:cs="Palatino Linotype"/>
          <w:color w:val="000000"/>
          <w:sz w:val="24"/>
          <w:szCs w:val="24"/>
        </w:rPr>
        <w:t xml:space="preserve"> de la presente resolución.</w:t>
      </w:r>
    </w:p>
    <w:p w:rsidR="0085536A" w:rsidRPr="00405526" w:rsidRDefault="0085536A" w:rsidP="004E0041">
      <w:pPr>
        <w:spacing w:line="360" w:lineRule="auto"/>
        <w:jc w:val="both"/>
        <w:rPr>
          <w:rFonts w:ascii="Palatino Linotype" w:eastAsia="Palatino Linotype" w:hAnsi="Palatino Linotype" w:cs="Palatino Linotype"/>
          <w:b/>
          <w:sz w:val="24"/>
          <w:szCs w:val="24"/>
        </w:rPr>
      </w:pPr>
    </w:p>
    <w:p w:rsidR="0085536A" w:rsidRPr="00405526" w:rsidRDefault="0085536A" w:rsidP="004E0041">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bookmarkStart w:id="8" w:name="_heading=h.35nkun2" w:colFirst="0" w:colLast="0"/>
      <w:bookmarkEnd w:id="8"/>
      <w:r w:rsidRPr="00405526">
        <w:rPr>
          <w:rFonts w:ascii="Palatino Linotype" w:eastAsia="Palatino Linotype" w:hAnsi="Palatino Linotype" w:cs="Palatino Linotype"/>
          <w:b/>
          <w:color w:val="000000"/>
          <w:sz w:val="24"/>
          <w:szCs w:val="24"/>
        </w:rPr>
        <w:t xml:space="preserve">SEGUNDO. Notifíquese </w:t>
      </w:r>
      <w:r w:rsidRPr="00405526">
        <w:rPr>
          <w:rFonts w:ascii="Palatino Linotype" w:eastAsia="Palatino Linotype" w:hAnsi="Palatino Linotype" w:cs="Palatino Linotype"/>
          <w:color w:val="000000"/>
          <w:sz w:val="24"/>
          <w:szCs w:val="24"/>
        </w:rPr>
        <w:t xml:space="preserve">a través del Sistema de Acceso a la Información Mexiquense </w:t>
      </w:r>
      <w:r w:rsidRPr="00405526">
        <w:rPr>
          <w:rFonts w:ascii="Palatino Linotype" w:eastAsia="Palatino Linotype" w:hAnsi="Palatino Linotype" w:cs="Palatino Linotype"/>
          <w:b/>
          <w:color w:val="000000"/>
          <w:sz w:val="24"/>
          <w:szCs w:val="24"/>
        </w:rPr>
        <w:t xml:space="preserve">(SAIMEX) </w:t>
      </w:r>
      <w:r w:rsidRPr="00405526">
        <w:rPr>
          <w:rFonts w:ascii="Palatino Linotype" w:eastAsia="Palatino Linotype" w:hAnsi="Palatino Linotype" w:cs="Palatino Linotype"/>
          <w:color w:val="000000"/>
          <w:sz w:val="24"/>
          <w:szCs w:val="24"/>
        </w:rPr>
        <w:t>la presente resolución al Titular de la Unidad de Transparencia del</w:t>
      </w:r>
      <w:r w:rsidRPr="00405526">
        <w:rPr>
          <w:rFonts w:ascii="Palatino Linotype" w:eastAsia="Palatino Linotype" w:hAnsi="Palatino Linotype" w:cs="Palatino Linotype"/>
          <w:b/>
          <w:color w:val="000000"/>
          <w:sz w:val="24"/>
          <w:szCs w:val="24"/>
        </w:rPr>
        <w:t xml:space="preserve"> SUJETO OBLIGADO. </w:t>
      </w:r>
    </w:p>
    <w:p w:rsidR="0085536A" w:rsidRPr="00405526" w:rsidRDefault="0085536A" w:rsidP="004E0041">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p>
    <w:p w:rsidR="0085536A" w:rsidRPr="00405526" w:rsidRDefault="0085536A" w:rsidP="004E004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05526">
        <w:rPr>
          <w:rFonts w:ascii="Palatino Linotype" w:eastAsia="Palatino Linotype" w:hAnsi="Palatino Linotype" w:cs="Palatino Linotype"/>
          <w:b/>
          <w:color w:val="000000"/>
          <w:sz w:val="24"/>
          <w:szCs w:val="24"/>
        </w:rPr>
        <w:t xml:space="preserve">TERCERO. Notifíquese </w:t>
      </w:r>
      <w:r w:rsidRPr="00405526">
        <w:rPr>
          <w:rFonts w:ascii="Palatino Linotype" w:eastAsia="Palatino Linotype" w:hAnsi="Palatino Linotype" w:cs="Palatino Linotype"/>
          <w:color w:val="000000"/>
          <w:sz w:val="24"/>
          <w:szCs w:val="24"/>
        </w:rPr>
        <w:t xml:space="preserve">al </w:t>
      </w:r>
      <w:r w:rsidRPr="00405526">
        <w:rPr>
          <w:rFonts w:ascii="Palatino Linotype" w:eastAsia="Palatino Linotype" w:hAnsi="Palatino Linotype" w:cs="Palatino Linotype"/>
          <w:b/>
          <w:color w:val="000000"/>
          <w:sz w:val="24"/>
          <w:szCs w:val="24"/>
        </w:rPr>
        <w:t xml:space="preserve">RECURRENTE </w:t>
      </w:r>
      <w:r w:rsidRPr="00405526">
        <w:rPr>
          <w:rFonts w:ascii="Palatino Linotype" w:eastAsia="Palatino Linotype" w:hAnsi="Palatino Linotype" w:cs="Palatino Linotype"/>
          <w:color w:val="000000"/>
          <w:sz w:val="24"/>
          <w:szCs w:val="24"/>
        </w:rPr>
        <w:t>la presente resolución, vía SAIMEX.</w:t>
      </w:r>
    </w:p>
    <w:p w:rsidR="0085536A" w:rsidRPr="00405526" w:rsidRDefault="0085536A" w:rsidP="004E0041">
      <w:pPr>
        <w:tabs>
          <w:tab w:val="left" w:pos="8080"/>
        </w:tabs>
        <w:spacing w:line="360" w:lineRule="auto"/>
        <w:jc w:val="both"/>
        <w:rPr>
          <w:rFonts w:ascii="Palatino Linotype" w:eastAsia="Palatino Linotype" w:hAnsi="Palatino Linotype" w:cs="Palatino Linotype"/>
          <w:b/>
          <w:sz w:val="24"/>
          <w:szCs w:val="24"/>
        </w:rPr>
      </w:pPr>
    </w:p>
    <w:p w:rsidR="0085536A" w:rsidRPr="00405526" w:rsidRDefault="0085536A" w:rsidP="004E0041">
      <w:pPr>
        <w:shd w:val="clear" w:color="auto" w:fill="FFFFFF"/>
        <w:spacing w:line="360" w:lineRule="auto"/>
        <w:jc w:val="both"/>
        <w:rPr>
          <w:rFonts w:ascii="Palatino Linotype" w:eastAsia="Palatino Linotype" w:hAnsi="Palatino Linotype" w:cs="Palatino Linotype"/>
          <w:sz w:val="24"/>
          <w:szCs w:val="24"/>
        </w:rPr>
      </w:pPr>
      <w:r w:rsidRPr="00405526">
        <w:rPr>
          <w:rFonts w:ascii="Palatino Linotype" w:eastAsia="Palatino Linotype" w:hAnsi="Palatino Linotype" w:cs="Palatino Linotype"/>
          <w:b/>
          <w:sz w:val="24"/>
          <w:szCs w:val="24"/>
        </w:rPr>
        <w:t>CUARTO.</w:t>
      </w:r>
      <w:r w:rsidRPr="00405526">
        <w:rPr>
          <w:rFonts w:ascii="Palatino Linotype" w:eastAsia="Palatino Linotype" w:hAnsi="Palatino Linotype" w:cs="Palatino Linotype"/>
          <w:sz w:val="24"/>
          <w:szCs w:val="24"/>
        </w:rPr>
        <w:t xml:space="preserve"> Se hace del conocimiento del </w:t>
      </w:r>
      <w:r w:rsidRPr="00405526">
        <w:rPr>
          <w:rFonts w:ascii="Palatino Linotype" w:eastAsia="Palatino Linotype" w:hAnsi="Palatino Linotype" w:cs="Palatino Linotype"/>
          <w:b/>
          <w:sz w:val="24"/>
          <w:szCs w:val="24"/>
        </w:rPr>
        <w:t xml:space="preserve">RECURRENTE </w:t>
      </w:r>
      <w:r w:rsidRPr="00405526">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5536A" w:rsidRPr="00405526" w:rsidRDefault="0085536A" w:rsidP="004E0041">
      <w:pPr>
        <w:shd w:val="clear" w:color="auto" w:fill="FFFFFF"/>
        <w:spacing w:line="360" w:lineRule="auto"/>
        <w:jc w:val="both"/>
        <w:rPr>
          <w:rFonts w:ascii="Palatino Linotype" w:eastAsia="Palatino Linotype" w:hAnsi="Palatino Linotype" w:cs="Palatino Linotype"/>
          <w:sz w:val="24"/>
          <w:szCs w:val="24"/>
        </w:rPr>
      </w:pPr>
      <w:bookmarkStart w:id="9" w:name="_heading=h.4d34og8" w:colFirst="0" w:colLast="0"/>
      <w:bookmarkEnd w:id="9"/>
    </w:p>
    <w:p w:rsidR="0085536A" w:rsidRPr="004E0041" w:rsidRDefault="00405526" w:rsidP="004E0041">
      <w:pPr>
        <w:spacing w:line="360" w:lineRule="auto"/>
        <w:ind w:right="49"/>
        <w:jc w:val="both"/>
        <w:rPr>
          <w:rFonts w:ascii="Palatino Linotype" w:eastAsia="Palatino Linotype" w:hAnsi="Palatino Linotype" w:cs="Palatino Linotype"/>
          <w:sz w:val="24"/>
          <w:szCs w:val="24"/>
        </w:rPr>
      </w:pPr>
      <w:r w:rsidRPr="00405526">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4E0041" w:rsidRPr="00405526">
        <w:rPr>
          <w:rFonts w:ascii="Palatino Linotype" w:eastAsia="Palatino Linotype" w:hAnsi="Palatino Linotype" w:cs="Palatino Linotype"/>
          <w:sz w:val="24"/>
          <w:szCs w:val="24"/>
        </w:rPr>
        <w:t>.</w:t>
      </w: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before="240" w:after="240" w:line="360" w:lineRule="auto"/>
        <w:ind w:firstLine="1"/>
        <w:jc w:val="both"/>
        <w:rPr>
          <w:rFonts w:ascii="Palatino Linotype" w:eastAsia="Palatino Linotype" w:hAnsi="Palatino Linotype" w:cs="Palatino Linotype"/>
          <w:sz w:val="24"/>
          <w:szCs w:val="24"/>
        </w:rPr>
      </w:pPr>
    </w:p>
    <w:p w:rsidR="0085536A" w:rsidRPr="004E0041" w:rsidRDefault="0085536A" w:rsidP="004E0041">
      <w:pPr>
        <w:spacing w:line="360" w:lineRule="auto"/>
        <w:jc w:val="both"/>
        <w:rPr>
          <w:rFonts w:ascii="Palatino Linotype" w:eastAsia="Palatino Linotype" w:hAnsi="Palatino Linotype" w:cs="Palatino Linotype"/>
          <w:sz w:val="24"/>
          <w:szCs w:val="24"/>
        </w:rPr>
      </w:pPr>
    </w:p>
    <w:sectPr w:rsidR="0085536A" w:rsidRPr="004E0041" w:rsidSect="005C5C52">
      <w:headerReference w:type="even" r:id="rId8"/>
      <w:headerReference w:type="default" r:id="rId9"/>
      <w:footerReference w:type="default" r:id="rId10"/>
      <w:headerReference w:type="first" r:id="rId11"/>
      <w:footerReference w:type="first" r:id="rId12"/>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B02" w:rsidRDefault="00251B02">
      <w:r>
        <w:separator/>
      </w:r>
    </w:p>
  </w:endnote>
  <w:endnote w:type="continuationSeparator" w:id="0">
    <w:p w:rsidR="00251B02" w:rsidRDefault="0025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3B0" w:rsidRDefault="00E243B0">
    <w:pPr>
      <w:pBdr>
        <w:top w:val="nil"/>
        <w:left w:val="nil"/>
        <w:bottom w:val="nil"/>
        <w:right w:val="nil"/>
        <w:between w:val="nil"/>
      </w:pBdr>
      <w:tabs>
        <w:tab w:val="center" w:pos="4419"/>
        <w:tab w:val="right" w:pos="8838"/>
      </w:tabs>
      <w:jc w:val="right"/>
      <w:rPr>
        <w:color w:val="000000"/>
      </w:rPr>
    </w:pPr>
  </w:p>
  <w:p w:rsidR="00E243B0" w:rsidRDefault="00E243B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96F37">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96F37">
      <w:rPr>
        <w:b/>
        <w:noProof/>
        <w:color w:val="000000"/>
        <w:sz w:val="24"/>
        <w:szCs w:val="24"/>
      </w:rPr>
      <w:t>18</w:t>
    </w:r>
    <w:r>
      <w:rPr>
        <w:b/>
        <w:color w:val="000000"/>
        <w:sz w:val="24"/>
        <w:szCs w:val="24"/>
      </w:rPr>
      <w:fldChar w:fldCharType="end"/>
    </w:r>
  </w:p>
  <w:p w:rsidR="00E243B0" w:rsidRDefault="00E243B0">
    <w:pPr>
      <w:pBdr>
        <w:top w:val="nil"/>
        <w:left w:val="nil"/>
        <w:bottom w:val="nil"/>
        <w:right w:val="nil"/>
        <w:between w:val="nil"/>
      </w:pBdr>
      <w:tabs>
        <w:tab w:val="center" w:pos="4419"/>
        <w:tab w:val="right" w:pos="8838"/>
      </w:tabs>
      <w:rPr>
        <w:color w:val="000000"/>
      </w:rPr>
    </w:pPr>
  </w:p>
  <w:p w:rsidR="00E243B0" w:rsidRDefault="00E243B0"/>
  <w:p w:rsidR="00E243B0" w:rsidRDefault="00E243B0"/>
  <w:p w:rsidR="00E243B0" w:rsidRDefault="00E243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3B0" w:rsidRDefault="00E243B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5C5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5C52">
      <w:rPr>
        <w:b/>
        <w:noProof/>
        <w:color w:val="000000"/>
        <w:sz w:val="24"/>
        <w:szCs w:val="24"/>
      </w:rPr>
      <w:t>18</w:t>
    </w:r>
    <w:r>
      <w:rPr>
        <w:b/>
        <w:color w:val="000000"/>
        <w:sz w:val="24"/>
        <w:szCs w:val="24"/>
      </w:rPr>
      <w:fldChar w:fldCharType="end"/>
    </w:r>
  </w:p>
  <w:p w:rsidR="00E243B0" w:rsidRDefault="00E243B0">
    <w:pPr>
      <w:pBdr>
        <w:top w:val="nil"/>
        <w:left w:val="nil"/>
        <w:bottom w:val="nil"/>
        <w:right w:val="nil"/>
        <w:between w:val="nil"/>
      </w:pBdr>
      <w:tabs>
        <w:tab w:val="center" w:pos="4419"/>
        <w:tab w:val="right" w:pos="8838"/>
      </w:tabs>
      <w:rPr>
        <w:color w:val="000000"/>
      </w:rPr>
    </w:pPr>
  </w:p>
  <w:p w:rsidR="00E243B0" w:rsidRDefault="00E243B0"/>
  <w:p w:rsidR="00E243B0" w:rsidRDefault="00E243B0"/>
  <w:p w:rsidR="00E243B0" w:rsidRDefault="00E243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B02" w:rsidRDefault="00251B02">
      <w:r>
        <w:separator/>
      </w:r>
    </w:p>
  </w:footnote>
  <w:footnote w:type="continuationSeparator" w:id="0">
    <w:p w:rsidR="00251B02" w:rsidRDefault="00251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3B0" w:rsidRDefault="00251B0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p w:rsidR="00E243B0" w:rsidRDefault="00E243B0"/>
  <w:p w:rsidR="00E243B0" w:rsidRDefault="00E243B0"/>
  <w:p w:rsidR="00E243B0" w:rsidRDefault="00E243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10184" w:type="dxa"/>
      <w:tblInd w:w="-115" w:type="dxa"/>
      <w:tblLayout w:type="fixed"/>
      <w:tblLook w:val="0400" w:firstRow="0" w:lastRow="0" w:firstColumn="0" w:lastColumn="0" w:noHBand="0" w:noVBand="1"/>
    </w:tblPr>
    <w:tblGrid>
      <w:gridCol w:w="1869"/>
      <w:gridCol w:w="8315"/>
    </w:tblGrid>
    <w:tr w:rsidR="00E243B0" w:rsidTr="001B061D">
      <w:trPr>
        <w:trHeight w:val="442"/>
      </w:trPr>
      <w:tc>
        <w:tcPr>
          <w:tcW w:w="1869" w:type="dxa"/>
          <w:shd w:val="clear" w:color="auto" w:fill="auto"/>
        </w:tcPr>
        <w:p w:rsidR="00E243B0" w:rsidRDefault="00E243B0">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315" w:type="dxa"/>
          <w:shd w:val="clear" w:color="auto" w:fill="auto"/>
        </w:tcPr>
        <w:tbl>
          <w:tblPr>
            <w:tblStyle w:val="a5"/>
            <w:tblW w:w="7011" w:type="dxa"/>
            <w:tblInd w:w="1619" w:type="dxa"/>
            <w:tblBorders>
              <w:top w:val="nil"/>
              <w:left w:val="nil"/>
              <w:bottom w:val="nil"/>
              <w:right w:val="nil"/>
              <w:insideH w:val="nil"/>
              <w:insideV w:val="nil"/>
            </w:tblBorders>
            <w:tblLayout w:type="fixed"/>
            <w:tblLook w:val="0400" w:firstRow="0" w:lastRow="0" w:firstColumn="0" w:lastColumn="0" w:noHBand="0" w:noVBand="1"/>
          </w:tblPr>
          <w:tblGrid>
            <w:gridCol w:w="2697"/>
            <w:gridCol w:w="4314"/>
          </w:tblGrid>
          <w:tr w:rsidR="00E243B0" w:rsidTr="001B061D">
            <w:trPr>
              <w:trHeight w:val="103"/>
            </w:trPr>
            <w:tc>
              <w:tcPr>
                <w:tcW w:w="2697" w:type="dxa"/>
              </w:tcPr>
              <w:p w:rsidR="00E243B0" w:rsidRPr="004E0041" w:rsidRDefault="00E243B0" w:rsidP="004E0041">
                <w:pPr>
                  <w:tabs>
                    <w:tab w:val="right" w:pos="8838"/>
                  </w:tabs>
                  <w:ind w:right="-105"/>
                  <w:rPr>
                    <w:rFonts w:ascii="Palatino Linotype" w:eastAsia="Palatino Linotype" w:hAnsi="Palatino Linotype" w:cs="Palatino Linotype"/>
                    <w:b/>
                    <w:sz w:val="24"/>
                    <w:szCs w:val="24"/>
                  </w:rPr>
                </w:pPr>
                <w:r w:rsidRPr="004E0041">
                  <w:rPr>
                    <w:rFonts w:ascii="Palatino Linotype" w:eastAsia="Palatino Linotype" w:hAnsi="Palatino Linotype" w:cs="Palatino Linotype"/>
                    <w:b/>
                    <w:sz w:val="24"/>
                    <w:szCs w:val="24"/>
                  </w:rPr>
                  <w:t>Recurso de Revisión:</w:t>
                </w:r>
              </w:p>
            </w:tc>
            <w:tc>
              <w:tcPr>
                <w:tcW w:w="4314" w:type="dxa"/>
              </w:tcPr>
              <w:p w:rsidR="00E243B0" w:rsidRPr="004E0041" w:rsidRDefault="00E243B0" w:rsidP="004E0041">
                <w:pPr>
                  <w:tabs>
                    <w:tab w:val="right" w:pos="8838"/>
                  </w:tabs>
                  <w:ind w:right="-105"/>
                  <w:jc w:val="both"/>
                  <w:rPr>
                    <w:rFonts w:ascii="Palatino Linotype" w:eastAsia="Palatino Linotype" w:hAnsi="Palatino Linotype" w:cs="Palatino Linotype"/>
                    <w:sz w:val="24"/>
                    <w:szCs w:val="24"/>
                  </w:rPr>
                </w:pPr>
                <w:r w:rsidRPr="004E0041">
                  <w:rPr>
                    <w:rFonts w:ascii="Palatino Linotype" w:eastAsia="Palatino Linotype" w:hAnsi="Palatino Linotype" w:cs="Palatino Linotype"/>
                    <w:sz w:val="24"/>
                    <w:szCs w:val="24"/>
                  </w:rPr>
                  <w:t>03093/INFOEM/IP/RR/2025</w:t>
                </w:r>
              </w:p>
            </w:tc>
          </w:tr>
          <w:tr w:rsidR="00E243B0" w:rsidTr="001B061D">
            <w:trPr>
              <w:trHeight w:val="86"/>
            </w:trPr>
            <w:tc>
              <w:tcPr>
                <w:tcW w:w="2697" w:type="dxa"/>
              </w:tcPr>
              <w:p w:rsidR="00E243B0" w:rsidRPr="004E0041" w:rsidRDefault="00E243B0" w:rsidP="004E0041">
                <w:pPr>
                  <w:tabs>
                    <w:tab w:val="right" w:pos="8838"/>
                  </w:tabs>
                  <w:ind w:right="-105"/>
                  <w:rPr>
                    <w:rFonts w:ascii="Palatino Linotype" w:eastAsia="Palatino Linotype" w:hAnsi="Palatino Linotype" w:cs="Palatino Linotype"/>
                    <w:b/>
                    <w:sz w:val="24"/>
                    <w:szCs w:val="24"/>
                  </w:rPr>
                </w:pPr>
                <w:bookmarkStart w:id="10" w:name="_heading=h.nrg7kzvnom5c" w:colFirst="0" w:colLast="0"/>
                <w:bookmarkEnd w:id="10"/>
                <w:r w:rsidRPr="004E0041">
                  <w:rPr>
                    <w:rFonts w:ascii="Palatino Linotype" w:eastAsia="Palatino Linotype" w:hAnsi="Palatino Linotype" w:cs="Palatino Linotype"/>
                    <w:b/>
                    <w:sz w:val="24"/>
                    <w:szCs w:val="24"/>
                  </w:rPr>
                  <w:t>Sujeto Obligado:</w:t>
                </w:r>
              </w:p>
            </w:tc>
            <w:tc>
              <w:tcPr>
                <w:tcW w:w="4314" w:type="dxa"/>
              </w:tcPr>
              <w:p w:rsidR="00E243B0" w:rsidRPr="004E0041" w:rsidRDefault="00E243B0" w:rsidP="004E0041">
                <w:pPr>
                  <w:tabs>
                    <w:tab w:val="right" w:pos="8838"/>
                  </w:tabs>
                  <w:ind w:right="-107"/>
                  <w:jc w:val="both"/>
                  <w:rPr>
                    <w:rFonts w:ascii="Palatino Linotype" w:eastAsia="Palatino Linotype" w:hAnsi="Palatino Linotype" w:cs="Palatino Linotype"/>
                    <w:color w:val="000000"/>
                    <w:sz w:val="24"/>
                    <w:szCs w:val="24"/>
                  </w:rPr>
                </w:pPr>
                <w:r w:rsidRPr="004E0041">
                  <w:rPr>
                    <w:rFonts w:ascii="Palatino Linotype" w:eastAsia="Palatino Linotype" w:hAnsi="Palatino Linotype" w:cs="Palatino Linotype"/>
                    <w:color w:val="000000"/>
                    <w:sz w:val="24"/>
                    <w:szCs w:val="24"/>
                  </w:rPr>
                  <w:t>Ayuntamiento de Atlacomulco</w:t>
                </w:r>
              </w:p>
            </w:tc>
          </w:tr>
          <w:tr w:rsidR="00E243B0" w:rsidTr="001B061D">
            <w:trPr>
              <w:trHeight w:val="86"/>
            </w:trPr>
            <w:tc>
              <w:tcPr>
                <w:tcW w:w="2697" w:type="dxa"/>
              </w:tcPr>
              <w:p w:rsidR="00E243B0" w:rsidRPr="004E0041" w:rsidRDefault="00E243B0" w:rsidP="004E0041">
                <w:pPr>
                  <w:tabs>
                    <w:tab w:val="right" w:pos="8838"/>
                  </w:tabs>
                  <w:ind w:right="-105"/>
                  <w:rPr>
                    <w:rFonts w:ascii="Palatino Linotype" w:eastAsia="Palatino Linotype" w:hAnsi="Palatino Linotype" w:cs="Palatino Linotype"/>
                    <w:b/>
                    <w:sz w:val="24"/>
                    <w:szCs w:val="24"/>
                  </w:rPr>
                </w:pPr>
                <w:r w:rsidRPr="004E0041">
                  <w:rPr>
                    <w:rFonts w:ascii="Palatino Linotype" w:eastAsia="Palatino Linotype" w:hAnsi="Palatino Linotype" w:cs="Palatino Linotype"/>
                    <w:b/>
                    <w:sz w:val="24"/>
                    <w:szCs w:val="24"/>
                  </w:rPr>
                  <w:t>Comisionada Ponente:</w:t>
                </w:r>
              </w:p>
            </w:tc>
            <w:tc>
              <w:tcPr>
                <w:tcW w:w="4314" w:type="dxa"/>
              </w:tcPr>
              <w:p w:rsidR="00E243B0" w:rsidRPr="004E0041" w:rsidRDefault="00E243B0" w:rsidP="004E0041">
                <w:pPr>
                  <w:tabs>
                    <w:tab w:val="right" w:pos="8838"/>
                  </w:tabs>
                  <w:ind w:right="-105"/>
                  <w:jc w:val="both"/>
                  <w:rPr>
                    <w:rFonts w:ascii="Palatino Linotype" w:eastAsia="Palatino Linotype" w:hAnsi="Palatino Linotype" w:cs="Palatino Linotype"/>
                    <w:sz w:val="24"/>
                    <w:szCs w:val="24"/>
                  </w:rPr>
                </w:pPr>
                <w:r w:rsidRPr="004E0041">
                  <w:rPr>
                    <w:rFonts w:ascii="Palatino Linotype" w:eastAsia="Palatino Linotype" w:hAnsi="Palatino Linotype" w:cs="Palatino Linotype"/>
                    <w:sz w:val="24"/>
                    <w:szCs w:val="24"/>
                  </w:rPr>
                  <w:t>María del Rosario Mejía Ayala</w:t>
                </w:r>
              </w:p>
            </w:tc>
          </w:tr>
        </w:tbl>
        <w:p w:rsidR="00E243B0" w:rsidRDefault="00E243B0">
          <w:pPr>
            <w:tabs>
              <w:tab w:val="right" w:pos="8838"/>
            </w:tabs>
            <w:ind w:left="-28"/>
            <w:jc w:val="both"/>
            <w:rPr>
              <w:rFonts w:ascii="Arial" w:eastAsia="Arial" w:hAnsi="Arial" w:cs="Arial"/>
              <w:b/>
              <w:sz w:val="22"/>
              <w:szCs w:val="22"/>
            </w:rPr>
          </w:pPr>
        </w:p>
      </w:tc>
    </w:tr>
  </w:tbl>
  <w:p w:rsidR="00E243B0" w:rsidRDefault="00251B0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9.2pt;margin-top:-137.15pt;width:663.5pt;height:12in;z-index:-251659776;mso-position-horizontal-relative:margin;mso-position-vertical-relative:margin">
          <v:imagedata r:id="rId1" o:title="image2"/>
          <w10:wrap anchorx="margin" anchory="margin"/>
        </v:shape>
      </w:pict>
    </w:r>
  </w:p>
  <w:p w:rsidR="00E243B0" w:rsidRDefault="00E243B0"/>
  <w:p w:rsidR="00E243B0" w:rsidRDefault="00E243B0"/>
  <w:p w:rsidR="00E243B0" w:rsidRDefault="00E243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463" w:type="dxa"/>
      <w:tblInd w:w="-115" w:type="dxa"/>
      <w:tblLayout w:type="fixed"/>
      <w:tblLook w:val="0400" w:firstRow="0" w:lastRow="0" w:firstColumn="0" w:lastColumn="0" w:noHBand="0" w:noVBand="1"/>
    </w:tblPr>
    <w:tblGrid>
      <w:gridCol w:w="1560"/>
      <w:gridCol w:w="8903"/>
    </w:tblGrid>
    <w:tr w:rsidR="00E243B0" w:rsidTr="004E0041">
      <w:trPr>
        <w:trHeight w:val="1435"/>
      </w:trPr>
      <w:tc>
        <w:tcPr>
          <w:tcW w:w="1560" w:type="dxa"/>
          <w:shd w:val="clear" w:color="auto" w:fill="auto"/>
        </w:tcPr>
        <w:p w:rsidR="00E243B0" w:rsidRDefault="00E243B0">
          <w:pPr>
            <w:tabs>
              <w:tab w:val="right" w:pos="4273"/>
            </w:tabs>
            <w:rPr>
              <w:rFonts w:ascii="Garamond" w:eastAsia="Garamond" w:hAnsi="Garamond" w:cs="Garamond"/>
              <w:sz w:val="22"/>
              <w:szCs w:val="22"/>
            </w:rPr>
          </w:pPr>
        </w:p>
      </w:tc>
      <w:tc>
        <w:tcPr>
          <w:tcW w:w="8903" w:type="dxa"/>
          <w:shd w:val="clear" w:color="auto" w:fill="auto"/>
        </w:tcPr>
        <w:tbl>
          <w:tblPr>
            <w:tblStyle w:val="a7"/>
            <w:tblW w:w="9143"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657"/>
            <w:gridCol w:w="3365"/>
            <w:gridCol w:w="3121"/>
          </w:tblGrid>
          <w:tr w:rsidR="00E243B0" w:rsidTr="001B061D">
            <w:trPr>
              <w:trHeight w:val="144"/>
            </w:trPr>
            <w:tc>
              <w:tcPr>
                <w:tcW w:w="2657" w:type="dxa"/>
              </w:tcPr>
              <w:p w:rsidR="00E243B0" w:rsidRPr="004E0041" w:rsidRDefault="00E243B0" w:rsidP="004E0041">
                <w:pPr>
                  <w:tabs>
                    <w:tab w:val="right" w:pos="8838"/>
                  </w:tabs>
                  <w:ind w:left="-74" w:right="-105"/>
                  <w:rPr>
                    <w:rFonts w:ascii="Palatino Linotype" w:eastAsia="Palatino Linotype" w:hAnsi="Palatino Linotype" w:cs="Palatino Linotype"/>
                    <w:b/>
                    <w:sz w:val="24"/>
                    <w:szCs w:val="24"/>
                  </w:rPr>
                </w:pPr>
                <w:bookmarkStart w:id="11" w:name="_heading=h.b64585g7bc31" w:colFirst="0" w:colLast="0"/>
                <w:bookmarkEnd w:id="11"/>
                <w:r w:rsidRPr="004E0041">
                  <w:rPr>
                    <w:rFonts w:ascii="Palatino Linotype" w:eastAsia="Palatino Linotype" w:hAnsi="Palatino Linotype" w:cs="Palatino Linotype"/>
                    <w:b/>
                    <w:sz w:val="24"/>
                    <w:szCs w:val="24"/>
                  </w:rPr>
                  <w:t>Recurso de Revisión:</w:t>
                </w:r>
              </w:p>
            </w:tc>
            <w:tc>
              <w:tcPr>
                <w:tcW w:w="3365" w:type="dxa"/>
              </w:tcPr>
              <w:p w:rsidR="00E243B0" w:rsidRPr="004E0041" w:rsidRDefault="00E243B0" w:rsidP="004E0041">
                <w:pPr>
                  <w:tabs>
                    <w:tab w:val="right" w:pos="8838"/>
                  </w:tabs>
                  <w:ind w:left="-3" w:right="-105"/>
                  <w:jc w:val="both"/>
                  <w:rPr>
                    <w:rFonts w:ascii="Palatino Linotype" w:eastAsia="Palatino Linotype" w:hAnsi="Palatino Linotype" w:cs="Palatino Linotype"/>
                    <w:sz w:val="24"/>
                    <w:szCs w:val="24"/>
                  </w:rPr>
                </w:pPr>
                <w:r w:rsidRPr="004E0041">
                  <w:rPr>
                    <w:rFonts w:ascii="Palatino Linotype" w:eastAsia="Palatino Linotype" w:hAnsi="Palatino Linotype" w:cs="Palatino Linotype"/>
                    <w:sz w:val="24"/>
                    <w:szCs w:val="24"/>
                  </w:rPr>
                  <w:t> 03093/INFOEM/IP/RR/2025</w:t>
                </w:r>
              </w:p>
            </w:tc>
            <w:tc>
              <w:tcPr>
                <w:tcW w:w="3121" w:type="dxa"/>
              </w:tcPr>
              <w:p w:rsidR="00E243B0" w:rsidRDefault="00E243B0" w:rsidP="004E0041">
                <w:pPr>
                  <w:tabs>
                    <w:tab w:val="right" w:pos="8838"/>
                  </w:tabs>
                  <w:ind w:left="-74" w:right="-105"/>
                  <w:jc w:val="both"/>
                  <w:rPr>
                    <w:rFonts w:ascii="Palatino Linotype" w:eastAsia="Palatino Linotype" w:hAnsi="Palatino Linotype" w:cs="Palatino Linotype"/>
                    <w:sz w:val="22"/>
                    <w:szCs w:val="22"/>
                  </w:rPr>
                </w:pPr>
              </w:p>
            </w:tc>
          </w:tr>
          <w:tr w:rsidR="00E243B0" w:rsidTr="001B061D">
            <w:trPr>
              <w:trHeight w:val="144"/>
            </w:trPr>
            <w:tc>
              <w:tcPr>
                <w:tcW w:w="2657" w:type="dxa"/>
              </w:tcPr>
              <w:p w:rsidR="00E243B0" w:rsidRPr="004E0041" w:rsidRDefault="00E243B0" w:rsidP="004E0041">
                <w:pPr>
                  <w:tabs>
                    <w:tab w:val="right" w:pos="8838"/>
                  </w:tabs>
                  <w:ind w:left="-74" w:right="-105"/>
                  <w:rPr>
                    <w:rFonts w:ascii="Palatino Linotype" w:eastAsia="Palatino Linotype" w:hAnsi="Palatino Linotype" w:cs="Palatino Linotype"/>
                    <w:b/>
                    <w:sz w:val="24"/>
                    <w:szCs w:val="24"/>
                  </w:rPr>
                </w:pPr>
                <w:bookmarkStart w:id="12" w:name="_heading=h.w1yujftz20dh" w:colFirst="0" w:colLast="0"/>
                <w:bookmarkEnd w:id="12"/>
                <w:r w:rsidRPr="004E0041">
                  <w:rPr>
                    <w:rFonts w:ascii="Palatino Linotype" w:eastAsia="Palatino Linotype" w:hAnsi="Palatino Linotype" w:cs="Palatino Linotype"/>
                    <w:b/>
                    <w:sz w:val="24"/>
                    <w:szCs w:val="24"/>
                  </w:rPr>
                  <w:t>Recurrente:</w:t>
                </w:r>
              </w:p>
            </w:tc>
            <w:tc>
              <w:tcPr>
                <w:tcW w:w="3365" w:type="dxa"/>
              </w:tcPr>
              <w:p w:rsidR="00E243B0" w:rsidRPr="004E0041" w:rsidRDefault="00E243B0" w:rsidP="004E0041">
                <w:pPr>
                  <w:tabs>
                    <w:tab w:val="left" w:pos="3122"/>
                    <w:tab w:val="right" w:pos="8838"/>
                  </w:tabs>
                  <w:ind w:left="-3" w:right="1457"/>
                  <w:jc w:val="both"/>
                  <w:rPr>
                    <w:rFonts w:ascii="Palatino Linotype" w:eastAsia="Palatino Linotype" w:hAnsi="Palatino Linotype" w:cs="Palatino Linotype"/>
                    <w:sz w:val="24"/>
                    <w:szCs w:val="24"/>
                  </w:rPr>
                </w:pPr>
              </w:p>
            </w:tc>
            <w:tc>
              <w:tcPr>
                <w:tcW w:w="3121" w:type="dxa"/>
              </w:tcPr>
              <w:p w:rsidR="00E243B0" w:rsidRDefault="00E243B0" w:rsidP="004E0041">
                <w:pPr>
                  <w:tabs>
                    <w:tab w:val="left" w:pos="3122"/>
                    <w:tab w:val="right" w:pos="8838"/>
                  </w:tabs>
                  <w:ind w:right="-105"/>
                  <w:jc w:val="both"/>
                  <w:rPr>
                    <w:rFonts w:ascii="Palatino Linotype" w:eastAsia="Palatino Linotype" w:hAnsi="Palatino Linotype" w:cs="Palatino Linotype"/>
                    <w:sz w:val="22"/>
                    <w:szCs w:val="22"/>
                  </w:rPr>
                </w:pPr>
              </w:p>
            </w:tc>
          </w:tr>
          <w:tr w:rsidR="00E243B0" w:rsidTr="001B061D">
            <w:trPr>
              <w:trHeight w:val="283"/>
            </w:trPr>
            <w:tc>
              <w:tcPr>
                <w:tcW w:w="2657" w:type="dxa"/>
              </w:tcPr>
              <w:p w:rsidR="00E243B0" w:rsidRPr="004E0041" w:rsidRDefault="00E243B0" w:rsidP="004E0041">
                <w:pPr>
                  <w:tabs>
                    <w:tab w:val="right" w:pos="8838"/>
                  </w:tabs>
                  <w:ind w:left="-74" w:right="-105"/>
                  <w:rPr>
                    <w:rFonts w:ascii="Palatino Linotype" w:eastAsia="Palatino Linotype" w:hAnsi="Palatino Linotype" w:cs="Palatino Linotype"/>
                    <w:b/>
                    <w:sz w:val="24"/>
                    <w:szCs w:val="24"/>
                  </w:rPr>
                </w:pPr>
                <w:r w:rsidRPr="004E0041">
                  <w:rPr>
                    <w:rFonts w:ascii="Palatino Linotype" w:eastAsia="Palatino Linotype" w:hAnsi="Palatino Linotype" w:cs="Palatino Linotype"/>
                    <w:b/>
                    <w:sz w:val="24"/>
                    <w:szCs w:val="24"/>
                  </w:rPr>
                  <w:t>Sujeto Obligado:</w:t>
                </w:r>
              </w:p>
            </w:tc>
            <w:tc>
              <w:tcPr>
                <w:tcW w:w="3365" w:type="dxa"/>
              </w:tcPr>
              <w:p w:rsidR="00E243B0" w:rsidRPr="004E0041" w:rsidRDefault="00E243B0" w:rsidP="004E0041">
                <w:pPr>
                  <w:tabs>
                    <w:tab w:val="left" w:pos="2834"/>
                    <w:tab w:val="right" w:pos="8838"/>
                  </w:tabs>
                  <w:ind w:left="-3" w:right="-105"/>
                  <w:jc w:val="both"/>
                  <w:rPr>
                    <w:rFonts w:ascii="Palatino Linotype" w:eastAsia="Palatino Linotype" w:hAnsi="Palatino Linotype" w:cs="Palatino Linotype"/>
                    <w:sz w:val="24"/>
                    <w:szCs w:val="24"/>
                  </w:rPr>
                </w:pPr>
                <w:r w:rsidRPr="004E0041">
                  <w:rPr>
                    <w:rFonts w:ascii="Palatino Linotype" w:eastAsia="Palatino Linotype" w:hAnsi="Palatino Linotype" w:cs="Palatino Linotype"/>
                    <w:color w:val="000000"/>
                    <w:sz w:val="24"/>
                    <w:szCs w:val="24"/>
                  </w:rPr>
                  <w:t>Ayuntamiento de Atlacomulco</w:t>
                </w:r>
              </w:p>
            </w:tc>
            <w:tc>
              <w:tcPr>
                <w:tcW w:w="3121" w:type="dxa"/>
              </w:tcPr>
              <w:p w:rsidR="00E243B0" w:rsidRDefault="00E243B0" w:rsidP="004E0041">
                <w:pPr>
                  <w:tabs>
                    <w:tab w:val="left" w:pos="2834"/>
                    <w:tab w:val="right" w:pos="8838"/>
                  </w:tabs>
                  <w:ind w:left="-74" w:right="-105"/>
                  <w:jc w:val="both"/>
                  <w:rPr>
                    <w:rFonts w:ascii="Palatino Linotype" w:eastAsia="Palatino Linotype" w:hAnsi="Palatino Linotype" w:cs="Palatino Linotype"/>
                    <w:b/>
                  </w:rPr>
                </w:pPr>
              </w:p>
            </w:tc>
          </w:tr>
          <w:tr w:rsidR="00E243B0" w:rsidTr="001B061D">
            <w:trPr>
              <w:trHeight w:val="283"/>
            </w:trPr>
            <w:tc>
              <w:tcPr>
                <w:tcW w:w="2657" w:type="dxa"/>
              </w:tcPr>
              <w:p w:rsidR="00E243B0" w:rsidRPr="004E0041" w:rsidRDefault="00E243B0" w:rsidP="004E0041">
                <w:pPr>
                  <w:tabs>
                    <w:tab w:val="right" w:pos="8838"/>
                  </w:tabs>
                  <w:ind w:left="-74" w:right="-105"/>
                  <w:rPr>
                    <w:rFonts w:ascii="Palatino Linotype" w:eastAsia="Palatino Linotype" w:hAnsi="Palatino Linotype" w:cs="Palatino Linotype"/>
                    <w:b/>
                    <w:sz w:val="24"/>
                    <w:szCs w:val="24"/>
                  </w:rPr>
                </w:pPr>
                <w:r w:rsidRPr="004E0041">
                  <w:rPr>
                    <w:rFonts w:ascii="Palatino Linotype" w:eastAsia="Palatino Linotype" w:hAnsi="Palatino Linotype" w:cs="Palatino Linotype"/>
                    <w:b/>
                    <w:sz w:val="24"/>
                    <w:szCs w:val="24"/>
                  </w:rPr>
                  <w:t>Comisionada Ponente:</w:t>
                </w:r>
              </w:p>
            </w:tc>
            <w:tc>
              <w:tcPr>
                <w:tcW w:w="3365" w:type="dxa"/>
              </w:tcPr>
              <w:p w:rsidR="00E243B0" w:rsidRPr="004E0041" w:rsidRDefault="00E243B0" w:rsidP="004E0041">
                <w:pPr>
                  <w:tabs>
                    <w:tab w:val="right" w:pos="8838"/>
                  </w:tabs>
                  <w:ind w:left="-3" w:right="-105"/>
                  <w:jc w:val="both"/>
                  <w:rPr>
                    <w:rFonts w:ascii="Palatino Linotype" w:eastAsia="Palatino Linotype" w:hAnsi="Palatino Linotype" w:cs="Palatino Linotype"/>
                    <w:sz w:val="24"/>
                    <w:szCs w:val="24"/>
                  </w:rPr>
                </w:pPr>
                <w:r w:rsidRPr="004E0041">
                  <w:rPr>
                    <w:rFonts w:ascii="Palatino Linotype" w:eastAsia="Palatino Linotype" w:hAnsi="Palatino Linotype" w:cs="Palatino Linotype"/>
                    <w:sz w:val="24"/>
                    <w:szCs w:val="24"/>
                  </w:rPr>
                  <w:t>María del Rosario Mejía Ayala</w:t>
                </w:r>
              </w:p>
            </w:tc>
            <w:tc>
              <w:tcPr>
                <w:tcW w:w="3121" w:type="dxa"/>
              </w:tcPr>
              <w:p w:rsidR="00E243B0" w:rsidRDefault="00E243B0" w:rsidP="004E0041">
                <w:pPr>
                  <w:tabs>
                    <w:tab w:val="right" w:pos="8838"/>
                  </w:tabs>
                  <w:ind w:left="-74" w:right="-105"/>
                  <w:jc w:val="both"/>
                  <w:rPr>
                    <w:rFonts w:ascii="Palatino Linotype" w:eastAsia="Palatino Linotype" w:hAnsi="Palatino Linotype" w:cs="Palatino Linotype"/>
                    <w:b/>
                  </w:rPr>
                </w:pPr>
              </w:p>
            </w:tc>
          </w:tr>
        </w:tbl>
        <w:p w:rsidR="00E243B0" w:rsidRDefault="00E243B0">
          <w:pPr>
            <w:tabs>
              <w:tab w:val="right" w:pos="8838"/>
            </w:tabs>
            <w:ind w:left="-28"/>
            <w:jc w:val="both"/>
            <w:rPr>
              <w:rFonts w:ascii="Arial" w:eastAsia="Arial" w:hAnsi="Arial" w:cs="Arial"/>
              <w:b/>
              <w:sz w:val="22"/>
              <w:szCs w:val="22"/>
            </w:rPr>
          </w:pPr>
        </w:p>
      </w:tc>
    </w:tr>
  </w:tbl>
  <w:p w:rsidR="00E243B0" w:rsidRDefault="00251B02">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9.2pt;margin-top:-158.35pt;width:663.5pt;height:12in;z-index:-251658752;mso-position-horizontal-relative:margin;mso-position-vertical-relative:margin">
          <v:imagedata r:id="rId1" o:title="image2"/>
          <w10:wrap anchorx="margin" anchory="margin"/>
        </v:shape>
      </w:pict>
    </w:r>
  </w:p>
  <w:p w:rsidR="00E243B0" w:rsidRDefault="00E243B0"/>
  <w:p w:rsidR="00E243B0" w:rsidRDefault="00E243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B0CA7"/>
    <w:multiLevelType w:val="hybridMultilevel"/>
    <w:tmpl w:val="FAAA0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0654B"/>
    <w:multiLevelType w:val="multilevel"/>
    <w:tmpl w:val="53A44A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17E2FFE"/>
    <w:multiLevelType w:val="multilevel"/>
    <w:tmpl w:val="D848C1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F31379"/>
    <w:multiLevelType w:val="multilevel"/>
    <w:tmpl w:val="6E38EAEA"/>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29CF1C8B"/>
    <w:multiLevelType w:val="multilevel"/>
    <w:tmpl w:val="48728F5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2FEB7DFF"/>
    <w:multiLevelType w:val="hybridMultilevel"/>
    <w:tmpl w:val="C66C9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845CB2"/>
    <w:multiLevelType w:val="multilevel"/>
    <w:tmpl w:val="E02C9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0E33CD"/>
    <w:multiLevelType w:val="hybridMultilevel"/>
    <w:tmpl w:val="01F8E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D0743C"/>
    <w:multiLevelType w:val="multilevel"/>
    <w:tmpl w:val="EBFCB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DE332C"/>
    <w:multiLevelType w:val="multilevel"/>
    <w:tmpl w:val="B3485A3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1B7F08"/>
    <w:multiLevelType w:val="multilevel"/>
    <w:tmpl w:val="4816D1DC"/>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4"/>
  </w:num>
  <w:num w:numId="4">
    <w:abstractNumId w:val="9"/>
  </w:num>
  <w:num w:numId="5">
    <w:abstractNumId w:val="6"/>
  </w:num>
  <w:num w:numId="6">
    <w:abstractNumId w:val="2"/>
  </w:num>
  <w:num w:numId="7">
    <w:abstractNumId w:val="0"/>
  </w:num>
  <w:num w:numId="8">
    <w:abstractNumId w:val="3"/>
  </w:num>
  <w:num w:numId="9">
    <w:abstractNumId w:val="1"/>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57"/>
    <w:rsid w:val="001B061D"/>
    <w:rsid w:val="00251B02"/>
    <w:rsid w:val="0025395D"/>
    <w:rsid w:val="00405526"/>
    <w:rsid w:val="004E0041"/>
    <w:rsid w:val="005C5C52"/>
    <w:rsid w:val="00680661"/>
    <w:rsid w:val="006D4060"/>
    <w:rsid w:val="006F6222"/>
    <w:rsid w:val="007765F6"/>
    <w:rsid w:val="007E38BE"/>
    <w:rsid w:val="0085536A"/>
    <w:rsid w:val="00896F37"/>
    <w:rsid w:val="008A66EB"/>
    <w:rsid w:val="00CE18A3"/>
    <w:rsid w:val="00E243B0"/>
    <w:rsid w:val="00F42157"/>
    <w:rsid w:val="00F61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02E14FE-F32F-4287-8F2E-5615C05E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pPr>
      <w:keepNext/>
      <w:keepLines/>
      <w:spacing w:before="40"/>
      <w:outlineLvl w:val="3"/>
    </w:pPr>
    <w:rPr>
      <w:rFonts w:ascii="Calibri" w:eastAsia="Calibri" w:hAnsi="Calibri" w:cs="Calibri"/>
      <w:i/>
      <w:color w:val="2F5496"/>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rPr>
      <w:rFonts w:ascii="Calibri" w:eastAsia="Calibri" w:hAnsi="Calibri" w:cs="Calibri"/>
      <w:sz w:val="56"/>
      <w:szCs w:val="56"/>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next w:val="Normal"/>
    <w:uiPriority w:val="39"/>
    <w:unhideWhenUsed/>
    <w:qFormat/>
    <w:rsid w:val="008E6432"/>
    <w:pPr>
      <w:spacing w:line="259" w:lineRule="auto"/>
    </w:pPr>
    <w:rPr>
      <w:rFonts w:ascii="Palatino Linotype" w:hAnsi="Palatino Linotype"/>
      <w:b/>
      <w:sz w:val="24"/>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rPr>
  </w:style>
  <w:style w:type="paragraph" w:styleId="Continuarlista">
    <w:name w:val="List Continue"/>
    <w:basedOn w:val="Normal"/>
    <w:uiPriority w:val="99"/>
    <w:unhideWhenUsed/>
    <w:rsid w:val="006B2A7B"/>
    <w:pPr>
      <w:spacing w:after="120"/>
      <w:ind w:left="283"/>
      <w:contextualSpacing/>
    </w:pPr>
    <w:rPr>
      <w:sz w:val="24"/>
      <w:szCs w:val="24"/>
    </w:rPr>
  </w:style>
  <w:style w:type="character" w:customStyle="1" w:styleId="Hipervnculo151">
    <w:name w:val="Hipervínculo151"/>
    <w:basedOn w:val="Fuentedeprrafopredeter"/>
    <w:uiPriority w:val="99"/>
    <w:unhideWhenUsed/>
    <w:rsid w:val="00081064"/>
    <w:rPr>
      <w:color w:val="0000FF"/>
      <w:u w:val="single"/>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564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p6LXDzLVyQYQqcvxNWyHFcbuA==">CgMxLjAyDmgubTJhZGluMXNteWdyMghoLmdqZGd4czIJaC4zMGowemxsMgloLjFmb2I5dGUyCWguM3pueXNoNzIJaC4yZXQ5MnAwMg1oLjVtaG9xd2lodTk3MghoLnR5amN3dDIJaC4zZHk2dmttMg5oLnV1cGtveTk4dDRtZzIOaC5mcTUyNzMxb25jYW8yDmgubnJnN2t6dm5vbTVjMg5oLmI2NDU4NWc3YmMzMTIOaC53MXl1amZ0ejIwZGg4AHIhMUoxdzEwWXJXSXhzU2NuLUQyXzczT0xpeHUtWjhJaj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3824</Words>
  <Characters>21037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Cuenta Microsoft</cp:lastModifiedBy>
  <cp:revision>2</cp:revision>
  <cp:lastPrinted>2025-08-08T16:30:00Z</cp:lastPrinted>
  <dcterms:created xsi:type="dcterms:W3CDTF">2025-08-12T23:06:00Z</dcterms:created>
  <dcterms:modified xsi:type="dcterms:W3CDTF">2025-08-12T23:06:00Z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