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C9EE" w14:textId="77777777" w:rsidR="00A12EBB" w:rsidRPr="008E247B" w:rsidRDefault="00AD46E7">
      <w:pPr>
        <w:spacing w:line="360" w:lineRule="auto"/>
        <w:jc w:val="both"/>
        <w:rPr>
          <w:rFonts w:ascii="Palatino Linotype" w:eastAsia="Palatino Linotype" w:hAnsi="Palatino Linotype" w:cs="Palatino Linotype"/>
          <w:sz w:val="22"/>
          <w:szCs w:val="22"/>
        </w:rPr>
      </w:pPr>
      <w:bookmarkStart w:id="0" w:name="_heading=h.2et92p0" w:colFirst="0" w:colLast="0"/>
      <w:bookmarkEnd w:id="0"/>
      <w:r w:rsidRPr="008E247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C33B74" w:rsidRPr="008E247B">
        <w:rPr>
          <w:rFonts w:ascii="Palatino Linotype" w:eastAsia="Palatino Linotype" w:hAnsi="Palatino Linotype" w:cs="Palatino Linotype"/>
          <w:sz w:val="22"/>
          <w:szCs w:val="22"/>
        </w:rPr>
        <w:t xml:space="preserve">dos de abril </w:t>
      </w:r>
      <w:r w:rsidRPr="008E247B">
        <w:rPr>
          <w:rFonts w:ascii="Palatino Linotype" w:eastAsia="Palatino Linotype" w:hAnsi="Palatino Linotype" w:cs="Palatino Linotype"/>
          <w:sz w:val="22"/>
          <w:szCs w:val="22"/>
        </w:rPr>
        <w:t xml:space="preserve">de dos mil veinticinco. </w:t>
      </w:r>
    </w:p>
    <w:p w14:paraId="4E7B88ED" w14:textId="77777777" w:rsidR="00A12EBB" w:rsidRPr="008E247B" w:rsidRDefault="00A12EBB">
      <w:pPr>
        <w:spacing w:line="360" w:lineRule="auto"/>
        <w:jc w:val="both"/>
        <w:rPr>
          <w:rFonts w:ascii="Palatino Linotype" w:eastAsia="Palatino Linotype" w:hAnsi="Palatino Linotype" w:cs="Palatino Linotype"/>
          <w:sz w:val="22"/>
          <w:szCs w:val="22"/>
        </w:rPr>
      </w:pPr>
    </w:p>
    <w:p w14:paraId="7440C14A" w14:textId="086A770E" w:rsidR="00A12EBB" w:rsidRPr="008E247B" w:rsidRDefault="00AD46E7">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b/>
          <w:sz w:val="22"/>
          <w:szCs w:val="22"/>
        </w:rPr>
        <w:t>Visto</w:t>
      </w:r>
      <w:r w:rsidRPr="008E247B">
        <w:rPr>
          <w:rFonts w:ascii="Palatino Linotype" w:eastAsia="Palatino Linotype" w:hAnsi="Palatino Linotype" w:cs="Palatino Linotype"/>
          <w:sz w:val="22"/>
          <w:szCs w:val="22"/>
        </w:rPr>
        <w:t xml:space="preserve"> el expediente relativo al recurso de revisión </w:t>
      </w:r>
      <w:r w:rsidR="00C33B74" w:rsidRPr="008E247B">
        <w:rPr>
          <w:rFonts w:ascii="Palatino Linotype" w:eastAsia="Palatino Linotype" w:hAnsi="Palatino Linotype" w:cs="Palatino Linotype"/>
          <w:b/>
          <w:sz w:val="22"/>
          <w:szCs w:val="22"/>
        </w:rPr>
        <w:t>01324</w:t>
      </w:r>
      <w:r w:rsidRPr="008E247B">
        <w:rPr>
          <w:rFonts w:ascii="Palatino Linotype" w:eastAsia="Palatino Linotype" w:hAnsi="Palatino Linotype" w:cs="Palatino Linotype"/>
          <w:b/>
          <w:sz w:val="22"/>
          <w:szCs w:val="22"/>
        </w:rPr>
        <w:t>/INFOEM/IP/RR/2025</w:t>
      </w:r>
      <w:r w:rsidRPr="008E247B">
        <w:rPr>
          <w:rFonts w:ascii="Palatino Linotype" w:eastAsia="Palatino Linotype" w:hAnsi="Palatino Linotype" w:cs="Palatino Linotype"/>
          <w:sz w:val="22"/>
          <w:szCs w:val="22"/>
        </w:rPr>
        <w:t>, interpuesto por</w:t>
      </w:r>
      <w:r w:rsidR="00C33B74" w:rsidRPr="008E247B">
        <w:rPr>
          <w:rFonts w:ascii="Palatino Linotype" w:eastAsia="Palatino Linotype" w:hAnsi="Palatino Linotype" w:cs="Palatino Linotype"/>
          <w:sz w:val="22"/>
          <w:szCs w:val="22"/>
        </w:rPr>
        <w:t xml:space="preserve"> el </w:t>
      </w:r>
      <w:r w:rsidR="00C33B74" w:rsidRPr="008E247B">
        <w:rPr>
          <w:rFonts w:ascii="Palatino Linotype" w:eastAsia="Palatino Linotype" w:hAnsi="Palatino Linotype" w:cs="Palatino Linotype"/>
          <w:b/>
          <w:sz w:val="22"/>
          <w:szCs w:val="22"/>
        </w:rPr>
        <w:t xml:space="preserve">C. </w:t>
      </w:r>
      <w:r w:rsidR="002D7CE2" w:rsidRPr="002D7CE2">
        <w:rPr>
          <w:rFonts w:ascii="Palatino Linotype" w:eastAsia="Palatino Linotype" w:hAnsi="Palatino Linotype" w:cs="Palatino Linotype"/>
          <w:b/>
          <w:sz w:val="22"/>
          <w:szCs w:val="22"/>
        </w:rPr>
        <w:t>XXXX XXXXXXX XXXXXX XXXXXXX</w:t>
      </w:r>
      <w:r w:rsidRPr="008E247B">
        <w:rPr>
          <w:rFonts w:ascii="Palatino Linotype" w:eastAsia="Palatino Linotype" w:hAnsi="Palatino Linotype" w:cs="Palatino Linotype"/>
          <w:b/>
          <w:sz w:val="22"/>
          <w:szCs w:val="22"/>
        </w:rPr>
        <w:t xml:space="preserve">, </w:t>
      </w:r>
      <w:r w:rsidRPr="008E247B">
        <w:rPr>
          <w:rFonts w:ascii="Palatino Linotype" w:eastAsia="Palatino Linotype" w:hAnsi="Palatino Linotype" w:cs="Palatino Linotype"/>
          <w:sz w:val="22"/>
          <w:szCs w:val="22"/>
        </w:rPr>
        <w:t>en lo sucesivo se le denominará la parte</w:t>
      </w:r>
      <w:r w:rsidRPr="008E247B">
        <w:rPr>
          <w:rFonts w:ascii="Palatino Linotype" w:eastAsia="Palatino Linotype" w:hAnsi="Palatino Linotype" w:cs="Palatino Linotype"/>
          <w:b/>
          <w:sz w:val="22"/>
          <w:szCs w:val="22"/>
        </w:rPr>
        <w:t xml:space="preserve"> Recurrente</w:t>
      </w:r>
      <w:r w:rsidRPr="008E247B">
        <w:rPr>
          <w:rFonts w:ascii="Palatino Linotype" w:eastAsia="Palatino Linotype" w:hAnsi="Palatino Linotype" w:cs="Palatino Linotype"/>
          <w:sz w:val="22"/>
          <w:szCs w:val="22"/>
        </w:rPr>
        <w:t>, en contra de la respuesta a su solicitud de información con número de folio</w:t>
      </w:r>
      <w:r w:rsidRPr="008E247B">
        <w:rPr>
          <w:rFonts w:ascii="Palatino Linotype" w:eastAsia="Palatino Linotype" w:hAnsi="Palatino Linotype" w:cs="Palatino Linotype"/>
          <w:b/>
          <w:sz w:val="22"/>
          <w:szCs w:val="22"/>
        </w:rPr>
        <w:t xml:space="preserve"> </w:t>
      </w:r>
      <w:r w:rsidR="00C33B74" w:rsidRPr="008E247B">
        <w:rPr>
          <w:rFonts w:ascii="Palatino Linotype" w:eastAsia="Palatino Linotype" w:hAnsi="Palatino Linotype" w:cs="Palatino Linotype"/>
          <w:b/>
          <w:sz w:val="22"/>
          <w:szCs w:val="22"/>
        </w:rPr>
        <w:t>00020/METEPEC/IP/2025</w:t>
      </w:r>
      <w:r w:rsidRPr="008E247B">
        <w:rPr>
          <w:rFonts w:ascii="Palatino Linotype" w:eastAsia="Palatino Linotype" w:hAnsi="Palatino Linotype" w:cs="Palatino Linotype"/>
          <w:sz w:val="22"/>
          <w:szCs w:val="22"/>
        </w:rPr>
        <w:t xml:space="preserve">, por parte del </w:t>
      </w:r>
      <w:r w:rsidR="00C33B74" w:rsidRPr="008E247B">
        <w:rPr>
          <w:rFonts w:ascii="Palatino Linotype" w:eastAsia="Palatino Linotype" w:hAnsi="Palatino Linotype" w:cs="Palatino Linotype"/>
          <w:b/>
          <w:sz w:val="22"/>
          <w:szCs w:val="22"/>
        </w:rPr>
        <w:t>Ayuntamiento de Metepec</w:t>
      </w:r>
      <w:r w:rsidRPr="008E247B">
        <w:rPr>
          <w:rFonts w:ascii="Palatino Linotype" w:eastAsia="Palatino Linotype" w:hAnsi="Palatino Linotype" w:cs="Palatino Linotype"/>
          <w:b/>
          <w:sz w:val="22"/>
          <w:szCs w:val="22"/>
        </w:rPr>
        <w:t xml:space="preserve">, </w:t>
      </w:r>
      <w:r w:rsidRPr="008E247B">
        <w:rPr>
          <w:rFonts w:ascii="Palatino Linotype" w:eastAsia="Palatino Linotype" w:hAnsi="Palatino Linotype" w:cs="Palatino Linotype"/>
          <w:sz w:val="22"/>
          <w:szCs w:val="22"/>
        </w:rPr>
        <w:t xml:space="preserve">en lo sucesivo el </w:t>
      </w:r>
      <w:r w:rsidRPr="008E247B">
        <w:rPr>
          <w:rFonts w:ascii="Palatino Linotype" w:eastAsia="Palatino Linotype" w:hAnsi="Palatino Linotype" w:cs="Palatino Linotype"/>
          <w:b/>
          <w:sz w:val="22"/>
          <w:szCs w:val="22"/>
        </w:rPr>
        <w:t>Sujeto Obligado</w:t>
      </w:r>
      <w:r w:rsidRPr="008E247B">
        <w:rPr>
          <w:rFonts w:ascii="Palatino Linotype" w:eastAsia="Palatino Linotype" w:hAnsi="Palatino Linotype" w:cs="Palatino Linotype"/>
          <w:sz w:val="22"/>
          <w:szCs w:val="22"/>
        </w:rPr>
        <w:t>;</w:t>
      </w:r>
      <w:r w:rsidRPr="008E247B">
        <w:rPr>
          <w:rFonts w:ascii="Palatino Linotype" w:eastAsia="Palatino Linotype" w:hAnsi="Palatino Linotype" w:cs="Palatino Linotype"/>
          <w:b/>
          <w:sz w:val="22"/>
          <w:szCs w:val="22"/>
        </w:rPr>
        <w:t xml:space="preserve"> </w:t>
      </w:r>
      <w:r w:rsidRPr="008E247B">
        <w:rPr>
          <w:rFonts w:ascii="Palatino Linotype" w:eastAsia="Palatino Linotype" w:hAnsi="Palatino Linotype" w:cs="Palatino Linotype"/>
          <w:sz w:val="22"/>
          <w:szCs w:val="22"/>
        </w:rPr>
        <w:t>se procede a dictar la presente resolución, con base en los siguientes:</w:t>
      </w:r>
    </w:p>
    <w:p w14:paraId="734421E0" w14:textId="77777777" w:rsidR="00A12EBB" w:rsidRPr="008E247B" w:rsidRDefault="00AD46E7">
      <w:pPr>
        <w:numPr>
          <w:ilvl w:val="0"/>
          <w:numId w:val="4"/>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color w:val="000000"/>
          <w:sz w:val="22"/>
          <w:szCs w:val="22"/>
        </w:rPr>
      </w:pPr>
      <w:r w:rsidRPr="008E247B">
        <w:rPr>
          <w:rFonts w:ascii="Palatino Linotype" w:eastAsia="Palatino Linotype" w:hAnsi="Palatino Linotype" w:cs="Palatino Linotype"/>
          <w:b/>
          <w:color w:val="000000"/>
          <w:sz w:val="22"/>
          <w:szCs w:val="22"/>
        </w:rPr>
        <w:t>A N T E C E D E N T E S:</w:t>
      </w:r>
    </w:p>
    <w:p w14:paraId="17D48118" w14:textId="77777777" w:rsidR="00A12EBB" w:rsidRPr="008E247B" w:rsidRDefault="00A12EBB">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4E692CCA" w14:textId="77777777" w:rsidR="00A12EBB" w:rsidRPr="008E247B" w:rsidRDefault="00AD46E7">
      <w:pPr>
        <w:numPr>
          <w:ilvl w:val="1"/>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8E247B">
        <w:rPr>
          <w:rFonts w:ascii="Palatino Linotype" w:eastAsia="Palatino Linotype" w:hAnsi="Palatino Linotype" w:cs="Palatino Linotype"/>
          <w:b/>
          <w:color w:val="000000"/>
          <w:sz w:val="22"/>
          <w:szCs w:val="22"/>
        </w:rPr>
        <w:t xml:space="preserve">Solicitud de acceso a la información. </w:t>
      </w:r>
      <w:r w:rsidRPr="008E247B">
        <w:rPr>
          <w:rFonts w:ascii="Palatino Linotype" w:eastAsia="Palatino Linotype" w:hAnsi="Palatino Linotype" w:cs="Palatino Linotype"/>
          <w:color w:val="000000"/>
          <w:sz w:val="22"/>
          <w:szCs w:val="22"/>
        </w:rPr>
        <w:t xml:space="preserve">Con fecha </w:t>
      </w:r>
      <w:r w:rsidRPr="008E247B">
        <w:rPr>
          <w:rFonts w:ascii="Palatino Linotype" w:eastAsia="Palatino Linotype" w:hAnsi="Palatino Linotype" w:cs="Palatino Linotype"/>
          <w:b/>
          <w:color w:val="000000"/>
          <w:sz w:val="22"/>
          <w:szCs w:val="22"/>
        </w:rPr>
        <w:t>trece de enero de dos mil veinticinco</w:t>
      </w:r>
      <w:r w:rsidRPr="008E247B">
        <w:rPr>
          <w:rFonts w:ascii="Palatino Linotype" w:eastAsia="Palatino Linotype" w:hAnsi="Palatino Linotype" w:cs="Palatino Linotype"/>
          <w:color w:val="000000"/>
          <w:sz w:val="22"/>
          <w:szCs w:val="22"/>
        </w:rPr>
        <w:t xml:space="preserve">, la parte </w:t>
      </w:r>
      <w:r w:rsidRPr="008E247B">
        <w:rPr>
          <w:rFonts w:ascii="Palatino Linotype" w:eastAsia="Palatino Linotype" w:hAnsi="Palatino Linotype" w:cs="Palatino Linotype"/>
          <w:b/>
          <w:color w:val="000000"/>
          <w:sz w:val="22"/>
          <w:szCs w:val="22"/>
        </w:rPr>
        <w:t>Recurrente</w:t>
      </w:r>
      <w:r w:rsidRPr="008E247B">
        <w:rPr>
          <w:rFonts w:ascii="Palatino Linotype" w:eastAsia="Palatino Linotype" w:hAnsi="Palatino Linotype" w:cs="Palatino Linotype"/>
          <w:color w:val="000000"/>
          <w:sz w:val="22"/>
          <w:szCs w:val="22"/>
        </w:rPr>
        <w:t xml:space="preserve"> formuló solicitud de acceso a información pública al </w:t>
      </w:r>
      <w:r w:rsidRPr="008E247B">
        <w:rPr>
          <w:rFonts w:ascii="Palatino Linotype" w:eastAsia="Palatino Linotype" w:hAnsi="Palatino Linotype" w:cs="Palatino Linotype"/>
          <w:b/>
          <w:color w:val="000000"/>
          <w:sz w:val="22"/>
          <w:szCs w:val="22"/>
        </w:rPr>
        <w:t>Sujeto Obligado</w:t>
      </w:r>
      <w:r w:rsidRPr="008E247B">
        <w:rPr>
          <w:rFonts w:ascii="Palatino Linotype" w:eastAsia="Palatino Linotype" w:hAnsi="Palatino Linotype" w:cs="Palatino Linotype"/>
          <w:color w:val="000000"/>
          <w:sz w:val="22"/>
          <w:szCs w:val="22"/>
        </w:rPr>
        <w:t xml:space="preserve"> a través del Sistema de Acceso a la Información Mexiquense, en adelante </w:t>
      </w:r>
      <w:r w:rsidRPr="008E247B">
        <w:rPr>
          <w:rFonts w:ascii="Palatino Linotype" w:eastAsia="Palatino Linotype" w:hAnsi="Palatino Linotype" w:cs="Palatino Linotype"/>
          <w:b/>
          <w:color w:val="000000"/>
          <w:sz w:val="22"/>
          <w:szCs w:val="22"/>
        </w:rPr>
        <w:t>SAIMEX</w:t>
      </w:r>
      <w:r w:rsidRPr="008E247B">
        <w:rPr>
          <w:rFonts w:ascii="Palatino Linotype" w:eastAsia="Palatino Linotype" w:hAnsi="Palatino Linotype" w:cs="Palatino Linotype"/>
          <w:color w:val="000000"/>
          <w:sz w:val="22"/>
          <w:szCs w:val="22"/>
        </w:rPr>
        <w:t>, requiriéndole lo siguiente:</w:t>
      </w:r>
    </w:p>
    <w:p w14:paraId="33E82EA1" w14:textId="77777777" w:rsidR="00A12EBB" w:rsidRPr="008E247B" w:rsidRDefault="00A12EBB">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6D51A9E2" w14:textId="77777777" w:rsidR="00A12EBB" w:rsidRPr="008E247B" w:rsidRDefault="00AD46E7">
      <w:pP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w:t>
      </w:r>
      <w:r w:rsidR="00C33B74" w:rsidRPr="008E247B">
        <w:rPr>
          <w:rFonts w:ascii="Palatino Linotype" w:eastAsia="Palatino Linotype" w:hAnsi="Palatino Linotype" w:cs="Palatino Linotype"/>
          <w:i/>
          <w:sz w:val="22"/>
          <w:szCs w:val="22"/>
        </w:rPr>
        <w:t xml:space="preserve">rinda informe las </w:t>
      </w:r>
      <w:proofErr w:type="spellStart"/>
      <w:r w:rsidR="00C33B74" w:rsidRPr="008E247B">
        <w:rPr>
          <w:rFonts w:ascii="Palatino Linotype" w:eastAsia="Palatino Linotype" w:hAnsi="Palatino Linotype" w:cs="Palatino Linotype"/>
          <w:i/>
          <w:sz w:val="22"/>
          <w:szCs w:val="22"/>
        </w:rPr>
        <w:t>areas</w:t>
      </w:r>
      <w:proofErr w:type="spellEnd"/>
      <w:r w:rsidR="00C33B74" w:rsidRPr="008E247B">
        <w:rPr>
          <w:rFonts w:ascii="Palatino Linotype" w:eastAsia="Palatino Linotype" w:hAnsi="Palatino Linotype" w:cs="Palatino Linotype"/>
          <w:i/>
          <w:sz w:val="22"/>
          <w:szCs w:val="22"/>
        </w:rPr>
        <w:t xml:space="preserve"> de </w:t>
      </w:r>
      <w:proofErr w:type="spellStart"/>
      <w:r w:rsidR="00C33B74" w:rsidRPr="008E247B">
        <w:rPr>
          <w:rFonts w:ascii="Palatino Linotype" w:eastAsia="Palatino Linotype" w:hAnsi="Palatino Linotype" w:cs="Palatino Linotype"/>
          <w:i/>
          <w:sz w:val="22"/>
          <w:szCs w:val="22"/>
        </w:rPr>
        <w:t>catstro</w:t>
      </w:r>
      <w:proofErr w:type="spellEnd"/>
      <w:r w:rsidR="00C33B74" w:rsidRPr="008E247B">
        <w:rPr>
          <w:rFonts w:ascii="Palatino Linotype" w:eastAsia="Palatino Linotype" w:hAnsi="Palatino Linotype" w:cs="Palatino Linotype"/>
          <w:i/>
          <w:sz w:val="22"/>
          <w:szCs w:val="22"/>
        </w:rPr>
        <w:t xml:space="preserve"> municipal y secretaria del ayuntamiento, </w:t>
      </w:r>
      <w:proofErr w:type="spellStart"/>
      <w:r w:rsidR="00C33B74" w:rsidRPr="008E247B">
        <w:rPr>
          <w:rFonts w:ascii="Palatino Linotype" w:eastAsia="Palatino Linotype" w:hAnsi="Palatino Linotype" w:cs="Palatino Linotype"/>
          <w:i/>
          <w:sz w:val="22"/>
          <w:szCs w:val="22"/>
        </w:rPr>
        <w:t>dobre</w:t>
      </w:r>
      <w:proofErr w:type="spellEnd"/>
      <w:r w:rsidR="00C33B74" w:rsidRPr="008E247B">
        <w:rPr>
          <w:rFonts w:ascii="Palatino Linotype" w:eastAsia="Palatino Linotype" w:hAnsi="Palatino Linotype" w:cs="Palatino Linotype"/>
          <w:i/>
          <w:sz w:val="22"/>
          <w:szCs w:val="22"/>
        </w:rPr>
        <w:t xml:space="preserve"> las fechas de fundación de las delegaciones de san LORENZO COACALACO Y LA DELEGACIÓN DE SAN SEBASTIAN, ambas pertenecientes al municipio de Metepec: la distancia que existe entre </w:t>
      </w:r>
      <w:proofErr w:type="spellStart"/>
      <w:r w:rsidR="00C33B74" w:rsidRPr="008E247B">
        <w:rPr>
          <w:rFonts w:ascii="Palatino Linotype" w:eastAsia="Palatino Linotype" w:hAnsi="Palatino Linotype" w:cs="Palatino Linotype"/>
          <w:i/>
          <w:sz w:val="22"/>
          <w:szCs w:val="22"/>
        </w:rPr>
        <w:t>hambas</w:t>
      </w:r>
      <w:proofErr w:type="spellEnd"/>
      <w:r w:rsidR="00C33B74" w:rsidRPr="008E247B">
        <w:rPr>
          <w:rFonts w:ascii="Palatino Linotype" w:eastAsia="Palatino Linotype" w:hAnsi="Palatino Linotype" w:cs="Palatino Linotype"/>
          <w:i/>
          <w:sz w:val="22"/>
          <w:szCs w:val="22"/>
        </w:rPr>
        <w:t xml:space="preserve"> delegaciones así mismo sus colindantes de ambas delegaciones</w:t>
      </w:r>
      <w:r w:rsidRPr="008E247B">
        <w:rPr>
          <w:rFonts w:ascii="Palatino Linotype" w:eastAsia="Palatino Linotype" w:hAnsi="Palatino Linotype" w:cs="Palatino Linotype"/>
          <w:i/>
          <w:sz w:val="22"/>
          <w:szCs w:val="22"/>
        </w:rPr>
        <w:t>”</w:t>
      </w:r>
    </w:p>
    <w:p w14:paraId="70EF234F" w14:textId="77777777" w:rsidR="00A12EBB" w:rsidRPr="008E247B" w:rsidRDefault="00A12EBB">
      <w:pPr>
        <w:spacing w:line="360" w:lineRule="auto"/>
        <w:ind w:left="709" w:right="900"/>
        <w:jc w:val="both"/>
        <w:rPr>
          <w:rFonts w:ascii="Palatino Linotype" w:eastAsia="Palatino Linotype" w:hAnsi="Palatino Linotype" w:cs="Palatino Linotype"/>
          <w:b/>
          <w:i/>
          <w:sz w:val="22"/>
          <w:szCs w:val="22"/>
        </w:rPr>
      </w:pPr>
    </w:p>
    <w:p w14:paraId="212A703B" w14:textId="77777777" w:rsidR="00A12EBB" w:rsidRPr="008E247B" w:rsidRDefault="00AD46E7">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b/>
          <w:sz w:val="22"/>
          <w:szCs w:val="22"/>
        </w:rPr>
        <w:t xml:space="preserve">Modalidad elegida para la entrega de la información: </w:t>
      </w:r>
      <w:r w:rsidRPr="008E247B">
        <w:rPr>
          <w:rFonts w:ascii="Palatino Linotype" w:eastAsia="Palatino Linotype" w:hAnsi="Palatino Linotype" w:cs="Palatino Linotype"/>
          <w:sz w:val="22"/>
          <w:szCs w:val="22"/>
        </w:rPr>
        <w:t xml:space="preserve">a través del Sistema de Acceso a la Información Mexiquense. </w:t>
      </w:r>
    </w:p>
    <w:p w14:paraId="74205BE0" w14:textId="77777777" w:rsidR="00A12EBB" w:rsidRPr="008E247B" w:rsidRDefault="00A12EB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871956A" w14:textId="77777777" w:rsidR="004E7B21" w:rsidRPr="008E247B" w:rsidRDefault="004E7B21" w:rsidP="002A4EEA">
      <w:pPr>
        <w:numPr>
          <w:ilvl w:val="0"/>
          <w:numId w:val="5"/>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b/>
          <w:sz w:val="22"/>
          <w:szCs w:val="22"/>
        </w:rPr>
        <w:lastRenderedPageBreak/>
        <w:t xml:space="preserve">Prórroga. </w:t>
      </w:r>
      <w:r w:rsidRPr="008E247B">
        <w:rPr>
          <w:rFonts w:ascii="Palatino Linotype" w:eastAsia="Palatino Linotype" w:hAnsi="Palatino Linotype" w:cs="Palatino Linotype"/>
          <w:sz w:val="22"/>
          <w:szCs w:val="22"/>
        </w:rPr>
        <w:t xml:space="preserve">El </w:t>
      </w:r>
      <w:r w:rsidRPr="008E247B">
        <w:rPr>
          <w:rFonts w:ascii="Palatino Linotype" w:eastAsia="Palatino Linotype" w:hAnsi="Palatino Linotype" w:cs="Palatino Linotype"/>
          <w:b/>
          <w:sz w:val="22"/>
          <w:szCs w:val="22"/>
        </w:rPr>
        <w:t xml:space="preserve">cuatro de febrero de dos mil veinticinco, </w:t>
      </w:r>
      <w:r w:rsidRPr="008E247B">
        <w:rPr>
          <w:rFonts w:ascii="Palatino Linotype" w:eastAsia="Palatino Linotype" w:hAnsi="Palatino Linotype" w:cs="Palatino Linotype"/>
          <w:sz w:val="22"/>
          <w:szCs w:val="22"/>
        </w:rPr>
        <w:t xml:space="preserve">el </w:t>
      </w:r>
      <w:r w:rsidRPr="008E247B">
        <w:rPr>
          <w:rFonts w:ascii="Palatino Linotype" w:eastAsia="Palatino Linotype" w:hAnsi="Palatino Linotype" w:cs="Palatino Linotype"/>
          <w:b/>
          <w:sz w:val="22"/>
          <w:szCs w:val="22"/>
        </w:rPr>
        <w:t xml:space="preserve">Sujeto Obligado </w:t>
      </w:r>
      <w:r w:rsidRPr="008E247B">
        <w:rPr>
          <w:rFonts w:ascii="Palatino Linotype" w:eastAsia="Palatino Linotype" w:hAnsi="Palatino Linotype" w:cs="Palatino Linotype"/>
          <w:sz w:val="22"/>
          <w:szCs w:val="22"/>
        </w:rPr>
        <w:t>notificó a la persona solicitante la prórroga para dar respuesta a la solicitud</w:t>
      </w:r>
      <w:r w:rsidRPr="008E247B">
        <w:rPr>
          <w:rFonts w:ascii="Palatino Linotype" w:eastAsia="Palatino Linotype" w:hAnsi="Palatino Linotype" w:cs="Palatino Linotype"/>
          <w:b/>
          <w:sz w:val="22"/>
          <w:szCs w:val="22"/>
        </w:rPr>
        <w:t>,</w:t>
      </w:r>
      <w:r w:rsidRPr="008E247B">
        <w:rPr>
          <w:rFonts w:ascii="Palatino Linotype" w:eastAsia="Palatino Linotype" w:hAnsi="Palatino Linotype" w:cs="Palatino Linotype"/>
          <w:sz w:val="22"/>
          <w:szCs w:val="22"/>
        </w:rPr>
        <w:t xml:space="preserve"> medularmente en los siguientes términos:</w:t>
      </w:r>
    </w:p>
    <w:p w14:paraId="587DD2DB" w14:textId="77777777" w:rsidR="004E7B21" w:rsidRPr="008E247B" w:rsidRDefault="004E7B21" w:rsidP="00464ACB">
      <w:pPr>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E0F031B" w14:textId="4A4FEAE9" w:rsidR="004E7B21" w:rsidRPr="008E247B" w:rsidRDefault="004E7B21" w:rsidP="00464ACB">
      <w:pPr>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METEPEC, ESTADO DE MÉXICO, FEBRERO DEL 2025 ASUNTO: EL QUE SE INDICA </w:t>
      </w:r>
      <w:r w:rsidR="002D7CE2">
        <w:rPr>
          <w:rFonts w:ascii="Palatino Linotype" w:eastAsia="Palatino Linotype" w:hAnsi="Palatino Linotype" w:cs="Palatino Linotype"/>
          <w:i/>
          <w:sz w:val="22"/>
          <w:szCs w:val="22"/>
        </w:rPr>
        <w:t>X XXXXX XXXXXXXXXXX</w:t>
      </w:r>
      <w:r w:rsidRPr="008E247B">
        <w:rPr>
          <w:rFonts w:ascii="Palatino Linotype" w:eastAsia="Palatino Linotype" w:hAnsi="Palatino Linotype" w:cs="Palatino Linotype"/>
          <w:i/>
          <w:sz w:val="22"/>
          <w:szCs w:val="22"/>
        </w:rPr>
        <w:t xml:space="preserve">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Primera Sesión Extraordinaria. Sin más por el momento quedo a sus órdenes. ATENTAMENTE GERARDO ARTURO OZUNA MARTÍNEZ DIRECTOR DE TRANSPARENCIA Y GOBIERNO ABIERTO</w:t>
      </w:r>
    </w:p>
    <w:p w14:paraId="50F7240F" w14:textId="77777777" w:rsidR="004E7B21" w:rsidRPr="008E247B" w:rsidRDefault="004E7B21" w:rsidP="00464ACB">
      <w:pPr>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Licenciado Gerardo Arturo Ozuna Martínez</w:t>
      </w:r>
    </w:p>
    <w:p w14:paraId="342F3A07" w14:textId="77777777" w:rsidR="004E7B21" w:rsidRPr="008E247B" w:rsidRDefault="004E7B21" w:rsidP="00464ACB">
      <w:pPr>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Responsable de la Unidad de Transparencia.” (sic)</w:t>
      </w:r>
    </w:p>
    <w:p w14:paraId="12D1EB93" w14:textId="77777777" w:rsidR="004E7B21" w:rsidRPr="008E247B" w:rsidRDefault="004E7B21" w:rsidP="004E7B21">
      <w:pPr>
        <w:ind w:left="851" w:right="900"/>
        <w:jc w:val="both"/>
        <w:rPr>
          <w:rFonts w:ascii="Palatino Linotype" w:eastAsia="Palatino Linotype" w:hAnsi="Palatino Linotype" w:cs="Palatino Linotype"/>
          <w:i/>
          <w:sz w:val="22"/>
          <w:szCs w:val="22"/>
        </w:rPr>
      </w:pPr>
    </w:p>
    <w:p w14:paraId="1A470F64" w14:textId="77777777" w:rsidR="004E7B21" w:rsidRPr="008E247B" w:rsidRDefault="004E7B21" w:rsidP="00010AA4">
      <w:pPr>
        <w:spacing w:line="360" w:lineRule="auto"/>
        <w:jc w:val="both"/>
        <w:rPr>
          <w:rFonts w:ascii="Palatino Linotype" w:hAnsi="Palatino Linotype" w:cs="Arial"/>
          <w:sz w:val="22"/>
          <w:szCs w:val="22"/>
        </w:rPr>
      </w:pPr>
      <w:r w:rsidRPr="008E247B">
        <w:rPr>
          <w:rFonts w:ascii="Palatino Linotype" w:hAnsi="Palatino Linotype" w:cs="Arial"/>
          <w:sz w:val="22"/>
          <w:szCs w:val="22"/>
        </w:rPr>
        <w:t xml:space="preserve">Atendiendo la prórroga realizada por </w:t>
      </w:r>
      <w:r w:rsidR="00010AA4" w:rsidRPr="008E247B">
        <w:rPr>
          <w:rFonts w:ascii="Palatino Linotype" w:hAnsi="Palatino Linotype" w:cs="Arial"/>
          <w:sz w:val="22"/>
          <w:szCs w:val="22"/>
        </w:rPr>
        <w:t xml:space="preserve">el </w:t>
      </w:r>
      <w:r w:rsidR="00010AA4" w:rsidRPr="008E247B">
        <w:rPr>
          <w:rFonts w:ascii="Palatino Linotype" w:hAnsi="Palatino Linotype" w:cs="Arial"/>
          <w:b/>
          <w:sz w:val="22"/>
          <w:szCs w:val="22"/>
        </w:rPr>
        <w:t>Sujeto Obligado</w:t>
      </w:r>
      <w:r w:rsidRPr="008E247B">
        <w:rPr>
          <w:rFonts w:ascii="Palatino Linotype" w:hAnsi="Palatino Linotype" w:cs="Arial"/>
          <w:sz w:val="22"/>
          <w:szCs w:val="22"/>
        </w:rPr>
        <w:t>, en el caso en cuestión es de indicar que, en efecto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33263084" w14:textId="77777777" w:rsidR="004E7B21" w:rsidRPr="008E247B" w:rsidRDefault="004E7B21" w:rsidP="004E7B2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B2012D7" w14:textId="77777777" w:rsidR="00A12EBB" w:rsidRPr="008E247B" w:rsidRDefault="00AD46E7">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b/>
          <w:color w:val="000000"/>
          <w:sz w:val="22"/>
          <w:szCs w:val="22"/>
        </w:rPr>
        <w:lastRenderedPageBreak/>
        <w:t xml:space="preserve">Respuesta. </w:t>
      </w:r>
      <w:r w:rsidRPr="008E247B">
        <w:rPr>
          <w:rFonts w:ascii="Palatino Linotype" w:eastAsia="Palatino Linotype" w:hAnsi="Palatino Linotype" w:cs="Palatino Linotype"/>
          <w:color w:val="000000"/>
          <w:sz w:val="22"/>
          <w:szCs w:val="22"/>
        </w:rPr>
        <w:t xml:space="preserve">Con fecha </w:t>
      </w:r>
      <w:r w:rsidR="00C33B74" w:rsidRPr="008E247B">
        <w:rPr>
          <w:rFonts w:ascii="Palatino Linotype" w:eastAsia="Palatino Linotype" w:hAnsi="Palatino Linotype" w:cs="Palatino Linotype"/>
          <w:b/>
          <w:color w:val="000000"/>
          <w:sz w:val="22"/>
          <w:szCs w:val="22"/>
        </w:rPr>
        <w:t xml:space="preserve">trece </w:t>
      </w:r>
      <w:r w:rsidRPr="008E247B">
        <w:rPr>
          <w:rFonts w:ascii="Palatino Linotype" w:eastAsia="Palatino Linotype" w:hAnsi="Palatino Linotype" w:cs="Palatino Linotype"/>
          <w:b/>
          <w:color w:val="000000"/>
          <w:sz w:val="22"/>
          <w:szCs w:val="22"/>
        </w:rPr>
        <w:t>de febrero de dos mil veinticinco</w:t>
      </w:r>
      <w:r w:rsidRPr="008E247B">
        <w:rPr>
          <w:rFonts w:ascii="Palatino Linotype" w:eastAsia="Palatino Linotype" w:hAnsi="Palatino Linotype" w:cs="Palatino Linotype"/>
          <w:color w:val="000000"/>
          <w:sz w:val="22"/>
          <w:szCs w:val="22"/>
        </w:rPr>
        <w:t xml:space="preserve">, el </w:t>
      </w:r>
      <w:r w:rsidRPr="008E247B">
        <w:rPr>
          <w:rFonts w:ascii="Palatino Linotype" w:eastAsia="Palatino Linotype" w:hAnsi="Palatino Linotype" w:cs="Palatino Linotype"/>
          <w:b/>
          <w:color w:val="000000"/>
          <w:sz w:val="22"/>
          <w:szCs w:val="22"/>
        </w:rPr>
        <w:t>Sujeto Obligado</w:t>
      </w:r>
      <w:r w:rsidRPr="008E247B">
        <w:rPr>
          <w:rFonts w:ascii="Palatino Linotype" w:eastAsia="Palatino Linotype" w:hAnsi="Palatino Linotype" w:cs="Palatino Linotype"/>
          <w:color w:val="000000"/>
          <w:sz w:val="22"/>
          <w:szCs w:val="22"/>
        </w:rPr>
        <w:t xml:space="preserve"> envió su respuesta a la solicitud de acceso a la información a través del SAIMEX, la cual versa como sigue: </w:t>
      </w:r>
    </w:p>
    <w:p w14:paraId="787FA89B" w14:textId="77777777" w:rsidR="00A12EBB" w:rsidRPr="008E247B" w:rsidRDefault="00A12EBB">
      <w:pPr>
        <w:tabs>
          <w:tab w:val="left" w:pos="7371"/>
        </w:tabs>
        <w:spacing w:line="360" w:lineRule="auto"/>
        <w:ind w:left="567" w:right="616"/>
        <w:jc w:val="both"/>
        <w:rPr>
          <w:rFonts w:ascii="Palatino Linotype" w:eastAsia="Palatino Linotype" w:hAnsi="Palatino Linotype" w:cs="Palatino Linotype"/>
          <w:i/>
          <w:sz w:val="22"/>
          <w:szCs w:val="22"/>
        </w:rPr>
      </w:pPr>
      <w:bookmarkStart w:id="1" w:name="_heading=h.3znysh7" w:colFirst="0" w:colLast="0"/>
      <w:bookmarkEnd w:id="1"/>
    </w:p>
    <w:p w14:paraId="54742EBB" w14:textId="40C56CE1" w:rsidR="00C33B74" w:rsidRPr="008E247B" w:rsidRDefault="00AD46E7" w:rsidP="00C33B74">
      <w:pP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w:t>
      </w:r>
      <w:r w:rsidR="00C33B74" w:rsidRPr="008E247B">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8318F7B" w14:textId="115E0D63" w:rsidR="00C33B74" w:rsidRPr="008E247B" w:rsidRDefault="00C33B74" w:rsidP="00C33B74">
      <w:pP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C. </w:t>
      </w:r>
      <w:r w:rsidR="002D7CE2">
        <w:rPr>
          <w:rFonts w:ascii="Palatino Linotype" w:eastAsia="Palatino Linotype" w:hAnsi="Palatino Linotype" w:cs="Palatino Linotype"/>
          <w:i/>
          <w:sz w:val="22"/>
          <w:szCs w:val="22"/>
        </w:rPr>
        <w:t>XXXXXXXXXXX</w:t>
      </w:r>
      <w:r w:rsidRPr="008E247B">
        <w:rPr>
          <w:rFonts w:ascii="Palatino Linotype" w:eastAsia="Palatino Linotype" w:hAnsi="Palatino Linotype" w:cs="Palatino Linotype"/>
          <w:i/>
          <w:sz w:val="22"/>
          <w:szCs w:val="22"/>
        </w:rPr>
        <w:t xml:space="preserv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MARTÍNEZ DIRECTOR DE TRANSPARENCIA Y GOBIERNO ABIERTO</w:t>
      </w:r>
    </w:p>
    <w:p w14:paraId="705A2976" w14:textId="77777777" w:rsidR="00C33B74" w:rsidRPr="008E247B" w:rsidRDefault="00C33B74" w:rsidP="00C33B74">
      <w:pP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ATENTAMENTE</w:t>
      </w:r>
    </w:p>
    <w:p w14:paraId="4DF59485" w14:textId="77777777" w:rsidR="00A12EBB" w:rsidRPr="008E247B" w:rsidRDefault="00C33B74" w:rsidP="00C33B74">
      <w:pP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Licenciado Gerardo Arturo Ozuna Martínez</w:t>
      </w:r>
      <w:r w:rsidR="00AD46E7" w:rsidRPr="008E247B">
        <w:rPr>
          <w:rFonts w:ascii="Palatino Linotype" w:eastAsia="Palatino Linotype" w:hAnsi="Palatino Linotype" w:cs="Palatino Linotype"/>
          <w:i/>
          <w:sz w:val="22"/>
          <w:szCs w:val="22"/>
        </w:rPr>
        <w:t>” (Sic)</w:t>
      </w:r>
    </w:p>
    <w:p w14:paraId="614F8782" w14:textId="77777777" w:rsidR="00A12EBB" w:rsidRPr="008E247B" w:rsidRDefault="00A12EB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430E7439" w14:textId="77777777" w:rsidR="00A12EBB" w:rsidRPr="008E247B" w:rsidRDefault="00AD46E7" w:rsidP="00C33B74">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t>Adjuntando a su respuesta l</w:t>
      </w:r>
      <w:r w:rsidR="00C33B74" w:rsidRPr="008E247B">
        <w:rPr>
          <w:rFonts w:ascii="Palatino Linotype" w:eastAsia="Palatino Linotype" w:hAnsi="Palatino Linotype" w:cs="Palatino Linotype"/>
          <w:color w:val="000000"/>
          <w:sz w:val="22"/>
          <w:szCs w:val="22"/>
        </w:rPr>
        <w:t>os</w:t>
      </w:r>
      <w:r w:rsidRPr="008E247B">
        <w:rPr>
          <w:rFonts w:ascii="Palatino Linotype" w:eastAsia="Palatino Linotype" w:hAnsi="Palatino Linotype" w:cs="Palatino Linotype"/>
          <w:color w:val="000000"/>
          <w:sz w:val="22"/>
          <w:szCs w:val="22"/>
        </w:rPr>
        <w:t xml:space="preserve"> archivo</w:t>
      </w:r>
      <w:r w:rsidR="00C33B74" w:rsidRPr="008E247B">
        <w:rPr>
          <w:rFonts w:ascii="Palatino Linotype" w:eastAsia="Palatino Linotype" w:hAnsi="Palatino Linotype" w:cs="Palatino Linotype"/>
          <w:color w:val="000000"/>
          <w:sz w:val="22"/>
          <w:szCs w:val="22"/>
        </w:rPr>
        <w:t>s</w:t>
      </w:r>
      <w:r w:rsidRPr="008E247B">
        <w:rPr>
          <w:rFonts w:ascii="Palatino Linotype" w:eastAsia="Palatino Linotype" w:hAnsi="Palatino Linotype" w:cs="Palatino Linotype"/>
          <w:color w:val="000000"/>
          <w:sz w:val="22"/>
          <w:szCs w:val="22"/>
        </w:rPr>
        <w:t xml:space="preserve"> electrónico</w:t>
      </w:r>
      <w:r w:rsidR="00C33B74" w:rsidRPr="008E247B">
        <w:rPr>
          <w:rFonts w:ascii="Palatino Linotype" w:eastAsia="Palatino Linotype" w:hAnsi="Palatino Linotype" w:cs="Palatino Linotype"/>
          <w:color w:val="000000"/>
          <w:sz w:val="22"/>
          <w:szCs w:val="22"/>
        </w:rPr>
        <w:t>s</w:t>
      </w:r>
      <w:r w:rsidRPr="008E247B">
        <w:rPr>
          <w:rFonts w:ascii="Palatino Linotype" w:eastAsia="Palatino Linotype" w:hAnsi="Palatino Linotype" w:cs="Palatino Linotype"/>
          <w:color w:val="000000"/>
          <w:sz w:val="22"/>
          <w:szCs w:val="22"/>
        </w:rPr>
        <w:t xml:space="preserve"> denominado</w:t>
      </w:r>
      <w:r w:rsidR="00C33B74" w:rsidRPr="008E247B">
        <w:rPr>
          <w:rFonts w:ascii="Palatino Linotype" w:eastAsia="Palatino Linotype" w:hAnsi="Palatino Linotype" w:cs="Palatino Linotype"/>
          <w:color w:val="000000"/>
          <w:sz w:val="22"/>
          <w:szCs w:val="22"/>
        </w:rPr>
        <w:t>s</w:t>
      </w:r>
      <w:r w:rsidRPr="008E247B">
        <w:rPr>
          <w:rFonts w:ascii="Palatino Linotype" w:eastAsia="Palatino Linotype" w:hAnsi="Palatino Linotype" w:cs="Palatino Linotype"/>
          <w:color w:val="000000"/>
          <w:sz w:val="22"/>
          <w:szCs w:val="22"/>
        </w:rPr>
        <w:t xml:space="preserve"> “</w:t>
      </w:r>
      <w:r w:rsidR="00C33B74" w:rsidRPr="008E247B">
        <w:rPr>
          <w:rFonts w:ascii="Palatino Linotype" w:eastAsia="Palatino Linotype" w:hAnsi="Palatino Linotype" w:cs="Palatino Linotype"/>
          <w:b/>
          <w:i/>
          <w:color w:val="000000"/>
          <w:sz w:val="22"/>
          <w:szCs w:val="22"/>
        </w:rPr>
        <w:t xml:space="preserve">Sol. 20.pdf </w:t>
      </w:r>
      <w:r w:rsidR="00C33B74" w:rsidRPr="008E247B">
        <w:rPr>
          <w:rFonts w:ascii="Palatino Linotype" w:eastAsia="Palatino Linotype" w:hAnsi="Palatino Linotype" w:cs="Palatino Linotype"/>
          <w:color w:val="000000"/>
          <w:sz w:val="22"/>
          <w:szCs w:val="22"/>
        </w:rPr>
        <w:t xml:space="preserve">y </w:t>
      </w:r>
      <w:r w:rsidR="00C33B74" w:rsidRPr="008E247B">
        <w:rPr>
          <w:rFonts w:ascii="Palatino Linotype" w:eastAsia="Palatino Linotype" w:hAnsi="Palatino Linotype" w:cs="Palatino Linotype"/>
          <w:b/>
          <w:i/>
          <w:color w:val="000000"/>
          <w:sz w:val="22"/>
          <w:szCs w:val="22"/>
        </w:rPr>
        <w:t>Solicitud 00020-METEPEC-2025- Fir.pdf</w:t>
      </w:r>
      <w:r w:rsidR="00C33B74" w:rsidRPr="008E247B">
        <w:rPr>
          <w:rFonts w:ascii="Palatino Linotype" w:eastAsia="Palatino Linotype" w:hAnsi="Palatino Linotype" w:cs="Palatino Linotype"/>
          <w:color w:val="000000"/>
          <w:sz w:val="22"/>
          <w:szCs w:val="22"/>
        </w:rPr>
        <w:t xml:space="preserve">”, </w:t>
      </w:r>
      <w:r w:rsidRPr="008E247B">
        <w:rPr>
          <w:rFonts w:ascii="Palatino Linotype" w:eastAsia="Palatino Linotype" w:hAnsi="Palatino Linotype" w:cs="Palatino Linotype"/>
          <w:color w:val="000000"/>
          <w:sz w:val="22"/>
          <w:szCs w:val="22"/>
        </w:rPr>
        <w:t>l</w:t>
      </w:r>
      <w:r w:rsidR="00C33B74" w:rsidRPr="008E247B">
        <w:rPr>
          <w:rFonts w:ascii="Palatino Linotype" w:eastAsia="Palatino Linotype" w:hAnsi="Palatino Linotype" w:cs="Palatino Linotype"/>
          <w:color w:val="000000"/>
          <w:sz w:val="22"/>
          <w:szCs w:val="22"/>
        </w:rPr>
        <w:t>os</w:t>
      </w:r>
      <w:r w:rsidRPr="008E247B">
        <w:rPr>
          <w:rFonts w:ascii="Palatino Linotype" w:eastAsia="Palatino Linotype" w:hAnsi="Palatino Linotype" w:cs="Palatino Linotype"/>
          <w:color w:val="000000"/>
          <w:sz w:val="22"/>
          <w:szCs w:val="22"/>
        </w:rPr>
        <w:t xml:space="preserve"> cual</w:t>
      </w:r>
      <w:r w:rsidR="00C33B74" w:rsidRPr="008E247B">
        <w:rPr>
          <w:rFonts w:ascii="Palatino Linotype" w:eastAsia="Palatino Linotype" w:hAnsi="Palatino Linotype" w:cs="Palatino Linotype"/>
          <w:color w:val="000000"/>
          <w:sz w:val="22"/>
          <w:szCs w:val="22"/>
        </w:rPr>
        <w:t>es</w:t>
      </w:r>
      <w:r w:rsidRPr="008E247B">
        <w:rPr>
          <w:rFonts w:ascii="Palatino Linotype" w:eastAsia="Palatino Linotype" w:hAnsi="Palatino Linotype" w:cs="Palatino Linotype"/>
          <w:color w:val="000000"/>
          <w:sz w:val="22"/>
          <w:szCs w:val="22"/>
        </w:rPr>
        <w:t xml:space="preserve"> contiene</w:t>
      </w:r>
      <w:r w:rsidR="00C33B74" w:rsidRPr="008E247B">
        <w:rPr>
          <w:rFonts w:ascii="Palatino Linotype" w:eastAsia="Palatino Linotype" w:hAnsi="Palatino Linotype" w:cs="Palatino Linotype"/>
          <w:color w:val="000000"/>
          <w:sz w:val="22"/>
          <w:szCs w:val="22"/>
        </w:rPr>
        <w:t xml:space="preserve">n lo siguiente: </w:t>
      </w:r>
    </w:p>
    <w:p w14:paraId="1C8D7B10" w14:textId="77777777" w:rsidR="00C33B74" w:rsidRPr="008E247B" w:rsidRDefault="00C33B74" w:rsidP="00C33B74">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7AB6CBCE" w14:textId="77777777" w:rsidR="00C33B74" w:rsidRPr="008E247B" w:rsidRDefault="00C33B74" w:rsidP="00DD0767">
      <w:pPr>
        <w:pStyle w:val="Prrafodelista"/>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8E247B">
        <w:rPr>
          <w:rFonts w:ascii="Palatino Linotype" w:eastAsia="Palatino Linotype" w:hAnsi="Palatino Linotype" w:cs="Palatino Linotype"/>
          <w:b/>
          <w:i/>
          <w:color w:val="000000"/>
        </w:rPr>
        <w:lastRenderedPageBreak/>
        <w:t>Sol. 20.pdf</w:t>
      </w:r>
      <w:r w:rsidRPr="008E247B">
        <w:rPr>
          <w:rFonts w:ascii="Palatino Linotype" w:eastAsia="Palatino Linotype" w:hAnsi="Palatino Linotype" w:cs="Palatino Linotype"/>
          <w:color w:val="000000"/>
        </w:rPr>
        <w:t xml:space="preserve">: Oficio número TM/0181/2025 de fecha diez de febrero de dos mil veinticinco, signado por el Encargado del despacho de la Tesorería Municipal, mediante el cual informó que después de realizar una búsqueda exhaustiva y razonable en los archivos de la Tesorería Municipal, no se encontró registro alguno relacionado con las fechas de fundación de las delegaciones de San Lorenza Coacalco y la Delegación de San Sebastián, por lo que no es posible proporcionar la información solicitada. </w:t>
      </w:r>
    </w:p>
    <w:p w14:paraId="51B5AA7A" w14:textId="77777777" w:rsidR="00C33B74" w:rsidRPr="008E247B" w:rsidRDefault="00C33B74" w:rsidP="00DD0767">
      <w:pPr>
        <w:pStyle w:val="Prrafodelista"/>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rPr>
      </w:pPr>
      <w:r w:rsidRPr="008E247B">
        <w:rPr>
          <w:rFonts w:ascii="Palatino Linotype" w:eastAsia="Palatino Linotype" w:hAnsi="Palatino Linotype" w:cs="Palatino Linotype"/>
          <w:color w:val="000000"/>
        </w:rPr>
        <w:t xml:space="preserve">Asimismo, informó que para estar en posibilidad de proporcionar la </w:t>
      </w:r>
      <w:r w:rsidR="00DD0767" w:rsidRPr="008E247B">
        <w:rPr>
          <w:rFonts w:ascii="Palatino Linotype" w:eastAsia="Palatino Linotype" w:hAnsi="Palatino Linotype" w:cs="Palatino Linotype"/>
          <w:color w:val="000000"/>
        </w:rPr>
        <w:t>distancia</w:t>
      </w:r>
      <w:r w:rsidRPr="008E247B">
        <w:rPr>
          <w:rFonts w:ascii="Palatino Linotype" w:eastAsia="Palatino Linotype" w:hAnsi="Palatino Linotype" w:cs="Palatino Linotype"/>
          <w:color w:val="000000"/>
        </w:rPr>
        <w:t xml:space="preserve"> entre la </w:t>
      </w:r>
      <w:r w:rsidR="00DD0767" w:rsidRPr="008E247B">
        <w:rPr>
          <w:rFonts w:ascii="Palatino Linotype" w:eastAsia="Palatino Linotype" w:hAnsi="Palatino Linotype" w:cs="Palatino Linotype"/>
          <w:color w:val="000000"/>
        </w:rPr>
        <w:t>delegación</w:t>
      </w:r>
      <w:r w:rsidRPr="008E247B">
        <w:rPr>
          <w:rFonts w:ascii="Palatino Linotype" w:eastAsia="Palatino Linotype" w:hAnsi="Palatino Linotype" w:cs="Palatino Linotype"/>
          <w:color w:val="000000"/>
        </w:rPr>
        <w:t xml:space="preserve"> de San Lorenzo Coacalco y la delegación San </w:t>
      </w:r>
      <w:r w:rsidR="00DD0767" w:rsidRPr="008E247B">
        <w:rPr>
          <w:rFonts w:ascii="Palatino Linotype" w:eastAsia="Palatino Linotype" w:hAnsi="Palatino Linotype" w:cs="Palatino Linotype"/>
          <w:color w:val="000000"/>
        </w:rPr>
        <w:t>Sebastián</w:t>
      </w:r>
      <w:r w:rsidRPr="008E247B">
        <w:rPr>
          <w:rFonts w:ascii="Palatino Linotype" w:eastAsia="Palatino Linotype" w:hAnsi="Palatino Linotype" w:cs="Palatino Linotype"/>
          <w:color w:val="000000"/>
        </w:rPr>
        <w:t xml:space="preserve"> es necesario contar con las coordenadas geográficas </w:t>
      </w:r>
      <w:r w:rsidR="00DD0767" w:rsidRPr="008E247B">
        <w:rPr>
          <w:rFonts w:ascii="Palatino Linotype" w:eastAsia="Palatino Linotype" w:hAnsi="Palatino Linotype" w:cs="Palatino Linotype"/>
          <w:color w:val="000000"/>
        </w:rPr>
        <w:t xml:space="preserve">que permitan realizar un análisis detallado y especifico. </w:t>
      </w:r>
    </w:p>
    <w:p w14:paraId="4159E1E9" w14:textId="77777777" w:rsidR="00C33B74" w:rsidRPr="008E247B" w:rsidRDefault="00C33B74" w:rsidP="00C33B74">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303C8E73" w14:textId="77777777" w:rsidR="00DD0767" w:rsidRPr="008E247B" w:rsidRDefault="00C33B74" w:rsidP="00DD0767">
      <w:pPr>
        <w:pStyle w:val="Prrafodelista"/>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8E247B">
        <w:rPr>
          <w:rFonts w:ascii="Palatino Linotype" w:eastAsia="Palatino Linotype" w:hAnsi="Palatino Linotype" w:cs="Palatino Linotype"/>
          <w:b/>
          <w:i/>
          <w:color w:val="000000"/>
        </w:rPr>
        <w:t>Solicitud 00020-METEPEC-2025- Fir.pdf</w:t>
      </w:r>
      <w:r w:rsidR="00DD0767" w:rsidRPr="008E247B">
        <w:rPr>
          <w:rFonts w:ascii="Palatino Linotype" w:eastAsia="Palatino Linotype" w:hAnsi="Palatino Linotype" w:cs="Palatino Linotype"/>
          <w:color w:val="000000"/>
        </w:rPr>
        <w:t xml:space="preserve">: Oficio número SA/SIT/1/2025 de fecha once de febrero de dos mil veinticinco, signado por el Secretario del ayuntamiento, mediante el cual informó que en cuanto a </w:t>
      </w:r>
      <w:r w:rsidR="00DD0767" w:rsidRPr="008E247B">
        <w:rPr>
          <w:rFonts w:ascii="Palatino Linotype" w:eastAsia="Palatino Linotype" w:hAnsi="Palatino Linotype" w:cs="Palatino Linotype"/>
          <w:i/>
          <w:color w:val="000000"/>
        </w:rPr>
        <w:t>“… las fechas de fundación de las delegaciones de san LORENZO COACALACO Y LA DELEGACIÓN DE SAN SEBASTIAN, …” (Sic)</w:t>
      </w:r>
      <w:r w:rsidR="00DD0767" w:rsidRPr="008E247B">
        <w:rPr>
          <w:rFonts w:ascii="Palatino Linotype" w:eastAsia="Palatino Linotype" w:hAnsi="Palatino Linotype" w:cs="Palatino Linotype"/>
          <w:color w:val="000000"/>
        </w:rPr>
        <w:t xml:space="preserve">, cabe señalar que no existe obligación legal de proporcionar la información conforme al interés de la persona particular; así como tampoco a generar, resumir, efectuar cálculos o practicar investigaciones referente a la información solicitada, lo anterior de conformidad con lo establecido por el artículo 12 párrafo segundo de la Ley adjetiva a la materia. </w:t>
      </w:r>
    </w:p>
    <w:p w14:paraId="1E318D59" w14:textId="77777777" w:rsidR="00DD0767" w:rsidRPr="008E247B" w:rsidRDefault="00DD0767" w:rsidP="00DD0767">
      <w:pPr>
        <w:pStyle w:val="Prrafodelista"/>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rPr>
      </w:pPr>
    </w:p>
    <w:p w14:paraId="6E085251" w14:textId="757C2F70" w:rsidR="00DD0767" w:rsidRPr="008E247B" w:rsidRDefault="00DD0767" w:rsidP="00DD0767">
      <w:pPr>
        <w:pStyle w:val="Prrafodelista"/>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rPr>
      </w:pPr>
      <w:r w:rsidRPr="008E247B">
        <w:rPr>
          <w:rFonts w:ascii="Palatino Linotype" w:eastAsia="Palatino Linotype" w:hAnsi="Palatino Linotype" w:cs="Palatino Linotype"/>
          <w:color w:val="000000"/>
        </w:rPr>
        <w:t xml:space="preserve">Por otro lado, tratándose de información pública y derivado que existe un procedimiento previsto </w:t>
      </w:r>
      <w:r w:rsidR="00943756" w:rsidRPr="008E247B">
        <w:rPr>
          <w:rFonts w:ascii="Palatino Linotype" w:eastAsia="Palatino Linotype" w:hAnsi="Palatino Linotype" w:cs="Palatino Linotype"/>
          <w:color w:val="000000"/>
        </w:rPr>
        <w:t xml:space="preserve">por la normatividad aplicable al caso concreto, siendo este el de “Gestión de Certificaciones y Expedición de Copias Simples </w:t>
      </w:r>
      <w:r w:rsidR="0049754A" w:rsidRPr="008E247B">
        <w:rPr>
          <w:rFonts w:ascii="Palatino Linotype" w:eastAsia="Palatino Linotype" w:hAnsi="Palatino Linotype" w:cs="Palatino Linotype"/>
          <w:color w:val="000000"/>
        </w:rPr>
        <w:t xml:space="preserve">que obran en el Archivo General Municipal”, en apego al criterio 17/09 emitido por el pleno del </w:t>
      </w:r>
      <w:r w:rsidR="00EB7E6A" w:rsidRPr="008E247B">
        <w:rPr>
          <w:rFonts w:ascii="Palatino Linotype" w:eastAsia="Palatino Linotype" w:hAnsi="Palatino Linotype" w:cs="Palatino Linotype"/>
          <w:color w:val="000000"/>
        </w:rPr>
        <w:t xml:space="preserve">entonces </w:t>
      </w:r>
      <w:r w:rsidR="0049754A" w:rsidRPr="008E247B">
        <w:rPr>
          <w:rFonts w:ascii="Palatino Linotype" w:eastAsia="Palatino Linotype" w:hAnsi="Palatino Linotype" w:cs="Palatino Linotype"/>
          <w:color w:val="000000"/>
        </w:rPr>
        <w:t xml:space="preserve">organismo garante nacional, se refiere a la persona solicitante a la </w:t>
      </w:r>
      <w:r w:rsidR="0049754A" w:rsidRPr="008E247B">
        <w:rPr>
          <w:rFonts w:ascii="Palatino Linotype" w:eastAsia="Palatino Linotype" w:hAnsi="Palatino Linotype" w:cs="Palatino Linotype"/>
          <w:color w:val="000000"/>
        </w:rPr>
        <w:lastRenderedPageBreak/>
        <w:t xml:space="preserve">Subdirección de Tramites Ciudadanos, unidad administrativa adscrita a la Secretaría del Ayuntamiento de Metepec, Estado de México, ubicada en Prolongación Hidalgo No. 211, Barrio del Espíritu Santo, Metepec, con el objetivo de que acuda a dar inicio al procedimiento contemplado por el cuerpo jurídico y administrativo del municipio y su solicitud sea desahogada a la brevedad. </w:t>
      </w:r>
    </w:p>
    <w:p w14:paraId="504AD61A" w14:textId="77777777" w:rsidR="0049754A" w:rsidRPr="008E247B" w:rsidRDefault="0049754A" w:rsidP="00DD0767">
      <w:pPr>
        <w:pStyle w:val="Prrafodelista"/>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rPr>
      </w:pPr>
    </w:p>
    <w:p w14:paraId="620473D7" w14:textId="77777777" w:rsidR="00A12EBB" w:rsidRPr="008E247B" w:rsidRDefault="00AD46E7">
      <w:pPr>
        <w:numPr>
          <w:ilvl w:val="0"/>
          <w:numId w:val="5"/>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b/>
          <w:color w:val="000000"/>
          <w:sz w:val="22"/>
          <w:szCs w:val="22"/>
        </w:rPr>
        <w:t xml:space="preserve">Interposición del recurso de revisión. </w:t>
      </w:r>
      <w:r w:rsidRPr="008E247B">
        <w:rPr>
          <w:rFonts w:ascii="Palatino Linotype" w:eastAsia="Palatino Linotype" w:hAnsi="Palatino Linotype" w:cs="Palatino Linotype"/>
          <w:color w:val="000000"/>
          <w:sz w:val="22"/>
          <w:szCs w:val="22"/>
        </w:rPr>
        <w:t xml:space="preserve">Inconforme con la respuesta del </w:t>
      </w:r>
      <w:r w:rsidRPr="008E247B">
        <w:rPr>
          <w:rFonts w:ascii="Palatino Linotype" w:eastAsia="Palatino Linotype" w:hAnsi="Palatino Linotype" w:cs="Palatino Linotype"/>
          <w:b/>
          <w:color w:val="000000"/>
          <w:sz w:val="22"/>
          <w:szCs w:val="22"/>
        </w:rPr>
        <w:t xml:space="preserve">Sujeto Obligado </w:t>
      </w:r>
      <w:r w:rsidRPr="008E247B">
        <w:rPr>
          <w:rFonts w:ascii="Palatino Linotype" w:eastAsia="Palatino Linotype" w:hAnsi="Palatino Linotype" w:cs="Palatino Linotype"/>
          <w:color w:val="000000"/>
          <w:sz w:val="22"/>
          <w:szCs w:val="22"/>
        </w:rPr>
        <w:t>la parte</w:t>
      </w:r>
      <w:r w:rsidRPr="008E247B">
        <w:rPr>
          <w:rFonts w:ascii="Palatino Linotype" w:eastAsia="Palatino Linotype" w:hAnsi="Palatino Linotype" w:cs="Palatino Linotype"/>
          <w:b/>
          <w:color w:val="000000"/>
          <w:sz w:val="22"/>
          <w:szCs w:val="22"/>
        </w:rPr>
        <w:t xml:space="preserve"> Recurrente</w:t>
      </w:r>
      <w:r w:rsidRPr="008E247B">
        <w:rPr>
          <w:rFonts w:ascii="Palatino Linotype" w:eastAsia="Palatino Linotype" w:hAnsi="Palatino Linotype" w:cs="Palatino Linotype"/>
          <w:color w:val="000000"/>
          <w:sz w:val="22"/>
          <w:szCs w:val="22"/>
        </w:rPr>
        <w:t xml:space="preserve"> interpuso recurso de revisión a través del SAIMEX en fecha </w:t>
      </w:r>
      <w:r w:rsidR="0049754A" w:rsidRPr="008E247B">
        <w:rPr>
          <w:rFonts w:ascii="Palatino Linotype" w:eastAsia="Palatino Linotype" w:hAnsi="Palatino Linotype" w:cs="Palatino Linotype"/>
          <w:b/>
          <w:color w:val="000000"/>
          <w:sz w:val="22"/>
          <w:szCs w:val="22"/>
        </w:rPr>
        <w:t xml:space="preserve">trece </w:t>
      </w:r>
      <w:r w:rsidRPr="008E247B">
        <w:rPr>
          <w:rFonts w:ascii="Palatino Linotype" w:eastAsia="Palatino Linotype" w:hAnsi="Palatino Linotype" w:cs="Palatino Linotype"/>
          <w:b/>
          <w:color w:val="000000"/>
          <w:sz w:val="22"/>
          <w:szCs w:val="22"/>
        </w:rPr>
        <w:t>de febrero de dos mil veinticinco</w:t>
      </w:r>
      <w:r w:rsidRPr="008E247B">
        <w:rPr>
          <w:rFonts w:ascii="Palatino Linotype" w:eastAsia="Palatino Linotype" w:hAnsi="Palatino Linotype" w:cs="Palatino Linotype"/>
          <w:color w:val="000000"/>
          <w:sz w:val="22"/>
          <w:szCs w:val="22"/>
        </w:rPr>
        <w:t>, a través del cual expresó lo siguiente:</w:t>
      </w:r>
    </w:p>
    <w:p w14:paraId="5FDCFB7C" w14:textId="77777777" w:rsidR="00A12EBB" w:rsidRPr="008E247B" w:rsidRDefault="00A12EBB">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sz w:val="22"/>
          <w:szCs w:val="22"/>
        </w:rPr>
      </w:pPr>
    </w:p>
    <w:p w14:paraId="3BA8B1F8" w14:textId="77777777" w:rsidR="00A12EBB" w:rsidRPr="008E247B" w:rsidRDefault="00AD46E7" w:rsidP="004D1B41">
      <w:pPr>
        <w:spacing w:line="276" w:lineRule="auto"/>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b/>
          <w:color w:val="000000"/>
          <w:sz w:val="22"/>
          <w:szCs w:val="22"/>
        </w:rPr>
        <w:t xml:space="preserve">Acto impugnado. </w:t>
      </w:r>
      <w:r w:rsidRPr="008E247B">
        <w:rPr>
          <w:rFonts w:ascii="Palatino Linotype" w:eastAsia="Palatino Linotype" w:hAnsi="Palatino Linotype" w:cs="Palatino Linotype"/>
          <w:i/>
          <w:color w:val="000000"/>
          <w:sz w:val="22"/>
          <w:szCs w:val="22"/>
        </w:rPr>
        <w:t>“</w:t>
      </w:r>
      <w:r w:rsidR="0049754A" w:rsidRPr="008E247B">
        <w:rPr>
          <w:rFonts w:ascii="Palatino Linotype" w:eastAsia="Palatino Linotype" w:hAnsi="Palatino Linotype" w:cs="Palatino Linotype"/>
          <w:i/>
          <w:sz w:val="22"/>
          <w:szCs w:val="22"/>
        </w:rPr>
        <w:t xml:space="preserve">negativa de la información solicitud de información alegando el </w:t>
      </w:r>
      <w:proofErr w:type="spellStart"/>
      <w:r w:rsidR="0049754A" w:rsidRPr="008E247B">
        <w:rPr>
          <w:rFonts w:ascii="Palatino Linotype" w:eastAsia="Palatino Linotype" w:hAnsi="Palatino Linotype" w:cs="Palatino Linotype"/>
          <w:i/>
          <w:sz w:val="22"/>
          <w:szCs w:val="22"/>
        </w:rPr>
        <w:t>sijeto</w:t>
      </w:r>
      <w:proofErr w:type="spellEnd"/>
      <w:r w:rsidR="0049754A" w:rsidRPr="008E247B">
        <w:rPr>
          <w:rFonts w:ascii="Palatino Linotype" w:eastAsia="Palatino Linotype" w:hAnsi="Palatino Linotype" w:cs="Palatino Linotype"/>
          <w:i/>
          <w:sz w:val="22"/>
          <w:szCs w:val="22"/>
        </w:rPr>
        <w:t xml:space="preserve"> </w:t>
      </w:r>
      <w:proofErr w:type="gramStart"/>
      <w:r w:rsidR="0049754A" w:rsidRPr="008E247B">
        <w:rPr>
          <w:rFonts w:ascii="Palatino Linotype" w:eastAsia="Palatino Linotype" w:hAnsi="Palatino Linotype" w:cs="Palatino Linotype"/>
          <w:i/>
          <w:sz w:val="22"/>
          <w:szCs w:val="22"/>
        </w:rPr>
        <w:t>obligado ,</w:t>
      </w:r>
      <w:proofErr w:type="gramEnd"/>
      <w:r w:rsidR="0049754A" w:rsidRPr="008E247B">
        <w:rPr>
          <w:rFonts w:ascii="Palatino Linotype" w:eastAsia="Palatino Linotype" w:hAnsi="Palatino Linotype" w:cs="Palatino Linotype"/>
          <w:i/>
          <w:sz w:val="22"/>
          <w:szCs w:val="22"/>
        </w:rPr>
        <w:t xml:space="preserve"> que no </w:t>
      </w:r>
      <w:proofErr w:type="spellStart"/>
      <w:r w:rsidR="0049754A" w:rsidRPr="008E247B">
        <w:rPr>
          <w:rFonts w:ascii="Palatino Linotype" w:eastAsia="Palatino Linotype" w:hAnsi="Palatino Linotype" w:cs="Palatino Linotype"/>
          <w:i/>
          <w:sz w:val="22"/>
          <w:szCs w:val="22"/>
        </w:rPr>
        <w:t>esta</w:t>
      </w:r>
      <w:proofErr w:type="spellEnd"/>
      <w:r w:rsidR="0049754A" w:rsidRPr="008E247B">
        <w:rPr>
          <w:rFonts w:ascii="Palatino Linotype" w:eastAsia="Palatino Linotype" w:hAnsi="Palatino Linotype" w:cs="Palatino Linotype"/>
          <w:i/>
          <w:sz w:val="22"/>
          <w:szCs w:val="22"/>
        </w:rPr>
        <w:t xml:space="preserve"> obligado a presentarla conforme al </w:t>
      </w:r>
      <w:proofErr w:type="spellStart"/>
      <w:r w:rsidR="0049754A" w:rsidRPr="008E247B">
        <w:rPr>
          <w:rFonts w:ascii="Palatino Linotype" w:eastAsia="Palatino Linotype" w:hAnsi="Palatino Linotype" w:cs="Palatino Linotype"/>
          <w:i/>
          <w:sz w:val="22"/>
          <w:szCs w:val="22"/>
        </w:rPr>
        <w:t>interes</w:t>
      </w:r>
      <w:proofErr w:type="spellEnd"/>
      <w:r w:rsidR="0049754A" w:rsidRPr="008E247B">
        <w:rPr>
          <w:rFonts w:ascii="Palatino Linotype" w:eastAsia="Palatino Linotype" w:hAnsi="Palatino Linotype" w:cs="Palatino Linotype"/>
          <w:i/>
          <w:sz w:val="22"/>
          <w:szCs w:val="22"/>
        </w:rPr>
        <w:t xml:space="preserve"> del solicitante</w:t>
      </w:r>
      <w:r w:rsidRPr="008E247B">
        <w:rPr>
          <w:rFonts w:ascii="Palatino Linotype" w:eastAsia="Palatino Linotype" w:hAnsi="Palatino Linotype" w:cs="Palatino Linotype"/>
          <w:i/>
          <w:color w:val="000000"/>
          <w:sz w:val="22"/>
          <w:szCs w:val="22"/>
        </w:rPr>
        <w:t xml:space="preserve">” </w:t>
      </w:r>
    </w:p>
    <w:p w14:paraId="51C03C7A" w14:textId="77777777" w:rsidR="00A12EBB" w:rsidRPr="008E247B" w:rsidRDefault="00A12EBB" w:rsidP="004D1B41">
      <w:pPr>
        <w:spacing w:line="276" w:lineRule="auto"/>
        <w:ind w:left="851" w:right="616"/>
        <w:rPr>
          <w:rFonts w:ascii="Palatino Linotype" w:eastAsia="Palatino Linotype" w:hAnsi="Palatino Linotype" w:cs="Palatino Linotype"/>
          <w:sz w:val="22"/>
          <w:szCs w:val="22"/>
        </w:rPr>
      </w:pPr>
    </w:p>
    <w:p w14:paraId="56DCF5CD" w14:textId="77777777" w:rsidR="00A12EBB" w:rsidRPr="008E247B" w:rsidRDefault="00AD46E7" w:rsidP="004D1B41">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8E247B">
        <w:rPr>
          <w:rFonts w:ascii="Palatino Linotype" w:eastAsia="Palatino Linotype" w:hAnsi="Palatino Linotype" w:cs="Palatino Linotype"/>
          <w:b/>
          <w:color w:val="000000"/>
          <w:sz w:val="22"/>
          <w:szCs w:val="22"/>
        </w:rPr>
        <w:t xml:space="preserve">Motivos de inconformidad. </w:t>
      </w:r>
      <w:r w:rsidRPr="008E247B">
        <w:rPr>
          <w:rFonts w:ascii="Palatino Linotype" w:eastAsia="Palatino Linotype" w:hAnsi="Palatino Linotype" w:cs="Palatino Linotype"/>
          <w:i/>
          <w:color w:val="000000"/>
          <w:sz w:val="22"/>
          <w:szCs w:val="22"/>
        </w:rPr>
        <w:t>“</w:t>
      </w:r>
      <w:r w:rsidR="0049754A" w:rsidRPr="008E247B">
        <w:rPr>
          <w:rFonts w:ascii="Palatino Linotype" w:eastAsia="Palatino Linotype" w:hAnsi="Palatino Linotype" w:cs="Palatino Linotype"/>
          <w:i/>
          <w:color w:val="000000"/>
          <w:sz w:val="22"/>
          <w:szCs w:val="22"/>
        </w:rPr>
        <w:t xml:space="preserve">Trasgresión a mi derecho humano de acceso a la información púbica y de legalidad, pues si bien es cierto el párrafo segundo del artículo 12 de la ley de trasparencia y acceso a la información pública establece: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roofErr w:type="spellStart"/>
      <w:r w:rsidR="0049754A" w:rsidRPr="008E247B">
        <w:rPr>
          <w:rFonts w:ascii="Palatino Linotype" w:eastAsia="Palatino Linotype" w:hAnsi="Palatino Linotype" w:cs="Palatino Linotype"/>
          <w:i/>
          <w:color w:val="000000"/>
          <w:sz w:val="22"/>
          <w:szCs w:val="22"/>
        </w:rPr>
        <w:t>Aun</w:t>
      </w:r>
      <w:proofErr w:type="spellEnd"/>
      <w:r w:rsidR="0049754A" w:rsidRPr="008E247B">
        <w:rPr>
          <w:rFonts w:ascii="Palatino Linotype" w:eastAsia="Palatino Linotype" w:hAnsi="Palatino Linotype" w:cs="Palatino Linotype"/>
          <w:i/>
          <w:color w:val="000000"/>
          <w:sz w:val="22"/>
          <w:szCs w:val="22"/>
        </w:rPr>
        <w:t xml:space="preserve"> más cierto es que dicho párrafo no establece la negación de la información que en líneas anteriores le impone al sujeto obligado; Los sujetos obligados sólo proporcionarán la información pública que se les requiera y que obre en sus archivos y en el estado en que ésta se encuentre La información solicitada se encuentra en los archivos de secretaria pues bien como el mismo sujeto obligado menciona el artículo 91 fracción VI, de Ley orgánica Municipal de la entidad lo faculta para tener a su cargo el archivo municipal, Pues bien el suscrito de ninguna manera solicita al sujeto obligado </w:t>
      </w:r>
      <w:r w:rsidR="0049754A" w:rsidRPr="008E247B">
        <w:rPr>
          <w:rFonts w:ascii="Palatino Linotype" w:eastAsia="Palatino Linotype" w:hAnsi="Palatino Linotype" w:cs="Palatino Linotype"/>
          <w:i/>
          <w:sz w:val="22"/>
          <w:szCs w:val="22"/>
        </w:rPr>
        <w:t xml:space="preserve">que lleve a cabo procesamiento de la información o investigación de información, </w:t>
      </w:r>
      <w:r w:rsidR="0049754A" w:rsidRPr="008E247B">
        <w:rPr>
          <w:rFonts w:ascii="Palatino Linotype" w:eastAsia="Palatino Linotype" w:hAnsi="Palatino Linotype" w:cs="Palatino Linotype"/>
          <w:b/>
          <w:i/>
          <w:sz w:val="22"/>
          <w:szCs w:val="22"/>
        </w:rPr>
        <w:t xml:space="preserve">solicita </w:t>
      </w:r>
      <w:r w:rsidR="0049754A" w:rsidRPr="008E247B">
        <w:rPr>
          <w:rFonts w:ascii="Palatino Linotype" w:eastAsia="Palatino Linotype" w:hAnsi="Palatino Linotype" w:cs="Palatino Linotype"/>
          <w:b/>
          <w:i/>
          <w:sz w:val="22"/>
          <w:szCs w:val="22"/>
        </w:rPr>
        <w:lastRenderedPageBreak/>
        <w:t>proporcione la información que se encuentra registrada en el archivo municipal y en el archivo de catastro.</w:t>
      </w:r>
      <w:r w:rsidRPr="008E247B">
        <w:rPr>
          <w:rFonts w:ascii="Palatino Linotype" w:eastAsia="Palatino Linotype" w:hAnsi="Palatino Linotype" w:cs="Palatino Linotype"/>
          <w:i/>
          <w:sz w:val="22"/>
          <w:szCs w:val="22"/>
        </w:rPr>
        <w:t>”</w:t>
      </w:r>
    </w:p>
    <w:p w14:paraId="75CE9F5F" w14:textId="77777777" w:rsidR="0049754A" w:rsidRPr="008E247B" w:rsidRDefault="0049754A" w:rsidP="0049754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2C500EA" w14:textId="77777777" w:rsidR="00A12EBB" w:rsidRPr="008E247B" w:rsidRDefault="0049754A" w:rsidP="0049754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t>Adjuntando a su recurso de revisión el archivo electrónico denominado</w:t>
      </w:r>
      <w:r w:rsidRPr="008E247B">
        <w:rPr>
          <w:rFonts w:ascii="Palatino Linotype" w:eastAsia="Palatino Linotype" w:hAnsi="Palatino Linotype" w:cs="Palatino Linotype"/>
          <w:i/>
          <w:color w:val="000000"/>
          <w:sz w:val="22"/>
          <w:szCs w:val="22"/>
        </w:rPr>
        <w:t xml:space="preserve"> </w:t>
      </w:r>
      <w:r w:rsidRPr="008E247B">
        <w:rPr>
          <w:rFonts w:ascii="Palatino Linotype" w:eastAsia="Palatino Linotype" w:hAnsi="Palatino Linotype" w:cs="Palatino Linotype"/>
          <w:b/>
          <w:i/>
          <w:color w:val="000000"/>
          <w:sz w:val="22"/>
          <w:szCs w:val="22"/>
        </w:rPr>
        <w:t>“Solicitud 00020-METEPEC-2025- Fir.pdf”</w:t>
      </w:r>
      <w:r w:rsidRPr="008E247B">
        <w:rPr>
          <w:rFonts w:ascii="Palatino Linotype" w:eastAsia="Palatino Linotype" w:hAnsi="Palatino Linotype" w:cs="Palatino Linotype"/>
          <w:color w:val="000000"/>
          <w:sz w:val="22"/>
          <w:szCs w:val="22"/>
        </w:rPr>
        <w:t xml:space="preserve">, el cual contiene el oficio de respuesta de la Secretaría del Ayuntamiento. </w:t>
      </w:r>
    </w:p>
    <w:p w14:paraId="2AC0DF29" w14:textId="77777777" w:rsidR="0049754A" w:rsidRPr="008E247B" w:rsidRDefault="0049754A">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 w:val="22"/>
          <w:szCs w:val="22"/>
        </w:rPr>
      </w:pPr>
    </w:p>
    <w:p w14:paraId="443DECAE" w14:textId="77777777" w:rsidR="00A12EBB" w:rsidRPr="008E247B" w:rsidRDefault="00AD46E7">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b/>
          <w:color w:val="000000"/>
          <w:sz w:val="22"/>
          <w:szCs w:val="22"/>
        </w:rPr>
        <w:t xml:space="preserve">Turno. </w:t>
      </w:r>
      <w:r w:rsidRPr="008E247B">
        <w:rPr>
          <w:rFonts w:ascii="Palatino Linotype" w:eastAsia="Palatino Linotype" w:hAnsi="Palatino Linotype" w:cs="Palatino Linotype"/>
          <w:color w:val="000000"/>
          <w:sz w:val="22"/>
          <w:szCs w:val="22"/>
        </w:rPr>
        <w:t xml:space="preserve">De conformidad con el artículo 185, fracción I de la Ley de Transparencia y Acceso a la Información Pública del Estado de México y Municipios, el recurso de revisión número </w:t>
      </w:r>
      <w:r w:rsidR="0049754A" w:rsidRPr="008E247B">
        <w:rPr>
          <w:rFonts w:ascii="Palatino Linotype" w:eastAsia="Palatino Linotype" w:hAnsi="Palatino Linotype" w:cs="Palatino Linotype"/>
          <w:b/>
          <w:color w:val="000000"/>
          <w:sz w:val="22"/>
          <w:szCs w:val="22"/>
        </w:rPr>
        <w:t>01324</w:t>
      </w:r>
      <w:r w:rsidRPr="008E247B">
        <w:rPr>
          <w:rFonts w:ascii="Palatino Linotype" w:eastAsia="Palatino Linotype" w:hAnsi="Palatino Linotype" w:cs="Palatino Linotype"/>
          <w:b/>
          <w:color w:val="000000"/>
          <w:sz w:val="22"/>
          <w:szCs w:val="22"/>
        </w:rPr>
        <w:t>/INFOEM/IP/RR/2025</w:t>
      </w:r>
      <w:r w:rsidRPr="008E247B">
        <w:rPr>
          <w:rFonts w:ascii="Palatino Linotype" w:eastAsia="Palatino Linotype" w:hAnsi="Palatino Linotype" w:cs="Palatino Linotype"/>
          <w:color w:val="000000"/>
          <w:sz w:val="22"/>
          <w:szCs w:val="22"/>
        </w:rPr>
        <w:t xml:space="preserve">, se turnó por el sistema electrónico del Instituto de Transparencia, Acceso a la Información Pública y Protección de Datos Personales del Estado de México y Municipios, a la Comisionada </w:t>
      </w:r>
      <w:r w:rsidRPr="008E247B">
        <w:rPr>
          <w:rFonts w:ascii="Palatino Linotype" w:eastAsia="Palatino Linotype" w:hAnsi="Palatino Linotype" w:cs="Palatino Linotype"/>
          <w:b/>
          <w:color w:val="000000"/>
          <w:sz w:val="22"/>
          <w:szCs w:val="22"/>
        </w:rPr>
        <w:t>Guadalupe Ramírez Peña</w:t>
      </w:r>
      <w:r w:rsidRPr="008E247B">
        <w:rPr>
          <w:rFonts w:ascii="Palatino Linotype" w:eastAsia="Palatino Linotype" w:hAnsi="Palatino Linotype" w:cs="Palatino Linotype"/>
          <w:color w:val="000000"/>
          <w:sz w:val="22"/>
          <w:szCs w:val="22"/>
        </w:rPr>
        <w:t>, para su análisis, estudio, elaboración del proyecto y presentación ante el Pleno de este Instituto.</w:t>
      </w:r>
    </w:p>
    <w:p w14:paraId="16AD9F50" w14:textId="77777777" w:rsidR="00A12EBB" w:rsidRPr="008E247B" w:rsidRDefault="00A12EB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1DC57A36" w14:textId="77777777" w:rsidR="00A12EBB" w:rsidRPr="008E247B" w:rsidRDefault="00AD46E7">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bookmarkStart w:id="2" w:name="_heading=h.gjdgxs" w:colFirst="0" w:colLast="0"/>
      <w:bookmarkEnd w:id="2"/>
      <w:r w:rsidRPr="008E247B">
        <w:rPr>
          <w:rFonts w:ascii="Palatino Linotype" w:eastAsia="Palatino Linotype" w:hAnsi="Palatino Linotype" w:cs="Palatino Linotype"/>
          <w:b/>
          <w:color w:val="000000"/>
          <w:sz w:val="22"/>
          <w:szCs w:val="22"/>
        </w:rPr>
        <w:t xml:space="preserve">Admisión del recurso de revisión: </w:t>
      </w:r>
      <w:r w:rsidRPr="008E247B">
        <w:rPr>
          <w:rFonts w:ascii="Palatino Linotype" w:eastAsia="Palatino Linotype" w:hAnsi="Palatino Linotype" w:cs="Palatino Linotype"/>
          <w:color w:val="000000"/>
          <w:sz w:val="22"/>
          <w:szCs w:val="22"/>
        </w:rPr>
        <w:t xml:space="preserve">En fecha </w:t>
      </w:r>
      <w:r w:rsidRPr="008E247B">
        <w:rPr>
          <w:rFonts w:ascii="Palatino Linotype" w:eastAsia="Palatino Linotype" w:hAnsi="Palatino Linotype" w:cs="Palatino Linotype"/>
          <w:b/>
          <w:color w:val="000000"/>
          <w:sz w:val="22"/>
          <w:szCs w:val="22"/>
        </w:rPr>
        <w:t>d</w:t>
      </w:r>
      <w:r w:rsidR="0049754A" w:rsidRPr="008E247B">
        <w:rPr>
          <w:rFonts w:ascii="Palatino Linotype" w:eastAsia="Palatino Linotype" w:hAnsi="Palatino Linotype" w:cs="Palatino Linotype"/>
          <w:b/>
          <w:color w:val="000000"/>
          <w:sz w:val="22"/>
          <w:szCs w:val="22"/>
        </w:rPr>
        <w:t xml:space="preserve">ieciocho de </w:t>
      </w:r>
      <w:r w:rsidRPr="008E247B">
        <w:rPr>
          <w:rFonts w:ascii="Palatino Linotype" w:eastAsia="Palatino Linotype" w:hAnsi="Palatino Linotype" w:cs="Palatino Linotype"/>
          <w:b/>
          <w:color w:val="000000"/>
          <w:sz w:val="22"/>
          <w:szCs w:val="22"/>
        </w:rPr>
        <w:t xml:space="preserve">febrero de dos mil veinticinco, </w:t>
      </w:r>
      <w:r w:rsidRPr="008E247B">
        <w:rPr>
          <w:rFonts w:ascii="Palatino Linotype" w:eastAsia="Palatino Linotype" w:hAnsi="Palatino Linotype" w:cs="Palatino Linotype"/>
          <w:color w:val="000000"/>
          <w:sz w:val="22"/>
          <w:szCs w:val="22"/>
        </w:rPr>
        <w:t xml:space="preserve">la Comisionada Ponente admitió a trámite el recurso de revisión que ahora se resuelve, dando un plazo máximo de siete días hábiles para que las partes manifestaran lo que a su derecho resultara conveniente, ofrecieran pruebas, formularan alegatos y el </w:t>
      </w:r>
      <w:r w:rsidRPr="008E247B">
        <w:rPr>
          <w:rFonts w:ascii="Palatino Linotype" w:eastAsia="Palatino Linotype" w:hAnsi="Palatino Linotype" w:cs="Palatino Linotype"/>
          <w:b/>
          <w:color w:val="000000"/>
          <w:sz w:val="22"/>
          <w:szCs w:val="22"/>
        </w:rPr>
        <w:t>Sujeto Obligado</w:t>
      </w:r>
      <w:r w:rsidRPr="008E247B">
        <w:rPr>
          <w:rFonts w:ascii="Palatino Linotype" w:eastAsia="Palatino Linotype" w:hAnsi="Palatino Linotype" w:cs="Palatino Linotype"/>
          <w:color w:val="000000"/>
          <w:sz w:val="22"/>
          <w:szCs w:val="22"/>
        </w:rPr>
        <w:t xml:space="preserve"> presentara su informe justificado.</w:t>
      </w:r>
    </w:p>
    <w:p w14:paraId="3BEE1B4C" w14:textId="77777777" w:rsidR="00A12EBB" w:rsidRPr="008E247B" w:rsidRDefault="00A12EB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3899F67F" w14:textId="77777777" w:rsidR="0049754A" w:rsidRPr="008E247B" w:rsidRDefault="00AD46E7" w:rsidP="0049754A">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b/>
          <w:color w:val="000000"/>
          <w:sz w:val="22"/>
          <w:szCs w:val="22"/>
        </w:rPr>
        <w:t>Manifestaciones</w:t>
      </w:r>
      <w:r w:rsidRPr="008E247B">
        <w:rPr>
          <w:rFonts w:ascii="Palatino Linotype" w:eastAsia="Palatino Linotype" w:hAnsi="Palatino Linotype" w:cs="Palatino Linotype"/>
          <w:color w:val="000000"/>
          <w:sz w:val="22"/>
          <w:szCs w:val="22"/>
        </w:rPr>
        <w:t xml:space="preserve">: </w:t>
      </w:r>
      <w:r w:rsidRPr="008E247B">
        <w:rPr>
          <w:rFonts w:ascii="Palatino Linotype" w:eastAsia="Palatino Linotype" w:hAnsi="Palatino Linotype" w:cs="Palatino Linotype"/>
          <w:sz w:val="22"/>
          <w:szCs w:val="22"/>
        </w:rPr>
        <w:t>D</w:t>
      </w:r>
      <w:r w:rsidRPr="008E247B">
        <w:rPr>
          <w:rFonts w:ascii="Palatino Linotype" w:eastAsia="Palatino Linotype" w:hAnsi="Palatino Linotype" w:cs="Palatino Linotype"/>
          <w:color w:val="000000"/>
          <w:sz w:val="22"/>
          <w:szCs w:val="22"/>
        </w:rPr>
        <w:t xml:space="preserve">e las constancias que obran en el expediente electrónico del </w:t>
      </w:r>
      <w:r w:rsidRPr="008E247B">
        <w:rPr>
          <w:rFonts w:ascii="Palatino Linotype" w:eastAsia="Palatino Linotype" w:hAnsi="Palatino Linotype" w:cs="Palatino Linotype"/>
          <w:b/>
          <w:color w:val="000000"/>
          <w:sz w:val="22"/>
          <w:szCs w:val="22"/>
        </w:rPr>
        <w:t>SAIMEX</w:t>
      </w:r>
      <w:r w:rsidRPr="008E247B">
        <w:rPr>
          <w:rFonts w:ascii="Palatino Linotype" w:eastAsia="Palatino Linotype" w:hAnsi="Palatino Linotype" w:cs="Palatino Linotype"/>
          <w:color w:val="000000"/>
          <w:sz w:val="22"/>
          <w:szCs w:val="22"/>
        </w:rPr>
        <w:t xml:space="preserve"> se desprende que el </w:t>
      </w:r>
      <w:r w:rsidRPr="008E247B">
        <w:rPr>
          <w:rFonts w:ascii="Palatino Linotype" w:eastAsia="Palatino Linotype" w:hAnsi="Palatino Linotype" w:cs="Palatino Linotype"/>
          <w:b/>
          <w:color w:val="000000"/>
          <w:sz w:val="22"/>
          <w:szCs w:val="22"/>
        </w:rPr>
        <w:t>Sujeto Obligado</w:t>
      </w:r>
      <w:r w:rsidRPr="008E247B">
        <w:rPr>
          <w:rFonts w:ascii="Palatino Linotype" w:eastAsia="Palatino Linotype" w:hAnsi="Palatino Linotype" w:cs="Palatino Linotype"/>
          <w:color w:val="000000"/>
          <w:sz w:val="22"/>
          <w:szCs w:val="22"/>
        </w:rPr>
        <w:t xml:space="preserve"> rindió su informe justificado, </w:t>
      </w:r>
      <w:r w:rsidR="0049754A" w:rsidRPr="008E247B">
        <w:rPr>
          <w:rFonts w:ascii="Palatino Linotype" w:eastAsia="Palatino Linotype" w:hAnsi="Palatino Linotype" w:cs="Palatino Linotype"/>
          <w:color w:val="000000"/>
          <w:sz w:val="22"/>
          <w:szCs w:val="22"/>
        </w:rPr>
        <w:t xml:space="preserve">a través de los siguientes archivos electrónicos: </w:t>
      </w:r>
    </w:p>
    <w:p w14:paraId="05922F58" w14:textId="77777777" w:rsidR="0049754A" w:rsidRPr="008E247B" w:rsidRDefault="0049754A" w:rsidP="0049754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542F0834" w14:textId="77777777" w:rsidR="0049754A" w:rsidRPr="008E247B" w:rsidRDefault="0049754A" w:rsidP="005904C1">
      <w:pPr>
        <w:pStyle w:val="Prrafodelista"/>
        <w:numPr>
          <w:ilvl w:val="0"/>
          <w:numId w:val="7"/>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8E247B">
        <w:rPr>
          <w:rFonts w:ascii="Palatino Linotype" w:eastAsia="Palatino Linotype" w:hAnsi="Palatino Linotype" w:cs="Palatino Linotype"/>
          <w:b/>
          <w:i/>
          <w:color w:val="000000"/>
        </w:rPr>
        <w:t xml:space="preserve">00020-TESORERIA.pdf: </w:t>
      </w:r>
      <w:r w:rsidRPr="008E247B">
        <w:rPr>
          <w:rFonts w:ascii="Palatino Linotype" w:eastAsia="Palatino Linotype" w:hAnsi="Palatino Linotype" w:cs="Palatino Linotype"/>
          <w:color w:val="000000"/>
        </w:rPr>
        <w:t xml:space="preserve">Oficio número </w:t>
      </w:r>
      <w:r w:rsidR="007E02C4" w:rsidRPr="008E247B">
        <w:rPr>
          <w:rFonts w:ascii="Palatino Linotype" w:eastAsia="Palatino Linotype" w:hAnsi="Palatino Linotype" w:cs="Palatino Linotype"/>
          <w:color w:val="000000"/>
        </w:rPr>
        <w:t xml:space="preserve">DTYGA/MET/0174/2025 de fecha dieciocho de febrero de dos mil veinticinco, signado por el director de Transparencia y </w:t>
      </w:r>
      <w:r w:rsidR="007E02C4" w:rsidRPr="008E247B">
        <w:rPr>
          <w:rFonts w:ascii="Palatino Linotype" w:eastAsia="Palatino Linotype" w:hAnsi="Palatino Linotype" w:cs="Palatino Linotype"/>
          <w:color w:val="000000"/>
        </w:rPr>
        <w:lastRenderedPageBreak/>
        <w:t xml:space="preserve">Gobierno Abierto, mediante el cual solicitó al Tesorero Municipal, la entrega de la información que considere pertinente. </w:t>
      </w:r>
    </w:p>
    <w:p w14:paraId="2B5A8670" w14:textId="77777777" w:rsidR="007E02C4" w:rsidRPr="008E247B" w:rsidRDefault="0049754A" w:rsidP="005904C1">
      <w:pPr>
        <w:pStyle w:val="Prrafodelista"/>
        <w:numPr>
          <w:ilvl w:val="0"/>
          <w:numId w:val="7"/>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8E247B">
        <w:rPr>
          <w:rFonts w:ascii="Palatino Linotype" w:eastAsia="Palatino Linotype" w:hAnsi="Palatino Linotype" w:cs="Palatino Linotype"/>
          <w:b/>
          <w:i/>
          <w:color w:val="000000"/>
        </w:rPr>
        <w:t>00020-SECRETARIA DEL AYUNTAMIENTO.pdf</w:t>
      </w:r>
      <w:r w:rsidR="007E02C4" w:rsidRPr="008E247B">
        <w:rPr>
          <w:rFonts w:ascii="Palatino Linotype" w:eastAsia="Palatino Linotype" w:hAnsi="Palatino Linotype" w:cs="Palatino Linotype"/>
          <w:b/>
          <w:i/>
          <w:color w:val="000000"/>
        </w:rPr>
        <w:t xml:space="preserve">: </w:t>
      </w:r>
      <w:r w:rsidR="007E02C4" w:rsidRPr="008E247B">
        <w:rPr>
          <w:rFonts w:ascii="Palatino Linotype" w:eastAsia="Palatino Linotype" w:hAnsi="Palatino Linotype" w:cs="Palatino Linotype"/>
          <w:color w:val="000000"/>
        </w:rPr>
        <w:t xml:space="preserve">Oficio número DTYGA/MET/0175/2025 de fecha dieciocho de febrero de dos mil veinticinco, signado por el director de Transparencia y Gobierno Abierto, mediante el cual solicitó al </w:t>
      </w:r>
      <w:proofErr w:type="gramStart"/>
      <w:r w:rsidR="007E02C4" w:rsidRPr="008E247B">
        <w:rPr>
          <w:rFonts w:ascii="Palatino Linotype" w:eastAsia="Palatino Linotype" w:hAnsi="Palatino Linotype" w:cs="Palatino Linotype"/>
          <w:color w:val="000000"/>
        </w:rPr>
        <w:t>Secretario</w:t>
      </w:r>
      <w:proofErr w:type="gramEnd"/>
      <w:r w:rsidR="007E02C4" w:rsidRPr="008E247B">
        <w:rPr>
          <w:rFonts w:ascii="Palatino Linotype" w:eastAsia="Palatino Linotype" w:hAnsi="Palatino Linotype" w:cs="Palatino Linotype"/>
          <w:color w:val="000000"/>
        </w:rPr>
        <w:t xml:space="preserve"> del Ayuntamiento, la entrega de la información que considere pertinente. </w:t>
      </w:r>
    </w:p>
    <w:p w14:paraId="6DCA59E7" w14:textId="77777777" w:rsidR="000A022C" w:rsidRPr="008E247B" w:rsidRDefault="0049754A" w:rsidP="005904C1">
      <w:pPr>
        <w:pStyle w:val="Prrafodelista"/>
        <w:numPr>
          <w:ilvl w:val="0"/>
          <w:numId w:val="7"/>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8E247B">
        <w:rPr>
          <w:rFonts w:ascii="Palatino Linotype" w:eastAsia="Palatino Linotype" w:hAnsi="Palatino Linotype" w:cs="Palatino Linotype"/>
          <w:b/>
          <w:i/>
          <w:color w:val="000000"/>
        </w:rPr>
        <w:t>Manifestaciones RR- 01324-INFOEMIP-RR-2025 F (2) (2).</w:t>
      </w:r>
      <w:proofErr w:type="spellStart"/>
      <w:r w:rsidRPr="008E247B">
        <w:rPr>
          <w:rFonts w:ascii="Palatino Linotype" w:eastAsia="Palatino Linotype" w:hAnsi="Palatino Linotype" w:cs="Palatino Linotype"/>
          <w:b/>
          <w:i/>
          <w:color w:val="000000"/>
        </w:rPr>
        <w:t>pdf</w:t>
      </w:r>
      <w:proofErr w:type="spellEnd"/>
      <w:r w:rsidR="007E02C4" w:rsidRPr="008E247B">
        <w:rPr>
          <w:rFonts w:ascii="Palatino Linotype" w:eastAsia="Palatino Linotype" w:hAnsi="Palatino Linotype" w:cs="Palatino Linotype"/>
          <w:b/>
          <w:i/>
          <w:color w:val="000000"/>
        </w:rPr>
        <w:t xml:space="preserve">: </w:t>
      </w:r>
      <w:r w:rsidR="007E02C4" w:rsidRPr="008E247B">
        <w:rPr>
          <w:rFonts w:ascii="Palatino Linotype" w:eastAsia="Palatino Linotype" w:hAnsi="Palatino Linotype" w:cs="Palatino Linotype"/>
          <w:color w:val="000000"/>
        </w:rPr>
        <w:t xml:space="preserve">Oficio número SA/212/2025 de fecha veinticuatro de febrero de dos mil veinticinco, signado por el Secretario del Ayuntamiento, a través del cual informó que la persona Recurrente realizó una interpretación errónea de lo manifestado en el oficio origen que atiende el ejercicio de acceso a la información, al inferir equívocamente que se le dio una respuesta negativa a su solicitud, hecho que no tuvo a lugar, toda vez que por el contrario, se orientó a la persona particular a efecto de que </w:t>
      </w:r>
      <w:r w:rsidR="00054599" w:rsidRPr="008E247B">
        <w:rPr>
          <w:rFonts w:ascii="Palatino Linotype" w:eastAsia="Palatino Linotype" w:hAnsi="Palatino Linotype" w:cs="Palatino Linotype"/>
          <w:color w:val="000000"/>
        </w:rPr>
        <w:t xml:space="preserve">hiciera efectivo su derecho de petición a través del procedimiento establecido para tales fines, en ese sentido invoco el artículo 12 de Ley de Transparencia y Acceso a la Información Pública del Estado de México y Municipios, en virtud de que para que la persona recurrente pueda acceder a la información solicitada, el Archivo Municipal requiere de realizar, además de una búsqueda exhaustiva y acuciosa en diversas expresiones documentales que refieran datos de localización respecto de la información solicitada, se requiere además de practicar una investigación y un análisis a diversas expresiones documentales que refieran datos y de esta forma lograr, en su caso, realizar la </w:t>
      </w:r>
      <w:r w:rsidR="00054599" w:rsidRPr="008E247B">
        <w:rPr>
          <w:rFonts w:ascii="Palatino Linotype" w:eastAsia="Palatino Linotype" w:hAnsi="Palatino Linotype" w:cs="Palatino Linotype"/>
          <w:i/>
          <w:color w:val="000000"/>
        </w:rPr>
        <w:t>“rendición de un informe”</w:t>
      </w:r>
      <w:r w:rsidR="00054599" w:rsidRPr="008E247B">
        <w:rPr>
          <w:rFonts w:ascii="Palatino Linotype" w:eastAsia="Palatino Linotype" w:hAnsi="Palatino Linotype" w:cs="Palatino Linotype"/>
          <w:color w:val="000000"/>
        </w:rPr>
        <w:t xml:space="preserve"> ad hoc, en virtud de que, tras el ejercicio de interrelación jurídica, los Sujetos Obligados solo están bajo la directriz normativa de proporcionar la información pública que se les requ</w:t>
      </w:r>
      <w:r w:rsidR="005904C1" w:rsidRPr="008E247B">
        <w:rPr>
          <w:rFonts w:ascii="Palatino Linotype" w:eastAsia="Palatino Linotype" w:hAnsi="Palatino Linotype" w:cs="Palatino Linotype"/>
          <w:color w:val="000000"/>
        </w:rPr>
        <w:t>iera y que obre en sus archivos, en el estado en que esta se encuentre</w:t>
      </w:r>
      <w:r w:rsidR="000A022C" w:rsidRPr="008E247B">
        <w:rPr>
          <w:rFonts w:ascii="Palatino Linotype" w:eastAsia="Palatino Linotype" w:hAnsi="Palatino Linotype" w:cs="Palatino Linotype"/>
          <w:color w:val="000000"/>
        </w:rPr>
        <w:t xml:space="preserve">, bajo esta línea argumentativa expone lo siguiente: </w:t>
      </w:r>
    </w:p>
    <w:p w14:paraId="677D1A11" w14:textId="5F5DB60A" w:rsidR="000A022C" w:rsidRPr="008E247B" w:rsidRDefault="00866284" w:rsidP="00866284">
      <w:pPr>
        <w:pStyle w:val="Prrafodelista"/>
        <w:pBdr>
          <w:top w:val="nil"/>
          <w:left w:val="nil"/>
          <w:bottom w:val="nil"/>
          <w:right w:val="nil"/>
          <w:between w:val="nil"/>
        </w:pBdr>
        <w:tabs>
          <w:tab w:val="left" w:pos="284"/>
        </w:tabs>
        <w:spacing w:line="276" w:lineRule="auto"/>
        <w:ind w:left="1134" w:right="616"/>
        <w:jc w:val="both"/>
        <w:rPr>
          <w:rFonts w:ascii="Palatino Linotype" w:eastAsia="Palatino Linotype" w:hAnsi="Palatino Linotype" w:cs="Palatino Linotype"/>
          <w:i/>
          <w:color w:val="000000"/>
        </w:rPr>
      </w:pPr>
      <w:r w:rsidRPr="008E247B">
        <w:rPr>
          <w:rFonts w:ascii="Palatino Linotype" w:eastAsia="Palatino Linotype" w:hAnsi="Palatino Linotype" w:cs="Palatino Linotype"/>
          <w:i/>
          <w:color w:val="000000"/>
        </w:rPr>
        <w:lastRenderedPageBreak/>
        <w:t>“</w:t>
      </w:r>
      <w:r w:rsidR="000A022C" w:rsidRPr="008E247B">
        <w:rPr>
          <w:rFonts w:ascii="Palatino Linotype" w:eastAsia="Palatino Linotype" w:hAnsi="Palatino Linotype" w:cs="Palatino Linotype"/>
          <w:i/>
          <w:color w:val="000000"/>
        </w:rPr>
        <w:t xml:space="preserve">1.2 </w:t>
      </w:r>
      <w:r w:rsidR="000A022C" w:rsidRPr="008E247B">
        <w:rPr>
          <w:rFonts w:ascii="Palatino Linotype" w:eastAsia="Palatino Linotype" w:hAnsi="Palatino Linotype" w:cs="Palatino Linotype"/>
          <w:b/>
          <w:i/>
          <w:color w:val="000000"/>
        </w:rPr>
        <w:t>Posterior de un análisis jurídico y una búsqueda exhaustiva y razonable</w:t>
      </w:r>
      <w:r w:rsidR="0070497A" w:rsidRPr="008E247B">
        <w:rPr>
          <w:rFonts w:ascii="Palatino Linotype" w:eastAsia="Palatino Linotype" w:hAnsi="Palatino Linotype" w:cs="Palatino Linotype"/>
          <w:b/>
          <w:i/>
          <w:color w:val="000000"/>
        </w:rPr>
        <w:t xml:space="preserve"> de la información, dentro de los expedientes del archivo municipal de este Sujeto Obligado, no fue hallada por parte del archivo municipal</w:t>
      </w:r>
      <w:r w:rsidR="0070497A" w:rsidRPr="008E247B">
        <w:rPr>
          <w:rFonts w:ascii="Palatino Linotype" w:eastAsia="Palatino Linotype" w:hAnsi="Palatino Linotype" w:cs="Palatino Linotype"/>
          <w:i/>
          <w:color w:val="000000"/>
        </w:rPr>
        <w:t xml:space="preserve">, una expresión documental que refleje la expresión documental solicitada por la persona recurrente… </w:t>
      </w:r>
    </w:p>
    <w:p w14:paraId="53363F39" w14:textId="77777777" w:rsidR="0070497A" w:rsidRPr="008E247B" w:rsidRDefault="0070497A" w:rsidP="00866284">
      <w:pPr>
        <w:pStyle w:val="Prrafodelista"/>
        <w:pBdr>
          <w:top w:val="nil"/>
          <w:left w:val="nil"/>
          <w:bottom w:val="nil"/>
          <w:right w:val="nil"/>
          <w:between w:val="nil"/>
        </w:pBdr>
        <w:tabs>
          <w:tab w:val="left" w:pos="284"/>
        </w:tabs>
        <w:spacing w:line="276" w:lineRule="auto"/>
        <w:ind w:left="1134" w:right="616"/>
        <w:jc w:val="both"/>
        <w:rPr>
          <w:rFonts w:ascii="Palatino Linotype" w:eastAsia="Palatino Linotype" w:hAnsi="Palatino Linotype" w:cs="Palatino Linotype"/>
          <w:i/>
          <w:color w:val="000000"/>
        </w:rPr>
      </w:pPr>
      <w:r w:rsidRPr="008E247B">
        <w:rPr>
          <w:rFonts w:ascii="Palatino Linotype" w:eastAsia="Palatino Linotype" w:hAnsi="Palatino Linotype" w:cs="Palatino Linotype"/>
          <w:i/>
          <w:color w:val="000000"/>
        </w:rPr>
        <w:t xml:space="preserve">1.3 Luego entonces, la expresión documental referida por la persona solicitante no existe y es de destacar que, el Sujeto Obligado tampoco tiene la obligación normativa de generar, almacenar, archivar o poseer un documento con las características que refiere. </w:t>
      </w:r>
    </w:p>
    <w:p w14:paraId="433F6404" w14:textId="3FFD62CB" w:rsidR="0070497A" w:rsidRPr="008E247B" w:rsidRDefault="0070497A" w:rsidP="00866284">
      <w:pPr>
        <w:pStyle w:val="Prrafodelista"/>
        <w:pBdr>
          <w:top w:val="nil"/>
          <w:left w:val="nil"/>
          <w:bottom w:val="nil"/>
          <w:right w:val="nil"/>
          <w:between w:val="nil"/>
        </w:pBdr>
        <w:tabs>
          <w:tab w:val="left" w:pos="284"/>
        </w:tabs>
        <w:spacing w:line="276" w:lineRule="auto"/>
        <w:ind w:left="1134" w:right="616"/>
        <w:jc w:val="both"/>
        <w:rPr>
          <w:rFonts w:ascii="Palatino Linotype" w:eastAsia="Palatino Linotype" w:hAnsi="Palatino Linotype" w:cs="Palatino Linotype"/>
          <w:color w:val="000000"/>
        </w:rPr>
      </w:pPr>
      <w:r w:rsidRPr="008E247B">
        <w:rPr>
          <w:rFonts w:ascii="Palatino Linotype" w:eastAsia="Palatino Linotype" w:hAnsi="Palatino Linotype" w:cs="Palatino Linotype"/>
          <w:i/>
          <w:color w:val="000000"/>
        </w:rPr>
        <w:t xml:space="preserve">1.4. Entonces, suponiendo sin conceder, que la información requerida por la persona solicitante pudiere obrar en el archivo municipal y atendiendo que solicita información por la cual, previamente existe un procedimiento administrativo contemplado por el corpus iuris Municipal, este servidor público habilitado le refiere la dirección de las </w:t>
      </w:r>
      <w:r w:rsidR="00866284" w:rsidRPr="008E247B">
        <w:rPr>
          <w:rFonts w:ascii="Palatino Linotype" w:eastAsia="Palatino Linotype" w:hAnsi="Palatino Linotype" w:cs="Palatino Linotype"/>
          <w:i/>
          <w:color w:val="000000"/>
        </w:rPr>
        <w:t>oficinas</w:t>
      </w:r>
      <w:r w:rsidRPr="008E247B">
        <w:rPr>
          <w:rFonts w:ascii="Palatino Linotype" w:eastAsia="Palatino Linotype" w:hAnsi="Palatino Linotype" w:cs="Palatino Linotype"/>
          <w:i/>
          <w:color w:val="000000"/>
        </w:rPr>
        <w:t xml:space="preserve"> de la Subdirección de Tramites Ciudadanas, con el objetivo de que la persona particular ejerza su Derecho de Petición por la vía </w:t>
      </w:r>
      <w:r w:rsidR="00866284" w:rsidRPr="008E247B">
        <w:rPr>
          <w:rFonts w:ascii="Palatino Linotype" w:eastAsia="Palatino Linotype" w:hAnsi="Palatino Linotype" w:cs="Palatino Linotype"/>
          <w:i/>
          <w:color w:val="000000"/>
        </w:rPr>
        <w:t>establecida</w:t>
      </w:r>
      <w:r w:rsidRPr="008E247B">
        <w:rPr>
          <w:rFonts w:ascii="Palatino Linotype" w:eastAsia="Palatino Linotype" w:hAnsi="Palatino Linotype" w:cs="Palatino Linotype"/>
          <w:i/>
          <w:color w:val="000000"/>
        </w:rPr>
        <w:t xml:space="preserve"> para tales </w:t>
      </w:r>
      <w:r w:rsidR="00866284" w:rsidRPr="008E247B">
        <w:rPr>
          <w:rFonts w:ascii="Palatino Linotype" w:eastAsia="Palatino Linotype" w:hAnsi="Palatino Linotype" w:cs="Palatino Linotype"/>
          <w:i/>
          <w:color w:val="000000"/>
        </w:rPr>
        <w:t>efectos…”</w:t>
      </w:r>
    </w:p>
    <w:p w14:paraId="455DF5B0" w14:textId="77777777" w:rsidR="000A022C" w:rsidRPr="008E247B" w:rsidRDefault="000A022C" w:rsidP="000A022C">
      <w:pPr>
        <w:pStyle w:val="Prrafodelista"/>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rPr>
      </w:pPr>
    </w:p>
    <w:p w14:paraId="313D5BE2" w14:textId="77777777" w:rsidR="0049754A" w:rsidRPr="008E247B" w:rsidRDefault="0049754A" w:rsidP="005904C1">
      <w:pPr>
        <w:pStyle w:val="Prrafodelista"/>
        <w:numPr>
          <w:ilvl w:val="0"/>
          <w:numId w:val="7"/>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8E247B">
        <w:rPr>
          <w:rFonts w:ascii="Palatino Linotype" w:eastAsia="Palatino Linotype" w:hAnsi="Palatino Linotype" w:cs="Palatino Linotype"/>
          <w:b/>
          <w:i/>
          <w:color w:val="000000"/>
        </w:rPr>
        <w:t>RR 1324 SOL. 20 TESORERÍA.pdf</w:t>
      </w:r>
      <w:r w:rsidRPr="008E247B">
        <w:rPr>
          <w:rFonts w:ascii="Palatino Linotype" w:eastAsia="Palatino Linotype" w:hAnsi="Palatino Linotype" w:cs="Palatino Linotype"/>
          <w:color w:val="000000"/>
        </w:rPr>
        <w:t xml:space="preserve">: </w:t>
      </w:r>
      <w:r w:rsidR="005904C1" w:rsidRPr="008E247B">
        <w:rPr>
          <w:rFonts w:ascii="Palatino Linotype" w:eastAsia="Palatino Linotype" w:hAnsi="Palatino Linotype" w:cs="Palatino Linotype"/>
          <w:color w:val="000000"/>
        </w:rPr>
        <w:t xml:space="preserve">Oficio número </w:t>
      </w:r>
      <w:proofErr w:type="spellStart"/>
      <w:r w:rsidR="005904C1" w:rsidRPr="008E247B">
        <w:rPr>
          <w:rFonts w:ascii="Palatino Linotype" w:eastAsia="Palatino Linotype" w:hAnsi="Palatino Linotype" w:cs="Palatino Linotype"/>
          <w:color w:val="000000"/>
        </w:rPr>
        <w:t>DTyGA</w:t>
      </w:r>
      <w:proofErr w:type="spellEnd"/>
      <w:r w:rsidR="005904C1" w:rsidRPr="008E247B">
        <w:rPr>
          <w:rFonts w:ascii="Palatino Linotype" w:eastAsia="Palatino Linotype" w:hAnsi="Palatino Linotype" w:cs="Palatino Linotype"/>
          <w:color w:val="000000"/>
        </w:rPr>
        <w:t xml:space="preserve">/MET/0174/2025 de fecha cuatro de marzo de dos mil veinticinco, signado por el Tesorero Municipal, mediante el cual ratifica su respuesta. </w:t>
      </w:r>
    </w:p>
    <w:p w14:paraId="26753319" w14:textId="77777777" w:rsidR="004D1B41" w:rsidRPr="008E247B" w:rsidRDefault="004D1B41">
      <w:pPr>
        <w:spacing w:line="360" w:lineRule="auto"/>
        <w:jc w:val="both"/>
        <w:rPr>
          <w:rFonts w:ascii="Palatino Linotype" w:eastAsia="Palatino Linotype" w:hAnsi="Palatino Linotype" w:cs="Palatino Linotype"/>
          <w:color w:val="000000"/>
          <w:sz w:val="22"/>
          <w:szCs w:val="22"/>
        </w:rPr>
      </w:pPr>
    </w:p>
    <w:p w14:paraId="19FAC239" w14:textId="3F498447" w:rsidR="00A12EBB" w:rsidRPr="008E247B" w:rsidRDefault="005904C1">
      <w:pPr>
        <w:spacing w:line="360" w:lineRule="auto"/>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t xml:space="preserve">Documentos que fueron hechos del conocimiento de la parte </w:t>
      </w:r>
      <w:r w:rsidRPr="008E247B">
        <w:rPr>
          <w:rFonts w:ascii="Palatino Linotype" w:eastAsia="Palatino Linotype" w:hAnsi="Palatino Linotype" w:cs="Palatino Linotype"/>
          <w:b/>
          <w:color w:val="000000"/>
          <w:sz w:val="22"/>
          <w:szCs w:val="22"/>
        </w:rPr>
        <w:t>Recurrente</w:t>
      </w:r>
      <w:r w:rsidRPr="008E247B">
        <w:rPr>
          <w:rFonts w:ascii="Palatino Linotype" w:eastAsia="Palatino Linotype" w:hAnsi="Palatino Linotype" w:cs="Palatino Linotype"/>
          <w:color w:val="000000"/>
          <w:sz w:val="22"/>
          <w:szCs w:val="22"/>
        </w:rPr>
        <w:t xml:space="preserve"> en fecha </w:t>
      </w:r>
      <w:r w:rsidRPr="008E247B">
        <w:rPr>
          <w:rFonts w:ascii="Palatino Linotype" w:eastAsia="Palatino Linotype" w:hAnsi="Palatino Linotype" w:cs="Palatino Linotype"/>
          <w:b/>
          <w:color w:val="000000"/>
          <w:sz w:val="22"/>
          <w:szCs w:val="22"/>
        </w:rPr>
        <w:t>veinticuatro de marzo de dos mil veinticinco</w:t>
      </w:r>
      <w:r w:rsidRPr="008E247B">
        <w:rPr>
          <w:rFonts w:ascii="Palatino Linotype" w:eastAsia="Palatino Linotype" w:hAnsi="Palatino Linotype" w:cs="Palatino Linotype"/>
          <w:color w:val="000000"/>
          <w:sz w:val="22"/>
          <w:szCs w:val="22"/>
        </w:rPr>
        <w:t xml:space="preserve"> para que manifestara lo que a su derecho conviniera</w:t>
      </w:r>
      <w:r w:rsidR="00634D8F" w:rsidRPr="008E247B">
        <w:rPr>
          <w:rFonts w:ascii="Palatino Linotype" w:eastAsia="Palatino Linotype" w:hAnsi="Palatino Linotype" w:cs="Palatino Linotype"/>
          <w:color w:val="000000"/>
          <w:sz w:val="22"/>
          <w:szCs w:val="22"/>
        </w:rPr>
        <w:t xml:space="preserve">, quien omitió ejercer dicha prerrogativa. </w:t>
      </w:r>
      <w:r w:rsidRPr="008E247B">
        <w:rPr>
          <w:rFonts w:ascii="Palatino Linotype" w:eastAsia="Palatino Linotype" w:hAnsi="Palatino Linotype" w:cs="Palatino Linotype"/>
          <w:color w:val="000000"/>
          <w:sz w:val="22"/>
          <w:szCs w:val="22"/>
        </w:rPr>
        <w:t xml:space="preserve"> </w:t>
      </w:r>
    </w:p>
    <w:p w14:paraId="43F9C55F" w14:textId="77777777" w:rsidR="005904C1" w:rsidRPr="008E247B" w:rsidRDefault="005904C1">
      <w:pPr>
        <w:spacing w:line="360" w:lineRule="auto"/>
        <w:jc w:val="both"/>
        <w:rPr>
          <w:rFonts w:ascii="Palatino Linotype" w:eastAsia="Palatino Linotype" w:hAnsi="Palatino Linotype" w:cs="Palatino Linotype"/>
          <w:sz w:val="22"/>
          <w:szCs w:val="22"/>
        </w:rPr>
      </w:pPr>
    </w:p>
    <w:p w14:paraId="60159DFC" w14:textId="77777777" w:rsidR="00A12EBB" w:rsidRPr="008E247B" w:rsidRDefault="00AD46E7">
      <w:pPr>
        <w:numPr>
          <w:ilvl w:val="0"/>
          <w:numId w:val="5"/>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b/>
          <w:color w:val="000000"/>
          <w:sz w:val="22"/>
          <w:szCs w:val="22"/>
        </w:rPr>
        <w:t xml:space="preserve">Cierre de instrucción. </w:t>
      </w:r>
      <w:r w:rsidRPr="008E247B">
        <w:rPr>
          <w:rFonts w:ascii="Palatino Linotype" w:eastAsia="Palatino Linotype" w:hAnsi="Palatino Linotype" w:cs="Palatino Linotype"/>
          <w:sz w:val="22"/>
          <w:szCs w:val="22"/>
        </w:rPr>
        <w:t xml:space="preserve">El </w:t>
      </w:r>
      <w:r w:rsidRPr="008E247B">
        <w:rPr>
          <w:rFonts w:ascii="Palatino Linotype" w:eastAsia="Palatino Linotype" w:hAnsi="Palatino Linotype" w:cs="Palatino Linotype"/>
          <w:b/>
          <w:sz w:val="22"/>
          <w:szCs w:val="22"/>
        </w:rPr>
        <w:t>veint</w:t>
      </w:r>
      <w:r w:rsidR="005904C1" w:rsidRPr="008E247B">
        <w:rPr>
          <w:rFonts w:ascii="Palatino Linotype" w:eastAsia="Palatino Linotype" w:hAnsi="Palatino Linotype" w:cs="Palatino Linotype"/>
          <w:b/>
          <w:sz w:val="22"/>
          <w:szCs w:val="22"/>
        </w:rPr>
        <w:t xml:space="preserve">iocho </w:t>
      </w:r>
      <w:r w:rsidRPr="008E247B">
        <w:rPr>
          <w:rFonts w:ascii="Palatino Linotype" w:eastAsia="Palatino Linotype" w:hAnsi="Palatino Linotype" w:cs="Palatino Linotype"/>
          <w:b/>
          <w:sz w:val="22"/>
          <w:szCs w:val="22"/>
        </w:rPr>
        <w:t xml:space="preserve">de </w:t>
      </w:r>
      <w:r w:rsidR="005904C1" w:rsidRPr="008E247B">
        <w:rPr>
          <w:rFonts w:ascii="Palatino Linotype" w:eastAsia="Palatino Linotype" w:hAnsi="Palatino Linotype" w:cs="Palatino Linotype"/>
          <w:b/>
          <w:sz w:val="22"/>
          <w:szCs w:val="22"/>
        </w:rPr>
        <w:t xml:space="preserve">marzo </w:t>
      </w:r>
      <w:r w:rsidRPr="008E247B">
        <w:rPr>
          <w:rFonts w:ascii="Palatino Linotype" w:eastAsia="Palatino Linotype" w:hAnsi="Palatino Linotype" w:cs="Palatino Linotype"/>
          <w:b/>
          <w:sz w:val="22"/>
          <w:szCs w:val="22"/>
        </w:rPr>
        <w:t>de dos mil veinticinco</w:t>
      </w:r>
      <w:r w:rsidRPr="008E247B">
        <w:rPr>
          <w:rFonts w:ascii="Palatino Linotype" w:eastAsia="Palatino Linotype" w:hAnsi="Palatino Linotype" w:cs="Palatino Linotype"/>
          <w:color w:val="000000"/>
          <w:sz w:val="22"/>
          <w:szCs w:val="22"/>
        </w:rPr>
        <w:t>, la Comisionada Ponente determinó el cierre de instrucción en términos de la fracción VI del artículo 185 de la Ley de Transparencia y Acceso a la Información Pública del Estado de México y Municipios.</w:t>
      </w:r>
    </w:p>
    <w:p w14:paraId="385AA989" w14:textId="77777777" w:rsidR="00A12EBB" w:rsidRPr="008E247B" w:rsidRDefault="00A12EB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0926B035" w14:textId="77777777" w:rsidR="00A12EBB" w:rsidRPr="008E247B" w:rsidRDefault="00AD46E7">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2C42A704" w14:textId="77777777" w:rsidR="00A12EBB" w:rsidRPr="008E247B" w:rsidRDefault="00A12EBB">
      <w:pPr>
        <w:spacing w:line="360" w:lineRule="auto"/>
        <w:jc w:val="both"/>
        <w:rPr>
          <w:rFonts w:ascii="Palatino Linotype" w:eastAsia="Palatino Linotype" w:hAnsi="Palatino Linotype" w:cs="Palatino Linotype"/>
          <w:sz w:val="22"/>
          <w:szCs w:val="22"/>
        </w:rPr>
      </w:pPr>
    </w:p>
    <w:p w14:paraId="140DFC0E" w14:textId="77777777" w:rsidR="00A12EBB" w:rsidRPr="008E247B" w:rsidRDefault="00AD46E7">
      <w:pPr>
        <w:numPr>
          <w:ilvl w:val="0"/>
          <w:numId w:val="4"/>
        </w:num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bookmarkStart w:id="3" w:name="_heading=h.30j0zll" w:colFirst="0" w:colLast="0"/>
      <w:bookmarkEnd w:id="3"/>
      <w:r w:rsidRPr="008E247B">
        <w:rPr>
          <w:rFonts w:ascii="Palatino Linotype" w:eastAsia="Palatino Linotype" w:hAnsi="Palatino Linotype" w:cs="Palatino Linotype"/>
          <w:b/>
          <w:color w:val="000000"/>
          <w:sz w:val="22"/>
          <w:szCs w:val="22"/>
        </w:rPr>
        <w:t>C O N S I D E R A N D O:</w:t>
      </w:r>
    </w:p>
    <w:p w14:paraId="778B5004" w14:textId="77777777" w:rsidR="00A12EBB" w:rsidRPr="008E247B" w:rsidRDefault="00A12EBB">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3689ACBA" w14:textId="187073AA" w:rsidR="00A12EBB" w:rsidRPr="008E247B" w:rsidRDefault="00AD46E7">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b/>
          <w:sz w:val="22"/>
          <w:szCs w:val="22"/>
        </w:rPr>
        <w:t xml:space="preserve">Primero. Competencia. </w:t>
      </w:r>
      <w:r w:rsidRPr="008E247B">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w:t>
      </w:r>
      <w:r w:rsidR="00D81F67" w:rsidRPr="008E247B">
        <w:rPr>
          <w:rFonts w:ascii="Palatino Linotype" w:eastAsia="Palatino Linotype" w:hAnsi="Palatino Linotype" w:cs="Palatino Linotype"/>
          <w:sz w:val="22"/>
          <w:szCs w:val="22"/>
        </w:rPr>
        <w:t>xicanos; 5, párrafos trigésimo séptimo</w:t>
      </w:r>
      <w:r w:rsidRPr="008E247B">
        <w:rPr>
          <w:rFonts w:ascii="Palatino Linotype" w:eastAsia="Palatino Linotype" w:hAnsi="Palatino Linotype" w:cs="Palatino Linotype"/>
          <w:sz w:val="22"/>
          <w:szCs w:val="22"/>
        </w:rPr>
        <w:t xml:space="preserve">, trigésimo </w:t>
      </w:r>
      <w:r w:rsidR="00D81F67" w:rsidRPr="008E247B">
        <w:rPr>
          <w:rFonts w:ascii="Palatino Linotype" w:eastAsia="Palatino Linotype" w:hAnsi="Palatino Linotype" w:cs="Palatino Linotype"/>
          <w:sz w:val="22"/>
          <w:szCs w:val="22"/>
        </w:rPr>
        <w:t xml:space="preserve">octavo </w:t>
      </w:r>
      <w:r w:rsidRPr="008E247B">
        <w:rPr>
          <w:rFonts w:ascii="Palatino Linotype" w:eastAsia="Palatino Linotype" w:hAnsi="Palatino Linotype" w:cs="Palatino Linotype"/>
          <w:sz w:val="22"/>
          <w:szCs w:val="22"/>
        </w:rPr>
        <w:t xml:space="preserve">y trigésimo </w:t>
      </w:r>
      <w:r w:rsidR="00D81F67" w:rsidRPr="008E247B">
        <w:rPr>
          <w:rFonts w:ascii="Palatino Linotype" w:eastAsia="Palatino Linotype" w:hAnsi="Palatino Linotype" w:cs="Palatino Linotype"/>
          <w:sz w:val="22"/>
          <w:szCs w:val="22"/>
        </w:rPr>
        <w:t>noveno</w:t>
      </w:r>
      <w:r w:rsidRPr="008E247B">
        <w:rPr>
          <w:rFonts w:ascii="Palatino Linotype" w:eastAsia="Palatino Linotype" w:hAnsi="Palatino Linotype" w:cs="Palatino Linotype"/>
          <w:sz w:val="22"/>
          <w:szCs w:val="22"/>
        </w:rPr>
        <w:t>,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AB43E66" w14:textId="77777777" w:rsidR="00A12EBB" w:rsidRPr="008E247B" w:rsidRDefault="00A12EBB">
      <w:pPr>
        <w:spacing w:line="360" w:lineRule="auto"/>
        <w:jc w:val="both"/>
        <w:rPr>
          <w:rFonts w:ascii="Palatino Linotype" w:eastAsia="Palatino Linotype" w:hAnsi="Palatino Linotype" w:cs="Palatino Linotype"/>
          <w:b/>
          <w:sz w:val="22"/>
          <w:szCs w:val="22"/>
        </w:rPr>
      </w:pPr>
    </w:p>
    <w:p w14:paraId="4FCABF4C" w14:textId="77777777" w:rsidR="00A12EBB" w:rsidRPr="008E247B" w:rsidRDefault="00AD46E7">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b/>
          <w:sz w:val="22"/>
          <w:szCs w:val="22"/>
        </w:rPr>
        <w:t>Segundo. Oportunidad y Procedibilidad del Recurso de Revisión</w:t>
      </w:r>
      <w:r w:rsidRPr="008E247B">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019A432" w14:textId="77777777" w:rsidR="00A12EBB" w:rsidRPr="008E247B" w:rsidRDefault="00A12EBB">
      <w:pPr>
        <w:spacing w:line="360" w:lineRule="auto"/>
        <w:jc w:val="both"/>
        <w:rPr>
          <w:rFonts w:ascii="Palatino Linotype" w:eastAsia="Palatino Linotype" w:hAnsi="Palatino Linotype" w:cs="Palatino Linotype"/>
          <w:sz w:val="22"/>
          <w:szCs w:val="22"/>
        </w:rPr>
      </w:pPr>
    </w:p>
    <w:p w14:paraId="62BCE6FB" w14:textId="77777777" w:rsidR="00A12EBB" w:rsidRPr="008E247B" w:rsidRDefault="00AD46E7">
      <w:pPr>
        <w:spacing w:line="360" w:lineRule="auto"/>
        <w:ind w:right="49"/>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8E247B">
        <w:rPr>
          <w:rFonts w:ascii="Palatino Linotype" w:eastAsia="Palatino Linotype" w:hAnsi="Palatino Linotype" w:cs="Palatino Linotype"/>
          <w:b/>
          <w:sz w:val="22"/>
          <w:szCs w:val="22"/>
        </w:rPr>
        <w:t>Sujeto Obligado</w:t>
      </w:r>
      <w:r w:rsidRPr="008E247B">
        <w:rPr>
          <w:rFonts w:ascii="Palatino Linotype" w:eastAsia="Palatino Linotype" w:hAnsi="Palatino Linotype" w:cs="Palatino Linotype"/>
          <w:sz w:val="22"/>
          <w:szCs w:val="22"/>
        </w:rPr>
        <w:t xml:space="preserve"> proporcionó su respuesta a la solicitud de información el </w:t>
      </w:r>
      <w:r w:rsidR="00846356" w:rsidRPr="008E247B">
        <w:rPr>
          <w:rFonts w:ascii="Palatino Linotype" w:eastAsia="Palatino Linotype" w:hAnsi="Palatino Linotype" w:cs="Palatino Linotype"/>
          <w:b/>
          <w:sz w:val="22"/>
          <w:szCs w:val="22"/>
        </w:rPr>
        <w:t>trece</w:t>
      </w:r>
      <w:r w:rsidRPr="008E247B">
        <w:rPr>
          <w:rFonts w:ascii="Palatino Linotype" w:eastAsia="Palatino Linotype" w:hAnsi="Palatino Linotype" w:cs="Palatino Linotype"/>
          <w:b/>
          <w:sz w:val="22"/>
          <w:szCs w:val="22"/>
        </w:rPr>
        <w:t xml:space="preserve"> de febrero de dos mil veinticinco</w:t>
      </w:r>
      <w:r w:rsidRPr="008E247B">
        <w:rPr>
          <w:rFonts w:ascii="Palatino Linotype" w:eastAsia="Palatino Linotype" w:hAnsi="Palatino Linotype" w:cs="Palatino Linotype"/>
          <w:sz w:val="22"/>
          <w:szCs w:val="22"/>
        </w:rPr>
        <w:t xml:space="preserve">, y la parte </w:t>
      </w:r>
      <w:r w:rsidRPr="008E247B">
        <w:rPr>
          <w:rFonts w:ascii="Palatino Linotype" w:eastAsia="Palatino Linotype" w:hAnsi="Palatino Linotype" w:cs="Palatino Linotype"/>
          <w:b/>
          <w:sz w:val="22"/>
          <w:szCs w:val="22"/>
        </w:rPr>
        <w:t>Recurrente</w:t>
      </w:r>
      <w:r w:rsidRPr="008E247B">
        <w:rPr>
          <w:rFonts w:ascii="Palatino Linotype" w:eastAsia="Palatino Linotype" w:hAnsi="Palatino Linotype" w:cs="Palatino Linotype"/>
          <w:sz w:val="22"/>
          <w:szCs w:val="22"/>
        </w:rPr>
        <w:t xml:space="preserve"> presentó su </w:t>
      </w:r>
      <w:r w:rsidRPr="008E247B">
        <w:rPr>
          <w:rFonts w:ascii="Palatino Linotype" w:eastAsia="Palatino Linotype" w:hAnsi="Palatino Linotype" w:cs="Palatino Linotype"/>
          <w:sz w:val="22"/>
          <w:szCs w:val="22"/>
        </w:rPr>
        <w:lastRenderedPageBreak/>
        <w:t xml:space="preserve">recurso de revisión el </w:t>
      </w:r>
      <w:r w:rsidR="00846356" w:rsidRPr="008E247B">
        <w:rPr>
          <w:rFonts w:ascii="Palatino Linotype" w:eastAsia="Palatino Linotype" w:hAnsi="Palatino Linotype" w:cs="Palatino Linotype"/>
          <w:b/>
          <w:sz w:val="22"/>
          <w:szCs w:val="22"/>
        </w:rPr>
        <w:t>trece</w:t>
      </w:r>
      <w:r w:rsidRPr="008E247B">
        <w:rPr>
          <w:rFonts w:ascii="Palatino Linotype" w:eastAsia="Palatino Linotype" w:hAnsi="Palatino Linotype" w:cs="Palatino Linotype"/>
          <w:b/>
          <w:sz w:val="22"/>
          <w:szCs w:val="22"/>
        </w:rPr>
        <w:t xml:space="preserve"> de febrero de dos mil veinticinco</w:t>
      </w:r>
      <w:r w:rsidRPr="008E247B">
        <w:rPr>
          <w:rFonts w:ascii="Palatino Linotype" w:eastAsia="Palatino Linotype" w:hAnsi="Palatino Linotype" w:cs="Palatino Linotype"/>
          <w:sz w:val="22"/>
          <w:szCs w:val="22"/>
        </w:rPr>
        <w:t>;</w:t>
      </w:r>
      <w:r w:rsidRPr="008E247B">
        <w:rPr>
          <w:rFonts w:ascii="Palatino Linotype" w:eastAsia="Palatino Linotype" w:hAnsi="Palatino Linotype" w:cs="Palatino Linotype"/>
          <w:b/>
          <w:sz w:val="22"/>
          <w:szCs w:val="22"/>
        </w:rPr>
        <w:t xml:space="preserve"> </w:t>
      </w:r>
      <w:r w:rsidRPr="008E247B">
        <w:rPr>
          <w:rFonts w:ascii="Palatino Linotype" w:eastAsia="Palatino Linotype" w:hAnsi="Palatino Linotype" w:cs="Palatino Linotype"/>
          <w:sz w:val="22"/>
          <w:szCs w:val="22"/>
        </w:rPr>
        <w:t xml:space="preserve">esto es el </w:t>
      </w:r>
      <w:r w:rsidR="00846356" w:rsidRPr="008E247B">
        <w:rPr>
          <w:rFonts w:ascii="Palatino Linotype" w:eastAsia="Palatino Linotype" w:hAnsi="Palatino Linotype" w:cs="Palatino Linotype"/>
          <w:sz w:val="22"/>
          <w:szCs w:val="22"/>
        </w:rPr>
        <w:t xml:space="preserve">mismo </w:t>
      </w:r>
      <w:r w:rsidRPr="008E247B">
        <w:rPr>
          <w:rFonts w:ascii="Palatino Linotype" w:eastAsia="Palatino Linotype" w:hAnsi="Palatino Linotype" w:cs="Palatino Linotype"/>
          <w:sz w:val="22"/>
          <w:szCs w:val="22"/>
        </w:rPr>
        <w:t xml:space="preserve">día hábil en que tuvo conocimiento de la respuesta. </w:t>
      </w:r>
    </w:p>
    <w:p w14:paraId="03F61CB4" w14:textId="77777777" w:rsidR="00A12EBB" w:rsidRPr="008E247B" w:rsidRDefault="00A12EBB">
      <w:pPr>
        <w:spacing w:line="360" w:lineRule="auto"/>
        <w:ind w:right="843"/>
        <w:jc w:val="both"/>
        <w:rPr>
          <w:rFonts w:ascii="Palatino Linotype" w:eastAsia="Palatino Linotype" w:hAnsi="Palatino Linotype" w:cs="Palatino Linotype"/>
          <w:i/>
          <w:sz w:val="22"/>
          <w:szCs w:val="22"/>
        </w:rPr>
      </w:pPr>
    </w:p>
    <w:p w14:paraId="13B7DFFD" w14:textId="77777777" w:rsidR="00846356" w:rsidRPr="008E247B" w:rsidRDefault="00846356" w:rsidP="00846356">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8E247B">
        <w:rPr>
          <w:rFonts w:ascii="Palatino Linotype" w:eastAsia="Palatino Linotype" w:hAnsi="Palatino Linotype" w:cs="Palatino Linotype"/>
          <w:b/>
          <w:sz w:val="22"/>
          <w:szCs w:val="22"/>
        </w:rPr>
        <w:t>SUJETO OBLIGADO</w:t>
      </w:r>
      <w:r w:rsidRPr="008E247B">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1018A20A" w14:textId="77777777" w:rsidR="00846356" w:rsidRPr="008E247B" w:rsidRDefault="00846356" w:rsidP="00846356">
      <w:pPr>
        <w:spacing w:before="240" w:after="240"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1C0D04CB" w14:textId="77777777" w:rsidR="00846356" w:rsidRPr="008E247B" w:rsidRDefault="00846356" w:rsidP="00846356">
      <w:pPr>
        <w:spacing w:before="120" w:after="120"/>
        <w:ind w:left="851" w:right="902"/>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8E247B">
        <w:rPr>
          <w:rFonts w:ascii="Palatino Linotype" w:eastAsia="Palatino Linotype" w:hAnsi="Palatino Linotype" w:cs="Palatino Linotype"/>
          <w:i/>
          <w:sz w:val="22"/>
          <w:szCs w:val="22"/>
        </w:rPr>
        <w:t>.</w:t>
      </w:r>
    </w:p>
    <w:p w14:paraId="3A7DAB33" w14:textId="77777777" w:rsidR="00846356" w:rsidRPr="008E247B" w:rsidRDefault="00846356" w:rsidP="00846356">
      <w:pPr>
        <w:spacing w:before="120" w:after="120"/>
        <w:ind w:left="851" w:right="902"/>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roofErr w:type="gramStart"/>
      <w:r w:rsidRPr="008E247B">
        <w:rPr>
          <w:rFonts w:ascii="Palatino Linotype" w:eastAsia="Palatino Linotype" w:hAnsi="Palatino Linotype" w:cs="Palatino Linotype"/>
          <w:i/>
          <w:sz w:val="22"/>
          <w:szCs w:val="22"/>
        </w:rPr>
        <w:t>.”(</w:t>
      </w:r>
      <w:proofErr w:type="gramEnd"/>
      <w:r w:rsidRPr="008E247B">
        <w:rPr>
          <w:rFonts w:ascii="Palatino Linotype" w:eastAsia="Palatino Linotype" w:hAnsi="Palatino Linotype" w:cs="Palatino Linotype"/>
          <w:i/>
          <w:sz w:val="22"/>
          <w:szCs w:val="22"/>
        </w:rPr>
        <w:t>Sic)</w:t>
      </w:r>
    </w:p>
    <w:p w14:paraId="021D9A00" w14:textId="77777777" w:rsidR="00846356" w:rsidRPr="008E247B" w:rsidRDefault="00846356">
      <w:pPr>
        <w:spacing w:line="360" w:lineRule="auto"/>
        <w:jc w:val="both"/>
        <w:rPr>
          <w:rFonts w:ascii="Palatino Linotype" w:eastAsia="Palatino Linotype" w:hAnsi="Palatino Linotype" w:cs="Palatino Linotype"/>
          <w:color w:val="000000"/>
          <w:sz w:val="22"/>
          <w:szCs w:val="22"/>
        </w:rPr>
      </w:pPr>
    </w:p>
    <w:p w14:paraId="44A996A4" w14:textId="77777777" w:rsidR="00A12EBB" w:rsidRPr="008E247B" w:rsidRDefault="00AD46E7">
      <w:pPr>
        <w:spacing w:line="360" w:lineRule="auto"/>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sz w:val="22"/>
          <w:szCs w:val="22"/>
        </w:rPr>
        <w:lastRenderedPageBreak/>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8E247B">
        <w:rPr>
          <w:rFonts w:ascii="Palatino Linotype" w:eastAsia="Palatino Linotype" w:hAnsi="Palatino Linotype" w:cs="Palatino Linotype"/>
          <w:b/>
          <w:sz w:val="22"/>
          <w:szCs w:val="22"/>
        </w:rPr>
        <w:t>EL SAIMEX.</w:t>
      </w:r>
    </w:p>
    <w:p w14:paraId="3904E49A" w14:textId="77777777" w:rsidR="00846356" w:rsidRPr="008E247B" w:rsidRDefault="00846356">
      <w:pPr>
        <w:spacing w:line="360" w:lineRule="auto"/>
        <w:jc w:val="both"/>
        <w:rPr>
          <w:rFonts w:ascii="Palatino Linotype" w:eastAsia="Palatino Linotype" w:hAnsi="Palatino Linotype" w:cs="Palatino Linotype"/>
          <w:color w:val="000000"/>
          <w:sz w:val="22"/>
          <w:szCs w:val="22"/>
        </w:rPr>
      </w:pPr>
    </w:p>
    <w:p w14:paraId="0BC2BC51" w14:textId="77777777" w:rsidR="00A12EBB" w:rsidRPr="008E247B" w:rsidRDefault="00AD46E7">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Asimismo, resulta procedente la interposición del recurso de revisión al rubro anotado, toda vez que se actualiza las hipótesis previstas en el artículo 179, fracción </w:t>
      </w:r>
      <w:r w:rsidR="00846356" w:rsidRPr="008E247B">
        <w:rPr>
          <w:rFonts w:ascii="Palatino Linotype" w:eastAsia="Palatino Linotype" w:hAnsi="Palatino Linotype" w:cs="Palatino Linotype"/>
          <w:sz w:val="22"/>
          <w:szCs w:val="22"/>
        </w:rPr>
        <w:t>I</w:t>
      </w:r>
      <w:r w:rsidRPr="008E247B">
        <w:rPr>
          <w:rFonts w:ascii="Palatino Linotype" w:eastAsia="Palatino Linotype" w:hAnsi="Palatino Linotype" w:cs="Palatino Linotype"/>
          <w:sz w:val="22"/>
          <w:szCs w:val="22"/>
        </w:rPr>
        <w:t xml:space="preserve"> de la ley de la materia, que a la letra dice:</w:t>
      </w:r>
    </w:p>
    <w:p w14:paraId="48BF3722" w14:textId="77777777" w:rsidR="00A12EBB" w:rsidRPr="008E247B" w:rsidRDefault="00A12EBB">
      <w:pPr>
        <w:spacing w:line="360" w:lineRule="auto"/>
        <w:jc w:val="both"/>
        <w:rPr>
          <w:rFonts w:ascii="Palatino Linotype" w:eastAsia="Palatino Linotype" w:hAnsi="Palatino Linotype" w:cs="Palatino Linotype"/>
          <w:sz w:val="22"/>
          <w:szCs w:val="22"/>
        </w:rPr>
      </w:pPr>
    </w:p>
    <w:p w14:paraId="6AB2E6AB" w14:textId="77777777" w:rsidR="00A12EBB" w:rsidRPr="008E247B" w:rsidRDefault="00AD46E7">
      <w:pPr>
        <w:tabs>
          <w:tab w:val="left" w:pos="851"/>
        </w:tabs>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w:t>
      </w:r>
      <w:r w:rsidRPr="008E247B">
        <w:rPr>
          <w:rFonts w:ascii="Palatino Linotype" w:eastAsia="Palatino Linotype" w:hAnsi="Palatino Linotype" w:cs="Palatino Linotype"/>
          <w:b/>
          <w:i/>
          <w:sz w:val="22"/>
          <w:szCs w:val="22"/>
        </w:rPr>
        <w:t xml:space="preserve">Artículo 179. </w:t>
      </w:r>
      <w:r w:rsidRPr="008E247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C482DB9" w14:textId="77777777" w:rsidR="00A12EBB" w:rsidRPr="008E247B" w:rsidRDefault="00846356">
      <w:pPr>
        <w:tabs>
          <w:tab w:val="left" w:pos="851"/>
        </w:tabs>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I. La negativa a la información </w:t>
      </w:r>
      <w:proofErr w:type="gramStart"/>
      <w:r w:rsidRPr="008E247B">
        <w:rPr>
          <w:rFonts w:ascii="Palatino Linotype" w:eastAsia="Palatino Linotype" w:hAnsi="Palatino Linotype" w:cs="Palatino Linotype"/>
          <w:i/>
          <w:sz w:val="22"/>
          <w:szCs w:val="22"/>
        </w:rPr>
        <w:t>solicitada</w:t>
      </w:r>
      <w:r w:rsidR="00AD46E7" w:rsidRPr="008E247B">
        <w:rPr>
          <w:rFonts w:ascii="Palatino Linotype" w:eastAsia="Palatino Linotype" w:hAnsi="Palatino Linotype" w:cs="Palatino Linotype"/>
          <w:i/>
          <w:sz w:val="22"/>
          <w:szCs w:val="22"/>
        </w:rPr>
        <w:t>;…</w:t>
      </w:r>
      <w:proofErr w:type="gramEnd"/>
      <w:r w:rsidR="00AD46E7" w:rsidRPr="008E247B">
        <w:rPr>
          <w:rFonts w:ascii="Palatino Linotype" w:eastAsia="Palatino Linotype" w:hAnsi="Palatino Linotype" w:cs="Palatino Linotype"/>
          <w:i/>
          <w:sz w:val="22"/>
          <w:szCs w:val="22"/>
        </w:rPr>
        <w:t xml:space="preserve">” </w:t>
      </w:r>
    </w:p>
    <w:p w14:paraId="280EF8DC" w14:textId="77777777" w:rsidR="00A12EBB" w:rsidRPr="008E247B" w:rsidRDefault="00A12EBB">
      <w:pPr>
        <w:spacing w:line="360" w:lineRule="auto"/>
        <w:ind w:left="567" w:right="616"/>
        <w:jc w:val="both"/>
        <w:rPr>
          <w:rFonts w:ascii="Palatino Linotype" w:eastAsia="Palatino Linotype" w:hAnsi="Palatino Linotype" w:cs="Palatino Linotype"/>
          <w:i/>
          <w:sz w:val="22"/>
          <w:szCs w:val="22"/>
        </w:rPr>
      </w:pPr>
    </w:p>
    <w:p w14:paraId="616DE411" w14:textId="77777777" w:rsidR="00A12EBB" w:rsidRPr="008E247B" w:rsidRDefault="00AD46E7">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b/>
          <w:color w:val="000000"/>
          <w:sz w:val="22"/>
          <w:szCs w:val="22"/>
        </w:rPr>
        <w:t>Tercero. Materia de Revisión</w:t>
      </w:r>
      <w:r w:rsidRPr="008E247B">
        <w:rPr>
          <w:rFonts w:ascii="Palatino Linotype" w:eastAsia="Palatino Linotype" w:hAnsi="Palatino Linotype" w:cs="Palatino Linotype"/>
          <w:color w:val="000000"/>
          <w:sz w:val="22"/>
          <w:szCs w:val="22"/>
        </w:rPr>
        <w:t xml:space="preserve">: </w:t>
      </w:r>
      <w:r w:rsidRPr="008E247B">
        <w:rPr>
          <w:rFonts w:ascii="Palatino Linotype" w:eastAsia="Palatino Linotype" w:hAnsi="Palatino Linotype" w:cs="Palatino Linotype"/>
          <w:sz w:val="22"/>
          <w:szCs w:val="22"/>
        </w:rPr>
        <w:t xml:space="preserve">De las constancias que integran el expediente electrónico se advierte que el tema sobre el que este Instituto se pronunciará será en determinar si se actualiza la fracción </w:t>
      </w:r>
      <w:r w:rsidR="00846356" w:rsidRPr="008E247B">
        <w:rPr>
          <w:rFonts w:ascii="Palatino Linotype" w:eastAsia="Palatino Linotype" w:hAnsi="Palatino Linotype" w:cs="Palatino Linotype"/>
          <w:sz w:val="22"/>
          <w:szCs w:val="22"/>
        </w:rPr>
        <w:t>I</w:t>
      </w:r>
      <w:r w:rsidRPr="008E247B">
        <w:rPr>
          <w:rFonts w:ascii="Palatino Linotype" w:eastAsia="Palatino Linotype" w:hAnsi="Palatino Linotype" w:cs="Palatino Linotype"/>
          <w:sz w:val="22"/>
          <w:szCs w:val="22"/>
        </w:rPr>
        <w:t xml:space="preserve"> del artículo 179 de la Ley de Transparencia y Acceso a la Información Pública del Estado de México y Municipios.  </w:t>
      </w:r>
    </w:p>
    <w:p w14:paraId="4FD33957" w14:textId="77777777" w:rsidR="00A12EBB" w:rsidRPr="008E247B" w:rsidRDefault="00A12EBB">
      <w:pPr>
        <w:spacing w:line="360" w:lineRule="auto"/>
        <w:jc w:val="both"/>
        <w:rPr>
          <w:rFonts w:ascii="Palatino Linotype" w:eastAsia="Palatino Linotype" w:hAnsi="Palatino Linotype" w:cs="Palatino Linotype"/>
          <w:sz w:val="22"/>
          <w:szCs w:val="22"/>
        </w:rPr>
      </w:pPr>
    </w:p>
    <w:p w14:paraId="754B9E49" w14:textId="77777777" w:rsidR="00A12EBB" w:rsidRPr="008E247B" w:rsidRDefault="00AD46E7">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b/>
          <w:sz w:val="22"/>
          <w:szCs w:val="22"/>
        </w:rPr>
        <w:t xml:space="preserve">Cuarto. Estudio de fondo del asunto. </w:t>
      </w:r>
      <w:r w:rsidRPr="008E247B">
        <w:rPr>
          <w:rFonts w:ascii="Palatino Linotype" w:eastAsia="Palatino Linotype" w:hAnsi="Palatino Linotype" w:cs="Palatino Linotype"/>
          <w:sz w:val="22"/>
          <w:szCs w:val="22"/>
        </w:rPr>
        <w:t>Es conveniente analizar si la respuesta del Sujeto Obligado</w:t>
      </w:r>
      <w:r w:rsidRPr="008E247B">
        <w:rPr>
          <w:rFonts w:ascii="Palatino Linotype" w:eastAsia="Palatino Linotype" w:hAnsi="Palatino Linotype" w:cs="Palatino Linotype"/>
          <w:b/>
          <w:sz w:val="22"/>
          <w:szCs w:val="22"/>
        </w:rPr>
        <w:t xml:space="preserve"> </w:t>
      </w:r>
      <w:r w:rsidRPr="008E247B">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10454FF" w14:textId="77777777" w:rsidR="00A12EBB" w:rsidRPr="008E247B" w:rsidRDefault="00A12EBB">
      <w:pPr>
        <w:spacing w:line="360" w:lineRule="auto"/>
        <w:jc w:val="both"/>
        <w:rPr>
          <w:rFonts w:ascii="Palatino Linotype" w:eastAsia="Palatino Linotype" w:hAnsi="Palatino Linotype" w:cs="Palatino Linotype"/>
          <w:sz w:val="22"/>
          <w:szCs w:val="22"/>
        </w:rPr>
      </w:pPr>
    </w:p>
    <w:p w14:paraId="4E3DABDA" w14:textId="77777777" w:rsidR="00A12EBB" w:rsidRPr="008E247B" w:rsidRDefault="00AD46E7">
      <w:pPr>
        <w:tabs>
          <w:tab w:val="left" w:pos="851"/>
        </w:tabs>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w:t>
      </w:r>
      <w:r w:rsidRPr="008E247B">
        <w:rPr>
          <w:rFonts w:ascii="Palatino Linotype" w:eastAsia="Palatino Linotype" w:hAnsi="Palatino Linotype" w:cs="Palatino Linotype"/>
          <w:b/>
          <w:i/>
          <w:sz w:val="22"/>
          <w:szCs w:val="22"/>
        </w:rPr>
        <w:t>Artículo 4</w:t>
      </w:r>
      <w:r w:rsidRPr="008E247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EF6B5B8" w14:textId="77777777" w:rsidR="00A12EBB" w:rsidRPr="008E247B" w:rsidRDefault="00AD46E7">
      <w:pPr>
        <w:tabs>
          <w:tab w:val="left" w:pos="851"/>
        </w:tabs>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8E247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A6206C" w14:textId="77777777" w:rsidR="00A12EBB" w:rsidRPr="008E247B" w:rsidRDefault="00AD46E7">
      <w:pPr>
        <w:tabs>
          <w:tab w:val="left" w:pos="851"/>
        </w:tabs>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8E247B">
        <w:rPr>
          <w:rFonts w:ascii="Palatino Linotype" w:eastAsia="Palatino Linotype" w:hAnsi="Palatino Linotype" w:cs="Palatino Linotype"/>
          <w:i/>
          <w:sz w:val="22"/>
          <w:szCs w:val="22"/>
        </w:rPr>
        <w:t>.”(</w:t>
      </w:r>
      <w:proofErr w:type="gramEnd"/>
      <w:r w:rsidRPr="008E247B">
        <w:rPr>
          <w:rFonts w:ascii="Palatino Linotype" w:eastAsia="Palatino Linotype" w:hAnsi="Palatino Linotype" w:cs="Palatino Linotype"/>
          <w:i/>
          <w:sz w:val="22"/>
          <w:szCs w:val="22"/>
        </w:rPr>
        <w:t>Sic)</w:t>
      </w:r>
    </w:p>
    <w:p w14:paraId="05369B24" w14:textId="77777777" w:rsidR="00A12EBB" w:rsidRPr="008E247B" w:rsidRDefault="00A12EBB">
      <w:pPr>
        <w:spacing w:line="360" w:lineRule="auto"/>
        <w:jc w:val="both"/>
        <w:rPr>
          <w:rFonts w:ascii="Palatino Linotype" w:eastAsia="Palatino Linotype" w:hAnsi="Palatino Linotype" w:cs="Palatino Linotype"/>
          <w:sz w:val="22"/>
          <w:szCs w:val="22"/>
        </w:rPr>
      </w:pPr>
    </w:p>
    <w:p w14:paraId="1AEA67A2" w14:textId="77777777" w:rsidR="00A12EBB" w:rsidRPr="008E247B" w:rsidRDefault="00AD46E7">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D966421" w14:textId="77777777" w:rsidR="00A12EBB" w:rsidRPr="008E247B" w:rsidRDefault="00A12EBB">
      <w:pPr>
        <w:spacing w:line="276" w:lineRule="auto"/>
        <w:ind w:left="567" w:right="616"/>
        <w:jc w:val="both"/>
        <w:rPr>
          <w:rFonts w:ascii="Palatino Linotype" w:eastAsia="Palatino Linotype" w:hAnsi="Palatino Linotype" w:cs="Palatino Linotype"/>
          <w:sz w:val="22"/>
          <w:szCs w:val="22"/>
        </w:rPr>
      </w:pPr>
    </w:p>
    <w:p w14:paraId="7D8C1B41" w14:textId="77777777" w:rsidR="00A12EBB" w:rsidRPr="008E247B" w:rsidRDefault="00AD46E7">
      <w:pP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w:t>
      </w:r>
      <w:r w:rsidRPr="008E247B">
        <w:rPr>
          <w:rFonts w:ascii="Palatino Linotype" w:eastAsia="Palatino Linotype" w:hAnsi="Palatino Linotype" w:cs="Palatino Linotype"/>
          <w:b/>
          <w:i/>
          <w:sz w:val="22"/>
          <w:szCs w:val="22"/>
        </w:rPr>
        <w:t>Artículo 12.-</w:t>
      </w:r>
      <w:r w:rsidRPr="008E247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2FE8195" w14:textId="77777777" w:rsidR="00A12EBB" w:rsidRPr="008E247B" w:rsidRDefault="00A12EBB">
      <w:pPr>
        <w:spacing w:line="276" w:lineRule="auto"/>
        <w:ind w:left="851" w:right="616"/>
        <w:jc w:val="both"/>
        <w:rPr>
          <w:rFonts w:ascii="Palatino Linotype" w:eastAsia="Palatino Linotype" w:hAnsi="Palatino Linotype" w:cs="Palatino Linotype"/>
          <w:i/>
          <w:sz w:val="22"/>
          <w:szCs w:val="22"/>
        </w:rPr>
      </w:pPr>
    </w:p>
    <w:p w14:paraId="78BDD311" w14:textId="77777777" w:rsidR="00A12EBB" w:rsidRPr="008E247B" w:rsidRDefault="00AD46E7">
      <w:pP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E247B">
        <w:rPr>
          <w:rFonts w:ascii="Palatino Linotype" w:eastAsia="Palatino Linotype" w:hAnsi="Palatino Linotype" w:cs="Palatino Linotype"/>
          <w:i/>
          <w:sz w:val="22"/>
          <w:szCs w:val="22"/>
        </w:rPr>
        <w:t xml:space="preserve">. </w:t>
      </w:r>
      <w:r w:rsidRPr="008E247B">
        <w:rPr>
          <w:rFonts w:ascii="Palatino Linotype" w:eastAsia="Palatino Linotype" w:hAnsi="Palatino Linotype" w:cs="Palatino Linotype"/>
          <w:b/>
          <w:i/>
          <w:sz w:val="22"/>
          <w:szCs w:val="22"/>
        </w:rPr>
        <w:t xml:space="preserve">La obligación de proporcionar información no comprende el procesamiento </w:t>
      </w:r>
      <w:r w:rsidRPr="008E247B">
        <w:rPr>
          <w:rFonts w:ascii="Palatino Linotype" w:eastAsia="Palatino Linotype" w:hAnsi="Palatino Linotype" w:cs="Palatino Linotype"/>
          <w:b/>
          <w:i/>
          <w:sz w:val="22"/>
          <w:szCs w:val="22"/>
        </w:rPr>
        <w:lastRenderedPageBreak/>
        <w:t>de la misma, ni el presentarla conforme al interés del solicitante; no estarán obligados a generarla, resumirla, efectuar cálculos o practicar investigaciones</w:t>
      </w:r>
      <w:r w:rsidRPr="008E247B">
        <w:rPr>
          <w:rFonts w:ascii="Palatino Linotype" w:eastAsia="Palatino Linotype" w:hAnsi="Palatino Linotype" w:cs="Palatino Linotype"/>
          <w:i/>
          <w:sz w:val="22"/>
          <w:szCs w:val="22"/>
        </w:rPr>
        <w:t xml:space="preserve">.” </w:t>
      </w:r>
    </w:p>
    <w:p w14:paraId="25573E3F" w14:textId="77777777" w:rsidR="00A12EBB" w:rsidRPr="008E247B" w:rsidRDefault="00A12EBB">
      <w:pPr>
        <w:spacing w:line="360" w:lineRule="auto"/>
        <w:ind w:right="-93"/>
        <w:jc w:val="both"/>
        <w:rPr>
          <w:rFonts w:ascii="Palatino Linotype" w:eastAsia="Palatino Linotype" w:hAnsi="Palatino Linotype" w:cs="Palatino Linotype"/>
          <w:color w:val="000000"/>
          <w:sz w:val="22"/>
          <w:szCs w:val="22"/>
        </w:rPr>
      </w:pPr>
    </w:p>
    <w:p w14:paraId="1EFBC63D" w14:textId="77777777" w:rsidR="00A12EBB" w:rsidRPr="008E247B" w:rsidRDefault="00AD46E7">
      <w:pPr>
        <w:spacing w:line="360" w:lineRule="auto"/>
        <w:ind w:right="-93"/>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8E247B">
        <w:rPr>
          <w:rFonts w:ascii="Palatino Linotype" w:eastAsia="Palatino Linotype" w:hAnsi="Palatino Linotype" w:cs="Palatino Linotype"/>
          <w:sz w:val="22"/>
          <w:szCs w:val="22"/>
        </w:rPr>
        <w:t>sólo</w:t>
      </w:r>
      <w:r w:rsidRPr="008E247B">
        <w:rPr>
          <w:rFonts w:ascii="Palatino Linotype" w:eastAsia="Palatino Linotype" w:hAnsi="Palatino Linotype" w:cs="Palatino Linotype"/>
          <w:color w:val="000000"/>
          <w:sz w:val="22"/>
          <w:szCs w:val="22"/>
        </w:rPr>
        <w:t xml:space="preserve"> se </w:t>
      </w:r>
      <w:r w:rsidRPr="008E247B">
        <w:rPr>
          <w:rFonts w:ascii="Palatino Linotype" w:eastAsia="Palatino Linotype" w:hAnsi="Palatino Linotype" w:cs="Palatino Linotype"/>
          <w:sz w:val="22"/>
          <w:szCs w:val="22"/>
        </w:rPr>
        <w:t>concretarán</w:t>
      </w:r>
      <w:r w:rsidRPr="008E247B">
        <w:rPr>
          <w:rFonts w:ascii="Palatino Linotype" w:eastAsia="Palatino Linotype" w:hAnsi="Palatino Linotype" w:cs="Palatino Linotype"/>
          <w:color w:val="000000"/>
          <w:sz w:val="22"/>
          <w:szCs w:val="22"/>
        </w:rPr>
        <w:t xml:space="preserve"> a proporcionar la información solicitada que tengan en su poder en el estado que se encuentran, sin necesidad de concretarse al interés o términos específicos del solicitante.</w:t>
      </w:r>
    </w:p>
    <w:p w14:paraId="3BF0D359" w14:textId="77777777" w:rsidR="00A12EBB" w:rsidRPr="008E247B" w:rsidRDefault="00A12EBB">
      <w:pPr>
        <w:spacing w:line="360" w:lineRule="auto"/>
        <w:ind w:right="-93"/>
        <w:jc w:val="both"/>
        <w:rPr>
          <w:rFonts w:ascii="Palatino Linotype" w:eastAsia="Palatino Linotype" w:hAnsi="Palatino Linotype" w:cs="Palatino Linotype"/>
          <w:color w:val="000000"/>
          <w:sz w:val="22"/>
          <w:szCs w:val="22"/>
        </w:rPr>
      </w:pPr>
    </w:p>
    <w:p w14:paraId="20E8D839" w14:textId="3AE30437" w:rsidR="00A12EBB" w:rsidRPr="008E247B" w:rsidRDefault="00AD46E7">
      <w:pPr>
        <w:spacing w:line="360" w:lineRule="auto"/>
        <w:jc w:val="both"/>
        <w:rPr>
          <w:rFonts w:ascii="Palatino Linotype" w:eastAsia="Palatino Linotype" w:hAnsi="Palatino Linotype" w:cs="Palatino Linotype"/>
          <w:b/>
          <w:color w:val="000000"/>
          <w:sz w:val="22"/>
          <w:szCs w:val="22"/>
        </w:rPr>
      </w:pPr>
      <w:r w:rsidRPr="008E247B">
        <w:rPr>
          <w:rFonts w:ascii="Palatino Linotype" w:eastAsia="Palatino Linotype" w:hAnsi="Palatino Linotype" w:cs="Palatino Linotype"/>
          <w:color w:val="000000"/>
          <w:sz w:val="22"/>
          <w:szCs w:val="22"/>
        </w:rPr>
        <w:t xml:space="preserve">Sirve de apoyo a lo anterior, el criterio </w:t>
      </w:r>
      <w:r w:rsidR="00760E7E" w:rsidRPr="008E247B">
        <w:rPr>
          <w:rFonts w:ascii="Palatino Linotype" w:eastAsia="Palatino Linotype" w:hAnsi="Palatino Linotype" w:cs="Palatino Linotype"/>
          <w:color w:val="000000"/>
          <w:sz w:val="22"/>
          <w:szCs w:val="22"/>
        </w:rPr>
        <w:t xml:space="preserve">orientador </w:t>
      </w:r>
      <w:r w:rsidRPr="008E247B">
        <w:rPr>
          <w:rFonts w:ascii="Palatino Linotype" w:eastAsia="Palatino Linotype" w:hAnsi="Palatino Linotype" w:cs="Palatino Linotype"/>
          <w:color w:val="000000"/>
          <w:sz w:val="22"/>
          <w:szCs w:val="22"/>
        </w:rPr>
        <w:t>03-17, expuesto por el</w:t>
      </w:r>
      <w:r w:rsidR="004D1B41" w:rsidRPr="008E247B">
        <w:rPr>
          <w:rFonts w:ascii="Palatino Linotype" w:eastAsia="Palatino Linotype" w:hAnsi="Palatino Linotype" w:cs="Palatino Linotype"/>
          <w:color w:val="000000"/>
          <w:sz w:val="22"/>
          <w:szCs w:val="22"/>
        </w:rPr>
        <w:t xml:space="preserve"> entonces</w:t>
      </w:r>
      <w:r w:rsidRPr="008E247B">
        <w:rPr>
          <w:rFonts w:ascii="Palatino Linotype" w:eastAsia="Palatino Linotype" w:hAnsi="Palatino Linotype" w:cs="Palatino Linotype"/>
          <w:color w:val="000000"/>
          <w:sz w:val="22"/>
          <w:szCs w:val="22"/>
        </w:rPr>
        <w:t xml:space="preserve"> Instituto Nacional de Transparencia, Acceso a la Información y Protección de Datos Personales, que dice:</w:t>
      </w:r>
      <w:r w:rsidRPr="008E247B">
        <w:rPr>
          <w:rFonts w:ascii="Palatino Linotype" w:eastAsia="Palatino Linotype" w:hAnsi="Palatino Linotype" w:cs="Palatino Linotype"/>
          <w:b/>
          <w:color w:val="000000"/>
          <w:sz w:val="22"/>
          <w:szCs w:val="22"/>
        </w:rPr>
        <w:t xml:space="preserve"> </w:t>
      </w:r>
    </w:p>
    <w:p w14:paraId="1FBBC2D9" w14:textId="77777777" w:rsidR="00A12EBB" w:rsidRPr="008E247B" w:rsidRDefault="00A12EBB">
      <w:pPr>
        <w:spacing w:line="276" w:lineRule="auto"/>
        <w:ind w:left="851" w:right="850"/>
        <w:jc w:val="both"/>
        <w:rPr>
          <w:rFonts w:ascii="Palatino Linotype" w:eastAsia="Palatino Linotype" w:hAnsi="Palatino Linotype" w:cs="Palatino Linotype"/>
          <w:color w:val="000000"/>
          <w:sz w:val="22"/>
          <w:szCs w:val="22"/>
        </w:rPr>
      </w:pPr>
    </w:p>
    <w:p w14:paraId="012EC4E5" w14:textId="77777777" w:rsidR="00A12EBB" w:rsidRPr="008E247B" w:rsidRDefault="00AD46E7">
      <w:pPr>
        <w:spacing w:line="276" w:lineRule="auto"/>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t>“</w:t>
      </w:r>
      <w:r w:rsidRPr="008E247B">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8E247B">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A44324C" w14:textId="77777777" w:rsidR="00A12EBB" w:rsidRPr="008E247B" w:rsidRDefault="00A12EBB">
      <w:pPr>
        <w:spacing w:line="276" w:lineRule="auto"/>
        <w:ind w:left="567" w:right="616"/>
        <w:jc w:val="both"/>
        <w:rPr>
          <w:rFonts w:ascii="Palatino Linotype" w:eastAsia="Palatino Linotype" w:hAnsi="Palatino Linotype" w:cs="Palatino Linotype"/>
          <w:i/>
          <w:color w:val="000000"/>
          <w:sz w:val="22"/>
          <w:szCs w:val="22"/>
        </w:rPr>
      </w:pPr>
    </w:p>
    <w:p w14:paraId="254A74CA" w14:textId="77777777" w:rsidR="00A12EBB" w:rsidRPr="008E247B" w:rsidRDefault="00AD46E7">
      <w:pPr>
        <w:spacing w:line="360" w:lineRule="auto"/>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sz w:val="22"/>
          <w:szCs w:val="22"/>
        </w:rPr>
        <w:t xml:space="preserve">En esa tesitura, el artículo 24 en su último párrafo de la Ley de la Materia, dispone que los Sujetos Obligados </w:t>
      </w:r>
      <w:r w:rsidRPr="008E247B">
        <w:rPr>
          <w:rFonts w:ascii="Palatino Linotype" w:eastAsia="Palatino Linotype" w:hAnsi="Palatino Linotype" w:cs="Palatino Linotype"/>
          <w:color w:val="000000"/>
          <w:sz w:val="22"/>
          <w:szCs w:val="22"/>
        </w:rPr>
        <w:t xml:space="preserve">sólo proporcionarán la información pública que </w:t>
      </w:r>
      <w:r w:rsidRPr="008E247B">
        <w:rPr>
          <w:rFonts w:ascii="Palatino Linotype" w:eastAsia="Palatino Linotype" w:hAnsi="Palatino Linotype" w:cs="Palatino Linotype"/>
          <w:sz w:val="22"/>
          <w:szCs w:val="22"/>
        </w:rPr>
        <w:t>generen</w:t>
      </w:r>
      <w:r w:rsidRPr="008E247B">
        <w:rPr>
          <w:rFonts w:ascii="Palatino Linotype" w:eastAsia="Palatino Linotype" w:hAnsi="Palatino Linotype" w:cs="Palatino Linotype"/>
          <w:color w:val="000000"/>
          <w:sz w:val="22"/>
          <w:szCs w:val="22"/>
        </w:rPr>
        <w:t xml:space="preserve">, administren o </w:t>
      </w:r>
      <w:r w:rsidRPr="008E247B">
        <w:rPr>
          <w:rFonts w:ascii="Palatino Linotype" w:eastAsia="Palatino Linotype" w:hAnsi="Palatino Linotype" w:cs="Palatino Linotype"/>
          <w:color w:val="000000"/>
          <w:sz w:val="22"/>
          <w:szCs w:val="22"/>
        </w:rPr>
        <w:lastRenderedPageBreak/>
        <w:t>posean en el ejercicio de sus atribuciones; por consiguiente, la información pública se encuentra a disposición de cualquier persona, lo que implica que es deber de los Sujetos Obligados, garantizar el Derecho de Acceso a la Información Pública.</w:t>
      </w:r>
    </w:p>
    <w:p w14:paraId="346F2D0B" w14:textId="77777777" w:rsidR="00A12EBB" w:rsidRPr="008E247B" w:rsidRDefault="00A12EBB">
      <w:pPr>
        <w:spacing w:line="360" w:lineRule="auto"/>
        <w:jc w:val="both"/>
        <w:rPr>
          <w:rFonts w:ascii="Palatino Linotype" w:eastAsia="Palatino Linotype" w:hAnsi="Palatino Linotype" w:cs="Palatino Linotype"/>
          <w:color w:val="000000"/>
          <w:sz w:val="22"/>
          <w:szCs w:val="22"/>
        </w:rPr>
      </w:pPr>
    </w:p>
    <w:p w14:paraId="281FD9A9" w14:textId="77777777" w:rsidR="00A12EBB" w:rsidRPr="008E247B" w:rsidRDefault="00AD46E7">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8EDF9FD" w14:textId="77777777" w:rsidR="00A12EBB" w:rsidRPr="008E247B" w:rsidRDefault="00A12EBB">
      <w:pPr>
        <w:spacing w:line="360" w:lineRule="auto"/>
        <w:jc w:val="both"/>
        <w:rPr>
          <w:rFonts w:ascii="Palatino Linotype" w:eastAsia="Palatino Linotype" w:hAnsi="Palatino Linotype" w:cs="Palatino Linotype"/>
          <w:sz w:val="22"/>
          <w:szCs w:val="22"/>
        </w:rPr>
      </w:pPr>
    </w:p>
    <w:p w14:paraId="0C9C57B3" w14:textId="77777777" w:rsidR="00A12EBB" w:rsidRPr="008E247B" w:rsidRDefault="00AD46E7">
      <w:pP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w:t>
      </w:r>
      <w:r w:rsidRPr="008E247B">
        <w:rPr>
          <w:rFonts w:ascii="Palatino Linotype" w:eastAsia="Palatino Linotype" w:hAnsi="Palatino Linotype" w:cs="Palatino Linotype"/>
          <w:b/>
          <w:i/>
          <w:sz w:val="22"/>
          <w:szCs w:val="22"/>
        </w:rPr>
        <w:t xml:space="preserve">Artículo 3. </w:t>
      </w:r>
      <w:r w:rsidRPr="008E247B">
        <w:rPr>
          <w:rFonts w:ascii="Palatino Linotype" w:eastAsia="Palatino Linotype" w:hAnsi="Palatino Linotype" w:cs="Palatino Linotype"/>
          <w:i/>
          <w:sz w:val="22"/>
          <w:szCs w:val="22"/>
        </w:rPr>
        <w:t>Para los efectos de la presente Ley se entenderá por:</w:t>
      </w:r>
    </w:p>
    <w:p w14:paraId="64DD1A02" w14:textId="77777777" w:rsidR="00A12EBB" w:rsidRPr="008E247B" w:rsidRDefault="00AD46E7">
      <w:pP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w:t>
      </w:r>
    </w:p>
    <w:p w14:paraId="113BB079" w14:textId="77777777" w:rsidR="00A12EBB" w:rsidRPr="008E247B" w:rsidRDefault="00AD46E7">
      <w:pPr>
        <w:spacing w:line="276" w:lineRule="auto"/>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b/>
          <w:i/>
          <w:color w:val="000000"/>
          <w:sz w:val="22"/>
          <w:szCs w:val="22"/>
        </w:rPr>
        <w:t>XI. Documento:</w:t>
      </w:r>
      <w:r w:rsidRPr="008E247B">
        <w:rPr>
          <w:rFonts w:ascii="Palatino Linotype" w:eastAsia="Palatino Linotype" w:hAnsi="Palatino Linotype" w:cs="Palatino Linotype"/>
          <w:i/>
          <w:color w:val="000000"/>
          <w:sz w:val="22"/>
          <w:szCs w:val="22"/>
        </w:rPr>
        <w:t xml:space="preserve"> Los expedientes, reportes, estudios, actas</w:t>
      </w:r>
      <w:r w:rsidRPr="008E247B">
        <w:rPr>
          <w:rFonts w:ascii="Palatino Linotype" w:eastAsia="Palatino Linotype" w:hAnsi="Palatino Linotype" w:cs="Palatino Linotype"/>
          <w:b/>
          <w:i/>
          <w:color w:val="000000"/>
          <w:sz w:val="22"/>
          <w:szCs w:val="22"/>
        </w:rPr>
        <w:t>,</w:t>
      </w:r>
      <w:r w:rsidRPr="008E247B">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9EDBB18" w14:textId="77777777" w:rsidR="00A12EBB" w:rsidRPr="008E247B" w:rsidRDefault="00A12EBB">
      <w:pPr>
        <w:spacing w:line="360" w:lineRule="auto"/>
        <w:ind w:left="851" w:right="899"/>
        <w:jc w:val="both"/>
        <w:rPr>
          <w:rFonts w:ascii="Palatino Linotype" w:eastAsia="Palatino Linotype" w:hAnsi="Palatino Linotype" w:cs="Palatino Linotype"/>
          <w:sz w:val="22"/>
          <w:szCs w:val="22"/>
        </w:rPr>
      </w:pPr>
    </w:p>
    <w:p w14:paraId="702F56D7" w14:textId="77777777" w:rsidR="00A12EBB" w:rsidRPr="008E247B" w:rsidRDefault="00AD46E7">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3236F1D" w14:textId="77777777" w:rsidR="00A12EBB" w:rsidRPr="008E247B" w:rsidRDefault="00A12EBB">
      <w:pPr>
        <w:spacing w:line="360" w:lineRule="auto"/>
        <w:ind w:left="851" w:right="899"/>
        <w:jc w:val="both"/>
        <w:rPr>
          <w:rFonts w:ascii="Palatino Linotype" w:eastAsia="Palatino Linotype" w:hAnsi="Palatino Linotype" w:cs="Palatino Linotype"/>
          <w:sz w:val="22"/>
          <w:szCs w:val="22"/>
        </w:rPr>
      </w:pPr>
    </w:p>
    <w:p w14:paraId="616A92DC" w14:textId="77777777" w:rsidR="00A12EBB" w:rsidRPr="008E247B" w:rsidRDefault="00AD46E7">
      <w:pPr>
        <w:spacing w:line="276" w:lineRule="auto"/>
        <w:ind w:left="851" w:right="616"/>
        <w:jc w:val="both"/>
        <w:rPr>
          <w:rFonts w:ascii="Palatino Linotype" w:eastAsia="Palatino Linotype" w:hAnsi="Palatino Linotype" w:cs="Palatino Linotype"/>
          <w:b/>
          <w:i/>
          <w:sz w:val="22"/>
          <w:szCs w:val="22"/>
        </w:rPr>
      </w:pPr>
      <w:r w:rsidRPr="008E247B">
        <w:rPr>
          <w:rFonts w:ascii="Palatino Linotype" w:eastAsia="Palatino Linotype" w:hAnsi="Palatino Linotype" w:cs="Palatino Linotype"/>
          <w:sz w:val="22"/>
          <w:szCs w:val="22"/>
        </w:rPr>
        <w:lastRenderedPageBreak/>
        <w:t>“</w:t>
      </w:r>
      <w:r w:rsidRPr="008E247B">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8E247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090EE44" w14:textId="77777777" w:rsidR="00A12EBB" w:rsidRPr="008E247B" w:rsidRDefault="00AD46E7">
      <w:pP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En </w:t>
      </w:r>
      <w:proofErr w:type="gramStart"/>
      <w:r w:rsidRPr="008E247B">
        <w:rPr>
          <w:rFonts w:ascii="Palatino Linotype" w:eastAsia="Palatino Linotype" w:hAnsi="Palatino Linotype" w:cs="Palatino Linotype"/>
          <w:i/>
          <w:sz w:val="22"/>
          <w:szCs w:val="22"/>
        </w:rPr>
        <w:t>consecuencia</w:t>
      </w:r>
      <w:proofErr w:type="gramEnd"/>
      <w:r w:rsidRPr="008E247B">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3119991" w14:textId="77777777" w:rsidR="00A12EBB" w:rsidRPr="008E247B" w:rsidRDefault="00AD46E7">
      <w:pP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1) Que se trate de información registrada en cualquier soporte documental, </w:t>
      </w:r>
      <w:proofErr w:type="gramStart"/>
      <w:r w:rsidRPr="008E247B">
        <w:rPr>
          <w:rFonts w:ascii="Palatino Linotype" w:eastAsia="Palatino Linotype" w:hAnsi="Palatino Linotype" w:cs="Palatino Linotype"/>
          <w:i/>
          <w:sz w:val="22"/>
          <w:szCs w:val="22"/>
        </w:rPr>
        <w:t>que</w:t>
      </w:r>
      <w:proofErr w:type="gramEnd"/>
      <w:r w:rsidRPr="008E247B">
        <w:rPr>
          <w:rFonts w:ascii="Palatino Linotype" w:eastAsia="Palatino Linotype" w:hAnsi="Palatino Linotype" w:cs="Palatino Linotype"/>
          <w:i/>
          <w:sz w:val="22"/>
          <w:szCs w:val="22"/>
        </w:rPr>
        <w:t xml:space="preserve"> en ejercicio de las atribuciones conferidas, sea generada por los Sujetos Obligados;</w:t>
      </w:r>
    </w:p>
    <w:p w14:paraId="353D3AF9" w14:textId="77777777" w:rsidR="00A12EBB" w:rsidRPr="008E247B" w:rsidRDefault="00AD46E7">
      <w:pPr>
        <w:spacing w:line="276" w:lineRule="auto"/>
        <w:ind w:left="851" w:right="616"/>
        <w:jc w:val="both"/>
        <w:rPr>
          <w:rFonts w:ascii="Palatino Linotype" w:eastAsia="Palatino Linotype" w:hAnsi="Palatino Linotype" w:cs="Palatino Linotype"/>
          <w:b/>
          <w:i/>
          <w:sz w:val="22"/>
          <w:szCs w:val="22"/>
        </w:rPr>
      </w:pPr>
      <w:r w:rsidRPr="008E247B">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8E247B">
        <w:rPr>
          <w:rFonts w:ascii="Palatino Linotype" w:eastAsia="Palatino Linotype" w:hAnsi="Palatino Linotype" w:cs="Palatino Linotype"/>
          <w:b/>
          <w:i/>
          <w:sz w:val="22"/>
          <w:szCs w:val="22"/>
        </w:rPr>
        <w:t>que</w:t>
      </w:r>
      <w:proofErr w:type="gramEnd"/>
      <w:r w:rsidRPr="008E247B">
        <w:rPr>
          <w:rFonts w:ascii="Palatino Linotype" w:eastAsia="Palatino Linotype" w:hAnsi="Palatino Linotype" w:cs="Palatino Linotype"/>
          <w:b/>
          <w:i/>
          <w:sz w:val="22"/>
          <w:szCs w:val="22"/>
        </w:rPr>
        <w:t xml:space="preserve"> en ejercicio de las atribuciones conferidas, sea administrada por los Sujetos Obligados, y</w:t>
      </w:r>
    </w:p>
    <w:p w14:paraId="090C407F" w14:textId="77777777" w:rsidR="00A12EBB" w:rsidRPr="008E247B" w:rsidRDefault="00AD46E7">
      <w:pPr>
        <w:spacing w:line="276" w:lineRule="auto"/>
        <w:ind w:left="851" w:right="616"/>
        <w:jc w:val="both"/>
        <w:rPr>
          <w:rFonts w:ascii="Palatino Linotype" w:eastAsia="Palatino Linotype" w:hAnsi="Palatino Linotype" w:cs="Palatino Linotype"/>
          <w:b/>
          <w:i/>
          <w:sz w:val="22"/>
          <w:szCs w:val="22"/>
        </w:rPr>
      </w:pPr>
      <w:r w:rsidRPr="008E247B">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8E247B">
        <w:rPr>
          <w:rFonts w:ascii="Palatino Linotype" w:eastAsia="Palatino Linotype" w:hAnsi="Palatino Linotype" w:cs="Palatino Linotype"/>
          <w:b/>
          <w:i/>
          <w:sz w:val="22"/>
          <w:szCs w:val="22"/>
        </w:rPr>
        <w:t>que</w:t>
      </w:r>
      <w:proofErr w:type="gramEnd"/>
      <w:r w:rsidRPr="008E247B">
        <w:rPr>
          <w:rFonts w:ascii="Palatino Linotype" w:eastAsia="Palatino Linotype" w:hAnsi="Palatino Linotype" w:cs="Palatino Linotype"/>
          <w:b/>
          <w:i/>
          <w:sz w:val="22"/>
          <w:szCs w:val="22"/>
        </w:rPr>
        <w:t xml:space="preserve"> en ejercicio de las atribuciones conferidas, se encuentre en posesión de los Sujetos Obligados.” (Sic)</w:t>
      </w:r>
    </w:p>
    <w:p w14:paraId="3612FA0A" w14:textId="77777777" w:rsidR="00A12EBB" w:rsidRPr="008E247B" w:rsidRDefault="00A12EBB">
      <w:pPr>
        <w:spacing w:line="360" w:lineRule="auto"/>
        <w:jc w:val="both"/>
        <w:rPr>
          <w:rFonts w:ascii="Palatino Linotype" w:eastAsia="Palatino Linotype" w:hAnsi="Palatino Linotype" w:cs="Palatino Linotype"/>
          <w:sz w:val="22"/>
          <w:szCs w:val="22"/>
        </w:rPr>
      </w:pPr>
    </w:p>
    <w:p w14:paraId="110F2A6D" w14:textId="77777777" w:rsidR="00A12EBB" w:rsidRPr="008E247B" w:rsidRDefault="00AD46E7">
      <w:pPr>
        <w:spacing w:line="360" w:lineRule="auto"/>
        <w:ind w:right="49"/>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DDB5471" w14:textId="77777777" w:rsidR="00A12EBB" w:rsidRPr="008E247B" w:rsidRDefault="00A12EBB">
      <w:pPr>
        <w:spacing w:line="360" w:lineRule="auto"/>
        <w:jc w:val="both"/>
        <w:rPr>
          <w:rFonts w:ascii="Palatino Linotype" w:eastAsia="Palatino Linotype" w:hAnsi="Palatino Linotype" w:cs="Palatino Linotype"/>
          <w:sz w:val="22"/>
          <w:szCs w:val="22"/>
        </w:rPr>
      </w:pPr>
    </w:p>
    <w:p w14:paraId="32433969" w14:textId="77777777" w:rsidR="00A12EBB" w:rsidRPr="008E247B" w:rsidRDefault="00AD46E7">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w:t>
      </w:r>
      <w:r w:rsidRPr="008E247B">
        <w:rPr>
          <w:rFonts w:ascii="Palatino Linotype" w:eastAsia="Palatino Linotype" w:hAnsi="Palatino Linotype" w:cs="Palatino Linotype"/>
          <w:sz w:val="22"/>
          <w:szCs w:val="22"/>
        </w:rPr>
        <w:lastRenderedPageBreak/>
        <w:t>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57FE3A20" w14:textId="77777777" w:rsidR="00A12EBB" w:rsidRPr="008E247B" w:rsidRDefault="00AD46E7">
      <w:pPr>
        <w:spacing w:before="240" w:after="240" w:line="360" w:lineRule="auto"/>
        <w:ind w:right="51"/>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8E247B">
        <w:rPr>
          <w:rFonts w:ascii="Palatino Linotype" w:eastAsia="Palatino Linotype" w:hAnsi="Palatino Linotype" w:cs="Palatino Linotype"/>
          <w:b/>
          <w:sz w:val="22"/>
          <w:szCs w:val="22"/>
        </w:rPr>
        <w:t>Recurrente</w:t>
      </w:r>
      <w:r w:rsidRPr="008E247B">
        <w:rPr>
          <w:rFonts w:ascii="Palatino Linotype" w:eastAsia="Palatino Linotype" w:hAnsi="Palatino Linotype" w:cs="Palatino Linotype"/>
          <w:sz w:val="22"/>
          <w:szCs w:val="22"/>
        </w:rPr>
        <w:t xml:space="preserve"> requirió al </w:t>
      </w:r>
      <w:r w:rsidRPr="008E247B">
        <w:rPr>
          <w:rFonts w:ascii="Palatino Linotype" w:eastAsia="Palatino Linotype" w:hAnsi="Palatino Linotype" w:cs="Palatino Linotype"/>
          <w:b/>
          <w:sz w:val="22"/>
          <w:szCs w:val="22"/>
        </w:rPr>
        <w:t>Sujeto Obligado</w:t>
      </w:r>
      <w:r w:rsidRPr="008E247B">
        <w:rPr>
          <w:rFonts w:ascii="Palatino Linotype" w:eastAsia="Palatino Linotype" w:hAnsi="Palatino Linotype" w:cs="Palatino Linotype"/>
          <w:sz w:val="22"/>
          <w:szCs w:val="22"/>
        </w:rPr>
        <w:t xml:space="preserve">, lo siguiente: </w:t>
      </w:r>
    </w:p>
    <w:p w14:paraId="4F08B451" w14:textId="32939D88" w:rsidR="00705497" w:rsidRPr="008E247B" w:rsidRDefault="005969EB" w:rsidP="002A4EEA">
      <w:pPr>
        <w:numPr>
          <w:ilvl w:val="0"/>
          <w:numId w:val="1"/>
        </w:numPr>
        <w:pBdr>
          <w:top w:val="nil"/>
          <w:left w:val="nil"/>
          <w:bottom w:val="nil"/>
          <w:right w:val="nil"/>
          <w:between w:val="nil"/>
        </w:pBdr>
        <w:spacing w:before="240" w:after="240" w:line="360" w:lineRule="auto"/>
        <w:ind w:right="616"/>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t xml:space="preserve">De las </w:t>
      </w:r>
      <w:r w:rsidR="00014ECF" w:rsidRPr="008E247B">
        <w:rPr>
          <w:rFonts w:ascii="Palatino Linotype" w:eastAsia="Palatino Linotype" w:hAnsi="Palatino Linotype" w:cs="Palatino Linotype"/>
          <w:color w:val="000000"/>
          <w:sz w:val="22"/>
          <w:szCs w:val="22"/>
        </w:rPr>
        <w:t xml:space="preserve">Delegaciones </w:t>
      </w:r>
      <w:r w:rsidRPr="008E247B">
        <w:rPr>
          <w:rFonts w:ascii="Palatino Linotype" w:eastAsia="Palatino Linotype" w:hAnsi="Palatino Linotype" w:cs="Palatino Linotype"/>
          <w:color w:val="000000"/>
          <w:sz w:val="22"/>
          <w:szCs w:val="22"/>
        </w:rPr>
        <w:t xml:space="preserve">de </w:t>
      </w:r>
      <w:r w:rsidR="00705497" w:rsidRPr="008E247B">
        <w:rPr>
          <w:rFonts w:ascii="Palatino Linotype" w:eastAsia="Palatino Linotype" w:hAnsi="Palatino Linotype" w:cs="Palatino Linotype"/>
          <w:color w:val="000000"/>
          <w:sz w:val="22"/>
          <w:szCs w:val="22"/>
        </w:rPr>
        <w:t>S</w:t>
      </w:r>
      <w:r w:rsidRPr="008E247B">
        <w:rPr>
          <w:rFonts w:ascii="Palatino Linotype" w:eastAsia="Palatino Linotype" w:hAnsi="Palatino Linotype" w:cs="Palatino Linotype"/>
          <w:color w:val="000000"/>
          <w:sz w:val="22"/>
          <w:szCs w:val="22"/>
        </w:rPr>
        <w:t xml:space="preserve">an </w:t>
      </w:r>
      <w:r w:rsidR="00705497" w:rsidRPr="008E247B">
        <w:rPr>
          <w:rFonts w:ascii="Palatino Linotype" w:eastAsia="Palatino Linotype" w:hAnsi="Palatino Linotype" w:cs="Palatino Linotype"/>
          <w:color w:val="000000"/>
          <w:sz w:val="22"/>
          <w:szCs w:val="22"/>
        </w:rPr>
        <w:t>Lorenzo Coacalco y San Sebastián:</w:t>
      </w:r>
    </w:p>
    <w:p w14:paraId="1BFA6756" w14:textId="769BF25B" w:rsidR="00705497" w:rsidRPr="008E247B" w:rsidRDefault="00705497" w:rsidP="00705497">
      <w:pPr>
        <w:pStyle w:val="Prrafodelista"/>
        <w:numPr>
          <w:ilvl w:val="0"/>
          <w:numId w:val="8"/>
        </w:numPr>
        <w:pBdr>
          <w:top w:val="nil"/>
          <w:left w:val="nil"/>
          <w:bottom w:val="nil"/>
          <w:right w:val="nil"/>
          <w:between w:val="nil"/>
        </w:pBdr>
        <w:spacing w:before="240" w:after="240" w:line="360" w:lineRule="auto"/>
        <w:ind w:right="616"/>
        <w:jc w:val="both"/>
        <w:rPr>
          <w:rFonts w:ascii="Palatino Linotype" w:eastAsia="Palatino Linotype" w:hAnsi="Palatino Linotype" w:cs="Palatino Linotype"/>
          <w:color w:val="000000"/>
        </w:rPr>
      </w:pPr>
      <w:r w:rsidRPr="008E247B">
        <w:rPr>
          <w:rFonts w:ascii="Palatino Linotype" w:eastAsia="Palatino Linotype" w:hAnsi="Palatino Linotype" w:cs="Palatino Linotype"/>
          <w:color w:val="000000"/>
        </w:rPr>
        <w:t xml:space="preserve">Fechas </w:t>
      </w:r>
      <w:r w:rsidR="005969EB" w:rsidRPr="008E247B">
        <w:rPr>
          <w:rFonts w:ascii="Palatino Linotype" w:eastAsia="Palatino Linotype" w:hAnsi="Palatino Linotype" w:cs="Palatino Linotype"/>
          <w:color w:val="000000"/>
        </w:rPr>
        <w:t>de fundación</w:t>
      </w:r>
      <w:r w:rsidR="00981E38" w:rsidRPr="008E247B">
        <w:rPr>
          <w:rFonts w:ascii="Palatino Linotype" w:eastAsia="Palatino Linotype" w:hAnsi="Palatino Linotype" w:cs="Palatino Linotype"/>
          <w:color w:val="000000"/>
        </w:rPr>
        <w:t>.</w:t>
      </w:r>
    </w:p>
    <w:p w14:paraId="705B14E6" w14:textId="00E5D752" w:rsidR="00705497" w:rsidRPr="008E247B" w:rsidRDefault="00705497" w:rsidP="00705497">
      <w:pPr>
        <w:pStyle w:val="Prrafodelista"/>
        <w:numPr>
          <w:ilvl w:val="0"/>
          <w:numId w:val="8"/>
        </w:numPr>
        <w:pBdr>
          <w:top w:val="nil"/>
          <w:left w:val="nil"/>
          <w:bottom w:val="nil"/>
          <w:right w:val="nil"/>
          <w:between w:val="nil"/>
        </w:pBdr>
        <w:spacing w:before="240" w:after="240" w:line="360" w:lineRule="auto"/>
        <w:ind w:right="616"/>
        <w:jc w:val="both"/>
        <w:rPr>
          <w:rFonts w:ascii="Palatino Linotype" w:eastAsia="Palatino Linotype" w:hAnsi="Palatino Linotype" w:cs="Palatino Linotype"/>
          <w:color w:val="000000"/>
        </w:rPr>
      </w:pPr>
      <w:r w:rsidRPr="008E247B">
        <w:rPr>
          <w:rFonts w:ascii="Palatino Linotype" w:eastAsia="Palatino Linotype" w:hAnsi="Palatino Linotype" w:cs="Palatino Linotype"/>
          <w:color w:val="000000"/>
        </w:rPr>
        <w:t xml:space="preserve">Distancia </w:t>
      </w:r>
      <w:r w:rsidR="005969EB" w:rsidRPr="008E247B">
        <w:rPr>
          <w:rFonts w:ascii="Palatino Linotype" w:eastAsia="Palatino Linotype" w:hAnsi="Palatino Linotype" w:cs="Palatino Linotype"/>
          <w:color w:val="000000"/>
        </w:rPr>
        <w:t>que existe entre ambas delegaciones</w:t>
      </w:r>
      <w:r w:rsidR="00981E38" w:rsidRPr="008E247B">
        <w:rPr>
          <w:rFonts w:ascii="Palatino Linotype" w:eastAsia="Palatino Linotype" w:hAnsi="Palatino Linotype" w:cs="Palatino Linotype"/>
          <w:color w:val="000000"/>
        </w:rPr>
        <w:t>.</w:t>
      </w:r>
    </w:p>
    <w:p w14:paraId="713DA068" w14:textId="77777777" w:rsidR="00A12EBB" w:rsidRPr="008E247B" w:rsidRDefault="00705497" w:rsidP="00705497">
      <w:pPr>
        <w:pStyle w:val="Prrafodelista"/>
        <w:numPr>
          <w:ilvl w:val="0"/>
          <w:numId w:val="8"/>
        </w:numPr>
        <w:pBdr>
          <w:top w:val="nil"/>
          <w:left w:val="nil"/>
          <w:bottom w:val="nil"/>
          <w:right w:val="nil"/>
          <w:between w:val="nil"/>
        </w:pBdr>
        <w:spacing w:before="240" w:after="240" w:line="360" w:lineRule="auto"/>
        <w:ind w:right="616"/>
        <w:jc w:val="both"/>
        <w:rPr>
          <w:rFonts w:ascii="Palatino Linotype" w:eastAsia="Palatino Linotype" w:hAnsi="Palatino Linotype" w:cs="Palatino Linotype"/>
          <w:color w:val="000000"/>
        </w:rPr>
      </w:pPr>
      <w:r w:rsidRPr="008E247B">
        <w:rPr>
          <w:rFonts w:ascii="Palatino Linotype" w:eastAsia="Palatino Linotype" w:hAnsi="Palatino Linotype" w:cs="Palatino Linotype"/>
          <w:color w:val="000000"/>
        </w:rPr>
        <w:t xml:space="preserve">Colindantes </w:t>
      </w:r>
      <w:r w:rsidR="005969EB" w:rsidRPr="008E247B">
        <w:rPr>
          <w:rFonts w:ascii="Palatino Linotype" w:eastAsia="Palatino Linotype" w:hAnsi="Palatino Linotype" w:cs="Palatino Linotype"/>
          <w:color w:val="000000"/>
        </w:rPr>
        <w:t>de ambas delegaciones</w:t>
      </w:r>
      <w:r w:rsidR="00AD46E7" w:rsidRPr="008E247B">
        <w:rPr>
          <w:rFonts w:ascii="Palatino Linotype" w:eastAsia="Palatino Linotype" w:hAnsi="Palatino Linotype" w:cs="Palatino Linotype"/>
          <w:color w:val="000000"/>
        </w:rPr>
        <w:t xml:space="preserve">. </w:t>
      </w:r>
    </w:p>
    <w:p w14:paraId="643FA280" w14:textId="243F04CD" w:rsidR="00705497" w:rsidRPr="008E247B" w:rsidRDefault="00AD46E7" w:rsidP="0070549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En respuesta, el </w:t>
      </w:r>
      <w:r w:rsidRPr="008E247B">
        <w:rPr>
          <w:rFonts w:ascii="Palatino Linotype" w:eastAsia="Palatino Linotype" w:hAnsi="Palatino Linotype" w:cs="Palatino Linotype"/>
          <w:b/>
          <w:sz w:val="22"/>
          <w:szCs w:val="22"/>
        </w:rPr>
        <w:t>Sujeto Obligado</w:t>
      </w:r>
      <w:r w:rsidRPr="008E247B">
        <w:rPr>
          <w:rFonts w:ascii="Palatino Linotype" w:eastAsia="Palatino Linotype" w:hAnsi="Palatino Linotype" w:cs="Palatino Linotype"/>
          <w:sz w:val="22"/>
          <w:szCs w:val="22"/>
        </w:rPr>
        <w:t xml:space="preserve"> a través del T</w:t>
      </w:r>
      <w:r w:rsidR="00705497" w:rsidRPr="008E247B">
        <w:rPr>
          <w:rFonts w:ascii="Palatino Linotype" w:eastAsia="Palatino Linotype" w:hAnsi="Palatino Linotype" w:cs="Palatino Linotype"/>
          <w:sz w:val="22"/>
          <w:szCs w:val="22"/>
        </w:rPr>
        <w:t xml:space="preserve">esorero Municipal </w:t>
      </w:r>
      <w:r w:rsidRPr="008E247B">
        <w:rPr>
          <w:rFonts w:ascii="Palatino Linotype" w:eastAsia="Palatino Linotype" w:hAnsi="Palatino Linotype" w:cs="Palatino Linotype"/>
          <w:sz w:val="22"/>
          <w:szCs w:val="22"/>
        </w:rPr>
        <w:t xml:space="preserve">informó </w:t>
      </w:r>
      <w:r w:rsidR="00705497" w:rsidRPr="008E247B">
        <w:rPr>
          <w:rFonts w:ascii="Palatino Linotype" w:eastAsia="Palatino Linotype" w:hAnsi="Palatino Linotype" w:cs="Palatino Linotype"/>
          <w:sz w:val="22"/>
          <w:szCs w:val="22"/>
        </w:rPr>
        <w:t>que después de realizar una búsqueda exhaustiva y razonable en sus archivos, no se encontró registro alguno relacionado con las fechas de fundación de las delega</w:t>
      </w:r>
      <w:r w:rsidR="00014ECF" w:rsidRPr="008E247B">
        <w:rPr>
          <w:rFonts w:ascii="Palatino Linotype" w:eastAsia="Palatino Linotype" w:hAnsi="Palatino Linotype" w:cs="Palatino Linotype"/>
          <w:sz w:val="22"/>
          <w:szCs w:val="22"/>
        </w:rPr>
        <w:t>ciones de San Lorenzo</w:t>
      </w:r>
      <w:r w:rsidR="00705497" w:rsidRPr="008E247B">
        <w:rPr>
          <w:rFonts w:ascii="Palatino Linotype" w:eastAsia="Palatino Linotype" w:hAnsi="Palatino Linotype" w:cs="Palatino Linotype"/>
          <w:sz w:val="22"/>
          <w:szCs w:val="22"/>
        </w:rPr>
        <w:t xml:space="preserve"> Coacalco y la Delegación de San Sebastián, por lo que no es posible proporcionar la información solicitada. </w:t>
      </w:r>
    </w:p>
    <w:p w14:paraId="7849F7EA" w14:textId="77777777" w:rsidR="00705497" w:rsidRPr="008E247B" w:rsidRDefault="00705497" w:rsidP="0070549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8B8D008" w14:textId="77777777" w:rsidR="00705497" w:rsidRPr="008E247B" w:rsidRDefault="00705497" w:rsidP="0070549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lastRenderedPageBreak/>
        <w:t>Asimismo, informó que para estar en posibilidad de proporcionar la distancia entre la delegación de San Lorenzo Coacalco y la delegación San Sebastián es necesario contar con las coordenadas geográficas que permitan realizar un análisis detallado y especifico.</w:t>
      </w:r>
    </w:p>
    <w:p w14:paraId="75119ED7" w14:textId="77777777" w:rsidR="00705497" w:rsidRPr="008E247B" w:rsidRDefault="00705497" w:rsidP="0070549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0079970" w14:textId="77777777" w:rsidR="00705497" w:rsidRPr="008E247B" w:rsidRDefault="00705497" w:rsidP="0070549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Por su parte, la Secretaría del Ayuntamiento informó que no existe obligación legal de proporcionar la información conforme al interés de la persona particular; así como tampoco a generar, resumir, efectuar cálculos o practicar </w:t>
      </w:r>
      <w:proofErr w:type="gramStart"/>
      <w:r w:rsidRPr="008E247B">
        <w:rPr>
          <w:rFonts w:ascii="Palatino Linotype" w:eastAsia="Palatino Linotype" w:hAnsi="Palatino Linotype" w:cs="Palatino Linotype"/>
          <w:sz w:val="22"/>
          <w:szCs w:val="22"/>
        </w:rPr>
        <w:t>investigaciones referente</w:t>
      </w:r>
      <w:proofErr w:type="gramEnd"/>
      <w:r w:rsidRPr="008E247B">
        <w:rPr>
          <w:rFonts w:ascii="Palatino Linotype" w:eastAsia="Palatino Linotype" w:hAnsi="Palatino Linotype" w:cs="Palatino Linotype"/>
          <w:sz w:val="22"/>
          <w:szCs w:val="22"/>
        </w:rPr>
        <w:t xml:space="preserve"> a la información solicitada, lo anterior de conformidad con lo establecido por el artículo 12 párrafo segundo de la Ley adjetiva a la materia.</w:t>
      </w:r>
    </w:p>
    <w:p w14:paraId="7E9636EC" w14:textId="77777777" w:rsidR="00705497" w:rsidRPr="008E247B" w:rsidRDefault="00705497" w:rsidP="0070549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3C608BF" w14:textId="77777777" w:rsidR="00D52573" w:rsidRPr="008E247B" w:rsidRDefault="00AD46E7" w:rsidP="0070549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Inconforme con la respuesta, la parte </w:t>
      </w:r>
      <w:r w:rsidRPr="008E247B">
        <w:rPr>
          <w:rFonts w:ascii="Palatino Linotype" w:eastAsia="Palatino Linotype" w:hAnsi="Palatino Linotype" w:cs="Palatino Linotype"/>
          <w:b/>
          <w:sz w:val="22"/>
          <w:szCs w:val="22"/>
        </w:rPr>
        <w:t>Recurrente</w:t>
      </w:r>
      <w:r w:rsidRPr="008E247B">
        <w:rPr>
          <w:rFonts w:ascii="Palatino Linotype" w:eastAsia="Palatino Linotype" w:hAnsi="Palatino Linotype" w:cs="Palatino Linotype"/>
          <w:sz w:val="22"/>
          <w:szCs w:val="22"/>
        </w:rPr>
        <w:t xml:space="preserve">, procedió a interponer el presente recurso de revisión, señalando en sus razones </w:t>
      </w:r>
      <w:r w:rsidR="00D52573" w:rsidRPr="008E247B">
        <w:rPr>
          <w:rFonts w:ascii="Palatino Linotype" w:eastAsia="Palatino Linotype" w:hAnsi="Palatino Linotype" w:cs="Palatino Linotype"/>
          <w:sz w:val="22"/>
          <w:szCs w:val="22"/>
        </w:rPr>
        <w:t>o motivos de inconformidad, que la información se encuentra registrada en el archivo municipal y en el archivo de catastro.</w:t>
      </w:r>
    </w:p>
    <w:p w14:paraId="3F4A81E5" w14:textId="77777777" w:rsidR="00D52573" w:rsidRPr="008E247B" w:rsidRDefault="00D52573" w:rsidP="0070549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D350DBD" w14:textId="73E659C4" w:rsidR="00D52573" w:rsidRPr="008E247B" w:rsidRDefault="00AD46E7">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sz w:val="22"/>
          <w:szCs w:val="22"/>
        </w:rPr>
        <w:t xml:space="preserve">Por otra parte, de las constancias que obran en el </w:t>
      </w:r>
      <w:r w:rsidRPr="008E247B">
        <w:rPr>
          <w:rFonts w:ascii="Palatino Linotype" w:eastAsia="Palatino Linotype" w:hAnsi="Palatino Linotype" w:cs="Palatino Linotype"/>
          <w:b/>
          <w:sz w:val="22"/>
          <w:szCs w:val="22"/>
        </w:rPr>
        <w:t>SAIMEX,</w:t>
      </w:r>
      <w:r w:rsidRPr="008E247B">
        <w:rPr>
          <w:rFonts w:ascii="Palatino Linotype" w:eastAsia="Palatino Linotype" w:hAnsi="Palatino Linotype" w:cs="Palatino Linotype"/>
          <w:sz w:val="22"/>
          <w:szCs w:val="22"/>
        </w:rPr>
        <w:t xml:space="preserve"> se advierte que </w:t>
      </w:r>
      <w:r w:rsidRPr="008E247B">
        <w:rPr>
          <w:rFonts w:ascii="Palatino Linotype" w:eastAsia="Palatino Linotype" w:hAnsi="Palatino Linotype" w:cs="Palatino Linotype"/>
          <w:color w:val="000000"/>
          <w:sz w:val="22"/>
          <w:szCs w:val="22"/>
        </w:rPr>
        <w:t xml:space="preserve">el </w:t>
      </w:r>
      <w:r w:rsidRPr="008E247B">
        <w:rPr>
          <w:rFonts w:ascii="Palatino Linotype" w:eastAsia="Palatino Linotype" w:hAnsi="Palatino Linotype" w:cs="Palatino Linotype"/>
          <w:b/>
          <w:color w:val="000000"/>
          <w:sz w:val="22"/>
          <w:szCs w:val="22"/>
        </w:rPr>
        <w:t>Recurrente</w:t>
      </w:r>
      <w:r w:rsidRPr="008E247B">
        <w:rPr>
          <w:rFonts w:ascii="Palatino Linotype" w:eastAsia="Palatino Linotype" w:hAnsi="Palatino Linotype" w:cs="Palatino Linotype"/>
          <w:color w:val="000000"/>
          <w:sz w:val="22"/>
          <w:szCs w:val="22"/>
        </w:rPr>
        <w:t xml:space="preserve"> no realizó manifestaciones, alegatos o pruebas que a su derecho convinieran y por su parte el </w:t>
      </w:r>
      <w:r w:rsidRPr="008E247B">
        <w:rPr>
          <w:rFonts w:ascii="Palatino Linotype" w:eastAsia="Palatino Linotype" w:hAnsi="Palatino Linotype" w:cs="Palatino Linotype"/>
          <w:b/>
          <w:color w:val="000000"/>
          <w:sz w:val="22"/>
          <w:szCs w:val="22"/>
        </w:rPr>
        <w:t xml:space="preserve">Sujeto Obligado </w:t>
      </w:r>
      <w:r w:rsidRPr="008E247B">
        <w:rPr>
          <w:rFonts w:ascii="Palatino Linotype" w:eastAsia="Palatino Linotype" w:hAnsi="Palatino Linotype" w:cs="Palatino Linotype"/>
          <w:sz w:val="22"/>
          <w:szCs w:val="22"/>
        </w:rPr>
        <w:t>rindió su informe justificado</w:t>
      </w:r>
      <w:r w:rsidR="00D52573" w:rsidRPr="008E247B">
        <w:rPr>
          <w:rFonts w:ascii="Palatino Linotype" w:eastAsia="Palatino Linotype" w:hAnsi="Palatino Linotype" w:cs="Palatino Linotype"/>
          <w:color w:val="000000"/>
          <w:sz w:val="22"/>
          <w:szCs w:val="22"/>
        </w:rPr>
        <w:t xml:space="preserve"> a través del cual, el Tesorero Municipal ratifico su respuesta, mientras que la Secretaría del Ayuntamiento informó que</w:t>
      </w:r>
      <w:r w:rsidR="00464ACB" w:rsidRPr="008E247B">
        <w:rPr>
          <w:rFonts w:ascii="Palatino Linotype" w:eastAsia="Palatino Linotype" w:hAnsi="Palatino Linotype" w:cs="Palatino Linotype"/>
          <w:color w:val="000000"/>
          <w:sz w:val="22"/>
          <w:szCs w:val="22"/>
        </w:rPr>
        <w:t xml:space="preserve"> de un análisis jurídico y una </w:t>
      </w:r>
      <w:r w:rsidR="003D24E2" w:rsidRPr="008E247B">
        <w:rPr>
          <w:rFonts w:ascii="Palatino Linotype" w:eastAsia="Palatino Linotype" w:hAnsi="Palatino Linotype" w:cs="Palatino Linotype"/>
          <w:color w:val="000000"/>
          <w:sz w:val="22"/>
          <w:szCs w:val="22"/>
        </w:rPr>
        <w:t>búsqueda</w:t>
      </w:r>
      <w:r w:rsidR="00464ACB" w:rsidRPr="008E247B">
        <w:rPr>
          <w:rFonts w:ascii="Palatino Linotype" w:eastAsia="Palatino Linotype" w:hAnsi="Palatino Linotype" w:cs="Palatino Linotype"/>
          <w:color w:val="000000"/>
          <w:sz w:val="22"/>
          <w:szCs w:val="22"/>
        </w:rPr>
        <w:t xml:space="preserve"> exhaustiva y razonable de la información, dentro de los expedientes del archivo municipal, no fue hallada por parte de</w:t>
      </w:r>
      <w:r w:rsidR="003D24E2" w:rsidRPr="008E247B">
        <w:rPr>
          <w:rFonts w:ascii="Palatino Linotype" w:eastAsia="Palatino Linotype" w:hAnsi="Palatino Linotype" w:cs="Palatino Linotype"/>
          <w:color w:val="000000"/>
          <w:sz w:val="22"/>
          <w:szCs w:val="22"/>
        </w:rPr>
        <w:t xml:space="preserve">l archivo municipal la expresión documental solicitada. </w:t>
      </w:r>
    </w:p>
    <w:p w14:paraId="799DB1A2" w14:textId="77777777" w:rsidR="003D24E2" w:rsidRPr="008E247B" w:rsidRDefault="003D24E2">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rPr>
      </w:pPr>
    </w:p>
    <w:p w14:paraId="275D0A24" w14:textId="026473A9" w:rsidR="008A3A59" w:rsidRPr="008E247B" w:rsidRDefault="008A3A59" w:rsidP="008A3A5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t xml:space="preserve">Expuesto lo anterior, este Organismo Garante considera procedente realizar un cuadro comparativo de la información solicitada con la información entregada en respuesta, para determinar si colma el derecho de acceso a la información pública del hoy </w:t>
      </w:r>
      <w:r w:rsidRPr="008E247B">
        <w:rPr>
          <w:rFonts w:ascii="Palatino Linotype" w:eastAsia="Palatino Linotype" w:hAnsi="Palatino Linotype" w:cs="Palatino Linotype"/>
          <w:b/>
          <w:color w:val="000000"/>
          <w:sz w:val="22"/>
          <w:szCs w:val="22"/>
        </w:rPr>
        <w:t>Recurrente</w:t>
      </w:r>
      <w:r w:rsidRPr="008E247B">
        <w:rPr>
          <w:rFonts w:ascii="Palatino Linotype" w:eastAsia="Palatino Linotype" w:hAnsi="Palatino Linotype" w:cs="Palatino Linotype"/>
          <w:color w:val="000000"/>
          <w:sz w:val="22"/>
          <w:szCs w:val="22"/>
        </w:rPr>
        <w:t xml:space="preserve">, conforme a lo siguiente: </w:t>
      </w:r>
    </w:p>
    <w:p w14:paraId="62B5C208" w14:textId="77777777" w:rsidR="00634D8F" w:rsidRPr="008E247B" w:rsidRDefault="00634D8F" w:rsidP="008A3A5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3695"/>
        <w:gridCol w:w="2126"/>
        <w:gridCol w:w="1418"/>
      </w:tblGrid>
      <w:tr w:rsidR="003D24E2" w:rsidRPr="008E247B" w14:paraId="4F3C39C1" w14:textId="77777777" w:rsidTr="003D24E2">
        <w:trPr>
          <w:trHeight w:val="165"/>
        </w:trPr>
        <w:tc>
          <w:tcPr>
            <w:tcW w:w="1545" w:type="dxa"/>
            <w:shd w:val="clear" w:color="auto" w:fill="DEEAF6" w:themeFill="accent1" w:themeFillTint="33"/>
          </w:tcPr>
          <w:p w14:paraId="375AD1EF" w14:textId="77777777" w:rsidR="003D24E2" w:rsidRPr="008E247B" w:rsidRDefault="003D24E2" w:rsidP="003D24E2">
            <w:pPr>
              <w:jc w:val="center"/>
              <w:rPr>
                <w:rFonts w:ascii="Palatino Linotype" w:eastAsia="Palatino Linotype" w:hAnsi="Palatino Linotype" w:cs="Palatino Linotype"/>
                <w:b/>
                <w:sz w:val="20"/>
                <w:szCs w:val="20"/>
              </w:rPr>
            </w:pPr>
            <w:r w:rsidRPr="008E247B">
              <w:rPr>
                <w:rFonts w:ascii="Palatino Linotype" w:eastAsia="Palatino Linotype" w:hAnsi="Palatino Linotype" w:cs="Palatino Linotype"/>
                <w:b/>
                <w:sz w:val="20"/>
                <w:szCs w:val="20"/>
              </w:rPr>
              <w:lastRenderedPageBreak/>
              <w:t>Solicitud</w:t>
            </w:r>
          </w:p>
          <w:p w14:paraId="323482E9" w14:textId="0F2CB305" w:rsidR="003D24E2" w:rsidRPr="008E247B" w:rsidRDefault="003D24E2" w:rsidP="003D24E2">
            <w:pPr>
              <w:jc w:val="center"/>
              <w:rPr>
                <w:rFonts w:ascii="Palatino Linotype" w:eastAsia="Palatino Linotype" w:hAnsi="Palatino Linotype" w:cs="Palatino Linotype"/>
                <w:sz w:val="20"/>
                <w:szCs w:val="20"/>
              </w:rPr>
            </w:pPr>
            <w:r w:rsidRPr="008E247B">
              <w:rPr>
                <w:rFonts w:ascii="Palatino Linotype" w:eastAsia="Palatino Linotype" w:hAnsi="Palatino Linotype" w:cs="Palatino Linotype"/>
                <w:sz w:val="20"/>
                <w:szCs w:val="20"/>
              </w:rPr>
              <w:t>De las Delegaciones de San Lorenzo Coacalco y San Sebastián</w:t>
            </w:r>
          </w:p>
        </w:tc>
        <w:tc>
          <w:tcPr>
            <w:tcW w:w="3695" w:type="dxa"/>
            <w:shd w:val="clear" w:color="auto" w:fill="DEEAF6" w:themeFill="accent1" w:themeFillTint="33"/>
          </w:tcPr>
          <w:p w14:paraId="238EEA41" w14:textId="77777777" w:rsidR="003D24E2" w:rsidRPr="008E247B" w:rsidRDefault="003D24E2" w:rsidP="003D24E2">
            <w:pPr>
              <w:jc w:val="center"/>
              <w:rPr>
                <w:rFonts w:ascii="Palatino Linotype" w:eastAsia="Palatino Linotype" w:hAnsi="Palatino Linotype" w:cs="Palatino Linotype"/>
                <w:b/>
                <w:sz w:val="20"/>
                <w:szCs w:val="20"/>
              </w:rPr>
            </w:pPr>
            <w:r w:rsidRPr="008E247B">
              <w:rPr>
                <w:rFonts w:ascii="Palatino Linotype" w:eastAsia="Palatino Linotype" w:hAnsi="Palatino Linotype" w:cs="Palatino Linotype"/>
                <w:b/>
                <w:sz w:val="20"/>
                <w:szCs w:val="20"/>
              </w:rPr>
              <w:t>Respuesta</w:t>
            </w:r>
          </w:p>
        </w:tc>
        <w:tc>
          <w:tcPr>
            <w:tcW w:w="2126" w:type="dxa"/>
            <w:shd w:val="clear" w:color="auto" w:fill="DEEAF6" w:themeFill="accent1" w:themeFillTint="33"/>
          </w:tcPr>
          <w:p w14:paraId="3FF4D709" w14:textId="2F724407" w:rsidR="003D24E2" w:rsidRPr="008E247B" w:rsidRDefault="003D24E2" w:rsidP="003D24E2">
            <w:pPr>
              <w:jc w:val="center"/>
              <w:rPr>
                <w:rFonts w:ascii="Palatino Linotype" w:eastAsia="Palatino Linotype" w:hAnsi="Palatino Linotype" w:cs="Palatino Linotype"/>
                <w:b/>
                <w:sz w:val="20"/>
                <w:szCs w:val="20"/>
              </w:rPr>
            </w:pPr>
            <w:r w:rsidRPr="008E247B">
              <w:rPr>
                <w:rFonts w:ascii="Palatino Linotype" w:eastAsia="Palatino Linotype" w:hAnsi="Palatino Linotype" w:cs="Palatino Linotype"/>
                <w:b/>
                <w:sz w:val="20"/>
                <w:szCs w:val="20"/>
              </w:rPr>
              <w:t xml:space="preserve">Informe Justificado </w:t>
            </w:r>
          </w:p>
        </w:tc>
        <w:tc>
          <w:tcPr>
            <w:tcW w:w="1418" w:type="dxa"/>
            <w:shd w:val="clear" w:color="auto" w:fill="DEEAF6" w:themeFill="accent1" w:themeFillTint="33"/>
          </w:tcPr>
          <w:p w14:paraId="3CBD8FA3" w14:textId="0D52E3AB" w:rsidR="003D24E2" w:rsidRPr="008E247B" w:rsidRDefault="003D24E2" w:rsidP="003D24E2">
            <w:pPr>
              <w:jc w:val="center"/>
              <w:rPr>
                <w:rFonts w:ascii="Palatino Linotype" w:eastAsia="Palatino Linotype" w:hAnsi="Palatino Linotype" w:cs="Palatino Linotype"/>
                <w:b/>
                <w:sz w:val="20"/>
                <w:szCs w:val="20"/>
              </w:rPr>
            </w:pPr>
            <w:r w:rsidRPr="008E247B">
              <w:rPr>
                <w:rFonts w:ascii="Palatino Linotype" w:eastAsia="Palatino Linotype" w:hAnsi="Palatino Linotype" w:cs="Palatino Linotype"/>
                <w:b/>
                <w:sz w:val="20"/>
                <w:szCs w:val="20"/>
              </w:rPr>
              <w:t>Colmó</w:t>
            </w:r>
          </w:p>
        </w:tc>
      </w:tr>
      <w:tr w:rsidR="003D24E2" w:rsidRPr="008E247B" w14:paraId="0A17F8A8" w14:textId="77777777" w:rsidTr="003D24E2">
        <w:trPr>
          <w:trHeight w:val="3679"/>
        </w:trPr>
        <w:tc>
          <w:tcPr>
            <w:tcW w:w="1545" w:type="dxa"/>
          </w:tcPr>
          <w:p w14:paraId="54807D46" w14:textId="77777777" w:rsidR="003D24E2" w:rsidRPr="008E247B" w:rsidRDefault="003D24E2" w:rsidP="003D24E2">
            <w:pPr>
              <w:numPr>
                <w:ilvl w:val="1"/>
                <w:numId w:val="9"/>
              </w:numPr>
              <w:pBdr>
                <w:top w:val="nil"/>
                <w:left w:val="nil"/>
                <w:bottom w:val="nil"/>
                <w:right w:val="nil"/>
                <w:between w:val="nil"/>
              </w:pBdr>
              <w:ind w:left="29" w:firstLine="0"/>
              <w:jc w:val="both"/>
              <w:rPr>
                <w:rFonts w:ascii="Palatino Linotype" w:eastAsia="Palatino Linotype" w:hAnsi="Palatino Linotype" w:cs="Palatino Linotype"/>
                <w:color w:val="000000"/>
                <w:sz w:val="20"/>
                <w:szCs w:val="20"/>
              </w:rPr>
            </w:pPr>
            <w:r w:rsidRPr="008E247B">
              <w:rPr>
                <w:rFonts w:ascii="Palatino Linotype" w:eastAsia="Palatino Linotype" w:hAnsi="Palatino Linotype" w:cs="Palatino Linotype"/>
                <w:color w:val="000000"/>
                <w:sz w:val="20"/>
                <w:szCs w:val="20"/>
              </w:rPr>
              <w:t>Fechas de fundación</w:t>
            </w:r>
          </w:p>
        </w:tc>
        <w:tc>
          <w:tcPr>
            <w:tcW w:w="3695" w:type="dxa"/>
          </w:tcPr>
          <w:p w14:paraId="6052D04D" w14:textId="77777777" w:rsidR="003D24E2" w:rsidRPr="008E247B" w:rsidRDefault="003D24E2" w:rsidP="003D24E2">
            <w:pPr>
              <w:jc w:val="both"/>
              <w:rPr>
                <w:rFonts w:ascii="Palatino Linotype" w:eastAsia="Palatino Linotype" w:hAnsi="Palatino Linotype" w:cs="Palatino Linotype"/>
                <w:sz w:val="20"/>
                <w:szCs w:val="20"/>
              </w:rPr>
            </w:pPr>
            <w:r w:rsidRPr="008E247B">
              <w:rPr>
                <w:rFonts w:ascii="Palatino Linotype" w:eastAsia="Palatino Linotype" w:hAnsi="Palatino Linotype" w:cs="Palatino Linotype"/>
                <w:sz w:val="20"/>
                <w:szCs w:val="20"/>
              </w:rPr>
              <w:t xml:space="preserve">El </w:t>
            </w:r>
            <w:proofErr w:type="gramStart"/>
            <w:r w:rsidRPr="008E247B">
              <w:rPr>
                <w:rFonts w:ascii="Palatino Linotype" w:eastAsia="Palatino Linotype" w:hAnsi="Palatino Linotype" w:cs="Palatino Linotype"/>
                <w:sz w:val="20"/>
                <w:szCs w:val="20"/>
              </w:rPr>
              <w:t>Secretario</w:t>
            </w:r>
            <w:proofErr w:type="gramEnd"/>
            <w:r w:rsidRPr="008E247B">
              <w:rPr>
                <w:rFonts w:ascii="Palatino Linotype" w:eastAsia="Palatino Linotype" w:hAnsi="Palatino Linotype" w:cs="Palatino Linotype"/>
                <w:sz w:val="20"/>
                <w:szCs w:val="20"/>
              </w:rPr>
              <w:t xml:space="preserve"> del Ayuntamiento informó que no existe obligación legal de proporcionar la información conforme al interés de la persona particular; así como tampoco a generar, resumir, efectuar cálculos o practicar investigaciones referente a la información solicitada, lo anterior de conformidad con lo establecido por el artículo 12 párrafo segundo de la Ley adjetiva a la materia. </w:t>
            </w:r>
          </w:p>
        </w:tc>
        <w:tc>
          <w:tcPr>
            <w:tcW w:w="2126" w:type="dxa"/>
          </w:tcPr>
          <w:p w14:paraId="6D6A3DDA" w14:textId="023B1365" w:rsidR="003D24E2" w:rsidRPr="008E247B" w:rsidRDefault="003D24E2" w:rsidP="003D24E2">
            <w:pPr>
              <w:jc w:val="both"/>
              <w:rPr>
                <w:rFonts w:ascii="Palatino Linotype" w:eastAsia="Palatino Linotype" w:hAnsi="Palatino Linotype" w:cs="Palatino Linotype"/>
                <w:sz w:val="20"/>
                <w:szCs w:val="20"/>
              </w:rPr>
            </w:pPr>
            <w:r w:rsidRPr="008E247B">
              <w:rPr>
                <w:rFonts w:ascii="Palatino Linotype" w:eastAsia="Palatino Linotype" w:hAnsi="Palatino Linotype" w:cs="Palatino Linotype"/>
                <w:sz w:val="20"/>
                <w:szCs w:val="20"/>
              </w:rPr>
              <w:t xml:space="preserve">La Secretaría del Ayuntamiento informó </w:t>
            </w:r>
            <w:proofErr w:type="gramStart"/>
            <w:r w:rsidRPr="008E247B">
              <w:rPr>
                <w:rFonts w:ascii="Palatino Linotype" w:eastAsia="Palatino Linotype" w:hAnsi="Palatino Linotype" w:cs="Palatino Linotype"/>
                <w:sz w:val="20"/>
                <w:szCs w:val="20"/>
              </w:rPr>
              <w:t>que</w:t>
            </w:r>
            <w:proofErr w:type="gramEnd"/>
            <w:r w:rsidRPr="008E247B">
              <w:rPr>
                <w:rFonts w:ascii="Palatino Linotype" w:eastAsia="Palatino Linotype" w:hAnsi="Palatino Linotype" w:cs="Palatino Linotype"/>
                <w:sz w:val="20"/>
                <w:szCs w:val="20"/>
              </w:rPr>
              <w:t xml:space="preserve"> de un análisis jurídico y una búsqueda exhaustiva y razonable de la información, dentro de los expedientes del archivo municipal, no fue hallada por parte del archivo municipal la expresión documental solicitada.</w:t>
            </w:r>
          </w:p>
        </w:tc>
        <w:tc>
          <w:tcPr>
            <w:tcW w:w="1418" w:type="dxa"/>
          </w:tcPr>
          <w:p w14:paraId="640E0D10" w14:textId="2EEA4BCA" w:rsidR="003D24E2" w:rsidRPr="008E247B" w:rsidRDefault="003D24E2" w:rsidP="003D24E2">
            <w:pPr>
              <w:jc w:val="center"/>
              <w:rPr>
                <w:rFonts w:ascii="Palatino Linotype" w:eastAsia="Palatino Linotype" w:hAnsi="Palatino Linotype" w:cs="Palatino Linotype"/>
                <w:b/>
                <w:bCs/>
                <w:sz w:val="20"/>
                <w:szCs w:val="20"/>
              </w:rPr>
            </w:pPr>
            <w:r w:rsidRPr="008E247B">
              <w:rPr>
                <w:rFonts w:ascii="Palatino Linotype" w:eastAsia="Palatino Linotype" w:hAnsi="Palatino Linotype" w:cs="Palatino Linotype"/>
                <w:b/>
                <w:bCs/>
                <w:sz w:val="20"/>
                <w:szCs w:val="20"/>
              </w:rPr>
              <w:t xml:space="preserve">No colmó </w:t>
            </w:r>
          </w:p>
        </w:tc>
      </w:tr>
      <w:tr w:rsidR="003D24E2" w:rsidRPr="008E247B" w14:paraId="1351800A" w14:textId="77777777" w:rsidTr="003D24E2">
        <w:trPr>
          <w:trHeight w:val="1832"/>
        </w:trPr>
        <w:tc>
          <w:tcPr>
            <w:tcW w:w="1545" w:type="dxa"/>
          </w:tcPr>
          <w:p w14:paraId="54AAF057" w14:textId="77777777" w:rsidR="003D24E2" w:rsidRPr="008E247B" w:rsidRDefault="003D24E2" w:rsidP="003D24E2">
            <w:pPr>
              <w:jc w:val="both"/>
              <w:rPr>
                <w:rFonts w:ascii="Palatino Linotype" w:eastAsia="Palatino Linotype" w:hAnsi="Palatino Linotype" w:cs="Palatino Linotype"/>
                <w:sz w:val="20"/>
                <w:szCs w:val="20"/>
              </w:rPr>
            </w:pPr>
            <w:r w:rsidRPr="008E247B">
              <w:rPr>
                <w:rFonts w:ascii="Palatino Linotype" w:eastAsia="Palatino Linotype" w:hAnsi="Palatino Linotype" w:cs="Palatino Linotype"/>
                <w:sz w:val="20"/>
                <w:szCs w:val="20"/>
              </w:rPr>
              <w:t>Distancia que existe entre ambas delegaciones</w:t>
            </w:r>
          </w:p>
        </w:tc>
        <w:tc>
          <w:tcPr>
            <w:tcW w:w="3695" w:type="dxa"/>
          </w:tcPr>
          <w:p w14:paraId="3CD312FF" w14:textId="77777777" w:rsidR="003D24E2" w:rsidRPr="008E247B" w:rsidRDefault="003D24E2" w:rsidP="003D24E2">
            <w:pPr>
              <w:widowControl w:val="0"/>
              <w:pBdr>
                <w:top w:val="nil"/>
                <w:left w:val="nil"/>
                <w:bottom w:val="nil"/>
                <w:right w:val="nil"/>
                <w:between w:val="nil"/>
              </w:pBdr>
              <w:rPr>
                <w:rFonts w:ascii="Palatino Linotype" w:eastAsia="Palatino Linotype" w:hAnsi="Palatino Linotype" w:cs="Palatino Linotype"/>
                <w:sz w:val="20"/>
                <w:szCs w:val="20"/>
              </w:rPr>
            </w:pPr>
            <w:r w:rsidRPr="008E247B">
              <w:rPr>
                <w:rFonts w:ascii="Palatino Linotype" w:eastAsia="Palatino Linotype" w:hAnsi="Palatino Linotype" w:cs="Palatino Linotype"/>
                <w:sz w:val="20"/>
                <w:szCs w:val="20"/>
              </w:rPr>
              <w:t>El Tesorero Municipal informó que para estar en posibilidad de proporcionar la distancia entre la delegación de San Lorenzo Coacalco y la delegación San Sebastián es necesario contar con las coordenadas geográficas que permitan realizar un análisis detallado y especifico.</w:t>
            </w:r>
          </w:p>
        </w:tc>
        <w:tc>
          <w:tcPr>
            <w:tcW w:w="2126" w:type="dxa"/>
          </w:tcPr>
          <w:p w14:paraId="189CEC04" w14:textId="4ACFACC1" w:rsidR="003D24E2" w:rsidRPr="008E247B" w:rsidRDefault="003D24E2" w:rsidP="003D24E2">
            <w:pPr>
              <w:jc w:val="center"/>
              <w:rPr>
                <w:rFonts w:ascii="Palatino Linotype" w:eastAsia="Palatino Linotype" w:hAnsi="Palatino Linotype" w:cs="Palatino Linotype"/>
                <w:sz w:val="20"/>
                <w:szCs w:val="20"/>
              </w:rPr>
            </w:pPr>
            <w:r w:rsidRPr="008E247B">
              <w:rPr>
                <w:rFonts w:ascii="Palatino Linotype" w:eastAsia="Palatino Linotype" w:hAnsi="Palatino Linotype" w:cs="Palatino Linotype"/>
                <w:sz w:val="20"/>
                <w:szCs w:val="20"/>
              </w:rPr>
              <w:t xml:space="preserve">Ratifico su respuesta </w:t>
            </w:r>
          </w:p>
        </w:tc>
        <w:tc>
          <w:tcPr>
            <w:tcW w:w="1418" w:type="dxa"/>
          </w:tcPr>
          <w:p w14:paraId="088C8EDE" w14:textId="1FD3BA40" w:rsidR="003D24E2" w:rsidRPr="008E247B" w:rsidRDefault="003D24E2" w:rsidP="003D24E2">
            <w:pPr>
              <w:jc w:val="center"/>
              <w:rPr>
                <w:rFonts w:ascii="Palatino Linotype" w:eastAsia="Palatino Linotype" w:hAnsi="Palatino Linotype" w:cs="Palatino Linotype"/>
                <w:sz w:val="20"/>
                <w:szCs w:val="20"/>
              </w:rPr>
            </w:pPr>
            <w:r w:rsidRPr="008E247B">
              <w:rPr>
                <w:rFonts w:ascii="Palatino Linotype" w:eastAsia="Palatino Linotype" w:hAnsi="Palatino Linotype" w:cs="Palatino Linotype"/>
                <w:sz w:val="20"/>
                <w:szCs w:val="20"/>
              </w:rPr>
              <w:t xml:space="preserve">Colmó </w:t>
            </w:r>
          </w:p>
        </w:tc>
      </w:tr>
      <w:tr w:rsidR="003D24E2" w:rsidRPr="008E247B" w14:paraId="2BFA0D74" w14:textId="77777777" w:rsidTr="003D24E2">
        <w:trPr>
          <w:trHeight w:val="1040"/>
        </w:trPr>
        <w:tc>
          <w:tcPr>
            <w:tcW w:w="1545" w:type="dxa"/>
          </w:tcPr>
          <w:p w14:paraId="38A9CB9C" w14:textId="77777777" w:rsidR="003D24E2" w:rsidRPr="008E247B" w:rsidRDefault="003D24E2" w:rsidP="003D24E2">
            <w:pPr>
              <w:jc w:val="both"/>
              <w:rPr>
                <w:rFonts w:ascii="Palatino Linotype" w:eastAsia="Palatino Linotype" w:hAnsi="Palatino Linotype" w:cs="Palatino Linotype"/>
                <w:sz w:val="20"/>
                <w:szCs w:val="20"/>
              </w:rPr>
            </w:pPr>
            <w:r w:rsidRPr="008E247B">
              <w:rPr>
                <w:rFonts w:ascii="Palatino Linotype" w:eastAsia="Palatino Linotype" w:hAnsi="Palatino Linotype" w:cs="Palatino Linotype"/>
                <w:sz w:val="20"/>
                <w:szCs w:val="20"/>
              </w:rPr>
              <w:t>3)</w:t>
            </w:r>
            <w:r w:rsidRPr="008E247B">
              <w:rPr>
                <w:rFonts w:ascii="Palatino Linotype" w:eastAsia="Palatino Linotype" w:hAnsi="Palatino Linotype" w:cs="Palatino Linotype"/>
                <w:sz w:val="20"/>
                <w:szCs w:val="20"/>
              </w:rPr>
              <w:tab/>
              <w:t>Colindantes de ambas delegaciones</w:t>
            </w:r>
          </w:p>
        </w:tc>
        <w:tc>
          <w:tcPr>
            <w:tcW w:w="3695" w:type="dxa"/>
          </w:tcPr>
          <w:p w14:paraId="64F5008D" w14:textId="77777777" w:rsidR="003D24E2" w:rsidRPr="008E247B" w:rsidRDefault="003D24E2" w:rsidP="003D24E2">
            <w:pPr>
              <w:jc w:val="both"/>
              <w:rPr>
                <w:rFonts w:ascii="Palatino Linotype" w:eastAsia="Palatino Linotype" w:hAnsi="Palatino Linotype" w:cs="Palatino Linotype"/>
                <w:sz w:val="20"/>
                <w:szCs w:val="20"/>
              </w:rPr>
            </w:pPr>
            <w:r w:rsidRPr="008E247B">
              <w:rPr>
                <w:rFonts w:ascii="Palatino Linotype" w:eastAsia="Palatino Linotype" w:hAnsi="Palatino Linotype" w:cs="Palatino Linotype"/>
                <w:sz w:val="20"/>
                <w:szCs w:val="20"/>
              </w:rPr>
              <w:t xml:space="preserve">No realizó algún pronunciamiento. </w:t>
            </w:r>
          </w:p>
        </w:tc>
        <w:tc>
          <w:tcPr>
            <w:tcW w:w="2126" w:type="dxa"/>
          </w:tcPr>
          <w:p w14:paraId="28D58E9C" w14:textId="055C2458" w:rsidR="003D24E2" w:rsidRPr="008E247B" w:rsidRDefault="003D24E2" w:rsidP="003D24E2">
            <w:pPr>
              <w:jc w:val="center"/>
              <w:rPr>
                <w:rFonts w:ascii="Palatino Linotype" w:eastAsia="Palatino Linotype" w:hAnsi="Palatino Linotype" w:cs="Palatino Linotype"/>
                <w:sz w:val="20"/>
                <w:szCs w:val="20"/>
              </w:rPr>
            </w:pPr>
            <w:r w:rsidRPr="008E247B">
              <w:rPr>
                <w:rFonts w:ascii="Palatino Linotype" w:eastAsia="Palatino Linotype" w:hAnsi="Palatino Linotype" w:cs="Palatino Linotype"/>
                <w:sz w:val="20"/>
                <w:szCs w:val="20"/>
              </w:rPr>
              <w:t xml:space="preserve">No emitió pronunciamiento </w:t>
            </w:r>
          </w:p>
        </w:tc>
        <w:tc>
          <w:tcPr>
            <w:tcW w:w="1418" w:type="dxa"/>
          </w:tcPr>
          <w:p w14:paraId="26231C1B" w14:textId="571702DC" w:rsidR="003D24E2" w:rsidRPr="008E247B" w:rsidRDefault="003D24E2" w:rsidP="003D24E2">
            <w:pPr>
              <w:jc w:val="center"/>
              <w:rPr>
                <w:rFonts w:ascii="Palatino Linotype" w:eastAsia="Palatino Linotype" w:hAnsi="Palatino Linotype" w:cs="Palatino Linotype"/>
                <w:b/>
                <w:bCs/>
                <w:sz w:val="20"/>
                <w:szCs w:val="20"/>
              </w:rPr>
            </w:pPr>
            <w:r w:rsidRPr="008E247B">
              <w:rPr>
                <w:rFonts w:ascii="Palatino Linotype" w:eastAsia="Palatino Linotype" w:hAnsi="Palatino Linotype" w:cs="Palatino Linotype"/>
                <w:b/>
                <w:bCs/>
                <w:sz w:val="20"/>
                <w:szCs w:val="20"/>
              </w:rPr>
              <w:t>No colmó</w:t>
            </w:r>
          </w:p>
        </w:tc>
      </w:tr>
    </w:tbl>
    <w:p w14:paraId="32E2E638" w14:textId="77777777" w:rsidR="008A3A59" w:rsidRPr="008E247B" w:rsidRDefault="008A3A59" w:rsidP="008A3A59">
      <w:pPr>
        <w:spacing w:line="360" w:lineRule="auto"/>
        <w:jc w:val="both"/>
        <w:rPr>
          <w:rFonts w:ascii="Palatino Linotype" w:eastAsia="Palatino Linotype" w:hAnsi="Palatino Linotype" w:cs="Palatino Linotype"/>
          <w:sz w:val="22"/>
          <w:szCs w:val="22"/>
        </w:rPr>
      </w:pPr>
    </w:p>
    <w:p w14:paraId="45A6CC55" w14:textId="77777777" w:rsidR="008A3A59" w:rsidRPr="008E247B" w:rsidRDefault="008A3A59" w:rsidP="008A3A59">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Determinado lo anterior, se procede al análisis pormenorizado de los puntos que no fueron colmados para efecto de determinar si es pertinente su entrega:</w:t>
      </w:r>
    </w:p>
    <w:p w14:paraId="2AF9B87D" w14:textId="77777777" w:rsidR="008A3A59" w:rsidRPr="008E247B" w:rsidRDefault="008A3A59">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rPr>
      </w:pPr>
    </w:p>
    <w:p w14:paraId="4927648F" w14:textId="77777777" w:rsidR="008A3A59" w:rsidRPr="008E247B" w:rsidRDefault="00321364" w:rsidP="00321364">
      <w:pPr>
        <w:pStyle w:val="Prrafodelista"/>
        <w:widowControl w:val="0"/>
        <w:numPr>
          <w:ilvl w:val="0"/>
          <w:numId w:val="10"/>
        </w:numPr>
        <w:tabs>
          <w:tab w:val="left" w:pos="1701"/>
          <w:tab w:val="left" w:pos="1843"/>
        </w:tabs>
        <w:spacing w:line="360" w:lineRule="auto"/>
        <w:jc w:val="both"/>
        <w:rPr>
          <w:rFonts w:ascii="Palatino Linotype" w:eastAsia="Palatino Linotype" w:hAnsi="Palatino Linotype" w:cs="Palatino Linotype"/>
          <w:b/>
          <w:color w:val="000000"/>
        </w:rPr>
      </w:pPr>
      <w:r w:rsidRPr="008E247B">
        <w:rPr>
          <w:rFonts w:ascii="Palatino Linotype" w:eastAsia="Palatino Linotype" w:hAnsi="Palatino Linotype" w:cs="Palatino Linotype"/>
          <w:b/>
          <w:color w:val="000000"/>
        </w:rPr>
        <w:t>Fechas de fundación</w:t>
      </w:r>
    </w:p>
    <w:p w14:paraId="074990ED" w14:textId="77777777" w:rsidR="003A371C" w:rsidRPr="008E247B" w:rsidRDefault="003A371C" w:rsidP="003A371C">
      <w:pPr>
        <w:widowControl w:val="0"/>
        <w:tabs>
          <w:tab w:val="left" w:pos="1701"/>
          <w:tab w:val="left" w:pos="1843"/>
        </w:tabs>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color w:val="000000"/>
          <w:sz w:val="22"/>
          <w:szCs w:val="22"/>
        </w:rPr>
        <w:t xml:space="preserve">Previo al análisis de la respuesta es necesario precisar </w:t>
      </w:r>
      <w:r w:rsidRPr="008E247B">
        <w:rPr>
          <w:rFonts w:ascii="Palatino Linotype" w:eastAsia="Palatino Linotype" w:hAnsi="Palatino Linotype" w:cs="Palatino Linotype"/>
          <w:sz w:val="22"/>
          <w:szCs w:val="22"/>
        </w:rPr>
        <w:t xml:space="preserve">que el artículo 16 del Bando Municipal </w:t>
      </w:r>
      <w:r w:rsidRPr="008E247B">
        <w:rPr>
          <w:rFonts w:ascii="Palatino Linotype" w:eastAsia="Palatino Linotype" w:hAnsi="Palatino Linotype" w:cs="Palatino Linotype"/>
          <w:sz w:val="22"/>
          <w:szCs w:val="22"/>
        </w:rPr>
        <w:lastRenderedPageBreak/>
        <w:t>de Metepec vigente, establece que, para el cumplimiento de sus funciones sociales, políticas y administrativas, el Ayuntamiento ha dividido al territorio del Municipio de Metepec en 52 delegaciones, entre ellas San Lorenzo Coacalco y San Sebastián, tal y como se muestra a continuación:</w:t>
      </w:r>
    </w:p>
    <w:p w14:paraId="2C4998CF" w14:textId="77777777" w:rsidR="003A371C" w:rsidRPr="008E247B" w:rsidRDefault="003A371C" w:rsidP="003A371C">
      <w:pPr>
        <w:widowControl w:val="0"/>
        <w:tabs>
          <w:tab w:val="left" w:pos="1701"/>
          <w:tab w:val="left" w:pos="1843"/>
        </w:tabs>
        <w:spacing w:line="360" w:lineRule="auto"/>
        <w:jc w:val="both"/>
        <w:rPr>
          <w:rFonts w:ascii="Palatino Linotype" w:eastAsia="Palatino Linotype" w:hAnsi="Palatino Linotype" w:cs="Palatino Linotype"/>
          <w:sz w:val="22"/>
          <w:szCs w:val="22"/>
        </w:rPr>
      </w:pPr>
    </w:p>
    <w:p w14:paraId="1E780655"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w:t>
      </w:r>
      <w:r w:rsidRPr="008E247B">
        <w:rPr>
          <w:rFonts w:ascii="Palatino Linotype" w:eastAsia="Palatino Linotype" w:hAnsi="Palatino Linotype" w:cs="Palatino Linotype"/>
          <w:b/>
          <w:i/>
          <w:sz w:val="22"/>
          <w:szCs w:val="22"/>
        </w:rPr>
        <w:t>ARTÍCULO 16.-</w:t>
      </w:r>
      <w:r w:rsidRPr="008E247B">
        <w:rPr>
          <w:rFonts w:ascii="Palatino Linotype" w:eastAsia="Palatino Linotype" w:hAnsi="Palatino Linotype" w:cs="Palatino Linotype"/>
          <w:i/>
          <w:sz w:val="22"/>
          <w:szCs w:val="22"/>
        </w:rPr>
        <w:t xml:space="preserve"> Para el cumplimiento de sus funciones sociales, políticas y administrativas, el Ayuntamiento ha dividido al territorio del Municipio de Metepec en 52 delegaciones que son las siguientes:</w:t>
      </w:r>
    </w:p>
    <w:p w14:paraId="7D97A924"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p>
    <w:p w14:paraId="3E40C81C"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1. Barrio de </w:t>
      </w:r>
      <w:proofErr w:type="spellStart"/>
      <w:r w:rsidRPr="008E247B">
        <w:rPr>
          <w:rFonts w:ascii="Palatino Linotype" w:eastAsia="Palatino Linotype" w:hAnsi="Palatino Linotype" w:cs="Palatino Linotype"/>
          <w:i/>
          <w:sz w:val="22"/>
          <w:szCs w:val="22"/>
        </w:rPr>
        <w:t>Coaxustenco</w:t>
      </w:r>
      <w:proofErr w:type="spellEnd"/>
    </w:p>
    <w:p w14:paraId="5649A1BA"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2. Barrio de San Mateo</w:t>
      </w:r>
    </w:p>
    <w:p w14:paraId="61CE4851"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3. Barrio de San Miguel</w:t>
      </w:r>
    </w:p>
    <w:p w14:paraId="41B92CE8"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4. Barrio de Santa Cruz</w:t>
      </w:r>
    </w:p>
    <w:p w14:paraId="77FCA62E"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5. Barrio de Santa Cruz </w:t>
      </w:r>
      <w:proofErr w:type="spellStart"/>
      <w:r w:rsidRPr="008E247B">
        <w:rPr>
          <w:rFonts w:ascii="Palatino Linotype" w:eastAsia="Palatino Linotype" w:hAnsi="Palatino Linotype" w:cs="Palatino Linotype"/>
          <w:i/>
          <w:sz w:val="22"/>
          <w:szCs w:val="22"/>
        </w:rPr>
        <w:t>Ocotitlán</w:t>
      </w:r>
      <w:proofErr w:type="spellEnd"/>
    </w:p>
    <w:p w14:paraId="3280341D"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6. Barrio de Santiaguito</w:t>
      </w:r>
    </w:p>
    <w:p w14:paraId="7B5C0AAF"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7. Barrio del Espíritu Santo</w:t>
      </w:r>
    </w:p>
    <w:p w14:paraId="1512C6BA"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8. Colonia Agrícola Álvaro Obregón</w:t>
      </w:r>
    </w:p>
    <w:p w14:paraId="0C5E7775"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9. Colonia Agrícola Bellavista</w:t>
      </w:r>
    </w:p>
    <w:p w14:paraId="1F198B96"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10. Colonia Agrícola Francisco I. Madero</w:t>
      </w:r>
    </w:p>
    <w:p w14:paraId="320CC94B"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11. Colonia Agrícola Lázaro Cárdenas</w:t>
      </w:r>
    </w:p>
    <w:p w14:paraId="2F9306E2"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12. Colonia Doctor Jorge Jiménez Cantú</w:t>
      </w:r>
    </w:p>
    <w:p w14:paraId="367BCE44"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13. Colonia El Hípico</w:t>
      </w:r>
    </w:p>
    <w:p w14:paraId="46A4C917"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14. Colonia La Michoacana</w:t>
      </w:r>
    </w:p>
    <w:p w14:paraId="3AC34EA6"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15. Colonia La Providencia</w:t>
      </w:r>
    </w:p>
    <w:p w14:paraId="71AD013B"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16. Colonia Luisa Isabel Campos de Jiménez Cantú</w:t>
      </w:r>
    </w:p>
    <w:p w14:paraId="151526DA"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17. Colonia Municipal</w:t>
      </w:r>
    </w:p>
    <w:p w14:paraId="67803AC1"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18. Colonia Unión</w:t>
      </w:r>
    </w:p>
    <w:p w14:paraId="3D5AFBD8"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19. Condominio </w:t>
      </w:r>
      <w:proofErr w:type="spellStart"/>
      <w:r w:rsidRPr="008E247B">
        <w:rPr>
          <w:rFonts w:ascii="Palatino Linotype" w:eastAsia="Palatino Linotype" w:hAnsi="Palatino Linotype" w:cs="Palatino Linotype"/>
          <w:i/>
          <w:sz w:val="22"/>
          <w:szCs w:val="22"/>
        </w:rPr>
        <w:t>Agripín</w:t>
      </w:r>
      <w:proofErr w:type="spellEnd"/>
      <w:r w:rsidRPr="008E247B">
        <w:rPr>
          <w:rFonts w:ascii="Palatino Linotype" w:eastAsia="Palatino Linotype" w:hAnsi="Palatino Linotype" w:cs="Palatino Linotype"/>
          <w:i/>
          <w:sz w:val="22"/>
          <w:szCs w:val="22"/>
        </w:rPr>
        <w:t xml:space="preserve"> García Estrada</w:t>
      </w:r>
    </w:p>
    <w:p w14:paraId="667C5F5D"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20. Fraccionamiento Casa Blanca</w:t>
      </w:r>
    </w:p>
    <w:p w14:paraId="4C636114"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21. Fraccionamiento Fuentes de San Gabriel</w:t>
      </w:r>
    </w:p>
    <w:p w14:paraId="1B90247E"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22. Fraccionamiento Izcalli Cuauhtémoc I</w:t>
      </w:r>
    </w:p>
    <w:p w14:paraId="03D4C2A7"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23. Fraccionamiento Izcalli Cuauhtémoc II</w:t>
      </w:r>
    </w:p>
    <w:p w14:paraId="143C4215"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24. Fraccionamiento Izcalli Cuauhtémoc III</w:t>
      </w:r>
    </w:p>
    <w:p w14:paraId="66BFE90E"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25. Fraccionamiento Izcalli Cuauhtémoc IV</w:t>
      </w:r>
    </w:p>
    <w:p w14:paraId="6B5CBE96"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26. Fraccionamiento Izcalli Cuauhtémoc V</w:t>
      </w:r>
    </w:p>
    <w:p w14:paraId="60086E09"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27. Fraccionamiento Izcalli Cuauhtémoc VI</w:t>
      </w:r>
    </w:p>
    <w:p w14:paraId="3E723EB0"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28. Fraccionamiento Jesús Jiménez </w:t>
      </w:r>
      <w:proofErr w:type="spellStart"/>
      <w:r w:rsidRPr="008E247B">
        <w:rPr>
          <w:rFonts w:ascii="Palatino Linotype" w:eastAsia="Palatino Linotype" w:hAnsi="Palatino Linotype" w:cs="Palatino Linotype"/>
          <w:i/>
          <w:sz w:val="22"/>
          <w:szCs w:val="22"/>
        </w:rPr>
        <w:t>Gallardo</w:t>
      </w:r>
      <w:proofErr w:type="spellEnd"/>
    </w:p>
    <w:p w14:paraId="3FDBC399"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lastRenderedPageBreak/>
        <w:t>29. Fraccionamiento Las Haciendas</w:t>
      </w:r>
    </w:p>
    <w:p w14:paraId="6CEBA05E"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30. Fraccionamiento Las Margaritas</w:t>
      </w:r>
    </w:p>
    <w:p w14:paraId="2674238C"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31. Fraccionamiento Las Marinas</w:t>
      </w:r>
    </w:p>
    <w:p w14:paraId="50846CD4"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32. Fraccionamiento Licenciado Juan Fernández Albarrán</w:t>
      </w:r>
    </w:p>
    <w:p w14:paraId="034FD8FC"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33. Fraccionamiento Los Pilares</w:t>
      </w:r>
    </w:p>
    <w:p w14:paraId="2943F877"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34. Fraccionamiento Rancho San Francisco</w:t>
      </w:r>
    </w:p>
    <w:p w14:paraId="2F9FBA8F"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35. Fraccionamiento Rancho San Lucas</w:t>
      </w:r>
    </w:p>
    <w:p w14:paraId="1DC4DBD0"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36. Fraccionamiento San Javier</w:t>
      </w:r>
    </w:p>
    <w:p w14:paraId="24318891"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37. Fraccionamiento San José La Pilita</w:t>
      </w:r>
    </w:p>
    <w:p w14:paraId="1B50D987"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38. Fraccionamiento </w:t>
      </w:r>
      <w:proofErr w:type="spellStart"/>
      <w:r w:rsidRPr="008E247B">
        <w:rPr>
          <w:rFonts w:ascii="Palatino Linotype" w:eastAsia="Palatino Linotype" w:hAnsi="Palatino Linotype" w:cs="Palatino Linotype"/>
          <w:i/>
          <w:sz w:val="22"/>
          <w:szCs w:val="22"/>
        </w:rPr>
        <w:t>Xinantécatl</w:t>
      </w:r>
      <w:proofErr w:type="spellEnd"/>
    </w:p>
    <w:p w14:paraId="07B5C206"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39. Pueblo de San Bartolomé Tlaltelulco</w:t>
      </w:r>
    </w:p>
    <w:p w14:paraId="62E11993"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40. Pueblo de San Francisco </w:t>
      </w:r>
      <w:proofErr w:type="spellStart"/>
      <w:r w:rsidRPr="008E247B">
        <w:rPr>
          <w:rFonts w:ascii="Palatino Linotype" w:eastAsia="Palatino Linotype" w:hAnsi="Palatino Linotype" w:cs="Palatino Linotype"/>
          <w:i/>
          <w:sz w:val="22"/>
          <w:szCs w:val="22"/>
        </w:rPr>
        <w:t>Coaxusco</w:t>
      </w:r>
      <w:proofErr w:type="spellEnd"/>
    </w:p>
    <w:p w14:paraId="709EFB7C"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41. Pueblo de San Gaspar Tlahuelilpan</w:t>
      </w:r>
    </w:p>
    <w:p w14:paraId="1E22B125"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42. Pueblo de San Jerónimo Chicahualco</w:t>
      </w:r>
    </w:p>
    <w:p w14:paraId="33F29DE7"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43. Pueblo de San Jorge Pueblo Nuevo</w:t>
      </w:r>
    </w:p>
    <w:p w14:paraId="7DA06900"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b/>
          <w:i/>
          <w:sz w:val="22"/>
          <w:szCs w:val="22"/>
        </w:rPr>
      </w:pPr>
      <w:r w:rsidRPr="008E247B">
        <w:rPr>
          <w:rFonts w:ascii="Palatino Linotype" w:eastAsia="Palatino Linotype" w:hAnsi="Palatino Linotype" w:cs="Palatino Linotype"/>
          <w:b/>
          <w:i/>
          <w:sz w:val="22"/>
          <w:szCs w:val="22"/>
        </w:rPr>
        <w:t>44. Pueblo de San Lorenzo Coacalco</w:t>
      </w:r>
    </w:p>
    <w:p w14:paraId="0DE92D26"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45. Pueblo de San Lucas Tunco</w:t>
      </w:r>
    </w:p>
    <w:p w14:paraId="4575BFEE"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46. Pueblo de San Miguel </w:t>
      </w:r>
      <w:proofErr w:type="spellStart"/>
      <w:r w:rsidRPr="008E247B">
        <w:rPr>
          <w:rFonts w:ascii="Palatino Linotype" w:eastAsia="Palatino Linotype" w:hAnsi="Palatino Linotype" w:cs="Palatino Linotype"/>
          <w:i/>
          <w:sz w:val="22"/>
          <w:szCs w:val="22"/>
        </w:rPr>
        <w:t>Totocuitlapilco</w:t>
      </w:r>
      <w:proofErr w:type="spellEnd"/>
    </w:p>
    <w:p w14:paraId="5150DEFB"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47. Pueblo de San Salvador </w:t>
      </w:r>
      <w:proofErr w:type="spellStart"/>
      <w:r w:rsidRPr="008E247B">
        <w:rPr>
          <w:rFonts w:ascii="Palatino Linotype" w:eastAsia="Palatino Linotype" w:hAnsi="Palatino Linotype" w:cs="Palatino Linotype"/>
          <w:i/>
          <w:sz w:val="22"/>
          <w:szCs w:val="22"/>
        </w:rPr>
        <w:t>Tizatlalli</w:t>
      </w:r>
      <w:proofErr w:type="spellEnd"/>
    </w:p>
    <w:p w14:paraId="26873500"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b/>
          <w:i/>
          <w:sz w:val="22"/>
          <w:szCs w:val="22"/>
        </w:rPr>
      </w:pPr>
      <w:r w:rsidRPr="008E247B">
        <w:rPr>
          <w:rFonts w:ascii="Palatino Linotype" w:eastAsia="Palatino Linotype" w:hAnsi="Palatino Linotype" w:cs="Palatino Linotype"/>
          <w:b/>
          <w:i/>
          <w:sz w:val="22"/>
          <w:szCs w:val="22"/>
        </w:rPr>
        <w:t>48. Pueblo de San Sebastián</w:t>
      </w:r>
    </w:p>
    <w:p w14:paraId="2C091778"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49. Pueblo de Santa María Magdalena </w:t>
      </w:r>
      <w:proofErr w:type="spellStart"/>
      <w:r w:rsidRPr="008E247B">
        <w:rPr>
          <w:rFonts w:ascii="Palatino Linotype" w:eastAsia="Palatino Linotype" w:hAnsi="Palatino Linotype" w:cs="Palatino Linotype"/>
          <w:i/>
          <w:sz w:val="22"/>
          <w:szCs w:val="22"/>
        </w:rPr>
        <w:t>Ocotitlán</w:t>
      </w:r>
      <w:proofErr w:type="spellEnd"/>
    </w:p>
    <w:p w14:paraId="73D62198"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50. Unidad Habitacional Andrés Molina Enríquez</w:t>
      </w:r>
    </w:p>
    <w:p w14:paraId="78D3BD99"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51. Unidad Habitacional Lázaro Cárdenas</w:t>
      </w:r>
    </w:p>
    <w:p w14:paraId="6E1DA0AC"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52. Unidad Habitacional Tollocan II”</w:t>
      </w:r>
    </w:p>
    <w:p w14:paraId="01A9DDB3" w14:textId="77777777" w:rsidR="003A371C" w:rsidRPr="008E247B" w:rsidRDefault="003A371C" w:rsidP="003A371C">
      <w:pPr>
        <w:widowControl w:val="0"/>
        <w:tabs>
          <w:tab w:val="left" w:pos="1701"/>
          <w:tab w:val="left" w:pos="1843"/>
        </w:tabs>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(Énfasis Añadido)</w:t>
      </w:r>
    </w:p>
    <w:p w14:paraId="6CAACF33" w14:textId="77777777" w:rsidR="003A371C" w:rsidRPr="008E247B" w:rsidRDefault="003A371C" w:rsidP="003A371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FDBDA0D" w14:textId="77777777" w:rsidR="003A371C" w:rsidRPr="008E247B" w:rsidRDefault="003A371C" w:rsidP="003A371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En esa tesitura, el artículo </w:t>
      </w:r>
      <w:r w:rsidR="001F5DAC" w:rsidRPr="008E247B">
        <w:rPr>
          <w:rFonts w:ascii="Palatino Linotype" w:eastAsia="Palatino Linotype" w:hAnsi="Palatino Linotype" w:cs="Palatino Linotype"/>
          <w:sz w:val="22"/>
          <w:szCs w:val="22"/>
        </w:rPr>
        <w:t>2.21 y 2.22 del Código de Reglamentación Municipal de Metepec</w:t>
      </w:r>
      <w:r w:rsidRPr="008E247B">
        <w:rPr>
          <w:rFonts w:ascii="Palatino Linotype" w:eastAsia="Palatino Linotype" w:hAnsi="Palatino Linotype" w:cs="Palatino Linotype"/>
          <w:sz w:val="22"/>
          <w:szCs w:val="22"/>
        </w:rPr>
        <w:t>, refiere que</w:t>
      </w:r>
      <w:r w:rsidR="001F5DAC" w:rsidRPr="008E247B">
        <w:rPr>
          <w:rFonts w:ascii="Palatino Linotype" w:eastAsia="Palatino Linotype" w:hAnsi="Palatino Linotype" w:cs="Palatino Linotype"/>
          <w:sz w:val="22"/>
          <w:szCs w:val="22"/>
        </w:rPr>
        <w:t xml:space="preserve"> la Secretaría del Ayuntamiento </w:t>
      </w:r>
      <w:r w:rsidRPr="008E247B">
        <w:rPr>
          <w:rFonts w:ascii="Palatino Linotype" w:eastAsia="Palatino Linotype" w:hAnsi="Palatino Linotype" w:cs="Palatino Linotype"/>
          <w:sz w:val="22"/>
          <w:szCs w:val="22"/>
        </w:rPr>
        <w:t xml:space="preserve">tendrá las siguientes facultades: </w:t>
      </w:r>
    </w:p>
    <w:p w14:paraId="60491A22" w14:textId="77777777" w:rsidR="003A371C" w:rsidRPr="008E247B" w:rsidRDefault="003A371C" w:rsidP="003A371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F7C7C77" w14:textId="77777777" w:rsidR="001F5DAC" w:rsidRPr="008E247B" w:rsidRDefault="003A371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w:t>
      </w:r>
      <w:r w:rsidR="001F5DAC" w:rsidRPr="008E247B">
        <w:rPr>
          <w:rFonts w:ascii="Palatino Linotype" w:eastAsia="Palatino Linotype" w:hAnsi="Palatino Linotype" w:cs="Palatino Linotype"/>
          <w:b/>
          <w:i/>
          <w:sz w:val="22"/>
          <w:szCs w:val="22"/>
        </w:rPr>
        <w:t xml:space="preserve">Artículo 2.21. </w:t>
      </w:r>
      <w:r w:rsidR="001F5DAC" w:rsidRPr="008E247B">
        <w:rPr>
          <w:rFonts w:ascii="Palatino Linotype" w:eastAsia="Palatino Linotype" w:hAnsi="Palatino Linotype" w:cs="Palatino Linotype"/>
          <w:i/>
          <w:sz w:val="22"/>
          <w:szCs w:val="22"/>
        </w:rPr>
        <w:t xml:space="preserve">Además de las atribuciones que le otorgue la Ley Orgánica, el </w:t>
      </w:r>
      <w:proofErr w:type="gramStart"/>
      <w:r w:rsidR="001F5DAC" w:rsidRPr="008E247B">
        <w:rPr>
          <w:rFonts w:ascii="Palatino Linotype" w:eastAsia="Palatino Linotype" w:hAnsi="Palatino Linotype" w:cs="Palatino Linotype"/>
          <w:i/>
          <w:sz w:val="22"/>
          <w:szCs w:val="22"/>
        </w:rPr>
        <w:t>Secretario</w:t>
      </w:r>
      <w:proofErr w:type="gramEnd"/>
      <w:r w:rsidR="001F5DAC" w:rsidRPr="008E247B">
        <w:rPr>
          <w:rFonts w:ascii="Palatino Linotype" w:eastAsia="Palatino Linotype" w:hAnsi="Palatino Linotype" w:cs="Palatino Linotype"/>
          <w:i/>
          <w:sz w:val="22"/>
          <w:szCs w:val="22"/>
        </w:rPr>
        <w:t xml:space="preserve"> del Ayuntamiento estará facultado para:</w:t>
      </w:r>
    </w:p>
    <w:p w14:paraId="15BFD393"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I. Asistir a las sesiones del Cabildo;</w:t>
      </w:r>
    </w:p>
    <w:p w14:paraId="7B246911"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II. Notificar a los ediles la convocatoria para las reuniones de trabajo previas a la sesión de Cabildo;</w:t>
      </w:r>
    </w:p>
    <w:p w14:paraId="3EDFB9FF"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III. Asistir a quien presida las sesiones de Cabildo;</w:t>
      </w:r>
    </w:p>
    <w:p w14:paraId="27EF3930"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IV. Convocar a las sesiones de Cabildo por instrucciones del </w:t>
      </w:r>
      <w:proofErr w:type="gramStart"/>
      <w:r w:rsidRPr="008E247B">
        <w:rPr>
          <w:rFonts w:ascii="Palatino Linotype" w:eastAsia="Palatino Linotype" w:hAnsi="Palatino Linotype" w:cs="Palatino Linotype"/>
          <w:i/>
          <w:sz w:val="22"/>
          <w:szCs w:val="22"/>
        </w:rPr>
        <w:t>Presidente</w:t>
      </w:r>
      <w:proofErr w:type="gramEnd"/>
      <w:r w:rsidRPr="008E247B">
        <w:rPr>
          <w:rFonts w:ascii="Palatino Linotype" w:eastAsia="Palatino Linotype" w:hAnsi="Palatino Linotype" w:cs="Palatino Linotype"/>
          <w:i/>
          <w:sz w:val="22"/>
          <w:szCs w:val="22"/>
        </w:rPr>
        <w:t xml:space="preserve"> Municipal;</w:t>
      </w:r>
    </w:p>
    <w:p w14:paraId="1F71C034"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lastRenderedPageBreak/>
        <w:t xml:space="preserve">V. Pasar lista de asistencia para verificar y declarar el quórum legal, dando cuenta de ello al </w:t>
      </w:r>
      <w:proofErr w:type="gramStart"/>
      <w:r w:rsidRPr="008E247B">
        <w:rPr>
          <w:rFonts w:ascii="Palatino Linotype" w:eastAsia="Palatino Linotype" w:hAnsi="Palatino Linotype" w:cs="Palatino Linotype"/>
          <w:i/>
          <w:sz w:val="22"/>
          <w:szCs w:val="22"/>
        </w:rPr>
        <w:t>Presidente</w:t>
      </w:r>
      <w:proofErr w:type="gramEnd"/>
      <w:r w:rsidRPr="008E247B">
        <w:rPr>
          <w:rFonts w:ascii="Palatino Linotype" w:eastAsia="Palatino Linotype" w:hAnsi="Palatino Linotype" w:cs="Palatino Linotype"/>
          <w:i/>
          <w:sz w:val="22"/>
          <w:szCs w:val="22"/>
        </w:rPr>
        <w:t xml:space="preserve"> Municipal;</w:t>
      </w:r>
    </w:p>
    <w:p w14:paraId="69E75598"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VI. Dar lectura al orden del día y someter a la consideración de los ediles su aprobación; </w:t>
      </w:r>
    </w:p>
    <w:p w14:paraId="6ACB85BA"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VII. Levantar actas y recabar las firmas de miembros del Ayuntamiento que asistan a la sesión, dar lectura al acta de la sesión anterior y someter a la consideración de los ediles su aprobación y, en su caso, levantar constancia en caso de omisión o negativa de firmar;</w:t>
      </w:r>
    </w:p>
    <w:p w14:paraId="1CD624C9"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8E247B">
        <w:rPr>
          <w:rFonts w:ascii="Palatino Linotype" w:eastAsia="Palatino Linotype" w:hAnsi="Palatino Linotype" w:cs="Palatino Linotype"/>
          <w:b/>
          <w:i/>
          <w:sz w:val="22"/>
          <w:szCs w:val="22"/>
        </w:rPr>
        <w:t>VIII. Dar lectura a los proyectos de acuerdo;</w:t>
      </w:r>
    </w:p>
    <w:p w14:paraId="5E4E025E"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8E247B">
        <w:rPr>
          <w:rFonts w:ascii="Palatino Linotype" w:eastAsia="Palatino Linotype" w:hAnsi="Palatino Linotype" w:cs="Palatino Linotype"/>
          <w:b/>
          <w:i/>
          <w:sz w:val="22"/>
          <w:szCs w:val="22"/>
        </w:rPr>
        <w:t>IX. Someter a la consideración de los ediles la intervención de los titulares de las direcciones y dependencias; y, en general, a los servidores públicos y personas requeridas para el desahogo de los acuerdos;</w:t>
      </w:r>
    </w:p>
    <w:p w14:paraId="71BDB7B2"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X. Ampliar la información acerca de los asuntos a tratar durante la sesión;</w:t>
      </w:r>
    </w:p>
    <w:p w14:paraId="163D28EB"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XI. Auxiliar a quien presida las sesiones para moderar las deliberaciones y opiniones acerca del asunto de que se trate, auxiliándose de la información disponible para tal efecto;</w:t>
      </w:r>
    </w:p>
    <w:p w14:paraId="43577F96"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XII. Coadyuvar con propuestas en la solución de posibles controversias entre los ediles en relación con los acuerdos tratados;</w:t>
      </w:r>
    </w:p>
    <w:p w14:paraId="0EC66A86"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XIII. Sugerir los procedimientos para dar un adecuado cumplimiento a los acuerdos del Cabildo;</w:t>
      </w:r>
    </w:p>
    <w:p w14:paraId="6CF13FAA"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XIV. Proponer lineamientos técnicos, jurídicos y de procedimiento para que los acuerdos se ajusten a la normatividad aplicable;</w:t>
      </w:r>
    </w:p>
    <w:p w14:paraId="7E24444E"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XV. Solicitar, dar cuenta y asentar en el acta la votación que se emita en los acuerdos de sesión de Cabildo;</w:t>
      </w:r>
    </w:p>
    <w:p w14:paraId="505D65BD"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XVI. Someter a consideración del Ayuntamiento la inclusión de los temas a tratar en asuntos generales; </w:t>
      </w:r>
    </w:p>
    <w:p w14:paraId="2A14D1D0"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XVII. Informar al Ayuntamiento que se han agotado los asuntos para quien presida la sesión proceda a su clausura;</w:t>
      </w:r>
    </w:p>
    <w:p w14:paraId="7BC1DD58"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XVIII. Informar al Ayuntamiento en la primera sesión de cada mes del número y contenido de los expedientes pasados a comisiones, con mención de los que hayan sido resueltos y de los pendientes;</w:t>
      </w:r>
    </w:p>
    <w:p w14:paraId="57556F6E"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XIX. Informar al Ayuntamiento sobre el Código, reglamentos, circulares y demás disposiciones administrativas de observancia general publicados en la Gaceta Municipal;</w:t>
      </w:r>
    </w:p>
    <w:p w14:paraId="03A0AF8C"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lastRenderedPageBreak/>
        <w:t>XX. Integrar los expedientes de acuerdos y resoluciones relativos a las sesiones de Cabildo;</w:t>
      </w:r>
    </w:p>
    <w:p w14:paraId="467B4681"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XXI. Informar al Ayuntamiento en sesión de Cabildo de manera mensual de la asistencia de los ediles a las comisiones de las que forman parte, así como a las sesiones de Cabildo, para los efectos y sanciones legales correspondientes; y</w:t>
      </w:r>
    </w:p>
    <w:p w14:paraId="024CA8FF"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XXII. Las demás que señalen las leyes y otras disposiciones legales.</w:t>
      </w:r>
    </w:p>
    <w:p w14:paraId="51FBE1DA"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47145046"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b/>
          <w:i/>
          <w:sz w:val="22"/>
          <w:szCs w:val="22"/>
        </w:rPr>
        <w:t>Artículo 2.22.</w:t>
      </w:r>
      <w:r w:rsidRPr="008E247B">
        <w:rPr>
          <w:rFonts w:ascii="Palatino Linotype" w:eastAsia="Palatino Linotype" w:hAnsi="Palatino Linotype" w:cs="Palatino Linotype"/>
          <w:i/>
          <w:sz w:val="22"/>
          <w:szCs w:val="22"/>
        </w:rPr>
        <w:t xml:space="preserve"> El </w:t>
      </w:r>
      <w:proofErr w:type="gramStart"/>
      <w:r w:rsidRPr="008E247B">
        <w:rPr>
          <w:rFonts w:ascii="Palatino Linotype" w:eastAsia="Palatino Linotype" w:hAnsi="Palatino Linotype" w:cs="Palatino Linotype"/>
          <w:b/>
          <w:i/>
          <w:sz w:val="22"/>
          <w:szCs w:val="22"/>
          <w:u w:val="single"/>
        </w:rPr>
        <w:t>Secretario</w:t>
      </w:r>
      <w:proofErr w:type="gramEnd"/>
      <w:r w:rsidRPr="008E247B">
        <w:rPr>
          <w:rFonts w:ascii="Palatino Linotype" w:eastAsia="Palatino Linotype" w:hAnsi="Palatino Linotype" w:cs="Palatino Linotype"/>
          <w:b/>
          <w:i/>
          <w:sz w:val="22"/>
          <w:szCs w:val="22"/>
          <w:u w:val="single"/>
        </w:rPr>
        <w:t xml:space="preserve"> del Ayuntamiento llevará un libro de actas</w:t>
      </w:r>
      <w:r w:rsidRPr="008E247B">
        <w:rPr>
          <w:rFonts w:ascii="Palatino Linotype" w:eastAsia="Palatino Linotype" w:hAnsi="Palatino Linotype" w:cs="Palatino Linotype"/>
          <w:i/>
          <w:sz w:val="22"/>
          <w:szCs w:val="22"/>
        </w:rPr>
        <w:t xml:space="preserve"> en papel seguridad, </w:t>
      </w:r>
      <w:r w:rsidRPr="008E247B">
        <w:rPr>
          <w:rFonts w:ascii="Palatino Linotype" w:eastAsia="Palatino Linotype" w:hAnsi="Palatino Linotype" w:cs="Palatino Linotype"/>
          <w:b/>
          <w:i/>
          <w:sz w:val="22"/>
          <w:szCs w:val="22"/>
          <w:u w:val="single"/>
        </w:rPr>
        <w:t xml:space="preserve">donde referirá </w:t>
      </w:r>
      <w:r w:rsidRPr="008E247B">
        <w:rPr>
          <w:rFonts w:ascii="Palatino Linotype" w:eastAsia="Palatino Linotype" w:hAnsi="Palatino Linotype" w:cs="Palatino Linotype"/>
          <w:i/>
          <w:sz w:val="22"/>
          <w:szCs w:val="22"/>
        </w:rPr>
        <w:t xml:space="preserve">la asistencia de las y los ediles a las sesiones de Cabildo, así como </w:t>
      </w:r>
      <w:r w:rsidRPr="008E247B">
        <w:rPr>
          <w:rFonts w:ascii="Palatino Linotype" w:eastAsia="Palatino Linotype" w:hAnsi="Palatino Linotype" w:cs="Palatino Linotype"/>
          <w:b/>
          <w:i/>
          <w:sz w:val="22"/>
          <w:szCs w:val="22"/>
          <w:u w:val="single"/>
        </w:rPr>
        <w:t>los asuntos tratados y los acuerdos tomados</w:t>
      </w:r>
      <w:r w:rsidRPr="008E247B">
        <w:rPr>
          <w:rFonts w:ascii="Palatino Linotype" w:eastAsia="Palatino Linotype" w:hAnsi="Palatino Linotype" w:cs="Palatino Linotype"/>
          <w:i/>
          <w:sz w:val="22"/>
          <w:szCs w:val="22"/>
        </w:rPr>
        <w:t>, debiendo contener en todo caso, una relación sucinta de las discusiones que se hubieran realizado.</w:t>
      </w:r>
    </w:p>
    <w:p w14:paraId="7158635F" w14:textId="77777777" w:rsidR="001F5DAC" w:rsidRPr="008E247B" w:rsidRDefault="001F5DAC" w:rsidP="001F5DA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Es obligación de las personas que integran el Ayuntamiento firmar en el libro de actas, las actas en papel seguridad previamente extractadas en términos de lo dispuesto por la Ley Orgánica, de las sesiones a las que hayan concurrido, a más tardar en el término de cinco días naturales contados a partir de la solicitud que por escrito les sea efectuada por el </w:t>
      </w:r>
      <w:proofErr w:type="gramStart"/>
      <w:r w:rsidRPr="008E247B">
        <w:rPr>
          <w:rFonts w:ascii="Palatino Linotype" w:eastAsia="Palatino Linotype" w:hAnsi="Palatino Linotype" w:cs="Palatino Linotype"/>
          <w:i/>
          <w:sz w:val="22"/>
          <w:szCs w:val="22"/>
        </w:rPr>
        <w:t>Secretario</w:t>
      </w:r>
      <w:proofErr w:type="gramEnd"/>
      <w:r w:rsidRPr="008E247B">
        <w:rPr>
          <w:rFonts w:ascii="Palatino Linotype" w:eastAsia="Palatino Linotype" w:hAnsi="Palatino Linotype" w:cs="Palatino Linotype"/>
          <w:i/>
          <w:sz w:val="22"/>
          <w:szCs w:val="22"/>
        </w:rPr>
        <w:t xml:space="preserve"> del Ayuntamiento para tales efectos.</w:t>
      </w:r>
    </w:p>
    <w:p w14:paraId="66E91A76" w14:textId="77777777" w:rsidR="003A371C" w:rsidRPr="008E247B" w:rsidRDefault="001F5DAC" w:rsidP="003A371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Se les entregará copia certificada de las actas, a los integrantes del Ayuntamiento que así lo soliciten.</w:t>
      </w:r>
      <w:r w:rsidR="003A371C" w:rsidRPr="008E247B">
        <w:rPr>
          <w:rFonts w:ascii="Palatino Linotype" w:eastAsia="Palatino Linotype" w:hAnsi="Palatino Linotype" w:cs="Palatino Linotype"/>
          <w:i/>
          <w:sz w:val="22"/>
          <w:szCs w:val="22"/>
        </w:rPr>
        <w:t>”</w:t>
      </w:r>
    </w:p>
    <w:p w14:paraId="17A910E3" w14:textId="77777777" w:rsidR="003A371C" w:rsidRPr="008E247B" w:rsidRDefault="003A371C" w:rsidP="003A371C">
      <w:pPr>
        <w:spacing w:line="360" w:lineRule="auto"/>
        <w:jc w:val="both"/>
        <w:rPr>
          <w:rFonts w:ascii="Palatino Linotype" w:eastAsia="Palatino Linotype" w:hAnsi="Palatino Linotype" w:cs="Palatino Linotype"/>
          <w:sz w:val="22"/>
          <w:szCs w:val="22"/>
        </w:rPr>
      </w:pPr>
    </w:p>
    <w:p w14:paraId="4BF99D25" w14:textId="77777777" w:rsidR="000354FC" w:rsidRPr="008E247B" w:rsidRDefault="003A371C" w:rsidP="003A371C">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Por lo anteriormente expuesto, se advierte que la unidad administrativa que cuenta con atribuciones para co</w:t>
      </w:r>
      <w:r w:rsidR="000354FC" w:rsidRPr="008E247B">
        <w:rPr>
          <w:rFonts w:ascii="Palatino Linotype" w:eastAsia="Palatino Linotype" w:hAnsi="Palatino Linotype" w:cs="Palatino Linotype"/>
          <w:sz w:val="22"/>
          <w:szCs w:val="22"/>
        </w:rPr>
        <w:t xml:space="preserve">nocer de los acuerdos que aprueba el Ayuntamiento; así como de llevar el libro en el que se registran los asuntos tratados y los acuerdos tomados es la Secretaría del Ayuntamiento. </w:t>
      </w:r>
    </w:p>
    <w:p w14:paraId="420E75A0" w14:textId="77777777" w:rsidR="003A371C" w:rsidRPr="008E247B" w:rsidRDefault="000354FC" w:rsidP="000354FC">
      <w:pPr>
        <w:spacing w:before="240" w:after="240" w:line="360" w:lineRule="auto"/>
        <w:ind w:right="50"/>
        <w:jc w:val="both"/>
        <w:rPr>
          <w:rFonts w:ascii="Palatino Linotype" w:eastAsia="Palatino Linotype" w:hAnsi="Palatino Linotype"/>
          <w:sz w:val="22"/>
          <w:szCs w:val="22"/>
        </w:rPr>
      </w:pPr>
      <w:r w:rsidRPr="008E247B">
        <w:rPr>
          <w:rFonts w:ascii="Palatino Linotype" w:eastAsia="Palatino Linotype" w:hAnsi="Palatino Linotype" w:cs="Palatino Linotype"/>
          <w:color w:val="000000"/>
          <w:sz w:val="22"/>
          <w:szCs w:val="22"/>
        </w:rPr>
        <w:t xml:space="preserve">De manera que al advertirse que se pronunció el servidor público habilitado competente, se tiene </w:t>
      </w:r>
      <w:proofErr w:type="gramStart"/>
      <w:r w:rsidRPr="008E247B">
        <w:rPr>
          <w:rFonts w:ascii="Palatino Linotype" w:eastAsia="Palatino Linotype" w:hAnsi="Palatino Linotype" w:cs="Palatino Linotype"/>
          <w:color w:val="000000"/>
          <w:sz w:val="22"/>
          <w:szCs w:val="22"/>
        </w:rPr>
        <w:t>que</w:t>
      </w:r>
      <w:proofErr w:type="gramEnd"/>
      <w:r w:rsidRPr="008E247B">
        <w:rPr>
          <w:rFonts w:ascii="Palatino Linotype" w:eastAsia="Palatino Linotype" w:hAnsi="Palatino Linotype" w:cs="Palatino Linotype"/>
          <w:color w:val="000000"/>
          <w:sz w:val="22"/>
          <w:szCs w:val="22"/>
        </w:rPr>
        <w:t xml:space="preserve"> con esta circunstancia, el </w:t>
      </w:r>
      <w:r w:rsidRPr="008E247B">
        <w:rPr>
          <w:rFonts w:ascii="Palatino Linotype" w:eastAsia="Palatino Linotype" w:hAnsi="Palatino Linotype" w:cs="Palatino Linotype"/>
          <w:b/>
          <w:color w:val="000000"/>
          <w:sz w:val="22"/>
          <w:szCs w:val="22"/>
        </w:rPr>
        <w:t>Sujeto Obligado</w:t>
      </w:r>
      <w:r w:rsidRPr="008E247B">
        <w:rPr>
          <w:rFonts w:ascii="Palatino Linotype" w:eastAsia="Palatino Linotype" w:hAnsi="Palatino Linotype" w:cs="Palatino Linotype"/>
          <w:color w:val="000000"/>
          <w:sz w:val="22"/>
          <w:szCs w:val="22"/>
        </w:rPr>
        <w:t xml:space="preserve"> da cumplimiento a lo previsto en el artículo 162 de la Ley de Transparencia y Acceso a la Información Pública del Estado de México y Municipios. </w:t>
      </w:r>
    </w:p>
    <w:p w14:paraId="3FC34528" w14:textId="77777777" w:rsidR="00D74B3E" w:rsidRPr="008E247B" w:rsidRDefault="003A371C" w:rsidP="00D74B3E">
      <w:pPr>
        <w:spacing w:before="240" w:after="240" w:line="360" w:lineRule="auto"/>
        <w:jc w:val="both"/>
        <w:rPr>
          <w:rFonts w:ascii="Palatino Linotype" w:eastAsia="Cambria" w:hAnsi="Palatino Linotype"/>
          <w:sz w:val="22"/>
          <w:szCs w:val="22"/>
          <w:lang w:eastAsia="en-US"/>
        </w:rPr>
      </w:pPr>
      <w:r w:rsidRPr="008E247B">
        <w:rPr>
          <w:rFonts w:ascii="Palatino Linotype" w:eastAsia="Palatino Linotype" w:hAnsi="Palatino Linotype"/>
          <w:sz w:val="22"/>
          <w:szCs w:val="22"/>
        </w:rPr>
        <w:t xml:space="preserve">Aclarado lo anterior, se procede al análisis del marco normativo aplicable al caso concreto, con la finalidad de determinar la competencia del </w:t>
      </w:r>
      <w:r w:rsidRPr="008E247B">
        <w:rPr>
          <w:rFonts w:ascii="Palatino Linotype" w:eastAsia="Palatino Linotype" w:hAnsi="Palatino Linotype"/>
          <w:b/>
          <w:sz w:val="22"/>
          <w:szCs w:val="22"/>
        </w:rPr>
        <w:t xml:space="preserve">Sujeto Obligado </w:t>
      </w:r>
      <w:r w:rsidRPr="008E247B">
        <w:rPr>
          <w:rFonts w:ascii="Palatino Linotype" w:eastAsia="Palatino Linotype" w:hAnsi="Palatino Linotype"/>
          <w:sz w:val="22"/>
          <w:szCs w:val="22"/>
        </w:rPr>
        <w:t xml:space="preserve">para contar con la </w:t>
      </w:r>
      <w:r w:rsidRPr="008E247B">
        <w:rPr>
          <w:rFonts w:ascii="Palatino Linotype" w:eastAsia="Palatino Linotype" w:hAnsi="Palatino Linotype"/>
          <w:sz w:val="22"/>
          <w:szCs w:val="22"/>
        </w:rPr>
        <w:lastRenderedPageBreak/>
        <w:t>información en comento;</w:t>
      </w:r>
      <w:r w:rsidR="00D74B3E" w:rsidRPr="008E247B">
        <w:rPr>
          <w:rFonts w:ascii="Palatino Linotype" w:eastAsia="Palatino Linotype" w:hAnsi="Palatino Linotype"/>
          <w:sz w:val="22"/>
          <w:szCs w:val="22"/>
        </w:rPr>
        <w:t xml:space="preserve"> por lo que</w:t>
      </w:r>
      <w:r w:rsidR="00D74B3E" w:rsidRPr="008E247B">
        <w:rPr>
          <w:rFonts w:ascii="Palatino Linotype" w:eastAsia="Cambria" w:hAnsi="Palatino Linotype"/>
          <w:sz w:val="22"/>
          <w:szCs w:val="22"/>
          <w:lang w:eastAsia="en-US"/>
        </w:rPr>
        <w:t xml:space="preserve">, </w:t>
      </w:r>
      <w:r w:rsidR="00D74B3E" w:rsidRPr="008E247B">
        <w:rPr>
          <w:rFonts w:ascii="Palatino Linotype" w:eastAsia="Cambria" w:hAnsi="Palatino Linotype" w:cs="Arial"/>
          <w:bCs/>
          <w:sz w:val="22"/>
          <w:szCs w:val="22"/>
        </w:rPr>
        <w:t>es pertinente mencionar</w:t>
      </w:r>
      <w:r w:rsidR="00D74B3E" w:rsidRPr="008E247B">
        <w:rPr>
          <w:rFonts w:ascii="Palatino Linotype" w:eastAsia="Cambria" w:hAnsi="Palatino Linotype"/>
          <w:sz w:val="22"/>
          <w:szCs w:val="22"/>
          <w:lang w:eastAsia="en-US"/>
        </w:rPr>
        <w:t xml:space="preserve"> que el artículo 112 de la Constitución Política del Estado Libere y Soberano del Estado de México, dispone lo siguiente:</w:t>
      </w:r>
    </w:p>
    <w:p w14:paraId="4140D4B1" w14:textId="77777777" w:rsidR="00D74B3E" w:rsidRPr="008E247B" w:rsidRDefault="00D74B3E" w:rsidP="00D74B3E">
      <w:pPr>
        <w:spacing w:line="276" w:lineRule="auto"/>
        <w:ind w:left="851" w:right="616"/>
        <w:jc w:val="both"/>
        <w:rPr>
          <w:rFonts w:ascii="Palatino Linotype" w:eastAsia="Calibri" w:hAnsi="Palatino Linotype"/>
          <w:i/>
          <w:sz w:val="22"/>
          <w:szCs w:val="22"/>
        </w:rPr>
      </w:pPr>
      <w:r w:rsidRPr="008E247B">
        <w:rPr>
          <w:rFonts w:ascii="Palatino Linotype" w:eastAsia="Calibri" w:hAnsi="Palatino Linotype"/>
          <w:i/>
          <w:sz w:val="22"/>
          <w:szCs w:val="22"/>
        </w:rPr>
        <w:t>“</w:t>
      </w:r>
      <w:r w:rsidRPr="008E247B">
        <w:rPr>
          <w:rFonts w:ascii="Palatino Linotype" w:eastAsia="Calibri" w:hAnsi="Palatino Linotype"/>
          <w:b/>
          <w:bCs/>
          <w:i/>
          <w:sz w:val="22"/>
          <w:szCs w:val="22"/>
        </w:rPr>
        <w:t>Artículo 112</w:t>
      </w:r>
      <w:r w:rsidRPr="008E247B">
        <w:rPr>
          <w:rFonts w:ascii="Palatino Linotype" w:eastAsia="Calibri" w:hAnsi="Palatino Linotype"/>
          <w:i/>
          <w:sz w:val="22"/>
          <w:szCs w:val="22"/>
        </w:rPr>
        <w:t xml:space="preserve">.- La base de la división territorial y de la organización política y administrativa del Estado, es el municipio libre. Las facultades que la Constitución de la República y el presente ordenamiento otorgan al gobierno municipal se </w:t>
      </w:r>
      <w:proofErr w:type="gramStart"/>
      <w:r w:rsidRPr="008E247B">
        <w:rPr>
          <w:rFonts w:ascii="Palatino Linotype" w:eastAsia="Calibri" w:hAnsi="Palatino Linotype"/>
          <w:i/>
          <w:sz w:val="22"/>
          <w:szCs w:val="22"/>
        </w:rPr>
        <w:t>ejercerá</w:t>
      </w:r>
      <w:proofErr w:type="gramEnd"/>
      <w:r w:rsidRPr="008E247B">
        <w:rPr>
          <w:rFonts w:ascii="Palatino Linotype" w:eastAsia="Calibri" w:hAnsi="Palatino Linotype"/>
          <w:i/>
          <w:sz w:val="22"/>
          <w:szCs w:val="22"/>
        </w:rPr>
        <w:t xml:space="preserve"> por el ayuntamiento de manera exclusiva y no habrá autoridad intermedia alguna entre éste y el gobierno del Estado.</w:t>
      </w:r>
    </w:p>
    <w:p w14:paraId="6F2C56E0" w14:textId="77777777" w:rsidR="00D74B3E" w:rsidRPr="008E247B" w:rsidRDefault="00D74B3E" w:rsidP="00D74B3E">
      <w:pPr>
        <w:spacing w:line="276" w:lineRule="auto"/>
        <w:ind w:left="851" w:right="616"/>
        <w:jc w:val="both"/>
        <w:rPr>
          <w:rFonts w:ascii="Palatino Linotype" w:eastAsia="Calibri" w:hAnsi="Palatino Linotype"/>
          <w:i/>
          <w:sz w:val="22"/>
          <w:szCs w:val="22"/>
        </w:rPr>
      </w:pPr>
    </w:p>
    <w:p w14:paraId="130DC1A5" w14:textId="77777777" w:rsidR="00D74B3E" w:rsidRPr="008E247B" w:rsidRDefault="00D74B3E" w:rsidP="00D74B3E">
      <w:pPr>
        <w:spacing w:line="276" w:lineRule="auto"/>
        <w:ind w:left="851" w:right="616"/>
        <w:jc w:val="both"/>
        <w:rPr>
          <w:rFonts w:ascii="Palatino Linotype" w:eastAsia="Calibri" w:hAnsi="Palatino Linotype"/>
          <w:i/>
          <w:sz w:val="22"/>
          <w:szCs w:val="22"/>
        </w:rPr>
      </w:pPr>
      <w:r w:rsidRPr="008E247B">
        <w:rPr>
          <w:rFonts w:ascii="Palatino Linotype" w:eastAsia="Calibri" w:hAnsi="Palatino Linotype"/>
          <w:i/>
          <w:sz w:val="22"/>
          <w:szCs w:val="22"/>
        </w:rPr>
        <w:t>Los municipios del Estado, su denominación y la de sus cabeceras, serán los que señale la ley de la materia.” (Sic)</w:t>
      </w:r>
    </w:p>
    <w:p w14:paraId="11CA8A92" w14:textId="77777777" w:rsidR="00D74B3E" w:rsidRPr="008E247B" w:rsidRDefault="00D74B3E" w:rsidP="00D74B3E">
      <w:pPr>
        <w:spacing w:before="240" w:after="240"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Con base a la disposición legal referida, el municipio tiene la facultad de establecer su división territorial, ante ello viene a colación lo establecido por los artículos 7 y 8 de la Ley Orgánica Municipal del Estado de México, los que disponen: </w:t>
      </w:r>
    </w:p>
    <w:p w14:paraId="2232BC49" w14:textId="77777777" w:rsidR="00D74B3E" w:rsidRPr="008E247B" w:rsidRDefault="00D74B3E" w:rsidP="00D74B3E">
      <w:pP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w:t>
      </w:r>
      <w:r w:rsidRPr="008E247B">
        <w:rPr>
          <w:rFonts w:ascii="Palatino Linotype" w:eastAsia="Palatino Linotype" w:hAnsi="Palatino Linotype" w:cs="Palatino Linotype"/>
          <w:b/>
          <w:i/>
          <w:sz w:val="22"/>
          <w:szCs w:val="22"/>
        </w:rPr>
        <w:t>Artículo 7</w:t>
      </w:r>
      <w:r w:rsidRPr="008E247B">
        <w:rPr>
          <w:rFonts w:ascii="Palatino Linotype" w:eastAsia="Palatino Linotype" w:hAnsi="Palatino Linotype" w:cs="Palatino Linotype"/>
          <w:i/>
          <w:sz w:val="22"/>
          <w:szCs w:val="22"/>
        </w:rPr>
        <w:t>.- La extensión territorial de los municipios del Estado, comprenderá la superficie y límites reconocidos para cada uno de ellos.” (Sic)</w:t>
      </w:r>
    </w:p>
    <w:p w14:paraId="0F6E0DAC" w14:textId="77777777" w:rsidR="00D74B3E" w:rsidRPr="008E247B" w:rsidRDefault="00D74B3E" w:rsidP="00D74B3E">
      <w:pPr>
        <w:spacing w:line="276" w:lineRule="auto"/>
        <w:ind w:left="851" w:right="616"/>
        <w:jc w:val="both"/>
        <w:rPr>
          <w:rFonts w:ascii="Palatino Linotype" w:eastAsia="Palatino Linotype" w:hAnsi="Palatino Linotype" w:cs="Palatino Linotype"/>
          <w:i/>
          <w:sz w:val="22"/>
          <w:szCs w:val="22"/>
        </w:rPr>
      </w:pPr>
    </w:p>
    <w:p w14:paraId="0C0F2819" w14:textId="77777777" w:rsidR="00D74B3E" w:rsidRPr="008E247B" w:rsidRDefault="00D74B3E" w:rsidP="00D74B3E">
      <w:pPr>
        <w:spacing w:line="276" w:lineRule="auto"/>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b/>
          <w:i/>
          <w:sz w:val="22"/>
          <w:szCs w:val="22"/>
        </w:rPr>
        <w:t>Artículo 8.</w:t>
      </w:r>
      <w:r w:rsidRPr="008E247B">
        <w:rPr>
          <w:rFonts w:ascii="Palatino Linotype" w:eastAsia="Palatino Linotype" w:hAnsi="Palatino Linotype" w:cs="Palatino Linotype"/>
          <w:i/>
          <w:sz w:val="22"/>
          <w:szCs w:val="22"/>
        </w:rPr>
        <w:t xml:space="preserve">- La </w:t>
      </w:r>
      <w:r w:rsidRPr="008E247B">
        <w:rPr>
          <w:rFonts w:ascii="Palatino Linotype" w:eastAsia="Palatino Linotype" w:hAnsi="Palatino Linotype" w:cs="Palatino Linotype"/>
          <w:b/>
          <w:i/>
          <w:sz w:val="22"/>
          <w:szCs w:val="22"/>
          <w:u w:val="single"/>
        </w:rPr>
        <w:t>división territorial de los municipios se integra por</w:t>
      </w:r>
      <w:r w:rsidRPr="008E247B">
        <w:rPr>
          <w:rFonts w:ascii="Palatino Linotype" w:eastAsia="Palatino Linotype" w:hAnsi="Palatino Linotype" w:cs="Palatino Linotype"/>
          <w:i/>
          <w:sz w:val="22"/>
          <w:szCs w:val="22"/>
        </w:rPr>
        <w:t xml:space="preserve"> la cabecera municipal, y por </w:t>
      </w:r>
      <w:r w:rsidRPr="008E247B">
        <w:rPr>
          <w:rFonts w:ascii="Palatino Linotype" w:eastAsia="Palatino Linotype" w:hAnsi="Palatino Linotype" w:cs="Palatino Linotype"/>
          <w:b/>
          <w:i/>
          <w:sz w:val="22"/>
          <w:szCs w:val="22"/>
          <w:u w:val="single"/>
        </w:rPr>
        <w:t xml:space="preserve">las delegaciones, </w:t>
      </w:r>
      <w:r w:rsidRPr="008E247B">
        <w:rPr>
          <w:rFonts w:ascii="Palatino Linotype" w:eastAsia="Palatino Linotype" w:hAnsi="Palatino Linotype" w:cs="Palatino Linotype"/>
          <w:b/>
          <w:i/>
          <w:sz w:val="22"/>
          <w:szCs w:val="22"/>
        </w:rPr>
        <w:t>subdelegaciones, colonias, sectores y manzanas</w:t>
      </w:r>
      <w:r w:rsidRPr="008E247B">
        <w:rPr>
          <w:rFonts w:ascii="Palatino Linotype" w:eastAsia="Palatino Linotype" w:hAnsi="Palatino Linotype" w:cs="Palatino Linotype"/>
          <w:i/>
          <w:sz w:val="22"/>
          <w:szCs w:val="22"/>
        </w:rPr>
        <w:t>, con la denominación, extensión y límites que establezcan los ayuntamientos.” (Sic)</w:t>
      </w:r>
    </w:p>
    <w:p w14:paraId="3C820BCB" w14:textId="13E72A5D" w:rsidR="00D74B3E" w:rsidRPr="008E247B" w:rsidRDefault="00D74B3E" w:rsidP="00D74B3E">
      <w:pPr>
        <w:spacing w:before="240" w:after="240"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De </w:t>
      </w:r>
      <w:r w:rsidR="003D24E2" w:rsidRPr="008E247B">
        <w:rPr>
          <w:rFonts w:ascii="Palatino Linotype" w:eastAsia="Palatino Linotype" w:hAnsi="Palatino Linotype" w:cs="Palatino Linotype"/>
          <w:sz w:val="22"/>
          <w:szCs w:val="22"/>
        </w:rPr>
        <w:t xml:space="preserve">los fundamentos citados, </w:t>
      </w:r>
      <w:r w:rsidRPr="008E247B">
        <w:rPr>
          <w:rFonts w:ascii="Palatino Linotype" w:eastAsia="Palatino Linotype" w:hAnsi="Palatino Linotype" w:cs="Palatino Linotype"/>
          <w:sz w:val="22"/>
          <w:szCs w:val="22"/>
        </w:rPr>
        <w:t xml:space="preserve">se advierte que los municipios del Estado de México, entre ellos el </w:t>
      </w:r>
      <w:r w:rsidRPr="008E247B">
        <w:rPr>
          <w:rFonts w:ascii="Palatino Linotype" w:eastAsia="Palatino Linotype" w:hAnsi="Palatino Linotype" w:cs="Palatino Linotype"/>
          <w:b/>
          <w:sz w:val="22"/>
          <w:szCs w:val="22"/>
        </w:rPr>
        <w:t>Sujeto Obligado</w:t>
      </w:r>
      <w:r w:rsidRPr="008E247B">
        <w:rPr>
          <w:rFonts w:ascii="Palatino Linotype" w:eastAsia="Palatino Linotype" w:hAnsi="Palatino Linotype" w:cs="Palatino Linotype"/>
          <w:sz w:val="22"/>
          <w:szCs w:val="22"/>
        </w:rPr>
        <w:t xml:space="preserve">, </w:t>
      </w:r>
      <w:r w:rsidR="0038181A" w:rsidRPr="008E247B">
        <w:rPr>
          <w:rFonts w:ascii="Palatino Linotype" w:eastAsia="Palatino Linotype" w:hAnsi="Palatino Linotype" w:cs="Palatino Linotype"/>
          <w:sz w:val="22"/>
          <w:szCs w:val="22"/>
        </w:rPr>
        <w:t>cuentan con facultades para establecer su división territorial integrada por delegaciones</w:t>
      </w:r>
      <w:r w:rsidRPr="008E247B">
        <w:rPr>
          <w:rFonts w:ascii="Palatino Linotype" w:eastAsia="Palatino Linotype" w:hAnsi="Palatino Linotype" w:cs="Palatino Linotype"/>
          <w:sz w:val="22"/>
          <w:szCs w:val="22"/>
        </w:rPr>
        <w:t xml:space="preserve">. </w:t>
      </w:r>
    </w:p>
    <w:p w14:paraId="640B33E0" w14:textId="77777777" w:rsidR="008A3A59" w:rsidRPr="008E247B" w:rsidRDefault="0038181A" w:rsidP="0038181A">
      <w:pPr>
        <w:spacing w:before="240" w:after="240" w:line="360" w:lineRule="auto"/>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sz w:val="22"/>
          <w:szCs w:val="22"/>
        </w:rPr>
        <w:t xml:space="preserve">En ese sentido el artículo 9 </w:t>
      </w:r>
      <w:r w:rsidRPr="008E247B">
        <w:rPr>
          <w:rFonts w:ascii="Palatino Linotype" w:eastAsia="Palatino Linotype" w:hAnsi="Palatino Linotype" w:cs="Palatino Linotype"/>
          <w:color w:val="000000"/>
          <w:sz w:val="22"/>
          <w:szCs w:val="22"/>
        </w:rPr>
        <w:t xml:space="preserve">fracción IV, de la Ley Orgánica referida señala que </w:t>
      </w:r>
      <w:r w:rsidRPr="008E247B">
        <w:rPr>
          <w:rFonts w:ascii="Palatino Linotype" w:eastAsia="Palatino Linotype" w:hAnsi="Palatino Linotype" w:cs="Palatino Linotype"/>
          <w:sz w:val="22"/>
          <w:szCs w:val="22"/>
        </w:rPr>
        <w:t xml:space="preserve">las localidades establecidas dentro del territorio de los municipios podrán tener las siguientes categorías políticas: </w:t>
      </w:r>
    </w:p>
    <w:p w14:paraId="1CD1FD02" w14:textId="77777777" w:rsidR="00FD6BBA" w:rsidRPr="008E247B" w:rsidRDefault="007F76BB" w:rsidP="00FD6BBA">
      <w:pPr>
        <w:widowControl w:val="0"/>
        <w:tabs>
          <w:tab w:val="left" w:pos="1701"/>
          <w:tab w:val="left" w:pos="1843"/>
        </w:tabs>
        <w:spacing w:line="360" w:lineRule="auto"/>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lastRenderedPageBreak/>
        <w:t>“</w:t>
      </w:r>
      <w:r w:rsidR="00FD6BBA" w:rsidRPr="008E247B">
        <w:rPr>
          <w:rFonts w:ascii="Palatino Linotype" w:eastAsia="Palatino Linotype" w:hAnsi="Palatino Linotype" w:cs="Palatino Linotype"/>
          <w:b/>
          <w:i/>
          <w:color w:val="000000"/>
          <w:sz w:val="22"/>
          <w:szCs w:val="22"/>
        </w:rPr>
        <w:t>Artículo 9.-</w:t>
      </w:r>
      <w:r w:rsidR="00FD6BBA" w:rsidRPr="008E247B">
        <w:rPr>
          <w:rFonts w:ascii="Palatino Linotype" w:eastAsia="Palatino Linotype" w:hAnsi="Palatino Linotype" w:cs="Palatino Linotype"/>
          <w:i/>
          <w:color w:val="000000"/>
          <w:sz w:val="22"/>
          <w:szCs w:val="22"/>
        </w:rPr>
        <w:t xml:space="preserve"> Las localidades establecidas dentro del territorio de los municipios podrán tener las siguientes categorías políticas:</w:t>
      </w:r>
    </w:p>
    <w:p w14:paraId="3EE3E708" w14:textId="77777777" w:rsidR="0038181A" w:rsidRPr="008E247B" w:rsidRDefault="0038181A" w:rsidP="00FD6BBA">
      <w:pPr>
        <w:widowControl w:val="0"/>
        <w:tabs>
          <w:tab w:val="left" w:pos="1701"/>
          <w:tab w:val="left" w:pos="1843"/>
        </w:tabs>
        <w:spacing w:line="360" w:lineRule="auto"/>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t>…</w:t>
      </w:r>
    </w:p>
    <w:p w14:paraId="4822E550" w14:textId="77777777" w:rsidR="0038181A" w:rsidRPr="008E247B" w:rsidRDefault="0038181A" w:rsidP="0038181A">
      <w:pPr>
        <w:widowControl w:val="0"/>
        <w:tabs>
          <w:tab w:val="left" w:pos="1701"/>
          <w:tab w:val="left" w:pos="1843"/>
        </w:tabs>
        <w:spacing w:line="360" w:lineRule="auto"/>
        <w:ind w:left="851" w:right="616"/>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b/>
          <w:i/>
          <w:color w:val="000000"/>
          <w:sz w:val="22"/>
          <w:szCs w:val="22"/>
        </w:rPr>
        <w:t>IV. RANCHERIA</w:t>
      </w:r>
      <w:r w:rsidRPr="008E247B">
        <w:rPr>
          <w:rFonts w:ascii="Palatino Linotype" w:eastAsia="Palatino Linotype" w:hAnsi="Palatino Linotype" w:cs="Palatino Linotype"/>
          <w:i/>
          <w:color w:val="000000"/>
          <w:sz w:val="22"/>
          <w:szCs w:val="22"/>
        </w:rPr>
        <w:t xml:space="preserve">: Localidades entre quinientos y mil habitantes, edificios para escuela rural, </w:t>
      </w:r>
      <w:r w:rsidRPr="008E247B">
        <w:rPr>
          <w:rFonts w:ascii="Palatino Linotype" w:eastAsia="Palatino Linotype" w:hAnsi="Palatino Linotype" w:cs="Palatino Linotype"/>
          <w:b/>
          <w:i/>
          <w:color w:val="000000"/>
          <w:sz w:val="22"/>
          <w:szCs w:val="22"/>
          <w:u w:val="single"/>
        </w:rPr>
        <w:t>delegación o subdelegación municipal</w:t>
      </w:r>
      <w:r w:rsidRPr="008E247B">
        <w:rPr>
          <w:rFonts w:ascii="Palatino Linotype" w:eastAsia="Palatino Linotype" w:hAnsi="Palatino Linotype" w:cs="Palatino Linotype"/>
          <w:i/>
          <w:color w:val="000000"/>
          <w:sz w:val="22"/>
          <w:szCs w:val="22"/>
        </w:rPr>
        <w:t xml:space="preserve">; </w:t>
      </w:r>
      <w:r w:rsidRPr="008E247B">
        <w:rPr>
          <w:rFonts w:ascii="Palatino Linotype" w:eastAsia="Palatino Linotype" w:hAnsi="Palatino Linotype" w:cs="Palatino Linotype"/>
          <w:color w:val="000000"/>
          <w:sz w:val="22"/>
          <w:szCs w:val="22"/>
        </w:rPr>
        <w:t xml:space="preserve">...” </w:t>
      </w:r>
    </w:p>
    <w:p w14:paraId="7DC40BDF" w14:textId="77777777" w:rsidR="008A3A59" w:rsidRPr="008E247B" w:rsidRDefault="0038181A" w:rsidP="0038181A">
      <w:pPr>
        <w:widowControl w:val="0"/>
        <w:tabs>
          <w:tab w:val="left" w:pos="1701"/>
          <w:tab w:val="left" w:pos="1843"/>
        </w:tabs>
        <w:spacing w:line="360" w:lineRule="auto"/>
        <w:ind w:left="851" w:right="616"/>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t>(Énfasis Añadido)</w:t>
      </w:r>
    </w:p>
    <w:p w14:paraId="650853BC" w14:textId="77777777" w:rsidR="00E449C5" w:rsidRPr="008E247B" w:rsidRDefault="00E449C5" w:rsidP="0038181A">
      <w:pPr>
        <w:widowControl w:val="0"/>
        <w:tabs>
          <w:tab w:val="left" w:pos="1701"/>
          <w:tab w:val="left" w:pos="1843"/>
        </w:tabs>
        <w:spacing w:line="360" w:lineRule="auto"/>
        <w:ind w:left="851" w:right="616"/>
        <w:jc w:val="both"/>
        <w:rPr>
          <w:rFonts w:ascii="Palatino Linotype" w:eastAsia="Palatino Linotype" w:hAnsi="Palatino Linotype" w:cs="Palatino Linotype"/>
          <w:color w:val="000000"/>
          <w:sz w:val="22"/>
          <w:szCs w:val="22"/>
        </w:rPr>
      </w:pPr>
    </w:p>
    <w:p w14:paraId="0B813887" w14:textId="77777777" w:rsidR="008A3A59" w:rsidRPr="008E247B" w:rsidRDefault="00E449C5">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t xml:space="preserve">Es así que, los ayuntamientos contarán con Delegaciones o Subdelegaciones dentro de su territorio municipal; para ello el artículo 31 de la citada Ley Orgánica Municipal del Estado de México señala que los ayuntamientos cuentan con las siguientes atribuciones: </w:t>
      </w:r>
    </w:p>
    <w:p w14:paraId="776255BA" w14:textId="77777777" w:rsidR="00E449C5" w:rsidRPr="008E247B" w:rsidRDefault="00E449C5" w:rsidP="00E449C5">
      <w:pPr>
        <w:widowControl w:val="0"/>
        <w:tabs>
          <w:tab w:val="left" w:pos="1701"/>
          <w:tab w:val="left" w:pos="1843"/>
        </w:tabs>
        <w:spacing w:line="276" w:lineRule="auto"/>
        <w:ind w:left="851" w:right="616"/>
        <w:jc w:val="both"/>
        <w:rPr>
          <w:rFonts w:ascii="Palatino Linotype" w:eastAsia="Palatino Linotype" w:hAnsi="Palatino Linotype" w:cs="Palatino Linotype"/>
          <w:i/>
          <w:color w:val="000000"/>
          <w:sz w:val="22"/>
          <w:szCs w:val="22"/>
        </w:rPr>
      </w:pPr>
    </w:p>
    <w:p w14:paraId="127FB3BD" w14:textId="77777777" w:rsidR="0038181A" w:rsidRPr="008E247B" w:rsidRDefault="00E449C5" w:rsidP="00E449C5">
      <w:pPr>
        <w:widowControl w:val="0"/>
        <w:tabs>
          <w:tab w:val="left" w:pos="1701"/>
          <w:tab w:val="left" w:pos="1843"/>
        </w:tabs>
        <w:spacing w:line="276" w:lineRule="auto"/>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t>“</w:t>
      </w:r>
      <w:r w:rsidR="0038181A" w:rsidRPr="008E247B">
        <w:rPr>
          <w:rFonts w:ascii="Palatino Linotype" w:eastAsia="Palatino Linotype" w:hAnsi="Palatino Linotype" w:cs="Palatino Linotype"/>
          <w:b/>
          <w:i/>
          <w:color w:val="000000"/>
          <w:sz w:val="22"/>
          <w:szCs w:val="22"/>
        </w:rPr>
        <w:t>Artículo 31.-</w:t>
      </w:r>
      <w:r w:rsidR="0038181A" w:rsidRPr="008E247B">
        <w:rPr>
          <w:rFonts w:ascii="Palatino Linotype" w:eastAsia="Palatino Linotype" w:hAnsi="Palatino Linotype" w:cs="Palatino Linotype"/>
          <w:i/>
          <w:color w:val="000000"/>
          <w:sz w:val="22"/>
          <w:szCs w:val="22"/>
        </w:rPr>
        <w:t xml:space="preserve"> Son </w:t>
      </w:r>
      <w:r w:rsidR="0038181A" w:rsidRPr="008E247B">
        <w:rPr>
          <w:rFonts w:ascii="Palatino Linotype" w:eastAsia="Palatino Linotype" w:hAnsi="Palatino Linotype" w:cs="Palatino Linotype"/>
          <w:b/>
          <w:i/>
          <w:color w:val="000000"/>
          <w:sz w:val="22"/>
          <w:szCs w:val="22"/>
          <w:u w:val="single"/>
        </w:rPr>
        <w:t>atribuciones de los ayuntamientos</w:t>
      </w:r>
      <w:r w:rsidR="0038181A" w:rsidRPr="008E247B">
        <w:rPr>
          <w:rFonts w:ascii="Palatino Linotype" w:eastAsia="Palatino Linotype" w:hAnsi="Palatino Linotype" w:cs="Palatino Linotype"/>
          <w:i/>
          <w:color w:val="000000"/>
          <w:sz w:val="22"/>
          <w:szCs w:val="22"/>
        </w:rPr>
        <w:t>:</w:t>
      </w:r>
    </w:p>
    <w:p w14:paraId="481F142E" w14:textId="77777777" w:rsidR="008A3A59" w:rsidRPr="008E247B" w:rsidRDefault="0038181A" w:rsidP="00E449C5">
      <w:pPr>
        <w:widowControl w:val="0"/>
        <w:tabs>
          <w:tab w:val="left" w:pos="1701"/>
          <w:tab w:val="left" w:pos="1843"/>
        </w:tabs>
        <w:spacing w:line="276" w:lineRule="auto"/>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t>I. Expedir y reformar el Bando Municipal, así como los reglamentos, circulares y disposiciones administrativas de observancia general dentro del territorio del municipio, que sean necesarios para su organización, prestación de los servicios públicos y, en general, para el cumplimiento de sus atribuciones;</w:t>
      </w:r>
    </w:p>
    <w:p w14:paraId="6B55FD3A" w14:textId="77777777" w:rsidR="008A3A59" w:rsidRPr="008E247B" w:rsidRDefault="00E449C5" w:rsidP="00E449C5">
      <w:pPr>
        <w:widowControl w:val="0"/>
        <w:tabs>
          <w:tab w:val="left" w:pos="1701"/>
          <w:tab w:val="left" w:pos="1843"/>
        </w:tabs>
        <w:spacing w:line="276" w:lineRule="auto"/>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t>…</w:t>
      </w:r>
    </w:p>
    <w:p w14:paraId="5CE09613" w14:textId="77777777" w:rsidR="008A3A59" w:rsidRPr="008E247B" w:rsidRDefault="0038181A" w:rsidP="00E449C5">
      <w:pPr>
        <w:widowControl w:val="0"/>
        <w:tabs>
          <w:tab w:val="left" w:pos="1701"/>
          <w:tab w:val="left" w:pos="1843"/>
        </w:tabs>
        <w:spacing w:line="276" w:lineRule="auto"/>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b/>
          <w:i/>
          <w:color w:val="000000"/>
          <w:sz w:val="22"/>
          <w:szCs w:val="22"/>
        </w:rPr>
        <w:t xml:space="preserve">V. </w:t>
      </w:r>
      <w:r w:rsidRPr="008E247B">
        <w:rPr>
          <w:rFonts w:ascii="Palatino Linotype" w:eastAsia="Palatino Linotype" w:hAnsi="Palatino Linotype" w:cs="Palatino Linotype"/>
          <w:b/>
          <w:i/>
          <w:color w:val="000000"/>
          <w:sz w:val="22"/>
          <w:szCs w:val="22"/>
          <w:u w:val="single"/>
        </w:rPr>
        <w:t xml:space="preserve">Acordar </w:t>
      </w:r>
      <w:r w:rsidRPr="008E247B">
        <w:rPr>
          <w:rFonts w:ascii="Palatino Linotype" w:eastAsia="Palatino Linotype" w:hAnsi="Palatino Linotype" w:cs="Palatino Linotype"/>
          <w:b/>
          <w:i/>
          <w:color w:val="000000"/>
          <w:sz w:val="22"/>
          <w:szCs w:val="22"/>
        </w:rPr>
        <w:t xml:space="preserve">la división territorial municipal </w:t>
      </w:r>
      <w:r w:rsidRPr="008E247B">
        <w:rPr>
          <w:rFonts w:ascii="Palatino Linotype" w:eastAsia="Palatino Linotype" w:hAnsi="Palatino Linotype" w:cs="Palatino Linotype"/>
          <w:b/>
          <w:i/>
          <w:color w:val="000000"/>
          <w:sz w:val="22"/>
          <w:szCs w:val="22"/>
          <w:u w:val="single"/>
        </w:rPr>
        <w:t>en delegaciones,</w:t>
      </w:r>
      <w:r w:rsidRPr="008E247B">
        <w:rPr>
          <w:rFonts w:ascii="Palatino Linotype" w:eastAsia="Palatino Linotype" w:hAnsi="Palatino Linotype" w:cs="Palatino Linotype"/>
          <w:i/>
          <w:color w:val="000000"/>
          <w:sz w:val="22"/>
          <w:szCs w:val="22"/>
        </w:rPr>
        <w:t xml:space="preserve"> subdelegaciones, colonias, sectores y manzanas;</w:t>
      </w:r>
    </w:p>
    <w:p w14:paraId="2EEA486C" w14:textId="77777777" w:rsidR="00E449C5" w:rsidRPr="008E247B" w:rsidRDefault="00E449C5" w:rsidP="00E449C5">
      <w:pPr>
        <w:widowControl w:val="0"/>
        <w:tabs>
          <w:tab w:val="left" w:pos="1701"/>
          <w:tab w:val="left" w:pos="1843"/>
        </w:tabs>
        <w:spacing w:line="276" w:lineRule="auto"/>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b/>
          <w:i/>
          <w:color w:val="000000"/>
          <w:sz w:val="22"/>
          <w:szCs w:val="22"/>
        </w:rPr>
        <w:t>…”</w:t>
      </w:r>
    </w:p>
    <w:p w14:paraId="6CE911D3" w14:textId="77777777" w:rsidR="008A3A59" w:rsidRPr="008E247B" w:rsidRDefault="008A3A59">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rPr>
      </w:pPr>
    </w:p>
    <w:p w14:paraId="445DCD81" w14:textId="77777777" w:rsidR="008A3A59" w:rsidRPr="008E247B" w:rsidRDefault="00E449C5">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t xml:space="preserve">De lo anteriormente expuesto se advierte, que el Ayuntamiento de Metepec cuenta con atribuciones para acordar su división territorial en delegaciones y/o subdelegaciones por lo que resulta evidente que en el ejercicio de sus funciones genera, posee y administrar </w:t>
      </w:r>
      <w:r w:rsidR="00C14968" w:rsidRPr="008E247B">
        <w:rPr>
          <w:rFonts w:ascii="Palatino Linotype" w:eastAsia="Palatino Linotype" w:hAnsi="Palatino Linotype" w:cs="Palatino Linotype"/>
          <w:color w:val="000000"/>
          <w:sz w:val="22"/>
          <w:szCs w:val="22"/>
        </w:rPr>
        <w:t xml:space="preserve">la información que desea conocer el particular; esto a través del acuerdo mediante el cual se autorizó su división territorial. </w:t>
      </w:r>
    </w:p>
    <w:p w14:paraId="5DA19F75" w14:textId="77777777" w:rsidR="00C14968" w:rsidRPr="008E247B" w:rsidRDefault="00C14968">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rPr>
      </w:pPr>
    </w:p>
    <w:p w14:paraId="1C6F444A" w14:textId="77777777" w:rsidR="00C14968" w:rsidRPr="008E247B" w:rsidRDefault="00C14968">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t xml:space="preserve">Aunado a ello, este Organismo Garante localizó el Plan de Desarrollo Municipal de Metepec </w:t>
      </w:r>
      <w:r w:rsidRPr="008E247B">
        <w:rPr>
          <w:rFonts w:ascii="Palatino Linotype" w:eastAsia="Palatino Linotype" w:hAnsi="Palatino Linotype" w:cs="Palatino Linotype"/>
          <w:color w:val="000000"/>
          <w:sz w:val="22"/>
          <w:szCs w:val="22"/>
        </w:rPr>
        <w:lastRenderedPageBreak/>
        <w:t>de la Administración 2022-2024</w:t>
      </w:r>
      <w:r w:rsidR="005508DD" w:rsidRPr="008E247B">
        <w:rPr>
          <w:rStyle w:val="Refdenotaalpie"/>
          <w:rFonts w:ascii="Palatino Linotype" w:eastAsia="Palatino Linotype" w:hAnsi="Palatino Linotype" w:cs="Palatino Linotype"/>
          <w:color w:val="000000"/>
          <w:sz w:val="22"/>
          <w:szCs w:val="22"/>
        </w:rPr>
        <w:footnoteReference w:id="1"/>
      </w:r>
      <w:r w:rsidRPr="008E247B">
        <w:rPr>
          <w:rFonts w:ascii="Palatino Linotype" w:eastAsia="Palatino Linotype" w:hAnsi="Palatino Linotype" w:cs="Palatino Linotype"/>
          <w:color w:val="000000"/>
          <w:sz w:val="22"/>
          <w:szCs w:val="22"/>
        </w:rPr>
        <w:t xml:space="preserve">, del que se </w:t>
      </w:r>
      <w:r w:rsidR="005508DD" w:rsidRPr="008E247B">
        <w:rPr>
          <w:rFonts w:ascii="Palatino Linotype" w:eastAsia="Palatino Linotype" w:hAnsi="Palatino Linotype" w:cs="Palatino Linotype"/>
          <w:color w:val="000000"/>
          <w:sz w:val="22"/>
          <w:szCs w:val="22"/>
        </w:rPr>
        <w:t>observa</w:t>
      </w:r>
      <w:r w:rsidRPr="008E247B">
        <w:rPr>
          <w:rFonts w:ascii="Palatino Linotype" w:eastAsia="Palatino Linotype" w:hAnsi="Palatino Linotype" w:cs="Palatino Linotype"/>
          <w:color w:val="000000"/>
          <w:sz w:val="22"/>
          <w:szCs w:val="22"/>
        </w:rPr>
        <w:t xml:space="preserve"> que el Ayuntamiento autorizó la división del territorio del Municipio de Metepec en 52 delegaciones </w:t>
      </w:r>
      <w:r w:rsidR="005508DD" w:rsidRPr="008E247B">
        <w:rPr>
          <w:rFonts w:ascii="Palatino Linotype" w:eastAsia="Palatino Linotype" w:hAnsi="Palatino Linotype" w:cs="Palatino Linotype"/>
          <w:color w:val="000000"/>
          <w:sz w:val="22"/>
          <w:szCs w:val="22"/>
        </w:rPr>
        <w:t xml:space="preserve">dentro de las que se encuentran San Lorenzo Coacalco y San Sebastián, tal y como se muestra a continuación: </w:t>
      </w:r>
    </w:p>
    <w:p w14:paraId="739B9D3A" w14:textId="77777777" w:rsidR="005508DD" w:rsidRPr="008E247B" w:rsidRDefault="005508DD" w:rsidP="004D1B41">
      <w:pPr>
        <w:widowControl w:val="0"/>
        <w:tabs>
          <w:tab w:val="left" w:pos="1701"/>
          <w:tab w:val="left" w:pos="1843"/>
        </w:tabs>
        <w:jc w:val="center"/>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noProof/>
          <w:color w:val="000000"/>
          <w:sz w:val="22"/>
          <w:szCs w:val="22"/>
          <w:lang w:val="es-MX" w:eastAsia="es-MX"/>
        </w:rPr>
        <w:drawing>
          <wp:inline distT="0" distB="0" distL="0" distR="0" wp14:anchorId="70DD2165" wp14:editId="611D68F5">
            <wp:extent cx="3180522" cy="1889667"/>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74944" cy="2005180"/>
                    </a:xfrm>
                    <a:prstGeom prst="rect">
                      <a:avLst/>
                    </a:prstGeom>
                  </pic:spPr>
                </pic:pic>
              </a:graphicData>
            </a:graphic>
          </wp:inline>
        </w:drawing>
      </w:r>
    </w:p>
    <w:p w14:paraId="33EBABD0" w14:textId="77777777" w:rsidR="005508DD" w:rsidRPr="008E247B" w:rsidRDefault="005508DD" w:rsidP="004D1B41">
      <w:pPr>
        <w:widowControl w:val="0"/>
        <w:tabs>
          <w:tab w:val="left" w:pos="1701"/>
          <w:tab w:val="left" w:pos="1843"/>
        </w:tabs>
        <w:jc w:val="center"/>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t>…</w:t>
      </w:r>
    </w:p>
    <w:p w14:paraId="732B1A35" w14:textId="7713D181" w:rsidR="005508DD" w:rsidRPr="008E247B" w:rsidRDefault="004D1B41" w:rsidP="005508DD">
      <w:pPr>
        <w:widowControl w:val="0"/>
        <w:tabs>
          <w:tab w:val="left" w:pos="1701"/>
          <w:tab w:val="left" w:pos="1843"/>
        </w:tabs>
        <w:spacing w:line="360" w:lineRule="auto"/>
        <w:jc w:val="center"/>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noProof/>
          <w:color w:val="000000"/>
          <w:sz w:val="22"/>
          <w:szCs w:val="22"/>
          <w:lang w:val="es-MX" w:eastAsia="es-MX"/>
        </w:rPr>
        <mc:AlternateContent>
          <mc:Choice Requires="wps">
            <w:drawing>
              <wp:anchor distT="0" distB="0" distL="114300" distR="114300" simplePos="0" relativeHeight="251660288" behindDoc="0" locked="0" layoutInCell="1" allowOverlap="1" wp14:anchorId="7C66A517" wp14:editId="0A56114C">
                <wp:simplePos x="0" y="0"/>
                <wp:positionH relativeFrom="column">
                  <wp:posOffset>1504039</wp:posOffset>
                </wp:positionH>
                <wp:positionV relativeFrom="paragraph">
                  <wp:posOffset>3697274</wp:posOffset>
                </wp:positionV>
                <wp:extent cx="1176793" cy="166977"/>
                <wp:effectExtent l="0" t="0" r="23495" b="24130"/>
                <wp:wrapNone/>
                <wp:docPr id="4" name="Rectángulo 4"/>
                <wp:cNvGraphicFramePr/>
                <a:graphic xmlns:a="http://schemas.openxmlformats.org/drawingml/2006/main">
                  <a:graphicData uri="http://schemas.microsoft.com/office/word/2010/wordprocessingShape">
                    <wps:wsp>
                      <wps:cNvSpPr/>
                      <wps:spPr>
                        <a:xfrm>
                          <a:off x="0" y="0"/>
                          <a:ext cx="1176793" cy="166977"/>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BC44F" id="Rectángulo 4" o:spid="_x0000_s1026" style="position:absolute;margin-left:118.45pt;margin-top:291.1pt;width:92.65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" filled="f" strokecolor="red" strokeweight="1.5pt"/>
            </w:pict>
          </mc:Fallback>
        </mc:AlternateContent>
      </w:r>
      <w:r w:rsidRPr="008E247B">
        <w:rPr>
          <w:rFonts w:ascii="Palatino Linotype" w:eastAsia="Palatino Linotype" w:hAnsi="Palatino Linotype" w:cs="Palatino Linotype"/>
          <w:noProof/>
          <w:color w:val="000000"/>
          <w:sz w:val="22"/>
          <w:szCs w:val="22"/>
          <w:lang w:val="es-MX" w:eastAsia="es-MX"/>
        </w:rPr>
        <mc:AlternateContent>
          <mc:Choice Requires="wps">
            <w:drawing>
              <wp:anchor distT="0" distB="0" distL="114300" distR="114300" simplePos="0" relativeHeight="251659264" behindDoc="0" locked="0" layoutInCell="1" allowOverlap="1" wp14:anchorId="6DB895FE" wp14:editId="6516A36D">
                <wp:simplePos x="0" y="0"/>
                <wp:positionH relativeFrom="column">
                  <wp:posOffset>2124241</wp:posOffset>
                </wp:positionH>
                <wp:positionV relativeFrom="paragraph">
                  <wp:posOffset>3411027</wp:posOffset>
                </wp:positionV>
                <wp:extent cx="1542553" cy="127221"/>
                <wp:effectExtent l="0" t="0" r="19685" b="25400"/>
                <wp:wrapNone/>
                <wp:docPr id="3" name="Rectángulo 3"/>
                <wp:cNvGraphicFramePr/>
                <a:graphic xmlns:a="http://schemas.openxmlformats.org/drawingml/2006/main">
                  <a:graphicData uri="http://schemas.microsoft.com/office/word/2010/wordprocessingShape">
                    <wps:wsp>
                      <wps:cNvSpPr/>
                      <wps:spPr>
                        <a:xfrm>
                          <a:off x="0" y="0"/>
                          <a:ext cx="1542553" cy="127221"/>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A0BA8" id="Rectángulo 3" o:spid="_x0000_s1026" style="position:absolute;margin-left:167.25pt;margin-top:268.6pt;width:121.45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" filled="f" strokecolor="red" strokeweight="1.5pt"/>
            </w:pict>
          </mc:Fallback>
        </mc:AlternateContent>
      </w:r>
      <w:r w:rsidR="005508DD" w:rsidRPr="008E247B">
        <w:rPr>
          <w:rFonts w:ascii="Palatino Linotype" w:eastAsia="Palatino Linotype" w:hAnsi="Palatino Linotype" w:cs="Palatino Linotype"/>
          <w:noProof/>
          <w:color w:val="000000"/>
          <w:sz w:val="22"/>
          <w:szCs w:val="22"/>
          <w:lang w:val="es-MX" w:eastAsia="es-MX"/>
        </w:rPr>
        <mc:AlternateContent>
          <mc:Choice Requires="wps">
            <w:drawing>
              <wp:anchor distT="0" distB="0" distL="114300" distR="114300" simplePos="0" relativeHeight="251661312" behindDoc="0" locked="0" layoutInCell="1" allowOverlap="1" wp14:anchorId="1D3BFF4A" wp14:editId="4E5937CD">
                <wp:simplePos x="0" y="0"/>
                <wp:positionH relativeFrom="margin">
                  <wp:align>center</wp:align>
                </wp:positionH>
                <wp:positionV relativeFrom="paragraph">
                  <wp:posOffset>143069</wp:posOffset>
                </wp:positionV>
                <wp:extent cx="3543300" cy="45720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3543300" cy="4572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CCDE5" id="Rectángulo 5" o:spid="_x0000_s1026" style="position:absolute;margin-left:0;margin-top:11.25pt;width:279pt;height:3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" filled="f" strokecolor="red" strokeweight="1.5pt">
                <w10:wrap anchorx="margin"/>
              </v:rect>
            </w:pict>
          </mc:Fallback>
        </mc:AlternateContent>
      </w:r>
      <w:r w:rsidR="005508DD" w:rsidRPr="008E247B">
        <w:rPr>
          <w:rFonts w:ascii="Palatino Linotype" w:eastAsia="Palatino Linotype" w:hAnsi="Palatino Linotype" w:cs="Palatino Linotype"/>
          <w:noProof/>
          <w:color w:val="000000"/>
          <w:sz w:val="22"/>
          <w:szCs w:val="22"/>
          <w:lang w:val="es-MX" w:eastAsia="es-MX"/>
        </w:rPr>
        <w:drawing>
          <wp:inline distT="0" distB="0" distL="0" distR="0" wp14:anchorId="232E7E37" wp14:editId="756147B0">
            <wp:extent cx="3390285" cy="3848431"/>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2339" cy="3918871"/>
                    </a:xfrm>
                    <a:prstGeom prst="rect">
                      <a:avLst/>
                    </a:prstGeom>
                  </pic:spPr>
                </pic:pic>
              </a:graphicData>
            </a:graphic>
          </wp:inline>
        </w:drawing>
      </w:r>
    </w:p>
    <w:p w14:paraId="579966AD" w14:textId="77777777" w:rsidR="005508DD" w:rsidRPr="008E247B" w:rsidRDefault="005508DD">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rPr>
      </w:pPr>
    </w:p>
    <w:p w14:paraId="3304EBC4" w14:textId="4B2AC3CC" w:rsidR="000354FC" w:rsidRPr="008E247B" w:rsidRDefault="0023272A" w:rsidP="0023272A">
      <w:pPr>
        <w:widowControl w:val="0"/>
        <w:tabs>
          <w:tab w:val="left" w:pos="1701"/>
          <w:tab w:val="left" w:pos="1843"/>
        </w:tabs>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color w:val="000000"/>
          <w:sz w:val="22"/>
          <w:szCs w:val="22"/>
        </w:rPr>
        <w:t xml:space="preserve">Es por lo anteriormente expuesto, que este Instituto advierte que el Ayuntamiento de Metepec genera, posee y administra la información solicitada; sin embargo cabe recordar que el servidor público habilitado competente refirió en </w:t>
      </w:r>
      <w:r w:rsidR="004D1B41" w:rsidRPr="008E247B">
        <w:rPr>
          <w:rFonts w:ascii="Palatino Linotype" w:eastAsia="Palatino Linotype" w:hAnsi="Palatino Linotype" w:cs="Palatino Linotype"/>
          <w:color w:val="000000"/>
          <w:sz w:val="22"/>
          <w:szCs w:val="22"/>
        </w:rPr>
        <w:t>informe justificado</w:t>
      </w:r>
      <w:r w:rsidRPr="008E247B">
        <w:rPr>
          <w:rFonts w:ascii="Palatino Linotype" w:eastAsia="Palatino Linotype" w:hAnsi="Palatino Linotype" w:cs="Palatino Linotype"/>
          <w:color w:val="000000"/>
          <w:sz w:val="22"/>
          <w:szCs w:val="22"/>
        </w:rPr>
        <w:t xml:space="preserve"> que, realizó una búsqueda exhaustiva y razonable dentro de los expedientes del archivo municipal, sin que obre una expresión documental de lo solicitado; por lo que, </w:t>
      </w:r>
      <w:r w:rsidR="000354FC" w:rsidRPr="008E247B">
        <w:rPr>
          <w:rFonts w:ascii="Palatino Linotype" w:eastAsia="Palatino Linotype" w:hAnsi="Palatino Linotype" w:cs="Palatino Linotype"/>
          <w:sz w:val="22"/>
          <w:szCs w:val="22"/>
        </w:rPr>
        <w:t xml:space="preserve">ante la negativa de acceso a la información o su inexistencia, el </w:t>
      </w:r>
      <w:r w:rsidR="003D24E2" w:rsidRPr="008E247B">
        <w:rPr>
          <w:rFonts w:ascii="Palatino Linotype" w:eastAsia="Palatino Linotype" w:hAnsi="Palatino Linotype" w:cs="Palatino Linotype"/>
          <w:b/>
          <w:bCs/>
          <w:sz w:val="22"/>
          <w:szCs w:val="22"/>
        </w:rPr>
        <w:t>S</w:t>
      </w:r>
      <w:r w:rsidR="000354FC" w:rsidRPr="008E247B">
        <w:rPr>
          <w:rFonts w:ascii="Palatino Linotype" w:eastAsia="Palatino Linotype" w:hAnsi="Palatino Linotype" w:cs="Palatino Linotype"/>
          <w:b/>
          <w:bCs/>
          <w:sz w:val="22"/>
          <w:szCs w:val="22"/>
        </w:rPr>
        <w:t xml:space="preserve">ujeto </w:t>
      </w:r>
      <w:r w:rsidR="003D24E2" w:rsidRPr="008E247B">
        <w:rPr>
          <w:rFonts w:ascii="Palatino Linotype" w:eastAsia="Palatino Linotype" w:hAnsi="Palatino Linotype" w:cs="Palatino Linotype"/>
          <w:b/>
          <w:bCs/>
          <w:sz w:val="22"/>
          <w:szCs w:val="22"/>
        </w:rPr>
        <w:t>O</w:t>
      </w:r>
      <w:r w:rsidR="000354FC" w:rsidRPr="008E247B">
        <w:rPr>
          <w:rFonts w:ascii="Palatino Linotype" w:eastAsia="Palatino Linotype" w:hAnsi="Palatino Linotype" w:cs="Palatino Linotype"/>
          <w:b/>
          <w:bCs/>
          <w:sz w:val="22"/>
          <w:szCs w:val="22"/>
        </w:rPr>
        <w:t>bligado</w:t>
      </w:r>
      <w:r w:rsidR="000354FC" w:rsidRPr="008E247B">
        <w:rPr>
          <w:rFonts w:ascii="Palatino Linotype" w:eastAsia="Palatino Linotype" w:hAnsi="Palatino Linotype" w:cs="Palatino Linotype"/>
          <w:sz w:val="22"/>
          <w:szCs w:val="22"/>
        </w:rPr>
        <w:t xml:space="preserve"> deberá demostrar que se encuentra en alguna de las excepciones establecidas en la normatividad aplicable. </w:t>
      </w:r>
    </w:p>
    <w:p w14:paraId="5ED58DC7" w14:textId="77777777" w:rsidR="000354FC" w:rsidRPr="008E247B" w:rsidRDefault="000354FC" w:rsidP="000354FC">
      <w:pPr>
        <w:tabs>
          <w:tab w:val="left" w:pos="7938"/>
        </w:tabs>
        <w:spacing w:line="360" w:lineRule="auto"/>
        <w:jc w:val="both"/>
        <w:rPr>
          <w:rFonts w:ascii="Palatino Linotype" w:eastAsia="Palatino Linotype" w:hAnsi="Palatino Linotype" w:cs="Palatino Linotype"/>
          <w:sz w:val="22"/>
          <w:szCs w:val="22"/>
        </w:rPr>
      </w:pPr>
    </w:p>
    <w:p w14:paraId="41ACE163" w14:textId="77777777" w:rsidR="000354FC" w:rsidRPr="008E247B" w:rsidRDefault="000354FC" w:rsidP="000354FC">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En ese sentido, según Trujillo, Humberto (2019), en el “Diccionario de Transparencia y Acceso a la Información Pública” (p. 201), </w:t>
      </w:r>
      <w:r w:rsidRPr="008E247B">
        <w:rPr>
          <w:rFonts w:ascii="Palatino Linotype" w:eastAsia="Palatino Linotype" w:hAnsi="Palatino Linotype" w:cs="Palatino Linotype"/>
          <w:b/>
          <w:sz w:val="22"/>
          <w:szCs w:val="22"/>
        </w:rPr>
        <w:t xml:space="preserve">la negativa de acceso a la información </w:t>
      </w:r>
      <w:r w:rsidRPr="008E247B">
        <w:rPr>
          <w:rFonts w:ascii="Palatino Linotype" w:eastAsia="Palatino Linotype" w:hAnsi="Palatino Linotype" w:cs="Palatino Linotype"/>
          <w:sz w:val="22"/>
          <w:szCs w:val="22"/>
        </w:rPr>
        <w:t xml:space="preserve">ocurre cuando de manera fundada y motivada, una autoridad la niega o la limita, por alguna de las siguientes razones: </w:t>
      </w:r>
    </w:p>
    <w:p w14:paraId="204F617E" w14:textId="77777777" w:rsidR="000354FC" w:rsidRPr="008E247B" w:rsidRDefault="000354FC" w:rsidP="000354FC">
      <w:pPr>
        <w:spacing w:line="360" w:lineRule="auto"/>
        <w:jc w:val="both"/>
        <w:rPr>
          <w:rFonts w:ascii="Palatino Linotype" w:eastAsia="Palatino Linotype" w:hAnsi="Palatino Linotype" w:cs="Palatino Linotype"/>
          <w:sz w:val="22"/>
          <w:szCs w:val="22"/>
        </w:rPr>
      </w:pPr>
    </w:p>
    <w:p w14:paraId="205BE00A" w14:textId="77777777" w:rsidR="000354FC" w:rsidRPr="008E247B" w:rsidRDefault="000354FC" w:rsidP="000354FC">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8E247B">
        <w:rPr>
          <w:rFonts w:ascii="Palatino Linotype" w:eastAsia="Palatino Linotype" w:hAnsi="Palatino Linotype" w:cs="Palatino Linotype"/>
          <w:b/>
          <w:sz w:val="22"/>
          <w:szCs w:val="22"/>
        </w:rPr>
        <w:t>La inexistencia de la información (p. 171): Sucede cuando la información solicitada no se encuentra en los archivos públicos o clasificados de los entes sujetos a las Leyes de Transparencia.</w:t>
      </w:r>
    </w:p>
    <w:p w14:paraId="7FAE9B1F" w14:textId="77777777" w:rsidR="000354FC" w:rsidRPr="008E247B" w:rsidRDefault="000354FC" w:rsidP="000354FC">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8E247B">
        <w:rPr>
          <w:rFonts w:ascii="Palatino Linotype" w:eastAsia="Palatino Linotype" w:hAnsi="Palatino Linotype" w:cs="Palatino Linotype"/>
          <w:b/>
          <w:sz w:val="22"/>
          <w:szCs w:val="22"/>
        </w:rPr>
        <w:t xml:space="preserve">La incompetencia del Sujeto Obligado (p. 171): </w:t>
      </w:r>
      <w:r w:rsidRPr="008E247B">
        <w:rPr>
          <w:rFonts w:ascii="Palatino Linotype" w:eastAsia="Palatino Linotype" w:hAnsi="Palatino Linotype" w:cs="Palatino Linotype"/>
          <w:sz w:val="22"/>
          <w:szCs w:val="22"/>
        </w:rPr>
        <w:t>Ocurre cuando el Sujeto Obligado carece de atribuciones para poseer la información peticionada.</w:t>
      </w:r>
    </w:p>
    <w:p w14:paraId="6881FD01" w14:textId="77777777" w:rsidR="000354FC" w:rsidRPr="008E247B" w:rsidRDefault="000354FC" w:rsidP="000354FC">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8E247B">
        <w:rPr>
          <w:rFonts w:ascii="Palatino Linotype" w:eastAsia="Palatino Linotype" w:hAnsi="Palatino Linotype" w:cs="Palatino Linotype"/>
          <w:b/>
          <w:sz w:val="22"/>
          <w:szCs w:val="22"/>
        </w:rPr>
        <w:t xml:space="preserve">La clasificación de la información (p. 70): </w:t>
      </w:r>
      <w:r w:rsidRPr="008E247B">
        <w:rPr>
          <w:rFonts w:ascii="Palatino Linotype" w:eastAsia="Palatino Linotype" w:hAnsi="Palatino Linotype" w:cs="Palatino Linotype"/>
          <w:sz w:val="22"/>
          <w:szCs w:val="22"/>
        </w:rPr>
        <w:t>Es el proceso o conjunto de acciones que realizan los sujetos obligados para establecer que determinada información se encuentra en alguno de los supuestos de reserva o confidencialidad establecidos en la legislación en materia de transparencia.</w:t>
      </w:r>
    </w:p>
    <w:p w14:paraId="5DD3FC3C" w14:textId="77777777" w:rsidR="000354FC" w:rsidRPr="008E247B" w:rsidRDefault="000354FC" w:rsidP="000354FC">
      <w:pPr>
        <w:spacing w:line="360" w:lineRule="auto"/>
        <w:jc w:val="both"/>
        <w:rPr>
          <w:rFonts w:ascii="Palatino Linotype" w:eastAsia="Palatino Linotype" w:hAnsi="Palatino Linotype" w:cs="Palatino Linotype"/>
          <w:sz w:val="22"/>
          <w:szCs w:val="22"/>
        </w:rPr>
      </w:pPr>
    </w:p>
    <w:p w14:paraId="288060B7" w14:textId="77777777" w:rsidR="000354FC" w:rsidRPr="008E247B" w:rsidRDefault="000354FC" w:rsidP="000354FC">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En ese orden de ideas, es de señalar que las excepciones al derecho de acceso a la información consisten en que la documentación sea </w:t>
      </w:r>
      <w:r w:rsidRPr="008E247B">
        <w:rPr>
          <w:rFonts w:ascii="Palatino Linotype" w:eastAsia="Palatino Linotype" w:hAnsi="Palatino Linotype" w:cs="Palatino Linotype"/>
          <w:b/>
          <w:sz w:val="22"/>
          <w:szCs w:val="22"/>
          <w:u w:val="single"/>
        </w:rPr>
        <w:t>inexistente</w:t>
      </w:r>
      <w:r w:rsidRPr="008E247B">
        <w:rPr>
          <w:rFonts w:ascii="Palatino Linotype" w:eastAsia="Palatino Linotype" w:hAnsi="Palatino Linotype" w:cs="Palatino Linotype"/>
          <w:sz w:val="22"/>
          <w:szCs w:val="22"/>
        </w:rPr>
        <w:t xml:space="preserve">, se encuentre clasificada, o bien, el Sujeto Obligado sea incompetente para contar con esta; esto es, la negativa de acceso </w:t>
      </w:r>
      <w:r w:rsidRPr="008E247B">
        <w:rPr>
          <w:rFonts w:ascii="Palatino Linotype" w:eastAsia="Palatino Linotype" w:hAnsi="Palatino Linotype" w:cs="Palatino Linotype"/>
          <w:sz w:val="22"/>
          <w:szCs w:val="22"/>
        </w:rPr>
        <w:lastRenderedPageBreak/>
        <w:t xml:space="preserve">a la información </w:t>
      </w:r>
      <w:r w:rsidRPr="008E247B">
        <w:rPr>
          <w:rFonts w:ascii="Palatino Linotype" w:eastAsia="Palatino Linotype" w:hAnsi="Palatino Linotype" w:cs="Palatino Linotype"/>
          <w:b/>
          <w:sz w:val="22"/>
          <w:szCs w:val="22"/>
          <w:u w:val="single"/>
        </w:rPr>
        <w:t>recae cuando la documentación no se encuentre en los archivos del sujeto obligado</w:t>
      </w:r>
      <w:r w:rsidRPr="008E247B">
        <w:rPr>
          <w:rFonts w:ascii="Palatino Linotype" w:eastAsia="Palatino Linotype" w:hAnsi="Palatino Linotype" w:cs="Palatino Linotype"/>
          <w:sz w:val="22"/>
          <w:szCs w:val="22"/>
        </w:rPr>
        <w:t>, o bien exista, pero no pueda proporcionarse por contener datos confidenciales o reservados.</w:t>
      </w:r>
    </w:p>
    <w:p w14:paraId="600B1AEE" w14:textId="77777777" w:rsidR="004C2404" w:rsidRPr="008E247B" w:rsidRDefault="004C2404" w:rsidP="000354FC">
      <w:pPr>
        <w:spacing w:line="360" w:lineRule="auto"/>
        <w:jc w:val="both"/>
        <w:rPr>
          <w:rFonts w:ascii="Palatino Linotype" w:eastAsia="Palatino Linotype" w:hAnsi="Palatino Linotype" w:cs="Palatino Linotype"/>
          <w:sz w:val="22"/>
          <w:szCs w:val="22"/>
        </w:rPr>
      </w:pPr>
    </w:p>
    <w:p w14:paraId="2514FD1F" w14:textId="77777777" w:rsidR="000354FC" w:rsidRPr="008E247B" w:rsidRDefault="000354FC" w:rsidP="000354FC">
      <w:pPr>
        <w:tabs>
          <w:tab w:val="left" w:pos="7938"/>
        </w:tabs>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Ahora bien, en el caso que ahora nos ocupa, se determina que la información es inexistente, debido a que, el </w:t>
      </w:r>
      <w:r w:rsidRPr="008E247B">
        <w:rPr>
          <w:rFonts w:ascii="Palatino Linotype" w:eastAsia="Palatino Linotype" w:hAnsi="Palatino Linotype" w:cs="Palatino Linotype"/>
          <w:b/>
          <w:bCs/>
          <w:sz w:val="22"/>
          <w:szCs w:val="22"/>
        </w:rPr>
        <w:t>Sujeto Obligado</w:t>
      </w:r>
      <w:r w:rsidRPr="008E247B">
        <w:rPr>
          <w:rFonts w:ascii="Palatino Linotype" w:eastAsia="Palatino Linotype" w:hAnsi="Palatino Linotype" w:cs="Palatino Linotype"/>
          <w:sz w:val="22"/>
          <w:szCs w:val="22"/>
        </w:rPr>
        <w:t xml:space="preserve"> debió haber generado y poseído la información requerida.  </w:t>
      </w:r>
    </w:p>
    <w:p w14:paraId="313F4DE1" w14:textId="77777777" w:rsidR="000354FC" w:rsidRPr="008E247B" w:rsidRDefault="000354FC" w:rsidP="000354FC">
      <w:pPr>
        <w:spacing w:line="360" w:lineRule="auto"/>
        <w:ind w:right="49"/>
        <w:jc w:val="both"/>
        <w:rPr>
          <w:rFonts w:ascii="Palatino Linotype" w:eastAsia="Palatino Linotype" w:hAnsi="Palatino Linotype" w:cs="Palatino Linotype"/>
          <w:sz w:val="22"/>
          <w:szCs w:val="22"/>
        </w:rPr>
      </w:pPr>
    </w:p>
    <w:p w14:paraId="649B6C61" w14:textId="36F6A8F8" w:rsidR="000354FC" w:rsidRPr="008E247B" w:rsidRDefault="000354FC" w:rsidP="000354FC">
      <w:pPr>
        <w:spacing w:line="360" w:lineRule="auto"/>
        <w:ind w:right="141"/>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En ese orden de ideas, es de destacar que las actas que sustenten la inexistencia de la información, deberán observar ciertas formalidades exigidas por la Ley de Transparencia y Acceso a la Información Pública del Estado de México y Municipios</w:t>
      </w:r>
      <w:r w:rsidRPr="008E247B">
        <w:rPr>
          <w:rFonts w:ascii="Palatino Linotype" w:eastAsia="Palatino Linotype" w:hAnsi="Palatino Linotype" w:cs="Palatino Linotype"/>
          <w:i/>
          <w:sz w:val="22"/>
          <w:szCs w:val="22"/>
        </w:rPr>
        <w:t xml:space="preserve">, </w:t>
      </w:r>
      <w:r w:rsidRPr="008E247B">
        <w:rPr>
          <w:rFonts w:ascii="Palatino Linotype" w:eastAsia="Palatino Linotype" w:hAnsi="Palatino Linotype" w:cs="Palatino Linotype"/>
          <w:sz w:val="22"/>
          <w:szCs w:val="22"/>
        </w:rPr>
        <w:t>la Ley General de Transparencia y Acceso a la Información Pública</w:t>
      </w:r>
      <w:r w:rsidR="00760E7E" w:rsidRPr="008E247B">
        <w:rPr>
          <w:rFonts w:ascii="Palatino Linotype" w:eastAsia="Palatino Linotype" w:hAnsi="Palatino Linotype" w:cs="Palatino Linotype"/>
          <w:sz w:val="22"/>
          <w:szCs w:val="22"/>
        </w:rPr>
        <w:t xml:space="preserve"> vigente a la fecha de la solicitud</w:t>
      </w:r>
      <w:r w:rsidRPr="008E247B">
        <w:rPr>
          <w:rFonts w:ascii="Palatino Linotype" w:eastAsia="Palatino Linotype" w:hAnsi="Palatino Linotype" w:cs="Palatino Linotype"/>
          <w:sz w:val="22"/>
          <w:szCs w:val="22"/>
        </w:rPr>
        <w:t>,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3999B58E" w14:textId="77777777" w:rsidR="000354FC" w:rsidRPr="008E247B" w:rsidRDefault="000354FC" w:rsidP="000354FC">
      <w:pPr>
        <w:spacing w:line="360" w:lineRule="auto"/>
        <w:ind w:left="567" w:right="567"/>
        <w:jc w:val="both"/>
        <w:rPr>
          <w:rFonts w:ascii="Palatino Linotype" w:eastAsia="Palatino Linotype" w:hAnsi="Palatino Linotype" w:cs="Palatino Linotype"/>
          <w:b/>
          <w:i/>
          <w:sz w:val="22"/>
          <w:szCs w:val="22"/>
        </w:rPr>
      </w:pPr>
    </w:p>
    <w:p w14:paraId="58D6ED23" w14:textId="77777777" w:rsidR="000354FC" w:rsidRPr="008E247B" w:rsidRDefault="000354FC" w:rsidP="003D24E2">
      <w:pPr>
        <w:ind w:left="851" w:right="709"/>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b/>
          <w:i/>
          <w:sz w:val="22"/>
          <w:szCs w:val="22"/>
        </w:rPr>
        <w:t>INEXISTENCIA, CONCEPTO DE, EN MATERIA DE TRANSPARENCIA</w:t>
      </w:r>
      <w:r w:rsidRPr="008E247B">
        <w:rPr>
          <w:rFonts w:ascii="Palatino Linotype" w:eastAsia="Palatino Linotype" w:hAnsi="Palatino Linotype" w:cs="Palatino Linotype"/>
          <w:i/>
          <w:sz w:val="22"/>
          <w:szCs w:val="22"/>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48544EC7"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655EF3D2"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06BC9CBA"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b) En los casos en que por las atribuciones conferidas al Sujeto Obligado éste debió generar, administrar o poseer la información, pero en incumplimiento a la normatividad respectiva no llevó a cabo ninguna de esas acciones.</w:t>
      </w:r>
    </w:p>
    <w:p w14:paraId="0CD55275"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6EC8FF89"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lastRenderedPageBreak/>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30000AFB"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0CB1FB5B" w14:textId="77777777" w:rsidR="000354FC" w:rsidRPr="008E247B" w:rsidRDefault="000354FC" w:rsidP="003D24E2">
      <w:pPr>
        <w:ind w:left="851" w:right="567"/>
        <w:jc w:val="both"/>
        <w:rPr>
          <w:rFonts w:ascii="Palatino Linotype" w:eastAsia="Palatino Linotype" w:hAnsi="Palatino Linotype" w:cs="Palatino Linotype"/>
          <w:b/>
          <w:i/>
          <w:sz w:val="22"/>
          <w:szCs w:val="22"/>
        </w:rPr>
      </w:pPr>
      <w:r w:rsidRPr="008E247B">
        <w:rPr>
          <w:rFonts w:ascii="Palatino Linotype" w:eastAsia="Palatino Linotype" w:hAnsi="Palatino Linotype" w:cs="Palatino Linotype"/>
          <w:b/>
          <w:i/>
          <w:sz w:val="22"/>
          <w:szCs w:val="22"/>
        </w:rPr>
        <w:t>CRITERIO 0004-11INEXISTENCIA. DECLARATORIA DE LA. ALCANCES Y PROCEDIMIENTOS</w:t>
      </w:r>
      <w:r w:rsidRPr="008E247B">
        <w:rPr>
          <w:rFonts w:ascii="Palatino Linotype" w:eastAsia="Palatino Linotype" w:hAnsi="Palatino Linotype" w:cs="Palatino Linotype"/>
          <w:i/>
          <w:sz w:val="22"/>
          <w:szCs w:val="22"/>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23048011"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7EB1D3E1"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Bajo el entendido de que dicha búsqueda exhaustiva permitirá dos determinaciones:</w:t>
      </w:r>
    </w:p>
    <w:p w14:paraId="071A586D"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18BF007A"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1ª) Que se localice la documentación que contenga la información solicitada y de ser así la información pueda entregarse al solicitante en la forma en que se encuentra disponible, o</w:t>
      </w:r>
    </w:p>
    <w:p w14:paraId="7282089B"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2ª) Que no se haya encontrado documento alguno que contenga la información requerida, por lo </w:t>
      </w:r>
      <w:proofErr w:type="gramStart"/>
      <w:r w:rsidRPr="008E247B">
        <w:rPr>
          <w:rFonts w:ascii="Palatino Linotype" w:eastAsia="Palatino Linotype" w:hAnsi="Palatino Linotype" w:cs="Palatino Linotype"/>
          <w:i/>
          <w:sz w:val="22"/>
          <w:szCs w:val="22"/>
        </w:rPr>
        <w:t>que</w:t>
      </w:r>
      <w:proofErr w:type="gramEnd"/>
      <w:r w:rsidRPr="008E247B">
        <w:rPr>
          <w:rFonts w:ascii="Palatino Linotype" w:eastAsia="Palatino Linotype" w:hAnsi="Palatino Linotype" w:cs="Palatino Linotype"/>
          <w:i/>
          <w:sz w:val="22"/>
          <w:szCs w:val="22"/>
        </w:rPr>
        <w:t xml:space="preserve"> agotadas las medidas necesarias de búsqueda de la información y de no encontrarla, el Comité de Información deba emitir el dictamen de declaratoria de inexistencia y notificarlo al interesado.</w:t>
      </w:r>
    </w:p>
    <w:p w14:paraId="01911CAC"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3705976D"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w:t>
      </w:r>
      <w:proofErr w:type="gramStart"/>
      <w:r w:rsidRPr="008E247B">
        <w:rPr>
          <w:rFonts w:ascii="Palatino Linotype" w:eastAsia="Palatino Linotype" w:hAnsi="Palatino Linotype" w:cs="Palatino Linotype"/>
          <w:i/>
          <w:sz w:val="22"/>
          <w:szCs w:val="22"/>
        </w:rPr>
        <w:t>aquéllas</w:t>
      </w:r>
      <w:proofErr w:type="gramEnd"/>
      <w:r w:rsidRPr="008E247B">
        <w:rPr>
          <w:rFonts w:ascii="Palatino Linotype" w:eastAsia="Palatino Linotype" w:hAnsi="Palatino Linotype" w:cs="Palatino Linotype"/>
          <w:i/>
          <w:sz w:val="22"/>
          <w:szCs w:val="22"/>
        </w:rPr>
        <w:t xml:space="preserve"> circunstancias que se </w:t>
      </w:r>
      <w:r w:rsidRPr="008E247B">
        <w:rPr>
          <w:rFonts w:ascii="Palatino Linotype" w:eastAsia="Palatino Linotype" w:hAnsi="Palatino Linotype" w:cs="Palatino Linotype"/>
          <w:i/>
          <w:sz w:val="22"/>
          <w:szCs w:val="22"/>
        </w:rPr>
        <w:lastRenderedPageBreak/>
        <w:t>tomaron en cuenta para llegar a determinar que la información requerida no obra en los archivos a cargo.</w:t>
      </w:r>
    </w:p>
    <w:p w14:paraId="6C8EF921" w14:textId="77777777" w:rsidR="000354FC" w:rsidRPr="008E247B" w:rsidRDefault="000354FC" w:rsidP="000354FC">
      <w:pPr>
        <w:spacing w:line="276" w:lineRule="auto"/>
        <w:ind w:left="567" w:right="567"/>
        <w:jc w:val="both"/>
        <w:rPr>
          <w:rFonts w:ascii="Palatino Linotype" w:eastAsia="Palatino Linotype" w:hAnsi="Palatino Linotype" w:cs="Palatino Linotype"/>
          <w:i/>
          <w:sz w:val="22"/>
          <w:szCs w:val="22"/>
        </w:rPr>
      </w:pPr>
    </w:p>
    <w:p w14:paraId="43F845B3" w14:textId="77777777" w:rsidR="000354FC" w:rsidRPr="008E247B" w:rsidRDefault="000354FC" w:rsidP="000354FC">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De lo que, se colige que, el Comité de Transparencia deberá emitir el correspondiente Acuerdo de Inexistencia de la Información y notificarlo al </w:t>
      </w:r>
      <w:r w:rsidRPr="008E247B">
        <w:rPr>
          <w:rFonts w:ascii="Palatino Linotype" w:eastAsia="Palatino Linotype" w:hAnsi="Palatino Linotype" w:cs="Palatino Linotype"/>
          <w:b/>
          <w:sz w:val="22"/>
          <w:szCs w:val="22"/>
        </w:rPr>
        <w:t>Recurrente</w:t>
      </w:r>
      <w:r w:rsidRPr="008E247B">
        <w:rPr>
          <w:rFonts w:ascii="Palatino Linotype" w:eastAsia="Palatino Linotype" w:hAnsi="Palatino Linotype" w:cs="Palatino Linotype"/>
          <w:sz w:val="22"/>
          <w:szCs w:val="22"/>
        </w:rPr>
        <w:t xml:space="preserve">. </w:t>
      </w:r>
    </w:p>
    <w:p w14:paraId="2696AE48" w14:textId="77777777" w:rsidR="000354FC" w:rsidRPr="008E247B" w:rsidRDefault="000354FC" w:rsidP="000354FC">
      <w:pPr>
        <w:spacing w:line="360" w:lineRule="auto"/>
        <w:jc w:val="both"/>
        <w:rPr>
          <w:rFonts w:ascii="Palatino Linotype" w:eastAsia="Palatino Linotype" w:hAnsi="Palatino Linotype" w:cs="Palatino Linotype"/>
          <w:sz w:val="22"/>
          <w:szCs w:val="22"/>
        </w:rPr>
      </w:pPr>
    </w:p>
    <w:p w14:paraId="7DA8DA37" w14:textId="77777777" w:rsidR="000354FC" w:rsidRPr="008E247B" w:rsidRDefault="000354FC" w:rsidP="000354FC">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w:t>
      </w:r>
    </w:p>
    <w:p w14:paraId="51C87CEB" w14:textId="77777777" w:rsidR="000354FC" w:rsidRPr="008E247B" w:rsidRDefault="000354FC" w:rsidP="000354FC">
      <w:pPr>
        <w:spacing w:line="360" w:lineRule="auto"/>
        <w:jc w:val="both"/>
        <w:rPr>
          <w:rFonts w:ascii="Palatino Linotype" w:eastAsia="Palatino Linotype" w:hAnsi="Palatino Linotype" w:cs="Palatino Linotype"/>
          <w:sz w:val="22"/>
          <w:szCs w:val="22"/>
        </w:rPr>
      </w:pPr>
    </w:p>
    <w:p w14:paraId="136D36D7" w14:textId="6AB0CC2C" w:rsidR="000354FC" w:rsidRPr="008E247B" w:rsidRDefault="000354FC" w:rsidP="000354FC">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De este modo, el particular puede tener la certeza de que se hizo una búsqueda exhaustiva de la información solicitada y de que se le dio la adecuada atención a su solicitud por lo que, de manera fundada y motivada, sustente las razones por las cuales no se tiene la información</w:t>
      </w:r>
      <w:r w:rsidR="003D24E2" w:rsidRPr="008E247B">
        <w:rPr>
          <w:rFonts w:ascii="Palatino Linotype" w:eastAsia="Palatino Linotype" w:hAnsi="Palatino Linotype" w:cs="Palatino Linotype"/>
          <w:sz w:val="22"/>
          <w:szCs w:val="22"/>
        </w:rPr>
        <w:t>,</w:t>
      </w:r>
      <w:r w:rsidRPr="008E247B">
        <w:rPr>
          <w:rFonts w:ascii="Palatino Linotype" w:eastAsia="Palatino Linotype" w:hAnsi="Palatino Linotype" w:cs="Palatino Linotype"/>
          <w:sz w:val="22"/>
          <w:szCs w:val="22"/>
        </w:rPr>
        <w:t xml:space="preserve"> para hacer entrega de ella es una facultad que le corresponde al Comité de Transparencia del Sujeto Obligado correspondiente, de acuerdo con los artículos 47 y 49, fracciones II y XIII, de la Ley en estudio:</w:t>
      </w:r>
    </w:p>
    <w:p w14:paraId="5FDD860F" w14:textId="77777777" w:rsidR="00F7112D" w:rsidRPr="008E247B" w:rsidRDefault="00F7112D" w:rsidP="000354FC">
      <w:pPr>
        <w:spacing w:line="276" w:lineRule="auto"/>
        <w:ind w:left="567" w:right="567"/>
        <w:jc w:val="both"/>
        <w:rPr>
          <w:rFonts w:ascii="Palatino Linotype" w:eastAsia="Palatino Linotype" w:hAnsi="Palatino Linotype" w:cs="Palatino Linotype"/>
          <w:b/>
          <w:i/>
          <w:sz w:val="22"/>
          <w:szCs w:val="22"/>
        </w:rPr>
      </w:pPr>
    </w:p>
    <w:p w14:paraId="506CD0E1" w14:textId="77777777" w:rsidR="000354FC" w:rsidRPr="008E247B" w:rsidRDefault="00F7112D"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w:t>
      </w:r>
      <w:r w:rsidR="000354FC" w:rsidRPr="008E247B">
        <w:rPr>
          <w:rFonts w:ascii="Palatino Linotype" w:eastAsia="Palatino Linotype" w:hAnsi="Palatino Linotype" w:cs="Palatino Linotype"/>
          <w:b/>
          <w:i/>
          <w:sz w:val="22"/>
          <w:szCs w:val="22"/>
        </w:rPr>
        <w:t>Artículo 47.</w:t>
      </w:r>
      <w:r w:rsidR="000354FC" w:rsidRPr="008E247B">
        <w:rPr>
          <w:rFonts w:ascii="Palatino Linotype" w:eastAsia="Palatino Linotype" w:hAnsi="Palatino Linotype" w:cs="Palatino Linotype"/>
          <w:i/>
          <w:sz w:val="22"/>
          <w:szCs w:val="22"/>
        </w:rPr>
        <w:t xml:space="preserve"> El Comité de Transparencia será la autoridad máxima al interior del sujeto obligado en materia del derecho de acceso a la información.</w:t>
      </w:r>
    </w:p>
    <w:p w14:paraId="799622FF"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0FC999FC"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El Comité de Transparencia adoptará sus resoluciones por mayoría de votos. En caso de empate, la o el </w:t>
      </w:r>
      <w:proofErr w:type="gramStart"/>
      <w:r w:rsidRPr="008E247B">
        <w:rPr>
          <w:rFonts w:ascii="Palatino Linotype" w:eastAsia="Palatino Linotype" w:hAnsi="Palatino Linotype" w:cs="Palatino Linotype"/>
          <w:i/>
          <w:sz w:val="22"/>
          <w:szCs w:val="22"/>
        </w:rPr>
        <w:t>Presidente</w:t>
      </w:r>
      <w:proofErr w:type="gramEnd"/>
      <w:r w:rsidRPr="008E247B">
        <w:rPr>
          <w:rFonts w:ascii="Palatino Linotype" w:eastAsia="Palatino Linotype" w:hAnsi="Palatino Linotype" w:cs="Palatino Linotype"/>
          <w:i/>
          <w:sz w:val="22"/>
          <w:szCs w:val="22"/>
        </w:rPr>
        <w:t xml:space="preserve"> tendrá voto de calidad. A sus sesiones podrán asistir como invitados aquellos que sus integrantes consideren necesarios, quienes tendrán </w:t>
      </w:r>
      <w:proofErr w:type="gramStart"/>
      <w:r w:rsidRPr="008E247B">
        <w:rPr>
          <w:rFonts w:ascii="Palatino Linotype" w:eastAsia="Palatino Linotype" w:hAnsi="Palatino Linotype" w:cs="Palatino Linotype"/>
          <w:i/>
          <w:sz w:val="22"/>
          <w:szCs w:val="22"/>
        </w:rPr>
        <w:t>voz</w:t>
      </w:r>
      <w:proofErr w:type="gramEnd"/>
      <w:r w:rsidRPr="008E247B">
        <w:rPr>
          <w:rFonts w:ascii="Palatino Linotype" w:eastAsia="Palatino Linotype" w:hAnsi="Palatino Linotype" w:cs="Palatino Linotype"/>
          <w:i/>
          <w:sz w:val="22"/>
          <w:szCs w:val="22"/>
        </w:rPr>
        <w:t xml:space="preserve"> pero no voto.</w:t>
      </w:r>
    </w:p>
    <w:p w14:paraId="44250A13"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5C005736"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El Comité se reunirá en sesión ordinaria o extraordinaria las veces que estime necesario. El tipo de sesión se precisará en la convocatoria emitida.</w:t>
      </w:r>
    </w:p>
    <w:p w14:paraId="141EAA6E"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777D0271"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Los integrantes del Comité de Transparencia tendrán acceso a la información para determinar su clasificación, conforme a la normatividad aplicable previamente </w:t>
      </w:r>
      <w:r w:rsidRPr="008E247B">
        <w:rPr>
          <w:rFonts w:ascii="Palatino Linotype" w:eastAsia="Palatino Linotype" w:hAnsi="Palatino Linotype" w:cs="Palatino Linotype"/>
          <w:i/>
          <w:sz w:val="22"/>
          <w:szCs w:val="22"/>
        </w:rPr>
        <w:lastRenderedPageBreak/>
        <w:t>establecida por los sujetos obligados para el resguardo o salvaguarda de la información.</w:t>
      </w:r>
    </w:p>
    <w:p w14:paraId="11D3AA01"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002DB312"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En las sesiones y trabajos del Comité, podrán participar como invitados permanentes, los representantes de las áreas que decida el Comité, y contará con derecho de voz, pero no voto.</w:t>
      </w:r>
    </w:p>
    <w:p w14:paraId="743B70AF"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275EDDCB"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Los titulares de las unidades administrativas que propongan la reserva, confidencialidad o declaren la </w:t>
      </w:r>
      <w:r w:rsidRPr="008E247B">
        <w:rPr>
          <w:rFonts w:ascii="Palatino Linotype" w:eastAsia="Palatino Linotype" w:hAnsi="Palatino Linotype" w:cs="Palatino Linotype"/>
          <w:i/>
          <w:sz w:val="22"/>
          <w:szCs w:val="22"/>
          <w:u w:val="single"/>
        </w:rPr>
        <w:t>inexistencia</w:t>
      </w:r>
      <w:r w:rsidRPr="008E247B">
        <w:rPr>
          <w:rFonts w:ascii="Palatino Linotype" w:eastAsia="Palatino Linotype" w:hAnsi="Palatino Linotype" w:cs="Palatino Linotype"/>
          <w:i/>
          <w:sz w:val="22"/>
          <w:szCs w:val="22"/>
        </w:rPr>
        <w:t xml:space="preserve"> de información, acudirán a las sesiones de dicho Comité donde se discuta la propuesta correspondiente.”</w:t>
      </w:r>
    </w:p>
    <w:p w14:paraId="7D6F6C1D"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36939DA8"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w:t>
      </w:r>
      <w:r w:rsidRPr="008E247B">
        <w:rPr>
          <w:rFonts w:ascii="Palatino Linotype" w:eastAsia="Palatino Linotype" w:hAnsi="Palatino Linotype" w:cs="Palatino Linotype"/>
          <w:b/>
          <w:i/>
          <w:sz w:val="22"/>
          <w:szCs w:val="22"/>
        </w:rPr>
        <w:t>Artículo 49.</w:t>
      </w:r>
      <w:r w:rsidRPr="008E247B">
        <w:rPr>
          <w:rFonts w:ascii="Palatino Linotype" w:eastAsia="Palatino Linotype" w:hAnsi="Palatino Linotype" w:cs="Palatino Linotype"/>
          <w:i/>
          <w:sz w:val="22"/>
          <w:szCs w:val="22"/>
        </w:rPr>
        <w:t xml:space="preserve"> Los Comités de Transparencia tendrán las siguientes atribuciones:</w:t>
      </w:r>
    </w:p>
    <w:p w14:paraId="5813F917"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w:t>
      </w:r>
    </w:p>
    <w:p w14:paraId="1147D700"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II. Confirmar, modificar o revocar las determinaciones </w:t>
      </w:r>
      <w:proofErr w:type="gramStart"/>
      <w:r w:rsidRPr="008E247B">
        <w:rPr>
          <w:rFonts w:ascii="Palatino Linotype" w:eastAsia="Palatino Linotype" w:hAnsi="Palatino Linotype" w:cs="Palatino Linotype"/>
          <w:i/>
          <w:sz w:val="22"/>
          <w:szCs w:val="22"/>
        </w:rPr>
        <w:t>que</w:t>
      </w:r>
      <w:proofErr w:type="gramEnd"/>
      <w:r w:rsidRPr="008E247B">
        <w:rPr>
          <w:rFonts w:ascii="Palatino Linotype" w:eastAsia="Palatino Linotype" w:hAnsi="Palatino Linotype" w:cs="Palatino Linotype"/>
          <w:i/>
          <w:sz w:val="22"/>
          <w:szCs w:val="22"/>
        </w:rPr>
        <w:t xml:space="preserve"> en materia de ampliación del plazo de respuesta, clasificación de la información y </w:t>
      </w:r>
      <w:r w:rsidRPr="008E247B">
        <w:rPr>
          <w:rFonts w:ascii="Palatino Linotype" w:eastAsia="Palatino Linotype" w:hAnsi="Palatino Linotype" w:cs="Palatino Linotype"/>
          <w:i/>
          <w:sz w:val="22"/>
          <w:szCs w:val="22"/>
          <w:u w:val="single"/>
        </w:rPr>
        <w:t xml:space="preserve">declaración de inexistencia </w:t>
      </w:r>
      <w:r w:rsidRPr="008E247B">
        <w:rPr>
          <w:rFonts w:ascii="Palatino Linotype" w:eastAsia="Palatino Linotype" w:hAnsi="Palatino Linotype" w:cs="Palatino Linotype"/>
          <w:i/>
          <w:sz w:val="22"/>
          <w:szCs w:val="22"/>
        </w:rPr>
        <w:t>o de incompetencia realicen los titulares de las áreas de los sujetos obligados;</w:t>
      </w:r>
    </w:p>
    <w:p w14:paraId="0C0FE735"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w:t>
      </w:r>
    </w:p>
    <w:p w14:paraId="59258550"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XIII. Dictaminar las declaratorias de inexistencia de la información que les remitan las unidades administrativas y resolver en </w:t>
      </w:r>
      <w:proofErr w:type="gramStart"/>
      <w:r w:rsidRPr="008E247B">
        <w:rPr>
          <w:rFonts w:ascii="Palatino Linotype" w:eastAsia="Palatino Linotype" w:hAnsi="Palatino Linotype" w:cs="Palatino Linotype"/>
          <w:i/>
          <w:sz w:val="22"/>
          <w:szCs w:val="22"/>
        </w:rPr>
        <w:t>consecuencia;</w:t>
      </w:r>
      <w:r w:rsidR="00F7112D" w:rsidRPr="008E247B">
        <w:rPr>
          <w:rFonts w:ascii="Palatino Linotype" w:eastAsia="Palatino Linotype" w:hAnsi="Palatino Linotype" w:cs="Palatino Linotype"/>
          <w:i/>
          <w:sz w:val="22"/>
          <w:szCs w:val="22"/>
        </w:rPr>
        <w:t>..</w:t>
      </w:r>
      <w:proofErr w:type="gramEnd"/>
      <w:r w:rsidR="00F7112D" w:rsidRPr="008E247B">
        <w:rPr>
          <w:rFonts w:ascii="Palatino Linotype" w:eastAsia="Palatino Linotype" w:hAnsi="Palatino Linotype" w:cs="Palatino Linotype"/>
          <w:i/>
          <w:sz w:val="22"/>
          <w:szCs w:val="22"/>
        </w:rPr>
        <w:t>”</w:t>
      </w:r>
    </w:p>
    <w:p w14:paraId="0F783C96" w14:textId="77777777" w:rsidR="000354FC" w:rsidRPr="008E247B" w:rsidRDefault="000354FC" w:rsidP="000354FC">
      <w:pPr>
        <w:spacing w:line="360" w:lineRule="auto"/>
        <w:jc w:val="both"/>
        <w:rPr>
          <w:rFonts w:ascii="Palatino Linotype" w:eastAsia="Palatino Linotype" w:hAnsi="Palatino Linotype" w:cs="Palatino Linotype"/>
          <w:i/>
          <w:sz w:val="22"/>
          <w:szCs w:val="22"/>
        </w:rPr>
      </w:pPr>
    </w:p>
    <w:p w14:paraId="12B8F6E6" w14:textId="77777777" w:rsidR="000354FC" w:rsidRPr="008E247B" w:rsidRDefault="000354FC" w:rsidP="000354FC">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Asimismo, el acuerdo de inexistencia deberá apegarse a lo dispuesto por los artículos 169 y 170, de la Ley de la materia que ordenan: </w:t>
      </w:r>
    </w:p>
    <w:p w14:paraId="5CE49611" w14:textId="77777777" w:rsidR="00F7112D" w:rsidRPr="008E247B" w:rsidRDefault="00F7112D" w:rsidP="000354FC">
      <w:pPr>
        <w:spacing w:line="276" w:lineRule="auto"/>
        <w:ind w:left="567" w:right="567"/>
        <w:jc w:val="both"/>
        <w:rPr>
          <w:rFonts w:ascii="Palatino Linotype" w:eastAsia="Palatino Linotype" w:hAnsi="Palatino Linotype" w:cs="Palatino Linotype"/>
          <w:b/>
          <w:i/>
          <w:sz w:val="22"/>
          <w:szCs w:val="22"/>
        </w:rPr>
      </w:pPr>
    </w:p>
    <w:p w14:paraId="485DF313" w14:textId="77777777" w:rsidR="000354FC" w:rsidRPr="008E247B" w:rsidRDefault="00F7112D"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w:t>
      </w:r>
      <w:r w:rsidR="000354FC" w:rsidRPr="008E247B">
        <w:rPr>
          <w:rFonts w:ascii="Palatino Linotype" w:eastAsia="Palatino Linotype" w:hAnsi="Palatino Linotype" w:cs="Palatino Linotype"/>
          <w:b/>
          <w:i/>
          <w:sz w:val="22"/>
          <w:szCs w:val="22"/>
        </w:rPr>
        <w:t>Artículo 169.</w:t>
      </w:r>
      <w:r w:rsidR="000354FC" w:rsidRPr="008E247B">
        <w:rPr>
          <w:rFonts w:ascii="Palatino Linotype" w:eastAsia="Palatino Linotype" w:hAnsi="Palatino Linotype" w:cs="Palatino Linotype"/>
          <w:i/>
          <w:sz w:val="22"/>
          <w:szCs w:val="22"/>
        </w:rPr>
        <w:t xml:space="preserve"> Cuando la información no se encuentre en los archivos del sujeto obligado, el Comité de Transparencia:</w:t>
      </w:r>
    </w:p>
    <w:p w14:paraId="57430521"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4128AC0A"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I. Analizará el caso y tomará las medidas necesarias para localizar la información;</w:t>
      </w:r>
    </w:p>
    <w:p w14:paraId="505CC86F"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12822B22"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II. Expedirá una resolución que confirme la inexistencia del documento;</w:t>
      </w:r>
    </w:p>
    <w:p w14:paraId="26BD84E7"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4FA06BAE"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584FE347"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b/>
          <w:i/>
          <w:sz w:val="22"/>
          <w:szCs w:val="22"/>
        </w:rPr>
        <w:lastRenderedPageBreak/>
        <w:t>IV. Notificará al órgano interno de control o equivalente del sujeto obligado quien, en su caso, deberá iniciar el procedimiento de responsabilidad administrativa que corresponda</w:t>
      </w:r>
      <w:r w:rsidRPr="008E247B">
        <w:rPr>
          <w:rFonts w:ascii="Palatino Linotype" w:eastAsia="Palatino Linotype" w:hAnsi="Palatino Linotype" w:cs="Palatino Linotype"/>
          <w:i/>
          <w:sz w:val="22"/>
          <w:szCs w:val="22"/>
        </w:rPr>
        <w:t>.</w:t>
      </w:r>
    </w:p>
    <w:p w14:paraId="0BCEF84F"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1E189630"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La Unidad de Transparencia deberá notificarlo al solicitante por escrito, en un plazo que no exceda de quince días hábiles contados a partir del día siguiente a la presentación de la solicitud.</w:t>
      </w:r>
    </w:p>
    <w:p w14:paraId="30467EB7"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1B77ECB4"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62C06E09" w14:textId="77777777" w:rsidR="000354FC" w:rsidRPr="008E247B" w:rsidRDefault="000354FC" w:rsidP="003D24E2">
      <w:pPr>
        <w:ind w:left="851" w:right="567"/>
        <w:jc w:val="both"/>
        <w:rPr>
          <w:rFonts w:ascii="Palatino Linotype" w:eastAsia="Palatino Linotype" w:hAnsi="Palatino Linotype" w:cs="Palatino Linotype"/>
          <w:i/>
          <w:sz w:val="22"/>
          <w:szCs w:val="22"/>
        </w:rPr>
      </w:pPr>
    </w:p>
    <w:p w14:paraId="0B4A3566" w14:textId="77777777" w:rsidR="000354FC" w:rsidRPr="008E247B" w:rsidRDefault="000354FC" w:rsidP="003D24E2">
      <w:pP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b/>
          <w:i/>
          <w:sz w:val="22"/>
          <w:szCs w:val="22"/>
        </w:rPr>
        <w:t>Artículo 170.</w:t>
      </w:r>
      <w:r w:rsidRPr="008E247B">
        <w:rPr>
          <w:rFonts w:ascii="Palatino Linotype" w:eastAsia="Palatino Linotype" w:hAnsi="Palatino Linotype" w:cs="Palatino Linotype"/>
          <w:i/>
          <w:sz w:val="22"/>
          <w:szCs w:val="22"/>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00F7112D" w:rsidRPr="008E247B">
        <w:rPr>
          <w:rFonts w:ascii="Palatino Linotype" w:eastAsia="Palatino Linotype" w:hAnsi="Palatino Linotype" w:cs="Palatino Linotype"/>
          <w:i/>
          <w:sz w:val="22"/>
          <w:szCs w:val="22"/>
        </w:rPr>
        <w:t>”</w:t>
      </w:r>
      <w:r w:rsidRPr="008E247B">
        <w:rPr>
          <w:rFonts w:ascii="Palatino Linotype" w:eastAsia="Palatino Linotype" w:hAnsi="Palatino Linotype" w:cs="Palatino Linotype"/>
          <w:i/>
          <w:sz w:val="22"/>
          <w:szCs w:val="22"/>
        </w:rPr>
        <w:t xml:space="preserve"> </w:t>
      </w:r>
    </w:p>
    <w:p w14:paraId="38EF53A3" w14:textId="77777777" w:rsidR="000354FC" w:rsidRPr="008E247B" w:rsidRDefault="000354FC" w:rsidP="000354FC">
      <w:pPr>
        <w:spacing w:line="360" w:lineRule="auto"/>
        <w:ind w:right="49"/>
        <w:jc w:val="both"/>
        <w:rPr>
          <w:rFonts w:ascii="Palatino Linotype" w:eastAsia="Palatino Linotype" w:hAnsi="Palatino Linotype" w:cs="Palatino Linotype"/>
          <w:sz w:val="22"/>
          <w:szCs w:val="22"/>
        </w:rPr>
      </w:pPr>
    </w:p>
    <w:p w14:paraId="506855ED" w14:textId="77777777" w:rsidR="000354FC" w:rsidRPr="008E247B" w:rsidRDefault="000354FC" w:rsidP="000354FC">
      <w:pPr>
        <w:spacing w:line="360" w:lineRule="auto"/>
        <w:ind w:right="49"/>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4DB54A66" w14:textId="77777777" w:rsidR="000354FC" w:rsidRPr="008E247B" w:rsidRDefault="000354FC" w:rsidP="000354FC">
      <w:pPr>
        <w:spacing w:line="360" w:lineRule="auto"/>
        <w:jc w:val="both"/>
        <w:rPr>
          <w:rFonts w:ascii="Palatino Linotype" w:eastAsia="Palatino Linotype" w:hAnsi="Palatino Linotype" w:cs="Palatino Linotype"/>
          <w:sz w:val="22"/>
          <w:szCs w:val="22"/>
        </w:rPr>
      </w:pPr>
    </w:p>
    <w:p w14:paraId="3EF41B13" w14:textId="77777777" w:rsidR="000354FC" w:rsidRPr="008E247B" w:rsidRDefault="000354FC" w:rsidP="000354FC">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En ese contexto, de conformidad con los </w:t>
      </w:r>
      <w:r w:rsidRPr="008E247B">
        <w:rPr>
          <w:rFonts w:ascii="Palatino Linotype" w:eastAsia="Palatino Linotype" w:hAnsi="Palatino Linotype" w:cs="Palatino Linotype"/>
          <w:b/>
          <w:sz w:val="22"/>
          <w:szCs w:val="22"/>
        </w:rPr>
        <w:t>Criterios 12/10 y 04/19</w:t>
      </w:r>
      <w:r w:rsidRPr="008E247B">
        <w:rPr>
          <w:rFonts w:ascii="Palatino Linotype" w:eastAsia="Palatino Linotype" w:hAnsi="Palatino Linotype" w:cs="Palatino Linotype"/>
          <w:sz w:val="22"/>
          <w:szCs w:val="22"/>
        </w:rPr>
        <w:t>, emitidos por el entonces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35BF7095" w14:textId="77777777" w:rsidR="000354FC" w:rsidRPr="008E247B" w:rsidRDefault="000354FC" w:rsidP="000354FC">
      <w:pPr>
        <w:spacing w:line="360" w:lineRule="auto"/>
        <w:jc w:val="both"/>
        <w:rPr>
          <w:rFonts w:ascii="Palatino Linotype" w:eastAsia="Palatino Linotype" w:hAnsi="Palatino Linotype" w:cs="Palatino Linotype"/>
          <w:sz w:val="22"/>
          <w:szCs w:val="22"/>
        </w:rPr>
      </w:pPr>
    </w:p>
    <w:p w14:paraId="0C4EE550" w14:textId="77777777" w:rsidR="000354FC" w:rsidRPr="008E247B" w:rsidRDefault="000354FC" w:rsidP="000354FC">
      <w:pPr>
        <w:numPr>
          <w:ilvl w:val="0"/>
          <w:numId w:val="14"/>
        </w:num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Motivación por las que se buscó la información, en determinadas unidades administrativas;</w:t>
      </w:r>
    </w:p>
    <w:p w14:paraId="49BFF817" w14:textId="77777777" w:rsidR="000354FC" w:rsidRPr="008E247B" w:rsidRDefault="000354FC" w:rsidP="000354FC">
      <w:pPr>
        <w:numPr>
          <w:ilvl w:val="0"/>
          <w:numId w:val="14"/>
        </w:num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Los criterios de búsqueda utilizados, y</w:t>
      </w:r>
    </w:p>
    <w:p w14:paraId="649D75E0" w14:textId="77777777" w:rsidR="000354FC" w:rsidRPr="008E247B" w:rsidRDefault="000354FC" w:rsidP="000354FC">
      <w:pPr>
        <w:numPr>
          <w:ilvl w:val="0"/>
          <w:numId w:val="14"/>
        </w:num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lastRenderedPageBreak/>
        <w:t>Las circunstancias que fueron tomadas en cuenta.</w:t>
      </w:r>
    </w:p>
    <w:p w14:paraId="07C00552" w14:textId="77777777" w:rsidR="000354FC" w:rsidRPr="008E247B" w:rsidRDefault="000354FC" w:rsidP="000354FC">
      <w:pPr>
        <w:pBdr>
          <w:top w:val="nil"/>
          <w:left w:val="nil"/>
          <w:bottom w:val="nil"/>
          <w:right w:val="nil"/>
          <w:between w:val="nil"/>
        </w:pBdr>
        <w:spacing w:line="360" w:lineRule="auto"/>
        <w:rPr>
          <w:rFonts w:ascii="Palatino Linotype" w:hAnsi="Palatino Linotype"/>
          <w:sz w:val="22"/>
          <w:szCs w:val="22"/>
        </w:rPr>
      </w:pPr>
    </w:p>
    <w:p w14:paraId="6C98C053" w14:textId="77777777" w:rsidR="000354FC" w:rsidRPr="008E247B" w:rsidRDefault="000354FC" w:rsidP="000354FC">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De tales circunstancias, se considera que para que los Sujetos Obligados justifiquen que realizaron una búsqueda exhaustiva y razonable, deben indicar de manera clara, lo siguiente:</w:t>
      </w:r>
    </w:p>
    <w:p w14:paraId="3B17306E" w14:textId="77777777" w:rsidR="000354FC" w:rsidRPr="008E247B" w:rsidRDefault="000354FC" w:rsidP="000354FC">
      <w:pPr>
        <w:spacing w:line="360" w:lineRule="auto"/>
        <w:jc w:val="both"/>
        <w:rPr>
          <w:rFonts w:ascii="Palatino Linotype" w:eastAsia="Palatino Linotype" w:hAnsi="Palatino Linotype" w:cs="Palatino Linotype"/>
          <w:sz w:val="22"/>
          <w:szCs w:val="22"/>
        </w:rPr>
      </w:pPr>
    </w:p>
    <w:p w14:paraId="03A9C49B" w14:textId="77777777" w:rsidR="000354FC" w:rsidRPr="008E247B" w:rsidRDefault="000354FC" w:rsidP="000354FC">
      <w:pPr>
        <w:numPr>
          <w:ilvl w:val="0"/>
          <w:numId w:val="15"/>
        </w:num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Las áreas donde se buscó la información;</w:t>
      </w:r>
    </w:p>
    <w:p w14:paraId="22E81D37" w14:textId="77777777" w:rsidR="000354FC" w:rsidRPr="008E247B" w:rsidRDefault="000354FC" w:rsidP="000354FC">
      <w:pPr>
        <w:numPr>
          <w:ilvl w:val="0"/>
          <w:numId w:val="15"/>
        </w:num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Tipo de archivos buscados (físicos o electrónicos);</w:t>
      </w:r>
    </w:p>
    <w:p w14:paraId="3DB59595" w14:textId="77777777" w:rsidR="000354FC" w:rsidRPr="008E247B" w:rsidRDefault="000354FC" w:rsidP="000354FC">
      <w:pPr>
        <w:numPr>
          <w:ilvl w:val="0"/>
          <w:numId w:val="15"/>
        </w:num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Los criterios de búsqueda utilizados, y </w:t>
      </w:r>
    </w:p>
    <w:p w14:paraId="7A383D5B" w14:textId="77777777" w:rsidR="000354FC" w:rsidRPr="008E247B" w:rsidRDefault="000354FC" w:rsidP="000354FC">
      <w:pPr>
        <w:numPr>
          <w:ilvl w:val="0"/>
          <w:numId w:val="15"/>
        </w:num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Las circunstancias que fueron tomadas en cuenta.</w:t>
      </w:r>
    </w:p>
    <w:p w14:paraId="5A96D028" w14:textId="77777777" w:rsidR="000354FC" w:rsidRPr="008E247B" w:rsidRDefault="000354FC" w:rsidP="000354FC">
      <w:pPr>
        <w:spacing w:line="360" w:lineRule="auto"/>
        <w:ind w:left="720"/>
        <w:jc w:val="both"/>
        <w:rPr>
          <w:rFonts w:ascii="Palatino Linotype" w:eastAsia="Palatino Linotype" w:hAnsi="Palatino Linotype" w:cs="Palatino Linotype"/>
          <w:sz w:val="22"/>
          <w:szCs w:val="22"/>
        </w:rPr>
      </w:pPr>
    </w:p>
    <w:p w14:paraId="66BC715C" w14:textId="77777777" w:rsidR="000354FC" w:rsidRPr="008E247B" w:rsidRDefault="000354FC" w:rsidP="000354FC">
      <w:pPr>
        <w:spacing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Conforme a lo anterior, para el presente caso el </w:t>
      </w:r>
      <w:r w:rsidRPr="008E247B">
        <w:rPr>
          <w:rFonts w:ascii="Palatino Linotype" w:eastAsia="Palatino Linotype" w:hAnsi="Palatino Linotype" w:cs="Palatino Linotype"/>
          <w:b/>
          <w:bCs/>
          <w:sz w:val="22"/>
          <w:szCs w:val="22"/>
        </w:rPr>
        <w:t>Sujeto Obligado</w:t>
      </w:r>
      <w:r w:rsidRPr="008E247B">
        <w:rPr>
          <w:rFonts w:ascii="Palatino Linotype" w:eastAsia="Palatino Linotype" w:hAnsi="Palatino Linotype" w:cs="Palatino Linotype"/>
          <w:sz w:val="22"/>
          <w:szCs w:val="22"/>
        </w:rPr>
        <w:t xml:space="preserve"> deberá declarar formalmente la inexistencia de la información requerida a través de su Comité de Transparencia en términos de los artículos 19, 49, fracciones II y XIII, 169 y 170 de la Ley de Transparencia y Acceso a la Información Pública del Estado de México y Municipios. </w:t>
      </w:r>
    </w:p>
    <w:p w14:paraId="6655C6AA" w14:textId="77777777" w:rsidR="00A70A15" w:rsidRPr="008E247B" w:rsidRDefault="00A70A15" w:rsidP="000354FC">
      <w:pPr>
        <w:spacing w:line="360" w:lineRule="auto"/>
        <w:jc w:val="both"/>
        <w:rPr>
          <w:rFonts w:ascii="Palatino Linotype" w:eastAsia="Palatino Linotype" w:hAnsi="Palatino Linotype" w:cs="Palatino Linotype"/>
          <w:sz w:val="22"/>
          <w:szCs w:val="22"/>
        </w:rPr>
      </w:pPr>
    </w:p>
    <w:p w14:paraId="03B34559" w14:textId="2F19EF3A" w:rsidR="000354FC" w:rsidRPr="008E247B" w:rsidRDefault="007048FD" w:rsidP="000354FC">
      <w:pPr>
        <w:spacing w:line="360" w:lineRule="auto"/>
        <w:jc w:val="both"/>
        <w:rPr>
          <w:rFonts w:ascii="Palatino Linotype" w:hAnsi="Palatino Linotype"/>
          <w:b/>
          <w:sz w:val="22"/>
          <w:szCs w:val="22"/>
        </w:rPr>
      </w:pPr>
      <w:r w:rsidRPr="008E247B">
        <w:rPr>
          <w:rFonts w:ascii="Palatino Linotype" w:eastAsia="Palatino Linotype" w:hAnsi="Palatino Linotype" w:cs="Palatino Linotype"/>
          <w:sz w:val="22"/>
          <w:szCs w:val="22"/>
        </w:rPr>
        <w:t>Por lo que</w:t>
      </w:r>
      <w:r w:rsidR="000354FC" w:rsidRPr="008E247B">
        <w:rPr>
          <w:rFonts w:ascii="Palatino Linotype" w:eastAsia="Palatino Linotype" w:hAnsi="Palatino Linotype" w:cs="Palatino Linotype"/>
          <w:sz w:val="22"/>
          <w:szCs w:val="22"/>
        </w:rPr>
        <w:t xml:space="preserve">, se concluye ordenar al </w:t>
      </w:r>
      <w:r w:rsidR="00A70A15" w:rsidRPr="008E247B">
        <w:rPr>
          <w:rFonts w:ascii="Palatino Linotype" w:eastAsia="Palatino Linotype" w:hAnsi="Palatino Linotype" w:cs="Palatino Linotype"/>
          <w:sz w:val="22"/>
          <w:szCs w:val="22"/>
        </w:rPr>
        <w:t>Ayuntamiento</w:t>
      </w:r>
      <w:r w:rsidR="000354FC" w:rsidRPr="008E247B">
        <w:rPr>
          <w:rFonts w:ascii="Palatino Linotype" w:eastAsia="Palatino Linotype" w:hAnsi="Palatino Linotype" w:cs="Palatino Linotype"/>
          <w:sz w:val="22"/>
          <w:szCs w:val="22"/>
        </w:rPr>
        <w:t xml:space="preserve"> de Metepec, el </w:t>
      </w:r>
      <w:r w:rsidR="000354FC" w:rsidRPr="008E247B">
        <w:rPr>
          <w:rFonts w:ascii="Palatino Linotype" w:hAnsi="Palatino Linotype"/>
          <w:sz w:val="22"/>
          <w:szCs w:val="22"/>
        </w:rPr>
        <w:t xml:space="preserve">Acuerdo que emita el Comité de Transparencia mediante el </w:t>
      </w:r>
      <w:r w:rsidRPr="008E247B">
        <w:rPr>
          <w:rFonts w:ascii="Palatino Linotype" w:hAnsi="Palatino Linotype"/>
          <w:sz w:val="22"/>
          <w:szCs w:val="22"/>
        </w:rPr>
        <w:t xml:space="preserve">cual </w:t>
      </w:r>
      <w:r w:rsidR="000354FC" w:rsidRPr="008E247B">
        <w:rPr>
          <w:rFonts w:ascii="Palatino Linotype" w:hAnsi="Palatino Linotype"/>
          <w:sz w:val="22"/>
          <w:szCs w:val="22"/>
        </w:rPr>
        <w:t xml:space="preserve">declare formalmente la inexistencia del documento que </w:t>
      </w:r>
      <w:r w:rsidR="00A70A15" w:rsidRPr="008E247B">
        <w:rPr>
          <w:rFonts w:ascii="Palatino Linotype" w:hAnsi="Palatino Linotype"/>
          <w:sz w:val="22"/>
          <w:szCs w:val="22"/>
        </w:rPr>
        <w:t>dé</w:t>
      </w:r>
      <w:r w:rsidR="000354FC" w:rsidRPr="008E247B">
        <w:rPr>
          <w:rFonts w:ascii="Palatino Linotype" w:hAnsi="Palatino Linotype"/>
          <w:sz w:val="22"/>
          <w:szCs w:val="22"/>
        </w:rPr>
        <w:t xml:space="preserve"> cuenta de la fecha de </w:t>
      </w:r>
      <w:r w:rsidR="00A70A15" w:rsidRPr="008E247B">
        <w:rPr>
          <w:rFonts w:ascii="Palatino Linotype" w:hAnsi="Palatino Linotype"/>
          <w:sz w:val="22"/>
          <w:szCs w:val="22"/>
        </w:rPr>
        <w:t xml:space="preserve">autorización de las Delegaciones de San Lorenzo Coacalco y San Sebastián, </w:t>
      </w:r>
      <w:r w:rsidR="000354FC" w:rsidRPr="008E247B">
        <w:rPr>
          <w:rFonts w:ascii="Palatino Linotype" w:hAnsi="Palatino Linotype"/>
          <w:sz w:val="22"/>
          <w:szCs w:val="22"/>
        </w:rPr>
        <w:t>en términos de los artículos 19, 49, fracciones II y XIII, 169 y 170 de la Ley de Transparencia y Acceso a la Información Pública del Estado de México y Municipios.</w:t>
      </w:r>
      <w:r w:rsidR="000354FC" w:rsidRPr="008E247B">
        <w:rPr>
          <w:rFonts w:ascii="Palatino Linotype" w:hAnsi="Palatino Linotype"/>
          <w:b/>
          <w:sz w:val="22"/>
          <w:szCs w:val="22"/>
        </w:rPr>
        <w:t xml:space="preserve"> </w:t>
      </w:r>
    </w:p>
    <w:p w14:paraId="0CE8B18A" w14:textId="77777777" w:rsidR="00CD7332" w:rsidRPr="008E247B" w:rsidRDefault="00CD7332" w:rsidP="00CD7332">
      <w:pPr>
        <w:pStyle w:val="Prrafodelista"/>
        <w:numPr>
          <w:ilvl w:val="0"/>
          <w:numId w:val="16"/>
        </w:numPr>
        <w:pBdr>
          <w:top w:val="nil"/>
          <w:left w:val="nil"/>
          <w:bottom w:val="nil"/>
          <w:right w:val="nil"/>
          <w:between w:val="nil"/>
        </w:pBdr>
        <w:spacing w:before="240" w:after="240" w:line="360" w:lineRule="auto"/>
        <w:ind w:right="616"/>
        <w:jc w:val="both"/>
        <w:rPr>
          <w:rFonts w:ascii="Palatino Linotype" w:eastAsia="Palatino Linotype" w:hAnsi="Palatino Linotype" w:cs="Palatino Linotype"/>
          <w:b/>
          <w:color w:val="000000"/>
        </w:rPr>
      </w:pPr>
      <w:r w:rsidRPr="008E247B">
        <w:rPr>
          <w:rFonts w:ascii="Palatino Linotype" w:eastAsia="Palatino Linotype" w:hAnsi="Palatino Linotype" w:cs="Palatino Linotype"/>
          <w:b/>
          <w:color w:val="000000"/>
        </w:rPr>
        <w:t xml:space="preserve">Colindantes de ambas delegaciones. </w:t>
      </w:r>
    </w:p>
    <w:p w14:paraId="15923945" w14:textId="77777777" w:rsidR="005E7A3B" w:rsidRPr="008E247B" w:rsidRDefault="005E7A3B" w:rsidP="005E7A3B">
      <w:pPr>
        <w:spacing w:before="240" w:after="240"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Primeramente, de conformidad con lo establecido en los artículos 53 fracción IV y 162 de la Ley de Transparencia y Acceso a la Información Pública del Estado de México y Municipios, la Unidad de Transparencia turnó la solicitud de información a la Tesorería Municipal, al </w:t>
      </w:r>
      <w:r w:rsidRPr="008E247B">
        <w:rPr>
          <w:rFonts w:ascii="Palatino Linotype" w:eastAsia="Palatino Linotype" w:hAnsi="Palatino Linotype" w:cs="Palatino Linotype"/>
          <w:sz w:val="22"/>
          <w:szCs w:val="22"/>
        </w:rPr>
        <w:lastRenderedPageBreak/>
        <w:t>considerar que es el área competente para contar con la información que es del interés de la persona solicitante.</w:t>
      </w:r>
    </w:p>
    <w:p w14:paraId="25ABBE32" w14:textId="0F4C8BD9" w:rsidR="005E7A3B" w:rsidRPr="008E247B" w:rsidRDefault="005E7A3B" w:rsidP="005E7A3B">
      <w:pPr>
        <w:spacing w:before="240" w:after="240"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Al respecto es oportuno mencionar que de conformidad con lo dispuesto en el artículo 3</w:t>
      </w:r>
      <w:r w:rsidR="00CC0963" w:rsidRPr="008E247B">
        <w:rPr>
          <w:rFonts w:ascii="Palatino Linotype" w:eastAsia="Palatino Linotype" w:hAnsi="Palatino Linotype" w:cs="Palatino Linotype"/>
          <w:sz w:val="22"/>
          <w:szCs w:val="22"/>
        </w:rPr>
        <w:t>7 fracción II,</w:t>
      </w:r>
      <w:r w:rsidRPr="008E247B">
        <w:rPr>
          <w:rFonts w:ascii="Palatino Linotype" w:eastAsia="Palatino Linotype" w:hAnsi="Palatino Linotype" w:cs="Palatino Linotype"/>
          <w:sz w:val="22"/>
          <w:szCs w:val="22"/>
        </w:rPr>
        <w:t xml:space="preserve"> del Bando Municipal de </w:t>
      </w:r>
      <w:r w:rsidR="00CC0963" w:rsidRPr="008E247B">
        <w:rPr>
          <w:rFonts w:ascii="Palatino Linotype" w:eastAsia="Palatino Linotype" w:hAnsi="Palatino Linotype" w:cs="Palatino Linotype"/>
          <w:sz w:val="22"/>
          <w:szCs w:val="22"/>
        </w:rPr>
        <w:t xml:space="preserve">Metepec </w:t>
      </w:r>
      <w:r w:rsidRPr="008E247B">
        <w:rPr>
          <w:rFonts w:ascii="Palatino Linotype" w:eastAsia="Palatino Linotype" w:hAnsi="Palatino Linotype" w:cs="Palatino Linotype"/>
          <w:sz w:val="22"/>
          <w:szCs w:val="22"/>
        </w:rPr>
        <w:t xml:space="preserve">vigente, el Ayuntamiento </w:t>
      </w:r>
      <w:r w:rsidR="00CC0963" w:rsidRPr="008E247B">
        <w:rPr>
          <w:rFonts w:ascii="Palatino Linotype" w:eastAsia="Palatino Linotype" w:hAnsi="Palatino Linotype" w:cs="Palatino Linotype"/>
          <w:sz w:val="22"/>
          <w:szCs w:val="22"/>
        </w:rPr>
        <w:t>se auxiliara para el cumplimiento de sus funciones de una Tesorería Municipal</w:t>
      </w:r>
      <w:r w:rsidRPr="008E247B">
        <w:rPr>
          <w:rFonts w:ascii="Palatino Linotype" w:eastAsia="Palatino Linotype" w:hAnsi="Palatino Linotype" w:cs="Palatino Linotype"/>
          <w:sz w:val="22"/>
          <w:szCs w:val="22"/>
        </w:rPr>
        <w:t xml:space="preserve">. </w:t>
      </w:r>
    </w:p>
    <w:p w14:paraId="6B37E740" w14:textId="1566BBE9" w:rsidR="00CC0963" w:rsidRPr="008E247B" w:rsidRDefault="00CC0963" w:rsidP="005E7A3B">
      <w:pPr>
        <w:spacing w:before="240" w:after="240"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Por su parte, el artículo 3.52 del Código de Reglamentación del Municipio de Metepec, señala que la Tesorería Municipal es la encargada de conducir la disciplina presupuestal del Municipio y coordinar las diferentes fuentes de captación, en coordinación con las entidades federales, estatales y municipales, buscando lograr la realización de los objetivos contemplados en el Plan de Desarrollo Municipal, a través de una adecuada integración del presupuesto de ingresos y egresos del Municipio, para la correcta administración de la hacienda municipal. </w:t>
      </w:r>
    </w:p>
    <w:p w14:paraId="48AC4B7F" w14:textId="47ABE0F8" w:rsidR="005E7A3B" w:rsidRPr="008E247B" w:rsidRDefault="005E7A3B" w:rsidP="005E7A3B">
      <w:pPr>
        <w:spacing w:before="240" w:after="240"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Por su parte el artículo 3.54 </w:t>
      </w:r>
      <w:r w:rsidR="00CC0963" w:rsidRPr="008E247B">
        <w:rPr>
          <w:rFonts w:ascii="Palatino Linotype" w:eastAsia="Palatino Linotype" w:hAnsi="Palatino Linotype" w:cs="Palatino Linotype"/>
          <w:sz w:val="22"/>
          <w:szCs w:val="22"/>
        </w:rPr>
        <w:t xml:space="preserve">del referido Código de Reglamentación del Municipio de Metepec, </w:t>
      </w:r>
      <w:r w:rsidRPr="008E247B">
        <w:rPr>
          <w:rFonts w:ascii="Palatino Linotype" w:eastAsia="Palatino Linotype" w:hAnsi="Palatino Linotype" w:cs="Palatino Linotype"/>
          <w:sz w:val="22"/>
          <w:szCs w:val="22"/>
        </w:rPr>
        <w:t>establece que para el cumplimiento de sus atribuciones y facultades la Tesorería Municipal contará con las siguientes unidades:</w:t>
      </w:r>
    </w:p>
    <w:p w14:paraId="2E19DFA0" w14:textId="77777777" w:rsidR="005E7A3B" w:rsidRPr="008E247B" w:rsidRDefault="005E7A3B" w:rsidP="005E7A3B">
      <w:pPr>
        <w:spacing w:line="276" w:lineRule="auto"/>
        <w:ind w:left="851" w:right="616"/>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I. Unidad de Apoyo Técnico;</w:t>
      </w:r>
    </w:p>
    <w:p w14:paraId="31A4D265" w14:textId="77777777" w:rsidR="005E7A3B" w:rsidRPr="008E247B" w:rsidRDefault="005E7A3B" w:rsidP="005E7A3B">
      <w:pPr>
        <w:spacing w:line="276" w:lineRule="auto"/>
        <w:ind w:left="851" w:right="616"/>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II. Subdirección de Ingresos;</w:t>
      </w:r>
    </w:p>
    <w:p w14:paraId="1B283B4B" w14:textId="77777777" w:rsidR="005E7A3B" w:rsidRPr="008E247B" w:rsidRDefault="005E7A3B" w:rsidP="005E7A3B">
      <w:pPr>
        <w:spacing w:line="276" w:lineRule="auto"/>
        <w:ind w:left="851" w:right="616"/>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III. Subdirección de Egresos; y</w:t>
      </w:r>
    </w:p>
    <w:p w14:paraId="424FA85F" w14:textId="71777479" w:rsidR="005E7A3B" w:rsidRPr="008E247B" w:rsidRDefault="005E7A3B" w:rsidP="005E7A3B">
      <w:pPr>
        <w:spacing w:line="276" w:lineRule="auto"/>
        <w:ind w:left="851" w:right="616"/>
        <w:jc w:val="both"/>
        <w:rPr>
          <w:rFonts w:ascii="Palatino Linotype" w:eastAsia="Palatino Linotype" w:hAnsi="Palatino Linotype" w:cs="Palatino Linotype"/>
          <w:b/>
          <w:sz w:val="22"/>
          <w:szCs w:val="22"/>
        </w:rPr>
      </w:pPr>
      <w:r w:rsidRPr="008E247B">
        <w:rPr>
          <w:rFonts w:ascii="Palatino Linotype" w:eastAsia="Palatino Linotype" w:hAnsi="Palatino Linotype" w:cs="Palatino Linotype"/>
          <w:b/>
          <w:sz w:val="22"/>
          <w:szCs w:val="22"/>
        </w:rPr>
        <w:t>IV. Subdirección de Catastro.</w:t>
      </w:r>
    </w:p>
    <w:p w14:paraId="3288A032" w14:textId="673CD115" w:rsidR="005E7A3B" w:rsidRPr="008E247B" w:rsidRDefault="005E7A3B" w:rsidP="00CC0963">
      <w:pPr>
        <w:spacing w:before="240" w:after="240"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Aunado a ello</w:t>
      </w:r>
      <w:r w:rsidR="00CC0963" w:rsidRPr="008E247B">
        <w:rPr>
          <w:rFonts w:ascii="Palatino Linotype" w:eastAsia="Palatino Linotype" w:hAnsi="Palatino Linotype" w:cs="Palatino Linotype"/>
          <w:sz w:val="22"/>
          <w:szCs w:val="22"/>
        </w:rPr>
        <w:t xml:space="preserve">, la Subdirección de Catastro tendrá dentro de sus funciones establecer, planear, dirigir, coordinar y vigilar la actividad catastral dentro del territorio municipal; así como, llevar a cabo los procesos requeridos para implementar y mantener actualizada la información del Sistema de Información geográfico catastral, que integre referencias de geolocalización, y permitir la fácil consulta de datos e información catastral, de conformidad con el artículo 3.64 del </w:t>
      </w:r>
      <w:r w:rsidR="008F7058" w:rsidRPr="008E247B">
        <w:rPr>
          <w:rFonts w:ascii="Palatino Linotype" w:eastAsia="Palatino Linotype" w:hAnsi="Palatino Linotype" w:cs="Palatino Linotype"/>
          <w:sz w:val="22"/>
          <w:szCs w:val="22"/>
        </w:rPr>
        <w:t xml:space="preserve">Código de Reglamentación del Municipio de Metepec: </w:t>
      </w:r>
    </w:p>
    <w:p w14:paraId="232E02E0" w14:textId="77777777" w:rsidR="008F7058" w:rsidRPr="008E247B" w:rsidRDefault="008F7058" w:rsidP="00CC0963">
      <w:pPr>
        <w:spacing w:before="240" w:after="240" w:line="360" w:lineRule="auto"/>
        <w:jc w:val="both"/>
        <w:rPr>
          <w:rFonts w:ascii="Palatino Linotype" w:eastAsia="Palatino Linotype" w:hAnsi="Palatino Linotype" w:cs="Palatino Linotype"/>
          <w:sz w:val="22"/>
          <w:szCs w:val="22"/>
        </w:rPr>
      </w:pPr>
    </w:p>
    <w:p w14:paraId="01D9902F" w14:textId="77777777" w:rsidR="008F7058" w:rsidRPr="008E247B" w:rsidRDefault="005E7A3B" w:rsidP="008F7058">
      <w:pPr>
        <w:spacing w:before="120" w:after="120"/>
        <w:ind w:left="851" w:right="616"/>
        <w:jc w:val="both"/>
        <w:rPr>
          <w:rFonts w:ascii="Palatino Linotype" w:eastAsia="Palatino Linotype" w:hAnsi="Palatino Linotype" w:cs="Palatino Linotype"/>
          <w:b/>
          <w:i/>
          <w:sz w:val="22"/>
          <w:szCs w:val="22"/>
        </w:rPr>
      </w:pPr>
      <w:r w:rsidRPr="008E247B">
        <w:rPr>
          <w:rFonts w:ascii="Palatino Linotype" w:eastAsia="Palatino Linotype" w:hAnsi="Palatino Linotype" w:cs="Palatino Linotype"/>
          <w:i/>
          <w:sz w:val="22"/>
          <w:szCs w:val="22"/>
        </w:rPr>
        <w:t>“</w:t>
      </w:r>
      <w:r w:rsidR="008F7058" w:rsidRPr="008E247B">
        <w:rPr>
          <w:rFonts w:ascii="Palatino Linotype" w:eastAsia="Palatino Linotype" w:hAnsi="Palatino Linotype" w:cs="Palatino Linotype"/>
          <w:b/>
          <w:i/>
          <w:sz w:val="22"/>
          <w:szCs w:val="22"/>
        </w:rPr>
        <w:t>Artículo 3.64. La Subdirección de Catastro; tendrá las siguientes funciones:</w:t>
      </w:r>
    </w:p>
    <w:p w14:paraId="3A80CEDC" w14:textId="1B8D5660" w:rsidR="008F7058" w:rsidRPr="008E247B" w:rsidRDefault="008F7058" w:rsidP="008F7058">
      <w:pPr>
        <w:spacing w:before="120" w:after="120"/>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I. Establecer, planear, dirigir, coordinar y vigilar la actividad catastral dentro del territorio municipal;</w:t>
      </w:r>
    </w:p>
    <w:p w14:paraId="13038A53" w14:textId="1D6F7516" w:rsidR="008F7058" w:rsidRPr="008E247B" w:rsidRDefault="008F7058" w:rsidP="008F7058">
      <w:pPr>
        <w:spacing w:before="120" w:after="120"/>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II. Vigilar que la actividad catastral en el municipio, se realice conforme lo establece la normatividad vigente;</w:t>
      </w:r>
    </w:p>
    <w:p w14:paraId="09DE4CFA" w14:textId="77777777" w:rsidR="008F7058" w:rsidRPr="008E247B" w:rsidRDefault="008F7058" w:rsidP="008F7058">
      <w:pPr>
        <w:spacing w:before="120" w:after="120"/>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III. Definir las estrategias que aseguren la conservación y actualización del padrón catastral;</w:t>
      </w:r>
    </w:p>
    <w:p w14:paraId="303BB67D" w14:textId="77777777" w:rsidR="008F7058" w:rsidRPr="008E247B" w:rsidRDefault="008F7058" w:rsidP="008F7058">
      <w:pPr>
        <w:spacing w:before="120" w:after="120"/>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IV. Proponer y ejecutar programas de trabajo para depurar el padrón catastral;</w:t>
      </w:r>
    </w:p>
    <w:p w14:paraId="7DD49E91" w14:textId="77777777" w:rsidR="008F7058" w:rsidRPr="008E247B" w:rsidRDefault="008F7058" w:rsidP="008F7058">
      <w:pPr>
        <w:spacing w:before="120" w:after="120"/>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V. Elaborar y presentar los proyectos anuales de valores unitarios de suelo y construcciones al IGECEM;</w:t>
      </w:r>
    </w:p>
    <w:p w14:paraId="60D4139D" w14:textId="77777777" w:rsidR="008F7058" w:rsidRPr="008E247B" w:rsidRDefault="008F7058" w:rsidP="008F7058">
      <w:pPr>
        <w:spacing w:before="120" w:after="120"/>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VI. Elaborar y presentar informes periódicos a las dependencias municipales y estatales;</w:t>
      </w:r>
    </w:p>
    <w:p w14:paraId="26DE03A1" w14:textId="02139D1B" w:rsidR="008F7058" w:rsidRPr="008E247B" w:rsidRDefault="008F7058" w:rsidP="008F7058">
      <w:pPr>
        <w:spacing w:before="120" w:after="120"/>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VII. Presentar para el visto bueno de la o el Tesorera(o), el proyecto de tabla de valores unitarios de suelo y construcción;</w:t>
      </w:r>
    </w:p>
    <w:p w14:paraId="1CC1657C" w14:textId="294FA74B" w:rsidR="008F7058" w:rsidRPr="008E247B" w:rsidRDefault="008F7058" w:rsidP="008F7058">
      <w:pPr>
        <w:spacing w:before="120" w:after="120"/>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VIII. Determinar los procedimientos que se llevarán a cabo para la emisión de certificaciones, constancias, planos manzaneros, verificación de linderos y levantamientos topográficos;</w:t>
      </w:r>
    </w:p>
    <w:p w14:paraId="4B4F3FC8" w14:textId="4C181CA1" w:rsidR="008F7058" w:rsidRPr="008E247B" w:rsidRDefault="008F7058" w:rsidP="008F7058">
      <w:pPr>
        <w:spacing w:before="120" w:after="120"/>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b/>
          <w:i/>
          <w:sz w:val="22"/>
          <w:szCs w:val="22"/>
        </w:rPr>
        <w:t xml:space="preserve">IX. Llevar a cabo los procesos requeridos para implementar y mantener actualizada la información del Sistema de Información geográfico catastral, que integre referencias de geolocalización, </w:t>
      </w:r>
      <w:r w:rsidRPr="008E247B">
        <w:rPr>
          <w:rFonts w:ascii="Palatino Linotype" w:eastAsia="Palatino Linotype" w:hAnsi="Palatino Linotype" w:cs="Palatino Linotype"/>
          <w:i/>
          <w:sz w:val="22"/>
          <w:szCs w:val="22"/>
        </w:rPr>
        <w:t>así como que permita la fácil consulta de datos e información catastral;</w:t>
      </w:r>
    </w:p>
    <w:p w14:paraId="7A6465FC" w14:textId="63190360" w:rsidR="008F7058" w:rsidRPr="008E247B" w:rsidRDefault="008F7058" w:rsidP="008F7058">
      <w:pPr>
        <w:spacing w:before="120" w:after="120"/>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X. Realizar acciones en coordinación con el IGECEM para la consolidación, conservación y buen funcionamiento del Catastro Municipal;</w:t>
      </w:r>
    </w:p>
    <w:p w14:paraId="162D6FE1" w14:textId="073EA690" w:rsidR="008F7058" w:rsidRPr="008E247B" w:rsidRDefault="008F7058" w:rsidP="008F7058">
      <w:pPr>
        <w:spacing w:before="120" w:after="120"/>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XI. Proporcionar al IGECEM reportes y documentos para integrar, conservar y mantener actualizada la información catastral del Municipio;</w:t>
      </w:r>
    </w:p>
    <w:p w14:paraId="25B5072B" w14:textId="57E17850" w:rsidR="008F7058" w:rsidRPr="008E247B" w:rsidRDefault="008F7058" w:rsidP="008F7058">
      <w:pPr>
        <w:spacing w:before="120" w:after="120"/>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XII. Promover la capacitación del personal a su cargo y vigilar que se cumplan los lineamientos internos establecidos, fomentando la eficacia y agilidad en los trámites y servicios efectuados en la subdirección;</w:t>
      </w:r>
    </w:p>
    <w:p w14:paraId="48510162" w14:textId="21C35824" w:rsidR="008F7058" w:rsidRPr="008E247B" w:rsidRDefault="008F7058" w:rsidP="008F7058">
      <w:pPr>
        <w:spacing w:before="120" w:after="120"/>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XIII. Implementar los mecanismos necesarios para llevar el control interno de la documentación bajo el resguardo de la subdirección;</w:t>
      </w:r>
    </w:p>
    <w:p w14:paraId="421A5CEB" w14:textId="77D71388" w:rsidR="008F7058" w:rsidRPr="008E247B" w:rsidRDefault="008F7058" w:rsidP="008F7058">
      <w:pPr>
        <w:spacing w:before="120" w:after="120"/>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 xml:space="preserve">XIV. Dar aviso inmediato a la o al Tesorero y a las autoridades competentes, cuando en el ejercicio de sus funciones conozca de hechos u omisiones que infrinjan las </w:t>
      </w:r>
      <w:r w:rsidRPr="008E247B">
        <w:rPr>
          <w:rFonts w:ascii="Palatino Linotype" w:eastAsia="Palatino Linotype" w:hAnsi="Palatino Linotype" w:cs="Palatino Linotype"/>
          <w:i/>
          <w:sz w:val="22"/>
          <w:szCs w:val="22"/>
        </w:rPr>
        <w:lastRenderedPageBreak/>
        <w:t>disposiciones del Código Financiero del Estado de México y Municipios o puedan ser constitutivas de delito; y</w:t>
      </w:r>
    </w:p>
    <w:p w14:paraId="4DAC4676" w14:textId="11154B9C" w:rsidR="005E7A3B" w:rsidRPr="008E247B" w:rsidRDefault="008F7058" w:rsidP="008F7058">
      <w:pPr>
        <w:spacing w:before="120" w:after="120"/>
        <w:ind w:left="851" w:right="616"/>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t>XV. Las demás que le encomiende la Tesorería Municipal.</w:t>
      </w:r>
      <w:r w:rsidR="005E7A3B" w:rsidRPr="008E247B">
        <w:rPr>
          <w:rFonts w:ascii="Palatino Linotype" w:eastAsia="Palatino Linotype" w:hAnsi="Palatino Linotype" w:cs="Palatino Linotype"/>
          <w:i/>
          <w:sz w:val="22"/>
          <w:szCs w:val="22"/>
        </w:rPr>
        <w:t xml:space="preserve">” </w:t>
      </w:r>
    </w:p>
    <w:p w14:paraId="6517F056" w14:textId="77777777" w:rsidR="005E7A3B" w:rsidRPr="008E247B" w:rsidRDefault="005E7A3B" w:rsidP="005E7A3B">
      <w:pPr>
        <w:spacing w:before="240" w:after="240" w:line="360" w:lineRule="auto"/>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Por lo tanto, se considera que el </w:t>
      </w:r>
      <w:r w:rsidRPr="008E247B">
        <w:rPr>
          <w:rFonts w:ascii="Palatino Linotype" w:eastAsia="Palatino Linotype" w:hAnsi="Palatino Linotype" w:cs="Palatino Linotype"/>
          <w:b/>
          <w:sz w:val="22"/>
          <w:szCs w:val="22"/>
        </w:rPr>
        <w:t>Sujeto Obligado</w:t>
      </w:r>
      <w:r w:rsidRPr="008E247B">
        <w:rPr>
          <w:rFonts w:ascii="Palatino Linotype" w:eastAsia="Palatino Linotype" w:hAnsi="Palatino Linotype" w:cs="Palatino Linotype"/>
          <w:sz w:val="22"/>
          <w:szCs w:val="22"/>
        </w:rPr>
        <w:t xml:space="preserve"> atendió lo establecido en el artículo 162 de la Ley de Transparencia y Acceso a la Información Pública del Estado de México y Municipios, pues turnó la solicitud de información al área competente. </w:t>
      </w:r>
    </w:p>
    <w:p w14:paraId="08312F75" w14:textId="3D68E210" w:rsidR="0012079A" w:rsidRPr="008E247B" w:rsidRDefault="008F7058" w:rsidP="008F7058">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t xml:space="preserve">Sin embargo, </w:t>
      </w:r>
      <w:r w:rsidR="00CD7332" w:rsidRPr="008E247B">
        <w:rPr>
          <w:rFonts w:ascii="Palatino Linotype" w:eastAsia="Palatino Linotype" w:hAnsi="Palatino Linotype" w:cs="Palatino Linotype"/>
          <w:color w:val="000000"/>
          <w:sz w:val="22"/>
          <w:szCs w:val="22"/>
        </w:rPr>
        <w:t xml:space="preserve">el </w:t>
      </w:r>
      <w:r w:rsidR="00CD7332" w:rsidRPr="008E247B">
        <w:rPr>
          <w:rFonts w:ascii="Palatino Linotype" w:eastAsia="Palatino Linotype" w:hAnsi="Palatino Linotype" w:cs="Palatino Linotype"/>
          <w:b/>
          <w:color w:val="000000"/>
          <w:sz w:val="22"/>
          <w:szCs w:val="22"/>
        </w:rPr>
        <w:t>Sujeto Obligado</w:t>
      </w:r>
      <w:r w:rsidR="00CD7332" w:rsidRPr="008E247B">
        <w:rPr>
          <w:rFonts w:ascii="Palatino Linotype" w:eastAsia="Palatino Linotype" w:hAnsi="Palatino Linotype" w:cs="Palatino Linotype"/>
          <w:color w:val="000000"/>
          <w:sz w:val="22"/>
          <w:szCs w:val="22"/>
        </w:rPr>
        <w:t xml:space="preserve"> fue omiso en realizar alguna manifestación </w:t>
      </w:r>
      <w:r w:rsidRPr="008E247B">
        <w:rPr>
          <w:rFonts w:ascii="Palatino Linotype" w:eastAsia="Palatino Linotype" w:hAnsi="Palatino Linotype" w:cs="Palatino Linotype"/>
          <w:color w:val="000000"/>
          <w:sz w:val="22"/>
          <w:szCs w:val="22"/>
        </w:rPr>
        <w:t>referente al punto en comento</w:t>
      </w:r>
      <w:r w:rsidR="00704828" w:rsidRPr="008E247B">
        <w:rPr>
          <w:rFonts w:ascii="Palatino Linotype" w:eastAsia="Palatino Linotype" w:hAnsi="Palatino Linotype" w:cs="Palatino Linotype"/>
          <w:color w:val="000000"/>
          <w:sz w:val="22"/>
          <w:szCs w:val="22"/>
        </w:rPr>
        <w:t xml:space="preserve">; </w:t>
      </w:r>
      <w:r w:rsidR="0012079A" w:rsidRPr="008E247B">
        <w:rPr>
          <w:rFonts w:ascii="Palatino Linotype" w:eastAsia="Palatino Linotype" w:hAnsi="Palatino Linotype" w:cs="Palatino Linotype"/>
          <w:color w:val="000000"/>
          <w:sz w:val="22"/>
          <w:szCs w:val="22"/>
        </w:rPr>
        <w:t xml:space="preserve">por lo que conviene iniciar precisando que la Real Academia Española </w:t>
      </w:r>
      <w:r w:rsidRPr="008E247B">
        <w:rPr>
          <w:rFonts w:ascii="Palatino Linotype" w:eastAsia="Palatino Linotype" w:hAnsi="Palatino Linotype" w:cs="Palatino Linotype"/>
          <w:color w:val="000000"/>
          <w:sz w:val="22"/>
          <w:szCs w:val="22"/>
        </w:rPr>
        <w:t>define</w:t>
      </w:r>
      <w:r w:rsidR="0012079A" w:rsidRPr="008E247B">
        <w:rPr>
          <w:rFonts w:ascii="Palatino Linotype" w:eastAsia="Palatino Linotype" w:hAnsi="Palatino Linotype" w:cs="Palatino Linotype"/>
          <w:color w:val="000000"/>
          <w:sz w:val="22"/>
          <w:szCs w:val="22"/>
        </w:rPr>
        <w:t xml:space="preserve"> el t</w:t>
      </w:r>
      <w:r w:rsidRPr="008E247B">
        <w:rPr>
          <w:rFonts w:ascii="Palatino Linotype" w:eastAsia="Palatino Linotype" w:hAnsi="Palatino Linotype" w:cs="Palatino Linotype"/>
          <w:color w:val="000000"/>
          <w:sz w:val="22"/>
          <w:szCs w:val="22"/>
        </w:rPr>
        <w:t>é</w:t>
      </w:r>
      <w:r w:rsidR="0012079A" w:rsidRPr="008E247B">
        <w:rPr>
          <w:rFonts w:ascii="Palatino Linotype" w:eastAsia="Palatino Linotype" w:hAnsi="Palatino Linotype" w:cs="Palatino Linotype"/>
          <w:color w:val="000000"/>
          <w:sz w:val="22"/>
          <w:szCs w:val="22"/>
        </w:rPr>
        <w:t>rmino colindante</w:t>
      </w:r>
      <w:r w:rsidRPr="008E247B">
        <w:rPr>
          <w:rFonts w:ascii="Palatino Linotype" w:eastAsia="Palatino Linotype" w:hAnsi="Palatino Linotype" w:cs="Palatino Linotype"/>
          <w:color w:val="000000"/>
          <w:sz w:val="22"/>
          <w:szCs w:val="22"/>
        </w:rPr>
        <w:t>, en “</w:t>
      </w:r>
      <w:r w:rsidR="0012079A" w:rsidRPr="008E247B">
        <w:rPr>
          <w:rFonts w:ascii="Palatino Linotype" w:eastAsia="Palatino Linotype" w:hAnsi="Palatino Linotype" w:cs="Palatino Linotype"/>
          <w:i/>
          <w:color w:val="000000"/>
          <w:sz w:val="22"/>
          <w:szCs w:val="22"/>
        </w:rPr>
        <w:t>1. adj. Que colinda.</w:t>
      </w:r>
      <w:r w:rsidRPr="008E247B">
        <w:rPr>
          <w:rFonts w:ascii="Palatino Linotype" w:eastAsia="Palatino Linotype" w:hAnsi="Palatino Linotype" w:cs="Palatino Linotype"/>
          <w:i/>
          <w:color w:val="000000"/>
          <w:sz w:val="22"/>
          <w:szCs w:val="22"/>
        </w:rPr>
        <w:t xml:space="preserve"> </w:t>
      </w:r>
      <w:r w:rsidR="0012079A" w:rsidRPr="008E247B">
        <w:rPr>
          <w:rFonts w:ascii="Palatino Linotype" w:eastAsia="Palatino Linotype" w:hAnsi="Palatino Linotype" w:cs="Palatino Linotype"/>
          <w:i/>
          <w:color w:val="000000"/>
          <w:sz w:val="22"/>
          <w:szCs w:val="22"/>
        </w:rPr>
        <w:t xml:space="preserve">Sin.: lindante, limítrofe, aledaño, contiguo, fronterizo, vecino, </w:t>
      </w:r>
      <w:r w:rsidRPr="008E247B">
        <w:rPr>
          <w:rFonts w:ascii="Palatino Linotype" w:eastAsia="Palatino Linotype" w:hAnsi="Palatino Linotype" w:cs="Palatino Linotype"/>
          <w:i/>
          <w:color w:val="000000"/>
          <w:sz w:val="22"/>
          <w:szCs w:val="22"/>
        </w:rPr>
        <w:t xml:space="preserve">próximo… </w:t>
      </w:r>
      <w:r w:rsidR="0012079A" w:rsidRPr="008E247B">
        <w:rPr>
          <w:rFonts w:ascii="Palatino Linotype" w:eastAsia="Palatino Linotype" w:hAnsi="Palatino Linotype" w:cs="Palatino Linotype"/>
          <w:i/>
          <w:color w:val="000000"/>
          <w:sz w:val="22"/>
          <w:szCs w:val="22"/>
        </w:rPr>
        <w:t>3. adj. Der. Dicho de términos municipales o municipios: L</w:t>
      </w:r>
      <w:r w:rsidR="0012079A" w:rsidRPr="008E247B">
        <w:rPr>
          <w:rFonts w:ascii="Palatino Linotype" w:eastAsia="Palatino Linotype" w:hAnsi="Palatino Linotype" w:cs="Palatino Linotype"/>
          <w:i/>
          <w:color w:val="000000"/>
          <w:sz w:val="22"/>
          <w:szCs w:val="22"/>
          <w:u w:val="single"/>
        </w:rPr>
        <w:t>imítrofes entre sí</w:t>
      </w:r>
      <w:r w:rsidR="0012079A" w:rsidRPr="008E247B">
        <w:rPr>
          <w:rFonts w:ascii="Palatino Linotype" w:eastAsia="Palatino Linotype" w:hAnsi="Palatino Linotype" w:cs="Palatino Linotype"/>
          <w:i/>
          <w:color w:val="000000"/>
          <w:sz w:val="22"/>
          <w:szCs w:val="22"/>
        </w:rPr>
        <w:t>.</w:t>
      </w:r>
      <w:r w:rsidRPr="008E247B">
        <w:rPr>
          <w:rFonts w:ascii="Palatino Linotype" w:eastAsia="Palatino Linotype" w:hAnsi="Palatino Linotype" w:cs="Palatino Linotype"/>
          <w:i/>
          <w:color w:val="000000"/>
          <w:sz w:val="22"/>
          <w:szCs w:val="22"/>
        </w:rPr>
        <w:t xml:space="preserve"> </w:t>
      </w:r>
      <w:r w:rsidR="0012079A" w:rsidRPr="008E247B">
        <w:rPr>
          <w:rFonts w:ascii="Palatino Linotype" w:eastAsia="Palatino Linotype" w:hAnsi="Palatino Linotype" w:cs="Palatino Linotype"/>
          <w:i/>
          <w:color w:val="000000"/>
          <w:sz w:val="22"/>
          <w:szCs w:val="22"/>
        </w:rPr>
        <w:t>Sin.: lindante, limítrofe, aledaño, contiguo, fronterizo, vecino, próximo</w:t>
      </w:r>
      <w:r w:rsidR="0012079A" w:rsidRPr="008E247B">
        <w:rPr>
          <w:rFonts w:ascii="Palatino Linotype" w:eastAsia="Palatino Linotype" w:hAnsi="Palatino Linotype" w:cs="Palatino Linotype"/>
          <w:color w:val="000000"/>
          <w:sz w:val="22"/>
          <w:szCs w:val="22"/>
        </w:rPr>
        <w:t>”</w:t>
      </w:r>
      <w:r w:rsidRPr="008E247B">
        <w:rPr>
          <w:rFonts w:ascii="Palatino Linotype" w:eastAsia="Palatino Linotype" w:hAnsi="Palatino Linotype" w:cs="Palatino Linotype"/>
          <w:color w:val="000000"/>
          <w:sz w:val="22"/>
          <w:szCs w:val="22"/>
        </w:rPr>
        <w:t>.</w:t>
      </w:r>
    </w:p>
    <w:p w14:paraId="31916607" w14:textId="3684CCEA" w:rsidR="006C7ED8" w:rsidRPr="008E247B" w:rsidRDefault="0012079A" w:rsidP="0012079A">
      <w:pPr>
        <w:spacing w:before="120" w:line="360" w:lineRule="auto"/>
        <w:jc w:val="both"/>
        <w:rPr>
          <w:rFonts w:ascii="Palatino Linotype" w:eastAsia="Palatino Linotype" w:hAnsi="Palatino Linotype" w:cs="Palatino Linotype"/>
        </w:rPr>
      </w:pPr>
      <w:r w:rsidRPr="008E247B">
        <w:rPr>
          <w:rFonts w:ascii="Palatino Linotype" w:eastAsia="Palatino Linotype" w:hAnsi="Palatino Linotype" w:cs="Palatino Linotype"/>
        </w:rPr>
        <w:t>Luego entonces los colindantes son aquellos señalamientos de las propiedades que</w:t>
      </w:r>
      <w:r w:rsidR="006C7ED8" w:rsidRPr="008E247B">
        <w:rPr>
          <w:rFonts w:ascii="Palatino Linotype" w:eastAsia="Palatino Linotype" w:hAnsi="Palatino Linotype" w:cs="Palatino Linotype"/>
        </w:rPr>
        <w:t xml:space="preserve"> limitan a terrenos o edificios; sin embargo</w:t>
      </w:r>
      <w:r w:rsidR="00865071" w:rsidRPr="008E247B">
        <w:rPr>
          <w:rFonts w:ascii="Palatino Linotype" w:eastAsia="Palatino Linotype" w:hAnsi="Palatino Linotype" w:cs="Palatino Linotype"/>
        </w:rPr>
        <w:t>,</w:t>
      </w:r>
      <w:r w:rsidR="006C7ED8" w:rsidRPr="008E247B">
        <w:rPr>
          <w:rFonts w:ascii="Palatino Linotype" w:eastAsia="Palatino Linotype" w:hAnsi="Palatino Linotype" w:cs="Palatino Linotype"/>
        </w:rPr>
        <w:t xml:space="preserve"> para este punto en particular, los colindantes de las delegaciones que se solicitan, se refiere a los límites conforme a la división territorial del Ayuntamiento de Metepec, es decir las colindancias con otras delegaciones u otros municipios. </w:t>
      </w:r>
    </w:p>
    <w:p w14:paraId="55EFB5BA" w14:textId="2A618C4B" w:rsidR="00427A77" w:rsidRPr="008E247B" w:rsidRDefault="0012079A" w:rsidP="0012079A">
      <w:pPr>
        <w:spacing w:before="120" w:line="360" w:lineRule="auto"/>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rPr>
        <w:t xml:space="preserve">Ahora bien, </w:t>
      </w:r>
      <w:r w:rsidR="00427A77" w:rsidRPr="008E247B">
        <w:rPr>
          <w:rFonts w:ascii="Palatino Linotype" w:eastAsia="Palatino Linotype" w:hAnsi="Palatino Linotype" w:cs="Palatino Linotype"/>
          <w:color w:val="000000"/>
          <w:sz w:val="22"/>
          <w:szCs w:val="22"/>
        </w:rPr>
        <w:t xml:space="preserve">la Ley Orgánica Municipal del Estado de México en su artículo 114 establece que cada Ayuntamiento elaborará su plan de desarrollo municipal y los programas de trabajo necesarios para su ejecución en forma democrática y participativa. </w:t>
      </w:r>
    </w:p>
    <w:p w14:paraId="681B7C0E" w14:textId="77777777" w:rsidR="00427A77" w:rsidRPr="008E247B" w:rsidRDefault="00427A77" w:rsidP="00427A77">
      <w:pPr>
        <w:spacing w:line="360" w:lineRule="auto"/>
        <w:ind w:right="49"/>
        <w:jc w:val="both"/>
        <w:rPr>
          <w:rFonts w:ascii="Palatino Linotype" w:eastAsia="Palatino Linotype" w:hAnsi="Palatino Linotype" w:cs="Palatino Linotype"/>
          <w:color w:val="000000"/>
          <w:sz w:val="22"/>
          <w:szCs w:val="22"/>
        </w:rPr>
      </w:pPr>
    </w:p>
    <w:p w14:paraId="01731CFA" w14:textId="77777777" w:rsidR="00427A77" w:rsidRPr="008E247B" w:rsidRDefault="00427A77" w:rsidP="00427A77">
      <w:pPr>
        <w:spacing w:line="360" w:lineRule="auto"/>
        <w:ind w:right="49"/>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t>Aunado a lo anterior, respecto el Plan de Desarrollo Municipal la Ley Orgánica Municipal del Estado de México, establece lo siguiente:</w:t>
      </w:r>
    </w:p>
    <w:p w14:paraId="382B47E9" w14:textId="77777777" w:rsidR="00427A77" w:rsidRPr="008E247B" w:rsidRDefault="00427A77" w:rsidP="00427A77">
      <w:pPr>
        <w:spacing w:line="360" w:lineRule="auto"/>
        <w:ind w:right="49"/>
        <w:jc w:val="both"/>
        <w:rPr>
          <w:rFonts w:ascii="Palatino Linotype" w:eastAsia="Palatino Linotype" w:hAnsi="Palatino Linotype" w:cs="Palatino Linotype"/>
          <w:color w:val="000000"/>
          <w:sz w:val="22"/>
          <w:szCs w:val="22"/>
        </w:rPr>
      </w:pPr>
    </w:p>
    <w:p w14:paraId="6F728C1C" w14:textId="77777777" w:rsidR="00427A77" w:rsidRPr="008E247B" w:rsidRDefault="00427A77" w:rsidP="007048FD">
      <w:pPr>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t>“</w:t>
      </w:r>
      <w:r w:rsidRPr="008E247B">
        <w:rPr>
          <w:rFonts w:ascii="Palatino Linotype" w:eastAsia="Palatino Linotype" w:hAnsi="Palatino Linotype" w:cs="Palatino Linotype"/>
          <w:b/>
          <w:i/>
          <w:color w:val="000000"/>
          <w:sz w:val="22"/>
          <w:szCs w:val="22"/>
        </w:rPr>
        <w:t xml:space="preserve">Artículo 116.- </w:t>
      </w:r>
      <w:r w:rsidRPr="008E247B">
        <w:rPr>
          <w:rFonts w:ascii="Palatino Linotype" w:eastAsia="Palatino Linotype" w:hAnsi="Palatino Linotype" w:cs="Palatino Linotype"/>
          <w:i/>
          <w:color w:val="000000"/>
          <w:sz w:val="22"/>
          <w:szCs w:val="22"/>
        </w:rPr>
        <w:t xml:space="preserve">El Plan de Desarrollo Municipal deberá ser elaborado, aprobado y publicado, dentro de los primeros tres meses de la gestión municipal. Su evaluación </w:t>
      </w:r>
      <w:r w:rsidRPr="008E247B">
        <w:rPr>
          <w:rFonts w:ascii="Palatino Linotype" w:eastAsia="Palatino Linotype" w:hAnsi="Palatino Linotype" w:cs="Palatino Linotype"/>
          <w:i/>
          <w:color w:val="000000"/>
          <w:sz w:val="22"/>
          <w:szCs w:val="22"/>
        </w:rPr>
        <w:lastRenderedPageBreak/>
        <w:t>deberá realizarse anualmente; y en caso de no hacerse se hará acreedor a las sanciones de las dependencias normativas en el ámbito de su competencia.</w:t>
      </w:r>
    </w:p>
    <w:p w14:paraId="18760B01" w14:textId="77777777" w:rsidR="00427A77" w:rsidRPr="008E247B" w:rsidRDefault="00427A77" w:rsidP="007048FD">
      <w:pPr>
        <w:ind w:left="851" w:right="616"/>
        <w:jc w:val="both"/>
        <w:rPr>
          <w:rFonts w:ascii="Palatino Linotype" w:eastAsia="Palatino Linotype" w:hAnsi="Palatino Linotype" w:cs="Palatino Linotype"/>
          <w:i/>
          <w:color w:val="000000"/>
          <w:sz w:val="22"/>
          <w:szCs w:val="22"/>
        </w:rPr>
      </w:pPr>
    </w:p>
    <w:p w14:paraId="0390F085" w14:textId="77777777" w:rsidR="00427A77" w:rsidRPr="008E247B" w:rsidRDefault="00427A77" w:rsidP="007048FD">
      <w:pPr>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b/>
          <w:i/>
          <w:color w:val="000000"/>
          <w:sz w:val="22"/>
          <w:szCs w:val="22"/>
        </w:rPr>
        <w:t xml:space="preserve">Artículo 118.- </w:t>
      </w:r>
      <w:r w:rsidRPr="008E247B">
        <w:rPr>
          <w:rFonts w:ascii="Palatino Linotype" w:eastAsia="Palatino Linotype" w:hAnsi="Palatino Linotype" w:cs="Palatino Linotype"/>
          <w:i/>
          <w:color w:val="000000"/>
          <w:sz w:val="22"/>
          <w:szCs w:val="22"/>
        </w:rPr>
        <w:t>El Plan de Desarrollo Municipal contendrá al menos, un diagnóstico sobre las condiciones económicas y sociales del municipio, las metas a alcanzar, las estrategias a seguir, los plazos de ejecución, las dependencias y organismos responsables de su cumplimiento y las bases de coordinación y concertación que se requieren para su cumplimiento.</w:t>
      </w:r>
    </w:p>
    <w:p w14:paraId="6A67D8E8" w14:textId="77777777" w:rsidR="00427A77" w:rsidRPr="008E247B" w:rsidRDefault="00427A77" w:rsidP="007048FD">
      <w:pPr>
        <w:ind w:left="851" w:right="616"/>
        <w:jc w:val="both"/>
        <w:rPr>
          <w:rFonts w:ascii="Palatino Linotype" w:eastAsia="Palatino Linotype" w:hAnsi="Palatino Linotype" w:cs="Palatino Linotype"/>
          <w:i/>
          <w:color w:val="000000"/>
          <w:sz w:val="22"/>
          <w:szCs w:val="22"/>
        </w:rPr>
      </w:pPr>
    </w:p>
    <w:p w14:paraId="2CF93E22" w14:textId="77777777" w:rsidR="00427A77" w:rsidRPr="008E247B" w:rsidRDefault="00427A77" w:rsidP="007048FD">
      <w:pPr>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b/>
          <w:i/>
          <w:color w:val="000000"/>
          <w:sz w:val="22"/>
          <w:szCs w:val="22"/>
        </w:rPr>
        <w:t xml:space="preserve">Artículo 121.- </w:t>
      </w:r>
      <w:r w:rsidRPr="008E247B">
        <w:rPr>
          <w:rFonts w:ascii="Palatino Linotype" w:eastAsia="Palatino Linotype" w:hAnsi="Palatino Linotype" w:cs="Palatino Linotype"/>
          <w:i/>
          <w:color w:val="000000"/>
          <w:sz w:val="22"/>
          <w:szCs w:val="22"/>
        </w:rPr>
        <w:t>Los ayuntamientos publicarán su Plan de Desarrollo Municipal a través de la Gaceta Municipal y de los estrados de los Ayuntamientos durante el primer año de gestión y lo difundirán en forma extensa.”</w:t>
      </w:r>
    </w:p>
    <w:p w14:paraId="70D16FDF" w14:textId="77777777" w:rsidR="00427A77" w:rsidRPr="008E247B" w:rsidRDefault="00427A77" w:rsidP="007048FD">
      <w:pPr>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t>(Énfasis Añadido)</w:t>
      </w:r>
    </w:p>
    <w:p w14:paraId="2DBDAFD4" w14:textId="77777777" w:rsidR="00427A77" w:rsidRPr="008E247B" w:rsidRDefault="00427A77" w:rsidP="00427A77">
      <w:pPr>
        <w:spacing w:line="360" w:lineRule="auto"/>
        <w:ind w:left="851" w:right="616"/>
        <w:jc w:val="both"/>
        <w:rPr>
          <w:rFonts w:ascii="Palatino Linotype" w:eastAsia="Palatino Linotype" w:hAnsi="Palatino Linotype" w:cs="Palatino Linotype"/>
          <w:i/>
          <w:color w:val="000000"/>
          <w:sz w:val="22"/>
          <w:szCs w:val="22"/>
        </w:rPr>
      </w:pPr>
    </w:p>
    <w:p w14:paraId="610F2E8E" w14:textId="287ABB43" w:rsidR="00427A77" w:rsidRPr="008E247B" w:rsidRDefault="00427A77" w:rsidP="00427A77">
      <w:pPr>
        <w:spacing w:line="360" w:lineRule="auto"/>
        <w:ind w:right="49"/>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t>Así de lo anterior, se advierte que el Plan de Desarrollo Municipal es el instrumento de planeación que tiene la capacidad de asignar recursos para la ejecución y el desarrollo de los proyectos relacionados con el objetivo de desarrollo territorial durante la vigencia de un periodo de gobierno, dentro del cual se encuentra el uso de suelo, así el Código Administrativo del Estado de México en su artículo 5.10</w:t>
      </w:r>
      <w:r w:rsidR="007048FD" w:rsidRPr="008E247B">
        <w:rPr>
          <w:rFonts w:ascii="Palatino Linotype" w:eastAsia="Palatino Linotype" w:hAnsi="Palatino Linotype" w:cs="Palatino Linotype"/>
          <w:color w:val="000000"/>
          <w:sz w:val="22"/>
          <w:szCs w:val="22"/>
        </w:rPr>
        <w:t>,</w:t>
      </w:r>
      <w:r w:rsidRPr="008E247B">
        <w:rPr>
          <w:rFonts w:ascii="Palatino Linotype" w:eastAsia="Palatino Linotype" w:hAnsi="Palatino Linotype" w:cs="Palatino Linotype"/>
          <w:color w:val="000000"/>
          <w:sz w:val="22"/>
          <w:szCs w:val="22"/>
        </w:rPr>
        <w:t xml:space="preserve"> fracción VII señala como atribución de los municipios autorizar cambios de uso del suelo, del coeficiente de ocupación, del coeficiente de utilización, densidad y altura de edificaciones.</w:t>
      </w:r>
    </w:p>
    <w:p w14:paraId="1E79F5EC" w14:textId="77777777" w:rsidR="00427A77" w:rsidRPr="008E247B" w:rsidRDefault="00427A77" w:rsidP="00427A77">
      <w:pPr>
        <w:spacing w:line="360" w:lineRule="auto"/>
        <w:ind w:right="49"/>
        <w:jc w:val="both"/>
        <w:rPr>
          <w:rFonts w:ascii="Palatino Linotype" w:eastAsia="Palatino Linotype" w:hAnsi="Palatino Linotype" w:cs="Palatino Linotype"/>
          <w:color w:val="000000"/>
          <w:sz w:val="22"/>
          <w:szCs w:val="22"/>
        </w:rPr>
      </w:pPr>
    </w:p>
    <w:p w14:paraId="47DC2DA2" w14:textId="77777777" w:rsidR="00427A77" w:rsidRPr="008E247B" w:rsidRDefault="00427A77" w:rsidP="00427A77">
      <w:pPr>
        <w:spacing w:line="360" w:lineRule="auto"/>
        <w:ind w:right="49"/>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t>Por su parte, el artículo 14.10 del Código en comento, establece que la información e investigación geográfica comprende la elaboración de estudios del territorio estatal que se realicen entre otros a través de la Cartografía básica y temática y el artículo 14.14 establece que la información catastral comprende la información estadística y cartográfica catastral del territorio del Estado, con base en los datos que generen las dependencias y entidades del sector público y las instituciones privadas, sociales y académicas en los ámbitos municipal, estatal y nacional.</w:t>
      </w:r>
    </w:p>
    <w:p w14:paraId="64CF83F4" w14:textId="77777777" w:rsidR="00427A77" w:rsidRPr="008E247B" w:rsidRDefault="00427A77" w:rsidP="00427A77">
      <w:pPr>
        <w:spacing w:line="360" w:lineRule="auto"/>
        <w:ind w:right="49"/>
        <w:jc w:val="both"/>
        <w:rPr>
          <w:rFonts w:ascii="Palatino Linotype" w:eastAsia="Palatino Linotype" w:hAnsi="Palatino Linotype" w:cs="Palatino Linotype"/>
          <w:color w:val="000000"/>
          <w:sz w:val="22"/>
          <w:szCs w:val="22"/>
        </w:rPr>
      </w:pPr>
    </w:p>
    <w:p w14:paraId="08061B42" w14:textId="77777777" w:rsidR="00427A77" w:rsidRPr="008E247B" w:rsidRDefault="00427A77" w:rsidP="00427A77">
      <w:pPr>
        <w:spacing w:line="360" w:lineRule="auto"/>
        <w:ind w:right="49"/>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lastRenderedPageBreak/>
        <w:t>Establecido lo anterior, sobre el Catastro el Código Financiero del Estado de México, en su artículo 168 lo define como el sistema de información territorial, cuyo propósito es integrar, conservar y mantener actualizados el padrón catastral estatal y los padrones municipales de la Entidad, establece que el padrón catastral es el inventario analítico que contiene los datos técnicos y administrativos de los inmuebles y está conformado por el conjunto de registros geográficos, gráficos, estadísticos, alfanuméricos y elementos y características resultantes de las actividades catastrales, además establece lo siguiente:</w:t>
      </w:r>
      <w:r w:rsidRPr="008E247B">
        <w:rPr>
          <w:rFonts w:ascii="Palatino Linotype" w:eastAsia="Palatino Linotype" w:hAnsi="Palatino Linotype" w:cs="Palatino Linotype"/>
          <w:color w:val="000000"/>
          <w:sz w:val="22"/>
          <w:szCs w:val="22"/>
        </w:rPr>
        <w:cr/>
      </w:r>
    </w:p>
    <w:p w14:paraId="6D5070DD" w14:textId="77777777" w:rsidR="00427A77" w:rsidRPr="008E247B" w:rsidRDefault="00427A77" w:rsidP="007048FD">
      <w:pPr>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t>“</w:t>
      </w:r>
      <w:r w:rsidRPr="008E247B">
        <w:rPr>
          <w:rFonts w:ascii="Palatino Linotype" w:eastAsia="Palatino Linotype" w:hAnsi="Palatino Linotype" w:cs="Palatino Linotype"/>
          <w:b/>
          <w:i/>
          <w:color w:val="000000"/>
          <w:sz w:val="22"/>
          <w:szCs w:val="22"/>
        </w:rPr>
        <w:t>Artículo 169.-</w:t>
      </w:r>
      <w:r w:rsidRPr="008E247B">
        <w:rPr>
          <w:rFonts w:ascii="Palatino Linotype" w:eastAsia="Palatino Linotype" w:hAnsi="Palatino Linotype" w:cs="Palatino Linotype"/>
          <w:i/>
          <w:color w:val="000000"/>
          <w:sz w:val="22"/>
          <w:szCs w:val="22"/>
        </w:rPr>
        <w:t xml:space="preserve"> Son autoridades en materia de catastro:</w:t>
      </w:r>
    </w:p>
    <w:p w14:paraId="4206CFD6" w14:textId="77777777" w:rsidR="00427A77" w:rsidRPr="008E247B" w:rsidRDefault="00427A77" w:rsidP="007048FD">
      <w:pPr>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t>I a III…</w:t>
      </w:r>
    </w:p>
    <w:p w14:paraId="1A6020D5" w14:textId="77777777" w:rsidR="00375AF4" w:rsidRPr="008E247B" w:rsidRDefault="00375AF4" w:rsidP="007048FD">
      <w:pPr>
        <w:ind w:left="851" w:right="616"/>
        <w:jc w:val="both"/>
        <w:rPr>
          <w:rFonts w:ascii="Palatino Linotype" w:eastAsia="Palatino Linotype" w:hAnsi="Palatino Linotype" w:cs="Palatino Linotype"/>
          <w:b/>
          <w:i/>
          <w:color w:val="000000"/>
          <w:sz w:val="22"/>
          <w:szCs w:val="22"/>
        </w:rPr>
      </w:pPr>
      <w:r w:rsidRPr="008E247B">
        <w:rPr>
          <w:rFonts w:ascii="Palatino Linotype" w:eastAsia="Palatino Linotype" w:hAnsi="Palatino Linotype" w:cs="Palatino Linotype"/>
          <w:b/>
          <w:i/>
          <w:color w:val="000000"/>
          <w:sz w:val="22"/>
          <w:szCs w:val="22"/>
        </w:rPr>
        <w:t>IV. El Ayuntamiento y la persona servidora pública que sea designada como titular de la unidad encargada del catastro municipal.</w:t>
      </w:r>
    </w:p>
    <w:p w14:paraId="74D847EB" w14:textId="77777777" w:rsidR="00375AF4" w:rsidRPr="008E247B" w:rsidRDefault="00375AF4" w:rsidP="007048FD">
      <w:pPr>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t>Para el caso de las personas servidoras públicas referidas en las fracciones III y IV de este artículo, deberán estar debidamente certificadas al momento de su nombramiento o bien, obtener la certificación respectiva, en un plazo máximo de seis meses contados a partir de su designación, ante la Comisión Certificadora de Competencia Laboral para el Servicio Público del Estado de México, en relación con la Norma Institucional de Competencia Laboral, denominada Administración de la Actividad Catastral en el Estado de México y Municipios.</w:t>
      </w:r>
    </w:p>
    <w:p w14:paraId="284BF995" w14:textId="77777777" w:rsidR="00427A77" w:rsidRPr="008E247B" w:rsidRDefault="00375AF4" w:rsidP="007048FD">
      <w:pPr>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t>Las facultades y obligaciones que en materia catastral correspondan a estas autoridades, son aquellas que se encuentran conferidas en los términos del LIGECEM, este Título, su reglamento, el Manual Catastral y demás disposiciones aplicables en la materia.</w:t>
      </w:r>
      <w:r w:rsidRPr="008E247B">
        <w:rPr>
          <w:rFonts w:ascii="Palatino Linotype" w:eastAsia="Palatino Linotype" w:hAnsi="Palatino Linotype" w:cs="Palatino Linotype"/>
          <w:i/>
          <w:color w:val="000000"/>
          <w:sz w:val="22"/>
          <w:szCs w:val="22"/>
        </w:rPr>
        <w:cr/>
      </w:r>
      <w:r w:rsidR="00427A77" w:rsidRPr="008E247B">
        <w:rPr>
          <w:rFonts w:ascii="Palatino Linotype" w:eastAsia="Palatino Linotype" w:hAnsi="Palatino Linotype" w:cs="Palatino Linotype"/>
          <w:i/>
          <w:color w:val="000000"/>
          <w:sz w:val="22"/>
          <w:szCs w:val="22"/>
        </w:rPr>
        <w:t>…</w:t>
      </w:r>
      <w:r w:rsidR="00427A77" w:rsidRPr="008E247B">
        <w:rPr>
          <w:rFonts w:ascii="Palatino Linotype" w:eastAsia="Palatino Linotype" w:hAnsi="Palatino Linotype" w:cs="Palatino Linotype"/>
          <w:i/>
          <w:color w:val="000000"/>
          <w:sz w:val="22"/>
          <w:szCs w:val="22"/>
        </w:rPr>
        <w:cr/>
      </w:r>
      <w:r w:rsidR="00427A77" w:rsidRPr="008E247B">
        <w:rPr>
          <w:rFonts w:ascii="Palatino Linotype" w:eastAsia="Palatino Linotype" w:hAnsi="Palatino Linotype" w:cs="Palatino Linotype"/>
          <w:b/>
          <w:i/>
          <w:color w:val="000000"/>
          <w:sz w:val="22"/>
          <w:szCs w:val="22"/>
        </w:rPr>
        <w:t xml:space="preserve">Artículo 171.- </w:t>
      </w:r>
      <w:r w:rsidR="00427A77" w:rsidRPr="008E247B">
        <w:rPr>
          <w:rFonts w:ascii="Palatino Linotype" w:eastAsia="Palatino Linotype" w:hAnsi="Palatino Linotype" w:cs="Palatino Linotype"/>
          <w:i/>
          <w:color w:val="000000"/>
          <w:sz w:val="22"/>
          <w:szCs w:val="22"/>
        </w:rPr>
        <w:t>Los Ayuntamientos y las autoridades catastrales municipales, además de las atribuciones que este Código y otros ordenamientos les confieran en materia catastral, tendrán las facultades y obligaciones siguientes:</w:t>
      </w:r>
    </w:p>
    <w:p w14:paraId="05B2A2AC" w14:textId="77777777" w:rsidR="00427A77" w:rsidRPr="008E247B" w:rsidRDefault="00427A77" w:rsidP="007048FD">
      <w:pPr>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t>I. Llevar a cabo la inscripción y control de los inmuebles localizados dentro del territorio municipal</w:t>
      </w:r>
      <w:r w:rsidR="00375AF4" w:rsidRPr="008E247B">
        <w:rPr>
          <w:rFonts w:ascii="Palatino Linotype" w:eastAsia="Palatino Linotype" w:hAnsi="Palatino Linotype" w:cs="Palatino Linotype"/>
          <w:i/>
          <w:color w:val="000000"/>
          <w:sz w:val="22"/>
          <w:szCs w:val="22"/>
        </w:rPr>
        <w:t xml:space="preserve"> en el Padrón Catastral Municipal</w:t>
      </w:r>
      <w:r w:rsidRPr="008E247B">
        <w:rPr>
          <w:rFonts w:ascii="Palatino Linotype" w:eastAsia="Palatino Linotype" w:hAnsi="Palatino Linotype" w:cs="Palatino Linotype"/>
          <w:i/>
          <w:color w:val="000000"/>
          <w:sz w:val="22"/>
          <w:szCs w:val="22"/>
        </w:rPr>
        <w:t>.</w:t>
      </w:r>
    </w:p>
    <w:p w14:paraId="31175649" w14:textId="77777777" w:rsidR="00427A77" w:rsidRPr="008E247B" w:rsidRDefault="00427A77" w:rsidP="007048FD">
      <w:pPr>
        <w:ind w:left="851" w:right="616"/>
        <w:jc w:val="both"/>
        <w:rPr>
          <w:rFonts w:ascii="Palatino Linotype" w:eastAsia="Palatino Linotype" w:hAnsi="Palatino Linotype" w:cs="Palatino Linotype"/>
          <w:bCs/>
          <w:i/>
          <w:color w:val="000000"/>
          <w:sz w:val="22"/>
          <w:szCs w:val="22"/>
        </w:rPr>
      </w:pPr>
      <w:r w:rsidRPr="008E247B">
        <w:rPr>
          <w:rFonts w:ascii="Palatino Linotype" w:eastAsia="Palatino Linotype" w:hAnsi="Palatino Linotype" w:cs="Palatino Linotype"/>
          <w:b/>
          <w:i/>
          <w:color w:val="000000"/>
          <w:sz w:val="22"/>
          <w:szCs w:val="22"/>
        </w:rPr>
        <w:t xml:space="preserve">II. Identificar en forma precisa los inmuebles ubicados dentro del territorio municipal, mediante la localización geográfica </w:t>
      </w:r>
      <w:r w:rsidRPr="008E247B">
        <w:rPr>
          <w:rFonts w:ascii="Palatino Linotype" w:eastAsia="Palatino Linotype" w:hAnsi="Palatino Linotype" w:cs="Palatino Linotype"/>
          <w:bCs/>
          <w:i/>
          <w:color w:val="000000"/>
          <w:sz w:val="22"/>
          <w:szCs w:val="22"/>
        </w:rPr>
        <w:t>y asignación de la clave catastral que le corresponda.</w:t>
      </w:r>
    </w:p>
    <w:p w14:paraId="6755F207" w14:textId="77777777" w:rsidR="00427A77" w:rsidRPr="008E247B" w:rsidRDefault="00427A77" w:rsidP="007048FD">
      <w:pPr>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t>III. Recibir las manifestaciones catastrales de los propietarios o poseedores de inmuebles, para efectos de su inscripción o actualización en el padrón catastral municipal.</w:t>
      </w:r>
    </w:p>
    <w:p w14:paraId="4A37E557" w14:textId="399D46C5" w:rsidR="000550C2" w:rsidRPr="008E247B" w:rsidRDefault="000550C2" w:rsidP="007048FD">
      <w:pPr>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lastRenderedPageBreak/>
        <w:t xml:space="preserve">IV. Implementar acciones para consolidar, conservar y mantener el buen funcionamiento del catastro municipal en coordinación con el IGECEM y las Dependencias Estatales y municipales; así como sus Organismos, según corresponda. </w:t>
      </w:r>
    </w:p>
    <w:p w14:paraId="41E303B0" w14:textId="7D416D13" w:rsidR="000550C2" w:rsidRPr="008E247B" w:rsidRDefault="00D2384C" w:rsidP="007048FD">
      <w:pPr>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t xml:space="preserve">V. </w:t>
      </w:r>
      <w:r w:rsidR="000550C2" w:rsidRPr="008E247B">
        <w:rPr>
          <w:rFonts w:ascii="Palatino Linotype" w:eastAsia="Palatino Linotype" w:hAnsi="Palatino Linotype" w:cs="Palatino Linotype"/>
          <w:i/>
          <w:color w:val="000000"/>
          <w:sz w:val="22"/>
          <w:szCs w:val="22"/>
        </w:rPr>
        <w:t xml:space="preserve">Proporcionar al IGECEM dentro de los plazos que señale el LIGECEM, este Título, su reglamento, el Manual Catastral y demás disposiciones aplicables en la materia, las propuestas, reportes, informes y documentos, para integrar, conservar y mantener actualizada la información catastral del Estado. </w:t>
      </w:r>
    </w:p>
    <w:p w14:paraId="58CAEA21" w14:textId="20FE937F" w:rsidR="000550C2" w:rsidRPr="008E247B" w:rsidRDefault="00D2384C" w:rsidP="007048FD">
      <w:pPr>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b/>
          <w:bCs/>
          <w:i/>
          <w:color w:val="000000"/>
          <w:sz w:val="22"/>
          <w:szCs w:val="22"/>
        </w:rPr>
        <w:t xml:space="preserve">VI. </w:t>
      </w:r>
      <w:r w:rsidR="000550C2" w:rsidRPr="008E247B">
        <w:rPr>
          <w:rFonts w:ascii="Palatino Linotype" w:eastAsia="Palatino Linotype" w:hAnsi="Palatino Linotype" w:cs="Palatino Linotype"/>
          <w:b/>
          <w:bCs/>
          <w:i/>
          <w:color w:val="000000"/>
          <w:sz w:val="22"/>
          <w:szCs w:val="22"/>
        </w:rPr>
        <w:t>Integrar, conservar y mantener actualizados los registros gráfico y alfanumérico de los inmuebles ubicados en el territorio del municipio</w:t>
      </w:r>
      <w:r w:rsidR="000550C2" w:rsidRPr="008E247B">
        <w:rPr>
          <w:rFonts w:ascii="Palatino Linotype" w:eastAsia="Palatino Linotype" w:hAnsi="Palatino Linotype" w:cs="Palatino Linotype"/>
          <w:i/>
          <w:color w:val="000000"/>
          <w:sz w:val="22"/>
          <w:szCs w:val="22"/>
        </w:rPr>
        <w:t>.</w:t>
      </w:r>
    </w:p>
    <w:p w14:paraId="6732E9A1" w14:textId="6B9CA8E4" w:rsidR="00427A77" w:rsidRPr="008E247B" w:rsidRDefault="00D2384C" w:rsidP="007048FD">
      <w:pPr>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t>VII</w:t>
      </w:r>
      <w:r w:rsidR="00427A77" w:rsidRPr="008E247B">
        <w:rPr>
          <w:rFonts w:ascii="Palatino Linotype" w:eastAsia="Palatino Linotype" w:hAnsi="Palatino Linotype" w:cs="Palatino Linotype"/>
          <w:i/>
          <w:color w:val="000000"/>
          <w:sz w:val="22"/>
          <w:szCs w:val="22"/>
        </w:rPr>
        <w:t xml:space="preserve"> a XX</w:t>
      </w:r>
      <w:r w:rsidRPr="008E247B">
        <w:rPr>
          <w:rFonts w:ascii="Palatino Linotype" w:eastAsia="Palatino Linotype" w:hAnsi="Palatino Linotype" w:cs="Palatino Linotype"/>
          <w:i/>
          <w:color w:val="000000"/>
          <w:sz w:val="22"/>
          <w:szCs w:val="22"/>
        </w:rPr>
        <w:t>I</w:t>
      </w:r>
      <w:r w:rsidR="00427A77" w:rsidRPr="008E247B">
        <w:rPr>
          <w:rFonts w:ascii="Palatino Linotype" w:eastAsia="Palatino Linotype" w:hAnsi="Palatino Linotype" w:cs="Palatino Linotype"/>
          <w:i/>
          <w:color w:val="000000"/>
          <w:sz w:val="22"/>
          <w:szCs w:val="22"/>
        </w:rPr>
        <w:t>…”</w:t>
      </w:r>
    </w:p>
    <w:p w14:paraId="2739C5B1" w14:textId="77777777" w:rsidR="00427A77" w:rsidRPr="008E247B" w:rsidRDefault="00427A77" w:rsidP="007048FD">
      <w:pPr>
        <w:ind w:left="851" w:right="616"/>
        <w:jc w:val="both"/>
        <w:rPr>
          <w:rFonts w:ascii="Palatino Linotype" w:eastAsia="Palatino Linotype" w:hAnsi="Palatino Linotype" w:cs="Palatino Linotype"/>
          <w:i/>
          <w:color w:val="000000"/>
          <w:sz w:val="22"/>
          <w:szCs w:val="22"/>
        </w:rPr>
      </w:pPr>
      <w:r w:rsidRPr="008E247B">
        <w:rPr>
          <w:rFonts w:ascii="Palatino Linotype" w:eastAsia="Palatino Linotype" w:hAnsi="Palatino Linotype" w:cs="Palatino Linotype"/>
          <w:i/>
          <w:color w:val="000000"/>
          <w:sz w:val="22"/>
          <w:szCs w:val="22"/>
        </w:rPr>
        <w:t>(Énfasis Añadido)</w:t>
      </w:r>
    </w:p>
    <w:p w14:paraId="79A36021" w14:textId="77777777" w:rsidR="00375AF4" w:rsidRPr="008E247B" w:rsidRDefault="00375AF4" w:rsidP="00427A77">
      <w:pPr>
        <w:spacing w:line="360" w:lineRule="auto"/>
        <w:ind w:right="49"/>
        <w:jc w:val="both"/>
        <w:rPr>
          <w:rFonts w:ascii="Palatino Linotype" w:eastAsia="Palatino Linotype" w:hAnsi="Palatino Linotype" w:cs="Palatino Linotype"/>
          <w:color w:val="000000"/>
          <w:sz w:val="22"/>
          <w:szCs w:val="22"/>
        </w:rPr>
      </w:pPr>
    </w:p>
    <w:p w14:paraId="589A5FC2" w14:textId="1FB5F76A" w:rsidR="00427A77" w:rsidRPr="008E247B" w:rsidRDefault="00427A77" w:rsidP="00427A77">
      <w:pPr>
        <w:spacing w:line="360" w:lineRule="auto"/>
        <w:ind w:right="49"/>
        <w:jc w:val="both"/>
        <w:rPr>
          <w:rFonts w:ascii="Palatino Linotype" w:eastAsia="Palatino Linotype" w:hAnsi="Palatino Linotype" w:cs="Palatino Linotype"/>
          <w:color w:val="000000"/>
          <w:sz w:val="22"/>
          <w:szCs w:val="22"/>
        </w:rPr>
      </w:pPr>
      <w:r w:rsidRPr="008E247B">
        <w:rPr>
          <w:rFonts w:ascii="Palatino Linotype" w:eastAsia="Palatino Linotype" w:hAnsi="Palatino Linotype" w:cs="Palatino Linotype"/>
          <w:color w:val="000000"/>
          <w:sz w:val="22"/>
          <w:szCs w:val="22"/>
        </w:rPr>
        <w:t>Por su parte, el Manual Catastral del Estado de México identifica con clave LT006, que la autoridad catastral deberá hacer del conocimiento de</w:t>
      </w:r>
      <w:r w:rsidR="00D2384C" w:rsidRPr="008E247B">
        <w:rPr>
          <w:rFonts w:ascii="Palatino Linotype" w:eastAsia="Palatino Linotype" w:hAnsi="Palatino Linotype" w:cs="Palatino Linotype"/>
          <w:color w:val="000000"/>
          <w:sz w:val="22"/>
          <w:szCs w:val="22"/>
        </w:rPr>
        <w:t xml:space="preserve"> los asistentes</w:t>
      </w:r>
      <w:r w:rsidRPr="008E247B">
        <w:rPr>
          <w:rFonts w:ascii="Palatino Linotype" w:eastAsia="Palatino Linotype" w:hAnsi="Palatino Linotype" w:cs="Palatino Linotype"/>
          <w:color w:val="000000"/>
          <w:sz w:val="22"/>
          <w:szCs w:val="22"/>
        </w:rPr>
        <w:t>, los alcances administrativos y limitaciones legales del resultado del levantamiento topográfico catastral dentro de los que se encuentra actualizar la cartografía catastral</w:t>
      </w:r>
      <w:r w:rsidR="00D2384C" w:rsidRPr="008E247B">
        <w:rPr>
          <w:rFonts w:ascii="Palatino Linotype" w:eastAsia="Palatino Linotype" w:hAnsi="Palatino Linotype" w:cs="Palatino Linotype"/>
          <w:color w:val="000000"/>
          <w:sz w:val="22"/>
          <w:szCs w:val="22"/>
        </w:rPr>
        <w:t xml:space="preserve"> municipal</w:t>
      </w:r>
      <w:r w:rsidRPr="008E247B">
        <w:rPr>
          <w:rFonts w:ascii="Palatino Linotype" w:eastAsia="Palatino Linotype" w:hAnsi="Palatino Linotype" w:cs="Palatino Linotype"/>
          <w:color w:val="000000"/>
          <w:sz w:val="22"/>
          <w:szCs w:val="22"/>
        </w:rPr>
        <w:t xml:space="preserve">. </w:t>
      </w:r>
      <w:r w:rsidR="00C41493" w:rsidRPr="008E247B">
        <w:rPr>
          <w:rFonts w:ascii="Palatino Linotype" w:eastAsia="Palatino Linotype" w:hAnsi="Palatino Linotype" w:cs="Palatino Linotype"/>
          <w:color w:val="000000"/>
          <w:sz w:val="22"/>
          <w:szCs w:val="22"/>
        </w:rPr>
        <w:t xml:space="preserve">Ahora bien, de lo solicitado por el particular se advierte que lo que desea conocer son los colindantes de las delegaciones conforme a su división territorial; es decir, ya sea que colinde con </w:t>
      </w:r>
      <w:r w:rsidR="004F1C84" w:rsidRPr="008E247B">
        <w:rPr>
          <w:rFonts w:ascii="Palatino Linotype" w:eastAsia="Palatino Linotype" w:hAnsi="Palatino Linotype" w:cs="Palatino Linotype"/>
          <w:color w:val="000000"/>
          <w:sz w:val="22"/>
          <w:szCs w:val="22"/>
        </w:rPr>
        <w:t>otras</w:t>
      </w:r>
      <w:r w:rsidR="00C41493" w:rsidRPr="008E247B">
        <w:rPr>
          <w:rFonts w:ascii="Palatino Linotype" w:eastAsia="Palatino Linotype" w:hAnsi="Palatino Linotype" w:cs="Palatino Linotype"/>
          <w:color w:val="000000"/>
          <w:sz w:val="22"/>
          <w:szCs w:val="22"/>
        </w:rPr>
        <w:t xml:space="preserve"> delegaciones o bien con otros municipios. </w:t>
      </w:r>
    </w:p>
    <w:p w14:paraId="01B8F261" w14:textId="77777777" w:rsidR="00EE6D39" w:rsidRPr="008E247B" w:rsidRDefault="00EE6D39" w:rsidP="00427A77">
      <w:pPr>
        <w:spacing w:line="360" w:lineRule="auto"/>
        <w:ind w:right="49"/>
        <w:jc w:val="both"/>
        <w:rPr>
          <w:rFonts w:ascii="Palatino Linotype" w:eastAsia="Palatino Linotype" w:hAnsi="Palatino Linotype" w:cs="Palatino Linotype"/>
          <w:color w:val="000000"/>
          <w:sz w:val="22"/>
          <w:szCs w:val="22"/>
        </w:rPr>
      </w:pPr>
    </w:p>
    <w:p w14:paraId="4C6B683A" w14:textId="1F753BE4" w:rsidR="00A92DEC" w:rsidRPr="008E247B" w:rsidRDefault="00427A77" w:rsidP="004013DF">
      <w:pPr>
        <w:spacing w:line="360" w:lineRule="auto"/>
        <w:ind w:right="49"/>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color w:val="000000"/>
          <w:sz w:val="22"/>
          <w:szCs w:val="22"/>
        </w:rPr>
        <w:t>Derivado de lo señalado, se desprende que el Ayuntamiento debe contar con</w:t>
      </w:r>
      <w:r w:rsidR="00D2384C" w:rsidRPr="008E247B">
        <w:rPr>
          <w:rFonts w:ascii="Palatino Linotype" w:eastAsia="Palatino Linotype" w:hAnsi="Palatino Linotype" w:cs="Palatino Linotype"/>
          <w:color w:val="000000"/>
          <w:sz w:val="22"/>
          <w:szCs w:val="22"/>
        </w:rPr>
        <w:t xml:space="preserve"> la información relacionada a la </w:t>
      </w:r>
      <w:r w:rsidRPr="008E247B">
        <w:rPr>
          <w:rFonts w:ascii="Palatino Linotype" w:eastAsia="Palatino Linotype" w:hAnsi="Palatino Linotype" w:cs="Palatino Linotype"/>
          <w:color w:val="000000"/>
          <w:sz w:val="22"/>
          <w:szCs w:val="22"/>
        </w:rPr>
        <w:t>cartografía catastral del Ayuntamiento</w:t>
      </w:r>
      <w:r w:rsidR="00865071" w:rsidRPr="008E247B">
        <w:rPr>
          <w:rFonts w:ascii="Palatino Linotype" w:eastAsia="Palatino Linotype" w:hAnsi="Palatino Linotype" w:cs="Palatino Linotype"/>
          <w:color w:val="000000"/>
          <w:sz w:val="22"/>
          <w:szCs w:val="22"/>
        </w:rPr>
        <w:t xml:space="preserve">, </w:t>
      </w:r>
      <w:r w:rsidR="00D2384C" w:rsidRPr="008E247B">
        <w:rPr>
          <w:rFonts w:ascii="Palatino Linotype" w:eastAsia="Palatino Linotype" w:hAnsi="Palatino Linotype" w:cs="Palatino Linotype"/>
          <w:color w:val="000000"/>
          <w:sz w:val="22"/>
          <w:szCs w:val="22"/>
        </w:rPr>
        <w:t xml:space="preserve">documento que de manera enunciativa más no limitativa puede dar cuenta de los colindantes de las delegaciones referidas por la parte </w:t>
      </w:r>
      <w:r w:rsidR="00D2384C" w:rsidRPr="008E247B">
        <w:rPr>
          <w:rFonts w:ascii="Palatino Linotype" w:eastAsia="Palatino Linotype" w:hAnsi="Palatino Linotype" w:cs="Palatino Linotype"/>
          <w:b/>
          <w:bCs/>
          <w:color w:val="000000"/>
          <w:sz w:val="22"/>
          <w:szCs w:val="22"/>
        </w:rPr>
        <w:t>Recurrente</w:t>
      </w:r>
      <w:r w:rsidR="0004741B" w:rsidRPr="008E247B">
        <w:rPr>
          <w:rFonts w:ascii="Palatino Linotype" w:eastAsia="Palatino Linotype" w:hAnsi="Palatino Linotype" w:cs="Palatino Linotype"/>
          <w:color w:val="000000"/>
          <w:sz w:val="22"/>
          <w:szCs w:val="22"/>
        </w:rPr>
        <w:t xml:space="preserve">, </w:t>
      </w:r>
      <w:r w:rsidR="004013DF" w:rsidRPr="008E247B">
        <w:rPr>
          <w:rFonts w:ascii="Palatino Linotype" w:eastAsia="Palatino Linotype" w:hAnsi="Palatino Linotype" w:cs="Palatino Linotype"/>
          <w:color w:val="000000"/>
          <w:sz w:val="22"/>
          <w:szCs w:val="22"/>
        </w:rPr>
        <w:t>por lo que, dada la omisión del</w:t>
      </w:r>
      <w:r w:rsidR="004013DF" w:rsidRPr="008E247B">
        <w:rPr>
          <w:rFonts w:ascii="Palatino Linotype" w:eastAsia="Palatino Linotype" w:hAnsi="Palatino Linotype" w:cs="Palatino Linotype"/>
          <w:b/>
          <w:color w:val="000000"/>
          <w:sz w:val="22"/>
          <w:szCs w:val="22"/>
        </w:rPr>
        <w:t xml:space="preserve"> Sujeto Obligado</w:t>
      </w:r>
      <w:r w:rsidR="004013DF" w:rsidRPr="008E247B">
        <w:rPr>
          <w:rFonts w:ascii="Palatino Linotype" w:eastAsia="Palatino Linotype" w:hAnsi="Palatino Linotype" w:cs="Palatino Linotype"/>
          <w:color w:val="000000"/>
          <w:sz w:val="22"/>
          <w:szCs w:val="22"/>
        </w:rPr>
        <w:t xml:space="preserve"> de </w:t>
      </w:r>
      <w:r w:rsidR="00A92DEC" w:rsidRPr="008E247B">
        <w:rPr>
          <w:rFonts w:ascii="Palatino Linotype" w:eastAsia="Palatino Linotype" w:hAnsi="Palatino Linotype" w:cs="Palatino Linotype"/>
          <w:sz w:val="22"/>
          <w:szCs w:val="22"/>
        </w:rPr>
        <w:t>emitir algún pronunciamiento al respecto</w:t>
      </w:r>
      <w:r w:rsidR="004013DF" w:rsidRPr="008E247B">
        <w:rPr>
          <w:rFonts w:ascii="Palatino Linotype" w:eastAsia="Palatino Linotype" w:hAnsi="Palatino Linotype" w:cs="Palatino Linotype"/>
          <w:sz w:val="22"/>
          <w:szCs w:val="22"/>
        </w:rPr>
        <w:t>, se considera que,</w:t>
      </w:r>
      <w:r w:rsidR="00A92DEC" w:rsidRPr="008E247B">
        <w:rPr>
          <w:rFonts w:ascii="Palatino Linotype" w:eastAsia="Palatino Linotype" w:hAnsi="Palatino Linotype" w:cs="Palatino Linotype"/>
          <w:sz w:val="22"/>
          <w:szCs w:val="22"/>
        </w:rPr>
        <w:t xml:space="preserve"> no fue congruente ni exhaustivo en su respuesta de conformidad con el Criterio </w:t>
      </w:r>
      <w:r w:rsidR="00760E7E" w:rsidRPr="008E247B">
        <w:rPr>
          <w:rFonts w:ascii="Palatino Linotype" w:eastAsia="Palatino Linotype" w:hAnsi="Palatino Linotype" w:cs="Palatino Linotype"/>
          <w:sz w:val="22"/>
          <w:szCs w:val="22"/>
        </w:rPr>
        <w:t xml:space="preserve">orientador </w:t>
      </w:r>
      <w:r w:rsidR="00A92DEC" w:rsidRPr="008E247B">
        <w:rPr>
          <w:rFonts w:ascii="Palatino Linotype" w:eastAsia="Palatino Linotype" w:hAnsi="Palatino Linotype" w:cs="Palatino Linotype"/>
          <w:sz w:val="22"/>
          <w:szCs w:val="22"/>
        </w:rPr>
        <w:t>02/17 emitido por el</w:t>
      </w:r>
      <w:r w:rsidR="001863D6" w:rsidRPr="008E247B">
        <w:rPr>
          <w:rFonts w:ascii="Palatino Linotype" w:eastAsia="Palatino Linotype" w:hAnsi="Palatino Linotype" w:cs="Palatino Linotype"/>
          <w:sz w:val="22"/>
          <w:szCs w:val="22"/>
        </w:rPr>
        <w:t xml:space="preserve"> entonces </w:t>
      </w:r>
      <w:r w:rsidR="00A92DEC" w:rsidRPr="008E247B">
        <w:rPr>
          <w:rFonts w:ascii="Palatino Linotype" w:eastAsia="Palatino Linotype" w:hAnsi="Palatino Linotype" w:cs="Palatino Linotype"/>
          <w:sz w:val="22"/>
          <w:szCs w:val="22"/>
        </w:rPr>
        <w:t>Instituto Nacional de Transparencia, Acceso a la Información y Protección de Datos Personales el cual establece lo siguiente:</w:t>
      </w:r>
    </w:p>
    <w:p w14:paraId="4F8A6830" w14:textId="77777777" w:rsidR="00A92DEC" w:rsidRPr="008E247B" w:rsidRDefault="00A92DEC" w:rsidP="00A92DEC">
      <w:pPr>
        <w:pBdr>
          <w:top w:val="nil"/>
          <w:left w:val="nil"/>
          <w:bottom w:val="nil"/>
          <w:right w:val="nil"/>
          <w:between w:val="nil"/>
        </w:pBdr>
        <w:ind w:left="567" w:right="701"/>
        <w:jc w:val="both"/>
        <w:rPr>
          <w:rFonts w:ascii="Palatino Linotype" w:eastAsia="Palatino Linotype" w:hAnsi="Palatino Linotype" w:cs="Palatino Linotype"/>
          <w:i/>
          <w:sz w:val="22"/>
          <w:szCs w:val="22"/>
        </w:rPr>
      </w:pPr>
    </w:p>
    <w:p w14:paraId="0BCBE197" w14:textId="77777777" w:rsidR="00A92DEC" w:rsidRPr="008E247B" w:rsidRDefault="00A92DEC" w:rsidP="00A92DEC">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sidRPr="008E247B">
        <w:rPr>
          <w:rFonts w:ascii="Palatino Linotype" w:eastAsia="Palatino Linotype" w:hAnsi="Palatino Linotype" w:cs="Palatino Linotype"/>
          <w:i/>
          <w:sz w:val="22"/>
          <w:szCs w:val="22"/>
        </w:rPr>
        <w:lastRenderedPageBreak/>
        <w:t>“</w:t>
      </w:r>
      <w:r w:rsidRPr="008E247B">
        <w:rPr>
          <w:rFonts w:ascii="Palatino Linotype" w:eastAsia="Palatino Linotype" w:hAnsi="Palatino Linotype" w:cs="Palatino Linotype"/>
          <w:b/>
          <w:i/>
          <w:sz w:val="22"/>
          <w:szCs w:val="22"/>
        </w:rPr>
        <w:t>Congruencia y exhaustividad. Sus alcances para garantizar el derecho de acceso a la información.</w:t>
      </w:r>
      <w:r w:rsidRPr="008E247B">
        <w:rPr>
          <w:rFonts w:ascii="Palatino Linotype" w:eastAsia="Palatino Linotype" w:hAnsi="Palatino Linotype" w:cs="Palatino Linotype"/>
          <w:i/>
          <w:sz w:val="22"/>
          <w:szCs w:val="22"/>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79A23C4" w14:textId="77777777" w:rsidR="00A92DEC" w:rsidRPr="008E247B" w:rsidRDefault="00A92DEC" w:rsidP="00A92DEC">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5F5ADBBC" w14:textId="77777777" w:rsidR="00A92DEC" w:rsidRPr="008E247B" w:rsidRDefault="00A92DEC" w:rsidP="00A92DE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8E247B">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8E247B">
        <w:rPr>
          <w:rFonts w:ascii="Palatino Linotype" w:eastAsia="Palatino Linotype" w:hAnsi="Palatino Linotype" w:cs="Palatino Linotype"/>
          <w:sz w:val="22"/>
          <w:szCs w:val="22"/>
        </w:rPr>
        <w:t xml:space="preserve">, mientras que la exhaustividad establece que el sujeto obligado </w:t>
      </w:r>
      <w:r w:rsidRPr="008E247B">
        <w:rPr>
          <w:rFonts w:ascii="Palatino Linotype" w:eastAsia="Palatino Linotype" w:hAnsi="Palatino Linotype" w:cs="Palatino Linotype"/>
          <w:b/>
          <w:sz w:val="22"/>
          <w:szCs w:val="22"/>
        </w:rPr>
        <w:t>deberá atender de manera expresa cada uno de los puntos solicitados</w:t>
      </w:r>
      <w:r w:rsidRPr="008E247B">
        <w:rPr>
          <w:rFonts w:ascii="Palatino Linotype" w:eastAsia="Palatino Linotype" w:hAnsi="Palatino Linotype" w:cs="Palatino Linotype"/>
          <w:sz w:val="22"/>
          <w:szCs w:val="22"/>
        </w:rPr>
        <w:t xml:space="preserve">, situación que en el presente caso </w:t>
      </w:r>
      <w:r w:rsidRPr="008E247B">
        <w:rPr>
          <w:rFonts w:ascii="Palatino Linotype" w:eastAsia="Palatino Linotype" w:hAnsi="Palatino Linotype" w:cs="Palatino Linotype"/>
          <w:b/>
          <w:sz w:val="22"/>
          <w:szCs w:val="22"/>
          <w:u w:val="single"/>
        </w:rPr>
        <w:t>no aconteció</w:t>
      </w:r>
      <w:r w:rsidRPr="008E247B">
        <w:rPr>
          <w:rFonts w:ascii="Palatino Linotype" w:eastAsia="Palatino Linotype" w:hAnsi="Palatino Linotype" w:cs="Palatino Linotype"/>
          <w:sz w:val="22"/>
          <w:szCs w:val="22"/>
        </w:rPr>
        <w:t xml:space="preserve">, pues el </w:t>
      </w:r>
      <w:r w:rsidRPr="008E247B">
        <w:rPr>
          <w:rFonts w:ascii="Palatino Linotype" w:eastAsia="Palatino Linotype" w:hAnsi="Palatino Linotype" w:cs="Palatino Linotype"/>
          <w:b/>
          <w:bCs/>
          <w:sz w:val="22"/>
          <w:szCs w:val="22"/>
        </w:rPr>
        <w:t>Sujeto Obligado</w:t>
      </w:r>
      <w:r w:rsidRPr="008E247B">
        <w:rPr>
          <w:rFonts w:ascii="Palatino Linotype" w:eastAsia="Palatino Linotype" w:hAnsi="Palatino Linotype" w:cs="Palatino Linotype"/>
          <w:sz w:val="22"/>
          <w:szCs w:val="22"/>
        </w:rPr>
        <w:t xml:space="preserve"> no fue congruente ni exhaustivo en proporcionar la información que requirió específicamente la parte </w:t>
      </w:r>
      <w:r w:rsidRPr="008E247B">
        <w:rPr>
          <w:rFonts w:ascii="Palatino Linotype" w:eastAsia="Palatino Linotype" w:hAnsi="Palatino Linotype" w:cs="Palatino Linotype"/>
          <w:b/>
          <w:sz w:val="22"/>
          <w:szCs w:val="22"/>
        </w:rPr>
        <w:t>Recurrente</w:t>
      </w:r>
      <w:r w:rsidRPr="008E247B">
        <w:rPr>
          <w:rFonts w:ascii="Palatino Linotype" w:eastAsia="Palatino Linotype" w:hAnsi="Palatino Linotype" w:cs="Palatino Linotype"/>
          <w:sz w:val="22"/>
          <w:szCs w:val="22"/>
        </w:rPr>
        <w:t xml:space="preserve">. </w:t>
      </w:r>
    </w:p>
    <w:p w14:paraId="2DC79519" w14:textId="77777777" w:rsidR="00A92DEC" w:rsidRPr="008E247B" w:rsidRDefault="00A92DEC" w:rsidP="00A92DE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BACAAB7" w14:textId="2DBE7678" w:rsidR="00A92DEC" w:rsidRPr="008E247B" w:rsidRDefault="00A92DEC" w:rsidP="00A92DEC">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sz w:val="22"/>
          <w:szCs w:val="22"/>
        </w:rPr>
        <w:t xml:space="preserve">De tal manera que, es de mencionar que, de la respuesta otorgada por el </w:t>
      </w:r>
      <w:r w:rsidRPr="008E247B">
        <w:rPr>
          <w:rFonts w:ascii="Palatino Linotype" w:eastAsia="Palatino Linotype" w:hAnsi="Palatino Linotype" w:cs="Palatino Linotype"/>
          <w:b/>
          <w:sz w:val="22"/>
          <w:szCs w:val="22"/>
        </w:rPr>
        <w:t>Sujeto Obligado</w:t>
      </w:r>
      <w:r w:rsidRPr="008E247B">
        <w:rPr>
          <w:rFonts w:ascii="Palatino Linotype" w:eastAsia="Palatino Linotype" w:hAnsi="Palatino Linotype" w:cs="Palatino Linotype"/>
          <w:sz w:val="22"/>
          <w:szCs w:val="22"/>
        </w:rPr>
        <w:t xml:space="preserve"> no se advierte que, este haya proporcionado </w:t>
      </w:r>
      <w:r w:rsidR="001863D6" w:rsidRPr="008E247B">
        <w:rPr>
          <w:rFonts w:ascii="Palatino Linotype" w:eastAsia="Palatino Linotype" w:hAnsi="Palatino Linotype" w:cs="Palatino Linotype"/>
          <w:sz w:val="22"/>
          <w:szCs w:val="22"/>
        </w:rPr>
        <w:t>los colindantes de las delegaciones de San Lorenzo Coacalco y San Sebastián</w:t>
      </w:r>
      <w:r w:rsidRPr="008E247B">
        <w:rPr>
          <w:rFonts w:ascii="Palatino Linotype" w:eastAsia="Palatino Linotype" w:hAnsi="Palatino Linotype" w:cs="Palatino Linotype"/>
          <w:sz w:val="22"/>
          <w:szCs w:val="22"/>
        </w:rPr>
        <w:t xml:space="preserve">, situación por la que no puede tenerse por colmado el requerimiento de la parte </w:t>
      </w:r>
      <w:r w:rsidRPr="008E247B">
        <w:rPr>
          <w:rFonts w:ascii="Palatino Linotype" w:eastAsia="Palatino Linotype" w:hAnsi="Palatino Linotype" w:cs="Palatino Linotype"/>
          <w:b/>
          <w:bCs/>
          <w:sz w:val="22"/>
          <w:szCs w:val="22"/>
        </w:rPr>
        <w:t>Recurrente</w:t>
      </w:r>
      <w:r w:rsidRPr="008E247B">
        <w:rPr>
          <w:rFonts w:ascii="Palatino Linotype" w:eastAsia="Palatino Linotype" w:hAnsi="Palatino Linotype" w:cs="Palatino Linotype"/>
          <w:sz w:val="22"/>
          <w:szCs w:val="22"/>
        </w:rPr>
        <w:t xml:space="preserve"> y, por ende, se determina ordenar su entrega. </w:t>
      </w:r>
    </w:p>
    <w:p w14:paraId="5110BAE8" w14:textId="429438BF" w:rsidR="00A12EBB" w:rsidRPr="008E247B" w:rsidRDefault="00AD46E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bookmarkStart w:id="4" w:name="_heading=h.3dy6vkm" w:colFirst="0" w:colLast="0"/>
      <w:bookmarkEnd w:id="4"/>
      <w:r w:rsidRPr="008E247B">
        <w:rPr>
          <w:rFonts w:ascii="Palatino Linotype" w:eastAsia="Palatino Linotype" w:hAnsi="Palatino Linotype" w:cs="Palatino Linotype"/>
          <w:sz w:val="22"/>
          <w:szCs w:val="22"/>
        </w:rPr>
        <w:t xml:space="preserve">Así, con fundamento en lo prescrito en los artículos 5 párrafos trigésimo </w:t>
      </w:r>
      <w:r w:rsidR="00760E7E" w:rsidRPr="008E247B">
        <w:rPr>
          <w:rFonts w:ascii="Palatino Linotype" w:eastAsia="Palatino Linotype" w:hAnsi="Palatino Linotype" w:cs="Palatino Linotype"/>
          <w:sz w:val="22"/>
          <w:szCs w:val="22"/>
        </w:rPr>
        <w:t>séptimo</w:t>
      </w:r>
      <w:r w:rsidRPr="008E247B">
        <w:rPr>
          <w:rFonts w:ascii="Palatino Linotype" w:eastAsia="Palatino Linotype" w:hAnsi="Palatino Linotype" w:cs="Palatino Linotype"/>
          <w:sz w:val="22"/>
          <w:szCs w:val="22"/>
        </w:rPr>
        <w:t xml:space="preserve">, trigésimo </w:t>
      </w:r>
      <w:r w:rsidR="00760E7E" w:rsidRPr="008E247B">
        <w:rPr>
          <w:rFonts w:ascii="Palatino Linotype" w:eastAsia="Palatino Linotype" w:hAnsi="Palatino Linotype" w:cs="Palatino Linotype"/>
          <w:sz w:val="22"/>
          <w:szCs w:val="22"/>
        </w:rPr>
        <w:t xml:space="preserve">octavo </w:t>
      </w:r>
      <w:r w:rsidRPr="008E247B">
        <w:rPr>
          <w:rFonts w:ascii="Palatino Linotype" w:eastAsia="Palatino Linotype" w:hAnsi="Palatino Linotype" w:cs="Palatino Linotype"/>
          <w:sz w:val="22"/>
          <w:szCs w:val="22"/>
        </w:rPr>
        <w:t xml:space="preserve">y trigésimo </w:t>
      </w:r>
      <w:r w:rsidR="00760E7E" w:rsidRPr="008E247B">
        <w:rPr>
          <w:rFonts w:ascii="Palatino Linotype" w:eastAsia="Palatino Linotype" w:hAnsi="Palatino Linotype" w:cs="Palatino Linotype"/>
          <w:sz w:val="22"/>
          <w:szCs w:val="22"/>
        </w:rPr>
        <w:t>noveno</w:t>
      </w:r>
      <w:r w:rsidRPr="008E247B">
        <w:rPr>
          <w:rFonts w:ascii="Palatino Linotype" w:eastAsia="Palatino Linotype" w:hAnsi="Palatino Linotype" w:cs="Palatino Linotype"/>
          <w:sz w:val="22"/>
          <w:szCs w:val="22"/>
        </w:rPr>
        <w:t xml:space="preserve">, fracciones IV y V de la Constitución Política del Estado Libre y Soberano de México; 2, fracción II; 29, 36 fracciones I y II; 176, 178, 181, 185 y 186 fracción II </w:t>
      </w:r>
      <w:r w:rsidRPr="008E247B">
        <w:rPr>
          <w:rFonts w:ascii="Palatino Linotype" w:eastAsia="Palatino Linotype" w:hAnsi="Palatino Linotype" w:cs="Palatino Linotype"/>
          <w:sz w:val="22"/>
          <w:szCs w:val="22"/>
        </w:rPr>
        <w:lastRenderedPageBreak/>
        <w:t>de la Ley de Transparencia y Acceso a la Información Pública del Estado de México y Municipios, este Pleno:</w:t>
      </w:r>
    </w:p>
    <w:p w14:paraId="09DF331F" w14:textId="77777777" w:rsidR="00A12EBB" w:rsidRPr="008E247B" w:rsidRDefault="00AD46E7">
      <w:pPr>
        <w:spacing w:line="360" w:lineRule="auto"/>
        <w:ind w:left="567"/>
        <w:jc w:val="center"/>
        <w:rPr>
          <w:rFonts w:ascii="Palatino Linotype" w:eastAsia="Palatino Linotype" w:hAnsi="Palatino Linotype" w:cs="Palatino Linotype"/>
          <w:b/>
          <w:sz w:val="22"/>
          <w:szCs w:val="22"/>
        </w:rPr>
      </w:pPr>
      <w:r w:rsidRPr="008E247B">
        <w:rPr>
          <w:rFonts w:ascii="Palatino Linotype" w:eastAsia="Palatino Linotype" w:hAnsi="Palatino Linotype" w:cs="Palatino Linotype"/>
          <w:b/>
          <w:sz w:val="22"/>
          <w:szCs w:val="22"/>
        </w:rPr>
        <w:t>R E S U E L V E</w:t>
      </w:r>
    </w:p>
    <w:p w14:paraId="52B8E1C2" w14:textId="170A967B" w:rsidR="00A12EBB" w:rsidRPr="008E247B" w:rsidRDefault="00AD46E7">
      <w:pPr>
        <w:spacing w:line="360" w:lineRule="auto"/>
        <w:ind w:right="49"/>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b/>
          <w:sz w:val="22"/>
          <w:szCs w:val="22"/>
        </w:rPr>
        <w:t>Primero.</w:t>
      </w:r>
      <w:r w:rsidRPr="008E247B">
        <w:rPr>
          <w:rFonts w:ascii="Palatino Linotype" w:eastAsia="Palatino Linotype" w:hAnsi="Palatino Linotype" w:cs="Palatino Linotype"/>
          <w:sz w:val="22"/>
          <w:szCs w:val="22"/>
        </w:rPr>
        <w:t xml:space="preserve"> Resultan </w:t>
      </w:r>
      <w:r w:rsidRPr="008E247B">
        <w:rPr>
          <w:rFonts w:ascii="Palatino Linotype" w:eastAsia="Palatino Linotype" w:hAnsi="Palatino Linotype" w:cs="Palatino Linotype"/>
          <w:b/>
          <w:sz w:val="22"/>
          <w:szCs w:val="22"/>
        </w:rPr>
        <w:t>fundados</w:t>
      </w:r>
      <w:r w:rsidRPr="008E247B">
        <w:rPr>
          <w:rFonts w:ascii="Palatino Linotype" w:eastAsia="Palatino Linotype" w:hAnsi="Palatino Linotype" w:cs="Palatino Linotype"/>
          <w:sz w:val="22"/>
          <w:szCs w:val="22"/>
        </w:rPr>
        <w:t xml:space="preserve"> los motivos de inconformidad hechos valer por la parte </w:t>
      </w:r>
      <w:r w:rsidRPr="008E247B">
        <w:rPr>
          <w:rFonts w:ascii="Palatino Linotype" w:eastAsia="Palatino Linotype" w:hAnsi="Palatino Linotype" w:cs="Palatino Linotype"/>
          <w:b/>
          <w:sz w:val="22"/>
          <w:szCs w:val="22"/>
        </w:rPr>
        <w:t>Recurrente</w:t>
      </w:r>
      <w:r w:rsidRPr="008E247B">
        <w:rPr>
          <w:rFonts w:ascii="Palatino Linotype" w:eastAsia="Palatino Linotype" w:hAnsi="Palatino Linotype" w:cs="Palatino Linotype"/>
          <w:sz w:val="22"/>
          <w:szCs w:val="22"/>
        </w:rPr>
        <w:t xml:space="preserve"> en el Recurso de Revisión </w:t>
      </w:r>
      <w:r w:rsidRPr="008E247B">
        <w:rPr>
          <w:rFonts w:ascii="Palatino Linotype" w:eastAsia="Palatino Linotype" w:hAnsi="Palatino Linotype" w:cs="Palatino Linotype"/>
          <w:b/>
          <w:sz w:val="22"/>
          <w:szCs w:val="22"/>
        </w:rPr>
        <w:t>0</w:t>
      </w:r>
      <w:r w:rsidR="00B85225" w:rsidRPr="008E247B">
        <w:rPr>
          <w:rFonts w:ascii="Palatino Linotype" w:eastAsia="Palatino Linotype" w:hAnsi="Palatino Linotype" w:cs="Palatino Linotype"/>
          <w:b/>
          <w:sz w:val="22"/>
          <w:szCs w:val="22"/>
        </w:rPr>
        <w:t>1324</w:t>
      </w:r>
      <w:r w:rsidRPr="008E247B">
        <w:rPr>
          <w:rFonts w:ascii="Palatino Linotype" w:eastAsia="Palatino Linotype" w:hAnsi="Palatino Linotype" w:cs="Palatino Linotype"/>
          <w:b/>
          <w:sz w:val="22"/>
          <w:szCs w:val="22"/>
        </w:rPr>
        <w:t>/INFOEM/IP/RR/2025</w:t>
      </w:r>
      <w:r w:rsidRPr="008E247B">
        <w:rPr>
          <w:rFonts w:ascii="Palatino Linotype" w:eastAsia="Palatino Linotype" w:hAnsi="Palatino Linotype" w:cs="Palatino Linotype"/>
          <w:sz w:val="22"/>
          <w:szCs w:val="22"/>
        </w:rPr>
        <w:t xml:space="preserve">, por lo que, en términos del </w:t>
      </w:r>
      <w:r w:rsidRPr="008E247B">
        <w:rPr>
          <w:rFonts w:ascii="Palatino Linotype" w:eastAsia="Palatino Linotype" w:hAnsi="Palatino Linotype" w:cs="Palatino Linotype"/>
          <w:b/>
          <w:sz w:val="22"/>
          <w:szCs w:val="22"/>
        </w:rPr>
        <w:t xml:space="preserve">Considerando Cuarto </w:t>
      </w:r>
      <w:r w:rsidRPr="008E247B">
        <w:rPr>
          <w:rFonts w:ascii="Palatino Linotype" w:eastAsia="Palatino Linotype" w:hAnsi="Palatino Linotype" w:cs="Palatino Linotype"/>
          <w:sz w:val="22"/>
          <w:szCs w:val="22"/>
        </w:rPr>
        <w:t xml:space="preserve">de esta resolución, se </w:t>
      </w:r>
      <w:r w:rsidRPr="008E247B">
        <w:rPr>
          <w:rFonts w:ascii="Palatino Linotype" w:eastAsia="Palatino Linotype" w:hAnsi="Palatino Linotype" w:cs="Palatino Linotype"/>
          <w:b/>
          <w:sz w:val="22"/>
          <w:szCs w:val="22"/>
        </w:rPr>
        <w:t xml:space="preserve">Modifica </w:t>
      </w:r>
      <w:r w:rsidRPr="008E247B">
        <w:rPr>
          <w:rFonts w:ascii="Palatino Linotype" w:eastAsia="Palatino Linotype" w:hAnsi="Palatino Linotype" w:cs="Palatino Linotype"/>
          <w:sz w:val="22"/>
          <w:szCs w:val="22"/>
        </w:rPr>
        <w:t xml:space="preserve">la respuesta emitida por el </w:t>
      </w:r>
      <w:r w:rsidRPr="008E247B">
        <w:rPr>
          <w:rFonts w:ascii="Palatino Linotype" w:eastAsia="Palatino Linotype" w:hAnsi="Palatino Linotype" w:cs="Palatino Linotype"/>
          <w:b/>
          <w:sz w:val="22"/>
          <w:szCs w:val="22"/>
        </w:rPr>
        <w:t>Sujeto Obligado</w:t>
      </w:r>
      <w:r w:rsidRPr="008E247B">
        <w:rPr>
          <w:rFonts w:ascii="Palatino Linotype" w:eastAsia="Palatino Linotype" w:hAnsi="Palatino Linotype" w:cs="Palatino Linotype"/>
          <w:sz w:val="22"/>
          <w:szCs w:val="22"/>
        </w:rPr>
        <w:t>.</w:t>
      </w:r>
    </w:p>
    <w:p w14:paraId="19B9C3D8" w14:textId="77777777" w:rsidR="00A12EBB" w:rsidRPr="008E247B" w:rsidRDefault="00A12EBB">
      <w:pPr>
        <w:spacing w:line="360" w:lineRule="auto"/>
        <w:ind w:right="49"/>
        <w:jc w:val="both"/>
        <w:rPr>
          <w:rFonts w:ascii="Palatino Linotype" w:eastAsia="Palatino Linotype" w:hAnsi="Palatino Linotype" w:cs="Palatino Linotype"/>
          <w:sz w:val="22"/>
          <w:szCs w:val="22"/>
        </w:rPr>
      </w:pPr>
    </w:p>
    <w:p w14:paraId="069AEC52" w14:textId="4C48E59B" w:rsidR="00A12EBB" w:rsidRPr="008E247B" w:rsidRDefault="00AD46E7">
      <w:pPr>
        <w:spacing w:line="360" w:lineRule="auto"/>
        <w:ind w:right="49"/>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b/>
          <w:sz w:val="22"/>
          <w:szCs w:val="22"/>
        </w:rPr>
        <w:t>Segundo</w:t>
      </w:r>
      <w:r w:rsidRPr="008E247B">
        <w:rPr>
          <w:rFonts w:ascii="Palatino Linotype" w:eastAsia="Palatino Linotype" w:hAnsi="Palatino Linotype" w:cs="Palatino Linotype"/>
          <w:sz w:val="22"/>
          <w:szCs w:val="22"/>
        </w:rPr>
        <w:t xml:space="preserve">. Se </w:t>
      </w:r>
      <w:r w:rsidRPr="008E247B">
        <w:rPr>
          <w:rFonts w:ascii="Palatino Linotype" w:eastAsia="Palatino Linotype" w:hAnsi="Palatino Linotype" w:cs="Palatino Linotype"/>
          <w:b/>
          <w:sz w:val="22"/>
          <w:szCs w:val="22"/>
        </w:rPr>
        <w:t>ordena</w:t>
      </w:r>
      <w:r w:rsidRPr="008E247B">
        <w:rPr>
          <w:rFonts w:ascii="Palatino Linotype" w:eastAsia="Palatino Linotype" w:hAnsi="Palatino Linotype" w:cs="Palatino Linotype"/>
          <w:sz w:val="22"/>
          <w:szCs w:val="22"/>
        </w:rPr>
        <w:t xml:space="preserve"> al </w:t>
      </w:r>
      <w:r w:rsidRPr="008E247B">
        <w:rPr>
          <w:rFonts w:ascii="Palatino Linotype" w:eastAsia="Palatino Linotype" w:hAnsi="Palatino Linotype" w:cs="Palatino Linotype"/>
          <w:b/>
          <w:sz w:val="22"/>
          <w:szCs w:val="22"/>
        </w:rPr>
        <w:t>Sujeto Obligado</w:t>
      </w:r>
      <w:r w:rsidRPr="008E247B">
        <w:rPr>
          <w:rFonts w:ascii="Palatino Linotype" w:eastAsia="Palatino Linotype" w:hAnsi="Palatino Linotype" w:cs="Palatino Linotype"/>
          <w:sz w:val="22"/>
          <w:szCs w:val="22"/>
        </w:rPr>
        <w:t xml:space="preserve"> </w:t>
      </w:r>
      <w:r w:rsidR="007048FD" w:rsidRPr="008E247B">
        <w:rPr>
          <w:rFonts w:ascii="Palatino Linotype" w:eastAsia="Palatino Linotype" w:hAnsi="Palatino Linotype" w:cs="Palatino Linotype"/>
          <w:sz w:val="22"/>
          <w:szCs w:val="22"/>
        </w:rPr>
        <w:t>que,</w:t>
      </w:r>
      <w:r w:rsidRPr="008E247B">
        <w:rPr>
          <w:rFonts w:ascii="Palatino Linotype" w:eastAsia="Palatino Linotype" w:hAnsi="Palatino Linotype" w:cs="Palatino Linotype"/>
          <w:sz w:val="22"/>
          <w:szCs w:val="22"/>
        </w:rPr>
        <w:t xml:space="preserve"> en términos del </w:t>
      </w:r>
      <w:r w:rsidRPr="008E247B">
        <w:rPr>
          <w:rFonts w:ascii="Palatino Linotype" w:eastAsia="Palatino Linotype" w:hAnsi="Palatino Linotype" w:cs="Palatino Linotype"/>
          <w:b/>
          <w:sz w:val="22"/>
          <w:szCs w:val="22"/>
        </w:rPr>
        <w:t>Considerando Cuarto y Quinto</w:t>
      </w:r>
      <w:r w:rsidRPr="008E247B">
        <w:rPr>
          <w:rFonts w:ascii="Palatino Linotype" w:eastAsia="Palatino Linotype" w:hAnsi="Palatino Linotype" w:cs="Palatino Linotype"/>
          <w:sz w:val="22"/>
          <w:szCs w:val="22"/>
        </w:rPr>
        <w:t>, haga entrega vía Sistema de Acce</w:t>
      </w:r>
      <w:r w:rsidR="000A022C" w:rsidRPr="008E247B">
        <w:rPr>
          <w:rFonts w:ascii="Palatino Linotype" w:eastAsia="Palatino Linotype" w:hAnsi="Palatino Linotype" w:cs="Palatino Linotype"/>
          <w:sz w:val="22"/>
          <w:szCs w:val="22"/>
        </w:rPr>
        <w:t>so a la Información Mexiquense</w:t>
      </w:r>
      <w:r w:rsidRPr="008E247B">
        <w:rPr>
          <w:rFonts w:ascii="Palatino Linotype" w:eastAsia="Palatino Linotype" w:hAnsi="Palatino Linotype" w:cs="Palatino Linotype"/>
          <w:sz w:val="22"/>
          <w:szCs w:val="22"/>
        </w:rPr>
        <w:t xml:space="preserve">, de lo siguiente: </w:t>
      </w:r>
    </w:p>
    <w:p w14:paraId="0C42DE8B" w14:textId="77777777" w:rsidR="00AA0C68" w:rsidRPr="008E247B" w:rsidRDefault="00AA0C68" w:rsidP="00AA0C68">
      <w:pPr>
        <w:pBdr>
          <w:top w:val="nil"/>
          <w:left w:val="nil"/>
          <w:bottom w:val="nil"/>
          <w:right w:val="nil"/>
          <w:between w:val="nil"/>
        </w:pBdr>
        <w:spacing w:line="276" w:lineRule="auto"/>
        <w:ind w:right="616"/>
        <w:jc w:val="both"/>
        <w:rPr>
          <w:rFonts w:ascii="Palatino Linotype" w:eastAsia="Palatino Linotype" w:hAnsi="Palatino Linotype" w:cs="Palatino Linotype"/>
          <w:i/>
          <w:color w:val="000000"/>
          <w:sz w:val="22"/>
          <w:szCs w:val="22"/>
        </w:rPr>
      </w:pPr>
      <w:bookmarkStart w:id="5" w:name="_heading=h.1fob9te" w:colFirst="0" w:colLast="0"/>
      <w:bookmarkEnd w:id="5"/>
    </w:p>
    <w:p w14:paraId="42705BBB" w14:textId="078E7116" w:rsidR="00AA0C68" w:rsidRPr="008E247B" w:rsidRDefault="00AA0C68" w:rsidP="00AA0C68">
      <w:pPr>
        <w:pStyle w:val="Prrafodelista"/>
        <w:numPr>
          <w:ilvl w:val="0"/>
          <w:numId w:val="18"/>
        </w:numPr>
        <w:pBdr>
          <w:top w:val="nil"/>
          <w:left w:val="nil"/>
          <w:bottom w:val="nil"/>
          <w:right w:val="nil"/>
          <w:between w:val="nil"/>
        </w:pBdr>
        <w:spacing w:line="276" w:lineRule="auto"/>
        <w:ind w:right="616"/>
        <w:jc w:val="both"/>
        <w:rPr>
          <w:rFonts w:ascii="Palatino Linotype" w:eastAsia="Palatino Linotype" w:hAnsi="Palatino Linotype" w:cs="Palatino Linotype"/>
          <w:i/>
          <w:color w:val="000000"/>
        </w:rPr>
      </w:pPr>
      <w:r w:rsidRPr="008E247B">
        <w:rPr>
          <w:rFonts w:ascii="Palatino Linotype" w:eastAsia="Palatino Linotype" w:hAnsi="Palatino Linotype" w:cs="Palatino Linotype"/>
          <w:i/>
          <w:color w:val="000000"/>
        </w:rPr>
        <w:t xml:space="preserve">Acuerdo que emita el Comité de Transparencia mediante el </w:t>
      </w:r>
      <w:r w:rsidR="007048FD" w:rsidRPr="008E247B">
        <w:rPr>
          <w:rFonts w:ascii="Palatino Linotype" w:eastAsia="Palatino Linotype" w:hAnsi="Palatino Linotype" w:cs="Palatino Linotype"/>
          <w:i/>
          <w:color w:val="000000"/>
        </w:rPr>
        <w:t xml:space="preserve">cual </w:t>
      </w:r>
      <w:r w:rsidRPr="008E247B">
        <w:rPr>
          <w:rFonts w:ascii="Palatino Linotype" w:eastAsia="Palatino Linotype" w:hAnsi="Palatino Linotype" w:cs="Palatino Linotype"/>
          <w:i/>
          <w:color w:val="000000"/>
        </w:rPr>
        <w:t>declare formalmente la inexistencia del documento que d</w:t>
      </w:r>
      <w:r w:rsidR="007048FD" w:rsidRPr="008E247B">
        <w:rPr>
          <w:rFonts w:ascii="Palatino Linotype" w:eastAsia="Palatino Linotype" w:hAnsi="Palatino Linotype" w:cs="Palatino Linotype"/>
          <w:i/>
          <w:color w:val="000000"/>
        </w:rPr>
        <w:t>a</w:t>
      </w:r>
      <w:r w:rsidRPr="008E247B">
        <w:rPr>
          <w:rFonts w:ascii="Palatino Linotype" w:eastAsia="Palatino Linotype" w:hAnsi="Palatino Linotype" w:cs="Palatino Linotype"/>
          <w:i/>
          <w:color w:val="000000"/>
        </w:rPr>
        <w:t xml:space="preserve"> cuenta de la fecha de autorización de las Delegaciones de San Lorenzo Coacalco y San Sebastián, en términos de los artículos 19, 49, fracciones II y XIII, 169 y 170 de la Ley de Transparencia y Acceso a la Información Pública del Estado de México y Municipios.</w:t>
      </w:r>
    </w:p>
    <w:p w14:paraId="0226AB4C" w14:textId="77777777" w:rsidR="00AA0C68" w:rsidRPr="008E247B" w:rsidRDefault="00AA0C68" w:rsidP="00AA0C68">
      <w:pPr>
        <w:pBdr>
          <w:top w:val="nil"/>
          <w:left w:val="nil"/>
          <w:bottom w:val="nil"/>
          <w:right w:val="nil"/>
          <w:between w:val="nil"/>
        </w:pBdr>
        <w:spacing w:line="276" w:lineRule="auto"/>
        <w:ind w:right="616"/>
        <w:jc w:val="both"/>
        <w:rPr>
          <w:rFonts w:ascii="Palatino Linotype" w:eastAsia="Palatino Linotype" w:hAnsi="Palatino Linotype" w:cs="Palatino Linotype"/>
          <w:i/>
          <w:color w:val="000000"/>
          <w:sz w:val="22"/>
          <w:szCs w:val="22"/>
        </w:rPr>
      </w:pPr>
    </w:p>
    <w:p w14:paraId="28477D15" w14:textId="41CCD248" w:rsidR="00AA0C68" w:rsidRPr="008E247B" w:rsidRDefault="00AA0C68" w:rsidP="00AA0C68">
      <w:pPr>
        <w:pStyle w:val="Prrafodelista"/>
        <w:numPr>
          <w:ilvl w:val="0"/>
          <w:numId w:val="18"/>
        </w:numPr>
        <w:pBdr>
          <w:top w:val="nil"/>
          <w:left w:val="nil"/>
          <w:bottom w:val="nil"/>
          <w:right w:val="nil"/>
          <w:between w:val="nil"/>
        </w:pBdr>
        <w:spacing w:line="276" w:lineRule="auto"/>
        <w:ind w:right="616"/>
        <w:jc w:val="both"/>
        <w:rPr>
          <w:rFonts w:ascii="Palatino Linotype" w:eastAsia="Palatino Linotype" w:hAnsi="Palatino Linotype" w:cs="Palatino Linotype"/>
          <w:i/>
          <w:color w:val="000000"/>
        </w:rPr>
      </w:pPr>
      <w:r w:rsidRPr="008E247B">
        <w:rPr>
          <w:rFonts w:ascii="Palatino Linotype" w:eastAsia="Palatino Linotype" w:hAnsi="Palatino Linotype" w:cs="Palatino Linotype"/>
          <w:i/>
          <w:color w:val="000000"/>
        </w:rPr>
        <w:t xml:space="preserve">El documento donde conste los colindantes de las delegaciones de San Lorenzo Coacalco y San Sebastián que obre en sus archivos al trece </w:t>
      </w:r>
      <w:r w:rsidR="00DF630C" w:rsidRPr="008E247B">
        <w:rPr>
          <w:rFonts w:ascii="Palatino Linotype" w:eastAsia="Palatino Linotype" w:hAnsi="Palatino Linotype" w:cs="Palatino Linotype"/>
          <w:i/>
          <w:color w:val="000000"/>
        </w:rPr>
        <w:t>de enero de dos mil veinticinco</w:t>
      </w:r>
      <w:r w:rsidRPr="008E247B">
        <w:rPr>
          <w:rFonts w:ascii="Palatino Linotype" w:eastAsia="Palatino Linotype" w:hAnsi="Palatino Linotype" w:cs="Palatino Linotype"/>
          <w:i/>
          <w:color w:val="000000"/>
        </w:rPr>
        <w:t xml:space="preserve">. </w:t>
      </w:r>
    </w:p>
    <w:p w14:paraId="6BA1A0E0" w14:textId="77777777" w:rsidR="00AA0C68" w:rsidRPr="008E247B" w:rsidRDefault="00AA0C68" w:rsidP="00AA0C68">
      <w:pPr>
        <w:pBdr>
          <w:top w:val="nil"/>
          <w:left w:val="nil"/>
          <w:bottom w:val="nil"/>
          <w:right w:val="nil"/>
          <w:between w:val="nil"/>
        </w:pBdr>
        <w:spacing w:line="276" w:lineRule="auto"/>
        <w:ind w:right="616"/>
        <w:jc w:val="both"/>
        <w:rPr>
          <w:rFonts w:ascii="Palatino Linotype" w:eastAsia="Palatino Linotype" w:hAnsi="Palatino Linotype" w:cs="Palatino Linotype"/>
          <w:i/>
          <w:color w:val="000000"/>
          <w:sz w:val="22"/>
          <w:szCs w:val="22"/>
        </w:rPr>
      </w:pPr>
    </w:p>
    <w:p w14:paraId="551B605E" w14:textId="77777777" w:rsidR="00A12EBB" w:rsidRPr="008E247B" w:rsidRDefault="00AD46E7">
      <w:pPr>
        <w:spacing w:line="360" w:lineRule="auto"/>
        <w:ind w:right="49"/>
        <w:jc w:val="both"/>
        <w:rPr>
          <w:rFonts w:ascii="Palatino Linotype" w:eastAsia="Palatino Linotype" w:hAnsi="Palatino Linotype" w:cs="Palatino Linotype"/>
          <w:b/>
          <w:sz w:val="22"/>
          <w:szCs w:val="22"/>
        </w:rPr>
      </w:pPr>
      <w:r w:rsidRPr="008E247B">
        <w:rPr>
          <w:rFonts w:ascii="Palatino Linotype" w:eastAsia="Palatino Linotype" w:hAnsi="Palatino Linotype" w:cs="Palatino Linotype"/>
          <w:b/>
          <w:sz w:val="22"/>
          <w:szCs w:val="22"/>
        </w:rPr>
        <w:t>Tercero.</w:t>
      </w:r>
      <w:r w:rsidRPr="008E247B">
        <w:rPr>
          <w:rFonts w:ascii="Palatino Linotype" w:eastAsia="Palatino Linotype" w:hAnsi="Palatino Linotype" w:cs="Palatino Linotype"/>
          <w:sz w:val="22"/>
          <w:szCs w:val="22"/>
        </w:rPr>
        <w:t xml:space="preserve"> </w:t>
      </w:r>
      <w:r w:rsidRPr="008E247B">
        <w:rPr>
          <w:rFonts w:ascii="Palatino Linotype" w:eastAsia="Palatino Linotype" w:hAnsi="Palatino Linotype" w:cs="Palatino Linotype"/>
          <w:b/>
          <w:sz w:val="22"/>
          <w:szCs w:val="22"/>
        </w:rPr>
        <w:t xml:space="preserve">Notifíquese, </w:t>
      </w:r>
      <w:r w:rsidRPr="008E247B">
        <w:rPr>
          <w:rFonts w:ascii="Palatino Linotype" w:eastAsia="Palatino Linotype" w:hAnsi="Palatino Linotype" w:cs="Palatino Linotype"/>
          <w:sz w:val="22"/>
          <w:szCs w:val="22"/>
        </w:rPr>
        <w:t xml:space="preserve">vía </w:t>
      </w:r>
      <w:r w:rsidRPr="008E247B">
        <w:rPr>
          <w:rFonts w:ascii="Palatino Linotype" w:eastAsia="Palatino Linotype" w:hAnsi="Palatino Linotype" w:cs="Palatino Linotype"/>
          <w:b/>
          <w:sz w:val="22"/>
          <w:szCs w:val="22"/>
        </w:rPr>
        <w:t xml:space="preserve">SAIMEX </w:t>
      </w:r>
      <w:r w:rsidRPr="008E247B">
        <w:rPr>
          <w:rFonts w:ascii="Palatino Linotype" w:eastAsia="Palatino Linotype" w:hAnsi="Palatino Linotype" w:cs="Palatino Linotype"/>
          <w:sz w:val="22"/>
          <w:szCs w:val="22"/>
        </w:rPr>
        <w:t xml:space="preserve">la presente resolución a la </w:t>
      </w:r>
      <w:r w:rsidRPr="008E247B">
        <w:rPr>
          <w:rFonts w:ascii="Palatino Linotype" w:eastAsia="Palatino Linotype" w:hAnsi="Palatino Linotype" w:cs="Palatino Linotype"/>
          <w:b/>
          <w:sz w:val="22"/>
          <w:szCs w:val="22"/>
        </w:rPr>
        <w:t xml:space="preserve">Titular de la Unidad de Transparencia </w:t>
      </w:r>
      <w:r w:rsidRPr="008E247B">
        <w:rPr>
          <w:rFonts w:ascii="Palatino Linotype" w:eastAsia="Palatino Linotype" w:hAnsi="Palatino Linotype" w:cs="Palatino Linotype"/>
          <w:sz w:val="22"/>
          <w:szCs w:val="22"/>
        </w:rPr>
        <w:t xml:space="preserve">del </w:t>
      </w:r>
      <w:r w:rsidRPr="008E247B">
        <w:rPr>
          <w:rFonts w:ascii="Palatino Linotype" w:eastAsia="Palatino Linotype" w:hAnsi="Palatino Linotype" w:cs="Palatino Linotype"/>
          <w:b/>
          <w:sz w:val="22"/>
          <w:szCs w:val="22"/>
        </w:rPr>
        <w:t>Sujeto Obligado</w:t>
      </w:r>
      <w:r w:rsidRPr="008E247B">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8E247B">
        <w:rPr>
          <w:rFonts w:ascii="Palatino Linotype" w:eastAsia="Palatino Linotype" w:hAnsi="Palatino Linotype" w:cs="Palatino Linotype"/>
          <w:sz w:val="22"/>
          <w:szCs w:val="22"/>
        </w:rPr>
        <w:lastRenderedPageBreak/>
        <w:t>conformidad con lo previsto en los artículos 198, 200, fracción III; 214, 215 y 216de la Ley  de Transparencia y Acceso a la Información Pública del Estado de México y Municipios.</w:t>
      </w:r>
    </w:p>
    <w:p w14:paraId="164CE246" w14:textId="77777777" w:rsidR="00A12EBB" w:rsidRPr="008E247B" w:rsidRDefault="00A12EBB">
      <w:pPr>
        <w:spacing w:line="360" w:lineRule="auto"/>
        <w:ind w:right="49"/>
        <w:jc w:val="both"/>
        <w:rPr>
          <w:rFonts w:ascii="Palatino Linotype" w:eastAsia="Palatino Linotype" w:hAnsi="Palatino Linotype" w:cs="Palatino Linotype"/>
          <w:sz w:val="22"/>
          <w:szCs w:val="22"/>
        </w:rPr>
      </w:pPr>
    </w:p>
    <w:p w14:paraId="1E914F07" w14:textId="77777777" w:rsidR="00A12EBB" w:rsidRPr="008E247B" w:rsidRDefault="00AD46E7">
      <w:pPr>
        <w:spacing w:line="360" w:lineRule="auto"/>
        <w:ind w:right="49"/>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b/>
          <w:sz w:val="22"/>
          <w:szCs w:val="22"/>
        </w:rPr>
        <w:t>Cuarto.</w:t>
      </w:r>
      <w:r w:rsidRPr="008E247B">
        <w:rPr>
          <w:rFonts w:ascii="Palatino Linotype" w:eastAsia="Palatino Linotype" w:hAnsi="Palatino Linotype" w:cs="Palatino Linotype"/>
          <w:sz w:val="22"/>
          <w:szCs w:val="22"/>
        </w:rPr>
        <w:t xml:space="preserve"> </w:t>
      </w:r>
      <w:r w:rsidRPr="008E247B">
        <w:rPr>
          <w:rFonts w:ascii="Palatino Linotype" w:eastAsia="Palatino Linotype" w:hAnsi="Palatino Linotype" w:cs="Palatino Linotype"/>
          <w:b/>
          <w:sz w:val="22"/>
          <w:szCs w:val="22"/>
        </w:rPr>
        <w:t xml:space="preserve">Notifíquese </w:t>
      </w:r>
      <w:r w:rsidRPr="008E247B">
        <w:rPr>
          <w:rFonts w:ascii="Palatino Linotype" w:eastAsia="Palatino Linotype" w:hAnsi="Palatino Linotype" w:cs="Palatino Linotype"/>
          <w:sz w:val="22"/>
          <w:szCs w:val="22"/>
        </w:rPr>
        <w:t>vía</w:t>
      </w:r>
      <w:r w:rsidRPr="008E247B">
        <w:rPr>
          <w:rFonts w:ascii="Palatino Linotype" w:eastAsia="Palatino Linotype" w:hAnsi="Palatino Linotype" w:cs="Palatino Linotype"/>
          <w:b/>
          <w:sz w:val="22"/>
          <w:szCs w:val="22"/>
        </w:rPr>
        <w:t xml:space="preserve"> SAIMEX </w:t>
      </w:r>
      <w:r w:rsidRPr="008E247B">
        <w:rPr>
          <w:rFonts w:ascii="Palatino Linotype" w:eastAsia="Palatino Linotype" w:hAnsi="Palatino Linotype" w:cs="Palatino Linotype"/>
          <w:sz w:val="22"/>
          <w:szCs w:val="22"/>
        </w:rPr>
        <w:t xml:space="preserve">a la parte </w:t>
      </w:r>
      <w:r w:rsidRPr="008E247B">
        <w:rPr>
          <w:rFonts w:ascii="Palatino Linotype" w:eastAsia="Palatino Linotype" w:hAnsi="Palatino Linotype" w:cs="Palatino Linotype"/>
          <w:b/>
          <w:sz w:val="22"/>
          <w:szCs w:val="22"/>
        </w:rPr>
        <w:t xml:space="preserve">Recurrente </w:t>
      </w:r>
      <w:r w:rsidRPr="008E247B">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479190D7" w14:textId="77777777" w:rsidR="00A12EBB" w:rsidRPr="008E247B" w:rsidRDefault="00A12EBB">
      <w:pPr>
        <w:spacing w:line="360" w:lineRule="auto"/>
        <w:ind w:right="49"/>
        <w:jc w:val="both"/>
        <w:rPr>
          <w:rFonts w:ascii="Palatino Linotype" w:eastAsia="Palatino Linotype" w:hAnsi="Palatino Linotype" w:cs="Palatino Linotype"/>
          <w:sz w:val="22"/>
          <w:szCs w:val="22"/>
        </w:rPr>
      </w:pPr>
    </w:p>
    <w:p w14:paraId="366E6504" w14:textId="77777777" w:rsidR="00A12EBB" w:rsidRPr="008E247B" w:rsidRDefault="00AD46E7">
      <w:pPr>
        <w:spacing w:line="360" w:lineRule="auto"/>
        <w:ind w:right="49"/>
        <w:jc w:val="both"/>
        <w:rPr>
          <w:rFonts w:ascii="Palatino Linotype" w:eastAsia="Palatino Linotype" w:hAnsi="Palatino Linotype" w:cs="Palatino Linotype"/>
          <w:sz w:val="22"/>
          <w:szCs w:val="22"/>
        </w:rPr>
      </w:pPr>
      <w:r w:rsidRPr="008E247B">
        <w:rPr>
          <w:rFonts w:ascii="Palatino Linotype" w:eastAsia="Palatino Linotype" w:hAnsi="Palatino Linotype" w:cs="Palatino Linotype"/>
          <w:b/>
          <w:sz w:val="22"/>
          <w:szCs w:val="22"/>
        </w:rPr>
        <w:t>Quinto.</w:t>
      </w:r>
      <w:r w:rsidRPr="008E247B">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8E247B">
        <w:rPr>
          <w:rFonts w:ascii="Palatino Linotype" w:eastAsia="Palatino Linotype" w:hAnsi="Palatino Linotype" w:cs="Palatino Linotype"/>
          <w:b/>
          <w:sz w:val="22"/>
          <w:szCs w:val="22"/>
        </w:rPr>
        <w:t>Sujeto Obligado</w:t>
      </w:r>
      <w:r w:rsidRPr="008E247B">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44262D49" w14:textId="77777777" w:rsidR="00A12EBB" w:rsidRPr="008E247B" w:rsidRDefault="00A12EBB">
      <w:pPr>
        <w:spacing w:line="360" w:lineRule="auto"/>
        <w:ind w:right="49"/>
        <w:jc w:val="both"/>
        <w:rPr>
          <w:rFonts w:ascii="Palatino Linotype" w:eastAsia="Palatino Linotype" w:hAnsi="Palatino Linotype" w:cs="Palatino Linotype"/>
          <w:sz w:val="22"/>
          <w:szCs w:val="22"/>
        </w:rPr>
      </w:pPr>
    </w:p>
    <w:p w14:paraId="07A41367" w14:textId="3A68BE10" w:rsidR="00A12EBB" w:rsidRPr="00FC75EC" w:rsidRDefault="00AD46E7">
      <w:pPr>
        <w:spacing w:line="360" w:lineRule="auto"/>
        <w:jc w:val="both"/>
        <w:rPr>
          <w:rFonts w:ascii="Palatino Linotype" w:eastAsia="Palatino Linotype" w:hAnsi="Palatino Linotype" w:cs="Palatino Linotype"/>
          <w:sz w:val="22"/>
          <w:szCs w:val="22"/>
        </w:rPr>
        <w:sectPr w:rsidR="00A12EBB" w:rsidRPr="00FC75EC">
          <w:headerReference w:type="default" r:id="rId11"/>
          <w:footerReference w:type="default" r:id="rId12"/>
          <w:headerReference w:type="first" r:id="rId13"/>
          <w:footerReference w:type="first" r:id="rId14"/>
          <w:pgSz w:w="12240" w:h="15840"/>
          <w:pgMar w:top="2041" w:right="1701" w:bottom="1701" w:left="1701" w:header="709" w:footer="709" w:gutter="0"/>
          <w:pgNumType w:start="1"/>
          <w:cols w:space="720"/>
          <w:titlePg/>
        </w:sectPr>
      </w:pPr>
      <w:r w:rsidRPr="008E247B">
        <w:rPr>
          <w:rFonts w:ascii="Palatino Linotype" w:eastAsia="Palatino Linotype" w:hAnsi="Palatino Linotype" w:cs="Palatino Linotype"/>
          <w:color w:val="222222"/>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A022C" w:rsidRPr="008E247B">
        <w:rPr>
          <w:rFonts w:ascii="Palatino Linotype" w:eastAsia="Palatino Linotype" w:hAnsi="Palatino Linotype" w:cs="Palatino Linotype"/>
          <w:color w:val="222222"/>
          <w:sz w:val="22"/>
          <w:szCs w:val="22"/>
        </w:rPr>
        <w:t xml:space="preserve">DÉCIMA SEGUNDA </w:t>
      </w:r>
      <w:r w:rsidRPr="008E247B">
        <w:rPr>
          <w:rFonts w:ascii="Palatino Linotype" w:eastAsia="Palatino Linotype" w:hAnsi="Palatino Linotype" w:cs="Palatino Linotype"/>
          <w:color w:val="222222"/>
          <w:sz w:val="22"/>
          <w:szCs w:val="22"/>
        </w:rPr>
        <w:t xml:space="preserve">SESIÓN ORDINARIA CELEBRADA EL </w:t>
      </w:r>
      <w:r w:rsidR="00B85225" w:rsidRPr="008E247B">
        <w:rPr>
          <w:rFonts w:ascii="Palatino Linotype" w:eastAsia="Palatino Linotype" w:hAnsi="Palatino Linotype" w:cs="Palatino Linotype"/>
          <w:color w:val="222222"/>
          <w:sz w:val="22"/>
          <w:szCs w:val="22"/>
        </w:rPr>
        <w:t>DOS DE ABRIL</w:t>
      </w:r>
      <w:r w:rsidRPr="008E247B">
        <w:rPr>
          <w:rFonts w:ascii="Palatino Linotype" w:eastAsia="Palatino Linotype" w:hAnsi="Palatino Linotype" w:cs="Palatino Linotype"/>
          <w:color w:val="222222"/>
          <w:sz w:val="22"/>
          <w:szCs w:val="22"/>
        </w:rPr>
        <w:t xml:space="preserve"> DE DOS MIL VEINTICINCO, ANTE EL SECRETARIO TÉCNICO DEL PLENO ALEXIS TAPIA RAMÍREZ</w:t>
      </w:r>
      <w:r w:rsidRPr="008E247B">
        <w:rPr>
          <w:rFonts w:ascii="Palatino Linotype" w:eastAsia="Palatino Linotype" w:hAnsi="Palatino Linotype" w:cs="Palatino Linotype"/>
          <w:sz w:val="22"/>
          <w:szCs w:val="22"/>
        </w:rPr>
        <w:t>.</w:t>
      </w:r>
      <w:r w:rsidRPr="00FC75EC">
        <w:rPr>
          <w:rFonts w:ascii="Palatino Linotype" w:eastAsia="Palatino Linotype" w:hAnsi="Palatino Linotype" w:cs="Palatino Linotype"/>
          <w:sz w:val="22"/>
          <w:szCs w:val="22"/>
        </w:rPr>
        <w:t xml:space="preserve">                              </w:t>
      </w:r>
    </w:p>
    <w:p w14:paraId="3C890DA4" w14:textId="77777777" w:rsidR="00A12EBB" w:rsidRPr="00FC75EC" w:rsidRDefault="00A12EBB">
      <w:pPr>
        <w:spacing w:line="360" w:lineRule="auto"/>
        <w:jc w:val="both"/>
        <w:rPr>
          <w:rFonts w:ascii="Palatino Linotype" w:eastAsia="Palatino Linotype" w:hAnsi="Palatino Linotype" w:cs="Palatino Linotype"/>
          <w:sz w:val="22"/>
          <w:szCs w:val="22"/>
        </w:rPr>
      </w:pPr>
    </w:p>
    <w:sectPr w:rsidR="00A12EBB" w:rsidRPr="00FC75EC">
      <w:headerReference w:type="first" r:id="rId15"/>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BD11" w14:textId="77777777" w:rsidR="008F4470" w:rsidRDefault="008F4470">
      <w:r>
        <w:separator/>
      </w:r>
    </w:p>
  </w:endnote>
  <w:endnote w:type="continuationSeparator" w:id="0">
    <w:p w14:paraId="7022C55E" w14:textId="77777777" w:rsidR="008F4470" w:rsidRDefault="008F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9080" w14:textId="77777777" w:rsidR="004D1B41" w:rsidRDefault="004D1B41">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E247B">
      <w:rPr>
        <w:rFonts w:ascii="Arial" w:eastAsia="Arial" w:hAnsi="Arial" w:cs="Arial"/>
        <w:b/>
        <w:noProof/>
        <w:color w:val="000000"/>
        <w:sz w:val="20"/>
        <w:szCs w:val="20"/>
      </w:rPr>
      <w:t>40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E247B">
      <w:rPr>
        <w:rFonts w:ascii="Arial" w:eastAsia="Arial" w:hAnsi="Arial" w:cs="Arial"/>
        <w:b/>
        <w:noProof/>
        <w:color w:val="000000"/>
        <w:sz w:val="20"/>
        <w:szCs w:val="20"/>
      </w:rPr>
      <w:t>42</w:t>
    </w:r>
    <w:r>
      <w:rPr>
        <w:rFonts w:ascii="Arial" w:eastAsia="Arial" w:hAnsi="Arial" w:cs="Arial"/>
        <w:b/>
        <w:color w:val="000000"/>
        <w:sz w:val="20"/>
        <w:szCs w:val="20"/>
      </w:rPr>
      <w:fldChar w:fldCharType="end"/>
    </w:r>
  </w:p>
  <w:p w14:paraId="1E0F6288" w14:textId="77777777" w:rsidR="004D1B41" w:rsidRDefault="004D1B41">
    <w:pPr>
      <w:pBdr>
        <w:top w:val="nil"/>
        <w:left w:val="nil"/>
        <w:bottom w:val="nil"/>
        <w:right w:val="nil"/>
        <w:between w:val="nil"/>
      </w:pBdr>
      <w:tabs>
        <w:tab w:val="center" w:pos="4252"/>
        <w:tab w:val="right" w:pos="8504"/>
      </w:tabs>
      <w:rPr>
        <w:color w:val="000000"/>
      </w:rPr>
    </w:pPr>
  </w:p>
  <w:p w14:paraId="4F43C1B0" w14:textId="77777777" w:rsidR="004D1B41" w:rsidRDefault="004D1B41">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DA74" w14:textId="77777777" w:rsidR="004D1B41" w:rsidRDefault="004D1B41">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E247B">
      <w:rPr>
        <w:rFonts w:ascii="Arial" w:eastAsia="Arial" w:hAnsi="Arial" w:cs="Arial"/>
        <w:b/>
        <w:noProof/>
        <w:color w:val="000000"/>
        <w:sz w:val="20"/>
        <w:szCs w:val="20"/>
      </w:rPr>
      <w:t>42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E247B">
      <w:rPr>
        <w:rFonts w:ascii="Arial" w:eastAsia="Arial" w:hAnsi="Arial" w:cs="Arial"/>
        <w:b/>
        <w:noProof/>
        <w:color w:val="000000"/>
        <w:sz w:val="20"/>
        <w:szCs w:val="20"/>
      </w:rPr>
      <w:t>42</w:t>
    </w:r>
    <w:r>
      <w:rPr>
        <w:rFonts w:ascii="Arial" w:eastAsia="Arial" w:hAnsi="Arial" w:cs="Arial"/>
        <w:b/>
        <w:color w:val="000000"/>
        <w:sz w:val="20"/>
        <w:szCs w:val="20"/>
      </w:rPr>
      <w:fldChar w:fldCharType="end"/>
    </w:r>
  </w:p>
  <w:p w14:paraId="59B45481" w14:textId="77777777" w:rsidR="004D1B41" w:rsidRDefault="004D1B41">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41D0" w14:textId="77777777" w:rsidR="008F4470" w:rsidRDefault="008F4470">
      <w:r>
        <w:separator/>
      </w:r>
    </w:p>
  </w:footnote>
  <w:footnote w:type="continuationSeparator" w:id="0">
    <w:p w14:paraId="540EB26D" w14:textId="77777777" w:rsidR="008F4470" w:rsidRDefault="008F4470">
      <w:r>
        <w:continuationSeparator/>
      </w:r>
    </w:p>
  </w:footnote>
  <w:footnote w:id="1">
    <w:p w14:paraId="3698E2C5" w14:textId="77777777" w:rsidR="004D1B41" w:rsidRDefault="004D1B41" w:rsidP="005508DD">
      <w:pPr>
        <w:pStyle w:val="Textonotapie"/>
      </w:pPr>
      <w:r>
        <w:rPr>
          <w:rStyle w:val="Refdenotaalpie"/>
        </w:rPr>
        <w:footnoteRef/>
      </w:r>
      <w:r>
        <w:t xml:space="preserve"> </w:t>
      </w:r>
      <w:r w:rsidRPr="005508DD">
        <w:rPr>
          <w:rFonts w:ascii="Palatino Linotype" w:hAnsi="Palatino Linotype"/>
        </w:rPr>
        <w:t xml:space="preserve">Consultable en: </w:t>
      </w:r>
      <w:hyperlink r:id="rId1" w:history="1">
        <w:r w:rsidRPr="00DF698E">
          <w:rPr>
            <w:rStyle w:val="Hipervnculo"/>
            <w:rFonts w:ascii="Palatino Linotype" w:hAnsi="Palatino Linotype"/>
          </w:rPr>
          <w:t>https://metepec.gob.mx/pagina/documentos/mejora_regulatoria/plan_desarrollo_municipal/pdm_metepec_2022_2024.pdf</w:t>
        </w:r>
      </w:hyperlink>
      <w:r>
        <w:rPr>
          <w:rFonts w:ascii="Palatino Linotype" w:hAnsi="Palatino Linotyp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E64F" w14:textId="77777777" w:rsidR="004D1B41" w:rsidRDefault="004D1B41">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22A542FF" wp14:editId="3907F9C4">
          <wp:simplePos x="0" y="0"/>
          <wp:positionH relativeFrom="column">
            <wp:posOffset>-638173</wp:posOffset>
          </wp:positionH>
          <wp:positionV relativeFrom="paragraph">
            <wp:posOffset>-450213</wp:posOffset>
          </wp:positionV>
          <wp:extent cx="7809876" cy="10165823"/>
          <wp:effectExtent l="0" t="0" r="0" b="0"/>
          <wp:wrapNone/>
          <wp:docPr id="16133431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4D1B41" w14:paraId="239984A7" w14:textId="77777777">
      <w:tc>
        <w:tcPr>
          <w:tcW w:w="2551" w:type="dxa"/>
          <w:vAlign w:val="center"/>
        </w:tcPr>
        <w:p w14:paraId="31102643" w14:textId="77777777" w:rsidR="004D1B41" w:rsidRDefault="004D1B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5398AFB5" w14:textId="77777777" w:rsidR="004D1B41" w:rsidRDefault="004D1B4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01324/INFOEM/IP/RR/2025</w:t>
          </w:r>
        </w:p>
      </w:tc>
    </w:tr>
    <w:tr w:rsidR="004D1B41" w14:paraId="21B28514" w14:textId="77777777">
      <w:trPr>
        <w:trHeight w:val="228"/>
      </w:trPr>
      <w:tc>
        <w:tcPr>
          <w:tcW w:w="2551" w:type="dxa"/>
          <w:vAlign w:val="center"/>
        </w:tcPr>
        <w:p w14:paraId="5382C299" w14:textId="77777777" w:rsidR="004D1B41" w:rsidRDefault="004D1B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5A704FCE" w14:textId="77777777" w:rsidR="004D1B41" w:rsidRDefault="004D1B41" w:rsidP="00C33B74">
          <w:pPr>
            <w:jc w:val="both"/>
            <w:rPr>
              <w:rFonts w:ascii="Palatino Linotype" w:eastAsia="Palatino Linotype" w:hAnsi="Palatino Linotype" w:cs="Palatino Linotype"/>
              <w:b/>
              <w:sz w:val="22"/>
              <w:szCs w:val="22"/>
            </w:rPr>
          </w:pPr>
          <w:r w:rsidRPr="00C33B74">
            <w:rPr>
              <w:rFonts w:ascii="Palatino Linotype" w:eastAsia="Palatino Linotype" w:hAnsi="Palatino Linotype" w:cs="Palatino Linotype"/>
              <w:b/>
              <w:sz w:val="22"/>
              <w:szCs w:val="22"/>
            </w:rPr>
            <w:t>Ayuntamiento de Metepec</w:t>
          </w:r>
        </w:p>
      </w:tc>
    </w:tr>
    <w:tr w:rsidR="004D1B41" w14:paraId="1C6DB2B8" w14:textId="77777777">
      <w:tc>
        <w:tcPr>
          <w:tcW w:w="2551" w:type="dxa"/>
          <w:vAlign w:val="center"/>
        </w:tcPr>
        <w:p w14:paraId="58A811AD" w14:textId="77777777" w:rsidR="004D1B41" w:rsidRDefault="004D1B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42BB09A4" w14:textId="77777777" w:rsidR="004D1B41" w:rsidRDefault="004D1B41">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76E0407" w14:textId="77777777" w:rsidR="004D1B41" w:rsidRDefault="004D1B41">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88E1" w14:textId="77777777" w:rsidR="004D1B41" w:rsidRDefault="004D1B41">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0205B8D6" wp14:editId="30909B0C">
          <wp:simplePos x="0" y="0"/>
          <wp:positionH relativeFrom="column">
            <wp:posOffset>-798191</wp:posOffset>
          </wp:positionH>
          <wp:positionV relativeFrom="paragraph">
            <wp:posOffset>-399411</wp:posOffset>
          </wp:positionV>
          <wp:extent cx="7809876" cy="10165823"/>
          <wp:effectExtent l="0" t="0" r="0" b="0"/>
          <wp:wrapNone/>
          <wp:docPr id="16133431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6805" w:type="dxa"/>
      <w:tblInd w:w="2410" w:type="dxa"/>
      <w:tblLayout w:type="fixed"/>
      <w:tblLook w:val="0400" w:firstRow="0" w:lastRow="0" w:firstColumn="0" w:lastColumn="0" w:noHBand="0" w:noVBand="1"/>
    </w:tblPr>
    <w:tblGrid>
      <w:gridCol w:w="2694"/>
      <w:gridCol w:w="4111"/>
    </w:tblGrid>
    <w:tr w:rsidR="004D1B41" w14:paraId="2F526DC0" w14:textId="77777777" w:rsidTr="00C33B74">
      <w:tc>
        <w:tcPr>
          <w:tcW w:w="2694" w:type="dxa"/>
          <w:vAlign w:val="center"/>
        </w:tcPr>
        <w:p w14:paraId="3B38D8E9" w14:textId="77777777" w:rsidR="004D1B41" w:rsidRDefault="004D1B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vAlign w:val="center"/>
        </w:tcPr>
        <w:p w14:paraId="0EE62CD4" w14:textId="77777777" w:rsidR="004D1B41" w:rsidRDefault="004D1B4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01324/INFOEM/IP/RR/2025 </w:t>
          </w:r>
        </w:p>
      </w:tc>
    </w:tr>
    <w:tr w:rsidR="004D1B41" w14:paraId="70D1BFCF" w14:textId="77777777" w:rsidTr="00C33B74">
      <w:tc>
        <w:tcPr>
          <w:tcW w:w="2694" w:type="dxa"/>
          <w:vAlign w:val="center"/>
        </w:tcPr>
        <w:p w14:paraId="08492317" w14:textId="77777777" w:rsidR="004D1B41" w:rsidRDefault="004D1B41">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vAlign w:val="center"/>
        </w:tcPr>
        <w:p w14:paraId="78D3CFA4" w14:textId="0FC3D3CA" w:rsidR="004D1B41" w:rsidRDefault="002D7CE2" w:rsidP="00C33B74">
          <w:pPr>
            <w:ind w:left="-115" w:right="-257"/>
            <w:jc w:val="both"/>
            <w:rPr>
              <w:rFonts w:ascii="Palatino Linotype" w:eastAsia="Palatino Linotype" w:hAnsi="Palatino Linotype" w:cs="Palatino Linotype"/>
              <w:b/>
              <w:sz w:val="22"/>
              <w:szCs w:val="22"/>
            </w:rPr>
          </w:pPr>
          <w:bookmarkStart w:id="6" w:name="_Hlk196138984"/>
          <w:r>
            <w:rPr>
              <w:rFonts w:ascii="Palatino Linotype" w:eastAsia="Palatino Linotype" w:hAnsi="Palatino Linotype" w:cs="Palatino Linotype"/>
              <w:b/>
              <w:sz w:val="22"/>
              <w:szCs w:val="22"/>
            </w:rPr>
            <w:t xml:space="preserve">XXXX XXXXXXX XXXXXX XXXXXXX </w:t>
          </w:r>
          <w:bookmarkEnd w:id="6"/>
        </w:p>
      </w:tc>
    </w:tr>
    <w:tr w:rsidR="004D1B41" w14:paraId="4E40EE4D" w14:textId="77777777" w:rsidTr="00C33B74">
      <w:trPr>
        <w:trHeight w:val="228"/>
      </w:trPr>
      <w:tc>
        <w:tcPr>
          <w:tcW w:w="2694" w:type="dxa"/>
          <w:vAlign w:val="center"/>
        </w:tcPr>
        <w:p w14:paraId="39B86482" w14:textId="77777777" w:rsidR="004D1B41" w:rsidRDefault="004D1B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vAlign w:val="center"/>
        </w:tcPr>
        <w:p w14:paraId="71F48FE3" w14:textId="77777777" w:rsidR="004D1B41" w:rsidRDefault="004D1B41" w:rsidP="00C33B74">
          <w:pPr>
            <w:ind w:left="-115" w:right="-115"/>
            <w:jc w:val="both"/>
            <w:rPr>
              <w:rFonts w:ascii="Palatino Linotype" w:eastAsia="Palatino Linotype" w:hAnsi="Palatino Linotype" w:cs="Palatino Linotype"/>
              <w:b/>
              <w:sz w:val="22"/>
              <w:szCs w:val="22"/>
            </w:rPr>
          </w:pPr>
          <w:r w:rsidRPr="00C33B74">
            <w:rPr>
              <w:rFonts w:ascii="Palatino Linotype" w:eastAsia="Palatino Linotype" w:hAnsi="Palatino Linotype" w:cs="Palatino Linotype"/>
              <w:b/>
              <w:sz w:val="22"/>
              <w:szCs w:val="22"/>
            </w:rPr>
            <w:t>Ayuntamiento de Metepec</w:t>
          </w:r>
        </w:p>
      </w:tc>
    </w:tr>
    <w:tr w:rsidR="004D1B41" w14:paraId="052A5461" w14:textId="77777777" w:rsidTr="00C33B74">
      <w:tc>
        <w:tcPr>
          <w:tcW w:w="2694" w:type="dxa"/>
          <w:vAlign w:val="center"/>
        </w:tcPr>
        <w:p w14:paraId="2C02DD1C" w14:textId="77777777" w:rsidR="004D1B41" w:rsidRDefault="004D1B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vAlign w:val="center"/>
        </w:tcPr>
        <w:p w14:paraId="04E94C8C" w14:textId="77777777" w:rsidR="004D1B41" w:rsidRDefault="004D1B41">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3F3C596" w14:textId="77777777" w:rsidR="004D1B41" w:rsidRDefault="004D1B41">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3"/>
      <w:tblW w:w="5528" w:type="dxa"/>
      <w:tblInd w:w="3261" w:type="dxa"/>
      <w:tblLayout w:type="fixed"/>
      <w:tblLook w:val="0400" w:firstRow="0" w:lastRow="0" w:firstColumn="0" w:lastColumn="0" w:noHBand="0" w:noVBand="1"/>
    </w:tblPr>
    <w:tblGrid>
      <w:gridCol w:w="2551"/>
      <w:gridCol w:w="2977"/>
    </w:tblGrid>
    <w:tr w:rsidR="007E344E" w14:paraId="55342E39" w14:textId="77777777" w:rsidTr="004738C1">
      <w:tc>
        <w:tcPr>
          <w:tcW w:w="2551" w:type="dxa"/>
          <w:vAlign w:val="center"/>
        </w:tcPr>
        <w:p w14:paraId="1A5E9819" w14:textId="77777777" w:rsidR="007E344E" w:rsidRDefault="007E344E" w:rsidP="007E34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9FDB5CC" w14:textId="77777777" w:rsidR="007E344E" w:rsidRDefault="007E344E" w:rsidP="007E344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01324/INFOEM/IP/RR/2025</w:t>
          </w:r>
        </w:p>
      </w:tc>
    </w:tr>
    <w:tr w:rsidR="007E344E" w14:paraId="6BAA47CA" w14:textId="77777777" w:rsidTr="004738C1">
      <w:trPr>
        <w:trHeight w:val="228"/>
      </w:trPr>
      <w:tc>
        <w:tcPr>
          <w:tcW w:w="2551" w:type="dxa"/>
          <w:vAlign w:val="center"/>
        </w:tcPr>
        <w:p w14:paraId="4DDE15C0" w14:textId="77777777" w:rsidR="007E344E" w:rsidRDefault="007E344E" w:rsidP="007E34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5BF546CF" w14:textId="77777777" w:rsidR="007E344E" w:rsidRDefault="007E344E" w:rsidP="007E344E">
          <w:pPr>
            <w:jc w:val="both"/>
            <w:rPr>
              <w:rFonts w:ascii="Palatino Linotype" w:eastAsia="Palatino Linotype" w:hAnsi="Palatino Linotype" w:cs="Palatino Linotype"/>
              <w:b/>
              <w:sz w:val="22"/>
              <w:szCs w:val="22"/>
            </w:rPr>
          </w:pPr>
          <w:r w:rsidRPr="00C33B74">
            <w:rPr>
              <w:rFonts w:ascii="Palatino Linotype" w:eastAsia="Palatino Linotype" w:hAnsi="Palatino Linotype" w:cs="Palatino Linotype"/>
              <w:b/>
              <w:sz w:val="22"/>
              <w:szCs w:val="22"/>
            </w:rPr>
            <w:t>Ayuntamiento de Metepec</w:t>
          </w:r>
        </w:p>
      </w:tc>
    </w:tr>
    <w:tr w:rsidR="007E344E" w14:paraId="0D109EAE" w14:textId="77777777" w:rsidTr="004738C1">
      <w:tc>
        <w:tcPr>
          <w:tcW w:w="2551" w:type="dxa"/>
          <w:vAlign w:val="center"/>
        </w:tcPr>
        <w:p w14:paraId="7E91135B" w14:textId="77777777" w:rsidR="007E344E" w:rsidRDefault="007E344E" w:rsidP="007E34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1EA07762" w14:textId="77777777" w:rsidR="007E344E" w:rsidRDefault="007E344E" w:rsidP="007E344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9719E95" w14:textId="2FAB0480" w:rsidR="004D1B41" w:rsidRDefault="007E344E">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7D23B159" wp14:editId="2AF4E551">
          <wp:simplePos x="0" y="0"/>
          <wp:positionH relativeFrom="column">
            <wp:posOffset>-914400</wp:posOffset>
          </wp:positionH>
          <wp:positionV relativeFrom="paragraph">
            <wp:posOffset>-948055</wp:posOffset>
          </wp:positionV>
          <wp:extent cx="7809876" cy="10165823"/>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p w14:paraId="16DDC0EE" w14:textId="7EBCE506" w:rsidR="004D1B41" w:rsidRDefault="004D1B41">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107BCB"/>
    <w:multiLevelType w:val="multilevel"/>
    <w:tmpl w:val="001ED826"/>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143322BA"/>
    <w:multiLevelType w:val="hybridMultilevel"/>
    <w:tmpl w:val="F62EE5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4360C9"/>
    <w:multiLevelType w:val="multilevel"/>
    <w:tmpl w:val="788A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320E49"/>
    <w:multiLevelType w:val="hybridMultilevel"/>
    <w:tmpl w:val="8B72F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DF7AD8"/>
    <w:multiLevelType w:val="hybridMultilevel"/>
    <w:tmpl w:val="FA866DC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C341E7F"/>
    <w:multiLevelType w:val="hybridMultilevel"/>
    <w:tmpl w:val="A8DC9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0300E4"/>
    <w:multiLevelType w:val="hybridMultilevel"/>
    <w:tmpl w:val="36F0F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BC34E7"/>
    <w:multiLevelType w:val="multilevel"/>
    <w:tmpl w:val="6E5E961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9FA0738"/>
    <w:multiLevelType w:val="hybridMultilevel"/>
    <w:tmpl w:val="25FED8C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36A16A5B"/>
    <w:multiLevelType w:val="multilevel"/>
    <w:tmpl w:val="F5E87C4E"/>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AB207F1"/>
    <w:multiLevelType w:val="multilevel"/>
    <w:tmpl w:val="AE463A7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8B016A"/>
    <w:multiLevelType w:val="multilevel"/>
    <w:tmpl w:val="D8BC4B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8A2233"/>
    <w:multiLevelType w:val="hybridMultilevel"/>
    <w:tmpl w:val="926CC04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3335B7"/>
    <w:multiLevelType w:val="multilevel"/>
    <w:tmpl w:val="C8167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F345B31"/>
    <w:multiLevelType w:val="multilevel"/>
    <w:tmpl w:val="6B2C040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6157E6"/>
    <w:multiLevelType w:val="multilevel"/>
    <w:tmpl w:val="980EF81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79B913C9"/>
    <w:multiLevelType w:val="multilevel"/>
    <w:tmpl w:val="582E4A9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5"/>
  </w:num>
  <w:num w:numId="2">
    <w:abstractNumId w:val="18"/>
  </w:num>
  <w:num w:numId="3">
    <w:abstractNumId w:val="16"/>
  </w:num>
  <w:num w:numId="4">
    <w:abstractNumId w:val="17"/>
  </w:num>
  <w:num w:numId="5">
    <w:abstractNumId w:val="11"/>
  </w:num>
  <w:num w:numId="6">
    <w:abstractNumId w:val="8"/>
  </w:num>
  <w:num w:numId="7">
    <w:abstractNumId w:val="7"/>
  </w:num>
  <w:num w:numId="8">
    <w:abstractNumId w:val="9"/>
  </w:num>
  <w:num w:numId="9">
    <w:abstractNumId w:val="1"/>
  </w:num>
  <w:num w:numId="10">
    <w:abstractNumId w:val="14"/>
  </w:num>
  <w:num w:numId="11">
    <w:abstractNumId w:val="6"/>
  </w:num>
  <w:num w:numId="12">
    <w:abstractNumId w:val="5"/>
  </w:num>
  <w:num w:numId="13">
    <w:abstractNumId w:val="3"/>
  </w:num>
  <w:num w:numId="14">
    <w:abstractNumId w:val="13"/>
  </w:num>
  <w:num w:numId="15">
    <w:abstractNumId w:val="0"/>
  </w:num>
  <w:num w:numId="16">
    <w:abstractNumId w:val="4"/>
  </w:num>
  <w:num w:numId="17">
    <w:abstractNumId w:val="10"/>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BB"/>
    <w:rsid w:val="00010AA4"/>
    <w:rsid w:val="00014ECF"/>
    <w:rsid w:val="000354FC"/>
    <w:rsid w:val="000445BD"/>
    <w:rsid w:val="0004741B"/>
    <w:rsid w:val="00054599"/>
    <w:rsid w:val="000550C2"/>
    <w:rsid w:val="000A022C"/>
    <w:rsid w:val="0012079A"/>
    <w:rsid w:val="001863D6"/>
    <w:rsid w:val="001F5DAC"/>
    <w:rsid w:val="0023272A"/>
    <w:rsid w:val="002A4EEA"/>
    <w:rsid w:val="002D7CE2"/>
    <w:rsid w:val="00321364"/>
    <w:rsid w:val="00375AF4"/>
    <w:rsid w:val="0038181A"/>
    <w:rsid w:val="003A371C"/>
    <w:rsid w:val="003D24E2"/>
    <w:rsid w:val="004013DF"/>
    <w:rsid w:val="00427A77"/>
    <w:rsid w:val="00464ACB"/>
    <w:rsid w:val="0049754A"/>
    <w:rsid w:val="004C2404"/>
    <w:rsid w:val="004D1B41"/>
    <w:rsid w:val="004E7B21"/>
    <w:rsid w:val="004F1C84"/>
    <w:rsid w:val="005508DD"/>
    <w:rsid w:val="00562276"/>
    <w:rsid w:val="005904C1"/>
    <w:rsid w:val="005969EB"/>
    <w:rsid w:val="005E7A3B"/>
    <w:rsid w:val="006323F6"/>
    <w:rsid w:val="00634D8F"/>
    <w:rsid w:val="006A575E"/>
    <w:rsid w:val="006C7ED8"/>
    <w:rsid w:val="00704828"/>
    <w:rsid w:val="007048FD"/>
    <w:rsid w:val="0070497A"/>
    <w:rsid w:val="00705497"/>
    <w:rsid w:val="00760E7E"/>
    <w:rsid w:val="007E02C4"/>
    <w:rsid w:val="007E344E"/>
    <w:rsid w:val="007F76BB"/>
    <w:rsid w:val="00813239"/>
    <w:rsid w:val="00846356"/>
    <w:rsid w:val="00865071"/>
    <w:rsid w:val="00866284"/>
    <w:rsid w:val="0087053B"/>
    <w:rsid w:val="008939B3"/>
    <w:rsid w:val="008A3A59"/>
    <w:rsid w:val="008E247B"/>
    <w:rsid w:val="008F4470"/>
    <w:rsid w:val="008F7058"/>
    <w:rsid w:val="00913FA7"/>
    <w:rsid w:val="00943756"/>
    <w:rsid w:val="009457CE"/>
    <w:rsid w:val="00981E38"/>
    <w:rsid w:val="00A12EBB"/>
    <w:rsid w:val="00A70A15"/>
    <w:rsid w:val="00A723D6"/>
    <w:rsid w:val="00A92DEC"/>
    <w:rsid w:val="00AA0C68"/>
    <w:rsid w:val="00AD46E7"/>
    <w:rsid w:val="00AE247F"/>
    <w:rsid w:val="00B67C4B"/>
    <w:rsid w:val="00B85225"/>
    <w:rsid w:val="00BA383A"/>
    <w:rsid w:val="00BA688C"/>
    <w:rsid w:val="00C070DE"/>
    <w:rsid w:val="00C14968"/>
    <w:rsid w:val="00C33B74"/>
    <w:rsid w:val="00C41493"/>
    <w:rsid w:val="00C5160F"/>
    <w:rsid w:val="00CC0963"/>
    <w:rsid w:val="00CD7332"/>
    <w:rsid w:val="00CF03A2"/>
    <w:rsid w:val="00D2384C"/>
    <w:rsid w:val="00D52573"/>
    <w:rsid w:val="00D74B3E"/>
    <w:rsid w:val="00D81F67"/>
    <w:rsid w:val="00DD0767"/>
    <w:rsid w:val="00DF630C"/>
    <w:rsid w:val="00E449C5"/>
    <w:rsid w:val="00E733E1"/>
    <w:rsid w:val="00E87B3C"/>
    <w:rsid w:val="00EB17D0"/>
    <w:rsid w:val="00EB7E6A"/>
    <w:rsid w:val="00EE6D39"/>
    <w:rsid w:val="00F7112D"/>
    <w:rsid w:val="00FC75EC"/>
    <w:rsid w:val="00FD6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EE05"/>
  <w15:docId w15:val="{2B9A066D-66F3-44C8-8D9E-ECF115FD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qFormat/>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6"/>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924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metepec.gob.mx/pagina/documentos/mejora_regulatoria/plan_desarrollo_municipal/pdm_metepec_2022_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I69HLLj723S+I5SKSQmeXhB1bg==">CgMxLjAyCWguMmV0OTJwMDIJaC4zem55c2g3MghoLmdqZGd4czIJaC4zMGowemxsMgloLjNkeTZ2a20yCWguMWZvYjl0ZTgAciExTGFUdzNYN0NjU1NDSnBSV1pQdE9VQkNaUkMwZUlVV2k=</go:docsCustomData>
</go:gDocsCustomXmlDataStorage>
</file>

<file path=customXml/itemProps1.xml><?xml version="1.0" encoding="utf-8"?>
<ds:datastoreItem xmlns:ds="http://schemas.openxmlformats.org/officeDocument/2006/customXml" ds:itemID="{41B5DE59-5B2F-4746-A6CC-4FF95A2EED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11463</Words>
  <Characters>63051</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2025-04-04T16:06:00Z</cp:lastPrinted>
  <dcterms:created xsi:type="dcterms:W3CDTF">2025-04-21T20:47:00Z</dcterms:created>
  <dcterms:modified xsi:type="dcterms:W3CDTF">2025-04-21T20:47:00Z</dcterms:modified>
</cp:coreProperties>
</file>