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B269" w14:textId="11CAC574" w:rsidR="00555301" w:rsidRDefault="0029071C" w:rsidP="004309A2">
      <w:pPr>
        <w:shd w:val="clear" w:color="auto" w:fill="FFFFFF"/>
        <w:spacing w:line="360" w:lineRule="auto"/>
        <w:jc w:val="both"/>
        <w:rPr>
          <w:rFonts w:ascii="Palatino Linotype" w:hAnsi="Palatino Linotype" w:cs="Arial"/>
          <w:color w:val="000000"/>
          <w:lang w:val="es-MX" w:eastAsia="es-MX"/>
        </w:rPr>
      </w:pPr>
      <w:r w:rsidRPr="009D095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047C4">
        <w:rPr>
          <w:rFonts w:ascii="Palatino Linotype" w:hAnsi="Palatino Linotype" w:cs="Arial"/>
          <w:color w:val="000000"/>
          <w:lang w:val="es-MX" w:eastAsia="es-MX"/>
        </w:rPr>
        <w:t>once de junio</w:t>
      </w:r>
      <w:r w:rsidR="003F20D4">
        <w:rPr>
          <w:rFonts w:ascii="Palatino Linotype" w:hAnsi="Palatino Linotype" w:cs="Arial"/>
          <w:color w:val="000000"/>
          <w:lang w:val="es-MX" w:eastAsia="es-MX"/>
        </w:rPr>
        <w:t xml:space="preserve"> de</w:t>
      </w:r>
      <w:r w:rsidR="007237B8" w:rsidRPr="009D0958">
        <w:rPr>
          <w:rFonts w:ascii="Palatino Linotype" w:hAnsi="Palatino Linotype" w:cs="Arial"/>
          <w:color w:val="000000"/>
          <w:lang w:val="es-MX" w:eastAsia="es-MX"/>
        </w:rPr>
        <w:t xml:space="preserve"> dos mil veinti</w:t>
      </w:r>
      <w:r w:rsidR="00555301">
        <w:rPr>
          <w:rFonts w:ascii="Palatino Linotype" w:hAnsi="Palatino Linotype" w:cs="Arial"/>
          <w:color w:val="000000"/>
          <w:lang w:val="es-MX" w:eastAsia="es-MX"/>
        </w:rPr>
        <w:t>cinco</w:t>
      </w:r>
      <w:r w:rsidRPr="009D0958">
        <w:rPr>
          <w:rFonts w:ascii="Palatino Linotype" w:hAnsi="Palatino Linotype" w:cs="Arial"/>
          <w:color w:val="000000"/>
          <w:lang w:val="es-MX" w:eastAsia="es-MX"/>
        </w:rPr>
        <w:t>.</w:t>
      </w:r>
    </w:p>
    <w:p w14:paraId="21F4F0F6" w14:textId="77777777" w:rsidR="00B61CB4" w:rsidRPr="009D0958" w:rsidRDefault="00B61CB4" w:rsidP="004309A2">
      <w:pPr>
        <w:shd w:val="clear" w:color="auto" w:fill="FFFFFF"/>
        <w:spacing w:line="360" w:lineRule="auto"/>
        <w:jc w:val="both"/>
        <w:rPr>
          <w:rFonts w:ascii="Palatino Linotype" w:hAnsi="Palatino Linotype" w:cs="Arial"/>
          <w:color w:val="000000"/>
          <w:lang w:val="es-MX" w:eastAsia="es-MX"/>
        </w:rPr>
      </w:pPr>
    </w:p>
    <w:p w14:paraId="3C4183CF" w14:textId="2C42B259" w:rsidR="00B74C9F" w:rsidRDefault="0029071C" w:rsidP="00924B45">
      <w:pPr>
        <w:tabs>
          <w:tab w:val="left" w:pos="1701"/>
        </w:tabs>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b/>
          <w:lang w:val="es-MX" w:eastAsia="en-US"/>
        </w:rPr>
        <w:t>VISTO</w:t>
      </w:r>
      <w:r w:rsidRPr="009D0958">
        <w:rPr>
          <w:rFonts w:ascii="Palatino Linotype" w:eastAsiaTheme="minorHAnsi" w:hAnsi="Palatino Linotype" w:cs="Arial"/>
          <w:lang w:val="es-MX" w:eastAsia="en-US"/>
        </w:rPr>
        <w:t xml:space="preserve"> el expediente electrónico formado con motivo del recurso de revisión número </w:t>
      </w:r>
      <w:r w:rsidR="00E250C8" w:rsidRPr="009D0958">
        <w:rPr>
          <w:rFonts w:ascii="Palatino Linotype" w:eastAsiaTheme="minorHAnsi" w:hAnsi="Palatino Linotype" w:cs="Arial"/>
          <w:b/>
          <w:lang w:val="es-MX" w:eastAsia="en-US"/>
        </w:rPr>
        <w:t>0</w:t>
      </w:r>
      <w:r w:rsidR="00160308">
        <w:rPr>
          <w:rFonts w:ascii="Palatino Linotype" w:eastAsiaTheme="minorHAnsi" w:hAnsi="Palatino Linotype" w:cs="Arial"/>
          <w:b/>
          <w:lang w:val="es-MX" w:eastAsia="en-US"/>
        </w:rPr>
        <w:t>3</w:t>
      </w:r>
      <w:r w:rsidR="00106279">
        <w:rPr>
          <w:rFonts w:ascii="Palatino Linotype" w:eastAsiaTheme="minorHAnsi" w:hAnsi="Palatino Linotype" w:cs="Arial"/>
          <w:b/>
          <w:lang w:val="es-MX" w:eastAsia="en-US"/>
        </w:rPr>
        <w:t>22</w:t>
      </w:r>
      <w:r w:rsidR="00160308">
        <w:rPr>
          <w:rFonts w:ascii="Palatino Linotype" w:eastAsiaTheme="minorHAnsi" w:hAnsi="Palatino Linotype" w:cs="Arial"/>
          <w:b/>
          <w:lang w:val="es-MX" w:eastAsia="en-US"/>
        </w:rPr>
        <w:t>5</w:t>
      </w:r>
      <w:r w:rsidRPr="009D0958">
        <w:rPr>
          <w:rFonts w:ascii="Palatino Linotype" w:eastAsiaTheme="minorHAnsi" w:hAnsi="Palatino Linotype" w:cs="Arial"/>
          <w:b/>
          <w:bCs/>
          <w:lang w:val="es-MX" w:eastAsia="es-MX"/>
        </w:rPr>
        <w:t>/INFOEM/IP/RR/202</w:t>
      </w:r>
      <w:r w:rsidR="00555301">
        <w:rPr>
          <w:rFonts w:ascii="Palatino Linotype" w:eastAsiaTheme="minorHAnsi" w:hAnsi="Palatino Linotype" w:cs="Arial"/>
          <w:b/>
          <w:bCs/>
          <w:lang w:val="es-MX" w:eastAsia="es-MX"/>
        </w:rPr>
        <w:t>5</w:t>
      </w:r>
      <w:r w:rsidRPr="009D0958">
        <w:rPr>
          <w:rFonts w:ascii="Palatino Linotype" w:eastAsiaTheme="minorHAnsi" w:hAnsi="Palatino Linotype" w:cs="Arial"/>
          <w:lang w:val="es-MX" w:eastAsia="en-US"/>
        </w:rPr>
        <w:t xml:space="preserve">, </w:t>
      </w:r>
      <w:r w:rsidR="00FE047E" w:rsidRPr="009D0958">
        <w:rPr>
          <w:rFonts w:ascii="Palatino Linotype" w:hAnsi="Palatino Linotype" w:cs="Arial"/>
        </w:rPr>
        <w:t xml:space="preserve">interpuesto </w:t>
      </w:r>
      <w:r w:rsidR="00924B45" w:rsidRPr="00924B45">
        <w:rPr>
          <w:rFonts w:ascii="Palatino Linotype" w:hAnsi="Palatino Linotype" w:cs="Arial"/>
        </w:rPr>
        <w:t xml:space="preserve">por </w:t>
      </w:r>
      <w:r w:rsidR="0064012C">
        <w:rPr>
          <w:rFonts w:ascii="Palatino Linotype" w:hAnsi="Palatino Linotype" w:cs="Arial"/>
        </w:rPr>
        <w:t>XXXXXXXXXXXXX</w:t>
      </w:r>
      <w:r w:rsidR="00FE047E" w:rsidRPr="009D0958">
        <w:rPr>
          <w:rFonts w:ascii="Palatino Linotype" w:hAnsi="Palatino Linotype" w:cs="Arial"/>
        </w:rPr>
        <w:t>,</w:t>
      </w:r>
      <w:r w:rsidR="005F1F89" w:rsidRPr="009D0958">
        <w:rPr>
          <w:rFonts w:ascii="Palatino Linotype" w:hAnsi="Palatino Linotype" w:cs="Arial"/>
          <w:b/>
        </w:rPr>
        <w:t xml:space="preserve"> </w:t>
      </w:r>
      <w:r w:rsidR="005F1F89" w:rsidRPr="009D0958">
        <w:rPr>
          <w:rFonts w:ascii="Palatino Linotype" w:hAnsi="Palatino Linotype" w:cs="Arial"/>
        </w:rPr>
        <w:t>en lo sucesivo</w:t>
      </w:r>
      <w:r w:rsidR="00B61CB4">
        <w:rPr>
          <w:rFonts w:ascii="Palatino Linotype" w:hAnsi="Palatino Linotype" w:cs="Arial"/>
        </w:rPr>
        <w:t xml:space="preserve"> el </w:t>
      </w:r>
      <w:r w:rsidR="005F1F89" w:rsidRPr="009D0958">
        <w:rPr>
          <w:rFonts w:ascii="Palatino Linotype" w:hAnsi="Palatino Linotype" w:cs="Arial"/>
          <w:b/>
        </w:rPr>
        <w:t>Recurrente</w:t>
      </w:r>
      <w:r w:rsidRPr="009D0958">
        <w:rPr>
          <w:rFonts w:ascii="Palatino Linotype" w:eastAsiaTheme="minorHAnsi" w:hAnsi="Palatino Linotype" w:cs="Arial"/>
          <w:lang w:val="es-MX" w:eastAsia="en-US"/>
        </w:rPr>
        <w:t>, en contra de la respuesta de</w:t>
      </w:r>
      <w:r w:rsidR="00B20C2B" w:rsidRPr="009D0958">
        <w:rPr>
          <w:rFonts w:ascii="Palatino Linotype" w:eastAsiaTheme="minorHAnsi" w:hAnsi="Palatino Linotype" w:cs="Arial"/>
          <w:lang w:val="es-MX" w:eastAsia="en-US"/>
        </w:rPr>
        <w:t>l</w:t>
      </w:r>
      <w:r w:rsidRPr="009D0958">
        <w:rPr>
          <w:rFonts w:ascii="Palatino Linotype" w:eastAsiaTheme="minorHAnsi" w:hAnsi="Palatino Linotype" w:cs="Arial"/>
          <w:lang w:val="es-MX" w:eastAsia="en-US"/>
        </w:rPr>
        <w:t xml:space="preserve"> </w:t>
      </w:r>
      <w:r w:rsidR="00160308">
        <w:rPr>
          <w:rFonts w:ascii="Palatino Linotype" w:eastAsiaTheme="minorHAnsi" w:hAnsi="Palatino Linotype" w:cs="Arial"/>
          <w:b/>
          <w:lang w:val="es-MX" w:eastAsia="en-US"/>
        </w:rPr>
        <w:t xml:space="preserve">Ayuntamiento de </w:t>
      </w:r>
      <w:r w:rsidR="00277CE1">
        <w:rPr>
          <w:rFonts w:ascii="Palatino Linotype" w:eastAsiaTheme="minorHAnsi" w:hAnsi="Palatino Linotype" w:cs="Arial"/>
          <w:b/>
          <w:lang w:val="es-MX" w:eastAsia="en-US"/>
        </w:rPr>
        <w:t>Ecatepec de Morelos</w:t>
      </w:r>
      <w:r w:rsidRPr="009D0958">
        <w:rPr>
          <w:rFonts w:ascii="Palatino Linotype" w:eastAsiaTheme="minorHAnsi" w:hAnsi="Palatino Linotype" w:cs="Arial"/>
          <w:lang w:val="es-MX" w:eastAsia="en-US"/>
        </w:rPr>
        <w:t>,</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en lo subsecuente</w:t>
      </w:r>
      <w:r w:rsidR="00B61CB4">
        <w:rPr>
          <w:rFonts w:ascii="Palatino Linotype" w:eastAsiaTheme="minorHAnsi" w:hAnsi="Palatino Linotype" w:cs="Arial"/>
          <w:lang w:val="es-MX" w:eastAsia="en-US"/>
        </w:rPr>
        <w:t xml:space="preserve"> el </w:t>
      </w:r>
      <w:r w:rsidRPr="009D0958">
        <w:rPr>
          <w:rFonts w:ascii="Palatino Linotype" w:eastAsiaTheme="minorHAnsi" w:hAnsi="Palatino Linotype" w:cs="Arial"/>
          <w:b/>
          <w:lang w:val="es-MX" w:eastAsia="en-US"/>
        </w:rPr>
        <w:t xml:space="preserve">Sujeto Obligado, </w:t>
      </w:r>
      <w:r w:rsidRPr="009D0958">
        <w:rPr>
          <w:rFonts w:ascii="Palatino Linotype" w:eastAsiaTheme="minorHAnsi" w:hAnsi="Palatino Linotype" w:cs="Arial"/>
          <w:lang w:val="es-MX" w:eastAsia="en-US"/>
        </w:rPr>
        <w:t>se procede a dictar la presente resolución.</w:t>
      </w:r>
    </w:p>
    <w:p w14:paraId="441371D4" w14:textId="77777777" w:rsidR="00924B45" w:rsidRPr="00924B45" w:rsidRDefault="00924B45" w:rsidP="00924B45">
      <w:pPr>
        <w:tabs>
          <w:tab w:val="left" w:pos="1701"/>
        </w:tabs>
        <w:spacing w:line="360" w:lineRule="auto"/>
        <w:jc w:val="both"/>
        <w:rPr>
          <w:rFonts w:ascii="Palatino Linotype" w:eastAsiaTheme="minorHAnsi" w:hAnsi="Palatino Linotype" w:cs="Arial"/>
          <w:lang w:val="es-MX" w:eastAsia="en-US"/>
        </w:rPr>
      </w:pPr>
    </w:p>
    <w:p w14:paraId="4A7F4093" w14:textId="126AE99F" w:rsidR="00B74C9F" w:rsidRDefault="0029071C" w:rsidP="00924B45">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A N T E C E D E N T E S</w:t>
      </w:r>
    </w:p>
    <w:p w14:paraId="2A9135D4" w14:textId="77777777" w:rsidR="00924B45" w:rsidRPr="00924B45" w:rsidRDefault="00924B45" w:rsidP="00924B45">
      <w:pPr>
        <w:spacing w:line="360" w:lineRule="auto"/>
        <w:jc w:val="center"/>
        <w:rPr>
          <w:rFonts w:ascii="Palatino Linotype" w:eastAsiaTheme="minorHAnsi" w:hAnsi="Palatino Linotype" w:cs="Arial"/>
          <w:b/>
          <w:lang w:val="es-MX" w:eastAsia="en-US"/>
        </w:rPr>
      </w:pPr>
    </w:p>
    <w:p w14:paraId="462C7DDC" w14:textId="77777777" w:rsidR="0029071C" w:rsidRPr="009D0958" w:rsidRDefault="0029071C" w:rsidP="0029071C">
      <w:pPr>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PRIMERO. De la solicitud de información.</w:t>
      </w:r>
    </w:p>
    <w:p w14:paraId="09B9ABF6" w14:textId="06178CC8" w:rsidR="00555301" w:rsidRDefault="0029071C" w:rsidP="00924B45">
      <w:pPr>
        <w:spacing w:line="360" w:lineRule="auto"/>
        <w:jc w:val="both"/>
        <w:rPr>
          <w:rFonts w:ascii="Palatino Linotype" w:eastAsiaTheme="minorHAnsi" w:hAnsi="Palatino Linotype" w:cs="Arial"/>
          <w:szCs w:val="22"/>
          <w:lang w:val="es-MX" w:eastAsia="en-US"/>
        </w:rPr>
      </w:pPr>
      <w:r w:rsidRPr="009D0958">
        <w:rPr>
          <w:rFonts w:ascii="Palatino Linotype" w:eastAsiaTheme="minorHAnsi" w:hAnsi="Palatino Linotype" w:cs="Arial"/>
          <w:szCs w:val="22"/>
          <w:lang w:val="es-MX" w:eastAsia="en-US"/>
        </w:rPr>
        <w:t xml:space="preserve">En fecha </w:t>
      </w:r>
      <w:r w:rsidR="001A2C1C">
        <w:rPr>
          <w:rFonts w:ascii="Palatino Linotype" w:eastAsiaTheme="minorHAnsi" w:hAnsi="Palatino Linotype" w:cs="Arial"/>
          <w:szCs w:val="22"/>
          <w:lang w:val="es-MX" w:eastAsia="en-US"/>
        </w:rPr>
        <w:t>veintiséis</w:t>
      </w:r>
      <w:r w:rsidR="00AC1E02">
        <w:rPr>
          <w:rFonts w:ascii="Palatino Linotype" w:eastAsiaTheme="minorHAnsi" w:hAnsi="Palatino Linotype" w:cs="Arial"/>
          <w:szCs w:val="22"/>
          <w:lang w:val="es-MX" w:eastAsia="en-US"/>
        </w:rPr>
        <w:t xml:space="preserve"> de febrero</w:t>
      </w:r>
      <w:r w:rsidR="00555301">
        <w:rPr>
          <w:rFonts w:ascii="Palatino Linotype" w:eastAsiaTheme="minorHAnsi" w:hAnsi="Palatino Linotype" w:cs="Arial"/>
          <w:szCs w:val="22"/>
          <w:lang w:val="es-MX" w:eastAsia="en-US"/>
        </w:rPr>
        <w:t xml:space="preserve"> de dos mil veinticinco</w:t>
      </w:r>
      <w:r w:rsidRPr="009D0958">
        <w:rPr>
          <w:rFonts w:ascii="Palatino Linotype" w:eastAsiaTheme="minorHAnsi" w:hAnsi="Palatino Linotype" w:cs="Arial"/>
          <w:szCs w:val="22"/>
          <w:lang w:val="es-MX" w:eastAsia="en-US"/>
        </w:rPr>
        <w:t xml:space="preserve">, </w:t>
      </w:r>
      <w:r w:rsidR="00E250C8" w:rsidRPr="009D0958">
        <w:rPr>
          <w:rFonts w:ascii="Palatino Linotype" w:eastAsiaTheme="minorHAnsi" w:hAnsi="Palatino Linotype" w:cs="Arial"/>
          <w:szCs w:val="22"/>
          <w:lang w:val="es-MX" w:eastAsia="en-US"/>
        </w:rPr>
        <w:t>el</w:t>
      </w:r>
      <w:r w:rsidRPr="009D0958">
        <w:rPr>
          <w:rFonts w:ascii="Palatino Linotype" w:eastAsiaTheme="minorHAnsi" w:hAnsi="Palatino Linotype" w:cs="Arial"/>
          <w:szCs w:val="22"/>
          <w:lang w:val="es-MX" w:eastAsia="en-US"/>
        </w:rPr>
        <w:t xml:space="preserve"> </w:t>
      </w:r>
      <w:r w:rsidRPr="009D0958">
        <w:rPr>
          <w:rFonts w:ascii="Palatino Linotype" w:eastAsiaTheme="minorHAnsi" w:hAnsi="Palatino Linotype" w:cs="Arial"/>
          <w:b/>
          <w:szCs w:val="22"/>
          <w:lang w:val="es-MX" w:eastAsia="en-US"/>
        </w:rPr>
        <w:t>Recurrente</w:t>
      </w:r>
      <w:r w:rsidRPr="009D0958">
        <w:rPr>
          <w:rFonts w:ascii="Palatino Linotype" w:eastAsiaTheme="minorHAnsi" w:hAnsi="Palatino Linotype" w:cs="Arial"/>
          <w:szCs w:val="22"/>
          <w:lang w:val="es-MX" w:eastAsia="en-US"/>
        </w:rPr>
        <w:t xml:space="preserve">, presentó a través </w:t>
      </w:r>
      <w:r w:rsidR="00F94208">
        <w:rPr>
          <w:rFonts w:ascii="Palatino Linotype" w:eastAsiaTheme="minorHAnsi" w:hAnsi="Palatino Linotype" w:cs="Arial"/>
          <w:szCs w:val="22"/>
          <w:lang w:val="es-MX" w:eastAsia="en-US"/>
        </w:rPr>
        <w:t>d</w:t>
      </w:r>
      <w:r w:rsidRPr="009D0958">
        <w:rPr>
          <w:rFonts w:ascii="Palatino Linotype" w:eastAsiaTheme="minorHAnsi" w:hAnsi="Palatino Linotype" w:cs="Arial"/>
          <w:szCs w:val="22"/>
          <w:lang w:val="es-MX" w:eastAsia="en-US"/>
        </w:rPr>
        <w:t>el Sistema de Acceso a la Información Mexiqu</w:t>
      </w:r>
      <w:bookmarkStart w:id="0" w:name="_GoBack"/>
      <w:bookmarkEnd w:id="0"/>
      <w:r w:rsidRPr="009D0958">
        <w:rPr>
          <w:rFonts w:ascii="Palatino Linotype" w:eastAsiaTheme="minorHAnsi" w:hAnsi="Palatino Linotype" w:cs="Arial"/>
          <w:szCs w:val="22"/>
          <w:lang w:val="es-MX" w:eastAsia="en-US"/>
        </w:rPr>
        <w:t xml:space="preserve">ense </w:t>
      </w:r>
      <w:r w:rsidRPr="009D0958">
        <w:rPr>
          <w:rFonts w:ascii="Palatino Linotype" w:eastAsiaTheme="minorHAnsi" w:hAnsi="Palatino Linotype" w:cs="Arial"/>
          <w:b/>
          <w:szCs w:val="22"/>
          <w:lang w:val="es-MX" w:eastAsia="en-US"/>
        </w:rPr>
        <w:t>(SAIMEX),</w:t>
      </w:r>
      <w:r w:rsidRPr="009D0958">
        <w:rPr>
          <w:rFonts w:ascii="Palatino Linotype" w:eastAsiaTheme="minorHAnsi" w:hAnsi="Palatino Linotype" w:cs="Arial"/>
          <w:szCs w:val="22"/>
          <w:lang w:val="es-MX" w:eastAsia="en-US"/>
        </w:rPr>
        <w:t xml:space="preserve"> ante el </w:t>
      </w:r>
      <w:r w:rsidRPr="009D0958">
        <w:rPr>
          <w:rFonts w:ascii="Palatino Linotype" w:eastAsiaTheme="minorHAnsi" w:hAnsi="Palatino Linotype" w:cs="Arial"/>
          <w:b/>
          <w:szCs w:val="22"/>
          <w:lang w:val="es-MX" w:eastAsia="en-US"/>
        </w:rPr>
        <w:t>Sujeto Obligado</w:t>
      </w:r>
      <w:r w:rsidRPr="009D0958">
        <w:rPr>
          <w:rFonts w:ascii="Palatino Linotype" w:eastAsiaTheme="minorHAnsi" w:hAnsi="Palatino Linotype" w:cs="Arial"/>
          <w:szCs w:val="22"/>
          <w:lang w:val="es-MX" w:eastAsia="en-US"/>
        </w:rPr>
        <w:t>, la solicitud de acceso a la información pública, a la que se le</w:t>
      </w:r>
      <w:r w:rsidR="00C753C2" w:rsidRPr="009D0958">
        <w:rPr>
          <w:rFonts w:ascii="Palatino Linotype" w:eastAsiaTheme="minorHAnsi" w:hAnsi="Palatino Linotype" w:cs="Arial"/>
          <w:szCs w:val="22"/>
          <w:lang w:val="es-MX" w:eastAsia="en-US"/>
        </w:rPr>
        <w:t xml:space="preserve"> asignó el número de expediente </w:t>
      </w:r>
      <w:r w:rsidR="00C6732D" w:rsidRPr="00C6732D">
        <w:rPr>
          <w:rFonts w:ascii="Palatino Linotype" w:eastAsiaTheme="minorHAnsi" w:hAnsi="Palatino Linotype" w:cs="Arial"/>
          <w:b/>
          <w:szCs w:val="22"/>
          <w:lang w:val="es-MX" w:eastAsia="en-US"/>
        </w:rPr>
        <w:t>00206/ECATEPEC/IP/2025</w:t>
      </w:r>
      <w:r w:rsidRPr="009D0958">
        <w:rPr>
          <w:rFonts w:ascii="Palatino Linotype" w:eastAsiaTheme="minorHAnsi" w:hAnsi="Palatino Linotype" w:cs="Arial"/>
          <w:szCs w:val="22"/>
          <w:lang w:val="es-MX" w:eastAsia="en-US"/>
        </w:rPr>
        <w:t>, mediante la cual solicitó lo siguiente:</w:t>
      </w:r>
    </w:p>
    <w:p w14:paraId="079400AB" w14:textId="77777777" w:rsidR="00924B45" w:rsidRPr="00924B45" w:rsidRDefault="00924B45" w:rsidP="00924B45">
      <w:pPr>
        <w:spacing w:line="360" w:lineRule="auto"/>
        <w:jc w:val="both"/>
        <w:rPr>
          <w:rFonts w:ascii="Palatino Linotype" w:eastAsiaTheme="minorHAnsi" w:hAnsi="Palatino Linotype" w:cs="Arial"/>
          <w:szCs w:val="22"/>
          <w:lang w:val="es-MX" w:eastAsia="en-US"/>
        </w:rPr>
      </w:pPr>
    </w:p>
    <w:p w14:paraId="3F7A97BF" w14:textId="48B92E27" w:rsidR="00B61CB4" w:rsidRPr="00BB1524" w:rsidRDefault="0029071C" w:rsidP="00924B45">
      <w:pPr>
        <w:spacing w:line="276" w:lineRule="auto"/>
        <w:ind w:left="284" w:right="332"/>
        <w:jc w:val="both"/>
        <w:rPr>
          <w:rFonts w:ascii="Palatino Linotype" w:hAnsi="Palatino Linotype"/>
          <w:i/>
          <w:sz w:val="22"/>
          <w:szCs w:val="20"/>
          <w:lang w:val="es-ES_tradnl"/>
        </w:rPr>
      </w:pPr>
      <w:r w:rsidRPr="00BB1524">
        <w:rPr>
          <w:rFonts w:ascii="Palatino Linotype" w:hAnsi="Palatino Linotype"/>
          <w:i/>
          <w:sz w:val="22"/>
          <w:szCs w:val="20"/>
          <w:lang w:val="es-MX"/>
        </w:rPr>
        <w:t>“</w:t>
      </w:r>
      <w:r w:rsidR="00C6732D" w:rsidRPr="00C6732D">
        <w:rPr>
          <w:rFonts w:ascii="Palatino Linotype" w:hAnsi="Palatino Linotype"/>
          <w:i/>
          <w:sz w:val="22"/>
          <w:szCs w:val="20"/>
          <w:lang w:val="es-MX" w:eastAsia="es-MX"/>
        </w:rPr>
        <w:t xml:space="preserve">Se me informe a qué área del Ayuntamiento de Ecatepec de Morelos, se encuentra adscrito el servidor público de nombre Miguel Ángel Juárez Franco, cuáles son las atribuciones o facultades que tiene dicho servidor </w:t>
      </w:r>
      <w:proofErr w:type="spellStart"/>
      <w:r w:rsidR="00C6732D" w:rsidRPr="00C6732D">
        <w:rPr>
          <w:rFonts w:ascii="Palatino Linotype" w:hAnsi="Palatino Linotype"/>
          <w:i/>
          <w:sz w:val="22"/>
          <w:szCs w:val="20"/>
          <w:lang w:val="es-MX" w:eastAsia="es-MX"/>
        </w:rPr>
        <w:t>publico</w:t>
      </w:r>
      <w:proofErr w:type="spellEnd"/>
      <w:r w:rsidR="00C6732D" w:rsidRPr="00C6732D">
        <w:rPr>
          <w:rFonts w:ascii="Palatino Linotype" w:hAnsi="Palatino Linotype"/>
          <w:i/>
          <w:sz w:val="22"/>
          <w:szCs w:val="20"/>
          <w:lang w:val="es-MX" w:eastAsia="es-MX"/>
        </w:rPr>
        <w:t>, como jefe de departamento A.</w:t>
      </w:r>
      <w:r w:rsidRPr="00BB1524">
        <w:rPr>
          <w:rFonts w:ascii="Palatino Linotype" w:hAnsi="Palatino Linotype"/>
          <w:i/>
          <w:sz w:val="22"/>
          <w:szCs w:val="20"/>
          <w:lang w:val="es-MX"/>
        </w:rPr>
        <w:t>”</w:t>
      </w:r>
      <w:r w:rsidR="00B2345B" w:rsidRPr="00BB1524">
        <w:rPr>
          <w:rFonts w:ascii="Palatino Linotype" w:hAnsi="Palatino Linotype"/>
          <w:i/>
          <w:sz w:val="22"/>
          <w:szCs w:val="20"/>
          <w:lang w:val="es-ES_tradnl"/>
        </w:rPr>
        <w:t xml:space="preserve"> (Sic)</w:t>
      </w:r>
    </w:p>
    <w:p w14:paraId="615EF1B0" w14:textId="77777777" w:rsidR="00924B45" w:rsidRPr="00924B45" w:rsidRDefault="00924B45" w:rsidP="00BB1524">
      <w:pPr>
        <w:spacing w:line="276" w:lineRule="auto"/>
        <w:ind w:right="332"/>
        <w:jc w:val="both"/>
        <w:rPr>
          <w:rFonts w:ascii="Palatino Linotype" w:hAnsi="Palatino Linotype"/>
          <w:i/>
          <w:szCs w:val="22"/>
          <w:lang w:val="es-ES_tradnl"/>
        </w:rPr>
      </w:pPr>
    </w:p>
    <w:p w14:paraId="35AD9577" w14:textId="54BF6A1F" w:rsidR="00B2345B"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9D0958">
        <w:rPr>
          <w:rFonts w:ascii="Palatino Linotype" w:hAnsi="Palatino Linotype"/>
          <w:b/>
          <w:lang w:val="es-ES_tradnl"/>
        </w:rPr>
        <w:t>MODALIDAD DE ENTREGA:</w:t>
      </w:r>
      <w:r w:rsidRPr="009D0958">
        <w:rPr>
          <w:rFonts w:ascii="Palatino Linotype" w:hAnsi="Palatino Linotype"/>
          <w:lang w:val="es-ES_tradnl"/>
        </w:rPr>
        <w:t xml:space="preserve"> </w:t>
      </w:r>
      <w:r w:rsidR="00756303" w:rsidRPr="009D0958">
        <w:rPr>
          <w:rFonts w:ascii="Palatino Linotype" w:eastAsiaTheme="minorHAnsi" w:hAnsi="Palatino Linotype" w:cstheme="minorBidi"/>
          <w:color w:val="000000"/>
          <w:lang w:val="es-MX" w:eastAsia="en-US"/>
        </w:rPr>
        <w:t>A través de</w:t>
      </w:r>
      <w:r w:rsidR="00B2345B" w:rsidRPr="009D0958">
        <w:rPr>
          <w:rFonts w:ascii="Palatino Linotype" w:eastAsiaTheme="minorHAnsi" w:hAnsi="Palatino Linotype" w:cstheme="minorBidi"/>
          <w:color w:val="000000"/>
          <w:lang w:val="es-MX" w:eastAsia="en-US"/>
        </w:rPr>
        <w:t>l SAIMEX.</w:t>
      </w:r>
      <w:r w:rsidR="00756303" w:rsidRPr="009D0958">
        <w:rPr>
          <w:rFonts w:ascii="Palatino Linotype" w:eastAsiaTheme="minorHAnsi" w:hAnsi="Palatino Linotype" w:cstheme="minorBidi"/>
          <w:color w:val="000000"/>
          <w:lang w:val="es-MX" w:eastAsia="en-US"/>
        </w:rPr>
        <w:t xml:space="preserve"> </w:t>
      </w:r>
    </w:p>
    <w:p w14:paraId="48B846C3" w14:textId="77777777" w:rsidR="001B45D9" w:rsidRDefault="001B45D9" w:rsidP="00B2345B">
      <w:pPr>
        <w:spacing w:line="360" w:lineRule="auto"/>
        <w:jc w:val="both"/>
        <w:rPr>
          <w:rFonts w:ascii="Palatino Linotype" w:eastAsiaTheme="minorHAnsi" w:hAnsi="Palatino Linotype" w:cs="Arial"/>
          <w:b/>
          <w:sz w:val="28"/>
          <w:lang w:val="es-MX" w:eastAsia="en-US"/>
        </w:rPr>
      </w:pPr>
    </w:p>
    <w:p w14:paraId="5F4BC01C" w14:textId="3E073E0E"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B2345B" w:rsidRPr="009D0958">
        <w:rPr>
          <w:rFonts w:ascii="Palatino Linotype" w:eastAsiaTheme="minorHAnsi" w:hAnsi="Palatino Linotype" w:cs="Arial"/>
          <w:b/>
          <w:sz w:val="28"/>
          <w:lang w:val="es-MX" w:eastAsia="en-US"/>
        </w:rPr>
        <w:t xml:space="preserve">O. De la respuesta del Sujeto Obligado. </w:t>
      </w:r>
    </w:p>
    <w:p w14:paraId="7815CFC1" w14:textId="091429EC" w:rsidR="00B2345B" w:rsidRPr="009D0958" w:rsidRDefault="00B2345B" w:rsidP="00B2345B">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lastRenderedPageBreak/>
        <w:t xml:space="preserve">De las constancias que obran en el sistema </w:t>
      </w:r>
      <w:r w:rsidRPr="00555301">
        <w:rPr>
          <w:rFonts w:ascii="Palatino Linotype" w:eastAsiaTheme="minorHAnsi" w:hAnsi="Palatino Linotype" w:cs="Arial"/>
          <w:b/>
          <w:lang w:val="es-MX" w:eastAsia="en-US"/>
        </w:rPr>
        <w:t>SAIMEX</w:t>
      </w:r>
      <w:r w:rsidRPr="009D0958">
        <w:rPr>
          <w:rFonts w:ascii="Palatino Linotype" w:eastAsiaTheme="minorHAnsi" w:hAnsi="Palatino Linotype" w:cs="Arial"/>
          <w:lang w:val="es-MX" w:eastAsia="en-US"/>
        </w:rPr>
        <w:t xml:space="preserve">, se advierte que en fecha </w:t>
      </w:r>
      <w:r w:rsidR="00521C99">
        <w:rPr>
          <w:rFonts w:ascii="Palatino Linotype" w:eastAsiaTheme="minorHAnsi" w:hAnsi="Palatino Linotype" w:cs="Arial"/>
          <w:lang w:val="es-MX" w:eastAsia="en-US"/>
        </w:rPr>
        <w:t>trece</w:t>
      </w:r>
      <w:r w:rsidR="001B45D9">
        <w:rPr>
          <w:rFonts w:ascii="Palatino Linotype" w:eastAsiaTheme="minorHAnsi" w:hAnsi="Palatino Linotype" w:cs="Arial"/>
          <w:lang w:val="es-MX" w:eastAsia="en-US"/>
        </w:rPr>
        <w:t xml:space="preserve"> de marzo</w:t>
      </w:r>
      <w:r w:rsidR="00763D8A" w:rsidRPr="009D0958">
        <w:rPr>
          <w:rFonts w:ascii="Palatino Linotype" w:eastAsiaTheme="minorHAnsi" w:hAnsi="Palatino Linotype" w:cs="Arial"/>
          <w:lang w:val="es-MX" w:eastAsia="en-US"/>
        </w:rPr>
        <w:t xml:space="preserve"> </w:t>
      </w:r>
      <w:r w:rsidR="00555301">
        <w:rPr>
          <w:rFonts w:ascii="Palatino Linotype" w:eastAsiaTheme="minorHAnsi" w:hAnsi="Palatino Linotype" w:cs="Arial"/>
          <w:lang w:val="es-MX" w:eastAsia="en-US"/>
        </w:rPr>
        <w:t>de dos mil veinticinco</w:t>
      </w:r>
      <w:r w:rsidRPr="009D0958">
        <w:rPr>
          <w:rFonts w:ascii="Palatino Linotype" w:eastAsiaTheme="minorHAnsi" w:hAnsi="Palatino Linotype" w:cs="Arial"/>
          <w:lang w:val="es-MX" w:eastAsia="en-US"/>
        </w:rPr>
        <w:t xml:space="preserve">, </w:t>
      </w:r>
      <w:r w:rsidR="00B61CB4">
        <w:rPr>
          <w:rFonts w:ascii="Palatino Linotype" w:eastAsiaTheme="minorHAnsi" w:hAnsi="Palatino Linotype" w:cs="Arial"/>
          <w:lang w:val="es-MX" w:eastAsia="en-US"/>
        </w:rPr>
        <w:t xml:space="preserve">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emitió la respuesta en los siguientes términos:</w:t>
      </w:r>
    </w:p>
    <w:p w14:paraId="77D01A4B" w14:textId="77777777" w:rsidR="00B2345B" w:rsidRPr="009D0958" w:rsidRDefault="00B2345B" w:rsidP="00B2345B">
      <w:pPr>
        <w:rPr>
          <w:lang w:val="es-MX"/>
        </w:rPr>
      </w:pPr>
    </w:p>
    <w:p w14:paraId="39DB8C81" w14:textId="77777777" w:rsidR="00521C99" w:rsidRPr="00521C99" w:rsidRDefault="00B2345B" w:rsidP="00521C99">
      <w:pPr>
        <w:spacing w:line="276" w:lineRule="auto"/>
        <w:ind w:left="567" w:right="567"/>
        <w:jc w:val="right"/>
        <w:rPr>
          <w:rFonts w:ascii="Palatino Linotype" w:hAnsi="Palatino Linotype"/>
          <w:i/>
          <w:sz w:val="22"/>
          <w:szCs w:val="22"/>
          <w:lang w:val="es-MX" w:eastAsia="es-MX"/>
        </w:rPr>
      </w:pPr>
      <w:r w:rsidRPr="009D0958">
        <w:rPr>
          <w:rFonts w:ascii="Palatino Linotype" w:hAnsi="Palatino Linotype"/>
          <w:i/>
          <w:sz w:val="22"/>
          <w:szCs w:val="22"/>
          <w:lang w:val="es-MX" w:eastAsia="es-MX"/>
        </w:rPr>
        <w:t>“</w:t>
      </w:r>
      <w:r w:rsidR="00521C99" w:rsidRPr="00521C99">
        <w:rPr>
          <w:rFonts w:ascii="Palatino Linotype" w:hAnsi="Palatino Linotype"/>
          <w:i/>
          <w:sz w:val="22"/>
          <w:szCs w:val="22"/>
          <w:lang w:val="es-MX" w:eastAsia="es-MX"/>
        </w:rPr>
        <w:t>Folio de la solicitud: 00206/ECATEPEC/IP/2025</w:t>
      </w:r>
    </w:p>
    <w:p w14:paraId="36AA0E73" w14:textId="34B1DB8C" w:rsidR="00521C99" w:rsidRDefault="00521C99" w:rsidP="00521C99">
      <w:pPr>
        <w:spacing w:line="276" w:lineRule="auto"/>
        <w:ind w:left="567" w:right="567"/>
        <w:jc w:val="both"/>
        <w:rPr>
          <w:rFonts w:ascii="Palatino Linotype" w:hAnsi="Palatino Linotype"/>
          <w:i/>
          <w:sz w:val="22"/>
          <w:szCs w:val="22"/>
          <w:lang w:val="es-MX" w:eastAsia="es-MX"/>
        </w:rPr>
      </w:pPr>
      <w:r w:rsidRPr="00521C9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BF2165" w14:textId="77777777" w:rsidR="00521C99" w:rsidRPr="00521C99" w:rsidRDefault="00521C99" w:rsidP="00521C99">
      <w:pPr>
        <w:spacing w:line="276" w:lineRule="auto"/>
        <w:ind w:left="567" w:right="567"/>
        <w:jc w:val="both"/>
        <w:rPr>
          <w:rFonts w:ascii="Palatino Linotype" w:hAnsi="Palatino Linotype"/>
          <w:i/>
          <w:sz w:val="22"/>
          <w:szCs w:val="22"/>
          <w:lang w:val="es-MX" w:eastAsia="es-MX"/>
        </w:rPr>
      </w:pPr>
    </w:p>
    <w:p w14:paraId="34F92699" w14:textId="77777777" w:rsidR="00521C99" w:rsidRPr="00521C99" w:rsidRDefault="00521C99" w:rsidP="00521C99">
      <w:pPr>
        <w:spacing w:line="276" w:lineRule="auto"/>
        <w:ind w:left="567" w:right="567"/>
        <w:jc w:val="both"/>
        <w:rPr>
          <w:rFonts w:ascii="Palatino Linotype" w:hAnsi="Palatino Linotype"/>
          <w:i/>
          <w:sz w:val="22"/>
          <w:szCs w:val="22"/>
          <w:lang w:val="es-MX" w:eastAsia="es-MX"/>
        </w:rPr>
      </w:pPr>
      <w:r w:rsidRPr="00521C99">
        <w:rPr>
          <w:rFonts w:ascii="Palatino Linotype" w:hAnsi="Palatino Linotype"/>
          <w:i/>
          <w:sz w:val="22"/>
          <w:szCs w:val="22"/>
          <w:lang w:val="es-MX" w:eastAsia="es-MX"/>
        </w:rPr>
        <w:t>SE ADJUNTA INFORMACION EN OFICIO</w:t>
      </w:r>
    </w:p>
    <w:p w14:paraId="554A86BC" w14:textId="77777777" w:rsidR="00521C99" w:rsidRPr="00521C99" w:rsidRDefault="00521C99" w:rsidP="00521C99">
      <w:pPr>
        <w:spacing w:line="276" w:lineRule="auto"/>
        <w:ind w:left="567" w:right="567"/>
        <w:jc w:val="both"/>
        <w:rPr>
          <w:rFonts w:ascii="Palatino Linotype" w:hAnsi="Palatino Linotype"/>
          <w:i/>
          <w:sz w:val="22"/>
          <w:szCs w:val="22"/>
          <w:lang w:val="es-MX" w:eastAsia="es-MX"/>
        </w:rPr>
      </w:pPr>
      <w:r w:rsidRPr="00521C99">
        <w:rPr>
          <w:rFonts w:ascii="Palatino Linotype" w:hAnsi="Palatino Linotype"/>
          <w:i/>
          <w:sz w:val="22"/>
          <w:szCs w:val="22"/>
          <w:lang w:val="es-MX" w:eastAsia="es-MX"/>
        </w:rPr>
        <w:t>ATENTAMENTE</w:t>
      </w:r>
    </w:p>
    <w:p w14:paraId="2C78BF1C" w14:textId="271FBB42" w:rsidR="00B2345B" w:rsidRPr="00B61CB4" w:rsidRDefault="00521C99" w:rsidP="00521C99">
      <w:pPr>
        <w:spacing w:line="276" w:lineRule="auto"/>
        <w:ind w:left="567" w:right="567"/>
        <w:jc w:val="both"/>
        <w:rPr>
          <w:rFonts w:ascii="Palatino Linotype" w:hAnsi="Palatino Linotype"/>
          <w:i/>
          <w:sz w:val="22"/>
          <w:szCs w:val="22"/>
          <w:lang w:val="es-MX" w:eastAsia="es-MX"/>
        </w:rPr>
      </w:pPr>
      <w:r w:rsidRPr="00521C99">
        <w:rPr>
          <w:rFonts w:ascii="Palatino Linotype" w:hAnsi="Palatino Linotype"/>
          <w:i/>
          <w:sz w:val="22"/>
          <w:szCs w:val="22"/>
          <w:lang w:val="es-MX" w:eastAsia="es-MX"/>
        </w:rPr>
        <w:t>Luis Ángel Hernández Soto</w:t>
      </w:r>
      <w:r w:rsidR="00B2345B" w:rsidRPr="009D0958">
        <w:rPr>
          <w:rFonts w:ascii="Palatino Linotype" w:hAnsi="Palatino Linotype"/>
          <w:i/>
          <w:sz w:val="22"/>
          <w:szCs w:val="22"/>
          <w:lang w:val="es-MX" w:eastAsia="es-MX"/>
        </w:rPr>
        <w:t>” (Sic).</w:t>
      </w:r>
    </w:p>
    <w:p w14:paraId="63BEA072" w14:textId="77777777" w:rsidR="00B2345B" w:rsidRDefault="00B2345B" w:rsidP="00B2345B">
      <w:pPr>
        <w:spacing w:line="360" w:lineRule="auto"/>
        <w:jc w:val="both"/>
        <w:rPr>
          <w:rFonts w:ascii="Palatino Linotype" w:hAnsi="Palatino Linotype"/>
          <w:i/>
          <w:sz w:val="22"/>
          <w:szCs w:val="22"/>
          <w:lang w:val="es-MX" w:eastAsia="es-MX"/>
        </w:rPr>
      </w:pPr>
    </w:p>
    <w:p w14:paraId="47820E57" w14:textId="77777777" w:rsidR="0006457F" w:rsidRDefault="0006457F" w:rsidP="00B2345B">
      <w:pPr>
        <w:spacing w:line="360" w:lineRule="auto"/>
        <w:jc w:val="both"/>
        <w:rPr>
          <w:rFonts w:ascii="Palatino Linotype" w:hAnsi="Palatino Linotype"/>
          <w:szCs w:val="22"/>
          <w:lang w:val="es-MX" w:eastAsia="es-MX"/>
        </w:rPr>
      </w:pPr>
    </w:p>
    <w:p w14:paraId="636CFD30" w14:textId="70C66D65" w:rsidR="0006457F" w:rsidRDefault="0006457F" w:rsidP="00B2345B">
      <w:pPr>
        <w:spacing w:line="360" w:lineRule="auto"/>
        <w:jc w:val="both"/>
        <w:rPr>
          <w:rFonts w:ascii="Palatino Linotype" w:hAnsi="Palatino Linotype"/>
          <w:szCs w:val="22"/>
          <w:lang w:val="es-MX" w:eastAsia="es-MX"/>
        </w:rPr>
      </w:pPr>
      <w:r>
        <w:rPr>
          <w:rFonts w:ascii="Palatino Linotype" w:hAnsi="Palatino Linotype"/>
          <w:szCs w:val="22"/>
          <w:lang w:val="es-MX" w:eastAsia="es-MX"/>
        </w:rPr>
        <w:t xml:space="preserve">De </w:t>
      </w:r>
      <w:r w:rsidR="006706B0">
        <w:rPr>
          <w:rFonts w:ascii="Palatino Linotype" w:hAnsi="Palatino Linotype"/>
          <w:szCs w:val="22"/>
          <w:lang w:val="es-MX" w:eastAsia="es-MX"/>
        </w:rPr>
        <w:t>conformidad</w:t>
      </w:r>
      <w:r>
        <w:rPr>
          <w:rFonts w:ascii="Palatino Linotype" w:hAnsi="Palatino Linotype"/>
          <w:szCs w:val="22"/>
          <w:lang w:val="es-MX" w:eastAsia="es-MX"/>
        </w:rPr>
        <w:t xml:space="preserve"> a las </w:t>
      </w:r>
      <w:r w:rsidR="006706B0">
        <w:rPr>
          <w:rFonts w:ascii="Palatino Linotype" w:hAnsi="Palatino Linotype"/>
          <w:szCs w:val="22"/>
          <w:lang w:val="es-MX" w:eastAsia="es-MX"/>
        </w:rPr>
        <w:t>constancias</w:t>
      </w:r>
      <w:r>
        <w:rPr>
          <w:rFonts w:ascii="Palatino Linotype" w:hAnsi="Palatino Linotype"/>
          <w:szCs w:val="22"/>
          <w:lang w:val="es-MX" w:eastAsia="es-MX"/>
        </w:rPr>
        <w:t xml:space="preserve"> que obran en el expediente </w:t>
      </w:r>
      <w:r w:rsidR="006706B0">
        <w:rPr>
          <w:rFonts w:ascii="Palatino Linotype" w:hAnsi="Palatino Linotype"/>
          <w:szCs w:val="22"/>
          <w:lang w:val="es-MX" w:eastAsia="es-MX"/>
        </w:rPr>
        <w:t>electrónico</w:t>
      </w:r>
      <w:r>
        <w:rPr>
          <w:rFonts w:ascii="Palatino Linotype" w:hAnsi="Palatino Linotype"/>
          <w:szCs w:val="22"/>
          <w:lang w:val="es-MX" w:eastAsia="es-MX"/>
        </w:rPr>
        <w:t xml:space="preserve">, se hace constar que el Sujeto Obligado </w:t>
      </w:r>
      <w:r w:rsidR="00521C99">
        <w:rPr>
          <w:rFonts w:ascii="Palatino Linotype" w:hAnsi="Palatino Linotype"/>
          <w:szCs w:val="22"/>
          <w:lang w:val="es-MX" w:eastAsia="es-MX"/>
        </w:rPr>
        <w:t>adjunta</w:t>
      </w:r>
      <w:r>
        <w:rPr>
          <w:rFonts w:ascii="Palatino Linotype" w:hAnsi="Palatino Linotype"/>
          <w:szCs w:val="22"/>
          <w:lang w:val="es-MX" w:eastAsia="es-MX"/>
        </w:rPr>
        <w:t xml:space="preserve"> documento </w:t>
      </w:r>
      <w:r w:rsidR="00521C99">
        <w:rPr>
          <w:rFonts w:ascii="Palatino Linotype" w:hAnsi="Palatino Linotype"/>
          <w:szCs w:val="22"/>
          <w:lang w:val="es-MX" w:eastAsia="es-MX"/>
        </w:rPr>
        <w:t>“</w:t>
      </w:r>
      <w:r w:rsidR="00521C99" w:rsidRPr="00521C99">
        <w:rPr>
          <w:rFonts w:ascii="Palatino Linotype" w:hAnsi="Palatino Linotype"/>
          <w:i/>
          <w:iCs/>
          <w:szCs w:val="22"/>
          <w:lang w:val="es-MX" w:eastAsia="es-MX"/>
        </w:rPr>
        <w:t>sol.0206.pdf</w:t>
      </w:r>
      <w:r w:rsidR="00521C99">
        <w:rPr>
          <w:rFonts w:ascii="Palatino Linotype" w:hAnsi="Palatino Linotype"/>
          <w:szCs w:val="22"/>
          <w:lang w:val="es-MX" w:eastAsia="es-MX"/>
        </w:rPr>
        <w:t>”</w:t>
      </w:r>
      <w:r w:rsidR="006706B0">
        <w:rPr>
          <w:rFonts w:ascii="Palatino Linotype" w:hAnsi="Palatino Linotype"/>
          <w:szCs w:val="22"/>
          <w:lang w:val="es-MX" w:eastAsia="es-MX"/>
        </w:rPr>
        <w:t xml:space="preserve"> que acompañe a la respuesta proporcionada en SAIMEX</w:t>
      </w:r>
      <w:r w:rsidR="00521C99">
        <w:rPr>
          <w:rFonts w:ascii="Palatino Linotype" w:hAnsi="Palatino Linotype"/>
          <w:szCs w:val="22"/>
          <w:lang w:val="es-MX" w:eastAsia="es-MX"/>
        </w:rPr>
        <w:t>, del cual se analizará su contenido en estudio</w:t>
      </w:r>
      <w:r w:rsidR="006706B0">
        <w:rPr>
          <w:rFonts w:ascii="Palatino Linotype" w:hAnsi="Palatino Linotype"/>
          <w:szCs w:val="22"/>
          <w:lang w:val="es-MX" w:eastAsia="es-MX"/>
        </w:rPr>
        <w:t>.</w:t>
      </w:r>
    </w:p>
    <w:p w14:paraId="226F244D" w14:textId="77777777" w:rsidR="006706B0" w:rsidRDefault="006706B0" w:rsidP="00B2345B">
      <w:pPr>
        <w:spacing w:line="360" w:lineRule="auto"/>
        <w:jc w:val="both"/>
        <w:rPr>
          <w:rFonts w:ascii="Palatino Linotype" w:eastAsiaTheme="minorHAnsi" w:hAnsi="Palatino Linotype" w:cs="Arial"/>
          <w:b/>
          <w:sz w:val="28"/>
          <w:lang w:val="es-MX" w:eastAsia="en-US"/>
        </w:rPr>
      </w:pPr>
    </w:p>
    <w:p w14:paraId="231E1147" w14:textId="1DF355B7" w:rsidR="00B2345B" w:rsidRPr="009D0958" w:rsidRDefault="006706B0"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w:t>
      </w:r>
      <w:r w:rsidR="00F94208">
        <w:rPr>
          <w:rFonts w:ascii="Palatino Linotype" w:eastAsiaTheme="minorHAnsi" w:hAnsi="Palatino Linotype" w:cs="Arial"/>
          <w:b/>
          <w:sz w:val="28"/>
          <w:lang w:val="es-MX" w:eastAsia="en-US"/>
        </w:rPr>
        <w:t>ERCER</w:t>
      </w:r>
      <w:r w:rsidR="00B2345B" w:rsidRPr="009D0958">
        <w:rPr>
          <w:rFonts w:ascii="Palatino Linotype" w:eastAsiaTheme="minorHAnsi" w:hAnsi="Palatino Linotype" w:cs="Arial"/>
          <w:b/>
          <w:sz w:val="28"/>
          <w:lang w:val="es-MX" w:eastAsia="en-US"/>
        </w:rPr>
        <w:t>O. Del recurso de revisión.</w:t>
      </w:r>
    </w:p>
    <w:p w14:paraId="619DAEF5" w14:textId="2BDAE991" w:rsidR="00B2345B" w:rsidRDefault="00B2345B" w:rsidP="00555301">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Inconforme con la respuesta por parte del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el ahora </w:t>
      </w:r>
      <w:r w:rsidRPr="009D0958">
        <w:rPr>
          <w:rFonts w:ascii="Palatino Linotype" w:eastAsiaTheme="minorHAnsi" w:hAnsi="Palatino Linotype" w:cs="Arial"/>
          <w:b/>
          <w:lang w:val="es-MX" w:eastAsia="en-US"/>
        </w:rPr>
        <w:t>Recurrente</w:t>
      </w:r>
      <w:r w:rsidRPr="009D0958">
        <w:rPr>
          <w:rFonts w:ascii="Palatino Linotype" w:eastAsiaTheme="minorHAnsi" w:hAnsi="Palatino Linotype" w:cs="Arial"/>
          <w:lang w:val="es-MX" w:eastAsia="en-US"/>
        </w:rPr>
        <w:t xml:space="preserve"> interpuso el presente recurso de revisión en fecha </w:t>
      </w:r>
      <w:r w:rsidR="00444F4A">
        <w:rPr>
          <w:rFonts w:ascii="Palatino Linotype" w:eastAsiaTheme="minorHAnsi" w:hAnsi="Palatino Linotype" w:cs="Arial"/>
          <w:lang w:val="es-MX" w:eastAsia="en-US"/>
        </w:rPr>
        <w:t>diecinueve</w:t>
      </w:r>
      <w:r w:rsidR="00425F21">
        <w:rPr>
          <w:rFonts w:ascii="Palatino Linotype" w:eastAsiaTheme="minorHAnsi" w:hAnsi="Palatino Linotype" w:cs="Arial"/>
          <w:lang w:val="es-MX" w:eastAsia="en-US"/>
        </w:rPr>
        <w:t xml:space="preserve"> de marzo</w:t>
      </w:r>
      <w:r w:rsidR="00555301">
        <w:rPr>
          <w:rFonts w:ascii="Palatino Linotype" w:eastAsiaTheme="minorHAnsi" w:hAnsi="Palatino Linotype" w:cs="Arial"/>
          <w:lang w:val="es-MX" w:eastAsia="en-US"/>
        </w:rPr>
        <w:t xml:space="preserve"> de dos mil veinticinco</w:t>
      </w:r>
      <w:r w:rsidRPr="009D0958">
        <w:rPr>
          <w:rFonts w:ascii="Palatino Linotype" w:eastAsiaTheme="minorHAnsi" w:hAnsi="Palatino Linotype" w:cs="Arial"/>
          <w:lang w:val="es-MX" w:eastAsia="en-US"/>
        </w:rPr>
        <w:t>, el cual fue registrado</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 xml:space="preserve">en el sistema electrónico con el expediente número </w:t>
      </w:r>
      <w:r w:rsidRPr="009D0958">
        <w:rPr>
          <w:rFonts w:ascii="Palatino Linotype" w:eastAsiaTheme="minorHAnsi" w:hAnsi="Palatino Linotype" w:cs="Arial"/>
          <w:b/>
          <w:bCs/>
          <w:lang w:val="es-MX" w:eastAsia="es-MX"/>
        </w:rPr>
        <w:t>0</w:t>
      </w:r>
      <w:r w:rsidR="00425F21">
        <w:rPr>
          <w:rFonts w:ascii="Palatino Linotype" w:eastAsiaTheme="minorHAnsi" w:hAnsi="Palatino Linotype" w:cs="Arial"/>
          <w:b/>
          <w:bCs/>
          <w:lang w:val="es-MX" w:eastAsia="es-MX"/>
        </w:rPr>
        <w:t>3</w:t>
      </w:r>
      <w:r w:rsidR="00444F4A">
        <w:rPr>
          <w:rFonts w:ascii="Palatino Linotype" w:eastAsiaTheme="minorHAnsi" w:hAnsi="Palatino Linotype" w:cs="Arial"/>
          <w:b/>
          <w:bCs/>
          <w:lang w:val="es-MX" w:eastAsia="es-MX"/>
        </w:rPr>
        <w:t>225</w:t>
      </w:r>
      <w:r w:rsidRPr="009D0958">
        <w:rPr>
          <w:rFonts w:ascii="Palatino Linotype" w:eastAsiaTheme="minorHAnsi" w:hAnsi="Palatino Linotype" w:cs="Arial"/>
          <w:b/>
          <w:bCs/>
          <w:lang w:val="es-MX" w:eastAsia="es-MX"/>
        </w:rPr>
        <w:t>/INFOEM/IP/RR/202</w:t>
      </w:r>
      <w:r w:rsidR="00555301">
        <w:rPr>
          <w:rFonts w:ascii="Palatino Linotype" w:eastAsiaTheme="minorHAnsi" w:hAnsi="Palatino Linotype" w:cs="Arial"/>
          <w:b/>
          <w:bCs/>
          <w:lang w:val="es-MX" w:eastAsia="es-MX"/>
        </w:rPr>
        <w:t>5</w:t>
      </w:r>
      <w:r w:rsidRPr="009D0958">
        <w:rPr>
          <w:rFonts w:ascii="Palatino Linotype" w:eastAsiaTheme="minorHAnsi" w:hAnsi="Palatino Linotype" w:cs="Arial"/>
          <w:lang w:val="es-MX" w:eastAsia="en-US"/>
        </w:rPr>
        <w:t>, en el cual aduce, las siguientes manifestaciones:</w:t>
      </w:r>
    </w:p>
    <w:p w14:paraId="1C32EA12" w14:textId="77777777" w:rsidR="00555301" w:rsidRPr="00555301" w:rsidRDefault="00555301" w:rsidP="00555301">
      <w:pPr>
        <w:spacing w:line="360" w:lineRule="auto"/>
        <w:jc w:val="both"/>
        <w:rPr>
          <w:rFonts w:ascii="Palatino Linotype" w:eastAsiaTheme="minorHAnsi" w:hAnsi="Palatino Linotype" w:cs="Arial"/>
          <w:lang w:val="es-MX" w:eastAsia="en-US"/>
        </w:rPr>
      </w:pPr>
    </w:p>
    <w:p w14:paraId="3798A0BA" w14:textId="654B8B03" w:rsidR="00B2345B" w:rsidRPr="006A27C2" w:rsidRDefault="00B2345B" w:rsidP="00425F21">
      <w:pPr>
        <w:numPr>
          <w:ilvl w:val="0"/>
          <w:numId w:val="1"/>
        </w:numPr>
        <w:spacing w:line="259" w:lineRule="auto"/>
        <w:jc w:val="both"/>
        <w:rPr>
          <w:rFonts w:ascii="Palatino Linotype" w:hAnsi="Palatino Linotype" w:cs="Arial"/>
          <w:b/>
          <w:sz w:val="26"/>
          <w:szCs w:val="26"/>
        </w:rPr>
      </w:pPr>
      <w:r w:rsidRPr="009D0958">
        <w:rPr>
          <w:rFonts w:ascii="Palatino Linotype" w:hAnsi="Palatino Linotype" w:cs="Arial"/>
          <w:b/>
          <w:sz w:val="26"/>
          <w:szCs w:val="26"/>
        </w:rPr>
        <w:t xml:space="preserve">Acto Impugnado: </w:t>
      </w:r>
      <w:r w:rsidRPr="009D0958">
        <w:rPr>
          <w:rFonts w:ascii="Palatino Linotype" w:eastAsiaTheme="minorHAnsi" w:hAnsi="Palatino Linotype" w:cstheme="minorBidi"/>
          <w:i/>
          <w:color w:val="000000"/>
          <w:sz w:val="22"/>
          <w:szCs w:val="22"/>
          <w:lang w:val="es-MX" w:eastAsia="en-US"/>
        </w:rPr>
        <w:t>“</w:t>
      </w:r>
      <w:r w:rsidR="00444F4A" w:rsidRPr="00444F4A">
        <w:rPr>
          <w:rFonts w:ascii="Palatino Linotype" w:eastAsiaTheme="minorHAnsi" w:hAnsi="Palatino Linotype" w:cstheme="minorBidi"/>
          <w:i/>
          <w:color w:val="000000"/>
          <w:sz w:val="22"/>
          <w:szCs w:val="22"/>
          <w:lang w:val="es-MX" w:eastAsia="en-US"/>
        </w:rPr>
        <w:t>La respuesta entregada</w:t>
      </w:r>
      <w:r w:rsidRPr="009D0958">
        <w:rPr>
          <w:rFonts w:ascii="Palatino Linotype" w:eastAsiaTheme="minorHAnsi" w:hAnsi="Palatino Linotype" w:cstheme="minorBidi"/>
          <w:i/>
          <w:color w:val="000000"/>
          <w:sz w:val="22"/>
          <w:szCs w:val="22"/>
          <w:lang w:val="es-MX" w:eastAsia="en-US"/>
        </w:rPr>
        <w:t>” (Sic).</w:t>
      </w:r>
    </w:p>
    <w:p w14:paraId="045150C3" w14:textId="77777777" w:rsidR="006A27C2" w:rsidRDefault="006A27C2" w:rsidP="006A27C2">
      <w:pPr>
        <w:spacing w:line="259" w:lineRule="auto"/>
        <w:ind w:left="720"/>
        <w:jc w:val="both"/>
        <w:rPr>
          <w:rFonts w:ascii="Palatino Linotype" w:hAnsi="Palatino Linotype" w:cs="Arial"/>
          <w:b/>
          <w:sz w:val="26"/>
          <w:szCs w:val="26"/>
        </w:rPr>
      </w:pPr>
    </w:p>
    <w:p w14:paraId="6C4AD542" w14:textId="05D623FC" w:rsidR="00AB75C2" w:rsidRPr="00CC4206" w:rsidRDefault="00B2345B" w:rsidP="00425F2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t>Razones o Motivos de Inconformidad</w:t>
      </w:r>
      <w:r w:rsidRPr="009D0958">
        <w:rPr>
          <w:rFonts w:ascii="Palatino Linotype" w:hAnsi="Palatino Linotype" w:cs="Arial"/>
          <w:sz w:val="26"/>
          <w:szCs w:val="26"/>
        </w:rPr>
        <w:t xml:space="preserve">: </w:t>
      </w:r>
      <w:r w:rsidR="00555301">
        <w:rPr>
          <w:rFonts w:ascii="Palatino Linotype" w:hAnsi="Palatino Linotype" w:cs="Arial"/>
          <w:sz w:val="26"/>
          <w:szCs w:val="26"/>
        </w:rPr>
        <w:t>“</w:t>
      </w:r>
      <w:r w:rsidR="00444F4A" w:rsidRPr="00444F4A">
        <w:rPr>
          <w:rFonts w:ascii="Palatino Linotype" w:hAnsi="Palatino Linotype" w:cs="Arial"/>
          <w:i/>
          <w:sz w:val="22"/>
          <w:szCs w:val="22"/>
        </w:rPr>
        <w:t xml:space="preserve">No mencionan a qué área se encuentra adscrito el servidor público, además que solo redactan un artículo, sin especificar </w:t>
      </w:r>
      <w:proofErr w:type="spellStart"/>
      <w:r w:rsidR="00444F4A" w:rsidRPr="00444F4A">
        <w:rPr>
          <w:rFonts w:ascii="Palatino Linotype" w:hAnsi="Palatino Linotype" w:cs="Arial"/>
          <w:i/>
          <w:sz w:val="22"/>
          <w:szCs w:val="22"/>
        </w:rPr>
        <w:t>cuales</w:t>
      </w:r>
      <w:proofErr w:type="spellEnd"/>
      <w:r w:rsidR="00444F4A" w:rsidRPr="00444F4A">
        <w:rPr>
          <w:rFonts w:ascii="Palatino Linotype" w:hAnsi="Palatino Linotype" w:cs="Arial"/>
          <w:i/>
          <w:sz w:val="22"/>
          <w:szCs w:val="22"/>
        </w:rPr>
        <w:t xml:space="preserve"> son las atribuciones o facultades como jefe de departamento A.</w:t>
      </w:r>
      <w:r w:rsidR="00555301">
        <w:rPr>
          <w:rFonts w:ascii="Palatino Linotype" w:hAnsi="Palatino Linotype" w:cs="Arial"/>
          <w:i/>
          <w:sz w:val="22"/>
          <w:szCs w:val="22"/>
        </w:rPr>
        <w:t xml:space="preserve">” (Sic). </w:t>
      </w:r>
    </w:p>
    <w:p w14:paraId="684A7068" w14:textId="77777777" w:rsidR="00555301" w:rsidRPr="00AB75C2" w:rsidRDefault="00555301" w:rsidP="00B2345B">
      <w:pPr>
        <w:spacing w:line="360" w:lineRule="auto"/>
        <w:jc w:val="both"/>
        <w:rPr>
          <w:rFonts w:ascii="Palatino Linotype" w:eastAsiaTheme="minorHAnsi" w:hAnsi="Palatino Linotype" w:cs="Arial"/>
          <w:b/>
          <w:lang w:val="es-MX" w:eastAsia="en-US"/>
        </w:rPr>
      </w:pPr>
    </w:p>
    <w:p w14:paraId="52D08D98" w14:textId="3810F6BD"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B2345B" w:rsidRPr="009D0958">
        <w:rPr>
          <w:rFonts w:ascii="Palatino Linotype" w:eastAsiaTheme="minorHAnsi" w:hAnsi="Palatino Linotype" w:cs="Arial"/>
          <w:b/>
          <w:sz w:val="28"/>
          <w:lang w:val="es-MX" w:eastAsia="en-US"/>
        </w:rPr>
        <w:t>TO. Del turno del recurso de revisión.</w:t>
      </w:r>
    </w:p>
    <w:p w14:paraId="25D4D0FE" w14:textId="55670DB2" w:rsidR="00B2345B" w:rsidRPr="009D0958" w:rsidRDefault="00B2345B" w:rsidP="00B2345B">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Medio de impugnación que le fue turnado al Comisionado Presidente </w:t>
      </w:r>
      <w:r w:rsidRPr="009D0958">
        <w:rPr>
          <w:rFonts w:ascii="Palatino Linotype" w:eastAsiaTheme="minorHAnsi" w:hAnsi="Palatino Linotype" w:cs="Arial"/>
          <w:b/>
          <w:lang w:val="es-MX" w:eastAsia="en-US"/>
        </w:rPr>
        <w:t>José Martínez Vilchis</w:t>
      </w:r>
      <w:r w:rsidRPr="009D095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E3104">
        <w:rPr>
          <w:rFonts w:ascii="Palatino Linotype" w:eastAsiaTheme="minorHAnsi" w:hAnsi="Palatino Linotype" w:cs="Arial"/>
          <w:lang w:val="es-MX" w:eastAsia="en-US"/>
        </w:rPr>
        <w:t>veintiuno</w:t>
      </w:r>
      <w:r w:rsidR="006A27C2">
        <w:rPr>
          <w:rFonts w:ascii="Palatino Linotype" w:eastAsiaTheme="minorHAnsi" w:hAnsi="Palatino Linotype" w:cs="Arial"/>
          <w:lang w:val="es-MX" w:eastAsia="en-US"/>
        </w:rPr>
        <w:t xml:space="preserve"> de marzo</w:t>
      </w:r>
      <w:r w:rsidRPr="009D0958">
        <w:rPr>
          <w:rFonts w:ascii="Palatino Linotype" w:eastAsiaTheme="minorHAnsi" w:hAnsi="Palatino Linotype" w:cs="Arial"/>
          <w:lang w:val="es-MX" w:eastAsia="en-US"/>
        </w:rPr>
        <w:t xml:space="preserve"> de dos mil veint</w:t>
      </w:r>
      <w:r w:rsidR="00555301">
        <w:rPr>
          <w:rFonts w:ascii="Palatino Linotype" w:eastAsiaTheme="minorHAnsi" w:hAnsi="Palatino Linotype" w:cs="Arial"/>
          <w:lang w:val="es-MX" w:eastAsia="en-US"/>
        </w:rPr>
        <w:t>icinco</w:t>
      </w:r>
      <w:r w:rsidRPr="009D095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9D0958"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9D0958" w:rsidRDefault="00F94208"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345B" w:rsidRPr="009D0958">
        <w:rPr>
          <w:rFonts w:ascii="Palatino Linotype" w:eastAsiaTheme="minorHAnsi" w:hAnsi="Palatino Linotype" w:cs="Arial"/>
          <w:b/>
          <w:sz w:val="28"/>
          <w:lang w:val="es-MX" w:eastAsia="en-US"/>
        </w:rPr>
        <w:t>TO. De la etapa de manifestaciones y/o alegatos.</w:t>
      </w:r>
    </w:p>
    <w:p w14:paraId="2E54AD58" w14:textId="431B75A0" w:rsidR="00FE3104" w:rsidRDefault="00B020F5" w:rsidP="00B020F5">
      <w:pPr>
        <w:spacing w:line="360" w:lineRule="auto"/>
        <w:jc w:val="both"/>
        <w:rPr>
          <w:rFonts w:ascii="Palatino Linotype" w:eastAsiaTheme="minorHAnsi" w:hAnsi="Palatino Linotype" w:cs="Arial"/>
          <w:lang w:val="es-MX" w:eastAsia="en-US"/>
        </w:rPr>
      </w:pPr>
      <w:r w:rsidRPr="00B020F5">
        <w:rPr>
          <w:rFonts w:ascii="Palatino Linotype" w:eastAsiaTheme="minorHAnsi" w:hAnsi="Palatino Linotype" w:cs="Arial"/>
          <w:lang w:val="es-MX" w:eastAsia="en-US"/>
        </w:rPr>
        <w:t>Así, en la etapa de instrucción, de las constancias que obran en el expediente electrónico del recurso de revisión se advierte que El Sujeto Obligado</w:t>
      </w:r>
      <w:r w:rsidR="00FE3104">
        <w:rPr>
          <w:rFonts w:ascii="Palatino Linotype" w:eastAsiaTheme="minorHAnsi" w:hAnsi="Palatino Linotype" w:cs="Arial"/>
          <w:lang w:val="es-MX" w:eastAsia="en-US"/>
        </w:rPr>
        <w:t xml:space="preserve"> presenta su informe justificado a través del documento “</w:t>
      </w:r>
      <w:r w:rsidR="00FE3104" w:rsidRPr="00FE3104">
        <w:rPr>
          <w:rFonts w:ascii="Palatino Linotype" w:eastAsiaTheme="minorHAnsi" w:hAnsi="Palatino Linotype" w:cs="Arial"/>
          <w:i/>
          <w:iCs/>
          <w:lang w:val="es-MX" w:eastAsia="en-US"/>
        </w:rPr>
        <w:t>sol.0206.pdf</w:t>
      </w:r>
      <w:r w:rsidR="00FE3104">
        <w:rPr>
          <w:rFonts w:ascii="Palatino Linotype" w:eastAsiaTheme="minorHAnsi" w:hAnsi="Palatino Linotype" w:cs="Arial"/>
          <w:lang w:val="es-MX" w:eastAsia="en-US"/>
        </w:rPr>
        <w:t xml:space="preserve">”, el cual es puesto a la vista del Recurrente mediante proveído de fecha siete de abril de dos mil veinticinco. </w:t>
      </w:r>
    </w:p>
    <w:p w14:paraId="6D25371A" w14:textId="77777777" w:rsidR="00995F11" w:rsidRDefault="00995F11" w:rsidP="00B020F5">
      <w:pPr>
        <w:spacing w:line="360" w:lineRule="auto"/>
        <w:jc w:val="both"/>
        <w:rPr>
          <w:rFonts w:ascii="Palatino Linotype" w:eastAsiaTheme="minorHAnsi" w:hAnsi="Palatino Linotype" w:cs="Arial"/>
          <w:lang w:val="es-MX" w:eastAsia="en-US"/>
        </w:rPr>
      </w:pPr>
    </w:p>
    <w:p w14:paraId="5822AA0A" w14:textId="26E9A9D6" w:rsidR="00B020F5" w:rsidRDefault="00B020F5" w:rsidP="00B020F5">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Por parte del Recurrente no fueron presentadas manifestaciones, pruebas o alegatos</w:t>
      </w:r>
      <w:r w:rsidR="00D820D2">
        <w:rPr>
          <w:rFonts w:ascii="Palatino Linotype" w:eastAsiaTheme="minorHAnsi" w:hAnsi="Palatino Linotype" w:cs="Arial"/>
          <w:lang w:val="es-MX" w:eastAsia="en-US"/>
        </w:rPr>
        <w:t>.</w:t>
      </w:r>
    </w:p>
    <w:p w14:paraId="388164B3" w14:textId="77777777" w:rsidR="00B020F5" w:rsidRPr="0027553E" w:rsidRDefault="00B020F5" w:rsidP="00B020F5">
      <w:pPr>
        <w:spacing w:line="360" w:lineRule="auto"/>
        <w:jc w:val="both"/>
        <w:rPr>
          <w:rFonts w:ascii="Palatino Linotype" w:eastAsiaTheme="minorHAnsi" w:hAnsi="Palatino Linotype" w:cs="Arial"/>
          <w:lang w:val="es-MX" w:eastAsia="en-US"/>
        </w:rPr>
      </w:pPr>
    </w:p>
    <w:p w14:paraId="6D3300B4" w14:textId="08F25B44" w:rsidR="00B2345B" w:rsidRPr="009D0958" w:rsidRDefault="00F94208" w:rsidP="00B23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B2345B" w:rsidRPr="009D0958">
        <w:rPr>
          <w:rFonts w:ascii="Palatino Linotype" w:eastAsiaTheme="minorHAnsi" w:hAnsi="Palatino Linotype" w:cs="Arial"/>
          <w:b/>
          <w:sz w:val="28"/>
          <w:lang w:val="es-MX" w:eastAsia="en-US"/>
        </w:rPr>
        <w:t>O. Del cierre de instrucción.</w:t>
      </w:r>
      <w:r w:rsidR="00B2345B" w:rsidRPr="009D0958">
        <w:rPr>
          <w:rFonts w:ascii="Palatino Linotype" w:eastAsiaTheme="minorHAnsi" w:hAnsi="Palatino Linotype" w:cs="Arial"/>
          <w:b/>
          <w:sz w:val="28"/>
          <w:lang w:val="es-MX" w:eastAsia="en-US"/>
        </w:rPr>
        <w:tab/>
      </w:r>
    </w:p>
    <w:p w14:paraId="62DE5322" w14:textId="709B0223" w:rsidR="00763D8A" w:rsidRDefault="00B2345B" w:rsidP="00B96A17">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Así, una vez transcurrido el término legal, permitió decretarse el cierre de instrucción en fecha </w:t>
      </w:r>
      <w:r w:rsidR="00995F11">
        <w:rPr>
          <w:rFonts w:ascii="Palatino Linotype" w:eastAsiaTheme="minorHAnsi" w:hAnsi="Palatino Linotype" w:cs="Arial"/>
          <w:lang w:val="es-MX" w:eastAsia="en-US"/>
        </w:rPr>
        <w:t>veintitrés</w:t>
      </w:r>
      <w:r w:rsidR="00D820D2">
        <w:rPr>
          <w:rFonts w:ascii="Palatino Linotype" w:eastAsiaTheme="minorHAnsi" w:hAnsi="Palatino Linotype" w:cs="Arial"/>
          <w:lang w:val="es-MX" w:eastAsia="en-US"/>
        </w:rPr>
        <w:t xml:space="preserve"> de abril</w:t>
      </w:r>
      <w:r w:rsidRPr="009D095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9D896C9" w14:textId="77777777" w:rsidR="00CA2EFE" w:rsidRDefault="00CA2EFE" w:rsidP="00B96A17">
      <w:pPr>
        <w:spacing w:line="360" w:lineRule="auto"/>
        <w:jc w:val="both"/>
        <w:rPr>
          <w:rFonts w:ascii="Palatino Linotype" w:eastAsiaTheme="minorHAnsi" w:hAnsi="Palatino Linotype" w:cs="Arial"/>
          <w:lang w:val="es-MX" w:eastAsia="en-US"/>
        </w:rPr>
      </w:pPr>
    </w:p>
    <w:p w14:paraId="7D5C1D0B" w14:textId="77777777" w:rsidR="00CA2EFE" w:rsidRPr="00374FE7" w:rsidRDefault="00CA2EFE" w:rsidP="00CA2EFE">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51D33A10" w14:textId="3ED07786" w:rsidR="00CA2EFE" w:rsidRPr="00374FE7" w:rsidRDefault="00CA2EFE" w:rsidP="00CA2EFE">
      <w:pPr>
        <w:pStyle w:val="Sinespaciado"/>
        <w:spacing w:line="360" w:lineRule="auto"/>
        <w:jc w:val="both"/>
        <w:rPr>
          <w:rFonts w:ascii="Palatino Linotype" w:hAnsi="Palatino Linotype"/>
        </w:rPr>
      </w:pPr>
      <w:r w:rsidRPr="00374FE7">
        <w:rPr>
          <w:rFonts w:ascii="Palatino Linotype" w:hAnsi="Palatino Linotype"/>
        </w:rPr>
        <w:lastRenderedPageBreak/>
        <w:t xml:space="preserve">En fecha </w:t>
      </w:r>
      <w:r w:rsidR="009F5851">
        <w:rPr>
          <w:rFonts w:ascii="Palatino Linotype" w:hAnsi="Palatino Linotype"/>
        </w:rPr>
        <w:t>doce</w:t>
      </w:r>
      <w:r w:rsidR="00D820D2">
        <w:rPr>
          <w:rFonts w:ascii="Palatino Linotype" w:hAnsi="Palatino Linotype"/>
        </w:rPr>
        <w:t xml:space="preserve"> de mayo</w:t>
      </w:r>
      <w:r w:rsidRPr="00374FE7">
        <w:rPr>
          <w:rFonts w:ascii="Palatino Linotype" w:hAnsi="Palatino Linotype"/>
        </w:rPr>
        <w:t xml:space="preserve"> de dos mil veinti</w:t>
      </w:r>
      <w:r>
        <w:rPr>
          <w:rFonts w:ascii="Palatino Linotype" w:hAnsi="Palatino Linotype"/>
        </w:rPr>
        <w:t>cinco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97F2736" w14:textId="77777777" w:rsidR="0011487E" w:rsidRPr="00555301" w:rsidRDefault="0011487E" w:rsidP="00B96A17">
      <w:pPr>
        <w:spacing w:line="360" w:lineRule="auto"/>
        <w:jc w:val="both"/>
        <w:rPr>
          <w:rFonts w:ascii="Palatino Linotype" w:eastAsiaTheme="minorHAnsi" w:hAnsi="Palatino Linotype" w:cs="Arial"/>
          <w:lang w:val="es-MX" w:eastAsia="en-US"/>
        </w:rPr>
      </w:pPr>
    </w:p>
    <w:p w14:paraId="22533BAB" w14:textId="77777777" w:rsidR="00D57F74" w:rsidRPr="009D0958" w:rsidRDefault="00E74701" w:rsidP="00270257">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C O N S I D E R A N</w:t>
      </w:r>
      <w:r w:rsidR="00D57F74" w:rsidRPr="009D0958">
        <w:rPr>
          <w:rFonts w:ascii="Palatino Linotype" w:eastAsiaTheme="minorHAnsi" w:hAnsi="Palatino Linotype" w:cs="Arial"/>
          <w:b/>
          <w:sz w:val="28"/>
          <w:lang w:val="es-MX" w:eastAsia="en-US"/>
        </w:rPr>
        <w:t xml:space="preserve"> D O </w:t>
      </w:r>
    </w:p>
    <w:p w14:paraId="6E24D6C0" w14:textId="77777777" w:rsidR="00270257" w:rsidRPr="009D0958" w:rsidRDefault="00270257" w:rsidP="00763D8A">
      <w:pPr>
        <w:pStyle w:val="Sinespaciado"/>
        <w:rPr>
          <w:rFonts w:eastAsiaTheme="minorHAnsi"/>
          <w:lang w:eastAsia="en-US"/>
        </w:rPr>
      </w:pPr>
    </w:p>
    <w:p w14:paraId="164F7678" w14:textId="77777777" w:rsidR="0029071C" w:rsidRPr="009D0958" w:rsidRDefault="0029071C" w:rsidP="0029071C">
      <w:pPr>
        <w:spacing w:line="360" w:lineRule="auto"/>
        <w:jc w:val="both"/>
        <w:rPr>
          <w:rFonts w:ascii="Palatino Linotype" w:eastAsiaTheme="minorHAnsi" w:hAnsi="Palatino Linotype" w:cs="Arial"/>
          <w:sz w:val="28"/>
          <w:lang w:val="es-MX" w:eastAsia="en-US"/>
        </w:rPr>
      </w:pPr>
      <w:r w:rsidRPr="009D0958">
        <w:rPr>
          <w:rFonts w:ascii="Palatino Linotype" w:eastAsiaTheme="minorHAnsi" w:hAnsi="Palatino Linotype" w:cs="Arial"/>
          <w:b/>
          <w:sz w:val="28"/>
          <w:lang w:val="es-MX" w:eastAsia="en-US"/>
        </w:rPr>
        <w:t>PRIMERO. De la competencia</w:t>
      </w:r>
      <w:r w:rsidRPr="009D0958">
        <w:rPr>
          <w:rFonts w:ascii="Palatino Linotype" w:eastAsiaTheme="minorHAnsi" w:hAnsi="Palatino Linotype" w:cs="Arial"/>
          <w:sz w:val="28"/>
          <w:lang w:val="es-MX" w:eastAsia="en-US"/>
        </w:rPr>
        <w:t>.</w:t>
      </w:r>
    </w:p>
    <w:p w14:paraId="4702846A" w14:textId="48ABFFB8" w:rsidR="0027553E" w:rsidRDefault="00CA2EFE" w:rsidP="00CA2EFE">
      <w:pPr>
        <w:spacing w:line="360" w:lineRule="auto"/>
        <w:jc w:val="both"/>
        <w:rPr>
          <w:rFonts w:ascii="Palatino Linotype" w:eastAsia="Calibri" w:hAnsi="Palatino Linotype"/>
          <w:kern w:val="2"/>
          <w:lang w:val="es-MX" w:eastAsia="en-US"/>
          <w14:ligatures w14:val="standardContextual"/>
        </w:rPr>
      </w:pPr>
      <w:bookmarkStart w:id="1" w:name="_Hlk194325801"/>
      <w:r w:rsidRPr="00CA2EFE">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bookmarkEnd w:id="1"/>
    </w:p>
    <w:p w14:paraId="45D6D43D" w14:textId="77777777" w:rsidR="00CA2EFE" w:rsidRPr="00CA2EFE" w:rsidRDefault="00CA2EFE" w:rsidP="00CA2EFE">
      <w:pPr>
        <w:spacing w:line="360" w:lineRule="auto"/>
        <w:jc w:val="both"/>
        <w:rPr>
          <w:rFonts w:ascii="Palatino Linotype" w:eastAsia="Calibri" w:hAnsi="Palatino Linotype"/>
          <w:kern w:val="2"/>
          <w:lang w:val="es-MX" w:eastAsia="en-US"/>
          <w14:ligatures w14:val="standardContextual"/>
        </w:rPr>
      </w:pPr>
    </w:p>
    <w:p w14:paraId="338B74C3" w14:textId="77777777" w:rsidR="0029071C" w:rsidRPr="009D0958" w:rsidRDefault="0029071C" w:rsidP="00CA2EFE">
      <w:pPr>
        <w:autoSpaceDE w:val="0"/>
        <w:autoSpaceDN w:val="0"/>
        <w:adjustRightInd w:val="0"/>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9D0958">
        <w:rPr>
          <w:rFonts w:ascii="Palatino Linotype" w:eastAsiaTheme="minorHAnsi" w:hAnsi="Palatino Linotype" w:cs="Arial"/>
          <w:lang w:val="es-MX" w:eastAsia="en-US"/>
        </w:rPr>
        <w:lastRenderedPageBreak/>
        <w:t>derecho de acceso a la información pública y garantizando el princip</w:t>
      </w:r>
      <w:r w:rsidR="0027553E">
        <w:rPr>
          <w:rFonts w:ascii="Palatino Linotype" w:eastAsiaTheme="minorHAnsi" w:hAnsi="Palatino Linotype" w:cs="Arial"/>
          <w:lang w:val="es-MX" w:eastAsia="en-US"/>
        </w:rPr>
        <w:t>io rector de máxima publicidad.</w:t>
      </w:r>
    </w:p>
    <w:p w14:paraId="3C06AFBB" w14:textId="77777777" w:rsidR="006107BE"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7BF7C9CA" w14:textId="77777777" w:rsidR="006107BE" w:rsidRPr="00734C1B"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325131D" w14:textId="742C4192" w:rsidR="0027553E" w:rsidRDefault="006107BE" w:rsidP="00CC4206">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734C1B">
        <w:rPr>
          <w:rFonts w:ascii="Palatino Linotype" w:eastAsiaTheme="minorHAnsi" w:hAnsi="Palatino Linotype" w:cs="Arial"/>
          <w:lang w:val="es-MX" w:eastAsia="en-US"/>
        </w:rPr>
        <w:t>Resolutor</w:t>
      </w:r>
      <w:proofErr w:type="spellEnd"/>
      <w:r w:rsidRPr="00734C1B">
        <w:rPr>
          <w:rFonts w:ascii="Palatino Linotype" w:eastAsiaTheme="minorHAnsi" w:hAnsi="Palatino Linotype" w:cs="Arial"/>
          <w:lang w:val="es-MX" w:eastAsia="en-US"/>
        </w:rPr>
        <w:t xml:space="preserve">,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114432C6" w14:textId="77777777" w:rsidR="00924B45" w:rsidRPr="00CC4206" w:rsidRDefault="00924B45" w:rsidP="00CC4206">
      <w:pPr>
        <w:autoSpaceDE w:val="0"/>
        <w:autoSpaceDN w:val="0"/>
        <w:adjustRightInd w:val="0"/>
        <w:spacing w:line="360" w:lineRule="auto"/>
        <w:jc w:val="both"/>
        <w:rPr>
          <w:rFonts w:ascii="Palatino Linotype" w:eastAsiaTheme="minorHAnsi" w:hAnsi="Palatino Linotype" w:cs="Arial"/>
          <w:lang w:val="es-MX" w:eastAsia="en-US"/>
        </w:rPr>
      </w:pPr>
    </w:p>
    <w:p w14:paraId="45DF6502" w14:textId="3503B1E8" w:rsidR="006C7783" w:rsidRPr="009D0958" w:rsidRDefault="00CA2EFE"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6C7783" w:rsidRPr="009D0958">
        <w:rPr>
          <w:rFonts w:ascii="Palatino Linotype" w:eastAsiaTheme="minorHAnsi" w:hAnsi="Palatino Linotype" w:cs="Arial"/>
          <w:b/>
          <w:sz w:val="28"/>
          <w:lang w:val="es-MX" w:eastAsia="en-US"/>
        </w:rPr>
        <w:t xml:space="preserve">O. Del estudio de las causas de improcedencia. </w:t>
      </w:r>
    </w:p>
    <w:p w14:paraId="5B7C0D0F" w14:textId="319DEC2F" w:rsidR="006C18A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9D0958">
        <w:rPr>
          <w:rFonts w:ascii="Palatino Linotype" w:eastAsiaTheme="minorHAnsi" w:hAnsi="Palatino Linotype" w:cs="Arial"/>
          <w:lang w:val="es-MX" w:eastAsia="en-US"/>
        </w:rPr>
        <w:t>Resolutor</w:t>
      </w:r>
      <w:proofErr w:type="spellEnd"/>
      <w:r w:rsidRPr="009D0958">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D0958">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Pr="009D0958">
        <w:rPr>
          <w:rStyle w:val="Refdenotaalpie"/>
          <w:rFonts w:ascii="Palatino Linotype" w:eastAsiaTheme="minorHAnsi" w:hAnsi="Palatino Linotype" w:cs="Arial"/>
          <w:lang w:val="es-MX" w:eastAsia="en-US"/>
        </w:rPr>
        <w:footnoteReference w:id="1"/>
      </w:r>
      <w:r w:rsidRPr="009D0958">
        <w:rPr>
          <w:rFonts w:ascii="Palatino Linotype" w:eastAsiaTheme="minorHAnsi" w:hAnsi="Palatino Linotype" w:cs="Arial"/>
          <w:lang w:val="es-MX" w:eastAsia="en-US"/>
        </w:rPr>
        <w:t>.</w:t>
      </w:r>
    </w:p>
    <w:p w14:paraId="7D542C2F"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9D0958" w:rsidRDefault="006C7783" w:rsidP="006C7783">
      <w:pPr>
        <w:rPr>
          <w:lang w:val="es-MX"/>
        </w:rPr>
      </w:pPr>
    </w:p>
    <w:p w14:paraId="4BC792C7"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w:t>
      </w:r>
      <w:r w:rsidRPr="009D0958">
        <w:rPr>
          <w:rFonts w:ascii="Palatino Linotype" w:hAnsi="Palatino Linotype" w:cs="Arial"/>
          <w:b/>
          <w:i/>
          <w:sz w:val="22"/>
          <w:szCs w:val="22"/>
        </w:rPr>
        <w:t>Artículo 191.</w:t>
      </w:r>
      <w:r w:rsidRPr="009D0958">
        <w:rPr>
          <w:rFonts w:ascii="Palatino Linotype" w:hAnsi="Palatino Linotype" w:cs="Arial"/>
          <w:i/>
          <w:sz w:val="22"/>
          <w:szCs w:val="22"/>
        </w:rPr>
        <w:t xml:space="preserve"> El recurso será desechado por improcedente cuando:  </w:t>
      </w:r>
    </w:p>
    <w:p w14:paraId="4256B0AA"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III. No actualice alguno de los supuestos previstos en la presente Ley;  </w:t>
      </w:r>
    </w:p>
    <w:p w14:paraId="256C7B77"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IV. No se haya desahogado la prevención en los términos establecidos en la presente Ley;</w:t>
      </w:r>
    </w:p>
    <w:p w14:paraId="4DC94485"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 Se impugne la veracidad de la información proporcionada;  </w:t>
      </w:r>
    </w:p>
    <w:p w14:paraId="3D567650"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VI. Se trate de una consulta, o trámite en específico; y  </w:t>
      </w:r>
    </w:p>
    <w:p w14:paraId="3905A64B" w14:textId="77777777" w:rsidR="006C7783" w:rsidRPr="009D0958" w:rsidRDefault="006C7783" w:rsidP="006C7783">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9D0958"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9D0958">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9D0958" w:rsidRDefault="006C7783" w:rsidP="006C7783">
      <w:pPr>
        <w:autoSpaceDE w:val="0"/>
        <w:autoSpaceDN w:val="0"/>
        <w:adjustRightInd w:val="0"/>
        <w:spacing w:line="360" w:lineRule="auto"/>
        <w:jc w:val="both"/>
        <w:rPr>
          <w:rFonts w:ascii="Palatino Linotype" w:hAnsi="Palatino Linotype" w:cs="Arial"/>
        </w:rPr>
      </w:pPr>
    </w:p>
    <w:p w14:paraId="25A1E356" w14:textId="77777777" w:rsidR="006C7783" w:rsidRPr="009D0958" w:rsidRDefault="006C7783" w:rsidP="006C7783">
      <w:pPr>
        <w:autoSpaceDE w:val="0"/>
        <w:autoSpaceDN w:val="0"/>
        <w:adjustRightInd w:val="0"/>
        <w:spacing w:line="360" w:lineRule="auto"/>
        <w:jc w:val="both"/>
        <w:rPr>
          <w:rFonts w:ascii="Palatino Linotype" w:hAnsi="Palatino Linotype" w:cs="Arial"/>
        </w:rPr>
      </w:pPr>
      <w:r w:rsidRPr="009D0958">
        <w:rPr>
          <w:rFonts w:ascii="Palatino Linotype" w:hAnsi="Palatino Linotype" w:cs="Arial"/>
        </w:rPr>
        <w:t xml:space="preserve">Así las cosas, al no existir causas de improcedencia invocadas por las partes ni advertidas de oficio por este </w:t>
      </w:r>
      <w:proofErr w:type="spellStart"/>
      <w:r w:rsidRPr="009D0958">
        <w:rPr>
          <w:rFonts w:ascii="Palatino Linotype" w:hAnsi="Palatino Linotype" w:cs="Arial"/>
        </w:rPr>
        <w:t>Resolutor</w:t>
      </w:r>
      <w:proofErr w:type="spellEnd"/>
      <w:r w:rsidRPr="009D0958">
        <w:rPr>
          <w:rFonts w:ascii="Palatino Linotype" w:hAnsi="Palatino Linotype" w:cs="Arial"/>
        </w:rPr>
        <w:t xml:space="preserve">, se </w:t>
      </w:r>
      <w:proofErr w:type="gramStart"/>
      <w:r w:rsidRPr="009D0958">
        <w:rPr>
          <w:rFonts w:ascii="Palatino Linotype" w:hAnsi="Palatino Linotype" w:cs="Arial"/>
        </w:rPr>
        <w:t>procede</w:t>
      </w:r>
      <w:proofErr w:type="gramEnd"/>
      <w:r w:rsidRPr="009D0958">
        <w:rPr>
          <w:rFonts w:ascii="Palatino Linotype" w:hAnsi="Palatino Linotype" w:cs="Arial"/>
        </w:rPr>
        <w:t xml:space="preserve"> al análisis del fondo de los asuntos en los siguientes términos.</w:t>
      </w:r>
    </w:p>
    <w:p w14:paraId="30D0F027" w14:textId="77777777" w:rsidR="00F94208" w:rsidRPr="009D0958" w:rsidRDefault="00F94208" w:rsidP="006C7783">
      <w:pPr>
        <w:autoSpaceDE w:val="0"/>
        <w:autoSpaceDN w:val="0"/>
        <w:adjustRightInd w:val="0"/>
        <w:spacing w:line="360" w:lineRule="auto"/>
        <w:jc w:val="both"/>
        <w:rPr>
          <w:rFonts w:ascii="Palatino Linotype" w:hAnsi="Palatino Linotype" w:cs="Arial"/>
        </w:rPr>
      </w:pPr>
    </w:p>
    <w:p w14:paraId="2F9204B0" w14:textId="25852D76" w:rsidR="006C7783" w:rsidRPr="009D0958" w:rsidRDefault="00CA2EFE"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6C7783" w:rsidRPr="009D0958">
        <w:rPr>
          <w:rFonts w:ascii="Palatino Linotype" w:hAnsi="Palatino Linotype" w:cs="Arial"/>
          <w:b/>
          <w:sz w:val="28"/>
        </w:rPr>
        <w:t>TO. Del estudio y resolución del asunto.</w:t>
      </w:r>
      <w:r w:rsidR="006C7783" w:rsidRPr="009D0958">
        <w:rPr>
          <w:rFonts w:ascii="Palatino Linotype" w:hAnsi="Palatino Linotype" w:cs="Arial"/>
          <w:sz w:val="28"/>
        </w:rPr>
        <w:t xml:space="preserve"> </w:t>
      </w:r>
    </w:p>
    <w:p w14:paraId="0FCA955A" w14:textId="77777777" w:rsidR="006C7783" w:rsidRPr="009D0958"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r w:rsidRPr="009D095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D0958">
        <w:rPr>
          <w:rFonts w:ascii="Palatino Linotype" w:eastAsiaTheme="minorHAnsi" w:hAnsi="Palatino Linotype" w:cstheme="minorBidi"/>
          <w:b/>
          <w:lang w:val="es-MX" w:eastAsia="es-MX"/>
        </w:rPr>
        <w:t xml:space="preserve"> </w:t>
      </w:r>
      <w:r w:rsidRPr="009D0958">
        <w:rPr>
          <w:rFonts w:ascii="Palatino Linotype" w:eastAsiaTheme="minorHAnsi" w:hAnsi="Palatino Linotype" w:cstheme="minorBidi"/>
          <w:lang w:val="es-MX" w:eastAsia="es-MX"/>
        </w:rPr>
        <w:t>parte</w:t>
      </w:r>
      <w:r w:rsidRPr="009D0958">
        <w:rPr>
          <w:rFonts w:ascii="Palatino Linotype" w:eastAsiaTheme="minorHAnsi" w:hAnsi="Palatino Linotype" w:cstheme="minorBidi"/>
          <w:b/>
          <w:lang w:val="es-MX" w:eastAsia="es-MX"/>
        </w:rPr>
        <w:t xml:space="preserve"> Recurrente</w:t>
      </w:r>
      <w:r w:rsidRPr="009D0958">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9D0958" w:rsidRDefault="00113DEF" w:rsidP="00113DEF">
      <w:pPr>
        <w:spacing w:line="360" w:lineRule="auto"/>
        <w:ind w:right="141"/>
        <w:jc w:val="both"/>
        <w:rPr>
          <w:rFonts w:ascii="Palatino Linotype" w:eastAsiaTheme="minorHAnsi" w:hAnsi="Palatino Linotype" w:cstheme="minorBidi"/>
          <w:lang w:val="es-MX" w:eastAsia="es-MX"/>
        </w:rPr>
      </w:pPr>
    </w:p>
    <w:p w14:paraId="43E73CBF" w14:textId="58AB4EB5" w:rsidR="0027553E" w:rsidRDefault="00995F11" w:rsidP="00CA2EFE">
      <w:pPr>
        <w:spacing w:line="360" w:lineRule="auto"/>
        <w:ind w:right="141"/>
        <w:jc w:val="both"/>
        <w:rPr>
          <w:rFonts w:ascii="Palatino Linotype" w:eastAsiaTheme="minorHAnsi" w:hAnsi="Palatino Linotype" w:cstheme="minorBidi"/>
          <w:b/>
          <w:szCs w:val="22"/>
          <w:lang w:val="es-MX" w:eastAsia="es-MX"/>
        </w:rPr>
      </w:pPr>
      <w:bookmarkStart w:id="2" w:name="_Hlk169023494"/>
      <w:bookmarkStart w:id="3" w:name="_Hlk172138293"/>
      <w:r>
        <w:rPr>
          <w:rFonts w:ascii="Palatino Linotype" w:eastAsiaTheme="minorHAnsi" w:hAnsi="Palatino Linotype" w:cstheme="minorBidi"/>
          <w:b/>
          <w:szCs w:val="22"/>
          <w:lang w:val="es-MX" w:eastAsia="es-MX"/>
        </w:rPr>
        <w:t>INFORMACIÓN</w:t>
      </w:r>
      <w:r w:rsidR="0011487E">
        <w:rPr>
          <w:rFonts w:ascii="Palatino Linotype" w:eastAsiaTheme="minorHAnsi" w:hAnsi="Palatino Linotype" w:cstheme="minorBidi"/>
          <w:b/>
          <w:szCs w:val="22"/>
          <w:lang w:val="es-MX" w:eastAsia="es-MX"/>
        </w:rPr>
        <w:t xml:space="preserve"> SOLICITAD</w:t>
      </w:r>
      <w:r>
        <w:rPr>
          <w:rFonts w:ascii="Palatino Linotype" w:eastAsiaTheme="minorHAnsi" w:hAnsi="Palatino Linotype" w:cstheme="minorBidi"/>
          <w:b/>
          <w:szCs w:val="22"/>
          <w:lang w:val="es-MX" w:eastAsia="es-MX"/>
        </w:rPr>
        <w:t>A</w:t>
      </w:r>
      <w:r w:rsidR="0011487E">
        <w:rPr>
          <w:rFonts w:ascii="Palatino Linotype" w:eastAsiaTheme="minorHAnsi" w:hAnsi="Palatino Linotype" w:cstheme="minorBidi"/>
          <w:b/>
          <w:szCs w:val="22"/>
          <w:lang w:val="es-MX" w:eastAsia="es-MX"/>
        </w:rPr>
        <w:t xml:space="preserve">: </w:t>
      </w:r>
    </w:p>
    <w:p w14:paraId="6C488D9F" w14:textId="77777777" w:rsidR="00F15A76" w:rsidRDefault="00F15A76" w:rsidP="00CA2EFE">
      <w:pPr>
        <w:spacing w:line="360" w:lineRule="auto"/>
        <w:ind w:right="141"/>
        <w:jc w:val="both"/>
        <w:rPr>
          <w:rFonts w:ascii="Palatino Linotype" w:eastAsiaTheme="minorHAnsi" w:hAnsi="Palatino Linotype" w:cstheme="minorBidi"/>
          <w:szCs w:val="22"/>
          <w:lang w:val="es-MX" w:eastAsia="es-MX"/>
        </w:rPr>
      </w:pPr>
    </w:p>
    <w:p w14:paraId="348FED19" w14:textId="71478713" w:rsidR="00F15A76" w:rsidRDefault="00F15A76" w:rsidP="00F15A76">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lastRenderedPageBreak/>
        <w:t xml:space="preserve">Adscripción del </w:t>
      </w:r>
      <w:r w:rsidR="00323126">
        <w:rPr>
          <w:rFonts w:ascii="Palatino Linotype" w:eastAsiaTheme="minorHAnsi" w:hAnsi="Palatino Linotype" w:cstheme="minorBidi"/>
          <w:szCs w:val="22"/>
          <w:lang w:val="es-MX" w:eastAsia="es-MX"/>
        </w:rPr>
        <w:t>s</w:t>
      </w:r>
      <w:r w:rsidR="00323126" w:rsidRPr="00323126">
        <w:rPr>
          <w:rFonts w:ascii="Palatino Linotype" w:eastAsiaTheme="minorHAnsi" w:hAnsi="Palatino Linotype" w:cstheme="minorBidi"/>
          <w:szCs w:val="22"/>
          <w:lang w:val="es-MX" w:eastAsia="es-MX"/>
        </w:rPr>
        <w:t>ervidor público Miguel Ángel Juárez Franco</w:t>
      </w:r>
      <w:r w:rsidR="00323126">
        <w:rPr>
          <w:rFonts w:ascii="Palatino Linotype" w:eastAsiaTheme="minorHAnsi" w:hAnsi="Palatino Linotype" w:cstheme="minorBidi"/>
          <w:szCs w:val="22"/>
          <w:lang w:val="es-MX" w:eastAsia="es-MX"/>
        </w:rPr>
        <w:t>.</w:t>
      </w:r>
    </w:p>
    <w:p w14:paraId="41EE1C37" w14:textId="0B0F61D3" w:rsidR="00323126" w:rsidRDefault="00323126" w:rsidP="00F15A76">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Atribuciones y facultades como Jefe de Departamento A</w:t>
      </w:r>
      <w:r w:rsidR="007810E6">
        <w:rPr>
          <w:rFonts w:ascii="Palatino Linotype" w:eastAsiaTheme="minorHAnsi" w:hAnsi="Palatino Linotype" w:cstheme="minorBidi"/>
          <w:szCs w:val="22"/>
          <w:lang w:val="es-MX" w:eastAsia="es-MX"/>
        </w:rPr>
        <w:t>.</w:t>
      </w:r>
    </w:p>
    <w:p w14:paraId="11C04E80" w14:textId="77777777" w:rsidR="00911B6E" w:rsidRPr="000E73E6" w:rsidRDefault="00911B6E" w:rsidP="00911B6E">
      <w:pPr>
        <w:pStyle w:val="Prrafodelista"/>
        <w:spacing w:line="360" w:lineRule="auto"/>
        <w:ind w:left="720" w:right="141"/>
        <w:jc w:val="both"/>
        <w:rPr>
          <w:rFonts w:ascii="Palatino Linotype" w:eastAsiaTheme="minorHAnsi" w:hAnsi="Palatino Linotype" w:cstheme="minorBidi"/>
          <w:szCs w:val="22"/>
          <w:lang w:val="es-MX" w:eastAsia="es-MX"/>
        </w:rPr>
      </w:pPr>
    </w:p>
    <w:bookmarkEnd w:id="2"/>
    <w:bookmarkEnd w:id="3"/>
    <w:p w14:paraId="619B5490" w14:textId="7CA4BBD4" w:rsidR="000714E4" w:rsidRDefault="000E73E6"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En ese sentido </w:t>
      </w:r>
      <w:r w:rsidR="00B63104">
        <w:rPr>
          <w:rFonts w:ascii="Palatino Linotype" w:eastAsiaTheme="minorHAnsi" w:hAnsi="Palatino Linotype" w:cs="Arial"/>
          <w:lang w:val="es-MX" w:eastAsia="en-US"/>
        </w:rPr>
        <w:t>responde a la solicitud el Secretario de Innovación Gubernamental del Sujeto Obligado</w:t>
      </w:r>
      <w:r w:rsidR="000714E4">
        <w:rPr>
          <w:rFonts w:ascii="Palatino Linotype" w:eastAsiaTheme="minorHAnsi" w:hAnsi="Palatino Linotype" w:cs="Arial"/>
          <w:lang w:val="es-MX" w:eastAsia="en-US"/>
        </w:rPr>
        <w:t>, misma persona de la que es solicitada la información</w:t>
      </w:r>
      <w:r w:rsidR="00B63104">
        <w:rPr>
          <w:rFonts w:ascii="Palatino Linotype" w:eastAsiaTheme="minorHAnsi" w:hAnsi="Palatino Linotype" w:cs="Arial"/>
          <w:lang w:val="es-MX" w:eastAsia="en-US"/>
        </w:rPr>
        <w:t xml:space="preserve">, manifestando que </w:t>
      </w:r>
      <w:r w:rsidR="000714E4">
        <w:rPr>
          <w:rFonts w:ascii="Palatino Linotype" w:eastAsiaTheme="minorHAnsi" w:hAnsi="Palatino Linotype" w:cs="Arial"/>
          <w:lang w:val="es-MX" w:eastAsia="en-US"/>
        </w:rPr>
        <w:t>las atribuciones se encuentran conferidas en el artículo 103 del Bando Municipal 2025, a continuación transcribe el artículo.</w:t>
      </w:r>
    </w:p>
    <w:p w14:paraId="1314A37A" w14:textId="77777777" w:rsidR="000714E4" w:rsidRDefault="000714E4" w:rsidP="0011487E">
      <w:pPr>
        <w:spacing w:line="360" w:lineRule="auto"/>
        <w:jc w:val="both"/>
        <w:rPr>
          <w:rFonts w:ascii="Palatino Linotype" w:eastAsiaTheme="minorHAnsi" w:hAnsi="Palatino Linotype" w:cs="Arial"/>
          <w:lang w:val="es-MX" w:eastAsia="en-US"/>
        </w:rPr>
      </w:pPr>
    </w:p>
    <w:p w14:paraId="6468960A" w14:textId="77777777" w:rsidR="003D2C7B" w:rsidRDefault="000714E4" w:rsidP="003D2C7B">
      <w:pPr>
        <w:spacing w:line="360" w:lineRule="auto"/>
        <w:ind w:left="709" w:right="474"/>
        <w:jc w:val="both"/>
        <w:rPr>
          <w:rFonts w:ascii="Palatino Linotype" w:eastAsiaTheme="minorHAnsi" w:hAnsi="Palatino Linotype" w:cs="Arial"/>
          <w:i/>
          <w:iCs/>
          <w:lang w:eastAsia="en-US"/>
        </w:rPr>
      </w:pPr>
      <w:r w:rsidRPr="003D2C7B">
        <w:rPr>
          <w:rFonts w:ascii="Palatino Linotype" w:eastAsiaTheme="minorHAnsi" w:hAnsi="Palatino Linotype" w:cs="Arial"/>
          <w:b/>
          <w:bCs/>
          <w:lang w:val="es-MX" w:eastAsia="en-US"/>
        </w:rPr>
        <w:t xml:space="preserve"> </w:t>
      </w:r>
      <w:r w:rsidR="003D2C7B" w:rsidRPr="003D2C7B">
        <w:rPr>
          <w:rFonts w:ascii="Palatino Linotype" w:eastAsiaTheme="minorHAnsi" w:hAnsi="Palatino Linotype" w:cs="Arial"/>
          <w:b/>
          <w:bCs/>
          <w:i/>
          <w:iCs/>
          <w:lang w:eastAsia="en-US"/>
        </w:rPr>
        <w:t>Artículo 103.</w:t>
      </w:r>
      <w:r w:rsidR="003D2C7B" w:rsidRPr="003D2C7B">
        <w:rPr>
          <w:rFonts w:ascii="Palatino Linotype" w:eastAsiaTheme="minorHAnsi" w:hAnsi="Palatino Linotype" w:cs="Arial"/>
          <w:i/>
          <w:iCs/>
          <w:lang w:eastAsia="en-US"/>
        </w:rPr>
        <w:t xml:space="preserve"> Es la dependencia encargada de asesorar y apoyar a las dependencias, entidades, institutos, coordinaciones y organismos descentralizados de la administración pública municipal en la implementación de acciones de desarrollo institucional, modernización, innovación, simplificación, reingeniería y de calidad gubernamental, así como formular estudios comparativos sobre modelos y mejores prácticas administrativas para promover su incorporación en las dependencias y organismos auxiliares del municipio. </w:t>
      </w:r>
    </w:p>
    <w:p w14:paraId="5BC4BB1D" w14:textId="77777777" w:rsidR="00A13A64" w:rsidRPr="003D2C7B" w:rsidRDefault="00A13A64" w:rsidP="003D2C7B">
      <w:pPr>
        <w:spacing w:line="360" w:lineRule="auto"/>
        <w:ind w:left="709" w:right="474"/>
        <w:jc w:val="both"/>
        <w:rPr>
          <w:rFonts w:ascii="Palatino Linotype" w:eastAsiaTheme="minorHAnsi" w:hAnsi="Palatino Linotype" w:cs="Arial"/>
          <w:i/>
          <w:iCs/>
          <w:lang w:eastAsia="en-US"/>
        </w:rPr>
      </w:pPr>
    </w:p>
    <w:p w14:paraId="0A2A2ED1" w14:textId="77777777" w:rsidR="003D2C7B" w:rsidRDefault="003D2C7B" w:rsidP="003D2C7B">
      <w:pPr>
        <w:spacing w:line="360" w:lineRule="auto"/>
        <w:ind w:left="709" w:right="474"/>
        <w:jc w:val="both"/>
        <w:rPr>
          <w:rFonts w:ascii="Palatino Linotype" w:eastAsiaTheme="minorHAnsi" w:hAnsi="Palatino Linotype" w:cs="Arial"/>
          <w:i/>
          <w:iCs/>
          <w:lang w:eastAsia="en-US"/>
        </w:rPr>
      </w:pPr>
      <w:r w:rsidRPr="003D2C7B">
        <w:rPr>
          <w:rFonts w:ascii="Palatino Linotype" w:eastAsiaTheme="minorHAnsi" w:hAnsi="Palatino Linotype" w:cs="Arial"/>
          <w:i/>
          <w:iCs/>
          <w:lang w:eastAsia="en-US"/>
        </w:rPr>
        <w:t xml:space="preserve">Revisar las estructuras orgánicas de las dependencias y organismos auxiliares de la administración municipal para elaborar diagnósticos y dictámenes de viabilidad organizacional que contribuyan a la creación, modificación o supresión de unidades administrativas de la Administración Pública Municipal. </w:t>
      </w:r>
    </w:p>
    <w:p w14:paraId="50239C56" w14:textId="77777777" w:rsidR="00A13A64" w:rsidRPr="003D2C7B" w:rsidRDefault="00A13A64" w:rsidP="003D2C7B">
      <w:pPr>
        <w:spacing w:line="360" w:lineRule="auto"/>
        <w:ind w:left="709" w:right="474"/>
        <w:jc w:val="both"/>
        <w:rPr>
          <w:rFonts w:ascii="Palatino Linotype" w:eastAsiaTheme="minorHAnsi" w:hAnsi="Palatino Linotype" w:cs="Arial"/>
          <w:i/>
          <w:iCs/>
          <w:lang w:eastAsia="en-US"/>
        </w:rPr>
      </w:pPr>
    </w:p>
    <w:p w14:paraId="2C2CA5A3" w14:textId="1B50E9E8" w:rsidR="00995403" w:rsidRPr="003D2C7B" w:rsidRDefault="003D2C7B" w:rsidP="003D2C7B">
      <w:pPr>
        <w:spacing w:line="360" w:lineRule="auto"/>
        <w:ind w:left="709" w:right="474"/>
        <w:jc w:val="both"/>
        <w:rPr>
          <w:rFonts w:ascii="Palatino Linotype" w:eastAsiaTheme="minorHAnsi" w:hAnsi="Palatino Linotype" w:cs="Arial"/>
          <w:i/>
          <w:iCs/>
          <w:lang w:val="es-MX" w:eastAsia="en-US"/>
        </w:rPr>
      </w:pPr>
      <w:r w:rsidRPr="003D2C7B">
        <w:rPr>
          <w:rFonts w:ascii="Palatino Linotype" w:eastAsiaTheme="minorHAnsi" w:hAnsi="Palatino Linotype" w:cs="Arial"/>
          <w:i/>
          <w:iCs/>
          <w:lang w:eastAsia="en-US"/>
        </w:rPr>
        <w:t>Elaborar proyectos de innovación de la administración pública que contribuyan a la eficiente gestión de la calidad de la atención que brinda el gobierno municipal bajo los principios de austeridad, transparencia a la ciudadanía y percepción gubernamental.</w:t>
      </w:r>
    </w:p>
    <w:p w14:paraId="3FA646E6" w14:textId="525ACC92" w:rsidR="00995403" w:rsidRDefault="00A13A64"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La respuesta proporcionada permite conocer dos cuestiones, primera que efectivamente la persona señalada en la solicitud es servidor público del Ayuntamiento de Ecatepec de Morelos, </w:t>
      </w:r>
      <w:r w:rsidR="007810E6">
        <w:rPr>
          <w:rFonts w:ascii="Palatino Linotype" w:eastAsiaTheme="minorHAnsi" w:hAnsi="Palatino Linotype" w:cs="Arial"/>
          <w:lang w:val="es-MX" w:eastAsia="en-US"/>
        </w:rPr>
        <w:t xml:space="preserve">y con ello la </w:t>
      </w:r>
      <w:r w:rsidR="00696607">
        <w:rPr>
          <w:rFonts w:ascii="Palatino Linotype" w:eastAsiaTheme="minorHAnsi" w:hAnsi="Palatino Linotype" w:cs="Arial"/>
          <w:lang w:val="es-MX" w:eastAsia="en-US"/>
        </w:rPr>
        <w:t>a</w:t>
      </w:r>
      <w:r w:rsidR="007810E6">
        <w:rPr>
          <w:rFonts w:ascii="Palatino Linotype" w:eastAsiaTheme="minorHAnsi" w:hAnsi="Palatino Linotype" w:cs="Arial"/>
          <w:lang w:val="es-MX" w:eastAsia="en-US"/>
        </w:rPr>
        <w:t>dscripción que tiene ya que la firmar y sellar el oficio</w:t>
      </w:r>
      <w:r w:rsidR="00696607">
        <w:rPr>
          <w:rFonts w:ascii="Palatino Linotype" w:eastAsiaTheme="minorHAnsi" w:hAnsi="Palatino Linotype" w:cs="Arial"/>
          <w:lang w:val="es-MX" w:eastAsia="en-US"/>
        </w:rPr>
        <w:t>, se advierte que funge como Secretario de Innovación Gubernamental.</w:t>
      </w:r>
    </w:p>
    <w:p w14:paraId="73403D62" w14:textId="77777777" w:rsidR="00995403" w:rsidRDefault="00995403" w:rsidP="0011487E">
      <w:pPr>
        <w:spacing w:line="360" w:lineRule="auto"/>
        <w:jc w:val="both"/>
        <w:rPr>
          <w:rFonts w:ascii="Palatino Linotype" w:eastAsiaTheme="minorHAnsi" w:hAnsi="Palatino Linotype" w:cs="Arial"/>
          <w:lang w:val="es-MX" w:eastAsia="en-US"/>
        </w:rPr>
      </w:pPr>
    </w:p>
    <w:p w14:paraId="1AE54E96" w14:textId="2607726E" w:rsidR="000207A5" w:rsidRDefault="000207A5" w:rsidP="0011487E">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Situación que se robustece con la estructura </w:t>
      </w:r>
      <w:r w:rsidR="00E7685C">
        <w:rPr>
          <w:rFonts w:ascii="Palatino Linotype" w:eastAsiaTheme="minorHAnsi" w:hAnsi="Palatino Linotype" w:cs="Arial"/>
          <w:lang w:val="es-MX" w:eastAsia="en-US"/>
        </w:rPr>
        <w:t>orgánica</w:t>
      </w:r>
      <w:r>
        <w:rPr>
          <w:rFonts w:ascii="Palatino Linotype" w:eastAsiaTheme="minorHAnsi" w:hAnsi="Palatino Linotype" w:cs="Arial"/>
          <w:lang w:val="es-MX" w:eastAsia="en-US"/>
        </w:rPr>
        <w:t xml:space="preserve"> del Sujeto Obligado, de la cual, se </w:t>
      </w:r>
      <w:r w:rsidR="00E7685C">
        <w:rPr>
          <w:rFonts w:ascii="Palatino Linotype" w:eastAsiaTheme="minorHAnsi" w:hAnsi="Palatino Linotype" w:cs="Arial"/>
          <w:lang w:val="es-MX" w:eastAsia="en-US"/>
        </w:rPr>
        <w:t>integra</w:t>
      </w:r>
      <w:r>
        <w:rPr>
          <w:rFonts w:ascii="Palatino Linotype" w:eastAsiaTheme="minorHAnsi" w:hAnsi="Palatino Linotype" w:cs="Arial"/>
          <w:lang w:val="es-MX" w:eastAsia="en-US"/>
        </w:rPr>
        <w:t xml:space="preserve">, entre otras áreas, por </w:t>
      </w:r>
      <w:r w:rsidR="00E7685C">
        <w:rPr>
          <w:rFonts w:ascii="Palatino Linotype" w:eastAsiaTheme="minorHAnsi" w:hAnsi="Palatino Linotype" w:cs="Arial"/>
          <w:lang w:val="es-MX" w:eastAsia="en-US"/>
        </w:rPr>
        <w:t xml:space="preserve">la </w:t>
      </w:r>
      <w:r w:rsidR="00E7685C" w:rsidRPr="00E7685C">
        <w:rPr>
          <w:rFonts w:ascii="Palatino Linotype" w:eastAsiaTheme="minorHAnsi" w:hAnsi="Palatino Linotype" w:cs="Arial"/>
          <w:lang w:val="es-MX" w:eastAsia="en-US"/>
        </w:rPr>
        <w:t>Secretar</w:t>
      </w:r>
      <w:r w:rsidR="00743EE9">
        <w:rPr>
          <w:rFonts w:ascii="Palatino Linotype" w:eastAsiaTheme="minorHAnsi" w:hAnsi="Palatino Linotype" w:cs="Arial"/>
          <w:lang w:val="es-MX" w:eastAsia="en-US"/>
        </w:rPr>
        <w:t>í</w:t>
      </w:r>
      <w:r w:rsidR="00E7685C" w:rsidRPr="00E7685C">
        <w:rPr>
          <w:rFonts w:ascii="Palatino Linotype" w:eastAsiaTheme="minorHAnsi" w:hAnsi="Palatino Linotype" w:cs="Arial"/>
          <w:lang w:val="es-MX" w:eastAsia="en-US"/>
        </w:rPr>
        <w:t>a de Innovación Gubernamental</w:t>
      </w:r>
      <w:r w:rsidR="00E7685C">
        <w:rPr>
          <w:rFonts w:ascii="Palatino Linotype" w:eastAsiaTheme="minorHAnsi" w:hAnsi="Palatino Linotype" w:cs="Arial"/>
          <w:lang w:val="es-MX" w:eastAsia="en-US"/>
        </w:rPr>
        <w:t>.</w:t>
      </w:r>
    </w:p>
    <w:p w14:paraId="114A7B13" w14:textId="77777777" w:rsidR="00E7685C" w:rsidRDefault="00E7685C" w:rsidP="0011487E">
      <w:pPr>
        <w:spacing w:line="360" w:lineRule="auto"/>
        <w:jc w:val="both"/>
        <w:rPr>
          <w:rFonts w:ascii="Palatino Linotype" w:eastAsiaTheme="minorHAnsi" w:hAnsi="Palatino Linotype" w:cs="Arial"/>
          <w:lang w:val="es-MX" w:eastAsia="en-US"/>
        </w:rPr>
      </w:pPr>
    </w:p>
    <w:p w14:paraId="7B34C508" w14:textId="3A5BA2E1" w:rsidR="00995403"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b/>
          <w:bCs/>
          <w:i/>
          <w:iCs/>
          <w:sz w:val="22"/>
          <w:szCs w:val="22"/>
          <w:lang w:val="es-MX" w:eastAsia="en-US"/>
        </w:rPr>
        <w:t>Artículo 44.</w:t>
      </w:r>
      <w:r w:rsidRPr="00743EE9">
        <w:rPr>
          <w:rFonts w:ascii="Palatino Linotype" w:eastAsiaTheme="minorHAnsi" w:hAnsi="Palatino Linotype" w:cs="Arial"/>
          <w:i/>
          <w:iCs/>
          <w:sz w:val="22"/>
          <w:szCs w:val="22"/>
          <w:lang w:val="es-MX" w:eastAsia="en-US"/>
        </w:rPr>
        <w:t xml:space="preserve"> Para el ejercicio de sus atribuciones, tanto el H. Ayuntamiento como la Presidenta Municipal, se auxiliarán de las siguientes dependencias que estarán subordinadas a esta última:</w:t>
      </w:r>
    </w:p>
    <w:p w14:paraId="3C565079" w14:textId="08F980FB" w:rsidR="00E7685C" w:rsidRPr="00743EE9" w:rsidRDefault="00E7685C" w:rsidP="00743EE9">
      <w:pPr>
        <w:spacing w:line="360" w:lineRule="auto"/>
        <w:ind w:left="851" w:right="474"/>
        <w:jc w:val="both"/>
        <w:rPr>
          <w:rFonts w:ascii="Palatino Linotype" w:eastAsiaTheme="minorHAnsi" w:hAnsi="Palatino Linotype" w:cs="Arial"/>
          <w:b/>
          <w:bCs/>
          <w:i/>
          <w:iCs/>
          <w:sz w:val="22"/>
          <w:szCs w:val="22"/>
          <w:lang w:val="es-MX" w:eastAsia="en-US"/>
        </w:rPr>
      </w:pPr>
      <w:r w:rsidRPr="00743EE9">
        <w:rPr>
          <w:rFonts w:ascii="Palatino Linotype" w:eastAsiaTheme="minorHAnsi" w:hAnsi="Palatino Linotype" w:cs="Arial"/>
          <w:b/>
          <w:bCs/>
          <w:i/>
          <w:iCs/>
          <w:sz w:val="22"/>
          <w:szCs w:val="22"/>
          <w:lang w:val="es-MX" w:eastAsia="en-US"/>
        </w:rPr>
        <w:t>I. Secretaría del Ayuntamiento;</w:t>
      </w:r>
    </w:p>
    <w:p w14:paraId="1EF089FF" w14:textId="37B4D027" w:rsidR="00E7685C"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i/>
          <w:iCs/>
          <w:sz w:val="22"/>
          <w:szCs w:val="22"/>
          <w:lang w:val="es-MX" w:eastAsia="en-US"/>
        </w:rPr>
        <w:t>(…)</w:t>
      </w:r>
    </w:p>
    <w:p w14:paraId="4BC3805D" w14:textId="77777777" w:rsidR="00E7685C"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b/>
          <w:bCs/>
          <w:i/>
          <w:iCs/>
          <w:sz w:val="22"/>
          <w:szCs w:val="22"/>
          <w:lang w:val="es-MX" w:eastAsia="en-US"/>
        </w:rPr>
        <w:t>VI. Unidades Administrativas de la Presidencia Municipal</w:t>
      </w:r>
      <w:r w:rsidRPr="00743EE9">
        <w:rPr>
          <w:rFonts w:ascii="Palatino Linotype" w:eastAsiaTheme="minorHAnsi" w:hAnsi="Palatino Linotype" w:cs="Arial"/>
          <w:i/>
          <w:iCs/>
          <w:sz w:val="22"/>
          <w:szCs w:val="22"/>
          <w:lang w:val="es-MX" w:eastAsia="en-US"/>
        </w:rPr>
        <w:t>:</w:t>
      </w:r>
    </w:p>
    <w:p w14:paraId="2620492D" w14:textId="77777777" w:rsidR="00E7685C"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i/>
          <w:iCs/>
          <w:sz w:val="22"/>
          <w:szCs w:val="22"/>
          <w:lang w:val="es-MX" w:eastAsia="en-US"/>
        </w:rPr>
        <w:t>a. Coordinación Técnica;</w:t>
      </w:r>
    </w:p>
    <w:p w14:paraId="3FA41193" w14:textId="77777777" w:rsidR="00E7685C"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i/>
          <w:iCs/>
          <w:sz w:val="22"/>
          <w:szCs w:val="22"/>
          <w:lang w:val="es-MX" w:eastAsia="en-US"/>
        </w:rPr>
        <w:t>b. Secretaría Particular;</w:t>
      </w:r>
    </w:p>
    <w:p w14:paraId="14430028" w14:textId="77777777" w:rsidR="00E7685C"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i/>
          <w:iCs/>
          <w:sz w:val="22"/>
          <w:szCs w:val="22"/>
          <w:lang w:val="es-MX" w:eastAsia="en-US"/>
        </w:rPr>
        <w:t xml:space="preserve">c. </w:t>
      </w:r>
      <w:r w:rsidRPr="00743EE9">
        <w:rPr>
          <w:rFonts w:ascii="Palatino Linotype" w:eastAsiaTheme="minorHAnsi" w:hAnsi="Palatino Linotype" w:cs="Arial"/>
          <w:b/>
          <w:bCs/>
          <w:i/>
          <w:iCs/>
          <w:sz w:val="22"/>
          <w:szCs w:val="22"/>
          <w:lang w:val="es-MX" w:eastAsia="en-US"/>
        </w:rPr>
        <w:t>Secretaria de Innovación Gubernamental</w:t>
      </w:r>
      <w:r w:rsidRPr="00743EE9">
        <w:rPr>
          <w:rFonts w:ascii="Palatino Linotype" w:eastAsiaTheme="minorHAnsi" w:hAnsi="Palatino Linotype" w:cs="Arial"/>
          <w:i/>
          <w:iCs/>
          <w:sz w:val="22"/>
          <w:szCs w:val="22"/>
          <w:lang w:val="es-MX" w:eastAsia="en-US"/>
        </w:rPr>
        <w:t>;</w:t>
      </w:r>
    </w:p>
    <w:p w14:paraId="6969CA82" w14:textId="77777777" w:rsidR="00E7685C"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i/>
          <w:iCs/>
          <w:sz w:val="22"/>
          <w:szCs w:val="22"/>
          <w:lang w:val="es-MX" w:eastAsia="en-US"/>
        </w:rPr>
        <w:t>d. Oficina de la Presidencia;</w:t>
      </w:r>
    </w:p>
    <w:p w14:paraId="1A8ABE1D" w14:textId="77777777" w:rsidR="00E7685C"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i/>
          <w:iCs/>
          <w:sz w:val="22"/>
          <w:szCs w:val="22"/>
          <w:lang w:val="es-MX" w:eastAsia="en-US"/>
        </w:rPr>
        <w:t>e. Coordinación para el Rescate de la Dignidad, la Identidad y el Tejido Social; y</w:t>
      </w:r>
    </w:p>
    <w:p w14:paraId="3688FBFC" w14:textId="57AC0CB1" w:rsidR="00995403" w:rsidRPr="00743EE9" w:rsidRDefault="00E7685C" w:rsidP="00743EE9">
      <w:pPr>
        <w:spacing w:line="360" w:lineRule="auto"/>
        <w:ind w:left="851" w:right="474"/>
        <w:jc w:val="both"/>
        <w:rPr>
          <w:rFonts w:ascii="Palatino Linotype" w:eastAsiaTheme="minorHAnsi" w:hAnsi="Palatino Linotype" w:cs="Arial"/>
          <w:i/>
          <w:iCs/>
          <w:sz w:val="22"/>
          <w:szCs w:val="22"/>
          <w:lang w:val="es-MX" w:eastAsia="en-US"/>
        </w:rPr>
      </w:pPr>
      <w:r w:rsidRPr="00743EE9">
        <w:rPr>
          <w:rFonts w:ascii="Palatino Linotype" w:eastAsiaTheme="minorHAnsi" w:hAnsi="Palatino Linotype" w:cs="Arial"/>
          <w:i/>
          <w:iCs/>
          <w:sz w:val="22"/>
          <w:szCs w:val="22"/>
          <w:lang w:val="es-MX" w:eastAsia="en-US"/>
        </w:rPr>
        <w:t>f. Coordinación de Participación Ciudadana y Territorial.</w:t>
      </w:r>
    </w:p>
    <w:p w14:paraId="6C8ABDAF" w14:textId="77777777" w:rsidR="00AA0075" w:rsidRDefault="00AA0075" w:rsidP="0011487E">
      <w:pPr>
        <w:spacing w:line="360" w:lineRule="auto"/>
        <w:jc w:val="both"/>
        <w:rPr>
          <w:rFonts w:ascii="Palatino Linotype" w:eastAsiaTheme="minorHAnsi" w:hAnsi="Palatino Linotype" w:cs="Arial"/>
          <w:lang w:val="es-MX" w:eastAsia="en-US"/>
        </w:rPr>
      </w:pPr>
    </w:p>
    <w:p w14:paraId="0E51328A" w14:textId="730FB0FD" w:rsidR="00A52F00" w:rsidRPr="002940E9" w:rsidRDefault="00D51975" w:rsidP="007C5784">
      <w:pPr>
        <w:spacing w:line="360" w:lineRule="auto"/>
        <w:jc w:val="both"/>
        <w:rPr>
          <w:rFonts w:ascii="Palatino Linotype" w:eastAsiaTheme="minorHAnsi" w:hAnsi="Palatino Linotype" w:cs="Arial"/>
          <w:i/>
          <w:iCs/>
          <w:sz w:val="22"/>
          <w:szCs w:val="22"/>
          <w:lang w:val="es-MX" w:eastAsia="en-US"/>
        </w:rPr>
      </w:pPr>
      <w:r w:rsidRPr="00665A27">
        <w:rPr>
          <w:rFonts w:ascii="Palatino Linotype" w:eastAsiaTheme="minorHAnsi" w:hAnsi="Palatino Linotype" w:cs="Arial"/>
          <w:lang w:val="es-MX" w:eastAsia="en-US"/>
        </w:rPr>
        <w:t>Segunda, que el Titular de la Unidad de Transparencia</w:t>
      </w:r>
      <w:r w:rsidR="00C26802" w:rsidRPr="00665A27">
        <w:rPr>
          <w:rFonts w:ascii="Palatino Linotype" w:eastAsiaTheme="minorHAnsi" w:hAnsi="Palatino Linotype" w:cs="Arial"/>
          <w:lang w:val="es-MX" w:eastAsia="en-US"/>
        </w:rPr>
        <w:t>, realizó el turno de la solicitud al servidor público idóneo para atenderla, ya que la respuesta fue emitida por la misma persona de la cual se solicita información, y ésta tiene que ver con el puesto que desempeña y las actividades que realiza</w:t>
      </w:r>
      <w:r w:rsidR="007C5784" w:rsidRPr="00665A27">
        <w:rPr>
          <w:rFonts w:ascii="Palatino Linotype" w:eastAsiaTheme="minorHAnsi" w:hAnsi="Palatino Linotype" w:cs="Arial"/>
          <w:lang w:val="es-MX" w:eastAsia="en-US"/>
        </w:rPr>
        <w:t>.</w:t>
      </w:r>
    </w:p>
    <w:p w14:paraId="1EFCC5AE" w14:textId="77777777" w:rsidR="00743EE9" w:rsidRDefault="00743EE9" w:rsidP="0011487E">
      <w:pPr>
        <w:spacing w:line="360" w:lineRule="auto"/>
        <w:jc w:val="both"/>
        <w:rPr>
          <w:rFonts w:ascii="Palatino Linotype" w:eastAsiaTheme="minorHAnsi" w:hAnsi="Palatino Linotype" w:cs="Arial"/>
          <w:lang w:val="es-MX" w:eastAsia="en-US"/>
        </w:rPr>
      </w:pPr>
    </w:p>
    <w:p w14:paraId="03CF20A3" w14:textId="0607D0C5" w:rsidR="00294461" w:rsidRDefault="00E142CA" w:rsidP="004E72B8">
      <w:pPr>
        <w:spacing w:line="360" w:lineRule="auto"/>
        <w:ind w:right="141"/>
        <w:jc w:val="both"/>
        <w:rPr>
          <w:rFonts w:ascii="Palatino Linotype" w:eastAsiaTheme="minorHAnsi" w:hAnsi="Palatino Linotype" w:cs="Arial"/>
          <w:bCs/>
          <w:i/>
          <w:lang w:val="es-MX" w:eastAsia="en-US"/>
        </w:rPr>
      </w:pPr>
      <w:r w:rsidRPr="009D0958">
        <w:rPr>
          <w:rFonts w:ascii="Palatino Linotype" w:eastAsiaTheme="minorHAnsi" w:hAnsi="Palatino Linotype" w:cs="Arial"/>
          <w:bCs/>
          <w:lang w:val="es-MX" w:eastAsia="en-US"/>
        </w:rPr>
        <w:lastRenderedPageBreak/>
        <w:t>Es así que derivado de la respuesta emitida por</w:t>
      </w:r>
      <w:r w:rsidR="00294461">
        <w:rPr>
          <w:rFonts w:ascii="Palatino Linotype" w:eastAsiaTheme="minorHAnsi" w:hAnsi="Palatino Linotype" w:cs="Arial"/>
          <w:bCs/>
          <w:lang w:val="es-MX" w:eastAsia="en-US"/>
        </w:rPr>
        <w:t xml:space="preserve"> el </w:t>
      </w:r>
      <w:r w:rsidRPr="009D0958">
        <w:rPr>
          <w:rFonts w:ascii="Palatino Linotype" w:eastAsiaTheme="minorHAnsi" w:hAnsi="Palatino Linotype" w:cs="Arial"/>
          <w:b/>
          <w:bCs/>
          <w:lang w:val="es-MX" w:eastAsia="en-US"/>
        </w:rPr>
        <w:t>Sujeto Obligado</w:t>
      </w:r>
      <w:r w:rsidRPr="009D0958">
        <w:rPr>
          <w:rFonts w:ascii="Palatino Linotype" w:eastAsiaTheme="minorHAnsi" w:hAnsi="Palatino Linotype" w:cs="Arial"/>
          <w:bCs/>
          <w:lang w:val="es-MX" w:eastAsia="en-US"/>
        </w:rPr>
        <w:t>,</w:t>
      </w:r>
      <w:r w:rsidR="00294461">
        <w:rPr>
          <w:rFonts w:ascii="Palatino Linotype" w:eastAsiaTheme="minorHAnsi" w:hAnsi="Palatino Linotype" w:cs="Arial"/>
          <w:bCs/>
          <w:lang w:val="es-MX" w:eastAsia="en-US"/>
        </w:rPr>
        <w:t xml:space="preserve"> el </w:t>
      </w:r>
      <w:r w:rsidRPr="009D0958">
        <w:rPr>
          <w:rFonts w:ascii="Palatino Linotype" w:eastAsiaTheme="minorHAnsi" w:hAnsi="Palatino Linotype" w:cs="Arial"/>
          <w:b/>
          <w:bCs/>
          <w:lang w:val="es-MX" w:eastAsia="en-US"/>
        </w:rPr>
        <w:t>Recurrente</w:t>
      </w:r>
      <w:r w:rsidRPr="009D0958">
        <w:rPr>
          <w:rFonts w:ascii="Palatino Linotype" w:eastAsiaTheme="minorHAnsi" w:hAnsi="Palatino Linotype" w:cs="Arial"/>
          <w:bCs/>
          <w:lang w:val="es-MX" w:eastAsia="en-US"/>
        </w:rPr>
        <w:t xml:space="preserve">, interpuso el presente recurso de revisión, señalando sustancialmente como </w:t>
      </w:r>
      <w:r w:rsidR="00ED6043">
        <w:rPr>
          <w:rFonts w:ascii="Palatino Linotype" w:eastAsiaTheme="minorHAnsi" w:hAnsi="Palatino Linotype" w:cs="Arial"/>
          <w:bCs/>
          <w:lang w:val="es-MX" w:eastAsia="en-US"/>
        </w:rPr>
        <w:t>acto impugnado que “</w:t>
      </w:r>
      <w:r w:rsidR="00E307C7" w:rsidRPr="00E307C7">
        <w:rPr>
          <w:rFonts w:ascii="Palatino Linotype" w:eastAsiaTheme="minorHAnsi" w:hAnsi="Palatino Linotype" w:cs="Arial"/>
          <w:bCs/>
          <w:i/>
          <w:iCs/>
          <w:lang w:val="es-MX" w:eastAsia="en-US"/>
        </w:rPr>
        <w:t>La respuesta entregada</w:t>
      </w:r>
      <w:r w:rsidR="00ED6043">
        <w:rPr>
          <w:rFonts w:ascii="Palatino Linotype" w:eastAsiaTheme="minorHAnsi" w:hAnsi="Palatino Linotype" w:cs="Arial"/>
          <w:bCs/>
          <w:lang w:val="es-MX" w:eastAsia="en-US"/>
        </w:rPr>
        <w:t xml:space="preserve">” y en </w:t>
      </w:r>
      <w:r w:rsidRPr="009D0958">
        <w:rPr>
          <w:rFonts w:ascii="Palatino Linotype" w:eastAsiaTheme="minorHAnsi" w:hAnsi="Palatino Linotype" w:cs="Arial"/>
          <w:bCs/>
          <w:lang w:val="es-MX" w:eastAsia="en-US"/>
        </w:rPr>
        <w:t xml:space="preserve">razones o motivos de inconformidad, lo siguiente: </w:t>
      </w:r>
      <w:r w:rsidRPr="009D0958">
        <w:rPr>
          <w:rFonts w:ascii="Palatino Linotype" w:eastAsiaTheme="minorHAnsi" w:hAnsi="Palatino Linotype" w:cs="Arial"/>
          <w:bCs/>
          <w:i/>
          <w:lang w:val="es-MX" w:eastAsia="en-US"/>
        </w:rPr>
        <w:t>“</w:t>
      </w:r>
      <w:r w:rsidR="00E307C7" w:rsidRPr="00E307C7">
        <w:rPr>
          <w:rFonts w:ascii="Palatino Linotype" w:eastAsiaTheme="minorHAnsi" w:hAnsi="Palatino Linotype" w:cs="Arial"/>
          <w:bCs/>
          <w:i/>
          <w:lang w:val="es-MX" w:eastAsia="en-US"/>
        </w:rPr>
        <w:t xml:space="preserve">No mencionan a qué área se encuentra adscrito el servidor público, además que solo redactan un artículo, sin especificar </w:t>
      </w:r>
      <w:proofErr w:type="spellStart"/>
      <w:r w:rsidR="00E307C7" w:rsidRPr="00E307C7">
        <w:rPr>
          <w:rFonts w:ascii="Palatino Linotype" w:eastAsiaTheme="minorHAnsi" w:hAnsi="Palatino Linotype" w:cs="Arial"/>
          <w:bCs/>
          <w:i/>
          <w:lang w:val="es-MX" w:eastAsia="en-US"/>
        </w:rPr>
        <w:t>cuales</w:t>
      </w:r>
      <w:proofErr w:type="spellEnd"/>
      <w:r w:rsidR="00E307C7" w:rsidRPr="00E307C7">
        <w:rPr>
          <w:rFonts w:ascii="Palatino Linotype" w:eastAsiaTheme="minorHAnsi" w:hAnsi="Palatino Linotype" w:cs="Arial"/>
          <w:bCs/>
          <w:i/>
          <w:lang w:val="es-MX" w:eastAsia="en-US"/>
        </w:rPr>
        <w:t xml:space="preserve"> son las atribuciones o facultades como jefe de departamento A</w:t>
      </w:r>
      <w:r w:rsidR="00E307C7" w:rsidRPr="00E307C7">
        <w:rPr>
          <w:rFonts w:ascii="Palatino Linotype" w:eastAsiaTheme="minorHAnsi" w:hAnsi="Palatino Linotype" w:cs="Arial"/>
          <w:bCs/>
          <w:i/>
          <w:u w:val="single"/>
          <w:lang w:val="es-MX" w:eastAsia="en-US"/>
        </w:rPr>
        <w:t>.</w:t>
      </w:r>
      <w:r w:rsidRPr="009D0958">
        <w:rPr>
          <w:rFonts w:ascii="Palatino Linotype" w:eastAsiaTheme="minorHAnsi" w:hAnsi="Palatino Linotype" w:cs="Arial"/>
          <w:bCs/>
          <w:i/>
          <w:lang w:val="es-MX" w:eastAsia="en-US"/>
        </w:rPr>
        <w:t>” (Sic).</w:t>
      </w:r>
    </w:p>
    <w:p w14:paraId="49CBE2EC" w14:textId="77777777" w:rsidR="00ED6043" w:rsidRPr="00E307C7" w:rsidRDefault="00ED6043" w:rsidP="004E72B8">
      <w:pPr>
        <w:spacing w:line="360" w:lineRule="auto"/>
        <w:ind w:right="141"/>
        <w:jc w:val="both"/>
        <w:rPr>
          <w:rFonts w:ascii="Palatino Linotype" w:eastAsiaTheme="minorHAnsi" w:hAnsi="Palatino Linotype" w:cs="Arial"/>
          <w:bCs/>
          <w:iCs/>
          <w:lang w:val="es-MX" w:eastAsia="en-US"/>
        </w:rPr>
      </w:pPr>
    </w:p>
    <w:p w14:paraId="7B65A8CD" w14:textId="7ED8703E" w:rsidR="004E72B8" w:rsidRDefault="00ED6043" w:rsidP="004E72B8">
      <w:pPr>
        <w:spacing w:line="360" w:lineRule="auto"/>
        <w:ind w:right="141"/>
        <w:jc w:val="both"/>
        <w:rPr>
          <w:rFonts w:ascii="Palatino Linotype" w:eastAsiaTheme="minorHAnsi" w:hAnsi="Palatino Linotype" w:cs="Arial"/>
          <w:bCs/>
          <w:iCs/>
          <w:lang w:val="es-MX" w:eastAsia="en-US"/>
        </w:rPr>
      </w:pPr>
      <w:r w:rsidRPr="009278AC">
        <w:rPr>
          <w:rFonts w:ascii="Palatino Linotype" w:eastAsiaTheme="minorHAnsi" w:hAnsi="Palatino Linotype" w:cs="Arial"/>
          <w:bCs/>
          <w:iCs/>
          <w:lang w:val="es-MX" w:eastAsia="en-US"/>
        </w:rPr>
        <w:t xml:space="preserve">De ahí que </w:t>
      </w:r>
      <w:proofErr w:type="gramStart"/>
      <w:r w:rsidRPr="009278AC">
        <w:rPr>
          <w:rFonts w:ascii="Palatino Linotype" w:eastAsiaTheme="minorHAnsi" w:hAnsi="Palatino Linotype" w:cs="Arial"/>
          <w:bCs/>
          <w:iCs/>
          <w:lang w:val="es-MX" w:eastAsia="en-US"/>
        </w:rPr>
        <w:t>los</w:t>
      </w:r>
      <w:proofErr w:type="gramEnd"/>
      <w:r w:rsidRPr="009278AC">
        <w:rPr>
          <w:rFonts w:ascii="Palatino Linotype" w:eastAsiaTheme="minorHAnsi" w:hAnsi="Palatino Linotype" w:cs="Arial"/>
          <w:bCs/>
          <w:iCs/>
          <w:lang w:val="es-MX" w:eastAsia="en-US"/>
        </w:rPr>
        <w:t xml:space="preserve"> razones y motivos de inconformidad del Particular </w:t>
      </w:r>
      <w:r w:rsidR="00B147DF">
        <w:rPr>
          <w:rFonts w:ascii="Palatino Linotype" w:eastAsiaTheme="minorHAnsi" w:hAnsi="Palatino Linotype" w:cs="Arial"/>
          <w:bCs/>
          <w:iCs/>
          <w:lang w:val="es-MX" w:eastAsia="en-US"/>
        </w:rPr>
        <w:t>se encaminan a que la información entregada es incompleta por una parte y por la otra</w:t>
      </w:r>
      <w:r w:rsidR="00E64C19">
        <w:rPr>
          <w:rFonts w:ascii="Palatino Linotype" w:eastAsiaTheme="minorHAnsi" w:hAnsi="Palatino Linotype" w:cs="Arial"/>
          <w:bCs/>
          <w:iCs/>
          <w:lang w:val="es-MX" w:eastAsia="en-US"/>
        </w:rPr>
        <w:t>, de la redacción del artículo</w:t>
      </w:r>
      <w:r w:rsidR="00B147DF">
        <w:rPr>
          <w:rFonts w:ascii="Palatino Linotype" w:eastAsiaTheme="minorHAnsi" w:hAnsi="Palatino Linotype" w:cs="Arial"/>
          <w:bCs/>
          <w:iCs/>
          <w:lang w:val="es-MX" w:eastAsia="en-US"/>
        </w:rPr>
        <w:t xml:space="preserve"> que no se especifican las atribuciones o facultades</w:t>
      </w:r>
      <w:r w:rsidR="00E64C19">
        <w:rPr>
          <w:rFonts w:ascii="Palatino Linotype" w:eastAsiaTheme="minorHAnsi" w:hAnsi="Palatino Linotype" w:cs="Arial"/>
          <w:bCs/>
          <w:iCs/>
          <w:lang w:val="es-MX" w:eastAsia="en-US"/>
        </w:rPr>
        <w:t xml:space="preserve">. </w:t>
      </w:r>
    </w:p>
    <w:p w14:paraId="47C2C6F6" w14:textId="263168CD" w:rsidR="00E64C19" w:rsidRDefault="00E64C19" w:rsidP="004E72B8">
      <w:pPr>
        <w:spacing w:line="360" w:lineRule="auto"/>
        <w:ind w:right="141"/>
        <w:jc w:val="both"/>
        <w:rPr>
          <w:rFonts w:ascii="Palatino Linotype" w:eastAsiaTheme="minorHAnsi" w:hAnsi="Palatino Linotype" w:cs="Arial"/>
          <w:bCs/>
          <w:iCs/>
          <w:lang w:val="es-MX" w:eastAsia="en-US"/>
        </w:rPr>
      </w:pPr>
      <w:r>
        <w:rPr>
          <w:rFonts w:ascii="Palatino Linotype" w:eastAsiaTheme="minorHAnsi" w:hAnsi="Palatino Linotype" w:cs="Arial"/>
          <w:bCs/>
          <w:iCs/>
          <w:lang w:val="es-MX" w:eastAsia="en-US"/>
        </w:rPr>
        <w:t>Actualizando de esta manera las causales de procedencia contempladas en las fracciones I y V del artículo 179 de la Ley de Transparencia y Acceso a la Información Pública del Estado de México y Municipios.</w:t>
      </w:r>
    </w:p>
    <w:p w14:paraId="7DDB5B5F" w14:textId="77777777" w:rsidR="00E64C19" w:rsidRDefault="00E64C19" w:rsidP="004E72B8">
      <w:pPr>
        <w:spacing w:line="360" w:lineRule="auto"/>
        <w:ind w:right="141"/>
        <w:jc w:val="both"/>
        <w:rPr>
          <w:rFonts w:ascii="Palatino Linotype" w:eastAsiaTheme="minorHAnsi" w:hAnsi="Palatino Linotype" w:cs="Arial"/>
          <w:bCs/>
          <w:iCs/>
          <w:lang w:val="es-MX" w:eastAsia="en-US"/>
        </w:rPr>
      </w:pPr>
    </w:p>
    <w:p w14:paraId="47DD9383" w14:textId="5AEE4453" w:rsidR="002D132B" w:rsidRPr="002D132B" w:rsidRDefault="002D132B" w:rsidP="002D132B">
      <w:pPr>
        <w:spacing w:line="360" w:lineRule="auto"/>
        <w:ind w:left="851" w:right="616"/>
        <w:jc w:val="both"/>
        <w:rPr>
          <w:rFonts w:ascii="Palatino Linotype" w:eastAsiaTheme="minorHAnsi" w:hAnsi="Palatino Linotype" w:cs="Arial"/>
          <w:bCs/>
          <w:i/>
          <w:sz w:val="22"/>
          <w:szCs w:val="22"/>
          <w:lang w:val="es-MX" w:eastAsia="en-US"/>
        </w:rPr>
      </w:pPr>
      <w:r w:rsidRPr="002D132B">
        <w:rPr>
          <w:rFonts w:ascii="Palatino Linotype" w:eastAsiaTheme="minorHAnsi" w:hAnsi="Palatino Linotype" w:cs="Arial"/>
          <w:b/>
          <w:i/>
          <w:sz w:val="22"/>
          <w:szCs w:val="22"/>
          <w:lang w:val="es-MX" w:eastAsia="en-US"/>
        </w:rPr>
        <w:t>Artículo 179.</w:t>
      </w:r>
      <w:r w:rsidRPr="002D132B">
        <w:rPr>
          <w:rFonts w:ascii="Palatino Linotype" w:eastAsiaTheme="minorHAnsi" w:hAnsi="Palatino Linotype" w:cs="Arial"/>
          <w:bCs/>
          <w:i/>
          <w:sz w:val="22"/>
          <w:szCs w:val="22"/>
          <w:lang w:val="es-MX" w:eastAsia="en-US"/>
        </w:rPr>
        <w:t xml:space="preserve"> El recurso de revisión es un medio de protección que la Ley otorga a los particulares, para hacer valer su derecho de acceso a la información pública, y procederá en contra de las siguientes causas:</w:t>
      </w:r>
    </w:p>
    <w:p w14:paraId="1A70F517" w14:textId="77777777" w:rsidR="002D132B" w:rsidRPr="002D132B" w:rsidRDefault="002D132B" w:rsidP="002D132B">
      <w:pPr>
        <w:spacing w:line="360" w:lineRule="auto"/>
        <w:ind w:left="851" w:right="616"/>
        <w:jc w:val="both"/>
        <w:rPr>
          <w:rFonts w:ascii="Palatino Linotype" w:eastAsiaTheme="minorHAnsi" w:hAnsi="Palatino Linotype" w:cs="Arial"/>
          <w:bCs/>
          <w:i/>
          <w:sz w:val="22"/>
          <w:szCs w:val="22"/>
          <w:lang w:val="es-MX" w:eastAsia="en-US"/>
        </w:rPr>
      </w:pPr>
    </w:p>
    <w:p w14:paraId="280AF578" w14:textId="7A77276D" w:rsidR="00E64C19" w:rsidRPr="002D132B" w:rsidRDefault="002D132B" w:rsidP="002D132B">
      <w:pPr>
        <w:spacing w:line="360" w:lineRule="auto"/>
        <w:ind w:left="851" w:right="616"/>
        <w:jc w:val="both"/>
        <w:rPr>
          <w:rFonts w:ascii="Palatino Linotype" w:eastAsiaTheme="minorHAnsi" w:hAnsi="Palatino Linotype" w:cs="Arial"/>
          <w:bCs/>
          <w:i/>
          <w:sz w:val="22"/>
          <w:szCs w:val="22"/>
          <w:lang w:val="es-MX" w:eastAsia="en-US"/>
        </w:rPr>
      </w:pPr>
      <w:r w:rsidRPr="002D132B">
        <w:rPr>
          <w:rFonts w:ascii="Palatino Linotype" w:eastAsiaTheme="minorHAnsi" w:hAnsi="Palatino Linotype" w:cs="Arial"/>
          <w:b/>
          <w:i/>
          <w:sz w:val="22"/>
          <w:szCs w:val="22"/>
          <w:lang w:val="es-MX" w:eastAsia="en-US"/>
        </w:rPr>
        <w:t>I.</w:t>
      </w:r>
      <w:r w:rsidRPr="002D132B">
        <w:rPr>
          <w:rFonts w:ascii="Palatino Linotype" w:eastAsiaTheme="minorHAnsi" w:hAnsi="Palatino Linotype" w:cs="Arial"/>
          <w:bCs/>
          <w:i/>
          <w:sz w:val="22"/>
          <w:szCs w:val="22"/>
          <w:lang w:val="es-MX" w:eastAsia="en-US"/>
        </w:rPr>
        <w:t xml:space="preserve"> La negativa a la información solicitada;</w:t>
      </w:r>
    </w:p>
    <w:p w14:paraId="3F939305" w14:textId="7A491ED2" w:rsidR="002D132B" w:rsidRPr="002D132B" w:rsidRDefault="002D132B" w:rsidP="002D132B">
      <w:pPr>
        <w:spacing w:line="360" w:lineRule="auto"/>
        <w:ind w:left="851" w:right="616"/>
        <w:jc w:val="both"/>
        <w:rPr>
          <w:rFonts w:ascii="Palatino Linotype" w:eastAsiaTheme="minorHAnsi" w:hAnsi="Palatino Linotype" w:cs="Arial"/>
          <w:bCs/>
          <w:i/>
          <w:sz w:val="22"/>
          <w:szCs w:val="22"/>
          <w:lang w:val="es-MX" w:eastAsia="en-US"/>
        </w:rPr>
      </w:pPr>
      <w:r w:rsidRPr="002D132B">
        <w:rPr>
          <w:rFonts w:ascii="Palatino Linotype" w:eastAsiaTheme="minorHAnsi" w:hAnsi="Palatino Linotype" w:cs="Arial"/>
          <w:b/>
          <w:i/>
          <w:sz w:val="22"/>
          <w:szCs w:val="22"/>
          <w:lang w:val="es-MX" w:eastAsia="en-US"/>
        </w:rPr>
        <w:t>V.</w:t>
      </w:r>
      <w:r w:rsidRPr="002D132B">
        <w:rPr>
          <w:rFonts w:ascii="Palatino Linotype" w:eastAsiaTheme="minorHAnsi" w:hAnsi="Palatino Linotype" w:cs="Arial"/>
          <w:bCs/>
          <w:i/>
          <w:sz w:val="22"/>
          <w:szCs w:val="22"/>
          <w:lang w:val="es-MX" w:eastAsia="en-US"/>
        </w:rPr>
        <w:t xml:space="preserve"> La entrega de información incompleta;</w:t>
      </w:r>
    </w:p>
    <w:p w14:paraId="315F6007" w14:textId="29FC1BC9" w:rsidR="00E64C19" w:rsidRPr="009278AC" w:rsidRDefault="00E64C19" w:rsidP="004E72B8">
      <w:pPr>
        <w:spacing w:line="360" w:lineRule="auto"/>
        <w:ind w:right="141"/>
        <w:jc w:val="both"/>
        <w:rPr>
          <w:rFonts w:ascii="Palatino Linotype" w:eastAsiaTheme="minorHAnsi" w:hAnsi="Palatino Linotype" w:cs="Arial"/>
          <w:bCs/>
          <w:iCs/>
          <w:lang w:val="es-MX" w:eastAsia="en-US"/>
        </w:rPr>
      </w:pPr>
      <w:r>
        <w:rPr>
          <w:rFonts w:ascii="Palatino Linotype" w:eastAsiaTheme="minorHAnsi" w:hAnsi="Palatino Linotype" w:cs="Arial"/>
          <w:bCs/>
          <w:iCs/>
          <w:lang w:val="es-MX" w:eastAsia="en-US"/>
        </w:rPr>
        <w:t xml:space="preserve"> </w:t>
      </w:r>
    </w:p>
    <w:p w14:paraId="0368C122" w14:textId="77777777" w:rsidR="00F96329" w:rsidRDefault="00F96329" w:rsidP="004E72B8">
      <w:pPr>
        <w:spacing w:line="360" w:lineRule="auto"/>
        <w:ind w:right="141"/>
        <w:jc w:val="both"/>
        <w:rPr>
          <w:rFonts w:ascii="Palatino Linotype" w:eastAsiaTheme="minorHAnsi" w:hAnsi="Palatino Linotype" w:cs="Arial"/>
          <w:bCs/>
          <w:iCs/>
          <w:lang w:val="es-MX" w:eastAsia="en-US"/>
        </w:rPr>
      </w:pPr>
    </w:p>
    <w:p w14:paraId="593EBBD1" w14:textId="6DCB356B" w:rsidR="00E6666F" w:rsidRDefault="00E6666F" w:rsidP="004E72B8">
      <w:pPr>
        <w:spacing w:line="360" w:lineRule="auto"/>
        <w:ind w:right="141"/>
        <w:jc w:val="both"/>
        <w:rPr>
          <w:rFonts w:ascii="Palatino Linotype" w:eastAsiaTheme="minorHAnsi" w:hAnsi="Palatino Linotype" w:cs="Arial"/>
          <w:bCs/>
          <w:iCs/>
          <w:lang w:val="es-MX" w:eastAsia="en-US"/>
        </w:rPr>
      </w:pPr>
      <w:r>
        <w:rPr>
          <w:rFonts w:ascii="Palatino Linotype" w:eastAsiaTheme="minorHAnsi" w:hAnsi="Palatino Linotype" w:cs="Arial"/>
          <w:bCs/>
          <w:iCs/>
          <w:lang w:val="es-MX" w:eastAsia="en-US"/>
        </w:rPr>
        <w:t xml:space="preserve">Cabe decir que en la etapa de manifestaciones, el Sujeto Obligado </w:t>
      </w:r>
      <w:r w:rsidR="00BF690A">
        <w:rPr>
          <w:rFonts w:ascii="Palatino Linotype" w:eastAsiaTheme="minorHAnsi" w:hAnsi="Palatino Linotype" w:cs="Arial"/>
          <w:bCs/>
          <w:iCs/>
          <w:lang w:val="es-MX" w:eastAsia="en-US"/>
        </w:rPr>
        <w:t>presenta su informe justificado a través del mismo documento proporcionado en respuesta, por lo que se entiende que ratifica su respuesta inicial; en el extremo del</w:t>
      </w:r>
      <w:r>
        <w:rPr>
          <w:rFonts w:ascii="Palatino Linotype" w:eastAsiaTheme="minorHAnsi" w:hAnsi="Palatino Linotype" w:cs="Arial"/>
          <w:bCs/>
          <w:iCs/>
          <w:lang w:val="es-MX" w:eastAsia="en-US"/>
        </w:rPr>
        <w:t xml:space="preserve"> Recurrente </w:t>
      </w:r>
      <w:r w:rsidR="00BF690A">
        <w:rPr>
          <w:rFonts w:ascii="Palatino Linotype" w:eastAsiaTheme="minorHAnsi" w:hAnsi="Palatino Linotype" w:cs="Arial"/>
          <w:bCs/>
          <w:iCs/>
          <w:lang w:val="es-MX" w:eastAsia="en-US"/>
        </w:rPr>
        <w:t>no hace llegar</w:t>
      </w:r>
      <w:r>
        <w:rPr>
          <w:rFonts w:ascii="Palatino Linotype" w:eastAsiaTheme="minorHAnsi" w:hAnsi="Palatino Linotype" w:cs="Arial"/>
          <w:bCs/>
          <w:iCs/>
          <w:lang w:val="es-MX" w:eastAsia="en-US"/>
        </w:rPr>
        <w:t xml:space="preserve"> </w:t>
      </w:r>
      <w:r>
        <w:rPr>
          <w:rFonts w:ascii="Palatino Linotype" w:eastAsiaTheme="minorHAnsi" w:hAnsi="Palatino Linotype" w:cs="Arial"/>
          <w:bCs/>
          <w:iCs/>
          <w:lang w:val="es-MX" w:eastAsia="en-US"/>
        </w:rPr>
        <w:lastRenderedPageBreak/>
        <w:t xml:space="preserve">pruebas </w:t>
      </w:r>
      <w:r w:rsidR="00BF690A">
        <w:rPr>
          <w:rFonts w:ascii="Palatino Linotype" w:eastAsiaTheme="minorHAnsi" w:hAnsi="Palatino Linotype" w:cs="Arial"/>
          <w:bCs/>
          <w:iCs/>
          <w:lang w:val="es-MX" w:eastAsia="en-US"/>
        </w:rPr>
        <w:t>o</w:t>
      </w:r>
      <w:r>
        <w:rPr>
          <w:rFonts w:ascii="Palatino Linotype" w:eastAsiaTheme="minorHAnsi" w:hAnsi="Palatino Linotype" w:cs="Arial"/>
          <w:bCs/>
          <w:iCs/>
          <w:lang w:val="es-MX" w:eastAsia="en-US"/>
        </w:rPr>
        <w:t xml:space="preserve"> demás elementos que conforme a derecho pudiera aportar, sin que ello sea óbice para conocer y resolver del presente medio de impugnación.</w:t>
      </w:r>
    </w:p>
    <w:p w14:paraId="7165B67E" w14:textId="77777777" w:rsidR="00E6666F" w:rsidRDefault="00E6666F" w:rsidP="004E72B8">
      <w:pPr>
        <w:spacing w:line="360" w:lineRule="auto"/>
        <w:ind w:right="141"/>
        <w:jc w:val="both"/>
        <w:rPr>
          <w:rFonts w:ascii="Palatino Linotype" w:eastAsiaTheme="minorHAnsi" w:hAnsi="Palatino Linotype" w:cs="Arial"/>
          <w:bCs/>
          <w:iCs/>
          <w:lang w:val="es-MX" w:eastAsia="en-US"/>
        </w:rPr>
      </w:pPr>
    </w:p>
    <w:p w14:paraId="787E56AE" w14:textId="0793AB74" w:rsidR="00D448B5" w:rsidRPr="009D0958" w:rsidRDefault="00D448B5" w:rsidP="00D448B5">
      <w:pPr>
        <w:tabs>
          <w:tab w:val="left" w:pos="709"/>
        </w:tabs>
        <w:spacing w:line="360" w:lineRule="auto"/>
        <w:contextualSpacing/>
        <w:jc w:val="both"/>
        <w:rPr>
          <w:rFonts w:ascii="Palatino Linotype" w:hAnsi="Palatino Linotype" w:cs="Arial"/>
        </w:rPr>
      </w:pPr>
      <w:r w:rsidRPr="009D0958">
        <w:rPr>
          <w:rFonts w:ascii="Palatino Linotype" w:hAnsi="Palatino Linotype" w:cs="Arial"/>
          <w:lang w:val="es-ES_tradnl"/>
        </w:rPr>
        <w:t xml:space="preserve">Ante ello, es de </w:t>
      </w:r>
      <w:r w:rsidRPr="009D0958">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9D0958" w:rsidRDefault="00D448B5" w:rsidP="00D448B5">
      <w:pPr>
        <w:pStyle w:val="Sinespaciado"/>
      </w:pPr>
    </w:p>
    <w:p w14:paraId="4DFB9642" w14:textId="77777777" w:rsidR="00D448B5" w:rsidRPr="009D0958" w:rsidRDefault="00D448B5" w:rsidP="00975A5E">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4. </w:t>
      </w:r>
      <w:r w:rsidRPr="009D0958">
        <w:rPr>
          <w:rFonts w:ascii="Palatino Linotype" w:hAnsi="Palatino Linotype" w:cs="Arial"/>
          <w:i/>
          <w:sz w:val="22"/>
        </w:rPr>
        <w:t xml:space="preserve">… </w:t>
      </w:r>
    </w:p>
    <w:p w14:paraId="47C04EEC" w14:textId="77777777" w:rsidR="00D448B5" w:rsidRPr="009D0958" w:rsidRDefault="00D448B5" w:rsidP="00975A5E">
      <w:pPr>
        <w:ind w:left="567" w:right="616"/>
        <w:jc w:val="both"/>
        <w:rPr>
          <w:rFonts w:ascii="Palatino Linotype" w:hAnsi="Palatino Linotype" w:cs="Arial"/>
          <w:i/>
          <w:sz w:val="22"/>
        </w:rPr>
      </w:pPr>
      <w:r w:rsidRPr="009D095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9D0958"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Default="00D448B5" w:rsidP="00D448B5">
      <w:pPr>
        <w:tabs>
          <w:tab w:val="left" w:pos="709"/>
        </w:tabs>
        <w:spacing w:line="360" w:lineRule="auto"/>
        <w:contextualSpacing/>
        <w:jc w:val="both"/>
        <w:rPr>
          <w:rFonts w:ascii="Palatino Linotype" w:hAnsi="Palatino Linotype" w:cs="Arial"/>
          <w:lang w:val="es-ES_tradnl"/>
        </w:rPr>
      </w:pPr>
      <w:r w:rsidRPr="009D095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Pr>
          <w:rFonts w:ascii="Palatino Linotype" w:hAnsi="Palatino Linotype" w:cs="Arial"/>
          <w:lang w:val="es-ES_tradnl"/>
        </w:rPr>
        <w:t>a publicidad de la información.</w:t>
      </w:r>
    </w:p>
    <w:p w14:paraId="74CE918C" w14:textId="77777777" w:rsidR="00C303A2" w:rsidRPr="00975A5E" w:rsidRDefault="00C303A2"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9D0958" w:rsidRDefault="00D448B5" w:rsidP="00D448B5">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9D0958" w:rsidRDefault="00D448B5" w:rsidP="00D448B5">
      <w:pPr>
        <w:pStyle w:val="Sinespaciado"/>
      </w:pPr>
    </w:p>
    <w:p w14:paraId="1773170C" w14:textId="77777777" w:rsidR="00D448B5" w:rsidRPr="009D0958" w:rsidRDefault="00D448B5" w:rsidP="00D448B5">
      <w:pPr>
        <w:pStyle w:val="Sinespaciado"/>
        <w:rPr>
          <w:sz w:val="16"/>
          <w:lang w:val="es-ES_tradnl"/>
        </w:rPr>
      </w:pPr>
    </w:p>
    <w:p w14:paraId="3547D3F1"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Artículo 12.</w:t>
      </w:r>
      <w:r w:rsidRPr="009D095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9D0958" w:rsidRDefault="00D448B5" w:rsidP="00D448B5">
      <w:pPr>
        <w:ind w:left="567" w:right="616"/>
        <w:jc w:val="both"/>
        <w:rPr>
          <w:rFonts w:ascii="Palatino Linotype" w:hAnsi="Palatino Linotype" w:cs="Arial"/>
          <w:i/>
          <w:sz w:val="22"/>
        </w:rPr>
      </w:pPr>
    </w:p>
    <w:p w14:paraId="3A80DF20" w14:textId="7A1C0EAC" w:rsidR="00D448B5" w:rsidRPr="00840B80" w:rsidRDefault="00D448B5" w:rsidP="00840B80">
      <w:pPr>
        <w:ind w:left="567" w:right="616"/>
        <w:jc w:val="both"/>
        <w:rPr>
          <w:rFonts w:ascii="Palatino Linotype" w:hAnsi="Palatino Linotype" w:cs="Arial"/>
          <w:i/>
          <w:sz w:val="22"/>
        </w:rPr>
      </w:pPr>
      <w:r w:rsidRPr="009D0958">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Default="00D448B5" w:rsidP="00D448B5">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9D0958"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Default="00D448B5" w:rsidP="00975A5E">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D095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D095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Pr>
          <w:rFonts w:ascii="Palatino Linotype" w:hAnsi="Palatino Linotype" w:cs="Arial"/>
        </w:rPr>
        <w:t xml:space="preserve"> el cual dispone lo siguiente: </w:t>
      </w:r>
    </w:p>
    <w:p w14:paraId="66B1578D" w14:textId="77777777" w:rsidR="00975A5E" w:rsidRPr="00975A5E"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3. </w:t>
      </w:r>
      <w:r w:rsidRPr="009D0958">
        <w:rPr>
          <w:rFonts w:ascii="Palatino Linotype" w:hAnsi="Palatino Linotype" w:cs="Arial"/>
          <w:i/>
          <w:sz w:val="22"/>
        </w:rPr>
        <w:t>Para los efectos de la presente Ley se entenderá por:</w:t>
      </w:r>
    </w:p>
    <w:p w14:paraId="2D7063D6"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p>
    <w:p w14:paraId="4BB2E0C8"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b/>
          <w:i/>
          <w:sz w:val="22"/>
        </w:rPr>
        <w:t>XI. Documento:</w:t>
      </w:r>
      <w:r w:rsidRPr="009D095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D0958">
        <w:rPr>
          <w:rFonts w:ascii="Palatino Linotype" w:hAnsi="Palatino Linotype" w:cs="Arial"/>
          <w:b/>
          <w:i/>
          <w:sz w:val="22"/>
          <w:u w:val="single"/>
        </w:rPr>
        <w:t xml:space="preserve">registro que </w:t>
      </w:r>
      <w:r w:rsidRPr="009D0958">
        <w:rPr>
          <w:rFonts w:ascii="Palatino Linotype" w:hAnsi="Palatino Linotype" w:cs="Arial"/>
          <w:b/>
          <w:i/>
          <w:sz w:val="22"/>
          <w:u w:val="single"/>
        </w:rPr>
        <w:lastRenderedPageBreak/>
        <w:t>documente el ejercicio de las facultades, funciones y competencias de los sujetos obligados</w:t>
      </w:r>
      <w:r w:rsidRPr="009D0958">
        <w:rPr>
          <w:rFonts w:ascii="Palatino Linotype" w:hAnsi="Palatino Linotype" w:cs="Arial"/>
          <w:i/>
          <w:sz w:val="22"/>
          <w:u w:val="single"/>
        </w:rPr>
        <w:t>,</w:t>
      </w:r>
      <w:r w:rsidRPr="009D0958">
        <w:rPr>
          <w:rFonts w:ascii="Palatino Linotype" w:hAnsi="Palatino Linotype" w:cs="Arial"/>
          <w:i/>
          <w:sz w:val="22"/>
        </w:rPr>
        <w:t xml:space="preserve"> sus servidores públicos e integrantes, </w:t>
      </w:r>
      <w:r w:rsidRPr="009D0958">
        <w:rPr>
          <w:rFonts w:ascii="Palatino Linotype" w:hAnsi="Palatino Linotype" w:cs="Arial"/>
          <w:b/>
          <w:i/>
          <w:sz w:val="22"/>
          <w:u w:val="single"/>
        </w:rPr>
        <w:t>sin importar su fuente o fecha de elaboración.</w:t>
      </w:r>
      <w:r w:rsidRPr="009D0958">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9D0958" w:rsidRDefault="00D448B5" w:rsidP="00D448B5">
      <w:pPr>
        <w:ind w:left="567" w:right="616"/>
        <w:jc w:val="both"/>
        <w:rPr>
          <w:rFonts w:ascii="Palatino Linotype" w:hAnsi="Palatino Linotype" w:cs="Arial"/>
          <w:i/>
          <w:sz w:val="22"/>
        </w:rPr>
      </w:pPr>
      <w:r w:rsidRPr="009D0958">
        <w:rPr>
          <w:rFonts w:ascii="Palatino Linotype" w:hAnsi="Palatino Linotype" w:cs="Arial"/>
          <w:i/>
          <w:sz w:val="22"/>
        </w:rPr>
        <w:t>(…)”</w:t>
      </w:r>
    </w:p>
    <w:p w14:paraId="7621877C" w14:textId="77777777" w:rsidR="00D448B5" w:rsidRPr="009D0958" w:rsidRDefault="00D448B5" w:rsidP="00D448B5">
      <w:pPr>
        <w:rPr>
          <w:sz w:val="14"/>
        </w:rPr>
      </w:pPr>
    </w:p>
    <w:p w14:paraId="7F578BA4" w14:textId="77777777" w:rsidR="00D448B5" w:rsidRPr="009D0958" w:rsidRDefault="00D448B5" w:rsidP="00D448B5"/>
    <w:p w14:paraId="5D2393B5" w14:textId="060A763C" w:rsidR="00D448B5" w:rsidRDefault="00D448B5" w:rsidP="00357BDE">
      <w:pPr>
        <w:spacing w:line="360" w:lineRule="auto"/>
        <w:ind w:right="49"/>
        <w:contextualSpacing/>
        <w:jc w:val="both"/>
        <w:rPr>
          <w:rFonts w:ascii="Palatino Linotype" w:hAnsi="Palatino Linotype" w:cs="Arial"/>
          <w:lang w:eastAsia="es-MX"/>
        </w:rPr>
      </w:pPr>
      <w:r w:rsidRPr="009D0958">
        <w:rPr>
          <w:rFonts w:ascii="Palatino Linotype" w:hAnsi="Palatino Linotype" w:cs="Arial"/>
        </w:rPr>
        <w:t xml:space="preserve">Además, </w:t>
      </w:r>
      <w:r w:rsidRPr="009D095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DC6A8C1" w14:textId="77777777" w:rsidR="00357BDE" w:rsidRPr="00357BDE" w:rsidRDefault="00357BDE" w:rsidP="00357BDE">
      <w:pPr>
        <w:spacing w:line="360" w:lineRule="auto"/>
        <w:ind w:right="49"/>
        <w:contextualSpacing/>
        <w:jc w:val="both"/>
        <w:rPr>
          <w:rFonts w:ascii="Palatino Linotype" w:hAnsi="Palatino Linotype" w:cs="Arial"/>
          <w:lang w:eastAsia="es-MX"/>
        </w:rPr>
      </w:pPr>
    </w:p>
    <w:p w14:paraId="38E6726D" w14:textId="77777777" w:rsidR="00D448B5" w:rsidRPr="009D0958" w:rsidRDefault="00D448B5" w:rsidP="00357BDE">
      <w:pPr>
        <w:spacing w:line="360" w:lineRule="auto"/>
        <w:jc w:val="both"/>
        <w:rPr>
          <w:rFonts w:ascii="Palatino Linotype" w:hAnsi="Palatino Linotype" w:cs="Arial"/>
          <w:color w:val="222222"/>
          <w:szCs w:val="19"/>
          <w:lang w:eastAsia="es-MX"/>
        </w:rPr>
      </w:pPr>
      <w:r w:rsidRPr="009D0958">
        <w:rPr>
          <w:rFonts w:ascii="Palatino Linotype" w:hAnsi="Palatino Linotype"/>
          <w:color w:val="000000"/>
        </w:rPr>
        <w:t xml:space="preserve">Sirve como apoyo </w:t>
      </w:r>
      <w:r w:rsidRPr="009D095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9D0958" w:rsidRDefault="00D448B5" w:rsidP="00D448B5">
      <w:pPr>
        <w:pStyle w:val="Sinespaciado"/>
        <w:rPr>
          <w:lang w:eastAsia="es-MX"/>
        </w:rPr>
      </w:pPr>
    </w:p>
    <w:p w14:paraId="26E50E33" w14:textId="77777777" w:rsidR="00D448B5" w:rsidRPr="009D0958"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9D095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D095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9D0958" w:rsidRDefault="00D448B5" w:rsidP="00D448B5">
      <w:pPr>
        <w:pStyle w:val="Sinespaciado"/>
      </w:pPr>
    </w:p>
    <w:p w14:paraId="0DD16C7D" w14:textId="77777777" w:rsidR="00D448B5" w:rsidRPr="009D0958" w:rsidRDefault="00D448B5" w:rsidP="00D448B5">
      <w:pPr>
        <w:pStyle w:val="Sinespaciado"/>
      </w:pPr>
    </w:p>
    <w:p w14:paraId="363B9F59" w14:textId="77777777" w:rsidR="00D448B5" w:rsidRPr="009D0958" w:rsidRDefault="00D448B5" w:rsidP="00D448B5">
      <w:pPr>
        <w:spacing w:line="360" w:lineRule="auto"/>
        <w:contextualSpacing/>
        <w:jc w:val="both"/>
        <w:rPr>
          <w:rFonts w:ascii="Palatino Linotype" w:hAnsi="Palatino Linotype" w:cs="Arial"/>
        </w:rPr>
      </w:pPr>
      <w:r w:rsidRPr="009D0958">
        <w:rPr>
          <w:rFonts w:ascii="Palatino Linotype" w:hAnsi="Palatino Linotype" w:cs="Arial"/>
          <w:bCs/>
        </w:rPr>
        <w:lastRenderedPageBreak/>
        <w:t xml:space="preserve">Además, </w:t>
      </w:r>
      <w:r w:rsidRPr="009D095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9D0958" w:rsidRDefault="00D448B5" w:rsidP="00D448B5">
      <w:pPr>
        <w:pStyle w:val="Sinespaciado"/>
      </w:pPr>
    </w:p>
    <w:p w14:paraId="0FD89CF2" w14:textId="77777777" w:rsidR="00D448B5" w:rsidRPr="009D0958" w:rsidRDefault="00D448B5" w:rsidP="00D448B5">
      <w:pPr>
        <w:ind w:left="567" w:right="616"/>
        <w:contextualSpacing/>
        <w:jc w:val="both"/>
        <w:rPr>
          <w:rFonts w:ascii="Palatino Linotype" w:hAnsi="Palatino Linotype" w:cs="Arial"/>
          <w:i/>
          <w:sz w:val="22"/>
        </w:rPr>
      </w:pPr>
      <w:r w:rsidRPr="009D0958">
        <w:rPr>
          <w:rFonts w:ascii="Palatino Linotype" w:hAnsi="Palatino Linotype" w:cs="Arial"/>
          <w:b/>
          <w:i/>
          <w:sz w:val="22"/>
        </w:rPr>
        <w:t>Artículo 23.</w:t>
      </w:r>
      <w:r w:rsidRPr="009D0958">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9D0958" w:rsidRDefault="00D448B5" w:rsidP="00D448B5">
      <w:pPr>
        <w:ind w:left="567" w:right="616"/>
        <w:contextualSpacing/>
        <w:jc w:val="both"/>
        <w:rPr>
          <w:rFonts w:ascii="Palatino Linotype" w:hAnsi="Palatino Linotype" w:cs="Arial"/>
          <w:i/>
          <w:sz w:val="22"/>
        </w:rPr>
      </w:pPr>
      <w:r w:rsidRPr="009D0958">
        <w:rPr>
          <w:rFonts w:ascii="Palatino Linotype" w:hAnsi="Palatino Linotype" w:cs="Arial"/>
          <w:i/>
          <w:sz w:val="22"/>
        </w:rPr>
        <w:t>(…)</w:t>
      </w:r>
    </w:p>
    <w:p w14:paraId="556FBA06" w14:textId="33B2AC55" w:rsidR="00F719CB" w:rsidRPr="009D0958" w:rsidRDefault="00A563B8" w:rsidP="00C303A2">
      <w:pPr>
        <w:ind w:left="567" w:right="616"/>
        <w:contextualSpacing/>
        <w:jc w:val="both"/>
        <w:rPr>
          <w:rFonts w:ascii="Palatino Linotype" w:eastAsiaTheme="minorHAnsi" w:hAnsi="Palatino Linotype" w:cs="Bookman Old Style"/>
          <w:i/>
          <w:color w:val="000000"/>
          <w:sz w:val="22"/>
          <w:szCs w:val="20"/>
          <w:lang w:val="es-MX" w:eastAsia="en-US"/>
        </w:rPr>
      </w:pPr>
      <w:r w:rsidRPr="009D0958">
        <w:rPr>
          <w:rFonts w:ascii="Palatino Linotype" w:eastAsiaTheme="minorHAnsi" w:hAnsi="Palatino Linotype" w:cs="Bookman Old Style"/>
          <w:b/>
          <w:bCs/>
          <w:i/>
          <w:color w:val="000000"/>
          <w:sz w:val="22"/>
          <w:szCs w:val="20"/>
          <w:lang w:val="es-MX" w:eastAsia="en-US"/>
        </w:rPr>
        <w:t xml:space="preserve">IV. </w:t>
      </w:r>
      <w:r w:rsidRPr="009D0958">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9D0958" w:rsidRDefault="000A0590" w:rsidP="00D448B5">
      <w:pPr>
        <w:spacing w:line="360" w:lineRule="auto"/>
        <w:jc w:val="both"/>
        <w:rPr>
          <w:rFonts w:ascii="Palatino Linotype" w:hAnsi="Palatino Linotype" w:cs="Arial"/>
        </w:rPr>
      </w:pPr>
    </w:p>
    <w:p w14:paraId="5BA34FDF" w14:textId="0A9671F1" w:rsidR="00D448B5" w:rsidRPr="009D0958" w:rsidRDefault="00D448B5" w:rsidP="00D448B5">
      <w:pPr>
        <w:spacing w:line="360" w:lineRule="auto"/>
        <w:jc w:val="both"/>
        <w:rPr>
          <w:rFonts w:ascii="Palatino Linotype" w:eastAsiaTheme="minorHAnsi" w:hAnsi="Palatino Linotype" w:cs="Arial"/>
          <w:szCs w:val="22"/>
          <w:lang w:val="es-MX" w:eastAsia="en-US"/>
        </w:rPr>
      </w:pPr>
      <w:r w:rsidRPr="009D0958">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9D0958">
        <w:rPr>
          <w:rFonts w:ascii="Palatino Linotype" w:eastAsiaTheme="minorHAnsi" w:hAnsi="Palatino Linotype" w:cs="Arial"/>
          <w:b/>
          <w:szCs w:val="22"/>
          <w:lang w:val="es-MX" w:eastAsia="en-US"/>
        </w:rPr>
        <w:t>SAIMEX</w:t>
      </w:r>
      <w:r w:rsidRPr="009D0958">
        <w:rPr>
          <w:rFonts w:ascii="Palatino Linotype" w:eastAsiaTheme="minorHAnsi" w:hAnsi="Palatino Linotype" w:cs="Arial"/>
          <w:szCs w:val="22"/>
          <w:lang w:val="es-MX" w:eastAsia="en-US"/>
        </w:rPr>
        <w:t>, a efecto de determinar si con la información remitida por</w:t>
      </w:r>
      <w:r w:rsidR="004D5E14">
        <w:rPr>
          <w:rFonts w:ascii="Palatino Linotype" w:eastAsiaTheme="minorHAnsi" w:hAnsi="Palatino Linotype" w:cs="Arial"/>
          <w:szCs w:val="22"/>
          <w:lang w:val="es-MX" w:eastAsia="en-US"/>
        </w:rPr>
        <w:t xml:space="preserve"> el </w:t>
      </w:r>
      <w:r w:rsidRPr="009D0958">
        <w:rPr>
          <w:rFonts w:ascii="Palatino Linotype" w:eastAsiaTheme="minorHAnsi" w:hAnsi="Palatino Linotype" w:cs="Arial"/>
          <w:b/>
          <w:szCs w:val="22"/>
          <w:lang w:val="es-MX" w:eastAsia="en-US"/>
        </w:rPr>
        <w:t>Sujeto Obligado</w:t>
      </w:r>
      <w:r w:rsidRPr="009D0958">
        <w:rPr>
          <w:rFonts w:ascii="Palatino Linotype" w:eastAsiaTheme="minorHAnsi" w:hAnsi="Palatino Linotype" w:cs="Arial"/>
          <w:szCs w:val="22"/>
          <w:lang w:val="es-MX" w:eastAsia="en-US"/>
        </w:rPr>
        <w:t xml:space="preserve"> a través de su respuesta</w:t>
      </w:r>
      <w:r w:rsidR="000A0590" w:rsidRPr="009D0958">
        <w:rPr>
          <w:rFonts w:ascii="Palatino Linotype" w:eastAsiaTheme="minorHAnsi" w:hAnsi="Palatino Linotype" w:cs="Arial"/>
          <w:szCs w:val="22"/>
          <w:lang w:val="es-MX" w:eastAsia="en-US"/>
        </w:rPr>
        <w:t xml:space="preserve">, </w:t>
      </w:r>
      <w:r w:rsidRPr="009D0958">
        <w:rPr>
          <w:rFonts w:ascii="Palatino Linotype" w:eastAsiaTheme="minorHAnsi" w:hAnsi="Palatino Linotype" w:cs="Arial"/>
          <w:szCs w:val="22"/>
          <w:lang w:val="es-MX" w:eastAsia="en-US"/>
        </w:rPr>
        <w:t xml:space="preserve">colma lo requerido en dicha solicitud. </w:t>
      </w:r>
    </w:p>
    <w:p w14:paraId="236DD1F9" w14:textId="77777777" w:rsidR="002054F8" w:rsidRDefault="002054F8" w:rsidP="00D448B5">
      <w:pPr>
        <w:spacing w:line="360" w:lineRule="auto"/>
        <w:jc w:val="both"/>
        <w:rPr>
          <w:rFonts w:ascii="Palatino Linotype" w:eastAsiaTheme="minorHAnsi" w:hAnsi="Palatino Linotype" w:cs="Arial"/>
          <w:szCs w:val="22"/>
          <w:lang w:val="es-MX" w:eastAsia="en-US"/>
        </w:rPr>
      </w:pPr>
    </w:p>
    <w:p w14:paraId="7433DAAD" w14:textId="37DAAB1C" w:rsidR="009D5DF8" w:rsidRDefault="00BE4276" w:rsidP="00BE4276">
      <w:pPr>
        <w:pStyle w:val="Prrafodelista"/>
        <w:numPr>
          <w:ilvl w:val="0"/>
          <w:numId w:val="39"/>
        </w:numPr>
        <w:spacing w:line="360" w:lineRule="auto"/>
        <w:jc w:val="both"/>
        <w:rPr>
          <w:rFonts w:ascii="Palatino Linotype" w:eastAsiaTheme="minorHAnsi" w:hAnsi="Palatino Linotype" w:cs="Arial"/>
          <w:szCs w:val="22"/>
          <w:lang w:val="es-MX" w:eastAsia="en-US"/>
        </w:rPr>
      </w:pPr>
      <w:r w:rsidRPr="00BE4276">
        <w:rPr>
          <w:rFonts w:ascii="Palatino Linotype" w:eastAsiaTheme="minorHAnsi" w:hAnsi="Palatino Linotype" w:cs="Arial"/>
          <w:szCs w:val="22"/>
          <w:lang w:val="es-MX" w:eastAsia="en-US"/>
        </w:rPr>
        <w:t>Adscripción del servidor público</w:t>
      </w:r>
    </w:p>
    <w:p w14:paraId="54E52711" w14:textId="372D840E" w:rsidR="00BE4276" w:rsidRPr="00BE4276" w:rsidRDefault="00BE4276" w:rsidP="00BE4276">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En respuesta al firmar y sellar el oficio es posible advertir la adscripción y cargo que tiene la persona en la solicitud.</w:t>
      </w:r>
    </w:p>
    <w:p w14:paraId="70F865DB" w14:textId="121AE63E" w:rsidR="00BE4276" w:rsidRDefault="00BE4276" w:rsidP="00BE4276">
      <w:pPr>
        <w:pStyle w:val="Prrafodelista"/>
        <w:numPr>
          <w:ilvl w:val="0"/>
          <w:numId w:val="39"/>
        </w:numPr>
        <w:spacing w:line="360" w:lineRule="auto"/>
        <w:jc w:val="both"/>
        <w:rPr>
          <w:rFonts w:ascii="Palatino Linotype" w:eastAsiaTheme="minorHAnsi" w:hAnsi="Palatino Linotype" w:cs="Arial"/>
          <w:szCs w:val="22"/>
          <w:lang w:val="es-MX" w:eastAsia="en-US"/>
        </w:rPr>
      </w:pPr>
      <w:r w:rsidRPr="00BE4276">
        <w:rPr>
          <w:rFonts w:ascii="Palatino Linotype" w:eastAsiaTheme="minorHAnsi" w:hAnsi="Palatino Linotype" w:cs="Arial"/>
          <w:szCs w:val="22"/>
          <w:lang w:val="es-MX" w:eastAsia="en-US"/>
        </w:rPr>
        <w:t>Atribuciones y facultades</w:t>
      </w:r>
    </w:p>
    <w:p w14:paraId="62D5CBBB" w14:textId="2BBAD89A" w:rsidR="00BE4276" w:rsidRPr="00665A27" w:rsidRDefault="001608B6" w:rsidP="00BE4276">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En</w:t>
      </w:r>
      <w:r w:rsidR="00BE4276">
        <w:rPr>
          <w:rFonts w:ascii="Palatino Linotype" w:eastAsiaTheme="minorHAnsi" w:hAnsi="Palatino Linotype" w:cs="Arial"/>
          <w:szCs w:val="22"/>
          <w:lang w:val="es-MX" w:eastAsia="en-US"/>
        </w:rPr>
        <w:t xml:space="preserve"> la redacción </w:t>
      </w:r>
      <w:r>
        <w:rPr>
          <w:rFonts w:ascii="Palatino Linotype" w:eastAsiaTheme="minorHAnsi" w:hAnsi="Palatino Linotype" w:cs="Arial"/>
          <w:szCs w:val="22"/>
          <w:lang w:val="es-MX" w:eastAsia="en-US"/>
        </w:rPr>
        <w:t xml:space="preserve">del referido artículo 103, podemos advertir las </w:t>
      </w:r>
      <w:r w:rsidR="00E6151F">
        <w:rPr>
          <w:rFonts w:ascii="Palatino Linotype" w:eastAsiaTheme="minorHAnsi" w:hAnsi="Palatino Linotype" w:cs="Arial"/>
          <w:szCs w:val="22"/>
          <w:lang w:val="es-MX" w:eastAsia="en-US"/>
        </w:rPr>
        <w:t xml:space="preserve">actividades que realiza la Secretaria de Innovación </w:t>
      </w:r>
      <w:r w:rsidR="00E6151F" w:rsidRPr="00665A27">
        <w:rPr>
          <w:rFonts w:ascii="Palatino Linotype" w:eastAsiaTheme="minorHAnsi" w:hAnsi="Palatino Linotype" w:cs="Arial"/>
          <w:szCs w:val="22"/>
          <w:lang w:val="es-MX" w:eastAsia="en-US"/>
        </w:rPr>
        <w:t>Gubernamental</w:t>
      </w:r>
      <w:r w:rsidR="006C27D0" w:rsidRPr="00665A27">
        <w:rPr>
          <w:rFonts w:ascii="Palatino Linotype" w:eastAsiaTheme="minorHAnsi" w:hAnsi="Palatino Linotype" w:cs="Arial"/>
          <w:szCs w:val="22"/>
          <w:lang w:val="es-MX" w:eastAsia="en-US"/>
        </w:rPr>
        <w:t>, y que en obvio de repeticiones recaen en su titular o jefe de área.</w:t>
      </w:r>
      <w:r w:rsidR="00D942D1" w:rsidRPr="00665A27">
        <w:rPr>
          <w:rFonts w:ascii="Palatino Linotype" w:eastAsiaTheme="minorHAnsi" w:hAnsi="Palatino Linotype" w:cs="Arial"/>
          <w:szCs w:val="22"/>
          <w:lang w:val="es-MX" w:eastAsia="en-US"/>
        </w:rPr>
        <w:t xml:space="preserve"> </w:t>
      </w:r>
    </w:p>
    <w:p w14:paraId="16255ABD" w14:textId="77777777" w:rsidR="00CA614C" w:rsidRPr="00665A27" w:rsidRDefault="00CA614C" w:rsidP="00810A12">
      <w:pPr>
        <w:spacing w:after="160" w:line="360" w:lineRule="auto"/>
        <w:jc w:val="both"/>
        <w:rPr>
          <w:rFonts w:ascii="Palatino Linotype" w:eastAsiaTheme="minorHAnsi" w:hAnsi="Palatino Linotype" w:cs="Arial"/>
          <w:lang w:val="es-MX" w:eastAsia="en-US"/>
        </w:rPr>
      </w:pPr>
    </w:p>
    <w:p w14:paraId="377B6DA2" w14:textId="77777777" w:rsidR="00623AA9" w:rsidRPr="00665A27" w:rsidRDefault="006C27D0" w:rsidP="00810A12">
      <w:pPr>
        <w:spacing w:after="160" w:line="360" w:lineRule="auto"/>
        <w:jc w:val="both"/>
        <w:rPr>
          <w:rFonts w:ascii="Palatino Linotype" w:eastAsiaTheme="minorHAnsi" w:hAnsi="Palatino Linotype" w:cs="Arial"/>
          <w:lang w:val="es-MX" w:eastAsia="en-US"/>
        </w:rPr>
      </w:pPr>
      <w:r w:rsidRPr="00665A27">
        <w:rPr>
          <w:rFonts w:ascii="Palatino Linotype" w:eastAsiaTheme="minorHAnsi" w:hAnsi="Palatino Linotype" w:cs="Arial"/>
          <w:lang w:val="es-MX" w:eastAsia="en-US"/>
        </w:rPr>
        <w:t xml:space="preserve">Luego entonces, al haber recaído pronunciamiento específico respecto del punto dos y con el nombre, cargo, firma y sello, se desprende el punto uno, se tienen por satisfechos los puntos de la solicitud. </w:t>
      </w:r>
    </w:p>
    <w:p w14:paraId="7D2A2871" w14:textId="6E25FE71" w:rsidR="00623AA9" w:rsidRPr="00665A27" w:rsidRDefault="00623AA9" w:rsidP="00810A12">
      <w:pPr>
        <w:spacing w:after="160" w:line="360" w:lineRule="auto"/>
        <w:jc w:val="both"/>
        <w:rPr>
          <w:rFonts w:ascii="Palatino Linotype" w:eastAsiaTheme="minorHAnsi" w:hAnsi="Palatino Linotype" w:cs="Arial"/>
          <w:lang w:val="es-MX" w:eastAsia="en-US"/>
        </w:rPr>
      </w:pPr>
      <w:r w:rsidRPr="00665A27">
        <w:rPr>
          <w:rFonts w:ascii="Palatino Linotype" w:eastAsiaTheme="minorHAnsi" w:hAnsi="Palatino Linotype" w:cs="Arial"/>
          <w:lang w:val="es-MX" w:eastAsia="en-US"/>
        </w:rPr>
        <w:lastRenderedPageBreak/>
        <w:t>Se trae a cuenta el contenido de</w:t>
      </w:r>
      <w:r w:rsidR="003B5B65" w:rsidRPr="00665A27">
        <w:rPr>
          <w:rFonts w:ascii="Palatino Linotype" w:eastAsiaTheme="minorHAnsi" w:hAnsi="Palatino Linotype" w:cs="Arial"/>
          <w:lang w:val="es-MX" w:eastAsia="en-US"/>
        </w:rPr>
        <w:t xml:space="preserve"> la primera hipótesis del</w:t>
      </w:r>
      <w:r w:rsidRPr="00665A27">
        <w:rPr>
          <w:rFonts w:ascii="Palatino Linotype" w:eastAsiaTheme="minorHAnsi" w:hAnsi="Palatino Linotype" w:cs="Arial"/>
          <w:lang w:val="es-MX" w:eastAsia="en-US"/>
        </w:rPr>
        <w:t xml:space="preserve"> artículo</w:t>
      </w:r>
      <w:r w:rsidR="003B5B65" w:rsidRPr="00665A27">
        <w:rPr>
          <w:rFonts w:ascii="Palatino Linotype" w:eastAsiaTheme="minorHAnsi" w:hAnsi="Palatino Linotype" w:cs="Arial"/>
          <w:lang w:val="es-MX" w:eastAsia="en-US"/>
        </w:rPr>
        <w:t xml:space="preserve"> 166</w:t>
      </w:r>
      <w:r w:rsidRPr="00665A27">
        <w:rPr>
          <w:rFonts w:ascii="Palatino Linotype" w:eastAsiaTheme="minorHAnsi" w:hAnsi="Palatino Linotype" w:cs="Arial"/>
          <w:lang w:val="es-MX" w:eastAsia="en-US"/>
        </w:rPr>
        <w:t xml:space="preserve"> de la Ley de Transparencia y Acceso a la Información Pública del Estado de México y Municipios, que versa en:</w:t>
      </w:r>
    </w:p>
    <w:p w14:paraId="3CB5F026" w14:textId="6C38D5DC" w:rsidR="00623AA9" w:rsidRPr="00665A27" w:rsidRDefault="003B5B65" w:rsidP="003B5B65">
      <w:pPr>
        <w:spacing w:after="160" w:line="360" w:lineRule="auto"/>
        <w:ind w:left="851" w:right="616"/>
        <w:jc w:val="both"/>
        <w:rPr>
          <w:rFonts w:ascii="Palatino Linotype" w:eastAsiaTheme="minorHAnsi" w:hAnsi="Palatino Linotype" w:cs="Arial"/>
          <w:i/>
          <w:iCs/>
          <w:lang w:val="es-MX" w:eastAsia="en-US"/>
        </w:rPr>
      </w:pPr>
      <w:r w:rsidRPr="00665A27">
        <w:rPr>
          <w:rFonts w:ascii="Palatino Linotype" w:eastAsiaTheme="minorHAnsi" w:hAnsi="Palatino Linotype" w:cs="Arial"/>
          <w:b/>
          <w:bCs/>
          <w:i/>
          <w:iCs/>
          <w:lang w:val="es-MX" w:eastAsia="en-US"/>
        </w:rPr>
        <w:t>Artículo 166.</w:t>
      </w:r>
      <w:r w:rsidRPr="00665A27">
        <w:rPr>
          <w:rFonts w:ascii="Palatino Linotype" w:eastAsiaTheme="minorHAnsi" w:hAnsi="Palatino Linotype" w:cs="Arial"/>
          <w:i/>
          <w:iCs/>
          <w:lang w:val="es-MX" w:eastAsia="en-US"/>
        </w:rPr>
        <w:t xml:space="preserve"> La </w:t>
      </w:r>
      <w:r w:rsidRPr="00665A27">
        <w:rPr>
          <w:rFonts w:ascii="Palatino Linotype" w:eastAsiaTheme="minorHAnsi" w:hAnsi="Palatino Linotype" w:cs="Arial"/>
          <w:i/>
          <w:iCs/>
          <w:u w:val="single"/>
          <w:lang w:val="es-MX" w:eastAsia="en-US"/>
        </w:rPr>
        <w:t>obligación de acceso a la información pública se tendrá por cumplida cuando el solicitante tenga a su disposición la información requerida</w:t>
      </w:r>
      <w:r w:rsidRPr="00665A27">
        <w:rPr>
          <w:rFonts w:ascii="Palatino Linotype" w:eastAsiaTheme="minorHAnsi" w:hAnsi="Palatino Linotype" w:cs="Arial"/>
          <w:i/>
          <w:iCs/>
          <w:lang w:val="es-MX" w:eastAsia="en-US"/>
        </w:rPr>
        <w:t>, o cuando realice la consulta de la misma en el lugar en el que ésta se localice.</w:t>
      </w:r>
    </w:p>
    <w:p w14:paraId="25302110" w14:textId="44C4BC3E" w:rsidR="003B5B65" w:rsidRPr="00665A27" w:rsidRDefault="003B5B65" w:rsidP="003B5B65">
      <w:pPr>
        <w:spacing w:after="160" w:line="360" w:lineRule="auto"/>
        <w:ind w:left="851" w:right="616"/>
        <w:rPr>
          <w:rFonts w:ascii="Palatino Linotype" w:eastAsiaTheme="minorHAnsi" w:hAnsi="Palatino Linotype" w:cs="Arial"/>
          <w:i/>
          <w:iCs/>
          <w:lang w:val="es-MX" w:eastAsia="en-US"/>
        </w:rPr>
      </w:pPr>
      <w:r w:rsidRPr="00665A27">
        <w:rPr>
          <w:rFonts w:ascii="Palatino Linotype" w:eastAsiaTheme="minorHAnsi" w:hAnsi="Palatino Linotype" w:cs="Arial"/>
          <w:i/>
          <w:iCs/>
          <w:lang w:val="es-MX" w:eastAsia="en-US"/>
        </w:rPr>
        <w:t>(…)</w:t>
      </w:r>
    </w:p>
    <w:p w14:paraId="11E9609B" w14:textId="77777777" w:rsidR="00BF1897" w:rsidRPr="00665A27" w:rsidRDefault="00BF1897" w:rsidP="00BF1897">
      <w:pPr>
        <w:spacing w:line="360" w:lineRule="auto"/>
        <w:jc w:val="both"/>
        <w:rPr>
          <w:rFonts w:ascii="Palatino Linotype" w:eastAsia="Calibri" w:hAnsi="Palatino Linotype" w:cs="Arial"/>
          <w:color w:val="000000"/>
          <w:lang w:val="es-ES_tradnl" w:eastAsia="es-MX"/>
        </w:rPr>
      </w:pPr>
      <w:r w:rsidRPr="00665A27">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665A27">
        <w:rPr>
          <w:rFonts w:ascii="Palatino Linotype" w:eastAsia="Calibri" w:hAnsi="Palatino Linotype" w:cs="Arial"/>
          <w:b/>
          <w:color w:val="000000"/>
          <w:lang w:val="es-ES_tradnl" w:eastAsia="es-MX"/>
        </w:rPr>
        <w:t xml:space="preserve"> </w:t>
      </w:r>
      <w:r w:rsidRPr="00665A27">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665A27">
        <w:rPr>
          <w:rFonts w:ascii="Palatino Linotype" w:eastAsia="Calibri" w:hAnsi="Palatino Linotype" w:cs="Arial"/>
          <w:b/>
          <w:color w:val="000000"/>
          <w:lang w:val="es-ES_tradnl" w:eastAsia="es-MX"/>
        </w:rPr>
        <w:t xml:space="preserve">un documento </w:t>
      </w:r>
      <w:r w:rsidRPr="00665A27">
        <w:rPr>
          <w:rFonts w:ascii="Palatino Linotype" w:eastAsia="Calibri" w:hAnsi="Palatino Linotype" w:cs="Arial"/>
          <w:b/>
          <w:i/>
          <w:color w:val="000000"/>
          <w:lang w:val="es-ES_tradnl" w:eastAsia="es-MX"/>
        </w:rPr>
        <w:t>ad hoc</w:t>
      </w:r>
      <w:r w:rsidRPr="00665A27">
        <w:rPr>
          <w:rFonts w:ascii="Palatino Linotype" w:eastAsia="Calibri" w:hAnsi="Palatino Linotype" w:cs="Arial"/>
          <w:color w:val="000000"/>
          <w:lang w:val="es-ES_tradnl" w:eastAsia="es-MX"/>
        </w:rPr>
        <w:t>, para satisfacer el derecho de acceso a la información pública.</w:t>
      </w:r>
    </w:p>
    <w:p w14:paraId="412BC53E" w14:textId="77777777" w:rsidR="00BF1897" w:rsidRPr="00665A27" w:rsidRDefault="00BF1897" w:rsidP="00BF1897">
      <w:pPr>
        <w:spacing w:line="360" w:lineRule="auto"/>
        <w:jc w:val="both"/>
        <w:rPr>
          <w:rFonts w:ascii="Palatino Linotype" w:eastAsia="Calibri" w:hAnsi="Palatino Linotype" w:cs="Arial"/>
          <w:color w:val="000000"/>
          <w:lang w:val="es-ES_tradnl" w:eastAsia="es-MX"/>
        </w:rPr>
      </w:pPr>
    </w:p>
    <w:p w14:paraId="473AB86F" w14:textId="77777777" w:rsidR="00BF1897" w:rsidRPr="00665A27" w:rsidRDefault="00BF1897" w:rsidP="00BF1897">
      <w:pPr>
        <w:spacing w:line="360" w:lineRule="auto"/>
        <w:jc w:val="both"/>
        <w:rPr>
          <w:rFonts w:ascii="Palatino Linotype" w:eastAsia="Calibri" w:hAnsi="Palatino Linotype" w:cs="Calibri"/>
          <w:b/>
          <w:bCs/>
          <w:color w:val="000000"/>
          <w:lang w:val="es-ES_tradnl" w:eastAsia="es-MX"/>
        </w:rPr>
      </w:pPr>
      <w:r w:rsidRPr="00665A27">
        <w:rPr>
          <w:rFonts w:ascii="Palatino Linotype" w:eastAsia="Calibri" w:hAnsi="Palatino Linotype" w:cs="Arial"/>
          <w:color w:val="000000"/>
          <w:lang w:val="es-ES_tradnl" w:eastAsia="es-MX"/>
        </w:rPr>
        <w:t xml:space="preserve">Como apoyo a lo anterior, es aplicable el Criterio orientador 03-17, emitido por </w:t>
      </w:r>
      <w:r w:rsidRPr="00665A27">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665A27">
        <w:rPr>
          <w:rFonts w:ascii="Palatino Linotype" w:eastAsia="Calibri" w:hAnsi="Palatino Linotype" w:cs="Calibri"/>
          <w:bCs/>
          <w:color w:val="000000"/>
          <w:lang w:val="es-ES_tradnl" w:eastAsia="es-MX"/>
        </w:rPr>
        <w:t xml:space="preserve"> que dice:</w:t>
      </w:r>
      <w:r w:rsidRPr="00665A27">
        <w:rPr>
          <w:rFonts w:ascii="Palatino Linotype" w:eastAsia="Calibri" w:hAnsi="Palatino Linotype" w:cs="Calibri"/>
          <w:b/>
          <w:bCs/>
          <w:color w:val="000000"/>
          <w:lang w:val="es-ES_tradnl" w:eastAsia="es-MX"/>
        </w:rPr>
        <w:t xml:space="preserve"> </w:t>
      </w:r>
    </w:p>
    <w:p w14:paraId="32C25D28" w14:textId="77777777" w:rsidR="00BF1897" w:rsidRPr="00665A27" w:rsidRDefault="00BF1897" w:rsidP="00BF1897">
      <w:pPr>
        <w:spacing w:line="360" w:lineRule="auto"/>
        <w:jc w:val="both"/>
        <w:rPr>
          <w:rFonts w:ascii="Palatino Linotype" w:hAnsi="Palatino Linotype"/>
          <w:lang w:val="es-ES_tradnl"/>
        </w:rPr>
      </w:pPr>
    </w:p>
    <w:p w14:paraId="657C9169" w14:textId="77777777" w:rsidR="00BF1897" w:rsidRPr="00665A27" w:rsidRDefault="00BF1897" w:rsidP="00BF1897">
      <w:pPr>
        <w:spacing w:line="360" w:lineRule="auto"/>
        <w:ind w:left="851" w:right="850"/>
        <w:jc w:val="both"/>
        <w:rPr>
          <w:rFonts w:ascii="Palatino Linotype" w:eastAsia="Calibri" w:hAnsi="Palatino Linotype" w:cs="Arial"/>
          <w:color w:val="000000"/>
          <w:sz w:val="2"/>
          <w:lang w:val="es-ES_tradnl" w:eastAsia="es-MX"/>
        </w:rPr>
      </w:pPr>
    </w:p>
    <w:p w14:paraId="76E346BA" w14:textId="77777777" w:rsidR="00BF1897" w:rsidRPr="00665A27" w:rsidRDefault="00BF1897" w:rsidP="00BF1897">
      <w:pPr>
        <w:ind w:left="567" w:right="567"/>
        <w:jc w:val="both"/>
        <w:rPr>
          <w:rFonts w:ascii="Palatino Linotype" w:eastAsia="Calibri" w:hAnsi="Palatino Linotype" w:cs="Arial"/>
          <w:i/>
          <w:color w:val="000000"/>
          <w:lang w:val="es-ES_tradnl" w:eastAsia="es-MX"/>
        </w:rPr>
      </w:pPr>
      <w:r w:rsidRPr="00665A27">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665A27">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665A27">
        <w:rPr>
          <w:rFonts w:ascii="Palatino Linotype" w:eastAsia="Calibri" w:hAnsi="Palatino Linotype" w:cs="Arial"/>
          <w:i/>
          <w:color w:val="000000"/>
          <w:lang w:val="es-ES_tradnl" w:eastAsia="es-MX"/>
        </w:rPr>
        <w:lastRenderedPageBreak/>
        <w:t>cuentan en el formato en que la misma obre en sus archivos; sin necesidad de elaborar documentos ad hoc para atender las solicitudes de información.</w:t>
      </w:r>
    </w:p>
    <w:p w14:paraId="081D48C2" w14:textId="77777777" w:rsidR="00BF1897" w:rsidRPr="00665A27" w:rsidRDefault="00BF1897" w:rsidP="00BF1897">
      <w:pPr>
        <w:ind w:left="567" w:right="567"/>
        <w:jc w:val="both"/>
        <w:rPr>
          <w:rFonts w:ascii="Palatino Linotype" w:eastAsia="Calibri" w:hAnsi="Palatino Linotype" w:cs="Arial"/>
          <w:i/>
          <w:color w:val="000000"/>
          <w:sz w:val="2"/>
          <w:lang w:val="es-ES_tradnl" w:eastAsia="es-MX"/>
        </w:rPr>
      </w:pPr>
    </w:p>
    <w:p w14:paraId="667CDF44" w14:textId="77777777" w:rsidR="00BF1897" w:rsidRPr="00665A27" w:rsidRDefault="00BF1897" w:rsidP="00BF1897">
      <w:pPr>
        <w:spacing w:line="360" w:lineRule="auto"/>
        <w:jc w:val="both"/>
        <w:rPr>
          <w:rFonts w:ascii="Palatino Linotype" w:eastAsia="Calibri" w:hAnsi="Palatino Linotype" w:cs="Arial"/>
          <w:color w:val="000000"/>
          <w:lang w:val="es-ES_tradnl" w:eastAsia="es-MX"/>
        </w:rPr>
      </w:pPr>
    </w:p>
    <w:p w14:paraId="5F8E14A9" w14:textId="77777777" w:rsidR="00BF1897" w:rsidRPr="00665A27" w:rsidRDefault="00BF1897" w:rsidP="00BF1897">
      <w:pPr>
        <w:spacing w:line="360" w:lineRule="auto"/>
        <w:contextualSpacing/>
        <w:jc w:val="both"/>
        <w:rPr>
          <w:rFonts w:ascii="Palatino Linotype" w:hAnsi="Palatino Linotype" w:cs="Arial"/>
        </w:rPr>
      </w:pPr>
      <w:r w:rsidRPr="00665A27">
        <w:rPr>
          <w:rFonts w:ascii="Palatino Linotype" w:hAnsi="Palatino Linotype" w:cs="Arial"/>
          <w:noProof/>
          <w:color w:val="000000"/>
          <w:lang w:eastAsia="es-MX"/>
        </w:rPr>
        <w:t xml:space="preserve">En virtud de lo anterior, este Órgano Garante arriba a la conclusión de que la respuesta primigenia del </w:t>
      </w:r>
      <w:r w:rsidRPr="00665A27">
        <w:rPr>
          <w:rFonts w:ascii="Palatino Linotype" w:hAnsi="Palatino Linotype" w:cs="Arial"/>
          <w:b/>
          <w:noProof/>
          <w:color w:val="000000"/>
          <w:lang w:eastAsia="es-MX"/>
        </w:rPr>
        <w:t xml:space="preserve">Sujeto Obligado </w:t>
      </w:r>
      <w:r w:rsidRPr="00665A27">
        <w:rPr>
          <w:rFonts w:ascii="Palatino Linotype" w:hAnsi="Palatino Linotype" w:cs="Arial"/>
          <w:noProof/>
          <w:color w:val="000000"/>
          <w:lang w:eastAsia="es-MX"/>
        </w:rPr>
        <w:t xml:space="preserve">se encuentra dotada de los principios de </w:t>
      </w:r>
      <w:r w:rsidRPr="00665A27">
        <w:rPr>
          <w:rFonts w:ascii="Palatino Linotype" w:hAnsi="Palatino Linotype" w:cs="Arial"/>
        </w:rPr>
        <w:t xml:space="preserve">congruencia y exhaustividad, los cuales a toda luz garantizan el derecho de acceso a la información pública. Robustece lo anterior el criterio orientador </w:t>
      </w:r>
      <w:r w:rsidRPr="00665A27">
        <w:rPr>
          <w:rFonts w:ascii="Palatino Linotype" w:hAnsi="Palatino Linotype" w:cs="Arial"/>
          <w:b/>
        </w:rPr>
        <w:t xml:space="preserve">02/17 </w:t>
      </w:r>
      <w:r w:rsidRPr="00665A27">
        <w:rPr>
          <w:rFonts w:ascii="Palatino Linotype" w:hAnsi="Palatino Linotype" w:cs="Arial"/>
        </w:rPr>
        <w:t xml:space="preserve">del entonces Instituto Nacional de Transparencia, Acceso a la Información y Protección de Datos Personales que dispone a la literalidad lo siguiente: </w:t>
      </w:r>
    </w:p>
    <w:p w14:paraId="68BB72E1" w14:textId="77777777" w:rsidR="00BF1897" w:rsidRPr="00665A27" w:rsidRDefault="00BF1897" w:rsidP="00BF1897">
      <w:pPr>
        <w:spacing w:before="240" w:line="360" w:lineRule="auto"/>
        <w:ind w:left="851" w:right="851"/>
        <w:jc w:val="both"/>
        <w:rPr>
          <w:rFonts w:ascii="Palatino Linotype" w:hAnsi="Palatino Linotype" w:cs="Arial"/>
          <w:b/>
          <w:i/>
        </w:rPr>
      </w:pPr>
      <w:r w:rsidRPr="00665A27">
        <w:rPr>
          <w:rFonts w:ascii="Palatino Linotype" w:hAnsi="Palatino Linotype" w:cs="Arial"/>
          <w:b/>
          <w:i/>
        </w:rPr>
        <w:t xml:space="preserve">“CONGRUENCIA Y EXHAUSTIVIDAD. SUS ALCANCES PARA GARANTIZAR EL DERECHO DE ACCESO A LA INFORMACIÓN. </w:t>
      </w:r>
    </w:p>
    <w:p w14:paraId="7A33199F" w14:textId="77777777" w:rsidR="00BF1897" w:rsidRPr="00665A27" w:rsidRDefault="00BF1897" w:rsidP="00BF1897">
      <w:pPr>
        <w:spacing w:before="240" w:line="360" w:lineRule="auto"/>
        <w:ind w:left="851" w:right="851"/>
        <w:jc w:val="both"/>
        <w:rPr>
          <w:rFonts w:ascii="Palatino Linotype" w:hAnsi="Palatino Linotype" w:cs="Arial"/>
          <w:i/>
        </w:rPr>
      </w:pPr>
      <w:r w:rsidRPr="00665A27">
        <w:rPr>
          <w:rFonts w:ascii="Palatino Linotype" w:hAnsi="Palatino Linotype" w:cs="Arial"/>
          <w:i/>
        </w:rPr>
        <w:t xml:space="preserve">De conformidad con el artículo </w:t>
      </w:r>
      <w:r w:rsidRPr="00665A27">
        <w:rPr>
          <w:rFonts w:ascii="Palatino Linotype" w:hAnsi="Palatino Linotype"/>
          <w:i/>
          <w:lang w:val="es-ES_tradnl"/>
        </w:rPr>
        <w:t>3 de la Ley Federal de Procedimiento Administrativo</w:t>
      </w:r>
      <w:r w:rsidRPr="00665A27">
        <w:rPr>
          <w:rFonts w:ascii="Palatino Linotype" w:hAnsi="Palatino Linotype" w:cs="Arial"/>
          <w:i/>
        </w:rPr>
        <w:t>, de aplicación supletoria a la Ley Federal de Transparencia y Acceso a la Información Pública, en términos de su artículo 7</w:t>
      </w:r>
      <w:r w:rsidRPr="00665A27">
        <w:rPr>
          <w:rFonts w:ascii="Palatino Linotype" w:hAnsi="Palatino Linotype" w:cs="Arial"/>
          <w:b/>
          <w:i/>
          <w:u w:val="single"/>
        </w:rPr>
        <w:t>; todo acto administrativo debe cumplir con los principios de congruencia y exhaustividad.</w:t>
      </w:r>
      <w:r w:rsidRPr="00665A27">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56ADA95" w14:textId="77777777" w:rsidR="00BF1897" w:rsidRPr="00665A27" w:rsidRDefault="00BF1897" w:rsidP="00BF1897">
      <w:pPr>
        <w:numPr>
          <w:ilvl w:val="0"/>
          <w:numId w:val="40"/>
        </w:numPr>
        <w:spacing w:before="240" w:after="160" w:line="259" w:lineRule="auto"/>
        <w:ind w:right="851"/>
        <w:jc w:val="both"/>
        <w:rPr>
          <w:rFonts w:ascii="Palatino Linotype" w:hAnsi="Palatino Linotype" w:cs="Arial"/>
          <w:i/>
        </w:rPr>
      </w:pPr>
      <w:r w:rsidRPr="00665A27">
        <w:rPr>
          <w:rFonts w:ascii="Palatino Linotype" w:hAnsi="Palatino Linotype" w:cs="Arial"/>
          <w:i/>
        </w:rPr>
        <w:lastRenderedPageBreak/>
        <w:t xml:space="preserve">RRA 0003/16 Comisión Nacional de las Zonas Áridas. 29 de junio de 2016. Por unanimidad. Comisionado Ponente Oscar Mauricio Guerra Ford. </w:t>
      </w:r>
    </w:p>
    <w:p w14:paraId="3F50364F" w14:textId="77777777" w:rsidR="00BF1897" w:rsidRPr="00665A27" w:rsidRDefault="00BF1897" w:rsidP="00BF1897">
      <w:pPr>
        <w:numPr>
          <w:ilvl w:val="0"/>
          <w:numId w:val="40"/>
        </w:numPr>
        <w:spacing w:before="240" w:after="160" w:line="259" w:lineRule="auto"/>
        <w:ind w:right="851"/>
        <w:jc w:val="both"/>
        <w:rPr>
          <w:rFonts w:ascii="Palatino Linotype" w:hAnsi="Palatino Linotype" w:cs="Arial"/>
          <w:i/>
        </w:rPr>
      </w:pPr>
      <w:r w:rsidRPr="00665A27">
        <w:rPr>
          <w:rFonts w:ascii="Palatino Linotype" w:hAnsi="Palatino Linotype" w:cs="Arial"/>
          <w:i/>
        </w:rPr>
        <w:t xml:space="preserve">RRA 0100/16. Sindicato Nacional de Trabajadores de la Educación. 13 de julio de 2016. Por unanimidad. Comisionada Ponente Areli Cano Guadiana. </w:t>
      </w:r>
    </w:p>
    <w:p w14:paraId="034046AD" w14:textId="77777777" w:rsidR="00BF1897" w:rsidRPr="00665A27" w:rsidRDefault="00BF1897" w:rsidP="00BF1897">
      <w:pPr>
        <w:numPr>
          <w:ilvl w:val="0"/>
          <w:numId w:val="40"/>
        </w:numPr>
        <w:spacing w:before="240" w:after="160" w:line="259" w:lineRule="auto"/>
        <w:ind w:right="851"/>
        <w:jc w:val="both"/>
        <w:rPr>
          <w:rFonts w:ascii="Palatino Linotype" w:hAnsi="Palatino Linotype"/>
          <w:b/>
          <w:lang w:val="es-ES_tradnl"/>
        </w:rPr>
      </w:pPr>
      <w:r w:rsidRPr="00665A27">
        <w:rPr>
          <w:rFonts w:ascii="Palatino Linotype" w:hAnsi="Palatino Linotype" w:cs="Arial"/>
          <w:i/>
        </w:rPr>
        <w:t xml:space="preserve">RRA 1419/16 Secretaría de Educación Pública. 14 de septiembre de 2016. Por unanimidad. Comisionado Ponente </w:t>
      </w:r>
      <w:proofErr w:type="spellStart"/>
      <w:r w:rsidRPr="00665A27">
        <w:rPr>
          <w:rFonts w:ascii="Palatino Linotype" w:hAnsi="Palatino Linotype" w:cs="Arial"/>
          <w:i/>
        </w:rPr>
        <w:t>Rosendoevgueni</w:t>
      </w:r>
      <w:proofErr w:type="spellEnd"/>
      <w:r w:rsidRPr="00665A27">
        <w:rPr>
          <w:rFonts w:ascii="Palatino Linotype" w:hAnsi="Palatino Linotype" w:cs="Arial"/>
          <w:i/>
        </w:rPr>
        <w:t xml:space="preserve"> Monterrey </w:t>
      </w:r>
      <w:proofErr w:type="spellStart"/>
      <w:r w:rsidRPr="00665A27">
        <w:rPr>
          <w:rFonts w:ascii="Palatino Linotype" w:hAnsi="Palatino Linotype" w:cs="Arial"/>
          <w:i/>
        </w:rPr>
        <w:t>Chepov</w:t>
      </w:r>
      <w:proofErr w:type="spellEnd"/>
      <w:r w:rsidRPr="00665A27">
        <w:rPr>
          <w:rFonts w:ascii="Palatino Linotype" w:hAnsi="Palatino Linotype" w:cs="Arial"/>
          <w:i/>
        </w:rPr>
        <w:t xml:space="preserve">.” </w:t>
      </w:r>
      <w:r w:rsidRPr="00665A27">
        <w:rPr>
          <w:rFonts w:ascii="Palatino Linotype" w:hAnsi="Palatino Linotype"/>
          <w:b/>
          <w:i/>
          <w:lang w:val="es-ES_tradnl"/>
        </w:rPr>
        <w:t>(Sic)</w:t>
      </w:r>
    </w:p>
    <w:p w14:paraId="53E40362" w14:textId="77777777" w:rsidR="00BF1897" w:rsidRPr="00665A27" w:rsidRDefault="00BF1897" w:rsidP="00BF1897">
      <w:pPr>
        <w:spacing w:line="360" w:lineRule="auto"/>
        <w:jc w:val="both"/>
        <w:rPr>
          <w:rFonts w:ascii="Palatino Linotype" w:hAnsi="Palatino Linotype" w:cs="Arial"/>
          <w:noProof/>
          <w:color w:val="000000"/>
          <w:lang w:eastAsia="es-MX"/>
        </w:rPr>
      </w:pPr>
    </w:p>
    <w:p w14:paraId="6D62AAB5" w14:textId="77777777" w:rsidR="00BF1897" w:rsidRPr="00665A27" w:rsidRDefault="00BF1897" w:rsidP="00BF1897">
      <w:pPr>
        <w:spacing w:line="360" w:lineRule="auto"/>
        <w:jc w:val="both"/>
        <w:rPr>
          <w:rFonts w:ascii="Palatino Linotype" w:hAnsi="Palatino Linotype" w:cs="Arial"/>
          <w:noProof/>
          <w:color w:val="000000"/>
          <w:lang w:eastAsia="es-MX"/>
        </w:rPr>
      </w:pPr>
      <w:r w:rsidRPr="00665A27">
        <w:rPr>
          <w:rFonts w:ascii="Palatino Linotype" w:hAnsi="Palatino Linotype" w:cs="Arial"/>
          <w:noProof/>
          <w:color w:val="000000"/>
          <w:lang w:eastAsia="es-MX"/>
        </w:rPr>
        <w:t xml:space="preserve">Con base en lo anteriormente expuesto, se arriba a la conclusión de que la respuesta del </w:t>
      </w:r>
      <w:r w:rsidRPr="00665A27">
        <w:rPr>
          <w:rFonts w:ascii="Palatino Linotype" w:hAnsi="Palatino Linotype" w:cs="Arial"/>
          <w:b/>
          <w:noProof/>
          <w:color w:val="000000"/>
          <w:lang w:eastAsia="es-MX"/>
        </w:rPr>
        <w:t xml:space="preserve">Sujeto Obligado </w:t>
      </w:r>
      <w:r w:rsidRPr="00665A27">
        <w:rPr>
          <w:rFonts w:ascii="Palatino Linotype" w:hAnsi="Palatino Linotype" w:cs="Arial"/>
          <w:noProof/>
          <w:color w:val="000000"/>
          <w:lang w:eastAsia="es-MX"/>
        </w:rPr>
        <w:t xml:space="preserve">colmó el derecho de acceso a la información ejercido por el particular. </w:t>
      </w:r>
    </w:p>
    <w:p w14:paraId="7D3BC601" w14:textId="77777777" w:rsidR="00BF1897" w:rsidRPr="00665A27" w:rsidRDefault="00BF1897" w:rsidP="00BF189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MX" w:eastAsia="en-US"/>
        </w:rPr>
      </w:pPr>
    </w:p>
    <w:p w14:paraId="79281610" w14:textId="738C0674" w:rsidR="00BF1897" w:rsidRPr="00665A27" w:rsidRDefault="00BF1897" w:rsidP="00BF1897">
      <w:pPr>
        <w:spacing w:line="360" w:lineRule="auto"/>
        <w:jc w:val="both"/>
        <w:rPr>
          <w:rFonts w:ascii="Palatino Linotype" w:hAnsi="Palatino Linotype"/>
        </w:rPr>
      </w:pPr>
      <w:r w:rsidRPr="00665A27">
        <w:rPr>
          <w:rFonts w:ascii="Palatino Linotype" w:hAnsi="Palatino Linotype"/>
        </w:rPr>
        <w:t xml:space="preserve">En mérito de lo expuesto en líneas anteriores, resultan infundados los motivos de inconformidad que arguye </w:t>
      </w:r>
      <w:r w:rsidRPr="00665A27">
        <w:rPr>
          <w:rFonts w:ascii="Palatino Linotype" w:eastAsiaTheme="minorHAnsi" w:hAnsi="Palatino Linotype" w:cstheme="minorBidi"/>
          <w:szCs w:val="22"/>
          <w:lang w:val="es-MX" w:eastAsia="en-US"/>
        </w:rPr>
        <w:t xml:space="preserve">la parte </w:t>
      </w:r>
      <w:r w:rsidRPr="00665A27">
        <w:rPr>
          <w:rFonts w:ascii="Palatino Linotype" w:hAnsi="Palatino Linotype"/>
          <w:b/>
        </w:rPr>
        <w:t xml:space="preserve">RECURRENTE </w:t>
      </w:r>
      <w:r w:rsidRPr="00665A27">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665A27">
        <w:rPr>
          <w:rFonts w:ascii="Palatino Linotype" w:hAnsi="Palatino Linotype"/>
          <w:b/>
        </w:rPr>
        <w:t xml:space="preserve">CONFIRMA </w:t>
      </w:r>
      <w:r w:rsidRPr="00665A27">
        <w:rPr>
          <w:rFonts w:ascii="Palatino Linotype" w:hAnsi="Palatino Linotype"/>
        </w:rPr>
        <w:t xml:space="preserve">la respuesta a la solicitud de información número </w:t>
      </w:r>
      <w:r w:rsidRPr="00665A27">
        <w:rPr>
          <w:rFonts w:ascii="Palatino Linotype" w:hAnsi="Palatino Linotype"/>
          <w:b/>
        </w:rPr>
        <w:t xml:space="preserve">00206/ECATEPEC/IP/2025 </w:t>
      </w:r>
      <w:r w:rsidRPr="00665A27">
        <w:rPr>
          <w:rFonts w:ascii="Palatino Linotype" w:hAnsi="Palatino Linotype"/>
        </w:rPr>
        <w:t xml:space="preserve">que ha sido materia del presente fallo. </w:t>
      </w:r>
    </w:p>
    <w:p w14:paraId="11E34DD7" w14:textId="77777777" w:rsidR="00BF1897" w:rsidRPr="00665A27" w:rsidRDefault="00BF1897" w:rsidP="00BF1897">
      <w:pPr>
        <w:tabs>
          <w:tab w:val="left" w:pos="709"/>
        </w:tabs>
        <w:spacing w:before="240" w:line="360" w:lineRule="auto"/>
        <w:ind w:right="51"/>
        <w:jc w:val="both"/>
        <w:rPr>
          <w:rFonts w:ascii="Palatino Linotype" w:hAnsi="Palatino Linotype"/>
        </w:rPr>
      </w:pPr>
      <w:r w:rsidRPr="00665A27">
        <w:rPr>
          <w:rFonts w:ascii="Palatino Linotype" w:hAnsi="Palatino Linotype"/>
        </w:rPr>
        <w:t xml:space="preserve">Por lo antes expuesto y fundado es de resolverse y, </w:t>
      </w:r>
    </w:p>
    <w:p w14:paraId="582DE57B" w14:textId="77777777" w:rsidR="00BF1897" w:rsidRPr="00665A27" w:rsidRDefault="00BF1897" w:rsidP="00BF1897">
      <w:pPr>
        <w:spacing w:line="360" w:lineRule="auto"/>
        <w:jc w:val="both"/>
        <w:rPr>
          <w:rFonts w:ascii="Palatino Linotype" w:hAnsi="Palatino Linotype"/>
          <w:lang w:val="es-MX"/>
        </w:rPr>
      </w:pPr>
    </w:p>
    <w:p w14:paraId="73C9783F" w14:textId="77777777" w:rsidR="00BF1897" w:rsidRPr="00665A27" w:rsidRDefault="00BF1897" w:rsidP="00BF1897">
      <w:pPr>
        <w:spacing w:line="360" w:lineRule="auto"/>
        <w:jc w:val="center"/>
        <w:rPr>
          <w:rFonts w:ascii="Palatino Linotype" w:hAnsi="Palatino Linotype"/>
          <w:bCs/>
          <w:spacing w:val="60"/>
          <w:lang w:val="es-ES_tradnl"/>
        </w:rPr>
      </w:pPr>
      <w:r w:rsidRPr="00665A27">
        <w:rPr>
          <w:rFonts w:ascii="Palatino Linotype" w:hAnsi="Palatino Linotype"/>
          <w:b/>
          <w:bCs/>
          <w:spacing w:val="60"/>
          <w:sz w:val="28"/>
          <w:lang w:val="es-ES_tradnl"/>
        </w:rPr>
        <w:t>SE    RESUELVE</w:t>
      </w:r>
    </w:p>
    <w:p w14:paraId="1316FD8E" w14:textId="77777777" w:rsidR="00BF1897" w:rsidRPr="00665A27" w:rsidRDefault="00BF1897" w:rsidP="00BF1897">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7409DD04" w14:textId="5E291706" w:rsidR="00BF1897" w:rsidRPr="00665A27" w:rsidRDefault="00BF1897" w:rsidP="00BF1897">
      <w:pPr>
        <w:spacing w:before="240" w:line="360" w:lineRule="auto"/>
        <w:jc w:val="both"/>
        <w:rPr>
          <w:rFonts w:ascii="Palatino Linotype" w:hAnsi="Palatino Linotype" w:cs="Arial"/>
        </w:rPr>
      </w:pPr>
      <w:r w:rsidRPr="00665A27">
        <w:rPr>
          <w:rFonts w:ascii="Palatino Linotype" w:hAnsi="Palatino Linotype" w:cs="Arial"/>
          <w:b/>
          <w:sz w:val="28"/>
          <w:szCs w:val="28"/>
          <w:lang w:val="es-ES_tradnl"/>
        </w:rPr>
        <w:lastRenderedPageBreak/>
        <w:t>PRIMERO.</w:t>
      </w:r>
      <w:r w:rsidRPr="00665A27">
        <w:rPr>
          <w:rFonts w:ascii="Palatino Linotype" w:hAnsi="Palatino Linotype" w:cs="Arial"/>
          <w:lang w:val="es-ES_tradnl"/>
        </w:rPr>
        <w:t xml:space="preserve"> Se </w:t>
      </w:r>
      <w:r w:rsidRPr="00665A27">
        <w:rPr>
          <w:rFonts w:ascii="Palatino Linotype" w:hAnsi="Palatino Linotype" w:cs="Arial"/>
          <w:b/>
          <w:lang w:val="es-ES_tradnl"/>
        </w:rPr>
        <w:t>CONFIRMA</w:t>
      </w:r>
      <w:r w:rsidRPr="00665A27">
        <w:rPr>
          <w:rFonts w:ascii="Palatino Linotype" w:hAnsi="Palatino Linotype" w:cs="Arial"/>
          <w:lang w:val="es-ES_tradnl"/>
        </w:rPr>
        <w:t xml:space="preserve"> </w:t>
      </w:r>
      <w:r w:rsidRPr="00665A27">
        <w:rPr>
          <w:rFonts w:ascii="Palatino Linotype" w:eastAsia="Arial Unicode MS" w:hAnsi="Palatino Linotype" w:cs="Arial"/>
        </w:rPr>
        <w:t xml:space="preserve">la respuesta entregada por </w:t>
      </w:r>
      <w:r w:rsidRPr="00665A27">
        <w:rPr>
          <w:rFonts w:ascii="Palatino Linotype" w:eastAsia="Arial Unicode MS" w:hAnsi="Palatino Linotype" w:cs="Arial"/>
          <w:b/>
        </w:rPr>
        <w:t xml:space="preserve">EL SUJETO OBLIGADO </w:t>
      </w:r>
      <w:r w:rsidRPr="00665A27">
        <w:rPr>
          <w:rFonts w:ascii="Palatino Linotype" w:eastAsia="Arial Unicode MS" w:hAnsi="Palatino Linotype" w:cs="Arial"/>
        </w:rPr>
        <w:t xml:space="preserve">a la solicitud de información número </w:t>
      </w:r>
      <w:r w:rsidRPr="00665A27">
        <w:rPr>
          <w:rFonts w:ascii="Palatino Linotype" w:hAnsi="Palatino Linotype"/>
          <w:b/>
        </w:rPr>
        <w:t xml:space="preserve">00206/ECATEPEC/IP/2025, </w:t>
      </w:r>
      <w:r w:rsidRPr="00665A27">
        <w:rPr>
          <w:rFonts w:ascii="Palatino Linotype" w:eastAsia="Arial Unicode MS" w:hAnsi="Palatino Linotype" w:cs="Arial"/>
        </w:rPr>
        <w:t xml:space="preserve">por resultar infundados los motivos de inconformidad que arguye </w:t>
      </w:r>
      <w:r w:rsidRPr="00665A27">
        <w:rPr>
          <w:rFonts w:ascii="Palatino Linotype" w:eastAsiaTheme="minorHAnsi" w:hAnsi="Palatino Linotype" w:cstheme="minorBidi"/>
          <w:szCs w:val="22"/>
          <w:lang w:val="es-MX" w:eastAsia="en-US"/>
        </w:rPr>
        <w:t xml:space="preserve">la parte </w:t>
      </w:r>
      <w:r w:rsidRPr="00665A27">
        <w:rPr>
          <w:rFonts w:ascii="Palatino Linotype" w:eastAsia="Arial Unicode MS" w:hAnsi="Palatino Linotype" w:cs="Arial"/>
          <w:b/>
        </w:rPr>
        <w:t>RECURRENTE</w:t>
      </w:r>
      <w:r w:rsidRPr="00665A27">
        <w:rPr>
          <w:rFonts w:ascii="Palatino Linotype" w:eastAsia="Arial Unicode MS" w:hAnsi="Palatino Linotype" w:cs="Arial"/>
        </w:rPr>
        <w:t>, en términos del</w:t>
      </w:r>
      <w:r w:rsidRPr="00665A27">
        <w:rPr>
          <w:rFonts w:ascii="Palatino Linotype" w:eastAsia="Arial Unicode MS" w:hAnsi="Palatino Linotype" w:cs="Arial"/>
          <w:b/>
        </w:rPr>
        <w:t xml:space="preserve"> </w:t>
      </w:r>
      <w:r w:rsidRPr="00665A27">
        <w:rPr>
          <w:rFonts w:ascii="Palatino Linotype" w:hAnsi="Palatino Linotype" w:cs="Arial"/>
          <w:b/>
        </w:rPr>
        <w:t>Considerando CUARTO</w:t>
      </w:r>
      <w:r w:rsidRPr="00665A27">
        <w:rPr>
          <w:rFonts w:ascii="Palatino Linotype" w:hAnsi="Palatino Linotype" w:cs="Arial"/>
        </w:rPr>
        <w:t xml:space="preserve"> de la presente resolución.</w:t>
      </w:r>
    </w:p>
    <w:p w14:paraId="3970D7A4" w14:textId="77777777" w:rsidR="00BF1897" w:rsidRPr="00665A27" w:rsidRDefault="00BF1897" w:rsidP="00BF1897">
      <w:pPr>
        <w:spacing w:before="240" w:line="360" w:lineRule="auto"/>
        <w:jc w:val="both"/>
        <w:rPr>
          <w:rFonts w:ascii="Palatino Linotype" w:hAnsi="Palatino Linotype" w:cs="Arial"/>
        </w:rPr>
      </w:pPr>
    </w:p>
    <w:p w14:paraId="390D8BB7" w14:textId="77777777" w:rsidR="00BF1897" w:rsidRPr="00665A27" w:rsidRDefault="00BF1897" w:rsidP="00BF1897">
      <w:pPr>
        <w:autoSpaceDE w:val="0"/>
        <w:autoSpaceDN w:val="0"/>
        <w:adjustRightInd w:val="0"/>
        <w:spacing w:before="240" w:line="360" w:lineRule="auto"/>
        <w:jc w:val="both"/>
        <w:rPr>
          <w:rFonts w:ascii="Palatino Linotype" w:hAnsi="Palatino Linotype" w:cs="Arial"/>
          <w:b/>
        </w:rPr>
      </w:pPr>
      <w:r w:rsidRPr="00665A27">
        <w:rPr>
          <w:rFonts w:ascii="Palatino Linotype" w:hAnsi="Palatino Linotype" w:cs="Arial"/>
          <w:b/>
          <w:sz w:val="28"/>
          <w:szCs w:val="28"/>
        </w:rPr>
        <w:t>SEGUNDO.</w:t>
      </w:r>
      <w:r w:rsidRPr="00665A27">
        <w:rPr>
          <w:rFonts w:ascii="Palatino Linotype" w:hAnsi="Palatino Linotype" w:cs="Arial"/>
          <w:b/>
        </w:rPr>
        <w:t xml:space="preserve"> Notifíquese</w:t>
      </w:r>
      <w:r w:rsidRPr="00665A27">
        <w:rPr>
          <w:rFonts w:ascii="Palatino Linotype" w:hAnsi="Palatino Linotype" w:cs="Arial"/>
          <w:b/>
          <w:i/>
        </w:rPr>
        <w:t xml:space="preserve"> </w:t>
      </w:r>
      <w:r w:rsidRPr="00665A27">
        <w:rPr>
          <w:rFonts w:ascii="Palatino Linotype" w:hAnsi="Palatino Linotype" w:cs="Arial"/>
        </w:rPr>
        <w:t xml:space="preserve">la presente resolución al Titular de la Unidad de Transparencia del </w:t>
      </w:r>
      <w:r w:rsidRPr="00665A27">
        <w:rPr>
          <w:rFonts w:ascii="Palatino Linotype" w:hAnsi="Palatino Linotype" w:cs="Arial"/>
          <w:b/>
        </w:rPr>
        <w:t xml:space="preserve">SUJETO OBLIGADO </w:t>
      </w:r>
      <w:r w:rsidRPr="00665A27">
        <w:rPr>
          <w:rFonts w:ascii="Palatino Linotype" w:hAnsi="Palatino Linotype" w:cs="Arial"/>
        </w:rPr>
        <w:t xml:space="preserve">a través del Sistema de Acceso a la Información Mexiquense </w:t>
      </w:r>
      <w:r w:rsidRPr="00665A27">
        <w:rPr>
          <w:rFonts w:ascii="Palatino Linotype" w:hAnsi="Palatino Linotype" w:cs="Arial"/>
          <w:b/>
        </w:rPr>
        <w:t xml:space="preserve">(SAIMEX).  </w:t>
      </w:r>
    </w:p>
    <w:p w14:paraId="57B5BCDA" w14:textId="77777777" w:rsidR="00BF1897" w:rsidRPr="00665A27" w:rsidRDefault="00BF1897" w:rsidP="00BF1897">
      <w:pPr>
        <w:autoSpaceDE w:val="0"/>
        <w:autoSpaceDN w:val="0"/>
        <w:adjustRightInd w:val="0"/>
        <w:spacing w:before="240" w:line="360" w:lineRule="auto"/>
        <w:jc w:val="both"/>
        <w:rPr>
          <w:rFonts w:ascii="Palatino Linotype" w:hAnsi="Palatino Linotype" w:cs="Arial"/>
          <w:b/>
        </w:rPr>
      </w:pPr>
    </w:p>
    <w:p w14:paraId="721ADB12" w14:textId="77777777" w:rsidR="00BF1897" w:rsidRPr="00665A27" w:rsidRDefault="00BF1897" w:rsidP="00BF1897">
      <w:pPr>
        <w:autoSpaceDE w:val="0"/>
        <w:autoSpaceDN w:val="0"/>
        <w:adjustRightInd w:val="0"/>
        <w:spacing w:before="240" w:line="360" w:lineRule="auto"/>
        <w:jc w:val="both"/>
        <w:rPr>
          <w:rFonts w:ascii="Palatino Linotype" w:hAnsi="Palatino Linotype" w:cs="Arial"/>
          <w:b/>
        </w:rPr>
      </w:pPr>
      <w:r w:rsidRPr="00665A27">
        <w:rPr>
          <w:rFonts w:ascii="Palatino Linotype" w:hAnsi="Palatino Linotype" w:cs="Arial"/>
          <w:b/>
          <w:sz w:val="28"/>
          <w:szCs w:val="28"/>
        </w:rPr>
        <w:t>TERCERO</w:t>
      </w:r>
      <w:r w:rsidRPr="00665A27">
        <w:rPr>
          <w:rFonts w:ascii="Palatino Linotype" w:hAnsi="Palatino Linotype" w:cs="Arial"/>
          <w:sz w:val="28"/>
          <w:szCs w:val="28"/>
        </w:rPr>
        <w:t>.</w:t>
      </w:r>
      <w:r w:rsidRPr="00665A27">
        <w:rPr>
          <w:rFonts w:ascii="Palatino Linotype" w:hAnsi="Palatino Linotype" w:cs="Arial"/>
        </w:rPr>
        <w:t xml:space="preserve"> </w:t>
      </w:r>
      <w:r w:rsidRPr="00665A27">
        <w:rPr>
          <w:rFonts w:ascii="Palatino Linotype" w:hAnsi="Palatino Linotype" w:cs="Arial"/>
          <w:b/>
          <w:bCs/>
          <w:color w:val="222222"/>
          <w:shd w:val="clear" w:color="auto" w:fill="FFFFFF"/>
        </w:rPr>
        <w:t>Notifíquese</w:t>
      </w:r>
      <w:r w:rsidRPr="00665A27">
        <w:rPr>
          <w:rFonts w:ascii="Palatino Linotype" w:hAnsi="Palatino Linotype" w:cs="Arial"/>
        </w:rPr>
        <w:t xml:space="preserve"> la presente resolución a </w:t>
      </w:r>
      <w:r w:rsidRPr="00665A27">
        <w:rPr>
          <w:rFonts w:ascii="Palatino Linotype" w:eastAsiaTheme="minorHAnsi" w:hAnsi="Palatino Linotype" w:cstheme="minorBidi"/>
          <w:szCs w:val="22"/>
          <w:lang w:val="es-MX" w:eastAsia="en-US"/>
        </w:rPr>
        <w:t xml:space="preserve">la parte </w:t>
      </w:r>
      <w:r w:rsidRPr="00665A27">
        <w:rPr>
          <w:rFonts w:ascii="Palatino Linotype" w:hAnsi="Palatino Linotype" w:cs="Arial"/>
          <w:b/>
        </w:rPr>
        <w:t xml:space="preserve">RECURRENTE </w:t>
      </w:r>
      <w:r w:rsidRPr="00665A27">
        <w:rPr>
          <w:rFonts w:ascii="Palatino Linotype" w:hAnsi="Palatino Linotype" w:cs="Arial"/>
        </w:rPr>
        <w:t xml:space="preserve">a través del Sistema de Acceso a la Información Mexiquense </w:t>
      </w:r>
      <w:r w:rsidRPr="00665A27">
        <w:rPr>
          <w:rFonts w:ascii="Palatino Linotype" w:hAnsi="Palatino Linotype" w:cs="Arial"/>
          <w:b/>
        </w:rPr>
        <w:t>(SAIMEX).</w:t>
      </w:r>
    </w:p>
    <w:p w14:paraId="0B53469E" w14:textId="77777777" w:rsidR="00BF1897" w:rsidRPr="00665A27" w:rsidRDefault="00BF1897" w:rsidP="00BF1897">
      <w:pPr>
        <w:autoSpaceDE w:val="0"/>
        <w:autoSpaceDN w:val="0"/>
        <w:adjustRightInd w:val="0"/>
        <w:spacing w:before="240" w:line="360" w:lineRule="auto"/>
        <w:jc w:val="both"/>
        <w:rPr>
          <w:rFonts w:ascii="Palatino Linotype" w:hAnsi="Palatino Linotype" w:cs="Arial"/>
          <w:b/>
        </w:rPr>
      </w:pPr>
    </w:p>
    <w:p w14:paraId="14C8BF4B" w14:textId="3359644A" w:rsidR="00BF1897" w:rsidRDefault="003F20D4" w:rsidP="00BF1897">
      <w:pPr>
        <w:autoSpaceDE w:val="0"/>
        <w:autoSpaceDN w:val="0"/>
        <w:adjustRightInd w:val="0"/>
        <w:spacing w:before="240" w:line="360" w:lineRule="auto"/>
        <w:jc w:val="both"/>
        <w:rPr>
          <w:rFonts w:ascii="Palatino Linotype" w:hAnsi="Palatino Linotype" w:cs="Arial"/>
        </w:rPr>
      </w:pPr>
      <w:r w:rsidRPr="00665A27">
        <w:rPr>
          <w:rFonts w:ascii="Palatino Linotype"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07693285" wp14:editId="08DF6A12">
                <wp:simplePos x="0" y="0"/>
                <wp:positionH relativeFrom="column">
                  <wp:posOffset>42609</wp:posOffset>
                </wp:positionH>
                <wp:positionV relativeFrom="paragraph">
                  <wp:posOffset>1704001</wp:posOffset>
                </wp:positionV>
                <wp:extent cx="5648446" cy="1562583"/>
                <wp:effectExtent l="0" t="0" r="28575" b="19050"/>
                <wp:wrapNone/>
                <wp:docPr id="1937685065" name="Conector recto 1"/>
                <wp:cNvGraphicFramePr/>
                <a:graphic xmlns:a="http://schemas.openxmlformats.org/drawingml/2006/main">
                  <a:graphicData uri="http://schemas.microsoft.com/office/word/2010/wordprocessingShape">
                    <wps:wsp>
                      <wps:cNvCnPr/>
                      <wps:spPr>
                        <a:xfrm>
                          <a:off x="0" y="0"/>
                          <a:ext cx="5648446" cy="15625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1696C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34.15pt" to="448.1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" strokecolor="#5b9bd5 [3204]" strokeweight=".5pt">
                <v:stroke joinstyle="miter"/>
              </v:line>
            </w:pict>
          </mc:Fallback>
        </mc:AlternateContent>
      </w:r>
      <w:r w:rsidR="00BF1897" w:rsidRPr="00665A27">
        <w:rPr>
          <w:rFonts w:ascii="Palatino Linotype" w:hAnsi="Palatino Linotype" w:cs="Arial"/>
          <w:b/>
          <w:sz w:val="28"/>
          <w:szCs w:val="28"/>
        </w:rPr>
        <w:t xml:space="preserve">CUARTO. </w:t>
      </w:r>
      <w:r w:rsidR="00BF1897" w:rsidRPr="00665A27">
        <w:rPr>
          <w:rFonts w:ascii="Palatino Linotype" w:hAnsi="Palatino Linotype" w:cs="Arial"/>
        </w:rPr>
        <w:t xml:space="preserve">Se hace del conocimiento de </w:t>
      </w:r>
      <w:r w:rsidR="00BF1897" w:rsidRPr="00665A27">
        <w:rPr>
          <w:rFonts w:ascii="Palatino Linotype" w:eastAsiaTheme="minorHAnsi" w:hAnsi="Palatino Linotype" w:cstheme="minorBidi"/>
          <w:szCs w:val="22"/>
          <w:lang w:val="es-MX" w:eastAsia="en-US"/>
        </w:rPr>
        <w:t xml:space="preserve">la parte </w:t>
      </w:r>
      <w:r w:rsidR="00BF1897" w:rsidRPr="00665A27">
        <w:rPr>
          <w:rFonts w:ascii="Palatino Linotype" w:hAnsi="Palatino Linotype" w:cs="Arial"/>
          <w:b/>
        </w:rPr>
        <w:t xml:space="preserve">RECURRENTE </w:t>
      </w:r>
      <w:r w:rsidR="00BF1897" w:rsidRPr="00665A27">
        <w:rPr>
          <w:rFonts w:ascii="Palatino Linotype" w:hAnsi="Palatino Linotype" w:cs="Aria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BF1897" w:rsidRPr="00BF1897">
        <w:rPr>
          <w:rFonts w:ascii="Palatino Linotype" w:hAnsi="Palatino Linotype" w:cs="Arial"/>
        </w:rPr>
        <w:t xml:space="preserve"> </w:t>
      </w:r>
    </w:p>
    <w:p w14:paraId="68C72998" w14:textId="77777777" w:rsidR="00BF1897" w:rsidRDefault="00BF1897" w:rsidP="00BF1897">
      <w:pPr>
        <w:autoSpaceDE w:val="0"/>
        <w:autoSpaceDN w:val="0"/>
        <w:adjustRightInd w:val="0"/>
        <w:spacing w:before="240" w:line="360" w:lineRule="auto"/>
        <w:jc w:val="both"/>
        <w:rPr>
          <w:rFonts w:ascii="Palatino Linotype" w:hAnsi="Palatino Linotype" w:cs="Arial"/>
        </w:rPr>
      </w:pPr>
    </w:p>
    <w:p w14:paraId="1290D02D" w14:textId="77777777" w:rsidR="003F20D4" w:rsidRDefault="003F20D4" w:rsidP="00BF1897">
      <w:pPr>
        <w:autoSpaceDE w:val="0"/>
        <w:autoSpaceDN w:val="0"/>
        <w:adjustRightInd w:val="0"/>
        <w:spacing w:before="240" w:line="360" w:lineRule="auto"/>
        <w:jc w:val="both"/>
        <w:rPr>
          <w:rFonts w:ascii="Palatino Linotype" w:hAnsi="Palatino Linotype" w:cs="Arial"/>
        </w:rPr>
      </w:pPr>
    </w:p>
    <w:p w14:paraId="6BC0F785" w14:textId="77777777" w:rsidR="003F20D4" w:rsidRPr="00BF1897" w:rsidRDefault="003F20D4" w:rsidP="00BF1897">
      <w:pPr>
        <w:autoSpaceDE w:val="0"/>
        <w:autoSpaceDN w:val="0"/>
        <w:adjustRightInd w:val="0"/>
        <w:spacing w:before="240" w:line="360" w:lineRule="auto"/>
        <w:jc w:val="both"/>
        <w:rPr>
          <w:rFonts w:ascii="Palatino Linotype" w:hAnsi="Palatino Linotype" w:cs="Arial"/>
        </w:rPr>
      </w:pPr>
    </w:p>
    <w:p w14:paraId="225EA452" w14:textId="71A13C2B" w:rsidR="0029071C" w:rsidRPr="009D0958" w:rsidRDefault="008D2478" w:rsidP="00D01A63">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lastRenderedPageBreak/>
        <w:t>ASÍ LO RESUELVE, POR UNANIMIDAD DE VOTOS, EL PLENO DEL</w:t>
      </w:r>
      <w:r w:rsidRPr="009D095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D0958">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E4608C">
        <w:rPr>
          <w:rFonts w:ascii="Palatino Linotype" w:eastAsiaTheme="minorHAnsi" w:hAnsi="Palatino Linotype" w:cs="Arial"/>
          <w:lang w:val="es-MX" w:eastAsia="en-US"/>
        </w:rPr>
        <w:t xml:space="preserve"> </w:t>
      </w:r>
      <w:r w:rsidR="00C37EF2">
        <w:rPr>
          <w:rFonts w:ascii="Palatino Linotype" w:eastAsiaTheme="minorHAnsi" w:hAnsi="Palatino Linotype" w:cs="Arial"/>
          <w:lang w:val="es-MX" w:eastAsia="en-US"/>
        </w:rPr>
        <w:t xml:space="preserve">Y GUADALUPE RAMÍREZ PEÑA; </w:t>
      </w:r>
      <w:r w:rsidR="00D047C4" w:rsidRPr="00D047C4">
        <w:rPr>
          <w:rFonts w:ascii="Palatino Linotype" w:eastAsiaTheme="minorHAnsi" w:hAnsi="Palatino Linotype" w:cs="Arial"/>
          <w:lang w:val="es-MX" w:eastAsia="en-US"/>
        </w:rPr>
        <w:t>EN LA VIGÉSIMA PRIMERA SESIÓN ORDINARIA CELEBRADA EL ONCE DE JUNIO DE DOS MIL VEINTICINCO</w:t>
      </w:r>
      <w:r w:rsidR="00555301" w:rsidRPr="009D0958">
        <w:rPr>
          <w:rFonts w:ascii="Palatino Linotype" w:eastAsiaTheme="minorHAnsi" w:hAnsi="Palatino Linotype" w:cs="Arial"/>
          <w:lang w:val="es-MX" w:eastAsia="en-US"/>
        </w:rPr>
        <w:t>, ANTE EL SECRETARIO TÉCNICO</w:t>
      </w:r>
      <w:r w:rsidR="003F20D4">
        <w:rPr>
          <w:rFonts w:ascii="Palatino Linotype" w:eastAsiaTheme="minorHAnsi" w:hAnsi="Palatino Linotype" w:cs="Arial"/>
          <w:lang w:val="es-MX" w:eastAsia="en-US"/>
        </w:rPr>
        <w:t xml:space="preserve"> DEL PLENO</w:t>
      </w:r>
      <w:r w:rsidR="00555301" w:rsidRPr="009D0958">
        <w:rPr>
          <w:rFonts w:ascii="Palatino Linotype" w:eastAsiaTheme="minorHAnsi" w:hAnsi="Palatino Linotype" w:cs="Arial"/>
          <w:lang w:val="es-MX" w:eastAsia="en-US"/>
        </w:rPr>
        <w:t>, ALEXIS TAPIA</w:t>
      </w:r>
      <w:r w:rsidRPr="009D0958">
        <w:rPr>
          <w:rFonts w:ascii="Palatino Linotype" w:eastAsiaTheme="minorHAnsi" w:hAnsi="Palatino Linotype" w:cs="Arial"/>
          <w:lang w:val="es-MX" w:eastAsia="en-US"/>
        </w:rPr>
        <w:t xml:space="preserve"> RAMÍREZ.----</w:t>
      </w:r>
      <w:r w:rsidR="0020726A">
        <w:rPr>
          <w:rFonts w:ascii="Palatino Linotype" w:eastAsiaTheme="minorHAnsi" w:hAnsi="Palatino Linotype" w:cs="Arial"/>
          <w:lang w:val="es-MX" w:eastAsia="en-US"/>
        </w:rPr>
        <w:t>----------------------------------------------------------------------------------------------------------------------------------------------------------------------------------------------------------------------------------</w:t>
      </w:r>
      <w:r w:rsidR="00E4608C">
        <w:rPr>
          <w:rFonts w:ascii="Palatino Linotype" w:eastAsiaTheme="minorHAnsi" w:hAnsi="Palatino Linotype" w:cs="Arial"/>
          <w:lang w:val="es-MX" w:eastAsia="en-US"/>
        </w:rPr>
        <w:t>------------------------------------------------------</w:t>
      </w:r>
      <w:r w:rsidR="0020726A">
        <w:rPr>
          <w:rFonts w:ascii="Palatino Linotype" w:eastAsiaTheme="minorHAnsi" w:hAnsi="Palatino Linotype" w:cs="Arial"/>
          <w:lang w:val="es-MX" w:eastAsia="en-US"/>
        </w:rPr>
        <w:t>----</w:t>
      </w:r>
      <w:r w:rsidR="00D047C4">
        <w:rPr>
          <w:rFonts w:ascii="Palatino Linotype" w:eastAsiaTheme="minorHAnsi" w:hAnsi="Palatino Linotype" w:cs="Arial"/>
          <w:lang w:val="es-MX" w:eastAsia="en-US"/>
        </w:rPr>
        <w:t>--------------------------------------------</w:t>
      </w:r>
      <w:r w:rsidR="003F20D4">
        <w:rPr>
          <w:rFonts w:ascii="Palatino Linotype" w:eastAsiaTheme="minorHAnsi" w:hAnsi="Palatino Linotype" w:cs="Arial"/>
          <w:lang w:val="es-MX" w:eastAsia="en-US"/>
        </w:rPr>
        <w:t>-------------------------------------------------------------------------------------------------------------------------------------------------------------------------------------------------------------------------------------------------------------------------------------------------------------------------------------------------------------------------------------------------------------------------------------------------------------------------------------------------------------------------------------------------------------------------------------------------------------------------------------------------------------------------------------------------------------------------------------------------------------------------------------------------------------------------------------------------------------------------------------------------------------------------------------------------------------------------------------------------------------------------------------------------------------</w:t>
      </w:r>
      <w:r w:rsidR="003F20D4" w:rsidRPr="003F20D4">
        <w:rPr>
          <w:rFonts w:ascii="Palatino Linotype" w:eastAsiaTheme="minorHAnsi" w:hAnsi="Palatino Linotype" w:cs="Arial"/>
          <w:lang w:val="es-MX" w:eastAsia="en-US"/>
        </w:rPr>
        <w:t xml:space="preserve"> </w:t>
      </w:r>
      <w:r w:rsidR="003F20D4">
        <w:rPr>
          <w:rFonts w:ascii="Palatino Linotype" w:eastAsiaTheme="minorHAnsi" w:hAnsi="Palatino Linotype" w:cs="Arial"/>
          <w:lang w:val="es-MX" w:eastAsia="en-US"/>
        </w:rPr>
        <w:t>------------------------------------------------------------------------------------------------------------------------------------------------------------------------------------------------------------------------------------------------------------------------------------------------------------------------------------------------------------------------------------------------------------------------------------------------------------------------------------------------------------------------------------------------------------------------------------------</w:t>
      </w:r>
    </w:p>
    <w:p w14:paraId="23D28F78" w14:textId="1A4F81E4" w:rsidR="00054E04" w:rsidRPr="0051539C" w:rsidRDefault="00054E04" w:rsidP="00054E04">
      <w:pPr>
        <w:spacing w:line="360" w:lineRule="auto"/>
        <w:jc w:val="both"/>
        <w:rPr>
          <w:rFonts w:ascii="Palatino Linotype" w:eastAsiaTheme="minorHAnsi" w:hAnsi="Palatino Linotype" w:cs="Arial"/>
          <w:sz w:val="12"/>
          <w:lang w:val="es-MX" w:eastAsia="en-US"/>
        </w:rPr>
      </w:pPr>
      <w:r w:rsidRPr="0051539C">
        <w:rPr>
          <w:rFonts w:ascii="Palatino Linotype" w:eastAsiaTheme="minorHAnsi" w:hAnsi="Palatino Linotype" w:cs="Arial"/>
          <w:sz w:val="18"/>
          <w:lang w:val="es-MX" w:eastAsia="en-US"/>
        </w:rPr>
        <w:t>JMV/CCR</w:t>
      </w:r>
      <w:r w:rsidR="000448BE">
        <w:rPr>
          <w:rFonts w:ascii="Palatino Linotype" w:eastAsiaTheme="minorHAnsi" w:hAnsi="Palatino Linotype" w:cs="Arial"/>
          <w:sz w:val="18"/>
          <w:lang w:val="es-MX" w:eastAsia="en-US"/>
        </w:rPr>
        <w:t>/</w:t>
      </w:r>
      <w:proofErr w:type="spellStart"/>
      <w:r w:rsidR="000448BE">
        <w:rPr>
          <w:rFonts w:ascii="Palatino Linotype" w:eastAsiaTheme="minorHAnsi" w:hAnsi="Palatino Linotype" w:cs="Arial"/>
          <w:sz w:val="18"/>
          <w:lang w:val="es-MX" w:eastAsia="en-US"/>
        </w:rPr>
        <w:t>ikdf</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0B491F24" w:rsidR="0029071C" w:rsidRPr="003E56C9" w:rsidRDefault="0029071C" w:rsidP="003E56C9"/>
    <w:sectPr w:rsidR="0029071C" w:rsidRPr="003E56C9" w:rsidSect="00C5337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9394A" w14:textId="77777777" w:rsidR="00744520" w:rsidRDefault="00744520" w:rsidP="000B5E25">
      <w:r>
        <w:separator/>
      </w:r>
    </w:p>
  </w:endnote>
  <w:endnote w:type="continuationSeparator" w:id="0">
    <w:p w14:paraId="518D5685" w14:textId="77777777" w:rsidR="00744520" w:rsidRDefault="0074452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432D17" w:rsidRPr="000D3AD4" w:rsidRDefault="00432D1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4012C">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4012C">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432D17" w:rsidRPr="000D3AD4" w:rsidRDefault="00432D1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4012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4012C">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50B13" w14:textId="77777777" w:rsidR="00744520" w:rsidRDefault="00744520" w:rsidP="000B5E25">
      <w:r>
        <w:separator/>
      </w:r>
    </w:p>
  </w:footnote>
  <w:footnote w:type="continuationSeparator" w:id="0">
    <w:p w14:paraId="37D6078C" w14:textId="77777777" w:rsidR="00744520" w:rsidRDefault="00744520" w:rsidP="000B5E25">
      <w:r>
        <w:continuationSeparator/>
      </w:r>
    </w:p>
  </w:footnote>
  <w:footnote w:id="1">
    <w:p w14:paraId="58BCF662" w14:textId="77777777" w:rsidR="00432D17" w:rsidRPr="008A64CB" w:rsidRDefault="00432D17"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432D17" w:rsidRDefault="00432D17" w:rsidP="006C7783">
      <w:pPr>
        <w:autoSpaceDE w:val="0"/>
        <w:autoSpaceDN w:val="0"/>
        <w:adjustRightInd w:val="0"/>
        <w:ind w:right="49"/>
        <w:jc w:val="both"/>
        <w:rPr>
          <w:rFonts w:ascii="Palatino Linotype" w:hAnsi="Palatino Linotype"/>
          <w:i/>
          <w:sz w:val="18"/>
          <w:szCs w:val="22"/>
        </w:rPr>
      </w:pPr>
    </w:p>
    <w:p w14:paraId="45AB867A" w14:textId="77777777" w:rsidR="00432D17" w:rsidRPr="008A64CB" w:rsidRDefault="00432D17"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432D17" w:rsidRPr="008A64CB" w:rsidRDefault="00432D17"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432D17" w:rsidRDefault="0064012C">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32D17" w:rsidRPr="008F2CCC" w14:paraId="28CE974E" w14:textId="77777777" w:rsidTr="00BA27FC">
      <w:tc>
        <w:tcPr>
          <w:tcW w:w="2551" w:type="dxa"/>
          <w:shd w:val="clear" w:color="auto" w:fill="auto"/>
          <w:vAlign w:val="center"/>
        </w:tcPr>
        <w:p w14:paraId="3F864768"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5FD0D635" w:rsidR="00432D17" w:rsidRPr="0029071C" w:rsidRDefault="00432D17" w:rsidP="001603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w:t>
          </w:r>
          <w:r w:rsidR="00106279">
            <w:rPr>
              <w:rFonts w:ascii="Palatino Linotype" w:hAnsi="Palatino Linotype"/>
              <w:sz w:val="22"/>
              <w:szCs w:val="22"/>
              <w:lang w:val="es-ES_tradnl"/>
            </w:rPr>
            <w:t>225</w:t>
          </w:r>
          <w:r w:rsidRPr="0029071C">
            <w:rPr>
              <w:rFonts w:ascii="Palatino Linotype" w:hAnsi="Palatino Linotype"/>
              <w:sz w:val="22"/>
              <w:szCs w:val="22"/>
              <w:lang w:val="es-ES_tradnl"/>
            </w:rPr>
            <w:t>/INFOEM/IP/RR/202</w:t>
          </w:r>
          <w:r w:rsidR="000F2223">
            <w:rPr>
              <w:rFonts w:ascii="Palatino Linotype" w:hAnsi="Palatino Linotype"/>
              <w:sz w:val="22"/>
              <w:szCs w:val="22"/>
              <w:lang w:val="es-ES_tradnl"/>
            </w:rPr>
            <w:t>5</w:t>
          </w:r>
        </w:p>
      </w:tc>
    </w:tr>
    <w:tr w:rsidR="00432D17" w:rsidRPr="008F2CCC" w14:paraId="12E8FAE1" w14:textId="77777777" w:rsidTr="00BA27FC">
      <w:trPr>
        <w:trHeight w:val="228"/>
      </w:trPr>
      <w:tc>
        <w:tcPr>
          <w:tcW w:w="2551" w:type="dxa"/>
          <w:shd w:val="clear" w:color="auto" w:fill="auto"/>
          <w:vAlign w:val="center"/>
        </w:tcPr>
        <w:p w14:paraId="188F609B"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0AD979D6" w:rsidR="00432D17" w:rsidRPr="0029071C" w:rsidRDefault="00106279" w:rsidP="00B6659F">
          <w:pPr>
            <w:spacing w:line="276" w:lineRule="auto"/>
            <w:jc w:val="right"/>
            <w:rPr>
              <w:rFonts w:ascii="Palatino Linotype" w:hAnsi="Palatino Linotype"/>
              <w:sz w:val="22"/>
              <w:szCs w:val="22"/>
            </w:rPr>
          </w:pPr>
          <w:r w:rsidRPr="00106279">
            <w:rPr>
              <w:rFonts w:ascii="Palatino Linotype" w:hAnsi="Palatino Linotype"/>
              <w:sz w:val="22"/>
              <w:szCs w:val="22"/>
            </w:rPr>
            <w:t>Ayuntamiento de Ecatepec de Morelos</w:t>
          </w:r>
        </w:p>
      </w:tc>
    </w:tr>
    <w:tr w:rsidR="00432D17" w:rsidRPr="008F2CCC" w14:paraId="59A1BA5F" w14:textId="77777777" w:rsidTr="00BA27FC">
      <w:tc>
        <w:tcPr>
          <w:tcW w:w="2551" w:type="dxa"/>
          <w:shd w:val="clear" w:color="auto" w:fill="auto"/>
          <w:vAlign w:val="center"/>
        </w:tcPr>
        <w:p w14:paraId="0EED411D"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432D17" w:rsidRPr="0029071C" w:rsidRDefault="00432D1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432D17" w:rsidRPr="001779E0" w:rsidRDefault="0064012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32D17" w:rsidRPr="008F2CCC" w14:paraId="66906953" w14:textId="77777777" w:rsidTr="00BA27FC">
      <w:tc>
        <w:tcPr>
          <w:tcW w:w="2551" w:type="dxa"/>
          <w:shd w:val="clear" w:color="auto" w:fill="auto"/>
          <w:vAlign w:val="center"/>
        </w:tcPr>
        <w:p w14:paraId="72F94BEB"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62C5A194" w:rsidR="00432D17" w:rsidRPr="0029071C" w:rsidRDefault="00432D17" w:rsidP="001603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w:t>
          </w:r>
          <w:r w:rsidR="00106279">
            <w:rPr>
              <w:rFonts w:ascii="Palatino Linotype" w:hAnsi="Palatino Linotype"/>
              <w:sz w:val="22"/>
              <w:szCs w:val="22"/>
              <w:lang w:val="es-ES_tradnl"/>
            </w:rPr>
            <w:t>22</w:t>
          </w:r>
          <w:r>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32D17" w:rsidRPr="008F2CCC" w14:paraId="325226BE" w14:textId="77777777" w:rsidTr="00BA27FC">
      <w:tc>
        <w:tcPr>
          <w:tcW w:w="2551" w:type="dxa"/>
          <w:shd w:val="clear" w:color="auto" w:fill="auto"/>
          <w:vAlign w:val="center"/>
        </w:tcPr>
        <w:p w14:paraId="4D258F96"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15947165" w:rsidR="00432D17" w:rsidRPr="006D30E6" w:rsidRDefault="0064012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432D17" w:rsidRPr="008F2CCC" w14:paraId="3AEDEE75" w14:textId="77777777" w:rsidTr="00BA27FC">
      <w:trPr>
        <w:trHeight w:val="228"/>
      </w:trPr>
      <w:tc>
        <w:tcPr>
          <w:tcW w:w="2551" w:type="dxa"/>
          <w:shd w:val="clear" w:color="auto" w:fill="auto"/>
          <w:vAlign w:val="center"/>
        </w:tcPr>
        <w:p w14:paraId="14A51EC4"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1C57771E" w:rsidR="00432D17" w:rsidRPr="0029071C" w:rsidRDefault="00432D17" w:rsidP="00160308">
          <w:pPr>
            <w:spacing w:line="276" w:lineRule="auto"/>
            <w:jc w:val="right"/>
            <w:rPr>
              <w:rFonts w:ascii="Palatino Linotype" w:hAnsi="Palatino Linotype"/>
              <w:sz w:val="22"/>
              <w:szCs w:val="22"/>
            </w:rPr>
          </w:pPr>
          <w:r w:rsidRPr="00C37EF2">
            <w:rPr>
              <w:rFonts w:ascii="Palatino Linotype" w:hAnsi="Palatino Linotype"/>
              <w:sz w:val="22"/>
              <w:szCs w:val="22"/>
            </w:rPr>
            <w:t xml:space="preserve">Ayuntamiento de </w:t>
          </w:r>
          <w:r w:rsidR="00106279">
            <w:rPr>
              <w:rFonts w:ascii="Palatino Linotype" w:hAnsi="Palatino Linotype"/>
              <w:sz w:val="22"/>
              <w:szCs w:val="22"/>
            </w:rPr>
            <w:t xml:space="preserve">Ecatepec </w:t>
          </w:r>
          <w:r w:rsidR="00106279" w:rsidRPr="00106279">
            <w:rPr>
              <w:rFonts w:ascii="Palatino Linotype" w:hAnsi="Palatino Linotype"/>
              <w:sz w:val="22"/>
              <w:szCs w:val="22"/>
            </w:rPr>
            <w:t>de Morelos</w:t>
          </w:r>
        </w:p>
      </w:tc>
    </w:tr>
    <w:tr w:rsidR="00432D17" w:rsidRPr="008F2CCC" w14:paraId="46645C39" w14:textId="77777777" w:rsidTr="00BA27FC">
      <w:tc>
        <w:tcPr>
          <w:tcW w:w="2551" w:type="dxa"/>
          <w:shd w:val="clear" w:color="auto" w:fill="auto"/>
          <w:vAlign w:val="center"/>
        </w:tcPr>
        <w:p w14:paraId="54E1C23D" w14:textId="77777777" w:rsidR="00432D17" w:rsidRPr="008F5DAE" w:rsidRDefault="00432D17"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432D17" w:rsidRPr="0029071C" w:rsidRDefault="00432D17"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432D17" w:rsidRPr="008F2CCC" w14:paraId="1FD798DB" w14:textId="77777777" w:rsidTr="00BA27FC">
      <w:tc>
        <w:tcPr>
          <w:tcW w:w="2551" w:type="dxa"/>
          <w:shd w:val="clear" w:color="auto" w:fill="auto"/>
          <w:vAlign w:val="center"/>
        </w:tcPr>
        <w:p w14:paraId="1332C9A8" w14:textId="77777777" w:rsidR="00432D17" w:rsidRPr="008F5DAE" w:rsidRDefault="00432D17"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432D17" w:rsidRPr="00BA27FC" w:rsidRDefault="00432D17" w:rsidP="00BA27FC">
          <w:pPr>
            <w:spacing w:line="276" w:lineRule="auto"/>
            <w:rPr>
              <w:rFonts w:ascii="Palatino Linotype" w:hAnsi="Palatino Linotype"/>
              <w:sz w:val="14"/>
              <w:szCs w:val="22"/>
              <w:lang w:val="es-ES_tradnl"/>
            </w:rPr>
          </w:pPr>
        </w:p>
      </w:tc>
    </w:tr>
  </w:tbl>
  <w:p w14:paraId="2D0FDBAE" w14:textId="77777777" w:rsidR="00432D17" w:rsidRPr="009F1AB6" w:rsidRDefault="0064012C">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pt;height:11.2pt;visibility:visible;mso-wrap-style:square" o:bullet="t">
        <v:imagedata r:id="rId1" o:title=""/>
      </v:shape>
    </w:pict>
  </w:numPicBullet>
  <w:abstractNum w:abstractNumId="0" w15:restartNumberingAfterBreak="0">
    <w:nsid w:val="052A4678"/>
    <w:multiLevelType w:val="hybridMultilevel"/>
    <w:tmpl w:val="B95A570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7D6E23"/>
    <w:multiLevelType w:val="hybridMultilevel"/>
    <w:tmpl w:val="D77E905A"/>
    <w:lvl w:ilvl="0" w:tplc="A32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BF5D90"/>
    <w:multiLevelType w:val="hybridMultilevel"/>
    <w:tmpl w:val="0DC0D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643531"/>
    <w:multiLevelType w:val="hybridMultilevel"/>
    <w:tmpl w:val="B55CF914"/>
    <w:lvl w:ilvl="0" w:tplc="0DDE3E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E53208"/>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1635D"/>
    <w:multiLevelType w:val="hybridMultilevel"/>
    <w:tmpl w:val="F7729642"/>
    <w:lvl w:ilvl="0" w:tplc="E41494A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021730"/>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3769AB"/>
    <w:multiLevelType w:val="hybridMultilevel"/>
    <w:tmpl w:val="4B86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AF4422"/>
    <w:multiLevelType w:val="multilevel"/>
    <w:tmpl w:val="2FE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581316B8"/>
    <w:multiLevelType w:val="multilevel"/>
    <w:tmpl w:val="84900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59FC5F28"/>
    <w:multiLevelType w:val="hybridMultilevel"/>
    <w:tmpl w:val="C2F00D9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BD4F9F"/>
    <w:multiLevelType w:val="multilevel"/>
    <w:tmpl w:val="7AF6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E466B7"/>
    <w:multiLevelType w:val="hybridMultilevel"/>
    <w:tmpl w:val="04EAD6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36"/>
  </w:num>
  <w:num w:numId="2">
    <w:abstractNumId w:val="16"/>
  </w:num>
  <w:num w:numId="3">
    <w:abstractNumId w:val="8"/>
  </w:num>
  <w:num w:numId="4">
    <w:abstractNumId w:val="32"/>
  </w:num>
  <w:num w:numId="5">
    <w:abstractNumId w:val="0"/>
  </w:num>
  <w:num w:numId="6">
    <w:abstractNumId w:val="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num>
  <w:num w:numId="10">
    <w:abstractNumId w:val="7"/>
  </w:num>
  <w:num w:numId="11">
    <w:abstractNumId w:val="1"/>
  </w:num>
  <w:num w:numId="12">
    <w:abstractNumId w:val="20"/>
  </w:num>
  <w:num w:numId="13">
    <w:abstractNumId w:val="37"/>
  </w:num>
  <w:num w:numId="14">
    <w:abstractNumId w:val="25"/>
  </w:num>
  <w:num w:numId="15">
    <w:abstractNumId w:val="18"/>
  </w:num>
  <w:num w:numId="16">
    <w:abstractNumId w:val="29"/>
  </w:num>
  <w:num w:numId="17">
    <w:abstractNumId w:val="22"/>
  </w:num>
  <w:num w:numId="18">
    <w:abstractNumId w:val="28"/>
  </w:num>
  <w:num w:numId="19">
    <w:abstractNumId w:val="27"/>
  </w:num>
  <w:num w:numId="20">
    <w:abstractNumId w:val="26"/>
  </w:num>
  <w:num w:numId="21">
    <w:abstractNumId w:val="33"/>
  </w:num>
  <w:num w:numId="22">
    <w:abstractNumId w:val="30"/>
  </w:num>
  <w:num w:numId="23">
    <w:abstractNumId w:val="24"/>
  </w:num>
  <w:num w:numId="24">
    <w:abstractNumId w:val="2"/>
  </w:num>
  <w:num w:numId="25">
    <w:abstractNumId w:val="15"/>
  </w:num>
  <w:num w:numId="26">
    <w:abstractNumId w:val="3"/>
  </w:num>
  <w:num w:numId="27">
    <w:abstractNumId w:val="19"/>
  </w:num>
  <w:num w:numId="28">
    <w:abstractNumId w:val="34"/>
  </w:num>
  <w:num w:numId="29">
    <w:abstractNumId w:val="12"/>
  </w:num>
  <w:num w:numId="30">
    <w:abstractNumId w:val="14"/>
  </w:num>
  <w:num w:numId="31">
    <w:abstractNumId w:val="10"/>
  </w:num>
  <w:num w:numId="32">
    <w:abstractNumId w:val="23"/>
  </w:num>
  <w:num w:numId="33">
    <w:abstractNumId w:val="21"/>
  </w:num>
  <w:num w:numId="34">
    <w:abstractNumId w:val="38"/>
  </w:num>
  <w:num w:numId="35">
    <w:abstractNumId w:val="13"/>
  </w:num>
  <w:num w:numId="36">
    <w:abstractNumId w:val="11"/>
  </w:num>
  <w:num w:numId="37">
    <w:abstractNumId w:val="5"/>
  </w:num>
  <w:num w:numId="38">
    <w:abstractNumId w:val="4"/>
  </w:num>
  <w:num w:numId="39">
    <w:abstractNumId w:val="35"/>
  </w:num>
  <w:num w:numId="4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DD0"/>
    <w:rsid w:val="0000405E"/>
    <w:rsid w:val="00005D97"/>
    <w:rsid w:val="0000611A"/>
    <w:rsid w:val="000120BC"/>
    <w:rsid w:val="00012917"/>
    <w:rsid w:val="00017369"/>
    <w:rsid w:val="000207A5"/>
    <w:rsid w:val="0002323F"/>
    <w:rsid w:val="000264B1"/>
    <w:rsid w:val="00030D61"/>
    <w:rsid w:val="00031EFF"/>
    <w:rsid w:val="00032D08"/>
    <w:rsid w:val="000331A4"/>
    <w:rsid w:val="0003609F"/>
    <w:rsid w:val="00036F8B"/>
    <w:rsid w:val="00037D70"/>
    <w:rsid w:val="000448BE"/>
    <w:rsid w:val="00044C36"/>
    <w:rsid w:val="000460FC"/>
    <w:rsid w:val="000526B8"/>
    <w:rsid w:val="00054E04"/>
    <w:rsid w:val="00056362"/>
    <w:rsid w:val="000565DA"/>
    <w:rsid w:val="000572E9"/>
    <w:rsid w:val="0006457F"/>
    <w:rsid w:val="00070547"/>
    <w:rsid w:val="00071173"/>
    <w:rsid w:val="000714E4"/>
    <w:rsid w:val="0007501E"/>
    <w:rsid w:val="00075E3B"/>
    <w:rsid w:val="000775FC"/>
    <w:rsid w:val="00077614"/>
    <w:rsid w:val="00087797"/>
    <w:rsid w:val="00091554"/>
    <w:rsid w:val="00093AE1"/>
    <w:rsid w:val="00094E0D"/>
    <w:rsid w:val="00095959"/>
    <w:rsid w:val="000A0590"/>
    <w:rsid w:val="000A2A3A"/>
    <w:rsid w:val="000A34BB"/>
    <w:rsid w:val="000A3E1B"/>
    <w:rsid w:val="000A5A27"/>
    <w:rsid w:val="000A717C"/>
    <w:rsid w:val="000A778A"/>
    <w:rsid w:val="000B1A2A"/>
    <w:rsid w:val="000B2C6C"/>
    <w:rsid w:val="000B2FA0"/>
    <w:rsid w:val="000B51C9"/>
    <w:rsid w:val="000B5876"/>
    <w:rsid w:val="000B5E25"/>
    <w:rsid w:val="000B7C6C"/>
    <w:rsid w:val="000C139F"/>
    <w:rsid w:val="000C43CE"/>
    <w:rsid w:val="000C49B8"/>
    <w:rsid w:val="000C512C"/>
    <w:rsid w:val="000C5FDF"/>
    <w:rsid w:val="000C615C"/>
    <w:rsid w:val="000D3AD4"/>
    <w:rsid w:val="000D4E68"/>
    <w:rsid w:val="000E3F0A"/>
    <w:rsid w:val="000E4A72"/>
    <w:rsid w:val="000E592F"/>
    <w:rsid w:val="000E6552"/>
    <w:rsid w:val="000E73E6"/>
    <w:rsid w:val="000E7460"/>
    <w:rsid w:val="000F16BA"/>
    <w:rsid w:val="000F2223"/>
    <w:rsid w:val="00100C2B"/>
    <w:rsid w:val="00101AD8"/>
    <w:rsid w:val="001021FD"/>
    <w:rsid w:val="00103760"/>
    <w:rsid w:val="00103A9C"/>
    <w:rsid w:val="00106279"/>
    <w:rsid w:val="0010712B"/>
    <w:rsid w:val="00113DEF"/>
    <w:rsid w:val="0011487E"/>
    <w:rsid w:val="00115B15"/>
    <w:rsid w:val="00115D8E"/>
    <w:rsid w:val="001173FA"/>
    <w:rsid w:val="00123996"/>
    <w:rsid w:val="00124934"/>
    <w:rsid w:val="0012510D"/>
    <w:rsid w:val="00133AFD"/>
    <w:rsid w:val="0013426A"/>
    <w:rsid w:val="0014397A"/>
    <w:rsid w:val="00143F6E"/>
    <w:rsid w:val="00146EE7"/>
    <w:rsid w:val="001504EA"/>
    <w:rsid w:val="00151D4C"/>
    <w:rsid w:val="001558F3"/>
    <w:rsid w:val="00160308"/>
    <w:rsid w:val="001608B6"/>
    <w:rsid w:val="00161F9E"/>
    <w:rsid w:val="00162249"/>
    <w:rsid w:val="001650F6"/>
    <w:rsid w:val="00170AA7"/>
    <w:rsid w:val="00173357"/>
    <w:rsid w:val="00181337"/>
    <w:rsid w:val="00184176"/>
    <w:rsid w:val="00186CCB"/>
    <w:rsid w:val="00191418"/>
    <w:rsid w:val="0019170F"/>
    <w:rsid w:val="001A2C1C"/>
    <w:rsid w:val="001A46ED"/>
    <w:rsid w:val="001A6109"/>
    <w:rsid w:val="001B1B9A"/>
    <w:rsid w:val="001B45D9"/>
    <w:rsid w:val="001C054C"/>
    <w:rsid w:val="001C14AC"/>
    <w:rsid w:val="001C3138"/>
    <w:rsid w:val="001C3352"/>
    <w:rsid w:val="001D0923"/>
    <w:rsid w:val="001D2DE0"/>
    <w:rsid w:val="001D4046"/>
    <w:rsid w:val="001D5495"/>
    <w:rsid w:val="001E2DA3"/>
    <w:rsid w:val="001E2F3D"/>
    <w:rsid w:val="001E339D"/>
    <w:rsid w:val="001E45B5"/>
    <w:rsid w:val="001F1FCC"/>
    <w:rsid w:val="001F2305"/>
    <w:rsid w:val="001F2B66"/>
    <w:rsid w:val="001F384A"/>
    <w:rsid w:val="0020249A"/>
    <w:rsid w:val="00202C04"/>
    <w:rsid w:val="002054F8"/>
    <w:rsid w:val="0020726A"/>
    <w:rsid w:val="00212884"/>
    <w:rsid w:val="002167BB"/>
    <w:rsid w:val="00217E6C"/>
    <w:rsid w:val="002206C3"/>
    <w:rsid w:val="00220901"/>
    <w:rsid w:val="002210EC"/>
    <w:rsid w:val="00225163"/>
    <w:rsid w:val="00225983"/>
    <w:rsid w:val="0022622F"/>
    <w:rsid w:val="002276AE"/>
    <w:rsid w:val="00235936"/>
    <w:rsid w:val="0023600E"/>
    <w:rsid w:val="00236CBA"/>
    <w:rsid w:val="0024323F"/>
    <w:rsid w:val="00247138"/>
    <w:rsid w:val="00255F1A"/>
    <w:rsid w:val="00256AA7"/>
    <w:rsid w:val="00261BC7"/>
    <w:rsid w:val="00267458"/>
    <w:rsid w:val="00267BB5"/>
    <w:rsid w:val="00267E7F"/>
    <w:rsid w:val="00270257"/>
    <w:rsid w:val="00270D62"/>
    <w:rsid w:val="0027553E"/>
    <w:rsid w:val="00275FC6"/>
    <w:rsid w:val="00277CE1"/>
    <w:rsid w:val="0029071C"/>
    <w:rsid w:val="0029261B"/>
    <w:rsid w:val="002934B4"/>
    <w:rsid w:val="002940E9"/>
    <w:rsid w:val="00294461"/>
    <w:rsid w:val="00295B3F"/>
    <w:rsid w:val="002A040B"/>
    <w:rsid w:val="002A4B43"/>
    <w:rsid w:val="002A676F"/>
    <w:rsid w:val="002B48AD"/>
    <w:rsid w:val="002B73C4"/>
    <w:rsid w:val="002C0BC9"/>
    <w:rsid w:val="002C0BE5"/>
    <w:rsid w:val="002C240F"/>
    <w:rsid w:val="002C2F80"/>
    <w:rsid w:val="002D0BD7"/>
    <w:rsid w:val="002D132B"/>
    <w:rsid w:val="002D17B8"/>
    <w:rsid w:val="002D19B9"/>
    <w:rsid w:val="002D1F34"/>
    <w:rsid w:val="002D32D2"/>
    <w:rsid w:val="002D61F7"/>
    <w:rsid w:val="002D6656"/>
    <w:rsid w:val="002D6E4B"/>
    <w:rsid w:val="002E3085"/>
    <w:rsid w:val="002E3D54"/>
    <w:rsid w:val="002E7D6F"/>
    <w:rsid w:val="002F0DE4"/>
    <w:rsid w:val="002F1F25"/>
    <w:rsid w:val="002F3B20"/>
    <w:rsid w:val="002F6B68"/>
    <w:rsid w:val="0030219E"/>
    <w:rsid w:val="00307006"/>
    <w:rsid w:val="0030701F"/>
    <w:rsid w:val="003073A7"/>
    <w:rsid w:val="00314E62"/>
    <w:rsid w:val="003162F7"/>
    <w:rsid w:val="00320F38"/>
    <w:rsid w:val="00323126"/>
    <w:rsid w:val="00326B44"/>
    <w:rsid w:val="00330FC3"/>
    <w:rsid w:val="00331037"/>
    <w:rsid w:val="00331E82"/>
    <w:rsid w:val="00340A06"/>
    <w:rsid w:val="00343F0B"/>
    <w:rsid w:val="00350E04"/>
    <w:rsid w:val="003520C5"/>
    <w:rsid w:val="00352879"/>
    <w:rsid w:val="0035559A"/>
    <w:rsid w:val="00355BF5"/>
    <w:rsid w:val="00357BDE"/>
    <w:rsid w:val="00363AB4"/>
    <w:rsid w:val="00371835"/>
    <w:rsid w:val="00372453"/>
    <w:rsid w:val="003746DE"/>
    <w:rsid w:val="003767C6"/>
    <w:rsid w:val="00377D02"/>
    <w:rsid w:val="003804E8"/>
    <w:rsid w:val="00380D3E"/>
    <w:rsid w:val="00381E9F"/>
    <w:rsid w:val="00386D38"/>
    <w:rsid w:val="0039348E"/>
    <w:rsid w:val="00396DB6"/>
    <w:rsid w:val="003970A1"/>
    <w:rsid w:val="003A7062"/>
    <w:rsid w:val="003B1C85"/>
    <w:rsid w:val="003B5B65"/>
    <w:rsid w:val="003B70B0"/>
    <w:rsid w:val="003C37A0"/>
    <w:rsid w:val="003C4047"/>
    <w:rsid w:val="003C4156"/>
    <w:rsid w:val="003C6E1C"/>
    <w:rsid w:val="003C7CF2"/>
    <w:rsid w:val="003D062C"/>
    <w:rsid w:val="003D1214"/>
    <w:rsid w:val="003D2159"/>
    <w:rsid w:val="003D2C7B"/>
    <w:rsid w:val="003D6710"/>
    <w:rsid w:val="003E21A7"/>
    <w:rsid w:val="003E56C9"/>
    <w:rsid w:val="003F20D4"/>
    <w:rsid w:val="004018F9"/>
    <w:rsid w:val="00402FF8"/>
    <w:rsid w:val="0040758D"/>
    <w:rsid w:val="0041331C"/>
    <w:rsid w:val="00425193"/>
    <w:rsid w:val="00425E0F"/>
    <w:rsid w:val="00425F21"/>
    <w:rsid w:val="004309A2"/>
    <w:rsid w:val="00432D17"/>
    <w:rsid w:val="004344EA"/>
    <w:rsid w:val="00434AF2"/>
    <w:rsid w:val="0043515A"/>
    <w:rsid w:val="00437B79"/>
    <w:rsid w:val="004403F7"/>
    <w:rsid w:val="00442FD8"/>
    <w:rsid w:val="00443892"/>
    <w:rsid w:val="00443920"/>
    <w:rsid w:val="004445A1"/>
    <w:rsid w:val="00444F4A"/>
    <w:rsid w:val="00445CAA"/>
    <w:rsid w:val="00451921"/>
    <w:rsid w:val="00451E2B"/>
    <w:rsid w:val="004672ED"/>
    <w:rsid w:val="00471919"/>
    <w:rsid w:val="00473524"/>
    <w:rsid w:val="00473564"/>
    <w:rsid w:val="00477CFF"/>
    <w:rsid w:val="004855AE"/>
    <w:rsid w:val="004A06AC"/>
    <w:rsid w:val="004A0B63"/>
    <w:rsid w:val="004A7CD4"/>
    <w:rsid w:val="004B03C2"/>
    <w:rsid w:val="004B1AF1"/>
    <w:rsid w:val="004B2314"/>
    <w:rsid w:val="004B26B6"/>
    <w:rsid w:val="004D18B6"/>
    <w:rsid w:val="004D1BD9"/>
    <w:rsid w:val="004D2488"/>
    <w:rsid w:val="004D59E1"/>
    <w:rsid w:val="004D5D2F"/>
    <w:rsid w:val="004D5E14"/>
    <w:rsid w:val="004D6F71"/>
    <w:rsid w:val="004D76D6"/>
    <w:rsid w:val="004E46DA"/>
    <w:rsid w:val="004E48A3"/>
    <w:rsid w:val="004E5628"/>
    <w:rsid w:val="004E5F5F"/>
    <w:rsid w:val="004E72B8"/>
    <w:rsid w:val="004F0EB4"/>
    <w:rsid w:val="004F3487"/>
    <w:rsid w:val="00500B82"/>
    <w:rsid w:val="0050130E"/>
    <w:rsid w:val="0050243E"/>
    <w:rsid w:val="00510A79"/>
    <w:rsid w:val="005131F2"/>
    <w:rsid w:val="0051539C"/>
    <w:rsid w:val="00521C99"/>
    <w:rsid w:val="00524A8D"/>
    <w:rsid w:val="00527A31"/>
    <w:rsid w:val="0054391A"/>
    <w:rsid w:val="00550D1B"/>
    <w:rsid w:val="005510CE"/>
    <w:rsid w:val="00552CB0"/>
    <w:rsid w:val="00555301"/>
    <w:rsid w:val="00555C87"/>
    <w:rsid w:val="00556911"/>
    <w:rsid w:val="00562DAC"/>
    <w:rsid w:val="00563B39"/>
    <w:rsid w:val="00563FCD"/>
    <w:rsid w:val="0057289F"/>
    <w:rsid w:val="00573F4A"/>
    <w:rsid w:val="00574390"/>
    <w:rsid w:val="00574FDC"/>
    <w:rsid w:val="00581DC8"/>
    <w:rsid w:val="005852FA"/>
    <w:rsid w:val="0059032F"/>
    <w:rsid w:val="00595195"/>
    <w:rsid w:val="0059614C"/>
    <w:rsid w:val="00597D71"/>
    <w:rsid w:val="005A3C92"/>
    <w:rsid w:val="005A6216"/>
    <w:rsid w:val="005B0692"/>
    <w:rsid w:val="005B234D"/>
    <w:rsid w:val="005B26AD"/>
    <w:rsid w:val="005B36A8"/>
    <w:rsid w:val="005B5693"/>
    <w:rsid w:val="005C3715"/>
    <w:rsid w:val="005C4743"/>
    <w:rsid w:val="005C6646"/>
    <w:rsid w:val="005C7393"/>
    <w:rsid w:val="005D77CC"/>
    <w:rsid w:val="005E09AB"/>
    <w:rsid w:val="005E5716"/>
    <w:rsid w:val="005F1216"/>
    <w:rsid w:val="005F1F89"/>
    <w:rsid w:val="005F4BFB"/>
    <w:rsid w:val="006000C5"/>
    <w:rsid w:val="006002E0"/>
    <w:rsid w:val="00600FB5"/>
    <w:rsid w:val="006107BE"/>
    <w:rsid w:val="00620280"/>
    <w:rsid w:val="0062349E"/>
    <w:rsid w:val="00623AA9"/>
    <w:rsid w:val="006258FD"/>
    <w:rsid w:val="00632655"/>
    <w:rsid w:val="00632E48"/>
    <w:rsid w:val="00635D8B"/>
    <w:rsid w:val="0063782D"/>
    <w:rsid w:val="0064012C"/>
    <w:rsid w:val="00643B58"/>
    <w:rsid w:val="00653BA5"/>
    <w:rsid w:val="00665A27"/>
    <w:rsid w:val="006706B0"/>
    <w:rsid w:val="006810FF"/>
    <w:rsid w:val="006924E3"/>
    <w:rsid w:val="00694976"/>
    <w:rsid w:val="00696607"/>
    <w:rsid w:val="006A03D9"/>
    <w:rsid w:val="006A27C2"/>
    <w:rsid w:val="006B2878"/>
    <w:rsid w:val="006B321A"/>
    <w:rsid w:val="006B3E46"/>
    <w:rsid w:val="006B418F"/>
    <w:rsid w:val="006B4549"/>
    <w:rsid w:val="006C18A8"/>
    <w:rsid w:val="006C26E6"/>
    <w:rsid w:val="006C27D0"/>
    <w:rsid w:val="006C2E6E"/>
    <w:rsid w:val="006C3931"/>
    <w:rsid w:val="006C3E32"/>
    <w:rsid w:val="006C7783"/>
    <w:rsid w:val="006D1616"/>
    <w:rsid w:val="006D1713"/>
    <w:rsid w:val="006D30E6"/>
    <w:rsid w:val="006D3A03"/>
    <w:rsid w:val="006D68BB"/>
    <w:rsid w:val="006E08FA"/>
    <w:rsid w:val="006E44A4"/>
    <w:rsid w:val="006E63DB"/>
    <w:rsid w:val="006E653C"/>
    <w:rsid w:val="006F501E"/>
    <w:rsid w:val="006F5F93"/>
    <w:rsid w:val="00702FA5"/>
    <w:rsid w:val="00703AE6"/>
    <w:rsid w:val="00705872"/>
    <w:rsid w:val="00710FED"/>
    <w:rsid w:val="007143C5"/>
    <w:rsid w:val="00716632"/>
    <w:rsid w:val="00717A0C"/>
    <w:rsid w:val="00720B9C"/>
    <w:rsid w:val="007237B8"/>
    <w:rsid w:val="0072658E"/>
    <w:rsid w:val="00730DB7"/>
    <w:rsid w:val="00732345"/>
    <w:rsid w:val="00736A91"/>
    <w:rsid w:val="007425B3"/>
    <w:rsid w:val="00743EE9"/>
    <w:rsid w:val="00744520"/>
    <w:rsid w:val="00745ED4"/>
    <w:rsid w:val="007532C7"/>
    <w:rsid w:val="007543C8"/>
    <w:rsid w:val="0075466D"/>
    <w:rsid w:val="00756303"/>
    <w:rsid w:val="00756F04"/>
    <w:rsid w:val="00757D60"/>
    <w:rsid w:val="00763802"/>
    <w:rsid w:val="00763D8A"/>
    <w:rsid w:val="00765D2E"/>
    <w:rsid w:val="00765F51"/>
    <w:rsid w:val="00766B48"/>
    <w:rsid w:val="00770F18"/>
    <w:rsid w:val="007760A9"/>
    <w:rsid w:val="007764BB"/>
    <w:rsid w:val="007810E6"/>
    <w:rsid w:val="00781106"/>
    <w:rsid w:val="007828DC"/>
    <w:rsid w:val="00782BC0"/>
    <w:rsid w:val="00790677"/>
    <w:rsid w:val="00794628"/>
    <w:rsid w:val="00797BD9"/>
    <w:rsid w:val="007A118C"/>
    <w:rsid w:val="007A365A"/>
    <w:rsid w:val="007A377A"/>
    <w:rsid w:val="007A37FE"/>
    <w:rsid w:val="007A3CC6"/>
    <w:rsid w:val="007B13C9"/>
    <w:rsid w:val="007B3F6D"/>
    <w:rsid w:val="007B4471"/>
    <w:rsid w:val="007C1D5B"/>
    <w:rsid w:val="007C3435"/>
    <w:rsid w:val="007C35A4"/>
    <w:rsid w:val="007C3E46"/>
    <w:rsid w:val="007C5784"/>
    <w:rsid w:val="007D0490"/>
    <w:rsid w:val="007D2A81"/>
    <w:rsid w:val="007E2A97"/>
    <w:rsid w:val="007E52D5"/>
    <w:rsid w:val="007E534B"/>
    <w:rsid w:val="007E7C02"/>
    <w:rsid w:val="007F55E7"/>
    <w:rsid w:val="007F666B"/>
    <w:rsid w:val="007F671C"/>
    <w:rsid w:val="007F7462"/>
    <w:rsid w:val="00800A80"/>
    <w:rsid w:val="008069FC"/>
    <w:rsid w:val="00810A12"/>
    <w:rsid w:val="0081709C"/>
    <w:rsid w:val="00817BCD"/>
    <w:rsid w:val="0082025C"/>
    <w:rsid w:val="00830F9B"/>
    <w:rsid w:val="00831531"/>
    <w:rsid w:val="00835035"/>
    <w:rsid w:val="00837BF7"/>
    <w:rsid w:val="00840B3C"/>
    <w:rsid w:val="00840B80"/>
    <w:rsid w:val="00841E05"/>
    <w:rsid w:val="008436CF"/>
    <w:rsid w:val="00843D8D"/>
    <w:rsid w:val="00843F80"/>
    <w:rsid w:val="008500D3"/>
    <w:rsid w:val="008502B0"/>
    <w:rsid w:val="008514B2"/>
    <w:rsid w:val="00851691"/>
    <w:rsid w:val="00852668"/>
    <w:rsid w:val="008558C0"/>
    <w:rsid w:val="00856BE0"/>
    <w:rsid w:val="008578BF"/>
    <w:rsid w:val="00861394"/>
    <w:rsid w:val="008660D6"/>
    <w:rsid w:val="00867ED8"/>
    <w:rsid w:val="0087104B"/>
    <w:rsid w:val="0087114F"/>
    <w:rsid w:val="00872CDC"/>
    <w:rsid w:val="008803EF"/>
    <w:rsid w:val="00896D29"/>
    <w:rsid w:val="008A12CF"/>
    <w:rsid w:val="008A1A90"/>
    <w:rsid w:val="008A64CB"/>
    <w:rsid w:val="008B082B"/>
    <w:rsid w:val="008B1216"/>
    <w:rsid w:val="008B158B"/>
    <w:rsid w:val="008B6546"/>
    <w:rsid w:val="008C3B24"/>
    <w:rsid w:val="008C4243"/>
    <w:rsid w:val="008C4890"/>
    <w:rsid w:val="008D0A00"/>
    <w:rsid w:val="008D1094"/>
    <w:rsid w:val="008D2478"/>
    <w:rsid w:val="008D57FC"/>
    <w:rsid w:val="008E01E4"/>
    <w:rsid w:val="008E7F32"/>
    <w:rsid w:val="008F0627"/>
    <w:rsid w:val="008F148C"/>
    <w:rsid w:val="008F5DAE"/>
    <w:rsid w:val="00900380"/>
    <w:rsid w:val="00900C9B"/>
    <w:rsid w:val="00901487"/>
    <w:rsid w:val="00903F4D"/>
    <w:rsid w:val="00906B96"/>
    <w:rsid w:val="00911B6E"/>
    <w:rsid w:val="00913034"/>
    <w:rsid w:val="00917055"/>
    <w:rsid w:val="00921551"/>
    <w:rsid w:val="009217E8"/>
    <w:rsid w:val="00924B45"/>
    <w:rsid w:val="00925B0B"/>
    <w:rsid w:val="0092622F"/>
    <w:rsid w:val="00926C44"/>
    <w:rsid w:val="009278AC"/>
    <w:rsid w:val="00931269"/>
    <w:rsid w:val="00932B91"/>
    <w:rsid w:val="00934C63"/>
    <w:rsid w:val="0093645B"/>
    <w:rsid w:val="00937393"/>
    <w:rsid w:val="0094381A"/>
    <w:rsid w:val="00943D2D"/>
    <w:rsid w:val="00961002"/>
    <w:rsid w:val="009643CF"/>
    <w:rsid w:val="00966075"/>
    <w:rsid w:val="00966E10"/>
    <w:rsid w:val="00974962"/>
    <w:rsid w:val="009758CB"/>
    <w:rsid w:val="00975A5E"/>
    <w:rsid w:val="009803BC"/>
    <w:rsid w:val="00980909"/>
    <w:rsid w:val="00980D8C"/>
    <w:rsid w:val="00980E66"/>
    <w:rsid w:val="00982F59"/>
    <w:rsid w:val="00993017"/>
    <w:rsid w:val="00993406"/>
    <w:rsid w:val="00994DBB"/>
    <w:rsid w:val="00995162"/>
    <w:rsid w:val="00995403"/>
    <w:rsid w:val="00995F11"/>
    <w:rsid w:val="009A0F77"/>
    <w:rsid w:val="009A5223"/>
    <w:rsid w:val="009A6AEF"/>
    <w:rsid w:val="009A6B97"/>
    <w:rsid w:val="009A6D6A"/>
    <w:rsid w:val="009B0627"/>
    <w:rsid w:val="009B23B7"/>
    <w:rsid w:val="009B2B6B"/>
    <w:rsid w:val="009C106D"/>
    <w:rsid w:val="009C2F49"/>
    <w:rsid w:val="009C41B8"/>
    <w:rsid w:val="009C47AC"/>
    <w:rsid w:val="009C6694"/>
    <w:rsid w:val="009D0958"/>
    <w:rsid w:val="009D2E87"/>
    <w:rsid w:val="009D39B3"/>
    <w:rsid w:val="009D5DF8"/>
    <w:rsid w:val="009D7E06"/>
    <w:rsid w:val="009E0C45"/>
    <w:rsid w:val="009E0E89"/>
    <w:rsid w:val="009E1F26"/>
    <w:rsid w:val="009E36D1"/>
    <w:rsid w:val="009E3A2B"/>
    <w:rsid w:val="009E7C14"/>
    <w:rsid w:val="009F0151"/>
    <w:rsid w:val="009F47A7"/>
    <w:rsid w:val="009F4FF4"/>
    <w:rsid w:val="009F5851"/>
    <w:rsid w:val="009F62C3"/>
    <w:rsid w:val="009F71DC"/>
    <w:rsid w:val="00A0100D"/>
    <w:rsid w:val="00A02A16"/>
    <w:rsid w:val="00A0366D"/>
    <w:rsid w:val="00A05133"/>
    <w:rsid w:val="00A05D3A"/>
    <w:rsid w:val="00A06C3A"/>
    <w:rsid w:val="00A13A64"/>
    <w:rsid w:val="00A16F28"/>
    <w:rsid w:val="00A2069A"/>
    <w:rsid w:val="00A221D6"/>
    <w:rsid w:val="00A25041"/>
    <w:rsid w:val="00A26BD8"/>
    <w:rsid w:val="00A3101B"/>
    <w:rsid w:val="00A44CD6"/>
    <w:rsid w:val="00A5260D"/>
    <w:rsid w:val="00A52F00"/>
    <w:rsid w:val="00A54C18"/>
    <w:rsid w:val="00A54E46"/>
    <w:rsid w:val="00A563B8"/>
    <w:rsid w:val="00A65A41"/>
    <w:rsid w:val="00A6692F"/>
    <w:rsid w:val="00A6775F"/>
    <w:rsid w:val="00A72262"/>
    <w:rsid w:val="00A76A38"/>
    <w:rsid w:val="00A7773A"/>
    <w:rsid w:val="00A8093F"/>
    <w:rsid w:val="00A825BC"/>
    <w:rsid w:val="00A83B4F"/>
    <w:rsid w:val="00A9048A"/>
    <w:rsid w:val="00A9389D"/>
    <w:rsid w:val="00A94FC0"/>
    <w:rsid w:val="00A97381"/>
    <w:rsid w:val="00AA0075"/>
    <w:rsid w:val="00AA26B4"/>
    <w:rsid w:val="00AA5B96"/>
    <w:rsid w:val="00AB15E3"/>
    <w:rsid w:val="00AB4982"/>
    <w:rsid w:val="00AB6C97"/>
    <w:rsid w:val="00AB75C2"/>
    <w:rsid w:val="00AC1E02"/>
    <w:rsid w:val="00AC22FC"/>
    <w:rsid w:val="00AC3DB9"/>
    <w:rsid w:val="00AC687D"/>
    <w:rsid w:val="00AD0894"/>
    <w:rsid w:val="00AD33BE"/>
    <w:rsid w:val="00AE138E"/>
    <w:rsid w:val="00AE1A47"/>
    <w:rsid w:val="00AE4E04"/>
    <w:rsid w:val="00AE5995"/>
    <w:rsid w:val="00AE6704"/>
    <w:rsid w:val="00AE78CA"/>
    <w:rsid w:val="00AF2A51"/>
    <w:rsid w:val="00AF47FC"/>
    <w:rsid w:val="00B00AEA"/>
    <w:rsid w:val="00B012A1"/>
    <w:rsid w:val="00B01BD5"/>
    <w:rsid w:val="00B020F5"/>
    <w:rsid w:val="00B04476"/>
    <w:rsid w:val="00B05B83"/>
    <w:rsid w:val="00B07EBD"/>
    <w:rsid w:val="00B147DF"/>
    <w:rsid w:val="00B17992"/>
    <w:rsid w:val="00B20C2B"/>
    <w:rsid w:val="00B23344"/>
    <w:rsid w:val="00B2345B"/>
    <w:rsid w:val="00B2360F"/>
    <w:rsid w:val="00B24B11"/>
    <w:rsid w:val="00B250D7"/>
    <w:rsid w:val="00B25652"/>
    <w:rsid w:val="00B26A85"/>
    <w:rsid w:val="00B309E3"/>
    <w:rsid w:val="00B31853"/>
    <w:rsid w:val="00B354AF"/>
    <w:rsid w:val="00B36260"/>
    <w:rsid w:val="00B37F52"/>
    <w:rsid w:val="00B42CE6"/>
    <w:rsid w:val="00B43221"/>
    <w:rsid w:val="00B50B07"/>
    <w:rsid w:val="00B51959"/>
    <w:rsid w:val="00B54CD1"/>
    <w:rsid w:val="00B57219"/>
    <w:rsid w:val="00B579E5"/>
    <w:rsid w:val="00B57BB0"/>
    <w:rsid w:val="00B60CB5"/>
    <w:rsid w:val="00B61CB4"/>
    <w:rsid w:val="00B63104"/>
    <w:rsid w:val="00B642EC"/>
    <w:rsid w:val="00B6659F"/>
    <w:rsid w:val="00B71058"/>
    <w:rsid w:val="00B71F4A"/>
    <w:rsid w:val="00B74C9F"/>
    <w:rsid w:val="00B7671A"/>
    <w:rsid w:val="00B80152"/>
    <w:rsid w:val="00B8098B"/>
    <w:rsid w:val="00B80C9E"/>
    <w:rsid w:val="00B83E10"/>
    <w:rsid w:val="00B85697"/>
    <w:rsid w:val="00B85F29"/>
    <w:rsid w:val="00B911AF"/>
    <w:rsid w:val="00B931C4"/>
    <w:rsid w:val="00B96A17"/>
    <w:rsid w:val="00B96BAB"/>
    <w:rsid w:val="00BA0F27"/>
    <w:rsid w:val="00BA27FC"/>
    <w:rsid w:val="00BA34DB"/>
    <w:rsid w:val="00BA43DC"/>
    <w:rsid w:val="00BA56D8"/>
    <w:rsid w:val="00BA6FF1"/>
    <w:rsid w:val="00BB026A"/>
    <w:rsid w:val="00BB06D2"/>
    <w:rsid w:val="00BB134B"/>
    <w:rsid w:val="00BB1524"/>
    <w:rsid w:val="00BB1C67"/>
    <w:rsid w:val="00BB23F0"/>
    <w:rsid w:val="00BB38A8"/>
    <w:rsid w:val="00BC0CFA"/>
    <w:rsid w:val="00BC1346"/>
    <w:rsid w:val="00BC462B"/>
    <w:rsid w:val="00BD14B3"/>
    <w:rsid w:val="00BD2261"/>
    <w:rsid w:val="00BD4125"/>
    <w:rsid w:val="00BD5CE8"/>
    <w:rsid w:val="00BD677A"/>
    <w:rsid w:val="00BD74AF"/>
    <w:rsid w:val="00BE233B"/>
    <w:rsid w:val="00BE4276"/>
    <w:rsid w:val="00BE6A4D"/>
    <w:rsid w:val="00BE7A6E"/>
    <w:rsid w:val="00BF0FC3"/>
    <w:rsid w:val="00BF1897"/>
    <w:rsid w:val="00BF2C80"/>
    <w:rsid w:val="00BF690A"/>
    <w:rsid w:val="00BF6E0F"/>
    <w:rsid w:val="00C03839"/>
    <w:rsid w:val="00C0414E"/>
    <w:rsid w:val="00C058C8"/>
    <w:rsid w:val="00C20F80"/>
    <w:rsid w:val="00C249A6"/>
    <w:rsid w:val="00C249B1"/>
    <w:rsid w:val="00C26802"/>
    <w:rsid w:val="00C26944"/>
    <w:rsid w:val="00C303A2"/>
    <w:rsid w:val="00C34504"/>
    <w:rsid w:val="00C36314"/>
    <w:rsid w:val="00C37E13"/>
    <w:rsid w:val="00C37EF2"/>
    <w:rsid w:val="00C4326C"/>
    <w:rsid w:val="00C4376B"/>
    <w:rsid w:val="00C45FFF"/>
    <w:rsid w:val="00C5119F"/>
    <w:rsid w:val="00C53377"/>
    <w:rsid w:val="00C56DD5"/>
    <w:rsid w:val="00C63F7B"/>
    <w:rsid w:val="00C6588E"/>
    <w:rsid w:val="00C6732D"/>
    <w:rsid w:val="00C70447"/>
    <w:rsid w:val="00C726E2"/>
    <w:rsid w:val="00C753C2"/>
    <w:rsid w:val="00C802FB"/>
    <w:rsid w:val="00C814ED"/>
    <w:rsid w:val="00C85653"/>
    <w:rsid w:val="00C857FF"/>
    <w:rsid w:val="00C9660B"/>
    <w:rsid w:val="00C973BB"/>
    <w:rsid w:val="00CA216C"/>
    <w:rsid w:val="00CA2EFE"/>
    <w:rsid w:val="00CA3CFD"/>
    <w:rsid w:val="00CA4BF9"/>
    <w:rsid w:val="00CA4D49"/>
    <w:rsid w:val="00CA614C"/>
    <w:rsid w:val="00CC0700"/>
    <w:rsid w:val="00CC0B81"/>
    <w:rsid w:val="00CC1266"/>
    <w:rsid w:val="00CC2630"/>
    <w:rsid w:val="00CC3465"/>
    <w:rsid w:val="00CC4206"/>
    <w:rsid w:val="00CD024D"/>
    <w:rsid w:val="00CD1A7A"/>
    <w:rsid w:val="00CD3A41"/>
    <w:rsid w:val="00CD431E"/>
    <w:rsid w:val="00CE1C82"/>
    <w:rsid w:val="00CE51D0"/>
    <w:rsid w:val="00CF07B5"/>
    <w:rsid w:val="00CF1DF5"/>
    <w:rsid w:val="00CF4103"/>
    <w:rsid w:val="00CF6512"/>
    <w:rsid w:val="00CF7FBE"/>
    <w:rsid w:val="00D018E1"/>
    <w:rsid w:val="00D01A63"/>
    <w:rsid w:val="00D03849"/>
    <w:rsid w:val="00D0476B"/>
    <w:rsid w:val="00D047C4"/>
    <w:rsid w:val="00D05B7F"/>
    <w:rsid w:val="00D1017E"/>
    <w:rsid w:val="00D10D8C"/>
    <w:rsid w:val="00D12C36"/>
    <w:rsid w:val="00D21ECE"/>
    <w:rsid w:val="00D253AB"/>
    <w:rsid w:val="00D27727"/>
    <w:rsid w:val="00D41B9B"/>
    <w:rsid w:val="00D4431A"/>
    <w:rsid w:val="00D448B5"/>
    <w:rsid w:val="00D449AD"/>
    <w:rsid w:val="00D51975"/>
    <w:rsid w:val="00D54E7E"/>
    <w:rsid w:val="00D553D4"/>
    <w:rsid w:val="00D57210"/>
    <w:rsid w:val="00D57AED"/>
    <w:rsid w:val="00D57F74"/>
    <w:rsid w:val="00D6112B"/>
    <w:rsid w:val="00D63265"/>
    <w:rsid w:val="00D71991"/>
    <w:rsid w:val="00D73C8C"/>
    <w:rsid w:val="00D820D2"/>
    <w:rsid w:val="00D901D7"/>
    <w:rsid w:val="00D92BFE"/>
    <w:rsid w:val="00D942D1"/>
    <w:rsid w:val="00D9759D"/>
    <w:rsid w:val="00DA2BE5"/>
    <w:rsid w:val="00DB5F02"/>
    <w:rsid w:val="00DC1583"/>
    <w:rsid w:val="00DC2B31"/>
    <w:rsid w:val="00DC3BF3"/>
    <w:rsid w:val="00DD1866"/>
    <w:rsid w:val="00DD5A69"/>
    <w:rsid w:val="00DE0A8D"/>
    <w:rsid w:val="00DE4BB6"/>
    <w:rsid w:val="00DE4BB8"/>
    <w:rsid w:val="00DE562A"/>
    <w:rsid w:val="00DE5CE3"/>
    <w:rsid w:val="00DE7148"/>
    <w:rsid w:val="00DF22DF"/>
    <w:rsid w:val="00DF233A"/>
    <w:rsid w:val="00DF2957"/>
    <w:rsid w:val="00DF30F8"/>
    <w:rsid w:val="00DF38F7"/>
    <w:rsid w:val="00DF62A4"/>
    <w:rsid w:val="00E00D15"/>
    <w:rsid w:val="00E06521"/>
    <w:rsid w:val="00E11ADC"/>
    <w:rsid w:val="00E11B18"/>
    <w:rsid w:val="00E142CA"/>
    <w:rsid w:val="00E20C3D"/>
    <w:rsid w:val="00E2150F"/>
    <w:rsid w:val="00E24B9B"/>
    <w:rsid w:val="00E250C8"/>
    <w:rsid w:val="00E25843"/>
    <w:rsid w:val="00E307C7"/>
    <w:rsid w:val="00E341AD"/>
    <w:rsid w:val="00E40828"/>
    <w:rsid w:val="00E42B2B"/>
    <w:rsid w:val="00E4608C"/>
    <w:rsid w:val="00E46296"/>
    <w:rsid w:val="00E479AA"/>
    <w:rsid w:val="00E53FAF"/>
    <w:rsid w:val="00E5647F"/>
    <w:rsid w:val="00E57BDB"/>
    <w:rsid w:val="00E6151F"/>
    <w:rsid w:val="00E625D3"/>
    <w:rsid w:val="00E64301"/>
    <w:rsid w:val="00E64C19"/>
    <w:rsid w:val="00E65F37"/>
    <w:rsid w:val="00E6666F"/>
    <w:rsid w:val="00E707BE"/>
    <w:rsid w:val="00E70B77"/>
    <w:rsid w:val="00E711DE"/>
    <w:rsid w:val="00E717CB"/>
    <w:rsid w:val="00E7229A"/>
    <w:rsid w:val="00E74701"/>
    <w:rsid w:val="00E75E5F"/>
    <w:rsid w:val="00E7685C"/>
    <w:rsid w:val="00E76E84"/>
    <w:rsid w:val="00E77E9E"/>
    <w:rsid w:val="00E823B8"/>
    <w:rsid w:val="00E83ECD"/>
    <w:rsid w:val="00E85E17"/>
    <w:rsid w:val="00E9091C"/>
    <w:rsid w:val="00E91BE3"/>
    <w:rsid w:val="00E91DAA"/>
    <w:rsid w:val="00E93BB3"/>
    <w:rsid w:val="00E93C17"/>
    <w:rsid w:val="00E94F49"/>
    <w:rsid w:val="00E95DD8"/>
    <w:rsid w:val="00E9680B"/>
    <w:rsid w:val="00E97535"/>
    <w:rsid w:val="00EA2F75"/>
    <w:rsid w:val="00EA46CC"/>
    <w:rsid w:val="00EA49B9"/>
    <w:rsid w:val="00EA5AA1"/>
    <w:rsid w:val="00EA61B9"/>
    <w:rsid w:val="00EA79A9"/>
    <w:rsid w:val="00EA7BF4"/>
    <w:rsid w:val="00EA7CF3"/>
    <w:rsid w:val="00EB2D7E"/>
    <w:rsid w:val="00EB39D3"/>
    <w:rsid w:val="00EB6C62"/>
    <w:rsid w:val="00EC06D5"/>
    <w:rsid w:val="00EC6154"/>
    <w:rsid w:val="00EC7868"/>
    <w:rsid w:val="00ED353F"/>
    <w:rsid w:val="00ED3F15"/>
    <w:rsid w:val="00ED6043"/>
    <w:rsid w:val="00ED61E7"/>
    <w:rsid w:val="00ED6373"/>
    <w:rsid w:val="00EE2FB1"/>
    <w:rsid w:val="00EE4D9C"/>
    <w:rsid w:val="00EE515E"/>
    <w:rsid w:val="00EE571A"/>
    <w:rsid w:val="00EE6265"/>
    <w:rsid w:val="00EE7518"/>
    <w:rsid w:val="00EF193B"/>
    <w:rsid w:val="00EF3C9E"/>
    <w:rsid w:val="00EF6E85"/>
    <w:rsid w:val="00F07FD2"/>
    <w:rsid w:val="00F1384C"/>
    <w:rsid w:val="00F15A76"/>
    <w:rsid w:val="00F241AD"/>
    <w:rsid w:val="00F269A2"/>
    <w:rsid w:val="00F30C1D"/>
    <w:rsid w:val="00F30C33"/>
    <w:rsid w:val="00F32858"/>
    <w:rsid w:val="00F32EBF"/>
    <w:rsid w:val="00F34A32"/>
    <w:rsid w:val="00F34EB0"/>
    <w:rsid w:val="00F40EE7"/>
    <w:rsid w:val="00F43F97"/>
    <w:rsid w:val="00F455F1"/>
    <w:rsid w:val="00F45966"/>
    <w:rsid w:val="00F54E2B"/>
    <w:rsid w:val="00F55A37"/>
    <w:rsid w:val="00F5688F"/>
    <w:rsid w:val="00F570D3"/>
    <w:rsid w:val="00F617D4"/>
    <w:rsid w:val="00F618EB"/>
    <w:rsid w:val="00F62221"/>
    <w:rsid w:val="00F628E1"/>
    <w:rsid w:val="00F66575"/>
    <w:rsid w:val="00F712EE"/>
    <w:rsid w:val="00F719CB"/>
    <w:rsid w:val="00F73BB1"/>
    <w:rsid w:val="00F74123"/>
    <w:rsid w:val="00F76866"/>
    <w:rsid w:val="00F778F6"/>
    <w:rsid w:val="00F82C28"/>
    <w:rsid w:val="00F8513C"/>
    <w:rsid w:val="00F93DEB"/>
    <w:rsid w:val="00F94208"/>
    <w:rsid w:val="00F96329"/>
    <w:rsid w:val="00F97C38"/>
    <w:rsid w:val="00FA0ED7"/>
    <w:rsid w:val="00FA7ED5"/>
    <w:rsid w:val="00FB017D"/>
    <w:rsid w:val="00FC0DAE"/>
    <w:rsid w:val="00FC1FC5"/>
    <w:rsid w:val="00FC6F08"/>
    <w:rsid w:val="00FC7CC7"/>
    <w:rsid w:val="00FD078E"/>
    <w:rsid w:val="00FD5561"/>
    <w:rsid w:val="00FE047E"/>
    <w:rsid w:val="00FE1E03"/>
    <w:rsid w:val="00FE2FFB"/>
    <w:rsid w:val="00FE3104"/>
    <w:rsid w:val="00FE65AD"/>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7104B"/>
  </w:style>
  <w:style w:type="table" w:customStyle="1" w:styleId="Tablaconcuadrcula11">
    <w:name w:val="Tabla con cuadrícula11"/>
    <w:basedOn w:val="Tablanormal"/>
    <w:next w:val="Tablaconcuadrcula"/>
    <w:uiPriority w:val="59"/>
    <w:rsid w:val="0087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87104B"/>
    <w:pPr>
      <w:numPr>
        <w:numId w:val="24"/>
      </w:numPr>
      <w:contextualSpacing/>
    </w:pPr>
    <w:rPr>
      <w:lang w:val="es-MX" w:eastAsia="es-MX"/>
    </w:rPr>
  </w:style>
  <w:style w:type="numbering" w:customStyle="1" w:styleId="Sinlista11">
    <w:name w:val="Sin lista11"/>
    <w:next w:val="Sinlista"/>
    <w:uiPriority w:val="99"/>
    <w:semiHidden/>
    <w:unhideWhenUsed/>
    <w:rsid w:val="0087104B"/>
  </w:style>
  <w:style w:type="numbering" w:customStyle="1" w:styleId="Estiloimportado22">
    <w:name w:val="Estilo importado 22"/>
    <w:rsid w:val="0087104B"/>
  </w:style>
  <w:style w:type="numbering" w:customStyle="1" w:styleId="Estiloimportado12">
    <w:name w:val="Estilo importado 12"/>
    <w:qFormat/>
    <w:rsid w:val="0087104B"/>
  </w:style>
  <w:style w:type="table" w:customStyle="1" w:styleId="Tablaconcuadrcula111">
    <w:name w:val="Tabla con cuadrícula111"/>
    <w:basedOn w:val="Tablanormal"/>
    <w:next w:val="Tablaconcuadrcula"/>
    <w:uiPriority w:val="59"/>
    <w:rsid w:val="0087104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87104B"/>
  </w:style>
  <w:style w:type="numbering" w:customStyle="1" w:styleId="Sinlista21">
    <w:name w:val="Sin lista21"/>
    <w:next w:val="Sinlista"/>
    <w:uiPriority w:val="99"/>
    <w:semiHidden/>
    <w:unhideWhenUsed/>
    <w:rsid w:val="0087104B"/>
  </w:style>
  <w:style w:type="numbering" w:customStyle="1" w:styleId="Estiloimportado211">
    <w:name w:val="Estilo importado 211"/>
    <w:rsid w:val="0087104B"/>
  </w:style>
  <w:style w:type="numbering" w:customStyle="1" w:styleId="Estiloimportado111">
    <w:name w:val="Estilo importado 111"/>
    <w:qFormat/>
    <w:rsid w:val="0087104B"/>
  </w:style>
  <w:style w:type="numbering" w:customStyle="1" w:styleId="Sinlista31">
    <w:name w:val="Sin lista31"/>
    <w:next w:val="Sinlista"/>
    <w:uiPriority w:val="99"/>
    <w:semiHidden/>
    <w:unhideWhenUsed/>
    <w:rsid w:val="0087104B"/>
  </w:style>
  <w:style w:type="numbering" w:customStyle="1" w:styleId="Estiloimportado221">
    <w:name w:val="Estilo importado 221"/>
    <w:rsid w:val="0087104B"/>
  </w:style>
  <w:style w:type="numbering" w:customStyle="1" w:styleId="Estiloimportado121">
    <w:name w:val="Estilo importado 121"/>
    <w:qFormat/>
    <w:rsid w:val="0087104B"/>
  </w:style>
  <w:style w:type="character" w:customStyle="1" w:styleId="Mencinsinresolver7">
    <w:name w:val="Mención sin resolver7"/>
    <w:basedOn w:val="Fuentedeprrafopredeter"/>
    <w:uiPriority w:val="99"/>
    <w:semiHidden/>
    <w:unhideWhenUsed/>
    <w:rsid w:val="0087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744">
      <w:bodyDiv w:val="1"/>
      <w:marLeft w:val="0"/>
      <w:marRight w:val="0"/>
      <w:marTop w:val="0"/>
      <w:marBottom w:val="0"/>
      <w:divBdr>
        <w:top w:val="none" w:sz="0" w:space="0" w:color="auto"/>
        <w:left w:val="none" w:sz="0" w:space="0" w:color="auto"/>
        <w:bottom w:val="none" w:sz="0" w:space="0" w:color="auto"/>
        <w:right w:val="none" w:sz="0" w:space="0" w:color="auto"/>
      </w:divBdr>
    </w:div>
    <w:div w:id="110325716">
      <w:bodyDiv w:val="1"/>
      <w:marLeft w:val="0"/>
      <w:marRight w:val="0"/>
      <w:marTop w:val="0"/>
      <w:marBottom w:val="0"/>
      <w:divBdr>
        <w:top w:val="none" w:sz="0" w:space="0" w:color="auto"/>
        <w:left w:val="none" w:sz="0" w:space="0" w:color="auto"/>
        <w:bottom w:val="none" w:sz="0" w:space="0" w:color="auto"/>
        <w:right w:val="none" w:sz="0" w:space="0" w:color="auto"/>
      </w:divBdr>
    </w:div>
    <w:div w:id="111484247">
      <w:bodyDiv w:val="1"/>
      <w:marLeft w:val="0"/>
      <w:marRight w:val="0"/>
      <w:marTop w:val="0"/>
      <w:marBottom w:val="0"/>
      <w:divBdr>
        <w:top w:val="none" w:sz="0" w:space="0" w:color="auto"/>
        <w:left w:val="none" w:sz="0" w:space="0" w:color="auto"/>
        <w:bottom w:val="none" w:sz="0" w:space="0" w:color="auto"/>
        <w:right w:val="none" w:sz="0" w:space="0" w:color="auto"/>
      </w:divBdr>
    </w:div>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25848085">
      <w:bodyDiv w:val="1"/>
      <w:marLeft w:val="0"/>
      <w:marRight w:val="0"/>
      <w:marTop w:val="0"/>
      <w:marBottom w:val="0"/>
      <w:divBdr>
        <w:top w:val="none" w:sz="0" w:space="0" w:color="auto"/>
        <w:left w:val="none" w:sz="0" w:space="0" w:color="auto"/>
        <w:bottom w:val="none" w:sz="0" w:space="0" w:color="auto"/>
        <w:right w:val="none" w:sz="0" w:space="0" w:color="auto"/>
      </w:divBdr>
    </w:div>
    <w:div w:id="294456748">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86806926">
      <w:bodyDiv w:val="1"/>
      <w:marLeft w:val="0"/>
      <w:marRight w:val="0"/>
      <w:marTop w:val="0"/>
      <w:marBottom w:val="0"/>
      <w:divBdr>
        <w:top w:val="none" w:sz="0" w:space="0" w:color="auto"/>
        <w:left w:val="none" w:sz="0" w:space="0" w:color="auto"/>
        <w:bottom w:val="none" w:sz="0" w:space="0" w:color="auto"/>
        <w:right w:val="none" w:sz="0" w:space="0" w:color="auto"/>
      </w:divBdr>
    </w:div>
    <w:div w:id="438183840">
      <w:bodyDiv w:val="1"/>
      <w:marLeft w:val="0"/>
      <w:marRight w:val="0"/>
      <w:marTop w:val="0"/>
      <w:marBottom w:val="0"/>
      <w:divBdr>
        <w:top w:val="none" w:sz="0" w:space="0" w:color="auto"/>
        <w:left w:val="none" w:sz="0" w:space="0" w:color="auto"/>
        <w:bottom w:val="none" w:sz="0" w:space="0" w:color="auto"/>
        <w:right w:val="none" w:sz="0" w:space="0" w:color="auto"/>
      </w:divBdr>
    </w:div>
    <w:div w:id="68198026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2154376">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4797530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96414510">
      <w:bodyDiv w:val="1"/>
      <w:marLeft w:val="0"/>
      <w:marRight w:val="0"/>
      <w:marTop w:val="0"/>
      <w:marBottom w:val="0"/>
      <w:divBdr>
        <w:top w:val="none" w:sz="0" w:space="0" w:color="auto"/>
        <w:left w:val="none" w:sz="0" w:space="0" w:color="auto"/>
        <w:bottom w:val="none" w:sz="0" w:space="0" w:color="auto"/>
        <w:right w:val="none" w:sz="0" w:space="0" w:color="auto"/>
      </w:divBdr>
    </w:div>
    <w:div w:id="1652253670">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463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EFFA-E1EE-4BEC-9FF2-8777B10F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4570</Words>
  <Characters>25135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79</cp:revision>
  <cp:lastPrinted>2025-06-13T16:31:00Z</cp:lastPrinted>
  <dcterms:created xsi:type="dcterms:W3CDTF">2025-05-28T21:55:00Z</dcterms:created>
  <dcterms:modified xsi:type="dcterms:W3CDTF">2025-06-25T18:58:00Z</dcterms:modified>
</cp:coreProperties>
</file>