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DE5E7" w14:textId="77777777" w:rsidR="00B64ED0" w:rsidRDefault="00B64ED0" w:rsidP="009950AD">
      <w:pPr>
        <w:pStyle w:val="NormalINFOEM"/>
        <w:rPr>
          <w:szCs w:val="24"/>
        </w:rPr>
      </w:pPr>
    </w:p>
    <w:p w14:paraId="49AF2C0C" w14:textId="16266550" w:rsidR="00A970D5" w:rsidRPr="00661E62" w:rsidRDefault="00A970D5" w:rsidP="009950AD">
      <w:pPr>
        <w:pStyle w:val="NormalINFOEM"/>
        <w:rPr>
          <w:szCs w:val="24"/>
        </w:rPr>
      </w:pPr>
      <w:r w:rsidRPr="00661E62">
        <w:rPr>
          <w:szCs w:val="24"/>
        </w:rPr>
        <w:t>Resolución del Pleno del Instituto de Transparencia, Acceso a la Información Pública y Protección de Datos Personales del Estado de México</w:t>
      </w:r>
      <w:r w:rsidR="00FD2A3F" w:rsidRPr="00661E62">
        <w:rPr>
          <w:szCs w:val="24"/>
        </w:rPr>
        <w:t xml:space="preserve"> </w:t>
      </w:r>
      <w:r w:rsidRPr="00661E62">
        <w:rPr>
          <w:szCs w:val="24"/>
        </w:rPr>
        <w:t xml:space="preserve">y Municipios, con domicilio en Metepec, Estado de </w:t>
      </w:r>
      <w:r w:rsidR="008B2951" w:rsidRPr="00661E62">
        <w:rPr>
          <w:szCs w:val="24"/>
        </w:rPr>
        <w:t xml:space="preserve">México, </w:t>
      </w:r>
      <w:r w:rsidR="000D2E93" w:rsidRPr="00661E62">
        <w:rPr>
          <w:szCs w:val="24"/>
        </w:rPr>
        <w:t>a</w:t>
      </w:r>
      <w:r w:rsidR="0011108B" w:rsidRPr="00661E62">
        <w:rPr>
          <w:szCs w:val="24"/>
        </w:rPr>
        <w:t xml:space="preserve"> </w:t>
      </w:r>
      <w:r w:rsidR="00C5687B">
        <w:rPr>
          <w:szCs w:val="24"/>
        </w:rPr>
        <w:t>doce de noviembre</w:t>
      </w:r>
      <w:r w:rsidR="00FF3E42" w:rsidRPr="00661E62">
        <w:rPr>
          <w:szCs w:val="24"/>
        </w:rPr>
        <w:t xml:space="preserve"> de dos mil veinticinco</w:t>
      </w:r>
      <w:r w:rsidR="0011108B" w:rsidRPr="00661E62">
        <w:rPr>
          <w:szCs w:val="24"/>
        </w:rPr>
        <w:t>.</w:t>
      </w:r>
    </w:p>
    <w:p w14:paraId="60399B74" w14:textId="77777777" w:rsidR="00A970D5" w:rsidRPr="00661E62"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DB6F8FF" w:rsidR="00A970D5" w:rsidRPr="00661E62" w:rsidRDefault="70652167" w:rsidP="70652167">
      <w:pPr>
        <w:pBdr>
          <w:top w:val="nil"/>
          <w:left w:val="nil"/>
          <w:bottom w:val="nil"/>
          <w:right w:val="nil"/>
          <w:between w:val="nil"/>
        </w:pBdr>
        <w:contextualSpacing/>
        <w:rPr>
          <w:rFonts w:eastAsia="Palatino Linotype" w:cs="Palatino Linotype"/>
          <w:b/>
          <w:color w:val="000000"/>
          <w:szCs w:val="24"/>
        </w:rPr>
      </w:pPr>
      <w:r w:rsidRPr="00661E62">
        <w:rPr>
          <w:rFonts w:eastAsia="Palatino Linotype" w:cs="Palatino Linotype"/>
          <w:b/>
          <w:color w:val="000000" w:themeColor="text1"/>
          <w:szCs w:val="24"/>
        </w:rPr>
        <w:t>VISTO</w:t>
      </w:r>
      <w:r w:rsidRPr="00661E62">
        <w:rPr>
          <w:rFonts w:eastAsia="Palatino Linotype" w:cs="Palatino Linotype"/>
          <w:color w:val="000000" w:themeColor="text1"/>
          <w:szCs w:val="24"/>
        </w:rPr>
        <w:t xml:space="preserve"> el expediente electrónico formado con motivo del recurso de revisión número </w:t>
      </w:r>
      <w:r w:rsidR="005E43CE">
        <w:rPr>
          <w:rFonts w:eastAsia="Palatino Linotype" w:cs="Palatino Linotype"/>
          <w:b/>
          <w:bCs/>
          <w:color w:val="000000" w:themeColor="text1"/>
          <w:szCs w:val="24"/>
        </w:rPr>
        <w:t>11105/INFOEM/IP/RR/2025</w:t>
      </w:r>
      <w:r w:rsidRPr="00661E62">
        <w:rPr>
          <w:rFonts w:eastAsia="Palatino Linotype" w:cs="Palatino Linotype"/>
          <w:color w:val="000000" w:themeColor="text1"/>
          <w:szCs w:val="24"/>
        </w:rPr>
        <w:t xml:space="preserve">, interpuesto por </w:t>
      </w:r>
      <w:proofErr w:type="spellStart"/>
      <w:r w:rsidR="001249E4">
        <w:rPr>
          <w:rFonts w:eastAsia="Palatino Linotype" w:cs="Palatino Linotype"/>
          <w:b/>
          <w:color w:val="000000" w:themeColor="text1"/>
          <w:szCs w:val="24"/>
        </w:rPr>
        <w:t>xxxxxxxxxxxxxxxxxxxxx</w:t>
      </w:r>
      <w:bookmarkStart w:id="0" w:name="_GoBack"/>
      <w:bookmarkEnd w:id="0"/>
      <w:proofErr w:type="spellEnd"/>
      <w:r w:rsidR="00E97C2F" w:rsidRPr="00661E62">
        <w:rPr>
          <w:rFonts w:eastAsia="Palatino Linotype" w:cs="Palatino Linotype"/>
          <w:color w:val="000000" w:themeColor="text1"/>
          <w:szCs w:val="24"/>
        </w:rPr>
        <w:t>, en lo su</w:t>
      </w:r>
      <w:r w:rsidR="00771E23" w:rsidRPr="00661E62">
        <w:rPr>
          <w:rFonts w:eastAsia="Palatino Linotype" w:cs="Palatino Linotype"/>
          <w:color w:val="000000" w:themeColor="text1"/>
          <w:szCs w:val="24"/>
        </w:rPr>
        <w:t>cesivo el</w:t>
      </w:r>
      <w:r w:rsidRPr="00661E62">
        <w:rPr>
          <w:rFonts w:eastAsia="Palatino Linotype" w:cs="Palatino Linotype"/>
          <w:color w:val="000000" w:themeColor="text1"/>
          <w:szCs w:val="24"/>
        </w:rPr>
        <w:t xml:space="preserve"> </w:t>
      </w:r>
      <w:r w:rsidRPr="00661E62">
        <w:rPr>
          <w:rFonts w:eastAsia="Palatino Linotype" w:cs="Palatino Linotype"/>
          <w:b/>
          <w:color w:val="000000" w:themeColor="text1"/>
          <w:szCs w:val="24"/>
        </w:rPr>
        <w:t>Recurrente</w:t>
      </w:r>
      <w:r w:rsidRPr="00661E62">
        <w:rPr>
          <w:rFonts w:eastAsia="Palatino Linotype" w:cs="Palatino Linotype"/>
          <w:color w:val="000000" w:themeColor="text1"/>
          <w:szCs w:val="24"/>
        </w:rPr>
        <w:t xml:space="preserve">, en contra de la </w:t>
      </w:r>
      <w:r w:rsidR="00B64ED0">
        <w:rPr>
          <w:rFonts w:eastAsia="Palatino Linotype" w:cs="Palatino Linotype"/>
          <w:color w:val="000000" w:themeColor="text1"/>
          <w:szCs w:val="24"/>
        </w:rPr>
        <w:t xml:space="preserve">falta de </w:t>
      </w:r>
      <w:r w:rsidRPr="00661E62">
        <w:rPr>
          <w:rFonts w:eastAsia="Palatino Linotype" w:cs="Palatino Linotype"/>
          <w:color w:val="000000" w:themeColor="text1"/>
          <w:szCs w:val="24"/>
        </w:rPr>
        <w:t>respuesta de</w:t>
      </w:r>
      <w:r w:rsidR="00E24F05" w:rsidRPr="00661E62">
        <w:rPr>
          <w:rFonts w:eastAsia="Palatino Linotype" w:cs="Palatino Linotype"/>
          <w:color w:val="000000" w:themeColor="text1"/>
          <w:szCs w:val="24"/>
        </w:rPr>
        <w:t>l</w:t>
      </w:r>
      <w:r w:rsidRPr="00661E62">
        <w:rPr>
          <w:rFonts w:eastAsia="Palatino Linotype" w:cs="Palatino Linotype"/>
          <w:color w:val="000000" w:themeColor="text1"/>
          <w:szCs w:val="24"/>
        </w:rPr>
        <w:t xml:space="preserve"> </w:t>
      </w:r>
      <w:r w:rsidR="005E43CE">
        <w:rPr>
          <w:rFonts w:eastAsia="Palatino Linotype" w:cs="Palatino Linotype"/>
          <w:b/>
          <w:color w:val="000000" w:themeColor="text1"/>
          <w:szCs w:val="24"/>
        </w:rPr>
        <w:t>Ayuntamiento de Valle de Chalco Solidaridad</w:t>
      </w:r>
      <w:r w:rsidR="00771E23" w:rsidRPr="00661E62">
        <w:rPr>
          <w:rFonts w:eastAsia="Palatino Linotype" w:cs="Palatino Linotype"/>
          <w:b/>
          <w:color w:val="000000" w:themeColor="text1"/>
          <w:szCs w:val="24"/>
        </w:rPr>
        <w:t>,</w:t>
      </w:r>
      <w:r w:rsidR="00920835" w:rsidRPr="00661E62">
        <w:rPr>
          <w:rFonts w:eastAsia="Palatino Linotype" w:cs="Palatino Linotype"/>
          <w:b/>
          <w:color w:val="000000" w:themeColor="text1"/>
          <w:szCs w:val="24"/>
        </w:rPr>
        <w:t xml:space="preserve"> </w:t>
      </w:r>
      <w:r w:rsidRPr="00661E62">
        <w:rPr>
          <w:rFonts w:eastAsia="Palatino Linotype" w:cs="Palatino Linotype"/>
          <w:color w:val="000000" w:themeColor="text1"/>
          <w:szCs w:val="24"/>
        </w:rPr>
        <w:t>en lo subsecuente</w:t>
      </w:r>
      <w:r w:rsidRPr="00661E62">
        <w:rPr>
          <w:rFonts w:eastAsia="Palatino Linotype" w:cs="Palatino Linotype"/>
          <w:b/>
          <w:color w:val="000000" w:themeColor="text1"/>
          <w:szCs w:val="24"/>
        </w:rPr>
        <w:t xml:space="preserve"> </w:t>
      </w:r>
      <w:r w:rsidRPr="00661E62">
        <w:rPr>
          <w:rFonts w:eastAsia="Palatino Linotype" w:cs="Palatino Linotype"/>
          <w:color w:val="000000" w:themeColor="text1"/>
          <w:szCs w:val="24"/>
        </w:rPr>
        <w:t>el</w:t>
      </w:r>
      <w:r w:rsidRPr="00661E62">
        <w:rPr>
          <w:rFonts w:eastAsia="Palatino Linotype" w:cs="Palatino Linotype"/>
          <w:b/>
          <w:color w:val="000000" w:themeColor="text1"/>
          <w:szCs w:val="24"/>
        </w:rPr>
        <w:t xml:space="preserve"> Sujeto Obligado, </w:t>
      </w:r>
      <w:r w:rsidRPr="00661E62">
        <w:rPr>
          <w:rFonts w:eastAsia="Palatino Linotype" w:cs="Palatino Linotype"/>
          <w:color w:val="000000" w:themeColor="text1"/>
          <w:szCs w:val="24"/>
        </w:rPr>
        <w:t>se procede a dictar la presente resolución.</w:t>
      </w:r>
    </w:p>
    <w:p w14:paraId="2E2053C2" w14:textId="77777777" w:rsidR="00A970D5" w:rsidRPr="00661E62"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521970" w:rsidRDefault="00A970D5" w:rsidP="006922F5">
      <w:pPr>
        <w:pStyle w:val="Ttulo1"/>
        <w:rPr>
          <w:rFonts w:eastAsia="Palatino Linotype"/>
          <w:lang w:val="es-ES_tradnl"/>
        </w:rPr>
      </w:pPr>
      <w:r w:rsidRPr="00521970">
        <w:rPr>
          <w:rFonts w:eastAsia="Palatino Linotype"/>
          <w:lang w:val="es-ES_tradnl"/>
        </w:rPr>
        <w:t>A N T E C E D E N T E S</w:t>
      </w:r>
    </w:p>
    <w:p w14:paraId="32F88820" w14:textId="77777777" w:rsidR="00A970D5" w:rsidRPr="00661E62"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5C9CB8F2" w:rsidR="00A970D5" w:rsidRPr="00521970" w:rsidRDefault="00A970D5" w:rsidP="006922F5">
      <w:pPr>
        <w:pStyle w:val="Ttulo2"/>
        <w:rPr>
          <w:rFonts w:eastAsia="Palatino Linotype"/>
        </w:rPr>
      </w:pPr>
      <w:r w:rsidRPr="00521970">
        <w:rPr>
          <w:rFonts w:eastAsia="Palatino Linotype"/>
        </w:rPr>
        <w:t xml:space="preserve">PRIMERO. De la </w:t>
      </w:r>
      <w:r w:rsidR="00A24D3F" w:rsidRPr="00521970">
        <w:rPr>
          <w:rFonts w:eastAsia="Palatino Linotype"/>
        </w:rPr>
        <w:t>s</w:t>
      </w:r>
      <w:r w:rsidRPr="00521970">
        <w:rPr>
          <w:rFonts w:eastAsia="Palatino Linotype"/>
        </w:rPr>
        <w:t xml:space="preserve">olicitud de </w:t>
      </w:r>
      <w:r w:rsidR="00A24D3F" w:rsidRPr="00521970">
        <w:rPr>
          <w:rFonts w:eastAsia="Palatino Linotype"/>
        </w:rPr>
        <w:t>i</w:t>
      </w:r>
      <w:r w:rsidRPr="00521970">
        <w:rPr>
          <w:rFonts w:eastAsia="Palatino Linotype"/>
        </w:rPr>
        <w:t>nformación.</w:t>
      </w:r>
    </w:p>
    <w:p w14:paraId="5B54214B" w14:textId="4BFB31EB" w:rsidR="005E43CE" w:rsidRPr="00875A72" w:rsidRDefault="005E43CE" w:rsidP="005E43CE">
      <w:pPr>
        <w:pBdr>
          <w:top w:val="nil"/>
          <w:left w:val="nil"/>
          <w:bottom w:val="nil"/>
          <w:right w:val="nil"/>
          <w:between w:val="nil"/>
        </w:pBdr>
        <w:rPr>
          <w:rFonts w:eastAsia="Palatino Linotype" w:cs="Palatino Linotype"/>
          <w:color w:val="000000"/>
          <w:szCs w:val="24"/>
        </w:rPr>
      </w:pPr>
      <w:r w:rsidRPr="00875A72">
        <w:rPr>
          <w:rFonts w:eastAsia="Palatino Linotype" w:cs="Palatino Linotype"/>
          <w:color w:val="000000"/>
          <w:szCs w:val="24"/>
        </w:rPr>
        <w:t xml:space="preserve">Con fecha </w:t>
      </w:r>
      <w:r>
        <w:rPr>
          <w:rFonts w:eastAsia="Palatino Linotype" w:cs="Palatino Linotype"/>
          <w:color w:val="000000"/>
          <w:szCs w:val="24"/>
        </w:rPr>
        <w:t>ocho de julio de dos mil veinticinco</w:t>
      </w:r>
      <w:r w:rsidRPr="00875A72">
        <w:rPr>
          <w:rFonts w:eastAsia="Palatino Linotype" w:cs="Palatino Linotype"/>
          <w:color w:val="000000"/>
          <w:szCs w:val="24"/>
        </w:rPr>
        <w:t xml:space="preserve">, el Recurrente presentó </w:t>
      </w:r>
      <w:r>
        <w:rPr>
          <w:rFonts w:eastAsia="Palatino Linotype" w:cs="Palatino Linotype"/>
          <w:color w:val="000000"/>
          <w:szCs w:val="24"/>
        </w:rPr>
        <w:t xml:space="preserve">mediante </w:t>
      </w:r>
      <w:r w:rsidRPr="00875A72">
        <w:rPr>
          <w:rFonts w:eastAsia="Palatino Linotype" w:cs="Palatino Linotype"/>
          <w:color w:val="000000"/>
          <w:szCs w:val="24"/>
        </w:rPr>
        <w:t xml:space="preserve">el Sistema de Acceso a la Información Mexiquense (SAIMEX) solicitud de acceso a la información registrada </w:t>
      </w:r>
      <w:r>
        <w:rPr>
          <w:rFonts w:eastAsia="Palatino Linotype" w:cs="Palatino Linotype"/>
          <w:color w:val="000000"/>
          <w:szCs w:val="24"/>
        </w:rPr>
        <w:t>con</w:t>
      </w:r>
      <w:r w:rsidRPr="00875A72">
        <w:rPr>
          <w:rFonts w:eastAsia="Palatino Linotype" w:cs="Palatino Linotype"/>
          <w:color w:val="000000"/>
          <w:szCs w:val="24"/>
        </w:rPr>
        <w:t xml:space="preserve"> el número de expediente</w:t>
      </w:r>
      <w:r w:rsidR="00FA34A0">
        <w:rPr>
          <w:rFonts w:eastAsia="Palatino Linotype" w:cs="Palatino Linotype"/>
          <w:b/>
          <w:bCs/>
          <w:color w:val="000000"/>
          <w:szCs w:val="24"/>
        </w:rPr>
        <w:t xml:space="preserve"> </w:t>
      </w:r>
      <w:r>
        <w:rPr>
          <w:rFonts w:eastAsia="Palatino Linotype" w:cs="Palatino Linotype"/>
          <w:b/>
          <w:bCs/>
          <w:color w:val="000000"/>
          <w:szCs w:val="24"/>
        </w:rPr>
        <w:t>00227/VACHASO/IP/2025</w:t>
      </w:r>
      <w:r w:rsidR="00A970D5" w:rsidRPr="00521970">
        <w:rPr>
          <w:rFonts w:eastAsia="Palatino Linotype" w:cs="Palatino Linotype"/>
          <w:color w:val="000000"/>
          <w:szCs w:val="24"/>
        </w:rPr>
        <w:t>,</w:t>
      </w:r>
      <w:r w:rsidR="00A970D5" w:rsidRPr="00521970">
        <w:rPr>
          <w:rFonts w:eastAsia="Palatino Linotype" w:cs="Palatino Linotype"/>
          <w:b/>
          <w:color w:val="000000"/>
          <w:szCs w:val="24"/>
        </w:rPr>
        <w:t xml:space="preserve"> </w:t>
      </w:r>
      <w:r w:rsidRPr="00875A72">
        <w:rPr>
          <w:rFonts w:eastAsia="Palatino Linotype" w:cs="Palatino Linotype"/>
          <w:color w:val="000000"/>
          <w:szCs w:val="24"/>
        </w:rPr>
        <w:t>mediante la cual solicitó información en el tenor siguiente:</w:t>
      </w:r>
    </w:p>
    <w:p w14:paraId="6CF18CED" w14:textId="64C45740" w:rsidR="00410F1D" w:rsidRPr="00521970" w:rsidRDefault="00410F1D" w:rsidP="006922F5">
      <w:pPr>
        <w:pBdr>
          <w:top w:val="nil"/>
          <w:left w:val="nil"/>
          <w:bottom w:val="nil"/>
          <w:right w:val="nil"/>
          <w:between w:val="nil"/>
        </w:pBdr>
        <w:contextualSpacing/>
        <w:rPr>
          <w:rFonts w:eastAsia="Palatino Linotype" w:cs="Palatino Linotype"/>
          <w:color w:val="000000"/>
          <w:szCs w:val="24"/>
        </w:rPr>
      </w:pPr>
    </w:p>
    <w:p w14:paraId="133704B2" w14:textId="5C58880F" w:rsidR="00A970D5" w:rsidRPr="00521970" w:rsidRDefault="70652167" w:rsidP="009950AD">
      <w:pPr>
        <w:pStyle w:val="Fundamentos"/>
      </w:pPr>
      <w:r w:rsidRPr="00521970">
        <w:t>«</w:t>
      </w:r>
      <w:r w:rsidR="005E43CE" w:rsidRPr="005E43CE">
        <w:t xml:space="preserve">solicito copia simple digitalizada a </w:t>
      </w:r>
      <w:proofErr w:type="spellStart"/>
      <w:r w:rsidR="005E43CE" w:rsidRPr="005E43CE">
        <w:t>traves</w:t>
      </w:r>
      <w:proofErr w:type="spellEnd"/>
      <w:r w:rsidR="005E43CE" w:rsidRPr="005E43CE">
        <w:t xml:space="preserve"> del sistema electrónico </w:t>
      </w:r>
      <w:proofErr w:type="spellStart"/>
      <w:r w:rsidR="005E43CE" w:rsidRPr="005E43CE">
        <w:t>saimex</w:t>
      </w:r>
      <w:proofErr w:type="spellEnd"/>
      <w:r w:rsidR="005E43CE" w:rsidRPr="005E43CE">
        <w:t xml:space="preserve"> de los comprobantes de pago realizados por la </w:t>
      </w:r>
      <w:proofErr w:type="spellStart"/>
      <w:r w:rsidR="005E43CE" w:rsidRPr="005E43CE">
        <w:t>tesoreria</w:t>
      </w:r>
      <w:proofErr w:type="spellEnd"/>
      <w:r w:rsidR="005E43CE" w:rsidRPr="005E43CE">
        <w:t xml:space="preserve"> municipal mediante cheque o transferencia electrónica interbancaria del 1 al 30 de junio de 2025</w:t>
      </w:r>
      <w:r w:rsidR="005B67F3" w:rsidRPr="00521970">
        <w:t>»</w:t>
      </w:r>
      <w:r w:rsidRPr="00521970">
        <w:t xml:space="preserve"> (Sic)</w:t>
      </w:r>
    </w:p>
    <w:p w14:paraId="40BBECCB" w14:textId="77777777" w:rsidR="00A970D5" w:rsidRPr="00B64ED0"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B64ED0" w:rsidRDefault="00A970D5" w:rsidP="006922F5">
      <w:pPr>
        <w:pBdr>
          <w:top w:val="nil"/>
          <w:left w:val="nil"/>
          <w:bottom w:val="nil"/>
          <w:right w:val="nil"/>
          <w:between w:val="nil"/>
        </w:pBdr>
        <w:contextualSpacing/>
        <w:rPr>
          <w:rFonts w:eastAsia="Palatino Linotype" w:cs="Palatino Linotype"/>
          <w:b/>
          <w:color w:val="000000"/>
          <w:szCs w:val="24"/>
        </w:rPr>
      </w:pPr>
      <w:r w:rsidRPr="00B64ED0">
        <w:rPr>
          <w:rFonts w:eastAsia="Palatino Linotype" w:cs="Palatino Linotype"/>
          <w:color w:val="000000"/>
          <w:szCs w:val="24"/>
        </w:rPr>
        <w:t xml:space="preserve">Modalidad de entrega: </w:t>
      </w:r>
      <w:r w:rsidR="004A6F01" w:rsidRPr="00B64ED0">
        <w:rPr>
          <w:rFonts w:eastAsia="Palatino Linotype" w:cs="Palatino Linotype"/>
          <w:b/>
          <w:color w:val="000000"/>
          <w:szCs w:val="24"/>
        </w:rPr>
        <w:t>A través del SAIMEX</w:t>
      </w:r>
    </w:p>
    <w:p w14:paraId="1063B60E" w14:textId="77777777" w:rsidR="007B7C73" w:rsidRPr="00B64ED0"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3DF96102" w:rsidR="00A970D5" w:rsidRPr="00521970" w:rsidRDefault="00E21393" w:rsidP="006922F5">
      <w:pPr>
        <w:pStyle w:val="Ttulo2"/>
        <w:rPr>
          <w:rFonts w:eastAsia="Palatino Linotype"/>
        </w:rPr>
      </w:pPr>
      <w:r w:rsidRPr="00521970">
        <w:rPr>
          <w:rFonts w:eastAsia="Palatino Linotype"/>
        </w:rPr>
        <w:lastRenderedPageBreak/>
        <w:t>SEGUNDO</w:t>
      </w:r>
      <w:r w:rsidR="00A970D5" w:rsidRPr="00521970">
        <w:rPr>
          <w:rFonts w:eastAsia="Palatino Linotype"/>
        </w:rPr>
        <w:t xml:space="preserve">. De la </w:t>
      </w:r>
      <w:r w:rsidR="005E43CE">
        <w:rPr>
          <w:rFonts w:eastAsia="Palatino Linotype"/>
        </w:rPr>
        <w:t xml:space="preserve">falta de </w:t>
      </w:r>
      <w:r w:rsidR="00A970D5" w:rsidRPr="00521970">
        <w:rPr>
          <w:rFonts w:eastAsia="Palatino Linotype"/>
        </w:rPr>
        <w:t>respuesta del Sujeto Obligado.</w:t>
      </w:r>
    </w:p>
    <w:p w14:paraId="60F33B26" w14:textId="77777777" w:rsidR="005E43CE" w:rsidRPr="00875A72" w:rsidRDefault="005E43CE" w:rsidP="005E43CE">
      <w:pPr>
        <w:pBdr>
          <w:top w:val="nil"/>
          <w:left w:val="nil"/>
          <w:bottom w:val="nil"/>
          <w:right w:val="nil"/>
          <w:between w:val="nil"/>
        </w:pBdr>
        <w:rPr>
          <w:rFonts w:eastAsia="Palatino Linotype" w:cs="Palatino Linotype"/>
          <w:color w:val="000000"/>
          <w:szCs w:val="24"/>
        </w:rPr>
      </w:pPr>
      <w:r w:rsidRPr="00875A72">
        <w:rPr>
          <w:rFonts w:eastAsia="Palatino Linotype" w:cs="Palatino Linotype"/>
          <w:color w:val="000000"/>
          <w:szCs w:val="24"/>
        </w:rPr>
        <w:t xml:space="preserve">En el expediente electrónico </w:t>
      </w:r>
      <w:r w:rsidRPr="00875A72">
        <w:rPr>
          <w:rFonts w:eastAsia="Palatino Linotype" w:cs="Palatino Linotype"/>
          <w:bCs/>
          <w:color w:val="000000"/>
          <w:szCs w:val="24"/>
        </w:rPr>
        <w:t>SAIMEX</w:t>
      </w:r>
      <w:r w:rsidRPr="00875A72">
        <w:rPr>
          <w:rFonts w:eastAsia="Palatino Linotype" w:cs="Palatino Linotype"/>
          <w:color w:val="000000"/>
          <w:szCs w:val="24"/>
        </w:rPr>
        <w:t xml:space="preserve">, se observa que el Sujeto Obligado fue omiso en dar respuesta a la solicitud de información presentada por el Recurrente. Derivado de lo anterior, se constituye la figura de la </w:t>
      </w:r>
      <w:r w:rsidRPr="00875A72">
        <w:rPr>
          <w:rFonts w:eastAsia="Palatino Linotype" w:cs="Palatino Linotype"/>
          <w:b/>
          <w:iCs/>
          <w:color w:val="000000"/>
          <w:szCs w:val="24"/>
        </w:rPr>
        <w:t>Negativa Ficta</w:t>
      </w:r>
      <w:r w:rsidRPr="00875A72">
        <w:rPr>
          <w:rFonts w:eastAsia="Palatino Linotype" w:cs="Palatino Linotype"/>
          <w:color w:val="000000"/>
          <w:szCs w:val="24"/>
        </w:rPr>
        <w:t>, cuya esencia consiste en atribuir un efecto negativo de la autoridad administrativa frente a las instancias y solicitudes que hagan los particulares.</w:t>
      </w:r>
    </w:p>
    <w:p w14:paraId="57DED6B8" w14:textId="77777777" w:rsidR="00F16DFC" w:rsidRPr="00521970" w:rsidRDefault="00F16DFC" w:rsidP="006922F5">
      <w:pPr>
        <w:pBdr>
          <w:top w:val="nil"/>
          <w:left w:val="nil"/>
          <w:bottom w:val="nil"/>
          <w:right w:val="nil"/>
          <w:between w:val="nil"/>
        </w:pBdr>
        <w:contextualSpacing/>
        <w:rPr>
          <w:rFonts w:eastAsia="Palatino Linotype" w:cs="Palatino Linotype"/>
          <w:color w:val="000000"/>
          <w:szCs w:val="24"/>
        </w:rPr>
      </w:pPr>
    </w:p>
    <w:p w14:paraId="58FA11DD" w14:textId="3EDC5827" w:rsidR="00A970D5" w:rsidRPr="00521970" w:rsidRDefault="00E21393" w:rsidP="006922F5">
      <w:pPr>
        <w:pStyle w:val="Ttulo2"/>
        <w:rPr>
          <w:rFonts w:eastAsia="Palatino Linotype"/>
        </w:rPr>
      </w:pPr>
      <w:r w:rsidRPr="00521970">
        <w:rPr>
          <w:rFonts w:eastAsia="Palatino Linotype"/>
        </w:rPr>
        <w:t>TERCERO</w:t>
      </w:r>
      <w:r w:rsidR="00A970D5" w:rsidRPr="00521970">
        <w:rPr>
          <w:rFonts w:eastAsia="Palatino Linotype"/>
        </w:rPr>
        <w:t>. Del recurso de revisión.</w:t>
      </w:r>
    </w:p>
    <w:p w14:paraId="0C8C3A2F" w14:textId="148C866E" w:rsidR="00A970D5" w:rsidRPr="00521970" w:rsidRDefault="00CA46A8" w:rsidP="006922F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Inconforme con la respuesta emitida, el Recurrente interpuso el presente recurso de revisión el </w:t>
      </w:r>
      <w:r w:rsidR="003C642D" w:rsidRPr="00521970">
        <w:rPr>
          <w:rFonts w:eastAsia="Palatino Linotype" w:cs="Palatino Linotype"/>
          <w:color w:val="000000"/>
          <w:szCs w:val="24"/>
        </w:rPr>
        <w:t>veinti</w:t>
      </w:r>
      <w:r w:rsidR="005E43CE">
        <w:rPr>
          <w:rFonts w:eastAsia="Palatino Linotype" w:cs="Palatino Linotype"/>
          <w:color w:val="000000"/>
          <w:szCs w:val="24"/>
        </w:rPr>
        <w:t>séis de septiembre</w:t>
      </w:r>
      <w:r w:rsidRPr="00521970">
        <w:rPr>
          <w:rFonts w:eastAsia="Palatino Linotype" w:cs="Palatino Linotype"/>
          <w:color w:val="000000"/>
          <w:szCs w:val="24"/>
        </w:rPr>
        <w:t xml:space="preserve"> de dos mil veinticinco, el cual se registró en el SAIMEX con el expediente</w:t>
      </w:r>
      <w:r w:rsidR="0090115A" w:rsidRPr="00521970">
        <w:rPr>
          <w:rFonts w:eastAsia="Palatino Linotype" w:cs="Palatino Linotype"/>
          <w:color w:val="000000"/>
          <w:szCs w:val="24"/>
        </w:rPr>
        <w:t xml:space="preserve"> número</w:t>
      </w:r>
      <w:r w:rsidR="00A970D5" w:rsidRPr="00521970">
        <w:rPr>
          <w:rFonts w:eastAsia="Palatino Linotype" w:cs="Palatino Linotype"/>
          <w:color w:val="000000"/>
          <w:szCs w:val="24"/>
        </w:rPr>
        <w:t xml:space="preserve"> </w:t>
      </w:r>
      <w:r w:rsidR="005E43CE">
        <w:rPr>
          <w:rFonts w:eastAsia="Palatino Linotype" w:cs="Palatino Linotype"/>
          <w:b/>
          <w:color w:val="000000"/>
          <w:szCs w:val="24"/>
        </w:rPr>
        <w:t>11105/INFOEM/IP/RR/2025</w:t>
      </w:r>
      <w:r w:rsidR="00A06896" w:rsidRPr="00521970">
        <w:rPr>
          <w:rFonts w:eastAsia="Palatino Linotype" w:cs="Palatino Linotype"/>
          <w:color w:val="000000"/>
          <w:szCs w:val="24"/>
        </w:rPr>
        <w:t xml:space="preserve">, </w:t>
      </w:r>
      <w:r w:rsidR="0090115A" w:rsidRPr="00521970">
        <w:rPr>
          <w:rFonts w:eastAsia="Palatino Linotype" w:cs="Palatino Linotype"/>
          <w:color w:val="000000"/>
          <w:szCs w:val="24"/>
        </w:rPr>
        <w:t>en el que manifestó</w:t>
      </w:r>
      <w:r w:rsidR="00A970D5" w:rsidRPr="00521970">
        <w:rPr>
          <w:rFonts w:eastAsia="Palatino Linotype" w:cs="Palatino Linotype"/>
          <w:color w:val="000000"/>
          <w:szCs w:val="24"/>
        </w:rPr>
        <w:t xml:space="preserve"> lo siguiente:</w:t>
      </w:r>
    </w:p>
    <w:p w14:paraId="7AA0C9F4" w14:textId="046134A0"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521970" w:rsidRDefault="00A970D5" w:rsidP="006922F5">
      <w:pPr>
        <w:contextualSpacing/>
        <w:rPr>
          <w:rFonts w:eastAsia="Palatino Linotype" w:cs="Palatino Linotype"/>
          <w:b/>
        </w:rPr>
      </w:pPr>
      <w:r w:rsidRPr="00521970">
        <w:rPr>
          <w:rFonts w:eastAsia="Palatino Linotype" w:cs="Palatino Linotype"/>
          <w:b/>
        </w:rPr>
        <w:t>Acto Impugnado:</w:t>
      </w:r>
      <w:r w:rsidR="00655007" w:rsidRPr="00521970">
        <w:rPr>
          <w:rFonts w:eastAsia="Palatino Linotype" w:cs="Palatino Linotype"/>
          <w:b/>
        </w:rPr>
        <w:t xml:space="preserve"> </w:t>
      </w:r>
    </w:p>
    <w:p w14:paraId="4A0EFE5A" w14:textId="0E92D3C3" w:rsidR="00A970D5" w:rsidRPr="00521970" w:rsidRDefault="005B67F3" w:rsidP="5C35490E">
      <w:pPr>
        <w:pStyle w:val="Fundamentos"/>
        <w:rPr>
          <w:b/>
          <w:bCs/>
        </w:rPr>
      </w:pPr>
      <w:r w:rsidRPr="00521970">
        <w:t>«</w:t>
      </w:r>
      <w:r w:rsidR="005E43CE" w:rsidRPr="005E43CE">
        <w:t>FALTA DE RESPUESTA A LA SOLICITUD 00227/VACHASO/IP/2025</w:t>
      </w:r>
      <w:r w:rsidR="5C35490E" w:rsidRPr="00521970">
        <w:t>» (Sic)</w:t>
      </w:r>
    </w:p>
    <w:p w14:paraId="3C40A441" w14:textId="0B2599C4" w:rsidR="00A970D5" w:rsidRPr="00521970" w:rsidRDefault="00A970D5" w:rsidP="00FA1919">
      <w:pPr>
        <w:tabs>
          <w:tab w:val="left" w:pos="2515"/>
        </w:tabs>
        <w:contextualSpacing/>
        <w:rPr>
          <w:rFonts w:eastAsia="Palatino Linotype" w:cs="Palatino Linotype"/>
          <w:iCs/>
          <w:szCs w:val="24"/>
        </w:rPr>
      </w:pPr>
    </w:p>
    <w:p w14:paraId="0F6CFE30" w14:textId="719FCACE" w:rsidR="00300EA0" w:rsidRPr="00521970" w:rsidRDefault="002B6B0F" w:rsidP="00300EA0">
      <w:pPr>
        <w:contextualSpacing/>
        <w:rPr>
          <w:rFonts w:eastAsia="Palatino Linotype" w:cs="Palatino Linotype"/>
          <w:b/>
        </w:rPr>
      </w:pPr>
      <w:r w:rsidRPr="00521970">
        <w:rPr>
          <w:rFonts w:eastAsia="Palatino Linotype" w:cs="Palatino Linotype"/>
          <w:b/>
        </w:rPr>
        <w:t>Razones o motivos de inconformidad</w:t>
      </w:r>
      <w:r w:rsidR="00300EA0" w:rsidRPr="00521970">
        <w:rPr>
          <w:rFonts w:eastAsia="Palatino Linotype" w:cs="Palatino Linotype"/>
          <w:b/>
        </w:rPr>
        <w:t xml:space="preserve">: </w:t>
      </w:r>
    </w:p>
    <w:p w14:paraId="636038ED" w14:textId="518E3E8A" w:rsidR="00300EA0" w:rsidRPr="00521970" w:rsidRDefault="00300EA0" w:rsidP="00300EA0">
      <w:pPr>
        <w:pStyle w:val="Fundamentos"/>
        <w:rPr>
          <w:b/>
          <w:bCs/>
        </w:rPr>
      </w:pPr>
      <w:r w:rsidRPr="00521970">
        <w:t>«</w:t>
      </w:r>
      <w:r w:rsidR="005E43CE" w:rsidRPr="005E43CE">
        <w:t>EL SUJETO OBLIGADO FUE OMISO PARA ENTREGAR LA INFORMACION SOLICITADA.</w:t>
      </w:r>
      <w:r w:rsidR="005B67F3" w:rsidRPr="00521970">
        <w:t>»</w:t>
      </w:r>
      <w:r w:rsidRPr="00521970">
        <w:t xml:space="preserve"> (Sic)</w:t>
      </w:r>
    </w:p>
    <w:p w14:paraId="0A3CE1C1" w14:textId="77777777" w:rsidR="00390EBF" w:rsidRPr="00521970" w:rsidRDefault="00390EBF" w:rsidP="006922F5">
      <w:pPr>
        <w:contextualSpacing/>
        <w:rPr>
          <w:rFonts w:eastAsia="Palatino Linotype" w:cs="Palatino Linotype"/>
          <w:iCs/>
          <w:szCs w:val="24"/>
        </w:rPr>
      </w:pPr>
    </w:p>
    <w:p w14:paraId="11D7F189" w14:textId="263FD592" w:rsidR="00A970D5" w:rsidRPr="00521970" w:rsidRDefault="00E21393" w:rsidP="006922F5">
      <w:pPr>
        <w:pStyle w:val="Ttulo2"/>
        <w:rPr>
          <w:rFonts w:eastAsia="Palatino Linotype"/>
        </w:rPr>
      </w:pPr>
      <w:r w:rsidRPr="00521970">
        <w:rPr>
          <w:rFonts w:eastAsia="Palatino Linotype"/>
        </w:rPr>
        <w:t>CUAR</w:t>
      </w:r>
      <w:r w:rsidR="007A1154" w:rsidRPr="00521970">
        <w:rPr>
          <w:rFonts w:eastAsia="Palatino Linotype"/>
        </w:rPr>
        <w:t>TO</w:t>
      </w:r>
      <w:r w:rsidR="00A970D5" w:rsidRPr="00521970">
        <w:rPr>
          <w:rFonts w:eastAsia="Palatino Linotype"/>
        </w:rPr>
        <w:t>. Del turno y admisión del recurso de revisión.</w:t>
      </w:r>
    </w:p>
    <w:p w14:paraId="2459DEBA" w14:textId="748F6EB4" w:rsidR="00A970D5" w:rsidRPr="00521970" w:rsidRDefault="70652167" w:rsidP="70652167">
      <w:pPr>
        <w:pBdr>
          <w:top w:val="nil"/>
          <w:left w:val="nil"/>
          <w:bottom w:val="nil"/>
          <w:right w:val="nil"/>
          <w:between w:val="nil"/>
        </w:pBdr>
        <w:contextualSpacing/>
        <w:rPr>
          <w:rFonts w:eastAsia="Palatino Linotype" w:cs="Palatino Linotype"/>
          <w:color w:val="000000"/>
        </w:rPr>
      </w:pPr>
      <w:r w:rsidRPr="00521970">
        <w:rPr>
          <w:rFonts w:eastAsia="Palatino Linotype" w:cs="Palatino Linotype"/>
          <w:color w:val="000000" w:themeColor="text1"/>
        </w:rPr>
        <w:t xml:space="preserve">Medio de impugnación que le fue turnado al </w:t>
      </w:r>
      <w:r w:rsidRPr="00521970">
        <w:rPr>
          <w:rFonts w:eastAsia="Palatino Linotype" w:cs="Palatino Linotype"/>
          <w:b/>
          <w:bCs/>
          <w:color w:val="000000" w:themeColor="text1"/>
        </w:rPr>
        <w:t>Comisionado Presidente José Martínez Vilchis</w:t>
      </w:r>
      <w:r w:rsidRPr="00521970">
        <w:rPr>
          <w:rFonts w:eastAsia="Palatino Linotype" w:cs="Palatino Linotype"/>
          <w:color w:val="000000" w:themeColor="text1"/>
        </w:rPr>
        <w:t>, por medio del sistema electrónico en términos del numeral 185 fracción I de la Ley de Transparencia y Acceso a la información Pública del Estado de México y Municipios, al cual recayó acuerdo de</w:t>
      </w:r>
      <w:r w:rsidR="00FB3D5B" w:rsidRPr="00521970">
        <w:rPr>
          <w:rFonts w:eastAsia="Palatino Linotype" w:cs="Palatino Linotype"/>
          <w:color w:val="000000" w:themeColor="text1"/>
        </w:rPr>
        <w:t xml:space="preserve"> admisión de fecha </w:t>
      </w:r>
      <w:r w:rsidR="005E43CE">
        <w:rPr>
          <w:rFonts w:eastAsia="Palatino Linotype" w:cs="Palatino Linotype"/>
          <w:color w:val="000000" w:themeColor="text1"/>
        </w:rPr>
        <w:t>uno de octubre</w:t>
      </w:r>
      <w:r w:rsidR="00774AC3" w:rsidRPr="00521970">
        <w:rPr>
          <w:rFonts w:eastAsia="Palatino Linotype" w:cs="Palatino Linotype"/>
          <w:color w:val="000000" w:themeColor="text1"/>
        </w:rPr>
        <w:t xml:space="preserve"> de dos mil veinticinco</w:t>
      </w:r>
      <w:r w:rsidRPr="00521970">
        <w:rPr>
          <w:rFonts w:eastAsia="Palatino Linotype" w:cs="Palatino Linotype"/>
          <w:color w:val="000000" w:themeColor="text1"/>
        </w:rPr>
        <w:t xml:space="preserve">, </w:t>
      </w:r>
      <w:r w:rsidRPr="00521970">
        <w:rPr>
          <w:rFonts w:eastAsia="Palatino Linotype" w:cs="Palatino Linotype"/>
        </w:rPr>
        <w:lastRenderedPageBreak/>
        <w:t>otorgándose</w:t>
      </w:r>
      <w:r w:rsidRPr="00521970">
        <w:rPr>
          <w:rFonts w:eastAsia="Palatino Linotype" w:cs="Palatino Linotype"/>
          <w:color w:val="000000" w:themeColor="text1"/>
        </w:rPr>
        <w:t xml:space="preserve"> en él un plazo de siete días para que las partes manifestaran lo que a su derecho corresponda en términos del numeral ya citado.</w:t>
      </w:r>
    </w:p>
    <w:p w14:paraId="26C243C3"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521970" w:rsidRDefault="00E21393" w:rsidP="006922F5">
      <w:pPr>
        <w:pStyle w:val="Ttulo2"/>
        <w:rPr>
          <w:rFonts w:eastAsia="Palatino Linotype"/>
        </w:rPr>
      </w:pPr>
      <w:r w:rsidRPr="00521970">
        <w:rPr>
          <w:rFonts w:eastAsia="Palatino Linotype"/>
        </w:rPr>
        <w:t>QUINT</w:t>
      </w:r>
      <w:r w:rsidR="007D2A1A" w:rsidRPr="00521970">
        <w:rPr>
          <w:rFonts w:eastAsia="Palatino Linotype"/>
        </w:rPr>
        <w:t>O</w:t>
      </w:r>
      <w:r w:rsidR="00A970D5" w:rsidRPr="00521970">
        <w:rPr>
          <w:rFonts w:eastAsia="Palatino Linotype"/>
        </w:rPr>
        <w:t>. De la etapa de instrucción.</w:t>
      </w:r>
    </w:p>
    <w:p w14:paraId="7F41601E" w14:textId="18027552" w:rsidR="00732A2C" w:rsidRPr="00521970" w:rsidRDefault="00732A2C" w:rsidP="00732A2C">
      <w:pPr>
        <w:pBdr>
          <w:top w:val="nil"/>
          <w:left w:val="nil"/>
          <w:bottom w:val="nil"/>
          <w:right w:val="nil"/>
          <w:between w:val="nil"/>
        </w:pBdr>
        <w:rPr>
          <w:rFonts w:eastAsia="Palatino Linotype" w:cs="Palatino Linotype"/>
          <w:color w:val="000000"/>
          <w:szCs w:val="24"/>
        </w:rPr>
      </w:pPr>
      <w:r w:rsidRPr="00521970">
        <w:rPr>
          <w:rFonts w:eastAsia="Palatino Linotype" w:cs="Palatino Linotype"/>
          <w:color w:val="000000"/>
          <w:szCs w:val="24"/>
        </w:rPr>
        <w:t xml:space="preserve">Durante la etapa de instrucción, se observa que el </w:t>
      </w:r>
      <w:r w:rsidR="005E43CE">
        <w:rPr>
          <w:rFonts w:eastAsia="Palatino Linotype" w:cs="Palatino Linotype"/>
          <w:color w:val="000000"/>
          <w:szCs w:val="24"/>
        </w:rPr>
        <w:t>diez de octubre</w:t>
      </w:r>
      <w:r w:rsidRPr="00521970">
        <w:rPr>
          <w:rFonts w:eastAsia="Palatino Linotype" w:cs="Palatino Linotype"/>
          <w:color w:val="000000"/>
          <w:szCs w:val="24"/>
        </w:rPr>
        <w:t xml:space="preserve"> de dos mil veinticinco, el Sujeto Obligado rindió su Informe Justificado mediante la presentación d</w:t>
      </w:r>
      <w:r w:rsidR="00E271CE" w:rsidRPr="00521970">
        <w:rPr>
          <w:rFonts w:eastAsia="Palatino Linotype" w:cs="Palatino Linotype"/>
          <w:color w:val="000000"/>
          <w:szCs w:val="24"/>
        </w:rPr>
        <w:t>e</w:t>
      </w:r>
      <w:r w:rsidR="005E43CE">
        <w:rPr>
          <w:rFonts w:eastAsia="Palatino Linotype" w:cs="Palatino Linotype"/>
          <w:color w:val="000000"/>
          <w:szCs w:val="24"/>
        </w:rPr>
        <w:t xml:space="preserve"> </w:t>
      </w:r>
      <w:r w:rsidR="0027222D" w:rsidRPr="00521970">
        <w:rPr>
          <w:rFonts w:eastAsia="Palatino Linotype" w:cs="Palatino Linotype"/>
          <w:color w:val="000000"/>
          <w:szCs w:val="24"/>
        </w:rPr>
        <w:t>l</w:t>
      </w:r>
      <w:r w:rsidR="005E43CE">
        <w:rPr>
          <w:rFonts w:eastAsia="Palatino Linotype" w:cs="Palatino Linotype"/>
          <w:color w:val="000000"/>
          <w:szCs w:val="24"/>
        </w:rPr>
        <w:t>os</w:t>
      </w:r>
      <w:r w:rsidR="00B672CD" w:rsidRPr="00521970">
        <w:rPr>
          <w:rFonts w:eastAsia="Palatino Linotype" w:cs="Palatino Linotype"/>
          <w:color w:val="000000"/>
          <w:szCs w:val="24"/>
        </w:rPr>
        <w:t xml:space="preserve"> </w:t>
      </w:r>
      <w:r w:rsidRPr="00521970">
        <w:rPr>
          <w:rFonts w:eastAsia="Palatino Linotype" w:cs="Palatino Linotype"/>
          <w:color w:val="000000"/>
          <w:szCs w:val="24"/>
        </w:rPr>
        <w:t>documento</w:t>
      </w:r>
      <w:r w:rsidR="005E43CE">
        <w:rPr>
          <w:rFonts w:eastAsia="Palatino Linotype" w:cs="Palatino Linotype"/>
          <w:color w:val="000000"/>
          <w:szCs w:val="24"/>
        </w:rPr>
        <w:t>s</w:t>
      </w:r>
      <w:r w:rsidRPr="00521970">
        <w:rPr>
          <w:rFonts w:eastAsia="Palatino Linotype" w:cs="Palatino Linotype"/>
          <w:color w:val="000000"/>
          <w:szCs w:val="24"/>
        </w:rPr>
        <w:t xml:space="preserve"> denominado</w:t>
      </w:r>
      <w:r w:rsidR="005E43CE">
        <w:rPr>
          <w:rFonts w:eastAsia="Palatino Linotype" w:cs="Palatino Linotype"/>
          <w:color w:val="000000"/>
          <w:szCs w:val="24"/>
        </w:rPr>
        <w:t>s</w:t>
      </w:r>
      <w:r w:rsidR="00510E03" w:rsidRPr="00521970">
        <w:rPr>
          <w:rFonts w:eastAsia="Palatino Linotype" w:cs="Palatino Linotype"/>
          <w:color w:val="000000"/>
          <w:szCs w:val="24"/>
        </w:rPr>
        <w:t xml:space="preserve"> </w:t>
      </w:r>
      <w:r w:rsidR="00CA46A8" w:rsidRPr="00521970">
        <w:rPr>
          <w:rFonts w:eastAsia="Palatino Linotype" w:cs="Palatino Linotype"/>
          <w:b/>
          <w:color w:val="000000"/>
          <w:szCs w:val="24"/>
        </w:rPr>
        <w:t>«</w:t>
      </w:r>
      <w:r w:rsidR="005E43CE" w:rsidRPr="005E43CE">
        <w:rPr>
          <w:rFonts w:eastAsia="Palatino Linotype" w:cs="Palatino Linotype"/>
          <w:b/>
          <w:color w:val="000000"/>
          <w:szCs w:val="24"/>
        </w:rPr>
        <w:t>respuesta 11105.pdf</w:t>
      </w:r>
      <w:r w:rsidR="003E70A0" w:rsidRPr="00521970">
        <w:rPr>
          <w:rFonts w:eastAsia="Palatino Linotype" w:cs="Palatino Linotype"/>
          <w:b/>
          <w:color w:val="000000"/>
          <w:szCs w:val="24"/>
        </w:rPr>
        <w:t>»</w:t>
      </w:r>
      <w:r w:rsidR="005E43CE">
        <w:rPr>
          <w:rFonts w:eastAsia="Palatino Linotype" w:cs="Palatino Linotype"/>
          <w:color w:val="000000"/>
          <w:szCs w:val="24"/>
        </w:rPr>
        <w:t xml:space="preserve"> y </w:t>
      </w:r>
      <w:r w:rsidR="005E43CE" w:rsidRPr="00521970">
        <w:rPr>
          <w:rFonts w:eastAsia="Palatino Linotype" w:cs="Palatino Linotype"/>
          <w:b/>
          <w:color w:val="000000"/>
          <w:szCs w:val="24"/>
        </w:rPr>
        <w:t>«</w:t>
      </w:r>
      <w:r w:rsidR="005E43CE" w:rsidRPr="005E43CE">
        <w:rPr>
          <w:rFonts w:eastAsia="Palatino Linotype" w:cs="Palatino Linotype"/>
          <w:b/>
          <w:color w:val="000000"/>
          <w:szCs w:val="24"/>
        </w:rPr>
        <w:t>TRANSPARENCIA FOLIO 227_compressed (2).</w:t>
      </w:r>
      <w:proofErr w:type="spellStart"/>
      <w:r w:rsidR="005E43CE" w:rsidRPr="005E43CE">
        <w:rPr>
          <w:rFonts w:eastAsia="Palatino Linotype" w:cs="Palatino Linotype"/>
          <w:b/>
          <w:color w:val="000000"/>
          <w:szCs w:val="24"/>
        </w:rPr>
        <w:t>pdf</w:t>
      </w:r>
      <w:proofErr w:type="spellEnd"/>
      <w:r w:rsidR="005E43CE" w:rsidRPr="00521970">
        <w:rPr>
          <w:rFonts w:eastAsia="Palatino Linotype" w:cs="Palatino Linotype"/>
          <w:b/>
          <w:color w:val="000000"/>
          <w:szCs w:val="24"/>
        </w:rPr>
        <w:t>»</w:t>
      </w:r>
      <w:r w:rsidR="005E43CE" w:rsidRPr="00521970">
        <w:rPr>
          <w:rFonts w:eastAsia="Palatino Linotype" w:cs="Palatino Linotype"/>
          <w:color w:val="000000"/>
          <w:szCs w:val="24"/>
        </w:rPr>
        <w:t xml:space="preserve">, </w:t>
      </w:r>
      <w:r w:rsidR="005E43CE">
        <w:rPr>
          <w:rFonts w:eastAsia="Palatino Linotype" w:cs="Palatino Linotype"/>
          <w:color w:val="000000"/>
          <w:szCs w:val="24"/>
        </w:rPr>
        <w:t>de los cuales sólo el primero fue puest</w:t>
      </w:r>
      <w:r w:rsidR="00313379">
        <w:rPr>
          <w:rFonts w:eastAsia="Palatino Linotype" w:cs="Palatino Linotype"/>
          <w:color w:val="000000"/>
          <w:szCs w:val="24"/>
        </w:rPr>
        <w:t>o</w:t>
      </w:r>
      <w:r w:rsidRPr="00521970">
        <w:rPr>
          <w:rFonts w:eastAsia="Palatino Linotype" w:cs="Palatino Linotype"/>
          <w:color w:val="000000"/>
          <w:szCs w:val="24"/>
        </w:rPr>
        <w:t xml:space="preserve"> a la vista del Recurrente mediante acuerdo de fecha </w:t>
      </w:r>
      <w:r w:rsidR="005E43CE">
        <w:rPr>
          <w:rFonts w:eastAsia="Palatino Linotype" w:cs="Palatino Linotype"/>
          <w:color w:val="000000"/>
          <w:szCs w:val="24"/>
        </w:rPr>
        <w:t>trece de octubre</w:t>
      </w:r>
      <w:r w:rsidRPr="00521970">
        <w:rPr>
          <w:rFonts w:eastAsia="Palatino Linotype" w:cs="Palatino Linotype"/>
          <w:color w:val="000000"/>
          <w:szCs w:val="24"/>
        </w:rPr>
        <w:t xml:space="preserve"> del año en curso, en términos de la fracción III del artículo 185 de la Ley de Transparencia</w:t>
      </w:r>
      <w:r w:rsidR="000336D2" w:rsidRPr="00521970">
        <w:rPr>
          <w:rFonts w:eastAsia="Palatino Linotype" w:cs="Palatino Linotype"/>
          <w:color w:val="000000"/>
          <w:szCs w:val="24"/>
        </w:rPr>
        <w:t xml:space="preserve"> estatal</w:t>
      </w:r>
      <w:r w:rsidRPr="00521970">
        <w:rPr>
          <w:rFonts w:eastAsia="Palatino Linotype" w:cs="Palatino Linotype"/>
          <w:color w:val="000000"/>
          <w:szCs w:val="24"/>
        </w:rPr>
        <w:t>, otorgando al solicitante un término de tres días para manifestar lo que a su derecho conviniera</w:t>
      </w:r>
      <w:r w:rsidR="00B64ED0">
        <w:rPr>
          <w:rFonts w:eastAsia="Palatino Linotype" w:cs="Palatino Linotype"/>
          <w:color w:val="000000"/>
          <w:szCs w:val="24"/>
        </w:rPr>
        <w:t>; mientras que el segundo documento no se puso a la vista por contener datos susceptibles de ser clasificados</w:t>
      </w:r>
      <w:r w:rsidRPr="00521970">
        <w:rPr>
          <w:rFonts w:eastAsia="Palatino Linotype" w:cs="Palatino Linotype"/>
          <w:color w:val="000000"/>
          <w:szCs w:val="24"/>
        </w:rPr>
        <w:t xml:space="preserve">. Por su parte, el </w:t>
      </w:r>
      <w:r w:rsidR="00B64ED0">
        <w:rPr>
          <w:rFonts w:eastAsia="Palatino Linotype" w:cs="Palatino Linotype"/>
          <w:color w:val="000000"/>
          <w:szCs w:val="24"/>
        </w:rPr>
        <w:t xml:space="preserve">catorce de octubre de dos mil veinticinco, el </w:t>
      </w:r>
      <w:r w:rsidRPr="00521970">
        <w:rPr>
          <w:rFonts w:eastAsia="Palatino Linotype" w:cs="Palatino Linotype"/>
          <w:color w:val="000000"/>
          <w:szCs w:val="24"/>
        </w:rPr>
        <w:t xml:space="preserve">Recurrente </w:t>
      </w:r>
      <w:r w:rsidR="00B64ED0">
        <w:rPr>
          <w:rFonts w:eastAsia="Palatino Linotype" w:cs="Palatino Linotype"/>
          <w:color w:val="000000"/>
          <w:szCs w:val="24"/>
        </w:rPr>
        <w:t xml:space="preserve">remitió el documento denominado </w:t>
      </w:r>
      <w:r w:rsidR="00B64ED0" w:rsidRPr="00521970">
        <w:rPr>
          <w:rFonts w:eastAsia="Palatino Linotype" w:cs="Palatino Linotype"/>
          <w:b/>
          <w:color w:val="000000"/>
          <w:szCs w:val="24"/>
        </w:rPr>
        <w:t>«</w:t>
      </w:r>
      <w:r w:rsidR="00B64ED0" w:rsidRPr="00B64ED0">
        <w:rPr>
          <w:rFonts w:eastAsia="Palatino Linotype" w:cs="Palatino Linotype"/>
          <w:b/>
          <w:color w:val="000000"/>
          <w:szCs w:val="24"/>
        </w:rPr>
        <w:t>VCHALCO.pdf</w:t>
      </w:r>
      <w:r w:rsidR="00B64ED0" w:rsidRPr="00521970">
        <w:rPr>
          <w:rFonts w:eastAsia="Palatino Linotype" w:cs="Palatino Linotype"/>
          <w:b/>
          <w:color w:val="000000"/>
          <w:szCs w:val="24"/>
        </w:rPr>
        <w:t>»</w:t>
      </w:r>
      <w:r w:rsidR="00B64ED0">
        <w:rPr>
          <w:rFonts w:eastAsia="Palatino Linotype" w:cs="Palatino Linotype"/>
          <w:color w:val="000000"/>
          <w:szCs w:val="24"/>
        </w:rPr>
        <w:t xml:space="preserve">, con el que emitió </w:t>
      </w:r>
      <w:r w:rsidRPr="00521970">
        <w:rPr>
          <w:rFonts w:eastAsia="Palatino Linotype" w:cs="Palatino Linotype"/>
          <w:color w:val="000000"/>
          <w:szCs w:val="24"/>
        </w:rPr>
        <w:t>manife</w:t>
      </w:r>
      <w:r w:rsidR="00B64ED0">
        <w:rPr>
          <w:rFonts w:eastAsia="Palatino Linotype" w:cs="Palatino Linotype"/>
          <w:color w:val="000000"/>
          <w:szCs w:val="24"/>
        </w:rPr>
        <w:t>staciones</w:t>
      </w:r>
      <w:r w:rsidRPr="00521970">
        <w:rPr>
          <w:rFonts w:eastAsia="Palatino Linotype" w:cs="Palatino Linotype"/>
          <w:color w:val="000000"/>
          <w:szCs w:val="24"/>
        </w:rPr>
        <w:t>. El contenido de la documentación referida será motivo de análisis en el estudio correspondiente.</w:t>
      </w:r>
    </w:p>
    <w:p w14:paraId="5B536618" w14:textId="7ED50870" w:rsidR="00C02596" w:rsidRPr="00521970"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521970" w:rsidRDefault="007A1154" w:rsidP="006922F5">
      <w:pPr>
        <w:pStyle w:val="Ttulo2"/>
        <w:rPr>
          <w:rFonts w:eastAsia="Palatino Linotype"/>
        </w:rPr>
      </w:pPr>
      <w:r w:rsidRPr="00521970">
        <w:rPr>
          <w:rFonts w:eastAsia="Palatino Linotype"/>
        </w:rPr>
        <w:t>S</w:t>
      </w:r>
      <w:r w:rsidR="00E21393" w:rsidRPr="00521970">
        <w:rPr>
          <w:rFonts w:eastAsia="Palatino Linotype"/>
        </w:rPr>
        <w:t>EXTO</w:t>
      </w:r>
      <w:r w:rsidR="00A970D5" w:rsidRPr="00521970">
        <w:rPr>
          <w:rFonts w:eastAsia="Palatino Linotype"/>
        </w:rPr>
        <w:t>. Del cierre de instrucción.</w:t>
      </w:r>
    </w:p>
    <w:p w14:paraId="2456F4BD" w14:textId="4F6298CB"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Así, una vez transcurrido el término legal, se decretó el cierre de instru</w:t>
      </w:r>
      <w:r w:rsidR="00AE6B11" w:rsidRPr="00521970">
        <w:rPr>
          <w:rFonts w:eastAsia="Palatino Linotype" w:cs="Palatino Linotype"/>
          <w:color w:val="000000"/>
          <w:szCs w:val="24"/>
        </w:rPr>
        <w:t>cción</w:t>
      </w:r>
      <w:r w:rsidR="007826F1" w:rsidRPr="00521970">
        <w:rPr>
          <w:rFonts w:eastAsia="Palatino Linotype" w:cs="Palatino Linotype"/>
          <w:color w:val="000000"/>
          <w:szCs w:val="24"/>
        </w:rPr>
        <w:t xml:space="preserve"> el</w:t>
      </w:r>
      <w:r w:rsidR="00B53BEF" w:rsidRPr="00521970">
        <w:rPr>
          <w:rFonts w:eastAsia="Palatino Linotype" w:cs="Palatino Linotype"/>
          <w:color w:val="000000"/>
          <w:szCs w:val="24"/>
        </w:rPr>
        <w:t xml:space="preserve"> </w:t>
      </w:r>
      <w:r w:rsidR="00B73437" w:rsidRPr="00521970">
        <w:rPr>
          <w:rFonts w:eastAsia="Palatino Linotype" w:cs="Palatino Linotype"/>
          <w:color w:val="000000"/>
          <w:szCs w:val="24"/>
        </w:rPr>
        <w:t>d</w:t>
      </w:r>
      <w:r w:rsidR="00B64ED0">
        <w:rPr>
          <w:rFonts w:eastAsia="Palatino Linotype" w:cs="Palatino Linotype"/>
          <w:color w:val="000000"/>
          <w:szCs w:val="24"/>
        </w:rPr>
        <w:t>iecisiete de octubre</w:t>
      </w:r>
      <w:r w:rsidR="001F3363" w:rsidRPr="00521970">
        <w:rPr>
          <w:rFonts w:eastAsia="Palatino Linotype" w:cs="Palatino Linotype"/>
          <w:color w:val="000000"/>
          <w:szCs w:val="24"/>
        </w:rPr>
        <w:t xml:space="preserve"> de dos mil veinticinco</w:t>
      </w:r>
      <w:r w:rsidRPr="00521970">
        <w:rPr>
          <w:rFonts w:eastAsia="Palatino Linotype" w:cs="Palatino Linotype"/>
          <w:color w:val="000000"/>
          <w:szCs w:val="24"/>
        </w:rPr>
        <w:t xml:space="preserve">, en términos del artículo 185 </w:t>
      </w:r>
      <w:r w:rsidR="004579DC" w:rsidRPr="00521970">
        <w:rPr>
          <w:rFonts w:eastAsia="Palatino Linotype" w:cs="Palatino Linotype"/>
          <w:color w:val="000000"/>
          <w:szCs w:val="24"/>
        </w:rPr>
        <w:t>f</w:t>
      </w:r>
      <w:r w:rsidRPr="00521970">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4A9D15DD" w14:textId="77777777" w:rsidR="00B64ED0" w:rsidRDefault="00B64ED0" w:rsidP="006922F5">
      <w:pPr>
        <w:pBdr>
          <w:top w:val="nil"/>
          <w:left w:val="nil"/>
          <w:bottom w:val="nil"/>
          <w:right w:val="nil"/>
          <w:between w:val="nil"/>
        </w:pBdr>
        <w:contextualSpacing/>
        <w:rPr>
          <w:rFonts w:eastAsia="Palatino Linotype" w:cs="Palatino Linotype"/>
          <w:color w:val="000000"/>
          <w:szCs w:val="24"/>
        </w:rPr>
      </w:pPr>
    </w:p>
    <w:p w14:paraId="075CA92A" w14:textId="77777777" w:rsidR="00B64ED0" w:rsidRPr="00521970" w:rsidRDefault="00B64ED0"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521970" w:rsidRDefault="00A970D5" w:rsidP="006922F5">
      <w:pPr>
        <w:pStyle w:val="Ttulo1"/>
        <w:rPr>
          <w:rFonts w:eastAsia="Palatino Linotype"/>
          <w:lang w:val="es-ES_tradnl"/>
        </w:rPr>
      </w:pPr>
      <w:r w:rsidRPr="00521970">
        <w:rPr>
          <w:rFonts w:eastAsia="Palatino Linotype"/>
          <w:lang w:val="es-ES_tradnl"/>
        </w:rPr>
        <w:lastRenderedPageBreak/>
        <w:t>C O N S I D E R A N D O</w:t>
      </w:r>
    </w:p>
    <w:p w14:paraId="32546275"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521970" w:rsidRDefault="00A970D5" w:rsidP="006922F5">
      <w:pPr>
        <w:pStyle w:val="Ttulo2"/>
        <w:rPr>
          <w:rFonts w:eastAsia="Palatino Linotype"/>
        </w:rPr>
      </w:pPr>
      <w:r w:rsidRPr="00521970">
        <w:rPr>
          <w:rFonts w:eastAsia="Palatino Linotype"/>
        </w:rPr>
        <w:t>PRIMERO. De la competencia.</w:t>
      </w:r>
    </w:p>
    <w:p w14:paraId="615C5B79" w14:textId="0D6103A7" w:rsidR="00E63F1C" w:rsidRPr="00521970" w:rsidRDefault="00E63F1C" w:rsidP="00E63F1C">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F301EA" w:rsidRPr="00F6276A">
        <w:rPr>
          <w:rFonts w:eastAsia="Palatino Linotype" w:cs="Palatino Linotype"/>
          <w:color w:val="000000"/>
          <w:szCs w:val="24"/>
        </w:rPr>
        <w:t>cuadragésimo cuarto, cuadragésimo quinto y cuadragésimo sexto</w:t>
      </w:r>
      <w:r w:rsidRPr="00521970">
        <w:rPr>
          <w:rFonts w:eastAsia="Palatino Linotype" w:cs="Palatino Linotype"/>
          <w:color w:val="000000"/>
          <w:szCs w:val="24"/>
        </w:rPr>
        <w:t xml:space="preserve">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521970" w:rsidRDefault="00A970D5" w:rsidP="006922F5">
      <w:pPr>
        <w:pStyle w:val="Ttulo2"/>
        <w:rPr>
          <w:rFonts w:eastAsia="Palatino Linotype"/>
        </w:rPr>
      </w:pPr>
      <w:r w:rsidRPr="00521970">
        <w:rPr>
          <w:rFonts w:eastAsia="Palatino Linotype"/>
        </w:rPr>
        <w:t xml:space="preserve">SEGUNDO. Sobre los alcances del recurso de revisión. </w:t>
      </w:r>
    </w:p>
    <w:p w14:paraId="132CB116" w14:textId="77777777" w:rsidR="00A970D5" w:rsidRPr="00521970" w:rsidRDefault="00A970D5" w:rsidP="006922F5">
      <w:r w:rsidRPr="00521970">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Pr="00521970" w:rsidRDefault="00745A1C" w:rsidP="006922F5"/>
    <w:p w14:paraId="7E828C31" w14:textId="5CC98620" w:rsidR="00454915" w:rsidRPr="00521970" w:rsidRDefault="00B64ED0" w:rsidP="00454915">
      <w:pPr>
        <w:pStyle w:val="Ttulo2"/>
        <w:rPr>
          <w:rFonts w:eastAsia="Palatino Linotype"/>
        </w:rPr>
      </w:pPr>
      <w:r>
        <w:rPr>
          <w:rFonts w:eastAsia="Palatino Linotype"/>
        </w:rPr>
        <w:lastRenderedPageBreak/>
        <w:t>TERCERO</w:t>
      </w:r>
      <w:r w:rsidR="00454915" w:rsidRPr="00521970">
        <w:rPr>
          <w:rFonts w:eastAsia="Palatino Linotype"/>
        </w:rPr>
        <w:t>. De las causas de improcedencia.</w:t>
      </w:r>
    </w:p>
    <w:p w14:paraId="714929BC"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En el procedimiento de acceso a la información y de los medios de impugnación de la materia, se advierten diversos supuestos de </w:t>
      </w:r>
      <w:proofErr w:type="spellStart"/>
      <w:r w:rsidRPr="00521970">
        <w:rPr>
          <w:rFonts w:eastAsia="Palatino Linotype" w:cs="Palatino Linotype"/>
          <w:color w:val="000000"/>
          <w:szCs w:val="24"/>
        </w:rPr>
        <w:t>procedibilidad</w:t>
      </w:r>
      <w:proofErr w:type="spellEnd"/>
      <w:r w:rsidRPr="00521970">
        <w:rPr>
          <w:rFonts w:eastAsia="Palatino Linotype" w:cs="Palatino Linotype"/>
          <w:color w:val="000000"/>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521970" w:rsidRDefault="00454915" w:rsidP="44E9108F">
      <w:pPr>
        <w:pBdr>
          <w:top w:val="nil"/>
          <w:left w:val="nil"/>
          <w:bottom w:val="nil"/>
          <w:right w:val="nil"/>
          <w:between w:val="nil"/>
        </w:pBdr>
        <w:contextualSpacing/>
        <w:rPr>
          <w:rFonts w:eastAsia="Palatino Linotype" w:cs="Palatino Linotype"/>
          <w:color w:val="000000"/>
        </w:rPr>
      </w:pPr>
      <w:r w:rsidRPr="00521970">
        <w:rPr>
          <w:rFonts w:eastAsia="Palatino Linotype" w:cs="Palatino Linotype"/>
          <w:color w:val="000000"/>
        </w:rPr>
        <w:t xml:space="preserve">Por lo anterior, es una facultad legal entrar al estudio de las causas de improcedencia que hagan valer las partes o que se adviertan de oficio por este </w:t>
      </w:r>
      <w:proofErr w:type="spellStart"/>
      <w:r w:rsidRPr="00521970">
        <w:rPr>
          <w:rFonts w:eastAsia="Palatino Linotype" w:cs="Palatino Linotype"/>
          <w:color w:val="000000"/>
        </w:rPr>
        <w:t>Resolutor</w:t>
      </w:r>
      <w:proofErr w:type="spellEnd"/>
      <w:r w:rsidRPr="00521970">
        <w:rPr>
          <w:rFonts w:eastAsia="Palatino Linotype" w:cs="Palatino Linotype"/>
          <w:color w:val="000000"/>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521970">
        <w:rPr>
          <w:rFonts w:eastAsia="Palatino Linotype" w:cs="Palatino Linotype"/>
          <w:color w:val="000000"/>
          <w:vertAlign w:val="superscript"/>
        </w:rPr>
        <w:footnoteReference w:id="2"/>
      </w:r>
      <w:r w:rsidRPr="00521970">
        <w:rPr>
          <w:rFonts w:eastAsia="Palatino Linotype" w:cs="Palatino Linotype"/>
          <w:color w:val="000000"/>
        </w:rPr>
        <w:t xml:space="preserve">, la cual permite dilucidar alguna causal que </w:t>
      </w:r>
      <w:r w:rsidRPr="00521970">
        <w:rPr>
          <w:rFonts w:eastAsia="Palatino Linotype" w:cs="Palatino Linotype"/>
          <w:color w:val="000000"/>
        </w:rPr>
        <w:lastRenderedPageBreak/>
        <w:t>impida el estudio y resolución, cuando una vez admitido el recurso de revisión se advierta una causa de improcedencia que permita sobreseerlo, sin estudiar el fondo del asunto.</w:t>
      </w:r>
    </w:p>
    <w:p w14:paraId="3EC7CF7E"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D406B0"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6C0B8356" w:rsidR="00454915" w:rsidRPr="00521970" w:rsidRDefault="00B64ED0" w:rsidP="00454915">
      <w:pPr>
        <w:pStyle w:val="Ttulo2"/>
        <w:rPr>
          <w:rFonts w:eastAsia="Palatino Linotype"/>
        </w:rPr>
      </w:pPr>
      <w:r>
        <w:rPr>
          <w:rFonts w:eastAsia="Palatino Linotype"/>
        </w:rPr>
        <w:t>CUARTO</w:t>
      </w:r>
      <w:r w:rsidR="00454915" w:rsidRPr="00521970">
        <w:rPr>
          <w:rFonts w:eastAsia="Palatino Linotype"/>
        </w:rPr>
        <w:t>. Estudio y resolución del asunto.</w:t>
      </w:r>
    </w:p>
    <w:p w14:paraId="78A9F94F" w14:textId="77777777" w:rsidR="00454915" w:rsidRPr="00521970" w:rsidRDefault="00454915" w:rsidP="00454915">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521970" w:rsidRDefault="004A3367" w:rsidP="004A3367">
      <w:pPr>
        <w:rPr>
          <w:rFonts w:eastAsiaTheme="minorHAnsi" w:cstheme="minorBidi"/>
          <w:szCs w:val="24"/>
          <w:lang w:eastAsia="en-US"/>
        </w:rPr>
      </w:pPr>
    </w:p>
    <w:p w14:paraId="7193478D" w14:textId="15EFDABD" w:rsidR="00012F8B" w:rsidRPr="00521970" w:rsidRDefault="0EE28084" w:rsidP="00D31CA9">
      <w:pPr>
        <w:rPr>
          <w:rFonts w:eastAsiaTheme="minorEastAsia" w:cstheme="minorBidi"/>
          <w:szCs w:val="24"/>
          <w:lang w:eastAsia="en-US"/>
        </w:rPr>
      </w:pPr>
      <w:r w:rsidRPr="00521970">
        <w:rPr>
          <w:rFonts w:eastAsiaTheme="minorEastAsia" w:cstheme="minorBidi"/>
          <w:szCs w:val="24"/>
          <w:lang w:eastAsia="en-US"/>
        </w:rPr>
        <w:t xml:space="preserve">En virtud de lo anterior, es conveniente recordar que el </w:t>
      </w:r>
      <w:r w:rsidR="00DA0841" w:rsidRPr="00521970">
        <w:rPr>
          <w:rFonts w:eastAsiaTheme="minorEastAsia" w:cstheme="minorBidi"/>
          <w:szCs w:val="24"/>
          <w:lang w:eastAsia="en-US"/>
        </w:rPr>
        <w:t xml:space="preserve">hoy </w:t>
      </w:r>
      <w:r w:rsidRPr="00521970">
        <w:rPr>
          <w:rFonts w:eastAsiaTheme="minorEastAsia" w:cstheme="minorBidi"/>
          <w:szCs w:val="24"/>
          <w:lang w:eastAsia="en-US"/>
        </w:rPr>
        <w:t>Recurrente</w:t>
      </w:r>
      <w:r w:rsidR="00DA0841" w:rsidRPr="00521970">
        <w:rPr>
          <w:rFonts w:eastAsiaTheme="minorEastAsia" w:cstheme="minorBidi"/>
          <w:szCs w:val="24"/>
          <w:lang w:eastAsia="en-US"/>
        </w:rPr>
        <w:t xml:space="preserve"> </w:t>
      </w:r>
      <w:r w:rsidR="0084615A" w:rsidRPr="00521970">
        <w:rPr>
          <w:rFonts w:eastAsiaTheme="minorEastAsia" w:cstheme="minorBidi"/>
          <w:szCs w:val="24"/>
          <w:lang w:eastAsia="en-US"/>
        </w:rPr>
        <w:t xml:space="preserve">requirió </w:t>
      </w:r>
      <w:r w:rsidR="00D4457F" w:rsidRPr="00521970">
        <w:rPr>
          <w:rFonts w:eastAsiaTheme="minorEastAsia" w:cstheme="minorBidi"/>
          <w:szCs w:val="24"/>
          <w:lang w:eastAsia="en-US"/>
        </w:rPr>
        <w:t xml:space="preserve">que se le </w:t>
      </w:r>
      <w:r w:rsidR="001F3AA9">
        <w:rPr>
          <w:rFonts w:eastAsiaTheme="minorEastAsia" w:cstheme="minorBidi"/>
          <w:szCs w:val="24"/>
          <w:lang w:eastAsia="en-US"/>
        </w:rPr>
        <w:t>proporcionara</w:t>
      </w:r>
      <w:r w:rsidR="00107964">
        <w:rPr>
          <w:rFonts w:eastAsiaTheme="minorEastAsia" w:cstheme="minorBidi"/>
          <w:szCs w:val="24"/>
          <w:lang w:eastAsia="en-US"/>
        </w:rPr>
        <w:t xml:space="preserve">n las copias digitalizadas </w:t>
      </w:r>
      <w:r w:rsidR="00277A3C">
        <w:rPr>
          <w:rFonts w:eastAsiaTheme="minorEastAsia" w:cstheme="minorBidi"/>
          <w:szCs w:val="24"/>
          <w:lang w:eastAsia="en-US"/>
        </w:rPr>
        <w:t xml:space="preserve">de los comprobantes de pago realizados por la </w:t>
      </w:r>
      <w:r w:rsidR="00277A3C">
        <w:rPr>
          <w:rFonts w:eastAsiaTheme="minorEastAsia" w:cstheme="minorBidi"/>
          <w:szCs w:val="24"/>
          <w:lang w:eastAsia="en-US"/>
        </w:rPr>
        <w:lastRenderedPageBreak/>
        <w:t xml:space="preserve">Tesorería Municipal mediante cheque o </w:t>
      </w:r>
      <w:proofErr w:type="gramStart"/>
      <w:r w:rsidR="00277A3C">
        <w:rPr>
          <w:rFonts w:eastAsiaTheme="minorEastAsia" w:cstheme="minorBidi"/>
          <w:szCs w:val="24"/>
          <w:lang w:eastAsia="en-US"/>
        </w:rPr>
        <w:t xml:space="preserve">transferencia </w:t>
      </w:r>
      <w:r w:rsidR="004A21D3">
        <w:rPr>
          <w:rFonts w:eastAsiaTheme="minorEastAsia" w:cstheme="minorBidi"/>
          <w:szCs w:val="24"/>
          <w:lang w:eastAsia="en-US"/>
        </w:rPr>
        <w:t>electrónica interbancaria generados</w:t>
      </w:r>
      <w:proofErr w:type="gramEnd"/>
      <w:r w:rsidR="004A21D3">
        <w:rPr>
          <w:rFonts w:eastAsiaTheme="minorEastAsia" w:cstheme="minorBidi"/>
          <w:szCs w:val="24"/>
          <w:lang w:eastAsia="en-US"/>
        </w:rPr>
        <w:t xml:space="preserve"> durante el periodo del primero al treinta de junio de dos mil veinticinco.</w:t>
      </w:r>
    </w:p>
    <w:p w14:paraId="5FCCC7E4" w14:textId="77777777" w:rsidR="00883E28" w:rsidRPr="00521970" w:rsidRDefault="00883E28" w:rsidP="00D31CA9">
      <w:pPr>
        <w:rPr>
          <w:rFonts w:eastAsiaTheme="minorEastAsia" w:cstheme="minorBidi"/>
          <w:szCs w:val="24"/>
          <w:lang w:eastAsia="en-US"/>
        </w:rPr>
      </w:pPr>
    </w:p>
    <w:p w14:paraId="0D64E073" w14:textId="622982F0" w:rsidR="00304AEB" w:rsidRPr="00875A72" w:rsidRDefault="00304AEB" w:rsidP="00304AEB">
      <w:pPr>
        <w:pBdr>
          <w:top w:val="nil"/>
          <w:left w:val="nil"/>
          <w:bottom w:val="nil"/>
          <w:right w:val="nil"/>
          <w:between w:val="nil"/>
        </w:pBdr>
        <w:rPr>
          <w:rFonts w:eastAsia="Palatino Linotype" w:cs="Palatino Linotype"/>
          <w:color w:val="000000"/>
          <w:szCs w:val="24"/>
        </w:rPr>
      </w:pPr>
      <w:r w:rsidRPr="00875A72">
        <w:rPr>
          <w:rFonts w:eastAsia="Palatino Linotype" w:cs="Palatino Linotype"/>
          <w:color w:val="000000"/>
          <w:szCs w:val="24"/>
        </w:rPr>
        <w:t xml:space="preserve">Al respecto, se destaca que el Sujeto Obligado no dio respuesta a la solicitud de acceso a la información, motivo por el cual el hoy Recurrente interpuso el presente medio de impugnación, señalando como acto impugnado </w:t>
      </w:r>
      <w:r>
        <w:rPr>
          <w:rFonts w:eastAsia="Palatino Linotype" w:cs="Palatino Linotype"/>
          <w:color w:val="000000"/>
          <w:szCs w:val="24"/>
        </w:rPr>
        <w:t>la falta de respuesta a la solicitud y dando como ra</w:t>
      </w:r>
      <w:r w:rsidRPr="00875A72">
        <w:rPr>
          <w:rFonts w:eastAsia="Palatino Linotype" w:cs="Palatino Linotype"/>
          <w:color w:val="000000"/>
          <w:szCs w:val="24"/>
        </w:rPr>
        <w:t xml:space="preserve">zones o motivos de inconformidad que </w:t>
      </w:r>
      <w:r>
        <w:rPr>
          <w:rFonts w:eastAsia="Palatino Linotype" w:cs="Palatino Linotype"/>
          <w:color w:val="000000"/>
          <w:szCs w:val="24"/>
        </w:rPr>
        <w:t>el Sujeto Obligado fue omiso para entregar la información solicitada.</w:t>
      </w:r>
    </w:p>
    <w:p w14:paraId="720362A8" w14:textId="77777777" w:rsidR="00304AEB" w:rsidRPr="00875A72" w:rsidRDefault="00304AEB" w:rsidP="00304AEB">
      <w:pPr>
        <w:pBdr>
          <w:top w:val="nil"/>
          <w:left w:val="nil"/>
          <w:bottom w:val="nil"/>
          <w:right w:val="nil"/>
          <w:between w:val="nil"/>
        </w:pBdr>
        <w:rPr>
          <w:rFonts w:eastAsia="Palatino Linotype" w:cs="Palatino Linotype"/>
          <w:color w:val="000000"/>
          <w:szCs w:val="24"/>
        </w:rPr>
      </w:pPr>
    </w:p>
    <w:p w14:paraId="06ECC0CB" w14:textId="0B6F4BEE" w:rsidR="00304AEB" w:rsidRPr="00875A72" w:rsidRDefault="00304AEB" w:rsidP="00304AEB">
      <w:pPr>
        <w:pBdr>
          <w:top w:val="nil"/>
          <w:left w:val="nil"/>
          <w:bottom w:val="nil"/>
          <w:right w:val="nil"/>
          <w:between w:val="nil"/>
        </w:pBdr>
        <w:rPr>
          <w:rFonts w:eastAsia="Palatino Linotype" w:cs="Palatino Linotype"/>
          <w:bCs/>
          <w:color w:val="000000"/>
        </w:rPr>
      </w:pPr>
      <w:r w:rsidRPr="00875A72">
        <w:rPr>
          <w:rFonts w:eastAsia="Palatino Linotype" w:cs="Palatino Linotype"/>
          <w:color w:val="000000"/>
          <w:szCs w:val="24"/>
        </w:rPr>
        <w:t>En ese orden de ideas, se tiene que durante la etapa de instrucción el Sujeto Obligado rindió su Informe Justificado mediante la presentación de</w:t>
      </w:r>
      <w:r>
        <w:rPr>
          <w:rFonts w:eastAsia="Palatino Linotype" w:cs="Palatino Linotype"/>
          <w:color w:val="000000"/>
          <w:szCs w:val="24"/>
        </w:rPr>
        <w:t xml:space="preserve"> </w:t>
      </w:r>
      <w:r w:rsidRPr="00875A72">
        <w:rPr>
          <w:rFonts w:eastAsia="Palatino Linotype" w:cs="Palatino Linotype"/>
          <w:color w:val="000000"/>
          <w:szCs w:val="24"/>
        </w:rPr>
        <w:t>l</w:t>
      </w:r>
      <w:r>
        <w:rPr>
          <w:rFonts w:eastAsia="Palatino Linotype" w:cs="Palatino Linotype"/>
          <w:color w:val="000000"/>
          <w:szCs w:val="24"/>
        </w:rPr>
        <w:t>os siguientes documentos:</w:t>
      </w:r>
    </w:p>
    <w:p w14:paraId="6128DFF4" w14:textId="416734F7" w:rsidR="00A970D5" w:rsidRPr="00521970" w:rsidRDefault="00A970D5" w:rsidP="44E9108F">
      <w:pPr>
        <w:pBdr>
          <w:top w:val="nil"/>
          <w:left w:val="nil"/>
          <w:bottom w:val="nil"/>
          <w:right w:val="nil"/>
          <w:between w:val="nil"/>
        </w:pBdr>
        <w:contextualSpacing/>
        <w:rPr>
          <w:rFonts w:eastAsia="Palatino Linotype" w:cs="Palatino Linotype"/>
          <w:color w:val="000000"/>
        </w:rPr>
      </w:pPr>
    </w:p>
    <w:p w14:paraId="6C14B2EC" w14:textId="395CB955" w:rsidR="000A0CEF" w:rsidRPr="000A0CEF" w:rsidRDefault="000A0CEF" w:rsidP="00906ECA">
      <w:pPr>
        <w:pStyle w:val="Prrafodelista"/>
        <w:numPr>
          <w:ilvl w:val="0"/>
          <w:numId w:val="65"/>
        </w:numPr>
        <w:pBdr>
          <w:top w:val="nil"/>
          <w:left w:val="nil"/>
          <w:bottom w:val="nil"/>
          <w:right w:val="nil"/>
          <w:between w:val="nil"/>
        </w:pBdr>
        <w:contextualSpacing/>
        <w:rPr>
          <w:rFonts w:eastAsia="Palatino Linotype" w:cs="Palatino Linotype"/>
          <w:color w:val="000000"/>
        </w:rPr>
      </w:pPr>
      <w:r w:rsidRPr="000A0CEF">
        <w:rPr>
          <w:rFonts w:eastAsia="Palatino Linotype" w:cs="Palatino Linotype"/>
          <w:b/>
          <w:color w:val="000000"/>
        </w:rPr>
        <w:t>respuesta 11105.pdf</w:t>
      </w:r>
      <w:r w:rsidRPr="000A0CEF">
        <w:rPr>
          <w:rFonts w:eastAsia="Palatino Linotype" w:cs="Palatino Linotype"/>
          <w:color w:val="000000"/>
        </w:rPr>
        <w:t>.</w:t>
      </w:r>
      <w:r>
        <w:rPr>
          <w:rFonts w:eastAsia="Palatino Linotype" w:cs="Palatino Linotype"/>
          <w:color w:val="000000"/>
        </w:rPr>
        <w:t xml:space="preserve"> Oficio número MVCHS/TM/SIN/3351/2025 suscrito por la Tesorera Municipal, quien respondió que la información solicitada se encuentra disponible al público en formatos electrónicos en la plataforma SAIMEX.</w:t>
      </w:r>
    </w:p>
    <w:p w14:paraId="39AC33CC" w14:textId="0ACBA292" w:rsidR="005B4288" w:rsidRPr="000A0CEF" w:rsidRDefault="000A0CEF" w:rsidP="00906ECA">
      <w:pPr>
        <w:pStyle w:val="Prrafodelista"/>
        <w:numPr>
          <w:ilvl w:val="0"/>
          <w:numId w:val="65"/>
        </w:numPr>
        <w:pBdr>
          <w:top w:val="nil"/>
          <w:left w:val="nil"/>
          <w:bottom w:val="nil"/>
          <w:right w:val="nil"/>
          <w:between w:val="nil"/>
        </w:pBdr>
        <w:contextualSpacing/>
        <w:rPr>
          <w:rFonts w:eastAsia="Palatino Linotype" w:cs="Palatino Linotype"/>
          <w:color w:val="000000"/>
        </w:rPr>
      </w:pPr>
      <w:r w:rsidRPr="000A0CEF">
        <w:rPr>
          <w:rFonts w:eastAsia="Palatino Linotype" w:cs="Palatino Linotype"/>
          <w:b/>
          <w:color w:val="000000"/>
        </w:rPr>
        <w:t>TRANSPARENCIA FOLIO 227_compressed (2).</w:t>
      </w:r>
      <w:proofErr w:type="spellStart"/>
      <w:r w:rsidRPr="000A0CEF">
        <w:rPr>
          <w:rFonts w:eastAsia="Palatino Linotype" w:cs="Palatino Linotype"/>
          <w:b/>
          <w:color w:val="000000"/>
        </w:rPr>
        <w:t>pdf</w:t>
      </w:r>
      <w:proofErr w:type="spellEnd"/>
      <w:r w:rsidRPr="000A0CEF">
        <w:rPr>
          <w:rFonts w:eastAsia="Palatino Linotype" w:cs="Palatino Linotype"/>
          <w:color w:val="000000"/>
        </w:rPr>
        <w:t>.</w:t>
      </w:r>
      <w:r w:rsidR="00C218F8">
        <w:rPr>
          <w:rFonts w:eastAsia="Palatino Linotype" w:cs="Palatino Linotype"/>
          <w:color w:val="000000"/>
        </w:rPr>
        <w:t xml:space="preserve"> Documento que contiene ciento ochenta y dos </w:t>
      </w:r>
      <w:r>
        <w:rPr>
          <w:rFonts w:eastAsia="Palatino Linotype" w:cs="Palatino Linotype"/>
          <w:color w:val="000000"/>
        </w:rPr>
        <w:t xml:space="preserve">fojas con diversos documentos </w:t>
      </w:r>
      <w:r w:rsidR="00C218F8">
        <w:rPr>
          <w:rFonts w:eastAsia="Palatino Linotype" w:cs="Palatino Linotype"/>
          <w:color w:val="000000"/>
        </w:rPr>
        <w:t xml:space="preserve">y estados de cuenta en los que constan los </w:t>
      </w:r>
      <w:r>
        <w:rPr>
          <w:rFonts w:eastAsia="Palatino Linotype" w:cs="Palatino Linotype"/>
          <w:color w:val="000000"/>
        </w:rPr>
        <w:t xml:space="preserve">pagos </w:t>
      </w:r>
      <w:r w:rsidR="00C218F8">
        <w:rPr>
          <w:rFonts w:eastAsia="Palatino Linotype" w:cs="Palatino Linotype"/>
          <w:color w:val="000000"/>
        </w:rPr>
        <w:t xml:space="preserve">mediante transferencias bancarias SPEI </w:t>
      </w:r>
      <w:r>
        <w:rPr>
          <w:rFonts w:eastAsia="Palatino Linotype" w:cs="Palatino Linotype"/>
          <w:color w:val="000000"/>
        </w:rPr>
        <w:t xml:space="preserve">realizados </w:t>
      </w:r>
      <w:r w:rsidR="00C218F8">
        <w:rPr>
          <w:rFonts w:eastAsia="Palatino Linotype" w:cs="Palatino Linotype"/>
          <w:color w:val="000000"/>
        </w:rPr>
        <w:t>a proveedores en el mes de junio de dos mil veinticinco.</w:t>
      </w:r>
    </w:p>
    <w:p w14:paraId="7A638BFC" w14:textId="77777777" w:rsidR="0027648E" w:rsidRDefault="0027648E" w:rsidP="00BE576A">
      <w:pPr>
        <w:pBdr>
          <w:top w:val="nil"/>
          <w:left w:val="nil"/>
          <w:bottom w:val="nil"/>
          <w:right w:val="nil"/>
          <w:between w:val="nil"/>
        </w:pBdr>
        <w:contextualSpacing/>
        <w:rPr>
          <w:rFonts w:eastAsia="Palatino Linotype" w:cs="Palatino Linotype"/>
          <w:color w:val="000000"/>
          <w:szCs w:val="24"/>
        </w:rPr>
      </w:pPr>
    </w:p>
    <w:p w14:paraId="77748F9F" w14:textId="32081C3E" w:rsidR="000A0CEF" w:rsidRDefault="000A0CEF" w:rsidP="00BE576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En este punto es necesario señalar que sólo fue puesto a la vista del Recurrente el primer documento referido, en virtud de que en el segundo se dejaron visibles datos susceptibles de ser clasificados.</w:t>
      </w:r>
    </w:p>
    <w:p w14:paraId="7C304113" w14:textId="77777777" w:rsidR="000A0CEF" w:rsidRDefault="000A0CEF" w:rsidP="00BE576A">
      <w:pPr>
        <w:pBdr>
          <w:top w:val="nil"/>
          <w:left w:val="nil"/>
          <w:bottom w:val="nil"/>
          <w:right w:val="nil"/>
          <w:between w:val="nil"/>
        </w:pBdr>
        <w:contextualSpacing/>
        <w:rPr>
          <w:rFonts w:eastAsia="Palatino Linotype" w:cs="Palatino Linotype"/>
          <w:color w:val="000000"/>
          <w:szCs w:val="24"/>
        </w:rPr>
      </w:pPr>
    </w:p>
    <w:p w14:paraId="623D6BD6" w14:textId="6C2DAC42" w:rsidR="000A0CEF" w:rsidRDefault="00C218F8" w:rsidP="00BE576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lastRenderedPageBreak/>
        <w:t>Por su</w:t>
      </w:r>
      <w:r w:rsidR="000A0CEF">
        <w:rPr>
          <w:rFonts w:eastAsia="Palatino Linotype" w:cs="Palatino Linotype"/>
          <w:color w:val="000000"/>
          <w:szCs w:val="24"/>
        </w:rPr>
        <w:t xml:space="preserve"> parte, </w:t>
      </w:r>
      <w:r>
        <w:rPr>
          <w:rFonts w:eastAsia="Palatino Linotype" w:cs="Palatino Linotype"/>
          <w:color w:val="000000"/>
          <w:szCs w:val="24"/>
        </w:rPr>
        <w:t xml:space="preserve">el Recurrente presentó el documento denominado </w:t>
      </w:r>
      <w:r w:rsidRPr="00521970">
        <w:rPr>
          <w:rFonts w:eastAsia="Palatino Linotype" w:cs="Palatino Linotype"/>
          <w:b/>
          <w:color w:val="000000"/>
          <w:szCs w:val="24"/>
        </w:rPr>
        <w:t>«</w:t>
      </w:r>
      <w:r w:rsidRPr="00B64ED0">
        <w:rPr>
          <w:rFonts w:eastAsia="Palatino Linotype" w:cs="Palatino Linotype"/>
          <w:b/>
          <w:color w:val="000000"/>
          <w:szCs w:val="24"/>
        </w:rPr>
        <w:t>VCHALCO.pdf</w:t>
      </w:r>
      <w:r w:rsidRPr="00521970">
        <w:rPr>
          <w:rFonts w:eastAsia="Palatino Linotype" w:cs="Palatino Linotype"/>
          <w:b/>
          <w:color w:val="000000"/>
          <w:szCs w:val="24"/>
        </w:rPr>
        <w:t>»</w:t>
      </w:r>
      <w:r>
        <w:rPr>
          <w:rFonts w:eastAsia="Palatino Linotype" w:cs="Palatino Linotype"/>
          <w:color w:val="000000"/>
          <w:szCs w:val="24"/>
        </w:rPr>
        <w:t>, en el que manifestó que el Sujeto Obligado no ha entregado la información solicitada mediante el sistema electrónico SAIMEX.</w:t>
      </w:r>
    </w:p>
    <w:p w14:paraId="4DB6BBB9" w14:textId="77777777" w:rsidR="000A0CEF" w:rsidRPr="00521970" w:rsidRDefault="000A0CEF"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sidRPr="00521970">
        <w:rPr>
          <w:rFonts w:eastAsia="Palatino Linotype" w:cs="Palatino Linotype"/>
          <w:color w:val="000000"/>
          <w:szCs w:val="24"/>
        </w:rPr>
        <w:t xml:space="preserve">es suficiente para </w:t>
      </w:r>
      <w:r w:rsidRPr="00521970">
        <w:rPr>
          <w:rFonts w:eastAsia="Palatino Linotype" w:cs="Palatino Linotype"/>
          <w:color w:val="000000"/>
          <w:szCs w:val="24"/>
        </w:rPr>
        <w:t>colma</w:t>
      </w:r>
      <w:r w:rsidR="008F3CDB" w:rsidRPr="00521970">
        <w:rPr>
          <w:rFonts w:eastAsia="Palatino Linotype" w:cs="Palatino Linotype"/>
          <w:color w:val="000000"/>
          <w:szCs w:val="24"/>
        </w:rPr>
        <w:t>r</w:t>
      </w:r>
      <w:r w:rsidRPr="00521970">
        <w:rPr>
          <w:rFonts w:eastAsia="Palatino Linotype" w:cs="Palatino Linotype"/>
          <w:color w:val="000000"/>
          <w:szCs w:val="24"/>
        </w:rPr>
        <w:t xml:space="preserve"> la</w:t>
      </w:r>
      <w:r w:rsidR="008F3CDB" w:rsidRPr="00521970">
        <w:rPr>
          <w:rFonts w:eastAsia="Palatino Linotype" w:cs="Palatino Linotype"/>
          <w:color w:val="000000"/>
          <w:szCs w:val="24"/>
        </w:rPr>
        <w:t>s</w:t>
      </w:r>
      <w:r w:rsidRPr="00521970">
        <w:rPr>
          <w:rFonts w:eastAsia="Palatino Linotype" w:cs="Palatino Linotype"/>
          <w:color w:val="000000"/>
          <w:szCs w:val="24"/>
        </w:rPr>
        <w:t xml:space="preserve"> pretens</w:t>
      </w:r>
      <w:r w:rsidR="008F3CDB" w:rsidRPr="00521970">
        <w:rPr>
          <w:rFonts w:eastAsia="Palatino Linotype" w:cs="Palatino Linotype"/>
          <w:color w:val="000000"/>
          <w:szCs w:val="24"/>
        </w:rPr>
        <w:t>iones</w:t>
      </w:r>
      <w:r w:rsidRPr="00521970">
        <w:rPr>
          <w:rFonts w:eastAsia="Palatino Linotype" w:cs="Palatino Linotype"/>
          <w:color w:val="000000"/>
          <w:szCs w:val="24"/>
        </w:rPr>
        <w:t xml:space="preserve"> del Recurrente, así como calificar los motivos de inconformidad del particular. </w:t>
      </w:r>
    </w:p>
    <w:p w14:paraId="7AF7731E" w14:textId="77777777"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 xml:space="preserve">En este sentido, es pertinente enfatizar lo que, respecto al derecho de acceso a la información pública, refiere el artículo </w:t>
      </w:r>
      <w:r w:rsidR="00E00EC1" w:rsidRPr="00521970">
        <w:rPr>
          <w:rFonts w:eastAsia="Palatino Linotype" w:cs="Palatino Linotype"/>
          <w:color w:val="000000"/>
          <w:szCs w:val="24"/>
        </w:rPr>
        <w:t>5</w:t>
      </w:r>
      <w:r w:rsidRPr="00521970">
        <w:rPr>
          <w:rFonts w:eastAsia="Palatino Linotype" w:cs="Palatino Linotype"/>
          <w:color w:val="000000"/>
          <w:szCs w:val="24"/>
        </w:rPr>
        <w:t>° de la Constitución Política del Estado Libre y Soberano de México</w:t>
      </w:r>
      <w:r w:rsidR="00E00EC1" w:rsidRPr="00521970">
        <w:rPr>
          <w:rFonts w:eastAsia="Palatino Linotype" w:cs="Palatino Linotype"/>
          <w:color w:val="000000"/>
          <w:szCs w:val="24"/>
        </w:rPr>
        <w:t>, que</w:t>
      </w:r>
      <w:r w:rsidRPr="00521970">
        <w:rPr>
          <w:rFonts w:eastAsia="Palatino Linotype" w:cs="Palatino Linotype"/>
          <w:color w:val="000000"/>
          <w:szCs w:val="24"/>
        </w:rPr>
        <w:t xml:space="preserve"> en su parte conducente</w:t>
      </w:r>
      <w:r w:rsidR="00E00EC1" w:rsidRPr="00521970">
        <w:rPr>
          <w:rFonts w:eastAsia="Palatino Linotype" w:cs="Palatino Linotype"/>
          <w:color w:val="000000"/>
          <w:szCs w:val="24"/>
        </w:rPr>
        <w:t xml:space="preserve"> dispone</w:t>
      </w:r>
      <w:r w:rsidRPr="00521970">
        <w:rPr>
          <w:rFonts w:eastAsia="Palatino Linotype" w:cs="Palatino Linotype"/>
          <w:color w:val="000000"/>
          <w:szCs w:val="24"/>
        </w:rPr>
        <w:t xml:space="preserve"> lo siguiente:</w:t>
      </w:r>
    </w:p>
    <w:p w14:paraId="5DA101FA" w14:textId="77777777"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Pr="00521970" w:rsidRDefault="006100FC" w:rsidP="006100FC">
      <w:pPr>
        <w:pStyle w:val="Fundamentos"/>
      </w:pPr>
      <w:r w:rsidRPr="00521970">
        <w:rPr>
          <w:b/>
          <w:bCs/>
        </w:rPr>
        <w:t>Artículo 5.</w:t>
      </w:r>
      <w:r w:rsidRPr="00521970">
        <w:t xml:space="preserve"> […]</w:t>
      </w:r>
    </w:p>
    <w:p w14:paraId="1839D29E" w14:textId="77777777" w:rsidR="006100FC" w:rsidRPr="00521970" w:rsidRDefault="006100FC" w:rsidP="006100FC">
      <w:pPr>
        <w:pStyle w:val="Fundamentos"/>
      </w:pPr>
    </w:p>
    <w:p w14:paraId="7D51A6D3" w14:textId="77777777" w:rsidR="006100FC" w:rsidRPr="00521970" w:rsidRDefault="006100FC" w:rsidP="006100FC">
      <w:pPr>
        <w:pStyle w:val="Fundamentos"/>
      </w:pPr>
      <w:r w:rsidRPr="00521970">
        <w:t xml:space="preserve">El derecho a la información será garantizado por el Estado. La ley establecerá las previsiones que permitan asegurar la protección, el respeto y la difusión de este derecho. </w:t>
      </w:r>
    </w:p>
    <w:p w14:paraId="4079EC08" w14:textId="77777777" w:rsidR="006100FC" w:rsidRPr="00521970" w:rsidRDefault="006100FC" w:rsidP="006100FC">
      <w:pPr>
        <w:pStyle w:val="Fundamentos"/>
      </w:pPr>
    </w:p>
    <w:p w14:paraId="2060C0A8" w14:textId="77777777" w:rsidR="006100FC" w:rsidRPr="00521970" w:rsidRDefault="006100FC" w:rsidP="006100FC">
      <w:pPr>
        <w:pStyle w:val="Fundamentos"/>
      </w:pPr>
      <w:r w:rsidRPr="00521970">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ACBA707" w14:textId="77777777" w:rsidR="006100FC" w:rsidRPr="00521970" w:rsidRDefault="006100FC" w:rsidP="006100FC">
      <w:pPr>
        <w:pStyle w:val="Fundamentos"/>
      </w:pPr>
    </w:p>
    <w:p w14:paraId="31D381A6" w14:textId="77777777" w:rsidR="006100FC" w:rsidRPr="00521970" w:rsidRDefault="006100FC" w:rsidP="006100FC">
      <w:pPr>
        <w:pStyle w:val="Fundamentos"/>
      </w:pPr>
      <w:r w:rsidRPr="00521970">
        <w:t>Este derecho se regirá por los principios y bases siguientes:</w:t>
      </w:r>
    </w:p>
    <w:p w14:paraId="1A21896F" w14:textId="77777777" w:rsidR="006100FC" w:rsidRPr="00521970" w:rsidRDefault="006100FC" w:rsidP="006100FC">
      <w:pPr>
        <w:pStyle w:val="Fundamentos"/>
      </w:pPr>
    </w:p>
    <w:p w14:paraId="13A22FC8" w14:textId="77777777" w:rsidR="006100FC" w:rsidRPr="00521970" w:rsidRDefault="006100FC" w:rsidP="006100FC">
      <w:pPr>
        <w:pStyle w:val="Fundamentos"/>
      </w:pPr>
      <w:r w:rsidRPr="00521970">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w:t>
      </w:r>
      <w:r w:rsidRPr="00521970">
        <w:lastRenderedPageBreak/>
        <w:t>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521970" w:rsidRDefault="006100FC" w:rsidP="006100FC">
      <w:pPr>
        <w:pStyle w:val="Fundamentos"/>
      </w:pPr>
      <w:r w:rsidRPr="00521970">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521970" w:rsidRDefault="006100FC" w:rsidP="006100FC">
      <w:pPr>
        <w:pStyle w:val="Fundamentos"/>
      </w:pPr>
      <w:r w:rsidRPr="00521970">
        <w:t>III. Toda persona, sin necesidad de acreditar interés alguno o justificar su utilización, tendrá acceso gratuito a la información pública, a sus datos personales o a la rectificación de éstos.</w:t>
      </w:r>
    </w:p>
    <w:p w14:paraId="2BB6A261" w14:textId="77777777" w:rsidR="006100FC" w:rsidRPr="00521970" w:rsidRDefault="006100FC" w:rsidP="006100FC">
      <w:pPr>
        <w:pStyle w:val="Fundamentos"/>
      </w:pPr>
      <w:r w:rsidRPr="00521970">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521970" w:rsidRDefault="006100FC" w:rsidP="006100FC">
      <w:pPr>
        <w:pStyle w:val="Fundamentos"/>
      </w:pPr>
      <w:r w:rsidRPr="00521970">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521970" w:rsidRDefault="006100FC" w:rsidP="006100FC">
      <w:pPr>
        <w:pStyle w:val="Fundamentos"/>
      </w:pPr>
      <w:r w:rsidRPr="00521970">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521970" w:rsidRDefault="006100FC" w:rsidP="006100FC">
      <w:pPr>
        <w:pStyle w:val="Fundamentos"/>
      </w:pPr>
      <w:r w:rsidRPr="00521970">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521970" w:rsidRDefault="006100FC" w:rsidP="006100FC">
      <w:pPr>
        <w:rPr>
          <w:rFonts w:eastAsia="Palatino Linotype" w:cs="Palatino Linotype"/>
          <w:szCs w:val="24"/>
        </w:rPr>
      </w:pPr>
      <w:r w:rsidRPr="00521970">
        <w:rPr>
          <w:rFonts w:eastAsia="Palatino Linotype" w:cs="Palatino Linotype"/>
          <w:szCs w:val="24"/>
        </w:rPr>
        <w:t>En ese orden de ideas, la Ley de Transparencia y Acceso a la Información Pública del Estado de México y Mun</w:t>
      </w:r>
      <w:r w:rsidR="001B63A6" w:rsidRPr="00521970">
        <w:rPr>
          <w:rFonts w:eastAsia="Palatino Linotype" w:cs="Palatino Linotype"/>
          <w:szCs w:val="24"/>
        </w:rPr>
        <w:t>icipios, prevé en su artículo 23</w:t>
      </w:r>
      <w:r w:rsidRPr="00521970">
        <w:rPr>
          <w:rFonts w:eastAsia="Palatino Linotype" w:cs="Palatino Linotype"/>
          <w:szCs w:val="24"/>
        </w:rPr>
        <w:t xml:space="preserve"> fracción I</w:t>
      </w:r>
      <w:r w:rsidR="0021631C" w:rsidRPr="00521970">
        <w:rPr>
          <w:rFonts w:eastAsia="Palatino Linotype" w:cs="Palatino Linotype"/>
          <w:szCs w:val="24"/>
        </w:rPr>
        <w:t>V</w:t>
      </w:r>
      <w:r w:rsidRPr="00521970">
        <w:rPr>
          <w:rFonts w:eastAsia="Palatino Linotype" w:cs="Palatino Linotype"/>
          <w:szCs w:val="24"/>
        </w:rPr>
        <w:t>, lo siguiente:</w:t>
      </w:r>
    </w:p>
    <w:p w14:paraId="2225C7E4" w14:textId="77777777" w:rsidR="006100FC" w:rsidRPr="00521970" w:rsidRDefault="006100FC" w:rsidP="006100FC">
      <w:pPr>
        <w:rPr>
          <w:rFonts w:eastAsia="Palatino Linotype" w:cs="Palatino Linotype"/>
          <w:szCs w:val="24"/>
        </w:rPr>
      </w:pPr>
    </w:p>
    <w:p w14:paraId="1E7239A4" w14:textId="77777777" w:rsidR="006100FC" w:rsidRPr="00521970" w:rsidRDefault="006100FC" w:rsidP="006100FC">
      <w:pPr>
        <w:pStyle w:val="Fundamentos"/>
      </w:pPr>
      <w:r w:rsidRPr="00521970">
        <w:rPr>
          <w:b/>
        </w:rPr>
        <w:t>Artículo 23.</w:t>
      </w:r>
      <w:r w:rsidRPr="00521970">
        <w:t xml:space="preserve"> Son sujetos obligados a transparentar y permitir el acceso a su información y proteger los datos personales que obren en su poder:</w:t>
      </w:r>
    </w:p>
    <w:p w14:paraId="1F1A0AD1" w14:textId="527CCDE8" w:rsidR="006100FC" w:rsidRPr="00521970" w:rsidRDefault="005E625F" w:rsidP="006100FC">
      <w:pPr>
        <w:pStyle w:val="Fundamentos"/>
      </w:pPr>
      <w:r w:rsidRPr="00521970">
        <w:t>[…]</w:t>
      </w:r>
    </w:p>
    <w:p w14:paraId="451DBD48" w14:textId="7234E42F" w:rsidR="006100FC" w:rsidRPr="00521970" w:rsidRDefault="00456D44" w:rsidP="006100FC">
      <w:pPr>
        <w:pStyle w:val="Fundamentos"/>
      </w:pPr>
      <w:r w:rsidRPr="00521970">
        <w:rPr>
          <w:b/>
          <w:bCs/>
        </w:rPr>
        <w:t>I</w:t>
      </w:r>
      <w:r w:rsidR="0021631C" w:rsidRPr="00521970">
        <w:rPr>
          <w:b/>
          <w:bCs/>
        </w:rPr>
        <w:t>V</w:t>
      </w:r>
      <w:r w:rsidR="006100FC" w:rsidRPr="00521970">
        <w:rPr>
          <w:b/>
          <w:bCs/>
        </w:rPr>
        <w:t xml:space="preserve">. </w:t>
      </w:r>
      <w:r w:rsidRPr="00521970">
        <w:t xml:space="preserve">Los </w:t>
      </w:r>
      <w:r w:rsidR="00206600" w:rsidRPr="00521970">
        <w:t>ayuntamientos y las dependencias, organismos, órganos y entidades de la administración municipal</w:t>
      </w:r>
      <w:r w:rsidR="006100FC" w:rsidRPr="00521970">
        <w:t>;</w:t>
      </w:r>
    </w:p>
    <w:p w14:paraId="20F34654" w14:textId="77777777" w:rsidR="006100FC" w:rsidRPr="00521970" w:rsidRDefault="006100FC" w:rsidP="006100FC">
      <w:pPr>
        <w:pStyle w:val="Fundamentos"/>
      </w:pPr>
      <w:r w:rsidRPr="00521970">
        <w:t>[…]</w:t>
      </w:r>
    </w:p>
    <w:p w14:paraId="2FDDCFD2" w14:textId="77777777" w:rsidR="006100FC" w:rsidRPr="00521970"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Pr="00521970" w:rsidRDefault="006100FC" w:rsidP="006100FC">
      <w:r w:rsidRPr="00521970">
        <w:lastRenderedPageBreak/>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Pr="00521970" w:rsidRDefault="00737EBC" w:rsidP="006100FC"/>
    <w:p w14:paraId="2171541A" w14:textId="5AA1389F" w:rsidR="00737EBC" w:rsidRPr="00521970" w:rsidRDefault="00737EBC" w:rsidP="006100FC">
      <w:r w:rsidRPr="00521970">
        <w:t xml:space="preserve">Asimismo, </w:t>
      </w:r>
      <w:r w:rsidR="00726486" w:rsidRPr="00521970">
        <w:t>de</w:t>
      </w:r>
      <w:r w:rsidR="00942EC6" w:rsidRPr="00521970">
        <w:t xml:space="preserve"> </w:t>
      </w:r>
      <w:r w:rsidRPr="00521970">
        <w:t>l</w:t>
      </w:r>
      <w:r w:rsidR="00526368" w:rsidRPr="00521970">
        <w:t>a interpretación de los</w:t>
      </w:r>
      <w:r w:rsidRPr="00521970">
        <w:t xml:space="preserve"> motivos de inconformidad expresados por </w:t>
      </w:r>
      <w:r w:rsidR="00942EC6" w:rsidRPr="00521970">
        <w:t>el</w:t>
      </w:r>
      <w:r w:rsidRPr="00521970">
        <w:t xml:space="preserve"> Recurrente, se </w:t>
      </w:r>
      <w:r w:rsidR="00F73E96" w:rsidRPr="00521970">
        <w:t>colige</w:t>
      </w:r>
      <w:r w:rsidRPr="00521970">
        <w:t xml:space="preserve"> que en el presente caso se actualizó la causal de procedencia del recurso de revisión</w:t>
      </w:r>
      <w:r w:rsidR="00392DAC" w:rsidRPr="00521970">
        <w:t xml:space="preserve"> prevista en la fracci</w:t>
      </w:r>
      <w:r w:rsidR="00942EC6" w:rsidRPr="00521970">
        <w:t>ón</w:t>
      </w:r>
      <w:r w:rsidR="00392DAC" w:rsidRPr="00521970">
        <w:t xml:space="preserve"> </w:t>
      </w:r>
      <w:r w:rsidR="00C218F8">
        <w:t>VII</w:t>
      </w:r>
      <w:r w:rsidR="006E1158" w:rsidRPr="00521970">
        <w:t xml:space="preserve"> del artículo 179 de la Ley de Transparencia </w:t>
      </w:r>
      <w:r w:rsidR="002B57A0" w:rsidRPr="00521970">
        <w:t>estatal.</w:t>
      </w:r>
    </w:p>
    <w:p w14:paraId="1E203A5E" w14:textId="77777777" w:rsidR="0073386C" w:rsidRPr="00521970" w:rsidRDefault="0073386C" w:rsidP="006100FC"/>
    <w:p w14:paraId="3A6B8B49" w14:textId="70823528" w:rsidR="00C218F8" w:rsidRDefault="006100FC" w:rsidP="00C218F8">
      <w:pPr>
        <w:ind w:left="-20" w:right="-20"/>
      </w:pPr>
      <w:r w:rsidRPr="00521970">
        <w:t xml:space="preserve">En segundo término, </w:t>
      </w:r>
      <w:r w:rsidR="00C218F8">
        <w:t xml:space="preserve">se observa que el Sujeto Obligado, si bien omitió dar respuesta a la solicitud, se tiene que en el Informe Justificado rendido se adjuntaron diversos documentos tendientes a colmar la pretensión del Recurrente; por lo que se colige que el Sujeto Obligado </w:t>
      </w:r>
      <w:r w:rsidR="00C218F8" w:rsidRPr="2CE7142E">
        <w:rPr>
          <w:rFonts w:eastAsia="Palatino Linotype" w:cs="Palatino Linotype"/>
          <w:lang w:val="es-ES"/>
        </w:rPr>
        <w:t>no negó conta</w:t>
      </w:r>
      <w:r w:rsidR="00C218F8">
        <w:rPr>
          <w:rFonts w:eastAsia="Palatino Linotype" w:cs="Palatino Linotype"/>
          <w:lang w:val="es-ES"/>
        </w:rPr>
        <w:t>r con la información solicitada, sino que,</w:t>
      </w:r>
      <w:r w:rsidR="00C218F8" w:rsidRPr="2CE7142E">
        <w:rPr>
          <w:rFonts w:eastAsia="Palatino Linotype" w:cs="Palatino Linotype"/>
          <w:lang w:val="es-ES"/>
        </w:rPr>
        <w:t xml:space="preserve"> por el contrario, remitió </w:t>
      </w:r>
      <w:r w:rsidR="00C218F8">
        <w:rPr>
          <w:rFonts w:eastAsia="Palatino Linotype" w:cs="Palatino Linotype"/>
          <w:lang w:val="es-ES"/>
        </w:rPr>
        <w:t xml:space="preserve">la documentación con la que estima </w:t>
      </w:r>
      <w:r w:rsidR="006908BC">
        <w:rPr>
          <w:rFonts w:eastAsia="Palatino Linotype" w:cs="Palatino Linotype"/>
          <w:lang w:val="es-ES"/>
        </w:rPr>
        <w:t xml:space="preserve">que </w:t>
      </w:r>
      <w:r w:rsidR="00C218F8">
        <w:rPr>
          <w:rFonts w:eastAsia="Palatino Linotype" w:cs="Palatino Linotype"/>
          <w:lang w:val="es-ES"/>
        </w:rPr>
        <w:t>se colma la</w:t>
      </w:r>
      <w:r w:rsidR="006908BC">
        <w:rPr>
          <w:rFonts w:eastAsia="Palatino Linotype" w:cs="Palatino Linotype"/>
          <w:lang w:val="es-ES"/>
        </w:rPr>
        <w:t xml:space="preserve"> pretensión del Recurrente. </w:t>
      </w:r>
      <w:r w:rsidR="00C218F8">
        <w:rPr>
          <w:rFonts w:eastAsia="Palatino Linotype" w:cs="Palatino Linotype"/>
          <w:lang w:val="es-ES"/>
        </w:rPr>
        <w:t xml:space="preserve"> </w:t>
      </w:r>
      <w:r w:rsidR="00C218F8" w:rsidRPr="2CE7142E">
        <w:rPr>
          <w:rFonts w:eastAsia="Palatino Linotype" w:cs="Palatino Linotype"/>
          <w:lang w:val="es-ES"/>
        </w:rPr>
        <w:t>Por tanto, se debe entender que el Sujeto Obligado cuenta con las atribuciones, competencias o facultades para generar, poseer o administrar la información solicitada; esto dado que aceptó expresamente que cuenta con dichos documentos en sus archivos, por ende, es dable omitir el estudio respecto de la fuente obligación para generar, poseer o administrar la información solicitada.</w:t>
      </w:r>
    </w:p>
    <w:p w14:paraId="4ACB3474" w14:textId="77777777" w:rsidR="00C218F8" w:rsidRDefault="00C218F8" w:rsidP="00C218F8">
      <w:pPr>
        <w:ind w:left="-20" w:right="-20"/>
      </w:pPr>
      <w:r w:rsidRPr="2CE7142E">
        <w:rPr>
          <w:rFonts w:eastAsia="Palatino Linotype" w:cs="Palatino Linotype"/>
          <w:lang w:val="es-ES"/>
        </w:rPr>
        <w:t xml:space="preserve"> </w:t>
      </w:r>
    </w:p>
    <w:p w14:paraId="70A8242C" w14:textId="77777777" w:rsidR="00C218F8" w:rsidRDefault="00C218F8" w:rsidP="00C218F8">
      <w:pPr>
        <w:ind w:left="-20" w:right="-20"/>
        <w:rPr>
          <w:rFonts w:eastAsia="Palatino Linotype" w:cs="Palatino Linotype"/>
          <w:lang w:val="es-ES"/>
        </w:rPr>
      </w:pPr>
      <w:r w:rsidRPr="2CE7142E">
        <w:rPr>
          <w:rFonts w:eastAsia="Palatino Linotype" w:cs="Palatino Linotype"/>
          <w:lang w:val="es-ES"/>
        </w:rPr>
        <w:t xml:space="preserve">Cabe recordar que el estudio de la naturaleza jurídica tiene por objeto determinar si la información requerida es generada, poseída o administrada por los sujetos obligados; por lo </w:t>
      </w:r>
      <w:r w:rsidRPr="2CE7142E">
        <w:rPr>
          <w:rFonts w:eastAsia="Palatino Linotype" w:cs="Palatino Linotype"/>
          <w:lang w:val="es-ES"/>
        </w:rPr>
        <w:lastRenderedPageBreak/>
        <w:t>que, en el caso en concreto, en virtud de que el Sujeto Obligado asumió contar con dicha información, resulta redundante realizar el estudio correspondiente, y a nada práctico conduciría llevar a cabo dicho estudio.</w:t>
      </w:r>
    </w:p>
    <w:p w14:paraId="464E572B" w14:textId="77777777" w:rsidR="006908BC" w:rsidRDefault="006908BC" w:rsidP="00C218F8">
      <w:pPr>
        <w:ind w:left="-20" w:right="-20"/>
        <w:rPr>
          <w:rFonts w:eastAsia="Palatino Linotype" w:cs="Palatino Linotype"/>
          <w:lang w:val="es-ES"/>
        </w:rPr>
      </w:pPr>
    </w:p>
    <w:p w14:paraId="17BEE396" w14:textId="77777777" w:rsidR="006908BC" w:rsidRPr="0044449B" w:rsidRDefault="006908BC" w:rsidP="006908BC">
      <w:pPr>
        <w:contextualSpacing/>
        <w:rPr>
          <w:rFonts w:eastAsia="Palatino Linotype" w:cs="Palatino Linotype"/>
          <w:color w:val="000000"/>
        </w:rPr>
      </w:pPr>
      <w:r>
        <w:rPr>
          <w:rFonts w:eastAsia="Palatino Linotype" w:cs="Palatino Linotype"/>
          <w:lang w:val="es-ES"/>
        </w:rPr>
        <w:t xml:space="preserve">Asimismo, </w:t>
      </w:r>
      <w:r w:rsidRPr="0044449B">
        <w:rPr>
          <w:rFonts w:eastAsia="Palatino Linotype" w:cs="Palatino Linotype"/>
          <w:color w:val="000000"/>
        </w:rPr>
        <w:t>conviene hacer referencia a lo establecido en los artículos 4, 12 y 24 último párrafo de la Ley de Transparencia local, en los que se dispone lo siguiente:</w:t>
      </w:r>
    </w:p>
    <w:p w14:paraId="112DABB7" w14:textId="77777777" w:rsidR="006908BC" w:rsidRPr="0044449B" w:rsidRDefault="006908BC" w:rsidP="006908BC">
      <w:pPr>
        <w:contextualSpacing/>
        <w:rPr>
          <w:rFonts w:eastAsia="Palatino Linotype" w:cs="Palatino Linotype"/>
          <w:color w:val="000000"/>
        </w:rPr>
      </w:pPr>
    </w:p>
    <w:p w14:paraId="20214421" w14:textId="77777777" w:rsidR="006908BC" w:rsidRPr="0044449B" w:rsidRDefault="006908BC" w:rsidP="006908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373F65C1" w14:textId="77777777" w:rsidR="006908BC" w:rsidRPr="0044449B" w:rsidRDefault="006908BC" w:rsidP="006908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62F66B2" w14:textId="77777777" w:rsidR="006908BC" w:rsidRPr="0044449B" w:rsidRDefault="006908BC" w:rsidP="006908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3837C61" w14:textId="77777777" w:rsidR="006908BC" w:rsidRPr="0044449B" w:rsidRDefault="006908BC" w:rsidP="006908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647542D" w14:textId="77777777" w:rsidR="006908BC" w:rsidRPr="0044449B" w:rsidRDefault="006908BC" w:rsidP="006908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0975325E" w14:textId="77777777" w:rsidR="006908BC" w:rsidRPr="0044449B" w:rsidRDefault="006908BC" w:rsidP="006908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1A08D4" w14:textId="77777777" w:rsidR="006908BC" w:rsidRPr="0044449B" w:rsidRDefault="006908BC" w:rsidP="006908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31D18E33" w14:textId="77777777" w:rsidR="006908BC" w:rsidRPr="0044449B" w:rsidRDefault="006908BC" w:rsidP="006908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4F4904A1" w14:textId="77777777" w:rsidR="006908BC" w:rsidRPr="0044449B" w:rsidRDefault="006908BC" w:rsidP="006908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Los sujetos obligados sólo proporcionarán la información pública que se les requiera y que obre en sus archivos y en el estado en que ésta se encuentre</w:t>
      </w:r>
      <w:r w:rsidRPr="0044449B">
        <w:rPr>
          <w:rFonts w:eastAsia="Palatino Linotype" w:cs="Palatino Linotype"/>
          <w:i/>
          <w:color w:val="000000"/>
          <w:sz w:val="22"/>
        </w:rPr>
        <w:t>. La obligación de proporcionar información no comprende el procesamiento de la misma, ni el presentarla conforme al interés del solicitante; no estarán obligados a generarla, resumirla, efectuar cálculos o practicar investigaciones.</w:t>
      </w:r>
    </w:p>
    <w:p w14:paraId="3F4386FB" w14:textId="77777777" w:rsidR="006908BC" w:rsidRPr="0044449B" w:rsidRDefault="006908BC" w:rsidP="006908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C9E13A4" w14:textId="77777777" w:rsidR="006908BC" w:rsidRPr="0044449B" w:rsidRDefault="006908BC" w:rsidP="006908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776446DA" w14:textId="77777777" w:rsidR="006908BC" w:rsidRPr="0044449B" w:rsidRDefault="006908BC" w:rsidP="006908BC">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CFF15F3" w14:textId="77777777" w:rsidR="006908BC" w:rsidRPr="0044449B" w:rsidRDefault="006908BC" w:rsidP="006908BC">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40F9F5C0" w14:textId="77777777" w:rsidR="006908BC" w:rsidRPr="0044449B" w:rsidRDefault="006908BC" w:rsidP="006908BC">
      <w:pPr>
        <w:contextualSpacing/>
        <w:rPr>
          <w:rFonts w:eastAsia="Palatino Linotype" w:cs="Palatino Linotype"/>
          <w:color w:val="000000"/>
        </w:rPr>
      </w:pPr>
    </w:p>
    <w:p w14:paraId="5055A4DC" w14:textId="77777777" w:rsidR="006908BC" w:rsidRPr="0044449B" w:rsidRDefault="006908BC" w:rsidP="006908BC">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sidRPr="0044449B">
        <w:rPr>
          <w:rFonts w:eastAsia="Palatino Linotype" w:cs="Palatino Linotype"/>
          <w:color w:val="000000"/>
          <w:lang w:val="es-ES"/>
        </w:rPr>
        <w:t>.</w:t>
      </w:r>
    </w:p>
    <w:p w14:paraId="00A26B29" w14:textId="77777777" w:rsidR="006908BC" w:rsidRPr="0044449B" w:rsidRDefault="006908BC" w:rsidP="006908BC">
      <w:pPr>
        <w:contextualSpacing/>
        <w:rPr>
          <w:rFonts w:eastAsia="Palatino Linotype" w:cs="Palatino Linotype"/>
          <w:color w:val="000000"/>
        </w:rPr>
      </w:pPr>
    </w:p>
    <w:p w14:paraId="71F5B233" w14:textId="77777777" w:rsidR="006908BC" w:rsidRPr="0044449B" w:rsidRDefault="006908BC" w:rsidP="006908BC">
      <w:pPr>
        <w:rPr>
          <w:rFonts w:cs="Times New Roman"/>
        </w:rPr>
      </w:pPr>
      <w:r w:rsidRPr="0044449B">
        <w:rPr>
          <w:rFonts w:eastAsia="Palatino Linotype" w:cs="Palatino Linotype"/>
          <w:color w:val="000000"/>
        </w:rPr>
        <w:t xml:space="preserve">De tal forma que se debe señalar que </w:t>
      </w:r>
      <w:r w:rsidRPr="0044449B">
        <w:rPr>
          <w:rFonts w:eastAsia="Times New Roman" w:cs="Times New Roman"/>
        </w:rPr>
        <w:t xml:space="preserve">los sujetos obligados </w:t>
      </w:r>
      <w:r w:rsidRPr="0044449B">
        <w:rPr>
          <w:rFonts w:eastAsia="Times New Roman" w:cs="Times New Roman"/>
          <w:b/>
        </w:rPr>
        <w:t xml:space="preserve">no se encuentren constreñidos a generar documentos </w:t>
      </w:r>
      <w:r w:rsidRPr="0044449B">
        <w:rPr>
          <w:rFonts w:eastAsia="Times New Roman" w:cs="Times New Roman"/>
          <w:b/>
          <w:i/>
        </w:rPr>
        <w:t>ad hoc</w:t>
      </w:r>
      <w:r w:rsidRPr="0044449B">
        <w:rPr>
          <w:rFonts w:eastAsia="Times New Roman" w:cs="Times New Roman"/>
          <w:b/>
        </w:rPr>
        <w:t xml:space="preserve"> para satisfacer los requerimientos planteados por los solicitantes</w:t>
      </w:r>
      <w:r w:rsidRPr="0044449B">
        <w:rPr>
          <w:rFonts w:eastAsia="Times New Roman" w:cs="Times New Roman"/>
        </w:rPr>
        <w:t xml:space="preserve">, tal como se establece en el </w:t>
      </w:r>
      <w:r w:rsidRPr="0044449B">
        <w:rPr>
          <w:rFonts w:cs="Times New Roman"/>
        </w:rPr>
        <w:t>Criterio 03/17 emitido por el Instituto Nacional de Transparencia, Acceso a la Información y Protección de Datos Personales, que a la letra dispone lo siguiente:</w:t>
      </w:r>
    </w:p>
    <w:p w14:paraId="79C2321B" w14:textId="77777777" w:rsidR="006908BC" w:rsidRPr="0044449B" w:rsidRDefault="006908BC" w:rsidP="006908BC">
      <w:pPr>
        <w:rPr>
          <w:rFonts w:cs="Times New Roman"/>
        </w:rPr>
      </w:pPr>
    </w:p>
    <w:p w14:paraId="2A092AA0" w14:textId="77777777" w:rsidR="006908BC" w:rsidRPr="0044449B" w:rsidRDefault="006908BC" w:rsidP="006908BC">
      <w:pPr>
        <w:spacing w:line="240" w:lineRule="auto"/>
        <w:ind w:left="567" w:right="616"/>
        <w:rPr>
          <w:rFonts w:cs="Times New Roman"/>
          <w:i/>
          <w:sz w:val="22"/>
        </w:rPr>
      </w:pPr>
      <w:r w:rsidRPr="0044449B">
        <w:rPr>
          <w:rFonts w:cs="Times New Roman"/>
          <w:b/>
          <w:i/>
          <w:sz w:val="22"/>
        </w:rPr>
        <w:t xml:space="preserve">No existe obligación de elaborar documentos </w:t>
      </w:r>
      <w:r w:rsidRPr="0044449B">
        <w:rPr>
          <w:rFonts w:cs="Times New Roman"/>
          <w:b/>
          <w:sz w:val="22"/>
        </w:rPr>
        <w:t>ad hoc</w:t>
      </w:r>
      <w:r w:rsidRPr="0044449B">
        <w:rPr>
          <w:rFonts w:cs="Times New Roman"/>
          <w:b/>
          <w:i/>
          <w:sz w:val="22"/>
        </w:rPr>
        <w:t xml:space="preserve"> para atender las solicitudes de acceso a la información. </w:t>
      </w:r>
      <w:r w:rsidRPr="0044449B">
        <w:rPr>
          <w:rFonts w:cs="Times New Roman"/>
          <w:i/>
          <w:sz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w:t>
      </w:r>
      <w:r w:rsidRPr="0044449B">
        <w:rPr>
          <w:rFonts w:cs="Times New Roman"/>
          <w:sz w:val="22"/>
        </w:rPr>
        <w:t>ad hoc</w:t>
      </w:r>
      <w:r w:rsidRPr="0044449B">
        <w:rPr>
          <w:rFonts w:cs="Times New Roman"/>
          <w:i/>
          <w:sz w:val="22"/>
        </w:rPr>
        <w:t xml:space="preserve"> para atender las solicitudes de información.</w:t>
      </w:r>
    </w:p>
    <w:p w14:paraId="3CB4F67F" w14:textId="77777777" w:rsidR="006908BC" w:rsidRPr="0044449B" w:rsidRDefault="006908BC" w:rsidP="006908BC">
      <w:pPr>
        <w:rPr>
          <w:rFonts w:cs="Times New Roman"/>
        </w:rPr>
      </w:pPr>
    </w:p>
    <w:p w14:paraId="315A9707" w14:textId="7B60A907" w:rsidR="006908BC" w:rsidRDefault="006908BC" w:rsidP="006908BC">
      <w:pPr>
        <w:pBdr>
          <w:top w:val="nil"/>
          <w:left w:val="nil"/>
          <w:bottom w:val="nil"/>
          <w:right w:val="nil"/>
          <w:between w:val="nil"/>
        </w:pBdr>
        <w:contextualSpacing/>
        <w:rPr>
          <w:rFonts w:eastAsia="Palatino Linotype" w:cs="Palatino Linotype"/>
          <w:color w:val="000000"/>
          <w:lang w:val="es-ES"/>
        </w:rPr>
      </w:pPr>
      <w:r>
        <w:rPr>
          <w:rFonts w:eastAsia="Palatino Linotype" w:cs="Palatino Linotype"/>
          <w:lang w:val="es-ES"/>
        </w:rPr>
        <w:t xml:space="preserve">En ese tenor, </w:t>
      </w:r>
      <w:r w:rsidRPr="218401C6">
        <w:rPr>
          <w:rFonts w:eastAsia="Palatino Linotype" w:cs="Palatino Linotype"/>
          <w:color w:val="000000"/>
          <w:lang w:val="es-ES"/>
        </w:rPr>
        <w:t xml:space="preserve">es de destacar que, al haber un pronunciamiento por parte del Sujeto Obligado dentro de sus atribuciones, este Instituto no está facultado para manifestarse sobre la </w:t>
      </w:r>
      <w:r w:rsidRPr="218401C6">
        <w:rPr>
          <w:rFonts w:eastAsia="Palatino Linotype" w:cs="Palatino Linotype"/>
          <w:color w:val="000000"/>
          <w:lang w:val="es-ES"/>
        </w:rPr>
        <w:lastRenderedPageBreak/>
        <w:t>veracidad de lo afirmado, ya que no existe precepto legal alguna en la Ley de la Materia que permita, vía recurso de revisión, que se pronuncie al respecto.</w:t>
      </w:r>
    </w:p>
    <w:p w14:paraId="4672D3E1" w14:textId="2085354D" w:rsidR="006908BC" w:rsidRDefault="006908BC" w:rsidP="00C218F8">
      <w:pPr>
        <w:ind w:left="-20" w:right="-20"/>
        <w:rPr>
          <w:rFonts w:eastAsia="Palatino Linotype" w:cs="Palatino Linotype"/>
          <w:lang w:val="es-ES"/>
        </w:rPr>
      </w:pPr>
    </w:p>
    <w:p w14:paraId="4E3E2E20" w14:textId="21D65CE2" w:rsidR="006908BC" w:rsidRDefault="006908BC" w:rsidP="00CD3466">
      <w:r>
        <w:t>Empero, el documento remitido por el Sujeto Obligado no fue puesto a la vista debido a que se dejó visible información que es susceptible de clasificarse, por lo que es necesario que se genere la versión pública de los comprobantes y estados de cuenta remitidos en Informe Justificado.</w:t>
      </w:r>
    </w:p>
    <w:p w14:paraId="427C5F5C" w14:textId="77777777" w:rsidR="006908BC" w:rsidRDefault="006908BC" w:rsidP="00CD3466"/>
    <w:p w14:paraId="3F91FEE0" w14:textId="77777777" w:rsidR="006908BC" w:rsidRPr="00AA3AB9" w:rsidRDefault="006908BC" w:rsidP="006908BC">
      <w:pPr>
        <w:pBdr>
          <w:top w:val="nil"/>
          <w:left w:val="nil"/>
          <w:bottom w:val="nil"/>
          <w:right w:val="nil"/>
          <w:between w:val="nil"/>
        </w:pBdr>
        <w:contextualSpacing/>
        <w:rPr>
          <w:rFonts w:eastAsia="Palatino Linotype" w:cs="Palatino Linotype"/>
          <w:color w:val="000000"/>
          <w:szCs w:val="24"/>
        </w:rPr>
      </w:pPr>
      <w:r w:rsidRPr="00A02E3A">
        <w:rPr>
          <w:szCs w:val="24"/>
          <w:lang w:val="es-ES"/>
        </w:rPr>
        <w:t>Al respecto, es conveniente referir que</w:t>
      </w:r>
      <w:r w:rsidRPr="000A5389">
        <w:rPr>
          <w:rFonts w:eastAsia="Palatino Linotype" w:cs="Palatino Linotype"/>
          <w:color w:val="000000"/>
          <w:szCs w:val="24"/>
        </w:rPr>
        <w:t xml:space="preserve"> </w:t>
      </w:r>
      <w:r>
        <w:rPr>
          <w:rFonts w:eastAsia="Palatino Linotype" w:cs="Palatino Linotype"/>
          <w:color w:val="000000"/>
          <w:szCs w:val="24"/>
        </w:rPr>
        <w:t xml:space="preserve">que la versión pública de los documentos que se entreguen a los solicitantes debe encontrarse debidamente fundada y motivada mediante el acuerdo que para tal efecto emita el Comité de Transparencia de los sujetos obligados, tal como se estable en los artículos </w:t>
      </w:r>
      <w:r w:rsidRPr="00AA3AB9">
        <w:rPr>
          <w:rFonts w:eastAsia="Times New Roman" w:cs="Arial"/>
          <w:szCs w:val="24"/>
          <w:lang w:val="es-ES" w:eastAsia="es-ES"/>
        </w:rPr>
        <w:t xml:space="preserve">49, fracción VIII, y 132, fracciones II y III, de la Ley de Transparencia </w:t>
      </w:r>
      <w:r>
        <w:rPr>
          <w:rFonts w:eastAsia="Times New Roman" w:cs="Arial"/>
          <w:szCs w:val="24"/>
          <w:lang w:val="es-ES" w:eastAsia="es-ES"/>
        </w:rPr>
        <w:t xml:space="preserve">estatal, en los que se estipula lo siguiente: </w:t>
      </w:r>
      <w:r w:rsidRPr="00AA3AB9">
        <w:rPr>
          <w:rFonts w:eastAsia="Times New Roman" w:cs="Arial"/>
          <w:szCs w:val="24"/>
          <w:lang w:val="es-ES" w:eastAsia="es-ES"/>
        </w:rPr>
        <w:t>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5EEBA8BF" w14:textId="77777777" w:rsidR="006908BC" w:rsidRPr="00AA3AB9" w:rsidRDefault="006908BC" w:rsidP="006908BC">
      <w:pPr>
        <w:rPr>
          <w:lang w:val="es-MX" w:eastAsia="es-ES"/>
        </w:rPr>
      </w:pPr>
    </w:p>
    <w:p w14:paraId="11B58B45" w14:textId="77777777" w:rsidR="006908BC" w:rsidRPr="00AA3AB9" w:rsidRDefault="006908BC" w:rsidP="006908BC">
      <w:pPr>
        <w:pStyle w:val="Fundamentos"/>
        <w:rPr>
          <w:lang w:val="es-ES"/>
        </w:rPr>
      </w:pPr>
      <w:r w:rsidRPr="00AA3AB9">
        <w:rPr>
          <w:b/>
          <w:lang w:val="es-ES"/>
        </w:rPr>
        <w:t xml:space="preserve">Artículo 49. </w:t>
      </w:r>
      <w:r w:rsidRPr="00AA3AB9">
        <w:rPr>
          <w:lang w:val="es-ES"/>
        </w:rPr>
        <w:t>Los Comités de Transparencia tendrán las siguientes atribuciones:</w:t>
      </w:r>
    </w:p>
    <w:p w14:paraId="7CAC8E69" w14:textId="77777777" w:rsidR="006908BC" w:rsidRPr="000A5389" w:rsidRDefault="006908BC" w:rsidP="006908BC">
      <w:pPr>
        <w:pStyle w:val="Fundamentos"/>
        <w:rPr>
          <w:lang w:val="es-ES"/>
        </w:rPr>
      </w:pPr>
      <w:r w:rsidRPr="000A5389">
        <w:rPr>
          <w:lang w:val="es-ES"/>
        </w:rPr>
        <w:t>[…]</w:t>
      </w:r>
    </w:p>
    <w:p w14:paraId="02E042C4" w14:textId="77777777" w:rsidR="006908BC" w:rsidRPr="00AA3AB9" w:rsidRDefault="006908BC" w:rsidP="006908BC">
      <w:pPr>
        <w:pStyle w:val="Fundamentos"/>
        <w:rPr>
          <w:lang w:val="es-ES"/>
        </w:rPr>
      </w:pPr>
      <w:r w:rsidRPr="00AA3AB9">
        <w:rPr>
          <w:b/>
          <w:lang w:val="es-ES"/>
        </w:rPr>
        <w:t>VIII.</w:t>
      </w:r>
      <w:r w:rsidRPr="00AA3AB9">
        <w:rPr>
          <w:lang w:val="es-ES"/>
        </w:rPr>
        <w:t xml:space="preserve"> Aprobar, modificar o revocar la clasificación de la información;</w:t>
      </w:r>
    </w:p>
    <w:p w14:paraId="706E0CFA" w14:textId="77777777" w:rsidR="006908BC" w:rsidRPr="000A5389" w:rsidRDefault="006908BC" w:rsidP="006908BC">
      <w:pPr>
        <w:pStyle w:val="Fundamentos"/>
        <w:rPr>
          <w:lang w:val="es-ES"/>
        </w:rPr>
      </w:pPr>
      <w:r>
        <w:rPr>
          <w:lang w:val="es-ES"/>
        </w:rPr>
        <w:t>[…]</w:t>
      </w:r>
    </w:p>
    <w:p w14:paraId="48F4C05E" w14:textId="77777777" w:rsidR="006908BC" w:rsidRPr="00AA3AB9" w:rsidRDefault="006908BC" w:rsidP="006908BC">
      <w:pPr>
        <w:pStyle w:val="Fundamentos"/>
        <w:rPr>
          <w:b/>
          <w:lang w:val="es-ES"/>
        </w:rPr>
      </w:pPr>
    </w:p>
    <w:p w14:paraId="7084B621" w14:textId="77777777" w:rsidR="006908BC" w:rsidRPr="00AA3AB9" w:rsidRDefault="006908BC" w:rsidP="006908BC">
      <w:pPr>
        <w:pStyle w:val="Fundamentos"/>
        <w:rPr>
          <w:lang w:val="es-ES"/>
        </w:rPr>
      </w:pPr>
      <w:r w:rsidRPr="00AA3AB9">
        <w:rPr>
          <w:b/>
          <w:lang w:val="es-ES"/>
        </w:rPr>
        <w:t>Artículo 132.</w:t>
      </w:r>
      <w:r w:rsidRPr="00AA3AB9">
        <w:rPr>
          <w:lang w:val="es-ES"/>
        </w:rPr>
        <w:t xml:space="preserve"> La clasificación de la información se llevará a cabo en el momento en que:</w:t>
      </w:r>
    </w:p>
    <w:p w14:paraId="2E4C03FB" w14:textId="77777777" w:rsidR="006908BC" w:rsidRPr="00AA3AB9" w:rsidRDefault="006908BC" w:rsidP="006908BC">
      <w:pPr>
        <w:pStyle w:val="Fundamentos"/>
        <w:rPr>
          <w:b/>
          <w:lang w:val="es-ES"/>
        </w:rPr>
      </w:pPr>
    </w:p>
    <w:p w14:paraId="35416E8E" w14:textId="77777777" w:rsidR="006908BC" w:rsidRPr="00AA3AB9" w:rsidRDefault="006908BC" w:rsidP="006908BC">
      <w:pPr>
        <w:pStyle w:val="Fundamentos"/>
        <w:rPr>
          <w:lang w:val="es-ES"/>
        </w:rPr>
      </w:pPr>
      <w:r w:rsidRPr="00AA3AB9">
        <w:rPr>
          <w:b/>
          <w:lang w:val="es-ES"/>
        </w:rPr>
        <w:t>I.</w:t>
      </w:r>
      <w:r w:rsidRPr="00AA3AB9">
        <w:rPr>
          <w:lang w:val="es-ES"/>
        </w:rPr>
        <w:t xml:space="preserve"> Se reciba una solicitud de acceso a la información;</w:t>
      </w:r>
    </w:p>
    <w:p w14:paraId="2A3B042C" w14:textId="77777777" w:rsidR="006908BC" w:rsidRPr="00AA3AB9" w:rsidRDefault="006908BC" w:rsidP="006908BC">
      <w:pPr>
        <w:pStyle w:val="Fundamentos"/>
        <w:rPr>
          <w:lang w:val="es-ES"/>
        </w:rPr>
      </w:pPr>
      <w:r w:rsidRPr="00AA3AB9">
        <w:rPr>
          <w:b/>
          <w:lang w:val="es-ES"/>
        </w:rPr>
        <w:t>II.</w:t>
      </w:r>
      <w:r w:rsidRPr="00AA3AB9">
        <w:rPr>
          <w:lang w:val="es-ES"/>
        </w:rPr>
        <w:t xml:space="preserve"> Se determine mediante resolución de autoridad competente; o</w:t>
      </w:r>
    </w:p>
    <w:p w14:paraId="351BC382" w14:textId="77777777" w:rsidR="006908BC" w:rsidRPr="00AA3AB9" w:rsidRDefault="006908BC" w:rsidP="006908BC">
      <w:pPr>
        <w:pStyle w:val="Fundamentos"/>
        <w:rPr>
          <w:b/>
          <w:lang w:val="es-ES"/>
        </w:rPr>
      </w:pPr>
      <w:r w:rsidRPr="000A5389">
        <w:rPr>
          <w:b/>
          <w:lang w:val="es-ES"/>
        </w:rPr>
        <w:t>III.</w:t>
      </w:r>
      <w:r w:rsidRPr="00AA3AB9">
        <w:rPr>
          <w:lang w:val="es-ES"/>
        </w:rPr>
        <w:t xml:space="preserve"> Se generen versiones públicas para dar cumplimiento a las obligaciones de transparencia previstas en esta Ley.</w:t>
      </w:r>
    </w:p>
    <w:p w14:paraId="05281C8F" w14:textId="77777777" w:rsidR="006908BC" w:rsidRDefault="006908BC" w:rsidP="006908BC">
      <w:pPr>
        <w:rPr>
          <w:lang w:val="es-ES"/>
        </w:rPr>
      </w:pPr>
    </w:p>
    <w:p w14:paraId="6EDC549E" w14:textId="77777777" w:rsidR="006908BC" w:rsidRDefault="006908BC" w:rsidP="006908BC">
      <w:pPr>
        <w:rPr>
          <w:lang w:val="es-ES"/>
        </w:rPr>
      </w:pPr>
      <w:r>
        <w:rPr>
          <w:lang w:val="es-ES"/>
        </w:rPr>
        <w:t xml:space="preserve">Asimismo, se debe hacer referencia a lo estipulado en </w:t>
      </w:r>
      <w:r w:rsidRPr="00AA3AB9">
        <w:rPr>
          <w:rFonts w:eastAsia="Times New Roman" w:cs="Arial"/>
          <w:szCs w:val="24"/>
          <w:lang w:val="es-ES" w:eastAsia="es-ES"/>
        </w:rPr>
        <w:t>los numerales del Cuarto al Décimo Primero de los Lineamientos Generales en materia de Clasificación y Desclasificación de la Información, así como para la elaboración de Versiones Públicas,</w:t>
      </w:r>
      <w:r>
        <w:rPr>
          <w:rFonts w:eastAsia="Times New Roman" w:cs="Arial"/>
          <w:szCs w:val="24"/>
          <w:lang w:val="es-ES" w:eastAsia="es-ES"/>
        </w:rPr>
        <w:t xml:space="preserve"> que a la letra disponen lo siguiente:</w:t>
      </w:r>
    </w:p>
    <w:p w14:paraId="15A713DB" w14:textId="77777777" w:rsidR="006908BC" w:rsidRDefault="006908BC" w:rsidP="006908BC">
      <w:pPr>
        <w:rPr>
          <w:lang w:val="es-ES"/>
        </w:rPr>
      </w:pPr>
    </w:p>
    <w:p w14:paraId="45B1861C" w14:textId="77777777" w:rsidR="006908BC" w:rsidRPr="00AA3AB9" w:rsidRDefault="006908BC" w:rsidP="006908BC">
      <w:pPr>
        <w:pStyle w:val="Fundamentos"/>
        <w:rPr>
          <w:lang w:val="es-ES"/>
        </w:rPr>
      </w:pPr>
      <w:r w:rsidRPr="00AA3AB9">
        <w:rPr>
          <w:b/>
          <w:lang w:val="es-ES"/>
        </w:rPr>
        <w:t>Cuarto.</w:t>
      </w:r>
      <w:r w:rsidRPr="00AA3AB9">
        <w:rPr>
          <w:lang w:val="es-E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672B9F0" w14:textId="77777777" w:rsidR="006908BC" w:rsidRPr="00AA3AB9" w:rsidRDefault="006908BC" w:rsidP="006908BC">
      <w:pPr>
        <w:pStyle w:val="Fundamentos"/>
        <w:rPr>
          <w:lang w:val="es-ES"/>
        </w:rPr>
      </w:pPr>
    </w:p>
    <w:p w14:paraId="3A53F6E4" w14:textId="77777777" w:rsidR="006908BC" w:rsidRPr="00AA3AB9" w:rsidRDefault="006908BC" w:rsidP="006908BC">
      <w:pPr>
        <w:pStyle w:val="Fundamentos"/>
        <w:rPr>
          <w:lang w:val="es-ES"/>
        </w:rPr>
      </w:pPr>
      <w:r w:rsidRPr="00AA3AB9">
        <w:rPr>
          <w:lang w:val="es-ES"/>
        </w:rPr>
        <w:t>Los Sujetos Obligados deberán aplicar, de manera estricta, las excepciones al derecho de acceso a la información y sólo podrán invocarlas cuando acrediten su procedencia.</w:t>
      </w:r>
    </w:p>
    <w:p w14:paraId="42336657" w14:textId="77777777" w:rsidR="006908BC" w:rsidRPr="00AA3AB9" w:rsidRDefault="006908BC" w:rsidP="006908BC">
      <w:pPr>
        <w:pStyle w:val="Fundamentos"/>
        <w:rPr>
          <w:b/>
          <w:lang w:val="es-ES"/>
        </w:rPr>
      </w:pPr>
    </w:p>
    <w:p w14:paraId="48E9E575" w14:textId="77777777" w:rsidR="006908BC" w:rsidRPr="00AA3AB9" w:rsidRDefault="006908BC" w:rsidP="006908BC">
      <w:pPr>
        <w:pStyle w:val="Fundamentos"/>
        <w:rPr>
          <w:lang w:val="es-ES"/>
        </w:rPr>
      </w:pPr>
      <w:r w:rsidRPr="00AA3AB9">
        <w:rPr>
          <w:b/>
          <w:lang w:val="es-ES"/>
        </w:rPr>
        <w:t>Quinto.</w:t>
      </w:r>
      <w:r w:rsidRPr="00AA3AB9">
        <w:rPr>
          <w:lang w:val="es-E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01488C7" w14:textId="77777777" w:rsidR="006908BC" w:rsidRPr="00AA3AB9" w:rsidRDefault="006908BC" w:rsidP="006908BC">
      <w:pPr>
        <w:pStyle w:val="Fundamentos"/>
        <w:rPr>
          <w:b/>
          <w:lang w:val="es-ES"/>
        </w:rPr>
      </w:pPr>
    </w:p>
    <w:p w14:paraId="3ED01AE0" w14:textId="77777777" w:rsidR="006908BC" w:rsidRPr="00AA3AB9" w:rsidRDefault="006908BC" w:rsidP="006908BC">
      <w:pPr>
        <w:pStyle w:val="Fundamentos"/>
        <w:rPr>
          <w:lang w:val="es-ES"/>
        </w:rPr>
      </w:pPr>
      <w:r w:rsidRPr="00AA3AB9">
        <w:rPr>
          <w:b/>
          <w:lang w:val="es-ES"/>
        </w:rPr>
        <w:t>Séptimo.</w:t>
      </w:r>
      <w:r w:rsidRPr="00AA3AB9">
        <w:rPr>
          <w:lang w:val="es-ES"/>
        </w:rPr>
        <w:t xml:space="preserve"> La clasificación de la información se llevará a cabo en el momento en que:</w:t>
      </w:r>
    </w:p>
    <w:p w14:paraId="50A3E262" w14:textId="77777777" w:rsidR="006908BC" w:rsidRPr="00AA3AB9" w:rsidRDefault="006908BC" w:rsidP="006908BC">
      <w:pPr>
        <w:pStyle w:val="Fundamentos"/>
        <w:rPr>
          <w:lang w:val="es-ES"/>
        </w:rPr>
      </w:pPr>
      <w:r w:rsidRPr="00AA3AB9">
        <w:rPr>
          <w:b/>
          <w:lang w:val="es-ES"/>
        </w:rPr>
        <w:t>I.</w:t>
      </w:r>
      <w:r w:rsidRPr="00AA3AB9">
        <w:rPr>
          <w:lang w:val="es-ES"/>
        </w:rPr>
        <w:t xml:space="preserve"> Se reciba una solicitud de acceso a la información;</w:t>
      </w:r>
    </w:p>
    <w:p w14:paraId="3A30AFBB" w14:textId="77777777" w:rsidR="006908BC" w:rsidRPr="00AA3AB9" w:rsidRDefault="006908BC" w:rsidP="006908BC">
      <w:pPr>
        <w:pStyle w:val="Fundamentos"/>
        <w:rPr>
          <w:lang w:val="es-ES"/>
        </w:rPr>
      </w:pPr>
      <w:r w:rsidRPr="00AA3AB9">
        <w:rPr>
          <w:b/>
          <w:lang w:val="es-ES"/>
        </w:rPr>
        <w:t>II.</w:t>
      </w:r>
      <w:r w:rsidRPr="00AA3AB9">
        <w:rPr>
          <w:lang w:val="es-ES"/>
        </w:rPr>
        <w:t xml:space="preserve"> </w:t>
      </w:r>
      <w:r w:rsidRPr="00DD29DC">
        <w:rPr>
          <w:lang w:val="es-ES"/>
        </w:rPr>
        <w:t>Se determine mediante resolución del Comité de Transparencia, el órgano garante</w:t>
      </w:r>
      <w:r>
        <w:rPr>
          <w:lang w:val="es-ES"/>
        </w:rPr>
        <w:t xml:space="preserve"> co</w:t>
      </w:r>
      <w:r w:rsidRPr="00DD29DC">
        <w:rPr>
          <w:lang w:val="es-ES"/>
        </w:rPr>
        <w:t>mpetente, o en cumplimiento a una sentencia del Poder Judicial; o</w:t>
      </w:r>
    </w:p>
    <w:p w14:paraId="78D26283" w14:textId="77777777" w:rsidR="006908BC" w:rsidRPr="00AA3AB9" w:rsidRDefault="006908BC" w:rsidP="006908BC">
      <w:pPr>
        <w:pStyle w:val="Fundamentos"/>
        <w:rPr>
          <w:lang w:val="es-ES"/>
        </w:rPr>
      </w:pPr>
      <w:r w:rsidRPr="00AA3AB9">
        <w:rPr>
          <w:b/>
          <w:lang w:val="es-ES"/>
        </w:rPr>
        <w:t>III.</w:t>
      </w:r>
      <w:r w:rsidRPr="00AA3AB9">
        <w:rPr>
          <w:lang w:val="es-ES"/>
        </w:rPr>
        <w:t xml:space="preserve"> Se generen versiones públicas para dar cumplimiento a las obligaciones de transparencia previstas en la Ley General, la Ley Federal y las correspondientes de las entidades federativas.</w:t>
      </w:r>
    </w:p>
    <w:p w14:paraId="3A1A23AA" w14:textId="77777777" w:rsidR="006908BC" w:rsidRPr="00AA3AB9" w:rsidRDefault="006908BC" w:rsidP="006908BC">
      <w:pPr>
        <w:pStyle w:val="Fundamentos"/>
        <w:rPr>
          <w:lang w:val="es-ES"/>
        </w:rPr>
      </w:pPr>
    </w:p>
    <w:p w14:paraId="17D71623" w14:textId="77777777" w:rsidR="006908BC" w:rsidRPr="00DD29DC" w:rsidRDefault="006908BC" w:rsidP="006908BC">
      <w:pPr>
        <w:pStyle w:val="Fundamentos"/>
        <w:rPr>
          <w:lang w:val="es-ES"/>
        </w:rPr>
      </w:pPr>
      <w:r w:rsidRPr="00DD29DC">
        <w:rPr>
          <w:lang w:val="es-ES"/>
        </w:rPr>
        <w:t>Los titulares de las áreas deberán revisar la información requerida al momento de la</w:t>
      </w:r>
      <w:r>
        <w:rPr>
          <w:lang w:val="es-ES"/>
        </w:rPr>
        <w:t xml:space="preserve"> </w:t>
      </w:r>
      <w:r w:rsidRPr="00DD29DC">
        <w:rPr>
          <w:lang w:val="es-ES"/>
        </w:rPr>
        <w:t>recepción de una solicitud de acceso, para verificar, conforme a su naturaleza, si encuadra</w:t>
      </w:r>
      <w:r>
        <w:rPr>
          <w:lang w:val="es-ES"/>
        </w:rPr>
        <w:t xml:space="preserve"> </w:t>
      </w:r>
      <w:r w:rsidRPr="00DD29DC">
        <w:rPr>
          <w:lang w:val="es-ES"/>
        </w:rPr>
        <w:t>en una causal de reserva o de confidencialidad.</w:t>
      </w:r>
    </w:p>
    <w:p w14:paraId="31790D57" w14:textId="77777777" w:rsidR="006908BC" w:rsidRPr="00AA3AB9" w:rsidRDefault="006908BC" w:rsidP="006908BC">
      <w:pPr>
        <w:pStyle w:val="Fundamentos"/>
        <w:rPr>
          <w:b/>
          <w:lang w:val="es-ES"/>
        </w:rPr>
      </w:pPr>
    </w:p>
    <w:p w14:paraId="0C01872B" w14:textId="77777777" w:rsidR="006908BC" w:rsidRPr="00AA3AB9" w:rsidRDefault="006908BC" w:rsidP="006908BC">
      <w:pPr>
        <w:pStyle w:val="Fundamentos"/>
        <w:rPr>
          <w:lang w:val="es-ES"/>
        </w:rPr>
      </w:pPr>
      <w:r w:rsidRPr="00AA3AB9">
        <w:rPr>
          <w:b/>
          <w:lang w:val="es-ES"/>
        </w:rPr>
        <w:lastRenderedPageBreak/>
        <w:t>Octavo.</w:t>
      </w:r>
      <w:r w:rsidRPr="00AA3AB9">
        <w:rPr>
          <w:lang w:val="es-E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1AB37D1" w14:textId="77777777" w:rsidR="006908BC" w:rsidRPr="00270C64" w:rsidRDefault="006908BC" w:rsidP="006908BC">
      <w:pPr>
        <w:pStyle w:val="Fundamentos"/>
        <w:rPr>
          <w:lang w:val="es-ES"/>
        </w:rPr>
      </w:pPr>
    </w:p>
    <w:p w14:paraId="10891370" w14:textId="77777777" w:rsidR="006908BC" w:rsidRPr="00270C64" w:rsidRDefault="006908BC" w:rsidP="006908BC">
      <w:pPr>
        <w:pStyle w:val="Fundamentos"/>
        <w:rPr>
          <w:lang w:val="es-ES"/>
        </w:rPr>
      </w:pPr>
      <w:r w:rsidRPr="00270C64">
        <w:rPr>
          <w:lang w:val="es-ES"/>
        </w:rPr>
        <w:t>Para motivar la clasificación se deberán señalar las razones o circunstancias especiales</w:t>
      </w:r>
      <w:r>
        <w:rPr>
          <w:lang w:val="es-ES"/>
        </w:rPr>
        <w:t xml:space="preserve"> </w:t>
      </w:r>
      <w:r w:rsidRPr="00270C64">
        <w:rPr>
          <w:lang w:val="es-ES"/>
        </w:rPr>
        <w:t>que lo llevaron a concluir que el caso particular se ajusta al supuesto previsto por la norma</w:t>
      </w:r>
      <w:r>
        <w:rPr>
          <w:lang w:val="es-ES"/>
        </w:rPr>
        <w:t xml:space="preserve"> </w:t>
      </w:r>
      <w:r w:rsidRPr="00270C64">
        <w:rPr>
          <w:lang w:val="es-ES"/>
        </w:rPr>
        <w:t>legal invocada como fundamento.</w:t>
      </w:r>
    </w:p>
    <w:p w14:paraId="75BB603D" w14:textId="77777777" w:rsidR="006908BC" w:rsidRPr="00270C64" w:rsidRDefault="006908BC" w:rsidP="006908BC">
      <w:pPr>
        <w:pStyle w:val="Fundamentos"/>
        <w:rPr>
          <w:lang w:val="es-ES"/>
        </w:rPr>
      </w:pPr>
    </w:p>
    <w:p w14:paraId="3067F8FA" w14:textId="77777777" w:rsidR="006908BC" w:rsidRDefault="006908BC" w:rsidP="006908BC">
      <w:pPr>
        <w:pStyle w:val="Fundamentos"/>
        <w:rPr>
          <w:lang w:val="es-ES"/>
        </w:rPr>
      </w:pPr>
      <w:r w:rsidRPr="00270C64">
        <w:rPr>
          <w:lang w:val="es-ES"/>
        </w:rPr>
        <w:t>En caso de referirse a información reservada, la motivación de la clasificación deberá</w:t>
      </w:r>
      <w:r>
        <w:rPr>
          <w:lang w:val="es-ES"/>
        </w:rPr>
        <w:t xml:space="preserve"> </w:t>
      </w:r>
      <w:r w:rsidRPr="00270C64">
        <w:rPr>
          <w:lang w:val="es-ES"/>
        </w:rPr>
        <w:t>comprender el análisis de la prueba de daño a que hace referencia el artículo 104 de la</w:t>
      </w:r>
      <w:r>
        <w:rPr>
          <w:lang w:val="es-ES"/>
        </w:rPr>
        <w:t xml:space="preserve"> </w:t>
      </w:r>
      <w:r w:rsidRPr="00270C64">
        <w:rPr>
          <w:lang w:val="es-ES"/>
        </w:rPr>
        <w:t>Ley General, en relación con el artículo trigésimo tercero de los presentes lineamientos,</w:t>
      </w:r>
      <w:r>
        <w:rPr>
          <w:lang w:val="es-ES"/>
        </w:rPr>
        <w:t xml:space="preserve"> </w:t>
      </w:r>
      <w:r w:rsidRPr="00270C64">
        <w:rPr>
          <w:lang w:val="es-ES"/>
        </w:rPr>
        <w:t>así como las circunstancias que justifican el establecimiento de determinado plazo de</w:t>
      </w:r>
      <w:r>
        <w:rPr>
          <w:lang w:val="es-ES"/>
        </w:rPr>
        <w:t xml:space="preserve"> </w:t>
      </w:r>
      <w:r w:rsidRPr="00270C64">
        <w:rPr>
          <w:lang w:val="es-ES"/>
        </w:rPr>
        <w:t>reserva.</w:t>
      </w:r>
    </w:p>
    <w:p w14:paraId="1FC74931" w14:textId="77777777" w:rsidR="006908BC" w:rsidRPr="00AA3AB9" w:rsidRDefault="006908BC" w:rsidP="006908BC">
      <w:pPr>
        <w:pStyle w:val="Fundamentos"/>
        <w:rPr>
          <w:b/>
          <w:lang w:val="es-ES"/>
        </w:rPr>
      </w:pPr>
    </w:p>
    <w:p w14:paraId="3B4FA362" w14:textId="77777777" w:rsidR="006908BC" w:rsidRPr="00AA3AB9" w:rsidRDefault="006908BC" w:rsidP="006908BC">
      <w:pPr>
        <w:pStyle w:val="Fundamentos"/>
        <w:rPr>
          <w:lang w:val="es-ES"/>
        </w:rPr>
      </w:pPr>
      <w:r w:rsidRPr="00AA3AB9">
        <w:rPr>
          <w:b/>
          <w:lang w:val="es-ES"/>
        </w:rPr>
        <w:t>Noveno.</w:t>
      </w:r>
      <w:r w:rsidRPr="00AA3AB9">
        <w:rPr>
          <w:lang w:val="es-E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93BC47C" w14:textId="77777777" w:rsidR="006908BC" w:rsidRPr="00AA3AB9" w:rsidRDefault="006908BC" w:rsidP="006908BC">
      <w:pPr>
        <w:pStyle w:val="Fundamentos"/>
        <w:rPr>
          <w:b/>
          <w:lang w:val="es-ES"/>
        </w:rPr>
      </w:pPr>
    </w:p>
    <w:p w14:paraId="04EDB9BE" w14:textId="77777777" w:rsidR="006908BC" w:rsidRPr="00270C64" w:rsidRDefault="006908BC" w:rsidP="006908BC">
      <w:pPr>
        <w:pStyle w:val="Fundamentos"/>
        <w:rPr>
          <w:lang w:val="es-ES"/>
        </w:rPr>
      </w:pPr>
      <w:r w:rsidRPr="00270C64">
        <w:rPr>
          <w:b/>
          <w:lang w:val="es-ES"/>
        </w:rPr>
        <w:t xml:space="preserve">Décimo. </w:t>
      </w:r>
      <w:r w:rsidRPr="00270C64">
        <w:rPr>
          <w:lang w:val="es-ES"/>
        </w:rPr>
        <w:t>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EFB68B2" w14:textId="77777777" w:rsidR="006908BC" w:rsidRPr="00AA3AB9" w:rsidRDefault="006908BC" w:rsidP="006908BC">
      <w:pPr>
        <w:pStyle w:val="Fundamentos"/>
        <w:rPr>
          <w:lang w:val="es-ES"/>
        </w:rPr>
      </w:pPr>
    </w:p>
    <w:p w14:paraId="7DEC30C1" w14:textId="77777777" w:rsidR="006908BC" w:rsidRPr="00AA3AB9" w:rsidRDefault="006908BC" w:rsidP="006908BC">
      <w:pPr>
        <w:pStyle w:val="Fundamentos"/>
        <w:rPr>
          <w:lang w:val="es-ES"/>
        </w:rPr>
      </w:pPr>
      <w:r w:rsidRPr="00AA3AB9">
        <w:rPr>
          <w:lang w:val="es-ES"/>
        </w:rPr>
        <w:t>En ausencia de los titulares de las áreas, la información será clasificada o desclasificada por la persona que lo supla, en términos de la normativa que rija la actuación del sujeto obligado.</w:t>
      </w:r>
    </w:p>
    <w:p w14:paraId="69174FE0" w14:textId="77777777" w:rsidR="006908BC" w:rsidRPr="00AA3AB9" w:rsidRDefault="006908BC" w:rsidP="006908BC">
      <w:pPr>
        <w:pStyle w:val="Fundamentos"/>
        <w:rPr>
          <w:b/>
          <w:lang w:val="es-ES"/>
        </w:rPr>
      </w:pPr>
    </w:p>
    <w:p w14:paraId="3E6036A4" w14:textId="77777777" w:rsidR="006908BC" w:rsidRPr="00AA3AB9" w:rsidRDefault="006908BC" w:rsidP="006908BC">
      <w:pPr>
        <w:pStyle w:val="Fundamentos"/>
        <w:rPr>
          <w:lang w:val="es-ES"/>
        </w:rPr>
      </w:pPr>
      <w:r w:rsidRPr="00AA3AB9">
        <w:rPr>
          <w:b/>
          <w:lang w:val="es-ES"/>
        </w:rPr>
        <w:t>Décimo primero.</w:t>
      </w:r>
      <w:r w:rsidRPr="00AA3AB9">
        <w:rPr>
          <w:lang w:val="es-ES"/>
        </w:rPr>
        <w:t xml:space="preserve"> En el intercambio de información entre Sujetos Obligados para el ejercicio de sus atribuciones, los documentos que se encuentren clasificados deberán llevar la leyenda correspondiente de conformidad con lo dispuesto en el Capítulo VIII</w:t>
      </w:r>
      <w:r>
        <w:rPr>
          <w:lang w:val="es-ES"/>
        </w:rPr>
        <w:t xml:space="preserve"> de los presentes lineamientos.</w:t>
      </w:r>
    </w:p>
    <w:p w14:paraId="0C1D0B7F" w14:textId="77777777" w:rsidR="006908BC" w:rsidRDefault="006908BC" w:rsidP="006908BC">
      <w:pPr>
        <w:pBdr>
          <w:top w:val="nil"/>
          <w:left w:val="nil"/>
          <w:bottom w:val="nil"/>
          <w:right w:val="nil"/>
          <w:between w:val="nil"/>
        </w:pBdr>
        <w:contextualSpacing/>
        <w:rPr>
          <w:rFonts w:eastAsia="Palatino Linotype" w:cs="Palatino Linotype"/>
          <w:color w:val="000000"/>
          <w:szCs w:val="24"/>
        </w:rPr>
      </w:pPr>
    </w:p>
    <w:p w14:paraId="514EB96A" w14:textId="34275CE5" w:rsidR="006908BC" w:rsidRDefault="006908BC" w:rsidP="006908BC">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De lo anterior se desprende que, en los casos en los que la documentación solicitada contenga datos susceptibles de ser clasificados como información reservada o confidencial, los sujetos obligados están constreñidos a proteger dichos datos mediante la elaboración de la versión pública de la documentación.</w:t>
      </w:r>
    </w:p>
    <w:p w14:paraId="32995797" w14:textId="5A4D92B7" w:rsidR="00365D23" w:rsidRDefault="00365D23" w:rsidP="00365D23">
      <w:pPr>
        <w:rPr>
          <w:rFonts w:eastAsia="Palatino Linotype" w:cs="Palatino Linotype"/>
          <w:color w:val="000000"/>
          <w:szCs w:val="24"/>
          <w:lang w:val="es-MX"/>
        </w:rPr>
      </w:pPr>
      <w:r>
        <w:rPr>
          <w:rFonts w:eastAsia="Palatino Linotype" w:cs="Palatino Linotype"/>
          <w:color w:val="000000"/>
          <w:szCs w:val="24"/>
          <w:lang w:val="es-MX"/>
        </w:rPr>
        <w:lastRenderedPageBreak/>
        <w:t>Por lo argumentado anteriormente</w:t>
      </w:r>
      <w:r w:rsidRPr="00365D23">
        <w:rPr>
          <w:rFonts w:eastAsia="Palatino Linotype" w:cs="Palatino Linotype"/>
          <w:color w:val="000000"/>
          <w:szCs w:val="24"/>
          <w:lang w:val="es-MX"/>
        </w:rPr>
        <w:t xml:space="preserve">, es dable ordenar la entrega de los documentos </w:t>
      </w:r>
      <w:r>
        <w:rPr>
          <w:rFonts w:eastAsia="Palatino Linotype" w:cs="Palatino Linotype"/>
          <w:color w:val="000000"/>
          <w:szCs w:val="24"/>
          <w:lang w:val="es-MX"/>
        </w:rPr>
        <w:t xml:space="preserve">remitidos en Informe Justificado en donde constan </w:t>
      </w:r>
      <w:r>
        <w:rPr>
          <w:rFonts w:eastAsiaTheme="minorEastAsia" w:cstheme="minorBidi"/>
          <w:szCs w:val="24"/>
          <w:lang w:eastAsia="en-US"/>
        </w:rPr>
        <w:t xml:space="preserve">los comprobantes de pago realizados por la Tesorería Municipal mediante cheques o transferencias electrónicas interbancarias </w:t>
      </w:r>
      <w:proofErr w:type="gramStart"/>
      <w:r>
        <w:rPr>
          <w:rFonts w:eastAsiaTheme="minorEastAsia" w:cstheme="minorBidi"/>
          <w:szCs w:val="24"/>
          <w:lang w:eastAsia="en-US"/>
        </w:rPr>
        <w:t>generados</w:t>
      </w:r>
      <w:proofErr w:type="gramEnd"/>
      <w:r>
        <w:rPr>
          <w:rFonts w:eastAsiaTheme="minorEastAsia" w:cstheme="minorBidi"/>
          <w:szCs w:val="24"/>
          <w:lang w:eastAsia="en-US"/>
        </w:rPr>
        <w:t xml:space="preserve"> durante el periodo del primero al treinta de junio de dos mil veinticinco, en versión pública.</w:t>
      </w:r>
    </w:p>
    <w:p w14:paraId="1248D08A" w14:textId="77777777" w:rsidR="00365D23" w:rsidRDefault="00365D23" w:rsidP="00365D23">
      <w:pPr>
        <w:rPr>
          <w:rFonts w:eastAsia="Palatino Linotype" w:cs="Palatino Linotype"/>
          <w:color w:val="000000"/>
          <w:szCs w:val="24"/>
          <w:lang w:val="es-MX"/>
        </w:rPr>
      </w:pPr>
    </w:p>
    <w:p w14:paraId="787547DE" w14:textId="4A64DA31" w:rsidR="00365D23" w:rsidRPr="00365D23" w:rsidRDefault="00365D23" w:rsidP="00365D23">
      <w:pPr>
        <w:pBdr>
          <w:top w:val="nil"/>
          <w:left w:val="nil"/>
          <w:bottom w:val="nil"/>
          <w:right w:val="nil"/>
          <w:between w:val="nil"/>
        </w:pBdr>
        <w:rPr>
          <w:rFonts w:eastAsia="Palatino Linotype" w:cs="Palatino Linotype"/>
          <w:color w:val="000000"/>
          <w:szCs w:val="24"/>
        </w:rPr>
      </w:pPr>
      <w:r w:rsidRPr="00365D23">
        <w:rPr>
          <w:rFonts w:eastAsia="Palatino Linotype" w:cs="Palatino Linotype"/>
          <w:color w:val="000000"/>
          <w:szCs w:val="24"/>
        </w:rPr>
        <w:t xml:space="preserve">En conclusión, </w:t>
      </w:r>
      <w:r w:rsidRPr="00365D23">
        <w:t>este Instituto</w:t>
      </w:r>
      <w:r w:rsidRPr="00365D23">
        <w:rPr>
          <w:rFonts w:eastAsia="Palatino Linotype" w:cs="Palatino Linotype"/>
          <w:color w:val="000000"/>
          <w:szCs w:val="24"/>
        </w:rPr>
        <w:t xml:space="preserve"> estima que las razones o motivos de inconformidad del Recurrente devienen fundados, siendo procedente ordenar al Sujeto Obligado que haga entrega de los documentos referidos en el párrafo anterior</w:t>
      </w:r>
      <w:r w:rsidR="0065191E">
        <w:rPr>
          <w:rFonts w:eastAsia="Palatino Linotype" w:cs="Palatino Linotype"/>
          <w:color w:val="000000"/>
          <w:szCs w:val="24"/>
        </w:rPr>
        <w:t>.</w:t>
      </w:r>
    </w:p>
    <w:p w14:paraId="4652FF84" w14:textId="77777777" w:rsidR="00365D23" w:rsidRPr="00365D23" w:rsidRDefault="00365D23" w:rsidP="00365D23">
      <w:pPr>
        <w:pBdr>
          <w:top w:val="nil"/>
          <w:left w:val="nil"/>
          <w:bottom w:val="nil"/>
          <w:right w:val="nil"/>
          <w:between w:val="nil"/>
        </w:pBdr>
        <w:rPr>
          <w:rFonts w:eastAsia="Palatino Linotype" w:cs="Palatino Linotype"/>
          <w:color w:val="000000"/>
          <w:szCs w:val="24"/>
        </w:rPr>
      </w:pPr>
    </w:p>
    <w:p w14:paraId="79214C22" w14:textId="77777777" w:rsidR="00365D23" w:rsidRPr="00365D23" w:rsidRDefault="00365D23" w:rsidP="00365D23">
      <w:pPr>
        <w:pBdr>
          <w:top w:val="nil"/>
          <w:left w:val="nil"/>
          <w:bottom w:val="nil"/>
          <w:right w:val="nil"/>
          <w:between w:val="nil"/>
        </w:pBdr>
        <w:rPr>
          <w:rFonts w:eastAsia="Palatino Linotype" w:cs="Palatino Linotype"/>
          <w:color w:val="000000"/>
          <w:szCs w:val="24"/>
          <w:lang w:val="es-MX"/>
        </w:rPr>
      </w:pPr>
      <w:r w:rsidRPr="00365D23">
        <w:rPr>
          <w:rFonts w:eastAsia="Palatino Linotype" w:cs="Palatino Linotype"/>
          <w:color w:val="000000"/>
          <w:szCs w:val="24"/>
          <w:lang w:val="es-MX"/>
        </w:rPr>
        <w:t xml:space="preserve">Por último, es necesario señalar que el recurso de revisión previsto en la Ley de Transparencia local no es la vía idónea para investigar y sancionar a servidores públicos con motivo de la falta de respuesta a solicitudes de acceso a la información; no obstante, ante la vulneración del derecho de acceso a la información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un expediente formado con motivo de las presuntas infracciones de carácter omisivo cometidas en detrimento al derecho de acceso a la información. </w:t>
      </w:r>
    </w:p>
    <w:p w14:paraId="0D72A4BF" w14:textId="77777777" w:rsidR="00365D23" w:rsidRPr="00365D23" w:rsidRDefault="00365D23" w:rsidP="00365D23">
      <w:pPr>
        <w:pBdr>
          <w:top w:val="nil"/>
          <w:left w:val="nil"/>
          <w:bottom w:val="nil"/>
          <w:right w:val="nil"/>
          <w:between w:val="nil"/>
        </w:pBdr>
        <w:rPr>
          <w:rFonts w:eastAsia="Palatino Linotype" w:cs="Palatino Linotype"/>
          <w:color w:val="000000"/>
          <w:sz w:val="20"/>
          <w:szCs w:val="24"/>
          <w:lang w:val="es-MX"/>
        </w:rPr>
      </w:pPr>
    </w:p>
    <w:p w14:paraId="0226F88D" w14:textId="77777777" w:rsidR="00365D23" w:rsidRPr="00365D23" w:rsidRDefault="00365D23" w:rsidP="00365D23">
      <w:pPr>
        <w:pBdr>
          <w:top w:val="nil"/>
          <w:left w:val="nil"/>
          <w:bottom w:val="nil"/>
          <w:right w:val="nil"/>
          <w:between w:val="nil"/>
        </w:pBdr>
        <w:rPr>
          <w:rFonts w:eastAsia="Palatino Linotype" w:cs="Palatino Linotype"/>
          <w:color w:val="000000"/>
          <w:szCs w:val="24"/>
          <w:lang w:val="es-MX"/>
        </w:rPr>
      </w:pPr>
      <w:r w:rsidRPr="00365D23">
        <w:rPr>
          <w:rFonts w:eastAsia="Palatino Linotype" w:cs="Palatino Linotype"/>
          <w:color w:val="000000"/>
          <w:szCs w:val="24"/>
          <w:lang w:val="es-MX"/>
        </w:rPr>
        <w:t xml:space="preserve">En efecto, la Secretaría Técnica del Pleno hará del conocimiento del órgano de control de este Instituto las infracciones en que el Sujeto Obligado incurrió, toda vez que la naturaleza de investigar y sancionar corresponde a un ente distinto a éste a través de un procedimiento diferente al recurso de revisión, lo cual se encuentra previsto en la Ley de Transparencia </w:t>
      </w:r>
      <w:r w:rsidRPr="00365D23">
        <w:rPr>
          <w:rFonts w:eastAsia="Palatino Linotype" w:cs="Palatino Linotype"/>
          <w:color w:val="000000"/>
          <w:szCs w:val="24"/>
          <w:lang w:val="es-MX"/>
        </w:rPr>
        <w:lastRenderedPageBreak/>
        <w:t>Acceso a la Información Pública del Estado de México y Municipios específicamente en sus artículos 190 y 222, que señalan lo siguiente:</w:t>
      </w:r>
    </w:p>
    <w:p w14:paraId="2C19DF70" w14:textId="77777777" w:rsidR="00365D23" w:rsidRPr="00365D23" w:rsidRDefault="00365D23" w:rsidP="00365D23">
      <w:pPr>
        <w:pBdr>
          <w:top w:val="nil"/>
          <w:left w:val="nil"/>
          <w:bottom w:val="nil"/>
          <w:right w:val="nil"/>
          <w:between w:val="nil"/>
        </w:pBdr>
        <w:rPr>
          <w:rFonts w:eastAsia="Palatino Linotype" w:cs="Palatino Linotype"/>
          <w:color w:val="000000"/>
          <w:sz w:val="20"/>
          <w:szCs w:val="24"/>
          <w:lang w:val="es-MX"/>
        </w:rPr>
      </w:pPr>
    </w:p>
    <w:p w14:paraId="779D9797" w14:textId="77777777" w:rsidR="00365D23" w:rsidRPr="00365D23" w:rsidRDefault="00365D23" w:rsidP="0065191E">
      <w:pPr>
        <w:pStyle w:val="Fundamentos"/>
        <w:rPr>
          <w:lang w:val="es-MX" w:eastAsia="es-ES"/>
        </w:rPr>
      </w:pPr>
      <w:r w:rsidRPr="00365D23">
        <w:rPr>
          <w:b/>
          <w:lang w:val="es-MX" w:eastAsia="es-ES"/>
        </w:rPr>
        <w:t>Artículo 190.</w:t>
      </w:r>
      <w:r w:rsidRPr="00365D23">
        <w:rPr>
          <w:lang w:val="es-MX"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 </w:t>
      </w:r>
    </w:p>
    <w:p w14:paraId="73CD6CC5" w14:textId="77777777" w:rsidR="00365D23" w:rsidRPr="00365D23" w:rsidRDefault="00365D23" w:rsidP="0065191E">
      <w:pPr>
        <w:pStyle w:val="Fundamentos"/>
        <w:rPr>
          <w:lang w:val="es-MX" w:eastAsia="es-ES"/>
        </w:rPr>
      </w:pPr>
    </w:p>
    <w:p w14:paraId="2AD2B795" w14:textId="77777777" w:rsidR="00365D23" w:rsidRPr="00365D23" w:rsidRDefault="00365D23" w:rsidP="0065191E">
      <w:pPr>
        <w:pStyle w:val="Fundamentos"/>
        <w:rPr>
          <w:lang w:val="es-MX" w:eastAsia="es-ES"/>
        </w:rPr>
      </w:pPr>
      <w:r w:rsidRPr="00365D23">
        <w:rPr>
          <w:b/>
          <w:lang w:val="es-MX" w:eastAsia="es-ES"/>
        </w:rPr>
        <w:t>Artículo 222.</w:t>
      </w:r>
      <w:r w:rsidRPr="00365D23">
        <w:rPr>
          <w:lang w:val="es-MX" w:eastAsia="es-ES"/>
        </w:rPr>
        <w:t xml:space="preserve"> Son causas de responsabilidad administrativa de los servidores públicos de los sujetos obligados, por incumplimiento de las obligaciones establecidas en la materia de la presente Ley, las siguientes:</w:t>
      </w:r>
    </w:p>
    <w:p w14:paraId="70D985E6" w14:textId="77777777" w:rsidR="00365D23" w:rsidRPr="00365D23" w:rsidRDefault="00365D23" w:rsidP="0065191E">
      <w:pPr>
        <w:pStyle w:val="Fundamentos"/>
        <w:rPr>
          <w:lang w:val="es-MX" w:eastAsia="es-ES"/>
        </w:rPr>
      </w:pPr>
    </w:p>
    <w:p w14:paraId="63F2C04A" w14:textId="77777777" w:rsidR="00365D23" w:rsidRPr="00365D23" w:rsidRDefault="00365D23" w:rsidP="0065191E">
      <w:pPr>
        <w:pStyle w:val="Fundamentos"/>
        <w:rPr>
          <w:b/>
          <w:u w:val="single"/>
          <w:lang w:val="es-MX" w:eastAsia="es-ES"/>
        </w:rPr>
      </w:pPr>
      <w:r w:rsidRPr="00365D23">
        <w:rPr>
          <w:b/>
          <w:u w:val="single"/>
          <w:lang w:val="es-MX" w:eastAsia="es-ES"/>
        </w:rPr>
        <w:t xml:space="preserve">I. Cualquier acto u omisión que provoque la suspensión o deficiencia en la atención de las solicitudes de información; </w:t>
      </w:r>
    </w:p>
    <w:p w14:paraId="72C7BAE9" w14:textId="77777777" w:rsidR="00365D23" w:rsidRPr="00365D23" w:rsidRDefault="00365D23" w:rsidP="0065191E">
      <w:pPr>
        <w:pStyle w:val="Fundamentos"/>
        <w:rPr>
          <w:b/>
          <w:u w:val="single"/>
          <w:lang w:val="es-MX" w:eastAsia="es-ES"/>
        </w:rPr>
      </w:pPr>
      <w:r w:rsidRPr="00365D23">
        <w:rPr>
          <w:b/>
          <w:u w:val="single"/>
          <w:lang w:val="es-MX" w:eastAsia="es-ES"/>
        </w:rPr>
        <w:t xml:space="preserve">II. La falta de respuesta a las solicitudes de información en los plazos señalados en la normatividad aplicable; </w:t>
      </w:r>
    </w:p>
    <w:p w14:paraId="735A694A" w14:textId="696219BD" w:rsidR="00365D23" w:rsidRPr="00365D23" w:rsidRDefault="0065191E" w:rsidP="0065191E">
      <w:pPr>
        <w:pStyle w:val="Fundamentos"/>
        <w:rPr>
          <w:lang w:val="es-MX" w:eastAsia="es-ES"/>
        </w:rPr>
      </w:pPr>
      <w:r>
        <w:rPr>
          <w:lang w:val="es-MX" w:eastAsia="es-ES"/>
        </w:rPr>
        <w:t>[…]</w:t>
      </w:r>
    </w:p>
    <w:p w14:paraId="6E862468" w14:textId="77777777" w:rsidR="00365D23" w:rsidRPr="00365D23" w:rsidRDefault="00365D23" w:rsidP="00365D23">
      <w:pPr>
        <w:pBdr>
          <w:top w:val="nil"/>
          <w:left w:val="nil"/>
          <w:bottom w:val="nil"/>
          <w:right w:val="nil"/>
          <w:between w:val="nil"/>
        </w:pBdr>
        <w:rPr>
          <w:rFonts w:eastAsia="Palatino Linotype" w:cs="Palatino Linotype"/>
          <w:color w:val="000000"/>
          <w:sz w:val="18"/>
          <w:szCs w:val="24"/>
          <w:lang w:val="es-MX"/>
        </w:rPr>
      </w:pPr>
    </w:p>
    <w:p w14:paraId="2B2F929C" w14:textId="77777777" w:rsidR="00365D23" w:rsidRPr="00365D23" w:rsidRDefault="00365D23" w:rsidP="00365D23">
      <w:pPr>
        <w:pBdr>
          <w:top w:val="nil"/>
          <w:left w:val="nil"/>
          <w:bottom w:val="nil"/>
          <w:right w:val="nil"/>
          <w:between w:val="nil"/>
        </w:pBdr>
        <w:rPr>
          <w:rFonts w:eastAsia="Palatino Linotype" w:cs="Palatino Linotype"/>
          <w:color w:val="000000"/>
          <w:szCs w:val="24"/>
          <w:lang w:val="es-MX"/>
        </w:rPr>
      </w:pPr>
      <w:r w:rsidRPr="00365D23">
        <w:rPr>
          <w:rFonts w:eastAsia="Palatino Linotype" w:cs="Palatino Linotype"/>
          <w:color w:val="000000"/>
          <w:szCs w:val="24"/>
          <w:lang w:val="es-MX"/>
        </w:rPr>
        <w:t>De manera complementaria a lo anterior, es conveniente señalar que la fracción XXVII, del artículo 19 del Reglamento Interior del Instituto de Transparencia, Acceso a la Información y Protección de Datos Personales, dispone lo siguiente:</w:t>
      </w:r>
    </w:p>
    <w:p w14:paraId="5B1822A4" w14:textId="77777777" w:rsidR="00365D23" w:rsidRPr="00365D23" w:rsidRDefault="00365D23" w:rsidP="00365D23">
      <w:pPr>
        <w:pBdr>
          <w:top w:val="nil"/>
          <w:left w:val="nil"/>
          <w:bottom w:val="nil"/>
          <w:right w:val="nil"/>
          <w:between w:val="nil"/>
        </w:pBdr>
        <w:rPr>
          <w:rFonts w:eastAsia="Palatino Linotype" w:cs="Palatino Linotype"/>
          <w:color w:val="000000"/>
          <w:szCs w:val="24"/>
          <w:lang w:val="es-MX"/>
        </w:rPr>
      </w:pPr>
    </w:p>
    <w:p w14:paraId="47F5E1B8" w14:textId="77777777" w:rsidR="00365D23" w:rsidRPr="00365D23" w:rsidRDefault="00365D23" w:rsidP="00365D23">
      <w:pPr>
        <w:spacing w:line="240" w:lineRule="auto"/>
        <w:ind w:left="567" w:right="567"/>
        <w:rPr>
          <w:rFonts w:eastAsia="Palatino Linotype" w:cs="Times New Roman"/>
          <w:i/>
          <w:sz w:val="22"/>
          <w:szCs w:val="24"/>
          <w:lang w:val="es-MX" w:eastAsia="es-ES"/>
        </w:rPr>
      </w:pPr>
      <w:r w:rsidRPr="00365D23">
        <w:rPr>
          <w:rFonts w:eastAsia="Palatino Linotype" w:cs="Times New Roman"/>
          <w:b/>
          <w:i/>
          <w:sz w:val="22"/>
          <w:szCs w:val="24"/>
          <w:lang w:val="es-MX" w:eastAsia="es-ES"/>
        </w:rPr>
        <w:t>Artículo 19.</w:t>
      </w:r>
      <w:r w:rsidRPr="00365D23">
        <w:rPr>
          <w:rFonts w:eastAsia="Palatino Linotype" w:cs="Times New Roman"/>
          <w:i/>
          <w:sz w:val="22"/>
          <w:szCs w:val="24"/>
          <w:lang w:val="es-MX" w:eastAsia="es-ES"/>
        </w:rPr>
        <w:t xml:space="preserve"> Corresponde a la Secretaría Técnica del Pleno ejercer las atribuciones siguientes:</w:t>
      </w:r>
    </w:p>
    <w:p w14:paraId="3EE11826" w14:textId="049F7551" w:rsidR="00365D23" w:rsidRPr="00365D23" w:rsidRDefault="0065191E" w:rsidP="00365D23">
      <w:pPr>
        <w:spacing w:line="240" w:lineRule="auto"/>
        <w:ind w:left="567" w:right="567"/>
        <w:rPr>
          <w:rFonts w:eastAsia="Palatino Linotype" w:cs="Times New Roman"/>
          <w:i/>
          <w:sz w:val="22"/>
          <w:szCs w:val="24"/>
          <w:lang w:val="es-MX" w:eastAsia="es-ES"/>
        </w:rPr>
      </w:pPr>
      <w:r>
        <w:rPr>
          <w:rFonts w:eastAsia="Palatino Linotype" w:cs="Times New Roman"/>
          <w:i/>
          <w:sz w:val="22"/>
          <w:szCs w:val="24"/>
          <w:lang w:val="es-MX" w:eastAsia="es-ES"/>
        </w:rPr>
        <w:t>[…]</w:t>
      </w:r>
    </w:p>
    <w:p w14:paraId="5C684E82" w14:textId="77777777" w:rsidR="00365D23" w:rsidRPr="00365D23" w:rsidRDefault="00365D23" w:rsidP="00365D23">
      <w:pPr>
        <w:spacing w:line="240" w:lineRule="auto"/>
        <w:ind w:left="567" w:right="567"/>
        <w:rPr>
          <w:rFonts w:eastAsia="Palatino Linotype" w:cs="Times New Roman"/>
          <w:i/>
          <w:sz w:val="22"/>
          <w:szCs w:val="24"/>
          <w:lang w:val="es-MX" w:eastAsia="es-ES"/>
        </w:rPr>
      </w:pPr>
      <w:r w:rsidRPr="00365D23">
        <w:rPr>
          <w:rFonts w:eastAsia="Palatino Linotype" w:cs="Times New Roman"/>
          <w:b/>
          <w:i/>
          <w:sz w:val="22"/>
          <w:szCs w:val="24"/>
          <w:lang w:val="es-MX" w:eastAsia="es-ES"/>
        </w:rPr>
        <w:t>XXVII.</w:t>
      </w:r>
      <w:r w:rsidRPr="00365D23">
        <w:rPr>
          <w:rFonts w:eastAsia="Palatino Linotype" w:cs="Times New Roman"/>
          <w:i/>
          <w:sz w:val="22"/>
          <w:szCs w:val="24"/>
          <w:lang w:val="es-MX" w:eastAsia="es-ES"/>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w:t>
      </w:r>
    </w:p>
    <w:p w14:paraId="2898AFDD" w14:textId="23656476" w:rsidR="00365D23" w:rsidRPr="00365D23" w:rsidRDefault="0065191E" w:rsidP="00365D23">
      <w:pPr>
        <w:spacing w:line="240" w:lineRule="auto"/>
        <w:ind w:left="567" w:right="567"/>
        <w:rPr>
          <w:rFonts w:eastAsia="Palatino Linotype" w:cs="Times New Roman"/>
          <w:i/>
          <w:sz w:val="22"/>
          <w:szCs w:val="24"/>
          <w:lang w:val="es-MX" w:eastAsia="es-ES"/>
        </w:rPr>
      </w:pPr>
      <w:r>
        <w:rPr>
          <w:rFonts w:eastAsia="Palatino Linotype" w:cs="Times New Roman"/>
          <w:i/>
          <w:sz w:val="22"/>
          <w:szCs w:val="24"/>
          <w:lang w:val="es-MX" w:eastAsia="es-ES"/>
        </w:rPr>
        <w:t>[…]</w:t>
      </w:r>
    </w:p>
    <w:p w14:paraId="049F7493" w14:textId="77777777" w:rsidR="00365D23" w:rsidRPr="00365D23" w:rsidRDefault="00365D23" w:rsidP="00365D23">
      <w:pPr>
        <w:pBdr>
          <w:top w:val="nil"/>
          <w:left w:val="nil"/>
          <w:bottom w:val="nil"/>
          <w:right w:val="nil"/>
          <w:between w:val="nil"/>
        </w:pBdr>
        <w:rPr>
          <w:rFonts w:eastAsia="Palatino Linotype" w:cs="Palatino Linotype"/>
          <w:color w:val="000000"/>
          <w:szCs w:val="24"/>
          <w:lang w:val="es-MX"/>
        </w:rPr>
      </w:pPr>
    </w:p>
    <w:p w14:paraId="7447E339" w14:textId="77777777" w:rsidR="00365D23" w:rsidRPr="00365D23" w:rsidRDefault="00365D23" w:rsidP="00365D23">
      <w:pPr>
        <w:pBdr>
          <w:top w:val="nil"/>
          <w:left w:val="nil"/>
          <w:bottom w:val="nil"/>
          <w:right w:val="nil"/>
          <w:between w:val="nil"/>
        </w:pBdr>
        <w:rPr>
          <w:rFonts w:eastAsia="Palatino Linotype" w:cs="Palatino Linotype"/>
          <w:color w:val="000000"/>
          <w:szCs w:val="24"/>
          <w:lang w:val="es-MX"/>
        </w:rPr>
      </w:pPr>
      <w:r w:rsidRPr="00365D23">
        <w:rPr>
          <w:rFonts w:eastAsia="Palatino Linotype" w:cs="Palatino Linotype"/>
          <w:color w:val="000000"/>
          <w:szCs w:val="24"/>
          <w:lang w:val="es-MX"/>
        </w:rPr>
        <w:lastRenderedPageBreak/>
        <w:t>Por lo que procedente dar vista a la Secretaría Técnica del Pleno a efecto de que ejerza las atribuciones previstas en la normatividad aplicable y comunique al Órgano Interno de Control de este Instituto para que éste último en ejercicio de sus atribuciones atienda las directivas marcadas en la propia Ley de Transparencia estatal, con fundamento en su artículo 190, el cual estipula que cuando este Órgano Garante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de Control de la instancia competente para que éste inicie, en su caso, el procedimiento de responsabilidad respectivo, cuyo resultado deberá de ser informado al Instituto.</w:t>
      </w:r>
    </w:p>
    <w:p w14:paraId="1EC25DF9" w14:textId="32B9EFA8" w:rsidR="006908BC" w:rsidRDefault="006908BC" w:rsidP="006908BC">
      <w:pPr>
        <w:pBdr>
          <w:top w:val="nil"/>
          <w:left w:val="nil"/>
          <w:bottom w:val="nil"/>
          <w:right w:val="nil"/>
          <w:between w:val="nil"/>
        </w:pBdr>
        <w:contextualSpacing/>
        <w:rPr>
          <w:rFonts w:eastAsia="Palatino Linotype" w:cs="Palatino Linotype"/>
          <w:color w:val="000000"/>
          <w:szCs w:val="24"/>
        </w:rPr>
      </w:pPr>
    </w:p>
    <w:p w14:paraId="1C2C2A10" w14:textId="77777777" w:rsidR="00365D23" w:rsidRDefault="00365D23" w:rsidP="00365D23">
      <w:pPr>
        <w:pStyle w:val="Ttulo3"/>
        <w:rPr>
          <w:rFonts w:eastAsia="Palatino Linotype"/>
        </w:rPr>
      </w:pPr>
      <w:r>
        <w:rPr>
          <w:rFonts w:eastAsia="Palatino Linotype"/>
        </w:rPr>
        <w:t>DE LA VERSIÓN PÚBLICA</w:t>
      </w:r>
    </w:p>
    <w:p w14:paraId="65566DCB" w14:textId="77777777" w:rsidR="00365D23" w:rsidRPr="00F42CE0" w:rsidRDefault="00365D23" w:rsidP="00365D23">
      <w:pPr>
        <w:rPr>
          <w:rFonts w:eastAsia="Palatino Linotype" w:cs="Palatino Linotype"/>
          <w:szCs w:val="24"/>
        </w:rPr>
      </w:pPr>
      <w:r w:rsidRPr="00F42CE0">
        <w:rPr>
          <w:rFonts w:eastAsia="Palatino Linotype" w:cs="Palatino Linotype"/>
          <w:szCs w:val="24"/>
        </w:rPr>
        <w:t>En la elaboración de la versión pública se deberá considera lo dispuesto en los artículos 3 fr</w:t>
      </w:r>
      <w:r>
        <w:rPr>
          <w:rFonts w:eastAsia="Palatino Linotype" w:cs="Palatino Linotype"/>
          <w:szCs w:val="24"/>
        </w:rPr>
        <w:t>acciones IX, XX, XXI y XLV, 91,</w:t>
      </w:r>
      <w:r w:rsidRPr="00F42CE0">
        <w:rPr>
          <w:rFonts w:eastAsia="Palatino Linotype" w:cs="Palatino Linotype"/>
          <w:szCs w:val="24"/>
        </w:rPr>
        <w:t xml:space="preserve"> 132 fracciones II y III </w:t>
      </w:r>
      <w:r>
        <w:rPr>
          <w:rFonts w:eastAsia="Palatino Linotype" w:cs="Palatino Linotype"/>
          <w:szCs w:val="24"/>
        </w:rPr>
        <w:t xml:space="preserve">y 143 </w:t>
      </w:r>
      <w:r w:rsidRPr="00F42CE0">
        <w:rPr>
          <w:rFonts w:eastAsia="Palatino Linotype" w:cs="Palatino Linotype"/>
          <w:szCs w:val="24"/>
        </w:rPr>
        <w:t>de la Ley de Transparencia y Acceso a la Información Pública del Estado de México y Municipios que establecen lo siguiente:</w:t>
      </w:r>
    </w:p>
    <w:p w14:paraId="3FBEF79D" w14:textId="77777777" w:rsidR="00365D23" w:rsidRPr="00F42CE0" w:rsidRDefault="00365D23" w:rsidP="00365D23">
      <w:pPr>
        <w:rPr>
          <w:rFonts w:eastAsia="Palatino Linotype" w:cs="Palatino Linotype"/>
          <w:szCs w:val="24"/>
        </w:rPr>
      </w:pPr>
    </w:p>
    <w:p w14:paraId="1C2E06F9"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Artículo 3.</w:t>
      </w:r>
      <w:r w:rsidRPr="00F42CE0">
        <w:rPr>
          <w:rFonts w:eastAsia="Palatino Linotype" w:cs="Palatino Linotype"/>
          <w:i/>
          <w:color w:val="000000"/>
          <w:sz w:val="22"/>
          <w:szCs w:val="24"/>
        </w:rPr>
        <w:t xml:space="preserve"> Para los efectos de la presente Ley se entenderá por:</w:t>
      </w:r>
    </w:p>
    <w:p w14:paraId="2CCE3621"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DFF6840"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IX. Datos personales:</w:t>
      </w:r>
      <w:r w:rsidRPr="00F42CE0">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4A4F5E67"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clasificada:</w:t>
      </w:r>
      <w:r w:rsidRPr="00F42CE0">
        <w:rPr>
          <w:rFonts w:eastAsia="Palatino Linotype" w:cs="Palatino Linotype"/>
          <w:i/>
          <w:color w:val="000000"/>
          <w:sz w:val="22"/>
          <w:szCs w:val="24"/>
        </w:rPr>
        <w:t xml:space="preserve"> Aquella considerada por la presente Ley como reservada o confidencial;</w:t>
      </w:r>
    </w:p>
    <w:p w14:paraId="61E578B2"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XXI.</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Información confidencial:</w:t>
      </w:r>
      <w:r w:rsidRPr="00F42CE0">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w:t>
      </w:r>
      <w:r w:rsidRPr="00F42CE0">
        <w:rPr>
          <w:rFonts w:eastAsia="Palatino Linotype" w:cs="Palatino Linotype"/>
          <w:i/>
          <w:color w:val="000000"/>
          <w:sz w:val="22"/>
          <w:szCs w:val="24"/>
        </w:rPr>
        <w:lastRenderedPageBreak/>
        <w:t>a particulares, sujetos de derecho internacional o a sujetos obligados cuando no involucren el ejercicio de recursos públicos;</w:t>
      </w:r>
    </w:p>
    <w:p w14:paraId="3B54385B"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b/>
          <w:i/>
          <w:color w:val="000000"/>
          <w:sz w:val="22"/>
          <w:szCs w:val="24"/>
        </w:rPr>
        <w:t>[</w:t>
      </w:r>
      <w:r w:rsidRPr="00F42CE0">
        <w:rPr>
          <w:rFonts w:eastAsia="Palatino Linotype" w:cs="Palatino Linotype"/>
          <w:b/>
          <w:i/>
          <w:color w:val="000000"/>
          <w:sz w:val="22"/>
          <w:szCs w:val="24"/>
        </w:rPr>
        <w:t>…</w:t>
      </w:r>
      <w:r>
        <w:rPr>
          <w:rFonts w:eastAsia="Palatino Linotype" w:cs="Palatino Linotype"/>
          <w:b/>
          <w:i/>
          <w:color w:val="000000"/>
          <w:sz w:val="22"/>
          <w:szCs w:val="24"/>
        </w:rPr>
        <w:t>]</w:t>
      </w:r>
    </w:p>
    <w:p w14:paraId="2902BFEB"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XLV.</w:t>
      </w:r>
      <w:r w:rsidRPr="00F42CE0">
        <w:rPr>
          <w:rFonts w:eastAsia="Palatino Linotype" w:cs="Palatino Linotype"/>
          <w:i/>
          <w:color w:val="000000"/>
          <w:sz w:val="22"/>
          <w:szCs w:val="24"/>
        </w:rPr>
        <w:t xml:space="preserve"> </w:t>
      </w:r>
      <w:r w:rsidRPr="00F42CE0">
        <w:rPr>
          <w:rFonts w:eastAsia="Palatino Linotype" w:cs="Palatino Linotype"/>
          <w:b/>
          <w:i/>
          <w:color w:val="000000"/>
          <w:sz w:val="22"/>
          <w:szCs w:val="24"/>
        </w:rPr>
        <w:t>Versión pública:</w:t>
      </w:r>
      <w:r w:rsidRPr="00F42CE0">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69897170"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58D1B213"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FA95B50"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 xml:space="preserve">Artículo 91. </w:t>
      </w:r>
      <w:r w:rsidRPr="00F42CE0">
        <w:rPr>
          <w:rFonts w:eastAsia="Palatino Linotype" w:cs="Palatino Linotype"/>
          <w:i/>
          <w:color w:val="000000"/>
          <w:sz w:val="22"/>
          <w:szCs w:val="24"/>
        </w:rPr>
        <w:t>El acceso a la información pública será restringido excepcionalmente, cuando ésta sea clasificada como reservada o confidencial.</w:t>
      </w:r>
    </w:p>
    <w:p w14:paraId="1F211928"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3CEC834"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Artículo 132.</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La clasificación de la información se llevará a cabo en el momento en que</w:t>
      </w:r>
      <w:r w:rsidRPr="00F42CE0">
        <w:rPr>
          <w:rFonts w:eastAsia="Palatino Linotype" w:cs="Palatino Linotype"/>
          <w:i/>
          <w:color w:val="000000"/>
          <w:sz w:val="22"/>
          <w:szCs w:val="24"/>
        </w:rPr>
        <w:t>:</w:t>
      </w:r>
    </w:p>
    <w:p w14:paraId="3EE36754"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w:t>
      </w:r>
      <w:r w:rsidRPr="00F42CE0">
        <w:rPr>
          <w:rFonts w:eastAsia="Palatino Linotype" w:cs="Palatino Linotype"/>
          <w:i/>
          <w:color w:val="000000"/>
          <w:sz w:val="22"/>
          <w:szCs w:val="24"/>
        </w:rPr>
        <w:t xml:space="preserve"> Se reciba una solicitud de acceso a la información;</w:t>
      </w:r>
    </w:p>
    <w:p w14:paraId="34FFE5B2"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determine mediante resolución de autoridad competente; o</w:t>
      </w:r>
    </w:p>
    <w:p w14:paraId="581BB1E2"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F42CE0">
        <w:rPr>
          <w:rFonts w:eastAsia="Palatino Linotype" w:cs="Palatino Linotype"/>
          <w:b/>
          <w:i/>
          <w:color w:val="000000"/>
          <w:sz w:val="22"/>
          <w:szCs w:val="24"/>
        </w:rPr>
        <w:t>III.</w:t>
      </w:r>
      <w:r w:rsidRPr="00F42CE0">
        <w:rPr>
          <w:rFonts w:eastAsia="Palatino Linotype" w:cs="Palatino Linotype"/>
          <w:i/>
          <w:color w:val="000000"/>
          <w:sz w:val="22"/>
          <w:szCs w:val="24"/>
        </w:rPr>
        <w:t xml:space="preserve"> </w:t>
      </w:r>
      <w:r w:rsidRPr="00F42CE0">
        <w:rPr>
          <w:rFonts w:eastAsia="Palatino Linotype" w:cs="Palatino Linotype"/>
          <w:i/>
          <w:color w:val="000000"/>
          <w:sz w:val="22"/>
          <w:szCs w:val="24"/>
          <w:u w:val="single"/>
        </w:rPr>
        <w:t>Se generen versiones públicas para dar cumplimiento a las obligaciones de transparencia previstas en esta Ley.</w:t>
      </w:r>
    </w:p>
    <w:p w14:paraId="39840B3C" w14:textId="77777777" w:rsidR="00365D23"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19AFD85D" w14:textId="77777777" w:rsidR="00365D23"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A0C19EA" w14:textId="77777777" w:rsidR="00365D23" w:rsidRPr="00754B8E"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54B8E">
        <w:rPr>
          <w:rFonts w:eastAsia="Palatino Linotype" w:cs="Palatino Linotype"/>
          <w:b/>
          <w:i/>
          <w:color w:val="000000"/>
          <w:sz w:val="22"/>
          <w:szCs w:val="24"/>
        </w:rPr>
        <w:t>Artículo 143.</w:t>
      </w:r>
      <w:r w:rsidRPr="00754B8E">
        <w:rPr>
          <w:rFonts w:eastAsia="Palatino Linotype" w:cs="Palatino Linotype"/>
          <w:i/>
          <w:color w:val="000000"/>
          <w:sz w:val="22"/>
          <w:szCs w:val="24"/>
        </w:rPr>
        <w:t xml:space="preserve"> </w:t>
      </w:r>
      <w:r w:rsidRPr="00754B8E">
        <w:rPr>
          <w:rFonts w:eastAsia="Palatino Linotype" w:cs="Palatino Linotype"/>
          <w:i/>
          <w:color w:val="000000"/>
          <w:sz w:val="22"/>
          <w:szCs w:val="24"/>
          <w:u w:val="single"/>
        </w:rPr>
        <w:t>Para los efectos de esta Ley se considera información confidencial, la clasificada como tal, de manera permanente, por su naturaleza, cuando</w:t>
      </w:r>
      <w:r w:rsidRPr="00754B8E">
        <w:rPr>
          <w:rFonts w:eastAsia="Palatino Linotype" w:cs="Palatino Linotype"/>
          <w:i/>
          <w:color w:val="000000"/>
          <w:sz w:val="22"/>
          <w:szCs w:val="24"/>
        </w:rPr>
        <w:t>:</w:t>
      </w:r>
    </w:p>
    <w:p w14:paraId="0D4AED58" w14:textId="77777777" w:rsidR="00365D23" w:rsidRPr="00754B8E"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54B8E">
        <w:rPr>
          <w:rFonts w:eastAsia="Palatino Linotype" w:cs="Palatino Linotype"/>
          <w:b/>
          <w:i/>
          <w:color w:val="000000"/>
          <w:sz w:val="22"/>
          <w:szCs w:val="24"/>
        </w:rPr>
        <w:t>I.</w:t>
      </w:r>
      <w:r w:rsidRPr="00754B8E">
        <w:rPr>
          <w:rFonts w:eastAsia="Palatino Linotype" w:cs="Palatino Linotype"/>
          <w:i/>
          <w:color w:val="000000"/>
          <w:sz w:val="22"/>
          <w:szCs w:val="24"/>
        </w:rPr>
        <w:t xml:space="preserve"> </w:t>
      </w:r>
      <w:r w:rsidRPr="00754B8E">
        <w:rPr>
          <w:rFonts w:eastAsia="Palatino Linotype" w:cs="Palatino Linotype"/>
          <w:i/>
          <w:color w:val="000000"/>
          <w:sz w:val="22"/>
          <w:szCs w:val="24"/>
          <w:u w:val="single"/>
        </w:rPr>
        <w:t xml:space="preserve">Se refiera a la información privada y los datos personales concernientes a una persona física o </w:t>
      </w:r>
      <w:proofErr w:type="gramStart"/>
      <w:r w:rsidRPr="00754B8E">
        <w:rPr>
          <w:rFonts w:eastAsia="Palatino Linotype" w:cs="Palatino Linotype"/>
          <w:i/>
          <w:color w:val="000000"/>
          <w:sz w:val="22"/>
          <w:szCs w:val="24"/>
          <w:u w:val="single"/>
        </w:rPr>
        <w:t>jurídico</w:t>
      </w:r>
      <w:proofErr w:type="gramEnd"/>
      <w:r w:rsidRPr="00754B8E">
        <w:rPr>
          <w:rFonts w:eastAsia="Palatino Linotype" w:cs="Palatino Linotype"/>
          <w:i/>
          <w:color w:val="000000"/>
          <w:sz w:val="22"/>
          <w:szCs w:val="24"/>
          <w:u w:val="single"/>
        </w:rPr>
        <w:t xml:space="preserve"> colectiva identificada o identificable</w:t>
      </w:r>
      <w:r w:rsidRPr="00754B8E">
        <w:rPr>
          <w:rFonts w:eastAsia="Palatino Linotype" w:cs="Palatino Linotype"/>
          <w:i/>
          <w:color w:val="000000"/>
          <w:sz w:val="22"/>
          <w:szCs w:val="24"/>
        </w:rPr>
        <w:t>;</w:t>
      </w:r>
    </w:p>
    <w:p w14:paraId="0E7FF973" w14:textId="77777777" w:rsidR="00365D23" w:rsidRPr="00754B8E"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54B8E">
        <w:rPr>
          <w:rFonts w:eastAsia="Palatino Linotype" w:cs="Palatino Linotype"/>
          <w:b/>
          <w:i/>
          <w:color w:val="000000"/>
          <w:sz w:val="22"/>
          <w:szCs w:val="24"/>
        </w:rPr>
        <w:t>II.</w:t>
      </w:r>
      <w:r w:rsidRPr="00754B8E">
        <w:rPr>
          <w:rFonts w:eastAsia="Palatino Linotype" w:cs="Palatino Linotype"/>
          <w:i/>
          <w:color w:val="000000"/>
          <w:sz w:val="22"/>
          <w:szCs w:val="24"/>
          <w:u w:val="single"/>
        </w:rPr>
        <w:t xml:space="preserve"> Los secretos bancario, fiduciario, industrial, comercial, fiscal, bursátil y postal, cuya titularidad corresponda a particulares, sujetos de derecho internacional o a sujetos obligados cuando no involucren el ejercicio de recursos públicos</w:t>
      </w:r>
      <w:r w:rsidRPr="00754B8E">
        <w:rPr>
          <w:rFonts w:eastAsia="Palatino Linotype" w:cs="Palatino Linotype"/>
          <w:i/>
          <w:color w:val="000000"/>
          <w:sz w:val="22"/>
          <w:szCs w:val="24"/>
        </w:rPr>
        <w:t>; y</w:t>
      </w:r>
    </w:p>
    <w:p w14:paraId="5E917842" w14:textId="77777777" w:rsidR="00365D23" w:rsidRPr="00754B8E"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54B8E">
        <w:rPr>
          <w:rFonts w:eastAsia="Palatino Linotype" w:cs="Palatino Linotype"/>
          <w:b/>
          <w:i/>
          <w:color w:val="000000"/>
          <w:sz w:val="22"/>
          <w:szCs w:val="24"/>
        </w:rPr>
        <w:t>III.</w:t>
      </w:r>
      <w:r w:rsidRPr="00754B8E">
        <w:rPr>
          <w:rFonts w:eastAsia="Palatino Linotype" w:cs="Palatino Linotype"/>
          <w:i/>
          <w:color w:val="000000"/>
          <w:sz w:val="22"/>
          <w:szCs w:val="24"/>
        </w:rPr>
        <w:t xml:space="preserve"> La que presenten los particulares a los sujetos obligados, de conformidad con lo dispuesto por las leyes o los tratados internacionales.</w:t>
      </w:r>
    </w:p>
    <w:p w14:paraId="0DBF60C2" w14:textId="77777777" w:rsidR="00365D23" w:rsidRPr="00754B8E" w:rsidRDefault="00365D23" w:rsidP="00365D2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347BF072">
        <w:rPr>
          <w:rFonts w:eastAsia="Palatino Linotype" w:cs="Palatino Linotype"/>
          <w:i/>
          <w:iCs/>
          <w:color w:val="000000" w:themeColor="text1"/>
          <w:sz w:val="22"/>
          <w:lang w:val="es-ES"/>
        </w:rPr>
        <w:t>La información confidencial no estará sujeta a temporalidad alguna y sólo podrán tener acceso a ella los titulares de la misma, sus representantes y los servidores públicos facultados para ello.</w:t>
      </w:r>
    </w:p>
    <w:p w14:paraId="01EFB1B8"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347BF072">
        <w:rPr>
          <w:rFonts w:eastAsia="Palatino Linotype" w:cs="Palatino Linotype"/>
          <w:i/>
          <w:iCs/>
          <w:color w:val="000000" w:themeColor="text1"/>
          <w:sz w:val="22"/>
          <w:lang w:val="es-ES"/>
        </w:rPr>
        <w:t>No se considerará confidencial la información que se encuentre en los registros públicos o en fuentes de acceso público, ni tampoco la que sea considerada por la presente ley como información pública.</w:t>
      </w:r>
    </w:p>
    <w:p w14:paraId="63819F02" w14:textId="77777777" w:rsidR="00365D23" w:rsidRPr="00F42CE0" w:rsidRDefault="00365D23" w:rsidP="00365D23">
      <w:pPr>
        <w:rPr>
          <w:rFonts w:eastAsia="Palatino Linotype" w:cs="Palatino Linotype"/>
          <w:i/>
          <w:szCs w:val="24"/>
        </w:rPr>
      </w:pPr>
    </w:p>
    <w:p w14:paraId="7EBDEE49" w14:textId="77777777" w:rsidR="00365D23" w:rsidRPr="00F42CE0" w:rsidRDefault="00365D23" w:rsidP="00365D23">
      <w:pPr>
        <w:rPr>
          <w:rFonts w:eastAsia="Palatino Linotype" w:cs="Palatino Linotype"/>
          <w:lang w:val="es-ES"/>
        </w:rPr>
      </w:pPr>
      <w:r w:rsidRPr="347BF072">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76B6034" w14:textId="77777777" w:rsidR="00365D23" w:rsidRPr="00F42CE0" w:rsidRDefault="00365D23" w:rsidP="00365D23">
      <w:pPr>
        <w:rPr>
          <w:rFonts w:eastAsia="Palatino Linotype" w:cs="Palatino Linotype"/>
          <w:szCs w:val="24"/>
        </w:rPr>
      </w:pPr>
    </w:p>
    <w:p w14:paraId="4D568421" w14:textId="77777777" w:rsidR="00365D23" w:rsidRPr="00F42CE0" w:rsidRDefault="00365D23" w:rsidP="00365D23">
      <w:pPr>
        <w:rPr>
          <w:rFonts w:eastAsia="Palatino Linotype" w:cs="Palatino Linotype"/>
          <w:szCs w:val="24"/>
        </w:rPr>
      </w:pPr>
      <w:r w:rsidRPr="00F42CE0">
        <w:rPr>
          <w:rFonts w:eastAsia="Palatino Linotype" w:cs="Palatino Linotype"/>
          <w:szCs w:val="24"/>
        </w:rPr>
        <w:lastRenderedPageBreak/>
        <w:t xml:space="preserve">Por otro </w:t>
      </w:r>
      <w:r w:rsidRPr="00381BAB">
        <w:rPr>
          <w:rFonts w:eastAsia="Palatino Linotype" w:cs="Palatino Linotype"/>
          <w:szCs w:val="24"/>
        </w:rPr>
        <w:t>lado, los Lineamientos Generales en Materia de Clasificación y Desclasificación de la Información, así como para la elaboración de Versiones Públicas, emitidos por el Consejo</w:t>
      </w:r>
      <w:r w:rsidRPr="00F42CE0">
        <w:rPr>
          <w:rFonts w:eastAsia="Palatino Linotype" w:cs="Palatino Linotype"/>
          <w:szCs w:val="24"/>
        </w:rPr>
        <w:t xml:space="preserve">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B17CCA5" w14:textId="77777777" w:rsidR="00365D23" w:rsidRPr="00F42CE0" w:rsidRDefault="00365D23" w:rsidP="00365D23">
      <w:pPr>
        <w:rPr>
          <w:rFonts w:eastAsia="Palatino Linotype" w:cs="Palatino Linotype"/>
          <w:szCs w:val="24"/>
        </w:rPr>
      </w:pPr>
    </w:p>
    <w:p w14:paraId="2B128393" w14:textId="77777777" w:rsidR="00365D23" w:rsidRPr="00F42CE0" w:rsidRDefault="00365D23" w:rsidP="00365D23">
      <w:pPr>
        <w:rPr>
          <w:rFonts w:eastAsia="Palatino Linotype" w:cs="Palatino Linotype"/>
          <w:szCs w:val="24"/>
        </w:rPr>
      </w:pPr>
      <w:r>
        <w:rPr>
          <w:rFonts w:eastAsia="Palatino Linotype" w:cs="Palatino Linotype"/>
          <w:szCs w:val="24"/>
        </w:rPr>
        <w:t>Asimismo</w:t>
      </w:r>
      <w:r w:rsidRPr="00F42CE0">
        <w:rPr>
          <w:rFonts w:eastAsia="Palatino Linotype" w:cs="Palatino Linotype"/>
          <w:szCs w:val="24"/>
        </w:rPr>
        <w:t>, los Lineamientos Quincuagésimo sexto, Quincuagésimo séptimo y Quincuagésimo octavo, establecen lo siguiente:</w:t>
      </w:r>
    </w:p>
    <w:p w14:paraId="004E69A2" w14:textId="77777777" w:rsidR="00365D23" w:rsidRPr="00F42CE0" w:rsidRDefault="00365D23" w:rsidP="00365D23">
      <w:pPr>
        <w:rPr>
          <w:rFonts w:eastAsia="Palatino Linotype" w:cs="Palatino Linotype"/>
        </w:rPr>
      </w:pPr>
    </w:p>
    <w:p w14:paraId="5B372D6A" w14:textId="77777777" w:rsidR="00365D23"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F42CE0">
        <w:rPr>
          <w:rFonts w:eastAsia="Palatino Linotype" w:cs="Palatino Linotype"/>
          <w:b/>
          <w:i/>
          <w:color w:val="000000"/>
          <w:sz w:val="22"/>
          <w:szCs w:val="24"/>
        </w:rPr>
        <w:t>Quincuagésimo sexto.</w:t>
      </w:r>
      <w:r w:rsidRPr="00F42CE0">
        <w:rPr>
          <w:rFonts w:eastAsia="Palatino Linotype" w:cs="Palatino Linotype"/>
          <w:i/>
          <w:color w:val="000000"/>
          <w:sz w:val="22"/>
          <w:szCs w:val="24"/>
        </w:rPr>
        <w:t xml:space="preserve"> </w:t>
      </w:r>
      <w:r w:rsidRPr="00EA502F">
        <w:rPr>
          <w:rFonts w:eastAsia="Palatino Linotype" w:cs="Palatino Linotype"/>
          <w:i/>
          <w:color w:val="000000"/>
          <w:sz w:val="22"/>
          <w:szCs w:val="24"/>
          <w:lang w:val="es-MX"/>
        </w:rPr>
        <w:t>Cuando la elaboración de la versión pública del documento 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expediente que contenga partes o secciones reservadas o confidenciales, genere costos</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por reproducción por derivar de una solicitud de información o determinación de una</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autoridad competente, ésta será elaborada hasta que se haya acreditado el pago</w:t>
      </w:r>
      <w:r>
        <w:rPr>
          <w:rFonts w:eastAsia="Palatino Linotype" w:cs="Palatino Linotype"/>
          <w:i/>
          <w:color w:val="000000"/>
          <w:sz w:val="22"/>
          <w:szCs w:val="24"/>
          <w:lang w:val="es-MX"/>
        </w:rPr>
        <w:t xml:space="preserve"> </w:t>
      </w:r>
      <w:r w:rsidRPr="00EA502F">
        <w:rPr>
          <w:rFonts w:eastAsia="Palatino Linotype" w:cs="Palatino Linotype"/>
          <w:i/>
          <w:color w:val="000000"/>
          <w:sz w:val="22"/>
          <w:szCs w:val="24"/>
          <w:lang w:val="es-MX"/>
        </w:rPr>
        <w:t>correspondiente.</w:t>
      </w:r>
    </w:p>
    <w:p w14:paraId="6ED612E0"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259EFBA9"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Quincuagésimo séptimo.</w:t>
      </w:r>
      <w:r w:rsidRPr="00F42CE0">
        <w:rPr>
          <w:rFonts w:eastAsia="Palatino Linotype" w:cs="Palatino Linotype"/>
          <w:i/>
          <w:color w:val="000000"/>
          <w:sz w:val="22"/>
          <w:szCs w:val="24"/>
        </w:rPr>
        <w:t xml:space="preserve"> Se considera, en principio, como información pública y no podrá omitirse de las versiones públicas la siguiente:</w:t>
      </w:r>
    </w:p>
    <w:p w14:paraId="5F29459B"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D602286"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7C195900"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II. El nombre de los </w:t>
      </w:r>
      <w:r>
        <w:rPr>
          <w:rFonts w:eastAsia="Palatino Linotype" w:cs="Palatino Linotype"/>
          <w:i/>
          <w:color w:val="000000"/>
          <w:sz w:val="22"/>
          <w:szCs w:val="24"/>
        </w:rPr>
        <w:t>integrantes de los sujetos obligados</w:t>
      </w:r>
      <w:r w:rsidRPr="00F42CE0">
        <w:rPr>
          <w:rFonts w:eastAsia="Palatino Linotype" w:cs="Palatino Linotype"/>
          <w:i/>
          <w:color w:val="000000"/>
          <w:sz w:val="22"/>
          <w:szCs w:val="24"/>
        </w:rPr>
        <w:t xml:space="preserve"> en los documentos, y sus firmas autógrafas</w:t>
      </w:r>
      <w:r>
        <w:rPr>
          <w:rFonts w:eastAsia="Palatino Linotype" w:cs="Palatino Linotype"/>
          <w:i/>
          <w:color w:val="000000"/>
          <w:sz w:val="22"/>
          <w:szCs w:val="24"/>
        </w:rPr>
        <w:t xml:space="preserve"> o digitales</w:t>
      </w:r>
      <w:r w:rsidRPr="00F42CE0">
        <w:rPr>
          <w:rFonts w:eastAsia="Palatino Linotype" w:cs="Palatino Linotype"/>
          <w:i/>
          <w:color w:val="000000"/>
          <w:sz w:val="22"/>
          <w:szCs w:val="24"/>
        </w:rPr>
        <w:t xml:space="preserve">, cuando sean utilizados en el ejercicio de las facultades conferidas para el desempeño del servicio público, y </w:t>
      </w:r>
    </w:p>
    <w:p w14:paraId="73784B89"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72A4F5BC">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8F6AE65"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5A8D3A9F"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770ECF1C"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E2C4DDA" w14:textId="77777777" w:rsidR="00365D23" w:rsidRPr="00F42CE0" w:rsidRDefault="00365D23" w:rsidP="00365D23">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F42CE0">
        <w:rPr>
          <w:rFonts w:eastAsia="Palatino Linotype" w:cs="Palatino Linotype"/>
          <w:b/>
          <w:i/>
          <w:color w:val="000000"/>
          <w:sz w:val="22"/>
          <w:szCs w:val="24"/>
        </w:rPr>
        <w:t>Quincuagésimo octavo.</w:t>
      </w:r>
      <w:r w:rsidRPr="00F42CE0">
        <w:rPr>
          <w:rFonts w:eastAsia="Palatino Linotype" w:cs="Palatino Linotype"/>
          <w:i/>
          <w:color w:val="000000"/>
          <w:sz w:val="22"/>
          <w:szCs w:val="24"/>
        </w:rPr>
        <w:t xml:space="preserve"> Los sujetos obligados garantizarán que los sistemas o medios empleados para eliminar la información en las versiones públicas </w:t>
      </w:r>
      <w:r>
        <w:rPr>
          <w:rFonts w:eastAsia="Palatino Linotype" w:cs="Palatino Linotype"/>
          <w:i/>
          <w:color w:val="000000"/>
          <w:sz w:val="22"/>
          <w:szCs w:val="24"/>
        </w:rPr>
        <w:t xml:space="preserve">sean irreversibles, de tal forma que no </w:t>
      </w:r>
      <w:r w:rsidRPr="00F42CE0">
        <w:rPr>
          <w:rFonts w:eastAsia="Palatino Linotype" w:cs="Palatino Linotype"/>
          <w:i/>
          <w:color w:val="000000"/>
          <w:sz w:val="22"/>
          <w:szCs w:val="24"/>
        </w:rPr>
        <w:t>permitan la recuperación o visualización de la misma.</w:t>
      </w:r>
    </w:p>
    <w:p w14:paraId="54B34E3B" w14:textId="77777777" w:rsidR="00365D23" w:rsidRPr="00F42CE0" w:rsidRDefault="00365D23" w:rsidP="00365D23">
      <w:pPr>
        <w:rPr>
          <w:rFonts w:eastAsia="Palatino Linotype" w:cs="Palatino Linotype"/>
          <w:i/>
          <w:szCs w:val="24"/>
        </w:rPr>
      </w:pPr>
    </w:p>
    <w:p w14:paraId="7DCD0373" w14:textId="77777777" w:rsidR="00365D23" w:rsidRPr="00F42CE0" w:rsidRDefault="00365D23" w:rsidP="00365D23">
      <w:pPr>
        <w:rPr>
          <w:rFonts w:eastAsia="Palatino Linotype" w:cs="Palatino Linotype"/>
          <w:szCs w:val="24"/>
        </w:rPr>
      </w:pPr>
      <w:r w:rsidRPr="00F42CE0">
        <w:rPr>
          <w:rFonts w:eastAsia="Palatino Linotype" w:cs="Palatino Linotype"/>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D0A40B3" w14:textId="77777777" w:rsidR="00365D23" w:rsidRDefault="00365D23" w:rsidP="00365D23">
      <w:pPr>
        <w:rPr>
          <w:rFonts w:eastAsia="Palatino Linotype" w:cs="Palatino Linotype"/>
          <w:szCs w:val="24"/>
        </w:rPr>
      </w:pPr>
    </w:p>
    <w:p w14:paraId="4D60D87C" w14:textId="77777777" w:rsidR="00365D23" w:rsidRPr="00754B8E" w:rsidRDefault="00365D23" w:rsidP="00365D23">
      <w:pPr>
        <w:rPr>
          <w:rFonts w:eastAsia="Palatino Linotype" w:cs="Palatino Linotype"/>
          <w:szCs w:val="24"/>
        </w:rPr>
      </w:pPr>
      <w:r w:rsidRPr="00754B8E">
        <w:rPr>
          <w:rFonts w:eastAsia="Palatino Linotype" w:cs="Palatino Linotype"/>
          <w:szCs w:val="24"/>
        </w:rPr>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175DF580" w14:textId="77777777" w:rsidR="00365D23" w:rsidRPr="00754B8E" w:rsidRDefault="00365D23" w:rsidP="00365D23">
      <w:pPr>
        <w:rPr>
          <w:rFonts w:eastAsia="Palatino Linotype" w:cs="Palatino Linotype"/>
          <w:szCs w:val="24"/>
        </w:rPr>
      </w:pPr>
    </w:p>
    <w:p w14:paraId="0A9FEAEC" w14:textId="77777777" w:rsidR="00365D23" w:rsidRPr="00754B8E" w:rsidRDefault="00365D23" w:rsidP="00365D23">
      <w:pPr>
        <w:rPr>
          <w:rFonts w:eastAsia="Palatino Linotype" w:cs="Palatino Linotype"/>
          <w:szCs w:val="24"/>
        </w:rPr>
      </w:pPr>
      <w:r w:rsidRPr="00754B8E">
        <w:rPr>
          <w:rFonts w:eastAsia="Palatino Linotype" w:cs="Palatino Linotype"/>
          <w:szCs w:val="24"/>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340414C9" w14:textId="77777777" w:rsidR="00365D23" w:rsidRPr="00754B8E" w:rsidRDefault="00365D23" w:rsidP="00365D23">
      <w:pPr>
        <w:rPr>
          <w:rFonts w:eastAsia="Palatino Linotype" w:cs="Palatino Linotype"/>
          <w:szCs w:val="24"/>
        </w:rPr>
      </w:pPr>
    </w:p>
    <w:p w14:paraId="1B9E2D93" w14:textId="77777777" w:rsidR="00365D23" w:rsidRPr="00754B8E" w:rsidRDefault="00365D23" w:rsidP="00365D23">
      <w:pPr>
        <w:rPr>
          <w:rFonts w:eastAsia="Palatino Linotype" w:cs="Palatino Linotype"/>
          <w:szCs w:val="24"/>
        </w:rPr>
      </w:pPr>
      <w:r w:rsidRPr="00754B8E">
        <w:rPr>
          <w:rFonts w:eastAsia="Palatino Linotype" w:cs="Palatino Linotype"/>
          <w:szCs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1E472FFB" w14:textId="77777777" w:rsidR="00365D23" w:rsidRPr="00754B8E" w:rsidRDefault="00365D23" w:rsidP="00365D23">
      <w:pPr>
        <w:rPr>
          <w:rFonts w:eastAsia="Palatino Linotype" w:cs="Palatino Linotype"/>
          <w:szCs w:val="24"/>
        </w:rPr>
      </w:pPr>
    </w:p>
    <w:p w14:paraId="2C085FEA" w14:textId="77777777" w:rsidR="00365D23" w:rsidRPr="00754B8E" w:rsidRDefault="00365D23" w:rsidP="00365D23">
      <w:pPr>
        <w:rPr>
          <w:rFonts w:eastAsia="Palatino Linotype" w:cs="Palatino Linotype"/>
          <w:szCs w:val="24"/>
        </w:rPr>
      </w:pPr>
      <w:r w:rsidRPr="00754B8E">
        <w:rPr>
          <w:rFonts w:eastAsia="Palatino Linotype" w:cs="Palatino Linotype"/>
          <w:szCs w:val="24"/>
        </w:rPr>
        <w:t>Ahora bien, respecto de los números de cuentas bancarias, claves</w:t>
      </w:r>
      <w:r>
        <w:rPr>
          <w:rFonts w:eastAsia="Palatino Linotype" w:cs="Palatino Linotype"/>
          <w:szCs w:val="24"/>
        </w:rPr>
        <w:t xml:space="preserve"> estandarizadas interbancarias</w:t>
      </w:r>
      <w:r w:rsidRPr="00754B8E">
        <w:rPr>
          <w:rFonts w:eastAsia="Palatino Linotype" w:cs="Palatino Linotype"/>
          <w:szCs w:val="24"/>
        </w:rPr>
        <w:t xml:space="preserve"> (CLABES) y de tarjetas de los proveedores, este Pleno considera que es información que debe clasificarse como confidencial y por lo tanto debe elaborarse una versión en que ésta se teste. </w:t>
      </w:r>
    </w:p>
    <w:p w14:paraId="58546288" w14:textId="77777777" w:rsidR="00365D23" w:rsidRPr="00754B8E" w:rsidRDefault="00365D23" w:rsidP="00365D23">
      <w:pPr>
        <w:rPr>
          <w:rFonts w:eastAsia="Palatino Linotype" w:cs="Palatino Linotype"/>
          <w:szCs w:val="24"/>
        </w:rPr>
      </w:pPr>
    </w:p>
    <w:p w14:paraId="3854E308" w14:textId="77777777" w:rsidR="00365D23" w:rsidRPr="00754B8E" w:rsidRDefault="00365D23" w:rsidP="00365D23">
      <w:pPr>
        <w:rPr>
          <w:rFonts w:eastAsia="Palatino Linotype" w:cs="Palatino Linotype"/>
          <w:lang w:val="es-ES"/>
        </w:rPr>
      </w:pPr>
      <w:r w:rsidRPr="72A4F5BC">
        <w:rPr>
          <w:rFonts w:eastAsia="Palatino Linotype" w:cs="Palatino Linotype"/>
          <w:lang w:val="es-ES"/>
        </w:rPr>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2B968BC4" w14:textId="77777777" w:rsidR="00365D23" w:rsidRPr="00754B8E" w:rsidRDefault="00365D23" w:rsidP="00365D23">
      <w:pPr>
        <w:rPr>
          <w:rFonts w:eastAsia="Palatino Linotype" w:cs="Palatino Linotype"/>
          <w:szCs w:val="24"/>
        </w:rPr>
      </w:pPr>
    </w:p>
    <w:p w14:paraId="497C9A38" w14:textId="77777777" w:rsidR="00365D23" w:rsidRPr="00754B8E" w:rsidRDefault="00365D23" w:rsidP="00365D23">
      <w:pPr>
        <w:rPr>
          <w:rFonts w:eastAsia="Palatino Linotype" w:cs="Palatino Linotype"/>
          <w:lang w:val="es-ES"/>
        </w:rPr>
      </w:pPr>
      <w:r w:rsidRPr="72A4F5BC">
        <w:rPr>
          <w:rFonts w:eastAsia="Palatino Linotype" w:cs="Palatino Linotype"/>
          <w:lang w:val="es-ES"/>
        </w:rPr>
        <w:t xml:space="preserve">Por lo anterior, el número de cuenta bancaria debe ser información confidencial en términos del artículo 143, de la Ley de Transparencia y Acceso a la Información Pública del Estado de </w:t>
      </w:r>
      <w:r w:rsidRPr="72A4F5BC">
        <w:rPr>
          <w:rFonts w:eastAsia="Palatino Linotype" w:cs="Palatino Linotype"/>
          <w:lang w:val="es-ES"/>
        </w:rPr>
        <w:lastRenderedPageBreak/>
        <w:t>México y Municipios, debido a que con su difusión se estaría revelando información de una persona física o jurídica colectiva.</w:t>
      </w:r>
    </w:p>
    <w:p w14:paraId="4C354324" w14:textId="77777777" w:rsidR="00365D23" w:rsidRPr="00754B8E" w:rsidRDefault="00365D23" w:rsidP="00365D23">
      <w:pPr>
        <w:rPr>
          <w:rFonts w:eastAsia="Palatino Linotype" w:cs="Palatino Linotype"/>
          <w:szCs w:val="24"/>
        </w:rPr>
      </w:pPr>
    </w:p>
    <w:p w14:paraId="325D8C07" w14:textId="77777777" w:rsidR="00365D23" w:rsidRPr="00754B8E" w:rsidRDefault="00365D23" w:rsidP="00365D23">
      <w:pPr>
        <w:rPr>
          <w:rFonts w:eastAsia="Palatino Linotype" w:cs="Palatino Linotype"/>
          <w:szCs w:val="24"/>
        </w:rPr>
      </w:pPr>
      <w:r w:rsidRPr="00754B8E">
        <w:rPr>
          <w:rFonts w:eastAsia="Palatino Linotype" w:cs="Palatino Linotype"/>
          <w:szCs w:val="24"/>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4F01CD9F" w14:textId="77777777" w:rsidR="00313379" w:rsidRPr="00B837B8" w:rsidRDefault="00313379" w:rsidP="00313379">
      <w:pPr>
        <w:rPr>
          <w:rFonts w:eastAsia="Palatino Linotype" w:cs="Palatino Linotype"/>
          <w:szCs w:val="24"/>
          <w:lang w:val="es-MX"/>
        </w:rPr>
      </w:pPr>
    </w:p>
    <w:p w14:paraId="0E0427D2" w14:textId="77777777" w:rsidR="00365D23" w:rsidRPr="00754B8E" w:rsidRDefault="00365D23" w:rsidP="00365D23">
      <w:pPr>
        <w:rPr>
          <w:rFonts w:eastAsia="Palatino Linotype" w:cs="Palatino Linotype"/>
          <w:szCs w:val="24"/>
        </w:rPr>
      </w:pPr>
      <w:r w:rsidRPr="00754B8E">
        <w:rPr>
          <w:rFonts w:eastAsia="Palatino Linotype" w:cs="Palatino Linotype"/>
          <w:szCs w:val="24"/>
        </w:rPr>
        <w:t>En esa virtud, este Pleno determina que dicha información no puede ser del dominio público, toda vez que se podría dar un uso inadecuado a la misma o cometer algún ilícito o fraude en contra de su patrimonio.</w:t>
      </w:r>
    </w:p>
    <w:p w14:paraId="5078666D" w14:textId="77777777" w:rsidR="00365D23" w:rsidRPr="00754B8E" w:rsidRDefault="00365D23" w:rsidP="00365D23">
      <w:pPr>
        <w:rPr>
          <w:rFonts w:eastAsia="Palatino Linotype" w:cs="Palatino Linotype"/>
          <w:szCs w:val="24"/>
        </w:rPr>
      </w:pPr>
    </w:p>
    <w:p w14:paraId="35FE33D9" w14:textId="77777777" w:rsidR="00365D23" w:rsidRPr="00754B8E" w:rsidRDefault="00365D23" w:rsidP="00365D23">
      <w:pPr>
        <w:rPr>
          <w:rFonts w:eastAsia="Palatino Linotype" w:cs="Palatino Linotype"/>
          <w:szCs w:val="24"/>
        </w:rPr>
      </w:pPr>
      <w:r w:rsidRPr="00754B8E">
        <w:rPr>
          <w:rFonts w:eastAsia="Palatino Linotype" w:cs="Palatino Linotype"/>
          <w:szCs w:val="24"/>
        </w:rPr>
        <w:t>De este modo, en las versiones públicas se deben testar únicamente los números de las cuentas bancarias, CLABES; si es que esta información se advierte en los documentos a otorgar; en caso contrario, se deben entregar en forma íntegra.</w:t>
      </w:r>
    </w:p>
    <w:p w14:paraId="7417D3E9" w14:textId="77777777" w:rsidR="00365D23" w:rsidRPr="00754B8E" w:rsidRDefault="00365D23" w:rsidP="00365D23">
      <w:pPr>
        <w:rPr>
          <w:rFonts w:eastAsia="Palatino Linotype" w:cs="Palatino Linotype"/>
          <w:szCs w:val="24"/>
        </w:rPr>
      </w:pPr>
    </w:p>
    <w:p w14:paraId="512987CE" w14:textId="77777777" w:rsidR="00365D23" w:rsidRDefault="00365D23" w:rsidP="00365D23">
      <w:pPr>
        <w:rPr>
          <w:rFonts w:eastAsia="Palatino Linotype" w:cs="Palatino Linotype"/>
          <w:szCs w:val="24"/>
        </w:rPr>
      </w:pPr>
      <w:r w:rsidRPr="00754B8E">
        <w:rPr>
          <w:rFonts w:eastAsia="Palatino Linotype" w:cs="Palatino Linotype"/>
          <w:szCs w:val="24"/>
        </w:rPr>
        <w:t>Además de ello, se considera que se deberá testar el sello digital del contribuyente que lo expide y la cadena original de éste, en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14:paraId="414BD4E9" w14:textId="77777777" w:rsidR="00365D23" w:rsidRDefault="00365D23" w:rsidP="00365D23">
      <w:pPr>
        <w:rPr>
          <w:rFonts w:eastAsia="Palatino Linotype" w:cs="Palatino Linotype"/>
          <w:szCs w:val="24"/>
        </w:rPr>
      </w:pPr>
    </w:p>
    <w:p w14:paraId="7172E259" w14:textId="77777777" w:rsidR="00313379" w:rsidRDefault="00313379" w:rsidP="00313379">
      <w:pPr>
        <w:rPr>
          <w:rFonts w:eastAsia="Palatino Linotype" w:cs="Palatino Linotype"/>
          <w:szCs w:val="24"/>
        </w:rPr>
      </w:pPr>
    </w:p>
    <w:p w14:paraId="5F626EE2" w14:textId="77777777" w:rsidR="00313379" w:rsidRPr="00313379" w:rsidRDefault="00313379" w:rsidP="00313379">
      <w:pPr>
        <w:rPr>
          <w:szCs w:val="24"/>
          <w:highlight w:val="yellow"/>
          <w:lang w:val="es-MX"/>
        </w:rPr>
      </w:pPr>
      <w:r w:rsidRPr="00313379">
        <w:rPr>
          <w:rFonts w:eastAsia="Palatino Linotype" w:cs="Palatino Linotype"/>
          <w:szCs w:val="24"/>
          <w:highlight w:val="yellow"/>
          <w:lang w:val="es-MX"/>
        </w:rPr>
        <w:t xml:space="preserve">En lo que corresponde a la huella dactilar, la Academia Mexicana de la Lengua y el Diccionario de la Real Academia de la Lengua Española, establecen que la huella dactilar, es la impresión que suele dejar la yema del dedo en un objeto al tocarlo, o la que se obtiene impregnándola previamente en una materia colorante. Por su parte, en el documento electrónico intitulado “Nuevas Tecnologías Biométricas”, publicado por el Instituto Nacional de Ciencias Penales y la Procuraduría General de la República, disponible en </w:t>
      </w:r>
      <w:hyperlink r:id="rId8">
        <w:r w:rsidRPr="00313379">
          <w:rPr>
            <w:rFonts w:eastAsia="Palatino Linotype" w:cs="Palatino Linotype"/>
            <w:szCs w:val="24"/>
            <w:highlight w:val="yellow"/>
            <w:u w:val="single"/>
            <w:lang w:val="es-MX"/>
          </w:rPr>
          <w:t>https://docplayer.es/5455342-Nuevas-tecnologias-biometricas-instituto-nacional-de-ciencias-penales-procuraduria-general-de-la-republica-version-1-0.html</w:t>
        </w:r>
      </w:hyperlink>
      <w:r w:rsidRPr="00313379">
        <w:rPr>
          <w:rFonts w:eastAsia="Palatino Linotype" w:cs="Palatino Linotype"/>
          <w:szCs w:val="24"/>
          <w:highlight w:val="yellow"/>
          <w:lang w:val="es-MX"/>
        </w:rPr>
        <w:t>, se indica que existen tres principios fundamentales para la identificación de las huellas dactilares, a saber: </w:t>
      </w:r>
    </w:p>
    <w:p w14:paraId="5E44CC5C" w14:textId="77777777" w:rsidR="00313379" w:rsidRPr="00313379" w:rsidRDefault="00313379" w:rsidP="00313379">
      <w:pPr>
        <w:rPr>
          <w:rFonts w:eastAsia="Palatino Linotype" w:cs="Palatino Linotype"/>
          <w:szCs w:val="24"/>
          <w:highlight w:val="yellow"/>
          <w:lang w:val="es-MX"/>
        </w:rPr>
      </w:pPr>
    </w:p>
    <w:p w14:paraId="1060D3B8" w14:textId="77777777" w:rsidR="00313379" w:rsidRPr="00313379" w:rsidRDefault="00313379" w:rsidP="00313379">
      <w:pPr>
        <w:numPr>
          <w:ilvl w:val="0"/>
          <w:numId w:val="67"/>
        </w:numPr>
        <w:spacing w:after="160"/>
        <w:ind w:right="474"/>
        <w:rPr>
          <w:rFonts w:eastAsia="Palatino Linotype" w:cs="Palatino Linotype"/>
          <w:szCs w:val="24"/>
          <w:highlight w:val="yellow"/>
          <w:lang w:val="es-MX"/>
        </w:rPr>
      </w:pPr>
      <w:r w:rsidRPr="00313379">
        <w:rPr>
          <w:rFonts w:eastAsia="Palatino Linotype" w:cs="Palatino Linotype"/>
          <w:szCs w:val="24"/>
          <w:highlight w:val="yellow"/>
          <w:lang w:val="es-MX"/>
        </w:rPr>
        <w:t>Primer principio. La huella es una característica individual. No hay dos huellas con características en las crestas que sean idénticas. </w:t>
      </w:r>
    </w:p>
    <w:p w14:paraId="6DA6FBB4" w14:textId="77777777" w:rsidR="00313379" w:rsidRPr="00313379" w:rsidRDefault="00313379" w:rsidP="00313379">
      <w:pPr>
        <w:numPr>
          <w:ilvl w:val="0"/>
          <w:numId w:val="67"/>
        </w:numPr>
        <w:spacing w:after="160"/>
        <w:ind w:right="474"/>
        <w:rPr>
          <w:rFonts w:eastAsia="Palatino Linotype" w:cs="Palatino Linotype"/>
          <w:szCs w:val="24"/>
          <w:highlight w:val="yellow"/>
          <w:lang w:val="es-MX"/>
        </w:rPr>
      </w:pPr>
      <w:r w:rsidRPr="00313379">
        <w:rPr>
          <w:rFonts w:eastAsia="Palatino Linotype" w:cs="Palatino Linotype"/>
          <w:szCs w:val="24"/>
          <w:highlight w:val="yellow"/>
          <w:lang w:val="es-MX"/>
        </w:rPr>
        <w:t>Segundo principio. Una huella permanece sin cambios durante toda la vida de un individuo (sin embargo, puede adquirir cicatrices o cualquier otra deformación que impida su identificación clara). </w:t>
      </w:r>
    </w:p>
    <w:p w14:paraId="3A131BA2" w14:textId="77777777" w:rsidR="00313379" w:rsidRPr="00313379" w:rsidRDefault="00313379" w:rsidP="00313379">
      <w:pPr>
        <w:numPr>
          <w:ilvl w:val="0"/>
          <w:numId w:val="67"/>
        </w:numPr>
        <w:spacing w:after="160"/>
        <w:ind w:right="474"/>
        <w:rPr>
          <w:rFonts w:eastAsia="Palatino Linotype" w:cs="Palatino Linotype"/>
          <w:szCs w:val="24"/>
          <w:highlight w:val="yellow"/>
          <w:lang w:val="es-MX"/>
        </w:rPr>
      </w:pPr>
      <w:r w:rsidRPr="00313379">
        <w:rPr>
          <w:rFonts w:eastAsia="Palatino Linotype" w:cs="Palatino Linotype"/>
          <w:szCs w:val="24"/>
          <w:highlight w:val="yellow"/>
          <w:lang w:val="es-MX"/>
        </w:rPr>
        <w:t>Tercer principio. Las huellas tienen patrones que se forman con sus crestas, lo que hace posible clasificarlas sistemáticamente para agilizar las búsquedas. </w:t>
      </w:r>
    </w:p>
    <w:p w14:paraId="0A17D76B" w14:textId="77777777" w:rsidR="00313379" w:rsidRPr="00313379" w:rsidRDefault="00313379" w:rsidP="00313379">
      <w:pPr>
        <w:rPr>
          <w:rFonts w:eastAsia="Palatino Linotype" w:cs="Palatino Linotype"/>
          <w:szCs w:val="24"/>
          <w:highlight w:val="yellow"/>
          <w:lang w:val="es-MX"/>
        </w:rPr>
      </w:pPr>
    </w:p>
    <w:p w14:paraId="4FAFD4E0" w14:textId="77777777" w:rsidR="00313379" w:rsidRPr="00313379" w:rsidRDefault="00313379" w:rsidP="00313379">
      <w:pPr>
        <w:rPr>
          <w:szCs w:val="24"/>
          <w:highlight w:val="yellow"/>
          <w:lang w:val="es-MX"/>
        </w:rPr>
      </w:pPr>
      <w:r w:rsidRPr="00313379">
        <w:rPr>
          <w:rFonts w:eastAsia="Palatino Linotype" w:cs="Palatino Linotype"/>
          <w:szCs w:val="24"/>
          <w:highlight w:val="yellow"/>
          <w:lang w:val="es-MX"/>
        </w:rPr>
        <w:t xml:space="preserve">Conforme a lo expuesto, es indubitable que la huella dactilar es una característica propia de un individuo que permite su reconocimiento. Por tanto, sin duda, se considera que es una característica individual que se utiliza como medio de identificación de las personas y, por </w:t>
      </w:r>
      <w:r w:rsidRPr="00313379">
        <w:rPr>
          <w:rFonts w:eastAsia="Palatino Linotype" w:cs="Palatino Linotype"/>
          <w:szCs w:val="24"/>
          <w:highlight w:val="yellow"/>
          <w:lang w:val="es-MX"/>
        </w:rPr>
        <w:lastRenderedPageBreak/>
        <w:t>tanto, constituye un dato personal, de conformidad con lo establecido en el artículo 143, fracción I de la Ley de la materia.</w:t>
      </w:r>
    </w:p>
    <w:p w14:paraId="27866746" w14:textId="77777777" w:rsidR="00313379" w:rsidRPr="00313379" w:rsidRDefault="00313379" w:rsidP="00313379">
      <w:pPr>
        <w:jc w:val="left"/>
        <w:rPr>
          <w:rFonts w:eastAsia="Palatino Linotype" w:cs="Palatino Linotype"/>
          <w:szCs w:val="24"/>
          <w:highlight w:val="yellow"/>
          <w:lang w:val="es-MX"/>
        </w:rPr>
      </w:pPr>
    </w:p>
    <w:p w14:paraId="6A34B05C" w14:textId="77777777" w:rsidR="00313379" w:rsidRPr="00313379" w:rsidRDefault="00313379" w:rsidP="00313379">
      <w:pPr>
        <w:rPr>
          <w:szCs w:val="24"/>
          <w:highlight w:val="yellow"/>
          <w:lang w:val="es-MX"/>
        </w:rPr>
      </w:pPr>
      <w:r w:rsidRPr="00313379">
        <w:rPr>
          <w:rFonts w:eastAsia="Palatino Linotype" w:cs="Palatino Linotype"/>
          <w:szCs w:val="24"/>
          <w:highlight w:val="yellow"/>
          <w:lang w:val="es-MX"/>
        </w:rPr>
        <w:t>Ahora bien, no obstante que dicho dato no se haya recolectado mediante escaneo que permita su sistematización y procesamiento electrónico, incluso su recolección en tinta y papel, también permite su escaneo, lo que puede propiciar un mal uno de dicho dato, sino se aplican las medidas de protección adecuada, tal como lo refiere la Tesis Aislada HUELLA DACTILAR. ES APTA PARA ACREDITAR EL CONSENTIMIENTO EN LA CELEBRACIÓN DE UN CONTRATO.</w:t>
      </w:r>
    </w:p>
    <w:p w14:paraId="025EA1A7" w14:textId="77777777" w:rsidR="00313379" w:rsidRPr="00313379" w:rsidRDefault="00313379" w:rsidP="00313379">
      <w:pPr>
        <w:jc w:val="left"/>
        <w:rPr>
          <w:rFonts w:eastAsia="Palatino Linotype" w:cs="Palatino Linotype"/>
          <w:szCs w:val="24"/>
          <w:highlight w:val="yellow"/>
          <w:lang w:val="es-MX"/>
        </w:rPr>
      </w:pPr>
    </w:p>
    <w:p w14:paraId="036C2A2F" w14:textId="77777777" w:rsidR="00313379" w:rsidRPr="00313379" w:rsidRDefault="00313379" w:rsidP="00313379">
      <w:pPr>
        <w:spacing w:line="276" w:lineRule="auto"/>
        <w:ind w:left="567" w:right="567"/>
        <w:rPr>
          <w:rFonts w:eastAsia="Palatino Linotype" w:cs="Palatino Linotype"/>
          <w:i/>
          <w:sz w:val="22"/>
          <w:highlight w:val="yellow"/>
          <w:lang w:val="es-MX"/>
        </w:rPr>
      </w:pPr>
      <w:r w:rsidRPr="00313379">
        <w:rPr>
          <w:rFonts w:eastAsia="Palatino Linotype" w:cs="Palatino Linotype"/>
          <w:b/>
          <w:i/>
          <w:sz w:val="22"/>
          <w:highlight w:val="yellow"/>
          <w:lang w:val="es-MX"/>
        </w:rPr>
        <w:t>La huella dactilar es un elemento jurídicamente reconocido para demostrar tanto la individualización de su autor como la manifestación de su voluntad con el contenido de un documento, porque es más idónea para individualizar al sujeto, pues las técnicas dactiloscópicas desarrolladas permiten afirmar que no hay dos personas que posean idénticas huellas dactilares;</w:t>
      </w:r>
      <w:r w:rsidRPr="00313379">
        <w:rPr>
          <w:rFonts w:eastAsia="Palatino Linotype" w:cs="Palatino Linotype"/>
          <w:i/>
          <w:sz w:val="22"/>
          <w:highlight w:val="yellow"/>
          <w:lang w:val="es-MX"/>
        </w:rPr>
        <w:t xml:space="preserve"> en cambio, los caracteres de la letra pueden ser imitados y, en algunos casos, podrá resultar difícil al perito decidir sobre la autenticidad de una firma. Como ejemplo de la eficacia de esa función individualizadora se tiene el artículo 76 del Código Civil para el Distrito Federal, que concibe a la huella como una firma útil para identificar a los nacidos en un parto múltiple. Por lo que toca a la función de acreditar la manifestación del consentimiento, el citado código prevé diversos supuestos, como por ejemplo, la solicitud del matrimonio (artículo 97, fracción III, segundo párrafo) y la celebración misma de éste (artículo 103, fracción IX, tercer párrafo). Tratándose de los contratos, la impresión de la huella cumple esa doble función, pues si bien es cierto que dicho código en su artículo 1834 establece como requisito adicional la firma de la persona que intervenga a ruego del autor de la huella, ello ocurre de manera excepcional para los casos en que éste no sepa o no pueda leer ni escribir, pero aun en este caso el conocimiento del contenido del documento y, en consecuencia, la eficacia de la manifestación de la voluntad del autor respecto del contenido del contrato, se asegura con la necesidad de la intervención de la persona que solicite el autor. De esta manera, si en un contrato se encuentran plasmadas huellas atribuidas a una de las partes acompañadas de firmas igualmente atribuidas a él, quedando demostrado que dichas huellas sí corresponden a dicho autor, debe tenerse por acreditado el </w:t>
      </w:r>
      <w:r w:rsidRPr="00313379">
        <w:rPr>
          <w:rFonts w:eastAsia="Palatino Linotype" w:cs="Palatino Linotype"/>
          <w:i/>
          <w:sz w:val="22"/>
          <w:highlight w:val="yellow"/>
          <w:lang w:val="es-MX"/>
        </w:rPr>
        <w:lastRenderedPageBreak/>
        <w:t>consentimiento en la celebración del contrato, incluso, con independencia de que la prueba pericial haya determinado la falsificación de las firmas correspondientes, más aún cuando el autor no negó expresamente haber estampado sus huellas en el contrato.</w:t>
      </w:r>
    </w:p>
    <w:p w14:paraId="679B0E7D" w14:textId="77777777" w:rsidR="00313379" w:rsidRPr="00313379" w:rsidRDefault="00313379" w:rsidP="00313379">
      <w:pPr>
        <w:ind w:left="567" w:right="567"/>
        <w:rPr>
          <w:rFonts w:eastAsia="Palatino Linotype" w:cs="Palatino Linotype"/>
          <w:sz w:val="28"/>
          <w:szCs w:val="28"/>
          <w:highlight w:val="yellow"/>
          <w:lang w:val="es-MX"/>
        </w:rPr>
      </w:pPr>
    </w:p>
    <w:p w14:paraId="4287B1D5" w14:textId="77777777" w:rsidR="00313379" w:rsidRPr="00313379" w:rsidRDefault="00313379" w:rsidP="00313379">
      <w:pPr>
        <w:rPr>
          <w:rFonts w:ascii="Calibri" w:hAnsi="Calibri"/>
          <w:szCs w:val="24"/>
          <w:highlight w:val="yellow"/>
          <w:lang w:val="es-MX"/>
        </w:rPr>
      </w:pPr>
      <w:r w:rsidRPr="00313379">
        <w:rPr>
          <w:rFonts w:eastAsia="Palatino Linotype" w:cs="Palatino Linotype"/>
          <w:szCs w:val="24"/>
          <w:highlight w:val="yellow"/>
          <w:lang w:val="es-MX"/>
        </w:rPr>
        <w:t xml:space="preserve">En la actualidad existen sistemas denominados AFIS por sus siglas en inglés </w:t>
      </w:r>
      <w:proofErr w:type="spellStart"/>
      <w:r w:rsidRPr="00313379">
        <w:rPr>
          <w:rFonts w:eastAsia="Palatino Linotype" w:cs="Palatino Linotype"/>
          <w:i/>
          <w:szCs w:val="24"/>
          <w:highlight w:val="yellow"/>
          <w:lang w:val="es-MX"/>
        </w:rPr>
        <w:t>Automated</w:t>
      </w:r>
      <w:proofErr w:type="spellEnd"/>
      <w:r w:rsidRPr="00313379">
        <w:rPr>
          <w:rFonts w:eastAsia="Palatino Linotype" w:cs="Palatino Linotype"/>
          <w:i/>
          <w:szCs w:val="24"/>
          <w:highlight w:val="yellow"/>
          <w:lang w:val="es-MX"/>
        </w:rPr>
        <w:t xml:space="preserve"> </w:t>
      </w:r>
      <w:proofErr w:type="spellStart"/>
      <w:r w:rsidRPr="00313379">
        <w:rPr>
          <w:rFonts w:eastAsia="Palatino Linotype" w:cs="Palatino Linotype"/>
          <w:i/>
          <w:szCs w:val="24"/>
          <w:highlight w:val="yellow"/>
          <w:lang w:val="es-MX"/>
        </w:rPr>
        <w:t>Fingerprint</w:t>
      </w:r>
      <w:proofErr w:type="spellEnd"/>
      <w:r w:rsidRPr="00313379">
        <w:rPr>
          <w:rFonts w:eastAsia="Palatino Linotype" w:cs="Palatino Linotype"/>
          <w:i/>
          <w:szCs w:val="24"/>
          <w:highlight w:val="yellow"/>
          <w:lang w:val="es-MX"/>
        </w:rPr>
        <w:t xml:space="preserve"> </w:t>
      </w:r>
      <w:proofErr w:type="spellStart"/>
      <w:r w:rsidRPr="00313379">
        <w:rPr>
          <w:rFonts w:eastAsia="Palatino Linotype" w:cs="Palatino Linotype"/>
          <w:i/>
          <w:szCs w:val="24"/>
          <w:highlight w:val="yellow"/>
          <w:lang w:val="es-MX"/>
        </w:rPr>
        <w:t>Identification</w:t>
      </w:r>
      <w:proofErr w:type="spellEnd"/>
      <w:r w:rsidRPr="00313379">
        <w:rPr>
          <w:rFonts w:eastAsia="Palatino Linotype" w:cs="Palatino Linotype"/>
          <w:i/>
          <w:szCs w:val="24"/>
          <w:highlight w:val="yellow"/>
          <w:lang w:val="es-MX"/>
        </w:rPr>
        <w:t xml:space="preserve"> </w:t>
      </w:r>
      <w:proofErr w:type="spellStart"/>
      <w:r w:rsidRPr="00313379">
        <w:rPr>
          <w:rFonts w:eastAsia="Palatino Linotype" w:cs="Palatino Linotype"/>
          <w:i/>
          <w:szCs w:val="24"/>
          <w:highlight w:val="yellow"/>
          <w:lang w:val="es-MX"/>
        </w:rPr>
        <w:t>System</w:t>
      </w:r>
      <w:proofErr w:type="spellEnd"/>
      <w:r w:rsidRPr="00313379">
        <w:rPr>
          <w:rFonts w:eastAsia="Palatino Linotype" w:cs="Palatino Linotype"/>
          <w:szCs w:val="24"/>
          <w:highlight w:val="yellow"/>
          <w:lang w:val="es-MX"/>
        </w:rPr>
        <w:t xml:space="preserve"> que son sistemas informáticos que permiten la captura, consulta y comparación automática de huellas dactilares, para la captura y adquisición existen diversas formas de realizarlo y una de ellas es a través de la fotografía de una huella dactilar que se encuentra impresa en un papel, que sólo depende de la calidad de la imagen para su comparación para la individualización del autor por medio de los sistemas AFIS. </w:t>
      </w:r>
    </w:p>
    <w:p w14:paraId="6ABE2087" w14:textId="77777777" w:rsidR="00313379" w:rsidRPr="00313379" w:rsidRDefault="00313379" w:rsidP="00313379">
      <w:pPr>
        <w:jc w:val="left"/>
        <w:rPr>
          <w:rFonts w:ascii="Calibri" w:hAnsi="Calibri"/>
          <w:szCs w:val="24"/>
          <w:highlight w:val="yellow"/>
          <w:lang w:val="es-MX"/>
        </w:rPr>
      </w:pPr>
    </w:p>
    <w:p w14:paraId="1AF2C751" w14:textId="77777777" w:rsidR="00313379" w:rsidRPr="00313379" w:rsidRDefault="00313379" w:rsidP="00313379">
      <w:pPr>
        <w:rPr>
          <w:rFonts w:ascii="Calibri" w:hAnsi="Calibri"/>
          <w:szCs w:val="24"/>
          <w:highlight w:val="yellow"/>
          <w:lang w:val="es-MX"/>
        </w:rPr>
      </w:pPr>
      <w:r w:rsidRPr="00313379">
        <w:rPr>
          <w:rFonts w:eastAsia="Palatino Linotype" w:cs="Palatino Linotype"/>
          <w:szCs w:val="24"/>
          <w:highlight w:val="yellow"/>
          <w:lang w:val="es-MX"/>
        </w:rPr>
        <w:t>En términos de la calidad de la imagen se debe observar que en la NOM-151-SCFI-2016 publicada en el Diario Oficial de la Federación el 30 de Marzo de 2017, se determina que la calidad propicia para realizar la digitalización de documentos físicos en formato de imagen es de 200 píxeles por pulgada o superior para representaciones en blanco y negro, color o escala de grises, para garantizar el contenido y la integridad de los documentos digitalizados. Desde esta perspectiva es viable digitalizar la imagen de una huella digital con una calidad mínima para poder ser puesta a disposición de un sistema AFIS por medio de escáneres y multifuncionales de venta al público general de diversas marcas y que pueden proporcionar una resolución de hasta 600 pixeles por pulgada. </w:t>
      </w:r>
    </w:p>
    <w:p w14:paraId="6ED533F5" w14:textId="77777777" w:rsidR="00313379" w:rsidRPr="00313379" w:rsidRDefault="00313379" w:rsidP="00313379">
      <w:pPr>
        <w:jc w:val="left"/>
        <w:rPr>
          <w:rFonts w:eastAsia="Palatino Linotype" w:cs="Palatino Linotype"/>
          <w:szCs w:val="24"/>
          <w:highlight w:val="yellow"/>
          <w:lang w:val="es-MX"/>
        </w:rPr>
      </w:pPr>
    </w:p>
    <w:p w14:paraId="04372D6D" w14:textId="77777777" w:rsidR="00313379" w:rsidRPr="00313379" w:rsidRDefault="00313379" w:rsidP="00313379">
      <w:pPr>
        <w:rPr>
          <w:rFonts w:eastAsia="Palatino Linotype" w:cs="Palatino Linotype"/>
          <w:szCs w:val="24"/>
          <w:highlight w:val="yellow"/>
          <w:lang w:val="es-MX"/>
        </w:rPr>
      </w:pPr>
      <w:r w:rsidRPr="00313379">
        <w:rPr>
          <w:rFonts w:eastAsia="Palatino Linotype" w:cs="Palatino Linotype"/>
          <w:szCs w:val="24"/>
          <w:highlight w:val="yellow"/>
          <w:lang w:val="es-MX"/>
        </w:rPr>
        <w:t xml:space="preserve">En conclusión, con el uso de las tecnologías de digitalización e impresión puestas a disposición de público general, es posible realizar la adquisición y reproducción de la huella digital que se encuentra en un documento y adicionalmente se puede sistematizar la </w:t>
      </w:r>
      <w:r w:rsidRPr="00313379">
        <w:rPr>
          <w:rFonts w:eastAsia="Palatino Linotype" w:cs="Palatino Linotype"/>
          <w:szCs w:val="24"/>
          <w:highlight w:val="yellow"/>
          <w:lang w:val="es-MX"/>
        </w:rPr>
        <w:lastRenderedPageBreak/>
        <w:t>comparación y análisis de las digitalizaciones a través de sistemas especializados para esta finalidad que pueden encontrarse de forma gratuita en internet.</w:t>
      </w:r>
    </w:p>
    <w:p w14:paraId="53D665F8" w14:textId="77777777" w:rsidR="00313379" w:rsidRPr="00313379" w:rsidRDefault="00313379" w:rsidP="00313379">
      <w:pPr>
        <w:rPr>
          <w:rFonts w:eastAsia="Palatino Linotype" w:cs="Palatino Linotype"/>
          <w:szCs w:val="24"/>
          <w:highlight w:val="yellow"/>
          <w:lang w:val="es-MX"/>
        </w:rPr>
      </w:pPr>
    </w:p>
    <w:p w14:paraId="6312BDD9" w14:textId="77777777" w:rsidR="00313379" w:rsidRDefault="00313379" w:rsidP="00313379">
      <w:pPr>
        <w:rPr>
          <w:rFonts w:eastAsia="Palatino Linotype" w:cs="Palatino Linotype"/>
          <w:szCs w:val="24"/>
          <w:lang w:val="es-MX"/>
        </w:rPr>
      </w:pPr>
      <w:r w:rsidRPr="00313379">
        <w:rPr>
          <w:rFonts w:eastAsia="Palatino Linotype" w:cs="Palatino Linotype"/>
          <w:szCs w:val="24"/>
          <w:highlight w:val="yellow"/>
          <w:lang w:val="es-MX"/>
        </w:rPr>
        <w:t>Por lo anterior, la huella dactilar no sólo constituye un dato personal confidencial de carácter biométrico, sino que su tratamiento debe llevarse a cabo a través de medidas de seguridad que garanticen su adecuado tratamiento, por lo que debe ser clasificado como confidencial en términos del artículo 143, fracción I, de la Ley de Transparencia y Acceso a la Información Pública del Estado de México y Municipios.</w:t>
      </w:r>
    </w:p>
    <w:p w14:paraId="610A171B" w14:textId="77777777" w:rsidR="00313379" w:rsidRDefault="00313379" w:rsidP="00313379">
      <w:pPr>
        <w:rPr>
          <w:rFonts w:eastAsia="Palatino Linotype" w:cs="Palatino Linotype"/>
          <w:szCs w:val="24"/>
        </w:rPr>
      </w:pPr>
    </w:p>
    <w:p w14:paraId="5B254884" w14:textId="77777777" w:rsidR="00313379" w:rsidRPr="00313379" w:rsidRDefault="00313379" w:rsidP="00313379">
      <w:pPr>
        <w:ind w:right="-93"/>
        <w:rPr>
          <w:rFonts w:eastAsia="Palatino Linotype" w:cs="Palatino Linotype"/>
          <w:szCs w:val="24"/>
          <w:highlight w:val="yellow"/>
          <w:lang w:val="es-MX"/>
        </w:rPr>
      </w:pPr>
      <w:r w:rsidRPr="00313379">
        <w:rPr>
          <w:rFonts w:eastAsia="Palatino Linotype" w:cs="Palatino Linotype"/>
          <w:szCs w:val="24"/>
          <w:highlight w:val="yellow"/>
          <w:lang w:val="es-MX"/>
        </w:rPr>
        <w:t xml:space="preserve">Asimismo, tocante a las firmas plasmadas, es de señalar que </w:t>
      </w:r>
      <w:r w:rsidRPr="00313379">
        <w:rPr>
          <w:rFonts w:eastAsia="Palatino Linotype" w:cs="Palatino Linotype"/>
          <w:b/>
          <w:szCs w:val="24"/>
          <w:highlight w:val="yellow"/>
          <w:lang w:val="es-MX"/>
        </w:rPr>
        <w:t xml:space="preserve">la firma </w:t>
      </w:r>
      <w:r w:rsidRPr="00313379">
        <w:rPr>
          <w:rFonts w:eastAsia="Palatino Linotype" w:cs="Palatino Linotype"/>
          <w:szCs w:val="24"/>
          <w:highlight w:val="yellow"/>
          <w:lang w:val="es-MX"/>
        </w:rPr>
        <w:t xml:space="preserve">es considerada un dato personal, al tratarse de información gráfica a través de la cual su titular exterioriza su voluntad en actos públicos y privados; no obstante, en el presente caso, dicho dato, es de la autoridad emisora. </w:t>
      </w:r>
    </w:p>
    <w:p w14:paraId="405BC466" w14:textId="77777777" w:rsidR="00313379" w:rsidRPr="00313379" w:rsidRDefault="00313379" w:rsidP="00313379">
      <w:pPr>
        <w:ind w:right="-93"/>
        <w:rPr>
          <w:rFonts w:eastAsia="Palatino Linotype" w:cs="Palatino Linotype"/>
          <w:szCs w:val="24"/>
          <w:highlight w:val="yellow"/>
          <w:lang w:val="es-MX"/>
        </w:rPr>
      </w:pPr>
    </w:p>
    <w:p w14:paraId="1B8A4BBB" w14:textId="77777777" w:rsidR="00313379" w:rsidRPr="00313379" w:rsidRDefault="00313379" w:rsidP="00313379">
      <w:pPr>
        <w:ind w:right="49"/>
        <w:rPr>
          <w:rFonts w:eastAsia="Palatino Linotype" w:cs="Palatino Linotype"/>
          <w:szCs w:val="24"/>
          <w:highlight w:val="yellow"/>
          <w:lang w:val="es-MX"/>
        </w:rPr>
      </w:pPr>
      <w:r w:rsidRPr="00313379">
        <w:rPr>
          <w:rFonts w:eastAsia="Palatino Linotype" w:cs="Palatino Linotype"/>
          <w:szCs w:val="24"/>
          <w:highlight w:val="yellow"/>
          <w:lang w:val="es-MX"/>
        </w:rPr>
        <w:t>Al respecto, las firmas sólo se estiman públicas cuando son emitidas por servidores públicos y en el ejercicio de sus atribuciones, conforme a los dispuesto en el Criterio de Interpretación 02/19 emitido por el Instituto Nacional de Transparencia, Acceso a la Información y Protección de Datos Personales, cuyo rubro y texto establecen lo siguiente:</w:t>
      </w:r>
    </w:p>
    <w:p w14:paraId="23881423" w14:textId="77777777" w:rsidR="00313379" w:rsidRPr="00313379" w:rsidRDefault="00313379" w:rsidP="00313379">
      <w:pPr>
        <w:ind w:right="49"/>
        <w:rPr>
          <w:rFonts w:eastAsia="Palatino Linotype" w:cs="Palatino Linotype"/>
          <w:szCs w:val="24"/>
          <w:highlight w:val="yellow"/>
          <w:lang w:val="es-MX"/>
        </w:rPr>
      </w:pPr>
    </w:p>
    <w:p w14:paraId="367935F7" w14:textId="77777777" w:rsidR="00313379" w:rsidRPr="00313379" w:rsidRDefault="00313379" w:rsidP="00313379">
      <w:pPr>
        <w:pStyle w:val="Fundamentos"/>
        <w:rPr>
          <w:highlight w:val="yellow"/>
          <w:lang w:val="es-MX"/>
        </w:rPr>
      </w:pPr>
      <w:r w:rsidRPr="00313379">
        <w:rPr>
          <w:b/>
          <w:highlight w:val="yellow"/>
          <w:lang w:val="es-MX"/>
        </w:rPr>
        <w:t>FIRMA Y RÚBRICA DE SERVIDORES PÚBLICOS.</w:t>
      </w:r>
      <w:r w:rsidRPr="00313379">
        <w:rPr>
          <w:highlight w:val="yellow"/>
          <w:lang w:val="es-MX"/>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631827DC" w14:textId="77777777" w:rsidR="00313379" w:rsidRPr="00313379" w:rsidRDefault="00313379" w:rsidP="00313379">
      <w:pPr>
        <w:rPr>
          <w:rFonts w:eastAsia="Palatino Linotype" w:cs="Palatino Linotype"/>
          <w:szCs w:val="24"/>
          <w:highlight w:val="yellow"/>
          <w:lang w:val="es-MX"/>
        </w:rPr>
      </w:pPr>
    </w:p>
    <w:p w14:paraId="30BE08AD" w14:textId="77777777" w:rsidR="00313379" w:rsidRDefault="00313379" w:rsidP="00313379">
      <w:pPr>
        <w:rPr>
          <w:rFonts w:eastAsia="Palatino Linotype" w:cs="Palatino Linotype"/>
          <w:szCs w:val="24"/>
          <w:lang w:val="es-MX"/>
        </w:rPr>
      </w:pPr>
      <w:r w:rsidRPr="00313379">
        <w:rPr>
          <w:rFonts w:eastAsia="Palatino Linotype" w:cs="Palatino Linotype"/>
          <w:szCs w:val="24"/>
          <w:highlight w:val="yellow"/>
          <w:lang w:val="es-MX"/>
        </w:rPr>
        <w:lastRenderedPageBreak/>
        <w:t>Por lo que el Sujeto Obligado deberá proteger las firmas que aparezcan en los documentos remitidos cuando no cumplan con las condiciones referidas en el criterio en cita.</w:t>
      </w:r>
      <w:r>
        <w:rPr>
          <w:rFonts w:eastAsia="Palatino Linotype" w:cs="Palatino Linotype"/>
          <w:szCs w:val="24"/>
          <w:lang w:val="es-MX"/>
        </w:rPr>
        <w:t xml:space="preserve"> </w:t>
      </w:r>
    </w:p>
    <w:p w14:paraId="2C631D97" w14:textId="77777777" w:rsidR="00313379" w:rsidRPr="00F42CE0" w:rsidRDefault="00313379" w:rsidP="00365D23">
      <w:pPr>
        <w:rPr>
          <w:rFonts w:eastAsia="Palatino Linotype" w:cs="Palatino Linotype"/>
          <w:szCs w:val="24"/>
        </w:rPr>
      </w:pPr>
    </w:p>
    <w:p w14:paraId="1533B7C7" w14:textId="77777777" w:rsidR="00365D23" w:rsidRPr="00F42CE0" w:rsidRDefault="00365D23" w:rsidP="00365D23">
      <w:pPr>
        <w:rPr>
          <w:rFonts w:eastAsia="Palatino Linotype" w:cs="Palatino Linotype"/>
          <w:szCs w:val="24"/>
        </w:rPr>
      </w:pPr>
      <w:r w:rsidRPr="00F42CE0">
        <w:rPr>
          <w:rFonts w:eastAsia="Palatino Linotype" w:cs="Palatino Linotype"/>
          <w:szCs w:val="24"/>
        </w:rPr>
        <w:t>Por lo que respecta al Acuerdo del Comité de Transparencia que sustente la versión pública de la documentación a entregar, deberá ser notificado mediante el SAIMEX.</w:t>
      </w:r>
    </w:p>
    <w:p w14:paraId="7C1E0B8E" w14:textId="77777777" w:rsidR="00365D23" w:rsidRPr="00F42CE0" w:rsidRDefault="00365D23" w:rsidP="00365D23">
      <w:pPr>
        <w:rPr>
          <w:rFonts w:eastAsia="Palatino Linotype" w:cs="Palatino Linotype"/>
          <w:szCs w:val="24"/>
        </w:rPr>
      </w:pPr>
    </w:p>
    <w:p w14:paraId="27AE449E" w14:textId="18B79A65" w:rsidR="00365D23" w:rsidRDefault="00365D23" w:rsidP="00365D23">
      <w:pPr>
        <w:pBdr>
          <w:top w:val="nil"/>
          <w:left w:val="nil"/>
          <w:bottom w:val="nil"/>
          <w:right w:val="nil"/>
          <w:between w:val="nil"/>
        </w:pBdr>
        <w:rPr>
          <w:rFonts w:eastAsia="Palatino Linotype" w:cs="Palatino Linotype"/>
          <w:color w:val="000000"/>
          <w:szCs w:val="24"/>
        </w:rPr>
      </w:pPr>
      <w:r w:rsidRPr="00F42CE0">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w:t>
      </w:r>
      <w:r w:rsidRPr="00F42CE0">
        <w:rPr>
          <w:rFonts w:eastAsia="Palatino Linotype" w:cs="Palatino Linotype"/>
          <w:color w:val="000000"/>
          <w:szCs w:val="24"/>
        </w:rPr>
        <w:t xml:space="preserve"> Recurrente.</w:t>
      </w:r>
    </w:p>
    <w:p w14:paraId="56AAD055" w14:textId="77777777" w:rsidR="00365D23" w:rsidRDefault="00365D23" w:rsidP="00365D23">
      <w:pPr>
        <w:pBdr>
          <w:top w:val="nil"/>
          <w:left w:val="nil"/>
          <w:bottom w:val="nil"/>
          <w:right w:val="nil"/>
          <w:between w:val="nil"/>
        </w:pBdr>
        <w:rPr>
          <w:rFonts w:eastAsia="Palatino Linotype" w:cs="Palatino Linotype"/>
          <w:color w:val="000000"/>
          <w:szCs w:val="24"/>
        </w:rPr>
      </w:pPr>
    </w:p>
    <w:p w14:paraId="43749F16" w14:textId="3F679DFD" w:rsidR="00365D23" w:rsidRPr="00875A72" w:rsidRDefault="00365D23" w:rsidP="00365D23">
      <w:pPr>
        <w:pBdr>
          <w:top w:val="nil"/>
          <w:left w:val="nil"/>
          <w:bottom w:val="nil"/>
          <w:right w:val="nil"/>
          <w:between w:val="nil"/>
        </w:pBdr>
        <w:rPr>
          <w:rFonts w:eastAsia="Palatino Linotype" w:cs="Palatino Linotype"/>
          <w:color w:val="000000"/>
          <w:szCs w:val="24"/>
        </w:rPr>
      </w:pPr>
      <w:r w:rsidRPr="00875A72">
        <w:rPr>
          <w:rFonts w:eastAsia="Palatino Linotype" w:cs="Palatino Linotype"/>
          <w:color w:val="000000"/>
          <w:szCs w:val="24"/>
        </w:rPr>
        <w:t xml:space="preserve">Así, con fundamento en lo prescrito en los artículos 5, </w:t>
      </w:r>
      <w:r w:rsidRPr="2F580D8D">
        <w:rPr>
          <w:rFonts w:eastAsia="Palatino Linotype" w:cs="Palatino Linotype"/>
          <w:szCs w:val="24"/>
          <w:lang w:val="es-ES"/>
        </w:rPr>
        <w:t>párrafos trigésimo</w:t>
      </w:r>
      <w:r>
        <w:rPr>
          <w:rFonts w:eastAsia="Palatino Linotype" w:cs="Palatino Linotype"/>
          <w:szCs w:val="24"/>
          <w:lang w:val="es-ES"/>
        </w:rPr>
        <w:t xml:space="preserve"> noveno, cuadragésimo y cuadragésimo primero</w:t>
      </w:r>
      <w:r w:rsidRPr="2F580D8D">
        <w:rPr>
          <w:rFonts w:eastAsia="Palatino Linotype" w:cs="Palatino Linotype"/>
          <w:szCs w:val="24"/>
          <w:lang w:val="es-ES"/>
        </w:rPr>
        <w:t>, fracciones IV y V</w:t>
      </w:r>
      <w:r w:rsidRPr="00875A72">
        <w:rPr>
          <w:rFonts w:eastAsia="Palatino Linotype" w:cs="Palatino Linotype"/>
          <w:color w:val="000000"/>
          <w:szCs w:val="24"/>
        </w:rPr>
        <w:t xml:space="preserve">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6C07E070" w14:textId="77777777" w:rsidR="00365D23" w:rsidRPr="00875A72" w:rsidRDefault="00365D23" w:rsidP="00365D23">
      <w:pPr>
        <w:pBdr>
          <w:top w:val="nil"/>
          <w:left w:val="nil"/>
          <w:bottom w:val="nil"/>
          <w:right w:val="nil"/>
          <w:between w:val="nil"/>
        </w:pBdr>
        <w:ind w:right="-8"/>
        <w:rPr>
          <w:rFonts w:eastAsia="Palatino Linotype" w:cs="Palatino Linotype"/>
          <w:color w:val="000000"/>
          <w:szCs w:val="24"/>
        </w:rPr>
      </w:pPr>
    </w:p>
    <w:p w14:paraId="053A138A" w14:textId="77777777" w:rsidR="00365D23" w:rsidRPr="00C5733C" w:rsidRDefault="00365D23" w:rsidP="00365D23">
      <w:pPr>
        <w:pBdr>
          <w:top w:val="nil"/>
          <w:left w:val="nil"/>
          <w:bottom w:val="nil"/>
          <w:right w:val="nil"/>
          <w:between w:val="nil"/>
        </w:pBdr>
        <w:jc w:val="center"/>
        <w:rPr>
          <w:rFonts w:eastAsia="Palatino Linotype" w:cs="Palatino Linotype"/>
          <w:b/>
          <w:color w:val="000000"/>
          <w:sz w:val="28"/>
          <w:szCs w:val="28"/>
        </w:rPr>
      </w:pPr>
      <w:r w:rsidRPr="00C5733C">
        <w:rPr>
          <w:rFonts w:eastAsia="Palatino Linotype" w:cs="Palatino Linotype"/>
          <w:b/>
          <w:color w:val="000000"/>
          <w:sz w:val="28"/>
          <w:szCs w:val="28"/>
        </w:rPr>
        <w:t>R E S U E L V E</w:t>
      </w:r>
    </w:p>
    <w:p w14:paraId="200C4983" w14:textId="77777777" w:rsidR="00365D23" w:rsidRPr="00875A72" w:rsidRDefault="00365D23" w:rsidP="00365D23">
      <w:pPr>
        <w:pBdr>
          <w:top w:val="nil"/>
          <w:left w:val="nil"/>
          <w:bottom w:val="nil"/>
          <w:right w:val="nil"/>
          <w:between w:val="nil"/>
        </w:pBdr>
        <w:rPr>
          <w:rFonts w:eastAsia="Palatino Linotype" w:cs="Palatino Linotype"/>
          <w:color w:val="000000"/>
          <w:szCs w:val="24"/>
        </w:rPr>
      </w:pPr>
    </w:p>
    <w:p w14:paraId="126CD8CB" w14:textId="69BF784B" w:rsidR="00365D23" w:rsidRPr="00875A72" w:rsidRDefault="00365D23" w:rsidP="00365D23">
      <w:pPr>
        <w:pBdr>
          <w:top w:val="nil"/>
          <w:left w:val="nil"/>
          <w:bottom w:val="nil"/>
          <w:right w:val="nil"/>
          <w:between w:val="nil"/>
        </w:pBdr>
        <w:rPr>
          <w:rFonts w:eastAsia="Palatino Linotype" w:cs="Palatino Linotype"/>
          <w:color w:val="000000"/>
          <w:szCs w:val="24"/>
        </w:rPr>
      </w:pPr>
      <w:r w:rsidRPr="00875A72">
        <w:rPr>
          <w:rFonts w:eastAsia="Palatino Linotype" w:cs="Palatino Linotype"/>
          <w:b/>
          <w:color w:val="000000"/>
          <w:szCs w:val="24"/>
        </w:rPr>
        <w:t>PRIMERO.</w:t>
      </w:r>
      <w:r w:rsidRPr="00875A72">
        <w:rPr>
          <w:rFonts w:eastAsia="Palatino Linotype" w:cs="Palatino Linotype"/>
          <w:color w:val="000000"/>
          <w:szCs w:val="24"/>
        </w:rPr>
        <w:t xml:space="preserve"> Resultan fundadas las razones o motivos de inconformidad hechos valer por el Recurrente</w:t>
      </w:r>
      <w:r w:rsidRPr="00875A72">
        <w:rPr>
          <w:rFonts w:eastAsia="Palatino Linotype" w:cs="Palatino Linotype"/>
          <w:b/>
          <w:color w:val="000000"/>
          <w:szCs w:val="24"/>
        </w:rPr>
        <w:t>,</w:t>
      </w:r>
      <w:r w:rsidRPr="00875A72">
        <w:rPr>
          <w:rFonts w:eastAsia="Palatino Linotype" w:cs="Palatino Linotype"/>
          <w:color w:val="000000"/>
          <w:szCs w:val="24"/>
        </w:rPr>
        <w:t xml:space="preserve"> en términos del </w:t>
      </w:r>
      <w:r w:rsidRPr="00875A72">
        <w:rPr>
          <w:rFonts w:eastAsia="Palatino Linotype" w:cs="Palatino Linotype"/>
          <w:b/>
          <w:color w:val="000000"/>
          <w:szCs w:val="24"/>
        </w:rPr>
        <w:t xml:space="preserve">Considerando </w:t>
      </w:r>
      <w:r w:rsidR="0065191E">
        <w:rPr>
          <w:rFonts w:eastAsia="Palatino Linotype" w:cs="Palatino Linotype"/>
          <w:b/>
          <w:color w:val="000000"/>
          <w:szCs w:val="24"/>
        </w:rPr>
        <w:t>CUAR</w:t>
      </w:r>
      <w:r w:rsidRPr="00875A72">
        <w:rPr>
          <w:rFonts w:eastAsia="Palatino Linotype" w:cs="Palatino Linotype"/>
          <w:b/>
          <w:color w:val="000000"/>
          <w:szCs w:val="24"/>
        </w:rPr>
        <w:t xml:space="preserve">TO </w:t>
      </w:r>
      <w:r w:rsidRPr="00875A72">
        <w:rPr>
          <w:rFonts w:eastAsia="Palatino Linotype" w:cs="Palatino Linotype"/>
          <w:color w:val="000000"/>
          <w:szCs w:val="24"/>
        </w:rPr>
        <w:t>de la presente resolución.</w:t>
      </w:r>
    </w:p>
    <w:p w14:paraId="74C5B20B" w14:textId="77777777" w:rsidR="00365D23" w:rsidRPr="00875A72" w:rsidRDefault="00365D23" w:rsidP="00365D23">
      <w:pPr>
        <w:pBdr>
          <w:top w:val="nil"/>
          <w:left w:val="nil"/>
          <w:bottom w:val="nil"/>
          <w:right w:val="nil"/>
          <w:between w:val="nil"/>
        </w:pBdr>
        <w:rPr>
          <w:rFonts w:eastAsia="Palatino Linotype" w:cs="Palatino Linotype"/>
          <w:color w:val="000000"/>
          <w:szCs w:val="24"/>
        </w:rPr>
      </w:pPr>
    </w:p>
    <w:p w14:paraId="5F4C4914" w14:textId="33D6ECB6" w:rsidR="00365D23" w:rsidRDefault="00365D23" w:rsidP="00365D23">
      <w:pPr>
        <w:pBdr>
          <w:top w:val="nil"/>
          <w:left w:val="nil"/>
          <w:bottom w:val="nil"/>
          <w:right w:val="nil"/>
          <w:between w:val="nil"/>
        </w:pBdr>
        <w:rPr>
          <w:rFonts w:eastAsia="Palatino Linotype" w:cs="Palatino Linotype"/>
          <w:color w:val="000000"/>
          <w:szCs w:val="24"/>
        </w:rPr>
      </w:pPr>
      <w:r w:rsidRPr="00875A72">
        <w:rPr>
          <w:rFonts w:eastAsia="Palatino Linotype" w:cs="Palatino Linotype"/>
          <w:b/>
          <w:color w:val="000000"/>
          <w:szCs w:val="24"/>
        </w:rPr>
        <w:lastRenderedPageBreak/>
        <w:t xml:space="preserve">SEGUNDO. </w:t>
      </w:r>
      <w:r w:rsidRPr="00875A72">
        <w:rPr>
          <w:rFonts w:eastAsia="Palatino Linotype" w:cs="Palatino Linotype"/>
          <w:color w:val="000000"/>
          <w:szCs w:val="24"/>
        </w:rPr>
        <w:t>Se</w:t>
      </w:r>
      <w:r w:rsidRPr="00875A72">
        <w:rPr>
          <w:rFonts w:eastAsia="Palatino Linotype" w:cs="Palatino Linotype"/>
          <w:b/>
          <w:color w:val="000000"/>
          <w:szCs w:val="24"/>
        </w:rPr>
        <w:t xml:space="preserve"> ORDENA </w:t>
      </w:r>
      <w:r w:rsidRPr="00875A72">
        <w:rPr>
          <w:rFonts w:eastAsia="Palatino Linotype" w:cs="Palatino Linotype"/>
          <w:color w:val="000000"/>
          <w:szCs w:val="24"/>
        </w:rPr>
        <w:t>al Sujeto Obligado que</w:t>
      </w:r>
      <w:r w:rsidRPr="00875A72">
        <w:rPr>
          <w:rFonts w:eastAsia="Palatino Linotype" w:cs="Palatino Linotype"/>
          <w:b/>
          <w:color w:val="000000"/>
          <w:szCs w:val="24"/>
        </w:rPr>
        <w:t xml:space="preserve"> </w:t>
      </w:r>
      <w:r w:rsidRPr="00875A72">
        <w:rPr>
          <w:rFonts w:eastAsia="Palatino Linotype" w:cs="Palatino Linotype"/>
          <w:color w:val="000000"/>
          <w:szCs w:val="24"/>
        </w:rPr>
        <w:t xml:space="preserve">atienda la solicitud de información </w:t>
      </w:r>
      <w:r w:rsidR="0065191E" w:rsidRPr="0065191E">
        <w:rPr>
          <w:rFonts w:eastAsia="Palatino Linotype" w:cs="Palatino Linotype"/>
          <w:b/>
          <w:color w:val="000000"/>
          <w:szCs w:val="24"/>
        </w:rPr>
        <w:t>00227/VACHASO/IP/2025</w:t>
      </w:r>
      <w:r w:rsidRPr="00875A72">
        <w:rPr>
          <w:rFonts w:eastAsia="Palatino Linotype" w:cs="Palatino Linotype"/>
          <w:color w:val="000000"/>
          <w:szCs w:val="24"/>
        </w:rPr>
        <w:t xml:space="preserve"> </w:t>
      </w:r>
      <w:r>
        <w:rPr>
          <w:rFonts w:eastAsia="Palatino Linotype" w:cs="Palatino Linotype"/>
          <w:color w:val="000000"/>
          <w:szCs w:val="24"/>
        </w:rPr>
        <w:t xml:space="preserve">y </w:t>
      </w:r>
      <w:r w:rsidRPr="00875A72">
        <w:rPr>
          <w:rFonts w:eastAsia="Palatino Linotype" w:cs="Palatino Linotype"/>
          <w:color w:val="000000"/>
          <w:szCs w:val="24"/>
        </w:rPr>
        <w:t xml:space="preserve">haga entrega al Recurrente en términos del </w:t>
      </w:r>
      <w:r w:rsidRPr="00875A72">
        <w:rPr>
          <w:rFonts w:eastAsia="Palatino Linotype" w:cs="Palatino Linotype"/>
          <w:b/>
          <w:color w:val="000000"/>
          <w:szCs w:val="24"/>
        </w:rPr>
        <w:t xml:space="preserve">Considerando </w:t>
      </w:r>
      <w:r w:rsidR="0065191E">
        <w:rPr>
          <w:rFonts w:eastAsia="Palatino Linotype" w:cs="Palatino Linotype"/>
          <w:b/>
          <w:color w:val="000000"/>
          <w:szCs w:val="24"/>
        </w:rPr>
        <w:t>CUAR</w:t>
      </w:r>
      <w:r w:rsidRPr="00875A72">
        <w:rPr>
          <w:rFonts w:eastAsia="Palatino Linotype" w:cs="Palatino Linotype"/>
          <w:b/>
          <w:color w:val="000000"/>
          <w:szCs w:val="24"/>
        </w:rPr>
        <w:t xml:space="preserve">TO </w:t>
      </w:r>
      <w:r w:rsidRPr="00875A72">
        <w:rPr>
          <w:rFonts w:eastAsia="Palatino Linotype" w:cs="Palatino Linotype"/>
          <w:color w:val="000000"/>
          <w:szCs w:val="24"/>
        </w:rPr>
        <w:t>de esta resolución</w:t>
      </w:r>
      <w:r>
        <w:rPr>
          <w:rFonts w:eastAsia="Palatino Linotype" w:cs="Palatino Linotype"/>
          <w:color w:val="000000"/>
          <w:szCs w:val="24"/>
        </w:rPr>
        <w:t xml:space="preserve">, mediante el </w:t>
      </w:r>
      <w:r w:rsidRPr="00875A72">
        <w:rPr>
          <w:rFonts w:eastAsia="Palatino Linotype" w:cs="Palatino Linotype"/>
          <w:color w:val="000000"/>
          <w:szCs w:val="24"/>
        </w:rPr>
        <w:t>Sistema de Acceso a la Información Mexiquense (SAIMEX)</w:t>
      </w:r>
      <w:r w:rsidR="0065191E">
        <w:rPr>
          <w:rFonts w:eastAsia="Palatino Linotype" w:cs="Palatino Linotype"/>
          <w:color w:val="000000"/>
          <w:szCs w:val="24"/>
        </w:rPr>
        <w:t xml:space="preserve"> y en versión pública de los siguiente:</w:t>
      </w:r>
    </w:p>
    <w:p w14:paraId="5743D42A" w14:textId="77777777" w:rsidR="0065191E" w:rsidRPr="00875A72" w:rsidRDefault="0065191E" w:rsidP="00365D23">
      <w:pPr>
        <w:pBdr>
          <w:top w:val="nil"/>
          <w:left w:val="nil"/>
          <w:bottom w:val="nil"/>
          <w:right w:val="nil"/>
          <w:between w:val="nil"/>
        </w:pBdr>
        <w:rPr>
          <w:rFonts w:eastAsia="Palatino Linotype" w:cs="Palatino Linotype"/>
          <w:color w:val="000000"/>
          <w:szCs w:val="24"/>
        </w:rPr>
      </w:pPr>
    </w:p>
    <w:p w14:paraId="1609E156" w14:textId="5007D405" w:rsidR="00365D23" w:rsidRPr="0065191E" w:rsidRDefault="00365D23" w:rsidP="00906ECA">
      <w:pPr>
        <w:pStyle w:val="Prrafodelista"/>
        <w:numPr>
          <w:ilvl w:val="0"/>
          <w:numId w:val="66"/>
        </w:numPr>
        <w:pBdr>
          <w:top w:val="nil"/>
          <w:left w:val="nil"/>
          <w:bottom w:val="nil"/>
          <w:right w:val="nil"/>
          <w:between w:val="nil"/>
        </w:pBdr>
        <w:spacing w:line="276" w:lineRule="auto"/>
        <w:rPr>
          <w:rFonts w:eastAsia="Palatino Linotype" w:cs="Palatino Linotype"/>
          <w:i/>
          <w:color w:val="000000"/>
          <w:lang w:val="es-ES_tradnl"/>
        </w:rPr>
      </w:pPr>
      <w:r>
        <w:rPr>
          <w:rFonts w:eastAsia="Palatino Linotype" w:cs="Palatino Linotype"/>
          <w:i/>
          <w:iCs/>
          <w:color w:val="000000"/>
          <w:lang w:val="es-ES_tradnl"/>
        </w:rPr>
        <w:t>L</w:t>
      </w:r>
      <w:r w:rsidR="0065191E" w:rsidRPr="0065191E">
        <w:rPr>
          <w:rFonts w:eastAsia="Palatino Linotype" w:cs="Palatino Linotype"/>
          <w:i/>
          <w:iCs/>
          <w:color w:val="000000"/>
          <w:lang w:val="es-ES_tradnl"/>
        </w:rPr>
        <w:t>os comprobantes de pago realizados por la Tesorería Municipal mediante cheques o transferencias electrónicas interbancarias generados durante el periodo del primero al treinta de junio de dos mil veinticinco</w:t>
      </w:r>
      <w:r w:rsidR="0065191E">
        <w:rPr>
          <w:rFonts w:eastAsia="Palatino Linotype" w:cs="Palatino Linotype"/>
          <w:i/>
          <w:iCs/>
          <w:color w:val="000000"/>
          <w:lang w:val="es-ES_tradnl"/>
        </w:rPr>
        <w:t>, remitidos al momento de rendir el Informe Justificado.</w:t>
      </w:r>
    </w:p>
    <w:p w14:paraId="14166148" w14:textId="77777777" w:rsidR="00365D23" w:rsidRDefault="00365D23" w:rsidP="00365D23">
      <w:pPr>
        <w:pBdr>
          <w:top w:val="nil"/>
          <w:left w:val="nil"/>
          <w:bottom w:val="nil"/>
          <w:right w:val="nil"/>
          <w:between w:val="nil"/>
        </w:pBdr>
        <w:rPr>
          <w:rFonts w:eastAsia="Palatino Linotype" w:cs="Palatino Linotype"/>
          <w:color w:val="000000"/>
          <w:szCs w:val="24"/>
        </w:rPr>
      </w:pPr>
    </w:p>
    <w:p w14:paraId="744129C6" w14:textId="77777777" w:rsidR="0065191E" w:rsidRPr="00326E60" w:rsidRDefault="0065191E" w:rsidP="0065191E">
      <w:pPr>
        <w:rPr>
          <w:rFonts w:eastAsia="Palatino Linotype" w:cs="Palatino Linotype"/>
          <w:color w:val="000000"/>
          <w:szCs w:val="24"/>
        </w:rPr>
      </w:pPr>
      <w:r w:rsidRPr="00326E60">
        <w:rPr>
          <w:rFonts w:eastAsia="Palatino Linotype" w:cs="Palatino Linotype"/>
          <w:color w:val="000000"/>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w:t>
      </w:r>
      <w:r>
        <w:rPr>
          <w:rFonts w:eastAsia="Palatino Linotype" w:cs="Palatino Linotype"/>
          <w:color w:val="000000"/>
          <w:szCs w:val="24"/>
        </w:rPr>
        <w:t xml:space="preserve"> y se ponga a disposición del</w:t>
      </w:r>
      <w:r w:rsidRPr="00326E60">
        <w:rPr>
          <w:rFonts w:eastAsia="Palatino Linotype" w:cs="Palatino Linotype"/>
          <w:color w:val="000000"/>
          <w:szCs w:val="24"/>
        </w:rPr>
        <w:t xml:space="preserve"> Recurrente.</w:t>
      </w:r>
    </w:p>
    <w:p w14:paraId="3C061842" w14:textId="77777777" w:rsidR="0065191E" w:rsidRDefault="0065191E" w:rsidP="00365D23">
      <w:pPr>
        <w:pBdr>
          <w:top w:val="nil"/>
          <w:left w:val="nil"/>
          <w:bottom w:val="nil"/>
          <w:right w:val="nil"/>
          <w:between w:val="nil"/>
        </w:pBdr>
        <w:rPr>
          <w:rFonts w:eastAsia="Palatino Linotype" w:cs="Palatino Linotype"/>
          <w:color w:val="000000"/>
          <w:szCs w:val="24"/>
        </w:rPr>
      </w:pPr>
    </w:p>
    <w:p w14:paraId="399ED41C" w14:textId="77777777" w:rsidR="00365D23" w:rsidRPr="00875A72" w:rsidRDefault="00365D23" w:rsidP="00365D23">
      <w:pPr>
        <w:pBdr>
          <w:top w:val="nil"/>
          <w:left w:val="nil"/>
          <w:bottom w:val="nil"/>
          <w:right w:val="nil"/>
          <w:between w:val="nil"/>
        </w:pBdr>
        <w:rPr>
          <w:rFonts w:eastAsia="Palatino Linotype" w:cs="Palatino Linotype"/>
          <w:color w:val="000000"/>
          <w:szCs w:val="24"/>
        </w:rPr>
      </w:pPr>
      <w:r w:rsidRPr="00875A72">
        <w:rPr>
          <w:rFonts w:eastAsia="Palatino Linotype" w:cs="Palatino Linotype"/>
          <w:b/>
          <w:color w:val="000000"/>
          <w:szCs w:val="24"/>
        </w:rPr>
        <w:t xml:space="preserve">TERCERO. </w:t>
      </w:r>
      <w:r w:rsidRPr="00F467A8">
        <w:rPr>
          <w:rFonts w:eastAsia="Palatino Linotype" w:cs="Palatino Linotype"/>
          <w:b/>
          <w:color w:val="000000"/>
          <w:szCs w:val="24"/>
        </w:rPr>
        <w:t>Notifíquese</w:t>
      </w:r>
      <w:r w:rsidRPr="00F467A8">
        <w:rPr>
          <w:rFonts w:eastAsia="Palatino Linotype" w:cs="Palatino Linotype"/>
          <w:b/>
          <w:i/>
          <w:color w:val="000000"/>
          <w:szCs w:val="24"/>
        </w:rPr>
        <w:t xml:space="preserve"> </w:t>
      </w:r>
      <w:r>
        <w:rPr>
          <w:rFonts w:eastAsia="Palatino Linotype" w:cs="Palatino Linotype"/>
          <w:color w:val="000000"/>
          <w:szCs w:val="24"/>
        </w:rPr>
        <w:t>la presente resolución al</w:t>
      </w:r>
      <w:r w:rsidRPr="00B64678">
        <w:rPr>
          <w:rFonts w:eastAsia="Palatino Linotype" w:cs="Palatino Linotype"/>
          <w:color w:val="000000"/>
          <w:szCs w:val="24"/>
        </w:rPr>
        <w:t xml:space="preserve"> Titular de la Unidad de Transparencia del Sujeto Obligado </w:t>
      </w:r>
      <w:r>
        <w:rPr>
          <w:rFonts w:eastAsia="Palatino Linotype" w:cs="Palatino Linotype"/>
          <w:color w:val="000000"/>
          <w:szCs w:val="24"/>
        </w:rPr>
        <w:t xml:space="preserve">por medio del </w:t>
      </w:r>
      <w:r w:rsidRPr="00875A72">
        <w:rPr>
          <w:rFonts w:eastAsia="Palatino Linotype" w:cs="Palatino Linotype"/>
          <w:color w:val="000000"/>
          <w:szCs w:val="24"/>
        </w:rPr>
        <w:t>Sistema de Acceso a la Información Mexiquense (SAIMEX)</w:t>
      </w:r>
      <w:r>
        <w:rPr>
          <w:rFonts w:eastAsia="Palatino Linotype" w:cs="Palatino Linotype"/>
          <w:color w:val="000000"/>
          <w:szCs w:val="24"/>
        </w:rPr>
        <w:t xml:space="preserve">, </w:t>
      </w:r>
      <w:r w:rsidRPr="00B64678">
        <w:rPr>
          <w:rFonts w:eastAsia="Palatino Linotype" w:cs="Palatino Linotype"/>
          <w:color w:val="000000"/>
          <w:szCs w:val="24"/>
        </w:rPr>
        <w:t>para que</w:t>
      </w:r>
      <w:r>
        <w:rPr>
          <w:rFonts w:eastAsia="Palatino Linotype" w:cs="Palatino Linotype"/>
          <w:color w:val="000000"/>
          <w:szCs w:val="24"/>
        </w:rPr>
        <w:t>,</w:t>
      </w:r>
      <w:r w:rsidRPr="00B64678">
        <w:rPr>
          <w:rFonts w:eastAsia="Palatino Linotype" w:cs="Palatino Linotype"/>
          <w:color w:val="000000"/>
          <w:szCs w:val="24"/>
        </w:rPr>
        <w:t xml:space="preserve"> conforme a</w:t>
      </w:r>
      <w:r>
        <w:rPr>
          <w:rFonts w:eastAsia="Palatino Linotype" w:cs="Palatino Linotype"/>
          <w:color w:val="000000"/>
          <w:szCs w:val="24"/>
        </w:rPr>
        <w:t xml:space="preserve"> </w:t>
      </w:r>
      <w:r w:rsidRPr="00B64678">
        <w:rPr>
          <w:rFonts w:eastAsia="Palatino Linotype" w:cs="Palatino Linotype"/>
          <w:color w:val="000000"/>
          <w:szCs w:val="24"/>
        </w:rPr>
        <w:t>l</w:t>
      </w:r>
      <w:r>
        <w:rPr>
          <w:rFonts w:eastAsia="Palatino Linotype" w:cs="Palatino Linotype"/>
          <w:color w:val="000000"/>
          <w:szCs w:val="24"/>
        </w:rPr>
        <w:t>os</w:t>
      </w:r>
      <w:r w:rsidRPr="00B64678">
        <w:rPr>
          <w:rFonts w:eastAsia="Palatino Linotype" w:cs="Palatino Linotype"/>
          <w:color w:val="000000"/>
          <w:szCs w:val="24"/>
        </w:rPr>
        <w:t xml:space="preserve"> artículo</w:t>
      </w:r>
      <w:r>
        <w:rPr>
          <w:rFonts w:eastAsia="Palatino Linotype" w:cs="Palatino Linotype"/>
          <w:color w:val="000000"/>
          <w:szCs w:val="24"/>
        </w:rPr>
        <w:t>s</w:t>
      </w:r>
      <w:r w:rsidRPr="00B64678">
        <w:rPr>
          <w:rFonts w:eastAsia="Palatino Linotype" w:cs="Palatino Linotype"/>
          <w:color w:val="000000"/>
          <w:szCs w:val="24"/>
        </w:rPr>
        <w:t xml:space="preserve"> 186 último párrafo, 189 segundo párrafo y 194 de la Ley de Transparencia y Acceso a la Información Pública del Estado de México y Municipios</w:t>
      </w:r>
      <w:r>
        <w:rPr>
          <w:rFonts w:eastAsia="Palatino Linotype" w:cs="Palatino Linotype"/>
          <w:color w:val="000000"/>
          <w:szCs w:val="24"/>
        </w:rPr>
        <w:t>,</w:t>
      </w:r>
      <w:r w:rsidRPr="00B64678">
        <w:rPr>
          <w:rFonts w:eastAsia="Palatino Linotype" w:cs="Palatino Linotype"/>
          <w:color w:val="000000"/>
          <w:szCs w:val="24"/>
        </w:rPr>
        <w:t xml:space="preserve"> dé cumplimiento a lo ordenado dentro del plazo de diez días hábiles e informe a este Instituto en un plazo de tres días hábiles siguientes sobre el cumplimiento dado a la presente</w:t>
      </w:r>
      <w:r>
        <w:rPr>
          <w:rFonts w:eastAsia="Palatino Linotype" w:cs="Palatino Linotype"/>
          <w:color w:val="000000"/>
          <w:szCs w:val="24"/>
        </w:rPr>
        <w:t>; y</w:t>
      </w:r>
      <w:r w:rsidRPr="00B64678">
        <w:rPr>
          <w:rFonts w:eastAsia="Palatino Linotype" w:cs="Palatino Linotype"/>
          <w:color w:val="000000"/>
          <w:szCs w:val="24"/>
        </w:rPr>
        <w:t xml:space="preserve"> se le apercibe que</w:t>
      </w:r>
      <w:r>
        <w:rPr>
          <w:rFonts w:eastAsia="Palatino Linotype" w:cs="Palatino Linotype"/>
          <w:color w:val="000000"/>
          <w:szCs w:val="24"/>
        </w:rPr>
        <w:t>,</w:t>
      </w:r>
      <w:r w:rsidRPr="00B64678">
        <w:rPr>
          <w:rFonts w:eastAsia="Palatino Linotype" w:cs="Palatino Linotype"/>
          <w:color w:val="000000"/>
          <w:szCs w:val="24"/>
        </w:rPr>
        <w:t xml:space="preserve"> en caso de negarse a cumplir la presente resolución o hacerlo de manera parcial, se le impondrá una medida de apremio de conformidad con lo previsto en los artículos 198, 200 fracción III</w:t>
      </w:r>
      <w:r>
        <w:rPr>
          <w:rFonts w:eastAsia="Palatino Linotype" w:cs="Palatino Linotype"/>
          <w:color w:val="000000"/>
          <w:szCs w:val="24"/>
        </w:rPr>
        <w:t>,</w:t>
      </w:r>
      <w:r w:rsidRPr="00B64678">
        <w:rPr>
          <w:rFonts w:eastAsia="Palatino Linotype" w:cs="Palatino Linotype"/>
          <w:color w:val="000000"/>
          <w:szCs w:val="24"/>
        </w:rPr>
        <w:t xml:space="preserve"> 214, 215 y 216 de la Ley de Transparencia y Acceso a la Información Pública del Estado de México y Municipios.</w:t>
      </w:r>
    </w:p>
    <w:p w14:paraId="1D3BFE8E" w14:textId="77777777" w:rsidR="00365D23" w:rsidRPr="00875A72" w:rsidRDefault="00365D23" w:rsidP="00365D23">
      <w:pPr>
        <w:pBdr>
          <w:top w:val="nil"/>
          <w:left w:val="nil"/>
          <w:bottom w:val="nil"/>
          <w:right w:val="nil"/>
          <w:between w:val="nil"/>
        </w:pBdr>
        <w:rPr>
          <w:rFonts w:eastAsia="Palatino Linotype" w:cs="Palatino Linotype"/>
          <w:color w:val="000000"/>
          <w:szCs w:val="24"/>
        </w:rPr>
      </w:pPr>
    </w:p>
    <w:p w14:paraId="21A152E6" w14:textId="77777777" w:rsidR="00365D23" w:rsidRPr="00875A72" w:rsidRDefault="00365D23" w:rsidP="00365D23">
      <w:pPr>
        <w:pBdr>
          <w:top w:val="nil"/>
          <w:left w:val="nil"/>
          <w:bottom w:val="nil"/>
          <w:right w:val="nil"/>
          <w:between w:val="nil"/>
        </w:pBdr>
        <w:rPr>
          <w:rFonts w:eastAsia="Palatino Linotype" w:cs="Palatino Linotype"/>
          <w:color w:val="000000"/>
          <w:szCs w:val="24"/>
        </w:rPr>
      </w:pPr>
      <w:r w:rsidRPr="00875A72">
        <w:rPr>
          <w:rFonts w:eastAsia="Palatino Linotype" w:cs="Palatino Linotype"/>
          <w:b/>
          <w:color w:val="000000"/>
          <w:szCs w:val="24"/>
        </w:rPr>
        <w:t xml:space="preserve">CUARTO. Notifíquese </w:t>
      </w:r>
      <w:r w:rsidRPr="00875A72">
        <w:rPr>
          <w:rFonts w:eastAsia="Palatino Linotype" w:cs="Palatino Linotype"/>
          <w:color w:val="000000"/>
          <w:szCs w:val="24"/>
        </w:rPr>
        <w:t xml:space="preserve">al Recurrente mediante el Sistema de Acceso a la Información Mexiquense (SAIMEX), la presente resolución y hágase de su conocimiento que, en caso de considerar que la presente resolución le causa algún perjuicio, podrá promover el Juicio de Amparo en los términos de las leyes aplicables, de acuerdo </w:t>
      </w:r>
      <w:r>
        <w:rPr>
          <w:rFonts w:eastAsia="Palatino Linotype" w:cs="Palatino Linotype"/>
          <w:color w:val="000000"/>
          <w:szCs w:val="24"/>
        </w:rPr>
        <w:t>con</w:t>
      </w:r>
      <w:r w:rsidRPr="00875A72">
        <w:rPr>
          <w:rFonts w:eastAsia="Palatino Linotype" w:cs="Palatino Linotype"/>
          <w:color w:val="000000"/>
          <w:szCs w:val="24"/>
        </w:rPr>
        <w:t xml:space="preserve"> lo estipulado por el artículo 196, de la Ley de Transparencia y Acceso a la Información Pública del Estado de México y Municipios.</w:t>
      </w:r>
    </w:p>
    <w:p w14:paraId="44F5F5B4" w14:textId="77777777" w:rsidR="00365D23" w:rsidRPr="00875A72" w:rsidRDefault="00365D23" w:rsidP="00365D23">
      <w:pPr>
        <w:pBdr>
          <w:top w:val="nil"/>
          <w:left w:val="nil"/>
          <w:bottom w:val="nil"/>
          <w:right w:val="nil"/>
          <w:between w:val="nil"/>
        </w:pBdr>
        <w:rPr>
          <w:rFonts w:eastAsia="Palatino Linotype" w:cs="Palatino Linotype"/>
          <w:color w:val="000000"/>
          <w:szCs w:val="24"/>
        </w:rPr>
      </w:pPr>
    </w:p>
    <w:p w14:paraId="2ADFE46A" w14:textId="55931B14" w:rsidR="00365D23" w:rsidRPr="00CD2747" w:rsidRDefault="00365D23" w:rsidP="00365D23">
      <w:pPr>
        <w:pBdr>
          <w:top w:val="nil"/>
          <w:left w:val="nil"/>
          <w:bottom w:val="nil"/>
          <w:right w:val="nil"/>
          <w:between w:val="nil"/>
        </w:pBdr>
        <w:rPr>
          <w:rFonts w:eastAsia="Palatino Linotype" w:cs="Palatino Linotype"/>
          <w:bCs/>
          <w:color w:val="000000"/>
          <w:szCs w:val="24"/>
        </w:rPr>
      </w:pPr>
      <w:r w:rsidRPr="00875A72">
        <w:rPr>
          <w:rFonts w:eastAsia="Palatino Linotype" w:cs="Palatino Linotype"/>
          <w:b/>
          <w:color w:val="000000"/>
          <w:szCs w:val="24"/>
        </w:rPr>
        <w:t xml:space="preserve">QUINTO. </w:t>
      </w:r>
      <w:r w:rsidRPr="00CD2747">
        <w:rPr>
          <w:rFonts w:eastAsia="Palatino Linotype" w:cs="Palatino Linotype"/>
          <w:b/>
          <w:color w:val="000000"/>
          <w:szCs w:val="24"/>
        </w:rPr>
        <w:t xml:space="preserve">Gírese </w:t>
      </w:r>
      <w:r w:rsidRPr="00CD2747">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CD2747">
        <w:rPr>
          <w:rFonts w:eastAsia="Palatino Linotype" w:cs="Palatino Linotype"/>
          <w:b/>
          <w:color w:val="000000"/>
          <w:szCs w:val="24"/>
        </w:rPr>
        <w:t xml:space="preserve"> Considerando </w:t>
      </w:r>
      <w:r w:rsidR="0065191E">
        <w:rPr>
          <w:rFonts w:eastAsia="Palatino Linotype" w:cs="Palatino Linotype"/>
          <w:b/>
          <w:color w:val="000000"/>
          <w:szCs w:val="24"/>
        </w:rPr>
        <w:t>CUAR</w:t>
      </w:r>
      <w:r w:rsidRPr="00CD2747">
        <w:rPr>
          <w:rFonts w:eastAsia="Palatino Linotype" w:cs="Palatino Linotype"/>
          <w:b/>
          <w:color w:val="000000"/>
          <w:szCs w:val="24"/>
        </w:rPr>
        <w:t xml:space="preserve">TO </w:t>
      </w:r>
      <w:r w:rsidRPr="00CD2747">
        <w:rPr>
          <w:rFonts w:eastAsia="Palatino Linotype" w:cs="Palatino Linotype"/>
          <w:bCs/>
          <w:color w:val="000000"/>
          <w:szCs w:val="24"/>
        </w:rPr>
        <w:t>de la presente resolución.</w:t>
      </w:r>
    </w:p>
    <w:p w14:paraId="6A4A912B" w14:textId="77777777" w:rsidR="00365D23" w:rsidRPr="00906D5E" w:rsidRDefault="00365D23" w:rsidP="00365D23">
      <w:pPr>
        <w:pBdr>
          <w:top w:val="nil"/>
          <w:left w:val="nil"/>
          <w:bottom w:val="nil"/>
          <w:right w:val="nil"/>
          <w:between w:val="nil"/>
        </w:pBdr>
        <w:rPr>
          <w:rFonts w:eastAsia="Palatino Linotype" w:cs="Palatino Linotype"/>
          <w:color w:val="000000"/>
          <w:szCs w:val="24"/>
        </w:rPr>
      </w:pPr>
    </w:p>
    <w:p w14:paraId="49B01695" w14:textId="77777777" w:rsidR="00365D23" w:rsidRPr="00906D5E" w:rsidRDefault="00365D23" w:rsidP="00365D23">
      <w:pPr>
        <w:pBdr>
          <w:top w:val="nil"/>
          <w:left w:val="nil"/>
          <w:bottom w:val="nil"/>
          <w:right w:val="nil"/>
          <w:between w:val="nil"/>
        </w:pBdr>
        <w:rPr>
          <w:rFonts w:eastAsia="Palatino Linotype" w:cs="Palatino Linotype"/>
          <w:color w:val="000000"/>
          <w:szCs w:val="24"/>
        </w:rPr>
      </w:pPr>
      <w:r w:rsidRPr="00906D5E">
        <w:rPr>
          <w:rFonts w:eastAsia="Palatino Linotype" w:cs="Palatino Linotype"/>
          <w:b/>
          <w:color w:val="000000"/>
          <w:szCs w:val="24"/>
        </w:rPr>
        <w:t>SEXTO.</w:t>
      </w:r>
      <w:r w:rsidRPr="00906D5E">
        <w:rPr>
          <w:rFonts w:eastAsia="Palatino Linotype" w:cs="Palatino Linotype"/>
          <w:color w:val="000000"/>
          <w:szCs w:val="24"/>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35F248E" w14:textId="77777777" w:rsidR="00365D23" w:rsidRPr="00906D5E" w:rsidRDefault="00365D23" w:rsidP="00365D23">
      <w:pPr>
        <w:pBdr>
          <w:top w:val="nil"/>
          <w:left w:val="nil"/>
          <w:bottom w:val="nil"/>
          <w:right w:val="nil"/>
          <w:between w:val="nil"/>
        </w:pBdr>
        <w:rPr>
          <w:rFonts w:eastAsia="Palatino Linotype" w:cs="Palatino Linotype"/>
          <w:color w:val="000000"/>
          <w:szCs w:val="24"/>
        </w:rPr>
      </w:pPr>
    </w:p>
    <w:p w14:paraId="20573BFF" w14:textId="7061C02A" w:rsidR="00A970D5" w:rsidRPr="00521970" w:rsidRDefault="005A45B1" w:rsidP="00313379">
      <w:pPr>
        <w:pBdr>
          <w:top w:val="nil"/>
          <w:left w:val="nil"/>
          <w:bottom w:val="nil"/>
          <w:right w:val="nil"/>
          <w:between w:val="nil"/>
        </w:pBdr>
        <w:contextualSpacing/>
        <w:rPr>
          <w:rFonts w:eastAsia="Palatino Linotype" w:cs="Palatino Linotype"/>
          <w:color w:val="000000"/>
          <w:szCs w:val="24"/>
        </w:rPr>
      </w:pPr>
      <w:r w:rsidRPr="00521970">
        <w:rPr>
          <w:rFonts w:eastAsia="Palatino Linotype" w:cs="Palatino Linotype"/>
          <w:color w:val="000000"/>
          <w:szCs w:val="24"/>
        </w:rPr>
        <w:t>ASÍ LO RESUELVE</w:t>
      </w:r>
      <w:r w:rsidR="00247FE8" w:rsidRPr="00521970">
        <w:rPr>
          <w:rFonts w:eastAsia="Palatino Linotype" w:cs="Palatino Linotype"/>
          <w:color w:val="000000"/>
          <w:szCs w:val="24"/>
        </w:rPr>
        <w:t xml:space="preserve"> POR </w:t>
      </w:r>
      <w:r w:rsidR="009E3D7A" w:rsidRPr="00521970">
        <w:rPr>
          <w:rFonts w:eastAsia="Palatino Linotype" w:cs="Palatino Linotype"/>
          <w:color w:val="000000"/>
          <w:szCs w:val="24"/>
        </w:rPr>
        <w:t>UNANIMIDAD</w:t>
      </w:r>
      <w:r w:rsidRPr="00521970">
        <w:rPr>
          <w:rFonts w:eastAsia="Palatino Linotype" w:cs="Palatino Linotype"/>
          <w:color w:val="000000"/>
          <w:szCs w:val="24"/>
        </w:rPr>
        <w:t xml:space="preserve"> </w:t>
      </w:r>
      <w:r w:rsidR="006922F5" w:rsidRPr="00521970">
        <w:rPr>
          <w:rFonts w:eastAsia="Palatino Linotype" w:cs="Palatino Linotype"/>
          <w:color w:val="000000"/>
          <w:szCs w:val="24"/>
        </w:rPr>
        <w:t xml:space="preserve">DE VOTOS, EL PLENO DEL INSTITUTO DE TRANSPARENCIA, ACCESO A LA INFORMACIÓN PÚBLICA Y PROTECCIÓN DE DATOS PERSONALES DEL ESTADO DE MÉXICO Y MUNICIPIOS, CONFORMADO POR LOS COMISIONADOS JOSÉ MARTÍNEZ VILCHIS, MARÍA DEL ROSARIO MEJÍA </w:t>
      </w:r>
      <w:r w:rsidR="006922F5" w:rsidRPr="00521970">
        <w:rPr>
          <w:rFonts w:eastAsia="Palatino Linotype" w:cs="Palatino Linotype"/>
          <w:color w:val="000000"/>
          <w:szCs w:val="24"/>
        </w:rPr>
        <w:lastRenderedPageBreak/>
        <w:t>AYALA, SHARON CRISTINA MORALES MARTÍNEZ, LUIS GUSTAVO PARRA NORIEGA</w:t>
      </w:r>
      <w:r w:rsidR="009E3DAE" w:rsidRPr="00521970">
        <w:rPr>
          <w:rFonts w:eastAsia="Palatino Linotype" w:cs="Palatino Linotype"/>
          <w:color w:val="000000"/>
          <w:szCs w:val="24"/>
        </w:rPr>
        <w:t xml:space="preserve"> </w:t>
      </w:r>
      <w:r w:rsidR="006922F5" w:rsidRPr="00521970">
        <w:rPr>
          <w:rFonts w:eastAsia="Palatino Linotype" w:cs="Palatino Linotype"/>
          <w:color w:val="000000"/>
          <w:szCs w:val="24"/>
        </w:rPr>
        <w:t>Y GUADALUPE RAMÍREZ PEÑA</w:t>
      </w:r>
      <w:r w:rsidR="00AF6B94" w:rsidRPr="00521970">
        <w:rPr>
          <w:rFonts w:eastAsia="Palatino Linotype" w:cs="Palatino Linotype"/>
          <w:color w:val="000000"/>
          <w:szCs w:val="24"/>
        </w:rPr>
        <w:t>,</w:t>
      </w:r>
      <w:r w:rsidR="00F37687" w:rsidRPr="00521970">
        <w:rPr>
          <w:rFonts w:eastAsia="Palatino Linotype" w:cs="Palatino Linotype"/>
          <w:color w:val="000000"/>
          <w:szCs w:val="24"/>
        </w:rPr>
        <w:t xml:space="preserve"> </w:t>
      </w:r>
      <w:r w:rsidR="006922F5" w:rsidRPr="00521970">
        <w:rPr>
          <w:rFonts w:eastAsia="Palatino Linotype" w:cs="Palatino Linotype"/>
          <w:color w:val="000000"/>
          <w:szCs w:val="24"/>
        </w:rPr>
        <w:t>EN LA</w:t>
      </w:r>
      <w:r w:rsidR="00C93568" w:rsidRPr="00521970">
        <w:rPr>
          <w:rFonts w:eastAsia="Palatino Linotype" w:cs="Palatino Linotype"/>
          <w:color w:val="000000"/>
          <w:szCs w:val="24"/>
        </w:rPr>
        <w:t xml:space="preserve"> </w:t>
      </w:r>
      <w:r w:rsidR="00C5687B">
        <w:rPr>
          <w:rFonts w:eastAsia="Palatino Linotype" w:cs="Palatino Linotype"/>
          <w:color w:val="000000"/>
          <w:szCs w:val="24"/>
        </w:rPr>
        <w:t>CUADRAGÉSIMA</w:t>
      </w:r>
      <w:r w:rsidR="00476D51" w:rsidRPr="00521970">
        <w:rPr>
          <w:rFonts w:eastAsia="Palatino Linotype" w:cs="Palatino Linotype"/>
          <w:color w:val="000000"/>
          <w:szCs w:val="24"/>
        </w:rPr>
        <w:t xml:space="preserve"> </w:t>
      </w:r>
      <w:r w:rsidR="006922F5" w:rsidRPr="00521970">
        <w:rPr>
          <w:rFonts w:eastAsia="Palatino Linotype" w:cs="Palatino Linotype"/>
          <w:color w:val="000000"/>
          <w:szCs w:val="24"/>
        </w:rPr>
        <w:t>SESIÓN ORDINARIA CELEBRADA E</w:t>
      </w:r>
      <w:r w:rsidR="00C93568" w:rsidRPr="00521970">
        <w:rPr>
          <w:rFonts w:eastAsia="Palatino Linotype" w:cs="Palatino Linotype"/>
          <w:color w:val="000000"/>
          <w:szCs w:val="24"/>
        </w:rPr>
        <w:t>L</w:t>
      </w:r>
      <w:r w:rsidR="00CF10F8" w:rsidRPr="00521970">
        <w:rPr>
          <w:rFonts w:eastAsia="Palatino Linotype" w:cs="Palatino Linotype"/>
          <w:color w:val="000000"/>
          <w:szCs w:val="24"/>
        </w:rPr>
        <w:t xml:space="preserve"> </w:t>
      </w:r>
      <w:r w:rsidR="00C5687B">
        <w:rPr>
          <w:rFonts w:eastAsia="Palatino Linotype" w:cs="Palatino Linotype"/>
          <w:color w:val="000000"/>
          <w:szCs w:val="24"/>
        </w:rPr>
        <w:t>DOCE DE NOVIEMBRE</w:t>
      </w:r>
      <w:r w:rsidR="00C93568" w:rsidRPr="00521970">
        <w:rPr>
          <w:rFonts w:eastAsia="Palatino Linotype" w:cs="Palatino Linotype"/>
          <w:color w:val="000000"/>
          <w:szCs w:val="24"/>
        </w:rPr>
        <w:t xml:space="preserve"> </w:t>
      </w:r>
      <w:r w:rsidR="002475C3" w:rsidRPr="00521970">
        <w:rPr>
          <w:rFonts w:eastAsia="Palatino Linotype" w:cs="Palatino Linotype"/>
          <w:color w:val="000000"/>
          <w:szCs w:val="24"/>
        </w:rPr>
        <w:t>DE DOS MIL VEINTI</w:t>
      </w:r>
      <w:r w:rsidR="0011108B" w:rsidRPr="00521970">
        <w:rPr>
          <w:rFonts w:eastAsia="Palatino Linotype" w:cs="Palatino Linotype"/>
          <w:color w:val="000000"/>
          <w:szCs w:val="24"/>
        </w:rPr>
        <w:t>C</w:t>
      </w:r>
      <w:r w:rsidR="00B43890" w:rsidRPr="00521970">
        <w:rPr>
          <w:rFonts w:eastAsia="Palatino Linotype" w:cs="Palatino Linotype"/>
          <w:color w:val="000000"/>
          <w:szCs w:val="24"/>
        </w:rPr>
        <w:t>INCO</w:t>
      </w:r>
      <w:r w:rsidR="006922F5" w:rsidRPr="00521970">
        <w:rPr>
          <w:rFonts w:eastAsia="Palatino Linotype" w:cs="Palatino Linotype"/>
          <w:color w:val="000000"/>
          <w:szCs w:val="24"/>
        </w:rPr>
        <w:t xml:space="preserve">, ANTE EL SECRETARIO TÉCNICO </w:t>
      </w:r>
      <w:r w:rsidRPr="00521970">
        <w:rPr>
          <w:rFonts w:eastAsia="Palatino Linotype" w:cs="Palatino Linotype"/>
          <w:color w:val="000000"/>
          <w:szCs w:val="24"/>
        </w:rPr>
        <w:t>DEL PLENO, ALEXIS TAPIA RAMÍREZ</w:t>
      </w:r>
      <w:r w:rsidR="00A970D5" w:rsidRPr="00521970">
        <w:rPr>
          <w:rFonts w:eastAsia="Palatino Linotype" w:cs="Palatino Linotype"/>
          <w:color w:val="000000"/>
          <w:szCs w:val="24"/>
        </w:rPr>
        <w:t>.</w:t>
      </w:r>
      <w:r w:rsidR="001957CF" w:rsidRPr="00521970">
        <w:rPr>
          <w:rFonts w:eastAsia="Palatino Linotype" w:cs="Palatino Linotype"/>
          <w:color w:val="000000"/>
          <w:szCs w:val="24"/>
        </w:rPr>
        <w:t>--------------</w:t>
      </w:r>
      <w:r w:rsidR="00C6512A" w:rsidRPr="00521970">
        <w:rPr>
          <w:rFonts w:eastAsia="Palatino Linotype" w:cs="Palatino Linotype"/>
          <w:color w:val="000000"/>
          <w:szCs w:val="24"/>
        </w:rPr>
        <w:t>---------</w:t>
      </w:r>
      <w:r w:rsidR="00337FA1" w:rsidRPr="00521970">
        <w:rPr>
          <w:rFonts w:eastAsia="Palatino Linotype" w:cs="Palatino Linotype"/>
          <w:color w:val="000000"/>
          <w:szCs w:val="24"/>
        </w:rPr>
        <w:t>-----</w:t>
      </w:r>
      <w:r w:rsidR="0075725A" w:rsidRPr="00521970">
        <w:rPr>
          <w:rFonts w:eastAsia="Palatino Linotype" w:cs="Palatino Linotype"/>
          <w:color w:val="000000"/>
          <w:szCs w:val="24"/>
        </w:rPr>
        <w:t>------------------------------------------------------------------------------</w:t>
      </w:r>
      <w:r w:rsidR="00313379">
        <w:rPr>
          <w:rFonts w:eastAsia="Palatino Linotype" w:cs="Palatino Linotype"/>
          <w:color w:val="000000"/>
          <w:szCs w:val="24"/>
        </w:rPr>
        <w:t>-------------------------------</w:t>
      </w:r>
      <w:r w:rsidR="00313379" w:rsidRPr="00521970">
        <w:rPr>
          <w:rFonts w:eastAsia="Palatino Linotype" w:cs="Palatino Linotype"/>
          <w:color w:val="000000"/>
          <w:szCs w:val="24"/>
        </w:rPr>
        <w:t>------------------------------------------------------------------------------------------------------------------------------------------------------------------------------------------------------------------------------------------------------------------------------------------------------------------------------------------------------------------------------------------------------------------------------------------------------------------------------------------------------------------------------------------------------------------------------------------------------------------------------------------------------------------------------------------------------------------------------------------------------------------------------------------------------------------------------------------------------------------------------------------------------------------------------------------------------------------------------------------------------------------------------------------------------------------------------------------------------------------------------------------------------------------------------------------------------------------------------------------------------------------------------------------------------------------------------------------------------------------------------------------------------------------------------------------------------------------------------------------------------------------------------------------------------------------------------------------------------------------------------------------------------------------------------------------------------------------------------------------------------------------------------------------------------------------------------------------------------------------------------------------------------------------------------------------------------------------------------------------------------------------------------------------------------------------------------------------------------------------------------------------------------------------------------------------------------------------------------------------------</w:t>
      </w:r>
      <w:r w:rsidR="00313379">
        <w:rPr>
          <w:rFonts w:eastAsia="Palatino Linotype" w:cs="Palatino Linotype"/>
          <w:color w:val="000000"/>
          <w:szCs w:val="24"/>
        </w:rPr>
        <w:t>-</w:t>
      </w:r>
    </w:p>
    <w:p w14:paraId="4DA57669" w14:textId="77777777" w:rsidR="00A970D5" w:rsidRPr="00521970" w:rsidRDefault="44E9108F" w:rsidP="001E2ECC">
      <w:pPr>
        <w:pBdr>
          <w:top w:val="nil"/>
          <w:left w:val="nil"/>
          <w:bottom w:val="nil"/>
          <w:right w:val="nil"/>
          <w:between w:val="nil"/>
        </w:pBdr>
        <w:contextualSpacing/>
        <w:rPr>
          <w:rFonts w:eastAsia="Palatino Linotype" w:cs="Palatino Linotype"/>
          <w:color w:val="000000"/>
          <w:sz w:val="20"/>
          <w:szCs w:val="20"/>
        </w:rPr>
      </w:pPr>
      <w:r w:rsidRPr="00521970">
        <w:rPr>
          <w:rFonts w:eastAsia="Palatino Linotype" w:cs="Palatino Linotype"/>
          <w:color w:val="000000" w:themeColor="text1"/>
          <w:sz w:val="20"/>
          <w:szCs w:val="20"/>
        </w:rPr>
        <w:t>JMV/CCR/</w:t>
      </w:r>
      <w:proofErr w:type="spellStart"/>
      <w:r w:rsidRPr="00521970">
        <w:rPr>
          <w:rFonts w:eastAsia="Palatino Linotype" w:cs="Palatino Linotype"/>
          <w:color w:val="000000" w:themeColor="text1"/>
          <w:sz w:val="20"/>
          <w:szCs w:val="20"/>
        </w:rPr>
        <w:t>fzh</w:t>
      </w:r>
      <w:proofErr w:type="spellEnd"/>
    </w:p>
    <w:p w14:paraId="5FBC6CA4" w14:textId="77777777" w:rsidR="00A970D5" w:rsidRPr="00521970"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521970"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521970" w:rsidRDefault="00D718B8" w:rsidP="006922F5"/>
    <w:sectPr w:rsidR="00D718B8" w:rsidRPr="00521970" w:rsidSect="00874B16">
      <w:headerReference w:type="even" r:id="rId9"/>
      <w:headerReference w:type="default" r:id="rId10"/>
      <w:footerReference w:type="default" r:id="rId11"/>
      <w:headerReference w:type="first" r:id="rId12"/>
      <w:footerReference w:type="first" r:id="rId13"/>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954E8" w14:textId="77777777" w:rsidR="00275038" w:rsidRDefault="00275038" w:rsidP="00F2498E">
      <w:pPr>
        <w:spacing w:line="240" w:lineRule="auto"/>
      </w:pPr>
      <w:r>
        <w:separator/>
      </w:r>
    </w:p>
  </w:endnote>
  <w:endnote w:type="continuationSeparator" w:id="0">
    <w:p w14:paraId="748FE4B4" w14:textId="77777777" w:rsidR="00275038" w:rsidRDefault="00275038" w:rsidP="00F2498E">
      <w:pPr>
        <w:spacing w:line="240" w:lineRule="auto"/>
      </w:pPr>
      <w:r>
        <w:continuationSeparator/>
      </w:r>
    </w:p>
  </w:endnote>
  <w:endnote w:type="continuationNotice" w:id="1">
    <w:p w14:paraId="3F9D43A1" w14:textId="77777777" w:rsidR="00275038" w:rsidRDefault="002750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6908BC" w:rsidRPr="00871A91" w:rsidRDefault="006908BC"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249E4">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249E4">
      <w:rPr>
        <w:rFonts w:ascii="Palatino Linotype" w:hAnsi="Palatino Linotype"/>
        <w:b/>
        <w:bCs/>
        <w:noProof/>
        <w:sz w:val="20"/>
      </w:rPr>
      <w:t>32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6908BC" w:rsidRPr="00871A91" w:rsidRDefault="006908BC"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249E4">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249E4">
      <w:rPr>
        <w:rFonts w:ascii="Palatino Linotype" w:hAnsi="Palatino Linotype"/>
        <w:b/>
        <w:bCs/>
        <w:noProof/>
        <w:sz w:val="20"/>
      </w:rPr>
      <w:t>32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59BDA" w14:textId="77777777" w:rsidR="00275038" w:rsidRDefault="00275038" w:rsidP="00F2498E">
      <w:pPr>
        <w:spacing w:line="240" w:lineRule="auto"/>
      </w:pPr>
      <w:r>
        <w:separator/>
      </w:r>
    </w:p>
  </w:footnote>
  <w:footnote w:type="continuationSeparator" w:id="0">
    <w:p w14:paraId="7C565D8D" w14:textId="77777777" w:rsidR="00275038" w:rsidRDefault="00275038" w:rsidP="00F2498E">
      <w:pPr>
        <w:spacing w:line="240" w:lineRule="auto"/>
      </w:pPr>
      <w:r>
        <w:continuationSeparator/>
      </w:r>
    </w:p>
  </w:footnote>
  <w:footnote w:type="continuationNotice" w:id="1">
    <w:p w14:paraId="4D9C00DD" w14:textId="77777777" w:rsidR="00275038" w:rsidRDefault="00275038">
      <w:pPr>
        <w:spacing w:line="240" w:lineRule="auto"/>
      </w:pPr>
    </w:p>
  </w:footnote>
  <w:footnote w:id="2">
    <w:p w14:paraId="2BCE50A0" w14:textId="77777777" w:rsidR="006908BC" w:rsidRPr="0031280C" w:rsidRDefault="006908BC"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6908BC" w:rsidRPr="0031280C" w:rsidRDefault="006908BC"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6908BC" w:rsidRPr="0031280C" w:rsidRDefault="006908BC"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6908BC" w:rsidRPr="0031280C" w:rsidRDefault="006908BC"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908BC" w:rsidRDefault="00275038">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6908BC" w:rsidRPr="00B17577" w14:paraId="37B9EBDE" w14:textId="77777777" w:rsidTr="00874B16">
      <w:trPr>
        <w:trHeight w:val="227"/>
      </w:trPr>
      <w:tc>
        <w:tcPr>
          <w:tcW w:w="5103" w:type="dxa"/>
          <w:hideMark/>
        </w:tcPr>
        <w:p w14:paraId="4964FBC5" w14:textId="54CDA645" w:rsidR="006908BC" w:rsidRPr="00096248" w:rsidRDefault="006908BC"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23F548EC" w:rsidR="006908BC" w:rsidRPr="00096248" w:rsidRDefault="006908BC" w:rsidP="00011C4D">
          <w:pPr>
            <w:spacing w:after="120" w:line="240" w:lineRule="auto"/>
            <w:ind w:right="71"/>
            <w:jc w:val="right"/>
            <w:rPr>
              <w:rFonts w:cs="Arial"/>
              <w:b/>
              <w:szCs w:val="24"/>
            </w:rPr>
          </w:pPr>
          <w:r>
            <w:rPr>
              <w:rFonts w:cs="Arial"/>
              <w:b/>
              <w:bCs/>
              <w:szCs w:val="24"/>
            </w:rPr>
            <w:t>11105/INFOEM/IP/RR/2025</w:t>
          </w:r>
        </w:p>
      </w:tc>
    </w:tr>
    <w:tr w:rsidR="006908BC" w14:paraId="7591D3C9" w14:textId="77777777" w:rsidTr="00874B16">
      <w:trPr>
        <w:trHeight w:val="242"/>
      </w:trPr>
      <w:tc>
        <w:tcPr>
          <w:tcW w:w="5103" w:type="dxa"/>
          <w:hideMark/>
        </w:tcPr>
        <w:p w14:paraId="729A65A8" w14:textId="77777777" w:rsidR="006908BC" w:rsidRPr="00096248" w:rsidRDefault="006908BC"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1D3A98F5" w:rsidR="006908BC" w:rsidRPr="00096248" w:rsidRDefault="006908BC" w:rsidP="00011C4D">
          <w:pPr>
            <w:spacing w:after="120" w:line="240" w:lineRule="auto"/>
            <w:ind w:left="-81" w:right="71"/>
            <w:jc w:val="right"/>
            <w:rPr>
              <w:rFonts w:cs="Arial"/>
              <w:szCs w:val="24"/>
            </w:rPr>
          </w:pPr>
          <w:r>
            <w:rPr>
              <w:rFonts w:cs="Arial"/>
              <w:szCs w:val="24"/>
            </w:rPr>
            <w:t>Ayuntamiento de Valle de Chalco Solidaridad</w:t>
          </w:r>
        </w:p>
      </w:tc>
    </w:tr>
    <w:tr w:rsidR="006908BC" w:rsidRPr="00F63239" w14:paraId="037E914D" w14:textId="77777777" w:rsidTr="00874B16">
      <w:trPr>
        <w:trHeight w:val="342"/>
      </w:trPr>
      <w:tc>
        <w:tcPr>
          <w:tcW w:w="5103" w:type="dxa"/>
          <w:hideMark/>
        </w:tcPr>
        <w:p w14:paraId="7676B68F" w14:textId="64D69EAF" w:rsidR="006908BC" w:rsidRPr="00096248" w:rsidRDefault="006908BC"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6908BC" w:rsidRDefault="006908BC"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6908BC" w:rsidRPr="00711916" w:rsidRDefault="006908BC" w:rsidP="00011C4D">
          <w:pPr>
            <w:spacing w:after="120" w:line="240" w:lineRule="auto"/>
            <w:ind w:left="-486" w:right="71" w:firstLine="567"/>
            <w:jc w:val="right"/>
            <w:rPr>
              <w:rFonts w:cs="Arial"/>
              <w:sz w:val="2"/>
              <w:szCs w:val="2"/>
            </w:rPr>
          </w:pPr>
        </w:p>
      </w:tc>
    </w:tr>
  </w:tbl>
  <w:p w14:paraId="2998DBFD" w14:textId="25A9F426" w:rsidR="006908BC" w:rsidRPr="00871A91" w:rsidRDefault="00275038">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6908B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6908BC" w14:paraId="0F9FE9B6" w14:textId="77777777" w:rsidTr="00874B16">
      <w:trPr>
        <w:trHeight w:val="227"/>
      </w:trPr>
      <w:tc>
        <w:tcPr>
          <w:tcW w:w="5103" w:type="dxa"/>
          <w:hideMark/>
        </w:tcPr>
        <w:p w14:paraId="6D1D9D71" w14:textId="11150E5A" w:rsidR="006908BC" w:rsidRPr="00663A37" w:rsidRDefault="006908BC"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2855B836" w:rsidR="006908BC" w:rsidRPr="00C81ECD" w:rsidRDefault="006908BC" w:rsidP="00011C4D">
          <w:pPr>
            <w:spacing w:after="120" w:line="240" w:lineRule="auto"/>
            <w:ind w:left="-486" w:right="68" w:firstLine="558"/>
            <w:jc w:val="right"/>
            <w:rPr>
              <w:rFonts w:cs="Arial"/>
              <w:b/>
              <w:szCs w:val="24"/>
            </w:rPr>
          </w:pPr>
          <w:r>
            <w:rPr>
              <w:rFonts w:cs="Arial"/>
              <w:b/>
              <w:bCs/>
              <w:szCs w:val="24"/>
            </w:rPr>
            <w:t>11105/INFOEM/IP/RR/2025</w:t>
          </w:r>
        </w:p>
      </w:tc>
    </w:tr>
    <w:tr w:rsidR="006908BC" w:rsidRPr="001F57CD" w14:paraId="1377D264" w14:textId="77777777" w:rsidTr="00874B16">
      <w:trPr>
        <w:trHeight w:val="196"/>
      </w:trPr>
      <w:tc>
        <w:tcPr>
          <w:tcW w:w="5103" w:type="dxa"/>
          <w:hideMark/>
        </w:tcPr>
        <w:p w14:paraId="04D597A1" w14:textId="77777777" w:rsidR="006908BC" w:rsidRPr="00663A37" w:rsidRDefault="006908BC"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1EACAF76" w:rsidR="006908BC" w:rsidRPr="00663A37" w:rsidRDefault="001249E4" w:rsidP="70652167">
          <w:pPr>
            <w:spacing w:after="120" w:line="240" w:lineRule="auto"/>
            <w:ind w:right="68"/>
            <w:jc w:val="right"/>
            <w:rPr>
              <w:rFonts w:cs="Arial"/>
              <w:lang w:val="es-ES"/>
            </w:rPr>
          </w:pPr>
          <w:proofErr w:type="spellStart"/>
          <w:r>
            <w:rPr>
              <w:rFonts w:cs="Arial"/>
              <w:lang w:val="es-ES"/>
            </w:rPr>
            <w:t>xxxxxxxxxxxxxxxxxxxx</w:t>
          </w:r>
          <w:proofErr w:type="spellEnd"/>
        </w:p>
      </w:tc>
    </w:tr>
    <w:tr w:rsidR="006908BC" w14:paraId="4DC11993" w14:textId="77777777" w:rsidTr="00874B16">
      <w:trPr>
        <w:trHeight w:val="242"/>
      </w:trPr>
      <w:tc>
        <w:tcPr>
          <w:tcW w:w="5103" w:type="dxa"/>
          <w:hideMark/>
        </w:tcPr>
        <w:p w14:paraId="76CEF1B5" w14:textId="77777777" w:rsidR="006908BC" w:rsidRPr="00663A37" w:rsidRDefault="006908BC"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6E72A114" w:rsidR="006908BC" w:rsidRPr="00663A37" w:rsidRDefault="006908BC" w:rsidP="00771E23">
          <w:pPr>
            <w:spacing w:after="120" w:line="240" w:lineRule="auto"/>
            <w:ind w:left="-70" w:right="68"/>
            <w:jc w:val="right"/>
            <w:rPr>
              <w:rFonts w:cs="Arial"/>
              <w:szCs w:val="24"/>
            </w:rPr>
          </w:pPr>
          <w:r>
            <w:rPr>
              <w:rFonts w:cs="Arial"/>
              <w:szCs w:val="24"/>
            </w:rPr>
            <w:t>Ayuntamiento de Valle de Chalco Solidaridad</w:t>
          </w:r>
        </w:p>
      </w:tc>
    </w:tr>
    <w:tr w:rsidR="006908BC" w14:paraId="5C2B511D" w14:textId="77777777" w:rsidTr="00874B16">
      <w:trPr>
        <w:trHeight w:val="342"/>
      </w:trPr>
      <w:tc>
        <w:tcPr>
          <w:tcW w:w="5103" w:type="dxa"/>
          <w:hideMark/>
        </w:tcPr>
        <w:p w14:paraId="03FEF68C" w14:textId="45E91CF4" w:rsidR="006908BC" w:rsidRPr="00663A37" w:rsidRDefault="006908BC"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6908BC" w:rsidRPr="00663A37" w:rsidRDefault="006908BC"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6908BC" w:rsidRPr="00871A91" w:rsidRDefault="00275038">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6908BC">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5"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5"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9" w15:restartNumberingAfterBreak="0">
    <w:nsid w:val="3B0871D2"/>
    <w:multiLevelType w:val="hybridMultilevel"/>
    <w:tmpl w:val="3FB80018"/>
    <w:lvl w:ilvl="0" w:tplc="04AEE5A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1"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1"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2"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6866679C"/>
    <w:multiLevelType w:val="hybridMultilevel"/>
    <w:tmpl w:val="F6F80B82"/>
    <w:lvl w:ilvl="0" w:tplc="0BEA7F5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2" w15:restartNumberingAfterBreak="0">
    <w:nsid w:val="732B12B2"/>
    <w:multiLevelType w:val="multilevel"/>
    <w:tmpl w:val="F53826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8702CAD"/>
    <w:multiLevelType w:val="multilevel"/>
    <w:tmpl w:val="BE627134"/>
    <w:styleLink w:val="Listaactual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45"/>
  </w:num>
  <w:num w:numId="3">
    <w:abstractNumId w:val="15"/>
  </w:num>
  <w:num w:numId="4">
    <w:abstractNumId w:val="57"/>
  </w:num>
  <w:num w:numId="5">
    <w:abstractNumId w:val="5"/>
  </w:num>
  <w:num w:numId="6">
    <w:abstractNumId w:val="48"/>
  </w:num>
  <w:num w:numId="7">
    <w:abstractNumId w:val="13"/>
  </w:num>
  <w:num w:numId="8">
    <w:abstractNumId w:val="3"/>
  </w:num>
  <w:num w:numId="9">
    <w:abstractNumId w:val="23"/>
  </w:num>
  <w:num w:numId="10">
    <w:abstractNumId w:val="24"/>
  </w:num>
  <w:num w:numId="11">
    <w:abstractNumId w:val="63"/>
  </w:num>
  <w:num w:numId="12">
    <w:abstractNumId w:val="55"/>
  </w:num>
  <w:num w:numId="13">
    <w:abstractNumId w:val="35"/>
  </w:num>
  <w:num w:numId="14">
    <w:abstractNumId w:val="44"/>
  </w:num>
  <w:num w:numId="15">
    <w:abstractNumId w:val="20"/>
  </w:num>
  <w:num w:numId="16">
    <w:abstractNumId w:val="33"/>
  </w:num>
  <w:num w:numId="17">
    <w:abstractNumId w:val="18"/>
  </w:num>
  <w:num w:numId="18">
    <w:abstractNumId w:val="8"/>
  </w:num>
  <w:num w:numId="19">
    <w:abstractNumId w:val="9"/>
  </w:num>
  <w:num w:numId="20">
    <w:abstractNumId w:val="16"/>
  </w:num>
  <w:num w:numId="21">
    <w:abstractNumId w:val="28"/>
  </w:num>
  <w:num w:numId="22">
    <w:abstractNumId w:val="2"/>
  </w:num>
  <w:num w:numId="23">
    <w:abstractNumId w:val="40"/>
  </w:num>
  <w:num w:numId="24">
    <w:abstractNumId w:val="47"/>
  </w:num>
  <w:num w:numId="25">
    <w:abstractNumId w:val="56"/>
  </w:num>
  <w:num w:numId="26">
    <w:abstractNumId w:val="22"/>
  </w:num>
  <w:num w:numId="27">
    <w:abstractNumId w:val="50"/>
  </w:num>
  <w:num w:numId="28">
    <w:abstractNumId w:val="31"/>
  </w:num>
  <w:num w:numId="29">
    <w:abstractNumId w:val="26"/>
  </w:num>
  <w:num w:numId="30">
    <w:abstractNumId w:val="19"/>
  </w:num>
  <w:num w:numId="31">
    <w:abstractNumId w:val="42"/>
  </w:num>
  <w:num w:numId="32">
    <w:abstractNumId w:val="46"/>
  </w:num>
  <w:num w:numId="33">
    <w:abstractNumId w:val="7"/>
  </w:num>
  <w:num w:numId="34">
    <w:abstractNumId w:val="59"/>
  </w:num>
  <w:num w:numId="35">
    <w:abstractNumId w:val="65"/>
  </w:num>
  <w:num w:numId="36">
    <w:abstractNumId w:val="54"/>
  </w:num>
  <w:num w:numId="37">
    <w:abstractNumId w:val="10"/>
  </w:num>
  <w:num w:numId="38">
    <w:abstractNumId w:val="51"/>
  </w:num>
  <w:num w:numId="39">
    <w:abstractNumId w:val="11"/>
  </w:num>
  <w:num w:numId="40">
    <w:abstractNumId w:val="49"/>
  </w:num>
  <w:num w:numId="41">
    <w:abstractNumId w:val="58"/>
  </w:num>
  <w:num w:numId="42">
    <w:abstractNumId w:val="0"/>
  </w:num>
  <w:num w:numId="43">
    <w:abstractNumId w:val="1"/>
  </w:num>
  <w:num w:numId="44">
    <w:abstractNumId w:val="32"/>
  </w:num>
  <w:num w:numId="45">
    <w:abstractNumId w:val="21"/>
  </w:num>
  <w:num w:numId="46">
    <w:abstractNumId w:val="60"/>
  </w:num>
  <w:num w:numId="47">
    <w:abstractNumId w:val="30"/>
  </w:num>
  <w:num w:numId="48">
    <w:abstractNumId w:val="66"/>
  </w:num>
  <w:num w:numId="49">
    <w:abstractNumId w:val="12"/>
  </w:num>
  <w:num w:numId="50">
    <w:abstractNumId w:val="43"/>
  </w:num>
  <w:num w:numId="51">
    <w:abstractNumId w:val="41"/>
  </w:num>
  <w:num w:numId="52">
    <w:abstractNumId w:val="6"/>
  </w:num>
  <w:num w:numId="53">
    <w:abstractNumId w:val="4"/>
  </w:num>
  <w:num w:numId="54">
    <w:abstractNumId w:val="38"/>
  </w:num>
  <w:num w:numId="55">
    <w:abstractNumId w:val="14"/>
  </w:num>
  <w:num w:numId="56">
    <w:abstractNumId w:val="17"/>
  </w:num>
  <w:num w:numId="57">
    <w:abstractNumId w:val="37"/>
  </w:num>
  <w:num w:numId="58">
    <w:abstractNumId w:val="27"/>
  </w:num>
  <w:num w:numId="59">
    <w:abstractNumId w:val="61"/>
  </w:num>
  <w:num w:numId="60">
    <w:abstractNumId w:val="36"/>
  </w:num>
  <w:num w:numId="61">
    <w:abstractNumId w:val="52"/>
  </w:num>
  <w:num w:numId="62">
    <w:abstractNumId w:val="25"/>
  </w:num>
  <w:num w:numId="63">
    <w:abstractNumId w:val="34"/>
  </w:num>
  <w:num w:numId="64">
    <w:abstractNumId w:val="64"/>
  </w:num>
  <w:num w:numId="65">
    <w:abstractNumId w:val="29"/>
  </w:num>
  <w:num w:numId="66">
    <w:abstractNumId w:val="53"/>
  </w:num>
  <w:num w:numId="67">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8A2"/>
    <w:rsid w:val="00024A6D"/>
    <w:rsid w:val="00025560"/>
    <w:rsid w:val="00025773"/>
    <w:rsid w:val="00026582"/>
    <w:rsid w:val="000271FE"/>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43FB"/>
    <w:rsid w:val="00064854"/>
    <w:rsid w:val="00064FFF"/>
    <w:rsid w:val="000653C5"/>
    <w:rsid w:val="00065463"/>
    <w:rsid w:val="000658E9"/>
    <w:rsid w:val="00066174"/>
    <w:rsid w:val="000666B3"/>
    <w:rsid w:val="000670E0"/>
    <w:rsid w:val="000676A2"/>
    <w:rsid w:val="0007107B"/>
    <w:rsid w:val="00071159"/>
    <w:rsid w:val="00072987"/>
    <w:rsid w:val="00072FF9"/>
    <w:rsid w:val="000737C6"/>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726"/>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135"/>
    <w:rsid w:val="000A02E0"/>
    <w:rsid w:val="000A074B"/>
    <w:rsid w:val="000A0CEF"/>
    <w:rsid w:val="000A110B"/>
    <w:rsid w:val="000A1377"/>
    <w:rsid w:val="000A1D0D"/>
    <w:rsid w:val="000A1D2C"/>
    <w:rsid w:val="000A2323"/>
    <w:rsid w:val="000A2CA6"/>
    <w:rsid w:val="000A2F65"/>
    <w:rsid w:val="000A339B"/>
    <w:rsid w:val="000A3F41"/>
    <w:rsid w:val="000A4202"/>
    <w:rsid w:val="000A445D"/>
    <w:rsid w:val="000A4BDB"/>
    <w:rsid w:val="000A53E1"/>
    <w:rsid w:val="000A5444"/>
    <w:rsid w:val="000A5EA1"/>
    <w:rsid w:val="000A6945"/>
    <w:rsid w:val="000A6B98"/>
    <w:rsid w:val="000A6F53"/>
    <w:rsid w:val="000A7138"/>
    <w:rsid w:val="000A7BA1"/>
    <w:rsid w:val="000A7D80"/>
    <w:rsid w:val="000B09CA"/>
    <w:rsid w:val="000B1177"/>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01"/>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4713"/>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2F43"/>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50A9"/>
    <w:rsid w:val="001059AF"/>
    <w:rsid w:val="001059DF"/>
    <w:rsid w:val="001067FE"/>
    <w:rsid w:val="00107231"/>
    <w:rsid w:val="00107256"/>
    <w:rsid w:val="00107451"/>
    <w:rsid w:val="00107964"/>
    <w:rsid w:val="0011071D"/>
    <w:rsid w:val="001107C4"/>
    <w:rsid w:val="00110A3C"/>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AC4"/>
    <w:rsid w:val="00123D0B"/>
    <w:rsid w:val="001249E4"/>
    <w:rsid w:val="00124B26"/>
    <w:rsid w:val="0012508E"/>
    <w:rsid w:val="00126837"/>
    <w:rsid w:val="00130A89"/>
    <w:rsid w:val="00130C18"/>
    <w:rsid w:val="00131837"/>
    <w:rsid w:val="00131C40"/>
    <w:rsid w:val="00131C6C"/>
    <w:rsid w:val="00131F2D"/>
    <w:rsid w:val="001321ED"/>
    <w:rsid w:val="00133F26"/>
    <w:rsid w:val="0013462D"/>
    <w:rsid w:val="001360B8"/>
    <w:rsid w:val="001362F5"/>
    <w:rsid w:val="0013657B"/>
    <w:rsid w:val="00136581"/>
    <w:rsid w:val="00136A94"/>
    <w:rsid w:val="00137807"/>
    <w:rsid w:val="0013783C"/>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2BEB"/>
    <w:rsid w:val="0016322B"/>
    <w:rsid w:val="0016339A"/>
    <w:rsid w:val="0016392B"/>
    <w:rsid w:val="001640A1"/>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9E4"/>
    <w:rsid w:val="001A1BDB"/>
    <w:rsid w:val="001A26F7"/>
    <w:rsid w:val="001A316F"/>
    <w:rsid w:val="001A321A"/>
    <w:rsid w:val="001A3982"/>
    <w:rsid w:val="001A3C3B"/>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AA9"/>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2D5"/>
    <w:rsid w:val="00204436"/>
    <w:rsid w:val="00204AA1"/>
    <w:rsid w:val="00205357"/>
    <w:rsid w:val="00205455"/>
    <w:rsid w:val="00205FAC"/>
    <w:rsid w:val="00206139"/>
    <w:rsid w:val="00206600"/>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1F89"/>
    <w:rsid w:val="00252443"/>
    <w:rsid w:val="00252521"/>
    <w:rsid w:val="0025289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22D"/>
    <w:rsid w:val="002729A0"/>
    <w:rsid w:val="00273312"/>
    <w:rsid w:val="00273E61"/>
    <w:rsid w:val="00273F5F"/>
    <w:rsid w:val="00273F7C"/>
    <w:rsid w:val="002745A2"/>
    <w:rsid w:val="00275038"/>
    <w:rsid w:val="0027555F"/>
    <w:rsid w:val="00275599"/>
    <w:rsid w:val="00275719"/>
    <w:rsid w:val="00275727"/>
    <w:rsid w:val="00275BE9"/>
    <w:rsid w:val="00275F2C"/>
    <w:rsid w:val="0027648E"/>
    <w:rsid w:val="00277A3C"/>
    <w:rsid w:val="00277BEF"/>
    <w:rsid w:val="00277F0F"/>
    <w:rsid w:val="00280398"/>
    <w:rsid w:val="00280AE4"/>
    <w:rsid w:val="00280E39"/>
    <w:rsid w:val="00281167"/>
    <w:rsid w:val="002811E3"/>
    <w:rsid w:val="002813B2"/>
    <w:rsid w:val="002815BF"/>
    <w:rsid w:val="00281AC0"/>
    <w:rsid w:val="00282431"/>
    <w:rsid w:val="00282CAE"/>
    <w:rsid w:val="00282E9E"/>
    <w:rsid w:val="00283965"/>
    <w:rsid w:val="00283BBD"/>
    <w:rsid w:val="00283D5E"/>
    <w:rsid w:val="00284245"/>
    <w:rsid w:val="0028431F"/>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032"/>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7A0"/>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191"/>
    <w:rsid w:val="002C633F"/>
    <w:rsid w:val="002C6B4C"/>
    <w:rsid w:val="002C6D19"/>
    <w:rsid w:val="002C7329"/>
    <w:rsid w:val="002C7CEB"/>
    <w:rsid w:val="002C7EC4"/>
    <w:rsid w:val="002D003A"/>
    <w:rsid w:val="002D00F1"/>
    <w:rsid w:val="002D15F2"/>
    <w:rsid w:val="002D166D"/>
    <w:rsid w:val="002D1E08"/>
    <w:rsid w:val="002D2070"/>
    <w:rsid w:val="002D2BE6"/>
    <w:rsid w:val="002D2F05"/>
    <w:rsid w:val="002D2F64"/>
    <w:rsid w:val="002D35E6"/>
    <w:rsid w:val="002D4953"/>
    <w:rsid w:val="002D552F"/>
    <w:rsid w:val="002D5CCE"/>
    <w:rsid w:val="002D5FC4"/>
    <w:rsid w:val="002D639B"/>
    <w:rsid w:val="002D7682"/>
    <w:rsid w:val="002D785E"/>
    <w:rsid w:val="002D7B83"/>
    <w:rsid w:val="002E0588"/>
    <w:rsid w:val="002E0D37"/>
    <w:rsid w:val="002E0EED"/>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AEB"/>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379"/>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2666"/>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4289"/>
    <w:rsid w:val="00355981"/>
    <w:rsid w:val="00355BFE"/>
    <w:rsid w:val="00356AA0"/>
    <w:rsid w:val="00357344"/>
    <w:rsid w:val="003573D2"/>
    <w:rsid w:val="003579CE"/>
    <w:rsid w:val="00357A38"/>
    <w:rsid w:val="00360189"/>
    <w:rsid w:val="0036188D"/>
    <w:rsid w:val="003619AB"/>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5D23"/>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30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42D"/>
    <w:rsid w:val="003C66C3"/>
    <w:rsid w:val="003C744C"/>
    <w:rsid w:val="003C77CE"/>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5E2"/>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0F1D"/>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B43"/>
    <w:rsid w:val="00430C63"/>
    <w:rsid w:val="004310BB"/>
    <w:rsid w:val="00431E6C"/>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6D4"/>
    <w:rsid w:val="00444DD3"/>
    <w:rsid w:val="00444E7F"/>
    <w:rsid w:val="0044548D"/>
    <w:rsid w:val="00445514"/>
    <w:rsid w:val="00445853"/>
    <w:rsid w:val="00445899"/>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B6"/>
    <w:rsid w:val="004740EF"/>
    <w:rsid w:val="00474679"/>
    <w:rsid w:val="00474833"/>
    <w:rsid w:val="00474C35"/>
    <w:rsid w:val="004750A1"/>
    <w:rsid w:val="004752CD"/>
    <w:rsid w:val="004753D3"/>
    <w:rsid w:val="004756C6"/>
    <w:rsid w:val="00475888"/>
    <w:rsid w:val="004764FE"/>
    <w:rsid w:val="00476784"/>
    <w:rsid w:val="004769A4"/>
    <w:rsid w:val="00476D51"/>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1D3"/>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471"/>
    <w:rsid w:val="004C64EB"/>
    <w:rsid w:val="004C6779"/>
    <w:rsid w:val="004C7106"/>
    <w:rsid w:val="004C7156"/>
    <w:rsid w:val="004C75B3"/>
    <w:rsid w:val="004C7D54"/>
    <w:rsid w:val="004D069A"/>
    <w:rsid w:val="004D0CC4"/>
    <w:rsid w:val="004D0E43"/>
    <w:rsid w:val="004D11A8"/>
    <w:rsid w:val="004D1A01"/>
    <w:rsid w:val="004D2C55"/>
    <w:rsid w:val="004D307E"/>
    <w:rsid w:val="004D3254"/>
    <w:rsid w:val="004D571F"/>
    <w:rsid w:val="004D6095"/>
    <w:rsid w:val="004D62C0"/>
    <w:rsid w:val="004D64C0"/>
    <w:rsid w:val="004D66AD"/>
    <w:rsid w:val="004D6995"/>
    <w:rsid w:val="004D69DF"/>
    <w:rsid w:val="004D7567"/>
    <w:rsid w:val="004D7F6F"/>
    <w:rsid w:val="004E07A1"/>
    <w:rsid w:val="004E0B36"/>
    <w:rsid w:val="004E1729"/>
    <w:rsid w:val="004E1B3C"/>
    <w:rsid w:val="004E1CA8"/>
    <w:rsid w:val="004E1EF4"/>
    <w:rsid w:val="004E2F65"/>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B7"/>
    <w:rsid w:val="004F0C01"/>
    <w:rsid w:val="004F119E"/>
    <w:rsid w:val="004F15D9"/>
    <w:rsid w:val="004F1B07"/>
    <w:rsid w:val="004F23DB"/>
    <w:rsid w:val="004F26AD"/>
    <w:rsid w:val="004F271C"/>
    <w:rsid w:val="004F2C83"/>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31C"/>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52"/>
    <w:rsid w:val="005159EC"/>
    <w:rsid w:val="00515D31"/>
    <w:rsid w:val="00515E8C"/>
    <w:rsid w:val="005163AF"/>
    <w:rsid w:val="00516890"/>
    <w:rsid w:val="00516A4D"/>
    <w:rsid w:val="00516F68"/>
    <w:rsid w:val="0051760C"/>
    <w:rsid w:val="00517649"/>
    <w:rsid w:val="00520545"/>
    <w:rsid w:val="005205DF"/>
    <w:rsid w:val="0052082B"/>
    <w:rsid w:val="00520C3C"/>
    <w:rsid w:val="005212DF"/>
    <w:rsid w:val="00521628"/>
    <w:rsid w:val="005216ED"/>
    <w:rsid w:val="00521970"/>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A7A"/>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624"/>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B7FED"/>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6C80"/>
    <w:rsid w:val="005C75AF"/>
    <w:rsid w:val="005C7AFE"/>
    <w:rsid w:val="005D01B4"/>
    <w:rsid w:val="005D0786"/>
    <w:rsid w:val="005D0871"/>
    <w:rsid w:val="005D0B03"/>
    <w:rsid w:val="005D10B3"/>
    <w:rsid w:val="005D158D"/>
    <w:rsid w:val="005D1DD0"/>
    <w:rsid w:val="005D1F37"/>
    <w:rsid w:val="005D1F9B"/>
    <w:rsid w:val="005D22BC"/>
    <w:rsid w:val="005D2383"/>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3E92"/>
    <w:rsid w:val="005E40B7"/>
    <w:rsid w:val="005E43CE"/>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260A"/>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6B2"/>
    <w:rsid w:val="006439D3"/>
    <w:rsid w:val="00644D02"/>
    <w:rsid w:val="006451AD"/>
    <w:rsid w:val="0064523C"/>
    <w:rsid w:val="0064573B"/>
    <w:rsid w:val="006468ED"/>
    <w:rsid w:val="00647DF7"/>
    <w:rsid w:val="00650569"/>
    <w:rsid w:val="0065060E"/>
    <w:rsid w:val="006512F6"/>
    <w:rsid w:val="0065191E"/>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1E62"/>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8BC"/>
    <w:rsid w:val="00690944"/>
    <w:rsid w:val="006914D2"/>
    <w:rsid w:val="00691C06"/>
    <w:rsid w:val="006922F5"/>
    <w:rsid w:val="006926B5"/>
    <w:rsid w:val="00692B0E"/>
    <w:rsid w:val="00692B84"/>
    <w:rsid w:val="00692DBD"/>
    <w:rsid w:val="00692DF3"/>
    <w:rsid w:val="006930D6"/>
    <w:rsid w:val="00693C6F"/>
    <w:rsid w:val="00694367"/>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02DD"/>
    <w:rsid w:val="006C1120"/>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5B91"/>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1158"/>
    <w:rsid w:val="006E15A2"/>
    <w:rsid w:val="006E20F9"/>
    <w:rsid w:val="006E21BF"/>
    <w:rsid w:val="006E21FF"/>
    <w:rsid w:val="006E2AA9"/>
    <w:rsid w:val="006E2BD1"/>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DBF"/>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3C7"/>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0902"/>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983"/>
    <w:rsid w:val="00760F14"/>
    <w:rsid w:val="007614A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274"/>
    <w:rsid w:val="007A550A"/>
    <w:rsid w:val="007A5B2E"/>
    <w:rsid w:val="007A5C18"/>
    <w:rsid w:val="007A66C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4E46"/>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4F10"/>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47EDB"/>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15A"/>
    <w:rsid w:val="0087685C"/>
    <w:rsid w:val="00877767"/>
    <w:rsid w:val="00877A41"/>
    <w:rsid w:val="008816EC"/>
    <w:rsid w:val="008816ED"/>
    <w:rsid w:val="00881947"/>
    <w:rsid w:val="00881D64"/>
    <w:rsid w:val="00881D9F"/>
    <w:rsid w:val="008827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B74"/>
    <w:rsid w:val="008D0EE2"/>
    <w:rsid w:val="008D17CF"/>
    <w:rsid w:val="008D1C97"/>
    <w:rsid w:val="008D29AF"/>
    <w:rsid w:val="008D2D8F"/>
    <w:rsid w:val="008D32F5"/>
    <w:rsid w:val="008D3321"/>
    <w:rsid w:val="008D344B"/>
    <w:rsid w:val="008D346A"/>
    <w:rsid w:val="008D370B"/>
    <w:rsid w:val="008D401F"/>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046"/>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6ECA"/>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13F"/>
    <w:rsid w:val="009554A0"/>
    <w:rsid w:val="009558AA"/>
    <w:rsid w:val="00955E61"/>
    <w:rsid w:val="00956B8D"/>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6CF9"/>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2D0D"/>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3AEE"/>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558"/>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76"/>
    <w:rsid w:val="009F47F2"/>
    <w:rsid w:val="009F4BE1"/>
    <w:rsid w:val="009F4FF4"/>
    <w:rsid w:val="009F5541"/>
    <w:rsid w:val="009F5C19"/>
    <w:rsid w:val="009F6493"/>
    <w:rsid w:val="009F69B5"/>
    <w:rsid w:val="009F6EA2"/>
    <w:rsid w:val="009F75B3"/>
    <w:rsid w:val="009F79AE"/>
    <w:rsid w:val="009F7F22"/>
    <w:rsid w:val="00A004D3"/>
    <w:rsid w:val="00A00BD1"/>
    <w:rsid w:val="00A00C46"/>
    <w:rsid w:val="00A00E4C"/>
    <w:rsid w:val="00A00FFB"/>
    <w:rsid w:val="00A021A7"/>
    <w:rsid w:val="00A027DE"/>
    <w:rsid w:val="00A031FC"/>
    <w:rsid w:val="00A04222"/>
    <w:rsid w:val="00A046BB"/>
    <w:rsid w:val="00A04C7E"/>
    <w:rsid w:val="00A051AE"/>
    <w:rsid w:val="00A0565F"/>
    <w:rsid w:val="00A0616C"/>
    <w:rsid w:val="00A06896"/>
    <w:rsid w:val="00A07776"/>
    <w:rsid w:val="00A07CA6"/>
    <w:rsid w:val="00A07E4D"/>
    <w:rsid w:val="00A10D09"/>
    <w:rsid w:val="00A10FD5"/>
    <w:rsid w:val="00A110A7"/>
    <w:rsid w:val="00A11CD3"/>
    <w:rsid w:val="00A12981"/>
    <w:rsid w:val="00A12D9D"/>
    <w:rsid w:val="00A13238"/>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5F1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67F7B"/>
    <w:rsid w:val="00A7032E"/>
    <w:rsid w:val="00A70DD3"/>
    <w:rsid w:val="00A71944"/>
    <w:rsid w:val="00A71E89"/>
    <w:rsid w:val="00A72970"/>
    <w:rsid w:val="00A72B9F"/>
    <w:rsid w:val="00A73CF9"/>
    <w:rsid w:val="00A73EF9"/>
    <w:rsid w:val="00A74414"/>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87E96"/>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45F"/>
    <w:rsid w:val="00AC2628"/>
    <w:rsid w:val="00AC265B"/>
    <w:rsid w:val="00AC2BD0"/>
    <w:rsid w:val="00AC2E4E"/>
    <w:rsid w:val="00AC2F14"/>
    <w:rsid w:val="00AC38A9"/>
    <w:rsid w:val="00AC3A20"/>
    <w:rsid w:val="00AC4681"/>
    <w:rsid w:val="00AC4BF6"/>
    <w:rsid w:val="00AC4C57"/>
    <w:rsid w:val="00AC4CAF"/>
    <w:rsid w:val="00AC51CD"/>
    <w:rsid w:val="00AC5375"/>
    <w:rsid w:val="00AC5601"/>
    <w:rsid w:val="00AC5AF0"/>
    <w:rsid w:val="00AC6567"/>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9F"/>
    <w:rsid w:val="00AF17F0"/>
    <w:rsid w:val="00AF31FC"/>
    <w:rsid w:val="00AF434D"/>
    <w:rsid w:val="00AF4EE4"/>
    <w:rsid w:val="00AF5B98"/>
    <w:rsid w:val="00AF6B94"/>
    <w:rsid w:val="00B0026B"/>
    <w:rsid w:val="00B0036F"/>
    <w:rsid w:val="00B0059C"/>
    <w:rsid w:val="00B00A28"/>
    <w:rsid w:val="00B00C8E"/>
    <w:rsid w:val="00B02674"/>
    <w:rsid w:val="00B02AA5"/>
    <w:rsid w:val="00B031A6"/>
    <w:rsid w:val="00B04426"/>
    <w:rsid w:val="00B045EC"/>
    <w:rsid w:val="00B04DA9"/>
    <w:rsid w:val="00B04F50"/>
    <w:rsid w:val="00B05943"/>
    <w:rsid w:val="00B059C3"/>
    <w:rsid w:val="00B05AE4"/>
    <w:rsid w:val="00B05CA6"/>
    <w:rsid w:val="00B06871"/>
    <w:rsid w:val="00B07742"/>
    <w:rsid w:val="00B10224"/>
    <w:rsid w:val="00B1073D"/>
    <w:rsid w:val="00B1129B"/>
    <w:rsid w:val="00B11CD7"/>
    <w:rsid w:val="00B1205D"/>
    <w:rsid w:val="00B128F0"/>
    <w:rsid w:val="00B13307"/>
    <w:rsid w:val="00B1367C"/>
    <w:rsid w:val="00B13B7B"/>
    <w:rsid w:val="00B150B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57D79"/>
    <w:rsid w:val="00B6139B"/>
    <w:rsid w:val="00B61934"/>
    <w:rsid w:val="00B61E5E"/>
    <w:rsid w:val="00B625B5"/>
    <w:rsid w:val="00B629EA"/>
    <w:rsid w:val="00B62D2B"/>
    <w:rsid w:val="00B62DEC"/>
    <w:rsid w:val="00B63807"/>
    <w:rsid w:val="00B63E88"/>
    <w:rsid w:val="00B6426B"/>
    <w:rsid w:val="00B64804"/>
    <w:rsid w:val="00B64ED0"/>
    <w:rsid w:val="00B6581C"/>
    <w:rsid w:val="00B65D4D"/>
    <w:rsid w:val="00B6621C"/>
    <w:rsid w:val="00B66649"/>
    <w:rsid w:val="00B667E3"/>
    <w:rsid w:val="00B670F0"/>
    <w:rsid w:val="00B672CD"/>
    <w:rsid w:val="00B676F1"/>
    <w:rsid w:val="00B67741"/>
    <w:rsid w:val="00B67DF0"/>
    <w:rsid w:val="00B71399"/>
    <w:rsid w:val="00B720DB"/>
    <w:rsid w:val="00B72B77"/>
    <w:rsid w:val="00B7343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688"/>
    <w:rsid w:val="00B87C64"/>
    <w:rsid w:val="00B87E47"/>
    <w:rsid w:val="00B90DB5"/>
    <w:rsid w:val="00B91A82"/>
    <w:rsid w:val="00B9279C"/>
    <w:rsid w:val="00B92BCE"/>
    <w:rsid w:val="00B934BE"/>
    <w:rsid w:val="00B93569"/>
    <w:rsid w:val="00B94B37"/>
    <w:rsid w:val="00B95178"/>
    <w:rsid w:val="00B95324"/>
    <w:rsid w:val="00B9576A"/>
    <w:rsid w:val="00B962BB"/>
    <w:rsid w:val="00B967A7"/>
    <w:rsid w:val="00B96B0F"/>
    <w:rsid w:val="00BA088E"/>
    <w:rsid w:val="00BA0A2D"/>
    <w:rsid w:val="00BA0CA5"/>
    <w:rsid w:val="00BA152C"/>
    <w:rsid w:val="00BA21B2"/>
    <w:rsid w:val="00BA2861"/>
    <w:rsid w:val="00BA2B28"/>
    <w:rsid w:val="00BA3873"/>
    <w:rsid w:val="00BA441E"/>
    <w:rsid w:val="00BA5315"/>
    <w:rsid w:val="00BA636A"/>
    <w:rsid w:val="00BA6707"/>
    <w:rsid w:val="00BA6AD6"/>
    <w:rsid w:val="00BA7C0B"/>
    <w:rsid w:val="00BA7C85"/>
    <w:rsid w:val="00BB0DBD"/>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03F1"/>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5782"/>
    <w:rsid w:val="00BD578A"/>
    <w:rsid w:val="00BD5817"/>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43C"/>
    <w:rsid w:val="00BE7A12"/>
    <w:rsid w:val="00BE7ADF"/>
    <w:rsid w:val="00BE7B81"/>
    <w:rsid w:val="00BE7CAE"/>
    <w:rsid w:val="00BE7D4F"/>
    <w:rsid w:val="00BF0862"/>
    <w:rsid w:val="00BF0CED"/>
    <w:rsid w:val="00BF1B26"/>
    <w:rsid w:val="00BF1D08"/>
    <w:rsid w:val="00BF26EE"/>
    <w:rsid w:val="00BF341C"/>
    <w:rsid w:val="00BF3B39"/>
    <w:rsid w:val="00BF4B2D"/>
    <w:rsid w:val="00BF5945"/>
    <w:rsid w:val="00BF5C55"/>
    <w:rsid w:val="00BF5D6D"/>
    <w:rsid w:val="00BF5FB6"/>
    <w:rsid w:val="00BF6106"/>
    <w:rsid w:val="00BF6362"/>
    <w:rsid w:val="00BF7293"/>
    <w:rsid w:val="00BF798D"/>
    <w:rsid w:val="00BF7B4F"/>
    <w:rsid w:val="00BF7C53"/>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6DC2"/>
    <w:rsid w:val="00C07235"/>
    <w:rsid w:val="00C07871"/>
    <w:rsid w:val="00C0787B"/>
    <w:rsid w:val="00C07B7F"/>
    <w:rsid w:val="00C07EC8"/>
    <w:rsid w:val="00C10243"/>
    <w:rsid w:val="00C10601"/>
    <w:rsid w:val="00C11E89"/>
    <w:rsid w:val="00C1291E"/>
    <w:rsid w:val="00C134F6"/>
    <w:rsid w:val="00C138AA"/>
    <w:rsid w:val="00C13B84"/>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8F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2A41"/>
    <w:rsid w:val="00C43670"/>
    <w:rsid w:val="00C43810"/>
    <w:rsid w:val="00C439F1"/>
    <w:rsid w:val="00C44200"/>
    <w:rsid w:val="00C4452E"/>
    <w:rsid w:val="00C45C58"/>
    <w:rsid w:val="00C5042D"/>
    <w:rsid w:val="00C510A7"/>
    <w:rsid w:val="00C518EC"/>
    <w:rsid w:val="00C52228"/>
    <w:rsid w:val="00C52AC3"/>
    <w:rsid w:val="00C52FE5"/>
    <w:rsid w:val="00C532A4"/>
    <w:rsid w:val="00C536D2"/>
    <w:rsid w:val="00C53A6A"/>
    <w:rsid w:val="00C53C0D"/>
    <w:rsid w:val="00C54558"/>
    <w:rsid w:val="00C5499F"/>
    <w:rsid w:val="00C5522A"/>
    <w:rsid w:val="00C55359"/>
    <w:rsid w:val="00C558A4"/>
    <w:rsid w:val="00C559CD"/>
    <w:rsid w:val="00C5687B"/>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2BE"/>
    <w:rsid w:val="00C67387"/>
    <w:rsid w:val="00C679CA"/>
    <w:rsid w:val="00C67D0D"/>
    <w:rsid w:val="00C7008E"/>
    <w:rsid w:val="00C7062B"/>
    <w:rsid w:val="00C71A87"/>
    <w:rsid w:val="00C72A5F"/>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13"/>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0F0"/>
    <w:rsid w:val="00CB718E"/>
    <w:rsid w:val="00CB740B"/>
    <w:rsid w:val="00CC0C48"/>
    <w:rsid w:val="00CC1CAA"/>
    <w:rsid w:val="00CC237C"/>
    <w:rsid w:val="00CC2F81"/>
    <w:rsid w:val="00CC328D"/>
    <w:rsid w:val="00CC3DCA"/>
    <w:rsid w:val="00CC435D"/>
    <w:rsid w:val="00CC4504"/>
    <w:rsid w:val="00CC4F1E"/>
    <w:rsid w:val="00CC5FBE"/>
    <w:rsid w:val="00CC6778"/>
    <w:rsid w:val="00CC67F2"/>
    <w:rsid w:val="00CC6BC0"/>
    <w:rsid w:val="00CC7706"/>
    <w:rsid w:val="00CD0288"/>
    <w:rsid w:val="00CD0915"/>
    <w:rsid w:val="00CD135D"/>
    <w:rsid w:val="00CD19A8"/>
    <w:rsid w:val="00CD19DB"/>
    <w:rsid w:val="00CD1A48"/>
    <w:rsid w:val="00CD278E"/>
    <w:rsid w:val="00CD2E3C"/>
    <w:rsid w:val="00CD30FC"/>
    <w:rsid w:val="00CD3466"/>
    <w:rsid w:val="00CD39A2"/>
    <w:rsid w:val="00CD3C29"/>
    <w:rsid w:val="00CD4B87"/>
    <w:rsid w:val="00CD4D4B"/>
    <w:rsid w:val="00CD55DB"/>
    <w:rsid w:val="00CD5910"/>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829"/>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2DD"/>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511"/>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B1E"/>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01A"/>
    <w:rsid w:val="00DB5CD7"/>
    <w:rsid w:val="00DB6647"/>
    <w:rsid w:val="00DB6744"/>
    <w:rsid w:val="00DB6DD8"/>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4A55"/>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831"/>
    <w:rsid w:val="00DE59B1"/>
    <w:rsid w:val="00DE5C5C"/>
    <w:rsid w:val="00DE5F0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0FD"/>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4D65"/>
    <w:rsid w:val="00E955FA"/>
    <w:rsid w:val="00E956FD"/>
    <w:rsid w:val="00E971FE"/>
    <w:rsid w:val="00E97C2F"/>
    <w:rsid w:val="00EA04FB"/>
    <w:rsid w:val="00EA0E90"/>
    <w:rsid w:val="00EA1864"/>
    <w:rsid w:val="00EA1F76"/>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E"/>
    <w:rsid w:val="00EC1362"/>
    <w:rsid w:val="00EC14F5"/>
    <w:rsid w:val="00EC238F"/>
    <w:rsid w:val="00EC291E"/>
    <w:rsid w:val="00EC2EEA"/>
    <w:rsid w:val="00EC6033"/>
    <w:rsid w:val="00EC61F5"/>
    <w:rsid w:val="00EC67DE"/>
    <w:rsid w:val="00EC6ABB"/>
    <w:rsid w:val="00EC7201"/>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1A"/>
    <w:rsid w:val="00EF1A5A"/>
    <w:rsid w:val="00EF1DEA"/>
    <w:rsid w:val="00EF20D2"/>
    <w:rsid w:val="00EF2B23"/>
    <w:rsid w:val="00EF3A01"/>
    <w:rsid w:val="00EF4D0F"/>
    <w:rsid w:val="00EF4D1A"/>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0CF5"/>
    <w:rsid w:val="00F1176A"/>
    <w:rsid w:val="00F11FF3"/>
    <w:rsid w:val="00F129F7"/>
    <w:rsid w:val="00F12B51"/>
    <w:rsid w:val="00F12BF1"/>
    <w:rsid w:val="00F12F4D"/>
    <w:rsid w:val="00F12FB0"/>
    <w:rsid w:val="00F13A10"/>
    <w:rsid w:val="00F13C4C"/>
    <w:rsid w:val="00F14964"/>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1EA"/>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2DDD"/>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569"/>
    <w:rsid w:val="00F716BE"/>
    <w:rsid w:val="00F71849"/>
    <w:rsid w:val="00F72E1A"/>
    <w:rsid w:val="00F7305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592"/>
    <w:rsid w:val="00FA1919"/>
    <w:rsid w:val="00FA1CA1"/>
    <w:rsid w:val="00FA1F4B"/>
    <w:rsid w:val="00FA34A0"/>
    <w:rsid w:val="00FA3644"/>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467E782"/>
    <w:rsid w:val="0E8D30BF"/>
    <w:rsid w:val="0EE28084"/>
    <w:rsid w:val="207EEFFE"/>
    <w:rsid w:val="23740614"/>
    <w:rsid w:val="3C82C779"/>
    <w:rsid w:val="44E9108F"/>
    <w:rsid w:val="5C35490E"/>
    <w:rsid w:val="605250A4"/>
    <w:rsid w:val="6980BDF7"/>
    <w:rsid w:val="706521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8"/>
      </w:numPr>
    </w:pPr>
  </w:style>
  <w:style w:type="numbering" w:customStyle="1" w:styleId="Listaactual43">
    <w:name w:val="Lista actual43"/>
    <w:uiPriority w:val="99"/>
    <w:rsid w:val="00E67611"/>
    <w:pPr>
      <w:numPr>
        <w:numId w:val="59"/>
      </w:numPr>
    </w:pPr>
  </w:style>
  <w:style w:type="numbering" w:customStyle="1" w:styleId="Listaactual44">
    <w:name w:val="Lista actual44"/>
    <w:uiPriority w:val="99"/>
    <w:rsid w:val="009839C7"/>
    <w:pPr>
      <w:numPr>
        <w:numId w:val="60"/>
      </w:numPr>
    </w:pPr>
  </w:style>
  <w:style w:type="numbering" w:customStyle="1" w:styleId="Listaactual45">
    <w:name w:val="Lista actual45"/>
    <w:uiPriority w:val="99"/>
    <w:rsid w:val="00332DE0"/>
    <w:pPr>
      <w:numPr>
        <w:numId w:val="61"/>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2"/>
      </w:numPr>
    </w:pPr>
  </w:style>
  <w:style w:type="numbering" w:customStyle="1" w:styleId="Listaactual47">
    <w:name w:val="Lista actual47"/>
    <w:uiPriority w:val="99"/>
    <w:rsid w:val="00773817"/>
    <w:pPr>
      <w:numPr>
        <w:numId w:val="63"/>
      </w:numPr>
    </w:pPr>
  </w:style>
  <w:style w:type="numbering" w:customStyle="1" w:styleId="Listaactual48">
    <w:name w:val="Lista actual48"/>
    <w:uiPriority w:val="99"/>
    <w:rsid w:val="005D0B03"/>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player.es/5455342-Nuevas-tecnologias-biometricas-instituto-nacional-de-ciencias-penales-procuraduria-general-de-la-republica-version-1-0.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ECA84-68A9-47AD-9DC6-8310E149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8445</Words>
  <Characters>46452</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cp:revision>
  <cp:lastPrinted>2019-06-13T16:30:00Z</cp:lastPrinted>
  <dcterms:created xsi:type="dcterms:W3CDTF">2025-11-10T19:24:00Z</dcterms:created>
  <dcterms:modified xsi:type="dcterms:W3CDTF">2026-01-16T15:27:00Z</dcterms:modified>
</cp:coreProperties>
</file>