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DC4B9" w14:textId="1146A23D" w:rsidR="003F727B" w:rsidRPr="002C72EC" w:rsidRDefault="003F727B" w:rsidP="003F727B">
      <w:pPr>
        <w:shd w:val="clear" w:color="auto" w:fill="FFFFFF"/>
        <w:spacing w:line="360" w:lineRule="auto"/>
        <w:jc w:val="both"/>
        <w:rPr>
          <w:rFonts w:ascii="Palatino Linotype" w:hAnsi="Palatino Linotype" w:cs="Arial"/>
          <w:color w:val="000000"/>
          <w:lang w:val="es-MX" w:eastAsia="es-MX"/>
        </w:rPr>
      </w:pPr>
      <w:r w:rsidRPr="002C72EC">
        <w:rPr>
          <w:rFonts w:ascii="Palatino Linotype" w:hAnsi="Palatino Linotype" w:cs="Arial"/>
          <w:color w:val="000000"/>
          <w:lang w:val="es-MX" w:eastAsia="es-MX"/>
        </w:rPr>
        <w:t>Resolución del Pleno del Instituto de Transparencia, Acceso a la Informa</w:t>
      </w:r>
      <w:bookmarkStart w:id="0" w:name="_GoBack"/>
      <w:bookmarkEnd w:id="0"/>
      <w:r w:rsidRPr="002C72EC">
        <w:rPr>
          <w:rFonts w:ascii="Palatino Linotype" w:hAnsi="Palatino Linotype" w:cs="Arial"/>
          <w:color w:val="000000"/>
          <w:lang w:val="es-MX" w:eastAsia="es-MX"/>
        </w:rPr>
        <w:t xml:space="preserve">ción Pública y Protección de Datos Personales del Estado de México y Municipios, con domicilio en Metepec, Estado de México, a </w:t>
      </w:r>
      <w:r w:rsidR="008764DE">
        <w:rPr>
          <w:rFonts w:ascii="Palatino Linotype" w:hAnsi="Palatino Linotype" w:cs="Arial"/>
          <w:b/>
          <w:bCs/>
          <w:color w:val="000000"/>
          <w:lang w:val="es-MX" w:eastAsia="es-MX"/>
        </w:rPr>
        <w:t>tres d</w:t>
      </w:r>
      <w:r w:rsidR="007B18FB" w:rsidRPr="008764DE">
        <w:rPr>
          <w:rFonts w:ascii="Palatino Linotype" w:hAnsi="Palatino Linotype" w:cs="Arial"/>
          <w:b/>
          <w:bCs/>
          <w:color w:val="000000"/>
          <w:lang w:val="es-MX" w:eastAsia="es-MX"/>
        </w:rPr>
        <w:t>e septiembre</w:t>
      </w:r>
      <w:r w:rsidRPr="008764DE">
        <w:rPr>
          <w:rFonts w:ascii="Palatino Linotype" w:hAnsi="Palatino Linotype" w:cs="Arial"/>
          <w:b/>
          <w:bCs/>
          <w:color w:val="000000"/>
          <w:lang w:val="es-MX" w:eastAsia="es-MX"/>
        </w:rPr>
        <w:t xml:space="preserve"> de dos mil veinticinco</w:t>
      </w:r>
      <w:r>
        <w:rPr>
          <w:rFonts w:ascii="Palatino Linotype" w:hAnsi="Palatino Linotype" w:cs="Arial"/>
          <w:color w:val="000000"/>
          <w:lang w:val="es-MX" w:eastAsia="es-MX"/>
        </w:rPr>
        <w:t>.</w:t>
      </w:r>
    </w:p>
    <w:p w14:paraId="6170CCD0" w14:textId="77777777" w:rsidR="003F727B" w:rsidRPr="002C72EC" w:rsidRDefault="003F727B" w:rsidP="003F727B">
      <w:pPr>
        <w:tabs>
          <w:tab w:val="left" w:pos="1701"/>
        </w:tabs>
        <w:spacing w:line="360" w:lineRule="auto"/>
        <w:jc w:val="both"/>
        <w:rPr>
          <w:rFonts w:ascii="Palatino Linotype" w:hAnsi="Palatino Linotype" w:cs="Arial"/>
          <w:color w:val="000000"/>
          <w:lang w:val="es-MX" w:eastAsia="es-MX"/>
        </w:rPr>
      </w:pPr>
    </w:p>
    <w:p w14:paraId="3F6E3F13" w14:textId="2DB5A934" w:rsidR="003F727B" w:rsidRPr="002C72EC" w:rsidRDefault="003F727B" w:rsidP="003F727B">
      <w:pPr>
        <w:tabs>
          <w:tab w:val="left" w:pos="1701"/>
        </w:tabs>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b/>
          <w:lang w:val="es-MX" w:eastAsia="en-US"/>
        </w:rPr>
        <w:t>VISTO</w:t>
      </w:r>
      <w:r w:rsidRPr="002C72EC">
        <w:rPr>
          <w:rFonts w:ascii="Palatino Linotype" w:eastAsiaTheme="minorHAnsi" w:hAnsi="Palatino Linotype" w:cs="Arial"/>
          <w:lang w:val="es-MX" w:eastAsia="en-US"/>
        </w:rPr>
        <w:t xml:space="preserve"> el expediente electrónico formado con motivo del recurso de revisión número </w:t>
      </w:r>
      <w:r w:rsidRPr="002C72EC">
        <w:rPr>
          <w:rFonts w:ascii="Palatino Linotype" w:eastAsiaTheme="minorHAnsi" w:hAnsi="Palatino Linotype" w:cs="Arial"/>
          <w:b/>
          <w:lang w:val="es-MX" w:eastAsia="en-US"/>
        </w:rPr>
        <w:t>0</w:t>
      </w:r>
      <w:r w:rsidR="007B18FB">
        <w:rPr>
          <w:rFonts w:ascii="Palatino Linotype" w:eastAsiaTheme="minorHAnsi" w:hAnsi="Palatino Linotype" w:cs="Arial"/>
          <w:b/>
          <w:lang w:val="es-MX" w:eastAsia="en-US"/>
        </w:rPr>
        <w:t>9575</w:t>
      </w:r>
      <w:r w:rsidRPr="002C72EC">
        <w:rPr>
          <w:rFonts w:ascii="Palatino Linotype" w:eastAsiaTheme="minorHAnsi" w:hAnsi="Palatino Linotype" w:cs="Arial"/>
          <w:b/>
          <w:bCs/>
          <w:lang w:val="es-MX" w:eastAsia="es-MX"/>
        </w:rPr>
        <w:t>/INFOEM/IP/RR/202</w:t>
      </w:r>
      <w:r w:rsidRPr="004B710E">
        <w:rPr>
          <w:rFonts w:ascii="Palatino Linotype" w:eastAsiaTheme="minorHAnsi" w:hAnsi="Palatino Linotype" w:cs="Arial"/>
          <w:b/>
          <w:bCs/>
          <w:lang w:val="es-MX" w:eastAsia="es-MX"/>
        </w:rPr>
        <w:t>5</w:t>
      </w:r>
      <w:r w:rsidRPr="002C72EC">
        <w:rPr>
          <w:rFonts w:ascii="Palatino Linotype" w:eastAsiaTheme="minorHAnsi" w:hAnsi="Palatino Linotype" w:cs="Arial"/>
          <w:lang w:val="es-MX" w:eastAsia="en-US"/>
        </w:rPr>
        <w:t xml:space="preserve">, </w:t>
      </w:r>
      <w:r w:rsidRPr="002C72EC">
        <w:rPr>
          <w:rFonts w:ascii="Palatino Linotype" w:hAnsi="Palatino Linotype" w:cs="Arial"/>
        </w:rPr>
        <w:t>interpuesto por</w:t>
      </w:r>
      <w:r>
        <w:rPr>
          <w:rFonts w:ascii="Palatino Linotype" w:hAnsi="Palatino Linotype" w:cs="Arial"/>
          <w:b/>
        </w:rPr>
        <w:t xml:space="preserve"> un ciudadano</w:t>
      </w:r>
      <w:r w:rsidRPr="002C72EC">
        <w:rPr>
          <w:rFonts w:ascii="Palatino Linotype" w:eastAsiaTheme="minorHAnsi" w:hAnsi="Palatino Linotype" w:cs="Arial"/>
          <w:lang w:val="es-MX" w:eastAsia="en-US"/>
        </w:rPr>
        <w:t>, en contra de la respuesta de</w:t>
      </w:r>
      <w:r w:rsidR="004F6CF0">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l</w:t>
      </w:r>
      <w:r w:rsidR="004F6CF0">
        <w:rPr>
          <w:rFonts w:ascii="Palatino Linotype" w:eastAsiaTheme="minorHAnsi" w:hAnsi="Palatino Linotype" w:cs="Arial"/>
          <w:lang w:val="es-MX" w:eastAsia="en-US"/>
        </w:rPr>
        <w:t>a</w:t>
      </w:r>
      <w:r w:rsidRPr="002C72EC">
        <w:rPr>
          <w:rFonts w:ascii="Palatino Linotype" w:eastAsiaTheme="minorHAnsi" w:hAnsi="Palatino Linotype" w:cs="Arial"/>
          <w:lang w:val="es-MX" w:eastAsia="en-US"/>
        </w:rPr>
        <w:t xml:space="preserve"> </w:t>
      </w:r>
      <w:r w:rsidR="007B18FB" w:rsidRPr="007B18FB">
        <w:rPr>
          <w:rFonts w:ascii="Palatino Linotype" w:hAnsi="Palatino Linotype"/>
          <w:b/>
          <w:bCs/>
          <w:color w:val="000000"/>
        </w:rPr>
        <w:t>Secretaría de Educación, Ciencia, Tecnología e Innovación</w:t>
      </w:r>
      <w:r w:rsidRPr="00CB725C">
        <w:rPr>
          <w:rFonts w:ascii="Palatino Linotype" w:eastAsiaTheme="minorHAnsi" w:hAnsi="Palatino Linotype" w:cs="Arial"/>
          <w:lang w:val="es-MX" w:eastAsia="en-US"/>
        </w:rPr>
        <w:t>,</w:t>
      </w:r>
      <w:r w:rsidRPr="002C72EC">
        <w:rPr>
          <w:rFonts w:ascii="Palatino Linotype" w:eastAsiaTheme="minorHAnsi" w:hAnsi="Palatino Linotype" w:cs="Arial"/>
          <w:b/>
          <w:lang w:val="es-MX" w:eastAsia="en-US"/>
        </w:rPr>
        <w:t xml:space="preserve"> </w:t>
      </w:r>
      <w:r w:rsidRPr="002C72EC">
        <w:rPr>
          <w:rFonts w:ascii="Palatino Linotype" w:eastAsiaTheme="minorHAnsi" w:hAnsi="Palatino Linotype" w:cs="Arial"/>
          <w:lang w:val="es-MX" w:eastAsia="en-US"/>
        </w:rPr>
        <w:t>en lo subsecuente</w:t>
      </w:r>
      <w:r w:rsidRPr="002C72EC">
        <w:rPr>
          <w:rFonts w:ascii="Palatino Linotype" w:eastAsiaTheme="minorHAnsi" w:hAnsi="Palatino Linotype" w:cs="Arial"/>
          <w:b/>
          <w:lang w:val="es-MX" w:eastAsia="en-US"/>
        </w:rPr>
        <w:t xml:space="preserve"> El Sujeto Obligado, </w:t>
      </w:r>
      <w:r w:rsidRPr="002C72EC">
        <w:rPr>
          <w:rFonts w:ascii="Palatino Linotype" w:eastAsiaTheme="minorHAnsi" w:hAnsi="Palatino Linotype" w:cs="Arial"/>
          <w:lang w:val="es-MX" w:eastAsia="en-US"/>
        </w:rPr>
        <w:t>se procede a dictar la presente resolución.</w:t>
      </w:r>
    </w:p>
    <w:p w14:paraId="03768AE1" w14:textId="77777777" w:rsidR="003F727B" w:rsidRPr="002C72EC" w:rsidRDefault="003F727B" w:rsidP="003F727B">
      <w:pPr>
        <w:tabs>
          <w:tab w:val="left" w:pos="1701"/>
        </w:tabs>
        <w:spacing w:line="360" w:lineRule="auto"/>
        <w:jc w:val="both"/>
        <w:rPr>
          <w:rFonts w:ascii="Palatino Linotype" w:eastAsiaTheme="minorHAnsi" w:hAnsi="Palatino Linotype" w:cs="Arial"/>
          <w:b/>
          <w:sz w:val="20"/>
          <w:lang w:val="es-MX" w:eastAsia="en-US"/>
        </w:rPr>
      </w:pPr>
    </w:p>
    <w:p w14:paraId="75BA9E72" w14:textId="77777777" w:rsidR="003F727B" w:rsidRPr="002C72EC" w:rsidRDefault="003F727B" w:rsidP="003F727B">
      <w:pPr>
        <w:spacing w:line="360" w:lineRule="auto"/>
        <w:jc w:val="center"/>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A N T E C E D E N T E S</w:t>
      </w:r>
    </w:p>
    <w:p w14:paraId="135D6AE9" w14:textId="77777777" w:rsidR="003F727B" w:rsidRPr="002C72EC" w:rsidRDefault="003F727B" w:rsidP="003F727B">
      <w:pPr>
        <w:spacing w:line="360" w:lineRule="auto"/>
        <w:rPr>
          <w:rFonts w:ascii="Palatino Linotype" w:eastAsiaTheme="minorHAnsi" w:hAnsi="Palatino Linotype" w:cs="Arial"/>
          <w:b/>
          <w:sz w:val="16"/>
          <w:lang w:val="es-MX" w:eastAsia="en-US"/>
        </w:rPr>
      </w:pPr>
    </w:p>
    <w:p w14:paraId="01DB2AEA" w14:textId="77777777" w:rsidR="003F727B" w:rsidRPr="002C72EC" w:rsidRDefault="003F727B" w:rsidP="003F727B">
      <w:pPr>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PRIMERO. De la solicitud de información.</w:t>
      </w:r>
    </w:p>
    <w:p w14:paraId="500A044F" w14:textId="50E1AAA7" w:rsidR="003F727B" w:rsidRPr="002C72EC" w:rsidRDefault="003F727B" w:rsidP="003F727B">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szCs w:val="22"/>
          <w:lang w:val="es-MX" w:eastAsia="en-US"/>
        </w:rPr>
        <w:t xml:space="preserve">En fecha </w:t>
      </w:r>
      <w:r w:rsidR="007B18FB">
        <w:rPr>
          <w:rFonts w:ascii="Palatino Linotype" w:eastAsiaTheme="minorHAnsi" w:hAnsi="Palatino Linotype" w:cs="Arial"/>
          <w:szCs w:val="22"/>
          <w:lang w:val="es-MX" w:eastAsia="en-US"/>
        </w:rPr>
        <w:t>diez de juli</w:t>
      </w:r>
      <w:r w:rsidR="00A34E1B">
        <w:rPr>
          <w:rFonts w:ascii="Palatino Linotype" w:eastAsiaTheme="minorHAnsi" w:hAnsi="Palatino Linotype" w:cs="Arial"/>
          <w:szCs w:val="22"/>
          <w:lang w:val="es-MX" w:eastAsia="en-US"/>
        </w:rPr>
        <w:t>o</w:t>
      </w:r>
      <w:r>
        <w:rPr>
          <w:rFonts w:ascii="Palatino Linotype" w:eastAsiaTheme="minorHAnsi" w:hAnsi="Palatino Linotype" w:cs="Arial"/>
          <w:szCs w:val="22"/>
          <w:lang w:val="es-MX" w:eastAsia="en-US"/>
        </w:rPr>
        <w:t xml:space="preserve"> de dos mil veinticinco</w:t>
      </w:r>
      <w:r w:rsidRPr="002C72EC">
        <w:rPr>
          <w:rFonts w:ascii="Palatino Linotype" w:eastAsiaTheme="minorHAnsi" w:hAnsi="Palatino Linotype" w:cs="Arial"/>
          <w:szCs w:val="22"/>
          <w:lang w:val="es-MX" w:eastAsia="en-US"/>
        </w:rPr>
        <w:t xml:space="preserve">, el </w:t>
      </w:r>
      <w:r w:rsidRPr="002C72EC">
        <w:rPr>
          <w:rFonts w:ascii="Palatino Linotype" w:eastAsiaTheme="minorHAnsi" w:hAnsi="Palatino Linotype" w:cs="Arial"/>
          <w:b/>
          <w:szCs w:val="22"/>
          <w:lang w:val="es-MX" w:eastAsia="en-US"/>
        </w:rPr>
        <w:t>Recurrente</w:t>
      </w:r>
      <w:r w:rsidRPr="002C72EC">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mediante el</w:t>
      </w:r>
      <w:r w:rsidRPr="002C72EC">
        <w:rPr>
          <w:rFonts w:ascii="Palatino Linotype" w:eastAsiaTheme="minorHAnsi" w:hAnsi="Palatino Linotype" w:cs="Arial"/>
          <w:szCs w:val="22"/>
          <w:lang w:val="es-MX" w:eastAsia="en-US"/>
        </w:rPr>
        <w:t xml:space="preserve"> Sistema de Acceso a la Información Mexiquense </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Arial"/>
          <w:szCs w:val="22"/>
          <w:lang w:val="es-MX" w:eastAsia="en-US"/>
        </w:rPr>
        <w:t xml:space="preserve"> ante el </w:t>
      </w:r>
      <w:r w:rsidRPr="002C72EC">
        <w:rPr>
          <w:rFonts w:ascii="Palatino Linotype" w:eastAsiaTheme="minorHAnsi" w:hAnsi="Palatino Linotype" w:cs="Arial"/>
          <w:b/>
          <w:szCs w:val="22"/>
          <w:lang w:val="es-MX" w:eastAsia="en-US"/>
        </w:rPr>
        <w:t>Sujeto Obligado</w:t>
      </w:r>
      <w:r w:rsidRPr="002C72EC">
        <w:rPr>
          <w:rFonts w:ascii="Palatino Linotype" w:eastAsiaTheme="minorHAnsi" w:hAnsi="Palatino Linotype" w:cs="Arial"/>
          <w:szCs w:val="22"/>
          <w:lang w:val="es-MX" w:eastAsia="en-US"/>
        </w:rPr>
        <w:t>, la solicitud de acceso a la información pública, a la que se le asignó el número de expediente</w:t>
      </w:r>
      <w:r w:rsidRPr="00BE35A1">
        <w:rPr>
          <w:rFonts w:ascii="Verdana" w:hAnsi="Verdana"/>
          <w:b/>
          <w:bCs/>
          <w:color w:val="FF0000"/>
        </w:rPr>
        <w:t xml:space="preserve"> </w:t>
      </w:r>
      <w:r w:rsidR="00A34E1B" w:rsidRPr="00A34E1B">
        <w:rPr>
          <w:rFonts w:ascii="Palatino Linotype" w:hAnsi="Palatino Linotype"/>
          <w:b/>
          <w:bCs/>
        </w:rPr>
        <w:t>00617/SECTI/IP/2025</w:t>
      </w:r>
      <w:r w:rsidR="00A34E1B">
        <w:rPr>
          <w:rFonts w:ascii="Palatino Linotype" w:hAnsi="Palatino Linotype"/>
          <w:b/>
          <w:bCs/>
        </w:rPr>
        <w:t xml:space="preserve"> </w:t>
      </w:r>
      <w:r w:rsidRPr="002C72EC">
        <w:rPr>
          <w:rFonts w:ascii="Palatino Linotype" w:eastAsiaTheme="minorHAnsi" w:hAnsi="Palatino Linotype" w:cs="Arial"/>
          <w:szCs w:val="22"/>
          <w:lang w:val="es-MX" w:eastAsia="en-US"/>
        </w:rPr>
        <w:t>mediante la cual solicitó lo siguiente:</w:t>
      </w:r>
    </w:p>
    <w:p w14:paraId="2B543879" w14:textId="77777777" w:rsidR="003F727B" w:rsidRPr="002C72EC" w:rsidRDefault="003F727B" w:rsidP="003F727B">
      <w:pPr>
        <w:pStyle w:val="Sinespaciado"/>
        <w:rPr>
          <w:rFonts w:eastAsiaTheme="minorHAnsi"/>
          <w:lang w:eastAsia="en-US"/>
        </w:rPr>
      </w:pPr>
    </w:p>
    <w:p w14:paraId="59074868" w14:textId="7CCC6654" w:rsidR="003F727B" w:rsidRPr="002C72EC" w:rsidRDefault="003F727B" w:rsidP="003F727B">
      <w:pPr>
        <w:spacing w:line="276" w:lineRule="auto"/>
        <w:ind w:left="426" w:right="474"/>
        <w:jc w:val="both"/>
        <w:rPr>
          <w:rFonts w:ascii="Palatino Linotype" w:hAnsi="Palatino Linotype"/>
          <w:i/>
          <w:sz w:val="22"/>
          <w:szCs w:val="22"/>
          <w:lang w:val="es-MX" w:eastAsia="es-MX"/>
        </w:rPr>
      </w:pPr>
      <w:r w:rsidRPr="004B710E">
        <w:rPr>
          <w:rFonts w:ascii="Palatino Linotype" w:hAnsi="Palatino Linotype"/>
          <w:i/>
          <w:lang w:val="es-MX"/>
        </w:rPr>
        <w:t>“</w:t>
      </w:r>
      <w:r w:rsidR="00A34E1B" w:rsidRPr="00A34E1B">
        <w:rPr>
          <w:rFonts w:ascii="Palatino Linotype" w:hAnsi="Palatino Linotype"/>
          <w:i/>
          <w:color w:val="000000"/>
        </w:rPr>
        <w:t>SOLICITO LOS OFICIOS FIRMADOS POR EL ENCARGADO DE DESPACHO O TITULAR DE LA COORDINACION DEL SERVICIO PROFESIONAL DOCENTE, DEL ENCARGADO O TITULAR DEL AREA JURIDICA, DEL ENCARGADO O TITULAR DE LA UNIDAD DE ADMINISTRACION DESDE EL 1 DE OCTUBRE 2023 AL DIA DE LA ENTREGA DE LA MISMA, LO ANTERIOR EN FORMATO DIGITAL.</w:t>
      </w:r>
      <w:r w:rsidRPr="004B710E">
        <w:rPr>
          <w:rFonts w:ascii="Palatino Linotype" w:hAnsi="Palatino Linotype"/>
          <w:i/>
          <w:color w:val="000000"/>
        </w:rPr>
        <w:t>”</w:t>
      </w:r>
      <w:r>
        <w:rPr>
          <w:rFonts w:ascii="Verdana" w:hAnsi="Verdana"/>
          <w:color w:val="000000"/>
          <w:sz w:val="14"/>
          <w:szCs w:val="14"/>
        </w:rPr>
        <w:t xml:space="preserve"> </w:t>
      </w:r>
      <w:r w:rsidRPr="00110516">
        <w:rPr>
          <w:rFonts w:ascii="Palatino Linotype" w:hAnsi="Palatino Linotype"/>
          <w:i/>
          <w:lang w:val="es-ES_tradnl"/>
        </w:rPr>
        <w:t xml:space="preserve"> </w:t>
      </w:r>
      <w:r w:rsidRPr="00BE35A1">
        <w:rPr>
          <w:rFonts w:ascii="Palatino Linotype" w:hAnsi="Palatino Linotype"/>
          <w:i/>
          <w:lang w:val="es-ES_tradnl"/>
        </w:rPr>
        <w:t>(</w:t>
      </w:r>
      <w:r w:rsidRPr="002C72EC">
        <w:rPr>
          <w:rFonts w:ascii="Palatino Linotype" w:hAnsi="Palatino Linotype"/>
          <w:i/>
          <w:sz w:val="22"/>
          <w:szCs w:val="22"/>
          <w:lang w:val="es-ES_tradnl"/>
        </w:rPr>
        <w:t>Sic).</w:t>
      </w:r>
    </w:p>
    <w:p w14:paraId="07719E71" w14:textId="77777777" w:rsidR="003F727B" w:rsidRPr="002C72EC" w:rsidRDefault="003F727B" w:rsidP="003F727B">
      <w:pPr>
        <w:spacing w:line="360" w:lineRule="auto"/>
        <w:jc w:val="both"/>
        <w:rPr>
          <w:rFonts w:ascii="Palatino Linotype" w:eastAsiaTheme="minorHAnsi" w:hAnsi="Palatino Linotype" w:cs="Arial"/>
          <w:szCs w:val="22"/>
          <w:lang w:val="es-MX" w:eastAsia="en-US"/>
        </w:rPr>
      </w:pPr>
    </w:p>
    <w:p w14:paraId="2CD814AB" w14:textId="77777777" w:rsidR="003F727B" w:rsidRDefault="003F727B" w:rsidP="003F727B">
      <w:pPr>
        <w:tabs>
          <w:tab w:val="left" w:pos="5647"/>
        </w:tabs>
        <w:spacing w:line="360" w:lineRule="auto"/>
        <w:ind w:right="49"/>
        <w:jc w:val="both"/>
        <w:rPr>
          <w:rFonts w:ascii="Palatino Linotype" w:eastAsiaTheme="minorHAnsi" w:hAnsi="Palatino Linotype" w:cstheme="minorBidi"/>
          <w:color w:val="000000"/>
          <w:lang w:val="es-MX" w:eastAsia="en-US"/>
        </w:rPr>
      </w:pPr>
      <w:r w:rsidRPr="002C72EC">
        <w:rPr>
          <w:rFonts w:ascii="Palatino Linotype" w:hAnsi="Palatino Linotype"/>
          <w:b/>
          <w:lang w:val="es-ES_tradnl"/>
        </w:rPr>
        <w:t>MODALIDAD DE ENTREGA:</w:t>
      </w:r>
      <w:r w:rsidRPr="002C72EC">
        <w:rPr>
          <w:rFonts w:ascii="Palatino Linotype" w:hAnsi="Palatino Linotype"/>
          <w:lang w:val="es-ES_tradnl"/>
        </w:rPr>
        <w:t xml:space="preserve"> </w:t>
      </w:r>
      <w:r w:rsidRPr="002C72EC">
        <w:rPr>
          <w:rFonts w:ascii="Palatino Linotype" w:eastAsiaTheme="minorHAnsi" w:hAnsi="Palatino Linotype" w:cstheme="minorBidi"/>
          <w:color w:val="000000"/>
          <w:lang w:val="es-MX" w:eastAsia="en-US"/>
        </w:rPr>
        <w:t xml:space="preserve">A </w:t>
      </w:r>
      <w:r>
        <w:rPr>
          <w:rFonts w:ascii="Palatino Linotype" w:eastAsiaTheme="minorHAnsi" w:hAnsi="Palatino Linotype" w:cstheme="minorBidi"/>
          <w:color w:val="000000"/>
          <w:lang w:val="es-MX" w:eastAsia="en-US"/>
        </w:rPr>
        <w:t>través del SAIMEX</w:t>
      </w:r>
    </w:p>
    <w:p w14:paraId="789D9FC3" w14:textId="77777777" w:rsidR="003F727B" w:rsidRPr="002C72EC" w:rsidRDefault="003F727B" w:rsidP="003F727B">
      <w:pPr>
        <w:tabs>
          <w:tab w:val="left" w:pos="5647"/>
        </w:tabs>
        <w:spacing w:line="360" w:lineRule="auto"/>
        <w:ind w:right="49"/>
        <w:jc w:val="both"/>
        <w:rPr>
          <w:rFonts w:ascii="Palatino Linotype" w:eastAsiaTheme="minorHAnsi" w:hAnsi="Palatino Linotype" w:cstheme="minorBidi"/>
          <w:color w:val="000000"/>
          <w:lang w:val="es-MX" w:eastAsia="en-US"/>
        </w:rPr>
      </w:pPr>
    </w:p>
    <w:p w14:paraId="5206EC28" w14:textId="77777777" w:rsidR="003F727B" w:rsidRPr="002C72EC" w:rsidRDefault="003F727B" w:rsidP="003F727B">
      <w:pPr>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lastRenderedPageBreak/>
        <w:t>SEGUNDO.</w:t>
      </w:r>
      <w:r>
        <w:rPr>
          <w:rFonts w:ascii="Palatino Linotype" w:eastAsiaTheme="minorHAnsi" w:hAnsi="Palatino Linotype" w:cs="Arial"/>
          <w:b/>
          <w:sz w:val="28"/>
          <w:lang w:val="es-MX" w:eastAsia="en-US"/>
        </w:rPr>
        <w:t xml:space="preserve"> De la Respuesta y el Recurso de Revisión</w:t>
      </w:r>
    </w:p>
    <w:p w14:paraId="6E9E9F28" w14:textId="1DD0C1FF" w:rsidR="003F727B" w:rsidRPr="004B710E" w:rsidRDefault="003F727B" w:rsidP="003F727B">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De las constancias que obran en el sistema SAIMEX, se advierte que en fecha </w:t>
      </w:r>
      <w:r w:rsidR="00D149F5">
        <w:rPr>
          <w:rFonts w:ascii="Palatino Linotype" w:eastAsiaTheme="minorHAnsi" w:hAnsi="Palatino Linotype" w:cs="Arial"/>
          <w:lang w:val="es-MX" w:eastAsia="en-US"/>
        </w:rPr>
        <w:t xml:space="preserve">catorce de agosto </w:t>
      </w:r>
      <w:r>
        <w:rPr>
          <w:rFonts w:ascii="Palatino Linotype" w:eastAsiaTheme="minorHAnsi" w:hAnsi="Palatino Linotype" w:cs="Arial"/>
          <w:lang w:val="es-MX" w:eastAsia="en-US"/>
        </w:rPr>
        <w:t>de dos mil veinticinco</w:t>
      </w:r>
      <w:r w:rsidRPr="002C72EC">
        <w:rPr>
          <w:rFonts w:ascii="Palatino Linotype" w:eastAsiaTheme="minorHAnsi" w:hAnsi="Palatino Linotype" w:cs="Arial"/>
          <w:lang w:val="es-MX" w:eastAsia="en-US"/>
        </w:rPr>
        <w:t xml:space="preserve">, </w:t>
      </w:r>
      <w:r w:rsidRPr="002C72EC">
        <w:rPr>
          <w:rFonts w:ascii="Palatino Linotype" w:eastAsiaTheme="minorHAnsi" w:hAnsi="Palatino Linotype" w:cs="Arial"/>
          <w:b/>
          <w:lang w:val="es-MX" w:eastAsia="en-US"/>
        </w:rPr>
        <w:t>El Sujeto Obligado</w:t>
      </w:r>
      <w:r>
        <w:rPr>
          <w:rFonts w:ascii="Palatino Linotype" w:eastAsiaTheme="minorHAnsi" w:hAnsi="Palatino Linotype" w:cs="Arial"/>
          <w:b/>
          <w:lang w:val="es-MX" w:eastAsia="en-US"/>
        </w:rPr>
        <w:t xml:space="preserve"> </w:t>
      </w:r>
      <w:r>
        <w:rPr>
          <w:rFonts w:ascii="Palatino Linotype" w:eastAsiaTheme="minorHAnsi" w:hAnsi="Palatino Linotype" w:cs="Arial"/>
          <w:lang w:val="es-MX" w:eastAsia="en-US"/>
        </w:rPr>
        <w:t xml:space="preserve">brindo respuesta al Recurrente en los términos siguientes; </w:t>
      </w:r>
    </w:p>
    <w:p w14:paraId="710C021E" w14:textId="11C33984" w:rsidR="00656B45"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B123C3">
        <w:rPr>
          <w:rFonts w:ascii="Palatino Linotype" w:hAnsi="Palatino Linotype"/>
          <w:b/>
          <w:bCs/>
          <w:sz w:val="28"/>
          <w:szCs w:val="28"/>
        </w:rPr>
        <w:t>ANEXO OFICIO 169 COORDINACION ESTATAL_VP.pdf</w:t>
      </w:r>
      <w:r w:rsidR="00B123C3" w:rsidRPr="00B123C3">
        <w:rPr>
          <w:rFonts w:ascii="Palatino Linotype" w:hAnsi="Palatino Linotype"/>
          <w:b/>
          <w:bCs/>
          <w:sz w:val="28"/>
          <w:szCs w:val="28"/>
        </w:rPr>
        <w:t xml:space="preserve">: </w:t>
      </w:r>
      <w:r w:rsidR="00B123C3">
        <w:rPr>
          <w:rFonts w:ascii="Palatino Linotype" w:hAnsi="Palatino Linotype"/>
          <w:sz w:val="28"/>
          <w:szCs w:val="28"/>
        </w:rPr>
        <w:t xml:space="preserve">Soporte documental que consta de quinientas ocho fojas en formato PDF </w:t>
      </w:r>
      <w:r w:rsidR="00027AF7">
        <w:rPr>
          <w:rFonts w:ascii="Palatino Linotype" w:hAnsi="Palatino Linotype"/>
          <w:sz w:val="28"/>
          <w:szCs w:val="28"/>
        </w:rPr>
        <w:t xml:space="preserve">en el que se advierten los oficios firmados por la encargada del despacho del </w:t>
      </w:r>
      <w:r w:rsidR="00613166">
        <w:rPr>
          <w:rFonts w:ascii="Palatino Linotype" w:hAnsi="Palatino Linotype"/>
          <w:sz w:val="28"/>
          <w:szCs w:val="28"/>
        </w:rPr>
        <w:t>año</w:t>
      </w:r>
      <w:r w:rsidR="00027AF7">
        <w:rPr>
          <w:rFonts w:ascii="Palatino Linotype" w:hAnsi="Palatino Linotype"/>
          <w:sz w:val="28"/>
          <w:szCs w:val="28"/>
        </w:rPr>
        <w:t xml:space="preserve"> dos mil veintitrés</w:t>
      </w:r>
      <w:r w:rsidR="00613166">
        <w:rPr>
          <w:rFonts w:ascii="Palatino Linotype" w:hAnsi="Palatino Linotype"/>
          <w:sz w:val="28"/>
          <w:szCs w:val="28"/>
        </w:rPr>
        <w:t>.</w:t>
      </w:r>
    </w:p>
    <w:p w14:paraId="233F5975" w14:textId="77777777" w:rsidR="00656B45" w:rsidRDefault="00656B45" w:rsidP="00656B45">
      <w:pPr>
        <w:pStyle w:val="Prrafodelista"/>
        <w:tabs>
          <w:tab w:val="left" w:pos="3206"/>
        </w:tabs>
        <w:spacing w:line="360" w:lineRule="auto"/>
        <w:jc w:val="both"/>
        <w:rPr>
          <w:rFonts w:ascii="Palatino Linotype" w:hAnsi="Palatino Linotype"/>
          <w:sz w:val="28"/>
          <w:szCs w:val="28"/>
        </w:rPr>
      </w:pPr>
    </w:p>
    <w:p w14:paraId="351B0D9F" w14:textId="3A1BAB5F" w:rsidR="00DA372A"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656B45">
        <w:rPr>
          <w:rFonts w:ascii="Palatino Linotype" w:hAnsi="Palatino Linotype"/>
          <w:b/>
          <w:bCs/>
          <w:sz w:val="28"/>
          <w:szCs w:val="28"/>
        </w:rPr>
        <w:t>ANEXO OFICIO 169 UNIDAD DE ADMINISTRACION_2 DE 2_VP.pdf</w:t>
      </w:r>
      <w:r w:rsidR="00C22B51">
        <w:rPr>
          <w:rFonts w:ascii="Palatino Linotype" w:hAnsi="Palatino Linotype"/>
          <w:b/>
          <w:bCs/>
          <w:sz w:val="28"/>
          <w:szCs w:val="28"/>
        </w:rPr>
        <w:t>:</w:t>
      </w:r>
      <w:r w:rsidR="00C22B51">
        <w:rPr>
          <w:rFonts w:ascii="Palatino Linotype" w:hAnsi="Palatino Linotype"/>
          <w:sz w:val="28"/>
          <w:szCs w:val="28"/>
        </w:rPr>
        <w:t xml:space="preserve"> Soporte documental que consta </w:t>
      </w:r>
      <w:r w:rsidR="00DA372A">
        <w:rPr>
          <w:rFonts w:ascii="Palatino Linotype" w:hAnsi="Palatino Linotype"/>
          <w:sz w:val="28"/>
          <w:szCs w:val="28"/>
        </w:rPr>
        <w:t xml:space="preserve">de ciento y una fojas en formato PDF </w:t>
      </w:r>
      <w:r w:rsidR="006A4662">
        <w:rPr>
          <w:rFonts w:ascii="Palatino Linotype" w:hAnsi="Palatino Linotype"/>
          <w:sz w:val="28"/>
          <w:szCs w:val="28"/>
        </w:rPr>
        <w:t xml:space="preserve">en las que se advierten </w:t>
      </w:r>
      <w:r w:rsidR="00566619">
        <w:rPr>
          <w:rFonts w:ascii="Palatino Linotype" w:hAnsi="Palatino Linotype"/>
          <w:sz w:val="28"/>
          <w:szCs w:val="28"/>
        </w:rPr>
        <w:t>los oficios del encargado de docencia</w:t>
      </w:r>
      <w:r w:rsidR="00613166">
        <w:rPr>
          <w:rFonts w:ascii="Palatino Linotype" w:hAnsi="Palatino Linotype"/>
          <w:sz w:val="28"/>
          <w:szCs w:val="28"/>
        </w:rPr>
        <w:t xml:space="preserve"> del año dos mil veintitrés</w:t>
      </w:r>
      <w:r w:rsidR="00344051">
        <w:rPr>
          <w:rFonts w:ascii="Palatino Linotype" w:hAnsi="Palatino Linotype"/>
          <w:sz w:val="28"/>
          <w:szCs w:val="28"/>
        </w:rPr>
        <w:t>.</w:t>
      </w:r>
    </w:p>
    <w:p w14:paraId="69E657EA" w14:textId="77777777" w:rsidR="00DA372A" w:rsidRPr="00DA372A" w:rsidRDefault="00DA372A" w:rsidP="00DA372A">
      <w:pPr>
        <w:pStyle w:val="Prrafodelista"/>
        <w:rPr>
          <w:rFonts w:ascii="Palatino Linotype" w:hAnsi="Palatino Linotype"/>
          <w:b/>
          <w:bCs/>
          <w:sz w:val="28"/>
          <w:szCs w:val="28"/>
        </w:rPr>
      </w:pPr>
    </w:p>
    <w:p w14:paraId="231DE4FD" w14:textId="584A93C2" w:rsidR="003D7F4F"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DA372A">
        <w:rPr>
          <w:rFonts w:ascii="Palatino Linotype" w:hAnsi="Palatino Linotype"/>
          <w:b/>
          <w:bCs/>
          <w:sz w:val="28"/>
          <w:szCs w:val="28"/>
        </w:rPr>
        <w:t>ANEXO OFICIO 169 UNIDAD DE ADMINISTRACION_1 DE 2_VP.pdf</w:t>
      </w:r>
      <w:r w:rsidR="006879D5">
        <w:rPr>
          <w:rFonts w:ascii="Palatino Linotype" w:hAnsi="Palatino Linotype"/>
          <w:b/>
          <w:bCs/>
          <w:sz w:val="28"/>
          <w:szCs w:val="28"/>
        </w:rPr>
        <w:t xml:space="preserve">: </w:t>
      </w:r>
      <w:r w:rsidR="006879D5">
        <w:rPr>
          <w:rFonts w:ascii="Palatino Linotype" w:hAnsi="Palatino Linotype"/>
          <w:sz w:val="28"/>
          <w:szCs w:val="28"/>
        </w:rPr>
        <w:t xml:space="preserve">Soporte documental que consta de ochocientos treinta y siete fojas en formato PDF en los que se advierten los oficios </w:t>
      </w:r>
      <w:r w:rsidR="003D7F4F">
        <w:rPr>
          <w:rFonts w:ascii="Palatino Linotype" w:hAnsi="Palatino Linotype"/>
          <w:sz w:val="28"/>
          <w:szCs w:val="28"/>
        </w:rPr>
        <w:t>del Encargado de Despecho de la Unidad de Administración y Finanzas</w:t>
      </w:r>
      <w:r w:rsidR="00613166">
        <w:rPr>
          <w:rFonts w:ascii="Palatino Linotype" w:hAnsi="Palatino Linotype"/>
          <w:sz w:val="28"/>
          <w:szCs w:val="28"/>
        </w:rPr>
        <w:t xml:space="preserve"> del año dos mil veintitrés. </w:t>
      </w:r>
    </w:p>
    <w:p w14:paraId="4CE6744F" w14:textId="77777777" w:rsidR="003D7F4F" w:rsidRPr="003D7F4F" w:rsidRDefault="003D7F4F" w:rsidP="003D7F4F">
      <w:pPr>
        <w:pStyle w:val="Prrafodelista"/>
        <w:rPr>
          <w:rFonts w:ascii="Palatino Linotype" w:hAnsi="Palatino Linotype"/>
          <w:b/>
          <w:bCs/>
          <w:sz w:val="28"/>
          <w:szCs w:val="28"/>
        </w:rPr>
      </w:pPr>
    </w:p>
    <w:p w14:paraId="4C7E1BC7" w14:textId="731E68BE" w:rsidR="005A61D2"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3D7F4F">
        <w:rPr>
          <w:rFonts w:ascii="Palatino Linotype" w:hAnsi="Palatino Linotype"/>
          <w:b/>
          <w:bCs/>
          <w:sz w:val="28"/>
          <w:szCs w:val="28"/>
        </w:rPr>
        <w:t>ANEXO OFICIO 169 UNIDAD JURIDICA_1 DE 5_VP.pdf</w:t>
      </w:r>
      <w:r w:rsidR="00653A0A">
        <w:rPr>
          <w:rFonts w:ascii="Palatino Linotype" w:hAnsi="Palatino Linotype"/>
          <w:b/>
          <w:bCs/>
          <w:sz w:val="28"/>
          <w:szCs w:val="28"/>
        </w:rPr>
        <w:t>:</w:t>
      </w:r>
      <w:r w:rsidR="00653A0A">
        <w:rPr>
          <w:rFonts w:ascii="Palatino Linotype" w:hAnsi="Palatino Linotype"/>
          <w:sz w:val="28"/>
          <w:szCs w:val="28"/>
        </w:rPr>
        <w:t xml:space="preserve"> Soporte documental que consta de </w:t>
      </w:r>
      <w:r w:rsidR="00464786">
        <w:rPr>
          <w:rFonts w:ascii="Palatino Linotype" w:hAnsi="Palatino Linotype"/>
          <w:sz w:val="28"/>
          <w:szCs w:val="28"/>
        </w:rPr>
        <w:t xml:space="preserve">mil dos fojas en formato PDF </w:t>
      </w:r>
      <w:r w:rsidR="00213547">
        <w:rPr>
          <w:rFonts w:ascii="Palatino Linotype" w:hAnsi="Palatino Linotype"/>
          <w:sz w:val="28"/>
          <w:szCs w:val="28"/>
        </w:rPr>
        <w:t xml:space="preserve">en </w:t>
      </w:r>
      <w:r w:rsidR="00213547">
        <w:rPr>
          <w:rFonts w:ascii="Palatino Linotype" w:hAnsi="Palatino Linotype"/>
          <w:sz w:val="28"/>
          <w:szCs w:val="28"/>
        </w:rPr>
        <w:lastRenderedPageBreak/>
        <w:t>el que se advierten los oficios del Encargado del Despacho de la Unidad Jurídica y de Género</w:t>
      </w:r>
      <w:r w:rsidR="00613166">
        <w:rPr>
          <w:rFonts w:ascii="Palatino Linotype" w:hAnsi="Palatino Linotype"/>
          <w:sz w:val="28"/>
          <w:szCs w:val="28"/>
        </w:rPr>
        <w:t xml:space="preserve"> de dos mil veintitrés</w:t>
      </w:r>
      <w:r w:rsidR="00213547">
        <w:rPr>
          <w:rFonts w:ascii="Palatino Linotype" w:hAnsi="Palatino Linotype"/>
          <w:sz w:val="28"/>
          <w:szCs w:val="28"/>
        </w:rPr>
        <w:t>.</w:t>
      </w:r>
    </w:p>
    <w:p w14:paraId="1CFC773D" w14:textId="77777777" w:rsidR="005A61D2" w:rsidRPr="005A61D2" w:rsidRDefault="005A61D2" w:rsidP="005A61D2">
      <w:pPr>
        <w:pStyle w:val="Prrafodelista"/>
        <w:rPr>
          <w:rFonts w:ascii="Palatino Linotype" w:hAnsi="Palatino Linotype"/>
          <w:b/>
          <w:bCs/>
          <w:sz w:val="28"/>
          <w:szCs w:val="28"/>
        </w:rPr>
      </w:pPr>
    </w:p>
    <w:p w14:paraId="697C8B9B" w14:textId="77777777" w:rsidR="00232DF4" w:rsidRDefault="00D149F5" w:rsidP="00232DF4">
      <w:pPr>
        <w:pStyle w:val="Prrafodelista"/>
        <w:numPr>
          <w:ilvl w:val="0"/>
          <w:numId w:val="3"/>
        </w:numPr>
        <w:tabs>
          <w:tab w:val="left" w:pos="3206"/>
        </w:tabs>
        <w:spacing w:line="360" w:lineRule="auto"/>
        <w:jc w:val="both"/>
        <w:rPr>
          <w:rFonts w:ascii="Palatino Linotype" w:hAnsi="Palatino Linotype"/>
          <w:sz w:val="28"/>
          <w:szCs w:val="28"/>
        </w:rPr>
      </w:pPr>
      <w:r w:rsidRPr="005A61D2">
        <w:rPr>
          <w:rFonts w:ascii="Palatino Linotype" w:hAnsi="Palatino Linotype"/>
          <w:b/>
          <w:bCs/>
          <w:sz w:val="28"/>
          <w:szCs w:val="28"/>
        </w:rPr>
        <w:t>ANEXO OFICIO 169 UNIDAD JURIDICA_2 DE 5_VP.pdf</w:t>
      </w:r>
      <w:r w:rsidR="00613166">
        <w:rPr>
          <w:rFonts w:ascii="Palatino Linotype" w:hAnsi="Palatino Linotype"/>
          <w:b/>
          <w:bCs/>
          <w:sz w:val="28"/>
          <w:szCs w:val="28"/>
        </w:rPr>
        <w:t>:</w:t>
      </w:r>
      <w:r w:rsidR="00613166">
        <w:rPr>
          <w:rFonts w:ascii="Palatino Linotype" w:hAnsi="Palatino Linotype"/>
          <w:sz w:val="28"/>
          <w:szCs w:val="28"/>
        </w:rPr>
        <w:t xml:space="preserve"> Soporte documental que consta de novecientas veintiuna fojas en formato PDF de las cuales se advierten los oficios del Encargado del Despacho de la Unidad Jurídica y de Género del dos mil veintitrés.</w:t>
      </w:r>
    </w:p>
    <w:p w14:paraId="6A04A700" w14:textId="77777777" w:rsidR="00232DF4" w:rsidRPr="00232DF4" w:rsidRDefault="00232DF4" w:rsidP="00232DF4">
      <w:pPr>
        <w:pStyle w:val="Prrafodelista"/>
        <w:rPr>
          <w:rFonts w:ascii="Palatino Linotype" w:hAnsi="Palatino Linotype"/>
          <w:b/>
          <w:bCs/>
          <w:sz w:val="28"/>
          <w:szCs w:val="28"/>
        </w:rPr>
      </w:pPr>
    </w:p>
    <w:p w14:paraId="086BE9B5" w14:textId="3B256B96" w:rsidR="004E3D6E"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232DF4">
        <w:rPr>
          <w:rFonts w:ascii="Palatino Linotype" w:hAnsi="Palatino Linotype"/>
          <w:b/>
          <w:bCs/>
          <w:sz w:val="28"/>
          <w:szCs w:val="28"/>
        </w:rPr>
        <w:t>ANEXO OFICIO 169 UNIDAD JURIDICA_3 DE 5_VP.pdf</w:t>
      </w:r>
      <w:r w:rsidR="00232DF4">
        <w:rPr>
          <w:rFonts w:ascii="Palatino Linotype" w:hAnsi="Palatino Linotype"/>
          <w:b/>
          <w:bCs/>
          <w:sz w:val="28"/>
          <w:szCs w:val="28"/>
        </w:rPr>
        <w:t>:</w:t>
      </w:r>
      <w:r w:rsidR="00232DF4">
        <w:rPr>
          <w:rFonts w:ascii="Palatino Linotype" w:hAnsi="Palatino Linotype"/>
          <w:sz w:val="28"/>
          <w:szCs w:val="28"/>
        </w:rPr>
        <w:t xml:space="preserve"> Documento que consta de novecientos noventa y dos fojas en formato PDF </w:t>
      </w:r>
      <w:r w:rsidR="00A00B71">
        <w:rPr>
          <w:rFonts w:ascii="Palatino Linotype" w:hAnsi="Palatino Linotype"/>
          <w:sz w:val="28"/>
          <w:szCs w:val="28"/>
        </w:rPr>
        <w:t xml:space="preserve">de las cuales se advierten los oficios del Encargado del Despacho de la Unidad Jurídica y de Género del dos mil </w:t>
      </w:r>
      <w:r w:rsidR="00E8011F">
        <w:rPr>
          <w:rFonts w:ascii="Palatino Linotype" w:hAnsi="Palatino Linotype"/>
          <w:sz w:val="28"/>
          <w:szCs w:val="28"/>
        </w:rPr>
        <w:t>veinticuatro</w:t>
      </w:r>
      <w:r w:rsidR="00A00B71">
        <w:rPr>
          <w:rFonts w:ascii="Palatino Linotype" w:hAnsi="Palatino Linotype"/>
          <w:sz w:val="28"/>
          <w:szCs w:val="28"/>
        </w:rPr>
        <w:t>.</w:t>
      </w:r>
    </w:p>
    <w:p w14:paraId="2EF16BF1" w14:textId="77777777" w:rsidR="004E3D6E" w:rsidRPr="004E3D6E" w:rsidRDefault="004E3D6E" w:rsidP="004E3D6E">
      <w:pPr>
        <w:pStyle w:val="Prrafodelista"/>
        <w:rPr>
          <w:rFonts w:ascii="Palatino Linotype" w:hAnsi="Palatino Linotype"/>
          <w:b/>
          <w:bCs/>
          <w:sz w:val="28"/>
          <w:szCs w:val="28"/>
        </w:rPr>
      </w:pPr>
    </w:p>
    <w:p w14:paraId="6AF735AA" w14:textId="77777777" w:rsidR="00E8011F"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4E3D6E">
        <w:rPr>
          <w:rFonts w:ascii="Palatino Linotype" w:hAnsi="Palatino Linotype"/>
          <w:b/>
          <w:bCs/>
          <w:sz w:val="28"/>
          <w:szCs w:val="28"/>
        </w:rPr>
        <w:t>ANEXO OFICIO 169 UNIDAD JURIDICA_4 DE 5_VP.pdf</w:t>
      </w:r>
      <w:r w:rsidR="004E3D6E">
        <w:rPr>
          <w:rFonts w:ascii="Palatino Linotype" w:hAnsi="Palatino Linotype"/>
          <w:b/>
          <w:bCs/>
          <w:sz w:val="28"/>
          <w:szCs w:val="28"/>
        </w:rPr>
        <w:t>:</w:t>
      </w:r>
      <w:r w:rsidR="004E3D6E">
        <w:rPr>
          <w:rFonts w:ascii="Palatino Linotype" w:hAnsi="Palatino Linotype"/>
          <w:sz w:val="28"/>
          <w:szCs w:val="28"/>
        </w:rPr>
        <w:t xml:space="preserve"> Documento que consta de</w:t>
      </w:r>
      <w:r w:rsidR="00E257A0">
        <w:rPr>
          <w:rFonts w:ascii="Palatino Linotype" w:hAnsi="Palatino Linotype"/>
          <w:sz w:val="28"/>
          <w:szCs w:val="28"/>
        </w:rPr>
        <w:t xml:space="preserve"> mil una fojas en formato PDF </w:t>
      </w:r>
      <w:r w:rsidR="00F82153">
        <w:rPr>
          <w:rFonts w:ascii="Palatino Linotype" w:hAnsi="Palatino Linotype"/>
          <w:sz w:val="28"/>
          <w:szCs w:val="28"/>
        </w:rPr>
        <w:t>de las cuales se advierten los oficios del Encargado del Despacho de la Unidad Jurídica y de Género del dos mil veinticuatro.</w:t>
      </w:r>
    </w:p>
    <w:p w14:paraId="28D29B91" w14:textId="77777777" w:rsidR="00E8011F" w:rsidRPr="00E8011F" w:rsidRDefault="00E8011F" w:rsidP="00E8011F">
      <w:pPr>
        <w:pStyle w:val="Prrafodelista"/>
        <w:rPr>
          <w:rFonts w:ascii="Palatino Linotype" w:hAnsi="Palatino Linotype"/>
          <w:b/>
          <w:bCs/>
          <w:sz w:val="28"/>
          <w:szCs w:val="28"/>
        </w:rPr>
      </w:pPr>
    </w:p>
    <w:p w14:paraId="7387A3CC" w14:textId="77777777" w:rsidR="00462503"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E8011F">
        <w:rPr>
          <w:rFonts w:ascii="Palatino Linotype" w:hAnsi="Palatino Linotype"/>
          <w:b/>
          <w:bCs/>
          <w:sz w:val="28"/>
          <w:szCs w:val="28"/>
        </w:rPr>
        <w:t>ANEXO OFICIO 169 UNIDAD JURIDICA_ 5 DE 5_VP.pdf</w:t>
      </w:r>
      <w:r w:rsidR="00272C6A">
        <w:rPr>
          <w:rFonts w:ascii="Palatino Linotype" w:hAnsi="Palatino Linotype"/>
          <w:b/>
          <w:bCs/>
          <w:sz w:val="28"/>
          <w:szCs w:val="28"/>
        </w:rPr>
        <w:t>:</w:t>
      </w:r>
      <w:r w:rsidR="00272C6A">
        <w:rPr>
          <w:rFonts w:ascii="Palatino Linotype" w:hAnsi="Palatino Linotype"/>
          <w:sz w:val="28"/>
          <w:szCs w:val="28"/>
        </w:rPr>
        <w:t xml:space="preserve"> </w:t>
      </w:r>
      <w:r w:rsidR="00462503">
        <w:rPr>
          <w:rFonts w:ascii="Palatino Linotype" w:hAnsi="Palatino Linotype"/>
          <w:sz w:val="28"/>
          <w:szCs w:val="28"/>
        </w:rPr>
        <w:t xml:space="preserve">Documento que consta de mil doscientos veinte y una fojas en </w:t>
      </w:r>
      <w:r w:rsidR="00462503">
        <w:rPr>
          <w:rFonts w:ascii="Palatino Linotype" w:hAnsi="Palatino Linotype"/>
          <w:sz w:val="28"/>
          <w:szCs w:val="28"/>
        </w:rPr>
        <w:lastRenderedPageBreak/>
        <w:t>formato PDF de las cuales se advierten los oficios del Encargado del Despacho de la Unidad Jurídica y de Género del dos mil veinticuatro</w:t>
      </w:r>
    </w:p>
    <w:p w14:paraId="35A3B622" w14:textId="77777777" w:rsidR="00462503" w:rsidRPr="00462503" w:rsidRDefault="00462503" w:rsidP="00462503">
      <w:pPr>
        <w:pStyle w:val="Prrafodelista"/>
        <w:rPr>
          <w:rFonts w:ascii="Palatino Linotype" w:hAnsi="Palatino Linotype"/>
          <w:b/>
          <w:bCs/>
          <w:sz w:val="28"/>
          <w:szCs w:val="28"/>
        </w:rPr>
      </w:pPr>
    </w:p>
    <w:p w14:paraId="26ED50D8" w14:textId="751C9CD4" w:rsidR="00A00DE6"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462503">
        <w:rPr>
          <w:rFonts w:ascii="Palatino Linotype" w:hAnsi="Palatino Linotype"/>
          <w:b/>
          <w:bCs/>
          <w:sz w:val="28"/>
          <w:szCs w:val="28"/>
        </w:rPr>
        <w:t>SPH_UT_617_CESPD.pdf</w:t>
      </w:r>
      <w:r w:rsidR="003D04B0">
        <w:rPr>
          <w:rFonts w:ascii="Palatino Linotype" w:hAnsi="Palatino Linotype"/>
          <w:b/>
          <w:bCs/>
          <w:sz w:val="28"/>
          <w:szCs w:val="28"/>
        </w:rPr>
        <w:t>:</w:t>
      </w:r>
      <w:r w:rsidR="003D04B0">
        <w:rPr>
          <w:rFonts w:ascii="Palatino Linotype" w:hAnsi="Palatino Linotype"/>
          <w:sz w:val="28"/>
          <w:szCs w:val="28"/>
        </w:rPr>
        <w:t xml:space="preserve"> Soporte documenta que consta de dos fojas en formato PDF por medio del cual el Coordinador Estatal del Servicio Profesional Docente </w:t>
      </w:r>
      <w:r w:rsidR="00DE34B0">
        <w:rPr>
          <w:rFonts w:ascii="Palatino Linotype" w:hAnsi="Palatino Linotype"/>
          <w:sz w:val="28"/>
          <w:szCs w:val="28"/>
        </w:rPr>
        <w:t>manifiesta hacer entrega dde los oficios de la Coordinación Estatal de Servicios Profesional Docente, Unidad Jurídica y de Igualdad de Género así como la Unidad</w:t>
      </w:r>
      <w:r w:rsidR="00F61174">
        <w:rPr>
          <w:rFonts w:ascii="Palatino Linotype" w:hAnsi="Palatino Linotype"/>
          <w:sz w:val="28"/>
          <w:szCs w:val="28"/>
        </w:rPr>
        <w:t xml:space="preserve"> </w:t>
      </w:r>
      <w:r w:rsidR="00DE34B0">
        <w:rPr>
          <w:rFonts w:ascii="Palatino Linotype" w:hAnsi="Palatino Linotype"/>
          <w:sz w:val="28"/>
          <w:szCs w:val="28"/>
        </w:rPr>
        <w:t xml:space="preserve">de Administración y Finanzas. </w:t>
      </w:r>
    </w:p>
    <w:p w14:paraId="79434409" w14:textId="77777777" w:rsidR="00A00DE6" w:rsidRPr="00A00DE6" w:rsidRDefault="00A00DE6" w:rsidP="00A00DE6">
      <w:pPr>
        <w:pStyle w:val="Prrafodelista"/>
        <w:rPr>
          <w:rFonts w:ascii="Palatino Linotype" w:hAnsi="Palatino Linotype"/>
          <w:b/>
          <w:bCs/>
          <w:sz w:val="28"/>
          <w:szCs w:val="28"/>
        </w:rPr>
      </w:pPr>
    </w:p>
    <w:p w14:paraId="67706A80" w14:textId="7826A5C1" w:rsidR="00F61174"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A00DE6">
        <w:rPr>
          <w:rFonts w:ascii="Palatino Linotype" w:hAnsi="Palatino Linotype"/>
          <w:b/>
          <w:bCs/>
          <w:sz w:val="28"/>
          <w:szCs w:val="28"/>
        </w:rPr>
        <w:t>Respuesta 617.pdf</w:t>
      </w:r>
      <w:r w:rsidR="00A00DE6">
        <w:rPr>
          <w:rFonts w:ascii="Palatino Linotype" w:hAnsi="Palatino Linotype"/>
          <w:b/>
          <w:bCs/>
          <w:sz w:val="28"/>
          <w:szCs w:val="28"/>
        </w:rPr>
        <w:t>:</w:t>
      </w:r>
      <w:r w:rsidR="00A00DE6">
        <w:rPr>
          <w:rFonts w:ascii="Palatino Linotype" w:hAnsi="Palatino Linotype"/>
          <w:sz w:val="28"/>
          <w:szCs w:val="28"/>
        </w:rPr>
        <w:t xml:space="preserve"> Soporte documental que consta de dos fojas en formato PDF de fecha catorce de agosto de dos mil veinticinco por medio del cual el Titular de la Unidad de Transparencia</w:t>
      </w:r>
      <w:r w:rsidR="006F7A70">
        <w:rPr>
          <w:rFonts w:ascii="Palatino Linotype" w:hAnsi="Palatino Linotype"/>
          <w:sz w:val="28"/>
          <w:szCs w:val="28"/>
        </w:rPr>
        <w:t xml:space="preserve"> </w:t>
      </w:r>
      <w:r w:rsidR="0001111C">
        <w:rPr>
          <w:rFonts w:ascii="Palatino Linotype" w:hAnsi="Palatino Linotype"/>
          <w:sz w:val="28"/>
          <w:szCs w:val="28"/>
        </w:rPr>
        <w:t>manifiesta</w:t>
      </w:r>
      <w:r w:rsidR="006F7A70">
        <w:rPr>
          <w:rFonts w:ascii="Palatino Linotype" w:hAnsi="Palatino Linotype"/>
          <w:sz w:val="28"/>
          <w:szCs w:val="28"/>
        </w:rPr>
        <w:t xml:space="preserve"> </w:t>
      </w:r>
      <w:r w:rsidR="0001111C">
        <w:rPr>
          <w:rFonts w:ascii="Palatino Linotype" w:hAnsi="Palatino Linotype"/>
          <w:sz w:val="28"/>
          <w:szCs w:val="28"/>
        </w:rPr>
        <w:t xml:space="preserve">que la información </w:t>
      </w:r>
      <w:r w:rsidR="008362C4">
        <w:rPr>
          <w:rFonts w:ascii="Palatino Linotype" w:hAnsi="Palatino Linotype"/>
          <w:sz w:val="28"/>
          <w:szCs w:val="28"/>
        </w:rPr>
        <w:t>fue clasificada mediante el acuerdo CTE/24/04/2025</w:t>
      </w:r>
      <w:r w:rsidR="00A00DE6">
        <w:rPr>
          <w:rFonts w:ascii="Palatino Linotype" w:hAnsi="Palatino Linotype"/>
          <w:sz w:val="28"/>
          <w:szCs w:val="28"/>
        </w:rPr>
        <w:t xml:space="preserve"> </w:t>
      </w:r>
      <w:r w:rsidR="00F61174">
        <w:rPr>
          <w:rFonts w:ascii="Palatino Linotype" w:hAnsi="Palatino Linotype"/>
          <w:sz w:val="28"/>
          <w:szCs w:val="28"/>
        </w:rPr>
        <w:t xml:space="preserve">remite el acuerdo de comité de transparencia. </w:t>
      </w:r>
    </w:p>
    <w:p w14:paraId="5EB29307" w14:textId="77777777" w:rsidR="00F61174" w:rsidRPr="00F61174" w:rsidRDefault="00F61174" w:rsidP="00F61174">
      <w:pPr>
        <w:pStyle w:val="Prrafodelista"/>
        <w:rPr>
          <w:rFonts w:ascii="Palatino Linotype" w:hAnsi="Palatino Linotype"/>
          <w:b/>
          <w:bCs/>
          <w:sz w:val="28"/>
          <w:szCs w:val="28"/>
        </w:rPr>
      </w:pPr>
    </w:p>
    <w:p w14:paraId="3B247B37" w14:textId="23246FC1" w:rsidR="00D149F5" w:rsidRPr="00F61174" w:rsidRDefault="00D149F5" w:rsidP="003F727B">
      <w:pPr>
        <w:pStyle w:val="Prrafodelista"/>
        <w:numPr>
          <w:ilvl w:val="0"/>
          <w:numId w:val="3"/>
        </w:numPr>
        <w:tabs>
          <w:tab w:val="left" w:pos="3206"/>
        </w:tabs>
        <w:spacing w:line="360" w:lineRule="auto"/>
        <w:jc w:val="both"/>
        <w:rPr>
          <w:rFonts w:ascii="Palatino Linotype" w:hAnsi="Palatino Linotype"/>
          <w:sz w:val="28"/>
          <w:szCs w:val="28"/>
        </w:rPr>
      </w:pPr>
      <w:r w:rsidRPr="00F61174">
        <w:rPr>
          <w:rFonts w:ascii="Palatino Linotype" w:hAnsi="Palatino Linotype"/>
          <w:b/>
          <w:bCs/>
          <w:sz w:val="28"/>
          <w:szCs w:val="28"/>
        </w:rPr>
        <w:t>RESPUESTA_UT_617 firma.pdf</w:t>
      </w:r>
      <w:r w:rsidR="00BE64D6">
        <w:rPr>
          <w:rFonts w:ascii="Palatino Linotype" w:hAnsi="Palatino Linotype"/>
          <w:b/>
          <w:bCs/>
          <w:sz w:val="28"/>
          <w:szCs w:val="28"/>
        </w:rPr>
        <w:t>:</w:t>
      </w:r>
      <w:r w:rsidR="00BE64D6">
        <w:rPr>
          <w:rFonts w:ascii="Palatino Linotype" w:hAnsi="Palatino Linotype"/>
          <w:sz w:val="28"/>
          <w:szCs w:val="28"/>
        </w:rPr>
        <w:t xml:space="preserve"> Soporte documental que consta de dos fojas en formato PDF de fecha catorce de agosto de dos mil veinticinco por medio del cual el Titular de la Unidad de Transparencia </w:t>
      </w:r>
      <w:r w:rsidR="0046121F">
        <w:rPr>
          <w:rFonts w:ascii="Palatino Linotype" w:hAnsi="Palatino Linotype"/>
          <w:sz w:val="28"/>
          <w:szCs w:val="28"/>
        </w:rPr>
        <w:t>que la información fue clasificada mediante el acuerdo CTE/24/04/2025 remite el acuerdo de comité de transparencia.</w:t>
      </w:r>
    </w:p>
    <w:p w14:paraId="37C0E30A" w14:textId="77777777" w:rsidR="00D149F5" w:rsidRPr="00425466" w:rsidRDefault="00D149F5" w:rsidP="003F727B">
      <w:pPr>
        <w:tabs>
          <w:tab w:val="left" w:pos="3206"/>
        </w:tabs>
        <w:spacing w:line="360" w:lineRule="auto"/>
        <w:jc w:val="both"/>
        <w:rPr>
          <w:rFonts w:ascii="Palatino Linotype" w:hAnsi="Palatino Linotype"/>
          <w:sz w:val="28"/>
          <w:szCs w:val="28"/>
        </w:rPr>
      </w:pPr>
    </w:p>
    <w:p w14:paraId="72D157F6" w14:textId="527FD58A" w:rsidR="003F727B" w:rsidRDefault="003F727B" w:rsidP="003F727B">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Inconforme con la respuesta por parte del </w:t>
      </w:r>
      <w:r w:rsidRPr="002C72EC">
        <w:rPr>
          <w:rFonts w:ascii="Palatino Linotype" w:eastAsiaTheme="minorHAnsi" w:hAnsi="Palatino Linotype" w:cs="Arial"/>
          <w:b/>
          <w:lang w:val="es-MX" w:eastAsia="en-US"/>
        </w:rPr>
        <w:t>Sujeto Obligado</w:t>
      </w:r>
      <w:r w:rsidRPr="002C72EC">
        <w:rPr>
          <w:rFonts w:ascii="Palatino Linotype" w:eastAsiaTheme="minorHAnsi" w:hAnsi="Palatino Linotype" w:cs="Arial"/>
          <w:lang w:val="es-MX" w:eastAsia="en-US"/>
        </w:rPr>
        <w:t xml:space="preserve">, el ahora </w:t>
      </w:r>
      <w:r w:rsidRPr="002C72EC">
        <w:rPr>
          <w:rFonts w:ascii="Palatino Linotype" w:eastAsiaTheme="minorHAnsi" w:hAnsi="Palatino Linotype" w:cs="Arial"/>
          <w:b/>
          <w:lang w:val="es-MX" w:eastAsia="en-US"/>
        </w:rPr>
        <w:t>Recurrente</w:t>
      </w:r>
      <w:r w:rsidRPr="002C72EC">
        <w:rPr>
          <w:rFonts w:ascii="Palatino Linotype" w:eastAsiaTheme="minorHAnsi" w:hAnsi="Palatino Linotype" w:cs="Arial"/>
          <w:lang w:val="es-MX" w:eastAsia="en-US"/>
        </w:rPr>
        <w:t xml:space="preserve"> interpuso el presente recurso de revisión en </w:t>
      </w:r>
      <w:r w:rsidR="008E4B82">
        <w:rPr>
          <w:rFonts w:ascii="Palatino Linotype" w:eastAsiaTheme="minorHAnsi" w:hAnsi="Palatino Linotype" w:cs="Arial"/>
          <w:lang w:val="es-MX" w:eastAsia="en-US"/>
        </w:rPr>
        <w:t>catorce de agosto</w:t>
      </w:r>
      <w:r>
        <w:rPr>
          <w:rFonts w:ascii="Palatino Linotype" w:eastAsiaTheme="minorHAnsi" w:hAnsi="Palatino Linotype" w:cs="Arial"/>
          <w:lang w:val="es-MX" w:eastAsia="en-US"/>
        </w:rPr>
        <w:t xml:space="preserve"> de dos mil veinticinco </w:t>
      </w:r>
      <w:r w:rsidRPr="002C72EC">
        <w:rPr>
          <w:rFonts w:ascii="Palatino Linotype" w:eastAsiaTheme="minorHAnsi" w:hAnsi="Palatino Linotype" w:cs="Arial"/>
          <w:lang w:val="es-MX" w:eastAsia="en-US"/>
        </w:rPr>
        <w:t>el cual fue registrado</w:t>
      </w:r>
      <w:r w:rsidRPr="002C72EC">
        <w:rPr>
          <w:rFonts w:ascii="Palatino Linotype" w:eastAsiaTheme="minorHAnsi" w:hAnsi="Palatino Linotype" w:cs="Arial"/>
          <w:b/>
          <w:lang w:val="es-MX" w:eastAsia="en-US"/>
        </w:rPr>
        <w:t xml:space="preserve"> </w:t>
      </w:r>
      <w:r w:rsidRPr="002C72EC">
        <w:rPr>
          <w:rFonts w:ascii="Palatino Linotype" w:eastAsiaTheme="minorHAnsi" w:hAnsi="Palatino Linotype" w:cs="Arial"/>
          <w:lang w:val="es-MX" w:eastAsia="en-US"/>
        </w:rPr>
        <w:t xml:space="preserve">en el sistema electrónico con el expediente número </w:t>
      </w:r>
      <w:r w:rsidRPr="002C72EC">
        <w:rPr>
          <w:rFonts w:ascii="Palatino Linotype" w:eastAsiaTheme="minorHAnsi" w:hAnsi="Palatino Linotype" w:cs="Arial"/>
          <w:b/>
          <w:bCs/>
          <w:lang w:val="es-MX" w:eastAsia="es-MX"/>
        </w:rPr>
        <w:t>0</w:t>
      </w:r>
      <w:r w:rsidR="008E4B82">
        <w:rPr>
          <w:rFonts w:ascii="Palatino Linotype" w:eastAsiaTheme="minorHAnsi" w:hAnsi="Palatino Linotype" w:cs="Arial"/>
          <w:b/>
          <w:bCs/>
          <w:lang w:val="es-MX" w:eastAsia="es-MX"/>
        </w:rPr>
        <w:t>9575</w:t>
      </w:r>
      <w:r w:rsidRPr="002C72EC">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2C72EC">
        <w:rPr>
          <w:rFonts w:ascii="Palatino Linotype" w:eastAsiaTheme="minorHAnsi" w:hAnsi="Palatino Linotype" w:cs="Arial"/>
          <w:lang w:val="es-MX" w:eastAsia="en-US"/>
        </w:rPr>
        <w:t>, en el cual aduce, las siguientes manifestaciones:</w:t>
      </w:r>
    </w:p>
    <w:p w14:paraId="7EFF24A0" w14:textId="77777777" w:rsidR="00134DB4" w:rsidRPr="004A6291" w:rsidRDefault="00134DB4" w:rsidP="003F727B">
      <w:pPr>
        <w:spacing w:line="360" w:lineRule="auto"/>
        <w:jc w:val="both"/>
        <w:rPr>
          <w:rFonts w:ascii="Palatino Linotype" w:eastAsiaTheme="minorHAnsi" w:hAnsi="Palatino Linotype" w:cs="Arial"/>
          <w:lang w:val="es-MX" w:eastAsia="en-US"/>
        </w:rPr>
      </w:pPr>
    </w:p>
    <w:p w14:paraId="64285A72" w14:textId="5C2C5CE3" w:rsidR="003F727B" w:rsidRPr="00300009" w:rsidRDefault="003F727B" w:rsidP="003F727B">
      <w:pPr>
        <w:numPr>
          <w:ilvl w:val="0"/>
          <w:numId w:val="1"/>
        </w:numPr>
        <w:spacing w:line="360" w:lineRule="auto"/>
        <w:jc w:val="both"/>
        <w:rPr>
          <w:rFonts w:ascii="Palatino Linotype" w:hAnsi="Palatino Linotype" w:cs="Arial"/>
          <w:b/>
        </w:rPr>
      </w:pPr>
      <w:r w:rsidRPr="00300009">
        <w:rPr>
          <w:rFonts w:ascii="Palatino Linotype" w:hAnsi="Palatino Linotype" w:cs="Arial"/>
          <w:b/>
        </w:rPr>
        <w:t xml:space="preserve">Acto Impugnado: </w:t>
      </w:r>
      <w:r w:rsidRPr="00300009">
        <w:rPr>
          <w:rFonts w:ascii="Palatino Linotype" w:eastAsiaTheme="minorHAnsi" w:hAnsi="Palatino Linotype" w:cstheme="minorBidi"/>
          <w:i/>
          <w:color w:val="000000"/>
          <w:lang w:val="es-MX" w:eastAsia="en-US"/>
        </w:rPr>
        <w:t>“</w:t>
      </w:r>
      <w:r w:rsidR="00134DB4" w:rsidRPr="00134DB4">
        <w:rPr>
          <w:rFonts w:ascii="Palatino Linotype" w:hAnsi="Palatino Linotype"/>
          <w:i/>
          <w:color w:val="000000"/>
        </w:rPr>
        <w:t>no se entrego informacion solicitada exijo la informacion en terminos de la vigente hasta el dia de hoy ley de acceso a la informacion y transparencia por asi convenir a mis intereses</w:t>
      </w:r>
      <w:r w:rsidR="00134DB4">
        <w:rPr>
          <w:rFonts w:ascii="Palatino Linotype" w:hAnsi="Palatino Linotype"/>
          <w:i/>
          <w:color w:val="000000"/>
        </w:rPr>
        <w:t>”</w:t>
      </w:r>
      <w:r w:rsidR="00134DB4" w:rsidRPr="00134DB4">
        <w:rPr>
          <w:rFonts w:ascii="Palatino Linotype" w:hAnsi="Palatino Linotype"/>
          <w:i/>
          <w:color w:val="000000"/>
        </w:rPr>
        <w:t>.</w:t>
      </w:r>
      <w:r w:rsidRPr="00300009">
        <w:rPr>
          <w:rFonts w:ascii="Palatino Linotype" w:eastAsiaTheme="minorHAnsi" w:hAnsi="Palatino Linotype" w:cstheme="minorBidi"/>
          <w:i/>
          <w:color w:val="000000"/>
          <w:lang w:val="es-MX" w:eastAsia="en-US"/>
        </w:rPr>
        <w:t>Sic).</w:t>
      </w:r>
    </w:p>
    <w:p w14:paraId="7B22BEC6" w14:textId="77777777" w:rsidR="003F727B" w:rsidRPr="00300009" w:rsidRDefault="003F727B" w:rsidP="003F727B">
      <w:pPr>
        <w:pStyle w:val="Sinespaciado"/>
        <w:spacing w:line="360" w:lineRule="auto"/>
      </w:pPr>
    </w:p>
    <w:p w14:paraId="7EFD9954" w14:textId="75FBCEEA" w:rsidR="003F727B" w:rsidRPr="00300009" w:rsidRDefault="003F727B" w:rsidP="003F727B">
      <w:pPr>
        <w:pStyle w:val="Prrafodelista"/>
        <w:numPr>
          <w:ilvl w:val="0"/>
          <w:numId w:val="1"/>
        </w:numPr>
        <w:spacing w:line="360" w:lineRule="auto"/>
        <w:contextualSpacing w:val="0"/>
        <w:jc w:val="both"/>
        <w:rPr>
          <w:rFonts w:ascii="Palatino Linotype" w:eastAsiaTheme="minorHAnsi" w:hAnsi="Palatino Linotype" w:cstheme="minorBidi"/>
          <w:i/>
          <w:color w:val="000000"/>
          <w:lang w:val="es-MX" w:eastAsia="en-US"/>
        </w:rPr>
      </w:pPr>
      <w:r w:rsidRPr="00300009">
        <w:rPr>
          <w:rFonts w:ascii="Palatino Linotype" w:hAnsi="Palatino Linotype" w:cs="Arial"/>
          <w:b/>
        </w:rPr>
        <w:t>Razones o Motivos de Inconformidad</w:t>
      </w:r>
      <w:r w:rsidRPr="00300009">
        <w:rPr>
          <w:rFonts w:ascii="Palatino Linotype" w:hAnsi="Palatino Linotype" w:cs="Arial"/>
        </w:rPr>
        <w:t>: “</w:t>
      </w:r>
      <w:r w:rsidR="00134DB4" w:rsidRPr="00134DB4">
        <w:rPr>
          <w:rFonts w:ascii="Palatino Linotype" w:hAnsi="Palatino Linotype" w:cs="Arial"/>
          <w:i/>
          <w:iCs/>
        </w:rPr>
        <w:t>no se entrego informacion solicitada exijo la informacion en terminos de la vigente hasta el dia de hoy ley de acceso a la informacion y transparencia por asi convenir a mis intereses</w:t>
      </w:r>
      <w:r>
        <w:rPr>
          <w:rFonts w:ascii="Palatino Linotype" w:hAnsi="Palatino Linotype"/>
          <w:i/>
          <w:color w:val="000000"/>
        </w:rPr>
        <w:t>”</w:t>
      </w:r>
      <w:r w:rsidRPr="00300009">
        <w:rPr>
          <w:rFonts w:ascii="Palatino Linotype" w:eastAsiaTheme="minorHAnsi" w:hAnsi="Palatino Linotype" w:cstheme="minorBidi"/>
          <w:i/>
          <w:color w:val="000000"/>
          <w:lang w:val="es-MX" w:eastAsia="en-US"/>
        </w:rPr>
        <w:t xml:space="preserve"> (Sic).</w:t>
      </w:r>
    </w:p>
    <w:p w14:paraId="61F01ED4" w14:textId="77777777" w:rsidR="003F727B" w:rsidRDefault="003F727B" w:rsidP="003F727B">
      <w:pPr>
        <w:spacing w:line="360" w:lineRule="auto"/>
        <w:jc w:val="both"/>
        <w:rPr>
          <w:rFonts w:ascii="Palatino Linotype" w:eastAsiaTheme="minorHAnsi" w:hAnsi="Palatino Linotype" w:cs="Arial"/>
          <w:lang w:val="es-MX" w:eastAsia="en-US"/>
        </w:rPr>
      </w:pPr>
    </w:p>
    <w:p w14:paraId="53DB99D5" w14:textId="77777777" w:rsidR="003F727B" w:rsidRPr="004B710E" w:rsidRDefault="003F727B" w:rsidP="003F727B">
      <w:pPr>
        <w:tabs>
          <w:tab w:val="left" w:pos="3206"/>
        </w:tabs>
        <w:spacing w:line="360" w:lineRule="auto"/>
        <w:jc w:val="both"/>
        <w:rPr>
          <w:rFonts w:ascii="Palatino Linotype" w:hAnsi="Palatino Linotype"/>
          <w:b/>
          <w:bCs/>
          <w:sz w:val="28"/>
          <w:szCs w:val="28"/>
        </w:rPr>
      </w:pPr>
      <w:r>
        <w:rPr>
          <w:rFonts w:ascii="Palatino Linotype" w:hAnsi="Palatino Linotype"/>
          <w:b/>
          <w:bCs/>
          <w:sz w:val="28"/>
          <w:szCs w:val="28"/>
        </w:rPr>
        <w:t>TERCERO</w:t>
      </w:r>
      <w:r w:rsidRPr="00425466">
        <w:rPr>
          <w:rFonts w:ascii="Palatino Linotype" w:hAnsi="Palatino Linotype"/>
          <w:b/>
          <w:bCs/>
          <w:sz w:val="28"/>
          <w:szCs w:val="28"/>
        </w:rPr>
        <w:t xml:space="preserve">. Del </w:t>
      </w:r>
      <w:r>
        <w:rPr>
          <w:rFonts w:ascii="Palatino Linotype" w:hAnsi="Palatino Linotype"/>
          <w:b/>
          <w:bCs/>
          <w:sz w:val="28"/>
          <w:szCs w:val="28"/>
        </w:rPr>
        <w:t xml:space="preserve">Desistimiento </w:t>
      </w:r>
    </w:p>
    <w:p w14:paraId="2AA97305" w14:textId="7528339F" w:rsidR="003F727B" w:rsidRPr="00425466" w:rsidRDefault="003F727B" w:rsidP="003F727B">
      <w:pPr>
        <w:tabs>
          <w:tab w:val="left" w:pos="3206"/>
        </w:tabs>
        <w:spacing w:line="360" w:lineRule="auto"/>
        <w:jc w:val="both"/>
        <w:rPr>
          <w:rFonts w:ascii="Palatino Linotype" w:eastAsiaTheme="minorHAnsi" w:hAnsi="Palatino Linotype" w:cs="Arial"/>
          <w:b/>
          <w:sz w:val="28"/>
          <w:lang w:val="es-MX" w:eastAsia="en-US"/>
        </w:rPr>
      </w:pPr>
      <w:r w:rsidRPr="00425466">
        <w:rPr>
          <w:rFonts w:ascii="Palatino Linotype" w:hAnsi="Palatino Linotype"/>
        </w:rPr>
        <w:t xml:space="preserve">De las constancias que integran el expediente en que se actúa, se advierte que el día </w:t>
      </w:r>
      <w:r w:rsidR="00134DB4">
        <w:rPr>
          <w:rFonts w:ascii="Palatino Linotype" w:hAnsi="Palatino Linotype"/>
        </w:rPr>
        <w:t>catorce de agosto</w:t>
      </w:r>
      <w:r>
        <w:rPr>
          <w:rFonts w:ascii="Palatino Linotype" w:hAnsi="Palatino Linotype"/>
        </w:rPr>
        <w:t xml:space="preserve"> de dos mil veinticinco,</w:t>
      </w:r>
      <w:r w:rsidRPr="00425466">
        <w:rPr>
          <w:rFonts w:ascii="Palatino Linotype" w:hAnsi="Palatino Linotype"/>
        </w:rPr>
        <w:t xml:space="preserve"> el </w:t>
      </w:r>
      <w:r w:rsidRPr="00425466">
        <w:rPr>
          <w:rFonts w:ascii="Palatino Linotype" w:hAnsi="Palatino Linotype"/>
          <w:b/>
          <w:bCs/>
        </w:rPr>
        <w:t>Recurrente</w:t>
      </w:r>
      <w:r w:rsidRPr="00425466">
        <w:rPr>
          <w:rFonts w:ascii="Palatino Linotype" w:hAnsi="Palatino Linotype"/>
        </w:rPr>
        <w:t xml:space="preserve"> se desistió del recurso de revisión que nos ocupa.</w:t>
      </w:r>
    </w:p>
    <w:p w14:paraId="41AE5D35" w14:textId="77777777" w:rsidR="003F727B" w:rsidRDefault="003F727B" w:rsidP="003F727B">
      <w:pPr>
        <w:jc w:val="both"/>
        <w:rPr>
          <w:rFonts w:ascii="Palatino Linotype" w:eastAsiaTheme="minorHAnsi" w:hAnsi="Palatino Linotype" w:cstheme="minorBidi"/>
          <w:i/>
          <w:color w:val="000000"/>
          <w:sz w:val="22"/>
          <w:szCs w:val="22"/>
          <w:lang w:val="es-MX" w:eastAsia="en-US"/>
        </w:rPr>
      </w:pPr>
    </w:p>
    <w:p w14:paraId="593AA4A7" w14:textId="77777777" w:rsidR="003F727B" w:rsidRPr="003009C8" w:rsidRDefault="003F727B" w:rsidP="003F727B">
      <w:pPr>
        <w:jc w:val="both"/>
        <w:rPr>
          <w:rFonts w:ascii="Palatino Linotype" w:eastAsiaTheme="minorHAnsi" w:hAnsi="Palatino Linotype" w:cstheme="minorBidi"/>
          <w:i/>
          <w:color w:val="000000"/>
          <w:sz w:val="22"/>
          <w:szCs w:val="22"/>
          <w:lang w:val="es-MX" w:eastAsia="en-US"/>
        </w:rPr>
      </w:pPr>
    </w:p>
    <w:p w14:paraId="39CB71CF" w14:textId="77777777" w:rsidR="003F727B" w:rsidRPr="002C72EC" w:rsidRDefault="003F727B" w:rsidP="003F727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Pr="002C72EC">
        <w:rPr>
          <w:rFonts w:ascii="Palatino Linotype" w:eastAsiaTheme="minorHAnsi" w:hAnsi="Palatino Linotype" w:cs="Arial"/>
          <w:b/>
          <w:sz w:val="28"/>
          <w:lang w:val="es-MX" w:eastAsia="en-US"/>
        </w:rPr>
        <w:t>O. Del turno del recurso de revisión.</w:t>
      </w:r>
    </w:p>
    <w:p w14:paraId="4CD9F58E" w14:textId="5CB40CB4" w:rsidR="003F727B" w:rsidRPr="002C72EC" w:rsidRDefault="003F727B" w:rsidP="003F727B">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Medio de impugnación que le fue turnado al Comisionado Presidente </w:t>
      </w:r>
      <w:r w:rsidRPr="002C72EC">
        <w:rPr>
          <w:rFonts w:ascii="Palatino Linotype" w:eastAsiaTheme="minorHAnsi" w:hAnsi="Palatino Linotype" w:cs="Arial"/>
          <w:b/>
          <w:lang w:val="es-MX" w:eastAsia="en-US"/>
        </w:rPr>
        <w:t>José Martínez Vilchis</w:t>
      </w:r>
      <w:r w:rsidRPr="002C72E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34DB4">
        <w:rPr>
          <w:rFonts w:ascii="Palatino Linotype" w:eastAsiaTheme="minorHAnsi" w:hAnsi="Palatino Linotype" w:cs="Arial"/>
          <w:b/>
          <w:lang w:val="es-MX" w:eastAsia="en-US"/>
        </w:rPr>
        <w:t>dieciocho de agosto</w:t>
      </w:r>
      <w:r>
        <w:rPr>
          <w:rFonts w:ascii="Palatino Linotype" w:eastAsiaTheme="minorHAnsi" w:hAnsi="Palatino Linotype" w:cs="Arial"/>
          <w:b/>
          <w:lang w:val="es-MX" w:eastAsia="en-US"/>
        </w:rPr>
        <w:t xml:space="preserve"> de dos </w:t>
      </w:r>
      <w:r>
        <w:rPr>
          <w:rFonts w:ascii="Palatino Linotype" w:eastAsiaTheme="minorHAnsi" w:hAnsi="Palatino Linotype" w:cs="Arial"/>
          <w:b/>
          <w:lang w:val="es-MX" w:eastAsia="en-US"/>
        </w:rPr>
        <w:lastRenderedPageBreak/>
        <w:t>mil veinticinco</w:t>
      </w:r>
      <w:r w:rsidRPr="006729FC">
        <w:rPr>
          <w:rFonts w:ascii="Palatino Linotype" w:eastAsiaTheme="minorHAnsi" w:hAnsi="Palatino Linotype" w:cs="Arial"/>
          <w:b/>
          <w:lang w:val="es-MX" w:eastAsia="en-US"/>
        </w:rPr>
        <w:t>,</w:t>
      </w:r>
      <w:r w:rsidRPr="002C72EC">
        <w:rPr>
          <w:rFonts w:ascii="Palatino Linotype" w:eastAsiaTheme="minorHAnsi" w:hAnsi="Palatino Linotype" w:cs="Arial"/>
          <w:lang w:val="es-MX" w:eastAsia="en-US"/>
        </w:rPr>
        <w:t xml:space="preserve"> determinándose en él, un plazo de siete días para que las partes manifestaran lo que a su derecho corresponda en términos del numeral ya citado.</w:t>
      </w:r>
    </w:p>
    <w:p w14:paraId="60AE1CE1" w14:textId="77777777" w:rsidR="003F727B" w:rsidRPr="002C72EC" w:rsidRDefault="003F727B" w:rsidP="003F727B">
      <w:pPr>
        <w:spacing w:line="360" w:lineRule="auto"/>
        <w:jc w:val="both"/>
        <w:rPr>
          <w:rFonts w:ascii="Palatino Linotype" w:eastAsiaTheme="minorHAnsi" w:hAnsi="Palatino Linotype" w:cs="Arial"/>
          <w:lang w:val="es-MX" w:eastAsia="en-US"/>
        </w:rPr>
      </w:pPr>
    </w:p>
    <w:p w14:paraId="1296CAD8" w14:textId="77777777" w:rsidR="003F727B" w:rsidRPr="002C72EC" w:rsidRDefault="003F727B" w:rsidP="003F727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Pr="002C72EC">
        <w:rPr>
          <w:rFonts w:ascii="Palatino Linotype" w:eastAsiaTheme="minorHAnsi" w:hAnsi="Palatino Linotype" w:cs="Arial"/>
          <w:b/>
          <w:sz w:val="28"/>
          <w:lang w:val="es-MX" w:eastAsia="en-US"/>
        </w:rPr>
        <w:t>TO. De la etapa de manifestaciones y/o alegatos.</w:t>
      </w:r>
    </w:p>
    <w:p w14:paraId="3DF0718C" w14:textId="01FB65F1" w:rsidR="003F727B" w:rsidRPr="002C72EC" w:rsidRDefault="003F727B" w:rsidP="003F727B">
      <w:pPr>
        <w:spacing w:line="360" w:lineRule="auto"/>
        <w:jc w:val="both"/>
        <w:rPr>
          <w:rFonts w:eastAsiaTheme="minorHAnsi"/>
          <w:sz w:val="12"/>
          <w:szCs w:val="12"/>
        </w:rPr>
      </w:pPr>
      <w:r w:rsidRPr="002C72EC">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w:t>
      </w:r>
      <w:r w:rsidRPr="002C72EC">
        <w:rPr>
          <w:rFonts w:ascii="Palatino Linotype" w:eastAsiaTheme="minorHAnsi" w:hAnsi="Palatino Linotype" w:cs="Arial"/>
          <w:lang w:val="es-MX" w:eastAsia="en-US"/>
        </w:rPr>
        <w:t xml:space="preserve">el </w:t>
      </w:r>
      <w:r w:rsidRPr="002C72EC">
        <w:rPr>
          <w:rFonts w:ascii="Palatino Linotype" w:eastAsiaTheme="minorHAnsi" w:hAnsi="Palatino Linotype" w:cs="Arial"/>
          <w:b/>
          <w:lang w:val="es-MX" w:eastAsia="en-US"/>
        </w:rPr>
        <w:t>Sujeto Obligado</w:t>
      </w:r>
      <w:r w:rsidRPr="002C72EC">
        <w:rPr>
          <w:rFonts w:ascii="Palatino Linotype" w:eastAsiaTheme="minorHAnsi" w:hAnsi="Palatino Linotype" w:cs="Arial"/>
          <w:lang w:val="es-MX" w:eastAsia="en-US"/>
        </w:rPr>
        <w:t xml:space="preserve"> </w:t>
      </w:r>
      <w:r w:rsidR="004F6CF0">
        <w:rPr>
          <w:rFonts w:ascii="Palatino Linotype" w:eastAsiaTheme="minorHAnsi" w:hAnsi="Palatino Linotype" w:cs="Arial"/>
          <w:b/>
          <w:lang w:val="es-MX" w:eastAsia="en-US"/>
        </w:rPr>
        <w:t>rindió su informe justificado en fecha veintisiete de agosto de dos mil veinticinco</w:t>
      </w:r>
      <w:r w:rsidR="004F6CF0">
        <w:rPr>
          <w:rFonts w:ascii="Palatino Linotype" w:eastAsiaTheme="minorHAnsi" w:hAnsi="Palatino Linotype" w:cs="Arial"/>
          <w:lang w:val="es-MX" w:eastAsia="en-US"/>
        </w:rPr>
        <w:t xml:space="preserve"> sin embargo no fue puesto a la vista del Recurrente</w:t>
      </w:r>
      <w:r w:rsidR="004F6CF0" w:rsidRPr="004F6CF0">
        <w:rPr>
          <w:rFonts w:ascii="Palatino Linotype" w:eastAsiaTheme="minorHAnsi" w:hAnsi="Palatino Linotype" w:cs="Arial"/>
          <w:lang w:val="es-MX" w:eastAsia="en-US"/>
        </w:rPr>
        <w:t xml:space="preserve"> </w:t>
      </w:r>
      <w:r w:rsidR="004F6CF0" w:rsidRPr="004F6CF0">
        <w:rPr>
          <w:rFonts w:ascii="Palatino Linotype" w:hAnsi="Palatino Linotype"/>
          <w:bCs/>
        </w:rPr>
        <w:t>por actualizarse la causal de sobreseimiento de la fracción I del artículo 192 de la Ley de Transparencia Local</w:t>
      </w:r>
      <w:r w:rsidR="004F6CF0">
        <w:t>.</w:t>
      </w:r>
      <w:r>
        <w:rPr>
          <w:rFonts w:ascii="Palatino Linotype" w:eastAsiaTheme="minorHAnsi" w:hAnsi="Palatino Linotype" w:cs="Arial"/>
          <w:lang w:val="es-MX" w:eastAsia="en-US"/>
        </w:rPr>
        <w:t xml:space="preserve">. Por su parte el Recurrente no emitió manifestaciones o alegatos. </w:t>
      </w:r>
    </w:p>
    <w:p w14:paraId="4C40E0B9" w14:textId="77777777" w:rsidR="003F727B" w:rsidRPr="004A6291" w:rsidRDefault="003F727B" w:rsidP="003F727B">
      <w:pPr>
        <w:spacing w:line="360" w:lineRule="auto"/>
        <w:rPr>
          <w:rFonts w:ascii="Palatino Linotype" w:eastAsiaTheme="minorHAnsi" w:hAnsi="Palatino Linotype" w:cs="Arial"/>
          <w:lang w:val="es-MX" w:eastAsia="en-US"/>
        </w:rPr>
      </w:pPr>
    </w:p>
    <w:p w14:paraId="6FFA0361" w14:textId="77777777" w:rsidR="003F727B" w:rsidRPr="002C72EC" w:rsidRDefault="003F727B" w:rsidP="003F727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Pr="002C72EC">
        <w:rPr>
          <w:rFonts w:ascii="Palatino Linotype" w:eastAsiaTheme="minorHAnsi" w:hAnsi="Palatino Linotype" w:cs="Arial"/>
          <w:b/>
          <w:sz w:val="28"/>
          <w:lang w:val="es-MX" w:eastAsia="en-US"/>
        </w:rPr>
        <w:t>O. Del cierre de instrucción.</w:t>
      </w:r>
      <w:r w:rsidRPr="002C72EC">
        <w:rPr>
          <w:rFonts w:ascii="Palatino Linotype" w:eastAsiaTheme="minorHAnsi" w:hAnsi="Palatino Linotype" w:cs="Arial"/>
          <w:b/>
          <w:sz w:val="28"/>
          <w:lang w:val="es-MX" w:eastAsia="en-US"/>
        </w:rPr>
        <w:tab/>
      </w:r>
    </w:p>
    <w:p w14:paraId="656088D6" w14:textId="0CF11066" w:rsidR="003F727B" w:rsidRDefault="003F727B" w:rsidP="003F727B">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Así, una vez transcurrido el término legal, permitió decretarse el cierre de instrucción en fecha </w:t>
      </w:r>
      <w:r w:rsidR="007970AB">
        <w:rPr>
          <w:rFonts w:ascii="Palatino Linotype" w:eastAsiaTheme="minorHAnsi" w:hAnsi="Palatino Linotype" w:cs="Arial"/>
          <w:b/>
          <w:lang w:val="es-MX" w:eastAsia="en-US"/>
        </w:rPr>
        <w:t>veintiocho de agosto</w:t>
      </w:r>
      <w:r>
        <w:rPr>
          <w:rFonts w:ascii="Palatino Linotype" w:eastAsiaTheme="minorHAnsi" w:hAnsi="Palatino Linotype" w:cs="Arial"/>
          <w:b/>
          <w:lang w:val="es-MX" w:eastAsia="en-US"/>
        </w:rPr>
        <w:t xml:space="preserve"> de dos mil veinticinco</w:t>
      </w:r>
      <w:r w:rsidRPr="002C72E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w:t>
      </w:r>
      <w:r>
        <w:rPr>
          <w:rFonts w:ascii="Palatino Linotype" w:eastAsiaTheme="minorHAnsi" w:hAnsi="Palatino Linotype" w:cs="Arial"/>
          <w:lang w:val="es-MX" w:eastAsia="en-US"/>
        </w:rPr>
        <w:t>esolución definitiva del asunto.</w:t>
      </w:r>
    </w:p>
    <w:p w14:paraId="436E6976" w14:textId="77777777" w:rsidR="003F727B" w:rsidRPr="002C72EC" w:rsidRDefault="003F727B" w:rsidP="003F727B">
      <w:pPr>
        <w:spacing w:line="360" w:lineRule="auto"/>
        <w:jc w:val="both"/>
        <w:rPr>
          <w:rFonts w:ascii="Palatino Linotype" w:eastAsiaTheme="minorHAnsi" w:hAnsi="Palatino Linotype" w:cs="Arial"/>
          <w:lang w:val="es-MX" w:eastAsia="en-US"/>
        </w:rPr>
      </w:pPr>
    </w:p>
    <w:p w14:paraId="7DD0A709" w14:textId="77777777" w:rsidR="003F727B" w:rsidRPr="002C72EC" w:rsidRDefault="003F727B" w:rsidP="003F727B">
      <w:pPr>
        <w:spacing w:line="360" w:lineRule="auto"/>
        <w:jc w:val="center"/>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 xml:space="preserve">C O N S I D E R A N D O </w:t>
      </w:r>
    </w:p>
    <w:p w14:paraId="48A4F5F0" w14:textId="77777777" w:rsidR="003F727B" w:rsidRDefault="003F727B" w:rsidP="003F727B">
      <w:pPr>
        <w:spacing w:line="360" w:lineRule="auto"/>
        <w:jc w:val="center"/>
        <w:rPr>
          <w:rFonts w:ascii="Palatino Linotype" w:eastAsiaTheme="minorHAnsi" w:hAnsi="Palatino Linotype" w:cs="Arial"/>
          <w:b/>
          <w:sz w:val="14"/>
          <w:lang w:val="es-MX" w:eastAsia="en-US"/>
        </w:rPr>
      </w:pPr>
    </w:p>
    <w:p w14:paraId="7B7BC0CA" w14:textId="77777777" w:rsidR="003F727B" w:rsidRPr="002C72EC" w:rsidRDefault="003F727B" w:rsidP="003F727B">
      <w:pPr>
        <w:spacing w:line="360" w:lineRule="auto"/>
        <w:jc w:val="center"/>
        <w:rPr>
          <w:rFonts w:ascii="Palatino Linotype" w:eastAsiaTheme="minorHAnsi" w:hAnsi="Palatino Linotype" w:cs="Arial"/>
          <w:b/>
          <w:sz w:val="14"/>
          <w:lang w:val="es-MX" w:eastAsia="en-US"/>
        </w:rPr>
      </w:pPr>
    </w:p>
    <w:p w14:paraId="55A005F5" w14:textId="77777777" w:rsidR="003F727B" w:rsidRPr="002C72EC" w:rsidRDefault="003F727B" w:rsidP="003F727B">
      <w:pPr>
        <w:spacing w:line="360" w:lineRule="auto"/>
        <w:jc w:val="both"/>
        <w:rPr>
          <w:rFonts w:ascii="Palatino Linotype" w:eastAsiaTheme="minorHAnsi" w:hAnsi="Palatino Linotype" w:cs="Arial"/>
          <w:sz w:val="28"/>
          <w:lang w:val="es-MX" w:eastAsia="en-US"/>
        </w:rPr>
      </w:pPr>
      <w:r w:rsidRPr="002C72EC">
        <w:rPr>
          <w:rFonts w:ascii="Palatino Linotype" w:eastAsiaTheme="minorHAnsi" w:hAnsi="Palatino Linotype" w:cs="Arial"/>
          <w:b/>
          <w:sz w:val="28"/>
          <w:lang w:val="es-MX" w:eastAsia="en-US"/>
        </w:rPr>
        <w:t>PRIMERO. De la competencia</w:t>
      </w:r>
      <w:r w:rsidRPr="002C72EC">
        <w:rPr>
          <w:rFonts w:ascii="Palatino Linotype" w:eastAsiaTheme="minorHAnsi" w:hAnsi="Palatino Linotype" w:cs="Arial"/>
          <w:sz w:val="28"/>
          <w:lang w:val="es-MX" w:eastAsia="en-US"/>
        </w:rPr>
        <w:t>.</w:t>
      </w:r>
    </w:p>
    <w:p w14:paraId="77117C84" w14:textId="77777777" w:rsidR="003F727B" w:rsidRDefault="003F727B" w:rsidP="003F727B">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w:t>
      </w:r>
      <w:r w:rsidRPr="002C72EC">
        <w:rPr>
          <w:rFonts w:ascii="Palatino Linotype" w:eastAsiaTheme="minorHAnsi" w:hAnsi="Palatino Linotype" w:cs="Arial"/>
          <w:lang w:val="es-MX" w:eastAsia="en-US"/>
        </w:rPr>
        <w:lastRenderedPageBreak/>
        <w:t>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4E2BF19" w14:textId="77777777" w:rsidR="003F727B" w:rsidRPr="002C72EC" w:rsidRDefault="003F727B" w:rsidP="003F727B">
      <w:pPr>
        <w:spacing w:line="360" w:lineRule="auto"/>
        <w:jc w:val="both"/>
        <w:rPr>
          <w:rFonts w:ascii="Palatino Linotype" w:eastAsiaTheme="minorHAnsi" w:hAnsi="Palatino Linotype" w:cs="Arial"/>
          <w:lang w:val="es-MX" w:eastAsia="en-US"/>
        </w:rPr>
      </w:pPr>
    </w:p>
    <w:p w14:paraId="39CA18B2" w14:textId="77777777" w:rsidR="003F727B" w:rsidRPr="002C72EC" w:rsidRDefault="003F727B" w:rsidP="003F727B">
      <w:pPr>
        <w:autoSpaceDE w:val="0"/>
        <w:autoSpaceDN w:val="0"/>
        <w:adjustRightInd w:val="0"/>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 xml:space="preserve">SEGUNDO. De los alcances del Recurso de Revisión. </w:t>
      </w:r>
    </w:p>
    <w:p w14:paraId="19222CD3" w14:textId="77777777" w:rsidR="003F727B" w:rsidRDefault="003F727B" w:rsidP="003F727B">
      <w:pPr>
        <w:autoSpaceDE w:val="0"/>
        <w:autoSpaceDN w:val="0"/>
        <w:adjustRightInd w:val="0"/>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F1E4B0E" w14:textId="77777777" w:rsidR="003F727B" w:rsidRDefault="003F727B" w:rsidP="003F727B">
      <w:pPr>
        <w:autoSpaceDE w:val="0"/>
        <w:autoSpaceDN w:val="0"/>
        <w:adjustRightInd w:val="0"/>
        <w:spacing w:line="360" w:lineRule="auto"/>
        <w:jc w:val="both"/>
        <w:rPr>
          <w:rFonts w:ascii="Palatino Linotype" w:eastAsiaTheme="minorHAnsi" w:hAnsi="Palatino Linotype" w:cs="Arial"/>
          <w:lang w:val="es-MX" w:eastAsia="en-US"/>
        </w:rPr>
      </w:pPr>
    </w:p>
    <w:p w14:paraId="58323EF6" w14:textId="77777777" w:rsidR="003F727B" w:rsidRPr="00425466" w:rsidRDefault="003F727B" w:rsidP="003F727B">
      <w:pPr>
        <w:autoSpaceDE w:val="0"/>
        <w:autoSpaceDN w:val="0"/>
        <w:adjustRightInd w:val="0"/>
        <w:spacing w:line="360" w:lineRule="auto"/>
        <w:jc w:val="both"/>
        <w:rPr>
          <w:rFonts w:ascii="Palatino Linotype" w:hAnsi="Palatino Linotype" w:cs="Arial"/>
          <w:b/>
          <w:sz w:val="28"/>
        </w:rPr>
      </w:pPr>
      <w:r w:rsidRPr="00425466">
        <w:rPr>
          <w:rFonts w:ascii="Palatino Linotype" w:hAnsi="Palatino Linotype" w:cs="Arial"/>
          <w:b/>
          <w:sz w:val="28"/>
        </w:rPr>
        <w:t>TERCERO. Del estudio de las causas de improcedencia y sobreseimiento.</w:t>
      </w:r>
    </w:p>
    <w:p w14:paraId="1AA64C45" w14:textId="77777777" w:rsidR="003F727B" w:rsidRPr="00425466" w:rsidRDefault="003F727B" w:rsidP="003F727B">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425466">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78C8B1EE" w14:textId="77777777" w:rsidR="003F727B" w:rsidRPr="00425466" w:rsidRDefault="003F727B" w:rsidP="003F727B">
      <w:pPr>
        <w:autoSpaceDE w:val="0"/>
        <w:autoSpaceDN w:val="0"/>
        <w:adjustRightInd w:val="0"/>
        <w:spacing w:line="360" w:lineRule="auto"/>
        <w:jc w:val="both"/>
        <w:rPr>
          <w:rFonts w:ascii="Palatino Linotype" w:hAnsi="Palatino Linotype" w:cs="Arial"/>
        </w:rPr>
      </w:pPr>
    </w:p>
    <w:p w14:paraId="465EE083" w14:textId="77777777" w:rsidR="003F727B" w:rsidRPr="00425466" w:rsidRDefault="003F727B" w:rsidP="003F727B">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0D7CE8B" w14:textId="77777777" w:rsidR="003F727B" w:rsidRPr="00425466" w:rsidRDefault="003F727B" w:rsidP="003F727B">
      <w:pPr>
        <w:autoSpaceDE w:val="0"/>
        <w:autoSpaceDN w:val="0"/>
        <w:adjustRightInd w:val="0"/>
        <w:spacing w:line="360" w:lineRule="auto"/>
        <w:jc w:val="both"/>
        <w:rPr>
          <w:rFonts w:ascii="Palatino Linotype" w:hAnsi="Palatino Linotype" w:cs="Arial"/>
        </w:rPr>
      </w:pPr>
    </w:p>
    <w:p w14:paraId="321B72E1" w14:textId="77777777" w:rsidR="003F727B" w:rsidRDefault="003F727B" w:rsidP="003F727B">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25466">
        <w:rPr>
          <w:rFonts w:ascii="Palatino Linotype" w:hAnsi="Palatino Linotype" w:cs="Arial"/>
          <w:vertAlign w:val="superscript"/>
        </w:rPr>
        <w:footnoteReference w:id="1"/>
      </w:r>
      <w:r w:rsidRPr="00425466">
        <w:rPr>
          <w:rFonts w:ascii="Palatino Linotype" w:hAnsi="Palatino Linotype" w:cs="Arial"/>
        </w:rPr>
        <w:t>.</w:t>
      </w:r>
    </w:p>
    <w:p w14:paraId="6212E70C" w14:textId="77777777" w:rsidR="003F727B" w:rsidRPr="006729FC" w:rsidRDefault="003F727B" w:rsidP="003F727B">
      <w:pPr>
        <w:autoSpaceDE w:val="0"/>
        <w:autoSpaceDN w:val="0"/>
        <w:adjustRightInd w:val="0"/>
        <w:spacing w:line="360" w:lineRule="auto"/>
        <w:jc w:val="both"/>
        <w:rPr>
          <w:rFonts w:ascii="Palatino Linotype" w:hAnsi="Palatino Linotype" w:cs="Arial"/>
        </w:rPr>
      </w:pPr>
    </w:p>
    <w:p w14:paraId="0A3691E0" w14:textId="77777777" w:rsidR="003F727B" w:rsidRDefault="003F727B" w:rsidP="003F727B">
      <w:pPr>
        <w:autoSpaceDE w:val="0"/>
        <w:autoSpaceDN w:val="0"/>
        <w:adjustRightInd w:val="0"/>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w:t>
      </w:r>
      <w:r w:rsidRPr="00425466">
        <w:rPr>
          <w:rFonts w:ascii="Palatino Linotype" w:eastAsiaTheme="minorHAnsi" w:hAnsi="Palatino Linotype" w:cs="Arial"/>
          <w:b/>
          <w:lang w:val="es-MX" w:eastAsia="en-US"/>
        </w:rPr>
        <w:t xml:space="preserve">Sujeto </w:t>
      </w:r>
      <w:r w:rsidRPr="00425466">
        <w:rPr>
          <w:rFonts w:ascii="Palatino Linotype" w:eastAsiaTheme="minorHAnsi" w:hAnsi="Palatino Linotype" w:cs="Arial"/>
          <w:b/>
          <w:lang w:val="es-MX" w:eastAsia="en-US"/>
        </w:rPr>
        <w:lastRenderedPageBreak/>
        <w:t>Obligado</w:t>
      </w:r>
      <w:r w:rsidRPr="00425466">
        <w:rPr>
          <w:rFonts w:ascii="Palatino Linotype" w:eastAsiaTheme="minorHAnsi" w:hAnsi="Palatino Linotype" w:cs="Arial"/>
          <w:lang w:val="es-MX" w:eastAsia="en-US"/>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A870208" w14:textId="77777777" w:rsidR="003F727B" w:rsidRPr="00425466" w:rsidRDefault="003F727B" w:rsidP="003F727B">
      <w:pPr>
        <w:autoSpaceDE w:val="0"/>
        <w:autoSpaceDN w:val="0"/>
        <w:adjustRightInd w:val="0"/>
        <w:spacing w:line="360" w:lineRule="auto"/>
        <w:jc w:val="both"/>
        <w:rPr>
          <w:rFonts w:ascii="Palatino Linotype" w:eastAsiaTheme="minorHAnsi" w:hAnsi="Palatino Linotype" w:cs="Arial"/>
          <w:lang w:val="es-MX" w:eastAsia="en-US"/>
        </w:rPr>
      </w:pPr>
    </w:p>
    <w:p w14:paraId="5865EDEE" w14:textId="77777777" w:rsidR="003F727B" w:rsidRDefault="003F727B" w:rsidP="003F727B">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965BB6B" w14:textId="77777777" w:rsidR="003F727B" w:rsidRPr="00425466" w:rsidRDefault="003F727B" w:rsidP="003F727B">
      <w:pPr>
        <w:autoSpaceDE w:val="0"/>
        <w:autoSpaceDN w:val="0"/>
        <w:adjustRightInd w:val="0"/>
        <w:spacing w:line="360" w:lineRule="auto"/>
        <w:jc w:val="both"/>
        <w:rPr>
          <w:rFonts w:ascii="Palatino Linotype" w:hAnsi="Palatino Linotype" w:cs="Arial"/>
        </w:rPr>
      </w:pPr>
    </w:p>
    <w:p w14:paraId="2ED3F0A8" w14:textId="77777777" w:rsidR="003F727B" w:rsidRDefault="003F727B" w:rsidP="003F727B">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 refieren que se sobreseerá el asunto cuando</w:t>
      </w:r>
      <w:r>
        <w:rPr>
          <w:rFonts w:ascii="Palatino Linotype" w:eastAsiaTheme="minorHAnsi" w:hAnsi="Palatino Linotype" w:cs="Arial"/>
          <w:lang w:val="es-MX" w:eastAsia="en-US"/>
        </w:rPr>
        <w:t xml:space="preserv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b/>
          <w:u w:val="single"/>
          <w:lang w:val="es-MX" w:eastAsia="en-US"/>
        </w:rPr>
        <w:t>se desista expresamente del recurso</w:t>
      </w:r>
      <w:r w:rsidRPr="00425466">
        <w:rPr>
          <w:rFonts w:ascii="Palatino Linotype" w:eastAsiaTheme="minorHAnsi" w:hAnsi="Palatino Linotype" w:cs="Arial"/>
          <w:lang w:val="es-MX" w:eastAsia="en-US"/>
        </w:rPr>
        <w:t>.</w:t>
      </w:r>
    </w:p>
    <w:p w14:paraId="13C42F61" w14:textId="77777777" w:rsidR="003F727B" w:rsidRPr="004A2702" w:rsidRDefault="003F727B" w:rsidP="003F727B">
      <w:pPr>
        <w:tabs>
          <w:tab w:val="left" w:pos="709"/>
        </w:tabs>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w:t>
      </w:r>
      <w:r w:rsidRPr="004A2702">
        <w:rPr>
          <w:rFonts w:ascii="Palatino Linotype" w:eastAsiaTheme="minorHAnsi" w:hAnsi="Palatino Linotype" w:cs="Arial"/>
          <w:b/>
          <w:bCs/>
          <w:i/>
          <w:iCs/>
          <w:sz w:val="22"/>
          <w:szCs w:val="22"/>
          <w:lang w:val="es-MX" w:eastAsia="en-US"/>
        </w:rPr>
        <w:t>Artículo 192.</w:t>
      </w:r>
      <w:r w:rsidRPr="004A2702">
        <w:rPr>
          <w:rFonts w:ascii="Palatino Linotype" w:eastAsiaTheme="minorHAnsi" w:hAnsi="Palatino Linotype" w:cs="Arial"/>
          <w:i/>
          <w:iCs/>
          <w:sz w:val="22"/>
          <w:szCs w:val="22"/>
          <w:lang w:val="es-MX" w:eastAsia="en-US"/>
        </w:rPr>
        <w:t xml:space="preserve"> El recurso será sobreseído, en todo o en parte, cuando una vez admitido, </w:t>
      </w:r>
    </w:p>
    <w:p w14:paraId="685A679D" w14:textId="77777777" w:rsidR="003F727B" w:rsidRDefault="003F727B" w:rsidP="003F727B">
      <w:pPr>
        <w:tabs>
          <w:tab w:val="left" w:pos="709"/>
        </w:tabs>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 xml:space="preserve">se actualicen alguno de los siguientes supuestos: </w:t>
      </w:r>
    </w:p>
    <w:p w14:paraId="6F45E7E5" w14:textId="77777777" w:rsidR="003F727B" w:rsidRPr="004A2702" w:rsidRDefault="003F727B" w:rsidP="003F727B">
      <w:pPr>
        <w:tabs>
          <w:tab w:val="left" w:pos="709"/>
        </w:tabs>
        <w:ind w:left="567" w:right="616"/>
        <w:jc w:val="both"/>
        <w:rPr>
          <w:rFonts w:ascii="Palatino Linotype" w:eastAsiaTheme="minorHAnsi" w:hAnsi="Palatino Linotype" w:cs="Arial"/>
          <w:i/>
          <w:iCs/>
          <w:sz w:val="22"/>
          <w:szCs w:val="22"/>
          <w:lang w:val="es-MX" w:eastAsia="en-US"/>
        </w:rPr>
      </w:pPr>
    </w:p>
    <w:p w14:paraId="67DE31AD" w14:textId="77777777" w:rsidR="003F727B" w:rsidRPr="004A2702" w:rsidRDefault="003F727B" w:rsidP="003F727B">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b/>
          <w:bCs/>
          <w:i/>
          <w:iCs/>
          <w:sz w:val="22"/>
          <w:szCs w:val="22"/>
          <w:u w:val="single"/>
          <w:lang w:val="es-MX" w:eastAsia="en-US"/>
        </w:rPr>
        <w:t>I. El Recurrente se desista expresamente del recurso</w:t>
      </w:r>
      <w:r w:rsidRPr="004A2702">
        <w:rPr>
          <w:rFonts w:ascii="Palatino Linotype" w:eastAsiaTheme="minorHAnsi" w:hAnsi="Palatino Linotype" w:cs="Arial"/>
          <w:i/>
          <w:iCs/>
          <w:sz w:val="22"/>
          <w:szCs w:val="22"/>
          <w:lang w:val="es-MX" w:eastAsia="en-US"/>
        </w:rPr>
        <w:t xml:space="preserve">; </w:t>
      </w:r>
    </w:p>
    <w:p w14:paraId="5224B2DB" w14:textId="77777777" w:rsidR="003F727B" w:rsidRPr="004A2702" w:rsidRDefault="003F727B" w:rsidP="003F727B">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II. El Recurrente fallezca o, tratándose de personas jurídicas colectivas, se disuelva;</w:t>
      </w:r>
    </w:p>
    <w:p w14:paraId="64EE62CF" w14:textId="77777777" w:rsidR="003F727B" w:rsidRPr="004A2702" w:rsidRDefault="003F727B" w:rsidP="003F727B">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lastRenderedPageBreak/>
        <w:t xml:space="preserve">III. El sujeto obligado responsable del acto lo modifique o revoque de tal manera que el recurso de revisión quede sin materia; </w:t>
      </w:r>
    </w:p>
    <w:p w14:paraId="28518494" w14:textId="77777777" w:rsidR="003F727B" w:rsidRPr="004A2702" w:rsidRDefault="003F727B" w:rsidP="003F727B">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 xml:space="preserve">IV. Admitido el recurso de revisión, aparezca alguna causal de improcedencia en los </w:t>
      </w:r>
    </w:p>
    <w:p w14:paraId="5A57F263" w14:textId="77777777" w:rsidR="003F727B" w:rsidRPr="004A2702" w:rsidRDefault="003F727B" w:rsidP="003F727B">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 xml:space="preserve">términos de la presente Ley; y </w:t>
      </w:r>
    </w:p>
    <w:p w14:paraId="7AFAAAE2" w14:textId="77777777" w:rsidR="003F727B" w:rsidRPr="004A2702" w:rsidRDefault="003F727B" w:rsidP="003F727B">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V. Cuando por cualquier motivo quede sin materia el recurso.”</w:t>
      </w:r>
    </w:p>
    <w:p w14:paraId="7D7AA805" w14:textId="77777777" w:rsidR="003F727B" w:rsidRPr="00425466" w:rsidRDefault="003F727B" w:rsidP="003F727B">
      <w:pPr>
        <w:pStyle w:val="Sinespaciado"/>
        <w:rPr>
          <w:rFonts w:eastAsiaTheme="minorHAnsi"/>
          <w:lang w:eastAsia="en-US"/>
        </w:rPr>
      </w:pPr>
    </w:p>
    <w:p w14:paraId="658CB4D6" w14:textId="40A2ADEA" w:rsidR="003F727B" w:rsidRDefault="003F727B" w:rsidP="003F727B">
      <w:pPr>
        <w:tabs>
          <w:tab w:val="left" w:pos="709"/>
        </w:tabs>
        <w:spacing w:line="360" w:lineRule="auto"/>
        <w:jc w:val="both"/>
        <w:rPr>
          <w:rFonts w:ascii="Palatino Linotype" w:eastAsiaTheme="minorHAnsi" w:hAnsi="Palatino Linotype" w:cs="Arial"/>
          <w:i/>
          <w:lang w:val="es-MX" w:eastAsia="en-US"/>
        </w:rPr>
      </w:pPr>
      <w:r w:rsidRPr="00425466">
        <w:rPr>
          <w:rFonts w:ascii="Palatino Linotype" w:eastAsiaTheme="minorHAnsi" w:hAnsi="Palatino Linotype" w:cs="Arial"/>
          <w:lang w:val="es-MX" w:eastAsia="en-US"/>
        </w:rPr>
        <w:t xml:space="preserve">Así, para que se tenga por desistido bastará con que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expresamente se desista del recurso de revisión promovido, lo cual es a todas luces evidente que se actualiza en el presente asunto, como se observa en el sistema </w:t>
      </w:r>
      <w:r w:rsidRPr="00425466">
        <w:rPr>
          <w:rFonts w:ascii="Palatino Linotype" w:eastAsiaTheme="minorHAnsi" w:hAnsi="Palatino Linotype" w:cs="Arial"/>
          <w:b/>
          <w:bCs/>
          <w:lang w:val="es-MX" w:eastAsia="en-US"/>
        </w:rPr>
        <w:t>SAIMEX</w:t>
      </w:r>
      <w:r w:rsidRPr="00425466">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 xml:space="preserve">en fecha </w:t>
      </w:r>
      <w:r w:rsidR="006C197C">
        <w:rPr>
          <w:rFonts w:ascii="Palatino Linotype" w:eastAsiaTheme="minorHAnsi" w:hAnsi="Palatino Linotype" w:cs="Arial"/>
          <w:b/>
          <w:lang w:val="es-MX" w:eastAsia="en-US"/>
        </w:rPr>
        <w:t>catorce de agosto</w:t>
      </w:r>
      <w:r>
        <w:rPr>
          <w:rFonts w:ascii="Palatino Linotype" w:eastAsiaTheme="minorHAnsi" w:hAnsi="Palatino Linotype" w:cs="Arial"/>
          <w:b/>
          <w:lang w:val="es-MX" w:eastAsia="en-US"/>
        </w:rPr>
        <w:t xml:space="preserve"> de dos mil veinticinco</w:t>
      </w:r>
      <w:r w:rsidRPr="00425466">
        <w:rPr>
          <w:rFonts w:ascii="Palatino Linotype" w:eastAsiaTheme="minorHAnsi" w:hAnsi="Palatino Linotype" w:cs="Arial"/>
          <w:lang w:val="es-MX" w:eastAsia="en-US"/>
        </w:rPr>
        <w:t xml:space="preserve">, realizó la siguiente manifestación: </w:t>
      </w:r>
      <w:r w:rsidRPr="00425466">
        <w:rPr>
          <w:rFonts w:ascii="Palatino Linotype" w:eastAsiaTheme="minorHAnsi" w:hAnsi="Palatino Linotype" w:cs="Arial"/>
          <w:b/>
          <w:i/>
          <w:u w:val="single"/>
          <w:lang w:val="es-MX" w:eastAsia="en-US"/>
        </w:rPr>
        <w:t>“</w:t>
      </w:r>
      <w:r w:rsidR="006C197C">
        <w:rPr>
          <w:rFonts w:ascii="Palatino Linotype" w:hAnsi="Palatino Linotype"/>
          <w:b/>
          <w:i/>
          <w:color w:val="000000"/>
          <w:u w:val="single"/>
        </w:rPr>
        <w:t>naplica</w:t>
      </w:r>
      <w:r w:rsidRPr="00425466">
        <w:rPr>
          <w:rFonts w:ascii="Palatino Linotype" w:eastAsiaTheme="minorHAnsi" w:hAnsi="Palatino Linotype" w:cs="Arial"/>
          <w:b/>
          <w:i/>
          <w:u w:val="single"/>
          <w:lang w:val="es-MX" w:eastAsia="en-US"/>
        </w:rPr>
        <w:t>”</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i/>
          <w:lang w:val="es-MX" w:eastAsia="en-US"/>
        </w:rPr>
        <w:t>(Sic).</w:t>
      </w:r>
    </w:p>
    <w:p w14:paraId="62025AAB" w14:textId="77777777" w:rsidR="003F727B" w:rsidRPr="004A2702" w:rsidRDefault="003F727B" w:rsidP="003F727B">
      <w:pPr>
        <w:tabs>
          <w:tab w:val="left" w:pos="709"/>
        </w:tabs>
        <w:spacing w:line="360" w:lineRule="auto"/>
        <w:jc w:val="both"/>
        <w:rPr>
          <w:rFonts w:ascii="Palatino Linotype" w:eastAsiaTheme="minorHAnsi" w:hAnsi="Palatino Linotype" w:cs="Arial"/>
          <w:i/>
          <w:lang w:val="es-MX" w:eastAsia="en-US"/>
        </w:rPr>
      </w:pPr>
    </w:p>
    <w:p w14:paraId="0F5D45AA" w14:textId="77777777" w:rsidR="003F727B" w:rsidRPr="00425466" w:rsidRDefault="003F727B" w:rsidP="003F727B">
      <w:pPr>
        <w:tabs>
          <w:tab w:val="left" w:pos="709"/>
        </w:tabs>
        <w:spacing w:line="360" w:lineRule="auto"/>
        <w:jc w:val="both"/>
        <w:rPr>
          <w:rFonts w:ascii="Palatino Linotype" w:eastAsiaTheme="minorHAnsi" w:hAnsi="Palatino Linotype" w:cs="Arial"/>
          <w:sz w:val="4"/>
          <w:lang w:val="es-MX" w:eastAsia="en-US"/>
        </w:rPr>
      </w:pPr>
    </w:p>
    <w:p w14:paraId="084641AF" w14:textId="77777777" w:rsidR="003F727B" w:rsidRPr="00425466" w:rsidRDefault="003F727B" w:rsidP="003F727B">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ese orden de ideas, se entiende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de propia voluntad, sin existir coacción o dolo, en ejercicio de sus derechos, se desiste del presente recurso en que se actúa, por lo que se procede a la valoración, respecto de si el </w:t>
      </w:r>
      <w:r w:rsidRPr="00425466">
        <w:rPr>
          <w:rFonts w:ascii="Palatino Linotype" w:eastAsiaTheme="minorHAnsi" w:hAnsi="Palatino Linotype" w:cs="Arial"/>
          <w:b/>
          <w:i/>
          <w:lang w:val="es-MX" w:eastAsia="en-US"/>
        </w:rPr>
        <w:t>desistimiento</w:t>
      </w:r>
      <w:r w:rsidRPr="00425466">
        <w:rPr>
          <w:rFonts w:ascii="Palatino Linotype" w:eastAsiaTheme="minorHAnsi" w:hAnsi="Palatino Linotype" w:cs="Arial"/>
          <w:lang w:val="es-MX" w:eastAsia="en-US"/>
        </w:rPr>
        <w:t xml:space="preserve"> cumple con lo establecido en la fracción I, del artículo 192, de la Ley de Transparencia, Acceso a la Información Pública y Protección de Datos Personales del Estado de México y Municipios.</w:t>
      </w:r>
    </w:p>
    <w:p w14:paraId="0A528F86" w14:textId="77777777" w:rsidR="003F727B" w:rsidRPr="00425466" w:rsidRDefault="003F727B" w:rsidP="003F727B">
      <w:pPr>
        <w:tabs>
          <w:tab w:val="left" w:pos="709"/>
        </w:tabs>
        <w:spacing w:line="360" w:lineRule="auto"/>
        <w:jc w:val="both"/>
        <w:rPr>
          <w:rFonts w:ascii="Palatino Linotype" w:eastAsiaTheme="minorHAnsi" w:hAnsi="Palatino Linotype" w:cs="Arial"/>
          <w:lang w:val="es-MX" w:eastAsia="en-US"/>
        </w:rPr>
      </w:pPr>
    </w:p>
    <w:p w14:paraId="1C58BCF5" w14:textId="77777777" w:rsidR="003F727B" w:rsidRDefault="003F727B" w:rsidP="003F727B">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primer lugar, habrá que señalarse que el desistimiento, es la </w:t>
      </w:r>
      <w:r w:rsidRPr="00425466">
        <w:rPr>
          <w:rFonts w:ascii="Palatino Linotype" w:eastAsiaTheme="minorHAnsi" w:hAnsi="Palatino Linotype" w:cs="Arial"/>
          <w:i/>
          <w:lang w:val="es-MX" w:eastAsia="en-US"/>
        </w:rPr>
        <w:t>terminación anormal de un proceso, por el que el actor manifiesta su voluntad de abandonar su pretensión</w:t>
      </w:r>
      <w:r w:rsidRPr="00425466">
        <w:rPr>
          <w:rFonts w:ascii="Palatino Linotype" w:eastAsiaTheme="minorHAnsi" w:hAnsi="Palatino Linotype" w:cs="Arial"/>
          <w:lang w:val="es-MX" w:eastAsia="en-US"/>
        </w:rPr>
        <w:t xml:space="preserve">; lo que en el caso concreto ha de entenderse como la renuncia que hace </w:t>
      </w:r>
      <w:r w:rsidRPr="00425466">
        <w:rPr>
          <w:rFonts w:ascii="Palatino Linotype" w:eastAsiaTheme="minorHAnsi" w:hAnsi="Palatino Linotype" w:cs="Arial"/>
          <w:b/>
          <w:lang w:val="es-MX" w:eastAsia="en-US"/>
        </w:rPr>
        <w:t>El</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b/>
          <w:lang w:val="es-MX" w:eastAsia="en-US"/>
        </w:rPr>
        <w:t xml:space="preserve">Recurrente </w:t>
      </w:r>
      <w:r w:rsidRPr="00425466">
        <w:rPr>
          <w:rFonts w:ascii="Palatino Linotype" w:eastAsiaTheme="minorHAnsi" w:hAnsi="Palatino Linotype" w:cs="Arial"/>
          <w:lang w:val="es-MX" w:eastAsia="en-US"/>
        </w:rPr>
        <w:t>a la pretensión procesal que dio origen al recurso, ocasionando la culminación del mismo; se precisa que no existe momento procesal alguno para realizarlo, por lo que el mismo se podrá interponer en cualquier momento.</w:t>
      </w:r>
    </w:p>
    <w:p w14:paraId="1355BC1A" w14:textId="77777777" w:rsidR="003F727B" w:rsidRPr="00425466" w:rsidRDefault="003F727B" w:rsidP="003F727B">
      <w:pPr>
        <w:tabs>
          <w:tab w:val="left" w:pos="709"/>
        </w:tabs>
        <w:spacing w:line="360" w:lineRule="auto"/>
        <w:jc w:val="both"/>
        <w:rPr>
          <w:rFonts w:ascii="Palatino Linotype" w:eastAsiaTheme="minorHAnsi" w:hAnsi="Palatino Linotype" w:cs="Arial"/>
          <w:lang w:val="es-MX" w:eastAsia="en-US"/>
        </w:rPr>
      </w:pPr>
    </w:p>
    <w:p w14:paraId="5B1DF4A8" w14:textId="6C1CFB46" w:rsidR="003F727B" w:rsidRDefault="003F727B" w:rsidP="003F727B">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En ese tenor de ideas, se precisa que el solicitante,</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con la legitimación activa</w:t>
      </w:r>
      <w:r w:rsidRPr="00425466">
        <w:rPr>
          <w:rFonts w:ascii="Palatino Linotype" w:eastAsiaTheme="minorHAnsi" w:hAnsi="Palatino Linotype" w:cs="Arial"/>
          <w:vertAlign w:val="superscript"/>
          <w:lang w:val="es-MX" w:eastAsia="en-US"/>
        </w:rPr>
        <w:footnoteReference w:id="2"/>
      </w:r>
      <w:r w:rsidRPr="00425466">
        <w:rPr>
          <w:rFonts w:ascii="Palatino Linotype" w:eastAsiaTheme="minorHAnsi" w:hAnsi="Palatino Linotype" w:cs="Arial"/>
          <w:lang w:val="es-MX" w:eastAsia="en-US"/>
        </w:rPr>
        <w:t xml:space="preserve"> que debidamente se tiene acreditada en autos, toda vez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es la misma persona que realizó la solicitud de información número </w:t>
      </w:r>
      <w:r w:rsidR="00950E78" w:rsidRPr="00950E78">
        <w:rPr>
          <w:rFonts w:ascii="Palatino Linotype" w:hAnsi="Palatino Linotype"/>
          <w:b/>
          <w:bCs/>
        </w:rPr>
        <w:t>00617/SECTI/IP/2025</w:t>
      </w:r>
      <w:r w:rsidRPr="00EE060F">
        <w:rPr>
          <w:rFonts w:ascii="Palatino Linotype" w:eastAsiaTheme="minorHAnsi" w:hAnsi="Palatino Linotype" w:cs="Arial"/>
          <w:bCs/>
          <w:lang w:val="es-MX" w:eastAsia="en-US"/>
        </w:rPr>
        <w:t xml:space="preserve">, </w:t>
      </w:r>
      <w:r w:rsidRPr="00425466">
        <w:rPr>
          <w:rFonts w:ascii="Palatino Linotype" w:eastAsiaTheme="minorHAnsi" w:hAnsi="Palatino Linotype" w:cs="Arial"/>
          <w:lang w:val="es-MX" w:eastAsia="en-US"/>
        </w:rPr>
        <w:t xml:space="preserve">al </w:t>
      </w:r>
      <w:r w:rsidRPr="00425466">
        <w:rPr>
          <w:rFonts w:ascii="Palatino Linotype" w:eastAsiaTheme="minorHAnsi" w:hAnsi="Palatino Linotype" w:cs="Arial"/>
          <w:b/>
          <w:lang w:val="es-MX" w:eastAsia="en-US"/>
        </w:rPr>
        <w:t>Sujeto Obligado</w:t>
      </w:r>
      <w:r w:rsidRPr="00425466">
        <w:rPr>
          <w:rFonts w:ascii="Palatino Linotype" w:eastAsiaTheme="minorHAnsi" w:hAnsi="Palatino Linotype" w:cs="Arial"/>
          <w:lang w:val="es-MX" w:eastAsia="en-US"/>
        </w:rPr>
        <w:t xml:space="preserve">, y quien posteriormente interpuso el presente recurso de revisión número </w:t>
      </w:r>
      <w:r w:rsidRPr="00425466">
        <w:rPr>
          <w:rFonts w:ascii="Palatino Linotype" w:eastAsiaTheme="minorHAnsi" w:hAnsi="Palatino Linotype" w:cs="Arial"/>
          <w:b/>
          <w:lang w:val="es-MX" w:eastAsia="en-US"/>
        </w:rPr>
        <w:t>0</w:t>
      </w:r>
      <w:r w:rsidR="00950E78">
        <w:rPr>
          <w:rFonts w:ascii="Palatino Linotype" w:eastAsiaTheme="minorHAnsi" w:hAnsi="Palatino Linotype" w:cs="Arial"/>
          <w:b/>
          <w:lang w:val="es-MX" w:eastAsia="en-US"/>
        </w:rPr>
        <w:t>9575</w:t>
      </w:r>
      <w:r w:rsidRPr="00425466">
        <w:rPr>
          <w:rFonts w:ascii="Palatino Linotype" w:eastAsiaTheme="minorHAnsi" w:hAnsi="Palatino Linotype" w:cs="Arial"/>
          <w:b/>
          <w:lang w:val="es-MX" w:eastAsia="en-US"/>
        </w:rPr>
        <w:t>/INFOEM/IP/RR/202</w:t>
      </w:r>
      <w:r>
        <w:rPr>
          <w:rFonts w:ascii="Palatino Linotype" w:eastAsiaTheme="minorHAnsi" w:hAnsi="Palatino Linotype" w:cs="Arial"/>
          <w:b/>
          <w:lang w:val="es-MX" w:eastAsia="en-US"/>
        </w:rPr>
        <w:t>5</w:t>
      </w:r>
      <w:r w:rsidRPr="00425466">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 xml:space="preserve"> </w:t>
      </w:r>
      <w:r w:rsidRPr="00425466">
        <w:rPr>
          <w:rFonts w:ascii="Palatino Linotype" w:eastAsiaTheme="minorHAnsi" w:hAnsi="Palatino Linotype" w:cs="Arial"/>
          <w:lang w:val="es-MX" w:eastAsia="en-US"/>
        </w:rPr>
        <w:t xml:space="preserve">respuesta; todo esto se corrobora con las actuaciones que obran en el sistema </w:t>
      </w:r>
      <w:r w:rsidRPr="004A2702">
        <w:rPr>
          <w:rFonts w:ascii="Palatino Linotype" w:eastAsiaTheme="minorHAnsi" w:hAnsi="Palatino Linotype" w:cs="Arial"/>
          <w:b/>
          <w:bCs/>
          <w:lang w:val="es-MX" w:eastAsia="en-US"/>
        </w:rPr>
        <w:t>SAIMEX</w:t>
      </w:r>
      <w:r>
        <w:rPr>
          <w:rFonts w:ascii="Palatino Linotype" w:eastAsiaTheme="minorHAnsi" w:hAnsi="Palatino Linotype" w:cs="Arial"/>
          <w:lang w:val="es-MX" w:eastAsia="en-US"/>
        </w:rPr>
        <w:t>.</w:t>
      </w:r>
    </w:p>
    <w:p w14:paraId="273FA840" w14:textId="77777777" w:rsidR="003F727B" w:rsidRPr="00425466" w:rsidRDefault="003F727B" w:rsidP="003F727B">
      <w:pPr>
        <w:tabs>
          <w:tab w:val="left" w:pos="709"/>
        </w:tabs>
        <w:spacing w:line="360" w:lineRule="auto"/>
        <w:jc w:val="both"/>
        <w:rPr>
          <w:rFonts w:ascii="Palatino Linotype" w:eastAsiaTheme="minorHAnsi" w:hAnsi="Palatino Linotype" w:cs="Arial"/>
          <w:lang w:val="es-MX" w:eastAsia="en-US"/>
        </w:rPr>
      </w:pPr>
    </w:p>
    <w:p w14:paraId="50266336" w14:textId="77777777" w:rsidR="003F727B" w:rsidRDefault="003F727B" w:rsidP="003F727B">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Finalmente, es dable soslayar que la figura del </w:t>
      </w:r>
      <w:r w:rsidRPr="00425466">
        <w:rPr>
          <w:rFonts w:ascii="Palatino Linotype" w:eastAsiaTheme="minorHAnsi" w:hAnsi="Palatino Linotype" w:cs="Arial"/>
          <w:b/>
          <w:lang w:val="es-MX" w:eastAsia="en-US"/>
        </w:rPr>
        <w:t>DESISTIMIENTO</w:t>
      </w:r>
      <w:r w:rsidRPr="00425466">
        <w:rPr>
          <w:rFonts w:ascii="Palatino Linotype" w:eastAsiaTheme="minorHAnsi" w:hAnsi="Palatino Linotype" w:cs="Arial"/>
          <w:lang w:val="es-MX" w:eastAsia="en-US"/>
        </w:rPr>
        <w:t>,</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 xml:space="preserve">tiene como finalidad la interrupción y terminación del procedimiento, sin entrar al estudio, derivado de la existencia de la renuncia del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a la sustanciación y resolución del procedimiento, y que dicha renuncia quede firme y con fuerza vinculatoria.</w:t>
      </w:r>
    </w:p>
    <w:p w14:paraId="6BB8DECA" w14:textId="77777777" w:rsidR="003F727B" w:rsidRPr="00425466" w:rsidRDefault="003F727B" w:rsidP="003F727B">
      <w:pPr>
        <w:tabs>
          <w:tab w:val="left" w:pos="709"/>
        </w:tabs>
        <w:spacing w:line="360" w:lineRule="auto"/>
        <w:jc w:val="both"/>
        <w:rPr>
          <w:rFonts w:ascii="Palatino Linotype" w:eastAsiaTheme="minorHAnsi" w:hAnsi="Palatino Linotype" w:cs="Arial"/>
          <w:lang w:val="es-MX" w:eastAsia="en-US"/>
        </w:rPr>
      </w:pPr>
    </w:p>
    <w:p w14:paraId="2E47D2DC" w14:textId="77777777" w:rsidR="003F727B" w:rsidRDefault="003F727B" w:rsidP="003F727B">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consecuencia, al actualizarse lo estipulado en la fracción I, del artículo 192, de la Ley de Transparencia, Acceso a la Información Pública y Protección de Datos Personales del Estado de México y Municipios; lo procedente será </w:t>
      </w:r>
      <w:r w:rsidRPr="00425466">
        <w:rPr>
          <w:rFonts w:ascii="Palatino Linotype" w:eastAsiaTheme="minorHAnsi" w:hAnsi="Palatino Linotype" w:cs="Arial"/>
          <w:b/>
          <w:lang w:val="es-MX" w:eastAsia="en-US"/>
        </w:rPr>
        <w:t xml:space="preserve">SOBRESEER </w:t>
      </w:r>
      <w:r w:rsidRPr="00425466">
        <w:rPr>
          <w:rFonts w:ascii="Palatino Linotype" w:eastAsiaTheme="minorHAnsi" w:hAnsi="Palatino Linotype" w:cs="Arial"/>
          <w:lang w:val="es-MX" w:eastAsia="en-US"/>
        </w:rPr>
        <w:t xml:space="preserve">el recurso de revisión que nos atañe, dado que no es necesario estudiar si existió vulneración en el derecho de acceso a la información pública, en atención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que presentó el recurso de revisión manifiesta su voluntad de desistirse, con las consecuencias que a ello conlleva.</w:t>
      </w:r>
    </w:p>
    <w:p w14:paraId="147115EB" w14:textId="77777777" w:rsidR="003F727B" w:rsidRPr="002C72EC" w:rsidRDefault="003F727B" w:rsidP="003F727B">
      <w:pPr>
        <w:tabs>
          <w:tab w:val="left" w:pos="709"/>
        </w:tabs>
        <w:spacing w:line="360" w:lineRule="auto"/>
        <w:jc w:val="both"/>
        <w:rPr>
          <w:rFonts w:ascii="Palatino Linotype" w:eastAsiaTheme="minorHAnsi" w:hAnsi="Palatino Linotype" w:cs="Arial"/>
          <w:lang w:val="es-MX" w:eastAsia="en-US"/>
        </w:rPr>
      </w:pPr>
    </w:p>
    <w:p w14:paraId="5162A399" w14:textId="77777777" w:rsidR="003F727B" w:rsidRPr="002C72EC" w:rsidRDefault="003F727B" w:rsidP="003F727B">
      <w:pPr>
        <w:tabs>
          <w:tab w:val="left" w:pos="709"/>
        </w:tabs>
        <w:spacing w:line="360" w:lineRule="auto"/>
        <w:jc w:val="both"/>
        <w:rPr>
          <w:rFonts w:ascii="Palatino Linotype" w:eastAsiaTheme="minorHAnsi" w:hAnsi="Palatino Linotype" w:cs="Arial"/>
          <w:lang w:val="es-MX" w:eastAsia="en-US"/>
        </w:rPr>
      </w:pPr>
      <w:r w:rsidRPr="003009C8">
        <w:rPr>
          <w:rFonts w:ascii="Palatino Linotype" w:eastAsiaTheme="minorHAnsi" w:hAnsi="Palatino Linotype" w:cs="Arial"/>
          <w:lang w:val="es-MX" w:eastAsia="en-US"/>
        </w:rPr>
        <w:lastRenderedPageBreak/>
        <w:t xml:space="preserve">En consecuencia, al actualizarse lo estipulado en la fracción I, del artículo 192, de la Ley de Transparencia, Acceso a la Información Pública y Protección de Datos Personales del Estado de México y Municipios; lo procedente será </w:t>
      </w:r>
      <w:r w:rsidRPr="003009C8">
        <w:rPr>
          <w:rFonts w:ascii="Palatino Linotype" w:eastAsiaTheme="minorHAnsi" w:hAnsi="Palatino Linotype" w:cs="Arial"/>
          <w:b/>
          <w:lang w:val="es-MX" w:eastAsia="en-US"/>
        </w:rPr>
        <w:t xml:space="preserve">SOBRESEER </w:t>
      </w:r>
      <w:r w:rsidRPr="003009C8">
        <w:rPr>
          <w:rFonts w:ascii="Palatino Linotype" w:eastAsiaTheme="minorHAnsi" w:hAnsi="Palatino Linotype" w:cs="Arial"/>
          <w:lang w:val="es-MX" w:eastAsia="en-US"/>
        </w:rPr>
        <w:t>el recurso de revisión que nos atañe, dado que no es necesario estudiar si existió vulneración en el derecho de acceso a la información pública, en atención que</w:t>
      </w:r>
      <w:r>
        <w:rPr>
          <w:rFonts w:ascii="Palatino Linotype" w:eastAsiaTheme="minorHAnsi" w:hAnsi="Palatino Linotype" w:cs="Arial"/>
          <w:lang w:val="es-MX" w:eastAsia="en-US"/>
        </w:rPr>
        <w:t xml:space="preserve"> el </w:t>
      </w:r>
      <w:r w:rsidRPr="003009C8">
        <w:rPr>
          <w:rFonts w:ascii="Palatino Linotype" w:eastAsiaTheme="minorHAnsi" w:hAnsi="Palatino Linotype" w:cs="Arial"/>
          <w:b/>
          <w:lang w:val="es-MX" w:eastAsia="en-US"/>
        </w:rPr>
        <w:t>Recurrente</w:t>
      </w:r>
      <w:r w:rsidRPr="003009C8">
        <w:rPr>
          <w:rFonts w:ascii="Palatino Linotype" w:eastAsiaTheme="minorHAnsi" w:hAnsi="Palatino Linotype" w:cs="Arial"/>
          <w:lang w:val="es-MX" w:eastAsia="en-US"/>
        </w:rPr>
        <w:t xml:space="preserve"> que presentó el recurso de revisión manifiesta su voluntad de desistirse, con las consecuencias que a ello conlleva.</w:t>
      </w:r>
    </w:p>
    <w:p w14:paraId="502B0C82" w14:textId="77777777" w:rsidR="003F727B" w:rsidRPr="002C72EC" w:rsidRDefault="003F727B" w:rsidP="003F727B">
      <w:pPr>
        <w:spacing w:line="360" w:lineRule="auto"/>
        <w:ind w:right="51"/>
        <w:jc w:val="both"/>
        <w:rPr>
          <w:rFonts w:ascii="Palatino Linotype" w:eastAsiaTheme="minorHAnsi" w:hAnsi="Palatino Linotype" w:cs="Arial"/>
          <w:lang w:val="es-MX" w:eastAsia="en-US"/>
        </w:rPr>
      </w:pPr>
    </w:p>
    <w:p w14:paraId="1E8BAE98" w14:textId="77777777" w:rsidR="003F727B" w:rsidRPr="002C72EC" w:rsidRDefault="003F727B" w:rsidP="003F727B">
      <w:pPr>
        <w:tabs>
          <w:tab w:val="left" w:pos="709"/>
        </w:tabs>
        <w:spacing w:line="360" w:lineRule="auto"/>
        <w:ind w:right="51"/>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Por lo antes expuesto y fundado es de resolverse y,</w:t>
      </w:r>
    </w:p>
    <w:p w14:paraId="6FB5CF1D" w14:textId="77777777" w:rsidR="003F727B" w:rsidRPr="002C72EC" w:rsidRDefault="003F727B" w:rsidP="003F727B">
      <w:pPr>
        <w:tabs>
          <w:tab w:val="left" w:pos="709"/>
        </w:tabs>
        <w:spacing w:after="160" w:line="360" w:lineRule="auto"/>
        <w:ind w:right="51"/>
        <w:jc w:val="both"/>
        <w:rPr>
          <w:rFonts w:ascii="Palatino Linotype" w:eastAsiaTheme="minorHAnsi" w:hAnsi="Palatino Linotype" w:cs="Arial"/>
          <w:sz w:val="22"/>
          <w:szCs w:val="22"/>
          <w:lang w:val="es-MX" w:eastAsia="en-US"/>
        </w:rPr>
      </w:pPr>
    </w:p>
    <w:p w14:paraId="2CD779D5" w14:textId="77777777" w:rsidR="003F727B" w:rsidRPr="002C72EC" w:rsidRDefault="003F727B" w:rsidP="003F727B">
      <w:pPr>
        <w:spacing w:after="160" w:line="360" w:lineRule="auto"/>
        <w:jc w:val="center"/>
        <w:rPr>
          <w:rFonts w:ascii="Palatino Linotype" w:eastAsiaTheme="minorHAnsi" w:hAnsi="Palatino Linotype" w:cstheme="minorBidi"/>
          <w:b/>
          <w:bCs/>
          <w:spacing w:val="60"/>
          <w:sz w:val="28"/>
          <w:szCs w:val="22"/>
          <w:lang w:val="es-ES_tradnl" w:eastAsia="en-US"/>
        </w:rPr>
      </w:pPr>
      <w:r w:rsidRPr="002C72EC">
        <w:rPr>
          <w:rFonts w:ascii="Palatino Linotype" w:eastAsiaTheme="minorHAnsi" w:hAnsi="Palatino Linotype" w:cstheme="minorBidi"/>
          <w:b/>
          <w:bCs/>
          <w:spacing w:val="60"/>
          <w:sz w:val="28"/>
          <w:szCs w:val="22"/>
          <w:lang w:val="es-ES_tradnl" w:eastAsia="en-US"/>
        </w:rPr>
        <w:t>SE    RESUELVE</w:t>
      </w:r>
    </w:p>
    <w:p w14:paraId="6169A23D" w14:textId="77777777" w:rsidR="003F727B" w:rsidRPr="002C72EC" w:rsidRDefault="003F727B" w:rsidP="003F727B">
      <w:pPr>
        <w:pStyle w:val="Sinespaciado"/>
        <w:rPr>
          <w:rFonts w:eastAsiaTheme="minorHAnsi"/>
          <w:lang w:eastAsia="en-US"/>
        </w:rPr>
      </w:pPr>
    </w:p>
    <w:p w14:paraId="2C81F167" w14:textId="6409FEE3" w:rsidR="003F727B" w:rsidRDefault="003F727B" w:rsidP="003F727B">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PRIMERO.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Se </w:t>
      </w:r>
      <w:r w:rsidRPr="002C72EC">
        <w:rPr>
          <w:rFonts w:ascii="Palatino Linotype" w:eastAsiaTheme="minorHAnsi" w:hAnsi="Palatino Linotype" w:cs="Arial"/>
          <w:b/>
          <w:szCs w:val="22"/>
          <w:lang w:val="es-MX" w:eastAsia="en-US"/>
        </w:rPr>
        <w:t>SOBRESEE</w:t>
      </w:r>
      <w:r w:rsidRPr="002C72EC">
        <w:rPr>
          <w:rFonts w:ascii="Palatino Linotype" w:eastAsiaTheme="minorHAnsi" w:hAnsi="Palatino Linotype" w:cs="Arial"/>
          <w:szCs w:val="22"/>
          <w:lang w:val="es-MX" w:eastAsia="en-US"/>
        </w:rPr>
        <w:t xml:space="preserve"> el recurso de revisión número </w:t>
      </w:r>
      <w:r w:rsidRPr="002C72EC">
        <w:rPr>
          <w:rFonts w:ascii="Palatino Linotype" w:eastAsiaTheme="minorHAnsi" w:hAnsi="Palatino Linotype" w:cs="Arial"/>
          <w:b/>
          <w:szCs w:val="22"/>
          <w:lang w:val="es-MX" w:eastAsia="en-US"/>
        </w:rPr>
        <w:t>0</w:t>
      </w:r>
      <w:r w:rsidR="00950E78">
        <w:rPr>
          <w:rFonts w:ascii="Palatino Linotype" w:eastAsiaTheme="minorHAnsi" w:hAnsi="Palatino Linotype" w:cs="Arial"/>
          <w:b/>
          <w:szCs w:val="22"/>
          <w:lang w:val="es-MX" w:eastAsia="en-US"/>
        </w:rPr>
        <w:t>9575</w:t>
      </w:r>
      <w:r w:rsidRPr="002C72EC">
        <w:rPr>
          <w:rFonts w:ascii="Palatino Linotype" w:eastAsiaTheme="minorHAnsi" w:hAnsi="Palatino Linotype" w:cs="Arial"/>
          <w:b/>
          <w:szCs w:val="22"/>
          <w:lang w:val="es-MX" w:eastAsia="en-US"/>
        </w:rPr>
        <w:t>/INFOEM/IP/RR/202</w:t>
      </w:r>
      <w:r w:rsidRPr="00EE060F">
        <w:rPr>
          <w:rFonts w:ascii="Palatino Linotype" w:eastAsiaTheme="minorHAnsi" w:hAnsi="Palatino Linotype" w:cs="Arial"/>
          <w:b/>
          <w:szCs w:val="22"/>
          <w:lang w:val="es-MX" w:eastAsia="en-US"/>
        </w:rPr>
        <w:t>5</w:t>
      </w:r>
      <w:r w:rsidRPr="002C72EC">
        <w:rPr>
          <w:rFonts w:ascii="Palatino Linotype" w:eastAsiaTheme="minorHAnsi" w:hAnsi="Palatino Linotype" w:cs="Arial"/>
          <w:szCs w:val="22"/>
          <w:lang w:val="es-MX" w:eastAsia="en-US"/>
        </w:rPr>
        <w:t xml:space="preserve">, </w:t>
      </w:r>
      <w:r w:rsidRPr="003009C8">
        <w:rPr>
          <w:rFonts w:ascii="Palatino Linotype" w:eastAsiaTheme="minorHAnsi" w:hAnsi="Palatino Linotype" w:cs="Arial"/>
          <w:szCs w:val="22"/>
          <w:lang w:val="es-MX" w:eastAsia="en-US"/>
        </w:rPr>
        <w:t xml:space="preserve">por haberse desistido expresamente la parte </w:t>
      </w:r>
      <w:r w:rsidRPr="003009C8">
        <w:rPr>
          <w:rFonts w:ascii="Palatino Linotype" w:eastAsiaTheme="minorHAnsi" w:hAnsi="Palatino Linotype" w:cs="Arial"/>
          <w:b/>
          <w:bCs/>
          <w:szCs w:val="22"/>
          <w:lang w:val="es-MX" w:eastAsia="en-US"/>
        </w:rPr>
        <w:t>Recurrente</w:t>
      </w:r>
      <w:r w:rsidRPr="003009C8">
        <w:rPr>
          <w:rFonts w:ascii="Palatino Linotype" w:eastAsiaTheme="minorHAnsi" w:hAnsi="Palatino Linotype" w:cs="Arial"/>
          <w:szCs w:val="22"/>
          <w:lang w:val="es-MX" w:eastAsia="en-US"/>
        </w:rPr>
        <w:t xml:space="preserve">, en términos del </w:t>
      </w:r>
      <w:r w:rsidRPr="003009C8">
        <w:rPr>
          <w:rFonts w:ascii="Palatino Linotype" w:eastAsiaTheme="minorHAnsi" w:hAnsi="Palatino Linotype" w:cs="Arial"/>
          <w:b/>
          <w:bCs/>
          <w:szCs w:val="22"/>
          <w:lang w:val="es-MX" w:eastAsia="en-US"/>
        </w:rPr>
        <w:t>Considerando TERCERO</w:t>
      </w:r>
      <w:r w:rsidRPr="003009C8">
        <w:rPr>
          <w:rFonts w:ascii="Palatino Linotype" w:eastAsiaTheme="minorHAnsi" w:hAnsi="Palatino Linotype" w:cs="Arial"/>
          <w:szCs w:val="22"/>
          <w:lang w:val="es-MX" w:eastAsia="en-US"/>
        </w:rPr>
        <w:t xml:space="preserve"> de la presente resolución, por lo tanto, se actualiza la hipótesis contenida en la fracción I</w:t>
      </w:r>
      <w:r>
        <w:rPr>
          <w:rFonts w:ascii="Palatino Linotype" w:eastAsiaTheme="minorHAnsi" w:hAnsi="Palatino Linotype" w:cs="Arial"/>
          <w:szCs w:val="22"/>
          <w:lang w:val="es-MX" w:eastAsia="en-US"/>
        </w:rPr>
        <w:t>,</w:t>
      </w:r>
      <w:r w:rsidRPr="003009C8">
        <w:rPr>
          <w:rFonts w:ascii="Palatino Linotype" w:eastAsiaTheme="minorHAnsi" w:hAnsi="Palatino Linotype" w:cs="Arial"/>
          <w:szCs w:val="22"/>
          <w:lang w:val="es-MX" w:eastAsia="en-US"/>
        </w:rPr>
        <w:t xml:space="preserve"> del artículo 192</w:t>
      </w:r>
      <w:r>
        <w:rPr>
          <w:rFonts w:ascii="Palatino Linotype" w:eastAsiaTheme="minorHAnsi" w:hAnsi="Palatino Linotype" w:cs="Arial"/>
          <w:szCs w:val="22"/>
          <w:lang w:val="es-MX" w:eastAsia="en-US"/>
        </w:rPr>
        <w:t>,</w:t>
      </w:r>
      <w:r w:rsidRPr="003009C8">
        <w:rPr>
          <w:rFonts w:ascii="Palatino Linotype" w:eastAsiaTheme="minorHAnsi" w:hAnsi="Palatino Linotype" w:cs="Arial"/>
          <w:szCs w:val="22"/>
          <w:lang w:val="es-MX" w:eastAsia="en-US"/>
        </w:rPr>
        <w:t xml:space="preserve"> de la Ley de Transparencia y Acceso a la Información Pública del Estado de México y Municipios.</w:t>
      </w:r>
    </w:p>
    <w:p w14:paraId="1016BDD5" w14:textId="77777777" w:rsidR="003F727B" w:rsidRPr="004A2702" w:rsidRDefault="003F727B" w:rsidP="003F727B">
      <w:pPr>
        <w:spacing w:line="360" w:lineRule="auto"/>
        <w:jc w:val="both"/>
        <w:rPr>
          <w:rFonts w:ascii="Palatino Linotype" w:eastAsiaTheme="minorHAnsi" w:hAnsi="Palatino Linotype" w:cs="Arial"/>
          <w:szCs w:val="22"/>
          <w:lang w:val="es-MX" w:eastAsia="en-US"/>
        </w:rPr>
      </w:pPr>
    </w:p>
    <w:p w14:paraId="537D5DCF" w14:textId="77777777" w:rsidR="003F727B" w:rsidRPr="002C72EC" w:rsidRDefault="003F727B" w:rsidP="003F727B">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SEGUNDO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Notifíquese </w:t>
      </w:r>
      <w:r w:rsidRPr="002C72EC">
        <w:rPr>
          <w:rFonts w:ascii="Palatino Linotype" w:eastAsiaTheme="minorHAnsi" w:hAnsi="Palatino Linotype" w:cs="Arial"/>
          <w:szCs w:val="22"/>
          <w:lang w:eastAsia="en-US"/>
        </w:rPr>
        <w:t>a través del</w:t>
      </w:r>
      <w:r w:rsidRPr="002C72EC">
        <w:rPr>
          <w:rFonts w:ascii="Palatino Linotype" w:eastAsiaTheme="minorHAnsi" w:hAnsi="Palatino Linotype" w:cs="Arial"/>
          <w:b/>
          <w:szCs w:val="22"/>
          <w:lang w:eastAsia="en-US"/>
        </w:rPr>
        <w:t xml:space="preserve"> </w:t>
      </w:r>
      <w:r w:rsidRPr="002C72EC">
        <w:rPr>
          <w:rFonts w:ascii="Palatino Linotype" w:eastAsiaTheme="minorHAnsi" w:hAnsi="Palatino Linotype" w:cs="Arial"/>
          <w:szCs w:val="22"/>
          <w:lang w:eastAsia="en-US"/>
        </w:rPr>
        <w:t>Sistema de Acceso a la Información Mexiquense</w:t>
      </w:r>
      <w:r w:rsidRPr="002C72EC">
        <w:rPr>
          <w:rFonts w:ascii="Palatino Linotype" w:eastAsiaTheme="minorHAnsi" w:hAnsi="Palatino Linotype" w:cs="Arial"/>
          <w:szCs w:val="22"/>
          <w:lang w:val="es-MX" w:eastAsia="en-US"/>
        </w:rPr>
        <w:t xml:space="preserve"> </w:t>
      </w:r>
      <w:r w:rsidRPr="002C72EC">
        <w:rPr>
          <w:rFonts w:ascii="Palatino Linotype" w:eastAsiaTheme="minorHAnsi" w:hAnsi="Palatino Linotype" w:cs="Arial"/>
          <w:b/>
          <w:bCs/>
          <w:szCs w:val="22"/>
          <w:lang w:val="es-MX" w:eastAsia="en-US"/>
        </w:rPr>
        <w:t>(</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theme="minorBidi"/>
          <w:b/>
          <w:szCs w:val="22"/>
          <w:lang w:val="es-MX" w:eastAsia="en-US"/>
        </w:rPr>
        <w:t xml:space="preserve"> </w:t>
      </w:r>
      <w:r w:rsidRPr="002C72EC">
        <w:rPr>
          <w:rFonts w:ascii="Palatino Linotype" w:eastAsiaTheme="minorHAnsi" w:hAnsi="Palatino Linotype" w:cs="Arial"/>
          <w:szCs w:val="22"/>
          <w:lang w:val="es-MX" w:eastAsia="en-US"/>
        </w:rPr>
        <w:t>la presente resolución al</w:t>
      </w:r>
      <w:r w:rsidRPr="002C72EC">
        <w:rPr>
          <w:rFonts w:ascii="Palatino Linotype" w:eastAsiaTheme="minorHAnsi" w:hAnsi="Palatino Linotype" w:cstheme="minorBidi"/>
          <w:szCs w:val="22"/>
          <w:lang w:val="es-MX" w:eastAsia="en-US"/>
        </w:rPr>
        <w:t xml:space="preserve"> </w:t>
      </w:r>
      <w:r w:rsidRPr="002C72EC">
        <w:rPr>
          <w:rFonts w:ascii="Palatino Linotype" w:eastAsiaTheme="minorHAnsi" w:hAnsi="Palatino Linotype" w:cs="Arial"/>
          <w:szCs w:val="22"/>
          <w:lang w:val="es-MX" w:eastAsia="en-US"/>
        </w:rPr>
        <w:t>Titular</w:t>
      </w:r>
      <w:r w:rsidRPr="002C72EC">
        <w:rPr>
          <w:rFonts w:ascii="Palatino Linotype" w:eastAsiaTheme="minorHAnsi" w:hAnsi="Palatino Linotype" w:cstheme="minorBidi"/>
          <w:szCs w:val="22"/>
          <w:lang w:val="es-MX" w:eastAsia="en-US"/>
        </w:rPr>
        <w:t xml:space="preserve"> </w:t>
      </w:r>
      <w:r w:rsidRPr="002C72EC">
        <w:rPr>
          <w:rFonts w:ascii="Palatino Linotype" w:eastAsiaTheme="minorHAnsi" w:hAnsi="Palatino Linotype" w:cs="Arial"/>
          <w:szCs w:val="22"/>
          <w:lang w:val="es-MX" w:eastAsia="en-US"/>
        </w:rPr>
        <w:t xml:space="preserve">de la Unidad de Transparencia del </w:t>
      </w:r>
      <w:r w:rsidRPr="002C72EC">
        <w:rPr>
          <w:rFonts w:ascii="Palatino Linotype" w:eastAsiaTheme="minorHAnsi" w:hAnsi="Palatino Linotype" w:cs="Arial"/>
          <w:b/>
          <w:szCs w:val="22"/>
          <w:lang w:val="es-MX" w:eastAsia="en-US"/>
        </w:rPr>
        <w:t>Sujeto Obligado</w:t>
      </w:r>
      <w:r w:rsidRPr="002C72EC">
        <w:rPr>
          <w:rFonts w:ascii="Palatino Linotype" w:eastAsiaTheme="minorHAnsi" w:hAnsi="Palatino Linotype" w:cs="Arial"/>
          <w:szCs w:val="22"/>
          <w:lang w:val="es-MX" w:eastAsia="en-US"/>
        </w:rPr>
        <w:t>.</w:t>
      </w:r>
    </w:p>
    <w:p w14:paraId="0B84A857" w14:textId="77777777" w:rsidR="003F727B" w:rsidRPr="002C72EC" w:rsidRDefault="003F727B" w:rsidP="003F727B">
      <w:pPr>
        <w:spacing w:line="360" w:lineRule="auto"/>
        <w:jc w:val="both"/>
        <w:rPr>
          <w:rFonts w:ascii="Palatino Linotype" w:eastAsiaTheme="minorHAnsi" w:hAnsi="Palatino Linotype" w:cs="Arial"/>
          <w:szCs w:val="22"/>
          <w:lang w:val="es-MX" w:eastAsia="en-US"/>
        </w:rPr>
      </w:pPr>
    </w:p>
    <w:p w14:paraId="7B3AD8C9" w14:textId="77777777" w:rsidR="003F727B" w:rsidRPr="002C72EC" w:rsidRDefault="003F727B" w:rsidP="003F727B">
      <w:pPr>
        <w:spacing w:line="360" w:lineRule="auto"/>
        <w:ind w:right="51"/>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TERCERO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Notifíquese a la parte </w:t>
      </w:r>
      <w:r w:rsidRPr="002C72EC">
        <w:rPr>
          <w:rFonts w:ascii="Palatino Linotype" w:eastAsiaTheme="minorHAnsi" w:hAnsi="Palatino Linotype" w:cs="Arial"/>
          <w:b/>
          <w:szCs w:val="22"/>
          <w:lang w:val="es-MX" w:eastAsia="en-US"/>
        </w:rPr>
        <w:t>Recurrente</w:t>
      </w:r>
      <w:r w:rsidRPr="002C72EC">
        <w:rPr>
          <w:rFonts w:ascii="Palatino Linotype" w:eastAsiaTheme="minorHAnsi" w:hAnsi="Palatino Linotype" w:cs="Arial"/>
          <w:szCs w:val="22"/>
          <w:lang w:val="es-MX" w:eastAsia="en-US"/>
        </w:rPr>
        <w:t xml:space="preserve"> mediante el Sistema de Acceso a la Información Mexiquense </w:t>
      </w:r>
      <w:r w:rsidRPr="002C72EC">
        <w:rPr>
          <w:rFonts w:ascii="Palatino Linotype" w:eastAsiaTheme="minorHAnsi" w:hAnsi="Palatino Linotype" w:cs="Arial"/>
          <w:b/>
          <w:bCs/>
          <w:szCs w:val="22"/>
          <w:lang w:val="es-MX" w:eastAsia="en-US"/>
        </w:rPr>
        <w:t>(</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Arial"/>
          <w:szCs w:val="22"/>
          <w:lang w:val="es-MX" w:eastAsia="en-US"/>
        </w:rPr>
        <w:t xml:space="preserve">, la presente resolución, haciéndole saber que de </w:t>
      </w:r>
      <w:r w:rsidRPr="002C72EC">
        <w:rPr>
          <w:rFonts w:ascii="Palatino Linotype" w:eastAsiaTheme="minorHAnsi" w:hAnsi="Palatino Linotype" w:cs="Arial"/>
          <w:szCs w:val="22"/>
          <w:lang w:val="es-MX" w:eastAsia="en-US"/>
        </w:rPr>
        <w:lastRenderedPageBreak/>
        <w:t>conformidad con lo establecido en el artículo 196, de la Ley de Transparencia y Acceso a la Información Pública del Estado de México y Municipios, podrá impugnarla vía Juicio de Amparo en los términos de las leyes aplicables.</w:t>
      </w:r>
      <w:r>
        <w:rPr>
          <w:rFonts w:ascii="Palatino Linotype" w:eastAsiaTheme="minorHAnsi" w:hAnsi="Palatino Linotype" w:cs="Arial"/>
          <w:szCs w:val="22"/>
          <w:lang w:val="es-MX" w:eastAsia="en-US"/>
        </w:rPr>
        <w:t xml:space="preserve"> </w:t>
      </w:r>
    </w:p>
    <w:p w14:paraId="1B9B864A" w14:textId="77777777" w:rsidR="003F727B" w:rsidRPr="002C72EC" w:rsidRDefault="003F727B" w:rsidP="003F727B">
      <w:pPr>
        <w:spacing w:line="360" w:lineRule="auto"/>
        <w:ind w:right="51"/>
        <w:jc w:val="both"/>
        <w:rPr>
          <w:rFonts w:ascii="Palatino Linotype" w:eastAsiaTheme="minorHAnsi" w:hAnsi="Palatino Linotype" w:cs="Arial"/>
          <w:szCs w:val="22"/>
          <w:lang w:val="es-MX" w:eastAsia="en-US"/>
        </w:rPr>
      </w:pPr>
    </w:p>
    <w:p w14:paraId="387B94AF" w14:textId="6AF10B69" w:rsidR="003F727B" w:rsidRPr="002C72EC" w:rsidRDefault="003F727B" w:rsidP="003F727B">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ASÍ LO RESUELVE, POR </w:t>
      </w:r>
      <w:r w:rsidRPr="006729FC">
        <w:rPr>
          <w:rFonts w:ascii="Palatino Linotype" w:eastAsiaTheme="minorHAnsi" w:hAnsi="Palatino Linotype" w:cs="Arial"/>
          <w:b/>
          <w:lang w:val="es-MX" w:eastAsia="en-US"/>
        </w:rPr>
        <w:t>UNANIMIDAD DE VOTOS</w:t>
      </w:r>
      <w:r w:rsidRPr="002C72EC">
        <w:rPr>
          <w:rFonts w:ascii="Palatino Linotype" w:eastAsiaTheme="minorHAnsi" w:hAnsi="Palatino Linotype" w:cs="Arial"/>
          <w:lang w:val="es-MX" w:eastAsia="en-US"/>
        </w:rPr>
        <w:t>, EL PLENO DEL</w:t>
      </w:r>
      <w:r w:rsidRPr="002C72E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C72EC">
        <w:rPr>
          <w:rFonts w:ascii="Palatino Linotype" w:eastAsiaTheme="minorHAnsi" w:hAnsi="Palatino Linotype" w:cs="Arial"/>
          <w:lang w:val="es-MX" w:eastAsia="en-US"/>
        </w:rPr>
        <w:t>, CONFORMADO POR LOS COMISIONADOS JOSÉ MARTÍNEZ VILCHIS; MARÍA DEL ROSARIO MEJÍA AYALA</w:t>
      </w:r>
      <w:r w:rsidR="008764DE" w:rsidRPr="00303B9A">
        <w:rPr>
          <w:rFonts w:ascii="Palatino Linotype" w:hAnsi="Palatino Linotype" w:cs="Arial"/>
          <w:lang w:val="es-ES_tradnl"/>
        </w:rPr>
        <w:t xml:space="preserve"> </w:t>
      </w:r>
      <w:r w:rsidR="008764DE">
        <w:rPr>
          <w:rFonts w:ascii="Palatino Linotype" w:hAnsi="Palatino Linotype" w:cs="Arial"/>
          <w:u w:val="single"/>
          <w:lang w:val="es-ES_tradnl"/>
        </w:rPr>
        <w:t>(AUSENCIA JUSTIFICADA)</w:t>
      </w:r>
      <w:r w:rsidR="008764DE">
        <w:rPr>
          <w:rFonts w:ascii="Palatino Linotype" w:hAnsi="Palatino Linotype" w:cs="Arial"/>
          <w:lang w:val="es-ES_tradnl"/>
        </w:rPr>
        <w:t>,</w:t>
      </w:r>
      <w:r w:rsidRPr="002C72EC">
        <w:rPr>
          <w:rFonts w:ascii="Palatino Linotype" w:eastAsiaTheme="minorHAnsi" w:hAnsi="Palatino Linotype" w:cs="Arial"/>
          <w:lang w:val="es-MX" w:eastAsia="en-US"/>
        </w:rPr>
        <w:t xml:space="preserve">; SHARON CRISTINA MORALES MARTÍNEZ; LUIS GUSTAVO PARRA NORIEGA Y GUADALUPE RAMÍREZ PEÑA; </w:t>
      </w:r>
      <w:r w:rsidRPr="006729FC">
        <w:rPr>
          <w:rFonts w:ascii="Palatino Linotype" w:eastAsiaTheme="minorHAnsi" w:hAnsi="Palatino Linotype" w:cs="Arial"/>
          <w:b/>
          <w:lang w:val="es-MX" w:eastAsia="en-US"/>
        </w:rPr>
        <w:t xml:space="preserve">EN LA </w:t>
      </w:r>
      <w:r w:rsidR="008764DE">
        <w:rPr>
          <w:rFonts w:ascii="Palatino Linotype" w:hAnsi="Palatino Linotype" w:cs="Arial"/>
          <w:b/>
        </w:rPr>
        <w:t>TRIGÉSIMA PRIMERA</w:t>
      </w:r>
      <w:r>
        <w:rPr>
          <w:rFonts w:ascii="Palatino Linotype" w:hAnsi="Palatino Linotype" w:cs="Arial"/>
          <w:b/>
        </w:rPr>
        <w:t xml:space="preserve"> </w:t>
      </w:r>
      <w:r w:rsidRPr="006729FC">
        <w:rPr>
          <w:rFonts w:ascii="Palatino Linotype" w:hAnsi="Palatino Linotype" w:cs="Arial"/>
          <w:b/>
        </w:rPr>
        <w:t xml:space="preserve">SESIÓN ORDINARIA CELEBRADA EL </w:t>
      </w:r>
      <w:r w:rsidR="008764DE">
        <w:rPr>
          <w:rFonts w:ascii="Palatino Linotype" w:hAnsi="Palatino Linotype" w:cs="Arial"/>
          <w:b/>
        </w:rPr>
        <w:t>TRES DE SEPTIEMBRE</w:t>
      </w:r>
      <w:r>
        <w:rPr>
          <w:rFonts w:ascii="Palatino Linotype" w:hAnsi="Palatino Linotype" w:cs="Arial"/>
          <w:b/>
        </w:rPr>
        <w:t xml:space="preserve"> DE DOS MIL VEINTICINCO</w:t>
      </w:r>
      <w:r w:rsidRPr="002C72EC">
        <w:rPr>
          <w:rFonts w:ascii="Palatino Linotype" w:eastAsiaTheme="minorHAnsi" w:hAnsi="Palatino Linotype" w:cs="Arial"/>
          <w:lang w:val="es-MX" w:eastAsia="en-US"/>
        </w:rPr>
        <w:t>, ANTE EL SECRETARIO TÉCNICO</w:t>
      </w:r>
      <w:r>
        <w:rPr>
          <w:rFonts w:ascii="Palatino Linotype" w:eastAsiaTheme="minorHAnsi" w:hAnsi="Palatino Linotype" w:cs="Arial"/>
          <w:lang w:val="es-MX" w:eastAsia="en-US"/>
        </w:rPr>
        <w:t xml:space="preserve"> DEL PLENO</w:t>
      </w:r>
      <w:r w:rsidRPr="002C72EC">
        <w:rPr>
          <w:rFonts w:ascii="Palatino Linotype" w:eastAsiaTheme="minorHAnsi" w:hAnsi="Palatino Linotype" w:cs="Arial"/>
          <w:lang w:val="es-MX" w:eastAsia="en-US"/>
        </w:rPr>
        <w:t>, ALEXIS TAPIA RAMÍREZ.-------------------------------------------------------------------------------------------------------------------------------------------------------------------------------------------------------------------------------------------------------------------------------------------------------------------------------------------------------------------------------------------------------------------------------------------------------------------------------------------------------------------------------------------------------------------------------------------------------------------------------------------------------------------------------------------------------------------------------------------------------------------------------------------------------------------------------------------------------------------------------------------------------------------------------------------------------------------------</w:t>
      </w:r>
      <w:r w:rsidR="00303B9A" w:rsidRPr="00303B9A">
        <w:rPr>
          <w:rFonts w:ascii="Palatino Linotype" w:hAnsi="Palatino Linotype" w:cs="Arial"/>
        </w:rPr>
        <w:t xml:space="preserve"> </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r w:rsidR="00303B9A" w:rsidRPr="007C3942">
        <w:rPr>
          <w:rFonts w:ascii="Palatino Linotype" w:hAnsi="Palatino Linotype" w:cs="Arial"/>
        </w:rPr>
        <w:t>-</w:t>
      </w:r>
      <w:r w:rsidR="00303B9A">
        <w:rPr>
          <w:rFonts w:ascii="Palatino Linotype" w:hAnsi="Palatino Linotype" w:cs="Arial"/>
        </w:rPr>
        <w:t>---------------</w:t>
      </w:r>
    </w:p>
    <w:p w14:paraId="7803C235" w14:textId="77777777" w:rsidR="003F727B" w:rsidRPr="005909E0" w:rsidRDefault="003F727B" w:rsidP="003F727B">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JMV/CCR/NJMB</w:t>
      </w:r>
    </w:p>
    <w:p w14:paraId="433E53C7" w14:textId="77777777" w:rsidR="003F727B" w:rsidRDefault="003F727B" w:rsidP="003F727B"/>
    <w:p w14:paraId="4920E21E" w14:textId="77777777" w:rsidR="003F727B" w:rsidRDefault="003F727B" w:rsidP="003F727B"/>
    <w:p w14:paraId="0D8F7729" w14:textId="77777777" w:rsidR="003F727B" w:rsidRDefault="003F727B" w:rsidP="003F727B"/>
    <w:p w14:paraId="53DB26B3" w14:textId="77777777" w:rsidR="003F727B" w:rsidRDefault="003F727B" w:rsidP="003F727B"/>
    <w:p w14:paraId="196893D2" w14:textId="77777777" w:rsidR="003F727B" w:rsidRDefault="003F727B" w:rsidP="003F727B"/>
    <w:p w14:paraId="5BFB9D41" w14:textId="77777777" w:rsidR="003F727B" w:rsidRDefault="003F727B" w:rsidP="003F727B"/>
    <w:p w14:paraId="5ECCA8C5" w14:textId="77777777" w:rsidR="003F727B" w:rsidRDefault="003F727B" w:rsidP="003F727B"/>
    <w:p w14:paraId="6C736574" w14:textId="77777777" w:rsidR="003F727B" w:rsidRDefault="003F727B" w:rsidP="003F727B"/>
    <w:p w14:paraId="220815D1" w14:textId="77777777" w:rsidR="003F727B" w:rsidRDefault="003F727B" w:rsidP="003F727B"/>
    <w:p w14:paraId="2B39C460" w14:textId="77777777" w:rsidR="003F727B" w:rsidRDefault="003F727B" w:rsidP="003F727B"/>
    <w:p w14:paraId="622F5B5C" w14:textId="77777777" w:rsidR="003F727B" w:rsidRDefault="003F727B" w:rsidP="003F727B"/>
    <w:p w14:paraId="4DD0B302" w14:textId="77777777" w:rsidR="003F727B" w:rsidRDefault="003F727B" w:rsidP="003F727B"/>
    <w:p w14:paraId="5A7044B8" w14:textId="77777777" w:rsidR="003F727B" w:rsidRDefault="003F727B" w:rsidP="003F727B"/>
    <w:p w14:paraId="20091D63" w14:textId="77777777" w:rsidR="003F727B" w:rsidRDefault="003F727B" w:rsidP="003F727B"/>
    <w:p w14:paraId="18B930F0" w14:textId="77777777" w:rsidR="003F727B" w:rsidRDefault="003F727B" w:rsidP="003F727B"/>
    <w:p w14:paraId="13973617" w14:textId="77777777" w:rsidR="003F727B" w:rsidRDefault="003F727B" w:rsidP="003F727B"/>
    <w:p w14:paraId="2B02CE19" w14:textId="77777777" w:rsidR="003F727B" w:rsidRDefault="003F727B" w:rsidP="003F727B"/>
    <w:p w14:paraId="25A96256" w14:textId="77777777" w:rsidR="003F727B" w:rsidRDefault="003F727B" w:rsidP="003F727B"/>
    <w:p w14:paraId="6E2E3B21" w14:textId="77777777" w:rsidR="003F727B" w:rsidRDefault="003F727B" w:rsidP="003F727B"/>
    <w:p w14:paraId="7E9F6289" w14:textId="77777777" w:rsidR="003F727B" w:rsidRDefault="003F727B" w:rsidP="003F727B"/>
    <w:p w14:paraId="43942438" w14:textId="77777777" w:rsidR="003F727B" w:rsidRDefault="003F727B" w:rsidP="003F727B"/>
    <w:p w14:paraId="253E5B53" w14:textId="77777777" w:rsidR="003F727B" w:rsidRDefault="003F727B" w:rsidP="003F727B"/>
    <w:p w14:paraId="644256F7" w14:textId="77777777" w:rsidR="003F727B" w:rsidRDefault="003F727B" w:rsidP="003F727B"/>
    <w:p w14:paraId="600F3D6F" w14:textId="77777777" w:rsidR="003F727B" w:rsidRDefault="003F727B" w:rsidP="003F727B"/>
    <w:p w14:paraId="43B4C741" w14:textId="77777777" w:rsidR="003F727B" w:rsidRDefault="003F727B" w:rsidP="003F727B"/>
    <w:p w14:paraId="094CF317" w14:textId="77777777" w:rsidR="003F727B" w:rsidRDefault="003F727B" w:rsidP="003F727B"/>
    <w:p w14:paraId="6816711A" w14:textId="77777777" w:rsidR="003F727B" w:rsidRDefault="003F727B" w:rsidP="003F727B"/>
    <w:p w14:paraId="3FFDD1AE" w14:textId="77777777" w:rsidR="003F727B" w:rsidRDefault="003F727B" w:rsidP="003F727B"/>
    <w:p w14:paraId="0761D4E2" w14:textId="77777777" w:rsidR="003F727B" w:rsidRDefault="003F727B" w:rsidP="003F727B"/>
    <w:p w14:paraId="4F309F51" w14:textId="77777777" w:rsidR="003F727B" w:rsidRDefault="003F727B" w:rsidP="003F727B"/>
    <w:p w14:paraId="175CCFA1" w14:textId="77777777" w:rsidR="003F727B" w:rsidRDefault="003F727B" w:rsidP="003F727B"/>
    <w:p w14:paraId="5E9607DD" w14:textId="77777777" w:rsidR="003F727B" w:rsidRDefault="003F727B" w:rsidP="003F727B"/>
    <w:p w14:paraId="3CB881DA" w14:textId="77777777" w:rsidR="003F727B" w:rsidRDefault="003F727B" w:rsidP="003F727B"/>
    <w:p w14:paraId="0D5A5680" w14:textId="77777777" w:rsidR="003F727B" w:rsidRDefault="003F727B" w:rsidP="003F727B"/>
    <w:p w14:paraId="5DB518DB" w14:textId="77777777" w:rsidR="003F727B" w:rsidRPr="003E56C9" w:rsidRDefault="003F727B" w:rsidP="003F727B"/>
    <w:p w14:paraId="31633635" w14:textId="77777777" w:rsidR="003F727B" w:rsidRDefault="003F727B"/>
    <w:sectPr w:rsidR="003F727B" w:rsidSect="003F727B">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E5512" w14:textId="77777777" w:rsidR="001A1600" w:rsidRDefault="001A1600" w:rsidP="003F727B">
      <w:r>
        <w:separator/>
      </w:r>
    </w:p>
  </w:endnote>
  <w:endnote w:type="continuationSeparator" w:id="0">
    <w:p w14:paraId="2AEF746E" w14:textId="77777777" w:rsidR="001A1600" w:rsidRDefault="001A1600" w:rsidP="003F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F6C72" w14:textId="77777777" w:rsidR="003F727B" w:rsidRPr="000D3AD4" w:rsidRDefault="003F727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37BD7">
      <w:rPr>
        <w:rFonts w:ascii="Palatino Linotype" w:hAnsi="Palatino Linotype" w:cs="Arial"/>
        <w:bCs/>
        <w:noProof/>
        <w:sz w:val="20"/>
        <w:szCs w:val="20"/>
      </w:rPr>
      <w:t>14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37BD7">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4681" w14:textId="77777777" w:rsidR="003F727B" w:rsidRPr="000D3AD4" w:rsidRDefault="003F727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37BD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37BD7">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7F363" w14:textId="77777777" w:rsidR="001A1600" w:rsidRDefault="001A1600" w:rsidP="003F727B">
      <w:r>
        <w:separator/>
      </w:r>
    </w:p>
  </w:footnote>
  <w:footnote w:type="continuationSeparator" w:id="0">
    <w:p w14:paraId="661A285F" w14:textId="77777777" w:rsidR="001A1600" w:rsidRDefault="001A1600" w:rsidP="003F727B">
      <w:r>
        <w:continuationSeparator/>
      </w:r>
    </w:p>
  </w:footnote>
  <w:footnote w:id="1">
    <w:p w14:paraId="078777C8" w14:textId="77777777" w:rsidR="003F727B" w:rsidRPr="00911081" w:rsidRDefault="003F727B" w:rsidP="003F727B">
      <w:pPr>
        <w:jc w:val="both"/>
        <w:rPr>
          <w:rFonts w:ascii="Palatino Linotype" w:hAnsi="Palatino Linotype"/>
          <w:b/>
          <w:bCs/>
          <w:i/>
          <w:sz w:val="16"/>
          <w:szCs w:val="16"/>
          <w:lang w:eastAsia="es-MX"/>
        </w:rPr>
      </w:pPr>
      <w:r>
        <w:rPr>
          <w:rStyle w:val="Refdenotaalpie"/>
          <w:rFonts w:eastAsiaTheme="majorEastAsia"/>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30AEE8C" w14:textId="77777777" w:rsidR="003F727B" w:rsidRPr="00911081" w:rsidRDefault="003F727B" w:rsidP="003F727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eastAsiaTheme="majorEastAsia" w:hAnsi="Palatino Linotype"/>
          <w:sz w:val="16"/>
          <w:szCs w:val="16"/>
        </w:rPr>
        <w:t> </w:t>
      </w:r>
      <w:hyperlink r:id="rId1" w:history="1">
        <w:r w:rsidRPr="00911081">
          <w:rPr>
            <w:rStyle w:val="Hipervnculo"/>
            <w:rFonts w:ascii="Palatino Linotype" w:eastAsiaTheme="majorEastAsia" w:hAnsi="Palatino Linotype"/>
            <w:i/>
            <w:sz w:val="16"/>
            <w:szCs w:val="16"/>
          </w:rPr>
          <w:t>73 y 74 de la Ley de Amparo</w:t>
        </w:r>
      </w:hyperlink>
      <w:r w:rsidRPr="00911081">
        <w:rPr>
          <w:rStyle w:val="apple-converted-space"/>
          <w:rFonts w:ascii="Palatino Linotype" w:eastAsiaTheme="majorEastAsia" w:hAnsi="Palatino Linotype"/>
          <w:sz w:val="16"/>
          <w:szCs w:val="16"/>
        </w:rPr>
        <w:t> </w:t>
      </w:r>
      <w:r w:rsidRPr="00911081">
        <w:rPr>
          <w:rFonts w:ascii="Palatino Linotype" w:hAnsi="Palatino Linotype"/>
          <w:i/>
          <w:sz w:val="16"/>
          <w:szCs w:val="16"/>
        </w:rPr>
        <w:t>con el artículo</w:t>
      </w:r>
      <w:r w:rsidRPr="00911081">
        <w:rPr>
          <w:rStyle w:val="apple-converted-space"/>
          <w:rFonts w:ascii="Palatino Linotype" w:eastAsiaTheme="majorEastAsia" w:hAnsi="Palatino Linotype"/>
          <w:sz w:val="16"/>
          <w:szCs w:val="16"/>
        </w:rPr>
        <w:t> </w:t>
      </w:r>
      <w:hyperlink r:id="rId2" w:history="1">
        <w:r w:rsidRPr="00911081">
          <w:rPr>
            <w:rStyle w:val="Hipervnculo"/>
            <w:rFonts w:ascii="Palatino Linotype" w:eastAsiaTheme="majorEastAsia" w:hAnsi="Palatino Linotype"/>
            <w:i/>
            <w:sz w:val="16"/>
            <w:szCs w:val="16"/>
          </w:rPr>
          <w:t>25.1 de la Convención Americana sobre Derechos Humanos</w:t>
        </w:r>
      </w:hyperlink>
      <w:r w:rsidRPr="00911081">
        <w:rPr>
          <w:rStyle w:val="apple-converted-space"/>
          <w:rFonts w:ascii="Palatino Linotype" w:eastAsiaTheme="majorEastAsia" w:hAnsi="Palatino Linotype"/>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56E6839" w14:textId="77777777" w:rsidR="003F727B" w:rsidRPr="006928BF" w:rsidRDefault="003F727B" w:rsidP="003F727B">
      <w:pPr>
        <w:pStyle w:val="Piedepgina"/>
        <w:jc w:val="both"/>
        <w:rPr>
          <w:rFonts w:ascii="Palatino Linotype" w:hAnsi="Palatino Linotype"/>
          <w:sz w:val="18"/>
        </w:rPr>
      </w:pPr>
      <w:r>
        <w:rPr>
          <w:rStyle w:val="Refdenotaalpie"/>
        </w:rPr>
        <w:footnoteRef/>
      </w:r>
      <w:r>
        <w:t xml:space="preserve"> </w:t>
      </w:r>
      <w:r>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w:t>
      </w:r>
      <w:r w:rsidRPr="0075662E">
        <w:rPr>
          <w:rFonts w:ascii="Palatino Linotype" w:hAnsi="Palatino Linotype"/>
          <w:i/>
          <w:sz w:val="18"/>
        </w:rPr>
        <w:t>[sea como actor (activa), demandado o tercero (pasivas)]</w:t>
      </w:r>
      <w:r w:rsidRPr="006928BF">
        <w:rPr>
          <w:rFonts w:ascii="Palatino Linotype" w:hAnsi="Palatino Linotype"/>
          <w:sz w:val="18"/>
        </w:rPr>
        <w:t xml:space="preserve">; es la idoneidad de la persona para actuar en juicio, inferida de su posición en el procedimiento. </w:t>
      </w:r>
      <w:r w:rsidRPr="0075662E">
        <w:rPr>
          <w:rFonts w:ascii="Palatino Linotype" w:hAnsi="Palatino Linotype"/>
          <w:i/>
          <w:sz w:val="18"/>
        </w:rPr>
        <w:t>“La Legitimación Procesal”</w:t>
      </w:r>
      <w:r w:rsidRPr="006928BF">
        <w:rPr>
          <w:rFonts w:ascii="Palatino Linotype" w:hAnsi="Palatino Linotype"/>
          <w:sz w:val="18"/>
        </w:rPr>
        <w:t xml:space="preserve">,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14:paraId="77A113D1" w14:textId="77777777" w:rsidR="003F727B" w:rsidRPr="006928BF" w:rsidRDefault="003F727B" w:rsidP="003F727B">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362E1" w14:textId="77777777" w:rsidR="003F727B" w:rsidRDefault="00637BD7">
    <w:pPr>
      <w:pStyle w:val="Encabezado"/>
    </w:pPr>
    <w:r>
      <w:rPr>
        <w:noProof/>
        <w:lang w:val="es-MX" w:eastAsia="es-MX"/>
      </w:rPr>
      <w:pict w14:anchorId="79823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F727B" w:rsidRPr="008F2CCC" w14:paraId="5D53F7A2" w14:textId="77777777" w:rsidTr="00BA27FC">
      <w:tc>
        <w:tcPr>
          <w:tcW w:w="2551" w:type="dxa"/>
          <w:vAlign w:val="center"/>
        </w:tcPr>
        <w:p w14:paraId="67E52D61" w14:textId="77777777" w:rsidR="003F727B" w:rsidRPr="008F5DAE" w:rsidRDefault="003F727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E0ABF26" w14:textId="08F0AD48" w:rsidR="003F727B" w:rsidRPr="0029071C" w:rsidRDefault="003F727B"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B18FB">
            <w:rPr>
              <w:rFonts w:ascii="Palatino Linotype" w:hAnsi="Palatino Linotype"/>
              <w:sz w:val="22"/>
              <w:szCs w:val="22"/>
              <w:lang w:val="es-ES_tradnl"/>
            </w:rPr>
            <w:t>9575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F727B" w:rsidRPr="008F2CCC" w14:paraId="3506653B" w14:textId="77777777" w:rsidTr="00BA27FC">
      <w:trPr>
        <w:trHeight w:val="228"/>
      </w:trPr>
      <w:tc>
        <w:tcPr>
          <w:tcW w:w="2551" w:type="dxa"/>
          <w:vAlign w:val="center"/>
        </w:tcPr>
        <w:p w14:paraId="794FF217" w14:textId="77777777" w:rsidR="003F727B" w:rsidRPr="008F5DAE" w:rsidRDefault="003F727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B07604F" w14:textId="7ED4240C" w:rsidR="003F727B" w:rsidRPr="006729FC" w:rsidRDefault="007B18FB" w:rsidP="00A27D41">
          <w:pPr>
            <w:spacing w:line="276" w:lineRule="auto"/>
            <w:jc w:val="right"/>
            <w:rPr>
              <w:rFonts w:ascii="Palatino Linotype" w:hAnsi="Palatino Linotype"/>
              <w:sz w:val="22"/>
              <w:szCs w:val="22"/>
            </w:rPr>
          </w:pPr>
          <w:r w:rsidRPr="007B18FB">
            <w:rPr>
              <w:rFonts w:ascii="Palatino Linotype" w:hAnsi="Palatino Linotype"/>
              <w:b/>
              <w:bCs/>
              <w:color w:val="000000"/>
            </w:rPr>
            <w:t>Secretaría de Educación, Ciencia, Tecnología e Innovación</w:t>
          </w:r>
        </w:p>
      </w:tc>
    </w:tr>
    <w:tr w:rsidR="003F727B" w:rsidRPr="008F2CCC" w14:paraId="27AAC919" w14:textId="77777777" w:rsidTr="00BA27FC">
      <w:tc>
        <w:tcPr>
          <w:tcW w:w="2551" w:type="dxa"/>
          <w:vAlign w:val="center"/>
        </w:tcPr>
        <w:p w14:paraId="51665A8E" w14:textId="77777777" w:rsidR="003F727B" w:rsidRPr="008F5DAE" w:rsidRDefault="003F727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EACD66C" w14:textId="77777777" w:rsidR="003F727B" w:rsidRPr="0029071C" w:rsidRDefault="003F727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DF19215" w14:textId="77777777" w:rsidR="003F727B" w:rsidRPr="001779E0" w:rsidRDefault="00637BD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0034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5.8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3F727B" w:rsidRPr="008F2CCC" w14:paraId="0CD13BEB" w14:textId="77777777" w:rsidTr="00BA27FC">
      <w:tc>
        <w:tcPr>
          <w:tcW w:w="2551" w:type="dxa"/>
          <w:vAlign w:val="center"/>
        </w:tcPr>
        <w:p w14:paraId="594F2D45" w14:textId="77777777" w:rsidR="003F727B" w:rsidRPr="008F5DAE" w:rsidRDefault="003F727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4D889BE3" w14:textId="448FB2C1" w:rsidR="003F727B" w:rsidRPr="0029071C" w:rsidRDefault="003F727B" w:rsidP="0011051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B18FB">
            <w:rPr>
              <w:rFonts w:ascii="Palatino Linotype" w:hAnsi="Palatino Linotype"/>
              <w:sz w:val="22"/>
              <w:szCs w:val="22"/>
              <w:lang w:val="es-ES_tradnl"/>
            </w:rPr>
            <w:t>9575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F727B" w:rsidRPr="008F2CCC" w14:paraId="041325AB" w14:textId="77777777" w:rsidTr="00BA27FC">
      <w:tc>
        <w:tcPr>
          <w:tcW w:w="2551" w:type="dxa"/>
          <w:vAlign w:val="center"/>
        </w:tcPr>
        <w:p w14:paraId="51F461CA" w14:textId="77777777" w:rsidR="003F727B" w:rsidRPr="008F5DAE" w:rsidRDefault="003F727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27585DCC" w14:textId="128C43FE" w:rsidR="003F727B" w:rsidRPr="006D30E6" w:rsidRDefault="00637BD7" w:rsidP="00637BD7">
          <w:pPr>
            <w:spacing w:line="276" w:lineRule="auto"/>
            <w:jc w:val="center"/>
            <w:rPr>
              <w:rFonts w:ascii="Palatino Linotype" w:hAnsi="Palatino Linotype"/>
              <w:sz w:val="22"/>
              <w:szCs w:val="22"/>
              <w:lang w:val="es-ES_tradnl"/>
            </w:rPr>
          </w:pPr>
          <w:r>
            <w:rPr>
              <w:rFonts w:ascii="Palatino Linotype" w:hAnsi="Palatino Linotype"/>
              <w:sz w:val="22"/>
              <w:szCs w:val="22"/>
              <w:lang w:val="es-ES_tradnl"/>
            </w:rPr>
            <w:t>xxxx</w:t>
          </w:r>
        </w:p>
      </w:tc>
    </w:tr>
    <w:tr w:rsidR="003F727B" w:rsidRPr="008F2CCC" w14:paraId="5364330E" w14:textId="77777777" w:rsidTr="00BA27FC">
      <w:trPr>
        <w:trHeight w:val="228"/>
      </w:trPr>
      <w:tc>
        <w:tcPr>
          <w:tcW w:w="2551" w:type="dxa"/>
          <w:vAlign w:val="center"/>
        </w:tcPr>
        <w:p w14:paraId="6D98BA54" w14:textId="77777777" w:rsidR="003F727B" w:rsidRPr="008F5DAE" w:rsidRDefault="003F727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73124F9" w14:textId="0C8D3445" w:rsidR="003F727B" w:rsidRPr="00110516" w:rsidRDefault="007B18FB" w:rsidP="00A27D41">
          <w:pPr>
            <w:spacing w:line="276" w:lineRule="auto"/>
            <w:jc w:val="right"/>
            <w:rPr>
              <w:rFonts w:ascii="Palatino Linotype" w:hAnsi="Palatino Linotype"/>
            </w:rPr>
          </w:pPr>
          <w:r w:rsidRPr="007B18FB">
            <w:rPr>
              <w:rFonts w:ascii="Palatino Linotype" w:hAnsi="Palatino Linotype"/>
              <w:b/>
              <w:bCs/>
              <w:color w:val="000000"/>
            </w:rPr>
            <w:t>Secretaría de Educación, Ciencia, Tecnología e Innovación</w:t>
          </w:r>
        </w:p>
      </w:tc>
    </w:tr>
    <w:tr w:rsidR="003F727B" w:rsidRPr="008F2CCC" w14:paraId="41BAD4AB" w14:textId="77777777" w:rsidTr="00BA27FC">
      <w:tc>
        <w:tcPr>
          <w:tcW w:w="2551" w:type="dxa"/>
          <w:vAlign w:val="center"/>
        </w:tcPr>
        <w:p w14:paraId="46078EAE" w14:textId="77777777" w:rsidR="003F727B" w:rsidRPr="008F5DAE" w:rsidRDefault="003F727B"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AF986F3" w14:textId="77777777" w:rsidR="003F727B" w:rsidRPr="0029071C" w:rsidRDefault="003F727B"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77D8D65" w14:textId="77777777" w:rsidR="003F727B" w:rsidRPr="009F1AB6" w:rsidRDefault="00637BD7">
    <w:pPr>
      <w:pStyle w:val="Encabezado"/>
      <w:rPr>
        <w:sz w:val="10"/>
      </w:rPr>
    </w:pPr>
    <w:r>
      <w:rPr>
        <w:noProof/>
        <w:sz w:val="10"/>
        <w:lang w:val="es-MX" w:eastAsia="es-MX"/>
      </w:rPr>
      <w:pict w14:anchorId="455B4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37.7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708D5"/>
    <w:multiLevelType w:val="hybridMultilevel"/>
    <w:tmpl w:val="57443D84"/>
    <w:lvl w:ilvl="0" w:tplc="DC38CB0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9A42693"/>
    <w:multiLevelType w:val="hybridMultilevel"/>
    <w:tmpl w:val="1BCCD442"/>
    <w:lvl w:ilvl="0" w:tplc="F412E852">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7B"/>
    <w:rsid w:val="0001111C"/>
    <w:rsid w:val="00027AF7"/>
    <w:rsid w:val="00061719"/>
    <w:rsid w:val="00087D9C"/>
    <w:rsid w:val="00134DB4"/>
    <w:rsid w:val="001A1600"/>
    <w:rsid w:val="00213547"/>
    <w:rsid w:val="00232DF4"/>
    <w:rsid w:val="00272C6A"/>
    <w:rsid w:val="00303B9A"/>
    <w:rsid w:val="00344051"/>
    <w:rsid w:val="003D04B0"/>
    <w:rsid w:val="003D7F4F"/>
    <w:rsid w:val="003F727B"/>
    <w:rsid w:val="0046121F"/>
    <w:rsid w:val="00462503"/>
    <w:rsid w:val="00464786"/>
    <w:rsid w:val="004759F8"/>
    <w:rsid w:val="004E3D6E"/>
    <w:rsid w:val="004F6CF0"/>
    <w:rsid w:val="00566619"/>
    <w:rsid w:val="005A61D2"/>
    <w:rsid w:val="00613166"/>
    <w:rsid w:val="00637BD7"/>
    <w:rsid w:val="00653A0A"/>
    <w:rsid w:val="00656B45"/>
    <w:rsid w:val="006879D5"/>
    <w:rsid w:val="006A4662"/>
    <w:rsid w:val="006C197C"/>
    <w:rsid w:val="006F7A70"/>
    <w:rsid w:val="007970AB"/>
    <w:rsid w:val="007B18FB"/>
    <w:rsid w:val="008362C4"/>
    <w:rsid w:val="008764DE"/>
    <w:rsid w:val="008E4B82"/>
    <w:rsid w:val="00950E78"/>
    <w:rsid w:val="00A00B71"/>
    <w:rsid w:val="00A00DE6"/>
    <w:rsid w:val="00A23EFF"/>
    <w:rsid w:val="00A34E1B"/>
    <w:rsid w:val="00B123C3"/>
    <w:rsid w:val="00BC6842"/>
    <w:rsid w:val="00BE64D6"/>
    <w:rsid w:val="00C22B51"/>
    <w:rsid w:val="00C2619B"/>
    <w:rsid w:val="00D149F5"/>
    <w:rsid w:val="00DA372A"/>
    <w:rsid w:val="00DE34B0"/>
    <w:rsid w:val="00E257A0"/>
    <w:rsid w:val="00E3393F"/>
    <w:rsid w:val="00E8011F"/>
    <w:rsid w:val="00F61174"/>
    <w:rsid w:val="00F821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EE8A1"/>
  <w15:chartTrackingRefBased/>
  <w15:docId w15:val="{D1539EDF-4779-4AE0-9019-3AE32DCB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7B"/>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3F7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7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72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72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72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727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727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727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727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72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72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72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72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72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72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72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72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727B"/>
    <w:rPr>
      <w:rFonts w:eastAsiaTheme="majorEastAsia" w:cstheme="majorBidi"/>
      <w:color w:val="272727" w:themeColor="text1" w:themeTint="D8"/>
    </w:rPr>
  </w:style>
  <w:style w:type="paragraph" w:styleId="Puesto">
    <w:name w:val="Title"/>
    <w:basedOn w:val="Normal"/>
    <w:next w:val="Normal"/>
    <w:link w:val="PuestoCar"/>
    <w:uiPriority w:val="10"/>
    <w:qFormat/>
    <w:rsid w:val="003F727B"/>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F72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72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72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727B"/>
    <w:pPr>
      <w:spacing w:before="160"/>
      <w:jc w:val="center"/>
    </w:pPr>
    <w:rPr>
      <w:i/>
      <w:iCs/>
      <w:color w:val="404040" w:themeColor="text1" w:themeTint="BF"/>
    </w:rPr>
  </w:style>
  <w:style w:type="character" w:customStyle="1" w:styleId="CitaCar">
    <w:name w:val="Cita Car"/>
    <w:basedOn w:val="Fuentedeprrafopredeter"/>
    <w:link w:val="Cita"/>
    <w:uiPriority w:val="29"/>
    <w:rsid w:val="003F727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F727B"/>
    <w:pPr>
      <w:ind w:left="720"/>
      <w:contextualSpacing/>
    </w:pPr>
  </w:style>
  <w:style w:type="character" w:styleId="nfasisintenso">
    <w:name w:val="Intense Emphasis"/>
    <w:basedOn w:val="Fuentedeprrafopredeter"/>
    <w:uiPriority w:val="21"/>
    <w:qFormat/>
    <w:rsid w:val="003F727B"/>
    <w:rPr>
      <w:i/>
      <w:iCs/>
      <w:color w:val="0F4761" w:themeColor="accent1" w:themeShade="BF"/>
    </w:rPr>
  </w:style>
  <w:style w:type="paragraph" w:styleId="Citadestacada">
    <w:name w:val="Intense Quote"/>
    <w:basedOn w:val="Normal"/>
    <w:next w:val="Normal"/>
    <w:link w:val="CitadestacadaCar"/>
    <w:uiPriority w:val="30"/>
    <w:qFormat/>
    <w:rsid w:val="003F7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727B"/>
    <w:rPr>
      <w:i/>
      <w:iCs/>
      <w:color w:val="0F4761" w:themeColor="accent1" w:themeShade="BF"/>
    </w:rPr>
  </w:style>
  <w:style w:type="character" w:styleId="Referenciaintensa">
    <w:name w:val="Intense Reference"/>
    <w:basedOn w:val="Fuentedeprrafopredeter"/>
    <w:uiPriority w:val="32"/>
    <w:qFormat/>
    <w:rsid w:val="003F727B"/>
    <w:rPr>
      <w:b/>
      <w:bCs/>
      <w:smallCaps/>
      <w:color w:val="0F4761" w:themeColor="accent1" w:themeShade="BF"/>
      <w:spacing w:val="5"/>
    </w:rPr>
  </w:style>
  <w:style w:type="paragraph" w:styleId="Encabezado">
    <w:name w:val="header"/>
    <w:basedOn w:val="Normal"/>
    <w:link w:val="EncabezadoCar"/>
    <w:uiPriority w:val="99"/>
    <w:unhideWhenUsed/>
    <w:rsid w:val="003F727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F727B"/>
    <w:rPr>
      <w:rFonts w:eastAsiaTheme="minorEastAsia"/>
      <w:kern w:val="0"/>
      <w:lang w:val="es-ES_tradnl" w:eastAsia="es-ES"/>
      <w14:ligatures w14:val="none"/>
    </w:rPr>
  </w:style>
  <w:style w:type="paragraph" w:styleId="Piedepgina">
    <w:name w:val="footer"/>
    <w:basedOn w:val="Normal"/>
    <w:link w:val="PiedepginaCar"/>
    <w:uiPriority w:val="99"/>
    <w:unhideWhenUsed/>
    <w:rsid w:val="003F727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F727B"/>
    <w:rPr>
      <w:rFonts w:eastAsiaTheme="minorEastAsia"/>
      <w:kern w:val="0"/>
      <w:lang w:val="es-ES_tradnl"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F727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F727B"/>
    <w:rPr>
      <w:vertAlign w:val="superscript"/>
    </w:rPr>
  </w:style>
  <w:style w:type="character" w:customStyle="1" w:styleId="apple-converted-space">
    <w:name w:val="apple-converted-space"/>
    <w:basedOn w:val="Fuentedeprrafopredeter"/>
    <w:rsid w:val="003F727B"/>
  </w:style>
  <w:style w:type="character" w:styleId="Hipervnculo">
    <w:name w:val="Hyperlink"/>
    <w:aliases w:val="Hipervínculo1,Hipervínculo11,Hipervínculo12,Hipervínculo13,Hipervínculo14,Hipervínculo15"/>
    <w:basedOn w:val="Fuentedeprrafopredeter"/>
    <w:uiPriority w:val="99"/>
    <w:unhideWhenUsed/>
    <w:rsid w:val="003F727B"/>
    <w:rPr>
      <w:color w:val="467886"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F72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F727B"/>
    <w:rPr>
      <w:rFonts w:ascii="Times New Roman" w:eastAsia="Times New Roman" w:hAnsi="Times New Roman" w:cs="Times New Roman"/>
      <w:kern w:val="0"/>
      <w:sz w:val="20"/>
      <w:szCs w:val="20"/>
      <w:lang w:val="es-ES" w:eastAsia="es-ES"/>
      <w14:ligatures w14:val="none"/>
    </w:rPr>
  </w:style>
  <w:style w:type="paragraph" w:styleId="Sinespaciado">
    <w:name w:val="No Spacing"/>
    <w:aliases w:val="Francesa,INAI"/>
    <w:link w:val="SinespaciadoCar"/>
    <w:uiPriority w:val="1"/>
    <w:qFormat/>
    <w:rsid w:val="003F727B"/>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3F727B"/>
    <w:rPr>
      <w:rFonts w:ascii="Times New Roman" w:eastAsia="Times New Roman" w:hAnsi="Times New Roman" w:cs="Times New Roman"/>
      <w:kern w:val="0"/>
      <w:lang w:eastAsia="es-ES"/>
      <w14:ligatures w14:val="none"/>
    </w:rPr>
  </w:style>
  <w:style w:type="character" w:customStyle="1" w:styleId="Mencinsinresolver1">
    <w:name w:val="Mención sin resolver1"/>
    <w:basedOn w:val="Fuentedeprrafopredeter"/>
    <w:uiPriority w:val="99"/>
    <w:semiHidden/>
    <w:unhideWhenUsed/>
    <w:rsid w:val="00D14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2754</Words>
  <Characters>15147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INFOEM492</cp:lastModifiedBy>
  <cp:revision>6</cp:revision>
  <cp:lastPrinted>2025-09-05T17:18:00Z</cp:lastPrinted>
  <dcterms:created xsi:type="dcterms:W3CDTF">2025-09-04T02:16:00Z</dcterms:created>
  <dcterms:modified xsi:type="dcterms:W3CDTF">2025-11-14T20:33:00Z</dcterms:modified>
</cp:coreProperties>
</file>