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9D8FA" w14:textId="77777777" w:rsidR="00337C77" w:rsidRDefault="00337C77" w:rsidP="008B6BE0">
      <w:pPr>
        <w:spacing w:line="360" w:lineRule="auto"/>
        <w:jc w:val="both"/>
        <w:rPr>
          <w:rFonts w:ascii="Palatino Linotype" w:hAnsi="Palatino Linotype" w:cs="Tahoma"/>
          <w:bCs/>
          <w:sz w:val="22"/>
          <w:szCs w:val="22"/>
        </w:rPr>
      </w:pPr>
      <w:bookmarkStart w:id="0" w:name="_Hlk76457302"/>
      <w:bookmarkStart w:id="1" w:name="_GoBack"/>
      <w:bookmarkEnd w:id="1"/>
    </w:p>
    <w:p w14:paraId="1815D0D4" w14:textId="77777777" w:rsidR="008158E7" w:rsidRPr="00184BE8" w:rsidRDefault="008158E7" w:rsidP="008B6BE0">
      <w:pPr>
        <w:spacing w:line="360" w:lineRule="auto"/>
        <w:jc w:val="both"/>
        <w:rPr>
          <w:rFonts w:ascii="Palatino Linotype" w:hAnsi="Palatino Linotype" w:cs="Tahoma"/>
          <w:sz w:val="22"/>
          <w:szCs w:val="22"/>
        </w:rPr>
      </w:pPr>
      <w:r w:rsidRPr="00184BE8">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F4200A" w:rsidRPr="00184BE8">
        <w:rPr>
          <w:rFonts w:ascii="Palatino Linotype" w:hAnsi="Palatino Linotype" w:cs="Tahoma"/>
          <w:bCs/>
          <w:sz w:val="22"/>
          <w:szCs w:val="22"/>
        </w:rPr>
        <w:t>nueve</w:t>
      </w:r>
      <w:r w:rsidR="00C60902" w:rsidRPr="00184BE8">
        <w:rPr>
          <w:rFonts w:ascii="Palatino Linotype" w:hAnsi="Palatino Linotype" w:cs="Tahoma"/>
          <w:bCs/>
          <w:sz w:val="22"/>
          <w:szCs w:val="22"/>
        </w:rPr>
        <w:t xml:space="preserve"> de abril </w:t>
      </w:r>
      <w:r w:rsidRPr="00184BE8">
        <w:rPr>
          <w:rFonts w:ascii="Palatino Linotype" w:hAnsi="Palatino Linotype" w:cs="Tahoma"/>
          <w:bCs/>
          <w:sz w:val="22"/>
          <w:szCs w:val="22"/>
        </w:rPr>
        <w:t>de dos mil veinti</w:t>
      </w:r>
      <w:r w:rsidR="00C05786" w:rsidRPr="00184BE8">
        <w:rPr>
          <w:rFonts w:ascii="Palatino Linotype" w:hAnsi="Palatino Linotype" w:cs="Tahoma"/>
          <w:bCs/>
          <w:sz w:val="22"/>
          <w:szCs w:val="22"/>
        </w:rPr>
        <w:t>c</w:t>
      </w:r>
      <w:r w:rsidR="00866B2A" w:rsidRPr="00184BE8">
        <w:rPr>
          <w:rFonts w:ascii="Palatino Linotype" w:hAnsi="Palatino Linotype" w:cs="Tahoma"/>
          <w:bCs/>
          <w:sz w:val="22"/>
          <w:szCs w:val="22"/>
        </w:rPr>
        <w:t>inco</w:t>
      </w:r>
      <w:r w:rsidR="00C05786" w:rsidRPr="00184BE8">
        <w:rPr>
          <w:rFonts w:ascii="Palatino Linotype" w:hAnsi="Palatino Linotype" w:cs="Tahoma"/>
          <w:bCs/>
          <w:sz w:val="22"/>
          <w:szCs w:val="22"/>
        </w:rPr>
        <w:t>.</w:t>
      </w:r>
    </w:p>
    <w:p w14:paraId="17F91EF9" w14:textId="77777777" w:rsidR="008158E7" w:rsidRPr="00184BE8" w:rsidRDefault="008158E7" w:rsidP="008B6BE0">
      <w:pPr>
        <w:spacing w:line="360" w:lineRule="auto"/>
        <w:rPr>
          <w:rFonts w:ascii="Palatino Linotype" w:hAnsi="Palatino Linotype" w:cs="Tahoma"/>
          <w:bCs/>
          <w:sz w:val="22"/>
          <w:szCs w:val="40"/>
        </w:rPr>
      </w:pPr>
    </w:p>
    <w:p w14:paraId="4B25F4A6" w14:textId="77777777" w:rsidR="008158E7" w:rsidRPr="00184BE8" w:rsidRDefault="008158E7" w:rsidP="008B6BE0">
      <w:pPr>
        <w:spacing w:line="360" w:lineRule="auto"/>
        <w:jc w:val="both"/>
        <w:rPr>
          <w:rFonts w:ascii="Palatino Linotype" w:hAnsi="Palatino Linotype" w:cs="Tahoma"/>
          <w:b/>
          <w:bCs/>
          <w:color w:val="0D0D0D" w:themeColor="text1" w:themeTint="F2"/>
          <w:sz w:val="22"/>
          <w:szCs w:val="22"/>
        </w:rPr>
      </w:pPr>
      <w:r w:rsidRPr="00184BE8">
        <w:rPr>
          <w:rFonts w:ascii="Palatino Linotype" w:hAnsi="Palatino Linotype" w:cs="Tahoma"/>
          <w:b/>
          <w:bCs/>
          <w:color w:val="0D0D0D" w:themeColor="text1" w:themeTint="F2"/>
          <w:sz w:val="22"/>
          <w:szCs w:val="22"/>
        </w:rPr>
        <w:t>VISTOS</w:t>
      </w:r>
      <w:r w:rsidRPr="00184BE8">
        <w:rPr>
          <w:rFonts w:ascii="Palatino Linotype" w:hAnsi="Palatino Linotype" w:cs="Tahoma"/>
          <w:bCs/>
          <w:color w:val="0D0D0D" w:themeColor="text1" w:themeTint="F2"/>
          <w:sz w:val="22"/>
          <w:szCs w:val="22"/>
        </w:rPr>
        <w:t xml:space="preserve"> los expedientes conformados con motivo de los Recursos de Revisión </w:t>
      </w:r>
      <w:bookmarkStart w:id="2" w:name="_Hlk194427155"/>
      <w:r w:rsidR="00F4200A" w:rsidRPr="00184BE8">
        <w:rPr>
          <w:rFonts w:ascii="Palatino Linotype" w:hAnsi="Palatino Linotype" w:cs="Tahoma"/>
          <w:b/>
          <w:bCs/>
          <w:color w:val="0D0D0D" w:themeColor="text1" w:themeTint="F2"/>
          <w:sz w:val="22"/>
          <w:szCs w:val="22"/>
        </w:rPr>
        <w:t>01471</w:t>
      </w:r>
      <w:r w:rsidRPr="00184BE8">
        <w:rPr>
          <w:rFonts w:ascii="Palatino Linotype" w:eastAsia="Calibri" w:hAnsi="Palatino Linotype" w:cs="Tahoma"/>
          <w:b/>
          <w:sz w:val="22"/>
          <w:szCs w:val="22"/>
          <w:lang w:eastAsia="en-US"/>
        </w:rPr>
        <w:t>/INFOEM/IP/RR/202</w:t>
      </w:r>
      <w:r w:rsidR="00866B2A" w:rsidRPr="00184BE8">
        <w:rPr>
          <w:rFonts w:ascii="Palatino Linotype" w:eastAsia="Calibri" w:hAnsi="Palatino Linotype" w:cs="Tahoma"/>
          <w:b/>
          <w:sz w:val="22"/>
          <w:szCs w:val="22"/>
          <w:lang w:eastAsia="en-US"/>
        </w:rPr>
        <w:t>5</w:t>
      </w:r>
      <w:r w:rsidR="005A5171" w:rsidRPr="00184BE8">
        <w:rPr>
          <w:rFonts w:ascii="Palatino Linotype" w:eastAsia="Calibri" w:hAnsi="Palatino Linotype" w:cs="Tahoma"/>
          <w:b/>
          <w:sz w:val="22"/>
          <w:szCs w:val="22"/>
          <w:lang w:eastAsia="en-US"/>
        </w:rPr>
        <w:t>,</w:t>
      </w:r>
      <w:r w:rsidR="00C05786" w:rsidRPr="00184BE8">
        <w:rPr>
          <w:rFonts w:ascii="Palatino Linotype" w:eastAsia="Calibri" w:hAnsi="Palatino Linotype" w:cs="Tahoma"/>
          <w:b/>
          <w:sz w:val="22"/>
          <w:szCs w:val="22"/>
          <w:lang w:eastAsia="en-US"/>
        </w:rPr>
        <w:t xml:space="preserve"> </w:t>
      </w:r>
      <w:r w:rsidR="00F4200A" w:rsidRPr="00184BE8">
        <w:rPr>
          <w:rFonts w:ascii="Palatino Linotype" w:hAnsi="Palatino Linotype" w:cs="Tahoma"/>
          <w:b/>
          <w:bCs/>
          <w:color w:val="0D0D0D" w:themeColor="text1" w:themeTint="F2"/>
          <w:sz w:val="22"/>
          <w:szCs w:val="22"/>
        </w:rPr>
        <w:t>01472</w:t>
      </w:r>
      <w:r w:rsidR="00866B2A" w:rsidRPr="00184BE8">
        <w:rPr>
          <w:rFonts w:ascii="Palatino Linotype" w:hAnsi="Palatino Linotype" w:cs="Tahoma"/>
          <w:b/>
          <w:bCs/>
          <w:color w:val="0D0D0D" w:themeColor="text1" w:themeTint="F2"/>
          <w:sz w:val="22"/>
          <w:szCs w:val="22"/>
        </w:rPr>
        <w:t>/INFOEM/IP/RR/2025</w:t>
      </w:r>
      <w:r w:rsidR="00F4200A" w:rsidRPr="00184BE8">
        <w:rPr>
          <w:rFonts w:ascii="Palatino Linotype" w:hAnsi="Palatino Linotype" w:cs="Tahoma"/>
          <w:b/>
          <w:bCs/>
          <w:color w:val="0D0D0D" w:themeColor="text1" w:themeTint="F2"/>
          <w:sz w:val="22"/>
          <w:szCs w:val="22"/>
        </w:rPr>
        <w:t xml:space="preserve">, 01473/INFOEM/IP/RR/2025 </w:t>
      </w:r>
      <w:r w:rsidR="00702E3A" w:rsidRPr="00184BE8">
        <w:rPr>
          <w:rFonts w:ascii="Palatino Linotype" w:hAnsi="Palatino Linotype" w:cs="Tahoma"/>
          <w:b/>
          <w:bCs/>
          <w:color w:val="0D0D0D" w:themeColor="text1" w:themeTint="F2"/>
          <w:sz w:val="22"/>
          <w:szCs w:val="22"/>
        </w:rPr>
        <w:t>y</w:t>
      </w:r>
      <w:r w:rsidR="00866B2A" w:rsidRPr="00184BE8">
        <w:rPr>
          <w:rFonts w:ascii="Palatino Linotype" w:hAnsi="Palatino Linotype" w:cs="Tahoma"/>
          <w:b/>
          <w:bCs/>
          <w:color w:val="0D0D0D" w:themeColor="text1" w:themeTint="F2"/>
          <w:sz w:val="22"/>
          <w:szCs w:val="22"/>
        </w:rPr>
        <w:t xml:space="preserve"> </w:t>
      </w:r>
      <w:r w:rsidR="00F4200A" w:rsidRPr="00184BE8">
        <w:rPr>
          <w:rFonts w:ascii="Palatino Linotype" w:hAnsi="Palatino Linotype" w:cs="Tahoma"/>
          <w:b/>
          <w:bCs/>
          <w:color w:val="0D0D0D" w:themeColor="text1" w:themeTint="F2"/>
          <w:sz w:val="22"/>
          <w:szCs w:val="22"/>
        </w:rPr>
        <w:t>01665</w:t>
      </w:r>
      <w:r w:rsidR="00866B2A" w:rsidRPr="00184BE8">
        <w:rPr>
          <w:rFonts w:ascii="Palatino Linotype" w:hAnsi="Palatino Linotype" w:cs="Tahoma"/>
          <w:b/>
          <w:bCs/>
          <w:color w:val="0D0D0D" w:themeColor="text1" w:themeTint="F2"/>
          <w:sz w:val="22"/>
          <w:szCs w:val="22"/>
        </w:rPr>
        <w:t xml:space="preserve">/INFOEM/IP/RR/2025 </w:t>
      </w:r>
      <w:bookmarkEnd w:id="2"/>
      <w:r w:rsidRPr="00184BE8">
        <w:rPr>
          <w:rFonts w:ascii="Palatino Linotype" w:hAnsi="Palatino Linotype" w:cs="Tahoma"/>
          <w:bCs/>
          <w:color w:val="0D0D0D" w:themeColor="text1" w:themeTint="F2"/>
          <w:sz w:val="22"/>
          <w:szCs w:val="22"/>
        </w:rPr>
        <w:t xml:space="preserve">interpuestos por </w:t>
      </w:r>
      <w:r w:rsidR="00702E3A" w:rsidRPr="00184BE8">
        <w:rPr>
          <w:rFonts w:ascii="Palatino Linotype" w:hAnsi="Palatino Linotype" w:cs="Tahoma"/>
          <w:bCs/>
          <w:color w:val="0D0D0D" w:themeColor="text1" w:themeTint="F2"/>
          <w:sz w:val="22"/>
          <w:szCs w:val="22"/>
        </w:rPr>
        <w:t>un</w:t>
      </w:r>
      <w:r w:rsidR="00702E3A" w:rsidRPr="00184BE8">
        <w:rPr>
          <w:rFonts w:ascii="Palatino Linotype" w:hAnsi="Palatino Linotype" w:cs="Tahoma"/>
          <w:b/>
          <w:bCs/>
          <w:color w:val="0D0D0D" w:themeColor="text1" w:themeTint="F2"/>
          <w:sz w:val="22"/>
          <w:szCs w:val="22"/>
        </w:rPr>
        <w:t xml:space="preserve"> </w:t>
      </w:r>
      <w:r w:rsidRPr="00184BE8">
        <w:rPr>
          <w:rFonts w:ascii="Palatino Linotype" w:hAnsi="Palatino Linotype" w:cs="Tahoma"/>
          <w:bCs/>
          <w:color w:val="0D0D0D" w:themeColor="text1" w:themeTint="F2"/>
          <w:sz w:val="22"/>
          <w:szCs w:val="22"/>
        </w:rPr>
        <w:t xml:space="preserve">Recurrente y/o Particular, en contra de las respuestas del Sujeto Obligado </w:t>
      </w:r>
      <w:r w:rsidR="00F4200A" w:rsidRPr="00184BE8">
        <w:rPr>
          <w:rFonts w:ascii="Palatino Linotype" w:hAnsi="Palatino Linotype" w:cs="Tahoma"/>
          <w:b/>
          <w:bCs/>
          <w:color w:val="0D0D0D" w:themeColor="text1" w:themeTint="F2"/>
          <w:sz w:val="22"/>
          <w:szCs w:val="22"/>
        </w:rPr>
        <w:t>Secretaría de Educación, Ciencia, Tecnología e Innovación</w:t>
      </w:r>
      <w:r w:rsidRPr="00184BE8">
        <w:rPr>
          <w:rFonts w:ascii="Palatino Linotype" w:hAnsi="Palatino Linotype" w:cs="Tahoma"/>
          <w:bCs/>
          <w:color w:val="0D0D0D" w:themeColor="text1" w:themeTint="F2"/>
          <w:sz w:val="22"/>
          <w:szCs w:val="22"/>
        </w:rPr>
        <w:t>, se emite la presente Resolución, con base en los Antecedentes y C</w:t>
      </w:r>
      <w:r w:rsidRPr="00184BE8">
        <w:rPr>
          <w:rFonts w:ascii="Palatino Linotype" w:hAnsi="Palatino Linotype" w:cs="Tahoma"/>
          <w:bCs/>
          <w:sz w:val="22"/>
          <w:szCs w:val="22"/>
        </w:rPr>
        <w:t>onsiderandos que a continuación se exponen:</w:t>
      </w:r>
    </w:p>
    <w:p w14:paraId="0A275502" w14:textId="77777777" w:rsidR="008158E7" w:rsidRPr="00184BE8" w:rsidRDefault="008158E7" w:rsidP="008B6BE0">
      <w:pPr>
        <w:spacing w:line="360" w:lineRule="auto"/>
        <w:rPr>
          <w:rFonts w:ascii="Palatino Linotype" w:hAnsi="Palatino Linotype" w:cs="Tahoma"/>
          <w:sz w:val="22"/>
          <w:szCs w:val="28"/>
        </w:rPr>
      </w:pPr>
    </w:p>
    <w:p w14:paraId="21F4D2E5" w14:textId="77777777" w:rsidR="008158E7" w:rsidRPr="00184BE8" w:rsidRDefault="008158E7" w:rsidP="008B6BE0">
      <w:pPr>
        <w:tabs>
          <w:tab w:val="center" w:pos="4522"/>
          <w:tab w:val="left" w:pos="7245"/>
        </w:tabs>
        <w:spacing w:line="360" w:lineRule="auto"/>
        <w:jc w:val="center"/>
        <w:rPr>
          <w:rFonts w:ascii="Palatino Linotype" w:hAnsi="Palatino Linotype" w:cs="Tahoma"/>
          <w:b/>
          <w:sz w:val="22"/>
          <w:szCs w:val="22"/>
        </w:rPr>
      </w:pPr>
      <w:r w:rsidRPr="00184BE8">
        <w:rPr>
          <w:rFonts w:ascii="Palatino Linotype" w:hAnsi="Palatino Linotype" w:cs="Tahoma"/>
          <w:b/>
          <w:sz w:val="22"/>
          <w:szCs w:val="22"/>
        </w:rPr>
        <w:t>A N T E C E D E N T E S</w:t>
      </w:r>
    </w:p>
    <w:p w14:paraId="484B5243" w14:textId="77777777" w:rsidR="008158E7" w:rsidRPr="00184BE8" w:rsidRDefault="008158E7" w:rsidP="008B6BE0">
      <w:pPr>
        <w:pStyle w:val="Prrafodelista"/>
        <w:tabs>
          <w:tab w:val="left" w:pos="567"/>
        </w:tabs>
        <w:spacing w:line="360" w:lineRule="auto"/>
        <w:ind w:left="0"/>
        <w:contextualSpacing w:val="0"/>
        <w:jc w:val="both"/>
        <w:rPr>
          <w:rFonts w:ascii="Palatino Linotype" w:hAnsi="Palatino Linotype" w:cs="Tahoma"/>
          <w:szCs w:val="22"/>
        </w:rPr>
      </w:pPr>
    </w:p>
    <w:p w14:paraId="0C9FC197" w14:textId="77777777" w:rsidR="008158E7" w:rsidRPr="00184BE8" w:rsidRDefault="008158E7" w:rsidP="008B6BE0">
      <w:pPr>
        <w:pStyle w:val="Prrafodelista"/>
        <w:tabs>
          <w:tab w:val="left" w:pos="567"/>
        </w:tabs>
        <w:spacing w:line="360" w:lineRule="auto"/>
        <w:ind w:left="0"/>
        <w:contextualSpacing w:val="0"/>
        <w:jc w:val="both"/>
        <w:rPr>
          <w:rFonts w:ascii="Palatino Linotype" w:hAnsi="Palatino Linotype" w:cs="Tahoma"/>
          <w:b/>
          <w:szCs w:val="22"/>
        </w:rPr>
      </w:pPr>
      <w:r w:rsidRPr="00184BE8">
        <w:rPr>
          <w:rFonts w:ascii="Palatino Linotype" w:hAnsi="Palatino Linotype" w:cs="Tahoma"/>
          <w:b/>
          <w:szCs w:val="22"/>
        </w:rPr>
        <w:t>I. Presentación de</w:t>
      </w:r>
      <w:r w:rsidR="000D7F71" w:rsidRPr="00184BE8">
        <w:rPr>
          <w:rFonts w:ascii="Palatino Linotype" w:hAnsi="Palatino Linotype" w:cs="Tahoma"/>
          <w:b/>
          <w:szCs w:val="22"/>
        </w:rPr>
        <w:t xml:space="preserve"> las solicitudes de información</w:t>
      </w:r>
      <w:r w:rsidRPr="00184BE8">
        <w:rPr>
          <w:rFonts w:ascii="Palatino Linotype" w:hAnsi="Palatino Linotype" w:cs="Tahoma"/>
          <w:b/>
          <w:szCs w:val="22"/>
        </w:rPr>
        <w:t xml:space="preserve"> </w:t>
      </w:r>
    </w:p>
    <w:p w14:paraId="67D26AE3" w14:textId="77777777" w:rsidR="008158E7" w:rsidRPr="00184BE8" w:rsidRDefault="008158E7" w:rsidP="008B6BE0">
      <w:pPr>
        <w:pStyle w:val="Prrafodelista"/>
        <w:tabs>
          <w:tab w:val="left" w:pos="567"/>
        </w:tabs>
        <w:spacing w:line="360" w:lineRule="auto"/>
        <w:ind w:left="0"/>
        <w:contextualSpacing w:val="0"/>
        <w:jc w:val="both"/>
        <w:rPr>
          <w:rFonts w:ascii="Palatino Linotype" w:hAnsi="Palatino Linotype" w:cs="Tahoma"/>
          <w:szCs w:val="22"/>
        </w:rPr>
      </w:pPr>
    </w:p>
    <w:p w14:paraId="0E5B66AD" w14:textId="1052EAE1" w:rsidR="008158E7" w:rsidRPr="00184BE8" w:rsidRDefault="001A1813" w:rsidP="008B6BE0">
      <w:pPr>
        <w:tabs>
          <w:tab w:val="left" w:pos="567"/>
        </w:tabs>
        <w:spacing w:line="360" w:lineRule="auto"/>
        <w:ind w:right="-28"/>
        <w:jc w:val="both"/>
        <w:rPr>
          <w:rFonts w:ascii="Palatino Linotype" w:hAnsi="Palatino Linotype" w:cs="Tahoma"/>
          <w:sz w:val="22"/>
          <w:szCs w:val="22"/>
        </w:rPr>
      </w:pPr>
      <w:r w:rsidRPr="00184BE8">
        <w:rPr>
          <w:rFonts w:ascii="Palatino Linotype" w:hAnsi="Palatino Linotype" w:cs="Tahoma"/>
          <w:sz w:val="22"/>
          <w:szCs w:val="22"/>
        </w:rPr>
        <w:t>El</w:t>
      </w:r>
      <w:r w:rsidR="00C60902" w:rsidRPr="00184BE8">
        <w:rPr>
          <w:rFonts w:ascii="Palatino Linotype" w:hAnsi="Palatino Linotype" w:cs="Tahoma"/>
          <w:sz w:val="22"/>
          <w:szCs w:val="22"/>
        </w:rPr>
        <w:t xml:space="preserve"> </w:t>
      </w:r>
      <w:r w:rsidR="00F4200A" w:rsidRPr="00184BE8">
        <w:rPr>
          <w:rFonts w:ascii="Palatino Linotype" w:hAnsi="Palatino Linotype" w:cs="Tahoma"/>
          <w:sz w:val="22"/>
          <w:szCs w:val="22"/>
        </w:rPr>
        <w:t xml:space="preserve">veintisiete y veintiocho </w:t>
      </w:r>
      <w:r w:rsidR="006C08FE" w:rsidRPr="00184BE8">
        <w:rPr>
          <w:rFonts w:ascii="Palatino Linotype" w:hAnsi="Palatino Linotype" w:cs="Tahoma"/>
          <w:sz w:val="22"/>
          <w:szCs w:val="22"/>
        </w:rPr>
        <w:t>de enero</w:t>
      </w:r>
      <w:r w:rsidR="00F4200A" w:rsidRPr="00184BE8">
        <w:rPr>
          <w:rFonts w:ascii="Palatino Linotype" w:hAnsi="Palatino Linotype" w:cs="Tahoma"/>
          <w:sz w:val="22"/>
          <w:szCs w:val="22"/>
        </w:rPr>
        <w:t xml:space="preserve">, así como el cuatro de febrero </w:t>
      </w:r>
      <w:r w:rsidR="008158E7" w:rsidRPr="00184BE8">
        <w:rPr>
          <w:rFonts w:ascii="Palatino Linotype" w:hAnsi="Palatino Linotype" w:cs="Tahoma"/>
          <w:sz w:val="22"/>
          <w:szCs w:val="22"/>
        </w:rPr>
        <w:t>de dos mil veinti</w:t>
      </w:r>
      <w:r w:rsidR="006B4B3F" w:rsidRPr="00184BE8">
        <w:rPr>
          <w:rFonts w:ascii="Palatino Linotype" w:hAnsi="Palatino Linotype" w:cs="Tahoma"/>
          <w:sz w:val="22"/>
          <w:szCs w:val="22"/>
        </w:rPr>
        <w:t>c</w:t>
      </w:r>
      <w:r w:rsidR="00866B2A" w:rsidRPr="00184BE8">
        <w:rPr>
          <w:rFonts w:ascii="Palatino Linotype" w:hAnsi="Palatino Linotype" w:cs="Tahoma"/>
          <w:sz w:val="22"/>
          <w:szCs w:val="22"/>
        </w:rPr>
        <w:t>inco</w:t>
      </w:r>
      <w:r w:rsidR="008158E7" w:rsidRPr="00184BE8">
        <w:rPr>
          <w:rFonts w:ascii="Palatino Linotype" w:hAnsi="Palatino Linotype" w:cs="Tahoma"/>
          <w:sz w:val="22"/>
          <w:szCs w:val="22"/>
        </w:rPr>
        <w:t>, el Particular presentó</w:t>
      </w:r>
      <w:r w:rsidR="005A5171" w:rsidRPr="00184BE8">
        <w:rPr>
          <w:rFonts w:ascii="Palatino Linotype" w:hAnsi="Palatino Linotype" w:cs="Tahoma"/>
          <w:sz w:val="22"/>
          <w:szCs w:val="22"/>
        </w:rPr>
        <w:t xml:space="preserve"> </w:t>
      </w:r>
      <w:r w:rsidR="00F4200A" w:rsidRPr="00184BE8">
        <w:rPr>
          <w:rFonts w:ascii="Palatino Linotype" w:hAnsi="Palatino Linotype" w:cs="Tahoma"/>
          <w:sz w:val="22"/>
          <w:szCs w:val="22"/>
        </w:rPr>
        <w:t xml:space="preserve">cuatro </w:t>
      </w:r>
      <w:r w:rsidR="008158E7" w:rsidRPr="00184BE8">
        <w:rPr>
          <w:rFonts w:ascii="Palatino Linotype" w:hAnsi="Palatino Linotype" w:cs="Tahoma"/>
          <w:sz w:val="22"/>
          <w:szCs w:val="22"/>
        </w:rPr>
        <w:t>solicitudes de acceso a la información pública a través del</w:t>
      </w:r>
      <w:r w:rsidR="005A5171" w:rsidRPr="00184BE8">
        <w:rPr>
          <w:rFonts w:ascii="Palatino Linotype" w:hAnsi="Palatino Linotype" w:cs="Tahoma"/>
          <w:sz w:val="22"/>
          <w:szCs w:val="22"/>
        </w:rPr>
        <w:t xml:space="preserve"> Sistema de Acceso a la Información Mexiquense</w:t>
      </w:r>
      <w:r w:rsidR="00515220" w:rsidRPr="00184BE8">
        <w:rPr>
          <w:rFonts w:ascii="Palatino Linotype" w:hAnsi="Palatino Linotype" w:cs="Tahoma"/>
          <w:sz w:val="22"/>
          <w:szCs w:val="22"/>
        </w:rPr>
        <w:t>, en lo sucesivo</w:t>
      </w:r>
      <w:r w:rsidR="005A5171" w:rsidRPr="00184BE8">
        <w:rPr>
          <w:rFonts w:ascii="Palatino Linotype" w:hAnsi="Palatino Linotype" w:cs="Tahoma"/>
          <w:sz w:val="22"/>
          <w:szCs w:val="22"/>
        </w:rPr>
        <w:t xml:space="preserve"> </w:t>
      </w:r>
      <w:r w:rsidR="00515220" w:rsidRPr="00184BE8">
        <w:rPr>
          <w:rFonts w:ascii="Palatino Linotype" w:hAnsi="Palatino Linotype" w:cs="Tahoma"/>
          <w:sz w:val="22"/>
          <w:szCs w:val="22"/>
        </w:rPr>
        <w:t xml:space="preserve">el </w:t>
      </w:r>
      <w:r w:rsidR="005A5171" w:rsidRPr="00184BE8">
        <w:rPr>
          <w:rFonts w:ascii="Palatino Linotype" w:hAnsi="Palatino Linotype" w:cs="Tahoma"/>
          <w:sz w:val="22"/>
          <w:szCs w:val="22"/>
        </w:rPr>
        <w:t>SAIMEX</w:t>
      </w:r>
      <w:r w:rsidR="008158E7" w:rsidRPr="00184BE8">
        <w:rPr>
          <w:rFonts w:ascii="Palatino Linotype" w:hAnsi="Palatino Linotype" w:cs="Tahoma"/>
          <w:sz w:val="22"/>
          <w:szCs w:val="22"/>
        </w:rPr>
        <w:t xml:space="preserve">, ante </w:t>
      </w:r>
      <w:r w:rsidR="004E4D0E" w:rsidRPr="00184BE8">
        <w:rPr>
          <w:rFonts w:ascii="Palatino Linotype" w:hAnsi="Palatino Linotype" w:cs="Tahoma"/>
          <w:sz w:val="22"/>
          <w:szCs w:val="22"/>
        </w:rPr>
        <w:t>la</w:t>
      </w:r>
      <w:r w:rsidR="00D51F7E" w:rsidRPr="00184BE8">
        <w:rPr>
          <w:rFonts w:ascii="Palatino Linotype" w:hAnsi="Palatino Linotype" w:cs="Tahoma"/>
          <w:sz w:val="22"/>
          <w:szCs w:val="22"/>
        </w:rPr>
        <w:t xml:space="preserve"> </w:t>
      </w:r>
      <w:r w:rsidR="00F4200A" w:rsidRPr="00184BE8">
        <w:rPr>
          <w:rFonts w:ascii="Palatino Linotype" w:hAnsi="Palatino Linotype" w:cs="Tahoma"/>
          <w:sz w:val="22"/>
          <w:szCs w:val="22"/>
        </w:rPr>
        <w:t>Secretaría de Educación, Ciencia, Tecnología e Innovación</w:t>
      </w:r>
      <w:r w:rsidR="008158E7" w:rsidRPr="00184BE8">
        <w:rPr>
          <w:rFonts w:ascii="Palatino Linotype" w:hAnsi="Palatino Linotype" w:cs="Tahoma"/>
          <w:sz w:val="22"/>
          <w:szCs w:val="22"/>
        </w:rPr>
        <w:t>, mediante las cuales requirió lo siguiente:</w:t>
      </w:r>
    </w:p>
    <w:p w14:paraId="637EB703" w14:textId="77777777" w:rsidR="008158E7" w:rsidRPr="00184BE8" w:rsidRDefault="008158E7" w:rsidP="008B6BE0">
      <w:pPr>
        <w:tabs>
          <w:tab w:val="left" w:pos="567"/>
        </w:tabs>
        <w:spacing w:line="360" w:lineRule="auto"/>
        <w:ind w:right="-28"/>
        <w:jc w:val="both"/>
        <w:rPr>
          <w:rFonts w:ascii="Palatino Linotype" w:hAnsi="Palatino Linotype" w:cs="Tahoma"/>
          <w:sz w:val="16"/>
          <w:szCs w:val="22"/>
        </w:rPr>
      </w:pPr>
    </w:p>
    <w:tbl>
      <w:tblPr>
        <w:tblStyle w:val="Tablaconcuadrcula"/>
        <w:tblW w:w="9067" w:type="dxa"/>
        <w:tblLook w:val="04A0" w:firstRow="1" w:lastRow="0" w:firstColumn="1" w:lastColumn="0" w:noHBand="0" w:noVBand="1"/>
      </w:tblPr>
      <w:tblGrid>
        <w:gridCol w:w="502"/>
        <w:gridCol w:w="2790"/>
        <w:gridCol w:w="5775"/>
      </w:tblGrid>
      <w:tr w:rsidR="008158E7" w:rsidRPr="00184BE8" w14:paraId="0FA59C44" w14:textId="77777777" w:rsidTr="006B4B3F">
        <w:tc>
          <w:tcPr>
            <w:tcW w:w="502" w:type="dxa"/>
            <w:shd w:val="clear" w:color="auto" w:fill="D0CECE" w:themeFill="background2" w:themeFillShade="E6"/>
          </w:tcPr>
          <w:p w14:paraId="0F3FE8D3" w14:textId="77777777" w:rsidR="008158E7" w:rsidRPr="00184BE8" w:rsidRDefault="008158E7" w:rsidP="008B6BE0">
            <w:pPr>
              <w:tabs>
                <w:tab w:val="left" w:pos="567"/>
              </w:tabs>
              <w:spacing w:line="360" w:lineRule="auto"/>
              <w:ind w:right="-28"/>
              <w:contextualSpacing/>
              <w:jc w:val="both"/>
              <w:rPr>
                <w:rFonts w:ascii="Palatino Linotype" w:hAnsi="Palatino Linotype" w:cs="Tahoma"/>
                <w:sz w:val="20"/>
                <w:szCs w:val="20"/>
              </w:rPr>
            </w:pPr>
          </w:p>
        </w:tc>
        <w:tc>
          <w:tcPr>
            <w:tcW w:w="2790" w:type="dxa"/>
            <w:shd w:val="clear" w:color="auto" w:fill="D0CECE" w:themeFill="background2" w:themeFillShade="E6"/>
          </w:tcPr>
          <w:p w14:paraId="21D3AE5C" w14:textId="77777777" w:rsidR="008158E7" w:rsidRPr="00184BE8" w:rsidRDefault="008158E7" w:rsidP="008B6BE0">
            <w:pPr>
              <w:tabs>
                <w:tab w:val="left" w:pos="567"/>
              </w:tabs>
              <w:spacing w:line="360" w:lineRule="auto"/>
              <w:ind w:right="-28"/>
              <w:contextualSpacing/>
              <w:jc w:val="both"/>
              <w:rPr>
                <w:rFonts w:ascii="Palatino Linotype" w:hAnsi="Palatino Linotype" w:cs="Tahoma"/>
                <w:b/>
                <w:sz w:val="20"/>
                <w:szCs w:val="20"/>
              </w:rPr>
            </w:pPr>
            <w:r w:rsidRPr="00184BE8">
              <w:rPr>
                <w:rFonts w:ascii="Palatino Linotype" w:hAnsi="Palatino Linotype" w:cs="Tahoma"/>
                <w:b/>
                <w:sz w:val="20"/>
                <w:szCs w:val="20"/>
              </w:rPr>
              <w:t>FOLIO DE SOLICITUD</w:t>
            </w:r>
          </w:p>
        </w:tc>
        <w:tc>
          <w:tcPr>
            <w:tcW w:w="5775" w:type="dxa"/>
            <w:shd w:val="clear" w:color="auto" w:fill="D0CECE" w:themeFill="background2" w:themeFillShade="E6"/>
          </w:tcPr>
          <w:p w14:paraId="50D4D2BE" w14:textId="77777777" w:rsidR="008158E7" w:rsidRPr="00184BE8" w:rsidRDefault="008158E7" w:rsidP="008B6BE0">
            <w:pPr>
              <w:tabs>
                <w:tab w:val="left" w:pos="567"/>
              </w:tabs>
              <w:spacing w:line="360" w:lineRule="auto"/>
              <w:ind w:right="-28"/>
              <w:contextualSpacing/>
              <w:jc w:val="both"/>
              <w:rPr>
                <w:rFonts w:ascii="Palatino Linotype" w:hAnsi="Palatino Linotype" w:cs="Tahoma"/>
                <w:b/>
                <w:sz w:val="20"/>
                <w:szCs w:val="20"/>
              </w:rPr>
            </w:pPr>
            <w:r w:rsidRPr="00184BE8">
              <w:rPr>
                <w:rFonts w:ascii="Palatino Linotype" w:hAnsi="Palatino Linotype" w:cs="Tahoma"/>
                <w:b/>
                <w:sz w:val="20"/>
                <w:szCs w:val="20"/>
              </w:rPr>
              <w:t>DESCRIPCIÓN CLARA Y PRECISA DE LA INFORMACIÓN SOLICITADA</w:t>
            </w:r>
          </w:p>
        </w:tc>
      </w:tr>
      <w:tr w:rsidR="008158E7" w:rsidRPr="00184BE8" w14:paraId="15BF8F2D" w14:textId="77777777" w:rsidTr="006B4B3F">
        <w:tc>
          <w:tcPr>
            <w:tcW w:w="502" w:type="dxa"/>
          </w:tcPr>
          <w:p w14:paraId="5F689CFD" w14:textId="77777777" w:rsidR="008158E7" w:rsidRPr="00184BE8" w:rsidRDefault="008158E7" w:rsidP="008B6BE0">
            <w:pPr>
              <w:tabs>
                <w:tab w:val="left" w:pos="567"/>
              </w:tabs>
              <w:spacing w:line="360" w:lineRule="auto"/>
              <w:ind w:right="-28"/>
              <w:contextualSpacing/>
              <w:jc w:val="both"/>
              <w:rPr>
                <w:rFonts w:ascii="Palatino Linotype" w:hAnsi="Palatino Linotype" w:cs="Tahoma"/>
                <w:b/>
                <w:sz w:val="20"/>
                <w:szCs w:val="20"/>
              </w:rPr>
            </w:pPr>
            <w:bookmarkStart w:id="3" w:name="_Hlk110865829"/>
            <w:r w:rsidRPr="00184BE8">
              <w:rPr>
                <w:rFonts w:ascii="Palatino Linotype" w:hAnsi="Palatino Linotype" w:cs="Tahoma"/>
                <w:b/>
                <w:sz w:val="20"/>
                <w:szCs w:val="20"/>
              </w:rPr>
              <w:t>1</w:t>
            </w:r>
          </w:p>
        </w:tc>
        <w:tc>
          <w:tcPr>
            <w:tcW w:w="2790" w:type="dxa"/>
          </w:tcPr>
          <w:p w14:paraId="4B5B9045" w14:textId="77777777" w:rsidR="008158E7" w:rsidRPr="00184BE8" w:rsidRDefault="00F4200A" w:rsidP="00C60902">
            <w:pPr>
              <w:spacing w:line="360" w:lineRule="auto"/>
              <w:rPr>
                <w:rFonts w:ascii="Palatino Linotype" w:hAnsi="Palatino Linotype"/>
                <w:b/>
                <w:sz w:val="20"/>
                <w:szCs w:val="20"/>
              </w:rPr>
            </w:pPr>
            <w:r w:rsidRPr="00184BE8">
              <w:rPr>
                <w:rFonts w:ascii="Palatino Linotype" w:hAnsi="Palatino Linotype"/>
                <w:b/>
                <w:sz w:val="20"/>
                <w:szCs w:val="20"/>
              </w:rPr>
              <w:t>00165/SECTI/IP/2025</w:t>
            </w:r>
          </w:p>
        </w:tc>
        <w:tc>
          <w:tcPr>
            <w:tcW w:w="5775" w:type="dxa"/>
          </w:tcPr>
          <w:p w14:paraId="12BA724C" w14:textId="77777777" w:rsidR="008158E7" w:rsidRPr="00184BE8" w:rsidRDefault="00D51F7E" w:rsidP="00702E3A">
            <w:pPr>
              <w:tabs>
                <w:tab w:val="left" w:pos="567"/>
              </w:tabs>
              <w:spacing w:line="360" w:lineRule="auto"/>
              <w:ind w:right="-28"/>
              <w:contextualSpacing/>
              <w:jc w:val="both"/>
              <w:rPr>
                <w:rFonts w:ascii="Palatino Linotype" w:hAnsi="Palatino Linotype" w:cs="Tahoma"/>
                <w:sz w:val="20"/>
                <w:szCs w:val="20"/>
              </w:rPr>
            </w:pPr>
            <w:r w:rsidRPr="00184BE8">
              <w:rPr>
                <w:rFonts w:ascii="Palatino Linotype" w:hAnsi="Palatino Linotype"/>
                <w:i/>
                <w:color w:val="000000"/>
                <w:sz w:val="20"/>
                <w:szCs w:val="20"/>
              </w:rPr>
              <w:t>“</w:t>
            </w:r>
            <w:r w:rsidR="00F4200A" w:rsidRPr="00184BE8">
              <w:rPr>
                <w:rFonts w:ascii="Palatino Linotype" w:hAnsi="Palatino Linotype"/>
                <w:i/>
                <w:color w:val="000000"/>
                <w:sz w:val="20"/>
                <w:szCs w:val="20"/>
              </w:rPr>
              <w:t xml:space="preserve">Derivado de los oficios 22802001010100T7281/2024-2025/SROBG de fecha 2 de diciembre de 2024 signado por el Subdirector de Bachillerato General Región Oriente , 22802001010000L/5923/2024 </w:t>
            </w:r>
            <w:r w:rsidR="00F4200A" w:rsidRPr="00184BE8">
              <w:rPr>
                <w:rFonts w:ascii="Palatino Linotype" w:hAnsi="Palatino Linotype"/>
                <w:i/>
                <w:color w:val="000000"/>
                <w:sz w:val="20"/>
                <w:szCs w:val="20"/>
              </w:rPr>
              <w:lastRenderedPageBreak/>
              <w:t>de fecha 7 de noviembre 2024 signado por el Director de Bachillerato General , 22802001010000L/5749/2024 de fecha 31 de octubre signado por el Director de Bachillerato General, quiero copia del expediente laboral que se le ha iniciado al director escolar José Manuel Serrano Hernández por el incumplimiento de sus obligaciones y mostrar una actitud dolosa, negligente que va en contra del servicio público educativo como lo expreso el Director de Bachillerato General. Quiero copia del expediente que tiene la supervisión BG047 dando cumplimiento a lo instruido por sus superiores.</w:t>
            </w:r>
            <w:r w:rsidRPr="00184BE8">
              <w:rPr>
                <w:rFonts w:ascii="Palatino Linotype" w:hAnsi="Palatino Linotype"/>
                <w:i/>
                <w:color w:val="000000"/>
                <w:sz w:val="20"/>
                <w:szCs w:val="20"/>
              </w:rPr>
              <w:t>”</w:t>
            </w:r>
          </w:p>
        </w:tc>
      </w:tr>
      <w:tr w:rsidR="008158E7" w:rsidRPr="00184BE8" w14:paraId="0A7D94E7" w14:textId="77777777" w:rsidTr="006B4B3F">
        <w:tc>
          <w:tcPr>
            <w:tcW w:w="502" w:type="dxa"/>
          </w:tcPr>
          <w:p w14:paraId="70E46259" w14:textId="77777777" w:rsidR="008158E7" w:rsidRPr="00184BE8" w:rsidRDefault="008158E7" w:rsidP="008B6BE0">
            <w:pPr>
              <w:tabs>
                <w:tab w:val="left" w:pos="567"/>
              </w:tabs>
              <w:spacing w:line="360" w:lineRule="auto"/>
              <w:ind w:right="-28"/>
              <w:contextualSpacing/>
              <w:jc w:val="both"/>
              <w:rPr>
                <w:rFonts w:ascii="Palatino Linotype" w:hAnsi="Palatino Linotype" w:cs="Tahoma"/>
                <w:b/>
                <w:sz w:val="20"/>
                <w:szCs w:val="20"/>
              </w:rPr>
            </w:pPr>
            <w:r w:rsidRPr="00184BE8">
              <w:rPr>
                <w:rFonts w:ascii="Palatino Linotype" w:hAnsi="Palatino Linotype" w:cs="Tahoma"/>
                <w:b/>
                <w:sz w:val="20"/>
                <w:szCs w:val="20"/>
              </w:rPr>
              <w:lastRenderedPageBreak/>
              <w:t>2</w:t>
            </w:r>
          </w:p>
        </w:tc>
        <w:tc>
          <w:tcPr>
            <w:tcW w:w="2790" w:type="dxa"/>
          </w:tcPr>
          <w:p w14:paraId="049DE899" w14:textId="77777777" w:rsidR="008158E7" w:rsidRPr="00184BE8" w:rsidRDefault="00F4200A" w:rsidP="00C60902">
            <w:pPr>
              <w:spacing w:line="360" w:lineRule="auto"/>
              <w:rPr>
                <w:rFonts w:ascii="Palatino Linotype" w:hAnsi="Palatino Linotype"/>
                <w:b/>
                <w:sz w:val="20"/>
                <w:szCs w:val="20"/>
              </w:rPr>
            </w:pPr>
            <w:r w:rsidRPr="00184BE8">
              <w:rPr>
                <w:rFonts w:ascii="Palatino Linotype" w:hAnsi="Palatino Linotype"/>
                <w:b/>
                <w:sz w:val="20"/>
                <w:szCs w:val="20"/>
              </w:rPr>
              <w:t>00142/SECTI/IP/2025</w:t>
            </w:r>
          </w:p>
        </w:tc>
        <w:tc>
          <w:tcPr>
            <w:tcW w:w="5775" w:type="dxa"/>
          </w:tcPr>
          <w:p w14:paraId="38F0D73A" w14:textId="77777777" w:rsidR="008158E7" w:rsidRPr="00184BE8" w:rsidRDefault="00D51F7E" w:rsidP="00702E3A">
            <w:pPr>
              <w:tabs>
                <w:tab w:val="left" w:pos="567"/>
              </w:tabs>
              <w:spacing w:line="360" w:lineRule="auto"/>
              <w:ind w:right="-28"/>
              <w:contextualSpacing/>
              <w:jc w:val="both"/>
              <w:rPr>
                <w:rFonts w:ascii="Palatino Linotype" w:hAnsi="Palatino Linotype"/>
                <w:i/>
                <w:color w:val="000000"/>
                <w:sz w:val="20"/>
                <w:szCs w:val="20"/>
              </w:rPr>
            </w:pPr>
            <w:r w:rsidRPr="00184BE8">
              <w:rPr>
                <w:rFonts w:ascii="Palatino Linotype" w:hAnsi="Palatino Linotype"/>
                <w:i/>
                <w:color w:val="000000"/>
                <w:sz w:val="20"/>
                <w:szCs w:val="20"/>
              </w:rPr>
              <w:t>“</w:t>
            </w:r>
            <w:r w:rsidR="00F4200A" w:rsidRPr="00184BE8">
              <w:rPr>
                <w:rFonts w:ascii="Palatino Linotype" w:hAnsi="Palatino Linotype"/>
                <w:i/>
                <w:color w:val="000000"/>
                <w:sz w:val="20"/>
                <w:szCs w:val="20"/>
              </w:rPr>
              <w:t>Derivado de los oficios 22802001010100T7281/2024-2025/SROBG de fecha 2 de diciembre de 2024 signado por el Subdirector de Bachillerato General Región Oriente , 22802001010000L/5923/2024 de fecha 7 de noviembre 2024 signado por el Director de Bachillerato General , 22802001010000L/5749/2024 de fecha 31 de octubre signado por el Director de Bachillerato General, quiero copia del expediente laboral que se le ha iniciado al director escolar José Manuel Serrano Hernández por el incumplimiento de sus obligaciones y mostrar una actitud dolosa, negligente que va en contra del servicio público educativo como lo expreso el Director de Bachillerato General</w:t>
            </w:r>
            <w:r w:rsidRPr="00184BE8">
              <w:rPr>
                <w:rFonts w:ascii="Palatino Linotype" w:hAnsi="Palatino Linotype"/>
                <w:i/>
                <w:color w:val="000000"/>
                <w:sz w:val="20"/>
                <w:szCs w:val="20"/>
              </w:rPr>
              <w:t>”</w:t>
            </w:r>
            <w:r w:rsidR="00C60902" w:rsidRPr="00184BE8">
              <w:rPr>
                <w:rFonts w:ascii="Palatino Linotype" w:hAnsi="Palatino Linotype"/>
                <w:i/>
                <w:color w:val="000000"/>
                <w:sz w:val="20"/>
                <w:szCs w:val="20"/>
              </w:rPr>
              <w:t>(Sic)</w:t>
            </w:r>
          </w:p>
        </w:tc>
      </w:tr>
      <w:tr w:rsidR="005A5171" w:rsidRPr="00184BE8" w14:paraId="67AA8828" w14:textId="77777777" w:rsidTr="006B4B3F">
        <w:tc>
          <w:tcPr>
            <w:tcW w:w="502" w:type="dxa"/>
          </w:tcPr>
          <w:p w14:paraId="0EC62AAD" w14:textId="77777777" w:rsidR="005A5171" w:rsidRPr="00184BE8" w:rsidRDefault="006E62C1" w:rsidP="008B6BE0">
            <w:pPr>
              <w:tabs>
                <w:tab w:val="left" w:pos="567"/>
              </w:tabs>
              <w:spacing w:line="360" w:lineRule="auto"/>
              <w:ind w:right="-28"/>
              <w:contextualSpacing/>
              <w:jc w:val="both"/>
              <w:rPr>
                <w:rFonts w:ascii="Palatino Linotype" w:hAnsi="Palatino Linotype" w:cs="Tahoma"/>
                <w:b/>
                <w:sz w:val="20"/>
                <w:szCs w:val="20"/>
              </w:rPr>
            </w:pPr>
            <w:r w:rsidRPr="00184BE8">
              <w:rPr>
                <w:rFonts w:ascii="Palatino Linotype" w:hAnsi="Palatino Linotype" w:cs="Tahoma"/>
                <w:b/>
                <w:sz w:val="20"/>
                <w:szCs w:val="20"/>
              </w:rPr>
              <w:t>3</w:t>
            </w:r>
          </w:p>
        </w:tc>
        <w:tc>
          <w:tcPr>
            <w:tcW w:w="2790" w:type="dxa"/>
          </w:tcPr>
          <w:p w14:paraId="635FF0A2" w14:textId="77777777" w:rsidR="005A5171" w:rsidRPr="00184BE8" w:rsidRDefault="00F4200A" w:rsidP="00C60902">
            <w:pPr>
              <w:spacing w:line="360" w:lineRule="auto"/>
              <w:rPr>
                <w:rFonts w:ascii="Palatino Linotype" w:hAnsi="Palatino Linotype"/>
                <w:b/>
                <w:sz w:val="20"/>
                <w:szCs w:val="20"/>
              </w:rPr>
            </w:pPr>
            <w:r w:rsidRPr="00184BE8">
              <w:rPr>
                <w:rFonts w:ascii="Palatino Linotype" w:hAnsi="Palatino Linotype"/>
                <w:b/>
                <w:sz w:val="20"/>
                <w:szCs w:val="20"/>
              </w:rPr>
              <w:t>00130/SECTI/IP/2025</w:t>
            </w:r>
          </w:p>
        </w:tc>
        <w:tc>
          <w:tcPr>
            <w:tcW w:w="5775" w:type="dxa"/>
          </w:tcPr>
          <w:p w14:paraId="729F631F" w14:textId="77777777" w:rsidR="005A5171" w:rsidRPr="00184BE8" w:rsidRDefault="00D51F7E" w:rsidP="00F4200A">
            <w:pPr>
              <w:tabs>
                <w:tab w:val="left" w:pos="567"/>
              </w:tabs>
              <w:spacing w:line="360" w:lineRule="auto"/>
              <w:ind w:right="-28"/>
              <w:contextualSpacing/>
              <w:jc w:val="both"/>
              <w:rPr>
                <w:rFonts w:ascii="Palatino Linotype" w:hAnsi="Palatino Linotype"/>
                <w:i/>
                <w:color w:val="000000"/>
                <w:sz w:val="20"/>
                <w:szCs w:val="20"/>
              </w:rPr>
            </w:pPr>
            <w:r w:rsidRPr="00184BE8">
              <w:rPr>
                <w:rFonts w:ascii="Palatino Linotype" w:hAnsi="Palatino Linotype"/>
                <w:i/>
                <w:color w:val="000000"/>
                <w:sz w:val="20"/>
                <w:szCs w:val="20"/>
              </w:rPr>
              <w:t>“</w:t>
            </w:r>
            <w:r w:rsidR="00F4200A" w:rsidRPr="00184BE8">
              <w:rPr>
                <w:rFonts w:ascii="Palatino Linotype" w:hAnsi="Palatino Linotype"/>
                <w:i/>
                <w:color w:val="000000"/>
                <w:sz w:val="20"/>
                <w:szCs w:val="20"/>
              </w:rPr>
              <w:t xml:space="preserve">Derivado de los oficios 22802001010100T7281/2024-2025/SROBG de fecha 2 de diciembre de 2024 signado por el Subdirector de Bachillerato General Región Oriente , 22802001010000L/5923/2024 de fecha 7 de noviembre 2024 signado por el Director de Bachillerato General , 22802001010000L/5749/2024 de fecha 31 de octubre signado por el Director de Bachillerato General, quiero copia de las acciones, medidas y/o procedimiento y/o expediente que han implementado las autoridades educativas competentes en contra del </w:t>
            </w:r>
            <w:r w:rsidR="00F4200A" w:rsidRPr="00184BE8">
              <w:rPr>
                <w:rFonts w:ascii="Palatino Linotype" w:hAnsi="Palatino Linotype"/>
                <w:i/>
                <w:color w:val="000000"/>
                <w:sz w:val="20"/>
                <w:szCs w:val="20"/>
              </w:rPr>
              <w:lastRenderedPageBreak/>
              <w:t>servidor público José Manuel Hernández por el incumplimiento de sus obligaciones como se señala en los oficios, y por la actitud NEGLIGENTE, Y DOLOSA que atenta al servicio público educativo como lo ha señalado el Director General de Bachillerato.</w:t>
            </w:r>
            <w:r w:rsidRPr="00184BE8">
              <w:rPr>
                <w:rFonts w:ascii="Palatino Linotype" w:hAnsi="Palatino Linotype"/>
                <w:i/>
                <w:color w:val="000000"/>
                <w:sz w:val="20"/>
                <w:szCs w:val="20"/>
              </w:rPr>
              <w:t>”</w:t>
            </w:r>
          </w:p>
        </w:tc>
      </w:tr>
      <w:tr w:rsidR="00F4200A" w:rsidRPr="00184BE8" w14:paraId="55ADEFDA" w14:textId="77777777" w:rsidTr="006B4B3F">
        <w:tc>
          <w:tcPr>
            <w:tcW w:w="502" w:type="dxa"/>
          </w:tcPr>
          <w:p w14:paraId="143655F4" w14:textId="77777777" w:rsidR="00F4200A" w:rsidRPr="00184BE8" w:rsidRDefault="00F4200A" w:rsidP="008B6BE0">
            <w:pPr>
              <w:tabs>
                <w:tab w:val="left" w:pos="567"/>
              </w:tabs>
              <w:spacing w:line="360" w:lineRule="auto"/>
              <w:ind w:right="-28"/>
              <w:contextualSpacing/>
              <w:jc w:val="both"/>
              <w:rPr>
                <w:rFonts w:ascii="Palatino Linotype" w:hAnsi="Palatino Linotype" w:cs="Tahoma"/>
                <w:b/>
                <w:sz w:val="20"/>
                <w:szCs w:val="20"/>
              </w:rPr>
            </w:pPr>
            <w:r w:rsidRPr="00184BE8">
              <w:rPr>
                <w:rFonts w:ascii="Palatino Linotype" w:hAnsi="Palatino Linotype" w:cs="Tahoma"/>
                <w:b/>
                <w:sz w:val="20"/>
                <w:szCs w:val="20"/>
              </w:rPr>
              <w:lastRenderedPageBreak/>
              <w:t>4</w:t>
            </w:r>
          </w:p>
        </w:tc>
        <w:tc>
          <w:tcPr>
            <w:tcW w:w="2790" w:type="dxa"/>
          </w:tcPr>
          <w:p w14:paraId="038C28F1" w14:textId="77777777" w:rsidR="00F4200A" w:rsidRPr="00184BE8" w:rsidRDefault="00F4200A" w:rsidP="00C60902">
            <w:pPr>
              <w:spacing w:line="360" w:lineRule="auto"/>
              <w:rPr>
                <w:rFonts w:ascii="Palatino Linotype" w:hAnsi="Palatino Linotype"/>
                <w:b/>
                <w:sz w:val="20"/>
                <w:szCs w:val="20"/>
              </w:rPr>
            </w:pPr>
            <w:r w:rsidRPr="00184BE8">
              <w:rPr>
                <w:rFonts w:ascii="Palatino Linotype" w:hAnsi="Palatino Linotype"/>
                <w:b/>
                <w:sz w:val="20"/>
                <w:szCs w:val="20"/>
              </w:rPr>
              <w:t>00129/SECTI/IP/2025</w:t>
            </w:r>
          </w:p>
        </w:tc>
        <w:tc>
          <w:tcPr>
            <w:tcW w:w="5775" w:type="dxa"/>
          </w:tcPr>
          <w:p w14:paraId="330B5AFA" w14:textId="77777777" w:rsidR="00F4200A" w:rsidRPr="00184BE8" w:rsidRDefault="00F4200A" w:rsidP="00F4200A">
            <w:pPr>
              <w:tabs>
                <w:tab w:val="left" w:pos="567"/>
              </w:tabs>
              <w:spacing w:line="360" w:lineRule="auto"/>
              <w:ind w:right="-28"/>
              <w:contextualSpacing/>
              <w:jc w:val="both"/>
              <w:rPr>
                <w:rFonts w:ascii="Palatino Linotype" w:hAnsi="Palatino Linotype"/>
                <w:i/>
                <w:color w:val="000000"/>
                <w:sz w:val="20"/>
                <w:szCs w:val="20"/>
              </w:rPr>
            </w:pPr>
            <w:r w:rsidRPr="00184BE8">
              <w:rPr>
                <w:rFonts w:ascii="Palatino Linotype" w:hAnsi="Palatino Linotype"/>
                <w:i/>
                <w:color w:val="000000"/>
                <w:sz w:val="20"/>
                <w:szCs w:val="20"/>
              </w:rPr>
              <w:t>“Derivado de los oficios 22802001010100T7281/2024-2025/SROBG de fecha 2 de diciembre de 2024 signado por el Subdirector de Bachillerato General Región Oriente , 22802001010000L/5923/2024 de fecha 7 de noviembre 2024 signado por el Director de Bachillerato General , 22802001010000L/5749/2024 de fecha 31 de octubre signado por el Director de Bachillerato General, quiero copia de las acciones, medidas y/o procedimiento y/o expediente que ha implementado la supervisión escolar zona BG047 en contra del servidor público José Manuel Hernández por el incumplimiento de sus obligaciones como se señala en los oficios, y por la actitud NEGLIGENTE, Y DOLOSA que atenta al servicio público educativo como lo ha señalado el Director General de Bachillerato.”</w:t>
            </w:r>
          </w:p>
        </w:tc>
      </w:tr>
      <w:bookmarkEnd w:id="3"/>
    </w:tbl>
    <w:p w14:paraId="0CD75F88" w14:textId="77777777" w:rsidR="008158E7" w:rsidRPr="00184BE8" w:rsidRDefault="008158E7" w:rsidP="008B6BE0">
      <w:pPr>
        <w:tabs>
          <w:tab w:val="left" w:pos="4667"/>
        </w:tabs>
        <w:spacing w:line="360" w:lineRule="auto"/>
        <w:ind w:left="567" w:right="567"/>
        <w:jc w:val="both"/>
        <w:rPr>
          <w:rFonts w:ascii="Palatino Linotype" w:hAnsi="Palatino Linotype" w:cs="Tahoma"/>
          <w:b/>
          <w:bCs/>
          <w:sz w:val="22"/>
          <w:szCs w:val="22"/>
        </w:rPr>
      </w:pPr>
    </w:p>
    <w:p w14:paraId="3D789602" w14:textId="77777777" w:rsidR="008158E7" w:rsidRPr="00184BE8" w:rsidRDefault="008158E7" w:rsidP="008B6BE0">
      <w:pPr>
        <w:tabs>
          <w:tab w:val="left" w:pos="4667"/>
        </w:tabs>
        <w:spacing w:line="360" w:lineRule="auto"/>
        <w:ind w:left="567" w:right="567"/>
        <w:jc w:val="both"/>
        <w:rPr>
          <w:rFonts w:ascii="Palatino Linotype" w:hAnsi="Palatino Linotype" w:cs="Tahoma"/>
          <w:bCs/>
          <w:sz w:val="22"/>
          <w:szCs w:val="22"/>
        </w:rPr>
      </w:pPr>
      <w:r w:rsidRPr="00184BE8">
        <w:rPr>
          <w:rFonts w:ascii="Palatino Linotype" w:hAnsi="Palatino Linotype" w:cs="Tahoma"/>
          <w:b/>
          <w:bCs/>
          <w:sz w:val="22"/>
          <w:szCs w:val="22"/>
        </w:rPr>
        <w:t>MODALIDAD DE ENTREGA</w:t>
      </w:r>
    </w:p>
    <w:p w14:paraId="561FAE01" w14:textId="77777777" w:rsidR="000F0262" w:rsidRPr="00184BE8" w:rsidRDefault="000F0262" w:rsidP="008B6BE0">
      <w:pPr>
        <w:spacing w:line="360" w:lineRule="auto"/>
        <w:ind w:right="567"/>
        <w:jc w:val="both"/>
        <w:rPr>
          <w:rFonts w:ascii="Palatino Linotype" w:hAnsi="Palatino Linotype" w:cs="Arial"/>
          <w:bCs/>
          <w:sz w:val="22"/>
          <w:szCs w:val="22"/>
        </w:rPr>
      </w:pPr>
    </w:p>
    <w:p w14:paraId="1863500E" w14:textId="77777777" w:rsidR="000208AC" w:rsidRPr="00184BE8" w:rsidRDefault="008158E7" w:rsidP="008B6BE0">
      <w:pPr>
        <w:spacing w:line="360" w:lineRule="auto"/>
        <w:ind w:right="113"/>
        <w:jc w:val="both"/>
        <w:rPr>
          <w:rFonts w:ascii="Palatino Linotype" w:hAnsi="Palatino Linotype" w:cs="Arial"/>
          <w:bCs/>
          <w:sz w:val="22"/>
          <w:szCs w:val="22"/>
        </w:rPr>
      </w:pPr>
      <w:r w:rsidRPr="00184BE8">
        <w:rPr>
          <w:rFonts w:ascii="Palatino Linotype" w:hAnsi="Palatino Linotype" w:cs="Arial"/>
          <w:bCs/>
          <w:sz w:val="22"/>
          <w:szCs w:val="22"/>
        </w:rPr>
        <w:t xml:space="preserve">La modalidad de entrega que escogió la Particular para que se le entregará la información en las solicitudes de acceso a la información fue a través </w:t>
      </w:r>
      <w:r w:rsidR="000208AC" w:rsidRPr="00184BE8">
        <w:rPr>
          <w:rFonts w:ascii="Palatino Linotype" w:hAnsi="Palatino Linotype" w:cs="Arial"/>
          <w:bCs/>
          <w:sz w:val="22"/>
          <w:szCs w:val="22"/>
        </w:rPr>
        <w:t>d</w:t>
      </w:r>
      <w:r w:rsidR="00011975" w:rsidRPr="00184BE8">
        <w:rPr>
          <w:rFonts w:ascii="Palatino Linotype" w:hAnsi="Palatino Linotype" w:cs="Arial"/>
          <w:bCs/>
          <w:sz w:val="22"/>
          <w:szCs w:val="22"/>
        </w:rPr>
        <w:t xml:space="preserve">el </w:t>
      </w:r>
      <w:r w:rsidR="000208AC" w:rsidRPr="00184BE8">
        <w:rPr>
          <w:rFonts w:ascii="Palatino Linotype" w:hAnsi="Palatino Linotype" w:cs="Arial"/>
          <w:bCs/>
          <w:sz w:val="22"/>
          <w:szCs w:val="22"/>
        </w:rPr>
        <w:t xml:space="preserve">Sistema </w:t>
      </w:r>
      <w:r w:rsidR="00011975" w:rsidRPr="00184BE8">
        <w:rPr>
          <w:rFonts w:ascii="Palatino Linotype" w:hAnsi="Palatino Linotype" w:cs="Arial"/>
          <w:bCs/>
          <w:sz w:val="22"/>
          <w:szCs w:val="22"/>
        </w:rPr>
        <w:t xml:space="preserve">de </w:t>
      </w:r>
      <w:r w:rsidR="000208AC" w:rsidRPr="00184BE8">
        <w:rPr>
          <w:rFonts w:ascii="Palatino Linotype" w:hAnsi="Palatino Linotype" w:cs="Arial"/>
          <w:bCs/>
          <w:sz w:val="22"/>
          <w:szCs w:val="22"/>
        </w:rPr>
        <w:t>Acceso a la Información Mexiquense (SAIMEX)</w:t>
      </w:r>
    </w:p>
    <w:p w14:paraId="3502EDF2" w14:textId="77777777" w:rsidR="008158E7" w:rsidRPr="00184BE8" w:rsidRDefault="008158E7" w:rsidP="008B6BE0">
      <w:pPr>
        <w:pStyle w:val="Prrafodelista"/>
        <w:tabs>
          <w:tab w:val="left" w:pos="567"/>
        </w:tabs>
        <w:spacing w:line="360" w:lineRule="auto"/>
        <w:ind w:left="0"/>
        <w:contextualSpacing w:val="0"/>
        <w:jc w:val="both"/>
        <w:rPr>
          <w:rFonts w:ascii="Palatino Linotype" w:hAnsi="Palatino Linotype" w:cs="Tahoma"/>
          <w:b/>
          <w:szCs w:val="20"/>
        </w:rPr>
      </w:pPr>
    </w:p>
    <w:p w14:paraId="4C6F33FB" w14:textId="77777777" w:rsidR="008158E7" w:rsidRPr="00184BE8" w:rsidRDefault="00B26FEA" w:rsidP="008B6BE0">
      <w:pPr>
        <w:pStyle w:val="Prrafodelista"/>
        <w:tabs>
          <w:tab w:val="left" w:pos="567"/>
        </w:tabs>
        <w:spacing w:line="360" w:lineRule="auto"/>
        <w:ind w:left="0"/>
        <w:contextualSpacing w:val="0"/>
        <w:jc w:val="both"/>
        <w:rPr>
          <w:rFonts w:ascii="Palatino Linotype" w:hAnsi="Palatino Linotype" w:cs="Tahoma"/>
          <w:b/>
        </w:rPr>
      </w:pPr>
      <w:r w:rsidRPr="00184BE8">
        <w:rPr>
          <w:rFonts w:ascii="Palatino Linotype" w:hAnsi="Palatino Linotype" w:cs="Tahoma"/>
          <w:b/>
          <w:szCs w:val="20"/>
        </w:rPr>
        <w:t>II</w:t>
      </w:r>
      <w:r w:rsidR="008158E7" w:rsidRPr="00184BE8">
        <w:rPr>
          <w:rFonts w:ascii="Palatino Linotype" w:hAnsi="Palatino Linotype" w:cs="Tahoma"/>
          <w:b/>
        </w:rPr>
        <w:t>.</w:t>
      </w:r>
      <w:r w:rsidR="000D7F71" w:rsidRPr="00184BE8">
        <w:rPr>
          <w:rFonts w:ascii="Palatino Linotype" w:hAnsi="Palatino Linotype" w:cs="Tahoma"/>
          <w:b/>
        </w:rPr>
        <w:t xml:space="preserve"> Respuestas del Sujeto Obligado</w:t>
      </w:r>
    </w:p>
    <w:p w14:paraId="612A0092" w14:textId="77777777" w:rsidR="008158E7" w:rsidRPr="00184BE8" w:rsidRDefault="008158E7" w:rsidP="008B6BE0">
      <w:pPr>
        <w:pStyle w:val="Prrafodelista"/>
        <w:tabs>
          <w:tab w:val="left" w:pos="567"/>
        </w:tabs>
        <w:spacing w:line="360" w:lineRule="auto"/>
        <w:ind w:left="0"/>
        <w:contextualSpacing w:val="0"/>
        <w:jc w:val="both"/>
        <w:rPr>
          <w:rFonts w:ascii="Palatino Linotype" w:hAnsi="Palatino Linotype" w:cs="Tahoma"/>
          <w:b/>
        </w:rPr>
      </w:pPr>
    </w:p>
    <w:p w14:paraId="2364B975" w14:textId="77777777" w:rsidR="008158E7" w:rsidRPr="00184BE8"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84BE8">
        <w:rPr>
          <w:rFonts w:ascii="Palatino Linotype" w:hAnsi="Palatino Linotype" w:cs="Tahoma"/>
          <w:bCs/>
          <w:sz w:val="22"/>
          <w:szCs w:val="22"/>
        </w:rPr>
        <w:lastRenderedPageBreak/>
        <w:t>Con fecha</w:t>
      </w:r>
      <w:r w:rsidR="00EB0E9D" w:rsidRPr="00184BE8">
        <w:rPr>
          <w:rFonts w:ascii="Palatino Linotype" w:hAnsi="Palatino Linotype" w:cs="Tahoma"/>
          <w:bCs/>
          <w:sz w:val="22"/>
          <w:szCs w:val="22"/>
        </w:rPr>
        <w:t xml:space="preserve"> </w:t>
      </w:r>
      <w:r w:rsidR="00DB22BE" w:rsidRPr="00184BE8">
        <w:rPr>
          <w:rFonts w:ascii="Palatino Linotype" w:hAnsi="Palatino Linotype" w:cs="Tahoma"/>
          <w:bCs/>
          <w:sz w:val="22"/>
          <w:szCs w:val="22"/>
        </w:rPr>
        <w:t xml:space="preserve">diez, trece y dieciocho </w:t>
      </w:r>
      <w:r w:rsidR="003A0252" w:rsidRPr="00184BE8">
        <w:rPr>
          <w:rFonts w:ascii="Palatino Linotype" w:hAnsi="Palatino Linotype" w:cs="Tahoma"/>
          <w:bCs/>
          <w:sz w:val="22"/>
          <w:szCs w:val="22"/>
        </w:rPr>
        <w:t>de febrero</w:t>
      </w:r>
      <w:r w:rsidR="00D51F7E" w:rsidRPr="00184BE8">
        <w:rPr>
          <w:rFonts w:ascii="Palatino Linotype" w:hAnsi="Palatino Linotype" w:cs="Tahoma"/>
          <w:bCs/>
          <w:sz w:val="22"/>
          <w:szCs w:val="22"/>
        </w:rPr>
        <w:t xml:space="preserve"> </w:t>
      </w:r>
      <w:r w:rsidRPr="00184BE8">
        <w:rPr>
          <w:rFonts w:ascii="Palatino Linotype" w:hAnsi="Palatino Linotype" w:cs="Tahoma"/>
          <w:bCs/>
          <w:sz w:val="22"/>
          <w:szCs w:val="22"/>
        </w:rPr>
        <w:t>de dos mil veinti</w:t>
      </w:r>
      <w:r w:rsidR="006B4B3F" w:rsidRPr="00184BE8">
        <w:rPr>
          <w:rFonts w:ascii="Palatino Linotype" w:hAnsi="Palatino Linotype" w:cs="Tahoma"/>
          <w:bCs/>
          <w:sz w:val="22"/>
          <w:szCs w:val="22"/>
        </w:rPr>
        <w:t>c</w:t>
      </w:r>
      <w:r w:rsidR="00277CFD" w:rsidRPr="00184BE8">
        <w:rPr>
          <w:rFonts w:ascii="Palatino Linotype" w:hAnsi="Palatino Linotype" w:cs="Tahoma"/>
          <w:bCs/>
          <w:sz w:val="22"/>
          <w:szCs w:val="22"/>
        </w:rPr>
        <w:t>inco</w:t>
      </w:r>
      <w:r w:rsidR="00EB0E9D" w:rsidRPr="00184BE8">
        <w:rPr>
          <w:rFonts w:ascii="Palatino Linotype" w:hAnsi="Palatino Linotype" w:cs="Tahoma"/>
          <w:bCs/>
          <w:sz w:val="22"/>
          <w:szCs w:val="22"/>
        </w:rPr>
        <w:t xml:space="preserve">, </w:t>
      </w:r>
      <w:r w:rsidRPr="00184BE8">
        <w:rPr>
          <w:rFonts w:ascii="Palatino Linotype" w:hAnsi="Palatino Linotype" w:cs="Tahoma"/>
          <w:bCs/>
          <w:sz w:val="22"/>
          <w:szCs w:val="22"/>
        </w:rPr>
        <w:t xml:space="preserve">a través del SAIMEX, </w:t>
      </w:r>
      <w:r w:rsidRPr="00184BE8">
        <w:rPr>
          <w:rFonts w:ascii="Palatino Linotype" w:eastAsia="Calibri" w:hAnsi="Palatino Linotype" w:cs="Tahoma"/>
          <w:bCs/>
          <w:sz w:val="22"/>
          <w:szCs w:val="22"/>
          <w:lang w:val="es-ES" w:eastAsia="en-US"/>
        </w:rPr>
        <w:t>la Unidad de Transparencia del Sujeto Obligado notificó al Particular las respuestas a sus solicitudes de acceso a la información, en la</w:t>
      </w:r>
      <w:r w:rsidR="00170B20" w:rsidRPr="00184BE8">
        <w:rPr>
          <w:rFonts w:ascii="Palatino Linotype" w:eastAsia="Calibri" w:hAnsi="Palatino Linotype" w:cs="Tahoma"/>
          <w:bCs/>
          <w:sz w:val="22"/>
          <w:szCs w:val="22"/>
          <w:lang w:val="es-ES" w:eastAsia="en-US"/>
        </w:rPr>
        <w:t>s que manifestó lo siguiente</w:t>
      </w:r>
      <w:r w:rsidRPr="00184BE8">
        <w:rPr>
          <w:rFonts w:ascii="Palatino Linotype" w:eastAsia="Calibri" w:hAnsi="Palatino Linotype" w:cs="Tahoma"/>
          <w:bCs/>
          <w:sz w:val="22"/>
          <w:szCs w:val="22"/>
          <w:lang w:val="es-ES" w:eastAsia="en-US"/>
        </w:rPr>
        <w:t>:</w:t>
      </w:r>
    </w:p>
    <w:p w14:paraId="6A2B7DDD" w14:textId="77777777" w:rsidR="008158E7" w:rsidRPr="00184BE8"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2188889D" w14:textId="77777777" w:rsidR="00C05786" w:rsidRPr="00184BE8" w:rsidRDefault="00C05786" w:rsidP="00DB22BE">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184BE8">
        <w:rPr>
          <w:rFonts w:ascii="Palatino Linotype" w:eastAsia="Calibri" w:hAnsi="Palatino Linotype" w:cs="Tahoma"/>
          <w:b/>
          <w:szCs w:val="22"/>
          <w:lang w:val="es-ES" w:eastAsia="en-US"/>
        </w:rPr>
        <w:t xml:space="preserve">Solicitud de información </w:t>
      </w:r>
      <w:r w:rsidR="00DB22BE" w:rsidRPr="00184BE8">
        <w:rPr>
          <w:rFonts w:ascii="Palatino Linotype" w:eastAsia="Calibri" w:hAnsi="Palatino Linotype" w:cs="Tahoma"/>
          <w:b/>
          <w:szCs w:val="22"/>
          <w:lang w:val="es-ES" w:eastAsia="en-US"/>
        </w:rPr>
        <w:t>00165/SECTI/IP/2025</w:t>
      </w:r>
    </w:p>
    <w:p w14:paraId="0DEDB625" w14:textId="77777777" w:rsidR="003A0252" w:rsidRPr="00184BE8" w:rsidRDefault="003A0252" w:rsidP="005C330C">
      <w:pPr>
        <w:tabs>
          <w:tab w:val="left" w:pos="4667"/>
          <w:tab w:val="left" w:pos="8222"/>
        </w:tabs>
        <w:spacing w:line="360" w:lineRule="auto"/>
        <w:ind w:right="539"/>
        <w:jc w:val="both"/>
        <w:rPr>
          <w:rFonts w:ascii="Palatino Linotype" w:eastAsia="Calibri" w:hAnsi="Palatino Linotype" w:cs="Tahoma"/>
          <w:bCs/>
          <w:i/>
          <w:szCs w:val="22"/>
          <w:lang w:val="es-ES" w:eastAsia="en-US"/>
        </w:rPr>
      </w:pPr>
    </w:p>
    <w:p w14:paraId="73716B60" w14:textId="77777777" w:rsidR="00ED4272" w:rsidRPr="00184BE8"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61313C15" w14:textId="77777777" w:rsidR="00DB22BE" w:rsidRPr="00184BE8" w:rsidRDefault="00DB22BE"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Con fundamento en los artículos 53 fracciones II, V y VI y 163 de la Ley de Transparencia y Acceso a la Información Pública del Estado de México y Municipios, en respuesta a su solicitud de información se adjunta el Acuerdo de respuesta de fecha once de febrero de dos mil veinticinco, asimismo, se anexa el archivo que contiene la información remitida por el Servidor Público Habilitado responsable de generar la información.</w:t>
      </w:r>
    </w:p>
    <w:p w14:paraId="38DAD55C" w14:textId="77777777" w:rsidR="005C330C" w:rsidRPr="00184BE8"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3E37FB32" w14:textId="77777777" w:rsidR="005C330C" w:rsidRPr="00184BE8" w:rsidRDefault="005C330C" w:rsidP="005C330C">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04AC7FAA" w14:textId="77777777" w:rsidR="00DB22BE" w:rsidRPr="00184BE8" w:rsidRDefault="005C330C" w:rsidP="00DB22BE">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84BE8">
        <w:rPr>
          <w:rFonts w:ascii="Palatino Linotype" w:eastAsia="Calibri" w:hAnsi="Palatino Linotype" w:cs="Tahoma"/>
          <w:bCs/>
          <w:sz w:val="22"/>
          <w:szCs w:val="22"/>
          <w:lang w:val="es-ES" w:eastAsia="en-US"/>
        </w:rPr>
        <w:t xml:space="preserve">El </w:t>
      </w:r>
      <w:r w:rsidR="002044AB" w:rsidRPr="00184BE8">
        <w:rPr>
          <w:rFonts w:ascii="Palatino Linotype" w:eastAsia="Calibri" w:hAnsi="Palatino Linotype" w:cs="Tahoma"/>
          <w:bCs/>
          <w:sz w:val="22"/>
          <w:szCs w:val="22"/>
          <w:lang w:val="es-ES" w:eastAsia="en-US"/>
        </w:rPr>
        <w:t>Sujeto Obligado</w:t>
      </w:r>
      <w:r w:rsidRPr="00184BE8">
        <w:rPr>
          <w:rFonts w:ascii="Palatino Linotype" w:eastAsia="Calibri" w:hAnsi="Palatino Linotype" w:cs="Tahoma"/>
          <w:bCs/>
          <w:sz w:val="22"/>
          <w:szCs w:val="22"/>
          <w:lang w:val="es-ES" w:eastAsia="en-US"/>
        </w:rPr>
        <w:t xml:space="preserve"> adjuntó </w:t>
      </w:r>
      <w:r w:rsidR="00ED4272" w:rsidRPr="00184BE8">
        <w:rPr>
          <w:rFonts w:ascii="Palatino Linotype" w:eastAsia="Calibri" w:hAnsi="Palatino Linotype" w:cs="Tahoma"/>
          <w:bCs/>
          <w:sz w:val="22"/>
          <w:szCs w:val="22"/>
          <w:lang w:val="es-ES" w:eastAsia="en-US"/>
        </w:rPr>
        <w:t>el archivo</w:t>
      </w:r>
      <w:r w:rsidRPr="00184BE8">
        <w:rPr>
          <w:rFonts w:ascii="Palatino Linotype" w:eastAsia="Calibri" w:hAnsi="Palatino Linotype" w:cs="Tahoma"/>
          <w:bCs/>
          <w:sz w:val="22"/>
          <w:szCs w:val="22"/>
          <w:lang w:val="es-ES" w:eastAsia="en-US"/>
        </w:rPr>
        <w:t xml:space="preserve"> </w:t>
      </w:r>
      <w:r w:rsidR="00DB22BE" w:rsidRPr="00184BE8">
        <w:rPr>
          <w:rFonts w:ascii="Palatino Linotype" w:eastAsia="Calibri" w:hAnsi="Palatino Linotype" w:cs="Tahoma"/>
          <w:b/>
          <w:bCs/>
          <w:i/>
          <w:sz w:val="22"/>
          <w:szCs w:val="22"/>
          <w:lang w:val="es-ES" w:eastAsia="en-US"/>
        </w:rPr>
        <w:t>RESPUESTA_UT_00165.pdf, e</w:t>
      </w:r>
      <w:r w:rsidR="00DB22BE" w:rsidRPr="00184BE8">
        <w:rPr>
          <w:rFonts w:ascii="Palatino Linotype" w:eastAsia="Calibri" w:hAnsi="Palatino Linotype" w:cs="Tahoma"/>
          <w:bCs/>
          <w:sz w:val="22"/>
          <w:szCs w:val="22"/>
          <w:lang w:val="es-ES" w:eastAsia="en-US"/>
        </w:rPr>
        <w:t xml:space="preserve">l cual contiene la respuesta suscrita por el </w:t>
      </w:r>
      <w:r w:rsidR="00F413BA" w:rsidRPr="00184BE8">
        <w:rPr>
          <w:rFonts w:ascii="Palatino Linotype" w:eastAsia="Calibri" w:hAnsi="Palatino Linotype" w:cs="Tahoma"/>
          <w:bCs/>
          <w:sz w:val="22"/>
          <w:szCs w:val="22"/>
          <w:lang w:val="es-ES" w:eastAsia="en-US"/>
        </w:rPr>
        <w:t xml:space="preserve">Titular </w:t>
      </w:r>
      <w:r w:rsidR="00DB22BE" w:rsidRPr="00184BE8">
        <w:rPr>
          <w:rFonts w:ascii="Palatino Linotype" w:eastAsia="Calibri" w:hAnsi="Palatino Linotype" w:cs="Tahoma"/>
          <w:bCs/>
          <w:sz w:val="22"/>
          <w:szCs w:val="22"/>
          <w:lang w:val="es-ES" w:eastAsia="en-US"/>
        </w:rPr>
        <w:t xml:space="preserve">de la Unidad de Transparencia por medio del cual hace llegar la respuesta al Particular, así como el archivo </w:t>
      </w:r>
      <w:r w:rsidR="00DB22BE" w:rsidRPr="00184BE8">
        <w:rPr>
          <w:rFonts w:ascii="Palatino Linotype" w:eastAsia="Calibri" w:hAnsi="Palatino Linotype" w:cs="Tahoma"/>
          <w:b/>
          <w:bCs/>
          <w:i/>
          <w:sz w:val="22"/>
          <w:szCs w:val="22"/>
          <w:lang w:val="es-ES" w:eastAsia="en-US"/>
        </w:rPr>
        <w:t xml:space="preserve">SPH_00165.pdf, </w:t>
      </w:r>
      <w:r w:rsidR="00DB22BE" w:rsidRPr="00184BE8">
        <w:rPr>
          <w:rFonts w:ascii="Palatino Linotype" w:eastAsia="Calibri" w:hAnsi="Palatino Linotype" w:cs="Tahoma"/>
          <w:bCs/>
          <w:sz w:val="22"/>
          <w:szCs w:val="22"/>
          <w:lang w:val="es-ES" w:eastAsia="en-US"/>
        </w:rPr>
        <w:t>en el cual el Director de Bachillerato General manifestó lo siguiente:</w:t>
      </w:r>
    </w:p>
    <w:p w14:paraId="68AA4FB5" w14:textId="77777777" w:rsidR="005C330C" w:rsidRPr="00184BE8" w:rsidRDefault="005C330C" w:rsidP="005C330C">
      <w:pPr>
        <w:tabs>
          <w:tab w:val="left" w:pos="4667"/>
          <w:tab w:val="left" w:pos="8222"/>
        </w:tabs>
        <w:spacing w:line="360" w:lineRule="auto"/>
        <w:ind w:right="539"/>
        <w:jc w:val="both"/>
        <w:rPr>
          <w:rFonts w:ascii="Palatino Linotype" w:eastAsia="Calibri" w:hAnsi="Palatino Linotype" w:cs="Tahoma"/>
          <w:bCs/>
          <w:sz w:val="20"/>
          <w:szCs w:val="22"/>
          <w:lang w:val="es-ES" w:eastAsia="en-US"/>
        </w:rPr>
      </w:pPr>
    </w:p>
    <w:p w14:paraId="68C0C05F" w14:textId="77777777" w:rsidR="00DB22BE" w:rsidRPr="00184BE8" w:rsidRDefault="006B4B3F"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r w:rsidR="003B7EB5" w:rsidRPr="00184BE8">
        <w:rPr>
          <w:rFonts w:ascii="Palatino Linotype" w:eastAsia="Calibri" w:hAnsi="Palatino Linotype" w:cs="Tahoma"/>
          <w:bCs/>
          <w:i/>
          <w:sz w:val="20"/>
          <w:szCs w:val="22"/>
          <w:lang w:val="es-ES" w:eastAsia="en-US"/>
        </w:rPr>
        <w:t xml:space="preserve"> </w:t>
      </w:r>
      <w:r w:rsidR="00DB22BE" w:rsidRPr="00184BE8">
        <w:rPr>
          <w:rFonts w:ascii="Palatino Linotype" w:eastAsia="Calibri" w:hAnsi="Palatino Linotype" w:cs="Tahoma"/>
          <w:bCs/>
          <w:i/>
          <w:sz w:val="20"/>
          <w:szCs w:val="22"/>
          <w:lang w:val="es-ES" w:eastAsia="en-US"/>
        </w:rPr>
        <w:t>esta Dirección de Bachillerato General</w:t>
      </w:r>
      <w:r w:rsidR="00F413BA" w:rsidRPr="00184BE8">
        <w:rPr>
          <w:rFonts w:ascii="Palatino Linotype" w:eastAsia="Calibri" w:hAnsi="Palatino Linotype" w:cs="Tahoma"/>
          <w:bCs/>
          <w:i/>
          <w:sz w:val="20"/>
          <w:szCs w:val="22"/>
          <w:lang w:val="es-ES" w:eastAsia="en-US"/>
        </w:rPr>
        <w:t xml:space="preserve"> </w:t>
      </w:r>
      <w:r w:rsidR="00F413BA" w:rsidRPr="00184BE8">
        <w:rPr>
          <w:rFonts w:ascii="Palatino Linotype" w:eastAsia="Calibri" w:hAnsi="Palatino Linotype" w:cs="Tahoma"/>
          <w:b/>
          <w:bCs/>
          <w:i/>
          <w:sz w:val="20"/>
          <w:szCs w:val="22"/>
          <w:lang w:val="es-ES" w:eastAsia="en-US"/>
        </w:rPr>
        <w:t xml:space="preserve">no cuenta con la información solicitada, </w:t>
      </w:r>
      <w:r w:rsidR="00F413BA" w:rsidRPr="00184BE8">
        <w:rPr>
          <w:rFonts w:ascii="Palatino Linotype" w:eastAsia="Calibri" w:hAnsi="Palatino Linotype" w:cs="Tahoma"/>
          <w:bCs/>
          <w:i/>
          <w:sz w:val="20"/>
          <w:szCs w:val="22"/>
          <w:lang w:val="es-ES" w:eastAsia="en-US"/>
        </w:rPr>
        <w:t>toda vez que no se generó, recopiló, administró, manejó, proceso o archivo.</w:t>
      </w:r>
    </w:p>
    <w:p w14:paraId="45A0F2C0" w14:textId="77777777" w:rsidR="00825112" w:rsidRPr="00184BE8" w:rsidRDefault="00F413BA" w:rsidP="0082511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4A8D7B5A" w14:textId="77777777" w:rsidR="00825112" w:rsidRPr="00184BE8" w:rsidRDefault="00825112" w:rsidP="0082511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30C2101A" w14:textId="77777777" w:rsidR="006B4B3F" w:rsidRPr="00184BE8" w:rsidRDefault="006B4B3F" w:rsidP="00F413BA">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184BE8">
        <w:rPr>
          <w:rFonts w:ascii="Palatino Linotype" w:eastAsia="Calibri" w:hAnsi="Palatino Linotype" w:cs="Tahoma"/>
          <w:b/>
          <w:szCs w:val="22"/>
          <w:lang w:val="es-ES" w:eastAsia="en-US"/>
        </w:rPr>
        <w:t xml:space="preserve">Solicitud de información </w:t>
      </w:r>
      <w:r w:rsidR="00F413BA" w:rsidRPr="00184BE8">
        <w:rPr>
          <w:rFonts w:ascii="Palatino Linotype" w:eastAsia="Calibri" w:hAnsi="Palatino Linotype" w:cs="Tahoma"/>
          <w:b/>
          <w:szCs w:val="22"/>
          <w:lang w:val="es-ES" w:eastAsia="en-US"/>
        </w:rPr>
        <w:t>00142/SECTI/IP/2025</w:t>
      </w:r>
    </w:p>
    <w:p w14:paraId="1FF07835" w14:textId="77777777" w:rsidR="003A0252" w:rsidRPr="00184BE8" w:rsidRDefault="003A0252"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67405D06" w14:textId="77777777" w:rsidR="005C330C" w:rsidRPr="00184BE8"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2B3D8BDE" w14:textId="77777777" w:rsidR="00F413BA" w:rsidRPr="00184BE8" w:rsidRDefault="00F413BA"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lastRenderedPageBreak/>
        <w:t>Con fundamento en los artículos 53 fracciones II, V y VI y 163 de la Ley de Transparencia y Acceso a la Información Pública del Estado de México y Municipios, en respuesta a su solicitud de información se adjunta el Acuerdo de respuesta de fecha siete de febrero de dos mil veinticinco, asimismo, se anexan los archivos que contienen la información remitida por los Servidores Públicos Habilitados responsables de generar la información.</w:t>
      </w:r>
    </w:p>
    <w:p w14:paraId="732B9192" w14:textId="77777777" w:rsidR="005C330C" w:rsidRPr="00184BE8"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697C8AA5" w14:textId="77777777" w:rsidR="005C330C" w:rsidRPr="00184BE8" w:rsidRDefault="005C330C" w:rsidP="005C330C">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69DFB87A" w14:textId="77777777" w:rsidR="00F413BA" w:rsidRPr="00184BE8" w:rsidRDefault="005C330C" w:rsidP="005C330C">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84BE8">
        <w:rPr>
          <w:rFonts w:ascii="Palatino Linotype" w:eastAsia="Calibri" w:hAnsi="Palatino Linotype" w:cs="Tahoma"/>
          <w:bCs/>
          <w:sz w:val="22"/>
          <w:szCs w:val="22"/>
          <w:lang w:val="es-ES" w:eastAsia="en-US"/>
        </w:rPr>
        <w:t xml:space="preserve">El </w:t>
      </w:r>
      <w:r w:rsidR="00ED4272" w:rsidRPr="00184BE8">
        <w:rPr>
          <w:rFonts w:ascii="Palatino Linotype" w:eastAsia="Calibri" w:hAnsi="Palatino Linotype" w:cs="Tahoma"/>
          <w:bCs/>
          <w:sz w:val="22"/>
          <w:szCs w:val="22"/>
          <w:lang w:val="es-ES" w:eastAsia="en-US"/>
        </w:rPr>
        <w:t>Sujeto Obligado</w:t>
      </w:r>
      <w:r w:rsidRPr="00184BE8">
        <w:rPr>
          <w:rFonts w:ascii="Palatino Linotype" w:eastAsia="Calibri" w:hAnsi="Palatino Linotype" w:cs="Tahoma"/>
          <w:bCs/>
          <w:sz w:val="22"/>
          <w:szCs w:val="22"/>
          <w:lang w:val="es-ES" w:eastAsia="en-US"/>
        </w:rPr>
        <w:t xml:space="preserve"> adjuntó </w:t>
      </w:r>
      <w:r w:rsidR="00F413BA" w:rsidRPr="00184BE8">
        <w:rPr>
          <w:rFonts w:ascii="Palatino Linotype" w:eastAsia="Calibri" w:hAnsi="Palatino Linotype" w:cs="Tahoma"/>
          <w:bCs/>
          <w:sz w:val="22"/>
          <w:szCs w:val="22"/>
          <w:lang w:val="es-ES" w:eastAsia="en-US"/>
        </w:rPr>
        <w:t xml:space="preserve">los siguientes </w:t>
      </w:r>
      <w:r w:rsidR="00ED4272" w:rsidRPr="00184BE8">
        <w:rPr>
          <w:rFonts w:ascii="Palatino Linotype" w:eastAsia="Calibri" w:hAnsi="Palatino Linotype" w:cs="Tahoma"/>
          <w:bCs/>
          <w:sz w:val="22"/>
          <w:szCs w:val="22"/>
          <w:lang w:val="es-ES" w:eastAsia="en-US"/>
        </w:rPr>
        <w:t>archivo</w:t>
      </w:r>
      <w:r w:rsidR="00F413BA" w:rsidRPr="00184BE8">
        <w:rPr>
          <w:rFonts w:ascii="Palatino Linotype" w:eastAsia="Calibri" w:hAnsi="Palatino Linotype" w:cs="Tahoma"/>
          <w:bCs/>
          <w:sz w:val="22"/>
          <w:szCs w:val="22"/>
          <w:lang w:val="es-ES" w:eastAsia="en-US"/>
        </w:rPr>
        <w:t>s</w:t>
      </w:r>
    </w:p>
    <w:p w14:paraId="46B506AC" w14:textId="77777777" w:rsidR="00F413BA" w:rsidRPr="00184BE8" w:rsidRDefault="00F413BA" w:rsidP="00F413BA">
      <w:pPr>
        <w:pStyle w:val="Prrafodelista"/>
        <w:numPr>
          <w:ilvl w:val="0"/>
          <w:numId w:val="43"/>
        </w:numPr>
        <w:tabs>
          <w:tab w:val="left" w:pos="4667"/>
          <w:tab w:val="left" w:pos="8222"/>
        </w:tabs>
        <w:spacing w:line="360" w:lineRule="auto"/>
        <w:ind w:right="-28"/>
        <w:jc w:val="both"/>
        <w:rPr>
          <w:rFonts w:ascii="Palatino Linotype" w:eastAsia="Calibri" w:hAnsi="Palatino Linotype" w:cs="Tahoma"/>
          <w:bCs/>
          <w:szCs w:val="22"/>
          <w:lang w:val="es-ES" w:eastAsia="en-US"/>
        </w:rPr>
      </w:pPr>
      <w:r w:rsidRPr="00184BE8">
        <w:rPr>
          <w:rFonts w:ascii="Palatino Linotype" w:eastAsia="Calibri" w:hAnsi="Palatino Linotype" w:cs="Tahoma"/>
          <w:b/>
          <w:bCs/>
          <w:i/>
          <w:szCs w:val="22"/>
          <w:lang w:val="es-ES" w:eastAsia="en-US"/>
        </w:rPr>
        <w:t>RESPUESTA_UT_00142.pdf</w:t>
      </w:r>
      <w:r w:rsidRPr="00184BE8">
        <w:rPr>
          <w:rFonts w:ascii="Palatino Linotype" w:eastAsia="Calibri" w:hAnsi="Palatino Linotype" w:cs="Tahoma"/>
          <w:bCs/>
          <w:szCs w:val="22"/>
          <w:lang w:val="es-ES" w:eastAsia="en-US"/>
        </w:rPr>
        <w:t>: contiene la respuesta suscrita por el Titular de la Unidad de Transparencia por medio del cual hace llegar la respuesta proporcionada por los servidores públicos habilitados al Particular</w:t>
      </w:r>
    </w:p>
    <w:p w14:paraId="29CDD2F8" w14:textId="77777777" w:rsidR="00F413BA" w:rsidRPr="00184BE8" w:rsidRDefault="00F413BA" w:rsidP="00C06585">
      <w:pPr>
        <w:pStyle w:val="Prrafodelista"/>
        <w:numPr>
          <w:ilvl w:val="0"/>
          <w:numId w:val="43"/>
        </w:numPr>
        <w:tabs>
          <w:tab w:val="left" w:pos="4667"/>
          <w:tab w:val="left" w:pos="8222"/>
        </w:tabs>
        <w:spacing w:line="360" w:lineRule="auto"/>
        <w:ind w:right="-28"/>
        <w:jc w:val="both"/>
        <w:rPr>
          <w:rFonts w:ascii="Palatino Linotype" w:eastAsia="Calibri" w:hAnsi="Palatino Linotype" w:cs="Tahoma"/>
          <w:bCs/>
          <w:szCs w:val="22"/>
          <w:lang w:val="es-ES" w:eastAsia="en-US"/>
        </w:rPr>
      </w:pPr>
      <w:r w:rsidRPr="00184BE8">
        <w:rPr>
          <w:rFonts w:ascii="Palatino Linotype" w:eastAsia="Calibri" w:hAnsi="Palatino Linotype" w:cs="Tahoma"/>
          <w:b/>
          <w:bCs/>
          <w:i/>
          <w:szCs w:val="22"/>
          <w:lang w:val="es-ES" w:eastAsia="en-US"/>
        </w:rPr>
        <w:t>SPH_Dirección de Bachillerato General_oficio 0607.pdf</w:t>
      </w:r>
      <w:r w:rsidR="00C06585" w:rsidRPr="00184BE8">
        <w:rPr>
          <w:rFonts w:ascii="Palatino Linotype" w:eastAsia="Calibri" w:hAnsi="Palatino Linotype" w:cs="Tahoma"/>
          <w:bCs/>
          <w:szCs w:val="22"/>
          <w:lang w:val="es-ES" w:eastAsia="en-US"/>
        </w:rPr>
        <w:t xml:space="preserve">: oficio suscrito por el Director de Bachillerato General en el que manifestó lo siguiente: </w:t>
      </w:r>
    </w:p>
    <w:p w14:paraId="58234FCE" w14:textId="77777777" w:rsidR="00C06585" w:rsidRPr="00184BE8" w:rsidRDefault="00C06585" w:rsidP="00F413BA">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5DB97843" w14:textId="77777777" w:rsidR="00C06585" w:rsidRPr="00184BE8" w:rsidRDefault="00C06585" w:rsidP="00C0658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 xml:space="preserve">“… esta Dirección de Bachillerato General </w:t>
      </w:r>
      <w:r w:rsidRPr="00184BE8">
        <w:rPr>
          <w:rFonts w:ascii="Palatino Linotype" w:eastAsia="Calibri" w:hAnsi="Palatino Linotype" w:cs="Tahoma"/>
          <w:b/>
          <w:bCs/>
          <w:i/>
          <w:sz w:val="20"/>
          <w:szCs w:val="22"/>
          <w:lang w:val="es-ES" w:eastAsia="en-US"/>
        </w:rPr>
        <w:t xml:space="preserve">no cuenta con la información solicitada, </w:t>
      </w:r>
      <w:r w:rsidRPr="00184BE8">
        <w:rPr>
          <w:rFonts w:ascii="Palatino Linotype" w:eastAsia="Calibri" w:hAnsi="Palatino Linotype" w:cs="Tahoma"/>
          <w:bCs/>
          <w:i/>
          <w:sz w:val="20"/>
          <w:szCs w:val="22"/>
          <w:lang w:val="es-ES" w:eastAsia="en-US"/>
        </w:rPr>
        <w:t>toda vez que no se generó, recopiló, administró, manejó, proceso o archivo.</w:t>
      </w:r>
    </w:p>
    <w:p w14:paraId="2F4787CB" w14:textId="77777777" w:rsidR="00C06585" w:rsidRPr="00184BE8" w:rsidRDefault="00C06585" w:rsidP="00C0658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66314E56" w14:textId="77777777" w:rsidR="00C06585" w:rsidRPr="00184BE8" w:rsidRDefault="00C06585" w:rsidP="00F413BA">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0C97200C" w14:textId="77777777" w:rsidR="00C06585" w:rsidRPr="00184BE8" w:rsidRDefault="00F413BA" w:rsidP="00C06585">
      <w:pPr>
        <w:pStyle w:val="Prrafodelista"/>
        <w:numPr>
          <w:ilvl w:val="0"/>
          <w:numId w:val="43"/>
        </w:numPr>
        <w:tabs>
          <w:tab w:val="left" w:pos="4667"/>
          <w:tab w:val="left" w:pos="8222"/>
        </w:tabs>
        <w:spacing w:line="360" w:lineRule="auto"/>
        <w:ind w:right="-28"/>
        <w:jc w:val="both"/>
        <w:rPr>
          <w:rFonts w:ascii="Palatino Linotype" w:eastAsia="Calibri" w:hAnsi="Palatino Linotype" w:cs="Tahoma"/>
          <w:bCs/>
          <w:szCs w:val="22"/>
          <w:lang w:val="es-ES" w:eastAsia="en-US"/>
        </w:rPr>
      </w:pPr>
      <w:r w:rsidRPr="00184BE8">
        <w:rPr>
          <w:rFonts w:ascii="Palatino Linotype" w:eastAsia="Calibri" w:hAnsi="Palatino Linotype" w:cs="Tahoma"/>
          <w:b/>
          <w:bCs/>
          <w:i/>
          <w:szCs w:val="22"/>
          <w:lang w:val="es-ES" w:eastAsia="en-US"/>
        </w:rPr>
        <w:t>SPH_Dirección General de Educación Media Superio_oficio 566.pdf</w:t>
      </w:r>
      <w:r w:rsidR="00C06585" w:rsidRPr="00184BE8">
        <w:rPr>
          <w:rFonts w:ascii="Palatino Linotype" w:eastAsia="Calibri" w:hAnsi="Palatino Linotype" w:cs="Tahoma"/>
          <w:b/>
          <w:bCs/>
          <w:i/>
          <w:szCs w:val="22"/>
          <w:lang w:val="es-ES" w:eastAsia="en-US"/>
        </w:rPr>
        <w:t>:</w:t>
      </w:r>
      <w:r w:rsidR="00C06585" w:rsidRPr="00184BE8">
        <w:rPr>
          <w:rFonts w:ascii="Palatino Linotype" w:eastAsia="Calibri" w:hAnsi="Palatino Linotype" w:cs="Tahoma"/>
          <w:bCs/>
          <w:szCs w:val="22"/>
          <w:lang w:val="es-ES" w:eastAsia="en-US"/>
        </w:rPr>
        <w:t xml:space="preserve"> oficio suscrito por el Director General de Educación Media Superior en el que manifestó lo siguiente: </w:t>
      </w:r>
    </w:p>
    <w:p w14:paraId="1CB527EE" w14:textId="77777777" w:rsidR="00C06585" w:rsidRPr="00184BE8" w:rsidRDefault="00C06585" w:rsidP="00C06585">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6CC99872" w14:textId="77777777" w:rsidR="00C06585" w:rsidRPr="00184BE8" w:rsidRDefault="00C06585" w:rsidP="00C0658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 xml:space="preserve">“… </w:t>
      </w:r>
      <w:r w:rsidR="00AE07EE" w:rsidRPr="00184BE8">
        <w:rPr>
          <w:rFonts w:ascii="Palatino Linotype" w:eastAsia="Calibri" w:hAnsi="Palatino Linotype" w:cs="Tahoma"/>
          <w:bCs/>
          <w:i/>
          <w:sz w:val="20"/>
          <w:szCs w:val="22"/>
          <w:lang w:val="es-ES" w:eastAsia="en-US"/>
        </w:rPr>
        <w:t>no es posible atender lo requerido, toda vez que, el expediente solicitado no obra en los archivos de esta Unidad Administrativa.</w:t>
      </w:r>
    </w:p>
    <w:p w14:paraId="0CEA3618" w14:textId="77777777" w:rsidR="00AE07EE" w:rsidRPr="00184BE8" w:rsidRDefault="00AE07EE" w:rsidP="00C0658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1029E0C2" w14:textId="77777777" w:rsidR="00F413BA" w:rsidRPr="00184BE8" w:rsidRDefault="00F413BA" w:rsidP="00F413BA">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31A02222" w14:textId="77777777" w:rsidR="00DD3C0E" w:rsidRPr="00184BE8" w:rsidRDefault="00DD3C0E" w:rsidP="00CE057A">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184BE8">
        <w:rPr>
          <w:rFonts w:ascii="Palatino Linotype" w:eastAsia="Calibri" w:hAnsi="Palatino Linotype" w:cs="Tahoma"/>
          <w:b/>
          <w:szCs w:val="22"/>
          <w:lang w:val="es-ES" w:eastAsia="en-US"/>
        </w:rPr>
        <w:t xml:space="preserve">Solicitud de información </w:t>
      </w:r>
      <w:r w:rsidR="00CE057A" w:rsidRPr="00184BE8">
        <w:rPr>
          <w:rFonts w:ascii="Palatino Linotype" w:eastAsia="Calibri" w:hAnsi="Palatino Linotype" w:cs="Tahoma"/>
          <w:b/>
          <w:szCs w:val="22"/>
          <w:lang w:val="es-ES" w:eastAsia="en-US"/>
        </w:rPr>
        <w:t>00130/SECTI/IP/2025</w:t>
      </w:r>
    </w:p>
    <w:p w14:paraId="674A39E8" w14:textId="77777777" w:rsidR="00A305F9" w:rsidRPr="00184BE8" w:rsidRDefault="00A305F9"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259C6508" w14:textId="77777777" w:rsidR="007130B5" w:rsidRPr="00184BE8"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lastRenderedPageBreak/>
        <w:t>“…</w:t>
      </w:r>
    </w:p>
    <w:p w14:paraId="7BDC9F05" w14:textId="77777777" w:rsidR="00CE057A" w:rsidRPr="00184BE8" w:rsidRDefault="00CE057A"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Con fundamento en los artículos 53 fracciones II, V y VI y 163 de la Ley de Transparencia y Acceso a la Información Pública del Estado de México y Municipios, en respuesta a su solicitud de información se adjunta el Acuerdo de respuesta de fecha diez de febrero de dos mil veinticinco.</w:t>
      </w:r>
    </w:p>
    <w:p w14:paraId="59CD8F15" w14:textId="77777777" w:rsidR="007130B5" w:rsidRPr="00184BE8"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3DF6F3AB" w14:textId="77777777" w:rsidR="007130B5" w:rsidRPr="00184BE8" w:rsidRDefault="007130B5" w:rsidP="007130B5">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45EEB532" w14:textId="77777777" w:rsidR="00CE057A" w:rsidRPr="00184BE8" w:rsidRDefault="00CE057A" w:rsidP="00CE057A">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84BE8">
        <w:rPr>
          <w:rFonts w:ascii="Palatino Linotype" w:eastAsia="Calibri" w:hAnsi="Palatino Linotype" w:cs="Tahoma"/>
          <w:bCs/>
          <w:sz w:val="22"/>
          <w:szCs w:val="22"/>
          <w:lang w:val="es-ES" w:eastAsia="en-US"/>
        </w:rPr>
        <w:t>El Sujeto Obligado adjuntó los siguientes archivos</w:t>
      </w:r>
    </w:p>
    <w:p w14:paraId="71AA2357" w14:textId="77777777" w:rsidR="00CE057A" w:rsidRPr="00184BE8" w:rsidRDefault="00CE057A" w:rsidP="00CE057A">
      <w:pPr>
        <w:pStyle w:val="Prrafodelista"/>
        <w:numPr>
          <w:ilvl w:val="0"/>
          <w:numId w:val="43"/>
        </w:numPr>
        <w:tabs>
          <w:tab w:val="left" w:pos="4667"/>
          <w:tab w:val="left" w:pos="8222"/>
        </w:tabs>
        <w:spacing w:line="360" w:lineRule="auto"/>
        <w:ind w:right="-28"/>
        <w:jc w:val="both"/>
        <w:rPr>
          <w:rFonts w:ascii="Palatino Linotype" w:eastAsia="Calibri" w:hAnsi="Palatino Linotype" w:cs="Tahoma"/>
          <w:bCs/>
          <w:szCs w:val="22"/>
          <w:lang w:val="es-ES" w:eastAsia="en-US"/>
        </w:rPr>
      </w:pPr>
      <w:r w:rsidRPr="00184BE8">
        <w:rPr>
          <w:rFonts w:ascii="Palatino Linotype" w:eastAsia="Calibri" w:hAnsi="Palatino Linotype" w:cs="Tahoma"/>
          <w:b/>
          <w:bCs/>
          <w:i/>
          <w:szCs w:val="22"/>
          <w:lang w:val="es-ES" w:eastAsia="en-US"/>
        </w:rPr>
        <w:t>RESPUESTA_UT_130.pdf</w:t>
      </w:r>
      <w:r w:rsidRPr="00184BE8">
        <w:rPr>
          <w:rFonts w:ascii="Palatino Linotype" w:eastAsia="Calibri" w:hAnsi="Palatino Linotype" w:cs="Tahoma"/>
          <w:bCs/>
          <w:szCs w:val="22"/>
          <w:lang w:val="es-ES" w:eastAsia="en-US"/>
        </w:rPr>
        <w:t>: contiene la respuesta suscrita por el Titular de la Unidad de Transparencia por medio del cual hace llegar la respuesta proporcionada por los servidores públicos habilitados al Particular</w:t>
      </w:r>
    </w:p>
    <w:p w14:paraId="271ABB31" w14:textId="77777777" w:rsidR="00CE057A" w:rsidRPr="00184BE8" w:rsidRDefault="00CE057A" w:rsidP="00CE057A">
      <w:pPr>
        <w:pStyle w:val="Prrafodelista"/>
        <w:numPr>
          <w:ilvl w:val="0"/>
          <w:numId w:val="43"/>
        </w:numPr>
        <w:tabs>
          <w:tab w:val="left" w:pos="4667"/>
          <w:tab w:val="left" w:pos="8222"/>
        </w:tabs>
        <w:spacing w:line="360" w:lineRule="auto"/>
        <w:ind w:right="-28"/>
        <w:jc w:val="both"/>
        <w:rPr>
          <w:rFonts w:ascii="Palatino Linotype" w:eastAsia="Calibri" w:hAnsi="Palatino Linotype" w:cs="Tahoma"/>
          <w:bCs/>
          <w:szCs w:val="22"/>
          <w:lang w:val="es-ES" w:eastAsia="en-US"/>
        </w:rPr>
      </w:pPr>
      <w:r w:rsidRPr="00184BE8">
        <w:rPr>
          <w:rFonts w:ascii="Palatino Linotype" w:eastAsia="Calibri" w:hAnsi="Palatino Linotype" w:cs="Tahoma"/>
          <w:b/>
          <w:bCs/>
          <w:i/>
          <w:szCs w:val="22"/>
          <w:lang w:val="es-ES" w:eastAsia="en-US"/>
        </w:rPr>
        <w:t>SPH_UT_130_DBG.pdf</w:t>
      </w:r>
      <w:r w:rsidRPr="00184BE8">
        <w:rPr>
          <w:rFonts w:ascii="Palatino Linotype" w:eastAsia="Calibri" w:hAnsi="Palatino Linotype" w:cs="Tahoma"/>
          <w:bCs/>
          <w:szCs w:val="22"/>
          <w:lang w:val="es-ES" w:eastAsia="en-US"/>
        </w:rPr>
        <w:t xml:space="preserve">: oficio suscrito por el Director de Bachillerato General en el que manifestó lo siguiente: </w:t>
      </w:r>
    </w:p>
    <w:p w14:paraId="478C0092" w14:textId="77777777" w:rsidR="00CE057A" w:rsidRPr="00184BE8" w:rsidRDefault="00CE057A" w:rsidP="00CE057A">
      <w:pPr>
        <w:tabs>
          <w:tab w:val="left" w:pos="4667"/>
          <w:tab w:val="left" w:pos="8222"/>
        </w:tabs>
        <w:spacing w:line="360" w:lineRule="auto"/>
        <w:ind w:right="-28"/>
        <w:jc w:val="both"/>
        <w:rPr>
          <w:rFonts w:ascii="Palatino Linotype" w:eastAsia="Calibri" w:hAnsi="Palatino Linotype" w:cs="Tahoma"/>
          <w:bCs/>
          <w:szCs w:val="22"/>
          <w:lang w:val="es-ES" w:eastAsia="en-US"/>
        </w:rPr>
      </w:pPr>
    </w:p>
    <w:p w14:paraId="60FEBC9A" w14:textId="77777777" w:rsidR="00CE057A" w:rsidRPr="00184BE8" w:rsidRDefault="00CE057A" w:rsidP="00CE057A">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 xml:space="preserve">“… esta Dirección de Bachillerato General </w:t>
      </w:r>
      <w:r w:rsidRPr="00184BE8">
        <w:rPr>
          <w:rFonts w:ascii="Palatino Linotype" w:eastAsia="Calibri" w:hAnsi="Palatino Linotype" w:cs="Tahoma"/>
          <w:b/>
          <w:bCs/>
          <w:i/>
          <w:sz w:val="20"/>
          <w:szCs w:val="22"/>
          <w:lang w:val="es-ES" w:eastAsia="en-US"/>
        </w:rPr>
        <w:t xml:space="preserve">no cuenta con la información solicitada, </w:t>
      </w:r>
      <w:r w:rsidRPr="00184BE8">
        <w:rPr>
          <w:rFonts w:ascii="Palatino Linotype" w:eastAsia="Calibri" w:hAnsi="Palatino Linotype" w:cs="Tahoma"/>
          <w:bCs/>
          <w:i/>
          <w:sz w:val="20"/>
          <w:szCs w:val="22"/>
          <w:lang w:val="es-ES" w:eastAsia="en-US"/>
        </w:rPr>
        <w:t>toda vez que no se generó, recopiló, administró, manejó, proceso o archivo.</w:t>
      </w:r>
    </w:p>
    <w:p w14:paraId="27963870" w14:textId="77777777" w:rsidR="00CE057A" w:rsidRPr="00184BE8" w:rsidRDefault="00CE057A" w:rsidP="00CE057A">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48FFE805" w14:textId="77777777" w:rsidR="00CE057A" w:rsidRPr="00184BE8" w:rsidRDefault="00CE057A" w:rsidP="00CE057A">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1C74DEA9" w14:textId="77777777" w:rsidR="00CE057A" w:rsidRPr="00184BE8" w:rsidRDefault="00CE057A" w:rsidP="00CE057A">
      <w:pPr>
        <w:pStyle w:val="Prrafodelista"/>
        <w:numPr>
          <w:ilvl w:val="0"/>
          <w:numId w:val="43"/>
        </w:numPr>
        <w:tabs>
          <w:tab w:val="left" w:pos="4667"/>
          <w:tab w:val="left" w:pos="8222"/>
        </w:tabs>
        <w:spacing w:line="360" w:lineRule="auto"/>
        <w:ind w:right="-28"/>
        <w:jc w:val="both"/>
        <w:rPr>
          <w:rFonts w:ascii="Palatino Linotype" w:eastAsia="Calibri" w:hAnsi="Palatino Linotype" w:cs="Tahoma"/>
          <w:bCs/>
          <w:szCs w:val="22"/>
          <w:lang w:val="es-ES" w:eastAsia="en-US"/>
        </w:rPr>
      </w:pPr>
      <w:r w:rsidRPr="00184BE8">
        <w:rPr>
          <w:rFonts w:ascii="Palatino Linotype" w:eastAsia="Calibri" w:hAnsi="Palatino Linotype" w:cs="Tahoma"/>
          <w:b/>
          <w:bCs/>
          <w:i/>
          <w:szCs w:val="22"/>
          <w:lang w:val="es-ES" w:eastAsia="en-US"/>
        </w:rPr>
        <w:t>SPH_UT_130_DGEMS.pdf:</w:t>
      </w:r>
      <w:r w:rsidRPr="00184BE8">
        <w:rPr>
          <w:rFonts w:ascii="Palatino Linotype" w:eastAsia="Calibri" w:hAnsi="Palatino Linotype" w:cs="Tahoma"/>
          <w:bCs/>
          <w:szCs w:val="22"/>
          <w:lang w:val="es-ES" w:eastAsia="en-US"/>
        </w:rPr>
        <w:t xml:space="preserve"> oficio suscrito por el Director General de Educación Media Superior en el que manifestó lo siguiente: </w:t>
      </w:r>
    </w:p>
    <w:p w14:paraId="4A8EC0E0" w14:textId="77777777" w:rsidR="00CE057A" w:rsidRPr="00184BE8" w:rsidRDefault="00CE057A" w:rsidP="00CE057A">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618A3627" w14:textId="77777777" w:rsidR="00CE057A" w:rsidRPr="00184BE8" w:rsidRDefault="00CE057A" w:rsidP="00CE057A">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 no es posible atender lo requerido, toda vez que, el expediente y/o procedimiento solicitado no obra en los archivos de esta Unidad Administrativa.</w:t>
      </w:r>
    </w:p>
    <w:p w14:paraId="0E4C5BC6" w14:textId="77777777" w:rsidR="00D8453E" w:rsidRPr="00184BE8" w:rsidRDefault="00D8453E" w:rsidP="00CE057A">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22697A19" w14:textId="77777777" w:rsidR="00D8453E" w:rsidRPr="00184BE8" w:rsidRDefault="00D8453E" w:rsidP="00CE057A">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 xml:space="preserve">Sin embargo se anexa al presente en dos fijas útiles, copia fotostática del oficio número (…) girado al (…) Titular del Órgano Interno de Control, mediante el cual se hace del conocimiento de posibles irregularidades administrativas detectadas para que, en el ámbito de su competencia, se llevan </w:t>
      </w:r>
      <w:r w:rsidRPr="00184BE8">
        <w:rPr>
          <w:rFonts w:ascii="Palatino Linotype" w:eastAsia="Calibri" w:hAnsi="Palatino Linotype" w:cs="Tahoma"/>
          <w:bCs/>
          <w:i/>
          <w:sz w:val="20"/>
          <w:szCs w:val="22"/>
          <w:lang w:val="es-ES" w:eastAsia="en-US"/>
        </w:rPr>
        <w:lastRenderedPageBreak/>
        <w:t>conforme lo previsto en los artículos 10 y 50 fracción II de la Ley de Responsabilidades Administrativas del Estado de México y Municipios.</w:t>
      </w:r>
    </w:p>
    <w:p w14:paraId="437DC947" w14:textId="77777777" w:rsidR="00D8453E" w:rsidRPr="00184BE8" w:rsidRDefault="00D8453E" w:rsidP="00CE057A">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4B9F8B79" w14:textId="77777777" w:rsidR="00CE057A" w:rsidRPr="00184BE8" w:rsidRDefault="00D8453E" w:rsidP="00CE057A">
      <w:pPr>
        <w:tabs>
          <w:tab w:val="left" w:pos="4667"/>
          <w:tab w:val="left" w:pos="8222"/>
        </w:tabs>
        <w:spacing w:line="360" w:lineRule="auto"/>
        <w:ind w:right="-28"/>
        <w:jc w:val="both"/>
        <w:rPr>
          <w:rFonts w:ascii="Palatino Linotype" w:eastAsia="Calibri" w:hAnsi="Palatino Linotype" w:cs="Tahoma"/>
          <w:bCs/>
          <w:szCs w:val="22"/>
          <w:lang w:val="es-ES" w:eastAsia="en-US"/>
        </w:rPr>
      </w:pPr>
      <w:r w:rsidRPr="00184BE8">
        <w:rPr>
          <w:rFonts w:ascii="Palatino Linotype" w:eastAsia="Calibri" w:hAnsi="Palatino Linotype" w:cs="Tahoma"/>
          <w:bCs/>
          <w:szCs w:val="22"/>
          <w:lang w:val="es-ES" w:eastAsia="en-US"/>
        </w:rPr>
        <w:t>Se encuentra adjuntó el oficio mencionado en la respuesta arriba transcrita.</w:t>
      </w:r>
    </w:p>
    <w:p w14:paraId="42B68343" w14:textId="77777777" w:rsidR="00CE057A" w:rsidRPr="00184BE8" w:rsidRDefault="00CE057A" w:rsidP="007130B5">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6ED6872A" w14:textId="77777777" w:rsidR="00D8453E" w:rsidRPr="00184BE8" w:rsidRDefault="00D8453E" w:rsidP="00D8453E">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184BE8">
        <w:rPr>
          <w:rFonts w:ascii="Palatino Linotype" w:eastAsia="Calibri" w:hAnsi="Palatino Linotype" w:cs="Tahoma"/>
          <w:b/>
          <w:szCs w:val="22"/>
          <w:lang w:val="es-ES" w:eastAsia="en-US"/>
        </w:rPr>
        <w:t>Solicitud de información 00129/SECTI/IP/2025</w:t>
      </w:r>
    </w:p>
    <w:p w14:paraId="370C50B1" w14:textId="77777777" w:rsidR="00D8453E" w:rsidRPr="00184BE8" w:rsidRDefault="00D8453E" w:rsidP="00D8453E">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6E8068A5" w14:textId="77777777" w:rsidR="00D8453E" w:rsidRPr="00184BE8" w:rsidRDefault="00D8453E" w:rsidP="00D8453E">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4F3B73AF" w14:textId="77777777" w:rsidR="00D8453E" w:rsidRPr="00184BE8" w:rsidRDefault="00D8453E" w:rsidP="00D8453E">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Con fundamento en los artículos 53 fracciones II, V y VI y 163 de la Ley de Transparencia y Acceso a la Información Pública del Estado de México y Municipios, en respuesta a su solicitud de información se adjunta el Acuerdo de respuesta de fecha dieciocho de febrero de dos mil veinticinco, asimismo, se anexa el archivo que contiene la información remitida por el Servidor Público Habilitado responsable de generar la información.</w:t>
      </w:r>
    </w:p>
    <w:p w14:paraId="36D1D039" w14:textId="77777777" w:rsidR="00D8453E" w:rsidRPr="00184BE8" w:rsidRDefault="00D8453E" w:rsidP="00D8453E">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2A2DF7C5" w14:textId="77777777" w:rsidR="00D8453E" w:rsidRPr="00184BE8" w:rsidRDefault="00D8453E" w:rsidP="00D8453E">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40870AF8" w14:textId="77777777" w:rsidR="00D8453E" w:rsidRPr="00184BE8" w:rsidRDefault="00D8453E" w:rsidP="00D8453E">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84BE8">
        <w:rPr>
          <w:rFonts w:ascii="Palatino Linotype" w:eastAsia="Calibri" w:hAnsi="Palatino Linotype" w:cs="Tahoma"/>
          <w:bCs/>
          <w:sz w:val="22"/>
          <w:szCs w:val="22"/>
          <w:lang w:val="es-ES" w:eastAsia="en-US"/>
        </w:rPr>
        <w:t xml:space="preserve">El Sujeto Obligado adjuntó el archivo </w:t>
      </w:r>
      <w:r w:rsidR="005E67BF" w:rsidRPr="00184BE8">
        <w:rPr>
          <w:rFonts w:ascii="Palatino Linotype" w:eastAsia="Calibri" w:hAnsi="Palatino Linotype" w:cs="Tahoma"/>
          <w:b/>
          <w:bCs/>
          <w:i/>
          <w:sz w:val="22"/>
          <w:szCs w:val="22"/>
          <w:lang w:val="es-ES" w:eastAsia="en-US"/>
        </w:rPr>
        <w:t>Respuesta_ut_129.pdf</w:t>
      </w:r>
      <w:r w:rsidRPr="00184BE8">
        <w:rPr>
          <w:rFonts w:ascii="Palatino Linotype" w:eastAsia="Calibri" w:hAnsi="Palatino Linotype" w:cs="Tahoma"/>
          <w:b/>
          <w:bCs/>
          <w:i/>
          <w:sz w:val="22"/>
          <w:szCs w:val="22"/>
          <w:lang w:val="es-ES" w:eastAsia="en-US"/>
        </w:rPr>
        <w:t>, e</w:t>
      </w:r>
      <w:r w:rsidRPr="00184BE8">
        <w:rPr>
          <w:rFonts w:ascii="Palatino Linotype" w:eastAsia="Calibri" w:hAnsi="Palatino Linotype" w:cs="Tahoma"/>
          <w:bCs/>
          <w:sz w:val="22"/>
          <w:szCs w:val="22"/>
          <w:lang w:val="es-ES" w:eastAsia="en-US"/>
        </w:rPr>
        <w:t xml:space="preserve">l cual contiene la respuesta suscrita por el Titular de la Unidad de Transparencia por medio del cual hace llegar la respuesta al Particular, así como el archivo </w:t>
      </w:r>
      <w:r w:rsidR="005E67BF" w:rsidRPr="00184BE8">
        <w:rPr>
          <w:rFonts w:ascii="Palatino Linotype" w:eastAsia="Calibri" w:hAnsi="Palatino Linotype" w:cs="Tahoma"/>
          <w:b/>
          <w:bCs/>
          <w:i/>
          <w:sz w:val="22"/>
          <w:szCs w:val="22"/>
          <w:lang w:val="es-ES" w:eastAsia="en-US"/>
        </w:rPr>
        <w:t>Respuesta_SPH_129.pdf</w:t>
      </w:r>
      <w:r w:rsidRPr="00184BE8">
        <w:rPr>
          <w:rFonts w:ascii="Palatino Linotype" w:eastAsia="Calibri" w:hAnsi="Palatino Linotype" w:cs="Tahoma"/>
          <w:b/>
          <w:bCs/>
          <w:i/>
          <w:sz w:val="22"/>
          <w:szCs w:val="22"/>
          <w:lang w:val="es-ES" w:eastAsia="en-US"/>
        </w:rPr>
        <w:t xml:space="preserve">, </w:t>
      </w:r>
      <w:r w:rsidRPr="00184BE8">
        <w:rPr>
          <w:rFonts w:ascii="Palatino Linotype" w:eastAsia="Calibri" w:hAnsi="Palatino Linotype" w:cs="Tahoma"/>
          <w:bCs/>
          <w:sz w:val="22"/>
          <w:szCs w:val="22"/>
          <w:lang w:val="es-ES" w:eastAsia="en-US"/>
        </w:rPr>
        <w:t>en el cual el Director de Bachillerato General manifestó lo siguiente:</w:t>
      </w:r>
    </w:p>
    <w:p w14:paraId="17BCB419" w14:textId="77777777" w:rsidR="00D8453E" w:rsidRPr="00184BE8" w:rsidRDefault="00D8453E" w:rsidP="00D8453E">
      <w:pPr>
        <w:tabs>
          <w:tab w:val="left" w:pos="4667"/>
          <w:tab w:val="left" w:pos="8222"/>
        </w:tabs>
        <w:spacing w:line="360" w:lineRule="auto"/>
        <w:ind w:right="539"/>
        <w:jc w:val="both"/>
        <w:rPr>
          <w:rFonts w:ascii="Palatino Linotype" w:eastAsia="Calibri" w:hAnsi="Palatino Linotype" w:cs="Tahoma"/>
          <w:bCs/>
          <w:sz w:val="20"/>
          <w:szCs w:val="22"/>
          <w:lang w:val="es-ES" w:eastAsia="en-US"/>
        </w:rPr>
      </w:pPr>
    </w:p>
    <w:p w14:paraId="3D55DB0E" w14:textId="77777777" w:rsidR="00D8453E" w:rsidRPr="00184BE8" w:rsidRDefault="00D8453E" w:rsidP="00D8453E">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 xml:space="preserve">“… esta Dirección de Bachillerato General </w:t>
      </w:r>
      <w:r w:rsidRPr="00184BE8">
        <w:rPr>
          <w:rFonts w:ascii="Palatino Linotype" w:eastAsia="Calibri" w:hAnsi="Palatino Linotype" w:cs="Tahoma"/>
          <w:b/>
          <w:bCs/>
          <w:i/>
          <w:sz w:val="20"/>
          <w:szCs w:val="22"/>
          <w:lang w:val="es-ES" w:eastAsia="en-US"/>
        </w:rPr>
        <w:t xml:space="preserve">no cuenta con la información solicitada, </w:t>
      </w:r>
      <w:r w:rsidRPr="00184BE8">
        <w:rPr>
          <w:rFonts w:ascii="Palatino Linotype" w:eastAsia="Calibri" w:hAnsi="Palatino Linotype" w:cs="Tahoma"/>
          <w:bCs/>
          <w:i/>
          <w:sz w:val="20"/>
          <w:szCs w:val="22"/>
          <w:lang w:val="es-ES" w:eastAsia="en-US"/>
        </w:rPr>
        <w:t>toda vez que no se generó, recopiló, administró, manejó, proceso o archivo.</w:t>
      </w:r>
    </w:p>
    <w:p w14:paraId="21C175DD" w14:textId="77777777" w:rsidR="00D8453E" w:rsidRPr="00184BE8" w:rsidRDefault="00D8453E" w:rsidP="00D8453E">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84BE8">
        <w:rPr>
          <w:rFonts w:ascii="Palatino Linotype" w:eastAsia="Calibri" w:hAnsi="Palatino Linotype" w:cs="Tahoma"/>
          <w:bCs/>
          <w:i/>
          <w:sz w:val="20"/>
          <w:szCs w:val="22"/>
          <w:lang w:val="es-ES" w:eastAsia="en-US"/>
        </w:rPr>
        <w:t>…”</w:t>
      </w:r>
    </w:p>
    <w:p w14:paraId="15D36798" w14:textId="77777777" w:rsidR="00D8453E" w:rsidRPr="00184BE8" w:rsidRDefault="00D8453E" w:rsidP="008B6BE0">
      <w:pPr>
        <w:tabs>
          <w:tab w:val="left" w:pos="4667"/>
          <w:tab w:val="left" w:pos="8222"/>
        </w:tabs>
        <w:spacing w:line="360" w:lineRule="auto"/>
        <w:ind w:right="-28"/>
        <w:jc w:val="both"/>
        <w:rPr>
          <w:rFonts w:ascii="Palatino Linotype" w:eastAsia="Calibri" w:hAnsi="Palatino Linotype" w:cs="Tahoma"/>
          <w:b/>
          <w:bCs/>
          <w:i/>
          <w:sz w:val="22"/>
          <w:szCs w:val="22"/>
          <w:lang w:val="es-ES" w:eastAsia="en-US"/>
        </w:rPr>
      </w:pPr>
    </w:p>
    <w:p w14:paraId="6A39F08F" w14:textId="77777777" w:rsidR="008158E7" w:rsidRPr="00184BE8" w:rsidRDefault="008158E7" w:rsidP="008B6BE0">
      <w:pPr>
        <w:autoSpaceDE w:val="0"/>
        <w:autoSpaceDN w:val="0"/>
        <w:adjustRightInd w:val="0"/>
        <w:spacing w:line="360" w:lineRule="auto"/>
        <w:jc w:val="both"/>
        <w:rPr>
          <w:rFonts w:ascii="Palatino Linotype" w:hAnsi="Palatino Linotype" w:cs="Tahoma"/>
          <w:b/>
          <w:sz w:val="22"/>
        </w:rPr>
      </w:pPr>
      <w:r w:rsidRPr="00184BE8">
        <w:rPr>
          <w:rFonts w:ascii="Palatino Linotype" w:hAnsi="Palatino Linotype" w:cs="Tahoma"/>
          <w:b/>
          <w:sz w:val="22"/>
        </w:rPr>
        <w:t>I</w:t>
      </w:r>
      <w:r w:rsidR="007130B5" w:rsidRPr="00184BE8">
        <w:rPr>
          <w:rFonts w:ascii="Palatino Linotype" w:hAnsi="Palatino Linotype" w:cs="Tahoma"/>
          <w:b/>
          <w:sz w:val="22"/>
        </w:rPr>
        <w:t>II</w:t>
      </w:r>
      <w:r w:rsidRPr="00184BE8">
        <w:rPr>
          <w:rFonts w:ascii="Palatino Linotype" w:hAnsi="Palatino Linotype" w:cs="Tahoma"/>
          <w:b/>
          <w:sz w:val="22"/>
        </w:rPr>
        <w:t>. Interposición de los Recursos de Revisión</w:t>
      </w:r>
    </w:p>
    <w:p w14:paraId="4BCE7C95" w14:textId="77777777" w:rsidR="008158E7" w:rsidRPr="00184BE8" w:rsidRDefault="008158E7" w:rsidP="008B6BE0">
      <w:pPr>
        <w:autoSpaceDE w:val="0"/>
        <w:autoSpaceDN w:val="0"/>
        <w:adjustRightInd w:val="0"/>
        <w:spacing w:line="360" w:lineRule="auto"/>
        <w:jc w:val="both"/>
        <w:rPr>
          <w:rFonts w:ascii="Palatino Linotype" w:hAnsi="Palatino Linotype" w:cs="Tahoma"/>
          <w:sz w:val="22"/>
        </w:rPr>
      </w:pPr>
    </w:p>
    <w:p w14:paraId="4B8E49C7" w14:textId="77777777" w:rsidR="00011975" w:rsidRPr="00184BE8" w:rsidRDefault="008158E7" w:rsidP="008B6BE0">
      <w:pPr>
        <w:autoSpaceDE w:val="0"/>
        <w:autoSpaceDN w:val="0"/>
        <w:adjustRightInd w:val="0"/>
        <w:spacing w:line="360" w:lineRule="auto"/>
        <w:jc w:val="both"/>
        <w:rPr>
          <w:rFonts w:ascii="Palatino Linotype" w:hAnsi="Palatino Linotype"/>
          <w:b/>
        </w:rPr>
      </w:pPr>
      <w:r w:rsidRPr="00184BE8">
        <w:rPr>
          <w:rFonts w:ascii="Palatino Linotype" w:hAnsi="Palatino Linotype" w:cs="Tahoma"/>
          <w:sz w:val="22"/>
        </w:rPr>
        <w:lastRenderedPageBreak/>
        <w:t xml:space="preserve">Con fecha </w:t>
      </w:r>
      <w:r w:rsidR="00E80250" w:rsidRPr="00184BE8">
        <w:rPr>
          <w:rFonts w:ascii="Palatino Linotype" w:hAnsi="Palatino Linotype" w:cs="Tahoma"/>
          <w:sz w:val="22"/>
        </w:rPr>
        <w:t>dieciséis y diecinueve</w:t>
      </w:r>
      <w:r w:rsidR="001E0459" w:rsidRPr="00184BE8">
        <w:rPr>
          <w:rFonts w:ascii="Palatino Linotype" w:hAnsi="Palatino Linotype" w:cs="Tahoma"/>
          <w:sz w:val="22"/>
        </w:rPr>
        <w:t xml:space="preserve"> </w:t>
      </w:r>
      <w:r w:rsidR="00155375" w:rsidRPr="00184BE8">
        <w:rPr>
          <w:rFonts w:ascii="Palatino Linotype" w:hAnsi="Palatino Linotype" w:cs="Tahoma"/>
          <w:sz w:val="22"/>
        </w:rPr>
        <w:t xml:space="preserve">de febrero </w:t>
      </w:r>
      <w:r w:rsidRPr="00184BE8">
        <w:rPr>
          <w:rFonts w:ascii="Palatino Linotype" w:hAnsi="Palatino Linotype" w:cs="Tahoma"/>
          <w:sz w:val="22"/>
        </w:rPr>
        <w:t>de dos mil veinti</w:t>
      </w:r>
      <w:r w:rsidR="001D560A" w:rsidRPr="00184BE8">
        <w:rPr>
          <w:rFonts w:ascii="Palatino Linotype" w:hAnsi="Palatino Linotype" w:cs="Tahoma"/>
          <w:sz w:val="22"/>
        </w:rPr>
        <w:t>cinco</w:t>
      </w:r>
      <w:r w:rsidRPr="00184BE8">
        <w:rPr>
          <w:rFonts w:ascii="Palatino Linotype" w:hAnsi="Palatino Linotype" w:cs="Tahoma"/>
          <w:sz w:val="22"/>
        </w:rPr>
        <w:t xml:space="preserve">, se recibieron en este </w:t>
      </w:r>
      <w:r w:rsidRPr="00184BE8">
        <w:rPr>
          <w:rFonts w:ascii="Palatino Linotype" w:eastAsia="Calibri" w:hAnsi="Palatino Linotype" w:cs="Tahoma"/>
          <w:sz w:val="22"/>
          <w:lang w:eastAsia="en-US"/>
        </w:rPr>
        <w:t xml:space="preserve">Instituto, a través del </w:t>
      </w:r>
      <w:r w:rsidRPr="00184BE8">
        <w:rPr>
          <w:rFonts w:ascii="Palatino Linotype" w:hAnsi="Palatino Linotype" w:cs="Tahoma"/>
          <w:sz w:val="22"/>
          <w:lang w:val="es-ES"/>
        </w:rPr>
        <w:t>Sistema de Acceso a la Información Mexiquense (SAIMEX)</w:t>
      </w:r>
      <w:r w:rsidRPr="00184BE8">
        <w:rPr>
          <w:rFonts w:ascii="Palatino Linotype" w:hAnsi="Palatino Linotype" w:cs="Tahoma"/>
          <w:sz w:val="22"/>
        </w:rPr>
        <w:t xml:space="preserve">, </w:t>
      </w:r>
      <w:r w:rsidR="00E80250" w:rsidRPr="00184BE8">
        <w:rPr>
          <w:rFonts w:ascii="Palatino Linotype" w:hAnsi="Palatino Linotype" w:cs="Tahoma"/>
          <w:sz w:val="22"/>
        </w:rPr>
        <w:t>cuatro</w:t>
      </w:r>
      <w:r w:rsidR="001D560A" w:rsidRPr="00184BE8">
        <w:rPr>
          <w:rFonts w:ascii="Palatino Linotype" w:hAnsi="Palatino Linotype" w:cs="Tahoma"/>
          <w:sz w:val="22"/>
        </w:rPr>
        <w:t xml:space="preserve"> </w:t>
      </w:r>
      <w:r w:rsidRPr="00184BE8">
        <w:rPr>
          <w:rFonts w:ascii="Palatino Linotype" w:hAnsi="Palatino Linotype" w:cs="Tahoma"/>
          <w:sz w:val="22"/>
        </w:rPr>
        <w:t>Recursos de Revisión interpuestos por la parte recurrente, en contra de las respuestas emitidas p</w:t>
      </w:r>
      <w:r w:rsidR="00D92844" w:rsidRPr="00184BE8">
        <w:rPr>
          <w:rFonts w:ascii="Palatino Linotype" w:hAnsi="Palatino Linotype" w:cs="Tahoma"/>
          <w:sz w:val="22"/>
        </w:rPr>
        <w:t xml:space="preserve">or </w:t>
      </w:r>
      <w:r w:rsidRPr="00184BE8">
        <w:rPr>
          <w:rFonts w:ascii="Palatino Linotype" w:hAnsi="Palatino Linotype" w:cs="Tahoma"/>
          <w:sz w:val="22"/>
        </w:rPr>
        <w:t>l</w:t>
      </w:r>
      <w:r w:rsidR="00E80250" w:rsidRPr="00184BE8">
        <w:rPr>
          <w:rFonts w:ascii="Palatino Linotype" w:hAnsi="Palatino Linotype" w:cs="Tahoma"/>
          <w:sz w:val="22"/>
        </w:rPr>
        <w:t>a</w:t>
      </w:r>
      <w:r w:rsidRPr="00184BE8">
        <w:rPr>
          <w:rFonts w:ascii="Palatino Linotype" w:hAnsi="Palatino Linotype" w:cs="Tahoma"/>
          <w:sz w:val="22"/>
        </w:rPr>
        <w:t xml:space="preserve"> </w:t>
      </w:r>
      <w:r w:rsidR="00F4200A" w:rsidRPr="00184BE8">
        <w:rPr>
          <w:rFonts w:ascii="Palatino Linotype" w:hAnsi="Palatino Linotype" w:cs="Tahoma"/>
          <w:sz w:val="22"/>
        </w:rPr>
        <w:t>Secretaría de Educación, Ciencia, Tecnología e Innovación</w:t>
      </w:r>
      <w:r w:rsidRPr="00184BE8">
        <w:rPr>
          <w:rFonts w:ascii="Palatino Linotype" w:hAnsi="Palatino Linotype" w:cs="Tahoma"/>
          <w:sz w:val="22"/>
        </w:rPr>
        <w:t xml:space="preserve">, </w:t>
      </w:r>
      <w:r w:rsidR="00A61FF1" w:rsidRPr="00184BE8">
        <w:rPr>
          <w:rFonts w:ascii="Palatino Linotype" w:hAnsi="Palatino Linotype" w:cs="Tahoma"/>
          <w:sz w:val="22"/>
        </w:rPr>
        <w:t>como se muestra a continuación:</w:t>
      </w:r>
      <w:r w:rsidR="00DF56EF" w:rsidRPr="00184BE8">
        <w:rPr>
          <w:rFonts w:ascii="Palatino Linotype" w:hAnsi="Palatino Linotype" w:cs="Tahoma"/>
          <w:sz w:val="22"/>
          <w:szCs w:val="22"/>
        </w:rPr>
        <w:t xml:space="preserve"> </w:t>
      </w:r>
    </w:p>
    <w:p w14:paraId="2CB1357B" w14:textId="77777777" w:rsidR="00011975" w:rsidRPr="00184BE8" w:rsidRDefault="00011975" w:rsidP="008B6BE0">
      <w:pPr>
        <w:spacing w:line="360" w:lineRule="auto"/>
        <w:rPr>
          <w:rFonts w:ascii="Palatino Linotype" w:hAnsi="Palatino Linotype"/>
          <w:b/>
        </w:rPr>
      </w:pPr>
    </w:p>
    <w:p w14:paraId="0C8C383B" w14:textId="4218D688" w:rsidR="000E3008" w:rsidRPr="00184BE8" w:rsidRDefault="000E3008" w:rsidP="008B6BE0">
      <w:pPr>
        <w:spacing w:line="360" w:lineRule="auto"/>
        <w:ind w:left="567"/>
        <w:rPr>
          <w:rFonts w:ascii="Palatino Linotype" w:hAnsi="Palatino Linotype"/>
          <w:b/>
          <w:sz w:val="20"/>
          <w:szCs w:val="20"/>
        </w:rPr>
      </w:pPr>
      <w:r w:rsidRPr="00184BE8">
        <w:rPr>
          <w:rFonts w:ascii="Palatino Linotype" w:hAnsi="Palatino Linotype"/>
          <w:b/>
          <w:sz w:val="20"/>
          <w:szCs w:val="20"/>
        </w:rPr>
        <w:t xml:space="preserve">Folio de la Solicitud </w:t>
      </w:r>
      <w:r w:rsidR="00E80250" w:rsidRPr="00184BE8">
        <w:rPr>
          <w:rFonts w:ascii="Palatino Linotype" w:hAnsi="Palatino Linotype"/>
          <w:b/>
          <w:sz w:val="20"/>
          <w:szCs w:val="20"/>
        </w:rPr>
        <w:t>00165/SECTI/IP/2025</w:t>
      </w:r>
      <w:r w:rsidR="00EB0531" w:rsidRPr="00184BE8">
        <w:rPr>
          <w:rFonts w:ascii="Palatino Linotype" w:hAnsi="Palatino Linotype"/>
          <w:b/>
          <w:sz w:val="20"/>
          <w:szCs w:val="20"/>
        </w:rPr>
        <w:t xml:space="preserve"> / </w:t>
      </w:r>
      <w:r w:rsidRPr="00184BE8">
        <w:rPr>
          <w:rFonts w:ascii="Palatino Linotype" w:hAnsi="Palatino Linotype"/>
          <w:b/>
          <w:sz w:val="20"/>
          <w:szCs w:val="20"/>
        </w:rPr>
        <w:t xml:space="preserve">Recurso de </w:t>
      </w:r>
      <w:r w:rsidR="001E0459" w:rsidRPr="00184BE8">
        <w:rPr>
          <w:rFonts w:ascii="Palatino Linotype" w:hAnsi="Palatino Linotype"/>
          <w:b/>
          <w:sz w:val="20"/>
          <w:szCs w:val="20"/>
        </w:rPr>
        <w:t xml:space="preserve">Revisión </w:t>
      </w:r>
      <w:r w:rsidR="00E80250" w:rsidRPr="00184BE8">
        <w:rPr>
          <w:rFonts w:ascii="Palatino Linotype" w:hAnsi="Palatino Linotype"/>
          <w:b/>
          <w:sz w:val="20"/>
          <w:szCs w:val="20"/>
        </w:rPr>
        <w:t>01471</w:t>
      </w:r>
      <w:r w:rsidRPr="00184BE8">
        <w:rPr>
          <w:rFonts w:ascii="Palatino Linotype" w:hAnsi="Palatino Linotype"/>
          <w:b/>
          <w:sz w:val="20"/>
          <w:szCs w:val="20"/>
        </w:rPr>
        <w:t>/INFOEM/IP/RR/2025</w:t>
      </w:r>
    </w:p>
    <w:p w14:paraId="4D72E4DB" w14:textId="3707D036" w:rsidR="00E80250" w:rsidRPr="00184BE8" w:rsidRDefault="00E80250" w:rsidP="00E80250">
      <w:pPr>
        <w:spacing w:line="360" w:lineRule="auto"/>
        <w:ind w:left="567"/>
        <w:rPr>
          <w:rFonts w:ascii="Palatino Linotype" w:hAnsi="Palatino Linotype"/>
          <w:b/>
          <w:sz w:val="20"/>
          <w:szCs w:val="20"/>
        </w:rPr>
      </w:pPr>
      <w:r w:rsidRPr="00184BE8">
        <w:rPr>
          <w:rFonts w:ascii="Palatino Linotype" w:hAnsi="Palatino Linotype"/>
          <w:b/>
          <w:sz w:val="20"/>
          <w:szCs w:val="20"/>
        </w:rPr>
        <w:t>Folio de la Solicitud 00142/SECTI/IP/2025</w:t>
      </w:r>
      <w:r w:rsidR="00EB0531" w:rsidRPr="00184BE8">
        <w:rPr>
          <w:rFonts w:ascii="Palatino Linotype" w:hAnsi="Palatino Linotype"/>
          <w:b/>
          <w:sz w:val="20"/>
          <w:szCs w:val="20"/>
        </w:rPr>
        <w:t xml:space="preserve"> / </w:t>
      </w:r>
      <w:r w:rsidRPr="00184BE8">
        <w:rPr>
          <w:rFonts w:ascii="Palatino Linotype" w:hAnsi="Palatino Linotype"/>
          <w:b/>
          <w:sz w:val="20"/>
          <w:szCs w:val="20"/>
        </w:rPr>
        <w:t>Recurso de Revisión 01472/INFOEM/IP/RR/2025</w:t>
      </w:r>
    </w:p>
    <w:p w14:paraId="026CDD66" w14:textId="1F23A931" w:rsidR="00E80250" w:rsidRPr="00184BE8" w:rsidRDefault="00E80250" w:rsidP="00E80250">
      <w:pPr>
        <w:spacing w:line="360" w:lineRule="auto"/>
        <w:ind w:left="567"/>
        <w:rPr>
          <w:rFonts w:ascii="Palatino Linotype" w:hAnsi="Palatino Linotype"/>
          <w:b/>
          <w:sz w:val="20"/>
          <w:szCs w:val="20"/>
        </w:rPr>
      </w:pPr>
      <w:r w:rsidRPr="00184BE8">
        <w:rPr>
          <w:rFonts w:ascii="Palatino Linotype" w:hAnsi="Palatino Linotype"/>
          <w:b/>
          <w:sz w:val="20"/>
          <w:szCs w:val="20"/>
        </w:rPr>
        <w:t>Folio de la Solicitud 00130/SECTI/IP/2025</w:t>
      </w:r>
      <w:r w:rsidR="00EB0531" w:rsidRPr="00184BE8">
        <w:rPr>
          <w:rFonts w:ascii="Palatino Linotype" w:hAnsi="Palatino Linotype"/>
          <w:b/>
          <w:sz w:val="20"/>
          <w:szCs w:val="20"/>
        </w:rPr>
        <w:t xml:space="preserve"> / </w:t>
      </w:r>
      <w:r w:rsidRPr="00184BE8">
        <w:rPr>
          <w:rFonts w:ascii="Palatino Linotype" w:hAnsi="Palatino Linotype"/>
          <w:b/>
          <w:sz w:val="20"/>
          <w:szCs w:val="20"/>
        </w:rPr>
        <w:t>Recurso de Revisión 01473/INFOEM/IP/RR/2025</w:t>
      </w:r>
    </w:p>
    <w:p w14:paraId="25764AA1" w14:textId="77777777" w:rsidR="00DD3C0E" w:rsidRPr="00184BE8" w:rsidRDefault="00DD3C0E" w:rsidP="008B6BE0">
      <w:pPr>
        <w:spacing w:line="360" w:lineRule="auto"/>
        <w:ind w:left="567"/>
        <w:rPr>
          <w:rFonts w:ascii="Palatino Linotype" w:hAnsi="Palatino Linotype"/>
          <w:b/>
          <w:sz w:val="20"/>
          <w:szCs w:val="20"/>
        </w:rPr>
      </w:pPr>
      <w:r w:rsidRPr="00184BE8">
        <w:rPr>
          <w:rFonts w:ascii="Palatino Linotype" w:hAnsi="Palatino Linotype"/>
          <w:b/>
          <w:sz w:val="20"/>
          <w:szCs w:val="20"/>
        </w:rPr>
        <w:t>ACTO IMPUGNADO</w:t>
      </w:r>
    </w:p>
    <w:p w14:paraId="4619BB49" w14:textId="77777777" w:rsidR="00DD3C0E" w:rsidRPr="00184BE8" w:rsidRDefault="00DD3C0E" w:rsidP="008B6BE0">
      <w:pPr>
        <w:spacing w:line="360" w:lineRule="auto"/>
        <w:ind w:left="567"/>
        <w:rPr>
          <w:rFonts w:ascii="Palatino Linotype" w:hAnsi="Palatino Linotype"/>
          <w:i/>
          <w:sz w:val="20"/>
          <w:szCs w:val="20"/>
        </w:rPr>
      </w:pPr>
      <w:r w:rsidRPr="00184BE8">
        <w:rPr>
          <w:rFonts w:ascii="Palatino Linotype" w:hAnsi="Palatino Linotype"/>
          <w:i/>
          <w:sz w:val="20"/>
          <w:szCs w:val="20"/>
        </w:rPr>
        <w:t>“</w:t>
      </w:r>
      <w:r w:rsidR="00E80250" w:rsidRPr="00184BE8">
        <w:rPr>
          <w:rFonts w:ascii="Palatino Linotype" w:hAnsi="Palatino Linotype"/>
          <w:i/>
          <w:sz w:val="20"/>
          <w:szCs w:val="20"/>
        </w:rPr>
        <w:t>La respuesta del sujeto obligado</w:t>
      </w:r>
      <w:r w:rsidRPr="00184BE8">
        <w:rPr>
          <w:rFonts w:ascii="Palatino Linotype" w:hAnsi="Palatino Linotype"/>
          <w:i/>
          <w:sz w:val="20"/>
          <w:szCs w:val="20"/>
        </w:rPr>
        <w:t>”</w:t>
      </w:r>
    </w:p>
    <w:p w14:paraId="6432C439" w14:textId="77777777" w:rsidR="00DD3C0E" w:rsidRPr="00184BE8" w:rsidRDefault="00DD3C0E" w:rsidP="008B6BE0">
      <w:pPr>
        <w:spacing w:line="360" w:lineRule="auto"/>
        <w:ind w:left="567"/>
        <w:rPr>
          <w:rFonts w:ascii="Palatino Linotype" w:hAnsi="Palatino Linotype"/>
          <w:b/>
          <w:sz w:val="20"/>
          <w:szCs w:val="20"/>
        </w:rPr>
      </w:pPr>
    </w:p>
    <w:p w14:paraId="0A9E9D58" w14:textId="77777777" w:rsidR="00DD3C0E" w:rsidRPr="00184BE8" w:rsidRDefault="00DD3C0E" w:rsidP="008B6BE0">
      <w:pPr>
        <w:spacing w:line="360" w:lineRule="auto"/>
        <w:ind w:left="567"/>
        <w:rPr>
          <w:rFonts w:ascii="Palatino Linotype" w:hAnsi="Palatino Linotype"/>
          <w:b/>
          <w:sz w:val="20"/>
          <w:szCs w:val="20"/>
        </w:rPr>
      </w:pPr>
      <w:r w:rsidRPr="00184BE8">
        <w:rPr>
          <w:rFonts w:ascii="Palatino Linotype" w:hAnsi="Palatino Linotype"/>
          <w:b/>
          <w:sz w:val="20"/>
          <w:szCs w:val="20"/>
        </w:rPr>
        <w:t>RAZONES O MOTIVOS DE LA INCONFORMIDAD</w:t>
      </w:r>
    </w:p>
    <w:p w14:paraId="0206FC42" w14:textId="77777777" w:rsidR="00DD3C0E" w:rsidRPr="00184BE8" w:rsidRDefault="00DD3C0E" w:rsidP="008B6BE0">
      <w:pPr>
        <w:autoSpaceDE w:val="0"/>
        <w:autoSpaceDN w:val="0"/>
        <w:adjustRightInd w:val="0"/>
        <w:spacing w:line="360" w:lineRule="auto"/>
        <w:ind w:left="567" w:right="539"/>
        <w:jc w:val="both"/>
        <w:rPr>
          <w:rFonts w:ascii="Palatino Linotype" w:hAnsi="Palatino Linotype"/>
          <w:i/>
          <w:sz w:val="20"/>
          <w:szCs w:val="20"/>
        </w:rPr>
      </w:pPr>
      <w:r w:rsidRPr="00184BE8">
        <w:rPr>
          <w:rFonts w:ascii="Palatino Linotype" w:hAnsi="Palatino Linotype"/>
          <w:i/>
          <w:sz w:val="20"/>
          <w:szCs w:val="20"/>
        </w:rPr>
        <w:t>“</w:t>
      </w:r>
      <w:r w:rsidR="00E80250" w:rsidRPr="00184BE8">
        <w:rPr>
          <w:rFonts w:ascii="Palatino Linotype" w:hAnsi="Palatino Linotype"/>
          <w:i/>
          <w:sz w:val="20"/>
          <w:szCs w:val="20"/>
        </w:rPr>
        <w:t>Derivado de los oficios 22802001010100T7281/2024-2025/SROBG de fecha 2 de diciembre de 2024 signado por el Subdirector de Bachillerato General Región Oriente , 22802001010000L/5923/2024 de fecha 7 de noviembre 2024 signado por el Director de Bachillerato General , 22802001010000L/5749/2024 de fecha 31 de octubre signado por el Director de Bachillerato General, LA INFORMACIÓN SOLICITADA DEBERIA ESTAR EN LOS ARCHIVOS DEL SUJETO OBLIGADO, TODA VEZ QUE EXISTE UNA INSTRUCCIÓN DE INICIAR EL PROCEDIMIENTO, DE TAL MANERA QUE LA ACTITUD CON LA QUE ESTA ASUMIENDO EL SUJETO OBLIGADO, PARTICULARMENTE LA DIRECCIÓN DE BACHILLERATO GENERAL ES TRATAR DE NEGAR LA INFORMACIÓN, Y DE MANERA INHERENTE ASUME LA COMPETENCIA DEL LA SOLICITUD, POR LO QUE NO SÓLO SE ATENTA AL DERECHO AL ACCESO A LA INFORMACIÓN PÚBLICA SINO AL DERECHO A LA BUENA ADMINISTRACIÓN, CONSECUENTEMENTE A LOS PRINCIPIOS CONSTITUCIONALES DEL SERVICIO PÚBLICO</w:t>
      </w:r>
      <w:r w:rsidR="00B73FE7" w:rsidRPr="00184BE8">
        <w:rPr>
          <w:rFonts w:ascii="Palatino Linotype" w:hAnsi="Palatino Linotype"/>
          <w:i/>
          <w:sz w:val="20"/>
          <w:szCs w:val="20"/>
        </w:rPr>
        <w:t xml:space="preserve">” </w:t>
      </w:r>
    </w:p>
    <w:p w14:paraId="610827CC" w14:textId="77777777" w:rsidR="000E3008" w:rsidRPr="00184BE8" w:rsidRDefault="000E3008" w:rsidP="008B6BE0">
      <w:pPr>
        <w:autoSpaceDE w:val="0"/>
        <w:autoSpaceDN w:val="0"/>
        <w:adjustRightInd w:val="0"/>
        <w:spacing w:line="360" w:lineRule="auto"/>
        <w:ind w:left="567" w:right="539"/>
        <w:jc w:val="both"/>
        <w:rPr>
          <w:rFonts w:ascii="Palatino Linotype" w:hAnsi="Palatino Linotype"/>
          <w:i/>
          <w:sz w:val="20"/>
          <w:szCs w:val="20"/>
        </w:rPr>
      </w:pPr>
    </w:p>
    <w:p w14:paraId="10EBA351" w14:textId="77777777" w:rsidR="000E3008" w:rsidRPr="00184BE8" w:rsidRDefault="000E3008" w:rsidP="000E3008">
      <w:pPr>
        <w:spacing w:line="360" w:lineRule="auto"/>
        <w:ind w:left="567"/>
        <w:rPr>
          <w:rFonts w:ascii="Palatino Linotype" w:hAnsi="Palatino Linotype"/>
          <w:b/>
          <w:sz w:val="20"/>
          <w:szCs w:val="20"/>
        </w:rPr>
      </w:pPr>
      <w:r w:rsidRPr="00184BE8">
        <w:rPr>
          <w:rFonts w:ascii="Palatino Linotype" w:hAnsi="Palatino Linotype"/>
          <w:b/>
          <w:sz w:val="20"/>
          <w:szCs w:val="20"/>
        </w:rPr>
        <w:t xml:space="preserve">Folio de la Solicitud </w:t>
      </w:r>
      <w:r w:rsidR="00E80250" w:rsidRPr="00184BE8">
        <w:rPr>
          <w:rFonts w:ascii="Palatino Linotype" w:hAnsi="Palatino Linotype"/>
          <w:b/>
          <w:sz w:val="20"/>
          <w:szCs w:val="20"/>
        </w:rPr>
        <w:t>00129/SECTI/IP/2025</w:t>
      </w:r>
    </w:p>
    <w:p w14:paraId="3AE51B9D" w14:textId="77777777" w:rsidR="000E3008" w:rsidRPr="00184BE8" w:rsidRDefault="000E3008" w:rsidP="000E3008">
      <w:pPr>
        <w:spacing w:line="360" w:lineRule="auto"/>
        <w:ind w:left="567"/>
        <w:rPr>
          <w:rFonts w:ascii="Palatino Linotype" w:hAnsi="Palatino Linotype"/>
          <w:b/>
          <w:sz w:val="20"/>
          <w:szCs w:val="20"/>
        </w:rPr>
      </w:pPr>
      <w:r w:rsidRPr="00184BE8">
        <w:rPr>
          <w:rFonts w:ascii="Palatino Linotype" w:hAnsi="Palatino Linotype"/>
          <w:b/>
          <w:sz w:val="20"/>
          <w:szCs w:val="20"/>
        </w:rPr>
        <w:lastRenderedPageBreak/>
        <w:t xml:space="preserve">Recurso de Revisión </w:t>
      </w:r>
      <w:r w:rsidR="00E80250" w:rsidRPr="00184BE8">
        <w:rPr>
          <w:rFonts w:ascii="Palatino Linotype" w:hAnsi="Palatino Linotype"/>
          <w:b/>
          <w:sz w:val="20"/>
          <w:szCs w:val="20"/>
        </w:rPr>
        <w:t>01665</w:t>
      </w:r>
      <w:r w:rsidRPr="00184BE8">
        <w:rPr>
          <w:rFonts w:ascii="Palatino Linotype" w:hAnsi="Palatino Linotype"/>
          <w:b/>
          <w:sz w:val="20"/>
          <w:szCs w:val="20"/>
        </w:rPr>
        <w:t>/INFOEM/IP/RR/2025</w:t>
      </w:r>
    </w:p>
    <w:p w14:paraId="026130ED" w14:textId="77777777" w:rsidR="000E3008" w:rsidRPr="00184BE8" w:rsidRDefault="000E3008" w:rsidP="000E3008">
      <w:pPr>
        <w:spacing w:line="360" w:lineRule="auto"/>
        <w:ind w:left="567"/>
        <w:rPr>
          <w:rFonts w:ascii="Palatino Linotype" w:hAnsi="Palatino Linotype"/>
          <w:b/>
          <w:sz w:val="20"/>
          <w:szCs w:val="20"/>
        </w:rPr>
      </w:pPr>
      <w:r w:rsidRPr="00184BE8">
        <w:rPr>
          <w:rFonts w:ascii="Palatino Linotype" w:hAnsi="Palatino Linotype"/>
          <w:b/>
          <w:sz w:val="20"/>
          <w:szCs w:val="20"/>
        </w:rPr>
        <w:t>ACTO IMPUGNADO</w:t>
      </w:r>
    </w:p>
    <w:p w14:paraId="659EB43C" w14:textId="77777777" w:rsidR="000E3008" w:rsidRPr="00184BE8" w:rsidRDefault="000E3008" w:rsidP="000E3008">
      <w:pPr>
        <w:spacing w:line="360" w:lineRule="auto"/>
        <w:ind w:left="567"/>
        <w:rPr>
          <w:rFonts w:ascii="Palatino Linotype" w:hAnsi="Palatino Linotype"/>
          <w:i/>
          <w:sz w:val="20"/>
          <w:szCs w:val="20"/>
        </w:rPr>
      </w:pPr>
      <w:r w:rsidRPr="00184BE8">
        <w:rPr>
          <w:rFonts w:ascii="Palatino Linotype" w:hAnsi="Palatino Linotype"/>
          <w:i/>
          <w:sz w:val="20"/>
          <w:szCs w:val="20"/>
        </w:rPr>
        <w:t>“</w:t>
      </w:r>
      <w:r w:rsidR="00E80250" w:rsidRPr="00184BE8">
        <w:rPr>
          <w:rFonts w:ascii="Palatino Linotype" w:hAnsi="Palatino Linotype"/>
          <w:i/>
          <w:sz w:val="20"/>
          <w:szCs w:val="20"/>
        </w:rPr>
        <w:t>La contestación del sujeto obligado</w:t>
      </w:r>
      <w:r w:rsidRPr="00184BE8">
        <w:rPr>
          <w:rFonts w:ascii="Palatino Linotype" w:hAnsi="Palatino Linotype"/>
          <w:i/>
          <w:sz w:val="20"/>
          <w:szCs w:val="20"/>
        </w:rPr>
        <w:t>” (Sic)</w:t>
      </w:r>
    </w:p>
    <w:p w14:paraId="14754E39" w14:textId="77777777" w:rsidR="000E3008" w:rsidRPr="00184BE8" w:rsidRDefault="000E3008" w:rsidP="000E3008">
      <w:pPr>
        <w:spacing w:line="360" w:lineRule="auto"/>
        <w:ind w:left="567"/>
        <w:rPr>
          <w:rFonts w:ascii="Palatino Linotype" w:hAnsi="Palatino Linotype"/>
          <w:b/>
          <w:sz w:val="20"/>
          <w:szCs w:val="20"/>
        </w:rPr>
      </w:pPr>
    </w:p>
    <w:p w14:paraId="7346A4D0" w14:textId="77777777" w:rsidR="000E3008" w:rsidRPr="00184BE8" w:rsidRDefault="000E3008" w:rsidP="000E3008">
      <w:pPr>
        <w:spacing w:line="360" w:lineRule="auto"/>
        <w:ind w:left="567"/>
        <w:rPr>
          <w:rFonts w:ascii="Palatino Linotype" w:hAnsi="Palatino Linotype"/>
          <w:b/>
          <w:sz w:val="20"/>
          <w:szCs w:val="20"/>
        </w:rPr>
      </w:pPr>
      <w:r w:rsidRPr="00184BE8">
        <w:rPr>
          <w:rFonts w:ascii="Palatino Linotype" w:hAnsi="Palatino Linotype"/>
          <w:b/>
          <w:sz w:val="20"/>
          <w:szCs w:val="20"/>
        </w:rPr>
        <w:t>RAZONES O MOTIVOS DE LA INCONFORMIDAD</w:t>
      </w:r>
    </w:p>
    <w:p w14:paraId="782DC408" w14:textId="77777777" w:rsidR="000E3008" w:rsidRPr="00184BE8" w:rsidRDefault="000E3008" w:rsidP="000E3008">
      <w:pPr>
        <w:autoSpaceDE w:val="0"/>
        <w:autoSpaceDN w:val="0"/>
        <w:adjustRightInd w:val="0"/>
        <w:spacing w:line="360" w:lineRule="auto"/>
        <w:ind w:left="567" w:right="539"/>
        <w:jc w:val="both"/>
        <w:rPr>
          <w:rFonts w:ascii="Palatino Linotype" w:hAnsi="Palatino Linotype"/>
          <w:i/>
          <w:sz w:val="20"/>
          <w:szCs w:val="20"/>
        </w:rPr>
      </w:pPr>
      <w:r w:rsidRPr="00184BE8">
        <w:rPr>
          <w:rFonts w:ascii="Palatino Linotype" w:hAnsi="Palatino Linotype"/>
          <w:i/>
          <w:sz w:val="20"/>
          <w:szCs w:val="20"/>
        </w:rPr>
        <w:t>“</w:t>
      </w:r>
      <w:r w:rsidR="00E80250" w:rsidRPr="00184BE8">
        <w:rPr>
          <w:rFonts w:ascii="Palatino Linotype" w:hAnsi="Palatino Linotype"/>
          <w:i/>
          <w:sz w:val="20"/>
          <w:szCs w:val="20"/>
        </w:rPr>
        <w:t>Derivado de los oficios 22802001010100T7281/2024-2025/SROBG de fecha 2 de diciembre de 2024 signado por el Subdirector de Bachillerato General Región Oriente , 22802001010000L/5923/2024 de fecha 7 de noviembre 2024 signado por el Director de Bachillerato General , 22802001010000L/5749/2024 de fecha 31 de octubre signado por el Director de Bachillerato General, EXISTE UNA INSTRUCCIÓN CLARA DE INICIAR UN PROCEDIMIENTO LABORAL AL SERVIDOR PÚBLICO JOSE MANUEL SERRANO HERNÁNDEZ POR LA ACTITUD NEGLIGENTE, DOLOSA Y QUE ATENTA AL SERVICIO EDUCATIVO COMO LO PUNTUALIZÓ POR OFICIO el Director General de Bachillerato, LO PREOCUPANTE ES QUE EL SUJETO OBLIGADO ESTA SIENDO OMISO Y OPACO ANTE LA INFORMACIÓN PÚBLICA. Asimismo, se solicito de acuerdo a los oficios signados por las autoridades educativas copias, copia del expediente QUE DEBE TENER LA SUPERVISIÓN ESCOLAR BG047, sin embrago de manera imperativa y autoritaria el Director de Bachillerato SIN REALIZAR UNA BUSQUEDA EXHAUSTIVA Y SIN ORDENAR A LA SUPERVISIÓN LA INFORMACIÓN PÚBLICA QUE DEBE ESTAR EN LOS ARCHIVOS, ESTA NEGANDO LA INFORMACIÓN SEÑLANDO QUE NO EXISTE PERO DEBERÍA DE EXISTIR PORQUE HAY UNA INSTRUCCIÓN POR OFICIO.</w:t>
      </w:r>
      <w:r w:rsidRPr="00184BE8">
        <w:rPr>
          <w:rFonts w:ascii="Palatino Linotype" w:hAnsi="Palatino Linotype"/>
          <w:i/>
          <w:sz w:val="20"/>
          <w:szCs w:val="20"/>
        </w:rPr>
        <w:t>” (Sic)</w:t>
      </w:r>
    </w:p>
    <w:p w14:paraId="0EC66C82" w14:textId="77777777" w:rsidR="005B21F7" w:rsidRPr="00184BE8" w:rsidRDefault="005B21F7" w:rsidP="005B21F7">
      <w:pPr>
        <w:spacing w:line="360" w:lineRule="auto"/>
        <w:rPr>
          <w:rFonts w:ascii="Palatino Linotype" w:hAnsi="Palatino Linotype"/>
          <w:b/>
          <w:sz w:val="18"/>
          <w:szCs w:val="22"/>
        </w:rPr>
      </w:pPr>
    </w:p>
    <w:p w14:paraId="6D3D659B" w14:textId="77777777" w:rsidR="008158E7" w:rsidRPr="00184BE8" w:rsidRDefault="00A61FF1" w:rsidP="008B6BE0">
      <w:pPr>
        <w:spacing w:line="360" w:lineRule="auto"/>
        <w:jc w:val="both"/>
        <w:rPr>
          <w:rFonts w:ascii="Palatino Linotype" w:eastAsia="Batang" w:hAnsi="Palatino Linotype" w:cs="Tahoma"/>
          <w:b/>
          <w:bCs/>
          <w:sz w:val="22"/>
        </w:rPr>
      </w:pPr>
      <w:r w:rsidRPr="00184BE8">
        <w:rPr>
          <w:rFonts w:ascii="Palatino Linotype" w:hAnsi="Palatino Linotype" w:cs="Tahoma"/>
          <w:b/>
          <w:sz w:val="22"/>
        </w:rPr>
        <w:t>I</w:t>
      </w:r>
      <w:r w:rsidR="008158E7" w:rsidRPr="00184BE8">
        <w:rPr>
          <w:rFonts w:ascii="Palatino Linotype" w:hAnsi="Palatino Linotype" w:cs="Tahoma"/>
          <w:b/>
          <w:sz w:val="22"/>
        </w:rPr>
        <w:t xml:space="preserve">V. </w:t>
      </w:r>
      <w:r w:rsidR="008158E7" w:rsidRPr="00184BE8">
        <w:rPr>
          <w:rFonts w:ascii="Palatino Linotype" w:eastAsia="Batang" w:hAnsi="Palatino Linotype" w:cs="Tahoma"/>
          <w:b/>
          <w:bCs/>
          <w:sz w:val="22"/>
        </w:rPr>
        <w:t xml:space="preserve">Trámite de los </w:t>
      </w:r>
      <w:r w:rsidR="008158E7" w:rsidRPr="00184BE8">
        <w:rPr>
          <w:rFonts w:ascii="Palatino Linotype" w:hAnsi="Palatino Linotype" w:cs="Tahoma"/>
          <w:b/>
          <w:sz w:val="22"/>
        </w:rPr>
        <w:t>Recursos de Revisión</w:t>
      </w:r>
      <w:r w:rsidR="008158E7" w:rsidRPr="00184BE8">
        <w:rPr>
          <w:rFonts w:ascii="Palatino Linotype" w:eastAsia="Batang" w:hAnsi="Palatino Linotype" w:cs="Tahoma"/>
          <w:b/>
          <w:bCs/>
          <w:sz w:val="22"/>
        </w:rPr>
        <w:t xml:space="preserve"> ante el Instituto</w:t>
      </w:r>
    </w:p>
    <w:p w14:paraId="676FD5DB" w14:textId="77777777" w:rsidR="008158E7" w:rsidRPr="00184BE8" w:rsidRDefault="008158E7" w:rsidP="008B6BE0">
      <w:pPr>
        <w:spacing w:line="360" w:lineRule="auto"/>
        <w:jc w:val="both"/>
        <w:rPr>
          <w:rFonts w:ascii="Palatino Linotype" w:eastAsia="Batang" w:hAnsi="Palatino Linotype" w:cs="Tahoma"/>
          <w:b/>
          <w:bCs/>
          <w:sz w:val="16"/>
        </w:rPr>
      </w:pPr>
    </w:p>
    <w:p w14:paraId="486C17C9" w14:textId="77777777" w:rsidR="008158E7" w:rsidRPr="00184BE8" w:rsidRDefault="008158E7" w:rsidP="008B6BE0">
      <w:pPr>
        <w:spacing w:line="360" w:lineRule="auto"/>
        <w:jc w:val="both"/>
        <w:rPr>
          <w:rFonts w:ascii="Palatino Linotype" w:eastAsia="Batang" w:hAnsi="Palatino Linotype" w:cs="Tahoma"/>
          <w:bCs/>
          <w:sz w:val="22"/>
        </w:rPr>
      </w:pPr>
      <w:r w:rsidRPr="00184BE8">
        <w:rPr>
          <w:rFonts w:ascii="Palatino Linotype" w:eastAsia="Batang" w:hAnsi="Palatino Linotype" w:cs="Tahoma"/>
          <w:b/>
          <w:bCs/>
          <w:sz w:val="22"/>
        </w:rPr>
        <w:t xml:space="preserve">a) Turno de los </w:t>
      </w:r>
      <w:r w:rsidRPr="00184BE8">
        <w:rPr>
          <w:rFonts w:ascii="Palatino Linotype" w:hAnsi="Palatino Linotype" w:cs="Tahoma"/>
          <w:b/>
          <w:sz w:val="22"/>
        </w:rPr>
        <w:t>Recursos de Revisión</w:t>
      </w:r>
      <w:r w:rsidRPr="00184BE8">
        <w:rPr>
          <w:rFonts w:ascii="Palatino Linotype" w:eastAsia="Batang" w:hAnsi="Palatino Linotype" w:cs="Tahoma"/>
          <w:b/>
          <w:bCs/>
          <w:sz w:val="22"/>
        </w:rPr>
        <w:t xml:space="preserve">. </w:t>
      </w:r>
      <w:r w:rsidRPr="00184BE8">
        <w:rPr>
          <w:rFonts w:ascii="Palatino Linotype" w:eastAsia="Batang" w:hAnsi="Palatino Linotype" w:cs="Tahoma"/>
          <w:bCs/>
          <w:sz w:val="22"/>
        </w:rPr>
        <w:t xml:space="preserve">El </w:t>
      </w:r>
      <w:r w:rsidR="00E80250" w:rsidRPr="00184BE8">
        <w:rPr>
          <w:rFonts w:ascii="Palatino Linotype" w:hAnsi="Palatino Linotype" w:cs="Tahoma"/>
          <w:sz w:val="22"/>
        </w:rPr>
        <w:t xml:space="preserve">dieciséis y diecinueve de febrero </w:t>
      </w:r>
      <w:r w:rsidR="00A61FF1" w:rsidRPr="00184BE8">
        <w:rPr>
          <w:rFonts w:ascii="Palatino Linotype" w:hAnsi="Palatino Linotype" w:cs="Tahoma"/>
          <w:sz w:val="22"/>
        </w:rPr>
        <w:t>de dos mil veinticinco</w:t>
      </w:r>
      <w:r w:rsidRPr="00184BE8">
        <w:rPr>
          <w:rFonts w:ascii="Palatino Linotype" w:eastAsia="Batang" w:hAnsi="Palatino Linotype" w:cs="Tahoma"/>
          <w:bCs/>
          <w:sz w:val="22"/>
        </w:rPr>
        <w:t xml:space="preserve">, el </w:t>
      </w:r>
      <w:r w:rsidRPr="00184BE8">
        <w:rPr>
          <w:rFonts w:ascii="Palatino Linotype" w:hAnsi="Palatino Linotype" w:cs="Tahoma"/>
          <w:sz w:val="22"/>
          <w:lang w:val="es-ES"/>
        </w:rPr>
        <w:t>SAIMEX,</w:t>
      </w:r>
      <w:r w:rsidRPr="00184BE8">
        <w:rPr>
          <w:rFonts w:ascii="Palatino Linotype" w:eastAsia="Batang" w:hAnsi="Palatino Linotype" w:cs="Tahoma"/>
          <w:bCs/>
          <w:sz w:val="22"/>
        </w:rPr>
        <w:t xml:space="preserve"> asignó los Recursos de Revisión con base en el sistema aprobado por el Pleno de este Órgano Garante y los turnó para los efectos del artículo 185, fracción I, de la </w:t>
      </w:r>
      <w:r w:rsidRPr="00184BE8">
        <w:rPr>
          <w:rFonts w:ascii="Palatino Linotype" w:eastAsia="Batang" w:hAnsi="Palatino Linotype" w:cs="Tahoma"/>
          <w:bCs/>
          <w:sz w:val="22"/>
        </w:rPr>
        <w:lastRenderedPageBreak/>
        <w:t>Ley de Transparencia y Acceso a la Información Pública del Estado de México y Municipios, a los Comisionados que integran el Pleno de este Instituto.</w:t>
      </w:r>
    </w:p>
    <w:p w14:paraId="75D96311" w14:textId="77777777" w:rsidR="008158E7" w:rsidRPr="00184BE8" w:rsidRDefault="008158E7" w:rsidP="008B6BE0">
      <w:pPr>
        <w:spacing w:line="360" w:lineRule="auto"/>
        <w:jc w:val="both"/>
        <w:rPr>
          <w:rFonts w:ascii="Palatino Linotype" w:eastAsia="Batang" w:hAnsi="Palatino Linotype" w:cs="Tahoma"/>
          <w:bCs/>
          <w:sz w:val="22"/>
        </w:rPr>
      </w:pPr>
    </w:p>
    <w:p w14:paraId="2FBA7658" w14:textId="77777777" w:rsidR="008158E7" w:rsidRPr="00184BE8" w:rsidRDefault="008158E7" w:rsidP="008B6BE0">
      <w:pPr>
        <w:spacing w:line="360" w:lineRule="auto"/>
        <w:jc w:val="both"/>
        <w:rPr>
          <w:rFonts w:ascii="Palatino Linotype" w:eastAsia="Batang" w:hAnsi="Palatino Linotype" w:cs="Tahoma"/>
          <w:bCs/>
          <w:sz w:val="22"/>
          <w:lang w:val="es-ES_tradnl"/>
        </w:rPr>
      </w:pPr>
      <w:r w:rsidRPr="00184BE8">
        <w:rPr>
          <w:rFonts w:ascii="Palatino Linotype" w:eastAsia="Batang" w:hAnsi="Palatino Linotype" w:cs="Tahoma"/>
          <w:b/>
          <w:bCs/>
          <w:sz w:val="22"/>
        </w:rPr>
        <w:t xml:space="preserve">b) Admisión de los </w:t>
      </w:r>
      <w:r w:rsidRPr="00184BE8">
        <w:rPr>
          <w:rFonts w:ascii="Palatino Linotype" w:hAnsi="Palatino Linotype" w:cs="Tahoma"/>
          <w:b/>
          <w:sz w:val="22"/>
        </w:rPr>
        <w:t>Recursos de Revisión</w:t>
      </w:r>
      <w:r w:rsidRPr="00184BE8">
        <w:rPr>
          <w:rFonts w:ascii="Palatino Linotype" w:eastAsia="Batang" w:hAnsi="Palatino Linotype" w:cs="Tahoma"/>
          <w:b/>
          <w:bCs/>
          <w:sz w:val="22"/>
          <w:lang w:val="es-ES_tradnl"/>
        </w:rPr>
        <w:t xml:space="preserve">. </w:t>
      </w:r>
      <w:r w:rsidRPr="00184BE8">
        <w:rPr>
          <w:rFonts w:ascii="Palatino Linotype" w:eastAsia="Batang" w:hAnsi="Palatino Linotype" w:cs="Tahoma"/>
          <w:bCs/>
          <w:sz w:val="22"/>
          <w:lang w:val="es-ES_tradnl"/>
        </w:rPr>
        <w:t>El</w:t>
      </w:r>
      <w:r w:rsidR="00660635" w:rsidRPr="00184BE8">
        <w:rPr>
          <w:rFonts w:ascii="Palatino Linotype" w:eastAsia="Batang" w:hAnsi="Palatino Linotype" w:cs="Tahoma"/>
          <w:bCs/>
          <w:sz w:val="22"/>
          <w:lang w:val="es-ES_tradnl"/>
        </w:rPr>
        <w:t xml:space="preserve"> </w:t>
      </w:r>
      <w:r w:rsidR="00E80250" w:rsidRPr="00184BE8">
        <w:rPr>
          <w:rFonts w:ascii="Palatino Linotype" w:eastAsia="Batang" w:hAnsi="Palatino Linotype" w:cs="Tahoma"/>
          <w:bCs/>
          <w:sz w:val="22"/>
          <w:lang w:val="es-ES_tradnl"/>
        </w:rPr>
        <w:t xml:space="preserve">dieciocho, </w:t>
      </w:r>
      <w:r w:rsidR="001E0459" w:rsidRPr="00184BE8">
        <w:rPr>
          <w:rFonts w:ascii="Palatino Linotype" w:eastAsia="Batang" w:hAnsi="Palatino Linotype" w:cs="Tahoma"/>
          <w:bCs/>
          <w:sz w:val="22"/>
          <w:lang w:val="es-ES_tradnl"/>
        </w:rPr>
        <w:t>diecinueve</w:t>
      </w:r>
      <w:r w:rsidR="00E80250" w:rsidRPr="00184BE8">
        <w:rPr>
          <w:rFonts w:ascii="Palatino Linotype" w:eastAsia="Batang" w:hAnsi="Palatino Linotype" w:cs="Tahoma"/>
          <w:bCs/>
          <w:sz w:val="22"/>
          <w:lang w:val="es-ES_tradnl"/>
        </w:rPr>
        <w:t>, veinte y veintiuno</w:t>
      </w:r>
      <w:r w:rsidR="001E0459" w:rsidRPr="00184BE8">
        <w:rPr>
          <w:rFonts w:ascii="Palatino Linotype" w:eastAsia="Batang" w:hAnsi="Palatino Linotype" w:cs="Tahoma"/>
          <w:bCs/>
          <w:sz w:val="22"/>
          <w:lang w:val="es-ES_tradnl"/>
        </w:rPr>
        <w:t xml:space="preserve"> </w:t>
      </w:r>
      <w:r w:rsidR="00F7533A" w:rsidRPr="00184BE8">
        <w:rPr>
          <w:rFonts w:ascii="Palatino Linotype" w:eastAsia="Batang" w:hAnsi="Palatino Linotype" w:cs="Tahoma"/>
          <w:bCs/>
          <w:sz w:val="22"/>
          <w:lang w:val="es-ES_tradnl"/>
        </w:rPr>
        <w:t>de febrero</w:t>
      </w:r>
      <w:r w:rsidR="00DD3C0E" w:rsidRPr="00184BE8">
        <w:rPr>
          <w:rFonts w:ascii="Palatino Linotype" w:eastAsia="Batang" w:hAnsi="Palatino Linotype" w:cs="Tahoma"/>
          <w:bCs/>
          <w:sz w:val="22"/>
          <w:lang w:val="es-ES_tradnl"/>
        </w:rPr>
        <w:t xml:space="preserve"> de dos mil veintic</w:t>
      </w:r>
      <w:r w:rsidR="00A61FF1" w:rsidRPr="00184BE8">
        <w:rPr>
          <w:rFonts w:ascii="Palatino Linotype" w:eastAsia="Batang" w:hAnsi="Palatino Linotype" w:cs="Tahoma"/>
          <w:bCs/>
          <w:sz w:val="22"/>
          <w:lang w:val="es-ES_tradnl"/>
        </w:rPr>
        <w:t>inco</w:t>
      </w:r>
      <w:r w:rsidRPr="00184BE8">
        <w:rPr>
          <w:rFonts w:ascii="Palatino Linotype" w:eastAsia="Batang" w:hAnsi="Palatino Linotype" w:cs="Tahoma"/>
          <w:bCs/>
          <w:sz w:val="22"/>
          <w:lang w:val="es-ES_tradnl"/>
        </w:rPr>
        <w:t xml:space="preserve">, respectivamente, </w:t>
      </w:r>
      <w:r w:rsidRPr="00184BE8">
        <w:rPr>
          <w:rFonts w:ascii="Palatino Linotype" w:hAnsi="Palatino Linotype" w:cs="Tahoma"/>
          <w:sz w:val="22"/>
        </w:rPr>
        <w:t>se</w:t>
      </w:r>
      <w:r w:rsidRPr="00184BE8">
        <w:rPr>
          <w:rFonts w:ascii="Palatino Linotype" w:eastAsia="Calibri" w:hAnsi="Palatino Linotype" w:cs="Tahoma"/>
          <w:sz w:val="22"/>
          <w:lang w:eastAsia="en-US"/>
        </w:rPr>
        <w:t xml:space="preserve"> acordó la admisión de los medios de impugnación</w:t>
      </w:r>
      <w:r w:rsidRPr="00184BE8">
        <w:rPr>
          <w:rFonts w:ascii="Palatino Linotype" w:eastAsia="Calibri" w:hAnsi="Palatino Linotype" w:cs="Tahoma"/>
          <w:b/>
          <w:sz w:val="22"/>
          <w:szCs w:val="22"/>
          <w:lang w:eastAsia="en-US"/>
        </w:rPr>
        <w:t xml:space="preserve">, </w:t>
      </w:r>
      <w:r w:rsidRPr="00184BE8">
        <w:rPr>
          <w:rFonts w:ascii="Palatino Linotype" w:hAnsi="Palatino Linotype" w:cs="Tahoma"/>
          <w:sz w:val="22"/>
        </w:rPr>
        <w:t xml:space="preserve">interpuestos por </w:t>
      </w:r>
      <w:r w:rsidR="000F0262" w:rsidRPr="00184BE8">
        <w:rPr>
          <w:rFonts w:ascii="Palatino Linotype" w:hAnsi="Palatino Linotype" w:cs="Tahoma"/>
          <w:sz w:val="22"/>
        </w:rPr>
        <w:t>la persona Recurrente</w:t>
      </w:r>
      <w:r w:rsidRPr="00184BE8">
        <w:rPr>
          <w:rFonts w:ascii="Palatino Linotype" w:hAnsi="Palatino Linotype" w:cs="Tahoma"/>
          <w:sz w:val="22"/>
        </w:rPr>
        <w:t xml:space="preserve"> en contra de </w:t>
      </w:r>
      <w:r w:rsidR="00F4200A" w:rsidRPr="00184BE8">
        <w:rPr>
          <w:rFonts w:ascii="Palatino Linotype" w:hAnsi="Palatino Linotype" w:cs="Tahoma"/>
          <w:sz w:val="22"/>
        </w:rPr>
        <w:t>Secretaría de Educación, Ciencia, Tecnología e Innovación</w:t>
      </w:r>
      <w:r w:rsidRPr="00184BE8">
        <w:rPr>
          <w:rFonts w:ascii="Palatino Linotype" w:hAnsi="Palatino Linotype" w:cs="Tahoma"/>
          <w:sz w:val="22"/>
        </w:rPr>
        <w:t xml:space="preserve">, en términos del artículo 185, fracciones I y II, de la </w:t>
      </w:r>
      <w:r w:rsidRPr="00184BE8">
        <w:rPr>
          <w:rFonts w:ascii="Palatino Linotype" w:hAnsi="Palatino Linotype" w:cs="Tahoma"/>
          <w:bCs/>
          <w:sz w:val="22"/>
        </w:rPr>
        <w:t xml:space="preserve">Ley de Transparencia y Acceso a la Información Pública del Estado de México y Municipios, la cual fue notificada a las partes el mismo día, a través del </w:t>
      </w:r>
      <w:r w:rsidRPr="00184BE8">
        <w:rPr>
          <w:rFonts w:ascii="Palatino Linotype" w:hAnsi="Palatino Linotype" w:cs="Tahoma"/>
          <w:sz w:val="22"/>
          <w:lang w:val="es-ES"/>
        </w:rPr>
        <w:t>Sistema de Acceso a la Información Mexiquense (SAIMEX)</w:t>
      </w:r>
      <w:r w:rsidRPr="00184BE8">
        <w:rPr>
          <w:rFonts w:ascii="Palatino Linotype" w:hAnsi="Palatino Linotype" w:cs="Tahoma"/>
          <w:bCs/>
          <w:sz w:val="22"/>
        </w:rPr>
        <w:t xml:space="preserve">, en el que se les otorgó un plazo de siete días hábiles posteriores a dichas notificaciones para que manifestaran lo que a su derecho conviniera y formularan alegatos. </w:t>
      </w:r>
    </w:p>
    <w:p w14:paraId="1F5AC87D" w14:textId="77777777" w:rsidR="008158E7" w:rsidRPr="00184BE8" w:rsidRDefault="008158E7" w:rsidP="008B6BE0">
      <w:pPr>
        <w:spacing w:line="360" w:lineRule="auto"/>
        <w:jc w:val="both"/>
        <w:rPr>
          <w:rFonts w:ascii="Palatino Linotype" w:hAnsi="Palatino Linotype" w:cs="Tahoma"/>
          <w:bCs/>
          <w:sz w:val="22"/>
        </w:rPr>
      </w:pPr>
    </w:p>
    <w:p w14:paraId="78CA37ED" w14:textId="77777777" w:rsidR="00A52012" w:rsidRPr="00184BE8" w:rsidRDefault="00DF56EF" w:rsidP="008B6BE0">
      <w:pPr>
        <w:spacing w:line="360" w:lineRule="auto"/>
        <w:jc w:val="both"/>
        <w:rPr>
          <w:rFonts w:ascii="Palatino Linotype" w:eastAsia="Batang" w:hAnsi="Palatino Linotype" w:cs="Tahoma"/>
          <w:bCs/>
          <w:sz w:val="22"/>
          <w:szCs w:val="22"/>
          <w:lang w:val="es-ES_tradnl"/>
        </w:rPr>
      </w:pPr>
      <w:r w:rsidRPr="00184BE8">
        <w:rPr>
          <w:rFonts w:ascii="Palatino Linotype" w:eastAsia="Batang" w:hAnsi="Palatino Linotype" w:cs="Tahoma"/>
          <w:b/>
          <w:bCs/>
          <w:sz w:val="22"/>
          <w:szCs w:val="22"/>
          <w:lang w:val="es-ES_tradnl"/>
        </w:rPr>
        <w:t xml:space="preserve">c) Informe Justificado. </w:t>
      </w:r>
      <w:r w:rsidRPr="00184BE8">
        <w:rPr>
          <w:rFonts w:ascii="Palatino Linotype" w:eastAsia="Batang" w:hAnsi="Palatino Linotype" w:cs="Tahoma"/>
          <w:bCs/>
          <w:sz w:val="22"/>
          <w:szCs w:val="22"/>
          <w:lang w:val="es-ES_tradnl"/>
        </w:rPr>
        <w:t xml:space="preserve">El </w:t>
      </w:r>
      <w:r w:rsidR="00E20626" w:rsidRPr="00184BE8">
        <w:rPr>
          <w:rFonts w:ascii="Palatino Linotype" w:eastAsia="Batang" w:hAnsi="Palatino Linotype" w:cs="Tahoma"/>
          <w:bCs/>
          <w:sz w:val="22"/>
          <w:szCs w:val="22"/>
          <w:lang w:val="es-ES_tradnl"/>
        </w:rPr>
        <w:t>veintiséis y veintiocho</w:t>
      </w:r>
      <w:r w:rsidR="000C23AD" w:rsidRPr="00184BE8">
        <w:rPr>
          <w:rFonts w:ascii="Palatino Linotype" w:eastAsia="Batang" w:hAnsi="Palatino Linotype" w:cs="Tahoma"/>
          <w:bCs/>
          <w:sz w:val="22"/>
          <w:szCs w:val="22"/>
          <w:lang w:val="es-ES_tradnl"/>
        </w:rPr>
        <w:t xml:space="preserve"> de </w:t>
      </w:r>
      <w:r w:rsidR="001C7BBD" w:rsidRPr="00184BE8">
        <w:rPr>
          <w:rFonts w:ascii="Palatino Linotype" w:eastAsia="Batang" w:hAnsi="Palatino Linotype" w:cs="Tahoma"/>
          <w:bCs/>
          <w:sz w:val="22"/>
          <w:szCs w:val="22"/>
          <w:lang w:val="es-ES_tradnl"/>
        </w:rPr>
        <w:t>febrero</w:t>
      </w:r>
      <w:r w:rsidR="00576540" w:rsidRPr="00184BE8">
        <w:rPr>
          <w:rFonts w:ascii="Palatino Linotype" w:eastAsia="Batang" w:hAnsi="Palatino Linotype" w:cs="Tahoma"/>
          <w:bCs/>
          <w:sz w:val="22"/>
          <w:szCs w:val="22"/>
          <w:lang w:val="es-ES_tradnl"/>
        </w:rPr>
        <w:t xml:space="preserve"> </w:t>
      </w:r>
      <w:r w:rsidRPr="00184BE8">
        <w:rPr>
          <w:rFonts w:ascii="Palatino Linotype" w:eastAsia="Batang" w:hAnsi="Palatino Linotype" w:cs="Tahoma"/>
          <w:bCs/>
          <w:sz w:val="22"/>
          <w:szCs w:val="22"/>
          <w:lang w:val="es-ES_tradnl"/>
        </w:rPr>
        <w:t>de dos mil veinti</w:t>
      </w:r>
      <w:r w:rsidR="00D358DE" w:rsidRPr="00184BE8">
        <w:rPr>
          <w:rFonts w:ascii="Palatino Linotype" w:eastAsia="Batang" w:hAnsi="Palatino Linotype" w:cs="Tahoma"/>
          <w:bCs/>
          <w:sz w:val="22"/>
          <w:szCs w:val="22"/>
          <w:lang w:val="es-ES_tradnl"/>
        </w:rPr>
        <w:t>c</w:t>
      </w:r>
      <w:r w:rsidR="001C7BBD" w:rsidRPr="00184BE8">
        <w:rPr>
          <w:rFonts w:ascii="Palatino Linotype" w:eastAsia="Batang" w:hAnsi="Palatino Linotype" w:cs="Tahoma"/>
          <w:bCs/>
          <w:sz w:val="22"/>
          <w:szCs w:val="22"/>
          <w:lang w:val="es-ES_tradnl"/>
        </w:rPr>
        <w:t>inco</w:t>
      </w:r>
      <w:r w:rsidRPr="00184BE8">
        <w:rPr>
          <w:rFonts w:ascii="Palatino Linotype" w:eastAsia="Batang" w:hAnsi="Palatino Linotype" w:cs="Tahoma"/>
          <w:bCs/>
          <w:sz w:val="22"/>
          <w:szCs w:val="22"/>
          <w:lang w:val="es-ES_tradnl"/>
        </w:rPr>
        <w:t>, a través del SAIMEX, se recibieron en este Instituto los informes justificados por parte del Sujeto Obligado</w:t>
      </w:r>
      <w:r w:rsidR="00073FC3" w:rsidRPr="00184BE8">
        <w:rPr>
          <w:rFonts w:ascii="Palatino Linotype" w:eastAsia="Batang" w:hAnsi="Palatino Linotype" w:cs="Tahoma"/>
          <w:bCs/>
          <w:sz w:val="22"/>
          <w:szCs w:val="22"/>
          <w:lang w:val="es-ES_tradnl"/>
        </w:rPr>
        <w:t xml:space="preserve">, como se muestra a continuación: </w:t>
      </w:r>
    </w:p>
    <w:p w14:paraId="00D07B1C" w14:textId="77777777" w:rsidR="000E3008" w:rsidRPr="00184BE8" w:rsidRDefault="000E3008" w:rsidP="000E3008">
      <w:pPr>
        <w:spacing w:line="360" w:lineRule="auto"/>
        <w:jc w:val="both"/>
        <w:rPr>
          <w:rFonts w:ascii="Palatino Linotype" w:eastAsia="Batang" w:hAnsi="Palatino Linotype" w:cs="Tahoma"/>
          <w:bCs/>
          <w:sz w:val="22"/>
          <w:szCs w:val="22"/>
          <w:lang w:val="es-ES_tradnl"/>
        </w:rPr>
      </w:pPr>
    </w:p>
    <w:p w14:paraId="590F85F6" w14:textId="77777777" w:rsidR="003470FE" w:rsidRPr="00184BE8" w:rsidRDefault="003470FE" w:rsidP="003470FE">
      <w:pPr>
        <w:spacing w:line="360" w:lineRule="auto"/>
        <w:ind w:left="567"/>
        <w:rPr>
          <w:rFonts w:ascii="Palatino Linotype" w:hAnsi="Palatino Linotype"/>
          <w:b/>
          <w:sz w:val="22"/>
          <w:szCs w:val="20"/>
        </w:rPr>
      </w:pPr>
      <w:r w:rsidRPr="00184BE8">
        <w:rPr>
          <w:rFonts w:ascii="Palatino Linotype" w:hAnsi="Palatino Linotype"/>
          <w:b/>
          <w:sz w:val="22"/>
          <w:szCs w:val="20"/>
        </w:rPr>
        <w:t xml:space="preserve">Folio de la Solicitud </w:t>
      </w:r>
      <w:r w:rsidR="008C0ADC" w:rsidRPr="00184BE8">
        <w:rPr>
          <w:rFonts w:ascii="Palatino Linotype" w:hAnsi="Palatino Linotype"/>
          <w:b/>
          <w:sz w:val="22"/>
          <w:szCs w:val="20"/>
        </w:rPr>
        <w:t>00165/SECTI/IP/2025</w:t>
      </w:r>
      <w:r w:rsidR="00600AA6" w:rsidRPr="00184BE8">
        <w:rPr>
          <w:rFonts w:ascii="Palatino Linotype" w:hAnsi="Palatino Linotype"/>
          <w:b/>
          <w:sz w:val="22"/>
          <w:szCs w:val="20"/>
        </w:rPr>
        <w:t>, 00142/SECTI/IP/2025</w:t>
      </w:r>
    </w:p>
    <w:p w14:paraId="43930F53" w14:textId="77777777" w:rsidR="003470FE" w:rsidRPr="00184BE8" w:rsidRDefault="003470FE" w:rsidP="003470FE">
      <w:pPr>
        <w:spacing w:line="360" w:lineRule="auto"/>
        <w:ind w:left="567"/>
        <w:rPr>
          <w:rFonts w:ascii="Palatino Linotype" w:hAnsi="Palatino Linotype"/>
          <w:b/>
          <w:sz w:val="22"/>
          <w:szCs w:val="20"/>
        </w:rPr>
      </w:pPr>
      <w:r w:rsidRPr="00184BE8">
        <w:rPr>
          <w:rFonts w:ascii="Palatino Linotype" w:hAnsi="Palatino Linotype"/>
          <w:b/>
          <w:sz w:val="22"/>
          <w:szCs w:val="20"/>
        </w:rPr>
        <w:t xml:space="preserve">Recurso de Revisión </w:t>
      </w:r>
      <w:r w:rsidR="008C0ADC" w:rsidRPr="00184BE8">
        <w:rPr>
          <w:rFonts w:ascii="Palatino Linotype" w:hAnsi="Palatino Linotype"/>
          <w:b/>
          <w:sz w:val="22"/>
          <w:szCs w:val="20"/>
        </w:rPr>
        <w:t>01471</w:t>
      </w:r>
      <w:r w:rsidRPr="00184BE8">
        <w:rPr>
          <w:rFonts w:ascii="Palatino Linotype" w:hAnsi="Palatino Linotype"/>
          <w:b/>
          <w:sz w:val="22"/>
          <w:szCs w:val="20"/>
        </w:rPr>
        <w:t>/INFOEM/IP/RR/2025</w:t>
      </w:r>
      <w:r w:rsidR="00600AA6" w:rsidRPr="00184BE8">
        <w:rPr>
          <w:rFonts w:ascii="Palatino Linotype" w:hAnsi="Palatino Linotype"/>
          <w:b/>
          <w:sz w:val="22"/>
          <w:szCs w:val="20"/>
        </w:rPr>
        <w:t>, 01472/INFOEM/IP/RR/2025</w:t>
      </w:r>
    </w:p>
    <w:p w14:paraId="7BBFCA1A" w14:textId="77777777" w:rsidR="0076393F" w:rsidRPr="00184BE8" w:rsidRDefault="0076393F" w:rsidP="0076393F">
      <w:pPr>
        <w:pStyle w:val="Prrafodelista"/>
        <w:numPr>
          <w:ilvl w:val="0"/>
          <w:numId w:val="43"/>
        </w:numPr>
        <w:spacing w:line="360" w:lineRule="auto"/>
        <w:rPr>
          <w:rFonts w:ascii="Palatino Linotype" w:hAnsi="Palatino Linotype"/>
          <w:szCs w:val="20"/>
        </w:rPr>
      </w:pPr>
      <w:r w:rsidRPr="00184BE8">
        <w:rPr>
          <w:rFonts w:ascii="Palatino Linotype" w:hAnsi="Palatino Linotype"/>
          <w:szCs w:val="20"/>
        </w:rPr>
        <w:t>Oficio suscrito por el Director de Relaciones Laborales en el que manifestó:</w:t>
      </w:r>
      <w:r w:rsidRPr="00184BE8">
        <w:rPr>
          <w:rFonts w:ascii="Palatino Linotype" w:hAnsi="Palatino Linotype"/>
          <w:b/>
          <w:szCs w:val="20"/>
        </w:rPr>
        <w:t xml:space="preserve"> </w:t>
      </w:r>
    </w:p>
    <w:p w14:paraId="07B93751" w14:textId="77777777" w:rsidR="008C0ADC" w:rsidRPr="00184BE8" w:rsidRDefault="008C0ADC" w:rsidP="008C0ADC">
      <w:pPr>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Cs/>
          <w:i/>
          <w:sz w:val="20"/>
          <w:szCs w:val="22"/>
          <w:lang w:val="es-ES_tradnl"/>
        </w:rPr>
        <w:t>“…</w:t>
      </w:r>
    </w:p>
    <w:p w14:paraId="678BD93E" w14:textId="77777777" w:rsidR="008C0ADC" w:rsidRPr="00184BE8" w:rsidRDefault="0076393F" w:rsidP="008C0ADC">
      <w:pPr>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Cs/>
          <w:i/>
          <w:sz w:val="20"/>
          <w:szCs w:val="22"/>
          <w:lang w:val="es-ES_tradnl"/>
        </w:rPr>
        <w:t>Se notifica que, una vez realizada una búsqueda exhaustiva en los archivos de esta Dirección, a la fecha del presente oficio, no obra expediente de procedimiento laboral a nombre de José Manuel Serrano Hernández, lo que se informa para los efectos legales a que haya lugar.</w:t>
      </w:r>
    </w:p>
    <w:p w14:paraId="7B1A0FEA" w14:textId="77777777" w:rsidR="008C0ADC" w:rsidRPr="00184BE8" w:rsidRDefault="008C0ADC" w:rsidP="008C0ADC">
      <w:pPr>
        <w:spacing w:line="360" w:lineRule="auto"/>
        <w:ind w:left="567" w:right="539"/>
        <w:jc w:val="both"/>
        <w:rPr>
          <w:rFonts w:ascii="Palatino Linotype" w:eastAsia="Batang" w:hAnsi="Palatino Linotype" w:cs="Tahoma"/>
          <w:bCs/>
          <w:i/>
          <w:sz w:val="20"/>
          <w:szCs w:val="22"/>
        </w:rPr>
      </w:pPr>
      <w:r w:rsidRPr="00184BE8">
        <w:rPr>
          <w:rFonts w:ascii="Palatino Linotype" w:eastAsia="Batang" w:hAnsi="Palatino Linotype" w:cs="Tahoma"/>
          <w:bCs/>
          <w:i/>
          <w:sz w:val="20"/>
          <w:szCs w:val="22"/>
        </w:rPr>
        <w:t>…”</w:t>
      </w:r>
    </w:p>
    <w:p w14:paraId="31E16F88" w14:textId="77777777" w:rsidR="0076393F" w:rsidRPr="00184BE8" w:rsidRDefault="0076393F" w:rsidP="008C0ADC">
      <w:pPr>
        <w:spacing w:line="360" w:lineRule="auto"/>
        <w:ind w:left="567" w:right="539"/>
        <w:jc w:val="both"/>
        <w:rPr>
          <w:rFonts w:ascii="Palatino Linotype" w:eastAsia="Batang" w:hAnsi="Palatino Linotype" w:cs="Tahoma"/>
          <w:bCs/>
          <w:i/>
          <w:sz w:val="20"/>
          <w:szCs w:val="22"/>
        </w:rPr>
      </w:pPr>
    </w:p>
    <w:p w14:paraId="3080810F" w14:textId="77777777" w:rsidR="0076393F" w:rsidRPr="00184BE8" w:rsidRDefault="0076393F" w:rsidP="0076393F">
      <w:pPr>
        <w:pStyle w:val="Prrafodelista"/>
        <w:numPr>
          <w:ilvl w:val="0"/>
          <w:numId w:val="43"/>
        </w:numPr>
        <w:spacing w:line="360" w:lineRule="auto"/>
        <w:rPr>
          <w:rFonts w:ascii="Palatino Linotype" w:hAnsi="Palatino Linotype"/>
          <w:szCs w:val="20"/>
        </w:rPr>
      </w:pPr>
      <w:r w:rsidRPr="00184BE8">
        <w:rPr>
          <w:rFonts w:ascii="Palatino Linotype" w:hAnsi="Palatino Linotype"/>
          <w:szCs w:val="20"/>
        </w:rPr>
        <w:t>Oficio suscrito por el Director de Bachillerato General en el que manifestó:</w:t>
      </w:r>
      <w:r w:rsidRPr="00184BE8">
        <w:rPr>
          <w:rFonts w:ascii="Palatino Linotype" w:hAnsi="Palatino Linotype"/>
          <w:b/>
          <w:szCs w:val="20"/>
        </w:rPr>
        <w:t xml:space="preserve"> </w:t>
      </w:r>
    </w:p>
    <w:p w14:paraId="4CE3EF52" w14:textId="77777777" w:rsidR="0076393F" w:rsidRPr="00184BE8" w:rsidRDefault="0076393F" w:rsidP="0076393F">
      <w:pPr>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Cs/>
          <w:i/>
          <w:sz w:val="20"/>
          <w:szCs w:val="22"/>
          <w:lang w:val="es-ES_tradnl"/>
        </w:rPr>
        <w:lastRenderedPageBreak/>
        <w:t>“…</w:t>
      </w:r>
    </w:p>
    <w:p w14:paraId="5F60F295" w14:textId="77777777" w:rsidR="0076393F" w:rsidRPr="00184BE8" w:rsidRDefault="0076393F" w:rsidP="0076393F">
      <w:pPr>
        <w:pStyle w:val="Prrafodelista"/>
        <w:spacing w:line="360" w:lineRule="auto"/>
        <w:ind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Cs/>
          <w:i/>
          <w:sz w:val="20"/>
          <w:szCs w:val="22"/>
          <w:lang w:val="es-ES_tradnl"/>
        </w:rPr>
        <w:t xml:space="preserve">4. Por último se enfatiza que esta Unidad administrativa, </w:t>
      </w:r>
      <w:r w:rsidRPr="00184BE8">
        <w:rPr>
          <w:rFonts w:ascii="Palatino Linotype" w:eastAsia="Batang" w:hAnsi="Palatino Linotype" w:cs="Tahoma"/>
          <w:b/>
          <w:bCs/>
          <w:i/>
          <w:sz w:val="20"/>
          <w:szCs w:val="22"/>
          <w:u w:val="single"/>
          <w:lang w:val="es-ES_tradnl"/>
        </w:rPr>
        <w:t>no cuenta con la información solicitada;</w:t>
      </w:r>
      <w:r w:rsidRPr="00184BE8">
        <w:rPr>
          <w:rFonts w:ascii="Palatino Linotype" w:eastAsia="Batang" w:hAnsi="Palatino Linotype" w:cs="Tahoma"/>
          <w:b/>
          <w:bCs/>
          <w:i/>
          <w:sz w:val="20"/>
          <w:szCs w:val="22"/>
          <w:lang w:val="es-ES_tradnl"/>
        </w:rPr>
        <w:t xml:space="preserve"> </w:t>
      </w:r>
      <w:r w:rsidRPr="00184BE8">
        <w:rPr>
          <w:rFonts w:ascii="Palatino Linotype" w:eastAsia="Batang" w:hAnsi="Palatino Linotype" w:cs="Tahoma"/>
          <w:bCs/>
          <w:i/>
          <w:sz w:val="20"/>
          <w:szCs w:val="22"/>
          <w:lang w:val="es-ES_tradnl"/>
        </w:rPr>
        <w:t xml:space="preserve">toda vez que </w:t>
      </w:r>
      <w:r w:rsidRPr="00184BE8">
        <w:rPr>
          <w:rFonts w:ascii="Palatino Linotype" w:eastAsia="Batang" w:hAnsi="Palatino Linotype" w:cs="Tahoma"/>
          <w:b/>
          <w:bCs/>
          <w:i/>
          <w:sz w:val="20"/>
          <w:szCs w:val="22"/>
          <w:u w:val="single"/>
          <w:lang w:val="es-ES_tradnl"/>
        </w:rPr>
        <w:t>no la generó, recopiló, administró, manejó, procesó o archivo.</w:t>
      </w:r>
    </w:p>
    <w:p w14:paraId="25471725" w14:textId="77777777" w:rsidR="0076393F" w:rsidRPr="00184BE8" w:rsidRDefault="0076393F" w:rsidP="0076393F">
      <w:pPr>
        <w:spacing w:line="360" w:lineRule="auto"/>
        <w:ind w:left="567" w:right="539"/>
        <w:jc w:val="both"/>
        <w:rPr>
          <w:rFonts w:ascii="Palatino Linotype" w:eastAsia="Batang" w:hAnsi="Palatino Linotype" w:cs="Tahoma"/>
          <w:bCs/>
          <w:i/>
          <w:sz w:val="20"/>
          <w:szCs w:val="22"/>
        </w:rPr>
      </w:pPr>
      <w:r w:rsidRPr="00184BE8">
        <w:rPr>
          <w:rFonts w:ascii="Palatino Linotype" w:eastAsia="Batang" w:hAnsi="Palatino Linotype" w:cs="Tahoma"/>
          <w:bCs/>
          <w:i/>
          <w:sz w:val="20"/>
          <w:szCs w:val="22"/>
        </w:rPr>
        <w:t>…”</w:t>
      </w:r>
    </w:p>
    <w:p w14:paraId="334FB830" w14:textId="77777777" w:rsidR="008C0ADC" w:rsidRPr="00184BE8" w:rsidRDefault="008C0ADC" w:rsidP="003470FE">
      <w:pPr>
        <w:spacing w:line="360" w:lineRule="auto"/>
        <w:ind w:left="567"/>
        <w:rPr>
          <w:rFonts w:ascii="Palatino Linotype" w:hAnsi="Palatino Linotype"/>
          <w:b/>
          <w:sz w:val="20"/>
          <w:szCs w:val="20"/>
        </w:rPr>
      </w:pPr>
    </w:p>
    <w:p w14:paraId="1459E9CC" w14:textId="77777777" w:rsidR="0076393F" w:rsidRPr="00184BE8" w:rsidRDefault="0076393F" w:rsidP="0076393F">
      <w:pPr>
        <w:pStyle w:val="Prrafodelista"/>
        <w:numPr>
          <w:ilvl w:val="0"/>
          <w:numId w:val="43"/>
        </w:numPr>
        <w:spacing w:line="360" w:lineRule="auto"/>
        <w:rPr>
          <w:rFonts w:ascii="Palatino Linotype" w:hAnsi="Palatino Linotype"/>
          <w:szCs w:val="20"/>
        </w:rPr>
      </w:pPr>
      <w:r w:rsidRPr="00184BE8">
        <w:rPr>
          <w:rFonts w:ascii="Palatino Linotype" w:hAnsi="Palatino Linotype"/>
          <w:szCs w:val="20"/>
        </w:rPr>
        <w:t xml:space="preserve">Informe Justificado por el Titular de la Unidad en el que </w:t>
      </w:r>
      <w:r w:rsidR="00600AA6" w:rsidRPr="00184BE8">
        <w:rPr>
          <w:rFonts w:ascii="Palatino Linotype" w:hAnsi="Palatino Linotype"/>
          <w:szCs w:val="20"/>
        </w:rPr>
        <w:t>señaló</w:t>
      </w:r>
      <w:r w:rsidRPr="00184BE8">
        <w:rPr>
          <w:rFonts w:ascii="Palatino Linotype" w:hAnsi="Palatino Linotype"/>
          <w:szCs w:val="20"/>
        </w:rPr>
        <w:t>:</w:t>
      </w:r>
      <w:r w:rsidRPr="00184BE8">
        <w:rPr>
          <w:rFonts w:ascii="Palatino Linotype" w:hAnsi="Palatino Linotype"/>
          <w:b/>
          <w:szCs w:val="20"/>
        </w:rPr>
        <w:t xml:space="preserve"> </w:t>
      </w:r>
    </w:p>
    <w:p w14:paraId="586B0136" w14:textId="77777777" w:rsidR="0076393F" w:rsidRPr="00184BE8" w:rsidRDefault="0076393F" w:rsidP="0076393F">
      <w:pPr>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Cs/>
          <w:i/>
          <w:sz w:val="20"/>
          <w:szCs w:val="22"/>
          <w:lang w:val="es-ES_tradnl"/>
        </w:rPr>
        <w:t>“…</w:t>
      </w:r>
    </w:p>
    <w:p w14:paraId="1C1A671C" w14:textId="77777777" w:rsidR="0076393F" w:rsidRPr="00184BE8" w:rsidRDefault="0076393F" w:rsidP="0076393F">
      <w:pPr>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
          <w:bCs/>
          <w:i/>
          <w:sz w:val="20"/>
          <w:szCs w:val="22"/>
          <w:lang w:val="es-ES_tradnl"/>
        </w:rPr>
        <w:t xml:space="preserve">TERCERO: </w:t>
      </w:r>
      <w:r w:rsidRPr="00184BE8">
        <w:rPr>
          <w:rFonts w:ascii="Palatino Linotype" w:eastAsia="Batang" w:hAnsi="Palatino Linotype" w:cs="Tahoma"/>
          <w:bCs/>
          <w:i/>
          <w:sz w:val="20"/>
          <w:szCs w:val="22"/>
          <w:lang w:val="es-ES_tradnl"/>
        </w:rPr>
        <w:t>Con fundamento en los artículo 185 fracción II y 192 fracciones IV y V de la Ley de Transparencia y Acceso a la Información Pública del Estado de México y Municipios, se determine el sobreseimiento del pr</w:t>
      </w:r>
      <w:r w:rsidR="00600AA6" w:rsidRPr="00184BE8">
        <w:rPr>
          <w:rFonts w:ascii="Palatino Linotype" w:eastAsia="Batang" w:hAnsi="Palatino Linotype" w:cs="Tahoma"/>
          <w:bCs/>
          <w:i/>
          <w:sz w:val="20"/>
          <w:szCs w:val="22"/>
          <w:lang w:val="es-ES_tradnl"/>
        </w:rPr>
        <w:t>esente trámite, o en su caso confirme la respuesta emitida por este Sujeto Obligado, al no existir materia para la continuidad del mismo, por las razones vertidas, sin que ello implique que, en el primer acto de atención a la solicitud, se haya obrado con dolo o mal fe en la atención a la misma.</w:t>
      </w:r>
    </w:p>
    <w:p w14:paraId="3BF265A1" w14:textId="77777777" w:rsidR="0076393F" w:rsidRPr="00184BE8" w:rsidRDefault="0076393F" w:rsidP="0076393F">
      <w:pPr>
        <w:spacing w:line="360" w:lineRule="auto"/>
        <w:ind w:left="567" w:right="539"/>
        <w:jc w:val="both"/>
        <w:rPr>
          <w:rFonts w:ascii="Palatino Linotype" w:eastAsia="Batang" w:hAnsi="Palatino Linotype" w:cs="Tahoma"/>
          <w:bCs/>
          <w:i/>
          <w:sz w:val="20"/>
          <w:szCs w:val="22"/>
        </w:rPr>
      </w:pPr>
      <w:r w:rsidRPr="00184BE8">
        <w:rPr>
          <w:rFonts w:ascii="Palatino Linotype" w:eastAsia="Batang" w:hAnsi="Palatino Linotype" w:cs="Tahoma"/>
          <w:bCs/>
          <w:i/>
          <w:sz w:val="20"/>
          <w:szCs w:val="22"/>
        </w:rPr>
        <w:t>…”</w:t>
      </w:r>
    </w:p>
    <w:p w14:paraId="5D319DC4" w14:textId="77777777" w:rsidR="0076393F" w:rsidRPr="00184BE8" w:rsidRDefault="0076393F" w:rsidP="003470FE">
      <w:pPr>
        <w:spacing w:line="360" w:lineRule="auto"/>
        <w:ind w:left="567"/>
        <w:rPr>
          <w:rFonts w:ascii="Palatino Linotype" w:hAnsi="Palatino Linotype"/>
          <w:b/>
          <w:sz w:val="20"/>
          <w:szCs w:val="20"/>
        </w:rPr>
      </w:pPr>
    </w:p>
    <w:p w14:paraId="537E3E98" w14:textId="77777777" w:rsidR="003470FE" w:rsidRPr="00184BE8" w:rsidRDefault="003470FE" w:rsidP="003470FE">
      <w:pPr>
        <w:spacing w:line="360" w:lineRule="auto"/>
        <w:ind w:left="567"/>
        <w:rPr>
          <w:rFonts w:ascii="Palatino Linotype" w:hAnsi="Palatino Linotype"/>
          <w:b/>
          <w:sz w:val="22"/>
          <w:szCs w:val="20"/>
        </w:rPr>
      </w:pPr>
      <w:r w:rsidRPr="00184BE8">
        <w:rPr>
          <w:rFonts w:ascii="Palatino Linotype" w:hAnsi="Palatino Linotype"/>
          <w:b/>
          <w:sz w:val="22"/>
          <w:szCs w:val="20"/>
        </w:rPr>
        <w:t xml:space="preserve">Folio de la Solicitud </w:t>
      </w:r>
      <w:r w:rsidR="00600AA6" w:rsidRPr="00184BE8">
        <w:rPr>
          <w:rFonts w:ascii="Palatino Linotype" w:hAnsi="Palatino Linotype"/>
          <w:b/>
          <w:sz w:val="22"/>
          <w:szCs w:val="20"/>
        </w:rPr>
        <w:t>00130/SECTI/IP/2025</w:t>
      </w:r>
    </w:p>
    <w:p w14:paraId="2D34379E" w14:textId="77777777" w:rsidR="003470FE" w:rsidRPr="00184BE8" w:rsidRDefault="003470FE" w:rsidP="003470FE">
      <w:pPr>
        <w:spacing w:line="360" w:lineRule="auto"/>
        <w:ind w:left="567"/>
        <w:rPr>
          <w:rFonts w:ascii="Palatino Linotype" w:hAnsi="Palatino Linotype"/>
          <w:b/>
          <w:sz w:val="22"/>
          <w:szCs w:val="20"/>
        </w:rPr>
      </w:pPr>
      <w:r w:rsidRPr="00184BE8">
        <w:rPr>
          <w:rFonts w:ascii="Palatino Linotype" w:hAnsi="Palatino Linotype"/>
          <w:b/>
          <w:sz w:val="22"/>
          <w:szCs w:val="20"/>
        </w:rPr>
        <w:t xml:space="preserve">Recurso de Revisión </w:t>
      </w:r>
      <w:r w:rsidR="00600AA6" w:rsidRPr="00184BE8">
        <w:rPr>
          <w:rFonts w:ascii="Palatino Linotype" w:hAnsi="Palatino Linotype"/>
          <w:b/>
          <w:sz w:val="22"/>
          <w:szCs w:val="20"/>
        </w:rPr>
        <w:t>01473</w:t>
      </w:r>
      <w:r w:rsidRPr="00184BE8">
        <w:rPr>
          <w:rFonts w:ascii="Palatino Linotype" w:hAnsi="Palatino Linotype"/>
          <w:b/>
          <w:sz w:val="22"/>
          <w:szCs w:val="20"/>
        </w:rPr>
        <w:t>/INFOEM/IP/RR/2025</w:t>
      </w:r>
    </w:p>
    <w:p w14:paraId="47467F8A" w14:textId="77777777" w:rsidR="00600AA6" w:rsidRPr="00184BE8" w:rsidRDefault="00600AA6" w:rsidP="00600AA6">
      <w:pPr>
        <w:pStyle w:val="Prrafodelista"/>
        <w:numPr>
          <w:ilvl w:val="0"/>
          <w:numId w:val="43"/>
        </w:numPr>
        <w:spacing w:line="360" w:lineRule="auto"/>
        <w:rPr>
          <w:rFonts w:ascii="Palatino Linotype" w:hAnsi="Palatino Linotype"/>
          <w:b/>
          <w:i/>
          <w:szCs w:val="20"/>
        </w:rPr>
      </w:pPr>
      <w:r w:rsidRPr="00184BE8">
        <w:rPr>
          <w:rFonts w:ascii="Palatino Linotype" w:hAnsi="Palatino Linotype"/>
          <w:b/>
          <w:i/>
          <w:szCs w:val="20"/>
        </w:rPr>
        <w:t xml:space="preserve">SPH_UT_RR_130_OIC.pdf: </w:t>
      </w:r>
      <w:r w:rsidRPr="00184BE8">
        <w:rPr>
          <w:rFonts w:ascii="Palatino Linotype" w:hAnsi="Palatino Linotype"/>
          <w:szCs w:val="20"/>
        </w:rPr>
        <w:t xml:space="preserve">Oficio suscrito por el </w:t>
      </w:r>
      <w:r w:rsidR="006A3661" w:rsidRPr="00184BE8">
        <w:rPr>
          <w:rFonts w:ascii="Palatino Linotype" w:hAnsi="Palatino Linotype"/>
          <w:szCs w:val="20"/>
        </w:rPr>
        <w:t>Titular del Órgano Interno de Control en el que señaló:</w:t>
      </w:r>
    </w:p>
    <w:p w14:paraId="7697B47C" w14:textId="77777777" w:rsidR="00600AA6" w:rsidRPr="00184BE8" w:rsidRDefault="00600AA6" w:rsidP="008B6BE0">
      <w:pPr>
        <w:spacing w:line="360" w:lineRule="auto"/>
        <w:ind w:left="567" w:right="539"/>
        <w:jc w:val="both"/>
        <w:rPr>
          <w:rFonts w:ascii="Palatino Linotype" w:eastAsia="Batang" w:hAnsi="Palatino Linotype" w:cs="Tahoma"/>
          <w:bCs/>
          <w:i/>
          <w:sz w:val="20"/>
          <w:szCs w:val="22"/>
        </w:rPr>
      </w:pPr>
    </w:p>
    <w:p w14:paraId="34F3F3B5" w14:textId="77777777" w:rsidR="006A3661" w:rsidRPr="00184BE8" w:rsidRDefault="003470FE" w:rsidP="003470FE">
      <w:pPr>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Cs/>
          <w:i/>
          <w:sz w:val="20"/>
          <w:szCs w:val="22"/>
          <w:lang w:val="es-ES_tradnl"/>
        </w:rPr>
        <w:t xml:space="preserve">“… </w:t>
      </w:r>
    </w:p>
    <w:p w14:paraId="0DD92792" w14:textId="77777777" w:rsidR="006A3661" w:rsidRPr="00184BE8" w:rsidRDefault="006A3661" w:rsidP="003470FE">
      <w:pPr>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Cs/>
          <w:i/>
          <w:sz w:val="20"/>
          <w:szCs w:val="22"/>
          <w:lang w:val="es-ES_tradnl"/>
        </w:rPr>
        <w:t xml:space="preserve">Ahora bien, de la interpretación de dicho cuerpo normativo se desprende que la información relacionada con expedientes de investigación y/o denuncias en contra del personal del servicio público adscrito a la Secretaría de Educación, Ciencia, Tecnología e Innovación compete y corresponde a este Órgano Interno de Control, la cual es tratada con estricto apego a la legislación aplicable y es aquella que obra en su posesión, por lo que derivado de una búsqueda exhaustiva y minuciosa en los archivos de esta unidad administrativa, en particular del Área de Quejas, se informa que esta dependencia no puede pronunciarse en sentido afirmativo o negativo respecto a los </w:t>
      </w:r>
      <w:r w:rsidRPr="00184BE8">
        <w:rPr>
          <w:rFonts w:ascii="Palatino Linotype" w:eastAsia="Batang" w:hAnsi="Palatino Linotype" w:cs="Tahoma"/>
          <w:bCs/>
          <w:i/>
          <w:sz w:val="20"/>
          <w:szCs w:val="22"/>
          <w:lang w:val="es-ES_tradnl"/>
        </w:rPr>
        <w:lastRenderedPageBreak/>
        <w:t xml:space="preserve">expedientes en trámite por presuntas faltas administrativas graves y/o no graves en contra del servidor público </w:t>
      </w:r>
      <w:r w:rsidRPr="00184BE8">
        <w:rPr>
          <w:rFonts w:ascii="Palatino Linotype" w:eastAsia="Batang" w:hAnsi="Palatino Linotype" w:cs="Tahoma"/>
          <w:b/>
          <w:bCs/>
          <w:i/>
          <w:sz w:val="20"/>
          <w:szCs w:val="22"/>
          <w:lang w:val="es-ES_tradnl"/>
        </w:rPr>
        <w:t xml:space="preserve">José Manuel Serrano Hernández </w:t>
      </w:r>
      <w:r w:rsidRPr="00184BE8">
        <w:rPr>
          <w:rFonts w:ascii="Palatino Linotype" w:eastAsia="Batang" w:hAnsi="Palatino Linotype" w:cs="Tahoma"/>
          <w:bCs/>
          <w:i/>
          <w:sz w:val="20"/>
          <w:szCs w:val="22"/>
          <w:lang w:val="es-ES_tradnl"/>
        </w:rPr>
        <w:t>ya que se trata de información confidencial al estar constituida por un pronunciamiento de existencia o inexistencia de información relacionada con denuncias o procedimientos en trámite o sin sanción seguidos en contra de un servidor público, lo que está relacionado directamente con la situación jurídica de una persona física y cuya divulgación provocaría una afectación al derecho a su privacidad, intimidad, honor, reputación y presunción de inocencia.</w:t>
      </w:r>
    </w:p>
    <w:p w14:paraId="5ECFC415" w14:textId="77777777" w:rsidR="006A3661" w:rsidRPr="00184BE8" w:rsidRDefault="006A3661" w:rsidP="003470FE">
      <w:pPr>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Cs/>
          <w:i/>
          <w:sz w:val="20"/>
          <w:szCs w:val="22"/>
          <w:lang w:val="es-ES_tradnl"/>
        </w:rPr>
        <w:t>…”</w:t>
      </w:r>
    </w:p>
    <w:p w14:paraId="63A254BC" w14:textId="77777777" w:rsidR="006A3661" w:rsidRPr="00184BE8" w:rsidRDefault="006A3661" w:rsidP="006A3661">
      <w:pPr>
        <w:spacing w:line="360" w:lineRule="auto"/>
        <w:ind w:right="539"/>
        <w:jc w:val="both"/>
        <w:rPr>
          <w:rFonts w:ascii="Palatino Linotype" w:eastAsia="Batang" w:hAnsi="Palatino Linotype" w:cs="Tahoma"/>
          <w:bCs/>
          <w:i/>
          <w:sz w:val="20"/>
          <w:szCs w:val="22"/>
          <w:lang w:val="es-ES_tradnl"/>
        </w:rPr>
      </w:pPr>
    </w:p>
    <w:p w14:paraId="65999AD8" w14:textId="77777777" w:rsidR="006A3661" w:rsidRPr="00184BE8" w:rsidRDefault="006A3661" w:rsidP="006A3661">
      <w:pPr>
        <w:pStyle w:val="Prrafodelista"/>
        <w:numPr>
          <w:ilvl w:val="0"/>
          <w:numId w:val="43"/>
        </w:numPr>
        <w:spacing w:line="360" w:lineRule="auto"/>
        <w:ind w:right="539"/>
        <w:jc w:val="both"/>
        <w:rPr>
          <w:rFonts w:ascii="Palatino Linotype" w:eastAsia="Batang" w:hAnsi="Palatino Linotype" w:cs="Tahoma"/>
          <w:b/>
          <w:bCs/>
          <w:i/>
          <w:szCs w:val="22"/>
          <w:lang w:val="es-ES_tradnl"/>
        </w:rPr>
      </w:pPr>
      <w:r w:rsidRPr="00184BE8">
        <w:rPr>
          <w:rFonts w:ascii="Palatino Linotype" w:eastAsia="Batang" w:hAnsi="Palatino Linotype" w:cs="Tahoma"/>
          <w:b/>
          <w:bCs/>
          <w:i/>
          <w:szCs w:val="22"/>
          <w:lang w:val="es-ES_tradnl"/>
        </w:rPr>
        <w:t xml:space="preserve">Acta Quinta Sesión Extraordinaria 2025_compressed.pdf: </w:t>
      </w:r>
      <w:r w:rsidRPr="00184BE8">
        <w:rPr>
          <w:rFonts w:ascii="Palatino Linotype" w:eastAsia="Batang" w:hAnsi="Palatino Linotype" w:cs="Tahoma"/>
          <w:bCs/>
          <w:szCs w:val="22"/>
          <w:lang w:val="es-ES_tradnl"/>
        </w:rPr>
        <w:t>Contiene el Acuerdo por medio del cual se clasificó el pronunciamiento en sentido afirmativo o negativo sobre la existencia de la información solicitada.</w:t>
      </w:r>
    </w:p>
    <w:p w14:paraId="50D6358C" w14:textId="77777777" w:rsidR="006A3661" w:rsidRPr="00184BE8" w:rsidRDefault="006A3661" w:rsidP="006A3661">
      <w:pPr>
        <w:pStyle w:val="Prrafodelista"/>
        <w:numPr>
          <w:ilvl w:val="0"/>
          <w:numId w:val="43"/>
        </w:numPr>
        <w:spacing w:line="360" w:lineRule="auto"/>
        <w:ind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
          <w:bCs/>
          <w:i/>
          <w:szCs w:val="22"/>
          <w:lang w:val="es-ES_tradnl"/>
        </w:rPr>
        <w:t xml:space="preserve">INFORME JUSTIFICADO_UT_130.pdf: </w:t>
      </w:r>
      <w:r w:rsidRPr="00184BE8">
        <w:rPr>
          <w:rFonts w:ascii="Palatino Linotype" w:eastAsia="Batang" w:hAnsi="Palatino Linotype" w:cs="Tahoma"/>
          <w:bCs/>
          <w:szCs w:val="22"/>
          <w:lang w:val="es-ES_tradnl"/>
        </w:rPr>
        <w:t>Informe justificado remitido por el Titular de la Unidad del Sujeto Obligado en el que señaló:</w:t>
      </w:r>
    </w:p>
    <w:p w14:paraId="44D116F9" w14:textId="77777777" w:rsidR="006A3661" w:rsidRPr="00184BE8" w:rsidRDefault="006A3661" w:rsidP="003470FE">
      <w:pPr>
        <w:spacing w:line="360" w:lineRule="auto"/>
        <w:ind w:left="567" w:right="539"/>
        <w:jc w:val="both"/>
        <w:rPr>
          <w:rFonts w:ascii="Palatino Linotype" w:eastAsia="Batang" w:hAnsi="Palatino Linotype" w:cs="Tahoma"/>
          <w:bCs/>
          <w:i/>
          <w:sz w:val="20"/>
          <w:szCs w:val="22"/>
        </w:rPr>
      </w:pPr>
      <w:r w:rsidRPr="00184BE8">
        <w:rPr>
          <w:rFonts w:ascii="Palatino Linotype" w:eastAsia="Batang" w:hAnsi="Palatino Linotype" w:cs="Tahoma"/>
          <w:bCs/>
          <w:i/>
          <w:sz w:val="20"/>
          <w:szCs w:val="22"/>
        </w:rPr>
        <w:t>“…</w:t>
      </w:r>
    </w:p>
    <w:p w14:paraId="246B2381" w14:textId="77777777" w:rsidR="00954608" w:rsidRPr="00184BE8" w:rsidRDefault="006A3661" w:rsidP="003470FE">
      <w:pPr>
        <w:spacing w:line="360" w:lineRule="auto"/>
        <w:ind w:left="567" w:right="539"/>
        <w:jc w:val="both"/>
        <w:rPr>
          <w:rFonts w:ascii="Palatino Linotype" w:eastAsia="Batang" w:hAnsi="Palatino Linotype" w:cs="Tahoma"/>
          <w:bCs/>
          <w:i/>
          <w:sz w:val="20"/>
          <w:szCs w:val="22"/>
        </w:rPr>
      </w:pPr>
      <w:r w:rsidRPr="00184BE8">
        <w:rPr>
          <w:rFonts w:ascii="Palatino Linotype" w:eastAsia="Batang" w:hAnsi="Palatino Linotype" w:cs="Tahoma"/>
          <w:bCs/>
          <w:i/>
          <w:sz w:val="20"/>
          <w:szCs w:val="22"/>
        </w:rPr>
        <w:t xml:space="preserve">De lo anterior, toda vez que la documentación remitida por el Servidor Público Habilitado en el Órgano Interno de Control contiene datos personales confidenciales; a través del Comité de Transparencia de la Secretaría de Educación, Ciencia, Tecnología e Innovación en su “Quinta Sesión Extraordinaria”, por unanimidad de votos, emitió el Acuerdo número CTE/05/12/2025, donde se confirmó, por unanimidad de votos de las y los integrantes del Comité de Transparencia de la Secretaría de Educación, Ciencia, Tecnología e Innovación, la clasificación con carácter de información confidencial de la información derivada del oficio número 22800002S/00764/2025, que contiene el pronunciamiento de existencia o inexistencia de información relacionada con denuncias o procedimientos en trámite o sin sanción seguidos en contra de personas servidoras públicas, derivado de que está relacionada directamente con la situación jurídica de una persona física identificada, cuya divulgación generaría una afectación al derecho a su privacidad , intimidad, honor, reputación y persecución de inocencia lo que afectaría directamente la situación jurídica de una persona física identificada; la cual dará atención al Recursos de Revisión números </w:t>
      </w:r>
      <w:r w:rsidRPr="00184BE8">
        <w:rPr>
          <w:rFonts w:ascii="Palatino Linotype" w:eastAsia="Batang" w:hAnsi="Palatino Linotype" w:cs="Tahoma"/>
          <w:bCs/>
          <w:i/>
          <w:sz w:val="20"/>
          <w:szCs w:val="22"/>
        </w:rPr>
        <w:lastRenderedPageBreak/>
        <w:t xml:space="preserve">01473/INFOEM/IP/RR/2025 derivado de la Solicitud de Información Pública con número 00130/SECTI/IP/2025. </w:t>
      </w:r>
    </w:p>
    <w:p w14:paraId="3D3DC58F" w14:textId="77777777" w:rsidR="00954608" w:rsidRPr="00184BE8" w:rsidRDefault="00954608" w:rsidP="003470FE">
      <w:pPr>
        <w:spacing w:line="360" w:lineRule="auto"/>
        <w:ind w:left="567" w:right="539"/>
        <w:jc w:val="both"/>
        <w:rPr>
          <w:rFonts w:ascii="Palatino Linotype" w:eastAsia="Batang" w:hAnsi="Palatino Linotype" w:cs="Tahoma"/>
          <w:bCs/>
          <w:i/>
          <w:sz w:val="20"/>
          <w:szCs w:val="22"/>
        </w:rPr>
      </w:pPr>
    </w:p>
    <w:p w14:paraId="05D0D38C" w14:textId="77777777" w:rsidR="006A3661" w:rsidRPr="00184BE8" w:rsidRDefault="006A3661" w:rsidP="003470FE">
      <w:pPr>
        <w:spacing w:line="360" w:lineRule="auto"/>
        <w:ind w:left="567" w:right="539"/>
        <w:jc w:val="both"/>
        <w:rPr>
          <w:rFonts w:ascii="Palatino Linotype" w:eastAsia="Batang" w:hAnsi="Palatino Linotype" w:cs="Tahoma"/>
          <w:bCs/>
          <w:i/>
          <w:sz w:val="20"/>
          <w:szCs w:val="22"/>
        </w:rPr>
      </w:pPr>
      <w:r w:rsidRPr="00184BE8">
        <w:rPr>
          <w:rFonts w:ascii="Palatino Linotype" w:eastAsia="Batang" w:hAnsi="Palatino Linotype" w:cs="Tahoma"/>
          <w:bCs/>
          <w:i/>
          <w:sz w:val="20"/>
          <w:szCs w:val="22"/>
        </w:rPr>
        <w:t>Por lo anterior, se considera que el actuar de este Sujeto Obligado ha sido tendiente a privilegiar y garantizar el acceso oportuno y claro a la información pública solicitada, toda vez que en ningún momento se ha negado el acceso a la información al hoy recurrente, como se aprecia en la respuesta emitida por este Sujeto Obligado.</w:t>
      </w:r>
    </w:p>
    <w:p w14:paraId="3750581C" w14:textId="77777777" w:rsidR="003470FE" w:rsidRPr="00184BE8" w:rsidRDefault="006A3661" w:rsidP="003470FE">
      <w:pPr>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Cs/>
          <w:i/>
          <w:sz w:val="20"/>
          <w:szCs w:val="22"/>
          <w:lang w:val="es-ES_tradnl"/>
        </w:rPr>
        <w:t xml:space="preserve">…” </w:t>
      </w:r>
    </w:p>
    <w:p w14:paraId="2050F122" w14:textId="77777777" w:rsidR="003470FE" w:rsidRPr="00184BE8" w:rsidRDefault="003470FE" w:rsidP="003470FE">
      <w:pPr>
        <w:spacing w:line="360" w:lineRule="auto"/>
        <w:ind w:left="567" w:right="539"/>
        <w:jc w:val="both"/>
        <w:rPr>
          <w:rFonts w:ascii="Palatino Linotype" w:eastAsia="Batang" w:hAnsi="Palatino Linotype" w:cs="Tahoma"/>
          <w:bCs/>
          <w:i/>
          <w:sz w:val="20"/>
          <w:szCs w:val="22"/>
        </w:rPr>
      </w:pPr>
    </w:p>
    <w:p w14:paraId="5C3F595A" w14:textId="77777777" w:rsidR="00954608" w:rsidRPr="00184BE8" w:rsidRDefault="00954608" w:rsidP="00954608">
      <w:pPr>
        <w:spacing w:line="360" w:lineRule="auto"/>
        <w:ind w:left="567"/>
        <w:rPr>
          <w:rFonts w:ascii="Palatino Linotype" w:hAnsi="Palatino Linotype"/>
          <w:b/>
          <w:sz w:val="22"/>
          <w:szCs w:val="20"/>
        </w:rPr>
      </w:pPr>
      <w:r w:rsidRPr="00184BE8">
        <w:rPr>
          <w:rFonts w:ascii="Palatino Linotype" w:hAnsi="Palatino Linotype"/>
          <w:b/>
          <w:sz w:val="22"/>
          <w:szCs w:val="20"/>
        </w:rPr>
        <w:t>Folio de la Solicitud 00129/SECTI/IP/2025</w:t>
      </w:r>
    </w:p>
    <w:p w14:paraId="0553ADC9" w14:textId="77777777" w:rsidR="00954608" w:rsidRPr="00184BE8" w:rsidRDefault="00954608" w:rsidP="00954608">
      <w:pPr>
        <w:spacing w:line="360" w:lineRule="auto"/>
        <w:ind w:left="567"/>
        <w:rPr>
          <w:rFonts w:ascii="Palatino Linotype" w:hAnsi="Palatino Linotype"/>
          <w:b/>
          <w:sz w:val="22"/>
          <w:szCs w:val="20"/>
        </w:rPr>
      </w:pPr>
      <w:r w:rsidRPr="00184BE8">
        <w:rPr>
          <w:rFonts w:ascii="Palatino Linotype" w:hAnsi="Palatino Linotype"/>
          <w:b/>
          <w:sz w:val="22"/>
          <w:szCs w:val="20"/>
        </w:rPr>
        <w:t>Recurso de Revisión 01665/INFOEM/IP/RR/2025</w:t>
      </w:r>
    </w:p>
    <w:p w14:paraId="763EB48F" w14:textId="77777777" w:rsidR="00954608" w:rsidRPr="00184BE8" w:rsidRDefault="00954608" w:rsidP="00954608">
      <w:pPr>
        <w:pStyle w:val="Prrafodelista"/>
        <w:numPr>
          <w:ilvl w:val="0"/>
          <w:numId w:val="43"/>
        </w:numPr>
        <w:spacing w:line="360" w:lineRule="auto"/>
        <w:rPr>
          <w:rFonts w:ascii="Palatino Linotype" w:hAnsi="Palatino Linotype"/>
          <w:szCs w:val="20"/>
        </w:rPr>
      </w:pPr>
      <w:r w:rsidRPr="00184BE8">
        <w:rPr>
          <w:rFonts w:ascii="Palatino Linotype" w:hAnsi="Palatino Linotype"/>
          <w:b/>
          <w:i/>
          <w:szCs w:val="20"/>
        </w:rPr>
        <w:t xml:space="preserve">Respuesta_SPH_RR1665_SI129.pdf: </w:t>
      </w:r>
      <w:r w:rsidRPr="00184BE8">
        <w:rPr>
          <w:rFonts w:ascii="Palatino Linotype" w:hAnsi="Palatino Linotype"/>
          <w:szCs w:val="20"/>
        </w:rPr>
        <w:t>Oficio suscrito por el Director de Bachillerato General en el que manifestó:</w:t>
      </w:r>
      <w:r w:rsidRPr="00184BE8">
        <w:rPr>
          <w:rFonts w:ascii="Palatino Linotype" w:hAnsi="Palatino Linotype"/>
          <w:b/>
          <w:szCs w:val="20"/>
        </w:rPr>
        <w:t xml:space="preserve"> </w:t>
      </w:r>
    </w:p>
    <w:p w14:paraId="5EA1C929" w14:textId="77777777" w:rsidR="00954608" w:rsidRPr="00184BE8" w:rsidRDefault="00954608" w:rsidP="00954608">
      <w:pPr>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Cs/>
          <w:i/>
          <w:sz w:val="20"/>
          <w:szCs w:val="22"/>
          <w:lang w:val="es-ES_tradnl"/>
        </w:rPr>
        <w:t>“…</w:t>
      </w:r>
    </w:p>
    <w:p w14:paraId="7FAF036E" w14:textId="77777777" w:rsidR="00954608" w:rsidRPr="00184BE8" w:rsidRDefault="00954608" w:rsidP="00E82290">
      <w:pPr>
        <w:pStyle w:val="Prrafodelista"/>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Cs/>
          <w:i/>
          <w:sz w:val="20"/>
          <w:szCs w:val="22"/>
          <w:lang w:val="es-ES_tradnl"/>
        </w:rPr>
        <w:t xml:space="preserve">4. Por último se enfatiza que esta Unidad administrativa, </w:t>
      </w:r>
      <w:r w:rsidRPr="00184BE8">
        <w:rPr>
          <w:rFonts w:ascii="Palatino Linotype" w:eastAsia="Batang" w:hAnsi="Palatino Linotype" w:cs="Tahoma"/>
          <w:b/>
          <w:bCs/>
          <w:i/>
          <w:sz w:val="20"/>
          <w:szCs w:val="22"/>
          <w:u w:val="single"/>
          <w:lang w:val="es-ES_tradnl"/>
        </w:rPr>
        <w:t xml:space="preserve">no cuenta con la información solicitada; </w:t>
      </w:r>
      <w:r w:rsidRPr="00184BE8">
        <w:rPr>
          <w:rFonts w:ascii="Palatino Linotype" w:eastAsia="Batang" w:hAnsi="Palatino Linotype" w:cs="Tahoma"/>
          <w:bCs/>
          <w:i/>
          <w:sz w:val="20"/>
          <w:szCs w:val="22"/>
          <w:lang w:val="es-ES_tradnl"/>
        </w:rPr>
        <w:t xml:space="preserve">toda vez que </w:t>
      </w:r>
      <w:r w:rsidRPr="00184BE8">
        <w:rPr>
          <w:rFonts w:ascii="Palatino Linotype" w:eastAsia="Batang" w:hAnsi="Palatino Linotype" w:cs="Tahoma"/>
          <w:b/>
          <w:bCs/>
          <w:i/>
          <w:sz w:val="20"/>
          <w:szCs w:val="22"/>
          <w:u w:val="single"/>
          <w:lang w:val="es-ES_tradnl"/>
        </w:rPr>
        <w:t>no la generó, recopiló, administró, manejó, procesó o archivo.</w:t>
      </w:r>
    </w:p>
    <w:p w14:paraId="7823957C" w14:textId="77777777" w:rsidR="00954608" w:rsidRPr="00184BE8" w:rsidRDefault="00954608" w:rsidP="00954608">
      <w:pPr>
        <w:spacing w:line="360" w:lineRule="auto"/>
        <w:ind w:left="567" w:right="539"/>
        <w:jc w:val="both"/>
        <w:rPr>
          <w:rFonts w:ascii="Palatino Linotype" w:eastAsia="Batang" w:hAnsi="Palatino Linotype" w:cs="Tahoma"/>
          <w:bCs/>
          <w:i/>
          <w:sz w:val="20"/>
          <w:szCs w:val="22"/>
        </w:rPr>
      </w:pPr>
      <w:r w:rsidRPr="00184BE8">
        <w:rPr>
          <w:rFonts w:ascii="Palatino Linotype" w:eastAsia="Batang" w:hAnsi="Palatino Linotype" w:cs="Tahoma"/>
          <w:bCs/>
          <w:i/>
          <w:sz w:val="20"/>
          <w:szCs w:val="22"/>
        </w:rPr>
        <w:t>…”</w:t>
      </w:r>
    </w:p>
    <w:p w14:paraId="082AA013" w14:textId="77777777" w:rsidR="00954608" w:rsidRPr="00184BE8" w:rsidRDefault="00954608" w:rsidP="00954608">
      <w:pPr>
        <w:spacing w:line="360" w:lineRule="auto"/>
        <w:ind w:left="567" w:right="539"/>
        <w:jc w:val="both"/>
        <w:rPr>
          <w:rFonts w:ascii="Palatino Linotype" w:eastAsia="Batang" w:hAnsi="Palatino Linotype" w:cs="Tahoma"/>
          <w:bCs/>
          <w:i/>
          <w:sz w:val="20"/>
          <w:szCs w:val="22"/>
        </w:rPr>
      </w:pPr>
    </w:p>
    <w:p w14:paraId="664BAD46" w14:textId="77777777" w:rsidR="00954608" w:rsidRPr="00184BE8" w:rsidRDefault="00954608" w:rsidP="00954608">
      <w:pPr>
        <w:pStyle w:val="Prrafodelista"/>
        <w:numPr>
          <w:ilvl w:val="0"/>
          <w:numId w:val="43"/>
        </w:numPr>
        <w:spacing w:line="360" w:lineRule="auto"/>
        <w:ind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
          <w:bCs/>
          <w:i/>
          <w:szCs w:val="22"/>
          <w:lang w:val="es-ES_tradnl"/>
        </w:rPr>
        <w:t xml:space="preserve">Informe Justificado RR1665_SI129.pdf: </w:t>
      </w:r>
      <w:r w:rsidRPr="00184BE8">
        <w:rPr>
          <w:rFonts w:ascii="Palatino Linotype" w:eastAsia="Batang" w:hAnsi="Palatino Linotype" w:cs="Tahoma"/>
          <w:bCs/>
          <w:szCs w:val="22"/>
          <w:lang w:val="es-ES_tradnl"/>
        </w:rPr>
        <w:t>Informe justificado remitido por el Titular de la Unidad del Sujeto Obligado en el que señaló:</w:t>
      </w:r>
    </w:p>
    <w:p w14:paraId="0043555D" w14:textId="77777777" w:rsidR="00954608" w:rsidRPr="00184BE8" w:rsidRDefault="00954608" w:rsidP="00954608">
      <w:pPr>
        <w:spacing w:line="360" w:lineRule="auto"/>
        <w:ind w:left="567" w:right="539"/>
        <w:jc w:val="both"/>
        <w:rPr>
          <w:rFonts w:ascii="Palatino Linotype" w:eastAsia="Batang" w:hAnsi="Palatino Linotype" w:cs="Tahoma"/>
          <w:bCs/>
          <w:i/>
          <w:sz w:val="20"/>
          <w:szCs w:val="22"/>
        </w:rPr>
      </w:pPr>
      <w:r w:rsidRPr="00184BE8">
        <w:rPr>
          <w:rFonts w:ascii="Palatino Linotype" w:eastAsia="Batang" w:hAnsi="Palatino Linotype" w:cs="Tahoma"/>
          <w:bCs/>
          <w:i/>
          <w:sz w:val="20"/>
          <w:szCs w:val="22"/>
        </w:rPr>
        <w:t>“…</w:t>
      </w:r>
    </w:p>
    <w:p w14:paraId="322E78B9" w14:textId="77777777" w:rsidR="00954608" w:rsidRPr="00184BE8" w:rsidRDefault="00954608" w:rsidP="00954608">
      <w:pPr>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Cs/>
          <w:i/>
          <w:sz w:val="20"/>
          <w:szCs w:val="22"/>
          <w:lang w:val="es-ES_tradnl"/>
        </w:rPr>
        <w:t>“…</w:t>
      </w:r>
    </w:p>
    <w:p w14:paraId="3BDA23EE" w14:textId="77777777" w:rsidR="00954608" w:rsidRPr="00184BE8" w:rsidRDefault="00954608" w:rsidP="00954608">
      <w:pPr>
        <w:spacing w:line="360" w:lineRule="auto"/>
        <w:ind w:left="567" w:right="539"/>
        <w:jc w:val="both"/>
        <w:rPr>
          <w:rFonts w:ascii="Palatino Linotype" w:eastAsia="Batang" w:hAnsi="Palatino Linotype" w:cs="Tahoma"/>
          <w:bCs/>
          <w:i/>
          <w:sz w:val="20"/>
          <w:szCs w:val="22"/>
          <w:lang w:val="es-ES_tradnl"/>
        </w:rPr>
      </w:pPr>
      <w:r w:rsidRPr="00184BE8">
        <w:rPr>
          <w:rFonts w:ascii="Palatino Linotype" w:eastAsia="Batang" w:hAnsi="Palatino Linotype" w:cs="Tahoma"/>
          <w:b/>
          <w:bCs/>
          <w:i/>
          <w:sz w:val="20"/>
          <w:szCs w:val="22"/>
          <w:lang w:val="es-ES_tradnl"/>
        </w:rPr>
        <w:t xml:space="preserve">TERCERO: </w:t>
      </w:r>
      <w:r w:rsidRPr="00184BE8">
        <w:rPr>
          <w:rFonts w:ascii="Palatino Linotype" w:eastAsia="Batang" w:hAnsi="Palatino Linotype" w:cs="Tahoma"/>
          <w:bCs/>
          <w:i/>
          <w:sz w:val="20"/>
          <w:szCs w:val="22"/>
          <w:lang w:val="es-ES_tradnl"/>
        </w:rPr>
        <w:t>Con fundamento en los artículo 192 fracciones IV y V de la Ley de Transparencia y Acceso a la Información Pública del Estado de México y Municipios, se determine el sobreseimiento del presente trámite, o en su caso confirme la respuesta emitida por este Sujeto Obligado, al no existir materia para la continuidad del mismo, por las razones vertidas, sin que ello implique que, en el primer acto de atención a la solicitud, se haya obrado con dolo o mal fe en la atención a la misma.</w:t>
      </w:r>
    </w:p>
    <w:p w14:paraId="3AA137B4" w14:textId="77777777" w:rsidR="00954608" w:rsidRPr="00184BE8" w:rsidRDefault="00954608" w:rsidP="00954608">
      <w:pPr>
        <w:spacing w:line="360" w:lineRule="auto"/>
        <w:ind w:left="567" w:right="539"/>
        <w:jc w:val="both"/>
        <w:rPr>
          <w:rFonts w:ascii="Palatino Linotype" w:eastAsia="Batang" w:hAnsi="Palatino Linotype" w:cs="Tahoma"/>
          <w:bCs/>
          <w:i/>
          <w:sz w:val="20"/>
          <w:szCs w:val="22"/>
        </w:rPr>
      </w:pPr>
      <w:r w:rsidRPr="00184BE8">
        <w:rPr>
          <w:rFonts w:ascii="Palatino Linotype" w:eastAsia="Batang" w:hAnsi="Palatino Linotype" w:cs="Tahoma"/>
          <w:bCs/>
          <w:i/>
          <w:sz w:val="20"/>
          <w:szCs w:val="22"/>
        </w:rPr>
        <w:t>…”</w:t>
      </w:r>
    </w:p>
    <w:p w14:paraId="55E2D0DA" w14:textId="77777777" w:rsidR="003470FE" w:rsidRPr="00184BE8" w:rsidRDefault="003470FE" w:rsidP="008B6BE0">
      <w:pPr>
        <w:spacing w:line="360" w:lineRule="auto"/>
        <w:ind w:left="567" w:right="539"/>
        <w:jc w:val="both"/>
        <w:rPr>
          <w:rFonts w:ascii="Palatino Linotype" w:eastAsia="Batang" w:hAnsi="Palatino Linotype" w:cs="Tahoma"/>
          <w:bCs/>
          <w:i/>
          <w:sz w:val="20"/>
          <w:szCs w:val="22"/>
        </w:rPr>
      </w:pPr>
    </w:p>
    <w:p w14:paraId="79731A93" w14:textId="51362E74" w:rsidR="00DF56EF" w:rsidRPr="00184BE8" w:rsidRDefault="00DF56EF" w:rsidP="008B6BE0">
      <w:pPr>
        <w:spacing w:line="360" w:lineRule="auto"/>
        <w:jc w:val="both"/>
        <w:rPr>
          <w:rFonts w:ascii="Palatino Linotype" w:hAnsi="Palatino Linotype" w:cs="Tahoma"/>
          <w:sz w:val="22"/>
          <w:szCs w:val="22"/>
        </w:rPr>
      </w:pPr>
      <w:r w:rsidRPr="00184BE8">
        <w:rPr>
          <w:rFonts w:ascii="Palatino Linotype" w:hAnsi="Palatino Linotype" w:cs="Tahoma"/>
          <w:b/>
          <w:sz w:val="22"/>
          <w:szCs w:val="22"/>
        </w:rPr>
        <w:t>d). Vista del Informe Justificado</w:t>
      </w:r>
      <w:r w:rsidRPr="00184BE8">
        <w:rPr>
          <w:rFonts w:ascii="Palatino Linotype" w:hAnsi="Palatino Linotype" w:cs="Tahoma"/>
          <w:sz w:val="22"/>
          <w:szCs w:val="22"/>
        </w:rPr>
        <w:t xml:space="preserve">. El </w:t>
      </w:r>
      <w:r w:rsidR="00364A0D" w:rsidRPr="00184BE8">
        <w:rPr>
          <w:rFonts w:ascii="Palatino Linotype" w:hAnsi="Palatino Linotype" w:cs="Tahoma"/>
          <w:sz w:val="22"/>
          <w:szCs w:val="22"/>
        </w:rPr>
        <w:t xml:space="preserve">primero de abril </w:t>
      </w:r>
      <w:r w:rsidRPr="00184BE8">
        <w:rPr>
          <w:rFonts w:ascii="Palatino Linotype" w:hAnsi="Palatino Linotype" w:cs="Tahoma"/>
          <w:sz w:val="22"/>
          <w:szCs w:val="22"/>
        </w:rPr>
        <w:t>de dos mil veintic</w:t>
      </w:r>
      <w:r w:rsidR="001C7BBD" w:rsidRPr="00184BE8">
        <w:rPr>
          <w:rFonts w:ascii="Palatino Linotype" w:hAnsi="Palatino Linotype" w:cs="Tahoma"/>
          <w:sz w:val="22"/>
          <w:szCs w:val="22"/>
        </w:rPr>
        <w:t>inco</w:t>
      </w:r>
      <w:r w:rsidRPr="00184BE8">
        <w:rPr>
          <w:rFonts w:ascii="Palatino Linotype" w:hAnsi="Palatino Linotype" w:cs="Tahoma"/>
          <w:sz w:val="22"/>
          <w:szCs w:val="22"/>
        </w:rPr>
        <w:t>, se dictó acuerdo mediante el cual se puso a la vista del Particular, el Informe Justificado, el cual le fue notificado, en esa misma fecha, a través del Sistema de Acceso a la Información Mexiquense (SAIMEX). No obstante, lo anterior, el Recurrente omitió realizar manifestación alguna que a su derecho conviniera y asistiera.</w:t>
      </w:r>
    </w:p>
    <w:p w14:paraId="4FCF825F" w14:textId="77777777" w:rsidR="00654139" w:rsidRPr="00184BE8" w:rsidRDefault="00654139" w:rsidP="008B6BE0">
      <w:pPr>
        <w:spacing w:line="360" w:lineRule="auto"/>
        <w:jc w:val="both"/>
        <w:rPr>
          <w:rFonts w:ascii="Palatino Linotype" w:hAnsi="Palatino Linotype" w:cs="Tahoma"/>
          <w:b/>
          <w:sz w:val="22"/>
        </w:rPr>
      </w:pPr>
    </w:p>
    <w:p w14:paraId="66C951D9" w14:textId="069ED1D6" w:rsidR="008158E7" w:rsidRPr="00184BE8" w:rsidRDefault="00DF56EF" w:rsidP="008B6BE0">
      <w:pPr>
        <w:spacing w:line="360" w:lineRule="auto"/>
        <w:jc w:val="both"/>
        <w:rPr>
          <w:rFonts w:ascii="Palatino Linotype" w:hAnsi="Palatino Linotype" w:cs="Tahoma"/>
          <w:sz w:val="22"/>
          <w:szCs w:val="22"/>
        </w:rPr>
      </w:pPr>
      <w:r w:rsidRPr="00184BE8">
        <w:rPr>
          <w:rFonts w:ascii="Palatino Linotype" w:hAnsi="Palatino Linotype" w:cs="Tahoma"/>
          <w:b/>
          <w:sz w:val="22"/>
          <w:szCs w:val="22"/>
        </w:rPr>
        <w:t>e</w:t>
      </w:r>
      <w:r w:rsidR="008158E7" w:rsidRPr="00184BE8">
        <w:rPr>
          <w:rFonts w:ascii="Palatino Linotype" w:hAnsi="Palatino Linotype" w:cs="Tahoma"/>
          <w:b/>
          <w:sz w:val="22"/>
          <w:szCs w:val="22"/>
        </w:rPr>
        <w:t>). Acumulación de los asuntos.</w:t>
      </w:r>
      <w:r w:rsidR="008158E7" w:rsidRPr="00184BE8">
        <w:rPr>
          <w:rFonts w:ascii="Palatino Linotype" w:hAnsi="Palatino Linotype" w:cs="Tahoma"/>
          <w:sz w:val="22"/>
          <w:szCs w:val="22"/>
        </w:rPr>
        <w:t xml:space="preserve"> El </w:t>
      </w:r>
      <w:r w:rsidR="002B7592" w:rsidRPr="00184BE8">
        <w:rPr>
          <w:rFonts w:ascii="Palatino Linotype" w:eastAsia="Calibri" w:hAnsi="Palatino Linotype" w:cs="Tahoma"/>
          <w:sz w:val="22"/>
          <w:szCs w:val="22"/>
          <w:lang w:eastAsia="en-US"/>
        </w:rPr>
        <w:t xml:space="preserve">veintiséis </w:t>
      </w:r>
      <w:r w:rsidR="001C7BBD" w:rsidRPr="00184BE8">
        <w:rPr>
          <w:rFonts w:ascii="Palatino Linotype" w:eastAsia="Calibri" w:hAnsi="Palatino Linotype" w:cs="Tahoma"/>
          <w:sz w:val="22"/>
          <w:szCs w:val="22"/>
          <w:lang w:eastAsia="en-US"/>
        </w:rPr>
        <w:t>de febrero</w:t>
      </w:r>
      <w:r w:rsidR="00BC10D7" w:rsidRPr="00184BE8">
        <w:rPr>
          <w:rFonts w:ascii="Palatino Linotype" w:eastAsia="Calibri" w:hAnsi="Palatino Linotype" w:cs="Tahoma"/>
          <w:sz w:val="22"/>
          <w:szCs w:val="22"/>
          <w:lang w:eastAsia="en-US"/>
        </w:rPr>
        <w:t xml:space="preserve"> </w:t>
      </w:r>
      <w:r w:rsidR="00333BFE" w:rsidRPr="00184BE8">
        <w:rPr>
          <w:rFonts w:ascii="Palatino Linotype" w:eastAsia="Calibri" w:hAnsi="Palatino Linotype" w:cs="Tahoma"/>
          <w:sz w:val="22"/>
          <w:szCs w:val="22"/>
          <w:lang w:eastAsia="en-US"/>
        </w:rPr>
        <w:t>de dos mil veintic</w:t>
      </w:r>
      <w:r w:rsidR="001C7BBD" w:rsidRPr="00184BE8">
        <w:rPr>
          <w:rFonts w:ascii="Palatino Linotype" w:eastAsia="Calibri" w:hAnsi="Palatino Linotype" w:cs="Tahoma"/>
          <w:sz w:val="22"/>
          <w:szCs w:val="22"/>
          <w:lang w:eastAsia="en-US"/>
        </w:rPr>
        <w:t>inco</w:t>
      </w:r>
      <w:r w:rsidR="008158E7" w:rsidRPr="00184BE8">
        <w:rPr>
          <w:rFonts w:ascii="Palatino Linotype" w:hAnsi="Palatino Linotype" w:cs="Tahoma"/>
          <w:sz w:val="22"/>
          <w:szCs w:val="22"/>
        </w:rPr>
        <w:t xml:space="preserve">, el Pleno del Instituto de Transparencia, Acceso a la Información Pública y Protección de Datos Personales del Estado de México y Municipios, durante la </w:t>
      </w:r>
      <w:r w:rsidR="002B7592" w:rsidRPr="00184BE8">
        <w:rPr>
          <w:rFonts w:ascii="Palatino Linotype" w:hAnsi="Palatino Linotype" w:cs="Tahoma"/>
          <w:sz w:val="22"/>
          <w:szCs w:val="22"/>
        </w:rPr>
        <w:t xml:space="preserve">Séptima </w:t>
      </w:r>
      <w:r w:rsidR="008158E7" w:rsidRPr="00184BE8">
        <w:rPr>
          <w:rFonts w:ascii="Palatino Linotype" w:hAnsi="Palatino Linotype" w:cs="Tahoma"/>
          <w:sz w:val="22"/>
          <w:szCs w:val="22"/>
        </w:rPr>
        <w:t xml:space="preserve">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008158E7" w:rsidRPr="00184BE8">
        <w:rPr>
          <w:rFonts w:ascii="Palatino Linotype" w:hAnsi="Palatino Linotype" w:cs="Tahoma"/>
          <w:b/>
          <w:sz w:val="22"/>
          <w:szCs w:val="22"/>
        </w:rPr>
        <w:t>acordó</w:t>
      </w:r>
      <w:r w:rsidR="008158E7" w:rsidRPr="00184BE8">
        <w:rPr>
          <w:rFonts w:ascii="Palatino Linotype" w:hAnsi="Palatino Linotype" w:cs="Tahoma"/>
          <w:sz w:val="22"/>
          <w:szCs w:val="22"/>
        </w:rPr>
        <w:t xml:space="preserve"> la acumulación de</w:t>
      </w:r>
      <w:r w:rsidR="00BC10D7" w:rsidRPr="00184BE8">
        <w:rPr>
          <w:rFonts w:ascii="Palatino Linotype" w:hAnsi="Palatino Linotype" w:cs="Tahoma"/>
          <w:sz w:val="22"/>
          <w:szCs w:val="22"/>
        </w:rPr>
        <w:t xml:space="preserve"> </w:t>
      </w:r>
      <w:r w:rsidR="008158E7" w:rsidRPr="00184BE8">
        <w:rPr>
          <w:rFonts w:ascii="Palatino Linotype" w:hAnsi="Palatino Linotype" w:cs="Tahoma"/>
          <w:sz w:val="22"/>
          <w:szCs w:val="22"/>
        </w:rPr>
        <w:t>l</w:t>
      </w:r>
      <w:r w:rsidR="00BC10D7" w:rsidRPr="00184BE8">
        <w:rPr>
          <w:rFonts w:ascii="Palatino Linotype" w:hAnsi="Palatino Linotype" w:cs="Tahoma"/>
          <w:sz w:val="22"/>
          <w:szCs w:val="22"/>
        </w:rPr>
        <w:t>os</w:t>
      </w:r>
      <w:r w:rsidR="008158E7" w:rsidRPr="00184BE8">
        <w:rPr>
          <w:rFonts w:ascii="Palatino Linotype" w:hAnsi="Palatino Linotype" w:cs="Tahoma"/>
          <w:sz w:val="22"/>
          <w:szCs w:val="22"/>
        </w:rPr>
        <w:t xml:space="preserve"> Recursos de Revisión</w:t>
      </w:r>
      <w:r w:rsidR="008158E7" w:rsidRPr="00184BE8">
        <w:rPr>
          <w:rFonts w:ascii="Palatino Linotype" w:eastAsia="Calibri" w:hAnsi="Palatino Linotype" w:cs="Tahoma"/>
          <w:sz w:val="22"/>
          <w:szCs w:val="22"/>
          <w:lang w:eastAsia="en-US"/>
        </w:rPr>
        <w:t xml:space="preserve"> </w:t>
      </w:r>
      <w:r w:rsidR="00364A0D" w:rsidRPr="00184BE8">
        <w:rPr>
          <w:rFonts w:ascii="Palatino Linotype" w:eastAsia="Calibri" w:hAnsi="Palatino Linotype" w:cs="Tahoma"/>
          <w:b/>
          <w:bCs/>
          <w:sz w:val="22"/>
          <w:szCs w:val="22"/>
          <w:lang w:eastAsia="en-US"/>
        </w:rPr>
        <w:t>01472</w:t>
      </w:r>
      <w:r w:rsidR="00E7035D" w:rsidRPr="00184BE8">
        <w:rPr>
          <w:rFonts w:ascii="Palatino Linotype" w:eastAsia="Calibri" w:hAnsi="Palatino Linotype" w:cs="Tahoma"/>
          <w:b/>
          <w:bCs/>
          <w:sz w:val="22"/>
          <w:szCs w:val="22"/>
          <w:lang w:eastAsia="en-US"/>
        </w:rPr>
        <w:t>/INFOEM/IP/RR/202</w:t>
      </w:r>
      <w:r w:rsidR="001C7BBD" w:rsidRPr="00184BE8">
        <w:rPr>
          <w:rFonts w:ascii="Palatino Linotype" w:eastAsia="Calibri" w:hAnsi="Palatino Linotype" w:cs="Tahoma"/>
          <w:b/>
          <w:bCs/>
          <w:sz w:val="22"/>
          <w:szCs w:val="22"/>
          <w:lang w:eastAsia="en-US"/>
        </w:rPr>
        <w:t>5</w:t>
      </w:r>
      <w:r w:rsidR="00364A0D" w:rsidRPr="00184BE8">
        <w:rPr>
          <w:rFonts w:ascii="Palatino Linotype" w:eastAsia="Calibri" w:hAnsi="Palatino Linotype" w:cs="Tahoma"/>
          <w:b/>
          <w:bCs/>
          <w:sz w:val="22"/>
          <w:szCs w:val="22"/>
          <w:lang w:eastAsia="en-US"/>
        </w:rPr>
        <w:t>, 01473/INFOEM/IP/RR/2025</w:t>
      </w:r>
      <w:r w:rsidR="005F7E06" w:rsidRPr="00184BE8">
        <w:rPr>
          <w:rFonts w:ascii="Palatino Linotype" w:eastAsia="Calibri" w:hAnsi="Palatino Linotype" w:cs="Tahoma"/>
          <w:b/>
          <w:bCs/>
          <w:sz w:val="22"/>
          <w:szCs w:val="22"/>
          <w:lang w:eastAsia="en-US"/>
        </w:rPr>
        <w:t xml:space="preserve"> y</w:t>
      </w:r>
      <w:r w:rsidR="00E7035D" w:rsidRPr="00184BE8">
        <w:rPr>
          <w:rFonts w:ascii="Palatino Linotype" w:eastAsia="Calibri" w:hAnsi="Palatino Linotype" w:cs="Tahoma"/>
          <w:b/>
          <w:bCs/>
          <w:sz w:val="22"/>
          <w:szCs w:val="22"/>
          <w:lang w:eastAsia="en-US"/>
        </w:rPr>
        <w:t xml:space="preserve"> </w:t>
      </w:r>
      <w:r w:rsidR="00364A0D" w:rsidRPr="00184BE8">
        <w:rPr>
          <w:rFonts w:ascii="Palatino Linotype" w:eastAsia="Calibri" w:hAnsi="Palatino Linotype" w:cs="Tahoma"/>
          <w:b/>
          <w:bCs/>
          <w:sz w:val="22"/>
          <w:szCs w:val="22"/>
          <w:lang w:eastAsia="en-US"/>
        </w:rPr>
        <w:t>01665</w:t>
      </w:r>
      <w:r w:rsidR="002B7592" w:rsidRPr="00184BE8">
        <w:rPr>
          <w:rFonts w:ascii="Palatino Linotype" w:eastAsia="Calibri" w:hAnsi="Palatino Linotype" w:cs="Tahoma"/>
          <w:b/>
          <w:bCs/>
          <w:sz w:val="22"/>
          <w:szCs w:val="22"/>
          <w:lang w:eastAsia="en-US"/>
        </w:rPr>
        <w:t>/</w:t>
      </w:r>
      <w:r w:rsidR="00E7035D" w:rsidRPr="00184BE8">
        <w:rPr>
          <w:rFonts w:ascii="Palatino Linotype" w:eastAsia="Calibri" w:hAnsi="Palatino Linotype" w:cs="Tahoma"/>
          <w:b/>
          <w:bCs/>
          <w:sz w:val="22"/>
          <w:szCs w:val="22"/>
          <w:lang w:eastAsia="en-US"/>
        </w:rPr>
        <w:t>INFOEM/IP/RR/202</w:t>
      </w:r>
      <w:r w:rsidR="001C7BBD" w:rsidRPr="00184BE8">
        <w:rPr>
          <w:rFonts w:ascii="Palatino Linotype" w:eastAsia="Calibri" w:hAnsi="Palatino Linotype" w:cs="Tahoma"/>
          <w:b/>
          <w:bCs/>
          <w:sz w:val="22"/>
          <w:szCs w:val="22"/>
          <w:lang w:eastAsia="en-US"/>
        </w:rPr>
        <w:t>5</w:t>
      </w:r>
      <w:r w:rsidR="00E7035D" w:rsidRPr="00184BE8">
        <w:rPr>
          <w:rFonts w:ascii="Palatino Linotype" w:eastAsia="Calibri" w:hAnsi="Palatino Linotype" w:cs="Tahoma"/>
          <w:b/>
          <w:bCs/>
          <w:sz w:val="22"/>
          <w:szCs w:val="22"/>
          <w:lang w:eastAsia="en-US"/>
        </w:rPr>
        <w:t>,</w:t>
      </w:r>
      <w:r w:rsidR="00BC10D7" w:rsidRPr="00184BE8">
        <w:rPr>
          <w:rFonts w:ascii="Palatino Linotype" w:eastAsia="Calibri" w:hAnsi="Palatino Linotype" w:cs="Tahoma"/>
          <w:b/>
          <w:bCs/>
          <w:sz w:val="22"/>
          <w:szCs w:val="22"/>
          <w:lang w:eastAsia="en-US"/>
        </w:rPr>
        <w:t xml:space="preserve"> </w:t>
      </w:r>
      <w:r w:rsidR="003F73EE" w:rsidRPr="00184BE8">
        <w:rPr>
          <w:rFonts w:ascii="Palatino Linotype" w:eastAsia="Calibri" w:hAnsi="Palatino Linotype" w:cs="Tahoma"/>
          <w:sz w:val="22"/>
          <w:szCs w:val="22"/>
          <w:lang w:eastAsia="en-US"/>
        </w:rPr>
        <w:t>al diverso</w:t>
      </w:r>
      <w:r w:rsidR="003F73EE" w:rsidRPr="00184BE8">
        <w:rPr>
          <w:rFonts w:ascii="Palatino Linotype" w:eastAsia="Calibri" w:hAnsi="Palatino Linotype" w:cs="Tahoma"/>
          <w:b/>
          <w:bCs/>
          <w:sz w:val="22"/>
          <w:szCs w:val="22"/>
          <w:lang w:eastAsia="en-US"/>
        </w:rPr>
        <w:t xml:space="preserve"> </w:t>
      </w:r>
      <w:r w:rsidR="00364A0D" w:rsidRPr="00184BE8">
        <w:rPr>
          <w:rFonts w:ascii="Palatino Linotype" w:eastAsia="Calibri" w:hAnsi="Palatino Linotype" w:cs="Tahoma"/>
          <w:b/>
          <w:bCs/>
          <w:sz w:val="22"/>
          <w:szCs w:val="22"/>
          <w:lang w:eastAsia="en-US"/>
        </w:rPr>
        <w:t>01471</w:t>
      </w:r>
      <w:r w:rsidR="003F73EE" w:rsidRPr="00184BE8">
        <w:rPr>
          <w:rFonts w:ascii="Palatino Linotype" w:eastAsia="Calibri" w:hAnsi="Palatino Linotype" w:cs="Tahoma"/>
          <w:b/>
          <w:bCs/>
          <w:sz w:val="22"/>
          <w:szCs w:val="22"/>
          <w:lang w:eastAsia="en-US"/>
        </w:rPr>
        <w:t>/INFOEM/IP/RR/202</w:t>
      </w:r>
      <w:r w:rsidR="001C7BBD" w:rsidRPr="00184BE8">
        <w:rPr>
          <w:rFonts w:ascii="Palatino Linotype" w:eastAsia="Calibri" w:hAnsi="Palatino Linotype" w:cs="Tahoma"/>
          <w:b/>
          <w:bCs/>
          <w:sz w:val="22"/>
          <w:szCs w:val="22"/>
          <w:lang w:eastAsia="en-US"/>
        </w:rPr>
        <w:t>5</w:t>
      </w:r>
      <w:r w:rsidR="003F73EE" w:rsidRPr="00184BE8">
        <w:rPr>
          <w:rFonts w:ascii="Palatino Linotype" w:eastAsia="Calibri" w:hAnsi="Palatino Linotype" w:cs="Tahoma"/>
          <w:sz w:val="22"/>
          <w:szCs w:val="22"/>
          <w:lang w:eastAsia="en-US"/>
        </w:rPr>
        <w:t>,</w:t>
      </w:r>
      <w:r w:rsidR="008158E7" w:rsidRPr="00184BE8">
        <w:rPr>
          <w:rFonts w:ascii="Palatino Linotype" w:hAnsi="Palatino Linotype" w:cs="Tahoma"/>
          <w:b/>
          <w:bCs/>
          <w:color w:val="0D0D0D" w:themeColor="text1" w:themeTint="F2"/>
          <w:sz w:val="22"/>
          <w:szCs w:val="22"/>
        </w:rPr>
        <w:t xml:space="preserve">, </w:t>
      </w:r>
      <w:r w:rsidR="008158E7" w:rsidRPr="00184BE8">
        <w:rPr>
          <w:rFonts w:ascii="Palatino Linotype" w:hAnsi="Palatino Linotype" w:cs="Tahoma"/>
          <w:sz w:val="22"/>
          <w:szCs w:val="22"/>
        </w:rPr>
        <w:t xml:space="preserve">por ser este último el más antiguo, sustanciado bajo el índice de esta Ponencia, al advertir conexidad entre estos, ya que fueron promovidos por la misma persona, en los que se señaló como Sujeto Obligado recurrido </w:t>
      </w:r>
      <w:r w:rsidR="00F4200A" w:rsidRPr="00184BE8">
        <w:rPr>
          <w:rFonts w:ascii="Palatino Linotype" w:hAnsi="Palatino Linotype" w:cs="Tahoma"/>
          <w:sz w:val="22"/>
          <w:szCs w:val="22"/>
        </w:rPr>
        <w:t>Secretaría de Educación, Ciencia, Tecnología e Innovación</w:t>
      </w:r>
      <w:r w:rsidR="008158E7" w:rsidRPr="00184BE8">
        <w:rPr>
          <w:rFonts w:ascii="Palatino Linotype" w:hAnsi="Palatino Linotype" w:cs="Tahoma"/>
          <w:sz w:val="22"/>
          <w:szCs w:val="22"/>
        </w:rPr>
        <w:t xml:space="preserve"> y en los cuales, además, se manifestaron idénticos actos recurridos.</w:t>
      </w:r>
    </w:p>
    <w:p w14:paraId="5455DBC8" w14:textId="77777777" w:rsidR="008158E7" w:rsidRPr="00184BE8" w:rsidRDefault="008158E7" w:rsidP="008B6BE0">
      <w:pPr>
        <w:spacing w:line="360" w:lineRule="auto"/>
        <w:jc w:val="both"/>
        <w:rPr>
          <w:rFonts w:ascii="Palatino Linotype" w:hAnsi="Palatino Linotype" w:cs="Tahoma"/>
          <w:b/>
          <w:sz w:val="22"/>
        </w:rPr>
      </w:pPr>
    </w:p>
    <w:p w14:paraId="7CDD5B59" w14:textId="3C40209D" w:rsidR="008158E7" w:rsidRPr="00184BE8" w:rsidRDefault="001C7BBD" w:rsidP="008B6BE0">
      <w:pPr>
        <w:spacing w:line="360" w:lineRule="auto"/>
        <w:jc w:val="both"/>
        <w:rPr>
          <w:rFonts w:ascii="Palatino Linotype" w:hAnsi="Palatino Linotype" w:cs="Tahoma"/>
          <w:sz w:val="22"/>
        </w:rPr>
      </w:pPr>
      <w:r w:rsidRPr="00184BE8">
        <w:rPr>
          <w:rFonts w:ascii="Palatino Linotype" w:hAnsi="Palatino Linotype" w:cs="Tahoma"/>
          <w:b/>
          <w:sz w:val="22"/>
          <w:szCs w:val="22"/>
        </w:rPr>
        <w:t>f</w:t>
      </w:r>
      <w:r w:rsidR="008158E7" w:rsidRPr="00184BE8">
        <w:rPr>
          <w:rFonts w:ascii="Palatino Linotype" w:hAnsi="Palatino Linotype" w:cs="Tahoma"/>
          <w:b/>
          <w:sz w:val="22"/>
          <w:szCs w:val="22"/>
        </w:rPr>
        <w:t xml:space="preserve">) </w:t>
      </w:r>
      <w:r w:rsidR="008158E7" w:rsidRPr="00184BE8">
        <w:rPr>
          <w:rFonts w:ascii="Palatino Linotype" w:hAnsi="Palatino Linotype" w:cs="Tahoma"/>
          <w:b/>
          <w:sz w:val="22"/>
        </w:rPr>
        <w:t>Cierre de instrucción.</w:t>
      </w:r>
      <w:r w:rsidR="008158E7" w:rsidRPr="00184BE8">
        <w:rPr>
          <w:rFonts w:ascii="Palatino Linotype" w:hAnsi="Palatino Linotype" w:cs="Tahoma"/>
          <w:sz w:val="22"/>
        </w:rPr>
        <w:t xml:space="preserve"> El </w:t>
      </w:r>
      <w:r w:rsidR="00364A0D" w:rsidRPr="00184BE8">
        <w:rPr>
          <w:rFonts w:ascii="Palatino Linotype" w:hAnsi="Palatino Linotype" w:cs="Tahoma"/>
          <w:sz w:val="22"/>
        </w:rPr>
        <w:t>ocho</w:t>
      </w:r>
      <w:r w:rsidR="0074513F" w:rsidRPr="00184BE8">
        <w:rPr>
          <w:rFonts w:ascii="Palatino Linotype" w:hAnsi="Palatino Linotype" w:cs="Tahoma"/>
          <w:sz w:val="22"/>
        </w:rPr>
        <w:t xml:space="preserve"> de abril</w:t>
      </w:r>
      <w:r w:rsidRPr="00184BE8">
        <w:rPr>
          <w:rFonts w:ascii="Palatino Linotype" w:hAnsi="Palatino Linotype" w:cs="Tahoma"/>
          <w:sz w:val="22"/>
        </w:rPr>
        <w:t xml:space="preserve"> </w:t>
      </w:r>
      <w:r w:rsidR="008158E7" w:rsidRPr="00184BE8">
        <w:rPr>
          <w:rFonts w:ascii="Palatino Linotype" w:hAnsi="Palatino Linotype" w:cs="Tahoma"/>
          <w:sz w:val="22"/>
        </w:rPr>
        <w:t>de dos mil veinti</w:t>
      </w:r>
      <w:r w:rsidR="001B061A" w:rsidRPr="00184BE8">
        <w:rPr>
          <w:rFonts w:ascii="Palatino Linotype" w:hAnsi="Palatino Linotype" w:cs="Tahoma"/>
          <w:sz w:val="22"/>
        </w:rPr>
        <w:t>c</w:t>
      </w:r>
      <w:r w:rsidRPr="00184BE8">
        <w:rPr>
          <w:rFonts w:ascii="Palatino Linotype" w:hAnsi="Palatino Linotype" w:cs="Tahoma"/>
          <w:sz w:val="22"/>
        </w:rPr>
        <w:t>inco</w:t>
      </w:r>
      <w:r w:rsidR="008158E7" w:rsidRPr="00184BE8">
        <w:rPr>
          <w:rFonts w:ascii="Palatino Linotype" w:hAnsi="Palatino Linotype" w:cs="Tahoma"/>
          <w:sz w:val="22"/>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w:t>
      </w:r>
      <w:r w:rsidR="008158E7" w:rsidRPr="00184BE8">
        <w:rPr>
          <w:rFonts w:ascii="Palatino Linotype" w:hAnsi="Palatino Linotype" w:cs="Tahoma"/>
          <w:sz w:val="22"/>
        </w:rPr>
        <w:lastRenderedPageBreak/>
        <w:t xml:space="preserve">Pública del Estado de México y Municipios, mismo que fue notificado a las partes el mismo día, a través del </w:t>
      </w:r>
      <w:r w:rsidR="008158E7" w:rsidRPr="00184BE8">
        <w:rPr>
          <w:rFonts w:ascii="Palatino Linotype" w:hAnsi="Palatino Linotype" w:cs="Tahoma"/>
          <w:sz w:val="22"/>
          <w:lang w:val="es-ES"/>
        </w:rPr>
        <w:t>Sistema de Acceso a la Información Mexiquense (SAIMEX)</w:t>
      </w:r>
      <w:r w:rsidR="008158E7" w:rsidRPr="00184BE8">
        <w:rPr>
          <w:rFonts w:ascii="Palatino Linotype" w:hAnsi="Palatino Linotype" w:cs="Tahoma"/>
          <w:sz w:val="22"/>
        </w:rPr>
        <w:t>.</w:t>
      </w:r>
    </w:p>
    <w:p w14:paraId="5306616A" w14:textId="77777777" w:rsidR="008158E7" w:rsidRPr="00184BE8" w:rsidRDefault="008158E7" w:rsidP="008B6BE0">
      <w:pPr>
        <w:spacing w:line="360" w:lineRule="auto"/>
        <w:jc w:val="both"/>
        <w:rPr>
          <w:rFonts w:ascii="Palatino Linotype" w:hAnsi="Palatino Linotype" w:cs="Tahoma"/>
          <w:sz w:val="22"/>
        </w:rPr>
      </w:pPr>
    </w:p>
    <w:p w14:paraId="36D3F18E" w14:textId="77777777" w:rsidR="008158E7" w:rsidRPr="00184BE8" w:rsidRDefault="008158E7" w:rsidP="008B6BE0">
      <w:pPr>
        <w:spacing w:line="360" w:lineRule="auto"/>
        <w:jc w:val="both"/>
        <w:rPr>
          <w:rFonts w:ascii="Palatino Linotype" w:hAnsi="Palatino Linotype" w:cs="Tahoma"/>
          <w:color w:val="000000"/>
          <w:sz w:val="22"/>
        </w:rPr>
      </w:pPr>
      <w:r w:rsidRPr="00184BE8">
        <w:rPr>
          <w:rFonts w:ascii="Palatino Linotype" w:hAnsi="Palatino Linotype" w:cs="Tahoma"/>
          <w:color w:val="000000"/>
          <w:sz w:val="22"/>
        </w:rPr>
        <w:t xml:space="preserve">En razón de que fue debidamente sustanciado el expediente electrónico y no existe diligencia pendiente de desahogo, se emite la resolución que conforme a Derecho proceda, de acuerdo a los siguientes: </w:t>
      </w:r>
    </w:p>
    <w:p w14:paraId="7BE6AA73" w14:textId="77777777" w:rsidR="008158E7" w:rsidRPr="00184BE8" w:rsidRDefault="008158E7" w:rsidP="008B6BE0">
      <w:pPr>
        <w:spacing w:line="360" w:lineRule="auto"/>
        <w:contextualSpacing/>
        <w:jc w:val="both"/>
        <w:rPr>
          <w:rFonts w:ascii="Palatino Linotype" w:hAnsi="Palatino Linotype" w:cs="Tahoma"/>
          <w:bCs/>
          <w:sz w:val="22"/>
          <w:szCs w:val="22"/>
        </w:rPr>
      </w:pPr>
    </w:p>
    <w:bookmarkEnd w:id="0"/>
    <w:p w14:paraId="5B26041F" w14:textId="77777777" w:rsidR="00EA4E4A" w:rsidRPr="00184BE8" w:rsidRDefault="00EA4E4A" w:rsidP="008B6BE0">
      <w:pPr>
        <w:spacing w:line="360" w:lineRule="auto"/>
        <w:contextualSpacing/>
        <w:jc w:val="center"/>
        <w:rPr>
          <w:rFonts w:ascii="Palatino Linotype" w:hAnsi="Palatino Linotype" w:cs="Tahoma"/>
          <w:b/>
          <w:sz w:val="22"/>
          <w:szCs w:val="22"/>
        </w:rPr>
      </w:pPr>
      <w:r w:rsidRPr="00184BE8">
        <w:rPr>
          <w:rFonts w:ascii="Palatino Linotype" w:hAnsi="Palatino Linotype" w:cs="Tahoma"/>
          <w:b/>
          <w:sz w:val="22"/>
          <w:szCs w:val="22"/>
        </w:rPr>
        <w:t>C O N S I D E R A N D O S</w:t>
      </w:r>
    </w:p>
    <w:p w14:paraId="5C790D53" w14:textId="77777777" w:rsidR="00EA4E4A" w:rsidRPr="00184BE8" w:rsidRDefault="00EA4E4A" w:rsidP="008A1BBA">
      <w:pPr>
        <w:spacing w:line="360" w:lineRule="auto"/>
        <w:contextualSpacing/>
        <w:rPr>
          <w:rFonts w:ascii="Palatino Linotype" w:hAnsi="Palatino Linotype" w:cs="Tahoma"/>
          <w:b/>
          <w:sz w:val="20"/>
          <w:szCs w:val="14"/>
        </w:rPr>
      </w:pPr>
    </w:p>
    <w:p w14:paraId="2B0110DB" w14:textId="77777777" w:rsidR="00EA4E4A" w:rsidRPr="00184BE8" w:rsidRDefault="00EA4E4A" w:rsidP="008B6BE0">
      <w:pPr>
        <w:autoSpaceDE w:val="0"/>
        <w:autoSpaceDN w:val="0"/>
        <w:adjustRightInd w:val="0"/>
        <w:spacing w:line="360" w:lineRule="auto"/>
        <w:contextualSpacing/>
        <w:jc w:val="both"/>
        <w:rPr>
          <w:rFonts w:ascii="Palatino Linotype" w:hAnsi="Palatino Linotype" w:cs="Tahoma"/>
          <w:b/>
          <w:sz w:val="22"/>
          <w:szCs w:val="22"/>
        </w:rPr>
      </w:pPr>
      <w:r w:rsidRPr="00184BE8">
        <w:rPr>
          <w:rFonts w:ascii="Palatino Linotype" w:eastAsia="Calibri" w:hAnsi="Palatino Linotype" w:cs="Tahoma"/>
          <w:b/>
          <w:color w:val="000000"/>
          <w:sz w:val="22"/>
          <w:szCs w:val="22"/>
        </w:rPr>
        <w:t>PRIMERO</w:t>
      </w:r>
      <w:r w:rsidRPr="00184BE8">
        <w:rPr>
          <w:rFonts w:ascii="Palatino Linotype" w:eastAsia="Calibri" w:hAnsi="Palatino Linotype" w:cs="Tahoma"/>
          <w:color w:val="000000"/>
          <w:sz w:val="22"/>
          <w:szCs w:val="22"/>
        </w:rPr>
        <w:t xml:space="preserve">. </w:t>
      </w:r>
      <w:r w:rsidRPr="00184BE8">
        <w:rPr>
          <w:rFonts w:ascii="Palatino Linotype" w:hAnsi="Palatino Linotype" w:cs="Tahoma"/>
          <w:b/>
          <w:sz w:val="22"/>
          <w:szCs w:val="22"/>
        </w:rPr>
        <w:t>Competencia</w:t>
      </w:r>
    </w:p>
    <w:p w14:paraId="62F06405" w14:textId="77777777" w:rsidR="00EA4E4A" w:rsidRPr="00184BE8" w:rsidRDefault="00EA4E4A" w:rsidP="008B6BE0">
      <w:pPr>
        <w:autoSpaceDE w:val="0"/>
        <w:autoSpaceDN w:val="0"/>
        <w:adjustRightInd w:val="0"/>
        <w:spacing w:line="360" w:lineRule="auto"/>
        <w:contextualSpacing/>
        <w:jc w:val="both"/>
        <w:rPr>
          <w:rFonts w:ascii="Palatino Linotype" w:hAnsi="Palatino Linotype" w:cs="Tahoma"/>
          <w:b/>
          <w:sz w:val="22"/>
          <w:szCs w:val="22"/>
        </w:rPr>
      </w:pPr>
    </w:p>
    <w:p w14:paraId="5B22EB1A" w14:textId="77777777" w:rsidR="00364A0D" w:rsidRPr="00184BE8" w:rsidRDefault="00364A0D" w:rsidP="00364A0D">
      <w:pPr>
        <w:spacing w:line="360" w:lineRule="auto"/>
        <w:jc w:val="both"/>
        <w:rPr>
          <w:rFonts w:ascii="Palatino Linotype" w:eastAsia="Calibri" w:hAnsi="Palatino Linotype" w:cs="Tahoma"/>
          <w:color w:val="000000"/>
          <w:sz w:val="22"/>
          <w:szCs w:val="22"/>
        </w:rPr>
      </w:pPr>
      <w:r w:rsidRPr="00184BE8">
        <w:rPr>
          <w:rFonts w:ascii="Palatino Linotype" w:eastAsia="Calibri" w:hAnsi="Palatino Linotype" w:cs="Tahoma"/>
          <w:color w:val="000000"/>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908B013" w14:textId="77777777" w:rsidR="00EA4E4A" w:rsidRPr="00184BE8" w:rsidRDefault="00EA4E4A" w:rsidP="008B6BE0">
      <w:pPr>
        <w:spacing w:line="360" w:lineRule="auto"/>
        <w:contextualSpacing/>
        <w:jc w:val="both"/>
        <w:rPr>
          <w:rFonts w:ascii="Palatino Linotype" w:hAnsi="Palatino Linotype" w:cs="Tahoma"/>
          <w:sz w:val="22"/>
          <w:szCs w:val="22"/>
          <w:shd w:val="clear" w:color="auto" w:fill="FFFFFF"/>
        </w:rPr>
      </w:pPr>
    </w:p>
    <w:p w14:paraId="20179639" w14:textId="77777777" w:rsidR="00D933F4" w:rsidRPr="00184BE8" w:rsidRDefault="00D933F4" w:rsidP="00D933F4">
      <w:pPr>
        <w:autoSpaceDE w:val="0"/>
        <w:autoSpaceDN w:val="0"/>
        <w:adjustRightInd w:val="0"/>
        <w:spacing w:line="360" w:lineRule="auto"/>
        <w:jc w:val="both"/>
        <w:rPr>
          <w:rFonts w:ascii="Palatino Linotype" w:eastAsia="Calibri" w:hAnsi="Palatino Linotype" w:cs="Tahoma"/>
          <w:color w:val="000000"/>
          <w:sz w:val="22"/>
          <w:szCs w:val="22"/>
        </w:rPr>
      </w:pPr>
      <w:r w:rsidRPr="00184BE8">
        <w:rPr>
          <w:rFonts w:ascii="Palatino Linotype" w:eastAsia="Calibri" w:hAnsi="Palatino Linotype" w:cs="Tahoma"/>
          <w:b/>
          <w:color w:val="000000"/>
          <w:sz w:val="22"/>
          <w:szCs w:val="22"/>
        </w:rPr>
        <w:t>SEGUNDO</w:t>
      </w:r>
      <w:r w:rsidRPr="00184BE8">
        <w:rPr>
          <w:rFonts w:ascii="Palatino Linotype" w:eastAsia="Calibri" w:hAnsi="Palatino Linotype" w:cs="Tahoma"/>
          <w:color w:val="000000"/>
          <w:sz w:val="22"/>
          <w:szCs w:val="22"/>
        </w:rPr>
        <w:t xml:space="preserve">. </w:t>
      </w:r>
      <w:r w:rsidRPr="00184BE8">
        <w:rPr>
          <w:rFonts w:ascii="Palatino Linotype" w:eastAsia="Calibri" w:hAnsi="Palatino Linotype" w:cs="Tahoma"/>
          <w:b/>
          <w:color w:val="000000"/>
          <w:sz w:val="22"/>
          <w:szCs w:val="22"/>
        </w:rPr>
        <w:t>Causales de improcedencia y sobreseimiento</w:t>
      </w:r>
    </w:p>
    <w:p w14:paraId="43EAC8C5" w14:textId="77777777" w:rsidR="00D933F4" w:rsidRPr="00184BE8" w:rsidRDefault="00D933F4" w:rsidP="00D933F4">
      <w:pPr>
        <w:autoSpaceDE w:val="0"/>
        <w:autoSpaceDN w:val="0"/>
        <w:adjustRightInd w:val="0"/>
        <w:spacing w:line="360" w:lineRule="auto"/>
        <w:jc w:val="both"/>
        <w:rPr>
          <w:rFonts w:ascii="Palatino Linotype" w:eastAsia="Calibri" w:hAnsi="Palatino Linotype" w:cs="Tahoma"/>
          <w:color w:val="000000"/>
          <w:sz w:val="22"/>
          <w:szCs w:val="22"/>
        </w:rPr>
      </w:pPr>
    </w:p>
    <w:p w14:paraId="21251306" w14:textId="77777777" w:rsidR="00D933F4" w:rsidRPr="00184BE8" w:rsidRDefault="00D933F4" w:rsidP="00D933F4">
      <w:pPr>
        <w:autoSpaceDE w:val="0"/>
        <w:autoSpaceDN w:val="0"/>
        <w:adjustRightInd w:val="0"/>
        <w:spacing w:line="360" w:lineRule="auto"/>
        <w:jc w:val="both"/>
        <w:rPr>
          <w:rFonts w:ascii="Palatino Linotype" w:eastAsia="Calibri" w:hAnsi="Palatino Linotype" w:cs="Tahoma"/>
          <w:color w:val="000000"/>
          <w:sz w:val="22"/>
          <w:szCs w:val="22"/>
        </w:rPr>
      </w:pPr>
      <w:r w:rsidRPr="00184BE8">
        <w:rPr>
          <w:rFonts w:ascii="Palatino Linotype" w:eastAsia="Calibri" w:hAnsi="Palatino Linotype" w:cs="Tahoma"/>
          <w:color w:val="000000"/>
          <w:sz w:val="22"/>
          <w:szCs w:val="22"/>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w:t>
      </w:r>
      <w:r w:rsidRPr="00184BE8">
        <w:rPr>
          <w:rFonts w:ascii="Palatino Linotype" w:eastAsia="Calibri" w:hAnsi="Palatino Linotype" w:cs="Tahoma"/>
          <w:color w:val="000000"/>
          <w:sz w:val="22"/>
          <w:szCs w:val="22"/>
        </w:rPr>
        <w:lastRenderedPageBreak/>
        <w:t>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6577E69" w14:textId="77777777" w:rsidR="00D933F4" w:rsidRPr="00184BE8" w:rsidRDefault="00D933F4" w:rsidP="00D933F4">
      <w:pPr>
        <w:autoSpaceDE w:val="0"/>
        <w:autoSpaceDN w:val="0"/>
        <w:adjustRightInd w:val="0"/>
        <w:spacing w:line="360" w:lineRule="auto"/>
        <w:jc w:val="both"/>
        <w:rPr>
          <w:rFonts w:ascii="Palatino Linotype" w:eastAsia="Calibri" w:hAnsi="Palatino Linotype" w:cs="Tahoma"/>
          <w:color w:val="000000"/>
          <w:sz w:val="22"/>
          <w:szCs w:val="22"/>
        </w:rPr>
      </w:pPr>
    </w:p>
    <w:p w14:paraId="05994296" w14:textId="77777777" w:rsidR="00D933F4" w:rsidRPr="00184BE8" w:rsidRDefault="00D933F4" w:rsidP="00D933F4">
      <w:pPr>
        <w:autoSpaceDE w:val="0"/>
        <w:autoSpaceDN w:val="0"/>
        <w:adjustRightInd w:val="0"/>
        <w:spacing w:line="360" w:lineRule="auto"/>
        <w:jc w:val="both"/>
        <w:rPr>
          <w:rFonts w:ascii="Palatino Linotype" w:eastAsia="Calibri" w:hAnsi="Palatino Linotype" w:cs="Tahoma"/>
          <w:color w:val="000000"/>
          <w:sz w:val="22"/>
          <w:szCs w:val="22"/>
        </w:rPr>
      </w:pPr>
      <w:r w:rsidRPr="00184BE8">
        <w:rPr>
          <w:rFonts w:ascii="Palatino Linotype" w:eastAsia="Calibri" w:hAnsi="Palatino Linotype" w:cs="Tahoma"/>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639C300F" w14:textId="77777777" w:rsidR="00D933F4" w:rsidRPr="00184BE8" w:rsidRDefault="00D933F4" w:rsidP="00D933F4">
      <w:pPr>
        <w:spacing w:line="360" w:lineRule="auto"/>
        <w:jc w:val="both"/>
        <w:rPr>
          <w:rFonts w:ascii="Palatino Linotype" w:eastAsia="Calibri" w:hAnsi="Palatino Linotype" w:cs="Tahoma"/>
          <w:b/>
          <w:sz w:val="22"/>
          <w:szCs w:val="22"/>
          <w:lang w:eastAsia="es-ES_tradnl"/>
        </w:rPr>
      </w:pPr>
    </w:p>
    <w:p w14:paraId="79EC98CC" w14:textId="77777777" w:rsidR="00D933F4" w:rsidRPr="00184BE8" w:rsidRDefault="00D933F4" w:rsidP="00D933F4">
      <w:pPr>
        <w:spacing w:line="360" w:lineRule="auto"/>
        <w:jc w:val="both"/>
        <w:rPr>
          <w:rFonts w:ascii="Palatino Linotype" w:eastAsia="Calibri" w:hAnsi="Palatino Linotype" w:cs="Tahoma"/>
          <w:b/>
          <w:sz w:val="22"/>
          <w:szCs w:val="22"/>
          <w:lang w:eastAsia="es-ES_tradnl"/>
        </w:rPr>
      </w:pPr>
      <w:r w:rsidRPr="00184BE8">
        <w:rPr>
          <w:rFonts w:ascii="Palatino Linotype" w:eastAsia="Calibri" w:hAnsi="Palatino Linotype" w:cs="Tahoma"/>
          <w:b/>
          <w:sz w:val="22"/>
          <w:szCs w:val="22"/>
          <w:lang w:eastAsia="es-ES_tradnl"/>
        </w:rPr>
        <w:t>Causales de sobreseimiento</w:t>
      </w:r>
    </w:p>
    <w:p w14:paraId="04AEB2CA" w14:textId="77777777" w:rsidR="00D933F4" w:rsidRPr="00184BE8" w:rsidRDefault="00D933F4" w:rsidP="00D933F4">
      <w:pPr>
        <w:spacing w:line="360" w:lineRule="auto"/>
        <w:jc w:val="both"/>
        <w:rPr>
          <w:rFonts w:ascii="Palatino Linotype" w:hAnsi="Palatino Linotype" w:cs="Tahoma"/>
          <w:sz w:val="22"/>
          <w:lang w:val="es-ES"/>
        </w:rPr>
      </w:pPr>
    </w:p>
    <w:p w14:paraId="3D0D996B" w14:textId="77777777" w:rsidR="00D933F4" w:rsidRPr="00184BE8" w:rsidRDefault="00D933F4" w:rsidP="00D933F4">
      <w:pPr>
        <w:spacing w:line="360" w:lineRule="auto"/>
        <w:jc w:val="both"/>
        <w:rPr>
          <w:rFonts w:ascii="Palatino Linotype" w:eastAsia="Calibri" w:hAnsi="Palatino Linotype" w:cs="Tahoma"/>
          <w:bCs/>
          <w:color w:val="000000"/>
          <w:sz w:val="22"/>
          <w:szCs w:val="22"/>
          <w:lang w:eastAsia="es-ES_tradnl"/>
        </w:rPr>
      </w:pPr>
      <w:r w:rsidRPr="00184BE8">
        <w:rPr>
          <w:rFonts w:ascii="Palatino Linotype" w:hAnsi="Palatino Linotype" w:cs="Tahoma"/>
          <w:sz w:val="22"/>
          <w:szCs w:val="22"/>
        </w:rPr>
        <w:t xml:space="preserve">Por otra parte, el artículo 192 de la </w:t>
      </w:r>
      <w:r w:rsidRPr="00184BE8">
        <w:rPr>
          <w:rFonts w:ascii="Palatino Linotype" w:eastAsia="Calibri" w:hAnsi="Palatino Linotype" w:cs="Tahoma"/>
          <w:bCs/>
          <w:color w:val="000000"/>
          <w:sz w:val="22"/>
          <w:szCs w:val="22"/>
          <w:lang w:eastAsia="es-ES_tradnl"/>
        </w:rPr>
        <w:t>Ley Transparencia y Acceso a la Información Pública del Estado de México y Municipios, señala que el Recurso de Revisión será sobreseído en todo o en parte, cuando, una vez admitido, se actualice alguno de los siguientes supuestos:</w:t>
      </w:r>
    </w:p>
    <w:p w14:paraId="4DC373E3" w14:textId="77777777" w:rsidR="00D933F4" w:rsidRPr="00184BE8" w:rsidRDefault="00D933F4" w:rsidP="00D933F4">
      <w:pPr>
        <w:spacing w:line="360" w:lineRule="auto"/>
        <w:jc w:val="both"/>
        <w:rPr>
          <w:rFonts w:ascii="Palatino Linotype" w:eastAsia="Calibri" w:hAnsi="Palatino Linotype" w:cs="Tahoma"/>
          <w:bCs/>
          <w:color w:val="000000"/>
          <w:sz w:val="22"/>
          <w:szCs w:val="22"/>
          <w:lang w:eastAsia="es-ES_tradnl"/>
        </w:rPr>
      </w:pPr>
    </w:p>
    <w:p w14:paraId="5E41B962" w14:textId="77777777" w:rsidR="00D933F4" w:rsidRPr="00184BE8" w:rsidRDefault="00D933F4" w:rsidP="00D933F4">
      <w:pPr>
        <w:numPr>
          <w:ilvl w:val="0"/>
          <w:numId w:val="14"/>
        </w:numPr>
        <w:spacing w:line="360" w:lineRule="auto"/>
        <w:jc w:val="both"/>
        <w:rPr>
          <w:rFonts w:ascii="Palatino Linotype" w:eastAsia="Calibri" w:hAnsi="Palatino Linotype" w:cs="Tahoma"/>
          <w:bCs/>
          <w:color w:val="000000"/>
          <w:sz w:val="22"/>
          <w:szCs w:val="22"/>
          <w:lang w:eastAsia="es-ES_tradnl"/>
        </w:rPr>
      </w:pPr>
      <w:r w:rsidRPr="00184BE8">
        <w:rPr>
          <w:rFonts w:ascii="Palatino Linotype" w:eastAsia="Calibri" w:hAnsi="Palatino Linotype" w:cs="Tahoma"/>
          <w:bCs/>
          <w:color w:val="000000"/>
          <w:sz w:val="22"/>
          <w:szCs w:val="22"/>
          <w:lang w:eastAsia="es-ES_tradnl"/>
        </w:rPr>
        <w:t>El recurrente se desista expresamente;</w:t>
      </w:r>
    </w:p>
    <w:p w14:paraId="1A71D05A" w14:textId="77777777" w:rsidR="00D933F4" w:rsidRPr="00184BE8" w:rsidRDefault="00D933F4" w:rsidP="00D933F4">
      <w:pPr>
        <w:numPr>
          <w:ilvl w:val="0"/>
          <w:numId w:val="14"/>
        </w:numPr>
        <w:spacing w:line="360" w:lineRule="auto"/>
        <w:jc w:val="both"/>
        <w:rPr>
          <w:rFonts w:ascii="Palatino Linotype" w:eastAsia="Calibri" w:hAnsi="Palatino Linotype" w:cs="Tahoma"/>
          <w:bCs/>
          <w:color w:val="000000"/>
          <w:sz w:val="22"/>
          <w:szCs w:val="22"/>
          <w:lang w:eastAsia="es-ES_tradnl"/>
        </w:rPr>
      </w:pPr>
      <w:r w:rsidRPr="00184BE8">
        <w:rPr>
          <w:rFonts w:ascii="Palatino Linotype" w:eastAsia="Calibri" w:hAnsi="Palatino Linotype" w:cs="Tahoma"/>
          <w:bCs/>
          <w:color w:val="000000"/>
          <w:sz w:val="22"/>
          <w:szCs w:val="22"/>
          <w:lang w:eastAsia="es-ES_tradnl"/>
        </w:rPr>
        <w:t>El recurrente fallezca o, tratándose de personas morales se disuelva;</w:t>
      </w:r>
    </w:p>
    <w:p w14:paraId="1B52C7D1" w14:textId="77777777" w:rsidR="00D933F4" w:rsidRPr="00184BE8" w:rsidRDefault="00D933F4" w:rsidP="00D933F4">
      <w:pPr>
        <w:numPr>
          <w:ilvl w:val="0"/>
          <w:numId w:val="14"/>
        </w:numPr>
        <w:spacing w:line="360" w:lineRule="auto"/>
        <w:jc w:val="both"/>
        <w:rPr>
          <w:rFonts w:ascii="Palatino Linotype" w:eastAsia="Calibri" w:hAnsi="Palatino Linotype" w:cs="Tahoma"/>
          <w:bCs/>
          <w:color w:val="000000"/>
          <w:sz w:val="22"/>
          <w:szCs w:val="22"/>
          <w:lang w:eastAsia="es-ES_tradnl"/>
        </w:rPr>
      </w:pPr>
      <w:r w:rsidRPr="00184BE8">
        <w:rPr>
          <w:rFonts w:ascii="Palatino Linotype" w:eastAsia="Calibri" w:hAnsi="Palatino Linotype" w:cs="Tahoma"/>
          <w:bCs/>
          <w:color w:val="000000"/>
          <w:sz w:val="22"/>
          <w:szCs w:val="22"/>
          <w:lang w:eastAsia="es-ES_tradnl"/>
        </w:rPr>
        <w:t>El Sujeto Obligado modifique la respuesta o la revoque, de tal manera que el recurso de revisión quede sin materia;</w:t>
      </w:r>
    </w:p>
    <w:p w14:paraId="51C85C77" w14:textId="77777777" w:rsidR="00D933F4" w:rsidRPr="00184BE8" w:rsidRDefault="00D933F4" w:rsidP="00D933F4">
      <w:pPr>
        <w:numPr>
          <w:ilvl w:val="0"/>
          <w:numId w:val="14"/>
        </w:numPr>
        <w:spacing w:line="360" w:lineRule="auto"/>
        <w:jc w:val="both"/>
        <w:rPr>
          <w:rFonts w:ascii="Palatino Linotype" w:eastAsia="Calibri" w:hAnsi="Palatino Linotype" w:cs="Tahoma"/>
          <w:bCs/>
          <w:color w:val="000000"/>
          <w:sz w:val="22"/>
          <w:szCs w:val="22"/>
          <w:lang w:eastAsia="es-ES_tradnl"/>
        </w:rPr>
      </w:pPr>
      <w:r w:rsidRPr="00184BE8">
        <w:rPr>
          <w:rFonts w:ascii="Palatino Linotype" w:eastAsia="Calibri" w:hAnsi="Palatino Linotype" w:cs="Tahoma"/>
          <w:bCs/>
          <w:color w:val="000000"/>
          <w:sz w:val="22"/>
          <w:szCs w:val="22"/>
          <w:lang w:eastAsia="es-ES_tradnl"/>
        </w:rPr>
        <w:t>Admitido el recurso de revisión, aparezca alguna causal de improcedencia; y,</w:t>
      </w:r>
    </w:p>
    <w:p w14:paraId="0E901C46" w14:textId="77777777" w:rsidR="00D933F4" w:rsidRPr="00184BE8" w:rsidRDefault="00D933F4" w:rsidP="00D933F4">
      <w:pPr>
        <w:numPr>
          <w:ilvl w:val="0"/>
          <w:numId w:val="14"/>
        </w:numPr>
        <w:spacing w:line="360" w:lineRule="auto"/>
        <w:jc w:val="both"/>
        <w:rPr>
          <w:rFonts w:ascii="Palatino Linotype" w:eastAsia="Calibri" w:hAnsi="Palatino Linotype" w:cs="Tahoma"/>
          <w:bCs/>
          <w:color w:val="000000"/>
          <w:sz w:val="22"/>
          <w:szCs w:val="22"/>
          <w:lang w:eastAsia="es-ES_tradnl"/>
        </w:rPr>
      </w:pPr>
      <w:r w:rsidRPr="00184BE8">
        <w:rPr>
          <w:rFonts w:ascii="Palatino Linotype" w:eastAsia="Calibri" w:hAnsi="Palatino Linotype" w:cs="Tahoma"/>
          <w:bCs/>
          <w:color w:val="000000"/>
          <w:sz w:val="22"/>
          <w:szCs w:val="22"/>
          <w:lang w:eastAsia="es-ES_tradnl"/>
        </w:rPr>
        <w:t>Cuando por cualquier motivo quede sin materia el recurso de revisión.</w:t>
      </w:r>
    </w:p>
    <w:p w14:paraId="49995124" w14:textId="77777777" w:rsidR="00D933F4" w:rsidRPr="00184BE8" w:rsidRDefault="00D933F4" w:rsidP="00D933F4">
      <w:pPr>
        <w:spacing w:line="360" w:lineRule="auto"/>
        <w:jc w:val="both"/>
        <w:rPr>
          <w:rFonts w:ascii="Palatino Linotype" w:eastAsia="Calibri" w:hAnsi="Palatino Linotype" w:cs="Tahoma"/>
          <w:bCs/>
          <w:color w:val="000000"/>
          <w:sz w:val="22"/>
          <w:szCs w:val="22"/>
          <w:lang w:eastAsia="es-ES_tradnl"/>
        </w:rPr>
      </w:pPr>
    </w:p>
    <w:p w14:paraId="19CAB643" w14:textId="069240B3" w:rsidR="00D933F4" w:rsidRPr="00184BE8" w:rsidRDefault="00D933F4" w:rsidP="00D933F4">
      <w:pPr>
        <w:spacing w:line="360" w:lineRule="auto"/>
        <w:jc w:val="both"/>
        <w:rPr>
          <w:rFonts w:ascii="Palatino Linotype" w:hAnsi="Palatino Linotype" w:cs="Tahoma"/>
          <w:sz w:val="22"/>
          <w:szCs w:val="22"/>
        </w:rPr>
      </w:pPr>
      <w:r w:rsidRPr="00184BE8">
        <w:rPr>
          <w:rFonts w:ascii="Palatino Linotype" w:hAnsi="Palatino Linotype" w:cs="Tahoma"/>
          <w:sz w:val="22"/>
          <w:szCs w:val="22"/>
        </w:rPr>
        <w:t xml:space="preserve">Sin embargo, de los autos que corren agregados al Recurso de Revisión </w:t>
      </w:r>
      <w:r w:rsidR="0069503C" w:rsidRPr="00184BE8">
        <w:rPr>
          <w:rFonts w:ascii="Palatino Linotype" w:hAnsi="Palatino Linotype" w:cs="Tahoma"/>
          <w:b/>
          <w:sz w:val="22"/>
          <w:szCs w:val="22"/>
        </w:rPr>
        <w:t>01473</w:t>
      </w:r>
      <w:r w:rsidRPr="00184BE8">
        <w:rPr>
          <w:rFonts w:ascii="Palatino Linotype" w:hAnsi="Palatino Linotype" w:cs="Tahoma"/>
          <w:b/>
          <w:sz w:val="22"/>
          <w:szCs w:val="22"/>
        </w:rPr>
        <w:t>/INFOEM/IP/RR/2025</w:t>
      </w:r>
      <w:r w:rsidRPr="00184BE8">
        <w:rPr>
          <w:rFonts w:ascii="Palatino Linotype" w:hAnsi="Palatino Linotype" w:cs="Tahoma"/>
          <w:sz w:val="22"/>
          <w:szCs w:val="22"/>
        </w:rPr>
        <w:t>, no fue posible advertir que el Recurrente se hubiera desistido, fallecido o hubiera aparecido una causal de improcedencia durante el trámite del presente Recurso, Por lo que no se actualizan dichas causales de sobreseimiento.</w:t>
      </w:r>
    </w:p>
    <w:p w14:paraId="10BED633" w14:textId="77777777" w:rsidR="00D933F4" w:rsidRPr="00184BE8" w:rsidRDefault="00D933F4" w:rsidP="00D933F4">
      <w:pPr>
        <w:spacing w:line="360" w:lineRule="auto"/>
        <w:jc w:val="both"/>
        <w:rPr>
          <w:rFonts w:ascii="Palatino Linotype" w:hAnsi="Palatino Linotype" w:cs="Tahoma"/>
          <w:sz w:val="22"/>
          <w:szCs w:val="22"/>
        </w:rPr>
      </w:pPr>
    </w:p>
    <w:p w14:paraId="042C1C4D" w14:textId="56C3599C" w:rsidR="00D933F4" w:rsidRPr="00184BE8" w:rsidRDefault="00D933F4" w:rsidP="00D933F4">
      <w:pPr>
        <w:spacing w:line="360" w:lineRule="auto"/>
        <w:jc w:val="both"/>
        <w:rPr>
          <w:rFonts w:ascii="Palatino Linotype" w:eastAsia="Calibri" w:hAnsi="Palatino Linotype" w:cs="Tahoma"/>
          <w:bCs/>
          <w:color w:val="000000"/>
          <w:sz w:val="22"/>
          <w:szCs w:val="22"/>
          <w:lang w:eastAsia="es-ES_tradnl"/>
        </w:rPr>
      </w:pPr>
      <w:r w:rsidRPr="00184BE8">
        <w:rPr>
          <w:rFonts w:ascii="Palatino Linotype" w:hAnsi="Palatino Linotype" w:cs="Tahoma"/>
          <w:sz w:val="22"/>
          <w:szCs w:val="22"/>
        </w:rPr>
        <w:t xml:space="preserve">Ahora bien, es susceptible de análisis la actualización del supuesto jurídico previsto en la fracción III, del artículo 192, de la Ley en cita, mismo que dispone que el Recurso de Revisión será sobreseído cuando </w:t>
      </w:r>
      <w:r w:rsidRPr="00184BE8">
        <w:rPr>
          <w:rFonts w:ascii="Palatino Linotype" w:hAnsi="Palatino Linotype" w:cs="Tahoma"/>
          <w:b/>
          <w:sz w:val="22"/>
          <w:szCs w:val="22"/>
        </w:rPr>
        <w:t>el Sujeto Obligado del acto lo modifique de tal manera</w:t>
      </w:r>
      <w:r w:rsidRPr="00184BE8">
        <w:rPr>
          <w:rFonts w:ascii="Palatino Linotype" w:hAnsi="Palatino Linotype" w:cs="Tahoma"/>
          <w:sz w:val="22"/>
          <w:szCs w:val="22"/>
        </w:rPr>
        <w:t xml:space="preserve"> </w:t>
      </w:r>
      <w:r w:rsidRPr="00184BE8">
        <w:rPr>
          <w:rFonts w:ascii="Palatino Linotype" w:eastAsia="Calibri" w:hAnsi="Palatino Linotype" w:cs="Tahoma"/>
          <w:b/>
          <w:bCs/>
          <w:color w:val="000000"/>
          <w:sz w:val="22"/>
          <w:szCs w:val="22"/>
          <w:lang w:eastAsia="es-ES_tradnl"/>
        </w:rPr>
        <w:t>que quede sin materia</w:t>
      </w:r>
      <w:r w:rsidRPr="00184BE8">
        <w:rPr>
          <w:rFonts w:ascii="Palatino Linotype" w:eastAsia="Calibri" w:hAnsi="Palatino Linotype" w:cs="Tahoma"/>
          <w:bCs/>
          <w:color w:val="000000"/>
          <w:sz w:val="22"/>
          <w:szCs w:val="22"/>
          <w:lang w:eastAsia="es-ES_tradnl"/>
        </w:rPr>
        <w:t xml:space="preserve">. Ello, toda vez que mediante Informe Justificado en el Recurso de Revisión </w:t>
      </w:r>
      <w:r w:rsidR="00C5264F" w:rsidRPr="00184BE8">
        <w:rPr>
          <w:rFonts w:ascii="Palatino Linotype" w:eastAsia="Calibri" w:hAnsi="Palatino Linotype" w:cs="Tahoma"/>
          <w:b/>
          <w:bCs/>
          <w:color w:val="000000"/>
          <w:sz w:val="22"/>
          <w:szCs w:val="22"/>
          <w:lang w:eastAsia="es-ES_tradnl"/>
        </w:rPr>
        <w:t>01473</w:t>
      </w:r>
      <w:r w:rsidRPr="00184BE8">
        <w:rPr>
          <w:rFonts w:ascii="Palatino Linotype" w:eastAsia="Calibri" w:hAnsi="Palatino Linotype" w:cs="Tahoma"/>
          <w:b/>
          <w:bCs/>
          <w:color w:val="000000"/>
          <w:sz w:val="22"/>
          <w:szCs w:val="22"/>
          <w:lang w:eastAsia="es-ES_tradnl"/>
        </w:rPr>
        <w:t>/INFOEM/IP/RR/2025</w:t>
      </w:r>
      <w:r w:rsidRPr="00184BE8">
        <w:rPr>
          <w:rFonts w:ascii="Palatino Linotype" w:eastAsia="Calibri" w:hAnsi="Palatino Linotype" w:cs="Tahoma"/>
          <w:bCs/>
          <w:color w:val="000000"/>
          <w:sz w:val="22"/>
          <w:szCs w:val="22"/>
          <w:lang w:eastAsia="es-ES_tradnl"/>
        </w:rPr>
        <w:t xml:space="preserve"> el Sujeto Obligado realizó diversas manifestaciones.</w:t>
      </w:r>
    </w:p>
    <w:p w14:paraId="2B466B2C" w14:textId="77777777" w:rsidR="00D933F4" w:rsidRPr="00184BE8" w:rsidRDefault="00D933F4" w:rsidP="00D933F4">
      <w:pPr>
        <w:tabs>
          <w:tab w:val="left" w:pos="4962"/>
        </w:tabs>
        <w:spacing w:line="360" w:lineRule="auto"/>
        <w:jc w:val="both"/>
        <w:rPr>
          <w:rFonts w:ascii="Palatino Linotype" w:eastAsia="Calibri" w:hAnsi="Palatino Linotype" w:cs="Tahoma"/>
          <w:iCs/>
          <w:sz w:val="22"/>
          <w:szCs w:val="22"/>
          <w:lang w:eastAsia="es-ES_tradnl"/>
        </w:rPr>
      </w:pPr>
    </w:p>
    <w:p w14:paraId="478A4F79" w14:textId="77777777" w:rsidR="00D933F4" w:rsidRPr="00184BE8" w:rsidRDefault="00D933F4" w:rsidP="00D933F4">
      <w:pPr>
        <w:spacing w:line="360" w:lineRule="auto"/>
        <w:jc w:val="both"/>
        <w:rPr>
          <w:rFonts w:ascii="Palatino Linotype" w:eastAsia="Calibri" w:hAnsi="Palatino Linotype" w:cs="Tahoma"/>
          <w:iCs/>
          <w:sz w:val="22"/>
          <w:szCs w:val="22"/>
          <w:lang w:eastAsia="es-ES_tradnl"/>
        </w:rPr>
      </w:pPr>
      <w:r w:rsidRPr="00184BE8">
        <w:rPr>
          <w:rFonts w:ascii="Palatino Linotype" w:eastAsia="Calibri" w:hAnsi="Palatino Linotype" w:cs="Tahoma"/>
          <w:bCs/>
          <w:color w:val="000000"/>
          <w:sz w:val="22"/>
          <w:szCs w:val="22"/>
          <w:lang w:eastAsia="es-ES_tradnl"/>
        </w:rPr>
        <w:t xml:space="preserve">Así, con la finalidad de verificar si el acto descrito deja sin materia el presente Recurso de Revisión, </w:t>
      </w:r>
      <w:r w:rsidRPr="00184BE8">
        <w:rPr>
          <w:rFonts w:ascii="Palatino Linotype" w:hAnsi="Palatino Linotype" w:cs="Tahoma"/>
          <w:sz w:val="22"/>
          <w:szCs w:val="22"/>
        </w:rPr>
        <w:t xml:space="preserve">se realizará la relatoría de las actuaciones efectuadas por las partes durante el procedimiento de acceso a la información pública </w:t>
      </w:r>
      <w:r w:rsidRPr="00184BE8">
        <w:rPr>
          <w:rFonts w:ascii="Palatino Linotype" w:eastAsia="Calibri" w:hAnsi="Palatino Linotype" w:cs="Tahoma"/>
          <w:iCs/>
          <w:sz w:val="22"/>
          <w:szCs w:val="22"/>
          <w:lang w:eastAsia="es-ES_tradnl"/>
        </w:rPr>
        <w:t xml:space="preserve">con el propósito de dar claridad en el tratamiento del tema en estudio. </w:t>
      </w:r>
    </w:p>
    <w:p w14:paraId="2017C2A8" w14:textId="77777777" w:rsidR="00D933F4" w:rsidRPr="00184BE8" w:rsidRDefault="00D933F4" w:rsidP="00D933F4">
      <w:pPr>
        <w:spacing w:line="360" w:lineRule="auto"/>
        <w:jc w:val="both"/>
        <w:rPr>
          <w:rFonts w:ascii="Palatino Linotype" w:eastAsia="Calibri" w:hAnsi="Palatino Linotype" w:cs="Tahoma"/>
          <w:iCs/>
          <w:sz w:val="22"/>
          <w:szCs w:val="22"/>
          <w:lang w:eastAsia="es-ES_tradnl"/>
        </w:rPr>
      </w:pPr>
    </w:p>
    <w:p w14:paraId="3A557E0D" w14:textId="548210D0" w:rsidR="00C5264F" w:rsidRPr="00184BE8" w:rsidRDefault="00D933F4" w:rsidP="00D933F4">
      <w:pPr>
        <w:tabs>
          <w:tab w:val="left" w:pos="4962"/>
        </w:tabs>
        <w:spacing w:line="360" w:lineRule="auto"/>
        <w:jc w:val="both"/>
        <w:rPr>
          <w:rFonts w:ascii="Palatino Linotype" w:eastAsia="Calibri" w:hAnsi="Palatino Linotype" w:cs="Tahoma"/>
          <w:iCs/>
          <w:sz w:val="22"/>
          <w:szCs w:val="22"/>
          <w:lang w:val="es-ES" w:eastAsia="es-ES_tradnl"/>
        </w:rPr>
      </w:pPr>
      <w:r w:rsidRPr="00184BE8">
        <w:rPr>
          <w:rFonts w:ascii="Palatino Linotype" w:eastAsia="Calibri" w:hAnsi="Palatino Linotype" w:cs="Tahoma"/>
          <w:iCs/>
          <w:sz w:val="22"/>
          <w:szCs w:val="22"/>
          <w:lang w:eastAsia="es-ES_tradnl"/>
        </w:rPr>
        <w:t>En primer término, enunciaremos que el Particular solicitó</w:t>
      </w:r>
      <w:r w:rsidR="00C5264F" w:rsidRPr="00184BE8">
        <w:rPr>
          <w:rFonts w:ascii="Palatino Linotype" w:eastAsia="Calibri" w:hAnsi="Palatino Linotype" w:cs="Tahoma"/>
          <w:iCs/>
          <w:sz w:val="22"/>
          <w:szCs w:val="22"/>
          <w:lang w:eastAsia="es-ES_tradnl"/>
        </w:rPr>
        <w:t xml:space="preserve"> derivado de diversos oficios copia de las </w:t>
      </w:r>
      <w:r w:rsidR="00C5264F" w:rsidRPr="00184BE8">
        <w:rPr>
          <w:rFonts w:ascii="Palatino Linotype" w:eastAsia="Calibri" w:hAnsi="Palatino Linotype" w:cs="Tahoma"/>
          <w:iCs/>
          <w:sz w:val="22"/>
          <w:szCs w:val="22"/>
          <w:u w:val="single"/>
          <w:lang w:eastAsia="es-ES_tradnl"/>
        </w:rPr>
        <w:t>acciones, medidas y/o procedimiento y/o expediente que han implementado las autoridades educativas competentes en contra del servidor público José Manuel Hernández por el incumplimiento de sus obligaciones</w:t>
      </w:r>
      <w:r w:rsidR="00C5264F" w:rsidRPr="00184BE8">
        <w:rPr>
          <w:rFonts w:ascii="Palatino Linotype" w:eastAsia="Calibri" w:hAnsi="Palatino Linotype" w:cs="Tahoma"/>
          <w:iCs/>
          <w:sz w:val="22"/>
          <w:szCs w:val="22"/>
          <w:lang w:eastAsia="es-ES_tradnl"/>
        </w:rPr>
        <w:t xml:space="preserve"> como se señala en los oficios, y por la actitud negligente, y dolosa que atenta al servicio público educativo como lo ha señalado el Director General de Bachillerato</w:t>
      </w:r>
      <w:r w:rsidRPr="00184BE8">
        <w:rPr>
          <w:rFonts w:ascii="Palatino Linotype" w:eastAsia="Calibri" w:hAnsi="Palatino Linotype" w:cs="Tahoma"/>
          <w:iCs/>
          <w:sz w:val="22"/>
          <w:szCs w:val="22"/>
          <w:lang w:eastAsia="es-ES_tradnl"/>
        </w:rPr>
        <w:t xml:space="preserve">. </w:t>
      </w:r>
      <w:r w:rsidRPr="00184BE8">
        <w:rPr>
          <w:rFonts w:ascii="Palatino Linotype" w:eastAsia="Calibri" w:hAnsi="Palatino Linotype" w:cs="Tahoma"/>
          <w:iCs/>
          <w:sz w:val="22"/>
          <w:szCs w:val="22"/>
          <w:lang w:val="es-ES" w:eastAsia="es-ES_tradnl"/>
        </w:rPr>
        <w:t>En respuesta, el Sujeto Obligado</w:t>
      </w:r>
      <w:r w:rsidR="00C5264F" w:rsidRPr="00184BE8">
        <w:rPr>
          <w:rFonts w:ascii="Palatino Linotype" w:eastAsia="Calibri" w:hAnsi="Palatino Linotype" w:cs="Tahoma"/>
          <w:iCs/>
          <w:sz w:val="22"/>
          <w:szCs w:val="22"/>
          <w:lang w:val="es-ES" w:eastAsia="es-ES_tradnl"/>
        </w:rPr>
        <w:t xml:space="preserve"> a través del Director de Bachillerato General y del Director General de Educación Media Superior manifestaron que no cuentan con la información solicitada, además el ultimo mencionado adjuntó un oficio girado al Titular del Órgano Interno de Control, mediante el cual se hace del conocimiento de posibles </w:t>
      </w:r>
      <w:r w:rsidR="00C5264F" w:rsidRPr="00184BE8">
        <w:rPr>
          <w:rFonts w:ascii="Palatino Linotype" w:eastAsia="Calibri" w:hAnsi="Palatino Linotype" w:cs="Tahoma"/>
          <w:iCs/>
          <w:sz w:val="22"/>
          <w:szCs w:val="22"/>
          <w:lang w:val="es-ES" w:eastAsia="es-ES_tradnl"/>
        </w:rPr>
        <w:lastRenderedPageBreak/>
        <w:t>irregularidades administrativas detectadas para que, actuara en el ámbito de su competencia, derivado de ello el Particular se inconformó al considerar que le era negada la información solicitada.</w:t>
      </w:r>
    </w:p>
    <w:p w14:paraId="3BAE6D3D" w14:textId="2DA18DEF" w:rsidR="00C5264F" w:rsidRPr="00184BE8" w:rsidRDefault="00C5264F" w:rsidP="00D933F4">
      <w:pPr>
        <w:tabs>
          <w:tab w:val="left" w:pos="4962"/>
        </w:tabs>
        <w:spacing w:line="360" w:lineRule="auto"/>
        <w:jc w:val="both"/>
        <w:rPr>
          <w:rFonts w:ascii="Palatino Linotype" w:eastAsia="Calibri" w:hAnsi="Palatino Linotype" w:cs="Tahoma"/>
          <w:iCs/>
          <w:sz w:val="22"/>
          <w:szCs w:val="22"/>
          <w:lang w:val="es-ES" w:eastAsia="es-ES_tradnl"/>
        </w:rPr>
      </w:pPr>
    </w:p>
    <w:p w14:paraId="29CEDC52" w14:textId="1B99688E" w:rsidR="00C5264F" w:rsidRPr="00184BE8" w:rsidRDefault="00C5264F" w:rsidP="00D933F4">
      <w:pPr>
        <w:tabs>
          <w:tab w:val="left" w:pos="4962"/>
        </w:tabs>
        <w:spacing w:line="360" w:lineRule="auto"/>
        <w:jc w:val="both"/>
        <w:rPr>
          <w:rFonts w:ascii="Palatino Linotype" w:eastAsia="Calibri" w:hAnsi="Palatino Linotype" w:cs="Tahoma"/>
          <w:iCs/>
          <w:sz w:val="22"/>
          <w:szCs w:val="22"/>
          <w:lang w:val="es-ES" w:eastAsia="es-ES_tradnl"/>
        </w:rPr>
      </w:pPr>
      <w:r w:rsidRPr="00184BE8">
        <w:rPr>
          <w:rFonts w:ascii="Palatino Linotype" w:eastAsia="Calibri" w:hAnsi="Palatino Linotype" w:cs="Tahoma"/>
          <w:iCs/>
          <w:sz w:val="22"/>
          <w:szCs w:val="22"/>
          <w:lang w:val="es-ES" w:eastAsia="es-ES_tradnl"/>
        </w:rPr>
        <w:t xml:space="preserve">Derivado de lo anterior, a través del </w:t>
      </w:r>
      <w:r w:rsidR="00EC7C4E" w:rsidRPr="00184BE8">
        <w:rPr>
          <w:rFonts w:ascii="Palatino Linotype" w:eastAsia="Calibri" w:hAnsi="Palatino Linotype" w:cs="Tahoma"/>
          <w:iCs/>
          <w:sz w:val="22"/>
          <w:szCs w:val="22"/>
          <w:lang w:val="es-ES" w:eastAsia="es-ES_tradnl"/>
        </w:rPr>
        <w:t xml:space="preserve">Titular del Órgano Interno de Control señaló que derivado de una búsqueda exhaustiva y minuciosa en los archivos de esa unidad administrativa, en particular del Área de Quejas, </w:t>
      </w:r>
      <w:r w:rsidR="00352358" w:rsidRPr="00184BE8">
        <w:rPr>
          <w:rFonts w:ascii="Palatino Linotype" w:eastAsia="Calibri" w:hAnsi="Palatino Linotype" w:cs="Tahoma"/>
          <w:iCs/>
          <w:sz w:val="22"/>
          <w:szCs w:val="22"/>
          <w:lang w:val="es-ES" w:eastAsia="es-ES_tradnl"/>
        </w:rPr>
        <w:t>informó que</w:t>
      </w:r>
      <w:r w:rsidR="00EC7C4E" w:rsidRPr="00184BE8">
        <w:rPr>
          <w:rFonts w:ascii="Palatino Linotype" w:eastAsia="Calibri" w:hAnsi="Palatino Linotype" w:cs="Tahoma"/>
          <w:iCs/>
          <w:sz w:val="22"/>
          <w:szCs w:val="22"/>
          <w:lang w:val="es-ES" w:eastAsia="es-ES_tradnl"/>
        </w:rPr>
        <w:t xml:space="preserve"> no puede pronunciarse en sentido afirmativo o negativo respecto a los expedientes en trámite por presuntas faltas administrativas graves y/o no graves en contra del servidor público José Manuel Serrano Hernández ya que se trata de información confidencial al estar constituida por un pronunciamiento de existencia o inexistencia de información relacionada con denuncias o procedimientos en trámite o sin sanción seguidos en contra de un servidor público, lo que está relacionado directamente con la situación jurídica de una persona física y cuya divulgación provocaría una afectación al derecho a su privacidad, intimidad, honor, reputación y presunción de inocencia.</w:t>
      </w:r>
    </w:p>
    <w:p w14:paraId="3BECB1D9" w14:textId="77777777" w:rsidR="00C5264F" w:rsidRPr="00184BE8" w:rsidRDefault="00C5264F" w:rsidP="00D933F4">
      <w:pPr>
        <w:tabs>
          <w:tab w:val="left" w:pos="4962"/>
        </w:tabs>
        <w:spacing w:line="360" w:lineRule="auto"/>
        <w:jc w:val="both"/>
        <w:rPr>
          <w:rFonts w:ascii="Palatino Linotype" w:eastAsia="Calibri" w:hAnsi="Palatino Linotype" w:cs="Tahoma"/>
          <w:iCs/>
          <w:sz w:val="22"/>
          <w:szCs w:val="22"/>
          <w:lang w:val="es-ES" w:eastAsia="es-ES_tradnl"/>
        </w:rPr>
      </w:pPr>
    </w:p>
    <w:p w14:paraId="686E95A6" w14:textId="6CB3BEF1" w:rsidR="00463907" w:rsidRPr="00184BE8" w:rsidRDefault="00463907" w:rsidP="00463907">
      <w:pPr>
        <w:tabs>
          <w:tab w:val="left" w:pos="4962"/>
        </w:tabs>
        <w:spacing w:line="360" w:lineRule="auto"/>
        <w:jc w:val="both"/>
        <w:rPr>
          <w:rFonts w:ascii="Palatino Linotype" w:eastAsia="Calibri" w:hAnsi="Palatino Linotype" w:cs="Tahoma"/>
          <w:iCs/>
          <w:sz w:val="22"/>
          <w:szCs w:val="22"/>
          <w:lang w:val="es-ES_tradnl" w:eastAsia="es-ES_tradnl"/>
        </w:rPr>
      </w:pPr>
      <w:r w:rsidRPr="00184BE8">
        <w:rPr>
          <w:rFonts w:ascii="Palatino Linotype" w:eastAsia="Calibri" w:hAnsi="Palatino Linotype" w:cs="Tahoma"/>
          <w:iCs/>
          <w:sz w:val="22"/>
          <w:szCs w:val="22"/>
          <w:lang w:val="es-ES_tradnl" w:eastAsia="es-ES_tradnl"/>
        </w:rPr>
        <w:t>En este contexto se trae a colación el Manual General de Organización de la Secretaría de Educación, Ciencia, Tecnología e Innovación, en el cual se establecen las unidades administrativas que pudieran contar con lo solicitado, ya que se observa que la solicitud guarda relación con expedientes que pudieron haber resultado en alguna investigación para determinar una responsabilidad administrativa, por lo que el Órgano Interno de Control, de acuerdo al Manual citado tiene dentro de su objetivo y funciones las siguientes:</w:t>
      </w:r>
    </w:p>
    <w:p w14:paraId="32DA0858"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p>
    <w:p w14:paraId="717ED841"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r w:rsidRPr="00184BE8">
        <w:rPr>
          <w:rFonts w:ascii="Palatino Linotype" w:eastAsia="Calibri" w:hAnsi="Palatino Linotype" w:cs="Tahoma"/>
          <w:b/>
          <w:i/>
          <w:iCs/>
          <w:sz w:val="20"/>
          <w:szCs w:val="20"/>
          <w:lang w:val="es-ES_tradnl" w:eastAsia="es-ES_tradnl"/>
        </w:rPr>
        <w:t xml:space="preserve">22800002000000S ÓRGANO INTERNO DE CONTROL </w:t>
      </w:r>
    </w:p>
    <w:p w14:paraId="2A3B2FF9"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r w:rsidRPr="00184BE8">
        <w:rPr>
          <w:rFonts w:ascii="Palatino Linotype" w:eastAsia="Calibri" w:hAnsi="Palatino Linotype" w:cs="Tahoma"/>
          <w:b/>
          <w:i/>
          <w:iCs/>
          <w:sz w:val="20"/>
          <w:szCs w:val="20"/>
          <w:lang w:val="es-ES_tradnl" w:eastAsia="es-ES_tradnl"/>
        </w:rPr>
        <w:t xml:space="preserve">OBJETIVO: </w:t>
      </w:r>
    </w:p>
    <w:p w14:paraId="3BAC2EC3"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lastRenderedPageBreak/>
        <w:t>Vigilar mediante la ejecución de auditorías y acciones de control y evaluación en las unidades administrativas, instituciones educativas y órganos administrativos desconcentrados de la Secretaría de Educación, Ciencia, Tecnología e Innovación el cumplimiento de las disposiciones jurídicas aplicables a la dependencia, así como atender y tramitar las quejas y denuncias e instrumentar y resolver los procedimientos administrativos de su competencia.</w:t>
      </w:r>
    </w:p>
    <w:p w14:paraId="578AB75F"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p>
    <w:p w14:paraId="7FA98AC1"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r w:rsidRPr="00184BE8">
        <w:rPr>
          <w:rFonts w:ascii="Palatino Linotype" w:eastAsia="Calibri" w:hAnsi="Palatino Linotype" w:cs="Tahoma"/>
          <w:b/>
          <w:i/>
          <w:iCs/>
          <w:sz w:val="20"/>
          <w:szCs w:val="20"/>
          <w:lang w:val="es-ES_tradnl" w:eastAsia="es-ES_tradnl"/>
        </w:rPr>
        <w:t>FUNCIONES:</w:t>
      </w:r>
    </w:p>
    <w:p w14:paraId="263D06C0"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r w:rsidRPr="00184BE8">
        <w:rPr>
          <w:rFonts w:ascii="Palatino Linotype" w:eastAsia="Calibri" w:hAnsi="Palatino Linotype" w:cs="Tahoma"/>
          <w:b/>
          <w:i/>
          <w:iCs/>
          <w:sz w:val="20"/>
          <w:szCs w:val="20"/>
          <w:lang w:val="es-ES_tradnl" w:eastAsia="es-ES_tradnl"/>
        </w:rPr>
        <w:t>…</w:t>
      </w:r>
    </w:p>
    <w:p w14:paraId="0E38B850"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 xml:space="preserve">5. Coordinar la atención de las denuncias que se formulen por presuntas faltas administrativas derivadas de actos u omisiones de servidoras o servidores públicos de la Secretaría de Educación, Ciencia, Tecnología e Innovación, así como investigar y calificar las faltas administrativas que se detecte, conforme a los ordenamientos aplicables. </w:t>
      </w:r>
    </w:p>
    <w:p w14:paraId="31039042"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p>
    <w:p w14:paraId="70C1FA7B"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6. Supervisar el procedimiento de responsabilidad administrativa e imponer las sanciones respectivas, cuando se trate de faltas administrativas no graves, así como remitir al Tribunal de Justicia Administrativa del Estado de México, los autos originales del expediente integrado con motivo de los procedimientos de responsabilidad administrativa, cuando se refieran a faltas administrativas graves y por conductas de particulares sancionables conforme a la Ley de Responsabilidades Administrativas del Estado de México y Municipios en vigor.</w:t>
      </w:r>
    </w:p>
    <w:p w14:paraId="5CB33DF6"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p>
    <w:p w14:paraId="635CFB2E"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r w:rsidRPr="00184BE8">
        <w:rPr>
          <w:rFonts w:ascii="Palatino Linotype" w:eastAsia="Calibri" w:hAnsi="Palatino Linotype" w:cs="Tahoma"/>
          <w:b/>
          <w:i/>
          <w:iCs/>
          <w:sz w:val="20"/>
          <w:szCs w:val="20"/>
          <w:lang w:val="es-ES_tradnl" w:eastAsia="es-ES_tradnl"/>
        </w:rPr>
        <w:t xml:space="preserve">22800002000200S ÁREA DE QUEJAS </w:t>
      </w:r>
    </w:p>
    <w:p w14:paraId="011CF45F"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r w:rsidRPr="00184BE8">
        <w:rPr>
          <w:rFonts w:ascii="Palatino Linotype" w:eastAsia="Calibri" w:hAnsi="Palatino Linotype" w:cs="Tahoma"/>
          <w:b/>
          <w:i/>
          <w:iCs/>
          <w:sz w:val="20"/>
          <w:szCs w:val="20"/>
          <w:lang w:val="es-ES_tradnl" w:eastAsia="es-ES_tradnl"/>
        </w:rPr>
        <w:t xml:space="preserve">22800002000400S ÁREA DE QUEJAS </w:t>
      </w:r>
    </w:p>
    <w:p w14:paraId="4ED7A020"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p>
    <w:p w14:paraId="4126CDA2"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b/>
          <w:i/>
          <w:iCs/>
          <w:sz w:val="20"/>
          <w:szCs w:val="20"/>
          <w:lang w:val="es-ES_tradnl" w:eastAsia="es-ES_tradnl"/>
        </w:rPr>
        <w:t>OBJETIVO:</w:t>
      </w:r>
      <w:r w:rsidRPr="00184BE8">
        <w:rPr>
          <w:rFonts w:ascii="Palatino Linotype" w:eastAsia="Calibri" w:hAnsi="Palatino Linotype" w:cs="Tahoma"/>
          <w:i/>
          <w:iCs/>
          <w:sz w:val="20"/>
          <w:szCs w:val="20"/>
          <w:lang w:val="es-ES_tradnl" w:eastAsia="es-ES_tradnl"/>
        </w:rPr>
        <w:t xml:space="preserve"> </w:t>
      </w:r>
    </w:p>
    <w:p w14:paraId="08AB9546"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 xml:space="preserve">Investigar las denuncias que se interpongan en contra de servidoras y servidores públicos de la Secretaría de Educación, Ciencia, Tecnología e Innovación, y de particulares vinculados con faltas administrativas graves; asimismo, calificar las presuntas faltas administrativas, conforme a la Ley de Responsabilidades Administrativas del Estado de México y Municipios. </w:t>
      </w:r>
    </w:p>
    <w:p w14:paraId="398A549B"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p>
    <w:p w14:paraId="0ADC7E4D"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b/>
          <w:i/>
          <w:iCs/>
          <w:sz w:val="20"/>
          <w:szCs w:val="20"/>
          <w:lang w:val="es-ES_tradnl" w:eastAsia="es-ES_tradnl"/>
        </w:rPr>
        <w:lastRenderedPageBreak/>
        <w:t>FUNCIONES</w:t>
      </w:r>
      <w:r w:rsidRPr="00184BE8">
        <w:rPr>
          <w:rFonts w:ascii="Palatino Linotype" w:eastAsia="Calibri" w:hAnsi="Palatino Linotype" w:cs="Tahoma"/>
          <w:i/>
          <w:iCs/>
          <w:sz w:val="20"/>
          <w:szCs w:val="20"/>
          <w:lang w:val="es-ES_tradnl" w:eastAsia="es-ES_tradnl"/>
        </w:rPr>
        <w:t xml:space="preserve">: </w:t>
      </w:r>
    </w:p>
    <w:p w14:paraId="47E60818"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 xml:space="preserve">1. Recibir y analizar las denuncias que se formulen por presuntas infracciones o faltas administrativas derivadas de actos u omisiones cometidas por servidoras y servidores públicos de la Secretaría de Educación, Ciencia, Tecnología e Innovación o de particulares por conductas sancionables, en términos de la Ley de Responsabilidades Administrativas del Estado de México y Municipios. </w:t>
      </w:r>
    </w:p>
    <w:p w14:paraId="5ED15C6E"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p>
    <w:p w14:paraId="20D3CE64"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2. Investigar y, cuando así proceda, calificar las faltas por presunta responsabilidad, conforme a la Ley de Responsabilidades Administrativas del Estado de México y Municipios.</w:t>
      </w:r>
    </w:p>
    <w:p w14:paraId="78A1916A" w14:textId="77777777" w:rsidR="00463907" w:rsidRPr="00184BE8" w:rsidRDefault="00463907" w:rsidP="0046390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w:t>
      </w:r>
    </w:p>
    <w:p w14:paraId="4A935782" w14:textId="1F42FF3A" w:rsidR="00D933F4" w:rsidRPr="00184BE8" w:rsidRDefault="00D933F4" w:rsidP="00D933F4">
      <w:pPr>
        <w:tabs>
          <w:tab w:val="left" w:pos="4962"/>
        </w:tabs>
        <w:spacing w:line="360" w:lineRule="auto"/>
        <w:jc w:val="both"/>
        <w:rPr>
          <w:rFonts w:ascii="Palatino Linotype" w:eastAsia="Calibri" w:hAnsi="Palatino Linotype" w:cs="Tahoma"/>
          <w:iCs/>
          <w:sz w:val="22"/>
          <w:szCs w:val="22"/>
          <w:lang w:eastAsia="es-ES_tradnl"/>
        </w:rPr>
      </w:pPr>
    </w:p>
    <w:p w14:paraId="1B085204" w14:textId="3C56139F" w:rsidR="00463907" w:rsidRPr="00184BE8" w:rsidRDefault="00463907" w:rsidP="00463907">
      <w:pPr>
        <w:spacing w:line="360" w:lineRule="auto"/>
        <w:ind w:right="-91"/>
        <w:jc w:val="both"/>
        <w:rPr>
          <w:rFonts w:ascii="Palatino Linotype" w:hAnsi="Palatino Linotype" w:cs="Tahoma"/>
          <w:bCs/>
          <w:iCs/>
          <w:sz w:val="22"/>
          <w:szCs w:val="22"/>
        </w:rPr>
      </w:pPr>
      <w:r w:rsidRPr="00184BE8">
        <w:rPr>
          <w:rFonts w:ascii="Palatino Linotype" w:eastAsia="Calibri" w:hAnsi="Palatino Linotype" w:cs="Tahoma"/>
          <w:iCs/>
          <w:sz w:val="22"/>
          <w:szCs w:val="22"/>
          <w:lang w:val="es-ES" w:eastAsia="es-ES_tradnl"/>
        </w:rPr>
        <w:t xml:space="preserve">Por lo anterior, se observa que se pronunció la unidad administrativa que pudiera haber contado con lo solicitado, ahora sobre la clasificación del pronunciamiento en sentido afirmativo y/o negativo sobre la existencia de la información, se </w:t>
      </w:r>
      <w:r w:rsidRPr="00184BE8">
        <w:rPr>
          <w:rFonts w:ascii="Palatino Linotype" w:hAnsi="Palatino Linotype" w:cs="Tahoma"/>
          <w:bCs/>
          <w:iCs/>
          <w:sz w:val="22"/>
          <w:szCs w:val="22"/>
        </w:rPr>
        <w:t>considera que revelar dicha información podría generar una afectación al honor y buen nombre de dicha persona, de acuerdo a las siguientes consideraciones.</w:t>
      </w:r>
    </w:p>
    <w:p w14:paraId="293F18E1" w14:textId="77777777" w:rsidR="00463907" w:rsidRPr="00184BE8" w:rsidRDefault="00463907" w:rsidP="00463907">
      <w:pPr>
        <w:spacing w:line="360" w:lineRule="auto"/>
        <w:jc w:val="both"/>
        <w:rPr>
          <w:rFonts w:ascii="Palatino Linotype" w:hAnsi="Palatino Linotype" w:cs="Tahoma"/>
          <w:bCs/>
          <w:iCs/>
          <w:sz w:val="22"/>
          <w:szCs w:val="22"/>
        </w:rPr>
      </w:pPr>
    </w:p>
    <w:p w14:paraId="74AA4527" w14:textId="7CEB60A9" w:rsidR="00463907" w:rsidRPr="00184BE8" w:rsidRDefault="00463907" w:rsidP="00463907">
      <w:pPr>
        <w:spacing w:line="360" w:lineRule="auto"/>
        <w:ind w:right="-93"/>
        <w:jc w:val="both"/>
        <w:rPr>
          <w:rFonts w:ascii="Palatino Linotype" w:hAnsi="Palatino Linotype" w:cs="Tahoma"/>
          <w:bCs/>
          <w:sz w:val="22"/>
          <w:szCs w:val="22"/>
        </w:rPr>
      </w:pPr>
      <w:r w:rsidRPr="00184BE8">
        <w:rPr>
          <w:rFonts w:ascii="Palatino Linotype" w:hAnsi="Palatino Linotype" w:cs="Tahoma"/>
          <w:bCs/>
          <w:sz w:val="22"/>
          <w:szCs w:val="22"/>
        </w:rPr>
        <w:t>Es relevante señalar que la protección de los datos personales se encuentra prevista desde la Constitución Política de los Estados Unidos Mexicanos, que establece lo siguiente:</w:t>
      </w:r>
    </w:p>
    <w:p w14:paraId="432BEC11" w14:textId="77777777" w:rsidR="00463907" w:rsidRPr="00184BE8" w:rsidRDefault="00463907" w:rsidP="00463907">
      <w:pPr>
        <w:spacing w:line="360" w:lineRule="auto"/>
        <w:ind w:right="-93"/>
        <w:jc w:val="both"/>
        <w:rPr>
          <w:rFonts w:ascii="Palatino Linotype" w:hAnsi="Palatino Linotype" w:cs="Tahoma"/>
          <w:bCs/>
          <w:sz w:val="22"/>
          <w:szCs w:val="22"/>
        </w:rPr>
      </w:pPr>
    </w:p>
    <w:p w14:paraId="070C2E9B" w14:textId="77777777" w:rsidR="00463907" w:rsidRPr="00184BE8" w:rsidRDefault="00463907" w:rsidP="00463907">
      <w:pPr>
        <w:tabs>
          <w:tab w:val="left" w:pos="836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i/>
          <w:iCs/>
          <w:sz w:val="20"/>
          <w:szCs w:val="20"/>
        </w:rPr>
        <w:t>“</w:t>
      </w:r>
      <w:r w:rsidRPr="00184BE8">
        <w:rPr>
          <w:rFonts w:ascii="Palatino Linotype" w:hAnsi="Palatino Linotype" w:cs="Arial"/>
          <w:b/>
          <w:i/>
          <w:iCs/>
          <w:sz w:val="20"/>
          <w:szCs w:val="20"/>
        </w:rPr>
        <w:t>Artículo 6.</w:t>
      </w:r>
      <w:r w:rsidRPr="00184BE8">
        <w:rPr>
          <w:rFonts w:ascii="Palatino Linotype" w:hAnsi="Palatino Linotype" w:cs="Arial"/>
          <w:i/>
          <w:iCs/>
          <w:sz w:val="20"/>
          <w:szCs w:val="20"/>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7964AF65" w14:textId="77777777" w:rsidR="00463907" w:rsidRPr="00184BE8" w:rsidRDefault="00463907" w:rsidP="00463907">
      <w:pPr>
        <w:tabs>
          <w:tab w:val="left" w:pos="8364"/>
        </w:tabs>
        <w:spacing w:line="360" w:lineRule="auto"/>
        <w:ind w:left="567" w:right="758"/>
        <w:jc w:val="both"/>
        <w:rPr>
          <w:rFonts w:ascii="Palatino Linotype" w:hAnsi="Palatino Linotype" w:cs="Arial"/>
          <w:i/>
          <w:iCs/>
          <w:sz w:val="20"/>
          <w:szCs w:val="20"/>
        </w:rPr>
      </w:pPr>
    </w:p>
    <w:p w14:paraId="72B32286" w14:textId="77777777" w:rsidR="00463907" w:rsidRPr="00184BE8" w:rsidRDefault="00463907" w:rsidP="00463907">
      <w:pPr>
        <w:tabs>
          <w:tab w:val="center" w:pos="4324"/>
        </w:tabs>
        <w:spacing w:line="360" w:lineRule="auto"/>
        <w:ind w:left="567" w:right="758"/>
        <w:jc w:val="both"/>
        <w:rPr>
          <w:rFonts w:ascii="Palatino Linotype" w:hAnsi="Palatino Linotype" w:cs="Arial"/>
          <w:b/>
          <w:i/>
          <w:iCs/>
          <w:sz w:val="20"/>
          <w:szCs w:val="20"/>
        </w:rPr>
      </w:pPr>
      <w:r w:rsidRPr="00184BE8">
        <w:rPr>
          <w:rFonts w:ascii="Palatino Linotype" w:hAnsi="Palatino Linotype" w:cs="Arial"/>
          <w:b/>
          <w:i/>
          <w:iCs/>
          <w:sz w:val="20"/>
          <w:szCs w:val="20"/>
        </w:rPr>
        <w:t xml:space="preserve">A. </w:t>
      </w:r>
      <w:r w:rsidRPr="00184BE8">
        <w:rPr>
          <w:rFonts w:ascii="Palatino Linotype" w:hAnsi="Palatino Linotype" w:cs="Arial"/>
          <w:bCs/>
          <w:i/>
          <w:iCs/>
          <w:sz w:val="20"/>
          <w:szCs w:val="20"/>
        </w:rPr>
        <w:t xml:space="preserve">Para el ejercicio del derecho de acceso a la información, la Federación y las entidades federativas, en el ámbito de sus respectivas competencias, se regirán por los siguientes principios y bases: </w:t>
      </w:r>
    </w:p>
    <w:p w14:paraId="575DA7D1" w14:textId="2DB0CCF2" w:rsidR="00463907" w:rsidRPr="00184BE8" w:rsidRDefault="00463907" w:rsidP="00463907">
      <w:pPr>
        <w:tabs>
          <w:tab w:val="center" w:pos="432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i/>
          <w:iCs/>
          <w:sz w:val="20"/>
          <w:szCs w:val="20"/>
        </w:rPr>
        <w:lastRenderedPageBreak/>
        <w:t>…</w:t>
      </w:r>
    </w:p>
    <w:p w14:paraId="3EFBE5D3" w14:textId="77777777" w:rsidR="00463907" w:rsidRPr="00184BE8" w:rsidRDefault="00463907" w:rsidP="00463907">
      <w:pPr>
        <w:tabs>
          <w:tab w:val="center" w:pos="4324"/>
        </w:tabs>
        <w:spacing w:line="360" w:lineRule="auto"/>
        <w:ind w:left="567" w:right="758"/>
        <w:jc w:val="both"/>
        <w:rPr>
          <w:rFonts w:ascii="Palatino Linotype" w:hAnsi="Palatino Linotype" w:cs="Arial"/>
          <w:i/>
          <w:iCs/>
          <w:sz w:val="20"/>
          <w:szCs w:val="20"/>
        </w:rPr>
      </w:pPr>
    </w:p>
    <w:p w14:paraId="3DDAB916"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b/>
          <w:bCs/>
          <w:i/>
          <w:iCs/>
          <w:sz w:val="20"/>
          <w:szCs w:val="20"/>
        </w:rPr>
      </w:pPr>
      <w:r w:rsidRPr="00184BE8">
        <w:rPr>
          <w:rFonts w:ascii="Palatino Linotype" w:hAnsi="Palatino Linotype" w:cs="Arial"/>
          <w:b/>
          <w:bCs/>
          <w:i/>
          <w:iCs/>
          <w:sz w:val="20"/>
          <w:szCs w:val="20"/>
        </w:rPr>
        <w:t xml:space="preserve">III.  La información que se refiere a la vida privada y los datos personales será protegida en los términos y con las excepciones que fijen las leyes. Para tal efecto, los sujetos obligados contarán con las facultades suficientes para su atención. </w:t>
      </w:r>
    </w:p>
    <w:p w14:paraId="69343F66"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b/>
          <w:bCs/>
          <w:i/>
          <w:iCs/>
          <w:sz w:val="20"/>
          <w:szCs w:val="20"/>
        </w:rPr>
      </w:pPr>
    </w:p>
    <w:p w14:paraId="5CA404C9" w14:textId="0AFB63E7" w:rsidR="00463907" w:rsidRPr="00184BE8" w:rsidRDefault="00463907" w:rsidP="00463907">
      <w:pPr>
        <w:tabs>
          <w:tab w:val="left" w:pos="993"/>
          <w:tab w:val="left" w:pos="8364"/>
        </w:tabs>
        <w:spacing w:line="360" w:lineRule="auto"/>
        <w:ind w:left="567" w:right="758"/>
        <w:jc w:val="both"/>
        <w:rPr>
          <w:rFonts w:ascii="Palatino Linotype" w:hAnsi="Palatino Linotype" w:cs="Arial"/>
          <w:bCs/>
          <w:i/>
          <w:iCs/>
          <w:sz w:val="20"/>
          <w:szCs w:val="20"/>
        </w:rPr>
      </w:pPr>
      <w:r w:rsidRPr="00184BE8">
        <w:rPr>
          <w:rFonts w:ascii="Palatino Linotype" w:hAnsi="Palatino Linotype" w:cs="Arial"/>
          <w:bCs/>
          <w:i/>
          <w:iCs/>
          <w:sz w:val="20"/>
          <w:szCs w:val="20"/>
        </w:rPr>
        <w:t>…</w:t>
      </w:r>
    </w:p>
    <w:p w14:paraId="1B588630"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b/>
          <w:i/>
          <w:iCs/>
          <w:sz w:val="20"/>
          <w:szCs w:val="20"/>
        </w:rPr>
        <w:t>Artículo 16.</w:t>
      </w:r>
      <w:r w:rsidRPr="00184BE8">
        <w:rPr>
          <w:rFonts w:ascii="Palatino Linotype" w:hAnsi="Palatino Linotype" w:cs="Arial"/>
          <w:i/>
          <w:iCs/>
          <w:sz w:val="20"/>
          <w:szCs w:val="20"/>
        </w:rPr>
        <w:t xml:space="preserve"> …</w:t>
      </w:r>
    </w:p>
    <w:p w14:paraId="2E2099E2"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p>
    <w:p w14:paraId="33BC40A7"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b/>
          <w:i/>
          <w:iCs/>
          <w:sz w:val="20"/>
          <w:szCs w:val="20"/>
        </w:rPr>
        <w:t>Toda persona tiene derecho a la protección de sus datos personales</w:t>
      </w:r>
      <w:r w:rsidRPr="00184BE8">
        <w:rPr>
          <w:rFonts w:ascii="Palatino Linotype" w:hAnsi="Palatino Linotype" w:cs="Arial"/>
          <w:i/>
          <w:iCs/>
          <w:sz w:val="20"/>
          <w:szCs w:val="20"/>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5809206E"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rPr>
      </w:pPr>
      <w:r w:rsidRPr="00184BE8">
        <w:rPr>
          <w:rFonts w:ascii="Palatino Linotype" w:hAnsi="Palatino Linotype" w:cs="Arial"/>
          <w:i/>
          <w:iCs/>
          <w:sz w:val="20"/>
          <w:szCs w:val="20"/>
        </w:rPr>
        <w:t>…”</w:t>
      </w:r>
    </w:p>
    <w:p w14:paraId="712E0D06" w14:textId="77777777" w:rsidR="00463907" w:rsidRPr="00184BE8" w:rsidRDefault="00463907" w:rsidP="00463907">
      <w:pPr>
        <w:spacing w:line="360" w:lineRule="auto"/>
        <w:ind w:right="-93"/>
        <w:jc w:val="both"/>
        <w:rPr>
          <w:rFonts w:ascii="Palatino Linotype" w:hAnsi="Palatino Linotype" w:cs="Tahoma"/>
          <w:bCs/>
          <w:sz w:val="22"/>
          <w:szCs w:val="22"/>
        </w:rPr>
      </w:pPr>
    </w:p>
    <w:p w14:paraId="0EB6A30F" w14:textId="77777777" w:rsidR="00463907" w:rsidRPr="00184BE8" w:rsidRDefault="00463907" w:rsidP="00463907">
      <w:pPr>
        <w:spacing w:line="360" w:lineRule="auto"/>
        <w:ind w:right="-93"/>
        <w:jc w:val="both"/>
        <w:rPr>
          <w:rFonts w:ascii="Palatino Linotype" w:hAnsi="Palatino Linotype" w:cs="Tahoma"/>
          <w:bCs/>
          <w:sz w:val="22"/>
          <w:szCs w:val="22"/>
        </w:rPr>
      </w:pPr>
      <w:r w:rsidRPr="00184BE8">
        <w:rPr>
          <w:rFonts w:ascii="Palatino Linotype" w:hAnsi="Palatino Linotype" w:cs="Tahoma"/>
          <w:bCs/>
          <w:sz w:val="22"/>
          <w:szCs w:val="22"/>
        </w:rPr>
        <w:t>De la misma manera, el artículo 5° párrafo primero, vigésimo tercero, vigésimo noveno y trigésimo, de la Constitución Política del Estado Libre y Soberano de México, precisa lo siguiente:</w:t>
      </w:r>
    </w:p>
    <w:p w14:paraId="0F9A1DF1" w14:textId="77777777" w:rsidR="00463907" w:rsidRPr="00184BE8" w:rsidRDefault="00463907" w:rsidP="00463907">
      <w:pPr>
        <w:spacing w:line="360" w:lineRule="auto"/>
        <w:ind w:right="-93"/>
        <w:jc w:val="both"/>
        <w:rPr>
          <w:rFonts w:ascii="Palatino Linotype" w:hAnsi="Palatino Linotype" w:cs="Tahoma"/>
          <w:bCs/>
          <w:sz w:val="22"/>
          <w:szCs w:val="22"/>
        </w:rPr>
      </w:pPr>
    </w:p>
    <w:p w14:paraId="267B4F77"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b/>
          <w:bCs/>
          <w:i/>
          <w:iCs/>
          <w:sz w:val="20"/>
          <w:szCs w:val="20"/>
        </w:rPr>
        <w:t>“Artículo 5.-</w:t>
      </w:r>
      <w:r w:rsidRPr="00184BE8">
        <w:rPr>
          <w:sz w:val="20"/>
          <w:szCs w:val="20"/>
        </w:rPr>
        <w:t xml:space="preserve"> </w:t>
      </w:r>
      <w:r w:rsidRPr="00184BE8">
        <w:rPr>
          <w:rFonts w:ascii="Palatino Linotype" w:hAnsi="Palatino Linotype" w:cs="Arial"/>
          <w:i/>
          <w:iCs/>
          <w:sz w:val="20"/>
          <w:szCs w:val="20"/>
        </w:rPr>
        <w:t>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3A44273"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i/>
          <w:iCs/>
          <w:sz w:val="20"/>
          <w:szCs w:val="20"/>
        </w:rPr>
        <w:t>…</w:t>
      </w:r>
    </w:p>
    <w:p w14:paraId="2F9614CA"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i/>
          <w:iCs/>
          <w:sz w:val="20"/>
          <w:szCs w:val="20"/>
        </w:rPr>
        <w:lastRenderedPageBreak/>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2BA84926"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i/>
          <w:iCs/>
          <w:sz w:val="20"/>
          <w:szCs w:val="20"/>
        </w:rPr>
        <w:t>…</w:t>
      </w:r>
    </w:p>
    <w:p w14:paraId="720B0062"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i/>
          <w:iCs/>
          <w:sz w:val="20"/>
          <w:szCs w:val="20"/>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B1A97AE"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p>
    <w:p w14:paraId="3639AD3A"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i/>
          <w:iCs/>
          <w:sz w:val="20"/>
          <w:szCs w:val="20"/>
        </w:rPr>
        <w:t>Este derecho se regirá por los principios y bases siguientes:</w:t>
      </w:r>
    </w:p>
    <w:p w14:paraId="5DB75AB1"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i/>
          <w:iCs/>
          <w:sz w:val="20"/>
          <w:szCs w:val="20"/>
        </w:rPr>
        <w:t>…</w:t>
      </w:r>
    </w:p>
    <w:p w14:paraId="5E1F2339"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i/>
          <w:iCs/>
          <w:sz w:val="20"/>
          <w:szCs w:val="2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B972343" w14:textId="77777777" w:rsidR="00463907" w:rsidRPr="00184BE8" w:rsidRDefault="00463907" w:rsidP="00463907">
      <w:pPr>
        <w:tabs>
          <w:tab w:val="left" w:pos="993"/>
          <w:tab w:val="left" w:pos="8364"/>
        </w:tabs>
        <w:spacing w:line="360" w:lineRule="auto"/>
        <w:ind w:left="567" w:right="758"/>
        <w:jc w:val="both"/>
        <w:rPr>
          <w:rFonts w:ascii="Palatino Linotype" w:hAnsi="Palatino Linotype" w:cs="Arial"/>
          <w:i/>
          <w:iCs/>
          <w:sz w:val="20"/>
          <w:szCs w:val="20"/>
        </w:rPr>
      </w:pPr>
      <w:r w:rsidRPr="00184BE8">
        <w:rPr>
          <w:rFonts w:ascii="Palatino Linotype" w:hAnsi="Palatino Linotype" w:cs="Arial"/>
          <w:i/>
          <w:iCs/>
          <w:sz w:val="20"/>
          <w:szCs w:val="20"/>
        </w:rPr>
        <w:t>…”</w:t>
      </w:r>
    </w:p>
    <w:p w14:paraId="2030AE37" w14:textId="77777777" w:rsidR="00463907" w:rsidRPr="00184BE8" w:rsidRDefault="00463907" w:rsidP="00463907">
      <w:pPr>
        <w:spacing w:line="360" w:lineRule="auto"/>
        <w:ind w:right="-93"/>
        <w:jc w:val="both"/>
        <w:rPr>
          <w:rFonts w:ascii="Palatino Linotype" w:hAnsi="Palatino Linotype" w:cs="Tahoma"/>
          <w:bCs/>
          <w:sz w:val="22"/>
          <w:szCs w:val="22"/>
        </w:rPr>
      </w:pPr>
    </w:p>
    <w:p w14:paraId="0698249D" w14:textId="77777777" w:rsidR="00463907" w:rsidRPr="00184BE8" w:rsidRDefault="00463907" w:rsidP="00463907">
      <w:pPr>
        <w:spacing w:line="360" w:lineRule="auto"/>
        <w:ind w:right="-93"/>
        <w:jc w:val="both"/>
        <w:rPr>
          <w:rFonts w:ascii="Palatino Linotype" w:hAnsi="Palatino Linotype" w:cs="Tahoma"/>
          <w:bCs/>
          <w:sz w:val="22"/>
          <w:szCs w:val="22"/>
        </w:rPr>
      </w:pPr>
      <w:r w:rsidRPr="00184BE8">
        <w:rPr>
          <w:rFonts w:ascii="Palatino Linotype" w:hAnsi="Palatino Linotype" w:cs="Tahoma"/>
          <w:bCs/>
          <w:sz w:val="22"/>
          <w:szCs w:val="22"/>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15C14A18" w14:textId="77777777" w:rsidR="00463907" w:rsidRPr="00184BE8" w:rsidRDefault="00463907" w:rsidP="00463907">
      <w:pPr>
        <w:spacing w:line="360" w:lineRule="auto"/>
        <w:ind w:right="-93"/>
        <w:jc w:val="both"/>
        <w:rPr>
          <w:rFonts w:ascii="Palatino Linotype" w:hAnsi="Palatino Linotype" w:cs="Tahoma"/>
          <w:bCs/>
          <w:sz w:val="22"/>
          <w:szCs w:val="22"/>
        </w:rPr>
      </w:pPr>
    </w:p>
    <w:p w14:paraId="334430E5" w14:textId="77777777" w:rsidR="00463907" w:rsidRPr="00184BE8" w:rsidRDefault="00463907" w:rsidP="00463907">
      <w:pPr>
        <w:spacing w:line="360" w:lineRule="auto"/>
        <w:ind w:right="-93"/>
        <w:jc w:val="both"/>
        <w:rPr>
          <w:rFonts w:ascii="Palatino Linotype" w:hAnsi="Palatino Linotype" w:cs="Tahoma"/>
          <w:bCs/>
          <w:sz w:val="22"/>
          <w:szCs w:val="22"/>
        </w:rPr>
      </w:pPr>
      <w:r w:rsidRPr="00184BE8">
        <w:rPr>
          <w:rFonts w:ascii="Palatino Linotype" w:hAnsi="Palatino Linotype" w:cs="Tahoma"/>
          <w:bCs/>
          <w:sz w:val="22"/>
          <w:szCs w:val="22"/>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5A14812E" w14:textId="77777777" w:rsidR="00463907" w:rsidRPr="00184BE8" w:rsidRDefault="00463907" w:rsidP="00463907">
      <w:pPr>
        <w:spacing w:line="360" w:lineRule="auto"/>
        <w:ind w:right="-93"/>
        <w:jc w:val="both"/>
        <w:rPr>
          <w:rFonts w:ascii="Palatino Linotype" w:hAnsi="Palatino Linotype" w:cs="Tahoma"/>
          <w:bCs/>
          <w:sz w:val="22"/>
          <w:szCs w:val="22"/>
        </w:rPr>
      </w:pPr>
    </w:p>
    <w:p w14:paraId="62C0D169" w14:textId="52CC1F23" w:rsidR="00463907" w:rsidRPr="00184BE8" w:rsidRDefault="00463907" w:rsidP="00463907">
      <w:pPr>
        <w:spacing w:line="360" w:lineRule="auto"/>
        <w:ind w:right="-93"/>
        <w:jc w:val="both"/>
        <w:rPr>
          <w:rFonts w:ascii="Palatino Linotype" w:hAnsi="Palatino Linotype" w:cs="Tahoma"/>
          <w:bCs/>
          <w:sz w:val="22"/>
          <w:szCs w:val="22"/>
        </w:rPr>
      </w:pPr>
      <w:r w:rsidRPr="00184BE8">
        <w:rPr>
          <w:rFonts w:ascii="Palatino Linotype" w:hAnsi="Palatino Linotype" w:cs="Tahoma"/>
          <w:bCs/>
          <w:sz w:val="22"/>
          <w:szCs w:val="22"/>
        </w:rPr>
        <w:lastRenderedPageBreak/>
        <w:t>En concordancia de lo anterior, la Ley Estatal de Transparencia, en los artículos 143, fracción I, 147 y 148, que señalan:</w:t>
      </w:r>
    </w:p>
    <w:p w14:paraId="1A2E9CFC" w14:textId="77777777" w:rsidR="00463907" w:rsidRPr="00184BE8" w:rsidRDefault="00463907" w:rsidP="00463907">
      <w:pPr>
        <w:spacing w:line="360" w:lineRule="auto"/>
        <w:ind w:right="-93"/>
        <w:jc w:val="both"/>
        <w:rPr>
          <w:rFonts w:ascii="Palatino Linotype" w:hAnsi="Palatino Linotype" w:cs="Tahoma"/>
          <w:bCs/>
          <w:sz w:val="22"/>
          <w:szCs w:val="22"/>
        </w:rPr>
      </w:pPr>
    </w:p>
    <w:p w14:paraId="09494259" w14:textId="77777777" w:rsidR="00463907" w:rsidRPr="00184BE8" w:rsidRDefault="00463907" w:rsidP="00463907">
      <w:pPr>
        <w:spacing w:line="360" w:lineRule="auto"/>
        <w:ind w:left="567" w:right="567"/>
        <w:jc w:val="both"/>
        <w:rPr>
          <w:rFonts w:ascii="Palatino Linotype" w:hAnsi="Palatino Linotype" w:cs="Arial"/>
          <w:b/>
          <w:bCs/>
          <w:i/>
          <w:iCs/>
          <w:sz w:val="20"/>
          <w:szCs w:val="20"/>
        </w:rPr>
      </w:pPr>
      <w:r w:rsidRPr="00184BE8">
        <w:rPr>
          <w:rFonts w:ascii="Palatino Linotype" w:hAnsi="Palatino Linotype" w:cs="Arial"/>
          <w:b/>
          <w:bCs/>
          <w:i/>
          <w:iCs/>
          <w:sz w:val="20"/>
          <w:szCs w:val="20"/>
        </w:rPr>
        <w:t xml:space="preserve">“Artículo 143. </w:t>
      </w:r>
      <w:r w:rsidRPr="00184BE8">
        <w:rPr>
          <w:rFonts w:ascii="Palatino Linotype" w:hAnsi="Palatino Linotype" w:cs="Arial"/>
          <w:i/>
          <w:iCs/>
          <w:sz w:val="20"/>
          <w:szCs w:val="20"/>
        </w:rPr>
        <w:t>Para los efectos de esta Ley se considera información confidencial, la clasificada como tal, de manera permanente, por su naturaleza, cuando:</w:t>
      </w:r>
      <w:r w:rsidRPr="00184BE8">
        <w:rPr>
          <w:rFonts w:ascii="Palatino Linotype" w:hAnsi="Palatino Linotype" w:cs="Arial"/>
          <w:b/>
          <w:bCs/>
          <w:i/>
          <w:iCs/>
          <w:sz w:val="20"/>
          <w:szCs w:val="20"/>
        </w:rPr>
        <w:t xml:space="preserve"> </w:t>
      </w:r>
    </w:p>
    <w:p w14:paraId="5A82F8CB" w14:textId="77777777" w:rsidR="00463907" w:rsidRPr="00184BE8" w:rsidRDefault="00463907" w:rsidP="00463907">
      <w:pPr>
        <w:spacing w:line="360" w:lineRule="auto"/>
        <w:ind w:left="567" w:right="567"/>
        <w:jc w:val="both"/>
        <w:rPr>
          <w:rFonts w:ascii="Palatino Linotype" w:hAnsi="Palatino Linotype" w:cs="Arial"/>
          <w:b/>
          <w:bCs/>
          <w:i/>
          <w:iCs/>
          <w:sz w:val="20"/>
          <w:szCs w:val="20"/>
        </w:rPr>
      </w:pPr>
    </w:p>
    <w:p w14:paraId="6D8F60E1" w14:textId="77777777" w:rsidR="00463907" w:rsidRPr="00184BE8" w:rsidRDefault="00463907" w:rsidP="00463907">
      <w:pPr>
        <w:spacing w:line="360" w:lineRule="auto"/>
        <w:ind w:left="567" w:right="567"/>
        <w:jc w:val="both"/>
        <w:rPr>
          <w:rFonts w:ascii="Palatino Linotype" w:hAnsi="Palatino Linotype" w:cs="Arial"/>
          <w:i/>
          <w:iCs/>
          <w:sz w:val="20"/>
          <w:szCs w:val="20"/>
        </w:rPr>
      </w:pPr>
      <w:r w:rsidRPr="00184BE8">
        <w:rPr>
          <w:rFonts w:ascii="Palatino Linotype" w:hAnsi="Palatino Linotype" w:cs="Arial"/>
          <w:i/>
          <w:iCs/>
          <w:sz w:val="20"/>
          <w:szCs w:val="20"/>
        </w:rPr>
        <w:t>I. Se refiera a la información privada y los datos personales concernientes a una persona física o jurídica colectiva identificada o identificable;</w:t>
      </w:r>
    </w:p>
    <w:p w14:paraId="30848F7A" w14:textId="77777777" w:rsidR="00463907" w:rsidRPr="00184BE8" w:rsidRDefault="00463907" w:rsidP="00463907">
      <w:pPr>
        <w:spacing w:line="360" w:lineRule="auto"/>
        <w:ind w:left="567" w:right="567"/>
        <w:jc w:val="both"/>
        <w:rPr>
          <w:rFonts w:ascii="Palatino Linotype" w:hAnsi="Palatino Linotype" w:cs="Arial"/>
          <w:i/>
          <w:iCs/>
          <w:sz w:val="20"/>
          <w:szCs w:val="20"/>
        </w:rPr>
      </w:pPr>
      <w:r w:rsidRPr="00184BE8">
        <w:rPr>
          <w:rFonts w:ascii="Palatino Linotype" w:hAnsi="Palatino Linotype" w:cs="Arial"/>
          <w:i/>
          <w:iCs/>
          <w:sz w:val="20"/>
          <w:szCs w:val="20"/>
        </w:rPr>
        <w:t>…</w:t>
      </w:r>
    </w:p>
    <w:p w14:paraId="6880F8FC" w14:textId="77777777" w:rsidR="00463907" w:rsidRPr="00184BE8" w:rsidRDefault="00463907" w:rsidP="00463907">
      <w:pPr>
        <w:spacing w:line="360" w:lineRule="auto"/>
        <w:ind w:left="567" w:right="567"/>
        <w:jc w:val="both"/>
        <w:rPr>
          <w:rFonts w:ascii="Palatino Linotype" w:hAnsi="Palatino Linotype" w:cs="Arial"/>
          <w:i/>
          <w:iCs/>
          <w:sz w:val="20"/>
          <w:szCs w:val="20"/>
        </w:rPr>
      </w:pPr>
      <w:r w:rsidRPr="00184BE8">
        <w:rPr>
          <w:rFonts w:ascii="Palatino Linotype" w:hAnsi="Palatino Linotype" w:cs="Arial"/>
          <w:b/>
          <w:bCs/>
          <w:i/>
          <w:iCs/>
          <w:sz w:val="20"/>
          <w:szCs w:val="20"/>
        </w:rPr>
        <w:t>Artículo 147.</w:t>
      </w:r>
      <w:r w:rsidRPr="00184BE8">
        <w:rPr>
          <w:rFonts w:ascii="Palatino Linotype" w:hAnsi="Palatino Linotype" w:cs="Arial"/>
          <w:i/>
          <w:iCs/>
          <w:sz w:val="20"/>
          <w:szCs w:val="20"/>
        </w:rPr>
        <w:t xml:space="preserve"> Para que los sujetos obligados puedan permitir el acceso a información confidencial requieren obtener el consentimiento de los particulares titulares de la información. </w:t>
      </w:r>
    </w:p>
    <w:p w14:paraId="36DCC832" w14:textId="77777777" w:rsidR="00463907" w:rsidRPr="00184BE8" w:rsidRDefault="00463907" w:rsidP="00463907">
      <w:pPr>
        <w:spacing w:line="360" w:lineRule="auto"/>
        <w:ind w:left="567" w:right="567"/>
        <w:jc w:val="both"/>
        <w:rPr>
          <w:rFonts w:ascii="Palatino Linotype" w:hAnsi="Palatino Linotype" w:cs="Arial"/>
          <w:i/>
          <w:iCs/>
          <w:sz w:val="20"/>
          <w:szCs w:val="20"/>
        </w:rPr>
      </w:pPr>
    </w:p>
    <w:p w14:paraId="4EF8E82D" w14:textId="77777777" w:rsidR="00463907" w:rsidRPr="00184BE8" w:rsidRDefault="00463907" w:rsidP="00463907">
      <w:pPr>
        <w:spacing w:line="360" w:lineRule="auto"/>
        <w:ind w:left="567" w:right="567"/>
        <w:jc w:val="both"/>
        <w:rPr>
          <w:rFonts w:ascii="Palatino Linotype" w:hAnsi="Palatino Linotype" w:cs="Arial"/>
          <w:i/>
          <w:iCs/>
          <w:sz w:val="20"/>
          <w:szCs w:val="20"/>
        </w:rPr>
      </w:pPr>
      <w:r w:rsidRPr="00184BE8">
        <w:rPr>
          <w:rFonts w:ascii="Palatino Linotype" w:hAnsi="Palatino Linotype" w:cs="Arial"/>
          <w:b/>
          <w:bCs/>
          <w:i/>
          <w:iCs/>
          <w:sz w:val="20"/>
          <w:szCs w:val="20"/>
        </w:rPr>
        <w:t xml:space="preserve">Artículo 148. </w:t>
      </w:r>
      <w:r w:rsidRPr="00184BE8">
        <w:rPr>
          <w:rFonts w:ascii="Palatino Linotype" w:hAnsi="Palatino Linotype" w:cs="Arial"/>
          <w:i/>
          <w:iCs/>
          <w:sz w:val="20"/>
          <w:szCs w:val="20"/>
        </w:rPr>
        <w:t xml:space="preserve">No se requerirá el consentimiento del titular de la información confidencial cuando: </w:t>
      </w:r>
    </w:p>
    <w:p w14:paraId="3DEFE129" w14:textId="77777777" w:rsidR="00463907" w:rsidRPr="00184BE8" w:rsidRDefault="00463907" w:rsidP="00463907">
      <w:pPr>
        <w:spacing w:line="360" w:lineRule="auto"/>
        <w:ind w:left="567" w:right="567"/>
        <w:jc w:val="both"/>
        <w:rPr>
          <w:rFonts w:ascii="Palatino Linotype" w:hAnsi="Palatino Linotype" w:cs="Arial"/>
          <w:i/>
          <w:iCs/>
          <w:sz w:val="20"/>
          <w:szCs w:val="20"/>
        </w:rPr>
      </w:pPr>
    </w:p>
    <w:p w14:paraId="369DC16E" w14:textId="77777777" w:rsidR="00463907" w:rsidRPr="00184BE8" w:rsidRDefault="00463907" w:rsidP="00463907">
      <w:pPr>
        <w:spacing w:line="360" w:lineRule="auto"/>
        <w:ind w:left="567" w:right="567"/>
        <w:jc w:val="both"/>
        <w:rPr>
          <w:rFonts w:ascii="Palatino Linotype" w:hAnsi="Palatino Linotype" w:cs="Arial"/>
          <w:i/>
          <w:iCs/>
          <w:sz w:val="20"/>
          <w:szCs w:val="20"/>
        </w:rPr>
      </w:pPr>
      <w:r w:rsidRPr="00184BE8">
        <w:rPr>
          <w:rFonts w:ascii="Palatino Linotype" w:hAnsi="Palatino Linotype" w:cs="Arial"/>
          <w:i/>
          <w:iCs/>
          <w:sz w:val="20"/>
          <w:szCs w:val="20"/>
        </w:rPr>
        <w:t xml:space="preserve">I. La información se encuentre en registros públicos o fuentes de acceso público; </w:t>
      </w:r>
    </w:p>
    <w:p w14:paraId="5D126323" w14:textId="77777777" w:rsidR="00463907" w:rsidRPr="00184BE8" w:rsidRDefault="00463907" w:rsidP="00463907">
      <w:pPr>
        <w:spacing w:line="360" w:lineRule="auto"/>
        <w:ind w:left="567" w:right="567"/>
        <w:jc w:val="both"/>
        <w:rPr>
          <w:rFonts w:ascii="Palatino Linotype" w:hAnsi="Palatino Linotype" w:cs="Arial"/>
          <w:i/>
          <w:iCs/>
          <w:sz w:val="20"/>
          <w:szCs w:val="20"/>
        </w:rPr>
      </w:pPr>
      <w:r w:rsidRPr="00184BE8">
        <w:rPr>
          <w:rFonts w:ascii="Palatino Linotype" w:hAnsi="Palatino Linotype" w:cs="Arial"/>
          <w:i/>
          <w:iCs/>
          <w:sz w:val="20"/>
          <w:szCs w:val="20"/>
        </w:rPr>
        <w:t xml:space="preserve">II. Por Ley tenga el carácter de pública; </w:t>
      </w:r>
    </w:p>
    <w:p w14:paraId="25722F2D" w14:textId="77777777" w:rsidR="00463907" w:rsidRPr="00184BE8" w:rsidRDefault="00463907" w:rsidP="00463907">
      <w:pPr>
        <w:spacing w:line="360" w:lineRule="auto"/>
        <w:ind w:left="567" w:right="567"/>
        <w:jc w:val="both"/>
        <w:rPr>
          <w:rFonts w:ascii="Palatino Linotype" w:hAnsi="Palatino Linotype" w:cs="Arial"/>
          <w:i/>
          <w:iCs/>
          <w:sz w:val="20"/>
          <w:szCs w:val="20"/>
        </w:rPr>
      </w:pPr>
      <w:r w:rsidRPr="00184BE8">
        <w:rPr>
          <w:rFonts w:ascii="Palatino Linotype" w:hAnsi="Palatino Linotype" w:cs="Arial"/>
          <w:i/>
          <w:iCs/>
          <w:sz w:val="20"/>
          <w:szCs w:val="20"/>
        </w:rPr>
        <w:t xml:space="preserve">III. Exista una orden judicial; </w:t>
      </w:r>
    </w:p>
    <w:p w14:paraId="288895AF" w14:textId="77777777" w:rsidR="00463907" w:rsidRPr="00184BE8" w:rsidRDefault="00463907" w:rsidP="00463907">
      <w:pPr>
        <w:spacing w:line="360" w:lineRule="auto"/>
        <w:ind w:left="567" w:right="567"/>
        <w:jc w:val="both"/>
        <w:rPr>
          <w:rFonts w:ascii="Palatino Linotype" w:hAnsi="Palatino Linotype" w:cs="Arial"/>
          <w:i/>
          <w:iCs/>
          <w:sz w:val="20"/>
          <w:szCs w:val="20"/>
        </w:rPr>
      </w:pPr>
      <w:r w:rsidRPr="00184BE8">
        <w:rPr>
          <w:rFonts w:ascii="Palatino Linotype" w:hAnsi="Palatino Linotype" w:cs="Arial"/>
          <w:i/>
          <w:iCs/>
          <w:sz w:val="20"/>
          <w:szCs w:val="20"/>
        </w:rPr>
        <w:t xml:space="preserve">IV. Por razones de seguridad pública, o para proteger los derechos de terceros, se requiera su publicación; o </w:t>
      </w:r>
    </w:p>
    <w:p w14:paraId="1AE3273A" w14:textId="77777777" w:rsidR="00463907" w:rsidRPr="00184BE8" w:rsidRDefault="00463907" w:rsidP="00463907">
      <w:pPr>
        <w:spacing w:line="360" w:lineRule="auto"/>
        <w:ind w:left="567" w:right="567"/>
        <w:jc w:val="both"/>
        <w:rPr>
          <w:rFonts w:ascii="Palatino Linotype" w:hAnsi="Palatino Linotype" w:cs="Arial"/>
          <w:i/>
          <w:iCs/>
          <w:sz w:val="20"/>
          <w:szCs w:val="20"/>
        </w:rPr>
      </w:pPr>
      <w:r w:rsidRPr="00184BE8">
        <w:rPr>
          <w:rFonts w:ascii="Palatino Linotype" w:hAnsi="Palatino Linotype" w:cs="Arial"/>
          <w:i/>
          <w:iCs/>
          <w:sz w:val="20"/>
          <w:szCs w:val="20"/>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1764AEF2" w14:textId="77777777" w:rsidR="00463907" w:rsidRPr="00184BE8" w:rsidRDefault="00463907" w:rsidP="00463907">
      <w:pPr>
        <w:spacing w:line="360" w:lineRule="auto"/>
        <w:ind w:left="567" w:right="567"/>
        <w:jc w:val="both"/>
        <w:rPr>
          <w:rFonts w:ascii="Palatino Linotype" w:hAnsi="Palatino Linotype" w:cs="Arial"/>
          <w:i/>
          <w:iCs/>
          <w:sz w:val="20"/>
          <w:szCs w:val="20"/>
        </w:rPr>
      </w:pPr>
      <w:r w:rsidRPr="00184BE8">
        <w:rPr>
          <w:rFonts w:ascii="Palatino Linotype" w:hAnsi="Palatino Linotype" w:cs="Arial"/>
          <w:i/>
          <w:iCs/>
          <w:sz w:val="20"/>
          <w:szCs w:val="20"/>
        </w:rPr>
        <w:t>…”</w:t>
      </w:r>
    </w:p>
    <w:p w14:paraId="0C982959" w14:textId="77777777" w:rsidR="00463907" w:rsidRPr="00184BE8" w:rsidRDefault="00463907" w:rsidP="00463907">
      <w:pPr>
        <w:spacing w:line="360" w:lineRule="auto"/>
        <w:ind w:right="-93"/>
        <w:jc w:val="both"/>
        <w:rPr>
          <w:rFonts w:ascii="Palatino Linotype" w:hAnsi="Palatino Linotype" w:cs="Tahoma"/>
          <w:bCs/>
          <w:sz w:val="22"/>
          <w:szCs w:val="22"/>
        </w:rPr>
      </w:pPr>
    </w:p>
    <w:p w14:paraId="4476EDFC" w14:textId="77777777" w:rsidR="00463907" w:rsidRPr="00184BE8" w:rsidRDefault="00463907" w:rsidP="00463907">
      <w:pPr>
        <w:spacing w:line="360" w:lineRule="auto"/>
        <w:ind w:right="-93"/>
        <w:jc w:val="both"/>
        <w:rPr>
          <w:rFonts w:ascii="Palatino Linotype" w:hAnsi="Palatino Linotype" w:cs="Tahoma"/>
          <w:bCs/>
          <w:sz w:val="22"/>
          <w:szCs w:val="22"/>
          <w:lang w:val="es-ES"/>
        </w:rPr>
      </w:pPr>
      <w:r w:rsidRPr="00184BE8">
        <w:rPr>
          <w:rFonts w:ascii="Palatino Linotype" w:hAnsi="Palatino Linotype" w:cs="Tahoma"/>
          <w:bCs/>
          <w:sz w:val="22"/>
          <w:szCs w:val="22"/>
          <w:lang w:val="es-ES"/>
        </w:rPr>
        <w:t xml:space="preserve">Conforme a lo anterior, considero que la información confidencial, es aquella que refiera a información de la vida privada o que contenga datos personales concernientes a una persona identificada o identificable, misma que no estará sujeta a temporalidad alguna y sólo podrán </w:t>
      </w:r>
      <w:r w:rsidRPr="00184BE8">
        <w:rPr>
          <w:rFonts w:ascii="Palatino Linotype" w:hAnsi="Palatino Linotype" w:cs="Tahoma"/>
          <w:bCs/>
          <w:sz w:val="22"/>
          <w:szCs w:val="22"/>
          <w:lang w:val="es-ES"/>
        </w:rPr>
        <w:lastRenderedPageBreak/>
        <w:t>tener acceso a ella los titulares de la misma, sus representantes y los servidores públicos facultados para ello.</w:t>
      </w:r>
    </w:p>
    <w:p w14:paraId="2194AE4C" w14:textId="77777777" w:rsidR="00463907" w:rsidRPr="00184BE8" w:rsidRDefault="00463907" w:rsidP="00463907">
      <w:pPr>
        <w:spacing w:line="360" w:lineRule="auto"/>
        <w:ind w:right="-93"/>
        <w:jc w:val="both"/>
        <w:rPr>
          <w:rFonts w:ascii="Palatino Linotype" w:hAnsi="Palatino Linotype" w:cs="Tahoma"/>
          <w:bCs/>
          <w:sz w:val="22"/>
          <w:szCs w:val="22"/>
          <w:lang w:val="es-ES"/>
        </w:rPr>
      </w:pPr>
    </w:p>
    <w:p w14:paraId="5FEF539A" w14:textId="77777777" w:rsidR="00463907" w:rsidRPr="00184BE8" w:rsidRDefault="00463907" w:rsidP="00463907">
      <w:pPr>
        <w:spacing w:line="360" w:lineRule="auto"/>
        <w:ind w:right="-93"/>
        <w:jc w:val="both"/>
        <w:rPr>
          <w:rFonts w:ascii="Palatino Linotype" w:hAnsi="Palatino Linotype" w:cs="Tahoma"/>
          <w:bCs/>
          <w:sz w:val="22"/>
          <w:szCs w:val="22"/>
          <w:lang w:val="es-ES"/>
        </w:rPr>
      </w:pPr>
      <w:r w:rsidRPr="00184BE8">
        <w:rPr>
          <w:rFonts w:ascii="Palatino Linotype" w:hAnsi="Palatino Linotype" w:cs="Tahoma"/>
          <w:bCs/>
          <w:sz w:val="22"/>
          <w:szCs w:val="22"/>
          <w:lang w:val="es-ES"/>
        </w:rPr>
        <w:t>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B672B69" w14:textId="77777777" w:rsidR="00463907" w:rsidRPr="00184BE8" w:rsidRDefault="00463907" w:rsidP="00463907">
      <w:pPr>
        <w:spacing w:line="360" w:lineRule="auto"/>
        <w:ind w:right="-93"/>
        <w:jc w:val="both"/>
        <w:rPr>
          <w:rFonts w:ascii="Palatino Linotype" w:hAnsi="Palatino Linotype" w:cs="Tahoma"/>
          <w:bCs/>
          <w:sz w:val="22"/>
          <w:szCs w:val="22"/>
          <w:lang w:val="es-ES"/>
        </w:rPr>
      </w:pPr>
    </w:p>
    <w:p w14:paraId="3FF94DA3" w14:textId="4FFCAAB4" w:rsidR="00463907" w:rsidRPr="00184BE8" w:rsidRDefault="00463907" w:rsidP="00463907">
      <w:pPr>
        <w:spacing w:line="360" w:lineRule="auto"/>
        <w:ind w:right="-93"/>
        <w:jc w:val="both"/>
        <w:rPr>
          <w:rFonts w:ascii="Palatino Linotype" w:hAnsi="Palatino Linotype" w:cs="Tahoma"/>
          <w:bCs/>
          <w:sz w:val="22"/>
          <w:szCs w:val="22"/>
          <w:lang w:val="es-ES"/>
        </w:rPr>
      </w:pPr>
      <w:r w:rsidRPr="00184BE8">
        <w:rPr>
          <w:rFonts w:ascii="Palatino Linotype" w:hAnsi="Palatino Linotype" w:cs="Tahoma"/>
          <w:bCs/>
          <w:sz w:val="22"/>
          <w:szCs w:val="22"/>
          <w:lang w:val="es-ES"/>
        </w:rPr>
        <w:t>Asimismo, los sujetos obligados serán responsables de los datos personales y, en relación con éstos, deberán cumplir, con las obligaciones establecidas en las leyes de la materia.</w:t>
      </w:r>
    </w:p>
    <w:p w14:paraId="5A242EAB" w14:textId="77777777" w:rsidR="00463907" w:rsidRPr="00184BE8" w:rsidRDefault="00463907" w:rsidP="00463907">
      <w:pPr>
        <w:spacing w:line="360" w:lineRule="auto"/>
        <w:ind w:right="-93"/>
        <w:jc w:val="both"/>
        <w:rPr>
          <w:rFonts w:ascii="Palatino Linotype" w:hAnsi="Palatino Linotype" w:cs="Tahoma"/>
          <w:b/>
          <w:sz w:val="22"/>
          <w:szCs w:val="22"/>
        </w:rPr>
      </w:pPr>
    </w:p>
    <w:p w14:paraId="391F48C3" w14:textId="77777777" w:rsidR="00463907" w:rsidRPr="00184BE8" w:rsidRDefault="00463907" w:rsidP="00463907">
      <w:pPr>
        <w:spacing w:line="360" w:lineRule="auto"/>
        <w:ind w:right="-93"/>
        <w:jc w:val="both"/>
        <w:rPr>
          <w:rFonts w:ascii="Palatino Linotype" w:hAnsi="Palatino Linotype" w:cs="Tahoma"/>
          <w:bCs/>
          <w:sz w:val="22"/>
          <w:szCs w:val="22"/>
          <w:lang w:val="es-ES"/>
        </w:rPr>
      </w:pPr>
      <w:r w:rsidRPr="00184BE8">
        <w:rPr>
          <w:rFonts w:ascii="Palatino Linotype" w:hAnsi="Palatino Linotype" w:cs="Tahoma"/>
          <w:bCs/>
          <w:sz w:val="22"/>
          <w:szCs w:val="22"/>
          <w:lang w:val="es-E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0037373D" w14:textId="77777777" w:rsidR="00463907" w:rsidRPr="00184BE8" w:rsidRDefault="00463907" w:rsidP="00463907">
      <w:pPr>
        <w:spacing w:line="360" w:lineRule="auto"/>
        <w:ind w:right="-93"/>
        <w:jc w:val="both"/>
        <w:rPr>
          <w:rFonts w:ascii="Palatino Linotype" w:hAnsi="Palatino Linotype" w:cs="Tahoma"/>
          <w:bCs/>
          <w:sz w:val="22"/>
          <w:szCs w:val="22"/>
          <w:lang w:val="es-ES"/>
        </w:rPr>
      </w:pPr>
    </w:p>
    <w:p w14:paraId="614EBCD4" w14:textId="77777777" w:rsidR="00463907" w:rsidRPr="00184BE8" w:rsidRDefault="00463907" w:rsidP="00463907">
      <w:pPr>
        <w:numPr>
          <w:ilvl w:val="0"/>
          <w:numId w:val="46"/>
        </w:numPr>
        <w:spacing w:after="160" w:line="360" w:lineRule="auto"/>
        <w:ind w:right="-93"/>
        <w:jc w:val="both"/>
        <w:rPr>
          <w:rFonts w:ascii="Palatino Linotype" w:hAnsi="Palatino Linotype" w:cs="Tahoma"/>
          <w:bCs/>
          <w:sz w:val="22"/>
          <w:szCs w:val="22"/>
          <w:lang w:val="es-ES"/>
        </w:rPr>
      </w:pPr>
      <w:r w:rsidRPr="00184BE8">
        <w:rPr>
          <w:rFonts w:ascii="Palatino Linotype" w:hAnsi="Palatino Linotype" w:cs="Tahoma"/>
          <w:bCs/>
          <w:sz w:val="22"/>
          <w:szCs w:val="22"/>
          <w:lang w:val="es-ES"/>
        </w:rPr>
        <w:t xml:space="preserve">Se trate de datos personales, esto es, información concerniente a una persona física y que ésta sea identificada o identificable o bien, sea aquella que refiera aspectos de la vida privada o íntima de las personas. </w:t>
      </w:r>
    </w:p>
    <w:p w14:paraId="24AF0E86" w14:textId="77777777" w:rsidR="00463907" w:rsidRPr="00184BE8" w:rsidRDefault="00463907" w:rsidP="00463907">
      <w:pPr>
        <w:spacing w:line="360" w:lineRule="auto"/>
        <w:ind w:right="-93"/>
        <w:jc w:val="both"/>
        <w:rPr>
          <w:rFonts w:ascii="Palatino Linotype" w:hAnsi="Palatino Linotype" w:cs="Tahoma"/>
          <w:bCs/>
          <w:sz w:val="22"/>
          <w:szCs w:val="22"/>
          <w:lang w:val="es-ES"/>
        </w:rPr>
      </w:pPr>
    </w:p>
    <w:p w14:paraId="6ACCF60E" w14:textId="77777777" w:rsidR="00463907" w:rsidRPr="00184BE8" w:rsidRDefault="00463907" w:rsidP="00463907">
      <w:pPr>
        <w:numPr>
          <w:ilvl w:val="0"/>
          <w:numId w:val="46"/>
        </w:numPr>
        <w:spacing w:after="160" w:line="360" w:lineRule="auto"/>
        <w:ind w:right="-93"/>
        <w:jc w:val="both"/>
        <w:rPr>
          <w:rFonts w:ascii="Palatino Linotype" w:hAnsi="Palatino Linotype" w:cs="Tahoma"/>
          <w:bCs/>
          <w:sz w:val="22"/>
          <w:szCs w:val="22"/>
          <w:lang w:val="es-ES"/>
        </w:rPr>
      </w:pPr>
      <w:r w:rsidRPr="00184BE8">
        <w:rPr>
          <w:rFonts w:ascii="Palatino Linotype" w:hAnsi="Palatino Linotype" w:cs="Tahoma"/>
          <w:bCs/>
          <w:sz w:val="22"/>
          <w:szCs w:val="22"/>
          <w:lang w:val="es-ES"/>
        </w:rPr>
        <w:t xml:space="preserve">Para la difusión de los datos, se requiera el consentimiento del titular. </w:t>
      </w:r>
    </w:p>
    <w:p w14:paraId="54086CF2" w14:textId="77777777" w:rsidR="00463907" w:rsidRPr="00184BE8" w:rsidRDefault="00463907" w:rsidP="00463907">
      <w:pPr>
        <w:spacing w:line="360" w:lineRule="auto"/>
        <w:jc w:val="both"/>
        <w:rPr>
          <w:rFonts w:ascii="Palatino Linotype" w:hAnsi="Palatino Linotype" w:cs="Tahoma"/>
          <w:bCs/>
          <w:sz w:val="22"/>
          <w:szCs w:val="22"/>
        </w:rPr>
      </w:pPr>
    </w:p>
    <w:p w14:paraId="6248757A" w14:textId="2B2D9070" w:rsidR="00463907" w:rsidRPr="00184BE8" w:rsidRDefault="00463907" w:rsidP="00463907">
      <w:pPr>
        <w:spacing w:line="360" w:lineRule="auto"/>
        <w:jc w:val="both"/>
        <w:rPr>
          <w:rFonts w:ascii="Palatino Linotype" w:hAnsi="Palatino Linotype" w:cs="Tahoma"/>
          <w:iCs/>
          <w:sz w:val="22"/>
          <w:szCs w:val="22"/>
          <w:lang w:val="es-ES"/>
        </w:rPr>
      </w:pPr>
      <w:r w:rsidRPr="00184BE8">
        <w:rPr>
          <w:rFonts w:ascii="Palatino Linotype" w:hAnsi="Palatino Linotype" w:cs="Tahoma"/>
          <w:iCs/>
          <w:sz w:val="22"/>
          <w:szCs w:val="22"/>
          <w:lang w:val="es-ES"/>
        </w:rPr>
        <w:lastRenderedPageBreak/>
        <w:t>En ese orden de ideas, el artículo 2°, fracción XI, de la Ley de Protección de Datos Personales en Posesión de Sujetos Obligados del Estado de México y Municipios, establecen que los datos personales es cualquier información concerniente a una persona física identificada o identificable; mientras que los sensibles, son aquellos que refieran a la esfera más íntima de su titular.</w:t>
      </w:r>
    </w:p>
    <w:p w14:paraId="10CFA2F0" w14:textId="77777777" w:rsidR="00463907" w:rsidRPr="00184BE8" w:rsidRDefault="00463907" w:rsidP="00463907">
      <w:pPr>
        <w:spacing w:line="360" w:lineRule="auto"/>
        <w:jc w:val="both"/>
        <w:rPr>
          <w:rFonts w:ascii="Palatino Linotype" w:hAnsi="Palatino Linotype" w:cs="Tahoma"/>
          <w:iCs/>
          <w:sz w:val="22"/>
          <w:szCs w:val="22"/>
          <w:lang w:val="es-ES"/>
        </w:rPr>
      </w:pPr>
    </w:p>
    <w:p w14:paraId="08AA8DF5" w14:textId="77777777" w:rsidR="00463907" w:rsidRPr="00184BE8" w:rsidRDefault="00463907" w:rsidP="00463907">
      <w:pPr>
        <w:spacing w:line="360" w:lineRule="auto"/>
        <w:jc w:val="both"/>
        <w:rPr>
          <w:rFonts w:ascii="Palatino Linotype" w:hAnsi="Palatino Linotype" w:cs="Tahoma"/>
          <w:bCs/>
          <w:iCs/>
          <w:sz w:val="22"/>
          <w:szCs w:val="22"/>
          <w:lang w:val="es-ES"/>
        </w:rPr>
      </w:pPr>
      <w:r w:rsidRPr="00184BE8">
        <w:rPr>
          <w:rFonts w:ascii="Palatino Linotype" w:hAnsi="Palatino Linotype" w:cs="Tahoma"/>
          <w:bCs/>
          <w:iCs/>
          <w:sz w:val="22"/>
          <w:szCs w:val="22"/>
          <w:lang w:val="es-ES"/>
        </w:rPr>
        <w:t xml:space="preserve">En ese contexto, el apartado ¿Qué son los datos personales?, de la página oficial de este Instituto (consultada en la liga </w:t>
      </w:r>
      <w:hyperlink r:id="rId8" w:history="1">
        <w:r w:rsidRPr="00184BE8">
          <w:rPr>
            <w:rFonts w:ascii="Palatino Linotype" w:hAnsi="Palatino Linotype" w:cs="Tahoma"/>
            <w:bCs/>
            <w:iCs/>
            <w:color w:val="0563C1" w:themeColor="hyperlink"/>
            <w:sz w:val="22"/>
            <w:szCs w:val="22"/>
            <w:u w:val="single"/>
            <w:lang w:val="es-ES"/>
          </w:rPr>
          <w:t>https://www.infoem.org.mx/es/contenido/datos-personales</w:t>
        </w:r>
      </w:hyperlink>
      <w:r w:rsidRPr="00184BE8">
        <w:rPr>
          <w:rFonts w:ascii="Palatino Linotype" w:hAnsi="Palatino Linotype" w:cs="Tahoma"/>
          <w:bCs/>
          <w:iCs/>
          <w:sz w:val="22"/>
          <w:szCs w:val="22"/>
          <w:lang w:val="es-ES"/>
        </w:rPr>
        <w:t>), establece como una categoría de datos personales, los datos sobre procedimientos administrativos y jurisdiccionales, los cuales se conforman de toda aquella información relacionada íntimamente a una persona identificada localizable en procedimientos administrativos o juicios de cualquier materia.</w:t>
      </w:r>
    </w:p>
    <w:p w14:paraId="1214AF65" w14:textId="77777777" w:rsidR="00463907" w:rsidRPr="00184BE8" w:rsidRDefault="00463907" w:rsidP="00463907">
      <w:pPr>
        <w:spacing w:line="360" w:lineRule="auto"/>
        <w:jc w:val="both"/>
        <w:rPr>
          <w:rFonts w:ascii="Palatino Linotype" w:hAnsi="Palatino Linotype" w:cs="Tahoma"/>
          <w:b/>
          <w:bCs/>
          <w:iCs/>
          <w:sz w:val="22"/>
          <w:szCs w:val="22"/>
          <w:lang w:val="es-ES"/>
        </w:rPr>
      </w:pPr>
    </w:p>
    <w:p w14:paraId="5F13553E" w14:textId="73BB6787" w:rsidR="00463907" w:rsidRPr="00184BE8" w:rsidRDefault="00463907" w:rsidP="00FC174A">
      <w:pPr>
        <w:spacing w:line="360" w:lineRule="auto"/>
        <w:jc w:val="both"/>
        <w:rPr>
          <w:rFonts w:ascii="Palatino Linotype" w:eastAsia="Calibri" w:hAnsi="Palatino Linotype" w:cs="Tahoma"/>
          <w:bCs/>
          <w:sz w:val="22"/>
          <w:szCs w:val="22"/>
          <w:lang w:eastAsia="en-US"/>
        </w:rPr>
      </w:pPr>
      <w:r w:rsidRPr="00184BE8">
        <w:rPr>
          <w:rFonts w:ascii="Palatino Linotype" w:hAnsi="Palatino Linotype" w:cs="Tahoma"/>
          <w:bCs/>
          <w:iCs/>
          <w:sz w:val="22"/>
          <w:szCs w:val="22"/>
          <w:lang w:val="es-ES"/>
        </w:rPr>
        <w:t xml:space="preserve">A su vez, en el Cuadragésimo octavo de los Lineamientos Generales, se señala que los documentos y expedientes clasificados como confidenciales sólo podrán ser comunicados a terceros siempre y cuando exista disposición legal expresa que lo justifique o cuando se cuente con el consentimiento del titular. </w:t>
      </w:r>
      <w:r w:rsidR="00FC174A" w:rsidRPr="00184BE8">
        <w:rPr>
          <w:rFonts w:ascii="Palatino Linotype" w:hAnsi="Palatino Linotype" w:cs="Tahoma"/>
          <w:bCs/>
          <w:iCs/>
          <w:sz w:val="22"/>
          <w:szCs w:val="22"/>
          <w:lang w:val="es-ES"/>
        </w:rPr>
        <w:t xml:space="preserve"> </w:t>
      </w:r>
      <w:r w:rsidRPr="00184BE8">
        <w:rPr>
          <w:rFonts w:ascii="Palatino Linotype" w:eastAsia="Calibri" w:hAnsi="Palatino Linotype" w:cs="Tahoma"/>
          <w:bCs/>
          <w:sz w:val="22"/>
          <w:szCs w:val="22"/>
          <w:lang w:eastAsia="en-US"/>
        </w:rPr>
        <w:t>Por lo que, en el presente caso, toda vez que la información está relacionada a una persona determinada, resulta necesario analizar si procede entregar el pronunciamiento respecto a la existencia o no de un procedimiento de responsabilidad en trámite.</w:t>
      </w:r>
    </w:p>
    <w:p w14:paraId="03BA06CA" w14:textId="77777777" w:rsidR="00463907" w:rsidRPr="00184BE8" w:rsidRDefault="00463907" w:rsidP="00463907">
      <w:pPr>
        <w:tabs>
          <w:tab w:val="left" w:pos="3962"/>
        </w:tabs>
        <w:spacing w:line="360" w:lineRule="auto"/>
        <w:jc w:val="both"/>
        <w:rPr>
          <w:rFonts w:ascii="Palatino Linotype" w:eastAsia="Calibri" w:hAnsi="Palatino Linotype" w:cs="Tahoma"/>
          <w:b/>
          <w:bCs/>
          <w:sz w:val="22"/>
          <w:szCs w:val="22"/>
          <w:lang w:eastAsia="en-US"/>
        </w:rPr>
      </w:pPr>
    </w:p>
    <w:p w14:paraId="12A33001"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r w:rsidRPr="00184BE8">
        <w:rPr>
          <w:rFonts w:ascii="Palatino Linotype" w:eastAsia="Calibri" w:hAnsi="Palatino Linotype" w:cs="Tahoma"/>
          <w:bCs/>
          <w:sz w:val="22"/>
          <w:szCs w:val="22"/>
          <w:lang w:eastAsia="en-US"/>
        </w:rPr>
        <w:t xml:space="preserve">Al respecto, es necesario señalar que pronunciarse sobre la existencia de un procedimiento de posibles responsabilidades en trámite, podría afectar al posible responsable identificado, en el presente caso, ya que se daría a conocer la existencia de una investigación en contra, lo cual, generaría una percepción negativa de este, sin que se hubiere probado su responsabilidad o </w:t>
      </w:r>
      <w:r w:rsidRPr="00184BE8">
        <w:rPr>
          <w:rFonts w:ascii="Palatino Linotype" w:eastAsia="Calibri" w:hAnsi="Palatino Linotype" w:cs="Tahoma"/>
          <w:bCs/>
          <w:sz w:val="22"/>
          <w:szCs w:val="22"/>
          <w:lang w:eastAsia="en-US"/>
        </w:rPr>
        <w:lastRenderedPageBreak/>
        <w:t>culpabilidad, lo cual dañaría, su honor y su derecho a la presunción inocencia e inclusive su actividad profesional.</w:t>
      </w:r>
    </w:p>
    <w:p w14:paraId="197547D2"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p>
    <w:p w14:paraId="4350F245"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r w:rsidRPr="00184BE8">
        <w:rPr>
          <w:rFonts w:ascii="Palatino Linotype" w:eastAsia="Calibri" w:hAnsi="Palatino Linotype" w:cs="Tahoma"/>
          <w:bCs/>
          <w:sz w:val="22"/>
          <w:szCs w:val="22"/>
          <w:lang w:eastAsia="en-US"/>
        </w:rPr>
        <w:t xml:space="preserve">Al respecto, por lo que hace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136B16A3"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p>
    <w:p w14:paraId="0E502F54" w14:textId="77777777" w:rsidR="00463907" w:rsidRPr="00184BE8" w:rsidRDefault="00463907" w:rsidP="00463907">
      <w:pPr>
        <w:spacing w:line="360" w:lineRule="auto"/>
        <w:ind w:left="567" w:right="567"/>
        <w:contextualSpacing/>
        <w:jc w:val="both"/>
        <w:rPr>
          <w:rFonts w:ascii="Palatino Linotype" w:eastAsia="Calibri" w:hAnsi="Palatino Linotype" w:cs="Tahoma"/>
          <w:bCs/>
          <w:i/>
          <w:iCs/>
          <w:sz w:val="20"/>
          <w:szCs w:val="20"/>
          <w:lang w:val="es-ES" w:eastAsia="en-US"/>
        </w:rPr>
      </w:pPr>
      <w:r w:rsidRPr="00184BE8">
        <w:rPr>
          <w:rFonts w:ascii="Palatino Linotype" w:eastAsia="Calibri" w:hAnsi="Palatino Linotype" w:cs="Tahoma"/>
          <w:b/>
          <w:bCs/>
          <w:i/>
          <w:iCs/>
          <w:sz w:val="20"/>
          <w:szCs w:val="20"/>
          <w:lang w:val="es-ES" w:eastAsia="en-US"/>
        </w:rPr>
        <w:t xml:space="preserve">“DERECHO FUNDAMENTAL AL HONOR. SU DIMENSIÓN SUBJETIVA Y OBJETIVA. </w:t>
      </w:r>
      <w:r w:rsidRPr="00184BE8">
        <w:rPr>
          <w:rFonts w:ascii="Palatino Linotype" w:eastAsia="Calibri" w:hAnsi="Palatino Linotype" w:cs="Tahoma"/>
          <w:bCs/>
          <w:i/>
          <w:iCs/>
          <w:sz w:val="20"/>
          <w:szCs w:val="20"/>
          <w:lang w:val="es-ES" w:eastAsia="en-US"/>
        </w:rPr>
        <w:t>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35346143"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p>
    <w:p w14:paraId="35842693"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r w:rsidRPr="00184BE8">
        <w:rPr>
          <w:rFonts w:ascii="Palatino Linotype" w:eastAsia="Calibri" w:hAnsi="Palatino Linotype" w:cs="Tahoma"/>
          <w:bCs/>
          <w:sz w:val="22"/>
          <w:szCs w:val="22"/>
          <w:lang w:eastAsia="en-US"/>
        </w:rPr>
        <w:t xml:space="preserve">De la tesis transcrita se desprende que el honor es el concepto que la persona tiene de sí misma o que los demás se han formado de ella, en virtud de su proceder o de la expresión de su calidad ética y social. </w:t>
      </w:r>
    </w:p>
    <w:p w14:paraId="1231581F"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r w:rsidRPr="00184BE8">
        <w:rPr>
          <w:rFonts w:ascii="Palatino Linotype" w:eastAsia="Calibri" w:hAnsi="Palatino Linotype" w:cs="Tahoma"/>
          <w:bCs/>
          <w:sz w:val="22"/>
          <w:szCs w:val="22"/>
          <w:lang w:eastAsia="en-US"/>
        </w:rPr>
        <w:lastRenderedPageBreak/>
        <w:t>Por lo que, 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0A0E601A"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p>
    <w:p w14:paraId="648979D1"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r w:rsidRPr="00184BE8">
        <w:rPr>
          <w:rFonts w:ascii="Palatino Linotype" w:eastAsia="Calibri" w:hAnsi="Palatino Linotype" w:cs="Tahoma"/>
          <w:bCs/>
          <w:sz w:val="22"/>
          <w:szCs w:val="22"/>
          <w:lang w:eastAsia="en-US"/>
        </w:rPr>
        <w:t>Por otra parte, debe señalarse que conforme al artículo 20, inciso B, numeral I, de la Constitución Política del os Estados Unidos Mexicanos, un derecho que tiene toda persona imputada, es a que se presuma su inocencia mientras no se declare su responsabilidad mediante una resolución, donde compruebe su culpabilidad. Dicha situación, se encuentra regulada, de la misma manera, en Declaración Universal de los Derechos Humanos, así como, el Pacto Internacional de Derechos Civiles y Políticos y la Convención Americana sobre Derechos Humanos.</w:t>
      </w:r>
    </w:p>
    <w:p w14:paraId="091345DC"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p>
    <w:p w14:paraId="436BB0DC"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r w:rsidRPr="00184BE8">
        <w:rPr>
          <w:rFonts w:ascii="Palatino Linotype" w:eastAsia="Calibri" w:hAnsi="Palatino Linotype" w:cs="Tahoma"/>
          <w:bCs/>
          <w:sz w:val="22"/>
          <w:szCs w:val="22"/>
          <w:lang w:eastAsia="en-US"/>
        </w:rPr>
        <w:t>En ese contexto,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156CBAA5"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p>
    <w:p w14:paraId="074113CD" w14:textId="77777777" w:rsidR="00463907" w:rsidRPr="00184BE8" w:rsidRDefault="00463907" w:rsidP="00463907">
      <w:pPr>
        <w:spacing w:line="360" w:lineRule="auto"/>
        <w:ind w:left="567" w:right="567"/>
        <w:contextualSpacing/>
        <w:jc w:val="both"/>
        <w:rPr>
          <w:rFonts w:ascii="Palatino Linotype" w:eastAsia="Calibri" w:hAnsi="Palatino Linotype" w:cs="Tahoma"/>
          <w:bCs/>
          <w:i/>
          <w:iCs/>
          <w:sz w:val="20"/>
          <w:szCs w:val="20"/>
          <w:lang w:val="es-ES" w:eastAsia="en-US"/>
        </w:rPr>
      </w:pPr>
      <w:r w:rsidRPr="00184BE8">
        <w:rPr>
          <w:rFonts w:ascii="Palatino Linotype" w:eastAsia="Calibri" w:hAnsi="Palatino Linotype" w:cs="Tahoma"/>
          <w:b/>
          <w:bCs/>
          <w:i/>
          <w:iCs/>
          <w:sz w:val="20"/>
          <w:szCs w:val="20"/>
          <w:lang w:val="es-ES" w:eastAsia="en-US"/>
        </w:rPr>
        <w:t xml:space="preserve">“PRESUNCIÓN DE INOCENCIA. ALCANCES DE ESE PRINCIPIO CONSTITUCIONAL. </w:t>
      </w:r>
      <w:r w:rsidRPr="00184BE8">
        <w:rPr>
          <w:rFonts w:ascii="Palatino Linotype" w:eastAsia="Calibri" w:hAnsi="Palatino Linotype" w:cs="Tahoma"/>
          <w:bCs/>
          <w:i/>
          <w:iCs/>
          <w:sz w:val="20"/>
          <w:szCs w:val="20"/>
          <w:lang w:val="es-ES" w:eastAsia="en-US"/>
        </w:rPr>
        <w:t xml:space="preserve">El principio de presunción de inocencia que en materia procesal penal impone la obligación de arrojar la carga de la prueba al acusador, es un derecho fundamental que la Constitución Política de los Estados Unidos Mexicanos reconoce y garantiza en general, cuyo </w:t>
      </w:r>
      <w:r w:rsidRPr="00184BE8">
        <w:rPr>
          <w:rFonts w:ascii="Palatino Linotype" w:eastAsia="Calibri" w:hAnsi="Palatino Linotype" w:cs="Tahoma"/>
          <w:bCs/>
          <w:i/>
          <w:iCs/>
          <w:sz w:val="20"/>
          <w:szCs w:val="20"/>
          <w:lang w:val="es-ES" w:eastAsia="en-US"/>
        </w:rPr>
        <w:lastRenderedPageBreak/>
        <w:t>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66A15A5D"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p>
    <w:p w14:paraId="57149925"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r w:rsidRPr="00184BE8">
        <w:rPr>
          <w:rFonts w:ascii="Palatino Linotype" w:eastAsia="Calibri" w:hAnsi="Palatino Linotype" w:cs="Tahoma"/>
          <w:bCs/>
          <w:sz w:val="22"/>
          <w:szCs w:val="22"/>
          <w:lang w:eastAsia="en-US"/>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4C4407D8"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p>
    <w:p w14:paraId="68EDB66B" w14:textId="1FAFB69E"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r w:rsidRPr="00184BE8">
        <w:rPr>
          <w:rFonts w:ascii="Palatino Linotype" w:eastAsia="Calibri" w:hAnsi="Palatino Linotype" w:cs="Tahoma"/>
          <w:bCs/>
          <w:sz w:val="22"/>
          <w:szCs w:val="22"/>
          <w:lang w:eastAsia="en-US"/>
        </w:rPr>
        <w:t>Conforme a lo anterior, pronunciarse sobre la existencia de un procedimiento en trámite, se daría a conocer que la existencia de un procedimiento de probable responsabilidad, y la ciudadanía podría generar un juicio negativo, sin que se hayan reunido los elementos para establecer si son probables responsables, con lo cual, se vería afectado de manera directa, su honor y derecho a la presunción de inocencia.</w:t>
      </w:r>
    </w:p>
    <w:p w14:paraId="027C159F" w14:textId="77777777"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p>
    <w:p w14:paraId="6D5613B4" w14:textId="51E1437B" w:rsidR="00463907" w:rsidRPr="00184BE8" w:rsidRDefault="00463907" w:rsidP="00463907">
      <w:pPr>
        <w:tabs>
          <w:tab w:val="left" w:pos="3962"/>
        </w:tabs>
        <w:spacing w:line="360" w:lineRule="auto"/>
        <w:jc w:val="both"/>
        <w:rPr>
          <w:rFonts w:ascii="Palatino Linotype" w:eastAsia="Calibri" w:hAnsi="Palatino Linotype" w:cs="Tahoma"/>
          <w:bCs/>
          <w:sz w:val="22"/>
          <w:szCs w:val="22"/>
          <w:lang w:eastAsia="en-US"/>
        </w:rPr>
      </w:pPr>
      <w:r w:rsidRPr="00184BE8">
        <w:rPr>
          <w:rFonts w:ascii="Palatino Linotype" w:eastAsia="Calibri" w:hAnsi="Palatino Linotype" w:cs="Tahoma"/>
          <w:bCs/>
          <w:sz w:val="22"/>
          <w:szCs w:val="22"/>
          <w:lang w:eastAsia="en-US"/>
        </w:rPr>
        <w:t>Así, toda vez que realizar el pronunciamiento afectaría el derecho al honor, buena imagen y presunción de inocencia del servidor públic</w:t>
      </w:r>
      <w:r w:rsidR="00335C3F" w:rsidRPr="00184BE8">
        <w:rPr>
          <w:rFonts w:ascii="Palatino Linotype" w:eastAsia="Calibri" w:hAnsi="Palatino Linotype" w:cs="Tahoma"/>
          <w:bCs/>
          <w:sz w:val="22"/>
          <w:szCs w:val="22"/>
          <w:lang w:eastAsia="en-US"/>
        </w:rPr>
        <w:t>o</w:t>
      </w:r>
      <w:r w:rsidRPr="00184BE8">
        <w:rPr>
          <w:rFonts w:ascii="Palatino Linotype" w:eastAsia="Calibri" w:hAnsi="Palatino Linotype" w:cs="Tahoma"/>
          <w:bCs/>
          <w:sz w:val="22"/>
          <w:szCs w:val="22"/>
          <w:lang w:eastAsia="en-US"/>
        </w:rPr>
        <w:t xml:space="preserve">, </w:t>
      </w:r>
      <w:r w:rsidR="002579C3" w:rsidRPr="00184BE8">
        <w:rPr>
          <w:rFonts w:ascii="Palatino Linotype" w:eastAsia="Calibri" w:hAnsi="Palatino Linotype" w:cs="Tahoma"/>
          <w:bCs/>
          <w:sz w:val="22"/>
          <w:szCs w:val="22"/>
          <w:lang w:eastAsia="en-US"/>
        </w:rPr>
        <w:t xml:space="preserve">lo procedente es clasificar el pronunciamiento </w:t>
      </w:r>
      <w:r w:rsidRPr="00184BE8">
        <w:rPr>
          <w:rFonts w:ascii="Palatino Linotype" w:eastAsia="Calibri" w:hAnsi="Palatino Linotype" w:cs="Tahoma"/>
          <w:bCs/>
          <w:sz w:val="22"/>
          <w:szCs w:val="22"/>
          <w:lang w:eastAsia="en-US"/>
        </w:rPr>
        <w:t>en términos del artículo 143, fracción I, de la Ley de Transparencia y Acceso a la Información Pública del Estado de México y Municipios</w:t>
      </w:r>
      <w:r w:rsidR="00335C3F" w:rsidRPr="00184BE8">
        <w:rPr>
          <w:rFonts w:ascii="Palatino Linotype" w:eastAsia="Calibri" w:hAnsi="Palatino Linotype" w:cs="Tahoma"/>
          <w:bCs/>
          <w:sz w:val="22"/>
          <w:szCs w:val="22"/>
          <w:lang w:eastAsia="en-US"/>
        </w:rPr>
        <w:t xml:space="preserve">, tal como </w:t>
      </w:r>
      <w:r w:rsidR="002579C3" w:rsidRPr="00184BE8">
        <w:rPr>
          <w:rFonts w:ascii="Palatino Linotype" w:eastAsia="Calibri" w:hAnsi="Palatino Linotype" w:cs="Tahoma"/>
          <w:bCs/>
          <w:sz w:val="22"/>
          <w:szCs w:val="22"/>
          <w:lang w:eastAsia="en-US"/>
        </w:rPr>
        <w:t xml:space="preserve">sucedió en </w:t>
      </w:r>
      <w:r w:rsidR="00335C3F" w:rsidRPr="00184BE8">
        <w:rPr>
          <w:rFonts w:ascii="Palatino Linotype" w:eastAsia="Calibri" w:hAnsi="Palatino Linotype" w:cs="Tahoma"/>
          <w:bCs/>
          <w:sz w:val="22"/>
          <w:szCs w:val="22"/>
          <w:lang w:eastAsia="en-US"/>
        </w:rPr>
        <w:t>informe justificado</w:t>
      </w:r>
      <w:r w:rsidR="002579C3" w:rsidRPr="00184BE8">
        <w:rPr>
          <w:rFonts w:ascii="Palatino Linotype" w:eastAsia="Calibri" w:hAnsi="Palatino Linotype" w:cs="Tahoma"/>
          <w:bCs/>
          <w:sz w:val="22"/>
          <w:szCs w:val="22"/>
          <w:lang w:eastAsia="en-US"/>
        </w:rPr>
        <w:t xml:space="preserve"> como se muestra con la siguiente imagen:</w:t>
      </w:r>
    </w:p>
    <w:p w14:paraId="449C5E6D" w14:textId="77777777" w:rsidR="002579C3" w:rsidRPr="00184BE8" w:rsidRDefault="002579C3" w:rsidP="00463907">
      <w:pPr>
        <w:tabs>
          <w:tab w:val="left" w:pos="3962"/>
        </w:tabs>
        <w:spacing w:line="360" w:lineRule="auto"/>
        <w:jc w:val="both"/>
        <w:rPr>
          <w:rFonts w:ascii="Palatino Linotype" w:eastAsia="Calibri" w:hAnsi="Palatino Linotype" w:cs="Tahoma"/>
          <w:bCs/>
          <w:sz w:val="22"/>
          <w:szCs w:val="22"/>
          <w:lang w:eastAsia="en-US"/>
        </w:rPr>
      </w:pPr>
    </w:p>
    <w:p w14:paraId="1A3EE146" w14:textId="085A85F2" w:rsidR="00463907" w:rsidRPr="00184BE8" w:rsidRDefault="002579C3" w:rsidP="002579C3">
      <w:pPr>
        <w:tabs>
          <w:tab w:val="left" w:pos="3962"/>
        </w:tabs>
        <w:spacing w:line="360" w:lineRule="auto"/>
        <w:jc w:val="center"/>
        <w:rPr>
          <w:rFonts w:ascii="Palatino Linotype" w:eastAsia="Calibri" w:hAnsi="Palatino Linotype" w:cs="Tahoma"/>
          <w:bCs/>
          <w:sz w:val="22"/>
          <w:szCs w:val="22"/>
          <w:lang w:eastAsia="en-US"/>
        </w:rPr>
      </w:pPr>
      <w:r w:rsidRPr="00184BE8">
        <w:rPr>
          <w:rFonts w:ascii="Palatino Linotype" w:eastAsia="Calibri" w:hAnsi="Palatino Linotype" w:cs="Tahoma"/>
          <w:bCs/>
          <w:noProof/>
          <w:sz w:val="22"/>
          <w:szCs w:val="22"/>
        </w:rPr>
        <w:lastRenderedPageBreak/>
        <mc:AlternateContent>
          <mc:Choice Requires="wps">
            <w:drawing>
              <wp:anchor distT="0" distB="0" distL="114300" distR="114300" simplePos="0" relativeHeight="251663360" behindDoc="0" locked="0" layoutInCell="1" allowOverlap="1" wp14:anchorId="13D137C2" wp14:editId="1D7352AE">
                <wp:simplePos x="0" y="0"/>
                <wp:positionH relativeFrom="column">
                  <wp:posOffset>717052</wp:posOffset>
                </wp:positionH>
                <wp:positionV relativeFrom="paragraph">
                  <wp:posOffset>3284523</wp:posOffset>
                </wp:positionV>
                <wp:extent cx="4333461" cy="302149"/>
                <wp:effectExtent l="19050" t="19050" r="10160" b="22225"/>
                <wp:wrapNone/>
                <wp:docPr id="5" name="Rectángulo 5"/>
                <wp:cNvGraphicFramePr/>
                <a:graphic xmlns:a="http://schemas.openxmlformats.org/drawingml/2006/main">
                  <a:graphicData uri="http://schemas.microsoft.com/office/word/2010/wordprocessingShape">
                    <wps:wsp>
                      <wps:cNvSpPr/>
                      <wps:spPr>
                        <a:xfrm>
                          <a:off x="0" y="0"/>
                          <a:ext cx="4333461" cy="30214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6F3BC7" id="Rectángulo 5" o:spid="_x0000_s1026" style="position:absolute;margin-left:56.45pt;margin-top:258.6pt;width:341.2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" filled="f" strokecolor="red" strokeweight="2.25pt"/>
            </w:pict>
          </mc:Fallback>
        </mc:AlternateContent>
      </w:r>
      <w:r w:rsidRPr="00184BE8">
        <w:rPr>
          <w:rFonts w:ascii="Palatino Linotype" w:eastAsia="Calibri" w:hAnsi="Palatino Linotype" w:cs="Tahoma"/>
          <w:bCs/>
          <w:noProof/>
          <w:sz w:val="22"/>
          <w:szCs w:val="22"/>
        </w:rPr>
        <w:drawing>
          <wp:inline distT="0" distB="0" distL="0" distR="0" wp14:anchorId="5D915F11" wp14:editId="039A5F18">
            <wp:extent cx="4653612" cy="5275706"/>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4907" cy="5299847"/>
                    </a:xfrm>
                    <a:prstGeom prst="rect">
                      <a:avLst/>
                    </a:prstGeom>
                  </pic:spPr>
                </pic:pic>
              </a:graphicData>
            </a:graphic>
          </wp:inline>
        </w:drawing>
      </w:r>
    </w:p>
    <w:p w14:paraId="182DBE42" w14:textId="77777777" w:rsidR="00F169CD" w:rsidRPr="00184BE8" w:rsidRDefault="00F169CD" w:rsidP="00D933F4">
      <w:pPr>
        <w:spacing w:line="360" w:lineRule="auto"/>
        <w:ind w:right="-93"/>
        <w:jc w:val="both"/>
        <w:rPr>
          <w:rFonts w:ascii="Palatino Linotype" w:eastAsia="Calibri" w:hAnsi="Palatino Linotype" w:cs="Tahoma"/>
          <w:bCs/>
          <w:sz w:val="22"/>
          <w:szCs w:val="22"/>
          <w:lang w:eastAsia="en-US"/>
        </w:rPr>
      </w:pPr>
    </w:p>
    <w:p w14:paraId="0FC27846" w14:textId="4D3B883D" w:rsidR="00D933F4" w:rsidRPr="00184BE8" w:rsidRDefault="00D933F4" w:rsidP="00D933F4">
      <w:pPr>
        <w:spacing w:line="360" w:lineRule="auto"/>
        <w:ind w:right="-93"/>
        <w:jc w:val="both"/>
        <w:rPr>
          <w:rFonts w:ascii="Palatino Linotype" w:hAnsi="Palatino Linotype" w:cs="Tahoma"/>
          <w:sz w:val="22"/>
          <w:szCs w:val="22"/>
        </w:rPr>
      </w:pPr>
      <w:r w:rsidRPr="00184BE8">
        <w:rPr>
          <w:rFonts w:ascii="Palatino Linotype" w:eastAsia="Calibri" w:hAnsi="Palatino Linotype" w:cs="Tahoma"/>
          <w:bCs/>
          <w:sz w:val="22"/>
          <w:szCs w:val="22"/>
          <w:lang w:eastAsia="en-US"/>
        </w:rPr>
        <w:t xml:space="preserve">En consecuencia, </w:t>
      </w:r>
      <w:r w:rsidR="00335C3F" w:rsidRPr="00184BE8">
        <w:rPr>
          <w:rFonts w:ascii="Palatino Linotype" w:eastAsia="Calibri" w:hAnsi="Palatino Linotype" w:cs="Tahoma"/>
          <w:bCs/>
          <w:sz w:val="22"/>
          <w:szCs w:val="22"/>
          <w:lang w:eastAsia="en-US"/>
        </w:rPr>
        <w:t xml:space="preserve">derivado de haber proporcionado el Acuerdo de clasificación en informe justificado </w:t>
      </w:r>
      <w:r w:rsidRPr="00184BE8">
        <w:rPr>
          <w:rFonts w:ascii="Palatino Linotype" w:eastAsia="Calibri" w:hAnsi="Palatino Linotype" w:cs="Tahoma"/>
          <w:bCs/>
          <w:sz w:val="22"/>
          <w:szCs w:val="22"/>
          <w:lang w:eastAsia="en-US"/>
        </w:rPr>
        <w:t xml:space="preserve">se actualiza el supuesto establecido en la fracción III, del artículo 192, de la Ley de la materia, en el Recurso de Revisión </w:t>
      </w:r>
      <w:r w:rsidRPr="00184BE8">
        <w:rPr>
          <w:rFonts w:ascii="Palatino Linotype" w:eastAsia="Calibri" w:hAnsi="Palatino Linotype" w:cs="Tahoma"/>
          <w:b/>
          <w:bCs/>
          <w:sz w:val="22"/>
          <w:szCs w:val="22"/>
          <w:lang w:eastAsia="en-US"/>
        </w:rPr>
        <w:t>01</w:t>
      </w:r>
      <w:r w:rsidR="00335C3F" w:rsidRPr="00184BE8">
        <w:rPr>
          <w:rFonts w:ascii="Palatino Linotype" w:eastAsia="Calibri" w:hAnsi="Palatino Linotype" w:cs="Tahoma"/>
          <w:b/>
          <w:bCs/>
          <w:sz w:val="22"/>
          <w:szCs w:val="22"/>
          <w:lang w:eastAsia="en-US"/>
        </w:rPr>
        <w:t>473</w:t>
      </w:r>
      <w:r w:rsidRPr="00184BE8">
        <w:rPr>
          <w:rFonts w:ascii="Palatino Linotype" w:eastAsia="Calibri" w:hAnsi="Palatino Linotype" w:cs="Tahoma"/>
          <w:b/>
          <w:bCs/>
          <w:sz w:val="22"/>
          <w:szCs w:val="22"/>
          <w:lang w:eastAsia="en-US"/>
        </w:rPr>
        <w:t>/INFOEM/IP/RR/2025</w:t>
      </w:r>
      <w:r w:rsidRPr="00184BE8">
        <w:rPr>
          <w:rFonts w:ascii="Palatino Linotype" w:eastAsia="Calibri" w:hAnsi="Palatino Linotype" w:cs="Tahoma"/>
          <w:bCs/>
          <w:sz w:val="22"/>
          <w:szCs w:val="22"/>
          <w:lang w:eastAsia="en-US"/>
        </w:rPr>
        <w:t xml:space="preserve"> el cual determina que procede sobreseer un recurso, ya sea todo o en parte cuando el sujeto obligado responsable del acto lo modifique o revoque de tal manera que quede sin materia.</w:t>
      </w:r>
    </w:p>
    <w:p w14:paraId="0F162AB3" w14:textId="4842971E" w:rsidR="00D933F4" w:rsidRPr="00184BE8" w:rsidRDefault="00D933F4" w:rsidP="003A2950">
      <w:pPr>
        <w:tabs>
          <w:tab w:val="left" w:pos="4962"/>
        </w:tabs>
        <w:spacing w:line="360" w:lineRule="auto"/>
        <w:jc w:val="both"/>
        <w:rPr>
          <w:rFonts w:ascii="Palatino Linotype" w:eastAsia="Calibri" w:hAnsi="Palatino Linotype" w:cs="Tahoma"/>
          <w:b/>
          <w:iCs/>
          <w:sz w:val="22"/>
          <w:szCs w:val="22"/>
          <w:lang w:val="es-ES" w:eastAsia="es-ES_tradnl"/>
        </w:rPr>
      </w:pPr>
    </w:p>
    <w:p w14:paraId="2B2899A1" w14:textId="24FE0175" w:rsidR="00C1669E" w:rsidRPr="00184BE8" w:rsidRDefault="00C1669E" w:rsidP="00C1669E">
      <w:pPr>
        <w:spacing w:line="360" w:lineRule="auto"/>
        <w:jc w:val="both"/>
        <w:rPr>
          <w:rFonts w:ascii="Palatino Linotype" w:eastAsia="Calibri" w:hAnsi="Palatino Linotype" w:cs="Tahoma"/>
          <w:bCs/>
          <w:color w:val="000000"/>
          <w:sz w:val="22"/>
          <w:szCs w:val="22"/>
          <w:lang w:eastAsia="es-ES_tradnl"/>
        </w:rPr>
      </w:pPr>
      <w:r w:rsidRPr="00184BE8">
        <w:rPr>
          <w:rFonts w:ascii="Palatino Linotype" w:hAnsi="Palatino Linotype" w:cs="Tahoma"/>
          <w:sz w:val="22"/>
          <w:szCs w:val="22"/>
        </w:rPr>
        <w:lastRenderedPageBreak/>
        <w:t xml:space="preserve">Ahora bien, por lo que hace a los Recursos de Revisión </w:t>
      </w:r>
      <w:r w:rsidRPr="00184BE8">
        <w:rPr>
          <w:rFonts w:ascii="Palatino Linotype" w:hAnsi="Palatino Linotype" w:cs="Tahoma"/>
          <w:b/>
          <w:bCs/>
          <w:color w:val="0D0D0D" w:themeColor="text1" w:themeTint="F2"/>
          <w:sz w:val="22"/>
          <w:szCs w:val="22"/>
        </w:rPr>
        <w:t>01471</w:t>
      </w:r>
      <w:r w:rsidRPr="00184BE8">
        <w:rPr>
          <w:rFonts w:ascii="Palatino Linotype" w:eastAsia="Calibri" w:hAnsi="Palatino Linotype" w:cs="Tahoma"/>
          <w:b/>
          <w:sz w:val="22"/>
          <w:szCs w:val="22"/>
          <w:lang w:eastAsia="en-US"/>
        </w:rPr>
        <w:t xml:space="preserve">/INFOEM/IP/RR/2025, </w:t>
      </w:r>
      <w:r w:rsidRPr="00184BE8">
        <w:rPr>
          <w:rFonts w:ascii="Palatino Linotype" w:hAnsi="Palatino Linotype" w:cs="Tahoma"/>
          <w:b/>
          <w:bCs/>
          <w:color w:val="0D0D0D" w:themeColor="text1" w:themeTint="F2"/>
          <w:sz w:val="22"/>
          <w:szCs w:val="22"/>
        </w:rPr>
        <w:t xml:space="preserve">01472/INFOEM/IP/RR/2025 y 01665/INFOEM/IP/RR/2025 </w:t>
      </w:r>
      <w:r w:rsidRPr="00184BE8">
        <w:rPr>
          <w:rFonts w:ascii="Palatino Linotype" w:hAnsi="Palatino Linotype" w:cs="Tahoma"/>
          <w:sz w:val="22"/>
          <w:szCs w:val="22"/>
        </w:rPr>
        <w:t>es susceptible de análisis la actualización del supuesto jurídico previsto en la fracción V, del artículo 192, de la Ley en cita, mismo que dispone que el Recurso de Revisión será sobreseído cuando por cualquier motivo quede sin materia</w:t>
      </w:r>
      <w:r w:rsidRPr="00184BE8">
        <w:rPr>
          <w:rFonts w:ascii="Palatino Linotype" w:eastAsia="Calibri" w:hAnsi="Palatino Linotype" w:cs="Tahoma"/>
          <w:bCs/>
          <w:color w:val="000000"/>
          <w:sz w:val="22"/>
          <w:szCs w:val="22"/>
          <w:lang w:eastAsia="es-ES_tradnl"/>
        </w:rPr>
        <w:t xml:space="preserve">. </w:t>
      </w:r>
    </w:p>
    <w:p w14:paraId="4F9A7CE5" w14:textId="77777777" w:rsidR="00C1669E" w:rsidRPr="00184BE8" w:rsidRDefault="00C1669E" w:rsidP="00C1669E">
      <w:pPr>
        <w:tabs>
          <w:tab w:val="left" w:pos="4962"/>
        </w:tabs>
        <w:spacing w:line="360" w:lineRule="auto"/>
        <w:jc w:val="both"/>
        <w:rPr>
          <w:rFonts w:ascii="Palatino Linotype" w:eastAsia="Calibri" w:hAnsi="Palatino Linotype" w:cs="Tahoma"/>
          <w:iCs/>
          <w:sz w:val="22"/>
          <w:szCs w:val="22"/>
          <w:lang w:eastAsia="es-ES_tradnl"/>
        </w:rPr>
      </w:pPr>
    </w:p>
    <w:p w14:paraId="74B63B00" w14:textId="77777777" w:rsidR="00C1669E" w:rsidRPr="00184BE8" w:rsidRDefault="00C1669E" w:rsidP="00C1669E">
      <w:pPr>
        <w:spacing w:line="360" w:lineRule="auto"/>
        <w:jc w:val="both"/>
        <w:rPr>
          <w:rFonts w:ascii="Palatino Linotype" w:eastAsia="Calibri" w:hAnsi="Palatino Linotype" w:cs="Tahoma"/>
          <w:iCs/>
          <w:sz w:val="22"/>
          <w:szCs w:val="22"/>
          <w:lang w:eastAsia="es-ES_tradnl"/>
        </w:rPr>
      </w:pPr>
      <w:r w:rsidRPr="00184BE8">
        <w:rPr>
          <w:rFonts w:ascii="Palatino Linotype" w:eastAsia="Calibri" w:hAnsi="Palatino Linotype" w:cs="Tahoma"/>
          <w:bCs/>
          <w:color w:val="000000"/>
          <w:sz w:val="22"/>
          <w:szCs w:val="22"/>
          <w:lang w:eastAsia="es-ES_tradnl"/>
        </w:rPr>
        <w:t xml:space="preserve">Así, con la finalidad de verificar si el acto descrito deja sin materia el presente Recurso de Revisión, </w:t>
      </w:r>
      <w:r w:rsidRPr="00184BE8">
        <w:rPr>
          <w:rFonts w:ascii="Palatino Linotype" w:hAnsi="Palatino Linotype" w:cs="Tahoma"/>
          <w:sz w:val="22"/>
          <w:szCs w:val="22"/>
        </w:rPr>
        <w:t xml:space="preserve">se realizará la relatoría de las actuaciones efectuadas por las partes durante el procedimiento de acceso a la información pública </w:t>
      </w:r>
      <w:r w:rsidRPr="00184BE8">
        <w:rPr>
          <w:rFonts w:ascii="Palatino Linotype" w:eastAsia="Calibri" w:hAnsi="Palatino Linotype" w:cs="Tahoma"/>
          <w:iCs/>
          <w:sz w:val="22"/>
          <w:szCs w:val="22"/>
          <w:lang w:eastAsia="es-ES_tradnl"/>
        </w:rPr>
        <w:t xml:space="preserve">con el propósito de dar claridad en el tratamiento del tema en estudio. </w:t>
      </w:r>
    </w:p>
    <w:p w14:paraId="0E0258BA" w14:textId="77777777" w:rsidR="00C1669E" w:rsidRPr="00184BE8" w:rsidRDefault="00C1669E" w:rsidP="00C1669E">
      <w:pPr>
        <w:tabs>
          <w:tab w:val="left" w:pos="4962"/>
        </w:tabs>
        <w:spacing w:line="360" w:lineRule="auto"/>
        <w:jc w:val="both"/>
        <w:rPr>
          <w:rFonts w:ascii="Palatino Linotype" w:eastAsia="Calibri" w:hAnsi="Palatino Linotype" w:cs="Tahoma"/>
          <w:iCs/>
          <w:sz w:val="22"/>
          <w:szCs w:val="22"/>
          <w:lang w:eastAsia="es-ES_tradnl"/>
        </w:rPr>
      </w:pPr>
    </w:p>
    <w:p w14:paraId="46FB5A3D" w14:textId="083553B6" w:rsidR="00C1669E" w:rsidRPr="00184BE8" w:rsidRDefault="00C1669E" w:rsidP="00C1669E">
      <w:pPr>
        <w:tabs>
          <w:tab w:val="left" w:pos="4962"/>
        </w:tabs>
        <w:spacing w:line="360" w:lineRule="auto"/>
        <w:jc w:val="both"/>
        <w:rPr>
          <w:rFonts w:ascii="Palatino Linotype" w:eastAsia="Calibri" w:hAnsi="Palatino Linotype" w:cs="Tahoma"/>
          <w:iCs/>
          <w:sz w:val="22"/>
          <w:szCs w:val="22"/>
          <w:lang w:val="es-ES" w:eastAsia="es-ES_tradnl"/>
        </w:rPr>
      </w:pPr>
      <w:r w:rsidRPr="00184BE8">
        <w:rPr>
          <w:rFonts w:ascii="Palatino Linotype" w:eastAsia="Calibri" w:hAnsi="Palatino Linotype" w:cs="Tahoma"/>
          <w:iCs/>
          <w:sz w:val="22"/>
          <w:szCs w:val="22"/>
          <w:lang w:eastAsia="es-ES_tradnl"/>
        </w:rPr>
        <w:t xml:space="preserve">Previamente es de precisar que el contenido de la solicitud, fue ceñida a </w:t>
      </w:r>
      <w:r w:rsidRPr="00184BE8">
        <w:rPr>
          <w:rFonts w:ascii="Palatino Linotype" w:eastAsia="Calibri" w:hAnsi="Palatino Linotype" w:cs="Tahoma"/>
          <w:iCs/>
          <w:sz w:val="22"/>
          <w:szCs w:val="22"/>
          <w:lang w:val="es-ES" w:eastAsia="es-ES_tradnl"/>
        </w:rPr>
        <w:t>saber derivado de unos oficios lo siguiente</w:t>
      </w:r>
    </w:p>
    <w:p w14:paraId="27DAB554" w14:textId="77777777" w:rsidR="00C1669E" w:rsidRPr="00184BE8" w:rsidRDefault="00C1669E" w:rsidP="00C1669E">
      <w:pPr>
        <w:pStyle w:val="Prrafodelista"/>
        <w:numPr>
          <w:ilvl w:val="0"/>
          <w:numId w:val="44"/>
        </w:numPr>
        <w:tabs>
          <w:tab w:val="left" w:pos="4962"/>
        </w:tabs>
        <w:spacing w:line="360" w:lineRule="auto"/>
        <w:jc w:val="both"/>
        <w:rPr>
          <w:rFonts w:ascii="Palatino Linotype" w:eastAsia="Calibri" w:hAnsi="Palatino Linotype" w:cs="Tahoma"/>
          <w:iCs/>
          <w:szCs w:val="22"/>
          <w:lang w:val="es-ES" w:eastAsia="es-ES_tradnl"/>
        </w:rPr>
      </w:pPr>
      <w:r w:rsidRPr="00184BE8">
        <w:rPr>
          <w:rFonts w:ascii="Palatino Linotype" w:eastAsia="Calibri" w:hAnsi="Palatino Linotype" w:cs="Tahoma"/>
          <w:iCs/>
          <w:szCs w:val="22"/>
          <w:lang w:val="es-ES" w:eastAsia="es-ES_tradnl"/>
        </w:rPr>
        <w:t>Copia del expediente laboral que se le ha iniciado al director escolar José Manuel Serrano Hernández por el incumplimiento de sus obligaciones y mostrar una actitud dolosa, negligente que va en contra del servicio público educativo como lo expreso el Director de Bachillerato General. Quiero copia del expediente que tiene la supervisión BG047 dando cumplimiento a lo instruido por sus superiores.</w:t>
      </w:r>
    </w:p>
    <w:p w14:paraId="0423D1D6" w14:textId="77777777" w:rsidR="00C1669E" w:rsidRPr="00184BE8" w:rsidRDefault="00C1669E" w:rsidP="00C1669E">
      <w:pPr>
        <w:pStyle w:val="Prrafodelista"/>
        <w:numPr>
          <w:ilvl w:val="0"/>
          <w:numId w:val="44"/>
        </w:numPr>
        <w:tabs>
          <w:tab w:val="left" w:pos="4962"/>
        </w:tabs>
        <w:spacing w:line="360" w:lineRule="auto"/>
        <w:jc w:val="both"/>
        <w:rPr>
          <w:rFonts w:ascii="Palatino Linotype" w:eastAsia="Calibri" w:hAnsi="Palatino Linotype" w:cs="Tahoma"/>
          <w:iCs/>
          <w:szCs w:val="22"/>
          <w:lang w:val="es-ES" w:eastAsia="es-ES_tradnl"/>
        </w:rPr>
      </w:pPr>
      <w:r w:rsidRPr="00184BE8">
        <w:rPr>
          <w:rFonts w:ascii="Palatino Linotype" w:eastAsia="Calibri" w:hAnsi="Palatino Linotype" w:cs="Tahoma"/>
          <w:iCs/>
          <w:szCs w:val="22"/>
          <w:lang w:val="es-ES" w:eastAsia="es-ES_tradnl"/>
        </w:rPr>
        <w:t>Copia de las acciones, medidas y/o procedimiento y/o expediente que ha implementado la supervisión escolar zona BG047 en contra del servidor público José Manuel Hernández por el incumplimiento de sus obligaciones como se señala en los oficios, y por la actitud NEGLIGENTE, Y DOLOSA que atenta al servicio público educativo como lo ha señalado el Director General de Bachillerato.</w:t>
      </w:r>
    </w:p>
    <w:p w14:paraId="00D93534" w14:textId="77777777" w:rsidR="00C1669E" w:rsidRPr="00184BE8" w:rsidRDefault="00C1669E" w:rsidP="00C1669E">
      <w:pPr>
        <w:tabs>
          <w:tab w:val="left" w:pos="4962"/>
        </w:tabs>
        <w:spacing w:line="360" w:lineRule="auto"/>
        <w:jc w:val="both"/>
        <w:rPr>
          <w:rFonts w:ascii="Palatino Linotype" w:eastAsia="Calibri" w:hAnsi="Palatino Linotype" w:cs="Tahoma"/>
          <w:iCs/>
          <w:sz w:val="22"/>
          <w:szCs w:val="22"/>
          <w:lang w:val="es-ES" w:eastAsia="es-ES_tradnl"/>
        </w:rPr>
      </w:pPr>
    </w:p>
    <w:p w14:paraId="6AE9C1D5" w14:textId="7FE66A6B" w:rsidR="00C1669E" w:rsidRPr="00184BE8" w:rsidRDefault="00C1669E" w:rsidP="00C1669E">
      <w:pPr>
        <w:tabs>
          <w:tab w:val="left" w:pos="4962"/>
        </w:tabs>
        <w:spacing w:line="360" w:lineRule="auto"/>
        <w:jc w:val="both"/>
        <w:rPr>
          <w:rFonts w:ascii="Palatino Linotype" w:eastAsia="Calibri" w:hAnsi="Palatino Linotype" w:cs="Tahoma"/>
          <w:iCs/>
          <w:sz w:val="22"/>
          <w:szCs w:val="22"/>
          <w:lang w:val="es-ES" w:eastAsia="es-ES_tradnl"/>
        </w:rPr>
      </w:pPr>
      <w:r w:rsidRPr="00184BE8">
        <w:rPr>
          <w:rFonts w:ascii="Palatino Linotype" w:eastAsia="Calibri" w:hAnsi="Palatino Linotype" w:cs="Tahoma"/>
          <w:iCs/>
          <w:sz w:val="22"/>
          <w:szCs w:val="22"/>
          <w:lang w:val="es-ES" w:eastAsia="es-ES_tradnl"/>
        </w:rPr>
        <w:t xml:space="preserve">En respuesta, el Sujeto Obligado a través del Director de Bachillerato General </w:t>
      </w:r>
      <w:r w:rsidR="00EA65BC" w:rsidRPr="00184BE8">
        <w:rPr>
          <w:rFonts w:ascii="Palatino Linotype" w:eastAsia="Calibri" w:hAnsi="Palatino Linotype" w:cs="Tahoma"/>
          <w:iCs/>
          <w:sz w:val="22"/>
          <w:szCs w:val="22"/>
          <w:lang w:val="es-ES" w:eastAsia="es-ES_tradnl"/>
        </w:rPr>
        <w:t>y d</w:t>
      </w:r>
      <w:r w:rsidRPr="00184BE8">
        <w:rPr>
          <w:rFonts w:ascii="Palatino Linotype" w:eastAsia="Calibri" w:hAnsi="Palatino Linotype" w:cs="Tahoma"/>
          <w:iCs/>
          <w:sz w:val="22"/>
          <w:szCs w:val="22"/>
          <w:lang w:val="es-ES" w:eastAsia="es-ES_tradnl"/>
        </w:rPr>
        <w:t>el</w:t>
      </w:r>
      <w:r w:rsidRPr="00184BE8">
        <w:t xml:space="preserve"> </w:t>
      </w:r>
      <w:r w:rsidRPr="00184BE8">
        <w:rPr>
          <w:rFonts w:ascii="Palatino Linotype" w:eastAsia="Calibri" w:hAnsi="Palatino Linotype" w:cs="Tahoma"/>
          <w:iCs/>
          <w:sz w:val="22"/>
          <w:szCs w:val="22"/>
          <w:lang w:val="es-ES" w:eastAsia="es-ES_tradnl"/>
        </w:rPr>
        <w:t xml:space="preserve">Director General de Educación Media Superior señalaron que, no cuentan con la información </w:t>
      </w:r>
      <w:r w:rsidRPr="00184BE8">
        <w:rPr>
          <w:rFonts w:ascii="Palatino Linotype" w:eastAsia="Calibri" w:hAnsi="Palatino Linotype" w:cs="Tahoma"/>
          <w:iCs/>
          <w:sz w:val="22"/>
          <w:szCs w:val="22"/>
          <w:lang w:val="es-ES" w:eastAsia="es-ES_tradnl"/>
        </w:rPr>
        <w:lastRenderedPageBreak/>
        <w:t xml:space="preserve">solicitada, derivado de ello el Particular se inconformó por la negativa de la información, posteriormente en informe justificado </w:t>
      </w:r>
      <w:r w:rsidR="00EA65BC" w:rsidRPr="00184BE8">
        <w:rPr>
          <w:rFonts w:ascii="Palatino Linotype" w:eastAsia="Calibri" w:hAnsi="Palatino Linotype" w:cs="Tahoma"/>
          <w:iCs/>
          <w:sz w:val="22"/>
          <w:szCs w:val="22"/>
          <w:lang w:val="es-ES" w:eastAsia="es-ES_tradnl"/>
        </w:rPr>
        <w:t>Director de Relaciones Laborales en los Recursos de Revisión 01471/INFOEM/IP/RR/2025 y 01472/INFOEM/IP/RR/2025 señaló que no obra expediente de procedimiento laboral a nombre del servidor público mencionado</w:t>
      </w:r>
      <w:r w:rsidR="001A09D7" w:rsidRPr="00184BE8">
        <w:rPr>
          <w:rFonts w:ascii="Palatino Linotype" w:eastAsia="Calibri" w:hAnsi="Palatino Linotype" w:cs="Tahoma"/>
          <w:iCs/>
          <w:sz w:val="22"/>
          <w:szCs w:val="22"/>
          <w:lang w:val="es-ES" w:eastAsia="es-ES_tradnl"/>
        </w:rPr>
        <w:t xml:space="preserve"> y en el Recurso de Revisión 01665/INFOEM/IP/RR/2025 únicamente confirmó su respuesta el Director de Bachillerato General.</w:t>
      </w:r>
    </w:p>
    <w:p w14:paraId="6B275DA5" w14:textId="60407E46" w:rsidR="001A09D7" w:rsidRPr="00184BE8" w:rsidRDefault="001A09D7" w:rsidP="00C1669E">
      <w:pPr>
        <w:tabs>
          <w:tab w:val="left" w:pos="4962"/>
        </w:tabs>
        <w:spacing w:line="360" w:lineRule="auto"/>
        <w:jc w:val="both"/>
        <w:rPr>
          <w:rFonts w:ascii="Palatino Linotype" w:eastAsia="Calibri" w:hAnsi="Palatino Linotype" w:cs="Tahoma"/>
          <w:iCs/>
          <w:sz w:val="22"/>
          <w:szCs w:val="22"/>
          <w:lang w:val="es-ES" w:eastAsia="es-ES_tradnl"/>
        </w:rPr>
      </w:pPr>
    </w:p>
    <w:p w14:paraId="4ADB7C79" w14:textId="63B16D3A" w:rsidR="001A09D7" w:rsidRPr="00184BE8" w:rsidRDefault="001A09D7" w:rsidP="001A09D7">
      <w:pPr>
        <w:tabs>
          <w:tab w:val="left" w:pos="4962"/>
        </w:tabs>
        <w:spacing w:line="360" w:lineRule="auto"/>
        <w:jc w:val="both"/>
        <w:rPr>
          <w:rFonts w:ascii="Palatino Linotype" w:eastAsia="Calibri" w:hAnsi="Palatino Linotype" w:cs="Tahoma"/>
          <w:iCs/>
          <w:sz w:val="22"/>
          <w:szCs w:val="22"/>
          <w:lang w:val="es-ES_tradnl" w:eastAsia="es-ES_tradnl"/>
        </w:rPr>
      </w:pPr>
      <w:r w:rsidRPr="00184BE8">
        <w:rPr>
          <w:rFonts w:ascii="Palatino Linotype" w:eastAsia="Calibri" w:hAnsi="Palatino Linotype" w:cs="Tahoma"/>
          <w:iCs/>
          <w:sz w:val="22"/>
          <w:szCs w:val="22"/>
          <w:lang w:val="es-ES" w:eastAsia="es-ES_tradnl"/>
        </w:rPr>
        <w:t xml:space="preserve">Derivado de lo anterior, y de acuerdo </w:t>
      </w:r>
      <w:r w:rsidRPr="00184BE8">
        <w:rPr>
          <w:rFonts w:ascii="Palatino Linotype" w:eastAsia="Calibri" w:hAnsi="Palatino Linotype" w:cs="Tahoma"/>
          <w:iCs/>
          <w:sz w:val="22"/>
          <w:szCs w:val="22"/>
          <w:lang w:val="es-ES_tradnl" w:eastAsia="es-ES_tradnl"/>
        </w:rPr>
        <w:t>con el Manual General de Organización de la Secretaría de Educación, Ciencia, Tecnología e Innovación, las funciones de las unidades administrativas que realizaron manifestaciones son las siguientes:</w:t>
      </w:r>
    </w:p>
    <w:p w14:paraId="3F4B8505" w14:textId="77777777" w:rsidR="001A09D7" w:rsidRPr="00184BE8" w:rsidRDefault="001A09D7" w:rsidP="001A09D7">
      <w:pPr>
        <w:tabs>
          <w:tab w:val="left" w:pos="4962"/>
        </w:tabs>
        <w:spacing w:line="360" w:lineRule="auto"/>
        <w:jc w:val="both"/>
        <w:rPr>
          <w:rFonts w:ascii="Palatino Linotype" w:eastAsia="Calibri" w:hAnsi="Palatino Linotype" w:cs="Tahoma"/>
          <w:b/>
          <w:i/>
          <w:iCs/>
          <w:sz w:val="22"/>
          <w:szCs w:val="22"/>
          <w:lang w:val="es-ES_tradnl" w:eastAsia="es-ES_tradnl"/>
        </w:rPr>
      </w:pPr>
    </w:p>
    <w:p w14:paraId="0BA13496"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r w:rsidRPr="00184BE8">
        <w:rPr>
          <w:rFonts w:ascii="Palatino Linotype" w:eastAsia="Calibri" w:hAnsi="Palatino Linotype" w:cs="Tahoma"/>
          <w:b/>
          <w:i/>
          <w:iCs/>
          <w:sz w:val="20"/>
          <w:szCs w:val="20"/>
          <w:lang w:val="es-ES_tradnl" w:eastAsia="es-ES_tradnl"/>
        </w:rPr>
        <w:t xml:space="preserve">22802001010000L DIRECCIÓN DE BACHILLERATO GENERAL </w:t>
      </w:r>
    </w:p>
    <w:p w14:paraId="426B272C"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p>
    <w:p w14:paraId="23CAA42B"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r w:rsidRPr="00184BE8">
        <w:rPr>
          <w:rFonts w:ascii="Palatino Linotype" w:eastAsia="Calibri" w:hAnsi="Palatino Linotype" w:cs="Tahoma"/>
          <w:b/>
          <w:i/>
          <w:iCs/>
          <w:sz w:val="20"/>
          <w:szCs w:val="20"/>
          <w:lang w:val="es-ES_tradnl" w:eastAsia="es-ES_tradnl"/>
        </w:rPr>
        <w:t xml:space="preserve">OBJETIVO: </w:t>
      </w:r>
      <w:r w:rsidRPr="00184BE8">
        <w:rPr>
          <w:rFonts w:ascii="Palatino Linotype" w:eastAsia="Calibri" w:hAnsi="Palatino Linotype" w:cs="Tahoma"/>
          <w:i/>
          <w:iCs/>
          <w:sz w:val="20"/>
          <w:szCs w:val="20"/>
          <w:lang w:val="es-ES_tradnl" w:eastAsia="es-ES_tradnl"/>
        </w:rPr>
        <w:t>Supervisar y vigilar el funcionamiento de los servicios educativos de las escuelas preparatorias oficiales e incorporadas de la Secretaría de Educación, Ciencia, Tecnología e Innovación del tipo media superior del Subsistema Estatal, con el fin de asegurar la excelencia en la educación.</w:t>
      </w:r>
      <w:r w:rsidRPr="00184BE8">
        <w:rPr>
          <w:rFonts w:ascii="Palatino Linotype" w:eastAsia="Calibri" w:hAnsi="Palatino Linotype" w:cs="Tahoma"/>
          <w:b/>
          <w:i/>
          <w:iCs/>
          <w:sz w:val="20"/>
          <w:szCs w:val="20"/>
          <w:lang w:val="es-ES_tradnl" w:eastAsia="es-ES_tradnl"/>
        </w:rPr>
        <w:t xml:space="preserve"> </w:t>
      </w:r>
    </w:p>
    <w:p w14:paraId="3008CFA7"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p>
    <w:p w14:paraId="5D12FED3"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b/>
          <w:i/>
          <w:iCs/>
          <w:sz w:val="20"/>
          <w:szCs w:val="20"/>
          <w:lang w:val="es-ES_tradnl" w:eastAsia="es-ES_tradnl"/>
        </w:rPr>
      </w:pPr>
      <w:r w:rsidRPr="00184BE8">
        <w:rPr>
          <w:rFonts w:ascii="Palatino Linotype" w:eastAsia="Calibri" w:hAnsi="Palatino Linotype" w:cs="Tahoma"/>
          <w:b/>
          <w:i/>
          <w:iCs/>
          <w:sz w:val="20"/>
          <w:szCs w:val="20"/>
          <w:lang w:val="es-ES_tradnl" w:eastAsia="es-ES_tradnl"/>
        </w:rPr>
        <w:t>FUNCIONES:</w:t>
      </w:r>
    </w:p>
    <w:p w14:paraId="3CC6D798"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bCs/>
          <w:i/>
          <w:iCs/>
          <w:sz w:val="20"/>
          <w:szCs w:val="20"/>
          <w:lang w:val="es-ES_tradnl" w:eastAsia="es-ES_tradnl"/>
        </w:rPr>
      </w:pPr>
      <w:r w:rsidRPr="00184BE8">
        <w:rPr>
          <w:rFonts w:ascii="Palatino Linotype" w:eastAsia="Calibri" w:hAnsi="Palatino Linotype" w:cs="Tahoma"/>
          <w:bCs/>
          <w:i/>
          <w:iCs/>
          <w:sz w:val="20"/>
          <w:szCs w:val="20"/>
          <w:lang w:val="es-ES_tradnl" w:eastAsia="es-ES_tradnl"/>
        </w:rPr>
        <w:t>…</w:t>
      </w:r>
    </w:p>
    <w:p w14:paraId="3349AE1F"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 xml:space="preserve">13. Supervisar y validar la vacancia y existencia del personal docente horas clase de las Escuelas Preparatorias Oficiales. </w:t>
      </w:r>
    </w:p>
    <w:p w14:paraId="059857FE"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 xml:space="preserve">14. Coadyuvar en el proceso de asignación del personal docente horas clase para su ingreso a las Escuelas Preparatorias Oficiales. </w:t>
      </w:r>
    </w:p>
    <w:p w14:paraId="4AB4654F"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 xml:space="preserve">15. Gestionar y dar seguimiento a los movimientos administrativos del personal docente horas clase. </w:t>
      </w:r>
    </w:p>
    <w:p w14:paraId="5189F8FB"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 xml:space="preserve">16. Reportar mensualmente las incidencias del personal docente horas clase, adscrito a las escuelas preparatorias oficiales de bachillerato general, respetando los preceptos normativos aplicables. </w:t>
      </w:r>
    </w:p>
    <w:p w14:paraId="64CEBB76" w14:textId="68C8D425"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17. Desarrollo de las demás funciones inherentes al área de su competencia.</w:t>
      </w:r>
    </w:p>
    <w:p w14:paraId="7B7F7DCF" w14:textId="650A5D64"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p>
    <w:p w14:paraId="0ECAA025"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b/>
          <w:bCs/>
          <w:i/>
          <w:iCs/>
          <w:sz w:val="20"/>
          <w:szCs w:val="20"/>
          <w:lang w:val="es-ES_tradnl" w:eastAsia="es-ES_tradnl"/>
        </w:rPr>
      </w:pPr>
      <w:r w:rsidRPr="00184BE8">
        <w:rPr>
          <w:rFonts w:ascii="Palatino Linotype" w:eastAsia="Calibri" w:hAnsi="Palatino Linotype" w:cs="Tahoma"/>
          <w:b/>
          <w:bCs/>
          <w:i/>
          <w:iCs/>
          <w:sz w:val="20"/>
          <w:szCs w:val="20"/>
          <w:lang w:val="es-ES_tradnl" w:eastAsia="es-ES_tradnl"/>
        </w:rPr>
        <w:t xml:space="preserve">22800011000000S COORDINACIÓN DE ASUNTOS JURÍDICOS, DE IGUALDAD DE GÉNERO Y ERRADICACIÓN DE LA VIOLENCIA </w:t>
      </w:r>
    </w:p>
    <w:p w14:paraId="0E6E619E"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p>
    <w:p w14:paraId="3BA3AA63"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 xml:space="preserve">OBJETIVO: </w:t>
      </w:r>
    </w:p>
    <w:p w14:paraId="10CC7674"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Atender los asuntos jurídicos que correspondan a la Secretaría de Educación, Ciencia, Tecnología e Innovación y proporcionar la orientación jurídica que requieran las diversas unidades administrativas de la dependencia en el desempeño de sus funciones, así como incorporar la perspectiva de género en los procesos.</w:t>
      </w:r>
    </w:p>
    <w:p w14:paraId="0EE8F57E"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p>
    <w:p w14:paraId="1A1EA2D7"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b/>
          <w:bCs/>
          <w:i/>
          <w:iCs/>
          <w:sz w:val="20"/>
          <w:szCs w:val="20"/>
          <w:lang w:val="es-ES_tradnl" w:eastAsia="es-ES_tradnl"/>
        </w:rPr>
      </w:pPr>
      <w:r w:rsidRPr="00184BE8">
        <w:rPr>
          <w:rFonts w:ascii="Palatino Linotype" w:eastAsia="Calibri" w:hAnsi="Palatino Linotype" w:cs="Tahoma"/>
          <w:b/>
          <w:bCs/>
          <w:i/>
          <w:iCs/>
          <w:sz w:val="20"/>
          <w:szCs w:val="20"/>
          <w:lang w:val="es-ES_tradnl" w:eastAsia="es-ES_tradnl"/>
        </w:rPr>
        <w:t xml:space="preserve">22800011010000S DIRECCIÓN DE RELACIONES LABORALES </w:t>
      </w:r>
    </w:p>
    <w:p w14:paraId="2459D132"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p>
    <w:p w14:paraId="24BB42C2"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b/>
          <w:bCs/>
          <w:i/>
          <w:iCs/>
          <w:sz w:val="20"/>
          <w:szCs w:val="20"/>
          <w:lang w:val="es-ES_tradnl" w:eastAsia="es-ES_tradnl"/>
        </w:rPr>
        <w:t>OBJETIVO</w:t>
      </w:r>
      <w:r w:rsidRPr="00184BE8">
        <w:rPr>
          <w:rFonts w:ascii="Palatino Linotype" w:eastAsia="Calibri" w:hAnsi="Palatino Linotype" w:cs="Tahoma"/>
          <w:i/>
          <w:iCs/>
          <w:sz w:val="20"/>
          <w:szCs w:val="20"/>
          <w:lang w:val="es-ES_tradnl" w:eastAsia="es-ES_tradnl"/>
        </w:rPr>
        <w:t xml:space="preserve">: </w:t>
      </w:r>
    </w:p>
    <w:p w14:paraId="3EFCCCEA"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 xml:space="preserve">Atender los asuntos jurídicos en materia laboral y derechos humanos, que correspondan a la Secretaría de Educación, Ciencia, Tecnología e Innovación, y proporcionar el apoyo y asesoría que requieran las unidades administrativas de la dependencia en el desempeño de sus funciones. </w:t>
      </w:r>
    </w:p>
    <w:p w14:paraId="034E0EF1"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p>
    <w:p w14:paraId="649FF689"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b/>
          <w:bCs/>
          <w:i/>
          <w:iCs/>
          <w:sz w:val="20"/>
          <w:szCs w:val="20"/>
          <w:lang w:val="es-ES_tradnl" w:eastAsia="es-ES_tradnl"/>
        </w:rPr>
        <w:t>FUNCIONES</w:t>
      </w:r>
      <w:r w:rsidRPr="00184BE8">
        <w:rPr>
          <w:rFonts w:ascii="Palatino Linotype" w:eastAsia="Calibri" w:hAnsi="Palatino Linotype" w:cs="Tahoma"/>
          <w:i/>
          <w:iCs/>
          <w:sz w:val="20"/>
          <w:szCs w:val="20"/>
          <w:lang w:val="es-ES_tradnl" w:eastAsia="es-ES_tradnl"/>
        </w:rPr>
        <w:t>:</w:t>
      </w:r>
    </w:p>
    <w:p w14:paraId="67C1CE72"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w:t>
      </w:r>
    </w:p>
    <w:p w14:paraId="59ADB472" w14:textId="1119D2BE"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r w:rsidRPr="00184BE8">
        <w:rPr>
          <w:rFonts w:ascii="Palatino Linotype" w:eastAsia="Calibri" w:hAnsi="Palatino Linotype" w:cs="Tahoma"/>
          <w:i/>
          <w:iCs/>
          <w:sz w:val="20"/>
          <w:szCs w:val="20"/>
          <w:lang w:val="es-ES_tradnl" w:eastAsia="es-ES_tradnl"/>
        </w:rPr>
        <w:t>5. Solicitar a las unidades administrativas de la Secretaría de Educación, Ciencia, Tecnología e Innovación, la realización de las acciones que correspondan, para la atención oportuna de los procedimientos jurisdiccionales y administrativos en materia laboral y de derechos humanos.</w:t>
      </w:r>
    </w:p>
    <w:p w14:paraId="69FA7F92" w14:textId="77777777" w:rsidR="001A09D7" w:rsidRPr="00184BE8" w:rsidRDefault="001A09D7" w:rsidP="001A09D7">
      <w:pPr>
        <w:tabs>
          <w:tab w:val="left" w:pos="4962"/>
        </w:tabs>
        <w:spacing w:line="360" w:lineRule="auto"/>
        <w:ind w:left="567" w:right="539"/>
        <w:jc w:val="both"/>
        <w:rPr>
          <w:rFonts w:ascii="Palatino Linotype" w:eastAsia="Calibri" w:hAnsi="Palatino Linotype" w:cs="Tahoma"/>
          <w:i/>
          <w:iCs/>
          <w:sz w:val="20"/>
          <w:szCs w:val="20"/>
          <w:lang w:val="es-ES_tradnl" w:eastAsia="es-ES_tradnl"/>
        </w:rPr>
      </w:pPr>
    </w:p>
    <w:p w14:paraId="23C7FC0F" w14:textId="2917ADB4" w:rsidR="001A09D7" w:rsidRPr="00184BE8" w:rsidRDefault="00037E71" w:rsidP="001A09D7">
      <w:pPr>
        <w:tabs>
          <w:tab w:val="left" w:pos="4962"/>
        </w:tabs>
        <w:spacing w:line="360" w:lineRule="auto"/>
        <w:jc w:val="both"/>
        <w:rPr>
          <w:rFonts w:ascii="Palatino Linotype" w:eastAsia="Calibri" w:hAnsi="Palatino Linotype" w:cs="Tahoma"/>
          <w:iCs/>
          <w:sz w:val="22"/>
          <w:szCs w:val="22"/>
          <w:lang w:val="es-ES_tradnl" w:eastAsia="es-ES_tradnl"/>
        </w:rPr>
      </w:pPr>
      <w:r w:rsidRPr="00184BE8">
        <w:rPr>
          <w:rFonts w:ascii="Palatino Linotype" w:eastAsia="Calibri" w:hAnsi="Palatino Linotype" w:cs="Tahoma"/>
          <w:iCs/>
          <w:sz w:val="22"/>
          <w:szCs w:val="22"/>
          <w:lang w:val="es-ES_tradnl" w:eastAsia="es-ES_tradnl"/>
        </w:rPr>
        <w:t xml:space="preserve">Derivado de lo anterior, se observa que se pronunciaron dos unidades administrativas que pudieran haber contado con lo solicitado, es de hacer hincapié que de acuerdo a la solicitud, el Particular solicitó la información de manera </w:t>
      </w:r>
      <w:r w:rsidR="00FC174A" w:rsidRPr="00184BE8">
        <w:rPr>
          <w:rFonts w:ascii="Palatino Linotype" w:eastAsia="Calibri" w:hAnsi="Palatino Linotype" w:cs="Tahoma"/>
          <w:iCs/>
          <w:sz w:val="22"/>
          <w:szCs w:val="22"/>
          <w:lang w:val="es-ES_tradnl" w:eastAsia="es-ES_tradnl"/>
        </w:rPr>
        <w:t>específica</w:t>
      </w:r>
      <w:r w:rsidRPr="00184BE8">
        <w:rPr>
          <w:rFonts w:ascii="Palatino Linotype" w:eastAsia="Calibri" w:hAnsi="Palatino Linotype" w:cs="Tahoma"/>
          <w:iCs/>
          <w:sz w:val="22"/>
          <w:szCs w:val="22"/>
          <w:lang w:val="es-ES_tradnl" w:eastAsia="es-ES_tradnl"/>
        </w:rPr>
        <w:t xml:space="preserve"> sobre las acciones, medidas, procedimiento y/o expediente que ha implementado la supervisión escolar zona BG047 razón por la cual se puede deducir que por ello el Sujeto Obligado realizó la búsqueda únicamente </w:t>
      </w:r>
      <w:r w:rsidRPr="00184BE8">
        <w:rPr>
          <w:rFonts w:ascii="Palatino Linotype" w:eastAsia="Calibri" w:hAnsi="Palatino Linotype" w:cs="Tahoma"/>
          <w:iCs/>
          <w:sz w:val="22"/>
          <w:szCs w:val="22"/>
          <w:lang w:val="es-ES_tradnl" w:eastAsia="es-ES_tradnl"/>
        </w:rPr>
        <w:lastRenderedPageBreak/>
        <w:t xml:space="preserve">en estas áreas. Es de hacer notar que se localizó la solicitud </w:t>
      </w:r>
      <w:r w:rsidR="005369BC" w:rsidRPr="00184BE8">
        <w:rPr>
          <w:rFonts w:ascii="Palatino Linotype" w:eastAsia="Calibri" w:hAnsi="Palatino Linotype" w:cs="Tahoma"/>
          <w:b/>
          <w:bCs/>
          <w:iCs/>
          <w:sz w:val="22"/>
          <w:szCs w:val="22"/>
          <w:u w:val="single"/>
          <w:lang w:val="es-ES_tradnl" w:eastAsia="es-ES_tradnl"/>
        </w:rPr>
        <w:t xml:space="preserve">00885/SECTI/IP/2024 </w:t>
      </w:r>
      <w:r w:rsidR="005369BC" w:rsidRPr="00184BE8">
        <w:rPr>
          <w:rFonts w:ascii="Palatino Linotype" w:eastAsia="Calibri" w:hAnsi="Palatino Linotype" w:cs="Tahoma"/>
          <w:iCs/>
          <w:sz w:val="22"/>
          <w:szCs w:val="22"/>
          <w:lang w:val="es-ES_tradnl" w:eastAsia="es-ES_tradnl"/>
        </w:rPr>
        <w:t>en la cual se solicitó información similar relacionada con las solicitudes que dieron origen a los Recursos de Revisión en estudio</w:t>
      </w:r>
      <w:r w:rsidR="00352358" w:rsidRPr="00184BE8">
        <w:rPr>
          <w:rFonts w:ascii="Palatino Linotype" w:eastAsia="Calibri" w:hAnsi="Palatino Linotype" w:cs="Tahoma"/>
          <w:iCs/>
          <w:sz w:val="22"/>
          <w:szCs w:val="22"/>
          <w:lang w:val="es-ES_tradnl" w:eastAsia="es-ES_tradnl"/>
        </w:rPr>
        <w:t>,</w:t>
      </w:r>
      <w:r w:rsidR="005369BC" w:rsidRPr="00184BE8">
        <w:rPr>
          <w:rFonts w:ascii="Palatino Linotype" w:eastAsia="Calibri" w:hAnsi="Palatino Linotype" w:cs="Tahoma"/>
          <w:iCs/>
          <w:sz w:val="22"/>
          <w:szCs w:val="22"/>
          <w:lang w:val="es-ES_tradnl" w:eastAsia="es-ES_tradnl"/>
        </w:rPr>
        <w:t xml:space="preserve"> en la que el Sujeto Obligado adjuntó a su respuesta un oficio suscrito por el Subdirector de Bachillerato General Región Oriente</w:t>
      </w:r>
      <w:r w:rsidR="00FC174A" w:rsidRPr="00184BE8">
        <w:rPr>
          <w:rFonts w:ascii="Palatino Linotype" w:eastAsia="Calibri" w:hAnsi="Palatino Linotype" w:cs="Tahoma"/>
          <w:iCs/>
          <w:sz w:val="22"/>
          <w:szCs w:val="22"/>
          <w:lang w:val="es-ES_tradnl" w:eastAsia="es-ES_tradnl"/>
        </w:rPr>
        <w:t>.</w:t>
      </w:r>
    </w:p>
    <w:p w14:paraId="7D361983" w14:textId="776008A5" w:rsidR="005369BC" w:rsidRPr="00184BE8" w:rsidRDefault="005369BC" w:rsidP="001A09D7">
      <w:pPr>
        <w:tabs>
          <w:tab w:val="left" w:pos="4962"/>
        </w:tabs>
        <w:spacing w:line="360" w:lineRule="auto"/>
        <w:jc w:val="both"/>
        <w:rPr>
          <w:rFonts w:ascii="Palatino Linotype" w:eastAsia="Calibri" w:hAnsi="Palatino Linotype" w:cs="Tahoma"/>
          <w:iCs/>
          <w:sz w:val="22"/>
          <w:szCs w:val="22"/>
          <w:lang w:val="es-ES_tradnl" w:eastAsia="es-ES_tradnl"/>
        </w:rPr>
      </w:pPr>
    </w:p>
    <w:p w14:paraId="3A38952F" w14:textId="2888839C" w:rsidR="005369BC" w:rsidRPr="00184BE8" w:rsidRDefault="005369BC" w:rsidP="001A09D7">
      <w:pPr>
        <w:tabs>
          <w:tab w:val="left" w:pos="4962"/>
        </w:tabs>
        <w:spacing w:line="360" w:lineRule="auto"/>
        <w:jc w:val="both"/>
        <w:rPr>
          <w:rFonts w:ascii="Palatino Linotype" w:eastAsia="Calibri" w:hAnsi="Palatino Linotype" w:cs="Tahoma"/>
          <w:iCs/>
          <w:sz w:val="22"/>
          <w:szCs w:val="22"/>
          <w:lang w:val="es-ES_tradnl" w:eastAsia="es-ES_tradnl"/>
        </w:rPr>
      </w:pPr>
      <w:r w:rsidRPr="00184BE8">
        <w:rPr>
          <w:rFonts w:ascii="Palatino Linotype" w:eastAsia="Calibri" w:hAnsi="Palatino Linotype" w:cs="Tahoma"/>
          <w:iCs/>
          <w:sz w:val="22"/>
          <w:szCs w:val="22"/>
          <w:lang w:val="es-ES_tradnl" w:eastAsia="es-ES_tradnl"/>
        </w:rPr>
        <w:t xml:space="preserve">Derivado de lo anterior, se desprende que la zona escolar BG 047 se encuentra dentro del ámbito de competencia del Subdirector de Bachillerato General </w:t>
      </w:r>
      <w:r w:rsidR="00352358" w:rsidRPr="00184BE8">
        <w:rPr>
          <w:rFonts w:ascii="Palatino Linotype" w:eastAsia="Calibri" w:hAnsi="Palatino Linotype" w:cs="Tahoma"/>
          <w:iCs/>
          <w:sz w:val="22"/>
          <w:szCs w:val="22"/>
          <w:lang w:val="es-ES_tradnl" w:eastAsia="es-ES_tradnl"/>
        </w:rPr>
        <w:t xml:space="preserve">Región </w:t>
      </w:r>
      <w:r w:rsidRPr="00184BE8">
        <w:rPr>
          <w:rFonts w:ascii="Palatino Linotype" w:eastAsia="Calibri" w:hAnsi="Palatino Linotype" w:cs="Tahoma"/>
          <w:iCs/>
          <w:sz w:val="22"/>
          <w:szCs w:val="22"/>
          <w:lang w:val="es-ES_tradnl" w:eastAsia="es-ES_tradnl"/>
        </w:rPr>
        <w:t>Oriente que depende jerárquicamente de la Dirección de Bachillerato General como se muestra con el extracto de su Organigrama que se encuentra dentro de su Manual General de Organización:</w:t>
      </w:r>
    </w:p>
    <w:p w14:paraId="08B2E528" w14:textId="52069E17" w:rsidR="005369BC" w:rsidRPr="00184BE8" w:rsidRDefault="00FC174A" w:rsidP="005369BC">
      <w:pPr>
        <w:tabs>
          <w:tab w:val="left" w:pos="4962"/>
        </w:tabs>
        <w:spacing w:line="360" w:lineRule="auto"/>
        <w:jc w:val="center"/>
        <w:rPr>
          <w:rFonts w:ascii="Palatino Linotype" w:eastAsia="Calibri" w:hAnsi="Palatino Linotype" w:cs="Tahoma"/>
          <w:iCs/>
          <w:sz w:val="22"/>
          <w:szCs w:val="22"/>
          <w:lang w:val="es-ES_tradnl" w:eastAsia="es-ES_tradnl"/>
        </w:rPr>
      </w:pPr>
      <w:r w:rsidRPr="00184BE8">
        <w:rPr>
          <w:noProof/>
        </w:rPr>
        <mc:AlternateContent>
          <mc:Choice Requires="wps">
            <w:drawing>
              <wp:anchor distT="0" distB="0" distL="114300" distR="114300" simplePos="0" relativeHeight="251661312" behindDoc="0" locked="0" layoutInCell="1" allowOverlap="1" wp14:anchorId="72C62159" wp14:editId="6DA8639F">
                <wp:simplePos x="0" y="0"/>
                <wp:positionH relativeFrom="column">
                  <wp:posOffset>2013889</wp:posOffset>
                </wp:positionH>
                <wp:positionV relativeFrom="paragraph">
                  <wp:posOffset>2030069</wp:posOffset>
                </wp:positionV>
                <wp:extent cx="623949" cy="437655"/>
                <wp:effectExtent l="19050" t="19050" r="24130" b="19685"/>
                <wp:wrapNone/>
                <wp:docPr id="4" name="Rectángulo 4"/>
                <wp:cNvGraphicFramePr/>
                <a:graphic xmlns:a="http://schemas.openxmlformats.org/drawingml/2006/main">
                  <a:graphicData uri="http://schemas.microsoft.com/office/word/2010/wordprocessingShape">
                    <wps:wsp>
                      <wps:cNvSpPr/>
                      <wps:spPr>
                        <a:xfrm>
                          <a:off x="0" y="0"/>
                          <a:ext cx="623949" cy="43765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D7F492" id="Rectángulo 4" o:spid="_x0000_s1026" style="position:absolute;margin-left:158.55pt;margin-top:159.85pt;width:49.15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" filled="f" strokecolor="red" strokeweight="2.25pt"/>
            </w:pict>
          </mc:Fallback>
        </mc:AlternateContent>
      </w:r>
      <w:r w:rsidRPr="00184BE8">
        <w:rPr>
          <w:noProof/>
        </w:rPr>
        <mc:AlternateContent>
          <mc:Choice Requires="wps">
            <w:drawing>
              <wp:anchor distT="0" distB="0" distL="114300" distR="114300" simplePos="0" relativeHeight="251659264" behindDoc="0" locked="0" layoutInCell="1" allowOverlap="1" wp14:anchorId="35E6B700" wp14:editId="6018E4EC">
                <wp:simplePos x="0" y="0"/>
                <wp:positionH relativeFrom="column">
                  <wp:posOffset>1997314</wp:posOffset>
                </wp:positionH>
                <wp:positionV relativeFrom="paragraph">
                  <wp:posOffset>998154</wp:posOffset>
                </wp:positionV>
                <wp:extent cx="688398" cy="533153"/>
                <wp:effectExtent l="19050" t="19050" r="16510" b="19685"/>
                <wp:wrapNone/>
                <wp:docPr id="3" name="Rectángulo 3"/>
                <wp:cNvGraphicFramePr/>
                <a:graphic xmlns:a="http://schemas.openxmlformats.org/drawingml/2006/main">
                  <a:graphicData uri="http://schemas.microsoft.com/office/word/2010/wordprocessingShape">
                    <wps:wsp>
                      <wps:cNvSpPr/>
                      <wps:spPr>
                        <a:xfrm>
                          <a:off x="0" y="0"/>
                          <a:ext cx="688398" cy="53315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84C4B8" id="Rectángulo 3" o:spid="_x0000_s1026" style="position:absolute;margin-left:157.25pt;margin-top:78.6pt;width:54.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" filled="f" strokecolor="red" strokeweight="2.25pt"/>
            </w:pict>
          </mc:Fallback>
        </mc:AlternateContent>
      </w:r>
      <w:r w:rsidR="005369BC" w:rsidRPr="00184BE8">
        <w:rPr>
          <w:noProof/>
        </w:rPr>
        <w:drawing>
          <wp:inline distT="0" distB="0" distL="0" distR="0" wp14:anchorId="1424268A" wp14:editId="153E08A2">
            <wp:extent cx="2289624" cy="34082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95754" cy="3417343"/>
                    </a:xfrm>
                    <a:prstGeom prst="rect">
                      <a:avLst/>
                    </a:prstGeom>
                  </pic:spPr>
                </pic:pic>
              </a:graphicData>
            </a:graphic>
          </wp:inline>
        </w:drawing>
      </w:r>
    </w:p>
    <w:p w14:paraId="026EFAE7" w14:textId="069E504B" w:rsidR="00200E7F" w:rsidRPr="00184BE8" w:rsidRDefault="001A09D7" w:rsidP="001A09D7">
      <w:pPr>
        <w:tabs>
          <w:tab w:val="left" w:pos="4962"/>
        </w:tabs>
        <w:spacing w:line="360" w:lineRule="auto"/>
        <w:jc w:val="both"/>
        <w:rPr>
          <w:rFonts w:ascii="Palatino Linotype" w:eastAsia="Calibri" w:hAnsi="Palatino Linotype" w:cs="Tahoma"/>
          <w:iCs/>
          <w:sz w:val="22"/>
          <w:szCs w:val="22"/>
          <w:lang w:val="es-ES_tradnl" w:eastAsia="es-ES_tradnl"/>
        </w:rPr>
      </w:pPr>
      <w:r w:rsidRPr="00184BE8">
        <w:rPr>
          <w:rFonts w:ascii="Palatino Linotype" w:eastAsia="Calibri" w:hAnsi="Palatino Linotype" w:cs="Tahoma"/>
          <w:iCs/>
          <w:sz w:val="22"/>
          <w:szCs w:val="22"/>
          <w:lang w:val="es-ES_tradnl" w:eastAsia="es-ES_tradnl"/>
        </w:rPr>
        <w:t>En este contexto</w:t>
      </w:r>
      <w:r w:rsidR="00200E7F" w:rsidRPr="00184BE8">
        <w:rPr>
          <w:rFonts w:ascii="Palatino Linotype" w:eastAsia="Calibri" w:hAnsi="Palatino Linotype" w:cs="Tahoma"/>
          <w:iCs/>
          <w:sz w:val="22"/>
          <w:szCs w:val="22"/>
          <w:lang w:val="es-ES_tradnl" w:eastAsia="es-ES_tradnl"/>
        </w:rPr>
        <w:t>, como se plasmó se observa que se pronunciaron unidades administrativas que pudieran haber contado con lo solicitado, sin embargo, en las solicitudes en estudio, se bien el Particular requirió de manera específica de que áreas quería la información lo correcto era haber turnado a todas las áreas que pudieran haber tenido la información, como pudo ser el Órgano Interno de Control como y</w:t>
      </w:r>
      <w:r w:rsidR="00352358" w:rsidRPr="00184BE8">
        <w:rPr>
          <w:rFonts w:ascii="Palatino Linotype" w:eastAsia="Calibri" w:hAnsi="Palatino Linotype" w:cs="Tahoma"/>
          <w:iCs/>
          <w:sz w:val="22"/>
          <w:szCs w:val="22"/>
          <w:lang w:val="es-ES_tradnl" w:eastAsia="es-ES_tradnl"/>
        </w:rPr>
        <w:t>a</w:t>
      </w:r>
      <w:r w:rsidR="00200E7F" w:rsidRPr="00184BE8">
        <w:rPr>
          <w:rFonts w:ascii="Palatino Linotype" w:eastAsia="Calibri" w:hAnsi="Palatino Linotype" w:cs="Tahoma"/>
          <w:iCs/>
          <w:sz w:val="22"/>
          <w:szCs w:val="22"/>
          <w:lang w:val="es-ES_tradnl" w:eastAsia="es-ES_tradnl"/>
        </w:rPr>
        <w:t xml:space="preserve"> se analizó.</w:t>
      </w:r>
    </w:p>
    <w:p w14:paraId="33235AA8" w14:textId="77777777" w:rsidR="00FC174A" w:rsidRPr="00184BE8" w:rsidRDefault="00FC174A" w:rsidP="001A09D7">
      <w:pPr>
        <w:tabs>
          <w:tab w:val="left" w:pos="4962"/>
        </w:tabs>
        <w:spacing w:line="360" w:lineRule="auto"/>
        <w:jc w:val="both"/>
        <w:rPr>
          <w:rFonts w:ascii="Palatino Linotype" w:eastAsia="Calibri" w:hAnsi="Palatino Linotype" w:cs="Tahoma"/>
          <w:iCs/>
          <w:sz w:val="22"/>
          <w:szCs w:val="22"/>
          <w:lang w:val="es-ES_tradnl" w:eastAsia="es-ES_tradnl"/>
        </w:rPr>
      </w:pPr>
    </w:p>
    <w:p w14:paraId="0DCB4E9B" w14:textId="720C0230" w:rsidR="00200E7F" w:rsidRPr="00184BE8" w:rsidRDefault="00200E7F" w:rsidP="001A09D7">
      <w:pPr>
        <w:tabs>
          <w:tab w:val="left" w:pos="4962"/>
        </w:tabs>
        <w:spacing w:line="360" w:lineRule="auto"/>
        <w:jc w:val="both"/>
        <w:rPr>
          <w:rFonts w:ascii="Palatino Linotype" w:eastAsia="Calibri" w:hAnsi="Palatino Linotype" w:cs="Tahoma"/>
          <w:iCs/>
          <w:sz w:val="22"/>
          <w:szCs w:val="22"/>
          <w:lang w:val="es-ES_tradnl" w:eastAsia="es-ES_tradnl"/>
        </w:rPr>
      </w:pPr>
      <w:r w:rsidRPr="00184BE8">
        <w:rPr>
          <w:rFonts w:ascii="Palatino Linotype" w:eastAsia="Calibri" w:hAnsi="Palatino Linotype" w:cs="Tahoma"/>
          <w:iCs/>
          <w:sz w:val="22"/>
          <w:szCs w:val="22"/>
          <w:lang w:val="es-ES_tradnl" w:eastAsia="es-ES_tradnl"/>
        </w:rPr>
        <w:t xml:space="preserve">Derivado de lo anterior, </w:t>
      </w:r>
      <w:r w:rsidR="00352358" w:rsidRPr="00184BE8">
        <w:rPr>
          <w:rFonts w:ascii="Palatino Linotype" w:eastAsia="Calibri" w:hAnsi="Palatino Linotype" w:cs="Tahoma"/>
          <w:iCs/>
          <w:sz w:val="22"/>
          <w:szCs w:val="22"/>
          <w:lang w:val="es-ES_tradnl" w:eastAsia="es-ES_tradnl"/>
        </w:rPr>
        <w:t xml:space="preserve">el Sujeto Obligado debió realizar una </w:t>
      </w:r>
      <w:r w:rsidRPr="00184BE8">
        <w:rPr>
          <w:rFonts w:ascii="Palatino Linotype" w:eastAsia="Calibri" w:hAnsi="Palatino Linotype" w:cs="Tahoma"/>
          <w:iCs/>
          <w:sz w:val="22"/>
          <w:szCs w:val="22"/>
          <w:lang w:val="es-ES_tradnl" w:eastAsia="es-ES_tradnl"/>
        </w:rPr>
        <w:t xml:space="preserve">búsqueda </w:t>
      </w:r>
      <w:r w:rsidR="00352358" w:rsidRPr="00184BE8">
        <w:rPr>
          <w:rFonts w:ascii="Palatino Linotype" w:eastAsia="Calibri" w:hAnsi="Palatino Linotype" w:cs="Tahoma"/>
          <w:iCs/>
          <w:sz w:val="22"/>
          <w:szCs w:val="22"/>
          <w:lang w:val="es-ES_tradnl" w:eastAsia="es-ES_tradnl"/>
        </w:rPr>
        <w:t xml:space="preserve">correcta </w:t>
      </w:r>
      <w:r w:rsidRPr="00184BE8">
        <w:rPr>
          <w:rFonts w:ascii="Palatino Linotype" w:eastAsia="Calibri" w:hAnsi="Palatino Linotype" w:cs="Tahoma"/>
          <w:iCs/>
          <w:sz w:val="22"/>
          <w:szCs w:val="22"/>
          <w:lang w:val="es-ES_tradnl" w:eastAsia="es-ES_tradnl"/>
        </w:rPr>
        <w:t xml:space="preserve">de la información en todas las unidades que pudieran contar con lo solicitado, y </w:t>
      </w:r>
      <w:r w:rsidR="00A60140" w:rsidRPr="00184BE8">
        <w:rPr>
          <w:rFonts w:ascii="Palatino Linotype" w:eastAsia="Calibri" w:hAnsi="Palatino Linotype" w:cs="Tahoma"/>
          <w:iCs/>
          <w:sz w:val="22"/>
          <w:szCs w:val="22"/>
          <w:lang w:val="es-ES_tradnl" w:eastAsia="es-ES_tradnl"/>
        </w:rPr>
        <w:t xml:space="preserve">en su caso </w:t>
      </w:r>
      <w:r w:rsidRPr="00184BE8">
        <w:rPr>
          <w:rFonts w:ascii="Palatino Linotype" w:eastAsia="Calibri" w:hAnsi="Palatino Linotype" w:cs="Tahoma"/>
          <w:iCs/>
          <w:sz w:val="22"/>
          <w:szCs w:val="22"/>
          <w:lang w:val="es-ES_tradnl" w:eastAsia="es-ES_tradnl"/>
        </w:rPr>
        <w:t>clasificar el pronunciamiento en sentido afirmativo o negativo sobre la existencia o inexistencia de la información requerida, situación que ya ocurrió en el Recurso de Revisión 01473/INFOEM/IP/RR/2025 como quedo establecido en líneas anteriores.</w:t>
      </w:r>
    </w:p>
    <w:p w14:paraId="16CA526B" w14:textId="6AC8933B" w:rsidR="00200E7F" w:rsidRPr="00184BE8" w:rsidRDefault="00200E7F" w:rsidP="001A09D7">
      <w:pPr>
        <w:tabs>
          <w:tab w:val="left" w:pos="4962"/>
        </w:tabs>
        <w:spacing w:line="360" w:lineRule="auto"/>
        <w:jc w:val="both"/>
        <w:rPr>
          <w:rFonts w:ascii="Palatino Linotype" w:eastAsia="Calibri" w:hAnsi="Palatino Linotype" w:cs="Tahoma"/>
          <w:iCs/>
          <w:sz w:val="22"/>
          <w:szCs w:val="22"/>
          <w:lang w:val="es-ES_tradnl" w:eastAsia="es-ES_tradnl"/>
        </w:rPr>
      </w:pPr>
    </w:p>
    <w:p w14:paraId="2BC53FC3" w14:textId="4772D54E" w:rsidR="00200E7F" w:rsidRPr="00184BE8" w:rsidRDefault="00200E7F" w:rsidP="001A09D7">
      <w:pPr>
        <w:tabs>
          <w:tab w:val="left" w:pos="4962"/>
        </w:tabs>
        <w:spacing w:line="360" w:lineRule="auto"/>
        <w:jc w:val="both"/>
        <w:rPr>
          <w:rFonts w:ascii="Palatino Linotype" w:eastAsia="Calibri" w:hAnsi="Palatino Linotype" w:cs="Tahoma"/>
          <w:iCs/>
          <w:sz w:val="22"/>
          <w:szCs w:val="22"/>
          <w:lang w:val="es-ES_tradnl" w:eastAsia="es-ES_tradnl"/>
        </w:rPr>
      </w:pPr>
      <w:r w:rsidRPr="00184BE8">
        <w:rPr>
          <w:rFonts w:ascii="Palatino Linotype" w:eastAsia="Calibri" w:hAnsi="Palatino Linotype" w:cs="Tahoma"/>
          <w:iCs/>
          <w:sz w:val="22"/>
          <w:szCs w:val="22"/>
          <w:lang w:val="es-ES_tradnl" w:eastAsia="es-ES_tradnl"/>
        </w:rPr>
        <w:t xml:space="preserve">Aunado a lo anterior, la información requerida en todas las solicitudes que dieron origen a los Recursos de Revisión en estudio se encuentra relacionada con </w:t>
      </w:r>
      <w:r w:rsidRPr="00184BE8">
        <w:rPr>
          <w:rFonts w:ascii="Palatino Linotype" w:eastAsia="Calibri" w:hAnsi="Palatino Linotype" w:cs="Tahoma"/>
          <w:iCs/>
          <w:sz w:val="22"/>
          <w:szCs w:val="22"/>
          <w:u w:val="single"/>
          <w:lang w:val="es-ES_tradnl" w:eastAsia="es-ES_tradnl"/>
        </w:rPr>
        <w:t>acciones, medidas, procedimiento y/o expediente derivados por el posible incumplimiento de obligaciones de un servidor público</w:t>
      </w:r>
      <w:r w:rsidRPr="00184BE8">
        <w:rPr>
          <w:rFonts w:ascii="Palatino Linotype" w:eastAsia="Calibri" w:hAnsi="Palatino Linotype" w:cs="Tahoma"/>
          <w:iCs/>
          <w:sz w:val="22"/>
          <w:szCs w:val="22"/>
          <w:lang w:val="es-ES_tradnl" w:eastAsia="es-ES_tradnl"/>
        </w:rPr>
        <w:t xml:space="preserve">, por lo que como se refirió lo procedente sería ordenar el acuerdo de clasificación respectivo, sin embargo, en nada abonaría para satisfacer los requerimientos del Particular, ya que de ser así el acuerdo </w:t>
      </w:r>
      <w:r w:rsidR="002504AF" w:rsidRPr="00184BE8">
        <w:rPr>
          <w:rFonts w:ascii="Palatino Linotype" w:eastAsia="Calibri" w:hAnsi="Palatino Linotype" w:cs="Tahoma"/>
          <w:iCs/>
          <w:sz w:val="22"/>
          <w:szCs w:val="22"/>
          <w:lang w:val="es-ES_tradnl" w:eastAsia="es-ES_tradnl"/>
        </w:rPr>
        <w:t xml:space="preserve">ya fue emitido para dar atención a la solicitud </w:t>
      </w:r>
      <w:r w:rsidR="002504AF" w:rsidRPr="00184BE8">
        <w:rPr>
          <w:rFonts w:ascii="Palatino Linotype" w:eastAsia="Calibri" w:hAnsi="Palatino Linotype" w:cs="Tahoma"/>
          <w:b/>
          <w:bCs/>
          <w:iCs/>
          <w:sz w:val="22"/>
          <w:szCs w:val="22"/>
          <w:lang w:val="es-ES_tradnl" w:eastAsia="es-ES_tradnl"/>
        </w:rPr>
        <w:t>00130/SECTI/IP/2025</w:t>
      </w:r>
    </w:p>
    <w:p w14:paraId="332A73E5" w14:textId="77777777" w:rsidR="00C1669E" w:rsidRPr="00184BE8" w:rsidRDefault="00C1669E" w:rsidP="00C1669E">
      <w:pPr>
        <w:tabs>
          <w:tab w:val="left" w:pos="4962"/>
        </w:tabs>
        <w:spacing w:line="360" w:lineRule="auto"/>
        <w:jc w:val="both"/>
        <w:rPr>
          <w:rFonts w:ascii="Palatino Linotype" w:eastAsia="Calibri" w:hAnsi="Palatino Linotype" w:cs="Tahoma"/>
          <w:iCs/>
          <w:sz w:val="22"/>
          <w:szCs w:val="22"/>
          <w:lang w:eastAsia="es-ES_tradnl"/>
        </w:rPr>
      </w:pPr>
    </w:p>
    <w:p w14:paraId="777CDFC1" w14:textId="424733BA" w:rsidR="00C1669E" w:rsidRPr="00184BE8" w:rsidRDefault="002504AF" w:rsidP="00C1669E">
      <w:pPr>
        <w:spacing w:line="360" w:lineRule="auto"/>
        <w:jc w:val="both"/>
        <w:rPr>
          <w:rFonts w:ascii="Palatino Linotype" w:eastAsia="Calibri" w:hAnsi="Palatino Linotype" w:cs="Tahoma"/>
          <w:sz w:val="22"/>
          <w:szCs w:val="22"/>
          <w:lang w:eastAsia="es-ES_tradnl"/>
        </w:rPr>
      </w:pPr>
      <w:r w:rsidRPr="00184BE8">
        <w:rPr>
          <w:rFonts w:ascii="Palatino Linotype" w:eastAsia="Calibri" w:hAnsi="Palatino Linotype" w:cs="Tahoma"/>
          <w:bCs/>
          <w:sz w:val="22"/>
          <w:szCs w:val="22"/>
          <w:lang w:eastAsia="en-US"/>
        </w:rPr>
        <w:t>E</w:t>
      </w:r>
      <w:r w:rsidR="00C1669E" w:rsidRPr="00184BE8">
        <w:rPr>
          <w:rFonts w:ascii="Palatino Linotype" w:eastAsia="Calibri" w:hAnsi="Palatino Linotype" w:cs="Tahoma"/>
          <w:bCs/>
          <w:sz w:val="22"/>
          <w:szCs w:val="22"/>
          <w:lang w:eastAsia="en-US"/>
        </w:rPr>
        <w:t xml:space="preserve">n conclusión, el Sujeto Obligado </w:t>
      </w:r>
      <w:r w:rsidRPr="00184BE8">
        <w:rPr>
          <w:rFonts w:ascii="Palatino Linotype" w:eastAsia="Calibri" w:hAnsi="Palatino Linotype" w:cs="Tahoma"/>
          <w:bCs/>
          <w:sz w:val="22"/>
          <w:szCs w:val="22"/>
          <w:lang w:eastAsia="en-US"/>
        </w:rPr>
        <w:t xml:space="preserve">tendría que </w:t>
      </w:r>
      <w:r w:rsidR="00C1669E" w:rsidRPr="00184BE8">
        <w:rPr>
          <w:rFonts w:ascii="Palatino Linotype" w:eastAsia="Calibri" w:hAnsi="Palatino Linotype" w:cs="Tahoma"/>
          <w:bCs/>
          <w:sz w:val="22"/>
          <w:szCs w:val="22"/>
          <w:lang w:eastAsia="en-US"/>
        </w:rPr>
        <w:t>clasificar el pronunciamiento en sentido afirmativo y/o negativo sobre la existencia de procedimientos en contra del servidor público mencionado en la</w:t>
      </w:r>
      <w:r w:rsidRPr="00184BE8">
        <w:rPr>
          <w:rFonts w:ascii="Palatino Linotype" w:eastAsia="Calibri" w:hAnsi="Palatino Linotype" w:cs="Tahoma"/>
          <w:bCs/>
          <w:sz w:val="22"/>
          <w:szCs w:val="22"/>
          <w:lang w:eastAsia="en-US"/>
        </w:rPr>
        <w:t>s</w:t>
      </w:r>
      <w:r w:rsidR="00C1669E" w:rsidRPr="00184BE8">
        <w:rPr>
          <w:rFonts w:ascii="Palatino Linotype" w:eastAsia="Calibri" w:hAnsi="Palatino Linotype" w:cs="Tahoma"/>
          <w:bCs/>
          <w:sz w:val="22"/>
          <w:szCs w:val="22"/>
          <w:lang w:eastAsia="en-US"/>
        </w:rPr>
        <w:t xml:space="preserve"> solicitud</w:t>
      </w:r>
      <w:r w:rsidRPr="00184BE8">
        <w:rPr>
          <w:rFonts w:ascii="Palatino Linotype" w:eastAsia="Calibri" w:hAnsi="Palatino Linotype" w:cs="Tahoma"/>
          <w:bCs/>
          <w:sz w:val="22"/>
          <w:szCs w:val="22"/>
          <w:lang w:eastAsia="en-US"/>
        </w:rPr>
        <w:t>es</w:t>
      </w:r>
      <w:r w:rsidR="00C1669E" w:rsidRPr="00184BE8">
        <w:rPr>
          <w:rFonts w:ascii="Palatino Linotype" w:eastAsia="Calibri" w:hAnsi="Palatino Linotype" w:cs="Tahoma"/>
          <w:bCs/>
          <w:sz w:val="22"/>
          <w:szCs w:val="22"/>
          <w:lang w:eastAsia="en-US"/>
        </w:rPr>
        <w:t xml:space="preserve">, </w:t>
      </w:r>
      <w:r w:rsidRPr="00184BE8">
        <w:rPr>
          <w:rFonts w:ascii="Palatino Linotype" w:eastAsia="Calibri" w:hAnsi="Palatino Linotype" w:cs="Tahoma"/>
          <w:bCs/>
          <w:sz w:val="22"/>
          <w:szCs w:val="22"/>
          <w:lang w:eastAsia="en-US"/>
        </w:rPr>
        <w:t xml:space="preserve">situación que ya ocurrió, </w:t>
      </w:r>
      <w:r w:rsidR="00C1669E" w:rsidRPr="00184BE8">
        <w:rPr>
          <w:rFonts w:ascii="Palatino Linotype" w:eastAsia="Calibri" w:hAnsi="Palatino Linotype" w:cs="Tahoma"/>
          <w:bCs/>
          <w:sz w:val="22"/>
          <w:szCs w:val="22"/>
          <w:lang w:eastAsia="en-US"/>
        </w:rPr>
        <w:t xml:space="preserve">en consecuencia, se estima que se actualiza el supuesto establecido en la fracción V, del artículo 192, de la Ley de la materia, </w:t>
      </w:r>
      <w:r w:rsidRPr="00184BE8">
        <w:rPr>
          <w:rFonts w:ascii="Palatino Linotype" w:eastAsia="Calibri" w:hAnsi="Palatino Linotype" w:cs="Tahoma"/>
          <w:bCs/>
          <w:sz w:val="22"/>
          <w:szCs w:val="22"/>
          <w:lang w:eastAsia="en-US"/>
        </w:rPr>
        <w:t xml:space="preserve">en los Recursos de Revisión 01471/INFOEM/IP/RR/2025, 01472/INFOEM/IP/RR/2025, y 01665/INFOEM/IP/RR/2025 </w:t>
      </w:r>
      <w:r w:rsidR="00C1669E" w:rsidRPr="00184BE8">
        <w:rPr>
          <w:rFonts w:ascii="Palatino Linotype" w:eastAsia="Calibri" w:hAnsi="Palatino Linotype" w:cs="Tahoma"/>
          <w:bCs/>
          <w:sz w:val="22"/>
          <w:szCs w:val="22"/>
          <w:lang w:eastAsia="en-US"/>
        </w:rPr>
        <w:t>el cual determina lo siguiente:</w:t>
      </w:r>
    </w:p>
    <w:p w14:paraId="0CA0F4B7" w14:textId="77777777" w:rsidR="00C1669E" w:rsidRPr="00184BE8" w:rsidRDefault="00C1669E" w:rsidP="00C1669E">
      <w:pPr>
        <w:spacing w:line="360" w:lineRule="auto"/>
        <w:ind w:right="-93"/>
        <w:jc w:val="both"/>
        <w:rPr>
          <w:rFonts w:ascii="Palatino Linotype" w:eastAsia="Calibri" w:hAnsi="Palatino Linotype" w:cs="Tahoma"/>
          <w:bCs/>
          <w:sz w:val="22"/>
          <w:szCs w:val="22"/>
          <w:lang w:eastAsia="en-US"/>
        </w:rPr>
      </w:pPr>
    </w:p>
    <w:p w14:paraId="15D8BEDD" w14:textId="77777777" w:rsidR="00C1669E" w:rsidRPr="00184BE8" w:rsidRDefault="00C1669E" w:rsidP="00C1669E">
      <w:pPr>
        <w:spacing w:line="360" w:lineRule="auto"/>
        <w:ind w:left="567" w:right="567"/>
        <w:jc w:val="both"/>
        <w:rPr>
          <w:rFonts w:ascii="Palatino Linotype" w:eastAsia="Calibri" w:hAnsi="Palatino Linotype" w:cs="Tahoma"/>
          <w:bCs/>
          <w:i/>
          <w:sz w:val="20"/>
          <w:szCs w:val="18"/>
          <w:lang w:eastAsia="en-US"/>
        </w:rPr>
      </w:pPr>
      <w:r w:rsidRPr="00184BE8">
        <w:rPr>
          <w:rFonts w:ascii="Palatino Linotype" w:eastAsia="Calibri" w:hAnsi="Palatino Linotype" w:cs="Tahoma"/>
          <w:b/>
          <w:bCs/>
          <w:i/>
          <w:sz w:val="20"/>
          <w:szCs w:val="18"/>
          <w:lang w:eastAsia="en-US"/>
        </w:rPr>
        <w:t>Artículo 192.</w:t>
      </w:r>
      <w:r w:rsidRPr="00184BE8">
        <w:rPr>
          <w:rFonts w:ascii="Palatino Linotype" w:eastAsia="Calibri" w:hAnsi="Palatino Linotype" w:cs="Tahoma"/>
          <w:bCs/>
          <w:i/>
          <w:sz w:val="20"/>
          <w:szCs w:val="18"/>
          <w:lang w:eastAsia="en-US"/>
        </w:rPr>
        <w:t xml:space="preserve"> El recurso será </w:t>
      </w:r>
      <w:r w:rsidRPr="00184BE8">
        <w:rPr>
          <w:rFonts w:ascii="Palatino Linotype" w:eastAsia="Calibri" w:hAnsi="Palatino Linotype" w:cs="Tahoma"/>
          <w:b/>
          <w:bCs/>
          <w:i/>
          <w:sz w:val="20"/>
          <w:szCs w:val="18"/>
          <w:u w:val="single"/>
          <w:lang w:eastAsia="en-US"/>
        </w:rPr>
        <w:t>sobreseído</w:t>
      </w:r>
      <w:r w:rsidRPr="00184BE8">
        <w:rPr>
          <w:rFonts w:ascii="Palatino Linotype" w:eastAsia="Calibri" w:hAnsi="Palatino Linotype" w:cs="Tahoma"/>
          <w:bCs/>
          <w:i/>
          <w:sz w:val="20"/>
          <w:szCs w:val="18"/>
          <w:lang w:eastAsia="en-US"/>
        </w:rPr>
        <w:t xml:space="preserve">, en todo o en parte, </w:t>
      </w:r>
      <w:r w:rsidRPr="00184BE8">
        <w:rPr>
          <w:rFonts w:ascii="Palatino Linotype" w:eastAsia="Calibri" w:hAnsi="Palatino Linotype" w:cs="Tahoma"/>
          <w:b/>
          <w:bCs/>
          <w:i/>
          <w:sz w:val="20"/>
          <w:szCs w:val="18"/>
          <w:lang w:eastAsia="en-US"/>
        </w:rPr>
        <w:t xml:space="preserve">cuando </w:t>
      </w:r>
      <w:r w:rsidRPr="00184BE8">
        <w:rPr>
          <w:rFonts w:ascii="Palatino Linotype" w:eastAsia="Calibri" w:hAnsi="Palatino Linotype" w:cs="Tahoma"/>
          <w:bCs/>
          <w:i/>
          <w:sz w:val="20"/>
          <w:szCs w:val="18"/>
          <w:lang w:eastAsia="en-US"/>
        </w:rPr>
        <w:t>una vez admitido, se actualicen alguno de los siguientes supuestos:</w:t>
      </w:r>
    </w:p>
    <w:p w14:paraId="371EE879" w14:textId="77777777" w:rsidR="00C1669E" w:rsidRPr="00184BE8" w:rsidRDefault="00C1669E" w:rsidP="00C1669E">
      <w:pPr>
        <w:spacing w:line="360" w:lineRule="auto"/>
        <w:ind w:left="567" w:right="567"/>
        <w:jc w:val="both"/>
        <w:rPr>
          <w:rFonts w:ascii="Palatino Linotype" w:eastAsia="Calibri" w:hAnsi="Palatino Linotype" w:cs="Tahoma"/>
          <w:bCs/>
          <w:i/>
          <w:sz w:val="20"/>
          <w:szCs w:val="18"/>
          <w:lang w:eastAsia="en-US"/>
        </w:rPr>
      </w:pPr>
      <w:r w:rsidRPr="00184BE8">
        <w:rPr>
          <w:rFonts w:ascii="Palatino Linotype" w:eastAsia="Calibri" w:hAnsi="Palatino Linotype" w:cs="Tahoma"/>
          <w:bCs/>
          <w:i/>
          <w:sz w:val="20"/>
          <w:szCs w:val="18"/>
          <w:lang w:eastAsia="en-US"/>
        </w:rPr>
        <w:t>I. a IV…</w:t>
      </w:r>
    </w:p>
    <w:p w14:paraId="37C928AC" w14:textId="77777777" w:rsidR="00C1669E" w:rsidRPr="00184BE8" w:rsidRDefault="00C1669E" w:rsidP="00C1669E">
      <w:pPr>
        <w:spacing w:line="360" w:lineRule="auto"/>
        <w:ind w:left="567" w:right="567"/>
        <w:jc w:val="both"/>
        <w:rPr>
          <w:rFonts w:ascii="Palatino Linotype" w:eastAsia="Calibri" w:hAnsi="Palatino Linotype" w:cs="Tahoma"/>
          <w:bCs/>
          <w:i/>
          <w:sz w:val="20"/>
          <w:szCs w:val="18"/>
          <w:lang w:eastAsia="en-US"/>
        </w:rPr>
      </w:pPr>
      <w:r w:rsidRPr="00184BE8">
        <w:rPr>
          <w:rFonts w:ascii="Palatino Linotype" w:eastAsia="Calibri" w:hAnsi="Palatino Linotype" w:cs="Tahoma"/>
          <w:bCs/>
          <w:i/>
          <w:sz w:val="20"/>
          <w:szCs w:val="18"/>
          <w:lang w:eastAsia="en-US"/>
        </w:rPr>
        <w:t>V. Cuando por cualquier motivo quede sin materia el recurso.</w:t>
      </w:r>
    </w:p>
    <w:p w14:paraId="3B2A2999" w14:textId="77777777" w:rsidR="00C1669E" w:rsidRPr="00184BE8" w:rsidRDefault="00C1669E" w:rsidP="00C1669E">
      <w:pPr>
        <w:autoSpaceDE w:val="0"/>
        <w:autoSpaceDN w:val="0"/>
        <w:adjustRightInd w:val="0"/>
        <w:spacing w:line="360" w:lineRule="auto"/>
        <w:jc w:val="both"/>
        <w:rPr>
          <w:rFonts w:ascii="Palatino Linotype" w:hAnsi="Palatino Linotype" w:cs="Arial"/>
          <w:sz w:val="22"/>
          <w:szCs w:val="22"/>
        </w:rPr>
      </w:pPr>
    </w:p>
    <w:p w14:paraId="657A94DE" w14:textId="157FE84D" w:rsidR="00C1669E" w:rsidRPr="00184BE8" w:rsidRDefault="00C1669E" w:rsidP="002504AF">
      <w:pPr>
        <w:autoSpaceDE w:val="0"/>
        <w:autoSpaceDN w:val="0"/>
        <w:adjustRightInd w:val="0"/>
        <w:spacing w:line="360" w:lineRule="auto"/>
        <w:contextualSpacing/>
        <w:jc w:val="both"/>
        <w:rPr>
          <w:rFonts w:ascii="Palatino Linotype" w:hAnsi="Palatino Linotype" w:cs="Tahoma"/>
          <w:b/>
          <w:sz w:val="22"/>
          <w:szCs w:val="22"/>
          <w:lang w:val="es-ES"/>
        </w:rPr>
      </w:pPr>
      <w:r w:rsidRPr="00184BE8">
        <w:rPr>
          <w:rFonts w:ascii="Palatino Linotype" w:eastAsia="Calibri" w:hAnsi="Palatino Linotype" w:cs="Tahoma"/>
          <w:b/>
          <w:bCs/>
          <w:iCs/>
          <w:sz w:val="22"/>
          <w:szCs w:val="22"/>
          <w:lang w:val="es-ES_tradnl"/>
        </w:rPr>
        <w:t>TERCERO. </w:t>
      </w:r>
      <w:r w:rsidRPr="00184BE8">
        <w:rPr>
          <w:rFonts w:ascii="Palatino Linotype" w:hAnsi="Palatino Linotype" w:cs="Tahoma"/>
          <w:b/>
          <w:sz w:val="22"/>
          <w:szCs w:val="22"/>
          <w:lang w:val="es-ES"/>
        </w:rPr>
        <w:t>Decisión</w:t>
      </w:r>
    </w:p>
    <w:p w14:paraId="2AADE51D" w14:textId="77777777" w:rsidR="00C1669E" w:rsidRPr="00184BE8" w:rsidRDefault="00C1669E" w:rsidP="00C1669E">
      <w:pPr>
        <w:spacing w:line="360" w:lineRule="auto"/>
        <w:jc w:val="both"/>
        <w:rPr>
          <w:rFonts w:ascii="Palatino Linotype" w:hAnsi="Palatino Linotype" w:cs="Tahoma"/>
          <w:b/>
          <w:sz w:val="22"/>
          <w:szCs w:val="22"/>
          <w:lang w:val="es-ES"/>
        </w:rPr>
      </w:pPr>
    </w:p>
    <w:p w14:paraId="6C3B428E" w14:textId="56A5A2FA" w:rsidR="00C1669E" w:rsidRPr="00184BE8" w:rsidRDefault="00C1669E" w:rsidP="00C1669E">
      <w:pPr>
        <w:autoSpaceDE w:val="0"/>
        <w:autoSpaceDN w:val="0"/>
        <w:adjustRightInd w:val="0"/>
        <w:spacing w:line="360" w:lineRule="auto"/>
        <w:jc w:val="both"/>
        <w:rPr>
          <w:rFonts w:ascii="Palatino Linotype" w:hAnsi="Palatino Linotype" w:cs="Arial"/>
          <w:sz w:val="22"/>
          <w:szCs w:val="22"/>
        </w:rPr>
      </w:pPr>
      <w:r w:rsidRPr="00184BE8">
        <w:rPr>
          <w:rFonts w:ascii="Palatino Linotype" w:hAnsi="Palatino Linotype" w:cs="Arial"/>
          <w:sz w:val="22"/>
          <w:szCs w:val="22"/>
        </w:rPr>
        <w:t>Con fundamento en los artículos 186, fracción I y 192, fracci</w:t>
      </w:r>
      <w:r w:rsidR="002504AF" w:rsidRPr="00184BE8">
        <w:rPr>
          <w:rFonts w:ascii="Palatino Linotype" w:hAnsi="Palatino Linotype" w:cs="Arial"/>
          <w:sz w:val="22"/>
          <w:szCs w:val="22"/>
        </w:rPr>
        <w:t xml:space="preserve">ones III y </w:t>
      </w:r>
      <w:r w:rsidRPr="00184BE8">
        <w:rPr>
          <w:rFonts w:ascii="Palatino Linotype" w:hAnsi="Palatino Linotype" w:cs="Arial"/>
          <w:sz w:val="22"/>
          <w:szCs w:val="22"/>
        </w:rPr>
        <w:t xml:space="preserve">V, de la Ley de Transparencia y Acceso a la Información Pública del Estado de México y Municipios, es procedente </w:t>
      </w:r>
      <w:r w:rsidRPr="00184BE8">
        <w:rPr>
          <w:rFonts w:ascii="Palatino Linotype" w:hAnsi="Palatino Linotype" w:cs="Arial"/>
          <w:b/>
          <w:sz w:val="22"/>
          <w:szCs w:val="22"/>
        </w:rPr>
        <w:t>SOBRESEER</w:t>
      </w:r>
      <w:r w:rsidRPr="00184BE8">
        <w:rPr>
          <w:rFonts w:ascii="Palatino Linotype" w:hAnsi="Palatino Linotype" w:cs="Arial"/>
          <w:sz w:val="22"/>
          <w:szCs w:val="22"/>
        </w:rPr>
        <w:t xml:space="preserve"> l</w:t>
      </w:r>
      <w:r w:rsidR="002504AF" w:rsidRPr="00184BE8">
        <w:rPr>
          <w:rFonts w:ascii="Palatino Linotype" w:hAnsi="Palatino Linotype" w:cs="Arial"/>
          <w:sz w:val="22"/>
          <w:szCs w:val="22"/>
        </w:rPr>
        <w:t>os</w:t>
      </w:r>
      <w:r w:rsidRPr="00184BE8">
        <w:rPr>
          <w:rFonts w:ascii="Palatino Linotype" w:hAnsi="Palatino Linotype" w:cs="Arial"/>
          <w:sz w:val="22"/>
          <w:szCs w:val="22"/>
        </w:rPr>
        <w:t xml:space="preserve"> Recurso</w:t>
      </w:r>
      <w:r w:rsidR="002504AF" w:rsidRPr="00184BE8">
        <w:rPr>
          <w:rFonts w:ascii="Palatino Linotype" w:hAnsi="Palatino Linotype" w:cs="Arial"/>
          <w:sz w:val="22"/>
          <w:szCs w:val="22"/>
        </w:rPr>
        <w:t>s</w:t>
      </w:r>
      <w:r w:rsidRPr="00184BE8">
        <w:rPr>
          <w:rFonts w:ascii="Palatino Linotype" w:hAnsi="Palatino Linotype" w:cs="Arial"/>
          <w:sz w:val="22"/>
          <w:szCs w:val="22"/>
        </w:rPr>
        <w:t xml:space="preserve"> de Revisión </w:t>
      </w:r>
      <w:r w:rsidR="002504AF" w:rsidRPr="00184BE8">
        <w:rPr>
          <w:rFonts w:ascii="Palatino Linotype" w:hAnsi="Palatino Linotype" w:cs="Arial"/>
          <w:b/>
          <w:sz w:val="22"/>
          <w:szCs w:val="22"/>
        </w:rPr>
        <w:t>01471/INFOEM/IP/RR/2025, 01472/INFOEM/IP/RR/2025, 01473/INFOEM/IP/RR/2025 y 01665/INFOEM/IP/RR/2025</w:t>
      </w:r>
      <w:r w:rsidRPr="00184BE8">
        <w:rPr>
          <w:rFonts w:ascii="Palatino Linotype" w:hAnsi="Palatino Linotype" w:cs="Arial"/>
          <w:sz w:val="22"/>
          <w:szCs w:val="22"/>
        </w:rPr>
        <w:t xml:space="preserve">, por haber quedado sin materia. </w:t>
      </w:r>
    </w:p>
    <w:p w14:paraId="1DC35960" w14:textId="6A487C22" w:rsidR="00335C3F" w:rsidRPr="00184BE8" w:rsidRDefault="00335C3F" w:rsidP="003A2950">
      <w:pPr>
        <w:tabs>
          <w:tab w:val="left" w:pos="4962"/>
        </w:tabs>
        <w:spacing w:line="360" w:lineRule="auto"/>
        <w:jc w:val="both"/>
        <w:rPr>
          <w:rFonts w:ascii="Palatino Linotype" w:eastAsia="Calibri" w:hAnsi="Palatino Linotype" w:cs="Tahoma"/>
          <w:b/>
          <w:iCs/>
          <w:sz w:val="22"/>
          <w:szCs w:val="22"/>
          <w:lang w:val="es-ES" w:eastAsia="es-ES_tradnl"/>
        </w:rPr>
      </w:pPr>
    </w:p>
    <w:p w14:paraId="0375DD0F" w14:textId="77777777" w:rsidR="002E07DA" w:rsidRPr="00184BE8" w:rsidRDefault="002E07DA" w:rsidP="002E07DA">
      <w:pPr>
        <w:spacing w:line="360" w:lineRule="auto"/>
        <w:jc w:val="both"/>
        <w:rPr>
          <w:rFonts w:ascii="Palatino Linotype" w:hAnsi="Palatino Linotype" w:cs="Tahoma"/>
          <w:b/>
          <w:bCs/>
          <w:sz w:val="22"/>
          <w:szCs w:val="22"/>
        </w:rPr>
      </w:pPr>
      <w:r w:rsidRPr="00184BE8">
        <w:rPr>
          <w:rFonts w:ascii="Palatino Linotype" w:hAnsi="Palatino Linotype" w:cs="Tahoma"/>
          <w:b/>
          <w:bCs/>
          <w:sz w:val="22"/>
          <w:szCs w:val="22"/>
        </w:rPr>
        <w:t>Términos de la Resolución para el Recurrente</w:t>
      </w:r>
    </w:p>
    <w:p w14:paraId="5BAE437E" w14:textId="77777777" w:rsidR="002E07DA" w:rsidRPr="00184BE8" w:rsidRDefault="002E07DA" w:rsidP="002E07DA">
      <w:pPr>
        <w:spacing w:line="360" w:lineRule="auto"/>
        <w:jc w:val="both"/>
        <w:rPr>
          <w:rFonts w:ascii="Palatino Linotype" w:hAnsi="Palatino Linotype" w:cs="Tahoma"/>
          <w:b/>
          <w:bCs/>
          <w:sz w:val="22"/>
          <w:szCs w:val="22"/>
        </w:rPr>
      </w:pPr>
    </w:p>
    <w:p w14:paraId="0CD833B6" w14:textId="480872A2" w:rsidR="002E07DA" w:rsidRPr="00184BE8" w:rsidRDefault="002E07DA" w:rsidP="002E07DA">
      <w:pPr>
        <w:spacing w:line="360" w:lineRule="auto"/>
        <w:jc w:val="both"/>
        <w:rPr>
          <w:rFonts w:ascii="Palatino Linotype" w:hAnsi="Palatino Linotype" w:cs="Tahoma"/>
          <w:bCs/>
          <w:sz w:val="22"/>
          <w:szCs w:val="22"/>
          <w:u w:val="single"/>
        </w:rPr>
      </w:pPr>
      <w:r w:rsidRPr="00184BE8">
        <w:rPr>
          <w:rFonts w:ascii="Palatino Linotype" w:hAnsi="Palatino Linotype" w:cs="Tahoma"/>
          <w:bCs/>
          <w:sz w:val="22"/>
          <w:szCs w:val="22"/>
          <w:u w:val="single"/>
        </w:rPr>
        <w:t xml:space="preserve">Este Instituto Garante, determinó que sus recursos quedaron sin materia ya que el Sujeto Obligado clasificó el pronunciamiento sobre la existencia de la información que es de su interés, situación que es correcta. </w:t>
      </w:r>
    </w:p>
    <w:p w14:paraId="5D448E74" w14:textId="77777777" w:rsidR="002E07DA" w:rsidRPr="00184BE8" w:rsidRDefault="002E07DA" w:rsidP="002E07DA">
      <w:pPr>
        <w:spacing w:line="360" w:lineRule="auto"/>
        <w:jc w:val="both"/>
        <w:rPr>
          <w:rFonts w:ascii="Palatino Linotype" w:hAnsi="Palatino Linotype" w:cs="Tahoma"/>
          <w:bCs/>
          <w:sz w:val="22"/>
          <w:szCs w:val="22"/>
          <w:u w:val="single"/>
        </w:rPr>
      </w:pPr>
    </w:p>
    <w:p w14:paraId="2A19E0F8" w14:textId="77777777" w:rsidR="002E07DA" w:rsidRPr="00184BE8" w:rsidRDefault="002E07DA" w:rsidP="002E07DA">
      <w:pPr>
        <w:spacing w:line="360" w:lineRule="auto"/>
        <w:jc w:val="both"/>
        <w:rPr>
          <w:rFonts w:ascii="Palatino Linotype" w:hAnsi="Palatino Linotype" w:cs="Tahoma"/>
          <w:bCs/>
          <w:sz w:val="22"/>
          <w:szCs w:val="22"/>
          <w:u w:val="single"/>
        </w:rPr>
      </w:pPr>
      <w:r w:rsidRPr="00184BE8">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3DD841FE" w14:textId="77777777" w:rsidR="002E07DA" w:rsidRPr="00184BE8" w:rsidRDefault="002E07DA" w:rsidP="002E07DA">
      <w:pPr>
        <w:autoSpaceDE w:val="0"/>
        <w:autoSpaceDN w:val="0"/>
        <w:adjustRightInd w:val="0"/>
        <w:spacing w:line="360" w:lineRule="auto"/>
        <w:jc w:val="both"/>
        <w:rPr>
          <w:rFonts w:ascii="Palatino Linotype" w:hAnsi="Palatino Linotype" w:cs="Arial"/>
          <w:sz w:val="22"/>
          <w:szCs w:val="22"/>
        </w:rPr>
      </w:pPr>
    </w:p>
    <w:p w14:paraId="1ECF613C" w14:textId="77777777" w:rsidR="002E07DA" w:rsidRPr="00184BE8" w:rsidRDefault="002E07DA" w:rsidP="002E07DA">
      <w:pPr>
        <w:spacing w:line="360" w:lineRule="auto"/>
        <w:jc w:val="both"/>
        <w:rPr>
          <w:rFonts w:ascii="Palatino Linotype" w:eastAsia="Calibri" w:hAnsi="Palatino Linotype" w:cs="Tahoma"/>
          <w:bCs/>
          <w:sz w:val="22"/>
          <w:lang w:eastAsia="en-US"/>
        </w:rPr>
      </w:pPr>
      <w:r w:rsidRPr="00184BE8">
        <w:rPr>
          <w:rFonts w:ascii="Palatino Linotype" w:eastAsia="Calibri" w:hAnsi="Palatino Linotype" w:cs="Tahoma"/>
          <w:bCs/>
          <w:sz w:val="22"/>
          <w:lang w:eastAsia="en-US"/>
        </w:rPr>
        <w:t>Por lo expuesto y fundado, este Pleno:</w:t>
      </w:r>
      <w:bookmarkStart w:id="4" w:name="_Toc179975608"/>
      <w:bookmarkStart w:id="5" w:name="_Toc179976896"/>
      <w:bookmarkStart w:id="6" w:name="_Toc188440339"/>
    </w:p>
    <w:p w14:paraId="580D1E4D" w14:textId="77777777" w:rsidR="002E07DA" w:rsidRPr="00184BE8" w:rsidRDefault="002E07DA" w:rsidP="002E07DA">
      <w:pPr>
        <w:spacing w:line="360" w:lineRule="auto"/>
        <w:jc w:val="both"/>
        <w:rPr>
          <w:rFonts w:ascii="Palatino Linotype" w:eastAsia="Calibri" w:hAnsi="Palatino Linotype" w:cs="Tahoma"/>
          <w:bCs/>
          <w:sz w:val="22"/>
          <w:lang w:eastAsia="en-US"/>
        </w:rPr>
      </w:pPr>
    </w:p>
    <w:p w14:paraId="4E68531E" w14:textId="14D204C1" w:rsidR="00492FCE" w:rsidRPr="00184BE8" w:rsidRDefault="00492FCE" w:rsidP="002E07DA">
      <w:pPr>
        <w:spacing w:line="360" w:lineRule="auto"/>
        <w:jc w:val="center"/>
        <w:rPr>
          <w:rFonts w:ascii="Palatino Linotype" w:eastAsia="Calibri" w:hAnsi="Palatino Linotype" w:cs="Tahoma"/>
          <w:bCs/>
          <w:sz w:val="22"/>
          <w:lang w:eastAsia="en-US"/>
        </w:rPr>
      </w:pPr>
      <w:r w:rsidRPr="00184BE8">
        <w:rPr>
          <w:rFonts w:ascii="Palatino Linotype" w:hAnsi="Palatino Linotype"/>
          <w:b/>
          <w:sz w:val="22"/>
          <w:szCs w:val="22"/>
        </w:rPr>
        <w:t>R E S U E L V E</w:t>
      </w:r>
      <w:bookmarkEnd w:id="4"/>
      <w:bookmarkEnd w:id="5"/>
      <w:bookmarkEnd w:id="6"/>
    </w:p>
    <w:p w14:paraId="1349898E" w14:textId="77777777" w:rsidR="00492FCE" w:rsidRPr="00184BE8" w:rsidRDefault="00492FCE" w:rsidP="00492FCE">
      <w:pPr>
        <w:spacing w:line="360" w:lineRule="auto"/>
        <w:jc w:val="both"/>
        <w:rPr>
          <w:rFonts w:ascii="Palatino Linotype" w:hAnsi="Palatino Linotype" w:cs="Tahoma"/>
          <w:b/>
          <w:sz w:val="22"/>
          <w:szCs w:val="22"/>
        </w:rPr>
      </w:pPr>
    </w:p>
    <w:p w14:paraId="48104823" w14:textId="476FAB20" w:rsidR="002E07DA" w:rsidRPr="00184BE8" w:rsidRDefault="002E07DA" w:rsidP="002E07DA">
      <w:pPr>
        <w:spacing w:line="360" w:lineRule="auto"/>
        <w:ind w:right="113"/>
        <w:jc w:val="both"/>
        <w:rPr>
          <w:rFonts w:ascii="Palatino Linotype" w:hAnsi="Palatino Linotype" w:cs="Arial"/>
          <w:sz w:val="22"/>
          <w:szCs w:val="22"/>
        </w:rPr>
      </w:pPr>
      <w:r w:rsidRPr="00184BE8">
        <w:rPr>
          <w:rFonts w:ascii="Palatino Linotype" w:hAnsi="Palatino Linotype" w:cs="Arial"/>
          <w:b/>
          <w:sz w:val="22"/>
          <w:szCs w:val="22"/>
        </w:rPr>
        <w:t xml:space="preserve">PRIMERO. </w:t>
      </w:r>
      <w:r w:rsidRPr="00184BE8">
        <w:rPr>
          <w:rFonts w:ascii="Palatino Linotype" w:hAnsi="Palatino Linotype" w:cs="Arial"/>
          <w:sz w:val="22"/>
          <w:szCs w:val="22"/>
        </w:rPr>
        <w:t xml:space="preserve">Se </w:t>
      </w:r>
      <w:r w:rsidRPr="00184BE8">
        <w:rPr>
          <w:rFonts w:ascii="Palatino Linotype" w:hAnsi="Palatino Linotype" w:cs="Arial"/>
          <w:b/>
          <w:sz w:val="22"/>
          <w:szCs w:val="22"/>
        </w:rPr>
        <w:t>SOBRESEE</w:t>
      </w:r>
      <w:r w:rsidRPr="00184BE8">
        <w:rPr>
          <w:rFonts w:ascii="Palatino Linotype" w:hAnsi="Palatino Linotype" w:cs="Arial"/>
          <w:sz w:val="22"/>
          <w:szCs w:val="22"/>
        </w:rPr>
        <w:t xml:space="preserve"> el Recurso de Revisión </w:t>
      </w:r>
      <w:r w:rsidRPr="00184BE8">
        <w:rPr>
          <w:rFonts w:ascii="Palatino Linotype" w:hAnsi="Palatino Linotype" w:cs="Arial"/>
          <w:b/>
          <w:bCs/>
          <w:sz w:val="22"/>
          <w:szCs w:val="22"/>
        </w:rPr>
        <w:t>01473</w:t>
      </w:r>
      <w:r w:rsidRPr="00184BE8">
        <w:rPr>
          <w:rFonts w:ascii="Palatino Linotype" w:hAnsi="Palatino Linotype" w:cs="Arial"/>
          <w:b/>
          <w:sz w:val="22"/>
          <w:szCs w:val="22"/>
        </w:rPr>
        <w:t>/INFOEM/IP/RR/2025</w:t>
      </w:r>
      <w:r w:rsidRPr="00184BE8">
        <w:rPr>
          <w:rFonts w:ascii="Palatino Linotype" w:hAnsi="Palatino Linotype" w:cs="Arial"/>
          <w:sz w:val="22"/>
          <w:szCs w:val="22"/>
        </w:rPr>
        <w:t xml:space="preserve">, </w:t>
      </w:r>
      <w:r w:rsidRPr="00184BE8">
        <w:rPr>
          <w:rFonts w:ascii="Palatino Linotype" w:hAnsi="Palatino Linotype" w:cs="Tahoma"/>
          <w:bCs/>
          <w:iCs/>
          <w:sz w:val="22"/>
          <w:szCs w:val="22"/>
          <w:lang w:eastAsia="en-US"/>
        </w:rPr>
        <w:t xml:space="preserve">de conformidad con el artículo 192, fracción III, </w:t>
      </w:r>
      <w:r w:rsidRPr="00184BE8">
        <w:rPr>
          <w:rFonts w:ascii="Palatino Linotype" w:eastAsia="Calibri" w:hAnsi="Palatino Linotype" w:cs="Tahoma"/>
          <w:bCs/>
          <w:iCs/>
          <w:sz w:val="22"/>
          <w:szCs w:val="22"/>
          <w:lang w:eastAsia="en-US"/>
        </w:rPr>
        <w:t>de la Ley de Transparencia y Acceso a la Información Pública del Estado de México y Municipios,</w:t>
      </w:r>
      <w:r w:rsidRPr="00184BE8">
        <w:rPr>
          <w:rFonts w:ascii="Palatino Linotype" w:hAnsi="Palatino Linotype" w:cs="Arial"/>
          <w:sz w:val="22"/>
          <w:szCs w:val="22"/>
        </w:rPr>
        <w:t xml:space="preserve"> </w:t>
      </w:r>
      <w:r w:rsidRPr="00184BE8">
        <w:rPr>
          <w:rFonts w:ascii="Palatino Linotype" w:hAnsi="Palatino Linotype" w:cs="Arial"/>
          <w:b/>
          <w:sz w:val="22"/>
          <w:szCs w:val="22"/>
        </w:rPr>
        <w:t>porque el Sujeto Obligado al modificar la respuesta</w:t>
      </w:r>
      <w:r w:rsidRPr="00184BE8">
        <w:rPr>
          <w:rFonts w:ascii="Palatino Linotype" w:hAnsi="Palatino Linotype" w:cs="Arial"/>
          <w:sz w:val="22"/>
          <w:szCs w:val="22"/>
        </w:rPr>
        <w:t xml:space="preserve"> de la solicitud con número de folio </w:t>
      </w:r>
      <w:r w:rsidRPr="00184BE8">
        <w:rPr>
          <w:rFonts w:ascii="Palatino Linotype" w:hAnsi="Palatino Linotype" w:cs="Arial"/>
          <w:b/>
          <w:sz w:val="22"/>
          <w:szCs w:val="22"/>
        </w:rPr>
        <w:t>00130/SECTI/IP/2025</w:t>
      </w:r>
      <w:r w:rsidRPr="00184BE8">
        <w:rPr>
          <w:rFonts w:ascii="Palatino Linotype" w:hAnsi="Palatino Linotype" w:cs="Arial"/>
          <w:sz w:val="22"/>
          <w:szCs w:val="22"/>
        </w:rPr>
        <w:t xml:space="preserve">, el Recurso </w:t>
      </w:r>
      <w:r w:rsidRPr="00184BE8">
        <w:rPr>
          <w:rFonts w:ascii="Palatino Linotype" w:hAnsi="Palatino Linotype" w:cs="Arial"/>
          <w:sz w:val="22"/>
          <w:szCs w:val="22"/>
        </w:rPr>
        <w:lastRenderedPageBreak/>
        <w:t>de Revisión</w:t>
      </w:r>
      <w:r w:rsidRPr="00184BE8">
        <w:rPr>
          <w:rFonts w:ascii="Palatino Linotype" w:hAnsi="Palatino Linotype" w:cs="Arial"/>
          <w:b/>
          <w:sz w:val="22"/>
          <w:szCs w:val="22"/>
        </w:rPr>
        <w:t xml:space="preserve"> quedó sin materia</w:t>
      </w:r>
      <w:r w:rsidRPr="00184BE8">
        <w:rPr>
          <w:rFonts w:ascii="Palatino Linotype" w:hAnsi="Palatino Linotype" w:cs="Arial"/>
          <w:sz w:val="22"/>
          <w:szCs w:val="22"/>
        </w:rPr>
        <w:t>, en términos de los Considerandos SEGUNDO y TERCERO de la presente Resolución.</w:t>
      </w:r>
    </w:p>
    <w:p w14:paraId="08C96BFA" w14:textId="77777777" w:rsidR="00A60140" w:rsidRPr="00184BE8" w:rsidRDefault="00A60140" w:rsidP="00492FCE">
      <w:pPr>
        <w:spacing w:line="360" w:lineRule="auto"/>
        <w:jc w:val="both"/>
        <w:rPr>
          <w:rFonts w:ascii="Palatino Linotype" w:hAnsi="Palatino Linotype" w:cs="Tahoma"/>
          <w:b/>
          <w:sz w:val="22"/>
          <w:szCs w:val="22"/>
        </w:rPr>
      </w:pPr>
    </w:p>
    <w:p w14:paraId="10833D2E" w14:textId="107DFFAB" w:rsidR="002E07DA" w:rsidRPr="00184BE8" w:rsidRDefault="002E07DA" w:rsidP="002E07DA">
      <w:pPr>
        <w:spacing w:line="360" w:lineRule="auto"/>
        <w:ind w:right="113"/>
        <w:jc w:val="both"/>
        <w:rPr>
          <w:rFonts w:ascii="Palatino Linotype" w:hAnsi="Palatino Linotype" w:cs="Arial"/>
          <w:sz w:val="22"/>
          <w:szCs w:val="22"/>
        </w:rPr>
      </w:pPr>
      <w:r w:rsidRPr="00184BE8">
        <w:rPr>
          <w:rFonts w:ascii="Palatino Linotype" w:hAnsi="Palatino Linotype" w:cs="Arial"/>
          <w:b/>
          <w:sz w:val="22"/>
          <w:szCs w:val="22"/>
        </w:rPr>
        <w:t xml:space="preserve">SEGUNDO. </w:t>
      </w:r>
      <w:r w:rsidRPr="00184BE8">
        <w:rPr>
          <w:rFonts w:ascii="Palatino Linotype" w:hAnsi="Palatino Linotype" w:cs="Arial"/>
          <w:sz w:val="22"/>
          <w:szCs w:val="22"/>
        </w:rPr>
        <w:t xml:space="preserve">Se </w:t>
      </w:r>
      <w:r w:rsidRPr="00184BE8">
        <w:rPr>
          <w:rFonts w:ascii="Palatino Linotype" w:hAnsi="Palatino Linotype" w:cs="Arial"/>
          <w:b/>
          <w:sz w:val="22"/>
          <w:szCs w:val="22"/>
        </w:rPr>
        <w:t>SOBRESEEN</w:t>
      </w:r>
      <w:r w:rsidRPr="00184BE8">
        <w:rPr>
          <w:rFonts w:ascii="Palatino Linotype" w:hAnsi="Palatino Linotype" w:cs="Arial"/>
          <w:sz w:val="22"/>
          <w:szCs w:val="22"/>
        </w:rPr>
        <w:t xml:space="preserve"> los Recursos de Revisión </w:t>
      </w:r>
      <w:r w:rsidRPr="00184BE8">
        <w:rPr>
          <w:rFonts w:ascii="Palatino Linotype" w:hAnsi="Palatino Linotype" w:cs="Arial"/>
          <w:b/>
          <w:sz w:val="22"/>
          <w:szCs w:val="22"/>
        </w:rPr>
        <w:t>01471/INFOEM/IP/RR/2025, 01472/INFOEM/IP/RR/2025 y 01665/INFOEM/IP/RR/2025</w:t>
      </w:r>
      <w:r w:rsidRPr="00184BE8">
        <w:rPr>
          <w:rFonts w:ascii="Palatino Linotype" w:hAnsi="Palatino Linotype" w:cs="Arial"/>
          <w:sz w:val="22"/>
          <w:szCs w:val="22"/>
        </w:rPr>
        <w:t xml:space="preserve">, </w:t>
      </w:r>
      <w:r w:rsidRPr="00184BE8">
        <w:rPr>
          <w:rFonts w:ascii="Palatino Linotype" w:eastAsia="Calibri" w:hAnsi="Palatino Linotype" w:cs="Tahoma"/>
          <w:bCs/>
          <w:iCs/>
          <w:sz w:val="22"/>
          <w:szCs w:val="22"/>
          <w:lang w:eastAsia="en-US"/>
        </w:rPr>
        <w:t>de conformidad con el artículo 192, fracción V,</w:t>
      </w:r>
      <w:r w:rsidRPr="00184BE8">
        <w:rPr>
          <w:rFonts w:ascii="Palatino Linotype" w:hAnsi="Palatino Linotype" w:cs="Arial"/>
          <w:sz w:val="22"/>
          <w:szCs w:val="22"/>
        </w:rPr>
        <w:t xml:space="preserve"> por quedar sin materia, en términos de los Considerandos SEGUNDO y TERCERO de la presente Resolución.</w:t>
      </w:r>
    </w:p>
    <w:p w14:paraId="1357206A" w14:textId="77777777" w:rsidR="002E07DA" w:rsidRPr="00184BE8" w:rsidRDefault="002E07DA" w:rsidP="00492FCE">
      <w:pPr>
        <w:spacing w:line="360" w:lineRule="auto"/>
        <w:jc w:val="both"/>
        <w:rPr>
          <w:rFonts w:ascii="Palatino Linotype" w:hAnsi="Palatino Linotype" w:cs="Tahoma"/>
          <w:b/>
          <w:sz w:val="22"/>
          <w:szCs w:val="22"/>
        </w:rPr>
      </w:pPr>
    </w:p>
    <w:p w14:paraId="044FF9CD" w14:textId="0A07D60F" w:rsidR="0050498C" w:rsidRPr="00184BE8" w:rsidRDefault="0050498C" w:rsidP="0050498C">
      <w:pPr>
        <w:spacing w:line="360" w:lineRule="auto"/>
        <w:ind w:right="113"/>
        <w:jc w:val="both"/>
        <w:rPr>
          <w:rFonts w:ascii="Palatino Linotype" w:hAnsi="Palatino Linotype" w:cs="Arial"/>
          <w:b/>
          <w:sz w:val="22"/>
          <w:szCs w:val="22"/>
        </w:rPr>
      </w:pPr>
      <w:r w:rsidRPr="00184BE8">
        <w:rPr>
          <w:rFonts w:ascii="Palatino Linotype" w:hAnsi="Palatino Linotype"/>
          <w:b/>
          <w:sz w:val="22"/>
          <w:szCs w:val="22"/>
        </w:rPr>
        <w:t>TERCERO.</w:t>
      </w:r>
      <w:r w:rsidRPr="00184BE8">
        <w:rPr>
          <w:rFonts w:ascii="Palatino Linotype" w:hAnsi="Palatino Linotype" w:cs="Arial"/>
          <w:sz w:val="22"/>
          <w:szCs w:val="22"/>
        </w:rPr>
        <w:t xml:space="preserve"> </w:t>
      </w:r>
      <w:r w:rsidRPr="00184BE8">
        <w:rPr>
          <w:rFonts w:ascii="Palatino Linotype" w:hAnsi="Palatino Linotype" w:cs="Arial"/>
          <w:b/>
          <w:sz w:val="22"/>
          <w:szCs w:val="22"/>
        </w:rPr>
        <w:t xml:space="preserve">Notifíquese a través del SAIMEX </w:t>
      </w:r>
      <w:r w:rsidRPr="00184BE8">
        <w:rPr>
          <w:rFonts w:ascii="Palatino Linotype" w:hAnsi="Palatino Linotype" w:cs="Arial"/>
          <w:sz w:val="22"/>
          <w:szCs w:val="22"/>
        </w:rPr>
        <w:t>la presente resolución</w:t>
      </w:r>
      <w:r w:rsidRPr="00184BE8">
        <w:rPr>
          <w:rFonts w:ascii="Palatino Linotype" w:hAnsi="Palatino Linotype" w:cs="Arial"/>
          <w:b/>
          <w:sz w:val="22"/>
          <w:szCs w:val="22"/>
        </w:rPr>
        <w:t xml:space="preserve"> </w:t>
      </w:r>
      <w:r w:rsidRPr="00184BE8">
        <w:rPr>
          <w:rFonts w:ascii="Palatino Linotype" w:hAnsi="Palatino Linotype" w:cs="Arial"/>
          <w:sz w:val="22"/>
          <w:szCs w:val="22"/>
        </w:rPr>
        <w:t xml:space="preserve">al Titular de la Unidad de Transparencia del </w:t>
      </w:r>
      <w:r w:rsidRPr="00184BE8">
        <w:rPr>
          <w:rFonts w:ascii="Palatino Linotype" w:hAnsi="Palatino Linotype" w:cs="Arial"/>
          <w:b/>
          <w:sz w:val="22"/>
          <w:szCs w:val="22"/>
        </w:rPr>
        <w:t>Sujeto Obligado</w:t>
      </w:r>
      <w:r w:rsidRPr="00184BE8">
        <w:rPr>
          <w:rFonts w:ascii="Palatino Linotype" w:hAnsi="Palatino Linotype" w:cs="Arial"/>
          <w:sz w:val="22"/>
          <w:szCs w:val="22"/>
        </w:rPr>
        <w:t>.</w:t>
      </w:r>
    </w:p>
    <w:p w14:paraId="0B2EDB7B" w14:textId="77777777" w:rsidR="0050498C" w:rsidRPr="00184BE8" w:rsidRDefault="0050498C" w:rsidP="0050498C">
      <w:pPr>
        <w:spacing w:line="360" w:lineRule="auto"/>
        <w:ind w:right="333"/>
        <w:jc w:val="both"/>
        <w:rPr>
          <w:rFonts w:ascii="Palatino Linotype" w:hAnsi="Palatino Linotype" w:cs="Arial"/>
          <w:sz w:val="22"/>
          <w:szCs w:val="22"/>
        </w:rPr>
      </w:pPr>
    </w:p>
    <w:p w14:paraId="1FA6C564" w14:textId="17554D40" w:rsidR="0050498C" w:rsidRPr="00184BE8" w:rsidRDefault="0050498C" w:rsidP="0050498C">
      <w:pPr>
        <w:spacing w:line="360" w:lineRule="auto"/>
        <w:jc w:val="both"/>
        <w:rPr>
          <w:rFonts w:ascii="Palatino Linotype" w:hAnsi="Palatino Linotype" w:cs="Tahoma"/>
          <w:sz w:val="22"/>
          <w:szCs w:val="22"/>
        </w:rPr>
      </w:pPr>
      <w:r w:rsidRPr="00184BE8">
        <w:rPr>
          <w:rFonts w:ascii="Palatino Linotype" w:hAnsi="Palatino Linotype" w:cs="Arial"/>
          <w:b/>
          <w:sz w:val="22"/>
          <w:szCs w:val="22"/>
        </w:rPr>
        <w:t>CUARTO.</w:t>
      </w:r>
      <w:r w:rsidRPr="00184BE8">
        <w:rPr>
          <w:rFonts w:ascii="Palatino Linotype" w:hAnsi="Palatino Linotype" w:cs="Arial"/>
          <w:sz w:val="22"/>
          <w:szCs w:val="22"/>
        </w:rPr>
        <w:t xml:space="preserve"> </w:t>
      </w:r>
      <w:r w:rsidRPr="00184BE8">
        <w:rPr>
          <w:rFonts w:ascii="Palatino Linotype" w:hAnsi="Palatino Linotype" w:cs="Arial"/>
          <w:b/>
          <w:sz w:val="22"/>
          <w:szCs w:val="22"/>
        </w:rPr>
        <w:t xml:space="preserve">Notifíquese </w:t>
      </w:r>
      <w:r w:rsidRPr="00184BE8">
        <w:rPr>
          <w:rFonts w:ascii="Palatino Linotype" w:hAnsi="Palatino Linotype" w:cs="Arial"/>
          <w:sz w:val="22"/>
          <w:szCs w:val="22"/>
        </w:rPr>
        <w:t>la presente Resolución</w:t>
      </w:r>
      <w:r w:rsidRPr="00184BE8">
        <w:rPr>
          <w:rFonts w:ascii="Palatino Linotype" w:hAnsi="Palatino Linotype" w:cs="Arial"/>
          <w:b/>
          <w:sz w:val="22"/>
          <w:szCs w:val="22"/>
        </w:rPr>
        <w:t xml:space="preserve"> </w:t>
      </w:r>
      <w:r w:rsidRPr="00184BE8">
        <w:rPr>
          <w:rFonts w:ascii="Palatino Linotype" w:hAnsi="Palatino Linotype" w:cs="Arial"/>
          <w:sz w:val="22"/>
          <w:szCs w:val="22"/>
        </w:rPr>
        <w:t>al</w:t>
      </w:r>
      <w:r w:rsidRPr="00184BE8">
        <w:rPr>
          <w:rFonts w:ascii="Palatino Linotype" w:hAnsi="Palatino Linotype" w:cs="Arial"/>
          <w:b/>
          <w:sz w:val="22"/>
          <w:szCs w:val="22"/>
        </w:rPr>
        <w:t xml:space="preserve"> Recurrente</w:t>
      </w:r>
      <w:r w:rsidRPr="00184BE8">
        <w:rPr>
          <w:rFonts w:ascii="Palatino Linotype" w:hAnsi="Palatino Linotype" w:cs="Arial"/>
          <w:sz w:val="22"/>
          <w:szCs w:val="22"/>
        </w:rPr>
        <w:t xml:space="preserve">, </w:t>
      </w:r>
      <w:r w:rsidRPr="00184BE8">
        <w:rPr>
          <w:rFonts w:ascii="Palatino Linotype" w:hAnsi="Palatino Linotype" w:cs="Arial"/>
          <w:b/>
          <w:sz w:val="22"/>
          <w:szCs w:val="22"/>
        </w:rPr>
        <w:t xml:space="preserve">a través del SAIMEX, </w:t>
      </w:r>
      <w:r w:rsidRPr="00184BE8">
        <w:rPr>
          <w:rFonts w:ascii="Palatino Linotype" w:hAnsi="Palatino Linotype" w:cs="Tahoma"/>
          <w:sz w:val="22"/>
          <w:szCs w:val="22"/>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C842185" w14:textId="77777777" w:rsidR="00915E9A" w:rsidRPr="00184BE8" w:rsidRDefault="00915E9A" w:rsidP="00492FCE">
      <w:pPr>
        <w:spacing w:line="360" w:lineRule="auto"/>
        <w:jc w:val="both"/>
        <w:rPr>
          <w:rFonts w:ascii="Palatino Linotype" w:hAnsi="Palatino Linotype" w:cs="Tahoma"/>
          <w:bCs/>
          <w:sz w:val="22"/>
          <w:szCs w:val="22"/>
        </w:rPr>
      </w:pPr>
    </w:p>
    <w:p w14:paraId="2DF8F715" w14:textId="02187510" w:rsidR="00803E3D" w:rsidRDefault="00803E3D" w:rsidP="008B6BE0">
      <w:pPr>
        <w:spacing w:line="360" w:lineRule="auto"/>
        <w:contextualSpacing/>
        <w:jc w:val="both"/>
        <w:rPr>
          <w:rFonts w:ascii="Palatino Linotype" w:hAnsi="Palatino Linotype" w:cs="Tahoma"/>
          <w:sz w:val="22"/>
          <w:szCs w:val="22"/>
        </w:rPr>
      </w:pPr>
      <w:r w:rsidRPr="00184BE8">
        <w:rPr>
          <w:rFonts w:ascii="Palatino Linotype" w:hAnsi="Palatino Linotype" w:cs="Tahoma"/>
          <w:sz w:val="22"/>
          <w:szCs w:val="22"/>
        </w:rPr>
        <w:t xml:space="preserve">ASÍ LO RESUELVE, POR </w:t>
      </w:r>
      <w:r w:rsidRPr="00184BE8">
        <w:rPr>
          <w:rFonts w:ascii="Palatino Linotype" w:hAnsi="Palatino Linotype" w:cs="Tahoma"/>
          <w:b/>
          <w:sz w:val="22"/>
          <w:szCs w:val="22"/>
        </w:rPr>
        <w:t>UNANIMIDAD</w:t>
      </w:r>
      <w:r w:rsidRPr="00184BE8">
        <w:rPr>
          <w:rFonts w:ascii="Palatino Linotype" w:hAnsi="Palatino Linotype" w:cs="Tahoma"/>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0498C" w:rsidRPr="00184BE8">
        <w:rPr>
          <w:rFonts w:ascii="Palatino Linotype" w:hAnsi="Palatino Linotype" w:cs="Tahoma"/>
          <w:sz w:val="22"/>
          <w:szCs w:val="22"/>
        </w:rPr>
        <w:t xml:space="preserve">DÉCIMA TERCERA </w:t>
      </w:r>
      <w:r w:rsidR="00CB4703" w:rsidRPr="00184BE8">
        <w:rPr>
          <w:rFonts w:ascii="Palatino Linotype" w:hAnsi="Palatino Linotype" w:cs="Tahoma"/>
          <w:sz w:val="22"/>
          <w:szCs w:val="22"/>
        </w:rPr>
        <w:t xml:space="preserve">SESIÓN ORDINARIA, CELEBRADA EL </w:t>
      </w:r>
      <w:r w:rsidR="0050498C" w:rsidRPr="00184BE8">
        <w:rPr>
          <w:rFonts w:ascii="Palatino Linotype" w:hAnsi="Palatino Linotype" w:cs="Tahoma"/>
          <w:sz w:val="22"/>
          <w:szCs w:val="22"/>
        </w:rPr>
        <w:t>NUEVE</w:t>
      </w:r>
      <w:r w:rsidR="00800617" w:rsidRPr="00184BE8">
        <w:rPr>
          <w:rFonts w:ascii="Palatino Linotype" w:hAnsi="Palatino Linotype" w:cs="Tahoma"/>
          <w:sz w:val="22"/>
          <w:szCs w:val="22"/>
        </w:rPr>
        <w:t xml:space="preserve"> DE ABRIL </w:t>
      </w:r>
      <w:r w:rsidR="00050D67" w:rsidRPr="00184BE8">
        <w:rPr>
          <w:rFonts w:ascii="Palatino Linotype" w:hAnsi="Palatino Linotype" w:cs="Tahoma"/>
          <w:sz w:val="22"/>
          <w:szCs w:val="22"/>
        </w:rPr>
        <w:t>DE</w:t>
      </w:r>
      <w:r w:rsidR="00B73D51" w:rsidRPr="00184BE8">
        <w:rPr>
          <w:rFonts w:ascii="Palatino Linotype" w:hAnsi="Palatino Linotype" w:cs="Tahoma"/>
          <w:sz w:val="22"/>
          <w:szCs w:val="22"/>
        </w:rPr>
        <w:t xml:space="preserve"> DOS MIL VEINTI</w:t>
      </w:r>
      <w:r w:rsidR="00050D67" w:rsidRPr="00184BE8">
        <w:rPr>
          <w:rFonts w:ascii="Palatino Linotype" w:hAnsi="Palatino Linotype" w:cs="Tahoma"/>
          <w:sz w:val="22"/>
          <w:szCs w:val="22"/>
        </w:rPr>
        <w:t>C</w:t>
      </w:r>
      <w:r w:rsidR="00800617" w:rsidRPr="00184BE8">
        <w:rPr>
          <w:rFonts w:ascii="Palatino Linotype" w:hAnsi="Palatino Linotype" w:cs="Tahoma"/>
          <w:sz w:val="22"/>
          <w:szCs w:val="22"/>
        </w:rPr>
        <w:t>INCO</w:t>
      </w:r>
      <w:r w:rsidRPr="00184BE8">
        <w:rPr>
          <w:rFonts w:ascii="Palatino Linotype" w:hAnsi="Palatino Linotype" w:cs="Tahoma"/>
          <w:sz w:val="22"/>
          <w:szCs w:val="22"/>
        </w:rPr>
        <w:t>, ANTE EL SECRETARIO TÉCNICO DEL PLENO, ALEXIS TAPIA RAMÍREZ.</w:t>
      </w:r>
    </w:p>
    <w:p w14:paraId="432BA9AF" w14:textId="77777777" w:rsidR="00163BAA" w:rsidRDefault="00163BAA" w:rsidP="008B6BE0">
      <w:pPr>
        <w:spacing w:line="360" w:lineRule="auto"/>
        <w:contextualSpacing/>
        <w:jc w:val="both"/>
        <w:rPr>
          <w:rFonts w:ascii="Palatino Linotype" w:hAnsi="Palatino Linotype" w:cs="Tahoma"/>
          <w:sz w:val="22"/>
          <w:szCs w:val="22"/>
        </w:rPr>
      </w:pPr>
    </w:p>
    <w:p w14:paraId="7D197C3B" w14:textId="77777777" w:rsidR="00163BAA" w:rsidRDefault="00163BAA" w:rsidP="008B6BE0">
      <w:pPr>
        <w:spacing w:line="360" w:lineRule="auto"/>
        <w:contextualSpacing/>
        <w:jc w:val="both"/>
        <w:rPr>
          <w:rFonts w:ascii="Palatino Linotype" w:hAnsi="Palatino Linotype" w:cs="Tahoma"/>
          <w:sz w:val="22"/>
          <w:szCs w:val="22"/>
        </w:rPr>
      </w:pPr>
    </w:p>
    <w:p w14:paraId="55BFE595" w14:textId="77777777" w:rsidR="00163BAA" w:rsidRDefault="00163BAA" w:rsidP="008B6BE0">
      <w:pPr>
        <w:spacing w:line="360" w:lineRule="auto"/>
        <w:contextualSpacing/>
        <w:jc w:val="both"/>
        <w:rPr>
          <w:rFonts w:ascii="Palatino Linotype" w:hAnsi="Palatino Linotype" w:cs="Tahoma"/>
          <w:sz w:val="22"/>
          <w:szCs w:val="22"/>
        </w:rPr>
      </w:pPr>
    </w:p>
    <w:p w14:paraId="3DD77299" w14:textId="77777777" w:rsidR="0089175F" w:rsidRDefault="0089175F" w:rsidP="008B6BE0">
      <w:pPr>
        <w:spacing w:line="360" w:lineRule="auto"/>
        <w:contextualSpacing/>
        <w:jc w:val="both"/>
        <w:rPr>
          <w:rFonts w:ascii="Palatino Linotype" w:hAnsi="Palatino Linotype" w:cs="Tahoma"/>
          <w:sz w:val="22"/>
          <w:szCs w:val="22"/>
        </w:rPr>
      </w:pPr>
    </w:p>
    <w:p w14:paraId="0D543FE3" w14:textId="77777777" w:rsidR="0089175F" w:rsidRDefault="0089175F" w:rsidP="008B6BE0">
      <w:pPr>
        <w:spacing w:line="360" w:lineRule="auto"/>
        <w:contextualSpacing/>
        <w:jc w:val="both"/>
        <w:rPr>
          <w:rFonts w:ascii="Palatino Linotype" w:hAnsi="Palatino Linotype" w:cs="Tahoma"/>
          <w:sz w:val="22"/>
          <w:szCs w:val="22"/>
        </w:rPr>
      </w:pPr>
    </w:p>
    <w:p w14:paraId="742394F2" w14:textId="77777777" w:rsidR="0089175F" w:rsidRDefault="0089175F" w:rsidP="008B6BE0">
      <w:pPr>
        <w:spacing w:line="360" w:lineRule="auto"/>
        <w:contextualSpacing/>
        <w:jc w:val="both"/>
        <w:rPr>
          <w:rFonts w:ascii="Palatino Linotype" w:hAnsi="Palatino Linotype" w:cs="Tahoma"/>
          <w:sz w:val="22"/>
          <w:szCs w:val="22"/>
        </w:rPr>
      </w:pPr>
    </w:p>
    <w:p w14:paraId="1415EB92" w14:textId="77777777" w:rsidR="0089175F" w:rsidRDefault="0089175F" w:rsidP="008B6BE0">
      <w:pPr>
        <w:spacing w:line="360" w:lineRule="auto"/>
        <w:contextualSpacing/>
        <w:jc w:val="both"/>
        <w:rPr>
          <w:rFonts w:ascii="Palatino Linotype" w:hAnsi="Palatino Linotype" w:cs="Tahoma"/>
          <w:sz w:val="22"/>
          <w:szCs w:val="22"/>
        </w:rPr>
      </w:pPr>
    </w:p>
    <w:p w14:paraId="27FB09FF" w14:textId="77777777" w:rsidR="0089175F" w:rsidRDefault="0089175F" w:rsidP="008B6BE0">
      <w:pPr>
        <w:spacing w:line="360" w:lineRule="auto"/>
        <w:contextualSpacing/>
        <w:jc w:val="both"/>
        <w:rPr>
          <w:rFonts w:ascii="Palatino Linotype" w:hAnsi="Palatino Linotype" w:cs="Tahoma"/>
          <w:sz w:val="22"/>
          <w:szCs w:val="22"/>
        </w:rPr>
      </w:pPr>
    </w:p>
    <w:p w14:paraId="64BB39D3" w14:textId="77777777" w:rsidR="0089175F" w:rsidRDefault="0089175F" w:rsidP="008B6BE0">
      <w:pPr>
        <w:spacing w:line="360" w:lineRule="auto"/>
        <w:contextualSpacing/>
        <w:jc w:val="both"/>
        <w:rPr>
          <w:rFonts w:ascii="Palatino Linotype" w:hAnsi="Palatino Linotype" w:cs="Tahoma"/>
          <w:sz w:val="22"/>
          <w:szCs w:val="22"/>
        </w:rPr>
      </w:pPr>
    </w:p>
    <w:p w14:paraId="7DA64AB6" w14:textId="77777777" w:rsidR="001F1A77" w:rsidRDefault="001F1A77" w:rsidP="008B6BE0">
      <w:pPr>
        <w:spacing w:line="360" w:lineRule="auto"/>
        <w:contextualSpacing/>
        <w:jc w:val="both"/>
        <w:rPr>
          <w:rFonts w:ascii="Palatino Linotype" w:hAnsi="Palatino Linotype" w:cs="Tahoma"/>
          <w:sz w:val="22"/>
          <w:szCs w:val="22"/>
        </w:rPr>
      </w:pPr>
    </w:p>
    <w:p w14:paraId="6F8D1A01" w14:textId="77777777" w:rsidR="001F1A77" w:rsidRDefault="001F1A77" w:rsidP="008B6BE0">
      <w:pPr>
        <w:spacing w:line="360" w:lineRule="auto"/>
        <w:contextualSpacing/>
        <w:jc w:val="both"/>
        <w:rPr>
          <w:rFonts w:ascii="Palatino Linotype" w:hAnsi="Palatino Linotype" w:cs="Tahoma"/>
          <w:sz w:val="22"/>
          <w:szCs w:val="22"/>
        </w:rPr>
      </w:pPr>
    </w:p>
    <w:p w14:paraId="132B9C2A" w14:textId="77777777" w:rsidR="000B1059" w:rsidRDefault="000B1059" w:rsidP="008B6BE0">
      <w:pPr>
        <w:spacing w:line="360" w:lineRule="auto"/>
        <w:contextualSpacing/>
        <w:jc w:val="both"/>
        <w:rPr>
          <w:rFonts w:ascii="Palatino Linotype" w:hAnsi="Palatino Linotype" w:cs="Tahoma"/>
          <w:sz w:val="22"/>
          <w:szCs w:val="22"/>
        </w:rPr>
      </w:pPr>
    </w:p>
    <w:p w14:paraId="0B12BE38" w14:textId="77777777" w:rsidR="000B1059" w:rsidRDefault="000B1059" w:rsidP="008B6BE0">
      <w:pPr>
        <w:spacing w:line="360" w:lineRule="auto"/>
        <w:contextualSpacing/>
        <w:jc w:val="both"/>
        <w:rPr>
          <w:rFonts w:ascii="Palatino Linotype" w:hAnsi="Palatino Linotype" w:cs="Tahoma"/>
          <w:sz w:val="22"/>
          <w:szCs w:val="22"/>
        </w:rPr>
      </w:pPr>
    </w:p>
    <w:p w14:paraId="69181E58" w14:textId="77777777" w:rsidR="000B1059" w:rsidRDefault="000B1059" w:rsidP="008B6BE0">
      <w:pPr>
        <w:spacing w:line="360" w:lineRule="auto"/>
        <w:contextualSpacing/>
        <w:jc w:val="both"/>
        <w:rPr>
          <w:rFonts w:ascii="Palatino Linotype" w:hAnsi="Palatino Linotype" w:cs="Tahoma"/>
          <w:sz w:val="22"/>
          <w:szCs w:val="22"/>
        </w:rPr>
      </w:pPr>
    </w:p>
    <w:p w14:paraId="5D50F20E" w14:textId="77777777" w:rsidR="001F1A77" w:rsidRDefault="001F1A77" w:rsidP="008B6BE0">
      <w:pPr>
        <w:spacing w:line="360" w:lineRule="auto"/>
        <w:contextualSpacing/>
        <w:jc w:val="both"/>
        <w:rPr>
          <w:rFonts w:ascii="Palatino Linotype" w:hAnsi="Palatino Linotype" w:cs="Tahoma"/>
          <w:sz w:val="22"/>
          <w:szCs w:val="22"/>
        </w:rPr>
      </w:pPr>
    </w:p>
    <w:p w14:paraId="0562E5FF" w14:textId="77777777" w:rsidR="001F1A77" w:rsidRDefault="001F1A77" w:rsidP="008B6BE0">
      <w:pPr>
        <w:spacing w:line="360" w:lineRule="auto"/>
        <w:contextualSpacing/>
        <w:jc w:val="both"/>
        <w:rPr>
          <w:rFonts w:ascii="Palatino Linotype" w:hAnsi="Palatino Linotype" w:cs="Tahoma"/>
          <w:sz w:val="22"/>
          <w:szCs w:val="22"/>
        </w:rPr>
      </w:pPr>
    </w:p>
    <w:p w14:paraId="3E1E121F" w14:textId="77777777" w:rsidR="001F1A77" w:rsidRDefault="001F1A77" w:rsidP="008B6BE0">
      <w:pPr>
        <w:spacing w:line="360" w:lineRule="auto"/>
        <w:contextualSpacing/>
        <w:jc w:val="both"/>
        <w:rPr>
          <w:rFonts w:ascii="Palatino Linotype" w:hAnsi="Palatino Linotype" w:cs="Tahoma"/>
          <w:sz w:val="22"/>
          <w:szCs w:val="22"/>
        </w:rPr>
      </w:pPr>
    </w:p>
    <w:p w14:paraId="22AA08BA" w14:textId="77777777" w:rsidR="001F1A77" w:rsidRDefault="001F1A77" w:rsidP="008B6BE0">
      <w:pPr>
        <w:spacing w:line="360" w:lineRule="auto"/>
        <w:contextualSpacing/>
        <w:jc w:val="both"/>
        <w:rPr>
          <w:rFonts w:ascii="Palatino Linotype" w:hAnsi="Palatino Linotype" w:cs="Tahoma"/>
          <w:sz w:val="22"/>
          <w:szCs w:val="22"/>
        </w:rPr>
      </w:pPr>
    </w:p>
    <w:p w14:paraId="701D9CC3" w14:textId="77777777" w:rsidR="001F1A77" w:rsidRDefault="001F1A77" w:rsidP="008B6BE0">
      <w:pPr>
        <w:spacing w:line="360" w:lineRule="auto"/>
        <w:contextualSpacing/>
        <w:jc w:val="both"/>
        <w:rPr>
          <w:rFonts w:ascii="Palatino Linotype" w:hAnsi="Palatino Linotype" w:cs="Tahoma"/>
          <w:sz w:val="22"/>
          <w:szCs w:val="22"/>
        </w:rPr>
      </w:pPr>
    </w:p>
    <w:p w14:paraId="3B13D2D6" w14:textId="77777777" w:rsidR="001F1A77" w:rsidRDefault="001F1A77" w:rsidP="008B6BE0">
      <w:pPr>
        <w:spacing w:line="360" w:lineRule="auto"/>
        <w:contextualSpacing/>
        <w:jc w:val="both"/>
        <w:rPr>
          <w:rFonts w:ascii="Palatino Linotype" w:hAnsi="Palatino Linotype" w:cs="Tahoma"/>
          <w:sz w:val="22"/>
          <w:szCs w:val="22"/>
        </w:rPr>
      </w:pPr>
    </w:p>
    <w:p w14:paraId="028C2819" w14:textId="77777777" w:rsidR="001F1A77" w:rsidRDefault="001F1A77" w:rsidP="008B6BE0">
      <w:pPr>
        <w:spacing w:line="360" w:lineRule="auto"/>
        <w:contextualSpacing/>
        <w:jc w:val="both"/>
        <w:rPr>
          <w:rFonts w:ascii="Palatino Linotype" w:hAnsi="Palatino Linotype" w:cs="Tahoma"/>
          <w:sz w:val="22"/>
          <w:szCs w:val="22"/>
        </w:rPr>
      </w:pPr>
    </w:p>
    <w:p w14:paraId="55EAFE14" w14:textId="77777777" w:rsidR="001F1A77" w:rsidRPr="003A1DF0" w:rsidRDefault="001F1A77" w:rsidP="008B6BE0">
      <w:pPr>
        <w:spacing w:line="360" w:lineRule="auto"/>
        <w:contextualSpacing/>
        <w:jc w:val="both"/>
        <w:rPr>
          <w:rFonts w:ascii="Palatino Linotype" w:hAnsi="Palatino Linotype" w:cs="Tahoma"/>
          <w:sz w:val="22"/>
          <w:szCs w:val="22"/>
        </w:rPr>
      </w:pPr>
    </w:p>
    <w:p w14:paraId="33222B8C" w14:textId="77777777" w:rsidR="003A1DF0" w:rsidRPr="003A1DF0" w:rsidRDefault="003A1DF0" w:rsidP="008B6BE0">
      <w:pPr>
        <w:spacing w:line="360" w:lineRule="auto"/>
        <w:contextualSpacing/>
        <w:jc w:val="both"/>
        <w:rPr>
          <w:rFonts w:ascii="Palatino Linotype" w:hAnsi="Palatino Linotype" w:cs="Tahoma"/>
          <w:sz w:val="22"/>
          <w:szCs w:val="22"/>
        </w:rPr>
      </w:pPr>
    </w:p>
    <w:sectPr w:rsidR="003A1DF0" w:rsidRPr="003A1DF0" w:rsidSect="0003481C">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A9548" w14:textId="77777777" w:rsidR="004532A8" w:rsidRDefault="004532A8" w:rsidP="00B31222">
      <w:r>
        <w:separator/>
      </w:r>
    </w:p>
  </w:endnote>
  <w:endnote w:type="continuationSeparator" w:id="0">
    <w:p w14:paraId="3EAE9EB6" w14:textId="77777777" w:rsidR="004532A8" w:rsidRDefault="004532A8" w:rsidP="00B31222">
      <w:r>
        <w:continuationSeparator/>
      </w:r>
    </w:p>
  </w:endnote>
  <w:endnote w:type="continuationNotice" w:id="1">
    <w:p w14:paraId="6E9AF6A4" w14:textId="77777777" w:rsidR="004532A8" w:rsidRDefault="00453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6BD2EC69" w14:textId="77777777" w:rsidR="002E07DA" w:rsidRDefault="002E07DA">
            <w:pPr>
              <w:pStyle w:val="Piedepgina"/>
              <w:jc w:val="right"/>
            </w:pPr>
            <w:r>
              <w:rPr>
                <w:lang w:val="es-ES"/>
              </w:rPr>
              <w:t xml:space="preserve">Página </w:t>
            </w:r>
            <w:r>
              <w:rPr>
                <w:b/>
                <w:bCs/>
              </w:rPr>
              <w:fldChar w:fldCharType="begin"/>
            </w:r>
            <w:r>
              <w:rPr>
                <w:b/>
                <w:bCs/>
              </w:rPr>
              <w:instrText>PAGE</w:instrText>
            </w:r>
            <w:r>
              <w:rPr>
                <w:b/>
                <w:bCs/>
              </w:rPr>
              <w:fldChar w:fldCharType="separate"/>
            </w:r>
            <w:r w:rsidR="00431A49">
              <w:rPr>
                <w:b/>
                <w:bCs/>
                <w:noProof/>
              </w:rPr>
              <w:t>36</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31A49">
              <w:rPr>
                <w:b/>
                <w:bCs/>
                <w:noProof/>
              </w:rPr>
              <w:t>37</w:t>
            </w:r>
            <w:r>
              <w:rPr>
                <w:b/>
                <w:bCs/>
              </w:rPr>
              <w:fldChar w:fldCharType="end"/>
            </w:r>
          </w:p>
        </w:sdtContent>
      </w:sdt>
    </w:sdtContent>
  </w:sdt>
  <w:p w14:paraId="15C45E93" w14:textId="77777777" w:rsidR="002E07DA" w:rsidRDefault="002E07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7656F624" w14:textId="77777777" w:rsidR="002E07DA" w:rsidRDefault="002E07DA">
            <w:pPr>
              <w:pStyle w:val="Piedepgina"/>
              <w:jc w:val="right"/>
            </w:pPr>
            <w:r>
              <w:rPr>
                <w:lang w:val="es-ES"/>
              </w:rPr>
              <w:t xml:space="preserve">Página </w:t>
            </w:r>
            <w:r>
              <w:rPr>
                <w:b/>
                <w:bCs/>
              </w:rPr>
              <w:fldChar w:fldCharType="begin"/>
            </w:r>
            <w:r>
              <w:rPr>
                <w:b/>
                <w:bCs/>
              </w:rPr>
              <w:instrText>PAGE</w:instrText>
            </w:r>
            <w:r>
              <w:rPr>
                <w:b/>
                <w:bCs/>
              </w:rPr>
              <w:fldChar w:fldCharType="separate"/>
            </w:r>
            <w:r w:rsidR="00431A49">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31A49">
              <w:rPr>
                <w:b/>
                <w:bCs/>
                <w:noProof/>
              </w:rPr>
              <w:t>37</w:t>
            </w:r>
            <w:r>
              <w:rPr>
                <w:b/>
                <w:bCs/>
              </w:rPr>
              <w:fldChar w:fldCharType="end"/>
            </w:r>
          </w:p>
        </w:sdtContent>
      </w:sdt>
    </w:sdtContent>
  </w:sdt>
  <w:p w14:paraId="012DA816" w14:textId="77777777" w:rsidR="002E07DA" w:rsidRDefault="002E07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53567" w14:textId="77777777" w:rsidR="004532A8" w:rsidRDefault="004532A8" w:rsidP="00B31222">
      <w:r>
        <w:separator/>
      </w:r>
    </w:p>
  </w:footnote>
  <w:footnote w:type="continuationSeparator" w:id="0">
    <w:p w14:paraId="3A4B13B6" w14:textId="77777777" w:rsidR="004532A8" w:rsidRDefault="004532A8" w:rsidP="00B31222">
      <w:r>
        <w:continuationSeparator/>
      </w:r>
    </w:p>
  </w:footnote>
  <w:footnote w:type="continuationNotice" w:id="1">
    <w:p w14:paraId="4E0F82E3" w14:textId="77777777" w:rsidR="004532A8" w:rsidRDefault="004532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EA43B" w14:textId="77777777" w:rsidR="002E07DA" w:rsidRDefault="004532A8">
    <w:pPr>
      <w:pStyle w:val="Encabezado"/>
    </w:pPr>
    <w:r>
      <w:rPr>
        <w:noProof/>
      </w:rPr>
      <w:pict w14:anchorId="43C49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E07DA" w:rsidRPr="005C106F" w14:paraId="7597DBAA" w14:textId="77777777" w:rsidTr="00202DB8">
      <w:trPr>
        <w:trHeight w:val="1435"/>
      </w:trPr>
      <w:tc>
        <w:tcPr>
          <w:tcW w:w="2835" w:type="dxa"/>
          <w:shd w:val="clear" w:color="auto" w:fill="auto"/>
        </w:tcPr>
        <w:p w14:paraId="37AC8891" w14:textId="77777777" w:rsidR="002E07DA" w:rsidRPr="005C106F" w:rsidRDefault="002E07DA" w:rsidP="00EF4A64">
          <w:pPr>
            <w:tabs>
              <w:tab w:val="right" w:pos="4273"/>
            </w:tabs>
            <w:rPr>
              <w:rFonts w:ascii="Garamond" w:eastAsia="Calibri" w:hAnsi="Garamond"/>
              <w:sz w:val="16"/>
              <w:szCs w:val="16"/>
              <w:lang w:eastAsia="en-US"/>
            </w:rPr>
          </w:pPr>
          <w:r>
            <w:rPr>
              <w:rFonts w:ascii="Garamond" w:eastAsia="Calibri" w:hAnsi="Garamond"/>
              <w:noProof/>
              <w:sz w:val="16"/>
              <w:szCs w:val="16"/>
            </w:rPr>
            <w:drawing>
              <wp:anchor distT="0" distB="0" distL="114300" distR="114300" simplePos="0" relativeHeight="251656704" behindDoc="1" locked="0" layoutInCell="0" allowOverlap="1" wp14:anchorId="68E91DBF" wp14:editId="522708E5">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70FFE6EF" w14:textId="77777777" w:rsidR="002E07DA" w:rsidRDefault="002E07DA"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E07DA" w14:paraId="236BCF86" w14:textId="77777777" w:rsidTr="00DF3BE8">
            <w:trPr>
              <w:trHeight w:val="144"/>
            </w:trPr>
            <w:tc>
              <w:tcPr>
                <w:tcW w:w="2589" w:type="dxa"/>
              </w:tcPr>
              <w:p w14:paraId="244B4ADF" w14:textId="77777777" w:rsidR="002E07DA" w:rsidRPr="00431A70" w:rsidRDefault="002E07D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7842426" w14:textId="77777777" w:rsidR="002E07DA" w:rsidRPr="00431A70" w:rsidRDefault="002E07DA" w:rsidP="00866B2A">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01471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 y acumulados</w:t>
                </w:r>
              </w:p>
            </w:tc>
          </w:tr>
          <w:tr w:rsidR="002E07DA" w14:paraId="05084753" w14:textId="77777777" w:rsidTr="00DF3BE8">
            <w:trPr>
              <w:trHeight w:val="283"/>
            </w:trPr>
            <w:tc>
              <w:tcPr>
                <w:tcW w:w="2589" w:type="dxa"/>
              </w:tcPr>
              <w:p w14:paraId="7A051C1F" w14:textId="77777777" w:rsidR="002E07DA" w:rsidRPr="00431A70" w:rsidRDefault="002E07D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3114C64D" w14:textId="77777777" w:rsidR="002E07DA" w:rsidRPr="005F13CF" w:rsidRDefault="002E07DA"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Secretaría de Educación, Ciencia, Tecnología e Innovación</w:t>
                </w:r>
              </w:p>
            </w:tc>
          </w:tr>
          <w:tr w:rsidR="002E07DA" w14:paraId="4FF57846" w14:textId="77777777" w:rsidTr="00DF3BE8">
            <w:trPr>
              <w:trHeight w:val="283"/>
            </w:trPr>
            <w:tc>
              <w:tcPr>
                <w:tcW w:w="2589" w:type="dxa"/>
              </w:tcPr>
              <w:p w14:paraId="29A4FC57" w14:textId="77777777" w:rsidR="002E07DA" w:rsidRPr="00431A70" w:rsidRDefault="002E07D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971707F" w14:textId="77777777" w:rsidR="002E07DA" w:rsidRPr="00431A70" w:rsidRDefault="002E07DA"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171401DB" w14:textId="77777777" w:rsidR="002E07DA" w:rsidRPr="005C106F" w:rsidRDefault="002E07DA" w:rsidP="005743D2">
          <w:pPr>
            <w:tabs>
              <w:tab w:val="right" w:pos="8838"/>
            </w:tabs>
            <w:ind w:left="-28"/>
            <w:jc w:val="both"/>
            <w:rPr>
              <w:rFonts w:ascii="Arial" w:eastAsia="Calibri" w:hAnsi="Arial" w:cs="Arial"/>
              <w:b/>
              <w:sz w:val="22"/>
              <w:szCs w:val="22"/>
              <w:lang w:eastAsia="en-US"/>
            </w:rPr>
          </w:pPr>
        </w:p>
      </w:tc>
    </w:tr>
  </w:tbl>
  <w:p w14:paraId="5DD2EFEF" w14:textId="77777777" w:rsidR="002E07DA" w:rsidRPr="00A25151" w:rsidRDefault="002E07DA"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E07DA" w:rsidRPr="00330DA7" w14:paraId="575BC514" w14:textId="77777777" w:rsidTr="003B165A">
      <w:trPr>
        <w:trHeight w:val="1435"/>
      </w:trPr>
      <w:tc>
        <w:tcPr>
          <w:tcW w:w="2835" w:type="dxa"/>
          <w:shd w:val="clear" w:color="auto" w:fill="auto"/>
        </w:tcPr>
        <w:p w14:paraId="54E43C67" w14:textId="77777777" w:rsidR="002E07DA" w:rsidRPr="00330DA7" w:rsidRDefault="002E07DA" w:rsidP="00F805F6">
          <w:pPr>
            <w:tabs>
              <w:tab w:val="right" w:pos="4273"/>
            </w:tabs>
            <w:rPr>
              <w:rFonts w:ascii="Garamond" w:eastAsia="Calibri" w:hAnsi="Garamond"/>
              <w:sz w:val="22"/>
              <w:szCs w:val="22"/>
              <w:lang w:eastAsia="en-US"/>
            </w:rPr>
          </w:pPr>
          <w:r>
            <w:rPr>
              <w:rFonts w:ascii="Garamond" w:eastAsia="Calibri" w:hAnsi="Garamond"/>
              <w:noProof/>
              <w:sz w:val="22"/>
              <w:szCs w:val="22"/>
            </w:rPr>
            <w:drawing>
              <wp:anchor distT="0" distB="0" distL="114300" distR="114300" simplePos="0" relativeHeight="251657728" behindDoc="1" locked="0" layoutInCell="0" allowOverlap="1" wp14:anchorId="3E8D113C" wp14:editId="44DAEEAF">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E07DA" w:rsidRPr="00431A70" w14:paraId="67F731CC" w14:textId="77777777" w:rsidTr="00DF3BE8">
            <w:trPr>
              <w:trHeight w:val="144"/>
            </w:trPr>
            <w:tc>
              <w:tcPr>
                <w:tcW w:w="2589" w:type="dxa"/>
              </w:tcPr>
              <w:p w14:paraId="52EE2C7C" w14:textId="77777777" w:rsidR="002E07DA" w:rsidRPr="00431A70" w:rsidRDefault="002E07DA"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162D6E8F" w14:textId="77777777" w:rsidR="002E07DA" w:rsidRPr="00431A70" w:rsidRDefault="002E07DA" w:rsidP="00F4200A">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01471/INFOEM/IP/RR/2025 y acumulados</w:t>
                </w:r>
              </w:p>
            </w:tc>
          </w:tr>
          <w:tr w:rsidR="002E07DA" w:rsidRPr="00286D0C" w14:paraId="5C13201A" w14:textId="77777777" w:rsidTr="00DF3BE8">
            <w:trPr>
              <w:trHeight w:val="144"/>
            </w:trPr>
            <w:tc>
              <w:tcPr>
                <w:tcW w:w="2589" w:type="dxa"/>
              </w:tcPr>
              <w:p w14:paraId="113E54C0" w14:textId="77777777" w:rsidR="002E07DA" w:rsidRPr="00431A70" w:rsidRDefault="002E07D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1F4603F9" w14:textId="77777777" w:rsidR="002E07DA" w:rsidRPr="00286D0C" w:rsidRDefault="002E07DA"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2E07DA" w:rsidRPr="00431A70" w14:paraId="5A261842" w14:textId="77777777" w:rsidTr="00DF3BE8">
            <w:trPr>
              <w:trHeight w:val="283"/>
            </w:trPr>
            <w:tc>
              <w:tcPr>
                <w:tcW w:w="2589" w:type="dxa"/>
              </w:tcPr>
              <w:p w14:paraId="64C36B92" w14:textId="77777777" w:rsidR="002E07DA" w:rsidRPr="00431A70" w:rsidRDefault="002E07D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3802AFFC" w14:textId="77777777" w:rsidR="002E07DA" w:rsidRPr="005F13CF" w:rsidRDefault="002E07DA"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Secretaría de Educación, Ciencia, Tecnología e Innovación</w:t>
                </w:r>
              </w:p>
            </w:tc>
          </w:tr>
          <w:tr w:rsidR="002E07DA" w:rsidRPr="00431A70" w14:paraId="4E55A43F" w14:textId="77777777" w:rsidTr="00DF3BE8">
            <w:trPr>
              <w:trHeight w:val="283"/>
            </w:trPr>
            <w:tc>
              <w:tcPr>
                <w:tcW w:w="2589" w:type="dxa"/>
              </w:tcPr>
              <w:p w14:paraId="027D8149" w14:textId="77777777" w:rsidR="002E07DA" w:rsidRPr="00431A70" w:rsidRDefault="002E07D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23D570D0" w14:textId="77777777" w:rsidR="002E07DA" w:rsidRPr="00431A70" w:rsidRDefault="002E07DA"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68AD6B5" w14:textId="77777777" w:rsidR="002E07DA" w:rsidRPr="00330DA7" w:rsidRDefault="002E07DA" w:rsidP="00DB7E5F">
          <w:pPr>
            <w:tabs>
              <w:tab w:val="right" w:pos="8838"/>
            </w:tabs>
            <w:ind w:left="-28"/>
            <w:jc w:val="both"/>
            <w:rPr>
              <w:rFonts w:ascii="Arial" w:eastAsia="Calibri" w:hAnsi="Arial" w:cs="Arial"/>
              <w:b/>
              <w:sz w:val="22"/>
              <w:szCs w:val="22"/>
              <w:lang w:eastAsia="en-US"/>
            </w:rPr>
          </w:pPr>
        </w:p>
      </w:tc>
    </w:tr>
  </w:tbl>
  <w:p w14:paraId="76A47C9C" w14:textId="77777777" w:rsidR="002E07DA" w:rsidRPr="00330DA7" w:rsidRDefault="002E07DA"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374AF0"/>
    <w:multiLevelType w:val="multilevel"/>
    <w:tmpl w:val="FBCC69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1E60F0F"/>
    <w:multiLevelType w:val="hybridMultilevel"/>
    <w:tmpl w:val="FCD060E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1C7CAA"/>
    <w:multiLevelType w:val="multilevel"/>
    <w:tmpl w:val="6CD47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766672"/>
    <w:multiLevelType w:val="hybridMultilevel"/>
    <w:tmpl w:val="980A6630"/>
    <w:lvl w:ilvl="0" w:tplc="080A0001">
      <w:start w:val="1"/>
      <w:numFmt w:val="bullet"/>
      <w:lvlText w:val=""/>
      <w:lvlJc w:val="left"/>
      <w:pPr>
        <w:ind w:left="720" w:hanging="360"/>
      </w:pPr>
      <w:rPr>
        <w:rFonts w:ascii="Symbol" w:hAnsi="Symbol" w:hint="default"/>
      </w:rPr>
    </w:lvl>
    <w:lvl w:ilvl="1" w:tplc="C504C49A">
      <w:numFmt w:val="bullet"/>
      <w:lvlText w:val="•"/>
      <w:lvlJc w:val="left"/>
      <w:pPr>
        <w:ind w:left="1785" w:hanging="705"/>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445937"/>
    <w:multiLevelType w:val="hybridMultilevel"/>
    <w:tmpl w:val="CE2AB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5B3B75"/>
    <w:multiLevelType w:val="hybridMultilevel"/>
    <w:tmpl w:val="881ABB1C"/>
    <w:lvl w:ilvl="0" w:tplc="080A0003">
      <w:start w:val="1"/>
      <w:numFmt w:val="bullet"/>
      <w:lvlText w:val="o"/>
      <w:lvlJc w:val="left"/>
      <w:pPr>
        <w:ind w:left="2007" w:hanging="360"/>
      </w:pPr>
      <w:rPr>
        <w:rFonts w:ascii="Courier New" w:hAnsi="Courier New" w:cs="Courier New"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abstractNum w:abstractNumId="10" w15:restartNumberingAfterBreak="0">
    <w:nsid w:val="1102284E"/>
    <w:multiLevelType w:val="multilevel"/>
    <w:tmpl w:val="84C4CA6C"/>
    <w:lvl w:ilvl="0">
      <w:start w:val="1"/>
      <w:numFmt w:val="decimal"/>
      <w:lvlText w:val="%1."/>
      <w:lvlJc w:val="left"/>
      <w:pPr>
        <w:ind w:left="360" w:hanging="360"/>
      </w:pPr>
      <w:rPr>
        <w:rFonts w:ascii="Palatino Linotype" w:eastAsia="Palatino Linotype" w:hAnsi="Palatino Linotype" w:cs="Palatino Linotype"/>
        <w:b/>
        <w:i w:val="0"/>
        <w:strike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1833BE"/>
    <w:multiLevelType w:val="hybridMultilevel"/>
    <w:tmpl w:val="644E8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621EE4"/>
    <w:multiLevelType w:val="hybridMultilevel"/>
    <w:tmpl w:val="E81E6D1C"/>
    <w:lvl w:ilvl="0" w:tplc="30D85BAE">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2C2FCD"/>
    <w:multiLevelType w:val="hybridMultilevel"/>
    <w:tmpl w:val="335A71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1FBA60E1"/>
    <w:multiLevelType w:val="hybridMultilevel"/>
    <w:tmpl w:val="C046C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4F051F5"/>
    <w:multiLevelType w:val="multilevel"/>
    <w:tmpl w:val="FBCC69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25363876"/>
    <w:multiLevelType w:val="hybridMultilevel"/>
    <w:tmpl w:val="90B86808"/>
    <w:lvl w:ilvl="0" w:tplc="60F4F608">
      <w:start w:val="1"/>
      <w:numFmt w:val="decimal"/>
      <w:lvlText w:val="%1."/>
      <w:lvlJc w:val="left"/>
      <w:pPr>
        <w:ind w:left="1065" w:hanging="70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8D3D75"/>
    <w:multiLevelType w:val="hybridMultilevel"/>
    <w:tmpl w:val="C348499A"/>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0" w15:restartNumberingAfterBreak="0">
    <w:nsid w:val="259F0152"/>
    <w:multiLevelType w:val="hybridMultilevel"/>
    <w:tmpl w:val="B3F8E8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C04D35"/>
    <w:multiLevelType w:val="hybridMultilevel"/>
    <w:tmpl w:val="7EF640D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28074986"/>
    <w:multiLevelType w:val="hybridMultilevel"/>
    <w:tmpl w:val="C28850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BF2E23"/>
    <w:multiLevelType w:val="multilevel"/>
    <w:tmpl w:val="8898BC64"/>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Palatino Linotype" w:eastAsia="Times New Roman" w:hAnsi="Palatino Linotype" w:cs="Tahoma"/>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F902AA"/>
    <w:multiLevelType w:val="hybridMultilevel"/>
    <w:tmpl w:val="E7B48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65A6270"/>
    <w:multiLevelType w:val="hybridMultilevel"/>
    <w:tmpl w:val="6F7C6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83908E6"/>
    <w:multiLevelType w:val="multilevel"/>
    <w:tmpl w:val="FBCC69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BEC56F4"/>
    <w:multiLevelType w:val="hybridMultilevel"/>
    <w:tmpl w:val="96DAB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E8C0A48"/>
    <w:multiLevelType w:val="multilevel"/>
    <w:tmpl w:val="DC622D7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503C50EB"/>
    <w:multiLevelType w:val="multilevel"/>
    <w:tmpl w:val="A176C234"/>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7" w15:restartNumberingAfterBreak="0">
    <w:nsid w:val="54EA6A57"/>
    <w:multiLevelType w:val="hybridMultilevel"/>
    <w:tmpl w:val="9D1A9526"/>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8" w15:restartNumberingAfterBreak="0">
    <w:nsid w:val="563B4EBB"/>
    <w:multiLevelType w:val="hybridMultilevel"/>
    <w:tmpl w:val="2F0C505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0D1D37"/>
    <w:multiLevelType w:val="hybridMultilevel"/>
    <w:tmpl w:val="89D2C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F7E4243"/>
    <w:multiLevelType w:val="hybridMultilevel"/>
    <w:tmpl w:val="5D5E57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10E1E68"/>
    <w:multiLevelType w:val="hybridMultilevel"/>
    <w:tmpl w:val="E81E6D1C"/>
    <w:lvl w:ilvl="0" w:tplc="30D85BAE">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9110452"/>
    <w:multiLevelType w:val="hybridMultilevel"/>
    <w:tmpl w:val="093CA882"/>
    <w:lvl w:ilvl="0" w:tplc="C71E471E">
      <w:start w:val="1"/>
      <w:numFmt w:val="lowerRoman"/>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7C13AF"/>
    <w:multiLevelType w:val="hybridMultilevel"/>
    <w:tmpl w:val="C28850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6"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6"/>
  </w:num>
  <w:num w:numId="4">
    <w:abstractNumId w:val="3"/>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38"/>
  </w:num>
  <w:num w:numId="10">
    <w:abstractNumId w:val="17"/>
  </w:num>
  <w:num w:numId="11">
    <w:abstractNumId w:val="26"/>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7"/>
  </w:num>
  <w:num w:numId="15">
    <w:abstractNumId w:val="1"/>
  </w:num>
  <w:num w:numId="16">
    <w:abstractNumId w:val="21"/>
  </w:num>
  <w:num w:numId="17">
    <w:abstractNumId w:val="9"/>
  </w:num>
  <w:num w:numId="18">
    <w:abstractNumId w:val="5"/>
  </w:num>
  <w:num w:numId="19">
    <w:abstractNumId w:val="14"/>
  </w:num>
  <w:num w:numId="20">
    <w:abstractNumId w:val="6"/>
  </w:num>
  <w:num w:numId="21">
    <w:abstractNumId w:val="41"/>
  </w:num>
  <w:num w:numId="22">
    <w:abstractNumId w:val="29"/>
  </w:num>
  <w:num w:numId="23">
    <w:abstractNumId w:val="13"/>
  </w:num>
  <w:num w:numId="24">
    <w:abstractNumId w:val="12"/>
  </w:num>
  <w:num w:numId="25">
    <w:abstractNumId w:val="43"/>
  </w:num>
  <w:num w:numId="26">
    <w:abstractNumId w:val="42"/>
  </w:num>
  <w:num w:numId="27">
    <w:abstractNumId w:val="2"/>
  </w:num>
  <w:num w:numId="28">
    <w:abstractNumId w:val="19"/>
  </w:num>
  <w:num w:numId="29">
    <w:abstractNumId w:val="11"/>
  </w:num>
  <w:num w:numId="30">
    <w:abstractNumId w:val="37"/>
  </w:num>
  <w:num w:numId="31">
    <w:abstractNumId w:val="25"/>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42"/>
    <w:lvlOverride w:ilvl="0">
      <w:startOverride w:val="1"/>
    </w:lvlOverride>
    <w:lvlOverride w:ilvl="1"/>
    <w:lvlOverride w:ilvl="2"/>
    <w:lvlOverride w:ilvl="3"/>
    <w:lvlOverride w:ilvl="4"/>
    <w:lvlOverride w:ilvl="5"/>
    <w:lvlOverride w:ilvl="6"/>
    <w:lvlOverride w:ilvl="7"/>
    <w:lvlOverride w:ilvl="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6"/>
  </w:num>
  <w:num w:numId="37">
    <w:abstractNumId w:val="35"/>
  </w:num>
  <w:num w:numId="38">
    <w:abstractNumId w:val="31"/>
  </w:num>
  <w:num w:numId="39">
    <w:abstractNumId w:val="23"/>
  </w:num>
  <w:num w:numId="40">
    <w:abstractNumId w:val="46"/>
  </w:num>
  <w:num w:numId="41">
    <w:abstractNumId w:val="33"/>
  </w:num>
  <w:num w:numId="42">
    <w:abstractNumId w:val="28"/>
  </w:num>
  <w:num w:numId="43">
    <w:abstractNumId w:val="34"/>
  </w:num>
  <w:num w:numId="44">
    <w:abstractNumId w:val="22"/>
  </w:num>
  <w:num w:numId="45">
    <w:abstractNumId w:val="10"/>
  </w:num>
  <w:num w:numId="46">
    <w:abstractNumId w:val="30"/>
    <w:lvlOverride w:ilvl="0">
      <w:startOverride w:val="1"/>
    </w:lvlOverride>
    <w:lvlOverride w:ilvl="1"/>
    <w:lvlOverride w:ilvl="2"/>
    <w:lvlOverride w:ilvl="3"/>
    <w:lvlOverride w:ilvl="4"/>
    <w:lvlOverride w:ilvl="5"/>
    <w:lvlOverride w:ilvl="6"/>
    <w:lvlOverride w:ilvl="7"/>
    <w:lvlOverride w:ilvl="8"/>
  </w:num>
  <w:num w:numId="47">
    <w:abstractNumId w:val="32"/>
  </w:num>
  <w:num w:numId="48">
    <w:abstractNumId w:val="15"/>
  </w:num>
  <w:num w:numId="49">
    <w:abstractNumId w:val="24"/>
  </w:num>
  <w:num w:numId="50">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54F"/>
    <w:rsid w:val="00000B91"/>
    <w:rsid w:val="00000F3F"/>
    <w:rsid w:val="0000156C"/>
    <w:rsid w:val="000027EB"/>
    <w:rsid w:val="00002CF8"/>
    <w:rsid w:val="0000339F"/>
    <w:rsid w:val="000036A3"/>
    <w:rsid w:val="00003AAE"/>
    <w:rsid w:val="00004263"/>
    <w:rsid w:val="0000485A"/>
    <w:rsid w:val="00005668"/>
    <w:rsid w:val="00006091"/>
    <w:rsid w:val="00006543"/>
    <w:rsid w:val="00006DC5"/>
    <w:rsid w:val="00007C72"/>
    <w:rsid w:val="00010426"/>
    <w:rsid w:val="000106AE"/>
    <w:rsid w:val="00011975"/>
    <w:rsid w:val="00013291"/>
    <w:rsid w:val="00013861"/>
    <w:rsid w:val="00013A19"/>
    <w:rsid w:val="00013C8D"/>
    <w:rsid w:val="0001402B"/>
    <w:rsid w:val="00014465"/>
    <w:rsid w:val="00014BC5"/>
    <w:rsid w:val="00015D5C"/>
    <w:rsid w:val="00016A4A"/>
    <w:rsid w:val="000171DC"/>
    <w:rsid w:val="00017858"/>
    <w:rsid w:val="00017D26"/>
    <w:rsid w:val="00020799"/>
    <w:rsid w:val="00020818"/>
    <w:rsid w:val="000208AC"/>
    <w:rsid w:val="00020AA1"/>
    <w:rsid w:val="00020C07"/>
    <w:rsid w:val="000212E5"/>
    <w:rsid w:val="00021C64"/>
    <w:rsid w:val="0002227D"/>
    <w:rsid w:val="00023351"/>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481C"/>
    <w:rsid w:val="00034E9D"/>
    <w:rsid w:val="00035785"/>
    <w:rsid w:val="00035F9E"/>
    <w:rsid w:val="000373BC"/>
    <w:rsid w:val="000378BC"/>
    <w:rsid w:val="00037B34"/>
    <w:rsid w:val="00037E71"/>
    <w:rsid w:val="00037F4B"/>
    <w:rsid w:val="00040101"/>
    <w:rsid w:val="000415F1"/>
    <w:rsid w:val="00042064"/>
    <w:rsid w:val="00043009"/>
    <w:rsid w:val="00043C4B"/>
    <w:rsid w:val="000452B7"/>
    <w:rsid w:val="00045736"/>
    <w:rsid w:val="0004574F"/>
    <w:rsid w:val="0004646B"/>
    <w:rsid w:val="000467AD"/>
    <w:rsid w:val="0004735D"/>
    <w:rsid w:val="00047C1B"/>
    <w:rsid w:val="00050D67"/>
    <w:rsid w:val="00051243"/>
    <w:rsid w:val="00051E32"/>
    <w:rsid w:val="000522F8"/>
    <w:rsid w:val="000523BB"/>
    <w:rsid w:val="000528E6"/>
    <w:rsid w:val="00053784"/>
    <w:rsid w:val="00053EEF"/>
    <w:rsid w:val="0005422F"/>
    <w:rsid w:val="00055361"/>
    <w:rsid w:val="00056A85"/>
    <w:rsid w:val="00057250"/>
    <w:rsid w:val="00057C63"/>
    <w:rsid w:val="0006017B"/>
    <w:rsid w:val="00060BE1"/>
    <w:rsid w:val="00061F79"/>
    <w:rsid w:val="000620E1"/>
    <w:rsid w:val="00062B8B"/>
    <w:rsid w:val="00063514"/>
    <w:rsid w:val="000640BD"/>
    <w:rsid w:val="00064855"/>
    <w:rsid w:val="000648B3"/>
    <w:rsid w:val="00064F47"/>
    <w:rsid w:val="0006638C"/>
    <w:rsid w:val="0006654C"/>
    <w:rsid w:val="000666FD"/>
    <w:rsid w:val="000672AA"/>
    <w:rsid w:val="00070129"/>
    <w:rsid w:val="00070738"/>
    <w:rsid w:val="00071A4A"/>
    <w:rsid w:val="0007204D"/>
    <w:rsid w:val="00072AD9"/>
    <w:rsid w:val="00073C50"/>
    <w:rsid w:val="00073FC3"/>
    <w:rsid w:val="000749A5"/>
    <w:rsid w:val="00075542"/>
    <w:rsid w:val="000758B2"/>
    <w:rsid w:val="00075C83"/>
    <w:rsid w:val="000765EA"/>
    <w:rsid w:val="000778B2"/>
    <w:rsid w:val="000805CC"/>
    <w:rsid w:val="000813B0"/>
    <w:rsid w:val="0008148B"/>
    <w:rsid w:val="00081756"/>
    <w:rsid w:val="00081C1C"/>
    <w:rsid w:val="00083696"/>
    <w:rsid w:val="000851BA"/>
    <w:rsid w:val="00085AC1"/>
    <w:rsid w:val="00086A01"/>
    <w:rsid w:val="0008787B"/>
    <w:rsid w:val="0009087C"/>
    <w:rsid w:val="000910AA"/>
    <w:rsid w:val="00091672"/>
    <w:rsid w:val="00091759"/>
    <w:rsid w:val="000921E1"/>
    <w:rsid w:val="00092475"/>
    <w:rsid w:val="0009263F"/>
    <w:rsid w:val="00092AD0"/>
    <w:rsid w:val="000939AD"/>
    <w:rsid w:val="00093C0E"/>
    <w:rsid w:val="000943DD"/>
    <w:rsid w:val="00096500"/>
    <w:rsid w:val="00097211"/>
    <w:rsid w:val="00097806"/>
    <w:rsid w:val="000A001B"/>
    <w:rsid w:val="000A0452"/>
    <w:rsid w:val="000A0518"/>
    <w:rsid w:val="000A0861"/>
    <w:rsid w:val="000A1342"/>
    <w:rsid w:val="000A20A4"/>
    <w:rsid w:val="000A275D"/>
    <w:rsid w:val="000A3AEE"/>
    <w:rsid w:val="000A5058"/>
    <w:rsid w:val="000A5BA8"/>
    <w:rsid w:val="000A6AC5"/>
    <w:rsid w:val="000A7211"/>
    <w:rsid w:val="000B0C2B"/>
    <w:rsid w:val="000B1059"/>
    <w:rsid w:val="000B1D37"/>
    <w:rsid w:val="000B2318"/>
    <w:rsid w:val="000B24EE"/>
    <w:rsid w:val="000B254D"/>
    <w:rsid w:val="000B27CB"/>
    <w:rsid w:val="000B2C93"/>
    <w:rsid w:val="000B36DD"/>
    <w:rsid w:val="000B4248"/>
    <w:rsid w:val="000B4E3B"/>
    <w:rsid w:val="000B5711"/>
    <w:rsid w:val="000B5B81"/>
    <w:rsid w:val="000B5B9F"/>
    <w:rsid w:val="000B5E8D"/>
    <w:rsid w:val="000B6020"/>
    <w:rsid w:val="000C0396"/>
    <w:rsid w:val="000C04EA"/>
    <w:rsid w:val="000C055A"/>
    <w:rsid w:val="000C2283"/>
    <w:rsid w:val="000C23AD"/>
    <w:rsid w:val="000C2529"/>
    <w:rsid w:val="000C27CA"/>
    <w:rsid w:val="000C3B64"/>
    <w:rsid w:val="000C3D6D"/>
    <w:rsid w:val="000C3F1A"/>
    <w:rsid w:val="000C471D"/>
    <w:rsid w:val="000C59CB"/>
    <w:rsid w:val="000C5A95"/>
    <w:rsid w:val="000C60A2"/>
    <w:rsid w:val="000C6179"/>
    <w:rsid w:val="000C77BB"/>
    <w:rsid w:val="000C7B74"/>
    <w:rsid w:val="000D0B08"/>
    <w:rsid w:val="000D1DDF"/>
    <w:rsid w:val="000D1F49"/>
    <w:rsid w:val="000D2535"/>
    <w:rsid w:val="000D2646"/>
    <w:rsid w:val="000D2A27"/>
    <w:rsid w:val="000D300A"/>
    <w:rsid w:val="000D352D"/>
    <w:rsid w:val="000D3B88"/>
    <w:rsid w:val="000D3EFB"/>
    <w:rsid w:val="000D62E2"/>
    <w:rsid w:val="000D62EF"/>
    <w:rsid w:val="000D6304"/>
    <w:rsid w:val="000D7F71"/>
    <w:rsid w:val="000E0BEA"/>
    <w:rsid w:val="000E189E"/>
    <w:rsid w:val="000E2884"/>
    <w:rsid w:val="000E3008"/>
    <w:rsid w:val="000E50C3"/>
    <w:rsid w:val="000E53A8"/>
    <w:rsid w:val="000E54A2"/>
    <w:rsid w:val="000E6517"/>
    <w:rsid w:val="000E7527"/>
    <w:rsid w:val="000E7E79"/>
    <w:rsid w:val="000F019D"/>
    <w:rsid w:val="000F0262"/>
    <w:rsid w:val="000F02BE"/>
    <w:rsid w:val="000F04E8"/>
    <w:rsid w:val="000F1AF4"/>
    <w:rsid w:val="000F24C8"/>
    <w:rsid w:val="000F26B0"/>
    <w:rsid w:val="000F2B83"/>
    <w:rsid w:val="000F2EBF"/>
    <w:rsid w:val="000F3B9F"/>
    <w:rsid w:val="000F3D6D"/>
    <w:rsid w:val="000F3DA0"/>
    <w:rsid w:val="000F4178"/>
    <w:rsid w:val="000F4183"/>
    <w:rsid w:val="000F437A"/>
    <w:rsid w:val="000F4876"/>
    <w:rsid w:val="000F555D"/>
    <w:rsid w:val="000F5B40"/>
    <w:rsid w:val="000F60F8"/>
    <w:rsid w:val="000F6336"/>
    <w:rsid w:val="000F661E"/>
    <w:rsid w:val="000F66B9"/>
    <w:rsid w:val="000F6834"/>
    <w:rsid w:val="000F75DE"/>
    <w:rsid w:val="000F76AB"/>
    <w:rsid w:val="000F7A45"/>
    <w:rsid w:val="000F7FD8"/>
    <w:rsid w:val="001004F1"/>
    <w:rsid w:val="00100BAC"/>
    <w:rsid w:val="001017B7"/>
    <w:rsid w:val="001034C6"/>
    <w:rsid w:val="00103855"/>
    <w:rsid w:val="001049B0"/>
    <w:rsid w:val="00104ADB"/>
    <w:rsid w:val="001057BC"/>
    <w:rsid w:val="00107D2F"/>
    <w:rsid w:val="00110618"/>
    <w:rsid w:val="00110986"/>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05F1"/>
    <w:rsid w:val="0012216D"/>
    <w:rsid w:val="001221B8"/>
    <w:rsid w:val="001227A5"/>
    <w:rsid w:val="0012668C"/>
    <w:rsid w:val="00126A21"/>
    <w:rsid w:val="00126F68"/>
    <w:rsid w:val="001270CA"/>
    <w:rsid w:val="00127546"/>
    <w:rsid w:val="00127757"/>
    <w:rsid w:val="001279BF"/>
    <w:rsid w:val="00127B6A"/>
    <w:rsid w:val="001302E5"/>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7C8"/>
    <w:rsid w:val="00141895"/>
    <w:rsid w:val="00141CDA"/>
    <w:rsid w:val="00142312"/>
    <w:rsid w:val="0014307A"/>
    <w:rsid w:val="00144363"/>
    <w:rsid w:val="00144D0B"/>
    <w:rsid w:val="00144FA7"/>
    <w:rsid w:val="001459BE"/>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375"/>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5010"/>
    <w:rsid w:val="00165891"/>
    <w:rsid w:val="0016712E"/>
    <w:rsid w:val="00167136"/>
    <w:rsid w:val="00170171"/>
    <w:rsid w:val="00170545"/>
    <w:rsid w:val="00170B20"/>
    <w:rsid w:val="00171ADD"/>
    <w:rsid w:val="001728F3"/>
    <w:rsid w:val="00172F78"/>
    <w:rsid w:val="00173533"/>
    <w:rsid w:val="00173548"/>
    <w:rsid w:val="00174134"/>
    <w:rsid w:val="00174390"/>
    <w:rsid w:val="0017459B"/>
    <w:rsid w:val="00174E6C"/>
    <w:rsid w:val="00175A0D"/>
    <w:rsid w:val="00175CEB"/>
    <w:rsid w:val="00175E61"/>
    <w:rsid w:val="00176367"/>
    <w:rsid w:val="00177532"/>
    <w:rsid w:val="00177BFC"/>
    <w:rsid w:val="00177C07"/>
    <w:rsid w:val="00180086"/>
    <w:rsid w:val="00180208"/>
    <w:rsid w:val="00180365"/>
    <w:rsid w:val="00180DE9"/>
    <w:rsid w:val="001821D9"/>
    <w:rsid w:val="001824D6"/>
    <w:rsid w:val="00182D6C"/>
    <w:rsid w:val="00182DCE"/>
    <w:rsid w:val="00182F0F"/>
    <w:rsid w:val="001832D9"/>
    <w:rsid w:val="00183664"/>
    <w:rsid w:val="00183D24"/>
    <w:rsid w:val="00184BE8"/>
    <w:rsid w:val="001851A6"/>
    <w:rsid w:val="00186AC2"/>
    <w:rsid w:val="00187211"/>
    <w:rsid w:val="001872B5"/>
    <w:rsid w:val="001875A7"/>
    <w:rsid w:val="001879E1"/>
    <w:rsid w:val="0019031A"/>
    <w:rsid w:val="00190E90"/>
    <w:rsid w:val="00190F5F"/>
    <w:rsid w:val="0019295F"/>
    <w:rsid w:val="0019389B"/>
    <w:rsid w:val="00196522"/>
    <w:rsid w:val="001A09D7"/>
    <w:rsid w:val="001A1813"/>
    <w:rsid w:val="001A1B94"/>
    <w:rsid w:val="001A22F5"/>
    <w:rsid w:val="001A372F"/>
    <w:rsid w:val="001A3887"/>
    <w:rsid w:val="001A3AF1"/>
    <w:rsid w:val="001A412B"/>
    <w:rsid w:val="001A4B83"/>
    <w:rsid w:val="001A4BBA"/>
    <w:rsid w:val="001A4BBC"/>
    <w:rsid w:val="001A5BDB"/>
    <w:rsid w:val="001A5DF5"/>
    <w:rsid w:val="001A7153"/>
    <w:rsid w:val="001A769E"/>
    <w:rsid w:val="001A7FD2"/>
    <w:rsid w:val="001B04B4"/>
    <w:rsid w:val="001B061A"/>
    <w:rsid w:val="001B0D53"/>
    <w:rsid w:val="001B107D"/>
    <w:rsid w:val="001B1997"/>
    <w:rsid w:val="001B1FC9"/>
    <w:rsid w:val="001B2CD9"/>
    <w:rsid w:val="001B2EA3"/>
    <w:rsid w:val="001B38FF"/>
    <w:rsid w:val="001B4549"/>
    <w:rsid w:val="001B62A0"/>
    <w:rsid w:val="001B6305"/>
    <w:rsid w:val="001B6C10"/>
    <w:rsid w:val="001C0C73"/>
    <w:rsid w:val="001C15C8"/>
    <w:rsid w:val="001C1705"/>
    <w:rsid w:val="001C17B0"/>
    <w:rsid w:val="001C1812"/>
    <w:rsid w:val="001C182B"/>
    <w:rsid w:val="001C1CFF"/>
    <w:rsid w:val="001C1F74"/>
    <w:rsid w:val="001C282F"/>
    <w:rsid w:val="001C33B3"/>
    <w:rsid w:val="001C45E3"/>
    <w:rsid w:val="001C67BD"/>
    <w:rsid w:val="001C7BBD"/>
    <w:rsid w:val="001C7DDF"/>
    <w:rsid w:val="001D0086"/>
    <w:rsid w:val="001D0094"/>
    <w:rsid w:val="001D0B58"/>
    <w:rsid w:val="001D1C9C"/>
    <w:rsid w:val="001D3086"/>
    <w:rsid w:val="001D3CA3"/>
    <w:rsid w:val="001D3E97"/>
    <w:rsid w:val="001D55BF"/>
    <w:rsid w:val="001D560A"/>
    <w:rsid w:val="001D5A6D"/>
    <w:rsid w:val="001D5CC3"/>
    <w:rsid w:val="001D67AC"/>
    <w:rsid w:val="001D6B83"/>
    <w:rsid w:val="001D7012"/>
    <w:rsid w:val="001D733A"/>
    <w:rsid w:val="001D7530"/>
    <w:rsid w:val="001D7974"/>
    <w:rsid w:val="001D7BD2"/>
    <w:rsid w:val="001E0459"/>
    <w:rsid w:val="001E04FC"/>
    <w:rsid w:val="001E05F1"/>
    <w:rsid w:val="001E0C19"/>
    <w:rsid w:val="001E16C2"/>
    <w:rsid w:val="001E211D"/>
    <w:rsid w:val="001E293E"/>
    <w:rsid w:val="001E2A4D"/>
    <w:rsid w:val="001E331E"/>
    <w:rsid w:val="001E3322"/>
    <w:rsid w:val="001E343E"/>
    <w:rsid w:val="001E363D"/>
    <w:rsid w:val="001E4C89"/>
    <w:rsid w:val="001E53C2"/>
    <w:rsid w:val="001E5488"/>
    <w:rsid w:val="001E548E"/>
    <w:rsid w:val="001E6342"/>
    <w:rsid w:val="001E6357"/>
    <w:rsid w:val="001E66F6"/>
    <w:rsid w:val="001E6816"/>
    <w:rsid w:val="001E6FC5"/>
    <w:rsid w:val="001E745E"/>
    <w:rsid w:val="001F0C4E"/>
    <w:rsid w:val="001F0E9C"/>
    <w:rsid w:val="001F0EB8"/>
    <w:rsid w:val="001F0F7D"/>
    <w:rsid w:val="001F1540"/>
    <w:rsid w:val="001F18F9"/>
    <w:rsid w:val="001F1A77"/>
    <w:rsid w:val="001F2C2A"/>
    <w:rsid w:val="001F30C3"/>
    <w:rsid w:val="001F3351"/>
    <w:rsid w:val="001F352F"/>
    <w:rsid w:val="001F5C7C"/>
    <w:rsid w:val="001F5D3A"/>
    <w:rsid w:val="001F652C"/>
    <w:rsid w:val="001F787A"/>
    <w:rsid w:val="001F78D9"/>
    <w:rsid w:val="002000F7"/>
    <w:rsid w:val="0020024D"/>
    <w:rsid w:val="00200E50"/>
    <w:rsid w:val="00200E7F"/>
    <w:rsid w:val="0020187B"/>
    <w:rsid w:val="002020FA"/>
    <w:rsid w:val="00202DB8"/>
    <w:rsid w:val="00203950"/>
    <w:rsid w:val="002044AB"/>
    <w:rsid w:val="002047ED"/>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460"/>
    <w:rsid w:val="00215D0D"/>
    <w:rsid w:val="002161C6"/>
    <w:rsid w:val="00217AEF"/>
    <w:rsid w:val="00220BD3"/>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1A5"/>
    <w:rsid w:val="002253A6"/>
    <w:rsid w:val="00225403"/>
    <w:rsid w:val="002257BF"/>
    <w:rsid w:val="00230629"/>
    <w:rsid w:val="00230E81"/>
    <w:rsid w:val="0023183A"/>
    <w:rsid w:val="00232251"/>
    <w:rsid w:val="00232673"/>
    <w:rsid w:val="00232700"/>
    <w:rsid w:val="0023286E"/>
    <w:rsid w:val="0023337B"/>
    <w:rsid w:val="002343FF"/>
    <w:rsid w:val="0023568B"/>
    <w:rsid w:val="0023581D"/>
    <w:rsid w:val="00235F93"/>
    <w:rsid w:val="00236653"/>
    <w:rsid w:val="00236863"/>
    <w:rsid w:val="00237C1F"/>
    <w:rsid w:val="00237D0D"/>
    <w:rsid w:val="00237E8D"/>
    <w:rsid w:val="00240363"/>
    <w:rsid w:val="00241116"/>
    <w:rsid w:val="002433A4"/>
    <w:rsid w:val="002435DC"/>
    <w:rsid w:val="002447B2"/>
    <w:rsid w:val="00244ABB"/>
    <w:rsid w:val="00245F40"/>
    <w:rsid w:val="00245F9F"/>
    <w:rsid w:val="00246501"/>
    <w:rsid w:val="00246E9B"/>
    <w:rsid w:val="00247B17"/>
    <w:rsid w:val="00247CFF"/>
    <w:rsid w:val="00247D21"/>
    <w:rsid w:val="00250389"/>
    <w:rsid w:val="002504AF"/>
    <w:rsid w:val="00251FF7"/>
    <w:rsid w:val="002520B1"/>
    <w:rsid w:val="00252669"/>
    <w:rsid w:val="00252BD8"/>
    <w:rsid w:val="00252F10"/>
    <w:rsid w:val="00253937"/>
    <w:rsid w:val="00254209"/>
    <w:rsid w:val="00254288"/>
    <w:rsid w:val="0025469C"/>
    <w:rsid w:val="00255921"/>
    <w:rsid w:val="00257541"/>
    <w:rsid w:val="00257932"/>
    <w:rsid w:val="002579C3"/>
    <w:rsid w:val="002579CE"/>
    <w:rsid w:val="002607B1"/>
    <w:rsid w:val="00260BF5"/>
    <w:rsid w:val="00260FEC"/>
    <w:rsid w:val="0026108A"/>
    <w:rsid w:val="00261DD6"/>
    <w:rsid w:val="00262408"/>
    <w:rsid w:val="00263DDD"/>
    <w:rsid w:val="00263FE3"/>
    <w:rsid w:val="002644A8"/>
    <w:rsid w:val="002649C4"/>
    <w:rsid w:val="002650E8"/>
    <w:rsid w:val="002657E2"/>
    <w:rsid w:val="002661B2"/>
    <w:rsid w:val="002669E5"/>
    <w:rsid w:val="00266AFA"/>
    <w:rsid w:val="002671C8"/>
    <w:rsid w:val="002672CF"/>
    <w:rsid w:val="00271E0B"/>
    <w:rsid w:val="0027236C"/>
    <w:rsid w:val="002727CC"/>
    <w:rsid w:val="00272ADB"/>
    <w:rsid w:val="00272F63"/>
    <w:rsid w:val="00273679"/>
    <w:rsid w:val="00274E6F"/>
    <w:rsid w:val="00275C84"/>
    <w:rsid w:val="00275CC4"/>
    <w:rsid w:val="00276009"/>
    <w:rsid w:val="00276A4C"/>
    <w:rsid w:val="00277B53"/>
    <w:rsid w:val="00277CFD"/>
    <w:rsid w:val="00280D8C"/>
    <w:rsid w:val="00280DC2"/>
    <w:rsid w:val="00281A35"/>
    <w:rsid w:val="00281AD9"/>
    <w:rsid w:val="002825EB"/>
    <w:rsid w:val="00283068"/>
    <w:rsid w:val="00284486"/>
    <w:rsid w:val="00284AE2"/>
    <w:rsid w:val="00285118"/>
    <w:rsid w:val="00285644"/>
    <w:rsid w:val="0028581E"/>
    <w:rsid w:val="0028601B"/>
    <w:rsid w:val="002862DB"/>
    <w:rsid w:val="0028682F"/>
    <w:rsid w:val="00286D0C"/>
    <w:rsid w:val="00287034"/>
    <w:rsid w:val="00291EFE"/>
    <w:rsid w:val="002922A1"/>
    <w:rsid w:val="00292319"/>
    <w:rsid w:val="002933B7"/>
    <w:rsid w:val="00293491"/>
    <w:rsid w:val="002942AB"/>
    <w:rsid w:val="00295F53"/>
    <w:rsid w:val="002A093E"/>
    <w:rsid w:val="002A0FB8"/>
    <w:rsid w:val="002A116B"/>
    <w:rsid w:val="002A169A"/>
    <w:rsid w:val="002A1B97"/>
    <w:rsid w:val="002A2EA3"/>
    <w:rsid w:val="002A3A4D"/>
    <w:rsid w:val="002A415C"/>
    <w:rsid w:val="002A5516"/>
    <w:rsid w:val="002A57D2"/>
    <w:rsid w:val="002A6193"/>
    <w:rsid w:val="002A62DB"/>
    <w:rsid w:val="002A66CD"/>
    <w:rsid w:val="002A6901"/>
    <w:rsid w:val="002A6E2B"/>
    <w:rsid w:val="002A717C"/>
    <w:rsid w:val="002A74AD"/>
    <w:rsid w:val="002A77BF"/>
    <w:rsid w:val="002A7BD4"/>
    <w:rsid w:val="002A7F32"/>
    <w:rsid w:val="002B1B9F"/>
    <w:rsid w:val="002B1EE1"/>
    <w:rsid w:val="002B20A1"/>
    <w:rsid w:val="002B21A5"/>
    <w:rsid w:val="002B226E"/>
    <w:rsid w:val="002B3285"/>
    <w:rsid w:val="002B46D4"/>
    <w:rsid w:val="002B4C49"/>
    <w:rsid w:val="002B54CF"/>
    <w:rsid w:val="002B57F5"/>
    <w:rsid w:val="002B5BE0"/>
    <w:rsid w:val="002B6029"/>
    <w:rsid w:val="002B70C7"/>
    <w:rsid w:val="002B7592"/>
    <w:rsid w:val="002B7BAF"/>
    <w:rsid w:val="002C06E4"/>
    <w:rsid w:val="002C1846"/>
    <w:rsid w:val="002C1F2C"/>
    <w:rsid w:val="002C284D"/>
    <w:rsid w:val="002C3F5F"/>
    <w:rsid w:val="002C4046"/>
    <w:rsid w:val="002C431E"/>
    <w:rsid w:val="002C458A"/>
    <w:rsid w:val="002C46EE"/>
    <w:rsid w:val="002C483C"/>
    <w:rsid w:val="002C5ADE"/>
    <w:rsid w:val="002C63FA"/>
    <w:rsid w:val="002C6BDE"/>
    <w:rsid w:val="002C7D95"/>
    <w:rsid w:val="002D1BE4"/>
    <w:rsid w:val="002D1D6C"/>
    <w:rsid w:val="002D33B0"/>
    <w:rsid w:val="002D3962"/>
    <w:rsid w:val="002D438B"/>
    <w:rsid w:val="002D49E9"/>
    <w:rsid w:val="002D4C3D"/>
    <w:rsid w:val="002D6323"/>
    <w:rsid w:val="002D7AB7"/>
    <w:rsid w:val="002E074E"/>
    <w:rsid w:val="002E07DA"/>
    <w:rsid w:val="002E1218"/>
    <w:rsid w:val="002E1A93"/>
    <w:rsid w:val="002E1C48"/>
    <w:rsid w:val="002E2418"/>
    <w:rsid w:val="002E2DDD"/>
    <w:rsid w:val="002E3755"/>
    <w:rsid w:val="002E3FCF"/>
    <w:rsid w:val="002E4059"/>
    <w:rsid w:val="002E5015"/>
    <w:rsid w:val="002E5739"/>
    <w:rsid w:val="002E6FFD"/>
    <w:rsid w:val="002E7343"/>
    <w:rsid w:val="002E7ACF"/>
    <w:rsid w:val="002F072D"/>
    <w:rsid w:val="002F0C1A"/>
    <w:rsid w:val="002F0CE9"/>
    <w:rsid w:val="002F1E5A"/>
    <w:rsid w:val="002F3BD0"/>
    <w:rsid w:val="002F58D8"/>
    <w:rsid w:val="002F5D2A"/>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522B"/>
    <w:rsid w:val="003154A5"/>
    <w:rsid w:val="00316600"/>
    <w:rsid w:val="00317214"/>
    <w:rsid w:val="003172EC"/>
    <w:rsid w:val="00320253"/>
    <w:rsid w:val="00320B79"/>
    <w:rsid w:val="00320FC1"/>
    <w:rsid w:val="0032150B"/>
    <w:rsid w:val="0032170B"/>
    <w:rsid w:val="00322476"/>
    <w:rsid w:val="00322C74"/>
    <w:rsid w:val="00323325"/>
    <w:rsid w:val="0032377D"/>
    <w:rsid w:val="00323EA6"/>
    <w:rsid w:val="003243B0"/>
    <w:rsid w:val="003243D4"/>
    <w:rsid w:val="00324C7C"/>
    <w:rsid w:val="00325EC0"/>
    <w:rsid w:val="00326A83"/>
    <w:rsid w:val="00326EA2"/>
    <w:rsid w:val="00330729"/>
    <w:rsid w:val="00330822"/>
    <w:rsid w:val="00330D7B"/>
    <w:rsid w:val="00330DA7"/>
    <w:rsid w:val="003323E7"/>
    <w:rsid w:val="00332724"/>
    <w:rsid w:val="00333BFE"/>
    <w:rsid w:val="003340EC"/>
    <w:rsid w:val="0033421F"/>
    <w:rsid w:val="00334225"/>
    <w:rsid w:val="00334528"/>
    <w:rsid w:val="003350FF"/>
    <w:rsid w:val="00335C3F"/>
    <w:rsid w:val="00335DC9"/>
    <w:rsid w:val="003361EF"/>
    <w:rsid w:val="003363F6"/>
    <w:rsid w:val="00337053"/>
    <w:rsid w:val="00337C77"/>
    <w:rsid w:val="0034057C"/>
    <w:rsid w:val="003412FD"/>
    <w:rsid w:val="0034141F"/>
    <w:rsid w:val="003416A5"/>
    <w:rsid w:val="003416E2"/>
    <w:rsid w:val="003417A1"/>
    <w:rsid w:val="00341E21"/>
    <w:rsid w:val="00341E6C"/>
    <w:rsid w:val="00343B91"/>
    <w:rsid w:val="00343DCE"/>
    <w:rsid w:val="00344511"/>
    <w:rsid w:val="00344743"/>
    <w:rsid w:val="00345ADA"/>
    <w:rsid w:val="003470FE"/>
    <w:rsid w:val="003479AE"/>
    <w:rsid w:val="00350142"/>
    <w:rsid w:val="00350672"/>
    <w:rsid w:val="0035070B"/>
    <w:rsid w:val="00350D3D"/>
    <w:rsid w:val="00351247"/>
    <w:rsid w:val="003518FD"/>
    <w:rsid w:val="0035224B"/>
    <w:rsid w:val="00352358"/>
    <w:rsid w:val="00353B6D"/>
    <w:rsid w:val="003541D8"/>
    <w:rsid w:val="003542C6"/>
    <w:rsid w:val="00354920"/>
    <w:rsid w:val="00355456"/>
    <w:rsid w:val="00355DC6"/>
    <w:rsid w:val="00356A4E"/>
    <w:rsid w:val="00356F72"/>
    <w:rsid w:val="0035716C"/>
    <w:rsid w:val="00357700"/>
    <w:rsid w:val="003604D7"/>
    <w:rsid w:val="00361176"/>
    <w:rsid w:val="003613DA"/>
    <w:rsid w:val="0036164E"/>
    <w:rsid w:val="003622C8"/>
    <w:rsid w:val="0036351E"/>
    <w:rsid w:val="00363615"/>
    <w:rsid w:val="00364521"/>
    <w:rsid w:val="00364A0D"/>
    <w:rsid w:val="00364D22"/>
    <w:rsid w:val="00365026"/>
    <w:rsid w:val="00366C8C"/>
    <w:rsid w:val="0036780A"/>
    <w:rsid w:val="00367F82"/>
    <w:rsid w:val="00370CB0"/>
    <w:rsid w:val="0037163B"/>
    <w:rsid w:val="00371916"/>
    <w:rsid w:val="00371AB3"/>
    <w:rsid w:val="00372803"/>
    <w:rsid w:val="00373387"/>
    <w:rsid w:val="003749EC"/>
    <w:rsid w:val="00374AC2"/>
    <w:rsid w:val="003756AF"/>
    <w:rsid w:val="00375815"/>
    <w:rsid w:val="00375832"/>
    <w:rsid w:val="00375FCD"/>
    <w:rsid w:val="003761CD"/>
    <w:rsid w:val="003777EE"/>
    <w:rsid w:val="00377848"/>
    <w:rsid w:val="00377EFD"/>
    <w:rsid w:val="00380441"/>
    <w:rsid w:val="00381176"/>
    <w:rsid w:val="00381447"/>
    <w:rsid w:val="00381EE0"/>
    <w:rsid w:val="00382696"/>
    <w:rsid w:val="0038279A"/>
    <w:rsid w:val="0038358D"/>
    <w:rsid w:val="00383BDB"/>
    <w:rsid w:val="0038438A"/>
    <w:rsid w:val="00384393"/>
    <w:rsid w:val="003853A5"/>
    <w:rsid w:val="00385446"/>
    <w:rsid w:val="003864D2"/>
    <w:rsid w:val="00386AFB"/>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252"/>
    <w:rsid w:val="003A0E17"/>
    <w:rsid w:val="003A123E"/>
    <w:rsid w:val="003A12F1"/>
    <w:rsid w:val="003A1986"/>
    <w:rsid w:val="003A1A15"/>
    <w:rsid w:val="003A1DF0"/>
    <w:rsid w:val="003A24F5"/>
    <w:rsid w:val="003A2950"/>
    <w:rsid w:val="003A2BE3"/>
    <w:rsid w:val="003A357E"/>
    <w:rsid w:val="003A39A8"/>
    <w:rsid w:val="003A3F24"/>
    <w:rsid w:val="003A40EC"/>
    <w:rsid w:val="003A64F4"/>
    <w:rsid w:val="003A696C"/>
    <w:rsid w:val="003A6E62"/>
    <w:rsid w:val="003A6FD1"/>
    <w:rsid w:val="003A78B5"/>
    <w:rsid w:val="003A78F9"/>
    <w:rsid w:val="003A7BE8"/>
    <w:rsid w:val="003A7C85"/>
    <w:rsid w:val="003A7D98"/>
    <w:rsid w:val="003A7E83"/>
    <w:rsid w:val="003A7FBE"/>
    <w:rsid w:val="003B0104"/>
    <w:rsid w:val="003B03A1"/>
    <w:rsid w:val="003B0D09"/>
    <w:rsid w:val="003B12E6"/>
    <w:rsid w:val="003B165A"/>
    <w:rsid w:val="003B1A7B"/>
    <w:rsid w:val="003B1CFD"/>
    <w:rsid w:val="003B2140"/>
    <w:rsid w:val="003B3AB4"/>
    <w:rsid w:val="003B45E3"/>
    <w:rsid w:val="003B4ABD"/>
    <w:rsid w:val="003B504B"/>
    <w:rsid w:val="003B571C"/>
    <w:rsid w:val="003B5AD4"/>
    <w:rsid w:val="003B5C01"/>
    <w:rsid w:val="003B5D10"/>
    <w:rsid w:val="003B5D41"/>
    <w:rsid w:val="003B5FF2"/>
    <w:rsid w:val="003B643A"/>
    <w:rsid w:val="003B6586"/>
    <w:rsid w:val="003B6BEF"/>
    <w:rsid w:val="003B7EB5"/>
    <w:rsid w:val="003C01B9"/>
    <w:rsid w:val="003C0AFA"/>
    <w:rsid w:val="003C0CA6"/>
    <w:rsid w:val="003C1B21"/>
    <w:rsid w:val="003C28B8"/>
    <w:rsid w:val="003C2BAA"/>
    <w:rsid w:val="003C3BD5"/>
    <w:rsid w:val="003C3E71"/>
    <w:rsid w:val="003C4519"/>
    <w:rsid w:val="003C4673"/>
    <w:rsid w:val="003C5C01"/>
    <w:rsid w:val="003C6934"/>
    <w:rsid w:val="003C7FD0"/>
    <w:rsid w:val="003D0268"/>
    <w:rsid w:val="003D11DD"/>
    <w:rsid w:val="003D1770"/>
    <w:rsid w:val="003D1A43"/>
    <w:rsid w:val="003D1A64"/>
    <w:rsid w:val="003D1AEC"/>
    <w:rsid w:val="003D1DB6"/>
    <w:rsid w:val="003D32DE"/>
    <w:rsid w:val="003D4123"/>
    <w:rsid w:val="003D58C8"/>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3F1"/>
    <w:rsid w:val="003E3A39"/>
    <w:rsid w:val="003E3DF8"/>
    <w:rsid w:val="003E58C9"/>
    <w:rsid w:val="003E58D5"/>
    <w:rsid w:val="003E5F91"/>
    <w:rsid w:val="003E601D"/>
    <w:rsid w:val="003E6061"/>
    <w:rsid w:val="003E68B5"/>
    <w:rsid w:val="003E77B5"/>
    <w:rsid w:val="003E7EC7"/>
    <w:rsid w:val="003F07EF"/>
    <w:rsid w:val="003F0DFC"/>
    <w:rsid w:val="003F0E6C"/>
    <w:rsid w:val="003F12B4"/>
    <w:rsid w:val="003F25D4"/>
    <w:rsid w:val="003F3157"/>
    <w:rsid w:val="003F3C2B"/>
    <w:rsid w:val="003F3DEE"/>
    <w:rsid w:val="003F405A"/>
    <w:rsid w:val="003F57CA"/>
    <w:rsid w:val="003F650B"/>
    <w:rsid w:val="003F6EF0"/>
    <w:rsid w:val="003F73EE"/>
    <w:rsid w:val="003F7DF9"/>
    <w:rsid w:val="004004E9"/>
    <w:rsid w:val="0040115B"/>
    <w:rsid w:val="00402B25"/>
    <w:rsid w:val="00403D4D"/>
    <w:rsid w:val="004052C5"/>
    <w:rsid w:val="004059FB"/>
    <w:rsid w:val="00406B7F"/>
    <w:rsid w:val="00406BFE"/>
    <w:rsid w:val="004074B3"/>
    <w:rsid w:val="00407A93"/>
    <w:rsid w:val="00407F13"/>
    <w:rsid w:val="004100AA"/>
    <w:rsid w:val="00410BA4"/>
    <w:rsid w:val="00410CD2"/>
    <w:rsid w:val="00411961"/>
    <w:rsid w:val="00412203"/>
    <w:rsid w:val="0041222F"/>
    <w:rsid w:val="004128F6"/>
    <w:rsid w:val="004133DB"/>
    <w:rsid w:val="00413718"/>
    <w:rsid w:val="004137A4"/>
    <w:rsid w:val="00413C18"/>
    <w:rsid w:val="00413C24"/>
    <w:rsid w:val="00414A8D"/>
    <w:rsid w:val="00414BF2"/>
    <w:rsid w:val="00414F9B"/>
    <w:rsid w:val="0041591A"/>
    <w:rsid w:val="00417DE3"/>
    <w:rsid w:val="00417F91"/>
    <w:rsid w:val="00420B07"/>
    <w:rsid w:val="00420CCC"/>
    <w:rsid w:val="00420E30"/>
    <w:rsid w:val="00421B36"/>
    <w:rsid w:val="00421D3F"/>
    <w:rsid w:val="0042247C"/>
    <w:rsid w:val="00422869"/>
    <w:rsid w:val="00423D2F"/>
    <w:rsid w:val="00423F48"/>
    <w:rsid w:val="004250D2"/>
    <w:rsid w:val="00426448"/>
    <w:rsid w:val="00426613"/>
    <w:rsid w:val="00426DC1"/>
    <w:rsid w:val="00427408"/>
    <w:rsid w:val="00427457"/>
    <w:rsid w:val="00431A49"/>
    <w:rsid w:val="00431A70"/>
    <w:rsid w:val="004321C5"/>
    <w:rsid w:val="0043257A"/>
    <w:rsid w:val="004327EE"/>
    <w:rsid w:val="00432F20"/>
    <w:rsid w:val="004339FC"/>
    <w:rsid w:val="00434202"/>
    <w:rsid w:val="00436305"/>
    <w:rsid w:val="00436FD3"/>
    <w:rsid w:val="00437B95"/>
    <w:rsid w:val="00437E1B"/>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2A8"/>
    <w:rsid w:val="0045371C"/>
    <w:rsid w:val="00453729"/>
    <w:rsid w:val="0045411C"/>
    <w:rsid w:val="004544CD"/>
    <w:rsid w:val="00454DE4"/>
    <w:rsid w:val="00454ECB"/>
    <w:rsid w:val="00455993"/>
    <w:rsid w:val="00456152"/>
    <w:rsid w:val="00460032"/>
    <w:rsid w:val="0046048A"/>
    <w:rsid w:val="00461181"/>
    <w:rsid w:val="00461E53"/>
    <w:rsid w:val="00463907"/>
    <w:rsid w:val="00463D31"/>
    <w:rsid w:val="00463F50"/>
    <w:rsid w:val="0046548F"/>
    <w:rsid w:val="00465497"/>
    <w:rsid w:val="00466346"/>
    <w:rsid w:val="00466C2C"/>
    <w:rsid w:val="00467498"/>
    <w:rsid w:val="004675F7"/>
    <w:rsid w:val="004676FF"/>
    <w:rsid w:val="004702B0"/>
    <w:rsid w:val="00473F72"/>
    <w:rsid w:val="004751D6"/>
    <w:rsid w:val="00475E6B"/>
    <w:rsid w:val="0047608E"/>
    <w:rsid w:val="004763B0"/>
    <w:rsid w:val="00476591"/>
    <w:rsid w:val="004769EB"/>
    <w:rsid w:val="00476A1A"/>
    <w:rsid w:val="00476EE9"/>
    <w:rsid w:val="00477546"/>
    <w:rsid w:val="00477667"/>
    <w:rsid w:val="00477AD3"/>
    <w:rsid w:val="00477CE5"/>
    <w:rsid w:val="00477DBA"/>
    <w:rsid w:val="00477E20"/>
    <w:rsid w:val="00480034"/>
    <w:rsid w:val="004809DC"/>
    <w:rsid w:val="00480A77"/>
    <w:rsid w:val="00480BB8"/>
    <w:rsid w:val="00481492"/>
    <w:rsid w:val="00481AC6"/>
    <w:rsid w:val="00481D51"/>
    <w:rsid w:val="00484BB7"/>
    <w:rsid w:val="0048519E"/>
    <w:rsid w:val="00485E8C"/>
    <w:rsid w:val="00485EC7"/>
    <w:rsid w:val="004860BD"/>
    <w:rsid w:val="00487430"/>
    <w:rsid w:val="00487710"/>
    <w:rsid w:val="0049115D"/>
    <w:rsid w:val="00491430"/>
    <w:rsid w:val="00491647"/>
    <w:rsid w:val="00491A4E"/>
    <w:rsid w:val="004922A7"/>
    <w:rsid w:val="00492FAB"/>
    <w:rsid w:val="00492FCE"/>
    <w:rsid w:val="00494209"/>
    <w:rsid w:val="0049514C"/>
    <w:rsid w:val="00495D70"/>
    <w:rsid w:val="004960B3"/>
    <w:rsid w:val="004962E4"/>
    <w:rsid w:val="00496DAA"/>
    <w:rsid w:val="00497150"/>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365"/>
    <w:rsid w:val="004A7990"/>
    <w:rsid w:val="004B1796"/>
    <w:rsid w:val="004B1DA9"/>
    <w:rsid w:val="004B2A07"/>
    <w:rsid w:val="004B2FD6"/>
    <w:rsid w:val="004B3992"/>
    <w:rsid w:val="004B3F2D"/>
    <w:rsid w:val="004B45B0"/>
    <w:rsid w:val="004B4E57"/>
    <w:rsid w:val="004B591D"/>
    <w:rsid w:val="004B5A60"/>
    <w:rsid w:val="004B7542"/>
    <w:rsid w:val="004B769A"/>
    <w:rsid w:val="004B7DB2"/>
    <w:rsid w:val="004B7E7A"/>
    <w:rsid w:val="004C14AC"/>
    <w:rsid w:val="004C17E0"/>
    <w:rsid w:val="004C30D4"/>
    <w:rsid w:val="004C36F9"/>
    <w:rsid w:val="004C4ACC"/>
    <w:rsid w:val="004C4E69"/>
    <w:rsid w:val="004C51C1"/>
    <w:rsid w:val="004C6B5C"/>
    <w:rsid w:val="004C6F68"/>
    <w:rsid w:val="004C78C8"/>
    <w:rsid w:val="004C7E83"/>
    <w:rsid w:val="004D01DA"/>
    <w:rsid w:val="004D0E1D"/>
    <w:rsid w:val="004D0E22"/>
    <w:rsid w:val="004D151D"/>
    <w:rsid w:val="004D18DE"/>
    <w:rsid w:val="004D19CC"/>
    <w:rsid w:val="004D2B43"/>
    <w:rsid w:val="004D3573"/>
    <w:rsid w:val="004D42A5"/>
    <w:rsid w:val="004D583C"/>
    <w:rsid w:val="004D5DB3"/>
    <w:rsid w:val="004D6AAE"/>
    <w:rsid w:val="004E019E"/>
    <w:rsid w:val="004E0AA4"/>
    <w:rsid w:val="004E0D17"/>
    <w:rsid w:val="004E0D80"/>
    <w:rsid w:val="004E10A4"/>
    <w:rsid w:val="004E16E1"/>
    <w:rsid w:val="004E2178"/>
    <w:rsid w:val="004E24D4"/>
    <w:rsid w:val="004E2B43"/>
    <w:rsid w:val="004E2CEB"/>
    <w:rsid w:val="004E345F"/>
    <w:rsid w:val="004E3BBA"/>
    <w:rsid w:val="004E3DDD"/>
    <w:rsid w:val="004E401B"/>
    <w:rsid w:val="004E41C7"/>
    <w:rsid w:val="004E43D5"/>
    <w:rsid w:val="004E446D"/>
    <w:rsid w:val="004E4C13"/>
    <w:rsid w:val="004E4D0E"/>
    <w:rsid w:val="004E5BB8"/>
    <w:rsid w:val="004E5BCD"/>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D64"/>
    <w:rsid w:val="004F553C"/>
    <w:rsid w:val="004F582B"/>
    <w:rsid w:val="004F60EF"/>
    <w:rsid w:val="004F637B"/>
    <w:rsid w:val="004F6532"/>
    <w:rsid w:val="004F67C2"/>
    <w:rsid w:val="004F6E78"/>
    <w:rsid w:val="00501150"/>
    <w:rsid w:val="00501276"/>
    <w:rsid w:val="005014BB"/>
    <w:rsid w:val="00501A0B"/>
    <w:rsid w:val="00502502"/>
    <w:rsid w:val="005028CC"/>
    <w:rsid w:val="005036C3"/>
    <w:rsid w:val="0050498C"/>
    <w:rsid w:val="005070C3"/>
    <w:rsid w:val="00510D32"/>
    <w:rsid w:val="00510E39"/>
    <w:rsid w:val="00511BC6"/>
    <w:rsid w:val="00511FA0"/>
    <w:rsid w:val="0051276F"/>
    <w:rsid w:val="005130AC"/>
    <w:rsid w:val="00515220"/>
    <w:rsid w:val="00517427"/>
    <w:rsid w:val="00520C2F"/>
    <w:rsid w:val="00521A73"/>
    <w:rsid w:val="005220BE"/>
    <w:rsid w:val="005223C0"/>
    <w:rsid w:val="005230D2"/>
    <w:rsid w:val="00523D57"/>
    <w:rsid w:val="00524076"/>
    <w:rsid w:val="0052421B"/>
    <w:rsid w:val="005242AD"/>
    <w:rsid w:val="0052622D"/>
    <w:rsid w:val="00526575"/>
    <w:rsid w:val="0052716F"/>
    <w:rsid w:val="00527DAD"/>
    <w:rsid w:val="005308B8"/>
    <w:rsid w:val="00530F7C"/>
    <w:rsid w:val="005319DA"/>
    <w:rsid w:val="00532035"/>
    <w:rsid w:val="00532E63"/>
    <w:rsid w:val="005336C5"/>
    <w:rsid w:val="00533B79"/>
    <w:rsid w:val="00533C44"/>
    <w:rsid w:val="00533FD4"/>
    <w:rsid w:val="0053410A"/>
    <w:rsid w:val="00534258"/>
    <w:rsid w:val="0053462F"/>
    <w:rsid w:val="0053527A"/>
    <w:rsid w:val="00535C1C"/>
    <w:rsid w:val="00536006"/>
    <w:rsid w:val="005366E5"/>
    <w:rsid w:val="005369BC"/>
    <w:rsid w:val="00536B36"/>
    <w:rsid w:val="00540E5A"/>
    <w:rsid w:val="005423DD"/>
    <w:rsid w:val="00542B62"/>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30"/>
    <w:rsid w:val="00553A6B"/>
    <w:rsid w:val="005544AF"/>
    <w:rsid w:val="00555F71"/>
    <w:rsid w:val="00556263"/>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0B57"/>
    <w:rsid w:val="00571C37"/>
    <w:rsid w:val="0057292B"/>
    <w:rsid w:val="005732E7"/>
    <w:rsid w:val="005734F4"/>
    <w:rsid w:val="005740F6"/>
    <w:rsid w:val="005743D2"/>
    <w:rsid w:val="005746D4"/>
    <w:rsid w:val="00574C83"/>
    <w:rsid w:val="00575905"/>
    <w:rsid w:val="00576540"/>
    <w:rsid w:val="00576FAF"/>
    <w:rsid w:val="00576FDA"/>
    <w:rsid w:val="00577825"/>
    <w:rsid w:val="005802BD"/>
    <w:rsid w:val="00580BBC"/>
    <w:rsid w:val="00581892"/>
    <w:rsid w:val="005818E7"/>
    <w:rsid w:val="0058220D"/>
    <w:rsid w:val="00583228"/>
    <w:rsid w:val="00583A2A"/>
    <w:rsid w:val="0058487B"/>
    <w:rsid w:val="00584915"/>
    <w:rsid w:val="00585B48"/>
    <w:rsid w:val="00585BFC"/>
    <w:rsid w:val="005864DC"/>
    <w:rsid w:val="00586FA8"/>
    <w:rsid w:val="00586FDF"/>
    <w:rsid w:val="00587C94"/>
    <w:rsid w:val="00587F23"/>
    <w:rsid w:val="00590A85"/>
    <w:rsid w:val="005912F7"/>
    <w:rsid w:val="00591E3A"/>
    <w:rsid w:val="00592510"/>
    <w:rsid w:val="00593411"/>
    <w:rsid w:val="00593B50"/>
    <w:rsid w:val="00593C8E"/>
    <w:rsid w:val="00593CB4"/>
    <w:rsid w:val="00593E68"/>
    <w:rsid w:val="0059433D"/>
    <w:rsid w:val="00594CC7"/>
    <w:rsid w:val="00597E7C"/>
    <w:rsid w:val="005A04BD"/>
    <w:rsid w:val="005A16B3"/>
    <w:rsid w:val="005A1884"/>
    <w:rsid w:val="005A5171"/>
    <w:rsid w:val="005A52AC"/>
    <w:rsid w:val="005A62BE"/>
    <w:rsid w:val="005A6C82"/>
    <w:rsid w:val="005A738C"/>
    <w:rsid w:val="005B02DF"/>
    <w:rsid w:val="005B08E6"/>
    <w:rsid w:val="005B0D7C"/>
    <w:rsid w:val="005B0E86"/>
    <w:rsid w:val="005B21F7"/>
    <w:rsid w:val="005B248C"/>
    <w:rsid w:val="005B2B96"/>
    <w:rsid w:val="005B5416"/>
    <w:rsid w:val="005B5CB1"/>
    <w:rsid w:val="005B5D03"/>
    <w:rsid w:val="005B6854"/>
    <w:rsid w:val="005C04CB"/>
    <w:rsid w:val="005C0E92"/>
    <w:rsid w:val="005C0FE1"/>
    <w:rsid w:val="005C1800"/>
    <w:rsid w:val="005C1943"/>
    <w:rsid w:val="005C2BEF"/>
    <w:rsid w:val="005C330C"/>
    <w:rsid w:val="005C3570"/>
    <w:rsid w:val="005C37A0"/>
    <w:rsid w:val="005C4034"/>
    <w:rsid w:val="005C483A"/>
    <w:rsid w:val="005C48AE"/>
    <w:rsid w:val="005C491D"/>
    <w:rsid w:val="005C4955"/>
    <w:rsid w:val="005C4DA8"/>
    <w:rsid w:val="005C4E98"/>
    <w:rsid w:val="005C5721"/>
    <w:rsid w:val="005C5BF9"/>
    <w:rsid w:val="005C5F0C"/>
    <w:rsid w:val="005C651C"/>
    <w:rsid w:val="005C656A"/>
    <w:rsid w:val="005C6FC7"/>
    <w:rsid w:val="005D0941"/>
    <w:rsid w:val="005D1427"/>
    <w:rsid w:val="005D22D3"/>
    <w:rsid w:val="005D26B8"/>
    <w:rsid w:val="005D285E"/>
    <w:rsid w:val="005D364D"/>
    <w:rsid w:val="005D3841"/>
    <w:rsid w:val="005D4463"/>
    <w:rsid w:val="005D457F"/>
    <w:rsid w:val="005D49C8"/>
    <w:rsid w:val="005D5607"/>
    <w:rsid w:val="005D575F"/>
    <w:rsid w:val="005D5B86"/>
    <w:rsid w:val="005D6A2B"/>
    <w:rsid w:val="005D6AD9"/>
    <w:rsid w:val="005D729C"/>
    <w:rsid w:val="005E1099"/>
    <w:rsid w:val="005E15D1"/>
    <w:rsid w:val="005E1BC2"/>
    <w:rsid w:val="005E1EE5"/>
    <w:rsid w:val="005E2F72"/>
    <w:rsid w:val="005E32ED"/>
    <w:rsid w:val="005E37E9"/>
    <w:rsid w:val="005E3B56"/>
    <w:rsid w:val="005E4B75"/>
    <w:rsid w:val="005E4BAF"/>
    <w:rsid w:val="005E67BF"/>
    <w:rsid w:val="005E6CA4"/>
    <w:rsid w:val="005E6E23"/>
    <w:rsid w:val="005E7994"/>
    <w:rsid w:val="005F03DB"/>
    <w:rsid w:val="005F0F0A"/>
    <w:rsid w:val="005F13CF"/>
    <w:rsid w:val="005F220F"/>
    <w:rsid w:val="005F2E78"/>
    <w:rsid w:val="005F3BF5"/>
    <w:rsid w:val="005F48F1"/>
    <w:rsid w:val="005F50AE"/>
    <w:rsid w:val="005F52F4"/>
    <w:rsid w:val="005F7BA4"/>
    <w:rsid w:val="005F7E06"/>
    <w:rsid w:val="00600280"/>
    <w:rsid w:val="006005AF"/>
    <w:rsid w:val="00600AA6"/>
    <w:rsid w:val="0060111D"/>
    <w:rsid w:val="00601E59"/>
    <w:rsid w:val="00602657"/>
    <w:rsid w:val="00602736"/>
    <w:rsid w:val="0060381C"/>
    <w:rsid w:val="00603A46"/>
    <w:rsid w:val="006045FD"/>
    <w:rsid w:val="00605E6E"/>
    <w:rsid w:val="00606194"/>
    <w:rsid w:val="00606A2B"/>
    <w:rsid w:val="00607826"/>
    <w:rsid w:val="006103E1"/>
    <w:rsid w:val="0061051A"/>
    <w:rsid w:val="00610656"/>
    <w:rsid w:val="00610DF8"/>
    <w:rsid w:val="0061115C"/>
    <w:rsid w:val="00611A49"/>
    <w:rsid w:val="00611ADB"/>
    <w:rsid w:val="00613017"/>
    <w:rsid w:val="0061367B"/>
    <w:rsid w:val="00613A54"/>
    <w:rsid w:val="00614619"/>
    <w:rsid w:val="006147E8"/>
    <w:rsid w:val="006157C9"/>
    <w:rsid w:val="00616189"/>
    <w:rsid w:val="0062078C"/>
    <w:rsid w:val="00620E8F"/>
    <w:rsid w:val="00621760"/>
    <w:rsid w:val="006217BB"/>
    <w:rsid w:val="00622F06"/>
    <w:rsid w:val="00623461"/>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182B"/>
    <w:rsid w:val="006418ED"/>
    <w:rsid w:val="0064229C"/>
    <w:rsid w:val="00642A75"/>
    <w:rsid w:val="00642B13"/>
    <w:rsid w:val="0064309D"/>
    <w:rsid w:val="006431FF"/>
    <w:rsid w:val="00644B26"/>
    <w:rsid w:val="00645F7D"/>
    <w:rsid w:val="00645F85"/>
    <w:rsid w:val="00646100"/>
    <w:rsid w:val="00646C1B"/>
    <w:rsid w:val="00647604"/>
    <w:rsid w:val="006476CA"/>
    <w:rsid w:val="00647C52"/>
    <w:rsid w:val="00650554"/>
    <w:rsid w:val="00650BF8"/>
    <w:rsid w:val="00650F8E"/>
    <w:rsid w:val="0065303D"/>
    <w:rsid w:val="00653E94"/>
    <w:rsid w:val="00654139"/>
    <w:rsid w:val="00654AF0"/>
    <w:rsid w:val="00655265"/>
    <w:rsid w:val="006552AE"/>
    <w:rsid w:val="00655773"/>
    <w:rsid w:val="00655DD0"/>
    <w:rsid w:val="006563CA"/>
    <w:rsid w:val="00656730"/>
    <w:rsid w:val="006578FC"/>
    <w:rsid w:val="00660635"/>
    <w:rsid w:val="006607B1"/>
    <w:rsid w:val="006608AB"/>
    <w:rsid w:val="006609AC"/>
    <w:rsid w:val="006611C7"/>
    <w:rsid w:val="0066144D"/>
    <w:rsid w:val="006615D6"/>
    <w:rsid w:val="0066170D"/>
    <w:rsid w:val="00661857"/>
    <w:rsid w:val="00661AD1"/>
    <w:rsid w:val="006620DA"/>
    <w:rsid w:val="0066371D"/>
    <w:rsid w:val="006637A2"/>
    <w:rsid w:val="00663A6B"/>
    <w:rsid w:val="00664587"/>
    <w:rsid w:val="006646D0"/>
    <w:rsid w:val="00664B6D"/>
    <w:rsid w:val="0066503C"/>
    <w:rsid w:val="00665955"/>
    <w:rsid w:val="00665E52"/>
    <w:rsid w:val="00666F25"/>
    <w:rsid w:val="00667045"/>
    <w:rsid w:val="00667C1C"/>
    <w:rsid w:val="0067001F"/>
    <w:rsid w:val="006702FA"/>
    <w:rsid w:val="00670A43"/>
    <w:rsid w:val="006718E5"/>
    <w:rsid w:val="00671AE7"/>
    <w:rsid w:val="00671CE8"/>
    <w:rsid w:val="0067227D"/>
    <w:rsid w:val="00673DD4"/>
    <w:rsid w:val="00674AEB"/>
    <w:rsid w:val="006755B4"/>
    <w:rsid w:val="00675FFF"/>
    <w:rsid w:val="006760F3"/>
    <w:rsid w:val="0067655A"/>
    <w:rsid w:val="00676907"/>
    <w:rsid w:val="0067744D"/>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87A82"/>
    <w:rsid w:val="006907C6"/>
    <w:rsid w:val="00690B13"/>
    <w:rsid w:val="00690B14"/>
    <w:rsid w:val="00690EE9"/>
    <w:rsid w:val="00690F20"/>
    <w:rsid w:val="00693C8E"/>
    <w:rsid w:val="00693E63"/>
    <w:rsid w:val="00694912"/>
    <w:rsid w:val="00694A75"/>
    <w:rsid w:val="0069503C"/>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2F5B"/>
    <w:rsid w:val="006A3661"/>
    <w:rsid w:val="006A43A7"/>
    <w:rsid w:val="006A4EAE"/>
    <w:rsid w:val="006A52CC"/>
    <w:rsid w:val="006A56C3"/>
    <w:rsid w:val="006A608F"/>
    <w:rsid w:val="006A67AA"/>
    <w:rsid w:val="006A6A3E"/>
    <w:rsid w:val="006A6B88"/>
    <w:rsid w:val="006A6C45"/>
    <w:rsid w:val="006A6D7F"/>
    <w:rsid w:val="006A76E7"/>
    <w:rsid w:val="006B0298"/>
    <w:rsid w:val="006B0962"/>
    <w:rsid w:val="006B0D07"/>
    <w:rsid w:val="006B0E83"/>
    <w:rsid w:val="006B180E"/>
    <w:rsid w:val="006B307F"/>
    <w:rsid w:val="006B385B"/>
    <w:rsid w:val="006B4562"/>
    <w:rsid w:val="006B4B3F"/>
    <w:rsid w:val="006B5493"/>
    <w:rsid w:val="006B6FED"/>
    <w:rsid w:val="006B72F6"/>
    <w:rsid w:val="006B77E2"/>
    <w:rsid w:val="006C005A"/>
    <w:rsid w:val="006C08FE"/>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5ED"/>
    <w:rsid w:val="006D084C"/>
    <w:rsid w:val="006D0CF8"/>
    <w:rsid w:val="006D1B66"/>
    <w:rsid w:val="006D1CE0"/>
    <w:rsid w:val="006D233A"/>
    <w:rsid w:val="006D2764"/>
    <w:rsid w:val="006D3202"/>
    <w:rsid w:val="006D326E"/>
    <w:rsid w:val="006D49B1"/>
    <w:rsid w:val="006D4FC4"/>
    <w:rsid w:val="006D522C"/>
    <w:rsid w:val="006D559B"/>
    <w:rsid w:val="006D56AA"/>
    <w:rsid w:val="006D6A65"/>
    <w:rsid w:val="006D7795"/>
    <w:rsid w:val="006D7ACB"/>
    <w:rsid w:val="006D7D14"/>
    <w:rsid w:val="006E00EF"/>
    <w:rsid w:val="006E06BB"/>
    <w:rsid w:val="006E0DA3"/>
    <w:rsid w:val="006E1A7A"/>
    <w:rsid w:val="006E4723"/>
    <w:rsid w:val="006E5F79"/>
    <w:rsid w:val="006E62C1"/>
    <w:rsid w:val="006E716F"/>
    <w:rsid w:val="006E7DA9"/>
    <w:rsid w:val="006E7DEE"/>
    <w:rsid w:val="006F01E7"/>
    <w:rsid w:val="006F0FD7"/>
    <w:rsid w:val="006F13AF"/>
    <w:rsid w:val="006F1F3A"/>
    <w:rsid w:val="006F2104"/>
    <w:rsid w:val="006F6CA7"/>
    <w:rsid w:val="006F7EB8"/>
    <w:rsid w:val="007007DA"/>
    <w:rsid w:val="00700825"/>
    <w:rsid w:val="0070094A"/>
    <w:rsid w:val="00701DE4"/>
    <w:rsid w:val="00701E49"/>
    <w:rsid w:val="00702DD7"/>
    <w:rsid w:val="00702E3A"/>
    <w:rsid w:val="00703FBE"/>
    <w:rsid w:val="00704085"/>
    <w:rsid w:val="00704138"/>
    <w:rsid w:val="00704305"/>
    <w:rsid w:val="007043CB"/>
    <w:rsid w:val="0070476D"/>
    <w:rsid w:val="007047D3"/>
    <w:rsid w:val="00704B24"/>
    <w:rsid w:val="00705663"/>
    <w:rsid w:val="00705C40"/>
    <w:rsid w:val="00710855"/>
    <w:rsid w:val="0071087E"/>
    <w:rsid w:val="00711EF8"/>
    <w:rsid w:val="00712750"/>
    <w:rsid w:val="007130B5"/>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25EF6"/>
    <w:rsid w:val="00730D13"/>
    <w:rsid w:val="00730D35"/>
    <w:rsid w:val="007312DB"/>
    <w:rsid w:val="00731461"/>
    <w:rsid w:val="00731D11"/>
    <w:rsid w:val="00732289"/>
    <w:rsid w:val="00733782"/>
    <w:rsid w:val="00733CE0"/>
    <w:rsid w:val="007343FD"/>
    <w:rsid w:val="00734758"/>
    <w:rsid w:val="00734FB9"/>
    <w:rsid w:val="007355EC"/>
    <w:rsid w:val="00735843"/>
    <w:rsid w:val="00735915"/>
    <w:rsid w:val="00735C21"/>
    <w:rsid w:val="00735FE4"/>
    <w:rsid w:val="0073614A"/>
    <w:rsid w:val="00736FF2"/>
    <w:rsid w:val="00737D63"/>
    <w:rsid w:val="00740478"/>
    <w:rsid w:val="00740C8C"/>
    <w:rsid w:val="00741745"/>
    <w:rsid w:val="00741AC4"/>
    <w:rsid w:val="007429E1"/>
    <w:rsid w:val="00742CA5"/>
    <w:rsid w:val="00743CA7"/>
    <w:rsid w:val="007443C3"/>
    <w:rsid w:val="0074489F"/>
    <w:rsid w:val="0074513F"/>
    <w:rsid w:val="0074594A"/>
    <w:rsid w:val="00745BD0"/>
    <w:rsid w:val="00746642"/>
    <w:rsid w:val="00747181"/>
    <w:rsid w:val="0075065B"/>
    <w:rsid w:val="007513F0"/>
    <w:rsid w:val="007515BC"/>
    <w:rsid w:val="00751953"/>
    <w:rsid w:val="0075256E"/>
    <w:rsid w:val="00752606"/>
    <w:rsid w:val="007533B0"/>
    <w:rsid w:val="00753CF0"/>
    <w:rsid w:val="0075402E"/>
    <w:rsid w:val="007561A3"/>
    <w:rsid w:val="00756CA2"/>
    <w:rsid w:val="00756D31"/>
    <w:rsid w:val="00756D3D"/>
    <w:rsid w:val="007573B2"/>
    <w:rsid w:val="007574BB"/>
    <w:rsid w:val="0075764C"/>
    <w:rsid w:val="00757CFF"/>
    <w:rsid w:val="00760712"/>
    <w:rsid w:val="00761D17"/>
    <w:rsid w:val="00762198"/>
    <w:rsid w:val="007625A2"/>
    <w:rsid w:val="007628DA"/>
    <w:rsid w:val="00762E28"/>
    <w:rsid w:val="0076393F"/>
    <w:rsid w:val="00763CE8"/>
    <w:rsid w:val="007648CF"/>
    <w:rsid w:val="00765BD5"/>
    <w:rsid w:val="00765E07"/>
    <w:rsid w:val="007660BA"/>
    <w:rsid w:val="0076703C"/>
    <w:rsid w:val="00767C15"/>
    <w:rsid w:val="00770792"/>
    <w:rsid w:val="00770FB7"/>
    <w:rsid w:val="007733A0"/>
    <w:rsid w:val="007737B5"/>
    <w:rsid w:val="00773A22"/>
    <w:rsid w:val="00774425"/>
    <w:rsid w:val="00774B5C"/>
    <w:rsid w:val="00774FFE"/>
    <w:rsid w:val="00775638"/>
    <w:rsid w:val="00775677"/>
    <w:rsid w:val="0077599A"/>
    <w:rsid w:val="00775B6D"/>
    <w:rsid w:val="00776648"/>
    <w:rsid w:val="00776811"/>
    <w:rsid w:val="007769BB"/>
    <w:rsid w:val="0077724D"/>
    <w:rsid w:val="00777353"/>
    <w:rsid w:val="00777ABC"/>
    <w:rsid w:val="00777C4E"/>
    <w:rsid w:val="007804C8"/>
    <w:rsid w:val="00780571"/>
    <w:rsid w:val="0078080D"/>
    <w:rsid w:val="00780CD6"/>
    <w:rsid w:val="007812D1"/>
    <w:rsid w:val="00781A64"/>
    <w:rsid w:val="00782D4E"/>
    <w:rsid w:val="00782EA4"/>
    <w:rsid w:val="00784834"/>
    <w:rsid w:val="00785461"/>
    <w:rsid w:val="00785A0A"/>
    <w:rsid w:val="00785DC5"/>
    <w:rsid w:val="0078639C"/>
    <w:rsid w:val="007864FE"/>
    <w:rsid w:val="00786B36"/>
    <w:rsid w:val="00786F25"/>
    <w:rsid w:val="00786FF3"/>
    <w:rsid w:val="0078758E"/>
    <w:rsid w:val="007875F5"/>
    <w:rsid w:val="007876CF"/>
    <w:rsid w:val="00787B77"/>
    <w:rsid w:val="00790309"/>
    <w:rsid w:val="00790544"/>
    <w:rsid w:val="007929AE"/>
    <w:rsid w:val="00793090"/>
    <w:rsid w:val="00793B8B"/>
    <w:rsid w:val="007948A8"/>
    <w:rsid w:val="007958AC"/>
    <w:rsid w:val="00795CBE"/>
    <w:rsid w:val="00795FBF"/>
    <w:rsid w:val="00796484"/>
    <w:rsid w:val="007965B9"/>
    <w:rsid w:val="007967B8"/>
    <w:rsid w:val="00796F2A"/>
    <w:rsid w:val="00797A1E"/>
    <w:rsid w:val="007A0176"/>
    <w:rsid w:val="007A0F2A"/>
    <w:rsid w:val="007A0FF8"/>
    <w:rsid w:val="007A1632"/>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6BB"/>
    <w:rsid w:val="007B38DE"/>
    <w:rsid w:val="007B56A8"/>
    <w:rsid w:val="007B7498"/>
    <w:rsid w:val="007B77DC"/>
    <w:rsid w:val="007B7AEE"/>
    <w:rsid w:val="007C02F6"/>
    <w:rsid w:val="007C0D24"/>
    <w:rsid w:val="007C18E6"/>
    <w:rsid w:val="007C3E2E"/>
    <w:rsid w:val="007C4B13"/>
    <w:rsid w:val="007C5C9B"/>
    <w:rsid w:val="007C6C24"/>
    <w:rsid w:val="007C71CF"/>
    <w:rsid w:val="007C7EB6"/>
    <w:rsid w:val="007D03CB"/>
    <w:rsid w:val="007D12D8"/>
    <w:rsid w:val="007D1667"/>
    <w:rsid w:val="007D1BCD"/>
    <w:rsid w:val="007D286C"/>
    <w:rsid w:val="007D2BE6"/>
    <w:rsid w:val="007D2F75"/>
    <w:rsid w:val="007D48A3"/>
    <w:rsid w:val="007D4F74"/>
    <w:rsid w:val="007D5BF3"/>
    <w:rsid w:val="007D5BF9"/>
    <w:rsid w:val="007D618F"/>
    <w:rsid w:val="007D710E"/>
    <w:rsid w:val="007D7215"/>
    <w:rsid w:val="007D7E3A"/>
    <w:rsid w:val="007E05D3"/>
    <w:rsid w:val="007E1177"/>
    <w:rsid w:val="007E1A0F"/>
    <w:rsid w:val="007E21C2"/>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70B9"/>
    <w:rsid w:val="007E70FD"/>
    <w:rsid w:val="007E728E"/>
    <w:rsid w:val="007E7E96"/>
    <w:rsid w:val="007F08FC"/>
    <w:rsid w:val="007F19DA"/>
    <w:rsid w:val="007F1FD1"/>
    <w:rsid w:val="007F2109"/>
    <w:rsid w:val="007F21C5"/>
    <w:rsid w:val="007F26EE"/>
    <w:rsid w:val="007F2A5A"/>
    <w:rsid w:val="007F34CB"/>
    <w:rsid w:val="007F3889"/>
    <w:rsid w:val="007F3A61"/>
    <w:rsid w:val="007F3EF1"/>
    <w:rsid w:val="007F4117"/>
    <w:rsid w:val="007F4EB7"/>
    <w:rsid w:val="007F70A0"/>
    <w:rsid w:val="007F77C3"/>
    <w:rsid w:val="007F78AD"/>
    <w:rsid w:val="0080056E"/>
    <w:rsid w:val="00800617"/>
    <w:rsid w:val="00801457"/>
    <w:rsid w:val="00801BCE"/>
    <w:rsid w:val="00801E7D"/>
    <w:rsid w:val="00802515"/>
    <w:rsid w:val="0080254F"/>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3C34"/>
    <w:rsid w:val="00813C5E"/>
    <w:rsid w:val="0081480A"/>
    <w:rsid w:val="008158E7"/>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112"/>
    <w:rsid w:val="00825F1D"/>
    <w:rsid w:val="008267E8"/>
    <w:rsid w:val="00826BB6"/>
    <w:rsid w:val="0082778C"/>
    <w:rsid w:val="00827F88"/>
    <w:rsid w:val="008310F6"/>
    <w:rsid w:val="008315CE"/>
    <w:rsid w:val="00831AA8"/>
    <w:rsid w:val="008336A5"/>
    <w:rsid w:val="0083454E"/>
    <w:rsid w:val="00834C4C"/>
    <w:rsid w:val="00834E16"/>
    <w:rsid w:val="00835107"/>
    <w:rsid w:val="00835474"/>
    <w:rsid w:val="00836653"/>
    <w:rsid w:val="00836A78"/>
    <w:rsid w:val="008373C0"/>
    <w:rsid w:val="00837A48"/>
    <w:rsid w:val="00837E18"/>
    <w:rsid w:val="008402A5"/>
    <w:rsid w:val="0084052B"/>
    <w:rsid w:val="008407B9"/>
    <w:rsid w:val="0084105A"/>
    <w:rsid w:val="0084145F"/>
    <w:rsid w:val="00841DA2"/>
    <w:rsid w:val="008429DF"/>
    <w:rsid w:val="008436E1"/>
    <w:rsid w:val="00843CB5"/>
    <w:rsid w:val="00844963"/>
    <w:rsid w:val="00844CB5"/>
    <w:rsid w:val="008453FA"/>
    <w:rsid w:val="008458F6"/>
    <w:rsid w:val="00845AED"/>
    <w:rsid w:val="00845D98"/>
    <w:rsid w:val="008465D3"/>
    <w:rsid w:val="008466E5"/>
    <w:rsid w:val="0084708E"/>
    <w:rsid w:val="00847973"/>
    <w:rsid w:val="0085175A"/>
    <w:rsid w:val="00851AE4"/>
    <w:rsid w:val="00851E86"/>
    <w:rsid w:val="00851ED8"/>
    <w:rsid w:val="00852128"/>
    <w:rsid w:val="008525AB"/>
    <w:rsid w:val="0085284F"/>
    <w:rsid w:val="00852B41"/>
    <w:rsid w:val="00854971"/>
    <w:rsid w:val="008549BA"/>
    <w:rsid w:val="00854A6C"/>
    <w:rsid w:val="00855019"/>
    <w:rsid w:val="008553D1"/>
    <w:rsid w:val="008554B6"/>
    <w:rsid w:val="0085598D"/>
    <w:rsid w:val="00857B6B"/>
    <w:rsid w:val="008604BD"/>
    <w:rsid w:val="008605C1"/>
    <w:rsid w:val="00860E4C"/>
    <w:rsid w:val="008612BE"/>
    <w:rsid w:val="00862771"/>
    <w:rsid w:val="008649E3"/>
    <w:rsid w:val="00865800"/>
    <w:rsid w:val="0086682F"/>
    <w:rsid w:val="00866B2A"/>
    <w:rsid w:val="00867687"/>
    <w:rsid w:val="008704DF"/>
    <w:rsid w:val="00870622"/>
    <w:rsid w:val="008706E3"/>
    <w:rsid w:val="008715CB"/>
    <w:rsid w:val="00874300"/>
    <w:rsid w:val="00874748"/>
    <w:rsid w:val="00874894"/>
    <w:rsid w:val="00875DB0"/>
    <w:rsid w:val="00876057"/>
    <w:rsid w:val="00876F54"/>
    <w:rsid w:val="00877292"/>
    <w:rsid w:val="0087754A"/>
    <w:rsid w:val="0087766C"/>
    <w:rsid w:val="00880552"/>
    <w:rsid w:val="008814A6"/>
    <w:rsid w:val="00882595"/>
    <w:rsid w:val="0088336E"/>
    <w:rsid w:val="008839DA"/>
    <w:rsid w:val="008843F5"/>
    <w:rsid w:val="00884EE8"/>
    <w:rsid w:val="00885168"/>
    <w:rsid w:val="008858AD"/>
    <w:rsid w:val="008868FF"/>
    <w:rsid w:val="00890C12"/>
    <w:rsid w:val="008915DD"/>
    <w:rsid w:val="0089173B"/>
    <w:rsid w:val="0089175F"/>
    <w:rsid w:val="00891E76"/>
    <w:rsid w:val="0089220F"/>
    <w:rsid w:val="00892B57"/>
    <w:rsid w:val="008935AA"/>
    <w:rsid w:val="008939CF"/>
    <w:rsid w:val="00893D5A"/>
    <w:rsid w:val="00893F8E"/>
    <w:rsid w:val="00894DF3"/>
    <w:rsid w:val="008953B1"/>
    <w:rsid w:val="008963F0"/>
    <w:rsid w:val="0089708C"/>
    <w:rsid w:val="00897444"/>
    <w:rsid w:val="008A01F7"/>
    <w:rsid w:val="008A03A5"/>
    <w:rsid w:val="008A0DF3"/>
    <w:rsid w:val="008A10D3"/>
    <w:rsid w:val="008A1B76"/>
    <w:rsid w:val="008A1BBA"/>
    <w:rsid w:val="008A24AE"/>
    <w:rsid w:val="008A282C"/>
    <w:rsid w:val="008A3808"/>
    <w:rsid w:val="008A4138"/>
    <w:rsid w:val="008A5423"/>
    <w:rsid w:val="008A5D96"/>
    <w:rsid w:val="008A5F7E"/>
    <w:rsid w:val="008A6178"/>
    <w:rsid w:val="008A61E2"/>
    <w:rsid w:val="008A73EF"/>
    <w:rsid w:val="008A7B87"/>
    <w:rsid w:val="008B00A4"/>
    <w:rsid w:val="008B1C74"/>
    <w:rsid w:val="008B28D1"/>
    <w:rsid w:val="008B33B9"/>
    <w:rsid w:val="008B440B"/>
    <w:rsid w:val="008B5AB3"/>
    <w:rsid w:val="008B5E49"/>
    <w:rsid w:val="008B6848"/>
    <w:rsid w:val="008B6BE0"/>
    <w:rsid w:val="008B75B8"/>
    <w:rsid w:val="008C0024"/>
    <w:rsid w:val="008C0ADC"/>
    <w:rsid w:val="008C1393"/>
    <w:rsid w:val="008C15FF"/>
    <w:rsid w:val="008C2FA1"/>
    <w:rsid w:val="008C491F"/>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E0D"/>
    <w:rsid w:val="008D7EDB"/>
    <w:rsid w:val="008E0B2F"/>
    <w:rsid w:val="008E1829"/>
    <w:rsid w:val="008E1856"/>
    <w:rsid w:val="008E1949"/>
    <w:rsid w:val="008E1A61"/>
    <w:rsid w:val="008E2327"/>
    <w:rsid w:val="008E2C7E"/>
    <w:rsid w:val="008E2C9C"/>
    <w:rsid w:val="008E2D66"/>
    <w:rsid w:val="008E3507"/>
    <w:rsid w:val="008E3EFA"/>
    <w:rsid w:val="008E431C"/>
    <w:rsid w:val="008E4A6D"/>
    <w:rsid w:val="008E4FAD"/>
    <w:rsid w:val="008E5077"/>
    <w:rsid w:val="008E5F0E"/>
    <w:rsid w:val="008E64F0"/>
    <w:rsid w:val="008E6658"/>
    <w:rsid w:val="008E6FF3"/>
    <w:rsid w:val="008E70A2"/>
    <w:rsid w:val="008E767B"/>
    <w:rsid w:val="008E7B05"/>
    <w:rsid w:val="008E7EB3"/>
    <w:rsid w:val="008F06C4"/>
    <w:rsid w:val="008F13A5"/>
    <w:rsid w:val="008F18ED"/>
    <w:rsid w:val="008F2631"/>
    <w:rsid w:val="008F46C2"/>
    <w:rsid w:val="008F5C6C"/>
    <w:rsid w:val="008F6A41"/>
    <w:rsid w:val="008F6CE5"/>
    <w:rsid w:val="008F7068"/>
    <w:rsid w:val="008F77BF"/>
    <w:rsid w:val="008F7852"/>
    <w:rsid w:val="00901CD4"/>
    <w:rsid w:val="0090360E"/>
    <w:rsid w:val="00903A75"/>
    <w:rsid w:val="00903D37"/>
    <w:rsid w:val="0090582F"/>
    <w:rsid w:val="009065FB"/>
    <w:rsid w:val="009079CA"/>
    <w:rsid w:val="009079ED"/>
    <w:rsid w:val="0091000D"/>
    <w:rsid w:val="0091055D"/>
    <w:rsid w:val="00911631"/>
    <w:rsid w:val="00911A5C"/>
    <w:rsid w:val="009125AE"/>
    <w:rsid w:val="009125C5"/>
    <w:rsid w:val="00912A54"/>
    <w:rsid w:val="00914408"/>
    <w:rsid w:val="00914C61"/>
    <w:rsid w:val="00915AB6"/>
    <w:rsid w:val="00915DB9"/>
    <w:rsid w:val="00915E9A"/>
    <w:rsid w:val="009161CB"/>
    <w:rsid w:val="009165F0"/>
    <w:rsid w:val="00916E90"/>
    <w:rsid w:val="00917658"/>
    <w:rsid w:val="00917D6F"/>
    <w:rsid w:val="0092073B"/>
    <w:rsid w:val="00921B1A"/>
    <w:rsid w:val="00921B7F"/>
    <w:rsid w:val="00921DDA"/>
    <w:rsid w:val="00922DE1"/>
    <w:rsid w:val="00922E4B"/>
    <w:rsid w:val="00924B6C"/>
    <w:rsid w:val="00924E02"/>
    <w:rsid w:val="00924F11"/>
    <w:rsid w:val="00925183"/>
    <w:rsid w:val="00925CD4"/>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720"/>
    <w:rsid w:val="00941C5E"/>
    <w:rsid w:val="00943993"/>
    <w:rsid w:val="009439D3"/>
    <w:rsid w:val="00943BCE"/>
    <w:rsid w:val="009451DC"/>
    <w:rsid w:val="009466BE"/>
    <w:rsid w:val="009503FE"/>
    <w:rsid w:val="009508A0"/>
    <w:rsid w:val="00950A17"/>
    <w:rsid w:val="009518BF"/>
    <w:rsid w:val="00952615"/>
    <w:rsid w:val="009535BD"/>
    <w:rsid w:val="00953D8B"/>
    <w:rsid w:val="00953FF0"/>
    <w:rsid w:val="00954502"/>
    <w:rsid w:val="00954608"/>
    <w:rsid w:val="0095498E"/>
    <w:rsid w:val="0095506D"/>
    <w:rsid w:val="009553A4"/>
    <w:rsid w:val="00955A98"/>
    <w:rsid w:val="00955DA9"/>
    <w:rsid w:val="00956D48"/>
    <w:rsid w:val="009576B2"/>
    <w:rsid w:val="00960346"/>
    <w:rsid w:val="00960C00"/>
    <w:rsid w:val="00960F05"/>
    <w:rsid w:val="00961724"/>
    <w:rsid w:val="009617D3"/>
    <w:rsid w:val="00962364"/>
    <w:rsid w:val="009626F7"/>
    <w:rsid w:val="0096463B"/>
    <w:rsid w:val="00965A0A"/>
    <w:rsid w:val="00967035"/>
    <w:rsid w:val="00967869"/>
    <w:rsid w:val="0096796E"/>
    <w:rsid w:val="009702DB"/>
    <w:rsid w:val="00970BEB"/>
    <w:rsid w:val="0097149A"/>
    <w:rsid w:val="00971F54"/>
    <w:rsid w:val="009721A0"/>
    <w:rsid w:val="009725C5"/>
    <w:rsid w:val="0097266F"/>
    <w:rsid w:val="00972AEA"/>
    <w:rsid w:val="00972B4E"/>
    <w:rsid w:val="0097393A"/>
    <w:rsid w:val="009739F3"/>
    <w:rsid w:val="00973E34"/>
    <w:rsid w:val="00973F40"/>
    <w:rsid w:val="00974529"/>
    <w:rsid w:val="00974C1A"/>
    <w:rsid w:val="00975F0E"/>
    <w:rsid w:val="00977B08"/>
    <w:rsid w:val="00980900"/>
    <w:rsid w:val="00982BC9"/>
    <w:rsid w:val="009830F7"/>
    <w:rsid w:val="00983EDC"/>
    <w:rsid w:val="00983EED"/>
    <w:rsid w:val="009849EF"/>
    <w:rsid w:val="00984A3A"/>
    <w:rsid w:val="00984BC7"/>
    <w:rsid w:val="00985967"/>
    <w:rsid w:val="00986DB7"/>
    <w:rsid w:val="00987D23"/>
    <w:rsid w:val="009905A5"/>
    <w:rsid w:val="009912C8"/>
    <w:rsid w:val="009912E0"/>
    <w:rsid w:val="00992750"/>
    <w:rsid w:val="00992766"/>
    <w:rsid w:val="009934CF"/>
    <w:rsid w:val="00993BF4"/>
    <w:rsid w:val="009940FC"/>
    <w:rsid w:val="00994396"/>
    <w:rsid w:val="00994B03"/>
    <w:rsid w:val="00994FB1"/>
    <w:rsid w:val="00995A6A"/>
    <w:rsid w:val="00995D84"/>
    <w:rsid w:val="009971AA"/>
    <w:rsid w:val="00997908"/>
    <w:rsid w:val="009A0D75"/>
    <w:rsid w:val="009A1234"/>
    <w:rsid w:val="009A306D"/>
    <w:rsid w:val="009A347A"/>
    <w:rsid w:val="009A3661"/>
    <w:rsid w:val="009A5158"/>
    <w:rsid w:val="009A5A3D"/>
    <w:rsid w:val="009A620E"/>
    <w:rsid w:val="009A7587"/>
    <w:rsid w:val="009B0214"/>
    <w:rsid w:val="009B02EF"/>
    <w:rsid w:val="009B0A91"/>
    <w:rsid w:val="009B19CD"/>
    <w:rsid w:val="009B2F18"/>
    <w:rsid w:val="009B6316"/>
    <w:rsid w:val="009B6452"/>
    <w:rsid w:val="009B6A6F"/>
    <w:rsid w:val="009B736C"/>
    <w:rsid w:val="009C01A6"/>
    <w:rsid w:val="009C0EAC"/>
    <w:rsid w:val="009C1AFE"/>
    <w:rsid w:val="009C1F30"/>
    <w:rsid w:val="009C246A"/>
    <w:rsid w:val="009C2A0C"/>
    <w:rsid w:val="009C2A6C"/>
    <w:rsid w:val="009C3E33"/>
    <w:rsid w:val="009C54A0"/>
    <w:rsid w:val="009C5C6C"/>
    <w:rsid w:val="009C5F24"/>
    <w:rsid w:val="009C6C53"/>
    <w:rsid w:val="009C7F99"/>
    <w:rsid w:val="009D048B"/>
    <w:rsid w:val="009D0A63"/>
    <w:rsid w:val="009D1B5D"/>
    <w:rsid w:val="009D27C3"/>
    <w:rsid w:val="009D28FA"/>
    <w:rsid w:val="009D3CA8"/>
    <w:rsid w:val="009D4200"/>
    <w:rsid w:val="009D43FE"/>
    <w:rsid w:val="009D53FD"/>
    <w:rsid w:val="009D5C19"/>
    <w:rsid w:val="009D6672"/>
    <w:rsid w:val="009D69C6"/>
    <w:rsid w:val="009D6F70"/>
    <w:rsid w:val="009D7501"/>
    <w:rsid w:val="009D7556"/>
    <w:rsid w:val="009D7975"/>
    <w:rsid w:val="009E068D"/>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E38"/>
    <w:rsid w:val="009F25A8"/>
    <w:rsid w:val="009F34D3"/>
    <w:rsid w:val="009F3CA9"/>
    <w:rsid w:val="009F46DC"/>
    <w:rsid w:val="009F508F"/>
    <w:rsid w:val="009F6006"/>
    <w:rsid w:val="009F64DF"/>
    <w:rsid w:val="009F65AF"/>
    <w:rsid w:val="009F72A8"/>
    <w:rsid w:val="009F754F"/>
    <w:rsid w:val="009F775D"/>
    <w:rsid w:val="009F7D54"/>
    <w:rsid w:val="00A00109"/>
    <w:rsid w:val="00A01B9B"/>
    <w:rsid w:val="00A01BE4"/>
    <w:rsid w:val="00A01C00"/>
    <w:rsid w:val="00A01EB6"/>
    <w:rsid w:val="00A01ED1"/>
    <w:rsid w:val="00A02488"/>
    <w:rsid w:val="00A02AB3"/>
    <w:rsid w:val="00A034EF"/>
    <w:rsid w:val="00A03A1B"/>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2AE3"/>
    <w:rsid w:val="00A13490"/>
    <w:rsid w:val="00A13DF7"/>
    <w:rsid w:val="00A14807"/>
    <w:rsid w:val="00A15263"/>
    <w:rsid w:val="00A155CD"/>
    <w:rsid w:val="00A15BF1"/>
    <w:rsid w:val="00A1620D"/>
    <w:rsid w:val="00A166AF"/>
    <w:rsid w:val="00A16AC0"/>
    <w:rsid w:val="00A16DC1"/>
    <w:rsid w:val="00A171AC"/>
    <w:rsid w:val="00A2068A"/>
    <w:rsid w:val="00A224E5"/>
    <w:rsid w:val="00A231CF"/>
    <w:rsid w:val="00A23D31"/>
    <w:rsid w:val="00A240A7"/>
    <w:rsid w:val="00A24AF6"/>
    <w:rsid w:val="00A24C9B"/>
    <w:rsid w:val="00A25151"/>
    <w:rsid w:val="00A26554"/>
    <w:rsid w:val="00A26ECD"/>
    <w:rsid w:val="00A27BA0"/>
    <w:rsid w:val="00A27D2B"/>
    <w:rsid w:val="00A301A7"/>
    <w:rsid w:val="00A305F9"/>
    <w:rsid w:val="00A30C34"/>
    <w:rsid w:val="00A30C4E"/>
    <w:rsid w:val="00A30CA8"/>
    <w:rsid w:val="00A30FD3"/>
    <w:rsid w:val="00A31582"/>
    <w:rsid w:val="00A315DF"/>
    <w:rsid w:val="00A32453"/>
    <w:rsid w:val="00A32564"/>
    <w:rsid w:val="00A32EB4"/>
    <w:rsid w:val="00A32F71"/>
    <w:rsid w:val="00A33A8D"/>
    <w:rsid w:val="00A33AE3"/>
    <w:rsid w:val="00A34223"/>
    <w:rsid w:val="00A34F11"/>
    <w:rsid w:val="00A3509C"/>
    <w:rsid w:val="00A352DA"/>
    <w:rsid w:val="00A35E2F"/>
    <w:rsid w:val="00A36013"/>
    <w:rsid w:val="00A36159"/>
    <w:rsid w:val="00A36FB5"/>
    <w:rsid w:val="00A37891"/>
    <w:rsid w:val="00A40A51"/>
    <w:rsid w:val="00A415BA"/>
    <w:rsid w:val="00A419A8"/>
    <w:rsid w:val="00A4230D"/>
    <w:rsid w:val="00A43F74"/>
    <w:rsid w:val="00A4432A"/>
    <w:rsid w:val="00A4594F"/>
    <w:rsid w:val="00A45F38"/>
    <w:rsid w:val="00A47916"/>
    <w:rsid w:val="00A47C18"/>
    <w:rsid w:val="00A50123"/>
    <w:rsid w:val="00A50298"/>
    <w:rsid w:val="00A50838"/>
    <w:rsid w:val="00A50EC5"/>
    <w:rsid w:val="00A511BB"/>
    <w:rsid w:val="00A52012"/>
    <w:rsid w:val="00A535E4"/>
    <w:rsid w:val="00A536DA"/>
    <w:rsid w:val="00A5370C"/>
    <w:rsid w:val="00A5406C"/>
    <w:rsid w:val="00A54801"/>
    <w:rsid w:val="00A556AA"/>
    <w:rsid w:val="00A558E5"/>
    <w:rsid w:val="00A5596D"/>
    <w:rsid w:val="00A55C91"/>
    <w:rsid w:val="00A56ACD"/>
    <w:rsid w:val="00A56C7D"/>
    <w:rsid w:val="00A56F1F"/>
    <w:rsid w:val="00A56F39"/>
    <w:rsid w:val="00A571CD"/>
    <w:rsid w:val="00A57C3D"/>
    <w:rsid w:val="00A57D17"/>
    <w:rsid w:val="00A60140"/>
    <w:rsid w:val="00A617D1"/>
    <w:rsid w:val="00A61FF1"/>
    <w:rsid w:val="00A640F1"/>
    <w:rsid w:val="00A64F4B"/>
    <w:rsid w:val="00A650C6"/>
    <w:rsid w:val="00A660D1"/>
    <w:rsid w:val="00A66528"/>
    <w:rsid w:val="00A66829"/>
    <w:rsid w:val="00A6697B"/>
    <w:rsid w:val="00A7079C"/>
    <w:rsid w:val="00A70E4C"/>
    <w:rsid w:val="00A71251"/>
    <w:rsid w:val="00A719AA"/>
    <w:rsid w:val="00A72A0E"/>
    <w:rsid w:val="00A731B5"/>
    <w:rsid w:val="00A73DE3"/>
    <w:rsid w:val="00A73E67"/>
    <w:rsid w:val="00A747F9"/>
    <w:rsid w:val="00A74B2E"/>
    <w:rsid w:val="00A74C2D"/>
    <w:rsid w:val="00A76217"/>
    <w:rsid w:val="00A76595"/>
    <w:rsid w:val="00A766B1"/>
    <w:rsid w:val="00A76B34"/>
    <w:rsid w:val="00A779A5"/>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2A46"/>
    <w:rsid w:val="00A93072"/>
    <w:rsid w:val="00A94938"/>
    <w:rsid w:val="00A95838"/>
    <w:rsid w:val="00A9629C"/>
    <w:rsid w:val="00A96A29"/>
    <w:rsid w:val="00A97219"/>
    <w:rsid w:val="00A97515"/>
    <w:rsid w:val="00AA07B1"/>
    <w:rsid w:val="00AA193D"/>
    <w:rsid w:val="00AA2289"/>
    <w:rsid w:val="00AA2B9B"/>
    <w:rsid w:val="00AA35D5"/>
    <w:rsid w:val="00AA3E10"/>
    <w:rsid w:val="00AA417B"/>
    <w:rsid w:val="00AA49FF"/>
    <w:rsid w:val="00AA4A1F"/>
    <w:rsid w:val="00AA505C"/>
    <w:rsid w:val="00AA533F"/>
    <w:rsid w:val="00AA59B2"/>
    <w:rsid w:val="00AA5A86"/>
    <w:rsid w:val="00AA5C7C"/>
    <w:rsid w:val="00AA639B"/>
    <w:rsid w:val="00AA6EFD"/>
    <w:rsid w:val="00AA7C65"/>
    <w:rsid w:val="00AA7F02"/>
    <w:rsid w:val="00AA7F48"/>
    <w:rsid w:val="00AB010D"/>
    <w:rsid w:val="00AB0749"/>
    <w:rsid w:val="00AB2617"/>
    <w:rsid w:val="00AB2C53"/>
    <w:rsid w:val="00AB2EDE"/>
    <w:rsid w:val="00AB37BE"/>
    <w:rsid w:val="00AB5936"/>
    <w:rsid w:val="00AB6595"/>
    <w:rsid w:val="00AB766C"/>
    <w:rsid w:val="00AB76D8"/>
    <w:rsid w:val="00AB7760"/>
    <w:rsid w:val="00AB7E6A"/>
    <w:rsid w:val="00AC188C"/>
    <w:rsid w:val="00AC193A"/>
    <w:rsid w:val="00AC1B50"/>
    <w:rsid w:val="00AC1B61"/>
    <w:rsid w:val="00AC28E0"/>
    <w:rsid w:val="00AC2C6E"/>
    <w:rsid w:val="00AC3A3F"/>
    <w:rsid w:val="00AC41CA"/>
    <w:rsid w:val="00AC5363"/>
    <w:rsid w:val="00AC5EE6"/>
    <w:rsid w:val="00AC6B75"/>
    <w:rsid w:val="00AC6C2F"/>
    <w:rsid w:val="00AC6DC6"/>
    <w:rsid w:val="00AC706C"/>
    <w:rsid w:val="00AD0D24"/>
    <w:rsid w:val="00AD0DE0"/>
    <w:rsid w:val="00AD1480"/>
    <w:rsid w:val="00AD1923"/>
    <w:rsid w:val="00AD2611"/>
    <w:rsid w:val="00AD285F"/>
    <w:rsid w:val="00AD368D"/>
    <w:rsid w:val="00AD3AC5"/>
    <w:rsid w:val="00AD3D57"/>
    <w:rsid w:val="00AD497C"/>
    <w:rsid w:val="00AD4AD2"/>
    <w:rsid w:val="00AD50F9"/>
    <w:rsid w:val="00AD5228"/>
    <w:rsid w:val="00AD55E6"/>
    <w:rsid w:val="00AD6B14"/>
    <w:rsid w:val="00AE07EE"/>
    <w:rsid w:val="00AE0890"/>
    <w:rsid w:val="00AE096A"/>
    <w:rsid w:val="00AE0B4B"/>
    <w:rsid w:val="00AE156A"/>
    <w:rsid w:val="00AE1872"/>
    <w:rsid w:val="00AE19C0"/>
    <w:rsid w:val="00AE1B90"/>
    <w:rsid w:val="00AE3252"/>
    <w:rsid w:val="00AE329B"/>
    <w:rsid w:val="00AE47BF"/>
    <w:rsid w:val="00AE489D"/>
    <w:rsid w:val="00AE4A34"/>
    <w:rsid w:val="00AE552E"/>
    <w:rsid w:val="00AE56A2"/>
    <w:rsid w:val="00AE5737"/>
    <w:rsid w:val="00AE57A9"/>
    <w:rsid w:val="00AE6218"/>
    <w:rsid w:val="00AE6A7D"/>
    <w:rsid w:val="00AE79E1"/>
    <w:rsid w:val="00AF0861"/>
    <w:rsid w:val="00AF0A77"/>
    <w:rsid w:val="00AF15CB"/>
    <w:rsid w:val="00AF17E9"/>
    <w:rsid w:val="00AF1992"/>
    <w:rsid w:val="00AF3305"/>
    <w:rsid w:val="00AF4424"/>
    <w:rsid w:val="00AF4610"/>
    <w:rsid w:val="00AF4C29"/>
    <w:rsid w:val="00AF4EED"/>
    <w:rsid w:val="00AF6432"/>
    <w:rsid w:val="00AF6DED"/>
    <w:rsid w:val="00AF753C"/>
    <w:rsid w:val="00AF758F"/>
    <w:rsid w:val="00AF759C"/>
    <w:rsid w:val="00AF79BD"/>
    <w:rsid w:val="00B0074A"/>
    <w:rsid w:val="00B00F3C"/>
    <w:rsid w:val="00B01191"/>
    <w:rsid w:val="00B01762"/>
    <w:rsid w:val="00B01B16"/>
    <w:rsid w:val="00B01D0C"/>
    <w:rsid w:val="00B029B1"/>
    <w:rsid w:val="00B02C78"/>
    <w:rsid w:val="00B03811"/>
    <w:rsid w:val="00B039E1"/>
    <w:rsid w:val="00B03B83"/>
    <w:rsid w:val="00B04D4C"/>
    <w:rsid w:val="00B04D63"/>
    <w:rsid w:val="00B04FDF"/>
    <w:rsid w:val="00B0597E"/>
    <w:rsid w:val="00B05E74"/>
    <w:rsid w:val="00B07F12"/>
    <w:rsid w:val="00B07FE3"/>
    <w:rsid w:val="00B10BAE"/>
    <w:rsid w:val="00B11CB3"/>
    <w:rsid w:val="00B12451"/>
    <w:rsid w:val="00B12A0A"/>
    <w:rsid w:val="00B13402"/>
    <w:rsid w:val="00B14154"/>
    <w:rsid w:val="00B1415B"/>
    <w:rsid w:val="00B150A3"/>
    <w:rsid w:val="00B15278"/>
    <w:rsid w:val="00B15589"/>
    <w:rsid w:val="00B1643D"/>
    <w:rsid w:val="00B164F6"/>
    <w:rsid w:val="00B16E71"/>
    <w:rsid w:val="00B177DD"/>
    <w:rsid w:val="00B20805"/>
    <w:rsid w:val="00B222A2"/>
    <w:rsid w:val="00B22D84"/>
    <w:rsid w:val="00B22F08"/>
    <w:rsid w:val="00B233F4"/>
    <w:rsid w:val="00B234EC"/>
    <w:rsid w:val="00B240A7"/>
    <w:rsid w:val="00B267E1"/>
    <w:rsid w:val="00B26FEA"/>
    <w:rsid w:val="00B274AE"/>
    <w:rsid w:val="00B274BF"/>
    <w:rsid w:val="00B27B6C"/>
    <w:rsid w:val="00B304B7"/>
    <w:rsid w:val="00B3086B"/>
    <w:rsid w:val="00B31222"/>
    <w:rsid w:val="00B31516"/>
    <w:rsid w:val="00B318C9"/>
    <w:rsid w:val="00B31FDB"/>
    <w:rsid w:val="00B33EEF"/>
    <w:rsid w:val="00B348F1"/>
    <w:rsid w:val="00B416D0"/>
    <w:rsid w:val="00B41D89"/>
    <w:rsid w:val="00B42C7F"/>
    <w:rsid w:val="00B42E81"/>
    <w:rsid w:val="00B4329D"/>
    <w:rsid w:val="00B457EF"/>
    <w:rsid w:val="00B45BEE"/>
    <w:rsid w:val="00B45C95"/>
    <w:rsid w:val="00B464B0"/>
    <w:rsid w:val="00B46A26"/>
    <w:rsid w:val="00B46C8E"/>
    <w:rsid w:val="00B50512"/>
    <w:rsid w:val="00B50F74"/>
    <w:rsid w:val="00B51282"/>
    <w:rsid w:val="00B51A2F"/>
    <w:rsid w:val="00B51AEA"/>
    <w:rsid w:val="00B520F9"/>
    <w:rsid w:val="00B52812"/>
    <w:rsid w:val="00B529DA"/>
    <w:rsid w:val="00B537CE"/>
    <w:rsid w:val="00B53891"/>
    <w:rsid w:val="00B53D4A"/>
    <w:rsid w:val="00B541CB"/>
    <w:rsid w:val="00B5423C"/>
    <w:rsid w:val="00B5495A"/>
    <w:rsid w:val="00B54AAB"/>
    <w:rsid w:val="00B553BA"/>
    <w:rsid w:val="00B55A03"/>
    <w:rsid w:val="00B57560"/>
    <w:rsid w:val="00B57690"/>
    <w:rsid w:val="00B577A3"/>
    <w:rsid w:val="00B60D8A"/>
    <w:rsid w:val="00B6144B"/>
    <w:rsid w:val="00B61577"/>
    <w:rsid w:val="00B6170F"/>
    <w:rsid w:val="00B620C4"/>
    <w:rsid w:val="00B625C9"/>
    <w:rsid w:val="00B63796"/>
    <w:rsid w:val="00B64641"/>
    <w:rsid w:val="00B648F6"/>
    <w:rsid w:val="00B66A77"/>
    <w:rsid w:val="00B675DD"/>
    <w:rsid w:val="00B704AA"/>
    <w:rsid w:val="00B70B16"/>
    <w:rsid w:val="00B70B2A"/>
    <w:rsid w:val="00B71F2C"/>
    <w:rsid w:val="00B7262F"/>
    <w:rsid w:val="00B726C3"/>
    <w:rsid w:val="00B727C5"/>
    <w:rsid w:val="00B73031"/>
    <w:rsid w:val="00B73CF6"/>
    <w:rsid w:val="00B73D51"/>
    <w:rsid w:val="00B73FD4"/>
    <w:rsid w:val="00B73FE7"/>
    <w:rsid w:val="00B74128"/>
    <w:rsid w:val="00B743A6"/>
    <w:rsid w:val="00B743FD"/>
    <w:rsid w:val="00B74DCE"/>
    <w:rsid w:val="00B74FC5"/>
    <w:rsid w:val="00B75A6C"/>
    <w:rsid w:val="00B7684C"/>
    <w:rsid w:val="00B77614"/>
    <w:rsid w:val="00B8029A"/>
    <w:rsid w:val="00B80CDA"/>
    <w:rsid w:val="00B80DB5"/>
    <w:rsid w:val="00B827B3"/>
    <w:rsid w:val="00B82F2D"/>
    <w:rsid w:val="00B83E2A"/>
    <w:rsid w:val="00B83E38"/>
    <w:rsid w:val="00B84273"/>
    <w:rsid w:val="00B84E0E"/>
    <w:rsid w:val="00B85781"/>
    <w:rsid w:val="00B85DF3"/>
    <w:rsid w:val="00B861AD"/>
    <w:rsid w:val="00B8690B"/>
    <w:rsid w:val="00B86C19"/>
    <w:rsid w:val="00B86ED2"/>
    <w:rsid w:val="00B8730C"/>
    <w:rsid w:val="00B878CC"/>
    <w:rsid w:val="00B912E7"/>
    <w:rsid w:val="00B91367"/>
    <w:rsid w:val="00B913FB"/>
    <w:rsid w:val="00B923C1"/>
    <w:rsid w:val="00B924EF"/>
    <w:rsid w:val="00B92EDF"/>
    <w:rsid w:val="00B9332A"/>
    <w:rsid w:val="00B93510"/>
    <w:rsid w:val="00B93640"/>
    <w:rsid w:val="00B93E33"/>
    <w:rsid w:val="00B93FFB"/>
    <w:rsid w:val="00B94B0A"/>
    <w:rsid w:val="00B94C63"/>
    <w:rsid w:val="00B94C73"/>
    <w:rsid w:val="00B954F3"/>
    <w:rsid w:val="00B95BCD"/>
    <w:rsid w:val="00B95CDC"/>
    <w:rsid w:val="00B95CE5"/>
    <w:rsid w:val="00B96107"/>
    <w:rsid w:val="00B97EFC"/>
    <w:rsid w:val="00BA064F"/>
    <w:rsid w:val="00BA0D0B"/>
    <w:rsid w:val="00BA14FC"/>
    <w:rsid w:val="00BA1970"/>
    <w:rsid w:val="00BA1EE5"/>
    <w:rsid w:val="00BA3D3F"/>
    <w:rsid w:val="00BA4C61"/>
    <w:rsid w:val="00BA4CE5"/>
    <w:rsid w:val="00BA54B9"/>
    <w:rsid w:val="00BA5DF2"/>
    <w:rsid w:val="00BA7E4A"/>
    <w:rsid w:val="00BB1236"/>
    <w:rsid w:val="00BB18B6"/>
    <w:rsid w:val="00BB1A27"/>
    <w:rsid w:val="00BB2936"/>
    <w:rsid w:val="00BB375D"/>
    <w:rsid w:val="00BB4277"/>
    <w:rsid w:val="00BB49A0"/>
    <w:rsid w:val="00BB4D89"/>
    <w:rsid w:val="00BB515F"/>
    <w:rsid w:val="00BB532B"/>
    <w:rsid w:val="00BB6565"/>
    <w:rsid w:val="00BB6734"/>
    <w:rsid w:val="00BC0924"/>
    <w:rsid w:val="00BC0C50"/>
    <w:rsid w:val="00BC10D7"/>
    <w:rsid w:val="00BC11E0"/>
    <w:rsid w:val="00BC1FA5"/>
    <w:rsid w:val="00BC2598"/>
    <w:rsid w:val="00BC299D"/>
    <w:rsid w:val="00BC2C0C"/>
    <w:rsid w:val="00BC3B70"/>
    <w:rsid w:val="00BC4359"/>
    <w:rsid w:val="00BC4AE9"/>
    <w:rsid w:val="00BC6E7C"/>
    <w:rsid w:val="00BC7060"/>
    <w:rsid w:val="00BC7182"/>
    <w:rsid w:val="00BC732A"/>
    <w:rsid w:val="00BC7398"/>
    <w:rsid w:val="00BC7458"/>
    <w:rsid w:val="00BC758B"/>
    <w:rsid w:val="00BC79AA"/>
    <w:rsid w:val="00BC79C3"/>
    <w:rsid w:val="00BC7D51"/>
    <w:rsid w:val="00BC7F12"/>
    <w:rsid w:val="00BD1045"/>
    <w:rsid w:val="00BD1210"/>
    <w:rsid w:val="00BD2183"/>
    <w:rsid w:val="00BD2EAC"/>
    <w:rsid w:val="00BD4BB3"/>
    <w:rsid w:val="00BD4EAE"/>
    <w:rsid w:val="00BD50FE"/>
    <w:rsid w:val="00BD5C33"/>
    <w:rsid w:val="00BD6804"/>
    <w:rsid w:val="00BD7B60"/>
    <w:rsid w:val="00BD7F11"/>
    <w:rsid w:val="00BE17C6"/>
    <w:rsid w:val="00BE1EF8"/>
    <w:rsid w:val="00BE2498"/>
    <w:rsid w:val="00BE2BD3"/>
    <w:rsid w:val="00BE2E7C"/>
    <w:rsid w:val="00BE4843"/>
    <w:rsid w:val="00BE4865"/>
    <w:rsid w:val="00BE50F9"/>
    <w:rsid w:val="00BE5241"/>
    <w:rsid w:val="00BE5595"/>
    <w:rsid w:val="00BE6035"/>
    <w:rsid w:val="00BE675A"/>
    <w:rsid w:val="00BE69BF"/>
    <w:rsid w:val="00BE725A"/>
    <w:rsid w:val="00BE73C1"/>
    <w:rsid w:val="00BE7430"/>
    <w:rsid w:val="00BE7B48"/>
    <w:rsid w:val="00BF0B5F"/>
    <w:rsid w:val="00BF3269"/>
    <w:rsid w:val="00BF3381"/>
    <w:rsid w:val="00BF667D"/>
    <w:rsid w:val="00BF68BB"/>
    <w:rsid w:val="00BF69D9"/>
    <w:rsid w:val="00BF6E25"/>
    <w:rsid w:val="00BF706E"/>
    <w:rsid w:val="00BF72E7"/>
    <w:rsid w:val="00BF773F"/>
    <w:rsid w:val="00BF7E94"/>
    <w:rsid w:val="00C0169B"/>
    <w:rsid w:val="00C02357"/>
    <w:rsid w:val="00C03070"/>
    <w:rsid w:val="00C034F5"/>
    <w:rsid w:val="00C05786"/>
    <w:rsid w:val="00C06585"/>
    <w:rsid w:val="00C06B11"/>
    <w:rsid w:val="00C06BCB"/>
    <w:rsid w:val="00C07A3E"/>
    <w:rsid w:val="00C100E3"/>
    <w:rsid w:val="00C10FCF"/>
    <w:rsid w:val="00C11870"/>
    <w:rsid w:val="00C12810"/>
    <w:rsid w:val="00C12D84"/>
    <w:rsid w:val="00C13B88"/>
    <w:rsid w:val="00C1483A"/>
    <w:rsid w:val="00C14BEB"/>
    <w:rsid w:val="00C14CF4"/>
    <w:rsid w:val="00C15B35"/>
    <w:rsid w:val="00C15FAD"/>
    <w:rsid w:val="00C1669E"/>
    <w:rsid w:val="00C16B4B"/>
    <w:rsid w:val="00C1729D"/>
    <w:rsid w:val="00C17427"/>
    <w:rsid w:val="00C1797D"/>
    <w:rsid w:val="00C20C00"/>
    <w:rsid w:val="00C20C5A"/>
    <w:rsid w:val="00C210FD"/>
    <w:rsid w:val="00C2141B"/>
    <w:rsid w:val="00C214F6"/>
    <w:rsid w:val="00C2165D"/>
    <w:rsid w:val="00C22901"/>
    <w:rsid w:val="00C22969"/>
    <w:rsid w:val="00C22C44"/>
    <w:rsid w:val="00C22E10"/>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4B49"/>
    <w:rsid w:val="00C3583A"/>
    <w:rsid w:val="00C35A5E"/>
    <w:rsid w:val="00C364D0"/>
    <w:rsid w:val="00C36C23"/>
    <w:rsid w:val="00C37A5F"/>
    <w:rsid w:val="00C407E5"/>
    <w:rsid w:val="00C40B65"/>
    <w:rsid w:val="00C4265A"/>
    <w:rsid w:val="00C42DAC"/>
    <w:rsid w:val="00C4342B"/>
    <w:rsid w:val="00C445B9"/>
    <w:rsid w:val="00C44C87"/>
    <w:rsid w:val="00C45345"/>
    <w:rsid w:val="00C45818"/>
    <w:rsid w:val="00C459A9"/>
    <w:rsid w:val="00C46EF4"/>
    <w:rsid w:val="00C47763"/>
    <w:rsid w:val="00C477E7"/>
    <w:rsid w:val="00C47F3A"/>
    <w:rsid w:val="00C502A5"/>
    <w:rsid w:val="00C503A6"/>
    <w:rsid w:val="00C5063C"/>
    <w:rsid w:val="00C506B0"/>
    <w:rsid w:val="00C51CD8"/>
    <w:rsid w:val="00C521F7"/>
    <w:rsid w:val="00C5264F"/>
    <w:rsid w:val="00C526DE"/>
    <w:rsid w:val="00C53008"/>
    <w:rsid w:val="00C55151"/>
    <w:rsid w:val="00C554F7"/>
    <w:rsid w:val="00C5575D"/>
    <w:rsid w:val="00C558FF"/>
    <w:rsid w:val="00C55D26"/>
    <w:rsid w:val="00C560FA"/>
    <w:rsid w:val="00C56772"/>
    <w:rsid w:val="00C576D2"/>
    <w:rsid w:val="00C577C1"/>
    <w:rsid w:val="00C57FF9"/>
    <w:rsid w:val="00C60902"/>
    <w:rsid w:val="00C6103F"/>
    <w:rsid w:val="00C612FD"/>
    <w:rsid w:val="00C61A21"/>
    <w:rsid w:val="00C62023"/>
    <w:rsid w:val="00C620F7"/>
    <w:rsid w:val="00C62348"/>
    <w:rsid w:val="00C62CA9"/>
    <w:rsid w:val="00C64434"/>
    <w:rsid w:val="00C648C4"/>
    <w:rsid w:val="00C64A51"/>
    <w:rsid w:val="00C64B27"/>
    <w:rsid w:val="00C65531"/>
    <w:rsid w:val="00C655F2"/>
    <w:rsid w:val="00C65C4D"/>
    <w:rsid w:val="00C67C44"/>
    <w:rsid w:val="00C7063C"/>
    <w:rsid w:val="00C70670"/>
    <w:rsid w:val="00C71D4E"/>
    <w:rsid w:val="00C72589"/>
    <w:rsid w:val="00C73C57"/>
    <w:rsid w:val="00C73FBD"/>
    <w:rsid w:val="00C741B2"/>
    <w:rsid w:val="00C7439A"/>
    <w:rsid w:val="00C746D9"/>
    <w:rsid w:val="00C74D43"/>
    <w:rsid w:val="00C74F53"/>
    <w:rsid w:val="00C74F5F"/>
    <w:rsid w:val="00C75CA7"/>
    <w:rsid w:val="00C763EE"/>
    <w:rsid w:val="00C7683D"/>
    <w:rsid w:val="00C76A6F"/>
    <w:rsid w:val="00C76EE0"/>
    <w:rsid w:val="00C77E7E"/>
    <w:rsid w:val="00C80361"/>
    <w:rsid w:val="00C81912"/>
    <w:rsid w:val="00C819AE"/>
    <w:rsid w:val="00C81FBD"/>
    <w:rsid w:val="00C82A8F"/>
    <w:rsid w:val="00C82FB9"/>
    <w:rsid w:val="00C84AAD"/>
    <w:rsid w:val="00C85C96"/>
    <w:rsid w:val="00C85FEE"/>
    <w:rsid w:val="00C860AE"/>
    <w:rsid w:val="00C86432"/>
    <w:rsid w:val="00C86912"/>
    <w:rsid w:val="00C86FC6"/>
    <w:rsid w:val="00C87C17"/>
    <w:rsid w:val="00C901BB"/>
    <w:rsid w:val="00C90C46"/>
    <w:rsid w:val="00C90CD3"/>
    <w:rsid w:val="00C91B62"/>
    <w:rsid w:val="00C92552"/>
    <w:rsid w:val="00C92916"/>
    <w:rsid w:val="00C92C27"/>
    <w:rsid w:val="00C9345C"/>
    <w:rsid w:val="00C93F1B"/>
    <w:rsid w:val="00C9454B"/>
    <w:rsid w:val="00C94F1C"/>
    <w:rsid w:val="00C950E3"/>
    <w:rsid w:val="00C953F1"/>
    <w:rsid w:val="00C955F1"/>
    <w:rsid w:val="00C963DF"/>
    <w:rsid w:val="00C96527"/>
    <w:rsid w:val="00C96DFE"/>
    <w:rsid w:val="00C96FE8"/>
    <w:rsid w:val="00C97151"/>
    <w:rsid w:val="00C9737D"/>
    <w:rsid w:val="00C976D1"/>
    <w:rsid w:val="00CA015B"/>
    <w:rsid w:val="00CA0F81"/>
    <w:rsid w:val="00CA2C6A"/>
    <w:rsid w:val="00CA2D01"/>
    <w:rsid w:val="00CA308F"/>
    <w:rsid w:val="00CA3730"/>
    <w:rsid w:val="00CA3C52"/>
    <w:rsid w:val="00CA5FDD"/>
    <w:rsid w:val="00CA67BA"/>
    <w:rsid w:val="00CA71D4"/>
    <w:rsid w:val="00CB0326"/>
    <w:rsid w:val="00CB03C1"/>
    <w:rsid w:val="00CB4370"/>
    <w:rsid w:val="00CB4703"/>
    <w:rsid w:val="00CB5D29"/>
    <w:rsid w:val="00CB6019"/>
    <w:rsid w:val="00CB675A"/>
    <w:rsid w:val="00CB6847"/>
    <w:rsid w:val="00CB6EC8"/>
    <w:rsid w:val="00CB7423"/>
    <w:rsid w:val="00CB782B"/>
    <w:rsid w:val="00CC082B"/>
    <w:rsid w:val="00CC0E77"/>
    <w:rsid w:val="00CC13BE"/>
    <w:rsid w:val="00CC2092"/>
    <w:rsid w:val="00CC285C"/>
    <w:rsid w:val="00CC2E28"/>
    <w:rsid w:val="00CC3244"/>
    <w:rsid w:val="00CC5595"/>
    <w:rsid w:val="00CC596D"/>
    <w:rsid w:val="00CC5AAD"/>
    <w:rsid w:val="00CC5E76"/>
    <w:rsid w:val="00CC687B"/>
    <w:rsid w:val="00CC6FC3"/>
    <w:rsid w:val="00CC7324"/>
    <w:rsid w:val="00CC79AA"/>
    <w:rsid w:val="00CC7FC0"/>
    <w:rsid w:val="00CD0453"/>
    <w:rsid w:val="00CD1770"/>
    <w:rsid w:val="00CD2422"/>
    <w:rsid w:val="00CD2797"/>
    <w:rsid w:val="00CD2D4D"/>
    <w:rsid w:val="00CD3A5D"/>
    <w:rsid w:val="00CD3F0D"/>
    <w:rsid w:val="00CD4404"/>
    <w:rsid w:val="00CD4AF7"/>
    <w:rsid w:val="00CD5A78"/>
    <w:rsid w:val="00CD5FD4"/>
    <w:rsid w:val="00CD64D0"/>
    <w:rsid w:val="00CD7F8F"/>
    <w:rsid w:val="00CE057A"/>
    <w:rsid w:val="00CE0938"/>
    <w:rsid w:val="00CE0B4C"/>
    <w:rsid w:val="00CE0DCE"/>
    <w:rsid w:val="00CE142E"/>
    <w:rsid w:val="00CE1BC9"/>
    <w:rsid w:val="00CE1E68"/>
    <w:rsid w:val="00CE25A1"/>
    <w:rsid w:val="00CE33C1"/>
    <w:rsid w:val="00CE3A56"/>
    <w:rsid w:val="00CE43B9"/>
    <w:rsid w:val="00CE448B"/>
    <w:rsid w:val="00CE478C"/>
    <w:rsid w:val="00CE4DD6"/>
    <w:rsid w:val="00CE5049"/>
    <w:rsid w:val="00CE5228"/>
    <w:rsid w:val="00CE5BC5"/>
    <w:rsid w:val="00CE5EF9"/>
    <w:rsid w:val="00CE76FF"/>
    <w:rsid w:val="00CF066D"/>
    <w:rsid w:val="00CF090B"/>
    <w:rsid w:val="00CF0C41"/>
    <w:rsid w:val="00CF1CF7"/>
    <w:rsid w:val="00CF3AEC"/>
    <w:rsid w:val="00CF3B92"/>
    <w:rsid w:val="00CF4012"/>
    <w:rsid w:val="00CF43D5"/>
    <w:rsid w:val="00CF446E"/>
    <w:rsid w:val="00CF517B"/>
    <w:rsid w:val="00CF5F40"/>
    <w:rsid w:val="00CF73F3"/>
    <w:rsid w:val="00CF7778"/>
    <w:rsid w:val="00CF7D06"/>
    <w:rsid w:val="00D0060A"/>
    <w:rsid w:val="00D01A66"/>
    <w:rsid w:val="00D01BB6"/>
    <w:rsid w:val="00D01C3D"/>
    <w:rsid w:val="00D01F75"/>
    <w:rsid w:val="00D026F0"/>
    <w:rsid w:val="00D02BC6"/>
    <w:rsid w:val="00D0310D"/>
    <w:rsid w:val="00D03542"/>
    <w:rsid w:val="00D04FF0"/>
    <w:rsid w:val="00D04FF5"/>
    <w:rsid w:val="00D0542E"/>
    <w:rsid w:val="00D05803"/>
    <w:rsid w:val="00D05A44"/>
    <w:rsid w:val="00D05C7C"/>
    <w:rsid w:val="00D06906"/>
    <w:rsid w:val="00D06EF0"/>
    <w:rsid w:val="00D07171"/>
    <w:rsid w:val="00D07742"/>
    <w:rsid w:val="00D10711"/>
    <w:rsid w:val="00D10D98"/>
    <w:rsid w:val="00D117D5"/>
    <w:rsid w:val="00D11916"/>
    <w:rsid w:val="00D125A8"/>
    <w:rsid w:val="00D1276A"/>
    <w:rsid w:val="00D14DB7"/>
    <w:rsid w:val="00D15D92"/>
    <w:rsid w:val="00D15E6A"/>
    <w:rsid w:val="00D15ED5"/>
    <w:rsid w:val="00D16656"/>
    <w:rsid w:val="00D16FD7"/>
    <w:rsid w:val="00D17B33"/>
    <w:rsid w:val="00D200AB"/>
    <w:rsid w:val="00D204C4"/>
    <w:rsid w:val="00D229CF"/>
    <w:rsid w:val="00D24DD5"/>
    <w:rsid w:val="00D255B8"/>
    <w:rsid w:val="00D25689"/>
    <w:rsid w:val="00D25899"/>
    <w:rsid w:val="00D25ADC"/>
    <w:rsid w:val="00D2696B"/>
    <w:rsid w:val="00D31CD5"/>
    <w:rsid w:val="00D33009"/>
    <w:rsid w:val="00D3376E"/>
    <w:rsid w:val="00D340A6"/>
    <w:rsid w:val="00D34402"/>
    <w:rsid w:val="00D348F7"/>
    <w:rsid w:val="00D35641"/>
    <w:rsid w:val="00D3564E"/>
    <w:rsid w:val="00D358DE"/>
    <w:rsid w:val="00D36EB4"/>
    <w:rsid w:val="00D36EF4"/>
    <w:rsid w:val="00D371D0"/>
    <w:rsid w:val="00D37285"/>
    <w:rsid w:val="00D4062A"/>
    <w:rsid w:val="00D40BC3"/>
    <w:rsid w:val="00D410EA"/>
    <w:rsid w:val="00D42D55"/>
    <w:rsid w:val="00D434EC"/>
    <w:rsid w:val="00D44C07"/>
    <w:rsid w:val="00D44E9D"/>
    <w:rsid w:val="00D450DA"/>
    <w:rsid w:val="00D4567E"/>
    <w:rsid w:val="00D46722"/>
    <w:rsid w:val="00D472A7"/>
    <w:rsid w:val="00D47BC2"/>
    <w:rsid w:val="00D504F1"/>
    <w:rsid w:val="00D512E8"/>
    <w:rsid w:val="00D514B7"/>
    <w:rsid w:val="00D51515"/>
    <w:rsid w:val="00D51F7E"/>
    <w:rsid w:val="00D5217F"/>
    <w:rsid w:val="00D5381C"/>
    <w:rsid w:val="00D53C84"/>
    <w:rsid w:val="00D54BD5"/>
    <w:rsid w:val="00D5699B"/>
    <w:rsid w:val="00D575F0"/>
    <w:rsid w:val="00D57960"/>
    <w:rsid w:val="00D6004B"/>
    <w:rsid w:val="00D60578"/>
    <w:rsid w:val="00D60B56"/>
    <w:rsid w:val="00D6109E"/>
    <w:rsid w:val="00D614C8"/>
    <w:rsid w:val="00D61A0E"/>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02D"/>
    <w:rsid w:val="00D81BAE"/>
    <w:rsid w:val="00D82A34"/>
    <w:rsid w:val="00D82C78"/>
    <w:rsid w:val="00D8453E"/>
    <w:rsid w:val="00D84B17"/>
    <w:rsid w:val="00D8507D"/>
    <w:rsid w:val="00D86692"/>
    <w:rsid w:val="00D86735"/>
    <w:rsid w:val="00D8718E"/>
    <w:rsid w:val="00D871FB"/>
    <w:rsid w:val="00D90C9D"/>
    <w:rsid w:val="00D90E57"/>
    <w:rsid w:val="00D91757"/>
    <w:rsid w:val="00D91910"/>
    <w:rsid w:val="00D91AA8"/>
    <w:rsid w:val="00D92062"/>
    <w:rsid w:val="00D925A8"/>
    <w:rsid w:val="00D92844"/>
    <w:rsid w:val="00D92FF3"/>
    <w:rsid w:val="00D930D2"/>
    <w:rsid w:val="00D933F4"/>
    <w:rsid w:val="00D944A6"/>
    <w:rsid w:val="00D94877"/>
    <w:rsid w:val="00D948AF"/>
    <w:rsid w:val="00D9559A"/>
    <w:rsid w:val="00D95B5F"/>
    <w:rsid w:val="00D96FC3"/>
    <w:rsid w:val="00DA00CC"/>
    <w:rsid w:val="00DA0839"/>
    <w:rsid w:val="00DA0EE6"/>
    <w:rsid w:val="00DA1248"/>
    <w:rsid w:val="00DA12C3"/>
    <w:rsid w:val="00DA1878"/>
    <w:rsid w:val="00DA22B5"/>
    <w:rsid w:val="00DA30C1"/>
    <w:rsid w:val="00DA374D"/>
    <w:rsid w:val="00DA4192"/>
    <w:rsid w:val="00DA495D"/>
    <w:rsid w:val="00DA4C0A"/>
    <w:rsid w:val="00DA4F15"/>
    <w:rsid w:val="00DA5280"/>
    <w:rsid w:val="00DA5DCA"/>
    <w:rsid w:val="00DA600C"/>
    <w:rsid w:val="00DA6FB8"/>
    <w:rsid w:val="00DA7BA0"/>
    <w:rsid w:val="00DA7C37"/>
    <w:rsid w:val="00DA7D03"/>
    <w:rsid w:val="00DB132B"/>
    <w:rsid w:val="00DB15D7"/>
    <w:rsid w:val="00DB22BE"/>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0306"/>
    <w:rsid w:val="00DC10B0"/>
    <w:rsid w:val="00DC1594"/>
    <w:rsid w:val="00DC193B"/>
    <w:rsid w:val="00DC23B7"/>
    <w:rsid w:val="00DC2996"/>
    <w:rsid w:val="00DC2FA1"/>
    <w:rsid w:val="00DC3B4A"/>
    <w:rsid w:val="00DC4289"/>
    <w:rsid w:val="00DC472A"/>
    <w:rsid w:val="00DC4806"/>
    <w:rsid w:val="00DC4B38"/>
    <w:rsid w:val="00DC4BCD"/>
    <w:rsid w:val="00DC5D44"/>
    <w:rsid w:val="00DC7619"/>
    <w:rsid w:val="00DC7BD4"/>
    <w:rsid w:val="00DD1107"/>
    <w:rsid w:val="00DD1121"/>
    <w:rsid w:val="00DD14F8"/>
    <w:rsid w:val="00DD15B7"/>
    <w:rsid w:val="00DD173F"/>
    <w:rsid w:val="00DD178F"/>
    <w:rsid w:val="00DD186A"/>
    <w:rsid w:val="00DD1BCE"/>
    <w:rsid w:val="00DD1FE4"/>
    <w:rsid w:val="00DD23C5"/>
    <w:rsid w:val="00DD3A92"/>
    <w:rsid w:val="00DD3B58"/>
    <w:rsid w:val="00DD3C0E"/>
    <w:rsid w:val="00DD4022"/>
    <w:rsid w:val="00DD78B2"/>
    <w:rsid w:val="00DE040C"/>
    <w:rsid w:val="00DE0671"/>
    <w:rsid w:val="00DE0DE9"/>
    <w:rsid w:val="00DE0E60"/>
    <w:rsid w:val="00DE1746"/>
    <w:rsid w:val="00DE2004"/>
    <w:rsid w:val="00DE2966"/>
    <w:rsid w:val="00DE40E0"/>
    <w:rsid w:val="00DE4107"/>
    <w:rsid w:val="00DE4FD1"/>
    <w:rsid w:val="00DE6E6F"/>
    <w:rsid w:val="00DE736A"/>
    <w:rsid w:val="00DF0127"/>
    <w:rsid w:val="00DF0424"/>
    <w:rsid w:val="00DF04ED"/>
    <w:rsid w:val="00DF0B5E"/>
    <w:rsid w:val="00DF0ED5"/>
    <w:rsid w:val="00DF382D"/>
    <w:rsid w:val="00DF3BE8"/>
    <w:rsid w:val="00DF3F0D"/>
    <w:rsid w:val="00DF56EF"/>
    <w:rsid w:val="00DF5A1B"/>
    <w:rsid w:val="00DF5CF5"/>
    <w:rsid w:val="00DF72D9"/>
    <w:rsid w:val="00DF779F"/>
    <w:rsid w:val="00DF7912"/>
    <w:rsid w:val="00DF7B69"/>
    <w:rsid w:val="00DF7EC8"/>
    <w:rsid w:val="00E00D4F"/>
    <w:rsid w:val="00E0128F"/>
    <w:rsid w:val="00E0164B"/>
    <w:rsid w:val="00E0218A"/>
    <w:rsid w:val="00E028ED"/>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7A8"/>
    <w:rsid w:val="00E10C8E"/>
    <w:rsid w:val="00E11A0D"/>
    <w:rsid w:val="00E12F57"/>
    <w:rsid w:val="00E13C8C"/>
    <w:rsid w:val="00E13FD2"/>
    <w:rsid w:val="00E14282"/>
    <w:rsid w:val="00E156F2"/>
    <w:rsid w:val="00E15D04"/>
    <w:rsid w:val="00E15F54"/>
    <w:rsid w:val="00E16621"/>
    <w:rsid w:val="00E17868"/>
    <w:rsid w:val="00E178B3"/>
    <w:rsid w:val="00E17DB8"/>
    <w:rsid w:val="00E17EB1"/>
    <w:rsid w:val="00E20330"/>
    <w:rsid w:val="00E204CE"/>
    <w:rsid w:val="00E20626"/>
    <w:rsid w:val="00E20A27"/>
    <w:rsid w:val="00E2153F"/>
    <w:rsid w:val="00E21B31"/>
    <w:rsid w:val="00E21BE4"/>
    <w:rsid w:val="00E2250E"/>
    <w:rsid w:val="00E22E9E"/>
    <w:rsid w:val="00E231DB"/>
    <w:rsid w:val="00E2322E"/>
    <w:rsid w:val="00E2370C"/>
    <w:rsid w:val="00E23855"/>
    <w:rsid w:val="00E23C67"/>
    <w:rsid w:val="00E249D1"/>
    <w:rsid w:val="00E24BF5"/>
    <w:rsid w:val="00E24DDF"/>
    <w:rsid w:val="00E26D78"/>
    <w:rsid w:val="00E27B87"/>
    <w:rsid w:val="00E27DDF"/>
    <w:rsid w:val="00E27E01"/>
    <w:rsid w:val="00E30210"/>
    <w:rsid w:val="00E30A90"/>
    <w:rsid w:val="00E310B9"/>
    <w:rsid w:val="00E3117A"/>
    <w:rsid w:val="00E317D9"/>
    <w:rsid w:val="00E32DBA"/>
    <w:rsid w:val="00E34787"/>
    <w:rsid w:val="00E34DE1"/>
    <w:rsid w:val="00E354AF"/>
    <w:rsid w:val="00E35DF9"/>
    <w:rsid w:val="00E37483"/>
    <w:rsid w:val="00E377D5"/>
    <w:rsid w:val="00E37FDD"/>
    <w:rsid w:val="00E416B1"/>
    <w:rsid w:val="00E42117"/>
    <w:rsid w:val="00E424DE"/>
    <w:rsid w:val="00E43469"/>
    <w:rsid w:val="00E4359A"/>
    <w:rsid w:val="00E4369C"/>
    <w:rsid w:val="00E43A0F"/>
    <w:rsid w:val="00E43A4C"/>
    <w:rsid w:val="00E43A77"/>
    <w:rsid w:val="00E43AA2"/>
    <w:rsid w:val="00E4438B"/>
    <w:rsid w:val="00E445DA"/>
    <w:rsid w:val="00E447EE"/>
    <w:rsid w:val="00E45379"/>
    <w:rsid w:val="00E4659B"/>
    <w:rsid w:val="00E465CB"/>
    <w:rsid w:val="00E468A4"/>
    <w:rsid w:val="00E472D6"/>
    <w:rsid w:val="00E47C0D"/>
    <w:rsid w:val="00E50929"/>
    <w:rsid w:val="00E50A7E"/>
    <w:rsid w:val="00E50B22"/>
    <w:rsid w:val="00E51C2F"/>
    <w:rsid w:val="00E51D7B"/>
    <w:rsid w:val="00E51E18"/>
    <w:rsid w:val="00E5267D"/>
    <w:rsid w:val="00E52703"/>
    <w:rsid w:val="00E533BD"/>
    <w:rsid w:val="00E5346C"/>
    <w:rsid w:val="00E53706"/>
    <w:rsid w:val="00E53DE8"/>
    <w:rsid w:val="00E55401"/>
    <w:rsid w:val="00E556C7"/>
    <w:rsid w:val="00E55B38"/>
    <w:rsid w:val="00E56663"/>
    <w:rsid w:val="00E57CE2"/>
    <w:rsid w:val="00E60967"/>
    <w:rsid w:val="00E617BD"/>
    <w:rsid w:val="00E617DF"/>
    <w:rsid w:val="00E61A64"/>
    <w:rsid w:val="00E61E05"/>
    <w:rsid w:val="00E61F5C"/>
    <w:rsid w:val="00E63111"/>
    <w:rsid w:val="00E63348"/>
    <w:rsid w:val="00E64921"/>
    <w:rsid w:val="00E64BD9"/>
    <w:rsid w:val="00E6519C"/>
    <w:rsid w:val="00E65301"/>
    <w:rsid w:val="00E65A16"/>
    <w:rsid w:val="00E6698C"/>
    <w:rsid w:val="00E67E50"/>
    <w:rsid w:val="00E7035D"/>
    <w:rsid w:val="00E703B3"/>
    <w:rsid w:val="00E705B4"/>
    <w:rsid w:val="00E709F3"/>
    <w:rsid w:val="00E724BE"/>
    <w:rsid w:val="00E72597"/>
    <w:rsid w:val="00E72967"/>
    <w:rsid w:val="00E74577"/>
    <w:rsid w:val="00E754ED"/>
    <w:rsid w:val="00E80250"/>
    <w:rsid w:val="00E8041A"/>
    <w:rsid w:val="00E8071C"/>
    <w:rsid w:val="00E809B3"/>
    <w:rsid w:val="00E80D12"/>
    <w:rsid w:val="00E810C4"/>
    <w:rsid w:val="00E8134F"/>
    <w:rsid w:val="00E8155D"/>
    <w:rsid w:val="00E81743"/>
    <w:rsid w:val="00E82290"/>
    <w:rsid w:val="00E823F9"/>
    <w:rsid w:val="00E83DF0"/>
    <w:rsid w:val="00E84558"/>
    <w:rsid w:val="00E84A74"/>
    <w:rsid w:val="00E84AD7"/>
    <w:rsid w:val="00E85080"/>
    <w:rsid w:val="00E8538B"/>
    <w:rsid w:val="00E85CC0"/>
    <w:rsid w:val="00E85E1F"/>
    <w:rsid w:val="00E86301"/>
    <w:rsid w:val="00E86815"/>
    <w:rsid w:val="00E86A65"/>
    <w:rsid w:val="00E90F9D"/>
    <w:rsid w:val="00E911A0"/>
    <w:rsid w:val="00E913DC"/>
    <w:rsid w:val="00E91404"/>
    <w:rsid w:val="00E9199A"/>
    <w:rsid w:val="00E9220A"/>
    <w:rsid w:val="00E93886"/>
    <w:rsid w:val="00E94225"/>
    <w:rsid w:val="00E947EF"/>
    <w:rsid w:val="00E94C22"/>
    <w:rsid w:val="00E95147"/>
    <w:rsid w:val="00E95260"/>
    <w:rsid w:val="00E963D8"/>
    <w:rsid w:val="00E96AB8"/>
    <w:rsid w:val="00E96E1A"/>
    <w:rsid w:val="00EA030F"/>
    <w:rsid w:val="00EA063F"/>
    <w:rsid w:val="00EA0A1B"/>
    <w:rsid w:val="00EA0E04"/>
    <w:rsid w:val="00EA220D"/>
    <w:rsid w:val="00EA2FBD"/>
    <w:rsid w:val="00EA3156"/>
    <w:rsid w:val="00EA3DB2"/>
    <w:rsid w:val="00EA3FF0"/>
    <w:rsid w:val="00EA40A2"/>
    <w:rsid w:val="00EA4113"/>
    <w:rsid w:val="00EA46DF"/>
    <w:rsid w:val="00EA4CD5"/>
    <w:rsid w:val="00EA4E4A"/>
    <w:rsid w:val="00EA5D2C"/>
    <w:rsid w:val="00EA5D8E"/>
    <w:rsid w:val="00EA5E9B"/>
    <w:rsid w:val="00EA601D"/>
    <w:rsid w:val="00EA65BC"/>
    <w:rsid w:val="00EA6C10"/>
    <w:rsid w:val="00EA7A52"/>
    <w:rsid w:val="00EB0531"/>
    <w:rsid w:val="00EB07CF"/>
    <w:rsid w:val="00EB0E9D"/>
    <w:rsid w:val="00EB112C"/>
    <w:rsid w:val="00EB2B80"/>
    <w:rsid w:val="00EB2E80"/>
    <w:rsid w:val="00EB397F"/>
    <w:rsid w:val="00EB3A2C"/>
    <w:rsid w:val="00EB3B88"/>
    <w:rsid w:val="00EB4900"/>
    <w:rsid w:val="00EB555C"/>
    <w:rsid w:val="00EB64EC"/>
    <w:rsid w:val="00EB760F"/>
    <w:rsid w:val="00EC044E"/>
    <w:rsid w:val="00EC0C14"/>
    <w:rsid w:val="00EC10DA"/>
    <w:rsid w:val="00EC1364"/>
    <w:rsid w:val="00EC25AE"/>
    <w:rsid w:val="00EC2B42"/>
    <w:rsid w:val="00EC2B82"/>
    <w:rsid w:val="00EC3B8F"/>
    <w:rsid w:val="00EC5BF3"/>
    <w:rsid w:val="00EC5CA0"/>
    <w:rsid w:val="00EC5F5F"/>
    <w:rsid w:val="00EC642A"/>
    <w:rsid w:val="00EC651D"/>
    <w:rsid w:val="00EC6C95"/>
    <w:rsid w:val="00EC6D3B"/>
    <w:rsid w:val="00EC7372"/>
    <w:rsid w:val="00EC7C4E"/>
    <w:rsid w:val="00ED0706"/>
    <w:rsid w:val="00ED1351"/>
    <w:rsid w:val="00ED19D1"/>
    <w:rsid w:val="00ED2082"/>
    <w:rsid w:val="00ED25B3"/>
    <w:rsid w:val="00ED2AC0"/>
    <w:rsid w:val="00ED2CAF"/>
    <w:rsid w:val="00ED30E8"/>
    <w:rsid w:val="00ED35FC"/>
    <w:rsid w:val="00ED3886"/>
    <w:rsid w:val="00ED3B69"/>
    <w:rsid w:val="00ED3E49"/>
    <w:rsid w:val="00ED3ECA"/>
    <w:rsid w:val="00ED3F39"/>
    <w:rsid w:val="00ED4272"/>
    <w:rsid w:val="00ED4B14"/>
    <w:rsid w:val="00ED5DF5"/>
    <w:rsid w:val="00ED6027"/>
    <w:rsid w:val="00ED63AE"/>
    <w:rsid w:val="00ED6564"/>
    <w:rsid w:val="00ED6CD1"/>
    <w:rsid w:val="00ED7A42"/>
    <w:rsid w:val="00ED7BDB"/>
    <w:rsid w:val="00EE025F"/>
    <w:rsid w:val="00EE10EF"/>
    <w:rsid w:val="00EE17C8"/>
    <w:rsid w:val="00EE357C"/>
    <w:rsid w:val="00EE527A"/>
    <w:rsid w:val="00EE5898"/>
    <w:rsid w:val="00EE5F2E"/>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72E"/>
    <w:rsid w:val="00F0192D"/>
    <w:rsid w:val="00F02171"/>
    <w:rsid w:val="00F0231E"/>
    <w:rsid w:val="00F02474"/>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2ADC"/>
    <w:rsid w:val="00F14017"/>
    <w:rsid w:val="00F160C8"/>
    <w:rsid w:val="00F1684C"/>
    <w:rsid w:val="00F169CD"/>
    <w:rsid w:val="00F17435"/>
    <w:rsid w:val="00F17BCE"/>
    <w:rsid w:val="00F20633"/>
    <w:rsid w:val="00F210B8"/>
    <w:rsid w:val="00F21CB5"/>
    <w:rsid w:val="00F228DB"/>
    <w:rsid w:val="00F23316"/>
    <w:rsid w:val="00F2385F"/>
    <w:rsid w:val="00F23B0A"/>
    <w:rsid w:val="00F24527"/>
    <w:rsid w:val="00F24E11"/>
    <w:rsid w:val="00F25CFE"/>
    <w:rsid w:val="00F26CBF"/>
    <w:rsid w:val="00F26F86"/>
    <w:rsid w:val="00F27918"/>
    <w:rsid w:val="00F304E8"/>
    <w:rsid w:val="00F30562"/>
    <w:rsid w:val="00F30C80"/>
    <w:rsid w:val="00F30E94"/>
    <w:rsid w:val="00F3321F"/>
    <w:rsid w:val="00F34617"/>
    <w:rsid w:val="00F34B11"/>
    <w:rsid w:val="00F35243"/>
    <w:rsid w:val="00F35D24"/>
    <w:rsid w:val="00F36E9F"/>
    <w:rsid w:val="00F37F2A"/>
    <w:rsid w:val="00F4004A"/>
    <w:rsid w:val="00F40D3A"/>
    <w:rsid w:val="00F40F02"/>
    <w:rsid w:val="00F413BA"/>
    <w:rsid w:val="00F417A5"/>
    <w:rsid w:val="00F41AEF"/>
    <w:rsid w:val="00F41B19"/>
    <w:rsid w:val="00F41B2F"/>
    <w:rsid w:val="00F4200A"/>
    <w:rsid w:val="00F420CA"/>
    <w:rsid w:val="00F422A7"/>
    <w:rsid w:val="00F42AE8"/>
    <w:rsid w:val="00F43E6E"/>
    <w:rsid w:val="00F43EBF"/>
    <w:rsid w:val="00F44423"/>
    <w:rsid w:val="00F464D1"/>
    <w:rsid w:val="00F4651D"/>
    <w:rsid w:val="00F46AD4"/>
    <w:rsid w:val="00F46E80"/>
    <w:rsid w:val="00F47A11"/>
    <w:rsid w:val="00F47CE9"/>
    <w:rsid w:val="00F5096E"/>
    <w:rsid w:val="00F50BE6"/>
    <w:rsid w:val="00F51236"/>
    <w:rsid w:val="00F51B4C"/>
    <w:rsid w:val="00F5293F"/>
    <w:rsid w:val="00F5374C"/>
    <w:rsid w:val="00F537BE"/>
    <w:rsid w:val="00F53B33"/>
    <w:rsid w:val="00F541B8"/>
    <w:rsid w:val="00F554DC"/>
    <w:rsid w:val="00F55697"/>
    <w:rsid w:val="00F563D6"/>
    <w:rsid w:val="00F56B6D"/>
    <w:rsid w:val="00F56CC2"/>
    <w:rsid w:val="00F56F47"/>
    <w:rsid w:val="00F5771A"/>
    <w:rsid w:val="00F60414"/>
    <w:rsid w:val="00F60BC0"/>
    <w:rsid w:val="00F61B7F"/>
    <w:rsid w:val="00F62370"/>
    <w:rsid w:val="00F628D3"/>
    <w:rsid w:val="00F62D64"/>
    <w:rsid w:val="00F62EF2"/>
    <w:rsid w:val="00F6433D"/>
    <w:rsid w:val="00F64430"/>
    <w:rsid w:val="00F6497E"/>
    <w:rsid w:val="00F64ED1"/>
    <w:rsid w:val="00F66BD7"/>
    <w:rsid w:val="00F677E2"/>
    <w:rsid w:val="00F705D2"/>
    <w:rsid w:val="00F70C9C"/>
    <w:rsid w:val="00F717E6"/>
    <w:rsid w:val="00F71D2E"/>
    <w:rsid w:val="00F7216B"/>
    <w:rsid w:val="00F7264A"/>
    <w:rsid w:val="00F72E5E"/>
    <w:rsid w:val="00F72EC2"/>
    <w:rsid w:val="00F73751"/>
    <w:rsid w:val="00F74E62"/>
    <w:rsid w:val="00F7533A"/>
    <w:rsid w:val="00F75EAD"/>
    <w:rsid w:val="00F763CA"/>
    <w:rsid w:val="00F77154"/>
    <w:rsid w:val="00F8053B"/>
    <w:rsid w:val="00F805F6"/>
    <w:rsid w:val="00F80F33"/>
    <w:rsid w:val="00F8108F"/>
    <w:rsid w:val="00F8257B"/>
    <w:rsid w:val="00F82D9E"/>
    <w:rsid w:val="00F82FA8"/>
    <w:rsid w:val="00F8308D"/>
    <w:rsid w:val="00F8328B"/>
    <w:rsid w:val="00F8411B"/>
    <w:rsid w:val="00F8442A"/>
    <w:rsid w:val="00F846D6"/>
    <w:rsid w:val="00F85113"/>
    <w:rsid w:val="00F85512"/>
    <w:rsid w:val="00F856EE"/>
    <w:rsid w:val="00F85741"/>
    <w:rsid w:val="00F86130"/>
    <w:rsid w:val="00F871D7"/>
    <w:rsid w:val="00F87607"/>
    <w:rsid w:val="00F87649"/>
    <w:rsid w:val="00F87E25"/>
    <w:rsid w:val="00F9173A"/>
    <w:rsid w:val="00F91800"/>
    <w:rsid w:val="00F92C1A"/>
    <w:rsid w:val="00F937CF"/>
    <w:rsid w:val="00F93C90"/>
    <w:rsid w:val="00F94A68"/>
    <w:rsid w:val="00F94B81"/>
    <w:rsid w:val="00F94E99"/>
    <w:rsid w:val="00F9650A"/>
    <w:rsid w:val="00F967C7"/>
    <w:rsid w:val="00F975D3"/>
    <w:rsid w:val="00F9792B"/>
    <w:rsid w:val="00FA0437"/>
    <w:rsid w:val="00FA0DFA"/>
    <w:rsid w:val="00FA233F"/>
    <w:rsid w:val="00FA2E05"/>
    <w:rsid w:val="00FA354E"/>
    <w:rsid w:val="00FA3DF0"/>
    <w:rsid w:val="00FA47AD"/>
    <w:rsid w:val="00FA4AAE"/>
    <w:rsid w:val="00FA61A8"/>
    <w:rsid w:val="00FA6D2D"/>
    <w:rsid w:val="00FA6F8F"/>
    <w:rsid w:val="00FA7166"/>
    <w:rsid w:val="00FA7D57"/>
    <w:rsid w:val="00FA7FD7"/>
    <w:rsid w:val="00FB0008"/>
    <w:rsid w:val="00FB071C"/>
    <w:rsid w:val="00FB1557"/>
    <w:rsid w:val="00FB1ACE"/>
    <w:rsid w:val="00FB2144"/>
    <w:rsid w:val="00FB3EA0"/>
    <w:rsid w:val="00FB55F4"/>
    <w:rsid w:val="00FB58D8"/>
    <w:rsid w:val="00FB5A2B"/>
    <w:rsid w:val="00FB6548"/>
    <w:rsid w:val="00FB688E"/>
    <w:rsid w:val="00FB7140"/>
    <w:rsid w:val="00FC0365"/>
    <w:rsid w:val="00FC0B63"/>
    <w:rsid w:val="00FC0B71"/>
    <w:rsid w:val="00FC1226"/>
    <w:rsid w:val="00FC15DA"/>
    <w:rsid w:val="00FC174A"/>
    <w:rsid w:val="00FC2209"/>
    <w:rsid w:val="00FC31A6"/>
    <w:rsid w:val="00FC376A"/>
    <w:rsid w:val="00FC4E31"/>
    <w:rsid w:val="00FC53DD"/>
    <w:rsid w:val="00FC6827"/>
    <w:rsid w:val="00FC7531"/>
    <w:rsid w:val="00FC7950"/>
    <w:rsid w:val="00FC7DD1"/>
    <w:rsid w:val="00FC7EAA"/>
    <w:rsid w:val="00FD17F9"/>
    <w:rsid w:val="00FD21E3"/>
    <w:rsid w:val="00FD36DC"/>
    <w:rsid w:val="00FD4877"/>
    <w:rsid w:val="00FD4FA5"/>
    <w:rsid w:val="00FD5166"/>
    <w:rsid w:val="00FD526A"/>
    <w:rsid w:val="00FD68A6"/>
    <w:rsid w:val="00FD702A"/>
    <w:rsid w:val="00FD758C"/>
    <w:rsid w:val="00FD7C83"/>
    <w:rsid w:val="00FE06B4"/>
    <w:rsid w:val="00FE16CF"/>
    <w:rsid w:val="00FE1F08"/>
    <w:rsid w:val="00FE2170"/>
    <w:rsid w:val="00FE2921"/>
    <w:rsid w:val="00FE3F8B"/>
    <w:rsid w:val="00FE4B8B"/>
    <w:rsid w:val="00FE524D"/>
    <w:rsid w:val="00FF05B9"/>
    <w:rsid w:val="00FF05E6"/>
    <w:rsid w:val="00FF08BF"/>
    <w:rsid w:val="00FF0EB1"/>
    <w:rsid w:val="00FF1049"/>
    <w:rsid w:val="00FF156D"/>
    <w:rsid w:val="00FF3529"/>
    <w:rsid w:val="00FF3634"/>
    <w:rsid w:val="00FF3699"/>
    <w:rsid w:val="00FF4408"/>
    <w:rsid w:val="00FF4423"/>
    <w:rsid w:val="00FF456A"/>
    <w:rsid w:val="00FF46F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3D55E5"/>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3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A30C1"/>
    <w:pPr>
      <w:keepNext/>
      <w:keepLines/>
      <w:spacing w:before="40"/>
      <w:outlineLvl w:val="2"/>
    </w:pPr>
    <w:rPr>
      <w:rFonts w:asciiTheme="majorHAnsi" w:eastAsiaTheme="majorEastAsia" w:hAnsiTheme="majorHAnsi" w:cstheme="majorBidi"/>
      <w:color w:val="1F3763" w:themeColor="accent1" w:themeShade="7F"/>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style>
  <w:style w:type="character" w:customStyle="1" w:styleId="Ttulo3Car">
    <w:name w:val="Título 3 Car"/>
    <w:basedOn w:val="Fuentedeprrafopredeter"/>
    <w:link w:val="Ttulo3"/>
    <w:uiPriority w:val="9"/>
    <w:rsid w:val="00DA30C1"/>
    <w:rPr>
      <w:rFonts w:asciiTheme="majorHAnsi" w:eastAsiaTheme="majorEastAsia" w:hAnsiTheme="majorHAnsi" w:cstheme="majorBidi"/>
      <w:color w:val="1F3763" w:themeColor="accent1" w:themeShade="7F"/>
      <w:sz w:val="24"/>
      <w:szCs w:val="24"/>
      <w:lang w:eastAsia="es-ES"/>
    </w:rPr>
  </w:style>
  <w:style w:type="character" w:customStyle="1" w:styleId="Mencinsinresolver7">
    <w:name w:val="Mención sin resolver7"/>
    <w:basedOn w:val="Fuentedeprrafopredeter"/>
    <w:uiPriority w:val="99"/>
    <w:semiHidden/>
    <w:unhideWhenUsed/>
    <w:rsid w:val="00337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68942942">
      <w:bodyDiv w:val="1"/>
      <w:marLeft w:val="0"/>
      <w:marRight w:val="0"/>
      <w:marTop w:val="0"/>
      <w:marBottom w:val="0"/>
      <w:divBdr>
        <w:top w:val="none" w:sz="0" w:space="0" w:color="auto"/>
        <w:left w:val="none" w:sz="0" w:space="0" w:color="auto"/>
        <w:bottom w:val="none" w:sz="0" w:space="0" w:color="auto"/>
        <w:right w:val="none" w:sz="0" w:space="0" w:color="auto"/>
      </w:divBdr>
      <w:divsChild>
        <w:div w:id="673192692">
          <w:marLeft w:val="0"/>
          <w:marRight w:val="0"/>
          <w:marTop w:val="0"/>
          <w:marBottom w:val="101"/>
          <w:divBdr>
            <w:top w:val="none" w:sz="0" w:space="0" w:color="auto"/>
            <w:left w:val="none" w:sz="0" w:space="0" w:color="auto"/>
            <w:bottom w:val="none" w:sz="0" w:space="0" w:color="auto"/>
            <w:right w:val="none" w:sz="0" w:space="0" w:color="auto"/>
          </w:divBdr>
        </w:div>
        <w:div w:id="131291742">
          <w:marLeft w:val="864"/>
          <w:marRight w:val="0"/>
          <w:marTop w:val="0"/>
          <w:marBottom w:val="101"/>
          <w:divBdr>
            <w:top w:val="none" w:sz="0" w:space="0" w:color="auto"/>
            <w:left w:val="none" w:sz="0" w:space="0" w:color="auto"/>
            <w:bottom w:val="none" w:sz="0" w:space="0" w:color="auto"/>
            <w:right w:val="none" w:sz="0" w:space="0" w:color="auto"/>
          </w:divBdr>
        </w:div>
        <w:div w:id="1670670858">
          <w:marLeft w:val="864"/>
          <w:marRight w:val="0"/>
          <w:marTop w:val="0"/>
          <w:marBottom w:val="101"/>
          <w:divBdr>
            <w:top w:val="none" w:sz="0" w:space="0" w:color="auto"/>
            <w:left w:val="none" w:sz="0" w:space="0" w:color="auto"/>
            <w:bottom w:val="none" w:sz="0" w:space="0" w:color="auto"/>
            <w:right w:val="none" w:sz="0" w:space="0" w:color="auto"/>
          </w:divBdr>
        </w:div>
      </w:divsChild>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2749941">
      <w:bodyDiv w:val="1"/>
      <w:marLeft w:val="0"/>
      <w:marRight w:val="0"/>
      <w:marTop w:val="0"/>
      <w:marBottom w:val="0"/>
      <w:divBdr>
        <w:top w:val="none" w:sz="0" w:space="0" w:color="auto"/>
        <w:left w:val="none" w:sz="0" w:space="0" w:color="auto"/>
        <w:bottom w:val="none" w:sz="0" w:space="0" w:color="auto"/>
        <w:right w:val="none" w:sz="0" w:space="0" w:color="auto"/>
      </w:divBdr>
      <w:divsChild>
        <w:div w:id="230124133">
          <w:marLeft w:val="0"/>
          <w:marRight w:val="0"/>
          <w:marTop w:val="0"/>
          <w:marBottom w:val="101"/>
          <w:divBdr>
            <w:top w:val="none" w:sz="0" w:space="0" w:color="auto"/>
            <w:left w:val="none" w:sz="0" w:space="0" w:color="auto"/>
            <w:bottom w:val="none" w:sz="0" w:space="0" w:color="auto"/>
            <w:right w:val="none" w:sz="0" w:space="0" w:color="auto"/>
          </w:divBdr>
        </w:div>
        <w:div w:id="1321926913">
          <w:marLeft w:val="0"/>
          <w:marRight w:val="0"/>
          <w:marTop w:val="0"/>
          <w:marBottom w:val="101"/>
          <w:divBdr>
            <w:top w:val="none" w:sz="0" w:space="0" w:color="auto"/>
            <w:left w:val="none" w:sz="0" w:space="0" w:color="auto"/>
            <w:bottom w:val="none" w:sz="0" w:space="0" w:color="auto"/>
            <w:right w:val="none" w:sz="0" w:space="0" w:color="auto"/>
          </w:divBdr>
        </w:div>
        <w:div w:id="413016561">
          <w:marLeft w:val="0"/>
          <w:marRight w:val="0"/>
          <w:marTop w:val="0"/>
          <w:marBottom w:val="101"/>
          <w:divBdr>
            <w:top w:val="none" w:sz="0" w:space="0" w:color="auto"/>
            <w:left w:val="none" w:sz="0" w:space="0" w:color="auto"/>
            <w:bottom w:val="none" w:sz="0" w:space="0" w:color="auto"/>
            <w:right w:val="none" w:sz="0" w:space="0" w:color="auto"/>
          </w:divBdr>
        </w:div>
        <w:div w:id="486172510">
          <w:marLeft w:val="0"/>
          <w:marRight w:val="0"/>
          <w:marTop w:val="0"/>
          <w:marBottom w:val="101"/>
          <w:divBdr>
            <w:top w:val="none" w:sz="0" w:space="0" w:color="auto"/>
            <w:left w:val="none" w:sz="0" w:space="0" w:color="auto"/>
            <w:bottom w:val="none" w:sz="0" w:space="0" w:color="auto"/>
            <w:right w:val="none" w:sz="0" w:space="0" w:color="auto"/>
          </w:divBdr>
        </w:div>
        <w:div w:id="703404445">
          <w:marLeft w:val="0"/>
          <w:marRight w:val="0"/>
          <w:marTop w:val="0"/>
          <w:marBottom w:val="101"/>
          <w:divBdr>
            <w:top w:val="none" w:sz="0" w:space="0" w:color="auto"/>
            <w:left w:val="none" w:sz="0" w:space="0" w:color="auto"/>
            <w:bottom w:val="none" w:sz="0" w:space="0" w:color="auto"/>
            <w:right w:val="none" w:sz="0" w:space="0" w:color="auto"/>
          </w:divBdr>
        </w:div>
      </w:divsChild>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16800548">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7490090">
      <w:bodyDiv w:val="1"/>
      <w:marLeft w:val="0"/>
      <w:marRight w:val="0"/>
      <w:marTop w:val="0"/>
      <w:marBottom w:val="0"/>
      <w:divBdr>
        <w:top w:val="none" w:sz="0" w:space="0" w:color="auto"/>
        <w:left w:val="none" w:sz="0" w:space="0" w:color="auto"/>
        <w:bottom w:val="none" w:sz="0" w:space="0" w:color="auto"/>
        <w:right w:val="none" w:sz="0" w:space="0" w:color="auto"/>
      </w:divBdr>
      <w:divsChild>
        <w:div w:id="500197903">
          <w:marLeft w:val="0"/>
          <w:marRight w:val="0"/>
          <w:marTop w:val="0"/>
          <w:marBottom w:val="101"/>
          <w:divBdr>
            <w:top w:val="none" w:sz="0" w:space="0" w:color="auto"/>
            <w:left w:val="none" w:sz="0" w:space="0" w:color="auto"/>
            <w:bottom w:val="none" w:sz="0" w:space="0" w:color="auto"/>
            <w:right w:val="none" w:sz="0" w:space="0" w:color="auto"/>
          </w:divBdr>
        </w:div>
        <w:div w:id="2011714689">
          <w:marLeft w:val="0"/>
          <w:marRight w:val="0"/>
          <w:marTop w:val="0"/>
          <w:marBottom w:val="101"/>
          <w:divBdr>
            <w:top w:val="none" w:sz="0" w:space="0" w:color="auto"/>
            <w:left w:val="none" w:sz="0" w:space="0" w:color="auto"/>
            <w:bottom w:val="none" w:sz="0" w:space="0" w:color="auto"/>
            <w:right w:val="none" w:sz="0" w:space="0" w:color="auto"/>
          </w:divBdr>
        </w:div>
      </w:divsChild>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18654285">
      <w:bodyDiv w:val="1"/>
      <w:marLeft w:val="0"/>
      <w:marRight w:val="0"/>
      <w:marTop w:val="0"/>
      <w:marBottom w:val="0"/>
      <w:divBdr>
        <w:top w:val="none" w:sz="0" w:space="0" w:color="auto"/>
        <w:left w:val="none" w:sz="0" w:space="0" w:color="auto"/>
        <w:bottom w:val="none" w:sz="0" w:space="0" w:color="auto"/>
        <w:right w:val="none" w:sz="0" w:space="0" w:color="auto"/>
      </w:divBdr>
      <w:divsChild>
        <w:div w:id="401219980">
          <w:marLeft w:val="1008"/>
          <w:marRight w:val="0"/>
          <w:marTop w:val="0"/>
          <w:marBottom w:val="96"/>
          <w:divBdr>
            <w:top w:val="none" w:sz="0" w:space="0" w:color="auto"/>
            <w:left w:val="none" w:sz="0" w:space="0" w:color="auto"/>
            <w:bottom w:val="none" w:sz="0" w:space="0" w:color="auto"/>
            <w:right w:val="none" w:sz="0" w:space="0" w:color="auto"/>
          </w:divBdr>
        </w:div>
        <w:div w:id="78841015">
          <w:marLeft w:val="1008"/>
          <w:marRight w:val="0"/>
          <w:marTop w:val="0"/>
          <w:marBottom w:val="96"/>
          <w:divBdr>
            <w:top w:val="none" w:sz="0" w:space="0" w:color="auto"/>
            <w:left w:val="none" w:sz="0" w:space="0" w:color="auto"/>
            <w:bottom w:val="none" w:sz="0" w:space="0" w:color="auto"/>
            <w:right w:val="none" w:sz="0" w:space="0" w:color="auto"/>
          </w:divBdr>
        </w:div>
        <w:div w:id="2056660496">
          <w:marLeft w:val="1008"/>
          <w:marRight w:val="0"/>
          <w:marTop w:val="0"/>
          <w:marBottom w:val="101"/>
          <w:divBdr>
            <w:top w:val="none" w:sz="0" w:space="0" w:color="auto"/>
            <w:left w:val="none" w:sz="0" w:space="0" w:color="auto"/>
            <w:bottom w:val="none" w:sz="0" w:space="0" w:color="auto"/>
            <w:right w:val="none" w:sz="0" w:space="0" w:color="auto"/>
          </w:divBdr>
        </w:div>
        <w:div w:id="1317224612">
          <w:marLeft w:val="1008"/>
          <w:marRight w:val="0"/>
          <w:marTop w:val="0"/>
          <w:marBottom w:val="101"/>
          <w:divBdr>
            <w:top w:val="none" w:sz="0" w:space="0" w:color="auto"/>
            <w:left w:val="none" w:sz="0" w:space="0" w:color="auto"/>
            <w:bottom w:val="none" w:sz="0" w:space="0" w:color="auto"/>
            <w:right w:val="none" w:sz="0" w:space="0" w:color="auto"/>
          </w:divBdr>
        </w:div>
        <w:div w:id="1780637782">
          <w:marLeft w:val="1008"/>
          <w:marRight w:val="0"/>
          <w:marTop w:val="0"/>
          <w:marBottom w:val="101"/>
          <w:divBdr>
            <w:top w:val="none" w:sz="0" w:space="0" w:color="auto"/>
            <w:left w:val="none" w:sz="0" w:space="0" w:color="auto"/>
            <w:bottom w:val="none" w:sz="0" w:space="0" w:color="auto"/>
            <w:right w:val="none" w:sz="0" w:space="0" w:color="auto"/>
          </w:divBdr>
        </w:div>
        <w:div w:id="1615288261">
          <w:marLeft w:val="1008"/>
          <w:marRight w:val="0"/>
          <w:marTop w:val="0"/>
          <w:marBottom w:val="101"/>
          <w:divBdr>
            <w:top w:val="none" w:sz="0" w:space="0" w:color="auto"/>
            <w:left w:val="none" w:sz="0" w:space="0" w:color="auto"/>
            <w:bottom w:val="none" w:sz="0" w:space="0" w:color="auto"/>
            <w:right w:val="none" w:sz="0" w:space="0" w:color="auto"/>
          </w:divBdr>
        </w:div>
        <w:div w:id="836774205">
          <w:marLeft w:val="1008"/>
          <w:marRight w:val="0"/>
          <w:marTop w:val="0"/>
          <w:marBottom w:val="101"/>
          <w:divBdr>
            <w:top w:val="none" w:sz="0" w:space="0" w:color="auto"/>
            <w:left w:val="none" w:sz="0" w:space="0" w:color="auto"/>
            <w:bottom w:val="none" w:sz="0" w:space="0" w:color="auto"/>
            <w:right w:val="none" w:sz="0" w:space="0" w:color="auto"/>
          </w:divBdr>
        </w:div>
        <w:div w:id="185408907">
          <w:marLeft w:val="1008"/>
          <w:marRight w:val="0"/>
          <w:marTop w:val="0"/>
          <w:marBottom w:val="101"/>
          <w:divBdr>
            <w:top w:val="none" w:sz="0" w:space="0" w:color="auto"/>
            <w:left w:val="none" w:sz="0" w:space="0" w:color="auto"/>
            <w:bottom w:val="none" w:sz="0" w:space="0" w:color="auto"/>
            <w:right w:val="none" w:sz="0" w:space="0" w:color="auto"/>
          </w:divBdr>
        </w:div>
      </w:divsChild>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ido/datos-persona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1B75C-E40E-46FE-B7F1-26176A37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8802</Words>
  <Characters>48417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USUARIO</cp:lastModifiedBy>
  <cp:revision>3</cp:revision>
  <cp:lastPrinted>2025-04-11T15:32:00Z</cp:lastPrinted>
  <dcterms:created xsi:type="dcterms:W3CDTF">2025-04-11T15:32:00Z</dcterms:created>
  <dcterms:modified xsi:type="dcterms:W3CDTF">2025-04-11T15:32:00Z</dcterms:modified>
</cp:coreProperties>
</file>