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CB6AFA" w:rsidRDefault="008E65B3" w:rsidP="00A652D3">
          <w:pPr>
            <w:pStyle w:val="TtulodeTDC"/>
            <w:spacing w:before="0"/>
            <w:rPr>
              <w:rFonts w:ascii="Palatino Linotype" w:hAnsi="Palatino Linotype"/>
              <w:b/>
              <w:bCs/>
              <w:color w:val="auto"/>
              <w:sz w:val="22"/>
              <w:szCs w:val="22"/>
            </w:rPr>
          </w:pPr>
          <w:r w:rsidRPr="00CB6AFA">
            <w:rPr>
              <w:rFonts w:ascii="Palatino Linotype" w:hAnsi="Palatino Linotype"/>
              <w:b/>
              <w:bCs/>
              <w:color w:val="auto"/>
              <w:sz w:val="22"/>
              <w:szCs w:val="22"/>
            </w:rPr>
            <w:t>Contenido</w:t>
          </w:r>
        </w:p>
        <w:p w14:paraId="594C1EBA" w14:textId="1D74D8E8" w:rsidR="00CB6AFA"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CB6AFA">
            <w:fldChar w:fldCharType="begin"/>
          </w:r>
          <w:r w:rsidRPr="00CB6AFA">
            <w:instrText xml:space="preserve"> TOC \o "1-3" \h \z \u </w:instrText>
          </w:r>
          <w:r w:rsidRPr="00CB6AFA">
            <w:fldChar w:fldCharType="separate"/>
          </w:r>
          <w:hyperlink w:anchor="_Toc191561699" w:history="1">
            <w:r w:rsidR="00CB6AFA" w:rsidRPr="00CB6C31">
              <w:rPr>
                <w:rStyle w:val="Hipervnculo"/>
                <w:noProof/>
              </w:rPr>
              <w:t>A N T E C E D E N T E S</w:t>
            </w:r>
            <w:r w:rsidR="00CB6AFA">
              <w:rPr>
                <w:noProof/>
                <w:webHidden/>
              </w:rPr>
              <w:tab/>
            </w:r>
            <w:r w:rsidR="00CB6AFA">
              <w:rPr>
                <w:noProof/>
                <w:webHidden/>
              </w:rPr>
              <w:fldChar w:fldCharType="begin"/>
            </w:r>
            <w:r w:rsidR="00CB6AFA">
              <w:rPr>
                <w:noProof/>
                <w:webHidden/>
              </w:rPr>
              <w:instrText xml:space="preserve"> PAGEREF _Toc191561699 \h </w:instrText>
            </w:r>
            <w:r w:rsidR="00CB6AFA">
              <w:rPr>
                <w:noProof/>
                <w:webHidden/>
              </w:rPr>
            </w:r>
            <w:r w:rsidR="00CB6AFA">
              <w:rPr>
                <w:noProof/>
                <w:webHidden/>
              </w:rPr>
              <w:fldChar w:fldCharType="separate"/>
            </w:r>
            <w:r w:rsidR="002453F0">
              <w:rPr>
                <w:noProof/>
                <w:webHidden/>
              </w:rPr>
              <w:t>2</w:t>
            </w:r>
            <w:r w:rsidR="00CB6AFA">
              <w:rPr>
                <w:noProof/>
                <w:webHidden/>
              </w:rPr>
              <w:fldChar w:fldCharType="end"/>
            </w:r>
          </w:hyperlink>
        </w:p>
        <w:p w14:paraId="5843A939" w14:textId="0B14D179"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0" w:history="1">
            <w:r w:rsidR="00CB6AFA" w:rsidRPr="00CB6C31">
              <w:rPr>
                <w:rStyle w:val="Hipervnculo"/>
                <w:noProof/>
              </w:rPr>
              <w:t>I. Presentación de la solicitud de información</w:t>
            </w:r>
            <w:r w:rsidR="00CB6AFA">
              <w:rPr>
                <w:noProof/>
                <w:webHidden/>
              </w:rPr>
              <w:tab/>
            </w:r>
            <w:r w:rsidR="00CB6AFA">
              <w:rPr>
                <w:noProof/>
                <w:webHidden/>
              </w:rPr>
              <w:fldChar w:fldCharType="begin"/>
            </w:r>
            <w:r w:rsidR="00CB6AFA">
              <w:rPr>
                <w:noProof/>
                <w:webHidden/>
              </w:rPr>
              <w:instrText xml:space="preserve"> PAGEREF _Toc191561700 \h </w:instrText>
            </w:r>
            <w:r w:rsidR="00CB6AFA">
              <w:rPr>
                <w:noProof/>
                <w:webHidden/>
              </w:rPr>
            </w:r>
            <w:r w:rsidR="00CB6AFA">
              <w:rPr>
                <w:noProof/>
                <w:webHidden/>
              </w:rPr>
              <w:fldChar w:fldCharType="separate"/>
            </w:r>
            <w:r w:rsidR="002453F0">
              <w:rPr>
                <w:noProof/>
                <w:webHidden/>
              </w:rPr>
              <w:t>2</w:t>
            </w:r>
            <w:r w:rsidR="00CB6AFA">
              <w:rPr>
                <w:noProof/>
                <w:webHidden/>
              </w:rPr>
              <w:fldChar w:fldCharType="end"/>
            </w:r>
          </w:hyperlink>
        </w:p>
        <w:p w14:paraId="36BFDFE0" w14:textId="0851FC7C"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1" w:history="1">
            <w:r w:rsidR="00CB6AFA" w:rsidRPr="00CB6C31">
              <w:rPr>
                <w:rStyle w:val="Hipervnculo"/>
                <w:noProof/>
              </w:rPr>
              <w:t>II. Prórroga</w:t>
            </w:r>
            <w:r w:rsidR="00CB6AFA">
              <w:rPr>
                <w:noProof/>
                <w:webHidden/>
              </w:rPr>
              <w:tab/>
            </w:r>
            <w:r w:rsidR="00CB6AFA">
              <w:rPr>
                <w:noProof/>
                <w:webHidden/>
              </w:rPr>
              <w:fldChar w:fldCharType="begin"/>
            </w:r>
            <w:r w:rsidR="00CB6AFA">
              <w:rPr>
                <w:noProof/>
                <w:webHidden/>
              </w:rPr>
              <w:instrText xml:space="preserve"> PAGEREF _Toc191561701 \h </w:instrText>
            </w:r>
            <w:r w:rsidR="00CB6AFA">
              <w:rPr>
                <w:noProof/>
                <w:webHidden/>
              </w:rPr>
            </w:r>
            <w:r w:rsidR="00CB6AFA">
              <w:rPr>
                <w:noProof/>
                <w:webHidden/>
              </w:rPr>
              <w:fldChar w:fldCharType="separate"/>
            </w:r>
            <w:r w:rsidR="002453F0">
              <w:rPr>
                <w:noProof/>
                <w:webHidden/>
              </w:rPr>
              <w:t>3</w:t>
            </w:r>
            <w:r w:rsidR="00CB6AFA">
              <w:rPr>
                <w:noProof/>
                <w:webHidden/>
              </w:rPr>
              <w:fldChar w:fldCharType="end"/>
            </w:r>
          </w:hyperlink>
        </w:p>
        <w:p w14:paraId="79FC6AFD" w14:textId="2DB5A90F"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2" w:history="1">
            <w:r w:rsidR="00CB6AFA" w:rsidRPr="00CB6C31">
              <w:rPr>
                <w:rStyle w:val="Hipervnculo"/>
                <w:noProof/>
              </w:rPr>
              <w:t>II. Respuesta del Sujeto Obligado</w:t>
            </w:r>
            <w:r w:rsidR="00CB6AFA">
              <w:rPr>
                <w:noProof/>
                <w:webHidden/>
              </w:rPr>
              <w:tab/>
            </w:r>
            <w:r w:rsidR="00CB6AFA">
              <w:rPr>
                <w:noProof/>
                <w:webHidden/>
              </w:rPr>
              <w:fldChar w:fldCharType="begin"/>
            </w:r>
            <w:r w:rsidR="00CB6AFA">
              <w:rPr>
                <w:noProof/>
                <w:webHidden/>
              </w:rPr>
              <w:instrText xml:space="preserve"> PAGEREF _Toc191561702 \h </w:instrText>
            </w:r>
            <w:r w:rsidR="00CB6AFA">
              <w:rPr>
                <w:noProof/>
                <w:webHidden/>
              </w:rPr>
            </w:r>
            <w:r w:rsidR="00CB6AFA">
              <w:rPr>
                <w:noProof/>
                <w:webHidden/>
              </w:rPr>
              <w:fldChar w:fldCharType="separate"/>
            </w:r>
            <w:r w:rsidR="002453F0">
              <w:rPr>
                <w:noProof/>
                <w:webHidden/>
              </w:rPr>
              <w:t>3</w:t>
            </w:r>
            <w:r w:rsidR="00CB6AFA">
              <w:rPr>
                <w:noProof/>
                <w:webHidden/>
              </w:rPr>
              <w:fldChar w:fldCharType="end"/>
            </w:r>
          </w:hyperlink>
        </w:p>
        <w:p w14:paraId="63A16B36" w14:textId="4532343F"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3" w:history="1">
            <w:r w:rsidR="00CB6AFA" w:rsidRPr="00CB6C31">
              <w:rPr>
                <w:rStyle w:val="Hipervnculo"/>
                <w:noProof/>
              </w:rPr>
              <w:t>III. Interposición del Recurso de Revisión</w:t>
            </w:r>
            <w:r w:rsidR="00CB6AFA">
              <w:rPr>
                <w:noProof/>
                <w:webHidden/>
              </w:rPr>
              <w:tab/>
            </w:r>
            <w:r w:rsidR="00CB6AFA">
              <w:rPr>
                <w:noProof/>
                <w:webHidden/>
              </w:rPr>
              <w:fldChar w:fldCharType="begin"/>
            </w:r>
            <w:r w:rsidR="00CB6AFA">
              <w:rPr>
                <w:noProof/>
                <w:webHidden/>
              </w:rPr>
              <w:instrText xml:space="preserve"> PAGEREF _Toc191561703 \h </w:instrText>
            </w:r>
            <w:r w:rsidR="00CB6AFA">
              <w:rPr>
                <w:noProof/>
                <w:webHidden/>
              </w:rPr>
            </w:r>
            <w:r w:rsidR="00CB6AFA">
              <w:rPr>
                <w:noProof/>
                <w:webHidden/>
              </w:rPr>
              <w:fldChar w:fldCharType="separate"/>
            </w:r>
            <w:r w:rsidR="002453F0">
              <w:rPr>
                <w:noProof/>
                <w:webHidden/>
              </w:rPr>
              <w:t>6</w:t>
            </w:r>
            <w:r w:rsidR="00CB6AFA">
              <w:rPr>
                <w:noProof/>
                <w:webHidden/>
              </w:rPr>
              <w:fldChar w:fldCharType="end"/>
            </w:r>
          </w:hyperlink>
        </w:p>
        <w:p w14:paraId="429AE7D6" w14:textId="7068BA1F"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4" w:history="1">
            <w:r w:rsidR="00CB6AFA" w:rsidRPr="00CB6C31">
              <w:rPr>
                <w:rStyle w:val="Hipervnculo"/>
                <w:noProof/>
              </w:rPr>
              <w:t>IV. Trámite del Recurso de Revisión ante este Instituto</w:t>
            </w:r>
            <w:r w:rsidR="00CB6AFA">
              <w:rPr>
                <w:noProof/>
                <w:webHidden/>
              </w:rPr>
              <w:tab/>
            </w:r>
            <w:r w:rsidR="00CB6AFA">
              <w:rPr>
                <w:noProof/>
                <w:webHidden/>
              </w:rPr>
              <w:fldChar w:fldCharType="begin"/>
            </w:r>
            <w:r w:rsidR="00CB6AFA">
              <w:rPr>
                <w:noProof/>
                <w:webHidden/>
              </w:rPr>
              <w:instrText xml:space="preserve"> PAGEREF _Toc191561704 \h </w:instrText>
            </w:r>
            <w:r w:rsidR="00CB6AFA">
              <w:rPr>
                <w:noProof/>
                <w:webHidden/>
              </w:rPr>
            </w:r>
            <w:r w:rsidR="00CB6AFA">
              <w:rPr>
                <w:noProof/>
                <w:webHidden/>
              </w:rPr>
              <w:fldChar w:fldCharType="separate"/>
            </w:r>
            <w:r w:rsidR="002453F0">
              <w:rPr>
                <w:noProof/>
                <w:webHidden/>
              </w:rPr>
              <w:t>6</w:t>
            </w:r>
            <w:r w:rsidR="00CB6AFA">
              <w:rPr>
                <w:noProof/>
                <w:webHidden/>
              </w:rPr>
              <w:fldChar w:fldCharType="end"/>
            </w:r>
          </w:hyperlink>
        </w:p>
        <w:p w14:paraId="4BBCC1D3" w14:textId="66AEB7B4" w:rsidR="00CB6AFA" w:rsidRDefault="001C0037">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5" w:history="1">
            <w:r w:rsidR="00CB6AFA" w:rsidRPr="00CB6C31">
              <w:rPr>
                <w:rStyle w:val="Hipervnculo"/>
                <w:noProof/>
              </w:rPr>
              <w:t>a) Turno del Medio de Impugnación</w:t>
            </w:r>
            <w:r w:rsidR="00CB6AFA">
              <w:rPr>
                <w:noProof/>
                <w:webHidden/>
              </w:rPr>
              <w:tab/>
            </w:r>
            <w:r w:rsidR="00CB6AFA">
              <w:rPr>
                <w:noProof/>
                <w:webHidden/>
              </w:rPr>
              <w:fldChar w:fldCharType="begin"/>
            </w:r>
            <w:r w:rsidR="00CB6AFA">
              <w:rPr>
                <w:noProof/>
                <w:webHidden/>
              </w:rPr>
              <w:instrText xml:space="preserve"> PAGEREF _Toc191561705 \h </w:instrText>
            </w:r>
            <w:r w:rsidR="00CB6AFA">
              <w:rPr>
                <w:noProof/>
                <w:webHidden/>
              </w:rPr>
            </w:r>
            <w:r w:rsidR="00CB6AFA">
              <w:rPr>
                <w:noProof/>
                <w:webHidden/>
              </w:rPr>
              <w:fldChar w:fldCharType="separate"/>
            </w:r>
            <w:r w:rsidR="002453F0">
              <w:rPr>
                <w:noProof/>
                <w:webHidden/>
              </w:rPr>
              <w:t>6</w:t>
            </w:r>
            <w:r w:rsidR="00CB6AFA">
              <w:rPr>
                <w:noProof/>
                <w:webHidden/>
              </w:rPr>
              <w:fldChar w:fldCharType="end"/>
            </w:r>
          </w:hyperlink>
        </w:p>
        <w:p w14:paraId="2364A7A0" w14:textId="0869F0A0" w:rsidR="00CB6AFA" w:rsidRDefault="001C0037">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6" w:history="1">
            <w:r w:rsidR="00CB6AFA" w:rsidRPr="00CB6C31">
              <w:rPr>
                <w:rStyle w:val="Hipervnculo"/>
                <w:noProof/>
              </w:rPr>
              <w:t>b) Admisión del Recurso de Revisión</w:t>
            </w:r>
            <w:r w:rsidR="00CB6AFA">
              <w:rPr>
                <w:noProof/>
                <w:webHidden/>
              </w:rPr>
              <w:tab/>
            </w:r>
            <w:r w:rsidR="00CB6AFA">
              <w:rPr>
                <w:noProof/>
                <w:webHidden/>
              </w:rPr>
              <w:fldChar w:fldCharType="begin"/>
            </w:r>
            <w:r w:rsidR="00CB6AFA">
              <w:rPr>
                <w:noProof/>
                <w:webHidden/>
              </w:rPr>
              <w:instrText xml:space="preserve"> PAGEREF _Toc191561706 \h </w:instrText>
            </w:r>
            <w:r w:rsidR="00CB6AFA">
              <w:rPr>
                <w:noProof/>
                <w:webHidden/>
              </w:rPr>
            </w:r>
            <w:r w:rsidR="00CB6AFA">
              <w:rPr>
                <w:noProof/>
                <w:webHidden/>
              </w:rPr>
              <w:fldChar w:fldCharType="separate"/>
            </w:r>
            <w:r w:rsidR="002453F0">
              <w:rPr>
                <w:noProof/>
                <w:webHidden/>
              </w:rPr>
              <w:t>7</w:t>
            </w:r>
            <w:r w:rsidR="00CB6AFA">
              <w:rPr>
                <w:noProof/>
                <w:webHidden/>
              </w:rPr>
              <w:fldChar w:fldCharType="end"/>
            </w:r>
          </w:hyperlink>
        </w:p>
        <w:p w14:paraId="677F7525" w14:textId="4A42F176" w:rsidR="00CB6AFA" w:rsidRDefault="001C0037">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7" w:history="1">
            <w:r w:rsidR="00CB6AFA" w:rsidRPr="00CB6C31">
              <w:rPr>
                <w:rStyle w:val="Hipervnculo"/>
                <w:noProof/>
              </w:rPr>
              <w:t>c) Informe Justificado y manifestaciones de la parte Recurrente</w:t>
            </w:r>
            <w:r w:rsidR="00CB6AFA">
              <w:rPr>
                <w:noProof/>
                <w:webHidden/>
              </w:rPr>
              <w:tab/>
            </w:r>
            <w:r w:rsidR="00CB6AFA">
              <w:rPr>
                <w:noProof/>
                <w:webHidden/>
              </w:rPr>
              <w:fldChar w:fldCharType="begin"/>
            </w:r>
            <w:r w:rsidR="00CB6AFA">
              <w:rPr>
                <w:noProof/>
                <w:webHidden/>
              </w:rPr>
              <w:instrText xml:space="preserve"> PAGEREF _Toc191561707 \h </w:instrText>
            </w:r>
            <w:r w:rsidR="00CB6AFA">
              <w:rPr>
                <w:noProof/>
                <w:webHidden/>
              </w:rPr>
            </w:r>
            <w:r w:rsidR="00CB6AFA">
              <w:rPr>
                <w:noProof/>
                <w:webHidden/>
              </w:rPr>
              <w:fldChar w:fldCharType="separate"/>
            </w:r>
            <w:r w:rsidR="002453F0">
              <w:rPr>
                <w:noProof/>
                <w:webHidden/>
              </w:rPr>
              <w:t>7</w:t>
            </w:r>
            <w:r w:rsidR="00CB6AFA">
              <w:rPr>
                <w:noProof/>
                <w:webHidden/>
              </w:rPr>
              <w:fldChar w:fldCharType="end"/>
            </w:r>
          </w:hyperlink>
        </w:p>
        <w:p w14:paraId="1FBE0C59" w14:textId="08F0FB27" w:rsidR="00CB6AFA" w:rsidRDefault="001C0037">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8" w:history="1">
            <w:r w:rsidR="00CB6AFA" w:rsidRPr="00CB6C31">
              <w:rPr>
                <w:rStyle w:val="Hipervnculo"/>
                <w:noProof/>
              </w:rPr>
              <w:t>d) Cierre de instrucción</w:t>
            </w:r>
            <w:r w:rsidR="00CB6AFA">
              <w:rPr>
                <w:noProof/>
                <w:webHidden/>
              </w:rPr>
              <w:tab/>
            </w:r>
            <w:r w:rsidR="00CB6AFA">
              <w:rPr>
                <w:noProof/>
                <w:webHidden/>
              </w:rPr>
              <w:fldChar w:fldCharType="begin"/>
            </w:r>
            <w:r w:rsidR="00CB6AFA">
              <w:rPr>
                <w:noProof/>
                <w:webHidden/>
              </w:rPr>
              <w:instrText xml:space="preserve"> PAGEREF _Toc191561708 \h </w:instrText>
            </w:r>
            <w:r w:rsidR="00CB6AFA">
              <w:rPr>
                <w:noProof/>
                <w:webHidden/>
              </w:rPr>
            </w:r>
            <w:r w:rsidR="00CB6AFA">
              <w:rPr>
                <w:noProof/>
                <w:webHidden/>
              </w:rPr>
              <w:fldChar w:fldCharType="separate"/>
            </w:r>
            <w:r w:rsidR="002453F0">
              <w:rPr>
                <w:noProof/>
                <w:webHidden/>
              </w:rPr>
              <w:t>7</w:t>
            </w:r>
            <w:r w:rsidR="00CB6AFA">
              <w:rPr>
                <w:noProof/>
                <w:webHidden/>
              </w:rPr>
              <w:fldChar w:fldCharType="end"/>
            </w:r>
          </w:hyperlink>
        </w:p>
        <w:p w14:paraId="58EC6821" w14:textId="630874A2" w:rsidR="00CB6AFA" w:rsidRDefault="001C0037">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09" w:history="1">
            <w:r w:rsidR="00CB6AFA" w:rsidRPr="00CB6C31">
              <w:rPr>
                <w:rStyle w:val="Hipervnculo"/>
                <w:noProof/>
              </w:rPr>
              <w:t>C O N S I D E R A N D O S</w:t>
            </w:r>
            <w:r w:rsidR="00CB6AFA">
              <w:rPr>
                <w:noProof/>
                <w:webHidden/>
              </w:rPr>
              <w:tab/>
            </w:r>
            <w:r w:rsidR="00CB6AFA">
              <w:rPr>
                <w:noProof/>
                <w:webHidden/>
              </w:rPr>
              <w:fldChar w:fldCharType="begin"/>
            </w:r>
            <w:r w:rsidR="00CB6AFA">
              <w:rPr>
                <w:noProof/>
                <w:webHidden/>
              </w:rPr>
              <w:instrText xml:space="preserve"> PAGEREF _Toc191561709 \h </w:instrText>
            </w:r>
            <w:r w:rsidR="00CB6AFA">
              <w:rPr>
                <w:noProof/>
                <w:webHidden/>
              </w:rPr>
            </w:r>
            <w:r w:rsidR="00CB6AFA">
              <w:rPr>
                <w:noProof/>
                <w:webHidden/>
              </w:rPr>
              <w:fldChar w:fldCharType="separate"/>
            </w:r>
            <w:r w:rsidR="002453F0">
              <w:rPr>
                <w:noProof/>
                <w:webHidden/>
              </w:rPr>
              <w:t>8</w:t>
            </w:r>
            <w:r w:rsidR="00CB6AFA">
              <w:rPr>
                <w:noProof/>
                <w:webHidden/>
              </w:rPr>
              <w:fldChar w:fldCharType="end"/>
            </w:r>
          </w:hyperlink>
        </w:p>
        <w:p w14:paraId="0063A3DE" w14:textId="064C04BC"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0" w:history="1">
            <w:r w:rsidR="00CB6AFA" w:rsidRPr="00CB6C31">
              <w:rPr>
                <w:rStyle w:val="Hipervnculo"/>
                <w:rFonts w:eastAsia="Calibri"/>
                <w:noProof/>
                <w:lang w:val="es-ES"/>
              </w:rPr>
              <w:t xml:space="preserve">PRIMERO. </w:t>
            </w:r>
            <w:r w:rsidR="00CB6AFA" w:rsidRPr="00CB6C31">
              <w:rPr>
                <w:rStyle w:val="Hipervnculo"/>
                <w:noProof/>
                <w:lang w:val="es-ES"/>
              </w:rPr>
              <w:t>Competencia</w:t>
            </w:r>
            <w:r w:rsidR="00CB6AFA">
              <w:rPr>
                <w:noProof/>
                <w:webHidden/>
              </w:rPr>
              <w:tab/>
            </w:r>
            <w:r w:rsidR="00CB6AFA">
              <w:rPr>
                <w:noProof/>
                <w:webHidden/>
              </w:rPr>
              <w:fldChar w:fldCharType="begin"/>
            </w:r>
            <w:r w:rsidR="00CB6AFA">
              <w:rPr>
                <w:noProof/>
                <w:webHidden/>
              </w:rPr>
              <w:instrText xml:space="preserve"> PAGEREF _Toc191561710 \h </w:instrText>
            </w:r>
            <w:r w:rsidR="00CB6AFA">
              <w:rPr>
                <w:noProof/>
                <w:webHidden/>
              </w:rPr>
            </w:r>
            <w:r w:rsidR="00CB6AFA">
              <w:rPr>
                <w:noProof/>
                <w:webHidden/>
              </w:rPr>
              <w:fldChar w:fldCharType="separate"/>
            </w:r>
            <w:r w:rsidR="002453F0">
              <w:rPr>
                <w:noProof/>
                <w:webHidden/>
              </w:rPr>
              <w:t>8</w:t>
            </w:r>
            <w:r w:rsidR="00CB6AFA">
              <w:rPr>
                <w:noProof/>
                <w:webHidden/>
              </w:rPr>
              <w:fldChar w:fldCharType="end"/>
            </w:r>
          </w:hyperlink>
        </w:p>
        <w:p w14:paraId="09922204" w14:textId="1698666A"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1" w:history="1">
            <w:r w:rsidR="00CB6AFA" w:rsidRPr="00CB6C31">
              <w:rPr>
                <w:rStyle w:val="Hipervnculo"/>
                <w:noProof/>
              </w:rPr>
              <w:t>SEGUNDO. Causales de improcedencia y sobreseimiento</w:t>
            </w:r>
            <w:r w:rsidR="00CB6AFA">
              <w:rPr>
                <w:noProof/>
                <w:webHidden/>
              </w:rPr>
              <w:tab/>
            </w:r>
            <w:r w:rsidR="00CB6AFA">
              <w:rPr>
                <w:noProof/>
                <w:webHidden/>
              </w:rPr>
              <w:fldChar w:fldCharType="begin"/>
            </w:r>
            <w:r w:rsidR="00CB6AFA">
              <w:rPr>
                <w:noProof/>
                <w:webHidden/>
              </w:rPr>
              <w:instrText xml:space="preserve"> PAGEREF _Toc191561711 \h </w:instrText>
            </w:r>
            <w:r w:rsidR="00CB6AFA">
              <w:rPr>
                <w:noProof/>
                <w:webHidden/>
              </w:rPr>
            </w:r>
            <w:r w:rsidR="00CB6AFA">
              <w:rPr>
                <w:noProof/>
                <w:webHidden/>
              </w:rPr>
              <w:fldChar w:fldCharType="separate"/>
            </w:r>
            <w:r w:rsidR="002453F0">
              <w:rPr>
                <w:noProof/>
                <w:webHidden/>
              </w:rPr>
              <w:t>8</w:t>
            </w:r>
            <w:r w:rsidR="00CB6AFA">
              <w:rPr>
                <w:noProof/>
                <w:webHidden/>
              </w:rPr>
              <w:fldChar w:fldCharType="end"/>
            </w:r>
          </w:hyperlink>
        </w:p>
        <w:p w14:paraId="462FA6EE" w14:textId="107D2BA2"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2" w:history="1">
            <w:r w:rsidR="00CB6AFA" w:rsidRPr="00CB6C31">
              <w:rPr>
                <w:rStyle w:val="Hipervnculo"/>
                <w:noProof/>
              </w:rPr>
              <w:t>TERCERO. Determinación de la Controversia</w:t>
            </w:r>
            <w:r w:rsidR="00CB6AFA">
              <w:rPr>
                <w:noProof/>
                <w:webHidden/>
              </w:rPr>
              <w:tab/>
            </w:r>
            <w:r w:rsidR="00CB6AFA">
              <w:rPr>
                <w:noProof/>
                <w:webHidden/>
              </w:rPr>
              <w:fldChar w:fldCharType="begin"/>
            </w:r>
            <w:r w:rsidR="00CB6AFA">
              <w:rPr>
                <w:noProof/>
                <w:webHidden/>
              </w:rPr>
              <w:instrText xml:space="preserve"> PAGEREF _Toc191561712 \h </w:instrText>
            </w:r>
            <w:r w:rsidR="00CB6AFA">
              <w:rPr>
                <w:noProof/>
                <w:webHidden/>
              </w:rPr>
            </w:r>
            <w:r w:rsidR="00CB6AFA">
              <w:rPr>
                <w:noProof/>
                <w:webHidden/>
              </w:rPr>
              <w:fldChar w:fldCharType="separate"/>
            </w:r>
            <w:r w:rsidR="002453F0">
              <w:rPr>
                <w:noProof/>
                <w:webHidden/>
              </w:rPr>
              <w:t>9</w:t>
            </w:r>
            <w:r w:rsidR="00CB6AFA">
              <w:rPr>
                <w:noProof/>
                <w:webHidden/>
              </w:rPr>
              <w:fldChar w:fldCharType="end"/>
            </w:r>
          </w:hyperlink>
        </w:p>
        <w:p w14:paraId="2D23D883" w14:textId="6437025C"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3" w:history="1">
            <w:r w:rsidR="00CB6AFA" w:rsidRPr="00CB6C31">
              <w:rPr>
                <w:rStyle w:val="Hipervnculo"/>
                <w:noProof/>
              </w:rPr>
              <w:t>CUARTO. Marco normativo aplicable en materia de transparencia y acceso a la información pública</w:t>
            </w:r>
            <w:r w:rsidR="00CB6AFA">
              <w:rPr>
                <w:noProof/>
                <w:webHidden/>
              </w:rPr>
              <w:tab/>
            </w:r>
            <w:r w:rsidR="00CB6AFA">
              <w:rPr>
                <w:noProof/>
                <w:webHidden/>
              </w:rPr>
              <w:fldChar w:fldCharType="begin"/>
            </w:r>
            <w:r w:rsidR="00CB6AFA">
              <w:rPr>
                <w:noProof/>
                <w:webHidden/>
              </w:rPr>
              <w:instrText xml:space="preserve"> PAGEREF _Toc191561713 \h </w:instrText>
            </w:r>
            <w:r w:rsidR="00CB6AFA">
              <w:rPr>
                <w:noProof/>
                <w:webHidden/>
              </w:rPr>
            </w:r>
            <w:r w:rsidR="00CB6AFA">
              <w:rPr>
                <w:noProof/>
                <w:webHidden/>
              </w:rPr>
              <w:fldChar w:fldCharType="separate"/>
            </w:r>
            <w:r w:rsidR="002453F0">
              <w:rPr>
                <w:noProof/>
                <w:webHidden/>
              </w:rPr>
              <w:t>11</w:t>
            </w:r>
            <w:r w:rsidR="00CB6AFA">
              <w:rPr>
                <w:noProof/>
                <w:webHidden/>
              </w:rPr>
              <w:fldChar w:fldCharType="end"/>
            </w:r>
          </w:hyperlink>
        </w:p>
        <w:p w14:paraId="5335DEE6" w14:textId="33445222"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4" w:history="1">
            <w:r w:rsidR="00CB6AFA" w:rsidRPr="00CB6C31">
              <w:rPr>
                <w:rStyle w:val="Hipervnculo"/>
                <w:noProof/>
              </w:rPr>
              <w:t>QUINTO. Estudio de Fondo</w:t>
            </w:r>
            <w:r w:rsidR="00CB6AFA">
              <w:rPr>
                <w:noProof/>
                <w:webHidden/>
              </w:rPr>
              <w:tab/>
            </w:r>
            <w:r w:rsidR="00CB6AFA">
              <w:rPr>
                <w:noProof/>
                <w:webHidden/>
              </w:rPr>
              <w:fldChar w:fldCharType="begin"/>
            </w:r>
            <w:r w:rsidR="00CB6AFA">
              <w:rPr>
                <w:noProof/>
                <w:webHidden/>
              </w:rPr>
              <w:instrText xml:space="preserve"> PAGEREF _Toc191561714 \h </w:instrText>
            </w:r>
            <w:r w:rsidR="00CB6AFA">
              <w:rPr>
                <w:noProof/>
                <w:webHidden/>
              </w:rPr>
            </w:r>
            <w:r w:rsidR="00CB6AFA">
              <w:rPr>
                <w:noProof/>
                <w:webHidden/>
              </w:rPr>
              <w:fldChar w:fldCharType="separate"/>
            </w:r>
            <w:r w:rsidR="002453F0">
              <w:rPr>
                <w:noProof/>
                <w:webHidden/>
              </w:rPr>
              <w:t>12</w:t>
            </w:r>
            <w:r w:rsidR="00CB6AFA">
              <w:rPr>
                <w:noProof/>
                <w:webHidden/>
              </w:rPr>
              <w:fldChar w:fldCharType="end"/>
            </w:r>
          </w:hyperlink>
        </w:p>
        <w:p w14:paraId="54B4F811" w14:textId="75B42382"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5" w:history="1">
            <w:r w:rsidR="00CB6AFA" w:rsidRPr="00CB6C31">
              <w:rPr>
                <w:rStyle w:val="Hipervnculo"/>
                <w:noProof/>
              </w:rPr>
              <w:t>SEXTO. Versión pública</w:t>
            </w:r>
            <w:r w:rsidR="00CB6AFA">
              <w:rPr>
                <w:noProof/>
                <w:webHidden/>
              </w:rPr>
              <w:tab/>
            </w:r>
            <w:r w:rsidR="00CB6AFA">
              <w:rPr>
                <w:noProof/>
                <w:webHidden/>
              </w:rPr>
              <w:fldChar w:fldCharType="begin"/>
            </w:r>
            <w:r w:rsidR="00CB6AFA">
              <w:rPr>
                <w:noProof/>
                <w:webHidden/>
              </w:rPr>
              <w:instrText xml:space="preserve"> PAGEREF _Toc191561715 \h </w:instrText>
            </w:r>
            <w:r w:rsidR="00CB6AFA">
              <w:rPr>
                <w:noProof/>
                <w:webHidden/>
              </w:rPr>
            </w:r>
            <w:r w:rsidR="00CB6AFA">
              <w:rPr>
                <w:noProof/>
                <w:webHidden/>
              </w:rPr>
              <w:fldChar w:fldCharType="separate"/>
            </w:r>
            <w:r w:rsidR="002453F0">
              <w:rPr>
                <w:noProof/>
                <w:webHidden/>
              </w:rPr>
              <w:t>19</w:t>
            </w:r>
            <w:r w:rsidR="00CB6AFA">
              <w:rPr>
                <w:noProof/>
                <w:webHidden/>
              </w:rPr>
              <w:fldChar w:fldCharType="end"/>
            </w:r>
          </w:hyperlink>
        </w:p>
        <w:p w14:paraId="3D9D8E33" w14:textId="4EC5A872" w:rsidR="00CB6AFA" w:rsidRDefault="001C0037">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6" w:history="1">
            <w:r w:rsidR="00CB6AFA" w:rsidRPr="00CB6C31">
              <w:rPr>
                <w:rStyle w:val="Hipervnculo"/>
                <w:noProof/>
              </w:rPr>
              <w:t>SÉPTIMO. Decisión</w:t>
            </w:r>
            <w:r w:rsidR="00CB6AFA">
              <w:rPr>
                <w:noProof/>
                <w:webHidden/>
              </w:rPr>
              <w:tab/>
            </w:r>
            <w:r w:rsidR="00CB6AFA">
              <w:rPr>
                <w:noProof/>
                <w:webHidden/>
              </w:rPr>
              <w:fldChar w:fldCharType="begin"/>
            </w:r>
            <w:r w:rsidR="00CB6AFA">
              <w:rPr>
                <w:noProof/>
                <w:webHidden/>
              </w:rPr>
              <w:instrText xml:space="preserve"> PAGEREF _Toc191561716 \h </w:instrText>
            </w:r>
            <w:r w:rsidR="00CB6AFA">
              <w:rPr>
                <w:noProof/>
                <w:webHidden/>
              </w:rPr>
            </w:r>
            <w:r w:rsidR="00CB6AFA">
              <w:rPr>
                <w:noProof/>
                <w:webHidden/>
              </w:rPr>
              <w:fldChar w:fldCharType="separate"/>
            </w:r>
            <w:r w:rsidR="002453F0">
              <w:rPr>
                <w:noProof/>
                <w:webHidden/>
              </w:rPr>
              <w:t>22</w:t>
            </w:r>
            <w:r w:rsidR="00CB6AFA">
              <w:rPr>
                <w:noProof/>
                <w:webHidden/>
              </w:rPr>
              <w:fldChar w:fldCharType="end"/>
            </w:r>
          </w:hyperlink>
        </w:p>
        <w:p w14:paraId="60651530" w14:textId="07808992" w:rsidR="00CB6AFA" w:rsidRDefault="001C0037">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61717" w:history="1">
            <w:r w:rsidR="00CB6AFA" w:rsidRPr="00CB6C31">
              <w:rPr>
                <w:rStyle w:val="Hipervnculo"/>
                <w:noProof/>
              </w:rPr>
              <w:t>R E S U E L V E</w:t>
            </w:r>
            <w:r w:rsidR="00CB6AFA">
              <w:rPr>
                <w:noProof/>
                <w:webHidden/>
              </w:rPr>
              <w:tab/>
            </w:r>
            <w:r w:rsidR="00CB6AFA">
              <w:rPr>
                <w:noProof/>
                <w:webHidden/>
              </w:rPr>
              <w:fldChar w:fldCharType="begin"/>
            </w:r>
            <w:r w:rsidR="00CB6AFA">
              <w:rPr>
                <w:noProof/>
                <w:webHidden/>
              </w:rPr>
              <w:instrText xml:space="preserve"> PAGEREF _Toc191561717 \h </w:instrText>
            </w:r>
            <w:r w:rsidR="00CB6AFA">
              <w:rPr>
                <w:noProof/>
                <w:webHidden/>
              </w:rPr>
            </w:r>
            <w:r w:rsidR="00CB6AFA">
              <w:rPr>
                <w:noProof/>
                <w:webHidden/>
              </w:rPr>
              <w:fldChar w:fldCharType="separate"/>
            </w:r>
            <w:r w:rsidR="002453F0">
              <w:rPr>
                <w:noProof/>
                <w:webHidden/>
              </w:rPr>
              <w:t>23</w:t>
            </w:r>
            <w:r w:rsidR="00CB6AFA">
              <w:rPr>
                <w:noProof/>
                <w:webHidden/>
              </w:rPr>
              <w:fldChar w:fldCharType="end"/>
            </w:r>
          </w:hyperlink>
        </w:p>
        <w:p w14:paraId="18565F1D" w14:textId="20EACA66" w:rsidR="008E65B3" w:rsidRPr="00CB6AFA" w:rsidRDefault="008E65B3" w:rsidP="00A652D3">
          <w:pPr>
            <w:spacing w:after="0"/>
          </w:pPr>
          <w:r w:rsidRPr="00CB6AFA">
            <w:rPr>
              <w:b/>
              <w:bCs/>
            </w:rPr>
            <w:fldChar w:fldCharType="end"/>
          </w:r>
        </w:p>
      </w:sdtContent>
    </w:sdt>
    <w:p w14:paraId="2D861644" w14:textId="77777777" w:rsidR="00881807" w:rsidRPr="00CB6AFA" w:rsidRDefault="0095797A" w:rsidP="00A652D3">
      <w:pPr>
        <w:spacing w:after="0" w:line="360" w:lineRule="auto"/>
        <w:ind w:right="142"/>
      </w:pPr>
      <w:r w:rsidRPr="00CB6AFA">
        <w:br w:type="page"/>
      </w:r>
    </w:p>
    <w:p w14:paraId="0C10EB53" w14:textId="5BAD7B05" w:rsidR="00881807" w:rsidRPr="00CB6AFA" w:rsidRDefault="00881807" w:rsidP="00A652D3">
      <w:pPr>
        <w:widowControl w:val="0"/>
        <w:pBdr>
          <w:top w:val="nil"/>
          <w:left w:val="nil"/>
          <w:bottom w:val="nil"/>
          <w:right w:val="nil"/>
          <w:between w:val="nil"/>
        </w:pBdr>
        <w:spacing w:after="0" w:line="360" w:lineRule="auto"/>
        <w:ind w:right="142"/>
        <w:jc w:val="left"/>
      </w:pPr>
    </w:p>
    <w:p w14:paraId="0020809C" w14:textId="359A3866" w:rsidR="00881807" w:rsidRPr="00CB6AFA" w:rsidRDefault="0095797A" w:rsidP="00A652D3">
      <w:pPr>
        <w:spacing w:after="0" w:line="360" w:lineRule="auto"/>
        <w:ind w:right="142"/>
      </w:pPr>
      <w:r w:rsidRPr="00CB6AFA">
        <w:t xml:space="preserve">Resolución del Pleno del Instituto de Transparencia, Acceso a la Información Pública y Protección de Datos Personales del Estado de México y Municipios, con domicilio en Metepec, Estado de México, de fecha </w:t>
      </w:r>
      <w:r w:rsidR="00896598" w:rsidRPr="00CB6AFA">
        <w:t>veintiséis</w:t>
      </w:r>
      <w:r w:rsidRPr="00CB6AFA">
        <w:t xml:space="preserve"> de </w:t>
      </w:r>
      <w:r w:rsidR="00BF1117" w:rsidRPr="00CB6AFA">
        <w:t>febrero</w:t>
      </w:r>
      <w:r w:rsidRPr="00CB6AFA">
        <w:t xml:space="preserve"> de dos mil veinticinco.</w:t>
      </w:r>
    </w:p>
    <w:p w14:paraId="79F28FA6" w14:textId="77777777" w:rsidR="00881807" w:rsidRPr="00CB6AFA" w:rsidRDefault="00881807" w:rsidP="00A652D3">
      <w:pPr>
        <w:spacing w:after="0" w:line="360" w:lineRule="auto"/>
        <w:ind w:right="142"/>
        <w:rPr>
          <w:b/>
        </w:rPr>
      </w:pPr>
    </w:p>
    <w:p w14:paraId="697DCF3C" w14:textId="190B1977" w:rsidR="00881807" w:rsidRPr="00CB6AFA" w:rsidRDefault="0095797A" w:rsidP="00A652D3">
      <w:pPr>
        <w:spacing w:after="0" w:line="360" w:lineRule="auto"/>
        <w:ind w:right="142"/>
      </w:pPr>
      <w:r w:rsidRPr="00CB6AFA">
        <w:rPr>
          <w:b/>
        </w:rPr>
        <w:t>VISTO</w:t>
      </w:r>
      <w:r w:rsidRPr="00CB6AFA">
        <w:t xml:space="preserve"> el expediente conformado con motivo del Recurso de Revisión </w:t>
      </w:r>
      <w:r w:rsidR="00C30428" w:rsidRPr="00CB6AFA">
        <w:rPr>
          <w:b/>
        </w:rPr>
        <w:t>00361</w:t>
      </w:r>
      <w:r w:rsidR="00BF1117" w:rsidRPr="00CB6AFA">
        <w:rPr>
          <w:b/>
        </w:rPr>
        <w:t>/INFOEM/IP/RR/2025</w:t>
      </w:r>
      <w:r w:rsidRPr="00CB6AFA">
        <w:t xml:space="preserve">, interpuesto por </w:t>
      </w:r>
      <w:r w:rsidR="009B1051" w:rsidRPr="00A97B2D">
        <w:rPr>
          <w:bCs/>
          <w:highlight w:val="black"/>
        </w:rPr>
        <w:t>XXXXXXXXXXXXXXX</w:t>
      </w:r>
      <w:r w:rsidRPr="00CB6AFA">
        <w:t>, en adelante, la persona Recurrente o Particular, en contra de la respuesta del Sujeto Obligado</w:t>
      </w:r>
      <w:r w:rsidR="00FB2526" w:rsidRPr="00CB6AFA">
        <w:t xml:space="preserve"> a la solicitud </w:t>
      </w:r>
      <w:r w:rsidR="00DB690F" w:rsidRPr="00CB6AFA">
        <w:rPr>
          <w:b/>
          <w:bCs/>
        </w:rPr>
        <w:t>00199/OASTOL/IP/2024</w:t>
      </w:r>
      <w:r w:rsidRPr="00CB6AFA">
        <w:t xml:space="preserve">, </w:t>
      </w:r>
      <w:r w:rsidR="00783C0A" w:rsidRPr="00CB6AFA">
        <w:t xml:space="preserve">aportada por el </w:t>
      </w:r>
      <w:r w:rsidR="00DB690F" w:rsidRPr="00CB6AFA">
        <w:rPr>
          <w:b/>
          <w:bCs/>
        </w:rPr>
        <w:t>Organismo Agua y Saneamiento de Toluca</w:t>
      </w:r>
      <w:r w:rsidRPr="00CB6AFA">
        <w:t>, se emite la presente Resolución, con base en los antecedentes y considerandos que se exponen a continuación:</w:t>
      </w:r>
    </w:p>
    <w:p w14:paraId="7F7EB43B" w14:textId="77777777" w:rsidR="00270A09" w:rsidRPr="00CB6AFA" w:rsidRDefault="00270A09" w:rsidP="00A652D3">
      <w:pPr>
        <w:spacing w:after="0" w:line="360" w:lineRule="auto"/>
        <w:ind w:right="142"/>
      </w:pPr>
    </w:p>
    <w:p w14:paraId="5B3EEB58" w14:textId="77777777" w:rsidR="00881807" w:rsidRPr="00CB6AFA" w:rsidRDefault="0095797A" w:rsidP="00A652D3">
      <w:pPr>
        <w:pStyle w:val="Ttulo1"/>
        <w:spacing w:before="0" w:after="0"/>
        <w:ind w:right="142"/>
        <w:rPr>
          <w:szCs w:val="22"/>
        </w:rPr>
      </w:pPr>
      <w:bookmarkStart w:id="0" w:name="_Toc191561699"/>
      <w:r w:rsidRPr="00CB6AFA">
        <w:rPr>
          <w:szCs w:val="22"/>
        </w:rPr>
        <w:t>A N T E C E D E N T E S</w:t>
      </w:r>
      <w:bookmarkEnd w:id="0"/>
    </w:p>
    <w:p w14:paraId="17D77C97" w14:textId="77777777" w:rsidR="00881807" w:rsidRPr="00CB6AFA" w:rsidRDefault="00881807" w:rsidP="00A652D3">
      <w:pPr>
        <w:spacing w:after="0" w:line="360" w:lineRule="auto"/>
        <w:ind w:right="142"/>
      </w:pPr>
    </w:p>
    <w:p w14:paraId="40D37CBB" w14:textId="77777777" w:rsidR="00881807" w:rsidRPr="00CB6AFA" w:rsidRDefault="0095797A" w:rsidP="00A652D3">
      <w:pPr>
        <w:pStyle w:val="Ttulo2"/>
        <w:spacing w:before="0" w:after="0"/>
        <w:ind w:right="142"/>
      </w:pPr>
      <w:bookmarkStart w:id="1" w:name="_Toc191561700"/>
      <w:r w:rsidRPr="00CB6AFA">
        <w:t>I. Presentación de la solicitud de información</w:t>
      </w:r>
      <w:bookmarkEnd w:id="1"/>
    </w:p>
    <w:p w14:paraId="0C64DD8A" w14:textId="77777777" w:rsidR="00881807" w:rsidRPr="00CB6AFA" w:rsidRDefault="00881807" w:rsidP="00A652D3">
      <w:pPr>
        <w:tabs>
          <w:tab w:val="left" w:pos="567"/>
        </w:tabs>
        <w:spacing w:after="0" w:line="360" w:lineRule="auto"/>
        <w:ind w:right="142"/>
      </w:pPr>
    </w:p>
    <w:p w14:paraId="1493B52D" w14:textId="7F5E9D23" w:rsidR="00881807" w:rsidRPr="00CB6AFA" w:rsidRDefault="0095797A" w:rsidP="00A652D3">
      <w:pPr>
        <w:spacing w:after="0" w:line="360" w:lineRule="auto"/>
        <w:ind w:right="142"/>
        <w:rPr>
          <w:color w:val="000000"/>
        </w:rPr>
      </w:pPr>
      <w:r w:rsidRPr="00CB6AFA">
        <w:t xml:space="preserve">Con fecha </w:t>
      </w:r>
      <w:r w:rsidR="009A6D15" w:rsidRPr="00CB6AFA">
        <w:t>veintiocho</w:t>
      </w:r>
      <w:r w:rsidRPr="00CB6AFA">
        <w:t xml:space="preserve"> de </w:t>
      </w:r>
      <w:r w:rsidR="009A6D15" w:rsidRPr="00CB6AFA">
        <w:t>noviembre</w:t>
      </w:r>
      <w:r w:rsidRPr="00CB6AFA">
        <w:t xml:space="preserve"> de dos mil </w:t>
      </w:r>
      <w:r w:rsidR="00D518DA" w:rsidRPr="00CB6AFA">
        <w:t>veinticuatro</w:t>
      </w:r>
      <w:r w:rsidRPr="00CB6AFA">
        <w:t xml:space="preserve">, </w:t>
      </w:r>
      <w:r w:rsidR="009B1051" w:rsidRPr="00A97B2D">
        <w:rPr>
          <w:bCs/>
          <w:highlight w:val="black"/>
        </w:rPr>
        <w:t>XXXXXXXXXXXXXXX</w:t>
      </w:r>
      <w:bookmarkStart w:id="2" w:name="_GoBack"/>
      <w:bookmarkEnd w:id="2"/>
      <w:r w:rsidR="00791F9E" w:rsidRPr="00CB6AFA">
        <w:rPr>
          <w:color w:val="000000"/>
        </w:rPr>
        <w:t xml:space="preserve">, en adelante, Recurrente o Particular </w:t>
      </w:r>
      <w:r w:rsidRPr="00CB6AFA">
        <w:rPr>
          <w:color w:val="000000"/>
        </w:rPr>
        <w:t>presentó una solicitud de acceso a la información pública</w:t>
      </w:r>
      <w:r w:rsidR="00FB2526" w:rsidRPr="00CB6AFA">
        <w:rPr>
          <w:color w:val="000000"/>
        </w:rPr>
        <w:t xml:space="preserve"> con número</w:t>
      </w:r>
      <w:r w:rsidR="00FB2526" w:rsidRPr="00CB6AFA">
        <w:rPr>
          <w:b/>
          <w:bCs/>
          <w:color w:val="000000"/>
        </w:rPr>
        <w:t xml:space="preserve"> </w:t>
      </w:r>
      <w:r w:rsidR="00DC767F" w:rsidRPr="00CB6AFA">
        <w:rPr>
          <w:b/>
          <w:bCs/>
          <w:color w:val="000000"/>
        </w:rPr>
        <w:t>00199/OASTOL/IP/2024</w:t>
      </w:r>
      <w:r w:rsidRPr="00CB6AFA">
        <w:rPr>
          <w:color w:val="000000"/>
        </w:rPr>
        <w:t>,</w:t>
      </w:r>
      <w:r w:rsidRPr="00CB6AFA">
        <w:t xml:space="preserve"> a través del</w:t>
      </w:r>
      <w:r w:rsidRPr="00CB6AFA">
        <w:rPr>
          <w:color w:val="000000"/>
        </w:rPr>
        <w:t xml:space="preserve"> Sistema de Acceso a la Información Mexiquense, en lo sucesivo el SAIMEX, ante el </w:t>
      </w:r>
      <w:r w:rsidR="00C127F7" w:rsidRPr="00CB6AFA">
        <w:rPr>
          <w:b/>
          <w:bCs/>
        </w:rPr>
        <w:t>Organismo Agua y Saneamiento de Toluca</w:t>
      </w:r>
      <w:r w:rsidRPr="00CB6AFA">
        <w:rPr>
          <w:color w:val="000000"/>
        </w:rPr>
        <w:t>, en la que requirió lo siguiente:</w:t>
      </w:r>
    </w:p>
    <w:p w14:paraId="15E6FFF2" w14:textId="0E813834" w:rsidR="00881807" w:rsidRPr="00CB6AFA" w:rsidRDefault="00881807" w:rsidP="00A652D3">
      <w:pPr>
        <w:tabs>
          <w:tab w:val="left" w:pos="567"/>
        </w:tabs>
        <w:spacing w:after="0" w:line="360" w:lineRule="auto"/>
        <w:ind w:right="709"/>
        <w:rPr>
          <w:b/>
          <w:sz w:val="20"/>
          <w:szCs w:val="20"/>
        </w:rPr>
      </w:pPr>
    </w:p>
    <w:p w14:paraId="59F59D3D" w14:textId="77777777" w:rsidR="00881807" w:rsidRPr="00CB6AFA" w:rsidRDefault="0095797A" w:rsidP="00A652D3">
      <w:pPr>
        <w:tabs>
          <w:tab w:val="left" w:pos="567"/>
        </w:tabs>
        <w:spacing w:after="0" w:line="360" w:lineRule="auto"/>
        <w:ind w:left="567" w:right="709"/>
        <w:rPr>
          <w:b/>
          <w:sz w:val="20"/>
          <w:szCs w:val="20"/>
        </w:rPr>
      </w:pPr>
      <w:r w:rsidRPr="00CB6AFA">
        <w:rPr>
          <w:b/>
          <w:sz w:val="20"/>
          <w:szCs w:val="20"/>
        </w:rPr>
        <w:t>DESCRIPCIÓN CLARA Y PRECISA DE LA INFORMACIÓN SOLICITADA</w:t>
      </w:r>
    </w:p>
    <w:p w14:paraId="3E9E0696" w14:textId="3DCA4751" w:rsidR="00881807" w:rsidRPr="00CB6AFA" w:rsidRDefault="00AF4B7D" w:rsidP="00A652D3">
      <w:pPr>
        <w:tabs>
          <w:tab w:val="left" w:pos="4667"/>
        </w:tabs>
        <w:spacing w:after="0" w:line="360" w:lineRule="auto"/>
        <w:ind w:left="567" w:right="709"/>
        <w:rPr>
          <w:i/>
          <w:sz w:val="20"/>
          <w:szCs w:val="20"/>
        </w:rPr>
      </w:pPr>
      <w:r w:rsidRPr="00CB6AFA">
        <w:rPr>
          <w:i/>
          <w:sz w:val="20"/>
          <w:szCs w:val="20"/>
        </w:rPr>
        <w:t xml:space="preserve">Solicito todo el procedimiento administrativo celebrado entre agua y saneamiento de </w:t>
      </w:r>
      <w:proofErr w:type="spellStart"/>
      <w:r w:rsidRPr="00CB6AFA">
        <w:rPr>
          <w:i/>
          <w:sz w:val="20"/>
          <w:szCs w:val="20"/>
        </w:rPr>
        <w:t>toluca</w:t>
      </w:r>
      <w:proofErr w:type="spellEnd"/>
      <w:r w:rsidRPr="00CB6AFA">
        <w:rPr>
          <w:i/>
          <w:sz w:val="20"/>
          <w:szCs w:val="20"/>
        </w:rPr>
        <w:t xml:space="preserve"> y el proveedor de combustible que suministra a dicho organismo, además de todos los pagos realizados, facturas, ubicación de la gasolinera en la que se suministra el combustible y cantidad de litros asignada a cada unidad.</w:t>
      </w:r>
      <w:r w:rsidR="0095797A" w:rsidRPr="00CB6AFA">
        <w:rPr>
          <w:i/>
          <w:sz w:val="20"/>
          <w:szCs w:val="20"/>
        </w:rPr>
        <w:t xml:space="preserve"> (Sic)</w:t>
      </w:r>
      <w:r w:rsidR="004D707D" w:rsidRPr="00CB6AFA">
        <w:rPr>
          <w:i/>
          <w:sz w:val="20"/>
          <w:szCs w:val="20"/>
        </w:rPr>
        <w:t>.</w:t>
      </w:r>
    </w:p>
    <w:p w14:paraId="4074708A" w14:textId="60ADCCC3" w:rsidR="00881807" w:rsidRPr="00CB6AFA" w:rsidRDefault="0095797A" w:rsidP="00A652D3">
      <w:pPr>
        <w:spacing w:after="0" w:line="360" w:lineRule="auto"/>
        <w:ind w:left="567" w:right="709"/>
        <w:rPr>
          <w:i/>
          <w:sz w:val="20"/>
          <w:szCs w:val="20"/>
        </w:rPr>
      </w:pPr>
      <w:r w:rsidRPr="00CB6AFA">
        <w:rPr>
          <w:b/>
          <w:sz w:val="20"/>
          <w:szCs w:val="20"/>
        </w:rPr>
        <w:lastRenderedPageBreak/>
        <w:t>MODALIDAD DE ENTREGA</w:t>
      </w:r>
      <w:r w:rsidR="004D707D" w:rsidRPr="00CB6AFA">
        <w:rPr>
          <w:b/>
          <w:sz w:val="20"/>
          <w:szCs w:val="20"/>
        </w:rPr>
        <w:t xml:space="preserve"> </w:t>
      </w:r>
      <w:r w:rsidRPr="00CB6AFA">
        <w:rPr>
          <w:i/>
          <w:sz w:val="20"/>
          <w:szCs w:val="20"/>
        </w:rPr>
        <w:t>A través del SAIMEX</w:t>
      </w:r>
    </w:p>
    <w:p w14:paraId="537C9260" w14:textId="77777777" w:rsidR="00F13532" w:rsidRPr="00CB6AFA" w:rsidRDefault="00F13532" w:rsidP="00A652D3">
      <w:pPr>
        <w:spacing w:after="0" w:line="360" w:lineRule="auto"/>
        <w:ind w:right="709"/>
        <w:rPr>
          <w:i/>
          <w:sz w:val="20"/>
          <w:szCs w:val="20"/>
        </w:rPr>
      </w:pPr>
    </w:p>
    <w:p w14:paraId="7EB8EA0B" w14:textId="23BD091F" w:rsidR="00BD13C6" w:rsidRPr="00CB6AFA" w:rsidRDefault="00BD13C6" w:rsidP="00A652D3">
      <w:pPr>
        <w:pStyle w:val="Ttulo2"/>
        <w:spacing w:before="0" w:after="0"/>
        <w:ind w:right="142"/>
      </w:pPr>
      <w:bookmarkStart w:id="3" w:name="_Toc191561701"/>
      <w:r w:rsidRPr="00CB6AFA">
        <w:t>II. Prórroga</w:t>
      </w:r>
      <w:bookmarkEnd w:id="3"/>
    </w:p>
    <w:p w14:paraId="35C300DD" w14:textId="77777777" w:rsidR="00BD13C6" w:rsidRPr="00CB6AFA" w:rsidRDefault="00BD13C6" w:rsidP="00A652D3">
      <w:pPr>
        <w:spacing w:after="0" w:line="360" w:lineRule="auto"/>
        <w:ind w:right="142"/>
      </w:pPr>
    </w:p>
    <w:p w14:paraId="6864B5EA" w14:textId="7476FCCB" w:rsidR="00BD13C6" w:rsidRPr="00CB6AFA" w:rsidRDefault="00EB6D79" w:rsidP="00A652D3">
      <w:pPr>
        <w:spacing w:after="0" w:line="360" w:lineRule="auto"/>
        <w:ind w:right="142"/>
      </w:pPr>
      <w:r w:rsidRPr="00CB6AFA">
        <w:t>El diecinueve de diciembre de dos mil veinticuatro, el Sujeto Obligado notificó al Particular la determinación que adoptó el Sujeto Obligado,</w:t>
      </w:r>
      <w:r w:rsidR="000D5B0C" w:rsidRPr="00CB6AFA">
        <w:t xml:space="preserve"> </w:t>
      </w:r>
      <w:r w:rsidR="001A33ED" w:rsidRPr="00CB6AFA">
        <w:t>en los siguientes términos:</w:t>
      </w:r>
    </w:p>
    <w:p w14:paraId="6B4F621D" w14:textId="77777777" w:rsidR="000D5B0C" w:rsidRPr="00CB6AFA" w:rsidRDefault="000D5B0C" w:rsidP="00A652D3">
      <w:pPr>
        <w:spacing w:after="0" w:line="360" w:lineRule="auto"/>
        <w:ind w:right="142"/>
      </w:pPr>
    </w:p>
    <w:p w14:paraId="4B67FC90" w14:textId="77777777" w:rsidR="000D5B0C" w:rsidRPr="00CB6AFA" w:rsidRDefault="000D5B0C" w:rsidP="00A652D3">
      <w:pPr>
        <w:spacing w:after="0" w:line="360" w:lineRule="auto"/>
        <w:ind w:left="567" w:right="709"/>
        <w:rPr>
          <w:i/>
          <w:sz w:val="20"/>
          <w:szCs w:val="20"/>
        </w:rPr>
      </w:pPr>
      <w:r w:rsidRPr="00CB6AFA">
        <w:rPr>
          <w:i/>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54D45EB" w14:textId="77777777" w:rsidR="001A33ED" w:rsidRPr="00CB6AFA" w:rsidRDefault="001A33ED" w:rsidP="00A652D3">
      <w:pPr>
        <w:spacing w:after="0" w:line="360" w:lineRule="auto"/>
        <w:ind w:left="567" w:right="709"/>
        <w:rPr>
          <w:i/>
          <w:sz w:val="20"/>
          <w:szCs w:val="20"/>
        </w:rPr>
      </w:pPr>
    </w:p>
    <w:p w14:paraId="7A88189E" w14:textId="6F510EAE" w:rsidR="000D5B0C" w:rsidRPr="00CB6AFA" w:rsidRDefault="000D5B0C" w:rsidP="00A652D3">
      <w:pPr>
        <w:spacing w:after="0" w:line="360" w:lineRule="auto"/>
        <w:ind w:left="567" w:right="709"/>
        <w:rPr>
          <w:i/>
          <w:sz w:val="20"/>
          <w:szCs w:val="20"/>
        </w:rPr>
      </w:pPr>
      <w:r w:rsidRPr="00CB6AFA">
        <w:rPr>
          <w:i/>
          <w:sz w:val="20"/>
          <w:szCs w:val="20"/>
        </w:rPr>
        <w:t>Se aprueba la ampliación del plazo mediante la resolución número RES/06/OAYST/CT/SE/15ª/2024, emitida en la Décima Quinta Sesión Extraordinaria del Comité de Transparencia del Organismo Público Descentralizado, por servicio de carácter Municipal, denominado Agua y Saneamiento de Toluca, celebrada el día diecinueve (19) de diciembre de dos mil veinticuatro (2024)</w:t>
      </w:r>
    </w:p>
    <w:p w14:paraId="26E7040A" w14:textId="77777777" w:rsidR="00BD13C6" w:rsidRPr="00CB6AFA" w:rsidRDefault="00BD13C6" w:rsidP="00A652D3">
      <w:pPr>
        <w:spacing w:after="0" w:line="360" w:lineRule="auto"/>
        <w:ind w:right="142"/>
      </w:pPr>
    </w:p>
    <w:p w14:paraId="4A18780E" w14:textId="6C58B14A" w:rsidR="001A33ED" w:rsidRPr="00CB6AFA" w:rsidRDefault="001A33ED" w:rsidP="00A652D3">
      <w:pPr>
        <w:spacing w:after="0" w:line="360" w:lineRule="auto"/>
        <w:ind w:right="142"/>
      </w:pPr>
      <w:r w:rsidRPr="00CB6AFA">
        <w:t xml:space="preserve">Al respecto, debemos señalar que no se adjuntó el acuerdo emitido por el Comité de Transparencia, </w:t>
      </w:r>
      <w:r w:rsidR="006E11F1" w:rsidRPr="00CB6AFA">
        <w:t>por lo cual, se le insta al Sujeto Obligado, a hacer entrega de las Actas o Acuerdos, a efecto de no vulnerar los derechos de los Particulares.</w:t>
      </w:r>
    </w:p>
    <w:p w14:paraId="246E9D50" w14:textId="77777777" w:rsidR="00BD13C6" w:rsidRPr="00CB6AFA" w:rsidRDefault="00BD13C6" w:rsidP="00A652D3">
      <w:pPr>
        <w:spacing w:after="0" w:line="360" w:lineRule="auto"/>
        <w:ind w:right="142"/>
      </w:pPr>
    </w:p>
    <w:p w14:paraId="4E0E3D11" w14:textId="77777777" w:rsidR="00881807" w:rsidRPr="00CB6AFA" w:rsidRDefault="0095797A" w:rsidP="00A652D3">
      <w:pPr>
        <w:pStyle w:val="Ttulo2"/>
        <w:spacing w:before="0" w:after="0"/>
        <w:ind w:right="142"/>
      </w:pPr>
      <w:bookmarkStart w:id="4" w:name="_Toc191561702"/>
      <w:r w:rsidRPr="00CB6AFA">
        <w:t>II. Respuesta del Sujeto Obligado</w:t>
      </w:r>
      <w:bookmarkEnd w:id="4"/>
    </w:p>
    <w:p w14:paraId="13499456" w14:textId="77777777" w:rsidR="00881807" w:rsidRPr="00CB6AFA" w:rsidRDefault="00881807" w:rsidP="00A652D3">
      <w:pPr>
        <w:spacing w:after="0" w:line="360" w:lineRule="auto"/>
        <w:ind w:right="142"/>
      </w:pPr>
    </w:p>
    <w:p w14:paraId="08CC74F2" w14:textId="5DBEEFA6" w:rsidR="00881807" w:rsidRPr="00CB6AFA" w:rsidRDefault="0095797A" w:rsidP="00A652D3">
      <w:pPr>
        <w:spacing w:after="0" w:line="360" w:lineRule="auto"/>
        <w:ind w:right="142"/>
      </w:pPr>
      <w:r w:rsidRPr="00CB6AFA">
        <w:t xml:space="preserve">El </w:t>
      </w:r>
      <w:r w:rsidR="00704022" w:rsidRPr="00CB6AFA">
        <w:t>veinte</w:t>
      </w:r>
      <w:r w:rsidRPr="00CB6AFA">
        <w:t xml:space="preserve"> de </w:t>
      </w:r>
      <w:r w:rsidR="008F461B" w:rsidRPr="00CB6AFA">
        <w:t>enero</w:t>
      </w:r>
      <w:r w:rsidRPr="00CB6AFA">
        <w:t xml:space="preserve"> de dos mil </w:t>
      </w:r>
      <w:r w:rsidR="00704022" w:rsidRPr="00CB6AFA">
        <w:t>veinticinco</w:t>
      </w:r>
      <w:r w:rsidRPr="00CB6AFA">
        <w:t xml:space="preserve">, el Sujeto Obligado otorgó respuesta a través de SAIMEX, en los siguientes términos: </w:t>
      </w:r>
    </w:p>
    <w:p w14:paraId="26AF2941" w14:textId="77777777" w:rsidR="00881807" w:rsidRPr="00CB6AFA" w:rsidRDefault="00881807" w:rsidP="00A652D3">
      <w:pPr>
        <w:spacing w:after="0" w:line="360" w:lineRule="auto"/>
        <w:ind w:right="142"/>
      </w:pPr>
    </w:p>
    <w:p w14:paraId="28CE6514" w14:textId="77777777" w:rsidR="00881807" w:rsidRPr="00CB6AFA" w:rsidRDefault="0095797A" w:rsidP="00A652D3">
      <w:pPr>
        <w:spacing w:after="0" w:line="360" w:lineRule="auto"/>
        <w:ind w:left="567" w:right="709"/>
        <w:rPr>
          <w:i/>
          <w:sz w:val="20"/>
          <w:szCs w:val="20"/>
        </w:rPr>
      </w:pPr>
      <w:r w:rsidRPr="00CB6AFA">
        <w:rPr>
          <w:i/>
          <w:sz w:val="20"/>
          <w:szCs w:val="20"/>
        </w:rPr>
        <w:t>“…</w:t>
      </w:r>
    </w:p>
    <w:p w14:paraId="0A90DA12" w14:textId="72F3BFD9" w:rsidR="00881807" w:rsidRPr="00CB6AFA" w:rsidRDefault="00704022" w:rsidP="00A652D3">
      <w:pPr>
        <w:spacing w:after="0" w:line="360" w:lineRule="auto"/>
        <w:ind w:left="567" w:right="709"/>
        <w:rPr>
          <w:i/>
          <w:sz w:val="20"/>
          <w:szCs w:val="20"/>
        </w:rPr>
      </w:pPr>
      <w:r w:rsidRPr="00CB6AFA">
        <w:rPr>
          <w:i/>
          <w:sz w:val="20"/>
          <w:szCs w:val="20"/>
        </w:rPr>
        <w:lastRenderedPageBreak/>
        <w:t>SE ADJUNTA OFICIO ADEMAS DE ARCHIVOS QUE FORMAN PARTE DE LA RESPUESTA AL IMPETRANTE. SE REITERA NUESTRA DISPOSICION INSTITUCIONAL.</w:t>
      </w:r>
      <w:r w:rsidR="0095797A" w:rsidRPr="00CB6AFA">
        <w:rPr>
          <w:i/>
          <w:sz w:val="20"/>
          <w:szCs w:val="20"/>
        </w:rPr>
        <w:t>” (Sic.)</w:t>
      </w:r>
    </w:p>
    <w:p w14:paraId="720A8A9A" w14:textId="77777777" w:rsidR="00881807" w:rsidRPr="00CB6AFA" w:rsidRDefault="00881807" w:rsidP="00A652D3">
      <w:pPr>
        <w:spacing w:after="0" w:line="360" w:lineRule="auto"/>
        <w:ind w:right="142"/>
      </w:pPr>
    </w:p>
    <w:p w14:paraId="590E297F" w14:textId="1AF770A5" w:rsidR="00494509" w:rsidRPr="00CB6AFA" w:rsidRDefault="00494509" w:rsidP="00A652D3">
      <w:pPr>
        <w:spacing w:after="0" w:line="360" w:lineRule="auto"/>
        <w:ind w:right="142"/>
      </w:pPr>
      <w:r w:rsidRPr="00CB6AFA">
        <w:t xml:space="preserve">A la solicitud adjuntó </w:t>
      </w:r>
      <w:r w:rsidR="00704022" w:rsidRPr="00CB6AFA">
        <w:t xml:space="preserve">tres archivos que dan cuenta de la siguiente información: </w:t>
      </w:r>
    </w:p>
    <w:p w14:paraId="391D17A2" w14:textId="77777777" w:rsidR="000F673B" w:rsidRPr="00CB6AFA" w:rsidRDefault="000F673B" w:rsidP="00A652D3">
      <w:pPr>
        <w:spacing w:after="0" w:line="360" w:lineRule="auto"/>
        <w:ind w:right="142"/>
      </w:pPr>
    </w:p>
    <w:p w14:paraId="4EF63762" w14:textId="216CA222" w:rsidR="000F673B" w:rsidRPr="00CB6AFA" w:rsidRDefault="000F673B" w:rsidP="00A652D3">
      <w:pPr>
        <w:spacing w:after="0" w:line="360" w:lineRule="auto"/>
        <w:ind w:right="142"/>
      </w:pPr>
      <w:r w:rsidRPr="00CB6AFA">
        <w:rPr>
          <w:b/>
          <w:bCs/>
        </w:rPr>
        <w:t>200C13100.0027.2025.pdf</w:t>
      </w:r>
      <w:r w:rsidR="00630355" w:rsidRPr="00CB6AFA">
        <w:rPr>
          <w:b/>
          <w:bCs/>
        </w:rPr>
        <w:t xml:space="preserve">. </w:t>
      </w:r>
      <w:r w:rsidR="00630355" w:rsidRPr="00CB6AFA">
        <w:t xml:space="preserve">Documento de dos fojas, firmado por el </w:t>
      </w:r>
      <w:r w:rsidR="00630355" w:rsidRPr="00CB6AFA">
        <w:rPr>
          <w:b/>
          <w:bCs/>
        </w:rPr>
        <w:t>Director de Administración</w:t>
      </w:r>
      <w:r w:rsidR="00630355" w:rsidRPr="00CB6AFA">
        <w:t xml:space="preserve"> y dirigido a </w:t>
      </w:r>
      <w:r w:rsidR="00511659" w:rsidRPr="00CB6AFA">
        <w:t xml:space="preserve">la Jefa de Departamento de Transparencia, Oficialía de Partes y Atención Ciudadana, </w:t>
      </w:r>
      <w:r w:rsidR="00321FD3" w:rsidRPr="00CB6AFA">
        <w:t>a través del cual, respondió</w:t>
      </w:r>
      <w:r w:rsidR="00511659" w:rsidRPr="00CB6AFA">
        <w:t>:</w:t>
      </w:r>
    </w:p>
    <w:p w14:paraId="7E36A946" w14:textId="554BBA49" w:rsidR="00C43EB1" w:rsidRPr="00CB6AFA" w:rsidRDefault="00C43EB1" w:rsidP="00A652D3">
      <w:pPr>
        <w:spacing w:after="0" w:line="360" w:lineRule="auto"/>
        <w:ind w:right="142"/>
      </w:pPr>
    </w:p>
    <w:p w14:paraId="58300227" w14:textId="77777777" w:rsidR="001B24FA" w:rsidRPr="00CB6AFA" w:rsidRDefault="001B24FA" w:rsidP="00A652D3">
      <w:pPr>
        <w:spacing w:after="0" w:line="360" w:lineRule="auto"/>
        <w:ind w:left="567" w:right="709"/>
        <w:rPr>
          <w:i/>
          <w:sz w:val="20"/>
          <w:szCs w:val="20"/>
        </w:rPr>
      </w:pPr>
      <w:r w:rsidRPr="00CB6AFA">
        <w:rPr>
          <w:i/>
          <w:sz w:val="20"/>
          <w:szCs w:val="20"/>
        </w:rPr>
        <w:t>“…</w:t>
      </w:r>
    </w:p>
    <w:p w14:paraId="65655F48" w14:textId="51D2BBE0" w:rsidR="00321FD3" w:rsidRPr="00CB6AFA" w:rsidRDefault="00141263" w:rsidP="00A652D3">
      <w:pPr>
        <w:spacing w:after="0" w:line="360" w:lineRule="auto"/>
        <w:ind w:left="567" w:right="709"/>
        <w:rPr>
          <w:i/>
          <w:sz w:val="20"/>
          <w:szCs w:val="20"/>
        </w:rPr>
      </w:pPr>
      <w:r w:rsidRPr="00CB6AFA">
        <w:rPr>
          <w:i/>
          <w:sz w:val="20"/>
          <w:szCs w:val="20"/>
        </w:rPr>
        <w:t>…</w:t>
      </w:r>
    </w:p>
    <w:p w14:paraId="64A5F7F0" w14:textId="2FAF03DE" w:rsidR="001B24FA" w:rsidRPr="00CB6AFA" w:rsidRDefault="001B24FA" w:rsidP="00A652D3">
      <w:pPr>
        <w:spacing w:after="0" w:line="360" w:lineRule="auto"/>
        <w:ind w:left="567" w:right="709"/>
        <w:rPr>
          <w:i/>
          <w:sz w:val="20"/>
          <w:szCs w:val="20"/>
        </w:rPr>
      </w:pPr>
      <w:r w:rsidRPr="00CB6AFA">
        <w:rPr>
          <w:i/>
          <w:sz w:val="20"/>
          <w:szCs w:val="20"/>
        </w:rPr>
        <w:t xml:space="preserve">El procedimiento administrativo para la contratación de servicios se puede realizar a través de una licitación pública, la cual se lleva a cabo de acuerdo al </w:t>
      </w:r>
      <w:r w:rsidRPr="00CB6AFA">
        <w:rPr>
          <w:b/>
          <w:bCs/>
          <w:i/>
          <w:sz w:val="20"/>
          <w:szCs w:val="20"/>
        </w:rPr>
        <w:t>Capitulo Sexto</w:t>
      </w:r>
      <w:r w:rsidR="00A225EF" w:rsidRPr="00CB6AFA">
        <w:rPr>
          <w:i/>
          <w:sz w:val="20"/>
          <w:szCs w:val="20"/>
        </w:rPr>
        <w:t xml:space="preserve"> </w:t>
      </w:r>
      <w:r w:rsidRPr="00CB6AFA">
        <w:rPr>
          <w:b/>
          <w:bCs/>
          <w:i/>
          <w:sz w:val="20"/>
          <w:szCs w:val="20"/>
        </w:rPr>
        <w:t>”</w:t>
      </w:r>
      <w:r w:rsidR="00A225EF" w:rsidRPr="00CB6AFA">
        <w:rPr>
          <w:b/>
          <w:bCs/>
          <w:i/>
          <w:sz w:val="20"/>
          <w:szCs w:val="20"/>
        </w:rPr>
        <w:t>De los Procedimientos de Adquisición”</w:t>
      </w:r>
      <w:r w:rsidR="00A225EF" w:rsidRPr="00CB6AFA">
        <w:rPr>
          <w:i/>
          <w:sz w:val="20"/>
          <w:szCs w:val="20"/>
        </w:rPr>
        <w:t xml:space="preserve"> de la Ley de Contratación Pública del Estado de México y municipios (</w:t>
      </w:r>
      <w:proofErr w:type="spellStart"/>
      <w:r w:rsidR="00A225EF" w:rsidRPr="00CB6AFA">
        <w:rPr>
          <w:i/>
          <w:sz w:val="20"/>
          <w:szCs w:val="20"/>
        </w:rPr>
        <w:t>LCPEMyM</w:t>
      </w:r>
      <w:proofErr w:type="spellEnd"/>
      <w:r w:rsidR="00A225EF" w:rsidRPr="00CB6AFA">
        <w:rPr>
          <w:i/>
          <w:sz w:val="20"/>
          <w:szCs w:val="20"/>
        </w:rPr>
        <w:t>)</w:t>
      </w:r>
      <w:r w:rsidR="009A34AE" w:rsidRPr="00CB6AFA">
        <w:rPr>
          <w:i/>
          <w:sz w:val="20"/>
          <w:szCs w:val="20"/>
        </w:rPr>
        <w:t xml:space="preserve">, y el </w:t>
      </w:r>
      <w:r w:rsidR="009A34AE" w:rsidRPr="00CB6AFA">
        <w:rPr>
          <w:b/>
          <w:bCs/>
          <w:i/>
          <w:sz w:val="20"/>
          <w:szCs w:val="20"/>
        </w:rPr>
        <w:t xml:space="preserve">Titulo Sexto “De los </w:t>
      </w:r>
      <w:r w:rsidR="006E3863" w:rsidRPr="00CB6AFA">
        <w:rPr>
          <w:b/>
          <w:bCs/>
          <w:i/>
          <w:sz w:val="20"/>
          <w:szCs w:val="20"/>
        </w:rPr>
        <w:t>Procedimientos</w:t>
      </w:r>
      <w:r w:rsidR="009A34AE" w:rsidRPr="00CB6AFA">
        <w:rPr>
          <w:b/>
          <w:bCs/>
          <w:i/>
          <w:sz w:val="20"/>
          <w:szCs w:val="20"/>
        </w:rPr>
        <w:t xml:space="preserve"> de Adquisición”</w:t>
      </w:r>
      <w:r w:rsidR="009A34AE" w:rsidRPr="00CB6AFA">
        <w:rPr>
          <w:i/>
          <w:sz w:val="20"/>
          <w:szCs w:val="20"/>
        </w:rPr>
        <w:t xml:space="preserve"> del Reglamento (</w:t>
      </w:r>
      <w:proofErr w:type="spellStart"/>
      <w:r w:rsidR="009A34AE" w:rsidRPr="00CB6AFA">
        <w:rPr>
          <w:i/>
          <w:sz w:val="20"/>
          <w:szCs w:val="20"/>
        </w:rPr>
        <w:t>LCPEMyM</w:t>
      </w:r>
      <w:proofErr w:type="spellEnd"/>
      <w:r w:rsidR="009A34AE" w:rsidRPr="00CB6AFA">
        <w:rPr>
          <w:i/>
          <w:sz w:val="20"/>
          <w:szCs w:val="20"/>
        </w:rPr>
        <w:t>; así mismo en consideración de la necesidad, es posible celebrar para dicho fin, un proceso de Adjudicación Directa o Invitación Restringida</w:t>
      </w:r>
      <w:r w:rsidR="00321F26" w:rsidRPr="00CB6AFA">
        <w:rPr>
          <w:i/>
          <w:sz w:val="20"/>
          <w:szCs w:val="20"/>
        </w:rPr>
        <w:t xml:space="preserve"> de acuerdo a las disposiciones establecidas en la </w:t>
      </w:r>
      <w:r w:rsidR="00321F26" w:rsidRPr="00CB6AFA">
        <w:rPr>
          <w:b/>
          <w:bCs/>
          <w:i/>
          <w:sz w:val="20"/>
          <w:szCs w:val="20"/>
        </w:rPr>
        <w:t>Sección Tercera “De las Excepciones a la Licitación Pública”</w:t>
      </w:r>
      <w:r w:rsidR="00321F26" w:rsidRPr="00CB6AFA">
        <w:rPr>
          <w:i/>
          <w:sz w:val="20"/>
          <w:szCs w:val="20"/>
        </w:rPr>
        <w:t xml:space="preserve"> en la normatividad relativa vigente.</w:t>
      </w:r>
    </w:p>
    <w:p w14:paraId="3522F786" w14:textId="77777777" w:rsidR="00321F26" w:rsidRPr="00CB6AFA" w:rsidRDefault="00321F26" w:rsidP="00A652D3">
      <w:pPr>
        <w:spacing w:after="0" w:line="360" w:lineRule="auto"/>
        <w:ind w:left="567" w:right="709"/>
        <w:rPr>
          <w:i/>
          <w:sz w:val="20"/>
          <w:szCs w:val="20"/>
        </w:rPr>
      </w:pPr>
    </w:p>
    <w:p w14:paraId="230AA0E6" w14:textId="600231AF" w:rsidR="00BC24AE" w:rsidRPr="00CB6AFA" w:rsidRDefault="00BC24AE" w:rsidP="00A652D3">
      <w:pPr>
        <w:spacing w:after="0" w:line="360" w:lineRule="auto"/>
        <w:ind w:left="567" w:right="709"/>
        <w:rPr>
          <w:i/>
          <w:sz w:val="20"/>
          <w:szCs w:val="20"/>
        </w:rPr>
      </w:pPr>
      <w:r w:rsidRPr="00CB6AFA">
        <w:rPr>
          <w:i/>
          <w:sz w:val="20"/>
          <w:szCs w:val="20"/>
        </w:rPr>
        <w:t xml:space="preserve">En lo que hace a las líneas que aluden: “todos los pagos realizados, facturas, ubicación de la </w:t>
      </w:r>
      <w:r w:rsidR="00C43EB1" w:rsidRPr="00CB6AFA">
        <w:rPr>
          <w:i/>
          <w:sz w:val="20"/>
          <w:szCs w:val="20"/>
        </w:rPr>
        <w:t>gasolinera</w:t>
      </w:r>
      <w:r w:rsidRPr="00CB6AFA">
        <w:rPr>
          <w:i/>
          <w:sz w:val="20"/>
          <w:szCs w:val="20"/>
        </w:rPr>
        <w:t xml:space="preserve"> en la que se suministra el combustible y cantidad de litros asignada a cada unidad”. Solicito sea aclarada la información especificando el ejercicio fiscal del cual requiere la información con la finalidad </w:t>
      </w:r>
      <w:r w:rsidR="00C43EB1" w:rsidRPr="00CB6AFA">
        <w:rPr>
          <w:i/>
          <w:sz w:val="20"/>
          <w:szCs w:val="20"/>
        </w:rPr>
        <w:t>que ésta sea otorgada.</w:t>
      </w:r>
    </w:p>
    <w:p w14:paraId="12A497A2" w14:textId="77777777" w:rsidR="00C43EB1" w:rsidRPr="00CB6AFA" w:rsidRDefault="00C43EB1" w:rsidP="00A652D3">
      <w:pPr>
        <w:spacing w:after="0" w:line="360" w:lineRule="auto"/>
        <w:ind w:left="567" w:right="709"/>
        <w:rPr>
          <w:i/>
          <w:sz w:val="20"/>
          <w:szCs w:val="20"/>
        </w:rPr>
      </w:pPr>
    </w:p>
    <w:p w14:paraId="21600101" w14:textId="77777777" w:rsidR="00511659" w:rsidRPr="00CB6AFA" w:rsidRDefault="00511659" w:rsidP="00A652D3">
      <w:pPr>
        <w:spacing w:after="0" w:line="360" w:lineRule="auto"/>
        <w:ind w:right="142"/>
        <w:rPr>
          <w:b/>
          <w:bCs/>
        </w:rPr>
      </w:pPr>
    </w:p>
    <w:p w14:paraId="0F1D98B1" w14:textId="77777777" w:rsidR="003E707F" w:rsidRPr="00CB6AFA" w:rsidRDefault="003E707F" w:rsidP="00A652D3">
      <w:pPr>
        <w:spacing w:after="0" w:line="360" w:lineRule="auto"/>
        <w:ind w:right="142"/>
        <w:rPr>
          <w:b/>
          <w:bCs/>
        </w:rPr>
      </w:pPr>
    </w:p>
    <w:p w14:paraId="56B77920" w14:textId="18572D91" w:rsidR="000F673B" w:rsidRPr="00CB6AFA" w:rsidRDefault="000F673B" w:rsidP="00A652D3">
      <w:pPr>
        <w:spacing w:after="0" w:line="360" w:lineRule="auto"/>
        <w:ind w:right="142"/>
      </w:pPr>
      <w:r w:rsidRPr="00CB6AFA">
        <w:rPr>
          <w:b/>
          <w:bCs/>
        </w:rPr>
        <w:lastRenderedPageBreak/>
        <w:t>OFICIO 007 SOLICITANTE.pdf</w:t>
      </w:r>
      <w:r w:rsidR="00190679" w:rsidRPr="00CB6AFA">
        <w:rPr>
          <w:b/>
          <w:bCs/>
        </w:rPr>
        <w:t xml:space="preserve">. </w:t>
      </w:r>
      <w:r w:rsidR="00190679" w:rsidRPr="00CB6AFA">
        <w:t>Documento de dos fojas, firmado por la Jefa de Departamento de Transparencia, Oficialía de Partes y Atención Ciudadana, a través del cual, respondió al solicitante lo siguiente:</w:t>
      </w:r>
    </w:p>
    <w:p w14:paraId="2187F2D4" w14:textId="77777777" w:rsidR="00190679" w:rsidRPr="00CB6AFA" w:rsidRDefault="00190679" w:rsidP="00A652D3">
      <w:pPr>
        <w:spacing w:after="0" w:line="360" w:lineRule="auto"/>
        <w:ind w:right="142"/>
      </w:pPr>
    </w:p>
    <w:p w14:paraId="1178E002" w14:textId="4B2562C0" w:rsidR="008B2D23" w:rsidRPr="00CB6AFA" w:rsidRDefault="008B2D23" w:rsidP="00A652D3">
      <w:pPr>
        <w:spacing w:after="0" w:line="360" w:lineRule="auto"/>
        <w:ind w:left="567" w:right="709"/>
        <w:rPr>
          <w:i/>
          <w:sz w:val="20"/>
          <w:szCs w:val="20"/>
        </w:rPr>
      </w:pPr>
      <w:r w:rsidRPr="00CB6AFA">
        <w:rPr>
          <w:i/>
          <w:sz w:val="20"/>
          <w:szCs w:val="20"/>
        </w:rPr>
        <w:t>“…</w:t>
      </w:r>
    </w:p>
    <w:p w14:paraId="5D4E3603" w14:textId="7EA9E095" w:rsidR="008B2D23" w:rsidRPr="00CB6AFA" w:rsidRDefault="008B2D23" w:rsidP="00A652D3">
      <w:pPr>
        <w:spacing w:after="0" w:line="360" w:lineRule="auto"/>
        <w:ind w:left="567" w:right="709"/>
        <w:rPr>
          <w:i/>
          <w:sz w:val="20"/>
          <w:szCs w:val="20"/>
        </w:rPr>
      </w:pPr>
      <w:r w:rsidRPr="00CB6AFA">
        <w:rPr>
          <w:i/>
          <w:sz w:val="20"/>
          <w:szCs w:val="20"/>
        </w:rPr>
        <w:t>En atención ello, me permito informar que a través del presente se adjunta el oficio número 200</w:t>
      </w:r>
      <w:r w:rsidR="00D4622F" w:rsidRPr="00CB6AFA">
        <w:rPr>
          <w:i/>
          <w:sz w:val="20"/>
          <w:szCs w:val="20"/>
        </w:rPr>
        <w:t>C</w:t>
      </w:r>
      <w:r w:rsidRPr="00CB6AFA">
        <w:rPr>
          <w:i/>
          <w:sz w:val="20"/>
          <w:szCs w:val="20"/>
        </w:rPr>
        <w:t>13001/027/2025, remitido por el Subdirector de Administración de este Organismo, y oficio número 200C13300/371/2024 con sus anexos, remitido por el Subdirector de Recursos Financieros, mediante el cual se da respuesta a su solicitud de acceso a información pública.</w:t>
      </w:r>
    </w:p>
    <w:p w14:paraId="30EBEC4A" w14:textId="77777777" w:rsidR="00D4622F" w:rsidRPr="00CB6AFA" w:rsidRDefault="00D4622F" w:rsidP="00A652D3">
      <w:pPr>
        <w:spacing w:after="0" w:line="360" w:lineRule="auto"/>
        <w:ind w:left="567" w:right="709"/>
        <w:rPr>
          <w:i/>
          <w:sz w:val="20"/>
          <w:szCs w:val="20"/>
        </w:rPr>
      </w:pPr>
    </w:p>
    <w:p w14:paraId="274CD0E9" w14:textId="2DD4567B" w:rsidR="00D4622F" w:rsidRPr="00CB6AFA" w:rsidRDefault="00D4622F" w:rsidP="00A652D3">
      <w:pPr>
        <w:spacing w:after="0" w:line="360" w:lineRule="auto"/>
        <w:ind w:left="567" w:right="709"/>
        <w:rPr>
          <w:i/>
          <w:sz w:val="20"/>
          <w:szCs w:val="20"/>
        </w:rPr>
      </w:pPr>
      <w:r w:rsidRPr="00CB6AFA">
        <w:rPr>
          <w:i/>
          <w:sz w:val="20"/>
          <w:szCs w:val="20"/>
        </w:rPr>
        <w:t>En ese sentido, se adjunta ala presente el reporte del sistema señalado y con ello se da respuesta de conformidad con lo establecido en la Ley de Transparencia Local para el procedimiento de acceso a información pública, asimismo, se hace de su conocimiento el término de quince (15) días hábiles para interponer el recurso de revisión que se señala en los artículos 176, 177 y 178 de la misma Ley.</w:t>
      </w:r>
    </w:p>
    <w:p w14:paraId="0A7EE197" w14:textId="596A19B5" w:rsidR="003A2354" w:rsidRPr="00CB6AFA" w:rsidRDefault="003A2354" w:rsidP="00A652D3">
      <w:pPr>
        <w:spacing w:after="0" w:line="360" w:lineRule="auto"/>
        <w:ind w:left="567" w:right="709"/>
        <w:rPr>
          <w:i/>
          <w:sz w:val="20"/>
          <w:szCs w:val="20"/>
        </w:rPr>
      </w:pPr>
      <w:r w:rsidRPr="00CB6AFA">
        <w:rPr>
          <w:i/>
          <w:sz w:val="20"/>
          <w:szCs w:val="20"/>
        </w:rPr>
        <w:t>…”</w:t>
      </w:r>
    </w:p>
    <w:p w14:paraId="6DC42702" w14:textId="77777777" w:rsidR="00603D4E" w:rsidRPr="00CB6AFA" w:rsidRDefault="00603D4E" w:rsidP="00A652D3">
      <w:pPr>
        <w:spacing w:after="0" w:line="360" w:lineRule="auto"/>
        <w:ind w:right="142"/>
        <w:rPr>
          <w:b/>
          <w:bCs/>
        </w:rPr>
      </w:pPr>
    </w:p>
    <w:p w14:paraId="1BF1D29A" w14:textId="3E9865F0" w:rsidR="000F673B" w:rsidRPr="00CB6AFA" w:rsidRDefault="000F673B" w:rsidP="00A652D3">
      <w:pPr>
        <w:spacing w:after="0" w:line="360" w:lineRule="auto"/>
        <w:ind w:right="142"/>
      </w:pPr>
      <w:r w:rsidRPr="00CB6AFA">
        <w:rPr>
          <w:b/>
          <w:bCs/>
        </w:rPr>
        <w:t>200c13300.371.2024.pdf</w:t>
      </w:r>
      <w:r w:rsidR="00F42AA1" w:rsidRPr="00CB6AFA">
        <w:rPr>
          <w:b/>
          <w:bCs/>
        </w:rPr>
        <w:t xml:space="preserve">. </w:t>
      </w:r>
      <w:r w:rsidR="00F42AA1" w:rsidRPr="00CB6AFA">
        <w:t xml:space="preserve">Documento de veinticinco fojas, </w:t>
      </w:r>
      <w:r w:rsidR="00E962C8" w:rsidRPr="00CB6AFA">
        <w:t>que contiene la siguiente información:</w:t>
      </w:r>
    </w:p>
    <w:p w14:paraId="0881A4D2" w14:textId="77777777" w:rsidR="00707DA3" w:rsidRPr="00CB6AFA" w:rsidRDefault="00707DA3" w:rsidP="00A652D3">
      <w:pPr>
        <w:spacing w:after="0" w:line="360" w:lineRule="auto"/>
        <w:ind w:right="142"/>
      </w:pPr>
    </w:p>
    <w:p w14:paraId="46E0461C" w14:textId="68D446F1" w:rsidR="00707DA3" w:rsidRPr="00CB6AFA" w:rsidRDefault="00707DA3" w:rsidP="00A652D3">
      <w:pPr>
        <w:spacing w:after="0" w:line="360" w:lineRule="auto"/>
        <w:ind w:right="142"/>
      </w:pPr>
      <w:r w:rsidRPr="00CB6AFA">
        <w:rPr>
          <w:b/>
          <w:bCs/>
        </w:rPr>
        <w:t>Foja 1.</w:t>
      </w:r>
      <w:r w:rsidRPr="00CB6AFA">
        <w:t xml:space="preserve"> Documento firmado por el Subdirector de Recursos Financieros</w:t>
      </w:r>
      <w:r w:rsidR="00A44CCF" w:rsidRPr="00CB6AFA">
        <w:t xml:space="preserve">, con el cual responde a la Jefa de Departamento de Transparencia y Oficialía de Partes, </w:t>
      </w:r>
      <w:r w:rsidR="003110CA" w:rsidRPr="00CB6AFA">
        <w:t>en donde refiere que se anexan las facturas, de los pagos realizados a la empresa proveedora de combustible, durante el año 2023.</w:t>
      </w:r>
    </w:p>
    <w:p w14:paraId="7F503E02" w14:textId="77777777" w:rsidR="00267498" w:rsidRPr="00CB6AFA" w:rsidRDefault="00267498" w:rsidP="00A652D3">
      <w:pPr>
        <w:spacing w:after="0" w:line="360" w:lineRule="auto"/>
        <w:ind w:right="142"/>
      </w:pPr>
    </w:p>
    <w:p w14:paraId="5B7BC401" w14:textId="087D8D36" w:rsidR="00267498" w:rsidRPr="00CB6AFA" w:rsidRDefault="00267498" w:rsidP="00A652D3">
      <w:pPr>
        <w:spacing w:after="0" w:line="360" w:lineRule="auto"/>
        <w:ind w:right="142"/>
        <w:rPr>
          <w:b/>
          <w:bCs/>
        </w:rPr>
      </w:pPr>
      <w:r w:rsidRPr="00CB6AFA">
        <w:rPr>
          <w:b/>
          <w:bCs/>
        </w:rPr>
        <w:t>Fojas 2 a la 25.</w:t>
      </w:r>
      <w:r w:rsidRPr="00CB6AFA">
        <w:t xml:space="preserve"> Dan cuenta de facturas, emitidas por </w:t>
      </w:r>
      <w:proofErr w:type="spellStart"/>
      <w:r w:rsidRPr="00CB6AFA">
        <w:t>Nexum</w:t>
      </w:r>
      <w:proofErr w:type="spellEnd"/>
      <w:r w:rsidR="0016022A" w:rsidRPr="00CB6AFA">
        <w:t>, Combustible la puerta S.A. de C.V.</w:t>
      </w:r>
      <w:r w:rsidR="00490191" w:rsidRPr="00CB6AFA">
        <w:t xml:space="preserve"> y por la empresa MADINAT</w:t>
      </w:r>
      <w:r w:rsidR="00BC1452" w:rsidRPr="00CB6AFA">
        <w:t xml:space="preserve"> en el año 2023</w:t>
      </w:r>
      <w:r w:rsidR="00434AFE" w:rsidRPr="00CB6AFA">
        <w:t xml:space="preserve">, de gasolina, magna, premium y </w:t>
      </w:r>
      <w:r w:rsidR="00997FF8" w:rsidRPr="00CB6AFA">
        <w:t>diésel</w:t>
      </w:r>
      <w:r w:rsidR="00434AFE" w:rsidRPr="00CB6AFA">
        <w:t>.</w:t>
      </w:r>
    </w:p>
    <w:p w14:paraId="536641AB" w14:textId="77777777" w:rsidR="004C3DFB" w:rsidRPr="00CB6AFA" w:rsidRDefault="004C3DFB" w:rsidP="00A652D3">
      <w:pPr>
        <w:spacing w:after="0" w:line="360" w:lineRule="auto"/>
        <w:ind w:right="142"/>
      </w:pPr>
    </w:p>
    <w:p w14:paraId="19741A47" w14:textId="77777777" w:rsidR="00881807" w:rsidRPr="00CB6AFA" w:rsidRDefault="0095797A" w:rsidP="00A652D3">
      <w:pPr>
        <w:pStyle w:val="Ttulo2"/>
        <w:spacing w:before="0" w:after="0"/>
        <w:ind w:right="142"/>
      </w:pPr>
      <w:bookmarkStart w:id="5" w:name="_Toc191561703"/>
      <w:r w:rsidRPr="00CB6AFA">
        <w:lastRenderedPageBreak/>
        <w:t>III. Interposición del Recurso de Revisión</w:t>
      </w:r>
      <w:bookmarkEnd w:id="5"/>
    </w:p>
    <w:p w14:paraId="1620D1AA" w14:textId="77777777" w:rsidR="00881807" w:rsidRPr="00CB6AFA" w:rsidRDefault="00881807" w:rsidP="00A652D3">
      <w:pPr>
        <w:spacing w:after="0" w:line="360" w:lineRule="auto"/>
        <w:ind w:right="142"/>
        <w:rPr>
          <w:b/>
        </w:rPr>
      </w:pPr>
    </w:p>
    <w:p w14:paraId="04181F42" w14:textId="238335C5" w:rsidR="00881807" w:rsidRPr="00CB6AFA" w:rsidRDefault="0095797A" w:rsidP="00A652D3">
      <w:pPr>
        <w:spacing w:after="0" w:line="360" w:lineRule="auto"/>
        <w:ind w:right="142"/>
      </w:pPr>
      <w:bookmarkStart w:id="6" w:name="_heading=h.2et92p0" w:colFirst="0" w:colLast="0"/>
      <w:bookmarkEnd w:id="6"/>
      <w:r w:rsidRPr="00CB6AFA">
        <w:t xml:space="preserve">Con fecha </w:t>
      </w:r>
      <w:r w:rsidR="001A6124" w:rsidRPr="00CB6AFA">
        <w:t>treinta</w:t>
      </w:r>
      <w:r w:rsidRPr="00CB6AFA">
        <w:t xml:space="preserve"> de </w:t>
      </w:r>
      <w:r w:rsidR="00343A40" w:rsidRPr="00CB6AFA">
        <w:t>enero</w:t>
      </w:r>
      <w:r w:rsidRPr="00CB6AFA">
        <w:t xml:space="preserve"> de dos mil </w:t>
      </w:r>
      <w:r w:rsidR="00343A40" w:rsidRPr="00CB6AFA">
        <w:t>veinticinco</w:t>
      </w:r>
      <w:r w:rsidRPr="00CB6AFA">
        <w:t>, se recibió en este Instituto, a través del SAIMEX, el Recurso de Revisión interpuesto por la persona Recurrente, en los siguientes términos:</w:t>
      </w:r>
    </w:p>
    <w:p w14:paraId="2C73D8CE" w14:textId="77777777" w:rsidR="00881807" w:rsidRPr="00CB6AFA" w:rsidRDefault="00881807" w:rsidP="00A652D3">
      <w:pPr>
        <w:spacing w:after="0" w:line="360" w:lineRule="auto"/>
        <w:ind w:right="142"/>
      </w:pPr>
    </w:p>
    <w:p w14:paraId="735128A8" w14:textId="77777777" w:rsidR="00881807" w:rsidRPr="00CB6AFA" w:rsidRDefault="0095797A" w:rsidP="00A652D3">
      <w:pPr>
        <w:spacing w:after="0" w:line="360" w:lineRule="auto"/>
        <w:ind w:left="567" w:right="709"/>
        <w:rPr>
          <w:b/>
          <w:sz w:val="20"/>
          <w:szCs w:val="20"/>
        </w:rPr>
      </w:pPr>
      <w:r w:rsidRPr="00CB6AFA">
        <w:rPr>
          <w:b/>
          <w:sz w:val="20"/>
          <w:szCs w:val="20"/>
        </w:rPr>
        <w:t>ACTO IMPUGNADO</w:t>
      </w:r>
      <w:r w:rsidRPr="00CB6AFA">
        <w:rPr>
          <w:b/>
          <w:sz w:val="20"/>
          <w:szCs w:val="20"/>
        </w:rPr>
        <w:tab/>
      </w:r>
    </w:p>
    <w:p w14:paraId="0B919C5C" w14:textId="7DA91BEE" w:rsidR="00881807" w:rsidRPr="00CB6AFA" w:rsidRDefault="00EF17BE" w:rsidP="00A652D3">
      <w:pPr>
        <w:spacing w:after="0" w:line="360" w:lineRule="auto"/>
        <w:ind w:left="567" w:right="709"/>
        <w:rPr>
          <w:i/>
          <w:sz w:val="20"/>
          <w:szCs w:val="20"/>
        </w:rPr>
      </w:pPr>
      <w:r w:rsidRPr="00CB6AFA">
        <w:rPr>
          <w:i/>
          <w:sz w:val="20"/>
          <w:szCs w:val="20"/>
        </w:rPr>
        <w:t>LA NEGATIVA DE LA ENTREGA DE LA INFORMACIÓN.</w:t>
      </w:r>
      <w:r w:rsidR="0095797A" w:rsidRPr="00CB6AFA">
        <w:rPr>
          <w:i/>
          <w:sz w:val="20"/>
          <w:szCs w:val="20"/>
        </w:rPr>
        <w:t>” (Sic)</w:t>
      </w:r>
      <w:r w:rsidR="004D707D" w:rsidRPr="00CB6AFA">
        <w:rPr>
          <w:i/>
          <w:sz w:val="20"/>
          <w:szCs w:val="20"/>
        </w:rPr>
        <w:t>.</w:t>
      </w:r>
    </w:p>
    <w:p w14:paraId="6C283B7A" w14:textId="77777777" w:rsidR="00881807" w:rsidRPr="00CB6AFA" w:rsidRDefault="00881807" w:rsidP="00A652D3">
      <w:pPr>
        <w:spacing w:after="0" w:line="360" w:lineRule="auto"/>
        <w:ind w:left="567" w:right="709"/>
        <w:rPr>
          <w:sz w:val="20"/>
          <w:szCs w:val="20"/>
        </w:rPr>
      </w:pPr>
    </w:p>
    <w:p w14:paraId="5E7EB127" w14:textId="77777777" w:rsidR="00881807" w:rsidRPr="00CB6AFA" w:rsidRDefault="0095797A" w:rsidP="00A652D3">
      <w:pPr>
        <w:spacing w:after="0" w:line="360" w:lineRule="auto"/>
        <w:ind w:left="567" w:right="709"/>
        <w:rPr>
          <w:b/>
          <w:sz w:val="20"/>
          <w:szCs w:val="20"/>
        </w:rPr>
      </w:pPr>
      <w:r w:rsidRPr="00CB6AFA">
        <w:rPr>
          <w:b/>
          <w:sz w:val="20"/>
          <w:szCs w:val="20"/>
        </w:rPr>
        <w:t>RAZONES O MOTIVOS DE LA INCONFORMIDAD</w:t>
      </w:r>
      <w:r w:rsidRPr="00CB6AFA">
        <w:rPr>
          <w:b/>
          <w:sz w:val="20"/>
          <w:szCs w:val="20"/>
        </w:rPr>
        <w:tab/>
      </w:r>
    </w:p>
    <w:p w14:paraId="3D5F0C7F" w14:textId="5C9E12A8" w:rsidR="00881807" w:rsidRPr="00CB6AFA" w:rsidRDefault="00EF17BE" w:rsidP="00A652D3">
      <w:pPr>
        <w:tabs>
          <w:tab w:val="left" w:pos="4667"/>
        </w:tabs>
        <w:spacing w:after="0" w:line="360" w:lineRule="auto"/>
        <w:ind w:left="567" w:right="709"/>
        <w:rPr>
          <w:i/>
          <w:sz w:val="20"/>
          <w:szCs w:val="20"/>
        </w:rPr>
      </w:pPr>
      <w:r w:rsidRPr="00CB6AFA">
        <w:rPr>
          <w:i/>
          <w:sz w:val="20"/>
          <w:szCs w:val="20"/>
        </w:rPr>
        <w:t>EL OFICIO A TRAVES DEL CUAL PRETENDEN DAR RESUPUESTA A LA SOLICITUD DE INFORMACIÍN CONTIENE UNA ACALARACIÓN A LA SOLICITUD DE INFORMACIÓN SIENDO QUE EL TÉRMINO PARA SOLICITAR UNA ACLARACIÓN SE AGOTÓ EN EXCEO, MAXIME QUE EL SUJETO OBLIGADO SOLICITO PRORROGA PARTA LA ENTREGA DE LA INFORMACION. PO OTRA PARTE EXISTE CRITERIO DEL PLENO QUE CUANDO NO SE ESPECIFIQUE EL EJERCICIO FISCAL, SE OTRGARA LA INFORMACION DEL EJERCICIO FISCAL CORRIENTE.</w:t>
      </w:r>
      <w:r w:rsidR="0095797A" w:rsidRPr="00CB6AFA">
        <w:rPr>
          <w:i/>
          <w:sz w:val="20"/>
          <w:szCs w:val="20"/>
        </w:rPr>
        <w:t>” (Sic)</w:t>
      </w:r>
      <w:r w:rsidR="004D707D" w:rsidRPr="00CB6AFA">
        <w:rPr>
          <w:i/>
          <w:sz w:val="20"/>
          <w:szCs w:val="20"/>
        </w:rPr>
        <w:t>.</w:t>
      </w:r>
    </w:p>
    <w:p w14:paraId="026F2A20" w14:textId="77777777" w:rsidR="00881807" w:rsidRPr="00CB6AFA" w:rsidRDefault="00881807" w:rsidP="00A652D3">
      <w:pPr>
        <w:tabs>
          <w:tab w:val="left" w:pos="4667"/>
        </w:tabs>
        <w:spacing w:after="0" w:line="360" w:lineRule="auto"/>
        <w:ind w:right="142"/>
      </w:pPr>
    </w:p>
    <w:p w14:paraId="7DAFB3C3" w14:textId="77777777" w:rsidR="00881807" w:rsidRPr="00CB6AFA" w:rsidRDefault="0095797A" w:rsidP="00A652D3">
      <w:pPr>
        <w:pStyle w:val="Ttulo2"/>
        <w:spacing w:before="0" w:after="0"/>
        <w:ind w:right="142"/>
      </w:pPr>
      <w:bookmarkStart w:id="7" w:name="_Toc191561704"/>
      <w:r w:rsidRPr="00CB6AFA">
        <w:t>IV. Trámite del Recurso de Revisión ante este Instituto</w:t>
      </w:r>
      <w:bookmarkEnd w:id="7"/>
    </w:p>
    <w:p w14:paraId="58902B23" w14:textId="77777777" w:rsidR="00881807" w:rsidRPr="00CB6AFA" w:rsidRDefault="00881807" w:rsidP="00A652D3">
      <w:pPr>
        <w:spacing w:after="0" w:line="360" w:lineRule="auto"/>
        <w:ind w:right="142"/>
        <w:rPr>
          <w:b/>
        </w:rPr>
      </w:pPr>
    </w:p>
    <w:p w14:paraId="23E1CFA7" w14:textId="1FEADEB9" w:rsidR="00AA2A5E" w:rsidRPr="00CB6AFA" w:rsidRDefault="0095797A" w:rsidP="00A652D3">
      <w:pPr>
        <w:pStyle w:val="Ttulo3"/>
        <w:spacing w:before="0" w:after="0"/>
      </w:pPr>
      <w:bookmarkStart w:id="8" w:name="_Toc191561705"/>
      <w:r w:rsidRPr="00CB6AFA">
        <w:t>a) Turno del Medio de Impugnación</w:t>
      </w:r>
      <w:bookmarkEnd w:id="8"/>
    </w:p>
    <w:p w14:paraId="5BA9BF63" w14:textId="77777777" w:rsidR="00AA2A5E" w:rsidRPr="00CB6AFA" w:rsidRDefault="00AA2A5E" w:rsidP="00A652D3">
      <w:pPr>
        <w:spacing w:after="0" w:line="360" w:lineRule="auto"/>
        <w:ind w:right="142"/>
        <w:rPr>
          <w:color w:val="000000"/>
        </w:rPr>
      </w:pPr>
    </w:p>
    <w:p w14:paraId="2DD3D2D4" w14:textId="067752C4" w:rsidR="00881807" w:rsidRPr="00CB6AFA" w:rsidRDefault="0095797A" w:rsidP="00A652D3">
      <w:pPr>
        <w:spacing w:after="0" w:line="360" w:lineRule="auto"/>
        <w:ind w:right="142"/>
        <w:rPr>
          <w:color w:val="000000"/>
        </w:rPr>
      </w:pPr>
      <w:r w:rsidRPr="00CB6AFA">
        <w:rPr>
          <w:color w:val="000000"/>
        </w:rPr>
        <w:t xml:space="preserve">El </w:t>
      </w:r>
      <w:r w:rsidR="00124CC9" w:rsidRPr="00CB6AFA">
        <w:rPr>
          <w:color w:val="000000"/>
        </w:rPr>
        <w:t>treinta</w:t>
      </w:r>
      <w:r w:rsidRPr="00CB6AFA">
        <w:rPr>
          <w:color w:val="000000"/>
        </w:rPr>
        <w:t xml:space="preserve"> de </w:t>
      </w:r>
      <w:r w:rsidR="00485741" w:rsidRPr="00CB6AFA">
        <w:rPr>
          <w:color w:val="000000"/>
        </w:rPr>
        <w:t>enero</w:t>
      </w:r>
      <w:r w:rsidRPr="00CB6AFA">
        <w:rPr>
          <w:color w:val="000000"/>
        </w:rPr>
        <w:t xml:space="preserve"> de dos mil </w:t>
      </w:r>
      <w:r w:rsidR="00485741" w:rsidRPr="00CB6AFA">
        <w:rPr>
          <w:color w:val="000000"/>
        </w:rPr>
        <w:t>veinticinco</w:t>
      </w:r>
      <w:r w:rsidRPr="00CB6AFA">
        <w:rPr>
          <w:color w:val="000000"/>
        </w:rPr>
        <w:t xml:space="preserve">, el SAIMEX, asignó el número de expediente </w:t>
      </w:r>
      <w:r w:rsidR="00124CC9" w:rsidRPr="00CB6AFA">
        <w:rPr>
          <w:b/>
          <w:color w:val="000000"/>
        </w:rPr>
        <w:t>00361</w:t>
      </w:r>
      <w:r w:rsidR="00CE3669" w:rsidRPr="00CB6AFA">
        <w:rPr>
          <w:b/>
          <w:color w:val="000000"/>
        </w:rPr>
        <w:t>/INFOEM/IP/RR/2025</w:t>
      </w:r>
      <w:r w:rsidRPr="00CB6AFA">
        <w:rPr>
          <w:b/>
          <w:color w:val="000000"/>
        </w:rPr>
        <w:t xml:space="preserve">, </w:t>
      </w:r>
      <w:r w:rsidRPr="00CB6AFA">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CB6AFA" w:rsidRDefault="00881807" w:rsidP="00A652D3">
      <w:pPr>
        <w:spacing w:after="0" w:line="360" w:lineRule="auto"/>
        <w:ind w:right="142"/>
      </w:pPr>
    </w:p>
    <w:p w14:paraId="504C8D7D" w14:textId="11602769" w:rsidR="00AA2A5E" w:rsidRPr="00CB6AFA" w:rsidRDefault="0095797A" w:rsidP="00A652D3">
      <w:pPr>
        <w:pStyle w:val="Ttulo3"/>
        <w:spacing w:before="0" w:after="0"/>
      </w:pPr>
      <w:bookmarkStart w:id="9" w:name="_Toc191561706"/>
      <w:r w:rsidRPr="00CB6AFA">
        <w:lastRenderedPageBreak/>
        <w:t>b) Admisión del Recurso de Revisión</w:t>
      </w:r>
      <w:bookmarkEnd w:id="9"/>
    </w:p>
    <w:p w14:paraId="6A0C3178" w14:textId="77777777" w:rsidR="00AA2A5E" w:rsidRPr="00CB6AFA" w:rsidRDefault="00AA2A5E" w:rsidP="00A652D3">
      <w:pPr>
        <w:spacing w:after="0" w:line="360" w:lineRule="auto"/>
        <w:ind w:right="142"/>
      </w:pPr>
    </w:p>
    <w:p w14:paraId="24A41192" w14:textId="00691948" w:rsidR="00881807" w:rsidRPr="00CB6AFA" w:rsidRDefault="0095797A" w:rsidP="00A652D3">
      <w:pPr>
        <w:spacing w:after="0" w:line="360" w:lineRule="auto"/>
        <w:ind w:right="142"/>
        <w:rPr>
          <w:color w:val="000000"/>
        </w:rPr>
      </w:pPr>
      <w:r w:rsidRPr="00CB6AFA">
        <w:rPr>
          <w:color w:val="000000"/>
        </w:rPr>
        <w:t xml:space="preserve">El </w:t>
      </w:r>
      <w:r w:rsidR="00F12D73" w:rsidRPr="00CB6AFA">
        <w:t>cuatro</w:t>
      </w:r>
      <w:r w:rsidRPr="00CB6AFA">
        <w:t xml:space="preserve"> de </w:t>
      </w:r>
      <w:r w:rsidR="00F12D73" w:rsidRPr="00CB6AFA">
        <w:t>febrero</w:t>
      </w:r>
      <w:r w:rsidRPr="00CB6AFA">
        <w:t xml:space="preserve"> de dos mil </w:t>
      </w:r>
      <w:r w:rsidR="00F12D73" w:rsidRPr="00CB6AFA">
        <w:t>veinticinco</w:t>
      </w:r>
      <w:r w:rsidRPr="00CB6AFA">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CB6AFA" w:rsidRDefault="00881807" w:rsidP="00A652D3">
      <w:pPr>
        <w:spacing w:after="0" w:line="360" w:lineRule="auto"/>
        <w:ind w:right="142"/>
        <w:rPr>
          <w:color w:val="000000"/>
        </w:rPr>
      </w:pPr>
    </w:p>
    <w:p w14:paraId="63CDE4DA" w14:textId="6A13D6B6" w:rsidR="00AA2A5E" w:rsidRPr="00CB6AFA" w:rsidRDefault="0095797A" w:rsidP="00A652D3">
      <w:pPr>
        <w:pStyle w:val="Ttulo3"/>
        <w:spacing w:before="0" w:after="0"/>
      </w:pPr>
      <w:bookmarkStart w:id="10" w:name="_Toc191561707"/>
      <w:r w:rsidRPr="00CB6AFA">
        <w:t>c) Informe Justificado y manifestaciones de la parte Recurrente</w:t>
      </w:r>
      <w:bookmarkEnd w:id="10"/>
    </w:p>
    <w:p w14:paraId="40F138C6" w14:textId="275C461E" w:rsidR="004F2FE0" w:rsidRPr="00CB6AFA" w:rsidRDefault="004F2FE0" w:rsidP="00A652D3">
      <w:pPr>
        <w:spacing w:after="0" w:line="360" w:lineRule="auto"/>
        <w:ind w:right="142"/>
      </w:pPr>
    </w:p>
    <w:p w14:paraId="4090CCE9" w14:textId="4EEAF19B" w:rsidR="004F2FE0" w:rsidRPr="00CB6AFA" w:rsidRDefault="006303E5" w:rsidP="00A652D3">
      <w:pPr>
        <w:spacing w:after="0" w:line="360" w:lineRule="auto"/>
        <w:ind w:right="142"/>
      </w:pPr>
      <w:r w:rsidRPr="00CB6AFA">
        <w:t>Transcurrido</w:t>
      </w:r>
      <w:r w:rsidR="004F2FE0" w:rsidRPr="00CB6AFA">
        <w:t xml:space="preserve"> el plazo legal para </w:t>
      </w:r>
      <w:r w:rsidR="00152762" w:rsidRPr="00CB6AFA">
        <w:t>que las partes pudiesen realizar las manifestaciones del Ley, fueron omisos en realizar pronunciamiento alguno.</w:t>
      </w:r>
    </w:p>
    <w:p w14:paraId="43C66CD8" w14:textId="77777777" w:rsidR="00152762" w:rsidRPr="00CB6AFA" w:rsidRDefault="00152762" w:rsidP="00A652D3">
      <w:pPr>
        <w:spacing w:after="0" w:line="360" w:lineRule="auto"/>
        <w:ind w:right="142"/>
      </w:pPr>
    </w:p>
    <w:p w14:paraId="3566D1B0" w14:textId="1DB66936" w:rsidR="00AA2A5E" w:rsidRPr="00CB6AFA" w:rsidRDefault="0095797A" w:rsidP="00A652D3">
      <w:pPr>
        <w:pStyle w:val="Ttulo3"/>
        <w:spacing w:before="0" w:after="0"/>
      </w:pPr>
      <w:bookmarkStart w:id="11" w:name="_Toc191561708"/>
      <w:r w:rsidRPr="00CB6AFA">
        <w:t>d) Cierre de instrucción</w:t>
      </w:r>
      <w:bookmarkEnd w:id="11"/>
    </w:p>
    <w:p w14:paraId="1099A9F3" w14:textId="77777777" w:rsidR="00AA2A5E" w:rsidRPr="00CB6AFA" w:rsidRDefault="00AA2A5E" w:rsidP="00A652D3">
      <w:pPr>
        <w:spacing w:after="0" w:line="360" w:lineRule="auto"/>
        <w:ind w:right="142"/>
      </w:pPr>
    </w:p>
    <w:p w14:paraId="30EA8D56" w14:textId="085AE554" w:rsidR="00881807" w:rsidRPr="00CB6AFA" w:rsidRDefault="0095797A" w:rsidP="00A652D3">
      <w:pPr>
        <w:spacing w:after="0" w:line="360" w:lineRule="auto"/>
        <w:ind w:right="142"/>
        <w:rPr>
          <w:b/>
        </w:rPr>
      </w:pPr>
      <w:r w:rsidRPr="00CB6AFA">
        <w:t xml:space="preserve">El </w:t>
      </w:r>
      <w:r w:rsidR="007D00F8" w:rsidRPr="00CB6AFA">
        <w:t>diecisiete</w:t>
      </w:r>
      <w:r w:rsidRPr="00CB6AFA">
        <w:t xml:space="preserve"> de </w:t>
      </w:r>
      <w:r w:rsidR="007D00F8" w:rsidRPr="00CB6AFA">
        <w:t>febrero</w:t>
      </w:r>
      <w:r w:rsidRPr="00CB6AFA">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CB6AFA" w:rsidRDefault="00881807" w:rsidP="00A652D3">
      <w:pPr>
        <w:spacing w:after="0" w:line="360" w:lineRule="auto"/>
        <w:ind w:right="142"/>
      </w:pPr>
    </w:p>
    <w:p w14:paraId="0985C324" w14:textId="77777777" w:rsidR="00881807" w:rsidRPr="00CB6AFA" w:rsidRDefault="0095797A" w:rsidP="00A652D3">
      <w:pPr>
        <w:spacing w:after="0" w:line="360" w:lineRule="auto"/>
        <w:ind w:right="142"/>
      </w:pPr>
      <w:r w:rsidRPr="00CB6AFA">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CB6AFA" w:rsidRDefault="00881807" w:rsidP="00A652D3">
      <w:pPr>
        <w:spacing w:after="0" w:line="360" w:lineRule="auto"/>
        <w:ind w:right="142"/>
      </w:pPr>
    </w:p>
    <w:p w14:paraId="5B07EC50" w14:textId="77777777" w:rsidR="00881807" w:rsidRPr="00CB6AFA" w:rsidRDefault="0095797A" w:rsidP="00A652D3">
      <w:pPr>
        <w:pStyle w:val="Ttulo1"/>
        <w:spacing w:before="0" w:after="0"/>
        <w:ind w:right="142"/>
        <w:rPr>
          <w:szCs w:val="22"/>
        </w:rPr>
      </w:pPr>
      <w:bookmarkStart w:id="12" w:name="_Toc191561709"/>
      <w:r w:rsidRPr="00CB6AFA">
        <w:rPr>
          <w:szCs w:val="22"/>
        </w:rPr>
        <w:lastRenderedPageBreak/>
        <w:t>C O N S I D E R A N D O S</w:t>
      </w:r>
      <w:bookmarkEnd w:id="12"/>
    </w:p>
    <w:p w14:paraId="5A01A46F" w14:textId="77777777" w:rsidR="00881807" w:rsidRPr="00CB6AFA" w:rsidRDefault="00881807" w:rsidP="00A652D3">
      <w:pPr>
        <w:spacing w:after="0" w:line="360" w:lineRule="auto"/>
        <w:ind w:right="142"/>
        <w:rPr>
          <w:b/>
        </w:rPr>
      </w:pPr>
    </w:p>
    <w:p w14:paraId="43A8DB48" w14:textId="77777777" w:rsidR="008E55C1" w:rsidRPr="00CB6AFA" w:rsidRDefault="008E55C1" w:rsidP="00A652D3">
      <w:pPr>
        <w:pStyle w:val="Ttulo2"/>
        <w:spacing w:before="0" w:after="0"/>
        <w:rPr>
          <w:lang w:val="es-ES"/>
        </w:rPr>
      </w:pPr>
      <w:bookmarkStart w:id="13" w:name="_Toc184777995"/>
      <w:bookmarkStart w:id="14" w:name="_Toc191561710"/>
      <w:r w:rsidRPr="00CB6AFA">
        <w:rPr>
          <w:rFonts w:eastAsia="Calibri"/>
          <w:lang w:val="es-ES"/>
        </w:rPr>
        <w:t xml:space="preserve">PRIMERO. </w:t>
      </w:r>
      <w:r w:rsidRPr="00CB6AFA">
        <w:rPr>
          <w:lang w:val="es-ES"/>
        </w:rPr>
        <w:t>Competencia</w:t>
      </w:r>
      <w:bookmarkEnd w:id="13"/>
      <w:bookmarkEnd w:id="14"/>
    </w:p>
    <w:p w14:paraId="3FF14295" w14:textId="77777777" w:rsidR="008E55C1" w:rsidRPr="00CB6AFA" w:rsidRDefault="008E55C1" w:rsidP="00A652D3">
      <w:pPr>
        <w:autoSpaceDE w:val="0"/>
        <w:autoSpaceDN w:val="0"/>
        <w:adjustRightInd w:val="0"/>
        <w:spacing w:after="0" w:line="360" w:lineRule="auto"/>
        <w:rPr>
          <w:rFonts w:cs="Tahoma"/>
          <w:b/>
          <w:szCs w:val="24"/>
          <w:lang w:val="es-ES"/>
        </w:rPr>
      </w:pPr>
    </w:p>
    <w:p w14:paraId="25941769" w14:textId="77777777" w:rsidR="008E55C1" w:rsidRPr="00CB6AFA" w:rsidRDefault="008E55C1" w:rsidP="00A652D3">
      <w:pPr>
        <w:spacing w:after="0" w:line="360" w:lineRule="auto"/>
        <w:rPr>
          <w:rFonts w:cs="Tahoma"/>
          <w:bCs/>
        </w:rPr>
      </w:pPr>
      <w:r w:rsidRPr="00CB6AFA">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B6AFA">
        <w:rPr>
          <w:bCs/>
        </w:rPr>
        <w:t xml:space="preserve"> 7°, </w:t>
      </w:r>
      <w:r w:rsidRPr="00CB6AFA">
        <w:rPr>
          <w:rFonts w:cs="Tahoma"/>
          <w:bCs/>
        </w:rPr>
        <w:t>9°, fracciones I y XXIII y 11 del Reglamento Interior del Instituto de Transparencia, Acceso a la Información Pública y Protección de Datos Personales del Estado de México y Municipios.</w:t>
      </w:r>
    </w:p>
    <w:p w14:paraId="3D52E359" w14:textId="77777777" w:rsidR="008E55C1" w:rsidRPr="00CB6AFA" w:rsidRDefault="008E55C1" w:rsidP="00A652D3">
      <w:pPr>
        <w:spacing w:after="0" w:line="360" w:lineRule="auto"/>
        <w:rPr>
          <w:rFonts w:cs="Tahoma"/>
          <w:bCs/>
        </w:rPr>
      </w:pPr>
    </w:p>
    <w:p w14:paraId="4E98AAF5" w14:textId="77777777" w:rsidR="00A652D3" w:rsidRPr="00CB6AFA" w:rsidRDefault="00A652D3" w:rsidP="00A652D3">
      <w:pPr>
        <w:pStyle w:val="Ttulo2"/>
        <w:spacing w:before="0" w:after="0"/>
      </w:pPr>
      <w:bookmarkStart w:id="15" w:name="_Toc187931072"/>
      <w:bookmarkStart w:id="16" w:name="_Toc191561711"/>
      <w:r w:rsidRPr="00CB6AFA">
        <w:t>SEGUNDO. Causales de improcedencia y sobreseimiento</w:t>
      </w:r>
      <w:bookmarkEnd w:id="15"/>
      <w:bookmarkEnd w:id="16"/>
    </w:p>
    <w:p w14:paraId="51E34D73" w14:textId="77777777" w:rsidR="00A652D3" w:rsidRPr="00CB6AFA" w:rsidRDefault="00A652D3" w:rsidP="00A652D3">
      <w:pPr>
        <w:spacing w:after="0" w:line="360" w:lineRule="auto"/>
        <w:ind w:right="142"/>
      </w:pPr>
    </w:p>
    <w:p w14:paraId="181F0374" w14:textId="77777777" w:rsidR="00A652D3" w:rsidRPr="00CB6AFA" w:rsidRDefault="00A652D3" w:rsidP="00A652D3">
      <w:pPr>
        <w:spacing w:after="0" w:line="360" w:lineRule="auto"/>
        <w:ind w:right="142"/>
      </w:pPr>
      <w:r w:rsidRPr="00CB6AFA">
        <w:t xml:space="preserve">De las constancias que forman parte del Recurso de Revisión que se analiza, se advierte que previo al estudio del fondo de la </w:t>
      </w:r>
      <w:r w:rsidRPr="00CB6AFA">
        <w:rPr>
          <w:i/>
        </w:rPr>
        <w:t>litis</w:t>
      </w:r>
      <w:r w:rsidRPr="00CB6AFA">
        <w:t>, es necesario estudiar las causales de improcedencia y sobreseimiento que se adviertan, para determinar lo que en Derecho proceda.</w:t>
      </w:r>
    </w:p>
    <w:p w14:paraId="78D44856" w14:textId="77777777" w:rsidR="00A652D3" w:rsidRPr="00CB6AFA" w:rsidRDefault="00A652D3" w:rsidP="00A652D3">
      <w:pPr>
        <w:spacing w:after="0" w:line="360" w:lineRule="auto"/>
        <w:ind w:right="142"/>
      </w:pPr>
    </w:p>
    <w:p w14:paraId="02E80B39" w14:textId="77777777" w:rsidR="00A652D3" w:rsidRPr="00CB6AFA" w:rsidRDefault="00A652D3" w:rsidP="00A652D3">
      <w:pPr>
        <w:spacing w:after="0" w:line="360" w:lineRule="auto"/>
        <w:ind w:right="142"/>
        <w:rPr>
          <w:b/>
        </w:rPr>
      </w:pPr>
      <w:r w:rsidRPr="00CB6AFA">
        <w:rPr>
          <w:b/>
        </w:rPr>
        <w:t>Causales de improcedencia</w:t>
      </w:r>
    </w:p>
    <w:p w14:paraId="1B03467A" w14:textId="77777777" w:rsidR="00A652D3" w:rsidRPr="00CB6AFA" w:rsidRDefault="00A652D3" w:rsidP="00A652D3">
      <w:pPr>
        <w:spacing w:after="0" w:line="360" w:lineRule="auto"/>
        <w:ind w:right="142"/>
      </w:pPr>
    </w:p>
    <w:p w14:paraId="67B375B6" w14:textId="77777777" w:rsidR="00A652D3" w:rsidRPr="00CB6AFA" w:rsidRDefault="00A652D3" w:rsidP="00A652D3">
      <w:pPr>
        <w:spacing w:after="0" w:line="360" w:lineRule="auto"/>
        <w:ind w:right="142"/>
      </w:pPr>
      <w:r w:rsidRPr="00CB6AFA">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CB6AFA">
        <w:lastRenderedPageBreak/>
        <w:t>1a./J. 163/2005</w:t>
      </w:r>
      <w:r w:rsidRPr="00CB6AFA">
        <w:rPr>
          <w:b/>
        </w:rPr>
        <w:t xml:space="preserve"> </w:t>
      </w:r>
      <w:r w:rsidRPr="00CB6AFA">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AB7AB38" w14:textId="77777777" w:rsidR="00A652D3" w:rsidRPr="00CB6AFA" w:rsidRDefault="00A652D3" w:rsidP="00A652D3">
      <w:pPr>
        <w:spacing w:after="0" w:line="360" w:lineRule="auto"/>
        <w:ind w:right="142"/>
      </w:pPr>
    </w:p>
    <w:p w14:paraId="233076F6" w14:textId="77777777" w:rsidR="00A652D3" w:rsidRPr="00CB6AFA" w:rsidRDefault="00A652D3" w:rsidP="00A652D3">
      <w:pPr>
        <w:spacing w:after="0" w:line="360" w:lineRule="auto"/>
        <w:ind w:right="142"/>
      </w:pPr>
      <w:r w:rsidRPr="00CB6AFA">
        <w:t xml:space="preserve">En el presente caso, </w:t>
      </w:r>
      <w:r w:rsidRPr="00CB6AFA">
        <w:rPr>
          <w:b/>
        </w:rPr>
        <w:t>no se actualiza ninguna de las causales de improcedencia</w:t>
      </w:r>
      <w:r w:rsidRPr="00CB6AFA">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5507943" w14:textId="77777777" w:rsidR="00A652D3" w:rsidRPr="00CB6AFA" w:rsidRDefault="00A652D3" w:rsidP="00A652D3">
      <w:pPr>
        <w:spacing w:after="0" w:line="360" w:lineRule="auto"/>
        <w:ind w:right="142"/>
        <w:rPr>
          <w:b/>
        </w:rPr>
      </w:pPr>
    </w:p>
    <w:p w14:paraId="4B48B42A" w14:textId="77777777" w:rsidR="00A652D3" w:rsidRPr="00CB6AFA" w:rsidRDefault="00A652D3" w:rsidP="00A652D3">
      <w:pPr>
        <w:spacing w:after="0" w:line="360" w:lineRule="auto"/>
        <w:ind w:right="142"/>
        <w:rPr>
          <w:b/>
          <w:color w:val="000000"/>
        </w:rPr>
      </w:pPr>
      <w:r w:rsidRPr="00CB6AFA">
        <w:rPr>
          <w:b/>
          <w:color w:val="000000"/>
        </w:rPr>
        <w:t>Causales de sobreseimiento</w:t>
      </w:r>
    </w:p>
    <w:p w14:paraId="3F348B45" w14:textId="77777777" w:rsidR="00A652D3" w:rsidRPr="00CB6AFA" w:rsidRDefault="00A652D3" w:rsidP="00A652D3">
      <w:pPr>
        <w:spacing w:after="0" w:line="360" w:lineRule="auto"/>
        <w:ind w:right="142"/>
        <w:rPr>
          <w:color w:val="000000"/>
        </w:rPr>
      </w:pPr>
    </w:p>
    <w:p w14:paraId="5DCFB200" w14:textId="77777777" w:rsidR="00A652D3" w:rsidRPr="00CB6AFA" w:rsidRDefault="00A652D3" w:rsidP="00A652D3">
      <w:pPr>
        <w:spacing w:after="0" w:line="360" w:lineRule="auto"/>
        <w:ind w:right="142"/>
        <w:rPr>
          <w:color w:val="000000"/>
        </w:rPr>
      </w:pPr>
      <w:r w:rsidRPr="00CB6AFA">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B6AFA">
        <w:rPr>
          <w:b/>
          <w:color w:val="0D0D0D"/>
        </w:rPr>
        <w:t xml:space="preserve"> </w:t>
      </w:r>
      <w:r w:rsidRPr="00CB6AFA">
        <w:rPr>
          <w:color w:val="0D0D0D"/>
        </w:rPr>
        <w:t>toda vez que no hay constancias en el expediente en que se actúa, de que la persona Recurrente se haya desistido, fallecido, que el Sujeto Obligado hubiese modificado o revocado el acto impugnado o bien,</w:t>
      </w:r>
      <w:r w:rsidRPr="00CB6AFA">
        <w:t xml:space="preserve"> </w:t>
      </w:r>
      <w:r w:rsidRPr="00CB6AFA">
        <w:rPr>
          <w:color w:val="0D0D0D"/>
        </w:rPr>
        <w:t>que admitido una vez admitido el Recurso de Revisión, aparezca alguna causal de improcedencia o haya quedado sin materia.</w:t>
      </w:r>
    </w:p>
    <w:p w14:paraId="61EC520F" w14:textId="77777777" w:rsidR="008E55C1" w:rsidRPr="00CB6AFA" w:rsidRDefault="008E55C1" w:rsidP="00A652D3">
      <w:pPr>
        <w:spacing w:after="0" w:line="360" w:lineRule="auto"/>
        <w:rPr>
          <w:rFonts w:cs="Tahoma"/>
          <w:b/>
          <w:bCs/>
        </w:rPr>
      </w:pPr>
    </w:p>
    <w:p w14:paraId="16FA8B15" w14:textId="77777777" w:rsidR="004B66FA" w:rsidRPr="00CB6AFA" w:rsidRDefault="004B66FA" w:rsidP="00A652D3">
      <w:pPr>
        <w:pStyle w:val="Ttulo2"/>
        <w:spacing w:before="0" w:after="0"/>
      </w:pPr>
      <w:bookmarkStart w:id="17" w:name="_Toc187931073"/>
      <w:bookmarkStart w:id="18" w:name="_Toc191561712"/>
      <w:r w:rsidRPr="00CB6AFA">
        <w:t>TERCERO. Determinación de la Controversia</w:t>
      </w:r>
      <w:bookmarkEnd w:id="17"/>
      <w:bookmarkEnd w:id="18"/>
    </w:p>
    <w:p w14:paraId="24B673D5" w14:textId="77777777" w:rsidR="004B66FA" w:rsidRPr="00CB6AFA" w:rsidRDefault="004B66FA" w:rsidP="00A652D3">
      <w:pPr>
        <w:tabs>
          <w:tab w:val="left" w:pos="4962"/>
        </w:tabs>
        <w:spacing w:after="0" w:line="360" w:lineRule="auto"/>
        <w:ind w:right="142"/>
      </w:pPr>
    </w:p>
    <w:p w14:paraId="6CF5B49E" w14:textId="334E5A9F" w:rsidR="004B66FA" w:rsidRPr="00CB6AFA" w:rsidRDefault="004B66FA" w:rsidP="00A652D3">
      <w:pPr>
        <w:tabs>
          <w:tab w:val="left" w:pos="4962"/>
        </w:tabs>
        <w:spacing w:after="0" w:line="360" w:lineRule="auto"/>
        <w:ind w:right="142"/>
      </w:pPr>
      <w:r w:rsidRPr="00CB6AFA">
        <w:lastRenderedPageBreak/>
        <w:t xml:space="preserve">La persona Solicitante </w:t>
      </w:r>
      <w:r w:rsidR="00021136" w:rsidRPr="00CB6AFA">
        <w:t>requirió los siguientes puntos de información:</w:t>
      </w:r>
    </w:p>
    <w:p w14:paraId="2E4F7D50" w14:textId="77777777" w:rsidR="00021136" w:rsidRPr="00CB6AFA" w:rsidRDefault="00021136" w:rsidP="00A652D3">
      <w:pPr>
        <w:tabs>
          <w:tab w:val="left" w:pos="4962"/>
        </w:tabs>
        <w:spacing w:after="0" w:line="360" w:lineRule="auto"/>
        <w:ind w:right="142"/>
      </w:pPr>
    </w:p>
    <w:p w14:paraId="584B2229" w14:textId="75EA034F" w:rsidR="00021136" w:rsidRPr="00CB6AFA" w:rsidRDefault="00E121B4" w:rsidP="00A652D3">
      <w:pPr>
        <w:pStyle w:val="Prrafodelista"/>
        <w:numPr>
          <w:ilvl w:val="0"/>
          <w:numId w:val="13"/>
        </w:numPr>
        <w:tabs>
          <w:tab w:val="left" w:pos="4962"/>
        </w:tabs>
        <w:spacing w:line="360" w:lineRule="auto"/>
        <w:ind w:right="142"/>
        <w:rPr>
          <w:iCs/>
        </w:rPr>
      </w:pPr>
      <w:r w:rsidRPr="00CB6AFA">
        <w:rPr>
          <w:iCs/>
          <w:sz w:val="20"/>
          <w:szCs w:val="20"/>
        </w:rPr>
        <w:t>P</w:t>
      </w:r>
      <w:r w:rsidR="00021136" w:rsidRPr="00CB6AFA">
        <w:rPr>
          <w:iCs/>
          <w:sz w:val="20"/>
          <w:szCs w:val="20"/>
        </w:rPr>
        <w:t xml:space="preserve">rocedimiento administrativo celebrado entre </w:t>
      </w:r>
      <w:r w:rsidRPr="00CB6AFA">
        <w:rPr>
          <w:iCs/>
          <w:sz w:val="20"/>
          <w:szCs w:val="20"/>
        </w:rPr>
        <w:t>A</w:t>
      </w:r>
      <w:r w:rsidR="00021136" w:rsidRPr="00CB6AFA">
        <w:rPr>
          <w:iCs/>
          <w:sz w:val="20"/>
          <w:szCs w:val="20"/>
        </w:rPr>
        <w:t xml:space="preserve">gua y </w:t>
      </w:r>
      <w:r w:rsidRPr="00CB6AFA">
        <w:rPr>
          <w:iCs/>
          <w:sz w:val="20"/>
          <w:szCs w:val="20"/>
        </w:rPr>
        <w:t>S</w:t>
      </w:r>
      <w:r w:rsidR="00021136" w:rsidRPr="00CB6AFA">
        <w:rPr>
          <w:iCs/>
          <w:sz w:val="20"/>
          <w:szCs w:val="20"/>
        </w:rPr>
        <w:t>aneamiento de Toluca y el proveedor de combustible que suministra a dicho organismo</w:t>
      </w:r>
      <w:r w:rsidR="00574641" w:rsidRPr="00CB6AFA">
        <w:rPr>
          <w:iCs/>
          <w:sz w:val="20"/>
          <w:szCs w:val="20"/>
        </w:rPr>
        <w:t>.</w:t>
      </w:r>
    </w:p>
    <w:p w14:paraId="330AF8C2" w14:textId="5DF0F723" w:rsidR="00021136" w:rsidRPr="00CB6AFA" w:rsidRDefault="00021136" w:rsidP="00A652D3">
      <w:pPr>
        <w:pStyle w:val="Prrafodelista"/>
        <w:numPr>
          <w:ilvl w:val="0"/>
          <w:numId w:val="13"/>
        </w:numPr>
        <w:tabs>
          <w:tab w:val="left" w:pos="4962"/>
        </w:tabs>
        <w:spacing w:line="360" w:lineRule="auto"/>
        <w:ind w:right="142"/>
        <w:rPr>
          <w:iCs/>
        </w:rPr>
      </w:pPr>
      <w:r w:rsidRPr="00CB6AFA">
        <w:rPr>
          <w:iCs/>
          <w:sz w:val="20"/>
          <w:szCs w:val="20"/>
        </w:rPr>
        <w:t>Todos los pagos realizados, facturas, ubicación de la gasolinera en la que se suministra el combustible y cantidad de litros asignada a cada unidad</w:t>
      </w:r>
      <w:r w:rsidR="000E0394" w:rsidRPr="00CB6AFA">
        <w:rPr>
          <w:iCs/>
          <w:sz w:val="20"/>
          <w:szCs w:val="20"/>
        </w:rPr>
        <w:t>.</w:t>
      </w:r>
    </w:p>
    <w:p w14:paraId="6300847E" w14:textId="77777777" w:rsidR="002B1290" w:rsidRPr="00CB6AFA" w:rsidRDefault="002B1290" w:rsidP="00A652D3">
      <w:pPr>
        <w:tabs>
          <w:tab w:val="left" w:pos="4962"/>
        </w:tabs>
        <w:spacing w:after="0" w:line="360" w:lineRule="auto"/>
        <w:ind w:right="142"/>
      </w:pPr>
    </w:p>
    <w:p w14:paraId="291EF727" w14:textId="6AFB4288" w:rsidR="004B66FA" w:rsidRPr="00CB6AFA" w:rsidRDefault="004B66FA" w:rsidP="00A652D3">
      <w:pPr>
        <w:tabs>
          <w:tab w:val="left" w:pos="4962"/>
        </w:tabs>
        <w:spacing w:after="0" w:line="360" w:lineRule="auto"/>
        <w:ind w:right="142"/>
      </w:pPr>
      <w:r w:rsidRPr="00CB6AFA">
        <w:t>En respuesta el Sujeto</w:t>
      </w:r>
      <w:r w:rsidR="00586B69" w:rsidRPr="00CB6AFA">
        <w:t xml:space="preserve"> Obligado respondió por conducto </w:t>
      </w:r>
      <w:r w:rsidR="00CA7A08" w:rsidRPr="00CB6AFA">
        <w:t>de su Dirección de Administración a los dos puntos de la siguiente manera:</w:t>
      </w:r>
    </w:p>
    <w:p w14:paraId="23FC606C" w14:textId="77777777" w:rsidR="004B66FA" w:rsidRPr="00CB6AFA" w:rsidRDefault="004B66FA" w:rsidP="00A652D3">
      <w:pPr>
        <w:tabs>
          <w:tab w:val="left" w:pos="4962"/>
        </w:tabs>
        <w:spacing w:after="0" w:line="360" w:lineRule="auto"/>
        <w:ind w:right="142"/>
      </w:pPr>
    </w:p>
    <w:p w14:paraId="1D48D240" w14:textId="3D083D05" w:rsidR="00586B69" w:rsidRPr="00CB6AFA" w:rsidRDefault="00586B69" w:rsidP="00586B69">
      <w:pPr>
        <w:spacing w:after="0" w:line="360" w:lineRule="auto"/>
        <w:ind w:right="142"/>
      </w:pPr>
      <w:r w:rsidRPr="00CB6AFA">
        <w:rPr>
          <w:b/>
          <w:bCs/>
        </w:rPr>
        <w:t xml:space="preserve">200C13100.0027.2025.pdf. </w:t>
      </w:r>
      <w:r w:rsidRPr="00CB6AFA">
        <w:t>Documento de dos fojas, firmado por el Director de Administración y dirigido a la Jefa de Departamento de Transparencia, Oficialía de Partes y Atención Ciudadana, a través del cual, respondió</w:t>
      </w:r>
      <w:r w:rsidR="0004685A" w:rsidRPr="00CB6AFA">
        <w:t xml:space="preserve">, que </w:t>
      </w:r>
      <w:r w:rsidR="0004685A" w:rsidRPr="00CB6AFA">
        <w:rPr>
          <w:i/>
          <w:sz w:val="20"/>
          <w:szCs w:val="20"/>
        </w:rPr>
        <w:t>es posible celebrar para dicho fin, un proceso de Adjudicación Directa o Invitación Restringida de acuerdo a las disposiciones establecidas</w:t>
      </w:r>
      <w:r w:rsidR="0004685A" w:rsidRPr="00CB6AFA">
        <w:rPr>
          <w:iCs/>
          <w:sz w:val="20"/>
          <w:szCs w:val="20"/>
        </w:rPr>
        <w:t xml:space="preserve"> y sobre el segundo de los puntos,</w:t>
      </w:r>
      <w:r w:rsidR="0004685A" w:rsidRPr="00CB6AFA">
        <w:rPr>
          <w:i/>
          <w:sz w:val="20"/>
          <w:szCs w:val="20"/>
        </w:rPr>
        <w:t xml:space="preserve"> </w:t>
      </w:r>
      <w:r w:rsidR="0004685A" w:rsidRPr="00CB6AFA">
        <w:rPr>
          <w:iCs/>
          <w:sz w:val="20"/>
          <w:szCs w:val="20"/>
        </w:rPr>
        <w:t>pidió que se aclarara la temporalidad de la información solicitada.</w:t>
      </w:r>
    </w:p>
    <w:p w14:paraId="0DB6AF41" w14:textId="77777777" w:rsidR="00586B69" w:rsidRPr="00CB6AFA" w:rsidRDefault="00586B69" w:rsidP="00586B69">
      <w:pPr>
        <w:spacing w:after="0" w:line="360" w:lineRule="auto"/>
        <w:ind w:right="142"/>
      </w:pPr>
    </w:p>
    <w:p w14:paraId="42AF2597" w14:textId="51179555" w:rsidR="00793AD7" w:rsidRPr="00CB6AFA" w:rsidRDefault="0004685A" w:rsidP="00586B69">
      <w:pPr>
        <w:spacing w:after="0" w:line="360" w:lineRule="auto"/>
        <w:ind w:right="142"/>
      </w:pPr>
      <w:r w:rsidRPr="00CB6AFA">
        <w:t xml:space="preserve">En este contexto, </w:t>
      </w:r>
      <w:r w:rsidR="00793AD7" w:rsidRPr="00CB6AFA">
        <w:t>el Subdirector de Recursos Financieros entregó facturas de combustibles, del año 2023.</w:t>
      </w:r>
    </w:p>
    <w:p w14:paraId="007777C7" w14:textId="77777777" w:rsidR="00793AD7" w:rsidRPr="00CB6AFA" w:rsidRDefault="00793AD7" w:rsidP="00586B69">
      <w:pPr>
        <w:spacing w:after="0" w:line="360" w:lineRule="auto"/>
        <w:ind w:right="142"/>
      </w:pPr>
    </w:p>
    <w:p w14:paraId="240BCD21" w14:textId="1A29F7F9" w:rsidR="004B66FA" w:rsidRPr="00CB6AFA" w:rsidRDefault="004B66FA" w:rsidP="00A652D3">
      <w:pPr>
        <w:tabs>
          <w:tab w:val="left" w:pos="4962"/>
        </w:tabs>
        <w:spacing w:after="0" w:line="360" w:lineRule="auto"/>
        <w:ind w:right="142"/>
      </w:pPr>
      <w:r w:rsidRPr="00CB6AFA">
        <w:t xml:space="preserve">La Particular se inconformó de que se </w:t>
      </w:r>
      <w:r w:rsidR="00793AD7" w:rsidRPr="00CB6AFA">
        <w:t>pidió aclarar la temporalidad de la</w:t>
      </w:r>
      <w:r w:rsidRPr="00CB6AFA">
        <w:t xml:space="preserve"> información </w:t>
      </w:r>
      <w:r w:rsidR="00793AD7" w:rsidRPr="00CB6AFA">
        <w:t xml:space="preserve">solicitada cuando el procedimiento de Acceso a la Información </w:t>
      </w:r>
      <w:r w:rsidR="00390E74" w:rsidRPr="00CB6AFA">
        <w:t>Pública</w:t>
      </w:r>
      <w:r w:rsidR="00793AD7" w:rsidRPr="00CB6AFA">
        <w:t>, contempla un plazo para realizarlo y además, señaló que ya existe un criterio de temporalidad en este sentido, se advierte la inconformidad sobre la falta de la entrega de la información</w:t>
      </w:r>
      <w:r w:rsidRPr="00CB6AFA">
        <w:t xml:space="preserve">, por lo que se actualiza la causal de procedencia contemplada en el artículo 179, fracción VI de la Ley de Transparencia y Acceso a la Información Pública del Estado de México y Municipios, que considera que el recurso de revisión es un medio de protección que la Ley otorga a los particulares, para hacer </w:t>
      </w:r>
      <w:r w:rsidRPr="00CB6AFA">
        <w:lastRenderedPageBreak/>
        <w:t xml:space="preserve">valer su derecho de acceso a la información pública, y procederá en contra de </w:t>
      </w:r>
      <w:r w:rsidR="00BF1209" w:rsidRPr="00CB6AFA">
        <w:rPr>
          <w:b/>
          <w:bCs/>
        </w:rPr>
        <w:t>–</w:t>
      </w:r>
      <w:r w:rsidRPr="00CB6AFA">
        <w:rPr>
          <w:b/>
          <w:bCs/>
        </w:rPr>
        <w:t xml:space="preserve"> </w:t>
      </w:r>
      <w:r w:rsidR="00BF1209" w:rsidRPr="00CB6AFA">
        <w:rPr>
          <w:b/>
          <w:bCs/>
        </w:rPr>
        <w:t>la entrega de información incompleta</w:t>
      </w:r>
      <w:r w:rsidRPr="00CB6AFA">
        <w:rPr>
          <w:b/>
          <w:bCs/>
        </w:rPr>
        <w:t>-.</w:t>
      </w:r>
    </w:p>
    <w:p w14:paraId="73C91FCF" w14:textId="77777777" w:rsidR="004B66FA" w:rsidRPr="00CB6AFA" w:rsidRDefault="004B66FA" w:rsidP="00A652D3">
      <w:pPr>
        <w:spacing w:after="0" w:line="360" w:lineRule="auto"/>
        <w:ind w:right="142"/>
      </w:pPr>
    </w:p>
    <w:p w14:paraId="05D64A94" w14:textId="77777777" w:rsidR="004B66FA" w:rsidRPr="00CB6AFA" w:rsidRDefault="004B66FA" w:rsidP="00A652D3">
      <w:pPr>
        <w:pStyle w:val="Ttulo2"/>
        <w:spacing w:before="0" w:after="0"/>
      </w:pPr>
      <w:bookmarkStart w:id="19" w:name="_Toc187931074"/>
      <w:bookmarkStart w:id="20" w:name="_Toc191561713"/>
      <w:r w:rsidRPr="00CB6AFA">
        <w:t>CUARTO. Marco normativo aplicable en materia de transparencia y acceso a la información pública</w:t>
      </w:r>
      <w:bookmarkEnd w:id="19"/>
      <w:bookmarkEnd w:id="20"/>
    </w:p>
    <w:p w14:paraId="08F7C558" w14:textId="77777777" w:rsidR="004B66FA" w:rsidRPr="00CB6AFA" w:rsidRDefault="004B66FA" w:rsidP="00A652D3">
      <w:pPr>
        <w:spacing w:after="0" w:line="360" w:lineRule="auto"/>
        <w:ind w:right="142"/>
        <w:rPr>
          <w:color w:val="000000"/>
        </w:rPr>
      </w:pPr>
    </w:p>
    <w:p w14:paraId="245A6F93" w14:textId="77777777" w:rsidR="004B66FA" w:rsidRPr="00CB6AFA" w:rsidRDefault="004B66FA" w:rsidP="00A652D3">
      <w:pPr>
        <w:spacing w:after="0" w:line="360" w:lineRule="auto"/>
        <w:ind w:right="142"/>
        <w:rPr>
          <w:color w:val="000000"/>
        </w:rPr>
      </w:pPr>
      <w:r w:rsidRPr="00CB6AFA">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C77337E" w14:textId="77777777" w:rsidR="004B66FA" w:rsidRPr="00CB6AFA" w:rsidRDefault="004B66FA" w:rsidP="00A652D3">
      <w:pPr>
        <w:spacing w:after="0" w:line="360" w:lineRule="auto"/>
        <w:ind w:right="142"/>
        <w:rPr>
          <w:color w:val="000000"/>
        </w:rPr>
      </w:pPr>
    </w:p>
    <w:p w14:paraId="43FF417D" w14:textId="77777777" w:rsidR="004B66FA" w:rsidRPr="00CB6AFA" w:rsidRDefault="004B66FA" w:rsidP="00A652D3">
      <w:pPr>
        <w:spacing w:after="0" w:line="360" w:lineRule="auto"/>
        <w:ind w:right="142"/>
        <w:rPr>
          <w:color w:val="000000"/>
        </w:rPr>
      </w:pPr>
      <w:r w:rsidRPr="00CB6AFA">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28034A6" w14:textId="77777777" w:rsidR="004B66FA" w:rsidRPr="00CB6AFA" w:rsidRDefault="004B66FA" w:rsidP="00A652D3">
      <w:pPr>
        <w:spacing w:after="0" w:line="360" w:lineRule="auto"/>
        <w:ind w:right="142"/>
        <w:rPr>
          <w:color w:val="000000"/>
        </w:rPr>
      </w:pPr>
    </w:p>
    <w:p w14:paraId="7B708EC8" w14:textId="77777777" w:rsidR="004B66FA" w:rsidRPr="00CB6AFA" w:rsidRDefault="004B66FA" w:rsidP="00A652D3">
      <w:pPr>
        <w:spacing w:after="0" w:line="360" w:lineRule="auto"/>
        <w:ind w:right="142"/>
        <w:rPr>
          <w:color w:val="000000"/>
        </w:rPr>
      </w:pPr>
      <w:r w:rsidRPr="00CB6AFA">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8227DA0" w14:textId="77777777" w:rsidR="004B66FA" w:rsidRPr="00CB6AFA" w:rsidRDefault="004B66FA" w:rsidP="00A652D3">
      <w:pPr>
        <w:spacing w:after="0" w:line="360" w:lineRule="auto"/>
        <w:ind w:right="142"/>
        <w:rPr>
          <w:color w:val="000000"/>
        </w:rPr>
      </w:pPr>
    </w:p>
    <w:p w14:paraId="4E3A3D6A" w14:textId="77777777" w:rsidR="004B66FA" w:rsidRPr="00CB6AFA" w:rsidRDefault="004B66FA" w:rsidP="00A652D3">
      <w:pPr>
        <w:spacing w:after="0" w:line="360" w:lineRule="auto"/>
        <w:ind w:right="142"/>
        <w:rPr>
          <w:color w:val="000000"/>
        </w:rPr>
      </w:pPr>
      <w:r w:rsidRPr="00CB6AFA">
        <w:rPr>
          <w:color w:val="000000"/>
        </w:rPr>
        <w:t>Por su parte, la Ley de Transparencia y Acceso a la Información Pública del Estado de México y Municipios (Reglamentaria del artículo 5° de la Constitución Local), establece lo siguiente:</w:t>
      </w:r>
    </w:p>
    <w:p w14:paraId="2B52E0A1" w14:textId="77777777" w:rsidR="004B66FA" w:rsidRPr="00CB6AFA" w:rsidRDefault="004B66FA" w:rsidP="00A652D3">
      <w:pPr>
        <w:spacing w:after="0" w:line="360" w:lineRule="auto"/>
        <w:ind w:right="142"/>
        <w:rPr>
          <w:color w:val="000000"/>
        </w:rPr>
      </w:pPr>
    </w:p>
    <w:p w14:paraId="25804127" w14:textId="77777777" w:rsidR="004B66FA" w:rsidRPr="00CB6AFA" w:rsidRDefault="004B66FA" w:rsidP="00A652D3">
      <w:pPr>
        <w:spacing w:after="0" w:line="360" w:lineRule="auto"/>
        <w:ind w:right="142"/>
        <w:rPr>
          <w:color w:val="000000"/>
        </w:rPr>
      </w:pPr>
      <w:r w:rsidRPr="00CB6AFA">
        <w:rPr>
          <w:color w:val="000000"/>
        </w:rPr>
        <w:t xml:space="preserve">El artículo </w:t>
      </w:r>
      <w:r w:rsidRPr="00CB6AFA">
        <w:t>12 dice que</w:t>
      </w:r>
      <w:r w:rsidRPr="00CB6AFA">
        <w:rPr>
          <w:color w:val="000000"/>
        </w:rPr>
        <w:t>, quienes generen, recopilen, administren, manejen, procesen, archiven o conserven información pública serán responsables de la misma.</w:t>
      </w:r>
    </w:p>
    <w:p w14:paraId="445045A4" w14:textId="77777777" w:rsidR="004B66FA" w:rsidRPr="00CB6AFA" w:rsidRDefault="004B66FA" w:rsidP="00A652D3">
      <w:pPr>
        <w:spacing w:after="0" w:line="360" w:lineRule="auto"/>
        <w:ind w:right="142"/>
        <w:rPr>
          <w:color w:val="000000"/>
        </w:rPr>
      </w:pPr>
    </w:p>
    <w:p w14:paraId="568C8190" w14:textId="77777777" w:rsidR="004B66FA" w:rsidRPr="00CB6AFA" w:rsidRDefault="004B66FA" w:rsidP="00A652D3">
      <w:pPr>
        <w:widowControl w:val="0"/>
        <w:spacing w:after="0" w:line="360" w:lineRule="auto"/>
        <w:ind w:right="142"/>
        <w:rPr>
          <w:color w:val="000000"/>
        </w:rPr>
      </w:pPr>
      <w:r w:rsidRPr="00CB6AFA">
        <w:rPr>
          <w:color w:val="000000"/>
        </w:rPr>
        <w:t xml:space="preserve">El artículo 18, que, los Sujetos Obligados deberán documentar todo acto que derive del </w:t>
      </w:r>
      <w:r w:rsidRPr="00CB6AFA">
        <w:rPr>
          <w:color w:val="000000"/>
        </w:rPr>
        <w:lastRenderedPageBreak/>
        <w:t>ejercicio de sus facultades, competencias o funciones, considerando desde su origen la eventual publicidad y reutilización de la información que generen.</w:t>
      </w:r>
    </w:p>
    <w:p w14:paraId="67535B1C" w14:textId="77777777" w:rsidR="004B66FA" w:rsidRPr="00CB6AFA" w:rsidRDefault="004B66FA" w:rsidP="00A652D3">
      <w:pPr>
        <w:spacing w:after="0" w:line="360" w:lineRule="auto"/>
        <w:ind w:right="142"/>
        <w:rPr>
          <w:color w:val="000000"/>
        </w:rPr>
      </w:pPr>
    </w:p>
    <w:p w14:paraId="03DB2D4C" w14:textId="77777777" w:rsidR="004B66FA" w:rsidRPr="00CB6AFA" w:rsidRDefault="004B66FA" w:rsidP="00A652D3">
      <w:pPr>
        <w:spacing w:after="0" w:line="360" w:lineRule="auto"/>
        <w:ind w:right="142"/>
        <w:rPr>
          <w:color w:val="000000"/>
        </w:rPr>
      </w:pPr>
      <w:r w:rsidRPr="00CB6AF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A657436" w14:textId="77777777" w:rsidR="004B66FA" w:rsidRPr="00CB6AFA" w:rsidRDefault="004B66FA" w:rsidP="00A652D3">
      <w:pPr>
        <w:spacing w:after="0" w:line="360" w:lineRule="auto"/>
        <w:ind w:right="142"/>
      </w:pPr>
    </w:p>
    <w:p w14:paraId="7127E68C" w14:textId="77777777" w:rsidR="004B66FA" w:rsidRPr="00CB6AFA" w:rsidRDefault="004B66FA" w:rsidP="00A652D3">
      <w:pPr>
        <w:pStyle w:val="Ttulo2"/>
        <w:spacing w:before="0" w:after="0"/>
      </w:pPr>
      <w:bookmarkStart w:id="21" w:name="_Toc187931075"/>
      <w:bookmarkStart w:id="22" w:name="_Toc191561714"/>
      <w:r w:rsidRPr="00CB6AFA">
        <w:t>QUINTO. Estudio de Fondo</w:t>
      </w:r>
      <w:bookmarkEnd w:id="21"/>
      <w:bookmarkEnd w:id="22"/>
    </w:p>
    <w:p w14:paraId="22C48C23" w14:textId="77777777" w:rsidR="004B66FA" w:rsidRPr="00CB6AFA" w:rsidRDefault="004B66FA" w:rsidP="00A652D3">
      <w:pPr>
        <w:spacing w:after="0" w:line="360" w:lineRule="auto"/>
        <w:ind w:right="142"/>
      </w:pPr>
    </w:p>
    <w:p w14:paraId="0DE06C77" w14:textId="2AE26261" w:rsidR="004B66FA" w:rsidRPr="00CB6AFA" w:rsidRDefault="004B66FA" w:rsidP="00A652D3">
      <w:pPr>
        <w:tabs>
          <w:tab w:val="left" w:pos="4962"/>
        </w:tabs>
        <w:spacing w:after="0" w:line="360" w:lineRule="auto"/>
        <w:ind w:right="142"/>
      </w:pPr>
      <w:r w:rsidRPr="00CB6AFA">
        <w:t xml:space="preserve"> </w:t>
      </w:r>
      <w:r w:rsidR="009F35F1" w:rsidRPr="00CB6AFA">
        <w:t>Para plantear de mejor modo el estudio que se aborda, se utiliza como herramienta visual el siguiente cuadro:</w:t>
      </w:r>
    </w:p>
    <w:p w14:paraId="6C1C2FFE" w14:textId="77777777" w:rsidR="009F35F1" w:rsidRPr="00CB6AFA" w:rsidRDefault="009F35F1" w:rsidP="00A652D3">
      <w:pPr>
        <w:tabs>
          <w:tab w:val="left" w:pos="4962"/>
        </w:tabs>
        <w:spacing w:after="0" w:line="360" w:lineRule="auto"/>
        <w:ind w:right="142"/>
      </w:pPr>
    </w:p>
    <w:tbl>
      <w:tblPr>
        <w:tblStyle w:val="Tablaconcuadrcula"/>
        <w:tblW w:w="0" w:type="auto"/>
        <w:tblLook w:val="04A0" w:firstRow="1" w:lastRow="0" w:firstColumn="1" w:lastColumn="0" w:noHBand="0" w:noVBand="1"/>
      </w:tblPr>
      <w:tblGrid>
        <w:gridCol w:w="2434"/>
        <w:gridCol w:w="2806"/>
        <w:gridCol w:w="2089"/>
        <w:gridCol w:w="1875"/>
      </w:tblGrid>
      <w:tr w:rsidR="00583723" w:rsidRPr="00CB6AFA" w14:paraId="0C724B6F" w14:textId="154DCF92" w:rsidTr="00E121B4">
        <w:tc>
          <w:tcPr>
            <w:tcW w:w="2434" w:type="dxa"/>
            <w:shd w:val="clear" w:color="auto" w:fill="AEAAAA" w:themeFill="background2" w:themeFillShade="BF"/>
          </w:tcPr>
          <w:p w14:paraId="079FB36B" w14:textId="1196B6F5" w:rsidR="00583723" w:rsidRPr="00CB6AFA" w:rsidRDefault="00583723" w:rsidP="00462B71">
            <w:pPr>
              <w:tabs>
                <w:tab w:val="left" w:pos="4962"/>
              </w:tabs>
              <w:spacing w:line="360" w:lineRule="auto"/>
              <w:ind w:right="142"/>
              <w:jc w:val="right"/>
              <w:rPr>
                <w:b/>
                <w:bCs/>
                <w:sz w:val="20"/>
                <w:szCs w:val="20"/>
              </w:rPr>
            </w:pPr>
            <w:r w:rsidRPr="00CB6AFA">
              <w:rPr>
                <w:b/>
                <w:bCs/>
                <w:sz w:val="20"/>
                <w:szCs w:val="20"/>
              </w:rPr>
              <w:t>Información solicitada</w:t>
            </w:r>
          </w:p>
        </w:tc>
        <w:tc>
          <w:tcPr>
            <w:tcW w:w="2806" w:type="dxa"/>
            <w:shd w:val="clear" w:color="auto" w:fill="AEAAAA" w:themeFill="background2" w:themeFillShade="BF"/>
          </w:tcPr>
          <w:p w14:paraId="14B2D1F6" w14:textId="746BCF00" w:rsidR="00583723" w:rsidRPr="00CB6AFA" w:rsidRDefault="00583723" w:rsidP="00E121B4">
            <w:pPr>
              <w:tabs>
                <w:tab w:val="left" w:pos="4962"/>
              </w:tabs>
              <w:spacing w:line="360" w:lineRule="auto"/>
              <w:ind w:right="142"/>
              <w:jc w:val="center"/>
              <w:rPr>
                <w:b/>
                <w:bCs/>
                <w:sz w:val="20"/>
                <w:szCs w:val="20"/>
              </w:rPr>
            </w:pPr>
            <w:r w:rsidRPr="00CB6AFA">
              <w:rPr>
                <w:b/>
                <w:bCs/>
                <w:sz w:val="20"/>
                <w:szCs w:val="20"/>
              </w:rPr>
              <w:t>Respuesta</w:t>
            </w:r>
          </w:p>
        </w:tc>
        <w:tc>
          <w:tcPr>
            <w:tcW w:w="2089" w:type="dxa"/>
            <w:shd w:val="clear" w:color="auto" w:fill="AEAAAA" w:themeFill="background2" w:themeFillShade="BF"/>
          </w:tcPr>
          <w:p w14:paraId="2B2D85C9" w14:textId="5643CEC8" w:rsidR="00583723" w:rsidRPr="00CB6AFA" w:rsidRDefault="00583723" w:rsidP="00E121B4">
            <w:pPr>
              <w:tabs>
                <w:tab w:val="left" w:pos="4962"/>
              </w:tabs>
              <w:spacing w:line="360" w:lineRule="auto"/>
              <w:ind w:right="142"/>
              <w:jc w:val="center"/>
              <w:rPr>
                <w:b/>
                <w:bCs/>
                <w:sz w:val="20"/>
                <w:szCs w:val="20"/>
              </w:rPr>
            </w:pPr>
            <w:r w:rsidRPr="00CB6AFA">
              <w:rPr>
                <w:b/>
                <w:bCs/>
                <w:sz w:val="20"/>
                <w:szCs w:val="20"/>
              </w:rPr>
              <w:t>Inconformidad</w:t>
            </w:r>
          </w:p>
        </w:tc>
        <w:tc>
          <w:tcPr>
            <w:tcW w:w="1875" w:type="dxa"/>
            <w:shd w:val="clear" w:color="auto" w:fill="AEAAAA" w:themeFill="background2" w:themeFillShade="BF"/>
          </w:tcPr>
          <w:p w14:paraId="6520CDE2" w14:textId="2813E94F" w:rsidR="00583723" w:rsidRPr="00CB6AFA" w:rsidRDefault="00583723" w:rsidP="00462B71">
            <w:pPr>
              <w:tabs>
                <w:tab w:val="left" w:pos="4962"/>
              </w:tabs>
              <w:spacing w:line="360" w:lineRule="auto"/>
              <w:ind w:right="142"/>
              <w:jc w:val="right"/>
              <w:rPr>
                <w:b/>
                <w:bCs/>
                <w:sz w:val="20"/>
                <w:szCs w:val="20"/>
              </w:rPr>
            </w:pPr>
            <w:r w:rsidRPr="00CB6AFA">
              <w:rPr>
                <w:b/>
                <w:bCs/>
                <w:sz w:val="20"/>
                <w:szCs w:val="20"/>
              </w:rPr>
              <w:t>Observaciones</w:t>
            </w:r>
          </w:p>
        </w:tc>
      </w:tr>
      <w:tr w:rsidR="00583723" w:rsidRPr="00CB6AFA" w14:paraId="1A0BCA22" w14:textId="450CD091" w:rsidTr="00E121B4">
        <w:tc>
          <w:tcPr>
            <w:tcW w:w="2434" w:type="dxa"/>
          </w:tcPr>
          <w:p w14:paraId="17C4ABE1" w14:textId="04A96786" w:rsidR="00583723" w:rsidRPr="00CB6AFA" w:rsidRDefault="007954E0" w:rsidP="00A652D3">
            <w:pPr>
              <w:tabs>
                <w:tab w:val="left" w:pos="4962"/>
              </w:tabs>
              <w:spacing w:line="360" w:lineRule="auto"/>
              <w:ind w:right="142"/>
              <w:rPr>
                <w:sz w:val="20"/>
                <w:szCs w:val="20"/>
              </w:rPr>
            </w:pPr>
            <w:r w:rsidRPr="00CB6AFA">
              <w:rPr>
                <w:i/>
                <w:sz w:val="20"/>
                <w:szCs w:val="20"/>
              </w:rPr>
              <w:t>“</w:t>
            </w:r>
            <w:r w:rsidR="00583723" w:rsidRPr="00CB6AFA">
              <w:rPr>
                <w:i/>
                <w:sz w:val="20"/>
                <w:szCs w:val="20"/>
              </w:rPr>
              <w:t xml:space="preserve">todo el procedimiento administrativo celebrado entre agua y saneamiento de </w:t>
            </w:r>
            <w:proofErr w:type="spellStart"/>
            <w:r w:rsidR="00583723" w:rsidRPr="00CB6AFA">
              <w:rPr>
                <w:i/>
                <w:sz w:val="20"/>
                <w:szCs w:val="20"/>
              </w:rPr>
              <w:t>toluca</w:t>
            </w:r>
            <w:proofErr w:type="spellEnd"/>
            <w:r w:rsidR="00583723" w:rsidRPr="00CB6AFA">
              <w:rPr>
                <w:i/>
                <w:sz w:val="20"/>
                <w:szCs w:val="20"/>
              </w:rPr>
              <w:t xml:space="preserve"> y el proveedor de combustible que suministra a dicho organismo</w:t>
            </w:r>
            <w:r w:rsidR="00462B71" w:rsidRPr="00CB6AFA">
              <w:rPr>
                <w:i/>
                <w:sz w:val="20"/>
                <w:szCs w:val="20"/>
              </w:rPr>
              <w:t>”</w:t>
            </w:r>
          </w:p>
        </w:tc>
        <w:tc>
          <w:tcPr>
            <w:tcW w:w="2806" w:type="dxa"/>
          </w:tcPr>
          <w:p w14:paraId="45969959" w14:textId="701E4363" w:rsidR="004B360C" w:rsidRPr="00CB6AFA" w:rsidRDefault="004B360C" w:rsidP="006D46B3">
            <w:pPr>
              <w:spacing w:line="360" w:lineRule="auto"/>
              <w:ind w:right="142"/>
              <w:rPr>
                <w:sz w:val="20"/>
                <w:szCs w:val="20"/>
              </w:rPr>
            </w:pPr>
            <w:r w:rsidRPr="00CB6AFA">
              <w:rPr>
                <w:sz w:val="20"/>
                <w:szCs w:val="20"/>
              </w:rPr>
              <w:t>El Director de Administración respondió:</w:t>
            </w:r>
          </w:p>
          <w:p w14:paraId="6F02A64F" w14:textId="7230C47A" w:rsidR="00583723" w:rsidRPr="00CB6AFA" w:rsidRDefault="006D46B3" w:rsidP="00E121B4">
            <w:pPr>
              <w:spacing w:line="360" w:lineRule="auto"/>
              <w:ind w:right="142"/>
              <w:rPr>
                <w:sz w:val="20"/>
                <w:szCs w:val="20"/>
              </w:rPr>
            </w:pPr>
            <w:r w:rsidRPr="00CB6AFA">
              <w:rPr>
                <w:i/>
                <w:sz w:val="20"/>
                <w:szCs w:val="20"/>
              </w:rPr>
              <w:t>“…es posible celebrar para dicho fin, un proceso de Adjudicación Directa o Invitación Restringida de acuerdo a las disposiciones establecidas…”</w:t>
            </w:r>
          </w:p>
        </w:tc>
        <w:tc>
          <w:tcPr>
            <w:tcW w:w="2089" w:type="dxa"/>
          </w:tcPr>
          <w:p w14:paraId="53B32127" w14:textId="51079435" w:rsidR="00583723" w:rsidRPr="00CB6AFA" w:rsidRDefault="006D46B3" w:rsidP="00A652D3">
            <w:pPr>
              <w:tabs>
                <w:tab w:val="left" w:pos="4962"/>
              </w:tabs>
              <w:spacing w:line="360" w:lineRule="auto"/>
              <w:ind w:right="142"/>
              <w:rPr>
                <w:sz w:val="20"/>
                <w:szCs w:val="20"/>
              </w:rPr>
            </w:pPr>
            <w:r w:rsidRPr="00CB6AFA">
              <w:rPr>
                <w:sz w:val="20"/>
                <w:szCs w:val="20"/>
              </w:rPr>
              <w:t>No expresó inconformidad sobre este punto</w:t>
            </w:r>
          </w:p>
        </w:tc>
        <w:tc>
          <w:tcPr>
            <w:tcW w:w="1875" w:type="dxa"/>
          </w:tcPr>
          <w:p w14:paraId="17AA1BFA" w14:textId="29A50383" w:rsidR="00583723" w:rsidRPr="00CB6AFA" w:rsidRDefault="004B360C" w:rsidP="00A652D3">
            <w:pPr>
              <w:tabs>
                <w:tab w:val="left" w:pos="4962"/>
              </w:tabs>
              <w:spacing w:line="360" w:lineRule="auto"/>
              <w:ind w:right="142"/>
              <w:rPr>
                <w:sz w:val="20"/>
                <w:szCs w:val="20"/>
              </w:rPr>
            </w:pPr>
            <w:r w:rsidRPr="00CB6AFA">
              <w:rPr>
                <w:sz w:val="20"/>
                <w:szCs w:val="20"/>
              </w:rPr>
              <w:t>No hay inconformidad sobre este punto.</w:t>
            </w:r>
          </w:p>
        </w:tc>
      </w:tr>
      <w:tr w:rsidR="00583723" w:rsidRPr="00CB6AFA" w14:paraId="07F88910" w14:textId="09D75B24" w:rsidTr="00E121B4">
        <w:tc>
          <w:tcPr>
            <w:tcW w:w="2434" w:type="dxa"/>
          </w:tcPr>
          <w:p w14:paraId="51564295" w14:textId="24F81435" w:rsidR="00583723" w:rsidRPr="00CB6AFA" w:rsidRDefault="00462B71" w:rsidP="00A652D3">
            <w:pPr>
              <w:tabs>
                <w:tab w:val="left" w:pos="4962"/>
              </w:tabs>
              <w:spacing w:line="360" w:lineRule="auto"/>
              <w:ind w:right="142"/>
              <w:rPr>
                <w:sz w:val="20"/>
                <w:szCs w:val="20"/>
              </w:rPr>
            </w:pPr>
            <w:r w:rsidRPr="00CB6AFA">
              <w:rPr>
                <w:i/>
                <w:sz w:val="20"/>
                <w:szCs w:val="20"/>
              </w:rPr>
              <w:t>“</w:t>
            </w:r>
            <w:r w:rsidR="00583723" w:rsidRPr="00CB6AFA">
              <w:rPr>
                <w:i/>
                <w:sz w:val="20"/>
                <w:szCs w:val="20"/>
              </w:rPr>
              <w:t xml:space="preserve">todos los pagos realizados, facturas, ubicación de la gasolinera en la que se suministra el combustible y cantidad de </w:t>
            </w:r>
            <w:r w:rsidR="00583723" w:rsidRPr="00CB6AFA">
              <w:rPr>
                <w:i/>
                <w:sz w:val="20"/>
                <w:szCs w:val="20"/>
              </w:rPr>
              <w:lastRenderedPageBreak/>
              <w:t>litros asignada a cada unidad.</w:t>
            </w:r>
            <w:r w:rsidRPr="00CB6AFA">
              <w:rPr>
                <w:i/>
                <w:sz w:val="20"/>
                <w:szCs w:val="20"/>
              </w:rPr>
              <w:t>”</w:t>
            </w:r>
          </w:p>
        </w:tc>
        <w:tc>
          <w:tcPr>
            <w:tcW w:w="2806" w:type="dxa"/>
          </w:tcPr>
          <w:p w14:paraId="53661A28" w14:textId="43669B00" w:rsidR="00583723" w:rsidRPr="00CB6AFA" w:rsidRDefault="004B360C" w:rsidP="0052429C">
            <w:pPr>
              <w:spacing w:line="360" w:lineRule="auto"/>
              <w:ind w:right="142"/>
              <w:rPr>
                <w:sz w:val="20"/>
                <w:szCs w:val="20"/>
              </w:rPr>
            </w:pPr>
            <w:r w:rsidRPr="00CB6AFA">
              <w:rPr>
                <w:sz w:val="20"/>
                <w:szCs w:val="20"/>
              </w:rPr>
              <w:lastRenderedPageBreak/>
              <w:t>El Director de Administración</w:t>
            </w:r>
            <w:r w:rsidR="00CE2D74" w:rsidRPr="00CB6AFA">
              <w:rPr>
                <w:sz w:val="20"/>
                <w:szCs w:val="20"/>
              </w:rPr>
              <w:t xml:space="preserve"> s</w:t>
            </w:r>
            <w:r w:rsidR="006D46B3" w:rsidRPr="00CB6AFA">
              <w:rPr>
                <w:sz w:val="20"/>
                <w:szCs w:val="20"/>
              </w:rPr>
              <w:t>olicitó aclarar la temporalidad de lo solicitado</w:t>
            </w:r>
            <w:r w:rsidRPr="00CB6AFA">
              <w:rPr>
                <w:sz w:val="20"/>
                <w:szCs w:val="20"/>
              </w:rPr>
              <w:t>.</w:t>
            </w:r>
          </w:p>
          <w:p w14:paraId="75452BDC" w14:textId="163EB2A6" w:rsidR="004B360C" w:rsidRPr="00CB6AFA" w:rsidRDefault="00CE2D74" w:rsidP="007555F8">
            <w:pPr>
              <w:spacing w:line="360" w:lineRule="auto"/>
              <w:ind w:right="142"/>
              <w:rPr>
                <w:sz w:val="20"/>
                <w:szCs w:val="20"/>
              </w:rPr>
            </w:pPr>
            <w:r w:rsidRPr="00CB6AFA">
              <w:rPr>
                <w:sz w:val="20"/>
                <w:szCs w:val="20"/>
              </w:rPr>
              <w:t xml:space="preserve">El Subdirector de Recursos Financieros entregó </w:t>
            </w:r>
            <w:r w:rsidRPr="00CB6AFA">
              <w:rPr>
                <w:sz w:val="20"/>
                <w:szCs w:val="20"/>
              </w:rPr>
              <w:lastRenderedPageBreak/>
              <w:t xml:space="preserve">facturas de combustibles de </w:t>
            </w:r>
            <w:r w:rsidR="007555F8" w:rsidRPr="00CB6AFA">
              <w:rPr>
                <w:sz w:val="20"/>
                <w:szCs w:val="20"/>
              </w:rPr>
              <w:t>Diesel</w:t>
            </w:r>
            <w:r w:rsidRPr="00CB6AFA">
              <w:rPr>
                <w:sz w:val="20"/>
                <w:szCs w:val="20"/>
              </w:rPr>
              <w:t>, del año 2023.</w:t>
            </w:r>
          </w:p>
        </w:tc>
        <w:tc>
          <w:tcPr>
            <w:tcW w:w="2089" w:type="dxa"/>
          </w:tcPr>
          <w:p w14:paraId="79B0A00A" w14:textId="2E73C2DA" w:rsidR="00583723" w:rsidRPr="00CB6AFA" w:rsidRDefault="00747C0B" w:rsidP="00A652D3">
            <w:pPr>
              <w:tabs>
                <w:tab w:val="left" w:pos="4962"/>
              </w:tabs>
              <w:spacing w:line="360" w:lineRule="auto"/>
              <w:ind w:right="142"/>
              <w:rPr>
                <w:sz w:val="20"/>
                <w:szCs w:val="20"/>
              </w:rPr>
            </w:pPr>
            <w:r w:rsidRPr="00CB6AFA">
              <w:rPr>
                <w:sz w:val="20"/>
                <w:szCs w:val="20"/>
              </w:rPr>
              <w:lastRenderedPageBreak/>
              <w:t>Se inconformó de la aclaración y</w:t>
            </w:r>
            <w:r w:rsidR="004B360C" w:rsidRPr="00CB6AFA">
              <w:rPr>
                <w:sz w:val="20"/>
                <w:szCs w:val="20"/>
              </w:rPr>
              <w:t xml:space="preserve"> afirmó que </w:t>
            </w:r>
            <w:r w:rsidR="00E121B4" w:rsidRPr="00CB6AFA">
              <w:rPr>
                <w:sz w:val="20"/>
                <w:szCs w:val="20"/>
              </w:rPr>
              <w:t>e</w:t>
            </w:r>
            <w:r w:rsidR="004B360C" w:rsidRPr="00CB6AFA">
              <w:rPr>
                <w:sz w:val="20"/>
                <w:szCs w:val="20"/>
              </w:rPr>
              <w:t>xiste un criterio de interpretación para la temporalidad.</w:t>
            </w:r>
          </w:p>
        </w:tc>
        <w:tc>
          <w:tcPr>
            <w:tcW w:w="1875" w:type="dxa"/>
          </w:tcPr>
          <w:p w14:paraId="25D03245" w14:textId="501F8CA7" w:rsidR="00583723" w:rsidRPr="00CB6AFA" w:rsidRDefault="007555F8" w:rsidP="00A652D3">
            <w:pPr>
              <w:tabs>
                <w:tab w:val="left" w:pos="4962"/>
              </w:tabs>
              <w:spacing w:line="360" w:lineRule="auto"/>
              <w:ind w:right="142"/>
              <w:rPr>
                <w:sz w:val="20"/>
                <w:szCs w:val="20"/>
              </w:rPr>
            </w:pPr>
            <w:r w:rsidRPr="00CB6AFA">
              <w:rPr>
                <w:sz w:val="20"/>
                <w:szCs w:val="20"/>
              </w:rPr>
              <w:t>S</w:t>
            </w:r>
            <w:r w:rsidR="00CE2D74" w:rsidRPr="00CB6AFA">
              <w:rPr>
                <w:sz w:val="20"/>
                <w:szCs w:val="20"/>
              </w:rPr>
              <w:t>e inconformó de la totalidad de la información.</w:t>
            </w:r>
          </w:p>
        </w:tc>
      </w:tr>
    </w:tbl>
    <w:p w14:paraId="523ED84F" w14:textId="77777777" w:rsidR="009F35F1" w:rsidRPr="00CB6AFA" w:rsidRDefault="009F35F1" w:rsidP="00A652D3">
      <w:pPr>
        <w:tabs>
          <w:tab w:val="left" w:pos="4962"/>
        </w:tabs>
        <w:spacing w:after="0" w:line="360" w:lineRule="auto"/>
        <w:ind w:right="142"/>
      </w:pPr>
    </w:p>
    <w:p w14:paraId="1DD690BA" w14:textId="612BCD64" w:rsidR="00462B71" w:rsidRPr="00CB6AFA" w:rsidRDefault="00462B71" w:rsidP="00A652D3">
      <w:pPr>
        <w:tabs>
          <w:tab w:val="left" w:pos="4962"/>
        </w:tabs>
        <w:spacing w:after="0" w:line="360" w:lineRule="auto"/>
        <w:ind w:right="142"/>
      </w:pPr>
      <w:r w:rsidRPr="00CB6AFA">
        <w:t>En este sentido debemos señalar</w:t>
      </w:r>
      <w:r w:rsidR="007B4FA5" w:rsidRPr="00CB6AFA">
        <w:t xml:space="preserve"> que el Particular, exclusivamente se inconformó del punto número dos, por lo </w:t>
      </w:r>
      <w:r w:rsidR="00CB11BB" w:rsidRPr="00CB6AFA">
        <w:t>que,</w:t>
      </w:r>
      <w:r w:rsidR="007B4FA5" w:rsidRPr="00CB6AFA">
        <w:t xml:space="preserve"> de manera implícita, los puntos que no fueron objeto de la </w:t>
      </w:r>
      <w:r w:rsidR="00E65B3C" w:rsidRPr="00CB6AFA">
        <w:t>inconformidad</w:t>
      </w:r>
      <w:r w:rsidR="007B4FA5" w:rsidRPr="00CB6AFA">
        <w:t xml:space="preserve"> se deben tener por </w:t>
      </w:r>
      <w:r w:rsidR="007555F8" w:rsidRPr="00CB6AFA">
        <w:t xml:space="preserve">aceptados </w:t>
      </w:r>
      <w:r w:rsidR="007B4FA5" w:rsidRPr="00CB6AFA">
        <w:t>tácitamente</w:t>
      </w:r>
      <w:r w:rsidR="00D25C2E" w:rsidRPr="00CB6AFA">
        <w:t>.</w:t>
      </w:r>
      <w:r w:rsidR="00E65B3C" w:rsidRPr="00CB6AFA">
        <w:t xml:space="preserve"> </w:t>
      </w:r>
      <w:r w:rsidR="00682EF7" w:rsidRPr="00CB6AFA">
        <w:t>Esta interpretación jurídica,</w:t>
      </w:r>
      <w:r w:rsidR="00E65B3C" w:rsidRPr="00CB6AFA">
        <w:t xml:space="preserve"> incluso se aborda en el criterio con clave de control </w:t>
      </w:r>
      <w:r w:rsidR="00DC0F4B" w:rsidRPr="00CB6AFA">
        <w:t>SO/001/2020, emitido por el Instituto Nacional de Transparencia, Acceso a la Información Pública y Protección de Datos Personales, que contempla:</w:t>
      </w:r>
    </w:p>
    <w:p w14:paraId="4833AF5E" w14:textId="77777777" w:rsidR="00E916C8" w:rsidRPr="00CB6AFA" w:rsidRDefault="00E916C8" w:rsidP="00A652D3">
      <w:pPr>
        <w:tabs>
          <w:tab w:val="left" w:pos="4962"/>
        </w:tabs>
        <w:spacing w:after="0" w:line="360" w:lineRule="auto"/>
        <w:ind w:right="142"/>
      </w:pPr>
    </w:p>
    <w:p w14:paraId="019F3249" w14:textId="77777777" w:rsidR="00E916C8" w:rsidRPr="00CB6AFA" w:rsidRDefault="00E916C8" w:rsidP="00E916C8">
      <w:pPr>
        <w:tabs>
          <w:tab w:val="left" w:pos="4962"/>
        </w:tabs>
        <w:spacing w:after="0" w:line="360" w:lineRule="auto"/>
        <w:ind w:left="567" w:right="567"/>
        <w:rPr>
          <w:i/>
          <w:iCs/>
          <w:sz w:val="20"/>
          <w:szCs w:val="20"/>
        </w:rPr>
      </w:pPr>
      <w:r w:rsidRPr="00CB6AFA">
        <w:rPr>
          <w:b/>
          <w:bCs/>
          <w:i/>
          <w:iCs/>
          <w:sz w:val="20"/>
          <w:szCs w:val="20"/>
        </w:rPr>
        <w:t>Actos consentidos tácitamente. Improcedencia de su análisis.</w:t>
      </w:r>
      <w:r w:rsidRPr="00CB6AFA">
        <w:rPr>
          <w:i/>
          <w:iCs/>
          <w:sz w:val="20"/>
          <w:szCs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B122E8A" w14:textId="77777777" w:rsidR="00E916C8" w:rsidRPr="00CB6AFA" w:rsidRDefault="00E916C8" w:rsidP="00A652D3">
      <w:pPr>
        <w:tabs>
          <w:tab w:val="left" w:pos="4962"/>
        </w:tabs>
        <w:spacing w:after="0" w:line="360" w:lineRule="auto"/>
        <w:ind w:right="142"/>
      </w:pPr>
    </w:p>
    <w:p w14:paraId="6DBEED4D" w14:textId="6EE13E3E" w:rsidR="007F2475" w:rsidRPr="00CB6AFA" w:rsidRDefault="007F2475" w:rsidP="00A652D3">
      <w:pPr>
        <w:tabs>
          <w:tab w:val="left" w:pos="4962"/>
        </w:tabs>
        <w:spacing w:after="0" w:line="360" w:lineRule="auto"/>
        <w:ind w:right="142"/>
        <w:rPr>
          <w:i/>
        </w:rPr>
      </w:pPr>
      <w:r w:rsidRPr="00CB6AFA">
        <w:t xml:space="preserve">Por ende, únicamente es procedente entrar al estudio de aquellos puntos que fueron controvertidos, que en el asunto que nos ocupa </w:t>
      </w:r>
      <w:r w:rsidR="00946583" w:rsidRPr="00CB6AFA">
        <w:t>es lo</w:t>
      </w:r>
      <w:r w:rsidRPr="00CB6AFA">
        <w:t xml:space="preserve"> relativo a </w:t>
      </w:r>
      <w:r w:rsidRPr="00CB6AFA">
        <w:rPr>
          <w:i/>
        </w:rPr>
        <w:t>“todos los pagos realizados, facturas, ubicación de la gasolinera en la que se suministra el combustible y cantidad de litros asignada a cada unidad.”</w:t>
      </w:r>
      <w:r w:rsidR="00946583" w:rsidRPr="00CB6AFA">
        <w:rPr>
          <w:i/>
        </w:rPr>
        <w:t>.</w:t>
      </w:r>
    </w:p>
    <w:p w14:paraId="58E96ED7" w14:textId="77777777" w:rsidR="00946583" w:rsidRPr="00CB6AFA" w:rsidRDefault="00946583" w:rsidP="00A652D3">
      <w:pPr>
        <w:tabs>
          <w:tab w:val="left" w:pos="4962"/>
        </w:tabs>
        <w:spacing w:after="0" w:line="360" w:lineRule="auto"/>
        <w:ind w:right="142"/>
        <w:rPr>
          <w:i/>
        </w:rPr>
      </w:pPr>
    </w:p>
    <w:p w14:paraId="6279C1C0" w14:textId="2B15C11A" w:rsidR="00946583" w:rsidRPr="00CB6AFA" w:rsidRDefault="00946583" w:rsidP="00A652D3">
      <w:pPr>
        <w:tabs>
          <w:tab w:val="left" w:pos="4962"/>
        </w:tabs>
        <w:spacing w:after="0" w:line="360" w:lineRule="auto"/>
        <w:ind w:right="142"/>
      </w:pPr>
      <w:r w:rsidRPr="00CB6AFA">
        <w:t>Se debe señalar que sobre esta información, se dieron dos respuestas, por una parte el Director de Administración, quien en vez de responder, requirió aclaración a través de la respuesta</w:t>
      </w:r>
      <w:r w:rsidR="00183A63" w:rsidRPr="00CB6AFA">
        <w:t xml:space="preserve"> y la otra, por el </w:t>
      </w:r>
      <w:r w:rsidR="006D46DB" w:rsidRPr="00CB6AFA">
        <w:t>Subdirector de Recursos Financieros, quien aportó algunas facturas del año 2023, sin embargo, ninguna de las respuestas satisface a la pretensión del Solicitante.</w:t>
      </w:r>
    </w:p>
    <w:p w14:paraId="4F85E947" w14:textId="77777777" w:rsidR="006D46DB" w:rsidRPr="00CB6AFA" w:rsidRDefault="006D46DB" w:rsidP="00A652D3">
      <w:pPr>
        <w:tabs>
          <w:tab w:val="left" w:pos="4962"/>
        </w:tabs>
        <w:spacing w:after="0" w:line="360" w:lineRule="auto"/>
        <w:ind w:right="142"/>
      </w:pPr>
    </w:p>
    <w:p w14:paraId="12DA78BC" w14:textId="475BE5BC" w:rsidR="006D46DB" w:rsidRPr="00CB6AFA" w:rsidRDefault="006D46DB" w:rsidP="00A652D3">
      <w:pPr>
        <w:tabs>
          <w:tab w:val="left" w:pos="4962"/>
        </w:tabs>
        <w:spacing w:after="0" w:line="360" w:lineRule="auto"/>
        <w:ind w:right="142"/>
      </w:pPr>
      <w:r w:rsidRPr="00CB6AFA">
        <w:t>A saber, debemos señalar que la prevención</w:t>
      </w:r>
      <w:r w:rsidR="007517A7" w:rsidRPr="00CB6AFA">
        <w:t xml:space="preserve">, es una facultad que se le confiere a los Sujetos Obligados, para </w:t>
      </w:r>
      <w:r w:rsidR="003365A4" w:rsidRPr="00CB6AFA">
        <w:t xml:space="preserve">requerir al Particular, por una sola ocasión subsanar las omisiones dentro de </w:t>
      </w:r>
      <w:r w:rsidR="003365A4" w:rsidRPr="00CB6AFA">
        <w:lastRenderedPageBreak/>
        <w:t>un plazo que no podrá exceder de cinco días hábiles</w:t>
      </w:r>
      <w:r w:rsidR="004A188C" w:rsidRPr="00CB6AFA">
        <w:t>, conforme a lo que señala el artículo 159 de la Ley de Transparencia y Acceso a la Información Pública del Estado de México y Municipios, que a la letra contempla:</w:t>
      </w:r>
    </w:p>
    <w:p w14:paraId="2B5D0E05" w14:textId="77777777" w:rsidR="007050E2" w:rsidRPr="00CB6AFA" w:rsidRDefault="007050E2" w:rsidP="00A652D3">
      <w:pPr>
        <w:tabs>
          <w:tab w:val="left" w:pos="4962"/>
        </w:tabs>
        <w:spacing w:after="0" w:line="360" w:lineRule="auto"/>
        <w:ind w:right="142"/>
      </w:pPr>
    </w:p>
    <w:p w14:paraId="24B6F744" w14:textId="1DD12385" w:rsidR="007050E2" w:rsidRPr="00CB6AFA" w:rsidRDefault="007050E2" w:rsidP="00AF709B">
      <w:pPr>
        <w:tabs>
          <w:tab w:val="left" w:pos="4962"/>
        </w:tabs>
        <w:spacing w:after="0" w:line="360" w:lineRule="auto"/>
        <w:ind w:left="567" w:right="567"/>
        <w:rPr>
          <w:i/>
          <w:iCs/>
          <w:sz w:val="20"/>
          <w:szCs w:val="20"/>
        </w:rPr>
      </w:pPr>
      <w:r w:rsidRPr="00CB6AFA">
        <w:rPr>
          <w:i/>
          <w:iCs/>
          <w:sz w:val="20"/>
          <w:szCs w:val="20"/>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72B2FBFE" w14:textId="77777777" w:rsidR="007050E2" w:rsidRPr="00CB6AFA" w:rsidRDefault="007050E2" w:rsidP="00AF709B">
      <w:pPr>
        <w:tabs>
          <w:tab w:val="left" w:pos="4962"/>
        </w:tabs>
        <w:spacing w:after="0" w:line="360" w:lineRule="auto"/>
        <w:ind w:left="567" w:right="567"/>
        <w:rPr>
          <w:i/>
          <w:iCs/>
          <w:sz w:val="20"/>
          <w:szCs w:val="20"/>
        </w:rPr>
      </w:pPr>
    </w:p>
    <w:p w14:paraId="0577F8CD" w14:textId="78E6615B" w:rsidR="007050E2" w:rsidRPr="00CB6AFA" w:rsidRDefault="007050E2" w:rsidP="00AF709B">
      <w:pPr>
        <w:tabs>
          <w:tab w:val="left" w:pos="4962"/>
        </w:tabs>
        <w:spacing w:after="0" w:line="360" w:lineRule="auto"/>
        <w:ind w:left="567" w:right="567"/>
        <w:rPr>
          <w:i/>
          <w:iCs/>
          <w:sz w:val="20"/>
          <w:szCs w:val="20"/>
        </w:rPr>
      </w:pPr>
      <w:r w:rsidRPr="00CB6AFA">
        <w:rPr>
          <w:i/>
          <w:iCs/>
          <w:sz w:val="20"/>
          <w:szCs w:val="20"/>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5296DCDA" w14:textId="77777777" w:rsidR="007050E2" w:rsidRPr="00CB6AFA" w:rsidRDefault="007050E2" w:rsidP="00AF709B">
      <w:pPr>
        <w:tabs>
          <w:tab w:val="left" w:pos="4962"/>
        </w:tabs>
        <w:spacing w:after="0" w:line="360" w:lineRule="auto"/>
        <w:ind w:left="567" w:right="567"/>
        <w:rPr>
          <w:i/>
          <w:iCs/>
          <w:sz w:val="20"/>
          <w:szCs w:val="20"/>
        </w:rPr>
      </w:pPr>
    </w:p>
    <w:p w14:paraId="1AE084AD" w14:textId="6237C0BB" w:rsidR="007050E2" w:rsidRPr="00CB6AFA" w:rsidRDefault="007050E2" w:rsidP="00AF709B">
      <w:pPr>
        <w:tabs>
          <w:tab w:val="left" w:pos="4962"/>
        </w:tabs>
        <w:spacing w:after="0" w:line="360" w:lineRule="auto"/>
        <w:ind w:left="567" w:right="567"/>
        <w:rPr>
          <w:i/>
          <w:iCs/>
          <w:sz w:val="20"/>
          <w:szCs w:val="20"/>
        </w:rPr>
      </w:pPr>
      <w:r w:rsidRPr="00CB6AFA">
        <w:rPr>
          <w:i/>
          <w:iCs/>
          <w:sz w:val="20"/>
          <w:szCs w:val="20"/>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3573434A" w14:textId="77777777" w:rsidR="00AF709B" w:rsidRPr="00CB6AFA" w:rsidRDefault="00AF709B" w:rsidP="00AF709B">
      <w:pPr>
        <w:tabs>
          <w:tab w:val="left" w:pos="4962"/>
        </w:tabs>
        <w:spacing w:after="0" w:line="360" w:lineRule="auto"/>
        <w:ind w:left="567" w:right="567"/>
        <w:rPr>
          <w:i/>
          <w:iCs/>
          <w:sz w:val="20"/>
          <w:szCs w:val="20"/>
        </w:rPr>
      </w:pPr>
    </w:p>
    <w:p w14:paraId="0E0F6EC5" w14:textId="212745AE" w:rsidR="00AF709B" w:rsidRPr="00CB6AFA" w:rsidRDefault="00AF709B" w:rsidP="00AF709B">
      <w:pPr>
        <w:tabs>
          <w:tab w:val="left" w:pos="4962"/>
        </w:tabs>
        <w:spacing w:after="0" w:line="360" w:lineRule="auto"/>
        <w:ind w:left="567" w:right="567"/>
        <w:rPr>
          <w:i/>
          <w:iCs/>
          <w:sz w:val="20"/>
          <w:szCs w:val="20"/>
        </w:rPr>
      </w:pPr>
      <w:r w:rsidRPr="00CB6AFA">
        <w:rPr>
          <w:i/>
          <w:iCs/>
          <w:sz w:val="20"/>
          <w:szCs w:val="20"/>
        </w:rPr>
        <w:t>En el caso de requerimientos parciales no desahogados, se tendrá por presentada la solicitud por lo que respecta a los contenidos de información que no formaron parte del requerimiento.</w:t>
      </w:r>
    </w:p>
    <w:p w14:paraId="05AB6AB2" w14:textId="77777777" w:rsidR="00D25C2E" w:rsidRPr="00CB6AFA" w:rsidRDefault="00D25C2E" w:rsidP="00A652D3">
      <w:pPr>
        <w:tabs>
          <w:tab w:val="left" w:pos="4962"/>
        </w:tabs>
        <w:spacing w:after="0" w:line="360" w:lineRule="auto"/>
        <w:ind w:right="142"/>
      </w:pPr>
    </w:p>
    <w:p w14:paraId="622505EC" w14:textId="3535121C" w:rsidR="00AF709B" w:rsidRPr="00CB6AFA" w:rsidRDefault="00AF709B" w:rsidP="00A652D3">
      <w:pPr>
        <w:tabs>
          <w:tab w:val="left" w:pos="4962"/>
        </w:tabs>
        <w:spacing w:after="0" w:line="360" w:lineRule="auto"/>
        <w:ind w:right="142"/>
      </w:pPr>
      <w:r w:rsidRPr="00CB6AFA">
        <w:t>Tal como lo hizo valer el Particular, los Sujetos Obligados tienen un plazo para requerir a los Particulares desahogar la prevención, que es dentro del plazo de los cinco días hábiles a la fecha de la recepción de la solicitud, por lo que resulta inoperante, requerir el desahogo de prevención a través de la respuesta.</w:t>
      </w:r>
    </w:p>
    <w:p w14:paraId="081CDEC5" w14:textId="5FAA9A00" w:rsidR="00AF709B" w:rsidRPr="00CB6AFA" w:rsidRDefault="00365865" w:rsidP="00A652D3">
      <w:pPr>
        <w:tabs>
          <w:tab w:val="left" w:pos="4962"/>
        </w:tabs>
        <w:spacing w:after="0" w:line="360" w:lineRule="auto"/>
        <w:ind w:right="142"/>
      </w:pPr>
      <w:r w:rsidRPr="00CB6AFA">
        <w:lastRenderedPageBreak/>
        <w:t xml:space="preserve">Por cuanto refiere a la temporalidad de la información, el INAI, </w:t>
      </w:r>
      <w:r w:rsidR="008C2BBB" w:rsidRPr="00CB6AFA">
        <w:t xml:space="preserve">emitió el criterio de interpretación </w:t>
      </w:r>
      <w:r w:rsidR="00BE7298" w:rsidRPr="00CB6AFA">
        <w:t xml:space="preserve">SO/003/2019, que considera en el supuesto de la omisión por parte de los Solicitantes de establecer una temporalidad de búsqueda, este se debe </w:t>
      </w:r>
      <w:r w:rsidR="009B6506" w:rsidRPr="00CB6AFA">
        <w:t xml:space="preserve">limitar a </w:t>
      </w:r>
      <w:r w:rsidR="00B174A5" w:rsidRPr="00CB6AFA">
        <w:t xml:space="preserve">un año </w:t>
      </w:r>
      <w:r w:rsidR="0010076E" w:rsidRPr="00CB6AFA">
        <w:t>anterior, contabilizado desde la fecha de recepción de la solicitud, criterio que se reproduce a la literalidad.</w:t>
      </w:r>
    </w:p>
    <w:p w14:paraId="44083D5D" w14:textId="77777777" w:rsidR="00FE069A" w:rsidRPr="00CB6AFA" w:rsidRDefault="00FE069A" w:rsidP="00A652D3">
      <w:pPr>
        <w:tabs>
          <w:tab w:val="left" w:pos="4962"/>
        </w:tabs>
        <w:spacing w:after="0" w:line="360" w:lineRule="auto"/>
        <w:ind w:right="142"/>
      </w:pPr>
    </w:p>
    <w:p w14:paraId="6FEBF928" w14:textId="04659B81" w:rsidR="00FE069A" w:rsidRPr="00CB6AFA" w:rsidRDefault="00FE069A" w:rsidP="00FE069A">
      <w:pPr>
        <w:tabs>
          <w:tab w:val="left" w:pos="4962"/>
        </w:tabs>
        <w:spacing w:after="0" w:line="360" w:lineRule="auto"/>
        <w:ind w:left="567" w:right="567"/>
        <w:rPr>
          <w:i/>
          <w:iCs/>
          <w:sz w:val="20"/>
          <w:szCs w:val="20"/>
        </w:rPr>
      </w:pPr>
      <w:r w:rsidRPr="00CB6AFA">
        <w:rPr>
          <w:b/>
          <w:bCs/>
          <w:i/>
          <w:iCs/>
          <w:sz w:val="20"/>
          <w:szCs w:val="20"/>
        </w:rPr>
        <w:t>Periodo de búsqueda de la información.</w:t>
      </w:r>
      <w:r w:rsidRPr="00CB6AFA">
        <w:rPr>
          <w:i/>
          <w:iCs/>
          <w:sz w:val="20"/>
          <w:szCs w:val="20"/>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66FDCA5" w14:textId="77777777" w:rsidR="00D25C2E" w:rsidRPr="00CB6AFA" w:rsidRDefault="00D25C2E" w:rsidP="00A652D3">
      <w:pPr>
        <w:tabs>
          <w:tab w:val="left" w:pos="4962"/>
        </w:tabs>
        <w:spacing w:after="0" w:line="360" w:lineRule="auto"/>
        <w:ind w:right="142"/>
      </w:pPr>
    </w:p>
    <w:p w14:paraId="03737833" w14:textId="23A29591" w:rsidR="00BC0FAA" w:rsidRPr="00CB6AFA" w:rsidRDefault="00E27C13" w:rsidP="00A652D3">
      <w:pPr>
        <w:tabs>
          <w:tab w:val="left" w:pos="4962"/>
        </w:tabs>
        <w:spacing w:after="0" w:line="360" w:lineRule="auto"/>
        <w:ind w:right="142"/>
      </w:pPr>
      <w:r w:rsidRPr="00CB6AFA">
        <w:t xml:space="preserve">Si bien la Particular en la interposición del Recurso de Revisión señaló </w:t>
      </w:r>
      <w:r w:rsidRPr="00CB6AFA">
        <w:rPr>
          <w:i/>
        </w:rPr>
        <w:t>“…EXISTE CRITERIO DEL PLENO QUE CUANDO NO SE ESPECIFIQUE EL EJERCICIO FISCAL, SE OTRGARA LA INFORMACION DEL EJERCICIO FISCAL CORRIENTE”</w:t>
      </w:r>
      <w:r w:rsidR="0034042D" w:rsidRPr="00CB6AFA">
        <w:t>,</w:t>
      </w:r>
      <w:r w:rsidRPr="00CB6AFA">
        <w:t xml:space="preserve"> tal afirmación</w:t>
      </w:r>
      <w:r w:rsidR="00212961" w:rsidRPr="00CB6AFA">
        <w:t xml:space="preserve"> resulta inexacta pues el criterio INAI, antes reproducido, contempla una temporalidad de un año previo, a partir de la fecha de la solicitud, por lo cual, </w:t>
      </w:r>
      <w:r w:rsidR="006A5951" w:rsidRPr="00CB6AFA">
        <w:t>el periodo de búsqueda de la información solicitada será del veintiocho de noviembre de dos mil veintitrés al veintiocho de noviembre de dos mil veinticuatro</w:t>
      </w:r>
      <w:r w:rsidR="005C5062" w:rsidRPr="00CB6AFA">
        <w:t>, conforme al criterio antes reproducido.</w:t>
      </w:r>
      <w:r w:rsidR="007555F8" w:rsidRPr="00CB6AFA">
        <w:t xml:space="preserve"> </w:t>
      </w:r>
      <w:r w:rsidR="00BC0FAA" w:rsidRPr="00CB6AFA">
        <w:t>Ahora bien, respecto a lo solicitado, del suministro de combustible se delimita a lo siguiente:</w:t>
      </w:r>
    </w:p>
    <w:p w14:paraId="149EA657" w14:textId="77777777" w:rsidR="00BC0FAA" w:rsidRPr="00CB6AFA" w:rsidRDefault="00BC0FAA" w:rsidP="00A652D3">
      <w:pPr>
        <w:tabs>
          <w:tab w:val="left" w:pos="4962"/>
        </w:tabs>
        <w:spacing w:after="0" w:line="360" w:lineRule="auto"/>
        <w:ind w:right="142"/>
      </w:pPr>
    </w:p>
    <w:p w14:paraId="6FD55EF7" w14:textId="24533518" w:rsidR="00BC0FAA" w:rsidRPr="00CB6AFA" w:rsidRDefault="00BC0FAA" w:rsidP="00BC0FAA">
      <w:pPr>
        <w:pStyle w:val="Prrafodelista"/>
        <w:numPr>
          <w:ilvl w:val="0"/>
          <w:numId w:val="14"/>
        </w:numPr>
        <w:tabs>
          <w:tab w:val="left" w:pos="4962"/>
        </w:tabs>
        <w:spacing w:line="360" w:lineRule="auto"/>
        <w:ind w:right="142"/>
        <w:rPr>
          <w:b/>
          <w:bCs/>
        </w:rPr>
      </w:pPr>
      <w:r w:rsidRPr="00CB6AFA">
        <w:rPr>
          <w:b/>
          <w:bCs/>
        </w:rPr>
        <w:t>Pagos realizados</w:t>
      </w:r>
    </w:p>
    <w:p w14:paraId="1B3E7759" w14:textId="2728967D" w:rsidR="00BC0FAA" w:rsidRPr="00CB6AFA" w:rsidRDefault="00BC0FAA" w:rsidP="00BC0FAA">
      <w:pPr>
        <w:pStyle w:val="Prrafodelista"/>
        <w:numPr>
          <w:ilvl w:val="0"/>
          <w:numId w:val="14"/>
        </w:numPr>
        <w:tabs>
          <w:tab w:val="left" w:pos="4962"/>
        </w:tabs>
        <w:spacing w:line="360" w:lineRule="auto"/>
        <w:ind w:right="142"/>
        <w:rPr>
          <w:b/>
          <w:bCs/>
        </w:rPr>
      </w:pPr>
      <w:r w:rsidRPr="00CB6AFA">
        <w:rPr>
          <w:b/>
          <w:bCs/>
        </w:rPr>
        <w:t>Facturas</w:t>
      </w:r>
    </w:p>
    <w:p w14:paraId="533DDAB4" w14:textId="77777777" w:rsidR="00576505" w:rsidRPr="00CB6AFA" w:rsidRDefault="00576505" w:rsidP="00A652D3">
      <w:pPr>
        <w:tabs>
          <w:tab w:val="left" w:pos="4962"/>
        </w:tabs>
        <w:spacing w:after="0" w:line="360" w:lineRule="auto"/>
        <w:ind w:right="142"/>
      </w:pPr>
    </w:p>
    <w:p w14:paraId="38173559" w14:textId="2DDEC396" w:rsidR="00CF50A6" w:rsidRPr="00CB6AFA" w:rsidRDefault="002360BF" w:rsidP="00A652D3">
      <w:pPr>
        <w:tabs>
          <w:tab w:val="left" w:pos="4962"/>
        </w:tabs>
        <w:spacing w:after="0" w:line="360" w:lineRule="auto"/>
        <w:ind w:right="142"/>
      </w:pPr>
      <w:r w:rsidRPr="00CB6AFA">
        <w:t>Estos puntos se abordan de manera conjunta</w:t>
      </w:r>
      <w:r w:rsidR="007555F8" w:rsidRPr="00CB6AFA">
        <w:t>,</w:t>
      </w:r>
      <w:r w:rsidRPr="00CB6AFA">
        <w:t xml:space="preserve"> pues guardan relación</w:t>
      </w:r>
      <w:r w:rsidR="007555F8" w:rsidRPr="00CB6AFA">
        <w:t xml:space="preserve"> aunque no necesariamente son lo mismo</w:t>
      </w:r>
      <w:r w:rsidR="00CF50A6" w:rsidRPr="00CB6AFA">
        <w:t>, pues los pagos realizados acreditan la erogación de recursos mientras que las facturas, implican el registro de una transacción gravable</w:t>
      </w:r>
      <w:r w:rsidR="007555F8" w:rsidRPr="00CB6AFA">
        <w:t xml:space="preserve">; esto quiere decir </w:t>
      </w:r>
      <w:r w:rsidR="007555F8" w:rsidRPr="00CB6AFA">
        <w:lastRenderedPageBreak/>
        <w:t>que puede haberse erogado el recurso, pero momentáneamente la factura no se ha emitido</w:t>
      </w:r>
      <w:r w:rsidR="00051273" w:rsidRPr="00CB6AFA">
        <w:t xml:space="preserve"> o, al revés, se exhibe la factura y en fecha programada se entrega cubre el pago</w:t>
      </w:r>
      <w:r w:rsidR="007555F8" w:rsidRPr="00CB6AFA">
        <w:t>.</w:t>
      </w:r>
    </w:p>
    <w:p w14:paraId="0F696724" w14:textId="77777777" w:rsidR="00CF50A6" w:rsidRPr="00CB6AFA" w:rsidRDefault="00CF50A6" w:rsidP="00A652D3">
      <w:pPr>
        <w:tabs>
          <w:tab w:val="left" w:pos="4962"/>
        </w:tabs>
        <w:spacing w:after="0" w:line="360" w:lineRule="auto"/>
        <w:ind w:right="142"/>
      </w:pPr>
    </w:p>
    <w:p w14:paraId="04C12893" w14:textId="181AD490" w:rsidR="00480356" w:rsidRPr="00CB6AFA" w:rsidRDefault="00CF50A6" w:rsidP="00A652D3">
      <w:pPr>
        <w:tabs>
          <w:tab w:val="left" w:pos="4962"/>
        </w:tabs>
        <w:spacing w:after="0" w:line="360" w:lineRule="auto"/>
        <w:ind w:right="142"/>
      </w:pPr>
      <w:r w:rsidRPr="00CB6AFA">
        <w:t xml:space="preserve">Al respecto, debemos señalar que el Sujeto Obligado, entregó ya las facturas el año 2023, </w:t>
      </w:r>
      <w:r w:rsidR="008F6391" w:rsidRPr="00CB6AFA">
        <w:t>dentro de las que se identificaron algunas del 25 de diciembre de 2023</w:t>
      </w:r>
      <w:r w:rsidR="00876252" w:rsidRPr="00CB6AFA">
        <w:t xml:space="preserve"> y treinta de noviembre, que atienden una parcialidad de la temporalidad requerida.</w:t>
      </w:r>
      <w:r w:rsidR="00653F88" w:rsidRPr="00CB6AFA">
        <w:t xml:space="preserve"> Estas facturas al ser analizadas, contemplan en su texto </w:t>
      </w:r>
      <w:r w:rsidR="00352F25" w:rsidRPr="00CB6AFA">
        <w:t>que el pago a su emisión, no se había realizado, como se advierte de la siguiente imagen:</w:t>
      </w:r>
    </w:p>
    <w:p w14:paraId="00BD9358" w14:textId="77777777" w:rsidR="00352F25" w:rsidRPr="00CB6AFA" w:rsidRDefault="00352F25" w:rsidP="00A652D3">
      <w:pPr>
        <w:tabs>
          <w:tab w:val="left" w:pos="4962"/>
        </w:tabs>
        <w:spacing w:after="0" w:line="360" w:lineRule="auto"/>
        <w:ind w:right="142"/>
      </w:pPr>
    </w:p>
    <w:p w14:paraId="04ECAE31" w14:textId="4FDA753A" w:rsidR="00352F25" w:rsidRPr="00CB6AFA" w:rsidRDefault="00352F25" w:rsidP="00A652D3">
      <w:pPr>
        <w:tabs>
          <w:tab w:val="left" w:pos="4962"/>
        </w:tabs>
        <w:spacing w:after="0" w:line="360" w:lineRule="auto"/>
        <w:ind w:right="142"/>
      </w:pPr>
      <w:r w:rsidRPr="00CB6AFA">
        <w:rPr>
          <w:noProof/>
        </w:rPr>
        <w:drawing>
          <wp:inline distT="0" distB="0" distL="0" distR="0" wp14:anchorId="0AD01A4D" wp14:editId="72BAEFEE">
            <wp:extent cx="5850890" cy="989330"/>
            <wp:effectExtent l="0" t="0" r="0" b="1270"/>
            <wp:docPr id="1364623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3934" name=""/>
                    <pic:cNvPicPr/>
                  </pic:nvPicPr>
                  <pic:blipFill>
                    <a:blip r:embed="rId8"/>
                    <a:stretch>
                      <a:fillRect/>
                    </a:stretch>
                  </pic:blipFill>
                  <pic:spPr>
                    <a:xfrm>
                      <a:off x="0" y="0"/>
                      <a:ext cx="5850890" cy="989330"/>
                    </a:xfrm>
                    <a:prstGeom prst="rect">
                      <a:avLst/>
                    </a:prstGeom>
                  </pic:spPr>
                </pic:pic>
              </a:graphicData>
            </a:graphic>
          </wp:inline>
        </w:drawing>
      </w:r>
    </w:p>
    <w:p w14:paraId="760F1D8D" w14:textId="77777777" w:rsidR="00480356" w:rsidRPr="00CB6AFA" w:rsidRDefault="00480356" w:rsidP="00A652D3">
      <w:pPr>
        <w:tabs>
          <w:tab w:val="left" w:pos="4962"/>
        </w:tabs>
        <w:spacing w:after="0" w:line="360" w:lineRule="auto"/>
        <w:ind w:right="142"/>
      </w:pPr>
    </w:p>
    <w:p w14:paraId="63248703" w14:textId="68B17395" w:rsidR="00F67B12" w:rsidRPr="00CB6AFA" w:rsidRDefault="009F0B87" w:rsidP="00A652D3">
      <w:pPr>
        <w:tabs>
          <w:tab w:val="left" w:pos="4962"/>
        </w:tabs>
        <w:spacing w:after="0" w:line="360" w:lineRule="auto"/>
        <w:ind w:right="142"/>
      </w:pPr>
      <w:r w:rsidRPr="00CB6AFA">
        <w:t xml:space="preserve">Entonces, la propia factura contempla </w:t>
      </w:r>
      <w:r w:rsidR="00687093" w:rsidRPr="00CB6AFA">
        <w:t>que,</w:t>
      </w:r>
      <w:r w:rsidRPr="00CB6AFA">
        <w:t xml:space="preserve"> a</w:t>
      </w:r>
      <w:r w:rsidR="008B43C4" w:rsidRPr="00CB6AFA">
        <w:t xml:space="preserve"> la fecha de su emisión, estas aún no habían sido pagadas</w:t>
      </w:r>
      <w:r w:rsidR="009A2322" w:rsidRPr="00CB6AFA">
        <w:t>;</w:t>
      </w:r>
      <w:r w:rsidR="00F67B12" w:rsidRPr="00CB6AFA">
        <w:t xml:space="preserve"> sin embargo, </w:t>
      </w:r>
      <w:r w:rsidR="0094093E" w:rsidRPr="00CB6AFA">
        <w:t>otras, tienen inserto el sello de PAGADO, como se aprecia de la siguiente imagen:</w:t>
      </w:r>
    </w:p>
    <w:p w14:paraId="4033ACD7" w14:textId="1D8C352D" w:rsidR="0074203C" w:rsidRPr="00CB6AFA" w:rsidRDefault="0074203C" w:rsidP="0074203C">
      <w:pPr>
        <w:tabs>
          <w:tab w:val="left" w:pos="4962"/>
        </w:tabs>
        <w:spacing w:after="0" w:line="360" w:lineRule="auto"/>
        <w:ind w:right="142"/>
        <w:jc w:val="center"/>
      </w:pPr>
      <w:r w:rsidRPr="00CB6AFA">
        <w:rPr>
          <w:noProof/>
        </w:rPr>
        <w:drawing>
          <wp:inline distT="0" distB="0" distL="0" distR="0" wp14:anchorId="26E0B9DE" wp14:editId="549524F9">
            <wp:extent cx="4504690" cy="2234256"/>
            <wp:effectExtent l="0" t="0" r="0" b="0"/>
            <wp:docPr id="132773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418" name=""/>
                    <pic:cNvPicPr/>
                  </pic:nvPicPr>
                  <pic:blipFill>
                    <a:blip r:embed="rId9"/>
                    <a:stretch>
                      <a:fillRect/>
                    </a:stretch>
                  </pic:blipFill>
                  <pic:spPr>
                    <a:xfrm>
                      <a:off x="0" y="0"/>
                      <a:ext cx="4510433" cy="2237104"/>
                    </a:xfrm>
                    <a:prstGeom prst="rect">
                      <a:avLst/>
                    </a:prstGeom>
                  </pic:spPr>
                </pic:pic>
              </a:graphicData>
            </a:graphic>
          </wp:inline>
        </w:drawing>
      </w:r>
    </w:p>
    <w:p w14:paraId="74188F6D" w14:textId="77777777" w:rsidR="00F67B12" w:rsidRPr="00CB6AFA" w:rsidRDefault="00F67B12" w:rsidP="00A652D3">
      <w:pPr>
        <w:tabs>
          <w:tab w:val="left" w:pos="4962"/>
        </w:tabs>
        <w:spacing w:after="0" w:line="360" w:lineRule="auto"/>
        <w:ind w:right="142"/>
      </w:pPr>
    </w:p>
    <w:p w14:paraId="0D66FD62" w14:textId="3725C31D" w:rsidR="00F327A6" w:rsidRPr="00CB6AFA" w:rsidRDefault="0074203C" w:rsidP="00A652D3">
      <w:pPr>
        <w:tabs>
          <w:tab w:val="left" w:pos="4962"/>
        </w:tabs>
        <w:spacing w:after="0" w:line="360" w:lineRule="auto"/>
        <w:ind w:right="142"/>
      </w:pPr>
      <w:r w:rsidRPr="00CB6AFA">
        <w:lastRenderedPageBreak/>
        <w:t xml:space="preserve">En este sentido, cuando la </w:t>
      </w:r>
      <w:r w:rsidR="0050694D" w:rsidRPr="00CB6AFA">
        <w:t>factura</w:t>
      </w:r>
      <w:r w:rsidRPr="00CB6AFA">
        <w:t xml:space="preserve">, contenga </w:t>
      </w:r>
      <w:r w:rsidR="0050694D" w:rsidRPr="00CB6AFA">
        <w:t>algún</w:t>
      </w:r>
      <w:r w:rsidRPr="00CB6AFA">
        <w:t xml:space="preserve"> elemento para acreditar el pago, bastará con la factura</w:t>
      </w:r>
      <w:r w:rsidR="009A2322" w:rsidRPr="00CB6AFA">
        <w:t>;</w:t>
      </w:r>
      <w:r w:rsidRPr="00CB6AFA">
        <w:t xml:space="preserve"> sin embargo</w:t>
      </w:r>
      <w:r w:rsidR="0050694D" w:rsidRPr="00CB6AFA">
        <w:t>, en el caso de que la factura, no registre de alguna manera el pago realizado, se deberá hacer entrega del soporte documental del pago, como puede ser una transferencia o el propio balance presupuestal del Sujeto Obligado.</w:t>
      </w:r>
    </w:p>
    <w:p w14:paraId="55211B08" w14:textId="77777777" w:rsidR="00F327A6" w:rsidRPr="00CB6AFA" w:rsidRDefault="00F327A6" w:rsidP="00A652D3">
      <w:pPr>
        <w:tabs>
          <w:tab w:val="left" w:pos="4962"/>
        </w:tabs>
        <w:spacing w:after="0" w:line="360" w:lineRule="auto"/>
        <w:ind w:right="142"/>
      </w:pPr>
    </w:p>
    <w:p w14:paraId="77F04B3F" w14:textId="3EBAFA64" w:rsidR="007F66F8" w:rsidRPr="00CB6AFA" w:rsidRDefault="00DA598B" w:rsidP="00A652D3">
      <w:pPr>
        <w:tabs>
          <w:tab w:val="left" w:pos="4962"/>
        </w:tabs>
        <w:spacing w:after="0" w:line="360" w:lineRule="auto"/>
        <w:ind w:right="142"/>
      </w:pPr>
      <w:r w:rsidRPr="00CB6AFA">
        <w:t>Por cuanto respecta a la información faltante</w:t>
      </w:r>
      <w:r w:rsidR="00364FED" w:rsidRPr="00CB6AFA">
        <w:t>,</w:t>
      </w:r>
      <w:r w:rsidR="008B43C4" w:rsidRPr="00CB6AFA">
        <w:t xml:space="preserve"> sobre las facturas, falta entregar la temporalidad del primero de enero al veintiocho de noviembre de dos mil veinticuatro, pero por cuanto refiere </w:t>
      </w:r>
      <w:r w:rsidRPr="00CB6AFA">
        <w:t>al documento que acredite los pagos, falta la entrega total de la información que abarca del veintiocho de noviembre de dos mil veintitrés al veintiocho de noviembre de dos mil veinticuatro.</w:t>
      </w:r>
      <w:r w:rsidR="00F327A6" w:rsidRPr="00CB6AFA">
        <w:t xml:space="preserve"> </w:t>
      </w:r>
    </w:p>
    <w:p w14:paraId="24CCC22B" w14:textId="77777777" w:rsidR="00BC0FAA" w:rsidRPr="00CB6AFA" w:rsidRDefault="00BC0FAA" w:rsidP="00A652D3">
      <w:pPr>
        <w:tabs>
          <w:tab w:val="left" w:pos="4962"/>
        </w:tabs>
        <w:spacing w:after="0" w:line="360" w:lineRule="auto"/>
        <w:ind w:right="142"/>
      </w:pPr>
    </w:p>
    <w:p w14:paraId="19139624" w14:textId="2624936A" w:rsidR="00BC0FAA" w:rsidRPr="00CB6AFA" w:rsidRDefault="00BC0FAA" w:rsidP="00BC0FAA">
      <w:pPr>
        <w:pStyle w:val="Prrafodelista"/>
        <w:numPr>
          <w:ilvl w:val="0"/>
          <w:numId w:val="14"/>
        </w:numPr>
        <w:tabs>
          <w:tab w:val="left" w:pos="4962"/>
        </w:tabs>
        <w:spacing w:line="360" w:lineRule="auto"/>
        <w:ind w:right="142"/>
        <w:rPr>
          <w:b/>
          <w:bCs/>
        </w:rPr>
      </w:pPr>
      <w:r w:rsidRPr="00CB6AFA">
        <w:rPr>
          <w:b/>
          <w:bCs/>
        </w:rPr>
        <w:t>Ubicación de la Gasolinera</w:t>
      </w:r>
    </w:p>
    <w:p w14:paraId="005A5D49" w14:textId="77777777" w:rsidR="00DA598B" w:rsidRPr="00CB6AFA" w:rsidRDefault="00DA598B" w:rsidP="00DA598B">
      <w:pPr>
        <w:tabs>
          <w:tab w:val="left" w:pos="4962"/>
        </w:tabs>
        <w:spacing w:after="0" w:line="360" w:lineRule="auto"/>
        <w:ind w:right="142"/>
      </w:pPr>
    </w:p>
    <w:p w14:paraId="73E58761" w14:textId="0C68BA2B" w:rsidR="00CF61C7" w:rsidRPr="00CB6AFA" w:rsidRDefault="00CF61C7" w:rsidP="00DA598B">
      <w:pPr>
        <w:tabs>
          <w:tab w:val="left" w:pos="4962"/>
        </w:tabs>
        <w:spacing w:after="0" w:line="360" w:lineRule="auto"/>
        <w:ind w:right="142"/>
      </w:pPr>
      <w:r w:rsidRPr="00CB6AFA">
        <w:t xml:space="preserve">Se debe entender que se refiere al domicilio en el que se realiza </w:t>
      </w:r>
      <w:r w:rsidR="00666631" w:rsidRPr="00CB6AFA">
        <w:t>la recarga de gasolina del parqu</w:t>
      </w:r>
      <w:r w:rsidR="00721C62" w:rsidRPr="00CB6AFA">
        <w:t>e vehicular del Sujeto Obligado, al respecto, de la respuesta aportada por el Sujeto Obligado, no se tiene certeza de los documentos que podrían poseer dicha información, incluso se revisó la factura, y</w:t>
      </w:r>
      <w:r w:rsidR="00475934" w:rsidRPr="00CB6AFA">
        <w:t xml:space="preserve"> se localizó que no se cuenta con un domicilio</w:t>
      </w:r>
      <w:r w:rsidR="000A6353" w:rsidRPr="00CB6AFA">
        <w:t xml:space="preserve"> contenido en estos documentos, sin embargo, se tiene el número de estación, como se aprecia de las siguientes imágenes:</w:t>
      </w:r>
    </w:p>
    <w:p w14:paraId="0CB54AFD" w14:textId="77777777" w:rsidR="00721C62" w:rsidRPr="00CB6AFA" w:rsidRDefault="00721C62" w:rsidP="00DA598B">
      <w:pPr>
        <w:tabs>
          <w:tab w:val="left" w:pos="4962"/>
        </w:tabs>
        <w:spacing w:after="0" w:line="360" w:lineRule="auto"/>
        <w:ind w:right="142"/>
      </w:pPr>
    </w:p>
    <w:p w14:paraId="4D3F6F15" w14:textId="04E1D159" w:rsidR="00CF2036" w:rsidRPr="00CB6AFA" w:rsidRDefault="00CF2036" w:rsidP="00CF2036">
      <w:pPr>
        <w:tabs>
          <w:tab w:val="left" w:pos="4962"/>
        </w:tabs>
        <w:spacing w:after="0" w:line="360" w:lineRule="auto"/>
        <w:ind w:right="142"/>
        <w:jc w:val="center"/>
      </w:pPr>
      <w:r w:rsidRPr="00CB6AFA">
        <w:rPr>
          <w:noProof/>
        </w:rPr>
        <w:drawing>
          <wp:inline distT="0" distB="0" distL="0" distR="0" wp14:anchorId="6628F5AF" wp14:editId="012F33E6">
            <wp:extent cx="2351651" cy="1336618"/>
            <wp:effectExtent l="0" t="0" r="0" b="0"/>
            <wp:docPr id="2035243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43989" name=""/>
                    <pic:cNvPicPr/>
                  </pic:nvPicPr>
                  <pic:blipFill>
                    <a:blip r:embed="rId10"/>
                    <a:stretch>
                      <a:fillRect/>
                    </a:stretch>
                  </pic:blipFill>
                  <pic:spPr>
                    <a:xfrm>
                      <a:off x="0" y="0"/>
                      <a:ext cx="2357572" cy="1339983"/>
                    </a:xfrm>
                    <a:prstGeom prst="rect">
                      <a:avLst/>
                    </a:prstGeom>
                  </pic:spPr>
                </pic:pic>
              </a:graphicData>
            </a:graphic>
          </wp:inline>
        </w:drawing>
      </w:r>
    </w:p>
    <w:p w14:paraId="0C258439" w14:textId="77777777" w:rsidR="000A6353" w:rsidRPr="00CB6AFA" w:rsidRDefault="000A6353" w:rsidP="00DA598B">
      <w:pPr>
        <w:tabs>
          <w:tab w:val="left" w:pos="4962"/>
        </w:tabs>
        <w:spacing w:after="0" w:line="360" w:lineRule="auto"/>
        <w:ind w:right="142"/>
      </w:pPr>
    </w:p>
    <w:p w14:paraId="540722CB" w14:textId="77777777" w:rsidR="000A6353" w:rsidRPr="00CB6AFA" w:rsidRDefault="000A6353" w:rsidP="00DA598B">
      <w:pPr>
        <w:tabs>
          <w:tab w:val="left" w:pos="4962"/>
        </w:tabs>
        <w:spacing w:after="0" w:line="360" w:lineRule="auto"/>
        <w:ind w:right="142"/>
      </w:pPr>
    </w:p>
    <w:p w14:paraId="30FBADF5" w14:textId="77777777" w:rsidR="00666631" w:rsidRPr="00CB6AFA" w:rsidRDefault="00666631" w:rsidP="00DA598B">
      <w:pPr>
        <w:tabs>
          <w:tab w:val="left" w:pos="4962"/>
        </w:tabs>
        <w:spacing w:after="0" w:line="360" w:lineRule="auto"/>
        <w:ind w:right="142"/>
      </w:pPr>
    </w:p>
    <w:p w14:paraId="3799DEA2" w14:textId="10718CE2" w:rsidR="00DA598B" w:rsidRPr="00CB6AFA" w:rsidRDefault="00364FED" w:rsidP="00DA598B">
      <w:pPr>
        <w:tabs>
          <w:tab w:val="left" w:pos="4962"/>
        </w:tabs>
        <w:spacing w:after="0" w:line="360" w:lineRule="auto"/>
        <w:ind w:right="142"/>
      </w:pPr>
      <w:r w:rsidRPr="00CB6AFA">
        <w:t xml:space="preserve">Al buscar la información en medios electrónicos, se localizaron los domicilios de las gasolineras pues la empresa, </w:t>
      </w:r>
      <w:r w:rsidR="008334B9" w:rsidRPr="00CB6AFA">
        <w:t>publica en su página electrónica el domicilio de todas sus gasolineras, identificables a través del No. De estación.</w:t>
      </w:r>
    </w:p>
    <w:p w14:paraId="151F6390" w14:textId="77777777" w:rsidR="008334B9" w:rsidRPr="00CB6AFA" w:rsidRDefault="008334B9" w:rsidP="00DA598B">
      <w:pPr>
        <w:tabs>
          <w:tab w:val="left" w:pos="4962"/>
        </w:tabs>
        <w:spacing w:after="0" w:line="360" w:lineRule="auto"/>
        <w:ind w:right="142"/>
      </w:pPr>
    </w:p>
    <w:p w14:paraId="2D320E0E" w14:textId="1D62300D" w:rsidR="008334B9" w:rsidRPr="00CB6AFA" w:rsidRDefault="008334B9" w:rsidP="00DA598B">
      <w:pPr>
        <w:tabs>
          <w:tab w:val="left" w:pos="4962"/>
        </w:tabs>
        <w:spacing w:after="0" w:line="360" w:lineRule="auto"/>
        <w:ind w:right="142"/>
      </w:pPr>
      <w:r w:rsidRPr="00CB6AFA">
        <w:t>En este sentido, toda vez que el Sujeto Obligado, no realizó un pronunciamiento al respecto del domicilio, deberá hacer entrega de la información, sin embargo, de no tener esta información en sus archivos, bastará con hacerlo del conocimiento al Solicitante en dichos términos.</w:t>
      </w:r>
    </w:p>
    <w:p w14:paraId="435C5CA3" w14:textId="77777777" w:rsidR="00212961" w:rsidRPr="00CB6AFA" w:rsidRDefault="00212961" w:rsidP="00DA598B">
      <w:pPr>
        <w:tabs>
          <w:tab w:val="left" w:pos="4962"/>
        </w:tabs>
        <w:spacing w:after="0" w:line="360" w:lineRule="auto"/>
        <w:ind w:right="142"/>
      </w:pPr>
    </w:p>
    <w:p w14:paraId="38F581DA" w14:textId="45494058" w:rsidR="00212961" w:rsidRPr="00CB6AFA" w:rsidRDefault="00212961" w:rsidP="00DA598B">
      <w:pPr>
        <w:tabs>
          <w:tab w:val="left" w:pos="4962"/>
        </w:tabs>
        <w:spacing w:after="0" w:line="360" w:lineRule="auto"/>
        <w:ind w:right="142"/>
      </w:pPr>
      <w:r w:rsidRPr="00CB6AFA">
        <w:t>Al respecto también debemos señalar que toda vez que el documento que dé cuenta de este punto de información podría poseer datos personales, en su caso deberá ser entregado en versión pública.</w:t>
      </w:r>
    </w:p>
    <w:p w14:paraId="6902EDA8" w14:textId="77777777" w:rsidR="008334B9" w:rsidRPr="00CB6AFA" w:rsidRDefault="008334B9" w:rsidP="00DA598B">
      <w:pPr>
        <w:tabs>
          <w:tab w:val="left" w:pos="4962"/>
        </w:tabs>
        <w:spacing w:after="0" w:line="360" w:lineRule="auto"/>
        <w:ind w:right="142"/>
      </w:pPr>
    </w:p>
    <w:p w14:paraId="6752FA99" w14:textId="64380F1D" w:rsidR="00BC0FAA" w:rsidRPr="00CB6AFA" w:rsidRDefault="00BC0FAA" w:rsidP="00BC0FAA">
      <w:pPr>
        <w:pStyle w:val="Prrafodelista"/>
        <w:numPr>
          <w:ilvl w:val="0"/>
          <w:numId w:val="14"/>
        </w:numPr>
        <w:tabs>
          <w:tab w:val="left" w:pos="4962"/>
        </w:tabs>
        <w:spacing w:line="360" w:lineRule="auto"/>
        <w:ind w:right="142"/>
        <w:rPr>
          <w:b/>
          <w:bCs/>
        </w:rPr>
      </w:pPr>
      <w:r w:rsidRPr="00CB6AFA">
        <w:rPr>
          <w:b/>
          <w:bCs/>
        </w:rPr>
        <w:t>Cantidad de litros asignada a cada unidad</w:t>
      </w:r>
    </w:p>
    <w:p w14:paraId="2A548885" w14:textId="77777777" w:rsidR="008334B9" w:rsidRPr="00CB6AFA" w:rsidRDefault="008334B9" w:rsidP="00A652D3">
      <w:pPr>
        <w:tabs>
          <w:tab w:val="left" w:pos="4962"/>
        </w:tabs>
        <w:spacing w:after="0" w:line="360" w:lineRule="auto"/>
        <w:ind w:right="142"/>
      </w:pPr>
    </w:p>
    <w:p w14:paraId="13B7B145" w14:textId="5C1E99F1" w:rsidR="00812497" w:rsidRPr="00CB6AFA" w:rsidRDefault="008334B9" w:rsidP="00A652D3">
      <w:pPr>
        <w:tabs>
          <w:tab w:val="left" w:pos="4962"/>
        </w:tabs>
        <w:spacing w:after="0" w:line="360" w:lineRule="auto"/>
        <w:ind w:right="142"/>
      </w:pPr>
      <w:r w:rsidRPr="00CB6AFA">
        <w:t>Sobre este punto, de igual manera no hubo ninguna clase de pronunciamiento</w:t>
      </w:r>
      <w:r w:rsidR="00B47926" w:rsidRPr="00CB6AFA">
        <w:t xml:space="preserve"> del Sujeto Obligado.</w:t>
      </w:r>
      <w:r w:rsidR="00212961" w:rsidRPr="00CB6AFA">
        <w:t xml:space="preserve"> </w:t>
      </w:r>
      <w:r w:rsidR="00812497" w:rsidRPr="00CB6AFA">
        <w:t>Al respecto debemos identifica</w:t>
      </w:r>
      <w:r w:rsidR="00212961" w:rsidRPr="00CB6AFA">
        <w:t>r</w:t>
      </w:r>
      <w:r w:rsidR="00812497" w:rsidRPr="00CB6AFA">
        <w:t xml:space="preserve"> que si bien las facturas, contemplan la cantidad de litros comprados, no señalan la dispersión del combustible en</w:t>
      </w:r>
      <w:r w:rsidR="008D112A" w:rsidRPr="00CB6AFA">
        <w:t xml:space="preserve"> el parque vehicular del Sujeto Obligado.</w:t>
      </w:r>
    </w:p>
    <w:p w14:paraId="60F39749" w14:textId="77777777" w:rsidR="00EE177B" w:rsidRPr="00CB6AFA" w:rsidRDefault="00EE177B" w:rsidP="00A652D3">
      <w:pPr>
        <w:tabs>
          <w:tab w:val="left" w:pos="4962"/>
        </w:tabs>
        <w:spacing w:after="0" w:line="360" w:lineRule="auto"/>
        <w:ind w:right="142"/>
      </w:pPr>
    </w:p>
    <w:p w14:paraId="1E0C5755" w14:textId="6CA7E375" w:rsidR="00EE177B" w:rsidRPr="00CB6AFA" w:rsidRDefault="00EE177B" w:rsidP="00212961">
      <w:pPr>
        <w:tabs>
          <w:tab w:val="left" w:pos="4962"/>
        </w:tabs>
        <w:spacing w:after="0" w:line="360" w:lineRule="auto"/>
        <w:ind w:right="142"/>
      </w:pPr>
      <w:r w:rsidRPr="00CB6AFA">
        <w:t xml:space="preserve">En este sentido, </w:t>
      </w:r>
      <w:r w:rsidR="00997FF8" w:rsidRPr="00CB6AFA">
        <w:t xml:space="preserve">al revisar el Reglamento Interior del Organismo Público Descentralizado por servicio de carácter Municipal denominado Agua y Saneamiento de Toluca, </w:t>
      </w:r>
      <w:r w:rsidR="00B949A3" w:rsidRPr="00CB6AFA">
        <w:t xml:space="preserve">no se localizó </w:t>
      </w:r>
      <w:r w:rsidR="002869BB" w:rsidRPr="00CB6AFA">
        <w:t xml:space="preserve">una atribución específica para la distribución del combustible, por lo cual, </w:t>
      </w:r>
      <w:r w:rsidR="00CB375B" w:rsidRPr="00CB6AFA">
        <w:t>de no contar con un documento que sirva para acreditar la dispersión específica de combustible a las unidades de su parque vehicular, bastará con hacerlo del conocimiento al Particular en esos términos.</w:t>
      </w:r>
    </w:p>
    <w:p w14:paraId="5E6AC769" w14:textId="77777777" w:rsidR="00212961" w:rsidRPr="00CB6AFA" w:rsidRDefault="00212961" w:rsidP="00212961">
      <w:pPr>
        <w:tabs>
          <w:tab w:val="left" w:pos="4962"/>
        </w:tabs>
        <w:spacing w:after="0" w:line="360" w:lineRule="auto"/>
        <w:ind w:right="142"/>
      </w:pPr>
    </w:p>
    <w:p w14:paraId="298B9968" w14:textId="77777777" w:rsidR="00212961" w:rsidRPr="00CB6AFA" w:rsidRDefault="00212961" w:rsidP="00212961">
      <w:pPr>
        <w:pStyle w:val="Ttulo2"/>
        <w:spacing w:before="0" w:after="0"/>
      </w:pPr>
      <w:bookmarkStart w:id="23" w:name="_Toc182486336"/>
      <w:bookmarkStart w:id="24" w:name="_Toc190691275"/>
      <w:bookmarkStart w:id="25" w:name="_Toc191561715"/>
      <w:r w:rsidRPr="00CB6AFA">
        <w:t>SEXTO. Versión pública</w:t>
      </w:r>
      <w:bookmarkEnd w:id="23"/>
      <w:bookmarkEnd w:id="24"/>
      <w:bookmarkEnd w:id="25"/>
    </w:p>
    <w:p w14:paraId="6B88ED2A" w14:textId="77777777" w:rsidR="00212961" w:rsidRPr="00CB6AFA" w:rsidRDefault="00212961" w:rsidP="00212961">
      <w:pPr>
        <w:spacing w:after="0" w:line="360" w:lineRule="auto"/>
        <w:contextualSpacing/>
        <w:rPr>
          <w:rFonts w:cs="Tahoma"/>
          <w:bCs/>
        </w:rPr>
      </w:pPr>
    </w:p>
    <w:p w14:paraId="7EFF61E9" w14:textId="77777777" w:rsidR="00212961" w:rsidRPr="00CB6AFA" w:rsidRDefault="00212961" w:rsidP="00212961">
      <w:pPr>
        <w:spacing w:after="0" w:line="360" w:lineRule="auto"/>
        <w:contextualSpacing/>
        <w:rPr>
          <w:rFonts w:cs="Tahoma"/>
          <w:bCs/>
        </w:rPr>
      </w:pPr>
      <w:r w:rsidRPr="00CB6AFA">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CB6AFA">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265C1903" w14:textId="77777777" w:rsidR="00212961" w:rsidRPr="00CB6AFA" w:rsidRDefault="00212961" w:rsidP="00212961">
      <w:pPr>
        <w:spacing w:after="0" w:line="360" w:lineRule="auto"/>
        <w:contextualSpacing/>
        <w:rPr>
          <w:rFonts w:cs="Tahoma"/>
          <w:bCs/>
          <w:iCs/>
        </w:rPr>
      </w:pPr>
    </w:p>
    <w:p w14:paraId="36385B30" w14:textId="77777777" w:rsidR="00212961" w:rsidRPr="00CB6AFA" w:rsidRDefault="00212961" w:rsidP="00212961">
      <w:pPr>
        <w:spacing w:after="0" w:line="360" w:lineRule="auto"/>
        <w:contextualSpacing/>
        <w:rPr>
          <w:rFonts w:cs="Tahoma"/>
          <w:bCs/>
          <w:iCs/>
        </w:rPr>
      </w:pPr>
      <w:r w:rsidRPr="00CB6AFA">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B0F04C6" w14:textId="77777777" w:rsidR="00212961" w:rsidRPr="00CB6AFA" w:rsidRDefault="00212961" w:rsidP="00212961">
      <w:pPr>
        <w:spacing w:after="0" w:line="360" w:lineRule="auto"/>
        <w:contextualSpacing/>
        <w:rPr>
          <w:rFonts w:cs="Tahoma"/>
          <w:bCs/>
          <w:iCs/>
        </w:rPr>
      </w:pPr>
    </w:p>
    <w:p w14:paraId="7A36EC94" w14:textId="77777777" w:rsidR="00212961" w:rsidRPr="00CB6AFA" w:rsidRDefault="00212961" w:rsidP="00212961">
      <w:pPr>
        <w:spacing w:after="0" w:line="360" w:lineRule="auto"/>
        <w:contextualSpacing/>
        <w:rPr>
          <w:rFonts w:cs="Tahoma"/>
          <w:bCs/>
          <w:iCs/>
        </w:rPr>
      </w:pPr>
      <w:r w:rsidRPr="00CB6AFA">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281EE300" w14:textId="77777777" w:rsidR="00212961" w:rsidRPr="00CB6AFA" w:rsidRDefault="00212961" w:rsidP="00212961">
      <w:pPr>
        <w:spacing w:after="0" w:line="360" w:lineRule="auto"/>
        <w:contextualSpacing/>
        <w:rPr>
          <w:rFonts w:cs="Tahoma"/>
          <w:bCs/>
          <w:iCs/>
        </w:rPr>
      </w:pPr>
    </w:p>
    <w:p w14:paraId="43F74CF1" w14:textId="77777777" w:rsidR="00212961" w:rsidRPr="00CB6AFA" w:rsidRDefault="00212961" w:rsidP="00212961">
      <w:pPr>
        <w:spacing w:after="0" w:line="360" w:lineRule="auto"/>
        <w:contextualSpacing/>
        <w:rPr>
          <w:rFonts w:cs="Tahoma"/>
          <w:bCs/>
          <w:iCs/>
        </w:rPr>
      </w:pPr>
      <w:r w:rsidRPr="00CB6AFA">
        <w:rPr>
          <w:rFonts w:cs="Tahoma"/>
          <w:bCs/>
          <w:iCs/>
        </w:rPr>
        <w:t xml:space="preserve">Asimismo, en el artículo 145 de la Ley de Transparencia y Acceso a la Información Pública del Estado de México y Municipios, prevé que para que los Sujetos Obligados puedan permitir el </w:t>
      </w:r>
      <w:r w:rsidRPr="00CB6AFA">
        <w:rPr>
          <w:rFonts w:cs="Tahoma"/>
          <w:bCs/>
          <w:iCs/>
        </w:rPr>
        <w:lastRenderedPageBreak/>
        <w:t>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14FA082" w14:textId="77777777" w:rsidR="00212961" w:rsidRPr="00CB6AFA" w:rsidRDefault="00212961" w:rsidP="00212961">
      <w:pPr>
        <w:spacing w:after="0" w:line="360" w:lineRule="auto"/>
        <w:contextualSpacing/>
        <w:rPr>
          <w:rFonts w:cs="Tahoma"/>
          <w:bCs/>
          <w:iCs/>
        </w:rPr>
      </w:pPr>
    </w:p>
    <w:p w14:paraId="66CD3E5E" w14:textId="77777777" w:rsidR="00212961" w:rsidRPr="00CB6AFA" w:rsidRDefault="00212961" w:rsidP="00212961">
      <w:pPr>
        <w:spacing w:after="0" w:line="360" w:lineRule="auto"/>
        <w:contextualSpacing/>
        <w:rPr>
          <w:rFonts w:cs="Tahoma"/>
          <w:bCs/>
          <w:iCs/>
        </w:rPr>
      </w:pPr>
      <w:r w:rsidRPr="00CB6AFA">
        <w:rPr>
          <w:rFonts w:cs="Tahoma"/>
          <w:bCs/>
          <w:iCs/>
        </w:rPr>
        <w:t>En términos de lo expuesto, la documentación y aquellos datos que se consideren confidenciales, serán una limitante del derecho de acceso a la información, siempre y cuando:</w:t>
      </w:r>
    </w:p>
    <w:p w14:paraId="6ADE7D41" w14:textId="77777777" w:rsidR="00212961" w:rsidRPr="00CB6AFA" w:rsidRDefault="00212961" w:rsidP="00212961">
      <w:pPr>
        <w:spacing w:after="0" w:line="360" w:lineRule="auto"/>
        <w:contextualSpacing/>
        <w:rPr>
          <w:rFonts w:cs="Tahoma"/>
          <w:bCs/>
          <w:iCs/>
        </w:rPr>
      </w:pPr>
    </w:p>
    <w:p w14:paraId="74781B80" w14:textId="77777777" w:rsidR="00212961" w:rsidRPr="00CB6AFA" w:rsidRDefault="00212961" w:rsidP="00212961">
      <w:pPr>
        <w:numPr>
          <w:ilvl w:val="0"/>
          <w:numId w:val="16"/>
        </w:numPr>
        <w:spacing w:after="0" w:line="360" w:lineRule="auto"/>
        <w:contextualSpacing/>
        <w:rPr>
          <w:rFonts w:cs="Tahoma"/>
          <w:bCs/>
          <w:iCs/>
        </w:rPr>
      </w:pPr>
      <w:r w:rsidRPr="00CB6AFA">
        <w:rPr>
          <w:rFonts w:cs="Tahoma"/>
          <w:bCs/>
          <w:iCs/>
        </w:rPr>
        <w:t xml:space="preserve">Se trate de datos personales o información privada; esto es, información concerniente a una persona física o jurídico colectiva y que ésta sea identificada o identificable. </w:t>
      </w:r>
    </w:p>
    <w:p w14:paraId="3EC3E520" w14:textId="77777777" w:rsidR="00212961" w:rsidRPr="00CB6AFA" w:rsidRDefault="00212961" w:rsidP="00212961">
      <w:pPr>
        <w:numPr>
          <w:ilvl w:val="0"/>
          <w:numId w:val="16"/>
        </w:numPr>
        <w:spacing w:after="0" w:line="360" w:lineRule="auto"/>
        <w:contextualSpacing/>
        <w:rPr>
          <w:rFonts w:cs="Tahoma"/>
          <w:bCs/>
          <w:iCs/>
        </w:rPr>
      </w:pPr>
      <w:r w:rsidRPr="00CB6AFA">
        <w:rPr>
          <w:rFonts w:cs="Tahoma"/>
          <w:bCs/>
          <w:iCs/>
        </w:rPr>
        <w:t xml:space="preserve">Para la difusión de los datos, se requiera el consentimiento del titular. </w:t>
      </w:r>
    </w:p>
    <w:p w14:paraId="7C39DE8E" w14:textId="77777777" w:rsidR="00212961" w:rsidRPr="00CB6AFA" w:rsidRDefault="00212961" w:rsidP="00212961">
      <w:pPr>
        <w:spacing w:after="0" w:line="360" w:lineRule="auto"/>
        <w:contextualSpacing/>
        <w:rPr>
          <w:rFonts w:cs="Tahoma"/>
          <w:bCs/>
          <w:iCs/>
        </w:rPr>
      </w:pPr>
    </w:p>
    <w:p w14:paraId="531BD6EF" w14:textId="77777777" w:rsidR="00212961" w:rsidRPr="00CB6AFA" w:rsidRDefault="00212961" w:rsidP="00212961">
      <w:pPr>
        <w:spacing w:after="0" w:line="360" w:lineRule="auto"/>
        <w:contextualSpacing/>
        <w:rPr>
          <w:rFonts w:cs="Tahoma"/>
          <w:bCs/>
          <w:iCs/>
        </w:rPr>
      </w:pPr>
      <w:r w:rsidRPr="00CB6AFA">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E1177A5" w14:textId="77777777" w:rsidR="00212961" w:rsidRPr="00CB6AFA" w:rsidRDefault="00212961" w:rsidP="00212961">
      <w:pPr>
        <w:spacing w:after="0" w:line="360" w:lineRule="auto"/>
        <w:contextualSpacing/>
        <w:rPr>
          <w:rFonts w:cs="Tahoma"/>
          <w:bCs/>
          <w:iCs/>
        </w:rPr>
      </w:pPr>
    </w:p>
    <w:p w14:paraId="2F27F991" w14:textId="77777777" w:rsidR="00212961" w:rsidRPr="00CB6AFA" w:rsidRDefault="00212961" w:rsidP="00212961">
      <w:pPr>
        <w:spacing w:after="0" w:line="360" w:lineRule="auto"/>
        <w:contextualSpacing/>
        <w:rPr>
          <w:rFonts w:cs="Tahoma"/>
          <w:bCs/>
          <w:iCs/>
        </w:rPr>
      </w:pPr>
      <w:r w:rsidRPr="00CB6AFA">
        <w:rPr>
          <w:rFonts w:cs="Tahoma"/>
          <w:bCs/>
          <w:iCs/>
        </w:rPr>
        <w:t xml:space="preserve">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w:t>
      </w:r>
      <w:r w:rsidRPr="00CB6AFA">
        <w:rPr>
          <w:rFonts w:cs="Tahoma"/>
          <w:bCs/>
          <w:iCs/>
        </w:rPr>
        <w:lastRenderedPageBreak/>
        <w:t>proporcionalidad y responsabilidad; además, que dicho tratamiento deberá obedecer exclusivamente a sus atribuciones legales y con el consentimiento de su titular, además de que debe estar justificado en ley (principio de finalidad).</w:t>
      </w:r>
    </w:p>
    <w:p w14:paraId="2B9DF6A2" w14:textId="77777777" w:rsidR="00212961" w:rsidRPr="00CB6AFA" w:rsidRDefault="00212961" w:rsidP="00212961">
      <w:pPr>
        <w:spacing w:after="0" w:line="360" w:lineRule="auto"/>
        <w:contextualSpacing/>
        <w:rPr>
          <w:rFonts w:cs="Tahoma"/>
          <w:bCs/>
          <w:iCs/>
        </w:rPr>
      </w:pPr>
    </w:p>
    <w:p w14:paraId="660B7F37" w14:textId="77777777" w:rsidR="00212961" w:rsidRPr="00CB6AFA" w:rsidRDefault="00212961" w:rsidP="00212961">
      <w:pPr>
        <w:spacing w:after="0" w:line="360" w:lineRule="auto"/>
        <w:contextualSpacing/>
        <w:rPr>
          <w:rFonts w:cs="Tahoma"/>
          <w:bCs/>
          <w:iCs/>
        </w:rPr>
      </w:pPr>
      <w:r w:rsidRPr="00CB6AFA">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21C3D11" w14:textId="77777777" w:rsidR="00212961" w:rsidRPr="00CB6AFA" w:rsidRDefault="00212961" w:rsidP="00212961">
      <w:pPr>
        <w:spacing w:after="0" w:line="360" w:lineRule="auto"/>
        <w:contextualSpacing/>
        <w:rPr>
          <w:rFonts w:cs="Tahoma"/>
          <w:bCs/>
          <w:iCs/>
        </w:rPr>
      </w:pPr>
    </w:p>
    <w:p w14:paraId="705F9814" w14:textId="77777777" w:rsidR="00212961" w:rsidRPr="00CB6AFA" w:rsidRDefault="00212961" w:rsidP="00212961">
      <w:pPr>
        <w:spacing w:after="0" w:line="360" w:lineRule="auto"/>
        <w:contextualSpacing/>
        <w:rPr>
          <w:rFonts w:cs="Tahoma"/>
          <w:bCs/>
          <w:iCs/>
        </w:rPr>
      </w:pPr>
      <w:r w:rsidRPr="00CB6AFA">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E5A2E7B" w14:textId="77777777" w:rsidR="00212961" w:rsidRPr="00CB6AFA" w:rsidRDefault="00212961" w:rsidP="00212961">
      <w:pPr>
        <w:spacing w:after="0" w:line="360" w:lineRule="auto"/>
        <w:contextualSpacing/>
        <w:rPr>
          <w:rFonts w:cs="Tahoma"/>
          <w:bCs/>
          <w:iCs/>
        </w:rPr>
      </w:pPr>
    </w:p>
    <w:p w14:paraId="04B5D7DD" w14:textId="77777777" w:rsidR="00212961" w:rsidRPr="00CB6AFA" w:rsidRDefault="00212961" w:rsidP="00212961">
      <w:pPr>
        <w:spacing w:after="0" w:line="360" w:lineRule="auto"/>
        <w:contextualSpacing/>
        <w:rPr>
          <w:rFonts w:cs="Tahoma"/>
          <w:bCs/>
          <w:iCs/>
        </w:rPr>
      </w:pPr>
      <w:r w:rsidRPr="00CB6AFA">
        <w:rPr>
          <w:rFonts w:cs="Tahoma"/>
          <w:bCs/>
          <w:iCs/>
        </w:rPr>
        <w:t>De tal suerte, las instituciones públicas tienen la doble responsabilidad, por un lado, de proteger los datos personales y por otro, darles publicidad cuando la relevancia de esos datos sea de interés público.</w:t>
      </w:r>
    </w:p>
    <w:p w14:paraId="4F26EF15" w14:textId="77777777" w:rsidR="00212961" w:rsidRPr="00CB6AFA" w:rsidRDefault="00212961" w:rsidP="00212961">
      <w:pPr>
        <w:spacing w:after="0" w:line="360" w:lineRule="auto"/>
        <w:contextualSpacing/>
        <w:rPr>
          <w:rFonts w:cs="Tahoma"/>
          <w:bCs/>
          <w:iCs/>
        </w:rPr>
      </w:pPr>
    </w:p>
    <w:p w14:paraId="23AEE281" w14:textId="77777777" w:rsidR="00212961" w:rsidRPr="00CB6AFA" w:rsidRDefault="00212961" w:rsidP="00212961">
      <w:pPr>
        <w:spacing w:after="0" w:line="360" w:lineRule="auto"/>
        <w:contextualSpacing/>
        <w:rPr>
          <w:rFonts w:cs="Tahoma"/>
          <w:bCs/>
          <w:iCs/>
        </w:rPr>
      </w:pPr>
      <w:r w:rsidRPr="00CB6AFA">
        <w:rPr>
          <w:rFonts w:cs="Tahoma"/>
          <w:bCs/>
          <w:i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w:t>
      </w:r>
      <w:r w:rsidRPr="00CB6AFA">
        <w:rPr>
          <w:rFonts w:cs="Tahoma"/>
          <w:bCs/>
          <w:iCs/>
        </w:rPr>
        <w:lastRenderedPageBreak/>
        <w:t>información que necesariamente está vinculada con datos personales, que pierden la protección en beneficio del interés público (no por eso dejan de ser datos personales, sólo que no están protegidos en la confidencialidad).</w:t>
      </w:r>
    </w:p>
    <w:p w14:paraId="07343B98" w14:textId="77777777" w:rsidR="00212961" w:rsidRPr="00CB6AFA" w:rsidRDefault="00212961" w:rsidP="00212961">
      <w:pPr>
        <w:spacing w:after="0" w:line="360" w:lineRule="auto"/>
        <w:contextualSpacing/>
        <w:rPr>
          <w:rFonts w:cs="Tahoma"/>
          <w:bCs/>
          <w:iCs/>
        </w:rPr>
      </w:pPr>
    </w:p>
    <w:p w14:paraId="79DEE9B1" w14:textId="77777777" w:rsidR="00212961" w:rsidRPr="00CB6AFA" w:rsidRDefault="00212961" w:rsidP="00212961">
      <w:pPr>
        <w:spacing w:after="0" w:line="360" w:lineRule="auto"/>
        <w:contextualSpacing/>
        <w:rPr>
          <w:rFonts w:cs="Tahoma"/>
          <w:bCs/>
          <w:iCs/>
        </w:rPr>
      </w:pPr>
      <w:r w:rsidRPr="00CB6AFA">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7B82355" w14:textId="77777777" w:rsidR="00212961" w:rsidRPr="00CB6AFA" w:rsidRDefault="00212961" w:rsidP="00212961">
      <w:pPr>
        <w:spacing w:after="0" w:line="360" w:lineRule="auto"/>
        <w:contextualSpacing/>
        <w:rPr>
          <w:rFonts w:cs="Tahoma"/>
          <w:bCs/>
          <w:iCs/>
        </w:rPr>
      </w:pPr>
    </w:p>
    <w:p w14:paraId="6E3073C7" w14:textId="77777777" w:rsidR="00212961" w:rsidRPr="00CB6AFA" w:rsidRDefault="00212961" w:rsidP="00212961">
      <w:pPr>
        <w:spacing w:after="0" w:line="360" w:lineRule="auto"/>
        <w:contextualSpacing/>
        <w:rPr>
          <w:rFonts w:cs="Tahoma"/>
          <w:bCs/>
        </w:rPr>
      </w:pPr>
      <w:r w:rsidRPr="00CB6AFA">
        <w:rPr>
          <w:rFonts w:cs="Tahoma"/>
          <w:bCs/>
        </w:rPr>
        <w:t>En consecuencia, aquellos datos que únicamente versan sobre la vida privada de las personas deberán ser eliminadas de las versiones pública, previa aprobación del Comité de Transparencia.</w:t>
      </w:r>
    </w:p>
    <w:p w14:paraId="26B28456" w14:textId="77777777" w:rsidR="00212961" w:rsidRPr="00CB6AFA" w:rsidRDefault="00212961" w:rsidP="00212961">
      <w:pPr>
        <w:tabs>
          <w:tab w:val="left" w:pos="4962"/>
        </w:tabs>
        <w:spacing w:after="0" w:line="360" w:lineRule="auto"/>
        <w:ind w:right="142"/>
      </w:pPr>
    </w:p>
    <w:p w14:paraId="24714963" w14:textId="7EF9AF76" w:rsidR="004B66FA" w:rsidRPr="00CB6AFA" w:rsidRDefault="00212961" w:rsidP="00212961">
      <w:pPr>
        <w:pStyle w:val="Ttulo2"/>
        <w:spacing w:before="0" w:after="0"/>
      </w:pPr>
      <w:bookmarkStart w:id="26" w:name="_Toc187931076"/>
      <w:bookmarkStart w:id="27" w:name="_Toc191561716"/>
      <w:r w:rsidRPr="00CB6AFA">
        <w:t>SÉPTIMO</w:t>
      </w:r>
      <w:r w:rsidR="004B66FA" w:rsidRPr="00CB6AFA">
        <w:t>. Decisión</w:t>
      </w:r>
      <w:bookmarkEnd w:id="26"/>
      <w:bookmarkEnd w:id="27"/>
    </w:p>
    <w:p w14:paraId="29192F1C" w14:textId="77777777" w:rsidR="004B66FA" w:rsidRPr="00CB6AFA" w:rsidRDefault="004B66FA" w:rsidP="00212961">
      <w:pPr>
        <w:spacing w:after="0" w:line="360" w:lineRule="auto"/>
        <w:ind w:right="142"/>
        <w:rPr>
          <w:b/>
        </w:rPr>
      </w:pPr>
    </w:p>
    <w:p w14:paraId="46311E56" w14:textId="34C6CB03" w:rsidR="004B66FA" w:rsidRPr="00CB6AFA" w:rsidRDefault="004B66FA" w:rsidP="00212961">
      <w:pPr>
        <w:spacing w:after="0" w:line="360" w:lineRule="auto"/>
        <w:ind w:right="142"/>
      </w:pPr>
      <w:r w:rsidRPr="00CB6AFA">
        <w:t xml:space="preserve">Con fundamento en el artículo 186, fracción III, de la Ley de Transparencia y Acceso a la Información Pública del Estado de México y Municipios, este Instituto considera procedente </w:t>
      </w:r>
      <w:r w:rsidRPr="00CB6AFA">
        <w:rPr>
          <w:b/>
        </w:rPr>
        <w:t>MODIFICAR</w:t>
      </w:r>
      <w:r w:rsidRPr="00CB6AFA">
        <w:t xml:space="preserve"> la respuesta otorgada por el Sujeto Obligado a la solicitud de información </w:t>
      </w:r>
      <w:r w:rsidR="00CB375B" w:rsidRPr="00CB6AFA">
        <w:rPr>
          <w:b/>
          <w:bCs/>
        </w:rPr>
        <w:t>00199/OASTOL/IP/2024</w:t>
      </w:r>
      <w:r w:rsidRPr="00CB6AFA">
        <w:t xml:space="preserve">, por resultar </w:t>
      </w:r>
      <w:r w:rsidR="00CB375B" w:rsidRPr="00CB6AFA">
        <w:t xml:space="preserve">parcialmente </w:t>
      </w:r>
      <w:r w:rsidRPr="00CB6AFA">
        <w:t xml:space="preserve">fundadas las razones o motivos de inconformidad hechos valer por la persona Recurrente, en el Recurso de Revisión </w:t>
      </w:r>
      <w:r w:rsidR="00CB375B" w:rsidRPr="00CB6AFA">
        <w:rPr>
          <w:b/>
        </w:rPr>
        <w:t>00361</w:t>
      </w:r>
      <w:r w:rsidRPr="00CB6AFA">
        <w:rPr>
          <w:b/>
        </w:rPr>
        <w:t>/INFOEM/IP/RR/202</w:t>
      </w:r>
      <w:r w:rsidR="00CB375B" w:rsidRPr="00CB6AFA">
        <w:rPr>
          <w:b/>
        </w:rPr>
        <w:t>5</w:t>
      </w:r>
      <w:r w:rsidRPr="00CB6AFA">
        <w:t xml:space="preserve">, </w:t>
      </w:r>
      <w:r w:rsidR="00CB375B" w:rsidRPr="00CB6AFA">
        <w:t xml:space="preserve"> en virtud a que el Sujeto Obligado, omitió entregar de la dotación </w:t>
      </w:r>
      <w:r w:rsidR="00CB375B" w:rsidRPr="00CB6AFA">
        <w:lastRenderedPageBreak/>
        <w:t xml:space="preserve">de combustible, facturas del año 2024, pagos del año 2023 y 2024, la ubicación de las gasolinerías y </w:t>
      </w:r>
      <w:r w:rsidR="003A3E94" w:rsidRPr="00CB6AFA">
        <w:t>la asignación de combustible en el parque vehicular del ayuntamientos</w:t>
      </w:r>
      <w:r w:rsidR="008F2F0F" w:rsidRPr="00CB6AFA">
        <w:t>.</w:t>
      </w:r>
    </w:p>
    <w:p w14:paraId="6565A8EC" w14:textId="77777777" w:rsidR="004B66FA" w:rsidRPr="00CB6AFA" w:rsidRDefault="004B66FA" w:rsidP="00A652D3">
      <w:pPr>
        <w:tabs>
          <w:tab w:val="left" w:pos="4962"/>
        </w:tabs>
        <w:spacing w:after="0" w:line="360" w:lineRule="auto"/>
        <w:ind w:right="142"/>
        <w:rPr>
          <w:color w:val="000000"/>
        </w:rPr>
      </w:pPr>
    </w:p>
    <w:p w14:paraId="080E6438" w14:textId="77777777" w:rsidR="004B66FA" w:rsidRPr="00CB6AFA" w:rsidRDefault="004B66FA" w:rsidP="00A652D3">
      <w:pPr>
        <w:spacing w:after="0" w:line="360" w:lineRule="auto"/>
        <w:ind w:right="142"/>
        <w:rPr>
          <w:b/>
          <w:u w:val="single"/>
        </w:rPr>
      </w:pPr>
      <w:r w:rsidRPr="00CB6AFA">
        <w:rPr>
          <w:b/>
          <w:u w:val="single"/>
        </w:rPr>
        <w:t>Términos de la Resolución para la persona Recurrente</w:t>
      </w:r>
    </w:p>
    <w:p w14:paraId="2B275CD6" w14:textId="77777777" w:rsidR="004B66FA" w:rsidRPr="00CB6AFA" w:rsidRDefault="004B66FA" w:rsidP="00A652D3">
      <w:pPr>
        <w:spacing w:after="0" w:line="360" w:lineRule="auto"/>
        <w:ind w:right="142"/>
      </w:pPr>
    </w:p>
    <w:p w14:paraId="202142D4" w14:textId="7A3D0414" w:rsidR="004B66FA" w:rsidRPr="00CB6AFA" w:rsidRDefault="004B66FA" w:rsidP="00A652D3">
      <w:pPr>
        <w:spacing w:after="0" w:line="360" w:lineRule="auto"/>
        <w:ind w:right="142"/>
      </w:pPr>
      <w:r w:rsidRPr="00CB6AFA">
        <w:t xml:space="preserve">Se hace del conocimiento al Particular que este Instituto le otorgó parcialmente la razón debido a que el Sujeto Obligado, </w:t>
      </w:r>
      <w:r w:rsidR="008F2F0F" w:rsidRPr="00CB6AFA">
        <w:t xml:space="preserve">debió hacer entrega de la información referente a las facturas del 2024, los pagos de noviembre de 2023 a 2024, la ubicación de las gasolineras en donde realiza la recarga de combustible y la asignación de combustible a cada unidad. Se </w:t>
      </w:r>
      <w:r w:rsidR="007B18BB" w:rsidRPr="00CB6AFA">
        <w:t>informa que del estudio de la normatividad, el Sujeto Obligado, no tiene el deber de generar o poseer documentos como lo es el domicilio de las gasolinerías o la dotación individual de combustible por unidad, por l</w:t>
      </w:r>
      <w:r w:rsidR="008A48C9" w:rsidRPr="00CB6AFA">
        <w:t>o que de</w:t>
      </w:r>
      <w:r w:rsidR="007B49BF" w:rsidRPr="00CB6AFA">
        <w:t xml:space="preserve"> no contar con ellos, será suficiente que explique las razones por las que dicha información no obra en sus archivos.</w:t>
      </w:r>
    </w:p>
    <w:p w14:paraId="370D84A0" w14:textId="77777777" w:rsidR="004B66FA" w:rsidRPr="00CB6AFA" w:rsidRDefault="004B66FA" w:rsidP="00A652D3">
      <w:pPr>
        <w:spacing w:after="0" w:line="360" w:lineRule="auto"/>
        <w:ind w:right="142"/>
        <w:rPr>
          <w:u w:val="single"/>
        </w:rPr>
      </w:pPr>
    </w:p>
    <w:p w14:paraId="1CA5BE27" w14:textId="77777777" w:rsidR="004B66FA" w:rsidRPr="00CB6AFA" w:rsidRDefault="004B66FA" w:rsidP="00A652D3">
      <w:pPr>
        <w:spacing w:after="0" w:line="360" w:lineRule="auto"/>
        <w:ind w:right="142"/>
        <w:rPr>
          <w:u w:val="single"/>
        </w:rPr>
      </w:pPr>
      <w:r w:rsidRPr="00CB6AFA">
        <w:rPr>
          <w:u w:val="single"/>
        </w:rPr>
        <w:t>La labor del INFOEM, es apoyar a la población para acceder a la información pública y garantizar la protección de sus datos personales.</w:t>
      </w:r>
    </w:p>
    <w:p w14:paraId="1D7C9159" w14:textId="77777777" w:rsidR="004B66FA" w:rsidRPr="00CB6AFA" w:rsidRDefault="004B66FA" w:rsidP="00A652D3">
      <w:pPr>
        <w:tabs>
          <w:tab w:val="left" w:pos="4962"/>
        </w:tabs>
        <w:spacing w:after="0" w:line="360" w:lineRule="auto"/>
        <w:ind w:right="142"/>
        <w:rPr>
          <w:color w:val="000000"/>
        </w:rPr>
      </w:pPr>
    </w:p>
    <w:p w14:paraId="4EE0B921" w14:textId="77777777" w:rsidR="004B66FA" w:rsidRPr="00CB6AFA" w:rsidRDefault="004B66FA" w:rsidP="00A652D3">
      <w:pPr>
        <w:pStyle w:val="Ttulo1"/>
        <w:spacing w:before="0" w:after="0"/>
      </w:pPr>
      <w:bookmarkStart w:id="28" w:name="_Toc187931077"/>
      <w:bookmarkStart w:id="29" w:name="_Toc191561717"/>
      <w:r w:rsidRPr="00CB6AFA">
        <w:t>R E S U E L V E</w:t>
      </w:r>
      <w:bookmarkEnd w:id="28"/>
      <w:bookmarkEnd w:id="29"/>
    </w:p>
    <w:p w14:paraId="1E2B10DD" w14:textId="77777777" w:rsidR="004B66FA" w:rsidRPr="00CB6AFA" w:rsidRDefault="004B66FA" w:rsidP="00A652D3">
      <w:pPr>
        <w:spacing w:after="0" w:line="360" w:lineRule="auto"/>
        <w:ind w:right="142"/>
        <w:rPr>
          <w:b/>
        </w:rPr>
      </w:pPr>
    </w:p>
    <w:p w14:paraId="7532BB02" w14:textId="442A453E" w:rsidR="004B66FA" w:rsidRPr="00CB6AFA" w:rsidRDefault="004B66FA" w:rsidP="00A652D3">
      <w:pPr>
        <w:spacing w:after="0" w:line="360" w:lineRule="auto"/>
        <w:ind w:right="142"/>
      </w:pPr>
      <w:r w:rsidRPr="00CB6AFA">
        <w:rPr>
          <w:b/>
        </w:rPr>
        <w:t xml:space="preserve">PRIMERO. </w:t>
      </w:r>
      <w:r w:rsidRPr="00CB6AFA">
        <w:t xml:space="preserve">Se </w:t>
      </w:r>
      <w:r w:rsidRPr="00CB6AFA">
        <w:rPr>
          <w:b/>
        </w:rPr>
        <w:t>MODIFICA</w:t>
      </w:r>
      <w:r w:rsidRPr="00CB6AFA">
        <w:t xml:space="preserve"> la respuesta entregada por el </w:t>
      </w:r>
      <w:r w:rsidR="007B49BF" w:rsidRPr="00CB6AFA">
        <w:rPr>
          <w:b/>
        </w:rPr>
        <w:t xml:space="preserve">Organismo Agua y Saneamiento de Toluca </w:t>
      </w:r>
      <w:r w:rsidRPr="00CB6AFA">
        <w:t xml:space="preserve">a la solicitud de información </w:t>
      </w:r>
      <w:r w:rsidR="007B49BF" w:rsidRPr="00CB6AFA">
        <w:rPr>
          <w:b/>
          <w:bCs/>
          <w:color w:val="000000"/>
        </w:rPr>
        <w:t>00199/OASTOL/IP/2024</w:t>
      </w:r>
      <w:r w:rsidRPr="00CB6AFA">
        <w:rPr>
          <w:b/>
        </w:rPr>
        <w:t xml:space="preserve"> </w:t>
      </w:r>
      <w:r w:rsidRPr="00CB6AFA">
        <w:t xml:space="preserve">por resultar parcialmente fundadas las razones o motivos de inconformidad hechos valer por la persona Recurrente en el Recurso de Revisión </w:t>
      </w:r>
      <w:r w:rsidR="007B49BF" w:rsidRPr="00CB6AFA">
        <w:rPr>
          <w:b/>
        </w:rPr>
        <w:t>00361</w:t>
      </w:r>
      <w:r w:rsidRPr="00CB6AFA">
        <w:rPr>
          <w:b/>
        </w:rPr>
        <w:t>/INFOEM/IP/RR/202</w:t>
      </w:r>
      <w:r w:rsidR="007B49BF" w:rsidRPr="00CB6AFA">
        <w:rPr>
          <w:b/>
        </w:rPr>
        <w:t>5</w:t>
      </w:r>
      <w:r w:rsidRPr="00CB6AFA">
        <w:t>, en términos de los considerandos QUINTO y SEXTO de la presente Resolución.</w:t>
      </w:r>
    </w:p>
    <w:p w14:paraId="363D3BEE" w14:textId="77777777" w:rsidR="004B66FA" w:rsidRPr="00CB6AFA" w:rsidRDefault="004B66FA" w:rsidP="00A652D3">
      <w:pPr>
        <w:spacing w:after="0" w:line="360" w:lineRule="auto"/>
        <w:ind w:right="142"/>
      </w:pPr>
    </w:p>
    <w:p w14:paraId="2281EF64" w14:textId="07811C77" w:rsidR="008A3AAD" w:rsidRPr="00CB6AFA" w:rsidRDefault="004B66FA" w:rsidP="00A652D3">
      <w:pPr>
        <w:spacing w:after="0" w:line="360" w:lineRule="auto"/>
        <w:ind w:right="142"/>
        <w:rPr>
          <w:color w:val="000000"/>
        </w:rPr>
      </w:pPr>
      <w:r w:rsidRPr="00CB6AFA">
        <w:rPr>
          <w:b/>
        </w:rPr>
        <w:lastRenderedPageBreak/>
        <w:t xml:space="preserve">SEGUNDO. </w:t>
      </w:r>
      <w:r w:rsidRPr="00CB6AFA">
        <w:rPr>
          <w:color w:val="000000"/>
        </w:rPr>
        <w:t xml:space="preserve">Se </w:t>
      </w:r>
      <w:r w:rsidRPr="00CB6AFA">
        <w:rPr>
          <w:b/>
          <w:color w:val="000000"/>
        </w:rPr>
        <w:t>ORDENA</w:t>
      </w:r>
      <w:r w:rsidRPr="00CB6AFA">
        <w:rPr>
          <w:color w:val="000000"/>
        </w:rPr>
        <w:t xml:space="preserve"> al Sujeto Obligado, a efecto de que previa búsqueda exhaustiva y razonable, entregue</w:t>
      </w:r>
      <w:r w:rsidR="008A3AAD" w:rsidRPr="00CB6AFA">
        <w:rPr>
          <w:color w:val="000000"/>
        </w:rPr>
        <w:t xml:space="preserve"> a través del SAIMEX</w:t>
      </w:r>
      <w:r w:rsidR="009A2322" w:rsidRPr="00CB6AFA">
        <w:rPr>
          <w:color w:val="000000"/>
        </w:rPr>
        <w:t>, en su caso en versión pública,</w:t>
      </w:r>
      <w:r w:rsidR="008A3AAD" w:rsidRPr="00CB6AFA">
        <w:rPr>
          <w:color w:val="000000"/>
        </w:rPr>
        <w:t xml:space="preserve"> </w:t>
      </w:r>
      <w:r w:rsidRPr="00CB6AFA">
        <w:rPr>
          <w:color w:val="000000"/>
        </w:rPr>
        <w:t>los documentos</w:t>
      </w:r>
      <w:r w:rsidR="00DC0D9E" w:rsidRPr="00CB6AFA">
        <w:rPr>
          <w:color w:val="000000"/>
        </w:rPr>
        <w:t xml:space="preserve"> relacionados </w:t>
      </w:r>
      <w:r w:rsidR="009A2322" w:rsidRPr="00CB6AFA">
        <w:rPr>
          <w:color w:val="000000"/>
        </w:rPr>
        <w:t>con</w:t>
      </w:r>
      <w:r w:rsidR="00DC0D9E" w:rsidRPr="00CB6AFA">
        <w:rPr>
          <w:color w:val="000000"/>
        </w:rPr>
        <w:t xml:space="preserve"> la dotación de combustible, que den cuenta de lo siguiente:</w:t>
      </w:r>
    </w:p>
    <w:p w14:paraId="7DBC309C" w14:textId="77777777" w:rsidR="004B66FA" w:rsidRPr="00CB6AFA" w:rsidRDefault="004B66FA" w:rsidP="00A652D3">
      <w:pPr>
        <w:spacing w:after="0" w:line="360" w:lineRule="auto"/>
        <w:ind w:right="142"/>
      </w:pPr>
    </w:p>
    <w:p w14:paraId="2F338580" w14:textId="079CF225" w:rsidR="00DC0D9E" w:rsidRPr="00CB6AFA" w:rsidRDefault="009A2322" w:rsidP="00DC0D9E">
      <w:pPr>
        <w:pStyle w:val="Prrafodelista"/>
        <w:numPr>
          <w:ilvl w:val="0"/>
          <w:numId w:val="15"/>
        </w:numPr>
        <w:spacing w:line="360" w:lineRule="auto"/>
        <w:ind w:right="142"/>
      </w:pPr>
      <w:r w:rsidRPr="00CB6AFA">
        <w:t>P</w:t>
      </w:r>
      <w:r w:rsidR="00DC0D9E" w:rsidRPr="00CB6AFA">
        <w:t>ago</w:t>
      </w:r>
      <w:r w:rsidRPr="00CB6AFA">
        <w:t>s</w:t>
      </w:r>
      <w:r w:rsidR="00DC0D9E" w:rsidRPr="00CB6AFA">
        <w:t xml:space="preserve"> </w:t>
      </w:r>
      <w:r w:rsidRPr="00CB6AFA">
        <w:t>realizados</w:t>
      </w:r>
      <w:r w:rsidR="00DC0D9E" w:rsidRPr="00CB6AFA">
        <w:t xml:space="preserve"> del veintiocho de </w:t>
      </w:r>
      <w:r w:rsidR="00E25CC9" w:rsidRPr="00CB6AFA">
        <w:t>noviembre</w:t>
      </w:r>
      <w:r w:rsidR="00DC0D9E" w:rsidRPr="00CB6AFA">
        <w:t xml:space="preserve"> de dos mil v</w:t>
      </w:r>
      <w:r w:rsidR="00E25CC9" w:rsidRPr="00CB6AFA">
        <w:t>eintitrés al veintiocho de febrero de dos mil veinticuatro.</w:t>
      </w:r>
    </w:p>
    <w:p w14:paraId="5DA6EC94" w14:textId="0E36020B" w:rsidR="00E25CC9" w:rsidRPr="00CB6AFA" w:rsidRDefault="009A2322" w:rsidP="00DC0D9E">
      <w:pPr>
        <w:pStyle w:val="Prrafodelista"/>
        <w:numPr>
          <w:ilvl w:val="0"/>
          <w:numId w:val="15"/>
        </w:numPr>
        <w:spacing w:line="360" w:lineRule="auto"/>
        <w:ind w:right="142"/>
      </w:pPr>
      <w:r w:rsidRPr="00CB6AFA">
        <w:t>F</w:t>
      </w:r>
      <w:r w:rsidR="00E25CC9" w:rsidRPr="00CB6AFA">
        <w:t>acturas del primero de enero al veintiocho de noviembre de dos mil veinticuatro.</w:t>
      </w:r>
    </w:p>
    <w:p w14:paraId="612ED13F" w14:textId="33048B20" w:rsidR="00E25CC9" w:rsidRPr="00CB6AFA" w:rsidRDefault="00E25CC9" w:rsidP="00DC0D9E">
      <w:pPr>
        <w:pStyle w:val="Prrafodelista"/>
        <w:numPr>
          <w:ilvl w:val="0"/>
          <w:numId w:val="15"/>
        </w:numPr>
        <w:spacing w:line="360" w:lineRule="auto"/>
        <w:ind w:right="142"/>
      </w:pPr>
      <w:r w:rsidRPr="00CB6AFA">
        <w:t>Ubicaciones de las gasolineras en donde se cargó combustible, del veintiocho de noviembre de dos mil veintitrés al veintiocho de noviembre de dos mil veinticuatro.</w:t>
      </w:r>
    </w:p>
    <w:p w14:paraId="2BA62CE1" w14:textId="44BF6784" w:rsidR="00E25CC9" w:rsidRPr="00CB6AFA" w:rsidRDefault="00FE1706" w:rsidP="00FE1706">
      <w:pPr>
        <w:pStyle w:val="Prrafodelista"/>
        <w:numPr>
          <w:ilvl w:val="0"/>
          <w:numId w:val="15"/>
        </w:numPr>
        <w:spacing w:line="360" w:lineRule="auto"/>
        <w:ind w:right="142"/>
      </w:pPr>
      <w:r w:rsidRPr="00CB6AFA">
        <w:t>Asignación de litros por unidad vehicular, del veintiocho de noviembre de dos mil veintitrés al veintiocho de noviembre de dos mil veinticuatro.</w:t>
      </w:r>
    </w:p>
    <w:p w14:paraId="537B4E48" w14:textId="77777777" w:rsidR="004B66FA" w:rsidRPr="00CB6AFA" w:rsidRDefault="004B66FA" w:rsidP="00A652D3">
      <w:pPr>
        <w:spacing w:after="0" w:line="360" w:lineRule="auto"/>
        <w:ind w:right="142"/>
      </w:pPr>
    </w:p>
    <w:p w14:paraId="68C07BE8" w14:textId="77777777" w:rsidR="00212961" w:rsidRPr="00CB6AFA" w:rsidRDefault="00212961" w:rsidP="00212961">
      <w:pPr>
        <w:spacing w:after="0" w:line="360" w:lineRule="auto"/>
        <w:ind w:right="142"/>
      </w:pPr>
      <w:r w:rsidRPr="00CB6AFA">
        <w:rPr>
          <w:color w:val="000000"/>
        </w:rPr>
        <w:t xml:space="preserve">Junto con las versiones públicas, se deberá proporcionar el Acuerdo de Clasificación donde el Comité de Transparencia, confirme la eliminación de los datos confidenciales </w:t>
      </w:r>
      <w:r w:rsidRPr="00CB6AFA">
        <w:t xml:space="preserve">de acuerdo con los artículos 49, fracciones II y VIII, 132, fracción II, 143, fracción I y 149 de la Ley de Transparencia y Acceso a la Información Pública del Estado de México y Municipios. </w:t>
      </w:r>
    </w:p>
    <w:p w14:paraId="0EF85ACF" w14:textId="77777777" w:rsidR="00212961" w:rsidRPr="00CB6AFA" w:rsidRDefault="00212961" w:rsidP="00A652D3">
      <w:pPr>
        <w:spacing w:after="0" w:line="360" w:lineRule="auto"/>
        <w:ind w:right="142"/>
      </w:pPr>
    </w:p>
    <w:p w14:paraId="3C76EF95" w14:textId="40610FF0" w:rsidR="004B66FA" w:rsidRPr="00CB6AFA" w:rsidRDefault="004B66FA" w:rsidP="00A652D3">
      <w:pPr>
        <w:spacing w:after="0" w:line="360" w:lineRule="auto"/>
        <w:ind w:right="142"/>
      </w:pPr>
      <w:r w:rsidRPr="00CB6AFA">
        <w:t xml:space="preserve">Para el caso de no contar con la información </w:t>
      </w:r>
      <w:r w:rsidR="00824E15" w:rsidRPr="00CB6AFA">
        <w:t>señalade en los numerales 3 y 4,</w:t>
      </w:r>
      <w:r w:rsidRPr="00CB6AFA">
        <w:t xml:space="preserve"> por no haber sido </w:t>
      </w:r>
      <w:r w:rsidR="00212961" w:rsidRPr="00CB6AFA">
        <w:t>generada bastará</w:t>
      </w:r>
      <w:r w:rsidRPr="00CB6AFA">
        <w:t xml:space="preserve"> con que se haga del conocimiento al Particular, de manera precisa y clara.</w:t>
      </w:r>
    </w:p>
    <w:p w14:paraId="39D1EF49" w14:textId="77777777" w:rsidR="004B66FA" w:rsidRPr="00CB6AFA" w:rsidRDefault="004B66FA" w:rsidP="00A652D3">
      <w:pPr>
        <w:spacing w:after="0" w:line="360" w:lineRule="auto"/>
        <w:ind w:right="142"/>
      </w:pPr>
    </w:p>
    <w:p w14:paraId="45D59A49" w14:textId="77777777" w:rsidR="004B66FA" w:rsidRPr="00CB6AFA" w:rsidRDefault="004B66FA" w:rsidP="00A652D3">
      <w:pPr>
        <w:spacing w:after="0" w:line="360" w:lineRule="auto"/>
        <w:ind w:right="142"/>
      </w:pPr>
      <w:r w:rsidRPr="00CB6AFA">
        <w:rPr>
          <w:b/>
        </w:rPr>
        <w:t xml:space="preserve">TERCERO. NOTIFÍQUESE POR SAIMEX </w:t>
      </w:r>
      <w:r w:rsidRPr="00CB6AFA">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CB6AFA">
        <w:lastRenderedPageBreak/>
        <w:t>conformidad con lo previsto en los artículos 198, 200, fracción III, 214, 215 y 216 de la Ley referida.</w:t>
      </w:r>
    </w:p>
    <w:p w14:paraId="2E8CC966" w14:textId="77777777" w:rsidR="004B66FA" w:rsidRPr="00CB6AFA" w:rsidRDefault="004B66FA" w:rsidP="00A652D3">
      <w:pPr>
        <w:spacing w:after="0" w:line="360" w:lineRule="auto"/>
        <w:ind w:right="142"/>
      </w:pPr>
    </w:p>
    <w:p w14:paraId="6A171097" w14:textId="77777777" w:rsidR="004B66FA" w:rsidRPr="00CB6AFA" w:rsidRDefault="004B66FA" w:rsidP="00A652D3">
      <w:pPr>
        <w:spacing w:after="0" w:line="360" w:lineRule="auto"/>
        <w:ind w:right="142"/>
      </w:pPr>
      <w:r w:rsidRPr="00CB6AFA">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E45616" w14:textId="77777777" w:rsidR="004B66FA" w:rsidRPr="00CB6AFA" w:rsidRDefault="004B66FA" w:rsidP="00A652D3">
      <w:pPr>
        <w:spacing w:after="0" w:line="360" w:lineRule="auto"/>
        <w:ind w:right="142"/>
        <w:rPr>
          <w:color w:val="000000"/>
        </w:rPr>
      </w:pPr>
    </w:p>
    <w:p w14:paraId="7FC74CAD" w14:textId="77777777" w:rsidR="004B66FA" w:rsidRPr="00CB6AFA" w:rsidRDefault="004B66FA" w:rsidP="00A652D3">
      <w:pPr>
        <w:spacing w:after="0" w:line="360" w:lineRule="auto"/>
        <w:ind w:right="142"/>
        <w:rPr>
          <w:color w:val="000000"/>
        </w:rPr>
      </w:pPr>
      <w:r w:rsidRPr="00CB6AFA">
        <w:rPr>
          <w:b/>
          <w:color w:val="000000"/>
        </w:rPr>
        <w:t>CUARTO. NOTIFÍQUESE</w:t>
      </w:r>
      <w:r w:rsidRPr="00CB6AFA">
        <w:rPr>
          <w:color w:val="000000"/>
        </w:rPr>
        <w:t xml:space="preserve"> </w:t>
      </w:r>
      <w:r w:rsidRPr="00CB6AFA">
        <w:rPr>
          <w:b/>
        </w:rPr>
        <w:t xml:space="preserve">POR SAIMEX </w:t>
      </w:r>
      <w:r w:rsidRPr="00CB6AFA">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BD57C04" w14:textId="77777777" w:rsidR="004B66FA" w:rsidRPr="00CB6AFA" w:rsidRDefault="004B66FA" w:rsidP="00A652D3">
      <w:pPr>
        <w:tabs>
          <w:tab w:val="left" w:pos="4962"/>
        </w:tabs>
        <w:spacing w:after="0" w:line="360" w:lineRule="auto"/>
        <w:ind w:right="142"/>
      </w:pPr>
    </w:p>
    <w:p w14:paraId="68035FF8" w14:textId="05890111" w:rsidR="004B66FA" w:rsidRDefault="004B66FA" w:rsidP="00A652D3">
      <w:pPr>
        <w:tabs>
          <w:tab w:val="left" w:pos="4962"/>
        </w:tabs>
        <w:spacing w:after="0" w:line="360" w:lineRule="auto"/>
        <w:ind w:right="142"/>
      </w:pPr>
      <w:r w:rsidRPr="00CB6AFA">
        <w:t xml:space="preserve">ASÍ LO RESUELVE, POR </w:t>
      </w:r>
      <w:r w:rsidRPr="00CB6AFA">
        <w:rPr>
          <w:b/>
        </w:rPr>
        <w:t>UNANIMIDAD</w:t>
      </w:r>
      <w:r w:rsidRPr="00CB6AFA">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7521FF">
        <w:t xml:space="preserve"> NORIEGA Y</w:t>
      </w:r>
      <w:r w:rsidRPr="00CB6AFA">
        <w:t xml:space="preserve"> GUADALUPE RAMÍREZ PEÑA, EN LA </w:t>
      </w:r>
      <w:r w:rsidR="00824E15" w:rsidRPr="00CB6AFA">
        <w:t>SÉPTIMA</w:t>
      </w:r>
      <w:r w:rsidRPr="00CB6AFA">
        <w:t xml:space="preserve"> SESIÓN ORDINARIA, CELEBRADA EL </w:t>
      </w:r>
      <w:r w:rsidR="00824E15" w:rsidRPr="00CB6AFA">
        <w:t>VEINTISÉIS</w:t>
      </w:r>
      <w:r w:rsidRPr="00CB6AFA">
        <w:t xml:space="preserve"> DE </w:t>
      </w:r>
      <w:r w:rsidR="00824E15" w:rsidRPr="00CB6AFA">
        <w:t>FEBRERO</w:t>
      </w:r>
      <w:r w:rsidRPr="00CB6AFA">
        <w:t xml:space="preserve"> DE DOS MIL VEINTICINCO, ANTE EL SECRETARIO TÉCNICO DEL PLENO, ALEXIS TAPIA RAMÍREZ.</w:t>
      </w:r>
    </w:p>
    <w:p w14:paraId="4486748A" w14:textId="77777777" w:rsidR="00881807" w:rsidRDefault="00881807" w:rsidP="00A652D3">
      <w:pPr>
        <w:widowControl w:val="0"/>
        <w:spacing w:after="0" w:line="360" w:lineRule="auto"/>
        <w:ind w:right="142"/>
        <w:rPr>
          <w:b/>
        </w:rPr>
      </w:pPr>
    </w:p>
    <w:p w14:paraId="7531B81B" w14:textId="77777777" w:rsidR="00881807" w:rsidRDefault="00881807" w:rsidP="00A652D3">
      <w:pPr>
        <w:widowControl w:val="0"/>
        <w:spacing w:after="0" w:line="360" w:lineRule="auto"/>
        <w:ind w:right="142"/>
        <w:rPr>
          <w:b/>
        </w:rPr>
      </w:pPr>
    </w:p>
    <w:p w14:paraId="0F70EC2E" w14:textId="77777777" w:rsidR="00881807" w:rsidRDefault="00881807" w:rsidP="00A652D3">
      <w:pPr>
        <w:widowControl w:val="0"/>
        <w:spacing w:after="0" w:line="360" w:lineRule="auto"/>
        <w:ind w:right="142"/>
        <w:rPr>
          <w:b/>
        </w:rPr>
      </w:pPr>
    </w:p>
    <w:p w14:paraId="7A216AA9" w14:textId="77777777" w:rsidR="00881807" w:rsidRDefault="00881807" w:rsidP="00A652D3">
      <w:pPr>
        <w:widowControl w:val="0"/>
        <w:spacing w:after="0" w:line="360" w:lineRule="auto"/>
        <w:ind w:right="142"/>
        <w:rPr>
          <w:b/>
        </w:rPr>
      </w:pPr>
    </w:p>
    <w:p w14:paraId="6F05E04F" w14:textId="77777777" w:rsidR="00881807" w:rsidRDefault="00881807" w:rsidP="00A652D3">
      <w:pPr>
        <w:widowControl w:val="0"/>
        <w:spacing w:after="0" w:line="360" w:lineRule="auto"/>
        <w:ind w:right="142"/>
        <w:rPr>
          <w:b/>
        </w:rPr>
      </w:pPr>
    </w:p>
    <w:p w14:paraId="4F7B2DE9" w14:textId="77777777" w:rsidR="00881807" w:rsidRDefault="00881807" w:rsidP="00A652D3">
      <w:pPr>
        <w:widowControl w:val="0"/>
        <w:spacing w:after="0" w:line="360" w:lineRule="auto"/>
        <w:ind w:right="142"/>
        <w:rPr>
          <w:b/>
        </w:rPr>
      </w:pPr>
    </w:p>
    <w:p w14:paraId="439D1D2F" w14:textId="77777777" w:rsidR="00881807" w:rsidRDefault="00881807" w:rsidP="00A652D3">
      <w:pPr>
        <w:widowControl w:val="0"/>
        <w:spacing w:after="0" w:line="360" w:lineRule="auto"/>
        <w:ind w:right="142"/>
        <w:rPr>
          <w:b/>
        </w:rPr>
      </w:pPr>
    </w:p>
    <w:p w14:paraId="7D75703C" w14:textId="77777777" w:rsidR="00881807" w:rsidRDefault="00881807" w:rsidP="00A652D3">
      <w:pPr>
        <w:widowControl w:val="0"/>
        <w:spacing w:after="0" w:line="360" w:lineRule="auto"/>
        <w:ind w:right="142"/>
        <w:rPr>
          <w:b/>
        </w:rPr>
      </w:pPr>
    </w:p>
    <w:p w14:paraId="1D5F97AC" w14:textId="77777777" w:rsidR="00881807" w:rsidRDefault="00881807" w:rsidP="00A652D3">
      <w:pPr>
        <w:widowControl w:val="0"/>
        <w:spacing w:after="0" w:line="360" w:lineRule="auto"/>
        <w:ind w:right="142"/>
        <w:rPr>
          <w:b/>
        </w:rPr>
      </w:pPr>
    </w:p>
    <w:p w14:paraId="774A6E48" w14:textId="77777777" w:rsidR="00881807" w:rsidRDefault="00881807" w:rsidP="00A652D3">
      <w:pPr>
        <w:widowControl w:val="0"/>
        <w:spacing w:after="0" w:line="360" w:lineRule="auto"/>
        <w:ind w:right="142"/>
        <w:rPr>
          <w:b/>
        </w:rPr>
      </w:pPr>
    </w:p>
    <w:p w14:paraId="7D75C753" w14:textId="77777777" w:rsidR="00881807" w:rsidRDefault="00881807" w:rsidP="00A652D3">
      <w:pPr>
        <w:widowControl w:val="0"/>
        <w:spacing w:after="0" w:line="360" w:lineRule="auto"/>
        <w:ind w:right="142"/>
        <w:rPr>
          <w:b/>
        </w:rPr>
      </w:pPr>
    </w:p>
    <w:p w14:paraId="2A6CAF11" w14:textId="77777777" w:rsidR="00881807" w:rsidRDefault="00881807" w:rsidP="00A652D3">
      <w:pPr>
        <w:widowControl w:val="0"/>
        <w:spacing w:after="0" w:line="360" w:lineRule="auto"/>
        <w:ind w:right="142"/>
        <w:rPr>
          <w:b/>
        </w:rPr>
      </w:pPr>
    </w:p>
    <w:p w14:paraId="2684F904" w14:textId="77777777" w:rsidR="00881807" w:rsidRDefault="00881807" w:rsidP="00A652D3">
      <w:pPr>
        <w:widowControl w:val="0"/>
        <w:spacing w:after="0" w:line="360" w:lineRule="auto"/>
        <w:ind w:right="142"/>
        <w:rPr>
          <w:b/>
        </w:rPr>
      </w:pPr>
    </w:p>
    <w:p w14:paraId="5651E020" w14:textId="77777777" w:rsidR="00881807" w:rsidRDefault="00881807" w:rsidP="00A652D3">
      <w:pPr>
        <w:widowControl w:val="0"/>
        <w:spacing w:after="0" w:line="360" w:lineRule="auto"/>
        <w:ind w:right="142"/>
        <w:rPr>
          <w:b/>
        </w:rPr>
      </w:pPr>
    </w:p>
    <w:p w14:paraId="1E100504" w14:textId="77777777" w:rsidR="00881807" w:rsidRDefault="00881807" w:rsidP="00A652D3">
      <w:pPr>
        <w:widowControl w:val="0"/>
        <w:spacing w:after="0" w:line="360" w:lineRule="auto"/>
        <w:ind w:right="142"/>
        <w:rPr>
          <w:b/>
        </w:rPr>
      </w:pPr>
    </w:p>
    <w:p w14:paraId="679D38AD" w14:textId="77777777" w:rsidR="00881807" w:rsidRDefault="00881807" w:rsidP="00A652D3">
      <w:pPr>
        <w:widowControl w:val="0"/>
        <w:spacing w:after="0" w:line="360" w:lineRule="auto"/>
        <w:ind w:right="142"/>
        <w:rPr>
          <w:b/>
        </w:rPr>
      </w:pPr>
    </w:p>
    <w:p w14:paraId="159436F7" w14:textId="77777777" w:rsidR="00881807" w:rsidRDefault="00881807" w:rsidP="00A652D3">
      <w:pPr>
        <w:widowControl w:val="0"/>
        <w:spacing w:after="0" w:line="360" w:lineRule="auto"/>
        <w:ind w:right="142"/>
        <w:rPr>
          <w:b/>
        </w:rPr>
      </w:pPr>
    </w:p>
    <w:p w14:paraId="720D6DB4" w14:textId="77777777" w:rsidR="00881807" w:rsidRDefault="00881807" w:rsidP="00A652D3">
      <w:pPr>
        <w:widowControl w:val="0"/>
        <w:spacing w:after="0" w:line="360" w:lineRule="auto"/>
        <w:ind w:right="142"/>
        <w:rPr>
          <w:b/>
        </w:rPr>
      </w:pPr>
    </w:p>
    <w:p w14:paraId="083699A4" w14:textId="77777777" w:rsidR="00881807" w:rsidRDefault="00881807" w:rsidP="00A652D3">
      <w:pPr>
        <w:widowControl w:val="0"/>
        <w:spacing w:after="0" w:line="360" w:lineRule="auto"/>
        <w:ind w:right="142"/>
        <w:rPr>
          <w:b/>
        </w:rPr>
      </w:pPr>
    </w:p>
    <w:p w14:paraId="31B0D6CF" w14:textId="77777777" w:rsidR="00881807" w:rsidRDefault="00881807" w:rsidP="00A652D3">
      <w:pPr>
        <w:widowControl w:val="0"/>
        <w:spacing w:after="0" w:line="360" w:lineRule="auto"/>
        <w:ind w:right="142"/>
        <w:rPr>
          <w:b/>
        </w:rPr>
      </w:pPr>
    </w:p>
    <w:p w14:paraId="682D9FCF" w14:textId="77777777" w:rsidR="00881807" w:rsidRDefault="00881807" w:rsidP="00A652D3">
      <w:pPr>
        <w:widowControl w:val="0"/>
        <w:spacing w:after="0" w:line="360" w:lineRule="auto"/>
        <w:ind w:right="142"/>
        <w:rPr>
          <w:b/>
        </w:rPr>
      </w:pPr>
    </w:p>
    <w:p w14:paraId="3958B585" w14:textId="77777777" w:rsidR="00881807" w:rsidRDefault="00881807" w:rsidP="00A652D3">
      <w:pPr>
        <w:widowControl w:val="0"/>
        <w:spacing w:after="0" w:line="360" w:lineRule="auto"/>
        <w:ind w:right="142"/>
        <w:rPr>
          <w:b/>
        </w:rPr>
      </w:pPr>
    </w:p>
    <w:p w14:paraId="1B3889AF" w14:textId="77777777" w:rsidR="00881807" w:rsidRDefault="00881807" w:rsidP="00A652D3">
      <w:pPr>
        <w:widowControl w:val="0"/>
        <w:spacing w:after="0" w:line="360" w:lineRule="auto"/>
        <w:ind w:right="142"/>
        <w:rPr>
          <w:b/>
        </w:rPr>
      </w:pPr>
    </w:p>
    <w:p w14:paraId="6306B44C" w14:textId="77777777" w:rsidR="00881807" w:rsidRDefault="00881807" w:rsidP="00A652D3">
      <w:pPr>
        <w:widowControl w:val="0"/>
        <w:spacing w:after="0" w:line="360" w:lineRule="auto"/>
        <w:ind w:right="142"/>
        <w:rPr>
          <w:b/>
        </w:rPr>
      </w:pPr>
    </w:p>
    <w:p w14:paraId="133FAA85" w14:textId="77777777" w:rsidR="00881807" w:rsidRDefault="00881807" w:rsidP="00A652D3">
      <w:pPr>
        <w:widowControl w:val="0"/>
        <w:spacing w:after="0" w:line="360" w:lineRule="auto"/>
        <w:ind w:right="142"/>
        <w:rPr>
          <w:b/>
        </w:rPr>
      </w:pPr>
    </w:p>
    <w:p w14:paraId="0C7D5ACE" w14:textId="77777777" w:rsidR="00881807" w:rsidRDefault="00881807" w:rsidP="00A652D3">
      <w:pPr>
        <w:widowControl w:val="0"/>
        <w:spacing w:after="0" w:line="360" w:lineRule="auto"/>
        <w:ind w:right="142"/>
        <w:rPr>
          <w:b/>
        </w:rPr>
      </w:pPr>
    </w:p>
    <w:p w14:paraId="401143F0" w14:textId="77777777" w:rsidR="00881807" w:rsidRDefault="00881807" w:rsidP="00A652D3">
      <w:pPr>
        <w:widowControl w:val="0"/>
        <w:spacing w:after="0" w:line="360" w:lineRule="auto"/>
        <w:ind w:right="142"/>
        <w:rPr>
          <w:b/>
        </w:rPr>
      </w:pPr>
    </w:p>
    <w:p w14:paraId="2FE3A489" w14:textId="77777777" w:rsidR="00881807" w:rsidRDefault="00881807" w:rsidP="00A652D3">
      <w:pPr>
        <w:widowControl w:val="0"/>
        <w:spacing w:after="0" w:line="360" w:lineRule="auto"/>
        <w:ind w:right="142"/>
        <w:rPr>
          <w:b/>
        </w:rPr>
      </w:pPr>
      <w:bookmarkStart w:id="30" w:name="_heading=h.2bn6wsx" w:colFirst="0" w:colLast="0"/>
      <w:bookmarkEnd w:id="30"/>
    </w:p>
    <w:sectPr w:rsidR="00881807" w:rsidSect="00270A09">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2A1CC" w14:textId="77777777" w:rsidR="001C0037" w:rsidRDefault="001C0037">
      <w:pPr>
        <w:spacing w:after="0" w:line="240" w:lineRule="auto"/>
      </w:pPr>
      <w:r>
        <w:separator/>
      </w:r>
    </w:p>
  </w:endnote>
  <w:endnote w:type="continuationSeparator" w:id="0">
    <w:p w14:paraId="3EC43103" w14:textId="77777777" w:rsidR="001C0037" w:rsidRDefault="001C0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A78841BD-8C62-40C8-9043-9B0B471DFF4E}"/>
    <w:embedBold r:id="rId2" w:fontKey="{6F29A15A-E4B0-4F7D-BED1-754D8EC71735}"/>
    <w:embedItalic r:id="rId3" w:fontKey="{04B5FB8C-FF77-4F83-8872-06EFF4817E57}"/>
    <w:embedBoldItalic r:id="rId4" w:fontKey="{B2DE5B7B-B880-4E67-8BB1-2FD3FFFD12B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843E1436-FCE2-4ED9-9B2E-CBD9B1A755D5}"/>
    <w:embedBold r:id="rId6" w:fontKey="{A9BFA4A3-C8A9-4E96-A70E-2CAF0211903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F94221B-43C2-43E8-A39B-108789345179}"/>
    <w:embedItalic r:id="rId8" w:fontKey="{3904C825-4595-4408-AF92-2026944D54BB}"/>
  </w:font>
  <w:font w:name="Calibri Light">
    <w:panose1 w:val="020F0302020204030204"/>
    <w:charset w:val="00"/>
    <w:family w:val="swiss"/>
    <w:pitch w:val="variable"/>
    <w:sig w:usb0="E4002EFF" w:usb1="C200247B" w:usb2="00000009" w:usb3="00000000" w:csb0="000001FF" w:csb1="00000000"/>
    <w:embedRegular r:id="rId9" w:fontKey="{A77E3FC7-5C40-4668-BBD6-9550311748F1}"/>
  </w:font>
  <w:font w:name="Calibri">
    <w:panose1 w:val="020F0502020204030204"/>
    <w:charset w:val="00"/>
    <w:family w:val="swiss"/>
    <w:pitch w:val="variable"/>
    <w:sig w:usb0="E4002EFF" w:usb1="C200247B" w:usb2="00000009" w:usb3="00000000" w:csb0="000001FF" w:csb1="00000000"/>
    <w:embedRegular r:id="rId10" w:fontKey="{29CF08E4-130D-48E0-8FEC-A3E2A7A325F9}"/>
    <w:embedBold r:id="rId11" w:fontKey="{24D664D1-C9F9-403C-BA56-1B55843F97B3}"/>
  </w:font>
  <w:font w:name="Tahoma">
    <w:panose1 w:val="020B0604030504040204"/>
    <w:charset w:val="00"/>
    <w:family w:val="swiss"/>
    <w:pitch w:val="variable"/>
    <w:sig w:usb0="E1002EFF" w:usb1="C000605B" w:usb2="00000029" w:usb3="00000000" w:csb0="000101FF" w:csb1="00000000"/>
    <w:embedRegular r:id="rId12" w:fontKey="{3BC5BE83-4656-48EA-9A9D-FF642614699E}"/>
    <w:embedBold r:id="rId13" w:fontKey="{D2A58801-D571-4BD4-8684-5903372D7551}"/>
    <w:embedBoldItalic r:id="rId14" w:fontKey="{4AE0D8C4-D257-459B-BC1E-25A0D7A3C47C}"/>
  </w:font>
  <w:font w:name="Garamond">
    <w:panose1 w:val="02020404030301010803"/>
    <w:charset w:val="00"/>
    <w:family w:val="roman"/>
    <w:pitch w:val="variable"/>
    <w:sig w:usb0="00000287" w:usb1="00000000" w:usb2="00000000" w:usb3="00000000" w:csb0="0000009F" w:csb1="00000000"/>
    <w:embedRegular r:id="rId15" w:fontKey="{ADB55526-543A-4C61-B29E-4713E3ECC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232B9B0F"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53F0">
      <w:rPr>
        <w:b/>
        <w:noProof/>
        <w:color w:val="000000"/>
        <w:sz w:val="24"/>
        <w:szCs w:val="24"/>
      </w:rPr>
      <w:t>26</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1051">
      <w:rPr>
        <w:b/>
        <w:noProof/>
        <w:color w:val="000000"/>
        <w:sz w:val="24"/>
        <w:szCs w:val="24"/>
      </w:rPr>
      <w:t>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1051">
      <w:rPr>
        <w:b/>
        <w:noProof/>
        <w:color w:val="000000"/>
        <w:sz w:val="24"/>
        <w:szCs w:val="24"/>
      </w:rPr>
      <w:t>26</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105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1051">
      <w:rPr>
        <w:b/>
        <w:noProof/>
        <w:color w:val="000000"/>
        <w:sz w:val="24"/>
        <w:szCs w:val="24"/>
      </w:rPr>
      <w:t>26</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9A8DF" w14:textId="77777777" w:rsidR="001C0037" w:rsidRDefault="001C0037">
      <w:pPr>
        <w:spacing w:after="0" w:line="240" w:lineRule="auto"/>
      </w:pPr>
      <w:r>
        <w:separator/>
      </w:r>
    </w:p>
  </w:footnote>
  <w:footnote w:type="continuationSeparator" w:id="0">
    <w:p w14:paraId="6C294A7C" w14:textId="77777777" w:rsidR="001C0037" w:rsidRDefault="001C00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1C0037">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058F3B20" w:rsidR="00881807" w:rsidRDefault="001C0037">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9776;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881807" w14:paraId="1A4B8760" w14:textId="77777777" w:rsidTr="00270A09">
      <w:trPr>
        <w:trHeight w:val="141"/>
      </w:trPr>
      <w:tc>
        <w:tcPr>
          <w:tcW w:w="2410" w:type="dxa"/>
        </w:tcPr>
        <w:p w14:paraId="30335F0F" w14:textId="77777777" w:rsidR="005651CF" w:rsidRDefault="005651CF">
          <w:pPr>
            <w:tabs>
              <w:tab w:val="right" w:pos="8838"/>
            </w:tabs>
            <w:ind w:left="-395" w:right="-105" w:firstLine="395"/>
            <w:rPr>
              <w:b/>
            </w:rPr>
          </w:pPr>
        </w:p>
        <w:p w14:paraId="4F7885F5" w14:textId="77777777" w:rsidR="005651CF" w:rsidRDefault="005651CF">
          <w:pPr>
            <w:tabs>
              <w:tab w:val="right" w:pos="8838"/>
            </w:tabs>
            <w:ind w:left="-395" w:right="-105" w:firstLine="395"/>
            <w:rPr>
              <w:b/>
            </w:rPr>
          </w:pPr>
        </w:p>
        <w:p w14:paraId="30D5E307" w14:textId="3DD27FAB" w:rsidR="00881807" w:rsidRDefault="0095797A">
          <w:pPr>
            <w:tabs>
              <w:tab w:val="right" w:pos="8838"/>
            </w:tabs>
            <w:ind w:left="-395" w:right="-105" w:firstLine="395"/>
            <w:rPr>
              <w:b/>
            </w:rPr>
          </w:pPr>
          <w:r>
            <w:rPr>
              <w:b/>
            </w:rPr>
            <w:t>Recurso de Revisión:</w:t>
          </w:r>
        </w:p>
      </w:tc>
      <w:tc>
        <w:tcPr>
          <w:tcW w:w="4683" w:type="dxa"/>
        </w:tcPr>
        <w:p w14:paraId="72826B96" w14:textId="77777777" w:rsidR="005651CF" w:rsidRDefault="005651CF">
          <w:pPr>
            <w:tabs>
              <w:tab w:val="right" w:pos="8838"/>
            </w:tabs>
            <w:ind w:left="-28" w:right="176"/>
            <w:rPr>
              <w:bCs/>
            </w:rPr>
          </w:pPr>
          <w:bookmarkStart w:id="31" w:name="_Hlk190338442"/>
        </w:p>
        <w:p w14:paraId="58144E92" w14:textId="77777777" w:rsidR="005651CF" w:rsidRDefault="005651CF">
          <w:pPr>
            <w:tabs>
              <w:tab w:val="right" w:pos="8838"/>
            </w:tabs>
            <w:ind w:left="-28" w:right="176"/>
            <w:rPr>
              <w:bCs/>
            </w:rPr>
          </w:pPr>
        </w:p>
        <w:p w14:paraId="18734C87" w14:textId="256BD2B8" w:rsidR="00881807" w:rsidRPr="0008133A" w:rsidRDefault="00112713">
          <w:pPr>
            <w:tabs>
              <w:tab w:val="right" w:pos="8838"/>
            </w:tabs>
            <w:ind w:left="-28" w:right="176"/>
            <w:rPr>
              <w:bCs/>
            </w:rPr>
          </w:pPr>
          <w:r>
            <w:rPr>
              <w:bCs/>
            </w:rPr>
            <w:t>0036</w:t>
          </w:r>
          <w:r w:rsidR="00B06426">
            <w:rPr>
              <w:bCs/>
            </w:rPr>
            <w:t>1</w:t>
          </w:r>
          <w:r w:rsidR="00146C3E" w:rsidRPr="00146C3E">
            <w:rPr>
              <w:bCs/>
            </w:rPr>
            <w:t>/INFOEM/IP/RR/2025</w:t>
          </w:r>
          <w:bookmarkEnd w:id="31"/>
        </w:p>
      </w:tc>
    </w:tr>
    <w:tr w:rsidR="00881807" w14:paraId="3AF8AFAF" w14:textId="77777777" w:rsidTr="00270A09">
      <w:trPr>
        <w:trHeight w:val="276"/>
      </w:trPr>
      <w:tc>
        <w:tcPr>
          <w:tcW w:w="2410" w:type="dxa"/>
        </w:tcPr>
        <w:p w14:paraId="5E95276B" w14:textId="77777777" w:rsidR="00881807" w:rsidRDefault="0095797A">
          <w:pPr>
            <w:tabs>
              <w:tab w:val="right" w:pos="8838"/>
            </w:tabs>
            <w:ind w:right="-105"/>
            <w:rPr>
              <w:b/>
            </w:rPr>
          </w:pPr>
          <w:r>
            <w:rPr>
              <w:b/>
            </w:rPr>
            <w:t>Sujeto Obligado:</w:t>
          </w:r>
        </w:p>
      </w:tc>
      <w:tc>
        <w:tcPr>
          <w:tcW w:w="4683" w:type="dxa"/>
        </w:tcPr>
        <w:p w14:paraId="1B1620E5" w14:textId="4DCDA508" w:rsidR="00881807" w:rsidRDefault="005651CF">
          <w:pPr>
            <w:tabs>
              <w:tab w:val="left" w:pos="3158"/>
              <w:tab w:val="left" w:pos="4292"/>
              <w:tab w:val="right" w:pos="8838"/>
            </w:tabs>
            <w:ind w:right="176"/>
          </w:pPr>
          <w:r w:rsidRPr="005651CF">
            <w:t>Organismo Agua y Saneamiento de Toluca</w:t>
          </w:r>
        </w:p>
      </w:tc>
    </w:tr>
    <w:tr w:rsidR="00881807" w14:paraId="5F7118BF" w14:textId="77777777" w:rsidTr="00270A09">
      <w:trPr>
        <w:trHeight w:val="276"/>
      </w:trPr>
      <w:tc>
        <w:tcPr>
          <w:tcW w:w="2410" w:type="dxa"/>
        </w:tcPr>
        <w:p w14:paraId="717892C8" w14:textId="77777777" w:rsidR="00881807" w:rsidRDefault="0095797A">
          <w:pPr>
            <w:tabs>
              <w:tab w:val="right" w:pos="8838"/>
            </w:tabs>
            <w:ind w:right="-105"/>
            <w:rPr>
              <w:b/>
            </w:rPr>
          </w:pPr>
          <w:r>
            <w:rPr>
              <w:b/>
            </w:rPr>
            <w:t>Comisionado Ponente:</w:t>
          </w:r>
        </w:p>
      </w:tc>
      <w:tc>
        <w:tcPr>
          <w:tcW w:w="4683" w:type="dxa"/>
        </w:tcPr>
        <w:p w14:paraId="562EE902" w14:textId="77777777" w:rsidR="00881807" w:rsidRDefault="0095797A">
          <w:pPr>
            <w:tabs>
              <w:tab w:val="right" w:pos="8838"/>
            </w:tabs>
            <w:ind w:right="176"/>
          </w:pPr>
          <w:r>
            <w:t>Luis Gustavo Parra Noriega</w:t>
          </w:r>
        </w:p>
        <w:p w14:paraId="39A3E410" w14:textId="77777777" w:rsidR="00141263" w:rsidRDefault="00141263">
          <w:pPr>
            <w:tabs>
              <w:tab w:val="right" w:pos="8838"/>
            </w:tabs>
            <w:ind w:right="176"/>
          </w:pPr>
        </w:p>
      </w:tc>
    </w:tr>
  </w:tbl>
  <w:p w14:paraId="10CF368D" w14:textId="17DAFE40" w:rsidR="00881807" w:rsidRDefault="0088180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881807" w:rsidRDefault="001C0037">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881807" w14:paraId="7AACBD28" w14:textId="77777777" w:rsidTr="00270A09">
            <w:trPr>
              <w:trHeight w:val="427"/>
            </w:trPr>
            <w:tc>
              <w:tcPr>
                <w:tcW w:w="2410" w:type="dxa"/>
                <w:vAlign w:val="bottom"/>
              </w:tcPr>
              <w:p w14:paraId="3DD7992F" w14:textId="77777777" w:rsidR="00881807" w:rsidRDefault="0095797A">
                <w:pPr>
                  <w:tabs>
                    <w:tab w:val="right" w:pos="8838"/>
                  </w:tabs>
                  <w:ind w:right="-105"/>
                  <w:rPr>
                    <w:b/>
                  </w:rPr>
                </w:pPr>
                <w:r>
                  <w:rPr>
                    <w:b/>
                  </w:rPr>
                  <w:t>Recurso de Revisión:</w:t>
                </w:r>
              </w:p>
            </w:tc>
            <w:tc>
              <w:tcPr>
                <w:tcW w:w="4262" w:type="dxa"/>
              </w:tcPr>
              <w:p w14:paraId="131C70A0" w14:textId="77777777" w:rsidR="00881807" w:rsidRPr="0008133A" w:rsidRDefault="00881807">
                <w:pPr>
                  <w:tabs>
                    <w:tab w:val="right" w:pos="8838"/>
                  </w:tabs>
                  <w:ind w:left="-28" w:right="-107"/>
                  <w:rPr>
                    <w:bCs/>
                  </w:rPr>
                </w:pPr>
              </w:p>
              <w:p w14:paraId="451967B7" w14:textId="58B5F1D4" w:rsidR="00881807" w:rsidRPr="0008133A" w:rsidRDefault="00B702DB">
                <w:pPr>
                  <w:tabs>
                    <w:tab w:val="right" w:pos="8838"/>
                  </w:tabs>
                  <w:ind w:left="-28" w:right="-107"/>
                  <w:rPr>
                    <w:bCs/>
                  </w:rPr>
                </w:pPr>
                <w:r>
                  <w:rPr>
                    <w:bCs/>
                  </w:rPr>
                  <w:t>00361</w:t>
                </w:r>
                <w:r w:rsidR="0095797A" w:rsidRPr="0008133A">
                  <w:rPr>
                    <w:bCs/>
                  </w:rPr>
                  <w:t>/INFOEM/IP/RR/</w:t>
                </w:r>
                <w:r w:rsidR="00AA5148">
                  <w:rPr>
                    <w:bCs/>
                  </w:rPr>
                  <w:t>2025</w:t>
                </w:r>
              </w:p>
            </w:tc>
          </w:tr>
          <w:tr w:rsidR="00881807" w14:paraId="2DC4423D" w14:textId="77777777" w:rsidTr="00270A09">
            <w:trPr>
              <w:trHeight w:val="141"/>
            </w:trPr>
            <w:tc>
              <w:tcPr>
                <w:tcW w:w="2410" w:type="dxa"/>
              </w:tcPr>
              <w:p w14:paraId="4FE19407" w14:textId="77777777" w:rsidR="00881807" w:rsidRDefault="0095797A">
                <w:pPr>
                  <w:tabs>
                    <w:tab w:val="right" w:pos="8838"/>
                  </w:tabs>
                  <w:ind w:right="-105"/>
                  <w:rPr>
                    <w:b/>
                  </w:rPr>
                </w:pPr>
                <w:r>
                  <w:rPr>
                    <w:b/>
                  </w:rPr>
                  <w:t>Recurrente:</w:t>
                </w:r>
              </w:p>
            </w:tc>
            <w:tc>
              <w:tcPr>
                <w:tcW w:w="4262" w:type="dxa"/>
              </w:tcPr>
              <w:p w14:paraId="1BF8AAFC" w14:textId="1AE45090" w:rsidR="00881807" w:rsidRPr="0008133A" w:rsidRDefault="009B1051">
                <w:pPr>
                  <w:tabs>
                    <w:tab w:val="right" w:pos="8838"/>
                  </w:tabs>
                  <w:ind w:right="-107"/>
                  <w:rPr>
                    <w:bCs/>
                  </w:rPr>
                </w:pPr>
                <w:r w:rsidRPr="00A97B2D">
                  <w:rPr>
                    <w:bCs/>
                    <w:highlight w:val="black"/>
                  </w:rPr>
                  <w:t>XXXXXXXXXXXXXXX</w:t>
                </w:r>
              </w:p>
            </w:tc>
          </w:tr>
          <w:tr w:rsidR="00881807" w14:paraId="652B91A8" w14:textId="77777777" w:rsidTr="00270A09">
            <w:trPr>
              <w:trHeight w:val="276"/>
            </w:trPr>
            <w:tc>
              <w:tcPr>
                <w:tcW w:w="2410" w:type="dxa"/>
              </w:tcPr>
              <w:p w14:paraId="5D2DFCF1" w14:textId="77777777" w:rsidR="00881807" w:rsidRDefault="0095797A">
                <w:pPr>
                  <w:tabs>
                    <w:tab w:val="right" w:pos="8838"/>
                  </w:tabs>
                  <w:ind w:right="-105"/>
                  <w:rPr>
                    <w:b/>
                  </w:rPr>
                </w:pPr>
                <w:r>
                  <w:rPr>
                    <w:b/>
                  </w:rPr>
                  <w:t>Sujeto Obligado:</w:t>
                </w:r>
              </w:p>
            </w:tc>
            <w:tc>
              <w:tcPr>
                <w:tcW w:w="4262" w:type="dxa"/>
              </w:tcPr>
              <w:p w14:paraId="484DA123" w14:textId="164C0956" w:rsidR="00881807" w:rsidRPr="0008133A" w:rsidRDefault="00112713">
                <w:pPr>
                  <w:tabs>
                    <w:tab w:val="right" w:pos="8838"/>
                  </w:tabs>
                  <w:ind w:right="33"/>
                  <w:rPr>
                    <w:bCs/>
                  </w:rPr>
                </w:pPr>
                <w:r w:rsidRPr="00112713">
                  <w:rPr>
                    <w:bCs/>
                  </w:rPr>
                  <w:t>Organismo Agua y Saneamiento de Toluca</w:t>
                </w:r>
              </w:p>
            </w:tc>
          </w:tr>
          <w:tr w:rsidR="00881807" w14:paraId="1D67CCD5" w14:textId="77777777" w:rsidTr="00270A09">
            <w:trPr>
              <w:trHeight w:val="276"/>
            </w:trPr>
            <w:tc>
              <w:tcPr>
                <w:tcW w:w="2410" w:type="dxa"/>
              </w:tcPr>
              <w:p w14:paraId="537FC0FB" w14:textId="77777777" w:rsidR="00881807" w:rsidRDefault="0095797A">
                <w:pPr>
                  <w:tabs>
                    <w:tab w:val="right" w:pos="8838"/>
                  </w:tabs>
                  <w:ind w:right="-105"/>
                  <w:rPr>
                    <w:b/>
                  </w:rPr>
                </w:pPr>
                <w:r>
                  <w:rPr>
                    <w:b/>
                  </w:rPr>
                  <w:t>Comisionado Ponente:</w:t>
                </w:r>
              </w:p>
            </w:tc>
            <w:tc>
              <w:tcPr>
                <w:tcW w:w="426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52FCD85D" w:rsidR="00881807" w:rsidRDefault="008818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3"/>
  </w:num>
  <w:num w:numId="4">
    <w:abstractNumId w:val="5"/>
  </w:num>
  <w:num w:numId="5">
    <w:abstractNumId w:val="4"/>
  </w:num>
  <w:num w:numId="6">
    <w:abstractNumId w:val="6"/>
  </w:num>
  <w:num w:numId="7">
    <w:abstractNumId w:val="2"/>
  </w:num>
  <w:num w:numId="8">
    <w:abstractNumId w:val="0"/>
  </w:num>
  <w:num w:numId="9">
    <w:abstractNumId w:val="7"/>
  </w:num>
  <w:num w:numId="10">
    <w:abstractNumId w:val="13"/>
  </w:num>
  <w:num w:numId="11">
    <w:abstractNumId w:val="15"/>
  </w:num>
  <w:num w:numId="12">
    <w:abstractNumId w:val="8"/>
  </w:num>
  <w:num w:numId="13">
    <w:abstractNumId w:val="14"/>
  </w:num>
  <w:num w:numId="14">
    <w:abstractNumId w:val="11"/>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52B6"/>
    <w:rsid w:val="00005B1C"/>
    <w:rsid w:val="00006D4F"/>
    <w:rsid w:val="00021136"/>
    <w:rsid w:val="00036D29"/>
    <w:rsid w:val="0004685A"/>
    <w:rsid w:val="00051273"/>
    <w:rsid w:val="00054CF0"/>
    <w:rsid w:val="0006074F"/>
    <w:rsid w:val="000800BF"/>
    <w:rsid w:val="0008133A"/>
    <w:rsid w:val="000A1C92"/>
    <w:rsid w:val="000A6353"/>
    <w:rsid w:val="000D5B0C"/>
    <w:rsid w:val="000E0394"/>
    <w:rsid w:val="000F673B"/>
    <w:rsid w:val="0010076E"/>
    <w:rsid w:val="00112713"/>
    <w:rsid w:val="00124CC9"/>
    <w:rsid w:val="00141263"/>
    <w:rsid w:val="00145522"/>
    <w:rsid w:val="00146C3E"/>
    <w:rsid w:val="00152762"/>
    <w:rsid w:val="001539F4"/>
    <w:rsid w:val="0015681B"/>
    <w:rsid w:val="0016022A"/>
    <w:rsid w:val="001613B7"/>
    <w:rsid w:val="00162948"/>
    <w:rsid w:val="00171434"/>
    <w:rsid w:val="00176E12"/>
    <w:rsid w:val="00183A63"/>
    <w:rsid w:val="00190679"/>
    <w:rsid w:val="001A29F3"/>
    <w:rsid w:val="001A33ED"/>
    <w:rsid w:val="001A6124"/>
    <w:rsid w:val="001A7CFF"/>
    <w:rsid w:val="001B24FA"/>
    <w:rsid w:val="001C0037"/>
    <w:rsid w:val="001D3217"/>
    <w:rsid w:val="001E39A6"/>
    <w:rsid w:val="002032F7"/>
    <w:rsid w:val="00212961"/>
    <w:rsid w:val="00233551"/>
    <w:rsid w:val="00233D7B"/>
    <w:rsid w:val="002360BF"/>
    <w:rsid w:val="002453F0"/>
    <w:rsid w:val="002556F9"/>
    <w:rsid w:val="00267498"/>
    <w:rsid w:val="00270A09"/>
    <w:rsid w:val="0027295C"/>
    <w:rsid w:val="00274C93"/>
    <w:rsid w:val="002750AD"/>
    <w:rsid w:val="002869BB"/>
    <w:rsid w:val="002878CE"/>
    <w:rsid w:val="00290B4A"/>
    <w:rsid w:val="00294E71"/>
    <w:rsid w:val="002A47FB"/>
    <w:rsid w:val="002B1290"/>
    <w:rsid w:val="002D2128"/>
    <w:rsid w:val="002E238D"/>
    <w:rsid w:val="00307669"/>
    <w:rsid w:val="003110CA"/>
    <w:rsid w:val="00321F26"/>
    <w:rsid w:val="00321FD3"/>
    <w:rsid w:val="00326D36"/>
    <w:rsid w:val="00334171"/>
    <w:rsid w:val="003365A4"/>
    <w:rsid w:val="00337D37"/>
    <w:rsid w:val="0034042D"/>
    <w:rsid w:val="003422E0"/>
    <w:rsid w:val="00343A40"/>
    <w:rsid w:val="00347923"/>
    <w:rsid w:val="00352F25"/>
    <w:rsid w:val="003563C4"/>
    <w:rsid w:val="00364FED"/>
    <w:rsid w:val="00365865"/>
    <w:rsid w:val="00386DDC"/>
    <w:rsid w:val="00390E74"/>
    <w:rsid w:val="00396B84"/>
    <w:rsid w:val="003A2354"/>
    <w:rsid w:val="003A3E94"/>
    <w:rsid w:val="003B083F"/>
    <w:rsid w:val="003C0E27"/>
    <w:rsid w:val="003D413C"/>
    <w:rsid w:val="003E707F"/>
    <w:rsid w:val="003F447C"/>
    <w:rsid w:val="003F7831"/>
    <w:rsid w:val="004002A3"/>
    <w:rsid w:val="00403724"/>
    <w:rsid w:val="00410982"/>
    <w:rsid w:val="00412F37"/>
    <w:rsid w:val="00413D6B"/>
    <w:rsid w:val="00434AFE"/>
    <w:rsid w:val="00443076"/>
    <w:rsid w:val="0045075E"/>
    <w:rsid w:val="00462B71"/>
    <w:rsid w:val="004706CC"/>
    <w:rsid w:val="00475934"/>
    <w:rsid w:val="00480356"/>
    <w:rsid w:val="00480DAA"/>
    <w:rsid w:val="00485741"/>
    <w:rsid w:val="00490191"/>
    <w:rsid w:val="00490463"/>
    <w:rsid w:val="00494509"/>
    <w:rsid w:val="0049741E"/>
    <w:rsid w:val="004A188C"/>
    <w:rsid w:val="004B360C"/>
    <w:rsid w:val="004B66FA"/>
    <w:rsid w:val="004C039C"/>
    <w:rsid w:val="004C3DFB"/>
    <w:rsid w:val="004D4E44"/>
    <w:rsid w:val="004D618A"/>
    <w:rsid w:val="004D707D"/>
    <w:rsid w:val="004F286B"/>
    <w:rsid w:val="004F2D3D"/>
    <w:rsid w:val="004F2FE0"/>
    <w:rsid w:val="0050694D"/>
    <w:rsid w:val="00511659"/>
    <w:rsid w:val="00520846"/>
    <w:rsid w:val="0052429C"/>
    <w:rsid w:val="005277BD"/>
    <w:rsid w:val="00535437"/>
    <w:rsid w:val="00560168"/>
    <w:rsid w:val="005651CF"/>
    <w:rsid w:val="00574641"/>
    <w:rsid w:val="00576505"/>
    <w:rsid w:val="00583723"/>
    <w:rsid w:val="00586B69"/>
    <w:rsid w:val="00592B96"/>
    <w:rsid w:val="005965A6"/>
    <w:rsid w:val="005A03D8"/>
    <w:rsid w:val="005A3AF5"/>
    <w:rsid w:val="005B2CA5"/>
    <w:rsid w:val="005B6102"/>
    <w:rsid w:val="005C5062"/>
    <w:rsid w:val="005D379A"/>
    <w:rsid w:val="005D5CC5"/>
    <w:rsid w:val="005D5D0D"/>
    <w:rsid w:val="005E170E"/>
    <w:rsid w:val="005E6B15"/>
    <w:rsid w:val="005F613B"/>
    <w:rsid w:val="00603D4E"/>
    <w:rsid w:val="00630355"/>
    <w:rsid w:val="006303E5"/>
    <w:rsid w:val="00635455"/>
    <w:rsid w:val="00647798"/>
    <w:rsid w:val="00653F88"/>
    <w:rsid w:val="00666631"/>
    <w:rsid w:val="00675FB2"/>
    <w:rsid w:val="00682EF7"/>
    <w:rsid w:val="00686F29"/>
    <w:rsid w:val="00687093"/>
    <w:rsid w:val="00693763"/>
    <w:rsid w:val="006A5951"/>
    <w:rsid w:val="006B21E5"/>
    <w:rsid w:val="006D0E28"/>
    <w:rsid w:val="006D46B3"/>
    <w:rsid w:val="006D46DB"/>
    <w:rsid w:val="006E11F1"/>
    <w:rsid w:val="006E3863"/>
    <w:rsid w:val="00704022"/>
    <w:rsid w:val="007050E2"/>
    <w:rsid w:val="00706A72"/>
    <w:rsid w:val="00707DA3"/>
    <w:rsid w:val="007108AA"/>
    <w:rsid w:val="00721C62"/>
    <w:rsid w:val="007220ED"/>
    <w:rsid w:val="00724F69"/>
    <w:rsid w:val="0074203C"/>
    <w:rsid w:val="00747C0B"/>
    <w:rsid w:val="007517A7"/>
    <w:rsid w:val="007521FF"/>
    <w:rsid w:val="007555F8"/>
    <w:rsid w:val="00760944"/>
    <w:rsid w:val="0076542C"/>
    <w:rsid w:val="00765994"/>
    <w:rsid w:val="00772610"/>
    <w:rsid w:val="00783C0A"/>
    <w:rsid w:val="00786A1E"/>
    <w:rsid w:val="0079008B"/>
    <w:rsid w:val="00790ED8"/>
    <w:rsid w:val="00791F9E"/>
    <w:rsid w:val="00793AD7"/>
    <w:rsid w:val="007954E0"/>
    <w:rsid w:val="007968EC"/>
    <w:rsid w:val="007A37AC"/>
    <w:rsid w:val="007A6F7A"/>
    <w:rsid w:val="007B0B1E"/>
    <w:rsid w:val="007B0C6D"/>
    <w:rsid w:val="007B18BB"/>
    <w:rsid w:val="007B3D99"/>
    <w:rsid w:val="007B49BF"/>
    <w:rsid w:val="007B4FA5"/>
    <w:rsid w:val="007C2BE4"/>
    <w:rsid w:val="007C4DB1"/>
    <w:rsid w:val="007D00F8"/>
    <w:rsid w:val="007D3625"/>
    <w:rsid w:val="007E2D23"/>
    <w:rsid w:val="007F142F"/>
    <w:rsid w:val="007F2475"/>
    <w:rsid w:val="007F66F8"/>
    <w:rsid w:val="00801A26"/>
    <w:rsid w:val="00812497"/>
    <w:rsid w:val="0081699D"/>
    <w:rsid w:val="00824E15"/>
    <w:rsid w:val="008334B9"/>
    <w:rsid w:val="00846548"/>
    <w:rsid w:val="00856AB6"/>
    <w:rsid w:val="00876252"/>
    <w:rsid w:val="008801D4"/>
    <w:rsid w:val="00881807"/>
    <w:rsid w:val="00896598"/>
    <w:rsid w:val="008A13C6"/>
    <w:rsid w:val="008A3AAD"/>
    <w:rsid w:val="008A48C9"/>
    <w:rsid w:val="008B2D23"/>
    <w:rsid w:val="008B3BE9"/>
    <w:rsid w:val="008B43C4"/>
    <w:rsid w:val="008B43EC"/>
    <w:rsid w:val="008C2BBB"/>
    <w:rsid w:val="008D112A"/>
    <w:rsid w:val="008D5AB5"/>
    <w:rsid w:val="008E55C1"/>
    <w:rsid w:val="008E65B3"/>
    <w:rsid w:val="008F2902"/>
    <w:rsid w:val="008F2F0F"/>
    <w:rsid w:val="008F461B"/>
    <w:rsid w:val="008F5595"/>
    <w:rsid w:val="008F5902"/>
    <w:rsid w:val="008F6391"/>
    <w:rsid w:val="00906FED"/>
    <w:rsid w:val="0090709E"/>
    <w:rsid w:val="0091119C"/>
    <w:rsid w:val="00920B49"/>
    <w:rsid w:val="009221B3"/>
    <w:rsid w:val="0092468E"/>
    <w:rsid w:val="00930654"/>
    <w:rsid w:val="0094093E"/>
    <w:rsid w:val="00946583"/>
    <w:rsid w:val="00953F87"/>
    <w:rsid w:val="0095797A"/>
    <w:rsid w:val="00972971"/>
    <w:rsid w:val="00995897"/>
    <w:rsid w:val="00997FF8"/>
    <w:rsid w:val="009A2322"/>
    <w:rsid w:val="009A34AE"/>
    <w:rsid w:val="009A6D15"/>
    <w:rsid w:val="009B1051"/>
    <w:rsid w:val="009B6506"/>
    <w:rsid w:val="009E362E"/>
    <w:rsid w:val="009F0B87"/>
    <w:rsid w:val="009F35F1"/>
    <w:rsid w:val="009F64CC"/>
    <w:rsid w:val="00A03CF7"/>
    <w:rsid w:val="00A225EF"/>
    <w:rsid w:val="00A22B83"/>
    <w:rsid w:val="00A44CCF"/>
    <w:rsid w:val="00A652D3"/>
    <w:rsid w:val="00A806BC"/>
    <w:rsid w:val="00A8240D"/>
    <w:rsid w:val="00A94938"/>
    <w:rsid w:val="00AA2A5E"/>
    <w:rsid w:val="00AA2AEC"/>
    <w:rsid w:val="00AA5148"/>
    <w:rsid w:val="00AB5985"/>
    <w:rsid w:val="00AD2163"/>
    <w:rsid w:val="00AF4B7D"/>
    <w:rsid w:val="00AF709B"/>
    <w:rsid w:val="00B007DB"/>
    <w:rsid w:val="00B06426"/>
    <w:rsid w:val="00B07D21"/>
    <w:rsid w:val="00B174A5"/>
    <w:rsid w:val="00B35198"/>
    <w:rsid w:val="00B47926"/>
    <w:rsid w:val="00B702DB"/>
    <w:rsid w:val="00B762E9"/>
    <w:rsid w:val="00B8070D"/>
    <w:rsid w:val="00B815A2"/>
    <w:rsid w:val="00B87EAB"/>
    <w:rsid w:val="00B949A3"/>
    <w:rsid w:val="00BA6122"/>
    <w:rsid w:val="00BB08D1"/>
    <w:rsid w:val="00BC0FAA"/>
    <w:rsid w:val="00BC1452"/>
    <w:rsid w:val="00BC24AE"/>
    <w:rsid w:val="00BD13C6"/>
    <w:rsid w:val="00BE42EA"/>
    <w:rsid w:val="00BE7298"/>
    <w:rsid w:val="00BF1117"/>
    <w:rsid w:val="00BF1209"/>
    <w:rsid w:val="00C127F7"/>
    <w:rsid w:val="00C2246A"/>
    <w:rsid w:val="00C2570D"/>
    <w:rsid w:val="00C30428"/>
    <w:rsid w:val="00C43EB1"/>
    <w:rsid w:val="00C54FB2"/>
    <w:rsid w:val="00C8728A"/>
    <w:rsid w:val="00C92949"/>
    <w:rsid w:val="00C96C0F"/>
    <w:rsid w:val="00C97DBF"/>
    <w:rsid w:val="00CA429C"/>
    <w:rsid w:val="00CA7A08"/>
    <w:rsid w:val="00CB11BB"/>
    <w:rsid w:val="00CB375B"/>
    <w:rsid w:val="00CB4AAB"/>
    <w:rsid w:val="00CB6AFA"/>
    <w:rsid w:val="00CE2D74"/>
    <w:rsid w:val="00CE3669"/>
    <w:rsid w:val="00CF2036"/>
    <w:rsid w:val="00CF50A6"/>
    <w:rsid w:val="00CF61C7"/>
    <w:rsid w:val="00D074FA"/>
    <w:rsid w:val="00D20478"/>
    <w:rsid w:val="00D24B33"/>
    <w:rsid w:val="00D25C2E"/>
    <w:rsid w:val="00D4513B"/>
    <w:rsid w:val="00D4622F"/>
    <w:rsid w:val="00D518DA"/>
    <w:rsid w:val="00D72A33"/>
    <w:rsid w:val="00D7429F"/>
    <w:rsid w:val="00D83029"/>
    <w:rsid w:val="00D86AAD"/>
    <w:rsid w:val="00DA429F"/>
    <w:rsid w:val="00DA598B"/>
    <w:rsid w:val="00DB17F4"/>
    <w:rsid w:val="00DB3AE4"/>
    <w:rsid w:val="00DB690F"/>
    <w:rsid w:val="00DC0D9E"/>
    <w:rsid w:val="00DC0F4B"/>
    <w:rsid w:val="00DC3E4C"/>
    <w:rsid w:val="00DC432B"/>
    <w:rsid w:val="00DC4F46"/>
    <w:rsid w:val="00DC767F"/>
    <w:rsid w:val="00DE7338"/>
    <w:rsid w:val="00DF20FB"/>
    <w:rsid w:val="00E121B4"/>
    <w:rsid w:val="00E14487"/>
    <w:rsid w:val="00E25CC9"/>
    <w:rsid w:val="00E25E88"/>
    <w:rsid w:val="00E27C13"/>
    <w:rsid w:val="00E30479"/>
    <w:rsid w:val="00E65B3C"/>
    <w:rsid w:val="00E73A0F"/>
    <w:rsid w:val="00E916C8"/>
    <w:rsid w:val="00E91E66"/>
    <w:rsid w:val="00E962C8"/>
    <w:rsid w:val="00EA3D1E"/>
    <w:rsid w:val="00EB6D79"/>
    <w:rsid w:val="00EC0D4D"/>
    <w:rsid w:val="00EC2C4D"/>
    <w:rsid w:val="00EE01D6"/>
    <w:rsid w:val="00EE177B"/>
    <w:rsid w:val="00EE24ED"/>
    <w:rsid w:val="00EF17BE"/>
    <w:rsid w:val="00EF5192"/>
    <w:rsid w:val="00F12D73"/>
    <w:rsid w:val="00F13532"/>
    <w:rsid w:val="00F327A6"/>
    <w:rsid w:val="00F37E8A"/>
    <w:rsid w:val="00F42AA1"/>
    <w:rsid w:val="00F44EAA"/>
    <w:rsid w:val="00F55FCC"/>
    <w:rsid w:val="00F66F51"/>
    <w:rsid w:val="00F67B12"/>
    <w:rsid w:val="00F9167D"/>
    <w:rsid w:val="00FA1586"/>
    <w:rsid w:val="00FB17A3"/>
    <w:rsid w:val="00FB2526"/>
    <w:rsid w:val="00FB4EA9"/>
    <w:rsid w:val="00FC68D1"/>
    <w:rsid w:val="00FE069A"/>
    <w:rsid w:val="00FE1706"/>
    <w:rsid w:val="00FE5B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D74"/>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6161</Words>
  <Characters>33886</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INFOEM415</cp:lastModifiedBy>
  <cp:revision>2</cp:revision>
  <cp:lastPrinted>2025-02-28T04:44:00Z</cp:lastPrinted>
  <dcterms:created xsi:type="dcterms:W3CDTF">2025-03-10T22:39:00Z</dcterms:created>
  <dcterms:modified xsi:type="dcterms:W3CDTF">2025-03-10T22:39:00Z</dcterms:modified>
</cp:coreProperties>
</file>