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5CF831D3" w:rsidR="007D645B" w:rsidRPr="007D7D6C" w:rsidRDefault="00871098" w:rsidP="00C55EB4">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7D7D6C">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bookmarkStart w:id="0" w:name="_Hlk194424554"/>
      <w:r w:rsidR="00320937" w:rsidRPr="007D7D6C">
        <w:rPr>
          <w:rFonts w:ascii="Palatino Linotype" w:hAnsi="Palatino Linotype" w:cs="Arial"/>
          <w:color w:val="000000"/>
          <w:lang w:val="es-MX" w:eastAsia="es-MX"/>
        </w:rPr>
        <w:t>doce</w:t>
      </w:r>
      <w:r w:rsidR="00C55EB4" w:rsidRPr="007D7D6C">
        <w:rPr>
          <w:rFonts w:ascii="Palatino Linotype" w:hAnsi="Palatino Linotype" w:cs="Arial"/>
          <w:color w:val="000000"/>
          <w:lang w:val="es-MX" w:eastAsia="es-MX"/>
        </w:rPr>
        <w:t xml:space="preserve"> de noviembre</w:t>
      </w:r>
      <w:r w:rsidR="007237B8" w:rsidRPr="007D7D6C">
        <w:rPr>
          <w:rFonts w:ascii="Palatino Linotype" w:hAnsi="Palatino Linotype" w:cs="Arial"/>
          <w:color w:val="000000"/>
          <w:lang w:val="es-MX" w:eastAsia="es-MX"/>
        </w:rPr>
        <w:t xml:space="preserve"> </w:t>
      </w:r>
      <w:bookmarkEnd w:id="0"/>
      <w:r w:rsidR="000A0033" w:rsidRPr="007D7D6C">
        <w:rPr>
          <w:rFonts w:ascii="Palatino Linotype" w:hAnsi="Palatino Linotype" w:cs="Arial"/>
          <w:color w:val="000000"/>
          <w:lang w:val="es-MX" w:eastAsia="es-MX"/>
        </w:rPr>
        <w:t xml:space="preserve">de </w:t>
      </w:r>
      <w:r w:rsidR="007237B8" w:rsidRPr="007D7D6C">
        <w:rPr>
          <w:rFonts w:ascii="Palatino Linotype" w:hAnsi="Palatino Linotype" w:cs="Arial"/>
          <w:color w:val="000000"/>
          <w:lang w:val="es-MX" w:eastAsia="es-MX"/>
        </w:rPr>
        <w:t>dos mil veinti</w:t>
      </w:r>
      <w:r w:rsidR="0009050D" w:rsidRPr="007D7D6C">
        <w:rPr>
          <w:rFonts w:ascii="Palatino Linotype" w:hAnsi="Palatino Linotype" w:cs="Arial"/>
          <w:color w:val="000000"/>
          <w:lang w:val="es-MX" w:eastAsia="es-MX"/>
        </w:rPr>
        <w:t>cinco</w:t>
      </w:r>
      <w:r w:rsidR="0029071C" w:rsidRPr="007D7D6C">
        <w:rPr>
          <w:rFonts w:ascii="Palatino Linotype" w:hAnsi="Palatino Linotype" w:cs="Arial"/>
          <w:color w:val="000000"/>
          <w:lang w:val="es-MX" w:eastAsia="es-MX"/>
        </w:rPr>
        <w:t>.</w:t>
      </w:r>
    </w:p>
    <w:p w14:paraId="4E5D094F" w14:textId="77777777" w:rsidR="00C55EB4" w:rsidRPr="007D7D6C" w:rsidRDefault="00C55EB4" w:rsidP="00C55EB4">
      <w:pPr>
        <w:shd w:val="clear" w:color="auto" w:fill="FFFFFF"/>
        <w:spacing w:line="360" w:lineRule="auto"/>
        <w:jc w:val="both"/>
        <w:rPr>
          <w:rFonts w:ascii="Palatino Linotype" w:hAnsi="Palatino Linotype" w:cs="Arial"/>
          <w:color w:val="000000"/>
          <w:lang w:val="es-MX" w:eastAsia="es-MX"/>
        </w:rPr>
      </w:pPr>
    </w:p>
    <w:p w14:paraId="5D167B00" w14:textId="70978973" w:rsidR="007D645B" w:rsidRPr="007D7D6C" w:rsidRDefault="0029071C" w:rsidP="00C55EB4">
      <w:pPr>
        <w:tabs>
          <w:tab w:val="left" w:pos="1701"/>
        </w:tabs>
        <w:spacing w:line="360" w:lineRule="auto"/>
        <w:jc w:val="both"/>
        <w:rPr>
          <w:rFonts w:ascii="Palatino Linotype" w:eastAsiaTheme="minorHAnsi" w:hAnsi="Palatino Linotype" w:cs="Arial"/>
          <w:lang w:val="es-MX" w:eastAsia="en-US"/>
        </w:rPr>
      </w:pPr>
      <w:r w:rsidRPr="007D7D6C">
        <w:rPr>
          <w:rFonts w:ascii="Palatino Linotype" w:eastAsiaTheme="minorHAnsi" w:hAnsi="Palatino Linotype" w:cs="Arial"/>
          <w:b/>
          <w:lang w:val="es-MX" w:eastAsia="en-US"/>
        </w:rPr>
        <w:t>VISTO</w:t>
      </w:r>
      <w:r w:rsidRPr="007D7D6C">
        <w:rPr>
          <w:rFonts w:ascii="Palatino Linotype" w:eastAsiaTheme="minorHAnsi" w:hAnsi="Palatino Linotype" w:cs="Arial"/>
          <w:lang w:val="es-MX" w:eastAsia="en-US"/>
        </w:rPr>
        <w:t xml:space="preserve"> el expediente electrónico formado con motivo del recurso de revisión número </w:t>
      </w:r>
      <w:r w:rsidR="007D645B" w:rsidRPr="007D7D6C">
        <w:rPr>
          <w:rFonts w:ascii="Palatino Linotype" w:eastAsiaTheme="minorHAnsi" w:hAnsi="Palatino Linotype" w:cs="Arial"/>
          <w:b/>
          <w:lang w:val="es-MX" w:eastAsia="en-US"/>
        </w:rPr>
        <w:t>0</w:t>
      </w:r>
      <w:r w:rsidR="00320937" w:rsidRPr="007D7D6C">
        <w:rPr>
          <w:rFonts w:ascii="Palatino Linotype" w:eastAsiaTheme="minorHAnsi" w:hAnsi="Palatino Linotype" w:cs="Arial"/>
          <w:b/>
          <w:lang w:val="es-MX" w:eastAsia="en-US"/>
        </w:rPr>
        <w:t>5420</w:t>
      </w:r>
      <w:r w:rsidR="00951242" w:rsidRPr="007D7D6C">
        <w:rPr>
          <w:rFonts w:ascii="Palatino Linotype" w:eastAsiaTheme="minorHAnsi" w:hAnsi="Palatino Linotype" w:cs="Arial"/>
          <w:b/>
          <w:lang w:val="es-MX" w:eastAsia="en-US"/>
        </w:rPr>
        <w:t>/</w:t>
      </w:r>
      <w:r w:rsidRPr="007D7D6C">
        <w:rPr>
          <w:rFonts w:ascii="Palatino Linotype" w:eastAsiaTheme="minorHAnsi" w:hAnsi="Palatino Linotype" w:cs="Arial"/>
          <w:b/>
          <w:bCs/>
          <w:lang w:val="es-MX" w:eastAsia="es-MX"/>
        </w:rPr>
        <w:t>INFOEM/IP/RR/202</w:t>
      </w:r>
      <w:r w:rsidR="00B14416" w:rsidRPr="007D7D6C">
        <w:rPr>
          <w:rFonts w:ascii="Palatino Linotype" w:eastAsiaTheme="minorHAnsi" w:hAnsi="Palatino Linotype" w:cs="Arial"/>
          <w:b/>
          <w:bCs/>
          <w:lang w:val="es-MX" w:eastAsia="es-MX"/>
        </w:rPr>
        <w:t>5</w:t>
      </w:r>
      <w:r w:rsidRPr="007D7D6C">
        <w:rPr>
          <w:rFonts w:ascii="Palatino Linotype" w:eastAsiaTheme="minorHAnsi" w:hAnsi="Palatino Linotype" w:cs="Arial"/>
          <w:lang w:val="es-MX" w:eastAsia="en-US"/>
        </w:rPr>
        <w:t xml:space="preserve">, </w:t>
      </w:r>
      <w:r w:rsidR="00266841" w:rsidRPr="007D7D6C">
        <w:rPr>
          <w:rFonts w:ascii="Palatino Linotype" w:hAnsi="Palatino Linotype" w:cs="Arial"/>
        </w:rPr>
        <w:t>interpuesto</w:t>
      </w:r>
      <w:r w:rsidR="005327BF" w:rsidRPr="007D7D6C">
        <w:rPr>
          <w:rFonts w:ascii="Palatino Linotype" w:hAnsi="Palatino Linotype" w:cs="Arial"/>
        </w:rPr>
        <w:t xml:space="preserve"> </w:t>
      </w:r>
      <w:r w:rsidR="00B14416" w:rsidRPr="007D7D6C">
        <w:rPr>
          <w:rFonts w:ascii="Palatino Linotype" w:hAnsi="Palatino Linotype" w:cs="Arial"/>
        </w:rPr>
        <w:t xml:space="preserve">por </w:t>
      </w:r>
      <w:r w:rsidR="00320937" w:rsidRPr="007D7D6C">
        <w:rPr>
          <w:rFonts w:ascii="Palatino Linotype" w:hAnsi="Palatino Linotype" w:cs="Arial"/>
        </w:rPr>
        <w:t>el C</w:t>
      </w:r>
      <w:r w:rsidR="00320937" w:rsidRPr="007D7D6C">
        <w:rPr>
          <w:rFonts w:ascii="Palatino Linotype" w:hAnsi="Palatino Linotype" w:cs="Arial"/>
          <w:b/>
        </w:rPr>
        <w:t xml:space="preserve">. </w:t>
      </w:r>
      <w:r w:rsidR="0042278F">
        <w:rPr>
          <w:rFonts w:ascii="Palatino Linotype" w:hAnsi="Palatino Linotype" w:cs="Arial"/>
          <w:b/>
        </w:rPr>
        <w:t>XXXXXXXXXX</w:t>
      </w:r>
      <w:r w:rsidR="005F1F89" w:rsidRPr="007D7D6C">
        <w:rPr>
          <w:rFonts w:ascii="Palatino Linotype" w:hAnsi="Palatino Linotype" w:cs="Arial"/>
        </w:rPr>
        <w:t>,</w:t>
      </w:r>
      <w:r w:rsidR="005F1F89" w:rsidRPr="007D7D6C">
        <w:rPr>
          <w:rFonts w:ascii="Palatino Linotype" w:hAnsi="Palatino Linotype" w:cs="Arial"/>
          <w:b/>
        </w:rPr>
        <w:t xml:space="preserve"> </w:t>
      </w:r>
      <w:r w:rsidR="005F1F89" w:rsidRPr="007D7D6C">
        <w:rPr>
          <w:rFonts w:ascii="Palatino Linotype" w:hAnsi="Palatino Linotype" w:cs="Arial"/>
        </w:rPr>
        <w:t>en lo sucesivo</w:t>
      </w:r>
      <w:r w:rsidR="0027342B" w:rsidRPr="007D7D6C">
        <w:rPr>
          <w:rFonts w:ascii="Palatino Linotype" w:hAnsi="Palatino Linotype" w:cs="Arial"/>
        </w:rPr>
        <w:t xml:space="preserve"> la parte </w:t>
      </w:r>
      <w:r w:rsidR="005F1F89" w:rsidRPr="007D7D6C">
        <w:rPr>
          <w:rFonts w:ascii="Palatino Linotype" w:hAnsi="Palatino Linotype" w:cs="Arial"/>
          <w:b/>
        </w:rPr>
        <w:t>Recurrente</w:t>
      </w:r>
      <w:r w:rsidRPr="007D7D6C">
        <w:rPr>
          <w:rFonts w:ascii="Palatino Linotype" w:eastAsiaTheme="minorHAnsi" w:hAnsi="Palatino Linotype" w:cs="Arial"/>
          <w:lang w:val="es-MX" w:eastAsia="en-US"/>
        </w:rPr>
        <w:t>, en contra de la respuesta de</w:t>
      </w:r>
      <w:r w:rsidR="00B20C2B" w:rsidRPr="007D7D6C">
        <w:rPr>
          <w:rFonts w:ascii="Palatino Linotype" w:eastAsiaTheme="minorHAnsi" w:hAnsi="Palatino Linotype" w:cs="Arial"/>
          <w:lang w:val="es-MX" w:eastAsia="en-US"/>
        </w:rPr>
        <w:t>l</w:t>
      </w:r>
      <w:r w:rsidRPr="007D7D6C">
        <w:rPr>
          <w:rFonts w:ascii="Palatino Linotype" w:eastAsiaTheme="minorHAnsi" w:hAnsi="Palatino Linotype" w:cs="Arial"/>
          <w:lang w:val="es-MX" w:eastAsia="en-US"/>
        </w:rPr>
        <w:t xml:space="preserve"> </w:t>
      </w:r>
      <w:r w:rsidR="00320937" w:rsidRPr="007D7D6C">
        <w:rPr>
          <w:rFonts w:ascii="Palatino Linotype" w:eastAsiaTheme="minorHAnsi" w:hAnsi="Palatino Linotype" w:cs="Arial"/>
          <w:b/>
          <w:lang w:val="es-MX" w:eastAsia="en-US"/>
        </w:rPr>
        <w:t>Ayuntamiento de Morelos</w:t>
      </w:r>
      <w:r w:rsidRPr="007D7D6C">
        <w:rPr>
          <w:rFonts w:ascii="Palatino Linotype" w:eastAsiaTheme="minorHAnsi" w:hAnsi="Palatino Linotype" w:cs="Arial"/>
          <w:lang w:val="es-MX" w:eastAsia="en-US"/>
        </w:rPr>
        <w:t>,</w:t>
      </w:r>
      <w:r w:rsidRPr="007D7D6C">
        <w:rPr>
          <w:rFonts w:ascii="Palatino Linotype" w:eastAsiaTheme="minorHAnsi" w:hAnsi="Palatino Linotype" w:cs="Arial"/>
          <w:b/>
          <w:lang w:val="es-MX" w:eastAsia="en-US"/>
        </w:rPr>
        <w:t xml:space="preserve"> </w:t>
      </w:r>
      <w:r w:rsidRPr="007D7D6C">
        <w:rPr>
          <w:rFonts w:ascii="Palatino Linotype" w:eastAsiaTheme="minorHAnsi" w:hAnsi="Palatino Linotype" w:cs="Arial"/>
          <w:lang w:val="es-MX" w:eastAsia="en-US"/>
        </w:rPr>
        <w:t>en lo subsecuente</w:t>
      </w:r>
      <w:r w:rsidR="00C55EB4" w:rsidRPr="007D7D6C">
        <w:rPr>
          <w:rFonts w:ascii="Palatino Linotype" w:eastAsiaTheme="minorHAnsi" w:hAnsi="Palatino Linotype" w:cs="Arial"/>
          <w:lang w:val="es-MX" w:eastAsia="en-US"/>
        </w:rPr>
        <w:t xml:space="preserve"> el </w:t>
      </w:r>
      <w:r w:rsidRPr="007D7D6C">
        <w:rPr>
          <w:rFonts w:ascii="Palatino Linotype" w:eastAsiaTheme="minorHAnsi" w:hAnsi="Palatino Linotype" w:cs="Arial"/>
          <w:b/>
          <w:lang w:val="es-MX" w:eastAsia="en-US"/>
        </w:rPr>
        <w:t xml:space="preserve">Sujeto Obligado, </w:t>
      </w:r>
      <w:r w:rsidRPr="007D7D6C">
        <w:rPr>
          <w:rFonts w:ascii="Palatino Linotype" w:eastAsiaTheme="minorHAnsi" w:hAnsi="Palatino Linotype" w:cs="Arial"/>
          <w:lang w:val="es-MX" w:eastAsia="en-US"/>
        </w:rPr>
        <w:t>se procede a dictar la presente resolución.</w:t>
      </w:r>
    </w:p>
    <w:p w14:paraId="0B2F7DB4" w14:textId="77777777" w:rsidR="00C55EB4" w:rsidRPr="007D7D6C" w:rsidRDefault="00C55EB4" w:rsidP="00C55EB4">
      <w:pPr>
        <w:tabs>
          <w:tab w:val="left" w:pos="1701"/>
        </w:tabs>
        <w:spacing w:line="360" w:lineRule="auto"/>
        <w:jc w:val="both"/>
        <w:rPr>
          <w:rFonts w:ascii="Palatino Linotype" w:eastAsiaTheme="minorHAnsi" w:hAnsi="Palatino Linotype" w:cs="Arial"/>
          <w:lang w:val="es-MX" w:eastAsia="en-US"/>
        </w:rPr>
      </w:pPr>
    </w:p>
    <w:p w14:paraId="44F11F6B" w14:textId="058488F7" w:rsidR="007D645B" w:rsidRPr="007D7D6C" w:rsidRDefault="0029071C" w:rsidP="000A0033">
      <w:pPr>
        <w:spacing w:line="360" w:lineRule="auto"/>
        <w:jc w:val="center"/>
        <w:rPr>
          <w:rFonts w:ascii="Palatino Linotype" w:eastAsiaTheme="minorHAnsi" w:hAnsi="Palatino Linotype" w:cs="Arial"/>
          <w:b/>
          <w:sz w:val="28"/>
          <w:lang w:val="es-MX" w:eastAsia="en-US"/>
        </w:rPr>
      </w:pPr>
      <w:r w:rsidRPr="007D7D6C">
        <w:rPr>
          <w:rFonts w:ascii="Palatino Linotype" w:eastAsiaTheme="minorHAnsi" w:hAnsi="Palatino Linotype" w:cs="Arial"/>
          <w:b/>
          <w:sz w:val="28"/>
          <w:lang w:val="es-MX" w:eastAsia="en-US"/>
        </w:rPr>
        <w:t>A N T E C E D E N T E S</w:t>
      </w:r>
    </w:p>
    <w:p w14:paraId="48873246" w14:textId="77777777" w:rsidR="000A0033" w:rsidRPr="007D7D6C" w:rsidRDefault="000A0033" w:rsidP="00320937">
      <w:pPr>
        <w:pStyle w:val="Sinespaciado"/>
        <w:rPr>
          <w:rFonts w:eastAsiaTheme="minorHAnsi"/>
          <w:lang w:eastAsia="en-US"/>
        </w:rPr>
      </w:pPr>
    </w:p>
    <w:p w14:paraId="1AD87C73" w14:textId="77777777" w:rsidR="0029071C" w:rsidRPr="007D7D6C" w:rsidRDefault="0029071C" w:rsidP="0029071C">
      <w:pPr>
        <w:spacing w:line="360" w:lineRule="auto"/>
        <w:jc w:val="both"/>
        <w:rPr>
          <w:rFonts w:ascii="Palatino Linotype" w:eastAsiaTheme="minorHAnsi" w:hAnsi="Palatino Linotype" w:cs="Arial"/>
          <w:b/>
          <w:sz w:val="28"/>
          <w:lang w:val="es-MX" w:eastAsia="en-US"/>
        </w:rPr>
      </w:pPr>
      <w:r w:rsidRPr="007D7D6C">
        <w:rPr>
          <w:rFonts w:ascii="Palatino Linotype" w:eastAsiaTheme="minorHAnsi" w:hAnsi="Palatino Linotype" w:cs="Arial"/>
          <w:b/>
          <w:sz w:val="28"/>
          <w:lang w:val="es-MX" w:eastAsia="en-US"/>
        </w:rPr>
        <w:t>PRIMERO. De la solicitud de información.</w:t>
      </w:r>
    </w:p>
    <w:p w14:paraId="0FFAF1E9" w14:textId="434BFDB2" w:rsidR="00503616" w:rsidRPr="007D7D6C" w:rsidRDefault="0029071C" w:rsidP="00C55EB4">
      <w:pPr>
        <w:spacing w:line="360" w:lineRule="auto"/>
        <w:jc w:val="both"/>
        <w:rPr>
          <w:rFonts w:ascii="Palatino Linotype" w:eastAsiaTheme="minorHAnsi" w:hAnsi="Palatino Linotype" w:cs="Arial"/>
          <w:szCs w:val="22"/>
          <w:lang w:val="es-MX" w:eastAsia="en-US"/>
        </w:rPr>
      </w:pPr>
      <w:r w:rsidRPr="007D7D6C">
        <w:rPr>
          <w:rFonts w:ascii="Palatino Linotype" w:eastAsiaTheme="minorHAnsi" w:hAnsi="Palatino Linotype" w:cs="Arial"/>
          <w:szCs w:val="22"/>
          <w:lang w:val="es-MX" w:eastAsia="en-US"/>
        </w:rPr>
        <w:t xml:space="preserve">En fecha </w:t>
      </w:r>
      <w:r w:rsidR="00320937" w:rsidRPr="007D7D6C">
        <w:rPr>
          <w:rFonts w:ascii="Palatino Linotype" w:eastAsiaTheme="minorHAnsi" w:hAnsi="Palatino Linotype" w:cs="Arial"/>
          <w:szCs w:val="22"/>
          <w:lang w:val="es-MX" w:eastAsia="en-US"/>
        </w:rPr>
        <w:t>once de abril</w:t>
      </w:r>
      <w:r w:rsidR="00B14416" w:rsidRPr="007D7D6C">
        <w:rPr>
          <w:rFonts w:ascii="Palatino Linotype" w:eastAsiaTheme="minorHAnsi" w:hAnsi="Palatino Linotype" w:cs="Arial"/>
          <w:szCs w:val="22"/>
          <w:lang w:val="es-MX" w:eastAsia="en-US"/>
        </w:rPr>
        <w:t xml:space="preserve"> de dos mil veinticinco</w:t>
      </w:r>
      <w:r w:rsidR="00300F4C" w:rsidRPr="007D7D6C">
        <w:rPr>
          <w:rFonts w:ascii="Palatino Linotype" w:eastAsiaTheme="minorHAnsi" w:hAnsi="Palatino Linotype" w:cs="Arial"/>
          <w:szCs w:val="22"/>
          <w:lang w:val="es-MX" w:eastAsia="en-US"/>
        </w:rPr>
        <w:t>,</w:t>
      </w:r>
      <w:r w:rsidR="00B640A9" w:rsidRPr="007D7D6C">
        <w:rPr>
          <w:rFonts w:ascii="Palatino Linotype" w:eastAsiaTheme="minorHAnsi" w:hAnsi="Palatino Linotype" w:cs="Arial"/>
          <w:szCs w:val="22"/>
          <w:lang w:val="es-MX" w:eastAsia="en-US"/>
        </w:rPr>
        <w:t xml:space="preserve"> </w:t>
      </w:r>
      <w:r w:rsidR="0027342B" w:rsidRPr="007D7D6C">
        <w:rPr>
          <w:rFonts w:ascii="Palatino Linotype" w:eastAsiaTheme="minorHAnsi" w:hAnsi="Palatino Linotype" w:cs="Arial"/>
          <w:szCs w:val="22"/>
          <w:lang w:val="es-MX" w:eastAsia="en-US"/>
        </w:rPr>
        <w:t xml:space="preserve">la parte </w:t>
      </w:r>
      <w:r w:rsidRPr="007D7D6C">
        <w:rPr>
          <w:rFonts w:ascii="Palatino Linotype" w:eastAsiaTheme="minorHAnsi" w:hAnsi="Palatino Linotype" w:cs="Arial"/>
          <w:b/>
          <w:szCs w:val="22"/>
          <w:lang w:val="es-MX" w:eastAsia="en-US"/>
        </w:rPr>
        <w:t>Recurrente</w:t>
      </w:r>
      <w:r w:rsidRPr="007D7D6C">
        <w:rPr>
          <w:rFonts w:ascii="Palatino Linotype" w:eastAsiaTheme="minorHAnsi" w:hAnsi="Palatino Linotype" w:cs="Arial"/>
          <w:szCs w:val="22"/>
          <w:lang w:val="es-MX" w:eastAsia="en-US"/>
        </w:rPr>
        <w:t xml:space="preserve">, presentó a través del Sistema de Acceso a la Información Mexiquense </w:t>
      </w:r>
      <w:r w:rsidRPr="007D7D6C">
        <w:rPr>
          <w:rFonts w:ascii="Palatino Linotype" w:eastAsiaTheme="minorHAnsi" w:hAnsi="Palatino Linotype" w:cs="Arial"/>
          <w:b/>
          <w:szCs w:val="22"/>
          <w:lang w:val="es-MX" w:eastAsia="en-US"/>
        </w:rPr>
        <w:t>(SAIMEX),</w:t>
      </w:r>
      <w:r w:rsidRPr="007D7D6C">
        <w:rPr>
          <w:rFonts w:ascii="Palatino Linotype" w:eastAsiaTheme="minorHAnsi" w:hAnsi="Palatino Linotype" w:cs="Arial"/>
          <w:szCs w:val="22"/>
          <w:lang w:val="es-MX" w:eastAsia="en-US"/>
        </w:rPr>
        <w:t xml:space="preserve"> ante el </w:t>
      </w:r>
      <w:r w:rsidRPr="007D7D6C">
        <w:rPr>
          <w:rFonts w:ascii="Palatino Linotype" w:eastAsiaTheme="minorHAnsi" w:hAnsi="Palatino Linotype" w:cs="Arial"/>
          <w:b/>
          <w:szCs w:val="22"/>
          <w:lang w:val="es-MX" w:eastAsia="en-US"/>
        </w:rPr>
        <w:t>Sujeto Obligado</w:t>
      </w:r>
      <w:r w:rsidRPr="007D7D6C">
        <w:rPr>
          <w:rFonts w:ascii="Palatino Linotype" w:eastAsiaTheme="minorHAnsi" w:hAnsi="Palatino Linotype" w:cs="Arial"/>
          <w:szCs w:val="22"/>
          <w:lang w:val="es-MX" w:eastAsia="en-US"/>
        </w:rPr>
        <w:t>, la solicitud de acceso a la información pública, a la que se le</w:t>
      </w:r>
      <w:r w:rsidR="00C753C2" w:rsidRPr="007D7D6C">
        <w:rPr>
          <w:rFonts w:ascii="Palatino Linotype" w:eastAsiaTheme="minorHAnsi" w:hAnsi="Palatino Linotype" w:cs="Arial"/>
          <w:szCs w:val="22"/>
          <w:lang w:val="es-MX" w:eastAsia="en-US"/>
        </w:rPr>
        <w:t xml:space="preserve"> asignó el número de expediente </w:t>
      </w:r>
      <w:r w:rsidR="00320937" w:rsidRPr="007D7D6C">
        <w:rPr>
          <w:rFonts w:ascii="Palatino Linotype" w:eastAsiaTheme="minorHAnsi" w:hAnsi="Palatino Linotype" w:cs="Arial"/>
          <w:b/>
          <w:szCs w:val="22"/>
          <w:lang w:val="es-MX" w:eastAsia="en-US"/>
        </w:rPr>
        <w:t>00146/MORELOS/IP/2025</w:t>
      </w:r>
      <w:r w:rsidRPr="007D7D6C">
        <w:rPr>
          <w:rFonts w:ascii="Palatino Linotype" w:eastAsiaTheme="minorHAnsi" w:hAnsi="Palatino Linotype" w:cs="Arial"/>
          <w:szCs w:val="22"/>
          <w:lang w:val="es-MX" w:eastAsia="en-US"/>
        </w:rPr>
        <w:t>, mediante la cual solicitó lo siguiente:</w:t>
      </w:r>
    </w:p>
    <w:p w14:paraId="28673FBD" w14:textId="77777777" w:rsidR="000A0033" w:rsidRPr="007D7D6C" w:rsidRDefault="000A0033" w:rsidP="00320937">
      <w:pPr>
        <w:pStyle w:val="Sinespaciado"/>
        <w:rPr>
          <w:rFonts w:eastAsiaTheme="minorHAnsi"/>
          <w:lang w:eastAsia="en-US"/>
        </w:rPr>
      </w:pPr>
    </w:p>
    <w:p w14:paraId="00E9E79E" w14:textId="26CD6ACB" w:rsidR="000A0033" w:rsidRPr="007D7D6C" w:rsidRDefault="0029071C" w:rsidP="000A0033">
      <w:pPr>
        <w:spacing w:line="276" w:lineRule="auto"/>
        <w:ind w:left="284" w:right="332"/>
        <w:jc w:val="both"/>
        <w:rPr>
          <w:rFonts w:ascii="Palatino Linotype" w:hAnsi="Palatino Linotype"/>
          <w:i/>
          <w:sz w:val="22"/>
          <w:szCs w:val="20"/>
          <w:lang w:val="es-ES_tradnl"/>
        </w:rPr>
      </w:pPr>
      <w:r w:rsidRPr="007D7D6C">
        <w:rPr>
          <w:rFonts w:ascii="Palatino Linotype" w:hAnsi="Palatino Linotype"/>
          <w:i/>
          <w:sz w:val="22"/>
          <w:szCs w:val="20"/>
          <w:lang w:val="es-MX"/>
        </w:rPr>
        <w:t>“</w:t>
      </w:r>
      <w:r w:rsidR="00320937" w:rsidRPr="007D7D6C">
        <w:rPr>
          <w:rFonts w:ascii="Palatino Linotype" w:hAnsi="Palatino Linotype"/>
          <w:i/>
          <w:sz w:val="22"/>
          <w:szCs w:val="20"/>
          <w:lang w:val="es-MX" w:eastAsia="es-MX"/>
        </w:rPr>
        <w:t>EXPEDIENTE LABORAL DE TODOS LOS SERVIDORES PUBLICOS POR EL PERIODO ENERO-MARZO 2025</w:t>
      </w:r>
      <w:r w:rsidRPr="007D7D6C">
        <w:rPr>
          <w:rFonts w:ascii="Palatino Linotype" w:hAnsi="Palatino Linotype"/>
          <w:i/>
          <w:sz w:val="22"/>
          <w:szCs w:val="20"/>
          <w:lang w:val="es-MX"/>
        </w:rPr>
        <w:t>”</w:t>
      </w:r>
      <w:r w:rsidRPr="007D7D6C">
        <w:rPr>
          <w:rFonts w:ascii="Palatino Linotype" w:hAnsi="Palatino Linotype"/>
          <w:i/>
          <w:sz w:val="22"/>
          <w:szCs w:val="20"/>
          <w:lang w:val="es-ES_tradnl"/>
        </w:rPr>
        <w:t xml:space="preserve"> (Sic).</w:t>
      </w:r>
    </w:p>
    <w:p w14:paraId="0D406B2E" w14:textId="77777777" w:rsidR="000A0033" w:rsidRPr="007D7D6C" w:rsidRDefault="000A0033" w:rsidP="00320937">
      <w:pPr>
        <w:spacing w:line="276" w:lineRule="auto"/>
        <w:ind w:right="332"/>
        <w:jc w:val="both"/>
        <w:rPr>
          <w:rFonts w:ascii="Palatino Linotype" w:hAnsi="Palatino Linotype"/>
          <w:i/>
          <w:sz w:val="22"/>
          <w:szCs w:val="20"/>
          <w:lang w:val="es-ES_tradnl"/>
        </w:rPr>
      </w:pPr>
    </w:p>
    <w:p w14:paraId="1C04F700" w14:textId="3186C6D6" w:rsidR="000A0033" w:rsidRPr="007D7D6C"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7D7D6C">
        <w:rPr>
          <w:rFonts w:ascii="Palatino Linotype" w:hAnsi="Palatino Linotype"/>
          <w:b/>
          <w:lang w:val="es-ES_tradnl"/>
        </w:rPr>
        <w:t>MODALIDAD DE ENTREGA:</w:t>
      </w:r>
      <w:r w:rsidRPr="007D7D6C">
        <w:rPr>
          <w:rFonts w:ascii="Palatino Linotype" w:hAnsi="Palatino Linotype"/>
          <w:lang w:val="es-ES_tradnl"/>
        </w:rPr>
        <w:t xml:space="preserve"> </w:t>
      </w:r>
      <w:r w:rsidRPr="007D7D6C">
        <w:rPr>
          <w:rFonts w:ascii="Palatino Linotype" w:eastAsiaTheme="minorHAnsi" w:hAnsi="Palatino Linotype" w:cstheme="minorBidi"/>
          <w:color w:val="000000"/>
          <w:lang w:val="es-MX" w:eastAsia="en-US"/>
        </w:rPr>
        <w:t xml:space="preserve">A través del </w:t>
      </w:r>
      <w:r w:rsidRPr="007D7D6C">
        <w:rPr>
          <w:rFonts w:ascii="Palatino Linotype" w:eastAsiaTheme="minorHAnsi" w:hAnsi="Palatino Linotype" w:cstheme="minorBidi"/>
          <w:b/>
          <w:color w:val="000000"/>
          <w:lang w:val="es-MX" w:eastAsia="en-US"/>
        </w:rPr>
        <w:t>SAIMEX</w:t>
      </w:r>
      <w:r w:rsidRPr="007D7D6C">
        <w:rPr>
          <w:rFonts w:ascii="Palatino Linotype" w:eastAsiaTheme="minorHAnsi" w:hAnsi="Palatino Linotype" w:cstheme="minorBidi"/>
          <w:color w:val="000000"/>
          <w:lang w:val="es-MX" w:eastAsia="en-US"/>
        </w:rPr>
        <w:t>.</w:t>
      </w:r>
      <w:bookmarkStart w:id="1" w:name="_GoBack"/>
      <w:bookmarkEnd w:id="1"/>
    </w:p>
    <w:p w14:paraId="248E967B" w14:textId="77777777" w:rsidR="00C55EB4" w:rsidRPr="007D7D6C" w:rsidRDefault="00C55EB4" w:rsidP="007D645B">
      <w:pPr>
        <w:spacing w:line="360" w:lineRule="auto"/>
        <w:jc w:val="both"/>
        <w:rPr>
          <w:rFonts w:ascii="Palatino Linotype" w:hAnsi="Palatino Linotype" w:cs="Arial"/>
          <w:bCs/>
        </w:rPr>
      </w:pPr>
    </w:p>
    <w:p w14:paraId="717A4484" w14:textId="1F69AB0F" w:rsidR="007D645B" w:rsidRPr="007D7D6C" w:rsidRDefault="00320937" w:rsidP="007D645B">
      <w:pPr>
        <w:spacing w:line="360" w:lineRule="auto"/>
        <w:jc w:val="both"/>
        <w:rPr>
          <w:rFonts w:ascii="Palatino Linotype" w:eastAsiaTheme="minorHAnsi" w:hAnsi="Palatino Linotype" w:cs="Arial"/>
          <w:b/>
          <w:sz w:val="28"/>
          <w:lang w:val="es-MX" w:eastAsia="en-US"/>
        </w:rPr>
      </w:pPr>
      <w:r w:rsidRPr="007D7D6C">
        <w:rPr>
          <w:rFonts w:ascii="Palatino Linotype" w:eastAsiaTheme="minorHAnsi" w:hAnsi="Palatino Linotype" w:cs="Arial"/>
          <w:b/>
          <w:sz w:val="28"/>
          <w:lang w:val="es-MX" w:eastAsia="en-US"/>
        </w:rPr>
        <w:t>SEGUNDO</w:t>
      </w:r>
      <w:r w:rsidR="007D645B" w:rsidRPr="007D7D6C">
        <w:rPr>
          <w:rFonts w:ascii="Palatino Linotype" w:eastAsiaTheme="minorHAnsi" w:hAnsi="Palatino Linotype" w:cs="Arial"/>
          <w:b/>
          <w:sz w:val="28"/>
          <w:lang w:val="es-MX" w:eastAsia="en-US"/>
        </w:rPr>
        <w:t xml:space="preserve">. De la respuesta del Sujeto Obligado. </w:t>
      </w:r>
    </w:p>
    <w:p w14:paraId="7AA37136" w14:textId="32DC7490" w:rsidR="007D645B" w:rsidRPr="007D7D6C" w:rsidRDefault="007D645B" w:rsidP="007D645B">
      <w:pPr>
        <w:spacing w:line="360" w:lineRule="auto"/>
        <w:jc w:val="both"/>
        <w:rPr>
          <w:rFonts w:ascii="Palatino Linotype" w:eastAsiaTheme="minorHAnsi" w:hAnsi="Palatino Linotype" w:cs="Arial"/>
          <w:lang w:val="es-MX" w:eastAsia="en-US"/>
        </w:rPr>
      </w:pPr>
      <w:r w:rsidRPr="007D7D6C">
        <w:rPr>
          <w:rFonts w:ascii="Palatino Linotype" w:eastAsiaTheme="minorHAnsi" w:hAnsi="Palatino Linotype" w:cs="Arial"/>
          <w:lang w:val="es-MX" w:eastAsia="en-US"/>
        </w:rPr>
        <w:t xml:space="preserve">De las constancias que obran en el sistema </w:t>
      </w:r>
      <w:r w:rsidRPr="007D7D6C">
        <w:rPr>
          <w:rFonts w:ascii="Palatino Linotype" w:eastAsiaTheme="minorHAnsi" w:hAnsi="Palatino Linotype" w:cs="Arial"/>
          <w:b/>
          <w:bCs/>
          <w:lang w:val="es-MX" w:eastAsia="en-US"/>
        </w:rPr>
        <w:t>SAIMEX</w:t>
      </w:r>
      <w:r w:rsidRPr="007D7D6C">
        <w:rPr>
          <w:rFonts w:ascii="Palatino Linotype" w:eastAsiaTheme="minorHAnsi" w:hAnsi="Palatino Linotype" w:cs="Arial"/>
          <w:lang w:val="es-MX" w:eastAsia="en-US"/>
        </w:rPr>
        <w:t xml:space="preserve">, se advierte que en fecha </w:t>
      </w:r>
      <w:r w:rsidR="00320937" w:rsidRPr="007D7D6C">
        <w:rPr>
          <w:rFonts w:ascii="Palatino Linotype" w:eastAsiaTheme="minorHAnsi" w:hAnsi="Palatino Linotype" w:cs="Arial"/>
          <w:lang w:val="es-MX" w:eastAsia="en-US"/>
        </w:rPr>
        <w:t xml:space="preserve">doce de mayo </w:t>
      </w:r>
      <w:r w:rsidR="00B14416" w:rsidRPr="007D7D6C">
        <w:rPr>
          <w:rFonts w:ascii="Palatino Linotype" w:eastAsiaTheme="minorHAnsi" w:hAnsi="Palatino Linotype" w:cs="Arial"/>
          <w:lang w:val="es-MX" w:eastAsia="en-US"/>
        </w:rPr>
        <w:t>de dos mil veinticinco</w:t>
      </w:r>
      <w:r w:rsidRPr="007D7D6C">
        <w:rPr>
          <w:rFonts w:ascii="Palatino Linotype" w:eastAsiaTheme="minorHAnsi" w:hAnsi="Palatino Linotype" w:cs="Arial"/>
          <w:lang w:val="es-MX" w:eastAsia="en-US"/>
        </w:rPr>
        <w:t>,</w:t>
      </w:r>
      <w:r w:rsidR="00B14416" w:rsidRPr="007D7D6C">
        <w:rPr>
          <w:rFonts w:ascii="Palatino Linotype" w:eastAsiaTheme="minorHAnsi" w:hAnsi="Palatino Linotype" w:cs="Arial"/>
          <w:lang w:val="es-MX" w:eastAsia="en-US"/>
        </w:rPr>
        <w:t xml:space="preserve"> el </w:t>
      </w:r>
      <w:r w:rsidRPr="007D7D6C">
        <w:rPr>
          <w:rFonts w:ascii="Palatino Linotype" w:eastAsiaTheme="minorHAnsi" w:hAnsi="Palatino Linotype" w:cs="Arial"/>
          <w:b/>
          <w:lang w:val="es-MX" w:eastAsia="en-US"/>
        </w:rPr>
        <w:t>Sujeto Obligado</w:t>
      </w:r>
      <w:r w:rsidRPr="007D7D6C">
        <w:rPr>
          <w:rFonts w:ascii="Palatino Linotype" w:eastAsiaTheme="minorHAnsi" w:hAnsi="Palatino Linotype" w:cs="Arial"/>
          <w:lang w:val="es-MX" w:eastAsia="en-US"/>
        </w:rPr>
        <w:t xml:space="preserve"> emitió la respuesta en los siguientes términos:</w:t>
      </w:r>
    </w:p>
    <w:p w14:paraId="6B3B2F28" w14:textId="77777777" w:rsidR="007D645B" w:rsidRPr="007D7D6C" w:rsidRDefault="007D645B" w:rsidP="007D645B">
      <w:pPr>
        <w:rPr>
          <w:lang w:val="es-MX"/>
        </w:rPr>
      </w:pPr>
    </w:p>
    <w:p w14:paraId="1B2427CF" w14:textId="77777777" w:rsidR="00320937" w:rsidRPr="007D7D6C" w:rsidRDefault="007D645B" w:rsidP="00320937">
      <w:pPr>
        <w:spacing w:line="276" w:lineRule="auto"/>
        <w:ind w:left="567" w:right="567"/>
        <w:jc w:val="both"/>
        <w:rPr>
          <w:rFonts w:ascii="Palatino Linotype" w:hAnsi="Palatino Linotype"/>
          <w:i/>
          <w:sz w:val="22"/>
          <w:szCs w:val="22"/>
          <w:lang w:val="es-MX" w:eastAsia="es-MX"/>
        </w:rPr>
      </w:pPr>
      <w:r w:rsidRPr="007D7D6C">
        <w:rPr>
          <w:rFonts w:ascii="Palatino Linotype" w:hAnsi="Palatino Linotype"/>
          <w:i/>
          <w:sz w:val="22"/>
          <w:szCs w:val="22"/>
          <w:lang w:val="es-MX" w:eastAsia="es-MX"/>
        </w:rPr>
        <w:t>“</w:t>
      </w:r>
      <w:r w:rsidR="00320937" w:rsidRPr="007D7D6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BAA8B6" w14:textId="77777777" w:rsidR="00320937" w:rsidRPr="007D7D6C" w:rsidRDefault="00320937" w:rsidP="00320937">
      <w:pPr>
        <w:spacing w:line="276" w:lineRule="auto"/>
        <w:ind w:left="567" w:right="567"/>
        <w:jc w:val="both"/>
        <w:rPr>
          <w:rFonts w:ascii="Palatino Linotype" w:hAnsi="Palatino Linotype"/>
          <w:i/>
          <w:sz w:val="22"/>
          <w:szCs w:val="22"/>
          <w:lang w:val="es-MX" w:eastAsia="es-MX"/>
        </w:rPr>
      </w:pPr>
    </w:p>
    <w:p w14:paraId="3F3D69FE" w14:textId="77777777" w:rsidR="00320937" w:rsidRPr="007D7D6C" w:rsidRDefault="00320937" w:rsidP="00320937">
      <w:pPr>
        <w:spacing w:line="276" w:lineRule="auto"/>
        <w:ind w:left="567" w:right="567"/>
        <w:jc w:val="both"/>
        <w:rPr>
          <w:rFonts w:ascii="Palatino Linotype" w:hAnsi="Palatino Linotype"/>
          <w:i/>
          <w:sz w:val="22"/>
          <w:szCs w:val="22"/>
          <w:lang w:val="es-MX" w:eastAsia="es-MX"/>
        </w:rPr>
      </w:pPr>
      <w:r w:rsidRPr="007D7D6C">
        <w:rPr>
          <w:rFonts w:ascii="Palatino Linotype" w:hAnsi="Palatino Linotype"/>
          <w:i/>
          <w:sz w:val="22"/>
          <w:szCs w:val="22"/>
          <w:lang w:val="es-MX" w:eastAsia="es-MX"/>
        </w:rPr>
        <w:t xml:space="preserve">A QUIEN CORRESPONDA P R E S E N T E: 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00146/MORELOS/IP/2025, recibida por esta dependencia a través del Sistema de Acceso a la Información Mexiquense (SAIMEX), con fecha de 11 de abril de 2025, dirigida al Ayuntamiento de Morelos, Estado de México como sujeto Obligado de la Ley de Transparencia y Acceso a la Información Pública del Estado de México y Municipios, haciéndolo de la siguiente forma: Usted realizo la petición consistente en: </w:t>
      </w:r>
    </w:p>
    <w:p w14:paraId="60A3D639" w14:textId="77777777" w:rsidR="00320937" w:rsidRPr="007D7D6C" w:rsidRDefault="00320937" w:rsidP="00320937">
      <w:pPr>
        <w:spacing w:line="276" w:lineRule="auto"/>
        <w:ind w:left="567" w:right="567"/>
        <w:jc w:val="both"/>
        <w:rPr>
          <w:rFonts w:ascii="Palatino Linotype" w:hAnsi="Palatino Linotype"/>
          <w:i/>
          <w:sz w:val="22"/>
          <w:szCs w:val="22"/>
          <w:lang w:val="es-MX" w:eastAsia="es-MX"/>
        </w:rPr>
      </w:pPr>
    </w:p>
    <w:p w14:paraId="085E29BE" w14:textId="77777777" w:rsidR="00320937" w:rsidRPr="007D7D6C" w:rsidRDefault="00320937" w:rsidP="00320937">
      <w:pPr>
        <w:spacing w:line="276" w:lineRule="auto"/>
        <w:ind w:left="567" w:right="567"/>
        <w:jc w:val="both"/>
        <w:rPr>
          <w:rFonts w:ascii="Palatino Linotype" w:hAnsi="Palatino Linotype"/>
          <w:i/>
          <w:sz w:val="22"/>
          <w:szCs w:val="22"/>
          <w:lang w:val="es-MX" w:eastAsia="es-MX"/>
        </w:rPr>
      </w:pPr>
      <w:r w:rsidRPr="007D7D6C">
        <w:rPr>
          <w:rFonts w:ascii="Palatino Linotype" w:hAnsi="Palatino Linotype"/>
          <w:i/>
          <w:sz w:val="22"/>
          <w:szCs w:val="22"/>
          <w:lang w:val="es-MX" w:eastAsia="es-MX"/>
        </w:rPr>
        <w:t xml:space="preserve">“EXPEDIENTE LABORAL DE TODOS LOS SERVIDORES PÚBLICOS POR EL PERIODO ENERO-MARZO 2025”; </w:t>
      </w:r>
    </w:p>
    <w:p w14:paraId="441ABE4D" w14:textId="77777777" w:rsidR="00320937" w:rsidRPr="007D7D6C" w:rsidRDefault="00320937" w:rsidP="00320937">
      <w:pPr>
        <w:spacing w:line="276" w:lineRule="auto"/>
        <w:ind w:left="567" w:right="567"/>
        <w:jc w:val="both"/>
        <w:rPr>
          <w:rFonts w:ascii="Palatino Linotype" w:hAnsi="Palatino Linotype"/>
          <w:i/>
          <w:sz w:val="22"/>
          <w:szCs w:val="22"/>
          <w:lang w:val="es-MX" w:eastAsia="es-MX"/>
        </w:rPr>
      </w:pPr>
    </w:p>
    <w:p w14:paraId="5518023F" w14:textId="1F741A1E" w:rsidR="00320937" w:rsidRPr="007D7D6C" w:rsidRDefault="00320937" w:rsidP="00320937">
      <w:pPr>
        <w:spacing w:line="276" w:lineRule="auto"/>
        <w:ind w:left="567" w:right="567"/>
        <w:jc w:val="both"/>
        <w:rPr>
          <w:rFonts w:ascii="Palatino Linotype" w:hAnsi="Palatino Linotype"/>
          <w:i/>
          <w:sz w:val="22"/>
          <w:szCs w:val="22"/>
          <w:lang w:val="es-MX" w:eastAsia="es-MX"/>
        </w:rPr>
      </w:pPr>
      <w:r w:rsidRPr="007D7D6C">
        <w:rPr>
          <w:rFonts w:ascii="Palatino Linotype" w:hAnsi="Palatino Linotype"/>
          <w:i/>
          <w:sz w:val="22"/>
          <w:szCs w:val="22"/>
          <w:lang w:val="es-MX" w:eastAsia="es-MX"/>
        </w:rPr>
        <w:t>Derivado de lo anterior y conforme al artículo 152 de la Ley de Transparencia y Acceso a la Información Pública del Estado de México y Municipios, se turnó al Servidor Público Habilitado Directora de Administración de Morelos, Estado de México, de lo cual mediante oficio remite así su contestación, la cual se adjunta con el presente oficio en formato PDF.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me despido de usted.</w:t>
      </w:r>
    </w:p>
    <w:p w14:paraId="49E7087C" w14:textId="77777777" w:rsidR="00320937" w:rsidRPr="007D7D6C" w:rsidRDefault="00320937" w:rsidP="00320937">
      <w:pPr>
        <w:spacing w:line="276" w:lineRule="auto"/>
        <w:ind w:left="567" w:right="567"/>
        <w:jc w:val="both"/>
        <w:rPr>
          <w:rFonts w:ascii="Palatino Linotype" w:hAnsi="Palatino Linotype"/>
          <w:i/>
          <w:sz w:val="22"/>
          <w:szCs w:val="22"/>
          <w:lang w:val="es-MX" w:eastAsia="es-MX"/>
        </w:rPr>
      </w:pPr>
    </w:p>
    <w:p w14:paraId="151B00C2" w14:textId="77777777" w:rsidR="00320937" w:rsidRPr="007D7D6C" w:rsidRDefault="00320937" w:rsidP="00320937">
      <w:pPr>
        <w:spacing w:line="276" w:lineRule="auto"/>
        <w:ind w:left="567" w:right="567"/>
        <w:jc w:val="both"/>
        <w:rPr>
          <w:rFonts w:ascii="Palatino Linotype" w:hAnsi="Palatino Linotype"/>
          <w:i/>
          <w:sz w:val="22"/>
          <w:szCs w:val="22"/>
          <w:lang w:val="es-MX" w:eastAsia="es-MX"/>
        </w:rPr>
      </w:pPr>
      <w:r w:rsidRPr="007D7D6C">
        <w:rPr>
          <w:rFonts w:ascii="Palatino Linotype" w:hAnsi="Palatino Linotype"/>
          <w:i/>
          <w:sz w:val="22"/>
          <w:szCs w:val="22"/>
          <w:lang w:val="es-MX" w:eastAsia="es-MX"/>
        </w:rPr>
        <w:t>ATENTAMENTE</w:t>
      </w:r>
    </w:p>
    <w:p w14:paraId="53D4F058" w14:textId="47F8CC19" w:rsidR="007D645B" w:rsidRPr="007D7D6C" w:rsidRDefault="00320937" w:rsidP="00320937">
      <w:pPr>
        <w:spacing w:line="276" w:lineRule="auto"/>
        <w:ind w:left="567" w:right="567"/>
        <w:jc w:val="both"/>
        <w:rPr>
          <w:rFonts w:ascii="Palatino Linotype" w:hAnsi="Palatino Linotype"/>
          <w:i/>
          <w:sz w:val="22"/>
          <w:szCs w:val="22"/>
          <w:lang w:val="es-MX" w:eastAsia="es-MX"/>
        </w:rPr>
      </w:pPr>
      <w:r w:rsidRPr="007D7D6C">
        <w:rPr>
          <w:rFonts w:ascii="Palatino Linotype" w:hAnsi="Palatino Linotype"/>
          <w:i/>
          <w:sz w:val="22"/>
          <w:szCs w:val="22"/>
          <w:lang w:val="es-MX" w:eastAsia="es-MX"/>
        </w:rPr>
        <w:t>VICENTE MONROY GARCIA</w:t>
      </w:r>
      <w:r w:rsidR="007D645B" w:rsidRPr="007D7D6C">
        <w:rPr>
          <w:rFonts w:ascii="Palatino Linotype" w:hAnsi="Palatino Linotype"/>
          <w:i/>
          <w:sz w:val="22"/>
          <w:szCs w:val="22"/>
          <w:lang w:val="es-MX" w:eastAsia="es-MX"/>
        </w:rPr>
        <w:t>” (Sic).</w:t>
      </w:r>
    </w:p>
    <w:p w14:paraId="2B153B28" w14:textId="77777777" w:rsidR="007D645B" w:rsidRPr="007D7D6C" w:rsidRDefault="007D645B" w:rsidP="007D645B">
      <w:pPr>
        <w:ind w:right="567"/>
        <w:jc w:val="both"/>
        <w:rPr>
          <w:rFonts w:ascii="Palatino Linotype" w:hAnsi="Palatino Linotype"/>
          <w:i/>
          <w:sz w:val="14"/>
          <w:szCs w:val="22"/>
          <w:lang w:val="es-MX" w:eastAsia="es-MX"/>
        </w:rPr>
      </w:pPr>
    </w:p>
    <w:p w14:paraId="688B498B" w14:textId="77777777" w:rsidR="007D645B" w:rsidRPr="007D7D6C" w:rsidRDefault="007D645B" w:rsidP="007D645B">
      <w:pPr>
        <w:pStyle w:val="Sinespaciado"/>
        <w:rPr>
          <w:lang w:eastAsia="es-MX"/>
        </w:rPr>
      </w:pPr>
    </w:p>
    <w:p w14:paraId="57BBB84B" w14:textId="12D2EB79" w:rsidR="007D645B" w:rsidRPr="007D7D6C" w:rsidRDefault="007D645B" w:rsidP="007D645B">
      <w:pPr>
        <w:spacing w:line="360" w:lineRule="auto"/>
        <w:jc w:val="both"/>
        <w:rPr>
          <w:rFonts w:ascii="Palatino Linotype" w:hAnsi="Palatino Linotype"/>
          <w:i/>
          <w:sz w:val="22"/>
          <w:szCs w:val="22"/>
          <w:lang w:val="es-MX" w:eastAsia="es-MX"/>
        </w:rPr>
      </w:pPr>
      <w:r w:rsidRPr="007D7D6C">
        <w:rPr>
          <w:rFonts w:ascii="Palatino Linotype" w:eastAsiaTheme="minorHAnsi" w:hAnsi="Palatino Linotype" w:cs="Arial"/>
          <w:lang w:val="es-MX" w:eastAsia="en-US"/>
        </w:rPr>
        <w:t xml:space="preserve">El </w:t>
      </w:r>
      <w:r w:rsidRPr="007D7D6C">
        <w:rPr>
          <w:rFonts w:ascii="Palatino Linotype" w:eastAsiaTheme="minorHAnsi" w:hAnsi="Palatino Linotype" w:cs="Arial"/>
          <w:b/>
          <w:lang w:val="es-MX" w:eastAsia="en-US"/>
        </w:rPr>
        <w:t>Sujeto Obligado</w:t>
      </w:r>
      <w:r w:rsidRPr="007D7D6C">
        <w:rPr>
          <w:rFonts w:ascii="Palatino Linotype" w:eastAsiaTheme="minorHAnsi" w:hAnsi="Palatino Linotype" w:cs="Arial"/>
          <w:lang w:val="es-MX" w:eastAsia="en-US"/>
        </w:rPr>
        <w:t xml:space="preserve"> adjuntó a su respuesta, </w:t>
      </w:r>
      <w:r w:rsidR="00320937" w:rsidRPr="007D7D6C">
        <w:rPr>
          <w:rFonts w:ascii="Palatino Linotype" w:eastAsiaTheme="minorHAnsi" w:hAnsi="Palatino Linotype" w:cs="Arial"/>
          <w:lang w:val="es-MX" w:eastAsia="en-US"/>
        </w:rPr>
        <w:t>el</w:t>
      </w:r>
      <w:r w:rsidR="003C3071" w:rsidRPr="007D7D6C">
        <w:rPr>
          <w:rFonts w:ascii="Palatino Linotype" w:eastAsiaTheme="minorHAnsi" w:hAnsi="Palatino Linotype" w:cs="Arial"/>
          <w:lang w:val="es-MX" w:eastAsia="en-US"/>
        </w:rPr>
        <w:t xml:space="preserve"> </w:t>
      </w:r>
      <w:r w:rsidRPr="007D7D6C">
        <w:rPr>
          <w:rFonts w:ascii="Palatino Linotype" w:eastAsiaTheme="minorHAnsi" w:hAnsi="Palatino Linotype" w:cs="Arial"/>
          <w:lang w:val="es-MX" w:eastAsia="en-US"/>
        </w:rPr>
        <w:t xml:space="preserve">archivo electrónico denominado </w:t>
      </w:r>
      <w:r w:rsidR="00466DEA" w:rsidRPr="007D7D6C">
        <w:rPr>
          <w:rFonts w:ascii="Palatino Linotype" w:eastAsiaTheme="minorHAnsi" w:hAnsi="Palatino Linotype" w:cs="Arial"/>
          <w:i/>
          <w:lang w:val="es-MX" w:eastAsia="en-US"/>
        </w:rPr>
        <w:t>“</w:t>
      </w:r>
      <w:r w:rsidR="00320937" w:rsidRPr="007D7D6C">
        <w:rPr>
          <w:rFonts w:ascii="Palatino Linotype" w:eastAsiaTheme="minorHAnsi" w:hAnsi="Palatino Linotype" w:cs="Arial"/>
          <w:i/>
          <w:lang w:val="es-MX" w:eastAsia="en-US"/>
        </w:rPr>
        <w:t>Respuesta Solicitud 146.pdf</w:t>
      </w:r>
      <w:r w:rsidR="00466DEA" w:rsidRPr="007D7D6C">
        <w:rPr>
          <w:rFonts w:ascii="Palatino Linotype" w:eastAsiaTheme="minorHAnsi" w:hAnsi="Palatino Linotype" w:cs="Arial"/>
          <w:i/>
          <w:lang w:val="es-MX" w:eastAsia="en-US"/>
        </w:rPr>
        <w:t>”</w:t>
      </w:r>
      <w:r w:rsidRPr="007D7D6C">
        <w:rPr>
          <w:rFonts w:ascii="Palatino Linotype" w:eastAsiaTheme="minorHAnsi" w:hAnsi="Palatino Linotype" w:cs="Arial"/>
          <w:i/>
          <w:lang w:val="es-MX" w:eastAsia="en-US"/>
        </w:rPr>
        <w:t>;</w:t>
      </w:r>
      <w:r w:rsidRPr="007D7D6C">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7D7D6C" w:rsidRDefault="0057280C" w:rsidP="007D645B">
      <w:pPr>
        <w:spacing w:line="360" w:lineRule="auto"/>
        <w:jc w:val="both"/>
        <w:rPr>
          <w:rFonts w:ascii="Palatino Linotype" w:hAnsi="Palatino Linotype"/>
          <w:i/>
          <w:sz w:val="22"/>
          <w:szCs w:val="22"/>
          <w:lang w:val="es-MX" w:eastAsia="es-MX"/>
        </w:rPr>
      </w:pPr>
    </w:p>
    <w:p w14:paraId="5799EE56" w14:textId="1982BDBD" w:rsidR="007D645B" w:rsidRPr="007D7D6C" w:rsidRDefault="00320937" w:rsidP="007D645B">
      <w:pPr>
        <w:spacing w:line="360" w:lineRule="auto"/>
        <w:jc w:val="both"/>
        <w:rPr>
          <w:rFonts w:ascii="Palatino Linotype" w:eastAsiaTheme="minorHAnsi" w:hAnsi="Palatino Linotype" w:cs="Arial"/>
          <w:b/>
          <w:sz w:val="28"/>
          <w:lang w:val="es-MX" w:eastAsia="en-US"/>
        </w:rPr>
      </w:pPr>
      <w:r w:rsidRPr="007D7D6C">
        <w:rPr>
          <w:rFonts w:ascii="Palatino Linotype" w:eastAsiaTheme="minorHAnsi" w:hAnsi="Palatino Linotype" w:cs="Arial"/>
          <w:b/>
          <w:sz w:val="28"/>
          <w:lang w:val="es-MX" w:eastAsia="en-US"/>
        </w:rPr>
        <w:lastRenderedPageBreak/>
        <w:t>TERCERO</w:t>
      </w:r>
      <w:r w:rsidR="007D645B" w:rsidRPr="007D7D6C">
        <w:rPr>
          <w:rFonts w:ascii="Palatino Linotype" w:eastAsiaTheme="minorHAnsi" w:hAnsi="Palatino Linotype" w:cs="Arial"/>
          <w:b/>
          <w:sz w:val="28"/>
          <w:lang w:val="es-MX" w:eastAsia="en-US"/>
        </w:rPr>
        <w:t>. Del recurso de revisión.</w:t>
      </w:r>
    </w:p>
    <w:p w14:paraId="451EF501" w14:textId="0DE2B7E1" w:rsidR="007D645B" w:rsidRPr="007D7D6C" w:rsidRDefault="007D645B" w:rsidP="00320937">
      <w:pPr>
        <w:spacing w:line="360" w:lineRule="auto"/>
        <w:jc w:val="both"/>
        <w:rPr>
          <w:rFonts w:ascii="Palatino Linotype" w:eastAsiaTheme="minorHAnsi" w:hAnsi="Palatino Linotype" w:cs="Arial"/>
          <w:lang w:val="es-MX" w:eastAsia="en-US"/>
        </w:rPr>
      </w:pPr>
      <w:r w:rsidRPr="007D7D6C">
        <w:rPr>
          <w:rFonts w:ascii="Palatino Linotype" w:eastAsiaTheme="minorHAnsi" w:hAnsi="Palatino Linotype" w:cs="Arial"/>
          <w:lang w:val="es-MX" w:eastAsia="en-US"/>
        </w:rPr>
        <w:t xml:space="preserve">Inconforme con la respuesta por parte del </w:t>
      </w:r>
      <w:r w:rsidRPr="007D7D6C">
        <w:rPr>
          <w:rFonts w:ascii="Palatino Linotype" w:eastAsiaTheme="minorHAnsi" w:hAnsi="Palatino Linotype" w:cs="Arial"/>
          <w:b/>
          <w:lang w:val="es-MX" w:eastAsia="en-US"/>
        </w:rPr>
        <w:t>Sujeto Obligado</w:t>
      </w:r>
      <w:r w:rsidRPr="007D7D6C">
        <w:rPr>
          <w:rFonts w:ascii="Palatino Linotype" w:eastAsiaTheme="minorHAnsi" w:hAnsi="Palatino Linotype" w:cs="Arial"/>
          <w:lang w:val="es-MX" w:eastAsia="en-US"/>
        </w:rPr>
        <w:t xml:space="preserve">, </w:t>
      </w:r>
      <w:r w:rsidR="00344236" w:rsidRPr="007D7D6C">
        <w:rPr>
          <w:rFonts w:ascii="Palatino Linotype" w:eastAsiaTheme="minorHAnsi" w:hAnsi="Palatino Linotype" w:cs="Arial"/>
          <w:lang w:val="es-MX" w:eastAsia="en-US"/>
        </w:rPr>
        <w:t>el</w:t>
      </w:r>
      <w:r w:rsidRPr="007D7D6C">
        <w:rPr>
          <w:rFonts w:ascii="Palatino Linotype" w:eastAsiaTheme="minorHAnsi" w:hAnsi="Palatino Linotype" w:cs="Arial"/>
          <w:lang w:val="es-MX" w:eastAsia="en-US"/>
        </w:rPr>
        <w:t xml:space="preserve"> ahora </w:t>
      </w:r>
      <w:r w:rsidRPr="007D7D6C">
        <w:rPr>
          <w:rFonts w:ascii="Palatino Linotype" w:eastAsiaTheme="minorHAnsi" w:hAnsi="Palatino Linotype" w:cs="Arial"/>
          <w:b/>
          <w:lang w:val="es-MX" w:eastAsia="en-US"/>
        </w:rPr>
        <w:t>Recurrente</w:t>
      </w:r>
      <w:r w:rsidRPr="007D7D6C">
        <w:rPr>
          <w:rFonts w:ascii="Palatino Linotype" w:eastAsiaTheme="minorHAnsi" w:hAnsi="Palatino Linotype" w:cs="Arial"/>
          <w:lang w:val="es-MX" w:eastAsia="en-US"/>
        </w:rPr>
        <w:t xml:space="preserve"> interpuso el presente recurso de revisión en fecha </w:t>
      </w:r>
      <w:r w:rsidR="00C55EB4" w:rsidRPr="007D7D6C">
        <w:rPr>
          <w:rFonts w:ascii="Palatino Linotype" w:eastAsiaTheme="minorHAnsi" w:hAnsi="Palatino Linotype" w:cs="Arial"/>
          <w:lang w:val="es-MX" w:eastAsia="en-US"/>
        </w:rPr>
        <w:t>once de mayo</w:t>
      </w:r>
      <w:r w:rsidRPr="007D7D6C">
        <w:rPr>
          <w:rFonts w:ascii="Palatino Linotype" w:eastAsiaTheme="minorHAnsi" w:hAnsi="Palatino Linotype" w:cs="Arial"/>
          <w:lang w:val="es-MX" w:eastAsia="en-US"/>
        </w:rPr>
        <w:t xml:space="preserve"> de do</w:t>
      </w:r>
      <w:r w:rsidR="00B14416" w:rsidRPr="007D7D6C">
        <w:rPr>
          <w:rFonts w:ascii="Palatino Linotype" w:eastAsiaTheme="minorHAnsi" w:hAnsi="Palatino Linotype" w:cs="Arial"/>
          <w:lang w:val="es-MX" w:eastAsia="en-US"/>
        </w:rPr>
        <w:t>s mil veinticinco</w:t>
      </w:r>
      <w:r w:rsidRPr="007D7D6C">
        <w:rPr>
          <w:rFonts w:ascii="Palatino Linotype" w:eastAsiaTheme="minorHAnsi" w:hAnsi="Palatino Linotype" w:cs="Arial"/>
          <w:lang w:val="es-MX" w:eastAsia="en-US"/>
        </w:rPr>
        <w:t>, el cual fue registrado</w:t>
      </w:r>
      <w:r w:rsidRPr="007D7D6C">
        <w:rPr>
          <w:rFonts w:ascii="Palatino Linotype" w:eastAsiaTheme="minorHAnsi" w:hAnsi="Palatino Linotype" w:cs="Arial"/>
          <w:b/>
          <w:lang w:val="es-MX" w:eastAsia="en-US"/>
        </w:rPr>
        <w:t xml:space="preserve"> </w:t>
      </w:r>
      <w:r w:rsidRPr="007D7D6C">
        <w:rPr>
          <w:rFonts w:ascii="Palatino Linotype" w:eastAsiaTheme="minorHAnsi" w:hAnsi="Palatino Linotype" w:cs="Arial"/>
          <w:lang w:val="es-MX" w:eastAsia="en-US"/>
        </w:rPr>
        <w:t xml:space="preserve">en el sistema electrónico con el expediente número </w:t>
      </w:r>
      <w:r w:rsidRPr="007D7D6C">
        <w:rPr>
          <w:rFonts w:ascii="Palatino Linotype" w:eastAsiaTheme="minorHAnsi" w:hAnsi="Palatino Linotype" w:cs="Arial"/>
          <w:b/>
          <w:bCs/>
          <w:lang w:val="es-MX" w:eastAsia="es-MX"/>
        </w:rPr>
        <w:t>0</w:t>
      </w:r>
      <w:r w:rsidR="00320937" w:rsidRPr="007D7D6C">
        <w:rPr>
          <w:rFonts w:ascii="Palatino Linotype" w:eastAsiaTheme="minorHAnsi" w:hAnsi="Palatino Linotype" w:cs="Arial"/>
          <w:b/>
          <w:bCs/>
          <w:lang w:val="es-MX" w:eastAsia="es-MX"/>
        </w:rPr>
        <w:t>5420</w:t>
      </w:r>
      <w:r w:rsidRPr="007D7D6C">
        <w:rPr>
          <w:rFonts w:ascii="Palatino Linotype" w:eastAsiaTheme="minorHAnsi" w:hAnsi="Palatino Linotype" w:cs="Arial"/>
          <w:b/>
          <w:bCs/>
          <w:lang w:val="es-MX" w:eastAsia="es-MX"/>
        </w:rPr>
        <w:t>/INFOEM/IP/RR/202</w:t>
      </w:r>
      <w:r w:rsidR="00B14416" w:rsidRPr="007D7D6C">
        <w:rPr>
          <w:rFonts w:ascii="Palatino Linotype" w:eastAsiaTheme="minorHAnsi" w:hAnsi="Palatino Linotype" w:cs="Arial"/>
          <w:b/>
          <w:bCs/>
          <w:lang w:val="es-MX" w:eastAsia="es-MX"/>
        </w:rPr>
        <w:t>5</w:t>
      </w:r>
      <w:r w:rsidRPr="007D7D6C">
        <w:rPr>
          <w:rFonts w:ascii="Palatino Linotype" w:eastAsiaTheme="minorHAnsi" w:hAnsi="Palatino Linotype" w:cs="Arial"/>
          <w:lang w:val="es-MX" w:eastAsia="en-US"/>
        </w:rPr>
        <w:t>, en el cual aduce, las siguientes manifestaciones:</w:t>
      </w:r>
    </w:p>
    <w:p w14:paraId="4DB4DCB3" w14:textId="77777777" w:rsidR="00320937" w:rsidRPr="007D7D6C" w:rsidRDefault="00320937" w:rsidP="00320937">
      <w:pPr>
        <w:spacing w:line="360" w:lineRule="auto"/>
        <w:jc w:val="both"/>
        <w:rPr>
          <w:rFonts w:ascii="Palatino Linotype" w:eastAsiaTheme="minorHAnsi" w:hAnsi="Palatino Linotype" w:cs="Arial"/>
          <w:lang w:val="es-MX" w:eastAsia="en-US"/>
        </w:rPr>
      </w:pPr>
    </w:p>
    <w:p w14:paraId="4567D74F" w14:textId="65752998" w:rsidR="007D645B" w:rsidRPr="007D7D6C" w:rsidRDefault="007D645B" w:rsidP="00320937">
      <w:pPr>
        <w:numPr>
          <w:ilvl w:val="0"/>
          <w:numId w:val="1"/>
        </w:numPr>
        <w:spacing w:line="259" w:lineRule="auto"/>
        <w:jc w:val="both"/>
        <w:rPr>
          <w:rFonts w:ascii="Palatino Linotype" w:hAnsi="Palatino Linotype" w:cs="Arial"/>
          <w:b/>
          <w:sz w:val="26"/>
          <w:szCs w:val="26"/>
        </w:rPr>
      </w:pPr>
      <w:r w:rsidRPr="007D7D6C">
        <w:rPr>
          <w:rFonts w:ascii="Palatino Linotype" w:hAnsi="Palatino Linotype" w:cs="Arial"/>
          <w:b/>
          <w:sz w:val="26"/>
          <w:szCs w:val="26"/>
        </w:rPr>
        <w:t>Acto Impugnado:</w:t>
      </w:r>
      <w:r w:rsidR="0057280C" w:rsidRPr="007D7D6C">
        <w:rPr>
          <w:rFonts w:ascii="Palatino Linotype" w:hAnsi="Palatino Linotype" w:cs="Arial"/>
          <w:b/>
          <w:sz w:val="26"/>
          <w:szCs w:val="26"/>
        </w:rPr>
        <w:t xml:space="preserve"> </w:t>
      </w:r>
      <w:r w:rsidRPr="007D7D6C">
        <w:rPr>
          <w:rFonts w:ascii="Palatino Linotype" w:eastAsiaTheme="minorHAnsi" w:hAnsi="Palatino Linotype" w:cstheme="minorBidi"/>
          <w:i/>
          <w:color w:val="000000"/>
          <w:sz w:val="22"/>
          <w:szCs w:val="22"/>
          <w:lang w:val="es-MX" w:eastAsia="en-US"/>
        </w:rPr>
        <w:t>“</w:t>
      </w:r>
      <w:r w:rsidR="00320937" w:rsidRPr="007D7D6C">
        <w:rPr>
          <w:rFonts w:ascii="Palatino Linotype" w:eastAsiaTheme="minorHAnsi" w:hAnsi="Palatino Linotype" w:cstheme="minorBidi"/>
          <w:i/>
          <w:color w:val="000000"/>
          <w:sz w:val="22"/>
          <w:szCs w:val="22"/>
          <w:lang w:val="es-MX" w:eastAsia="en-US"/>
        </w:rPr>
        <w:t>SOLICITO LA CREDENCIAL DE ELECTOR VIGENTE DEL PRESIDENTE MUNICIPAL EDGAR PLAZA BARRERA, DEBIDO A QUE SE PROPORCIONO UNA CREDENCIAL DE ELECTOR VENCIDA, POR LO QUE NO CUMPLE CON LA NORMATIVIDAD APLICABLE, POR NO PRESENTAR CREDENCIAL VIGENTE</w:t>
      </w:r>
      <w:r w:rsidRPr="007D7D6C">
        <w:rPr>
          <w:rFonts w:ascii="Palatino Linotype" w:eastAsiaTheme="minorHAnsi" w:hAnsi="Palatino Linotype" w:cstheme="minorBidi"/>
          <w:i/>
          <w:color w:val="000000"/>
          <w:sz w:val="22"/>
          <w:szCs w:val="22"/>
          <w:lang w:val="es-MX" w:eastAsia="en-US"/>
        </w:rPr>
        <w:t>” (Sic).</w:t>
      </w:r>
    </w:p>
    <w:p w14:paraId="3BBBBFDA" w14:textId="77777777" w:rsidR="007D645B" w:rsidRPr="007D7D6C" w:rsidRDefault="007D645B" w:rsidP="007D645B">
      <w:pPr>
        <w:spacing w:line="276" w:lineRule="auto"/>
        <w:ind w:left="284"/>
        <w:jc w:val="both"/>
        <w:rPr>
          <w:rFonts w:ascii="Palatino Linotype" w:hAnsi="Palatino Linotype"/>
          <w:i/>
          <w:sz w:val="22"/>
          <w:szCs w:val="22"/>
          <w:lang w:val="es-MX" w:eastAsia="es-MX"/>
        </w:rPr>
      </w:pPr>
    </w:p>
    <w:p w14:paraId="3C99B748" w14:textId="58A6DA85" w:rsidR="007D645B" w:rsidRPr="007D7D6C" w:rsidRDefault="007D645B" w:rsidP="00320937">
      <w:pPr>
        <w:pStyle w:val="Prrafodelista"/>
        <w:numPr>
          <w:ilvl w:val="0"/>
          <w:numId w:val="1"/>
        </w:numPr>
        <w:jc w:val="both"/>
        <w:rPr>
          <w:rFonts w:ascii="Palatino Linotype" w:hAnsi="Palatino Linotype"/>
          <w:i/>
          <w:sz w:val="26"/>
          <w:szCs w:val="26"/>
          <w:lang w:val="es-MX" w:eastAsia="es-MX"/>
        </w:rPr>
      </w:pPr>
      <w:r w:rsidRPr="007D7D6C">
        <w:rPr>
          <w:rFonts w:ascii="Palatino Linotype" w:hAnsi="Palatino Linotype" w:cs="Arial"/>
          <w:b/>
          <w:sz w:val="26"/>
          <w:szCs w:val="26"/>
        </w:rPr>
        <w:t>Razones o Motivos de Inconformidad</w:t>
      </w:r>
      <w:r w:rsidRPr="007D7D6C">
        <w:rPr>
          <w:rFonts w:ascii="Palatino Linotype" w:hAnsi="Palatino Linotype" w:cs="Arial"/>
          <w:sz w:val="26"/>
          <w:szCs w:val="26"/>
        </w:rPr>
        <w:t xml:space="preserve">: </w:t>
      </w:r>
      <w:r w:rsidRPr="007D7D6C">
        <w:rPr>
          <w:rFonts w:ascii="Palatino Linotype" w:eastAsiaTheme="minorHAnsi" w:hAnsi="Palatino Linotype" w:cs="Arial"/>
          <w:i/>
          <w:sz w:val="22"/>
          <w:szCs w:val="22"/>
          <w:lang w:val="es-MX" w:eastAsia="en-US"/>
        </w:rPr>
        <w:t>“</w:t>
      </w:r>
      <w:r w:rsidR="00320937" w:rsidRPr="007D7D6C">
        <w:rPr>
          <w:rFonts w:ascii="Palatino Linotype" w:eastAsiaTheme="minorHAnsi" w:hAnsi="Palatino Linotype" w:cstheme="minorBidi"/>
          <w:i/>
          <w:color w:val="000000"/>
          <w:sz w:val="22"/>
          <w:szCs w:val="22"/>
          <w:lang w:val="es-MX" w:eastAsia="en-US"/>
        </w:rPr>
        <w:t>SOLICITO LA CREDENCIAL DE ELECTOR VIGENTE DEL PRESIDENTE MUNICIPAL EDGAR PLAZA BARRERA, DEBIDO A QUE SE PROPORCIONO UNA CREDENCIAL DE ELECTOR VENCIDA, POR LO QUE NO CUMPLE CON LA NORMATIVIDAD APLICABLE, POR NO PRESENTAR CREDENCIAL VIGENTE</w:t>
      </w:r>
      <w:r w:rsidRPr="007D7D6C">
        <w:rPr>
          <w:rFonts w:ascii="Palatino Linotype" w:eastAsiaTheme="minorHAnsi" w:hAnsi="Palatino Linotype" w:cstheme="minorBidi"/>
          <w:i/>
          <w:color w:val="000000"/>
          <w:sz w:val="22"/>
          <w:szCs w:val="22"/>
          <w:lang w:val="es-MX" w:eastAsia="en-US"/>
        </w:rPr>
        <w:t>” (Sic)</w:t>
      </w:r>
    </w:p>
    <w:p w14:paraId="0CF62488" w14:textId="77777777" w:rsidR="00DB55A6" w:rsidRPr="007D7D6C" w:rsidRDefault="00DB55A6" w:rsidP="007D645B">
      <w:pPr>
        <w:spacing w:line="360" w:lineRule="auto"/>
        <w:jc w:val="both"/>
        <w:rPr>
          <w:rFonts w:ascii="Palatino Linotype" w:hAnsi="Palatino Linotype"/>
          <w:i/>
          <w:sz w:val="22"/>
          <w:szCs w:val="22"/>
          <w:lang w:val="es-MX" w:eastAsia="es-MX"/>
        </w:rPr>
      </w:pPr>
    </w:p>
    <w:p w14:paraId="5F09E8EC" w14:textId="77777777" w:rsidR="00320937" w:rsidRPr="007D7D6C" w:rsidRDefault="00320937" w:rsidP="007D645B">
      <w:pPr>
        <w:spacing w:line="360" w:lineRule="auto"/>
        <w:jc w:val="both"/>
        <w:rPr>
          <w:rFonts w:ascii="Palatino Linotype" w:hAnsi="Palatino Linotype"/>
          <w:i/>
          <w:sz w:val="22"/>
          <w:szCs w:val="22"/>
          <w:lang w:val="es-MX" w:eastAsia="es-MX"/>
        </w:rPr>
      </w:pPr>
    </w:p>
    <w:p w14:paraId="0FC6C2CD" w14:textId="1321C764" w:rsidR="007D645B" w:rsidRPr="007D7D6C" w:rsidRDefault="00320937" w:rsidP="007D645B">
      <w:pPr>
        <w:spacing w:line="360" w:lineRule="auto"/>
        <w:jc w:val="both"/>
        <w:rPr>
          <w:rFonts w:ascii="Palatino Linotype" w:eastAsiaTheme="minorHAnsi" w:hAnsi="Palatino Linotype" w:cs="Arial"/>
          <w:b/>
          <w:sz w:val="28"/>
          <w:lang w:val="es-MX" w:eastAsia="en-US"/>
        </w:rPr>
      </w:pPr>
      <w:r w:rsidRPr="007D7D6C">
        <w:rPr>
          <w:rFonts w:ascii="Palatino Linotype" w:eastAsiaTheme="minorHAnsi" w:hAnsi="Palatino Linotype" w:cs="Arial"/>
          <w:b/>
          <w:sz w:val="28"/>
          <w:lang w:val="es-MX" w:eastAsia="en-US"/>
        </w:rPr>
        <w:t>CUARTO</w:t>
      </w:r>
      <w:r w:rsidR="007D645B" w:rsidRPr="007D7D6C">
        <w:rPr>
          <w:rFonts w:ascii="Palatino Linotype" w:eastAsiaTheme="minorHAnsi" w:hAnsi="Palatino Linotype" w:cs="Arial"/>
          <w:b/>
          <w:sz w:val="28"/>
          <w:lang w:val="es-MX" w:eastAsia="en-US"/>
        </w:rPr>
        <w:t>. Del turno del recurso de revisión.</w:t>
      </w:r>
    </w:p>
    <w:p w14:paraId="572BF66E" w14:textId="7CB20EB7" w:rsidR="007D645B" w:rsidRPr="007D7D6C" w:rsidRDefault="007D645B" w:rsidP="007D645B">
      <w:pPr>
        <w:spacing w:line="360" w:lineRule="auto"/>
        <w:jc w:val="both"/>
        <w:rPr>
          <w:rFonts w:ascii="Palatino Linotype" w:eastAsiaTheme="minorHAnsi" w:hAnsi="Palatino Linotype" w:cs="Arial"/>
          <w:lang w:val="es-MX" w:eastAsia="en-US"/>
        </w:rPr>
      </w:pPr>
      <w:r w:rsidRPr="007D7D6C">
        <w:rPr>
          <w:rFonts w:ascii="Palatino Linotype" w:eastAsiaTheme="minorHAnsi" w:hAnsi="Palatino Linotype" w:cs="Arial"/>
          <w:lang w:val="es-MX" w:eastAsia="en-US"/>
        </w:rPr>
        <w:t xml:space="preserve">Medio de impugnación que le fue turnado al Comisionado Presidente </w:t>
      </w:r>
      <w:r w:rsidRPr="007D7D6C">
        <w:rPr>
          <w:rFonts w:ascii="Palatino Linotype" w:eastAsiaTheme="minorHAnsi" w:hAnsi="Palatino Linotype" w:cs="Arial"/>
          <w:b/>
          <w:lang w:val="es-MX" w:eastAsia="en-US"/>
        </w:rPr>
        <w:t>José Martínez Vilchis</w:t>
      </w:r>
      <w:r w:rsidRPr="007D7D6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20937" w:rsidRPr="007D7D6C">
        <w:rPr>
          <w:rFonts w:ascii="Palatino Linotype" w:eastAsiaTheme="minorHAnsi" w:hAnsi="Palatino Linotype" w:cs="Arial"/>
          <w:lang w:val="es-MX" w:eastAsia="en-US"/>
        </w:rPr>
        <w:t>diecinueve de mayo</w:t>
      </w:r>
      <w:r w:rsidR="0057280C" w:rsidRPr="007D7D6C">
        <w:rPr>
          <w:rFonts w:ascii="Palatino Linotype" w:eastAsiaTheme="minorHAnsi" w:hAnsi="Palatino Linotype" w:cs="Arial"/>
          <w:lang w:val="es-MX" w:eastAsia="en-US"/>
        </w:rPr>
        <w:t xml:space="preserve"> de dos mil veintic</w:t>
      </w:r>
      <w:r w:rsidR="00B14416" w:rsidRPr="007D7D6C">
        <w:rPr>
          <w:rFonts w:ascii="Palatino Linotype" w:eastAsiaTheme="minorHAnsi" w:hAnsi="Palatino Linotype" w:cs="Arial"/>
          <w:lang w:val="es-MX" w:eastAsia="en-US"/>
        </w:rPr>
        <w:t>inco</w:t>
      </w:r>
      <w:r w:rsidRPr="007D7D6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7D7D6C" w:rsidRDefault="00B14416" w:rsidP="007D645B">
      <w:pPr>
        <w:spacing w:line="360" w:lineRule="auto"/>
        <w:jc w:val="both"/>
        <w:rPr>
          <w:rFonts w:ascii="Palatino Linotype" w:eastAsiaTheme="minorHAnsi" w:hAnsi="Palatino Linotype" w:cs="Arial"/>
          <w:lang w:val="es-MX" w:eastAsia="en-US"/>
        </w:rPr>
      </w:pPr>
    </w:p>
    <w:p w14:paraId="2E838E14" w14:textId="77777777" w:rsidR="00320937" w:rsidRPr="007D7D6C" w:rsidRDefault="00320937" w:rsidP="007D645B">
      <w:pPr>
        <w:spacing w:line="360" w:lineRule="auto"/>
        <w:jc w:val="both"/>
        <w:rPr>
          <w:rFonts w:ascii="Palatino Linotype" w:eastAsiaTheme="minorHAnsi" w:hAnsi="Palatino Linotype" w:cs="Arial"/>
          <w:lang w:val="es-MX" w:eastAsia="en-US"/>
        </w:rPr>
      </w:pPr>
    </w:p>
    <w:p w14:paraId="07EE60F2" w14:textId="77777777" w:rsidR="00320937" w:rsidRPr="007D7D6C" w:rsidRDefault="00320937" w:rsidP="007D645B">
      <w:pPr>
        <w:spacing w:line="360" w:lineRule="auto"/>
        <w:jc w:val="both"/>
        <w:rPr>
          <w:rFonts w:ascii="Palatino Linotype" w:eastAsiaTheme="minorHAnsi" w:hAnsi="Palatino Linotype" w:cs="Arial"/>
          <w:lang w:val="es-MX" w:eastAsia="en-US"/>
        </w:rPr>
      </w:pPr>
    </w:p>
    <w:p w14:paraId="43E07F9D" w14:textId="48244903" w:rsidR="007D645B" w:rsidRPr="007D7D6C" w:rsidRDefault="00320937" w:rsidP="007D645B">
      <w:pPr>
        <w:spacing w:line="360" w:lineRule="auto"/>
        <w:jc w:val="both"/>
        <w:rPr>
          <w:rFonts w:ascii="Palatino Linotype" w:eastAsiaTheme="minorHAnsi" w:hAnsi="Palatino Linotype" w:cs="Arial"/>
          <w:b/>
          <w:sz w:val="28"/>
          <w:lang w:val="es-MX" w:eastAsia="en-US"/>
        </w:rPr>
      </w:pPr>
      <w:r w:rsidRPr="007D7D6C">
        <w:rPr>
          <w:rFonts w:ascii="Palatino Linotype" w:eastAsiaTheme="minorHAnsi" w:hAnsi="Palatino Linotype" w:cs="Arial"/>
          <w:b/>
          <w:sz w:val="28"/>
          <w:lang w:val="es-MX" w:eastAsia="en-US"/>
        </w:rPr>
        <w:lastRenderedPageBreak/>
        <w:t>QUINTO</w:t>
      </w:r>
      <w:r w:rsidR="007D645B" w:rsidRPr="007D7D6C">
        <w:rPr>
          <w:rFonts w:ascii="Palatino Linotype" w:eastAsiaTheme="minorHAnsi" w:hAnsi="Palatino Linotype" w:cs="Arial"/>
          <w:b/>
          <w:sz w:val="28"/>
          <w:lang w:val="es-MX" w:eastAsia="en-US"/>
        </w:rPr>
        <w:t>. De la etapa de manifestaciones y/o alegatos.</w:t>
      </w:r>
    </w:p>
    <w:p w14:paraId="114E3931" w14:textId="2C22BA53" w:rsidR="00B14416" w:rsidRPr="007D7D6C" w:rsidRDefault="007D645B" w:rsidP="00B14416">
      <w:pPr>
        <w:spacing w:line="360" w:lineRule="auto"/>
        <w:jc w:val="both"/>
        <w:rPr>
          <w:rFonts w:ascii="Palatino Linotype" w:eastAsiaTheme="minorHAnsi" w:hAnsi="Palatino Linotype" w:cs="Arial"/>
          <w:lang w:val="es-MX" w:eastAsia="en-US"/>
        </w:rPr>
      </w:pPr>
      <w:r w:rsidRPr="007D7D6C">
        <w:rPr>
          <w:rFonts w:ascii="Palatino Linotype" w:eastAsiaTheme="minorHAnsi" w:hAnsi="Palatino Linotype" w:cs="Arial"/>
          <w:lang w:val="es-MX" w:eastAsia="en-US"/>
        </w:rPr>
        <w:t>Una vez transcurrido el término legal referido se destaca que,</w:t>
      </w:r>
      <w:r w:rsidR="00B14416" w:rsidRPr="007D7D6C">
        <w:rPr>
          <w:rFonts w:ascii="Palatino Linotype" w:eastAsiaTheme="minorHAnsi" w:hAnsi="Palatino Linotype" w:cs="Arial"/>
          <w:lang w:val="es-MX" w:eastAsia="en-US"/>
        </w:rPr>
        <w:t xml:space="preserve"> el </w:t>
      </w:r>
      <w:r w:rsidR="00B14416" w:rsidRPr="007D7D6C">
        <w:rPr>
          <w:rFonts w:ascii="Palatino Linotype" w:eastAsiaTheme="minorHAnsi" w:hAnsi="Palatino Linotype" w:cs="Arial"/>
          <w:b/>
          <w:lang w:val="es-MX" w:eastAsia="en-US"/>
        </w:rPr>
        <w:t>Sujeto Obligado</w:t>
      </w:r>
      <w:r w:rsidR="00B14416" w:rsidRPr="007D7D6C">
        <w:rPr>
          <w:rFonts w:ascii="Palatino Linotype" w:eastAsiaTheme="minorHAnsi" w:hAnsi="Palatino Linotype" w:cs="Arial"/>
          <w:lang w:val="es-MX" w:eastAsia="en-US"/>
        </w:rPr>
        <w:t xml:space="preserve"> </w:t>
      </w:r>
      <w:r w:rsidR="00320937" w:rsidRPr="007D7D6C">
        <w:rPr>
          <w:rFonts w:ascii="Palatino Linotype" w:eastAsiaTheme="minorHAnsi" w:hAnsi="Palatino Linotype" w:cs="Arial"/>
          <w:lang w:val="es-MX" w:eastAsia="en-US"/>
        </w:rPr>
        <w:t xml:space="preserve">no rindió </w:t>
      </w:r>
      <w:r w:rsidR="00B14416" w:rsidRPr="007D7D6C">
        <w:rPr>
          <w:rFonts w:ascii="Palatino Linotype" w:eastAsiaTheme="minorHAnsi" w:hAnsi="Palatino Linotype" w:cs="Arial"/>
          <w:lang w:val="es-MX" w:eastAsia="en-US"/>
        </w:rPr>
        <w:t xml:space="preserve">su informe justificado; asimismo, se aprecia que la parte </w:t>
      </w:r>
      <w:r w:rsidR="00B14416" w:rsidRPr="007D7D6C">
        <w:rPr>
          <w:rFonts w:ascii="Palatino Linotype" w:eastAsiaTheme="minorHAnsi" w:hAnsi="Palatino Linotype" w:cs="Arial"/>
          <w:b/>
          <w:lang w:val="es-MX" w:eastAsia="en-US"/>
        </w:rPr>
        <w:t>Recurrente</w:t>
      </w:r>
      <w:r w:rsidR="00B14416" w:rsidRPr="007D7D6C">
        <w:rPr>
          <w:rFonts w:ascii="Palatino Linotype" w:eastAsiaTheme="minorHAnsi" w:hAnsi="Palatino Linotype" w:cs="Arial"/>
          <w:lang w:val="es-MX" w:eastAsia="en-US"/>
        </w:rPr>
        <w:t xml:space="preserve"> </w:t>
      </w:r>
      <w:r w:rsidR="00320937" w:rsidRPr="007D7D6C">
        <w:rPr>
          <w:rFonts w:ascii="Palatino Linotype" w:eastAsiaTheme="minorHAnsi" w:hAnsi="Palatino Linotype" w:cs="Arial"/>
          <w:lang w:val="es-MX" w:eastAsia="en-US"/>
        </w:rPr>
        <w:t>tampoco</w:t>
      </w:r>
      <w:r w:rsidR="00B14416" w:rsidRPr="007D7D6C">
        <w:rPr>
          <w:rFonts w:ascii="Palatino Linotype" w:eastAsiaTheme="minorHAnsi" w:hAnsi="Palatino Linotype" w:cs="Arial"/>
          <w:lang w:val="es-MX" w:eastAsia="en-US"/>
        </w:rPr>
        <w:t xml:space="preserve"> realizó alegatos, ni ofreció pruebas o manifestaciones</w:t>
      </w:r>
      <w:r w:rsidR="00F306AC" w:rsidRPr="007D7D6C">
        <w:rPr>
          <w:rFonts w:ascii="Palatino Linotype" w:eastAsiaTheme="minorHAnsi" w:hAnsi="Palatino Linotype" w:cs="Arial"/>
          <w:lang w:val="es-MX" w:eastAsia="en-US"/>
        </w:rPr>
        <w:t>.</w:t>
      </w:r>
    </w:p>
    <w:p w14:paraId="411E236A" w14:textId="1A398ABE" w:rsidR="00EC3F7E" w:rsidRPr="007D7D6C" w:rsidRDefault="00320937" w:rsidP="00B14416">
      <w:pPr>
        <w:spacing w:line="360" w:lineRule="auto"/>
        <w:jc w:val="both"/>
        <w:rPr>
          <w:rFonts w:ascii="Palatino Linotype" w:eastAsiaTheme="minorHAnsi" w:hAnsi="Palatino Linotype" w:cs="Arial"/>
          <w:lang w:val="es-MX" w:eastAsia="en-US"/>
        </w:rPr>
      </w:pPr>
      <w:r w:rsidRPr="007D7D6C">
        <w:rPr>
          <w:rFonts w:ascii="Palatino Linotype" w:eastAsiaTheme="minorHAnsi" w:hAnsi="Palatino Linotype" w:cs="Arial"/>
          <w:noProof/>
          <w:lang w:val="es-MX" w:eastAsia="es-MX"/>
        </w:rPr>
        <w:drawing>
          <wp:inline distT="0" distB="0" distL="0" distR="0" wp14:anchorId="7BB99305" wp14:editId="0293650F">
            <wp:extent cx="5791835" cy="1403350"/>
            <wp:effectExtent l="152400" t="152400" r="361315" b="368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03350"/>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3C1D741F" w:rsidR="007D645B" w:rsidRPr="007D7D6C" w:rsidRDefault="00320937" w:rsidP="007D645B">
      <w:pPr>
        <w:tabs>
          <w:tab w:val="left" w:pos="3206"/>
        </w:tabs>
        <w:spacing w:line="360" w:lineRule="auto"/>
        <w:jc w:val="both"/>
        <w:rPr>
          <w:rFonts w:ascii="Palatino Linotype" w:eastAsiaTheme="minorHAnsi" w:hAnsi="Palatino Linotype" w:cs="Arial"/>
          <w:b/>
          <w:sz w:val="28"/>
          <w:lang w:val="es-MX" w:eastAsia="en-US"/>
        </w:rPr>
      </w:pPr>
      <w:r w:rsidRPr="007D7D6C">
        <w:rPr>
          <w:rFonts w:ascii="Palatino Linotype" w:eastAsiaTheme="minorHAnsi" w:hAnsi="Palatino Linotype" w:cs="Arial"/>
          <w:b/>
          <w:sz w:val="28"/>
          <w:lang w:val="es-MX" w:eastAsia="en-US"/>
        </w:rPr>
        <w:t>SEXTO</w:t>
      </w:r>
      <w:r w:rsidR="007D645B" w:rsidRPr="007D7D6C">
        <w:rPr>
          <w:rFonts w:ascii="Palatino Linotype" w:eastAsiaTheme="minorHAnsi" w:hAnsi="Palatino Linotype" w:cs="Arial"/>
          <w:b/>
          <w:sz w:val="28"/>
          <w:lang w:val="es-MX" w:eastAsia="en-US"/>
        </w:rPr>
        <w:t>. Del cierre de instrucción.</w:t>
      </w:r>
      <w:r w:rsidR="007D645B" w:rsidRPr="007D7D6C">
        <w:rPr>
          <w:rFonts w:ascii="Palatino Linotype" w:eastAsiaTheme="minorHAnsi" w:hAnsi="Palatino Linotype" w:cs="Arial"/>
          <w:b/>
          <w:sz w:val="28"/>
          <w:lang w:val="es-MX" w:eastAsia="en-US"/>
        </w:rPr>
        <w:tab/>
      </w:r>
    </w:p>
    <w:p w14:paraId="1F2AB2C8" w14:textId="4AC1575B" w:rsidR="00B640A9" w:rsidRPr="007D7D6C" w:rsidRDefault="007D645B" w:rsidP="00B96A17">
      <w:pPr>
        <w:spacing w:line="360" w:lineRule="auto"/>
        <w:jc w:val="both"/>
        <w:rPr>
          <w:rFonts w:ascii="Palatino Linotype" w:eastAsiaTheme="minorHAnsi" w:hAnsi="Palatino Linotype" w:cs="Arial"/>
          <w:lang w:val="es-MX" w:eastAsia="en-US"/>
        </w:rPr>
      </w:pPr>
      <w:r w:rsidRPr="007D7D6C">
        <w:rPr>
          <w:rFonts w:ascii="Palatino Linotype" w:eastAsiaTheme="minorHAnsi" w:hAnsi="Palatino Linotype" w:cs="Arial"/>
          <w:lang w:val="es-MX" w:eastAsia="en-US"/>
        </w:rPr>
        <w:t xml:space="preserve">Así, una vez transcurrido el término legal, permitió decretarse el cierre de instrucción en fecha </w:t>
      </w:r>
      <w:r w:rsidR="00320937" w:rsidRPr="007D7D6C">
        <w:rPr>
          <w:rFonts w:ascii="Palatino Linotype" w:eastAsiaTheme="minorHAnsi" w:hAnsi="Palatino Linotype" w:cs="Arial"/>
          <w:lang w:val="es-MX" w:eastAsia="en-US"/>
        </w:rPr>
        <w:t>veintinueve de mayo</w:t>
      </w:r>
      <w:r w:rsidRPr="007D7D6C">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544C0553" w14:textId="77777777" w:rsidR="00284F1C" w:rsidRPr="007D7D6C" w:rsidRDefault="00284F1C" w:rsidP="00B96A17">
      <w:pPr>
        <w:spacing w:line="360" w:lineRule="auto"/>
        <w:jc w:val="both"/>
        <w:rPr>
          <w:rFonts w:ascii="Palatino Linotype" w:eastAsiaTheme="minorHAnsi" w:hAnsi="Palatino Linotype" w:cs="Arial"/>
          <w:lang w:val="es-MX" w:eastAsia="en-US"/>
        </w:rPr>
      </w:pPr>
    </w:p>
    <w:p w14:paraId="3E24A8CA" w14:textId="0DB887BD" w:rsidR="00C55EB4" w:rsidRPr="007D7D6C" w:rsidRDefault="00320937" w:rsidP="00C55EB4">
      <w:pPr>
        <w:spacing w:line="360" w:lineRule="auto"/>
        <w:jc w:val="both"/>
        <w:rPr>
          <w:rFonts w:ascii="Palatino Linotype" w:hAnsi="Palatino Linotype" w:cs="Arial"/>
          <w:b/>
        </w:rPr>
      </w:pPr>
      <w:r w:rsidRPr="007D7D6C">
        <w:rPr>
          <w:rFonts w:ascii="Palatino Linotype" w:hAnsi="Palatino Linotype" w:cs="Arial"/>
          <w:b/>
          <w:sz w:val="28"/>
        </w:rPr>
        <w:t>SÉPTIMO</w:t>
      </w:r>
      <w:r w:rsidR="00C55EB4" w:rsidRPr="007D7D6C">
        <w:rPr>
          <w:rFonts w:ascii="Palatino Linotype" w:hAnsi="Palatino Linotype" w:cs="Arial"/>
          <w:b/>
        </w:rPr>
        <w:t xml:space="preserve">. </w:t>
      </w:r>
      <w:r w:rsidR="00C55EB4" w:rsidRPr="007D7D6C">
        <w:rPr>
          <w:rFonts w:ascii="Palatino Linotype" w:hAnsi="Palatino Linotype" w:cs="Arial"/>
          <w:b/>
          <w:sz w:val="28"/>
          <w:szCs w:val="28"/>
        </w:rPr>
        <w:t>De la ampliación de plazo para resolver.</w:t>
      </w:r>
    </w:p>
    <w:p w14:paraId="1F6C2820" w14:textId="1863AA8B" w:rsidR="00C55EB4" w:rsidRPr="007D7D6C" w:rsidRDefault="00C55EB4" w:rsidP="00C55EB4">
      <w:pPr>
        <w:spacing w:line="360" w:lineRule="auto"/>
        <w:jc w:val="both"/>
        <w:rPr>
          <w:rFonts w:ascii="Palatino Linotype" w:hAnsi="Palatino Linotype"/>
          <w:lang w:val="es-MX"/>
        </w:rPr>
      </w:pPr>
      <w:r w:rsidRPr="007D7D6C">
        <w:rPr>
          <w:rFonts w:ascii="Palatino Linotype" w:hAnsi="Palatino Linotype" w:cs="Arial"/>
          <w:lang w:val="es-MX"/>
        </w:rPr>
        <w:t>E</w:t>
      </w:r>
      <w:r w:rsidRPr="007D7D6C">
        <w:rPr>
          <w:rFonts w:ascii="Palatino Linotype" w:hAnsi="Palatino Linotype"/>
          <w:lang w:val="es-MX"/>
        </w:rPr>
        <w:t xml:space="preserve">n fecha </w:t>
      </w:r>
      <w:r w:rsidR="00320937" w:rsidRPr="007D7D6C">
        <w:rPr>
          <w:rFonts w:ascii="Palatino Linotype" w:hAnsi="Palatino Linotype"/>
          <w:lang w:val="es-MX"/>
        </w:rPr>
        <w:t>treinta</w:t>
      </w:r>
      <w:r w:rsidRPr="007D7D6C">
        <w:rPr>
          <w:rFonts w:ascii="Palatino Linotype" w:hAnsi="Palatino Linotype"/>
          <w:lang w:val="es-MX"/>
        </w:rPr>
        <w:t xml:space="preserve"> de junio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134C05D4" w14:textId="77777777" w:rsidR="00C55EB4" w:rsidRPr="007D7D6C" w:rsidRDefault="00C55EB4" w:rsidP="00C55EB4">
      <w:pPr>
        <w:spacing w:line="360" w:lineRule="auto"/>
        <w:jc w:val="both"/>
        <w:rPr>
          <w:rFonts w:ascii="Palatino Linotype" w:hAnsi="Palatino Linotype"/>
          <w:lang w:val="es-MX"/>
        </w:rPr>
      </w:pPr>
    </w:p>
    <w:p w14:paraId="66886450" w14:textId="77777777" w:rsidR="00C55EB4" w:rsidRPr="007D7D6C" w:rsidRDefault="00C55EB4" w:rsidP="00C55EB4">
      <w:pPr>
        <w:spacing w:line="360" w:lineRule="auto"/>
        <w:jc w:val="both"/>
        <w:rPr>
          <w:rFonts w:ascii="Palatino Linotype" w:eastAsiaTheme="minorHAnsi" w:hAnsi="Palatino Linotype" w:cstheme="minorBidi"/>
          <w:szCs w:val="22"/>
          <w:lang w:val="es-MX" w:eastAsia="en-US"/>
        </w:rPr>
      </w:pPr>
      <w:r w:rsidRPr="007D7D6C">
        <w:rPr>
          <w:rFonts w:ascii="Palatino Linotype" w:eastAsiaTheme="minorHAnsi" w:hAnsi="Palatino Linotype" w:cstheme="minorBidi"/>
          <w:szCs w:val="22"/>
          <w:lang w:val="es-MX" w:eastAsia="en-US"/>
        </w:rPr>
        <w:t xml:space="preserve">Es menester precisar que, si bien se ha excedido el plazo para resolver el presente medio de impugnación, de conformidad con la ley de la materia, </w:t>
      </w:r>
      <w:r w:rsidRPr="007D7D6C">
        <w:rPr>
          <w:rFonts w:ascii="Palatino Linotype" w:eastAsiaTheme="minorHAnsi" w:hAnsi="Palatino Linotype" w:cstheme="minorBidi"/>
          <w:bCs/>
          <w:szCs w:val="22"/>
          <w:lang w:val="es-MX" w:eastAsia="en-US"/>
        </w:rPr>
        <w:t xml:space="preserve">el plazo para emitir </w:t>
      </w:r>
      <w:r w:rsidRPr="007D7D6C">
        <w:rPr>
          <w:rFonts w:ascii="Palatino Linotype" w:eastAsiaTheme="minorHAnsi" w:hAnsi="Palatino Linotype" w:cstheme="minorBidi"/>
          <w:bCs/>
          <w:szCs w:val="22"/>
          <w:lang w:val="es-MX" w:eastAsia="en-US"/>
        </w:rPr>
        <w:lastRenderedPageBreak/>
        <w:t>resolución</w:t>
      </w:r>
      <w:r w:rsidRPr="007D7D6C">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97D4A26" w14:textId="77777777" w:rsidR="00C55EB4" w:rsidRPr="007D7D6C" w:rsidRDefault="00C55EB4" w:rsidP="00C55EB4">
      <w:pPr>
        <w:spacing w:line="360" w:lineRule="auto"/>
        <w:jc w:val="both"/>
        <w:rPr>
          <w:rFonts w:ascii="Palatino Linotype" w:eastAsiaTheme="minorHAnsi" w:hAnsi="Palatino Linotype" w:cstheme="minorBidi"/>
          <w:szCs w:val="22"/>
          <w:lang w:val="es-MX" w:eastAsia="en-US"/>
        </w:rPr>
      </w:pPr>
    </w:p>
    <w:p w14:paraId="76925BA8" w14:textId="77777777" w:rsidR="00C55EB4" w:rsidRPr="007D7D6C" w:rsidRDefault="00C55EB4" w:rsidP="00C55EB4">
      <w:pPr>
        <w:spacing w:line="360" w:lineRule="auto"/>
        <w:jc w:val="both"/>
        <w:rPr>
          <w:rFonts w:ascii="Palatino Linotype" w:eastAsiaTheme="minorHAnsi" w:hAnsi="Palatino Linotype" w:cstheme="minorBidi"/>
          <w:szCs w:val="22"/>
          <w:lang w:val="es-MX" w:eastAsia="en-US"/>
        </w:rPr>
      </w:pPr>
      <w:r w:rsidRPr="007D7D6C">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D343A6" w14:textId="77777777" w:rsidR="00C55EB4" w:rsidRPr="007D7D6C" w:rsidRDefault="00C55EB4" w:rsidP="00C55EB4">
      <w:pPr>
        <w:spacing w:line="360" w:lineRule="auto"/>
        <w:jc w:val="both"/>
        <w:rPr>
          <w:rFonts w:ascii="Palatino Linotype" w:eastAsiaTheme="minorHAnsi" w:hAnsi="Palatino Linotype" w:cstheme="minorBidi"/>
          <w:szCs w:val="22"/>
          <w:lang w:val="es-MX" w:eastAsia="en-US"/>
        </w:rPr>
      </w:pPr>
    </w:p>
    <w:p w14:paraId="2ED72ED1" w14:textId="77777777" w:rsidR="00C55EB4" w:rsidRPr="007D7D6C" w:rsidRDefault="00C55EB4" w:rsidP="00C55EB4">
      <w:pPr>
        <w:spacing w:line="360" w:lineRule="auto"/>
        <w:jc w:val="both"/>
        <w:rPr>
          <w:rFonts w:ascii="Palatino Linotype" w:eastAsiaTheme="minorHAnsi" w:hAnsi="Palatino Linotype" w:cstheme="minorBidi"/>
          <w:szCs w:val="22"/>
          <w:lang w:val="es-MX" w:eastAsia="en-US"/>
        </w:rPr>
      </w:pPr>
      <w:r w:rsidRPr="007D7D6C">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02BD6E7" w14:textId="77777777" w:rsidR="00C55EB4" w:rsidRPr="007D7D6C" w:rsidRDefault="00C55EB4" w:rsidP="00C55EB4">
      <w:pPr>
        <w:spacing w:line="360" w:lineRule="auto"/>
        <w:jc w:val="both"/>
        <w:rPr>
          <w:rFonts w:ascii="Palatino Linotype" w:eastAsiaTheme="minorHAnsi" w:hAnsi="Palatino Linotype" w:cstheme="minorBidi"/>
          <w:szCs w:val="22"/>
          <w:lang w:val="es-MX" w:eastAsia="en-US"/>
        </w:rPr>
      </w:pPr>
    </w:p>
    <w:p w14:paraId="3D50899E" w14:textId="4BEC1110" w:rsidR="00C55EB4" w:rsidRPr="007D7D6C" w:rsidRDefault="00C55EB4" w:rsidP="00284F1C">
      <w:pPr>
        <w:spacing w:line="360" w:lineRule="auto"/>
        <w:jc w:val="both"/>
        <w:rPr>
          <w:rFonts w:ascii="Palatino Linotype" w:eastAsiaTheme="minorHAnsi" w:hAnsi="Palatino Linotype" w:cstheme="minorBidi"/>
          <w:szCs w:val="22"/>
          <w:lang w:val="es-MX" w:eastAsia="en-US"/>
        </w:rPr>
      </w:pPr>
      <w:r w:rsidRPr="007D7D6C">
        <w:rPr>
          <w:rFonts w:ascii="Palatino Linotype" w:eastAsiaTheme="minorHAnsi" w:hAnsi="Palatino Linotype" w:cstheme="minorBidi"/>
          <w:szCs w:val="22"/>
          <w:lang w:val="es-MX" w:eastAsia="en-US"/>
        </w:rPr>
        <w:t>Por ello, excepcionalmente, si un asunto es resuelto con posterioridad a los plazos señalados por la norma debe analizarse la razonabilidad del tiempo necesario para su resolución, atent</w:t>
      </w:r>
      <w:r w:rsidR="00320937" w:rsidRPr="007D7D6C">
        <w:rPr>
          <w:rFonts w:ascii="Palatino Linotype" w:eastAsiaTheme="minorHAnsi" w:hAnsi="Palatino Linotype" w:cstheme="minorBidi"/>
          <w:szCs w:val="22"/>
          <w:lang w:val="es-MX" w:eastAsia="en-US"/>
        </w:rPr>
        <w:t xml:space="preserve">os a los siguientes criterios: </w:t>
      </w:r>
    </w:p>
    <w:p w14:paraId="4292622D" w14:textId="77777777" w:rsidR="00320937" w:rsidRPr="007D7D6C" w:rsidRDefault="00320937" w:rsidP="00284F1C">
      <w:pPr>
        <w:spacing w:line="360" w:lineRule="auto"/>
        <w:jc w:val="both"/>
        <w:rPr>
          <w:rFonts w:ascii="Palatino Linotype" w:eastAsiaTheme="minorHAnsi" w:hAnsi="Palatino Linotype" w:cstheme="minorBidi"/>
          <w:szCs w:val="22"/>
          <w:lang w:val="es-MX" w:eastAsia="en-US"/>
        </w:rPr>
      </w:pPr>
    </w:p>
    <w:p w14:paraId="55BC5707" w14:textId="77777777" w:rsidR="00C55EB4" w:rsidRPr="007D7D6C" w:rsidRDefault="00C55EB4" w:rsidP="00C55EB4">
      <w:pPr>
        <w:spacing w:line="360" w:lineRule="auto"/>
        <w:jc w:val="both"/>
        <w:rPr>
          <w:rFonts w:ascii="Palatino Linotype" w:eastAsiaTheme="minorHAnsi" w:hAnsi="Palatino Linotype" w:cstheme="minorBidi"/>
          <w:szCs w:val="22"/>
          <w:lang w:val="es-MX" w:eastAsia="en-US"/>
        </w:rPr>
      </w:pPr>
      <w:r w:rsidRPr="007D7D6C">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35637F36" w14:textId="77777777" w:rsidR="00C55EB4" w:rsidRPr="007D7D6C" w:rsidRDefault="00C55EB4" w:rsidP="00C55EB4">
      <w:pPr>
        <w:spacing w:line="360" w:lineRule="auto"/>
        <w:jc w:val="both"/>
        <w:rPr>
          <w:rFonts w:ascii="Palatino Linotype" w:eastAsiaTheme="minorHAnsi" w:hAnsi="Palatino Linotype" w:cstheme="minorBidi"/>
          <w:szCs w:val="22"/>
          <w:lang w:val="es-MX" w:eastAsia="en-US"/>
        </w:rPr>
      </w:pPr>
      <w:r w:rsidRPr="007D7D6C">
        <w:rPr>
          <w:rFonts w:ascii="Palatino Linotype" w:eastAsiaTheme="minorHAnsi" w:hAnsi="Palatino Linotype" w:cstheme="minorBidi"/>
          <w:szCs w:val="22"/>
          <w:lang w:val="es-MX" w:eastAsia="en-US"/>
        </w:rPr>
        <w:t>b)     Actividad Procesal del interesado: Acciones u omisiones del interesado.</w:t>
      </w:r>
    </w:p>
    <w:p w14:paraId="45140206" w14:textId="77777777" w:rsidR="00C55EB4" w:rsidRPr="007D7D6C" w:rsidRDefault="00C55EB4" w:rsidP="00C55EB4">
      <w:pPr>
        <w:spacing w:line="360" w:lineRule="auto"/>
        <w:jc w:val="both"/>
        <w:rPr>
          <w:rFonts w:ascii="Palatino Linotype" w:eastAsiaTheme="minorHAnsi" w:hAnsi="Palatino Linotype" w:cstheme="minorBidi"/>
          <w:szCs w:val="22"/>
          <w:lang w:val="es-MX" w:eastAsia="en-US"/>
        </w:rPr>
      </w:pPr>
      <w:r w:rsidRPr="007D7D6C">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7A543CA1" w14:textId="3A5766F5" w:rsidR="00C55EB4" w:rsidRPr="007D7D6C" w:rsidRDefault="00C55EB4" w:rsidP="00C55EB4">
      <w:pPr>
        <w:spacing w:line="360" w:lineRule="auto"/>
        <w:jc w:val="both"/>
        <w:rPr>
          <w:rFonts w:ascii="Palatino Linotype" w:eastAsiaTheme="minorHAnsi" w:hAnsi="Palatino Linotype" w:cstheme="minorBidi"/>
          <w:szCs w:val="22"/>
          <w:lang w:val="es-MX" w:eastAsia="en-US"/>
        </w:rPr>
      </w:pPr>
      <w:r w:rsidRPr="007D7D6C">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0CA6F802" w14:textId="77777777" w:rsidR="00C55EB4" w:rsidRPr="007D7D6C" w:rsidRDefault="00C55EB4" w:rsidP="00C55EB4">
      <w:pPr>
        <w:spacing w:line="360" w:lineRule="auto"/>
        <w:jc w:val="both"/>
        <w:rPr>
          <w:rFonts w:ascii="Palatino Linotype" w:eastAsiaTheme="minorHAnsi" w:hAnsi="Palatino Linotype" w:cstheme="minorBidi"/>
          <w:szCs w:val="22"/>
          <w:lang w:val="es-MX" w:eastAsia="en-US"/>
        </w:rPr>
      </w:pPr>
      <w:r w:rsidRPr="007D7D6C">
        <w:rPr>
          <w:rFonts w:ascii="Palatino Linotype" w:eastAsiaTheme="minorHAnsi" w:hAnsi="Palatino Linotype" w:cstheme="minorBidi"/>
          <w:szCs w:val="22"/>
          <w:lang w:val="es-MX"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C852097" w14:textId="77777777" w:rsidR="00C55EB4" w:rsidRPr="007D7D6C" w:rsidRDefault="00C55EB4" w:rsidP="00C55EB4">
      <w:pPr>
        <w:spacing w:line="360" w:lineRule="auto"/>
        <w:jc w:val="both"/>
        <w:rPr>
          <w:rFonts w:ascii="Palatino Linotype" w:eastAsiaTheme="minorHAnsi" w:hAnsi="Palatino Linotype" w:cstheme="minorBidi"/>
          <w:szCs w:val="22"/>
          <w:lang w:val="es-MX" w:eastAsia="en-US"/>
        </w:rPr>
      </w:pPr>
    </w:p>
    <w:p w14:paraId="1A404615" w14:textId="77777777" w:rsidR="00C55EB4" w:rsidRPr="007D7D6C" w:rsidRDefault="00C55EB4" w:rsidP="00C55EB4">
      <w:pPr>
        <w:spacing w:line="360" w:lineRule="auto"/>
        <w:jc w:val="both"/>
        <w:rPr>
          <w:rFonts w:ascii="Palatino Linotype" w:eastAsiaTheme="minorHAnsi" w:hAnsi="Palatino Linotype" w:cstheme="minorBidi"/>
          <w:szCs w:val="22"/>
          <w:lang w:val="es-MX" w:eastAsia="en-US"/>
        </w:rPr>
      </w:pPr>
      <w:r w:rsidRPr="007D7D6C">
        <w:rPr>
          <w:rFonts w:ascii="Palatino Linotype" w:eastAsiaTheme="minorHAnsi" w:hAnsi="Palatino Linotype" w:cstheme="minorBidi"/>
          <w:szCs w:val="22"/>
          <w:lang w:val="es-MX" w:eastAsia="en-US"/>
        </w:rPr>
        <w:t xml:space="preserve">Argumento que encuentra sustento en la jurisprudencia P./J. 32/92 emitida por el Pleno de la Suprema Corte de Justicia de la Nación de rubro </w:t>
      </w:r>
      <w:r w:rsidRPr="007D7D6C">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7D7D6C">
        <w:rPr>
          <w:rFonts w:ascii="Palatino Linotype" w:eastAsiaTheme="minorHAnsi" w:hAnsi="Palatino Linotype" w:cstheme="minorBidi"/>
          <w:szCs w:val="22"/>
          <w:lang w:val="es-MX" w:eastAsia="en-US"/>
        </w:rPr>
        <w:t>, visible en la Gaceta del Seminario Judicial de la Federación con el registro digital 205635.</w:t>
      </w:r>
    </w:p>
    <w:p w14:paraId="2ECD459C" w14:textId="77777777" w:rsidR="00C55EB4" w:rsidRPr="007D7D6C" w:rsidRDefault="00C55EB4" w:rsidP="00C55EB4">
      <w:pPr>
        <w:spacing w:line="360" w:lineRule="auto"/>
        <w:jc w:val="both"/>
        <w:rPr>
          <w:rFonts w:ascii="Palatino Linotype" w:eastAsiaTheme="minorHAnsi" w:hAnsi="Palatino Linotype" w:cstheme="minorBidi"/>
          <w:szCs w:val="22"/>
          <w:lang w:val="es-MX" w:eastAsia="en-US"/>
        </w:rPr>
      </w:pPr>
    </w:p>
    <w:p w14:paraId="61D6655C" w14:textId="46159E2B" w:rsidR="00C55EB4" w:rsidRPr="007D7D6C" w:rsidRDefault="00C55EB4" w:rsidP="00C55EB4">
      <w:pPr>
        <w:spacing w:line="360" w:lineRule="auto"/>
        <w:jc w:val="both"/>
        <w:rPr>
          <w:rFonts w:ascii="Palatino Linotype" w:eastAsiaTheme="minorHAnsi" w:hAnsi="Palatino Linotype" w:cstheme="minorBidi"/>
          <w:szCs w:val="22"/>
          <w:lang w:val="es-MX" w:eastAsia="en-US"/>
        </w:rPr>
      </w:pPr>
      <w:r w:rsidRPr="007D7D6C">
        <w:rPr>
          <w:rFonts w:ascii="Palatino Linotype" w:eastAsiaTheme="minorHAnsi" w:hAnsi="Palatino Linotype" w:cstheme="minorBidi"/>
          <w:szCs w:val="22"/>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284F1C" w:rsidRPr="007D7D6C">
        <w:rPr>
          <w:rFonts w:ascii="Palatino Linotype" w:eastAsiaTheme="minorHAnsi" w:hAnsi="Palatino Linotype" w:cstheme="minorBidi"/>
          <w:szCs w:val="22"/>
          <w:lang w:val="es-MX" w:eastAsia="en-US"/>
        </w:rPr>
        <w:t xml:space="preserve"> </w:t>
      </w:r>
      <w:r w:rsidRPr="007D7D6C">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78FB62DE" w14:textId="77777777" w:rsidR="00C55EB4" w:rsidRPr="007D7D6C" w:rsidRDefault="00C55EB4" w:rsidP="00284F1C">
      <w:pPr>
        <w:ind w:left="567" w:right="616"/>
        <w:jc w:val="both"/>
        <w:rPr>
          <w:rFonts w:ascii="Palatino Linotype" w:eastAsiaTheme="minorHAnsi" w:hAnsi="Palatino Linotype" w:cstheme="minorBidi"/>
          <w:i/>
          <w:sz w:val="22"/>
          <w:szCs w:val="22"/>
          <w:lang w:val="es-MX" w:eastAsia="en-US"/>
        </w:rPr>
      </w:pPr>
      <w:r w:rsidRPr="007D7D6C">
        <w:rPr>
          <w:rFonts w:ascii="Palatino Linotype" w:eastAsiaTheme="minorHAnsi" w:hAnsi="Palatino Linotype" w:cstheme="minorBidi"/>
          <w:b/>
          <w:i/>
          <w:sz w:val="22"/>
          <w:szCs w:val="22"/>
          <w:lang w:val="es-MX" w:eastAsia="en-US"/>
        </w:rPr>
        <w:lastRenderedPageBreak/>
        <w:t>“PLAZO RAZONABLE PARA RESOLVER. DIMENSIÓN Y EFECTOS DE ESTE CONCEPTO CUANDO SE ADUCE EXCESIVA CARGA DE TRABAJO.”</w:t>
      </w:r>
      <w:r w:rsidRPr="007D7D6C">
        <w:rPr>
          <w:rFonts w:ascii="Palatino Linotype" w:eastAsiaTheme="minorHAnsi" w:hAnsi="Palatino Linotype" w:cstheme="minorBidi"/>
          <w:i/>
          <w:sz w:val="22"/>
          <w:szCs w:val="22"/>
          <w:lang w:val="es-MX" w:eastAsia="en-US"/>
        </w:rPr>
        <w:t xml:space="preserve"> consultable en el Seminario Judicial de la Federación y su gaceta, con el registro digital 2002351.</w:t>
      </w:r>
    </w:p>
    <w:p w14:paraId="5F0CE6CB" w14:textId="77777777" w:rsidR="00C55EB4" w:rsidRPr="007D7D6C" w:rsidRDefault="00C55EB4" w:rsidP="00284F1C">
      <w:pPr>
        <w:ind w:left="567" w:right="616"/>
        <w:jc w:val="both"/>
        <w:rPr>
          <w:rFonts w:ascii="Palatino Linotype" w:eastAsiaTheme="minorHAnsi" w:hAnsi="Palatino Linotype" w:cstheme="minorBidi"/>
          <w:b/>
          <w:i/>
          <w:sz w:val="22"/>
          <w:szCs w:val="22"/>
          <w:lang w:val="es-MX" w:eastAsia="en-US"/>
        </w:rPr>
      </w:pPr>
    </w:p>
    <w:p w14:paraId="0CFED53D" w14:textId="77777777" w:rsidR="00C55EB4" w:rsidRPr="007D7D6C" w:rsidRDefault="00C55EB4" w:rsidP="00284F1C">
      <w:pPr>
        <w:ind w:left="567" w:right="616"/>
        <w:jc w:val="both"/>
        <w:rPr>
          <w:rFonts w:ascii="Palatino Linotype" w:eastAsiaTheme="minorHAnsi" w:hAnsi="Palatino Linotype" w:cstheme="minorBidi"/>
          <w:i/>
          <w:sz w:val="22"/>
          <w:szCs w:val="22"/>
          <w:lang w:val="es-MX" w:eastAsia="en-US"/>
        </w:rPr>
      </w:pPr>
      <w:r w:rsidRPr="007D7D6C">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7D7D6C">
        <w:rPr>
          <w:rFonts w:ascii="Palatino Linotype" w:eastAsiaTheme="minorHAnsi" w:hAnsi="Palatino Linotype" w:cstheme="minorBidi"/>
          <w:i/>
          <w:sz w:val="22"/>
          <w:szCs w:val="22"/>
          <w:lang w:val="es-MX" w:eastAsia="en-US"/>
        </w:rPr>
        <w:t>, visible en el Seminario Judicial de la Federación y su gaceta, con el registro digital 2002350.</w:t>
      </w:r>
    </w:p>
    <w:p w14:paraId="27473052" w14:textId="77777777" w:rsidR="00C55EB4" w:rsidRPr="007D7D6C" w:rsidRDefault="00C55EB4" w:rsidP="00C55EB4">
      <w:pPr>
        <w:spacing w:line="360" w:lineRule="auto"/>
        <w:jc w:val="both"/>
        <w:rPr>
          <w:rFonts w:ascii="Palatino Linotype" w:eastAsiaTheme="minorHAnsi" w:hAnsi="Palatino Linotype" w:cstheme="minorBidi"/>
          <w:sz w:val="22"/>
          <w:szCs w:val="22"/>
          <w:lang w:val="es-MX" w:eastAsia="en-US"/>
        </w:rPr>
      </w:pPr>
    </w:p>
    <w:p w14:paraId="7115853D" w14:textId="77777777" w:rsidR="00C55EB4" w:rsidRPr="007D7D6C" w:rsidRDefault="00C55EB4" w:rsidP="00C55EB4">
      <w:pPr>
        <w:spacing w:line="360" w:lineRule="auto"/>
        <w:jc w:val="both"/>
        <w:rPr>
          <w:rFonts w:ascii="Palatino Linotype" w:eastAsiaTheme="minorHAnsi" w:hAnsi="Palatino Linotype" w:cstheme="minorBidi"/>
          <w:bCs/>
          <w:szCs w:val="22"/>
          <w:lang w:val="es-MX" w:eastAsia="en-US"/>
        </w:rPr>
      </w:pPr>
      <w:r w:rsidRPr="007D7D6C">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4F1A0757" w14:textId="77777777" w:rsidR="00284F1C" w:rsidRPr="007D7D6C" w:rsidRDefault="00284F1C" w:rsidP="00B96A17">
      <w:pPr>
        <w:spacing w:line="360" w:lineRule="auto"/>
        <w:jc w:val="both"/>
        <w:rPr>
          <w:rFonts w:ascii="Palatino Linotype" w:eastAsiaTheme="minorHAnsi" w:hAnsi="Palatino Linotype" w:cs="Arial"/>
          <w:lang w:val="es-MX" w:eastAsia="en-US"/>
        </w:rPr>
      </w:pPr>
    </w:p>
    <w:p w14:paraId="2FDBFDAE" w14:textId="77777777" w:rsidR="00E74701" w:rsidRPr="007D7D6C" w:rsidRDefault="00E74701" w:rsidP="00D57F74">
      <w:pPr>
        <w:spacing w:line="360" w:lineRule="auto"/>
        <w:jc w:val="center"/>
        <w:rPr>
          <w:rFonts w:ascii="Palatino Linotype" w:eastAsiaTheme="minorHAnsi" w:hAnsi="Palatino Linotype" w:cs="Arial"/>
          <w:b/>
          <w:sz w:val="28"/>
          <w:lang w:val="es-MX" w:eastAsia="en-US"/>
        </w:rPr>
      </w:pPr>
      <w:r w:rsidRPr="007D7D6C">
        <w:rPr>
          <w:rFonts w:ascii="Palatino Linotype" w:eastAsiaTheme="minorHAnsi" w:hAnsi="Palatino Linotype" w:cs="Arial"/>
          <w:b/>
          <w:sz w:val="28"/>
          <w:lang w:val="es-MX" w:eastAsia="en-US"/>
        </w:rPr>
        <w:t>C O N S I D E R A N</w:t>
      </w:r>
      <w:r w:rsidR="00D57F74" w:rsidRPr="007D7D6C">
        <w:rPr>
          <w:rFonts w:ascii="Palatino Linotype" w:eastAsiaTheme="minorHAnsi" w:hAnsi="Palatino Linotype" w:cs="Arial"/>
          <w:b/>
          <w:sz w:val="28"/>
          <w:lang w:val="es-MX" w:eastAsia="en-US"/>
        </w:rPr>
        <w:t xml:space="preserve"> D O </w:t>
      </w:r>
    </w:p>
    <w:p w14:paraId="259FBCF3" w14:textId="77777777" w:rsidR="00D57F74" w:rsidRPr="007D7D6C"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7D7D6C" w:rsidRDefault="0029071C" w:rsidP="0029071C">
      <w:pPr>
        <w:spacing w:line="360" w:lineRule="auto"/>
        <w:jc w:val="both"/>
        <w:rPr>
          <w:rFonts w:ascii="Palatino Linotype" w:eastAsiaTheme="minorHAnsi" w:hAnsi="Palatino Linotype" w:cs="Arial"/>
          <w:sz w:val="28"/>
          <w:lang w:val="es-MX" w:eastAsia="en-US"/>
        </w:rPr>
      </w:pPr>
      <w:r w:rsidRPr="007D7D6C">
        <w:rPr>
          <w:rFonts w:ascii="Palatino Linotype" w:eastAsiaTheme="minorHAnsi" w:hAnsi="Palatino Linotype" w:cs="Arial"/>
          <w:b/>
          <w:sz w:val="28"/>
          <w:lang w:val="es-MX" w:eastAsia="en-US"/>
        </w:rPr>
        <w:t>PRIMERO. De la competencia</w:t>
      </w:r>
      <w:r w:rsidRPr="007D7D6C">
        <w:rPr>
          <w:rFonts w:ascii="Palatino Linotype" w:eastAsiaTheme="minorHAnsi" w:hAnsi="Palatino Linotype" w:cs="Arial"/>
          <w:sz w:val="28"/>
          <w:lang w:val="es-MX" w:eastAsia="en-US"/>
        </w:rPr>
        <w:t>.</w:t>
      </w:r>
    </w:p>
    <w:p w14:paraId="0DF8D8A8" w14:textId="0522F9B7" w:rsidR="00466DEA" w:rsidRPr="007D7D6C" w:rsidRDefault="00C55EB4" w:rsidP="00CC0B81">
      <w:pPr>
        <w:spacing w:line="360" w:lineRule="auto"/>
        <w:jc w:val="both"/>
        <w:rPr>
          <w:rFonts w:ascii="Palatino Linotype" w:eastAsiaTheme="minorHAnsi" w:hAnsi="Palatino Linotype" w:cs="Arial"/>
          <w:lang w:val="es-MX" w:eastAsia="en-US"/>
        </w:rPr>
      </w:pPr>
      <w:r w:rsidRPr="007D7D6C">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E45CEDC" w14:textId="77777777" w:rsidR="00C55EB4" w:rsidRPr="007D7D6C" w:rsidRDefault="00C55EB4" w:rsidP="00CC0B81">
      <w:pPr>
        <w:spacing w:line="360" w:lineRule="auto"/>
        <w:jc w:val="both"/>
        <w:rPr>
          <w:rFonts w:ascii="Palatino Linotype" w:eastAsiaTheme="minorHAnsi" w:hAnsi="Palatino Linotype" w:cs="Arial"/>
          <w:lang w:val="es-MX" w:eastAsia="en-US"/>
        </w:rPr>
      </w:pPr>
    </w:p>
    <w:p w14:paraId="4661B74E" w14:textId="77777777" w:rsidR="00320937" w:rsidRPr="007D7D6C" w:rsidRDefault="00320937" w:rsidP="00CC0B81">
      <w:pPr>
        <w:spacing w:line="360" w:lineRule="auto"/>
        <w:jc w:val="both"/>
        <w:rPr>
          <w:rFonts w:ascii="Palatino Linotype" w:eastAsiaTheme="minorHAnsi" w:hAnsi="Palatino Linotype" w:cs="Arial"/>
          <w:lang w:val="es-MX" w:eastAsia="en-US"/>
        </w:rPr>
      </w:pPr>
    </w:p>
    <w:p w14:paraId="7A9D3570" w14:textId="77777777" w:rsidR="0029071C" w:rsidRPr="007D7D6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7D7D6C">
        <w:rPr>
          <w:rFonts w:ascii="Palatino Linotype" w:eastAsiaTheme="minorHAnsi" w:hAnsi="Palatino Linotype" w:cs="Arial"/>
          <w:b/>
          <w:sz w:val="28"/>
          <w:lang w:val="es-MX" w:eastAsia="en-US"/>
        </w:rPr>
        <w:lastRenderedPageBreak/>
        <w:t xml:space="preserve">SEGUNDO. De los alcances del Recurso de Revisión. </w:t>
      </w:r>
    </w:p>
    <w:p w14:paraId="441CAA29" w14:textId="5BF76C7C" w:rsidR="005327BF" w:rsidRPr="007D7D6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D7D6C">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7D7D6C">
        <w:rPr>
          <w:rFonts w:ascii="Palatino Linotype" w:eastAsiaTheme="minorHAnsi" w:hAnsi="Palatino Linotype" w:cs="Arial"/>
          <w:lang w:val="es-MX" w:eastAsia="en-US"/>
        </w:rPr>
        <w:t xml:space="preserve"> fracción V, </w:t>
      </w:r>
      <w:r w:rsidRPr="007D7D6C">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7D7D6C"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7D7D6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7D7D6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7D7D6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7D7D6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7D7D6C">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46D257BB" w14:textId="77777777" w:rsidR="00284F1C" w:rsidRPr="007D7D6C" w:rsidRDefault="00284F1C" w:rsidP="00803913">
      <w:pPr>
        <w:widowControl w:val="0"/>
        <w:autoSpaceDE w:val="0"/>
        <w:autoSpaceDN w:val="0"/>
        <w:adjustRightInd w:val="0"/>
        <w:spacing w:line="360" w:lineRule="auto"/>
        <w:jc w:val="both"/>
        <w:rPr>
          <w:rFonts w:ascii="Palatino Linotype" w:hAnsi="Palatino Linotype"/>
        </w:rPr>
      </w:pPr>
    </w:p>
    <w:p w14:paraId="60D5CF19" w14:textId="10DD0B87" w:rsidR="007D7D6C" w:rsidRPr="007D7D6C" w:rsidRDefault="007D7D6C" w:rsidP="007D7D6C">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TERCERO</w:t>
      </w:r>
      <w:r w:rsidRPr="007D7D6C">
        <w:rPr>
          <w:rFonts w:ascii="Palatino Linotype" w:hAnsi="Palatino Linotype" w:cs="Arial"/>
          <w:b/>
          <w:sz w:val="28"/>
        </w:rPr>
        <w:t>. Del estudio de las causas de improcedencia y sobreseimiento.</w:t>
      </w:r>
    </w:p>
    <w:p w14:paraId="0576D0B8" w14:textId="77777777" w:rsidR="007D7D6C" w:rsidRPr="007D7D6C" w:rsidRDefault="007D7D6C" w:rsidP="007D7D6C">
      <w:pPr>
        <w:autoSpaceDE w:val="0"/>
        <w:autoSpaceDN w:val="0"/>
        <w:adjustRightInd w:val="0"/>
        <w:spacing w:line="360" w:lineRule="auto"/>
        <w:jc w:val="both"/>
        <w:rPr>
          <w:rFonts w:ascii="Palatino Linotype" w:hAnsi="Palatino Linotype" w:cs="Arial"/>
        </w:rPr>
      </w:pPr>
      <w:r w:rsidRPr="007D7D6C">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7D7D6C">
        <w:rPr>
          <w:rFonts w:ascii="Palatino Linotype" w:hAnsi="Palatino Linotype" w:cs="Arial"/>
        </w:rPr>
        <w:lastRenderedPageBreak/>
        <w:t>y Acceso a la Información Pública del Estado de México y Municipios, en correlación con la seguridad jurídica que debe generar lo actuado ante este Organismo garante.</w:t>
      </w:r>
    </w:p>
    <w:p w14:paraId="3A31E621" w14:textId="77777777" w:rsidR="007D7D6C" w:rsidRPr="007D7D6C" w:rsidRDefault="007D7D6C" w:rsidP="007D7D6C">
      <w:pPr>
        <w:autoSpaceDE w:val="0"/>
        <w:autoSpaceDN w:val="0"/>
        <w:adjustRightInd w:val="0"/>
        <w:spacing w:line="360" w:lineRule="auto"/>
        <w:jc w:val="both"/>
        <w:rPr>
          <w:rFonts w:ascii="Palatino Linotype" w:hAnsi="Palatino Linotype" w:cs="Arial"/>
        </w:rPr>
      </w:pPr>
    </w:p>
    <w:p w14:paraId="27565E2D" w14:textId="77777777" w:rsidR="007D7D6C" w:rsidRPr="007D7D6C" w:rsidRDefault="007D7D6C" w:rsidP="007D7D6C">
      <w:pPr>
        <w:autoSpaceDE w:val="0"/>
        <w:autoSpaceDN w:val="0"/>
        <w:adjustRightInd w:val="0"/>
        <w:spacing w:line="360" w:lineRule="auto"/>
        <w:jc w:val="both"/>
        <w:rPr>
          <w:rFonts w:ascii="Palatino Linotype" w:hAnsi="Palatino Linotype" w:cs="Arial"/>
        </w:rPr>
      </w:pPr>
      <w:r w:rsidRPr="007D7D6C">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3767A430" w14:textId="77777777" w:rsidR="007D7D6C" w:rsidRPr="007D7D6C" w:rsidRDefault="007D7D6C" w:rsidP="007D7D6C">
      <w:pPr>
        <w:autoSpaceDE w:val="0"/>
        <w:autoSpaceDN w:val="0"/>
        <w:adjustRightInd w:val="0"/>
        <w:spacing w:line="360" w:lineRule="auto"/>
        <w:jc w:val="both"/>
        <w:rPr>
          <w:rFonts w:ascii="Palatino Linotype" w:hAnsi="Palatino Linotype" w:cs="Arial"/>
        </w:rPr>
      </w:pPr>
    </w:p>
    <w:p w14:paraId="1E1295FD" w14:textId="77777777" w:rsidR="007D7D6C" w:rsidRPr="007D7D6C" w:rsidRDefault="007D7D6C" w:rsidP="007D7D6C">
      <w:pPr>
        <w:autoSpaceDE w:val="0"/>
        <w:autoSpaceDN w:val="0"/>
        <w:adjustRightInd w:val="0"/>
        <w:spacing w:line="360" w:lineRule="auto"/>
        <w:jc w:val="both"/>
        <w:rPr>
          <w:rFonts w:ascii="Palatino Linotype" w:hAnsi="Palatino Linotype" w:cs="Arial"/>
        </w:rPr>
      </w:pPr>
      <w:r w:rsidRPr="007D7D6C">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7D7D6C">
        <w:rPr>
          <w:rFonts w:ascii="Palatino Linotype" w:hAnsi="Palatino Linotype" w:cs="Arial"/>
          <w:vertAlign w:val="superscript"/>
        </w:rPr>
        <w:footnoteReference w:id="1"/>
      </w:r>
      <w:r w:rsidRPr="007D7D6C">
        <w:rPr>
          <w:rFonts w:ascii="Palatino Linotype" w:hAnsi="Palatino Linotype" w:cs="Arial"/>
        </w:rPr>
        <w:t>.</w:t>
      </w:r>
    </w:p>
    <w:p w14:paraId="4A10C880" w14:textId="77777777" w:rsidR="007D7D6C" w:rsidRPr="007D7D6C" w:rsidRDefault="007D7D6C" w:rsidP="007D7D6C">
      <w:pPr>
        <w:autoSpaceDE w:val="0"/>
        <w:autoSpaceDN w:val="0"/>
        <w:adjustRightInd w:val="0"/>
        <w:spacing w:line="360" w:lineRule="auto"/>
        <w:jc w:val="both"/>
        <w:rPr>
          <w:rFonts w:ascii="Palatino Linotype" w:hAnsi="Palatino Linotype" w:cs="Arial"/>
        </w:rPr>
      </w:pPr>
    </w:p>
    <w:p w14:paraId="00E8BC2F" w14:textId="77777777" w:rsidR="007D7D6C" w:rsidRPr="007D7D6C" w:rsidRDefault="007D7D6C" w:rsidP="007D7D6C">
      <w:pPr>
        <w:autoSpaceDE w:val="0"/>
        <w:autoSpaceDN w:val="0"/>
        <w:adjustRightInd w:val="0"/>
        <w:spacing w:line="360" w:lineRule="auto"/>
        <w:jc w:val="both"/>
        <w:rPr>
          <w:rFonts w:ascii="Palatino Linotype" w:eastAsiaTheme="minorHAnsi" w:hAnsi="Palatino Linotype" w:cs="Arial"/>
          <w:lang w:val="es-MX" w:eastAsia="en-US"/>
        </w:rPr>
      </w:pPr>
      <w:r w:rsidRPr="007D7D6C">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w:t>
      </w:r>
      <w:r w:rsidRPr="007D7D6C">
        <w:rPr>
          <w:rFonts w:ascii="Palatino Linotype" w:eastAsiaTheme="minorHAnsi" w:hAnsi="Palatino Linotype" w:cs="Arial"/>
          <w:lang w:val="es-MX" w:eastAsia="en-US"/>
        </w:rPr>
        <w:lastRenderedPageBreak/>
        <w:t>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B87F6D7" w14:textId="77777777" w:rsidR="007D7D6C" w:rsidRPr="007D7D6C" w:rsidRDefault="007D7D6C" w:rsidP="007D7D6C">
      <w:pPr>
        <w:autoSpaceDE w:val="0"/>
        <w:autoSpaceDN w:val="0"/>
        <w:adjustRightInd w:val="0"/>
        <w:spacing w:line="360" w:lineRule="auto"/>
        <w:jc w:val="both"/>
        <w:rPr>
          <w:rFonts w:ascii="Palatino Linotype" w:hAnsi="Palatino Linotype" w:cs="Arial"/>
        </w:rPr>
      </w:pPr>
    </w:p>
    <w:p w14:paraId="2A1596E9" w14:textId="77777777" w:rsidR="007D7D6C" w:rsidRPr="007D7D6C" w:rsidRDefault="007D7D6C" w:rsidP="007D7D6C">
      <w:pPr>
        <w:autoSpaceDE w:val="0"/>
        <w:autoSpaceDN w:val="0"/>
        <w:adjustRightInd w:val="0"/>
        <w:spacing w:line="360" w:lineRule="auto"/>
        <w:jc w:val="both"/>
        <w:rPr>
          <w:rFonts w:ascii="Palatino Linotype" w:hAnsi="Palatino Linotype" w:cs="Arial"/>
        </w:rPr>
      </w:pPr>
      <w:r w:rsidRPr="007D7D6C">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194B30F4" w14:textId="77777777" w:rsidR="007D7D6C" w:rsidRPr="007D7D6C" w:rsidRDefault="007D7D6C" w:rsidP="007D7D6C">
      <w:pPr>
        <w:autoSpaceDE w:val="0"/>
        <w:autoSpaceDN w:val="0"/>
        <w:adjustRightInd w:val="0"/>
        <w:spacing w:line="360" w:lineRule="auto"/>
        <w:jc w:val="both"/>
        <w:rPr>
          <w:rFonts w:ascii="Palatino Linotype" w:hAnsi="Palatino Linotype" w:cs="Arial"/>
        </w:rPr>
      </w:pPr>
    </w:p>
    <w:p w14:paraId="74A1BEFA" w14:textId="77777777" w:rsidR="007D7D6C" w:rsidRPr="007D7D6C" w:rsidRDefault="007D7D6C" w:rsidP="007D7D6C">
      <w:pPr>
        <w:tabs>
          <w:tab w:val="left" w:pos="709"/>
        </w:tabs>
        <w:spacing w:line="360" w:lineRule="auto"/>
        <w:jc w:val="both"/>
        <w:rPr>
          <w:rFonts w:ascii="Palatino Linotype" w:eastAsiaTheme="minorHAnsi" w:hAnsi="Palatino Linotype" w:cs="Arial"/>
          <w:lang w:val="es-MX" w:eastAsia="en-US"/>
        </w:rPr>
      </w:pPr>
      <w:r w:rsidRPr="007D7D6C">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22357606" w14:textId="77777777" w:rsidR="00DB55A6" w:rsidRPr="007D7D6C" w:rsidRDefault="00DB55A6"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7D7D6C" w:rsidRDefault="0029071C" w:rsidP="00803913">
      <w:pPr>
        <w:spacing w:line="360" w:lineRule="auto"/>
        <w:ind w:right="141"/>
        <w:jc w:val="both"/>
        <w:rPr>
          <w:rFonts w:ascii="Palatino Linotype" w:eastAsiaTheme="minorHAnsi" w:hAnsi="Palatino Linotype" w:cstheme="minorBidi"/>
          <w:b/>
          <w:szCs w:val="22"/>
          <w:lang w:val="es-MX" w:eastAsia="es-MX"/>
        </w:rPr>
      </w:pPr>
      <w:r w:rsidRPr="007D7D6C">
        <w:rPr>
          <w:rFonts w:ascii="Palatino Linotype" w:eastAsiaTheme="minorHAnsi" w:hAnsi="Palatino Linotype" w:cstheme="minorBidi"/>
          <w:b/>
          <w:szCs w:val="22"/>
          <w:lang w:val="es-MX" w:eastAsia="es-MX"/>
        </w:rPr>
        <w:t>REQUERIMIENTOS SOLICITADOS:</w:t>
      </w:r>
      <w:r w:rsidR="00A26BD8" w:rsidRPr="007D7D6C">
        <w:rPr>
          <w:rFonts w:ascii="Palatino Linotype" w:eastAsiaTheme="minorHAnsi" w:hAnsi="Palatino Linotype" w:cstheme="minorBidi"/>
          <w:b/>
          <w:szCs w:val="22"/>
          <w:lang w:val="es-MX" w:eastAsia="es-MX"/>
        </w:rPr>
        <w:t xml:space="preserve"> </w:t>
      </w:r>
      <w:bookmarkStart w:id="2" w:name="_Hlk154664839"/>
      <w:bookmarkStart w:id="3" w:name="_Hlk157530401"/>
      <w:bookmarkStart w:id="4" w:name="_Hlk159263742"/>
    </w:p>
    <w:bookmarkEnd w:id="2"/>
    <w:bookmarkEnd w:id="3"/>
    <w:bookmarkEnd w:id="4"/>
    <w:p w14:paraId="218EA9CD" w14:textId="3E2CBC12" w:rsidR="007C7F92" w:rsidRDefault="007D7D6C" w:rsidP="007D7D6C">
      <w:pPr>
        <w:pStyle w:val="Prrafodelista"/>
        <w:numPr>
          <w:ilvl w:val="0"/>
          <w:numId w:val="45"/>
        </w:numPr>
        <w:spacing w:line="360" w:lineRule="auto"/>
        <w:ind w:right="141"/>
        <w:jc w:val="both"/>
        <w:rPr>
          <w:rFonts w:ascii="Palatino Linotype" w:eastAsiaTheme="minorHAnsi" w:hAnsi="Palatino Linotype" w:cstheme="minorBidi"/>
          <w:szCs w:val="22"/>
          <w:lang w:val="es-MX" w:eastAsia="es-MX"/>
        </w:rPr>
      </w:pPr>
      <w:r w:rsidRPr="007D7D6C">
        <w:rPr>
          <w:rFonts w:ascii="Palatino Linotype" w:eastAsiaTheme="minorHAnsi" w:hAnsi="Palatino Linotype" w:cstheme="minorBidi"/>
          <w:szCs w:val="22"/>
          <w:lang w:val="es-MX" w:eastAsia="es-MX"/>
        </w:rPr>
        <w:t>Expediente laboral de todos los servidores públicos por el periodo enero-marzo 2025</w:t>
      </w:r>
      <w:r>
        <w:rPr>
          <w:rFonts w:ascii="Palatino Linotype" w:eastAsiaTheme="minorHAnsi" w:hAnsi="Palatino Linotype" w:cstheme="minorBidi"/>
          <w:szCs w:val="22"/>
          <w:lang w:val="es-MX" w:eastAsia="es-MX"/>
        </w:rPr>
        <w:t>.</w:t>
      </w:r>
    </w:p>
    <w:p w14:paraId="239C61FD" w14:textId="77777777" w:rsidR="007D7D6C" w:rsidRPr="007D7D6C" w:rsidRDefault="007D7D6C" w:rsidP="007D7D6C">
      <w:pPr>
        <w:pStyle w:val="Prrafodelista"/>
        <w:spacing w:line="360" w:lineRule="auto"/>
        <w:ind w:left="720" w:right="141"/>
        <w:jc w:val="both"/>
        <w:rPr>
          <w:rFonts w:ascii="Palatino Linotype" w:eastAsiaTheme="minorHAnsi" w:hAnsi="Palatino Linotype" w:cstheme="minorBidi"/>
          <w:szCs w:val="22"/>
          <w:lang w:val="es-MX" w:eastAsia="es-MX"/>
        </w:rPr>
      </w:pPr>
    </w:p>
    <w:p w14:paraId="6006868D" w14:textId="684702B5" w:rsidR="008414F2" w:rsidRDefault="0029071C" w:rsidP="008414F2">
      <w:pPr>
        <w:spacing w:line="360" w:lineRule="auto"/>
        <w:ind w:right="49"/>
        <w:jc w:val="both"/>
        <w:rPr>
          <w:rFonts w:ascii="Palatino Linotype" w:eastAsiaTheme="minorHAnsi" w:hAnsi="Palatino Linotype" w:cstheme="minorBidi"/>
          <w:lang w:val="es-MX" w:eastAsia="es-MX"/>
        </w:rPr>
      </w:pPr>
      <w:r w:rsidRPr="007D7D6C">
        <w:rPr>
          <w:rFonts w:ascii="Palatino Linotype" w:eastAsiaTheme="minorHAnsi" w:hAnsi="Palatino Linotype" w:cstheme="minorBidi"/>
          <w:lang w:val="es-MX" w:eastAsia="es-MX"/>
        </w:rPr>
        <w:lastRenderedPageBreak/>
        <w:t>Atento a la solicitud de información</w:t>
      </w:r>
      <w:r w:rsidR="00561D99" w:rsidRPr="007D7D6C">
        <w:rPr>
          <w:rFonts w:ascii="Palatino Linotype" w:eastAsiaTheme="minorHAnsi" w:hAnsi="Palatino Linotype" w:cstheme="minorBidi"/>
          <w:lang w:val="es-MX" w:eastAsia="es-MX"/>
        </w:rPr>
        <w:t xml:space="preserve"> el </w:t>
      </w:r>
      <w:r w:rsidRPr="007D7D6C">
        <w:rPr>
          <w:rFonts w:ascii="Palatino Linotype" w:eastAsiaTheme="minorHAnsi" w:hAnsi="Palatino Linotype" w:cstheme="minorBidi"/>
          <w:b/>
          <w:lang w:val="es-MX" w:eastAsia="es-MX"/>
        </w:rPr>
        <w:t>Sujeto Obligado</w:t>
      </w:r>
      <w:r w:rsidRPr="007D7D6C">
        <w:rPr>
          <w:rFonts w:ascii="Palatino Linotype" w:eastAsiaTheme="minorHAnsi" w:hAnsi="Palatino Linotype" w:cstheme="minorBidi"/>
          <w:lang w:val="es-MX" w:eastAsia="es-MX"/>
        </w:rPr>
        <w:t>, emitió su respuesta</w:t>
      </w:r>
      <w:r w:rsidR="002A45F3" w:rsidRPr="007D7D6C">
        <w:rPr>
          <w:rFonts w:ascii="Palatino Linotype" w:eastAsiaTheme="minorHAnsi" w:hAnsi="Palatino Linotype" w:cstheme="minorBidi"/>
          <w:lang w:val="es-MX" w:eastAsia="es-MX"/>
        </w:rPr>
        <w:t xml:space="preserve"> a través del </w:t>
      </w:r>
      <w:r w:rsidR="00561D99" w:rsidRPr="007D7D6C">
        <w:rPr>
          <w:rFonts w:ascii="Palatino Linotype" w:eastAsiaTheme="minorHAnsi" w:hAnsi="Palatino Linotype" w:cstheme="minorBidi"/>
          <w:lang w:val="es-MX" w:eastAsia="es-MX"/>
        </w:rPr>
        <w:t xml:space="preserve">oficio </w:t>
      </w:r>
      <w:bookmarkStart w:id="5" w:name="_Hlk191987492"/>
      <w:bookmarkStart w:id="6" w:name="_Hlk193218354"/>
      <w:bookmarkStart w:id="7" w:name="_Hlk194490141"/>
      <w:r w:rsidR="008414F2" w:rsidRPr="007D7D6C">
        <w:rPr>
          <w:rFonts w:ascii="Palatino Linotype" w:eastAsiaTheme="minorHAnsi" w:hAnsi="Palatino Linotype" w:cstheme="minorBidi"/>
          <w:lang w:val="es-MX" w:eastAsia="es-MX"/>
        </w:rPr>
        <w:t xml:space="preserve">número </w:t>
      </w:r>
      <w:r w:rsidR="007D7D6C">
        <w:rPr>
          <w:rFonts w:ascii="Palatino Linotype" w:eastAsiaTheme="minorHAnsi" w:hAnsi="Palatino Linotype" w:cstheme="minorBidi"/>
          <w:b/>
          <w:lang w:val="es-MX" w:eastAsia="es-MX"/>
        </w:rPr>
        <w:t>AD/V/263/2025</w:t>
      </w:r>
      <w:r w:rsidR="008414F2" w:rsidRPr="007D7D6C">
        <w:rPr>
          <w:rFonts w:ascii="Palatino Linotype" w:eastAsiaTheme="minorHAnsi" w:hAnsi="Palatino Linotype" w:cstheme="minorBidi"/>
          <w:lang w:val="es-MX" w:eastAsia="es-MX"/>
        </w:rPr>
        <w:t xml:space="preserve">, firmado por </w:t>
      </w:r>
      <w:r w:rsidR="007D7D6C">
        <w:rPr>
          <w:rFonts w:ascii="Palatino Linotype" w:eastAsiaTheme="minorHAnsi" w:hAnsi="Palatino Linotype" w:cstheme="minorBidi"/>
          <w:lang w:val="es-MX" w:eastAsia="es-MX"/>
        </w:rPr>
        <w:t>la</w:t>
      </w:r>
      <w:r w:rsidR="008414F2" w:rsidRPr="007D7D6C">
        <w:rPr>
          <w:rFonts w:ascii="Palatino Linotype" w:eastAsiaTheme="minorHAnsi" w:hAnsi="Palatino Linotype" w:cstheme="minorBidi"/>
          <w:lang w:val="es-MX" w:eastAsia="es-MX"/>
        </w:rPr>
        <w:t xml:space="preserve"> </w:t>
      </w:r>
      <w:r w:rsidR="007D7D6C">
        <w:rPr>
          <w:rFonts w:ascii="Palatino Linotype" w:eastAsiaTheme="minorHAnsi" w:hAnsi="Palatino Linotype" w:cstheme="minorBidi"/>
          <w:lang w:val="es-MX" w:eastAsia="es-MX"/>
        </w:rPr>
        <w:t>Directora de Administración</w:t>
      </w:r>
      <w:r w:rsidR="008414F2" w:rsidRPr="007D7D6C">
        <w:rPr>
          <w:rFonts w:ascii="Palatino Linotype" w:eastAsiaTheme="minorHAnsi" w:hAnsi="Palatino Linotype" w:cstheme="minorBidi"/>
          <w:lang w:val="es-MX" w:eastAsia="es-MX"/>
        </w:rPr>
        <w:t xml:space="preserve"> mediante el cual, </w:t>
      </w:r>
      <w:r w:rsidR="006B741E" w:rsidRPr="007D7D6C">
        <w:rPr>
          <w:rFonts w:ascii="Palatino Linotype" w:eastAsiaTheme="minorHAnsi" w:hAnsi="Palatino Linotype" w:cstheme="minorBidi"/>
          <w:lang w:val="es-MX" w:eastAsia="es-MX"/>
        </w:rPr>
        <w:t xml:space="preserve">informó que </w:t>
      </w:r>
      <w:r w:rsidR="007D7D6C">
        <w:rPr>
          <w:rFonts w:ascii="Palatino Linotype" w:eastAsiaTheme="minorHAnsi" w:hAnsi="Palatino Linotype" w:cstheme="minorBidi"/>
          <w:lang w:val="es-MX" w:eastAsia="es-MX"/>
        </w:rPr>
        <w:t>enviaba los expedientes laborales de los servidores públicos adscritos al Ayuntamiento del periodo solicitado.</w:t>
      </w:r>
    </w:p>
    <w:p w14:paraId="073FBBB0" w14:textId="77777777" w:rsidR="007D7D6C" w:rsidRDefault="007D7D6C" w:rsidP="006125C3">
      <w:pPr>
        <w:pStyle w:val="Sinespaciado"/>
        <w:rPr>
          <w:rFonts w:eastAsiaTheme="minorHAnsi"/>
          <w:lang w:eastAsia="es-MX"/>
        </w:rPr>
      </w:pPr>
    </w:p>
    <w:p w14:paraId="3838BD1E" w14:textId="2F091D52" w:rsidR="007D7D6C" w:rsidRDefault="007D7D6C" w:rsidP="008414F2">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Por lo que, remitió la versión pública de diversos documentos que forman parte de los expedientes laborales referidos, así como, el Acta del Comité de Transparencia mediante la cual, clasificó la información como </w:t>
      </w:r>
      <w:r w:rsidRPr="007D7D6C">
        <w:rPr>
          <w:rFonts w:ascii="Palatino Linotype" w:eastAsiaTheme="minorHAnsi" w:hAnsi="Palatino Linotype" w:cstheme="minorBidi"/>
          <w:b/>
          <w:lang w:val="es-MX" w:eastAsia="es-MX"/>
        </w:rPr>
        <w:t>CONFIDENCIAL</w:t>
      </w:r>
      <w:r>
        <w:rPr>
          <w:rFonts w:ascii="Palatino Linotype" w:eastAsiaTheme="minorHAnsi" w:hAnsi="Palatino Linotype" w:cstheme="minorBidi"/>
          <w:lang w:val="es-MX" w:eastAsia="es-MX"/>
        </w:rPr>
        <w:t>, de los datos concernientes al número telefónico, domicilio particular, fecha de nacimiento, sexo, clave de elector, CURP, sección de identificación, firma autógrafa, huella digital, folio de elector, código bidimensional o QR, de lo siguiente:</w:t>
      </w:r>
    </w:p>
    <w:p w14:paraId="67D40422" w14:textId="77777777" w:rsidR="006125C3" w:rsidRDefault="006125C3" w:rsidP="006125C3">
      <w:pPr>
        <w:pStyle w:val="Sinespaciado"/>
        <w:rPr>
          <w:rFonts w:eastAsiaTheme="minorHAnsi"/>
          <w:lang w:eastAsia="es-MX"/>
        </w:rPr>
      </w:pPr>
    </w:p>
    <w:p w14:paraId="4BAF886F" w14:textId="13618ABF" w:rsidR="006125C3" w:rsidRPr="006125C3" w:rsidRDefault="006125C3" w:rsidP="006125C3">
      <w:pPr>
        <w:pStyle w:val="Prrafodelista"/>
        <w:numPr>
          <w:ilvl w:val="0"/>
          <w:numId w:val="46"/>
        </w:numPr>
        <w:ind w:right="49"/>
        <w:jc w:val="both"/>
        <w:rPr>
          <w:rFonts w:ascii="Palatino Linotype" w:eastAsiaTheme="minorHAnsi" w:hAnsi="Palatino Linotype" w:cstheme="minorBidi"/>
          <w:b/>
          <w:u w:val="single"/>
          <w:lang w:val="es-MX" w:eastAsia="es-MX"/>
        </w:rPr>
      </w:pPr>
      <w:r w:rsidRPr="006125C3">
        <w:rPr>
          <w:rFonts w:ascii="Palatino Linotype" w:eastAsiaTheme="minorHAnsi" w:hAnsi="Palatino Linotype" w:cstheme="minorBidi"/>
          <w:b/>
          <w:u w:val="single"/>
          <w:lang w:val="es-MX" w:eastAsia="es-MX"/>
        </w:rPr>
        <w:t>Ana Rosa García Mateo.</w:t>
      </w:r>
    </w:p>
    <w:p w14:paraId="2014899F" w14:textId="2D985351"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47C121CB" w14:textId="484E960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Informe de No Antecedentes Penales.</w:t>
      </w:r>
    </w:p>
    <w:p w14:paraId="09DE5EB1" w14:textId="7CF64CC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5F4C01CE" w14:textId="7E75010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5BFDC759" w14:textId="735195DA"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69B567CC" w14:textId="77777777" w:rsidR="006125C3" w:rsidRDefault="006125C3" w:rsidP="006125C3">
      <w:pPr>
        <w:pStyle w:val="Sinespaciado"/>
        <w:rPr>
          <w:rFonts w:eastAsiaTheme="minorHAnsi"/>
          <w:lang w:eastAsia="es-MX"/>
        </w:rPr>
      </w:pPr>
    </w:p>
    <w:p w14:paraId="3AFB6A75" w14:textId="32085F67" w:rsidR="006125C3" w:rsidRPr="006125C3" w:rsidRDefault="006125C3" w:rsidP="006125C3">
      <w:pPr>
        <w:pStyle w:val="Prrafodelista"/>
        <w:numPr>
          <w:ilvl w:val="0"/>
          <w:numId w:val="46"/>
        </w:numPr>
        <w:ind w:right="49"/>
        <w:jc w:val="both"/>
        <w:rPr>
          <w:rFonts w:ascii="Palatino Linotype" w:eastAsiaTheme="minorHAnsi" w:hAnsi="Palatino Linotype" w:cstheme="minorBidi"/>
          <w:b/>
          <w:u w:val="single"/>
          <w:lang w:val="es-MX" w:eastAsia="es-MX"/>
        </w:rPr>
      </w:pPr>
      <w:r w:rsidRPr="006125C3">
        <w:rPr>
          <w:rFonts w:ascii="Palatino Linotype" w:eastAsiaTheme="minorHAnsi" w:hAnsi="Palatino Linotype" w:cstheme="minorBidi"/>
          <w:b/>
          <w:u w:val="single"/>
          <w:lang w:val="es-MX" w:eastAsia="es-MX"/>
        </w:rPr>
        <w:t>A</w:t>
      </w:r>
      <w:r>
        <w:rPr>
          <w:rFonts w:ascii="Palatino Linotype" w:eastAsiaTheme="minorHAnsi" w:hAnsi="Palatino Linotype" w:cstheme="minorBidi"/>
          <w:b/>
          <w:u w:val="single"/>
          <w:lang w:val="es-MX" w:eastAsia="es-MX"/>
        </w:rPr>
        <w:t>driana Cruz Navarrete</w:t>
      </w:r>
      <w:r w:rsidRPr="006125C3">
        <w:rPr>
          <w:rFonts w:ascii="Palatino Linotype" w:eastAsiaTheme="minorHAnsi" w:hAnsi="Palatino Linotype" w:cstheme="minorBidi"/>
          <w:b/>
          <w:u w:val="single"/>
          <w:lang w:val="es-MX" w:eastAsia="es-MX"/>
        </w:rPr>
        <w:t>.</w:t>
      </w:r>
    </w:p>
    <w:p w14:paraId="5A2FD43B" w14:textId="7777777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0640C4EB" w14:textId="0B56532B"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27A46E33" w14:textId="77777777" w:rsidR="006125C3" w:rsidRDefault="006125C3" w:rsidP="006125C3">
      <w:pPr>
        <w:pStyle w:val="Prrafodelista"/>
        <w:spacing w:line="360" w:lineRule="auto"/>
        <w:ind w:left="1080" w:right="49"/>
        <w:jc w:val="both"/>
        <w:rPr>
          <w:rFonts w:ascii="Palatino Linotype" w:eastAsiaTheme="minorHAnsi" w:hAnsi="Palatino Linotype" w:cstheme="minorBidi"/>
          <w:lang w:val="es-MX" w:eastAsia="es-MX"/>
        </w:rPr>
      </w:pPr>
    </w:p>
    <w:p w14:paraId="0CBC10DD" w14:textId="6A278B1C" w:rsidR="006125C3" w:rsidRPr="006125C3" w:rsidRDefault="006125C3" w:rsidP="006125C3">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Anayeli Hernández Lorenzo</w:t>
      </w:r>
      <w:r w:rsidRPr="006125C3">
        <w:rPr>
          <w:rFonts w:ascii="Palatino Linotype" w:eastAsiaTheme="minorHAnsi" w:hAnsi="Palatino Linotype" w:cstheme="minorBidi"/>
          <w:b/>
          <w:u w:val="single"/>
          <w:lang w:val="es-MX" w:eastAsia="es-MX"/>
        </w:rPr>
        <w:t>.</w:t>
      </w:r>
    </w:p>
    <w:p w14:paraId="5FE0CB22" w14:textId="7777777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15A7D336" w14:textId="4DDDCCD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510826C0" w14:textId="69CF1F06"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613062BC" w14:textId="7777777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0EFA2B44" w14:textId="7777777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0CF0CDDC" w14:textId="77777777" w:rsidR="006125C3" w:rsidRDefault="006125C3" w:rsidP="006125C3">
      <w:pPr>
        <w:spacing w:line="360" w:lineRule="auto"/>
        <w:ind w:right="49"/>
        <w:jc w:val="both"/>
        <w:rPr>
          <w:rFonts w:ascii="Palatino Linotype" w:eastAsiaTheme="minorHAnsi" w:hAnsi="Palatino Linotype" w:cstheme="minorBidi"/>
          <w:lang w:val="es-MX" w:eastAsia="es-MX"/>
        </w:rPr>
      </w:pPr>
    </w:p>
    <w:p w14:paraId="446A4530" w14:textId="115FFE8C" w:rsidR="006125C3" w:rsidRPr="006125C3" w:rsidRDefault="006125C3" w:rsidP="006125C3">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Francisco Iturbide Montoya</w:t>
      </w:r>
      <w:r w:rsidRPr="006125C3">
        <w:rPr>
          <w:rFonts w:ascii="Palatino Linotype" w:eastAsiaTheme="minorHAnsi" w:hAnsi="Palatino Linotype" w:cstheme="minorBidi"/>
          <w:b/>
          <w:u w:val="single"/>
          <w:lang w:val="es-MX" w:eastAsia="es-MX"/>
        </w:rPr>
        <w:t>.</w:t>
      </w:r>
    </w:p>
    <w:p w14:paraId="66CF0D3B" w14:textId="4CA710A6"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Informe de No Antecedentes Penales.</w:t>
      </w:r>
    </w:p>
    <w:p w14:paraId="5E5964DD" w14:textId="0B50391C"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lastRenderedPageBreak/>
        <w:t>Credencial para votar (anverso y reverso).</w:t>
      </w:r>
    </w:p>
    <w:p w14:paraId="69530667" w14:textId="3730A4C0" w:rsidR="00F67972" w:rsidRDefault="00F67972"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24E669FC"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49DBC14A"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348145A4" w14:textId="77777777" w:rsidR="006125C3" w:rsidRPr="00F67972" w:rsidRDefault="006125C3" w:rsidP="00F67972">
      <w:pPr>
        <w:ind w:right="49"/>
        <w:jc w:val="both"/>
        <w:rPr>
          <w:rFonts w:ascii="Palatino Linotype" w:eastAsiaTheme="minorHAnsi" w:hAnsi="Palatino Linotype" w:cstheme="minorBidi"/>
          <w:lang w:val="es-MX" w:eastAsia="es-MX"/>
        </w:rPr>
      </w:pPr>
    </w:p>
    <w:p w14:paraId="23E90697" w14:textId="2BAE5F97" w:rsidR="006125C3" w:rsidRPr="006125C3" w:rsidRDefault="006125C3" w:rsidP="006125C3">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Enrique Martínez López</w:t>
      </w:r>
      <w:r w:rsidRPr="006125C3">
        <w:rPr>
          <w:rFonts w:ascii="Palatino Linotype" w:eastAsiaTheme="minorHAnsi" w:hAnsi="Palatino Linotype" w:cstheme="minorBidi"/>
          <w:b/>
          <w:u w:val="single"/>
          <w:lang w:val="es-MX" w:eastAsia="es-MX"/>
        </w:rPr>
        <w:t>.</w:t>
      </w:r>
    </w:p>
    <w:p w14:paraId="3DAE9896" w14:textId="7777777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5B95E3C5" w14:textId="4C108819"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78A6B76F" w14:textId="7777777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32EC017C" w14:textId="77777777" w:rsidR="006125C3" w:rsidRDefault="006125C3" w:rsidP="006125C3">
      <w:pPr>
        <w:spacing w:line="360" w:lineRule="auto"/>
        <w:ind w:right="49"/>
        <w:jc w:val="both"/>
        <w:rPr>
          <w:rFonts w:ascii="Palatino Linotype" w:eastAsiaTheme="minorHAnsi" w:hAnsi="Palatino Linotype" w:cstheme="minorBidi"/>
          <w:lang w:val="es-MX" w:eastAsia="es-MX"/>
        </w:rPr>
      </w:pPr>
    </w:p>
    <w:p w14:paraId="30C88EBA" w14:textId="767DBB6C" w:rsidR="006125C3" w:rsidRPr="006125C3" w:rsidRDefault="006125C3" w:rsidP="006125C3">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David Margarito Santiago</w:t>
      </w:r>
      <w:r w:rsidRPr="006125C3">
        <w:rPr>
          <w:rFonts w:ascii="Palatino Linotype" w:eastAsiaTheme="minorHAnsi" w:hAnsi="Palatino Linotype" w:cstheme="minorBidi"/>
          <w:b/>
          <w:u w:val="single"/>
          <w:lang w:val="es-MX" w:eastAsia="es-MX"/>
        </w:rPr>
        <w:t>.</w:t>
      </w:r>
    </w:p>
    <w:p w14:paraId="19184F56" w14:textId="7777777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69581E4A" w14:textId="7777777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r w:rsidRPr="006125C3">
        <w:rPr>
          <w:rFonts w:ascii="Palatino Linotype" w:eastAsiaTheme="minorHAnsi" w:hAnsi="Palatino Linotype" w:cstheme="minorBidi"/>
          <w:lang w:val="es-MX" w:eastAsia="es-MX"/>
        </w:rPr>
        <w:t xml:space="preserve"> </w:t>
      </w:r>
    </w:p>
    <w:p w14:paraId="508C234E" w14:textId="748EDC5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27A7DF2E" w14:textId="77777777" w:rsidR="006125C3" w:rsidRDefault="006125C3" w:rsidP="006125C3">
      <w:pPr>
        <w:ind w:right="49"/>
        <w:jc w:val="both"/>
        <w:rPr>
          <w:rFonts w:ascii="Palatino Linotype" w:eastAsiaTheme="minorHAnsi" w:hAnsi="Palatino Linotype" w:cstheme="minorBidi"/>
          <w:lang w:val="es-MX" w:eastAsia="es-MX"/>
        </w:rPr>
      </w:pPr>
    </w:p>
    <w:p w14:paraId="6CA8F9C3" w14:textId="575ECDE0" w:rsidR="006125C3" w:rsidRPr="006125C3" w:rsidRDefault="006125C3" w:rsidP="006125C3">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Héctor Israel Murillo Reyna</w:t>
      </w:r>
      <w:r w:rsidRPr="006125C3">
        <w:rPr>
          <w:rFonts w:ascii="Palatino Linotype" w:eastAsiaTheme="minorHAnsi" w:hAnsi="Palatino Linotype" w:cstheme="minorBidi"/>
          <w:b/>
          <w:u w:val="single"/>
          <w:lang w:val="es-MX" w:eastAsia="es-MX"/>
        </w:rPr>
        <w:t>.</w:t>
      </w:r>
    </w:p>
    <w:p w14:paraId="5E13ADC7" w14:textId="7777777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15DEE5D2" w14:textId="7777777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2CE4FC9B"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54D93C23" w14:textId="33D9B96F" w:rsidR="00F67972" w:rsidRDefault="00F67972"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221195B1" w14:textId="77777777" w:rsidR="006125C3" w:rsidRDefault="006125C3" w:rsidP="006125C3">
      <w:pPr>
        <w:ind w:right="49"/>
        <w:jc w:val="both"/>
        <w:rPr>
          <w:rFonts w:ascii="Palatino Linotype" w:eastAsiaTheme="minorHAnsi" w:hAnsi="Palatino Linotype" w:cstheme="minorBidi"/>
          <w:lang w:val="es-MX" w:eastAsia="es-MX"/>
        </w:rPr>
      </w:pPr>
    </w:p>
    <w:p w14:paraId="2FA5786F" w14:textId="1AFE0537" w:rsidR="006125C3" w:rsidRPr="006125C3" w:rsidRDefault="006125C3" w:rsidP="006125C3">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Gustavo Ordoñez Jiménez</w:t>
      </w:r>
      <w:r w:rsidRPr="006125C3">
        <w:rPr>
          <w:rFonts w:ascii="Palatino Linotype" w:eastAsiaTheme="minorHAnsi" w:hAnsi="Palatino Linotype" w:cstheme="minorBidi"/>
          <w:b/>
          <w:u w:val="single"/>
          <w:lang w:val="es-MX" w:eastAsia="es-MX"/>
        </w:rPr>
        <w:t>.</w:t>
      </w:r>
    </w:p>
    <w:p w14:paraId="1E1ABFE9" w14:textId="29565CAC"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42340AB3" w14:textId="7777777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7A0A046D" w14:textId="77777777" w:rsidR="006125C3" w:rsidRDefault="006125C3" w:rsidP="006125C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1513BF13" w14:textId="77777777" w:rsidR="00F67972" w:rsidRDefault="00F67972" w:rsidP="00F67972">
      <w:pPr>
        <w:ind w:right="49"/>
        <w:jc w:val="both"/>
        <w:rPr>
          <w:rFonts w:ascii="Palatino Linotype" w:eastAsiaTheme="minorHAnsi" w:hAnsi="Palatino Linotype" w:cstheme="minorBidi"/>
          <w:lang w:val="es-MX" w:eastAsia="es-MX"/>
        </w:rPr>
      </w:pPr>
    </w:p>
    <w:p w14:paraId="5A9465A2" w14:textId="5F5B71A8" w:rsidR="00F67972" w:rsidRPr="006125C3" w:rsidRDefault="00F67972" w:rsidP="00F67972">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Javier Rosales Solís</w:t>
      </w:r>
      <w:r w:rsidRPr="006125C3">
        <w:rPr>
          <w:rFonts w:ascii="Palatino Linotype" w:eastAsiaTheme="minorHAnsi" w:hAnsi="Palatino Linotype" w:cstheme="minorBidi"/>
          <w:b/>
          <w:u w:val="single"/>
          <w:lang w:val="es-MX" w:eastAsia="es-MX"/>
        </w:rPr>
        <w:t>.</w:t>
      </w:r>
    </w:p>
    <w:p w14:paraId="276EA6AC"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0A0BD045"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6CBF742B" w14:textId="78042F25" w:rsidR="00F67972" w:rsidRP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579329E4" w14:textId="17352454"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595305FB"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5FD71525" w14:textId="77777777" w:rsidR="00F67972" w:rsidRDefault="00F67972" w:rsidP="00F67972">
      <w:pPr>
        <w:pStyle w:val="Prrafodelista"/>
        <w:ind w:left="1080" w:right="49"/>
        <w:jc w:val="both"/>
        <w:rPr>
          <w:rFonts w:ascii="Palatino Linotype" w:eastAsiaTheme="minorHAnsi" w:hAnsi="Palatino Linotype" w:cstheme="minorBidi"/>
          <w:lang w:val="es-MX" w:eastAsia="es-MX"/>
        </w:rPr>
      </w:pPr>
    </w:p>
    <w:p w14:paraId="13D97E92" w14:textId="23FB93AD" w:rsidR="00F67972" w:rsidRPr="006125C3" w:rsidRDefault="00F67972" w:rsidP="00F67972">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Janeth Cid Bobadilla</w:t>
      </w:r>
      <w:r w:rsidRPr="006125C3">
        <w:rPr>
          <w:rFonts w:ascii="Palatino Linotype" w:eastAsiaTheme="minorHAnsi" w:hAnsi="Palatino Linotype" w:cstheme="minorBidi"/>
          <w:b/>
          <w:u w:val="single"/>
          <w:lang w:val="es-MX" w:eastAsia="es-MX"/>
        </w:rPr>
        <w:t>.</w:t>
      </w:r>
    </w:p>
    <w:p w14:paraId="19D96D1A"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140ADDE2" w14:textId="77777777" w:rsidR="00F67972" w:rsidRP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07C52FFE" w14:textId="329A31EC" w:rsidR="00F67972" w:rsidRP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089A9912" w14:textId="1B062A6C" w:rsidR="00F67972" w:rsidRPr="006125C3" w:rsidRDefault="00F67972" w:rsidP="00F67972">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lastRenderedPageBreak/>
        <w:t>José Alfredo Carriola Reyes</w:t>
      </w:r>
      <w:r w:rsidRPr="006125C3">
        <w:rPr>
          <w:rFonts w:ascii="Palatino Linotype" w:eastAsiaTheme="minorHAnsi" w:hAnsi="Palatino Linotype" w:cstheme="minorBidi"/>
          <w:b/>
          <w:u w:val="single"/>
          <w:lang w:val="es-MX" w:eastAsia="es-MX"/>
        </w:rPr>
        <w:t>.</w:t>
      </w:r>
    </w:p>
    <w:p w14:paraId="14EA44A0"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2B7FE7BA"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116AD6AA" w14:textId="77777777" w:rsidR="00F67972" w:rsidRP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61194A58" w14:textId="6A5F6ECC"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6A2A7D85" w14:textId="77777777" w:rsidR="00F67972" w:rsidRDefault="00F67972" w:rsidP="00F67972">
      <w:pPr>
        <w:ind w:right="49"/>
        <w:jc w:val="both"/>
        <w:rPr>
          <w:rFonts w:ascii="Palatino Linotype" w:eastAsiaTheme="minorHAnsi" w:hAnsi="Palatino Linotype" w:cstheme="minorBidi"/>
          <w:lang w:val="es-MX" w:eastAsia="es-MX"/>
        </w:rPr>
      </w:pPr>
    </w:p>
    <w:p w14:paraId="4303131E" w14:textId="63EF7F24" w:rsidR="00F67972" w:rsidRPr="006125C3" w:rsidRDefault="00F67972" w:rsidP="00F67972">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Jesús David Miranda Ordaz</w:t>
      </w:r>
      <w:r w:rsidRPr="006125C3">
        <w:rPr>
          <w:rFonts w:ascii="Palatino Linotype" w:eastAsiaTheme="minorHAnsi" w:hAnsi="Palatino Linotype" w:cstheme="minorBidi"/>
          <w:b/>
          <w:u w:val="single"/>
          <w:lang w:val="es-MX" w:eastAsia="es-MX"/>
        </w:rPr>
        <w:t>.</w:t>
      </w:r>
    </w:p>
    <w:p w14:paraId="311AD251"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5714AA69"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16C25E19" w14:textId="77777777" w:rsidR="00F67972" w:rsidRP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31C36429" w14:textId="77777777" w:rsidR="00F67972" w:rsidRDefault="00F67972" w:rsidP="00F67972">
      <w:pPr>
        <w:pStyle w:val="Prrafodelista"/>
        <w:ind w:left="1080" w:right="49"/>
        <w:jc w:val="both"/>
        <w:rPr>
          <w:rFonts w:ascii="Palatino Linotype" w:eastAsiaTheme="minorHAnsi" w:hAnsi="Palatino Linotype" w:cstheme="minorBidi"/>
          <w:lang w:val="es-MX" w:eastAsia="es-MX"/>
        </w:rPr>
      </w:pPr>
    </w:p>
    <w:p w14:paraId="671C94CE" w14:textId="46F6D73B" w:rsidR="00F67972" w:rsidRPr="006125C3" w:rsidRDefault="00F67972" w:rsidP="00F67972">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Juan Carlos Casimiro Cenobio</w:t>
      </w:r>
      <w:r w:rsidRPr="006125C3">
        <w:rPr>
          <w:rFonts w:ascii="Palatino Linotype" w:eastAsiaTheme="minorHAnsi" w:hAnsi="Palatino Linotype" w:cstheme="minorBidi"/>
          <w:b/>
          <w:u w:val="single"/>
          <w:lang w:val="es-MX" w:eastAsia="es-MX"/>
        </w:rPr>
        <w:t>.</w:t>
      </w:r>
    </w:p>
    <w:p w14:paraId="077A5EA1"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1BB4FAAF" w14:textId="77777777" w:rsidR="00F67972" w:rsidRP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618B3CBB" w14:textId="77777777" w:rsidR="006125C3" w:rsidRDefault="006125C3" w:rsidP="00F67972">
      <w:pPr>
        <w:ind w:right="49"/>
        <w:jc w:val="both"/>
        <w:rPr>
          <w:rFonts w:ascii="Palatino Linotype" w:eastAsiaTheme="minorHAnsi" w:hAnsi="Palatino Linotype" w:cstheme="minorBidi"/>
          <w:lang w:val="es-MX" w:eastAsia="es-MX"/>
        </w:rPr>
      </w:pPr>
    </w:p>
    <w:p w14:paraId="13012FFD" w14:textId="17C1F594" w:rsidR="00F67972" w:rsidRPr="006125C3" w:rsidRDefault="00F67972" w:rsidP="00F67972">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José María Urcelay Limas</w:t>
      </w:r>
      <w:r w:rsidRPr="006125C3">
        <w:rPr>
          <w:rFonts w:ascii="Palatino Linotype" w:eastAsiaTheme="minorHAnsi" w:hAnsi="Palatino Linotype" w:cstheme="minorBidi"/>
          <w:b/>
          <w:u w:val="single"/>
          <w:lang w:val="es-MX" w:eastAsia="es-MX"/>
        </w:rPr>
        <w:t>.</w:t>
      </w:r>
    </w:p>
    <w:p w14:paraId="08B2D16D"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22F1D1BB" w14:textId="77777777" w:rsidR="00F67972" w:rsidRP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2954DDF4"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4F824864"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4B013749" w14:textId="77777777" w:rsidR="00F67972" w:rsidRDefault="00F67972" w:rsidP="00F67972">
      <w:pPr>
        <w:pStyle w:val="Prrafodelista"/>
        <w:ind w:left="1080" w:right="49"/>
        <w:jc w:val="both"/>
        <w:rPr>
          <w:rFonts w:ascii="Palatino Linotype" w:eastAsiaTheme="minorHAnsi" w:hAnsi="Palatino Linotype" w:cstheme="minorBidi"/>
          <w:lang w:val="es-MX" w:eastAsia="es-MX"/>
        </w:rPr>
      </w:pPr>
    </w:p>
    <w:p w14:paraId="5AB3742F" w14:textId="3DA4410D" w:rsidR="00F67972" w:rsidRPr="006125C3" w:rsidRDefault="00F67972" w:rsidP="00F67972">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Leticia Santillana Paz</w:t>
      </w:r>
      <w:r w:rsidRPr="006125C3">
        <w:rPr>
          <w:rFonts w:ascii="Palatino Linotype" w:eastAsiaTheme="minorHAnsi" w:hAnsi="Palatino Linotype" w:cstheme="minorBidi"/>
          <w:b/>
          <w:u w:val="single"/>
          <w:lang w:val="es-MX" w:eastAsia="es-MX"/>
        </w:rPr>
        <w:t>.</w:t>
      </w:r>
    </w:p>
    <w:p w14:paraId="78D27149"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79DB3ED5" w14:textId="77777777" w:rsidR="00F67972" w:rsidRP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2FEFA28C"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73C2A0A4" w14:textId="017F331F" w:rsidR="007C404D" w:rsidRP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50DAA58F" w14:textId="77777777" w:rsidR="00F67972" w:rsidRDefault="00F67972" w:rsidP="00F67972">
      <w:pPr>
        <w:ind w:right="49"/>
        <w:jc w:val="both"/>
        <w:rPr>
          <w:rFonts w:ascii="Palatino Linotype" w:eastAsiaTheme="minorHAnsi" w:hAnsi="Palatino Linotype" w:cstheme="minorBidi"/>
          <w:lang w:val="es-MX" w:eastAsia="es-MX"/>
        </w:rPr>
      </w:pPr>
    </w:p>
    <w:p w14:paraId="57C9C7B6" w14:textId="570A51ED" w:rsidR="00F67972" w:rsidRPr="006125C3" w:rsidRDefault="00F67972" w:rsidP="00F67972">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 xml:space="preserve">Karla </w:t>
      </w:r>
      <w:proofErr w:type="spellStart"/>
      <w:r>
        <w:rPr>
          <w:rFonts w:ascii="Palatino Linotype" w:eastAsiaTheme="minorHAnsi" w:hAnsi="Palatino Linotype" w:cstheme="minorBidi"/>
          <w:b/>
          <w:u w:val="single"/>
          <w:lang w:val="es-MX" w:eastAsia="es-MX"/>
        </w:rPr>
        <w:t>Estefani</w:t>
      </w:r>
      <w:proofErr w:type="spellEnd"/>
      <w:r>
        <w:rPr>
          <w:rFonts w:ascii="Palatino Linotype" w:eastAsiaTheme="minorHAnsi" w:hAnsi="Palatino Linotype" w:cstheme="minorBidi"/>
          <w:b/>
          <w:u w:val="single"/>
          <w:lang w:val="es-MX" w:eastAsia="es-MX"/>
        </w:rPr>
        <w:t xml:space="preserve"> Basilio García</w:t>
      </w:r>
      <w:r w:rsidRPr="006125C3">
        <w:rPr>
          <w:rFonts w:ascii="Palatino Linotype" w:eastAsiaTheme="minorHAnsi" w:hAnsi="Palatino Linotype" w:cstheme="minorBidi"/>
          <w:b/>
          <w:u w:val="single"/>
          <w:lang w:val="es-MX" w:eastAsia="es-MX"/>
        </w:rPr>
        <w:t>.</w:t>
      </w:r>
    </w:p>
    <w:p w14:paraId="10234C15" w14:textId="48823399" w:rsidR="00F67972" w:rsidRP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72FF82C8"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4F49218D" w14:textId="77777777" w:rsidR="00F67972" w:rsidRP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4398F178"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2A1CC46B"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60A16140" w14:textId="77777777" w:rsidR="00F67972" w:rsidRDefault="00F67972" w:rsidP="00F67972">
      <w:pPr>
        <w:ind w:right="49"/>
        <w:jc w:val="both"/>
        <w:rPr>
          <w:rFonts w:ascii="Palatino Linotype" w:eastAsiaTheme="minorHAnsi" w:hAnsi="Palatino Linotype" w:cstheme="minorBidi"/>
          <w:lang w:val="es-MX" w:eastAsia="es-MX"/>
        </w:rPr>
      </w:pPr>
    </w:p>
    <w:p w14:paraId="667B9E97" w14:textId="40D7FA18" w:rsidR="00F67972" w:rsidRPr="006125C3" w:rsidRDefault="00F67972" w:rsidP="00F67972">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Edgar Plaza Barrera</w:t>
      </w:r>
      <w:r w:rsidRPr="006125C3">
        <w:rPr>
          <w:rFonts w:ascii="Palatino Linotype" w:eastAsiaTheme="minorHAnsi" w:hAnsi="Palatino Linotype" w:cstheme="minorBidi"/>
          <w:b/>
          <w:u w:val="single"/>
          <w:lang w:val="es-MX" w:eastAsia="es-MX"/>
        </w:rPr>
        <w:t>.</w:t>
      </w:r>
    </w:p>
    <w:p w14:paraId="2F7FEEEF" w14:textId="77777777" w:rsidR="00F67972" w:rsidRP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3A97A61E" w14:textId="31C0E82D" w:rsidR="00F67972" w:rsidRDefault="00F67972"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5097D1CD" w14:textId="77777777" w:rsidR="007C404D" w:rsidRPr="007C404D" w:rsidRDefault="007C404D" w:rsidP="007C404D">
      <w:pPr>
        <w:pStyle w:val="Prrafodelista"/>
        <w:ind w:left="1080" w:right="49"/>
        <w:jc w:val="both"/>
        <w:rPr>
          <w:rFonts w:ascii="Palatino Linotype" w:eastAsiaTheme="minorHAnsi" w:hAnsi="Palatino Linotype" w:cstheme="minorBidi"/>
          <w:lang w:val="es-MX" w:eastAsia="es-MX"/>
        </w:rPr>
      </w:pPr>
    </w:p>
    <w:p w14:paraId="05859F40" w14:textId="4A6D73C5" w:rsidR="00F67972" w:rsidRPr="006125C3" w:rsidRDefault="00F67972" w:rsidP="00F67972">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lastRenderedPageBreak/>
        <w:t>Luis Aniceto Martínez</w:t>
      </w:r>
      <w:r w:rsidRPr="006125C3">
        <w:rPr>
          <w:rFonts w:ascii="Palatino Linotype" w:eastAsiaTheme="minorHAnsi" w:hAnsi="Palatino Linotype" w:cstheme="minorBidi"/>
          <w:b/>
          <w:u w:val="single"/>
          <w:lang w:val="es-MX" w:eastAsia="es-MX"/>
        </w:rPr>
        <w:t>.</w:t>
      </w:r>
    </w:p>
    <w:p w14:paraId="723AFD3D" w14:textId="77777777" w:rsidR="00F67972" w:rsidRP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5C1206B1" w14:textId="77777777" w:rsidR="00F67972" w:rsidRDefault="00F67972" w:rsidP="00F67972">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7F637FD2" w14:textId="77777777" w:rsidR="007C404D" w:rsidRDefault="007C404D" w:rsidP="007C404D">
      <w:pPr>
        <w:ind w:right="49"/>
        <w:jc w:val="both"/>
        <w:rPr>
          <w:rFonts w:ascii="Palatino Linotype" w:eastAsiaTheme="minorHAnsi" w:hAnsi="Palatino Linotype" w:cstheme="minorBidi"/>
          <w:lang w:val="es-MX" w:eastAsia="es-MX"/>
        </w:rPr>
      </w:pPr>
    </w:p>
    <w:p w14:paraId="2B93686F" w14:textId="389EEEBA" w:rsidR="007C404D" w:rsidRPr="006125C3" w:rsidRDefault="007C404D" w:rsidP="007C404D">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Lorena Cisneros Velasco</w:t>
      </w:r>
      <w:r w:rsidRPr="006125C3">
        <w:rPr>
          <w:rFonts w:ascii="Palatino Linotype" w:eastAsiaTheme="minorHAnsi" w:hAnsi="Palatino Linotype" w:cstheme="minorBidi"/>
          <w:b/>
          <w:u w:val="single"/>
          <w:lang w:val="es-MX" w:eastAsia="es-MX"/>
        </w:rPr>
        <w:t>.</w:t>
      </w:r>
    </w:p>
    <w:p w14:paraId="511A3BD8" w14:textId="77777777" w:rsidR="007C404D" w:rsidRPr="00F67972"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7676BF48"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01AEF41B" w14:textId="77777777" w:rsidR="007C404D" w:rsidRPr="00F67972"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5E1C6080" w14:textId="77777777" w:rsidR="007C404D" w:rsidRPr="007C404D" w:rsidRDefault="007C404D" w:rsidP="007C404D">
      <w:pPr>
        <w:ind w:left="720" w:right="49"/>
        <w:jc w:val="both"/>
        <w:rPr>
          <w:rFonts w:ascii="Palatino Linotype" w:eastAsiaTheme="minorHAnsi" w:hAnsi="Palatino Linotype" w:cstheme="minorBidi"/>
          <w:lang w:val="es-MX" w:eastAsia="es-MX"/>
        </w:rPr>
      </w:pPr>
    </w:p>
    <w:p w14:paraId="46DD20E1" w14:textId="4F30F506" w:rsidR="007C404D" w:rsidRPr="006125C3" w:rsidRDefault="007C404D" w:rsidP="007C404D">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 xml:space="preserve">Liz </w:t>
      </w:r>
      <w:proofErr w:type="spellStart"/>
      <w:r>
        <w:rPr>
          <w:rFonts w:ascii="Palatino Linotype" w:eastAsiaTheme="minorHAnsi" w:hAnsi="Palatino Linotype" w:cstheme="minorBidi"/>
          <w:b/>
          <w:u w:val="single"/>
          <w:lang w:val="es-MX" w:eastAsia="es-MX"/>
        </w:rPr>
        <w:t>Yalina</w:t>
      </w:r>
      <w:proofErr w:type="spellEnd"/>
      <w:r>
        <w:rPr>
          <w:rFonts w:ascii="Palatino Linotype" w:eastAsiaTheme="minorHAnsi" w:hAnsi="Palatino Linotype" w:cstheme="minorBidi"/>
          <w:b/>
          <w:u w:val="single"/>
          <w:lang w:val="es-MX" w:eastAsia="es-MX"/>
        </w:rPr>
        <w:t xml:space="preserve"> Moreno Gutiérrez</w:t>
      </w:r>
      <w:r w:rsidRPr="006125C3">
        <w:rPr>
          <w:rFonts w:ascii="Palatino Linotype" w:eastAsiaTheme="minorHAnsi" w:hAnsi="Palatino Linotype" w:cstheme="minorBidi"/>
          <w:b/>
          <w:u w:val="single"/>
          <w:lang w:val="es-MX" w:eastAsia="es-MX"/>
        </w:rPr>
        <w:t>.</w:t>
      </w:r>
    </w:p>
    <w:p w14:paraId="2C431FAC" w14:textId="77777777" w:rsidR="007C404D" w:rsidRPr="00F67972"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2622CB59"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1FDFE236"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60661670" w14:textId="3F0854C8" w:rsidR="00486F39" w:rsidRP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1EBB51F1" w14:textId="77777777" w:rsidR="007C404D" w:rsidRPr="007C404D" w:rsidRDefault="007C404D" w:rsidP="007C404D">
      <w:pPr>
        <w:ind w:right="49"/>
        <w:jc w:val="both"/>
        <w:rPr>
          <w:rFonts w:ascii="Palatino Linotype" w:eastAsiaTheme="minorHAnsi" w:hAnsi="Palatino Linotype" w:cstheme="minorBidi"/>
          <w:lang w:val="es-MX" w:eastAsia="es-MX"/>
        </w:rPr>
      </w:pPr>
    </w:p>
    <w:p w14:paraId="2D941EE7" w14:textId="74753DB4" w:rsidR="007C404D" w:rsidRPr="006125C3" w:rsidRDefault="007C404D" w:rsidP="007C404D">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Laura Elena Lara Tiburcio</w:t>
      </w:r>
      <w:r w:rsidRPr="006125C3">
        <w:rPr>
          <w:rFonts w:ascii="Palatino Linotype" w:eastAsiaTheme="minorHAnsi" w:hAnsi="Palatino Linotype" w:cstheme="minorBidi"/>
          <w:b/>
          <w:u w:val="single"/>
          <w:lang w:val="es-MX" w:eastAsia="es-MX"/>
        </w:rPr>
        <w:t>.</w:t>
      </w:r>
    </w:p>
    <w:p w14:paraId="2672501F" w14:textId="77777777" w:rsidR="007C404D" w:rsidRPr="00F67972"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0A7884B0"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4C871C18"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5BEAC188" w14:textId="77777777" w:rsidR="007C404D" w:rsidRDefault="007C404D" w:rsidP="007C404D">
      <w:pPr>
        <w:ind w:right="49"/>
        <w:jc w:val="both"/>
        <w:rPr>
          <w:rFonts w:ascii="Palatino Linotype" w:eastAsiaTheme="minorHAnsi" w:hAnsi="Palatino Linotype" w:cstheme="minorBidi"/>
          <w:lang w:val="es-MX" w:eastAsia="es-MX"/>
        </w:rPr>
      </w:pPr>
    </w:p>
    <w:p w14:paraId="65E93B22" w14:textId="1F116328" w:rsidR="007C404D" w:rsidRPr="006125C3" w:rsidRDefault="007C404D" w:rsidP="007C404D">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 xml:space="preserve">Arnulfo Plata Cid de </w:t>
      </w:r>
      <w:proofErr w:type="spellStart"/>
      <w:r>
        <w:rPr>
          <w:rFonts w:ascii="Palatino Linotype" w:eastAsiaTheme="minorHAnsi" w:hAnsi="Palatino Linotype" w:cstheme="minorBidi"/>
          <w:b/>
          <w:u w:val="single"/>
          <w:lang w:val="es-MX" w:eastAsia="es-MX"/>
        </w:rPr>
        <w:t>Léon</w:t>
      </w:r>
      <w:proofErr w:type="spellEnd"/>
      <w:r w:rsidRPr="006125C3">
        <w:rPr>
          <w:rFonts w:ascii="Palatino Linotype" w:eastAsiaTheme="minorHAnsi" w:hAnsi="Palatino Linotype" w:cstheme="minorBidi"/>
          <w:b/>
          <w:u w:val="single"/>
          <w:lang w:val="es-MX" w:eastAsia="es-MX"/>
        </w:rPr>
        <w:t>.</w:t>
      </w:r>
    </w:p>
    <w:p w14:paraId="02401821"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6FEA48A2"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6B587BF0" w14:textId="5D7B1F7B"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26706067" w14:textId="12688FE0" w:rsidR="00486F39" w:rsidRP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62655E8D" w14:textId="77777777" w:rsidR="007C404D" w:rsidRPr="007C404D" w:rsidRDefault="007C404D" w:rsidP="007C404D">
      <w:pPr>
        <w:pStyle w:val="Prrafodelista"/>
        <w:ind w:left="1080" w:right="49"/>
        <w:jc w:val="both"/>
        <w:rPr>
          <w:rFonts w:ascii="Palatino Linotype" w:eastAsiaTheme="minorHAnsi" w:hAnsi="Palatino Linotype" w:cstheme="minorBidi"/>
          <w:lang w:val="es-MX" w:eastAsia="es-MX"/>
        </w:rPr>
      </w:pPr>
    </w:p>
    <w:p w14:paraId="082567AC" w14:textId="3B4A2582" w:rsidR="007C404D" w:rsidRPr="006125C3" w:rsidRDefault="007C404D" w:rsidP="007C404D">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Fernando Márquez Velázquez</w:t>
      </w:r>
      <w:r w:rsidRPr="006125C3">
        <w:rPr>
          <w:rFonts w:ascii="Palatino Linotype" w:eastAsiaTheme="minorHAnsi" w:hAnsi="Palatino Linotype" w:cstheme="minorBidi"/>
          <w:b/>
          <w:u w:val="single"/>
          <w:lang w:val="es-MX" w:eastAsia="es-MX"/>
        </w:rPr>
        <w:t>.</w:t>
      </w:r>
    </w:p>
    <w:p w14:paraId="1E06EEDA" w14:textId="77777777" w:rsidR="007C404D" w:rsidRPr="00F67972"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0B05F1F9"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7E208996"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268DACD1" w14:textId="77777777" w:rsidR="007C404D" w:rsidRDefault="007C404D" w:rsidP="007C404D">
      <w:pPr>
        <w:ind w:right="49"/>
        <w:jc w:val="both"/>
        <w:rPr>
          <w:rFonts w:ascii="Palatino Linotype" w:eastAsiaTheme="minorHAnsi" w:hAnsi="Palatino Linotype" w:cstheme="minorBidi"/>
          <w:lang w:val="es-MX" w:eastAsia="es-MX"/>
        </w:rPr>
      </w:pPr>
    </w:p>
    <w:p w14:paraId="358E08B7" w14:textId="29EA7A98" w:rsidR="007C404D" w:rsidRPr="006125C3" w:rsidRDefault="007C404D" w:rsidP="007C404D">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Alexis Miranda Juárez</w:t>
      </w:r>
      <w:r w:rsidRPr="006125C3">
        <w:rPr>
          <w:rFonts w:ascii="Palatino Linotype" w:eastAsiaTheme="minorHAnsi" w:hAnsi="Palatino Linotype" w:cstheme="minorBidi"/>
          <w:b/>
          <w:u w:val="single"/>
          <w:lang w:val="es-MX" w:eastAsia="es-MX"/>
        </w:rPr>
        <w:t>.</w:t>
      </w:r>
    </w:p>
    <w:p w14:paraId="24F12B40" w14:textId="77777777" w:rsidR="007C404D" w:rsidRPr="00F67972"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5314F6C3"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664B7FBD"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0D1D3BDB" w14:textId="77777777" w:rsidR="007C404D" w:rsidRPr="007C404D" w:rsidRDefault="007C404D" w:rsidP="007C404D">
      <w:pPr>
        <w:ind w:right="49"/>
        <w:jc w:val="both"/>
        <w:rPr>
          <w:rFonts w:ascii="Palatino Linotype" w:eastAsiaTheme="minorHAnsi" w:hAnsi="Palatino Linotype" w:cstheme="minorBidi"/>
          <w:lang w:val="es-MX" w:eastAsia="es-MX"/>
        </w:rPr>
      </w:pPr>
    </w:p>
    <w:p w14:paraId="236DEE7E" w14:textId="492BB455" w:rsidR="007C404D" w:rsidRPr="006125C3" w:rsidRDefault="007C404D" w:rsidP="007C404D">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 xml:space="preserve">Javier Munguía </w:t>
      </w:r>
      <w:proofErr w:type="spellStart"/>
      <w:r>
        <w:rPr>
          <w:rFonts w:ascii="Palatino Linotype" w:eastAsiaTheme="minorHAnsi" w:hAnsi="Palatino Linotype" w:cstheme="minorBidi"/>
          <w:b/>
          <w:u w:val="single"/>
          <w:lang w:val="es-MX" w:eastAsia="es-MX"/>
        </w:rPr>
        <w:t>Mixcoatl</w:t>
      </w:r>
      <w:proofErr w:type="spellEnd"/>
      <w:r w:rsidRPr="006125C3">
        <w:rPr>
          <w:rFonts w:ascii="Palatino Linotype" w:eastAsiaTheme="minorHAnsi" w:hAnsi="Palatino Linotype" w:cstheme="minorBidi"/>
          <w:b/>
          <w:u w:val="single"/>
          <w:lang w:val="es-MX" w:eastAsia="es-MX"/>
        </w:rPr>
        <w:t>.</w:t>
      </w:r>
    </w:p>
    <w:p w14:paraId="3376B39E"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6BD592F5"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lastRenderedPageBreak/>
        <w:t>Constancia de Situación Fiscal.</w:t>
      </w:r>
    </w:p>
    <w:p w14:paraId="50CD0BE4" w14:textId="77777777" w:rsidR="007C404D" w:rsidRDefault="007C404D" w:rsidP="007C404D">
      <w:pPr>
        <w:ind w:right="49"/>
        <w:jc w:val="both"/>
        <w:rPr>
          <w:rFonts w:ascii="Palatino Linotype" w:eastAsiaTheme="minorHAnsi" w:hAnsi="Palatino Linotype" w:cstheme="minorBidi"/>
          <w:lang w:val="es-MX" w:eastAsia="es-MX"/>
        </w:rPr>
      </w:pPr>
    </w:p>
    <w:p w14:paraId="21BC9B7B" w14:textId="06D57E0E" w:rsidR="007C404D" w:rsidRPr="006125C3" w:rsidRDefault="007C404D" w:rsidP="007C404D">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Marco Antonio Mejía Sánchez</w:t>
      </w:r>
      <w:r w:rsidRPr="006125C3">
        <w:rPr>
          <w:rFonts w:ascii="Palatino Linotype" w:eastAsiaTheme="minorHAnsi" w:hAnsi="Palatino Linotype" w:cstheme="minorBidi"/>
          <w:b/>
          <w:u w:val="single"/>
          <w:lang w:val="es-MX" w:eastAsia="es-MX"/>
        </w:rPr>
        <w:t>.</w:t>
      </w:r>
    </w:p>
    <w:p w14:paraId="5BA58C48"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790394BF"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746C5FA0"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5F56C219" w14:textId="43A4F4A1" w:rsidR="00486F39" w:rsidRP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204AE628" w14:textId="77777777" w:rsidR="007C404D" w:rsidRPr="007C404D" w:rsidRDefault="007C404D" w:rsidP="007C404D">
      <w:pPr>
        <w:ind w:right="49"/>
        <w:jc w:val="both"/>
        <w:rPr>
          <w:rFonts w:ascii="Palatino Linotype" w:eastAsiaTheme="minorHAnsi" w:hAnsi="Palatino Linotype" w:cstheme="minorBidi"/>
          <w:lang w:val="es-MX" w:eastAsia="es-MX"/>
        </w:rPr>
      </w:pPr>
    </w:p>
    <w:p w14:paraId="4E14FD77" w14:textId="4D8B91EC" w:rsidR="007C404D" w:rsidRPr="006125C3" w:rsidRDefault="007C404D" w:rsidP="007C404D">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Magaly Trinidad Monroy</w:t>
      </w:r>
      <w:r w:rsidRPr="006125C3">
        <w:rPr>
          <w:rFonts w:ascii="Palatino Linotype" w:eastAsiaTheme="minorHAnsi" w:hAnsi="Palatino Linotype" w:cstheme="minorBidi"/>
          <w:b/>
          <w:u w:val="single"/>
          <w:lang w:val="es-MX" w:eastAsia="es-MX"/>
        </w:rPr>
        <w:t>.</w:t>
      </w:r>
    </w:p>
    <w:p w14:paraId="164C9A3F" w14:textId="77777777" w:rsidR="007C404D" w:rsidRPr="00F67972"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13C62F77"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3517B422"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5E682E52" w14:textId="77777777" w:rsidR="007C404D" w:rsidRDefault="007C404D" w:rsidP="007C404D">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40CB9D8E" w14:textId="77777777" w:rsidR="007C404D" w:rsidRDefault="007C404D" w:rsidP="007C404D">
      <w:pPr>
        <w:pStyle w:val="Prrafodelista"/>
        <w:ind w:left="1080" w:right="49"/>
        <w:jc w:val="both"/>
        <w:rPr>
          <w:rFonts w:ascii="Palatino Linotype" w:eastAsiaTheme="minorHAnsi" w:hAnsi="Palatino Linotype" w:cstheme="minorBidi"/>
          <w:lang w:val="es-MX" w:eastAsia="es-MX"/>
        </w:rPr>
      </w:pPr>
    </w:p>
    <w:p w14:paraId="350A3CF3" w14:textId="4C8C054D" w:rsidR="00486F39" w:rsidRPr="006125C3" w:rsidRDefault="00486F39" w:rsidP="00486F39">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Mariano Sánchez Fidel</w:t>
      </w:r>
      <w:r w:rsidRPr="006125C3">
        <w:rPr>
          <w:rFonts w:ascii="Palatino Linotype" w:eastAsiaTheme="minorHAnsi" w:hAnsi="Palatino Linotype" w:cstheme="minorBidi"/>
          <w:b/>
          <w:u w:val="single"/>
          <w:lang w:val="es-MX" w:eastAsia="es-MX"/>
        </w:rPr>
        <w:t>.</w:t>
      </w:r>
    </w:p>
    <w:p w14:paraId="0DADF966" w14:textId="77777777" w:rsidR="00486F39" w:rsidRPr="00F67972"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0AC03455"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47AB321A" w14:textId="77777777" w:rsidR="00486F39" w:rsidRDefault="00486F39" w:rsidP="00486F39">
      <w:pPr>
        <w:pStyle w:val="Prrafodelista"/>
        <w:ind w:left="1080" w:right="49"/>
        <w:jc w:val="both"/>
        <w:rPr>
          <w:rFonts w:ascii="Palatino Linotype" w:eastAsiaTheme="minorHAnsi" w:hAnsi="Palatino Linotype" w:cstheme="minorBidi"/>
          <w:lang w:val="es-MX" w:eastAsia="es-MX"/>
        </w:rPr>
      </w:pPr>
    </w:p>
    <w:p w14:paraId="65A6E725" w14:textId="79D8FA43" w:rsidR="00486F39" w:rsidRPr="006125C3" w:rsidRDefault="00486F39" w:rsidP="00486F39">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Maribel Santillana Pastrana</w:t>
      </w:r>
      <w:r w:rsidRPr="006125C3">
        <w:rPr>
          <w:rFonts w:ascii="Palatino Linotype" w:eastAsiaTheme="minorHAnsi" w:hAnsi="Palatino Linotype" w:cstheme="minorBidi"/>
          <w:b/>
          <w:u w:val="single"/>
          <w:lang w:val="es-MX" w:eastAsia="es-MX"/>
        </w:rPr>
        <w:t>.</w:t>
      </w:r>
    </w:p>
    <w:p w14:paraId="4EFE7239"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1270D13F"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15A5E42F" w14:textId="77777777" w:rsidR="007C404D" w:rsidRPr="007C404D" w:rsidRDefault="007C404D" w:rsidP="007C404D">
      <w:pPr>
        <w:ind w:right="49"/>
        <w:jc w:val="both"/>
        <w:rPr>
          <w:rFonts w:ascii="Palatino Linotype" w:eastAsiaTheme="minorHAnsi" w:hAnsi="Palatino Linotype" w:cstheme="minorBidi"/>
          <w:lang w:val="es-MX" w:eastAsia="es-MX"/>
        </w:rPr>
      </w:pPr>
    </w:p>
    <w:p w14:paraId="30698C66" w14:textId="6EEC0757" w:rsidR="00486F39" w:rsidRPr="006125C3" w:rsidRDefault="00486F39" w:rsidP="00486F39">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Mariana Adriana Mendieta Ibarra</w:t>
      </w:r>
      <w:r w:rsidRPr="006125C3">
        <w:rPr>
          <w:rFonts w:ascii="Palatino Linotype" w:eastAsiaTheme="minorHAnsi" w:hAnsi="Palatino Linotype" w:cstheme="minorBidi"/>
          <w:b/>
          <w:u w:val="single"/>
          <w:lang w:val="es-MX" w:eastAsia="es-MX"/>
        </w:rPr>
        <w:t>.</w:t>
      </w:r>
    </w:p>
    <w:p w14:paraId="5E886827" w14:textId="4B348C11" w:rsidR="00486F39" w:rsidRP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p>
    <w:p w14:paraId="5C3BF72D"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03865630"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7D502F8A"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58C881CA"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1B81ACA2" w14:textId="77777777" w:rsidR="00486F39" w:rsidRDefault="00486F39" w:rsidP="00486F39">
      <w:pPr>
        <w:pStyle w:val="Prrafodelista"/>
        <w:ind w:left="1080" w:right="49"/>
        <w:jc w:val="both"/>
        <w:rPr>
          <w:rFonts w:ascii="Palatino Linotype" w:eastAsiaTheme="minorHAnsi" w:hAnsi="Palatino Linotype" w:cstheme="minorBidi"/>
          <w:lang w:val="es-MX" w:eastAsia="es-MX"/>
        </w:rPr>
      </w:pPr>
    </w:p>
    <w:p w14:paraId="4307C8EA" w14:textId="454E11D7" w:rsidR="00486F39" w:rsidRPr="006125C3" w:rsidRDefault="00486F39" w:rsidP="00486F39">
      <w:pPr>
        <w:pStyle w:val="Prrafodelista"/>
        <w:numPr>
          <w:ilvl w:val="0"/>
          <w:numId w:val="46"/>
        </w:numPr>
        <w:ind w:right="49"/>
        <w:jc w:val="both"/>
        <w:rPr>
          <w:rFonts w:ascii="Palatino Linotype" w:eastAsiaTheme="minorHAnsi" w:hAnsi="Palatino Linotype" w:cstheme="minorBidi"/>
          <w:b/>
          <w:u w:val="single"/>
          <w:lang w:val="es-MX" w:eastAsia="es-MX"/>
        </w:rPr>
      </w:pPr>
      <w:proofErr w:type="spellStart"/>
      <w:r>
        <w:rPr>
          <w:rFonts w:ascii="Palatino Linotype" w:eastAsiaTheme="minorHAnsi" w:hAnsi="Palatino Linotype" w:cstheme="minorBidi"/>
          <w:b/>
          <w:u w:val="single"/>
          <w:lang w:val="es-MX" w:eastAsia="es-MX"/>
        </w:rPr>
        <w:t>Nayeli</w:t>
      </w:r>
      <w:proofErr w:type="spellEnd"/>
      <w:r>
        <w:rPr>
          <w:rFonts w:ascii="Palatino Linotype" w:eastAsiaTheme="minorHAnsi" w:hAnsi="Palatino Linotype" w:cstheme="minorBidi"/>
          <w:b/>
          <w:u w:val="single"/>
          <w:lang w:val="es-MX" w:eastAsia="es-MX"/>
        </w:rPr>
        <w:t xml:space="preserve"> </w:t>
      </w:r>
      <w:proofErr w:type="spellStart"/>
      <w:r>
        <w:rPr>
          <w:rFonts w:ascii="Palatino Linotype" w:eastAsiaTheme="minorHAnsi" w:hAnsi="Palatino Linotype" w:cstheme="minorBidi"/>
          <w:b/>
          <w:u w:val="single"/>
          <w:lang w:val="es-MX" w:eastAsia="es-MX"/>
        </w:rPr>
        <w:t>Ortíz</w:t>
      </w:r>
      <w:proofErr w:type="spellEnd"/>
      <w:r>
        <w:rPr>
          <w:rFonts w:ascii="Palatino Linotype" w:eastAsiaTheme="minorHAnsi" w:hAnsi="Palatino Linotype" w:cstheme="minorBidi"/>
          <w:b/>
          <w:u w:val="single"/>
          <w:lang w:val="es-MX" w:eastAsia="es-MX"/>
        </w:rPr>
        <w:t xml:space="preserve"> Martínez</w:t>
      </w:r>
      <w:r w:rsidRPr="006125C3">
        <w:rPr>
          <w:rFonts w:ascii="Palatino Linotype" w:eastAsiaTheme="minorHAnsi" w:hAnsi="Palatino Linotype" w:cstheme="minorBidi"/>
          <w:b/>
          <w:u w:val="single"/>
          <w:lang w:val="es-MX" w:eastAsia="es-MX"/>
        </w:rPr>
        <w:t>.</w:t>
      </w:r>
    </w:p>
    <w:p w14:paraId="1CB389C8"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6E0B1EA5"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7D37FBAB"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2EB99027"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4C9EB536"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07BD1EB8" w14:textId="77777777" w:rsidR="00486F39" w:rsidRPr="00486F39" w:rsidRDefault="00486F39" w:rsidP="00486F39">
      <w:pPr>
        <w:ind w:right="49"/>
        <w:jc w:val="both"/>
        <w:rPr>
          <w:rFonts w:ascii="Palatino Linotype" w:eastAsiaTheme="minorHAnsi" w:hAnsi="Palatino Linotype" w:cstheme="minorBidi"/>
          <w:lang w:val="es-MX" w:eastAsia="es-MX"/>
        </w:rPr>
      </w:pPr>
    </w:p>
    <w:p w14:paraId="2A7EB9D4" w14:textId="366A924C" w:rsidR="00486F39" w:rsidRPr="006125C3" w:rsidRDefault="00486F39" w:rsidP="00486F39">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 xml:space="preserve">Mauricio </w:t>
      </w:r>
      <w:proofErr w:type="spellStart"/>
      <w:r>
        <w:rPr>
          <w:rFonts w:ascii="Palatino Linotype" w:eastAsiaTheme="minorHAnsi" w:hAnsi="Palatino Linotype" w:cstheme="minorBidi"/>
          <w:b/>
          <w:u w:val="single"/>
          <w:lang w:val="es-MX" w:eastAsia="es-MX"/>
        </w:rPr>
        <w:t>Carreola</w:t>
      </w:r>
      <w:proofErr w:type="spellEnd"/>
      <w:r>
        <w:rPr>
          <w:rFonts w:ascii="Palatino Linotype" w:eastAsiaTheme="minorHAnsi" w:hAnsi="Palatino Linotype" w:cstheme="minorBidi"/>
          <w:b/>
          <w:u w:val="single"/>
          <w:lang w:val="es-MX" w:eastAsia="es-MX"/>
        </w:rPr>
        <w:t xml:space="preserve"> Hernández</w:t>
      </w:r>
      <w:r w:rsidRPr="006125C3">
        <w:rPr>
          <w:rFonts w:ascii="Palatino Linotype" w:eastAsiaTheme="minorHAnsi" w:hAnsi="Palatino Linotype" w:cstheme="minorBidi"/>
          <w:b/>
          <w:u w:val="single"/>
          <w:lang w:val="es-MX" w:eastAsia="es-MX"/>
        </w:rPr>
        <w:t>.</w:t>
      </w:r>
    </w:p>
    <w:p w14:paraId="5AABC7A4"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0B16BF50"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lastRenderedPageBreak/>
        <w:t>CURP.</w:t>
      </w:r>
    </w:p>
    <w:p w14:paraId="02B626A6"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4F23CD9A" w14:textId="77777777" w:rsidR="007C404D" w:rsidRPr="007C404D" w:rsidRDefault="007C404D" w:rsidP="007C404D">
      <w:pPr>
        <w:ind w:right="49"/>
        <w:jc w:val="both"/>
        <w:rPr>
          <w:rFonts w:ascii="Palatino Linotype" w:eastAsiaTheme="minorHAnsi" w:hAnsi="Palatino Linotype" w:cstheme="minorBidi"/>
          <w:lang w:val="es-MX" w:eastAsia="es-MX"/>
        </w:rPr>
      </w:pPr>
    </w:p>
    <w:p w14:paraId="230494AB" w14:textId="5F52225A" w:rsidR="00486F39" w:rsidRPr="006125C3" w:rsidRDefault="00486F39" w:rsidP="00486F39">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Martín Sánchez Enríquez</w:t>
      </w:r>
      <w:r w:rsidRPr="006125C3">
        <w:rPr>
          <w:rFonts w:ascii="Palatino Linotype" w:eastAsiaTheme="minorHAnsi" w:hAnsi="Palatino Linotype" w:cstheme="minorBidi"/>
          <w:b/>
          <w:u w:val="single"/>
          <w:lang w:val="es-MX" w:eastAsia="es-MX"/>
        </w:rPr>
        <w:t>.</w:t>
      </w:r>
    </w:p>
    <w:p w14:paraId="01C828AF"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1A3A6795"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38DB41D3"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22304665" w14:textId="77777777" w:rsidR="00F67972" w:rsidRDefault="00F67972" w:rsidP="00F67972">
      <w:pPr>
        <w:ind w:right="49"/>
        <w:jc w:val="both"/>
        <w:rPr>
          <w:rFonts w:ascii="Palatino Linotype" w:eastAsiaTheme="minorHAnsi" w:hAnsi="Palatino Linotype" w:cstheme="minorBidi"/>
          <w:lang w:val="es-MX" w:eastAsia="es-MX"/>
        </w:rPr>
      </w:pPr>
    </w:p>
    <w:p w14:paraId="434F45B5" w14:textId="5426C772" w:rsidR="00486F39" w:rsidRPr="006125C3" w:rsidRDefault="00486F39" w:rsidP="00486F39">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Raymundo Padilla García</w:t>
      </w:r>
      <w:r w:rsidRPr="006125C3">
        <w:rPr>
          <w:rFonts w:ascii="Palatino Linotype" w:eastAsiaTheme="minorHAnsi" w:hAnsi="Palatino Linotype" w:cstheme="minorBidi"/>
          <w:b/>
          <w:u w:val="single"/>
          <w:lang w:val="es-MX" w:eastAsia="es-MX"/>
        </w:rPr>
        <w:t>.</w:t>
      </w:r>
    </w:p>
    <w:p w14:paraId="5331F935"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3F3258E5"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09891F96"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4E791172" w14:textId="77777777" w:rsidR="00486F39" w:rsidRPr="00F67972" w:rsidRDefault="00486F39" w:rsidP="00F67972">
      <w:pPr>
        <w:ind w:right="49"/>
        <w:jc w:val="both"/>
        <w:rPr>
          <w:rFonts w:ascii="Palatino Linotype" w:eastAsiaTheme="minorHAnsi" w:hAnsi="Palatino Linotype" w:cstheme="minorBidi"/>
          <w:lang w:val="es-MX" w:eastAsia="es-MX"/>
        </w:rPr>
      </w:pPr>
    </w:p>
    <w:p w14:paraId="054F0B44" w14:textId="4BB46B20" w:rsidR="00486F39" w:rsidRPr="006125C3" w:rsidRDefault="00486F39" w:rsidP="00486F39">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Oscar Miranda Munguía</w:t>
      </w:r>
      <w:r w:rsidRPr="006125C3">
        <w:rPr>
          <w:rFonts w:ascii="Palatino Linotype" w:eastAsiaTheme="minorHAnsi" w:hAnsi="Palatino Linotype" w:cstheme="minorBidi"/>
          <w:b/>
          <w:u w:val="single"/>
          <w:lang w:val="es-MX" w:eastAsia="es-MX"/>
        </w:rPr>
        <w:t>.</w:t>
      </w:r>
    </w:p>
    <w:p w14:paraId="446FE9B3"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54283610"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42DE65CB"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09A68425" w14:textId="295E613F" w:rsidR="00486F39" w:rsidRP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14654222" w14:textId="77777777" w:rsidR="00486F39" w:rsidRDefault="00486F39" w:rsidP="00486F39">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173BAC4E" w14:textId="77777777" w:rsidR="00F67972" w:rsidRPr="00F67972" w:rsidRDefault="00F67972" w:rsidP="00F67972">
      <w:pPr>
        <w:ind w:right="49"/>
        <w:jc w:val="both"/>
        <w:rPr>
          <w:rFonts w:ascii="Palatino Linotype" w:eastAsiaTheme="minorHAnsi" w:hAnsi="Palatino Linotype" w:cstheme="minorBidi"/>
          <w:lang w:val="es-MX" w:eastAsia="es-MX"/>
        </w:rPr>
      </w:pPr>
    </w:p>
    <w:p w14:paraId="34682086" w14:textId="30B0103C" w:rsidR="00E97795" w:rsidRPr="006125C3" w:rsidRDefault="00484BF3" w:rsidP="00E97795">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 xml:space="preserve">Silvino Martínez </w:t>
      </w:r>
      <w:proofErr w:type="spellStart"/>
      <w:r>
        <w:rPr>
          <w:rFonts w:ascii="Palatino Linotype" w:eastAsiaTheme="minorHAnsi" w:hAnsi="Palatino Linotype" w:cstheme="minorBidi"/>
          <w:b/>
          <w:u w:val="single"/>
          <w:lang w:val="es-MX" w:eastAsia="es-MX"/>
        </w:rPr>
        <w:t>Ozornio</w:t>
      </w:r>
      <w:proofErr w:type="spellEnd"/>
      <w:r w:rsidR="00E97795" w:rsidRPr="006125C3">
        <w:rPr>
          <w:rFonts w:ascii="Palatino Linotype" w:eastAsiaTheme="minorHAnsi" w:hAnsi="Palatino Linotype" w:cstheme="minorBidi"/>
          <w:b/>
          <w:u w:val="single"/>
          <w:lang w:val="es-MX" w:eastAsia="es-MX"/>
        </w:rPr>
        <w:t>.</w:t>
      </w:r>
    </w:p>
    <w:p w14:paraId="19B48861" w14:textId="77777777" w:rsidR="00E97795" w:rsidRDefault="00E97795" w:rsidP="00E97795">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2B0824FF" w14:textId="77777777" w:rsidR="00484BF3" w:rsidRDefault="00484BF3" w:rsidP="00484BF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18E1A671" w14:textId="77777777" w:rsidR="00484BF3" w:rsidRPr="00486F39" w:rsidRDefault="00484BF3" w:rsidP="00484BF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3708BAC4" w14:textId="77777777" w:rsidR="00484BF3" w:rsidRDefault="00484BF3" w:rsidP="00484BF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4B7DD4CF" w14:textId="3197223A" w:rsidR="00B4244A" w:rsidRP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11A8B27C" w14:textId="77777777" w:rsidR="00F67972" w:rsidRDefault="00F67972" w:rsidP="00484BF3">
      <w:pPr>
        <w:ind w:right="49"/>
        <w:jc w:val="both"/>
        <w:rPr>
          <w:rFonts w:ascii="Palatino Linotype" w:eastAsiaTheme="minorHAnsi" w:hAnsi="Palatino Linotype" w:cstheme="minorBidi"/>
          <w:lang w:val="es-MX" w:eastAsia="es-MX"/>
        </w:rPr>
      </w:pPr>
    </w:p>
    <w:p w14:paraId="0286DE3E" w14:textId="0AB90C9F" w:rsidR="00484BF3" w:rsidRPr="006125C3" w:rsidRDefault="00484BF3" w:rsidP="00484BF3">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Saúl Ordoñez Becerril</w:t>
      </w:r>
      <w:r w:rsidRPr="006125C3">
        <w:rPr>
          <w:rFonts w:ascii="Palatino Linotype" w:eastAsiaTheme="minorHAnsi" w:hAnsi="Palatino Linotype" w:cstheme="minorBidi"/>
          <w:b/>
          <w:u w:val="single"/>
          <w:lang w:val="es-MX" w:eastAsia="es-MX"/>
        </w:rPr>
        <w:t>.</w:t>
      </w:r>
    </w:p>
    <w:p w14:paraId="0B089577" w14:textId="77777777" w:rsidR="00484BF3" w:rsidRDefault="00484BF3" w:rsidP="00484BF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67901559" w14:textId="77777777" w:rsidR="00484BF3" w:rsidRDefault="00484BF3" w:rsidP="00484BF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65CB8405" w14:textId="77777777" w:rsidR="00484BF3" w:rsidRPr="00486F39" w:rsidRDefault="00484BF3" w:rsidP="00484BF3">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7D215355" w14:textId="77777777" w:rsidR="00484BF3" w:rsidRDefault="00484BF3" w:rsidP="00484BF3">
      <w:pPr>
        <w:ind w:right="49"/>
        <w:jc w:val="both"/>
        <w:rPr>
          <w:rFonts w:ascii="Palatino Linotype" w:eastAsiaTheme="minorHAnsi" w:hAnsi="Palatino Linotype" w:cstheme="minorBidi"/>
          <w:lang w:val="es-MX" w:eastAsia="es-MX"/>
        </w:rPr>
      </w:pPr>
    </w:p>
    <w:p w14:paraId="66619812" w14:textId="17CA0C9F" w:rsidR="00B4244A" w:rsidRPr="006125C3" w:rsidRDefault="00B4244A" w:rsidP="00B4244A">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Yahir Antonio Guadarrama Pérez</w:t>
      </w:r>
      <w:r w:rsidRPr="006125C3">
        <w:rPr>
          <w:rFonts w:ascii="Palatino Linotype" w:eastAsiaTheme="minorHAnsi" w:hAnsi="Palatino Linotype" w:cstheme="minorBidi"/>
          <w:b/>
          <w:u w:val="single"/>
          <w:lang w:val="es-MX" w:eastAsia="es-MX"/>
        </w:rPr>
        <w:t>.</w:t>
      </w:r>
    </w:p>
    <w:p w14:paraId="089C2A79" w14:textId="77777777" w:rsid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2CF52DC0" w14:textId="77777777" w:rsid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26130C0F" w14:textId="2B1DCF5F" w:rsidR="00B4244A" w:rsidRP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4B94A3D5" w14:textId="77777777" w:rsidR="00484BF3" w:rsidRDefault="00484BF3" w:rsidP="00484BF3">
      <w:pPr>
        <w:ind w:right="49"/>
        <w:jc w:val="both"/>
        <w:rPr>
          <w:rFonts w:ascii="Palatino Linotype" w:eastAsiaTheme="minorHAnsi" w:hAnsi="Palatino Linotype" w:cstheme="minorBidi"/>
          <w:lang w:val="es-MX" w:eastAsia="es-MX"/>
        </w:rPr>
      </w:pPr>
    </w:p>
    <w:p w14:paraId="1CBDAB91" w14:textId="77777777" w:rsidR="00A42274" w:rsidRDefault="00A42274" w:rsidP="00484BF3">
      <w:pPr>
        <w:ind w:right="49"/>
        <w:jc w:val="both"/>
        <w:rPr>
          <w:rFonts w:ascii="Palatino Linotype" w:eastAsiaTheme="minorHAnsi" w:hAnsi="Palatino Linotype" w:cstheme="minorBidi"/>
          <w:lang w:val="es-MX" w:eastAsia="es-MX"/>
        </w:rPr>
      </w:pPr>
    </w:p>
    <w:p w14:paraId="52D8653A" w14:textId="0C0B1168" w:rsidR="00B4244A" w:rsidRPr="006125C3" w:rsidRDefault="00B4244A" w:rsidP="00B4244A">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lastRenderedPageBreak/>
        <w:t>Vicente Monroy García</w:t>
      </w:r>
      <w:r w:rsidRPr="006125C3">
        <w:rPr>
          <w:rFonts w:ascii="Palatino Linotype" w:eastAsiaTheme="minorHAnsi" w:hAnsi="Palatino Linotype" w:cstheme="minorBidi"/>
          <w:b/>
          <w:u w:val="single"/>
          <w:lang w:val="es-MX" w:eastAsia="es-MX"/>
        </w:rPr>
        <w:t>.</w:t>
      </w:r>
    </w:p>
    <w:p w14:paraId="52B054EF" w14:textId="77777777" w:rsid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51B7401F" w14:textId="77777777" w:rsid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301FB7EC" w14:textId="77777777" w:rsid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7892BB13" w14:textId="3D358212" w:rsidR="00B4244A" w:rsidRP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7E23C34B" w14:textId="77777777" w:rsidR="00B4244A" w:rsidRPr="00486F39"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54E8F9A3" w14:textId="77777777" w:rsidR="00B4244A" w:rsidRPr="00484BF3" w:rsidRDefault="00B4244A" w:rsidP="00484BF3">
      <w:pPr>
        <w:ind w:right="49"/>
        <w:jc w:val="both"/>
        <w:rPr>
          <w:rFonts w:ascii="Palatino Linotype" w:eastAsiaTheme="minorHAnsi" w:hAnsi="Palatino Linotype" w:cstheme="minorBidi"/>
          <w:lang w:val="es-MX" w:eastAsia="es-MX"/>
        </w:rPr>
      </w:pPr>
    </w:p>
    <w:p w14:paraId="182078ED" w14:textId="0677054A" w:rsidR="00B4244A" w:rsidRPr="006125C3" w:rsidRDefault="00B4244A" w:rsidP="00B4244A">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Reyna Elizabeth Suárez Mondragón</w:t>
      </w:r>
      <w:r w:rsidRPr="006125C3">
        <w:rPr>
          <w:rFonts w:ascii="Palatino Linotype" w:eastAsiaTheme="minorHAnsi" w:hAnsi="Palatino Linotype" w:cstheme="minorBidi"/>
          <w:b/>
          <w:u w:val="single"/>
          <w:lang w:val="es-MX" w:eastAsia="es-MX"/>
        </w:rPr>
        <w:t>.</w:t>
      </w:r>
    </w:p>
    <w:p w14:paraId="3A982444" w14:textId="77777777" w:rsid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1C14950D" w14:textId="77777777" w:rsidR="00B4244A" w:rsidRP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30CBCA54" w14:textId="77777777" w:rsid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31A948FA" w14:textId="741FA6CA" w:rsid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79CD5960" w14:textId="75791D7C" w:rsidR="00B95738" w:rsidRP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09CEFE75" w14:textId="77777777" w:rsidR="00F67972" w:rsidRDefault="00F67972" w:rsidP="00B4244A">
      <w:pPr>
        <w:ind w:right="49"/>
        <w:jc w:val="both"/>
        <w:rPr>
          <w:rFonts w:ascii="Palatino Linotype" w:eastAsiaTheme="minorHAnsi" w:hAnsi="Palatino Linotype" w:cstheme="minorBidi"/>
          <w:lang w:val="es-MX" w:eastAsia="es-MX"/>
        </w:rPr>
      </w:pPr>
    </w:p>
    <w:p w14:paraId="13B2F801" w14:textId="6E6B9CC8" w:rsidR="00B4244A" w:rsidRPr="006125C3" w:rsidRDefault="00B4244A" w:rsidP="00B4244A">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Rosario Abigail Mondragón Correa</w:t>
      </w:r>
      <w:r w:rsidRPr="006125C3">
        <w:rPr>
          <w:rFonts w:ascii="Palatino Linotype" w:eastAsiaTheme="minorHAnsi" w:hAnsi="Palatino Linotype" w:cstheme="minorBidi"/>
          <w:b/>
          <w:u w:val="single"/>
          <w:lang w:val="es-MX" w:eastAsia="es-MX"/>
        </w:rPr>
        <w:t>.</w:t>
      </w:r>
    </w:p>
    <w:p w14:paraId="5CEB9C4D" w14:textId="77777777" w:rsidR="00B4244A" w:rsidRPr="00486F39"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53E108EB" w14:textId="77777777" w:rsid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7B1FEEF1" w14:textId="77777777" w:rsid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735EB782" w14:textId="77777777" w:rsidR="00B4244A" w:rsidRPr="00B4244A" w:rsidRDefault="00B4244A" w:rsidP="00B4244A">
      <w:pPr>
        <w:ind w:right="49"/>
        <w:jc w:val="both"/>
        <w:rPr>
          <w:rFonts w:ascii="Palatino Linotype" w:eastAsiaTheme="minorHAnsi" w:hAnsi="Palatino Linotype" w:cstheme="minorBidi"/>
          <w:lang w:val="es-MX" w:eastAsia="es-MX"/>
        </w:rPr>
      </w:pPr>
    </w:p>
    <w:p w14:paraId="55D81368" w14:textId="67739525" w:rsidR="00B4244A" w:rsidRPr="006125C3" w:rsidRDefault="00B4244A" w:rsidP="00B4244A">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Rogelio García León</w:t>
      </w:r>
      <w:r w:rsidRPr="006125C3">
        <w:rPr>
          <w:rFonts w:ascii="Palatino Linotype" w:eastAsiaTheme="minorHAnsi" w:hAnsi="Palatino Linotype" w:cstheme="minorBidi"/>
          <w:b/>
          <w:u w:val="single"/>
          <w:lang w:val="es-MX" w:eastAsia="es-MX"/>
        </w:rPr>
        <w:t>.</w:t>
      </w:r>
    </w:p>
    <w:p w14:paraId="5D6D6A06" w14:textId="77777777" w:rsid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498961F0" w14:textId="77777777" w:rsid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525722B0" w14:textId="77777777" w:rsidR="00B4244A" w:rsidRPr="00486F39"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367F1465" w14:textId="77777777" w:rsid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Certificado de No Deudor Alimentario Moroso. </w:t>
      </w:r>
    </w:p>
    <w:p w14:paraId="443E4939" w14:textId="77777777" w:rsidR="00B4244A" w:rsidRPr="00B4244A" w:rsidRDefault="00B4244A" w:rsidP="00B4244A">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50FB4ACA" w14:textId="77777777" w:rsidR="006125C3" w:rsidRPr="006125C3" w:rsidRDefault="006125C3" w:rsidP="006125C3">
      <w:pPr>
        <w:spacing w:line="360" w:lineRule="auto"/>
        <w:ind w:right="49"/>
        <w:jc w:val="both"/>
        <w:rPr>
          <w:rFonts w:ascii="Palatino Linotype" w:eastAsiaTheme="minorHAnsi" w:hAnsi="Palatino Linotype" w:cstheme="minorBidi"/>
          <w:lang w:val="es-MX" w:eastAsia="es-MX"/>
        </w:rPr>
      </w:pPr>
    </w:p>
    <w:p w14:paraId="618F3621" w14:textId="6D16C9DF" w:rsidR="00B95738" w:rsidRPr="006125C3" w:rsidRDefault="00B95738" w:rsidP="00B95738">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Sergio Martínez Mercado</w:t>
      </w:r>
      <w:r w:rsidRPr="006125C3">
        <w:rPr>
          <w:rFonts w:ascii="Palatino Linotype" w:eastAsiaTheme="minorHAnsi" w:hAnsi="Palatino Linotype" w:cstheme="minorBidi"/>
          <w:b/>
          <w:u w:val="single"/>
          <w:lang w:val="es-MX" w:eastAsia="es-MX"/>
        </w:rPr>
        <w:t>.</w:t>
      </w:r>
    </w:p>
    <w:p w14:paraId="4E1C8BB2" w14:textId="7777777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3828013C" w14:textId="7777777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0BB68EBC" w14:textId="77777777" w:rsidR="007D7D6C" w:rsidRDefault="007D7D6C" w:rsidP="008414F2">
      <w:pPr>
        <w:spacing w:line="360" w:lineRule="auto"/>
        <w:ind w:right="49"/>
        <w:jc w:val="both"/>
        <w:rPr>
          <w:rFonts w:ascii="Palatino Linotype" w:eastAsiaTheme="minorHAnsi" w:hAnsi="Palatino Linotype" w:cstheme="minorBidi"/>
          <w:lang w:val="es-MX" w:eastAsia="es-MX"/>
        </w:rPr>
      </w:pPr>
    </w:p>
    <w:p w14:paraId="3F344E35" w14:textId="40F00015" w:rsidR="00B95738" w:rsidRPr="006125C3" w:rsidRDefault="00B95738" w:rsidP="00B95738">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 xml:space="preserve">Yesenia </w:t>
      </w:r>
      <w:proofErr w:type="spellStart"/>
      <w:r>
        <w:rPr>
          <w:rFonts w:ascii="Palatino Linotype" w:eastAsiaTheme="minorHAnsi" w:hAnsi="Palatino Linotype" w:cstheme="minorBidi"/>
          <w:b/>
          <w:u w:val="single"/>
          <w:lang w:val="es-MX" w:eastAsia="es-MX"/>
        </w:rPr>
        <w:t>Ambrocio</w:t>
      </w:r>
      <w:proofErr w:type="spellEnd"/>
      <w:r>
        <w:rPr>
          <w:rFonts w:ascii="Palatino Linotype" w:eastAsiaTheme="minorHAnsi" w:hAnsi="Palatino Linotype" w:cstheme="minorBidi"/>
          <w:b/>
          <w:u w:val="single"/>
          <w:lang w:val="es-MX" w:eastAsia="es-MX"/>
        </w:rPr>
        <w:t xml:space="preserve"> Cid</w:t>
      </w:r>
      <w:r w:rsidRPr="006125C3">
        <w:rPr>
          <w:rFonts w:ascii="Palatino Linotype" w:eastAsiaTheme="minorHAnsi" w:hAnsi="Palatino Linotype" w:cstheme="minorBidi"/>
          <w:b/>
          <w:u w:val="single"/>
          <w:lang w:val="es-MX" w:eastAsia="es-MX"/>
        </w:rPr>
        <w:t>.</w:t>
      </w:r>
    </w:p>
    <w:p w14:paraId="01346929" w14:textId="7777777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1CC2F8B4" w14:textId="7777777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4EC61141" w14:textId="2B702093" w:rsidR="00B95738" w:rsidRP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758E81C2" w14:textId="77777777" w:rsidR="007D7D6C" w:rsidRDefault="007D7D6C" w:rsidP="008414F2">
      <w:pPr>
        <w:spacing w:line="360" w:lineRule="auto"/>
        <w:ind w:right="49"/>
        <w:jc w:val="both"/>
        <w:rPr>
          <w:rFonts w:ascii="Palatino Linotype" w:eastAsiaTheme="minorHAnsi" w:hAnsi="Palatino Linotype" w:cstheme="minorBidi"/>
          <w:lang w:val="es-MX" w:eastAsia="es-MX"/>
        </w:rPr>
      </w:pPr>
    </w:p>
    <w:p w14:paraId="336BA4AE" w14:textId="77777777" w:rsidR="00A42274" w:rsidRDefault="00A42274" w:rsidP="008414F2">
      <w:pPr>
        <w:spacing w:line="360" w:lineRule="auto"/>
        <w:ind w:right="49"/>
        <w:jc w:val="both"/>
        <w:rPr>
          <w:rFonts w:ascii="Palatino Linotype" w:eastAsiaTheme="minorHAnsi" w:hAnsi="Palatino Linotype" w:cstheme="minorBidi"/>
          <w:lang w:val="es-MX" w:eastAsia="es-MX"/>
        </w:rPr>
      </w:pPr>
    </w:p>
    <w:p w14:paraId="7E6CAFD8" w14:textId="3044B5FF" w:rsidR="00B95738" w:rsidRPr="006125C3" w:rsidRDefault="00B95738" w:rsidP="00B95738">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lastRenderedPageBreak/>
        <w:t>Álvaro Félix Flores</w:t>
      </w:r>
      <w:r w:rsidRPr="006125C3">
        <w:rPr>
          <w:rFonts w:ascii="Palatino Linotype" w:eastAsiaTheme="minorHAnsi" w:hAnsi="Palatino Linotype" w:cstheme="minorBidi"/>
          <w:b/>
          <w:u w:val="single"/>
          <w:lang w:val="es-MX" w:eastAsia="es-MX"/>
        </w:rPr>
        <w:t>.</w:t>
      </w:r>
    </w:p>
    <w:p w14:paraId="026E60FE" w14:textId="77777777" w:rsidR="00B95738" w:rsidRPr="00B4244A"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3ADE6FA8" w14:textId="0B550B95"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Certificado de No Deudor Alimentario Moroso.</w:t>
      </w:r>
    </w:p>
    <w:p w14:paraId="73C2896C" w14:textId="7777777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02597C90" w14:textId="118A6E99"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06C1AE11" w14:textId="17580E2C" w:rsidR="00B95738" w:rsidRP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0C1098CC" w14:textId="77777777" w:rsidR="00B95738" w:rsidRDefault="00B95738" w:rsidP="00B95738">
      <w:pPr>
        <w:pStyle w:val="Prrafodelista"/>
        <w:ind w:left="1080" w:right="49"/>
        <w:jc w:val="both"/>
        <w:rPr>
          <w:rFonts w:ascii="Palatino Linotype" w:eastAsiaTheme="minorHAnsi" w:hAnsi="Palatino Linotype" w:cstheme="minorBidi"/>
          <w:lang w:val="es-MX" w:eastAsia="es-MX"/>
        </w:rPr>
      </w:pPr>
    </w:p>
    <w:p w14:paraId="0EECCFC1" w14:textId="7A8F3AFE" w:rsidR="00B95738" w:rsidRPr="006125C3" w:rsidRDefault="00B95738" w:rsidP="00B95738">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 xml:space="preserve">Guadalupe América </w:t>
      </w:r>
      <w:r w:rsidR="00A42274">
        <w:rPr>
          <w:rFonts w:ascii="Palatino Linotype" w:eastAsiaTheme="minorHAnsi" w:hAnsi="Palatino Linotype" w:cstheme="minorBidi"/>
          <w:b/>
          <w:u w:val="single"/>
          <w:lang w:val="es-MX" w:eastAsia="es-MX"/>
        </w:rPr>
        <w:t xml:space="preserve">Montero </w:t>
      </w:r>
      <w:r>
        <w:rPr>
          <w:rFonts w:ascii="Palatino Linotype" w:eastAsiaTheme="minorHAnsi" w:hAnsi="Palatino Linotype" w:cstheme="minorBidi"/>
          <w:b/>
          <w:u w:val="single"/>
          <w:lang w:val="es-MX" w:eastAsia="es-MX"/>
        </w:rPr>
        <w:t>Torres</w:t>
      </w:r>
      <w:r w:rsidRPr="006125C3">
        <w:rPr>
          <w:rFonts w:ascii="Palatino Linotype" w:eastAsiaTheme="minorHAnsi" w:hAnsi="Palatino Linotype" w:cstheme="minorBidi"/>
          <w:b/>
          <w:u w:val="single"/>
          <w:lang w:val="es-MX" w:eastAsia="es-MX"/>
        </w:rPr>
        <w:t>.</w:t>
      </w:r>
    </w:p>
    <w:p w14:paraId="24EB590A" w14:textId="7777777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Certificado de No Deudor Alimentario Moroso.</w:t>
      </w:r>
    </w:p>
    <w:p w14:paraId="20B92A0F" w14:textId="108B7C0B" w:rsidR="00A42274" w:rsidRDefault="00A42274"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0CE0A187" w14:textId="23D1EE2B" w:rsidR="00A42274" w:rsidRPr="00A42274" w:rsidRDefault="00A42274" w:rsidP="00A42274">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6E12CC0E" w14:textId="77777777" w:rsidR="00B95738" w:rsidRDefault="00B95738" w:rsidP="00B95738">
      <w:pPr>
        <w:ind w:right="49"/>
        <w:jc w:val="both"/>
        <w:rPr>
          <w:rFonts w:ascii="Palatino Linotype" w:eastAsiaTheme="minorHAnsi" w:hAnsi="Palatino Linotype" w:cstheme="minorBidi"/>
          <w:lang w:val="es-MX" w:eastAsia="es-MX"/>
        </w:rPr>
      </w:pPr>
    </w:p>
    <w:p w14:paraId="556962D5" w14:textId="74304E57" w:rsidR="00B95738" w:rsidRPr="006125C3" w:rsidRDefault="00B95738" w:rsidP="00B95738">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 xml:space="preserve">Vanessa Monroy </w:t>
      </w:r>
      <w:proofErr w:type="spellStart"/>
      <w:r>
        <w:rPr>
          <w:rFonts w:ascii="Palatino Linotype" w:eastAsiaTheme="minorHAnsi" w:hAnsi="Palatino Linotype" w:cstheme="minorBidi"/>
          <w:b/>
          <w:u w:val="single"/>
          <w:lang w:val="es-MX" w:eastAsia="es-MX"/>
        </w:rPr>
        <w:t>Carreola</w:t>
      </w:r>
      <w:proofErr w:type="spellEnd"/>
      <w:r w:rsidRPr="006125C3">
        <w:rPr>
          <w:rFonts w:ascii="Palatino Linotype" w:eastAsiaTheme="minorHAnsi" w:hAnsi="Palatino Linotype" w:cstheme="minorBidi"/>
          <w:b/>
          <w:u w:val="single"/>
          <w:lang w:val="es-MX" w:eastAsia="es-MX"/>
        </w:rPr>
        <w:t>.</w:t>
      </w:r>
    </w:p>
    <w:p w14:paraId="0EE785BD" w14:textId="7777777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649A4F77" w14:textId="6DF75F22"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76544E5A" w14:textId="1458E974" w:rsidR="00B95738" w:rsidRP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2A3538BE" w14:textId="7777777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Certificado de No Deudor Alimentario Moroso.</w:t>
      </w:r>
    </w:p>
    <w:p w14:paraId="470158C6" w14:textId="7777777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079E693B" w14:textId="77777777" w:rsidR="00B95738" w:rsidRDefault="00B95738" w:rsidP="00B95738">
      <w:pPr>
        <w:ind w:right="49"/>
        <w:jc w:val="both"/>
        <w:rPr>
          <w:rFonts w:ascii="Palatino Linotype" w:eastAsiaTheme="minorHAnsi" w:hAnsi="Palatino Linotype" w:cstheme="minorBidi"/>
          <w:lang w:val="es-MX" w:eastAsia="es-MX"/>
        </w:rPr>
      </w:pPr>
    </w:p>
    <w:p w14:paraId="278B7EE2" w14:textId="31F43BA3" w:rsidR="00B95738" w:rsidRPr="006125C3" w:rsidRDefault="00B95738" w:rsidP="00B95738">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 xml:space="preserve">Genaro Delgadillo </w:t>
      </w:r>
      <w:proofErr w:type="spellStart"/>
      <w:r>
        <w:rPr>
          <w:rFonts w:ascii="Palatino Linotype" w:eastAsiaTheme="minorHAnsi" w:hAnsi="Palatino Linotype" w:cstheme="minorBidi"/>
          <w:b/>
          <w:u w:val="single"/>
          <w:lang w:val="es-MX" w:eastAsia="es-MX"/>
        </w:rPr>
        <w:t>Gomora</w:t>
      </w:r>
      <w:proofErr w:type="spellEnd"/>
      <w:r w:rsidRPr="006125C3">
        <w:rPr>
          <w:rFonts w:ascii="Palatino Linotype" w:eastAsiaTheme="minorHAnsi" w:hAnsi="Palatino Linotype" w:cstheme="minorBidi"/>
          <w:b/>
          <w:u w:val="single"/>
          <w:lang w:val="es-MX" w:eastAsia="es-MX"/>
        </w:rPr>
        <w:t>.</w:t>
      </w:r>
    </w:p>
    <w:p w14:paraId="2D8F6FDB" w14:textId="7777777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72C2F088" w14:textId="7777777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3B9298A7" w14:textId="77777777" w:rsidR="00B95738" w:rsidRP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01F71344" w14:textId="7777777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Certificado de No Deudor Alimentario Moroso.</w:t>
      </w:r>
    </w:p>
    <w:p w14:paraId="7EAACDF3" w14:textId="7777777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473E71AE" w14:textId="77777777" w:rsidR="00B95738" w:rsidRPr="00B95738" w:rsidRDefault="00B95738" w:rsidP="00B95738">
      <w:pPr>
        <w:ind w:right="49"/>
        <w:jc w:val="both"/>
        <w:rPr>
          <w:rFonts w:ascii="Palatino Linotype" w:eastAsiaTheme="minorHAnsi" w:hAnsi="Palatino Linotype" w:cstheme="minorBidi"/>
          <w:lang w:val="es-MX" w:eastAsia="es-MX"/>
        </w:rPr>
      </w:pPr>
    </w:p>
    <w:p w14:paraId="50E939E0" w14:textId="51368F0D" w:rsidR="00B95738" w:rsidRPr="006125C3" w:rsidRDefault="00B95738" w:rsidP="00B95738">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Marco Antonio Sabino Ambrosio</w:t>
      </w:r>
      <w:r w:rsidRPr="006125C3">
        <w:rPr>
          <w:rFonts w:ascii="Palatino Linotype" w:eastAsiaTheme="minorHAnsi" w:hAnsi="Palatino Linotype" w:cstheme="minorBidi"/>
          <w:b/>
          <w:u w:val="single"/>
          <w:lang w:val="es-MX" w:eastAsia="es-MX"/>
        </w:rPr>
        <w:t>.</w:t>
      </w:r>
    </w:p>
    <w:p w14:paraId="1E5E19EC" w14:textId="7777777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26D5068F" w14:textId="5D1BC55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616D6B79" w14:textId="77777777" w:rsidR="00B95738" w:rsidRDefault="00B95738" w:rsidP="00B95738">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Certificado de No Deudor Alimentario Moroso.</w:t>
      </w:r>
    </w:p>
    <w:p w14:paraId="30C4B815" w14:textId="77777777" w:rsidR="00A42274" w:rsidRDefault="00A42274" w:rsidP="00A42274">
      <w:pPr>
        <w:pStyle w:val="Prrafodelista"/>
        <w:numPr>
          <w:ilvl w:val="0"/>
          <w:numId w:val="47"/>
        </w:numPr>
        <w:ind w:right="49"/>
        <w:jc w:val="both"/>
        <w:rPr>
          <w:rFonts w:ascii="Palatino Linotype" w:eastAsiaTheme="minorHAnsi" w:hAnsi="Palatino Linotype" w:cstheme="minorBidi"/>
          <w:lang w:val="es-MX" w:eastAsia="es-MX"/>
        </w:rPr>
      </w:pPr>
      <w:r w:rsidRPr="006125C3">
        <w:rPr>
          <w:rFonts w:ascii="Palatino Linotype" w:eastAsiaTheme="minorHAnsi" w:hAnsi="Palatino Linotype" w:cstheme="minorBidi"/>
          <w:lang w:val="es-MX" w:eastAsia="es-MX"/>
        </w:rPr>
        <w:t>Informe de No Antecedentes Penales.</w:t>
      </w:r>
    </w:p>
    <w:p w14:paraId="062F8D11" w14:textId="77777777" w:rsidR="00A42274" w:rsidRDefault="00A42274" w:rsidP="00A42274">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Credencial para votar (anverso y reverso).</w:t>
      </w:r>
      <w:r w:rsidRPr="006125C3">
        <w:rPr>
          <w:rFonts w:ascii="Palatino Linotype" w:eastAsiaTheme="minorHAnsi" w:hAnsi="Palatino Linotype" w:cstheme="minorBidi"/>
          <w:lang w:val="es-MX" w:eastAsia="es-MX"/>
        </w:rPr>
        <w:t xml:space="preserve"> </w:t>
      </w:r>
    </w:p>
    <w:p w14:paraId="0D6E7439" w14:textId="77777777" w:rsidR="00B95738" w:rsidRDefault="00B95738" w:rsidP="00A42274">
      <w:pPr>
        <w:ind w:right="49"/>
        <w:jc w:val="both"/>
        <w:rPr>
          <w:rFonts w:ascii="Palatino Linotype" w:eastAsiaTheme="minorHAnsi" w:hAnsi="Palatino Linotype" w:cstheme="minorBidi"/>
          <w:lang w:val="es-MX" w:eastAsia="es-MX"/>
        </w:rPr>
      </w:pPr>
    </w:p>
    <w:p w14:paraId="71F30D29" w14:textId="5280E9F7" w:rsidR="00A42274" w:rsidRPr="006125C3" w:rsidRDefault="00A42274" w:rsidP="00A42274">
      <w:pPr>
        <w:pStyle w:val="Prrafodelista"/>
        <w:numPr>
          <w:ilvl w:val="0"/>
          <w:numId w:val="46"/>
        </w:numPr>
        <w:ind w:right="49"/>
        <w:jc w:val="both"/>
        <w:rPr>
          <w:rFonts w:ascii="Palatino Linotype" w:eastAsiaTheme="minorHAnsi" w:hAnsi="Palatino Linotype" w:cstheme="minorBidi"/>
          <w:b/>
          <w:u w:val="single"/>
          <w:lang w:val="es-MX" w:eastAsia="es-MX"/>
        </w:rPr>
      </w:pPr>
      <w:r>
        <w:rPr>
          <w:rFonts w:ascii="Palatino Linotype" w:eastAsiaTheme="minorHAnsi" w:hAnsi="Palatino Linotype" w:cstheme="minorBidi"/>
          <w:b/>
          <w:u w:val="single"/>
          <w:lang w:val="es-MX" w:eastAsia="es-MX"/>
        </w:rPr>
        <w:t>Alma Laura Cruz Iturbide</w:t>
      </w:r>
      <w:r w:rsidRPr="006125C3">
        <w:rPr>
          <w:rFonts w:ascii="Palatino Linotype" w:eastAsiaTheme="minorHAnsi" w:hAnsi="Palatino Linotype" w:cstheme="minorBidi"/>
          <w:b/>
          <w:u w:val="single"/>
          <w:lang w:val="es-MX" w:eastAsia="es-MX"/>
        </w:rPr>
        <w:t>.</w:t>
      </w:r>
    </w:p>
    <w:p w14:paraId="18438FC7" w14:textId="77777777" w:rsidR="00A42274" w:rsidRDefault="00A42274" w:rsidP="00A42274">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CURP.</w:t>
      </w:r>
    </w:p>
    <w:p w14:paraId="35C0A07E" w14:textId="77777777" w:rsidR="00A42274" w:rsidRDefault="00A42274" w:rsidP="00A42274">
      <w:pPr>
        <w:pStyle w:val="Prrafodelista"/>
        <w:numPr>
          <w:ilvl w:val="0"/>
          <w:numId w:val="47"/>
        </w:numPr>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Constancia de Situación Fiscal.</w:t>
      </w:r>
    </w:p>
    <w:p w14:paraId="0B84F4A1" w14:textId="77777777" w:rsidR="007D7D6C" w:rsidRDefault="007D7D6C" w:rsidP="008414F2">
      <w:pPr>
        <w:spacing w:line="360" w:lineRule="auto"/>
        <w:ind w:right="49"/>
        <w:jc w:val="both"/>
        <w:rPr>
          <w:rFonts w:ascii="Palatino Linotype" w:eastAsiaTheme="minorHAnsi" w:hAnsi="Palatino Linotype" w:cstheme="minorBidi"/>
          <w:lang w:val="es-MX" w:eastAsia="es-MX"/>
        </w:rPr>
      </w:pPr>
    </w:p>
    <w:bookmarkEnd w:id="5"/>
    <w:bookmarkEnd w:id="6"/>
    <w:bookmarkEnd w:id="7"/>
    <w:p w14:paraId="33D24C68" w14:textId="641CD159" w:rsidR="006E410B" w:rsidRDefault="00A42274" w:rsidP="006E410B">
      <w:pPr>
        <w:spacing w:line="360" w:lineRule="auto"/>
        <w:ind w:right="49"/>
        <w:jc w:val="both"/>
        <w:rPr>
          <w:rFonts w:ascii="Palatino Linotype" w:hAnsi="Palatino Linotype"/>
          <w:color w:val="222222"/>
        </w:rPr>
      </w:pPr>
      <w:r w:rsidRPr="00037B15">
        <w:rPr>
          <w:rFonts w:ascii="Palatino Linotype" w:hAnsi="Palatino Linotype"/>
          <w:color w:val="222222"/>
        </w:rPr>
        <w:lastRenderedPageBreak/>
        <w:t>En este sentido, debe dejarse claro que</w:t>
      </w:r>
      <w:r>
        <w:rPr>
          <w:rFonts w:ascii="Palatino Linotype" w:hAnsi="Palatino Linotype"/>
          <w:color w:val="222222"/>
        </w:rPr>
        <w:t>,</w:t>
      </w:r>
      <w:r w:rsidRPr="00037B15">
        <w:rPr>
          <w:rFonts w:ascii="Palatino Linotype" w:hAnsi="Palatino Linotype"/>
          <w:color w:val="222222"/>
        </w:rPr>
        <w:t xml:space="preserve"> al haber existido un pronunciamiento por parte del </w:t>
      </w:r>
      <w:r w:rsidRPr="00037B15">
        <w:rPr>
          <w:rFonts w:ascii="Palatino Linotype" w:hAnsi="Palatino Linotype"/>
          <w:b/>
          <w:bCs/>
          <w:color w:val="222222"/>
        </w:rPr>
        <w:t>Sujeto Obligado</w:t>
      </w:r>
      <w:r w:rsidRPr="00037B15">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w:t>
      </w:r>
    </w:p>
    <w:p w14:paraId="409826E9" w14:textId="77777777" w:rsidR="00A42274" w:rsidRPr="007D7D6C" w:rsidRDefault="00A42274" w:rsidP="006E410B">
      <w:pPr>
        <w:spacing w:line="360" w:lineRule="auto"/>
        <w:ind w:right="49"/>
        <w:jc w:val="both"/>
        <w:rPr>
          <w:rFonts w:ascii="Palatino Linotype" w:eastAsiaTheme="minorHAnsi" w:hAnsi="Palatino Linotype" w:cstheme="minorBidi"/>
          <w:b/>
          <w:bCs/>
          <w:lang w:val="es-MX" w:eastAsia="es-MX"/>
        </w:rPr>
      </w:pPr>
    </w:p>
    <w:p w14:paraId="5815D235" w14:textId="04E75D88" w:rsidR="00A76C65" w:rsidRDefault="00E11B18" w:rsidP="00A76C65">
      <w:pPr>
        <w:spacing w:line="360" w:lineRule="auto"/>
        <w:ind w:right="141"/>
        <w:jc w:val="both"/>
        <w:rPr>
          <w:rFonts w:ascii="Palatino Linotype" w:eastAsiaTheme="minorHAnsi" w:hAnsi="Palatino Linotype" w:cs="Arial"/>
          <w:bCs/>
          <w:i/>
          <w:lang w:val="es-MX" w:eastAsia="en-US"/>
        </w:rPr>
      </w:pPr>
      <w:r w:rsidRPr="007D7D6C">
        <w:rPr>
          <w:rFonts w:ascii="Palatino Linotype" w:eastAsiaTheme="minorHAnsi" w:hAnsi="Palatino Linotype" w:cs="Arial"/>
          <w:bCs/>
          <w:lang w:val="es-MX" w:eastAsia="en-US"/>
        </w:rPr>
        <w:t>Es así que derivado de la respuesta emitida por</w:t>
      </w:r>
      <w:r w:rsidR="006B1080" w:rsidRPr="007D7D6C">
        <w:rPr>
          <w:rFonts w:ascii="Palatino Linotype" w:eastAsiaTheme="minorHAnsi" w:hAnsi="Palatino Linotype" w:cs="Arial"/>
          <w:bCs/>
          <w:lang w:val="es-MX" w:eastAsia="en-US"/>
        </w:rPr>
        <w:t xml:space="preserve"> el </w:t>
      </w:r>
      <w:r w:rsidRPr="007D7D6C">
        <w:rPr>
          <w:rFonts w:ascii="Palatino Linotype" w:eastAsiaTheme="minorHAnsi" w:hAnsi="Palatino Linotype" w:cs="Arial"/>
          <w:b/>
          <w:bCs/>
          <w:lang w:val="es-MX" w:eastAsia="en-US"/>
        </w:rPr>
        <w:t>Sujeto Obligado</w:t>
      </w:r>
      <w:r w:rsidRPr="007D7D6C">
        <w:rPr>
          <w:rFonts w:ascii="Palatino Linotype" w:eastAsiaTheme="minorHAnsi" w:hAnsi="Palatino Linotype" w:cs="Arial"/>
          <w:bCs/>
          <w:lang w:val="es-MX" w:eastAsia="en-US"/>
        </w:rPr>
        <w:t>,</w:t>
      </w:r>
      <w:r w:rsidR="0073033B" w:rsidRPr="007D7D6C">
        <w:rPr>
          <w:rFonts w:ascii="Palatino Linotype" w:eastAsiaTheme="minorHAnsi" w:hAnsi="Palatino Linotype" w:cs="Arial"/>
          <w:bCs/>
          <w:lang w:val="es-MX" w:eastAsia="en-US"/>
        </w:rPr>
        <w:t xml:space="preserve"> la parte </w:t>
      </w:r>
      <w:r w:rsidRPr="007D7D6C">
        <w:rPr>
          <w:rFonts w:ascii="Palatino Linotype" w:eastAsiaTheme="minorHAnsi" w:hAnsi="Palatino Linotype" w:cs="Arial"/>
          <w:b/>
          <w:bCs/>
          <w:lang w:val="es-MX" w:eastAsia="en-US"/>
        </w:rPr>
        <w:t>Recurrente</w:t>
      </w:r>
      <w:r w:rsidRPr="007D7D6C">
        <w:rPr>
          <w:rFonts w:ascii="Palatino Linotype" w:eastAsiaTheme="minorHAnsi" w:hAnsi="Palatino Linotype" w:cs="Arial"/>
          <w:bCs/>
          <w:lang w:val="es-MX" w:eastAsia="en-US"/>
        </w:rPr>
        <w:t>, interpuso el presente recurso de revisión, señalando sustancialmente como su</w:t>
      </w:r>
      <w:r w:rsidR="00FA0962" w:rsidRPr="007D7D6C">
        <w:rPr>
          <w:rFonts w:ascii="Palatino Linotype" w:eastAsiaTheme="minorHAnsi" w:hAnsi="Palatino Linotype" w:cs="Arial"/>
          <w:bCs/>
          <w:lang w:val="es-MX" w:eastAsia="en-US"/>
        </w:rPr>
        <w:t>s</w:t>
      </w:r>
      <w:r w:rsidR="006A2694" w:rsidRPr="007D7D6C">
        <w:rPr>
          <w:rFonts w:ascii="Palatino Linotype" w:eastAsiaTheme="minorHAnsi" w:hAnsi="Palatino Linotype" w:cs="Arial"/>
          <w:bCs/>
          <w:lang w:val="es-MX" w:eastAsia="en-US"/>
        </w:rPr>
        <w:t xml:space="preserve"> </w:t>
      </w:r>
      <w:r w:rsidR="00FA0962" w:rsidRPr="007D7D6C">
        <w:rPr>
          <w:rFonts w:ascii="Palatino Linotype" w:eastAsiaTheme="minorHAnsi" w:hAnsi="Palatino Linotype" w:cs="Arial"/>
          <w:bCs/>
          <w:lang w:val="es-MX" w:eastAsia="en-US"/>
        </w:rPr>
        <w:t>razones o motivos de inconformidad</w:t>
      </w:r>
      <w:r w:rsidRPr="007D7D6C">
        <w:rPr>
          <w:rFonts w:ascii="Palatino Linotype" w:eastAsiaTheme="minorHAnsi" w:hAnsi="Palatino Linotype" w:cs="Arial"/>
          <w:bCs/>
          <w:lang w:val="es-MX" w:eastAsia="en-US"/>
        </w:rPr>
        <w:t>, lo siguiente:</w:t>
      </w:r>
      <w:r w:rsidR="00E9680B" w:rsidRPr="007D7D6C">
        <w:rPr>
          <w:rFonts w:ascii="Palatino Linotype" w:eastAsiaTheme="minorHAnsi" w:hAnsi="Palatino Linotype" w:cs="Arial"/>
          <w:bCs/>
          <w:lang w:val="es-MX" w:eastAsia="en-US"/>
        </w:rPr>
        <w:t xml:space="preserve"> </w:t>
      </w:r>
      <w:r w:rsidRPr="007D7D6C">
        <w:rPr>
          <w:rFonts w:ascii="Palatino Linotype" w:eastAsiaTheme="minorHAnsi" w:hAnsi="Palatino Linotype" w:cs="Arial"/>
          <w:bCs/>
          <w:i/>
          <w:lang w:val="es-MX" w:eastAsia="en-US"/>
        </w:rPr>
        <w:t>“</w:t>
      </w:r>
      <w:r w:rsidR="00A42274" w:rsidRPr="00A42274">
        <w:rPr>
          <w:rFonts w:ascii="Palatino Linotype" w:eastAsiaTheme="minorHAnsi" w:hAnsi="Palatino Linotype" w:cs="Arial"/>
          <w:b/>
          <w:i/>
          <w:u w:val="single"/>
          <w:lang w:val="es-MX" w:eastAsia="en-US"/>
        </w:rPr>
        <w:t>SOLICITO LA CREDENCIAL DE ELECTOR VIGENTE DEL PRESIDENTE MUNICIPAL EDGAR PLAZA BARRERA</w:t>
      </w:r>
      <w:r w:rsidR="00A42274" w:rsidRPr="00A42274">
        <w:rPr>
          <w:rFonts w:ascii="Palatino Linotype" w:eastAsiaTheme="minorHAnsi" w:hAnsi="Palatino Linotype" w:cs="Arial"/>
          <w:i/>
          <w:lang w:val="es-MX" w:eastAsia="en-US"/>
        </w:rPr>
        <w:t xml:space="preserve">, </w:t>
      </w:r>
      <w:r w:rsidR="00A42274" w:rsidRPr="00A42274">
        <w:rPr>
          <w:rFonts w:ascii="Palatino Linotype" w:eastAsiaTheme="minorHAnsi" w:hAnsi="Palatino Linotype" w:cs="Arial"/>
          <w:b/>
          <w:i/>
          <w:u w:val="single"/>
          <w:lang w:val="es-MX" w:eastAsia="en-US"/>
        </w:rPr>
        <w:t>DEBIDO A QUE SE PROPORCIONO UNA CREDENCIAL DE ELECTOR VENCIDA, POR LO QUE NO CUMPLE CON LA NORMATIVIDAD APLICABLE, POR NO PRESENTAR CREDENCIAL VIGENTE</w:t>
      </w:r>
      <w:r w:rsidRPr="007D7D6C">
        <w:rPr>
          <w:rFonts w:ascii="Palatino Linotype" w:eastAsiaTheme="minorHAnsi" w:hAnsi="Palatino Linotype" w:cs="Arial"/>
          <w:bCs/>
          <w:i/>
          <w:lang w:val="es-MX" w:eastAsia="en-US"/>
        </w:rPr>
        <w:t>” (Sic).</w:t>
      </w:r>
    </w:p>
    <w:p w14:paraId="37F4E7D2" w14:textId="77777777" w:rsidR="00A42274" w:rsidRPr="007D7D6C" w:rsidRDefault="00A42274" w:rsidP="00A76C65">
      <w:pPr>
        <w:spacing w:line="360" w:lineRule="auto"/>
        <w:ind w:right="141"/>
        <w:jc w:val="both"/>
        <w:rPr>
          <w:rFonts w:ascii="Palatino Linotype" w:eastAsiaTheme="minorHAnsi" w:hAnsi="Palatino Linotype" w:cs="Arial"/>
          <w:bCs/>
          <w:i/>
          <w:lang w:val="es-MX" w:eastAsia="en-US"/>
        </w:rPr>
      </w:pPr>
    </w:p>
    <w:p w14:paraId="142D26FC" w14:textId="0A26C393" w:rsidR="00A42274" w:rsidRPr="00A42274" w:rsidRDefault="00A42274" w:rsidP="00A42274">
      <w:pPr>
        <w:spacing w:line="360" w:lineRule="auto"/>
        <w:jc w:val="both"/>
        <w:rPr>
          <w:rFonts w:ascii="Palatino Linotype" w:hAnsi="Palatino Linotype" w:cs="Arial"/>
          <w:lang w:eastAsia="es-MX"/>
        </w:rPr>
      </w:pPr>
      <w:r w:rsidRPr="00A42274">
        <w:rPr>
          <w:rFonts w:ascii="Palatino Linotype" w:hAnsi="Palatino Linotype" w:cs="Arial"/>
        </w:rPr>
        <w:t xml:space="preserve">Derivado de lo anterior, se colige que el </w:t>
      </w:r>
      <w:r w:rsidRPr="00A42274">
        <w:rPr>
          <w:rFonts w:ascii="Palatino Linotype" w:hAnsi="Palatino Linotype" w:cs="Arial"/>
          <w:b/>
        </w:rPr>
        <w:t>Recurrente</w:t>
      </w:r>
      <w:r w:rsidRPr="00A42274">
        <w:rPr>
          <w:rFonts w:ascii="Palatino Linotype" w:hAnsi="Palatino Linotype" w:cs="Arial"/>
        </w:rPr>
        <w:t xml:space="preserve"> está parcialmente conforme con la respuesta emitida por </w:t>
      </w:r>
      <w:r w:rsidRPr="00A42274">
        <w:rPr>
          <w:rFonts w:ascii="Palatino Linotype" w:hAnsi="Palatino Linotype" w:cs="Arial"/>
          <w:b/>
        </w:rPr>
        <w:t>El Sujeto Obligado</w:t>
      </w:r>
      <w:r w:rsidRPr="00A42274">
        <w:rPr>
          <w:rFonts w:ascii="Palatino Linotype" w:hAnsi="Palatino Linotype" w:cs="Arial"/>
        </w:rPr>
        <w:t xml:space="preserve">, ya que expresamente manifestó en dichos motivos que se encuentra inconforme por la </w:t>
      </w:r>
      <w:r w:rsidRPr="00A42274">
        <w:rPr>
          <w:rFonts w:ascii="Palatino Linotype" w:hAnsi="Palatino Linotype" w:cs="Arial"/>
          <w:b/>
          <w:bCs/>
          <w:u w:val="single"/>
        </w:rPr>
        <w:t xml:space="preserve">falta de la </w:t>
      </w:r>
      <w:r>
        <w:rPr>
          <w:rFonts w:ascii="Palatino Linotype" w:hAnsi="Palatino Linotype" w:cs="Arial"/>
          <w:b/>
          <w:bCs/>
          <w:u w:val="single"/>
        </w:rPr>
        <w:t>credencial de elector vigente del Presidente Municipal</w:t>
      </w:r>
      <w:r w:rsidRPr="00A42274">
        <w:rPr>
          <w:rFonts w:ascii="Palatino Linotype" w:hAnsi="Palatino Linotype" w:cs="Arial"/>
        </w:rPr>
        <w:t xml:space="preserve">; y </w:t>
      </w:r>
      <w:r w:rsidRPr="00A42274">
        <w:rPr>
          <w:rFonts w:ascii="Palatino Linotype" w:hAnsi="Palatino Linotype" w:cs="Arial"/>
          <w:lang w:eastAsia="es-MX"/>
        </w:rPr>
        <w:t xml:space="preserve">toda vez que </w:t>
      </w:r>
      <w:r w:rsidRPr="00A42274">
        <w:rPr>
          <w:rFonts w:ascii="Palatino Linotype" w:hAnsi="Palatino Linotype" w:cs="Arial"/>
          <w:b/>
          <w:u w:val="single"/>
          <w:lang w:eastAsia="es-MX"/>
        </w:rPr>
        <w:t>no impugnó lo relativo a los demás puntos</w:t>
      </w:r>
      <w:r w:rsidRPr="00A42274">
        <w:rPr>
          <w:rFonts w:ascii="Palatino Linotype" w:hAnsi="Palatino Linotype" w:cs="Arial"/>
          <w:lang w:eastAsia="es-MX"/>
        </w:rPr>
        <w:t xml:space="preserve">, dichas cuestiones se considera que la parte </w:t>
      </w:r>
      <w:r w:rsidRPr="00A42274">
        <w:rPr>
          <w:rFonts w:ascii="Palatino Linotype" w:hAnsi="Palatino Linotype" w:cs="Arial"/>
          <w:b/>
          <w:lang w:eastAsia="es-MX"/>
        </w:rPr>
        <w:t>Recurrente</w:t>
      </w:r>
      <w:r w:rsidRPr="00A42274">
        <w:rPr>
          <w:rFonts w:ascii="Palatino Linotype" w:hAnsi="Palatino Linotype" w:cs="Arial"/>
          <w:lang w:eastAsia="es-MX"/>
        </w:rPr>
        <w:t xml:space="preserve"> consintió parte de la respuesta otorgada. </w:t>
      </w:r>
    </w:p>
    <w:p w14:paraId="233D483F" w14:textId="77777777" w:rsidR="00A42274" w:rsidRPr="00A42274" w:rsidRDefault="00A42274" w:rsidP="00A42274">
      <w:pPr>
        <w:spacing w:line="360" w:lineRule="auto"/>
        <w:jc w:val="both"/>
        <w:rPr>
          <w:rFonts w:ascii="Palatino Linotype" w:hAnsi="Palatino Linotype" w:cs="Arial"/>
          <w:lang w:eastAsia="es-MX"/>
        </w:rPr>
      </w:pPr>
    </w:p>
    <w:p w14:paraId="0109634B" w14:textId="77777777" w:rsidR="00A42274" w:rsidRPr="00A42274" w:rsidRDefault="00A42274" w:rsidP="00A42274">
      <w:pPr>
        <w:spacing w:line="360" w:lineRule="auto"/>
        <w:jc w:val="both"/>
        <w:rPr>
          <w:rFonts w:ascii="Palatino Linotype" w:hAnsi="Palatino Linotype" w:cs="Arial"/>
        </w:rPr>
      </w:pPr>
      <w:r w:rsidRPr="00A42274">
        <w:rPr>
          <w:rFonts w:ascii="Palatino Linotype" w:hAnsi="Palatino Linotype" w:cs="Arial"/>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A42274">
        <w:rPr>
          <w:rFonts w:ascii="Palatino Linotype" w:hAnsi="Palatino Linotype" w:cs="Arial"/>
          <w:lang w:eastAsia="es-MX"/>
        </w:rPr>
        <w:lastRenderedPageBreak/>
        <w:t>Semanario Judicial de la Federación y su Gaceta bajo el número de registro 174,177, que establece lo siguiente:</w:t>
      </w:r>
    </w:p>
    <w:p w14:paraId="6032F5E2" w14:textId="77777777" w:rsidR="00A42274" w:rsidRPr="00A42274" w:rsidRDefault="00A42274" w:rsidP="00A42274"/>
    <w:p w14:paraId="1E0FBD71" w14:textId="77777777" w:rsidR="00A42274" w:rsidRPr="00A42274" w:rsidRDefault="00A42274" w:rsidP="00A42274">
      <w:pPr>
        <w:ind w:left="567" w:right="567"/>
        <w:jc w:val="both"/>
        <w:rPr>
          <w:rFonts w:ascii="Palatino Linotype" w:hAnsi="Palatino Linotype" w:cs="Arial"/>
          <w:i/>
          <w:sz w:val="22"/>
          <w:szCs w:val="22"/>
          <w:lang w:eastAsia="es-MX"/>
        </w:rPr>
      </w:pPr>
      <w:r w:rsidRPr="00A42274">
        <w:rPr>
          <w:rFonts w:ascii="Palatino Linotype" w:hAnsi="Palatino Linotype" w:cs="Arial"/>
          <w:sz w:val="22"/>
          <w:szCs w:val="22"/>
          <w:lang w:eastAsia="es-MX"/>
        </w:rPr>
        <w:t>“</w:t>
      </w:r>
      <w:r w:rsidRPr="00A42274">
        <w:rPr>
          <w:rFonts w:ascii="Palatino Linotype" w:hAnsi="Palatino Linotype" w:cs="Arial"/>
          <w:b/>
          <w:i/>
          <w:sz w:val="22"/>
          <w:szCs w:val="22"/>
          <w:lang w:eastAsia="es-MX"/>
        </w:rPr>
        <w:t>REVISIÓN EN AMPARO. LOS RESOLUTIVOS NO COMBATIDOS DEBEN DECLARARSE FIRMES</w:t>
      </w:r>
      <w:r w:rsidRPr="00A42274">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CE34AED" w14:textId="77777777" w:rsidR="00A42274" w:rsidRPr="00A42274" w:rsidRDefault="00A42274" w:rsidP="00A42274">
      <w:pPr>
        <w:ind w:left="567" w:right="567"/>
        <w:jc w:val="both"/>
        <w:rPr>
          <w:rFonts w:ascii="Palatino Linotype" w:hAnsi="Palatino Linotype" w:cs="Arial"/>
          <w:i/>
          <w:sz w:val="22"/>
          <w:szCs w:val="22"/>
          <w:lang w:eastAsia="es-MX"/>
        </w:rPr>
      </w:pPr>
    </w:p>
    <w:p w14:paraId="16BE4CC1" w14:textId="77777777" w:rsidR="00A42274" w:rsidRPr="00A42274" w:rsidRDefault="00A42274" w:rsidP="00A42274">
      <w:pPr>
        <w:rPr>
          <w:lang w:val="es-MX" w:eastAsia="es-MX"/>
        </w:rPr>
      </w:pPr>
    </w:p>
    <w:p w14:paraId="1D9335BF" w14:textId="77777777" w:rsidR="00A42274" w:rsidRPr="00A42274" w:rsidRDefault="00A42274" w:rsidP="00A42274">
      <w:pPr>
        <w:spacing w:line="360" w:lineRule="auto"/>
        <w:jc w:val="both"/>
        <w:rPr>
          <w:rFonts w:ascii="Palatino Linotype" w:hAnsi="Palatino Linotype" w:cs="Arial"/>
          <w:lang w:eastAsia="es-MX"/>
        </w:rPr>
      </w:pPr>
      <w:r w:rsidRPr="00A42274">
        <w:rPr>
          <w:rFonts w:ascii="Palatino Linotype" w:hAnsi="Palatino Linotype" w:cs="Arial"/>
          <w:lang w:eastAsia="es-MX"/>
        </w:rPr>
        <w:t xml:space="preserve">Así, la parte de la solicitud sobre la que no se expresó inconformidad, debe declararse consentida por el hoy </w:t>
      </w:r>
      <w:r w:rsidRPr="00A42274">
        <w:rPr>
          <w:rFonts w:ascii="Palatino Linotype" w:hAnsi="Palatino Linotype" w:cs="Arial"/>
          <w:b/>
          <w:lang w:eastAsia="es-MX"/>
        </w:rPr>
        <w:t>Recurrente</w:t>
      </w:r>
      <w:r w:rsidRPr="00A42274">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3381AB9E" w14:textId="77777777" w:rsidR="00A42274" w:rsidRPr="00A42274" w:rsidRDefault="00A42274" w:rsidP="00A42274">
      <w:pPr>
        <w:rPr>
          <w:lang w:eastAsia="es-MX"/>
        </w:rPr>
      </w:pPr>
    </w:p>
    <w:p w14:paraId="10A18DF7" w14:textId="77777777" w:rsidR="00A42274" w:rsidRPr="00A42274" w:rsidRDefault="00A42274" w:rsidP="00A42274">
      <w:pPr>
        <w:ind w:left="567" w:right="567"/>
        <w:jc w:val="both"/>
        <w:rPr>
          <w:rFonts w:ascii="Palatino Linotype" w:hAnsi="Palatino Linotype" w:cs="Arial"/>
          <w:i/>
          <w:sz w:val="22"/>
          <w:szCs w:val="22"/>
          <w:lang w:eastAsia="es-MX"/>
        </w:rPr>
      </w:pPr>
      <w:r w:rsidRPr="00A42274">
        <w:rPr>
          <w:rFonts w:ascii="Palatino Linotype" w:hAnsi="Palatino Linotype" w:cs="Arial"/>
          <w:i/>
          <w:sz w:val="22"/>
          <w:szCs w:val="22"/>
          <w:lang w:eastAsia="es-MX"/>
        </w:rPr>
        <w:t>“</w:t>
      </w:r>
      <w:r w:rsidRPr="00A42274">
        <w:rPr>
          <w:rFonts w:ascii="Palatino Linotype" w:hAnsi="Palatino Linotype" w:cs="Arial"/>
          <w:b/>
          <w:i/>
          <w:sz w:val="22"/>
          <w:szCs w:val="22"/>
          <w:lang w:eastAsia="es-MX"/>
        </w:rPr>
        <w:t>ACTOS CONSENTIDOS. SON LOS QUE NO SE IMPUGNAN MEDIANTE EL RECURSO IDÓNEO</w:t>
      </w:r>
      <w:r w:rsidRPr="00A42274">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067A5E8" w14:textId="77777777" w:rsidR="00820F81" w:rsidRPr="007D7D6C" w:rsidRDefault="00820F81" w:rsidP="008A12CF">
      <w:pPr>
        <w:tabs>
          <w:tab w:val="left" w:pos="709"/>
        </w:tabs>
        <w:spacing w:line="360" w:lineRule="auto"/>
        <w:contextualSpacing/>
        <w:jc w:val="both"/>
        <w:rPr>
          <w:rFonts w:ascii="Palatino Linotype" w:hAnsi="Palatino Linotype" w:cs="Arial"/>
          <w:lang w:val="es-ES_tradnl"/>
        </w:rPr>
      </w:pPr>
    </w:p>
    <w:p w14:paraId="241548CD" w14:textId="1D4F5EBB" w:rsidR="00A42274" w:rsidRPr="00A42274" w:rsidRDefault="00A42274" w:rsidP="00A42274">
      <w:pPr>
        <w:tabs>
          <w:tab w:val="left" w:pos="7088"/>
        </w:tabs>
        <w:spacing w:line="360" w:lineRule="auto"/>
        <w:jc w:val="both"/>
        <w:rPr>
          <w:rFonts w:ascii="Palatino Linotype" w:eastAsiaTheme="minorHAnsi" w:hAnsi="Palatino Linotype" w:cs="Arial"/>
          <w:lang w:val="es-MX" w:eastAsia="en-US"/>
        </w:rPr>
      </w:pPr>
      <w:r>
        <w:rPr>
          <w:rFonts w:ascii="Palatino Linotype" w:hAnsi="Palatino Linotype" w:cs="Arial"/>
          <w:lang w:val="es-ES_tradnl"/>
        </w:rPr>
        <w:t xml:space="preserve">Adicionalmente, es importante precisar que, el ahora </w:t>
      </w:r>
      <w:r w:rsidRPr="00A42274">
        <w:rPr>
          <w:rFonts w:ascii="Palatino Linotype" w:hAnsi="Palatino Linotype" w:cs="Arial"/>
          <w:b/>
          <w:lang w:val="es-ES_tradnl"/>
        </w:rPr>
        <w:t>Recurrente</w:t>
      </w:r>
      <w:r>
        <w:rPr>
          <w:rFonts w:ascii="Palatino Linotype" w:hAnsi="Palatino Linotype" w:cs="Arial"/>
          <w:lang w:val="es-ES_tradnl"/>
        </w:rPr>
        <w:t xml:space="preserve"> al momento de interponer el presente recurso de revisión </w:t>
      </w:r>
      <w:r w:rsidRPr="00A42274">
        <w:rPr>
          <w:rFonts w:ascii="Palatino Linotype" w:eastAsiaTheme="minorHAnsi" w:hAnsi="Palatino Linotype" w:cstheme="minorBidi"/>
          <w:lang w:val="es-MX" w:eastAsia="en-US"/>
        </w:rPr>
        <w:t xml:space="preserve">añade nuevos puntos a su solicitud de información </w:t>
      </w:r>
      <w:r w:rsidRPr="00A42274">
        <w:rPr>
          <w:rFonts w:ascii="Palatino Linotype" w:eastAsiaTheme="minorHAnsi" w:hAnsi="Palatino Linotype" w:cs="Arial"/>
          <w:lang w:val="es-MX" w:eastAsia="en-US"/>
        </w:rPr>
        <w:t xml:space="preserve">y se aleja de la materia que dio origen a la respuesta del </w:t>
      </w:r>
      <w:r w:rsidRPr="00A42274">
        <w:rPr>
          <w:rFonts w:ascii="Palatino Linotype" w:eastAsiaTheme="minorHAnsi" w:hAnsi="Palatino Linotype" w:cs="Arial"/>
          <w:b/>
          <w:lang w:val="es-MX" w:eastAsia="en-US"/>
        </w:rPr>
        <w:t>Sujeto Obligado.</w:t>
      </w:r>
      <w:r w:rsidRPr="00A42274">
        <w:rPr>
          <w:rFonts w:ascii="Palatino Linotype" w:eastAsiaTheme="minorHAnsi" w:hAnsi="Palatino Linotype" w:cs="Arial"/>
          <w:lang w:val="es-MX" w:eastAsia="en-US"/>
        </w:rPr>
        <w:t xml:space="preserve"> A mayor abundamiento, los nuevos puntos de la solicitud son considerados “</w:t>
      </w:r>
      <w:r w:rsidRPr="00A42274">
        <w:rPr>
          <w:rFonts w:ascii="Palatino Linotype" w:eastAsiaTheme="minorHAnsi" w:hAnsi="Palatino Linotype" w:cs="Arial"/>
          <w:b/>
          <w:i/>
          <w:lang w:val="es-MX" w:eastAsia="en-US"/>
        </w:rPr>
        <w:t xml:space="preserve">plus </w:t>
      </w:r>
      <w:proofErr w:type="spellStart"/>
      <w:r w:rsidRPr="00A42274">
        <w:rPr>
          <w:rFonts w:ascii="Palatino Linotype" w:eastAsiaTheme="minorHAnsi" w:hAnsi="Palatino Linotype" w:cs="Arial"/>
          <w:b/>
          <w:i/>
          <w:lang w:val="es-MX" w:eastAsia="en-US"/>
        </w:rPr>
        <w:lastRenderedPageBreak/>
        <w:t>petitio</w:t>
      </w:r>
      <w:proofErr w:type="spellEnd"/>
      <w:r w:rsidRPr="00A42274">
        <w:rPr>
          <w:rFonts w:ascii="Palatino Linotype" w:eastAsiaTheme="minorHAnsi" w:hAnsi="Palatino Linotype" w:cs="Arial"/>
          <w:b/>
          <w:i/>
          <w:lang w:val="es-MX" w:eastAsia="en-US"/>
        </w:rPr>
        <w:t>”</w:t>
      </w:r>
      <w:r w:rsidRPr="00A42274">
        <w:rPr>
          <w:rFonts w:ascii="Palatino Linotype" w:eastAsiaTheme="minorHAnsi" w:hAnsi="Palatino Linotype" w:cs="Arial"/>
          <w:i/>
          <w:lang w:val="es-MX" w:eastAsia="en-US"/>
        </w:rPr>
        <w:t xml:space="preserve"> </w:t>
      </w:r>
      <w:r w:rsidRPr="00A42274">
        <w:rPr>
          <w:rFonts w:ascii="Palatino Linotype" w:eastAsiaTheme="minorHAnsi" w:hAnsi="Palatino Linotype" w:cs="Arial"/>
          <w:lang w:val="es-MX" w:eastAsia="en-US"/>
        </w:rPr>
        <w:t xml:space="preserve">y no son susceptibles de ser valorados, destacando que requiere </w:t>
      </w:r>
      <w:r>
        <w:rPr>
          <w:rFonts w:ascii="Palatino Linotype" w:eastAsiaTheme="minorHAnsi" w:hAnsi="Palatino Linotype" w:cs="Arial"/>
          <w:b/>
          <w:u w:val="single"/>
          <w:lang w:val="es-MX" w:eastAsia="en-US"/>
        </w:rPr>
        <w:t>la credencial de elector vigente del Presidente Municipal</w:t>
      </w:r>
      <w:r w:rsidRPr="00A42274">
        <w:rPr>
          <w:rFonts w:ascii="Palatino Linotype" w:eastAsiaTheme="minorHAnsi" w:hAnsi="Palatino Linotype" w:cs="Arial"/>
          <w:lang w:val="es-MX" w:eastAsia="en-US"/>
        </w:rPr>
        <w:t xml:space="preserve">, por lo que dicho agravio es diverso a lo solicitado. </w:t>
      </w:r>
    </w:p>
    <w:p w14:paraId="5F9696CB" w14:textId="77777777" w:rsidR="00A42274" w:rsidRPr="00A42274" w:rsidRDefault="00A42274" w:rsidP="00A42274">
      <w:pPr>
        <w:tabs>
          <w:tab w:val="left" w:pos="7088"/>
        </w:tabs>
        <w:autoSpaceDE w:val="0"/>
        <w:autoSpaceDN w:val="0"/>
        <w:adjustRightInd w:val="0"/>
        <w:spacing w:line="360" w:lineRule="auto"/>
        <w:jc w:val="both"/>
        <w:rPr>
          <w:rFonts w:ascii="Palatino Linotype" w:hAnsi="Palatino Linotype" w:cs="Arial"/>
        </w:rPr>
      </w:pPr>
    </w:p>
    <w:p w14:paraId="2F23DE09" w14:textId="77777777" w:rsidR="00A42274" w:rsidRPr="00A42274" w:rsidRDefault="00A42274" w:rsidP="00A42274">
      <w:pPr>
        <w:tabs>
          <w:tab w:val="left" w:pos="7088"/>
        </w:tabs>
        <w:autoSpaceDE w:val="0"/>
        <w:autoSpaceDN w:val="0"/>
        <w:adjustRightInd w:val="0"/>
        <w:spacing w:line="360" w:lineRule="auto"/>
        <w:jc w:val="both"/>
        <w:rPr>
          <w:rFonts w:ascii="Palatino Linotype" w:hAnsi="Palatino Linotype" w:cs="Arial"/>
        </w:rPr>
      </w:pPr>
      <w:r w:rsidRPr="00A42274">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0E09D584" w14:textId="77777777" w:rsidR="00A42274" w:rsidRPr="00A42274" w:rsidRDefault="00A42274" w:rsidP="00A42274">
      <w:pPr>
        <w:tabs>
          <w:tab w:val="left" w:pos="7088"/>
        </w:tabs>
        <w:spacing w:line="360" w:lineRule="auto"/>
        <w:jc w:val="both"/>
        <w:rPr>
          <w:rFonts w:ascii="Palatino Linotype" w:eastAsiaTheme="minorHAnsi" w:hAnsi="Palatino Linotype" w:cs="Arial"/>
          <w:bCs/>
          <w:lang w:val="es-MX" w:eastAsia="es-MX"/>
        </w:rPr>
      </w:pPr>
    </w:p>
    <w:p w14:paraId="2A50DF0E" w14:textId="77777777" w:rsidR="00A42274" w:rsidRPr="00A42274" w:rsidRDefault="00A42274" w:rsidP="00A42274">
      <w:pPr>
        <w:tabs>
          <w:tab w:val="left" w:pos="7088"/>
        </w:tabs>
        <w:spacing w:line="360" w:lineRule="auto"/>
        <w:jc w:val="both"/>
        <w:rPr>
          <w:rFonts w:ascii="Palatino Linotype" w:eastAsiaTheme="minorHAnsi" w:hAnsi="Palatino Linotype" w:cs="Arial"/>
          <w:bCs/>
          <w:lang w:val="es-MX" w:eastAsia="es-MX"/>
        </w:rPr>
      </w:pPr>
      <w:r w:rsidRPr="00A42274">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7B89D51A" w14:textId="77777777" w:rsidR="00A42274" w:rsidRPr="00A42274" w:rsidRDefault="00A42274" w:rsidP="00A42274">
      <w:pPr>
        <w:ind w:left="567" w:right="616"/>
        <w:jc w:val="both"/>
        <w:rPr>
          <w:rFonts w:ascii="Palatino Linotype" w:eastAsiaTheme="minorHAnsi" w:hAnsi="Palatino Linotype" w:cs="Arial"/>
          <w:b/>
          <w:bCs/>
          <w:i/>
          <w:sz w:val="22"/>
          <w:szCs w:val="22"/>
          <w:lang w:val="es-MX" w:eastAsia="es-MX"/>
        </w:rPr>
      </w:pPr>
    </w:p>
    <w:p w14:paraId="71C14F69" w14:textId="77777777" w:rsidR="00A42274" w:rsidRPr="00A42274" w:rsidRDefault="00A42274" w:rsidP="00A42274">
      <w:pPr>
        <w:ind w:left="567" w:right="616"/>
        <w:jc w:val="both"/>
        <w:rPr>
          <w:rFonts w:ascii="Palatino Linotype" w:eastAsiaTheme="minorHAnsi" w:hAnsi="Palatino Linotype" w:cs="Arial"/>
          <w:b/>
          <w:bCs/>
          <w:i/>
          <w:sz w:val="22"/>
          <w:szCs w:val="22"/>
          <w:lang w:val="es-MX" w:eastAsia="es-MX"/>
        </w:rPr>
      </w:pPr>
      <w:r w:rsidRPr="00A42274">
        <w:rPr>
          <w:rFonts w:ascii="Palatino Linotype" w:eastAsiaTheme="minorHAnsi" w:hAnsi="Palatino Linotype" w:cs="Arial"/>
          <w:b/>
          <w:bCs/>
          <w:i/>
          <w:sz w:val="22"/>
          <w:szCs w:val="22"/>
          <w:lang w:val="es-MX" w:eastAsia="es-MX"/>
        </w:rPr>
        <w:t>“AGRAVIOS EN LA REVISIÓN. DEBEN ESTAR EN RELACIÓN DIRECTA CON LOS FUNDAMENTOS Y CONSIDERACIONES DE LA SENTENCIA</w:t>
      </w:r>
    </w:p>
    <w:p w14:paraId="201070D9" w14:textId="77777777" w:rsidR="00A42274" w:rsidRPr="00A42274" w:rsidRDefault="00A42274" w:rsidP="00A42274">
      <w:pPr>
        <w:tabs>
          <w:tab w:val="left" w:pos="7797"/>
        </w:tabs>
        <w:ind w:left="567" w:right="616"/>
        <w:jc w:val="both"/>
        <w:rPr>
          <w:rFonts w:ascii="Palatino Linotype" w:eastAsiaTheme="minorHAnsi" w:hAnsi="Palatino Linotype" w:cs="Arial"/>
          <w:b/>
          <w:bCs/>
          <w:i/>
          <w:sz w:val="22"/>
          <w:szCs w:val="22"/>
          <w:u w:val="single"/>
          <w:lang w:val="es-MX" w:eastAsia="es-MX"/>
        </w:rPr>
      </w:pPr>
    </w:p>
    <w:p w14:paraId="31C5F87E" w14:textId="77777777" w:rsidR="00A42274" w:rsidRPr="00A42274" w:rsidRDefault="00A42274" w:rsidP="00A42274">
      <w:pPr>
        <w:tabs>
          <w:tab w:val="left" w:pos="7797"/>
        </w:tabs>
        <w:ind w:left="567" w:right="616"/>
        <w:jc w:val="both"/>
        <w:rPr>
          <w:rFonts w:ascii="Palatino Linotype" w:eastAsiaTheme="minorHAnsi" w:hAnsi="Palatino Linotype" w:cs="Arial"/>
          <w:bCs/>
          <w:i/>
          <w:sz w:val="22"/>
          <w:szCs w:val="22"/>
          <w:lang w:val="es-MX" w:eastAsia="es-MX"/>
        </w:rPr>
      </w:pPr>
      <w:r w:rsidRPr="00A42274">
        <w:rPr>
          <w:rFonts w:ascii="Palatino Linotype" w:eastAsiaTheme="minorHAnsi" w:hAnsi="Palatino Linotype" w:cs="Arial"/>
          <w:b/>
          <w:bCs/>
          <w:i/>
          <w:sz w:val="22"/>
          <w:szCs w:val="22"/>
          <w:u w:val="single"/>
          <w:lang w:val="es-MX" w:eastAsia="es-MX"/>
        </w:rPr>
        <w:t>Los agravios deben estar en relación directa e inmediata con los fundamentos contenidos en la sentencia que se recurre</w:t>
      </w:r>
      <w:r w:rsidRPr="00A42274">
        <w:rPr>
          <w:rFonts w:ascii="Palatino Linotype" w:eastAsiaTheme="minorHAnsi" w:hAnsi="Palatino Linotype" w:cs="Arial"/>
          <w:bCs/>
          <w:i/>
          <w:sz w:val="22"/>
          <w:szCs w:val="22"/>
          <w:lang w:val="es-MX"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A42274">
        <w:rPr>
          <w:rFonts w:ascii="Palatino Linotype" w:hAnsi="Palatino Linotype"/>
          <w:b/>
          <w:i/>
          <w:sz w:val="22"/>
          <w:szCs w:val="22"/>
          <w:lang w:val="es-ES_tradnl"/>
        </w:rPr>
        <w:t>[Sic]</w:t>
      </w:r>
    </w:p>
    <w:p w14:paraId="12DAD471" w14:textId="77777777" w:rsidR="00A42274" w:rsidRPr="00A42274" w:rsidRDefault="00A42274" w:rsidP="00A42274">
      <w:pPr>
        <w:tabs>
          <w:tab w:val="left" w:pos="7088"/>
          <w:tab w:val="left" w:pos="7230"/>
        </w:tabs>
        <w:spacing w:line="360" w:lineRule="auto"/>
        <w:jc w:val="both"/>
        <w:rPr>
          <w:rFonts w:ascii="Palatino Linotype" w:eastAsiaTheme="minorHAnsi" w:hAnsi="Palatino Linotype" w:cs="Arial"/>
          <w:bCs/>
          <w:lang w:val="es-MX" w:eastAsia="es-MX"/>
        </w:rPr>
      </w:pPr>
    </w:p>
    <w:p w14:paraId="70149E48" w14:textId="77777777" w:rsidR="00A42274" w:rsidRPr="00A42274" w:rsidRDefault="00A42274" w:rsidP="00A42274">
      <w:pPr>
        <w:tabs>
          <w:tab w:val="left" w:pos="7088"/>
          <w:tab w:val="left" w:pos="7230"/>
        </w:tabs>
        <w:spacing w:line="360" w:lineRule="auto"/>
        <w:jc w:val="both"/>
        <w:rPr>
          <w:rFonts w:ascii="Palatino Linotype" w:eastAsiaTheme="minorHAnsi" w:hAnsi="Palatino Linotype" w:cs="Arial"/>
          <w:bCs/>
          <w:lang w:val="es-MX" w:eastAsia="es-MX"/>
        </w:rPr>
      </w:pPr>
      <w:r w:rsidRPr="00A42274">
        <w:rPr>
          <w:rFonts w:ascii="Palatino Linotype" w:eastAsiaTheme="minorHAnsi" w:hAnsi="Palatino Linotype" w:cs="Arial"/>
          <w:bCs/>
          <w:lang w:val="es-MX" w:eastAsia="es-MX"/>
        </w:rPr>
        <w:t xml:space="preserve">Por lo anterior, se establece que dentro del recurso de revisión presentado por la parte </w:t>
      </w:r>
      <w:r w:rsidRPr="00A42274">
        <w:rPr>
          <w:rFonts w:ascii="Palatino Linotype" w:eastAsiaTheme="minorHAnsi" w:hAnsi="Palatino Linotype" w:cs="Arial"/>
          <w:b/>
          <w:bCs/>
          <w:lang w:val="es-MX" w:eastAsia="es-MX"/>
        </w:rPr>
        <w:t xml:space="preserve">Recurrente </w:t>
      </w:r>
      <w:r w:rsidRPr="00A42274">
        <w:rPr>
          <w:rFonts w:ascii="Palatino Linotype" w:eastAsiaTheme="minorHAnsi" w:hAnsi="Palatino Linotype" w:cs="Arial"/>
          <w:bCs/>
          <w:lang w:val="es-MX" w:eastAsia="es-MX"/>
        </w:rPr>
        <w:t xml:space="preserve">no debe variar el fondo de </w:t>
      </w:r>
      <w:r w:rsidRPr="00A42274">
        <w:rPr>
          <w:rFonts w:ascii="Palatino Linotype" w:eastAsiaTheme="minorHAnsi" w:hAnsi="Palatino Linotype" w:cs="Arial"/>
          <w:bCs/>
          <w:i/>
          <w:lang w:val="es-MX" w:eastAsia="es-MX"/>
        </w:rPr>
        <w:t>la litis,</w:t>
      </w:r>
      <w:r w:rsidRPr="00A42274">
        <w:rPr>
          <w:rFonts w:ascii="Palatino Linotype" w:eastAsiaTheme="minorHAnsi" w:hAnsi="Palatino Linotype" w:cs="Arial"/>
          <w:bCs/>
          <w:lang w:val="es-MX" w:eastAsia="es-MX"/>
        </w:rPr>
        <w:t xml:space="preserve"> de tal manera que la manifestación a que se ha hecho referencia y que fue vertida en sus motivos de inconformidad, resulta </w:t>
      </w:r>
      <w:r w:rsidRPr="00A42274">
        <w:rPr>
          <w:rFonts w:ascii="Palatino Linotype" w:eastAsiaTheme="minorHAnsi" w:hAnsi="Palatino Linotype" w:cs="Arial"/>
          <w:bCs/>
          <w:lang w:val="es-MX" w:eastAsia="es-MX"/>
        </w:rPr>
        <w:lastRenderedPageBreak/>
        <w:t xml:space="preserve">notoriamente improcedente, pues este Órgano Garante se encuentra imposibilitado para satisfacer requerimientos que no fueron formulados en tiempo y forma. </w:t>
      </w:r>
    </w:p>
    <w:p w14:paraId="620928F0" w14:textId="77777777" w:rsidR="00A42274" w:rsidRPr="00A42274" w:rsidRDefault="00A42274" w:rsidP="00A42274">
      <w:pPr>
        <w:tabs>
          <w:tab w:val="left" w:pos="7088"/>
          <w:tab w:val="left" w:pos="7230"/>
        </w:tabs>
        <w:spacing w:line="360" w:lineRule="auto"/>
        <w:jc w:val="both"/>
        <w:rPr>
          <w:rFonts w:ascii="Palatino Linotype" w:eastAsiaTheme="minorHAnsi" w:hAnsi="Palatino Linotype" w:cs="Arial"/>
          <w:bCs/>
          <w:lang w:val="es-MX" w:eastAsia="es-MX"/>
        </w:rPr>
      </w:pPr>
    </w:p>
    <w:p w14:paraId="147477E6" w14:textId="77777777" w:rsidR="00A42274" w:rsidRPr="00A42274" w:rsidRDefault="00A42274" w:rsidP="00A42274">
      <w:pPr>
        <w:tabs>
          <w:tab w:val="left" w:pos="7088"/>
          <w:tab w:val="left" w:pos="7230"/>
        </w:tabs>
        <w:spacing w:line="360" w:lineRule="auto"/>
        <w:jc w:val="both"/>
        <w:rPr>
          <w:rFonts w:ascii="Palatino Linotype" w:eastAsiaTheme="minorHAnsi" w:hAnsi="Palatino Linotype" w:cs="Arial"/>
          <w:bCs/>
          <w:lang w:val="es-MX" w:eastAsia="es-MX"/>
        </w:rPr>
      </w:pPr>
      <w:r w:rsidRPr="00A42274">
        <w:rPr>
          <w:rFonts w:ascii="Palatino Linotype" w:eastAsiaTheme="minorHAnsi" w:hAnsi="Palatino Linotype" w:cs="Arial"/>
          <w:bCs/>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53287DEF" w14:textId="77777777" w:rsidR="00A42274" w:rsidRPr="00A42274" w:rsidRDefault="00A42274" w:rsidP="00A42274">
      <w:pPr>
        <w:rPr>
          <w:rFonts w:eastAsiaTheme="minorHAnsi"/>
          <w:lang w:val="es-MX" w:eastAsia="es-MX"/>
        </w:rPr>
      </w:pPr>
    </w:p>
    <w:p w14:paraId="53740953" w14:textId="77777777" w:rsidR="00A42274" w:rsidRPr="00A42274" w:rsidRDefault="00A42274" w:rsidP="00A42274">
      <w:pPr>
        <w:tabs>
          <w:tab w:val="left" w:pos="6237"/>
        </w:tabs>
        <w:ind w:left="567" w:right="616"/>
        <w:jc w:val="both"/>
        <w:rPr>
          <w:rFonts w:ascii="Palatino Linotype" w:eastAsiaTheme="minorHAnsi" w:hAnsi="Palatino Linotype" w:cs="Arial"/>
          <w:b/>
          <w:bCs/>
          <w:i/>
          <w:sz w:val="22"/>
          <w:szCs w:val="22"/>
          <w:u w:val="single"/>
          <w:lang w:val="es-MX" w:eastAsia="es-MX"/>
        </w:rPr>
      </w:pPr>
      <w:r w:rsidRPr="00A42274">
        <w:rPr>
          <w:rFonts w:ascii="Palatino Linotype" w:eastAsiaTheme="minorHAnsi" w:hAnsi="Palatino Linotype" w:cs="Arial"/>
          <w:b/>
          <w:bCs/>
          <w:i/>
          <w:sz w:val="22"/>
          <w:szCs w:val="22"/>
          <w:lang w:val="es-MX"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A42274">
        <w:rPr>
          <w:rFonts w:ascii="Palatino Linotype" w:eastAsiaTheme="minorHAnsi" w:hAnsi="Palatino Linotype" w:cs="Arial"/>
          <w:b/>
          <w:bCs/>
          <w:i/>
          <w:sz w:val="22"/>
          <w:szCs w:val="22"/>
          <w:u w:val="single"/>
          <w:lang w:val="es-MX" w:eastAsia="es-MX"/>
        </w:rPr>
        <w:t xml:space="preserve">O SEAN DISTINTOS A LOS DE SU PETICIÓN INICIAL. </w:t>
      </w:r>
    </w:p>
    <w:p w14:paraId="25968447" w14:textId="77777777" w:rsidR="00A42274" w:rsidRPr="00A42274" w:rsidRDefault="00A42274" w:rsidP="00A42274">
      <w:pPr>
        <w:tabs>
          <w:tab w:val="left" w:pos="6237"/>
        </w:tabs>
        <w:ind w:left="567" w:right="616"/>
        <w:jc w:val="both"/>
        <w:rPr>
          <w:rFonts w:ascii="Palatino Linotype" w:eastAsiaTheme="minorHAnsi" w:hAnsi="Palatino Linotype" w:cs="Arial"/>
          <w:bCs/>
          <w:i/>
          <w:sz w:val="22"/>
          <w:szCs w:val="22"/>
          <w:lang w:val="es-MX" w:eastAsia="es-MX"/>
        </w:rPr>
      </w:pPr>
    </w:p>
    <w:p w14:paraId="1A5D6A71" w14:textId="77777777" w:rsidR="00A42274" w:rsidRPr="00A42274" w:rsidRDefault="00A42274" w:rsidP="00A42274">
      <w:pPr>
        <w:tabs>
          <w:tab w:val="left" w:pos="6237"/>
        </w:tabs>
        <w:ind w:left="567" w:right="616"/>
        <w:jc w:val="both"/>
        <w:rPr>
          <w:rFonts w:ascii="Palatino Linotype" w:eastAsiaTheme="minorHAnsi" w:hAnsi="Palatino Linotype" w:cs="Arial"/>
          <w:b/>
          <w:bCs/>
          <w:i/>
          <w:sz w:val="22"/>
          <w:szCs w:val="22"/>
          <w:lang w:val="es-MX" w:eastAsia="es-MX"/>
        </w:rPr>
      </w:pPr>
      <w:r w:rsidRPr="00A42274">
        <w:rPr>
          <w:rFonts w:ascii="Palatino Linotype" w:eastAsiaTheme="minorHAnsi" w:hAnsi="Palatino Linotype" w:cs="Arial"/>
          <w:bCs/>
          <w:i/>
          <w:sz w:val="22"/>
          <w:szCs w:val="22"/>
          <w:lang w:val="es-MX"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A42274">
        <w:rPr>
          <w:rFonts w:ascii="Palatino Linotype" w:eastAsiaTheme="minorHAnsi" w:hAnsi="Palatino Linotype" w:cs="Arial"/>
          <w:b/>
          <w:bCs/>
          <w:i/>
          <w:sz w:val="22"/>
          <w:szCs w:val="22"/>
          <w:u w:val="single"/>
          <w:lang w:val="es-MX" w:eastAsia="es-MX"/>
        </w:rPr>
        <w:t>el precepto 6 de la propia legislación prevé el principio de máxima publicidad y disponibilidad de la información en posesión de los sujetos obligados;</w:t>
      </w:r>
      <w:r w:rsidRPr="00A42274">
        <w:rPr>
          <w:rFonts w:ascii="Palatino Linotype" w:eastAsiaTheme="minorHAnsi" w:hAnsi="Palatino Linotype" w:cs="Arial"/>
          <w:bCs/>
          <w:i/>
          <w:sz w:val="22"/>
          <w:szCs w:val="22"/>
          <w:lang w:val="es-MX" w:eastAsia="es-MX"/>
        </w:rPr>
        <w:t xml:space="preserve"> también lo es que ello no implica que tales numerales deban interpretarse en el sentido de permitir al gobernado que a su arbitrio solicite copia de documentos que no obren en los expedientes de los sujetos obligados</w:t>
      </w:r>
      <w:r w:rsidRPr="00A42274">
        <w:rPr>
          <w:rFonts w:ascii="Palatino Linotype" w:eastAsiaTheme="minorHAnsi" w:hAnsi="Palatino Linotype" w:cs="Arial"/>
          <w:b/>
          <w:bCs/>
          <w:i/>
          <w:sz w:val="22"/>
          <w:szCs w:val="22"/>
          <w:lang w:val="es-MX" w:eastAsia="es-MX"/>
        </w:rPr>
        <w:t xml:space="preserve">, </w:t>
      </w:r>
      <w:r w:rsidRPr="00A42274">
        <w:rPr>
          <w:rFonts w:ascii="Palatino Linotype" w:eastAsiaTheme="minorHAnsi" w:hAnsi="Palatino Linotype" w:cs="Arial"/>
          <w:b/>
          <w:bCs/>
          <w:i/>
          <w:sz w:val="22"/>
          <w:szCs w:val="22"/>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0CC931F1" w14:textId="77777777" w:rsidR="00A42274" w:rsidRPr="00A42274" w:rsidRDefault="00A42274" w:rsidP="00A42274">
      <w:pPr>
        <w:tabs>
          <w:tab w:val="left" w:pos="6237"/>
        </w:tabs>
        <w:ind w:left="567" w:right="616"/>
        <w:jc w:val="both"/>
        <w:rPr>
          <w:rFonts w:ascii="Palatino Linotype" w:eastAsiaTheme="minorHAnsi" w:hAnsi="Palatino Linotype" w:cs="Arial"/>
          <w:bCs/>
          <w:i/>
          <w:sz w:val="22"/>
          <w:szCs w:val="22"/>
          <w:lang w:val="es-MX" w:eastAsia="es-MX"/>
        </w:rPr>
      </w:pPr>
    </w:p>
    <w:p w14:paraId="1D8DA991" w14:textId="77777777" w:rsidR="00A42274" w:rsidRPr="00A42274" w:rsidRDefault="00A42274" w:rsidP="00A42274">
      <w:pPr>
        <w:tabs>
          <w:tab w:val="left" w:pos="6237"/>
        </w:tabs>
        <w:ind w:left="567" w:right="616"/>
        <w:jc w:val="both"/>
        <w:rPr>
          <w:rFonts w:ascii="Palatino Linotype" w:eastAsiaTheme="minorHAnsi" w:hAnsi="Palatino Linotype" w:cs="Arial"/>
          <w:bCs/>
          <w:i/>
          <w:sz w:val="22"/>
          <w:szCs w:val="22"/>
          <w:lang w:val="es-MX" w:eastAsia="es-MX"/>
        </w:rPr>
      </w:pPr>
      <w:r w:rsidRPr="00A42274">
        <w:rPr>
          <w:rFonts w:ascii="Palatino Linotype" w:eastAsiaTheme="minorHAnsi" w:hAnsi="Palatino Linotype" w:cs="Arial"/>
          <w:bCs/>
          <w:i/>
          <w:sz w:val="22"/>
          <w:szCs w:val="22"/>
          <w:lang w:val="es-MX" w:eastAsia="es-MX"/>
        </w:rPr>
        <w:t xml:space="preserve">OCTAVO TRIBUNAL COLEGIADO EN MATERIA ADMINISTRATIVA DEL PRIMER CIRCUITO.” </w:t>
      </w:r>
      <w:r w:rsidRPr="00A42274">
        <w:rPr>
          <w:rFonts w:ascii="Palatino Linotype" w:hAnsi="Palatino Linotype"/>
          <w:b/>
          <w:i/>
          <w:sz w:val="22"/>
          <w:szCs w:val="22"/>
          <w:lang w:val="es-ES_tradnl"/>
        </w:rPr>
        <w:t>[Sic]</w:t>
      </w:r>
    </w:p>
    <w:p w14:paraId="5EAEF04C" w14:textId="77777777" w:rsidR="00A42274" w:rsidRPr="00A42274" w:rsidRDefault="00A42274" w:rsidP="00A42274">
      <w:pPr>
        <w:spacing w:before="240" w:after="160" w:line="360" w:lineRule="auto"/>
        <w:jc w:val="both"/>
        <w:rPr>
          <w:rFonts w:ascii="Palatino Linotype" w:eastAsiaTheme="minorHAnsi" w:hAnsi="Palatino Linotype" w:cs="Arial"/>
          <w:bCs/>
          <w:lang w:val="es-MX" w:eastAsia="es-MX"/>
        </w:rPr>
      </w:pPr>
      <w:r w:rsidRPr="00A42274">
        <w:rPr>
          <w:rFonts w:ascii="Palatino Linotype" w:eastAsiaTheme="minorHAnsi" w:hAnsi="Palatino Linotype" w:cs="Arial"/>
          <w:bCs/>
          <w:lang w:val="es-MX" w:eastAsia="es-MX"/>
        </w:rPr>
        <w:lastRenderedPageBreak/>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78457E87" w14:textId="77777777" w:rsidR="00A42274" w:rsidRPr="00A42274" w:rsidRDefault="00A42274" w:rsidP="00A42274">
      <w:pPr>
        <w:rPr>
          <w:rFonts w:eastAsiaTheme="minorHAnsi"/>
          <w:lang w:val="es-MX" w:eastAsia="es-MX"/>
        </w:rPr>
      </w:pPr>
    </w:p>
    <w:p w14:paraId="1D1408F7" w14:textId="77777777" w:rsidR="00A42274" w:rsidRPr="00A42274" w:rsidRDefault="00A42274" w:rsidP="00A42274">
      <w:pPr>
        <w:tabs>
          <w:tab w:val="left" w:pos="7513"/>
        </w:tabs>
        <w:ind w:left="567" w:right="616"/>
        <w:jc w:val="both"/>
        <w:rPr>
          <w:rFonts w:ascii="Palatino Linotype" w:eastAsiaTheme="minorHAnsi" w:hAnsi="Palatino Linotype" w:cs="Arial"/>
          <w:b/>
          <w:bCs/>
          <w:i/>
          <w:sz w:val="22"/>
          <w:szCs w:val="22"/>
          <w:lang w:val="es-MX" w:eastAsia="es-MX"/>
        </w:rPr>
      </w:pPr>
      <w:r w:rsidRPr="00A42274">
        <w:rPr>
          <w:rFonts w:ascii="Palatino Linotype" w:eastAsiaTheme="minorHAnsi" w:hAnsi="Palatino Linotype" w:cs="Arial"/>
          <w:b/>
          <w:bCs/>
          <w:i/>
          <w:sz w:val="22"/>
          <w:szCs w:val="22"/>
          <w:lang w:val="es-MX" w:eastAsia="es-MX"/>
        </w:rPr>
        <w:t>“ES IMPROCEDENTE AMPLIAR LAS SOLICITUDES DE ACCESO A INFORMACIÓN PÚBLICA O DATOS PERSONALES, A TRAVÉS DE LA INTERPOSICIÓN DEL RECURSO DE REVISIÓN</w:t>
      </w:r>
    </w:p>
    <w:p w14:paraId="24A8B264" w14:textId="77777777" w:rsidR="00A42274" w:rsidRPr="00A42274" w:rsidRDefault="00A42274" w:rsidP="00A42274">
      <w:pPr>
        <w:tabs>
          <w:tab w:val="left" w:pos="7513"/>
        </w:tabs>
        <w:ind w:left="567" w:right="616"/>
        <w:jc w:val="both"/>
        <w:rPr>
          <w:rFonts w:ascii="Palatino Linotype" w:eastAsiaTheme="minorHAnsi" w:hAnsi="Palatino Linotype" w:cs="Arial"/>
          <w:b/>
          <w:bCs/>
          <w:i/>
          <w:sz w:val="22"/>
          <w:szCs w:val="22"/>
          <w:u w:val="single"/>
          <w:lang w:val="es-MX" w:eastAsia="es-MX"/>
        </w:rPr>
      </w:pPr>
    </w:p>
    <w:p w14:paraId="21F19703" w14:textId="77777777" w:rsidR="00A42274" w:rsidRDefault="00A42274" w:rsidP="00A42274">
      <w:pPr>
        <w:tabs>
          <w:tab w:val="left" w:pos="7513"/>
        </w:tabs>
        <w:ind w:left="567" w:right="616"/>
        <w:jc w:val="both"/>
        <w:rPr>
          <w:rFonts w:ascii="Palatino Linotype" w:eastAsiaTheme="minorHAnsi" w:hAnsi="Palatino Linotype" w:cs="Arial"/>
          <w:bCs/>
          <w:i/>
          <w:sz w:val="22"/>
          <w:szCs w:val="22"/>
          <w:lang w:val="es-MX" w:eastAsia="es-MX"/>
        </w:rPr>
      </w:pPr>
      <w:r w:rsidRPr="00A42274">
        <w:rPr>
          <w:rFonts w:ascii="Palatino Linotype" w:eastAsiaTheme="minorHAnsi" w:hAnsi="Palatino Linotype" w:cs="Arial"/>
          <w:b/>
          <w:bCs/>
          <w:i/>
          <w:sz w:val="22"/>
          <w:szCs w:val="22"/>
          <w:u w:val="single"/>
          <w:lang w:val="es-MX" w:eastAsia="es-MX"/>
        </w:rPr>
        <w:t>En aquellos casos en los que los recurrentes amplíen los alcances de la solicitud de información o acceso a datos personales a través de un recurso de revisión, esta</w:t>
      </w:r>
      <w:r w:rsidRPr="00A42274">
        <w:rPr>
          <w:rFonts w:ascii="Palatino Linotype" w:eastAsiaTheme="minorHAnsi" w:hAnsi="Palatino Linotype" w:cs="Arial"/>
          <w:bCs/>
          <w:i/>
          <w:sz w:val="22"/>
          <w:szCs w:val="22"/>
          <w:u w:val="single"/>
          <w:lang w:val="es-MX" w:eastAsia="es-MX"/>
        </w:rPr>
        <w:t xml:space="preserve"> </w:t>
      </w:r>
      <w:r w:rsidRPr="00A42274">
        <w:rPr>
          <w:rFonts w:ascii="Palatino Linotype" w:eastAsiaTheme="minorHAnsi" w:hAnsi="Palatino Linotype" w:cs="Arial"/>
          <w:b/>
          <w:bCs/>
          <w:i/>
          <w:sz w:val="22"/>
          <w:szCs w:val="22"/>
          <w:u w:val="single"/>
          <w:lang w:val="es-MX" w:eastAsia="es-MX"/>
        </w:rPr>
        <w:t>ampliación no podrá constituir materia del procedimiento a sustanciarse</w:t>
      </w:r>
      <w:r w:rsidRPr="00A42274">
        <w:rPr>
          <w:rFonts w:ascii="Palatino Linotype" w:eastAsiaTheme="minorHAnsi" w:hAnsi="Palatino Linotype" w:cs="Arial"/>
          <w:bCs/>
          <w:i/>
          <w:sz w:val="22"/>
          <w:szCs w:val="22"/>
          <w:lang w:val="es-MX"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12B46914" w14:textId="77777777" w:rsidR="00A42274" w:rsidRDefault="00A42274" w:rsidP="00A42274">
      <w:pPr>
        <w:tabs>
          <w:tab w:val="left" w:pos="7513"/>
        </w:tabs>
        <w:ind w:left="567" w:right="616"/>
        <w:jc w:val="both"/>
        <w:rPr>
          <w:rFonts w:ascii="Palatino Linotype" w:eastAsiaTheme="minorHAnsi" w:hAnsi="Palatino Linotype" w:cs="Arial"/>
          <w:bCs/>
          <w:i/>
          <w:sz w:val="22"/>
          <w:szCs w:val="22"/>
          <w:lang w:val="es-MX" w:eastAsia="es-MX"/>
        </w:rPr>
      </w:pPr>
    </w:p>
    <w:p w14:paraId="0C298F09" w14:textId="4C3B1C2B" w:rsidR="00A42274" w:rsidRPr="00A42274" w:rsidRDefault="00A42274" w:rsidP="00A42274">
      <w:pPr>
        <w:tabs>
          <w:tab w:val="left" w:pos="7513"/>
        </w:tabs>
        <w:ind w:left="567" w:right="616"/>
        <w:jc w:val="both"/>
        <w:rPr>
          <w:rFonts w:ascii="Palatino Linotype" w:eastAsiaTheme="minorHAnsi" w:hAnsi="Palatino Linotype" w:cs="Arial"/>
          <w:bCs/>
          <w:i/>
          <w:sz w:val="22"/>
          <w:szCs w:val="22"/>
          <w:lang w:val="es-MX" w:eastAsia="es-MX"/>
        </w:rPr>
      </w:pPr>
      <w:r w:rsidRPr="00A42274">
        <w:rPr>
          <w:rFonts w:ascii="Palatino Linotype" w:eastAsiaTheme="minorHAnsi" w:hAnsi="Palatino Linotype" w:cs="Arial"/>
          <w:bCs/>
          <w:i/>
          <w:sz w:val="22"/>
          <w:szCs w:val="22"/>
          <w:lang w:val="es-MX"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w:t>
      </w:r>
      <w:proofErr w:type="spellStart"/>
      <w:r w:rsidRPr="00A42274">
        <w:rPr>
          <w:rFonts w:ascii="Palatino Linotype" w:eastAsiaTheme="minorHAnsi" w:hAnsi="Palatino Linotype" w:cs="Arial"/>
          <w:bCs/>
          <w:i/>
          <w:sz w:val="22"/>
          <w:szCs w:val="22"/>
          <w:lang w:val="es-MX" w:eastAsia="es-MX"/>
        </w:rPr>
        <w:t>Marván</w:t>
      </w:r>
      <w:proofErr w:type="spellEnd"/>
      <w:r w:rsidRPr="00A42274">
        <w:rPr>
          <w:rFonts w:ascii="Palatino Linotype" w:eastAsiaTheme="minorHAnsi" w:hAnsi="Palatino Linotype" w:cs="Arial"/>
          <w:bCs/>
          <w:i/>
          <w:sz w:val="22"/>
          <w:szCs w:val="22"/>
          <w:lang w:val="es-MX" w:eastAsia="es-MX"/>
        </w:rPr>
        <w:t xml:space="preserve"> Laborde1523 1006/10 Instituto Mexicano del Seguro Social – Sigrid </w:t>
      </w:r>
      <w:proofErr w:type="spellStart"/>
      <w:r w:rsidRPr="00A42274">
        <w:rPr>
          <w:rFonts w:ascii="Palatino Linotype" w:eastAsiaTheme="minorHAnsi" w:hAnsi="Palatino Linotype" w:cs="Arial"/>
          <w:bCs/>
          <w:i/>
          <w:sz w:val="22"/>
          <w:szCs w:val="22"/>
          <w:lang w:val="es-MX" w:eastAsia="es-MX"/>
        </w:rPr>
        <w:t>Arzt</w:t>
      </w:r>
      <w:proofErr w:type="spellEnd"/>
      <w:r w:rsidRPr="00A42274">
        <w:rPr>
          <w:rFonts w:ascii="Palatino Linotype" w:eastAsiaTheme="minorHAnsi" w:hAnsi="Palatino Linotype" w:cs="Arial"/>
          <w:bCs/>
          <w:i/>
          <w:sz w:val="22"/>
          <w:szCs w:val="22"/>
          <w:lang w:val="es-MX" w:eastAsia="es-MX"/>
        </w:rPr>
        <w:t xml:space="preserve"> Colunga 1378/10 Instituto de Seguridad y Servicios Sociales de los Trabajadores del Estado – María Elena Pérez-Jaén Zermeño.” </w:t>
      </w:r>
      <w:r w:rsidRPr="00A42274">
        <w:rPr>
          <w:rFonts w:ascii="Palatino Linotype" w:hAnsi="Palatino Linotype"/>
          <w:b/>
          <w:i/>
          <w:sz w:val="22"/>
          <w:szCs w:val="22"/>
          <w:lang w:val="es-ES_tradnl"/>
        </w:rPr>
        <w:t>[Sic]</w:t>
      </w:r>
    </w:p>
    <w:p w14:paraId="3E4047D2" w14:textId="77777777" w:rsidR="00A42274" w:rsidRDefault="00A42274"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7D7D6C" w:rsidRDefault="00E9680B" w:rsidP="008A12CF">
      <w:pPr>
        <w:tabs>
          <w:tab w:val="left" w:pos="709"/>
        </w:tabs>
        <w:spacing w:line="360" w:lineRule="auto"/>
        <w:contextualSpacing/>
        <w:jc w:val="both"/>
        <w:rPr>
          <w:rFonts w:ascii="Palatino Linotype" w:hAnsi="Palatino Linotype" w:cs="Arial"/>
        </w:rPr>
      </w:pPr>
      <w:r w:rsidRPr="007D7D6C">
        <w:rPr>
          <w:rFonts w:ascii="Palatino Linotype" w:hAnsi="Palatino Linotype" w:cs="Arial"/>
          <w:lang w:val="es-ES_tradnl"/>
        </w:rPr>
        <w:t>Ante ello</w:t>
      </w:r>
      <w:r w:rsidR="008A12CF" w:rsidRPr="007D7D6C">
        <w:rPr>
          <w:rFonts w:ascii="Palatino Linotype" w:hAnsi="Palatino Linotype" w:cs="Arial"/>
          <w:lang w:val="es-ES_tradnl"/>
        </w:rPr>
        <w:t xml:space="preserve">, es de </w:t>
      </w:r>
      <w:r w:rsidR="008A12CF" w:rsidRPr="007D7D6C">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7D7D6C" w:rsidRDefault="00791193" w:rsidP="00791193">
      <w:pPr>
        <w:pStyle w:val="Sinespaciado"/>
      </w:pPr>
    </w:p>
    <w:p w14:paraId="42FB5373" w14:textId="77777777" w:rsidR="008A12CF" w:rsidRPr="007D7D6C" w:rsidRDefault="008A12CF" w:rsidP="00351E9D">
      <w:pPr>
        <w:ind w:left="567" w:right="616"/>
        <w:jc w:val="both"/>
        <w:rPr>
          <w:rFonts w:ascii="Palatino Linotype" w:hAnsi="Palatino Linotype" w:cs="Arial"/>
          <w:i/>
          <w:sz w:val="22"/>
        </w:rPr>
      </w:pPr>
      <w:r w:rsidRPr="007D7D6C">
        <w:rPr>
          <w:rFonts w:ascii="Palatino Linotype" w:hAnsi="Palatino Linotype" w:cs="Arial"/>
          <w:i/>
          <w:sz w:val="22"/>
        </w:rPr>
        <w:t>“</w:t>
      </w:r>
      <w:r w:rsidRPr="007D7D6C">
        <w:rPr>
          <w:rFonts w:ascii="Palatino Linotype" w:hAnsi="Palatino Linotype" w:cs="Arial"/>
          <w:b/>
          <w:i/>
          <w:sz w:val="22"/>
        </w:rPr>
        <w:t xml:space="preserve">Artículo 4. </w:t>
      </w:r>
      <w:r w:rsidRPr="007D7D6C">
        <w:rPr>
          <w:rFonts w:ascii="Palatino Linotype" w:hAnsi="Palatino Linotype" w:cs="Arial"/>
          <w:i/>
          <w:sz w:val="22"/>
        </w:rPr>
        <w:t xml:space="preserve">… </w:t>
      </w:r>
    </w:p>
    <w:p w14:paraId="3EBD2FA7" w14:textId="77777777" w:rsidR="008A12CF" w:rsidRPr="007D7D6C" w:rsidRDefault="008A12CF" w:rsidP="00351E9D">
      <w:pPr>
        <w:ind w:left="567" w:right="616"/>
        <w:jc w:val="both"/>
        <w:rPr>
          <w:rFonts w:ascii="Palatino Linotype" w:hAnsi="Palatino Linotype" w:cs="Arial"/>
          <w:i/>
          <w:sz w:val="22"/>
        </w:rPr>
      </w:pPr>
      <w:r w:rsidRPr="007D7D6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7D7D6C">
        <w:rPr>
          <w:rFonts w:ascii="Palatino Linotype" w:hAnsi="Palatino Linotype" w:cs="Arial"/>
          <w:i/>
          <w:sz w:val="22"/>
        </w:rPr>
        <w:lastRenderedPageBreak/>
        <w:t>información. Solo podrá ser clasificada excepcionalmente como reservada temporalmente por razones de interés público, en los términos de las causas legítimas y estrictamente necesarias pr</w:t>
      </w:r>
      <w:r w:rsidR="00FC1FC5" w:rsidRPr="007D7D6C">
        <w:rPr>
          <w:rFonts w:ascii="Palatino Linotype" w:hAnsi="Palatino Linotype" w:cs="Arial"/>
          <w:i/>
          <w:sz w:val="22"/>
        </w:rPr>
        <w:t>evistas por esta Ley.</w:t>
      </w:r>
      <w:r w:rsidRPr="007D7D6C">
        <w:rPr>
          <w:rFonts w:ascii="Palatino Linotype" w:hAnsi="Palatino Linotype" w:cs="Arial"/>
          <w:i/>
          <w:sz w:val="22"/>
        </w:rPr>
        <w:t>”</w:t>
      </w:r>
    </w:p>
    <w:p w14:paraId="7ADA0171" w14:textId="77777777" w:rsidR="00E9680B" w:rsidRPr="007D7D6C"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7D7D6C" w:rsidRDefault="008A12CF" w:rsidP="008A12CF">
      <w:pPr>
        <w:tabs>
          <w:tab w:val="left" w:pos="709"/>
        </w:tabs>
        <w:spacing w:line="360" w:lineRule="auto"/>
        <w:contextualSpacing/>
        <w:jc w:val="both"/>
        <w:rPr>
          <w:rFonts w:ascii="Palatino Linotype" w:hAnsi="Palatino Linotype" w:cs="Arial"/>
          <w:lang w:val="es-ES_tradnl"/>
        </w:rPr>
      </w:pPr>
      <w:r w:rsidRPr="007D7D6C">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7D7D6C"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7D7D6C" w:rsidRDefault="008A12CF" w:rsidP="00376422">
      <w:pPr>
        <w:tabs>
          <w:tab w:val="left" w:pos="709"/>
        </w:tabs>
        <w:spacing w:line="360" w:lineRule="auto"/>
        <w:contextualSpacing/>
        <w:jc w:val="both"/>
        <w:rPr>
          <w:rFonts w:ascii="Palatino Linotype" w:hAnsi="Palatino Linotype" w:cs="Arial"/>
        </w:rPr>
      </w:pPr>
      <w:r w:rsidRPr="007D7D6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7D7D6C">
        <w:rPr>
          <w:rFonts w:ascii="Palatino Linotype" w:hAnsi="Palatino Linotype" w:cs="Arial"/>
        </w:rPr>
        <w:t xml:space="preserve">como se señala a continuación: </w:t>
      </w:r>
    </w:p>
    <w:p w14:paraId="72C06A84" w14:textId="77777777" w:rsidR="00376422" w:rsidRPr="007D7D6C"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7D7D6C" w:rsidRDefault="008A12CF" w:rsidP="00E9680B">
      <w:pPr>
        <w:ind w:left="567" w:right="616"/>
        <w:jc w:val="both"/>
        <w:rPr>
          <w:rFonts w:ascii="Palatino Linotype" w:hAnsi="Palatino Linotype" w:cs="Arial"/>
          <w:i/>
          <w:sz w:val="22"/>
        </w:rPr>
      </w:pPr>
      <w:r w:rsidRPr="007D7D6C">
        <w:rPr>
          <w:rFonts w:ascii="Palatino Linotype" w:hAnsi="Palatino Linotype" w:cs="Arial"/>
          <w:i/>
          <w:sz w:val="22"/>
        </w:rPr>
        <w:t>“</w:t>
      </w:r>
      <w:r w:rsidRPr="007D7D6C">
        <w:rPr>
          <w:rFonts w:ascii="Palatino Linotype" w:hAnsi="Palatino Linotype" w:cs="Arial"/>
          <w:b/>
          <w:i/>
          <w:sz w:val="22"/>
        </w:rPr>
        <w:t>Artículo 12.</w:t>
      </w:r>
      <w:r w:rsidRPr="007D7D6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7D7D6C" w:rsidRDefault="008A12CF" w:rsidP="00E9680B">
      <w:pPr>
        <w:ind w:left="567" w:right="616"/>
        <w:jc w:val="both"/>
        <w:rPr>
          <w:rFonts w:ascii="Palatino Linotype" w:hAnsi="Palatino Linotype" w:cs="Arial"/>
          <w:i/>
          <w:sz w:val="22"/>
        </w:rPr>
      </w:pPr>
    </w:p>
    <w:p w14:paraId="4C59E8C4" w14:textId="77777777" w:rsidR="00CC0B81" w:rsidRPr="007D7D6C" w:rsidRDefault="008A12CF" w:rsidP="00581DC8">
      <w:pPr>
        <w:ind w:left="567" w:right="616"/>
        <w:jc w:val="both"/>
        <w:rPr>
          <w:rFonts w:ascii="Palatino Linotype" w:hAnsi="Palatino Linotype" w:cs="Arial"/>
          <w:i/>
          <w:sz w:val="22"/>
        </w:rPr>
      </w:pPr>
      <w:r w:rsidRPr="007D7D6C">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7D7D6C" w:rsidRDefault="004E3A1A" w:rsidP="008A12CF">
      <w:pPr>
        <w:tabs>
          <w:tab w:val="left" w:pos="709"/>
        </w:tabs>
        <w:spacing w:line="360" w:lineRule="auto"/>
        <w:contextualSpacing/>
        <w:jc w:val="both"/>
        <w:rPr>
          <w:rFonts w:ascii="Palatino Linotype" w:hAnsi="Palatino Linotype" w:cs="Arial"/>
        </w:rPr>
      </w:pPr>
    </w:p>
    <w:p w14:paraId="3425E3C4" w14:textId="06E8EF7D" w:rsidR="00376422" w:rsidRPr="007D7D6C" w:rsidRDefault="008A12CF" w:rsidP="008A12CF">
      <w:pPr>
        <w:tabs>
          <w:tab w:val="left" w:pos="709"/>
        </w:tabs>
        <w:spacing w:line="360" w:lineRule="auto"/>
        <w:contextualSpacing/>
        <w:jc w:val="both"/>
        <w:rPr>
          <w:rFonts w:ascii="Palatino Linotype" w:hAnsi="Palatino Linotype" w:cs="Arial"/>
        </w:rPr>
      </w:pPr>
      <w:r w:rsidRPr="007D7D6C">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7D7D6C">
        <w:rPr>
          <w:rFonts w:ascii="Palatino Linotype" w:hAnsi="Palatino Linotype" w:cs="Arial"/>
        </w:rPr>
        <w:lastRenderedPageBreak/>
        <w:t>disposición de cualquier persona, lo que implica que es deber de los Sujetos Obligados, garantizar el derecho de a</w:t>
      </w:r>
      <w:r w:rsidR="00376422" w:rsidRPr="007D7D6C">
        <w:rPr>
          <w:rFonts w:ascii="Palatino Linotype" w:hAnsi="Palatino Linotype" w:cs="Arial"/>
        </w:rPr>
        <w:t>cceso a la información pública.</w:t>
      </w:r>
    </w:p>
    <w:p w14:paraId="2444B0F4" w14:textId="77777777" w:rsidR="006B741E" w:rsidRPr="007D7D6C" w:rsidRDefault="006B741E" w:rsidP="008A12CF">
      <w:pPr>
        <w:tabs>
          <w:tab w:val="left" w:pos="709"/>
        </w:tabs>
        <w:spacing w:line="360" w:lineRule="auto"/>
        <w:contextualSpacing/>
        <w:jc w:val="both"/>
        <w:rPr>
          <w:rFonts w:ascii="Palatino Linotype" w:hAnsi="Palatino Linotype" w:cs="Arial"/>
        </w:rPr>
      </w:pPr>
    </w:p>
    <w:p w14:paraId="64352026" w14:textId="77777777" w:rsidR="008A12CF" w:rsidRPr="007D7D6C" w:rsidRDefault="008A12CF" w:rsidP="008A12CF">
      <w:pPr>
        <w:tabs>
          <w:tab w:val="left" w:pos="709"/>
        </w:tabs>
        <w:spacing w:line="360" w:lineRule="auto"/>
        <w:contextualSpacing/>
        <w:jc w:val="both"/>
        <w:rPr>
          <w:rFonts w:ascii="Palatino Linotype" w:hAnsi="Palatino Linotype" w:cs="Arial"/>
        </w:rPr>
      </w:pPr>
      <w:r w:rsidRPr="007D7D6C">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7D7D6C">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D7D6C">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7D7D6C" w:rsidRDefault="008A12CF" w:rsidP="008A12CF">
      <w:pPr>
        <w:pStyle w:val="Sinespaciado"/>
      </w:pPr>
    </w:p>
    <w:p w14:paraId="7C973409" w14:textId="77777777" w:rsidR="008A12CF" w:rsidRPr="007D7D6C" w:rsidRDefault="008A12CF" w:rsidP="00351E9D">
      <w:pPr>
        <w:ind w:left="567" w:right="616"/>
        <w:jc w:val="both"/>
        <w:rPr>
          <w:rFonts w:ascii="Palatino Linotype" w:hAnsi="Palatino Linotype" w:cs="Arial"/>
          <w:i/>
          <w:sz w:val="22"/>
        </w:rPr>
      </w:pPr>
      <w:r w:rsidRPr="007D7D6C">
        <w:rPr>
          <w:rFonts w:ascii="Palatino Linotype" w:hAnsi="Palatino Linotype" w:cs="Arial"/>
          <w:i/>
          <w:sz w:val="22"/>
        </w:rPr>
        <w:t>“</w:t>
      </w:r>
      <w:r w:rsidRPr="007D7D6C">
        <w:rPr>
          <w:rFonts w:ascii="Palatino Linotype" w:hAnsi="Palatino Linotype" w:cs="Arial"/>
          <w:b/>
          <w:i/>
          <w:sz w:val="22"/>
        </w:rPr>
        <w:t xml:space="preserve">Artículo 3. </w:t>
      </w:r>
      <w:r w:rsidRPr="007D7D6C">
        <w:rPr>
          <w:rFonts w:ascii="Palatino Linotype" w:hAnsi="Palatino Linotype" w:cs="Arial"/>
          <w:i/>
          <w:sz w:val="22"/>
        </w:rPr>
        <w:t>Para los efectos de la presente Ley se entenderá por:</w:t>
      </w:r>
    </w:p>
    <w:p w14:paraId="4FB43049" w14:textId="77777777" w:rsidR="008A12CF" w:rsidRPr="007D7D6C" w:rsidRDefault="008A12CF" w:rsidP="00351E9D">
      <w:pPr>
        <w:ind w:left="567" w:right="616"/>
        <w:jc w:val="both"/>
        <w:rPr>
          <w:rFonts w:ascii="Palatino Linotype" w:hAnsi="Palatino Linotype" w:cs="Arial"/>
          <w:i/>
          <w:sz w:val="22"/>
        </w:rPr>
      </w:pPr>
      <w:r w:rsidRPr="007D7D6C">
        <w:rPr>
          <w:rFonts w:ascii="Palatino Linotype" w:hAnsi="Palatino Linotype" w:cs="Arial"/>
          <w:i/>
          <w:sz w:val="22"/>
        </w:rPr>
        <w:t>(…)</w:t>
      </w:r>
    </w:p>
    <w:p w14:paraId="4EAD3377" w14:textId="77777777" w:rsidR="008A12CF" w:rsidRPr="007D7D6C" w:rsidRDefault="008A12CF" w:rsidP="00351E9D">
      <w:pPr>
        <w:ind w:left="567" w:right="616"/>
        <w:jc w:val="both"/>
        <w:rPr>
          <w:rFonts w:ascii="Palatino Linotype" w:hAnsi="Palatino Linotype" w:cs="Arial"/>
          <w:i/>
          <w:sz w:val="22"/>
        </w:rPr>
      </w:pPr>
      <w:r w:rsidRPr="007D7D6C">
        <w:rPr>
          <w:rFonts w:ascii="Palatino Linotype" w:hAnsi="Palatino Linotype" w:cs="Arial"/>
          <w:b/>
          <w:i/>
          <w:sz w:val="22"/>
        </w:rPr>
        <w:t>XI. Documento:</w:t>
      </w:r>
      <w:r w:rsidRPr="007D7D6C">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D7D6C">
        <w:rPr>
          <w:rFonts w:ascii="Palatino Linotype" w:hAnsi="Palatino Linotype" w:cs="Arial"/>
          <w:b/>
          <w:i/>
          <w:sz w:val="22"/>
          <w:u w:val="single"/>
        </w:rPr>
        <w:t>registro que documente el ejercicio de las facultades, funciones y competencias de los sujetos obligados</w:t>
      </w:r>
      <w:r w:rsidRPr="007D7D6C">
        <w:rPr>
          <w:rFonts w:ascii="Palatino Linotype" w:hAnsi="Palatino Linotype" w:cs="Arial"/>
          <w:i/>
          <w:sz w:val="22"/>
          <w:u w:val="single"/>
        </w:rPr>
        <w:t>,</w:t>
      </w:r>
      <w:r w:rsidRPr="007D7D6C">
        <w:rPr>
          <w:rFonts w:ascii="Palatino Linotype" w:hAnsi="Palatino Linotype" w:cs="Arial"/>
          <w:i/>
          <w:sz w:val="22"/>
        </w:rPr>
        <w:t xml:space="preserve"> sus servidores públicos e integrantes, </w:t>
      </w:r>
      <w:r w:rsidRPr="007D7D6C">
        <w:rPr>
          <w:rFonts w:ascii="Palatino Linotype" w:hAnsi="Palatino Linotype" w:cs="Arial"/>
          <w:b/>
          <w:i/>
          <w:sz w:val="22"/>
          <w:u w:val="single"/>
        </w:rPr>
        <w:t>sin importar su fuente o fecha de elaboración.</w:t>
      </w:r>
      <w:r w:rsidRPr="007D7D6C">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7D7D6C" w:rsidRDefault="008A12CF" w:rsidP="00351E9D">
      <w:pPr>
        <w:ind w:left="567" w:right="616"/>
        <w:jc w:val="both"/>
        <w:rPr>
          <w:rFonts w:ascii="Palatino Linotype" w:hAnsi="Palatino Linotype" w:cs="Arial"/>
          <w:i/>
          <w:sz w:val="22"/>
        </w:rPr>
      </w:pPr>
      <w:r w:rsidRPr="007D7D6C">
        <w:rPr>
          <w:rFonts w:ascii="Palatino Linotype" w:hAnsi="Palatino Linotype" w:cs="Arial"/>
          <w:i/>
          <w:sz w:val="22"/>
        </w:rPr>
        <w:t>(…)”</w:t>
      </w:r>
    </w:p>
    <w:p w14:paraId="35433D2B" w14:textId="77777777" w:rsidR="008A12CF" w:rsidRPr="007D7D6C" w:rsidRDefault="008A12CF" w:rsidP="008A12CF">
      <w:pPr>
        <w:rPr>
          <w:sz w:val="14"/>
        </w:rPr>
      </w:pPr>
    </w:p>
    <w:p w14:paraId="6F8E6CBD" w14:textId="77777777" w:rsidR="008A12CF" w:rsidRPr="007D7D6C" w:rsidRDefault="008A12CF" w:rsidP="008A12CF"/>
    <w:p w14:paraId="367EAE83" w14:textId="75062223" w:rsidR="008A12CF" w:rsidRPr="007D7D6C" w:rsidRDefault="008A12CF" w:rsidP="00BB3A63">
      <w:pPr>
        <w:spacing w:before="240" w:after="240" w:line="360" w:lineRule="auto"/>
        <w:ind w:right="49"/>
        <w:contextualSpacing/>
        <w:jc w:val="both"/>
        <w:rPr>
          <w:rFonts w:ascii="Palatino Linotype" w:hAnsi="Palatino Linotype" w:cs="Arial"/>
          <w:lang w:eastAsia="es-MX"/>
        </w:rPr>
      </w:pPr>
      <w:r w:rsidRPr="007D7D6C">
        <w:rPr>
          <w:rFonts w:ascii="Palatino Linotype" w:hAnsi="Palatino Linotype" w:cs="Arial"/>
        </w:rPr>
        <w:t xml:space="preserve">Además, </w:t>
      </w:r>
      <w:r w:rsidRPr="007D7D6C">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7D7D6C">
        <w:rPr>
          <w:rFonts w:ascii="Palatino Linotype" w:eastAsia="MS Mincho" w:hAnsi="Palatino Linotype"/>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7D7D6C"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7D7D6C" w:rsidRDefault="008A12CF" w:rsidP="00FC1FC5">
      <w:pPr>
        <w:spacing w:line="360" w:lineRule="auto"/>
        <w:jc w:val="both"/>
        <w:rPr>
          <w:rFonts w:ascii="Palatino Linotype" w:hAnsi="Palatino Linotype" w:cs="Arial"/>
          <w:color w:val="222222"/>
          <w:szCs w:val="19"/>
          <w:lang w:eastAsia="es-MX"/>
        </w:rPr>
      </w:pPr>
      <w:r w:rsidRPr="007D7D6C">
        <w:rPr>
          <w:rFonts w:ascii="Palatino Linotype" w:hAnsi="Palatino Linotype"/>
          <w:color w:val="000000"/>
        </w:rPr>
        <w:t xml:space="preserve">Sirve como apoyo </w:t>
      </w:r>
      <w:r w:rsidRPr="007D7D6C">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7D7D6C" w:rsidRDefault="008A12CF" w:rsidP="008A12CF">
      <w:pPr>
        <w:pStyle w:val="Sinespaciado"/>
        <w:rPr>
          <w:lang w:eastAsia="es-MX"/>
        </w:rPr>
      </w:pPr>
    </w:p>
    <w:p w14:paraId="3B377C22" w14:textId="77777777" w:rsidR="008A12CF" w:rsidRPr="007D7D6C"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7D7D6C">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7D7D6C">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7D7D6C" w:rsidRDefault="008A12CF" w:rsidP="008A12CF">
      <w:pPr>
        <w:pStyle w:val="Sinespaciado"/>
      </w:pPr>
    </w:p>
    <w:p w14:paraId="11F242E0" w14:textId="77777777" w:rsidR="008A12CF" w:rsidRPr="007D7D6C" w:rsidRDefault="008A12CF" w:rsidP="008A12CF">
      <w:pPr>
        <w:pStyle w:val="Sinespaciado"/>
      </w:pPr>
    </w:p>
    <w:p w14:paraId="15FC42C0" w14:textId="7C8FB0EE" w:rsidR="008A12CF" w:rsidRPr="007D7D6C" w:rsidRDefault="008A12CF" w:rsidP="008A12CF">
      <w:pPr>
        <w:spacing w:line="360" w:lineRule="auto"/>
        <w:contextualSpacing/>
        <w:jc w:val="both"/>
        <w:rPr>
          <w:rFonts w:ascii="Palatino Linotype" w:hAnsi="Palatino Linotype" w:cs="Arial"/>
        </w:rPr>
      </w:pPr>
      <w:r w:rsidRPr="007D7D6C">
        <w:rPr>
          <w:rFonts w:ascii="Palatino Linotype" w:hAnsi="Palatino Linotype" w:cs="Arial"/>
          <w:bCs/>
        </w:rPr>
        <w:t xml:space="preserve">Además, </w:t>
      </w:r>
      <w:r w:rsidRPr="007D7D6C">
        <w:rPr>
          <w:rFonts w:ascii="Palatino Linotype" w:hAnsi="Palatino Linotype" w:cs="Arial"/>
        </w:rPr>
        <w:t xml:space="preserve">a Ley de Transparencia y Acceso a la Información Pública del Estado de México y Municipios, prevé en su artículo 23, fracción </w:t>
      </w:r>
      <w:r w:rsidR="004C6BB5" w:rsidRPr="007D7D6C">
        <w:rPr>
          <w:rFonts w:ascii="Palatino Linotype" w:hAnsi="Palatino Linotype" w:cs="Arial"/>
        </w:rPr>
        <w:t>IV</w:t>
      </w:r>
      <w:r w:rsidRPr="007D7D6C">
        <w:rPr>
          <w:rFonts w:ascii="Palatino Linotype" w:hAnsi="Palatino Linotype" w:cs="Arial"/>
        </w:rPr>
        <w:t>, que son Sujetos Obligados a Transparentar y permitir el acceso a su información y proteger los datos que obren en su poder:</w:t>
      </w:r>
    </w:p>
    <w:p w14:paraId="09997C25" w14:textId="77777777" w:rsidR="00581DC8" w:rsidRPr="007D7D6C" w:rsidRDefault="00581DC8" w:rsidP="00581DC8">
      <w:pPr>
        <w:pStyle w:val="Sinespaciado"/>
      </w:pPr>
    </w:p>
    <w:p w14:paraId="2E250855" w14:textId="77777777" w:rsidR="004C6BB5" w:rsidRPr="007D7D6C" w:rsidRDefault="00581DC8" w:rsidP="004C6BB5">
      <w:pPr>
        <w:ind w:left="567" w:right="616"/>
        <w:contextualSpacing/>
        <w:jc w:val="both"/>
        <w:rPr>
          <w:rFonts w:ascii="Palatino Linotype" w:hAnsi="Palatino Linotype" w:cs="Arial"/>
          <w:i/>
          <w:sz w:val="22"/>
        </w:rPr>
      </w:pPr>
      <w:r w:rsidRPr="007D7D6C">
        <w:rPr>
          <w:rFonts w:ascii="Palatino Linotype" w:hAnsi="Palatino Linotype" w:cs="Arial"/>
          <w:b/>
          <w:i/>
          <w:sz w:val="22"/>
        </w:rPr>
        <w:t>Artículo 23.</w:t>
      </w:r>
      <w:r w:rsidRPr="007D7D6C">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7D7D6C" w:rsidRDefault="004C6BB5" w:rsidP="004C6BB5">
      <w:pPr>
        <w:ind w:left="567" w:right="616"/>
        <w:contextualSpacing/>
        <w:jc w:val="both"/>
        <w:rPr>
          <w:rFonts w:ascii="Palatino Linotype" w:hAnsi="Palatino Linotype" w:cs="Arial"/>
          <w:b/>
          <w:i/>
          <w:sz w:val="22"/>
        </w:rPr>
      </w:pPr>
    </w:p>
    <w:p w14:paraId="3CFBD3F6" w14:textId="5DBD6D8F" w:rsidR="00031EFF" w:rsidRPr="007D7D6C" w:rsidRDefault="004C6BB5" w:rsidP="004C6BB5">
      <w:pPr>
        <w:ind w:left="567" w:right="616"/>
        <w:contextualSpacing/>
        <w:jc w:val="both"/>
        <w:rPr>
          <w:rFonts w:ascii="Palatino Linotype" w:hAnsi="Palatino Linotype" w:cs="Arial"/>
          <w:bCs/>
          <w:i/>
          <w:sz w:val="22"/>
        </w:rPr>
      </w:pPr>
      <w:r w:rsidRPr="007D7D6C">
        <w:rPr>
          <w:rFonts w:ascii="Palatino Linotype" w:hAnsi="Palatino Linotype" w:cs="Arial"/>
          <w:b/>
          <w:i/>
          <w:sz w:val="22"/>
        </w:rPr>
        <w:t xml:space="preserve">IV. </w:t>
      </w:r>
      <w:r w:rsidRPr="007D7D6C">
        <w:rPr>
          <w:rFonts w:ascii="Palatino Linotype" w:hAnsi="Palatino Linotype" w:cs="Arial"/>
          <w:bCs/>
          <w:i/>
          <w:sz w:val="22"/>
        </w:rPr>
        <w:t>Los ayuntamientos y las dependencias, organismos, órganos y entidades de la administración municipal;</w:t>
      </w:r>
    </w:p>
    <w:p w14:paraId="5444B6C2" w14:textId="77777777" w:rsidR="004C6BB5" w:rsidRPr="007D7D6C" w:rsidRDefault="004C6BB5" w:rsidP="00F30C1D">
      <w:pPr>
        <w:spacing w:line="360" w:lineRule="auto"/>
        <w:jc w:val="both"/>
        <w:rPr>
          <w:rFonts w:ascii="Palatino Linotype" w:hAnsi="Palatino Linotype" w:cs="Arial"/>
        </w:rPr>
      </w:pPr>
    </w:p>
    <w:p w14:paraId="23FF5392" w14:textId="03F3F990" w:rsidR="00087797" w:rsidRPr="007D7D6C" w:rsidRDefault="008A12CF" w:rsidP="00F30C1D">
      <w:pPr>
        <w:spacing w:line="360" w:lineRule="auto"/>
        <w:jc w:val="both"/>
        <w:rPr>
          <w:rFonts w:ascii="Palatino Linotype" w:hAnsi="Palatino Linotype" w:cs="Arial"/>
        </w:rPr>
      </w:pPr>
      <w:r w:rsidRPr="007D7D6C">
        <w:rPr>
          <w:rFonts w:ascii="Palatino Linotype" w:hAnsi="Palatino Linotype" w:cs="Arial"/>
        </w:rPr>
        <w:t>Por lo que, de la respuesta emitida por parte</w:t>
      </w:r>
      <w:r w:rsidR="004C6BB5" w:rsidRPr="007D7D6C">
        <w:rPr>
          <w:rFonts w:ascii="Palatino Linotype" w:hAnsi="Palatino Linotype" w:cs="Arial"/>
        </w:rPr>
        <w:t xml:space="preserve"> </w:t>
      </w:r>
      <w:r w:rsidRPr="007D7D6C">
        <w:rPr>
          <w:rFonts w:ascii="Palatino Linotype" w:hAnsi="Palatino Linotype" w:cs="Arial"/>
        </w:rPr>
        <w:t xml:space="preserve">del </w:t>
      </w:r>
      <w:r w:rsidRPr="007D7D6C">
        <w:rPr>
          <w:rFonts w:ascii="Palatino Linotype" w:hAnsi="Palatino Linotype" w:cs="Arial"/>
          <w:b/>
        </w:rPr>
        <w:t>Sujeto Obligado</w:t>
      </w:r>
      <w:r w:rsidRPr="007D7D6C">
        <w:rPr>
          <w:rFonts w:ascii="Palatino Linotype" w:hAnsi="Palatino Linotype" w:cs="Arial"/>
        </w:rPr>
        <w:t xml:space="preserve"> generó, se enuncia cada una de la</w:t>
      </w:r>
      <w:r w:rsidR="004C6BB5" w:rsidRPr="007D7D6C">
        <w:rPr>
          <w:rFonts w:ascii="Palatino Linotype" w:hAnsi="Palatino Linotype" w:cs="Arial"/>
        </w:rPr>
        <w:t>s</w:t>
      </w:r>
      <w:r w:rsidRPr="007D7D6C">
        <w:rPr>
          <w:rFonts w:ascii="Palatino Linotype" w:hAnsi="Palatino Linotype" w:cs="Arial"/>
        </w:rPr>
        <w:t xml:space="preserve"> respuesta</w:t>
      </w:r>
      <w:r w:rsidR="004C6BB5" w:rsidRPr="007D7D6C">
        <w:rPr>
          <w:rFonts w:ascii="Palatino Linotype" w:hAnsi="Palatino Linotype" w:cs="Arial"/>
        </w:rPr>
        <w:t>s</w:t>
      </w:r>
      <w:r w:rsidRPr="007D7D6C">
        <w:rPr>
          <w:rFonts w:ascii="Palatino Linotype" w:hAnsi="Palatino Linotype" w:cs="Arial"/>
        </w:rPr>
        <w:t xml:space="preserve"> proporcionada</w:t>
      </w:r>
      <w:r w:rsidR="004C6BB5" w:rsidRPr="007D7D6C">
        <w:rPr>
          <w:rFonts w:ascii="Palatino Linotype" w:hAnsi="Palatino Linotype" w:cs="Arial"/>
        </w:rPr>
        <w:t>s</w:t>
      </w:r>
      <w:r w:rsidRPr="007D7D6C">
        <w:rPr>
          <w:rFonts w:ascii="Palatino Linotype" w:hAnsi="Palatino Linotype" w:cs="Arial"/>
        </w:rPr>
        <w:t xml:space="preserve">, con la finalidad de saber si se da </w:t>
      </w:r>
      <w:r w:rsidRPr="007D7D6C">
        <w:rPr>
          <w:rFonts w:ascii="Palatino Linotype" w:hAnsi="Palatino Linotype" w:cs="Arial"/>
        </w:rPr>
        <w:lastRenderedPageBreak/>
        <w:t>cumplimiento a todos los requerimientos y si lo motivos de inconformidad resultan procedentes, de conformidad con lo siguiente:</w:t>
      </w:r>
    </w:p>
    <w:p w14:paraId="31074477" w14:textId="798AF1EC" w:rsidR="001D09E1" w:rsidRPr="007D7D6C"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Pr="007D7D6C" w:rsidRDefault="001D09E1" w:rsidP="00CE6A53">
      <w:pPr>
        <w:spacing w:line="360" w:lineRule="auto"/>
        <w:ind w:right="49"/>
        <w:jc w:val="both"/>
        <w:rPr>
          <w:rFonts w:ascii="Palatino Linotype" w:eastAsiaTheme="minorHAnsi" w:hAnsi="Palatino Linotype" w:cs="Arial"/>
          <w:bCs/>
          <w:lang w:val="es-MX" w:eastAsia="en-US"/>
        </w:rPr>
      </w:pPr>
      <w:r w:rsidRPr="007D7D6C">
        <w:rPr>
          <w:rFonts w:ascii="Palatino Linotype" w:eastAsiaTheme="minorHAnsi" w:hAnsi="Palatino Linotype" w:cs="Arial"/>
          <w:bCs/>
          <w:lang w:val="es-MX" w:eastAsia="en-US"/>
        </w:rPr>
        <w:t xml:space="preserve">Atento a ello, </w:t>
      </w:r>
      <w:r w:rsidR="002273B6" w:rsidRPr="007D7D6C">
        <w:rPr>
          <w:rFonts w:ascii="Palatino Linotype" w:eastAsiaTheme="minorHAnsi" w:hAnsi="Palatino Linotype" w:cs="Arial"/>
          <w:bCs/>
          <w:lang w:val="es-MX" w:eastAsia="en-US"/>
        </w:rPr>
        <w:t>primeramente,</w:t>
      </w:r>
      <w:r w:rsidRPr="007D7D6C">
        <w:rPr>
          <w:rFonts w:ascii="Palatino Linotype" w:eastAsiaTheme="minorHAnsi" w:hAnsi="Palatino Linotype" w:cs="Arial"/>
          <w:bCs/>
          <w:lang w:val="es-MX" w:eastAsia="en-US"/>
        </w:rPr>
        <w:t xml:space="preserve"> es importante señalar que </w:t>
      </w:r>
      <w:r w:rsidR="0017779C" w:rsidRPr="007D7D6C">
        <w:rPr>
          <w:rFonts w:ascii="Palatino Linotype" w:eastAsiaTheme="minorHAnsi" w:hAnsi="Palatino Linotype" w:cs="Arial"/>
          <w:bCs/>
          <w:lang w:val="es-MX" w:eastAsia="en-US"/>
        </w:rPr>
        <w:t xml:space="preserve">el ahora </w:t>
      </w:r>
      <w:r w:rsidR="0017779C" w:rsidRPr="007D7D6C">
        <w:rPr>
          <w:rFonts w:ascii="Palatino Linotype" w:eastAsiaTheme="minorHAnsi" w:hAnsi="Palatino Linotype" w:cs="Arial"/>
          <w:b/>
          <w:lang w:val="es-MX" w:eastAsia="en-US"/>
        </w:rPr>
        <w:t>Recurrente</w:t>
      </w:r>
      <w:r w:rsidR="0017779C" w:rsidRPr="007D7D6C">
        <w:rPr>
          <w:rFonts w:ascii="Palatino Linotype" w:eastAsiaTheme="minorHAnsi" w:hAnsi="Palatino Linotype" w:cs="Arial"/>
          <w:bCs/>
          <w:lang w:val="es-MX" w:eastAsia="en-US"/>
        </w:rPr>
        <w:t xml:space="preserve"> se adolece de lo siguiente:</w:t>
      </w:r>
    </w:p>
    <w:p w14:paraId="5E86A77C" w14:textId="77777777" w:rsidR="0017779C" w:rsidRPr="007D7D6C" w:rsidRDefault="0017779C" w:rsidP="00CE6A53">
      <w:pPr>
        <w:spacing w:line="360" w:lineRule="auto"/>
        <w:ind w:right="49"/>
        <w:jc w:val="both"/>
        <w:rPr>
          <w:rFonts w:ascii="Palatino Linotype" w:eastAsiaTheme="minorHAnsi" w:hAnsi="Palatino Linotype" w:cs="Arial"/>
          <w:bCs/>
          <w:lang w:val="es-MX" w:eastAsia="en-US"/>
        </w:rPr>
      </w:pPr>
    </w:p>
    <w:p w14:paraId="06FEB8D9" w14:textId="453DBE78" w:rsidR="00BB3A63" w:rsidRDefault="00A42274" w:rsidP="00A42274">
      <w:pPr>
        <w:pStyle w:val="Prrafodelista"/>
        <w:numPr>
          <w:ilvl w:val="0"/>
          <w:numId w:val="24"/>
        </w:numPr>
        <w:spacing w:line="360" w:lineRule="auto"/>
        <w:ind w:right="49"/>
        <w:jc w:val="both"/>
        <w:rPr>
          <w:rFonts w:ascii="Palatino Linotype" w:eastAsiaTheme="minorHAnsi" w:hAnsi="Palatino Linotype" w:cs="Arial"/>
          <w:bCs/>
          <w:lang w:val="es-MX" w:eastAsia="en-US"/>
        </w:rPr>
      </w:pPr>
      <w:r w:rsidRPr="00A42274">
        <w:rPr>
          <w:rFonts w:ascii="Palatino Linotype" w:eastAsiaTheme="minorHAnsi" w:hAnsi="Palatino Linotype" w:cs="Arial"/>
          <w:bCs/>
          <w:lang w:val="es-MX" w:eastAsia="en-US"/>
        </w:rPr>
        <w:t xml:space="preserve">Solicito la credencial de elector vigente del </w:t>
      </w:r>
      <w:r w:rsidR="00AD4AB9">
        <w:rPr>
          <w:rFonts w:ascii="Palatino Linotype" w:eastAsiaTheme="minorHAnsi" w:hAnsi="Palatino Linotype" w:cs="Arial"/>
          <w:bCs/>
          <w:lang w:val="es-MX" w:eastAsia="en-US"/>
        </w:rPr>
        <w:t xml:space="preserve">Presidente Municipal, </w:t>
      </w:r>
      <w:r w:rsidRPr="00A42274">
        <w:rPr>
          <w:rFonts w:ascii="Palatino Linotype" w:eastAsiaTheme="minorHAnsi" w:hAnsi="Palatino Linotype" w:cs="Arial"/>
          <w:bCs/>
          <w:lang w:val="es-MX" w:eastAsia="en-US"/>
        </w:rPr>
        <w:t>Edgar Plaza Barrera, debido a que se proporcionó una credencial de elector vencida, por lo que no cumple con la normatividad aplicable, por no presentar credencial vigente</w:t>
      </w:r>
      <w:r w:rsidRPr="007D7D6C">
        <w:rPr>
          <w:rFonts w:ascii="Palatino Linotype" w:eastAsiaTheme="minorHAnsi" w:hAnsi="Palatino Linotype" w:cs="Arial"/>
          <w:bCs/>
          <w:lang w:val="es-MX" w:eastAsia="en-US"/>
        </w:rPr>
        <w:t>.</w:t>
      </w:r>
    </w:p>
    <w:p w14:paraId="08F1F19F" w14:textId="77777777" w:rsidR="00A42274" w:rsidRPr="007D7D6C" w:rsidRDefault="00A42274" w:rsidP="00A42274">
      <w:pPr>
        <w:pStyle w:val="Prrafodelista"/>
        <w:spacing w:line="360" w:lineRule="auto"/>
        <w:ind w:left="720" w:right="49"/>
        <w:jc w:val="both"/>
        <w:rPr>
          <w:rFonts w:ascii="Palatino Linotype" w:eastAsiaTheme="minorHAnsi" w:hAnsi="Palatino Linotype" w:cs="Arial"/>
          <w:bCs/>
          <w:lang w:val="es-MX" w:eastAsia="en-US"/>
        </w:rPr>
      </w:pPr>
    </w:p>
    <w:p w14:paraId="31BAE751" w14:textId="2B9DEC03" w:rsidR="00AB3467" w:rsidRPr="00AB3467" w:rsidRDefault="00AB3467" w:rsidP="00AB3467">
      <w:pPr>
        <w:spacing w:line="360" w:lineRule="auto"/>
        <w:jc w:val="both"/>
        <w:rPr>
          <w:rFonts w:ascii="Palatino Linotype" w:eastAsia="Palatino Linotype" w:hAnsi="Palatino Linotype" w:cs="Palatino Linotype"/>
          <w:szCs w:val="22"/>
          <w:lang w:val="es-MX" w:eastAsia="es-MX"/>
        </w:rPr>
      </w:pPr>
      <w:r w:rsidRPr="00AB3467">
        <w:rPr>
          <w:rFonts w:ascii="Palatino Linotype" w:eastAsia="Palatino Linotype" w:hAnsi="Palatino Linotype" w:cs="Palatino Linotype"/>
          <w:szCs w:val="22"/>
          <w:lang w:val="es-MX" w:eastAsia="es-MX"/>
        </w:rPr>
        <w:t xml:space="preserve">Conviene iniciar el presente estudio </w:t>
      </w:r>
      <w:r>
        <w:rPr>
          <w:rFonts w:ascii="Palatino Linotype" w:eastAsia="Palatino Linotype" w:hAnsi="Palatino Linotype" w:cs="Palatino Linotype"/>
          <w:szCs w:val="22"/>
          <w:lang w:val="es-MX" w:eastAsia="es-MX"/>
        </w:rPr>
        <w:t>señalando que del análisis a la solicitud</w:t>
      </w:r>
      <w:r w:rsidRPr="00AB3467">
        <w:rPr>
          <w:rFonts w:ascii="Palatino Linotype" w:eastAsia="Palatino Linotype" w:hAnsi="Palatino Linotype" w:cs="Palatino Linotype"/>
          <w:szCs w:val="22"/>
          <w:lang w:val="es-MX" w:eastAsia="es-MX"/>
        </w:rPr>
        <w:t xml:space="preserve"> de información, se advierte que la persona solicitante requirió, </w:t>
      </w:r>
      <w:r w:rsidRPr="00AB3467">
        <w:rPr>
          <w:rFonts w:ascii="Palatino Linotype" w:eastAsia="Palatino Linotype" w:hAnsi="Palatino Linotype" w:cs="Palatino Linotype"/>
          <w:b/>
          <w:szCs w:val="22"/>
          <w:u w:val="single"/>
          <w:lang w:val="es-MX" w:eastAsia="es-MX"/>
        </w:rPr>
        <w:t>los expedientes laborales de los servidores públicos adscritos Ayuntamiento.</w:t>
      </w:r>
    </w:p>
    <w:p w14:paraId="35BE8653" w14:textId="77777777" w:rsidR="00AB3467" w:rsidRDefault="00AB3467" w:rsidP="00AD4AB9">
      <w:pPr>
        <w:spacing w:line="360" w:lineRule="auto"/>
        <w:ind w:right="141"/>
        <w:jc w:val="both"/>
        <w:rPr>
          <w:rFonts w:ascii="Palatino Linotype" w:hAnsi="Palatino Linotype" w:cs="Arial"/>
        </w:rPr>
      </w:pPr>
    </w:p>
    <w:p w14:paraId="7B5D0D67" w14:textId="77777777" w:rsidR="00AB3467" w:rsidRPr="00AB3467" w:rsidRDefault="00AB3467" w:rsidP="00AB3467">
      <w:pPr>
        <w:widowControl w:val="0"/>
        <w:spacing w:line="360" w:lineRule="auto"/>
        <w:contextualSpacing/>
        <w:jc w:val="both"/>
        <w:rPr>
          <w:rFonts w:ascii="Palatino Linotype" w:hAnsi="Palatino Linotype" w:cs="Tahoma"/>
          <w:b/>
          <w:bCs/>
          <w:iCs/>
          <w:szCs w:val="22"/>
          <w:lang w:val="es-MX"/>
        </w:rPr>
      </w:pPr>
      <w:r w:rsidRPr="00AB3467">
        <w:rPr>
          <w:rFonts w:ascii="Palatino Linotype" w:hAnsi="Palatino Linotype" w:cs="Tahoma"/>
          <w:bCs/>
          <w:iCs/>
          <w:szCs w:val="22"/>
          <w:lang w:val="es-MX"/>
        </w:rPr>
        <w:t xml:space="preserve">En principio, el artículo 98, fracción XVII, de la Ley del Trabajo de los Servidores Públicos del Estado y Municipios, establece que es obligación de las instituciones públicas, </w:t>
      </w:r>
      <w:r w:rsidRPr="00AB3467">
        <w:rPr>
          <w:rFonts w:ascii="Palatino Linotype" w:hAnsi="Palatino Linotype" w:cs="Tahoma"/>
          <w:b/>
          <w:bCs/>
          <w:iCs/>
          <w:szCs w:val="22"/>
          <w:lang w:val="es-MX"/>
        </w:rPr>
        <w:t>integrar los expedientes de los servidores públicos.</w:t>
      </w:r>
    </w:p>
    <w:p w14:paraId="3BD82C84" w14:textId="0C53DB0D" w:rsidR="00AB3467" w:rsidRPr="00AB3467" w:rsidRDefault="00AB3467" w:rsidP="00AB3467">
      <w:pPr>
        <w:widowControl w:val="0"/>
        <w:spacing w:line="360" w:lineRule="auto"/>
        <w:contextualSpacing/>
        <w:jc w:val="both"/>
        <w:rPr>
          <w:rFonts w:ascii="Palatino Linotype" w:hAnsi="Palatino Linotype" w:cs="Tahoma"/>
          <w:b/>
          <w:bCs/>
          <w:iCs/>
          <w:szCs w:val="22"/>
          <w:lang w:val="es-MX"/>
        </w:rPr>
      </w:pPr>
    </w:p>
    <w:p w14:paraId="6F30A6C8" w14:textId="77777777" w:rsidR="00AB3467" w:rsidRPr="00AB3467" w:rsidRDefault="00AB3467" w:rsidP="00AB3467">
      <w:pPr>
        <w:widowControl w:val="0"/>
        <w:spacing w:line="360" w:lineRule="auto"/>
        <w:contextualSpacing/>
        <w:jc w:val="both"/>
        <w:rPr>
          <w:rFonts w:ascii="Palatino Linotype" w:hAnsi="Palatino Linotype" w:cs="Tahoma"/>
          <w:bCs/>
          <w:iCs/>
          <w:szCs w:val="22"/>
          <w:lang w:val="es-MX"/>
        </w:rPr>
      </w:pPr>
      <w:r w:rsidRPr="00AB3467">
        <w:rPr>
          <w:rFonts w:ascii="Palatino Linotype" w:hAnsi="Palatino Linotype" w:cs="Tahoma"/>
          <w:bCs/>
          <w:iCs/>
          <w:szCs w:val="22"/>
          <w:lang w:val="es-MX"/>
        </w:rPr>
        <w:t>El artículo 47 de la Ley del Trabajo de los Servidores Públicos del Estado y Municipios, establece que para ingresar al servicio público se requieren cumplir diversos requisitos, tanto académicos, como profesionales y personales, establece que las personas que quieran ingresar al servicio público deben cumplir diversos requisitos:</w:t>
      </w:r>
    </w:p>
    <w:p w14:paraId="387B36E6" w14:textId="77777777" w:rsidR="00AB3467" w:rsidRPr="00AB3467" w:rsidRDefault="00AB3467" w:rsidP="00AB3467">
      <w:pPr>
        <w:widowControl w:val="0"/>
        <w:spacing w:line="360" w:lineRule="auto"/>
        <w:contextualSpacing/>
        <w:jc w:val="both"/>
        <w:rPr>
          <w:rFonts w:ascii="Palatino Linotype" w:hAnsi="Palatino Linotype" w:cs="Tahoma"/>
          <w:bCs/>
          <w:iCs/>
          <w:sz w:val="22"/>
          <w:szCs w:val="22"/>
          <w:lang w:val="es-MX"/>
        </w:rPr>
      </w:pPr>
      <w:r w:rsidRPr="00AB3467">
        <w:rPr>
          <w:rFonts w:ascii="Palatino Linotype" w:hAnsi="Palatino Linotype" w:cs="Tahoma"/>
          <w:bCs/>
          <w:iCs/>
          <w:sz w:val="22"/>
          <w:szCs w:val="22"/>
          <w:lang w:val="es-MX"/>
        </w:rPr>
        <w:t xml:space="preserve"> </w:t>
      </w:r>
    </w:p>
    <w:p w14:paraId="69F5F34A" w14:textId="77777777" w:rsidR="00AB3467" w:rsidRPr="00AB3467" w:rsidRDefault="00AB3467" w:rsidP="00AB3467">
      <w:pPr>
        <w:widowControl w:val="0"/>
        <w:ind w:left="567" w:right="567"/>
        <w:contextualSpacing/>
        <w:jc w:val="both"/>
        <w:rPr>
          <w:rFonts w:ascii="Palatino Linotype" w:hAnsi="Palatino Linotype" w:cs="Tahoma"/>
          <w:bCs/>
          <w:i/>
          <w:iCs/>
          <w:sz w:val="22"/>
          <w:szCs w:val="20"/>
          <w:lang w:val="es-MX"/>
        </w:rPr>
      </w:pPr>
      <w:r w:rsidRPr="00AB3467">
        <w:rPr>
          <w:rFonts w:ascii="Palatino Linotype" w:hAnsi="Palatino Linotype" w:cs="Tahoma"/>
          <w:b/>
          <w:bCs/>
          <w:i/>
          <w:iCs/>
          <w:sz w:val="22"/>
          <w:szCs w:val="20"/>
          <w:lang w:val="es-MX"/>
        </w:rPr>
        <w:t>ARTÍCULO 47.</w:t>
      </w:r>
      <w:r w:rsidRPr="00AB3467">
        <w:rPr>
          <w:rFonts w:ascii="Palatino Linotype" w:hAnsi="Palatino Linotype" w:cs="Tahoma"/>
          <w:bCs/>
          <w:i/>
          <w:iCs/>
          <w:sz w:val="22"/>
          <w:szCs w:val="20"/>
          <w:lang w:val="es-MX"/>
        </w:rPr>
        <w:t xml:space="preserve"> Para ingresar al servicio público se requiere:</w:t>
      </w:r>
    </w:p>
    <w:p w14:paraId="1B8340A4" w14:textId="77777777" w:rsidR="00AB3467" w:rsidRPr="00AB3467" w:rsidRDefault="00AB3467" w:rsidP="00AB3467">
      <w:pPr>
        <w:widowControl w:val="0"/>
        <w:ind w:left="567" w:right="567"/>
        <w:contextualSpacing/>
        <w:jc w:val="both"/>
        <w:rPr>
          <w:rFonts w:ascii="Palatino Linotype" w:hAnsi="Palatino Linotype" w:cs="Tahoma"/>
          <w:bCs/>
          <w:i/>
          <w:iCs/>
          <w:sz w:val="22"/>
          <w:szCs w:val="20"/>
          <w:lang w:val="es-MX"/>
        </w:rPr>
      </w:pPr>
    </w:p>
    <w:p w14:paraId="1553967E" w14:textId="77777777" w:rsidR="00AB3467" w:rsidRPr="00AB3467" w:rsidRDefault="00AB3467" w:rsidP="00AB3467">
      <w:pPr>
        <w:widowControl w:val="0"/>
        <w:ind w:left="567" w:right="567"/>
        <w:contextualSpacing/>
        <w:jc w:val="both"/>
        <w:rPr>
          <w:rFonts w:ascii="Palatino Linotype" w:hAnsi="Palatino Linotype" w:cs="Tahoma"/>
          <w:bCs/>
          <w:i/>
          <w:iCs/>
          <w:sz w:val="22"/>
          <w:szCs w:val="20"/>
          <w:lang w:val="es-MX"/>
        </w:rPr>
      </w:pPr>
      <w:r w:rsidRPr="00AB3467">
        <w:rPr>
          <w:rFonts w:ascii="Palatino Linotype" w:hAnsi="Palatino Linotype" w:cs="Tahoma"/>
          <w:bCs/>
          <w:i/>
          <w:iCs/>
          <w:sz w:val="22"/>
          <w:szCs w:val="20"/>
          <w:lang w:val="es-MX"/>
        </w:rPr>
        <w:lastRenderedPageBreak/>
        <w:t>I. Presentar una solicitud utilizando la forma oficial que se autorice por la institución pública o dependencia correspondiente, a la cual se le prohíbe incluir la fotografía de quien solicita el empleo;</w:t>
      </w:r>
    </w:p>
    <w:p w14:paraId="42C11B1E" w14:textId="77777777" w:rsidR="00AB3467" w:rsidRPr="00AB3467" w:rsidRDefault="00AB3467" w:rsidP="00AB3467">
      <w:pPr>
        <w:widowControl w:val="0"/>
        <w:ind w:left="567" w:right="567"/>
        <w:contextualSpacing/>
        <w:jc w:val="both"/>
        <w:rPr>
          <w:rFonts w:ascii="Palatino Linotype" w:hAnsi="Palatino Linotype" w:cs="Tahoma"/>
          <w:bCs/>
          <w:i/>
          <w:iCs/>
          <w:sz w:val="22"/>
          <w:szCs w:val="20"/>
          <w:lang w:val="es-MX"/>
        </w:rPr>
      </w:pPr>
      <w:r w:rsidRPr="00AB3467">
        <w:rPr>
          <w:rFonts w:ascii="Palatino Linotype" w:hAnsi="Palatino Linotype" w:cs="Tahoma"/>
          <w:bCs/>
          <w:i/>
          <w:iCs/>
          <w:sz w:val="22"/>
          <w:szCs w:val="20"/>
          <w:lang w:val="es-MX"/>
        </w:rPr>
        <w:t>II. Ser de nacionalidad mexicana, con la excepción prevista en el artículo 17 de la presente ley;</w:t>
      </w:r>
    </w:p>
    <w:p w14:paraId="053A2259" w14:textId="77777777" w:rsidR="00AB3467" w:rsidRPr="00AB3467" w:rsidRDefault="00AB3467" w:rsidP="00AB3467">
      <w:pPr>
        <w:widowControl w:val="0"/>
        <w:ind w:left="567" w:right="567"/>
        <w:contextualSpacing/>
        <w:jc w:val="both"/>
        <w:rPr>
          <w:rFonts w:ascii="Palatino Linotype" w:hAnsi="Palatino Linotype" w:cs="Tahoma"/>
          <w:bCs/>
          <w:i/>
          <w:iCs/>
          <w:sz w:val="22"/>
          <w:szCs w:val="20"/>
          <w:lang w:val="es-MX"/>
        </w:rPr>
      </w:pPr>
      <w:r w:rsidRPr="00AB3467">
        <w:rPr>
          <w:rFonts w:ascii="Palatino Linotype" w:hAnsi="Palatino Linotype" w:cs="Tahoma"/>
          <w:bCs/>
          <w:i/>
          <w:iCs/>
          <w:sz w:val="22"/>
          <w:szCs w:val="20"/>
          <w:lang w:val="es-MX"/>
        </w:rPr>
        <w:t>III. Estar en pleno ejercicio de sus derechos civiles y políticos, en su caso;</w:t>
      </w:r>
    </w:p>
    <w:p w14:paraId="224458A5" w14:textId="77777777" w:rsidR="00AB3467" w:rsidRPr="00AB3467" w:rsidRDefault="00AB3467" w:rsidP="00AB3467">
      <w:pPr>
        <w:widowControl w:val="0"/>
        <w:ind w:left="567" w:right="567"/>
        <w:contextualSpacing/>
        <w:jc w:val="both"/>
        <w:rPr>
          <w:rFonts w:ascii="Palatino Linotype" w:hAnsi="Palatino Linotype" w:cs="Tahoma"/>
          <w:bCs/>
          <w:i/>
          <w:iCs/>
          <w:sz w:val="22"/>
          <w:szCs w:val="20"/>
          <w:lang w:val="es-MX"/>
        </w:rPr>
      </w:pPr>
      <w:r w:rsidRPr="00AB3467">
        <w:rPr>
          <w:rFonts w:ascii="Palatino Linotype" w:hAnsi="Palatino Linotype" w:cs="Tahoma"/>
          <w:bCs/>
          <w:i/>
          <w:iCs/>
          <w:sz w:val="22"/>
          <w:szCs w:val="20"/>
          <w:lang w:val="es-MX"/>
        </w:rPr>
        <w:t>IV. Acreditar, cuando proceda, el cumplimiento de la Ley del Servicio Militar Nacional;</w:t>
      </w:r>
    </w:p>
    <w:p w14:paraId="33098124" w14:textId="77777777" w:rsidR="00AB3467" w:rsidRPr="00AB3467" w:rsidRDefault="00AB3467" w:rsidP="00AB3467">
      <w:pPr>
        <w:widowControl w:val="0"/>
        <w:ind w:left="567" w:right="567"/>
        <w:contextualSpacing/>
        <w:jc w:val="both"/>
        <w:rPr>
          <w:rFonts w:ascii="Palatino Linotype" w:hAnsi="Palatino Linotype" w:cs="Tahoma"/>
          <w:bCs/>
          <w:i/>
          <w:iCs/>
          <w:sz w:val="22"/>
          <w:szCs w:val="20"/>
          <w:lang w:val="es-MX"/>
        </w:rPr>
      </w:pPr>
      <w:r w:rsidRPr="00AB3467">
        <w:rPr>
          <w:rFonts w:ascii="Palatino Linotype" w:hAnsi="Palatino Linotype" w:cs="Tahoma"/>
          <w:bCs/>
          <w:i/>
          <w:iCs/>
          <w:sz w:val="22"/>
          <w:szCs w:val="20"/>
          <w:lang w:val="es-MX"/>
        </w:rPr>
        <w:t>V. Derogada.</w:t>
      </w:r>
    </w:p>
    <w:p w14:paraId="0EAC1BB2" w14:textId="77777777" w:rsidR="00AB3467" w:rsidRPr="00AB3467" w:rsidRDefault="00AB3467" w:rsidP="00AB3467">
      <w:pPr>
        <w:widowControl w:val="0"/>
        <w:ind w:left="567" w:right="567"/>
        <w:contextualSpacing/>
        <w:jc w:val="both"/>
        <w:rPr>
          <w:rFonts w:ascii="Palatino Linotype" w:hAnsi="Palatino Linotype" w:cs="Tahoma"/>
          <w:bCs/>
          <w:i/>
          <w:iCs/>
          <w:sz w:val="22"/>
          <w:szCs w:val="20"/>
          <w:lang w:val="es-MX"/>
        </w:rPr>
      </w:pPr>
      <w:r w:rsidRPr="00AB3467">
        <w:rPr>
          <w:rFonts w:ascii="Palatino Linotype" w:hAnsi="Palatino Linotype" w:cs="Tahoma"/>
          <w:bCs/>
          <w:i/>
          <w:iCs/>
          <w:sz w:val="22"/>
          <w:szCs w:val="20"/>
          <w:lang w:val="es-MX"/>
        </w:rPr>
        <w:t>VI. No haber sido separado anteriormente del servicio por las causas previstas en el artículo 93 de la presente ley;</w:t>
      </w:r>
    </w:p>
    <w:p w14:paraId="7BAF386D" w14:textId="77777777" w:rsidR="00AB3467" w:rsidRPr="00AB3467" w:rsidRDefault="00AB3467" w:rsidP="00AB3467">
      <w:pPr>
        <w:widowControl w:val="0"/>
        <w:ind w:left="567" w:right="567"/>
        <w:contextualSpacing/>
        <w:jc w:val="both"/>
        <w:rPr>
          <w:rFonts w:ascii="Palatino Linotype" w:hAnsi="Palatino Linotype" w:cs="Tahoma"/>
          <w:bCs/>
          <w:i/>
          <w:iCs/>
          <w:sz w:val="22"/>
          <w:szCs w:val="20"/>
          <w:lang w:val="es-MX"/>
        </w:rPr>
      </w:pPr>
      <w:r w:rsidRPr="00AB3467">
        <w:rPr>
          <w:rFonts w:ascii="Palatino Linotype" w:hAnsi="Palatino Linotype" w:cs="Tahoma"/>
          <w:bCs/>
          <w:i/>
          <w:iCs/>
          <w:sz w:val="22"/>
          <w:szCs w:val="20"/>
          <w:lang w:val="es-MX"/>
        </w:rPr>
        <w:t>VII. Tener buena salud, lo que se comprobará con los certificados médicos correspondientes, en la forma en que se establezca en cada institución pública;</w:t>
      </w:r>
    </w:p>
    <w:p w14:paraId="0C14B9B8" w14:textId="77777777" w:rsidR="00AB3467" w:rsidRPr="00AB3467" w:rsidRDefault="00AB3467" w:rsidP="00AB3467">
      <w:pPr>
        <w:widowControl w:val="0"/>
        <w:ind w:left="567" w:right="567"/>
        <w:contextualSpacing/>
        <w:jc w:val="both"/>
        <w:rPr>
          <w:rFonts w:ascii="Palatino Linotype" w:hAnsi="Palatino Linotype" w:cs="Tahoma"/>
          <w:bCs/>
          <w:i/>
          <w:iCs/>
          <w:sz w:val="22"/>
          <w:szCs w:val="20"/>
          <w:lang w:val="es-MX"/>
        </w:rPr>
      </w:pPr>
      <w:r w:rsidRPr="00AB3467">
        <w:rPr>
          <w:rFonts w:ascii="Palatino Linotype" w:hAnsi="Palatino Linotype" w:cs="Tahoma"/>
          <w:bCs/>
          <w:i/>
          <w:iCs/>
          <w:sz w:val="22"/>
          <w:szCs w:val="20"/>
          <w:lang w:val="es-MX"/>
        </w:rPr>
        <w:t>VIII. Cumplir con los requisitos que se establezcan para los diferentes puestos;</w:t>
      </w:r>
    </w:p>
    <w:p w14:paraId="12256EBC" w14:textId="77777777" w:rsidR="00AB3467" w:rsidRPr="00AB3467" w:rsidRDefault="00AB3467" w:rsidP="00AB3467">
      <w:pPr>
        <w:widowControl w:val="0"/>
        <w:ind w:left="567" w:right="567"/>
        <w:contextualSpacing/>
        <w:jc w:val="both"/>
        <w:rPr>
          <w:rFonts w:ascii="Palatino Linotype" w:hAnsi="Palatino Linotype" w:cs="Tahoma"/>
          <w:bCs/>
          <w:i/>
          <w:iCs/>
          <w:sz w:val="22"/>
          <w:szCs w:val="20"/>
          <w:lang w:val="es-MX"/>
        </w:rPr>
      </w:pPr>
      <w:r w:rsidRPr="00AB3467">
        <w:rPr>
          <w:rFonts w:ascii="Palatino Linotype" w:hAnsi="Palatino Linotype" w:cs="Tahoma"/>
          <w:bCs/>
          <w:i/>
          <w:iCs/>
          <w:sz w:val="22"/>
          <w:szCs w:val="20"/>
          <w:lang w:val="es-MX"/>
        </w:rPr>
        <w:t>IX. Acreditar por medio de los exámenes correspondientes los conocimientos y aptitudes necesarios para el desempeño del puesto; y</w:t>
      </w:r>
    </w:p>
    <w:p w14:paraId="4115E030" w14:textId="77777777" w:rsidR="00AB3467" w:rsidRPr="00AB3467" w:rsidRDefault="00AB3467" w:rsidP="00AB3467">
      <w:pPr>
        <w:widowControl w:val="0"/>
        <w:ind w:left="567" w:right="567"/>
        <w:contextualSpacing/>
        <w:jc w:val="both"/>
        <w:rPr>
          <w:rFonts w:ascii="Palatino Linotype" w:hAnsi="Palatino Linotype" w:cs="Tahoma"/>
          <w:bCs/>
          <w:i/>
          <w:iCs/>
          <w:sz w:val="22"/>
          <w:szCs w:val="20"/>
          <w:lang w:val="es-MX"/>
        </w:rPr>
      </w:pPr>
      <w:r w:rsidRPr="00AB3467">
        <w:rPr>
          <w:rFonts w:ascii="Palatino Linotype" w:hAnsi="Palatino Linotype" w:cs="Tahoma"/>
          <w:bCs/>
          <w:i/>
          <w:iCs/>
          <w:sz w:val="22"/>
          <w:szCs w:val="20"/>
          <w:lang w:val="es-MX"/>
        </w:rPr>
        <w:t>X. No estar inhabilitado para el ejercicio del servicio público.</w:t>
      </w:r>
    </w:p>
    <w:p w14:paraId="7F466C9F" w14:textId="77777777" w:rsidR="00AB3467" w:rsidRPr="00AB3467" w:rsidRDefault="00AB3467" w:rsidP="00AB3467">
      <w:pPr>
        <w:widowControl w:val="0"/>
        <w:ind w:left="567" w:right="567"/>
        <w:contextualSpacing/>
        <w:jc w:val="both"/>
        <w:rPr>
          <w:rFonts w:ascii="Palatino Linotype" w:hAnsi="Palatino Linotype" w:cs="Tahoma"/>
          <w:bCs/>
          <w:i/>
          <w:iCs/>
          <w:sz w:val="22"/>
          <w:szCs w:val="20"/>
          <w:lang w:val="es-MX"/>
        </w:rPr>
      </w:pPr>
      <w:r w:rsidRPr="00AB3467">
        <w:rPr>
          <w:rFonts w:ascii="Palatino Linotype" w:hAnsi="Palatino Linotype" w:cs="Tahoma"/>
          <w:bCs/>
          <w:i/>
          <w:iCs/>
          <w:sz w:val="22"/>
          <w:szCs w:val="20"/>
          <w:lang w:val="es-MX"/>
        </w:rPr>
        <w:t>XI. Presentar certificado expedido por la Unidad del Registro de Deudores Alimentarios Morosos en el que conste, si se encuentra inscrito o no en el mismo.</w:t>
      </w:r>
    </w:p>
    <w:p w14:paraId="6933F7FD" w14:textId="77777777" w:rsidR="00AB3467" w:rsidRDefault="00AB3467" w:rsidP="00AD4AB9">
      <w:pPr>
        <w:spacing w:line="360" w:lineRule="auto"/>
        <w:ind w:right="141"/>
        <w:jc w:val="both"/>
        <w:rPr>
          <w:rFonts w:ascii="Palatino Linotype" w:hAnsi="Palatino Linotype" w:cs="Arial"/>
        </w:rPr>
      </w:pPr>
    </w:p>
    <w:p w14:paraId="3AAE8BC1" w14:textId="77777777" w:rsidR="00AB3467" w:rsidRPr="00AB3467" w:rsidRDefault="00AB3467" w:rsidP="00AB3467">
      <w:pPr>
        <w:widowControl w:val="0"/>
        <w:spacing w:line="360" w:lineRule="auto"/>
        <w:contextualSpacing/>
        <w:jc w:val="both"/>
        <w:rPr>
          <w:rFonts w:ascii="Palatino Linotype" w:hAnsi="Palatino Linotype" w:cs="Tahoma"/>
          <w:b/>
          <w:bCs/>
          <w:iCs/>
          <w:szCs w:val="22"/>
          <w:lang w:val="es-MX"/>
        </w:rPr>
      </w:pPr>
      <w:r w:rsidRPr="00AB3467">
        <w:rPr>
          <w:rFonts w:ascii="Palatino Linotype" w:hAnsi="Palatino Linotype" w:cs="Tahoma"/>
          <w:bCs/>
          <w:iCs/>
          <w:szCs w:val="22"/>
          <w:lang w:val="es-MX"/>
        </w:rPr>
        <w:t xml:space="preserve">Así, los expedientes laborales sirven como medio para acreditar que los servidores públicos cumplieron con todos los requisitos establecidos para ser contratados, por lo que la entrega de los mismos, </w:t>
      </w:r>
      <w:r w:rsidRPr="00AB3467">
        <w:rPr>
          <w:rFonts w:ascii="Palatino Linotype" w:hAnsi="Palatino Linotype" w:cs="Tahoma"/>
          <w:b/>
          <w:bCs/>
          <w:iCs/>
          <w:szCs w:val="22"/>
          <w:lang w:val="es-MX"/>
        </w:rPr>
        <w:t>abonan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553439DD" w14:textId="481D9CA2" w:rsidR="00AB3467" w:rsidRPr="00AB3467" w:rsidRDefault="00AB3467" w:rsidP="00AB3467">
      <w:pPr>
        <w:widowControl w:val="0"/>
        <w:spacing w:line="360" w:lineRule="auto"/>
        <w:contextualSpacing/>
        <w:jc w:val="both"/>
        <w:rPr>
          <w:rFonts w:ascii="Palatino Linotype" w:hAnsi="Palatino Linotype" w:cs="Tahoma"/>
          <w:b/>
          <w:bCs/>
          <w:iCs/>
          <w:szCs w:val="22"/>
          <w:lang w:val="es-MX"/>
        </w:rPr>
      </w:pPr>
    </w:p>
    <w:p w14:paraId="4F9CA974" w14:textId="77777777" w:rsidR="00AB3467" w:rsidRDefault="00AB3467" w:rsidP="00AB3467">
      <w:pPr>
        <w:widowControl w:val="0"/>
        <w:spacing w:line="360" w:lineRule="auto"/>
        <w:contextualSpacing/>
        <w:jc w:val="both"/>
        <w:rPr>
          <w:rFonts w:ascii="Palatino Linotype" w:hAnsi="Palatino Linotype" w:cs="Tahoma"/>
          <w:bCs/>
          <w:iCs/>
          <w:szCs w:val="22"/>
          <w:lang w:val="es-MX"/>
        </w:rPr>
      </w:pPr>
      <w:r w:rsidRPr="00AB3467">
        <w:rPr>
          <w:rFonts w:ascii="Palatino Linotype" w:hAnsi="Palatino Linotype" w:cs="Tahoma"/>
          <w:bCs/>
          <w:iCs/>
          <w:szCs w:val="22"/>
          <w:lang w:val="es-MX"/>
        </w:rPr>
        <w:t>De este modo, es de referir que es de interés público para la ciudadanía, conocer que los trabajadores gubernamentales cumplen con todos los requisitos establecidos en la normatividad respectiva, pues solo así, se puede saber, si los empleados, son aptos para ocupar determinados puestos;</w:t>
      </w:r>
      <w:r w:rsidRPr="00AB3467">
        <w:rPr>
          <w:rFonts w:ascii="Palatino Linotype" w:hAnsi="Palatino Linotype" w:cs="Tahoma"/>
          <w:b/>
          <w:bCs/>
          <w:iCs/>
          <w:szCs w:val="22"/>
          <w:lang w:val="es-MX"/>
        </w:rPr>
        <w:t xml:space="preserve"> </w:t>
      </w:r>
      <w:r w:rsidRPr="00AB3467">
        <w:rPr>
          <w:rFonts w:ascii="Palatino Linotype" w:hAnsi="Palatino Linotype" w:cs="Tahoma"/>
          <w:bCs/>
          <w:iCs/>
          <w:szCs w:val="22"/>
          <w:lang w:val="es-MX"/>
        </w:rPr>
        <w:t xml:space="preserve">por otra parte, la publicidad de la información ayuda a rendir cuentas a la población, respecto a que las dependencias gubernamentales cumplen con lo establecido en los ordenamientos jurídicos, ya que permite a las </w:t>
      </w:r>
      <w:r w:rsidRPr="00AB3467">
        <w:rPr>
          <w:rFonts w:ascii="Palatino Linotype" w:hAnsi="Palatino Linotype" w:cs="Tahoma"/>
          <w:bCs/>
          <w:iCs/>
          <w:szCs w:val="22"/>
          <w:lang w:val="es-MX"/>
        </w:rPr>
        <w:lastRenderedPageBreak/>
        <w:t>personas verificar que una Dependencia o Ayuntamiento, contrata a servidores públicos capaces e idóneos para cumplir con sus funciones y cumplen con los requisitos respectivos.</w:t>
      </w:r>
    </w:p>
    <w:p w14:paraId="330ED65C" w14:textId="77777777" w:rsidR="00AB3467" w:rsidRDefault="00AB3467" w:rsidP="00AB3467">
      <w:pPr>
        <w:widowControl w:val="0"/>
        <w:spacing w:line="360" w:lineRule="auto"/>
        <w:contextualSpacing/>
        <w:jc w:val="both"/>
        <w:rPr>
          <w:rFonts w:ascii="Palatino Linotype" w:hAnsi="Palatino Linotype" w:cs="Tahoma"/>
          <w:bCs/>
          <w:iCs/>
          <w:szCs w:val="22"/>
          <w:lang w:val="es-MX"/>
        </w:rPr>
      </w:pPr>
    </w:p>
    <w:p w14:paraId="68FAD3CA" w14:textId="77777777" w:rsidR="00AB3467" w:rsidRDefault="00AB3467" w:rsidP="00AB3467">
      <w:pPr>
        <w:pBdr>
          <w:top w:val="nil"/>
          <w:left w:val="nil"/>
          <w:bottom w:val="nil"/>
          <w:right w:val="nil"/>
          <w:between w:val="nil"/>
        </w:pBdr>
        <w:spacing w:line="360" w:lineRule="auto"/>
        <w:ind w:right="-150"/>
        <w:jc w:val="both"/>
        <w:rPr>
          <w:rFonts w:ascii="Palatino Linotype" w:eastAsia="Palatino Linotype" w:hAnsi="Palatino Linotype" w:cs="Palatino Linotype"/>
          <w:lang w:val="es-MX" w:eastAsia="es-MX"/>
        </w:rPr>
      </w:pPr>
      <w:r w:rsidRPr="00AB3467">
        <w:rPr>
          <w:rFonts w:ascii="Palatino Linotype" w:eastAsia="Palatino Linotype" w:hAnsi="Palatino Linotype" w:cs="Palatino Linotype"/>
          <w:lang w:val="es-MX" w:eastAsia="es-MX"/>
        </w:rPr>
        <w:t xml:space="preserve">Sobre lo anterior, es de precisar que el </w:t>
      </w:r>
      <w:r w:rsidRPr="00AB3467">
        <w:rPr>
          <w:rFonts w:ascii="Palatino Linotype" w:eastAsia="Palatino Linotype" w:hAnsi="Palatino Linotype" w:cs="Palatino Linotype"/>
          <w:b/>
          <w:u w:val="single"/>
          <w:lang w:val="es-MX" w:eastAsia="es-MX"/>
        </w:rPr>
        <w:t>expediente laboral del Presidente Municipal puede ser que no se integre de la misma manera al corresponder a un cargo de elección popular</w:t>
      </w:r>
      <w:r w:rsidRPr="00AB3467">
        <w:rPr>
          <w:rFonts w:ascii="Palatino Linotype" w:eastAsia="Palatino Linotype" w:hAnsi="Palatino Linotype" w:cs="Palatino Linotype"/>
          <w:lang w:val="es-MX" w:eastAsia="es-MX"/>
        </w:rPr>
        <w:t xml:space="preserve">; sin embargo, con independencia de su designación, resulta necesario que el </w:t>
      </w:r>
      <w:r w:rsidRPr="00AB3467">
        <w:rPr>
          <w:rFonts w:ascii="Palatino Linotype" w:eastAsia="Palatino Linotype" w:hAnsi="Palatino Linotype" w:cs="Palatino Linotype"/>
          <w:b/>
          <w:lang w:val="es-MX" w:eastAsia="es-MX"/>
        </w:rPr>
        <w:t>Sujeto Obligado</w:t>
      </w:r>
      <w:r w:rsidRPr="00AB3467">
        <w:rPr>
          <w:rFonts w:ascii="Palatino Linotype" w:eastAsia="Palatino Linotype" w:hAnsi="Palatino Linotype" w:cs="Palatino Linotype"/>
          <w:lang w:val="es-MX" w:eastAsia="es-MX"/>
        </w:rPr>
        <w:t xml:space="preserve"> cuente con diferentes documentos en su expediente de personal para cumplir con obligaciones legales tales como cubrir el pago del impuesto sobre la renta ante el Servicio de Administración Tributaria (SAT) con motivo del pago de nómina, darlo de alta ante el Instituto de Seguridad Social del Estado de México y Municipios (ISSEMYM), tanto para pagar contribuciones como para concederle el derecho a la seguridad social a la que tiene derecho por ley, por mencionar algunos. </w:t>
      </w:r>
    </w:p>
    <w:p w14:paraId="09BD9CF3" w14:textId="77777777" w:rsidR="00AB3467" w:rsidRDefault="00AB3467" w:rsidP="00AD4AB9">
      <w:pPr>
        <w:spacing w:line="360" w:lineRule="auto"/>
        <w:ind w:right="141"/>
        <w:jc w:val="both"/>
        <w:rPr>
          <w:rFonts w:ascii="Palatino Linotype" w:hAnsi="Palatino Linotype" w:cs="Arial"/>
        </w:rPr>
      </w:pPr>
    </w:p>
    <w:p w14:paraId="5447716C" w14:textId="30F6B7C2" w:rsidR="00FC124A" w:rsidRPr="00FC124A" w:rsidRDefault="00AD4AB9" w:rsidP="00FC124A">
      <w:pPr>
        <w:spacing w:line="360" w:lineRule="auto"/>
        <w:ind w:right="141"/>
        <w:jc w:val="both"/>
        <w:rPr>
          <w:rFonts w:ascii="Palatino Linotype" w:hAnsi="Palatino Linotype" w:cs="Arial"/>
          <w:highlight w:val="yellow"/>
        </w:rPr>
      </w:pPr>
      <w:r>
        <w:rPr>
          <w:rFonts w:ascii="Palatino Linotype" w:hAnsi="Palatino Linotype" w:cs="Arial"/>
        </w:rPr>
        <w:t>Derivado de lo anterior, se establece</w:t>
      </w:r>
      <w:r w:rsidRPr="00AD4AB9">
        <w:rPr>
          <w:rFonts w:ascii="Palatino Linotype" w:hAnsi="Palatino Linotype" w:cs="Arial"/>
        </w:rPr>
        <w:t xml:space="preserve"> que</w:t>
      </w:r>
      <w:r>
        <w:rPr>
          <w:rFonts w:ascii="Palatino Linotype" w:hAnsi="Palatino Linotype" w:cs="Arial"/>
        </w:rPr>
        <w:t xml:space="preserve">, el </w:t>
      </w:r>
      <w:r w:rsidRPr="00AD4AB9">
        <w:rPr>
          <w:rFonts w:ascii="Palatino Linotype" w:hAnsi="Palatino Linotype" w:cs="Arial"/>
          <w:b/>
        </w:rPr>
        <w:t>Recurrente</w:t>
      </w:r>
      <w:r w:rsidRPr="00AD4AB9">
        <w:rPr>
          <w:rFonts w:ascii="Palatino Linotype" w:hAnsi="Palatino Linotype" w:cs="Arial"/>
        </w:rPr>
        <w:t xml:space="preserve"> se inconformó </w:t>
      </w:r>
      <w:r w:rsidRPr="00AD4AB9">
        <w:rPr>
          <w:rFonts w:ascii="Palatino Linotype" w:hAnsi="Palatino Linotype" w:cs="Arial"/>
          <w:b/>
          <w:u w:val="single"/>
        </w:rPr>
        <w:t xml:space="preserve">porque requiere </w:t>
      </w:r>
      <w:r>
        <w:rPr>
          <w:rFonts w:ascii="Palatino Linotype" w:hAnsi="Palatino Linotype" w:cs="Arial"/>
          <w:b/>
          <w:u w:val="single"/>
        </w:rPr>
        <w:t>la credencial de elector vigente del Presidente Municipal</w:t>
      </w:r>
      <w:r w:rsidRPr="00AD4AB9">
        <w:rPr>
          <w:rFonts w:ascii="Palatino Linotype" w:hAnsi="Palatino Linotype" w:cs="Arial"/>
        </w:rPr>
        <w:t xml:space="preserve">; </w:t>
      </w:r>
      <w:r w:rsidR="00FC124A">
        <w:rPr>
          <w:rFonts w:ascii="Palatino Linotype" w:hAnsi="Palatino Linotype" w:cs="Arial"/>
        </w:rPr>
        <w:t>no obstante, dicho documento</w:t>
      </w:r>
      <w:r w:rsidR="00FC124A" w:rsidRPr="00DD487A">
        <w:rPr>
          <w:rFonts w:ascii="Palatino Linotype" w:hAnsi="Palatino Linotype"/>
          <w:bCs/>
          <w:iCs/>
          <w:lang w:val="es-MX"/>
        </w:rPr>
        <w:t xml:space="preserve">, </w:t>
      </w:r>
      <w:r w:rsidR="00FC124A" w:rsidRPr="00FC124A">
        <w:rPr>
          <w:rFonts w:ascii="Palatino Linotype" w:hAnsi="Palatino Linotype"/>
          <w:bCs/>
          <w:iCs/>
          <w:highlight w:val="yellow"/>
          <w:lang w:val="es-MX"/>
        </w:rPr>
        <w:t>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53D72941" w14:textId="77777777" w:rsidR="00FC124A" w:rsidRPr="00FC124A" w:rsidRDefault="00FC124A" w:rsidP="00FC124A">
      <w:pPr>
        <w:spacing w:line="360" w:lineRule="auto"/>
        <w:contextualSpacing/>
        <w:jc w:val="both"/>
        <w:rPr>
          <w:rFonts w:ascii="Palatino Linotype" w:hAnsi="Palatino Linotype"/>
          <w:bCs/>
          <w:iCs/>
          <w:highlight w:val="yellow"/>
          <w:lang w:val="es-MX"/>
        </w:rPr>
      </w:pPr>
      <w:r w:rsidRPr="00FC124A">
        <w:rPr>
          <w:rFonts w:ascii="Palatino Linotype" w:hAnsi="Palatino Linotype"/>
          <w:bCs/>
          <w:iCs/>
          <w:highlight w:val="yellow"/>
          <w:lang w:val="es-MX"/>
        </w:rPr>
        <w:t xml:space="preserve"> </w:t>
      </w:r>
    </w:p>
    <w:p w14:paraId="00568779" w14:textId="77777777" w:rsidR="00FC124A" w:rsidRPr="00FC124A" w:rsidRDefault="00FC124A" w:rsidP="00FC124A">
      <w:pPr>
        <w:spacing w:line="360" w:lineRule="auto"/>
        <w:contextualSpacing/>
        <w:jc w:val="both"/>
        <w:rPr>
          <w:rFonts w:ascii="Palatino Linotype" w:hAnsi="Palatino Linotype"/>
          <w:b/>
          <w:bCs/>
          <w:iCs/>
          <w:highlight w:val="yellow"/>
          <w:lang w:val="es-MX"/>
        </w:rPr>
      </w:pPr>
      <w:r w:rsidRPr="00FC124A">
        <w:rPr>
          <w:rFonts w:ascii="Palatino Linotype" w:hAnsi="Palatino Linotype"/>
          <w:bCs/>
          <w:iCs/>
          <w:highlight w:val="yellow"/>
          <w:lang w:val="es-MX"/>
        </w:rPr>
        <w:t>De manera particular el artículo 156, de la Ley General de Instituciones y Procedimientos Electorales dispone que la credencial para votar deberá contener, cuando menos, los siguientes datos:</w:t>
      </w:r>
    </w:p>
    <w:p w14:paraId="1297CCCE" w14:textId="77777777" w:rsidR="00FC124A" w:rsidRPr="00FC124A" w:rsidRDefault="00FC124A" w:rsidP="00FC124A">
      <w:pPr>
        <w:spacing w:line="360" w:lineRule="auto"/>
        <w:contextualSpacing/>
        <w:jc w:val="both"/>
        <w:rPr>
          <w:rFonts w:ascii="Palatino Linotype" w:hAnsi="Palatino Linotype"/>
          <w:bCs/>
          <w:iCs/>
          <w:sz w:val="22"/>
          <w:szCs w:val="22"/>
          <w:highlight w:val="yellow"/>
          <w:lang w:val="es-MX"/>
        </w:rPr>
      </w:pPr>
      <w:r w:rsidRPr="00FC124A">
        <w:rPr>
          <w:rFonts w:ascii="Palatino Linotype" w:hAnsi="Palatino Linotype"/>
          <w:bCs/>
          <w:iCs/>
          <w:sz w:val="22"/>
          <w:szCs w:val="22"/>
          <w:highlight w:val="yellow"/>
          <w:lang w:val="es-MX"/>
        </w:rPr>
        <w:lastRenderedPageBreak/>
        <w:t xml:space="preserve"> </w:t>
      </w:r>
    </w:p>
    <w:p w14:paraId="6498B5E1" w14:textId="77777777" w:rsidR="00FC124A" w:rsidRPr="00FC124A" w:rsidRDefault="00FC124A" w:rsidP="00FC124A">
      <w:pPr>
        <w:ind w:left="567" w:right="567"/>
        <w:contextualSpacing/>
        <w:jc w:val="both"/>
        <w:rPr>
          <w:rFonts w:ascii="Palatino Linotype" w:hAnsi="Palatino Linotype"/>
          <w:bCs/>
          <w:i/>
          <w:iCs/>
          <w:sz w:val="22"/>
          <w:szCs w:val="22"/>
          <w:highlight w:val="yellow"/>
          <w:lang w:val="es-MX"/>
        </w:rPr>
      </w:pPr>
      <w:r w:rsidRPr="00FC124A">
        <w:rPr>
          <w:rFonts w:ascii="Palatino Linotype" w:hAnsi="Palatino Linotype"/>
          <w:b/>
          <w:bCs/>
          <w:i/>
          <w:iCs/>
          <w:sz w:val="22"/>
          <w:szCs w:val="22"/>
          <w:highlight w:val="yellow"/>
          <w:lang w:val="es-MX"/>
        </w:rPr>
        <w:t xml:space="preserve">a) </w:t>
      </w:r>
      <w:r w:rsidRPr="00FC124A">
        <w:rPr>
          <w:rFonts w:ascii="Palatino Linotype" w:hAnsi="Palatino Linotype"/>
          <w:bCs/>
          <w:i/>
          <w:iCs/>
          <w:sz w:val="22"/>
          <w:szCs w:val="22"/>
          <w:highlight w:val="yellow"/>
          <w:lang w:val="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5186660A" w14:textId="77777777" w:rsidR="00FC124A" w:rsidRPr="00FC124A" w:rsidRDefault="00FC124A" w:rsidP="00FC124A">
      <w:pPr>
        <w:ind w:left="567" w:right="567"/>
        <w:contextualSpacing/>
        <w:jc w:val="both"/>
        <w:rPr>
          <w:rFonts w:ascii="Palatino Linotype" w:hAnsi="Palatino Linotype"/>
          <w:bCs/>
          <w:i/>
          <w:iCs/>
          <w:sz w:val="22"/>
          <w:szCs w:val="22"/>
          <w:highlight w:val="yellow"/>
          <w:lang w:val="es-MX"/>
        </w:rPr>
      </w:pPr>
      <w:r w:rsidRPr="00FC124A">
        <w:rPr>
          <w:rFonts w:ascii="Palatino Linotype" w:hAnsi="Palatino Linotype"/>
          <w:b/>
          <w:bCs/>
          <w:i/>
          <w:iCs/>
          <w:sz w:val="22"/>
          <w:szCs w:val="22"/>
          <w:highlight w:val="yellow"/>
          <w:lang w:val="es-MX"/>
        </w:rPr>
        <w:t xml:space="preserve">b) </w:t>
      </w:r>
      <w:r w:rsidRPr="00FC124A">
        <w:rPr>
          <w:rFonts w:ascii="Palatino Linotype" w:hAnsi="Palatino Linotype"/>
          <w:bCs/>
          <w:i/>
          <w:iCs/>
          <w:sz w:val="22"/>
          <w:szCs w:val="22"/>
          <w:highlight w:val="yellow"/>
          <w:lang w:val="es-MX"/>
        </w:rPr>
        <w:t xml:space="preserve">Sección electoral en donde deberá votar el ciudadano. En el caso de los ciudadanos residentes en el extranjero no será necesario incluir este requisito; </w:t>
      </w:r>
    </w:p>
    <w:p w14:paraId="2C056FDE" w14:textId="77777777" w:rsidR="00FC124A" w:rsidRPr="00FC124A" w:rsidRDefault="00FC124A" w:rsidP="00FC124A">
      <w:pPr>
        <w:ind w:left="567" w:right="567"/>
        <w:contextualSpacing/>
        <w:jc w:val="both"/>
        <w:rPr>
          <w:rFonts w:ascii="Palatino Linotype" w:hAnsi="Palatino Linotype"/>
          <w:bCs/>
          <w:i/>
          <w:iCs/>
          <w:sz w:val="22"/>
          <w:szCs w:val="22"/>
          <w:highlight w:val="yellow"/>
          <w:lang w:val="es-MX"/>
        </w:rPr>
      </w:pPr>
      <w:r w:rsidRPr="00FC124A">
        <w:rPr>
          <w:rFonts w:ascii="Palatino Linotype" w:hAnsi="Palatino Linotype"/>
          <w:b/>
          <w:bCs/>
          <w:i/>
          <w:iCs/>
          <w:sz w:val="22"/>
          <w:szCs w:val="22"/>
          <w:highlight w:val="yellow"/>
          <w:lang w:val="es-MX"/>
        </w:rPr>
        <w:t xml:space="preserve">c) </w:t>
      </w:r>
      <w:r w:rsidRPr="00FC124A">
        <w:rPr>
          <w:rFonts w:ascii="Palatino Linotype" w:hAnsi="Palatino Linotype"/>
          <w:bCs/>
          <w:i/>
          <w:iCs/>
          <w:sz w:val="22"/>
          <w:szCs w:val="22"/>
          <w:highlight w:val="yellow"/>
          <w:lang w:val="es-MX"/>
        </w:rPr>
        <w:t xml:space="preserve">Apellido paterno, apellido materno y nombre completo; </w:t>
      </w:r>
    </w:p>
    <w:p w14:paraId="67A15024" w14:textId="77777777" w:rsidR="00FC124A" w:rsidRPr="00FC124A" w:rsidRDefault="00FC124A" w:rsidP="00FC124A">
      <w:pPr>
        <w:ind w:left="567" w:right="567"/>
        <w:contextualSpacing/>
        <w:jc w:val="both"/>
        <w:rPr>
          <w:rFonts w:ascii="Palatino Linotype" w:hAnsi="Palatino Linotype"/>
          <w:bCs/>
          <w:i/>
          <w:iCs/>
          <w:sz w:val="22"/>
          <w:szCs w:val="22"/>
          <w:highlight w:val="yellow"/>
          <w:lang w:val="es-MX"/>
        </w:rPr>
      </w:pPr>
      <w:r w:rsidRPr="00FC124A">
        <w:rPr>
          <w:rFonts w:ascii="Palatino Linotype" w:hAnsi="Palatino Linotype"/>
          <w:b/>
          <w:bCs/>
          <w:i/>
          <w:iCs/>
          <w:sz w:val="22"/>
          <w:szCs w:val="22"/>
          <w:highlight w:val="yellow"/>
          <w:lang w:val="es-MX"/>
        </w:rPr>
        <w:t xml:space="preserve">d) </w:t>
      </w:r>
      <w:r w:rsidRPr="00FC124A">
        <w:rPr>
          <w:rFonts w:ascii="Palatino Linotype" w:hAnsi="Palatino Linotype"/>
          <w:bCs/>
          <w:i/>
          <w:iCs/>
          <w:sz w:val="22"/>
          <w:szCs w:val="22"/>
          <w:highlight w:val="yellow"/>
          <w:lang w:val="es-MX"/>
        </w:rPr>
        <w:t xml:space="preserve">Domicilio; </w:t>
      </w:r>
    </w:p>
    <w:p w14:paraId="328C73A2" w14:textId="77777777" w:rsidR="00FC124A" w:rsidRPr="00FC124A" w:rsidRDefault="00FC124A" w:rsidP="00FC124A">
      <w:pPr>
        <w:ind w:left="567" w:right="567"/>
        <w:contextualSpacing/>
        <w:jc w:val="both"/>
        <w:rPr>
          <w:rFonts w:ascii="Palatino Linotype" w:hAnsi="Palatino Linotype"/>
          <w:bCs/>
          <w:i/>
          <w:iCs/>
          <w:sz w:val="22"/>
          <w:szCs w:val="22"/>
          <w:highlight w:val="yellow"/>
          <w:lang w:val="es-MX"/>
        </w:rPr>
      </w:pPr>
      <w:r w:rsidRPr="00FC124A">
        <w:rPr>
          <w:rFonts w:ascii="Palatino Linotype" w:hAnsi="Palatino Linotype"/>
          <w:b/>
          <w:bCs/>
          <w:i/>
          <w:iCs/>
          <w:sz w:val="22"/>
          <w:szCs w:val="22"/>
          <w:highlight w:val="yellow"/>
          <w:lang w:val="es-MX"/>
        </w:rPr>
        <w:t xml:space="preserve">e) </w:t>
      </w:r>
      <w:r w:rsidRPr="00FC124A">
        <w:rPr>
          <w:rFonts w:ascii="Palatino Linotype" w:hAnsi="Palatino Linotype"/>
          <w:bCs/>
          <w:i/>
          <w:iCs/>
          <w:sz w:val="22"/>
          <w:szCs w:val="22"/>
          <w:highlight w:val="yellow"/>
          <w:lang w:val="es-MX"/>
        </w:rPr>
        <w:t xml:space="preserve">Sexo; </w:t>
      </w:r>
    </w:p>
    <w:p w14:paraId="513CDFAC" w14:textId="77777777" w:rsidR="00FC124A" w:rsidRPr="00FC124A" w:rsidRDefault="00FC124A" w:rsidP="00FC124A">
      <w:pPr>
        <w:ind w:left="567" w:right="567"/>
        <w:contextualSpacing/>
        <w:jc w:val="both"/>
        <w:rPr>
          <w:rFonts w:ascii="Palatino Linotype" w:hAnsi="Palatino Linotype"/>
          <w:bCs/>
          <w:i/>
          <w:iCs/>
          <w:sz w:val="22"/>
          <w:szCs w:val="22"/>
          <w:highlight w:val="yellow"/>
          <w:lang w:val="es-MX"/>
        </w:rPr>
      </w:pPr>
      <w:r w:rsidRPr="00FC124A">
        <w:rPr>
          <w:rFonts w:ascii="Palatino Linotype" w:hAnsi="Palatino Linotype"/>
          <w:b/>
          <w:bCs/>
          <w:i/>
          <w:iCs/>
          <w:sz w:val="22"/>
          <w:szCs w:val="22"/>
          <w:highlight w:val="yellow"/>
          <w:lang w:val="es-MX"/>
        </w:rPr>
        <w:t xml:space="preserve">f) </w:t>
      </w:r>
      <w:r w:rsidRPr="00FC124A">
        <w:rPr>
          <w:rFonts w:ascii="Palatino Linotype" w:hAnsi="Palatino Linotype"/>
          <w:bCs/>
          <w:i/>
          <w:iCs/>
          <w:sz w:val="22"/>
          <w:szCs w:val="22"/>
          <w:highlight w:val="yellow"/>
          <w:lang w:val="es-MX"/>
        </w:rPr>
        <w:t>Edad y año de registro;</w:t>
      </w:r>
    </w:p>
    <w:p w14:paraId="275DB0D0" w14:textId="77777777" w:rsidR="00FC124A" w:rsidRPr="00FC124A" w:rsidRDefault="00FC124A" w:rsidP="00FC124A">
      <w:pPr>
        <w:ind w:left="567" w:right="567"/>
        <w:contextualSpacing/>
        <w:jc w:val="both"/>
        <w:rPr>
          <w:rFonts w:ascii="Palatino Linotype" w:hAnsi="Palatino Linotype"/>
          <w:bCs/>
          <w:i/>
          <w:iCs/>
          <w:sz w:val="22"/>
          <w:szCs w:val="22"/>
          <w:highlight w:val="yellow"/>
          <w:lang w:val="es-MX"/>
        </w:rPr>
      </w:pPr>
      <w:r w:rsidRPr="00FC124A">
        <w:rPr>
          <w:rFonts w:ascii="Palatino Linotype" w:hAnsi="Palatino Linotype"/>
          <w:b/>
          <w:bCs/>
          <w:i/>
          <w:iCs/>
          <w:sz w:val="22"/>
          <w:szCs w:val="22"/>
          <w:highlight w:val="yellow"/>
          <w:lang w:val="es-MX"/>
        </w:rPr>
        <w:t xml:space="preserve">g) </w:t>
      </w:r>
      <w:r w:rsidRPr="00FC124A">
        <w:rPr>
          <w:rFonts w:ascii="Palatino Linotype" w:hAnsi="Palatino Linotype"/>
          <w:bCs/>
          <w:i/>
          <w:iCs/>
          <w:sz w:val="22"/>
          <w:szCs w:val="22"/>
          <w:highlight w:val="yellow"/>
          <w:lang w:val="es-MX"/>
        </w:rPr>
        <w:t xml:space="preserve">Firma, huella digital y fotografía del elector; </w:t>
      </w:r>
    </w:p>
    <w:p w14:paraId="5054E18B" w14:textId="77777777" w:rsidR="00FC124A" w:rsidRPr="00FC124A" w:rsidRDefault="00FC124A" w:rsidP="00FC124A">
      <w:pPr>
        <w:ind w:left="567" w:right="567"/>
        <w:contextualSpacing/>
        <w:jc w:val="both"/>
        <w:rPr>
          <w:rFonts w:ascii="Palatino Linotype" w:hAnsi="Palatino Linotype"/>
          <w:bCs/>
          <w:i/>
          <w:iCs/>
          <w:sz w:val="22"/>
          <w:szCs w:val="22"/>
          <w:highlight w:val="yellow"/>
          <w:lang w:val="es-MX"/>
        </w:rPr>
      </w:pPr>
      <w:r w:rsidRPr="00FC124A">
        <w:rPr>
          <w:rFonts w:ascii="Palatino Linotype" w:hAnsi="Palatino Linotype"/>
          <w:b/>
          <w:bCs/>
          <w:i/>
          <w:iCs/>
          <w:sz w:val="22"/>
          <w:szCs w:val="22"/>
          <w:highlight w:val="yellow"/>
          <w:lang w:val="es-MX"/>
        </w:rPr>
        <w:t xml:space="preserve">h) </w:t>
      </w:r>
      <w:r w:rsidRPr="00FC124A">
        <w:rPr>
          <w:rFonts w:ascii="Palatino Linotype" w:hAnsi="Palatino Linotype"/>
          <w:bCs/>
          <w:i/>
          <w:iCs/>
          <w:sz w:val="22"/>
          <w:szCs w:val="22"/>
          <w:highlight w:val="yellow"/>
          <w:lang w:val="es-MX"/>
        </w:rPr>
        <w:t xml:space="preserve">Clave de registro, y </w:t>
      </w:r>
    </w:p>
    <w:p w14:paraId="635D845C" w14:textId="77777777" w:rsidR="00FC124A" w:rsidRPr="00FC124A" w:rsidRDefault="00FC124A" w:rsidP="00FC124A">
      <w:pPr>
        <w:ind w:left="567" w:right="567"/>
        <w:contextualSpacing/>
        <w:jc w:val="both"/>
        <w:rPr>
          <w:rFonts w:ascii="Palatino Linotype" w:hAnsi="Palatino Linotype"/>
          <w:bCs/>
          <w:i/>
          <w:iCs/>
          <w:sz w:val="22"/>
          <w:szCs w:val="22"/>
          <w:highlight w:val="yellow"/>
          <w:lang w:val="es-MX"/>
        </w:rPr>
      </w:pPr>
      <w:r w:rsidRPr="00FC124A">
        <w:rPr>
          <w:rFonts w:ascii="Palatino Linotype" w:hAnsi="Palatino Linotype"/>
          <w:b/>
          <w:bCs/>
          <w:i/>
          <w:iCs/>
          <w:sz w:val="22"/>
          <w:szCs w:val="22"/>
          <w:highlight w:val="yellow"/>
          <w:lang w:val="es-MX"/>
        </w:rPr>
        <w:t xml:space="preserve">i) </w:t>
      </w:r>
      <w:r w:rsidRPr="00FC124A">
        <w:rPr>
          <w:rFonts w:ascii="Palatino Linotype" w:hAnsi="Palatino Linotype"/>
          <w:bCs/>
          <w:i/>
          <w:iCs/>
          <w:sz w:val="22"/>
          <w:szCs w:val="22"/>
          <w:highlight w:val="yellow"/>
          <w:lang w:val="es-MX"/>
        </w:rPr>
        <w:t xml:space="preserve">Clave Única del Registro de Población. </w:t>
      </w:r>
    </w:p>
    <w:p w14:paraId="15ABA8B9" w14:textId="77777777" w:rsidR="00FC124A" w:rsidRPr="00FC124A" w:rsidRDefault="00FC124A" w:rsidP="00FC124A">
      <w:pPr>
        <w:ind w:left="567" w:right="567"/>
        <w:contextualSpacing/>
        <w:jc w:val="both"/>
        <w:rPr>
          <w:rFonts w:ascii="Palatino Linotype" w:hAnsi="Palatino Linotype"/>
          <w:b/>
          <w:bCs/>
          <w:i/>
          <w:iCs/>
          <w:sz w:val="22"/>
          <w:szCs w:val="22"/>
          <w:highlight w:val="yellow"/>
          <w:lang w:val="es-MX"/>
        </w:rPr>
      </w:pPr>
      <w:r w:rsidRPr="00FC124A">
        <w:rPr>
          <w:rFonts w:ascii="Palatino Linotype" w:hAnsi="Palatino Linotype"/>
          <w:b/>
          <w:bCs/>
          <w:i/>
          <w:iCs/>
          <w:sz w:val="22"/>
          <w:szCs w:val="22"/>
          <w:highlight w:val="yellow"/>
          <w:lang w:val="es-MX"/>
        </w:rPr>
        <w:t xml:space="preserve"> </w:t>
      </w:r>
    </w:p>
    <w:p w14:paraId="757478E0" w14:textId="77777777" w:rsidR="00FC124A" w:rsidRPr="00FC124A" w:rsidRDefault="00FC124A" w:rsidP="00FC124A">
      <w:pPr>
        <w:ind w:left="567" w:right="567"/>
        <w:contextualSpacing/>
        <w:jc w:val="both"/>
        <w:rPr>
          <w:rFonts w:ascii="Palatino Linotype" w:hAnsi="Palatino Linotype"/>
          <w:bCs/>
          <w:i/>
          <w:iCs/>
          <w:sz w:val="22"/>
          <w:szCs w:val="22"/>
          <w:highlight w:val="yellow"/>
          <w:lang w:val="es-MX"/>
        </w:rPr>
      </w:pPr>
      <w:r w:rsidRPr="00FC124A">
        <w:rPr>
          <w:rFonts w:ascii="Palatino Linotype" w:hAnsi="Palatino Linotype"/>
          <w:b/>
          <w:bCs/>
          <w:i/>
          <w:iCs/>
          <w:sz w:val="22"/>
          <w:szCs w:val="22"/>
          <w:highlight w:val="yellow"/>
          <w:lang w:val="es-MX"/>
        </w:rPr>
        <w:t xml:space="preserve">2. </w:t>
      </w:r>
      <w:r w:rsidRPr="00FC124A">
        <w:rPr>
          <w:rFonts w:ascii="Palatino Linotype" w:hAnsi="Palatino Linotype"/>
          <w:bCs/>
          <w:i/>
          <w:iCs/>
          <w:sz w:val="22"/>
          <w:szCs w:val="22"/>
          <w:highlight w:val="yellow"/>
          <w:lang w:val="es-MX"/>
        </w:rPr>
        <w:t xml:space="preserve">Además tendrá: </w:t>
      </w:r>
    </w:p>
    <w:p w14:paraId="104E2802" w14:textId="77777777" w:rsidR="00FC124A" w:rsidRPr="00FC124A" w:rsidRDefault="00FC124A" w:rsidP="00FC124A">
      <w:pPr>
        <w:ind w:left="567" w:right="567"/>
        <w:contextualSpacing/>
        <w:jc w:val="both"/>
        <w:rPr>
          <w:rFonts w:ascii="Palatino Linotype" w:hAnsi="Palatino Linotype"/>
          <w:bCs/>
          <w:i/>
          <w:iCs/>
          <w:sz w:val="22"/>
          <w:szCs w:val="22"/>
          <w:highlight w:val="yellow"/>
          <w:lang w:val="es-MX"/>
        </w:rPr>
      </w:pPr>
      <w:r w:rsidRPr="00FC124A">
        <w:rPr>
          <w:rFonts w:ascii="Palatino Linotype" w:hAnsi="Palatino Linotype"/>
          <w:b/>
          <w:bCs/>
          <w:i/>
          <w:iCs/>
          <w:sz w:val="22"/>
          <w:szCs w:val="22"/>
          <w:highlight w:val="yellow"/>
          <w:lang w:val="es-MX"/>
        </w:rPr>
        <w:t xml:space="preserve">a) </w:t>
      </w:r>
      <w:r w:rsidRPr="00FC124A">
        <w:rPr>
          <w:rFonts w:ascii="Palatino Linotype" w:hAnsi="Palatino Linotype"/>
          <w:bCs/>
          <w:i/>
          <w:iCs/>
          <w:sz w:val="22"/>
          <w:szCs w:val="22"/>
          <w:highlight w:val="yellow"/>
          <w:lang w:val="es-MX"/>
        </w:rPr>
        <w:t xml:space="preserve">Espacios necesarios para marcar año y elección de que se trate; </w:t>
      </w:r>
    </w:p>
    <w:p w14:paraId="2161874E" w14:textId="77777777" w:rsidR="00FC124A" w:rsidRPr="00FC124A" w:rsidRDefault="00FC124A" w:rsidP="00FC124A">
      <w:pPr>
        <w:ind w:left="567" w:right="567"/>
        <w:contextualSpacing/>
        <w:jc w:val="both"/>
        <w:rPr>
          <w:rFonts w:ascii="Palatino Linotype" w:hAnsi="Palatino Linotype"/>
          <w:bCs/>
          <w:i/>
          <w:iCs/>
          <w:sz w:val="22"/>
          <w:szCs w:val="22"/>
          <w:highlight w:val="yellow"/>
          <w:lang w:val="es-MX"/>
        </w:rPr>
      </w:pPr>
      <w:r w:rsidRPr="00FC124A">
        <w:rPr>
          <w:rFonts w:ascii="Palatino Linotype" w:hAnsi="Palatino Linotype"/>
          <w:b/>
          <w:bCs/>
          <w:i/>
          <w:iCs/>
          <w:sz w:val="22"/>
          <w:szCs w:val="22"/>
          <w:highlight w:val="yellow"/>
          <w:lang w:val="es-MX"/>
        </w:rPr>
        <w:t xml:space="preserve">b) </w:t>
      </w:r>
      <w:r w:rsidRPr="00FC124A">
        <w:rPr>
          <w:rFonts w:ascii="Palatino Linotype" w:hAnsi="Palatino Linotype"/>
          <w:bCs/>
          <w:i/>
          <w:iCs/>
          <w:sz w:val="22"/>
          <w:szCs w:val="22"/>
          <w:highlight w:val="yellow"/>
          <w:lang w:val="es-MX"/>
        </w:rPr>
        <w:t xml:space="preserve">Firma impresa del Secretario Ejecutivo del Instituto; </w:t>
      </w:r>
    </w:p>
    <w:p w14:paraId="3590861E" w14:textId="77777777" w:rsidR="00FC124A" w:rsidRPr="00FC124A" w:rsidRDefault="00FC124A" w:rsidP="00FC124A">
      <w:pPr>
        <w:ind w:left="567" w:right="567"/>
        <w:contextualSpacing/>
        <w:jc w:val="both"/>
        <w:rPr>
          <w:rFonts w:ascii="Palatino Linotype" w:hAnsi="Palatino Linotype"/>
          <w:bCs/>
          <w:i/>
          <w:iCs/>
          <w:sz w:val="22"/>
          <w:szCs w:val="22"/>
          <w:highlight w:val="yellow"/>
          <w:lang w:val="es-MX"/>
        </w:rPr>
      </w:pPr>
      <w:r w:rsidRPr="00FC124A">
        <w:rPr>
          <w:rFonts w:ascii="Palatino Linotype" w:hAnsi="Palatino Linotype"/>
          <w:b/>
          <w:bCs/>
          <w:i/>
          <w:iCs/>
          <w:sz w:val="22"/>
          <w:szCs w:val="22"/>
          <w:highlight w:val="yellow"/>
          <w:lang w:val="es-MX"/>
        </w:rPr>
        <w:t xml:space="preserve">c) </w:t>
      </w:r>
      <w:r w:rsidRPr="00FC124A">
        <w:rPr>
          <w:rFonts w:ascii="Palatino Linotype" w:hAnsi="Palatino Linotype"/>
          <w:bCs/>
          <w:i/>
          <w:iCs/>
          <w:sz w:val="22"/>
          <w:szCs w:val="22"/>
          <w:highlight w:val="yellow"/>
          <w:lang w:val="es-MX"/>
        </w:rPr>
        <w:t xml:space="preserve">Año de emisión; </w:t>
      </w:r>
    </w:p>
    <w:p w14:paraId="0475EB05" w14:textId="77777777" w:rsidR="00FC124A" w:rsidRPr="00FC124A" w:rsidRDefault="00FC124A" w:rsidP="00FC124A">
      <w:pPr>
        <w:ind w:left="567" w:right="567"/>
        <w:contextualSpacing/>
        <w:jc w:val="both"/>
        <w:rPr>
          <w:rFonts w:ascii="Palatino Linotype" w:hAnsi="Palatino Linotype"/>
          <w:bCs/>
          <w:i/>
          <w:iCs/>
          <w:sz w:val="22"/>
          <w:szCs w:val="22"/>
          <w:highlight w:val="yellow"/>
          <w:lang w:val="es-MX"/>
        </w:rPr>
      </w:pPr>
      <w:r w:rsidRPr="00FC124A">
        <w:rPr>
          <w:rFonts w:ascii="Palatino Linotype" w:hAnsi="Palatino Linotype"/>
          <w:b/>
          <w:bCs/>
          <w:i/>
          <w:iCs/>
          <w:sz w:val="22"/>
          <w:szCs w:val="22"/>
          <w:highlight w:val="yellow"/>
          <w:lang w:val="es-MX"/>
        </w:rPr>
        <w:t xml:space="preserve">d) </w:t>
      </w:r>
      <w:r w:rsidRPr="00FC124A">
        <w:rPr>
          <w:rFonts w:ascii="Palatino Linotype" w:hAnsi="Palatino Linotype"/>
          <w:bCs/>
          <w:i/>
          <w:iCs/>
          <w:sz w:val="22"/>
          <w:szCs w:val="22"/>
          <w:highlight w:val="yellow"/>
          <w:lang w:val="es-MX"/>
        </w:rPr>
        <w:t xml:space="preserve">Año en el que expira su vigencia, y </w:t>
      </w:r>
    </w:p>
    <w:p w14:paraId="3AC5C22F" w14:textId="77777777" w:rsidR="00FC124A" w:rsidRPr="00FC124A" w:rsidRDefault="00FC124A" w:rsidP="00FC124A">
      <w:pPr>
        <w:ind w:left="567" w:right="567"/>
        <w:contextualSpacing/>
        <w:jc w:val="both"/>
        <w:rPr>
          <w:rFonts w:ascii="Palatino Linotype" w:hAnsi="Palatino Linotype"/>
          <w:bCs/>
          <w:i/>
          <w:iCs/>
          <w:sz w:val="22"/>
          <w:szCs w:val="22"/>
          <w:highlight w:val="yellow"/>
          <w:lang w:val="es-MX"/>
        </w:rPr>
      </w:pPr>
      <w:r w:rsidRPr="00FC124A">
        <w:rPr>
          <w:rFonts w:ascii="Palatino Linotype" w:hAnsi="Palatino Linotype"/>
          <w:b/>
          <w:bCs/>
          <w:i/>
          <w:iCs/>
          <w:sz w:val="22"/>
          <w:szCs w:val="22"/>
          <w:highlight w:val="yellow"/>
          <w:lang w:val="es-MX"/>
        </w:rPr>
        <w:t xml:space="preserve">e) </w:t>
      </w:r>
      <w:r w:rsidRPr="00FC124A">
        <w:rPr>
          <w:rFonts w:ascii="Palatino Linotype" w:hAnsi="Palatino Linotype"/>
          <w:bCs/>
          <w:i/>
          <w:iCs/>
          <w:sz w:val="22"/>
          <w:szCs w:val="22"/>
          <w:highlight w:val="yellow"/>
          <w:lang w:val="es-MX"/>
        </w:rPr>
        <w:t>En el caso de la que se expida al ciudadano residente en el extranjero, la leyenda “Para Votar desde el Extranjero”.</w:t>
      </w:r>
    </w:p>
    <w:p w14:paraId="4FB754B9" w14:textId="77777777" w:rsidR="00FC124A" w:rsidRPr="00FC124A" w:rsidRDefault="00FC124A" w:rsidP="00FC124A">
      <w:pPr>
        <w:spacing w:line="360" w:lineRule="auto"/>
        <w:contextualSpacing/>
        <w:jc w:val="both"/>
        <w:rPr>
          <w:rFonts w:ascii="Palatino Linotype" w:hAnsi="Palatino Linotype"/>
          <w:bCs/>
          <w:iCs/>
          <w:sz w:val="22"/>
          <w:szCs w:val="22"/>
          <w:highlight w:val="yellow"/>
          <w:lang w:val="es-MX"/>
        </w:rPr>
      </w:pPr>
      <w:r w:rsidRPr="00FC124A">
        <w:rPr>
          <w:rFonts w:ascii="Palatino Linotype" w:hAnsi="Palatino Linotype"/>
          <w:bCs/>
          <w:iCs/>
          <w:sz w:val="22"/>
          <w:szCs w:val="22"/>
          <w:highlight w:val="yellow"/>
          <w:lang w:val="es-MX"/>
        </w:rPr>
        <w:t xml:space="preserve"> </w:t>
      </w:r>
    </w:p>
    <w:p w14:paraId="473A1A45" w14:textId="77777777" w:rsidR="00FC124A" w:rsidRPr="00FC124A" w:rsidRDefault="00FC124A" w:rsidP="00FC124A">
      <w:pPr>
        <w:spacing w:line="360" w:lineRule="auto"/>
        <w:contextualSpacing/>
        <w:jc w:val="both"/>
        <w:rPr>
          <w:rFonts w:ascii="Palatino Linotype" w:hAnsi="Palatino Linotype"/>
          <w:bCs/>
          <w:iCs/>
          <w:highlight w:val="yellow"/>
          <w:lang w:val="es-MX"/>
        </w:rPr>
      </w:pPr>
      <w:r w:rsidRPr="00FC124A">
        <w:rPr>
          <w:rFonts w:ascii="Palatino Linotype" w:hAnsi="Palatino Linotype"/>
          <w:bCs/>
          <w:iCs/>
          <w:highlight w:val="yellow"/>
          <w:lang w:val="es-MX"/>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1B0E9379" w14:textId="77777777" w:rsidR="00FC124A" w:rsidRPr="00FC124A" w:rsidRDefault="00FC124A" w:rsidP="00FC124A">
      <w:pPr>
        <w:spacing w:line="360" w:lineRule="auto"/>
        <w:contextualSpacing/>
        <w:jc w:val="both"/>
        <w:rPr>
          <w:rFonts w:ascii="Palatino Linotype" w:hAnsi="Palatino Linotype"/>
          <w:bCs/>
          <w:iCs/>
          <w:highlight w:val="yellow"/>
          <w:lang w:val="es-MX"/>
        </w:rPr>
      </w:pPr>
      <w:r w:rsidRPr="00FC124A">
        <w:rPr>
          <w:rFonts w:ascii="Palatino Linotype" w:hAnsi="Palatino Linotype"/>
          <w:bCs/>
          <w:iCs/>
          <w:highlight w:val="yellow"/>
          <w:lang w:val="es-MX"/>
        </w:rPr>
        <w:t xml:space="preserve"> </w:t>
      </w:r>
    </w:p>
    <w:p w14:paraId="193C4A99" w14:textId="77777777" w:rsidR="00FC124A" w:rsidRPr="00FC124A" w:rsidRDefault="00FC124A" w:rsidP="00FC124A">
      <w:pPr>
        <w:spacing w:line="360" w:lineRule="auto"/>
        <w:contextualSpacing/>
        <w:jc w:val="both"/>
        <w:rPr>
          <w:rFonts w:ascii="Palatino Linotype" w:hAnsi="Palatino Linotype"/>
          <w:bCs/>
          <w:iCs/>
          <w:highlight w:val="yellow"/>
          <w:lang w:val="es-MX"/>
        </w:rPr>
      </w:pPr>
      <w:r w:rsidRPr="00FC124A">
        <w:rPr>
          <w:rFonts w:ascii="Palatino Linotype" w:hAnsi="Palatino Linotype"/>
          <w:bCs/>
          <w:iCs/>
          <w:highlight w:val="yellow"/>
          <w:lang w:val="es-MX"/>
        </w:rPr>
        <w:lastRenderedPageBreak/>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3906878E" w14:textId="77777777" w:rsidR="00FC124A" w:rsidRPr="00FC124A" w:rsidRDefault="00FC124A" w:rsidP="00FC124A">
      <w:pPr>
        <w:spacing w:line="360" w:lineRule="auto"/>
        <w:contextualSpacing/>
        <w:jc w:val="both"/>
        <w:rPr>
          <w:rFonts w:ascii="Palatino Linotype" w:hAnsi="Palatino Linotype"/>
          <w:bCs/>
          <w:iCs/>
          <w:highlight w:val="yellow"/>
          <w:lang w:val="es-MX"/>
        </w:rPr>
      </w:pPr>
      <w:r w:rsidRPr="00FC124A">
        <w:rPr>
          <w:rFonts w:ascii="Palatino Linotype" w:hAnsi="Palatino Linotype"/>
          <w:bCs/>
          <w:iCs/>
          <w:highlight w:val="yellow"/>
          <w:lang w:val="es-MX"/>
        </w:rPr>
        <w:t xml:space="preserve"> </w:t>
      </w:r>
    </w:p>
    <w:p w14:paraId="4A8B205C" w14:textId="51F8A26D" w:rsidR="00FC124A" w:rsidRDefault="00FC124A" w:rsidP="00FC124A">
      <w:pPr>
        <w:spacing w:line="360" w:lineRule="auto"/>
        <w:contextualSpacing/>
        <w:jc w:val="both"/>
        <w:rPr>
          <w:rFonts w:ascii="Palatino Linotype" w:hAnsi="Palatino Linotype"/>
          <w:bCs/>
          <w:iCs/>
          <w:lang w:val="es-MX"/>
        </w:rPr>
      </w:pPr>
      <w:r w:rsidRPr="00FC124A">
        <w:rPr>
          <w:rFonts w:ascii="Palatino Linotype" w:hAnsi="Palatino Linotype"/>
          <w:bCs/>
          <w:iCs/>
          <w:highlight w:val="yellow"/>
          <w:lang w:val="es-MX"/>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w:t>
      </w:r>
      <w:r w:rsidRPr="00FC124A">
        <w:rPr>
          <w:rFonts w:ascii="Palatino Linotype" w:hAnsi="Palatino Linotype"/>
          <w:b/>
          <w:iCs/>
          <w:highlight w:val="yellow"/>
          <w:lang w:val="es-MX"/>
        </w:rPr>
        <w:t>credencial de elector, es CONFIDENCIAL</w:t>
      </w:r>
      <w:r w:rsidRPr="00FC124A">
        <w:rPr>
          <w:rFonts w:ascii="Palatino Linotype" w:hAnsi="Palatino Linotype"/>
          <w:bCs/>
          <w:iCs/>
          <w:highlight w:val="yellow"/>
          <w:lang w:val="es-MX"/>
        </w:rPr>
        <w:t xml:space="preserve"> y actualiza la causal de clasificación, establecida en el artículo 143, fracción I, de la Ley de Transparencia y Acceso a la Información Pública del Estado de México y Municipios.</w:t>
      </w:r>
    </w:p>
    <w:p w14:paraId="320B48E5" w14:textId="77777777" w:rsidR="00FC124A" w:rsidRDefault="00FC124A" w:rsidP="00FC124A">
      <w:pPr>
        <w:spacing w:line="360" w:lineRule="auto"/>
        <w:contextualSpacing/>
        <w:jc w:val="both"/>
        <w:rPr>
          <w:rFonts w:ascii="Palatino Linotype" w:hAnsi="Palatino Linotype"/>
          <w:bCs/>
          <w:iCs/>
          <w:lang w:val="es-MX"/>
        </w:rPr>
      </w:pPr>
    </w:p>
    <w:p w14:paraId="590C16D8" w14:textId="77777777" w:rsidR="00FC124A" w:rsidRPr="00FC124A" w:rsidRDefault="00FC124A" w:rsidP="00FC124A">
      <w:pPr>
        <w:spacing w:line="360" w:lineRule="auto"/>
        <w:jc w:val="both"/>
        <w:rPr>
          <w:rFonts w:ascii="Palatino Linotype" w:eastAsiaTheme="minorHAnsi" w:hAnsi="Palatino Linotype" w:cstheme="minorBidi"/>
          <w:highlight w:val="yellow"/>
          <w:lang w:val="es-MX" w:eastAsia="en-US"/>
        </w:rPr>
      </w:pPr>
      <w:r w:rsidRPr="00FC124A">
        <w:rPr>
          <w:rFonts w:ascii="Palatino Linotype" w:eastAsiaTheme="minorHAnsi" w:hAnsi="Palatino Linotype" w:cstheme="minorBidi"/>
          <w:highlight w:val="yellow"/>
          <w:lang w:val="es-MX" w:eastAsia="en-US"/>
        </w:rPr>
        <w:t xml:space="preserve">En esa óptica, </w:t>
      </w:r>
      <w:r w:rsidRPr="00FC124A">
        <w:rPr>
          <w:rFonts w:ascii="Palatino Linotype" w:eastAsiaTheme="minorHAnsi" w:hAnsi="Palatino Linotype" w:cstheme="minorBidi"/>
          <w:highlight w:val="yellow"/>
          <w:lang w:val="es-MX" w:eastAsia="es-MX"/>
        </w:rPr>
        <w:t xml:space="preserve">y atendiendo a la naturaleza jurídica de dicho documento el mismo es susceptible de clasificarse totalmente como </w:t>
      </w:r>
      <w:r w:rsidRPr="00FC124A">
        <w:rPr>
          <w:rFonts w:ascii="Palatino Linotype" w:eastAsiaTheme="minorHAnsi" w:hAnsi="Palatino Linotype" w:cstheme="minorBidi"/>
          <w:b/>
          <w:highlight w:val="yellow"/>
          <w:lang w:val="es-MX" w:eastAsia="es-MX"/>
        </w:rPr>
        <w:t>CONFIDENCIAL</w:t>
      </w:r>
      <w:r w:rsidRPr="00FC124A">
        <w:rPr>
          <w:rFonts w:ascii="Palatino Linotype" w:eastAsiaTheme="minorHAnsi" w:hAnsi="Palatino Linotype" w:cstheme="minorBidi"/>
          <w:highlight w:val="yellow"/>
          <w:lang w:val="es-MX" w:eastAsia="es-MX"/>
        </w:rPr>
        <w:t xml:space="preserve">, de </w:t>
      </w:r>
      <w:r w:rsidRPr="00FC124A">
        <w:rPr>
          <w:rFonts w:ascii="Palatino Linotype" w:eastAsiaTheme="minorHAnsi" w:hAnsi="Palatino Linotype" w:cstheme="minorBidi"/>
          <w:highlight w:val="yellow"/>
          <w:lang w:val="es-MX" w:eastAsia="en-US"/>
        </w:rPr>
        <w:t>acuerdo al artículo 116, párrafo primero de la Ley General de Trasparencia, a la par de lo señalado en el artículo 143, fracción I, de la Ley de Transparencia y acceso a la Información Pública del Estado de México y Municipios, que señalan lo siguiente:</w:t>
      </w:r>
    </w:p>
    <w:p w14:paraId="3FD5419F" w14:textId="77777777" w:rsidR="00FC124A" w:rsidRPr="00FC124A" w:rsidRDefault="00FC124A" w:rsidP="00FC124A">
      <w:pPr>
        <w:rPr>
          <w:highlight w:val="yellow"/>
          <w:lang w:val="es-MX"/>
        </w:rPr>
      </w:pPr>
    </w:p>
    <w:p w14:paraId="734352D7" w14:textId="77777777" w:rsidR="00FC124A" w:rsidRPr="00FC124A" w:rsidRDefault="00FC124A" w:rsidP="00FC124A">
      <w:pPr>
        <w:ind w:left="851" w:right="851"/>
        <w:contextualSpacing/>
        <w:jc w:val="both"/>
        <w:rPr>
          <w:rFonts w:ascii="Palatino Linotype" w:eastAsiaTheme="minorHAnsi" w:hAnsi="Palatino Linotype" w:cstheme="minorBidi"/>
          <w:i/>
          <w:sz w:val="22"/>
          <w:highlight w:val="yellow"/>
          <w:lang w:val="es-MX" w:eastAsia="en-US"/>
        </w:rPr>
      </w:pPr>
      <w:r w:rsidRPr="00FC124A">
        <w:rPr>
          <w:rFonts w:ascii="Palatino Linotype" w:eastAsiaTheme="minorHAnsi" w:hAnsi="Palatino Linotype" w:cstheme="minorBidi"/>
          <w:bCs/>
          <w:i/>
          <w:sz w:val="22"/>
          <w:highlight w:val="yellow"/>
          <w:lang w:val="es-MX" w:eastAsia="en-US"/>
        </w:rPr>
        <w:t>“</w:t>
      </w:r>
      <w:r w:rsidRPr="00FC124A">
        <w:rPr>
          <w:rFonts w:ascii="Palatino Linotype" w:eastAsiaTheme="minorHAnsi" w:hAnsi="Palatino Linotype" w:cstheme="minorBidi"/>
          <w:b/>
          <w:bCs/>
          <w:i/>
          <w:sz w:val="22"/>
          <w:highlight w:val="yellow"/>
          <w:lang w:val="es-MX" w:eastAsia="en-US"/>
        </w:rPr>
        <w:t xml:space="preserve">Artículo 116. </w:t>
      </w:r>
      <w:r w:rsidRPr="00FC124A">
        <w:rPr>
          <w:rFonts w:ascii="Palatino Linotype" w:eastAsiaTheme="minorHAnsi" w:hAnsi="Palatino Linotype" w:cstheme="minorBidi"/>
          <w:i/>
          <w:sz w:val="22"/>
          <w:highlight w:val="yellow"/>
          <w:lang w:val="es-MX" w:eastAsia="en-US"/>
        </w:rPr>
        <w:t>Se considera información confidencial la que contiene datos personales concernientes a una persona identificada o identificable</w:t>
      </w:r>
      <w:r w:rsidRPr="00FC124A">
        <w:rPr>
          <w:rFonts w:ascii="Palatino Linotype" w:eastAsiaTheme="minorHAnsi" w:hAnsi="Palatino Linotype" w:cstheme="minorBidi"/>
          <w:bCs/>
          <w:i/>
          <w:sz w:val="22"/>
          <w:highlight w:val="yellow"/>
          <w:lang w:val="es-MX" w:eastAsia="en-US"/>
        </w:rPr>
        <w:t>…”</w:t>
      </w:r>
    </w:p>
    <w:p w14:paraId="78CDF963" w14:textId="77777777" w:rsidR="00FC124A" w:rsidRPr="00FC124A" w:rsidRDefault="00FC124A" w:rsidP="00FC124A">
      <w:pPr>
        <w:ind w:left="851" w:right="851"/>
        <w:contextualSpacing/>
        <w:jc w:val="both"/>
        <w:rPr>
          <w:rFonts w:ascii="Palatino Linotype" w:eastAsiaTheme="minorHAnsi" w:hAnsi="Palatino Linotype" w:cstheme="minorBidi"/>
          <w:i/>
          <w:sz w:val="22"/>
          <w:highlight w:val="yellow"/>
          <w:lang w:val="es-MX" w:eastAsia="en-US"/>
        </w:rPr>
      </w:pPr>
    </w:p>
    <w:p w14:paraId="10E551C4" w14:textId="77777777" w:rsidR="00FC124A" w:rsidRPr="00FC124A" w:rsidRDefault="00FC124A" w:rsidP="00FC124A">
      <w:pPr>
        <w:ind w:left="851" w:right="851"/>
        <w:contextualSpacing/>
        <w:jc w:val="both"/>
        <w:rPr>
          <w:rFonts w:ascii="Palatino Linotype" w:eastAsiaTheme="minorHAnsi" w:hAnsi="Palatino Linotype" w:cstheme="minorBidi"/>
          <w:i/>
          <w:sz w:val="22"/>
          <w:highlight w:val="yellow"/>
          <w:lang w:val="es-MX" w:eastAsia="en-US"/>
        </w:rPr>
      </w:pPr>
      <w:r w:rsidRPr="00FC124A">
        <w:rPr>
          <w:rFonts w:ascii="Palatino Linotype" w:eastAsiaTheme="minorHAnsi" w:hAnsi="Palatino Linotype" w:cstheme="minorBidi"/>
          <w:i/>
          <w:sz w:val="22"/>
          <w:highlight w:val="yellow"/>
          <w:lang w:val="es-MX" w:eastAsia="en-US"/>
        </w:rPr>
        <w:t>“</w:t>
      </w:r>
      <w:r w:rsidRPr="00FC124A">
        <w:rPr>
          <w:rFonts w:ascii="Palatino Linotype" w:eastAsiaTheme="minorHAnsi" w:hAnsi="Palatino Linotype" w:cstheme="minorBidi"/>
          <w:b/>
          <w:i/>
          <w:sz w:val="22"/>
          <w:highlight w:val="yellow"/>
          <w:lang w:val="es-MX" w:eastAsia="en-US"/>
        </w:rPr>
        <w:t xml:space="preserve">Artículo 143.- </w:t>
      </w:r>
      <w:r w:rsidRPr="00FC124A">
        <w:rPr>
          <w:rFonts w:ascii="Palatino Linotype" w:eastAsiaTheme="minorHAnsi" w:hAnsi="Palatino Linotype" w:cstheme="minorBidi"/>
          <w:i/>
          <w:sz w:val="22"/>
          <w:highlight w:val="yellow"/>
          <w:lang w:val="es-MX" w:eastAsia="en-US"/>
        </w:rPr>
        <w:t xml:space="preserve">Para los efectos de esta ley se considera información confidencial la clasificada como tal, de manera permanente por su naturaleza cuando: </w:t>
      </w:r>
    </w:p>
    <w:p w14:paraId="487E76FD" w14:textId="77777777" w:rsidR="00FC124A" w:rsidRPr="00FC124A" w:rsidRDefault="00FC124A" w:rsidP="00FC124A">
      <w:pPr>
        <w:ind w:left="851" w:right="851"/>
        <w:contextualSpacing/>
        <w:jc w:val="both"/>
        <w:rPr>
          <w:rFonts w:ascii="Palatino Linotype" w:eastAsiaTheme="minorHAnsi" w:hAnsi="Palatino Linotype" w:cstheme="minorBidi"/>
          <w:b/>
          <w:i/>
          <w:sz w:val="22"/>
          <w:highlight w:val="yellow"/>
          <w:lang w:val="es-MX" w:eastAsia="en-US"/>
        </w:rPr>
      </w:pPr>
    </w:p>
    <w:p w14:paraId="36A796E3" w14:textId="77777777" w:rsidR="00FC124A" w:rsidRPr="00FC124A" w:rsidRDefault="00FC124A" w:rsidP="00FC124A">
      <w:pPr>
        <w:ind w:left="851" w:right="851"/>
        <w:contextualSpacing/>
        <w:jc w:val="both"/>
        <w:rPr>
          <w:rFonts w:ascii="Palatino Linotype" w:eastAsiaTheme="minorHAnsi" w:hAnsi="Palatino Linotype" w:cstheme="minorBidi"/>
          <w:i/>
          <w:sz w:val="22"/>
          <w:highlight w:val="yellow"/>
          <w:lang w:val="es-MX" w:eastAsia="en-US"/>
        </w:rPr>
      </w:pPr>
      <w:r w:rsidRPr="00FC124A">
        <w:rPr>
          <w:rFonts w:ascii="Palatino Linotype" w:eastAsiaTheme="minorHAnsi" w:hAnsi="Palatino Linotype" w:cstheme="minorBidi"/>
          <w:b/>
          <w:i/>
          <w:sz w:val="22"/>
          <w:highlight w:val="yellow"/>
          <w:lang w:val="es-MX" w:eastAsia="en-US"/>
        </w:rPr>
        <w:lastRenderedPageBreak/>
        <w:t>I.</w:t>
      </w:r>
      <w:r w:rsidRPr="00FC124A">
        <w:rPr>
          <w:rFonts w:ascii="Palatino Linotype" w:eastAsiaTheme="minorHAnsi" w:hAnsi="Palatino Linotype" w:cstheme="minorBidi"/>
          <w:i/>
          <w:sz w:val="22"/>
          <w:highlight w:val="yellow"/>
          <w:lang w:val="es-MX" w:eastAsia="en-US"/>
        </w:rPr>
        <w:t xml:space="preserve"> Se refiera a la información privada y los datos personales concernientes a una persona física o jurídico colectiva identificada o identificable”</w:t>
      </w:r>
    </w:p>
    <w:p w14:paraId="5654472C" w14:textId="77777777" w:rsidR="00FC124A" w:rsidRPr="00FC124A" w:rsidRDefault="00FC124A" w:rsidP="00FC124A">
      <w:pPr>
        <w:spacing w:line="259" w:lineRule="auto"/>
        <w:ind w:left="851" w:right="851"/>
        <w:contextualSpacing/>
        <w:jc w:val="both"/>
        <w:rPr>
          <w:rFonts w:ascii="Palatino Linotype" w:eastAsiaTheme="minorHAnsi" w:hAnsi="Palatino Linotype" w:cstheme="minorBidi"/>
          <w:i/>
          <w:highlight w:val="yellow"/>
          <w:lang w:val="es-MX" w:eastAsia="en-US"/>
        </w:rPr>
      </w:pPr>
    </w:p>
    <w:p w14:paraId="7A3B5279" w14:textId="77777777" w:rsidR="00FC124A" w:rsidRPr="00FC124A" w:rsidRDefault="00FC124A" w:rsidP="00FC124A">
      <w:pPr>
        <w:rPr>
          <w:rFonts w:eastAsia="Calibri"/>
          <w:highlight w:val="yellow"/>
          <w:lang w:val="es-MX"/>
        </w:rPr>
      </w:pPr>
    </w:p>
    <w:p w14:paraId="50D7F6F3" w14:textId="77777777" w:rsidR="00FC124A" w:rsidRPr="00FC124A" w:rsidRDefault="00FC124A" w:rsidP="00FC124A">
      <w:pPr>
        <w:spacing w:line="360" w:lineRule="auto"/>
        <w:ind w:right="49"/>
        <w:jc w:val="both"/>
        <w:rPr>
          <w:rFonts w:ascii="Palatino Linotype" w:eastAsiaTheme="minorHAnsi" w:hAnsi="Palatino Linotype" w:cstheme="minorBidi"/>
          <w:highlight w:val="yellow"/>
          <w:lang w:val="es-MX" w:eastAsia="es-MX"/>
        </w:rPr>
      </w:pPr>
      <w:r w:rsidRPr="00FC124A">
        <w:rPr>
          <w:rFonts w:ascii="Palatino Linotype" w:eastAsia="Calibri" w:hAnsi="Palatino Linotype" w:cs="Arial"/>
          <w:highlight w:val="yellow"/>
          <w:lang w:val="es-MX" w:eastAsia="en-US"/>
        </w:rPr>
        <w:t xml:space="preserve">Ahora bien, no pasa desapercibido que este Instituto considera que no es procedente la entrega de las documentales en versión pública, toda vez que </w:t>
      </w:r>
      <w:r w:rsidRPr="00FC124A">
        <w:rPr>
          <w:rFonts w:ascii="Palatino Linotype" w:eastAsiaTheme="minorHAnsi" w:hAnsi="Palatino Linotype" w:cstheme="minorBidi"/>
          <w:highlight w:val="yellow"/>
          <w:lang w:val="es-MX" w:eastAsia="es-MX"/>
        </w:rPr>
        <w:t>los datos que quedarían visibles, es decir, los que no serían testados, suprimidos o eliminados para el caso de la elaboración de versiones públicas; por consiguiente en nada contribuye a la transparencia y a la rendición de cuentas.</w:t>
      </w:r>
    </w:p>
    <w:p w14:paraId="0829A006" w14:textId="77777777" w:rsidR="00FC124A" w:rsidRPr="00FC124A" w:rsidRDefault="00FC124A" w:rsidP="00FC124A">
      <w:pPr>
        <w:spacing w:line="360" w:lineRule="auto"/>
        <w:jc w:val="both"/>
        <w:rPr>
          <w:rFonts w:ascii="Palatino Linotype" w:eastAsia="Calibri" w:hAnsi="Palatino Linotype" w:cs="Arial"/>
          <w:highlight w:val="yellow"/>
          <w:lang w:val="es-MX" w:eastAsia="en-US"/>
        </w:rPr>
      </w:pPr>
    </w:p>
    <w:p w14:paraId="77B989F3" w14:textId="63DCB0BB" w:rsidR="00FC124A" w:rsidRDefault="00FC124A" w:rsidP="00FC124A">
      <w:pPr>
        <w:spacing w:line="360" w:lineRule="auto"/>
        <w:jc w:val="both"/>
        <w:rPr>
          <w:rFonts w:ascii="Palatino Linotype" w:eastAsia="Calibri" w:hAnsi="Palatino Linotype" w:cs="Arial"/>
          <w:b/>
          <w:u w:val="single"/>
          <w:lang w:val="es-MX" w:eastAsia="en-US"/>
        </w:rPr>
      </w:pPr>
      <w:r w:rsidRPr="00FC124A">
        <w:rPr>
          <w:rFonts w:ascii="Palatino Linotype" w:eastAsia="Calibri" w:hAnsi="Palatino Linotype" w:cs="Arial"/>
          <w:highlight w:val="yellow"/>
          <w:lang w:val="es-MX" w:eastAsia="en-US"/>
        </w:rPr>
        <w:t xml:space="preserve">En otras palabras, la información requerida por el particular, constituyen documentos que de ser entregados, aún en versión pública, el contenido estaría testado en su mayoría, dejándose observar únicamente lo correspondiente al formato principal o básico de dicha constancia, lo cual alude a un documento que contiene información irrelevante, esto en razón de que la información que fuese testada constituye información referente a la esfera privada de su titular, </w:t>
      </w:r>
      <w:r w:rsidRPr="00FC124A">
        <w:rPr>
          <w:rFonts w:ascii="Palatino Linotype" w:eastAsiaTheme="minorHAnsi" w:hAnsi="Palatino Linotype" w:cs="Arial"/>
          <w:highlight w:val="yellow"/>
          <w:lang w:val="es-MX" w:eastAsia="es-MX"/>
        </w:rPr>
        <w:t>ya que se trata de características físicas que permiten la identificación de un individuo que en su caso podría otorga</w:t>
      </w:r>
      <w:r w:rsidRPr="00FC124A">
        <w:rPr>
          <w:rFonts w:ascii="Palatino Linotype" w:eastAsia="Calibri" w:hAnsi="Palatino Linotype" w:cs="Arial"/>
          <w:highlight w:val="yellow"/>
          <w:lang w:val="es-MX" w:eastAsia="en-US"/>
        </w:rPr>
        <w:t xml:space="preserve">r acceso a terceros y posteriormente se podría derivar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w:t>
      </w:r>
      <w:r w:rsidRPr="00FC124A">
        <w:rPr>
          <w:rFonts w:ascii="Palatino Linotype" w:eastAsia="Calibri" w:hAnsi="Palatino Linotype" w:cs="Arial"/>
          <w:bCs/>
          <w:highlight w:val="yellow"/>
          <w:lang w:val="es-MX" w:eastAsia="en-US"/>
        </w:rPr>
        <w:t xml:space="preserve">4, fracciones XI y XII, de </w:t>
      </w:r>
      <w:r w:rsidRPr="00FC124A">
        <w:rPr>
          <w:rFonts w:ascii="Palatino Linotype" w:eastAsia="Calibri" w:hAnsi="Palatino Linotype" w:cs="Arial"/>
          <w:highlight w:val="yellow"/>
          <w:lang w:val="es-MX" w:eastAsia="en-US"/>
        </w:rPr>
        <w:t xml:space="preserve">la Ley de Protección de Datos Personales en Posesión de Sujetos Obligados del Estado de México y Municipios; razón por la cual con la finalidad de garantizar el pleno ejercicio del derecho de acceso a la información pública, </w:t>
      </w:r>
      <w:r w:rsidRPr="00FC124A">
        <w:rPr>
          <w:rFonts w:ascii="Palatino Linotype" w:eastAsia="Calibri" w:hAnsi="Palatino Linotype" w:cs="Arial"/>
          <w:b/>
          <w:highlight w:val="yellow"/>
          <w:u w:val="single"/>
          <w:lang w:val="es-MX" w:eastAsia="en-US"/>
        </w:rPr>
        <w:t xml:space="preserve">lo dable </w:t>
      </w:r>
      <w:r>
        <w:rPr>
          <w:rFonts w:ascii="Palatino Linotype" w:eastAsia="Calibri" w:hAnsi="Palatino Linotype" w:cs="Arial"/>
          <w:b/>
          <w:highlight w:val="yellow"/>
          <w:u w:val="single"/>
          <w:lang w:val="es-MX" w:eastAsia="en-US"/>
        </w:rPr>
        <w:t>era entregar</w:t>
      </w:r>
      <w:r w:rsidRPr="00FC124A">
        <w:rPr>
          <w:rFonts w:ascii="Palatino Linotype" w:eastAsia="Calibri" w:hAnsi="Palatino Linotype" w:cs="Arial"/>
          <w:b/>
          <w:highlight w:val="yellow"/>
          <w:u w:val="single"/>
          <w:lang w:val="es-MX" w:eastAsia="en-US"/>
        </w:rPr>
        <w:t xml:space="preserve"> el Acuerdo del Comité de Transparencia por medio del cual clasifique en su totalidad como CONFIDENCIAL </w:t>
      </w:r>
      <w:r>
        <w:rPr>
          <w:rFonts w:ascii="Palatino Linotype" w:eastAsia="Calibri" w:hAnsi="Palatino Linotype" w:cs="Arial"/>
          <w:b/>
          <w:highlight w:val="yellow"/>
          <w:u w:val="single"/>
          <w:lang w:val="es-MX" w:eastAsia="en-US"/>
        </w:rPr>
        <w:t>las credenciales de elector remitidas en respuesta</w:t>
      </w:r>
      <w:r w:rsidRPr="00FC124A">
        <w:rPr>
          <w:rFonts w:ascii="Palatino Linotype" w:eastAsia="Calibri" w:hAnsi="Palatino Linotype" w:cs="Arial"/>
          <w:b/>
          <w:highlight w:val="yellow"/>
          <w:u w:val="single"/>
          <w:lang w:val="es-MX" w:eastAsia="en-US"/>
        </w:rPr>
        <w:t>.</w:t>
      </w:r>
    </w:p>
    <w:p w14:paraId="7496D39D" w14:textId="3AF5AE09" w:rsidR="00FC124A" w:rsidRDefault="00FC124A" w:rsidP="00FC124A">
      <w:pPr>
        <w:autoSpaceDE w:val="0"/>
        <w:autoSpaceDN w:val="0"/>
        <w:adjustRightInd w:val="0"/>
        <w:spacing w:line="360" w:lineRule="auto"/>
        <w:jc w:val="both"/>
        <w:rPr>
          <w:rFonts w:ascii="Palatino Linotype" w:eastAsiaTheme="minorHAnsi" w:hAnsi="Palatino Linotype" w:cs="Arial"/>
          <w:lang w:val="es-MX" w:eastAsia="en-US"/>
        </w:rPr>
      </w:pPr>
      <w:r w:rsidRPr="00FC124A">
        <w:rPr>
          <w:rFonts w:ascii="Palatino Linotype" w:eastAsiaTheme="minorHAnsi" w:hAnsi="Palatino Linotype" w:cs="Arial"/>
          <w:highlight w:val="yellow"/>
          <w:lang w:val="es-MX" w:eastAsia="en-US"/>
        </w:rPr>
        <w:lastRenderedPageBreak/>
        <w:t xml:space="preserve">Dato que deberá clasificar como </w:t>
      </w:r>
      <w:r w:rsidRPr="00FC124A">
        <w:rPr>
          <w:rFonts w:ascii="Palatino Linotype" w:eastAsiaTheme="minorHAnsi" w:hAnsi="Palatino Linotype" w:cs="Arial"/>
          <w:b/>
          <w:highlight w:val="yellow"/>
          <w:lang w:val="es-MX" w:eastAsia="en-US"/>
        </w:rPr>
        <w:t>CONFIDENCIAL</w:t>
      </w:r>
      <w:r w:rsidRPr="00FC124A">
        <w:rPr>
          <w:rFonts w:ascii="Palatino Linotype" w:eastAsiaTheme="minorHAnsi" w:hAnsi="Palatino Linotype" w:cs="Arial"/>
          <w:highlight w:val="yellow"/>
          <w:lang w:val="es-MX" w:eastAsia="en-US"/>
        </w:rPr>
        <w:t xml:space="preserve"> por tratarse precisamente de información privada, puesto que los datos personales son irrenunciables, intransferibles e indelegables y los Sujetos Obligados no deberán hacer entrega de los mismos a personas ajenas a su titular.</w:t>
      </w:r>
    </w:p>
    <w:p w14:paraId="0EEC55F8" w14:textId="77777777" w:rsidR="00FC124A" w:rsidRDefault="00FC124A" w:rsidP="00FC124A">
      <w:pPr>
        <w:autoSpaceDE w:val="0"/>
        <w:autoSpaceDN w:val="0"/>
        <w:adjustRightInd w:val="0"/>
        <w:spacing w:line="360" w:lineRule="auto"/>
        <w:jc w:val="both"/>
        <w:rPr>
          <w:rFonts w:ascii="Palatino Linotype" w:eastAsiaTheme="minorHAnsi" w:hAnsi="Palatino Linotype" w:cs="Arial"/>
          <w:lang w:val="es-MX" w:eastAsia="en-US"/>
        </w:rPr>
      </w:pPr>
    </w:p>
    <w:p w14:paraId="3768DC03" w14:textId="6528549C" w:rsidR="00FC124A" w:rsidRDefault="00FC124A" w:rsidP="00FC124A">
      <w:pPr>
        <w:spacing w:line="360" w:lineRule="auto"/>
        <w:jc w:val="both"/>
        <w:rPr>
          <w:rFonts w:ascii="Palatino Linotype" w:hAnsi="Palatino Linotype" w:cs="Arial"/>
          <w:lang w:eastAsia="es-MX"/>
        </w:rPr>
      </w:pPr>
      <w:r w:rsidRPr="00FC124A">
        <w:rPr>
          <w:rFonts w:ascii="Palatino Linotype" w:hAnsi="Palatino Linotype" w:cs="Arial"/>
          <w:highlight w:val="yellow"/>
          <w:lang w:eastAsia="es-MX"/>
        </w:rPr>
        <w:t xml:space="preserve">En conclusión, las </w:t>
      </w:r>
      <w:r w:rsidRPr="00FC124A">
        <w:rPr>
          <w:rFonts w:ascii="Palatino Linotype" w:hAnsi="Palatino Linotype" w:cs="Arial"/>
          <w:b/>
          <w:bCs/>
          <w:highlight w:val="yellow"/>
          <w:lang w:eastAsia="es-MX"/>
        </w:rPr>
        <w:t>credenciales de elector</w:t>
      </w:r>
      <w:r w:rsidRPr="00FC124A">
        <w:rPr>
          <w:rFonts w:ascii="Palatino Linotype" w:hAnsi="Palatino Linotype" w:cs="Arial"/>
          <w:highlight w:val="yellow"/>
          <w:lang w:eastAsia="es-MX"/>
        </w:rPr>
        <w:t>, se considera que es información que corresponde a la vida privada de los particulares y si bien obra</w:t>
      </w:r>
      <w:r w:rsidR="008B4084">
        <w:rPr>
          <w:rFonts w:ascii="Palatino Linotype" w:hAnsi="Palatino Linotype" w:cs="Arial"/>
          <w:highlight w:val="yellow"/>
          <w:lang w:eastAsia="es-MX"/>
        </w:rPr>
        <w:t>n</w:t>
      </w:r>
      <w:r w:rsidRPr="00FC124A">
        <w:rPr>
          <w:rFonts w:ascii="Palatino Linotype" w:hAnsi="Palatino Linotype" w:cs="Arial"/>
          <w:highlight w:val="yellow"/>
          <w:lang w:eastAsia="es-MX"/>
        </w:rPr>
        <w:t xml:space="preserve"> en los archivos de la Dependencia, no corresponde a información que revista interés público, pues como se ha referido, se trata del personal que labora en instituciones de carácter privado, no realizan funciones de derecho público y su ingreso no se cubre con recursos públicos.</w:t>
      </w:r>
    </w:p>
    <w:p w14:paraId="3C16D9C3" w14:textId="77777777" w:rsidR="008B4084" w:rsidRDefault="008B4084" w:rsidP="00FC124A">
      <w:pPr>
        <w:spacing w:line="360" w:lineRule="auto"/>
        <w:jc w:val="both"/>
        <w:rPr>
          <w:rFonts w:ascii="Palatino Linotype" w:hAnsi="Palatino Linotype" w:cs="Arial"/>
          <w:lang w:eastAsia="es-MX"/>
        </w:rPr>
      </w:pPr>
    </w:p>
    <w:p w14:paraId="4CCD24FF" w14:textId="16CD7A62" w:rsidR="00FC124A" w:rsidRDefault="00FC124A" w:rsidP="00FC124A">
      <w:pPr>
        <w:spacing w:line="360" w:lineRule="auto"/>
        <w:jc w:val="both"/>
        <w:rPr>
          <w:rFonts w:ascii="Palatino Linotype" w:hAnsi="Palatino Linotype" w:cs="Arial"/>
          <w:color w:val="000000" w:themeColor="text1"/>
        </w:rPr>
      </w:pPr>
      <w:r w:rsidRPr="00FC124A">
        <w:rPr>
          <w:rFonts w:ascii="Palatino Linotype" w:hAnsi="Palatino Linotype" w:cs="Tahoma"/>
          <w:bCs/>
          <w:iCs/>
          <w:highlight w:val="yellow"/>
        </w:rPr>
        <w:t xml:space="preserve">Razón por la cual, se considera que el </w:t>
      </w:r>
      <w:r w:rsidRPr="00FC124A">
        <w:rPr>
          <w:rFonts w:ascii="Palatino Linotype" w:hAnsi="Palatino Linotype" w:cs="Tahoma"/>
          <w:b/>
          <w:bCs/>
          <w:iCs/>
          <w:highlight w:val="yellow"/>
        </w:rPr>
        <w:t>Sujeto Obligado</w:t>
      </w:r>
      <w:r w:rsidRPr="00FC124A">
        <w:rPr>
          <w:rFonts w:ascii="Palatino Linotype" w:hAnsi="Palatino Linotype" w:cs="Tahoma"/>
          <w:bCs/>
          <w:iCs/>
          <w:highlight w:val="yellow"/>
        </w:rPr>
        <w:t xml:space="preserve"> debió clasificar </w:t>
      </w:r>
      <w:r w:rsidRPr="00FC124A">
        <w:rPr>
          <w:rFonts w:ascii="Palatino Linotype" w:hAnsi="Palatino Linotype" w:cs="Tahoma"/>
          <w:b/>
          <w:iCs/>
          <w:highlight w:val="yellow"/>
          <w:u w:val="single"/>
        </w:rPr>
        <w:t>las credenciales de elector remitidas en respuesta</w:t>
      </w:r>
      <w:r w:rsidRPr="00FC124A">
        <w:rPr>
          <w:rFonts w:ascii="Palatino Linotype" w:hAnsi="Palatino Linotype" w:cs="Tahoma"/>
          <w:bCs/>
          <w:iCs/>
          <w:highlight w:val="yellow"/>
        </w:rPr>
        <w:t xml:space="preserve">, sobre la información requerida, en términos de lo previsto en el artículo 143, fracción I, de la Ley de Transparencia y Acceso a la Información Pública del Estado de México y Municipios; sin embargo, toda vez que el Sujeto Obligado se pronunció sobre la información requerida y entregó información susceptible de ser clasificada como </w:t>
      </w:r>
      <w:r w:rsidRPr="00FC124A">
        <w:rPr>
          <w:rFonts w:ascii="Palatino Linotype" w:hAnsi="Palatino Linotype" w:cs="Tahoma"/>
          <w:b/>
          <w:bCs/>
          <w:iCs/>
          <w:highlight w:val="yellow"/>
        </w:rPr>
        <w:t>CONFIDENCIAL</w:t>
      </w:r>
      <w:r w:rsidRPr="00FC124A">
        <w:rPr>
          <w:rFonts w:ascii="Palatino Linotype" w:hAnsi="Palatino Linotype" w:cs="Tahoma"/>
          <w:bCs/>
          <w:iCs/>
          <w:highlight w:val="yellow"/>
        </w:rPr>
        <w:t xml:space="preserve">, </w:t>
      </w:r>
      <w:r w:rsidRPr="00FC124A">
        <w:rPr>
          <w:rFonts w:ascii="Palatino Linotype" w:hAnsi="Palatino Linotype" w:cs="Calibri"/>
          <w:highlight w:val="yellow"/>
          <w:lang w:val="es-ES_tradnl" w:eastAsia="es-MX"/>
        </w:rPr>
        <w:t>el presente recurso de revisión ha quedado sin materia</w:t>
      </w:r>
      <w:r w:rsidRPr="00FC124A">
        <w:rPr>
          <w:rFonts w:ascii="Palatino Linotype" w:hAnsi="Palatino Linotype" w:cs="Arial"/>
          <w:color w:val="000000" w:themeColor="text1"/>
          <w:highlight w:val="yellow"/>
        </w:rPr>
        <w:t>.</w:t>
      </w:r>
    </w:p>
    <w:p w14:paraId="75113688" w14:textId="77777777" w:rsidR="00FC124A" w:rsidRDefault="00FC124A" w:rsidP="00FC124A">
      <w:pPr>
        <w:spacing w:line="360" w:lineRule="auto"/>
        <w:jc w:val="both"/>
        <w:rPr>
          <w:rFonts w:ascii="Palatino Linotype" w:hAnsi="Palatino Linotype" w:cs="Arial"/>
          <w:color w:val="000000" w:themeColor="text1"/>
        </w:rPr>
      </w:pPr>
    </w:p>
    <w:p w14:paraId="3065EED3" w14:textId="77777777" w:rsidR="00FC124A" w:rsidRPr="000E3779" w:rsidRDefault="00FC124A" w:rsidP="00FC124A">
      <w:pPr>
        <w:spacing w:line="360" w:lineRule="auto"/>
        <w:jc w:val="both"/>
        <w:rPr>
          <w:rFonts w:ascii="Palatino Linotype" w:eastAsia="Calibri" w:hAnsi="Palatino Linotype" w:cs="Tahoma"/>
          <w:szCs w:val="22"/>
          <w:lang w:val="es-MX" w:eastAsia="es-ES_tradnl"/>
        </w:rPr>
      </w:pPr>
      <w:r w:rsidRPr="000E3779">
        <w:rPr>
          <w:rFonts w:ascii="Palatino Linotype" w:eastAsia="Calibri" w:hAnsi="Palatino Linotype" w:cs="Tahoma"/>
          <w:bCs/>
          <w:szCs w:val="22"/>
          <w:lang w:val="es-MX" w:eastAsia="en-US"/>
        </w:rPr>
        <w:t>En consecuencia, se estima que se actualiza el supuesto establecido en la fracción V, del artículo 192, de la Ley de la materia, el cual determina lo siguiente:</w:t>
      </w:r>
    </w:p>
    <w:p w14:paraId="5187F263" w14:textId="77777777" w:rsidR="00FC124A" w:rsidRPr="000E3779" w:rsidRDefault="00FC124A" w:rsidP="00FC124A">
      <w:pPr>
        <w:spacing w:line="360" w:lineRule="auto"/>
        <w:ind w:right="-93"/>
        <w:jc w:val="both"/>
        <w:rPr>
          <w:rFonts w:ascii="Palatino Linotype" w:eastAsia="Calibri" w:hAnsi="Palatino Linotype" w:cs="Tahoma"/>
          <w:bCs/>
          <w:sz w:val="22"/>
          <w:szCs w:val="22"/>
          <w:lang w:val="es-MX" w:eastAsia="en-US"/>
        </w:rPr>
      </w:pPr>
    </w:p>
    <w:p w14:paraId="676AA2B8" w14:textId="77777777" w:rsidR="00FC124A" w:rsidRPr="000E3779" w:rsidRDefault="00FC124A" w:rsidP="00FC124A">
      <w:pPr>
        <w:ind w:left="567" w:right="567"/>
        <w:jc w:val="both"/>
        <w:rPr>
          <w:rFonts w:ascii="Palatino Linotype" w:eastAsia="Calibri" w:hAnsi="Palatino Linotype" w:cs="Tahoma"/>
          <w:bCs/>
          <w:i/>
          <w:sz w:val="22"/>
          <w:szCs w:val="22"/>
          <w:lang w:val="es-MX" w:eastAsia="en-US"/>
        </w:rPr>
      </w:pPr>
      <w:r w:rsidRPr="000E3779">
        <w:rPr>
          <w:rFonts w:ascii="Palatino Linotype" w:eastAsia="Calibri" w:hAnsi="Palatino Linotype" w:cs="Tahoma"/>
          <w:b/>
          <w:bCs/>
          <w:i/>
          <w:sz w:val="22"/>
          <w:szCs w:val="22"/>
          <w:lang w:val="es-MX" w:eastAsia="en-US"/>
        </w:rPr>
        <w:t>Artículo 192.</w:t>
      </w:r>
      <w:r w:rsidRPr="000E3779">
        <w:rPr>
          <w:rFonts w:ascii="Palatino Linotype" w:eastAsia="Calibri" w:hAnsi="Palatino Linotype" w:cs="Tahoma"/>
          <w:bCs/>
          <w:i/>
          <w:sz w:val="22"/>
          <w:szCs w:val="22"/>
          <w:lang w:val="es-MX" w:eastAsia="en-US"/>
        </w:rPr>
        <w:t xml:space="preserve"> El recurso será </w:t>
      </w:r>
      <w:r w:rsidRPr="000E3779">
        <w:rPr>
          <w:rFonts w:ascii="Palatino Linotype" w:eastAsia="Calibri" w:hAnsi="Palatino Linotype" w:cs="Tahoma"/>
          <w:b/>
          <w:bCs/>
          <w:i/>
          <w:sz w:val="22"/>
          <w:szCs w:val="22"/>
          <w:u w:val="single"/>
          <w:lang w:val="es-MX" w:eastAsia="en-US"/>
        </w:rPr>
        <w:t>sobreseído</w:t>
      </w:r>
      <w:r w:rsidRPr="000E3779">
        <w:rPr>
          <w:rFonts w:ascii="Palatino Linotype" w:eastAsia="Calibri" w:hAnsi="Palatino Linotype" w:cs="Tahoma"/>
          <w:bCs/>
          <w:i/>
          <w:sz w:val="22"/>
          <w:szCs w:val="22"/>
          <w:lang w:val="es-MX" w:eastAsia="en-US"/>
        </w:rPr>
        <w:t xml:space="preserve">, en todo o en parte, </w:t>
      </w:r>
      <w:r w:rsidRPr="000E3779">
        <w:rPr>
          <w:rFonts w:ascii="Palatino Linotype" w:eastAsia="Calibri" w:hAnsi="Palatino Linotype" w:cs="Tahoma"/>
          <w:b/>
          <w:bCs/>
          <w:i/>
          <w:sz w:val="22"/>
          <w:szCs w:val="22"/>
          <w:lang w:val="es-MX" w:eastAsia="en-US"/>
        </w:rPr>
        <w:t xml:space="preserve">cuando </w:t>
      </w:r>
      <w:r w:rsidRPr="000E3779">
        <w:rPr>
          <w:rFonts w:ascii="Palatino Linotype" w:eastAsia="Calibri" w:hAnsi="Palatino Linotype" w:cs="Tahoma"/>
          <w:bCs/>
          <w:i/>
          <w:sz w:val="22"/>
          <w:szCs w:val="22"/>
          <w:lang w:val="es-MX" w:eastAsia="en-US"/>
        </w:rPr>
        <w:t>una vez admitido, se actualicen alguno de los siguientes supuestos:</w:t>
      </w:r>
    </w:p>
    <w:p w14:paraId="00F1561F" w14:textId="4AE47637" w:rsidR="00FC124A" w:rsidRPr="000E3779" w:rsidRDefault="00FC124A" w:rsidP="00FC124A">
      <w:pPr>
        <w:ind w:left="567" w:right="567"/>
        <w:jc w:val="both"/>
        <w:rPr>
          <w:rFonts w:ascii="Palatino Linotype" w:eastAsia="Calibri" w:hAnsi="Palatino Linotype" w:cs="Tahoma"/>
          <w:bCs/>
          <w:i/>
          <w:sz w:val="22"/>
          <w:szCs w:val="22"/>
          <w:lang w:val="es-MX" w:eastAsia="en-US"/>
        </w:rPr>
      </w:pPr>
      <w:r w:rsidRPr="000E3779">
        <w:rPr>
          <w:rFonts w:ascii="Palatino Linotype" w:eastAsia="Calibri" w:hAnsi="Palatino Linotype" w:cs="Tahoma"/>
          <w:bCs/>
          <w:i/>
          <w:sz w:val="22"/>
          <w:szCs w:val="22"/>
          <w:lang w:val="es-MX" w:eastAsia="en-US"/>
        </w:rPr>
        <w:t>I. a V…</w:t>
      </w:r>
    </w:p>
    <w:p w14:paraId="45819E9B" w14:textId="77777777" w:rsidR="00FC124A" w:rsidRPr="000E3779" w:rsidRDefault="00FC124A" w:rsidP="00FC124A">
      <w:pPr>
        <w:ind w:left="567" w:right="567"/>
        <w:jc w:val="both"/>
        <w:rPr>
          <w:rFonts w:ascii="Palatino Linotype" w:eastAsia="Calibri" w:hAnsi="Palatino Linotype" w:cs="Tahoma"/>
          <w:bCs/>
          <w:i/>
          <w:sz w:val="22"/>
          <w:szCs w:val="22"/>
          <w:lang w:val="es-MX" w:eastAsia="en-US"/>
        </w:rPr>
      </w:pPr>
      <w:r w:rsidRPr="00FC124A">
        <w:rPr>
          <w:rFonts w:ascii="Palatino Linotype" w:eastAsia="Calibri" w:hAnsi="Palatino Linotype" w:cs="Tahoma"/>
          <w:b/>
          <w:bCs/>
          <w:i/>
          <w:sz w:val="22"/>
          <w:szCs w:val="22"/>
          <w:highlight w:val="yellow"/>
          <w:lang w:val="es-MX" w:eastAsia="en-US"/>
        </w:rPr>
        <w:t>V.</w:t>
      </w:r>
      <w:r w:rsidRPr="00FC124A">
        <w:rPr>
          <w:rFonts w:ascii="Palatino Linotype" w:eastAsia="Calibri" w:hAnsi="Palatino Linotype" w:cs="Tahoma"/>
          <w:bCs/>
          <w:i/>
          <w:sz w:val="22"/>
          <w:szCs w:val="22"/>
          <w:highlight w:val="yellow"/>
          <w:lang w:val="es-MX" w:eastAsia="en-US"/>
        </w:rPr>
        <w:t xml:space="preserve"> Cuando por cualquier motivo quede sin materia el recurso.</w:t>
      </w:r>
    </w:p>
    <w:p w14:paraId="18AE74C2" w14:textId="77777777" w:rsidR="00FC124A" w:rsidRPr="00397A13" w:rsidRDefault="00FC124A" w:rsidP="00FC124A">
      <w:pPr>
        <w:spacing w:line="360" w:lineRule="auto"/>
        <w:jc w:val="both"/>
        <w:rPr>
          <w:rFonts w:ascii="Palatino Linotype" w:hAnsi="Palatino Linotype" w:cs="Arial"/>
          <w:lang w:eastAsia="es-MX"/>
        </w:rPr>
      </w:pPr>
    </w:p>
    <w:p w14:paraId="77C1EA40" w14:textId="77777777" w:rsidR="00FC124A" w:rsidRDefault="00FC124A" w:rsidP="00FC124A">
      <w:pPr>
        <w:autoSpaceDE w:val="0"/>
        <w:autoSpaceDN w:val="0"/>
        <w:adjustRightInd w:val="0"/>
        <w:spacing w:line="360" w:lineRule="auto"/>
        <w:jc w:val="both"/>
        <w:rPr>
          <w:rFonts w:ascii="Palatino Linotype" w:hAnsi="Palatino Linotype"/>
          <w:b/>
          <w:u w:val="single"/>
        </w:rPr>
      </w:pPr>
      <w:r w:rsidRPr="00037B15">
        <w:rPr>
          <w:rFonts w:ascii="Palatino Linotype" w:hAnsi="Palatino Linotype"/>
        </w:rPr>
        <w:lastRenderedPageBreak/>
        <w:t xml:space="preserve">Es importante resaltar a manera de analogía que la Suprema Corte de Justicia de la Nación mediante el número 2 de la Serie </w:t>
      </w:r>
      <w:r w:rsidRPr="00037B15">
        <w:rPr>
          <w:rFonts w:ascii="Palatino Linotype" w:hAnsi="Palatino Linotype"/>
          <w:i/>
        </w:rPr>
        <w:t xml:space="preserve">Estudios Introductorios sobre el Juicio de Amparo </w:t>
      </w:r>
      <w:r w:rsidRPr="00037B15">
        <w:rPr>
          <w:rFonts w:ascii="Palatino Linotype" w:hAnsi="Palatino Linotype"/>
        </w:rPr>
        <w:t xml:space="preserve">relativo a </w:t>
      </w:r>
      <w:r w:rsidRPr="00037B15">
        <w:rPr>
          <w:rFonts w:ascii="Palatino Linotype" w:hAnsi="Palatino Linotype"/>
          <w:i/>
        </w:rPr>
        <w:t xml:space="preserve">LA IMPROCEDENCIA DE LA ACCIÓN DE AMPARO </w:t>
      </w:r>
      <w:r w:rsidRPr="00037B15">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037B15">
        <w:rPr>
          <w:rFonts w:ascii="Palatino Linotype" w:hAnsi="Palatino Linotype"/>
          <w:b/>
          <w:u w:val="single"/>
        </w:rPr>
        <w:t>lo que generará que la demanda sea desechada; o bien, después de admitida la demanda, lo que tendrá como consecuencia que se sobresea en el juicio.</w:t>
      </w:r>
    </w:p>
    <w:p w14:paraId="654486CB" w14:textId="77777777" w:rsidR="00FC124A" w:rsidRDefault="00FC124A" w:rsidP="00FC124A">
      <w:pPr>
        <w:autoSpaceDE w:val="0"/>
        <w:autoSpaceDN w:val="0"/>
        <w:adjustRightInd w:val="0"/>
        <w:spacing w:line="360" w:lineRule="auto"/>
        <w:jc w:val="both"/>
        <w:rPr>
          <w:rFonts w:ascii="Palatino Linotype" w:hAnsi="Palatino Linotype"/>
          <w:b/>
          <w:u w:val="single"/>
        </w:rPr>
      </w:pPr>
    </w:p>
    <w:p w14:paraId="10F4092B" w14:textId="77777777" w:rsidR="00FC124A" w:rsidRPr="00D60B7E" w:rsidRDefault="00FC124A" w:rsidP="00FC124A">
      <w:pPr>
        <w:spacing w:line="360" w:lineRule="auto"/>
        <w:jc w:val="both"/>
        <w:rPr>
          <w:rFonts w:ascii="Palatino Linotype" w:eastAsia="Calibri" w:hAnsi="Palatino Linotype" w:cs="Calibri"/>
          <w:bCs/>
          <w:szCs w:val="22"/>
          <w:lang w:val="es-MX" w:eastAsia="es-MX"/>
        </w:rPr>
      </w:pPr>
      <w:r w:rsidRPr="00D60B7E">
        <w:rPr>
          <w:rFonts w:ascii="Palatino Linotype" w:eastAsia="Calibri" w:hAnsi="Palatino Linotype" w:cs="Calibri"/>
          <w:bCs/>
          <w:szCs w:val="22"/>
          <w:lang w:val="es-MX" w:eastAsia="es-MX"/>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7A55AC28" w14:textId="77777777" w:rsidR="00FC124A" w:rsidRPr="00D60B7E" w:rsidRDefault="00FC124A" w:rsidP="00FC124A">
      <w:pPr>
        <w:spacing w:line="360" w:lineRule="auto"/>
        <w:jc w:val="both"/>
        <w:rPr>
          <w:rFonts w:ascii="Palatino Linotype" w:eastAsia="Palatino Linotype" w:hAnsi="Palatino Linotype" w:cs="Palatino Linotype"/>
          <w:szCs w:val="22"/>
          <w:lang w:val="es-ES_tradnl" w:eastAsia="es-MX"/>
        </w:rPr>
      </w:pPr>
    </w:p>
    <w:p w14:paraId="43BA6800" w14:textId="77777777" w:rsidR="00FC124A" w:rsidRPr="00D60B7E" w:rsidRDefault="00FC124A" w:rsidP="00FC124A">
      <w:pPr>
        <w:ind w:left="567" w:right="567"/>
        <w:jc w:val="both"/>
        <w:rPr>
          <w:rFonts w:ascii="Palatino Linotype" w:eastAsia="Palatino Linotype" w:hAnsi="Palatino Linotype" w:cs="Palatino Linotype"/>
          <w:b/>
          <w:bCs/>
          <w:iCs/>
          <w:sz w:val="22"/>
          <w:szCs w:val="22"/>
          <w:lang w:val="es-ES_tradnl"/>
        </w:rPr>
      </w:pPr>
      <w:r w:rsidRPr="00D60B7E">
        <w:rPr>
          <w:rFonts w:ascii="Palatino Linotype" w:eastAsia="Palatino Linotype" w:hAnsi="Palatino Linotype" w:cs="Palatino Linotype"/>
          <w:b/>
          <w:bCs/>
          <w:i/>
          <w:iCs/>
          <w:sz w:val="22"/>
          <w:szCs w:val="22"/>
          <w:lang w:val="es-ES_tradnl"/>
        </w:rPr>
        <w:t>SOBRESEIMIENTO. IMPIDE EL ESTUDIO DE LAS CUESTIONES DE FONDO.</w:t>
      </w:r>
    </w:p>
    <w:p w14:paraId="6134B060" w14:textId="77777777" w:rsidR="00FC124A" w:rsidRPr="0024605B" w:rsidRDefault="00FC124A" w:rsidP="00FC124A">
      <w:pPr>
        <w:ind w:left="567" w:right="567"/>
        <w:jc w:val="both"/>
        <w:rPr>
          <w:rFonts w:ascii="Palatino Linotype" w:eastAsia="Palatino Linotype" w:hAnsi="Palatino Linotype" w:cs="Palatino Linotype"/>
          <w:iCs/>
          <w:sz w:val="22"/>
          <w:szCs w:val="22"/>
          <w:lang w:val="es-ES_tradnl"/>
        </w:rPr>
      </w:pPr>
      <w:r w:rsidRPr="00D60B7E">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3D5F2DB0" w14:textId="77777777" w:rsidR="00FC124A" w:rsidRPr="00965CDC" w:rsidRDefault="00FC124A" w:rsidP="00FC124A">
      <w:pPr>
        <w:autoSpaceDE w:val="0"/>
        <w:autoSpaceDN w:val="0"/>
        <w:adjustRightInd w:val="0"/>
        <w:spacing w:line="360" w:lineRule="auto"/>
        <w:ind w:right="49"/>
        <w:jc w:val="both"/>
        <w:rPr>
          <w:rFonts w:ascii="Palatino Linotype" w:hAnsi="Palatino Linotype" w:cs="Arial"/>
          <w:szCs w:val="28"/>
          <w:lang w:val="es-ES_tradnl"/>
        </w:rPr>
      </w:pPr>
    </w:p>
    <w:p w14:paraId="0768987A" w14:textId="59FFF19A" w:rsidR="00FC124A" w:rsidRPr="00037B15" w:rsidRDefault="00FC124A" w:rsidP="00FC124A">
      <w:pPr>
        <w:spacing w:line="360" w:lineRule="auto"/>
        <w:ind w:right="51"/>
        <w:jc w:val="both"/>
        <w:rPr>
          <w:rFonts w:ascii="Palatino Linotype" w:hAnsi="Palatino Linotype" w:cs="Arial"/>
          <w:bCs/>
          <w:lang w:eastAsia="es-MX"/>
        </w:rPr>
      </w:pPr>
      <w:r w:rsidRPr="00037B15">
        <w:rPr>
          <w:rFonts w:ascii="Palatino Linotype" w:hAnsi="Palatino Linotype" w:cs="Arial"/>
        </w:rPr>
        <w:t>En mérito de lo expuesto en líneas anteriores</w:t>
      </w:r>
      <w:r w:rsidRPr="00037B15">
        <w:rPr>
          <w:rFonts w:ascii="Palatino Linotype" w:hAnsi="Palatino Linotype"/>
          <w:noProof/>
          <w:lang w:eastAsia="es-MX"/>
        </w:rPr>
        <w:t>, resultan parcialmente procedentes los motivos de inconformidad que arguye</w:t>
      </w:r>
      <w:r>
        <w:rPr>
          <w:rFonts w:ascii="Palatino Linotype" w:hAnsi="Palatino Linotype"/>
          <w:noProof/>
          <w:lang w:eastAsia="es-MX"/>
        </w:rPr>
        <w:t xml:space="preserve"> la parte </w:t>
      </w:r>
      <w:r w:rsidRPr="00037B15">
        <w:rPr>
          <w:rFonts w:ascii="Palatino Linotype" w:hAnsi="Palatino Linotype"/>
          <w:b/>
          <w:noProof/>
          <w:lang w:eastAsia="es-MX"/>
        </w:rPr>
        <w:t>Recurrente</w:t>
      </w:r>
      <w:r w:rsidRPr="00037B15">
        <w:rPr>
          <w:rFonts w:ascii="Palatino Linotype" w:hAnsi="Palatino Linotype"/>
          <w:noProof/>
          <w:lang w:eastAsia="es-MX"/>
        </w:rPr>
        <w:t xml:space="preserve"> en su medio de impugnación que fue materia de estudio, </w:t>
      </w:r>
      <w:r w:rsidRPr="00037B15">
        <w:rPr>
          <w:rFonts w:ascii="Palatino Linotype" w:hAnsi="Palatino Linotype" w:cs="Arial"/>
        </w:rPr>
        <w:t xml:space="preserve">por ello con fundamento en el artículo 186, fracción I, en concordancia con el artículo 192, </w:t>
      </w:r>
      <w:r w:rsidRPr="008B4084">
        <w:rPr>
          <w:rFonts w:ascii="Palatino Linotype" w:hAnsi="Palatino Linotype" w:cs="Arial"/>
          <w:highlight w:val="yellow"/>
        </w:rPr>
        <w:t>fracción V</w:t>
      </w:r>
      <w:r w:rsidRPr="00037B15">
        <w:rPr>
          <w:rFonts w:ascii="Palatino Linotype" w:hAnsi="Palatino Linotype" w:cs="Arial"/>
        </w:rPr>
        <w:t xml:space="preserve">, de la Ley de Transparencia </w:t>
      </w:r>
      <w:r w:rsidRPr="00037B15">
        <w:rPr>
          <w:rFonts w:ascii="Palatino Linotype" w:hAnsi="Palatino Linotype" w:cs="Arial"/>
        </w:rPr>
        <w:lastRenderedPageBreak/>
        <w:t xml:space="preserve">y Acceso a la Información Pública del Estado de México y Municipios, se </w:t>
      </w:r>
      <w:r w:rsidRPr="00037B15">
        <w:rPr>
          <w:rFonts w:ascii="Palatino Linotype" w:hAnsi="Palatino Linotype" w:cs="Arial"/>
          <w:b/>
        </w:rPr>
        <w:t>SOBRESEE</w:t>
      </w:r>
      <w:r w:rsidRPr="00037B15">
        <w:rPr>
          <w:rFonts w:ascii="Palatino Linotype" w:hAnsi="Palatino Linotype" w:cs="Arial"/>
        </w:rPr>
        <w:t xml:space="preserve"> el recurso de revisión </w:t>
      </w:r>
      <w:r w:rsidRPr="00037B15">
        <w:rPr>
          <w:rFonts w:ascii="Palatino Linotype" w:eastAsiaTheme="minorEastAsia" w:hAnsi="Palatino Linotype" w:cstheme="minorBidi"/>
          <w:b/>
          <w:lang w:val="es-ES_tradnl"/>
        </w:rPr>
        <w:t>0</w:t>
      </w:r>
      <w:r>
        <w:rPr>
          <w:rFonts w:ascii="Palatino Linotype" w:eastAsiaTheme="minorEastAsia" w:hAnsi="Palatino Linotype" w:cstheme="minorBidi"/>
          <w:b/>
          <w:lang w:val="es-ES_tradnl"/>
        </w:rPr>
        <w:t>5420</w:t>
      </w:r>
      <w:r w:rsidRPr="00037B15">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5</w:t>
      </w:r>
      <w:r w:rsidRPr="00037B15">
        <w:rPr>
          <w:rFonts w:ascii="Palatino Linotype" w:eastAsiaTheme="minorEastAsia" w:hAnsi="Palatino Linotype" w:cstheme="minorBidi"/>
          <w:lang w:val="es-ES_tradnl"/>
        </w:rPr>
        <w:t>,</w:t>
      </w:r>
      <w:r w:rsidRPr="00037B15">
        <w:rPr>
          <w:rFonts w:ascii="Palatino Linotype" w:eastAsiaTheme="minorEastAsia" w:hAnsi="Palatino Linotype" w:cstheme="minorBidi"/>
          <w:b/>
          <w:lang w:val="es-ES_tradnl"/>
        </w:rPr>
        <w:t xml:space="preserve"> </w:t>
      </w:r>
      <w:r w:rsidRPr="00037B15">
        <w:rPr>
          <w:rFonts w:ascii="Palatino Linotype" w:hAnsi="Palatino Linotype" w:cs="Arial"/>
          <w:bCs/>
          <w:lang w:eastAsia="es-MX"/>
        </w:rPr>
        <w:t>que ha sido materia del presente fallo.</w:t>
      </w:r>
    </w:p>
    <w:p w14:paraId="52AE2423" w14:textId="77777777" w:rsidR="00FC124A" w:rsidRPr="00037B15" w:rsidRDefault="00FC124A" w:rsidP="00FC124A">
      <w:pPr>
        <w:tabs>
          <w:tab w:val="left" w:pos="8931"/>
        </w:tabs>
        <w:spacing w:line="360" w:lineRule="auto"/>
        <w:ind w:right="51"/>
        <w:jc w:val="both"/>
        <w:rPr>
          <w:rFonts w:ascii="Palatino Linotype" w:eastAsiaTheme="minorHAnsi" w:hAnsi="Palatino Linotype" w:cstheme="minorBidi"/>
          <w:lang w:val="es-MX" w:eastAsia="en-US"/>
        </w:rPr>
      </w:pPr>
    </w:p>
    <w:p w14:paraId="7DAD25CF" w14:textId="77777777" w:rsidR="00FC124A" w:rsidRPr="00037B15" w:rsidRDefault="00FC124A" w:rsidP="00FC124A">
      <w:pPr>
        <w:tabs>
          <w:tab w:val="left" w:pos="8931"/>
        </w:tabs>
        <w:spacing w:line="360" w:lineRule="auto"/>
        <w:ind w:right="51"/>
        <w:jc w:val="both"/>
        <w:rPr>
          <w:rFonts w:ascii="Palatino Linotype" w:eastAsiaTheme="minorHAnsi" w:hAnsi="Palatino Linotype" w:cstheme="minorBidi"/>
          <w:lang w:val="es-MX" w:eastAsia="en-US"/>
        </w:rPr>
      </w:pPr>
      <w:r w:rsidRPr="00037B15">
        <w:rPr>
          <w:rFonts w:ascii="Palatino Linotype" w:eastAsiaTheme="minorHAnsi" w:hAnsi="Palatino Linotype" w:cstheme="minorBidi"/>
          <w:lang w:val="es-MX" w:eastAsia="en-US"/>
        </w:rPr>
        <w:t>Por lo antes expuesto y fundado es de resolverse y,</w:t>
      </w:r>
    </w:p>
    <w:p w14:paraId="769060E5" w14:textId="77777777" w:rsidR="00FC124A" w:rsidRPr="00037B15" w:rsidRDefault="00FC124A" w:rsidP="00FC124A">
      <w:pPr>
        <w:tabs>
          <w:tab w:val="left" w:pos="8931"/>
        </w:tabs>
        <w:spacing w:line="360" w:lineRule="auto"/>
        <w:ind w:right="51"/>
        <w:jc w:val="both"/>
        <w:rPr>
          <w:rFonts w:ascii="Palatino Linotype" w:eastAsiaTheme="minorHAnsi" w:hAnsi="Palatino Linotype" w:cstheme="minorBidi"/>
          <w:lang w:val="es-MX" w:eastAsia="en-US"/>
        </w:rPr>
      </w:pPr>
    </w:p>
    <w:p w14:paraId="1BE22435" w14:textId="77777777" w:rsidR="00FC124A" w:rsidRPr="00037B15" w:rsidRDefault="00FC124A" w:rsidP="00FC124A">
      <w:pPr>
        <w:spacing w:line="360" w:lineRule="auto"/>
        <w:jc w:val="center"/>
        <w:rPr>
          <w:rFonts w:ascii="Palatino Linotype" w:hAnsi="Palatino Linotype" w:cstheme="minorBidi"/>
          <w:b/>
          <w:bCs/>
          <w:spacing w:val="60"/>
          <w:sz w:val="28"/>
          <w:szCs w:val="22"/>
          <w:lang w:val="es-ES_tradnl" w:eastAsia="en-US"/>
        </w:rPr>
      </w:pPr>
      <w:r w:rsidRPr="00037B15">
        <w:rPr>
          <w:rFonts w:ascii="Palatino Linotype" w:hAnsi="Palatino Linotype" w:cstheme="minorBidi"/>
          <w:b/>
          <w:bCs/>
          <w:spacing w:val="60"/>
          <w:sz w:val="28"/>
          <w:szCs w:val="22"/>
          <w:lang w:val="es-ES_tradnl" w:eastAsia="en-US"/>
        </w:rPr>
        <w:t>SE    RESUELVE</w:t>
      </w:r>
    </w:p>
    <w:p w14:paraId="4D93D833" w14:textId="77777777" w:rsidR="00FC124A" w:rsidRPr="00037B15" w:rsidRDefault="00FC124A" w:rsidP="00FC124A">
      <w:pPr>
        <w:spacing w:line="360" w:lineRule="auto"/>
        <w:jc w:val="center"/>
        <w:rPr>
          <w:rFonts w:ascii="Palatino Linotype" w:hAnsi="Palatino Linotype" w:cstheme="minorBidi"/>
          <w:b/>
          <w:bCs/>
          <w:spacing w:val="60"/>
          <w:szCs w:val="22"/>
          <w:lang w:val="es-ES_tradnl" w:eastAsia="en-US"/>
        </w:rPr>
      </w:pPr>
    </w:p>
    <w:p w14:paraId="3BD9F94A" w14:textId="694A8CD4" w:rsidR="00FC124A" w:rsidRPr="00037B15" w:rsidRDefault="00FC124A" w:rsidP="00FC124A">
      <w:pPr>
        <w:spacing w:line="360" w:lineRule="auto"/>
        <w:jc w:val="both"/>
        <w:rPr>
          <w:rFonts w:ascii="Palatino Linotype" w:eastAsiaTheme="minorEastAsia" w:hAnsi="Palatino Linotype" w:cstheme="minorBidi"/>
          <w:lang w:val="es-ES_tradnl" w:eastAsia="en-US"/>
        </w:rPr>
      </w:pPr>
      <w:r w:rsidRPr="00037B15">
        <w:rPr>
          <w:rFonts w:ascii="Palatino Linotype" w:hAnsi="Palatino Linotype" w:cstheme="minorBidi"/>
          <w:b/>
          <w:bCs/>
          <w:sz w:val="28"/>
          <w:szCs w:val="22"/>
          <w:lang w:val="es-MX" w:eastAsia="es-MX"/>
        </w:rPr>
        <w:t>PRIMERO</w:t>
      </w:r>
      <w:r w:rsidRPr="00037B15">
        <w:rPr>
          <w:rFonts w:ascii="Palatino Linotype" w:hAnsi="Palatino Linotype" w:cstheme="minorBidi"/>
          <w:sz w:val="28"/>
          <w:szCs w:val="22"/>
          <w:lang w:val="es-MX" w:eastAsia="es-MX"/>
        </w:rPr>
        <w:t xml:space="preserve">. </w:t>
      </w:r>
      <w:r w:rsidRPr="00037B15">
        <w:rPr>
          <w:rFonts w:ascii="Palatino Linotype" w:eastAsiaTheme="minorHAnsi" w:hAnsi="Palatino Linotype" w:cs="Arial"/>
          <w:lang w:val="es-ES_tradnl" w:eastAsia="en-US"/>
        </w:rPr>
        <w:t xml:space="preserve">Se </w:t>
      </w:r>
      <w:r w:rsidRPr="00037B15">
        <w:rPr>
          <w:rFonts w:ascii="Palatino Linotype" w:eastAsiaTheme="minorHAnsi" w:hAnsi="Palatino Linotype" w:cs="Arial"/>
          <w:b/>
          <w:lang w:val="es-ES_tradnl" w:eastAsia="en-US"/>
        </w:rPr>
        <w:t>SOBRESEE</w:t>
      </w:r>
      <w:r w:rsidRPr="00037B15">
        <w:rPr>
          <w:rFonts w:ascii="Palatino Linotype" w:eastAsiaTheme="minorHAnsi" w:hAnsi="Palatino Linotype" w:cs="Arial"/>
          <w:lang w:val="es-ES_tradnl" w:eastAsia="en-US"/>
        </w:rPr>
        <w:t xml:space="preserve"> el recurso de revisión número </w:t>
      </w:r>
      <w:r w:rsidRPr="00037B15">
        <w:rPr>
          <w:rFonts w:ascii="Palatino Linotype" w:eastAsiaTheme="minorEastAsia" w:hAnsi="Palatino Linotype" w:cstheme="minorBidi"/>
          <w:b/>
          <w:lang w:val="es-ES_tradnl" w:eastAsia="en-US"/>
        </w:rPr>
        <w:t>0</w:t>
      </w:r>
      <w:r>
        <w:rPr>
          <w:rFonts w:ascii="Palatino Linotype" w:eastAsiaTheme="minorEastAsia" w:hAnsi="Palatino Linotype" w:cstheme="minorBidi"/>
          <w:b/>
          <w:lang w:val="es-ES_tradnl" w:eastAsia="en-US"/>
        </w:rPr>
        <w:t>5420</w:t>
      </w:r>
      <w:r w:rsidRPr="00037B15">
        <w:rPr>
          <w:rFonts w:ascii="Palatino Linotype" w:eastAsiaTheme="minorEastAsia" w:hAnsi="Palatino Linotype" w:cstheme="minorBidi"/>
          <w:b/>
          <w:lang w:val="es-ES_tradnl" w:eastAsia="en-US"/>
        </w:rPr>
        <w:t>/INFOEM/IP/RR/202</w:t>
      </w:r>
      <w:r>
        <w:rPr>
          <w:rFonts w:ascii="Palatino Linotype" w:eastAsiaTheme="minorEastAsia" w:hAnsi="Palatino Linotype" w:cstheme="minorBidi"/>
          <w:b/>
          <w:lang w:val="es-ES_tradnl" w:eastAsia="en-US"/>
        </w:rPr>
        <w:t>5</w:t>
      </w:r>
      <w:r w:rsidRPr="00037B15">
        <w:rPr>
          <w:rFonts w:ascii="Palatino Linotype" w:eastAsiaTheme="minorEastAsia" w:hAnsi="Palatino Linotype" w:cstheme="minorBidi"/>
          <w:lang w:val="es-ES_tradnl" w:eastAsia="en-US"/>
        </w:rPr>
        <w:t xml:space="preserve">, </w:t>
      </w:r>
      <w:r w:rsidRPr="00FC124A">
        <w:rPr>
          <w:rFonts w:ascii="Palatino Linotype" w:eastAsiaTheme="minorEastAsia" w:hAnsi="Palatino Linotype" w:cstheme="minorBidi"/>
          <w:highlight w:val="yellow"/>
          <w:lang w:val="es-ES_tradnl" w:eastAsia="en-US"/>
        </w:rPr>
        <w:t>de conformidad con el artículo 192, fracción V</w:t>
      </w:r>
      <w:r w:rsidRPr="000E3779">
        <w:rPr>
          <w:rFonts w:ascii="Palatino Linotype" w:eastAsiaTheme="minorEastAsia" w:hAnsi="Palatino Linotype" w:cstheme="minorBidi"/>
          <w:lang w:val="es-ES_tradnl" w:eastAsia="en-US"/>
        </w:rPr>
        <w:t xml:space="preserve">, </w:t>
      </w:r>
      <w:r w:rsidRPr="00037B15">
        <w:rPr>
          <w:rFonts w:ascii="Palatino Linotype" w:eastAsiaTheme="minorEastAsia" w:hAnsi="Palatino Linotype" w:cstheme="minorBidi"/>
          <w:lang w:val="es-ES_tradnl" w:eastAsia="en-US"/>
        </w:rPr>
        <w:t>de la Ley de Transparencia y Acceso a la Información Pública del Estado de México y Municipios</w:t>
      </w:r>
      <w:r w:rsidRPr="000E3779">
        <w:rPr>
          <w:rFonts w:ascii="Palatino Linotype" w:eastAsiaTheme="minorEastAsia" w:hAnsi="Palatino Linotype" w:cstheme="minorBidi"/>
          <w:lang w:val="es-ES_tradnl" w:eastAsia="en-US"/>
        </w:rPr>
        <w:t xml:space="preserve"> por quedar sin materia</w:t>
      </w:r>
      <w:r>
        <w:rPr>
          <w:rFonts w:ascii="Palatino Linotype" w:eastAsiaTheme="minorEastAsia" w:hAnsi="Palatino Linotype" w:cstheme="minorBidi"/>
          <w:lang w:val="es-ES_tradnl" w:eastAsia="en-US"/>
        </w:rPr>
        <w:t xml:space="preserve">, </w:t>
      </w:r>
      <w:r w:rsidRPr="00037B15">
        <w:rPr>
          <w:rFonts w:ascii="Palatino Linotype" w:eastAsiaTheme="minorEastAsia" w:hAnsi="Palatino Linotype" w:cstheme="minorBidi"/>
          <w:lang w:val="es-ES_tradnl" w:eastAsia="en-US"/>
        </w:rPr>
        <w:t xml:space="preserve">en términos del Considerando </w:t>
      </w:r>
      <w:r>
        <w:rPr>
          <w:rFonts w:ascii="Palatino Linotype" w:eastAsiaTheme="minorEastAsia" w:hAnsi="Palatino Linotype" w:cstheme="minorBidi"/>
          <w:b/>
          <w:lang w:val="es-ES_tradnl" w:eastAsia="en-US"/>
        </w:rPr>
        <w:t>TERCERO</w:t>
      </w:r>
      <w:r w:rsidRPr="00037B15">
        <w:rPr>
          <w:rFonts w:ascii="Palatino Linotype" w:eastAsiaTheme="minorEastAsia" w:hAnsi="Palatino Linotype" w:cstheme="minorBidi"/>
          <w:lang w:val="es-ES_tradnl" w:eastAsia="en-US"/>
        </w:rPr>
        <w:t xml:space="preserve"> de la presente resolución.</w:t>
      </w:r>
    </w:p>
    <w:p w14:paraId="343D60C7" w14:textId="77777777" w:rsidR="00FC124A" w:rsidRPr="00037B15" w:rsidRDefault="00FC124A" w:rsidP="00FC124A">
      <w:pPr>
        <w:spacing w:line="360" w:lineRule="auto"/>
        <w:jc w:val="both"/>
        <w:rPr>
          <w:rFonts w:ascii="Palatino Linotype" w:eastAsiaTheme="minorEastAsia" w:hAnsi="Palatino Linotype" w:cstheme="minorBidi"/>
          <w:lang w:val="es-ES_tradnl" w:eastAsia="en-US"/>
        </w:rPr>
      </w:pPr>
    </w:p>
    <w:p w14:paraId="31B6846A" w14:textId="77777777" w:rsidR="00FC124A" w:rsidRDefault="00FC124A" w:rsidP="00FC124A">
      <w:pPr>
        <w:spacing w:line="360" w:lineRule="auto"/>
        <w:jc w:val="both"/>
        <w:rPr>
          <w:rFonts w:ascii="Palatino Linotype" w:eastAsiaTheme="minorHAnsi" w:hAnsi="Palatino Linotype" w:cstheme="minorBidi"/>
          <w:lang w:val="es-MX" w:eastAsia="en-US"/>
        </w:rPr>
      </w:pPr>
      <w:r w:rsidRPr="00037B15">
        <w:rPr>
          <w:rFonts w:ascii="Palatino Linotype" w:eastAsiaTheme="minorHAnsi" w:hAnsi="Palatino Linotype" w:cstheme="minorBidi"/>
          <w:b/>
          <w:sz w:val="28"/>
          <w:lang w:val="es-MX" w:eastAsia="en-US"/>
        </w:rPr>
        <w:t>SEGUNDO.</w:t>
      </w:r>
      <w:r w:rsidRPr="00037B15">
        <w:rPr>
          <w:rFonts w:ascii="Palatino Linotype" w:eastAsiaTheme="minorHAnsi" w:hAnsi="Palatino Linotype" w:cs="Arial"/>
          <w:sz w:val="28"/>
          <w:lang w:val="es-MX" w:eastAsia="en-US"/>
        </w:rPr>
        <w:t xml:space="preserve"> </w:t>
      </w:r>
      <w:r w:rsidRPr="00037B15">
        <w:rPr>
          <w:rFonts w:ascii="Palatino Linotype" w:eastAsiaTheme="minorHAnsi" w:hAnsi="Palatino Linotype" w:cstheme="minorBidi"/>
          <w:b/>
          <w:lang w:val="es-MX" w:eastAsia="en-US"/>
        </w:rPr>
        <w:t>NOTIFÍQUESE</w:t>
      </w:r>
      <w:r w:rsidRPr="00037B15">
        <w:rPr>
          <w:rFonts w:ascii="Palatino Linotype" w:eastAsiaTheme="minorHAnsi" w:hAnsi="Palatino Linotype" w:cstheme="minorBidi"/>
          <w:lang w:val="es-MX" w:eastAsia="en-US"/>
        </w:rPr>
        <w:t xml:space="preserve"> vía Sistema de Acceso a la Información Mexiquense </w:t>
      </w:r>
      <w:r w:rsidRPr="00037B15">
        <w:rPr>
          <w:rFonts w:ascii="Palatino Linotype" w:eastAsiaTheme="minorHAnsi" w:hAnsi="Palatino Linotype" w:cstheme="minorBidi"/>
          <w:b/>
          <w:lang w:val="es-MX" w:eastAsia="en-US"/>
        </w:rPr>
        <w:t>(SAIMEX)</w:t>
      </w:r>
      <w:r w:rsidRPr="00037B15">
        <w:rPr>
          <w:rFonts w:ascii="Palatino Linotype" w:eastAsiaTheme="minorHAnsi" w:hAnsi="Palatino Linotype" w:cstheme="minorBidi"/>
          <w:lang w:val="es-MX" w:eastAsia="en-US"/>
        </w:rPr>
        <w:t xml:space="preserve">, la presente resolución al Titular de la Unidad de Transparencia del </w:t>
      </w:r>
      <w:r w:rsidRPr="00037B15">
        <w:rPr>
          <w:rFonts w:ascii="Palatino Linotype" w:eastAsiaTheme="minorHAnsi" w:hAnsi="Palatino Linotype" w:cstheme="minorBidi"/>
          <w:b/>
          <w:lang w:val="es-MX" w:eastAsia="en-US"/>
        </w:rPr>
        <w:t>Sujeto Obligado</w:t>
      </w:r>
      <w:r w:rsidRPr="00037B15">
        <w:rPr>
          <w:rFonts w:ascii="Palatino Linotype" w:eastAsiaTheme="minorHAnsi" w:hAnsi="Palatino Linotype" w:cstheme="minorBidi"/>
          <w:lang w:val="es-MX" w:eastAsia="en-US"/>
        </w:rPr>
        <w:t>.</w:t>
      </w:r>
    </w:p>
    <w:p w14:paraId="2CA81FB8" w14:textId="77777777" w:rsidR="008B4084" w:rsidRPr="00037B15" w:rsidRDefault="008B4084" w:rsidP="00FC124A">
      <w:pPr>
        <w:spacing w:line="360" w:lineRule="auto"/>
        <w:jc w:val="both"/>
        <w:rPr>
          <w:rFonts w:ascii="Palatino Linotype" w:eastAsiaTheme="minorHAnsi" w:hAnsi="Palatino Linotype" w:cstheme="minorBidi"/>
          <w:lang w:val="es-MX" w:eastAsia="en-US"/>
        </w:rPr>
      </w:pPr>
    </w:p>
    <w:p w14:paraId="4202B358" w14:textId="37423251" w:rsidR="00FC124A" w:rsidRPr="00037B15" w:rsidRDefault="00FC124A" w:rsidP="00FC124A">
      <w:pPr>
        <w:spacing w:line="360" w:lineRule="auto"/>
        <w:jc w:val="both"/>
        <w:rPr>
          <w:rFonts w:ascii="Palatino Linotype" w:eastAsiaTheme="minorHAnsi" w:hAnsi="Palatino Linotype" w:cstheme="minorBidi"/>
          <w:lang w:val="es-MX" w:eastAsia="en-US"/>
        </w:rPr>
      </w:pPr>
      <w:r w:rsidRPr="00037B15">
        <w:rPr>
          <w:rFonts w:ascii="Palatino Linotype" w:eastAsiaTheme="minorHAnsi" w:hAnsi="Palatino Linotype" w:cs="Arial"/>
          <w:b/>
          <w:sz w:val="28"/>
          <w:lang w:val="es-MX" w:eastAsia="en-US"/>
        </w:rPr>
        <w:t xml:space="preserve">TERCERO. </w:t>
      </w:r>
      <w:r w:rsidRPr="00037B15">
        <w:rPr>
          <w:rFonts w:ascii="Palatino Linotype" w:eastAsiaTheme="minorHAnsi" w:hAnsi="Palatino Linotype" w:cstheme="minorBidi"/>
          <w:b/>
          <w:lang w:val="es-MX" w:eastAsia="en-US"/>
        </w:rPr>
        <w:t>NOTIFÍQUESE</w:t>
      </w:r>
      <w:r w:rsidRPr="00037B15">
        <w:rPr>
          <w:rFonts w:ascii="Palatino Linotype" w:eastAsiaTheme="minorHAnsi" w:hAnsi="Palatino Linotype" w:cstheme="minorBidi"/>
          <w:lang w:val="es-MX" w:eastAsia="en-US"/>
        </w:rPr>
        <w:t xml:space="preserve"> a</w:t>
      </w:r>
      <w:r>
        <w:rPr>
          <w:rFonts w:ascii="Palatino Linotype" w:eastAsiaTheme="minorHAnsi" w:hAnsi="Palatino Linotype" w:cstheme="minorBidi"/>
          <w:lang w:val="es-MX" w:eastAsia="en-US"/>
        </w:rPr>
        <w:t xml:space="preserve"> la parte </w:t>
      </w:r>
      <w:r w:rsidRPr="00037B15">
        <w:rPr>
          <w:rFonts w:ascii="Palatino Linotype" w:eastAsiaTheme="minorHAnsi" w:hAnsi="Palatino Linotype" w:cstheme="minorBidi"/>
          <w:b/>
          <w:lang w:val="es-MX" w:eastAsia="en-US"/>
        </w:rPr>
        <w:t xml:space="preserve">Recurrente </w:t>
      </w:r>
      <w:r w:rsidRPr="00037B15">
        <w:rPr>
          <w:rFonts w:ascii="Palatino Linotype" w:eastAsiaTheme="minorHAnsi" w:hAnsi="Palatino Linotype" w:cstheme="minorBidi"/>
          <w:lang w:val="es-MX" w:eastAsia="en-US"/>
        </w:rPr>
        <w:t xml:space="preserve">la presente resolución vía Sistema de Acceso a la Información Mexiquense </w:t>
      </w:r>
      <w:r w:rsidRPr="00037B15">
        <w:rPr>
          <w:rFonts w:ascii="Palatino Linotype" w:eastAsiaTheme="minorHAnsi" w:hAnsi="Palatino Linotype" w:cstheme="minorBidi"/>
          <w:b/>
          <w:lang w:val="es-MX" w:eastAsia="en-US"/>
        </w:rPr>
        <w:t>(SAIMEX)</w:t>
      </w:r>
      <w:r w:rsidRPr="00037B15">
        <w:rPr>
          <w:rFonts w:ascii="Palatino Linotype" w:eastAsiaTheme="minorHAnsi" w:hAnsi="Palatino Linotype" w:cstheme="minorBidi"/>
          <w:lang w:val="es-MX" w:eastAsia="en-US"/>
        </w:rPr>
        <w:t xml:space="preserve">, y </w:t>
      </w:r>
      <w:r w:rsidRPr="00037B15">
        <w:rPr>
          <w:rFonts w:ascii="Palatino Linotype" w:eastAsiaTheme="minorHAnsi" w:hAnsi="Palatino Linotype" w:cs="Arial"/>
          <w:lang w:val="es-MX" w:eastAsia="en-US"/>
        </w:rPr>
        <w:t>hágase</w:t>
      </w:r>
      <w:r w:rsidRPr="00037B15">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4F137DFF" w14:textId="77777777" w:rsidR="00AD4AB9" w:rsidRPr="00AD4AB9" w:rsidRDefault="00AD4AB9" w:rsidP="00AD4AB9">
      <w:pPr>
        <w:spacing w:line="360" w:lineRule="auto"/>
        <w:jc w:val="both"/>
        <w:rPr>
          <w:rFonts w:ascii="Palatino Linotype" w:eastAsiaTheme="minorHAnsi" w:hAnsi="Palatino Linotype" w:cstheme="minorBidi"/>
          <w:lang w:val="es-MX" w:eastAsia="en-US"/>
        </w:rPr>
      </w:pPr>
    </w:p>
    <w:p w14:paraId="708C2C7B" w14:textId="0B580040" w:rsidR="00B10A2E" w:rsidRPr="007D7D6C" w:rsidRDefault="0029071C" w:rsidP="00D01A63">
      <w:pPr>
        <w:spacing w:line="360" w:lineRule="auto"/>
        <w:jc w:val="both"/>
        <w:rPr>
          <w:rFonts w:ascii="Palatino Linotype" w:eastAsiaTheme="minorHAnsi" w:hAnsi="Palatino Linotype" w:cs="Arial"/>
          <w:lang w:val="es-MX" w:eastAsia="en-US"/>
        </w:rPr>
      </w:pPr>
      <w:r w:rsidRPr="007D7D6C">
        <w:rPr>
          <w:rFonts w:ascii="Palatino Linotype" w:eastAsiaTheme="minorHAnsi" w:hAnsi="Palatino Linotype" w:cs="Arial"/>
          <w:lang w:val="es-MX" w:eastAsia="en-US"/>
        </w:rPr>
        <w:lastRenderedPageBreak/>
        <w:t>ASÍ LO RESUELVE, POR UNANIMIDAD DE VOTOS, EL PLENO DEL</w:t>
      </w:r>
      <w:r w:rsidRPr="007D7D6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7D7D6C">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7D7D6C">
        <w:rPr>
          <w:rFonts w:ascii="Palatino Linotype" w:eastAsiaTheme="minorHAnsi" w:hAnsi="Palatino Linotype" w:cs="Arial"/>
          <w:lang w:val="es-MX" w:eastAsia="en-US"/>
        </w:rPr>
        <w:t xml:space="preserve">; </w:t>
      </w:r>
      <w:r w:rsidRPr="007D7D6C">
        <w:rPr>
          <w:rFonts w:ascii="Palatino Linotype" w:eastAsiaTheme="minorHAnsi" w:hAnsi="Palatino Linotype" w:cs="Arial"/>
          <w:lang w:val="es-MX" w:eastAsia="en-US"/>
        </w:rPr>
        <w:t>LUIS GUSTAVO PARRA NORIEGA</w:t>
      </w:r>
      <w:r w:rsidR="004309A2" w:rsidRPr="007D7D6C">
        <w:rPr>
          <w:rFonts w:ascii="Palatino Linotype" w:eastAsiaTheme="minorHAnsi" w:hAnsi="Palatino Linotype" w:cs="Arial"/>
          <w:lang w:val="es-MX" w:eastAsia="en-US"/>
        </w:rPr>
        <w:t xml:space="preserve"> </w:t>
      </w:r>
      <w:r w:rsidRPr="007D7D6C">
        <w:rPr>
          <w:rFonts w:ascii="Palatino Linotype" w:eastAsiaTheme="minorHAnsi" w:hAnsi="Palatino Linotype" w:cs="Arial"/>
          <w:lang w:val="es-MX" w:eastAsia="en-US"/>
        </w:rPr>
        <w:t xml:space="preserve">Y GUADALUPE RAMÍREZ PEÑA; EN LA </w:t>
      </w:r>
      <w:r w:rsidR="00AD4AB9">
        <w:rPr>
          <w:rFonts w:ascii="Palatino Linotype" w:eastAsiaTheme="minorHAnsi" w:hAnsi="Palatino Linotype" w:cs="Arial"/>
          <w:lang w:val="es-MX" w:eastAsia="en-US"/>
        </w:rPr>
        <w:t>CUADRAGÉSIMA</w:t>
      </w:r>
      <w:r w:rsidR="00BC426B">
        <w:rPr>
          <w:rFonts w:ascii="Palatino Linotype" w:eastAsiaTheme="minorHAnsi" w:hAnsi="Palatino Linotype" w:cs="Arial"/>
          <w:lang w:val="es-MX" w:eastAsia="en-US"/>
        </w:rPr>
        <w:t xml:space="preserve"> </w:t>
      </w:r>
      <w:r w:rsidR="00C37A05" w:rsidRPr="007D7D6C">
        <w:rPr>
          <w:rFonts w:ascii="Palatino Linotype" w:eastAsiaTheme="minorHAnsi" w:hAnsi="Palatino Linotype" w:cs="Arial"/>
          <w:lang w:val="es-MX" w:eastAsia="en-US"/>
        </w:rPr>
        <w:t xml:space="preserve">SESIÓN </w:t>
      </w:r>
      <w:r w:rsidR="00C753C2" w:rsidRPr="007D7D6C">
        <w:rPr>
          <w:rFonts w:ascii="Palatino Linotype" w:eastAsiaTheme="minorHAnsi" w:hAnsi="Palatino Linotype" w:cs="Arial"/>
          <w:lang w:val="es-MX" w:eastAsia="en-US"/>
        </w:rPr>
        <w:t xml:space="preserve">ORDINARIA CELEBRADA </w:t>
      </w:r>
      <w:r w:rsidR="00C37A05" w:rsidRPr="007D7D6C">
        <w:rPr>
          <w:rFonts w:ascii="Palatino Linotype" w:eastAsiaTheme="minorHAnsi" w:hAnsi="Palatino Linotype" w:cs="Arial"/>
          <w:lang w:val="es-MX" w:eastAsia="en-US"/>
        </w:rPr>
        <w:t xml:space="preserve">EL </w:t>
      </w:r>
      <w:r w:rsidR="00AD4AB9">
        <w:rPr>
          <w:rFonts w:ascii="Palatino Linotype" w:hAnsi="Palatino Linotype" w:cs="Arial"/>
          <w:color w:val="000000"/>
          <w:lang w:val="es-MX" w:eastAsia="es-MX"/>
        </w:rPr>
        <w:t>DOCE</w:t>
      </w:r>
      <w:r w:rsidR="00C55EB4" w:rsidRPr="007D7D6C">
        <w:rPr>
          <w:rFonts w:ascii="Palatino Linotype" w:hAnsi="Palatino Linotype" w:cs="Arial"/>
          <w:color w:val="000000"/>
          <w:lang w:val="es-MX" w:eastAsia="es-MX"/>
        </w:rPr>
        <w:t xml:space="preserve"> DE NOVIEMBRE</w:t>
      </w:r>
      <w:r w:rsidR="000A0033" w:rsidRPr="007D7D6C">
        <w:rPr>
          <w:rFonts w:ascii="Palatino Linotype" w:hAnsi="Palatino Linotype" w:cs="Arial"/>
          <w:color w:val="000000"/>
          <w:lang w:val="es-MX" w:eastAsia="es-MX"/>
        </w:rPr>
        <w:t xml:space="preserve"> DE</w:t>
      </w:r>
      <w:r w:rsidR="00D80FA1" w:rsidRPr="007D7D6C">
        <w:rPr>
          <w:rFonts w:ascii="Palatino Linotype" w:hAnsi="Palatino Linotype" w:cs="Arial"/>
          <w:color w:val="000000"/>
          <w:lang w:val="es-MX" w:eastAsia="es-MX"/>
        </w:rPr>
        <w:t xml:space="preserve"> </w:t>
      </w:r>
      <w:r w:rsidR="00561D99" w:rsidRPr="007D7D6C">
        <w:rPr>
          <w:rFonts w:ascii="Palatino Linotype" w:hAnsi="Palatino Linotype" w:cs="Arial"/>
          <w:color w:val="000000"/>
          <w:lang w:val="es-MX" w:eastAsia="es-MX"/>
        </w:rPr>
        <w:t>DOS MIL VEINTICINCO</w:t>
      </w:r>
      <w:r w:rsidRPr="007D7D6C">
        <w:rPr>
          <w:rFonts w:ascii="Palatino Linotype" w:eastAsiaTheme="minorHAnsi" w:hAnsi="Palatino Linotype" w:cs="Arial"/>
          <w:lang w:val="es-MX" w:eastAsia="en-US"/>
        </w:rPr>
        <w:t xml:space="preserve">, </w:t>
      </w:r>
      <w:r w:rsidR="00B253F0" w:rsidRPr="007D7D6C">
        <w:rPr>
          <w:rFonts w:ascii="Palatino Linotype" w:eastAsiaTheme="minorHAnsi" w:hAnsi="Palatino Linotype" w:cs="Arial"/>
          <w:lang w:val="es-MX" w:eastAsia="en-US"/>
        </w:rPr>
        <w:t>ANTE EL SECRETARIO TÉCNICO DEL PLENO, ALEXIS TAPIA RAMÍREZ</w:t>
      </w:r>
      <w:r w:rsidR="00054E04" w:rsidRPr="007D7D6C">
        <w:rPr>
          <w:rFonts w:ascii="Palatino Linotype" w:eastAsiaTheme="minorHAnsi" w:hAnsi="Palatino Linotype" w:cs="Arial"/>
          <w:lang w:val="es-MX" w:eastAsia="en-US"/>
        </w:rPr>
        <w:t>.</w:t>
      </w:r>
      <w:r w:rsidR="00B10A2E" w:rsidRPr="007D7D6C">
        <w:rPr>
          <w:rFonts w:ascii="Palatino Linotype" w:eastAsiaTheme="minorHAnsi" w:hAnsi="Palatino Linotype" w:cs="Arial"/>
          <w:lang w:val="es-MX" w:eastAsia="en-US"/>
        </w:rPr>
        <w:t>-----------</w:t>
      </w:r>
      <w:r w:rsidR="00C120DF" w:rsidRPr="007D7D6C">
        <w:rPr>
          <w:rFonts w:ascii="Palatino Linotype" w:eastAsiaTheme="minorHAnsi" w:hAnsi="Palatino Linotype" w:cs="Arial"/>
          <w:lang w:val="es-MX" w:eastAsia="en-US"/>
        </w:rPr>
        <w:t>-----------------------------------------------------------</w:t>
      </w:r>
      <w:r w:rsidR="000C2198" w:rsidRPr="007D7D6C">
        <w:rPr>
          <w:rFonts w:ascii="Palatino Linotype" w:eastAsiaTheme="minorHAnsi" w:hAnsi="Palatino Linotype" w:cs="Arial"/>
          <w:lang w:val="es-MX" w:eastAsia="en-US"/>
        </w:rPr>
        <w:t>----------------------------</w:t>
      </w:r>
      <w:r w:rsidR="00174DF5" w:rsidRPr="007D7D6C">
        <w:rPr>
          <w:rFonts w:ascii="Palatino Linotype" w:eastAsiaTheme="minorHAnsi" w:hAnsi="Palatino Linotype" w:cs="Arial"/>
          <w:lang w:val="es-MX" w:eastAsia="en-US"/>
        </w:rPr>
        <w:t>----------------------------------------------------------------------------------------------------------------------------------------------------------------------------------------------------------------</w:t>
      </w:r>
      <w:r w:rsidR="008B4084" w:rsidRPr="008B4084">
        <w:rPr>
          <w:rFonts w:ascii="Palatino Linotype" w:eastAsiaTheme="minorHAnsi" w:hAnsi="Palatino Linotype" w:cs="Arial"/>
          <w:lang w:val="es-MX" w:eastAsia="en-US"/>
        </w:rPr>
        <w:t xml:space="preserve"> </w:t>
      </w:r>
      <w:r w:rsidR="008B4084" w:rsidRPr="007D7D6C">
        <w:rPr>
          <w:rFonts w:ascii="Palatino Linotype" w:eastAsiaTheme="minorHAnsi" w:hAnsi="Palatino Linotype" w:cs="Arial"/>
          <w:lang w:val="es-MX" w:eastAsia="en-US"/>
        </w:rPr>
        <w:t>-----------------------------------------------------------------------------------------------------------------------------------------------------------------------------------------</w:t>
      </w:r>
      <w:r w:rsidR="008B4084">
        <w:rPr>
          <w:rFonts w:ascii="Palatino Linotype" w:eastAsiaTheme="minorHAnsi" w:hAnsi="Palatino Linotype" w:cs="Arial"/>
          <w:lang w:val="es-MX" w:eastAsia="en-US"/>
        </w:rPr>
        <w:t>-------------------------------------------</w:t>
      </w:r>
      <w:r w:rsidR="008B4084" w:rsidRPr="007D7D6C">
        <w:rPr>
          <w:rFonts w:ascii="Palatino Linotype" w:eastAsiaTheme="minorHAnsi" w:hAnsi="Palatino Linotype" w:cs="Arial"/>
          <w:lang w:val="es-MX" w:eastAsia="en-US"/>
        </w:rPr>
        <w:t>-----------------------------------------------------------------------------------------------------------------------------------------------------------------------------------------</w:t>
      </w:r>
      <w:r w:rsidR="008B4084">
        <w:rPr>
          <w:rFonts w:ascii="Palatino Linotype" w:eastAsiaTheme="minorHAnsi" w:hAnsi="Palatino Linotype" w:cs="Arial"/>
          <w:lang w:val="es-MX" w:eastAsia="en-US"/>
        </w:rPr>
        <w:t>-------------------------------------------</w:t>
      </w:r>
      <w:r w:rsidR="008B4084" w:rsidRPr="007D7D6C">
        <w:rPr>
          <w:rFonts w:ascii="Palatino Linotype" w:eastAsiaTheme="minorHAnsi" w:hAnsi="Palatino Linotype" w:cs="Arial"/>
          <w:lang w:val="es-MX" w:eastAsia="en-US"/>
        </w:rPr>
        <w:t>-----------------------------------------------------------------------------------------------------------------------------------------------------------------------------------------</w:t>
      </w:r>
      <w:r w:rsidR="008B4084">
        <w:rPr>
          <w:rFonts w:ascii="Palatino Linotype" w:eastAsiaTheme="minorHAnsi" w:hAnsi="Palatino Linotype" w:cs="Arial"/>
          <w:lang w:val="es-MX" w:eastAsia="en-US"/>
        </w:rPr>
        <w:t>-------------------------------------------</w:t>
      </w:r>
      <w:r w:rsidR="008B4084" w:rsidRPr="007D7D6C">
        <w:rPr>
          <w:rFonts w:ascii="Palatino Linotype" w:eastAsiaTheme="minorHAnsi" w:hAnsi="Palatino Linotype" w:cs="Arial"/>
          <w:lang w:val="es-MX" w:eastAsia="en-US"/>
        </w:rPr>
        <w:t>-----------------------------------------------------------------------------------------------------------------------------------------------------------------------------------------</w:t>
      </w:r>
      <w:r w:rsidR="008B4084">
        <w:rPr>
          <w:rFonts w:ascii="Palatino Linotype" w:eastAsiaTheme="minorHAnsi" w:hAnsi="Palatino Linotype" w:cs="Arial"/>
          <w:lang w:val="es-MX" w:eastAsia="en-US"/>
        </w:rPr>
        <w:t>-------------------------------------------</w:t>
      </w:r>
      <w:r w:rsidR="008B4084" w:rsidRPr="007D7D6C">
        <w:rPr>
          <w:rFonts w:ascii="Palatino Linotype" w:eastAsiaTheme="minorHAnsi" w:hAnsi="Palatino Linotype" w:cs="Arial"/>
          <w:lang w:val="es-MX" w:eastAsia="en-US"/>
        </w:rPr>
        <w:t>-----------------------------------------------------------------------------------------------------------------------------------------------------------------------------------------</w:t>
      </w:r>
      <w:r w:rsidR="008B4084">
        <w:rPr>
          <w:rFonts w:ascii="Palatino Linotype" w:eastAsiaTheme="minorHAnsi" w:hAnsi="Palatino Linotype" w:cs="Arial"/>
          <w:lang w:val="es-MX" w:eastAsia="en-US"/>
        </w:rPr>
        <w:t>-------------------------------------------</w:t>
      </w:r>
      <w:r w:rsidR="008B4084" w:rsidRPr="007D7D6C">
        <w:rPr>
          <w:rFonts w:ascii="Palatino Linotype" w:eastAsiaTheme="minorHAnsi" w:hAnsi="Palatino Linotype" w:cs="Arial"/>
          <w:lang w:val="es-MX" w:eastAsia="en-US"/>
        </w:rPr>
        <w:t>-----------------------------------------------------------------------------------------------------------------------------------------------------------------------------------------</w:t>
      </w:r>
      <w:r w:rsidR="008B4084">
        <w:rPr>
          <w:rFonts w:ascii="Palatino Linotype" w:eastAsiaTheme="minorHAnsi" w:hAnsi="Palatino Linotype" w:cs="Arial"/>
          <w:lang w:val="es-MX" w:eastAsia="en-US"/>
        </w:rPr>
        <w:t>-------------------------------------------</w:t>
      </w:r>
      <w:r w:rsidR="008B4084" w:rsidRPr="007D7D6C">
        <w:rPr>
          <w:rFonts w:ascii="Palatino Linotype" w:eastAsiaTheme="minorHAnsi" w:hAnsi="Palatino Linotype" w:cs="Arial"/>
          <w:lang w:val="es-MX" w:eastAsia="en-US"/>
        </w:rPr>
        <w:t>-----------------------------------------------------------------------------------------------------------------------------------------------------------------------------------------</w:t>
      </w:r>
      <w:r w:rsidR="008B4084">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7D7D6C">
        <w:rPr>
          <w:rFonts w:ascii="Palatino Linotype" w:eastAsiaTheme="minorHAnsi" w:hAnsi="Palatino Linotype" w:cs="Arial"/>
          <w:sz w:val="16"/>
          <w:szCs w:val="16"/>
          <w:lang w:val="es-MX" w:eastAsia="en-US"/>
        </w:rPr>
        <w:t>JMV/CCR/</w:t>
      </w:r>
      <w:proofErr w:type="spellStart"/>
      <w:r w:rsidRPr="007D7D6C">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2CB08BF1"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66979" w14:textId="77777777" w:rsidR="005654B0" w:rsidRDefault="005654B0" w:rsidP="000B5E25">
      <w:r>
        <w:separator/>
      </w:r>
    </w:p>
  </w:endnote>
  <w:endnote w:type="continuationSeparator" w:id="0">
    <w:p w14:paraId="50FF76BC" w14:textId="77777777" w:rsidR="005654B0" w:rsidRDefault="005654B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B4244A" w:rsidRPr="000D3AD4" w:rsidRDefault="00B4244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2278F">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2278F">
      <w:rPr>
        <w:rFonts w:ascii="Palatino Linotype" w:hAnsi="Palatino Linotype" w:cs="Arial"/>
        <w:bCs/>
        <w:noProof/>
        <w:sz w:val="20"/>
        <w:szCs w:val="20"/>
      </w:rPr>
      <w:t>37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B4244A" w:rsidRPr="000D3AD4" w:rsidRDefault="00B4244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2278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2278F">
      <w:rPr>
        <w:rFonts w:ascii="Palatino Linotype" w:hAnsi="Palatino Linotype" w:cs="Arial"/>
        <w:bCs/>
        <w:noProof/>
        <w:sz w:val="20"/>
        <w:szCs w:val="20"/>
      </w:rPr>
      <w:t>37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A7239" w14:textId="77777777" w:rsidR="005654B0" w:rsidRDefault="005654B0" w:rsidP="000B5E25">
      <w:r>
        <w:separator/>
      </w:r>
    </w:p>
  </w:footnote>
  <w:footnote w:type="continuationSeparator" w:id="0">
    <w:p w14:paraId="014C9822" w14:textId="77777777" w:rsidR="005654B0" w:rsidRDefault="005654B0" w:rsidP="000B5E25">
      <w:r>
        <w:continuationSeparator/>
      </w:r>
    </w:p>
  </w:footnote>
  <w:footnote w:id="1">
    <w:p w14:paraId="7C2881D1" w14:textId="77777777" w:rsidR="00B4244A" w:rsidRPr="00911081" w:rsidRDefault="00B4244A" w:rsidP="007D7D6C">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90918A6" w14:textId="77777777" w:rsidR="00B4244A" w:rsidRPr="00911081" w:rsidRDefault="00B4244A" w:rsidP="007D7D6C">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B4244A" w:rsidRDefault="005654B0">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B4244A" w:rsidRPr="008F2CCC" w14:paraId="6A2352FA" w14:textId="77777777" w:rsidTr="00BC757D">
      <w:tc>
        <w:tcPr>
          <w:tcW w:w="2693" w:type="dxa"/>
          <w:vAlign w:val="center"/>
        </w:tcPr>
        <w:p w14:paraId="217E963F" w14:textId="77777777" w:rsidR="00B4244A" w:rsidRPr="008F5DAE" w:rsidRDefault="00B4244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7D93ED1A" w:rsidR="00B4244A" w:rsidRPr="0029071C" w:rsidRDefault="00B4244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05420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4244A" w:rsidRPr="008F2CCC" w14:paraId="1F299A1F" w14:textId="77777777" w:rsidTr="00BC757D">
      <w:trPr>
        <w:trHeight w:val="228"/>
      </w:trPr>
      <w:tc>
        <w:tcPr>
          <w:tcW w:w="2693" w:type="dxa"/>
          <w:vAlign w:val="center"/>
        </w:tcPr>
        <w:p w14:paraId="683328AB" w14:textId="77777777" w:rsidR="00B4244A" w:rsidRPr="008F5DAE" w:rsidRDefault="00B4244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74CA4856" w:rsidR="00B4244A" w:rsidRPr="0029071C" w:rsidRDefault="00B4244A" w:rsidP="00B6659F">
          <w:pPr>
            <w:spacing w:line="276" w:lineRule="auto"/>
            <w:jc w:val="right"/>
            <w:rPr>
              <w:rFonts w:ascii="Palatino Linotype" w:hAnsi="Palatino Linotype"/>
              <w:sz w:val="22"/>
              <w:szCs w:val="22"/>
            </w:rPr>
          </w:pPr>
          <w:r w:rsidRPr="00F16C88">
            <w:rPr>
              <w:rFonts w:ascii="Palatino Linotype" w:hAnsi="Palatino Linotype"/>
              <w:sz w:val="22"/>
              <w:szCs w:val="22"/>
            </w:rPr>
            <w:t>Ayuntamiento de Morelos</w:t>
          </w:r>
        </w:p>
      </w:tc>
    </w:tr>
    <w:tr w:rsidR="00B4244A" w:rsidRPr="008F2CCC" w14:paraId="46D09EF7" w14:textId="77777777" w:rsidTr="00BC757D">
      <w:tc>
        <w:tcPr>
          <w:tcW w:w="2693" w:type="dxa"/>
          <w:vAlign w:val="center"/>
        </w:tcPr>
        <w:p w14:paraId="1A0A5ED2" w14:textId="77777777" w:rsidR="00B4244A" w:rsidRPr="008F5DAE" w:rsidRDefault="00B4244A"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B4244A" w:rsidRPr="0029071C" w:rsidRDefault="00B4244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B4244A" w:rsidRPr="001779E0" w:rsidRDefault="005654B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B4244A" w:rsidRPr="008F2CCC" w14:paraId="647E1A5E" w14:textId="77777777" w:rsidTr="00515252">
      <w:tc>
        <w:tcPr>
          <w:tcW w:w="2552" w:type="dxa"/>
          <w:vAlign w:val="center"/>
        </w:tcPr>
        <w:p w14:paraId="61C1A94D" w14:textId="77777777" w:rsidR="00B4244A" w:rsidRPr="008F5DAE" w:rsidRDefault="00B4244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539B3D66" w:rsidR="00B4244A" w:rsidRPr="0029071C" w:rsidRDefault="00B4244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05420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4244A" w:rsidRPr="008F2CCC" w14:paraId="34929B82" w14:textId="77777777" w:rsidTr="00515252">
      <w:tc>
        <w:tcPr>
          <w:tcW w:w="2552" w:type="dxa"/>
          <w:vAlign w:val="center"/>
        </w:tcPr>
        <w:p w14:paraId="54C68700" w14:textId="77777777" w:rsidR="00B4244A" w:rsidRPr="008F5DAE" w:rsidRDefault="00B4244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13719CBF" w:rsidR="00B4244A" w:rsidRPr="006D30E6" w:rsidRDefault="0042278F"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w:t>
          </w:r>
        </w:p>
      </w:tc>
    </w:tr>
    <w:tr w:rsidR="00B4244A" w:rsidRPr="008F2CCC" w14:paraId="15459416" w14:textId="77777777" w:rsidTr="00515252">
      <w:trPr>
        <w:trHeight w:val="228"/>
      </w:trPr>
      <w:tc>
        <w:tcPr>
          <w:tcW w:w="2552" w:type="dxa"/>
          <w:vAlign w:val="center"/>
        </w:tcPr>
        <w:p w14:paraId="776491B5" w14:textId="77777777" w:rsidR="00B4244A" w:rsidRPr="008F5DAE" w:rsidRDefault="00B4244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49ABFFD5" w:rsidR="00B4244A" w:rsidRPr="0029071C" w:rsidRDefault="00B4244A" w:rsidP="0009050D">
          <w:pPr>
            <w:spacing w:line="276" w:lineRule="auto"/>
            <w:jc w:val="right"/>
            <w:rPr>
              <w:rFonts w:ascii="Palatino Linotype" w:hAnsi="Palatino Linotype"/>
              <w:sz w:val="22"/>
              <w:szCs w:val="22"/>
            </w:rPr>
          </w:pPr>
          <w:r w:rsidRPr="00F16C88">
            <w:rPr>
              <w:rFonts w:ascii="Palatino Linotype" w:hAnsi="Palatino Linotype"/>
              <w:sz w:val="22"/>
              <w:szCs w:val="22"/>
            </w:rPr>
            <w:t>Ayuntamiento de Morelos</w:t>
          </w:r>
        </w:p>
      </w:tc>
    </w:tr>
    <w:tr w:rsidR="00B4244A" w:rsidRPr="008F2CCC" w14:paraId="5C009CDE" w14:textId="77777777" w:rsidTr="00515252">
      <w:tc>
        <w:tcPr>
          <w:tcW w:w="2552" w:type="dxa"/>
          <w:vAlign w:val="center"/>
        </w:tcPr>
        <w:p w14:paraId="294ED620" w14:textId="77777777" w:rsidR="00B4244A" w:rsidRPr="008F5DAE" w:rsidRDefault="00B4244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B4244A" w:rsidRPr="0029071C" w:rsidRDefault="00B4244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B4244A" w:rsidRDefault="005654B0">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B4244A" w:rsidRPr="009F1AB6" w:rsidRDefault="00B4244A">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F47530"/>
    <w:multiLevelType w:val="hybridMultilevel"/>
    <w:tmpl w:val="E9E8F0F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C067903"/>
    <w:multiLevelType w:val="hybridMultilevel"/>
    <w:tmpl w:val="9A54139A"/>
    <w:lvl w:ilvl="0" w:tplc="5DFACA4E">
      <w:start w:val="1"/>
      <w:numFmt w:val="decimal"/>
      <w:lvlText w:val="%1)"/>
      <w:lvlJc w:val="left"/>
      <w:pPr>
        <w:ind w:left="720" w:hanging="36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451FF"/>
    <w:multiLevelType w:val="hybridMultilevel"/>
    <w:tmpl w:val="D4823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870C57"/>
    <w:multiLevelType w:val="hybridMultilevel"/>
    <w:tmpl w:val="3B00C41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1C75F4"/>
    <w:multiLevelType w:val="hybridMultilevel"/>
    <w:tmpl w:val="AFB2F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9C1C04"/>
    <w:multiLevelType w:val="hybridMultilevel"/>
    <w:tmpl w:val="D5BE9584"/>
    <w:lvl w:ilvl="0" w:tplc="056EC4AE">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1C5CF2"/>
    <w:multiLevelType w:val="hybridMultilevel"/>
    <w:tmpl w:val="EE168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861938"/>
    <w:multiLevelType w:val="hybridMultilevel"/>
    <w:tmpl w:val="6BB0B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265FBF"/>
    <w:multiLevelType w:val="hybridMultilevel"/>
    <w:tmpl w:val="076656C6"/>
    <w:lvl w:ilvl="0" w:tplc="7940EA3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7"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950698"/>
    <w:multiLevelType w:val="hybridMultilevel"/>
    <w:tmpl w:val="600AD1F8"/>
    <w:lvl w:ilvl="0" w:tplc="A1164FC8">
      <w:start w:val="1"/>
      <w:numFmt w:val="decimal"/>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D058B1"/>
    <w:multiLevelType w:val="hybridMultilevel"/>
    <w:tmpl w:val="7E34EE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B16A19"/>
    <w:multiLevelType w:val="hybridMultilevel"/>
    <w:tmpl w:val="32E87B50"/>
    <w:lvl w:ilvl="0" w:tplc="530447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2F0A14"/>
    <w:multiLevelType w:val="hybridMultilevel"/>
    <w:tmpl w:val="F4D2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F4BD1"/>
    <w:multiLevelType w:val="multilevel"/>
    <w:tmpl w:val="BA722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72401A"/>
    <w:multiLevelType w:val="hybridMultilevel"/>
    <w:tmpl w:val="C7746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9604DC1"/>
    <w:multiLevelType w:val="hybridMultilevel"/>
    <w:tmpl w:val="D09A5422"/>
    <w:lvl w:ilvl="0" w:tplc="14F2E378">
      <w:start w:val="1"/>
      <w:numFmt w:val="upperRoman"/>
      <w:lvlText w:val="%1."/>
      <w:lvlJc w:val="left"/>
      <w:pPr>
        <w:ind w:left="1080" w:hanging="720"/>
      </w:pPr>
      <w:rPr>
        <w:rFonts w:ascii="Palatino Linotype" w:eastAsia="Calibri" w:hAnsi="Palatino Linotype" w:cs="Times New Roman"/>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436BCA"/>
    <w:multiLevelType w:val="hybridMultilevel"/>
    <w:tmpl w:val="D69A5D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A3477FC"/>
    <w:multiLevelType w:val="hybridMultilevel"/>
    <w:tmpl w:val="6E38F9CC"/>
    <w:lvl w:ilvl="0" w:tplc="48FEC27A">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19"/>
  </w:num>
  <w:num w:numId="3">
    <w:abstractNumId w:val="12"/>
  </w:num>
  <w:num w:numId="4">
    <w:abstractNumId w:val="36"/>
  </w:num>
  <w:num w:numId="5">
    <w:abstractNumId w:val="42"/>
  </w:num>
  <w:num w:numId="6">
    <w:abstractNumId w:val="48"/>
  </w:num>
  <w:num w:numId="7">
    <w:abstractNumId w:val="16"/>
  </w:num>
  <w:num w:numId="8">
    <w:abstractNumId w:val="39"/>
  </w:num>
  <w:num w:numId="9">
    <w:abstractNumId w:val="45"/>
  </w:num>
  <w:num w:numId="10">
    <w:abstractNumId w:val="5"/>
  </w:num>
  <w:num w:numId="11">
    <w:abstractNumId w:val="41"/>
  </w:num>
  <w:num w:numId="12">
    <w:abstractNumId w:val="15"/>
  </w:num>
  <w:num w:numId="13">
    <w:abstractNumId w:val="7"/>
  </w:num>
  <w:num w:numId="14">
    <w:abstractNumId w:val="30"/>
  </w:num>
  <w:num w:numId="15">
    <w:abstractNumId w:val="21"/>
  </w:num>
  <w:num w:numId="16">
    <w:abstractNumId w:val="26"/>
  </w:num>
  <w:num w:numId="17">
    <w:abstractNumId w:val="17"/>
  </w:num>
  <w:num w:numId="18">
    <w:abstractNumId w:val="1"/>
  </w:num>
  <w:num w:numId="19">
    <w:abstractNumId w:val="43"/>
  </w:num>
  <w:num w:numId="20">
    <w:abstractNumId w:val="29"/>
  </w:num>
  <w:num w:numId="21">
    <w:abstractNumId w:val="24"/>
  </w:num>
  <w:num w:numId="22">
    <w:abstractNumId w:val="25"/>
  </w:num>
  <w:num w:numId="23">
    <w:abstractNumId w:val="22"/>
  </w:num>
  <w:num w:numId="24">
    <w:abstractNumId w:val="27"/>
  </w:num>
  <w:num w:numId="25">
    <w:abstractNumId w:val="31"/>
  </w:num>
  <w:num w:numId="26">
    <w:abstractNumId w:val="6"/>
  </w:num>
  <w:num w:numId="27">
    <w:abstractNumId w:val="0"/>
  </w:num>
  <w:num w:numId="28">
    <w:abstractNumId w:val="18"/>
  </w:num>
  <w:num w:numId="29">
    <w:abstractNumId w:val="34"/>
  </w:num>
  <w:num w:numId="30">
    <w:abstractNumId w:val="8"/>
  </w:num>
  <w:num w:numId="31">
    <w:abstractNumId w:val="14"/>
  </w:num>
  <w:num w:numId="32">
    <w:abstractNumId w:val="40"/>
  </w:num>
  <w:num w:numId="33">
    <w:abstractNumId w:val="32"/>
  </w:num>
  <w:num w:numId="34">
    <w:abstractNumId w:val="38"/>
  </w:num>
  <w:num w:numId="35">
    <w:abstractNumId w:val="10"/>
  </w:num>
  <w:num w:numId="36">
    <w:abstractNumId w:val="33"/>
  </w:num>
  <w:num w:numId="37">
    <w:abstractNumId w:val="37"/>
  </w:num>
  <w:num w:numId="38">
    <w:abstractNumId w:val="4"/>
  </w:num>
  <w:num w:numId="39">
    <w:abstractNumId w:val="11"/>
  </w:num>
  <w:num w:numId="40">
    <w:abstractNumId w:val="2"/>
  </w:num>
  <w:num w:numId="41">
    <w:abstractNumId w:val="44"/>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8"/>
  </w:num>
  <w:num w:numId="45">
    <w:abstractNumId w:val="9"/>
  </w:num>
  <w:num w:numId="46">
    <w:abstractNumId w:val="13"/>
  </w:num>
  <w:num w:numId="47">
    <w:abstractNumId w:val="47"/>
  </w:num>
  <w:num w:numId="48">
    <w:abstractNumId w:val="20"/>
  </w:num>
  <w:num w:numId="49">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31EFF"/>
    <w:rsid w:val="00032D08"/>
    <w:rsid w:val="00036F8B"/>
    <w:rsid w:val="00037D70"/>
    <w:rsid w:val="000478CF"/>
    <w:rsid w:val="00054E04"/>
    <w:rsid w:val="00056A58"/>
    <w:rsid w:val="000572E9"/>
    <w:rsid w:val="00070547"/>
    <w:rsid w:val="00071173"/>
    <w:rsid w:val="000775FC"/>
    <w:rsid w:val="00087797"/>
    <w:rsid w:val="0009050D"/>
    <w:rsid w:val="00091A55"/>
    <w:rsid w:val="00093AE1"/>
    <w:rsid w:val="00094CC7"/>
    <w:rsid w:val="0009538E"/>
    <w:rsid w:val="000A0033"/>
    <w:rsid w:val="000A34BB"/>
    <w:rsid w:val="000A717C"/>
    <w:rsid w:val="000A7F15"/>
    <w:rsid w:val="000B33A7"/>
    <w:rsid w:val="000B3CCA"/>
    <w:rsid w:val="000B468E"/>
    <w:rsid w:val="000B5876"/>
    <w:rsid w:val="000B5E25"/>
    <w:rsid w:val="000B7C6C"/>
    <w:rsid w:val="000C14B9"/>
    <w:rsid w:val="000C2198"/>
    <w:rsid w:val="000C43CE"/>
    <w:rsid w:val="000C49B8"/>
    <w:rsid w:val="000C5FDF"/>
    <w:rsid w:val="000C615C"/>
    <w:rsid w:val="000D0214"/>
    <w:rsid w:val="000D1BE3"/>
    <w:rsid w:val="000D3AD4"/>
    <w:rsid w:val="000D64B0"/>
    <w:rsid w:val="000E592F"/>
    <w:rsid w:val="000F16BA"/>
    <w:rsid w:val="00100C2B"/>
    <w:rsid w:val="00101AD8"/>
    <w:rsid w:val="00105738"/>
    <w:rsid w:val="0010712B"/>
    <w:rsid w:val="00112D4C"/>
    <w:rsid w:val="00115331"/>
    <w:rsid w:val="00115B15"/>
    <w:rsid w:val="00123996"/>
    <w:rsid w:val="00125026"/>
    <w:rsid w:val="0012510D"/>
    <w:rsid w:val="001256AE"/>
    <w:rsid w:val="00131427"/>
    <w:rsid w:val="001337CA"/>
    <w:rsid w:val="00136A3F"/>
    <w:rsid w:val="00140AA7"/>
    <w:rsid w:val="00140E1B"/>
    <w:rsid w:val="0014397A"/>
    <w:rsid w:val="00143F6E"/>
    <w:rsid w:val="00151D4C"/>
    <w:rsid w:val="00152DAD"/>
    <w:rsid w:val="001558F3"/>
    <w:rsid w:val="001676E1"/>
    <w:rsid w:val="00167702"/>
    <w:rsid w:val="00170AA7"/>
    <w:rsid w:val="00174DF5"/>
    <w:rsid w:val="001762FA"/>
    <w:rsid w:val="0017779C"/>
    <w:rsid w:val="00184176"/>
    <w:rsid w:val="00186099"/>
    <w:rsid w:val="00186CCB"/>
    <w:rsid w:val="00191418"/>
    <w:rsid w:val="0019170F"/>
    <w:rsid w:val="00193F09"/>
    <w:rsid w:val="00197B1A"/>
    <w:rsid w:val="001A46ED"/>
    <w:rsid w:val="001A6109"/>
    <w:rsid w:val="001C054C"/>
    <w:rsid w:val="001C14AC"/>
    <w:rsid w:val="001C7F56"/>
    <w:rsid w:val="001D0274"/>
    <w:rsid w:val="001D09E1"/>
    <w:rsid w:val="001D2DE0"/>
    <w:rsid w:val="001D4046"/>
    <w:rsid w:val="001D5495"/>
    <w:rsid w:val="001E2DA3"/>
    <w:rsid w:val="001E3B40"/>
    <w:rsid w:val="001E45B5"/>
    <w:rsid w:val="001E46E8"/>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4F1C"/>
    <w:rsid w:val="00286546"/>
    <w:rsid w:val="0029071C"/>
    <w:rsid w:val="002934B4"/>
    <w:rsid w:val="00295B3F"/>
    <w:rsid w:val="00297A54"/>
    <w:rsid w:val="002A040B"/>
    <w:rsid w:val="002A3EFB"/>
    <w:rsid w:val="002A45F3"/>
    <w:rsid w:val="002A4B43"/>
    <w:rsid w:val="002A676F"/>
    <w:rsid w:val="002A7FC0"/>
    <w:rsid w:val="002B48AD"/>
    <w:rsid w:val="002B5B5A"/>
    <w:rsid w:val="002C0BE5"/>
    <w:rsid w:val="002C0E90"/>
    <w:rsid w:val="002C240F"/>
    <w:rsid w:val="002C62EC"/>
    <w:rsid w:val="002D17B8"/>
    <w:rsid w:val="002D25E0"/>
    <w:rsid w:val="002D32D2"/>
    <w:rsid w:val="002D608D"/>
    <w:rsid w:val="002D61F7"/>
    <w:rsid w:val="002D6656"/>
    <w:rsid w:val="002D6E4B"/>
    <w:rsid w:val="002E3085"/>
    <w:rsid w:val="002F3B20"/>
    <w:rsid w:val="002F3F9D"/>
    <w:rsid w:val="002F55B9"/>
    <w:rsid w:val="00300F4C"/>
    <w:rsid w:val="00302343"/>
    <w:rsid w:val="003036E7"/>
    <w:rsid w:val="003042FD"/>
    <w:rsid w:val="00306F04"/>
    <w:rsid w:val="00307006"/>
    <w:rsid w:val="0030701F"/>
    <w:rsid w:val="00314E62"/>
    <w:rsid w:val="00320937"/>
    <w:rsid w:val="00320F38"/>
    <w:rsid w:val="00322715"/>
    <w:rsid w:val="00326B44"/>
    <w:rsid w:val="00327151"/>
    <w:rsid w:val="00330FC3"/>
    <w:rsid w:val="00331E82"/>
    <w:rsid w:val="003333FD"/>
    <w:rsid w:val="00335C6A"/>
    <w:rsid w:val="003370A0"/>
    <w:rsid w:val="00340A06"/>
    <w:rsid w:val="00343753"/>
    <w:rsid w:val="00343F0B"/>
    <w:rsid w:val="00344236"/>
    <w:rsid w:val="00345C46"/>
    <w:rsid w:val="003502CA"/>
    <w:rsid w:val="00351E9D"/>
    <w:rsid w:val="003520C5"/>
    <w:rsid w:val="0035341C"/>
    <w:rsid w:val="0035559A"/>
    <w:rsid w:val="0035630A"/>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4E38"/>
    <w:rsid w:val="003B70B0"/>
    <w:rsid w:val="003C3071"/>
    <w:rsid w:val="003C49AD"/>
    <w:rsid w:val="003C6570"/>
    <w:rsid w:val="003C6E1C"/>
    <w:rsid w:val="003D0889"/>
    <w:rsid w:val="003D1214"/>
    <w:rsid w:val="003D5C8A"/>
    <w:rsid w:val="003E21A7"/>
    <w:rsid w:val="003E56C9"/>
    <w:rsid w:val="003F28C1"/>
    <w:rsid w:val="003F684E"/>
    <w:rsid w:val="004018F9"/>
    <w:rsid w:val="00402765"/>
    <w:rsid w:val="00404EFC"/>
    <w:rsid w:val="00407277"/>
    <w:rsid w:val="00415D24"/>
    <w:rsid w:val="00422435"/>
    <w:rsid w:val="0042278F"/>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541BF"/>
    <w:rsid w:val="00466DEA"/>
    <w:rsid w:val="004672ED"/>
    <w:rsid w:val="00474B1F"/>
    <w:rsid w:val="0047551D"/>
    <w:rsid w:val="0047791B"/>
    <w:rsid w:val="00477CD6"/>
    <w:rsid w:val="00484BF3"/>
    <w:rsid w:val="00486F39"/>
    <w:rsid w:val="00491137"/>
    <w:rsid w:val="00492129"/>
    <w:rsid w:val="004968DC"/>
    <w:rsid w:val="004A0B63"/>
    <w:rsid w:val="004A26CF"/>
    <w:rsid w:val="004A2D65"/>
    <w:rsid w:val="004B200D"/>
    <w:rsid w:val="004B2314"/>
    <w:rsid w:val="004B5F63"/>
    <w:rsid w:val="004C6BB5"/>
    <w:rsid w:val="004D0867"/>
    <w:rsid w:val="004D18B6"/>
    <w:rsid w:val="004D5D2F"/>
    <w:rsid w:val="004D61E4"/>
    <w:rsid w:val="004D6F71"/>
    <w:rsid w:val="004E06F5"/>
    <w:rsid w:val="004E3A1A"/>
    <w:rsid w:val="004E5628"/>
    <w:rsid w:val="004F5A12"/>
    <w:rsid w:val="004F7F8A"/>
    <w:rsid w:val="005003FB"/>
    <w:rsid w:val="00500B82"/>
    <w:rsid w:val="0050130E"/>
    <w:rsid w:val="0050243E"/>
    <w:rsid w:val="00503616"/>
    <w:rsid w:val="005128C2"/>
    <w:rsid w:val="00515252"/>
    <w:rsid w:val="00517275"/>
    <w:rsid w:val="00524A8D"/>
    <w:rsid w:val="00526853"/>
    <w:rsid w:val="005327BF"/>
    <w:rsid w:val="0053343D"/>
    <w:rsid w:val="00541687"/>
    <w:rsid w:val="0054391A"/>
    <w:rsid w:val="00545ABC"/>
    <w:rsid w:val="005554A6"/>
    <w:rsid w:val="005554E4"/>
    <w:rsid w:val="00555C87"/>
    <w:rsid w:val="00561A6E"/>
    <w:rsid w:val="00561D99"/>
    <w:rsid w:val="00563B39"/>
    <w:rsid w:val="005654B0"/>
    <w:rsid w:val="00572099"/>
    <w:rsid w:val="0057280C"/>
    <w:rsid w:val="0057289F"/>
    <w:rsid w:val="00574FDC"/>
    <w:rsid w:val="005803C9"/>
    <w:rsid w:val="00581C32"/>
    <w:rsid w:val="00581DC8"/>
    <w:rsid w:val="0059032F"/>
    <w:rsid w:val="0059614C"/>
    <w:rsid w:val="00597D71"/>
    <w:rsid w:val="005A4C88"/>
    <w:rsid w:val="005A6216"/>
    <w:rsid w:val="005B0692"/>
    <w:rsid w:val="005B234D"/>
    <w:rsid w:val="005B26AD"/>
    <w:rsid w:val="005B36A8"/>
    <w:rsid w:val="005B5693"/>
    <w:rsid w:val="005B7836"/>
    <w:rsid w:val="005C2ACA"/>
    <w:rsid w:val="005C6646"/>
    <w:rsid w:val="005D14FC"/>
    <w:rsid w:val="005D4DB8"/>
    <w:rsid w:val="005D77CC"/>
    <w:rsid w:val="005E09AB"/>
    <w:rsid w:val="005E5716"/>
    <w:rsid w:val="005F1F89"/>
    <w:rsid w:val="005F38DA"/>
    <w:rsid w:val="005F4BFB"/>
    <w:rsid w:val="006000C5"/>
    <w:rsid w:val="006002E0"/>
    <w:rsid w:val="00601EB0"/>
    <w:rsid w:val="006125C3"/>
    <w:rsid w:val="0061406C"/>
    <w:rsid w:val="00620280"/>
    <w:rsid w:val="0062349E"/>
    <w:rsid w:val="0062392C"/>
    <w:rsid w:val="006258FD"/>
    <w:rsid w:val="00632E48"/>
    <w:rsid w:val="00643B58"/>
    <w:rsid w:val="00660AC3"/>
    <w:rsid w:val="00660D13"/>
    <w:rsid w:val="00661CC3"/>
    <w:rsid w:val="0067751F"/>
    <w:rsid w:val="006810FF"/>
    <w:rsid w:val="00681ED0"/>
    <w:rsid w:val="00683574"/>
    <w:rsid w:val="00694976"/>
    <w:rsid w:val="006A240A"/>
    <w:rsid w:val="006A2694"/>
    <w:rsid w:val="006A7AA4"/>
    <w:rsid w:val="006B0E22"/>
    <w:rsid w:val="006B1080"/>
    <w:rsid w:val="006B1301"/>
    <w:rsid w:val="006B26B2"/>
    <w:rsid w:val="006B321A"/>
    <w:rsid w:val="006B35CB"/>
    <w:rsid w:val="006B418F"/>
    <w:rsid w:val="006B741E"/>
    <w:rsid w:val="006B7BFE"/>
    <w:rsid w:val="006C3931"/>
    <w:rsid w:val="006D1713"/>
    <w:rsid w:val="006D30E6"/>
    <w:rsid w:val="006D3A03"/>
    <w:rsid w:val="006D4016"/>
    <w:rsid w:val="006D5540"/>
    <w:rsid w:val="006E08FA"/>
    <w:rsid w:val="006E1F7F"/>
    <w:rsid w:val="006E2E84"/>
    <w:rsid w:val="006E410B"/>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98F"/>
    <w:rsid w:val="00742DA4"/>
    <w:rsid w:val="007527E8"/>
    <w:rsid w:val="007532C7"/>
    <w:rsid w:val="00754241"/>
    <w:rsid w:val="0075607A"/>
    <w:rsid w:val="00756F04"/>
    <w:rsid w:val="00757D60"/>
    <w:rsid w:val="00760B2C"/>
    <w:rsid w:val="007659E9"/>
    <w:rsid w:val="00766D86"/>
    <w:rsid w:val="00770F18"/>
    <w:rsid w:val="00775C44"/>
    <w:rsid w:val="007764BB"/>
    <w:rsid w:val="007828DC"/>
    <w:rsid w:val="007863F2"/>
    <w:rsid w:val="00791193"/>
    <w:rsid w:val="00796A2C"/>
    <w:rsid w:val="007A118C"/>
    <w:rsid w:val="007A1F70"/>
    <w:rsid w:val="007A37FE"/>
    <w:rsid w:val="007A401E"/>
    <w:rsid w:val="007A417D"/>
    <w:rsid w:val="007A7DBD"/>
    <w:rsid w:val="007B6F6F"/>
    <w:rsid w:val="007C1CA2"/>
    <w:rsid w:val="007C1D5B"/>
    <w:rsid w:val="007C3435"/>
    <w:rsid w:val="007C35A4"/>
    <w:rsid w:val="007C3E46"/>
    <w:rsid w:val="007C404D"/>
    <w:rsid w:val="007C7F92"/>
    <w:rsid w:val="007D2A81"/>
    <w:rsid w:val="007D5FC9"/>
    <w:rsid w:val="007D645B"/>
    <w:rsid w:val="007D7D6C"/>
    <w:rsid w:val="007E52D5"/>
    <w:rsid w:val="007E534B"/>
    <w:rsid w:val="007E6F30"/>
    <w:rsid w:val="007E7C02"/>
    <w:rsid w:val="007F1FB5"/>
    <w:rsid w:val="007F7462"/>
    <w:rsid w:val="00800A80"/>
    <w:rsid w:val="00803913"/>
    <w:rsid w:val="00813094"/>
    <w:rsid w:val="0081709C"/>
    <w:rsid w:val="00820F81"/>
    <w:rsid w:val="00823690"/>
    <w:rsid w:val="00835035"/>
    <w:rsid w:val="00836D9E"/>
    <w:rsid w:val="008414F2"/>
    <w:rsid w:val="00843F80"/>
    <w:rsid w:val="00844392"/>
    <w:rsid w:val="0084645B"/>
    <w:rsid w:val="008500D3"/>
    <w:rsid w:val="00852668"/>
    <w:rsid w:val="008578BF"/>
    <w:rsid w:val="00864E58"/>
    <w:rsid w:val="008660D6"/>
    <w:rsid w:val="00867028"/>
    <w:rsid w:val="00871098"/>
    <w:rsid w:val="00877235"/>
    <w:rsid w:val="008803EF"/>
    <w:rsid w:val="00882980"/>
    <w:rsid w:val="00896D29"/>
    <w:rsid w:val="008A12CF"/>
    <w:rsid w:val="008A1A90"/>
    <w:rsid w:val="008A301F"/>
    <w:rsid w:val="008A48C2"/>
    <w:rsid w:val="008A64CB"/>
    <w:rsid w:val="008B082B"/>
    <w:rsid w:val="008B4084"/>
    <w:rsid w:val="008B6546"/>
    <w:rsid w:val="008C0FA8"/>
    <w:rsid w:val="008C3B24"/>
    <w:rsid w:val="008D4951"/>
    <w:rsid w:val="008D5BD3"/>
    <w:rsid w:val="008D6919"/>
    <w:rsid w:val="008E01E4"/>
    <w:rsid w:val="008E28B2"/>
    <w:rsid w:val="008E7F32"/>
    <w:rsid w:val="008F148C"/>
    <w:rsid w:val="008F5D37"/>
    <w:rsid w:val="008F5DAE"/>
    <w:rsid w:val="008F7C23"/>
    <w:rsid w:val="00900C9B"/>
    <w:rsid w:val="00901487"/>
    <w:rsid w:val="00907F13"/>
    <w:rsid w:val="00912817"/>
    <w:rsid w:val="00914306"/>
    <w:rsid w:val="00921551"/>
    <w:rsid w:val="009217E8"/>
    <w:rsid w:val="00925B0B"/>
    <w:rsid w:val="0092622F"/>
    <w:rsid w:val="00926C44"/>
    <w:rsid w:val="0093645B"/>
    <w:rsid w:val="0094381A"/>
    <w:rsid w:val="00951242"/>
    <w:rsid w:val="00961002"/>
    <w:rsid w:val="00973F9B"/>
    <w:rsid w:val="009758CB"/>
    <w:rsid w:val="00980909"/>
    <w:rsid w:val="00984706"/>
    <w:rsid w:val="009933D0"/>
    <w:rsid w:val="00993406"/>
    <w:rsid w:val="00994DBB"/>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3922"/>
    <w:rsid w:val="00A16F28"/>
    <w:rsid w:val="00A2385C"/>
    <w:rsid w:val="00A26BD8"/>
    <w:rsid w:val="00A31156"/>
    <w:rsid w:val="00A320DF"/>
    <w:rsid w:val="00A3509D"/>
    <w:rsid w:val="00A42274"/>
    <w:rsid w:val="00A44523"/>
    <w:rsid w:val="00A44C61"/>
    <w:rsid w:val="00A5260D"/>
    <w:rsid w:val="00A54C18"/>
    <w:rsid w:val="00A55582"/>
    <w:rsid w:val="00A6692F"/>
    <w:rsid w:val="00A66F64"/>
    <w:rsid w:val="00A6775F"/>
    <w:rsid w:val="00A72262"/>
    <w:rsid w:val="00A737C8"/>
    <w:rsid w:val="00A753F2"/>
    <w:rsid w:val="00A76C65"/>
    <w:rsid w:val="00A7773A"/>
    <w:rsid w:val="00A83B4F"/>
    <w:rsid w:val="00A846BD"/>
    <w:rsid w:val="00A9389D"/>
    <w:rsid w:val="00A94441"/>
    <w:rsid w:val="00A97381"/>
    <w:rsid w:val="00AA151C"/>
    <w:rsid w:val="00AA15FE"/>
    <w:rsid w:val="00AA26B4"/>
    <w:rsid w:val="00AB15E3"/>
    <w:rsid w:val="00AB3467"/>
    <w:rsid w:val="00AB4982"/>
    <w:rsid w:val="00AC07E8"/>
    <w:rsid w:val="00AC1763"/>
    <w:rsid w:val="00AC3DB9"/>
    <w:rsid w:val="00AC687D"/>
    <w:rsid w:val="00AD0593"/>
    <w:rsid w:val="00AD33BE"/>
    <w:rsid w:val="00AD4AB9"/>
    <w:rsid w:val="00AD5539"/>
    <w:rsid w:val="00AD7691"/>
    <w:rsid w:val="00AE1A47"/>
    <w:rsid w:val="00AE4A3C"/>
    <w:rsid w:val="00AE5995"/>
    <w:rsid w:val="00AE6704"/>
    <w:rsid w:val="00AE78CA"/>
    <w:rsid w:val="00AF2C47"/>
    <w:rsid w:val="00AF3EC1"/>
    <w:rsid w:val="00B00107"/>
    <w:rsid w:val="00B01BD5"/>
    <w:rsid w:val="00B04476"/>
    <w:rsid w:val="00B05B83"/>
    <w:rsid w:val="00B07889"/>
    <w:rsid w:val="00B07EBD"/>
    <w:rsid w:val="00B10A2E"/>
    <w:rsid w:val="00B10AF2"/>
    <w:rsid w:val="00B14416"/>
    <w:rsid w:val="00B17992"/>
    <w:rsid w:val="00B20C2B"/>
    <w:rsid w:val="00B22965"/>
    <w:rsid w:val="00B22D8E"/>
    <w:rsid w:val="00B22E97"/>
    <w:rsid w:val="00B23344"/>
    <w:rsid w:val="00B24B11"/>
    <w:rsid w:val="00B250D7"/>
    <w:rsid w:val="00B253F0"/>
    <w:rsid w:val="00B2667E"/>
    <w:rsid w:val="00B309E3"/>
    <w:rsid w:val="00B31853"/>
    <w:rsid w:val="00B36260"/>
    <w:rsid w:val="00B4244A"/>
    <w:rsid w:val="00B45CE3"/>
    <w:rsid w:val="00B50B07"/>
    <w:rsid w:val="00B52C22"/>
    <w:rsid w:val="00B5421D"/>
    <w:rsid w:val="00B57219"/>
    <w:rsid w:val="00B579E5"/>
    <w:rsid w:val="00B6120B"/>
    <w:rsid w:val="00B640A9"/>
    <w:rsid w:val="00B642EC"/>
    <w:rsid w:val="00B6659F"/>
    <w:rsid w:val="00B71058"/>
    <w:rsid w:val="00B72F41"/>
    <w:rsid w:val="00B7320F"/>
    <w:rsid w:val="00B74436"/>
    <w:rsid w:val="00B802A5"/>
    <w:rsid w:val="00B8098B"/>
    <w:rsid w:val="00B80C9E"/>
    <w:rsid w:val="00B80EA6"/>
    <w:rsid w:val="00B83E10"/>
    <w:rsid w:val="00B85697"/>
    <w:rsid w:val="00B85B64"/>
    <w:rsid w:val="00B85F29"/>
    <w:rsid w:val="00B911AF"/>
    <w:rsid w:val="00B9358F"/>
    <w:rsid w:val="00B95738"/>
    <w:rsid w:val="00B95B2D"/>
    <w:rsid w:val="00B96A17"/>
    <w:rsid w:val="00BA0F27"/>
    <w:rsid w:val="00BA27FC"/>
    <w:rsid w:val="00BA43DC"/>
    <w:rsid w:val="00BB06D2"/>
    <w:rsid w:val="00BB134B"/>
    <w:rsid w:val="00BB2537"/>
    <w:rsid w:val="00BB347A"/>
    <w:rsid w:val="00BB3A63"/>
    <w:rsid w:val="00BB6185"/>
    <w:rsid w:val="00BC0CFA"/>
    <w:rsid w:val="00BC426B"/>
    <w:rsid w:val="00BC462B"/>
    <w:rsid w:val="00BC757D"/>
    <w:rsid w:val="00BD14B3"/>
    <w:rsid w:val="00BD269F"/>
    <w:rsid w:val="00BD3782"/>
    <w:rsid w:val="00BD4B93"/>
    <w:rsid w:val="00BD677A"/>
    <w:rsid w:val="00BD6F27"/>
    <w:rsid w:val="00BD74AF"/>
    <w:rsid w:val="00BE233B"/>
    <w:rsid w:val="00BE7A6E"/>
    <w:rsid w:val="00BF6E0F"/>
    <w:rsid w:val="00C02B7F"/>
    <w:rsid w:val="00C0414E"/>
    <w:rsid w:val="00C058C8"/>
    <w:rsid w:val="00C07D06"/>
    <w:rsid w:val="00C120DF"/>
    <w:rsid w:val="00C145A0"/>
    <w:rsid w:val="00C20F80"/>
    <w:rsid w:val="00C249A6"/>
    <w:rsid w:val="00C34564"/>
    <w:rsid w:val="00C37A05"/>
    <w:rsid w:val="00C4326C"/>
    <w:rsid w:val="00C43F9E"/>
    <w:rsid w:val="00C46AF7"/>
    <w:rsid w:val="00C55EB4"/>
    <w:rsid w:val="00C56DD5"/>
    <w:rsid w:val="00C63F7B"/>
    <w:rsid w:val="00C6588E"/>
    <w:rsid w:val="00C70447"/>
    <w:rsid w:val="00C753C2"/>
    <w:rsid w:val="00C802FB"/>
    <w:rsid w:val="00C8502C"/>
    <w:rsid w:val="00C85653"/>
    <w:rsid w:val="00C86669"/>
    <w:rsid w:val="00C931C2"/>
    <w:rsid w:val="00CA15F8"/>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7FBE"/>
    <w:rsid w:val="00D0093C"/>
    <w:rsid w:val="00D01A63"/>
    <w:rsid w:val="00D02FC5"/>
    <w:rsid w:val="00D0375F"/>
    <w:rsid w:val="00D051B1"/>
    <w:rsid w:val="00D10C88"/>
    <w:rsid w:val="00D12C36"/>
    <w:rsid w:val="00D13B13"/>
    <w:rsid w:val="00D13D7F"/>
    <w:rsid w:val="00D21ECE"/>
    <w:rsid w:val="00D24FB5"/>
    <w:rsid w:val="00D27727"/>
    <w:rsid w:val="00D34428"/>
    <w:rsid w:val="00D4431A"/>
    <w:rsid w:val="00D47DA6"/>
    <w:rsid w:val="00D50E4E"/>
    <w:rsid w:val="00D553D4"/>
    <w:rsid w:val="00D57210"/>
    <w:rsid w:val="00D57AED"/>
    <w:rsid w:val="00D57F74"/>
    <w:rsid w:val="00D74AD0"/>
    <w:rsid w:val="00D8032C"/>
    <w:rsid w:val="00D80B28"/>
    <w:rsid w:val="00D80FA1"/>
    <w:rsid w:val="00D81053"/>
    <w:rsid w:val="00D83603"/>
    <w:rsid w:val="00D901D7"/>
    <w:rsid w:val="00D92BFE"/>
    <w:rsid w:val="00DA2014"/>
    <w:rsid w:val="00DB1CE8"/>
    <w:rsid w:val="00DB1F5E"/>
    <w:rsid w:val="00DB55A6"/>
    <w:rsid w:val="00DC1583"/>
    <w:rsid w:val="00DC2B31"/>
    <w:rsid w:val="00DC5B5A"/>
    <w:rsid w:val="00DC7ADE"/>
    <w:rsid w:val="00DD136D"/>
    <w:rsid w:val="00DD1866"/>
    <w:rsid w:val="00DD5A69"/>
    <w:rsid w:val="00DE0A8D"/>
    <w:rsid w:val="00DE347D"/>
    <w:rsid w:val="00DE562A"/>
    <w:rsid w:val="00DE6545"/>
    <w:rsid w:val="00DE7148"/>
    <w:rsid w:val="00DF0080"/>
    <w:rsid w:val="00DF2507"/>
    <w:rsid w:val="00DF62A4"/>
    <w:rsid w:val="00DF700F"/>
    <w:rsid w:val="00E00D15"/>
    <w:rsid w:val="00E11B18"/>
    <w:rsid w:val="00E14823"/>
    <w:rsid w:val="00E174F8"/>
    <w:rsid w:val="00E2156A"/>
    <w:rsid w:val="00E25BBE"/>
    <w:rsid w:val="00E33297"/>
    <w:rsid w:val="00E341AD"/>
    <w:rsid w:val="00E35B9E"/>
    <w:rsid w:val="00E40828"/>
    <w:rsid w:val="00E42B2B"/>
    <w:rsid w:val="00E50332"/>
    <w:rsid w:val="00E5647F"/>
    <w:rsid w:val="00E57BDB"/>
    <w:rsid w:val="00E625D3"/>
    <w:rsid w:val="00E65F37"/>
    <w:rsid w:val="00E70B77"/>
    <w:rsid w:val="00E711DE"/>
    <w:rsid w:val="00E74701"/>
    <w:rsid w:val="00E75E5F"/>
    <w:rsid w:val="00E8235C"/>
    <w:rsid w:val="00E823B8"/>
    <w:rsid w:val="00E849A6"/>
    <w:rsid w:val="00E85E17"/>
    <w:rsid w:val="00E90222"/>
    <w:rsid w:val="00E9091C"/>
    <w:rsid w:val="00E93BB3"/>
    <w:rsid w:val="00E9680B"/>
    <w:rsid w:val="00E97795"/>
    <w:rsid w:val="00EA46CC"/>
    <w:rsid w:val="00EA49B9"/>
    <w:rsid w:val="00EA5AA1"/>
    <w:rsid w:val="00EA61B9"/>
    <w:rsid w:val="00EA75FB"/>
    <w:rsid w:val="00EA7BF4"/>
    <w:rsid w:val="00EB3DA4"/>
    <w:rsid w:val="00EB6C62"/>
    <w:rsid w:val="00EB7A95"/>
    <w:rsid w:val="00EC0266"/>
    <w:rsid w:val="00EC19DC"/>
    <w:rsid w:val="00EC3F7E"/>
    <w:rsid w:val="00EC41DC"/>
    <w:rsid w:val="00EC6154"/>
    <w:rsid w:val="00EC7868"/>
    <w:rsid w:val="00ED2E2C"/>
    <w:rsid w:val="00ED5853"/>
    <w:rsid w:val="00ED6373"/>
    <w:rsid w:val="00ED6E59"/>
    <w:rsid w:val="00ED7827"/>
    <w:rsid w:val="00EE0F34"/>
    <w:rsid w:val="00EE2447"/>
    <w:rsid w:val="00EE2FB1"/>
    <w:rsid w:val="00EE49B2"/>
    <w:rsid w:val="00EE4D9C"/>
    <w:rsid w:val="00EE515E"/>
    <w:rsid w:val="00EE571A"/>
    <w:rsid w:val="00EE6265"/>
    <w:rsid w:val="00EE7518"/>
    <w:rsid w:val="00EF193B"/>
    <w:rsid w:val="00EF4C4E"/>
    <w:rsid w:val="00EF59E0"/>
    <w:rsid w:val="00F01C71"/>
    <w:rsid w:val="00F1159D"/>
    <w:rsid w:val="00F16C88"/>
    <w:rsid w:val="00F2120E"/>
    <w:rsid w:val="00F239B9"/>
    <w:rsid w:val="00F240DF"/>
    <w:rsid w:val="00F241AD"/>
    <w:rsid w:val="00F306AC"/>
    <w:rsid w:val="00F30C1D"/>
    <w:rsid w:val="00F30C33"/>
    <w:rsid w:val="00F3172F"/>
    <w:rsid w:val="00F32EBF"/>
    <w:rsid w:val="00F34A32"/>
    <w:rsid w:val="00F43F9A"/>
    <w:rsid w:val="00F455F1"/>
    <w:rsid w:val="00F538CE"/>
    <w:rsid w:val="00F56606"/>
    <w:rsid w:val="00F570D3"/>
    <w:rsid w:val="00F61C9C"/>
    <w:rsid w:val="00F62221"/>
    <w:rsid w:val="00F63223"/>
    <w:rsid w:val="00F66C7B"/>
    <w:rsid w:val="00F67972"/>
    <w:rsid w:val="00F712EE"/>
    <w:rsid w:val="00F73BB1"/>
    <w:rsid w:val="00F8513C"/>
    <w:rsid w:val="00F90EBA"/>
    <w:rsid w:val="00F97C38"/>
    <w:rsid w:val="00FA0962"/>
    <w:rsid w:val="00FA10A1"/>
    <w:rsid w:val="00FA5223"/>
    <w:rsid w:val="00FA7ED5"/>
    <w:rsid w:val="00FB3B4B"/>
    <w:rsid w:val="00FB4C7D"/>
    <w:rsid w:val="00FC079F"/>
    <w:rsid w:val="00FC0DAE"/>
    <w:rsid w:val="00FC124A"/>
    <w:rsid w:val="00FC1FC5"/>
    <w:rsid w:val="00FC3BA4"/>
    <w:rsid w:val="00FC6F08"/>
    <w:rsid w:val="00FC7C09"/>
    <w:rsid w:val="00FC7CC7"/>
    <w:rsid w:val="00FD2B56"/>
    <w:rsid w:val="00FE2FFB"/>
    <w:rsid w:val="00FF2D02"/>
    <w:rsid w:val="00FF6617"/>
    <w:rsid w:val="00FF7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1C22B-834E-42D9-B90D-98279584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37</Pages>
  <Words>8728</Words>
  <Characters>48010</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dcterms:created xsi:type="dcterms:W3CDTF">2025-10-30T16:52:00Z</dcterms:created>
  <dcterms:modified xsi:type="dcterms:W3CDTF">2026-01-14T16:07:00Z</dcterms:modified>
</cp:coreProperties>
</file>