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77198341"/>
        <w:docPartObj>
          <w:docPartGallery w:val="Table of Contents"/>
          <w:docPartUnique/>
        </w:docPartObj>
      </w:sdtPr>
      <w:sdtEndPr>
        <w:rPr>
          <w:b/>
          <w:bCs/>
        </w:rPr>
      </w:sdtEndPr>
      <w:sdtContent>
        <w:p w:rsidR="00AD5ADA" w:rsidRPr="00AD5ADA" w:rsidRDefault="00AD5ADA" w:rsidP="00AD5ADA">
          <w:pPr>
            <w:pStyle w:val="TtulodeTDC"/>
            <w:rPr>
              <w:color w:val="auto"/>
            </w:rPr>
          </w:pPr>
          <w:r w:rsidRPr="00AD5ADA">
            <w:rPr>
              <w:color w:val="auto"/>
              <w:lang w:val="es-ES"/>
            </w:rPr>
            <w:t>Contenido</w:t>
          </w:r>
        </w:p>
        <w:p w:rsidR="00AD5ADA" w:rsidRPr="00AD5ADA" w:rsidRDefault="00AD5ADA" w:rsidP="00AD5ADA">
          <w:pPr>
            <w:pStyle w:val="TDC1"/>
            <w:tabs>
              <w:tab w:val="right" w:leader="dot" w:pos="9034"/>
            </w:tabs>
            <w:rPr>
              <w:rFonts w:asciiTheme="minorHAnsi" w:eastAsiaTheme="minorEastAsia" w:hAnsiTheme="minorHAnsi" w:cstheme="minorBidi"/>
              <w:noProof/>
            </w:rPr>
          </w:pPr>
          <w:r w:rsidRPr="00AD5ADA">
            <w:fldChar w:fldCharType="begin"/>
          </w:r>
          <w:r w:rsidRPr="00AD5ADA">
            <w:instrText xml:space="preserve"> TOC \o "1-3" \h \z \u </w:instrText>
          </w:r>
          <w:r w:rsidRPr="00AD5ADA">
            <w:fldChar w:fldCharType="separate"/>
          </w:r>
          <w:hyperlink w:anchor="_Toc202999186" w:history="1">
            <w:r w:rsidRPr="00AD5ADA">
              <w:rPr>
                <w:rStyle w:val="Hipervnculo"/>
                <w:noProof/>
                <w:color w:val="auto"/>
              </w:rPr>
              <w:t>ANTECEDENTES</w:t>
            </w:r>
            <w:r w:rsidRPr="00AD5ADA">
              <w:rPr>
                <w:noProof/>
                <w:webHidden/>
              </w:rPr>
              <w:tab/>
            </w:r>
            <w:r w:rsidRPr="00AD5ADA">
              <w:rPr>
                <w:noProof/>
                <w:webHidden/>
              </w:rPr>
              <w:fldChar w:fldCharType="begin"/>
            </w:r>
            <w:r w:rsidRPr="00AD5ADA">
              <w:rPr>
                <w:noProof/>
                <w:webHidden/>
              </w:rPr>
              <w:instrText xml:space="preserve"> PAGEREF _Toc202999186 \h </w:instrText>
            </w:r>
            <w:r w:rsidRPr="00AD5ADA">
              <w:rPr>
                <w:noProof/>
                <w:webHidden/>
              </w:rPr>
            </w:r>
            <w:r w:rsidRPr="00AD5ADA">
              <w:rPr>
                <w:noProof/>
                <w:webHidden/>
              </w:rPr>
              <w:fldChar w:fldCharType="separate"/>
            </w:r>
            <w:r w:rsidRPr="00AD5ADA">
              <w:rPr>
                <w:noProof/>
                <w:webHidden/>
              </w:rPr>
              <w:t>1</w:t>
            </w:r>
            <w:r w:rsidRPr="00AD5ADA">
              <w:rPr>
                <w:noProof/>
                <w:webHidden/>
              </w:rPr>
              <w:fldChar w:fldCharType="end"/>
            </w:r>
          </w:hyperlink>
        </w:p>
        <w:p w:rsidR="00AD5ADA" w:rsidRPr="00AD5ADA" w:rsidRDefault="00F7511C" w:rsidP="00AD5ADA">
          <w:pPr>
            <w:pStyle w:val="TDC2"/>
            <w:rPr>
              <w:rFonts w:asciiTheme="minorHAnsi" w:eastAsiaTheme="minorEastAsia" w:hAnsiTheme="minorHAnsi" w:cstheme="minorBidi"/>
              <w:noProof/>
            </w:rPr>
          </w:pPr>
          <w:hyperlink w:anchor="_Toc202999187" w:history="1">
            <w:r w:rsidR="00AD5ADA" w:rsidRPr="00AD5ADA">
              <w:rPr>
                <w:rStyle w:val="Hipervnculo"/>
                <w:noProof/>
                <w:color w:val="auto"/>
              </w:rPr>
              <w:t>DE LA SOLICITUD DE INFORMACIÓN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_Toc202999187 \h </w:instrText>
            </w:r>
            <w:r w:rsidR="00AD5ADA" w:rsidRPr="00AD5ADA">
              <w:rPr>
                <w:noProof/>
                <w:webHidden/>
              </w:rPr>
            </w:r>
            <w:r w:rsidR="00AD5ADA" w:rsidRPr="00AD5ADA">
              <w:rPr>
                <w:noProof/>
                <w:webHidden/>
              </w:rPr>
              <w:fldChar w:fldCharType="separate"/>
            </w:r>
            <w:r w:rsidR="00AD5ADA" w:rsidRPr="00AD5ADA">
              <w:rPr>
                <w:noProof/>
                <w:webHidden/>
              </w:rPr>
              <w:t>1</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88" w:history="1">
            <w:r w:rsidR="00AD5ADA" w:rsidRPr="00AD5ADA">
              <w:rPr>
                <w:rStyle w:val="Hipervnculo"/>
                <w:noProof/>
                <w:color w:val="auto"/>
              </w:rPr>
              <w:t>a) Solicitud de información.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_Toc202999188 \h </w:instrText>
            </w:r>
            <w:r w:rsidR="00AD5ADA" w:rsidRPr="00AD5ADA">
              <w:rPr>
                <w:noProof/>
                <w:webHidden/>
              </w:rPr>
            </w:r>
            <w:r w:rsidR="00AD5ADA" w:rsidRPr="00AD5ADA">
              <w:rPr>
                <w:noProof/>
                <w:webHidden/>
              </w:rPr>
              <w:fldChar w:fldCharType="separate"/>
            </w:r>
            <w:r w:rsidR="00AD5ADA" w:rsidRPr="00AD5ADA">
              <w:rPr>
                <w:noProof/>
                <w:webHidden/>
              </w:rPr>
              <w:t>1</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89" w:history="1">
            <w:r w:rsidR="00AD5ADA" w:rsidRPr="00AD5ADA">
              <w:rPr>
                <w:rStyle w:val="Hipervnculo"/>
                <w:noProof/>
                <w:color w:val="auto"/>
              </w:rPr>
              <w:t>b) Turno de la solicitud de información.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_Toc202999189 \h </w:instrText>
            </w:r>
            <w:r w:rsidR="00AD5ADA" w:rsidRPr="00AD5ADA">
              <w:rPr>
                <w:noProof/>
                <w:webHidden/>
              </w:rPr>
            </w:r>
            <w:r w:rsidR="00AD5ADA" w:rsidRPr="00AD5ADA">
              <w:rPr>
                <w:noProof/>
                <w:webHidden/>
              </w:rPr>
              <w:fldChar w:fldCharType="separate"/>
            </w:r>
            <w:r w:rsidR="00AD5ADA" w:rsidRPr="00AD5ADA">
              <w:rPr>
                <w:noProof/>
                <w:webHidden/>
              </w:rPr>
              <w:t>2</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90" w:history="1">
            <w:r w:rsidR="00AD5ADA" w:rsidRPr="00AD5ADA">
              <w:rPr>
                <w:rStyle w:val="Hipervnculo"/>
                <w:noProof/>
                <w:color w:val="auto"/>
              </w:rPr>
              <w:t>c) Respuesta del Sujeto Obligado.</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_Toc202999190 \h </w:instrText>
            </w:r>
            <w:r w:rsidR="00AD5ADA" w:rsidRPr="00AD5ADA">
              <w:rPr>
                <w:noProof/>
                <w:webHidden/>
              </w:rPr>
            </w:r>
            <w:r w:rsidR="00AD5ADA" w:rsidRPr="00AD5ADA">
              <w:rPr>
                <w:noProof/>
                <w:webHidden/>
              </w:rPr>
              <w:fldChar w:fldCharType="separate"/>
            </w:r>
            <w:r w:rsidR="00AD5ADA" w:rsidRPr="00AD5ADA">
              <w:rPr>
                <w:noProof/>
                <w:webHidden/>
              </w:rPr>
              <w:t>2</w:t>
            </w:r>
            <w:r w:rsidR="00AD5ADA" w:rsidRPr="00AD5ADA">
              <w:rPr>
                <w:noProof/>
                <w:webHidden/>
              </w:rPr>
              <w:fldChar w:fldCharType="end"/>
            </w:r>
          </w:hyperlink>
        </w:p>
        <w:p w:rsidR="00AD5ADA" w:rsidRPr="00AD5ADA" w:rsidRDefault="00F7511C" w:rsidP="00AD5ADA">
          <w:pPr>
            <w:pStyle w:val="TDC2"/>
            <w:rPr>
              <w:rFonts w:asciiTheme="minorHAnsi" w:eastAsiaTheme="minorEastAsia" w:hAnsiTheme="minorHAnsi" w:cstheme="minorBidi"/>
              <w:noProof/>
            </w:rPr>
          </w:pPr>
          <w:hyperlink w:anchor="_Toc202999191" w:history="1">
            <w:r w:rsidR="00AD5ADA" w:rsidRPr="00AD5ADA">
              <w:rPr>
                <w:rStyle w:val="Hipervnculo"/>
                <w:noProof/>
                <w:color w:val="auto"/>
              </w:rPr>
              <w:t>DEL RECURSO DE REVISIÓN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_Toc202999191 \h </w:instrText>
            </w:r>
            <w:r w:rsidR="00AD5ADA" w:rsidRPr="00AD5ADA">
              <w:rPr>
                <w:noProof/>
                <w:webHidden/>
              </w:rPr>
            </w:r>
            <w:r w:rsidR="00AD5ADA" w:rsidRPr="00AD5ADA">
              <w:rPr>
                <w:noProof/>
                <w:webHidden/>
              </w:rPr>
              <w:fldChar w:fldCharType="separate"/>
            </w:r>
            <w:r w:rsidR="00AD5ADA" w:rsidRPr="00AD5ADA">
              <w:rPr>
                <w:noProof/>
                <w:webHidden/>
              </w:rPr>
              <w:t>4</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92" w:history="1">
            <w:r w:rsidR="00AD5ADA" w:rsidRPr="00AD5ADA">
              <w:rPr>
                <w:rStyle w:val="Hipervnculo"/>
                <w:noProof/>
                <w:color w:val="auto"/>
              </w:rPr>
              <w:t>a) Interposición del Recurso de Revisión.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_Toc202999192 \h </w:instrText>
            </w:r>
            <w:r w:rsidR="00AD5ADA" w:rsidRPr="00AD5ADA">
              <w:rPr>
                <w:noProof/>
                <w:webHidden/>
              </w:rPr>
            </w:r>
            <w:r w:rsidR="00AD5ADA" w:rsidRPr="00AD5ADA">
              <w:rPr>
                <w:noProof/>
                <w:webHidden/>
              </w:rPr>
              <w:fldChar w:fldCharType="separate"/>
            </w:r>
            <w:r w:rsidR="00AD5ADA" w:rsidRPr="00AD5ADA">
              <w:rPr>
                <w:noProof/>
                <w:webHidden/>
              </w:rPr>
              <w:t>4</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93" w:history="1">
            <w:r w:rsidR="00AD5ADA" w:rsidRPr="00AD5ADA">
              <w:rPr>
                <w:rStyle w:val="Hipervnculo"/>
                <w:noProof/>
                <w:color w:val="auto"/>
              </w:rPr>
              <w:t>b) Turno del Recurso de Revisión.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_Toc202999193 \h </w:instrText>
            </w:r>
            <w:r w:rsidR="00AD5ADA" w:rsidRPr="00AD5ADA">
              <w:rPr>
                <w:noProof/>
                <w:webHidden/>
              </w:rPr>
            </w:r>
            <w:r w:rsidR="00AD5ADA" w:rsidRPr="00AD5ADA">
              <w:rPr>
                <w:noProof/>
                <w:webHidden/>
              </w:rPr>
              <w:fldChar w:fldCharType="separate"/>
            </w:r>
            <w:r w:rsidR="00AD5ADA" w:rsidRPr="00AD5ADA">
              <w:rPr>
                <w:noProof/>
                <w:webHidden/>
              </w:rPr>
              <w:t>4</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94" w:history="1">
            <w:r w:rsidR="00AD5ADA" w:rsidRPr="00AD5ADA">
              <w:rPr>
                <w:rStyle w:val="Hipervnculo"/>
                <w:noProof/>
                <w:color w:val="auto"/>
              </w:rPr>
              <w:t>c) Admisión del Recurso de Revisión.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_Toc202999194 \h </w:instrText>
            </w:r>
            <w:r w:rsidR="00AD5ADA" w:rsidRPr="00AD5ADA">
              <w:rPr>
                <w:noProof/>
                <w:webHidden/>
              </w:rPr>
            </w:r>
            <w:r w:rsidR="00AD5ADA" w:rsidRPr="00AD5ADA">
              <w:rPr>
                <w:noProof/>
                <w:webHidden/>
              </w:rPr>
              <w:fldChar w:fldCharType="separate"/>
            </w:r>
            <w:r w:rsidR="00AD5ADA" w:rsidRPr="00AD5ADA">
              <w:rPr>
                <w:noProof/>
                <w:webHidden/>
              </w:rPr>
              <w:t>5</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95" w:history="1">
            <w:r w:rsidR="00AD5ADA" w:rsidRPr="00AD5ADA">
              <w:rPr>
                <w:rStyle w:val="Hipervnculo"/>
                <w:noProof/>
                <w:color w:val="auto"/>
              </w:rPr>
              <w:t>d) Informe Justificado del Sujeto Obligado.</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_Toc202999195 \h </w:instrText>
            </w:r>
            <w:r w:rsidR="00AD5ADA" w:rsidRPr="00AD5ADA">
              <w:rPr>
                <w:noProof/>
                <w:webHidden/>
              </w:rPr>
            </w:r>
            <w:r w:rsidR="00AD5ADA" w:rsidRPr="00AD5ADA">
              <w:rPr>
                <w:noProof/>
                <w:webHidden/>
              </w:rPr>
              <w:fldChar w:fldCharType="separate"/>
            </w:r>
            <w:r w:rsidR="00AD5ADA" w:rsidRPr="00AD5ADA">
              <w:rPr>
                <w:noProof/>
                <w:webHidden/>
              </w:rPr>
              <w:t>5</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96" w:history="1">
            <w:r w:rsidR="00AD5ADA" w:rsidRPr="00AD5ADA">
              <w:rPr>
                <w:rStyle w:val="Hipervnculo"/>
                <w:noProof/>
                <w:color w:val="auto"/>
              </w:rPr>
              <w:t>e) Manifestaciones de la Parte Recurrente.</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_Toc202999196 \h </w:instrText>
            </w:r>
            <w:r w:rsidR="00AD5ADA" w:rsidRPr="00AD5ADA">
              <w:rPr>
                <w:noProof/>
                <w:webHidden/>
              </w:rPr>
            </w:r>
            <w:r w:rsidR="00AD5ADA" w:rsidRPr="00AD5ADA">
              <w:rPr>
                <w:noProof/>
                <w:webHidden/>
              </w:rPr>
              <w:fldChar w:fldCharType="separate"/>
            </w:r>
            <w:r w:rsidR="00AD5ADA" w:rsidRPr="00AD5ADA">
              <w:rPr>
                <w:noProof/>
                <w:webHidden/>
              </w:rPr>
              <w:t>5</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197" w:history="1">
            <w:r w:rsidR="00AD5ADA" w:rsidRPr="00AD5ADA">
              <w:rPr>
                <w:rStyle w:val="Hipervnculo"/>
                <w:noProof/>
                <w:color w:val="auto"/>
              </w:rPr>
              <w:t>f) Cierre de instrucción.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_Toc202999197 \h </w:instrText>
            </w:r>
            <w:r w:rsidR="00AD5ADA" w:rsidRPr="00AD5ADA">
              <w:rPr>
                <w:noProof/>
                <w:webHidden/>
              </w:rPr>
            </w:r>
            <w:r w:rsidR="00AD5ADA" w:rsidRPr="00AD5ADA">
              <w:rPr>
                <w:noProof/>
                <w:webHidden/>
              </w:rPr>
              <w:fldChar w:fldCharType="separate"/>
            </w:r>
            <w:r w:rsidR="00AD5ADA" w:rsidRPr="00AD5ADA">
              <w:rPr>
                <w:noProof/>
                <w:webHidden/>
              </w:rPr>
              <w:t>6</w:t>
            </w:r>
            <w:r w:rsidR="00AD5ADA" w:rsidRPr="00AD5ADA">
              <w:rPr>
                <w:noProof/>
                <w:webHidden/>
              </w:rPr>
              <w:fldChar w:fldCharType="end"/>
            </w:r>
          </w:hyperlink>
        </w:p>
        <w:p w:rsidR="00AD5ADA" w:rsidRPr="00AD5ADA" w:rsidRDefault="00F7511C" w:rsidP="00AD5ADA">
          <w:pPr>
            <w:pStyle w:val="TDC1"/>
            <w:tabs>
              <w:tab w:val="right" w:leader="dot" w:pos="9034"/>
            </w:tabs>
            <w:rPr>
              <w:rFonts w:asciiTheme="minorHAnsi" w:eastAsiaTheme="minorEastAsia" w:hAnsiTheme="minorHAnsi" w:cstheme="minorBidi"/>
              <w:noProof/>
            </w:rPr>
          </w:pPr>
          <w:hyperlink w:anchor="_Toc202999198" w:history="1">
            <w:r w:rsidR="00AD5ADA" w:rsidRPr="00AD5ADA">
              <w:rPr>
                <w:rStyle w:val="Hipervnculo"/>
                <w:noProof/>
                <w:color w:val="auto"/>
              </w:rPr>
              <w:t>CONSIDERANDOS</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_Toc202999198 \h </w:instrText>
            </w:r>
            <w:r w:rsidR="00AD5ADA" w:rsidRPr="00AD5ADA">
              <w:rPr>
                <w:noProof/>
                <w:webHidden/>
              </w:rPr>
            </w:r>
            <w:r w:rsidR="00AD5ADA" w:rsidRPr="00AD5ADA">
              <w:rPr>
                <w:noProof/>
                <w:webHidden/>
              </w:rPr>
              <w:fldChar w:fldCharType="separate"/>
            </w:r>
            <w:r w:rsidR="00AD5ADA" w:rsidRPr="00AD5ADA">
              <w:rPr>
                <w:noProof/>
                <w:webHidden/>
              </w:rPr>
              <w:t>6</w:t>
            </w:r>
            <w:r w:rsidR="00AD5ADA" w:rsidRPr="00AD5ADA">
              <w:rPr>
                <w:noProof/>
                <w:webHidden/>
              </w:rPr>
              <w:fldChar w:fldCharType="end"/>
            </w:r>
          </w:hyperlink>
        </w:p>
        <w:p w:rsidR="00AD5ADA" w:rsidRPr="00AD5ADA" w:rsidRDefault="00F7511C" w:rsidP="00AD5ADA">
          <w:pPr>
            <w:pStyle w:val="TDC2"/>
            <w:rPr>
              <w:rFonts w:asciiTheme="minorHAnsi" w:eastAsiaTheme="minorEastAsia" w:hAnsiTheme="minorHAnsi" w:cstheme="minorBidi"/>
              <w:noProof/>
            </w:rPr>
          </w:pPr>
          <w:hyperlink w:anchor="_Toc202999199" w:history="1">
            <w:r w:rsidR="00AD5ADA" w:rsidRPr="00AD5ADA">
              <w:rPr>
                <w:rStyle w:val="Hipervnculo"/>
                <w:noProof/>
                <w:color w:val="auto"/>
              </w:rPr>
              <w:t>PRIMERO. Procedibilidad</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_Toc202999199 \h </w:instrText>
            </w:r>
            <w:r w:rsidR="00AD5ADA" w:rsidRPr="00AD5ADA">
              <w:rPr>
                <w:noProof/>
                <w:webHidden/>
              </w:rPr>
            </w:r>
            <w:r w:rsidR="00AD5ADA" w:rsidRPr="00AD5ADA">
              <w:rPr>
                <w:noProof/>
                <w:webHidden/>
              </w:rPr>
              <w:fldChar w:fldCharType="separate"/>
            </w:r>
            <w:r w:rsidR="00AD5ADA" w:rsidRPr="00AD5ADA">
              <w:rPr>
                <w:noProof/>
                <w:webHidden/>
              </w:rPr>
              <w:t>6</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0" w:history="1">
            <w:r w:rsidR="00AD5ADA" w:rsidRPr="00AD5ADA">
              <w:rPr>
                <w:rStyle w:val="Hipervnculo"/>
                <w:noProof/>
                <w:color w:val="auto"/>
              </w:rPr>
              <w:t>a) Competencia del Instituto.</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_Toc202999200 \h </w:instrText>
            </w:r>
            <w:r w:rsidR="00AD5ADA" w:rsidRPr="00AD5ADA">
              <w:rPr>
                <w:noProof/>
                <w:webHidden/>
              </w:rPr>
            </w:r>
            <w:r w:rsidR="00AD5ADA" w:rsidRPr="00AD5ADA">
              <w:rPr>
                <w:noProof/>
                <w:webHidden/>
              </w:rPr>
              <w:fldChar w:fldCharType="separate"/>
            </w:r>
            <w:r w:rsidR="00AD5ADA" w:rsidRPr="00AD5ADA">
              <w:rPr>
                <w:noProof/>
                <w:webHidden/>
              </w:rPr>
              <w:t>6</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1" w:history="1">
            <w:r w:rsidR="00AD5ADA" w:rsidRPr="00AD5ADA">
              <w:rPr>
                <w:rStyle w:val="Hipervnculo"/>
                <w:noProof/>
                <w:color w:val="auto"/>
              </w:rPr>
              <w:t>b) Legitimidad de la parte recurrente.</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_Toc202999201 \h </w:instrText>
            </w:r>
            <w:r w:rsidR="00AD5ADA" w:rsidRPr="00AD5ADA">
              <w:rPr>
                <w:noProof/>
                <w:webHidden/>
              </w:rPr>
            </w:r>
            <w:r w:rsidR="00AD5ADA" w:rsidRPr="00AD5ADA">
              <w:rPr>
                <w:noProof/>
                <w:webHidden/>
              </w:rPr>
              <w:fldChar w:fldCharType="separate"/>
            </w:r>
            <w:r w:rsidR="00AD5ADA" w:rsidRPr="00AD5ADA">
              <w:rPr>
                <w:noProof/>
                <w:webHidden/>
              </w:rPr>
              <w:t>7</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2" w:history="1">
            <w:r w:rsidR="00AD5ADA" w:rsidRPr="00AD5ADA">
              <w:rPr>
                <w:rStyle w:val="Hipervnculo"/>
                <w:noProof/>
                <w:color w:val="auto"/>
              </w:rPr>
              <w:t>c) Plazo para interponer el recurso.</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_Toc202999202 \h </w:instrText>
            </w:r>
            <w:r w:rsidR="00AD5ADA" w:rsidRPr="00AD5ADA">
              <w:rPr>
                <w:noProof/>
                <w:webHidden/>
              </w:rPr>
            </w:r>
            <w:r w:rsidR="00AD5ADA" w:rsidRPr="00AD5ADA">
              <w:rPr>
                <w:noProof/>
                <w:webHidden/>
              </w:rPr>
              <w:fldChar w:fldCharType="separate"/>
            </w:r>
            <w:r w:rsidR="00AD5ADA" w:rsidRPr="00AD5ADA">
              <w:rPr>
                <w:noProof/>
                <w:webHidden/>
              </w:rPr>
              <w:t>7</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3" w:history="1">
            <w:r w:rsidR="00AD5ADA" w:rsidRPr="00AD5ADA">
              <w:rPr>
                <w:rStyle w:val="Hipervnculo"/>
                <w:noProof/>
                <w:color w:val="auto"/>
              </w:rPr>
              <w:t>d) Causal de procedencia.</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_Toc202999203 \h </w:instrText>
            </w:r>
            <w:r w:rsidR="00AD5ADA" w:rsidRPr="00AD5ADA">
              <w:rPr>
                <w:noProof/>
                <w:webHidden/>
              </w:rPr>
            </w:r>
            <w:r w:rsidR="00AD5ADA" w:rsidRPr="00AD5ADA">
              <w:rPr>
                <w:noProof/>
                <w:webHidden/>
              </w:rPr>
              <w:fldChar w:fldCharType="separate"/>
            </w:r>
            <w:r w:rsidR="00AD5ADA" w:rsidRPr="00AD5ADA">
              <w:rPr>
                <w:noProof/>
                <w:webHidden/>
              </w:rPr>
              <w:t>7</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4" w:history="1">
            <w:r w:rsidR="00AD5ADA" w:rsidRPr="00AD5ADA">
              <w:rPr>
                <w:rStyle w:val="Hipervnculo"/>
                <w:noProof/>
                <w:color w:val="auto"/>
              </w:rPr>
              <w:t>e) Requisitos formales para la interposición del recurso.</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_Toc202999204 \h </w:instrText>
            </w:r>
            <w:r w:rsidR="00AD5ADA" w:rsidRPr="00AD5ADA">
              <w:rPr>
                <w:noProof/>
                <w:webHidden/>
              </w:rPr>
            </w:r>
            <w:r w:rsidR="00AD5ADA" w:rsidRPr="00AD5ADA">
              <w:rPr>
                <w:noProof/>
                <w:webHidden/>
              </w:rPr>
              <w:fldChar w:fldCharType="separate"/>
            </w:r>
            <w:r w:rsidR="00AD5ADA" w:rsidRPr="00AD5ADA">
              <w:rPr>
                <w:noProof/>
                <w:webHidden/>
              </w:rPr>
              <w:t>7</w:t>
            </w:r>
            <w:r w:rsidR="00AD5ADA" w:rsidRPr="00AD5ADA">
              <w:rPr>
                <w:noProof/>
                <w:webHidden/>
              </w:rPr>
              <w:fldChar w:fldCharType="end"/>
            </w:r>
          </w:hyperlink>
        </w:p>
        <w:p w:rsidR="00AD5ADA" w:rsidRPr="00AD5ADA" w:rsidRDefault="00F7511C" w:rsidP="00AD5ADA">
          <w:pPr>
            <w:pStyle w:val="TDC2"/>
            <w:rPr>
              <w:rFonts w:asciiTheme="minorHAnsi" w:eastAsiaTheme="minorEastAsia" w:hAnsiTheme="minorHAnsi" w:cstheme="minorBidi"/>
              <w:noProof/>
            </w:rPr>
          </w:pPr>
          <w:hyperlink w:anchor="_Toc202999205" w:history="1">
            <w:r w:rsidR="00AD5ADA" w:rsidRPr="00AD5ADA">
              <w:rPr>
                <w:rStyle w:val="Hipervnculo"/>
                <w:noProof/>
                <w:color w:val="auto"/>
              </w:rPr>
              <w:t>SEGUNDO. Estudio de Fondo.</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_Toc202999205 \h </w:instrText>
            </w:r>
            <w:r w:rsidR="00AD5ADA" w:rsidRPr="00AD5ADA">
              <w:rPr>
                <w:noProof/>
                <w:webHidden/>
              </w:rPr>
            </w:r>
            <w:r w:rsidR="00AD5ADA" w:rsidRPr="00AD5ADA">
              <w:rPr>
                <w:noProof/>
                <w:webHidden/>
              </w:rPr>
              <w:fldChar w:fldCharType="separate"/>
            </w:r>
            <w:r w:rsidR="00AD5ADA" w:rsidRPr="00AD5ADA">
              <w:rPr>
                <w:noProof/>
                <w:webHidden/>
              </w:rPr>
              <w:t>8</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6" w:history="1">
            <w:r w:rsidR="00AD5ADA" w:rsidRPr="00AD5ADA">
              <w:rPr>
                <w:rStyle w:val="Hipervnculo"/>
                <w:noProof/>
                <w:color w:val="auto"/>
              </w:rPr>
              <w:t>a) Mandato de transparencia y responsabilidad del Sujeto Obligado.</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_Toc202999206 \h </w:instrText>
            </w:r>
            <w:r w:rsidR="00AD5ADA" w:rsidRPr="00AD5ADA">
              <w:rPr>
                <w:noProof/>
                <w:webHidden/>
              </w:rPr>
            </w:r>
            <w:r w:rsidR="00AD5ADA" w:rsidRPr="00AD5ADA">
              <w:rPr>
                <w:noProof/>
                <w:webHidden/>
              </w:rPr>
              <w:fldChar w:fldCharType="separate"/>
            </w:r>
            <w:r w:rsidR="00AD5ADA" w:rsidRPr="00AD5ADA">
              <w:rPr>
                <w:noProof/>
                <w:webHidden/>
              </w:rPr>
              <w:t>8</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7" w:history="1">
            <w:r w:rsidR="00AD5ADA" w:rsidRPr="00AD5ADA">
              <w:rPr>
                <w:rStyle w:val="Hipervnculo"/>
                <w:noProof/>
                <w:color w:val="auto"/>
              </w:rPr>
              <w:t>b) Controversia a resolver.</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_Toc202999207 \h </w:instrText>
            </w:r>
            <w:r w:rsidR="00AD5ADA" w:rsidRPr="00AD5ADA">
              <w:rPr>
                <w:noProof/>
                <w:webHidden/>
              </w:rPr>
            </w:r>
            <w:r w:rsidR="00AD5ADA" w:rsidRPr="00AD5ADA">
              <w:rPr>
                <w:noProof/>
                <w:webHidden/>
              </w:rPr>
              <w:fldChar w:fldCharType="separate"/>
            </w:r>
            <w:r w:rsidR="00AD5ADA" w:rsidRPr="00AD5ADA">
              <w:rPr>
                <w:noProof/>
                <w:webHidden/>
              </w:rPr>
              <w:t>11</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8" w:history="1">
            <w:r w:rsidR="00AD5ADA" w:rsidRPr="00AD5ADA">
              <w:rPr>
                <w:rStyle w:val="Hipervnculo"/>
                <w:noProof/>
                <w:color w:val="auto"/>
              </w:rPr>
              <w:t>c) Estudio de la controversia.</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_Toc202999208 \h </w:instrText>
            </w:r>
            <w:r w:rsidR="00AD5ADA" w:rsidRPr="00AD5ADA">
              <w:rPr>
                <w:noProof/>
                <w:webHidden/>
              </w:rPr>
            </w:r>
            <w:r w:rsidR="00AD5ADA" w:rsidRPr="00AD5ADA">
              <w:rPr>
                <w:noProof/>
                <w:webHidden/>
              </w:rPr>
              <w:fldChar w:fldCharType="separate"/>
            </w:r>
            <w:r w:rsidR="00AD5ADA" w:rsidRPr="00AD5ADA">
              <w:rPr>
                <w:noProof/>
                <w:webHidden/>
              </w:rPr>
              <w:t>13</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09" w:history="1">
            <w:r w:rsidR="00AD5ADA" w:rsidRPr="00AD5ADA">
              <w:rPr>
                <w:rStyle w:val="Hipervnculo"/>
                <w:noProof/>
                <w:color w:val="auto"/>
              </w:rPr>
              <w:t>d) Versión pública</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_Toc202999209 \h </w:instrText>
            </w:r>
            <w:r w:rsidR="00AD5ADA" w:rsidRPr="00AD5ADA">
              <w:rPr>
                <w:noProof/>
                <w:webHidden/>
              </w:rPr>
            </w:r>
            <w:r w:rsidR="00AD5ADA" w:rsidRPr="00AD5ADA">
              <w:rPr>
                <w:noProof/>
                <w:webHidden/>
              </w:rPr>
              <w:fldChar w:fldCharType="separate"/>
            </w:r>
            <w:r w:rsidR="00AD5ADA" w:rsidRPr="00AD5ADA">
              <w:rPr>
                <w:noProof/>
                <w:webHidden/>
              </w:rPr>
              <w:t>18</w:t>
            </w:r>
            <w:r w:rsidR="00AD5ADA" w:rsidRPr="00AD5ADA">
              <w:rPr>
                <w:noProof/>
                <w:webHidden/>
              </w:rPr>
              <w:fldChar w:fldCharType="end"/>
            </w:r>
          </w:hyperlink>
        </w:p>
        <w:p w:rsidR="00AD5ADA" w:rsidRPr="00AD5ADA" w:rsidRDefault="00F7511C" w:rsidP="00AD5ADA">
          <w:pPr>
            <w:pStyle w:val="TDC3"/>
            <w:rPr>
              <w:rFonts w:asciiTheme="minorHAnsi" w:eastAsiaTheme="minorEastAsia" w:hAnsiTheme="minorHAnsi" w:cstheme="minorBidi"/>
              <w:noProof/>
            </w:rPr>
          </w:pPr>
          <w:hyperlink w:anchor="_Toc202999210" w:history="1">
            <w:r w:rsidR="00AD5ADA" w:rsidRPr="00AD5ADA">
              <w:rPr>
                <w:rStyle w:val="Hipervnculo"/>
                <w:noProof/>
                <w:color w:val="auto"/>
              </w:rPr>
              <w:t>e) Conclusión.</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_Toc202999210 \h </w:instrText>
            </w:r>
            <w:r w:rsidR="00AD5ADA" w:rsidRPr="00AD5ADA">
              <w:rPr>
                <w:noProof/>
                <w:webHidden/>
              </w:rPr>
            </w:r>
            <w:r w:rsidR="00AD5ADA" w:rsidRPr="00AD5ADA">
              <w:rPr>
                <w:noProof/>
                <w:webHidden/>
              </w:rPr>
              <w:fldChar w:fldCharType="separate"/>
            </w:r>
            <w:r w:rsidR="00AD5ADA" w:rsidRPr="00AD5ADA">
              <w:rPr>
                <w:noProof/>
                <w:webHidden/>
              </w:rPr>
              <w:t>25</w:t>
            </w:r>
            <w:r w:rsidR="00AD5ADA" w:rsidRPr="00AD5ADA">
              <w:rPr>
                <w:noProof/>
                <w:webHidden/>
              </w:rPr>
              <w:fldChar w:fldCharType="end"/>
            </w:r>
          </w:hyperlink>
        </w:p>
        <w:p w:rsidR="00AD5ADA" w:rsidRPr="00AD5ADA" w:rsidRDefault="00F7511C" w:rsidP="00AD5ADA">
          <w:pPr>
            <w:pStyle w:val="TDC1"/>
            <w:tabs>
              <w:tab w:val="right" w:leader="dot" w:pos="9034"/>
            </w:tabs>
            <w:rPr>
              <w:rFonts w:asciiTheme="minorHAnsi" w:eastAsiaTheme="minorEastAsia" w:hAnsiTheme="minorHAnsi" w:cstheme="minorBidi"/>
              <w:noProof/>
            </w:rPr>
          </w:pPr>
          <w:hyperlink w:anchor="_Toc202999211" w:history="1">
            <w:r w:rsidR="00AD5ADA" w:rsidRPr="00AD5ADA">
              <w:rPr>
                <w:rStyle w:val="Hipervnculo"/>
                <w:noProof/>
                <w:color w:val="auto"/>
              </w:rPr>
              <w:t>RESUELVE</w:t>
            </w:r>
            <w:r w:rsidR="00AD5ADA" w:rsidRPr="00AD5ADA">
              <w:rPr>
                <w:noProof/>
                <w:webHidden/>
              </w:rPr>
              <w:tab/>
            </w:r>
            <w:r w:rsidR="00AD5ADA" w:rsidRPr="00AD5ADA">
              <w:rPr>
                <w:noProof/>
                <w:webHidden/>
              </w:rPr>
              <w:fldChar w:fldCharType="begin"/>
            </w:r>
            <w:r w:rsidR="00AD5ADA" w:rsidRPr="00AD5ADA">
              <w:rPr>
                <w:noProof/>
                <w:webHidden/>
              </w:rPr>
              <w:instrText xml:space="preserve"> PAGEREF _Toc202999211 \h </w:instrText>
            </w:r>
            <w:r w:rsidR="00AD5ADA" w:rsidRPr="00AD5ADA">
              <w:rPr>
                <w:noProof/>
                <w:webHidden/>
              </w:rPr>
            </w:r>
            <w:r w:rsidR="00AD5ADA" w:rsidRPr="00AD5ADA">
              <w:rPr>
                <w:noProof/>
                <w:webHidden/>
              </w:rPr>
              <w:fldChar w:fldCharType="separate"/>
            </w:r>
            <w:r w:rsidR="00AD5ADA" w:rsidRPr="00AD5ADA">
              <w:rPr>
                <w:noProof/>
                <w:webHidden/>
              </w:rPr>
              <w:t>25</w:t>
            </w:r>
            <w:r w:rsidR="00AD5ADA" w:rsidRPr="00AD5ADA">
              <w:rPr>
                <w:noProof/>
                <w:webHidden/>
              </w:rPr>
              <w:fldChar w:fldCharType="end"/>
            </w:r>
          </w:hyperlink>
        </w:p>
        <w:p w:rsidR="00AD5ADA" w:rsidRPr="00AD5ADA" w:rsidRDefault="00AD5ADA" w:rsidP="00AD5ADA">
          <w:r w:rsidRPr="00AD5ADA">
            <w:rPr>
              <w:b/>
              <w:bCs/>
              <w:lang w:val="es-ES"/>
            </w:rPr>
            <w:fldChar w:fldCharType="end"/>
          </w:r>
        </w:p>
      </w:sdtContent>
    </w:sdt>
    <w:p w:rsidR="00B421CC" w:rsidRPr="00AD5ADA" w:rsidRDefault="00B421CC" w:rsidP="00AD5ADA">
      <w:pPr>
        <w:sectPr w:rsidR="00B421CC" w:rsidRPr="00AD5AD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B421CC" w:rsidRPr="00AD5ADA" w:rsidRDefault="00392087" w:rsidP="00AD5ADA">
      <w:pPr>
        <w:rPr>
          <w:b/>
        </w:rPr>
      </w:pPr>
      <w:r w:rsidRPr="00AD5ADA">
        <w:lastRenderedPageBreak/>
        <w:t xml:space="preserve">Resolución del Pleno del Instituto de Transparencia, Acceso a la Información Pública y Protección de Datos Personales del Estado de México y Municipios, con domicilio en Metepec, Estado de México, del </w:t>
      </w:r>
      <w:r w:rsidRPr="00AD5ADA">
        <w:rPr>
          <w:b/>
        </w:rPr>
        <w:t>nueve de julio de dos mil veinticinco.</w:t>
      </w:r>
    </w:p>
    <w:p w:rsidR="00B421CC" w:rsidRPr="00AD5ADA" w:rsidRDefault="00B421CC" w:rsidP="00AD5ADA"/>
    <w:p w:rsidR="00B421CC" w:rsidRPr="00AD5ADA" w:rsidRDefault="00392087" w:rsidP="00AD5ADA">
      <w:r w:rsidRPr="00AD5ADA">
        <w:rPr>
          <w:b/>
        </w:rPr>
        <w:t xml:space="preserve">VISTO </w:t>
      </w:r>
      <w:r w:rsidRPr="00AD5ADA">
        <w:t xml:space="preserve">el expediente formado con motivo del Recurso de Revisión </w:t>
      </w:r>
      <w:r w:rsidRPr="00AD5ADA">
        <w:rPr>
          <w:b/>
        </w:rPr>
        <w:t>06107/INFOEM/IP/RR/2025</w:t>
      </w:r>
      <w:r w:rsidRPr="00AD5ADA">
        <w:t xml:space="preserve"> interpuesto por </w:t>
      </w:r>
      <w:bookmarkStart w:id="2" w:name="_GoBack"/>
      <w:r w:rsidR="00F37334">
        <w:rPr>
          <w:b/>
        </w:rPr>
        <w:t>XXXXXXXXXXX X XXXXXX</w:t>
      </w:r>
      <w:r w:rsidRPr="00AD5ADA">
        <w:rPr>
          <w:b/>
        </w:rPr>
        <w:t xml:space="preserve"> </w:t>
      </w:r>
      <w:bookmarkEnd w:id="2"/>
      <w:r w:rsidRPr="00AD5ADA">
        <w:t xml:space="preserve">a quien en lo subsecuente se le denominará </w:t>
      </w:r>
      <w:r w:rsidRPr="00AD5ADA">
        <w:rPr>
          <w:b/>
        </w:rPr>
        <w:t>LA PARTE RECURRENTE</w:t>
      </w:r>
      <w:r w:rsidRPr="00AD5ADA">
        <w:t xml:space="preserve">, en contra de la respuesta emitida por el </w:t>
      </w:r>
      <w:r w:rsidRPr="00AD5ADA">
        <w:rPr>
          <w:b/>
        </w:rPr>
        <w:t xml:space="preserve">Organismo Público Descentralizado para la Prestación de Los Servicios de Agua Potable Alcantarillado y Saneamiento del Municipio de Tlalnepantla de Baz, </w:t>
      </w:r>
      <w:r w:rsidRPr="00AD5ADA">
        <w:t xml:space="preserve">en adelante </w:t>
      </w:r>
      <w:r w:rsidRPr="00AD5ADA">
        <w:rPr>
          <w:b/>
        </w:rPr>
        <w:t>EL SUJETO OBLIGADO</w:t>
      </w:r>
      <w:r w:rsidRPr="00AD5ADA">
        <w:t>, se emite la presente Resolución con base en los Antecedentes y Considerandos que se exponen a continuación:</w:t>
      </w:r>
    </w:p>
    <w:p w:rsidR="00B421CC" w:rsidRPr="00AD5ADA" w:rsidRDefault="00B421CC" w:rsidP="00AD5ADA"/>
    <w:p w:rsidR="00B421CC" w:rsidRPr="00AD5ADA" w:rsidRDefault="00392087" w:rsidP="00AD5ADA">
      <w:pPr>
        <w:pStyle w:val="Ttulo1"/>
      </w:pPr>
      <w:bookmarkStart w:id="3" w:name="_Toc202999186"/>
      <w:r w:rsidRPr="00AD5ADA">
        <w:t>ANTECEDENTES</w:t>
      </w:r>
      <w:bookmarkEnd w:id="3"/>
    </w:p>
    <w:p w:rsidR="00B421CC" w:rsidRPr="00AD5ADA" w:rsidRDefault="00B421CC" w:rsidP="00AD5ADA"/>
    <w:p w:rsidR="00B421CC" w:rsidRPr="00AD5ADA" w:rsidRDefault="00392087" w:rsidP="00AD5ADA">
      <w:pPr>
        <w:pStyle w:val="Ttulo2"/>
        <w:jc w:val="left"/>
      </w:pPr>
      <w:bookmarkStart w:id="4" w:name="_Toc202999187"/>
      <w:r w:rsidRPr="00AD5ADA">
        <w:t>DE LA SOLICITUD DE INFORMACIÓN</w:t>
      </w:r>
      <w:bookmarkEnd w:id="4"/>
    </w:p>
    <w:p w:rsidR="00B421CC" w:rsidRPr="00AD5ADA" w:rsidRDefault="00392087" w:rsidP="00AD5ADA">
      <w:pPr>
        <w:pStyle w:val="Ttulo3"/>
        <w:spacing w:line="360" w:lineRule="auto"/>
      </w:pPr>
      <w:bookmarkStart w:id="5" w:name="_Toc202999188"/>
      <w:r w:rsidRPr="00AD5ADA">
        <w:t>a) Solicitud de información.</w:t>
      </w:r>
      <w:bookmarkEnd w:id="5"/>
    </w:p>
    <w:p w:rsidR="00B421CC" w:rsidRPr="00AD5ADA" w:rsidRDefault="00392087" w:rsidP="00AD5ADA">
      <w:pPr>
        <w:pBdr>
          <w:top w:val="nil"/>
          <w:left w:val="nil"/>
          <w:bottom w:val="nil"/>
          <w:right w:val="nil"/>
          <w:between w:val="nil"/>
        </w:pBdr>
        <w:tabs>
          <w:tab w:val="left" w:pos="0"/>
        </w:tabs>
      </w:pPr>
      <w:r w:rsidRPr="00AD5ADA">
        <w:t xml:space="preserve">El </w:t>
      </w:r>
      <w:r w:rsidRPr="00AD5ADA">
        <w:rPr>
          <w:b/>
        </w:rPr>
        <w:t xml:space="preserve">dos de </w:t>
      </w:r>
      <w:r w:rsidR="00CC6090" w:rsidRPr="00AD5ADA">
        <w:rPr>
          <w:b/>
        </w:rPr>
        <w:t xml:space="preserve">mayo </w:t>
      </w:r>
      <w:r w:rsidRPr="00AD5ADA">
        <w:rPr>
          <w:b/>
        </w:rPr>
        <w:t>de dos mil veinticinco</w:t>
      </w:r>
      <w:r w:rsidRPr="00AD5ADA">
        <w:rPr>
          <w:b/>
          <w:vertAlign w:val="superscript"/>
        </w:rPr>
        <w:footnoteReference w:id="1"/>
      </w:r>
      <w:r w:rsidRPr="00AD5ADA">
        <w:rPr>
          <w:b/>
        </w:rPr>
        <w:t xml:space="preserve"> LA PARTE RECURRENTE</w:t>
      </w:r>
      <w:r w:rsidRPr="00AD5ADA">
        <w:t xml:space="preserve"> presentó una solicitud de acceso a la información pública ante el </w:t>
      </w:r>
      <w:r w:rsidRPr="00AD5ADA">
        <w:rPr>
          <w:b/>
        </w:rPr>
        <w:t>SUJETO OBLIGADO</w:t>
      </w:r>
      <w:r w:rsidRPr="00AD5ADA">
        <w:t>, a través del Sistema de Acceso a la Información Mexiquense (SAIMEX). Dicha solicitud quedó registrada con el número de folio</w:t>
      </w:r>
      <w:r w:rsidRPr="00AD5ADA">
        <w:rPr>
          <w:b/>
        </w:rPr>
        <w:t xml:space="preserve"> 00152/OASTLALNE/IP/2025 </w:t>
      </w:r>
      <w:r w:rsidRPr="00AD5ADA">
        <w:t>y en ella se requirió la siguiente información:</w:t>
      </w:r>
    </w:p>
    <w:p w:rsidR="00B421CC" w:rsidRPr="00AD5ADA" w:rsidRDefault="00B421CC" w:rsidP="00AD5ADA">
      <w:pPr>
        <w:tabs>
          <w:tab w:val="left" w:pos="4667"/>
        </w:tabs>
        <w:ind w:left="567" w:right="567"/>
        <w:rPr>
          <w:b/>
        </w:rPr>
      </w:pPr>
    </w:p>
    <w:p w:rsidR="00B421CC" w:rsidRPr="00AD5ADA" w:rsidRDefault="00392087" w:rsidP="00AD5ADA">
      <w:pPr>
        <w:pStyle w:val="Puesto"/>
        <w:ind w:left="851" w:right="822" w:firstLine="0"/>
        <w:rPr>
          <w:i w:val="0"/>
          <w:color w:val="auto"/>
        </w:rPr>
      </w:pPr>
      <w:r w:rsidRPr="00AD5ADA">
        <w:rPr>
          <w:color w:val="auto"/>
        </w:rPr>
        <w:lastRenderedPageBreak/>
        <w:t xml:space="preserve">“se requiere saber el motivo de baja con documento que la acredite, de los titulares de áreas que han salido del </w:t>
      </w:r>
      <w:proofErr w:type="spellStart"/>
      <w:r w:rsidRPr="00AD5ADA">
        <w:rPr>
          <w:color w:val="auto"/>
        </w:rPr>
        <w:t>opdm</w:t>
      </w:r>
      <w:proofErr w:type="spellEnd"/>
      <w:r w:rsidRPr="00AD5ADA">
        <w:rPr>
          <w:color w:val="auto"/>
        </w:rPr>
        <w:t xml:space="preserve"> desde la 2a quincena de febrero a la 2a quincena de abril de 2025 ya que </w:t>
      </w:r>
      <w:proofErr w:type="spellStart"/>
      <w:r w:rsidRPr="00AD5ADA">
        <w:rPr>
          <w:color w:val="auto"/>
        </w:rPr>
        <w:t>em</w:t>
      </w:r>
      <w:proofErr w:type="spellEnd"/>
      <w:r w:rsidRPr="00AD5ADA">
        <w:rPr>
          <w:color w:val="auto"/>
        </w:rPr>
        <w:t xml:space="preserve"> su expediente debe estar la documentación que acredite el </w:t>
      </w:r>
      <w:proofErr w:type="spellStart"/>
      <w:r w:rsidRPr="00AD5ADA">
        <w:rPr>
          <w:color w:val="auto"/>
        </w:rPr>
        <w:t>por que</w:t>
      </w:r>
      <w:proofErr w:type="spellEnd"/>
      <w:r w:rsidRPr="00AD5ADA">
        <w:rPr>
          <w:color w:val="auto"/>
        </w:rPr>
        <w:t xml:space="preserve"> ya no trabaja ahí</w:t>
      </w:r>
      <w:proofErr w:type="gramStart"/>
      <w:r w:rsidRPr="00AD5ADA">
        <w:rPr>
          <w:color w:val="auto"/>
        </w:rPr>
        <w:t>..”</w:t>
      </w:r>
      <w:proofErr w:type="gramEnd"/>
      <w:r w:rsidRPr="00AD5ADA">
        <w:rPr>
          <w:color w:val="auto"/>
        </w:rPr>
        <w:t xml:space="preserve"> </w:t>
      </w:r>
      <w:r w:rsidRPr="00AD5ADA">
        <w:rPr>
          <w:i w:val="0"/>
          <w:color w:val="auto"/>
        </w:rPr>
        <w:t>(sic).</w:t>
      </w:r>
    </w:p>
    <w:p w:rsidR="00B421CC" w:rsidRPr="00AD5ADA" w:rsidRDefault="00B421CC" w:rsidP="00AD5ADA">
      <w:pPr>
        <w:tabs>
          <w:tab w:val="left" w:pos="5743"/>
        </w:tabs>
        <w:ind w:left="567" w:right="567"/>
        <w:rPr>
          <w:i/>
        </w:rPr>
      </w:pPr>
    </w:p>
    <w:p w:rsidR="00B421CC" w:rsidRPr="00AD5ADA" w:rsidRDefault="00392087" w:rsidP="00AD5ADA">
      <w:pPr>
        <w:tabs>
          <w:tab w:val="left" w:pos="4667"/>
        </w:tabs>
        <w:ind w:right="567"/>
      </w:pPr>
      <w:r w:rsidRPr="00AD5ADA">
        <w:rPr>
          <w:b/>
        </w:rPr>
        <w:t>Modalidad de entrega</w:t>
      </w:r>
      <w:r w:rsidRPr="00AD5ADA">
        <w:t>: a</w:t>
      </w:r>
      <w:r w:rsidRPr="00AD5ADA">
        <w:rPr>
          <w:i/>
        </w:rPr>
        <w:t xml:space="preserve"> </w:t>
      </w:r>
      <w:r w:rsidRPr="00AD5ADA">
        <w:t xml:space="preserve">través del </w:t>
      </w:r>
      <w:r w:rsidRPr="00AD5ADA">
        <w:rPr>
          <w:b/>
        </w:rPr>
        <w:t>SAIMEX</w:t>
      </w:r>
      <w:r w:rsidRPr="00AD5ADA">
        <w:t>.</w:t>
      </w:r>
    </w:p>
    <w:p w:rsidR="00B421CC" w:rsidRPr="00AD5ADA" w:rsidRDefault="00B421CC" w:rsidP="00AD5ADA"/>
    <w:p w:rsidR="00B421CC" w:rsidRPr="00AD5ADA" w:rsidRDefault="00392087" w:rsidP="00AD5ADA">
      <w:pPr>
        <w:pStyle w:val="Ttulo3"/>
      </w:pPr>
      <w:bookmarkStart w:id="6" w:name="_Toc202999189"/>
      <w:r w:rsidRPr="00AD5ADA">
        <w:t>b) Turno de la solicitud de información.</w:t>
      </w:r>
      <w:bookmarkEnd w:id="6"/>
    </w:p>
    <w:p w:rsidR="00B421CC" w:rsidRPr="00AD5ADA" w:rsidRDefault="00392087" w:rsidP="00AD5ADA">
      <w:r w:rsidRPr="00AD5ADA">
        <w:t xml:space="preserve">En cumplimiento al artículo 162 de la Ley de Transparencia y Acceso a la Información Pública del Estado de México y Municipios, el </w:t>
      </w:r>
      <w:r w:rsidRPr="00AD5ADA">
        <w:rPr>
          <w:b/>
        </w:rPr>
        <w:t>seis de mayo de dos mil veinticinco,</w:t>
      </w:r>
      <w:r w:rsidRPr="00AD5ADA">
        <w:t xml:space="preserve"> el Titular de la Unidad de Transparencia del </w:t>
      </w:r>
      <w:r w:rsidRPr="00AD5ADA">
        <w:rPr>
          <w:b/>
        </w:rPr>
        <w:t>SUJETO OBLIGADO</w:t>
      </w:r>
      <w:r w:rsidRPr="00AD5ADA">
        <w:t xml:space="preserve"> turnó la solicitud de información a las servidoras públicas habilitadas que estimó pertinentes.</w:t>
      </w:r>
    </w:p>
    <w:p w:rsidR="00B421CC" w:rsidRPr="00AD5ADA" w:rsidRDefault="00B421CC" w:rsidP="00AD5ADA"/>
    <w:p w:rsidR="00B421CC" w:rsidRPr="00AD5ADA" w:rsidRDefault="00392087" w:rsidP="00AD5ADA">
      <w:pPr>
        <w:pStyle w:val="Ttulo3"/>
        <w:spacing w:line="360" w:lineRule="auto"/>
      </w:pPr>
      <w:bookmarkStart w:id="7" w:name="_Toc202999190"/>
      <w:r w:rsidRPr="00AD5ADA">
        <w:t>c) Respuesta del Sujeto Obligado.</w:t>
      </w:r>
      <w:bookmarkEnd w:id="7"/>
    </w:p>
    <w:p w:rsidR="00B421CC" w:rsidRPr="00AD5ADA" w:rsidRDefault="00392087" w:rsidP="00AD5ADA">
      <w:pPr>
        <w:pBdr>
          <w:top w:val="nil"/>
          <w:left w:val="nil"/>
          <w:bottom w:val="nil"/>
          <w:right w:val="nil"/>
          <w:between w:val="nil"/>
        </w:pBdr>
      </w:pPr>
      <w:r w:rsidRPr="00AD5ADA">
        <w:t xml:space="preserve">El </w:t>
      </w:r>
      <w:r w:rsidRPr="00AD5ADA">
        <w:rPr>
          <w:b/>
        </w:rPr>
        <w:t>veintiséis de mayo de dos mil veinticinco</w:t>
      </w:r>
      <w:r w:rsidRPr="00AD5ADA">
        <w:t xml:space="preserve"> el Titular de la Unidad de Transparencia del </w:t>
      </w:r>
      <w:r w:rsidRPr="00AD5ADA">
        <w:rPr>
          <w:b/>
        </w:rPr>
        <w:t>SUJETO OBLIGADO</w:t>
      </w:r>
      <w:r w:rsidRPr="00AD5ADA">
        <w:t xml:space="preserve"> notificó la siguiente respuesta a través del </w:t>
      </w:r>
      <w:r w:rsidRPr="00AD5ADA">
        <w:rPr>
          <w:b/>
        </w:rPr>
        <w:t>SAIMEX</w:t>
      </w:r>
      <w:r w:rsidRPr="00AD5ADA">
        <w:t>:</w:t>
      </w:r>
    </w:p>
    <w:p w:rsidR="00B421CC" w:rsidRPr="00AD5ADA" w:rsidRDefault="00B421CC" w:rsidP="00AD5ADA">
      <w:pPr>
        <w:tabs>
          <w:tab w:val="left" w:pos="4667"/>
        </w:tabs>
        <w:ind w:left="567" w:right="567"/>
        <w:rPr>
          <w:b/>
        </w:rPr>
      </w:pPr>
    </w:p>
    <w:p w:rsidR="00B421CC" w:rsidRPr="00AD5ADA" w:rsidRDefault="00392087" w:rsidP="00AD5ADA">
      <w:pPr>
        <w:pStyle w:val="Puesto"/>
        <w:ind w:left="851" w:right="822" w:firstLine="0"/>
        <w:rPr>
          <w:color w:val="auto"/>
        </w:rPr>
      </w:pPr>
      <w:r w:rsidRPr="00AD5ADA">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21CC" w:rsidRPr="00AD5ADA" w:rsidRDefault="00B421CC" w:rsidP="00AD5ADA"/>
    <w:p w:rsidR="00B421CC" w:rsidRPr="00AD5ADA" w:rsidRDefault="00392087" w:rsidP="00AD5ADA">
      <w:pPr>
        <w:pStyle w:val="Puesto"/>
        <w:ind w:left="851" w:right="822" w:firstLine="0"/>
        <w:rPr>
          <w:color w:val="auto"/>
        </w:rPr>
      </w:pPr>
      <w:r w:rsidRPr="00AD5ADA">
        <w:rPr>
          <w:color w:val="auto"/>
        </w:rPr>
        <w:t>Número de Folio de la Solicitud: 00152/OASTLALNE/IP/2025</w:t>
      </w:r>
    </w:p>
    <w:p w:rsidR="00B421CC" w:rsidRPr="00AD5ADA" w:rsidRDefault="00B421CC" w:rsidP="00AD5ADA"/>
    <w:p w:rsidR="00B421CC" w:rsidRPr="00AD5ADA" w:rsidRDefault="00392087" w:rsidP="00AD5ADA">
      <w:pPr>
        <w:pStyle w:val="Puesto"/>
        <w:ind w:left="851" w:right="822" w:firstLine="0"/>
        <w:rPr>
          <w:color w:val="auto"/>
        </w:rPr>
      </w:pPr>
      <w:r w:rsidRPr="00AD5ADA">
        <w:rPr>
          <w:color w:val="auto"/>
        </w:rPr>
        <w:t>ATENTAMENTE</w:t>
      </w:r>
    </w:p>
    <w:p w:rsidR="00B421CC" w:rsidRPr="00AD5ADA" w:rsidRDefault="00B421CC" w:rsidP="00AD5ADA"/>
    <w:p w:rsidR="00B421CC" w:rsidRPr="00AD5ADA" w:rsidRDefault="00392087" w:rsidP="00AD5ADA">
      <w:pPr>
        <w:pStyle w:val="Puesto"/>
        <w:ind w:left="851" w:right="822" w:firstLine="0"/>
        <w:rPr>
          <w:color w:val="auto"/>
        </w:rPr>
      </w:pPr>
      <w:r w:rsidRPr="00AD5ADA">
        <w:rPr>
          <w:color w:val="auto"/>
        </w:rPr>
        <w:t xml:space="preserve">Mtra. </w:t>
      </w:r>
      <w:proofErr w:type="spellStart"/>
      <w:r w:rsidRPr="00AD5ADA">
        <w:rPr>
          <w:color w:val="auto"/>
        </w:rPr>
        <w:t>Mariamneé</w:t>
      </w:r>
      <w:proofErr w:type="spellEnd"/>
      <w:r w:rsidRPr="00AD5ADA">
        <w:rPr>
          <w:color w:val="auto"/>
        </w:rPr>
        <w:t xml:space="preserve"> Vega Blancarte”</w:t>
      </w:r>
    </w:p>
    <w:p w:rsidR="00B421CC" w:rsidRPr="00AD5ADA" w:rsidRDefault="00B421CC" w:rsidP="00AD5ADA">
      <w:pPr>
        <w:pBdr>
          <w:top w:val="nil"/>
          <w:left w:val="nil"/>
          <w:bottom w:val="nil"/>
          <w:right w:val="nil"/>
          <w:between w:val="nil"/>
        </w:pBdr>
        <w:ind w:right="-28"/>
      </w:pPr>
    </w:p>
    <w:p w:rsidR="00B421CC" w:rsidRPr="00AD5ADA" w:rsidRDefault="00392087" w:rsidP="00AD5ADA">
      <w:pPr>
        <w:pBdr>
          <w:top w:val="nil"/>
          <w:left w:val="nil"/>
          <w:bottom w:val="nil"/>
          <w:right w:val="nil"/>
          <w:between w:val="nil"/>
        </w:pBdr>
        <w:ind w:right="-28"/>
      </w:pPr>
      <w:r w:rsidRPr="00AD5ADA">
        <w:t xml:space="preserve">A la respuesta, </w:t>
      </w:r>
      <w:r w:rsidRPr="00AD5ADA">
        <w:rPr>
          <w:b/>
        </w:rPr>
        <w:t xml:space="preserve">EL SUJETO OBLIGADO </w:t>
      </w:r>
      <w:r w:rsidRPr="00AD5ADA">
        <w:t>adjuntó el documento que a continuación se describe:</w:t>
      </w:r>
    </w:p>
    <w:p w:rsidR="00B421CC" w:rsidRPr="00AD5ADA" w:rsidRDefault="00B421CC" w:rsidP="00AD5ADA">
      <w:pPr>
        <w:pBdr>
          <w:top w:val="nil"/>
          <w:left w:val="nil"/>
          <w:bottom w:val="nil"/>
          <w:right w:val="nil"/>
          <w:between w:val="nil"/>
        </w:pBdr>
        <w:ind w:right="-28"/>
      </w:pPr>
    </w:p>
    <w:p w:rsidR="00B421CC" w:rsidRPr="00AD5ADA" w:rsidRDefault="00392087" w:rsidP="00AD5ADA">
      <w:pPr>
        <w:numPr>
          <w:ilvl w:val="0"/>
          <w:numId w:val="1"/>
        </w:numPr>
        <w:pBdr>
          <w:top w:val="nil"/>
          <w:left w:val="nil"/>
          <w:bottom w:val="nil"/>
          <w:right w:val="nil"/>
          <w:between w:val="nil"/>
        </w:pBdr>
        <w:ind w:right="-28"/>
      </w:pPr>
      <w:r w:rsidRPr="00AD5ADA">
        <w:rPr>
          <w:b/>
          <w:i/>
        </w:rPr>
        <w:t xml:space="preserve">“RESPUESTA SAIMEX 152.pdf”: </w:t>
      </w:r>
      <w:r w:rsidRPr="00AD5ADA">
        <w:t>documento que contiene el oficio con número de registro OPDM/OM-0463/2025, suscrito por la Titular de la Oficialía Mayor, la Titular del área de Recursos Humanos y la Titular de la Subdirección de Administración, por medio del cual indica que, el motivo por el cual los ex servidores públicos que fungieron como Titulares de alguna Unidad Administrativa del Organismo Público Descentralizado para la Prestación de los Servicios de Agua Potable Alcantarillado y Saneamiento del Municipio de Tlalnepantla de Baz, México, dentro del periodo solicitado, y que actualmente ya no laboran este, es porque renunciaron, dando por terminada su relación laboral para con el Organismo Descentralizado, en términos de lo establecido en el artículo 89 fracción I de la Ley del Trabajo de los Servidores Públicos del Estado y Municipios.</w:t>
      </w:r>
    </w:p>
    <w:p w:rsidR="00B421CC" w:rsidRPr="00AD5ADA" w:rsidRDefault="00392087" w:rsidP="00AD5ADA">
      <w:pPr>
        <w:pBdr>
          <w:top w:val="nil"/>
          <w:left w:val="nil"/>
          <w:bottom w:val="nil"/>
          <w:right w:val="nil"/>
          <w:between w:val="nil"/>
        </w:pBdr>
        <w:ind w:left="720" w:right="-28"/>
      </w:pPr>
      <w:r w:rsidRPr="00AD5ADA">
        <w:t xml:space="preserve">Asimismo apuntó que, respecto al motivo de la "baja", existe una renuncia que legalmente es un acto que lleva a cabo de manera voluntaria, libre y unilateral el servidor público que desea dar por terminada su relación laboral con el Organismo Público Descentralizado para la Prestación de los Servicios de Agua Potable, Alcantarillado y Saneamiento del Municipio de Tlalnepantla de Baz; por lo tanto, se desconocen las razones personales que la originaron. Puntualizando que, si se conocieran los motivos que dieron lugar a la renuncia (como no es el caso), y si se hubiera plasmado dentro del escrito de renuncia, éstos tienen el carácter de dato personal, debiendo ser clasificados como confidenciales, sin que exista la posibilidad </w:t>
      </w:r>
      <w:r w:rsidRPr="00AD5ADA">
        <w:lastRenderedPageBreak/>
        <w:t>de hacerlos públicos, en apego a la Ley Protección de Datos Personales en posesión de Sujetos Obligados del Estado de México y Municipios.</w:t>
      </w:r>
    </w:p>
    <w:p w:rsidR="00B421CC" w:rsidRPr="00AD5ADA" w:rsidRDefault="00B421CC" w:rsidP="00AD5ADA">
      <w:pPr>
        <w:pBdr>
          <w:top w:val="nil"/>
          <w:left w:val="nil"/>
          <w:bottom w:val="nil"/>
          <w:right w:val="nil"/>
          <w:between w:val="nil"/>
        </w:pBdr>
        <w:ind w:left="720" w:right="-28"/>
      </w:pPr>
    </w:p>
    <w:p w:rsidR="00B421CC" w:rsidRPr="00AD5ADA" w:rsidRDefault="00392087" w:rsidP="00AD5ADA">
      <w:pPr>
        <w:pStyle w:val="Ttulo2"/>
        <w:jc w:val="left"/>
      </w:pPr>
      <w:bookmarkStart w:id="8" w:name="_Toc202999191"/>
      <w:r w:rsidRPr="00AD5ADA">
        <w:t>DEL RECURSO DE REVISIÓN</w:t>
      </w:r>
      <w:bookmarkEnd w:id="8"/>
    </w:p>
    <w:p w:rsidR="00B421CC" w:rsidRPr="00AD5ADA" w:rsidRDefault="00392087" w:rsidP="00AD5ADA">
      <w:pPr>
        <w:pStyle w:val="Ttulo3"/>
        <w:spacing w:line="360" w:lineRule="auto"/>
      </w:pPr>
      <w:bookmarkStart w:id="9" w:name="_Toc202999192"/>
      <w:r w:rsidRPr="00AD5ADA">
        <w:t>a) Interposición del Recurso de Revisión.</w:t>
      </w:r>
      <w:bookmarkEnd w:id="9"/>
    </w:p>
    <w:p w:rsidR="00B421CC" w:rsidRPr="00AD5ADA" w:rsidRDefault="00392087" w:rsidP="00AD5ADA">
      <w:pPr>
        <w:ind w:right="-28"/>
      </w:pPr>
      <w:r w:rsidRPr="00AD5ADA">
        <w:t xml:space="preserve">El </w:t>
      </w:r>
      <w:r w:rsidRPr="00AD5ADA">
        <w:rPr>
          <w:b/>
        </w:rPr>
        <w:t>veintisiete de junio de dos mil veinticinco</w:t>
      </w:r>
      <w:r w:rsidRPr="00AD5ADA">
        <w:t xml:space="preserve"> </w:t>
      </w:r>
      <w:r w:rsidRPr="00AD5ADA">
        <w:rPr>
          <w:b/>
        </w:rPr>
        <w:t>LA PARTE RECURRENTE</w:t>
      </w:r>
      <w:r w:rsidRPr="00AD5ADA">
        <w:t xml:space="preserve"> interpuso el recurso de revisión en contra de la respuesta emitida por el </w:t>
      </w:r>
      <w:r w:rsidRPr="00AD5ADA">
        <w:rPr>
          <w:b/>
        </w:rPr>
        <w:t>SUJETO OBLIGADO</w:t>
      </w:r>
      <w:r w:rsidRPr="00AD5ADA">
        <w:t xml:space="preserve">, mismo que fue registrado en </w:t>
      </w:r>
      <w:r w:rsidRPr="00AD5ADA">
        <w:rPr>
          <w:b/>
        </w:rPr>
        <w:t>EL SAIMEX</w:t>
      </w:r>
      <w:r w:rsidRPr="00AD5ADA">
        <w:t xml:space="preserve"> con el número de expediente </w:t>
      </w:r>
      <w:r w:rsidRPr="00AD5ADA">
        <w:rPr>
          <w:b/>
        </w:rPr>
        <w:t>06107/INFOEM/IP/RR/2025</w:t>
      </w:r>
      <w:r w:rsidRPr="00AD5ADA">
        <w:t xml:space="preserve"> y en el cual manifiesta lo siguiente:</w:t>
      </w:r>
    </w:p>
    <w:p w:rsidR="00B421CC" w:rsidRPr="00AD5ADA" w:rsidRDefault="00B421CC" w:rsidP="00AD5ADA">
      <w:pPr>
        <w:tabs>
          <w:tab w:val="left" w:pos="4667"/>
        </w:tabs>
        <w:ind w:right="539"/>
      </w:pPr>
    </w:p>
    <w:p w:rsidR="00B421CC" w:rsidRPr="00AD5ADA" w:rsidRDefault="00392087" w:rsidP="00AD5ADA">
      <w:pPr>
        <w:ind w:right="-28"/>
        <w:rPr>
          <w:b/>
        </w:rPr>
      </w:pPr>
      <w:r w:rsidRPr="00AD5ADA">
        <w:rPr>
          <w:b/>
        </w:rPr>
        <w:t>ACTO IMPUGNADO:</w:t>
      </w:r>
    </w:p>
    <w:p w:rsidR="00B421CC" w:rsidRPr="00AD5ADA" w:rsidRDefault="00B421CC" w:rsidP="00AD5ADA">
      <w:pPr>
        <w:pStyle w:val="Puesto"/>
        <w:ind w:firstLine="567"/>
        <w:rPr>
          <w:color w:val="auto"/>
        </w:rPr>
      </w:pPr>
    </w:p>
    <w:p w:rsidR="00B421CC" w:rsidRPr="00AD5ADA" w:rsidRDefault="00392087" w:rsidP="00AD5ADA">
      <w:pPr>
        <w:pStyle w:val="Puesto"/>
        <w:ind w:left="851" w:firstLine="0"/>
        <w:rPr>
          <w:color w:val="auto"/>
        </w:rPr>
      </w:pPr>
      <w:bookmarkStart w:id="10" w:name="_heading=h.7itr7u1iy7he" w:colFirst="0" w:colLast="0"/>
      <w:bookmarkEnd w:id="10"/>
      <w:r w:rsidRPr="00AD5ADA">
        <w:rPr>
          <w:color w:val="auto"/>
        </w:rPr>
        <w:t xml:space="preserve">“información incompleta” </w:t>
      </w:r>
      <w:r w:rsidRPr="00AD5ADA">
        <w:rPr>
          <w:i w:val="0"/>
          <w:color w:val="auto"/>
        </w:rPr>
        <w:t>(sic).</w:t>
      </w:r>
    </w:p>
    <w:p w:rsidR="00B421CC" w:rsidRPr="00AD5ADA" w:rsidRDefault="00B421CC" w:rsidP="00AD5ADA">
      <w:pPr>
        <w:pStyle w:val="Puesto"/>
        <w:ind w:firstLine="567"/>
        <w:rPr>
          <w:color w:val="auto"/>
        </w:rPr>
      </w:pPr>
    </w:p>
    <w:p w:rsidR="00B421CC" w:rsidRPr="00AD5ADA" w:rsidRDefault="00392087" w:rsidP="00AD5ADA">
      <w:pPr>
        <w:ind w:right="-28"/>
        <w:rPr>
          <w:b/>
        </w:rPr>
      </w:pPr>
      <w:r w:rsidRPr="00AD5ADA">
        <w:rPr>
          <w:b/>
        </w:rPr>
        <w:t>RAZONES O MOTIVOS DE INCONFORMIDAD;</w:t>
      </w:r>
    </w:p>
    <w:p w:rsidR="00B421CC" w:rsidRPr="00AD5ADA" w:rsidRDefault="00B421CC" w:rsidP="00AD5ADA">
      <w:pPr>
        <w:pStyle w:val="Puesto"/>
        <w:ind w:firstLine="567"/>
        <w:rPr>
          <w:color w:val="auto"/>
        </w:rPr>
      </w:pPr>
    </w:p>
    <w:p w:rsidR="00B421CC" w:rsidRPr="00AD5ADA" w:rsidRDefault="00392087" w:rsidP="00AD5ADA">
      <w:pPr>
        <w:pStyle w:val="Puesto"/>
        <w:spacing w:line="276" w:lineRule="auto"/>
        <w:ind w:left="851" w:firstLine="0"/>
        <w:rPr>
          <w:color w:val="auto"/>
        </w:rPr>
      </w:pPr>
      <w:r w:rsidRPr="00AD5ADA">
        <w:rPr>
          <w:color w:val="auto"/>
        </w:rPr>
        <w:t xml:space="preserve">“se pidió el documento que acredite la baja y en el oficio de respuesta precisamente manifiestan que fue por renuncia pero no la anexan. se pide el documento solicitado lean bien.” </w:t>
      </w:r>
      <w:r w:rsidRPr="00AD5ADA">
        <w:rPr>
          <w:i w:val="0"/>
          <w:color w:val="auto"/>
        </w:rPr>
        <w:t>(Sic).</w:t>
      </w:r>
    </w:p>
    <w:p w:rsidR="00B421CC" w:rsidRPr="00AD5ADA" w:rsidRDefault="00B421CC" w:rsidP="00AD5ADA"/>
    <w:p w:rsidR="00B421CC" w:rsidRPr="00AD5ADA" w:rsidRDefault="00392087" w:rsidP="00AD5ADA">
      <w:pPr>
        <w:pStyle w:val="Ttulo3"/>
        <w:spacing w:line="360" w:lineRule="auto"/>
      </w:pPr>
      <w:bookmarkStart w:id="11" w:name="_Toc202999193"/>
      <w:r w:rsidRPr="00AD5ADA">
        <w:t>b) Turno del Recurso de Revisión.</w:t>
      </w:r>
      <w:bookmarkEnd w:id="11"/>
    </w:p>
    <w:p w:rsidR="00B421CC" w:rsidRPr="00AD5ADA" w:rsidRDefault="00392087" w:rsidP="00AD5ADA">
      <w:r w:rsidRPr="00AD5ADA">
        <w:t>Con fundamento en el artículo 185, fracción I de la Ley de Transparencia y Acceso a la Información Pública del Estado de México y Municipios, el</w:t>
      </w:r>
      <w:r w:rsidRPr="00AD5ADA">
        <w:rPr>
          <w:b/>
        </w:rPr>
        <w:t xml:space="preserve"> veintisiete de junio de dos mil veinticinco</w:t>
      </w:r>
      <w:r w:rsidRPr="00AD5ADA">
        <w:t xml:space="preserve"> se turnó el recurso de revisión a través del SAIMEX a la </w:t>
      </w:r>
      <w:r w:rsidRPr="00AD5ADA">
        <w:rPr>
          <w:b/>
        </w:rPr>
        <w:t>Comisionada Sharon Cristina Morales Martínez</w:t>
      </w:r>
      <w:r w:rsidRPr="00AD5ADA">
        <w:t>, a efecto de decretar su admisión o desechamiento.</w:t>
      </w:r>
    </w:p>
    <w:p w:rsidR="00B421CC" w:rsidRPr="00AD5ADA" w:rsidRDefault="00B421CC" w:rsidP="00AD5ADA"/>
    <w:p w:rsidR="00B421CC" w:rsidRPr="00AD5ADA" w:rsidRDefault="00392087" w:rsidP="00AD5ADA">
      <w:pPr>
        <w:pStyle w:val="Ttulo3"/>
        <w:spacing w:line="360" w:lineRule="auto"/>
      </w:pPr>
      <w:bookmarkStart w:id="12" w:name="_Toc202999194"/>
      <w:r w:rsidRPr="00AD5ADA">
        <w:lastRenderedPageBreak/>
        <w:t>c) Admisión del Recurso de Revisión.</w:t>
      </w:r>
      <w:bookmarkEnd w:id="12"/>
    </w:p>
    <w:p w:rsidR="00B421CC" w:rsidRPr="00AD5ADA" w:rsidRDefault="00392087" w:rsidP="00AD5ADA">
      <w:r w:rsidRPr="00AD5ADA">
        <w:t xml:space="preserve">El </w:t>
      </w:r>
      <w:r w:rsidRPr="00AD5ADA">
        <w:rPr>
          <w:b/>
        </w:rPr>
        <w:t>treinta de junio de dos mil veinticinco</w:t>
      </w:r>
      <w:r w:rsidRPr="00AD5AD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B421CC" w:rsidRPr="00AD5ADA" w:rsidRDefault="00B421CC" w:rsidP="00AD5ADA">
      <w:pPr>
        <w:rPr>
          <w:b/>
        </w:rPr>
      </w:pPr>
    </w:p>
    <w:p w:rsidR="00B421CC" w:rsidRPr="00AD5ADA" w:rsidRDefault="00392087" w:rsidP="00AD5ADA">
      <w:pPr>
        <w:pStyle w:val="Ttulo3"/>
        <w:spacing w:line="360" w:lineRule="auto"/>
      </w:pPr>
      <w:bookmarkStart w:id="13" w:name="_Toc202999195"/>
      <w:r w:rsidRPr="00AD5ADA">
        <w:t>d) Informe Justificado del Sujeto Obligado.</w:t>
      </w:r>
      <w:bookmarkEnd w:id="13"/>
    </w:p>
    <w:p w:rsidR="00B421CC" w:rsidRPr="00AD5ADA" w:rsidRDefault="00392087" w:rsidP="00AD5ADA">
      <w:r w:rsidRPr="00AD5ADA">
        <w:t xml:space="preserve">El </w:t>
      </w:r>
      <w:r w:rsidRPr="00AD5ADA">
        <w:rPr>
          <w:b/>
        </w:rPr>
        <w:t>cinco de junio de dos mil veinticinco EL SUJETO OBLIGADO</w:t>
      </w:r>
      <w:r w:rsidRPr="00AD5ADA">
        <w:t xml:space="preserve"> remitió conforme a su derecho, los archivos digitales denominados que se describen a continuación:</w:t>
      </w:r>
    </w:p>
    <w:p w:rsidR="00B421CC" w:rsidRPr="00AD5ADA" w:rsidRDefault="00B421CC" w:rsidP="00AD5ADA"/>
    <w:p w:rsidR="00B421CC" w:rsidRPr="00AD5ADA" w:rsidRDefault="00392087" w:rsidP="00AD5ADA">
      <w:pPr>
        <w:numPr>
          <w:ilvl w:val="0"/>
          <w:numId w:val="2"/>
        </w:numPr>
        <w:pBdr>
          <w:top w:val="nil"/>
          <w:left w:val="nil"/>
          <w:bottom w:val="nil"/>
          <w:right w:val="nil"/>
          <w:between w:val="nil"/>
        </w:pBdr>
        <w:rPr>
          <w:b/>
          <w:i/>
        </w:rPr>
      </w:pPr>
      <w:r w:rsidRPr="00AD5ADA">
        <w:rPr>
          <w:b/>
          <w:i/>
        </w:rPr>
        <w:t>“RR 06107 S152.pdf“</w:t>
      </w:r>
      <w:r w:rsidRPr="00AD5ADA">
        <w:t>:documento que contiene el oficio con número de registro OPDM/OM-518/2025, suscrito por la Titular de la Oficialía Mayor, la Titular del área de Recursos Humanos y la Titular de la Subdirección de Administración, por medio del cual ratifican la respuesta primigenia.</w:t>
      </w:r>
    </w:p>
    <w:p w:rsidR="00B421CC" w:rsidRPr="00AD5ADA" w:rsidRDefault="00B421CC" w:rsidP="00AD5ADA">
      <w:pPr>
        <w:pBdr>
          <w:top w:val="nil"/>
          <w:left w:val="nil"/>
          <w:bottom w:val="nil"/>
          <w:right w:val="nil"/>
          <w:between w:val="nil"/>
        </w:pBdr>
        <w:ind w:left="720"/>
        <w:rPr>
          <w:b/>
          <w:i/>
        </w:rPr>
      </w:pPr>
    </w:p>
    <w:p w:rsidR="00B421CC" w:rsidRPr="00AD5ADA" w:rsidRDefault="00392087" w:rsidP="00AD5ADA">
      <w:r w:rsidRPr="00AD5ADA">
        <w:t xml:space="preserve">Esta información fue puesta a la vista de </w:t>
      </w:r>
      <w:r w:rsidRPr="00AD5ADA">
        <w:rPr>
          <w:b/>
        </w:rPr>
        <w:t xml:space="preserve">LA PARTE RECURRENTE </w:t>
      </w:r>
      <w:r w:rsidRPr="00AD5ADA">
        <w:t xml:space="preserve">el </w:t>
      </w:r>
      <w:r w:rsidRPr="00AD5ADA">
        <w:rPr>
          <w:b/>
        </w:rPr>
        <w:t>dos de julio de dos mil veinticinco,</w:t>
      </w:r>
      <w:r w:rsidRPr="00AD5ADA">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B421CC" w:rsidRPr="00AD5ADA" w:rsidRDefault="00B421CC" w:rsidP="00AD5ADA"/>
    <w:p w:rsidR="00B421CC" w:rsidRPr="00AD5ADA" w:rsidRDefault="00392087" w:rsidP="00AD5ADA">
      <w:pPr>
        <w:pStyle w:val="Ttulo3"/>
        <w:spacing w:line="360" w:lineRule="auto"/>
      </w:pPr>
      <w:bookmarkStart w:id="14" w:name="_Toc202999196"/>
      <w:r w:rsidRPr="00AD5ADA">
        <w:t>e) Manifestaciones de la Parte Recurrente.</w:t>
      </w:r>
      <w:bookmarkEnd w:id="14"/>
    </w:p>
    <w:p w:rsidR="00B421CC" w:rsidRPr="00AD5ADA" w:rsidRDefault="00392087" w:rsidP="00AD5ADA">
      <w:bookmarkStart w:id="15" w:name="_heading=h.26in1rg" w:colFirst="0" w:colLast="0"/>
      <w:bookmarkEnd w:id="15"/>
      <w:r w:rsidRPr="00AD5ADA">
        <w:rPr>
          <w:b/>
        </w:rPr>
        <w:t xml:space="preserve">LA PARTE RECURRENTE </w:t>
      </w:r>
      <w:r w:rsidRPr="00AD5ADA">
        <w:t>no realizó manifestación alguna dentro del término legalmente concedido para tal efecto, ni presentó pruebas o alegatos.</w:t>
      </w:r>
    </w:p>
    <w:p w:rsidR="00B421CC" w:rsidRPr="00AD5ADA" w:rsidRDefault="00B421CC" w:rsidP="00AD5ADA"/>
    <w:p w:rsidR="00B421CC" w:rsidRPr="00AD5ADA" w:rsidRDefault="00392087" w:rsidP="00AD5ADA">
      <w:pPr>
        <w:pStyle w:val="Ttulo3"/>
        <w:spacing w:line="360" w:lineRule="auto"/>
      </w:pPr>
      <w:bookmarkStart w:id="16" w:name="_Toc202999197"/>
      <w:r w:rsidRPr="00AD5ADA">
        <w:t>f) Cierre de instrucción.</w:t>
      </w:r>
      <w:bookmarkEnd w:id="16"/>
    </w:p>
    <w:p w:rsidR="00B421CC" w:rsidRPr="00AD5ADA" w:rsidRDefault="00392087" w:rsidP="00AD5ADA">
      <w:bookmarkStart w:id="17" w:name="_heading=h.35nkun2" w:colFirst="0" w:colLast="0"/>
      <w:bookmarkEnd w:id="17"/>
      <w:r w:rsidRPr="00AD5ADA">
        <w:t xml:space="preserve">Al no existir diligencias pendientes por desahogar, el </w:t>
      </w:r>
      <w:r w:rsidRPr="00AD5ADA">
        <w:rPr>
          <w:b/>
        </w:rPr>
        <w:t>ocho de julio de dos mil veinticinco</w:t>
      </w:r>
      <w:r w:rsidRPr="00AD5ADA">
        <w:t xml:space="preserve"> la </w:t>
      </w:r>
      <w:r w:rsidRPr="00AD5ADA">
        <w:rPr>
          <w:b/>
        </w:rPr>
        <w:t xml:space="preserve">Comisionada Sharon Cristina Morales Martínez </w:t>
      </w:r>
      <w:r w:rsidRPr="00AD5AD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AD5ADA">
        <w:rPr>
          <w:b/>
        </w:rPr>
        <w:t>SAIMEX</w:t>
      </w:r>
      <w:r w:rsidRPr="00AD5ADA">
        <w:t>.</w:t>
      </w:r>
    </w:p>
    <w:p w:rsidR="00B421CC" w:rsidRPr="00AD5ADA" w:rsidRDefault="00B421CC" w:rsidP="00AD5ADA"/>
    <w:p w:rsidR="00B421CC" w:rsidRPr="00AD5ADA" w:rsidRDefault="00392087" w:rsidP="00AD5ADA">
      <w:pPr>
        <w:pStyle w:val="Ttulo1"/>
      </w:pPr>
      <w:bookmarkStart w:id="18" w:name="_Toc202999198"/>
      <w:r w:rsidRPr="00AD5ADA">
        <w:t>CONSIDERANDOS</w:t>
      </w:r>
      <w:bookmarkEnd w:id="18"/>
    </w:p>
    <w:p w:rsidR="00B421CC" w:rsidRPr="00AD5ADA" w:rsidRDefault="00B421CC" w:rsidP="00AD5ADA">
      <w:pPr>
        <w:jc w:val="center"/>
        <w:rPr>
          <w:b/>
        </w:rPr>
      </w:pPr>
    </w:p>
    <w:p w:rsidR="00B421CC" w:rsidRPr="00AD5ADA" w:rsidRDefault="00392087" w:rsidP="00AD5ADA">
      <w:pPr>
        <w:pStyle w:val="Ttulo2"/>
      </w:pPr>
      <w:bookmarkStart w:id="19" w:name="_Toc202999199"/>
      <w:r w:rsidRPr="00AD5ADA">
        <w:t>PRIMERO. Procedibilidad</w:t>
      </w:r>
      <w:bookmarkEnd w:id="19"/>
    </w:p>
    <w:p w:rsidR="00B421CC" w:rsidRPr="00AD5ADA" w:rsidRDefault="00392087" w:rsidP="00AD5ADA">
      <w:pPr>
        <w:pStyle w:val="Ttulo3"/>
        <w:spacing w:line="360" w:lineRule="auto"/>
      </w:pPr>
      <w:bookmarkStart w:id="20" w:name="_Toc202999200"/>
      <w:r w:rsidRPr="00AD5ADA">
        <w:t>a) Competencia del Instituto.</w:t>
      </w:r>
      <w:bookmarkEnd w:id="20"/>
    </w:p>
    <w:p w:rsidR="00B421CC" w:rsidRPr="00AD5ADA" w:rsidRDefault="00392087" w:rsidP="00AD5ADA">
      <w:r w:rsidRPr="00AD5AD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421CC" w:rsidRPr="00AD5ADA" w:rsidRDefault="00B421CC" w:rsidP="00AD5ADA"/>
    <w:p w:rsidR="00B421CC" w:rsidRPr="00AD5ADA" w:rsidRDefault="00392087" w:rsidP="00AD5ADA">
      <w:pPr>
        <w:pStyle w:val="Ttulo3"/>
        <w:spacing w:line="360" w:lineRule="auto"/>
      </w:pPr>
      <w:bookmarkStart w:id="21" w:name="_Toc202999201"/>
      <w:r w:rsidRPr="00AD5ADA">
        <w:lastRenderedPageBreak/>
        <w:t>b) Legitimidad de la parte recurrente.</w:t>
      </w:r>
      <w:bookmarkEnd w:id="21"/>
    </w:p>
    <w:p w:rsidR="00B421CC" w:rsidRPr="00AD5ADA" w:rsidRDefault="00392087" w:rsidP="00AD5ADA">
      <w:r w:rsidRPr="00AD5ADA">
        <w:t>El recurso de revisión fue interpuesto por parte legítima, ya que se presentó por la misma persona que formuló la solicitud de acceso a la Información Pública,</w:t>
      </w:r>
      <w:r w:rsidRPr="00AD5ADA">
        <w:rPr>
          <w:b/>
        </w:rPr>
        <w:t xml:space="preserve"> </w:t>
      </w:r>
      <w:r w:rsidRPr="00AD5ADA">
        <w:t>debido a que los datos de acceso</w:t>
      </w:r>
      <w:r w:rsidRPr="00AD5ADA">
        <w:rPr>
          <w:b/>
        </w:rPr>
        <w:t xml:space="preserve"> SAIMEX</w:t>
      </w:r>
      <w:r w:rsidRPr="00AD5ADA">
        <w:t xml:space="preserve"> son personales e irrepetibles.</w:t>
      </w:r>
    </w:p>
    <w:p w:rsidR="00B421CC" w:rsidRPr="00AD5ADA" w:rsidRDefault="00B421CC" w:rsidP="00AD5ADA"/>
    <w:p w:rsidR="00B421CC" w:rsidRPr="00AD5ADA" w:rsidRDefault="00392087" w:rsidP="00AD5ADA">
      <w:pPr>
        <w:pStyle w:val="Ttulo3"/>
        <w:spacing w:line="360" w:lineRule="auto"/>
      </w:pPr>
      <w:bookmarkStart w:id="22" w:name="_Toc202999202"/>
      <w:r w:rsidRPr="00AD5ADA">
        <w:t>c) Plazo para interponer el recurso.</w:t>
      </w:r>
      <w:bookmarkEnd w:id="22"/>
    </w:p>
    <w:p w:rsidR="00B421CC" w:rsidRPr="00AD5ADA" w:rsidRDefault="00392087" w:rsidP="00AD5ADA">
      <w:bookmarkStart w:id="23" w:name="_heading=h.1y810tw" w:colFirst="0" w:colLast="0"/>
      <w:bookmarkEnd w:id="23"/>
      <w:r w:rsidRPr="00AD5ADA">
        <w:rPr>
          <w:b/>
        </w:rPr>
        <w:t>EL SUJETO OBLIGADO</w:t>
      </w:r>
      <w:r w:rsidRPr="00AD5ADA">
        <w:t xml:space="preserve"> notificó la respuesta a la solicitud de acceso a la Información Pública el </w:t>
      </w:r>
      <w:r w:rsidRPr="00AD5ADA">
        <w:rPr>
          <w:b/>
        </w:rPr>
        <w:t>veintiséis de mayo de dos mil veinticinco</w:t>
      </w:r>
      <w:r w:rsidRPr="00AD5ADA">
        <w:t xml:space="preserve"> y el recurso que nos ocupa se tuvo por interpuesto el </w:t>
      </w:r>
      <w:r w:rsidRPr="00AD5ADA">
        <w:rPr>
          <w:b/>
        </w:rPr>
        <w:t>veintisiete de mayo de dos mil veinticinco</w:t>
      </w:r>
      <w:r w:rsidRPr="00AD5ADA">
        <w:t xml:space="preserve"> por lo tanto, éste se encuentra dentro del margen temporal previsto en el artículo 178 de la Ley de Transparencia y Acceso a la Información Pública del Estado de México y Municipios.</w:t>
      </w:r>
    </w:p>
    <w:p w:rsidR="00B421CC" w:rsidRPr="00AD5ADA" w:rsidRDefault="00B421CC" w:rsidP="00AD5ADA"/>
    <w:p w:rsidR="00B421CC" w:rsidRPr="00AD5ADA" w:rsidRDefault="00392087" w:rsidP="00AD5ADA">
      <w:pPr>
        <w:pStyle w:val="Ttulo3"/>
        <w:spacing w:line="360" w:lineRule="auto"/>
      </w:pPr>
      <w:bookmarkStart w:id="24" w:name="_Toc202999203"/>
      <w:r w:rsidRPr="00AD5ADA">
        <w:t>d) Causal de procedencia.</w:t>
      </w:r>
      <w:bookmarkEnd w:id="24"/>
    </w:p>
    <w:p w:rsidR="00B421CC" w:rsidRPr="00AD5ADA" w:rsidRDefault="00392087" w:rsidP="00AD5ADA">
      <w:r w:rsidRPr="00AD5ADA">
        <w:t>Resulta procedente la interposición del recurso de revisión, ya que se actualiza la causal de procedencia señalada en el artículo 179, fracción V de la Ley de Transparencia y Acceso a la Información Pública del Estado de México y Municipios.</w:t>
      </w:r>
    </w:p>
    <w:p w:rsidR="00B421CC" w:rsidRPr="00AD5ADA" w:rsidRDefault="00B421CC" w:rsidP="00AD5ADA"/>
    <w:p w:rsidR="00B421CC" w:rsidRPr="00AD5ADA" w:rsidRDefault="00392087" w:rsidP="00AD5ADA">
      <w:pPr>
        <w:pStyle w:val="Ttulo3"/>
        <w:spacing w:line="360" w:lineRule="auto"/>
      </w:pPr>
      <w:bookmarkStart w:id="25" w:name="_Toc202999204"/>
      <w:r w:rsidRPr="00AD5ADA">
        <w:t>e) Requisitos formales para la interposición del recurso.</w:t>
      </w:r>
      <w:bookmarkEnd w:id="25"/>
    </w:p>
    <w:p w:rsidR="00B421CC" w:rsidRPr="00AD5ADA" w:rsidRDefault="00392087" w:rsidP="00AD5ADA">
      <w:r w:rsidRPr="00AD5ADA">
        <w:t xml:space="preserve">Es importante mencionar que, de la revisión del expediente electrónico del </w:t>
      </w:r>
      <w:r w:rsidRPr="00AD5ADA">
        <w:rPr>
          <w:b/>
        </w:rPr>
        <w:t>SAIMEX</w:t>
      </w:r>
      <w:r w:rsidRPr="00AD5ADA">
        <w:t xml:space="preserve">, se observa que </w:t>
      </w:r>
      <w:r w:rsidRPr="00AD5ADA">
        <w:rPr>
          <w:b/>
        </w:rPr>
        <w:t>LA PARTE RECURRENTE</w:t>
      </w:r>
      <w:r w:rsidRPr="00AD5AD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AD5ADA">
        <w:lastRenderedPageBreak/>
        <w:t xml:space="preserve">se infiere que </w:t>
      </w:r>
      <w:r w:rsidRPr="00AD5ADA">
        <w:rPr>
          <w:b/>
          <w:u w:val="single"/>
        </w:rPr>
        <w:t>el nombre no es un requisito indispensable</w:t>
      </w:r>
      <w:r w:rsidRPr="00AD5ADA">
        <w:t xml:space="preserve"> para que las y los ciudadanos ejerzan el derecho de acceso a la información pública. </w:t>
      </w:r>
    </w:p>
    <w:p w:rsidR="00B421CC" w:rsidRPr="00AD5ADA" w:rsidRDefault="00B421CC" w:rsidP="00AD5ADA"/>
    <w:p w:rsidR="00B421CC" w:rsidRPr="00AD5ADA" w:rsidRDefault="00392087" w:rsidP="00AD5ADA">
      <w:r w:rsidRPr="00AD5AD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D5ADA">
        <w:rPr>
          <w:b/>
        </w:rPr>
        <w:t>LA PARTE RECURRENTE;</w:t>
      </w:r>
      <w:r w:rsidRPr="00AD5ADA">
        <w:t xml:space="preserve"> por lo que, en el presente caso, al haber sido presentado el recurso de revisión vía </w:t>
      </w:r>
      <w:r w:rsidRPr="00AD5ADA">
        <w:rPr>
          <w:b/>
        </w:rPr>
        <w:t>SAIMEX</w:t>
      </w:r>
      <w:r w:rsidRPr="00AD5ADA">
        <w:t>, dicho requisito resulta innecesario.</w:t>
      </w:r>
    </w:p>
    <w:p w:rsidR="00B421CC" w:rsidRPr="00AD5ADA" w:rsidRDefault="00B421CC" w:rsidP="00AD5ADA"/>
    <w:p w:rsidR="00B421CC" w:rsidRPr="00AD5ADA" w:rsidRDefault="00392087" w:rsidP="00AD5ADA">
      <w:pPr>
        <w:pStyle w:val="Ttulo2"/>
      </w:pPr>
      <w:bookmarkStart w:id="26" w:name="_Toc202999205"/>
      <w:r w:rsidRPr="00AD5ADA">
        <w:t>SEGUNDO. Estudio de Fondo.</w:t>
      </w:r>
      <w:bookmarkEnd w:id="26"/>
    </w:p>
    <w:p w:rsidR="00B421CC" w:rsidRPr="00AD5ADA" w:rsidRDefault="00392087" w:rsidP="00AD5ADA">
      <w:pPr>
        <w:pStyle w:val="Ttulo3"/>
        <w:spacing w:line="360" w:lineRule="auto"/>
      </w:pPr>
      <w:bookmarkStart w:id="27" w:name="_Toc202999206"/>
      <w:r w:rsidRPr="00AD5ADA">
        <w:t>a) Mandato de transparencia y responsabilidad del Sujeto Obligado.</w:t>
      </w:r>
      <w:bookmarkEnd w:id="27"/>
    </w:p>
    <w:p w:rsidR="00B421CC" w:rsidRPr="00AD5ADA" w:rsidRDefault="00392087" w:rsidP="00AD5ADA">
      <w:r w:rsidRPr="00AD5ADA">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B421CC" w:rsidRPr="00AD5ADA" w:rsidRDefault="00B421CC" w:rsidP="00AD5ADA"/>
    <w:p w:rsidR="00B421CC" w:rsidRPr="00AD5ADA" w:rsidRDefault="00392087" w:rsidP="00AD5ADA">
      <w:pPr>
        <w:spacing w:line="240" w:lineRule="auto"/>
        <w:ind w:left="567" w:right="539"/>
        <w:rPr>
          <w:b/>
          <w:i/>
        </w:rPr>
      </w:pPr>
      <w:r w:rsidRPr="00AD5ADA">
        <w:rPr>
          <w:b/>
          <w:i/>
        </w:rPr>
        <w:t>Constitución Política de los Estados Unidos Mexicanos</w:t>
      </w:r>
    </w:p>
    <w:p w:rsidR="00B421CC" w:rsidRPr="00AD5ADA" w:rsidRDefault="00392087" w:rsidP="00AD5ADA">
      <w:pPr>
        <w:spacing w:line="240" w:lineRule="auto"/>
        <w:ind w:left="567" w:right="539"/>
        <w:rPr>
          <w:b/>
          <w:i/>
        </w:rPr>
      </w:pPr>
      <w:r w:rsidRPr="00AD5ADA">
        <w:rPr>
          <w:b/>
          <w:i/>
        </w:rPr>
        <w:t>“Artículo 6.</w:t>
      </w:r>
    </w:p>
    <w:p w:rsidR="00B421CC" w:rsidRPr="00AD5ADA" w:rsidRDefault="00392087" w:rsidP="00AD5ADA">
      <w:pPr>
        <w:spacing w:line="240" w:lineRule="auto"/>
        <w:ind w:left="567" w:right="539"/>
        <w:rPr>
          <w:i/>
        </w:rPr>
      </w:pPr>
      <w:r w:rsidRPr="00AD5ADA">
        <w:rPr>
          <w:i/>
        </w:rPr>
        <w:t>(…)</w:t>
      </w:r>
    </w:p>
    <w:p w:rsidR="00B421CC" w:rsidRPr="00AD5ADA" w:rsidRDefault="00392087" w:rsidP="00AD5ADA">
      <w:pPr>
        <w:spacing w:line="240" w:lineRule="auto"/>
        <w:ind w:left="567" w:right="539"/>
        <w:rPr>
          <w:i/>
        </w:rPr>
      </w:pPr>
      <w:r w:rsidRPr="00AD5ADA">
        <w:rPr>
          <w:i/>
        </w:rPr>
        <w:t>Para efectos de lo dispuesto en el presente artículo se observará lo siguiente:</w:t>
      </w:r>
    </w:p>
    <w:p w:rsidR="00B421CC" w:rsidRPr="00AD5ADA" w:rsidRDefault="00392087" w:rsidP="00AD5ADA">
      <w:pPr>
        <w:spacing w:line="240" w:lineRule="auto"/>
        <w:ind w:left="567" w:right="539"/>
        <w:rPr>
          <w:b/>
          <w:i/>
        </w:rPr>
      </w:pPr>
      <w:r w:rsidRPr="00AD5ADA">
        <w:rPr>
          <w:b/>
          <w:i/>
        </w:rPr>
        <w:t>A</w:t>
      </w:r>
      <w:r w:rsidRPr="00AD5ADA">
        <w:rPr>
          <w:i/>
        </w:rPr>
        <w:t xml:space="preserve">. </w:t>
      </w:r>
      <w:r w:rsidRPr="00AD5ADA">
        <w:rPr>
          <w:b/>
          <w:i/>
        </w:rPr>
        <w:t>Para el ejercicio del derecho de acceso a la información</w:t>
      </w:r>
      <w:r w:rsidRPr="00AD5ADA">
        <w:rPr>
          <w:i/>
        </w:rPr>
        <w:t xml:space="preserve">, la Federación y </w:t>
      </w:r>
      <w:r w:rsidRPr="00AD5ADA">
        <w:rPr>
          <w:b/>
          <w:i/>
        </w:rPr>
        <w:t>las entidades federativas, en el ámbito de sus respectivas competencias, se regirán por los siguientes principios y bases:</w:t>
      </w:r>
    </w:p>
    <w:p w:rsidR="00B421CC" w:rsidRPr="00AD5ADA" w:rsidRDefault="00392087" w:rsidP="00AD5ADA">
      <w:pPr>
        <w:spacing w:line="240" w:lineRule="auto"/>
        <w:ind w:left="567" w:right="539"/>
        <w:rPr>
          <w:i/>
        </w:rPr>
      </w:pPr>
      <w:r w:rsidRPr="00AD5ADA">
        <w:rPr>
          <w:b/>
          <w:i/>
        </w:rPr>
        <w:t xml:space="preserve">I. </w:t>
      </w:r>
      <w:r w:rsidRPr="00AD5ADA">
        <w:rPr>
          <w:b/>
          <w:i/>
        </w:rPr>
        <w:tab/>
        <w:t>Toda la información en posesión de cualquier</w:t>
      </w:r>
      <w:r w:rsidRPr="00AD5ADA">
        <w:rPr>
          <w:i/>
        </w:rPr>
        <w:t xml:space="preserve"> </w:t>
      </w:r>
      <w:r w:rsidRPr="00AD5ADA">
        <w:rPr>
          <w:b/>
          <w:i/>
        </w:rPr>
        <w:t>autoridad</w:t>
      </w:r>
      <w:r w:rsidRPr="00AD5ADA">
        <w:rPr>
          <w:i/>
        </w:rPr>
        <w:t xml:space="preserve">, entidad, órgano y organismo de los Poderes Ejecutivo, Legislativo y Judicial, órganos autónomos, partidos políticos, fideicomisos y fondos públicos, así como de cualquier persona física, moral o </w:t>
      </w:r>
      <w:r w:rsidRPr="00AD5ADA">
        <w:rPr>
          <w:i/>
        </w:rPr>
        <w:lastRenderedPageBreak/>
        <w:t xml:space="preserve">sindicato que reciba y ejerza recursos públicos o realice actos de autoridad en el ámbito federal, estatal y </w:t>
      </w:r>
      <w:r w:rsidRPr="00AD5ADA">
        <w:rPr>
          <w:b/>
          <w:i/>
        </w:rPr>
        <w:t>municipal</w:t>
      </w:r>
      <w:r w:rsidRPr="00AD5ADA">
        <w:rPr>
          <w:i/>
        </w:rPr>
        <w:t xml:space="preserve">, </w:t>
      </w:r>
      <w:r w:rsidRPr="00AD5ADA">
        <w:rPr>
          <w:b/>
          <w:i/>
        </w:rPr>
        <w:t>es pública</w:t>
      </w:r>
      <w:r w:rsidRPr="00AD5ADA">
        <w:rPr>
          <w:i/>
        </w:rPr>
        <w:t xml:space="preserve"> y sólo podrá ser reservada temporalmente por razones de interés público y seguridad nacional, en los términos que fijen las leyes. </w:t>
      </w:r>
      <w:r w:rsidRPr="00AD5ADA">
        <w:rPr>
          <w:b/>
          <w:i/>
        </w:rPr>
        <w:t>En la interpretación de este derecho deberá prevalecer el principio de máxima publicidad. Los sujetos obligados deberán documentar todo acto que derive del ejercicio de sus facultades, competencias o funciones</w:t>
      </w:r>
      <w:r w:rsidRPr="00AD5ADA">
        <w:rPr>
          <w:i/>
        </w:rPr>
        <w:t>, la ley determinará los supuestos específicos bajo los cuales procederá la declaración de inexistencia de la información.”</w:t>
      </w:r>
    </w:p>
    <w:p w:rsidR="00B421CC" w:rsidRPr="00AD5ADA" w:rsidRDefault="00B421CC" w:rsidP="00AD5ADA">
      <w:pPr>
        <w:spacing w:line="240" w:lineRule="auto"/>
        <w:ind w:left="567" w:right="539"/>
        <w:rPr>
          <w:b/>
          <w:i/>
        </w:rPr>
      </w:pPr>
    </w:p>
    <w:p w:rsidR="00B421CC" w:rsidRPr="00AD5ADA" w:rsidRDefault="00392087" w:rsidP="00AD5ADA">
      <w:pPr>
        <w:spacing w:line="240" w:lineRule="auto"/>
        <w:ind w:left="567" w:right="539"/>
        <w:rPr>
          <w:b/>
          <w:i/>
        </w:rPr>
      </w:pPr>
      <w:r w:rsidRPr="00AD5ADA">
        <w:rPr>
          <w:b/>
          <w:i/>
        </w:rPr>
        <w:t>Constitución Política del Estado Libre y Soberano de México</w:t>
      </w:r>
    </w:p>
    <w:p w:rsidR="00B421CC" w:rsidRPr="00AD5ADA" w:rsidRDefault="00392087" w:rsidP="00AD5ADA">
      <w:pPr>
        <w:spacing w:line="240" w:lineRule="auto"/>
        <w:ind w:left="567" w:right="539"/>
        <w:rPr>
          <w:i/>
        </w:rPr>
      </w:pPr>
      <w:r w:rsidRPr="00AD5ADA">
        <w:rPr>
          <w:b/>
          <w:i/>
        </w:rPr>
        <w:t>“Artículo 5</w:t>
      </w:r>
      <w:r w:rsidRPr="00AD5ADA">
        <w:rPr>
          <w:i/>
        </w:rPr>
        <w:t xml:space="preserve">.- </w:t>
      </w:r>
    </w:p>
    <w:p w:rsidR="00B421CC" w:rsidRPr="00AD5ADA" w:rsidRDefault="00392087" w:rsidP="00AD5ADA">
      <w:pPr>
        <w:spacing w:line="240" w:lineRule="auto"/>
        <w:ind w:left="567" w:right="539"/>
        <w:rPr>
          <w:i/>
        </w:rPr>
      </w:pPr>
      <w:r w:rsidRPr="00AD5ADA">
        <w:rPr>
          <w:i/>
        </w:rPr>
        <w:t>(…)</w:t>
      </w:r>
    </w:p>
    <w:p w:rsidR="00B421CC" w:rsidRPr="00AD5ADA" w:rsidRDefault="00392087" w:rsidP="00AD5ADA">
      <w:pPr>
        <w:spacing w:line="240" w:lineRule="auto"/>
        <w:ind w:left="567" w:right="539"/>
        <w:rPr>
          <w:i/>
        </w:rPr>
      </w:pPr>
      <w:r w:rsidRPr="00AD5ADA">
        <w:rPr>
          <w:b/>
          <w:i/>
        </w:rPr>
        <w:t>El derecho a la información será garantizado por el Estado. La ley establecerá las previsiones que permitan asegurar la protección, el respeto y la difusión de este derecho</w:t>
      </w:r>
      <w:r w:rsidRPr="00AD5ADA">
        <w:rPr>
          <w:i/>
        </w:rPr>
        <w:t>.</w:t>
      </w:r>
    </w:p>
    <w:p w:rsidR="00B421CC" w:rsidRPr="00AD5ADA" w:rsidRDefault="00392087" w:rsidP="00AD5ADA">
      <w:pPr>
        <w:spacing w:line="240" w:lineRule="auto"/>
        <w:ind w:left="567" w:right="539"/>
        <w:rPr>
          <w:i/>
        </w:rPr>
      </w:pPr>
      <w:r w:rsidRPr="00AD5AD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421CC" w:rsidRPr="00AD5ADA" w:rsidRDefault="00392087" w:rsidP="00AD5ADA">
      <w:pPr>
        <w:spacing w:line="240" w:lineRule="auto"/>
        <w:ind w:left="567" w:right="539"/>
        <w:rPr>
          <w:i/>
        </w:rPr>
      </w:pPr>
      <w:r w:rsidRPr="00AD5ADA">
        <w:rPr>
          <w:b/>
          <w:i/>
        </w:rPr>
        <w:t>Este derecho se regirá por los principios y bases siguientes</w:t>
      </w:r>
      <w:r w:rsidRPr="00AD5ADA">
        <w:rPr>
          <w:i/>
        </w:rPr>
        <w:t>:</w:t>
      </w:r>
    </w:p>
    <w:p w:rsidR="00B421CC" w:rsidRPr="00AD5ADA" w:rsidRDefault="00392087" w:rsidP="00AD5ADA">
      <w:pPr>
        <w:spacing w:line="240" w:lineRule="auto"/>
        <w:ind w:left="567" w:right="539"/>
        <w:rPr>
          <w:i/>
        </w:rPr>
      </w:pPr>
      <w:r w:rsidRPr="00AD5ADA">
        <w:rPr>
          <w:b/>
          <w:i/>
        </w:rPr>
        <w:t>I. Toda la información en posesión de cualquier autoridad, entidad, órgano y organismos de los</w:t>
      </w:r>
      <w:r w:rsidRPr="00AD5ADA">
        <w:rPr>
          <w:i/>
        </w:rPr>
        <w:t xml:space="preserve"> Poderes Ejecutivo, Legislativo y Judicial, órganos autónomos, partidos políticos, fideicomisos y fondos públicos estatales y </w:t>
      </w:r>
      <w:r w:rsidRPr="00AD5ADA">
        <w:rPr>
          <w:b/>
          <w:i/>
        </w:rPr>
        <w:t>municipales</w:t>
      </w:r>
      <w:r w:rsidRPr="00AD5AD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D5ADA">
        <w:rPr>
          <w:b/>
          <w:i/>
        </w:rPr>
        <w:t>es pública</w:t>
      </w:r>
      <w:r w:rsidRPr="00AD5ADA">
        <w:rPr>
          <w:i/>
        </w:rPr>
        <w:t xml:space="preserve"> y sólo podrá ser reservada temporalmente por razones previstas en la Constitución Política de los Estados Unidos Mexicanos de interés público y seguridad, en los términos que fijen las leyes. </w:t>
      </w:r>
      <w:r w:rsidRPr="00AD5ADA">
        <w:rPr>
          <w:b/>
          <w:i/>
        </w:rPr>
        <w:t>En la interpretación de este derecho deberá prevalecer el principio de máxima publicidad</w:t>
      </w:r>
      <w:r w:rsidRPr="00AD5ADA">
        <w:rPr>
          <w:i/>
        </w:rPr>
        <w:t xml:space="preserve">. </w:t>
      </w:r>
      <w:r w:rsidRPr="00AD5ADA">
        <w:rPr>
          <w:b/>
          <w:i/>
        </w:rPr>
        <w:t>Los sujetos obligados deberán documentar todo acto que derive del ejercicio de sus facultades, competencias o funciones</w:t>
      </w:r>
      <w:r w:rsidRPr="00AD5ADA">
        <w:rPr>
          <w:i/>
        </w:rPr>
        <w:t>, la ley determinará los supuestos específicos bajo los cuales procederá la declaración de inexistencia de la información.”</w:t>
      </w:r>
    </w:p>
    <w:p w:rsidR="00B421CC" w:rsidRPr="00AD5ADA" w:rsidRDefault="00B421CC" w:rsidP="00AD5ADA">
      <w:pPr>
        <w:rPr>
          <w:b/>
          <w:i/>
        </w:rPr>
      </w:pPr>
    </w:p>
    <w:p w:rsidR="00B421CC" w:rsidRPr="00AD5ADA" w:rsidRDefault="00392087" w:rsidP="00AD5ADA">
      <w:pPr>
        <w:rPr>
          <w:i/>
        </w:rPr>
      </w:pPr>
      <w:r w:rsidRPr="00AD5ADA">
        <w:t xml:space="preserve">Asimismo, el artículo 150 de la Ley de Transparencia y Acceso a la Información Pública del Estado de México y Municipios indica que la solicitud es la garantía primaria del Derecho de </w:t>
      </w:r>
      <w:r w:rsidRPr="00AD5ADA">
        <w:lastRenderedPageBreak/>
        <w:t xml:space="preserve">Acceso a la Información, además, establece que se regirá </w:t>
      </w:r>
      <w:r w:rsidRPr="00AD5ADA">
        <w:rPr>
          <w:i/>
        </w:rPr>
        <w:t>por los principios de simplicidad, rapidez, gratuidad del procedimiento, auxilio y orientación a los particulares.</w:t>
      </w:r>
    </w:p>
    <w:p w:rsidR="00B421CC" w:rsidRPr="00AD5ADA" w:rsidRDefault="00B421CC" w:rsidP="00AD5ADA">
      <w:pPr>
        <w:rPr>
          <w:i/>
        </w:rPr>
      </w:pPr>
    </w:p>
    <w:p w:rsidR="00B421CC" w:rsidRPr="00AD5ADA" w:rsidRDefault="00392087" w:rsidP="00AD5ADA">
      <w:pPr>
        <w:rPr>
          <w:i/>
        </w:rPr>
      </w:pPr>
      <w:r w:rsidRPr="00AD5AD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B421CC" w:rsidRPr="00AD5ADA" w:rsidRDefault="00B421CC" w:rsidP="00AD5ADA"/>
    <w:p w:rsidR="00B421CC" w:rsidRPr="00AD5ADA" w:rsidRDefault="00392087" w:rsidP="00AD5ADA">
      <w:r w:rsidRPr="00AD5AD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B421CC" w:rsidRPr="00AD5ADA" w:rsidRDefault="00B421CC" w:rsidP="00AD5ADA"/>
    <w:p w:rsidR="00B421CC" w:rsidRPr="00AD5ADA" w:rsidRDefault="00392087" w:rsidP="00AD5ADA">
      <w:r w:rsidRPr="00AD5AD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B421CC" w:rsidRPr="00AD5ADA" w:rsidRDefault="00B421CC" w:rsidP="00AD5ADA"/>
    <w:p w:rsidR="00B421CC" w:rsidRPr="00AD5ADA" w:rsidRDefault="00392087" w:rsidP="00AD5ADA">
      <w:r w:rsidRPr="00AD5ADA">
        <w:t xml:space="preserve">En esa tesitura, el artículo 24 último párrafo de la Ley de la Materia dispone que los Sujetos Obligados sólo proporcionarán la información pública que generen, administren o posean en </w:t>
      </w:r>
      <w:r w:rsidRPr="00AD5ADA">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B421CC" w:rsidRPr="00AD5ADA" w:rsidRDefault="00B421CC" w:rsidP="00AD5ADA"/>
    <w:p w:rsidR="00B421CC" w:rsidRPr="00AD5ADA" w:rsidRDefault="00392087" w:rsidP="00AD5ADA">
      <w:bookmarkStart w:id="28" w:name="_heading=h.2bn6wsx" w:colFirst="0" w:colLast="0"/>
      <w:bookmarkEnd w:id="28"/>
      <w:r w:rsidRPr="00AD5ADA">
        <w:t xml:space="preserve">Con base en lo anterior, se considera que </w:t>
      </w:r>
      <w:r w:rsidRPr="00AD5ADA">
        <w:rPr>
          <w:b/>
        </w:rPr>
        <w:t>EL</w:t>
      </w:r>
      <w:r w:rsidRPr="00AD5ADA">
        <w:t xml:space="preserve"> </w:t>
      </w:r>
      <w:r w:rsidRPr="00AD5ADA">
        <w:rPr>
          <w:b/>
        </w:rPr>
        <w:t>SUJETO OBLIGADO</w:t>
      </w:r>
      <w:r w:rsidRPr="00AD5ADA">
        <w:t xml:space="preserve"> se encontraba compelido a atender la solicitud de acceso a la información realizada por </w:t>
      </w:r>
      <w:r w:rsidRPr="00AD5ADA">
        <w:rPr>
          <w:b/>
        </w:rPr>
        <w:t>LA PARTE RECURRENTE</w:t>
      </w:r>
      <w:r w:rsidRPr="00AD5ADA">
        <w:t>.</w:t>
      </w:r>
    </w:p>
    <w:p w:rsidR="00B421CC" w:rsidRPr="00AD5ADA" w:rsidRDefault="00B421CC" w:rsidP="00AD5ADA"/>
    <w:p w:rsidR="00B421CC" w:rsidRPr="00AD5ADA" w:rsidRDefault="00392087" w:rsidP="00AD5ADA">
      <w:pPr>
        <w:pStyle w:val="Ttulo3"/>
        <w:spacing w:line="360" w:lineRule="auto"/>
      </w:pPr>
      <w:bookmarkStart w:id="29" w:name="_Toc202999207"/>
      <w:r w:rsidRPr="00AD5ADA">
        <w:t>b) Controversia a resolver.</w:t>
      </w:r>
      <w:bookmarkEnd w:id="29"/>
    </w:p>
    <w:p w:rsidR="00B421CC" w:rsidRPr="00AD5ADA" w:rsidRDefault="00392087" w:rsidP="00AD5ADA">
      <w:r w:rsidRPr="00AD5ADA">
        <w:t xml:space="preserve">Con el objeto de ilustrar la controversia planteada, resulta conveniente precisar que, una vez realizado el estudio de las constancias que integran el expediente en que se actúa, se desprende que </w:t>
      </w:r>
      <w:r w:rsidRPr="00AD5ADA">
        <w:rPr>
          <w:b/>
        </w:rPr>
        <w:t>LA PARTE RECURRENTE</w:t>
      </w:r>
      <w:r w:rsidRPr="00AD5ADA">
        <w:t xml:space="preserve"> solicitó de los Titulares de áreas que han causado baja del OPDM de la segunda quincena de febrero a la segunda quincena de abril de 2025, lo siguiente:</w:t>
      </w:r>
    </w:p>
    <w:p w:rsidR="00B421CC" w:rsidRPr="00AD5ADA" w:rsidRDefault="00B421CC" w:rsidP="00AD5ADA">
      <w:pPr>
        <w:pBdr>
          <w:top w:val="nil"/>
          <w:left w:val="nil"/>
          <w:bottom w:val="nil"/>
          <w:right w:val="nil"/>
          <w:between w:val="nil"/>
        </w:pBdr>
        <w:tabs>
          <w:tab w:val="left" w:pos="4667"/>
          <w:tab w:val="left" w:pos="4962"/>
        </w:tabs>
        <w:ind w:right="567"/>
      </w:pPr>
    </w:p>
    <w:p w:rsidR="00B421CC" w:rsidRPr="00AD5ADA" w:rsidRDefault="00392087" w:rsidP="00AD5ADA">
      <w:pPr>
        <w:numPr>
          <w:ilvl w:val="0"/>
          <w:numId w:val="3"/>
        </w:numPr>
        <w:pBdr>
          <w:top w:val="nil"/>
          <w:left w:val="nil"/>
          <w:bottom w:val="nil"/>
          <w:right w:val="nil"/>
          <w:between w:val="nil"/>
        </w:pBdr>
        <w:tabs>
          <w:tab w:val="left" w:pos="4667"/>
          <w:tab w:val="left" w:pos="4962"/>
        </w:tabs>
        <w:ind w:right="567"/>
      </w:pPr>
      <w:r w:rsidRPr="00AD5ADA">
        <w:t>Documento donde conste el motivo de la terminación de la relación laboral.</w:t>
      </w:r>
    </w:p>
    <w:p w:rsidR="00B421CC" w:rsidRPr="00AD5ADA" w:rsidRDefault="00B421CC" w:rsidP="00AD5ADA">
      <w:pPr>
        <w:pBdr>
          <w:top w:val="nil"/>
          <w:left w:val="nil"/>
          <w:bottom w:val="nil"/>
          <w:right w:val="nil"/>
          <w:between w:val="nil"/>
        </w:pBdr>
        <w:tabs>
          <w:tab w:val="left" w:pos="4667"/>
          <w:tab w:val="left" w:pos="4962"/>
        </w:tabs>
        <w:ind w:left="720" w:right="567"/>
      </w:pPr>
    </w:p>
    <w:p w:rsidR="00B421CC" w:rsidRPr="00AD5ADA" w:rsidRDefault="00392087" w:rsidP="00AD5ADA">
      <w:pPr>
        <w:pBdr>
          <w:top w:val="nil"/>
          <w:left w:val="nil"/>
          <w:bottom w:val="nil"/>
          <w:right w:val="nil"/>
          <w:between w:val="nil"/>
        </w:pBdr>
        <w:ind w:right="-28"/>
      </w:pPr>
      <w:r w:rsidRPr="00AD5ADA">
        <w:t xml:space="preserve">En respuesta, </w:t>
      </w:r>
      <w:r w:rsidRPr="00AD5ADA">
        <w:rPr>
          <w:b/>
        </w:rPr>
        <w:t xml:space="preserve">EL SUJETO OBLIGADO </w:t>
      </w:r>
      <w:r w:rsidRPr="00AD5ADA">
        <w:t xml:space="preserve">se pronunció por conducto de la Titular de la Oficialía Mayor, la Titular del área de Recursos Humanos y la Titular de la Subdirección de Administración, quienes indicaron que, el motivo por el cual los ex servidores públicos que fungieron como Titulares de alguna Unidad Administrativa del Organismo Público Descentralizado para la Prestación de los Servicios de Agua Potable Alcantarillado y Saneamiento del Municipio de Tlalnepantla de Baz, México, dentro del periodo solicitado, y que actualmente ya no laboran este, es porque renunciaron, dando por terminada su relación </w:t>
      </w:r>
      <w:r w:rsidRPr="00AD5ADA">
        <w:lastRenderedPageBreak/>
        <w:t>laboral para con el Organismo Descentralizado, en términos de lo establecido en el artículo 89 fracción I de la Ley del Trabajo de los Servidores Públicos del Estado y Municipios.</w:t>
      </w:r>
    </w:p>
    <w:p w:rsidR="00B421CC" w:rsidRPr="00AD5ADA" w:rsidRDefault="00B421CC" w:rsidP="00AD5ADA">
      <w:pPr>
        <w:pBdr>
          <w:top w:val="nil"/>
          <w:left w:val="nil"/>
          <w:bottom w:val="nil"/>
          <w:right w:val="nil"/>
          <w:between w:val="nil"/>
        </w:pBdr>
        <w:ind w:right="-28"/>
      </w:pPr>
    </w:p>
    <w:p w:rsidR="00B421CC" w:rsidRPr="00AD5ADA" w:rsidRDefault="00392087" w:rsidP="00AD5ADA">
      <w:pPr>
        <w:pBdr>
          <w:top w:val="nil"/>
          <w:left w:val="nil"/>
          <w:bottom w:val="nil"/>
          <w:right w:val="nil"/>
          <w:between w:val="nil"/>
        </w:pBdr>
        <w:ind w:right="-28"/>
      </w:pPr>
      <w:r w:rsidRPr="00AD5ADA">
        <w:t>Asimismo apuntaron que, respecto al motivo de la "baja", existe una renuncia que legalmente es un acto que lleva a cabo de manera voluntaria, libre y unilateral del servidor público que desea dar por terminada su relación laboral; por lo tanto, se desconocen las razones personales que la originaron. Además, puntualizaron que, si se conocieran los motivos que dieron lugar a la renuncia (como no es el caso), y si se hubiera plasmado dentro del escrito de renuncia, éstos tienen el carácter de dato personal, debiendo ser clasificados como confidenciales, sin que exista la posibilidad de hacerlos públicos, en apego a la Ley Protección de Datos Personales en posesión de Sujetos Obligados del Estado de México y Municipios.</w:t>
      </w:r>
    </w:p>
    <w:p w:rsidR="00B421CC" w:rsidRPr="00AD5ADA" w:rsidRDefault="00B421CC" w:rsidP="00AD5ADA">
      <w:pPr>
        <w:pBdr>
          <w:top w:val="nil"/>
          <w:left w:val="nil"/>
          <w:bottom w:val="nil"/>
          <w:right w:val="nil"/>
          <w:between w:val="nil"/>
        </w:pBdr>
        <w:ind w:right="-28"/>
      </w:pPr>
    </w:p>
    <w:p w:rsidR="00B421CC" w:rsidRPr="00AD5ADA" w:rsidRDefault="00392087" w:rsidP="00AD5ADA">
      <w:pPr>
        <w:tabs>
          <w:tab w:val="left" w:pos="4962"/>
        </w:tabs>
      </w:pPr>
      <w:r w:rsidRPr="00AD5ADA">
        <w:t xml:space="preserve">Ahora bien, en la interposición del presente recurso </w:t>
      </w:r>
      <w:r w:rsidRPr="00AD5ADA">
        <w:rPr>
          <w:b/>
        </w:rPr>
        <w:t>LA PARTE RECURRENTE</w:t>
      </w:r>
      <w:r w:rsidRPr="00AD5ADA">
        <w:t xml:space="preserve"> se inconformó sobre la entrega incompleta de la información requerida por </w:t>
      </w:r>
      <w:r w:rsidRPr="00AD5ADA">
        <w:rPr>
          <w:b/>
        </w:rPr>
        <w:t>EL SUJETO OBLIGADO</w:t>
      </w:r>
      <w:r w:rsidRPr="00AD5ADA">
        <w:t>, precisando que se requirió el documento que acredite la baja del personal.</w:t>
      </w:r>
    </w:p>
    <w:p w:rsidR="00B421CC" w:rsidRPr="00AD5ADA" w:rsidRDefault="00B421CC" w:rsidP="00AD5ADA"/>
    <w:p w:rsidR="00B421CC" w:rsidRPr="00AD5ADA" w:rsidRDefault="00392087" w:rsidP="00AD5ADA">
      <w:pPr>
        <w:rPr>
          <w:b/>
        </w:rPr>
      </w:pPr>
      <w:r w:rsidRPr="00AD5ADA">
        <w:t xml:space="preserve">Por parte, de las constancias que obran dentro del expediente electrónico del SAIMEX, se advierte que el </w:t>
      </w:r>
      <w:r w:rsidRPr="00AD5ADA">
        <w:rPr>
          <w:b/>
        </w:rPr>
        <w:t xml:space="preserve">SUJETO OBLIGADO </w:t>
      </w:r>
      <w:r w:rsidRPr="00AD5ADA">
        <w:t xml:space="preserve">a través de su informe justificado ratificó su respuesta primigenia, y que </w:t>
      </w:r>
      <w:r w:rsidRPr="00AD5ADA">
        <w:rPr>
          <w:b/>
        </w:rPr>
        <w:t xml:space="preserve">LA PARTE RECURRENTE </w:t>
      </w:r>
      <w:r w:rsidRPr="00AD5ADA">
        <w:t>no realizó manifestación alguna.</w:t>
      </w:r>
    </w:p>
    <w:p w:rsidR="00B421CC" w:rsidRPr="00AD5ADA" w:rsidRDefault="00B421CC" w:rsidP="00AD5ADA"/>
    <w:p w:rsidR="00B421CC" w:rsidRPr="00AD5ADA" w:rsidRDefault="00392087" w:rsidP="00AD5ADA">
      <w:pPr>
        <w:tabs>
          <w:tab w:val="left" w:pos="4962"/>
        </w:tabs>
      </w:pPr>
      <w:r w:rsidRPr="00AD5ADA">
        <w:t xml:space="preserve">En razón de lo anterior, el estudio se centrará en determinar si la respuesta otorgada por </w:t>
      </w:r>
      <w:r w:rsidRPr="00AD5ADA">
        <w:rPr>
          <w:b/>
        </w:rPr>
        <w:t>EL SUJETO OBLIGADO</w:t>
      </w:r>
      <w:r w:rsidRPr="00AD5ADA">
        <w:t xml:space="preserve"> fue proporcionada de manera completa, así como en analizar la procedencia del o las documentales donde se advierta la separación laboral referida por el solicitante.</w:t>
      </w:r>
    </w:p>
    <w:p w:rsidR="00B421CC" w:rsidRPr="00AD5ADA" w:rsidRDefault="00B421CC" w:rsidP="00AD5ADA">
      <w:pPr>
        <w:tabs>
          <w:tab w:val="left" w:pos="4962"/>
        </w:tabs>
      </w:pPr>
    </w:p>
    <w:p w:rsidR="00B421CC" w:rsidRPr="00AD5ADA" w:rsidRDefault="00392087" w:rsidP="00AD5ADA">
      <w:pPr>
        <w:pStyle w:val="Ttulo3"/>
        <w:tabs>
          <w:tab w:val="left" w:pos="6015"/>
        </w:tabs>
        <w:spacing w:line="360" w:lineRule="auto"/>
      </w:pPr>
      <w:bookmarkStart w:id="30" w:name="_Toc202999208"/>
      <w:r w:rsidRPr="00AD5ADA">
        <w:t>c) Estudio de la controversia.</w:t>
      </w:r>
      <w:bookmarkEnd w:id="30"/>
    </w:p>
    <w:p w:rsidR="00B421CC" w:rsidRPr="00AD5ADA" w:rsidRDefault="00392087" w:rsidP="00AD5ADA">
      <w:pPr>
        <w:ind w:right="-93"/>
      </w:pPr>
      <w:r w:rsidRPr="00AD5ADA">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rsidR="00B421CC" w:rsidRPr="00AD5ADA" w:rsidRDefault="00B421CC" w:rsidP="00AD5ADA">
      <w:pPr>
        <w:ind w:right="-93"/>
      </w:pPr>
    </w:p>
    <w:p w:rsidR="00B421CC" w:rsidRPr="00AD5ADA" w:rsidRDefault="00392087" w:rsidP="00AD5ADA">
      <w:pPr>
        <w:pStyle w:val="Puesto"/>
        <w:ind w:firstLine="567"/>
        <w:rPr>
          <w:color w:val="auto"/>
        </w:rPr>
      </w:pPr>
      <w:r w:rsidRPr="00AD5ADA">
        <w:rPr>
          <w:b/>
          <w:color w:val="auto"/>
        </w:rPr>
        <w:t>Artículo 18</w:t>
      </w:r>
      <w:r w:rsidRPr="00AD5ADA">
        <w:rPr>
          <w:color w:val="auto"/>
        </w:rPr>
        <w:t>. Los sujetos obligados deberán documentar todo acto que derive del ejercicio de sus facultades, competencias o funciones, considerando desde su origen la eventual publicidad y reutilización de la información que generen</w:t>
      </w:r>
    </w:p>
    <w:p w:rsidR="00B421CC" w:rsidRPr="00AD5ADA" w:rsidRDefault="00B421CC" w:rsidP="00AD5ADA">
      <w:pPr>
        <w:ind w:right="-93"/>
      </w:pPr>
    </w:p>
    <w:p w:rsidR="00B421CC" w:rsidRPr="00AD5ADA" w:rsidRDefault="00392087" w:rsidP="00AD5ADA">
      <w:pPr>
        <w:ind w:right="-93"/>
      </w:pPr>
      <w:r w:rsidRPr="00AD5ADA">
        <w:t xml:space="preserve">Lo anterior toma relevancia, pues según Jarquín, Soledad (2019), en el “Diccionario de Transparencia y Acceso a la Información Pública” (p. 126 y 127), todos los </w:t>
      </w:r>
      <w:r w:rsidRPr="00AD5ADA">
        <w:rPr>
          <w:b/>
        </w:rPr>
        <w:t>SUJETOS OBLIGADOS</w:t>
      </w:r>
      <w:r w:rsidRPr="00AD5ADA">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B421CC" w:rsidRPr="00AD5ADA" w:rsidRDefault="00B421CC" w:rsidP="00AD5ADA">
      <w:pPr>
        <w:ind w:right="-93"/>
      </w:pPr>
    </w:p>
    <w:p w:rsidR="00B421CC" w:rsidRPr="00AD5ADA" w:rsidRDefault="00392087" w:rsidP="00AD5ADA">
      <w:pPr>
        <w:widowControl w:val="0"/>
      </w:pPr>
      <w:r w:rsidRPr="00AD5ADA">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rsidR="00B421CC" w:rsidRPr="00AD5ADA" w:rsidRDefault="00B421CC" w:rsidP="00AD5ADA">
      <w:pPr>
        <w:tabs>
          <w:tab w:val="left" w:pos="4962"/>
        </w:tabs>
      </w:pPr>
    </w:p>
    <w:p w:rsidR="00B421CC" w:rsidRPr="00AD5ADA" w:rsidRDefault="00392087" w:rsidP="00AD5ADA">
      <w:pPr>
        <w:rPr>
          <w:rFonts w:ascii="Arial" w:eastAsia="Times New Roman" w:hAnsi="Arial" w:cs="Arial"/>
          <w:spacing w:val="15"/>
          <w:sz w:val="24"/>
          <w:szCs w:val="24"/>
        </w:rPr>
      </w:pPr>
      <w:r w:rsidRPr="00AD5ADA">
        <w:lastRenderedPageBreak/>
        <w:t>Avanzando en estudio es importante señalar que, para dar atención al requerimiento realizado por el particular, se pronunciaron las servidoras públicas habilitadas que se estiman competentes, dada la propia y especial naturaleza de la solicitud y de conformidad con l</w:t>
      </w:r>
      <w:r w:rsidR="00DB7E49" w:rsidRPr="00AD5ADA">
        <w:t>o previsto en los artículos 57, 63 y 66 del Reglamento Interno del Organismo Público Descentralizado para la Prestación de los Servicios de Agua Potable, Alcantarillado y Saneamiento del Municipio de Tlalnepantla, México, como a continuación se observa.</w:t>
      </w:r>
    </w:p>
    <w:p w:rsidR="00B421CC" w:rsidRPr="00AD5ADA" w:rsidRDefault="00B421CC" w:rsidP="00AD5ADA">
      <w:pPr>
        <w:tabs>
          <w:tab w:val="left" w:pos="4962"/>
        </w:tabs>
      </w:pPr>
    </w:p>
    <w:p w:rsidR="00B421CC" w:rsidRPr="00AD5ADA" w:rsidRDefault="00392087" w:rsidP="00AD5ADA">
      <w:pPr>
        <w:pStyle w:val="Puesto"/>
        <w:ind w:firstLine="567"/>
        <w:rPr>
          <w:color w:val="auto"/>
        </w:rPr>
      </w:pPr>
      <w:r w:rsidRPr="00AD5ADA">
        <w:rPr>
          <w:color w:val="auto"/>
        </w:rPr>
        <w:t xml:space="preserve">“Artículo 57.- La Oficialía Mayor, es el Área Administrativa encargada de conducir estratégicamente las acciones administrativas y financieras del Organismo, planear, programar y </w:t>
      </w:r>
      <w:proofErr w:type="spellStart"/>
      <w:r w:rsidRPr="00AD5ADA">
        <w:rPr>
          <w:color w:val="auto"/>
        </w:rPr>
        <w:t>eficientar</w:t>
      </w:r>
      <w:proofErr w:type="spellEnd"/>
      <w:r w:rsidRPr="00AD5ADA">
        <w:rPr>
          <w:color w:val="auto"/>
        </w:rPr>
        <w:t xml:space="preserve"> la administración de los recursos materiales, financieros y humanos, procurando en todo momento la disciplina y el equilibrio financiero, bajo los principios enunciados en el artículo 1.6 del Código Administrativo del Estado de México. Estará a cargo de una persona titular, al cual se le denominará “Responsable de la Oficialía Mayor”, y quien responderá de manera directa del desempeño de sus funciones ante el Director o Directora General, para el ejercicio de sus funciones, tendrá las siguientes facultades y atribuciones: </w:t>
      </w:r>
    </w:p>
    <w:p w:rsidR="00B421CC" w:rsidRPr="00AD5ADA" w:rsidRDefault="00392087" w:rsidP="00AD5ADA">
      <w:pPr>
        <w:pStyle w:val="Puesto"/>
        <w:ind w:firstLine="567"/>
        <w:rPr>
          <w:color w:val="auto"/>
        </w:rPr>
      </w:pPr>
      <w:r w:rsidRPr="00AD5ADA">
        <w:rPr>
          <w:color w:val="auto"/>
        </w:rPr>
        <w:t>(…)</w:t>
      </w:r>
    </w:p>
    <w:p w:rsidR="00B421CC" w:rsidRPr="00AD5ADA" w:rsidRDefault="00392087" w:rsidP="00AD5ADA">
      <w:pPr>
        <w:pStyle w:val="Puesto"/>
        <w:ind w:firstLine="567"/>
        <w:rPr>
          <w:color w:val="auto"/>
        </w:rPr>
      </w:pPr>
      <w:r w:rsidRPr="00AD5ADA">
        <w:rPr>
          <w:color w:val="auto"/>
        </w:rPr>
        <w:t xml:space="preserve">XV. Autorizar, previo acuerdo con el Director o Directora General, los movimientos de personal, con base a las necesidades del Organismo; </w:t>
      </w:r>
    </w:p>
    <w:p w:rsidR="00B421CC" w:rsidRPr="00AD5ADA" w:rsidRDefault="00392087" w:rsidP="00AD5ADA">
      <w:pPr>
        <w:pStyle w:val="Puesto"/>
        <w:ind w:firstLine="567"/>
        <w:rPr>
          <w:color w:val="auto"/>
        </w:rPr>
      </w:pPr>
      <w:r w:rsidRPr="00AD5ADA">
        <w:rPr>
          <w:color w:val="auto"/>
        </w:rPr>
        <w:t>(…)</w:t>
      </w:r>
    </w:p>
    <w:p w:rsidR="00B421CC" w:rsidRPr="00AD5ADA" w:rsidRDefault="00392087" w:rsidP="00AD5ADA">
      <w:pPr>
        <w:pStyle w:val="Puesto"/>
        <w:ind w:firstLine="567"/>
        <w:rPr>
          <w:color w:val="auto"/>
        </w:rPr>
      </w:pPr>
      <w:r w:rsidRPr="00AD5ADA">
        <w:rPr>
          <w:color w:val="auto"/>
        </w:rPr>
        <w:t xml:space="preserve">XXIV. Atender los requerimientos de transparencia, en el ámbito de su competencia; </w:t>
      </w:r>
    </w:p>
    <w:p w:rsidR="00B421CC" w:rsidRPr="00AD5ADA" w:rsidRDefault="00B421CC" w:rsidP="00AD5ADA">
      <w:pPr>
        <w:pStyle w:val="Puesto"/>
        <w:ind w:firstLine="567"/>
        <w:rPr>
          <w:color w:val="auto"/>
        </w:rPr>
      </w:pPr>
    </w:p>
    <w:p w:rsidR="00B421CC" w:rsidRPr="00AD5ADA" w:rsidRDefault="00392087" w:rsidP="00AD5ADA">
      <w:pPr>
        <w:pStyle w:val="Puesto"/>
        <w:ind w:firstLine="567"/>
        <w:rPr>
          <w:color w:val="auto"/>
        </w:rPr>
      </w:pPr>
      <w:r w:rsidRPr="00AD5ADA">
        <w:rPr>
          <w:color w:val="auto"/>
        </w:rPr>
        <w:t xml:space="preserve">Artículo 63.- La Subdirección de Administración, estará a cargo de un titular, a quien se le denominará “Responsable de la Subdirección de Administración”, quien responderá directamente del desempeño de sus funciones ante la Oficialía Mayor y quien tendrá las siguientes atribuciones y facultades: </w:t>
      </w:r>
    </w:p>
    <w:p w:rsidR="00B421CC" w:rsidRPr="00AD5ADA" w:rsidRDefault="00392087" w:rsidP="00AD5ADA">
      <w:pPr>
        <w:pStyle w:val="Puesto"/>
        <w:ind w:firstLine="567"/>
        <w:rPr>
          <w:color w:val="auto"/>
        </w:rPr>
      </w:pPr>
      <w:r w:rsidRPr="00AD5ADA">
        <w:rPr>
          <w:color w:val="auto"/>
        </w:rPr>
        <w:t xml:space="preserve">I. Dirigir, planear y coordinar las siguientes áreas: Área de Adquisiciones y Recursos Materiales, Área Recursos Humanos, Patrimonio y Servicios Generales y Área de Control Vehicular y Protección Civil; </w:t>
      </w:r>
    </w:p>
    <w:p w:rsidR="00B421CC" w:rsidRPr="00AD5ADA" w:rsidRDefault="00392087" w:rsidP="00AD5ADA">
      <w:pPr>
        <w:pStyle w:val="Puesto"/>
        <w:ind w:firstLine="567"/>
        <w:rPr>
          <w:color w:val="auto"/>
        </w:rPr>
      </w:pPr>
      <w:r w:rsidRPr="00AD5ADA">
        <w:rPr>
          <w:color w:val="auto"/>
        </w:rPr>
        <w:t>(…)</w:t>
      </w:r>
    </w:p>
    <w:p w:rsidR="00B421CC" w:rsidRPr="00AD5ADA" w:rsidRDefault="00392087" w:rsidP="00AD5ADA">
      <w:pPr>
        <w:pStyle w:val="Puesto"/>
        <w:ind w:firstLine="567"/>
        <w:rPr>
          <w:color w:val="auto"/>
        </w:rPr>
      </w:pPr>
      <w:r w:rsidRPr="00AD5ADA">
        <w:rPr>
          <w:color w:val="auto"/>
        </w:rPr>
        <w:t xml:space="preserve">XI. Supervisar todos los movimientos de personal con la finalidad de mantener actualizada la plantilla de personal del Organismo; </w:t>
      </w:r>
    </w:p>
    <w:p w:rsidR="00B421CC" w:rsidRPr="00AD5ADA" w:rsidRDefault="00B421CC" w:rsidP="00AD5ADA">
      <w:pPr>
        <w:tabs>
          <w:tab w:val="left" w:pos="4962"/>
        </w:tabs>
        <w:ind w:left="851" w:right="822"/>
        <w:rPr>
          <w:i/>
        </w:rPr>
      </w:pPr>
    </w:p>
    <w:p w:rsidR="00B421CC" w:rsidRPr="00AD5ADA" w:rsidRDefault="00392087" w:rsidP="00AD5ADA">
      <w:pPr>
        <w:pStyle w:val="Puesto"/>
        <w:ind w:firstLine="567"/>
        <w:rPr>
          <w:color w:val="auto"/>
        </w:rPr>
      </w:pPr>
      <w:r w:rsidRPr="00AD5ADA">
        <w:rPr>
          <w:color w:val="auto"/>
        </w:rPr>
        <w:t xml:space="preserve">Artículo 66.- El Área de Recursos Humanos, estará a cargo de una persona a quien se le denominará “Titular de Recursos Humanos”, quien responderá directamente del desempeño de sus funciones a la Subdirección de Administración y quien tendrá las siguientes atribuciones y facultades: </w:t>
      </w:r>
    </w:p>
    <w:p w:rsidR="00B421CC" w:rsidRPr="00AD5ADA" w:rsidRDefault="00392087" w:rsidP="00AD5ADA">
      <w:pPr>
        <w:pStyle w:val="Puesto"/>
        <w:ind w:firstLine="567"/>
        <w:rPr>
          <w:color w:val="auto"/>
        </w:rPr>
      </w:pPr>
      <w:r w:rsidRPr="00AD5ADA">
        <w:rPr>
          <w:color w:val="auto"/>
        </w:rPr>
        <w:t xml:space="preserve">I. Planear, coordinar, administrar, dirigir y supervisar los recursos humanos del Organismo; </w:t>
      </w:r>
    </w:p>
    <w:p w:rsidR="00B421CC" w:rsidRPr="00AD5ADA" w:rsidRDefault="00392087" w:rsidP="00AD5ADA">
      <w:pPr>
        <w:pStyle w:val="Puesto"/>
        <w:ind w:firstLine="567"/>
        <w:rPr>
          <w:color w:val="auto"/>
        </w:rPr>
      </w:pPr>
      <w:r w:rsidRPr="00AD5ADA">
        <w:rPr>
          <w:color w:val="auto"/>
        </w:rPr>
        <w:t xml:space="preserve">II. Llevar a cabo la selección y contratación del personal que requieran las áreas y unidades administrativas del Organismo, cumpliendo con los requisitos establecidos de acuerdo al perfil de puesto; </w:t>
      </w:r>
    </w:p>
    <w:p w:rsidR="00B421CC" w:rsidRPr="00AD5ADA" w:rsidRDefault="00392087" w:rsidP="00AD5ADA">
      <w:pPr>
        <w:pStyle w:val="Puesto"/>
        <w:ind w:firstLine="567"/>
        <w:rPr>
          <w:color w:val="auto"/>
        </w:rPr>
      </w:pPr>
      <w:r w:rsidRPr="00AD5ADA">
        <w:rPr>
          <w:color w:val="auto"/>
        </w:rPr>
        <w:t xml:space="preserve">III. Integrar y actualizar de manera adecuada y oportuna los expedientes del personal; de acuerdo a la normatividad aplicable; </w:t>
      </w:r>
    </w:p>
    <w:p w:rsidR="00B421CC" w:rsidRPr="00AD5ADA" w:rsidRDefault="00392087" w:rsidP="00AD5ADA">
      <w:pPr>
        <w:pStyle w:val="Puesto"/>
        <w:ind w:firstLine="567"/>
        <w:rPr>
          <w:color w:val="auto"/>
        </w:rPr>
      </w:pPr>
      <w:r w:rsidRPr="00AD5ADA">
        <w:rPr>
          <w:color w:val="auto"/>
        </w:rPr>
        <w:t xml:space="preserve">IV. Mantener actualizada la plantilla del personal, el control de plazas vacantes y ocupadas, de acuerdo al Presupuesto del Capítulo 1000, Servicios Personales; </w:t>
      </w:r>
    </w:p>
    <w:p w:rsidR="00B421CC" w:rsidRPr="00AD5ADA" w:rsidRDefault="00392087" w:rsidP="00AD5ADA">
      <w:pPr>
        <w:pStyle w:val="Puesto"/>
        <w:ind w:firstLine="567"/>
        <w:rPr>
          <w:color w:val="auto"/>
        </w:rPr>
      </w:pPr>
      <w:r w:rsidRPr="00AD5ADA">
        <w:rPr>
          <w:color w:val="auto"/>
        </w:rPr>
        <w:t>(…)</w:t>
      </w:r>
    </w:p>
    <w:p w:rsidR="00B421CC" w:rsidRPr="00AD5ADA" w:rsidRDefault="00392087" w:rsidP="00AD5ADA">
      <w:pPr>
        <w:pStyle w:val="Puesto"/>
        <w:ind w:firstLine="567"/>
        <w:rPr>
          <w:color w:val="auto"/>
        </w:rPr>
      </w:pPr>
      <w:r w:rsidRPr="00AD5ADA">
        <w:rPr>
          <w:color w:val="auto"/>
        </w:rPr>
        <w:t xml:space="preserve">VII. Realizar los movimientos de personal, de acuerdo a las necesidades del Organismo; </w:t>
      </w:r>
    </w:p>
    <w:p w:rsidR="00B421CC" w:rsidRPr="00AD5ADA" w:rsidRDefault="00392087" w:rsidP="00AD5ADA">
      <w:pPr>
        <w:pStyle w:val="Puesto"/>
        <w:ind w:firstLine="567"/>
        <w:rPr>
          <w:color w:val="auto"/>
        </w:rPr>
      </w:pPr>
      <w:r w:rsidRPr="00AD5ADA">
        <w:rPr>
          <w:color w:val="auto"/>
        </w:rPr>
        <w:t>(…)</w:t>
      </w:r>
    </w:p>
    <w:p w:rsidR="00B421CC" w:rsidRPr="00AD5ADA" w:rsidRDefault="00392087" w:rsidP="00AD5ADA">
      <w:pPr>
        <w:pStyle w:val="Puesto"/>
        <w:ind w:firstLine="567"/>
        <w:rPr>
          <w:color w:val="auto"/>
        </w:rPr>
      </w:pPr>
      <w:r w:rsidRPr="00AD5ADA">
        <w:rPr>
          <w:color w:val="auto"/>
        </w:rPr>
        <w:t xml:space="preserve">XVIII. Tramitar el alta, baja y en general las modificaciones en el Instituto de Seguridad Social del Estado de México y Municipios y presentar las liquidaciones correspondientes; </w:t>
      </w:r>
    </w:p>
    <w:p w:rsidR="00B421CC" w:rsidRPr="00AD5ADA" w:rsidRDefault="00392087" w:rsidP="00AD5ADA">
      <w:pPr>
        <w:pStyle w:val="Puesto"/>
        <w:ind w:firstLine="567"/>
        <w:rPr>
          <w:color w:val="auto"/>
        </w:rPr>
      </w:pPr>
      <w:r w:rsidRPr="00AD5ADA">
        <w:rPr>
          <w:color w:val="auto"/>
        </w:rPr>
        <w:t>(…)</w:t>
      </w:r>
    </w:p>
    <w:p w:rsidR="00B421CC" w:rsidRPr="00AD5ADA" w:rsidRDefault="00392087" w:rsidP="00AD5ADA">
      <w:pPr>
        <w:pStyle w:val="Puesto"/>
        <w:ind w:firstLine="567"/>
        <w:rPr>
          <w:color w:val="auto"/>
        </w:rPr>
      </w:pPr>
      <w:r w:rsidRPr="00AD5ADA">
        <w:rPr>
          <w:color w:val="auto"/>
        </w:rPr>
        <w:t xml:space="preserve">XXIV. Dar seguimiento a los trámites de licencias, renuncias y jubilaciones de los servidores públicos del Organismo; </w:t>
      </w:r>
    </w:p>
    <w:p w:rsidR="00B421CC" w:rsidRPr="00AD5ADA" w:rsidRDefault="00392087" w:rsidP="00AD5ADA">
      <w:pPr>
        <w:pStyle w:val="Puesto"/>
        <w:ind w:firstLine="567"/>
        <w:rPr>
          <w:color w:val="auto"/>
        </w:rPr>
      </w:pPr>
      <w:r w:rsidRPr="00AD5ADA">
        <w:rPr>
          <w:color w:val="auto"/>
        </w:rPr>
        <w:t>XXV. Acatar las políticas y disposiciones legales en materia de administración de personal;”</w:t>
      </w:r>
    </w:p>
    <w:p w:rsidR="00B421CC" w:rsidRPr="00AD5ADA" w:rsidRDefault="00B421CC" w:rsidP="00AD5ADA">
      <w:pPr>
        <w:tabs>
          <w:tab w:val="left" w:pos="4962"/>
        </w:tabs>
      </w:pPr>
    </w:p>
    <w:p w:rsidR="00B421CC" w:rsidRPr="00AD5ADA" w:rsidRDefault="00392087" w:rsidP="00AD5ADA">
      <w:pPr>
        <w:tabs>
          <w:tab w:val="left" w:pos="4962"/>
        </w:tabs>
      </w:pPr>
      <w:r w:rsidRPr="00AD5ADA">
        <w:t xml:space="preserve">Una vez señalado el marco normativo, se debe apuntar que, para el caso que nos ocupa, la solicitud de información se centró en requerir el documento donde conste el </w:t>
      </w:r>
      <w:r w:rsidRPr="00AD5ADA">
        <w:rPr>
          <w:b/>
        </w:rPr>
        <w:t xml:space="preserve">motivo de la terminación de la relación laboral </w:t>
      </w:r>
      <w:r w:rsidRPr="00AD5ADA">
        <w:t xml:space="preserve">de los Titulares de áreas que causaron baja del Organismo Público Descentralizado para la Prestación de los Servicios de Agua Potable, Alcantarillado y </w:t>
      </w:r>
      <w:r w:rsidRPr="00AD5ADA">
        <w:lastRenderedPageBreak/>
        <w:t>Saneamiento del Municipio de Tlalnepantla de Baz, México, dentro del periodo comprendido de la segunda quincena de febrero a la segunda quincena de abril de 2025.</w:t>
      </w:r>
    </w:p>
    <w:p w:rsidR="00B421CC" w:rsidRPr="00AD5ADA" w:rsidRDefault="00B421CC" w:rsidP="00AD5ADA">
      <w:pPr>
        <w:tabs>
          <w:tab w:val="left" w:pos="4962"/>
        </w:tabs>
      </w:pPr>
    </w:p>
    <w:p w:rsidR="00B421CC" w:rsidRPr="00AD5ADA" w:rsidRDefault="00392087" w:rsidP="00AD5ADA">
      <w:pPr>
        <w:tabs>
          <w:tab w:val="left" w:pos="4962"/>
        </w:tabs>
      </w:pPr>
      <w:r w:rsidRPr="00AD5ADA">
        <w:t xml:space="preserve">Ahora, si bien el </w:t>
      </w:r>
      <w:r w:rsidRPr="00AD5ADA">
        <w:rPr>
          <w:b/>
        </w:rPr>
        <w:t>SUJETO OBLIGADO</w:t>
      </w:r>
      <w:r w:rsidRPr="00AD5ADA">
        <w:t xml:space="preserve"> respondió a través de diversas autoridades que dichas personas renunciaron a su cargo en términos del artículo 89, fracción I, de la Ley del Trabajo de los Servidores Públicos del Estado y Municipios</w:t>
      </w:r>
      <w:r w:rsidRPr="00AD5ADA">
        <w:rPr>
          <w:vertAlign w:val="superscript"/>
        </w:rPr>
        <w:footnoteReference w:id="2"/>
      </w:r>
      <w:r w:rsidRPr="00AD5ADA">
        <w:t>, dicha respuesta no se acompañó de documento alguno que acredite formalmente esa separación laboral, es decir, no se proporcionó el instrumento documental en el que conste la terminación de la relación jurídica laboral, tal como fue solicitado.</w:t>
      </w:r>
    </w:p>
    <w:p w:rsidR="00B421CC" w:rsidRPr="00AD5ADA" w:rsidRDefault="00B421CC" w:rsidP="00AD5ADA">
      <w:pPr>
        <w:tabs>
          <w:tab w:val="left" w:pos="4962"/>
        </w:tabs>
      </w:pPr>
    </w:p>
    <w:p w:rsidR="00B421CC" w:rsidRPr="00AD5ADA" w:rsidRDefault="00392087" w:rsidP="00AD5ADA">
      <w:pPr>
        <w:tabs>
          <w:tab w:val="left" w:pos="4962"/>
        </w:tabs>
      </w:pPr>
      <w:r w:rsidRPr="00AD5ADA">
        <w:t xml:space="preserve">En este sentido, resulta procedente realizar la suplencia de la deficiencia en la solicitud, en términos de los principios de máxima publicidad, en favor del particular. Ello, toda vez que se advierte que lo que </w:t>
      </w:r>
      <w:r w:rsidRPr="00AD5ADA">
        <w:rPr>
          <w:b/>
        </w:rPr>
        <w:t>LA PARTE RECURRENTE</w:t>
      </w:r>
      <w:r w:rsidRPr="00AD5ADA">
        <w:t xml:space="preserve"> pretende obtener es el documento oficial de carácter administrativo-laboral en el que conste la baja o separación definitiva del cargo de las personas servidoras públicas referidas, como podría ser, de manera enunciativa mas no limitativa, el escrito de renuncia, el acta administrativa correspondiente, el acuerdo de baja o cualquier otro documento que haga constar la conclusión del vínculo laboral con el Organismo.</w:t>
      </w:r>
    </w:p>
    <w:p w:rsidR="00B421CC" w:rsidRPr="00AD5ADA" w:rsidRDefault="00B421CC" w:rsidP="00AD5ADA">
      <w:pPr>
        <w:tabs>
          <w:tab w:val="left" w:pos="4962"/>
        </w:tabs>
      </w:pPr>
    </w:p>
    <w:p w:rsidR="00B421CC" w:rsidRPr="00AD5ADA" w:rsidRDefault="00392087" w:rsidP="00AD5ADA">
      <w:pPr>
        <w:pBdr>
          <w:top w:val="nil"/>
          <w:left w:val="nil"/>
          <w:bottom w:val="nil"/>
          <w:right w:val="nil"/>
          <w:between w:val="nil"/>
        </w:pBdr>
      </w:pPr>
      <w:r w:rsidRPr="00AD5ADA">
        <w:t>Sirva de apoyo a lo anterior, lo previsto en la Guía técnica 07. La administración del personal municipal del Instituto Nacional de Administración Pública</w:t>
      </w:r>
      <w:r w:rsidRPr="00AD5ADA">
        <w:rPr>
          <w:vertAlign w:val="superscript"/>
        </w:rPr>
        <w:footnoteReference w:id="3"/>
      </w:r>
      <w:r w:rsidRPr="00AD5ADA">
        <w:t xml:space="preserve">, en la cual se estable que dentro </w:t>
      </w:r>
      <w:r w:rsidRPr="00AD5ADA">
        <w:lastRenderedPageBreak/>
        <w:t>de las actividades básicas de la administración de personal, tal como lo es la terminación de la relación laboral, esta actividad es definida de la siguiente manera: </w:t>
      </w:r>
    </w:p>
    <w:p w:rsidR="00B421CC" w:rsidRPr="00AD5ADA" w:rsidRDefault="00B421CC" w:rsidP="00AD5ADA"/>
    <w:p w:rsidR="00B421CC" w:rsidRPr="00AD5ADA" w:rsidRDefault="00392087" w:rsidP="00AD5ADA">
      <w:pPr>
        <w:pStyle w:val="Puesto"/>
        <w:ind w:firstLine="567"/>
        <w:rPr>
          <w:color w:val="auto"/>
        </w:rPr>
      </w:pPr>
      <w:r w:rsidRPr="00AD5ADA">
        <w:rPr>
          <w:color w:val="auto"/>
        </w:rPr>
        <w:t>“</w:t>
      </w:r>
      <w:r w:rsidRPr="00AD5ADA">
        <w:rPr>
          <w:b/>
          <w:color w:val="auto"/>
        </w:rPr>
        <w:t>Terminación de la relación laboral:</w:t>
      </w:r>
      <w:r w:rsidRPr="00AD5ADA">
        <w:rPr>
          <w:color w:val="auto"/>
        </w:rPr>
        <w:t xml:space="preserve"> Un empleado puede dejar de prestar sus servicios al municipio por diferentes casusas, como son: jubilación, renuncia, terminación, suspensión o rescisión del contrato.” (Sic)</w:t>
      </w:r>
    </w:p>
    <w:p w:rsidR="00B421CC" w:rsidRPr="00AD5ADA" w:rsidRDefault="00B421CC" w:rsidP="00AD5ADA">
      <w:pPr>
        <w:ind w:right="-93"/>
      </w:pPr>
    </w:p>
    <w:p w:rsidR="00B421CC" w:rsidRPr="00AD5ADA" w:rsidRDefault="00392087" w:rsidP="00AD5ADA">
      <w:pPr>
        <w:tabs>
          <w:tab w:val="left" w:pos="4962"/>
        </w:tabs>
      </w:pPr>
      <w:r w:rsidRPr="00AD5ADA">
        <w:t xml:space="preserve">Dicha interpretación se estima prudente, en virtud de que </w:t>
      </w:r>
      <w:r w:rsidRPr="00AD5ADA">
        <w:rPr>
          <w:b/>
        </w:rPr>
        <w:t xml:space="preserve">LA PARTE RECURRENTE </w:t>
      </w:r>
      <w:r w:rsidRPr="00AD5ADA">
        <w:t>no está obligada a contar con conocimientos técnicos o jurídicos en la materia, ni a emplear terminología especializada para ejercer su derecho de acceso a la información. El acceso a la información pública constituye un derecho humano de toda persona, sin que exista distinción alguna por su nivel de especialización, por lo que los órganos garantes deben interpretar las solicitudes bajo una óptica accesible, comprensiva e incluyente, a efecto de materializar el principio de buena fe en la actuación administrativa y evitar formalismos que restrinjan su ejercicio.</w:t>
      </w:r>
    </w:p>
    <w:p w:rsidR="00B421CC" w:rsidRPr="00AD5ADA" w:rsidRDefault="00B421CC" w:rsidP="00AD5ADA">
      <w:pPr>
        <w:tabs>
          <w:tab w:val="left" w:pos="4962"/>
        </w:tabs>
      </w:pPr>
    </w:p>
    <w:p w:rsidR="00B421CC" w:rsidRPr="00AD5ADA" w:rsidRDefault="00392087" w:rsidP="00AD5ADA">
      <w:pPr>
        <w:tabs>
          <w:tab w:val="left" w:pos="4962"/>
        </w:tabs>
      </w:pPr>
      <w:r w:rsidRPr="00AD5ADA">
        <w:t xml:space="preserve">En consecuencia, si bien el </w:t>
      </w:r>
      <w:r w:rsidRPr="00AD5ADA">
        <w:rPr>
          <w:b/>
        </w:rPr>
        <w:t>SUJETO OBLIGADO</w:t>
      </w:r>
      <w:r w:rsidRPr="00AD5ADA">
        <w:t xml:space="preserve"> señaló el motivo general de la terminación (renuncia), omitió proporcionar el documento que dé cuenta de dicha situación de manera formal, lo que impide tener por satisfecho el derecho de acceso a la información del solicitante.</w:t>
      </w:r>
    </w:p>
    <w:p w:rsidR="00B421CC" w:rsidRPr="00AD5ADA" w:rsidRDefault="00B421CC" w:rsidP="00AD5ADA">
      <w:pPr>
        <w:tabs>
          <w:tab w:val="left" w:pos="4962"/>
        </w:tabs>
      </w:pPr>
    </w:p>
    <w:p w:rsidR="00B421CC" w:rsidRPr="00AD5ADA" w:rsidRDefault="00392087" w:rsidP="00AD5ADA">
      <w:pPr>
        <w:tabs>
          <w:tab w:val="left" w:pos="4962"/>
        </w:tabs>
      </w:pPr>
      <w:r w:rsidRPr="00AD5ADA">
        <w:t>Por tanto, se considera que la información proporcionada fue incompleta, al no remitirse los documentos solicitados que acrediten las bajas del personal, siendo que dichos documentos deben obrar en los archivos institucionales conforme a las obligaciones de control y seguimiento de la plantilla laboral de los Sujetos Obligados.</w:t>
      </w:r>
    </w:p>
    <w:p w:rsidR="00B421CC" w:rsidRPr="00AD5ADA" w:rsidRDefault="00B421CC" w:rsidP="00AD5ADA">
      <w:pPr>
        <w:tabs>
          <w:tab w:val="left" w:pos="4962"/>
        </w:tabs>
      </w:pPr>
    </w:p>
    <w:p w:rsidR="00B421CC" w:rsidRPr="00AD5ADA" w:rsidRDefault="00392087" w:rsidP="00AD5ADA">
      <w:pPr>
        <w:tabs>
          <w:tab w:val="left" w:pos="4962"/>
        </w:tabs>
      </w:pPr>
      <w:r w:rsidRPr="00AD5ADA">
        <w:lastRenderedPageBreak/>
        <w:t>Así las cosas, se estima prudente ordenar los documentos donde conste la terminación o separación definitiva de los Titulares de áreas que causaron baja de la segunda quincena de febrero a la segunda quincena de abril de 2025.</w:t>
      </w:r>
    </w:p>
    <w:p w:rsidR="005E4317" w:rsidRPr="00AD5ADA" w:rsidRDefault="005E4317" w:rsidP="00AD5ADA">
      <w:pPr>
        <w:tabs>
          <w:tab w:val="left" w:pos="4962"/>
        </w:tabs>
      </w:pPr>
    </w:p>
    <w:p w:rsidR="005E4317" w:rsidRPr="00AD5ADA" w:rsidRDefault="005E4317" w:rsidP="00AD5ADA">
      <w:pPr>
        <w:tabs>
          <w:tab w:val="left" w:pos="4962"/>
        </w:tabs>
      </w:pPr>
      <w:r w:rsidRPr="00AD5ADA">
        <w:t>No pasa inadvertido para este Órgano Garante que el contenido de los documentos mediante los cuales se formaliza la terminación de la relación laboral, como las cartas de renuncia, podría contener información de carácter personal o incluso sensible, en aquellos casos en que el servidor público haya decidido exponer las razones que motivaron su separación del cargo. Es decir, si el escrito contiene manifestaciones de índole personal, emocional, médica, familiar o cualquier otra causa que forme parte del ámbito más íntimo de su vida privada, su divulgación podría implicar una afectación a su esfera personalísima y, por tanto, representar una vulneración a su derecho a la protección de datos personales.</w:t>
      </w:r>
    </w:p>
    <w:p w:rsidR="005E4317" w:rsidRPr="00AD5ADA" w:rsidRDefault="005E4317" w:rsidP="00AD5ADA">
      <w:pPr>
        <w:tabs>
          <w:tab w:val="left" w:pos="4962"/>
        </w:tabs>
      </w:pPr>
    </w:p>
    <w:p w:rsidR="005E4317" w:rsidRPr="00AD5ADA" w:rsidRDefault="005E4317" w:rsidP="00AD5ADA">
      <w:pPr>
        <w:tabs>
          <w:tab w:val="left" w:pos="4962"/>
        </w:tabs>
      </w:pPr>
      <w:r w:rsidRPr="00AD5ADA">
        <w:t xml:space="preserve">En ese sentido, dicha información deberá ser clasificada como confidencial, en tanto se refiere a datos que identifican o hacen identificable a una persona física y que forman parte de su vida privada o aspectos sensibles relacionados con ella. Por ende, en caso de que el documento solicitado contenga este tipo de manifestaciones, </w:t>
      </w:r>
      <w:r w:rsidR="002D43C2" w:rsidRPr="00AD5ADA">
        <w:rPr>
          <w:b/>
        </w:rPr>
        <w:t>EL SUJETO OBLIGADO</w:t>
      </w:r>
      <w:r w:rsidR="002D43C2" w:rsidRPr="00AD5ADA">
        <w:t xml:space="preserve"> </w:t>
      </w:r>
      <w:r w:rsidRPr="00AD5ADA">
        <w:t xml:space="preserve">deberá proceder a </w:t>
      </w:r>
      <w:r w:rsidR="002D43C2" w:rsidRPr="00AD5ADA">
        <w:t>la elaboración de la versión pública</w:t>
      </w:r>
      <w:r w:rsidRPr="00AD5ADA">
        <w:t>, a efecto de salvaguardar los derechos de las personas servidoras públicas, sin que ello implique negar el acceso al resto del contenido sustancial del documento.</w:t>
      </w:r>
    </w:p>
    <w:p w:rsidR="00B421CC" w:rsidRPr="00AD5ADA" w:rsidRDefault="00B421CC" w:rsidP="00AD5ADA">
      <w:pPr>
        <w:tabs>
          <w:tab w:val="left" w:pos="4962"/>
        </w:tabs>
      </w:pPr>
    </w:p>
    <w:p w:rsidR="00B421CC" w:rsidRPr="00AD5ADA" w:rsidRDefault="00392087" w:rsidP="00AD5ADA">
      <w:pPr>
        <w:pStyle w:val="Ttulo3"/>
        <w:tabs>
          <w:tab w:val="left" w:pos="4253"/>
        </w:tabs>
        <w:spacing w:line="360" w:lineRule="auto"/>
      </w:pPr>
      <w:bookmarkStart w:id="31" w:name="_Toc202999209"/>
      <w:r w:rsidRPr="00AD5ADA">
        <w:t>d) Versión pública</w:t>
      </w:r>
      <w:bookmarkEnd w:id="31"/>
    </w:p>
    <w:p w:rsidR="00B421CC" w:rsidRPr="00AD5ADA" w:rsidRDefault="00392087" w:rsidP="00AD5ADA">
      <w:r w:rsidRPr="00AD5ADA">
        <w:t xml:space="preserve">Para el caso de que el o los documentos de los cuales se ordena su entrega contengan datos personales susceptibles de ser testados, deberán ser entregados en </w:t>
      </w:r>
      <w:r w:rsidRPr="00AD5ADA">
        <w:rPr>
          <w:b/>
        </w:rPr>
        <w:t>versión pública</w:t>
      </w:r>
      <w:r w:rsidRPr="00AD5ADA">
        <w:t xml:space="preserve">, pues el </w:t>
      </w:r>
      <w:r w:rsidRPr="00AD5ADA">
        <w:lastRenderedPageBreak/>
        <w:t>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421CC" w:rsidRPr="00AD5ADA" w:rsidRDefault="00B421CC" w:rsidP="00AD5ADA"/>
    <w:p w:rsidR="00B421CC" w:rsidRPr="00AD5ADA" w:rsidRDefault="00392087" w:rsidP="00AD5ADA">
      <w:r w:rsidRPr="00AD5ADA">
        <w:t>A este respecto, los artículos 3, fracciones IX, XX, XXI y XLV; 51 y 52 de la Ley de Transparencia y Acceso a la Información Pública del Estado de México y Municipios establecen:</w:t>
      </w:r>
    </w:p>
    <w:p w:rsidR="00B421CC" w:rsidRPr="00AD5ADA" w:rsidRDefault="00B421CC" w:rsidP="00AD5ADA"/>
    <w:p w:rsidR="00B421CC" w:rsidRPr="00AD5ADA" w:rsidRDefault="00392087" w:rsidP="00AD5ADA">
      <w:pPr>
        <w:pStyle w:val="Puesto"/>
        <w:ind w:firstLine="567"/>
        <w:rPr>
          <w:color w:val="auto"/>
        </w:rPr>
      </w:pPr>
      <w:r w:rsidRPr="00AD5ADA">
        <w:rPr>
          <w:b/>
          <w:color w:val="auto"/>
        </w:rPr>
        <w:t xml:space="preserve">“Artículo 3. </w:t>
      </w:r>
      <w:r w:rsidRPr="00AD5ADA">
        <w:rPr>
          <w:color w:val="auto"/>
        </w:rPr>
        <w:t xml:space="preserve">Para los efectos de la presente Ley se entenderá por: </w:t>
      </w:r>
    </w:p>
    <w:p w:rsidR="00B421CC" w:rsidRPr="00AD5ADA" w:rsidRDefault="00392087" w:rsidP="00AD5ADA">
      <w:pPr>
        <w:pStyle w:val="Puesto"/>
        <w:ind w:firstLine="567"/>
        <w:rPr>
          <w:color w:val="auto"/>
        </w:rPr>
      </w:pPr>
      <w:r w:rsidRPr="00AD5ADA">
        <w:rPr>
          <w:b/>
          <w:color w:val="auto"/>
        </w:rPr>
        <w:t>IX.</w:t>
      </w:r>
      <w:r w:rsidRPr="00AD5ADA">
        <w:rPr>
          <w:color w:val="auto"/>
        </w:rPr>
        <w:t xml:space="preserve"> </w:t>
      </w:r>
      <w:r w:rsidRPr="00AD5ADA">
        <w:rPr>
          <w:b/>
          <w:color w:val="auto"/>
        </w:rPr>
        <w:t xml:space="preserve">Datos personales: </w:t>
      </w:r>
      <w:r w:rsidRPr="00AD5ADA">
        <w:rPr>
          <w:color w:val="auto"/>
        </w:rPr>
        <w:t xml:space="preserve">La información concerniente a una persona, identificada o identificable según lo dispuesto por la Ley de Protección de Datos Personales del Estado de México; </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XX.</w:t>
      </w:r>
      <w:r w:rsidRPr="00AD5ADA">
        <w:rPr>
          <w:color w:val="auto"/>
        </w:rPr>
        <w:t xml:space="preserve"> </w:t>
      </w:r>
      <w:r w:rsidRPr="00AD5ADA">
        <w:rPr>
          <w:b/>
          <w:color w:val="auto"/>
        </w:rPr>
        <w:t>Información clasificada:</w:t>
      </w:r>
      <w:r w:rsidRPr="00AD5ADA">
        <w:rPr>
          <w:color w:val="auto"/>
        </w:rPr>
        <w:t xml:space="preserve"> Aquella considerada por la presente Ley como reservada o confidencial; </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XXI.</w:t>
      </w:r>
      <w:r w:rsidRPr="00AD5ADA">
        <w:rPr>
          <w:color w:val="auto"/>
        </w:rPr>
        <w:t xml:space="preserve"> </w:t>
      </w:r>
      <w:r w:rsidRPr="00AD5ADA">
        <w:rPr>
          <w:b/>
          <w:color w:val="auto"/>
        </w:rPr>
        <w:t>Información confidencial</w:t>
      </w:r>
      <w:r w:rsidRPr="00AD5ADA">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XLV. Versión pública:</w:t>
      </w:r>
      <w:r w:rsidRPr="00AD5ADA">
        <w:rPr>
          <w:color w:val="auto"/>
        </w:rPr>
        <w:t xml:space="preserve"> Documento en el que se elimine, suprime o borra la información clasificada como reservada o confidencial para permitir su acceso. </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Artículo 51.</w:t>
      </w:r>
      <w:r w:rsidRPr="00AD5ADA">
        <w:rPr>
          <w:color w:val="auto"/>
        </w:rPr>
        <w:t xml:space="preserve"> Los sujetos obligados designaran a un responsable para atender la Unidad de Transparencia, quien fungirá como enlace entre éstos y los solicitantes. Dicha </w:t>
      </w:r>
      <w:r w:rsidRPr="00AD5ADA">
        <w:rPr>
          <w:color w:val="auto"/>
        </w:rPr>
        <w:lastRenderedPageBreak/>
        <w:t xml:space="preserve">Unidad será la encargada de tramitar internamente la solicitud de información </w:t>
      </w:r>
      <w:r w:rsidRPr="00AD5ADA">
        <w:rPr>
          <w:b/>
          <w:color w:val="auto"/>
        </w:rPr>
        <w:t xml:space="preserve">y tendrá la responsabilidad de verificar en cada caso que la misma no sea confidencial o reservada. </w:t>
      </w:r>
      <w:r w:rsidRPr="00AD5ADA">
        <w:rPr>
          <w:color w:val="auto"/>
        </w:rPr>
        <w:t>Dicha Unidad contará con las facultades internas necesarias para gestionar la atención a las solicitudes de información en los términos de la Ley General y la presente Ley.</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Artículo 52.</w:t>
      </w:r>
      <w:r w:rsidRPr="00AD5ADA">
        <w:rPr>
          <w:color w:val="auto"/>
        </w:rPr>
        <w:t xml:space="preserve"> Las solicitudes de acceso a la información y las respuestas que se les dé, incluyendo, en su caso, </w:t>
      </w:r>
      <w:r w:rsidRPr="00AD5ADA">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AD5ADA">
        <w:rPr>
          <w:color w:val="auto"/>
        </w:rPr>
        <w:t xml:space="preserve">, siempre y cuando la resolución de referencia se someta a un proceso de disociación, es decir, no haga identificable al titular de tales datos personales.” </w:t>
      </w:r>
      <w:r w:rsidRPr="00AD5ADA">
        <w:rPr>
          <w:i w:val="0"/>
          <w:color w:val="auto"/>
        </w:rPr>
        <w:t>(Énfasis añadido)</w:t>
      </w:r>
    </w:p>
    <w:p w:rsidR="00B421CC" w:rsidRPr="00AD5ADA" w:rsidRDefault="00B421CC" w:rsidP="00AD5ADA"/>
    <w:p w:rsidR="00B421CC" w:rsidRPr="00AD5ADA" w:rsidRDefault="00392087" w:rsidP="00AD5ADA">
      <w:r w:rsidRPr="00AD5AD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B421CC" w:rsidRPr="00AD5ADA" w:rsidRDefault="00B421CC" w:rsidP="00AD5ADA"/>
    <w:p w:rsidR="00B421CC" w:rsidRPr="00AD5ADA" w:rsidRDefault="00392087" w:rsidP="00AD5ADA">
      <w:pPr>
        <w:pStyle w:val="Puesto"/>
        <w:ind w:firstLine="567"/>
        <w:rPr>
          <w:color w:val="auto"/>
        </w:rPr>
      </w:pPr>
      <w:r w:rsidRPr="00AD5ADA">
        <w:rPr>
          <w:b/>
          <w:color w:val="auto"/>
        </w:rPr>
        <w:t>“Artículo 22.</w:t>
      </w:r>
      <w:r w:rsidRPr="00AD5ADA">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Artículo 38.</w:t>
      </w:r>
      <w:r w:rsidRPr="00AD5ADA">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AD5ADA">
        <w:rPr>
          <w:color w:val="auto"/>
        </w:rPr>
        <w:lastRenderedPageBreak/>
        <w:t>destrucción, o el uso, transferencia, acceso o cualquier tratamiento no autorizado o ilícito, de conformidad con lo dispuesto en los lineamientos que al efecto se expidan.</w:t>
      </w:r>
      <w:r w:rsidRPr="00AD5ADA">
        <w:rPr>
          <w:b/>
          <w:color w:val="auto"/>
        </w:rPr>
        <w:t>”</w:t>
      </w:r>
      <w:r w:rsidRPr="00AD5ADA">
        <w:rPr>
          <w:color w:val="auto"/>
        </w:rPr>
        <w:t xml:space="preserve"> </w:t>
      </w:r>
    </w:p>
    <w:p w:rsidR="00B421CC" w:rsidRPr="00AD5ADA" w:rsidRDefault="00B421CC" w:rsidP="00AD5ADA">
      <w:pPr>
        <w:rPr>
          <w:i/>
        </w:rPr>
      </w:pPr>
    </w:p>
    <w:p w:rsidR="00B421CC" w:rsidRPr="00AD5ADA" w:rsidRDefault="00392087" w:rsidP="00AD5ADA">
      <w:r w:rsidRPr="00AD5AD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B421CC" w:rsidRPr="00AD5ADA" w:rsidRDefault="00B421CC" w:rsidP="00AD5ADA"/>
    <w:p w:rsidR="00B421CC" w:rsidRPr="00AD5ADA" w:rsidRDefault="00392087" w:rsidP="00AD5ADA">
      <w:r w:rsidRPr="00AD5AD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D5ADA">
        <w:rPr>
          <w:b/>
        </w:rPr>
        <w:t>EL SUJETO OBLIGADO,</w:t>
      </w:r>
      <w:r w:rsidRPr="00AD5ADA">
        <w:t xml:space="preserve"> por lo que, todo dato personal susceptible de clasificación debe ser protegido.</w:t>
      </w:r>
    </w:p>
    <w:p w:rsidR="00B421CC" w:rsidRPr="00AD5ADA" w:rsidRDefault="00B421CC" w:rsidP="00AD5ADA"/>
    <w:p w:rsidR="00B421CC" w:rsidRPr="00AD5ADA" w:rsidRDefault="00392087" w:rsidP="00AD5ADA">
      <w:r w:rsidRPr="00AD5AD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B421CC" w:rsidRPr="00AD5ADA" w:rsidRDefault="00B421CC" w:rsidP="00AD5ADA"/>
    <w:p w:rsidR="00B421CC" w:rsidRPr="00AD5ADA" w:rsidRDefault="00392087" w:rsidP="00AD5ADA">
      <w:r w:rsidRPr="00AD5ADA">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w:t>
      </w:r>
      <w:r w:rsidRPr="00AD5ADA">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421CC" w:rsidRPr="00AD5ADA" w:rsidRDefault="00B421CC" w:rsidP="00AD5ADA"/>
    <w:p w:rsidR="00B421CC" w:rsidRPr="00AD5ADA" w:rsidRDefault="00392087" w:rsidP="00AD5ADA">
      <w:pPr>
        <w:spacing w:line="240" w:lineRule="auto"/>
        <w:jc w:val="center"/>
        <w:rPr>
          <w:b/>
          <w:i/>
        </w:rPr>
      </w:pPr>
      <w:r w:rsidRPr="00AD5ADA">
        <w:rPr>
          <w:b/>
          <w:i/>
        </w:rPr>
        <w:t>Ley de Transparencia y Acceso a la Información Pública del Estado de México y Municipios</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 xml:space="preserve">“Artículo 49. </w:t>
      </w:r>
      <w:r w:rsidRPr="00AD5ADA">
        <w:rPr>
          <w:color w:val="auto"/>
        </w:rPr>
        <w:t>Los Comités de Transparencia tendrán las siguientes atribuciones:</w:t>
      </w:r>
    </w:p>
    <w:p w:rsidR="00B421CC" w:rsidRPr="00AD5ADA" w:rsidRDefault="00392087" w:rsidP="00AD5ADA">
      <w:pPr>
        <w:pStyle w:val="Puesto"/>
        <w:ind w:firstLine="567"/>
        <w:rPr>
          <w:color w:val="auto"/>
        </w:rPr>
      </w:pPr>
      <w:r w:rsidRPr="00AD5ADA">
        <w:rPr>
          <w:b/>
          <w:color w:val="auto"/>
        </w:rPr>
        <w:t>VIII.</w:t>
      </w:r>
      <w:r w:rsidRPr="00AD5ADA">
        <w:rPr>
          <w:color w:val="auto"/>
        </w:rPr>
        <w:t xml:space="preserve"> Aprobar, modificar o revocar la clasificación de la información;</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Artículo 132.</w:t>
      </w:r>
      <w:r w:rsidRPr="00AD5ADA">
        <w:rPr>
          <w:color w:val="auto"/>
        </w:rPr>
        <w:t xml:space="preserve"> La clasificación de la información se llevará a cabo en el momento en que:</w:t>
      </w:r>
    </w:p>
    <w:p w:rsidR="00B421CC" w:rsidRPr="00AD5ADA" w:rsidRDefault="00392087" w:rsidP="00AD5ADA">
      <w:pPr>
        <w:pStyle w:val="Puesto"/>
        <w:ind w:firstLine="567"/>
        <w:rPr>
          <w:color w:val="auto"/>
        </w:rPr>
      </w:pPr>
      <w:r w:rsidRPr="00AD5ADA">
        <w:rPr>
          <w:b/>
          <w:color w:val="auto"/>
        </w:rPr>
        <w:t>I.</w:t>
      </w:r>
      <w:r w:rsidRPr="00AD5ADA">
        <w:rPr>
          <w:color w:val="auto"/>
        </w:rPr>
        <w:t xml:space="preserve"> Se reciba una solicitud de acceso a la información;</w:t>
      </w:r>
    </w:p>
    <w:p w:rsidR="00B421CC" w:rsidRPr="00AD5ADA" w:rsidRDefault="00392087" w:rsidP="00AD5ADA">
      <w:pPr>
        <w:pStyle w:val="Puesto"/>
        <w:ind w:firstLine="567"/>
        <w:rPr>
          <w:color w:val="auto"/>
        </w:rPr>
      </w:pPr>
      <w:r w:rsidRPr="00AD5ADA">
        <w:rPr>
          <w:b/>
          <w:color w:val="auto"/>
        </w:rPr>
        <w:t>II.</w:t>
      </w:r>
      <w:r w:rsidRPr="00AD5ADA">
        <w:rPr>
          <w:color w:val="auto"/>
        </w:rPr>
        <w:t xml:space="preserve"> Se determine mediante resolución de autoridad competente; o</w:t>
      </w:r>
    </w:p>
    <w:p w:rsidR="00B421CC" w:rsidRPr="00AD5ADA" w:rsidRDefault="00392087" w:rsidP="00AD5ADA">
      <w:pPr>
        <w:pStyle w:val="Puesto"/>
        <w:ind w:firstLine="567"/>
        <w:rPr>
          <w:b/>
          <w:color w:val="auto"/>
        </w:rPr>
      </w:pPr>
      <w:r w:rsidRPr="00AD5ADA">
        <w:rPr>
          <w:b/>
          <w:color w:val="auto"/>
        </w:rPr>
        <w:t>III.</w:t>
      </w:r>
      <w:r w:rsidRPr="00AD5ADA">
        <w:rPr>
          <w:color w:val="auto"/>
        </w:rPr>
        <w:t xml:space="preserve"> Se generen versiones públicas para dar cumplimiento a las obligaciones de transparencia previstas en esta Ley.</w:t>
      </w:r>
      <w:r w:rsidRPr="00AD5ADA">
        <w:rPr>
          <w:b/>
          <w:color w:val="auto"/>
        </w:rPr>
        <w:t>”</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“Segundo. -</w:t>
      </w:r>
      <w:r w:rsidRPr="00AD5ADA">
        <w:rPr>
          <w:color w:val="auto"/>
        </w:rPr>
        <w:t xml:space="preserve"> Para efectos de los presentes Lineamientos Generales, se entenderá por:</w:t>
      </w:r>
    </w:p>
    <w:p w:rsidR="00B421CC" w:rsidRPr="00AD5ADA" w:rsidRDefault="00392087" w:rsidP="00AD5ADA">
      <w:pPr>
        <w:pStyle w:val="Puesto"/>
        <w:ind w:firstLine="567"/>
        <w:rPr>
          <w:color w:val="auto"/>
        </w:rPr>
      </w:pPr>
      <w:r w:rsidRPr="00AD5ADA">
        <w:rPr>
          <w:b/>
          <w:color w:val="auto"/>
        </w:rPr>
        <w:t>XVIII.</w:t>
      </w:r>
      <w:r w:rsidRPr="00AD5ADA">
        <w:rPr>
          <w:color w:val="auto"/>
        </w:rPr>
        <w:t xml:space="preserve">  </w:t>
      </w:r>
      <w:r w:rsidRPr="00AD5ADA">
        <w:rPr>
          <w:b/>
          <w:color w:val="auto"/>
        </w:rPr>
        <w:t>Versión pública:</w:t>
      </w:r>
      <w:r w:rsidRPr="00AD5ADA">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421CC" w:rsidRPr="00AD5ADA" w:rsidRDefault="00B421CC" w:rsidP="00AD5ADA">
      <w:pPr>
        <w:pStyle w:val="Puesto"/>
        <w:ind w:firstLine="567"/>
        <w:rPr>
          <w:color w:val="auto"/>
        </w:rPr>
      </w:pPr>
    </w:p>
    <w:p w:rsidR="00B421CC" w:rsidRPr="00AD5ADA" w:rsidRDefault="00392087" w:rsidP="00AD5ADA">
      <w:pPr>
        <w:pStyle w:val="Puesto"/>
        <w:ind w:firstLine="567"/>
        <w:rPr>
          <w:b/>
          <w:color w:val="auto"/>
        </w:rPr>
      </w:pPr>
      <w:r w:rsidRPr="00AD5ADA">
        <w:rPr>
          <w:b/>
          <w:color w:val="auto"/>
        </w:rPr>
        <w:t>Lineamientos Generales en materia de Clasificación y Desclasificación de la Información</w:t>
      </w:r>
    </w:p>
    <w:p w:rsidR="00B421CC" w:rsidRPr="00AD5ADA" w:rsidRDefault="00B421CC" w:rsidP="00AD5ADA">
      <w:pPr>
        <w:pStyle w:val="Puesto"/>
        <w:ind w:firstLine="567"/>
        <w:rPr>
          <w:color w:val="auto"/>
        </w:rPr>
      </w:pPr>
    </w:p>
    <w:p w:rsidR="00B421CC" w:rsidRPr="00AD5ADA" w:rsidRDefault="00392087" w:rsidP="00AD5ADA">
      <w:pPr>
        <w:pStyle w:val="Puesto"/>
        <w:ind w:firstLine="567"/>
        <w:rPr>
          <w:color w:val="auto"/>
        </w:rPr>
      </w:pPr>
      <w:r w:rsidRPr="00AD5ADA">
        <w:rPr>
          <w:b/>
          <w:color w:val="auto"/>
        </w:rPr>
        <w:t>Cuarto.</w:t>
      </w:r>
      <w:r w:rsidRPr="00AD5AD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421CC" w:rsidRPr="00AD5ADA" w:rsidRDefault="00392087" w:rsidP="00AD5ADA">
      <w:pPr>
        <w:pStyle w:val="Puesto"/>
        <w:ind w:firstLine="567"/>
        <w:rPr>
          <w:color w:val="auto"/>
        </w:rPr>
      </w:pPr>
      <w:r w:rsidRPr="00AD5ADA">
        <w:rPr>
          <w:color w:val="auto"/>
        </w:rPr>
        <w:lastRenderedPageBreak/>
        <w:t>Los sujetos obligados deberán aplicar, de manera estricta, las excepciones al derecho de acceso a la información y sólo podrán invocarlas cuando acrediten su procedencia.</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Quinto.</w:t>
      </w:r>
      <w:r w:rsidRPr="00AD5AD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Sexto.</w:t>
      </w:r>
      <w:r w:rsidRPr="00AD5ADA">
        <w:rPr>
          <w:color w:val="auto"/>
        </w:rPr>
        <w:t xml:space="preserve"> Se deroga.</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Séptimo.</w:t>
      </w:r>
      <w:r w:rsidRPr="00AD5ADA">
        <w:rPr>
          <w:color w:val="auto"/>
        </w:rPr>
        <w:t xml:space="preserve"> La clasificación de la información se llevará a cabo en el momento en que:</w:t>
      </w:r>
    </w:p>
    <w:p w:rsidR="00B421CC" w:rsidRPr="00AD5ADA" w:rsidRDefault="00392087" w:rsidP="00AD5ADA">
      <w:pPr>
        <w:pStyle w:val="Puesto"/>
        <w:ind w:firstLine="567"/>
        <w:rPr>
          <w:color w:val="auto"/>
        </w:rPr>
      </w:pPr>
      <w:r w:rsidRPr="00AD5ADA">
        <w:rPr>
          <w:b/>
          <w:color w:val="auto"/>
        </w:rPr>
        <w:t>I.</w:t>
      </w:r>
      <w:r w:rsidRPr="00AD5ADA">
        <w:rPr>
          <w:color w:val="auto"/>
        </w:rPr>
        <w:t xml:space="preserve">        Se reciba una solicitud de acceso a la información;</w:t>
      </w:r>
    </w:p>
    <w:p w:rsidR="00B421CC" w:rsidRPr="00AD5ADA" w:rsidRDefault="00392087" w:rsidP="00AD5ADA">
      <w:pPr>
        <w:pStyle w:val="Puesto"/>
        <w:ind w:firstLine="567"/>
        <w:rPr>
          <w:color w:val="auto"/>
        </w:rPr>
      </w:pPr>
      <w:r w:rsidRPr="00AD5ADA">
        <w:rPr>
          <w:b/>
          <w:color w:val="auto"/>
        </w:rPr>
        <w:t>II.</w:t>
      </w:r>
      <w:r w:rsidRPr="00AD5ADA">
        <w:rPr>
          <w:color w:val="auto"/>
        </w:rPr>
        <w:t xml:space="preserve">       Se determine mediante resolución del Comité de Transparencia, el órgano garante competente, o en cumplimiento a una sentencia del Poder Judicial; o</w:t>
      </w:r>
    </w:p>
    <w:p w:rsidR="00B421CC" w:rsidRPr="00AD5ADA" w:rsidRDefault="00392087" w:rsidP="00AD5ADA">
      <w:pPr>
        <w:pStyle w:val="Puesto"/>
        <w:ind w:firstLine="567"/>
        <w:rPr>
          <w:color w:val="auto"/>
        </w:rPr>
      </w:pPr>
      <w:r w:rsidRPr="00AD5ADA">
        <w:rPr>
          <w:b/>
          <w:color w:val="auto"/>
        </w:rPr>
        <w:t>III.</w:t>
      </w:r>
      <w:r w:rsidRPr="00AD5ADA">
        <w:rPr>
          <w:color w:val="auto"/>
        </w:rPr>
        <w:t xml:space="preserve">      Se generen versiones públicas para dar cumplimiento a las obligaciones de transparencia previstas en la Ley General, la Ley Federal y las correspondientes de las entidades federativas.</w:t>
      </w:r>
    </w:p>
    <w:p w:rsidR="00B421CC" w:rsidRPr="00AD5ADA" w:rsidRDefault="00392087" w:rsidP="00AD5ADA">
      <w:pPr>
        <w:pStyle w:val="Puesto"/>
        <w:ind w:firstLine="567"/>
        <w:rPr>
          <w:color w:val="auto"/>
        </w:rPr>
      </w:pPr>
      <w:r w:rsidRPr="00AD5AD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Octavo.</w:t>
      </w:r>
      <w:r w:rsidRPr="00AD5AD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421CC" w:rsidRPr="00AD5ADA" w:rsidRDefault="00392087" w:rsidP="00AD5ADA">
      <w:pPr>
        <w:pStyle w:val="Puesto"/>
        <w:ind w:firstLine="567"/>
        <w:rPr>
          <w:color w:val="auto"/>
        </w:rPr>
      </w:pPr>
      <w:r w:rsidRPr="00AD5ADA">
        <w:rPr>
          <w:color w:val="auto"/>
        </w:rPr>
        <w:t>Para motivar la clasificación se deberán señalar las razones o circunstancias especiales que lo llevaron a concluir que el caso particular se ajusta al supuesto previsto por la norma legal invocada como fundamento.</w:t>
      </w:r>
    </w:p>
    <w:p w:rsidR="00B421CC" w:rsidRPr="00AD5ADA" w:rsidRDefault="00392087" w:rsidP="00AD5ADA">
      <w:pPr>
        <w:pStyle w:val="Puesto"/>
        <w:ind w:firstLine="567"/>
        <w:rPr>
          <w:color w:val="auto"/>
        </w:rPr>
      </w:pPr>
      <w:r w:rsidRPr="00AD5ADA">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lastRenderedPageBreak/>
        <w:t>Noveno.</w:t>
      </w:r>
      <w:r w:rsidRPr="00AD5AD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421CC" w:rsidRPr="00AD5ADA" w:rsidRDefault="00B421CC" w:rsidP="00AD5ADA">
      <w:pPr>
        <w:spacing w:line="240" w:lineRule="auto"/>
      </w:pPr>
    </w:p>
    <w:p w:rsidR="00B421CC" w:rsidRPr="00AD5ADA" w:rsidRDefault="00392087" w:rsidP="00AD5ADA">
      <w:pPr>
        <w:pStyle w:val="Puesto"/>
        <w:ind w:firstLine="567"/>
        <w:rPr>
          <w:color w:val="auto"/>
        </w:rPr>
      </w:pPr>
      <w:r w:rsidRPr="00AD5ADA">
        <w:rPr>
          <w:b/>
          <w:color w:val="auto"/>
        </w:rPr>
        <w:t>Décimo.</w:t>
      </w:r>
      <w:r w:rsidRPr="00AD5AD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B421CC" w:rsidRPr="00AD5ADA" w:rsidRDefault="00392087" w:rsidP="00AD5ADA">
      <w:pPr>
        <w:pStyle w:val="Puesto"/>
        <w:ind w:firstLine="567"/>
        <w:rPr>
          <w:color w:val="auto"/>
        </w:rPr>
      </w:pPr>
      <w:r w:rsidRPr="00AD5ADA">
        <w:rPr>
          <w:color w:val="auto"/>
        </w:rPr>
        <w:t>En ausencia de los titulares de las áreas, la información será clasificada o desclasificada por la persona que lo supla, en términos de la normativa que rija la actuación del sujeto obligado.</w:t>
      </w:r>
    </w:p>
    <w:p w:rsidR="00B421CC" w:rsidRPr="00AD5ADA" w:rsidRDefault="00392087" w:rsidP="00AD5ADA">
      <w:pPr>
        <w:pStyle w:val="Puesto"/>
        <w:ind w:firstLine="567"/>
        <w:rPr>
          <w:b/>
          <w:color w:val="auto"/>
        </w:rPr>
      </w:pPr>
      <w:r w:rsidRPr="00AD5ADA">
        <w:rPr>
          <w:b/>
          <w:color w:val="auto"/>
        </w:rPr>
        <w:t>Décimo primero.</w:t>
      </w:r>
      <w:r w:rsidRPr="00AD5ADA">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D5ADA">
        <w:rPr>
          <w:b/>
          <w:color w:val="auto"/>
        </w:rPr>
        <w:t>”</w:t>
      </w:r>
    </w:p>
    <w:p w:rsidR="00B421CC" w:rsidRPr="00AD5ADA" w:rsidRDefault="00B421CC" w:rsidP="00AD5ADA">
      <w:pPr>
        <w:spacing w:line="240" w:lineRule="auto"/>
      </w:pPr>
    </w:p>
    <w:p w:rsidR="00B421CC" w:rsidRPr="00AD5ADA" w:rsidRDefault="00392087" w:rsidP="00AD5ADA">
      <w:r w:rsidRPr="00AD5ADA">
        <w:t xml:space="preserve">Consecuentemente, se destaca que la versión pública que elabore </w:t>
      </w:r>
      <w:r w:rsidRPr="00AD5ADA">
        <w:rPr>
          <w:b/>
        </w:rPr>
        <w:t>EL SUJETO OBLIGADO</w:t>
      </w:r>
      <w:r w:rsidRPr="00AD5ADA">
        <w:t xml:space="preserve"> debe cumplir con las formalidades exigidas en la Ley, por lo que para tal efecto emitirá el </w:t>
      </w:r>
      <w:r w:rsidRPr="00AD5ADA">
        <w:rPr>
          <w:b/>
        </w:rPr>
        <w:t>Acuerdo del Comité de Transparencia</w:t>
      </w:r>
      <w:r w:rsidRPr="00AD5AD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AD5ADA">
        <w:lastRenderedPageBreak/>
        <w:t>exponen de manera puntual las razones, se estaría violentando desde un inicio el derecho de acceso a la información del solicitante.</w:t>
      </w:r>
    </w:p>
    <w:p w:rsidR="00B421CC" w:rsidRPr="00AD5ADA" w:rsidRDefault="00B421CC" w:rsidP="00AD5ADA">
      <w:pPr>
        <w:widowControl w:val="0"/>
      </w:pPr>
    </w:p>
    <w:p w:rsidR="00B421CC" w:rsidRPr="00AD5ADA" w:rsidRDefault="00392087" w:rsidP="00AD5ADA">
      <w:pPr>
        <w:pStyle w:val="Ttulo3"/>
        <w:spacing w:line="360" w:lineRule="auto"/>
      </w:pPr>
      <w:bookmarkStart w:id="32" w:name="_Toc202999210"/>
      <w:r w:rsidRPr="00AD5ADA">
        <w:t>e) Conclusión.</w:t>
      </w:r>
      <w:bookmarkEnd w:id="32"/>
    </w:p>
    <w:p w:rsidR="00B421CC" w:rsidRPr="00AD5ADA" w:rsidRDefault="00392087" w:rsidP="00AD5ADA">
      <w:pPr>
        <w:widowControl w:val="0"/>
        <w:tabs>
          <w:tab w:val="left" w:pos="1701"/>
          <w:tab w:val="left" w:pos="1843"/>
        </w:tabs>
      </w:pPr>
      <w:r w:rsidRPr="00AD5ADA">
        <w:t xml:space="preserve">En razón de lo anteriormente expuesto, este Instituto estima que las razones o motivos de inconformidad hechos valer por </w:t>
      </w:r>
      <w:r w:rsidRPr="00AD5ADA">
        <w:rPr>
          <w:b/>
        </w:rPr>
        <w:t>EL RECURRENTE</w:t>
      </w:r>
      <w:r w:rsidRPr="00AD5ADA">
        <w:t xml:space="preserve"> devienen </w:t>
      </w:r>
      <w:r w:rsidRPr="00AD5ADA">
        <w:rPr>
          <w:b/>
        </w:rPr>
        <w:t>fundadas</w:t>
      </w:r>
      <w:r w:rsidRPr="00AD5ADA">
        <w:t xml:space="preserve">; motivo por el cual, este Órgano Garante determina </w:t>
      </w:r>
      <w:r w:rsidRPr="00AD5ADA">
        <w:rPr>
          <w:b/>
        </w:rPr>
        <w:t xml:space="preserve">MODIFICAR </w:t>
      </w:r>
      <w:r w:rsidRPr="00AD5ADA">
        <w:t xml:space="preserve">la respuesta otorgada por </w:t>
      </w:r>
      <w:r w:rsidRPr="00AD5ADA">
        <w:rPr>
          <w:b/>
        </w:rPr>
        <w:t xml:space="preserve">EL SUJETO OBLIGADO, </w:t>
      </w:r>
      <w:r w:rsidRPr="00AD5ADA">
        <w:t>en términos del artículo 186, fracción III de la Ley de Transparencia y Acceso a la Información Pública del Estado de México y Municipios por las razones expuestas en el presente considerando.</w:t>
      </w:r>
    </w:p>
    <w:p w:rsidR="00B421CC" w:rsidRPr="00AD5ADA" w:rsidRDefault="00B421CC" w:rsidP="00AD5ADA">
      <w:pPr>
        <w:widowControl w:val="0"/>
        <w:tabs>
          <w:tab w:val="left" w:pos="1701"/>
          <w:tab w:val="left" w:pos="1843"/>
        </w:tabs>
      </w:pPr>
    </w:p>
    <w:p w:rsidR="00B421CC" w:rsidRPr="00AD5ADA" w:rsidRDefault="00392087" w:rsidP="00AD5ADA">
      <w:pPr>
        <w:ind w:right="-93"/>
      </w:pPr>
      <w:r w:rsidRPr="00AD5ADA">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B421CC" w:rsidRPr="00AD5ADA" w:rsidRDefault="00B421CC" w:rsidP="00AD5ADA"/>
    <w:p w:rsidR="00B421CC" w:rsidRPr="00AD5ADA" w:rsidRDefault="00392087" w:rsidP="00AD5ADA">
      <w:pPr>
        <w:pStyle w:val="Ttulo1"/>
      </w:pPr>
      <w:bookmarkStart w:id="33" w:name="_Toc202999211"/>
      <w:r w:rsidRPr="00AD5ADA">
        <w:t>RESUELVE</w:t>
      </w:r>
      <w:bookmarkEnd w:id="33"/>
    </w:p>
    <w:p w:rsidR="00B421CC" w:rsidRPr="00AD5ADA" w:rsidRDefault="00B421CC" w:rsidP="00AD5ADA">
      <w:pPr>
        <w:ind w:right="113"/>
        <w:rPr>
          <w:b/>
        </w:rPr>
      </w:pPr>
    </w:p>
    <w:p w:rsidR="00B421CC" w:rsidRPr="00AD5ADA" w:rsidRDefault="00392087" w:rsidP="00AD5ADA">
      <w:pPr>
        <w:widowControl w:val="0"/>
      </w:pPr>
      <w:r w:rsidRPr="00AD5ADA">
        <w:rPr>
          <w:b/>
        </w:rPr>
        <w:t>PRIMERO.</w:t>
      </w:r>
      <w:r w:rsidRPr="00AD5ADA">
        <w:t xml:space="preserve"> Se </w:t>
      </w:r>
      <w:r w:rsidRPr="00AD5ADA">
        <w:rPr>
          <w:b/>
        </w:rPr>
        <w:t>MODIFICA</w:t>
      </w:r>
      <w:r w:rsidRPr="00AD5ADA">
        <w:t xml:space="preserve"> la respuesta entregada por el </w:t>
      </w:r>
      <w:r w:rsidRPr="00AD5ADA">
        <w:rPr>
          <w:b/>
        </w:rPr>
        <w:t>SUJETO OBLIGADO</w:t>
      </w:r>
      <w:r w:rsidRPr="00AD5ADA">
        <w:t xml:space="preserve"> en la solicitud de información</w:t>
      </w:r>
      <w:r w:rsidRPr="00AD5ADA">
        <w:rPr>
          <w:b/>
        </w:rPr>
        <w:t xml:space="preserve"> 00152/OASTLALNE/IP/2025</w:t>
      </w:r>
      <w:r w:rsidRPr="00AD5ADA">
        <w:t xml:space="preserve">, por resultar </w:t>
      </w:r>
      <w:r w:rsidRPr="00AD5ADA">
        <w:rPr>
          <w:b/>
        </w:rPr>
        <w:t>FUNDADAS</w:t>
      </w:r>
      <w:r w:rsidRPr="00AD5ADA">
        <w:t xml:space="preserve"> las razones o motivos de inconformidad hechos valer por </w:t>
      </w:r>
      <w:r w:rsidRPr="00AD5ADA">
        <w:rPr>
          <w:b/>
        </w:rPr>
        <w:t>LA PARTE RECURRENTE</w:t>
      </w:r>
      <w:r w:rsidRPr="00AD5ADA">
        <w:t xml:space="preserve"> en el Recurso de Revisión </w:t>
      </w:r>
      <w:r w:rsidRPr="00AD5ADA">
        <w:rPr>
          <w:b/>
        </w:rPr>
        <w:t xml:space="preserve">06107/INFOEM/IP/RR/2025 </w:t>
      </w:r>
      <w:r w:rsidRPr="00AD5ADA">
        <w:t xml:space="preserve">en términos del considerando </w:t>
      </w:r>
      <w:r w:rsidRPr="00AD5ADA">
        <w:rPr>
          <w:b/>
        </w:rPr>
        <w:t>SEGUNDO</w:t>
      </w:r>
      <w:r w:rsidRPr="00AD5ADA">
        <w:t xml:space="preserve"> de la presente Resolución.</w:t>
      </w:r>
    </w:p>
    <w:p w:rsidR="00B421CC" w:rsidRPr="00AD5ADA" w:rsidRDefault="00392087" w:rsidP="00AD5ADA">
      <w:pPr>
        <w:pBdr>
          <w:top w:val="nil"/>
          <w:left w:val="nil"/>
          <w:bottom w:val="nil"/>
          <w:right w:val="nil"/>
          <w:between w:val="nil"/>
        </w:pBdr>
      </w:pPr>
      <w:r w:rsidRPr="00AD5ADA">
        <w:rPr>
          <w:b/>
        </w:rPr>
        <w:lastRenderedPageBreak/>
        <w:t>SEGUNDO.</w:t>
      </w:r>
      <w:r w:rsidRPr="00AD5ADA">
        <w:t xml:space="preserve"> Se </w:t>
      </w:r>
      <w:r w:rsidRPr="00AD5ADA">
        <w:rPr>
          <w:b/>
        </w:rPr>
        <w:t xml:space="preserve">ORDENA </w:t>
      </w:r>
      <w:r w:rsidRPr="00AD5ADA">
        <w:t xml:space="preserve">al </w:t>
      </w:r>
      <w:r w:rsidRPr="00AD5ADA">
        <w:rPr>
          <w:b/>
        </w:rPr>
        <w:t>SUJETO OBLIGADO</w:t>
      </w:r>
      <w:r w:rsidRPr="00AD5ADA">
        <w:t xml:space="preserve">, a efecto de que, entregue a través del </w:t>
      </w:r>
      <w:r w:rsidRPr="00AD5ADA">
        <w:rPr>
          <w:b/>
        </w:rPr>
        <w:t>SAIMEX</w:t>
      </w:r>
      <w:r w:rsidRPr="00AD5ADA">
        <w:t>, en versión pública de ser procedente, el o los documentos donde conste lo siguiente:</w:t>
      </w:r>
    </w:p>
    <w:p w:rsidR="00B421CC" w:rsidRPr="00AD5ADA" w:rsidRDefault="00B421CC" w:rsidP="00AD5ADA">
      <w:pPr>
        <w:rPr>
          <w:b/>
        </w:rPr>
      </w:pPr>
      <w:bookmarkStart w:id="34" w:name="_heading=h.p2f5rm941076" w:colFirst="0" w:colLast="0"/>
      <w:bookmarkEnd w:id="34"/>
    </w:p>
    <w:p w:rsidR="00B421CC" w:rsidRPr="00AD5ADA" w:rsidRDefault="00392087" w:rsidP="00AD5ADA">
      <w:pPr>
        <w:pBdr>
          <w:top w:val="nil"/>
          <w:left w:val="nil"/>
          <w:bottom w:val="nil"/>
          <w:right w:val="nil"/>
          <w:between w:val="nil"/>
        </w:pBdr>
        <w:spacing w:line="276" w:lineRule="auto"/>
        <w:ind w:left="720" w:right="822"/>
        <w:rPr>
          <w:b/>
          <w:i/>
        </w:rPr>
      </w:pPr>
      <w:r w:rsidRPr="00AD5ADA">
        <w:rPr>
          <w:b/>
          <w:i/>
        </w:rPr>
        <w:t>La terminación o separación definitiva de los Titulares de áreas que causaron baja de la segunda quincena de febrero a la segunda quincena de abril de 2025.</w:t>
      </w:r>
    </w:p>
    <w:p w:rsidR="00B421CC" w:rsidRPr="00AD5ADA" w:rsidRDefault="00B421CC" w:rsidP="00AD5ADA">
      <w:pPr>
        <w:ind w:right="-28"/>
      </w:pPr>
    </w:p>
    <w:p w:rsidR="00B421CC" w:rsidRPr="00AD5ADA" w:rsidRDefault="00392087" w:rsidP="00AD5ADA">
      <w:pPr>
        <w:ind w:right="-93"/>
      </w:pPr>
      <w:r w:rsidRPr="00AD5ADA">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B421CC" w:rsidRPr="00AD5ADA" w:rsidRDefault="00B421CC" w:rsidP="00AD5ADA">
      <w:pPr>
        <w:ind w:right="-28"/>
      </w:pPr>
    </w:p>
    <w:p w:rsidR="00B421CC" w:rsidRPr="00AD5ADA" w:rsidRDefault="00392087" w:rsidP="00AD5ADA">
      <w:r w:rsidRPr="00AD5ADA">
        <w:rPr>
          <w:b/>
        </w:rPr>
        <w:t>TERCERO.</w:t>
      </w:r>
      <w:r w:rsidRPr="00AD5ADA">
        <w:t xml:space="preserve"> </w:t>
      </w:r>
      <w:r w:rsidRPr="00AD5ADA">
        <w:rPr>
          <w:b/>
        </w:rPr>
        <w:t xml:space="preserve">Notifíquese </w:t>
      </w:r>
      <w:r w:rsidRPr="00AD5ADA">
        <w:t>vía Sistema de Acceso a la Información Mexiquense (</w:t>
      </w:r>
      <w:r w:rsidRPr="00AD5ADA">
        <w:rPr>
          <w:b/>
        </w:rPr>
        <w:t>SAIMEX)</w:t>
      </w:r>
      <w:r w:rsidRPr="00AD5AD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421CC" w:rsidRPr="00AD5ADA" w:rsidRDefault="00B421CC" w:rsidP="00AD5ADA"/>
    <w:p w:rsidR="00B421CC" w:rsidRPr="00AD5ADA" w:rsidRDefault="00392087" w:rsidP="00AD5ADA">
      <w:pPr>
        <w:rPr>
          <w:b/>
        </w:rPr>
      </w:pPr>
      <w:r w:rsidRPr="00AD5ADA">
        <w:rPr>
          <w:b/>
        </w:rPr>
        <w:t>CUARTO.</w:t>
      </w:r>
      <w:r w:rsidRPr="00AD5ADA">
        <w:t xml:space="preserve"> Notifíquese a </w:t>
      </w:r>
      <w:r w:rsidRPr="00AD5ADA">
        <w:rPr>
          <w:b/>
        </w:rPr>
        <w:t>LA PARTE RECURRENTE</w:t>
      </w:r>
      <w:r w:rsidRPr="00AD5ADA">
        <w:t xml:space="preserve"> la presente resolución vía Sistema de Acceso a la Información Mexiquense </w:t>
      </w:r>
      <w:r w:rsidRPr="00AD5ADA">
        <w:rPr>
          <w:b/>
        </w:rPr>
        <w:t>(SAIMEX).</w:t>
      </w:r>
    </w:p>
    <w:p w:rsidR="00B421CC" w:rsidRPr="00AD5ADA" w:rsidRDefault="00392087" w:rsidP="00AD5ADA">
      <w:r w:rsidRPr="00AD5ADA">
        <w:rPr>
          <w:b/>
        </w:rPr>
        <w:lastRenderedPageBreak/>
        <w:t>QUINTO</w:t>
      </w:r>
      <w:r w:rsidRPr="00AD5ADA">
        <w:t xml:space="preserve">. Hágase del conocimiento a </w:t>
      </w:r>
      <w:r w:rsidRPr="00AD5ADA">
        <w:rPr>
          <w:b/>
        </w:rPr>
        <w:t>LA PARTE RECURRENTE</w:t>
      </w:r>
      <w:r w:rsidRPr="00AD5AD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B421CC" w:rsidRPr="00AD5ADA" w:rsidRDefault="00B421CC" w:rsidP="00AD5ADA"/>
    <w:p w:rsidR="00B421CC" w:rsidRPr="00AD5ADA" w:rsidRDefault="00392087" w:rsidP="00AD5ADA">
      <w:r w:rsidRPr="00AD5ADA">
        <w:rPr>
          <w:b/>
        </w:rPr>
        <w:t>SEXTO.</w:t>
      </w:r>
      <w:r w:rsidRPr="00AD5ADA">
        <w:t xml:space="preserve"> De conformidad con el artículo 198 de la Ley de Transparencia y Acceso a la Información Pública del Estado de México y Municipios, el </w:t>
      </w:r>
      <w:r w:rsidRPr="00AD5ADA">
        <w:rPr>
          <w:b/>
        </w:rPr>
        <w:t>SUJETO OBLIGADO</w:t>
      </w:r>
      <w:r w:rsidRPr="00AD5ADA">
        <w:t xml:space="preserve"> podrá solicitar una ampliación de plazo de manera fundada y motivada, para el cumplimiento de la presente resolución.</w:t>
      </w:r>
    </w:p>
    <w:p w:rsidR="00B421CC" w:rsidRPr="00AD5ADA" w:rsidRDefault="00B421CC" w:rsidP="00AD5ADA">
      <w:pPr>
        <w:ind w:right="113"/>
        <w:rPr>
          <w:b/>
        </w:rPr>
      </w:pPr>
    </w:p>
    <w:p w:rsidR="00B421CC" w:rsidRPr="00AD5ADA" w:rsidRDefault="00AD5ADA" w:rsidP="00AD5ADA">
      <w:pPr>
        <w:ind w:right="-93"/>
      </w:pPr>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rsidR="00B421CC" w:rsidRPr="00AD5ADA" w:rsidRDefault="00392087" w:rsidP="00AD5ADA">
      <w:pPr>
        <w:tabs>
          <w:tab w:val="left" w:pos="2325"/>
        </w:tabs>
        <w:rPr>
          <w:sz w:val="20"/>
          <w:szCs w:val="10"/>
        </w:rPr>
      </w:pPr>
      <w:bookmarkStart w:id="35" w:name="_heading=h.6ju6lvk1yv8s" w:colFirst="0" w:colLast="0"/>
      <w:bookmarkEnd w:id="35"/>
      <w:r w:rsidRPr="00AD5ADA">
        <w:rPr>
          <w:sz w:val="20"/>
          <w:szCs w:val="10"/>
        </w:rPr>
        <w:t>SCMM/AGZ/DEMF/DLM</w:t>
      </w:r>
    </w:p>
    <w:p w:rsidR="00B421CC" w:rsidRPr="00AD5ADA" w:rsidRDefault="00B421CC" w:rsidP="00AD5ADA">
      <w:pPr>
        <w:ind w:right="-93"/>
      </w:pPr>
      <w:bookmarkStart w:id="36" w:name="_heading=h.f7hqgsisyppw" w:colFirst="0" w:colLast="0"/>
      <w:bookmarkEnd w:id="36"/>
    </w:p>
    <w:p w:rsidR="00B421CC" w:rsidRPr="00AD5ADA" w:rsidRDefault="00B421CC" w:rsidP="00AD5ADA">
      <w:pPr>
        <w:ind w:right="-93"/>
      </w:pPr>
    </w:p>
    <w:p w:rsidR="00B421CC" w:rsidRPr="00AD5ADA" w:rsidRDefault="00B421CC" w:rsidP="00AD5ADA">
      <w:pPr>
        <w:ind w:right="-93"/>
      </w:pPr>
    </w:p>
    <w:p w:rsidR="00B421CC" w:rsidRPr="00AD5ADA" w:rsidRDefault="00B421CC" w:rsidP="00AD5ADA">
      <w:pPr>
        <w:ind w:right="-93"/>
      </w:pPr>
    </w:p>
    <w:p w:rsidR="00B421CC" w:rsidRPr="00AD5ADA" w:rsidRDefault="00B421CC" w:rsidP="00AD5ADA">
      <w:pPr>
        <w:ind w:right="-93"/>
      </w:pPr>
    </w:p>
    <w:p w:rsidR="00B421CC" w:rsidRPr="00AD5ADA" w:rsidRDefault="00B421CC" w:rsidP="00AD5ADA">
      <w:pPr>
        <w:ind w:right="-93"/>
      </w:pPr>
    </w:p>
    <w:p w:rsidR="00B421CC" w:rsidRPr="00AD5ADA" w:rsidRDefault="00B421CC" w:rsidP="00AD5ADA">
      <w:pPr>
        <w:ind w:right="-93"/>
      </w:pPr>
    </w:p>
    <w:p w:rsidR="00B421CC" w:rsidRPr="00AD5ADA" w:rsidRDefault="00B421CC" w:rsidP="00AD5ADA">
      <w:pPr>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pPr>
        <w:tabs>
          <w:tab w:val="center" w:pos="4568"/>
        </w:tabs>
        <w:ind w:right="-93"/>
      </w:pPr>
    </w:p>
    <w:p w:rsidR="00B421CC" w:rsidRPr="00AD5ADA" w:rsidRDefault="00B421CC" w:rsidP="00AD5ADA"/>
    <w:sectPr w:rsidR="00B421CC" w:rsidRPr="00AD5ADA">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11C" w:rsidRDefault="00F7511C">
      <w:pPr>
        <w:spacing w:line="240" w:lineRule="auto"/>
      </w:pPr>
      <w:r>
        <w:separator/>
      </w:r>
    </w:p>
  </w:endnote>
  <w:endnote w:type="continuationSeparator" w:id="0">
    <w:p w:rsidR="00F7511C" w:rsidRDefault="00F75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1CC" w:rsidRDefault="00B421CC">
    <w:pPr>
      <w:tabs>
        <w:tab w:val="center" w:pos="4550"/>
        <w:tab w:val="left" w:pos="5818"/>
      </w:tabs>
      <w:ind w:right="260"/>
      <w:jc w:val="right"/>
      <w:rPr>
        <w:color w:val="071320"/>
        <w:sz w:val="24"/>
        <w:szCs w:val="24"/>
      </w:rPr>
    </w:pPr>
  </w:p>
  <w:p w:rsidR="00B421CC" w:rsidRDefault="00B421C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1CC" w:rsidRDefault="0039208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37334">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37334">
      <w:rPr>
        <w:noProof/>
        <w:color w:val="0A1D30"/>
        <w:sz w:val="24"/>
        <w:szCs w:val="24"/>
      </w:rPr>
      <w:t>30</w:t>
    </w:r>
    <w:r>
      <w:rPr>
        <w:color w:val="0A1D30"/>
        <w:sz w:val="24"/>
        <w:szCs w:val="24"/>
      </w:rPr>
      <w:fldChar w:fldCharType="end"/>
    </w:r>
  </w:p>
  <w:p w:rsidR="00B421CC" w:rsidRDefault="00B421C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11C" w:rsidRDefault="00F7511C">
      <w:pPr>
        <w:spacing w:line="240" w:lineRule="auto"/>
      </w:pPr>
      <w:r>
        <w:separator/>
      </w:r>
    </w:p>
  </w:footnote>
  <w:footnote w:type="continuationSeparator" w:id="0">
    <w:p w:rsidR="00F7511C" w:rsidRDefault="00F7511C">
      <w:pPr>
        <w:spacing w:line="240" w:lineRule="auto"/>
      </w:pPr>
      <w:r>
        <w:continuationSeparator/>
      </w:r>
    </w:p>
  </w:footnote>
  <w:footnote w:id="1">
    <w:p w:rsidR="00B421CC" w:rsidRDefault="00392087">
      <w:pPr>
        <w:pBdr>
          <w:top w:val="nil"/>
          <w:left w:val="nil"/>
          <w:bottom w:val="nil"/>
          <w:right w:val="nil"/>
          <w:between w:val="nil"/>
        </w:pBdr>
        <w:spacing w:line="240" w:lineRule="auto"/>
        <w:jc w:val="left"/>
        <w:rPr>
          <w:rFonts w:ascii="Aptos" w:eastAsia="Aptos" w:hAnsi="Aptos" w:cs="Aptos"/>
          <w:i/>
          <w:color w:val="000000"/>
          <w:sz w:val="16"/>
          <w:szCs w:val="16"/>
        </w:rPr>
      </w:pPr>
      <w:r>
        <w:rPr>
          <w:vertAlign w:val="superscript"/>
        </w:rPr>
        <w:footnoteRef/>
      </w:r>
      <w:r>
        <w:rPr>
          <w:rFonts w:ascii="Aptos" w:eastAsia="Aptos" w:hAnsi="Aptos" w:cs="Aptos"/>
          <w:color w:val="000000"/>
          <w:sz w:val="20"/>
          <w:szCs w:val="20"/>
        </w:rPr>
        <w:t xml:space="preserve"> </w:t>
      </w:r>
      <w:r>
        <w:rPr>
          <w:rFonts w:ascii="Aptos" w:eastAsia="Aptos" w:hAnsi="Aptos" w:cs="Aptos"/>
          <w:i/>
          <w:color w:val="000000"/>
          <w:sz w:val="16"/>
          <w:szCs w:val="16"/>
        </w:rPr>
        <w:t>Si bien, se registró el uno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rsidR="00B421CC" w:rsidRDefault="00392087">
      <w:pPr>
        <w:pBdr>
          <w:top w:val="nil"/>
          <w:left w:val="nil"/>
          <w:bottom w:val="nil"/>
          <w:right w:val="nil"/>
          <w:between w:val="nil"/>
        </w:pBdr>
        <w:spacing w:line="240" w:lineRule="auto"/>
        <w:jc w:val="left"/>
        <w:rPr>
          <w:i/>
          <w:color w:val="000000"/>
          <w:sz w:val="20"/>
          <w:szCs w:val="20"/>
        </w:rPr>
      </w:pPr>
      <w:r>
        <w:rPr>
          <w:vertAlign w:val="superscript"/>
        </w:rPr>
        <w:footnoteRef/>
      </w:r>
      <w:r>
        <w:rPr>
          <w:i/>
          <w:color w:val="000000"/>
          <w:sz w:val="20"/>
          <w:szCs w:val="20"/>
        </w:rPr>
        <w:t xml:space="preserve"> “</w:t>
      </w:r>
      <w:r>
        <w:rPr>
          <w:b/>
          <w:i/>
          <w:color w:val="000000"/>
          <w:sz w:val="20"/>
          <w:szCs w:val="20"/>
        </w:rPr>
        <w:t>ARTÍCULO</w:t>
      </w:r>
      <w:r>
        <w:rPr>
          <w:i/>
          <w:color w:val="000000"/>
          <w:sz w:val="20"/>
          <w:szCs w:val="20"/>
        </w:rPr>
        <w:t xml:space="preserve"> </w:t>
      </w:r>
      <w:r>
        <w:rPr>
          <w:b/>
          <w:i/>
          <w:color w:val="000000"/>
          <w:sz w:val="20"/>
          <w:szCs w:val="20"/>
        </w:rPr>
        <w:t>89</w:t>
      </w:r>
      <w:r>
        <w:rPr>
          <w:i/>
          <w:color w:val="000000"/>
          <w:sz w:val="20"/>
          <w:szCs w:val="20"/>
        </w:rPr>
        <w:t xml:space="preserve">. Son causas de terminación de la relación laboral sin responsabilidad para las instituciones públicas: </w:t>
      </w:r>
    </w:p>
    <w:p w:rsidR="00B421CC" w:rsidRDefault="00392087">
      <w:pPr>
        <w:pBdr>
          <w:top w:val="nil"/>
          <w:left w:val="nil"/>
          <w:bottom w:val="nil"/>
          <w:right w:val="nil"/>
          <w:between w:val="nil"/>
        </w:pBdr>
        <w:spacing w:line="240" w:lineRule="auto"/>
        <w:jc w:val="left"/>
        <w:rPr>
          <w:i/>
          <w:color w:val="000000"/>
          <w:sz w:val="20"/>
          <w:szCs w:val="20"/>
        </w:rPr>
      </w:pPr>
      <w:r>
        <w:rPr>
          <w:b/>
          <w:i/>
          <w:color w:val="000000"/>
          <w:sz w:val="20"/>
          <w:szCs w:val="20"/>
        </w:rPr>
        <w:t>I</w:t>
      </w:r>
      <w:r>
        <w:rPr>
          <w:i/>
          <w:color w:val="000000"/>
          <w:sz w:val="20"/>
          <w:szCs w:val="20"/>
        </w:rPr>
        <w:t>. La renuncia del servidor público;”</w:t>
      </w:r>
    </w:p>
  </w:footnote>
  <w:footnote w:id="3">
    <w:p w:rsidR="00B421CC" w:rsidRDefault="00392087">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1">
        <w:r>
          <w:rPr>
            <w:rFonts w:ascii="Aptos" w:eastAsia="Aptos" w:hAnsi="Aptos" w:cs="Aptos"/>
            <w:i/>
            <w:color w:val="000000"/>
            <w:sz w:val="18"/>
            <w:szCs w:val="18"/>
            <w:u w:val="single"/>
          </w:rPr>
          <w:t>https://biblio.juridicas.unam.mx/bjv/resultados?ti=guia+tecnica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1CC" w:rsidRDefault="00B421CC">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421CC">
      <w:trPr>
        <w:trHeight w:val="144"/>
        <w:jc w:val="right"/>
      </w:trPr>
      <w:tc>
        <w:tcPr>
          <w:tcW w:w="2727" w:type="dxa"/>
        </w:tcPr>
        <w:p w:rsidR="00B421CC" w:rsidRDefault="00392087">
          <w:pPr>
            <w:tabs>
              <w:tab w:val="right" w:pos="8838"/>
            </w:tabs>
            <w:ind w:left="-74" w:right="-105"/>
            <w:rPr>
              <w:b/>
            </w:rPr>
          </w:pPr>
          <w:r>
            <w:rPr>
              <w:b/>
            </w:rPr>
            <w:t>Recurso de Revisión:</w:t>
          </w:r>
        </w:p>
      </w:tc>
      <w:tc>
        <w:tcPr>
          <w:tcW w:w="3402" w:type="dxa"/>
        </w:tcPr>
        <w:p w:rsidR="00B421CC" w:rsidRDefault="00392087">
          <w:pPr>
            <w:tabs>
              <w:tab w:val="right" w:pos="8838"/>
            </w:tabs>
            <w:ind w:left="-74" w:right="-105"/>
          </w:pPr>
          <w:r>
            <w:t xml:space="preserve">06107/INFOEM/IP/RR/2025 </w:t>
          </w:r>
        </w:p>
      </w:tc>
    </w:tr>
    <w:tr w:rsidR="00B421CC">
      <w:trPr>
        <w:trHeight w:val="283"/>
        <w:jc w:val="right"/>
      </w:trPr>
      <w:tc>
        <w:tcPr>
          <w:tcW w:w="2727" w:type="dxa"/>
        </w:tcPr>
        <w:p w:rsidR="00B421CC" w:rsidRDefault="00392087">
          <w:pPr>
            <w:tabs>
              <w:tab w:val="right" w:pos="8838"/>
            </w:tabs>
            <w:ind w:left="-74" w:right="-105"/>
            <w:rPr>
              <w:b/>
            </w:rPr>
          </w:pPr>
          <w:r>
            <w:rPr>
              <w:b/>
            </w:rPr>
            <w:t>Sujeto Obligado:</w:t>
          </w:r>
        </w:p>
      </w:tc>
      <w:tc>
        <w:tcPr>
          <w:tcW w:w="3402" w:type="dxa"/>
        </w:tcPr>
        <w:p w:rsidR="00B421CC" w:rsidRDefault="00392087">
          <w:pPr>
            <w:tabs>
              <w:tab w:val="left" w:pos="2834"/>
              <w:tab w:val="right" w:pos="8838"/>
            </w:tabs>
            <w:ind w:left="-108" w:right="-105"/>
            <w:rPr>
              <w:highlight w:val="yellow"/>
            </w:rPr>
          </w:pPr>
          <w:r>
            <w:t>Organismo Público Descentralizado para la Prestación de Los Servicios de Agua Potable Alcantarillado y Saneamiento del Municipio de Tlalnepantla de Baz</w:t>
          </w:r>
        </w:p>
      </w:tc>
    </w:tr>
    <w:tr w:rsidR="00B421CC">
      <w:trPr>
        <w:trHeight w:val="283"/>
        <w:jc w:val="right"/>
      </w:trPr>
      <w:tc>
        <w:tcPr>
          <w:tcW w:w="2727" w:type="dxa"/>
        </w:tcPr>
        <w:p w:rsidR="00B421CC" w:rsidRDefault="00392087">
          <w:pPr>
            <w:tabs>
              <w:tab w:val="right" w:pos="8838"/>
            </w:tabs>
            <w:ind w:left="-74" w:right="-105"/>
            <w:rPr>
              <w:b/>
            </w:rPr>
          </w:pPr>
          <w:r>
            <w:rPr>
              <w:b/>
            </w:rPr>
            <w:t>Comisionada Ponente:</w:t>
          </w:r>
        </w:p>
      </w:tc>
      <w:tc>
        <w:tcPr>
          <w:tcW w:w="3402" w:type="dxa"/>
        </w:tcPr>
        <w:p w:rsidR="00B421CC" w:rsidRDefault="00392087">
          <w:pPr>
            <w:tabs>
              <w:tab w:val="right" w:pos="8838"/>
            </w:tabs>
            <w:ind w:left="-108" w:right="-105"/>
          </w:pPr>
          <w:r>
            <w:t>Sharon Cristina Morales Martínez</w:t>
          </w:r>
        </w:p>
      </w:tc>
    </w:tr>
  </w:tbl>
  <w:p w:rsidR="00B421CC" w:rsidRDefault="0039208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6A8594F" wp14:editId="2376E745">
          <wp:simplePos x="0" y="0"/>
          <wp:positionH relativeFrom="margin">
            <wp:posOffset>-995038</wp:posOffset>
          </wp:positionH>
          <wp:positionV relativeFrom="margin">
            <wp:posOffset>-1782438</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1CC" w:rsidRDefault="00F7511C">
    <w:pPr>
      <w:widowControl w:val="0"/>
      <w:pBdr>
        <w:top w:val="nil"/>
        <w:left w:val="nil"/>
        <w:bottom w:val="nil"/>
        <w:right w:val="nil"/>
        <w:between w:val="nil"/>
      </w:pBdr>
      <w:spacing w:line="276" w:lineRule="auto"/>
      <w:jc w:val="left"/>
      <w:rPr>
        <w:color w:val="000000"/>
        <w:sz w:val="14"/>
        <w:szCs w:val="14"/>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3.65pt;margin-top:-177.7pt;width:663.5pt;height:12in;z-index:-251658240;mso-position-horizontal-relative:margin;mso-position-vertical-relative:margin">
          <v:imagedata r:id="rId1" o:title="image1"/>
          <w10:wrap anchorx="margin" anchory="margin"/>
        </v:shape>
      </w:pict>
    </w:r>
  </w:p>
  <w:tbl>
    <w:tblPr>
      <w:tblStyle w:val="ac"/>
      <w:tblW w:w="6660" w:type="dxa"/>
      <w:tblInd w:w="2552" w:type="dxa"/>
      <w:tblLayout w:type="fixed"/>
      <w:tblLook w:val="0400" w:firstRow="0" w:lastRow="0" w:firstColumn="0" w:lastColumn="0" w:noHBand="0" w:noVBand="1"/>
    </w:tblPr>
    <w:tblGrid>
      <w:gridCol w:w="283"/>
      <w:gridCol w:w="6377"/>
    </w:tblGrid>
    <w:tr w:rsidR="00B421CC">
      <w:trPr>
        <w:trHeight w:val="1435"/>
      </w:trPr>
      <w:tc>
        <w:tcPr>
          <w:tcW w:w="283" w:type="dxa"/>
          <w:shd w:val="clear" w:color="auto" w:fill="auto"/>
        </w:tcPr>
        <w:p w:rsidR="00B421CC" w:rsidRDefault="00B421CC">
          <w:pPr>
            <w:tabs>
              <w:tab w:val="right" w:pos="4273"/>
            </w:tabs>
            <w:rPr>
              <w:rFonts w:ascii="Garamond" w:eastAsia="Garamond" w:hAnsi="Garamond" w:cs="Garamond"/>
            </w:rPr>
          </w:pPr>
        </w:p>
      </w:tc>
      <w:tc>
        <w:tcPr>
          <w:tcW w:w="6377" w:type="dxa"/>
          <w:shd w:val="clear" w:color="auto" w:fill="auto"/>
        </w:tcPr>
        <w:p w:rsidR="00B421CC" w:rsidRDefault="00B421CC">
          <w:pPr>
            <w:widowControl w:val="0"/>
            <w:pBdr>
              <w:top w:val="nil"/>
              <w:left w:val="nil"/>
              <w:bottom w:val="nil"/>
              <w:right w:val="nil"/>
              <w:between w:val="nil"/>
            </w:pBdr>
            <w:spacing w:line="276" w:lineRule="auto"/>
            <w:jc w:val="left"/>
            <w:rPr>
              <w:rFonts w:ascii="Garamond" w:eastAsia="Garamond" w:hAnsi="Garamond" w:cs="Garamond"/>
            </w:rPr>
          </w:pPr>
        </w:p>
        <w:tbl>
          <w:tblPr>
            <w:tblStyle w:val="ad"/>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B421CC">
            <w:trPr>
              <w:trHeight w:val="144"/>
            </w:trPr>
            <w:tc>
              <w:tcPr>
                <w:tcW w:w="2790" w:type="dxa"/>
              </w:tcPr>
              <w:p w:rsidR="00B421CC" w:rsidRDefault="00392087">
                <w:pPr>
                  <w:tabs>
                    <w:tab w:val="right" w:pos="8838"/>
                  </w:tabs>
                  <w:ind w:left="-74" w:right="-105"/>
                  <w:rPr>
                    <w:b/>
                  </w:rPr>
                </w:pPr>
                <w:bookmarkStart w:id="0" w:name="_heading=h.147n2zr" w:colFirst="0" w:colLast="0"/>
                <w:bookmarkEnd w:id="0"/>
                <w:r>
                  <w:rPr>
                    <w:b/>
                  </w:rPr>
                  <w:t>Recurso de Revisión:</w:t>
                </w:r>
              </w:p>
            </w:tc>
            <w:tc>
              <w:tcPr>
                <w:tcW w:w="3345" w:type="dxa"/>
              </w:tcPr>
              <w:p w:rsidR="00B421CC" w:rsidRDefault="00392087">
                <w:pPr>
                  <w:tabs>
                    <w:tab w:val="right" w:pos="8838"/>
                  </w:tabs>
                  <w:ind w:left="-74" w:right="-105"/>
                </w:pPr>
                <w:r>
                  <w:t xml:space="preserve">06107/INFOEM/IP/RR/2025 </w:t>
                </w:r>
              </w:p>
            </w:tc>
            <w:tc>
              <w:tcPr>
                <w:tcW w:w="3405" w:type="dxa"/>
              </w:tcPr>
              <w:p w:rsidR="00B421CC" w:rsidRDefault="00B421CC">
                <w:pPr>
                  <w:tabs>
                    <w:tab w:val="right" w:pos="8838"/>
                  </w:tabs>
                  <w:ind w:left="-74" w:right="-105"/>
                </w:pPr>
              </w:p>
            </w:tc>
          </w:tr>
          <w:tr w:rsidR="00B421CC">
            <w:trPr>
              <w:trHeight w:val="144"/>
            </w:trPr>
            <w:tc>
              <w:tcPr>
                <w:tcW w:w="2790" w:type="dxa"/>
              </w:tcPr>
              <w:p w:rsidR="00B421CC" w:rsidRDefault="00392087">
                <w:pPr>
                  <w:tabs>
                    <w:tab w:val="right" w:pos="8838"/>
                  </w:tabs>
                  <w:ind w:left="-74" w:right="-105"/>
                  <w:rPr>
                    <w:b/>
                  </w:rPr>
                </w:pPr>
                <w:bookmarkStart w:id="1" w:name="_heading=h.3o7alnk" w:colFirst="0" w:colLast="0"/>
                <w:bookmarkEnd w:id="1"/>
                <w:r>
                  <w:rPr>
                    <w:b/>
                  </w:rPr>
                  <w:t>Recurrente:</w:t>
                </w:r>
              </w:p>
            </w:tc>
            <w:tc>
              <w:tcPr>
                <w:tcW w:w="3345" w:type="dxa"/>
              </w:tcPr>
              <w:p w:rsidR="00B421CC" w:rsidRDefault="00F37334">
                <w:pPr>
                  <w:tabs>
                    <w:tab w:val="left" w:pos="3122"/>
                    <w:tab w:val="right" w:pos="8838"/>
                  </w:tabs>
                  <w:ind w:left="-105" w:right="-105"/>
                </w:pPr>
                <w:r>
                  <w:t>XXXXXXXXXXX X XXXXXX</w:t>
                </w:r>
              </w:p>
            </w:tc>
            <w:tc>
              <w:tcPr>
                <w:tcW w:w="3405" w:type="dxa"/>
              </w:tcPr>
              <w:p w:rsidR="00B421CC" w:rsidRDefault="00B421CC">
                <w:pPr>
                  <w:tabs>
                    <w:tab w:val="left" w:pos="3122"/>
                    <w:tab w:val="right" w:pos="8838"/>
                  </w:tabs>
                  <w:ind w:left="-105" w:right="-105"/>
                </w:pPr>
              </w:p>
            </w:tc>
          </w:tr>
          <w:tr w:rsidR="00B421CC">
            <w:trPr>
              <w:trHeight w:val="283"/>
            </w:trPr>
            <w:tc>
              <w:tcPr>
                <w:tcW w:w="2790" w:type="dxa"/>
              </w:tcPr>
              <w:p w:rsidR="00B421CC" w:rsidRDefault="00392087">
                <w:pPr>
                  <w:tabs>
                    <w:tab w:val="right" w:pos="8838"/>
                  </w:tabs>
                  <w:ind w:left="-74" w:right="-105"/>
                  <w:rPr>
                    <w:b/>
                  </w:rPr>
                </w:pPr>
                <w:r>
                  <w:rPr>
                    <w:b/>
                  </w:rPr>
                  <w:t>Sujeto Obligado:</w:t>
                </w:r>
              </w:p>
            </w:tc>
            <w:tc>
              <w:tcPr>
                <w:tcW w:w="3345" w:type="dxa"/>
              </w:tcPr>
              <w:p w:rsidR="00B421CC" w:rsidRDefault="00392087">
                <w:pPr>
                  <w:tabs>
                    <w:tab w:val="left" w:pos="3122"/>
                    <w:tab w:val="right" w:pos="8838"/>
                  </w:tabs>
                  <w:ind w:left="-105" w:right="-105"/>
                  <w:rPr>
                    <w:highlight w:val="yellow"/>
                  </w:rPr>
                </w:pPr>
                <w:r>
                  <w:t>Organismo Público Descentralizado para la Prestación de Los Servicios de Agua Potable Alcantarillado y Saneamiento del Municipio de Tlalnepantla de Baz</w:t>
                </w:r>
              </w:p>
            </w:tc>
            <w:tc>
              <w:tcPr>
                <w:tcW w:w="3405" w:type="dxa"/>
              </w:tcPr>
              <w:p w:rsidR="00B421CC" w:rsidRDefault="00B421CC">
                <w:pPr>
                  <w:tabs>
                    <w:tab w:val="left" w:pos="2834"/>
                    <w:tab w:val="right" w:pos="8838"/>
                  </w:tabs>
                  <w:ind w:left="-108" w:right="-105"/>
                </w:pPr>
              </w:p>
            </w:tc>
          </w:tr>
          <w:tr w:rsidR="00B421CC">
            <w:trPr>
              <w:trHeight w:val="283"/>
            </w:trPr>
            <w:tc>
              <w:tcPr>
                <w:tcW w:w="2790" w:type="dxa"/>
              </w:tcPr>
              <w:p w:rsidR="00B421CC" w:rsidRDefault="00392087">
                <w:pPr>
                  <w:tabs>
                    <w:tab w:val="right" w:pos="8838"/>
                  </w:tabs>
                  <w:ind w:left="-74" w:right="-105"/>
                  <w:rPr>
                    <w:b/>
                  </w:rPr>
                </w:pPr>
                <w:r>
                  <w:rPr>
                    <w:b/>
                  </w:rPr>
                  <w:t>Comisionada Ponente:</w:t>
                </w:r>
              </w:p>
            </w:tc>
            <w:tc>
              <w:tcPr>
                <w:tcW w:w="3345" w:type="dxa"/>
              </w:tcPr>
              <w:p w:rsidR="00B421CC" w:rsidRDefault="00392087">
                <w:pPr>
                  <w:tabs>
                    <w:tab w:val="right" w:pos="8838"/>
                  </w:tabs>
                  <w:ind w:left="-108" w:right="-105"/>
                </w:pPr>
                <w:r>
                  <w:t>Sharon Cristina Morales Martínez</w:t>
                </w:r>
              </w:p>
            </w:tc>
            <w:tc>
              <w:tcPr>
                <w:tcW w:w="3405" w:type="dxa"/>
              </w:tcPr>
              <w:p w:rsidR="00B421CC" w:rsidRDefault="00B421CC">
                <w:pPr>
                  <w:tabs>
                    <w:tab w:val="right" w:pos="8838"/>
                  </w:tabs>
                  <w:ind w:left="-108" w:right="-105"/>
                </w:pPr>
              </w:p>
            </w:tc>
          </w:tr>
        </w:tbl>
        <w:p w:rsidR="00B421CC" w:rsidRDefault="00B421CC">
          <w:pPr>
            <w:tabs>
              <w:tab w:val="right" w:pos="8838"/>
            </w:tabs>
            <w:ind w:left="-28"/>
            <w:rPr>
              <w:rFonts w:ascii="Arial" w:eastAsia="Arial" w:hAnsi="Arial" w:cs="Arial"/>
              <w:b/>
            </w:rPr>
          </w:pPr>
        </w:p>
      </w:tc>
    </w:tr>
  </w:tbl>
  <w:p w:rsidR="00B421CC" w:rsidRDefault="00B421CC">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2B0B"/>
    <w:multiLevelType w:val="multilevel"/>
    <w:tmpl w:val="00A40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B471F1"/>
    <w:multiLevelType w:val="multilevel"/>
    <w:tmpl w:val="F418E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9965CD"/>
    <w:multiLevelType w:val="multilevel"/>
    <w:tmpl w:val="5906A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CC"/>
    <w:rsid w:val="002D43C2"/>
    <w:rsid w:val="00392087"/>
    <w:rsid w:val="00420DB7"/>
    <w:rsid w:val="005E4317"/>
    <w:rsid w:val="009429D0"/>
    <w:rsid w:val="00AD5ADA"/>
    <w:rsid w:val="00B421CC"/>
    <w:rsid w:val="00CC6090"/>
    <w:rsid w:val="00DB7E49"/>
    <w:rsid w:val="00F240C3"/>
    <w:rsid w:val="00F37334"/>
    <w:rsid w:val="00F75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F0D3546-D68E-4074-83BB-DCFD3827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line="240" w:lineRule="auto"/>
    </w:pPr>
    <w:tblPr>
      <w:tblStyleRowBandSize w:val="1"/>
      <w:tblStyleColBandSize w:val="1"/>
      <w:tblCellMar>
        <w:left w:w="108" w:type="dxa"/>
        <w:right w:w="108" w:type="dxa"/>
      </w:tblCellMar>
    </w:tblPr>
  </w:style>
  <w:style w:type="character" w:customStyle="1" w:styleId="ng-star-inserted">
    <w:name w:val="ng-star-inserted"/>
    <w:basedOn w:val="Fuentedeprrafopredeter"/>
    <w:rsid w:val="00F93F0B"/>
  </w:style>
  <w:style w:type="character" w:customStyle="1" w:styleId="mdc-buttonlabel">
    <w:name w:val="mdc-button__label"/>
    <w:basedOn w:val="Fuentedeprrafopredeter"/>
    <w:rsid w:val="00F93F0B"/>
  </w:style>
  <w:style w:type="paragraph" w:styleId="Subttulo">
    <w:name w:val="Subtitle"/>
    <w:basedOn w:val="Normal"/>
    <w:next w:val="Normal"/>
    <w:rPr>
      <w:color w:val="595959"/>
      <w:sz w:val="28"/>
      <w:szCs w:val="28"/>
    </w:r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1573">
      <w:bodyDiv w:val="1"/>
      <w:marLeft w:val="0"/>
      <w:marRight w:val="0"/>
      <w:marTop w:val="0"/>
      <w:marBottom w:val="0"/>
      <w:divBdr>
        <w:top w:val="none" w:sz="0" w:space="0" w:color="auto"/>
        <w:left w:val="none" w:sz="0" w:space="0" w:color="auto"/>
        <w:bottom w:val="none" w:sz="0" w:space="0" w:color="auto"/>
        <w:right w:val="none" w:sz="0" w:space="0" w:color="auto"/>
      </w:divBdr>
    </w:div>
    <w:div w:id="951940515">
      <w:bodyDiv w:val="1"/>
      <w:marLeft w:val="0"/>
      <w:marRight w:val="0"/>
      <w:marTop w:val="0"/>
      <w:marBottom w:val="0"/>
      <w:divBdr>
        <w:top w:val="none" w:sz="0" w:space="0" w:color="auto"/>
        <w:left w:val="none" w:sz="0" w:space="0" w:color="auto"/>
        <w:bottom w:val="none" w:sz="0" w:space="0" w:color="auto"/>
        <w:right w:val="none" w:sz="0" w:space="0" w:color="auto"/>
      </w:divBdr>
    </w:div>
    <w:div w:id="116077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blio.juridicas.unam.mx/bjv/resultados?ti=guia+tec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CYPy4U+b+6os3MqF+brRg3l5w==">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7388</Words>
  <Characters>40637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5</cp:revision>
  <dcterms:created xsi:type="dcterms:W3CDTF">2025-07-07T22:48:00Z</dcterms:created>
  <dcterms:modified xsi:type="dcterms:W3CDTF">2025-08-19T18:05:00Z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