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249910A7" w:rsidR="004E7632" w:rsidRPr="009477B5"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9477B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74C65" w:rsidRPr="009477B5">
        <w:rPr>
          <w:rFonts w:ascii="Palatino Linotype" w:eastAsia="Times New Roman" w:hAnsi="Palatino Linotype" w:cs="Arial"/>
          <w:color w:val="000000"/>
          <w:sz w:val="24"/>
          <w:szCs w:val="24"/>
          <w:lang w:eastAsia="es-MX"/>
        </w:rPr>
        <w:t>treinta de abril</w:t>
      </w:r>
      <w:r w:rsidR="006F4C57" w:rsidRPr="009477B5">
        <w:rPr>
          <w:rFonts w:ascii="Palatino Linotype" w:eastAsia="Times New Roman" w:hAnsi="Palatino Linotype" w:cs="Arial"/>
          <w:color w:val="000000"/>
          <w:sz w:val="24"/>
          <w:szCs w:val="24"/>
          <w:lang w:eastAsia="es-MX"/>
        </w:rPr>
        <w:t xml:space="preserve"> de dos mil veintic</w:t>
      </w:r>
      <w:r w:rsidR="005A04A5" w:rsidRPr="009477B5">
        <w:rPr>
          <w:rFonts w:ascii="Palatino Linotype" w:eastAsia="Times New Roman" w:hAnsi="Palatino Linotype" w:cs="Arial"/>
          <w:color w:val="000000"/>
          <w:sz w:val="24"/>
          <w:szCs w:val="24"/>
          <w:lang w:eastAsia="es-MX"/>
        </w:rPr>
        <w:t>inco</w:t>
      </w:r>
      <w:r w:rsidRPr="009477B5">
        <w:rPr>
          <w:rFonts w:ascii="Palatino Linotype" w:eastAsia="Times New Roman" w:hAnsi="Palatino Linotype" w:cs="Arial"/>
          <w:color w:val="000000"/>
          <w:sz w:val="24"/>
          <w:szCs w:val="24"/>
          <w:lang w:eastAsia="es-MX"/>
        </w:rPr>
        <w:t>.</w:t>
      </w:r>
    </w:p>
    <w:p w14:paraId="3FA032C4" w14:textId="77777777" w:rsidR="004E7632" w:rsidRPr="009477B5"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6972F1B" w14:textId="1F2091DD" w:rsidR="009D1905" w:rsidRPr="009477B5" w:rsidRDefault="004E7632" w:rsidP="00074C65">
      <w:pPr>
        <w:tabs>
          <w:tab w:val="left" w:pos="1701"/>
        </w:tabs>
        <w:spacing w:after="0" w:line="360" w:lineRule="auto"/>
        <w:jc w:val="both"/>
        <w:rPr>
          <w:rFonts w:ascii="Palatino Linotype" w:hAnsi="Palatino Linotype" w:cs="Arial"/>
          <w:sz w:val="24"/>
          <w:szCs w:val="24"/>
        </w:rPr>
      </w:pPr>
      <w:r w:rsidRPr="009477B5">
        <w:rPr>
          <w:rFonts w:ascii="Palatino Linotype" w:hAnsi="Palatino Linotype" w:cs="Arial"/>
          <w:b/>
          <w:sz w:val="24"/>
          <w:szCs w:val="24"/>
        </w:rPr>
        <w:t>VISTOS</w:t>
      </w:r>
      <w:r w:rsidRPr="009477B5">
        <w:rPr>
          <w:rFonts w:ascii="Palatino Linotype" w:hAnsi="Palatino Linotype" w:cs="Arial"/>
          <w:sz w:val="24"/>
          <w:szCs w:val="24"/>
        </w:rPr>
        <w:t xml:space="preserve"> los expedientes electrónicos formados con motivo de los recursos de revisión números </w:t>
      </w:r>
      <w:bookmarkStart w:id="0" w:name="_Hlk190772014"/>
      <w:r w:rsidR="00852FC1" w:rsidRPr="009477B5">
        <w:rPr>
          <w:rFonts w:ascii="Palatino Linotype" w:hAnsi="Palatino Linotype" w:cs="Arial"/>
          <w:b/>
          <w:sz w:val="24"/>
          <w:szCs w:val="24"/>
        </w:rPr>
        <w:t>0</w:t>
      </w:r>
      <w:r w:rsidR="00852FC1" w:rsidRPr="009477B5">
        <w:rPr>
          <w:rFonts w:ascii="Palatino Linotype" w:hAnsi="Palatino Linotype" w:cs="Arial"/>
          <w:b/>
          <w:bCs/>
          <w:sz w:val="23"/>
          <w:szCs w:val="23"/>
          <w:lang w:eastAsia="es-MX"/>
        </w:rPr>
        <w:t>1170</w:t>
      </w:r>
      <w:r w:rsidR="00165BF5" w:rsidRPr="009477B5">
        <w:rPr>
          <w:rFonts w:ascii="Palatino Linotype" w:hAnsi="Palatino Linotype" w:cs="Arial"/>
          <w:b/>
          <w:bCs/>
          <w:sz w:val="23"/>
          <w:szCs w:val="23"/>
          <w:lang w:eastAsia="es-MX"/>
        </w:rPr>
        <w:t>/INFOEM/IP/RR/202</w:t>
      </w:r>
      <w:r w:rsidR="005A04A5" w:rsidRPr="009477B5">
        <w:rPr>
          <w:rFonts w:ascii="Palatino Linotype" w:hAnsi="Palatino Linotype" w:cs="Arial"/>
          <w:b/>
          <w:bCs/>
          <w:sz w:val="23"/>
          <w:szCs w:val="23"/>
          <w:lang w:eastAsia="es-MX"/>
        </w:rPr>
        <w:t>5</w:t>
      </w:r>
      <w:bookmarkEnd w:id="0"/>
      <w:r w:rsidR="005A04A5" w:rsidRPr="009477B5">
        <w:rPr>
          <w:rFonts w:ascii="Palatino Linotype" w:hAnsi="Palatino Linotype" w:cs="Arial"/>
          <w:bCs/>
          <w:sz w:val="23"/>
          <w:szCs w:val="23"/>
          <w:lang w:eastAsia="es-MX"/>
        </w:rPr>
        <w:t xml:space="preserve">, </w:t>
      </w:r>
      <w:r w:rsidR="005A04A5" w:rsidRPr="009477B5">
        <w:rPr>
          <w:rFonts w:ascii="Palatino Linotype" w:hAnsi="Palatino Linotype" w:cs="Arial"/>
          <w:b/>
          <w:sz w:val="23"/>
          <w:szCs w:val="23"/>
          <w:lang w:eastAsia="es-MX"/>
        </w:rPr>
        <w:t>0</w:t>
      </w:r>
      <w:r w:rsidR="00852FC1" w:rsidRPr="009477B5">
        <w:rPr>
          <w:rFonts w:ascii="Palatino Linotype" w:hAnsi="Palatino Linotype" w:cs="Arial"/>
          <w:b/>
          <w:sz w:val="23"/>
          <w:szCs w:val="23"/>
          <w:lang w:eastAsia="es-MX"/>
        </w:rPr>
        <w:t>1540</w:t>
      </w:r>
      <w:r w:rsidR="005A04A5" w:rsidRPr="009477B5">
        <w:rPr>
          <w:rFonts w:ascii="Palatino Linotype" w:hAnsi="Palatino Linotype" w:cs="Arial"/>
          <w:b/>
          <w:sz w:val="23"/>
          <w:szCs w:val="23"/>
          <w:lang w:eastAsia="es-MX"/>
        </w:rPr>
        <w:t>/INFOEM/IP/RR/2025</w:t>
      </w:r>
      <w:r w:rsidR="00852FC1" w:rsidRPr="009477B5">
        <w:rPr>
          <w:rFonts w:ascii="Palatino Linotype" w:hAnsi="Palatino Linotype" w:cs="Arial"/>
          <w:bCs/>
          <w:sz w:val="23"/>
          <w:szCs w:val="23"/>
          <w:lang w:eastAsia="es-MX"/>
        </w:rPr>
        <w:t xml:space="preserve">, </w:t>
      </w:r>
      <w:r w:rsidR="00852FC1" w:rsidRPr="009477B5">
        <w:rPr>
          <w:rFonts w:ascii="Palatino Linotype" w:hAnsi="Palatino Linotype" w:cs="Arial"/>
          <w:b/>
          <w:sz w:val="23"/>
          <w:szCs w:val="23"/>
          <w:lang w:eastAsia="es-MX"/>
        </w:rPr>
        <w:t>02085/INFOEM/IP/RR/2025</w:t>
      </w:r>
      <w:r w:rsidR="00852FC1" w:rsidRPr="009477B5">
        <w:rPr>
          <w:rFonts w:ascii="Palatino Linotype" w:hAnsi="Palatino Linotype" w:cs="Arial"/>
          <w:bCs/>
          <w:sz w:val="23"/>
          <w:szCs w:val="23"/>
          <w:lang w:eastAsia="es-MX"/>
        </w:rPr>
        <w:t xml:space="preserve">, </w:t>
      </w:r>
      <w:r w:rsidR="00852FC1" w:rsidRPr="009477B5">
        <w:rPr>
          <w:rFonts w:ascii="Palatino Linotype" w:hAnsi="Palatino Linotype" w:cs="Arial"/>
          <w:b/>
          <w:sz w:val="23"/>
          <w:szCs w:val="23"/>
          <w:lang w:eastAsia="es-MX"/>
        </w:rPr>
        <w:t>02086/INFOEM/IP/RR/2025</w:t>
      </w:r>
      <w:r w:rsidR="00852FC1" w:rsidRPr="009477B5">
        <w:rPr>
          <w:rFonts w:ascii="Palatino Linotype" w:hAnsi="Palatino Linotype" w:cs="Arial"/>
          <w:bCs/>
          <w:sz w:val="23"/>
          <w:szCs w:val="23"/>
          <w:lang w:eastAsia="es-MX"/>
        </w:rPr>
        <w:t xml:space="preserve">, </w:t>
      </w:r>
      <w:r w:rsidR="00852FC1" w:rsidRPr="009477B5">
        <w:rPr>
          <w:rFonts w:ascii="Palatino Linotype" w:hAnsi="Palatino Linotype" w:cs="Arial"/>
          <w:b/>
          <w:sz w:val="23"/>
          <w:szCs w:val="23"/>
          <w:lang w:eastAsia="es-MX"/>
        </w:rPr>
        <w:t>02093 /INFOEM/IP/RR/2025</w:t>
      </w:r>
      <w:r w:rsidR="005A04A5" w:rsidRPr="009477B5">
        <w:rPr>
          <w:rFonts w:ascii="Palatino Linotype" w:hAnsi="Palatino Linotype" w:cs="Arial"/>
          <w:bCs/>
          <w:sz w:val="23"/>
          <w:szCs w:val="23"/>
          <w:lang w:eastAsia="es-MX"/>
        </w:rPr>
        <w:t xml:space="preserve"> </w:t>
      </w:r>
      <w:r w:rsidRPr="009477B5">
        <w:rPr>
          <w:rFonts w:ascii="Palatino Linotype" w:hAnsi="Palatino Linotype" w:cs="Arial"/>
          <w:bCs/>
          <w:sz w:val="24"/>
          <w:szCs w:val="24"/>
          <w:lang w:eastAsia="es-MX"/>
        </w:rPr>
        <w:t xml:space="preserve">y </w:t>
      </w:r>
      <w:r w:rsidR="005A04A5" w:rsidRPr="009477B5">
        <w:rPr>
          <w:rFonts w:ascii="Palatino Linotype" w:hAnsi="Palatino Linotype" w:cs="Arial"/>
          <w:b/>
          <w:bCs/>
          <w:sz w:val="23"/>
          <w:szCs w:val="23"/>
          <w:lang w:eastAsia="es-MX"/>
        </w:rPr>
        <w:t>0</w:t>
      </w:r>
      <w:r w:rsidR="00852FC1" w:rsidRPr="009477B5">
        <w:rPr>
          <w:rFonts w:ascii="Palatino Linotype" w:hAnsi="Palatino Linotype" w:cs="Arial"/>
          <w:b/>
          <w:bCs/>
          <w:sz w:val="23"/>
          <w:szCs w:val="23"/>
          <w:lang w:eastAsia="es-MX"/>
        </w:rPr>
        <w:t>2449</w:t>
      </w:r>
      <w:r w:rsidR="005A04A5" w:rsidRPr="009477B5">
        <w:rPr>
          <w:rFonts w:ascii="Palatino Linotype" w:hAnsi="Palatino Linotype" w:cs="Arial"/>
          <w:b/>
          <w:bCs/>
          <w:sz w:val="23"/>
          <w:szCs w:val="23"/>
          <w:lang w:eastAsia="es-MX"/>
        </w:rPr>
        <w:t>/INFOEM/IP/RR/2025</w:t>
      </w:r>
      <w:r w:rsidRPr="009477B5">
        <w:rPr>
          <w:rFonts w:ascii="Palatino Linotype" w:hAnsi="Palatino Linotype" w:cs="Arial"/>
          <w:sz w:val="24"/>
          <w:szCs w:val="24"/>
        </w:rPr>
        <w:t xml:space="preserve">, interpuestos </w:t>
      </w:r>
      <w:r w:rsidR="00622E9C" w:rsidRPr="009477B5">
        <w:rPr>
          <w:rFonts w:ascii="Palatino Linotype" w:hAnsi="Palatino Linotype" w:cs="Arial"/>
          <w:sz w:val="24"/>
          <w:szCs w:val="24"/>
        </w:rPr>
        <w:t xml:space="preserve">por </w:t>
      </w:r>
      <w:r w:rsidR="00852FC1" w:rsidRPr="009477B5">
        <w:rPr>
          <w:rFonts w:ascii="Palatino Linotype" w:hAnsi="Palatino Linotype" w:cs="Arial"/>
          <w:sz w:val="24"/>
          <w:szCs w:val="24"/>
        </w:rPr>
        <w:t>un particular que al momento de ingresar las solicitudes de información e interponer los recursos de revisión, no señaló nombre o seudónimo con el cual desee ser identificado</w:t>
      </w:r>
      <w:r w:rsidR="009C342E" w:rsidRPr="009477B5">
        <w:rPr>
          <w:rFonts w:ascii="Palatino Linotype" w:hAnsi="Palatino Linotype" w:cs="Arial"/>
          <w:sz w:val="24"/>
          <w:szCs w:val="24"/>
        </w:rPr>
        <w:t xml:space="preserve">, en lo sucesivo </w:t>
      </w:r>
      <w:r w:rsidR="006F1DBC" w:rsidRPr="009477B5">
        <w:rPr>
          <w:rFonts w:ascii="Palatino Linotype" w:hAnsi="Palatino Linotype" w:cs="Arial"/>
          <w:sz w:val="24"/>
          <w:szCs w:val="24"/>
        </w:rPr>
        <w:t>la parte</w:t>
      </w:r>
      <w:r w:rsidR="009C342E" w:rsidRPr="009477B5">
        <w:rPr>
          <w:rFonts w:ascii="Palatino Linotype" w:hAnsi="Palatino Linotype" w:cs="Arial"/>
          <w:b/>
          <w:sz w:val="24"/>
          <w:szCs w:val="24"/>
        </w:rPr>
        <w:t xml:space="preserve"> Recurrente</w:t>
      </w:r>
      <w:r w:rsidRPr="009477B5">
        <w:rPr>
          <w:rFonts w:ascii="Palatino Linotype" w:hAnsi="Palatino Linotype" w:cs="Arial"/>
          <w:sz w:val="24"/>
          <w:szCs w:val="24"/>
        </w:rPr>
        <w:t xml:space="preserve">, en contra de las respuestas del </w:t>
      </w:r>
      <w:r w:rsidR="00B76E9B" w:rsidRPr="009477B5">
        <w:rPr>
          <w:rFonts w:ascii="Palatino Linotype" w:hAnsi="Palatino Linotype" w:cs="Arial"/>
          <w:b/>
          <w:sz w:val="24"/>
          <w:szCs w:val="24"/>
        </w:rPr>
        <w:t>Ayuntamiento de Atizapán</w:t>
      </w:r>
      <w:r w:rsidRPr="009477B5">
        <w:rPr>
          <w:rFonts w:ascii="Palatino Linotype" w:hAnsi="Palatino Linotype" w:cs="Arial"/>
          <w:sz w:val="24"/>
          <w:szCs w:val="24"/>
        </w:rPr>
        <w:t>, en lo subsecuente</w:t>
      </w:r>
      <w:r w:rsidRPr="009477B5">
        <w:rPr>
          <w:rFonts w:ascii="Palatino Linotype" w:hAnsi="Palatino Linotype" w:cs="Arial"/>
          <w:b/>
          <w:sz w:val="24"/>
          <w:szCs w:val="24"/>
        </w:rPr>
        <w:t xml:space="preserve"> </w:t>
      </w:r>
      <w:r w:rsidR="009C342E" w:rsidRPr="009477B5">
        <w:rPr>
          <w:rFonts w:ascii="Palatino Linotype" w:hAnsi="Palatino Linotype" w:cs="Arial"/>
          <w:sz w:val="24"/>
          <w:szCs w:val="24"/>
        </w:rPr>
        <w:t>el</w:t>
      </w:r>
      <w:r w:rsidRPr="009477B5">
        <w:rPr>
          <w:rFonts w:ascii="Palatino Linotype" w:hAnsi="Palatino Linotype" w:cs="Arial"/>
          <w:b/>
          <w:sz w:val="24"/>
          <w:szCs w:val="24"/>
        </w:rPr>
        <w:t xml:space="preserve"> Sujeto Obligado</w:t>
      </w:r>
      <w:r w:rsidRPr="009477B5">
        <w:rPr>
          <w:rFonts w:ascii="Palatino Linotype" w:hAnsi="Palatino Linotype" w:cs="Arial"/>
          <w:sz w:val="24"/>
          <w:szCs w:val="24"/>
        </w:rPr>
        <w:t>,</w:t>
      </w:r>
      <w:r w:rsidRPr="009477B5">
        <w:rPr>
          <w:rFonts w:ascii="Palatino Linotype" w:hAnsi="Palatino Linotype" w:cs="Arial"/>
          <w:b/>
          <w:sz w:val="24"/>
          <w:szCs w:val="24"/>
        </w:rPr>
        <w:t xml:space="preserve"> </w:t>
      </w:r>
      <w:r w:rsidRPr="009477B5">
        <w:rPr>
          <w:rFonts w:ascii="Palatino Linotype" w:hAnsi="Palatino Linotype" w:cs="Arial"/>
          <w:sz w:val="24"/>
          <w:szCs w:val="24"/>
        </w:rPr>
        <w:t>se procede a dictar la presente resolución.</w:t>
      </w:r>
    </w:p>
    <w:p w14:paraId="3F8891CB" w14:textId="77777777" w:rsidR="00074C65" w:rsidRPr="009477B5" w:rsidRDefault="00074C65" w:rsidP="00074C65">
      <w:pPr>
        <w:tabs>
          <w:tab w:val="left" w:pos="1701"/>
        </w:tabs>
        <w:spacing w:after="0" w:line="360" w:lineRule="auto"/>
        <w:jc w:val="both"/>
        <w:rPr>
          <w:rFonts w:ascii="Palatino Linotype" w:hAnsi="Palatino Linotype" w:cs="Arial"/>
          <w:sz w:val="24"/>
          <w:szCs w:val="24"/>
        </w:rPr>
      </w:pPr>
    </w:p>
    <w:p w14:paraId="742CD363" w14:textId="754DEFA9" w:rsidR="004E7632" w:rsidRPr="009477B5" w:rsidRDefault="004E7632" w:rsidP="00074C65">
      <w:pPr>
        <w:spacing w:after="0" w:line="360" w:lineRule="auto"/>
        <w:jc w:val="center"/>
        <w:rPr>
          <w:rFonts w:ascii="Palatino Linotype" w:hAnsi="Palatino Linotype"/>
          <w:b/>
          <w:sz w:val="28"/>
        </w:rPr>
      </w:pPr>
      <w:r w:rsidRPr="009477B5">
        <w:rPr>
          <w:rFonts w:ascii="Palatino Linotype" w:hAnsi="Palatino Linotype"/>
          <w:b/>
          <w:sz w:val="28"/>
        </w:rPr>
        <w:t>A N T E C E D E N T E S   D E L   A S U N T O</w:t>
      </w:r>
    </w:p>
    <w:p w14:paraId="49F01B35" w14:textId="77777777" w:rsidR="00074C65" w:rsidRPr="009477B5" w:rsidRDefault="00074C65" w:rsidP="00074C65">
      <w:pPr>
        <w:spacing w:after="0" w:line="360" w:lineRule="auto"/>
        <w:jc w:val="center"/>
        <w:rPr>
          <w:rFonts w:ascii="Palatino Linotype" w:hAnsi="Palatino Linotype"/>
          <w:b/>
          <w:sz w:val="24"/>
        </w:rPr>
      </w:pPr>
    </w:p>
    <w:p w14:paraId="76B6730C" w14:textId="77777777" w:rsidR="004E7632" w:rsidRPr="009477B5" w:rsidRDefault="004E7632" w:rsidP="004E7632">
      <w:pPr>
        <w:spacing w:after="0" w:line="360" w:lineRule="auto"/>
        <w:jc w:val="both"/>
        <w:rPr>
          <w:rFonts w:ascii="Palatino Linotype" w:hAnsi="Palatino Linotype"/>
        </w:rPr>
      </w:pPr>
      <w:r w:rsidRPr="009477B5">
        <w:rPr>
          <w:rFonts w:ascii="Palatino Linotype" w:hAnsi="Palatino Linotype" w:cs="Arial"/>
          <w:b/>
          <w:sz w:val="28"/>
        </w:rPr>
        <w:t>PRIMERO.</w:t>
      </w:r>
      <w:r w:rsidRPr="009477B5">
        <w:rPr>
          <w:rFonts w:ascii="Palatino Linotype" w:hAnsi="Palatino Linotype" w:cs="Arial"/>
        </w:rPr>
        <w:t xml:space="preserve"> </w:t>
      </w:r>
      <w:r w:rsidRPr="009477B5">
        <w:rPr>
          <w:rFonts w:ascii="Palatino Linotype" w:hAnsi="Palatino Linotype"/>
          <w:b/>
          <w:sz w:val="28"/>
          <w:szCs w:val="28"/>
        </w:rPr>
        <w:t>De las Solicitudes de Información.</w:t>
      </w:r>
    </w:p>
    <w:p w14:paraId="623DDCB2" w14:textId="183426E6" w:rsidR="004757F1" w:rsidRPr="009477B5" w:rsidRDefault="004E7632" w:rsidP="00796A7D">
      <w:pPr>
        <w:spacing w:after="0" w:line="360" w:lineRule="auto"/>
        <w:jc w:val="both"/>
        <w:rPr>
          <w:rFonts w:ascii="Palatino Linotype" w:hAnsi="Palatino Linotype" w:cs="Arial"/>
          <w:sz w:val="24"/>
        </w:rPr>
      </w:pPr>
      <w:r w:rsidRPr="009477B5">
        <w:rPr>
          <w:rFonts w:ascii="Palatino Linotype" w:hAnsi="Palatino Linotype" w:cs="Arial"/>
          <w:sz w:val="24"/>
        </w:rPr>
        <w:t xml:space="preserve">Con fecha </w:t>
      </w:r>
      <w:r w:rsidR="00992EFA" w:rsidRPr="009477B5">
        <w:rPr>
          <w:rFonts w:ascii="Palatino Linotype" w:hAnsi="Palatino Linotype" w:cs="Arial"/>
          <w:sz w:val="24"/>
        </w:rPr>
        <w:t>diecisiete y veinticuatro</w:t>
      </w:r>
      <w:r w:rsidR="00B367E3" w:rsidRPr="009477B5">
        <w:rPr>
          <w:rFonts w:ascii="Palatino Linotype" w:hAnsi="Palatino Linotype" w:cs="Arial"/>
          <w:sz w:val="24"/>
        </w:rPr>
        <w:t xml:space="preserve"> de enero</w:t>
      </w:r>
      <w:r w:rsidR="00992EFA" w:rsidRPr="009477B5">
        <w:rPr>
          <w:rFonts w:ascii="Palatino Linotype" w:hAnsi="Palatino Linotype" w:cs="Arial"/>
          <w:sz w:val="24"/>
        </w:rPr>
        <w:t xml:space="preserve"> y siete de febrero</w:t>
      </w:r>
      <w:r w:rsidR="00AF12FB" w:rsidRPr="009477B5">
        <w:rPr>
          <w:rFonts w:ascii="Palatino Linotype" w:hAnsi="Palatino Linotype" w:cs="Arial"/>
          <w:sz w:val="24"/>
        </w:rPr>
        <w:t xml:space="preserve"> de</w:t>
      </w:r>
      <w:r w:rsidRPr="009477B5">
        <w:rPr>
          <w:rFonts w:ascii="Palatino Linotype" w:hAnsi="Palatino Linotype" w:cs="Arial"/>
          <w:sz w:val="24"/>
        </w:rPr>
        <w:t xml:space="preserve"> dos mil </w:t>
      </w:r>
      <w:r w:rsidR="00782E05" w:rsidRPr="009477B5">
        <w:rPr>
          <w:rFonts w:ascii="Palatino Linotype" w:hAnsi="Palatino Linotype" w:cs="Arial"/>
          <w:sz w:val="24"/>
        </w:rPr>
        <w:t>veinti</w:t>
      </w:r>
      <w:r w:rsidR="004757F1" w:rsidRPr="009477B5">
        <w:rPr>
          <w:rFonts w:ascii="Palatino Linotype" w:hAnsi="Palatino Linotype" w:cs="Arial"/>
          <w:sz w:val="24"/>
        </w:rPr>
        <w:t>c</w:t>
      </w:r>
      <w:r w:rsidR="00B367E3" w:rsidRPr="009477B5">
        <w:rPr>
          <w:rFonts w:ascii="Palatino Linotype" w:hAnsi="Palatino Linotype" w:cs="Arial"/>
          <w:sz w:val="24"/>
        </w:rPr>
        <w:t>inco</w:t>
      </w:r>
      <w:r w:rsidRPr="009477B5">
        <w:rPr>
          <w:rFonts w:ascii="Palatino Linotype" w:hAnsi="Palatino Linotype" w:cs="Arial"/>
          <w:sz w:val="24"/>
        </w:rPr>
        <w:t xml:space="preserve">, </w:t>
      </w:r>
      <w:r w:rsidR="006F1DBC" w:rsidRPr="009477B5">
        <w:rPr>
          <w:rFonts w:ascii="Palatino Linotype" w:hAnsi="Palatino Linotype" w:cs="Arial"/>
          <w:sz w:val="24"/>
        </w:rPr>
        <w:t xml:space="preserve">la </w:t>
      </w:r>
      <w:r w:rsidR="004757F1" w:rsidRPr="009477B5">
        <w:rPr>
          <w:rFonts w:ascii="Palatino Linotype" w:hAnsi="Palatino Linotype" w:cs="Arial"/>
          <w:sz w:val="24"/>
        </w:rPr>
        <w:t xml:space="preserve">parte </w:t>
      </w:r>
      <w:r w:rsidRPr="009477B5">
        <w:rPr>
          <w:rFonts w:ascii="Palatino Linotype" w:hAnsi="Palatino Linotype" w:cs="Arial"/>
          <w:b/>
          <w:sz w:val="24"/>
        </w:rPr>
        <w:t>Recurrente</w:t>
      </w:r>
      <w:r w:rsidRPr="009477B5">
        <w:rPr>
          <w:rFonts w:ascii="Palatino Linotype" w:hAnsi="Palatino Linotype" w:cs="Arial"/>
          <w:sz w:val="24"/>
        </w:rPr>
        <w:t>, presentó a través de</w:t>
      </w:r>
      <w:r w:rsidR="004757F1" w:rsidRPr="009477B5">
        <w:rPr>
          <w:rFonts w:ascii="Palatino Linotype" w:hAnsi="Palatino Linotype" w:cs="Arial"/>
          <w:sz w:val="24"/>
        </w:rPr>
        <w:t>l</w:t>
      </w:r>
      <w:r w:rsidRPr="009477B5">
        <w:rPr>
          <w:rFonts w:ascii="Palatino Linotype" w:hAnsi="Palatino Linotype" w:cs="Arial"/>
          <w:sz w:val="24"/>
        </w:rPr>
        <w:t xml:space="preserve"> Sistema de Acceso a la Información Mexiquense </w:t>
      </w:r>
      <w:r w:rsidRPr="009477B5">
        <w:rPr>
          <w:rFonts w:ascii="Palatino Linotype" w:hAnsi="Palatino Linotype" w:cs="Arial"/>
          <w:b/>
          <w:sz w:val="24"/>
        </w:rPr>
        <w:t>(SAIMEX)</w:t>
      </w:r>
      <w:r w:rsidRPr="009477B5">
        <w:rPr>
          <w:rFonts w:ascii="Palatino Linotype" w:hAnsi="Palatino Linotype" w:cs="Arial"/>
          <w:sz w:val="24"/>
        </w:rPr>
        <w:t xml:space="preserve"> ante</w:t>
      </w:r>
      <w:r w:rsidR="00992EFA" w:rsidRPr="009477B5">
        <w:rPr>
          <w:rFonts w:ascii="Palatino Linotype" w:hAnsi="Palatino Linotype" w:cs="Arial"/>
          <w:sz w:val="24"/>
        </w:rPr>
        <w:t xml:space="preserve"> el </w:t>
      </w:r>
      <w:r w:rsidRPr="009477B5">
        <w:rPr>
          <w:rFonts w:ascii="Palatino Linotype" w:hAnsi="Palatino Linotype" w:cs="Arial"/>
          <w:b/>
          <w:sz w:val="24"/>
        </w:rPr>
        <w:t>Sujeto Obligado</w:t>
      </w:r>
      <w:r w:rsidRPr="009477B5">
        <w:rPr>
          <w:rFonts w:ascii="Palatino Linotype" w:hAnsi="Palatino Linotype" w:cs="Arial"/>
          <w:sz w:val="24"/>
        </w:rPr>
        <w:t>, las solicitudes de acceso a la información pública, registradas bajo los números de expediente</w:t>
      </w:r>
      <w:bookmarkStart w:id="1" w:name="_Hlk99020054"/>
      <w:r w:rsidR="006F1DBC" w:rsidRPr="009477B5">
        <w:rPr>
          <w:rFonts w:ascii="Palatino Linotype" w:hAnsi="Palatino Linotype" w:cs="Arial"/>
          <w:b/>
          <w:sz w:val="24"/>
        </w:rPr>
        <w:t xml:space="preserve"> </w:t>
      </w:r>
      <w:r w:rsidR="00992EFA" w:rsidRPr="009477B5">
        <w:rPr>
          <w:rFonts w:ascii="Palatino Linotype" w:hAnsi="Palatino Linotype" w:cs="Arial"/>
          <w:b/>
          <w:sz w:val="23"/>
          <w:szCs w:val="23"/>
        </w:rPr>
        <w:t>00009/ATIZAPAN/IP/2025</w:t>
      </w:r>
      <w:r w:rsidR="00B367E3" w:rsidRPr="009477B5">
        <w:rPr>
          <w:rFonts w:ascii="Palatino Linotype" w:hAnsi="Palatino Linotype" w:cs="Arial"/>
          <w:bCs/>
          <w:sz w:val="23"/>
          <w:szCs w:val="23"/>
        </w:rPr>
        <w:t>,</w:t>
      </w:r>
      <w:r w:rsidR="00B367E3" w:rsidRPr="009477B5">
        <w:rPr>
          <w:rFonts w:ascii="Palatino Linotype" w:hAnsi="Palatino Linotype" w:cs="Arial"/>
          <w:b/>
          <w:sz w:val="23"/>
          <w:szCs w:val="23"/>
        </w:rPr>
        <w:t xml:space="preserve"> </w:t>
      </w:r>
      <w:r w:rsidR="00992EFA" w:rsidRPr="009477B5">
        <w:rPr>
          <w:rFonts w:ascii="Palatino Linotype" w:hAnsi="Palatino Linotype" w:cs="Arial"/>
          <w:b/>
          <w:sz w:val="23"/>
          <w:szCs w:val="23"/>
        </w:rPr>
        <w:t>00010/ATIZAPAN/IP/2025, 00042/ATIZAPAN/IP/2025, 00055/ATIZAPAN/IP/2025</w:t>
      </w:r>
      <w:r w:rsidR="00992EFA" w:rsidRPr="009477B5">
        <w:rPr>
          <w:rFonts w:ascii="Palatino Linotype" w:hAnsi="Palatino Linotype" w:cs="Arial"/>
          <w:bCs/>
          <w:sz w:val="23"/>
          <w:szCs w:val="23"/>
        </w:rPr>
        <w:t>,</w:t>
      </w:r>
      <w:r w:rsidR="00992EFA" w:rsidRPr="009477B5">
        <w:rPr>
          <w:rFonts w:ascii="Palatino Linotype" w:hAnsi="Palatino Linotype" w:cs="Arial"/>
          <w:b/>
          <w:sz w:val="23"/>
          <w:szCs w:val="23"/>
        </w:rPr>
        <w:t xml:space="preserve"> 00056/ATIZAPAN/IP/2025</w:t>
      </w:r>
      <w:r w:rsidR="00992EFA" w:rsidRPr="009477B5">
        <w:rPr>
          <w:rFonts w:ascii="Palatino Linotype" w:hAnsi="Palatino Linotype" w:cs="Arial"/>
          <w:bCs/>
          <w:sz w:val="23"/>
          <w:szCs w:val="23"/>
        </w:rPr>
        <w:t xml:space="preserve"> </w:t>
      </w:r>
      <w:r w:rsidRPr="009477B5">
        <w:rPr>
          <w:rFonts w:ascii="Palatino Linotype" w:hAnsi="Palatino Linotype" w:cs="Arial"/>
          <w:sz w:val="24"/>
        </w:rPr>
        <w:t xml:space="preserve">y </w:t>
      </w:r>
      <w:bookmarkEnd w:id="1"/>
      <w:r w:rsidR="00992EFA" w:rsidRPr="009477B5">
        <w:rPr>
          <w:rFonts w:ascii="Palatino Linotype" w:hAnsi="Palatino Linotype" w:cs="Arial"/>
          <w:b/>
          <w:sz w:val="23"/>
          <w:szCs w:val="23"/>
        </w:rPr>
        <w:t>00057/ATIZAPAN/IP/2025</w:t>
      </w:r>
      <w:r w:rsidRPr="009477B5">
        <w:rPr>
          <w:rFonts w:ascii="Palatino Linotype" w:hAnsi="Palatino Linotype" w:cs="Arial"/>
          <w:sz w:val="24"/>
          <w:lang w:eastAsia="es-MX"/>
        </w:rPr>
        <w:t>,</w:t>
      </w:r>
      <w:r w:rsidRPr="009477B5">
        <w:rPr>
          <w:rFonts w:ascii="Palatino Linotype" w:hAnsi="Palatino Linotype" w:cs="Arial"/>
          <w:b/>
          <w:sz w:val="24"/>
          <w:lang w:eastAsia="es-MX"/>
        </w:rPr>
        <w:t xml:space="preserve"> </w:t>
      </w:r>
      <w:r w:rsidRPr="009477B5">
        <w:rPr>
          <w:rFonts w:ascii="Palatino Linotype" w:hAnsi="Palatino Linotype" w:cs="Arial"/>
          <w:sz w:val="24"/>
        </w:rPr>
        <w:t>mediante las cuales solicitó información en el tenor siguiente:</w:t>
      </w:r>
    </w:p>
    <w:p w14:paraId="429551EF" w14:textId="77777777" w:rsidR="00796A7D" w:rsidRPr="009477B5" w:rsidRDefault="00796A7D" w:rsidP="00796A7D">
      <w:pPr>
        <w:spacing w:after="0" w:line="360" w:lineRule="auto"/>
        <w:jc w:val="both"/>
        <w:rPr>
          <w:rFonts w:ascii="Palatino Linotype" w:hAnsi="Palatino Linotype" w:cs="Arial"/>
          <w:sz w:val="24"/>
        </w:rPr>
      </w:pPr>
    </w:p>
    <w:p w14:paraId="54757F5A" w14:textId="77777777" w:rsidR="00F44AAE" w:rsidRPr="009477B5"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249"/>
        <w:gridCol w:w="5763"/>
      </w:tblGrid>
      <w:tr w:rsidR="00F44AAE" w:rsidRPr="009477B5" w14:paraId="7300FC90" w14:textId="77777777" w:rsidTr="00622E9C">
        <w:trPr>
          <w:trHeight w:val="696"/>
          <w:tblHeader/>
        </w:trPr>
        <w:tc>
          <w:tcPr>
            <w:tcW w:w="3249" w:type="dxa"/>
            <w:shd w:val="clear" w:color="auto" w:fill="D9D9D9" w:themeFill="background1" w:themeFillShade="D9"/>
            <w:vAlign w:val="center"/>
          </w:tcPr>
          <w:p w14:paraId="4680DE6E" w14:textId="15D89847" w:rsidR="00F44AAE" w:rsidRPr="009477B5" w:rsidRDefault="00F44AAE" w:rsidP="000B462C">
            <w:pPr>
              <w:jc w:val="center"/>
              <w:rPr>
                <w:rFonts w:ascii="Palatino Linotype" w:hAnsi="Palatino Linotype" w:cs="Arial"/>
                <w:b/>
              </w:rPr>
            </w:pPr>
            <w:r w:rsidRPr="009477B5">
              <w:rPr>
                <w:rFonts w:ascii="Palatino Linotype" w:hAnsi="Palatino Linotype" w:cs="Arial"/>
                <w:b/>
              </w:rPr>
              <w:lastRenderedPageBreak/>
              <w:t xml:space="preserve">Número de </w:t>
            </w:r>
            <w:r w:rsidR="0089782A" w:rsidRPr="009477B5">
              <w:rPr>
                <w:rFonts w:ascii="Palatino Linotype" w:hAnsi="Palatino Linotype" w:cs="Arial"/>
                <w:b/>
              </w:rPr>
              <w:t>folio de la solicitud</w:t>
            </w:r>
          </w:p>
        </w:tc>
        <w:tc>
          <w:tcPr>
            <w:tcW w:w="5763" w:type="dxa"/>
            <w:shd w:val="clear" w:color="auto" w:fill="D9D9D9" w:themeFill="background1" w:themeFillShade="D9"/>
            <w:vAlign w:val="center"/>
          </w:tcPr>
          <w:p w14:paraId="58E20C5C" w14:textId="2B95FBC0" w:rsidR="00F44AAE" w:rsidRPr="009477B5" w:rsidRDefault="00F44AAE" w:rsidP="000B462C">
            <w:pPr>
              <w:jc w:val="center"/>
              <w:rPr>
                <w:rFonts w:ascii="Palatino Linotype" w:hAnsi="Palatino Linotype" w:cs="Arial"/>
                <w:b/>
              </w:rPr>
            </w:pPr>
            <w:r w:rsidRPr="009477B5">
              <w:rPr>
                <w:rFonts w:ascii="Palatino Linotype" w:hAnsi="Palatino Linotype" w:cs="Arial"/>
                <w:b/>
              </w:rPr>
              <w:t>Descripción clara y precisa de la información solicitada</w:t>
            </w:r>
          </w:p>
        </w:tc>
      </w:tr>
      <w:tr w:rsidR="00F44AAE" w:rsidRPr="009477B5" w14:paraId="6E220859" w14:textId="77777777" w:rsidTr="00622E9C">
        <w:trPr>
          <w:trHeight w:val="460"/>
        </w:trPr>
        <w:tc>
          <w:tcPr>
            <w:tcW w:w="3249" w:type="dxa"/>
            <w:vAlign w:val="center"/>
          </w:tcPr>
          <w:p w14:paraId="07E603AC" w14:textId="09FACF94" w:rsidR="00F44AAE" w:rsidRPr="009477B5" w:rsidRDefault="00992EFA" w:rsidP="00782E05">
            <w:pPr>
              <w:jc w:val="center"/>
              <w:rPr>
                <w:rFonts w:ascii="Palatino Linotype" w:hAnsi="Palatino Linotype" w:cs="Arial"/>
                <w:b/>
                <w:szCs w:val="20"/>
              </w:rPr>
            </w:pPr>
            <w:bookmarkStart w:id="2" w:name="_Hlk99021051"/>
            <w:r w:rsidRPr="009477B5">
              <w:rPr>
                <w:rFonts w:ascii="Palatino Linotype" w:hAnsi="Palatino Linotype" w:cs="Arial"/>
                <w:b/>
                <w:szCs w:val="20"/>
              </w:rPr>
              <w:t>00009/ATIZAPAN/IP/2025</w:t>
            </w:r>
          </w:p>
        </w:tc>
        <w:tc>
          <w:tcPr>
            <w:tcW w:w="5763" w:type="dxa"/>
            <w:vAlign w:val="center"/>
          </w:tcPr>
          <w:p w14:paraId="1E278B91" w14:textId="15EAFC8A" w:rsidR="00F44AAE" w:rsidRPr="009477B5" w:rsidRDefault="00782E05" w:rsidP="00074C65">
            <w:pPr>
              <w:jc w:val="both"/>
              <w:rPr>
                <w:rFonts w:ascii="Palatino Linotype" w:hAnsi="Palatino Linotype" w:cs="Arial"/>
                <w:i/>
                <w:szCs w:val="20"/>
              </w:rPr>
            </w:pPr>
            <w:r w:rsidRPr="009477B5">
              <w:rPr>
                <w:rFonts w:ascii="Palatino Linotype" w:hAnsi="Palatino Linotype" w:cs="Arial"/>
                <w:i/>
                <w:szCs w:val="20"/>
              </w:rPr>
              <w:t>“</w:t>
            </w:r>
            <w:r w:rsidR="00992EFA" w:rsidRPr="009477B5">
              <w:rPr>
                <w:rFonts w:ascii="Palatino Linotype" w:hAnsi="Palatino Linotype" w:cs="Arial"/>
                <w:i/>
                <w:szCs w:val="20"/>
              </w:rPr>
              <w:t>Nómina general de la primera quincena de enero de 2025 de todo el ayuntamiento y dif</w:t>
            </w:r>
            <w:r w:rsidRPr="009477B5">
              <w:rPr>
                <w:rFonts w:ascii="Palatino Linotype" w:hAnsi="Palatino Linotype" w:cs="Arial"/>
                <w:i/>
                <w:szCs w:val="20"/>
              </w:rPr>
              <w:t xml:space="preserve">” (Sic). </w:t>
            </w:r>
          </w:p>
        </w:tc>
      </w:tr>
      <w:tr w:rsidR="00782E05" w:rsidRPr="009477B5" w14:paraId="767AEED5" w14:textId="77777777" w:rsidTr="00622E9C">
        <w:trPr>
          <w:trHeight w:val="410"/>
        </w:trPr>
        <w:tc>
          <w:tcPr>
            <w:tcW w:w="3249" w:type="dxa"/>
            <w:vAlign w:val="center"/>
          </w:tcPr>
          <w:p w14:paraId="2AA733E5" w14:textId="70471A53" w:rsidR="00782E05" w:rsidRPr="009477B5" w:rsidRDefault="00992EFA" w:rsidP="00782E05">
            <w:pPr>
              <w:jc w:val="center"/>
              <w:rPr>
                <w:rFonts w:ascii="Palatino Linotype" w:hAnsi="Palatino Linotype" w:cs="Arial"/>
                <w:b/>
                <w:szCs w:val="20"/>
              </w:rPr>
            </w:pPr>
            <w:r w:rsidRPr="009477B5">
              <w:rPr>
                <w:rFonts w:ascii="Palatino Linotype" w:hAnsi="Palatino Linotype" w:cs="Arial"/>
                <w:b/>
                <w:szCs w:val="20"/>
              </w:rPr>
              <w:t>00010/ATIZAPAN/IP/2025</w:t>
            </w:r>
          </w:p>
        </w:tc>
        <w:tc>
          <w:tcPr>
            <w:tcW w:w="5763" w:type="dxa"/>
          </w:tcPr>
          <w:p w14:paraId="6B7EB1E1" w14:textId="2EEDD9B7" w:rsidR="00782E05" w:rsidRPr="009477B5" w:rsidRDefault="00622E9C" w:rsidP="00074C65">
            <w:pPr>
              <w:jc w:val="both"/>
              <w:rPr>
                <w:rFonts w:ascii="Palatino Linotype" w:hAnsi="Palatino Linotype" w:cs="Arial"/>
                <w:i/>
                <w:szCs w:val="20"/>
              </w:rPr>
            </w:pPr>
            <w:r w:rsidRPr="009477B5">
              <w:rPr>
                <w:rFonts w:ascii="Palatino Linotype" w:hAnsi="Palatino Linotype" w:cs="Arial"/>
                <w:i/>
                <w:szCs w:val="20"/>
              </w:rPr>
              <w:t>“</w:t>
            </w:r>
            <w:r w:rsidR="00992EFA" w:rsidRPr="009477B5">
              <w:rPr>
                <w:rFonts w:ascii="Palatino Linotype" w:hAnsi="Palatino Linotype" w:cs="Arial"/>
                <w:i/>
                <w:szCs w:val="20"/>
              </w:rPr>
              <w:t>Dispersión de nómina de la primer quincena de enero de 2025</w:t>
            </w:r>
            <w:r w:rsidRPr="009477B5">
              <w:rPr>
                <w:rFonts w:ascii="Palatino Linotype" w:hAnsi="Palatino Linotype" w:cs="Arial"/>
                <w:i/>
                <w:szCs w:val="20"/>
              </w:rPr>
              <w:t>” (Sic).</w:t>
            </w:r>
          </w:p>
        </w:tc>
      </w:tr>
      <w:tr w:rsidR="00992EFA" w:rsidRPr="009477B5" w14:paraId="0B3630AE" w14:textId="77777777" w:rsidTr="00506341">
        <w:trPr>
          <w:trHeight w:val="410"/>
        </w:trPr>
        <w:tc>
          <w:tcPr>
            <w:tcW w:w="3249" w:type="dxa"/>
            <w:vAlign w:val="center"/>
          </w:tcPr>
          <w:p w14:paraId="4406E4F9" w14:textId="2006A68F" w:rsidR="00992EFA" w:rsidRPr="009477B5" w:rsidRDefault="00992EFA" w:rsidP="00992EFA">
            <w:pPr>
              <w:jc w:val="center"/>
              <w:rPr>
                <w:rFonts w:ascii="Palatino Linotype" w:hAnsi="Palatino Linotype" w:cs="Arial"/>
                <w:b/>
                <w:szCs w:val="20"/>
              </w:rPr>
            </w:pPr>
            <w:r w:rsidRPr="009477B5">
              <w:rPr>
                <w:rFonts w:ascii="Palatino Linotype" w:hAnsi="Palatino Linotype" w:cs="Arial"/>
                <w:b/>
                <w:szCs w:val="20"/>
              </w:rPr>
              <w:t>00042/ATIZAPAN/IP/2025</w:t>
            </w:r>
          </w:p>
        </w:tc>
        <w:tc>
          <w:tcPr>
            <w:tcW w:w="5763" w:type="dxa"/>
            <w:vAlign w:val="center"/>
          </w:tcPr>
          <w:p w14:paraId="578B0470" w14:textId="210210B0" w:rsidR="00992EFA" w:rsidRPr="009477B5" w:rsidRDefault="00992EFA" w:rsidP="00992EFA">
            <w:pPr>
              <w:jc w:val="both"/>
              <w:rPr>
                <w:rFonts w:ascii="Palatino Linotype" w:hAnsi="Palatino Linotype" w:cs="Arial"/>
                <w:i/>
                <w:szCs w:val="20"/>
              </w:rPr>
            </w:pPr>
            <w:r w:rsidRPr="009477B5">
              <w:rPr>
                <w:rFonts w:ascii="Palatino Linotype" w:hAnsi="Palatino Linotype" w:cs="Arial"/>
                <w:i/>
                <w:szCs w:val="20"/>
              </w:rPr>
              <w:t>“recibo de nómina del titular de la unidad de transparencia de la primer quincena de enero de 2025” (Sic).</w:t>
            </w:r>
          </w:p>
        </w:tc>
      </w:tr>
      <w:tr w:rsidR="00992EFA" w:rsidRPr="009477B5" w14:paraId="641DA33E" w14:textId="77777777" w:rsidTr="00506341">
        <w:trPr>
          <w:trHeight w:val="410"/>
        </w:trPr>
        <w:tc>
          <w:tcPr>
            <w:tcW w:w="3249" w:type="dxa"/>
            <w:vAlign w:val="center"/>
          </w:tcPr>
          <w:p w14:paraId="709841D3" w14:textId="0AD18035" w:rsidR="00992EFA" w:rsidRPr="009477B5" w:rsidRDefault="00992EFA" w:rsidP="00992EFA">
            <w:pPr>
              <w:jc w:val="center"/>
              <w:rPr>
                <w:rFonts w:ascii="Palatino Linotype" w:hAnsi="Palatino Linotype" w:cs="Arial"/>
                <w:b/>
                <w:szCs w:val="20"/>
              </w:rPr>
            </w:pPr>
            <w:r w:rsidRPr="009477B5">
              <w:rPr>
                <w:rFonts w:ascii="Palatino Linotype" w:hAnsi="Palatino Linotype" w:cs="Arial"/>
                <w:b/>
                <w:szCs w:val="20"/>
              </w:rPr>
              <w:t>00055/ATIZAPAN/IP/2025</w:t>
            </w:r>
          </w:p>
        </w:tc>
        <w:tc>
          <w:tcPr>
            <w:tcW w:w="5763" w:type="dxa"/>
          </w:tcPr>
          <w:p w14:paraId="1C221F76" w14:textId="5C3519A9" w:rsidR="00992EFA" w:rsidRPr="009477B5" w:rsidRDefault="00992EFA" w:rsidP="00992EFA">
            <w:pPr>
              <w:jc w:val="both"/>
              <w:rPr>
                <w:rFonts w:ascii="Palatino Linotype" w:hAnsi="Palatino Linotype" w:cs="Arial"/>
                <w:i/>
                <w:szCs w:val="20"/>
              </w:rPr>
            </w:pPr>
            <w:r w:rsidRPr="009477B5">
              <w:rPr>
                <w:rFonts w:ascii="Palatino Linotype" w:hAnsi="Palatino Linotype" w:cs="Arial"/>
                <w:i/>
                <w:szCs w:val="20"/>
              </w:rPr>
              <w:t>“Recibos de nómina del Presidente Municipal de enero 2025” (Sic).</w:t>
            </w:r>
          </w:p>
        </w:tc>
      </w:tr>
      <w:tr w:rsidR="00992EFA" w:rsidRPr="009477B5" w14:paraId="20DB562C" w14:textId="77777777" w:rsidTr="00622E9C">
        <w:trPr>
          <w:trHeight w:val="410"/>
        </w:trPr>
        <w:tc>
          <w:tcPr>
            <w:tcW w:w="3249" w:type="dxa"/>
            <w:vAlign w:val="center"/>
          </w:tcPr>
          <w:p w14:paraId="7F1D70A3" w14:textId="6D6D3B61" w:rsidR="00992EFA" w:rsidRPr="009477B5" w:rsidRDefault="00992EFA" w:rsidP="00992EFA">
            <w:pPr>
              <w:jc w:val="center"/>
              <w:rPr>
                <w:rFonts w:ascii="Palatino Linotype" w:hAnsi="Palatino Linotype" w:cs="Arial"/>
                <w:b/>
                <w:szCs w:val="20"/>
              </w:rPr>
            </w:pPr>
            <w:r w:rsidRPr="009477B5">
              <w:rPr>
                <w:rFonts w:ascii="Palatino Linotype" w:hAnsi="Palatino Linotype" w:cs="Arial"/>
                <w:b/>
                <w:szCs w:val="20"/>
              </w:rPr>
              <w:t>00056/ATIZAPAN/IP/2025</w:t>
            </w:r>
          </w:p>
        </w:tc>
        <w:tc>
          <w:tcPr>
            <w:tcW w:w="5763" w:type="dxa"/>
          </w:tcPr>
          <w:p w14:paraId="27772536" w14:textId="097528EB" w:rsidR="00992EFA" w:rsidRPr="009477B5" w:rsidRDefault="00992EFA" w:rsidP="00992EFA">
            <w:pPr>
              <w:jc w:val="both"/>
              <w:rPr>
                <w:rFonts w:ascii="Palatino Linotype" w:hAnsi="Palatino Linotype" w:cs="Arial"/>
                <w:i/>
                <w:szCs w:val="20"/>
              </w:rPr>
            </w:pPr>
            <w:r w:rsidRPr="009477B5">
              <w:rPr>
                <w:rFonts w:ascii="Palatino Linotype" w:hAnsi="Palatino Linotype" w:cs="Arial"/>
                <w:i/>
                <w:szCs w:val="20"/>
              </w:rPr>
              <w:t>“Recibos de nómina de los regidores, regidoras y sindico de enero 2025” (Sic).</w:t>
            </w:r>
          </w:p>
        </w:tc>
      </w:tr>
      <w:tr w:rsidR="00992EFA" w:rsidRPr="009477B5" w14:paraId="23C72AAB" w14:textId="77777777" w:rsidTr="00506341">
        <w:trPr>
          <w:trHeight w:val="410"/>
        </w:trPr>
        <w:tc>
          <w:tcPr>
            <w:tcW w:w="3249" w:type="dxa"/>
            <w:vAlign w:val="center"/>
          </w:tcPr>
          <w:p w14:paraId="64ED2EA1" w14:textId="71DB0B43" w:rsidR="00992EFA" w:rsidRPr="009477B5" w:rsidRDefault="00992EFA" w:rsidP="00992EFA">
            <w:pPr>
              <w:jc w:val="center"/>
              <w:rPr>
                <w:rFonts w:ascii="Palatino Linotype" w:hAnsi="Palatino Linotype" w:cs="Arial"/>
                <w:b/>
                <w:szCs w:val="20"/>
              </w:rPr>
            </w:pPr>
            <w:r w:rsidRPr="009477B5">
              <w:rPr>
                <w:rFonts w:ascii="Palatino Linotype" w:hAnsi="Palatino Linotype" w:cs="Arial"/>
                <w:b/>
                <w:szCs w:val="20"/>
              </w:rPr>
              <w:t>00057/ATIZAPAN/IP/2025</w:t>
            </w:r>
          </w:p>
        </w:tc>
        <w:tc>
          <w:tcPr>
            <w:tcW w:w="5763" w:type="dxa"/>
            <w:vAlign w:val="center"/>
          </w:tcPr>
          <w:p w14:paraId="7A22CAB3" w14:textId="71871A2B" w:rsidR="00992EFA" w:rsidRPr="009477B5" w:rsidRDefault="00992EFA" w:rsidP="00992EFA">
            <w:pPr>
              <w:jc w:val="both"/>
              <w:rPr>
                <w:rFonts w:ascii="Palatino Linotype" w:hAnsi="Palatino Linotype" w:cs="Arial"/>
                <w:i/>
                <w:szCs w:val="20"/>
              </w:rPr>
            </w:pPr>
            <w:r w:rsidRPr="009477B5">
              <w:rPr>
                <w:rFonts w:ascii="Palatino Linotype" w:hAnsi="Palatino Linotype" w:cs="Arial"/>
                <w:i/>
                <w:szCs w:val="20"/>
              </w:rPr>
              <w:t xml:space="preserve">“Recibos de nómina de los directores, jefes, titulares y encargados de area o departamentos de enero 2025” (Sic). </w:t>
            </w:r>
          </w:p>
        </w:tc>
      </w:tr>
      <w:bookmarkEnd w:id="2"/>
    </w:tbl>
    <w:p w14:paraId="42BF6615" w14:textId="77777777" w:rsidR="009C342E" w:rsidRPr="009477B5" w:rsidRDefault="009C342E" w:rsidP="000B462C">
      <w:pPr>
        <w:rPr>
          <w:rFonts w:ascii="Palatino Linotype" w:hAnsi="Palatino Linotype"/>
          <w:sz w:val="18"/>
          <w:lang w:val="es-ES_tradnl"/>
        </w:rPr>
      </w:pPr>
    </w:p>
    <w:p w14:paraId="6D568474" w14:textId="0F7A8202" w:rsidR="00F50781" w:rsidRPr="009477B5" w:rsidRDefault="00BA610B" w:rsidP="000F6FF6">
      <w:pPr>
        <w:pStyle w:val="Prrafodelista"/>
        <w:numPr>
          <w:ilvl w:val="0"/>
          <w:numId w:val="1"/>
        </w:numPr>
        <w:rPr>
          <w:rFonts w:ascii="Palatino Linotype" w:hAnsi="Palatino Linotype"/>
          <w:lang w:val="es-ES_tradnl"/>
        </w:rPr>
      </w:pPr>
      <w:r w:rsidRPr="009477B5">
        <w:rPr>
          <w:rFonts w:ascii="Palatino Linotype" w:hAnsi="Palatino Linotype"/>
          <w:b/>
          <w:lang w:val="es-ES_tradnl"/>
        </w:rPr>
        <w:t>MODALIDAD DE ENTREGA:</w:t>
      </w:r>
      <w:r w:rsidRPr="009477B5">
        <w:rPr>
          <w:rFonts w:ascii="Palatino Linotype" w:hAnsi="Palatino Linotype"/>
          <w:lang w:val="es-ES_tradnl"/>
        </w:rPr>
        <w:t xml:space="preserve"> A través del </w:t>
      </w:r>
      <w:r w:rsidRPr="009477B5">
        <w:rPr>
          <w:rFonts w:ascii="Palatino Linotype" w:hAnsi="Palatino Linotype"/>
          <w:b/>
          <w:lang w:val="es-ES_tradnl"/>
        </w:rPr>
        <w:t>SAIMEX</w:t>
      </w:r>
      <w:r w:rsidRPr="009477B5">
        <w:rPr>
          <w:rFonts w:ascii="Palatino Linotype" w:hAnsi="Palatino Linotype"/>
          <w:lang w:val="es-ES_tradnl"/>
        </w:rPr>
        <w:t xml:space="preserve">, en </w:t>
      </w:r>
      <w:r w:rsidR="00B367E3" w:rsidRPr="009477B5">
        <w:rPr>
          <w:rFonts w:ascii="Palatino Linotype" w:hAnsi="Palatino Linotype"/>
          <w:lang w:val="es-ES_tradnl"/>
        </w:rPr>
        <w:t>todos los</w:t>
      </w:r>
      <w:r w:rsidR="000B462C" w:rsidRPr="009477B5">
        <w:rPr>
          <w:rFonts w:ascii="Palatino Linotype" w:hAnsi="Palatino Linotype"/>
          <w:lang w:val="es-ES_tradnl"/>
        </w:rPr>
        <w:t xml:space="preserve"> </w:t>
      </w:r>
      <w:r w:rsidRPr="009477B5">
        <w:rPr>
          <w:rFonts w:ascii="Palatino Linotype" w:hAnsi="Palatino Linotype"/>
          <w:lang w:val="es-ES_tradnl"/>
        </w:rPr>
        <w:t>casos.</w:t>
      </w:r>
    </w:p>
    <w:p w14:paraId="5AE5619F" w14:textId="77777777" w:rsidR="007C103E" w:rsidRPr="009477B5" w:rsidRDefault="007C103E" w:rsidP="004E7632">
      <w:pPr>
        <w:spacing w:after="0" w:line="360" w:lineRule="auto"/>
        <w:jc w:val="both"/>
        <w:rPr>
          <w:rFonts w:ascii="Palatino Linotype" w:hAnsi="Palatino Linotype" w:cs="Arial"/>
          <w:b/>
          <w:sz w:val="24"/>
          <w:szCs w:val="20"/>
        </w:rPr>
      </w:pPr>
    </w:p>
    <w:p w14:paraId="38B807D1" w14:textId="2213B54B" w:rsidR="004E7632" w:rsidRPr="009477B5" w:rsidRDefault="00052C48" w:rsidP="004E7632">
      <w:pPr>
        <w:spacing w:after="0" w:line="360" w:lineRule="auto"/>
        <w:jc w:val="both"/>
        <w:rPr>
          <w:rFonts w:ascii="Palatino Linotype" w:hAnsi="Palatino Linotype" w:cs="Arial"/>
          <w:b/>
          <w:sz w:val="28"/>
        </w:rPr>
      </w:pPr>
      <w:r w:rsidRPr="009477B5">
        <w:rPr>
          <w:rFonts w:ascii="Palatino Linotype" w:hAnsi="Palatino Linotype" w:cs="Arial"/>
          <w:b/>
          <w:sz w:val="28"/>
        </w:rPr>
        <w:t>SEGUNDO</w:t>
      </w:r>
      <w:r w:rsidR="004E7632" w:rsidRPr="009477B5">
        <w:rPr>
          <w:rFonts w:ascii="Palatino Linotype" w:hAnsi="Palatino Linotype" w:cs="Arial"/>
          <w:b/>
          <w:sz w:val="28"/>
        </w:rPr>
        <w:t xml:space="preserve">. </w:t>
      </w:r>
      <w:r w:rsidR="004E7632" w:rsidRPr="009477B5">
        <w:rPr>
          <w:rFonts w:ascii="Palatino Linotype" w:hAnsi="Palatino Linotype" w:cs="Arial"/>
          <w:b/>
          <w:sz w:val="28"/>
          <w:szCs w:val="20"/>
        </w:rPr>
        <w:t>De las respuestas del Sujeto Obligado.</w:t>
      </w:r>
    </w:p>
    <w:p w14:paraId="28CCFD08" w14:textId="0D3530FA" w:rsidR="004E7632" w:rsidRPr="009477B5" w:rsidRDefault="004E7632" w:rsidP="007C7C86">
      <w:pPr>
        <w:spacing w:after="0" w:line="360" w:lineRule="auto"/>
        <w:jc w:val="both"/>
        <w:rPr>
          <w:rFonts w:ascii="Palatino Linotype" w:hAnsi="Palatino Linotype" w:cs="Arial"/>
          <w:sz w:val="24"/>
        </w:rPr>
      </w:pPr>
      <w:r w:rsidRPr="009477B5">
        <w:rPr>
          <w:rFonts w:ascii="Palatino Linotype" w:hAnsi="Palatino Linotype" w:cs="Arial"/>
          <w:sz w:val="24"/>
        </w:rPr>
        <w:t xml:space="preserve">En </w:t>
      </w:r>
      <w:r w:rsidR="00992EFA" w:rsidRPr="009477B5">
        <w:rPr>
          <w:rFonts w:ascii="Palatino Linotype" w:hAnsi="Palatino Linotype" w:cs="Arial"/>
          <w:sz w:val="24"/>
        </w:rPr>
        <w:t xml:space="preserve">los </w:t>
      </w:r>
      <w:r w:rsidRPr="009477B5">
        <w:rPr>
          <w:rFonts w:ascii="Palatino Linotype" w:hAnsi="Palatino Linotype" w:cs="Arial"/>
          <w:sz w:val="24"/>
        </w:rPr>
        <w:t>expediente</w:t>
      </w:r>
      <w:r w:rsidR="00992EFA" w:rsidRPr="009477B5">
        <w:rPr>
          <w:rFonts w:ascii="Palatino Linotype" w:hAnsi="Palatino Linotype" w:cs="Arial"/>
          <w:sz w:val="24"/>
        </w:rPr>
        <w:t>s</w:t>
      </w:r>
      <w:r w:rsidRPr="009477B5">
        <w:rPr>
          <w:rFonts w:ascii="Palatino Linotype" w:hAnsi="Palatino Linotype" w:cs="Arial"/>
          <w:sz w:val="24"/>
        </w:rPr>
        <w:t xml:space="preserve"> electrónico</w:t>
      </w:r>
      <w:r w:rsidR="00992EFA" w:rsidRPr="009477B5">
        <w:rPr>
          <w:rFonts w:ascii="Palatino Linotype" w:hAnsi="Palatino Linotype" w:cs="Arial"/>
          <w:sz w:val="24"/>
        </w:rPr>
        <w:t>s</w:t>
      </w:r>
      <w:r w:rsidRPr="009477B5">
        <w:rPr>
          <w:rFonts w:ascii="Palatino Linotype" w:hAnsi="Palatino Linotype" w:cs="Arial"/>
          <w:sz w:val="24"/>
        </w:rPr>
        <w:t xml:space="preserve"> </w:t>
      </w:r>
      <w:r w:rsidRPr="009477B5">
        <w:rPr>
          <w:rFonts w:ascii="Palatino Linotype" w:hAnsi="Palatino Linotype" w:cs="Arial"/>
          <w:b/>
          <w:sz w:val="24"/>
        </w:rPr>
        <w:t>SAIMEX</w:t>
      </w:r>
      <w:r w:rsidRPr="009477B5">
        <w:rPr>
          <w:rFonts w:ascii="Palatino Linotype" w:hAnsi="Palatino Linotype" w:cs="Arial"/>
          <w:sz w:val="24"/>
        </w:rPr>
        <w:t xml:space="preserve">, se aprecia que </w:t>
      </w:r>
      <w:r w:rsidR="00992EFA" w:rsidRPr="009477B5">
        <w:rPr>
          <w:rFonts w:ascii="Palatino Linotype" w:hAnsi="Palatino Linotype" w:cs="Arial"/>
          <w:sz w:val="24"/>
        </w:rPr>
        <w:t>los días</w:t>
      </w:r>
      <w:r w:rsidR="003575EA" w:rsidRPr="009477B5">
        <w:rPr>
          <w:rFonts w:ascii="Palatino Linotype" w:hAnsi="Palatino Linotype" w:cs="Arial"/>
          <w:sz w:val="24"/>
        </w:rPr>
        <w:t xml:space="preserve"> diez, catorce, veintiuno y</w:t>
      </w:r>
      <w:r w:rsidR="00300F14" w:rsidRPr="009477B5">
        <w:rPr>
          <w:rFonts w:ascii="Palatino Linotype" w:hAnsi="Palatino Linotype" w:cs="Arial"/>
          <w:sz w:val="24"/>
        </w:rPr>
        <w:t xml:space="preserve"> </w:t>
      </w:r>
      <w:r w:rsidR="003575EA" w:rsidRPr="009477B5">
        <w:rPr>
          <w:rFonts w:ascii="Palatino Linotype" w:hAnsi="Palatino Linotype" w:cs="Arial"/>
          <w:sz w:val="24"/>
        </w:rPr>
        <w:t>veinticinco</w:t>
      </w:r>
      <w:r w:rsidR="00B367E3" w:rsidRPr="009477B5">
        <w:rPr>
          <w:rFonts w:ascii="Palatino Linotype" w:hAnsi="Palatino Linotype" w:cs="Arial"/>
          <w:sz w:val="24"/>
        </w:rPr>
        <w:t xml:space="preserve"> de </w:t>
      </w:r>
      <w:r w:rsidR="003575EA" w:rsidRPr="009477B5">
        <w:rPr>
          <w:rFonts w:ascii="Palatino Linotype" w:hAnsi="Palatino Linotype" w:cs="Arial"/>
          <w:sz w:val="24"/>
        </w:rPr>
        <w:t>febrero</w:t>
      </w:r>
      <w:r w:rsidR="009C342E" w:rsidRPr="009477B5">
        <w:rPr>
          <w:rFonts w:ascii="Palatino Linotype" w:hAnsi="Palatino Linotype" w:cs="Arial"/>
          <w:sz w:val="24"/>
        </w:rPr>
        <w:t xml:space="preserve"> </w:t>
      </w:r>
      <w:r w:rsidRPr="009477B5">
        <w:rPr>
          <w:rFonts w:ascii="Palatino Linotype" w:hAnsi="Palatino Linotype" w:cs="Arial"/>
          <w:sz w:val="24"/>
        </w:rPr>
        <w:t xml:space="preserve">de dos mil </w:t>
      </w:r>
      <w:r w:rsidR="007C7C86" w:rsidRPr="009477B5">
        <w:rPr>
          <w:rFonts w:ascii="Palatino Linotype" w:hAnsi="Palatino Linotype" w:cs="Arial"/>
          <w:sz w:val="24"/>
        </w:rPr>
        <w:t>veinti</w:t>
      </w:r>
      <w:r w:rsidR="004757F1" w:rsidRPr="009477B5">
        <w:rPr>
          <w:rFonts w:ascii="Palatino Linotype" w:hAnsi="Palatino Linotype" w:cs="Arial"/>
          <w:sz w:val="24"/>
        </w:rPr>
        <w:t>c</w:t>
      </w:r>
      <w:r w:rsidR="00B367E3" w:rsidRPr="009477B5">
        <w:rPr>
          <w:rFonts w:ascii="Palatino Linotype" w:hAnsi="Palatino Linotype" w:cs="Arial"/>
          <w:sz w:val="24"/>
        </w:rPr>
        <w:t>inco</w:t>
      </w:r>
      <w:r w:rsidRPr="009477B5">
        <w:rPr>
          <w:rFonts w:ascii="Palatino Linotype" w:hAnsi="Palatino Linotype" w:cs="Arial"/>
          <w:sz w:val="24"/>
        </w:rPr>
        <w:t>,</w:t>
      </w:r>
      <w:r w:rsidR="00B367E3" w:rsidRPr="009477B5">
        <w:rPr>
          <w:rFonts w:ascii="Palatino Linotype" w:hAnsi="Palatino Linotype" w:cs="Arial"/>
          <w:sz w:val="24"/>
        </w:rPr>
        <w:t xml:space="preserve"> el </w:t>
      </w:r>
      <w:r w:rsidRPr="009477B5">
        <w:rPr>
          <w:rFonts w:ascii="Palatino Linotype" w:hAnsi="Palatino Linotype" w:cs="Arial"/>
          <w:b/>
          <w:sz w:val="24"/>
        </w:rPr>
        <w:t>Sujeto Obligado</w:t>
      </w:r>
      <w:r w:rsidRPr="009477B5">
        <w:rPr>
          <w:rFonts w:ascii="Palatino Linotype" w:hAnsi="Palatino Linotype" w:cs="Arial"/>
          <w:sz w:val="24"/>
        </w:rPr>
        <w:t xml:space="preserve"> dio respuesta a las solicitudes de información señalando lo siguiente: </w:t>
      </w:r>
    </w:p>
    <w:p w14:paraId="57B4493E" w14:textId="77777777" w:rsidR="00052C48" w:rsidRPr="009477B5" w:rsidRDefault="00052C48" w:rsidP="007C7C86">
      <w:pPr>
        <w:spacing w:after="0" w:line="360" w:lineRule="auto"/>
        <w:jc w:val="both"/>
        <w:rPr>
          <w:rFonts w:ascii="Palatino Linotype" w:hAnsi="Palatino Linotype" w:cs="Arial"/>
          <w:b/>
          <w:sz w:val="18"/>
          <w:szCs w:val="1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30"/>
        <w:gridCol w:w="6296"/>
      </w:tblGrid>
      <w:tr w:rsidR="007C7C86" w:rsidRPr="009477B5" w14:paraId="0EE905DC" w14:textId="77777777" w:rsidTr="007D018A">
        <w:trPr>
          <w:trHeight w:val="696"/>
          <w:tblHeader/>
        </w:trPr>
        <w:tc>
          <w:tcPr>
            <w:tcW w:w="2730" w:type="dxa"/>
            <w:shd w:val="clear" w:color="auto" w:fill="D9D9D9" w:themeFill="background1" w:themeFillShade="D9"/>
            <w:vAlign w:val="center"/>
          </w:tcPr>
          <w:p w14:paraId="73975EBB" w14:textId="77777777" w:rsidR="002852DC" w:rsidRPr="009477B5" w:rsidRDefault="007C7C86" w:rsidP="00172A0C">
            <w:pPr>
              <w:jc w:val="center"/>
              <w:rPr>
                <w:rFonts w:ascii="Palatino Linotype" w:hAnsi="Palatino Linotype" w:cs="Arial"/>
                <w:b/>
              </w:rPr>
            </w:pPr>
            <w:r w:rsidRPr="009477B5">
              <w:rPr>
                <w:rFonts w:ascii="Palatino Linotype" w:hAnsi="Palatino Linotype" w:cs="Arial"/>
                <w:b/>
              </w:rPr>
              <w:t xml:space="preserve">Número de folio </w:t>
            </w:r>
          </w:p>
          <w:p w14:paraId="55DC294A" w14:textId="111A11FD" w:rsidR="007C7C86" w:rsidRPr="009477B5" w:rsidRDefault="007C7C86" w:rsidP="00172A0C">
            <w:pPr>
              <w:jc w:val="center"/>
              <w:rPr>
                <w:rFonts w:ascii="Palatino Linotype" w:hAnsi="Palatino Linotype" w:cs="Arial"/>
                <w:b/>
              </w:rPr>
            </w:pPr>
            <w:r w:rsidRPr="009477B5">
              <w:rPr>
                <w:rFonts w:ascii="Palatino Linotype" w:hAnsi="Palatino Linotype" w:cs="Arial"/>
                <w:b/>
              </w:rPr>
              <w:t>de la solicitud</w:t>
            </w:r>
          </w:p>
        </w:tc>
        <w:tc>
          <w:tcPr>
            <w:tcW w:w="6296" w:type="dxa"/>
            <w:shd w:val="clear" w:color="auto" w:fill="D9D9D9" w:themeFill="background1" w:themeFillShade="D9"/>
            <w:vAlign w:val="center"/>
          </w:tcPr>
          <w:p w14:paraId="7A28EBBF" w14:textId="4438BDEF" w:rsidR="007C7C86" w:rsidRPr="009477B5" w:rsidRDefault="007C7C86" w:rsidP="00172A0C">
            <w:pPr>
              <w:jc w:val="center"/>
              <w:rPr>
                <w:rFonts w:ascii="Palatino Linotype" w:hAnsi="Palatino Linotype" w:cs="Arial"/>
                <w:b/>
              </w:rPr>
            </w:pPr>
            <w:r w:rsidRPr="009477B5">
              <w:rPr>
                <w:rFonts w:ascii="Palatino Linotype" w:hAnsi="Palatino Linotype" w:cs="Arial"/>
                <w:b/>
              </w:rPr>
              <w:t>Respuesta del Sujeto Obligado</w:t>
            </w:r>
          </w:p>
        </w:tc>
      </w:tr>
      <w:tr w:rsidR="00992EFA" w:rsidRPr="009477B5" w14:paraId="51FF9038" w14:textId="77777777" w:rsidTr="007D018A">
        <w:trPr>
          <w:trHeight w:val="460"/>
        </w:trPr>
        <w:tc>
          <w:tcPr>
            <w:tcW w:w="2730" w:type="dxa"/>
            <w:vAlign w:val="center"/>
          </w:tcPr>
          <w:p w14:paraId="1C928BFC" w14:textId="03356307" w:rsidR="00992EFA" w:rsidRPr="009477B5" w:rsidRDefault="00992EFA" w:rsidP="00992EFA">
            <w:pPr>
              <w:jc w:val="center"/>
              <w:rPr>
                <w:rFonts w:ascii="Palatino Linotype" w:hAnsi="Palatino Linotype" w:cs="Arial"/>
                <w:b/>
                <w:sz w:val="20"/>
              </w:rPr>
            </w:pPr>
            <w:r w:rsidRPr="009477B5">
              <w:rPr>
                <w:rFonts w:ascii="Palatino Linotype" w:hAnsi="Palatino Linotype" w:cs="Arial"/>
                <w:b/>
                <w:sz w:val="20"/>
                <w:szCs w:val="20"/>
              </w:rPr>
              <w:t>00009/ATIZAPAN/IP/2025</w:t>
            </w:r>
          </w:p>
        </w:tc>
        <w:tc>
          <w:tcPr>
            <w:tcW w:w="6296" w:type="dxa"/>
            <w:vAlign w:val="center"/>
          </w:tcPr>
          <w:p w14:paraId="7E3B71C9" w14:textId="11B7D899" w:rsidR="00992EFA" w:rsidRPr="009477B5" w:rsidRDefault="00992EFA" w:rsidP="00992EFA">
            <w:pPr>
              <w:jc w:val="both"/>
              <w:rPr>
                <w:rFonts w:ascii="Palatino Linotype" w:hAnsi="Palatino Linotype" w:cs="Arial"/>
                <w:i/>
                <w:sz w:val="20"/>
                <w:szCs w:val="20"/>
              </w:rPr>
            </w:pPr>
            <w:r w:rsidRPr="009477B5">
              <w:rPr>
                <w:rFonts w:ascii="Palatino Linotype" w:hAnsi="Palatino Linotype" w:cs="Arial"/>
                <w:i/>
                <w:sz w:val="20"/>
                <w:szCs w:val="20"/>
              </w:rPr>
              <w:t>“</w:t>
            </w:r>
            <w:r w:rsidR="003575EA" w:rsidRPr="009477B5">
              <w:rPr>
                <w:rFonts w:ascii="Palatino Linotype" w:hAnsi="Palatino Linotype" w:cs="Arial"/>
                <w:i/>
                <w:sz w:val="20"/>
                <w:szCs w:val="20"/>
              </w:rPr>
              <w:t>Adjunto documento</w:t>
            </w:r>
            <w:r w:rsidRPr="009477B5">
              <w:rPr>
                <w:rFonts w:ascii="Palatino Linotype" w:hAnsi="Palatino Linotype" w:cs="Arial"/>
                <w:i/>
                <w:sz w:val="20"/>
                <w:szCs w:val="20"/>
              </w:rPr>
              <w:t xml:space="preserve">” (Sic). </w:t>
            </w:r>
          </w:p>
          <w:p w14:paraId="0FFD791F" w14:textId="77777777" w:rsidR="00992EFA" w:rsidRPr="009477B5" w:rsidRDefault="00992EFA" w:rsidP="00992EFA">
            <w:pPr>
              <w:jc w:val="both"/>
              <w:rPr>
                <w:rFonts w:ascii="Palatino Linotype" w:hAnsi="Palatino Linotype" w:cs="Arial"/>
                <w:i/>
                <w:sz w:val="20"/>
                <w:szCs w:val="20"/>
              </w:rPr>
            </w:pPr>
          </w:p>
          <w:p w14:paraId="3D110BD4" w14:textId="3D7DCDD8" w:rsidR="00992EFA" w:rsidRPr="009477B5" w:rsidRDefault="00992EFA" w:rsidP="003575EA">
            <w:pPr>
              <w:jc w:val="both"/>
              <w:rPr>
                <w:rFonts w:ascii="Palatino Linotype" w:hAnsi="Palatino Linotype" w:cs="Arial"/>
                <w:sz w:val="20"/>
                <w:szCs w:val="20"/>
                <w:lang w:val="es-ES_tradnl"/>
              </w:rPr>
            </w:pPr>
            <w:r w:rsidRPr="009477B5">
              <w:rPr>
                <w:rFonts w:ascii="Palatino Linotype" w:hAnsi="Palatino Linotype" w:cs="Arial"/>
                <w:sz w:val="20"/>
                <w:szCs w:val="20"/>
                <w:lang w:val="es-ES_tradnl"/>
              </w:rPr>
              <w:t xml:space="preserve">El </w:t>
            </w:r>
            <w:r w:rsidRPr="009477B5">
              <w:rPr>
                <w:rFonts w:ascii="Palatino Linotype" w:hAnsi="Palatino Linotype" w:cs="Arial"/>
                <w:b/>
                <w:sz w:val="20"/>
                <w:szCs w:val="20"/>
                <w:lang w:val="es-ES_tradnl"/>
              </w:rPr>
              <w:t>Sujeto Obligado</w:t>
            </w:r>
            <w:r w:rsidRPr="009477B5">
              <w:rPr>
                <w:rFonts w:ascii="Palatino Linotype" w:hAnsi="Palatino Linotype" w:cs="Arial"/>
                <w:sz w:val="20"/>
                <w:szCs w:val="20"/>
                <w:lang w:val="es-ES_tradnl"/>
              </w:rPr>
              <w:t xml:space="preserve">, adjuntó a su respuesta, los archivos electrónicos denominados </w:t>
            </w:r>
            <w:r w:rsidRPr="009477B5">
              <w:rPr>
                <w:rFonts w:ascii="Palatino Linotype" w:hAnsi="Palatino Linotype" w:cs="Arial"/>
                <w:i/>
                <w:sz w:val="20"/>
                <w:szCs w:val="20"/>
                <w:lang w:val="es-ES_tradnl"/>
              </w:rPr>
              <w:t>“</w:t>
            </w:r>
            <w:r w:rsidR="003575EA" w:rsidRPr="009477B5">
              <w:rPr>
                <w:rFonts w:ascii="Palatino Linotype" w:hAnsi="Palatino Linotype" w:cs="Arial"/>
                <w:i/>
                <w:sz w:val="20"/>
                <w:szCs w:val="20"/>
                <w:lang w:val="es-ES_tradnl"/>
              </w:rPr>
              <w:t>GOBIERNO MUNICIPAL DE ATIZAPÁN, MÉXICO (4).pdf</w:t>
            </w:r>
            <w:r w:rsidRPr="009477B5">
              <w:rPr>
                <w:rFonts w:ascii="Palatino Linotype" w:hAnsi="Palatino Linotype" w:cs="Arial"/>
                <w:i/>
                <w:sz w:val="20"/>
                <w:szCs w:val="20"/>
                <w:lang w:val="es-ES_tradnl"/>
              </w:rPr>
              <w:t>”;</w:t>
            </w:r>
            <w:r w:rsidRPr="009477B5">
              <w:rPr>
                <w:rFonts w:ascii="Palatino Linotype" w:hAnsi="Palatino Linotype" w:cs="Arial"/>
                <w:sz w:val="20"/>
                <w:szCs w:val="20"/>
                <w:lang w:val="es-ES_tradnl"/>
              </w:rPr>
              <w:t xml:space="preserve"> </w:t>
            </w:r>
            <w:r w:rsidR="003575EA" w:rsidRPr="009477B5">
              <w:rPr>
                <w:rFonts w:ascii="Palatino Linotype" w:hAnsi="Palatino Linotype" w:cs="Arial"/>
                <w:sz w:val="20"/>
                <w:szCs w:val="20"/>
                <w:lang w:val="es-ES_tradnl"/>
              </w:rPr>
              <w:t>el cual, no se inserta</w:t>
            </w:r>
            <w:r w:rsidRPr="009477B5">
              <w:rPr>
                <w:rFonts w:ascii="Palatino Linotype" w:hAnsi="Palatino Linotype" w:cs="Arial"/>
                <w:sz w:val="20"/>
                <w:szCs w:val="20"/>
                <w:lang w:val="es-ES_tradnl"/>
              </w:rPr>
              <w:t xml:space="preserve"> por ser del conocimiento d</w:t>
            </w:r>
            <w:r w:rsidR="003575EA" w:rsidRPr="009477B5">
              <w:rPr>
                <w:rFonts w:ascii="Palatino Linotype" w:hAnsi="Palatino Linotype" w:cs="Arial"/>
                <w:sz w:val="20"/>
                <w:szCs w:val="20"/>
                <w:lang w:val="es-ES_tradnl"/>
              </w:rPr>
              <w:t>e las partes, sin embargo, será</w:t>
            </w:r>
            <w:r w:rsidRPr="009477B5">
              <w:rPr>
                <w:rFonts w:ascii="Palatino Linotype" w:hAnsi="Palatino Linotype" w:cs="Arial"/>
                <w:sz w:val="20"/>
                <w:szCs w:val="20"/>
                <w:lang w:val="es-ES_tradnl"/>
              </w:rPr>
              <w:t xml:space="preserve"> motivo de estudio en el Considerando correspondiente.</w:t>
            </w:r>
          </w:p>
        </w:tc>
      </w:tr>
      <w:tr w:rsidR="00992EFA" w:rsidRPr="009477B5" w14:paraId="2ABE63FA" w14:textId="77777777" w:rsidTr="00E96AB5">
        <w:trPr>
          <w:trHeight w:val="410"/>
        </w:trPr>
        <w:tc>
          <w:tcPr>
            <w:tcW w:w="2730" w:type="dxa"/>
            <w:vAlign w:val="center"/>
          </w:tcPr>
          <w:p w14:paraId="544C83C4" w14:textId="3224B17A" w:rsidR="00992EFA" w:rsidRPr="009477B5" w:rsidRDefault="00992EFA" w:rsidP="00992EFA">
            <w:pPr>
              <w:jc w:val="center"/>
              <w:rPr>
                <w:rFonts w:ascii="Palatino Linotype" w:hAnsi="Palatino Linotype" w:cs="Arial"/>
                <w:b/>
                <w:i/>
                <w:sz w:val="20"/>
              </w:rPr>
            </w:pPr>
            <w:r w:rsidRPr="009477B5">
              <w:rPr>
                <w:rFonts w:ascii="Palatino Linotype" w:hAnsi="Palatino Linotype" w:cs="Arial"/>
                <w:b/>
                <w:sz w:val="20"/>
                <w:szCs w:val="20"/>
              </w:rPr>
              <w:t>00010/ATIZAPAN/IP/2025</w:t>
            </w:r>
          </w:p>
        </w:tc>
        <w:tc>
          <w:tcPr>
            <w:tcW w:w="6296" w:type="dxa"/>
            <w:vAlign w:val="center"/>
          </w:tcPr>
          <w:p w14:paraId="0D0CECEE" w14:textId="5CB77CF7" w:rsidR="00992EFA" w:rsidRPr="009477B5" w:rsidRDefault="00992EFA" w:rsidP="00992EFA">
            <w:pPr>
              <w:jc w:val="both"/>
              <w:rPr>
                <w:rFonts w:ascii="Palatino Linotype" w:hAnsi="Palatino Linotype" w:cs="Arial"/>
                <w:i/>
                <w:sz w:val="20"/>
                <w:szCs w:val="20"/>
              </w:rPr>
            </w:pPr>
            <w:r w:rsidRPr="009477B5">
              <w:rPr>
                <w:rFonts w:ascii="Palatino Linotype" w:hAnsi="Palatino Linotype" w:cs="Arial"/>
                <w:i/>
                <w:sz w:val="20"/>
                <w:szCs w:val="20"/>
              </w:rPr>
              <w:t>“</w:t>
            </w:r>
            <w:r w:rsidR="003575EA" w:rsidRPr="009477B5">
              <w:rPr>
                <w:rFonts w:ascii="Palatino Linotype" w:hAnsi="Palatino Linotype" w:cs="Arial"/>
                <w:i/>
                <w:sz w:val="20"/>
                <w:szCs w:val="20"/>
              </w:rPr>
              <w:t>Adjunto documento</w:t>
            </w:r>
            <w:r w:rsidRPr="009477B5">
              <w:rPr>
                <w:rFonts w:ascii="Palatino Linotype" w:hAnsi="Palatino Linotype" w:cs="Arial"/>
                <w:i/>
                <w:sz w:val="20"/>
                <w:szCs w:val="20"/>
              </w:rPr>
              <w:t xml:space="preserve">” (Sic). </w:t>
            </w:r>
          </w:p>
          <w:p w14:paraId="1667E4BA" w14:textId="2E0E5A21" w:rsidR="00992EFA" w:rsidRPr="009477B5" w:rsidRDefault="00992EFA" w:rsidP="00992EFA">
            <w:pPr>
              <w:jc w:val="both"/>
              <w:rPr>
                <w:rFonts w:ascii="Palatino Linotype" w:hAnsi="Palatino Linotype" w:cs="Arial"/>
                <w:sz w:val="20"/>
                <w:szCs w:val="20"/>
              </w:rPr>
            </w:pPr>
            <w:r w:rsidRPr="009477B5">
              <w:rPr>
                <w:rFonts w:ascii="Palatino Linotype" w:hAnsi="Palatino Linotype" w:cs="Arial"/>
                <w:sz w:val="20"/>
                <w:szCs w:val="20"/>
                <w:lang w:val="es-ES_tradnl"/>
              </w:rPr>
              <w:lastRenderedPageBreak/>
              <w:t xml:space="preserve">El </w:t>
            </w:r>
            <w:r w:rsidRPr="009477B5">
              <w:rPr>
                <w:rFonts w:ascii="Palatino Linotype" w:hAnsi="Palatino Linotype" w:cs="Arial"/>
                <w:b/>
                <w:sz w:val="20"/>
                <w:szCs w:val="20"/>
                <w:lang w:val="es-ES_tradnl"/>
              </w:rPr>
              <w:t>Sujeto Obligado</w:t>
            </w:r>
            <w:r w:rsidRPr="009477B5">
              <w:rPr>
                <w:rFonts w:ascii="Palatino Linotype" w:hAnsi="Palatino Linotype" w:cs="Arial"/>
                <w:sz w:val="20"/>
                <w:szCs w:val="20"/>
                <w:lang w:val="es-ES_tradnl"/>
              </w:rPr>
              <w:t xml:space="preserve">, adjuntó a su respuesta, los archivos electrónicos denominados </w:t>
            </w:r>
            <w:r w:rsidRPr="009477B5">
              <w:rPr>
                <w:rFonts w:ascii="Palatino Linotype" w:hAnsi="Palatino Linotype" w:cs="Arial"/>
                <w:i/>
                <w:sz w:val="20"/>
                <w:szCs w:val="20"/>
                <w:lang w:val="es-ES_tradnl"/>
              </w:rPr>
              <w:t>“</w:t>
            </w:r>
            <w:r w:rsidR="003575EA" w:rsidRPr="009477B5">
              <w:rPr>
                <w:rFonts w:ascii="Palatino Linotype" w:hAnsi="Palatino Linotype" w:cs="Arial"/>
                <w:i/>
                <w:sz w:val="20"/>
                <w:szCs w:val="20"/>
                <w:lang w:val="es-ES_tradnl"/>
              </w:rPr>
              <w:t>GOBIERNO MUNICIPAL DE ATIZAPÁN, MÉXICO (4).pdf</w:t>
            </w:r>
            <w:r w:rsidRPr="009477B5">
              <w:rPr>
                <w:rFonts w:ascii="Palatino Linotype" w:hAnsi="Palatino Linotype" w:cs="Arial"/>
                <w:i/>
                <w:sz w:val="20"/>
                <w:szCs w:val="20"/>
                <w:lang w:val="es-ES_tradnl"/>
              </w:rPr>
              <w:t>”;</w:t>
            </w:r>
            <w:r w:rsidRPr="009477B5">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3575EA" w:rsidRPr="009477B5" w14:paraId="149FD6EA" w14:textId="77777777" w:rsidTr="00E96AB5">
        <w:trPr>
          <w:trHeight w:val="410"/>
        </w:trPr>
        <w:tc>
          <w:tcPr>
            <w:tcW w:w="2730" w:type="dxa"/>
            <w:vAlign w:val="center"/>
          </w:tcPr>
          <w:p w14:paraId="0586082D" w14:textId="44B95610" w:rsidR="003575EA" w:rsidRPr="009477B5" w:rsidRDefault="003575EA" w:rsidP="003575EA">
            <w:pPr>
              <w:jc w:val="center"/>
              <w:rPr>
                <w:rFonts w:ascii="Palatino Linotype" w:hAnsi="Palatino Linotype" w:cs="Arial"/>
                <w:b/>
                <w:sz w:val="20"/>
              </w:rPr>
            </w:pPr>
            <w:r w:rsidRPr="009477B5">
              <w:rPr>
                <w:rFonts w:ascii="Palatino Linotype" w:hAnsi="Palatino Linotype" w:cs="Arial"/>
                <w:b/>
                <w:sz w:val="20"/>
                <w:szCs w:val="20"/>
              </w:rPr>
              <w:lastRenderedPageBreak/>
              <w:t>00042/ATIZAPAN/IP/2025</w:t>
            </w:r>
          </w:p>
        </w:tc>
        <w:tc>
          <w:tcPr>
            <w:tcW w:w="6296" w:type="dxa"/>
            <w:vAlign w:val="center"/>
          </w:tcPr>
          <w:p w14:paraId="44C8C06E" w14:textId="77777777" w:rsidR="003575EA" w:rsidRPr="009477B5" w:rsidRDefault="003575EA" w:rsidP="003575EA">
            <w:pPr>
              <w:jc w:val="both"/>
              <w:rPr>
                <w:rFonts w:ascii="Palatino Linotype" w:hAnsi="Palatino Linotype" w:cs="Arial"/>
                <w:i/>
                <w:sz w:val="20"/>
                <w:szCs w:val="20"/>
              </w:rPr>
            </w:pPr>
            <w:r w:rsidRPr="009477B5">
              <w:rPr>
                <w:rFonts w:ascii="Palatino Linotype" w:hAnsi="Palatino Linotype" w:cs="Arial"/>
                <w:i/>
                <w:sz w:val="20"/>
                <w:szCs w:val="20"/>
              </w:rPr>
              <w:t>“ADJUNTO DOCUMENTO CON INFORMACIÓN SOLICITADA”</w:t>
            </w:r>
          </w:p>
          <w:p w14:paraId="648B12CD" w14:textId="77777777" w:rsidR="003575EA" w:rsidRPr="009477B5" w:rsidRDefault="003575EA" w:rsidP="003575EA">
            <w:pPr>
              <w:jc w:val="both"/>
              <w:rPr>
                <w:rFonts w:ascii="Palatino Linotype" w:hAnsi="Palatino Linotype" w:cs="Arial"/>
                <w:i/>
                <w:sz w:val="20"/>
                <w:szCs w:val="20"/>
              </w:rPr>
            </w:pPr>
          </w:p>
          <w:p w14:paraId="01F44FA3" w14:textId="465D3051" w:rsidR="003575EA" w:rsidRPr="009477B5" w:rsidRDefault="003575EA" w:rsidP="003575EA">
            <w:pPr>
              <w:jc w:val="both"/>
              <w:rPr>
                <w:rFonts w:ascii="Palatino Linotype" w:hAnsi="Palatino Linotype" w:cs="Arial"/>
                <w:i/>
                <w:sz w:val="20"/>
                <w:szCs w:val="20"/>
              </w:rPr>
            </w:pPr>
            <w:r w:rsidRPr="009477B5">
              <w:rPr>
                <w:rFonts w:ascii="Palatino Linotype" w:hAnsi="Palatino Linotype" w:cs="Arial"/>
                <w:sz w:val="20"/>
                <w:szCs w:val="20"/>
                <w:lang w:val="es-ES_tradnl"/>
              </w:rPr>
              <w:t xml:space="preserve">El </w:t>
            </w:r>
            <w:r w:rsidRPr="009477B5">
              <w:rPr>
                <w:rFonts w:ascii="Palatino Linotype" w:hAnsi="Palatino Linotype" w:cs="Arial"/>
                <w:b/>
                <w:sz w:val="20"/>
                <w:szCs w:val="20"/>
                <w:lang w:val="es-ES_tradnl"/>
              </w:rPr>
              <w:t>Sujeto Obligado</w:t>
            </w:r>
            <w:r w:rsidRPr="009477B5">
              <w:rPr>
                <w:rFonts w:ascii="Palatino Linotype" w:hAnsi="Palatino Linotype" w:cs="Arial"/>
                <w:sz w:val="20"/>
                <w:szCs w:val="20"/>
                <w:lang w:val="es-ES_tradnl"/>
              </w:rPr>
              <w:t xml:space="preserve">, adjuntó a su respuesta, el archivo electrónico denominado </w:t>
            </w:r>
            <w:r w:rsidRPr="009477B5">
              <w:rPr>
                <w:rFonts w:ascii="Palatino Linotype" w:hAnsi="Palatino Linotype" w:cs="Arial"/>
                <w:i/>
                <w:sz w:val="20"/>
                <w:szCs w:val="20"/>
                <w:lang w:val="es-ES_tradnl"/>
              </w:rPr>
              <w:t>“GOBIERNO MUNICIPAL DE ATIZAPÁN, MÉXICO (5).pdf”;</w:t>
            </w:r>
            <w:r w:rsidRPr="009477B5">
              <w:rPr>
                <w:rFonts w:ascii="Palatino Linotype" w:hAnsi="Palatino Linotype" w:cs="Arial"/>
                <w:sz w:val="20"/>
                <w:szCs w:val="20"/>
                <w:lang w:val="es-ES_tradnl"/>
              </w:rPr>
              <w:t xml:space="preserve"> el cual, no se inserta por ser del conocimiento de las partes, sin embargo, será motivo de estudio en el Considerando correspondiente.</w:t>
            </w:r>
          </w:p>
        </w:tc>
      </w:tr>
      <w:tr w:rsidR="003575EA" w:rsidRPr="009477B5" w14:paraId="1ABC1A9E" w14:textId="77777777" w:rsidTr="00E96AB5">
        <w:trPr>
          <w:trHeight w:val="410"/>
        </w:trPr>
        <w:tc>
          <w:tcPr>
            <w:tcW w:w="2730" w:type="dxa"/>
            <w:vAlign w:val="center"/>
          </w:tcPr>
          <w:p w14:paraId="1D69E66B" w14:textId="15276BE5" w:rsidR="003575EA" w:rsidRPr="009477B5" w:rsidRDefault="003575EA" w:rsidP="003575EA">
            <w:pPr>
              <w:jc w:val="center"/>
              <w:rPr>
                <w:rFonts w:ascii="Palatino Linotype" w:hAnsi="Palatino Linotype" w:cs="Arial"/>
                <w:b/>
                <w:sz w:val="20"/>
              </w:rPr>
            </w:pPr>
            <w:r w:rsidRPr="009477B5">
              <w:rPr>
                <w:rFonts w:ascii="Palatino Linotype" w:hAnsi="Palatino Linotype" w:cs="Arial"/>
                <w:b/>
                <w:sz w:val="20"/>
                <w:szCs w:val="20"/>
              </w:rPr>
              <w:t>00055/ATIZAPAN/IP/2025</w:t>
            </w:r>
          </w:p>
        </w:tc>
        <w:tc>
          <w:tcPr>
            <w:tcW w:w="6296" w:type="dxa"/>
            <w:vAlign w:val="center"/>
          </w:tcPr>
          <w:p w14:paraId="070DE391" w14:textId="400D6972" w:rsidR="003575EA" w:rsidRPr="009477B5" w:rsidRDefault="003575EA" w:rsidP="003575EA">
            <w:pPr>
              <w:jc w:val="both"/>
              <w:rPr>
                <w:rFonts w:ascii="Palatino Linotype" w:hAnsi="Palatino Linotype" w:cs="Arial"/>
                <w:i/>
                <w:sz w:val="20"/>
                <w:szCs w:val="20"/>
              </w:rPr>
            </w:pPr>
            <w:r w:rsidRPr="009477B5">
              <w:rPr>
                <w:rFonts w:ascii="Palatino Linotype" w:hAnsi="Palatino Linotype" w:cs="Arial"/>
                <w:i/>
                <w:sz w:val="20"/>
                <w:szCs w:val="20"/>
              </w:rPr>
              <w:t>“ADJUNTO DOCUMENTO”</w:t>
            </w:r>
          </w:p>
          <w:p w14:paraId="3ADFDBF0" w14:textId="77777777" w:rsidR="003575EA" w:rsidRPr="009477B5" w:rsidRDefault="003575EA" w:rsidP="003575EA">
            <w:pPr>
              <w:jc w:val="both"/>
              <w:rPr>
                <w:rFonts w:ascii="Palatino Linotype" w:hAnsi="Palatino Linotype" w:cs="Arial"/>
                <w:i/>
                <w:sz w:val="20"/>
                <w:szCs w:val="20"/>
              </w:rPr>
            </w:pPr>
          </w:p>
          <w:p w14:paraId="02B95344" w14:textId="22035AB5" w:rsidR="003575EA" w:rsidRPr="009477B5" w:rsidRDefault="003575EA" w:rsidP="003575EA">
            <w:pPr>
              <w:jc w:val="both"/>
              <w:rPr>
                <w:rFonts w:ascii="Palatino Linotype" w:hAnsi="Palatino Linotype" w:cs="Arial"/>
                <w:i/>
                <w:sz w:val="20"/>
                <w:szCs w:val="20"/>
              </w:rPr>
            </w:pPr>
            <w:r w:rsidRPr="009477B5">
              <w:rPr>
                <w:rFonts w:ascii="Palatino Linotype" w:hAnsi="Palatino Linotype" w:cs="Arial"/>
                <w:sz w:val="20"/>
                <w:szCs w:val="20"/>
                <w:lang w:val="es-ES_tradnl"/>
              </w:rPr>
              <w:t xml:space="preserve">El </w:t>
            </w:r>
            <w:r w:rsidRPr="009477B5">
              <w:rPr>
                <w:rFonts w:ascii="Palatino Linotype" w:hAnsi="Palatino Linotype" w:cs="Arial"/>
                <w:b/>
                <w:sz w:val="20"/>
                <w:szCs w:val="20"/>
                <w:lang w:val="es-ES_tradnl"/>
              </w:rPr>
              <w:t>Sujeto Obligado</w:t>
            </w:r>
            <w:r w:rsidRPr="009477B5">
              <w:rPr>
                <w:rFonts w:ascii="Palatino Linotype" w:hAnsi="Palatino Linotype" w:cs="Arial"/>
                <w:sz w:val="20"/>
                <w:szCs w:val="20"/>
                <w:lang w:val="es-ES_tradnl"/>
              </w:rPr>
              <w:t xml:space="preserve">, adjuntó a su respuesta, el archivo electrónico denominado </w:t>
            </w:r>
            <w:r w:rsidRPr="009477B5">
              <w:rPr>
                <w:rFonts w:ascii="Palatino Linotype" w:hAnsi="Palatino Linotype" w:cs="Arial"/>
                <w:i/>
                <w:sz w:val="20"/>
                <w:szCs w:val="20"/>
                <w:lang w:val="es-ES_tradnl"/>
              </w:rPr>
              <w:t>“2 pdf.pdf”;</w:t>
            </w:r>
            <w:r w:rsidRPr="009477B5">
              <w:rPr>
                <w:rFonts w:ascii="Palatino Linotype" w:hAnsi="Palatino Linotype" w:cs="Arial"/>
                <w:sz w:val="20"/>
                <w:szCs w:val="20"/>
                <w:lang w:val="es-ES_tradnl"/>
              </w:rPr>
              <w:t xml:space="preserve"> el cual, no se inserta por ser del conocimiento de las partes, sin embargo, será motivo de estudio en el Considerando correspondiente.</w:t>
            </w:r>
          </w:p>
        </w:tc>
      </w:tr>
      <w:tr w:rsidR="003575EA" w:rsidRPr="009477B5" w14:paraId="33BA1B91" w14:textId="77777777" w:rsidTr="00E96AB5">
        <w:trPr>
          <w:trHeight w:val="410"/>
        </w:trPr>
        <w:tc>
          <w:tcPr>
            <w:tcW w:w="2730" w:type="dxa"/>
            <w:vAlign w:val="center"/>
          </w:tcPr>
          <w:p w14:paraId="4E5A6591" w14:textId="2462FFFE" w:rsidR="003575EA" w:rsidRPr="009477B5" w:rsidRDefault="003575EA" w:rsidP="003575EA">
            <w:pPr>
              <w:jc w:val="center"/>
              <w:rPr>
                <w:rFonts w:ascii="Palatino Linotype" w:hAnsi="Palatino Linotype" w:cs="Arial"/>
                <w:b/>
                <w:sz w:val="20"/>
              </w:rPr>
            </w:pPr>
            <w:r w:rsidRPr="009477B5">
              <w:rPr>
                <w:rFonts w:ascii="Palatino Linotype" w:hAnsi="Palatino Linotype" w:cs="Arial"/>
                <w:b/>
                <w:sz w:val="20"/>
                <w:szCs w:val="20"/>
              </w:rPr>
              <w:t>00056/ATIZAPAN/IP/2025</w:t>
            </w:r>
          </w:p>
        </w:tc>
        <w:tc>
          <w:tcPr>
            <w:tcW w:w="6296" w:type="dxa"/>
            <w:vAlign w:val="center"/>
          </w:tcPr>
          <w:p w14:paraId="1B1162F2" w14:textId="4C21CC16" w:rsidR="003575EA" w:rsidRPr="009477B5" w:rsidRDefault="003575EA" w:rsidP="003575EA">
            <w:pPr>
              <w:jc w:val="both"/>
              <w:rPr>
                <w:rFonts w:ascii="Palatino Linotype" w:hAnsi="Palatino Linotype" w:cs="Arial"/>
                <w:i/>
                <w:sz w:val="20"/>
                <w:szCs w:val="20"/>
              </w:rPr>
            </w:pPr>
            <w:r w:rsidRPr="009477B5">
              <w:rPr>
                <w:rFonts w:ascii="Palatino Linotype" w:hAnsi="Palatino Linotype" w:cs="Arial"/>
                <w:i/>
                <w:sz w:val="20"/>
                <w:szCs w:val="20"/>
              </w:rPr>
              <w:t>“ADJUNTO DOCUMENTO”</w:t>
            </w:r>
          </w:p>
          <w:p w14:paraId="050DA46D" w14:textId="77777777" w:rsidR="003575EA" w:rsidRPr="009477B5" w:rsidRDefault="003575EA" w:rsidP="003575EA">
            <w:pPr>
              <w:jc w:val="both"/>
              <w:rPr>
                <w:rFonts w:ascii="Palatino Linotype" w:hAnsi="Palatino Linotype" w:cs="Arial"/>
                <w:i/>
                <w:sz w:val="20"/>
                <w:szCs w:val="20"/>
              </w:rPr>
            </w:pPr>
          </w:p>
          <w:p w14:paraId="7CF73BB2" w14:textId="59185406" w:rsidR="003575EA" w:rsidRPr="009477B5" w:rsidRDefault="003575EA" w:rsidP="003575EA">
            <w:pPr>
              <w:jc w:val="both"/>
              <w:rPr>
                <w:rFonts w:ascii="Palatino Linotype" w:hAnsi="Palatino Linotype" w:cs="Arial"/>
                <w:i/>
                <w:sz w:val="20"/>
                <w:szCs w:val="20"/>
              </w:rPr>
            </w:pPr>
            <w:r w:rsidRPr="009477B5">
              <w:rPr>
                <w:rFonts w:ascii="Palatino Linotype" w:hAnsi="Palatino Linotype" w:cs="Arial"/>
                <w:sz w:val="20"/>
                <w:szCs w:val="20"/>
                <w:lang w:val="es-ES_tradnl"/>
              </w:rPr>
              <w:t xml:space="preserve">El </w:t>
            </w:r>
            <w:r w:rsidRPr="009477B5">
              <w:rPr>
                <w:rFonts w:ascii="Palatino Linotype" w:hAnsi="Palatino Linotype" w:cs="Arial"/>
                <w:b/>
                <w:sz w:val="20"/>
                <w:szCs w:val="20"/>
                <w:lang w:val="es-ES_tradnl"/>
              </w:rPr>
              <w:t>Sujeto Obligado</w:t>
            </w:r>
            <w:r w:rsidRPr="009477B5">
              <w:rPr>
                <w:rFonts w:ascii="Palatino Linotype" w:hAnsi="Palatino Linotype" w:cs="Arial"/>
                <w:sz w:val="20"/>
                <w:szCs w:val="20"/>
                <w:lang w:val="es-ES_tradnl"/>
              </w:rPr>
              <w:t xml:space="preserve">, adjuntó a su respuesta, los archivos electrónicos denominados </w:t>
            </w:r>
            <w:r w:rsidRPr="009477B5">
              <w:rPr>
                <w:rFonts w:ascii="Palatino Linotype" w:hAnsi="Palatino Linotype" w:cs="Arial"/>
                <w:i/>
                <w:sz w:val="20"/>
                <w:szCs w:val="20"/>
                <w:lang w:val="es-ES_tradnl"/>
              </w:rPr>
              <w:t xml:space="preserve">“3 PDF.pdf” </w:t>
            </w:r>
            <w:r w:rsidRPr="009477B5">
              <w:rPr>
                <w:rFonts w:ascii="Palatino Linotype" w:hAnsi="Palatino Linotype" w:cs="Arial"/>
                <w:sz w:val="20"/>
                <w:szCs w:val="20"/>
                <w:lang w:val="es-ES_tradnl"/>
              </w:rPr>
              <w:t>y</w:t>
            </w:r>
            <w:r w:rsidRPr="009477B5">
              <w:rPr>
                <w:rFonts w:ascii="Palatino Linotype" w:hAnsi="Palatino Linotype" w:cs="Arial"/>
                <w:i/>
                <w:sz w:val="20"/>
                <w:szCs w:val="20"/>
                <w:lang w:val="es-ES_tradnl"/>
              </w:rPr>
              <w:t xml:space="preserve"> “3 PDF.pdf”;</w:t>
            </w:r>
            <w:r w:rsidRPr="009477B5">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992EFA" w:rsidRPr="009477B5" w14:paraId="210A9546" w14:textId="77777777" w:rsidTr="00E96AB5">
        <w:trPr>
          <w:trHeight w:val="410"/>
        </w:trPr>
        <w:tc>
          <w:tcPr>
            <w:tcW w:w="2730" w:type="dxa"/>
            <w:vAlign w:val="center"/>
          </w:tcPr>
          <w:p w14:paraId="7FA46003" w14:textId="050377E9" w:rsidR="00992EFA" w:rsidRPr="009477B5" w:rsidRDefault="00992EFA" w:rsidP="00992EFA">
            <w:pPr>
              <w:jc w:val="center"/>
              <w:rPr>
                <w:rFonts w:ascii="Palatino Linotype" w:hAnsi="Palatino Linotype" w:cs="Arial"/>
                <w:b/>
                <w:sz w:val="20"/>
              </w:rPr>
            </w:pPr>
            <w:r w:rsidRPr="009477B5">
              <w:rPr>
                <w:rFonts w:ascii="Palatino Linotype" w:hAnsi="Palatino Linotype" w:cs="Arial"/>
                <w:b/>
                <w:sz w:val="20"/>
                <w:szCs w:val="20"/>
              </w:rPr>
              <w:t>00057/ATIZAPAN/IP/2025</w:t>
            </w:r>
          </w:p>
        </w:tc>
        <w:tc>
          <w:tcPr>
            <w:tcW w:w="6296" w:type="dxa"/>
            <w:vAlign w:val="center"/>
          </w:tcPr>
          <w:p w14:paraId="665A31E1" w14:textId="77777777" w:rsidR="00992EFA" w:rsidRPr="009477B5" w:rsidRDefault="003575EA" w:rsidP="00992EFA">
            <w:pPr>
              <w:jc w:val="both"/>
              <w:rPr>
                <w:rFonts w:ascii="Palatino Linotype" w:hAnsi="Palatino Linotype" w:cs="Arial"/>
                <w:i/>
                <w:sz w:val="20"/>
                <w:szCs w:val="20"/>
              </w:rPr>
            </w:pPr>
            <w:r w:rsidRPr="009477B5">
              <w:rPr>
                <w:rFonts w:ascii="Palatino Linotype" w:hAnsi="Palatino Linotype" w:cs="Arial"/>
                <w:i/>
                <w:sz w:val="20"/>
                <w:szCs w:val="20"/>
              </w:rPr>
              <w:t>“ADJUNTO DOCUMENTO CON LA INFORMACIÓN REQUERIDA”</w:t>
            </w:r>
          </w:p>
          <w:p w14:paraId="2D387428" w14:textId="77777777" w:rsidR="003575EA" w:rsidRPr="009477B5" w:rsidRDefault="003575EA" w:rsidP="00992EFA">
            <w:pPr>
              <w:jc w:val="both"/>
              <w:rPr>
                <w:rFonts w:ascii="Palatino Linotype" w:hAnsi="Palatino Linotype" w:cs="Arial"/>
                <w:i/>
                <w:sz w:val="20"/>
                <w:szCs w:val="20"/>
              </w:rPr>
            </w:pPr>
          </w:p>
          <w:p w14:paraId="600453AA" w14:textId="47F7A39C" w:rsidR="003575EA" w:rsidRPr="009477B5" w:rsidRDefault="003575EA" w:rsidP="003575EA">
            <w:pPr>
              <w:jc w:val="both"/>
              <w:rPr>
                <w:rFonts w:ascii="Palatino Linotype" w:hAnsi="Palatino Linotype" w:cs="Arial"/>
                <w:i/>
                <w:sz w:val="20"/>
                <w:szCs w:val="20"/>
              </w:rPr>
            </w:pPr>
            <w:r w:rsidRPr="009477B5">
              <w:rPr>
                <w:rFonts w:ascii="Palatino Linotype" w:hAnsi="Palatino Linotype" w:cs="Arial"/>
                <w:sz w:val="20"/>
                <w:szCs w:val="20"/>
                <w:lang w:val="es-ES_tradnl"/>
              </w:rPr>
              <w:t xml:space="preserve">El </w:t>
            </w:r>
            <w:r w:rsidRPr="009477B5">
              <w:rPr>
                <w:rFonts w:ascii="Palatino Linotype" w:hAnsi="Palatino Linotype" w:cs="Arial"/>
                <w:b/>
                <w:sz w:val="20"/>
                <w:szCs w:val="20"/>
                <w:lang w:val="es-ES_tradnl"/>
              </w:rPr>
              <w:t>Sujeto Obligado</w:t>
            </w:r>
            <w:r w:rsidRPr="009477B5">
              <w:rPr>
                <w:rFonts w:ascii="Palatino Linotype" w:hAnsi="Palatino Linotype" w:cs="Arial"/>
                <w:sz w:val="20"/>
                <w:szCs w:val="20"/>
                <w:lang w:val="es-ES_tradnl"/>
              </w:rPr>
              <w:t xml:space="preserve">, adjuntó a su respuesta, el archivo electrónico denominado </w:t>
            </w:r>
            <w:r w:rsidRPr="009477B5">
              <w:rPr>
                <w:rFonts w:ascii="Palatino Linotype" w:hAnsi="Palatino Linotype" w:cs="Arial"/>
                <w:i/>
                <w:sz w:val="20"/>
                <w:szCs w:val="20"/>
                <w:lang w:val="es-ES_tradnl"/>
              </w:rPr>
              <w:t>“RECIBOS DE NOMINA DE DIRECTORES.pdf”;</w:t>
            </w:r>
            <w:r w:rsidRPr="009477B5">
              <w:rPr>
                <w:rFonts w:ascii="Palatino Linotype" w:hAnsi="Palatino Linotype" w:cs="Arial"/>
                <w:sz w:val="20"/>
                <w:szCs w:val="20"/>
                <w:lang w:val="es-ES_tradnl"/>
              </w:rPr>
              <w:t xml:space="preserve"> el cual, no se inserta por ser del conocimiento de las partes, sin embargo, será motivo de estudio en el Considerando correspondiente.</w:t>
            </w:r>
          </w:p>
        </w:tc>
      </w:tr>
    </w:tbl>
    <w:p w14:paraId="134E05C1" w14:textId="77777777" w:rsidR="00A45D68" w:rsidRPr="009477B5" w:rsidRDefault="00A45D68" w:rsidP="00A45D68">
      <w:pPr>
        <w:pStyle w:val="Sinespaciado"/>
        <w:spacing w:line="360" w:lineRule="auto"/>
        <w:jc w:val="both"/>
        <w:rPr>
          <w:rFonts w:ascii="Palatino Linotype" w:hAnsi="Palatino Linotype"/>
          <w:sz w:val="24"/>
          <w:lang w:val="es-ES_tradnl"/>
        </w:rPr>
      </w:pPr>
    </w:p>
    <w:p w14:paraId="56F200D0" w14:textId="00CB762C" w:rsidR="004E7632" w:rsidRPr="009477B5" w:rsidRDefault="00052C48" w:rsidP="004E7632">
      <w:pPr>
        <w:spacing w:after="0" w:line="360" w:lineRule="auto"/>
        <w:jc w:val="both"/>
        <w:rPr>
          <w:rFonts w:ascii="Palatino Linotype" w:hAnsi="Palatino Linotype" w:cs="Arial"/>
          <w:b/>
          <w:sz w:val="28"/>
        </w:rPr>
      </w:pPr>
      <w:r w:rsidRPr="009477B5">
        <w:rPr>
          <w:rFonts w:ascii="Palatino Linotype" w:hAnsi="Palatino Linotype" w:cs="Arial"/>
          <w:b/>
          <w:sz w:val="28"/>
        </w:rPr>
        <w:t>TERCERO</w:t>
      </w:r>
      <w:r w:rsidR="004E7632" w:rsidRPr="009477B5">
        <w:rPr>
          <w:rFonts w:ascii="Palatino Linotype" w:hAnsi="Palatino Linotype" w:cs="Arial"/>
          <w:b/>
          <w:sz w:val="28"/>
        </w:rPr>
        <w:t xml:space="preserve">. </w:t>
      </w:r>
      <w:r w:rsidR="002852DC" w:rsidRPr="009477B5">
        <w:rPr>
          <w:rFonts w:ascii="Palatino Linotype" w:hAnsi="Palatino Linotype"/>
          <w:b/>
          <w:sz w:val="28"/>
        </w:rPr>
        <w:t>De los</w:t>
      </w:r>
      <w:r w:rsidR="004E7632" w:rsidRPr="009477B5">
        <w:rPr>
          <w:rFonts w:ascii="Palatino Linotype" w:hAnsi="Palatino Linotype"/>
          <w:b/>
          <w:sz w:val="28"/>
        </w:rPr>
        <w:t xml:space="preserve"> recurso</w:t>
      </w:r>
      <w:r w:rsidR="002852DC" w:rsidRPr="009477B5">
        <w:rPr>
          <w:rFonts w:ascii="Palatino Linotype" w:hAnsi="Palatino Linotype"/>
          <w:b/>
          <w:sz w:val="28"/>
        </w:rPr>
        <w:t>s</w:t>
      </w:r>
      <w:r w:rsidR="004E7632" w:rsidRPr="009477B5">
        <w:rPr>
          <w:rFonts w:ascii="Palatino Linotype" w:hAnsi="Palatino Linotype"/>
          <w:b/>
          <w:sz w:val="28"/>
        </w:rPr>
        <w:t xml:space="preserve"> de revisión.</w:t>
      </w:r>
    </w:p>
    <w:p w14:paraId="6871B72B" w14:textId="080CE48D" w:rsidR="00C76E1B" w:rsidRPr="009477B5" w:rsidRDefault="004E7632" w:rsidP="0025170A">
      <w:pPr>
        <w:spacing w:after="0" w:line="360" w:lineRule="auto"/>
        <w:jc w:val="both"/>
        <w:rPr>
          <w:rFonts w:ascii="Palatino Linotype" w:hAnsi="Palatino Linotype" w:cs="Arial"/>
          <w:sz w:val="24"/>
        </w:rPr>
      </w:pPr>
      <w:r w:rsidRPr="009477B5">
        <w:rPr>
          <w:rFonts w:ascii="Palatino Linotype" w:hAnsi="Palatino Linotype" w:cs="Arial"/>
          <w:sz w:val="24"/>
          <w:szCs w:val="24"/>
        </w:rPr>
        <w:t>Inconforme con las respuestas notificadas por</w:t>
      </w:r>
      <w:r w:rsidR="006F1DBC" w:rsidRPr="009477B5">
        <w:rPr>
          <w:rFonts w:ascii="Palatino Linotype" w:hAnsi="Palatino Linotype" w:cs="Arial"/>
          <w:sz w:val="24"/>
          <w:szCs w:val="24"/>
        </w:rPr>
        <w:t xml:space="preserve"> el </w:t>
      </w:r>
      <w:r w:rsidRPr="009477B5">
        <w:rPr>
          <w:rFonts w:ascii="Palatino Linotype" w:hAnsi="Palatino Linotype" w:cs="Arial"/>
          <w:b/>
          <w:sz w:val="24"/>
          <w:szCs w:val="24"/>
        </w:rPr>
        <w:t>Sujeto Obligado</w:t>
      </w:r>
      <w:r w:rsidRPr="009477B5">
        <w:rPr>
          <w:rFonts w:ascii="Palatino Linotype" w:hAnsi="Palatino Linotype" w:cs="Arial"/>
          <w:sz w:val="24"/>
          <w:szCs w:val="24"/>
        </w:rPr>
        <w:t xml:space="preserve">, </w:t>
      </w:r>
      <w:r w:rsidR="006F1DBC" w:rsidRPr="009477B5">
        <w:rPr>
          <w:rFonts w:ascii="Palatino Linotype" w:hAnsi="Palatino Linotype" w:cs="Arial"/>
          <w:bCs/>
          <w:sz w:val="24"/>
          <w:szCs w:val="24"/>
        </w:rPr>
        <w:t>la</w:t>
      </w:r>
      <w:r w:rsidR="004757F1" w:rsidRPr="009477B5">
        <w:rPr>
          <w:rFonts w:ascii="Palatino Linotype" w:hAnsi="Palatino Linotype" w:cs="Arial"/>
          <w:bCs/>
          <w:sz w:val="24"/>
          <w:szCs w:val="24"/>
        </w:rPr>
        <w:t xml:space="preserve"> parte</w:t>
      </w:r>
      <w:r w:rsidR="006F1DBC" w:rsidRPr="009477B5">
        <w:rPr>
          <w:rFonts w:ascii="Palatino Linotype" w:hAnsi="Palatino Linotype" w:cs="Arial"/>
          <w:b/>
          <w:sz w:val="24"/>
          <w:szCs w:val="24"/>
        </w:rPr>
        <w:t xml:space="preserve"> </w:t>
      </w:r>
      <w:r w:rsidRPr="009477B5">
        <w:rPr>
          <w:rFonts w:ascii="Palatino Linotype" w:hAnsi="Palatino Linotype" w:cs="Arial"/>
          <w:b/>
          <w:sz w:val="24"/>
          <w:szCs w:val="24"/>
        </w:rPr>
        <w:t xml:space="preserve">Recurrente </w:t>
      </w:r>
      <w:r w:rsidRPr="009477B5">
        <w:rPr>
          <w:rFonts w:ascii="Palatino Linotype" w:hAnsi="Palatino Linotype" w:cs="Arial"/>
          <w:sz w:val="24"/>
          <w:szCs w:val="24"/>
        </w:rPr>
        <w:t xml:space="preserve">interpuso los recursos de revisión, en fecha </w:t>
      </w:r>
      <w:r w:rsidR="00506341" w:rsidRPr="009477B5">
        <w:rPr>
          <w:rFonts w:ascii="Palatino Linotype" w:hAnsi="Palatino Linotype" w:cs="Arial"/>
          <w:sz w:val="24"/>
          <w:szCs w:val="24"/>
        </w:rPr>
        <w:t>doce, dieciocho, veintiséis</w:t>
      </w:r>
      <w:r w:rsidR="00312BB4" w:rsidRPr="009477B5">
        <w:rPr>
          <w:rFonts w:ascii="Palatino Linotype" w:hAnsi="Palatino Linotype" w:cs="Arial"/>
          <w:sz w:val="24"/>
          <w:szCs w:val="24"/>
        </w:rPr>
        <w:t xml:space="preserve"> de febrero</w:t>
      </w:r>
      <w:r w:rsidR="00337356" w:rsidRPr="009477B5">
        <w:rPr>
          <w:rFonts w:ascii="Palatino Linotype" w:hAnsi="Palatino Linotype" w:cs="Arial"/>
          <w:sz w:val="24"/>
          <w:szCs w:val="24"/>
        </w:rPr>
        <w:t xml:space="preserve"> y cuatro de marzo</w:t>
      </w:r>
      <w:r w:rsidR="00D14788" w:rsidRPr="009477B5">
        <w:rPr>
          <w:rFonts w:ascii="Palatino Linotype" w:hAnsi="Palatino Linotype" w:cs="Arial"/>
          <w:sz w:val="24"/>
          <w:szCs w:val="24"/>
        </w:rPr>
        <w:t xml:space="preserve"> </w:t>
      </w:r>
      <w:r w:rsidRPr="009477B5">
        <w:rPr>
          <w:rFonts w:ascii="Palatino Linotype" w:hAnsi="Palatino Linotype" w:cs="Arial"/>
          <w:sz w:val="24"/>
          <w:szCs w:val="24"/>
        </w:rPr>
        <w:t xml:space="preserve">de dos mil </w:t>
      </w:r>
      <w:r w:rsidR="002852DC" w:rsidRPr="009477B5">
        <w:rPr>
          <w:rFonts w:ascii="Palatino Linotype" w:hAnsi="Palatino Linotype" w:cs="Arial"/>
          <w:sz w:val="24"/>
          <w:szCs w:val="24"/>
        </w:rPr>
        <w:t>veint</w:t>
      </w:r>
      <w:r w:rsidR="004757F1" w:rsidRPr="009477B5">
        <w:rPr>
          <w:rFonts w:ascii="Palatino Linotype" w:hAnsi="Palatino Linotype" w:cs="Arial"/>
          <w:sz w:val="24"/>
          <w:szCs w:val="24"/>
        </w:rPr>
        <w:t>ic</w:t>
      </w:r>
      <w:r w:rsidR="00312BB4" w:rsidRPr="009477B5">
        <w:rPr>
          <w:rFonts w:ascii="Palatino Linotype" w:hAnsi="Palatino Linotype" w:cs="Arial"/>
          <w:sz w:val="24"/>
          <w:szCs w:val="24"/>
        </w:rPr>
        <w:t>inco</w:t>
      </w:r>
      <w:r w:rsidRPr="009477B5">
        <w:rPr>
          <w:rFonts w:ascii="Palatino Linotype" w:hAnsi="Palatino Linotype" w:cs="Arial"/>
          <w:sz w:val="24"/>
          <w:szCs w:val="24"/>
        </w:rPr>
        <w:t>, los cuales fueron registrados</w:t>
      </w:r>
      <w:r w:rsidRPr="009477B5">
        <w:rPr>
          <w:rFonts w:ascii="Palatino Linotype" w:hAnsi="Palatino Linotype" w:cs="Arial"/>
          <w:b/>
          <w:sz w:val="24"/>
          <w:szCs w:val="24"/>
        </w:rPr>
        <w:t xml:space="preserve"> </w:t>
      </w:r>
      <w:r w:rsidRPr="009477B5">
        <w:rPr>
          <w:rFonts w:ascii="Palatino Linotype" w:hAnsi="Palatino Linotype" w:cs="Arial"/>
          <w:sz w:val="24"/>
          <w:szCs w:val="24"/>
        </w:rPr>
        <w:t xml:space="preserve">en el sistema </w:t>
      </w:r>
      <w:r w:rsidRPr="009477B5">
        <w:rPr>
          <w:rFonts w:ascii="Palatino Linotype" w:hAnsi="Palatino Linotype" w:cs="Arial"/>
          <w:sz w:val="24"/>
          <w:szCs w:val="24"/>
        </w:rPr>
        <w:lastRenderedPageBreak/>
        <w:t xml:space="preserve">electrónico con los expedientes números </w:t>
      </w:r>
      <w:bookmarkStart w:id="3" w:name="_Hlk103276446"/>
      <w:bookmarkStart w:id="4" w:name="_Hlk190773058"/>
      <w:r w:rsidRPr="009477B5">
        <w:rPr>
          <w:rFonts w:ascii="Palatino Linotype" w:hAnsi="Palatino Linotype" w:cs="Arial"/>
          <w:b/>
          <w:bCs/>
          <w:sz w:val="24"/>
          <w:szCs w:val="24"/>
          <w:lang w:eastAsia="es-MX"/>
        </w:rPr>
        <w:t>0</w:t>
      </w:r>
      <w:r w:rsidR="00506341" w:rsidRPr="009477B5">
        <w:rPr>
          <w:rFonts w:ascii="Palatino Linotype" w:hAnsi="Palatino Linotype" w:cs="Arial"/>
          <w:b/>
          <w:bCs/>
          <w:sz w:val="24"/>
          <w:szCs w:val="24"/>
          <w:lang w:eastAsia="es-MX"/>
        </w:rPr>
        <w:t>1170</w:t>
      </w:r>
      <w:r w:rsidRPr="009477B5">
        <w:rPr>
          <w:rFonts w:ascii="Palatino Linotype" w:hAnsi="Palatino Linotype" w:cs="Arial"/>
          <w:b/>
          <w:bCs/>
          <w:sz w:val="24"/>
          <w:szCs w:val="24"/>
          <w:lang w:eastAsia="es-MX"/>
        </w:rPr>
        <w:t>/INFOEM/IP/RR/202</w:t>
      </w:r>
      <w:r w:rsidR="00300F14" w:rsidRPr="009477B5">
        <w:rPr>
          <w:rFonts w:ascii="Palatino Linotype" w:hAnsi="Palatino Linotype" w:cs="Arial"/>
          <w:b/>
          <w:bCs/>
          <w:sz w:val="24"/>
          <w:szCs w:val="24"/>
          <w:lang w:eastAsia="es-MX"/>
        </w:rPr>
        <w:t>5</w:t>
      </w:r>
      <w:r w:rsidRPr="009477B5">
        <w:rPr>
          <w:rFonts w:ascii="Palatino Linotype" w:hAnsi="Palatino Linotype" w:cs="Arial"/>
          <w:b/>
          <w:bCs/>
          <w:sz w:val="24"/>
          <w:szCs w:val="24"/>
          <w:lang w:eastAsia="es-MX"/>
        </w:rPr>
        <w:t xml:space="preserve"> </w:t>
      </w:r>
      <w:bookmarkEnd w:id="3"/>
      <w:r w:rsidRPr="009477B5">
        <w:rPr>
          <w:rFonts w:ascii="Palatino Linotype" w:hAnsi="Palatino Linotype" w:cs="Arial"/>
          <w:bCs/>
          <w:i/>
          <w:sz w:val="24"/>
          <w:szCs w:val="24"/>
          <w:lang w:eastAsia="es-MX"/>
        </w:rPr>
        <w:t xml:space="preserve">(para la solicitud </w:t>
      </w:r>
      <w:r w:rsidR="00506341" w:rsidRPr="009477B5">
        <w:rPr>
          <w:rFonts w:ascii="Palatino Linotype" w:hAnsi="Palatino Linotype" w:cs="Arial"/>
          <w:i/>
          <w:sz w:val="24"/>
        </w:rPr>
        <w:t>00009/ATIZAPAN/IP/2025</w:t>
      </w:r>
      <w:r w:rsidRPr="009477B5">
        <w:rPr>
          <w:rFonts w:ascii="Palatino Linotype" w:hAnsi="Palatino Linotype" w:cs="Arial"/>
          <w:i/>
          <w:sz w:val="24"/>
        </w:rPr>
        <w:t>)</w:t>
      </w:r>
      <w:bookmarkEnd w:id="4"/>
      <w:r w:rsidR="00300F14" w:rsidRPr="009477B5">
        <w:rPr>
          <w:rFonts w:ascii="Palatino Linotype" w:hAnsi="Palatino Linotype" w:cs="Arial"/>
          <w:i/>
          <w:sz w:val="24"/>
        </w:rPr>
        <w:t>,</w:t>
      </w:r>
      <w:r w:rsidR="00506341" w:rsidRPr="009477B5">
        <w:rPr>
          <w:rFonts w:ascii="Palatino Linotype" w:hAnsi="Palatino Linotype" w:cs="Arial"/>
          <w:i/>
          <w:sz w:val="24"/>
        </w:rPr>
        <w:t xml:space="preserve"> </w:t>
      </w:r>
      <w:r w:rsidR="00506341" w:rsidRPr="009477B5">
        <w:rPr>
          <w:rFonts w:ascii="Palatino Linotype" w:hAnsi="Palatino Linotype" w:cs="Arial"/>
          <w:b/>
          <w:bCs/>
          <w:sz w:val="24"/>
          <w:szCs w:val="24"/>
          <w:lang w:eastAsia="es-MX"/>
        </w:rPr>
        <w:t xml:space="preserve">01540/INFOEM/IP/RR/2025 </w:t>
      </w:r>
      <w:r w:rsidR="00506341" w:rsidRPr="009477B5">
        <w:rPr>
          <w:rFonts w:ascii="Palatino Linotype" w:hAnsi="Palatino Linotype" w:cs="Arial"/>
          <w:bCs/>
          <w:i/>
          <w:sz w:val="24"/>
          <w:szCs w:val="24"/>
          <w:lang w:eastAsia="es-MX"/>
        </w:rPr>
        <w:t xml:space="preserve">(para la solicitud </w:t>
      </w:r>
      <w:r w:rsidR="00506341" w:rsidRPr="009477B5">
        <w:rPr>
          <w:rFonts w:ascii="Palatino Linotype" w:hAnsi="Palatino Linotype" w:cs="Arial"/>
          <w:i/>
          <w:sz w:val="24"/>
        </w:rPr>
        <w:t xml:space="preserve">00010/ATIZAPAN/IP/2025), </w:t>
      </w:r>
      <w:r w:rsidR="00506341" w:rsidRPr="009477B5">
        <w:rPr>
          <w:rFonts w:ascii="Palatino Linotype" w:hAnsi="Palatino Linotype" w:cs="Arial"/>
          <w:b/>
          <w:bCs/>
          <w:sz w:val="24"/>
          <w:szCs w:val="24"/>
          <w:lang w:eastAsia="es-MX"/>
        </w:rPr>
        <w:t xml:space="preserve">02085/INFOEM/IP/RR/2025 </w:t>
      </w:r>
      <w:r w:rsidR="00506341" w:rsidRPr="009477B5">
        <w:rPr>
          <w:rFonts w:ascii="Palatino Linotype" w:hAnsi="Palatino Linotype" w:cs="Arial"/>
          <w:bCs/>
          <w:i/>
          <w:sz w:val="24"/>
          <w:szCs w:val="24"/>
          <w:lang w:eastAsia="es-MX"/>
        </w:rPr>
        <w:t xml:space="preserve">(para la solicitud </w:t>
      </w:r>
      <w:r w:rsidR="00506341" w:rsidRPr="009477B5">
        <w:rPr>
          <w:rFonts w:ascii="Palatino Linotype" w:hAnsi="Palatino Linotype" w:cs="Arial"/>
          <w:i/>
          <w:sz w:val="24"/>
        </w:rPr>
        <w:t xml:space="preserve">00056/ATIZAPAN/IP/2025), </w:t>
      </w:r>
      <w:r w:rsidR="00506341" w:rsidRPr="009477B5">
        <w:rPr>
          <w:rFonts w:ascii="Palatino Linotype" w:hAnsi="Palatino Linotype" w:cs="Arial"/>
          <w:b/>
          <w:bCs/>
          <w:sz w:val="24"/>
          <w:szCs w:val="24"/>
          <w:lang w:eastAsia="es-MX"/>
        </w:rPr>
        <w:t xml:space="preserve">02086/INFOEM/IP/RR/2025 </w:t>
      </w:r>
      <w:r w:rsidR="00506341" w:rsidRPr="009477B5">
        <w:rPr>
          <w:rFonts w:ascii="Palatino Linotype" w:hAnsi="Palatino Linotype" w:cs="Arial"/>
          <w:bCs/>
          <w:i/>
          <w:sz w:val="24"/>
          <w:szCs w:val="24"/>
          <w:lang w:eastAsia="es-MX"/>
        </w:rPr>
        <w:t xml:space="preserve">(para la solicitud </w:t>
      </w:r>
      <w:r w:rsidR="00506341" w:rsidRPr="009477B5">
        <w:rPr>
          <w:rFonts w:ascii="Palatino Linotype" w:hAnsi="Palatino Linotype" w:cs="Arial"/>
          <w:i/>
          <w:sz w:val="24"/>
        </w:rPr>
        <w:t xml:space="preserve">00055/ATIZAPAN/IP/2025), </w:t>
      </w:r>
      <w:r w:rsidR="00300F14" w:rsidRPr="009477B5">
        <w:rPr>
          <w:rFonts w:ascii="Palatino Linotype" w:hAnsi="Palatino Linotype" w:cs="Arial"/>
          <w:i/>
          <w:sz w:val="24"/>
        </w:rPr>
        <w:t xml:space="preserve"> </w:t>
      </w:r>
      <w:r w:rsidR="00506341" w:rsidRPr="009477B5">
        <w:rPr>
          <w:rFonts w:ascii="Palatino Linotype" w:hAnsi="Palatino Linotype" w:cs="Arial"/>
          <w:b/>
          <w:bCs/>
          <w:sz w:val="24"/>
          <w:szCs w:val="24"/>
          <w:lang w:eastAsia="es-MX"/>
        </w:rPr>
        <w:t>02093</w:t>
      </w:r>
      <w:r w:rsidR="00300F14" w:rsidRPr="009477B5">
        <w:rPr>
          <w:rFonts w:ascii="Palatino Linotype" w:hAnsi="Palatino Linotype" w:cs="Arial"/>
          <w:b/>
          <w:bCs/>
          <w:sz w:val="24"/>
          <w:szCs w:val="24"/>
          <w:lang w:eastAsia="es-MX"/>
        </w:rPr>
        <w:t xml:space="preserve">/INFOEM/IP/RR/2025 </w:t>
      </w:r>
      <w:r w:rsidR="00300F14" w:rsidRPr="009477B5">
        <w:rPr>
          <w:rFonts w:ascii="Palatino Linotype" w:hAnsi="Palatino Linotype" w:cs="Arial"/>
          <w:bCs/>
          <w:i/>
          <w:sz w:val="24"/>
          <w:szCs w:val="24"/>
          <w:lang w:eastAsia="es-MX"/>
        </w:rPr>
        <w:t xml:space="preserve">(para la solicitud </w:t>
      </w:r>
      <w:r w:rsidR="00506341" w:rsidRPr="009477B5">
        <w:rPr>
          <w:rFonts w:ascii="Palatino Linotype" w:hAnsi="Palatino Linotype" w:cs="Arial"/>
          <w:i/>
          <w:sz w:val="24"/>
        </w:rPr>
        <w:t>00042/ATIZAPAN/IP/2025</w:t>
      </w:r>
      <w:r w:rsidR="00300F14" w:rsidRPr="009477B5">
        <w:rPr>
          <w:rFonts w:ascii="Palatino Linotype" w:hAnsi="Palatino Linotype" w:cs="Arial"/>
          <w:i/>
          <w:sz w:val="24"/>
        </w:rPr>
        <w:t xml:space="preserve">) </w:t>
      </w:r>
      <w:r w:rsidRPr="009477B5">
        <w:rPr>
          <w:rFonts w:ascii="Palatino Linotype" w:hAnsi="Palatino Linotype" w:cs="Arial"/>
          <w:sz w:val="24"/>
        </w:rPr>
        <w:t>y</w:t>
      </w:r>
      <w:r w:rsidRPr="009477B5">
        <w:rPr>
          <w:rFonts w:ascii="Palatino Linotype" w:hAnsi="Palatino Linotype" w:cs="Arial"/>
          <w:b/>
          <w:bCs/>
          <w:sz w:val="24"/>
          <w:szCs w:val="24"/>
          <w:lang w:eastAsia="es-MX"/>
        </w:rPr>
        <w:t xml:space="preserve"> </w:t>
      </w:r>
      <w:r w:rsidR="00CC7C72" w:rsidRPr="009477B5">
        <w:rPr>
          <w:rFonts w:ascii="Palatino Linotype" w:hAnsi="Palatino Linotype" w:cs="Arial"/>
          <w:b/>
          <w:bCs/>
          <w:sz w:val="24"/>
          <w:szCs w:val="24"/>
          <w:lang w:eastAsia="es-MX"/>
        </w:rPr>
        <w:t>0</w:t>
      </w:r>
      <w:r w:rsidR="00506341" w:rsidRPr="009477B5">
        <w:rPr>
          <w:rFonts w:ascii="Palatino Linotype" w:hAnsi="Palatino Linotype" w:cs="Arial"/>
          <w:b/>
          <w:bCs/>
          <w:sz w:val="24"/>
          <w:szCs w:val="24"/>
          <w:lang w:eastAsia="es-MX"/>
        </w:rPr>
        <w:t>2449</w:t>
      </w:r>
      <w:r w:rsidR="00C76E1B" w:rsidRPr="009477B5">
        <w:rPr>
          <w:rFonts w:ascii="Palatino Linotype" w:hAnsi="Palatino Linotype" w:cs="Arial"/>
          <w:b/>
          <w:bCs/>
          <w:sz w:val="24"/>
          <w:szCs w:val="24"/>
          <w:lang w:eastAsia="es-MX"/>
        </w:rPr>
        <w:t>/INFOEM/IP/RR/202</w:t>
      </w:r>
      <w:r w:rsidR="00300F14" w:rsidRPr="009477B5">
        <w:rPr>
          <w:rFonts w:ascii="Palatino Linotype" w:hAnsi="Palatino Linotype" w:cs="Arial"/>
          <w:b/>
          <w:bCs/>
          <w:sz w:val="24"/>
          <w:szCs w:val="24"/>
          <w:lang w:eastAsia="es-MX"/>
        </w:rPr>
        <w:t>5</w:t>
      </w:r>
      <w:r w:rsidRPr="009477B5">
        <w:rPr>
          <w:rFonts w:ascii="Palatino Linotype" w:hAnsi="Palatino Linotype" w:cs="Arial"/>
          <w:b/>
          <w:bCs/>
          <w:sz w:val="24"/>
          <w:szCs w:val="24"/>
          <w:lang w:eastAsia="es-MX"/>
        </w:rPr>
        <w:t xml:space="preserve"> </w:t>
      </w:r>
      <w:r w:rsidRPr="009477B5">
        <w:rPr>
          <w:rFonts w:ascii="Palatino Linotype" w:hAnsi="Palatino Linotype" w:cs="Arial"/>
          <w:bCs/>
          <w:i/>
          <w:sz w:val="24"/>
          <w:szCs w:val="24"/>
          <w:lang w:eastAsia="es-MX"/>
        </w:rPr>
        <w:t xml:space="preserve">(para la solicitud </w:t>
      </w:r>
      <w:r w:rsidR="00506341" w:rsidRPr="009477B5">
        <w:rPr>
          <w:rFonts w:ascii="Palatino Linotype" w:hAnsi="Palatino Linotype" w:cs="Arial"/>
          <w:i/>
          <w:sz w:val="24"/>
        </w:rPr>
        <w:t>00057/ATIZAPAN/IP/2025</w:t>
      </w:r>
      <w:r w:rsidRPr="009477B5">
        <w:rPr>
          <w:rFonts w:ascii="Palatino Linotype" w:hAnsi="Palatino Linotype" w:cs="Arial"/>
          <w:i/>
          <w:sz w:val="24"/>
        </w:rPr>
        <w:t>)</w:t>
      </w:r>
      <w:r w:rsidR="00BA610B" w:rsidRPr="009477B5">
        <w:rPr>
          <w:rFonts w:ascii="Palatino Linotype" w:hAnsi="Palatino Linotype" w:cs="Arial"/>
          <w:sz w:val="24"/>
          <w:szCs w:val="24"/>
        </w:rPr>
        <w:t>;</w:t>
      </w:r>
      <w:r w:rsidRPr="009477B5">
        <w:rPr>
          <w:rFonts w:ascii="Palatino Linotype" w:hAnsi="Palatino Linotype" w:cs="Arial"/>
          <w:sz w:val="24"/>
          <w:szCs w:val="24"/>
        </w:rPr>
        <w:t xml:space="preserve"> en los cuales </w:t>
      </w:r>
      <w:r w:rsidRPr="009477B5">
        <w:rPr>
          <w:rFonts w:ascii="Palatino Linotype" w:hAnsi="Palatino Linotype" w:cs="Arial"/>
          <w:sz w:val="24"/>
        </w:rPr>
        <w:t>arguye, las siguientes manifestaciones:</w:t>
      </w:r>
    </w:p>
    <w:p w14:paraId="27D1D1FD" w14:textId="77777777" w:rsidR="00312BB4" w:rsidRPr="009477B5" w:rsidRDefault="00312BB4" w:rsidP="0025170A">
      <w:pPr>
        <w:spacing w:after="0" w:line="360" w:lineRule="auto"/>
        <w:jc w:val="both"/>
        <w:rPr>
          <w:rFonts w:ascii="Palatino Linotype" w:hAnsi="Palatino Linotype" w:cs="Arial"/>
          <w:sz w:val="24"/>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01"/>
        <w:gridCol w:w="3088"/>
        <w:gridCol w:w="3237"/>
      </w:tblGrid>
      <w:tr w:rsidR="00506341" w:rsidRPr="009477B5" w14:paraId="7B1F23D3" w14:textId="07072EAD" w:rsidTr="00506341">
        <w:trPr>
          <w:trHeight w:val="696"/>
          <w:tblHeader/>
        </w:trPr>
        <w:tc>
          <w:tcPr>
            <w:tcW w:w="2701" w:type="dxa"/>
            <w:shd w:val="clear" w:color="auto" w:fill="D9D9D9" w:themeFill="background1" w:themeFillShade="D9"/>
            <w:vAlign w:val="center"/>
          </w:tcPr>
          <w:p w14:paraId="7279DE1C" w14:textId="4D1C7A13" w:rsidR="00506341" w:rsidRPr="009477B5" w:rsidRDefault="00506341" w:rsidP="00506341">
            <w:pPr>
              <w:jc w:val="center"/>
              <w:rPr>
                <w:rFonts w:ascii="Palatino Linotype" w:hAnsi="Palatino Linotype" w:cs="Arial"/>
                <w:b/>
              </w:rPr>
            </w:pPr>
            <w:r w:rsidRPr="009477B5">
              <w:rPr>
                <w:rFonts w:ascii="Palatino Linotype" w:hAnsi="Palatino Linotype" w:cs="Arial"/>
                <w:b/>
              </w:rPr>
              <w:t>RECURSO DE REVISIÓN</w:t>
            </w:r>
          </w:p>
        </w:tc>
        <w:tc>
          <w:tcPr>
            <w:tcW w:w="3088" w:type="dxa"/>
            <w:shd w:val="clear" w:color="auto" w:fill="D9D9D9" w:themeFill="background1" w:themeFillShade="D9"/>
            <w:vAlign w:val="center"/>
          </w:tcPr>
          <w:p w14:paraId="484ADD78" w14:textId="1623BE14" w:rsidR="00506341" w:rsidRPr="009477B5" w:rsidRDefault="00506341" w:rsidP="00506341">
            <w:pPr>
              <w:jc w:val="center"/>
              <w:rPr>
                <w:rFonts w:ascii="Palatino Linotype" w:hAnsi="Palatino Linotype" w:cs="Arial"/>
                <w:b/>
              </w:rPr>
            </w:pPr>
            <w:r w:rsidRPr="009477B5">
              <w:rPr>
                <w:rFonts w:ascii="Palatino Linotype" w:hAnsi="Palatino Linotype" w:cs="Arial"/>
                <w:b/>
              </w:rPr>
              <w:t>ACTO IMPUGNADO</w:t>
            </w:r>
          </w:p>
        </w:tc>
        <w:tc>
          <w:tcPr>
            <w:tcW w:w="3237" w:type="dxa"/>
            <w:shd w:val="clear" w:color="auto" w:fill="D9D9D9" w:themeFill="background1" w:themeFillShade="D9"/>
          </w:tcPr>
          <w:p w14:paraId="39966011" w14:textId="63ED69EB" w:rsidR="00506341" w:rsidRPr="009477B5" w:rsidRDefault="00506341" w:rsidP="00506341">
            <w:pPr>
              <w:jc w:val="center"/>
              <w:rPr>
                <w:rFonts w:ascii="Palatino Linotype" w:hAnsi="Palatino Linotype" w:cs="Arial"/>
                <w:b/>
              </w:rPr>
            </w:pPr>
            <w:r w:rsidRPr="009477B5">
              <w:rPr>
                <w:rFonts w:ascii="Palatino Linotype" w:hAnsi="Palatino Linotype" w:cs="Arial"/>
                <w:b/>
              </w:rPr>
              <w:t>RAZONES O MOTIVOS DE LA INCONFORMIDAD</w:t>
            </w:r>
          </w:p>
        </w:tc>
      </w:tr>
      <w:tr w:rsidR="00506341" w:rsidRPr="009477B5" w14:paraId="63988153" w14:textId="58F02F03" w:rsidTr="00506341">
        <w:trPr>
          <w:trHeight w:val="460"/>
        </w:trPr>
        <w:tc>
          <w:tcPr>
            <w:tcW w:w="2701" w:type="dxa"/>
            <w:vAlign w:val="center"/>
          </w:tcPr>
          <w:p w14:paraId="74AE50AF" w14:textId="638C6957" w:rsidR="00506341" w:rsidRPr="009477B5" w:rsidRDefault="00506341" w:rsidP="00506341">
            <w:pPr>
              <w:jc w:val="center"/>
              <w:rPr>
                <w:rFonts w:ascii="Palatino Linotype" w:hAnsi="Palatino Linotype" w:cs="Arial"/>
                <w:b/>
                <w:sz w:val="20"/>
              </w:rPr>
            </w:pPr>
            <w:r w:rsidRPr="009477B5">
              <w:rPr>
                <w:rFonts w:ascii="Palatino Linotype" w:hAnsi="Palatino Linotype" w:cs="Arial"/>
                <w:b/>
                <w:sz w:val="20"/>
                <w:szCs w:val="20"/>
              </w:rPr>
              <w:t>01170/INFOEM/IP/RR/2025</w:t>
            </w:r>
          </w:p>
        </w:tc>
        <w:tc>
          <w:tcPr>
            <w:tcW w:w="3088" w:type="dxa"/>
            <w:vAlign w:val="center"/>
          </w:tcPr>
          <w:p w14:paraId="5127168A" w14:textId="4BB495E0" w:rsidR="00506341" w:rsidRPr="009477B5" w:rsidRDefault="00506341" w:rsidP="00506341">
            <w:pPr>
              <w:jc w:val="center"/>
              <w:rPr>
                <w:rFonts w:ascii="Palatino Linotype" w:hAnsi="Palatino Linotype" w:cs="Arial"/>
                <w:i/>
                <w:sz w:val="20"/>
                <w:szCs w:val="20"/>
              </w:rPr>
            </w:pPr>
            <w:r w:rsidRPr="009477B5">
              <w:rPr>
                <w:rFonts w:ascii="Palatino Linotype" w:hAnsi="Palatino Linotype" w:cs="Arial"/>
                <w:i/>
                <w:sz w:val="20"/>
                <w:szCs w:val="20"/>
              </w:rPr>
              <w:t>“La respuesta” (Sic).</w:t>
            </w:r>
          </w:p>
        </w:tc>
        <w:tc>
          <w:tcPr>
            <w:tcW w:w="3237" w:type="dxa"/>
            <w:vAlign w:val="center"/>
          </w:tcPr>
          <w:p w14:paraId="114860D5" w14:textId="218D7B01" w:rsidR="00506341" w:rsidRPr="009477B5" w:rsidRDefault="00506341" w:rsidP="00506341">
            <w:pPr>
              <w:jc w:val="both"/>
              <w:rPr>
                <w:rFonts w:ascii="Palatino Linotype" w:hAnsi="Palatino Linotype" w:cs="Arial"/>
                <w:i/>
                <w:sz w:val="20"/>
                <w:szCs w:val="20"/>
              </w:rPr>
            </w:pPr>
            <w:r w:rsidRPr="009477B5">
              <w:rPr>
                <w:rFonts w:ascii="Palatino Linotype" w:hAnsi="Palatino Linotype" w:cs="Arial"/>
                <w:i/>
                <w:sz w:val="20"/>
                <w:szCs w:val="20"/>
              </w:rPr>
              <w:t>“La respuesta, elaborando un documento para evadir sus obligaciones de transparencia No se aprecia el nombre de los servidores, además es incompleto Reitero mi solicitud” (Sic).</w:t>
            </w:r>
          </w:p>
        </w:tc>
      </w:tr>
      <w:tr w:rsidR="00506341" w:rsidRPr="009477B5" w14:paraId="41B30E37" w14:textId="20B77D95" w:rsidTr="00506341">
        <w:trPr>
          <w:trHeight w:val="410"/>
        </w:trPr>
        <w:tc>
          <w:tcPr>
            <w:tcW w:w="2701" w:type="dxa"/>
            <w:vAlign w:val="center"/>
          </w:tcPr>
          <w:p w14:paraId="6CA63B25" w14:textId="2CAF790E" w:rsidR="00506341" w:rsidRPr="009477B5" w:rsidRDefault="00506341" w:rsidP="00506341">
            <w:pPr>
              <w:jc w:val="center"/>
              <w:rPr>
                <w:rFonts w:ascii="Palatino Linotype" w:hAnsi="Palatino Linotype" w:cs="Arial"/>
                <w:b/>
                <w:i/>
                <w:sz w:val="20"/>
              </w:rPr>
            </w:pPr>
            <w:r w:rsidRPr="009477B5">
              <w:rPr>
                <w:rFonts w:ascii="Palatino Linotype" w:hAnsi="Palatino Linotype" w:cs="Arial"/>
                <w:b/>
                <w:sz w:val="20"/>
                <w:szCs w:val="20"/>
              </w:rPr>
              <w:t>01540/INFOEM/IP/RR/2025</w:t>
            </w:r>
          </w:p>
        </w:tc>
        <w:tc>
          <w:tcPr>
            <w:tcW w:w="3088" w:type="dxa"/>
            <w:vAlign w:val="center"/>
          </w:tcPr>
          <w:p w14:paraId="466F94FA" w14:textId="4E5DD2CA" w:rsidR="00506341" w:rsidRPr="009477B5" w:rsidRDefault="00506341" w:rsidP="00506341">
            <w:pPr>
              <w:jc w:val="both"/>
              <w:rPr>
                <w:rFonts w:ascii="Palatino Linotype" w:hAnsi="Palatino Linotype" w:cs="Arial"/>
                <w:i/>
                <w:sz w:val="20"/>
                <w:szCs w:val="20"/>
              </w:rPr>
            </w:pPr>
            <w:r w:rsidRPr="009477B5">
              <w:rPr>
                <w:rFonts w:ascii="Palatino Linotype" w:hAnsi="Palatino Linotype" w:cs="Arial"/>
                <w:i/>
                <w:sz w:val="20"/>
                <w:szCs w:val="20"/>
              </w:rPr>
              <w:t>“La respuesta emitida en su totalidad” (Sic).</w:t>
            </w:r>
          </w:p>
        </w:tc>
        <w:tc>
          <w:tcPr>
            <w:tcW w:w="3237" w:type="dxa"/>
            <w:vAlign w:val="center"/>
          </w:tcPr>
          <w:p w14:paraId="3A598B6E" w14:textId="6594D7AD" w:rsidR="00506341" w:rsidRPr="009477B5" w:rsidRDefault="00506341" w:rsidP="00506341">
            <w:pPr>
              <w:jc w:val="both"/>
              <w:rPr>
                <w:rFonts w:ascii="Palatino Linotype" w:hAnsi="Palatino Linotype" w:cs="Arial"/>
                <w:i/>
                <w:sz w:val="20"/>
                <w:szCs w:val="20"/>
              </w:rPr>
            </w:pPr>
            <w:r w:rsidRPr="009477B5">
              <w:rPr>
                <w:rFonts w:ascii="Palatino Linotype" w:hAnsi="Palatino Linotype" w:cs="Arial"/>
                <w:i/>
                <w:sz w:val="20"/>
                <w:szCs w:val="20"/>
              </w:rPr>
              <w:t>“La respuesta emitida en su totalidad” (Sic).</w:t>
            </w:r>
          </w:p>
        </w:tc>
      </w:tr>
      <w:tr w:rsidR="00506341" w:rsidRPr="009477B5" w14:paraId="54D5B782" w14:textId="1846CDAF" w:rsidTr="00506341">
        <w:trPr>
          <w:trHeight w:val="410"/>
        </w:trPr>
        <w:tc>
          <w:tcPr>
            <w:tcW w:w="2701" w:type="dxa"/>
            <w:vAlign w:val="center"/>
          </w:tcPr>
          <w:p w14:paraId="0D353431" w14:textId="4DAC6E3A" w:rsidR="00506341" w:rsidRPr="009477B5" w:rsidRDefault="00506341" w:rsidP="00506341">
            <w:pPr>
              <w:jc w:val="center"/>
              <w:rPr>
                <w:rFonts w:ascii="Palatino Linotype" w:hAnsi="Palatino Linotype" w:cs="Arial"/>
                <w:b/>
                <w:sz w:val="20"/>
              </w:rPr>
            </w:pPr>
            <w:r w:rsidRPr="009477B5">
              <w:rPr>
                <w:rFonts w:ascii="Palatino Linotype" w:hAnsi="Palatino Linotype" w:cs="Arial"/>
                <w:b/>
                <w:sz w:val="20"/>
                <w:szCs w:val="20"/>
              </w:rPr>
              <w:t>02085/INFOEM/IP/RR/2025</w:t>
            </w:r>
          </w:p>
        </w:tc>
        <w:tc>
          <w:tcPr>
            <w:tcW w:w="3088" w:type="dxa"/>
            <w:vAlign w:val="center"/>
          </w:tcPr>
          <w:p w14:paraId="586FD1F0" w14:textId="718167B1" w:rsidR="00506341" w:rsidRPr="009477B5" w:rsidRDefault="00506341" w:rsidP="00506341">
            <w:pPr>
              <w:jc w:val="center"/>
              <w:rPr>
                <w:rFonts w:ascii="Palatino Linotype" w:hAnsi="Palatino Linotype" w:cs="Arial"/>
                <w:i/>
                <w:sz w:val="20"/>
                <w:szCs w:val="20"/>
              </w:rPr>
            </w:pPr>
            <w:r w:rsidRPr="009477B5">
              <w:rPr>
                <w:rFonts w:ascii="Palatino Linotype" w:hAnsi="Palatino Linotype" w:cs="Arial"/>
                <w:i/>
                <w:sz w:val="20"/>
                <w:szCs w:val="20"/>
              </w:rPr>
              <w:t>“La respuesta” (Sic).</w:t>
            </w:r>
          </w:p>
        </w:tc>
        <w:tc>
          <w:tcPr>
            <w:tcW w:w="3237" w:type="dxa"/>
            <w:vAlign w:val="center"/>
          </w:tcPr>
          <w:p w14:paraId="6F4D7A6E" w14:textId="7959D073" w:rsidR="00506341" w:rsidRPr="009477B5" w:rsidRDefault="00506341" w:rsidP="00506341">
            <w:pPr>
              <w:jc w:val="both"/>
              <w:rPr>
                <w:rFonts w:ascii="Palatino Linotype" w:hAnsi="Palatino Linotype" w:cs="Arial"/>
                <w:i/>
                <w:sz w:val="20"/>
                <w:szCs w:val="20"/>
              </w:rPr>
            </w:pPr>
            <w:r w:rsidRPr="009477B5">
              <w:rPr>
                <w:rFonts w:ascii="Palatino Linotype" w:hAnsi="Palatino Linotype" w:cs="Arial"/>
                <w:i/>
                <w:sz w:val="20"/>
                <w:szCs w:val="20"/>
              </w:rPr>
              <w:t>“Respuesta incompleta y mal fundamentada, ya que no refieren porque cubren datos” (Sic).</w:t>
            </w:r>
          </w:p>
        </w:tc>
      </w:tr>
      <w:tr w:rsidR="00506341" w:rsidRPr="009477B5" w14:paraId="33CB48A0" w14:textId="0A5EAF39" w:rsidTr="00506341">
        <w:trPr>
          <w:trHeight w:val="410"/>
        </w:trPr>
        <w:tc>
          <w:tcPr>
            <w:tcW w:w="2701" w:type="dxa"/>
            <w:vAlign w:val="center"/>
          </w:tcPr>
          <w:p w14:paraId="25EDCF78" w14:textId="05C3A2B6" w:rsidR="00506341" w:rsidRPr="009477B5" w:rsidRDefault="00506341" w:rsidP="00506341">
            <w:pPr>
              <w:jc w:val="center"/>
              <w:rPr>
                <w:rFonts w:ascii="Palatino Linotype" w:hAnsi="Palatino Linotype" w:cs="Arial"/>
                <w:b/>
                <w:sz w:val="20"/>
              </w:rPr>
            </w:pPr>
            <w:r w:rsidRPr="009477B5">
              <w:rPr>
                <w:rFonts w:ascii="Palatino Linotype" w:hAnsi="Palatino Linotype" w:cs="Arial"/>
                <w:b/>
                <w:sz w:val="20"/>
                <w:szCs w:val="20"/>
              </w:rPr>
              <w:t>02086/INFOEM/IP/RR/2025</w:t>
            </w:r>
          </w:p>
        </w:tc>
        <w:tc>
          <w:tcPr>
            <w:tcW w:w="3088" w:type="dxa"/>
            <w:vAlign w:val="center"/>
          </w:tcPr>
          <w:p w14:paraId="0E001250" w14:textId="3406AF92" w:rsidR="00506341" w:rsidRPr="009477B5" w:rsidRDefault="00506341" w:rsidP="00506341">
            <w:pPr>
              <w:jc w:val="center"/>
              <w:rPr>
                <w:rFonts w:ascii="Palatino Linotype" w:hAnsi="Palatino Linotype" w:cs="Arial"/>
                <w:i/>
                <w:sz w:val="20"/>
                <w:szCs w:val="20"/>
              </w:rPr>
            </w:pPr>
            <w:r w:rsidRPr="009477B5">
              <w:rPr>
                <w:rFonts w:ascii="Palatino Linotype" w:hAnsi="Palatino Linotype" w:cs="Arial"/>
                <w:i/>
                <w:sz w:val="20"/>
                <w:szCs w:val="20"/>
              </w:rPr>
              <w:t>“Respuesta incompleta” (Sic).</w:t>
            </w:r>
          </w:p>
        </w:tc>
        <w:tc>
          <w:tcPr>
            <w:tcW w:w="3237" w:type="dxa"/>
            <w:vAlign w:val="center"/>
          </w:tcPr>
          <w:p w14:paraId="6D74C87D" w14:textId="4F733BEE" w:rsidR="00506341" w:rsidRPr="009477B5" w:rsidRDefault="00506341" w:rsidP="00506341">
            <w:pPr>
              <w:jc w:val="both"/>
              <w:rPr>
                <w:rFonts w:ascii="Palatino Linotype" w:hAnsi="Palatino Linotype" w:cs="Arial"/>
                <w:i/>
                <w:sz w:val="20"/>
                <w:szCs w:val="20"/>
              </w:rPr>
            </w:pPr>
            <w:r w:rsidRPr="009477B5">
              <w:rPr>
                <w:rFonts w:ascii="Palatino Linotype" w:hAnsi="Palatino Linotype" w:cs="Arial"/>
                <w:i/>
                <w:sz w:val="20"/>
                <w:szCs w:val="20"/>
              </w:rPr>
              <w:t>“Respuesta incompleta, no refieren porque cubren algunos datos y dejan visibles otros” (Sic).</w:t>
            </w:r>
          </w:p>
        </w:tc>
      </w:tr>
      <w:tr w:rsidR="00506341" w:rsidRPr="009477B5" w14:paraId="0E63A12D" w14:textId="343C58C0" w:rsidTr="00506341">
        <w:trPr>
          <w:trHeight w:val="410"/>
        </w:trPr>
        <w:tc>
          <w:tcPr>
            <w:tcW w:w="2701" w:type="dxa"/>
            <w:vAlign w:val="center"/>
          </w:tcPr>
          <w:p w14:paraId="18ADF97E" w14:textId="6FD2D1B3" w:rsidR="00506341" w:rsidRPr="009477B5" w:rsidRDefault="00506341" w:rsidP="00506341">
            <w:pPr>
              <w:jc w:val="center"/>
              <w:rPr>
                <w:rFonts w:ascii="Palatino Linotype" w:hAnsi="Palatino Linotype" w:cs="Arial"/>
                <w:b/>
                <w:sz w:val="20"/>
              </w:rPr>
            </w:pPr>
            <w:r w:rsidRPr="009477B5">
              <w:rPr>
                <w:rFonts w:ascii="Palatino Linotype" w:hAnsi="Palatino Linotype" w:cs="Arial"/>
                <w:b/>
                <w:sz w:val="20"/>
                <w:szCs w:val="20"/>
              </w:rPr>
              <w:t>02093/INFOEM/IP/RR/2025</w:t>
            </w:r>
          </w:p>
        </w:tc>
        <w:tc>
          <w:tcPr>
            <w:tcW w:w="3088" w:type="dxa"/>
            <w:vAlign w:val="center"/>
          </w:tcPr>
          <w:p w14:paraId="122AC8BC" w14:textId="0AAB66E3" w:rsidR="00506341" w:rsidRPr="009477B5" w:rsidRDefault="00506341" w:rsidP="00337356">
            <w:pPr>
              <w:jc w:val="both"/>
              <w:rPr>
                <w:rFonts w:ascii="Palatino Linotype" w:hAnsi="Palatino Linotype" w:cs="Arial"/>
                <w:i/>
                <w:sz w:val="20"/>
                <w:szCs w:val="20"/>
              </w:rPr>
            </w:pPr>
            <w:r w:rsidRPr="009477B5">
              <w:rPr>
                <w:rFonts w:ascii="Palatino Linotype" w:hAnsi="Palatino Linotype" w:cs="Arial"/>
                <w:i/>
                <w:sz w:val="20"/>
                <w:szCs w:val="20"/>
              </w:rPr>
              <w:t>“No me entregan lo que solicite” (Sic).</w:t>
            </w:r>
          </w:p>
        </w:tc>
        <w:tc>
          <w:tcPr>
            <w:tcW w:w="3237" w:type="dxa"/>
            <w:vAlign w:val="center"/>
          </w:tcPr>
          <w:p w14:paraId="0A25829D" w14:textId="2C4187A2" w:rsidR="00506341" w:rsidRPr="009477B5" w:rsidRDefault="00506341" w:rsidP="00506341">
            <w:pPr>
              <w:jc w:val="both"/>
              <w:rPr>
                <w:rFonts w:ascii="Palatino Linotype" w:hAnsi="Palatino Linotype" w:cs="Arial"/>
                <w:i/>
                <w:sz w:val="20"/>
                <w:szCs w:val="20"/>
              </w:rPr>
            </w:pPr>
            <w:r w:rsidRPr="009477B5">
              <w:rPr>
                <w:rFonts w:ascii="Palatino Linotype" w:hAnsi="Palatino Linotype" w:cs="Arial"/>
                <w:i/>
                <w:sz w:val="20"/>
                <w:szCs w:val="20"/>
              </w:rPr>
              <w:t>“No me entregan la información” (Sic).</w:t>
            </w:r>
          </w:p>
        </w:tc>
      </w:tr>
      <w:tr w:rsidR="00506341" w:rsidRPr="009477B5" w14:paraId="3534A8BE" w14:textId="5C1071BD" w:rsidTr="00506341">
        <w:trPr>
          <w:trHeight w:val="410"/>
        </w:trPr>
        <w:tc>
          <w:tcPr>
            <w:tcW w:w="2701" w:type="dxa"/>
            <w:vAlign w:val="center"/>
          </w:tcPr>
          <w:p w14:paraId="1F2AFCC3" w14:textId="7B677F30" w:rsidR="00506341" w:rsidRPr="009477B5" w:rsidRDefault="00506341" w:rsidP="00506341">
            <w:pPr>
              <w:jc w:val="center"/>
              <w:rPr>
                <w:rFonts w:ascii="Palatino Linotype" w:hAnsi="Palatino Linotype" w:cs="Arial"/>
                <w:b/>
                <w:sz w:val="20"/>
              </w:rPr>
            </w:pPr>
            <w:r w:rsidRPr="009477B5">
              <w:rPr>
                <w:rFonts w:ascii="Palatino Linotype" w:hAnsi="Palatino Linotype" w:cs="Arial"/>
                <w:b/>
                <w:sz w:val="20"/>
                <w:szCs w:val="20"/>
              </w:rPr>
              <w:t>02449/INFOEM/IP/RR/2025</w:t>
            </w:r>
          </w:p>
        </w:tc>
        <w:tc>
          <w:tcPr>
            <w:tcW w:w="3088" w:type="dxa"/>
            <w:vAlign w:val="center"/>
          </w:tcPr>
          <w:p w14:paraId="1DF40370" w14:textId="7CE917B0" w:rsidR="00506341" w:rsidRPr="009477B5" w:rsidRDefault="00506341" w:rsidP="00337356">
            <w:pPr>
              <w:jc w:val="both"/>
              <w:rPr>
                <w:rFonts w:ascii="Palatino Linotype" w:hAnsi="Palatino Linotype" w:cs="Arial"/>
                <w:i/>
                <w:sz w:val="20"/>
                <w:szCs w:val="20"/>
              </w:rPr>
            </w:pPr>
            <w:r w:rsidRPr="009477B5">
              <w:rPr>
                <w:rFonts w:ascii="Palatino Linotype" w:hAnsi="Palatino Linotype" w:cs="Arial"/>
                <w:i/>
                <w:sz w:val="20"/>
                <w:szCs w:val="20"/>
              </w:rPr>
              <w:t>“</w:t>
            </w:r>
            <w:r w:rsidR="00337356" w:rsidRPr="009477B5">
              <w:rPr>
                <w:rFonts w:ascii="Palatino Linotype" w:hAnsi="Palatino Linotype" w:cs="Arial"/>
                <w:i/>
                <w:sz w:val="20"/>
                <w:szCs w:val="20"/>
              </w:rPr>
              <w:t>La respuesta y además incompleta</w:t>
            </w:r>
            <w:r w:rsidRPr="009477B5">
              <w:rPr>
                <w:rFonts w:ascii="Palatino Linotype" w:hAnsi="Palatino Linotype" w:cs="Arial"/>
                <w:i/>
                <w:sz w:val="20"/>
                <w:szCs w:val="20"/>
              </w:rPr>
              <w:t>” (Sic).</w:t>
            </w:r>
          </w:p>
        </w:tc>
        <w:tc>
          <w:tcPr>
            <w:tcW w:w="3237" w:type="dxa"/>
            <w:vAlign w:val="center"/>
          </w:tcPr>
          <w:p w14:paraId="7DE83C0B" w14:textId="34DB5D9C" w:rsidR="00506341" w:rsidRPr="009477B5" w:rsidRDefault="00506341" w:rsidP="00506341">
            <w:pPr>
              <w:jc w:val="both"/>
              <w:rPr>
                <w:rFonts w:ascii="Palatino Linotype" w:hAnsi="Palatino Linotype" w:cs="Arial"/>
                <w:i/>
                <w:sz w:val="20"/>
                <w:szCs w:val="20"/>
              </w:rPr>
            </w:pPr>
            <w:r w:rsidRPr="009477B5">
              <w:rPr>
                <w:rFonts w:ascii="Palatino Linotype" w:hAnsi="Palatino Linotype" w:cs="Arial"/>
                <w:i/>
                <w:sz w:val="20"/>
                <w:szCs w:val="20"/>
              </w:rPr>
              <w:t>“</w:t>
            </w:r>
            <w:r w:rsidR="00337356" w:rsidRPr="009477B5">
              <w:rPr>
                <w:rFonts w:ascii="Palatino Linotype" w:hAnsi="Palatino Linotype" w:cs="Arial"/>
                <w:i/>
                <w:sz w:val="20"/>
                <w:szCs w:val="20"/>
              </w:rPr>
              <w:t>La respuesta y además incompleta, sin decir porque subren datos</w:t>
            </w:r>
            <w:r w:rsidRPr="009477B5">
              <w:rPr>
                <w:rFonts w:ascii="Palatino Linotype" w:hAnsi="Palatino Linotype" w:cs="Arial"/>
                <w:i/>
                <w:sz w:val="20"/>
                <w:szCs w:val="20"/>
              </w:rPr>
              <w:t>” (Sic).</w:t>
            </w:r>
          </w:p>
        </w:tc>
      </w:tr>
    </w:tbl>
    <w:p w14:paraId="6ED47F78" w14:textId="77777777" w:rsidR="004757F1" w:rsidRPr="009477B5" w:rsidRDefault="004757F1" w:rsidP="004E7632">
      <w:pPr>
        <w:spacing w:after="0" w:line="360" w:lineRule="auto"/>
        <w:jc w:val="both"/>
        <w:rPr>
          <w:rFonts w:ascii="Palatino Linotype" w:hAnsi="Palatino Linotype" w:cs="Arial"/>
          <w:b/>
          <w:sz w:val="24"/>
          <w:szCs w:val="20"/>
        </w:rPr>
      </w:pPr>
    </w:p>
    <w:p w14:paraId="51D11921" w14:textId="339B7B43" w:rsidR="004E7632" w:rsidRPr="009477B5" w:rsidRDefault="00052C48" w:rsidP="004E7632">
      <w:pPr>
        <w:spacing w:after="0" w:line="360" w:lineRule="auto"/>
        <w:jc w:val="both"/>
        <w:rPr>
          <w:rFonts w:ascii="Palatino Linotype" w:hAnsi="Palatino Linotype" w:cs="Arial"/>
          <w:b/>
          <w:sz w:val="24"/>
          <w:szCs w:val="24"/>
        </w:rPr>
      </w:pPr>
      <w:r w:rsidRPr="009477B5">
        <w:rPr>
          <w:rFonts w:ascii="Palatino Linotype" w:hAnsi="Palatino Linotype" w:cs="Arial"/>
          <w:b/>
          <w:sz w:val="28"/>
        </w:rPr>
        <w:t>CUAR</w:t>
      </w:r>
      <w:r w:rsidR="007C7C86" w:rsidRPr="009477B5">
        <w:rPr>
          <w:rFonts w:ascii="Palatino Linotype" w:hAnsi="Palatino Linotype" w:cs="Arial"/>
          <w:b/>
          <w:sz w:val="28"/>
        </w:rPr>
        <w:t>T</w:t>
      </w:r>
      <w:r w:rsidR="009C4E53" w:rsidRPr="009477B5">
        <w:rPr>
          <w:rFonts w:ascii="Palatino Linotype" w:hAnsi="Palatino Linotype" w:cs="Arial"/>
          <w:b/>
          <w:sz w:val="28"/>
        </w:rPr>
        <w:t>O.</w:t>
      </w:r>
      <w:r w:rsidR="004E7632" w:rsidRPr="009477B5">
        <w:rPr>
          <w:rFonts w:ascii="Palatino Linotype" w:hAnsi="Palatino Linotype" w:cs="Arial"/>
          <w:b/>
          <w:sz w:val="24"/>
          <w:szCs w:val="24"/>
        </w:rPr>
        <w:t xml:space="preserve"> </w:t>
      </w:r>
      <w:r w:rsidR="0089782A" w:rsidRPr="009477B5">
        <w:rPr>
          <w:rFonts w:ascii="Palatino Linotype" w:hAnsi="Palatino Linotype" w:cs="Arial"/>
          <w:b/>
          <w:sz w:val="28"/>
          <w:szCs w:val="28"/>
        </w:rPr>
        <w:t>Del turno de los</w:t>
      </w:r>
      <w:r w:rsidR="004E7632" w:rsidRPr="009477B5">
        <w:rPr>
          <w:rFonts w:ascii="Palatino Linotype" w:hAnsi="Palatino Linotype" w:cs="Arial"/>
          <w:b/>
          <w:sz w:val="28"/>
          <w:szCs w:val="28"/>
        </w:rPr>
        <w:t xml:space="preserve"> recurso</w:t>
      </w:r>
      <w:r w:rsidR="0089782A" w:rsidRPr="009477B5">
        <w:rPr>
          <w:rFonts w:ascii="Palatino Linotype" w:hAnsi="Palatino Linotype" w:cs="Arial"/>
          <w:b/>
          <w:sz w:val="28"/>
          <w:szCs w:val="28"/>
        </w:rPr>
        <w:t>s</w:t>
      </w:r>
      <w:r w:rsidR="004E7632" w:rsidRPr="009477B5">
        <w:rPr>
          <w:rFonts w:ascii="Palatino Linotype" w:hAnsi="Palatino Linotype" w:cs="Arial"/>
          <w:b/>
          <w:sz w:val="28"/>
          <w:szCs w:val="28"/>
        </w:rPr>
        <w:t xml:space="preserve"> de revisión.</w:t>
      </w:r>
    </w:p>
    <w:p w14:paraId="3BECB43A" w14:textId="5B86D21F" w:rsidR="009012A4" w:rsidRPr="009477B5" w:rsidRDefault="004E7632" w:rsidP="009012A4">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t xml:space="preserve">Los medios de impugnación le fueron turnados a los Comisionados </w:t>
      </w:r>
      <w:r w:rsidR="0089782A" w:rsidRPr="009477B5">
        <w:rPr>
          <w:rFonts w:ascii="Palatino Linotype" w:hAnsi="Palatino Linotype" w:cs="Arial"/>
          <w:b/>
          <w:sz w:val="24"/>
          <w:szCs w:val="24"/>
        </w:rPr>
        <w:t>José Martínez Vilchis</w:t>
      </w:r>
      <w:r w:rsidR="00312BB4" w:rsidRPr="009477B5">
        <w:rPr>
          <w:rFonts w:ascii="Palatino Linotype" w:hAnsi="Palatino Linotype" w:cs="Arial"/>
          <w:sz w:val="24"/>
          <w:szCs w:val="24"/>
        </w:rPr>
        <w:t>,</w:t>
      </w:r>
      <w:r w:rsidR="0089782A" w:rsidRPr="009477B5">
        <w:rPr>
          <w:rFonts w:ascii="Palatino Linotype" w:hAnsi="Palatino Linotype" w:cs="Arial"/>
          <w:sz w:val="24"/>
          <w:szCs w:val="24"/>
        </w:rPr>
        <w:t xml:space="preserve"> </w:t>
      </w:r>
      <w:r w:rsidR="00337356" w:rsidRPr="009477B5">
        <w:rPr>
          <w:rFonts w:ascii="Palatino Linotype" w:hAnsi="Palatino Linotype" w:cs="Arial"/>
          <w:b/>
          <w:sz w:val="24"/>
          <w:szCs w:val="24"/>
        </w:rPr>
        <w:t>Luis Gustavo Parra Noriega</w:t>
      </w:r>
      <w:r w:rsidR="00337356" w:rsidRPr="009477B5">
        <w:rPr>
          <w:rFonts w:ascii="Palatino Linotype" w:hAnsi="Palatino Linotype" w:cs="Arial"/>
          <w:sz w:val="24"/>
          <w:szCs w:val="24"/>
        </w:rPr>
        <w:t>,</w:t>
      </w:r>
      <w:r w:rsidR="00337356" w:rsidRPr="009477B5">
        <w:rPr>
          <w:rFonts w:ascii="Palatino Linotype" w:hAnsi="Palatino Linotype" w:cs="Arial"/>
          <w:b/>
          <w:sz w:val="24"/>
          <w:szCs w:val="24"/>
        </w:rPr>
        <w:t xml:space="preserve"> María del Rosario Mejía Ayala</w:t>
      </w:r>
      <w:r w:rsidR="00312BB4" w:rsidRPr="009477B5">
        <w:rPr>
          <w:rFonts w:ascii="Palatino Linotype" w:hAnsi="Palatino Linotype" w:cs="Arial"/>
          <w:b/>
          <w:sz w:val="24"/>
          <w:szCs w:val="24"/>
        </w:rPr>
        <w:t xml:space="preserve"> </w:t>
      </w:r>
      <w:r w:rsidR="00312BB4" w:rsidRPr="009477B5">
        <w:rPr>
          <w:rFonts w:ascii="Palatino Linotype" w:hAnsi="Palatino Linotype" w:cs="Arial"/>
          <w:bCs/>
          <w:sz w:val="24"/>
          <w:szCs w:val="24"/>
        </w:rPr>
        <w:t>y</w:t>
      </w:r>
      <w:r w:rsidR="00312BB4" w:rsidRPr="009477B5">
        <w:rPr>
          <w:rFonts w:ascii="Palatino Linotype" w:hAnsi="Palatino Linotype" w:cs="Arial"/>
          <w:b/>
          <w:sz w:val="24"/>
          <w:szCs w:val="24"/>
        </w:rPr>
        <w:t xml:space="preserve"> Guadalupe </w:t>
      </w:r>
      <w:r w:rsidR="00312BB4" w:rsidRPr="009477B5">
        <w:rPr>
          <w:rFonts w:ascii="Palatino Linotype" w:hAnsi="Palatino Linotype" w:cs="Arial"/>
          <w:b/>
          <w:sz w:val="24"/>
          <w:szCs w:val="24"/>
        </w:rPr>
        <w:lastRenderedPageBreak/>
        <w:t>Ramírez Peña</w:t>
      </w:r>
      <w:r w:rsidR="00B76DBE" w:rsidRPr="009477B5">
        <w:rPr>
          <w:rFonts w:ascii="Palatino Linotype" w:hAnsi="Palatino Linotype" w:cs="Arial"/>
          <w:sz w:val="24"/>
          <w:szCs w:val="24"/>
        </w:rPr>
        <w:t>;</w:t>
      </w:r>
      <w:r w:rsidRPr="009477B5">
        <w:rPr>
          <w:rFonts w:ascii="Palatino Linotype" w:hAnsi="Palatino Linotype" w:cs="Arial"/>
          <w:sz w:val="24"/>
          <w:szCs w:val="24"/>
        </w:rPr>
        <w:t xml:space="preserve"> por medio del sistema electrónico </w:t>
      </w:r>
      <w:r w:rsidRPr="009477B5">
        <w:rPr>
          <w:rFonts w:ascii="Palatino Linotype" w:hAnsi="Palatino Linotype" w:cs="Arial"/>
          <w:b/>
          <w:bCs/>
          <w:sz w:val="24"/>
          <w:szCs w:val="24"/>
        </w:rPr>
        <w:t>SAIMEX</w:t>
      </w:r>
      <w:r w:rsidRPr="009477B5">
        <w:rPr>
          <w:rFonts w:ascii="Palatino Linotype" w:hAnsi="Palatino Linotype" w:cs="Arial"/>
          <w:sz w:val="24"/>
          <w:szCs w:val="24"/>
        </w:rPr>
        <w:t>, en términos del arábigo 185, fracción I, de la Ley de Transparencia y Acceso a la información Pública del Estado de México y Municipios, de los cuales recayeron acuerdos de admisión en fecha</w:t>
      </w:r>
      <w:r w:rsidR="00337356" w:rsidRPr="009477B5">
        <w:rPr>
          <w:rFonts w:ascii="Palatino Linotype" w:hAnsi="Palatino Linotype" w:cs="Arial"/>
          <w:sz w:val="24"/>
          <w:szCs w:val="24"/>
        </w:rPr>
        <w:t xml:space="preserve"> diecisiete, veintiuno y veintisiete de febrero; cuatro,</w:t>
      </w:r>
      <w:r w:rsidRPr="009477B5">
        <w:rPr>
          <w:rFonts w:ascii="Palatino Linotype" w:hAnsi="Palatino Linotype" w:cs="Arial"/>
          <w:sz w:val="24"/>
          <w:szCs w:val="24"/>
        </w:rPr>
        <w:t xml:space="preserve"> </w:t>
      </w:r>
      <w:r w:rsidR="00337356" w:rsidRPr="009477B5">
        <w:rPr>
          <w:rFonts w:ascii="Palatino Linotype" w:hAnsi="Palatino Linotype" w:cs="Arial"/>
          <w:sz w:val="24"/>
          <w:szCs w:val="24"/>
        </w:rPr>
        <w:t>cinco y siete de marzo</w:t>
      </w:r>
      <w:r w:rsidRPr="009477B5">
        <w:rPr>
          <w:rFonts w:ascii="Palatino Linotype" w:hAnsi="Palatino Linotype" w:cs="Arial"/>
          <w:sz w:val="24"/>
          <w:szCs w:val="24"/>
        </w:rPr>
        <w:t xml:space="preserve"> de dos mil </w:t>
      </w:r>
      <w:r w:rsidR="00B76DBE" w:rsidRPr="009477B5">
        <w:rPr>
          <w:rFonts w:ascii="Palatino Linotype" w:hAnsi="Palatino Linotype" w:cs="Arial"/>
          <w:sz w:val="24"/>
          <w:szCs w:val="24"/>
        </w:rPr>
        <w:t>veinti</w:t>
      </w:r>
      <w:r w:rsidR="004C3294" w:rsidRPr="009477B5">
        <w:rPr>
          <w:rFonts w:ascii="Palatino Linotype" w:hAnsi="Palatino Linotype" w:cs="Arial"/>
          <w:sz w:val="24"/>
          <w:szCs w:val="24"/>
        </w:rPr>
        <w:t>c</w:t>
      </w:r>
      <w:r w:rsidR="00312BB4" w:rsidRPr="009477B5">
        <w:rPr>
          <w:rFonts w:ascii="Palatino Linotype" w:hAnsi="Palatino Linotype" w:cs="Arial"/>
          <w:sz w:val="24"/>
          <w:szCs w:val="24"/>
        </w:rPr>
        <w:t>inco</w:t>
      </w:r>
      <w:r w:rsidRPr="009477B5">
        <w:rPr>
          <w:rFonts w:ascii="Palatino Linotype" w:hAnsi="Palatino Linotype" w:cs="Arial"/>
          <w:sz w:val="24"/>
          <w:szCs w:val="24"/>
        </w:rPr>
        <w:t xml:space="preserve">, determinándose en ellos, un plazo de siete días para que las partes manifestaran lo que a su derecho corresponda en </w:t>
      </w:r>
      <w:r w:rsidR="00337356" w:rsidRPr="009477B5">
        <w:rPr>
          <w:rFonts w:ascii="Palatino Linotype" w:hAnsi="Palatino Linotype" w:cs="Arial"/>
          <w:sz w:val="24"/>
          <w:szCs w:val="24"/>
        </w:rPr>
        <w:t>términos del numeral ya citado.</w:t>
      </w:r>
    </w:p>
    <w:p w14:paraId="54794735" w14:textId="77777777" w:rsidR="00337356" w:rsidRPr="009477B5" w:rsidRDefault="00337356" w:rsidP="009012A4">
      <w:pPr>
        <w:spacing w:after="0" w:line="360" w:lineRule="auto"/>
        <w:jc w:val="both"/>
        <w:rPr>
          <w:rFonts w:ascii="Palatino Linotype" w:hAnsi="Palatino Linotype" w:cs="Arial"/>
          <w:sz w:val="24"/>
          <w:szCs w:val="24"/>
        </w:rPr>
      </w:pPr>
    </w:p>
    <w:p w14:paraId="4E4A47E3" w14:textId="6A5035C1" w:rsidR="004E7632" w:rsidRPr="009477B5" w:rsidRDefault="00052C48" w:rsidP="004E7632">
      <w:pPr>
        <w:pStyle w:val="Prrafodelista"/>
        <w:spacing w:line="360" w:lineRule="auto"/>
        <w:ind w:left="0"/>
        <w:jc w:val="both"/>
        <w:rPr>
          <w:rFonts w:ascii="Palatino Linotype" w:hAnsi="Palatino Linotype" w:cs="Arial"/>
          <w:b/>
          <w:sz w:val="28"/>
          <w:szCs w:val="28"/>
        </w:rPr>
      </w:pPr>
      <w:r w:rsidRPr="009477B5">
        <w:rPr>
          <w:rFonts w:ascii="Palatino Linotype" w:hAnsi="Palatino Linotype" w:cs="Arial"/>
          <w:b/>
          <w:color w:val="000000" w:themeColor="text1"/>
          <w:sz w:val="28"/>
        </w:rPr>
        <w:t>QUIN</w:t>
      </w:r>
      <w:r w:rsidR="007C7C86" w:rsidRPr="009477B5">
        <w:rPr>
          <w:rFonts w:ascii="Palatino Linotype" w:hAnsi="Palatino Linotype" w:cs="Arial"/>
          <w:b/>
          <w:color w:val="000000" w:themeColor="text1"/>
          <w:sz w:val="28"/>
        </w:rPr>
        <w:t>T</w:t>
      </w:r>
      <w:r w:rsidR="009C4E53" w:rsidRPr="009477B5">
        <w:rPr>
          <w:rFonts w:ascii="Palatino Linotype" w:hAnsi="Palatino Linotype" w:cs="Arial"/>
          <w:b/>
          <w:color w:val="000000" w:themeColor="text1"/>
          <w:sz w:val="28"/>
        </w:rPr>
        <w:t>O</w:t>
      </w:r>
      <w:r w:rsidR="004E7632" w:rsidRPr="009477B5">
        <w:rPr>
          <w:rFonts w:ascii="Palatino Linotype" w:hAnsi="Palatino Linotype" w:cs="Arial"/>
          <w:b/>
          <w:color w:val="000000" w:themeColor="text1"/>
          <w:sz w:val="28"/>
          <w:szCs w:val="28"/>
        </w:rPr>
        <w:t xml:space="preserve">. </w:t>
      </w:r>
      <w:r w:rsidR="004E7632" w:rsidRPr="009477B5">
        <w:rPr>
          <w:rFonts w:ascii="Palatino Linotype" w:hAnsi="Palatino Linotype" w:cs="Arial"/>
          <w:b/>
          <w:sz w:val="28"/>
          <w:szCs w:val="28"/>
        </w:rPr>
        <w:t>De la acumulación.</w:t>
      </w:r>
    </w:p>
    <w:p w14:paraId="3A7088BF" w14:textId="2D44D91F" w:rsidR="004E7632" w:rsidRPr="009477B5" w:rsidRDefault="004E7632" w:rsidP="00291AA2">
      <w:pPr>
        <w:pStyle w:val="Prrafodelista"/>
        <w:spacing w:line="360" w:lineRule="auto"/>
        <w:ind w:left="0"/>
        <w:jc w:val="both"/>
        <w:rPr>
          <w:rFonts w:ascii="Palatino Linotype" w:hAnsi="Palatino Linotype" w:cs="Arial"/>
        </w:rPr>
      </w:pPr>
      <w:r w:rsidRPr="009477B5">
        <w:rPr>
          <w:rFonts w:ascii="Palatino Linotype" w:hAnsi="Palatino Linotype" w:cs="Arial"/>
        </w:rPr>
        <w:t xml:space="preserve">Posteriormente por acuerdo del Pleno del Instituto, en la </w:t>
      </w:r>
      <w:r w:rsidR="00337356" w:rsidRPr="009477B5">
        <w:rPr>
          <w:rFonts w:ascii="Palatino Linotype" w:hAnsi="Palatino Linotype" w:cs="Arial"/>
          <w:b/>
        </w:rPr>
        <w:t xml:space="preserve">Octava </w:t>
      </w:r>
      <w:r w:rsidR="00337356" w:rsidRPr="009477B5">
        <w:rPr>
          <w:rFonts w:ascii="Palatino Linotype" w:hAnsi="Palatino Linotype" w:cs="Arial"/>
        </w:rPr>
        <w:t xml:space="preserve">y </w:t>
      </w:r>
      <w:r w:rsidR="00337356" w:rsidRPr="009477B5">
        <w:rPr>
          <w:rFonts w:ascii="Palatino Linotype" w:hAnsi="Palatino Linotype" w:cs="Arial"/>
          <w:b/>
        </w:rPr>
        <w:t>Novena</w:t>
      </w:r>
      <w:r w:rsidR="00D14788" w:rsidRPr="009477B5">
        <w:rPr>
          <w:rFonts w:ascii="Palatino Linotype" w:hAnsi="Palatino Linotype" w:cs="Arial"/>
          <w:b/>
        </w:rPr>
        <w:t xml:space="preserve"> </w:t>
      </w:r>
      <w:r w:rsidRPr="009477B5">
        <w:rPr>
          <w:rFonts w:ascii="Palatino Linotype" w:hAnsi="Palatino Linotype" w:cs="Arial"/>
        </w:rPr>
        <w:t>Sesión</w:t>
      </w:r>
      <w:r w:rsidR="009012A4" w:rsidRPr="009477B5">
        <w:rPr>
          <w:rFonts w:ascii="Palatino Linotype" w:hAnsi="Palatino Linotype" w:cs="Arial"/>
        </w:rPr>
        <w:t xml:space="preserve"> Ordinaria</w:t>
      </w:r>
      <w:r w:rsidRPr="009477B5">
        <w:rPr>
          <w:rFonts w:ascii="Palatino Linotype" w:hAnsi="Palatino Linotype" w:cs="Arial"/>
        </w:rPr>
        <w:t xml:space="preserve"> de Pleno</w:t>
      </w:r>
      <w:r w:rsidR="009012A4" w:rsidRPr="009477B5">
        <w:rPr>
          <w:rFonts w:ascii="Palatino Linotype" w:hAnsi="Palatino Linotype" w:cs="Arial"/>
        </w:rPr>
        <w:t>,</w:t>
      </w:r>
      <w:r w:rsidRPr="009477B5">
        <w:rPr>
          <w:rFonts w:ascii="Palatino Linotype" w:hAnsi="Palatino Linotype" w:cs="Arial"/>
        </w:rPr>
        <w:t xml:space="preserve"> de fecha </w:t>
      </w:r>
      <w:r w:rsidR="00337356" w:rsidRPr="009477B5">
        <w:rPr>
          <w:rFonts w:ascii="Palatino Linotype" w:hAnsi="Palatino Linotype" w:cs="Arial"/>
          <w:b/>
        </w:rPr>
        <w:t>seis y doce de marzo</w:t>
      </w:r>
      <w:r w:rsidRPr="009477B5">
        <w:rPr>
          <w:rFonts w:ascii="Palatino Linotype" w:hAnsi="Palatino Linotype" w:cs="Arial"/>
          <w:b/>
        </w:rPr>
        <w:t xml:space="preserve"> de</w:t>
      </w:r>
      <w:r w:rsidR="005B6B90" w:rsidRPr="009477B5">
        <w:rPr>
          <w:rFonts w:ascii="Palatino Linotype" w:hAnsi="Palatino Linotype" w:cs="Arial"/>
          <w:b/>
        </w:rPr>
        <w:t xml:space="preserve"> </w:t>
      </w:r>
      <w:r w:rsidR="00291AA2" w:rsidRPr="009477B5">
        <w:rPr>
          <w:rFonts w:ascii="Palatino Linotype" w:hAnsi="Palatino Linotype" w:cs="Arial"/>
          <w:b/>
        </w:rPr>
        <w:t>do</w:t>
      </w:r>
      <w:r w:rsidR="00134C90" w:rsidRPr="009477B5">
        <w:rPr>
          <w:rFonts w:ascii="Palatino Linotype" w:hAnsi="Palatino Linotype" w:cs="Arial"/>
          <w:b/>
        </w:rPr>
        <w:t>s mil veinti</w:t>
      </w:r>
      <w:r w:rsidR="004C3294" w:rsidRPr="009477B5">
        <w:rPr>
          <w:rFonts w:ascii="Palatino Linotype" w:hAnsi="Palatino Linotype" w:cs="Arial"/>
          <w:b/>
        </w:rPr>
        <w:t>c</w:t>
      </w:r>
      <w:r w:rsidR="00312BB4" w:rsidRPr="009477B5">
        <w:rPr>
          <w:rFonts w:ascii="Palatino Linotype" w:hAnsi="Palatino Linotype" w:cs="Arial"/>
          <w:b/>
        </w:rPr>
        <w:t>inco</w:t>
      </w:r>
      <w:r w:rsidRPr="009477B5">
        <w:rPr>
          <w:rFonts w:ascii="Palatino Linotype" w:hAnsi="Palatino Linotype" w:cs="Arial"/>
        </w:rPr>
        <w:t xml:space="preserve">, se determinó acumular los recursos de revisión en estudio, ya que existe identidad del solicitante, del </w:t>
      </w:r>
      <w:r w:rsidR="00C76E1B" w:rsidRPr="009477B5">
        <w:rPr>
          <w:rFonts w:ascii="Palatino Linotype" w:hAnsi="Palatino Linotype" w:cs="Arial"/>
          <w:b/>
        </w:rPr>
        <w:t>Sujeto Obligado</w:t>
      </w:r>
      <w:r w:rsidR="00C76E1B" w:rsidRPr="009477B5">
        <w:rPr>
          <w:rFonts w:ascii="Palatino Linotype" w:hAnsi="Palatino Linotype" w:cs="Arial"/>
        </w:rPr>
        <w:t xml:space="preserve"> </w:t>
      </w:r>
      <w:r w:rsidRPr="009477B5">
        <w:rPr>
          <w:rFonts w:ascii="Palatino Linotype" w:hAnsi="Palatino Linotype" w:cs="Arial"/>
        </w:rPr>
        <w:t>y similitud de causas y objeto de solicitud.</w:t>
      </w:r>
    </w:p>
    <w:p w14:paraId="69F326AE" w14:textId="77777777" w:rsidR="00291AA2" w:rsidRPr="009477B5" w:rsidRDefault="00291AA2" w:rsidP="00291AA2">
      <w:pPr>
        <w:pStyle w:val="Prrafodelista"/>
        <w:spacing w:line="360" w:lineRule="auto"/>
        <w:ind w:left="0"/>
        <w:jc w:val="both"/>
        <w:rPr>
          <w:rFonts w:ascii="Palatino Linotype" w:hAnsi="Palatino Linotype" w:cs="Arial"/>
        </w:rPr>
      </w:pPr>
    </w:p>
    <w:p w14:paraId="0A3ADB89" w14:textId="4A752F2A" w:rsidR="004E7632" w:rsidRPr="009477B5" w:rsidRDefault="004E7632" w:rsidP="004E7632">
      <w:pPr>
        <w:spacing w:after="0" w:line="360" w:lineRule="auto"/>
        <w:jc w:val="both"/>
        <w:rPr>
          <w:rFonts w:ascii="Palatino Linotype" w:hAnsi="Palatino Linotype"/>
          <w:sz w:val="24"/>
          <w:szCs w:val="24"/>
        </w:rPr>
      </w:pPr>
      <w:r w:rsidRPr="009477B5">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134C90" w:rsidRPr="009477B5">
        <w:rPr>
          <w:rFonts w:ascii="Palatino Linotype" w:hAnsi="Palatino Linotype"/>
          <w:sz w:val="24"/>
          <w:szCs w:val="24"/>
        </w:rPr>
        <w:t>,</w:t>
      </w:r>
      <w:r w:rsidRPr="009477B5">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9477B5" w:rsidRDefault="004E7632" w:rsidP="004E7632">
      <w:pPr>
        <w:pStyle w:val="Sinespaciado"/>
        <w:rPr>
          <w:rFonts w:ascii="Palatino Linotype" w:hAnsi="Palatino Linotype"/>
          <w:sz w:val="18"/>
        </w:rPr>
      </w:pPr>
    </w:p>
    <w:p w14:paraId="45B5C5B9" w14:textId="77777777" w:rsidR="004E7632" w:rsidRPr="009477B5" w:rsidRDefault="004E7632" w:rsidP="004E7632">
      <w:pPr>
        <w:spacing w:after="0" w:line="240" w:lineRule="auto"/>
        <w:ind w:left="851" w:right="851"/>
        <w:jc w:val="both"/>
        <w:rPr>
          <w:rFonts w:ascii="Palatino Linotype" w:hAnsi="Palatino Linotype"/>
          <w:i/>
          <w:szCs w:val="24"/>
        </w:rPr>
      </w:pPr>
      <w:r w:rsidRPr="009477B5">
        <w:rPr>
          <w:rFonts w:ascii="Palatino Linotype" w:hAnsi="Palatino Linotype"/>
          <w:i/>
          <w:szCs w:val="24"/>
        </w:rPr>
        <w:t>“</w:t>
      </w:r>
      <w:r w:rsidRPr="009477B5">
        <w:rPr>
          <w:rFonts w:ascii="Palatino Linotype" w:hAnsi="Palatino Linotype"/>
          <w:b/>
          <w:i/>
          <w:szCs w:val="24"/>
        </w:rPr>
        <w:t>Artículo 195.</w:t>
      </w:r>
      <w:r w:rsidRPr="009477B5">
        <w:rPr>
          <w:rFonts w:ascii="Palatino Linotype" w:hAnsi="Palatino Linotype"/>
          <w:i/>
          <w:szCs w:val="24"/>
        </w:rPr>
        <w:t xml:space="preserve"> En la tramitación del recurso de revisión se aplicarán supletoriamente las disposiciones contenidas en el </w:t>
      </w:r>
      <w:r w:rsidRPr="009477B5">
        <w:rPr>
          <w:rFonts w:ascii="Palatino Linotype" w:hAnsi="Palatino Linotype"/>
          <w:b/>
          <w:i/>
          <w:szCs w:val="24"/>
          <w:u w:val="single"/>
        </w:rPr>
        <w:t>Código de Procedimientos Administrativos del Estado de México</w:t>
      </w:r>
      <w:r w:rsidRPr="009477B5">
        <w:rPr>
          <w:rFonts w:ascii="Palatino Linotype" w:hAnsi="Palatino Linotype"/>
          <w:i/>
          <w:szCs w:val="24"/>
        </w:rPr>
        <w:t>.”</w:t>
      </w:r>
    </w:p>
    <w:p w14:paraId="696F2252" w14:textId="77777777" w:rsidR="004E7632" w:rsidRPr="009477B5" w:rsidRDefault="004E7632" w:rsidP="004E7632">
      <w:pPr>
        <w:spacing w:after="0" w:line="240" w:lineRule="auto"/>
        <w:ind w:left="851" w:right="851"/>
        <w:jc w:val="both"/>
        <w:rPr>
          <w:rFonts w:ascii="Palatino Linotype" w:hAnsi="Palatino Linotype"/>
          <w:i/>
          <w:szCs w:val="24"/>
        </w:rPr>
      </w:pPr>
    </w:p>
    <w:p w14:paraId="173E12BF" w14:textId="454A4CAF" w:rsidR="004C3294" w:rsidRPr="009477B5" w:rsidRDefault="004E7632" w:rsidP="00337356">
      <w:pPr>
        <w:spacing w:after="0" w:line="240" w:lineRule="auto"/>
        <w:ind w:left="851" w:right="851"/>
        <w:jc w:val="both"/>
        <w:rPr>
          <w:rFonts w:ascii="Palatino Linotype" w:hAnsi="Palatino Linotype"/>
          <w:i/>
          <w:szCs w:val="24"/>
        </w:rPr>
      </w:pPr>
      <w:r w:rsidRPr="009477B5">
        <w:rPr>
          <w:rFonts w:ascii="Palatino Linotype" w:hAnsi="Palatino Linotype"/>
          <w:i/>
          <w:szCs w:val="24"/>
        </w:rPr>
        <w:t>“</w:t>
      </w:r>
      <w:r w:rsidRPr="009477B5">
        <w:rPr>
          <w:rFonts w:ascii="Palatino Linotype" w:hAnsi="Palatino Linotype"/>
          <w:b/>
          <w:i/>
          <w:szCs w:val="24"/>
        </w:rPr>
        <w:t>Artículo 18.</w:t>
      </w:r>
      <w:r w:rsidRPr="009477B5">
        <w:rPr>
          <w:rFonts w:ascii="Palatino Linotype" w:hAnsi="Palatino Linotype"/>
          <w:i/>
          <w:szCs w:val="24"/>
        </w:rPr>
        <w:t xml:space="preserve"> </w:t>
      </w:r>
      <w:r w:rsidRPr="009477B5">
        <w:rPr>
          <w:rFonts w:ascii="Palatino Linotype" w:hAnsi="Palatino Linotype"/>
          <w:b/>
          <w:i/>
          <w:szCs w:val="24"/>
          <w:u w:val="single"/>
        </w:rPr>
        <w:t>La autoridad administrativa</w:t>
      </w:r>
      <w:r w:rsidRPr="009477B5">
        <w:rPr>
          <w:rFonts w:ascii="Palatino Linotype" w:hAnsi="Palatino Linotype"/>
          <w:i/>
          <w:szCs w:val="24"/>
        </w:rPr>
        <w:t xml:space="preserve"> o el Tribunal </w:t>
      </w:r>
      <w:r w:rsidRPr="009477B5">
        <w:rPr>
          <w:rFonts w:ascii="Palatino Linotype" w:hAnsi="Palatino Linotype"/>
          <w:b/>
          <w:i/>
          <w:szCs w:val="24"/>
          <w:u w:val="single"/>
        </w:rPr>
        <w:t>acordarán la acumulación</w:t>
      </w:r>
      <w:r w:rsidRPr="009477B5">
        <w:rPr>
          <w:rFonts w:ascii="Palatino Linotype" w:hAnsi="Palatino Linotype"/>
          <w:i/>
          <w:szCs w:val="24"/>
        </w:rPr>
        <w:t xml:space="preserve"> de los expedientes del procedimiento y proceso administrativo que ante ellos se sigan</w:t>
      </w:r>
      <w:r w:rsidRPr="009477B5">
        <w:rPr>
          <w:rFonts w:ascii="Palatino Linotype" w:hAnsi="Palatino Linotype"/>
          <w:b/>
          <w:i/>
          <w:szCs w:val="24"/>
          <w:u w:val="single"/>
        </w:rPr>
        <w:t>, de oficio</w:t>
      </w:r>
      <w:r w:rsidRPr="009477B5">
        <w:rPr>
          <w:rFonts w:ascii="Palatino Linotype" w:hAnsi="Palatino Linotype"/>
          <w:i/>
          <w:szCs w:val="24"/>
        </w:rPr>
        <w:t xml:space="preserve"> o a petición de parte, </w:t>
      </w:r>
      <w:r w:rsidRPr="009477B5">
        <w:rPr>
          <w:rFonts w:ascii="Palatino Linotype" w:hAnsi="Palatino Linotype"/>
          <w:b/>
          <w:i/>
          <w:szCs w:val="24"/>
          <w:u w:val="single"/>
        </w:rPr>
        <w:t>cuando las partes o los actos administrativos sean iguales, se trate de actos conexos o resulte conveniente el trámite unificado de los asuntos</w:t>
      </w:r>
      <w:r w:rsidRPr="009477B5">
        <w:rPr>
          <w:rFonts w:ascii="Palatino Linotype" w:hAnsi="Palatino Linotype"/>
          <w:i/>
          <w:szCs w:val="24"/>
        </w:rPr>
        <w:t>, para evitar la emisión de resoluciones contradictorias. La misma regla se aplicará, en lo conducente, para la separación de los expedientes.”</w:t>
      </w:r>
    </w:p>
    <w:p w14:paraId="7A9E3701" w14:textId="2CC298FC" w:rsidR="004E7632" w:rsidRPr="009477B5" w:rsidRDefault="007C7C86" w:rsidP="004E7632">
      <w:pPr>
        <w:spacing w:after="0" w:line="360" w:lineRule="auto"/>
        <w:jc w:val="both"/>
        <w:rPr>
          <w:rFonts w:ascii="Palatino Linotype" w:hAnsi="Palatino Linotype" w:cs="Arial"/>
          <w:b/>
          <w:sz w:val="24"/>
          <w:szCs w:val="24"/>
        </w:rPr>
      </w:pPr>
      <w:r w:rsidRPr="009477B5">
        <w:rPr>
          <w:rFonts w:ascii="Palatino Linotype" w:hAnsi="Palatino Linotype" w:cs="Arial"/>
          <w:b/>
          <w:sz w:val="28"/>
        </w:rPr>
        <w:lastRenderedPageBreak/>
        <w:t>S</w:t>
      </w:r>
      <w:r w:rsidR="00052C48" w:rsidRPr="009477B5">
        <w:rPr>
          <w:rFonts w:ascii="Palatino Linotype" w:hAnsi="Palatino Linotype" w:cs="Arial"/>
          <w:b/>
          <w:sz w:val="28"/>
        </w:rPr>
        <w:t>EXT</w:t>
      </w:r>
      <w:r w:rsidR="00DD51FB" w:rsidRPr="009477B5">
        <w:rPr>
          <w:rFonts w:ascii="Palatino Linotype" w:hAnsi="Palatino Linotype" w:cs="Arial"/>
          <w:b/>
          <w:sz w:val="28"/>
        </w:rPr>
        <w:t>O</w:t>
      </w:r>
      <w:r w:rsidR="004E7632" w:rsidRPr="009477B5">
        <w:rPr>
          <w:rFonts w:ascii="Palatino Linotype" w:hAnsi="Palatino Linotype" w:cs="Arial"/>
          <w:b/>
          <w:sz w:val="24"/>
          <w:szCs w:val="24"/>
        </w:rPr>
        <w:t xml:space="preserve">. </w:t>
      </w:r>
      <w:r w:rsidR="004E7632" w:rsidRPr="009477B5">
        <w:rPr>
          <w:rFonts w:ascii="Palatino Linotype" w:hAnsi="Palatino Linotype" w:cs="Arial"/>
          <w:b/>
          <w:sz w:val="28"/>
          <w:szCs w:val="28"/>
        </w:rPr>
        <w:t>De la etapa de instrucción.</w:t>
      </w:r>
    </w:p>
    <w:p w14:paraId="383EBD1E" w14:textId="7C6791F0" w:rsidR="00291AA2" w:rsidRPr="009477B5" w:rsidRDefault="004E7632" w:rsidP="004E7632">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t xml:space="preserve">De las constancias que obran en el expediente electrónico del </w:t>
      </w:r>
      <w:r w:rsidRPr="009477B5">
        <w:rPr>
          <w:rFonts w:ascii="Palatino Linotype" w:hAnsi="Palatino Linotype" w:cs="Arial"/>
          <w:b/>
          <w:bCs/>
          <w:sz w:val="24"/>
          <w:szCs w:val="24"/>
        </w:rPr>
        <w:t>SAIMEX</w:t>
      </w:r>
      <w:r w:rsidRPr="009477B5">
        <w:rPr>
          <w:rFonts w:ascii="Palatino Linotype" w:hAnsi="Palatino Linotype" w:cs="Arial"/>
          <w:sz w:val="24"/>
          <w:szCs w:val="24"/>
        </w:rPr>
        <w:t xml:space="preserve"> se desprende que</w:t>
      </w:r>
      <w:r w:rsidR="0011456F" w:rsidRPr="009477B5">
        <w:rPr>
          <w:rFonts w:ascii="Palatino Linotype" w:hAnsi="Palatino Linotype" w:cs="Arial"/>
          <w:sz w:val="24"/>
          <w:szCs w:val="24"/>
        </w:rPr>
        <w:t xml:space="preserve">, en fecha </w:t>
      </w:r>
      <w:r w:rsidR="00133AE1" w:rsidRPr="009477B5">
        <w:rPr>
          <w:rFonts w:ascii="Palatino Linotype" w:hAnsi="Palatino Linotype" w:cs="Arial"/>
          <w:sz w:val="24"/>
          <w:szCs w:val="24"/>
        </w:rPr>
        <w:t>veinticuatro y veintiocho</w:t>
      </w:r>
      <w:r w:rsidR="005B6B90" w:rsidRPr="009477B5">
        <w:rPr>
          <w:rFonts w:ascii="Palatino Linotype" w:hAnsi="Palatino Linotype" w:cs="Arial"/>
          <w:sz w:val="24"/>
          <w:szCs w:val="24"/>
        </w:rPr>
        <w:t xml:space="preserve"> de </w:t>
      </w:r>
      <w:r w:rsidR="006B7434" w:rsidRPr="009477B5">
        <w:rPr>
          <w:rFonts w:ascii="Palatino Linotype" w:hAnsi="Palatino Linotype" w:cs="Arial"/>
          <w:sz w:val="24"/>
          <w:szCs w:val="24"/>
        </w:rPr>
        <w:t>febrero</w:t>
      </w:r>
      <w:r w:rsidR="00133AE1" w:rsidRPr="009477B5">
        <w:rPr>
          <w:rFonts w:ascii="Palatino Linotype" w:hAnsi="Palatino Linotype" w:cs="Arial"/>
          <w:sz w:val="24"/>
          <w:szCs w:val="24"/>
        </w:rPr>
        <w:t xml:space="preserve">, dieciocho y veinticuatro de marzo </w:t>
      </w:r>
      <w:r w:rsidR="00134C90" w:rsidRPr="009477B5">
        <w:rPr>
          <w:rFonts w:ascii="Palatino Linotype" w:hAnsi="Palatino Linotype" w:cs="Arial"/>
          <w:sz w:val="24"/>
          <w:szCs w:val="24"/>
        </w:rPr>
        <w:t>de dos mil veinti</w:t>
      </w:r>
      <w:r w:rsidR="004C3294" w:rsidRPr="009477B5">
        <w:rPr>
          <w:rFonts w:ascii="Palatino Linotype" w:hAnsi="Palatino Linotype" w:cs="Arial"/>
          <w:sz w:val="24"/>
          <w:szCs w:val="24"/>
        </w:rPr>
        <w:t>c</w:t>
      </w:r>
      <w:r w:rsidR="006B7434" w:rsidRPr="009477B5">
        <w:rPr>
          <w:rFonts w:ascii="Palatino Linotype" w:hAnsi="Palatino Linotype" w:cs="Arial"/>
          <w:sz w:val="24"/>
          <w:szCs w:val="24"/>
        </w:rPr>
        <w:t>inco</w:t>
      </w:r>
      <w:r w:rsidR="0011456F" w:rsidRPr="009477B5">
        <w:rPr>
          <w:rFonts w:ascii="Palatino Linotype" w:hAnsi="Palatino Linotype" w:cs="Arial"/>
          <w:sz w:val="24"/>
          <w:szCs w:val="24"/>
        </w:rPr>
        <w:t>,</w:t>
      </w:r>
      <w:r w:rsidR="00312BB4" w:rsidRPr="009477B5">
        <w:rPr>
          <w:rFonts w:ascii="Palatino Linotype" w:hAnsi="Palatino Linotype" w:cs="Arial"/>
          <w:sz w:val="24"/>
          <w:szCs w:val="24"/>
        </w:rPr>
        <w:t xml:space="preserve"> el </w:t>
      </w:r>
      <w:r w:rsidRPr="009477B5">
        <w:rPr>
          <w:rFonts w:ascii="Palatino Linotype" w:hAnsi="Palatino Linotype" w:cs="Arial"/>
          <w:b/>
          <w:sz w:val="24"/>
          <w:szCs w:val="24"/>
        </w:rPr>
        <w:t>Sujeto Obligado</w:t>
      </w:r>
      <w:r w:rsidRPr="009477B5">
        <w:rPr>
          <w:rFonts w:ascii="Palatino Linotype" w:hAnsi="Palatino Linotype" w:cs="Arial"/>
          <w:sz w:val="24"/>
          <w:szCs w:val="24"/>
        </w:rPr>
        <w:t xml:space="preserve"> </w:t>
      </w:r>
      <w:r w:rsidR="0011456F" w:rsidRPr="009477B5">
        <w:rPr>
          <w:rFonts w:ascii="Palatino Linotype" w:hAnsi="Palatino Linotype" w:cs="Arial"/>
          <w:sz w:val="24"/>
          <w:szCs w:val="24"/>
        </w:rPr>
        <w:t>remitió</w:t>
      </w:r>
      <w:r w:rsidR="00C76E1B" w:rsidRPr="009477B5">
        <w:rPr>
          <w:rFonts w:ascii="Palatino Linotype" w:hAnsi="Palatino Linotype" w:cs="Arial"/>
          <w:sz w:val="24"/>
          <w:szCs w:val="24"/>
        </w:rPr>
        <w:t xml:space="preserve"> su informe justificado</w:t>
      </w:r>
      <w:r w:rsidR="006B7434" w:rsidRPr="009477B5">
        <w:rPr>
          <w:rFonts w:ascii="Palatino Linotype" w:hAnsi="Palatino Linotype" w:cs="Arial"/>
          <w:sz w:val="24"/>
          <w:szCs w:val="24"/>
        </w:rPr>
        <w:t xml:space="preserve">, </w:t>
      </w:r>
      <w:r w:rsidR="0011456F" w:rsidRPr="009477B5">
        <w:rPr>
          <w:rFonts w:ascii="Palatino Linotype" w:hAnsi="Palatino Linotype" w:cs="Arial"/>
          <w:sz w:val="24"/>
          <w:szCs w:val="24"/>
        </w:rPr>
        <w:t xml:space="preserve">mediante los archivos electrónicos denominados </w:t>
      </w:r>
      <w:r w:rsidR="0011456F" w:rsidRPr="009477B5">
        <w:rPr>
          <w:rFonts w:ascii="Palatino Linotype" w:hAnsi="Palatino Linotype" w:cs="Arial"/>
          <w:i/>
          <w:iCs/>
          <w:sz w:val="24"/>
          <w:szCs w:val="24"/>
        </w:rPr>
        <w:t>“</w:t>
      </w:r>
      <w:r w:rsidR="00133AE1" w:rsidRPr="009477B5">
        <w:rPr>
          <w:rFonts w:ascii="Palatino Linotype" w:hAnsi="Palatino Linotype" w:cs="Arial"/>
          <w:i/>
          <w:iCs/>
          <w:sz w:val="24"/>
          <w:szCs w:val="24"/>
        </w:rPr>
        <w:t>GOBIERNO MUNICIPAL DE ATIZAPÁN, MÉXICO (12).pdf</w:t>
      </w:r>
      <w:r w:rsidR="0011456F" w:rsidRPr="009477B5">
        <w:rPr>
          <w:rFonts w:ascii="Palatino Linotype" w:hAnsi="Palatino Linotype" w:cs="Arial"/>
          <w:i/>
          <w:iCs/>
          <w:sz w:val="24"/>
          <w:szCs w:val="24"/>
        </w:rPr>
        <w:t>”</w:t>
      </w:r>
      <w:r w:rsidR="00D12E15" w:rsidRPr="009477B5">
        <w:rPr>
          <w:rFonts w:ascii="Palatino Linotype" w:hAnsi="Palatino Linotype" w:cs="Arial"/>
          <w:sz w:val="24"/>
          <w:szCs w:val="24"/>
        </w:rPr>
        <w:t>,</w:t>
      </w:r>
      <w:r w:rsidR="00134C90" w:rsidRPr="009477B5">
        <w:rPr>
          <w:rFonts w:ascii="Palatino Linotype" w:hAnsi="Palatino Linotype" w:cs="Arial"/>
          <w:i/>
          <w:iCs/>
          <w:sz w:val="24"/>
          <w:szCs w:val="24"/>
        </w:rPr>
        <w:t>“</w:t>
      </w:r>
      <w:r w:rsidR="00133AE1" w:rsidRPr="009477B5">
        <w:rPr>
          <w:rFonts w:ascii="Palatino Linotype" w:hAnsi="Palatino Linotype" w:cs="Arial"/>
          <w:i/>
          <w:iCs/>
          <w:sz w:val="24"/>
          <w:szCs w:val="24"/>
        </w:rPr>
        <w:t>RESPUESTA A RECURSO 1540.pdf</w:t>
      </w:r>
      <w:r w:rsidR="00134C90" w:rsidRPr="009477B5">
        <w:rPr>
          <w:rFonts w:ascii="Palatino Linotype" w:hAnsi="Palatino Linotype" w:cs="Arial"/>
          <w:i/>
          <w:iCs/>
          <w:sz w:val="24"/>
          <w:szCs w:val="24"/>
        </w:rPr>
        <w:t>”</w:t>
      </w:r>
      <w:r w:rsidR="00D12E15" w:rsidRPr="009477B5">
        <w:rPr>
          <w:rFonts w:ascii="Palatino Linotype" w:hAnsi="Palatino Linotype" w:cs="Arial"/>
          <w:sz w:val="24"/>
          <w:szCs w:val="24"/>
        </w:rPr>
        <w:t xml:space="preserve">, </w:t>
      </w:r>
      <w:r w:rsidR="00D12E15" w:rsidRPr="009477B5">
        <w:rPr>
          <w:rFonts w:ascii="Palatino Linotype" w:hAnsi="Palatino Linotype" w:cs="Arial"/>
          <w:i/>
          <w:sz w:val="24"/>
          <w:szCs w:val="24"/>
        </w:rPr>
        <w:t>“</w:t>
      </w:r>
      <w:r w:rsidR="00133AE1" w:rsidRPr="009477B5">
        <w:rPr>
          <w:rFonts w:ascii="Palatino Linotype" w:hAnsi="Palatino Linotype" w:cs="Arial"/>
          <w:i/>
          <w:sz w:val="24"/>
          <w:szCs w:val="24"/>
        </w:rPr>
        <w:t>RESPUESTA A RECURSO 2086.pdf</w:t>
      </w:r>
      <w:r w:rsidR="00D12E15" w:rsidRPr="009477B5">
        <w:rPr>
          <w:rFonts w:ascii="Palatino Linotype" w:hAnsi="Palatino Linotype" w:cs="Arial"/>
          <w:i/>
          <w:sz w:val="24"/>
          <w:szCs w:val="24"/>
        </w:rPr>
        <w:t>”</w:t>
      </w:r>
      <w:r w:rsidR="00D12E15" w:rsidRPr="009477B5">
        <w:rPr>
          <w:rFonts w:ascii="Palatino Linotype" w:hAnsi="Palatino Linotype" w:cs="Arial"/>
          <w:sz w:val="24"/>
          <w:szCs w:val="24"/>
        </w:rPr>
        <w:t xml:space="preserve">, </w:t>
      </w:r>
      <w:r w:rsidR="00D12E15" w:rsidRPr="009477B5">
        <w:rPr>
          <w:rFonts w:ascii="Palatino Linotype" w:hAnsi="Palatino Linotype" w:cs="Arial"/>
          <w:i/>
          <w:sz w:val="24"/>
          <w:szCs w:val="24"/>
        </w:rPr>
        <w:t>“</w:t>
      </w:r>
      <w:r w:rsidR="00133AE1" w:rsidRPr="009477B5">
        <w:rPr>
          <w:rFonts w:ascii="Palatino Linotype" w:hAnsi="Palatino Linotype" w:cs="Arial"/>
          <w:i/>
          <w:sz w:val="24"/>
          <w:szCs w:val="24"/>
        </w:rPr>
        <w:t>respuesta a recurso 2093.pdf</w:t>
      </w:r>
      <w:r w:rsidR="00D12E15" w:rsidRPr="009477B5">
        <w:rPr>
          <w:rFonts w:ascii="Palatino Linotype" w:hAnsi="Palatino Linotype" w:cs="Arial"/>
          <w:i/>
          <w:sz w:val="24"/>
          <w:szCs w:val="24"/>
        </w:rPr>
        <w:t>”</w:t>
      </w:r>
      <w:r w:rsidR="00D12E15" w:rsidRPr="009477B5">
        <w:rPr>
          <w:rFonts w:ascii="Palatino Linotype" w:hAnsi="Palatino Linotype" w:cs="Arial"/>
          <w:sz w:val="24"/>
          <w:szCs w:val="24"/>
        </w:rPr>
        <w:t xml:space="preserve"> y </w:t>
      </w:r>
      <w:r w:rsidR="00D12E15" w:rsidRPr="009477B5">
        <w:rPr>
          <w:rFonts w:ascii="Palatino Linotype" w:hAnsi="Palatino Linotype" w:cs="Arial"/>
          <w:i/>
          <w:sz w:val="24"/>
          <w:szCs w:val="24"/>
        </w:rPr>
        <w:t>“</w:t>
      </w:r>
      <w:r w:rsidR="00133AE1" w:rsidRPr="009477B5">
        <w:rPr>
          <w:rFonts w:ascii="Palatino Linotype" w:hAnsi="Palatino Linotype" w:cs="Arial"/>
          <w:i/>
          <w:sz w:val="24"/>
          <w:szCs w:val="24"/>
        </w:rPr>
        <w:t>RESPUESTA A RECURSO DE REVISION 2249.pdf</w:t>
      </w:r>
      <w:r w:rsidR="00D12E15" w:rsidRPr="009477B5">
        <w:rPr>
          <w:rFonts w:ascii="Palatino Linotype" w:hAnsi="Palatino Linotype" w:cs="Arial"/>
          <w:i/>
          <w:sz w:val="24"/>
          <w:szCs w:val="24"/>
        </w:rPr>
        <w:t>”</w:t>
      </w:r>
      <w:r w:rsidR="00D12E15" w:rsidRPr="009477B5">
        <w:rPr>
          <w:rFonts w:ascii="Palatino Linotype" w:hAnsi="Palatino Linotype" w:cs="Arial"/>
          <w:sz w:val="24"/>
          <w:szCs w:val="24"/>
        </w:rPr>
        <w:t>; r</w:t>
      </w:r>
      <w:r w:rsidR="006B7434" w:rsidRPr="009477B5">
        <w:rPr>
          <w:rFonts w:ascii="Palatino Linotype" w:hAnsi="Palatino Linotype" w:cs="Arial"/>
          <w:sz w:val="24"/>
          <w:szCs w:val="24"/>
        </w:rPr>
        <w:t xml:space="preserve">espectivamente, </w:t>
      </w:r>
      <w:r w:rsidR="0011456F" w:rsidRPr="009477B5">
        <w:rPr>
          <w:rFonts w:ascii="Palatino Linotype" w:hAnsi="Palatino Linotype" w:cs="Arial"/>
          <w:sz w:val="24"/>
          <w:szCs w:val="24"/>
        </w:rPr>
        <w:t xml:space="preserve">los cuales, se pusieron a la vista de la parte </w:t>
      </w:r>
      <w:r w:rsidR="0011456F" w:rsidRPr="009477B5">
        <w:rPr>
          <w:rFonts w:ascii="Palatino Linotype" w:hAnsi="Palatino Linotype" w:cs="Arial"/>
          <w:b/>
          <w:bCs/>
          <w:sz w:val="24"/>
          <w:szCs w:val="24"/>
        </w:rPr>
        <w:t>Recurrente</w:t>
      </w:r>
      <w:r w:rsidR="0011456F" w:rsidRPr="009477B5">
        <w:rPr>
          <w:rFonts w:ascii="Palatino Linotype" w:hAnsi="Palatino Linotype" w:cs="Arial"/>
          <w:sz w:val="24"/>
          <w:szCs w:val="24"/>
        </w:rPr>
        <w:t>, mediante acuerdo</w:t>
      </w:r>
      <w:r w:rsidR="00D12E15" w:rsidRPr="009477B5">
        <w:rPr>
          <w:rFonts w:ascii="Palatino Linotype" w:hAnsi="Palatino Linotype" w:cs="Arial"/>
          <w:sz w:val="24"/>
          <w:szCs w:val="24"/>
        </w:rPr>
        <w:t>s</w:t>
      </w:r>
      <w:r w:rsidR="0011456F" w:rsidRPr="009477B5">
        <w:rPr>
          <w:rFonts w:ascii="Palatino Linotype" w:hAnsi="Palatino Linotype" w:cs="Arial"/>
          <w:sz w:val="24"/>
          <w:szCs w:val="24"/>
        </w:rPr>
        <w:t xml:space="preserve"> de fecha </w:t>
      </w:r>
      <w:r w:rsidR="00133AE1" w:rsidRPr="009477B5">
        <w:rPr>
          <w:rFonts w:ascii="Palatino Linotype" w:hAnsi="Palatino Linotype" w:cs="Arial"/>
          <w:sz w:val="24"/>
          <w:szCs w:val="24"/>
        </w:rPr>
        <w:t>veintisiete de febrero, diecinueve y veinticinco de marzo del mismo año</w:t>
      </w:r>
      <w:r w:rsidR="006B7434" w:rsidRPr="009477B5">
        <w:rPr>
          <w:rFonts w:ascii="Palatino Linotype" w:hAnsi="Palatino Linotype" w:cs="Arial"/>
          <w:sz w:val="24"/>
          <w:szCs w:val="24"/>
        </w:rPr>
        <w:t>;</w:t>
      </w:r>
      <w:r w:rsidRPr="009477B5">
        <w:rPr>
          <w:rFonts w:ascii="Palatino Linotype" w:hAnsi="Palatino Linotype" w:cs="Arial"/>
          <w:sz w:val="24"/>
          <w:szCs w:val="24"/>
        </w:rPr>
        <w:t xml:space="preserve"> </w:t>
      </w:r>
      <w:r w:rsidR="00D12E15" w:rsidRPr="009477B5">
        <w:rPr>
          <w:rFonts w:ascii="Palatino Linotype" w:hAnsi="Palatino Linotype" w:cs="Arial"/>
          <w:sz w:val="24"/>
          <w:szCs w:val="24"/>
        </w:rPr>
        <w:t xml:space="preserve">no obstante, el archivo electrónico denominado </w:t>
      </w:r>
      <w:r w:rsidR="00D12E15" w:rsidRPr="009477B5">
        <w:rPr>
          <w:rFonts w:ascii="Palatino Linotype" w:hAnsi="Palatino Linotype" w:cs="Arial"/>
          <w:b/>
          <w:i/>
          <w:sz w:val="24"/>
          <w:szCs w:val="24"/>
          <w:u w:val="single"/>
        </w:rPr>
        <w:t>“</w:t>
      </w:r>
      <w:r w:rsidR="00133AE1" w:rsidRPr="009477B5">
        <w:rPr>
          <w:rFonts w:ascii="Palatino Linotype" w:hAnsi="Palatino Linotype" w:cs="Arial"/>
          <w:b/>
          <w:i/>
          <w:sz w:val="24"/>
          <w:szCs w:val="24"/>
          <w:u w:val="single"/>
        </w:rPr>
        <w:t>GOBIERNO MUNICIPAL DE ATIZAPÁN, MÉXICO (17).pdf</w:t>
      </w:r>
      <w:r w:rsidR="00D12E15" w:rsidRPr="009477B5">
        <w:rPr>
          <w:rFonts w:ascii="Palatino Linotype" w:hAnsi="Palatino Linotype" w:cs="Arial"/>
          <w:b/>
          <w:i/>
          <w:sz w:val="24"/>
          <w:szCs w:val="24"/>
          <w:u w:val="single"/>
        </w:rPr>
        <w:t>”</w:t>
      </w:r>
      <w:r w:rsidR="00D12E15" w:rsidRPr="009477B5">
        <w:rPr>
          <w:rFonts w:ascii="Palatino Linotype" w:hAnsi="Palatino Linotype" w:cs="Arial"/>
          <w:sz w:val="24"/>
          <w:szCs w:val="24"/>
        </w:rPr>
        <w:t xml:space="preserve">; no se puso a la vista del particular por contener datos considerados como </w:t>
      </w:r>
      <w:r w:rsidR="00D12E15" w:rsidRPr="009477B5">
        <w:rPr>
          <w:rFonts w:ascii="Palatino Linotype" w:hAnsi="Palatino Linotype" w:cs="Arial"/>
          <w:b/>
          <w:sz w:val="24"/>
          <w:szCs w:val="24"/>
        </w:rPr>
        <w:t>CONFIDENCIALES</w:t>
      </w:r>
      <w:r w:rsidR="00D12E15" w:rsidRPr="009477B5">
        <w:rPr>
          <w:rFonts w:ascii="Palatino Linotype" w:hAnsi="Palatino Linotype" w:cs="Arial"/>
          <w:sz w:val="24"/>
          <w:szCs w:val="24"/>
        </w:rPr>
        <w:t xml:space="preserve">, tales como </w:t>
      </w:r>
      <w:r w:rsidR="00133AE1" w:rsidRPr="009477B5">
        <w:rPr>
          <w:rFonts w:ascii="Palatino Linotype" w:hAnsi="Palatino Linotype" w:cs="Arial"/>
          <w:i/>
          <w:sz w:val="24"/>
          <w:szCs w:val="24"/>
        </w:rPr>
        <w:t xml:space="preserve">CURP </w:t>
      </w:r>
      <w:r w:rsidR="00133AE1" w:rsidRPr="009477B5">
        <w:rPr>
          <w:rFonts w:ascii="Palatino Linotype" w:hAnsi="Palatino Linotype" w:cs="Arial"/>
          <w:sz w:val="24"/>
          <w:szCs w:val="24"/>
        </w:rPr>
        <w:t>y</w:t>
      </w:r>
      <w:r w:rsidR="00133AE1" w:rsidRPr="009477B5">
        <w:rPr>
          <w:rFonts w:ascii="Palatino Linotype" w:hAnsi="Palatino Linotype" w:cs="Arial"/>
          <w:i/>
          <w:sz w:val="24"/>
          <w:szCs w:val="24"/>
        </w:rPr>
        <w:t xml:space="preserve"> RFC</w:t>
      </w:r>
      <w:r w:rsidR="00D12E15" w:rsidRPr="009477B5">
        <w:rPr>
          <w:rFonts w:ascii="Palatino Linotype" w:hAnsi="Palatino Linotype" w:cs="Arial"/>
          <w:sz w:val="24"/>
          <w:szCs w:val="24"/>
        </w:rPr>
        <w:t xml:space="preserve">; </w:t>
      </w:r>
      <w:r w:rsidRPr="009477B5">
        <w:rPr>
          <w:rFonts w:ascii="Palatino Linotype" w:hAnsi="Palatino Linotype" w:cs="Arial"/>
          <w:sz w:val="24"/>
          <w:szCs w:val="24"/>
        </w:rPr>
        <w:t>por su parte,</w:t>
      </w:r>
      <w:r w:rsidR="00174D25" w:rsidRPr="009477B5">
        <w:rPr>
          <w:rFonts w:ascii="Palatino Linotype" w:hAnsi="Palatino Linotype" w:cs="Arial"/>
          <w:sz w:val="24"/>
          <w:szCs w:val="24"/>
        </w:rPr>
        <w:t xml:space="preserve"> la </w:t>
      </w:r>
      <w:r w:rsidRPr="009477B5">
        <w:rPr>
          <w:rFonts w:ascii="Palatino Linotype" w:hAnsi="Palatino Linotype" w:cs="Arial"/>
          <w:b/>
          <w:sz w:val="24"/>
          <w:szCs w:val="24"/>
        </w:rPr>
        <w:t>Recurrente</w:t>
      </w:r>
      <w:r w:rsidRPr="009477B5">
        <w:rPr>
          <w:rFonts w:ascii="Palatino Linotype" w:hAnsi="Palatino Linotype" w:cs="Arial"/>
          <w:sz w:val="24"/>
          <w:szCs w:val="24"/>
        </w:rPr>
        <w:t xml:space="preserve">, </w:t>
      </w:r>
      <w:r w:rsidR="00AE3CEC" w:rsidRPr="009477B5">
        <w:rPr>
          <w:rFonts w:ascii="Palatino Linotype" w:hAnsi="Palatino Linotype" w:cs="Arial"/>
          <w:sz w:val="24"/>
          <w:szCs w:val="24"/>
        </w:rPr>
        <w:t>no</w:t>
      </w:r>
      <w:r w:rsidR="00C76E1B" w:rsidRPr="009477B5">
        <w:rPr>
          <w:rFonts w:ascii="Palatino Linotype" w:hAnsi="Palatino Linotype" w:cs="Arial"/>
          <w:sz w:val="24"/>
          <w:szCs w:val="24"/>
        </w:rPr>
        <w:t xml:space="preserve"> realizó alegatos, ni remitió </w:t>
      </w:r>
      <w:r w:rsidRPr="009477B5">
        <w:rPr>
          <w:rFonts w:ascii="Palatino Linotype" w:hAnsi="Palatino Linotype" w:cs="Arial"/>
          <w:sz w:val="24"/>
          <w:szCs w:val="24"/>
        </w:rPr>
        <w:t>pruebas o manifestaciones</w:t>
      </w:r>
      <w:r w:rsidR="00134C90" w:rsidRPr="009477B5">
        <w:rPr>
          <w:rFonts w:ascii="Palatino Linotype" w:hAnsi="Palatino Linotype" w:cs="Arial"/>
          <w:sz w:val="24"/>
          <w:szCs w:val="24"/>
        </w:rPr>
        <w:t>.</w:t>
      </w:r>
    </w:p>
    <w:p w14:paraId="5AE15E49" w14:textId="77777777" w:rsidR="006B7434" w:rsidRPr="009477B5" w:rsidRDefault="006B7434" w:rsidP="004E7632">
      <w:pPr>
        <w:spacing w:after="0" w:line="360" w:lineRule="auto"/>
        <w:jc w:val="both"/>
        <w:rPr>
          <w:rFonts w:ascii="Palatino Linotype" w:hAnsi="Palatino Linotype" w:cs="Arial"/>
          <w:sz w:val="24"/>
          <w:szCs w:val="24"/>
        </w:rPr>
      </w:pPr>
    </w:p>
    <w:p w14:paraId="3BD24A51" w14:textId="49D77159" w:rsidR="00291AA2" w:rsidRPr="009477B5" w:rsidRDefault="00052C48" w:rsidP="004E7632">
      <w:pPr>
        <w:spacing w:after="0" w:line="360" w:lineRule="auto"/>
        <w:jc w:val="both"/>
        <w:rPr>
          <w:rFonts w:ascii="Palatino Linotype" w:hAnsi="Palatino Linotype" w:cs="Arial"/>
          <w:sz w:val="24"/>
          <w:szCs w:val="24"/>
        </w:rPr>
      </w:pPr>
      <w:r w:rsidRPr="009477B5">
        <w:rPr>
          <w:rFonts w:ascii="Palatino Linotype" w:hAnsi="Palatino Linotype" w:cs="Arial"/>
          <w:b/>
          <w:sz w:val="28"/>
          <w:szCs w:val="24"/>
        </w:rPr>
        <w:t>SÉPTIMO</w:t>
      </w:r>
      <w:r w:rsidR="00C76E1B" w:rsidRPr="009477B5">
        <w:rPr>
          <w:rFonts w:ascii="Palatino Linotype" w:hAnsi="Palatino Linotype" w:cs="Arial"/>
          <w:b/>
          <w:sz w:val="28"/>
          <w:szCs w:val="24"/>
        </w:rPr>
        <w:t>. Del cierre de instrucción.</w:t>
      </w:r>
    </w:p>
    <w:p w14:paraId="607E18B0" w14:textId="57118313" w:rsidR="004E7632" w:rsidRPr="009477B5" w:rsidRDefault="00C76E1B" w:rsidP="004E7632">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t>E</w:t>
      </w:r>
      <w:r w:rsidR="004E7632" w:rsidRPr="009477B5">
        <w:rPr>
          <w:rFonts w:ascii="Palatino Linotype" w:hAnsi="Palatino Linotype" w:cs="Arial"/>
          <w:sz w:val="24"/>
          <w:szCs w:val="24"/>
        </w:rPr>
        <w:t xml:space="preserve">n fecha </w:t>
      </w:r>
      <w:r w:rsidR="00133AE1" w:rsidRPr="009477B5">
        <w:rPr>
          <w:rFonts w:ascii="Palatino Linotype" w:hAnsi="Palatino Linotype" w:cs="Arial"/>
          <w:sz w:val="24"/>
          <w:szCs w:val="24"/>
        </w:rPr>
        <w:t>treinta y uno de marzo</w:t>
      </w:r>
      <w:r w:rsidR="004E7632" w:rsidRPr="009477B5">
        <w:rPr>
          <w:rFonts w:ascii="Palatino Linotype" w:hAnsi="Palatino Linotype" w:cs="Arial"/>
          <w:sz w:val="24"/>
          <w:szCs w:val="24"/>
        </w:rPr>
        <w:t xml:space="preserve"> del año </w:t>
      </w:r>
      <w:r w:rsidRPr="009477B5">
        <w:rPr>
          <w:rFonts w:ascii="Palatino Linotype" w:hAnsi="Palatino Linotype" w:cs="Arial"/>
          <w:sz w:val="24"/>
          <w:szCs w:val="24"/>
        </w:rPr>
        <w:t>en curso</w:t>
      </w:r>
      <w:r w:rsidR="004E7632" w:rsidRPr="009477B5">
        <w:rPr>
          <w:rFonts w:ascii="Palatino Linotype" w:hAnsi="Palatino Linotype" w:cs="Arial"/>
          <w:sz w:val="24"/>
          <w:szCs w:val="24"/>
        </w:rPr>
        <w:t>, en términos del artículo 185, fracción VI, de la Ley de Transparencia y Acceso a la Información Pública del Estado de México y Municipios,</w:t>
      </w:r>
      <w:r w:rsidRPr="009477B5">
        <w:rPr>
          <w:rFonts w:ascii="Palatino Linotype" w:hAnsi="Palatino Linotype" w:cs="Arial"/>
          <w:sz w:val="24"/>
          <w:szCs w:val="24"/>
        </w:rPr>
        <w:t xml:space="preserve"> se decretó el cierre de las mismas,</w:t>
      </w:r>
      <w:r w:rsidR="004E7632" w:rsidRPr="009477B5">
        <w:rPr>
          <w:rFonts w:ascii="Palatino Linotype" w:hAnsi="Palatino Linotype" w:cs="Arial"/>
          <w:sz w:val="24"/>
          <w:szCs w:val="24"/>
        </w:rPr>
        <w:t xml:space="preserve"> iniciando el término legal para dictar resolución definitiva del asunto.</w:t>
      </w:r>
    </w:p>
    <w:p w14:paraId="263E2213" w14:textId="77777777" w:rsidR="00133AE1" w:rsidRPr="009477B5" w:rsidRDefault="00133AE1" w:rsidP="004E7632">
      <w:pPr>
        <w:spacing w:after="0" w:line="360" w:lineRule="auto"/>
        <w:jc w:val="both"/>
        <w:rPr>
          <w:rFonts w:ascii="Palatino Linotype" w:hAnsi="Palatino Linotype" w:cs="Arial"/>
          <w:sz w:val="24"/>
          <w:szCs w:val="24"/>
        </w:rPr>
      </w:pPr>
    </w:p>
    <w:p w14:paraId="02F302D6" w14:textId="1073F636" w:rsidR="00133AE1" w:rsidRPr="009477B5" w:rsidRDefault="00133AE1" w:rsidP="00133AE1">
      <w:pPr>
        <w:spacing w:after="0" w:line="360" w:lineRule="auto"/>
        <w:rPr>
          <w:rFonts w:ascii="Palatino Linotype" w:eastAsia="Times New Roman" w:hAnsi="Palatino Linotype" w:cs="Times New Roman"/>
          <w:b/>
          <w:sz w:val="28"/>
          <w:szCs w:val="26"/>
          <w:lang w:eastAsia="es-ES"/>
        </w:rPr>
      </w:pPr>
      <w:r w:rsidRPr="009477B5">
        <w:rPr>
          <w:rFonts w:ascii="Palatino Linotype" w:eastAsia="Times New Roman" w:hAnsi="Palatino Linotype" w:cs="Times New Roman"/>
          <w:b/>
          <w:sz w:val="28"/>
          <w:szCs w:val="26"/>
          <w:lang w:eastAsia="es-ES"/>
        </w:rPr>
        <w:t>OCTAVO. De la ampliación del término para resolver.</w:t>
      </w:r>
    </w:p>
    <w:p w14:paraId="3FC07CE5" w14:textId="08470E33" w:rsidR="00133AE1" w:rsidRPr="009477B5" w:rsidRDefault="00133AE1" w:rsidP="00133AE1">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 xml:space="preserve">En fecha veinticuatro de abril de dos mil veinticinco, se amplió el término para resolver el recurso de revisión en términos del artículo 181 párrafo tercero de la Ley de </w:t>
      </w:r>
      <w:r w:rsidRPr="009477B5">
        <w:rPr>
          <w:rFonts w:ascii="Palatino Linotype" w:eastAsia="Times New Roman" w:hAnsi="Palatino Linotype" w:cs="Times New Roman"/>
          <w:sz w:val="24"/>
          <w:szCs w:val="24"/>
          <w:lang w:eastAsia="es-ES"/>
        </w:rPr>
        <w:lastRenderedPageBreak/>
        <w:t>Transparencia y Acceso a la Información Pública del Estado de México y Municipios por un plazo de quince días hábiles.</w:t>
      </w:r>
    </w:p>
    <w:p w14:paraId="3459A5A3" w14:textId="77777777" w:rsidR="00174D25" w:rsidRPr="009477B5" w:rsidRDefault="00174D25" w:rsidP="00134C90">
      <w:pPr>
        <w:spacing w:after="0" w:line="360" w:lineRule="auto"/>
        <w:jc w:val="both"/>
        <w:rPr>
          <w:rFonts w:ascii="Palatino Linotype" w:hAnsi="Palatino Linotype"/>
          <w:bCs/>
          <w:sz w:val="24"/>
        </w:rPr>
      </w:pPr>
    </w:p>
    <w:p w14:paraId="460DD313" w14:textId="77777777" w:rsidR="004E74D8" w:rsidRPr="009477B5" w:rsidRDefault="004E74D8" w:rsidP="004E74D8">
      <w:pPr>
        <w:spacing w:after="0" w:line="360" w:lineRule="auto"/>
        <w:jc w:val="center"/>
        <w:rPr>
          <w:rFonts w:ascii="Palatino Linotype" w:hAnsi="Palatino Linotype" w:cs="Arial"/>
          <w:b/>
          <w:sz w:val="28"/>
        </w:rPr>
      </w:pPr>
      <w:r w:rsidRPr="009477B5">
        <w:rPr>
          <w:rFonts w:ascii="Palatino Linotype" w:hAnsi="Palatino Linotype" w:cs="Arial"/>
          <w:b/>
          <w:sz w:val="28"/>
        </w:rPr>
        <w:t xml:space="preserve">C O N S I D E R A N D O </w:t>
      </w:r>
    </w:p>
    <w:p w14:paraId="1B676489" w14:textId="77777777" w:rsidR="004E74D8" w:rsidRPr="009477B5"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9477B5" w:rsidRDefault="004E74D8" w:rsidP="004E74D8">
      <w:pPr>
        <w:spacing w:after="0" w:line="360" w:lineRule="auto"/>
        <w:jc w:val="both"/>
        <w:rPr>
          <w:rFonts w:ascii="Palatino Linotype" w:hAnsi="Palatino Linotype" w:cs="Arial"/>
          <w:sz w:val="24"/>
        </w:rPr>
      </w:pPr>
      <w:r w:rsidRPr="009477B5">
        <w:rPr>
          <w:rFonts w:ascii="Palatino Linotype" w:hAnsi="Palatino Linotype" w:cs="Arial"/>
          <w:b/>
          <w:sz w:val="28"/>
        </w:rPr>
        <w:t>PRIMERO.</w:t>
      </w:r>
      <w:r w:rsidRPr="009477B5">
        <w:rPr>
          <w:rFonts w:ascii="Palatino Linotype" w:hAnsi="Palatino Linotype" w:cs="Arial"/>
          <w:b/>
        </w:rPr>
        <w:t xml:space="preserve"> </w:t>
      </w:r>
      <w:r w:rsidRPr="009477B5">
        <w:rPr>
          <w:rFonts w:ascii="Palatino Linotype" w:hAnsi="Palatino Linotype" w:cs="Arial"/>
          <w:b/>
          <w:sz w:val="28"/>
          <w:szCs w:val="28"/>
        </w:rPr>
        <w:t>De la competencia</w:t>
      </w:r>
      <w:r w:rsidRPr="009477B5">
        <w:rPr>
          <w:rFonts w:ascii="Palatino Linotype" w:hAnsi="Palatino Linotype" w:cs="Arial"/>
          <w:sz w:val="28"/>
          <w:szCs w:val="28"/>
        </w:rPr>
        <w:t>.</w:t>
      </w:r>
    </w:p>
    <w:p w14:paraId="2E76F14C" w14:textId="28F87918" w:rsidR="00337356" w:rsidRPr="009477B5" w:rsidRDefault="00337356"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9477B5">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4A5AE5" w14:textId="77777777" w:rsidR="00133AE1" w:rsidRPr="009477B5" w:rsidRDefault="00133AE1"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9477B5"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9477B5">
        <w:rPr>
          <w:rFonts w:ascii="Palatino Linotype" w:eastAsia="Times New Roman" w:hAnsi="Palatino Linotype" w:cs="Arial"/>
          <w:b/>
          <w:sz w:val="28"/>
          <w:szCs w:val="24"/>
          <w:lang w:val="es-ES" w:eastAsia="es-ES"/>
        </w:rPr>
        <w:t>SEGUNDO</w:t>
      </w:r>
      <w:r w:rsidRPr="009477B5">
        <w:rPr>
          <w:rFonts w:ascii="Palatino Linotype" w:eastAsia="Times New Roman" w:hAnsi="Palatino Linotype" w:cs="Arial"/>
          <w:b/>
          <w:sz w:val="24"/>
          <w:szCs w:val="24"/>
          <w:lang w:val="es-ES" w:eastAsia="es-ES"/>
        </w:rPr>
        <w:t xml:space="preserve">. </w:t>
      </w:r>
      <w:r w:rsidRPr="009477B5">
        <w:rPr>
          <w:rFonts w:ascii="Palatino Linotype" w:eastAsia="Times New Roman" w:hAnsi="Palatino Linotype" w:cs="Arial"/>
          <w:b/>
          <w:sz w:val="28"/>
          <w:szCs w:val="28"/>
          <w:lang w:val="es-ES" w:eastAsia="es-ES"/>
        </w:rPr>
        <w:t>Sobre los alcances del recurso de revisión.</w:t>
      </w:r>
      <w:r w:rsidRPr="009477B5">
        <w:rPr>
          <w:rFonts w:ascii="Palatino Linotype" w:eastAsia="Times New Roman" w:hAnsi="Palatino Linotype" w:cs="Arial"/>
          <w:b/>
          <w:sz w:val="24"/>
          <w:szCs w:val="24"/>
          <w:lang w:val="es-ES" w:eastAsia="es-ES"/>
        </w:rPr>
        <w:t xml:space="preserve"> </w:t>
      </w:r>
    </w:p>
    <w:p w14:paraId="079ECD52" w14:textId="2DA7BA07" w:rsidR="00052C48" w:rsidRPr="009477B5"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477B5">
        <w:rPr>
          <w:rFonts w:ascii="Palatino Linotype" w:eastAsia="Times New Roman" w:hAnsi="Palatino Linotype" w:cs="Arial"/>
          <w:sz w:val="24"/>
          <w:szCs w:val="24"/>
          <w:lang w:val="es-ES" w:eastAsia="es-ES"/>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9477B5">
        <w:rPr>
          <w:rFonts w:ascii="Palatino Linotype" w:eastAsia="Times New Roman" w:hAnsi="Palatino Linotype" w:cs="Arial"/>
          <w:sz w:val="24"/>
          <w:szCs w:val="24"/>
          <w:lang w:val="es-ES" w:eastAsia="es-ES"/>
        </w:rPr>
        <w:lastRenderedPageBreak/>
        <w:t>afectación al derecho de acceso a la información pública y garantizando el principio rector de máxima publicidad.</w:t>
      </w:r>
    </w:p>
    <w:p w14:paraId="058AC6EB" w14:textId="77777777" w:rsidR="00311131" w:rsidRPr="009477B5" w:rsidRDefault="00311131"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A2DEF57" w14:textId="45BD8DF0" w:rsidR="00311131" w:rsidRPr="009477B5" w:rsidRDefault="00311131" w:rsidP="00311131">
      <w:pPr>
        <w:autoSpaceDE w:val="0"/>
        <w:autoSpaceDN w:val="0"/>
        <w:adjustRightInd w:val="0"/>
        <w:spacing w:after="0" w:line="360" w:lineRule="auto"/>
        <w:jc w:val="both"/>
        <w:rPr>
          <w:rFonts w:ascii="Palatino Linotype" w:hAnsi="Palatino Linotype" w:cs="Arial"/>
          <w:sz w:val="24"/>
        </w:rPr>
      </w:pPr>
      <w:r w:rsidRPr="009477B5">
        <w:rPr>
          <w:rFonts w:ascii="Palatino Linotype" w:hAnsi="Palatino Linotype" w:cs="Arial"/>
          <w:sz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EB66920" w14:textId="77777777" w:rsidR="00311131" w:rsidRPr="009477B5" w:rsidRDefault="00311131" w:rsidP="00311131">
      <w:pPr>
        <w:autoSpaceDE w:val="0"/>
        <w:autoSpaceDN w:val="0"/>
        <w:adjustRightInd w:val="0"/>
        <w:spacing w:after="0" w:line="360" w:lineRule="auto"/>
        <w:jc w:val="both"/>
        <w:rPr>
          <w:rFonts w:ascii="Palatino Linotype" w:hAnsi="Palatino Linotype" w:cs="Arial"/>
          <w:sz w:val="24"/>
        </w:rPr>
      </w:pPr>
    </w:p>
    <w:p w14:paraId="5F43C3DB" w14:textId="46EBE211" w:rsidR="00311131" w:rsidRPr="009477B5" w:rsidRDefault="00311131" w:rsidP="00311131">
      <w:pPr>
        <w:autoSpaceDE w:val="0"/>
        <w:autoSpaceDN w:val="0"/>
        <w:adjustRightInd w:val="0"/>
        <w:spacing w:after="0" w:line="360" w:lineRule="auto"/>
        <w:jc w:val="both"/>
        <w:rPr>
          <w:rFonts w:ascii="Palatino Linotype" w:hAnsi="Palatino Linotype" w:cs="Arial"/>
          <w:sz w:val="24"/>
        </w:rPr>
      </w:pPr>
      <w:r w:rsidRPr="009477B5">
        <w:rPr>
          <w:rFonts w:ascii="Palatino Linotype" w:hAnsi="Palatino Linotype" w:cs="Arial"/>
          <w:sz w:val="24"/>
        </w:rPr>
        <w:t>Resulta procedente la interposición del recurso de revisión, ya que se actualiza la causal de procedencia señalada en el artículo 179, fracción V, de la Ley de Transparencia y Acceso a la Información Pública del Estado de México y Municipios.</w:t>
      </w:r>
    </w:p>
    <w:p w14:paraId="18E2B0CA" w14:textId="77777777" w:rsidR="00133AE1" w:rsidRPr="009477B5" w:rsidRDefault="00133AE1" w:rsidP="00311131">
      <w:pPr>
        <w:autoSpaceDE w:val="0"/>
        <w:autoSpaceDN w:val="0"/>
        <w:adjustRightInd w:val="0"/>
        <w:spacing w:after="0" w:line="360" w:lineRule="auto"/>
        <w:jc w:val="both"/>
        <w:rPr>
          <w:rFonts w:ascii="Palatino Linotype" w:hAnsi="Palatino Linotype" w:cs="Arial"/>
          <w:sz w:val="24"/>
        </w:rPr>
      </w:pPr>
    </w:p>
    <w:p w14:paraId="122F7E75" w14:textId="77777777" w:rsidR="00133AE1" w:rsidRPr="009477B5" w:rsidRDefault="00133AE1" w:rsidP="00133AE1">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9477B5">
        <w:rPr>
          <w:rFonts w:ascii="Palatino Linotype" w:eastAsia="Times New Roman" w:hAnsi="Palatino Linotype" w:cs="Arial"/>
          <w:b/>
          <w:sz w:val="28"/>
          <w:szCs w:val="24"/>
          <w:lang w:val="es-ES" w:eastAsia="es-ES"/>
        </w:rPr>
        <w:t>TERCERO. Cuestiones de previo y especial pronunciamiento</w:t>
      </w:r>
      <w:r w:rsidRPr="009477B5">
        <w:rPr>
          <w:rFonts w:ascii="Palatino Linotype" w:eastAsia="Times New Roman" w:hAnsi="Palatino Linotype" w:cs="Arial"/>
          <w:b/>
          <w:sz w:val="24"/>
          <w:szCs w:val="24"/>
          <w:lang w:val="es-ES" w:eastAsia="es-ES"/>
        </w:rPr>
        <w:t>.</w:t>
      </w:r>
    </w:p>
    <w:p w14:paraId="4313056D" w14:textId="77777777" w:rsidR="00133AE1" w:rsidRPr="009477B5" w:rsidRDefault="00133AE1" w:rsidP="00133AE1">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477B5">
        <w:rPr>
          <w:rFonts w:ascii="Palatino Linotype" w:eastAsia="Times New Roman" w:hAnsi="Palatino Linotype" w:cs="Times New Roman"/>
          <w:b/>
          <w:sz w:val="24"/>
          <w:szCs w:val="24"/>
          <w:lang w:val="es-ES" w:eastAsia="es-ES"/>
        </w:rPr>
        <w:t>Recurrente,</w:t>
      </w:r>
      <w:r w:rsidRPr="009477B5">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477B5">
        <w:rPr>
          <w:rFonts w:ascii="Palatino Linotype" w:eastAsia="Times New Roman" w:hAnsi="Palatino Linotype" w:cs="Arial"/>
          <w:sz w:val="24"/>
          <w:szCs w:val="24"/>
          <w:lang w:val="es-ES" w:eastAsia="es-ES"/>
        </w:rPr>
        <w:t>, del cual no se colige que corresponda al nombre de una persona.</w:t>
      </w:r>
    </w:p>
    <w:p w14:paraId="3A2370EB" w14:textId="77777777" w:rsidR="00133AE1" w:rsidRPr="009477B5" w:rsidRDefault="00133AE1" w:rsidP="00133AE1">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477B5">
        <w:rPr>
          <w:rFonts w:ascii="Palatino Linotype" w:eastAsia="Times New Roman" w:hAnsi="Palatino Linotype" w:cs="Arial"/>
          <w:sz w:val="24"/>
          <w:szCs w:val="24"/>
          <w:lang w:val="es-ES" w:eastAsia="es-ES"/>
        </w:rPr>
        <w:lastRenderedPageBreak/>
        <w:t xml:space="preserve">Esta Ponencia considera importante abordar el análisis de los requisitos de procedibilidad de los recursos de revisión, así el artículo 180 de la </w:t>
      </w:r>
      <w:r w:rsidRPr="009477B5">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9477B5">
        <w:rPr>
          <w:rFonts w:ascii="Palatino Linotype" w:eastAsia="Times New Roman" w:hAnsi="Palatino Linotype" w:cs="Arial"/>
          <w:sz w:val="24"/>
          <w:szCs w:val="24"/>
          <w:lang w:val="es-ES" w:eastAsia="es-ES"/>
        </w:rPr>
        <w:t>establece lo siguiente:</w:t>
      </w:r>
    </w:p>
    <w:p w14:paraId="7CAFC6D4" w14:textId="77777777" w:rsidR="00133AE1" w:rsidRPr="009477B5" w:rsidRDefault="00133AE1" w:rsidP="00133AE1">
      <w:pPr>
        <w:spacing w:after="0" w:line="240" w:lineRule="auto"/>
        <w:rPr>
          <w:rFonts w:ascii="Times New Roman" w:eastAsia="Times New Roman" w:hAnsi="Times New Roman" w:cs="Times New Roman"/>
          <w:sz w:val="24"/>
          <w:szCs w:val="24"/>
          <w:lang w:eastAsia="es-ES"/>
        </w:rPr>
      </w:pPr>
    </w:p>
    <w:p w14:paraId="7E6B9C96" w14:textId="77777777" w:rsidR="00133AE1" w:rsidRPr="009477B5" w:rsidRDefault="00133AE1" w:rsidP="00133AE1">
      <w:pPr>
        <w:spacing w:after="0" w:line="240" w:lineRule="auto"/>
        <w:ind w:left="567" w:right="616"/>
        <w:jc w:val="both"/>
        <w:rPr>
          <w:rFonts w:ascii="Palatino Linotype" w:eastAsia="Times New Roman" w:hAnsi="Palatino Linotype" w:cs="Times New Roman"/>
          <w:b/>
          <w:i/>
          <w:szCs w:val="24"/>
          <w:lang w:val="es-ES" w:eastAsia="es-ES"/>
        </w:rPr>
      </w:pPr>
      <w:r w:rsidRPr="009477B5">
        <w:rPr>
          <w:rFonts w:ascii="Palatino Linotype" w:eastAsia="Times New Roman" w:hAnsi="Palatino Linotype" w:cs="Times New Roman"/>
          <w:i/>
          <w:szCs w:val="24"/>
          <w:lang w:val="es-ES" w:eastAsia="es-ES"/>
        </w:rPr>
        <w:t>“</w:t>
      </w:r>
      <w:r w:rsidRPr="009477B5">
        <w:rPr>
          <w:rFonts w:ascii="Palatino Linotype" w:eastAsia="Times New Roman" w:hAnsi="Palatino Linotype" w:cs="Times New Roman"/>
          <w:b/>
          <w:i/>
          <w:szCs w:val="24"/>
          <w:lang w:val="es-ES" w:eastAsia="es-ES"/>
        </w:rPr>
        <w:t xml:space="preserve">Artículo 180. </w:t>
      </w:r>
      <w:r w:rsidRPr="009477B5">
        <w:rPr>
          <w:rFonts w:ascii="Palatino Linotype" w:eastAsia="Times New Roman" w:hAnsi="Palatino Linotype" w:cs="Times New Roman"/>
          <w:i/>
          <w:szCs w:val="24"/>
          <w:lang w:val="es-ES" w:eastAsia="es-ES"/>
        </w:rPr>
        <w:t xml:space="preserve">El </w:t>
      </w:r>
      <w:r w:rsidRPr="009477B5">
        <w:rPr>
          <w:rFonts w:ascii="Palatino Linotype" w:eastAsia="Times New Roman" w:hAnsi="Palatino Linotype" w:cs="Arial"/>
          <w:i/>
          <w:szCs w:val="24"/>
          <w:lang w:val="es-ES" w:eastAsia="es-ES"/>
        </w:rPr>
        <w:t>recurso</w:t>
      </w:r>
      <w:r w:rsidRPr="009477B5">
        <w:rPr>
          <w:rFonts w:ascii="Palatino Linotype" w:eastAsia="Times New Roman" w:hAnsi="Palatino Linotype" w:cs="Times New Roman"/>
          <w:i/>
          <w:szCs w:val="24"/>
          <w:lang w:val="es-ES" w:eastAsia="es-ES"/>
        </w:rPr>
        <w:t xml:space="preserve"> </w:t>
      </w:r>
      <w:r w:rsidRPr="009477B5">
        <w:rPr>
          <w:rFonts w:ascii="Palatino Linotype" w:eastAsia="Times New Roman" w:hAnsi="Palatino Linotype" w:cs="Arial"/>
          <w:i/>
          <w:szCs w:val="24"/>
          <w:lang w:val="es-ES" w:eastAsia="es-MX"/>
        </w:rPr>
        <w:t>de</w:t>
      </w:r>
      <w:r w:rsidRPr="009477B5">
        <w:rPr>
          <w:rFonts w:ascii="Palatino Linotype" w:eastAsia="Times New Roman" w:hAnsi="Palatino Linotype" w:cs="Times New Roman"/>
          <w:i/>
          <w:szCs w:val="24"/>
          <w:lang w:val="es-ES" w:eastAsia="es-ES"/>
        </w:rPr>
        <w:t xml:space="preserve"> revisión contendrá:</w:t>
      </w:r>
      <w:r w:rsidRPr="009477B5">
        <w:rPr>
          <w:rFonts w:ascii="Palatino Linotype" w:eastAsia="Times New Roman" w:hAnsi="Palatino Linotype" w:cs="Times New Roman"/>
          <w:b/>
          <w:i/>
          <w:szCs w:val="24"/>
          <w:lang w:val="es-ES" w:eastAsia="es-ES"/>
        </w:rPr>
        <w:t xml:space="preserve"> </w:t>
      </w:r>
    </w:p>
    <w:p w14:paraId="01632427" w14:textId="77777777" w:rsidR="00133AE1" w:rsidRPr="009477B5" w:rsidRDefault="00133AE1" w:rsidP="00133AE1">
      <w:pPr>
        <w:spacing w:after="0" w:line="240" w:lineRule="auto"/>
        <w:ind w:left="567" w:right="616"/>
        <w:jc w:val="both"/>
        <w:rPr>
          <w:rFonts w:ascii="Palatino Linotype" w:eastAsia="Times New Roman" w:hAnsi="Palatino Linotype" w:cs="Times New Roman"/>
          <w:b/>
          <w:i/>
          <w:szCs w:val="24"/>
          <w:lang w:val="es-ES" w:eastAsia="es-ES"/>
        </w:rPr>
      </w:pPr>
      <w:r w:rsidRPr="009477B5">
        <w:rPr>
          <w:rFonts w:ascii="Palatino Linotype" w:eastAsia="Times New Roman" w:hAnsi="Palatino Linotype" w:cs="Times New Roman"/>
          <w:b/>
          <w:i/>
          <w:szCs w:val="24"/>
          <w:lang w:val="es-ES" w:eastAsia="es-ES"/>
        </w:rPr>
        <w:t xml:space="preserve">I. </w:t>
      </w:r>
      <w:r w:rsidRPr="009477B5">
        <w:rPr>
          <w:rFonts w:ascii="Palatino Linotype" w:eastAsia="Times New Roman" w:hAnsi="Palatino Linotype" w:cs="Times New Roman"/>
          <w:i/>
          <w:szCs w:val="24"/>
          <w:lang w:val="es-ES" w:eastAsia="es-ES"/>
        </w:rPr>
        <w:t xml:space="preserve">El sujeto obligado ante </w:t>
      </w:r>
      <w:r w:rsidRPr="009477B5">
        <w:rPr>
          <w:rFonts w:ascii="Palatino Linotype" w:eastAsia="Times New Roman" w:hAnsi="Palatino Linotype" w:cs="Arial"/>
          <w:i/>
          <w:szCs w:val="24"/>
          <w:lang w:val="es-ES" w:eastAsia="es-ES"/>
        </w:rPr>
        <w:t>la</w:t>
      </w:r>
      <w:r w:rsidRPr="009477B5">
        <w:rPr>
          <w:rFonts w:ascii="Palatino Linotype" w:eastAsia="Times New Roman" w:hAnsi="Palatino Linotype" w:cs="Times New Roman"/>
          <w:i/>
          <w:szCs w:val="24"/>
          <w:lang w:val="es-ES" w:eastAsia="es-ES"/>
        </w:rPr>
        <w:t xml:space="preserve"> cual </w:t>
      </w:r>
      <w:r w:rsidRPr="009477B5">
        <w:rPr>
          <w:rFonts w:ascii="Palatino Linotype" w:eastAsia="Times New Roman" w:hAnsi="Palatino Linotype" w:cs="Arial"/>
          <w:i/>
          <w:szCs w:val="24"/>
          <w:lang w:val="es-ES" w:eastAsia="es-MX"/>
        </w:rPr>
        <w:t>se</w:t>
      </w:r>
      <w:r w:rsidRPr="009477B5">
        <w:rPr>
          <w:rFonts w:ascii="Palatino Linotype" w:eastAsia="Times New Roman" w:hAnsi="Palatino Linotype" w:cs="Times New Roman"/>
          <w:i/>
          <w:szCs w:val="24"/>
          <w:lang w:val="es-ES" w:eastAsia="es-ES"/>
        </w:rPr>
        <w:t xml:space="preserve"> presentó la solicitud;</w:t>
      </w:r>
      <w:r w:rsidRPr="009477B5">
        <w:rPr>
          <w:rFonts w:ascii="Palatino Linotype" w:eastAsia="Times New Roman" w:hAnsi="Palatino Linotype" w:cs="Times New Roman"/>
          <w:b/>
          <w:i/>
          <w:szCs w:val="24"/>
          <w:lang w:val="es-ES" w:eastAsia="es-ES"/>
        </w:rPr>
        <w:t xml:space="preserve"> </w:t>
      </w:r>
    </w:p>
    <w:p w14:paraId="536E90CF" w14:textId="77777777" w:rsidR="00133AE1" w:rsidRPr="009477B5" w:rsidRDefault="00133AE1" w:rsidP="00133AE1">
      <w:pPr>
        <w:spacing w:after="0" w:line="240" w:lineRule="auto"/>
        <w:ind w:left="567" w:right="616"/>
        <w:jc w:val="both"/>
        <w:rPr>
          <w:rFonts w:ascii="Palatino Linotype" w:eastAsia="Times New Roman" w:hAnsi="Palatino Linotype" w:cs="Times New Roman"/>
          <w:b/>
          <w:i/>
          <w:szCs w:val="24"/>
          <w:lang w:val="es-ES" w:eastAsia="es-ES"/>
        </w:rPr>
      </w:pPr>
      <w:r w:rsidRPr="009477B5">
        <w:rPr>
          <w:rFonts w:ascii="Palatino Linotype" w:eastAsia="Times New Roman" w:hAnsi="Palatino Linotype" w:cs="Times New Roman"/>
          <w:b/>
          <w:i/>
          <w:szCs w:val="24"/>
          <w:lang w:val="es-ES" w:eastAsia="es-ES"/>
        </w:rPr>
        <w:t xml:space="preserve">II. </w:t>
      </w:r>
      <w:r w:rsidRPr="009477B5">
        <w:rPr>
          <w:rFonts w:ascii="Palatino Linotype" w:eastAsia="Times New Roman" w:hAnsi="Palatino Linotype" w:cs="Times New Roman"/>
          <w:b/>
          <w:i/>
          <w:szCs w:val="24"/>
          <w:u w:val="single"/>
          <w:lang w:val="es-ES" w:eastAsia="es-ES"/>
        </w:rPr>
        <w:t xml:space="preserve">El nombre del solicitante </w:t>
      </w:r>
      <w:r w:rsidRPr="009477B5">
        <w:rPr>
          <w:rFonts w:ascii="Palatino Linotype" w:eastAsia="Times New Roman" w:hAnsi="Palatino Linotype" w:cs="Arial"/>
          <w:b/>
          <w:i/>
          <w:szCs w:val="24"/>
          <w:u w:val="single"/>
          <w:lang w:val="es-ES" w:eastAsia="es-MX"/>
        </w:rPr>
        <w:t>que</w:t>
      </w:r>
      <w:r w:rsidRPr="009477B5">
        <w:rPr>
          <w:rFonts w:ascii="Palatino Linotype" w:eastAsia="Times New Roman" w:hAnsi="Palatino Linotype" w:cs="Times New Roman"/>
          <w:b/>
          <w:i/>
          <w:szCs w:val="24"/>
          <w:u w:val="single"/>
          <w:lang w:val="es-ES" w:eastAsia="es-ES"/>
        </w:rPr>
        <w:t xml:space="preserve"> recurre</w:t>
      </w:r>
      <w:r w:rsidRPr="009477B5">
        <w:rPr>
          <w:rFonts w:ascii="Palatino Linotype" w:eastAsia="Times New Roman" w:hAnsi="Palatino Linotype" w:cs="Times New Roman"/>
          <w:b/>
          <w:i/>
          <w:szCs w:val="24"/>
          <w:lang w:val="es-ES" w:eastAsia="es-ES"/>
        </w:rPr>
        <w:t xml:space="preserve"> </w:t>
      </w:r>
      <w:r w:rsidRPr="009477B5">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9477B5">
        <w:rPr>
          <w:rFonts w:ascii="Palatino Linotype" w:eastAsia="Times New Roman" w:hAnsi="Palatino Linotype" w:cs="Times New Roman"/>
          <w:b/>
          <w:i/>
          <w:szCs w:val="24"/>
          <w:lang w:val="es-ES" w:eastAsia="es-ES"/>
        </w:rPr>
        <w:t xml:space="preserve"> </w:t>
      </w:r>
    </w:p>
    <w:p w14:paraId="53B62838" w14:textId="77777777" w:rsidR="00133AE1" w:rsidRPr="009477B5"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E31DB8A" w14:textId="77777777" w:rsidR="00133AE1" w:rsidRPr="009477B5"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ES"/>
        </w:rPr>
        <w:t xml:space="preserve">En principio, de una interpretación del artículo transcrito se observan los requisitos que </w:t>
      </w:r>
      <w:r w:rsidRPr="009477B5">
        <w:rPr>
          <w:rFonts w:ascii="Palatino Linotype" w:eastAsia="Times New Roman" w:hAnsi="Palatino Linotype" w:cs="Arial"/>
          <w:sz w:val="24"/>
          <w:szCs w:val="24"/>
          <w:lang w:val="es-ES" w:eastAsia="es-ES"/>
        </w:rPr>
        <w:t>deberán</w:t>
      </w:r>
      <w:r w:rsidRPr="009477B5">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9477B5">
        <w:rPr>
          <w:rFonts w:ascii="Palatino Linotype" w:eastAsia="Times New Roman" w:hAnsi="Palatino Linotype" w:cs="Times New Roman"/>
          <w:b/>
          <w:sz w:val="24"/>
          <w:szCs w:val="24"/>
          <w:lang w:val="es-ES" w:eastAsia="es-ES"/>
        </w:rPr>
        <w:t>SAIMEX</w:t>
      </w:r>
      <w:r w:rsidRPr="009477B5">
        <w:rPr>
          <w:rFonts w:ascii="Palatino Linotype" w:eastAsia="Times New Roman" w:hAnsi="Palatino Linotype" w:cs="Times New Roman"/>
          <w:sz w:val="24"/>
          <w:szCs w:val="24"/>
          <w:lang w:val="es-ES" w:eastAsia="es-ES"/>
        </w:rPr>
        <w:t xml:space="preserve"> se desprende que el solicitante y ahora </w:t>
      </w:r>
      <w:r w:rsidRPr="009477B5">
        <w:rPr>
          <w:rFonts w:ascii="Palatino Linotype" w:eastAsia="Times New Roman" w:hAnsi="Palatino Linotype" w:cs="Times New Roman"/>
          <w:b/>
          <w:sz w:val="24"/>
          <w:szCs w:val="24"/>
          <w:lang w:val="es-ES" w:eastAsia="es-ES"/>
        </w:rPr>
        <w:t>Recurrente</w:t>
      </w:r>
      <w:r w:rsidRPr="009477B5">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9477B5">
        <w:rPr>
          <w:rFonts w:ascii="Palatino Linotype" w:eastAsia="Times New Roman" w:hAnsi="Palatino Linotype" w:cs="Arial"/>
          <w:sz w:val="24"/>
          <w:szCs w:val="24"/>
          <w:lang w:val="es-ES" w:eastAsia="es-ES"/>
        </w:rPr>
        <w:t>sea</w:t>
      </w:r>
      <w:r w:rsidRPr="009477B5">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29C005E4" w14:textId="77777777" w:rsidR="00133AE1" w:rsidRPr="009477B5"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46AEBD9D" w14:textId="77777777" w:rsidR="00133AE1" w:rsidRPr="009477B5" w:rsidRDefault="00133AE1" w:rsidP="00133AE1">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477B5">
        <w:rPr>
          <w:rFonts w:ascii="Palatino Linotype" w:eastAsia="Times New Roman" w:hAnsi="Palatino Linotype" w:cs="Times New Roman"/>
          <w:sz w:val="24"/>
          <w:szCs w:val="24"/>
          <w:lang w:val="es-ES" w:eastAsia="es-ES"/>
        </w:rPr>
        <w:t xml:space="preserve">No obstante lo anterior, debe destacarse que el artículo 15, de </w:t>
      </w:r>
      <w:r w:rsidRPr="009477B5">
        <w:rPr>
          <w:rFonts w:ascii="Palatino Linotype" w:eastAsia="Times New Roman" w:hAnsi="Palatino Linotype" w:cs="Arial"/>
          <w:sz w:val="24"/>
          <w:szCs w:val="24"/>
          <w:lang w:val="es-ES" w:eastAsia="es-MX"/>
        </w:rPr>
        <w:t xml:space="preserve">Ley de Transparencia y Acceso a la </w:t>
      </w:r>
      <w:r w:rsidRPr="009477B5">
        <w:rPr>
          <w:rFonts w:ascii="Palatino Linotype" w:eastAsia="Times New Roman" w:hAnsi="Palatino Linotype" w:cs="Arial"/>
          <w:sz w:val="24"/>
          <w:szCs w:val="24"/>
          <w:lang w:val="es-ES" w:eastAsia="es-ES"/>
        </w:rPr>
        <w:t>Información</w:t>
      </w:r>
      <w:r w:rsidRPr="009477B5">
        <w:rPr>
          <w:rFonts w:ascii="Palatino Linotype" w:eastAsia="Times New Roman" w:hAnsi="Palatino Linotype" w:cs="Arial"/>
          <w:sz w:val="24"/>
          <w:szCs w:val="24"/>
          <w:lang w:val="es-ES" w:eastAsia="es-MX"/>
        </w:rPr>
        <w:t xml:space="preserve"> Pública del Estado de México y Municipios </w:t>
      </w:r>
      <w:r w:rsidRPr="009477B5">
        <w:rPr>
          <w:rFonts w:ascii="Palatino Linotype" w:eastAsia="Times New Roman" w:hAnsi="Palatino Linotype" w:cs="Arial"/>
          <w:iCs/>
          <w:sz w:val="24"/>
          <w:szCs w:val="24"/>
          <w:lang w:val="es-ES" w:eastAsia="es-ES"/>
        </w:rPr>
        <w:t xml:space="preserve">prevé que, </w:t>
      </w:r>
      <w:r w:rsidRPr="009477B5">
        <w:rPr>
          <w:rFonts w:ascii="Palatino Linotype" w:eastAsia="Times New Roman" w:hAnsi="Palatino Linotype" w:cs="Times New Roman"/>
          <w:sz w:val="24"/>
          <w:szCs w:val="24"/>
          <w:lang w:val="es-ES" w:eastAsia="es-ES"/>
        </w:rPr>
        <w:t xml:space="preserve">toda persona tendrá acceso a la información </w:t>
      </w:r>
      <w:r w:rsidRPr="009477B5">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9477B5">
        <w:rPr>
          <w:rFonts w:ascii="Palatino Linotype" w:eastAsia="Times New Roman" w:hAnsi="Palatino Linotype" w:cs="Times New Roman"/>
          <w:sz w:val="24"/>
          <w:szCs w:val="24"/>
          <w:lang w:val="es-ES" w:eastAsia="es-ES"/>
        </w:rPr>
        <w:t>ejercicio</w:t>
      </w:r>
      <w:r w:rsidRPr="009477B5">
        <w:rPr>
          <w:rFonts w:ascii="Palatino Linotype" w:eastAsia="Times New Roman" w:hAnsi="Palatino Linotype" w:cs="Arial"/>
          <w:sz w:val="24"/>
          <w:szCs w:val="24"/>
          <w:lang w:val="es-ES" w:eastAsia="es-ES"/>
        </w:rPr>
        <w:t xml:space="preserve"> del derecho de acceso a la información pública, el nombre no es un requisito </w:t>
      </w:r>
      <w:r w:rsidRPr="009477B5">
        <w:rPr>
          <w:rFonts w:ascii="Palatino Linotype" w:eastAsia="Times New Roman" w:hAnsi="Palatino Linotype" w:cs="Arial"/>
          <w:i/>
          <w:sz w:val="24"/>
          <w:szCs w:val="24"/>
          <w:lang w:val="es-ES" w:eastAsia="es-ES"/>
        </w:rPr>
        <w:t>sine qua non</w:t>
      </w:r>
      <w:r w:rsidRPr="009477B5">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423C83B" w14:textId="77777777" w:rsidR="00133AE1" w:rsidRPr="009477B5" w:rsidRDefault="00133AE1" w:rsidP="00133AE1">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ES"/>
        </w:rPr>
        <w:lastRenderedPageBreak/>
        <w:t xml:space="preserve">Por lo que el derecho humano de acceso a la información pública se reitera que toda persona, sin necesidad de acreditar interés alguno o justificar su utilización, deberá tener acceso a la información pública, es decir, dicho </w:t>
      </w:r>
      <w:r w:rsidRPr="009477B5">
        <w:rPr>
          <w:rFonts w:ascii="Palatino Linotype" w:eastAsia="Times New Roman" w:hAnsi="Palatino Linotype" w:cs="Arial"/>
          <w:sz w:val="24"/>
          <w:szCs w:val="24"/>
          <w:lang w:val="es-ES" w:eastAsia="es-ES"/>
        </w:rPr>
        <w:t>derecho</w:t>
      </w:r>
      <w:r w:rsidRPr="009477B5">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2F2F1E6" w14:textId="77777777" w:rsidR="007F2ABD" w:rsidRPr="009477B5" w:rsidRDefault="007F2ABD"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EDB7583" w14:textId="6ED37B1B" w:rsidR="00291AA2" w:rsidRPr="009477B5" w:rsidRDefault="00133AE1" w:rsidP="00052C48">
      <w:pPr>
        <w:spacing w:after="0" w:line="360" w:lineRule="auto"/>
        <w:jc w:val="both"/>
        <w:rPr>
          <w:rFonts w:ascii="Palatino Linotype" w:hAnsi="Palatino Linotype" w:cs="Arial"/>
          <w:b/>
          <w:sz w:val="28"/>
          <w:szCs w:val="28"/>
        </w:rPr>
      </w:pPr>
      <w:r w:rsidRPr="009477B5">
        <w:rPr>
          <w:rFonts w:ascii="Palatino Linotype" w:hAnsi="Palatino Linotype" w:cs="Arial"/>
          <w:b/>
          <w:sz w:val="28"/>
          <w:szCs w:val="28"/>
        </w:rPr>
        <w:t>CUART</w:t>
      </w:r>
      <w:r w:rsidR="00291AA2" w:rsidRPr="009477B5">
        <w:rPr>
          <w:rFonts w:ascii="Palatino Linotype" w:hAnsi="Palatino Linotype" w:cs="Arial"/>
          <w:b/>
          <w:sz w:val="28"/>
          <w:szCs w:val="28"/>
        </w:rPr>
        <w:t>O. De las causas de improcedencia.</w:t>
      </w:r>
    </w:p>
    <w:p w14:paraId="034C223D" w14:textId="3AF39F3E" w:rsidR="00052C48" w:rsidRPr="009477B5" w:rsidRDefault="00291AA2" w:rsidP="00291AA2">
      <w:pPr>
        <w:pStyle w:val="Prrafodelista"/>
        <w:autoSpaceDE w:val="0"/>
        <w:autoSpaceDN w:val="0"/>
        <w:adjustRightInd w:val="0"/>
        <w:spacing w:line="360" w:lineRule="auto"/>
        <w:ind w:left="0"/>
        <w:jc w:val="both"/>
        <w:rPr>
          <w:rFonts w:ascii="Palatino Linotype" w:hAnsi="Palatino Linotype" w:cs="Arial"/>
        </w:rPr>
      </w:pPr>
      <w:r w:rsidRPr="009477B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9477B5">
        <w:rPr>
          <w:rStyle w:val="Refdenotaalpie"/>
          <w:rFonts w:ascii="Palatino Linotype" w:hAnsi="Palatino Linotype" w:cs="Arial"/>
        </w:rPr>
        <w:footnoteReference w:id="1"/>
      </w:r>
      <w:r w:rsidRPr="009477B5">
        <w:rPr>
          <w:rFonts w:ascii="Palatino Linotype" w:hAnsi="Palatino Linotype" w:cs="Arial"/>
        </w:rPr>
        <w:t>.</w:t>
      </w:r>
    </w:p>
    <w:p w14:paraId="41F11CC9" w14:textId="2BDDAADE" w:rsidR="007F2ABD" w:rsidRPr="009477B5" w:rsidRDefault="00291AA2" w:rsidP="00291AA2">
      <w:pPr>
        <w:pStyle w:val="Prrafodelista"/>
        <w:autoSpaceDE w:val="0"/>
        <w:autoSpaceDN w:val="0"/>
        <w:adjustRightInd w:val="0"/>
        <w:spacing w:line="360" w:lineRule="auto"/>
        <w:ind w:left="0"/>
        <w:jc w:val="both"/>
        <w:rPr>
          <w:rFonts w:ascii="Palatino Linotype" w:hAnsi="Palatino Linotype" w:cs="Arial"/>
        </w:rPr>
      </w:pPr>
      <w:r w:rsidRPr="009477B5">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226A522" w14:textId="77777777" w:rsidR="00133AE1" w:rsidRPr="009477B5" w:rsidRDefault="00133AE1" w:rsidP="00291AA2">
      <w:pPr>
        <w:pStyle w:val="Prrafodelista"/>
        <w:autoSpaceDE w:val="0"/>
        <w:autoSpaceDN w:val="0"/>
        <w:adjustRightInd w:val="0"/>
        <w:spacing w:line="360" w:lineRule="auto"/>
        <w:ind w:left="0"/>
        <w:jc w:val="both"/>
        <w:rPr>
          <w:rFonts w:ascii="Palatino Linotype" w:hAnsi="Palatino Linotype" w:cs="Arial"/>
        </w:rPr>
      </w:pPr>
    </w:p>
    <w:p w14:paraId="642F4336" w14:textId="5D93D178" w:rsidR="00291AA2" w:rsidRPr="009477B5" w:rsidRDefault="00133AE1"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9477B5">
        <w:rPr>
          <w:rFonts w:ascii="Palatino Linotype" w:hAnsi="Palatino Linotype" w:cs="Arial"/>
          <w:b/>
          <w:sz w:val="28"/>
        </w:rPr>
        <w:t>QUIN</w:t>
      </w:r>
      <w:r w:rsidR="00174D25" w:rsidRPr="009477B5">
        <w:rPr>
          <w:rFonts w:ascii="Palatino Linotype" w:hAnsi="Palatino Linotype" w:cs="Arial"/>
          <w:b/>
          <w:sz w:val="28"/>
        </w:rPr>
        <w:t>T</w:t>
      </w:r>
      <w:r w:rsidR="00291AA2" w:rsidRPr="009477B5">
        <w:rPr>
          <w:rFonts w:ascii="Palatino Linotype" w:hAnsi="Palatino Linotype" w:cs="Arial"/>
          <w:b/>
          <w:sz w:val="28"/>
        </w:rPr>
        <w:t>O</w:t>
      </w:r>
      <w:r w:rsidR="00291AA2" w:rsidRPr="009477B5">
        <w:rPr>
          <w:rFonts w:ascii="Palatino Linotype" w:hAnsi="Palatino Linotype" w:cs="Arial"/>
          <w:b/>
          <w:sz w:val="28"/>
          <w:szCs w:val="28"/>
        </w:rPr>
        <w:t>.</w:t>
      </w:r>
      <w:r w:rsidR="00291AA2" w:rsidRPr="009477B5">
        <w:rPr>
          <w:rFonts w:ascii="Palatino Linotype" w:hAnsi="Palatino Linotype" w:cs="Arial"/>
          <w:sz w:val="28"/>
          <w:szCs w:val="28"/>
        </w:rPr>
        <w:t xml:space="preserve"> </w:t>
      </w:r>
      <w:r w:rsidR="00291AA2" w:rsidRPr="009477B5">
        <w:rPr>
          <w:rFonts w:ascii="Palatino Linotype" w:hAnsi="Palatino Linotype" w:cs="Arial"/>
          <w:b/>
          <w:sz w:val="28"/>
          <w:szCs w:val="28"/>
        </w:rPr>
        <w:t>Estudio y resolución del asunto.</w:t>
      </w:r>
    </w:p>
    <w:p w14:paraId="1B919748" w14:textId="0973DC28" w:rsidR="00AA160F" w:rsidRPr="009477B5" w:rsidRDefault="00291AA2" w:rsidP="00AA160F">
      <w:pPr>
        <w:pStyle w:val="Prrafodelista"/>
        <w:autoSpaceDE w:val="0"/>
        <w:autoSpaceDN w:val="0"/>
        <w:adjustRightInd w:val="0"/>
        <w:spacing w:line="360" w:lineRule="auto"/>
        <w:ind w:left="0"/>
        <w:jc w:val="both"/>
        <w:rPr>
          <w:rFonts w:ascii="Palatino Linotype" w:hAnsi="Palatino Linotype" w:cs="Arial"/>
        </w:rPr>
      </w:pPr>
      <w:r w:rsidRPr="009477B5">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w:t>
      </w:r>
      <w:r w:rsidRPr="009477B5">
        <w:rPr>
          <w:rFonts w:ascii="Palatino Linotype" w:hAnsi="Palatino Linotype" w:cs="Arial"/>
        </w:rPr>
        <w:lastRenderedPageBreak/>
        <w:t>concordancia con el párrafo tercero del artículo 1</w:t>
      </w:r>
      <w:r w:rsidR="00134C90" w:rsidRPr="009477B5">
        <w:rPr>
          <w:rFonts w:ascii="Palatino Linotype" w:hAnsi="Palatino Linotype" w:cs="Arial"/>
        </w:rPr>
        <w:t>,</w:t>
      </w:r>
      <w:r w:rsidRPr="009477B5">
        <w:rPr>
          <w:rFonts w:ascii="Palatino Linotype" w:hAnsi="Palatino Linotype" w:cs="Arial"/>
        </w:rPr>
        <w:t xml:space="preserve"> de la Constitución Federal y el diverso 8, de la Ley de Transparencia local.</w:t>
      </w:r>
    </w:p>
    <w:p w14:paraId="71F0D7CB" w14:textId="77777777" w:rsidR="00311131" w:rsidRPr="009477B5" w:rsidRDefault="00311131" w:rsidP="00AA160F">
      <w:pPr>
        <w:pStyle w:val="Prrafodelista"/>
        <w:autoSpaceDE w:val="0"/>
        <w:autoSpaceDN w:val="0"/>
        <w:adjustRightInd w:val="0"/>
        <w:spacing w:line="360" w:lineRule="auto"/>
        <w:ind w:left="0"/>
        <w:jc w:val="both"/>
        <w:rPr>
          <w:rFonts w:ascii="Palatino Linotype" w:hAnsi="Palatino Linotype" w:cs="Arial"/>
        </w:rPr>
      </w:pPr>
    </w:p>
    <w:p w14:paraId="0901C1AA" w14:textId="684C87A5" w:rsidR="007F2ABD" w:rsidRPr="009477B5" w:rsidRDefault="00291AA2" w:rsidP="00AA160F">
      <w:pPr>
        <w:pStyle w:val="Prrafodelista"/>
        <w:autoSpaceDE w:val="0"/>
        <w:autoSpaceDN w:val="0"/>
        <w:adjustRightInd w:val="0"/>
        <w:spacing w:line="360" w:lineRule="auto"/>
        <w:ind w:left="0"/>
        <w:jc w:val="both"/>
        <w:rPr>
          <w:rFonts w:ascii="Palatino Linotype" w:hAnsi="Palatino Linotype" w:cs="Arial"/>
        </w:rPr>
      </w:pPr>
      <w:r w:rsidRPr="009477B5">
        <w:rPr>
          <w:rFonts w:ascii="Palatino Linotype" w:hAnsi="Palatino Linotype" w:cs="Arial"/>
        </w:rPr>
        <w:t xml:space="preserve">El estudio del presente recurso de revisión tiene como antecedentes, que </w:t>
      </w:r>
      <w:r w:rsidR="00133AE1" w:rsidRPr="009477B5">
        <w:rPr>
          <w:rFonts w:ascii="Palatino Linotype" w:hAnsi="Palatino Linotype" w:cs="Arial"/>
        </w:rPr>
        <w:t>el</w:t>
      </w:r>
      <w:r w:rsidRPr="009477B5">
        <w:rPr>
          <w:rFonts w:ascii="Palatino Linotype" w:hAnsi="Palatino Linotype" w:cs="Arial"/>
        </w:rPr>
        <w:t xml:space="preserve"> hoy </w:t>
      </w:r>
      <w:r w:rsidRPr="009477B5">
        <w:rPr>
          <w:rFonts w:ascii="Palatino Linotype" w:hAnsi="Palatino Linotype" w:cs="Arial"/>
          <w:b/>
        </w:rPr>
        <w:t>Recurrente</w:t>
      </w:r>
      <w:r w:rsidR="00174D25" w:rsidRPr="009477B5">
        <w:rPr>
          <w:rFonts w:ascii="Palatino Linotype" w:hAnsi="Palatino Linotype" w:cs="Arial"/>
          <w:b/>
        </w:rPr>
        <w:t xml:space="preserve">, </w:t>
      </w:r>
      <w:r w:rsidRPr="009477B5">
        <w:rPr>
          <w:rFonts w:ascii="Palatino Linotype" w:hAnsi="Palatino Linotype" w:cs="Arial"/>
        </w:rPr>
        <w:t xml:space="preserve">solicitó al </w:t>
      </w:r>
      <w:r w:rsidR="00133AE1" w:rsidRPr="009477B5">
        <w:rPr>
          <w:rFonts w:ascii="Palatino Linotype" w:hAnsi="Palatino Linotype" w:cs="Arial"/>
          <w:b/>
        </w:rPr>
        <w:t>Sujeto Obligado</w:t>
      </w:r>
      <w:r w:rsidRPr="009477B5">
        <w:rPr>
          <w:rFonts w:ascii="Palatino Linotype" w:hAnsi="Palatino Linotype" w:cs="Arial"/>
        </w:rPr>
        <w:t>,</w:t>
      </w:r>
      <w:r w:rsidRPr="009477B5">
        <w:rPr>
          <w:rFonts w:ascii="Palatino Linotype" w:hAnsi="Palatino Linotype" w:cs="Arial"/>
          <w:b/>
        </w:rPr>
        <w:t xml:space="preserve"> </w:t>
      </w:r>
      <w:r w:rsidRPr="009477B5">
        <w:rPr>
          <w:rFonts w:ascii="Palatino Linotype" w:hAnsi="Palatino Linotype" w:cs="Arial"/>
        </w:rPr>
        <w:t>la siguiente</w:t>
      </w:r>
      <w:r w:rsidRPr="009477B5">
        <w:rPr>
          <w:rFonts w:ascii="Palatino Linotype" w:hAnsi="Palatino Linotype" w:cs="Arial"/>
          <w:b/>
        </w:rPr>
        <w:t xml:space="preserve"> </w:t>
      </w:r>
      <w:r w:rsidRPr="009477B5">
        <w:rPr>
          <w:rFonts w:ascii="Palatino Linotype" w:hAnsi="Palatino Linotype" w:cs="Arial"/>
        </w:rPr>
        <w:t>información:</w:t>
      </w:r>
    </w:p>
    <w:p w14:paraId="5AFCBB8D" w14:textId="77777777" w:rsidR="0012663A" w:rsidRPr="009477B5" w:rsidRDefault="0012663A" w:rsidP="00AA160F">
      <w:pPr>
        <w:pStyle w:val="Prrafodelista"/>
        <w:autoSpaceDE w:val="0"/>
        <w:autoSpaceDN w:val="0"/>
        <w:adjustRightInd w:val="0"/>
        <w:spacing w:line="360" w:lineRule="auto"/>
        <w:ind w:left="0"/>
        <w:jc w:val="both"/>
        <w:rPr>
          <w:rFonts w:ascii="Palatino Linotype" w:hAnsi="Palatino Linotype" w:cs="Arial"/>
        </w:rPr>
      </w:pPr>
    </w:p>
    <w:p w14:paraId="202871AE" w14:textId="77777777" w:rsidR="0012663A" w:rsidRPr="009477B5" w:rsidRDefault="0012663A" w:rsidP="000F6FF6">
      <w:pPr>
        <w:pStyle w:val="Prrafodelista"/>
        <w:numPr>
          <w:ilvl w:val="0"/>
          <w:numId w:val="5"/>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Nómina general de la primera quincena de enero de 2025 de todo el Ayuntamiento y DIF. </w:t>
      </w:r>
    </w:p>
    <w:p w14:paraId="7BD155B9" w14:textId="77777777" w:rsidR="0012663A" w:rsidRPr="009477B5" w:rsidRDefault="0012663A" w:rsidP="000F6FF6">
      <w:pPr>
        <w:pStyle w:val="Prrafodelista"/>
        <w:numPr>
          <w:ilvl w:val="0"/>
          <w:numId w:val="5"/>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Dispersión de nómina de la primera quincena de enero de 2025.</w:t>
      </w:r>
    </w:p>
    <w:p w14:paraId="0F0B990E" w14:textId="77777777" w:rsidR="0012663A" w:rsidRPr="009477B5" w:rsidRDefault="0012663A" w:rsidP="000F6FF6">
      <w:pPr>
        <w:pStyle w:val="Prrafodelista"/>
        <w:numPr>
          <w:ilvl w:val="0"/>
          <w:numId w:val="5"/>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Recibo de nómina del </w:t>
      </w:r>
      <w:r w:rsidRPr="009477B5">
        <w:rPr>
          <w:rFonts w:ascii="Palatino Linotype" w:hAnsi="Palatino Linotype" w:cs="Arial"/>
          <w:b/>
          <w:u w:val="single"/>
        </w:rPr>
        <w:t>Titular de la Unidad de Transparencia</w:t>
      </w:r>
      <w:r w:rsidRPr="009477B5">
        <w:rPr>
          <w:rFonts w:ascii="Palatino Linotype" w:hAnsi="Palatino Linotype" w:cs="Arial"/>
        </w:rPr>
        <w:t xml:space="preserve"> de la primera quincena de enero de 2025.</w:t>
      </w:r>
    </w:p>
    <w:p w14:paraId="47F6BC48" w14:textId="77777777" w:rsidR="0012663A" w:rsidRPr="009477B5" w:rsidRDefault="0012663A" w:rsidP="000F6FF6">
      <w:pPr>
        <w:pStyle w:val="Prrafodelista"/>
        <w:numPr>
          <w:ilvl w:val="0"/>
          <w:numId w:val="5"/>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Recibos de nómina del </w:t>
      </w:r>
      <w:r w:rsidRPr="009477B5">
        <w:rPr>
          <w:rFonts w:ascii="Palatino Linotype" w:hAnsi="Palatino Linotype" w:cs="Arial"/>
          <w:b/>
          <w:u w:val="single"/>
        </w:rPr>
        <w:t>Presidente Municipal</w:t>
      </w:r>
      <w:r w:rsidRPr="009477B5">
        <w:rPr>
          <w:rFonts w:ascii="Palatino Linotype" w:hAnsi="Palatino Linotype" w:cs="Arial"/>
        </w:rPr>
        <w:t xml:space="preserve"> de enero 2025.</w:t>
      </w:r>
    </w:p>
    <w:p w14:paraId="52F1A103" w14:textId="6E5233F2" w:rsidR="0012663A" w:rsidRPr="009477B5" w:rsidRDefault="0012663A" w:rsidP="000F6FF6">
      <w:pPr>
        <w:pStyle w:val="Prrafodelista"/>
        <w:numPr>
          <w:ilvl w:val="0"/>
          <w:numId w:val="5"/>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Recibos de nómina de los </w:t>
      </w:r>
      <w:r w:rsidRPr="009477B5">
        <w:rPr>
          <w:rFonts w:ascii="Palatino Linotype" w:hAnsi="Palatino Linotype" w:cs="Arial"/>
          <w:b/>
          <w:u w:val="single"/>
        </w:rPr>
        <w:t>regidores, regidoras y síndico</w:t>
      </w:r>
      <w:r w:rsidRPr="009477B5">
        <w:rPr>
          <w:rFonts w:ascii="Palatino Linotype" w:hAnsi="Palatino Linotype" w:cs="Arial"/>
        </w:rPr>
        <w:t xml:space="preserve"> de enero 2025.</w:t>
      </w:r>
    </w:p>
    <w:p w14:paraId="2CB3FEAB" w14:textId="399778B6" w:rsidR="0012663A" w:rsidRPr="009477B5" w:rsidRDefault="0012663A" w:rsidP="000F6FF6">
      <w:pPr>
        <w:pStyle w:val="Prrafodelista"/>
        <w:numPr>
          <w:ilvl w:val="0"/>
          <w:numId w:val="5"/>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Recibos de nómina de los </w:t>
      </w:r>
      <w:r w:rsidRPr="009477B5">
        <w:rPr>
          <w:rFonts w:ascii="Palatino Linotype" w:hAnsi="Palatino Linotype" w:cs="Arial"/>
          <w:b/>
          <w:u w:val="single"/>
        </w:rPr>
        <w:t>directores, jefes, titulares y encargados de área o departamentos</w:t>
      </w:r>
      <w:r w:rsidRPr="009477B5">
        <w:rPr>
          <w:rFonts w:ascii="Palatino Linotype" w:hAnsi="Palatino Linotype" w:cs="Arial"/>
        </w:rPr>
        <w:t xml:space="preserve"> de enero 2025.</w:t>
      </w:r>
    </w:p>
    <w:p w14:paraId="3D0C54FA" w14:textId="77777777" w:rsidR="00BD1922" w:rsidRPr="009477B5" w:rsidRDefault="00BD1922" w:rsidP="00D12E15">
      <w:pPr>
        <w:autoSpaceDE w:val="0"/>
        <w:autoSpaceDN w:val="0"/>
        <w:adjustRightInd w:val="0"/>
        <w:spacing w:line="360" w:lineRule="auto"/>
        <w:jc w:val="both"/>
        <w:rPr>
          <w:rFonts w:ascii="Palatino Linotype" w:hAnsi="Palatino Linotype" w:cs="Arial"/>
          <w:sz w:val="12"/>
          <w:szCs w:val="12"/>
        </w:rPr>
      </w:pPr>
    </w:p>
    <w:p w14:paraId="2CCFB697" w14:textId="0E909B5C" w:rsidR="00BC198D" w:rsidRPr="009477B5" w:rsidRDefault="00BC198D" w:rsidP="008300ED">
      <w:pPr>
        <w:spacing w:after="0" w:line="360" w:lineRule="auto"/>
        <w:ind w:right="49"/>
        <w:jc w:val="both"/>
        <w:rPr>
          <w:rFonts w:ascii="Palatino Linotype" w:hAnsi="Palatino Linotype"/>
          <w:sz w:val="24"/>
          <w:lang w:val="es-ES_tradnl"/>
        </w:rPr>
      </w:pPr>
      <w:r w:rsidRPr="009477B5">
        <w:rPr>
          <w:rFonts w:ascii="Palatino Linotype" w:hAnsi="Palatino Linotype"/>
          <w:sz w:val="24"/>
          <w:lang w:eastAsia="es-MX"/>
        </w:rPr>
        <w:t>Así que, a</w:t>
      </w:r>
      <w:r w:rsidR="00A77280" w:rsidRPr="009477B5">
        <w:rPr>
          <w:rFonts w:ascii="Palatino Linotype" w:hAnsi="Palatino Linotype"/>
          <w:sz w:val="24"/>
          <w:lang w:eastAsia="es-MX"/>
        </w:rPr>
        <w:t>tento a la</w:t>
      </w:r>
      <w:r w:rsidRPr="009477B5">
        <w:rPr>
          <w:rFonts w:ascii="Palatino Linotype" w:hAnsi="Palatino Linotype"/>
          <w:sz w:val="24"/>
          <w:lang w:eastAsia="es-MX"/>
        </w:rPr>
        <w:t>s</w:t>
      </w:r>
      <w:r w:rsidR="00A77280" w:rsidRPr="009477B5">
        <w:rPr>
          <w:rFonts w:ascii="Palatino Linotype" w:hAnsi="Palatino Linotype"/>
          <w:sz w:val="24"/>
          <w:lang w:eastAsia="es-MX"/>
        </w:rPr>
        <w:t xml:space="preserve"> solicitud</w:t>
      </w:r>
      <w:r w:rsidRPr="009477B5">
        <w:rPr>
          <w:rFonts w:ascii="Palatino Linotype" w:hAnsi="Palatino Linotype"/>
          <w:sz w:val="24"/>
          <w:lang w:eastAsia="es-MX"/>
        </w:rPr>
        <w:t>es</w:t>
      </w:r>
      <w:r w:rsidR="00A77280" w:rsidRPr="009477B5">
        <w:rPr>
          <w:rFonts w:ascii="Palatino Linotype" w:hAnsi="Palatino Linotype"/>
          <w:sz w:val="24"/>
          <w:lang w:eastAsia="es-MX"/>
        </w:rPr>
        <w:t xml:space="preserve"> de información</w:t>
      </w:r>
      <w:r w:rsidRPr="009477B5">
        <w:rPr>
          <w:rFonts w:ascii="Palatino Linotype" w:hAnsi="Palatino Linotype"/>
          <w:sz w:val="24"/>
          <w:lang w:eastAsia="es-MX"/>
        </w:rPr>
        <w:t>,</w:t>
      </w:r>
      <w:r w:rsidR="00A77280" w:rsidRPr="009477B5">
        <w:rPr>
          <w:rFonts w:ascii="Palatino Linotype" w:hAnsi="Palatino Linotype"/>
          <w:sz w:val="24"/>
          <w:lang w:eastAsia="es-MX"/>
        </w:rPr>
        <w:t xml:space="preserve"> </w:t>
      </w:r>
      <w:r w:rsidR="00A77280" w:rsidRPr="009477B5">
        <w:rPr>
          <w:rFonts w:ascii="Palatino Linotype" w:hAnsi="Palatino Linotype"/>
          <w:b/>
          <w:sz w:val="24"/>
          <w:lang w:eastAsia="es-MX"/>
        </w:rPr>
        <w:t>El Sujeto Obligado</w:t>
      </w:r>
      <w:r w:rsidR="00A77280" w:rsidRPr="009477B5">
        <w:rPr>
          <w:rFonts w:ascii="Palatino Linotype" w:hAnsi="Palatino Linotype"/>
          <w:sz w:val="24"/>
          <w:lang w:eastAsia="es-MX"/>
        </w:rPr>
        <w:t xml:space="preserve"> emitió su</w:t>
      </w:r>
      <w:r w:rsidRPr="009477B5">
        <w:rPr>
          <w:rFonts w:ascii="Palatino Linotype" w:hAnsi="Palatino Linotype"/>
          <w:sz w:val="24"/>
          <w:lang w:eastAsia="es-MX"/>
        </w:rPr>
        <w:t>s</w:t>
      </w:r>
      <w:r w:rsidR="00A77280" w:rsidRPr="009477B5">
        <w:rPr>
          <w:rFonts w:ascii="Palatino Linotype" w:hAnsi="Palatino Linotype"/>
          <w:sz w:val="24"/>
          <w:lang w:eastAsia="es-MX"/>
        </w:rPr>
        <w:t xml:space="preserve"> respuesta</w:t>
      </w:r>
      <w:r w:rsidRPr="009477B5">
        <w:rPr>
          <w:rFonts w:ascii="Palatino Linotype" w:hAnsi="Palatino Linotype"/>
          <w:sz w:val="24"/>
          <w:lang w:eastAsia="es-MX"/>
        </w:rPr>
        <w:t>s</w:t>
      </w:r>
      <w:r w:rsidR="00501937" w:rsidRPr="009477B5">
        <w:rPr>
          <w:rFonts w:ascii="Palatino Linotype" w:hAnsi="Palatino Linotype"/>
          <w:sz w:val="24"/>
          <w:lang w:val="es-ES_tradnl"/>
        </w:rPr>
        <w:t>;</w:t>
      </w:r>
      <w:r w:rsidR="00015CF7" w:rsidRPr="009477B5">
        <w:rPr>
          <w:rFonts w:ascii="Palatino Linotype" w:hAnsi="Palatino Linotype"/>
          <w:sz w:val="24"/>
          <w:lang w:val="es-ES_tradnl"/>
        </w:rPr>
        <w:t xml:space="preserve"> en</w:t>
      </w:r>
      <w:r w:rsidR="005C1668" w:rsidRPr="009477B5">
        <w:rPr>
          <w:rFonts w:ascii="Palatino Linotype" w:hAnsi="Palatino Linotype"/>
          <w:sz w:val="24"/>
          <w:lang w:val="es-ES_tradnl"/>
        </w:rPr>
        <w:t xml:space="preserve"> donde </w:t>
      </w:r>
      <w:r w:rsidRPr="009477B5">
        <w:rPr>
          <w:rFonts w:ascii="Palatino Linotype" w:hAnsi="Palatino Linotype"/>
          <w:sz w:val="24"/>
          <w:lang w:val="es-ES_tradnl"/>
        </w:rPr>
        <w:t>se desagrega en el siguiente cuadro comparativo:</w:t>
      </w:r>
    </w:p>
    <w:p w14:paraId="3ACFD57A" w14:textId="77777777" w:rsidR="00E8035A" w:rsidRPr="009477B5" w:rsidRDefault="00E8035A" w:rsidP="008300ED">
      <w:pPr>
        <w:spacing w:after="0" w:line="360" w:lineRule="auto"/>
        <w:ind w:right="49"/>
        <w:jc w:val="both"/>
        <w:rPr>
          <w:rFonts w:ascii="Palatino Linotype" w:hAnsi="Palatino Linotype"/>
          <w:sz w:val="24"/>
          <w:lang w:val="es-ES_tradnl"/>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BC198D" w:rsidRPr="009477B5" w14:paraId="43ACCC03" w14:textId="77777777" w:rsidTr="00220BF5">
        <w:trPr>
          <w:tblHeader/>
        </w:trPr>
        <w:tc>
          <w:tcPr>
            <w:tcW w:w="1980" w:type="dxa"/>
            <w:shd w:val="clear" w:color="auto" w:fill="D9D9D9" w:themeFill="background1" w:themeFillShade="D9"/>
            <w:vAlign w:val="center"/>
          </w:tcPr>
          <w:p w14:paraId="2365D477" w14:textId="77777777" w:rsidR="00BC198D" w:rsidRPr="009477B5" w:rsidRDefault="00BC198D" w:rsidP="007466FB">
            <w:pPr>
              <w:ind w:right="49"/>
              <w:jc w:val="center"/>
              <w:rPr>
                <w:rFonts w:ascii="Palatino Linotype" w:hAnsi="Palatino Linotype" w:cs="Arial"/>
                <w:b/>
              </w:rPr>
            </w:pPr>
            <w:bookmarkStart w:id="5" w:name="_Hlk195202232"/>
            <w:r w:rsidRPr="009477B5">
              <w:rPr>
                <w:rFonts w:ascii="Palatino Linotype" w:hAnsi="Palatino Linotype"/>
                <w:b/>
              </w:rPr>
              <w:t>Solicitud de Información</w:t>
            </w:r>
          </w:p>
        </w:tc>
        <w:tc>
          <w:tcPr>
            <w:tcW w:w="5245" w:type="dxa"/>
            <w:shd w:val="clear" w:color="auto" w:fill="D9D9D9" w:themeFill="background1" w:themeFillShade="D9"/>
            <w:vAlign w:val="center"/>
          </w:tcPr>
          <w:p w14:paraId="14949BC5" w14:textId="77777777" w:rsidR="00BC198D" w:rsidRPr="009477B5" w:rsidRDefault="00BC198D" w:rsidP="007466FB">
            <w:pPr>
              <w:ind w:right="49"/>
              <w:jc w:val="center"/>
              <w:rPr>
                <w:rFonts w:ascii="Palatino Linotype" w:hAnsi="Palatino Linotype" w:cs="Arial"/>
                <w:b/>
              </w:rPr>
            </w:pPr>
            <w:r w:rsidRPr="009477B5">
              <w:rPr>
                <w:rFonts w:ascii="Palatino Linotype" w:hAnsi="Palatino Linotype"/>
                <w:b/>
              </w:rPr>
              <w:t>Respuesta</w:t>
            </w:r>
          </w:p>
        </w:tc>
        <w:tc>
          <w:tcPr>
            <w:tcW w:w="1984" w:type="dxa"/>
            <w:shd w:val="clear" w:color="auto" w:fill="D9D9D9" w:themeFill="background1" w:themeFillShade="D9"/>
            <w:vAlign w:val="center"/>
          </w:tcPr>
          <w:p w14:paraId="2428936F" w14:textId="77777777" w:rsidR="00BC198D" w:rsidRPr="009477B5" w:rsidRDefault="00BC198D" w:rsidP="007466FB">
            <w:pPr>
              <w:ind w:right="49"/>
              <w:jc w:val="center"/>
              <w:rPr>
                <w:rFonts w:ascii="Palatino Linotype" w:hAnsi="Palatino Linotype" w:cs="Arial"/>
                <w:b/>
              </w:rPr>
            </w:pPr>
            <w:r w:rsidRPr="009477B5">
              <w:rPr>
                <w:rFonts w:ascii="Palatino Linotype" w:hAnsi="Palatino Linotype"/>
                <w:b/>
              </w:rPr>
              <w:t>Cumplimiento</w:t>
            </w:r>
          </w:p>
        </w:tc>
      </w:tr>
      <w:tr w:rsidR="004568C0" w:rsidRPr="009477B5" w14:paraId="1B24E696" w14:textId="77777777" w:rsidTr="0012663A">
        <w:tc>
          <w:tcPr>
            <w:tcW w:w="1980" w:type="dxa"/>
            <w:vAlign w:val="center"/>
          </w:tcPr>
          <w:p w14:paraId="787A8BE0" w14:textId="735A69FF" w:rsidR="004568C0" w:rsidRPr="009477B5" w:rsidRDefault="0012663A" w:rsidP="00D12E15">
            <w:pPr>
              <w:ind w:right="49"/>
              <w:jc w:val="both"/>
              <w:rPr>
                <w:rFonts w:ascii="Palatino Linotype" w:hAnsi="Palatino Linotype" w:cs="Arial"/>
                <w:sz w:val="18"/>
                <w:szCs w:val="20"/>
              </w:rPr>
            </w:pPr>
            <w:bookmarkStart w:id="6" w:name="_Hlk147247852"/>
            <w:r w:rsidRPr="009477B5">
              <w:rPr>
                <w:rFonts w:ascii="Palatino Linotype" w:hAnsi="Palatino Linotype" w:cs="Arial"/>
                <w:sz w:val="18"/>
                <w:szCs w:val="20"/>
              </w:rPr>
              <w:t>1.</w:t>
            </w:r>
            <w:r w:rsidRPr="009477B5">
              <w:rPr>
                <w:rFonts w:ascii="Palatino Linotype" w:hAnsi="Palatino Linotype" w:cs="Arial"/>
                <w:sz w:val="18"/>
                <w:szCs w:val="20"/>
              </w:rPr>
              <w:tab/>
            </w:r>
            <w:r w:rsidRPr="009477B5">
              <w:rPr>
                <w:rFonts w:ascii="Palatino Linotype" w:hAnsi="Palatino Linotype" w:cs="Arial"/>
                <w:b/>
                <w:sz w:val="18"/>
                <w:szCs w:val="20"/>
              </w:rPr>
              <w:t xml:space="preserve">Nómina general </w:t>
            </w:r>
            <w:r w:rsidRPr="009477B5">
              <w:rPr>
                <w:rFonts w:ascii="Palatino Linotype" w:hAnsi="Palatino Linotype" w:cs="Arial"/>
                <w:sz w:val="18"/>
                <w:szCs w:val="20"/>
              </w:rPr>
              <w:t>de la primera quincena de enero de 2025 de todo el Ayuntamiento y DIF.</w:t>
            </w:r>
          </w:p>
        </w:tc>
        <w:tc>
          <w:tcPr>
            <w:tcW w:w="5245" w:type="dxa"/>
            <w:vAlign w:val="center"/>
          </w:tcPr>
          <w:p w14:paraId="10550079" w14:textId="65AA431A" w:rsidR="0007164E" w:rsidRPr="009477B5" w:rsidRDefault="003E0DE3" w:rsidP="0007164E">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ATZ/TM/046/2025</w:t>
            </w:r>
            <w:r w:rsidRPr="009477B5">
              <w:rPr>
                <w:rFonts w:ascii="Palatino Linotype" w:hAnsi="Palatino Linotype"/>
                <w:sz w:val="20"/>
                <w:szCs w:val="20"/>
              </w:rPr>
              <w:t xml:space="preserve">, firmado por la </w:t>
            </w:r>
            <w:r w:rsidRPr="009477B5">
              <w:rPr>
                <w:rFonts w:ascii="Palatino Linotype" w:hAnsi="Palatino Linotype"/>
                <w:b/>
                <w:sz w:val="20"/>
                <w:szCs w:val="20"/>
              </w:rPr>
              <w:t>Tesorera Municipal</w:t>
            </w:r>
            <w:r w:rsidRPr="009477B5">
              <w:rPr>
                <w:rFonts w:ascii="Palatino Linotype" w:hAnsi="Palatino Linotype"/>
                <w:sz w:val="20"/>
                <w:szCs w:val="20"/>
              </w:rPr>
              <w:t xml:space="preserve">, remitió un documento con el título de </w:t>
            </w:r>
            <w:r w:rsidRPr="009477B5">
              <w:rPr>
                <w:rFonts w:ascii="Palatino Linotype" w:hAnsi="Palatino Linotype"/>
                <w:i/>
                <w:sz w:val="20"/>
                <w:szCs w:val="20"/>
              </w:rPr>
              <w:t>“NÓMINA GENERAL PRIMERA QUINCENA DE ENERO 2025 MUNICIPIO DE ATIZAPÁN”</w:t>
            </w:r>
            <w:r w:rsidRPr="009477B5">
              <w:rPr>
                <w:rFonts w:ascii="Palatino Linotype" w:hAnsi="Palatino Linotype"/>
                <w:sz w:val="20"/>
                <w:szCs w:val="20"/>
              </w:rPr>
              <w:t xml:space="preserve">; en donde, únicamente constan los rubros de número de empleado y cantidad. </w:t>
            </w:r>
          </w:p>
        </w:tc>
        <w:tc>
          <w:tcPr>
            <w:tcW w:w="1984" w:type="dxa"/>
            <w:vAlign w:val="center"/>
          </w:tcPr>
          <w:p w14:paraId="27FFCB3F" w14:textId="7784C16D" w:rsidR="009722C5" w:rsidRPr="009477B5" w:rsidRDefault="003E0DE3" w:rsidP="0012663A">
            <w:pPr>
              <w:ind w:right="49"/>
              <w:jc w:val="center"/>
              <w:rPr>
                <w:rFonts w:ascii="Palatino Linotype" w:hAnsi="Palatino Linotype" w:cs="Arial"/>
                <w:b/>
              </w:rPr>
            </w:pPr>
            <w:r w:rsidRPr="009477B5">
              <w:rPr>
                <w:rFonts w:ascii="Palatino Linotype" w:hAnsi="Palatino Linotype" w:cs="Arial"/>
                <w:b/>
              </w:rPr>
              <w:t>No</w:t>
            </w:r>
          </w:p>
        </w:tc>
      </w:tr>
      <w:tr w:rsidR="003E0DE3" w:rsidRPr="009477B5" w14:paraId="10EFF909" w14:textId="77777777" w:rsidTr="0012663A">
        <w:tc>
          <w:tcPr>
            <w:tcW w:w="1980" w:type="dxa"/>
            <w:vAlign w:val="center"/>
          </w:tcPr>
          <w:p w14:paraId="7A086529" w14:textId="3B8FBC4E" w:rsidR="003E0DE3" w:rsidRPr="009477B5" w:rsidRDefault="003E0DE3" w:rsidP="003E0DE3">
            <w:pPr>
              <w:ind w:right="49"/>
              <w:jc w:val="both"/>
              <w:rPr>
                <w:rFonts w:ascii="Palatino Linotype" w:hAnsi="Palatino Linotype" w:cs="Arial"/>
                <w:sz w:val="18"/>
                <w:szCs w:val="20"/>
              </w:rPr>
            </w:pPr>
            <w:r w:rsidRPr="009477B5">
              <w:rPr>
                <w:rFonts w:ascii="Palatino Linotype" w:hAnsi="Palatino Linotype" w:cs="Arial"/>
                <w:sz w:val="18"/>
                <w:szCs w:val="20"/>
              </w:rPr>
              <w:lastRenderedPageBreak/>
              <w:t>2.</w:t>
            </w:r>
            <w:r w:rsidRPr="009477B5">
              <w:rPr>
                <w:rFonts w:ascii="Palatino Linotype" w:hAnsi="Palatino Linotype" w:cs="Arial"/>
                <w:sz w:val="18"/>
                <w:szCs w:val="20"/>
              </w:rPr>
              <w:tab/>
            </w:r>
            <w:r w:rsidRPr="009477B5">
              <w:rPr>
                <w:rFonts w:ascii="Palatino Linotype" w:hAnsi="Palatino Linotype" w:cs="Arial"/>
                <w:b/>
                <w:sz w:val="18"/>
                <w:szCs w:val="20"/>
              </w:rPr>
              <w:t>Dispersión de nómina</w:t>
            </w:r>
            <w:r w:rsidRPr="009477B5">
              <w:rPr>
                <w:rFonts w:ascii="Palatino Linotype" w:hAnsi="Palatino Linotype" w:cs="Arial"/>
                <w:sz w:val="18"/>
                <w:szCs w:val="20"/>
              </w:rPr>
              <w:t xml:space="preserve"> de la primera quincena de enero de 2025.</w:t>
            </w:r>
          </w:p>
        </w:tc>
        <w:tc>
          <w:tcPr>
            <w:tcW w:w="5245" w:type="dxa"/>
            <w:vAlign w:val="center"/>
          </w:tcPr>
          <w:p w14:paraId="2F1DDA72" w14:textId="351B7C62" w:rsidR="003E0DE3" w:rsidRPr="009477B5" w:rsidRDefault="003E0DE3" w:rsidP="00A5463C">
            <w:pPr>
              <w:spacing w:line="276" w:lineRule="auto"/>
              <w:ind w:right="49"/>
              <w:jc w:val="both"/>
              <w:rPr>
                <w:rFonts w:ascii="Palatino Linotype" w:hAnsi="Palatino Linotype"/>
                <w:i/>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ATZ/PM/TA/100/2025</w:t>
            </w:r>
            <w:r w:rsidRPr="009477B5">
              <w:rPr>
                <w:rFonts w:ascii="Palatino Linotype" w:hAnsi="Palatino Linotype"/>
                <w:sz w:val="20"/>
                <w:szCs w:val="20"/>
              </w:rPr>
              <w:t xml:space="preserve">, firmado por la </w:t>
            </w:r>
            <w:r w:rsidRPr="009477B5">
              <w:rPr>
                <w:rFonts w:ascii="Palatino Linotype" w:hAnsi="Palatino Linotype"/>
                <w:b/>
                <w:sz w:val="20"/>
                <w:szCs w:val="20"/>
              </w:rPr>
              <w:t>Directora de la Unidad de Tesorer</w:t>
            </w:r>
            <w:r w:rsidR="00A5463C" w:rsidRPr="009477B5">
              <w:rPr>
                <w:rFonts w:ascii="Palatino Linotype" w:hAnsi="Palatino Linotype"/>
                <w:b/>
                <w:sz w:val="20"/>
                <w:szCs w:val="20"/>
              </w:rPr>
              <w:t>ía y Administración</w:t>
            </w:r>
            <w:r w:rsidR="00A5463C" w:rsidRPr="009477B5">
              <w:rPr>
                <w:rFonts w:ascii="Palatino Linotype" w:hAnsi="Palatino Linotype"/>
                <w:sz w:val="20"/>
                <w:szCs w:val="20"/>
              </w:rPr>
              <w:t>, remitió copia simple de la dispersión de nómina correspondiente a la primera quincena de enero de 2025</w:t>
            </w:r>
            <w:r w:rsidRPr="009477B5">
              <w:rPr>
                <w:rFonts w:ascii="Palatino Linotype" w:hAnsi="Palatino Linotype"/>
                <w:sz w:val="20"/>
                <w:szCs w:val="20"/>
              </w:rPr>
              <w:t>; en donde, únicamente constan los rubros de número de empleado</w:t>
            </w:r>
            <w:r w:rsidR="00A5463C" w:rsidRPr="009477B5">
              <w:rPr>
                <w:rFonts w:ascii="Palatino Linotype" w:hAnsi="Palatino Linotype"/>
                <w:sz w:val="20"/>
                <w:szCs w:val="20"/>
              </w:rPr>
              <w:t>, nombre</w:t>
            </w:r>
            <w:r w:rsidRPr="009477B5">
              <w:rPr>
                <w:rFonts w:ascii="Palatino Linotype" w:hAnsi="Palatino Linotype"/>
                <w:sz w:val="20"/>
                <w:szCs w:val="20"/>
              </w:rPr>
              <w:t xml:space="preserve"> y cantidad. </w:t>
            </w:r>
          </w:p>
        </w:tc>
        <w:tc>
          <w:tcPr>
            <w:tcW w:w="1984" w:type="dxa"/>
            <w:vAlign w:val="center"/>
          </w:tcPr>
          <w:p w14:paraId="27520754" w14:textId="26E833E4" w:rsidR="003E0DE3" w:rsidRPr="009477B5" w:rsidRDefault="00A5463C" w:rsidP="003E0DE3">
            <w:pPr>
              <w:ind w:right="49"/>
              <w:jc w:val="center"/>
              <w:rPr>
                <w:rFonts w:ascii="Palatino Linotype" w:hAnsi="Palatino Linotype" w:cs="Arial"/>
                <w:b/>
                <w:bCs/>
                <w:iCs/>
              </w:rPr>
            </w:pPr>
            <w:r w:rsidRPr="009477B5">
              <w:rPr>
                <w:rFonts w:ascii="Palatino Linotype" w:hAnsi="Palatino Linotype" w:cs="Arial"/>
                <w:b/>
                <w:bCs/>
                <w:iCs/>
              </w:rPr>
              <w:t>Parcialmente</w:t>
            </w:r>
          </w:p>
        </w:tc>
      </w:tr>
      <w:tr w:rsidR="00A5463C" w:rsidRPr="009477B5" w14:paraId="1E2AF9B7" w14:textId="77777777" w:rsidTr="0012663A">
        <w:tc>
          <w:tcPr>
            <w:tcW w:w="1980" w:type="dxa"/>
            <w:vAlign w:val="center"/>
          </w:tcPr>
          <w:p w14:paraId="3646EFC7" w14:textId="329B90D6" w:rsidR="00A5463C" w:rsidRPr="009477B5" w:rsidRDefault="00A5463C" w:rsidP="00A5463C">
            <w:pPr>
              <w:ind w:right="49"/>
              <w:jc w:val="both"/>
              <w:rPr>
                <w:rFonts w:ascii="Palatino Linotype" w:hAnsi="Palatino Linotype" w:cs="Arial"/>
                <w:sz w:val="18"/>
                <w:szCs w:val="20"/>
              </w:rPr>
            </w:pPr>
            <w:r w:rsidRPr="009477B5">
              <w:rPr>
                <w:rFonts w:ascii="Palatino Linotype" w:hAnsi="Palatino Linotype" w:cs="Arial"/>
                <w:sz w:val="18"/>
                <w:szCs w:val="20"/>
              </w:rPr>
              <w:t>3.</w:t>
            </w:r>
            <w:r w:rsidRPr="009477B5">
              <w:rPr>
                <w:rFonts w:ascii="Palatino Linotype" w:hAnsi="Palatino Linotype" w:cs="Arial"/>
                <w:sz w:val="18"/>
                <w:szCs w:val="20"/>
              </w:rPr>
              <w:tab/>
              <w:t xml:space="preserve">Recibo de nómina del </w:t>
            </w:r>
            <w:r w:rsidRPr="009477B5">
              <w:rPr>
                <w:rFonts w:ascii="Palatino Linotype" w:hAnsi="Palatino Linotype" w:cs="Arial"/>
                <w:b/>
                <w:sz w:val="18"/>
                <w:szCs w:val="20"/>
                <w:u w:val="single"/>
              </w:rPr>
              <w:t>Titular de la Unidad de Transparencia</w:t>
            </w:r>
            <w:r w:rsidRPr="009477B5">
              <w:rPr>
                <w:rFonts w:ascii="Palatino Linotype" w:hAnsi="Palatino Linotype" w:cs="Arial"/>
                <w:sz w:val="18"/>
                <w:szCs w:val="20"/>
              </w:rPr>
              <w:t xml:space="preserve"> de la </w:t>
            </w:r>
            <w:r w:rsidRPr="009477B5">
              <w:rPr>
                <w:rFonts w:ascii="Palatino Linotype" w:hAnsi="Palatino Linotype" w:cs="Arial"/>
                <w:b/>
                <w:sz w:val="18"/>
                <w:szCs w:val="20"/>
              </w:rPr>
              <w:t>primera quincena de enero</w:t>
            </w:r>
            <w:r w:rsidRPr="009477B5">
              <w:rPr>
                <w:rFonts w:ascii="Palatino Linotype" w:hAnsi="Palatino Linotype" w:cs="Arial"/>
                <w:sz w:val="18"/>
                <w:szCs w:val="20"/>
              </w:rPr>
              <w:t xml:space="preserve"> de 2025.</w:t>
            </w:r>
          </w:p>
        </w:tc>
        <w:tc>
          <w:tcPr>
            <w:tcW w:w="5245" w:type="dxa"/>
            <w:vAlign w:val="center"/>
          </w:tcPr>
          <w:p w14:paraId="5A698533" w14:textId="018F8BF5" w:rsidR="00A5463C" w:rsidRPr="009477B5" w:rsidRDefault="00A5463C" w:rsidP="00A5463C">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ATZ/TM/067/2025</w:t>
            </w:r>
            <w:r w:rsidRPr="009477B5">
              <w:rPr>
                <w:rFonts w:ascii="Palatino Linotype" w:hAnsi="Palatino Linotype"/>
                <w:sz w:val="20"/>
                <w:szCs w:val="20"/>
              </w:rPr>
              <w:t xml:space="preserve">, firmado por </w:t>
            </w:r>
            <w:bookmarkStart w:id="7" w:name="_Hlk195200421"/>
            <w:r w:rsidRPr="009477B5">
              <w:rPr>
                <w:rFonts w:ascii="Palatino Linotype" w:hAnsi="Palatino Linotype"/>
                <w:sz w:val="20"/>
                <w:szCs w:val="20"/>
              </w:rPr>
              <w:t xml:space="preserve">la </w:t>
            </w:r>
            <w:r w:rsidRPr="009477B5">
              <w:rPr>
                <w:rFonts w:ascii="Palatino Linotype" w:hAnsi="Palatino Linotype"/>
                <w:b/>
                <w:sz w:val="20"/>
                <w:szCs w:val="20"/>
              </w:rPr>
              <w:t>Tesorera Municipal</w:t>
            </w:r>
            <w:r w:rsidRPr="009477B5">
              <w:rPr>
                <w:rFonts w:ascii="Palatino Linotype" w:hAnsi="Palatino Linotype"/>
                <w:sz w:val="20"/>
                <w:szCs w:val="20"/>
              </w:rPr>
              <w:t xml:space="preserve">, informó que, a la titular de la unidad de transparencia no se realizó el pago de la primera quincena de enero 2025, por lo cual, no se generó el recibo correspondiente. </w:t>
            </w:r>
            <w:bookmarkEnd w:id="7"/>
          </w:p>
        </w:tc>
        <w:tc>
          <w:tcPr>
            <w:tcW w:w="1984" w:type="dxa"/>
            <w:vAlign w:val="center"/>
          </w:tcPr>
          <w:p w14:paraId="7B2521FA" w14:textId="77777777" w:rsidR="00A5463C" w:rsidRPr="009477B5" w:rsidRDefault="00A5463C" w:rsidP="00A5463C">
            <w:pPr>
              <w:ind w:right="49"/>
              <w:jc w:val="center"/>
              <w:rPr>
                <w:rFonts w:ascii="Palatino Linotype" w:hAnsi="Palatino Linotype" w:cs="Arial"/>
                <w:b/>
                <w:bCs/>
                <w:iCs/>
              </w:rPr>
            </w:pPr>
            <w:r w:rsidRPr="009477B5">
              <w:rPr>
                <w:rFonts w:ascii="Palatino Linotype" w:hAnsi="Palatino Linotype" w:cs="Arial"/>
                <w:b/>
                <w:bCs/>
                <w:iCs/>
              </w:rPr>
              <w:t>Sí</w:t>
            </w:r>
          </w:p>
          <w:p w14:paraId="1D27E28D" w14:textId="074C952E" w:rsidR="00A5463C" w:rsidRPr="009477B5" w:rsidRDefault="00A5463C" w:rsidP="00A5463C">
            <w:pPr>
              <w:ind w:right="49"/>
              <w:jc w:val="center"/>
              <w:rPr>
                <w:rFonts w:ascii="Palatino Linotype" w:hAnsi="Palatino Linotype" w:cs="Arial"/>
                <w:bCs/>
                <w:i/>
                <w:iCs/>
              </w:rPr>
            </w:pPr>
            <w:r w:rsidRPr="009477B5">
              <w:rPr>
                <w:rFonts w:ascii="Palatino Linotype" w:hAnsi="Palatino Linotype" w:cs="Arial"/>
                <w:bCs/>
                <w:i/>
                <w:iCs/>
                <w:sz w:val="20"/>
              </w:rPr>
              <w:t>(Hechos negativos)</w:t>
            </w:r>
          </w:p>
        </w:tc>
      </w:tr>
      <w:tr w:rsidR="000F04DF" w:rsidRPr="009477B5" w14:paraId="33F8BE55" w14:textId="77777777" w:rsidTr="0012663A">
        <w:tc>
          <w:tcPr>
            <w:tcW w:w="1980" w:type="dxa"/>
            <w:vAlign w:val="center"/>
          </w:tcPr>
          <w:p w14:paraId="52F3A886" w14:textId="14716189" w:rsidR="000F04DF" w:rsidRPr="009477B5" w:rsidRDefault="000F04DF" w:rsidP="000F04DF">
            <w:pPr>
              <w:ind w:right="49"/>
              <w:jc w:val="both"/>
              <w:rPr>
                <w:rFonts w:ascii="Palatino Linotype" w:hAnsi="Palatino Linotype" w:cs="Arial"/>
                <w:sz w:val="18"/>
                <w:szCs w:val="20"/>
              </w:rPr>
            </w:pPr>
            <w:r w:rsidRPr="009477B5">
              <w:rPr>
                <w:rFonts w:ascii="Palatino Linotype" w:hAnsi="Palatino Linotype" w:cs="Arial"/>
                <w:sz w:val="18"/>
                <w:szCs w:val="20"/>
              </w:rPr>
              <w:t>4.</w:t>
            </w:r>
            <w:r w:rsidRPr="009477B5">
              <w:rPr>
                <w:rFonts w:ascii="Palatino Linotype" w:hAnsi="Palatino Linotype" w:cs="Arial"/>
                <w:sz w:val="18"/>
                <w:szCs w:val="20"/>
              </w:rPr>
              <w:tab/>
              <w:t xml:space="preserve">Recibos de nómina del </w:t>
            </w:r>
            <w:r w:rsidRPr="009477B5">
              <w:rPr>
                <w:rFonts w:ascii="Palatino Linotype" w:hAnsi="Palatino Linotype" w:cs="Arial"/>
                <w:b/>
                <w:sz w:val="18"/>
                <w:szCs w:val="20"/>
                <w:u w:val="single"/>
              </w:rPr>
              <w:t>Presidente Municipal</w:t>
            </w:r>
            <w:r w:rsidRPr="009477B5">
              <w:rPr>
                <w:rFonts w:ascii="Palatino Linotype" w:hAnsi="Palatino Linotype" w:cs="Arial"/>
                <w:sz w:val="18"/>
                <w:szCs w:val="20"/>
              </w:rPr>
              <w:t xml:space="preserve"> de enero 2025.</w:t>
            </w:r>
          </w:p>
        </w:tc>
        <w:tc>
          <w:tcPr>
            <w:tcW w:w="5245" w:type="dxa"/>
            <w:vAlign w:val="center"/>
          </w:tcPr>
          <w:p w14:paraId="6894F7DE" w14:textId="580A4F1E" w:rsidR="000F04DF" w:rsidRPr="009477B5" w:rsidRDefault="000F04DF" w:rsidP="000F04DF">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ATZ/PM/TA/075/2025</w:t>
            </w:r>
            <w:r w:rsidRPr="009477B5">
              <w:rPr>
                <w:rFonts w:ascii="Palatino Linotype" w:hAnsi="Palatino Linotype"/>
                <w:sz w:val="20"/>
                <w:szCs w:val="20"/>
              </w:rPr>
              <w:t xml:space="preserve">, firmado por la </w:t>
            </w:r>
            <w:r w:rsidRPr="009477B5">
              <w:rPr>
                <w:rFonts w:ascii="Palatino Linotype" w:hAnsi="Palatino Linotype"/>
                <w:b/>
                <w:sz w:val="20"/>
                <w:szCs w:val="20"/>
              </w:rPr>
              <w:t>Directora de la Unidad de Tesorería y Administración</w:t>
            </w:r>
            <w:r w:rsidRPr="009477B5">
              <w:rPr>
                <w:rFonts w:ascii="Palatino Linotype" w:hAnsi="Palatino Linotype"/>
                <w:sz w:val="20"/>
                <w:szCs w:val="20"/>
              </w:rPr>
              <w:t xml:space="preserve">, en el cual, remitió </w:t>
            </w:r>
            <w:r w:rsidR="009B0F74" w:rsidRPr="009477B5">
              <w:rPr>
                <w:rFonts w:ascii="Palatino Linotype" w:hAnsi="Palatino Linotype"/>
                <w:sz w:val="20"/>
                <w:szCs w:val="20"/>
              </w:rPr>
              <w:t xml:space="preserve">una incorrecta versión pública </w:t>
            </w:r>
            <w:r w:rsidR="008F487D" w:rsidRPr="009477B5">
              <w:rPr>
                <w:rFonts w:ascii="Palatino Linotype" w:hAnsi="Palatino Linotype"/>
                <w:sz w:val="20"/>
                <w:szCs w:val="20"/>
              </w:rPr>
              <w:t>d</w:t>
            </w:r>
            <w:r w:rsidR="009B0F74" w:rsidRPr="009477B5">
              <w:rPr>
                <w:rFonts w:ascii="Palatino Linotype" w:hAnsi="Palatino Linotype"/>
                <w:sz w:val="20"/>
                <w:szCs w:val="20"/>
              </w:rPr>
              <w:t>el recibo de nómina del Presiente Municipal, correspondiente al periodo comprendido del 16 al 31 de enero de 2025.</w:t>
            </w:r>
          </w:p>
        </w:tc>
        <w:tc>
          <w:tcPr>
            <w:tcW w:w="1984" w:type="dxa"/>
            <w:vAlign w:val="center"/>
          </w:tcPr>
          <w:p w14:paraId="42DC12AB" w14:textId="77777777" w:rsidR="009B0F74" w:rsidRPr="009477B5" w:rsidRDefault="009B0F74" w:rsidP="000F04DF">
            <w:pPr>
              <w:ind w:right="49"/>
              <w:jc w:val="center"/>
              <w:rPr>
                <w:rFonts w:ascii="Palatino Linotype" w:hAnsi="Palatino Linotype" w:cs="Arial"/>
                <w:b/>
                <w:bCs/>
                <w:iCs/>
              </w:rPr>
            </w:pPr>
          </w:p>
          <w:p w14:paraId="27CCABE1" w14:textId="77777777" w:rsidR="000F04DF" w:rsidRPr="009477B5" w:rsidRDefault="009B0F74" w:rsidP="000F04DF">
            <w:pPr>
              <w:ind w:right="49"/>
              <w:jc w:val="center"/>
              <w:rPr>
                <w:rFonts w:ascii="Palatino Linotype" w:hAnsi="Palatino Linotype" w:cs="Arial"/>
                <w:b/>
                <w:bCs/>
                <w:iCs/>
              </w:rPr>
            </w:pPr>
            <w:r w:rsidRPr="009477B5">
              <w:rPr>
                <w:rFonts w:ascii="Palatino Linotype" w:hAnsi="Palatino Linotype" w:cs="Arial"/>
                <w:b/>
                <w:bCs/>
                <w:iCs/>
              </w:rPr>
              <w:t>Parcialmente</w:t>
            </w:r>
          </w:p>
          <w:p w14:paraId="009065DA" w14:textId="77777777" w:rsidR="009B0F74" w:rsidRPr="009477B5" w:rsidRDefault="009B0F74" w:rsidP="000F04DF">
            <w:pPr>
              <w:ind w:right="49"/>
              <w:jc w:val="center"/>
              <w:rPr>
                <w:rFonts w:ascii="Palatino Linotype" w:hAnsi="Palatino Linotype" w:cs="Arial"/>
                <w:bCs/>
                <w:iCs/>
              </w:rPr>
            </w:pPr>
          </w:p>
          <w:p w14:paraId="35F5DBA9" w14:textId="7DEFEEEA" w:rsidR="009B0F74" w:rsidRPr="009477B5" w:rsidRDefault="009B0F74" w:rsidP="008F487D">
            <w:pPr>
              <w:ind w:right="49"/>
              <w:jc w:val="both"/>
              <w:rPr>
                <w:rFonts w:ascii="Palatino Linotype" w:hAnsi="Palatino Linotype" w:cs="Arial"/>
                <w:bCs/>
                <w:i/>
                <w:iCs/>
              </w:rPr>
            </w:pPr>
            <w:r w:rsidRPr="009477B5">
              <w:rPr>
                <w:rFonts w:ascii="Palatino Linotype" w:hAnsi="Palatino Linotype" w:cs="Arial"/>
                <w:bCs/>
                <w:i/>
                <w:iCs/>
                <w:sz w:val="18"/>
              </w:rPr>
              <w:t xml:space="preserve">(Faltó el recibo correspondiente a la primera quincena del mes de enero, </w:t>
            </w:r>
            <w:r w:rsidR="008F487D" w:rsidRPr="009477B5">
              <w:rPr>
                <w:rFonts w:ascii="Palatino Linotype" w:hAnsi="Palatino Linotype" w:cs="Arial"/>
                <w:bCs/>
                <w:i/>
                <w:iCs/>
                <w:sz w:val="18"/>
              </w:rPr>
              <w:t>por otra parte</w:t>
            </w:r>
            <w:r w:rsidRPr="009477B5">
              <w:rPr>
                <w:rFonts w:ascii="Palatino Linotype" w:hAnsi="Palatino Linotype" w:cs="Arial"/>
                <w:bCs/>
                <w:i/>
                <w:iCs/>
                <w:sz w:val="18"/>
              </w:rPr>
              <w:t>, testó datos que se consideran públicos, asimismo, no remitió el Acuerdo de clasificación de la información)</w:t>
            </w:r>
          </w:p>
        </w:tc>
      </w:tr>
      <w:tr w:rsidR="008F487D" w:rsidRPr="009477B5" w14:paraId="3D6B7611" w14:textId="77777777" w:rsidTr="0012663A">
        <w:tc>
          <w:tcPr>
            <w:tcW w:w="1980" w:type="dxa"/>
            <w:vAlign w:val="center"/>
          </w:tcPr>
          <w:p w14:paraId="2139AE04" w14:textId="26944B61" w:rsidR="008F487D" w:rsidRPr="009477B5" w:rsidRDefault="008F487D" w:rsidP="008F487D">
            <w:pPr>
              <w:ind w:right="49"/>
              <w:jc w:val="both"/>
              <w:rPr>
                <w:rFonts w:ascii="Palatino Linotype" w:hAnsi="Palatino Linotype" w:cs="Arial"/>
                <w:sz w:val="18"/>
                <w:szCs w:val="20"/>
              </w:rPr>
            </w:pPr>
            <w:r w:rsidRPr="009477B5">
              <w:rPr>
                <w:rFonts w:ascii="Palatino Linotype" w:hAnsi="Palatino Linotype" w:cs="Arial"/>
                <w:sz w:val="18"/>
                <w:szCs w:val="20"/>
              </w:rPr>
              <w:t>5.</w:t>
            </w:r>
            <w:r w:rsidRPr="009477B5">
              <w:rPr>
                <w:rFonts w:ascii="Palatino Linotype" w:hAnsi="Palatino Linotype" w:cs="Arial"/>
                <w:sz w:val="18"/>
                <w:szCs w:val="20"/>
              </w:rPr>
              <w:tab/>
              <w:t xml:space="preserve">Recibos de nómina de los </w:t>
            </w:r>
            <w:r w:rsidRPr="009477B5">
              <w:rPr>
                <w:rFonts w:ascii="Palatino Linotype" w:hAnsi="Palatino Linotype" w:cs="Arial"/>
                <w:b/>
                <w:sz w:val="18"/>
                <w:szCs w:val="20"/>
                <w:u w:val="single"/>
              </w:rPr>
              <w:t>regidores, regidoras y síndico</w:t>
            </w:r>
            <w:r w:rsidRPr="009477B5">
              <w:rPr>
                <w:rFonts w:ascii="Palatino Linotype" w:hAnsi="Palatino Linotype" w:cs="Arial"/>
                <w:sz w:val="18"/>
                <w:szCs w:val="20"/>
              </w:rPr>
              <w:t xml:space="preserve"> de enero 2025.</w:t>
            </w:r>
          </w:p>
        </w:tc>
        <w:tc>
          <w:tcPr>
            <w:tcW w:w="5245" w:type="dxa"/>
            <w:vAlign w:val="center"/>
          </w:tcPr>
          <w:p w14:paraId="3CD59A02" w14:textId="67FFD95E" w:rsidR="008F487D" w:rsidRPr="009477B5" w:rsidRDefault="008F487D" w:rsidP="008F487D">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ATZ/PM/TA/076/2025</w:t>
            </w:r>
            <w:r w:rsidRPr="009477B5">
              <w:rPr>
                <w:rFonts w:ascii="Palatino Linotype" w:hAnsi="Palatino Linotype"/>
                <w:sz w:val="20"/>
                <w:szCs w:val="20"/>
              </w:rPr>
              <w:t xml:space="preserve">, firmado por la </w:t>
            </w:r>
            <w:r w:rsidRPr="009477B5">
              <w:rPr>
                <w:rFonts w:ascii="Palatino Linotype" w:hAnsi="Palatino Linotype"/>
                <w:b/>
                <w:sz w:val="20"/>
                <w:szCs w:val="20"/>
              </w:rPr>
              <w:t>Directora de la Unidad de Tesorería y Administración</w:t>
            </w:r>
            <w:r w:rsidRPr="009477B5">
              <w:rPr>
                <w:rFonts w:ascii="Palatino Linotype" w:hAnsi="Palatino Linotype"/>
                <w:sz w:val="20"/>
                <w:szCs w:val="20"/>
              </w:rPr>
              <w:t>, en el cual, remitió una incorrecta versión pública de los recibos de nómina del Síndico Municipal, del Primer Regidor, Segundo Regidor, Tercer Regidor, Cuarto Regidor, Quinto Regidor, Sexto Regidor y Séptimo Regidor, correspondientes al periodo comprendido del 16 al 31 de enero de 2025.</w:t>
            </w:r>
          </w:p>
        </w:tc>
        <w:tc>
          <w:tcPr>
            <w:tcW w:w="1984" w:type="dxa"/>
            <w:vAlign w:val="center"/>
          </w:tcPr>
          <w:p w14:paraId="34AB7FFC" w14:textId="77777777" w:rsidR="008F487D" w:rsidRPr="009477B5" w:rsidRDefault="008F487D" w:rsidP="008F487D">
            <w:pPr>
              <w:ind w:right="49"/>
              <w:jc w:val="center"/>
              <w:rPr>
                <w:rFonts w:ascii="Palatino Linotype" w:hAnsi="Palatino Linotype" w:cs="Arial"/>
                <w:b/>
                <w:bCs/>
                <w:iCs/>
              </w:rPr>
            </w:pPr>
          </w:p>
          <w:p w14:paraId="3259B3F3" w14:textId="77777777" w:rsidR="008F487D" w:rsidRPr="009477B5" w:rsidRDefault="008F487D" w:rsidP="008F487D">
            <w:pPr>
              <w:ind w:right="49"/>
              <w:jc w:val="center"/>
              <w:rPr>
                <w:rFonts w:ascii="Palatino Linotype" w:hAnsi="Palatino Linotype" w:cs="Arial"/>
                <w:b/>
                <w:bCs/>
                <w:iCs/>
              </w:rPr>
            </w:pPr>
            <w:r w:rsidRPr="009477B5">
              <w:rPr>
                <w:rFonts w:ascii="Palatino Linotype" w:hAnsi="Palatino Linotype" w:cs="Arial"/>
                <w:b/>
                <w:bCs/>
                <w:iCs/>
              </w:rPr>
              <w:t>Parcialmente</w:t>
            </w:r>
          </w:p>
          <w:p w14:paraId="36593D1B" w14:textId="77777777" w:rsidR="008F487D" w:rsidRPr="009477B5" w:rsidRDefault="008F487D" w:rsidP="008F487D">
            <w:pPr>
              <w:ind w:right="49"/>
              <w:jc w:val="center"/>
              <w:rPr>
                <w:rFonts w:ascii="Palatino Linotype" w:hAnsi="Palatino Linotype" w:cs="Arial"/>
                <w:bCs/>
                <w:iCs/>
              </w:rPr>
            </w:pPr>
          </w:p>
          <w:p w14:paraId="69820E4C" w14:textId="71A8D13A" w:rsidR="008F487D" w:rsidRPr="009477B5" w:rsidRDefault="008F487D" w:rsidP="008F487D">
            <w:pPr>
              <w:ind w:right="49"/>
              <w:jc w:val="both"/>
              <w:rPr>
                <w:rFonts w:ascii="Palatino Linotype" w:hAnsi="Palatino Linotype" w:cs="Arial"/>
                <w:bCs/>
                <w:iCs/>
              </w:rPr>
            </w:pPr>
            <w:r w:rsidRPr="009477B5">
              <w:rPr>
                <w:rFonts w:ascii="Palatino Linotype" w:hAnsi="Palatino Linotype" w:cs="Arial"/>
                <w:bCs/>
                <w:i/>
                <w:iCs/>
                <w:sz w:val="18"/>
              </w:rPr>
              <w:t>(Faltaron los recibos correspondientes a la primera quincena del mes de enero, por otra parte, testó datos que se consideran públicos, asimismo, no remitió el Acuerdo de clasificación de la información)</w:t>
            </w:r>
          </w:p>
        </w:tc>
      </w:tr>
      <w:tr w:rsidR="005B2719" w:rsidRPr="009477B5" w14:paraId="20BB0D9D" w14:textId="77777777" w:rsidTr="0012663A">
        <w:tc>
          <w:tcPr>
            <w:tcW w:w="1980" w:type="dxa"/>
            <w:vAlign w:val="center"/>
          </w:tcPr>
          <w:p w14:paraId="59AB610F" w14:textId="17BEB7CF" w:rsidR="005B2719" w:rsidRPr="009477B5" w:rsidRDefault="005B2719" w:rsidP="005B2719">
            <w:pPr>
              <w:ind w:right="49"/>
              <w:jc w:val="both"/>
              <w:rPr>
                <w:rFonts w:ascii="Palatino Linotype" w:hAnsi="Palatino Linotype" w:cs="Arial"/>
                <w:sz w:val="18"/>
                <w:szCs w:val="20"/>
              </w:rPr>
            </w:pPr>
            <w:r w:rsidRPr="009477B5">
              <w:rPr>
                <w:rFonts w:ascii="Palatino Linotype" w:hAnsi="Palatino Linotype" w:cs="Arial"/>
                <w:sz w:val="18"/>
                <w:szCs w:val="20"/>
              </w:rPr>
              <w:t>6.</w:t>
            </w:r>
            <w:r w:rsidRPr="009477B5">
              <w:rPr>
                <w:rFonts w:ascii="Palatino Linotype" w:hAnsi="Palatino Linotype" w:cs="Arial"/>
                <w:sz w:val="18"/>
                <w:szCs w:val="20"/>
              </w:rPr>
              <w:tab/>
              <w:t xml:space="preserve">Recibos de nómina de los </w:t>
            </w:r>
            <w:r w:rsidRPr="009477B5">
              <w:rPr>
                <w:rFonts w:ascii="Palatino Linotype" w:hAnsi="Palatino Linotype" w:cs="Arial"/>
                <w:b/>
                <w:sz w:val="18"/>
                <w:szCs w:val="20"/>
                <w:u w:val="single"/>
              </w:rPr>
              <w:t xml:space="preserve">directores, jefes, </w:t>
            </w:r>
            <w:r w:rsidRPr="009477B5">
              <w:rPr>
                <w:rFonts w:ascii="Palatino Linotype" w:hAnsi="Palatino Linotype" w:cs="Arial"/>
                <w:b/>
                <w:sz w:val="18"/>
                <w:szCs w:val="20"/>
                <w:u w:val="single"/>
              </w:rPr>
              <w:lastRenderedPageBreak/>
              <w:t>titulares y encargados de área o departamentos</w:t>
            </w:r>
            <w:r w:rsidRPr="009477B5">
              <w:rPr>
                <w:rFonts w:ascii="Palatino Linotype" w:hAnsi="Palatino Linotype" w:cs="Arial"/>
                <w:sz w:val="18"/>
                <w:szCs w:val="20"/>
              </w:rPr>
              <w:t xml:space="preserve"> de enero 2025.</w:t>
            </w:r>
          </w:p>
        </w:tc>
        <w:tc>
          <w:tcPr>
            <w:tcW w:w="5245" w:type="dxa"/>
            <w:vAlign w:val="center"/>
          </w:tcPr>
          <w:p w14:paraId="1EB76940" w14:textId="37407294" w:rsidR="005B2719" w:rsidRPr="009477B5" w:rsidRDefault="005B2719" w:rsidP="005B2719">
            <w:pPr>
              <w:spacing w:line="276" w:lineRule="auto"/>
              <w:ind w:right="49"/>
              <w:jc w:val="both"/>
              <w:rPr>
                <w:rFonts w:ascii="Palatino Linotype" w:hAnsi="Palatino Linotype"/>
                <w:sz w:val="20"/>
                <w:szCs w:val="20"/>
              </w:rPr>
            </w:pPr>
            <w:r w:rsidRPr="009477B5">
              <w:rPr>
                <w:rFonts w:ascii="Palatino Linotype" w:hAnsi="Palatino Linotype"/>
                <w:sz w:val="20"/>
                <w:szCs w:val="20"/>
              </w:rPr>
              <w:lastRenderedPageBreak/>
              <w:t xml:space="preserve">Mediante el oficio número </w:t>
            </w:r>
            <w:r w:rsidRPr="009477B5">
              <w:rPr>
                <w:rFonts w:ascii="Palatino Linotype" w:hAnsi="Palatino Linotype"/>
                <w:b/>
                <w:sz w:val="20"/>
                <w:szCs w:val="20"/>
              </w:rPr>
              <w:t>ATZ/PM/TA/077/2025</w:t>
            </w:r>
            <w:r w:rsidRPr="009477B5">
              <w:rPr>
                <w:rFonts w:ascii="Palatino Linotype" w:hAnsi="Palatino Linotype"/>
                <w:sz w:val="20"/>
                <w:szCs w:val="20"/>
              </w:rPr>
              <w:t xml:space="preserve">, firmado por la </w:t>
            </w:r>
            <w:r w:rsidRPr="009477B5">
              <w:rPr>
                <w:rFonts w:ascii="Palatino Linotype" w:hAnsi="Palatino Linotype"/>
                <w:b/>
                <w:sz w:val="20"/>
                <w:szCs w:val="20"/>
              </w:rPr>
              <w:t xml:space="preserve">Directora de la Unidad de Tesorería y </w:t>
            </w:r>
            <w:r w:rsidRPr="009477B5">
              <w:rPr>
                <w:rFonts w:ascii="Palatino Linotype" w:hAnsi="Palatino Linotype"/>
                <w:b/>
                <w:sz w:val="20"/>
                <w:szCs w:val="20"/>
              </w:rPr>
              <w:lastRenderedPageBreak/>
              <w:t>Administración</w:t>
            </w:r>
            <w:r w:rsidRPr="009477B5">
              <w:rPr>
                <w:rFonts w:ascii="Palatino Linotype" w:hAnsi="Palatino Linotype"/>
                <w:sz w:val="20"/>
                <w:szCs w:val="20"/>
              </w:rPr>
              <w:t>, en el cual, remitió una incorrecta versión pública de los recibos de nómina del Director Jurídico Consultivo, Encargada de la Contraloría Interna, Tesorero Municipal, Encargado de la Dirección de Obras Públicas y del Director de la UIPPE, correspondientes al periodo comprendido del 16 al 31 de enero de 2025.</w:t>
            </w:r>
          </w:p>
        </w:tc>
        <w:tc>
          <w:tcPr>
            <w:tcW w:w="1984" w:type="dxa"/>
            <w:vAlign w:val="center"/>
          </w:tcPr>
          <w:p w14:paraId="66311562" w14:textId="77777777" w:rsidR="005B2719" w:rsidRPr="009477B5" w:rsidRDefault="005B2719" w:rsidP="005B2719">
            <w:pPr>
              <w:ind w:right="49"/>
              <w:jc w:val="center"/>
              <w:rPr>
                <w:rFonts w:ascii="Palatino Linotype" w:hAnsi="Palatino Linotype" w:cs="Arial"/>
                <w:b/>
                <w:bCs/>
                <w:iCs/>
              </w:rPr>
            </w:pPr>
          </w:p>
          <w:p w14:paraId="040E402C" w14:textId="77777777" w:rsidR="005B2719" w:rsidRPr="009477B5" w:rsidRDefault="005B2719" w:rsidP="005B2719">
            <w:pPr>
              <w:ind w:right="49"/>
              <w:jc w:val="center"/>
              <w:rPr>
                <w:rFonts w:ascii="Palatino Linotype" w:hAnsi="Palatino Linotype" w:cs="Arial"/>
                <w:b/>
                <w:bCs/>
                <w:iCs/>
              </w:rPr>
            </w:pPr>
            <w:r w:rsidRPr="009477B5">
              <w:rPr>
                <w:rFonts w:ascii="Palatino Linotype" w:hAnsi="Palatino Linotype" w:cs="Arial"/>
                <w:b/>
                <w:bCs/>
                <w:iCs/>
              </w:rPr>
              <w:t>Parcialmente</w:t>
            </w:r>
          </w:p>
          <w:p w14:paraId="31C09D38" w14:textId="77777777" w:rsidR="005B2719" w:rsidRPr="009477B5" w:rsidRDefault="005B2719" w:rsidP="005B2719">
            <w:pPr>
              <w:ind w:right="49"/>
              <w:jc w:val="center"/>
              <w:rPr>
                <w:rFonts w:ascii="Palatino Linotype" w:hAnsi="Palatino Linotype" w:cs="Arial"/>
                <w:bCs/>
                <w:iCs/>
              </w:rPr>
            </w:pPr>
          </w:p>
          <w:p w14:paraId="7D4D7CD6" w14:textId="455C40E4" w:rsidR="005B2719" w:rsidRPr="009477B5" w:rsidRDefault="005B2719" w:rsidP="005B2719">
            <w:pPr>
              <w:ind w:right="49"/>
              <w:jc w:val="both"/>
              <w:rPr>
                <w:rFonts w:ascii="Palatino Linotype" w:hAnsi="Palatino Linotype" w:cs="Arial"/>
                <w:bCs/>
                <w:iCs/>
              </w:rPr>
            </w:pPr>
            <w:r w:rsidRPr="009477B5">
              <w:rPr>
                <w:rFonts w:ascii="Palatino Linotype" w:hAnsi="Palatino Linotype" w:cs="Arial"/>
                <w:bCs/>
                <w:i/>
                <w:iCs/>
                <w:sz w:val="18"/>
              </w:rPr>
              <w:t>(Faltaron los recibos correspondientes a la primera quincena del mes de enero, por otra parte, testó datos que se consideran públicos, asimismo, no remitió el Acuerdo de clasificación de la información)</w:t>
            </w:r>
          </w:p>
        </w:tc>
      </w:tr>
      <w:bookmarkEnd w:id="5"/>
      <w:bookmarkEnd w:id="6"/>
    </w:tbl>
    <w:p w14:paraId="3F937C16" w14:textId="77777777" w:rsidR="00311131" w:rsidRPr="009477B5" w:rsidRDefault="00311131" w:rsidP="004B3554">
      <w:pPr>
        <w:autoSpaceDE w:val="0"/>
        <w:autoSpaceDN w:val="0"/>
        <w:adjustRightInd w:val="0"/>
        <w:spacing w:after="0" w:line="360" w:lineRule="auto"/>
        <w:jc w:val="both"/>
        <w:rPr>
          <w:rFonts w:ascii="Palatino Linotype" w:hAnsi="Palatino Linotype" w:cs="Arial"/>
          <w:bCs/>
          <w:sz w:val="24"/>
        </w:rPr>
      </w:pPr>
    </w:p>
    <w:p w14:paraId="14216051" w14:textId="6ECDA786" w:rsidR="003B6EA5" w:rsidRPr="009477B5" w:rsidRDefault="0085256F" w:rsidP="004B3554">
      <w:pPr>
        <w:autoSpaceDE w:val="0"/>
        <w:autoSpaceDN w:val="0"/>
        <w:adjustRightInd w:val="0"/>
        <w:spacing w:after="0" w:line="360" w:lineRule="auto"/>
        <w:jc w:val="both"/>
        <w:rPr>
          <w:rFonts w:ascii="Palatino Linotype" w:hAnsi="Palatino Linotype" w:cs="Arial"/>
          <w:bCs/>
          <w:sz w:val="24"/>
        </w:rPr>
      </w:pPr>
      <w:r w:rsidRPr="009477B5">
        <w:rPr>
          <w:rFonts w:ascii="Palatino Linotype" w:hAnsi="Palatino Linotype" w:cs="Arial"/>
          <w:bCs/>
          <w:sz w:val="24"/>
        </w:rPr>
        <w:t xml:space="preserve">Es de destacar </w:t>
      </w:r>
      <w:r w:rsidR="0051761F" w:rsidRPr="009477B5">
        <w:rPr>
          <w:rFonts w:ascii="Palatino Linotype" w:hAnsi="Palatino Linotype" w:cs="Arial"/>
          <w:bCs/>
          <w:sz w:val="24"/>
        </w:rPr>
        <w:t>que,</w:t>
      </w:r>
      <w:r w:rsidR="002F2038" w:rsidRPr="009477B5">
        <w:rPr>
          <w:rFonts w:ascii="Palatino Linotype" w:hAnsi="Palatino Linotype" w:cs="Arial"/>
          <w:bCs/>
          <w:sz w:val="24"/>
        </w:rPr>
        <w:t xml:space="preserve"> al haber un pronunciamiento por parte de</w:t>
      </w:r>
      <w:r w:rsidR="0052698B" w:rsidRPr="009477B5">
        <w:rPr>
          <w:rFonts w:ascii="Palatino Linotype" w:hAnsi="Palatino Linotype" w:cs="Arial"/>
          <w:bCs/>
          <w:sz w:val="24"/>
        </w:rPr>
        <w:t xml:space="preserve">l </w:t>
      </w:r>
      <w:r w:rsidR="0052698B" w:rsidRPr="009477B5">
        <w:rPr>
          <w:rFonts w:ascii="Palatino Linotype" w:hAnsi="Palatino Linotype" w:cs="Arial"/>
          <w:b/>
          <w:bCs/>
          <w:sz w:val="24"/>
        </w:rPr>
        <w:t>Sujeto Obligado</w:t>
      </w:r>
      <w:r w:rsidR="0051761F" w:rsidRPr="009477B5">
        <w:rPr>
          <w:rFonts w:ascii="Palatino Linotype" w:hAnsi="Palatino Linotype" w:cs="Arial"/>
          <w:bCs/>
          <w:sz w:val="24"/>
        </w:rPr>
        <w:t>,</w:t>
      </w:r>
      <w:r w:rsidR="002F2038" w:rsidRPr="009477B5">
        <w:rPr>
          <w:rFonts w:ascii="Palatino Linotype" w:hAnsi="Palatino Linotype" w:cs="Arial"/>
          <w:bCs/>
          <w:sz w:val="24"/>
        </w:rPr>
        <w:t xml:space="preserve"> dentro de sus atribuciones, </w:t>
      </w:r>
      <w:r w:rsidRPr="009477B5">
        <w:rPr>
          <w:rFonts w:ascii="Palatino Linotype" w:hAnsi="Palatino Linotype" w:cs="Arial"/>
          <w:bCs/>
          <w:sz w:val="24"/>
        </w:rPr>
        <w:t>este Órgano Garante, no está facultado para manifestarse so</w:t>
      </w:r>
      <w:r w:rsidR="00033EA7" w:rsidRPr="009477B5">
        <w:rPr>
          <w:rFonts w:ascii="Palatino Linotype" w:hAnsi="Palatino Linotype" w:cs="Arial"/>
          <w:bCs/>
          <w:sz w:val="24"/>
        </w:rPr>
        <w:t xml:space="preserve">bre la veracidad de lo afirmado, </w:t>
      </w:r>
      <w:r w:rsidRPr="009477B5">
        <w:rPr>
          <w:rFonts w:ascii="Palatino Linotype" w:hAnsi="Palatino Linotype" w:cs="Arial"/>
          <w:bCs/>
          <w:sz w:val="24"/>
        </w:rPr>
        <w:t>pues no existe precepto legal alguno en la Ley de la materia que lo faculte para ello.</w:t>
      </w:r>
    </w:p>
    <w:p w14:paraId="62A09F5D" w14:textId="77777777" w:rsidR="004B3554" w:rsidRPr="009477B5" w:rsidRDefault="004B3554" w:rsidP="004B3554">
      <w:pPr>
        <w:autoSpaceDE w:val="0"/>
        <w:autoSpaceDN w:val="0"/>
        <w:adjustRightInd w:val="0"/>
        <w:spacing w:after="0" w:line="360" w:lineRule="auto"/>
        <w:jc w:val="both"/>
        <w:rPr>
          <w:rFonts w:ascii="Palatino Linotype" w:hAnsi="Palatino Linotype" w:cs="Arial"/>
          <w:bCs/>
          <w:sz w:val="24"/>
        </w:rPr>
      </w:pPr>
    </w:p>
    <w:p w14:paraId="6BA9A6D3" w14:textId="6C2AEB8D" w:rsidR="008A43C0" w:rsidRPr="009477B5" w:rsidRDefault="00A77280" w:rsidP="00517B76">
      <w:pPr>
        <w:spacing w:after="0" w:line="360" w:lineRule="auto"/>
        <w:jc w:val="both"/>
        <w:rPr>
          <w:rFonts w:ascii="Palatino Linotype" w:hAnsi="Palatino Linotype" w:cs="Arial"/>
          <w:bCs/>
          <w:i/>
          <w:iCs/>
          <w:sz w:val="24"/>
        </w:rPr>
      </w:pPr>
      <w:r w:rsidRPr="009477B5">
        <w:rPr>
          <w:rFonts w:ascii="Palatino Linotype" w:hAnsi="Palatino Linotype" w:cs="Arial"/>
          <w:bCs/>
          <w:sz w:val="24"/>
        </w:rPr>
        <w:t>Es así que derivado de la</w:t>
      </w:r>
      <w:r w:rsidR="004B3554" w:rsidRPr="009477B5">
        <w:rPr>
          <w:rFonts w:ascii="Palatino Linotype" w:hAnsi="Palatino Linotype" w:cs="Arial"/>
          <w:bCs/>
          <w:sz w:val="24"/>
        </w:rPr>
        <w:t>s</w:t>
      </w:r>
      <w:r w:rsidRPr="009477B5">
        <w:rPr>
          <w:rFonts w:ascii="Palatino Linotype" w:hAnsi="Palatino Linotype" w:cs="Arial"/>
          <w:bCs/>
          <w:sz w:val="24"/>
        </w:rPr>
        <w:t xml:space="preserve"> respuesta</w:t>
      </w:r>
      <w:r w:rsidR="004B3554" w:rsidRPr="009477B5">
        <w:rPr>
          <w:rFonts w:ascii="Palatino Linotype" w:hAnsi="Palatino Linotype" w:cs="Arial"/>
          <w:bCs/>
          <w:sz w:val="24"/>
        </w:rPr>
        <w:t>s</w:t>
      </w:r>
      <w:r w:rsidRPr="009477B5">
        <w:rPr>
          <w:rFonts w:ascii="Palatino Linotype" w:hAnsi="Palatino Linotype" w:cs="Arial"/>
          <w:bCs/>
          <w:sz w:val="24"/>
        </w:rPr>
        <w:t xml:space="preserve"> emitida</w:t>
      </w:r>
      <w:r w:rsidR="004B3554" w:rsidRPr="009477B5">
        <w:rPr>
          <w:rFonts w:ascii="Palatino Linotype" w:hAnsi="Palatino Linotype" w:cs="Arial"/>
          <w:bCs/>
          <w:sz w:val="24"/>
        </w:rPr>
        <w:t>s</w:t>
      </w:r>
      <w:r w:rsidRPr="009477B5">
        <w:rPr>
          <w:rFonts w:ascii="Palatino Linotype" w:hAnsi="Palatino Linotype" w:cs="Arial"/>
          <w:bCs/>
          <w:sz w:val="24"/>
        </w:rPr>
        <w:t xml:space="preserve"> por</w:t>
      </w:r>
      <w:r w:rsidR="004B3554" w:rsidRPr="009477B5">
        <w:rPr>
          <w:rFonts w:ascii="Palatino Linotype" w:hAnsi="Palatino Linotype" w:cs="Arial"/>
          <w:bCs/>
          <w:sz w:val="24"/>
        </w:rPr>
        <w:t xml:space="preserve"> parte del </w:t>
      </w:r>
      <w:r w:rsidRPr="009477B5">
        <w:rPr>
          <w:rFonts w:ascii="Palatino Linotype" w:hAnsi="Palatino Linotype" w:cs="Arial"/>
          <w:b/>
          <w:bCs/>
          <w:sz w:val="24"/>
        </w:rPr>
        <w:t>Sujeto Obligado</w:t>
      </w:r>
      <w:r w:rsidRPr="009477B5">
        <w:rPr>
          <w:rFonts w:ascii="Palatino Linotype" w:hAnsi="Palatino Linotype" w:cs="Arial"/>
          <w:bCs/>
          <w:sz w:val="24"/>
        </w:rPr>
        <w:t>,</w:t>
      </w:r>
      <w:r w:rsidR="004B3554" w:rsidRPr="009477B5">
        <w:rPr>
          <w:rFonts w:ascii="Palatino Linotype" w:hAnsi="Palatino Linotype" w:cs="Arial"/>
          <w:bCs/>
          <w:sz w:val="24"/>
        </w:rPr>
        <w:t xml:space="preserve"> el </w:t>
      </w:r>
      <w:r w:rsidRPr="009477B5">
        <w:rPr>
          <w:rFonts w:ascii="Palatino Linotype" w:hAnsi="Palatino Linotype" w:cs="Arial"/>
          <w:b/>
          <w:bCs/>
          <w:sz w:val="24"/>
        </w:rPr>
        <w:t>Recurrente</w:t>
      </w:r>
      <w:r w:rsidRPr="009477B5">
        <w:rPr>
          <w:rFonts w:ascii="Palatino Linotype" w:hAnsi="Palatino Linotype" w:cs="Arial"/>
          <w:bCs/>
          <w:sz w:val="24"/>
        </w:rPr>
        <w:t xml:space="preserve">, interpuso </w:t>
      </w:r>
      <w:r w:rsidR="00874F4E" w:rsidRPr="009477B5">
        <w:rPr>
          <w:rFonts w:ascii="Palatino Linotype" w:hAnsi="Palatino Linotype" w:cs="Arial"/>
          <w:bCs/>
          <w:sz w:val="24"/>
        </w:rPr>
        <w:t>los</w:t>
      </w:r>
      <w:r w:rsidRPr="009477B5">
        <w:rPr>
          <w:rFonts w:ascii="Palatino Linotype" w:hAnsi="Palatino Linotype" w:cs="Arial"/>
          <w:bCs/>
          <w:sz w:val="24"/>
        </w:rPr>
        <w:t xml:space="preserve"> presente</w:t>
      </w:r>
      <w:r w:rsidR="00874F4E" w:rsidRPr="009477B5">
        <w:rPr>
          <w:rFonts w:ascii="Palatino Linotype" w:hAnsi="Palatino Linotype" w:cs="Arial"/>
          <w:bCs/>
          <w:sz w:val="24"/>
        </w:rPr>
        <w:t>s</w:t>
      </w:r>
      <w:r w:rsidRPr="009477B5">
        <w:rPr>
          <w:rFonts w:ascii="Palatino Linotype" w:hAnsi="Palatino Linotype" w:cs="Arial"/>
          <w:bCs/>
          <w:sz w:val="24"/>
        </w:rPr>
        <w:t xml:space="preserve"> recurso</w:t>
      </w:r>
      <w:r w:rsidR="00874F4E" w:rsidRPr="009477B5">
        <w:rPr>
          <w:rFonts w:ascii="Palatino Linotype" w:hAnsi="Palatino Linotype" w:cs="Arial"/>
          <w:bCs/>
          <w:sz w:val="24"/>
        </w:rPr>
        <w:t>s</w:t>
      </w:r>
      <w:r w:rsidRPr="009477B5">
        <w:rPr>
          <w:rFonts w:ascii="Palatino Linotype" w:hAnsi="Palatino Linotype" w:cs="Arial"/>
          <w:bCs/>
          <w:sz w:val="24"/>
        </w:rPr>
        <w:t xml:space="preserve"> de revisión, señalando como</w:t>
      </w:r>
      <w:r w:rsidR="006020BA" w:rsidRPr="009477B5">
        <w:rPr>
          <w:rFonts w:ascii="Palatino Linotype" w:hAnsi="Palatino Linotype" w:cs="Arial"/>
          <w:bCs/>
          <w:sz w:val="24"/>
        </w:rPr>
        <w:t xml:space="preserve"> </w:t>
      </w:r>
      <w:r w:rsidR="00E8035A" w:rsidRPr="009477B5">
        <w:rPr>
          <w:rFonts w:ascii="Palatino Linotype" w:hAnsi="Palatino Linotype" w:cs="Arial"/>
          <w:bCs/>
          <w:sz w:val="24"/>
        </w:rPr>
        <w:t>sus razones o motivos de inconformidad</w:t>
      </w:r>
      <w:r w:rsidRPr="009477B5">
        <w:rPr>
          <w:rFonts w:ascii="Palatino Linotype" w:hAnsi="Palatino Linotype" w:cs="Arial"/>
          <w:bCs/>
          <w:sz w:val="24"/>
        </w:rPr>
        <w:t>, lo siguiente:</w:t>
      </w:r>
      <w:r w:rsidR="00501937" w:rsidRPr="009477B5">
        <w:rPr>
          <w:rFonts w:ascii="Palatino Linotype" w:hAnsi="Palatino Linotype" w:cs="Arial"/>
          <w:bCs/>
          <w:sz w:val="24"/>
        </w:rPr>
        <w:t xml:space="preserve"> </w:t>
      </w:r>
      <w:r w:rsidR="006020BA" w:rsidRPr="009477B5">
        <w:rPr>
          <w:rFonts w:ascii="Palatino Linotype" w:hAnsi="Palatino Linotype" w:cs="Arial"/>
          <w:bCs/>
          <w:i/>
          <w:iCs/>
          <w:sz w:val="24"/>
        </w:rPr>
        <w:t>“</w:t>
      </w:r>
      <w:r w:rsidR="00270C9C" w:rsidRPr="009477B5">
        <w:rPr>
          <w:rFonts w:ascii="Palatino Linotype" w:hAnsi="Palatino Linotype" w:cs="Arial"/>
          <w:bCs/>
          <w:i/>
          <w:iCs/>
          <w:sz w:val="24"/>
          <w:u w:val="single"/>
        </w:rPr>
        <w:t>Respuesta incompleta, no refieren porque cubren algunos datos y dejan visibles otros</w:t>
      </w:r>
      <w:r w:rsidR="006020BA" w:rsidRPr="009477B5">
        <w:rPr>
          <w:rFonts w:ascii="Palatino Linotype" w:hAnsi="Palatino Linotype" w:cs="Arial"/>
          <w:bCs/>
          <w:i/>
          <w:iCs/>
          <w:sz w:val="24"/>
        </w:rPr>
        <w:t>”</w:t>
      </w:r>
      <w:r w:rsidR="006020BA" w:rsidRPr="009477B5">
        <w:rPr>
          <w:rFonts w:ascii="Palatino Linotype" w:hAnsi="Palatino Linotype" w:cs="Arial"/>
          <w:bCs/>
          <w:sz w:val="24"/>
        </w:rPr>
        <w:t xml:space="preserve"> </w:t>
      </w:r>
      <w:r w:rsidR="006020BA" w:rsidRPr="009477B5">
        <w:rPr>
          <w:rFonts w:ascii="Palatino Linotype" w:hAnsi="Palatino Linotype" w:cs="Arial"/>
          <w:bCs/>
          <w:i/>
          <w:iCs/>
          <w:sz w:val="24"/>
        </w:rPr>
        <w:t>(Sic)</w:t>
      </w:r>
      <w:r w:rsidR="00E8035A" w:rsidRPr="009477B5">
        <w:rPr>
          <w:rFonts w:ascii="Palatino Linotype" w:hAnsi="Palatino Linotype" w:cs="Arial"/>
          <w:bCs/>
          <w:i/>
          <w:iCs/>
          <w:sz w:val="24"/>
        </w:rPr>
        <w:t>.</w:t>
      </w:r>
    </w:p>
    <w:p w14:paraId="37FA3174" w14:textId="77777777" w:rsidR="003E0DE3" w:rsidRPr="009477B5" w:rsidRDefault="003E0DE3" w:rsidP="00A945C2">
      <w:pPr>
        <w:spacing w:after="0" w:line="360" w:lineRule="auto"/>
        <w:jc w:val="both"/>
        <w:rPr>
          <w:rFonts w:ascii="Palatino Linotype" w:hAnsi="Palatino Linotype" w:cs="Arial"/>
          <w:color w:val="000000"/>
          <w:sz w:val="24"/>
          <w:szCs w:val="24"/>
        </w:rPr>
      </w:pPr>
    </w:p>
    <w:p w14:paraId="5A025473" w14:textId="495B2F24" w:rsidR="003E0DE3" w:rsidRPr="009477B5" w:rsidRDefault="000563BA" w:rsidP="00A945C2">
      <w:pPr>
        <w:spacing w:after="0" w:line="360" w:lineRule="auto"/>
        <w:jc w:val="both"/>
        <w:rPr>
          <w:rFonts w:ascii="Palatino Linotype" w:hAnsi="Palatino Linotype" w:cs="Arial"/>
          <w:sz w:val="24"/>
          <w:szCs w:val="24"/>
        </w:rPr>
      </w:pPr>
      <w:r w:rsidRPr="009477B5">
        <w:rPr>
          <w:rFonts w:ascii="Palatino Linotype" w:hAnsi="Palatino Linotype" w:cs="Arial"/>
          <w:color w:val="000000"/>
          <w:sz w:val="24"/>
          <w:szCs w:val="24"/>
        </w:rPr>
        <w:t>Por lo que, en la etapa de manifestaciones</w:t>
      </w:r>
      <w:r w:rsidR="00C171B8" w:rsidRPr="009477B5">
        <w:rPr>
          <w:rFonts w:ascii="Palatino Linotype" w:hAnsi="Palatino Linotype" w:cs="Arial"/>
          <w:color w:val="000000"/>
          <w:sz w:val="24"/>
        </w:rPr>
        <w:t xml:space="preserve"> </w:t>
      </w:r>
      <w:r w:rsidR="00517B76" w:rsidRPr="009477B5">
        <w:rPr>
          <w:rFonts w:ascii="Palatino Linotype" w:hAnsi="Palatino Linotype" w:cs="Arial"/>
          <w:color w:val="000000"/>
          <w:sz w:val="24"/>
          <w:szCs w:val="24"/>
          <w:lang w:eastAsia="es-MX"/>
        </w:rPr>
        <w:t>el</w:t>
      </w:r>
      <w:r w:rsidR="00517B76" w:rsidRPr="009477B5">
        <w:rPr>
          <w:rFonts w:ascii="Palatino Linotype" w:hAnsi="Palatino Linotype" w:cs="Arial"/>
          <w:b/>
          <w:color w:val="000000"/>
          <w:sz w:val="24"/>
          <w:lang w:eastAsia="es-MX"/>
        </w:rPr>
        <w:t xml:space="preserve"> Sujeto Obligado</w:t>
      </w:r>
      <w:r w:rsidR="00517B76" w:rsidRPr="009477B5">
        <w:rPr>
          <w:rFonts w:ascii="Palatino Linotype" w:hAnsi="Palatino Linotype" w:cs="Arial"/>
          <w:color w:val="000000"/>
          <w:sz w:val="24"/>
        </w:rPr>
        <w:t xml:space="preserve"> m</w:t>
      </w:r>
      <w:r w:rsidR="00270C9C" w:rsidRPr="009477B5">
        <w:rPr>
          <w:rFonts w:ascii="Palatino Linotype" w:hAnsi="Palatino Linotype" w:cs="Arial"/>
          <w:color w:val="000000"/>
          <w:sz w:val="24"/>
        </w:rPr>
        <w:t>ediante sus informes justificados,</w:t>
      </w:r>
      <w:r w:rsidR="00962756" w:rsidRPr="009477B5">
        <w:rPr>
          <w:rFonts w:ascii="Palatino Linotype" w:hAnsi="Palatino Linotype" w:cs="Arial"/>
          <w:sz w:val="24"/>
          <w:szCs w:val="24"/>
        </w:rPr>
        <w:t xml:space="preserve"> </w:t>
      </w:r>
      <w:r w:rsidR="00270C9C" w:rsidRPr="009477B5">
        <w:rPr>
          <w:rFonts w:ascii="Palatino Linotype" w:hAnsi="Palatino Linotype" w:cs="Arial"/>
          <w:sz w:val="24"/>
          <w:szCs w:val="24"/>
        </w:rPr>
        <w:t xml:space="preserve">los cuales, </w:t>
      </w:r>
      <w:r w:rsidR="00962756" w:rsidRPr="009477B5">
        <w:rPr>
          <w:rFonts w:ascii="Palatino Linotype" w:hAnsi="Palatino Linotype" w:cs="Arial"/>
          <w:sz w:val="24"/>
          <w:szCs w:val="24"/>
        </w:rPr>
        <w:t xml:space="preserve">constan </w:t>
      </w:r>
      <w:r w:rsidR="003E0DE3" w:rsidRPr="009477B5">
        <w:rPr>
          <w:rFonts w:ascii="Palatino Linotype" w:hAnsi="Palatino Linotype" w:cs="Arial"/>
          <w:sz w:val="24"/>
          <w:szCs w:val="24"/>
        </w:rPr>
        <w:t>en lo siguiente:</w:t>
      </w:r>
    </w:p>
    <w:p w14:paraId="7C920DDC" w14:textId="77777777" w:rsidR="003E0DE3" w:rsidRPr="009477B5" w:rsidRDefault="003E0DE3" w:rsidP="00A945C2">
      <w:pPr>
        <w:spacing w:after="0" w:line="360" w:lineRule="auto"/>
        <w:jc w:val="both"/>
        <w:rPr>
          <w:rFonts w:ascii="Palatino Linotype" w:hAnsi="Palatino Linotype" w:cs="Arial"/>
          <w:sz w:val="24"/>
          <w:szCs w:val="24"/>
        </w:rPr>
      </w:pPr>
    </w:p>
    <w:p w14:paraId="7BC6296F" w14:textId="77777777" w:rsidR="00270C9C" w:rsidRPr="009477B5" w:rsidRDefault="00270C9C" w:rsidP="00A945C2">
      <w:pPr>
        <w:spacing w:after="0" w:line="360" w:lineRule="auto"/>
        <w:jc w:val="both"/>
        <w:rPr>
          <w:rFonts w:ascii="Palatino Linotype" w:hAnsi="Palatino Linotype" w:cs="Arial"/>
          <w:sz w:val="24"/>
          <w:szCs w:val="24"/>
        </w:rPr>
      </w:pPr>
    </w:p>
    <w:tbl>
      <w:tblPr>
        <w:tblStyle w:val="Tablaconcuadrcula"/>
        <w:tblW w:w="9209"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980"/>
        <w:gridCol w:w="5245"/>
        <w:gridCol w:w="1984"/>
      </w:tblGrid>
      <w:tr w:rsidR="00270C9C" w:rsidRPr="009477B5" w14:paraId="09283402" w14:textId="77777777" w:rsidTr="005D64B0">
        <w:trPr>
          <w:tblHeader/>
        </w:trPr>
        <w:tc>
          <w:tcPr>
            <w:tcW w:w="1980" w:type="dxa"/>
            <w:shd w:val="clear" w:color="auto" w:fill="D9D9D9" w:themeFill="background1" w:themeFillShade="D9"/>
            <w:vAlign w:val="center"/>
          </w:tcPr>
          <w:p w14:paraId="6CEC7004" w14:textId="77777777" w:rsidR="00270C9C" w:rsidRPr="009477B5" w:rsidRDefault="00270C9C" w:rsidP="005D64B0">
            <w:pPr>
              <w:ind w:right="49"/>
              <w:jc w:val="center"/>
              <w:rPr>
                <w:rFonts w:ascii="Palatino Linotype" w:hAnsi="Palatino Linotype" w:cs="Arial"/>
                <w:b/>
              </w:rPr>
            </w:pPr>
            <w:r w:rsidRPr="009477B5">
              <w:rPr>
                <w:rFonts w:ascii="Palatino Linotype" w:hAnsi="Palatino Linotype"/>
                <w:b/>
              </w:rPr>
              <w:lastRenderedPageBreak/>
              <w:t>Solicitud de Información</w:t>
            </w:r>
          </w:p>
        </w:tc>
        <w:tc>
          <w:tcPr>
            <w:tcW w:w="5245" w:type="dxa"/>
            <w:shd w:val="clear" w:color="auto" w:fill="D9D9D9" w:themeFill="background1" w:themeFillShade="D9"/>
            <w:vAlign w:val="center"/>
          </w:tcPr>
          <w:p w14:paraId="45924695" w14:textId="77777777" w:rsidR="00270C9C" w:rsidRPr="009477B5" w:rsidRDefault="00270C9C" w:rsidP="005D64B0">
            <w:pPr>
              <w:ind w:right="49"/>
              <w:jc w:val="center"/>
              <w:rPr>
                <w:rFonts w:ascii="Palatino Linotype" w:hAnsi="Palatino Linotype" w:cs="Arial"/>
                <w:b/>
              </w:rPr>
            </w:pPr>
            <w:r w:rsidRPr="009477B5">
              <w:rPr>
                <w:rFonts w:ascii="Palatino Linotype" w:hAnsi="Palatino Linotype"/>
                <w:b/>
              </w:rPr>
              <w:t>Información remitida en Informe Justificado</w:t>
            </w:r>
          </w:p>
        </w:tc>
        <w:tc>
          <w:tcPr>
            <w:tcW w:w="1984" w:type="dxa"/>
            <w:shd w:val="clear" w:color="auto" w:fill="D9D9D9" w:themeFill="background1" w:themeFillShade="D9"/>
            <w:vAlign w:val="center"/>
          </w:tcPr>
          <w:p w14:paraId="17AAA928" w14:textId="77777777" w:rsidR="00270C9C" w:rsidRPr="009477B5" w:rsidRDefault="00270C9C" w:rsidP="005D64B0">
            <w:pPr>
              <w:ind w:right="49"/>
              <w:jc w:val="center"/>
              <w:rPr>
                <w:rFonts w:ascii="Palatino Linotype" w:hAnsi="Palatino Linotype" w:cs="Arial"/>
                <w:b/>
              </w:rPr>
            </w:pPr>
            <w:r w:rsidRPr="009477B5">
              <w:rPr>
                <w:rFonts w:ascii="Palatino Linotype" w:hAnsi="Palatino Linotype"/>
                <w:b/>
              </w:rPr>
              <w:t>Cumplimiento</w:t>
            </w:r>
          </w:p>
        </w:tc>
      </w:tr>
      <w:tr w:rsidR="00270C9C" w:rsidRPr="009477B5" w14:paraId="51B67922" w14:textId="77777777" w:rsidTr="005D64B0">
        <w:tc>
          <w:tcPr>
            <w:tcW w:w="1980" w:type="dxa"/>
            <w:vAlign w:val="center"/>
          </w:tcPr>
          <w:p w14:paraId="665FE759" w14:textId="77777777" w:rsidR="00270C9C" w:rsidRPr="009477B5" w:rsidRDefault="00270C9C" w:rsidP="005D64B0">
            <w:pPr>
              <w:ind w:right="49"/>
              <w:jc w:val="both"/>
              <w:rPr>
                <w:rFonts w:ascii="Palatino Linotype" w:hAnsi="Palatino Linotype" w:cs="Arial"/>
                <w:sz w:val="18"/>
                <w:szCs w:val="20"/>
              </w:rPr>
            </w:pPr>
            <w:r w:rsidRPr="009477B5">
              <w:rPr>
                <w:rFonts w:ascii="Palatino Linotype" w:hAnsi="Palatino Linotype" w:cs="Arial"/>
                <w:sz w:val="18"/>
                <w:szCs w:val="20"/>
              </w:rPr>
              <w:t>1.</w:t>
            </w:r>
            <w:r w:rsidRPr="009477B5">
              <w:rPr>
                <w:rFonts w:ascii="Palatino Linotype" w:hAnsi="Palatino Linotype" w:cs="Arial"/>
                <w:sz w:val="18"/>
                <w:szCs w:val="20"/>
              </w:rPr>
              <w:tab/>
              <w:t>Nómina general de la primera quincena de enero de 2025 de todo el Ayuntamiento y DIF.</w:t>
            </w:r>
          </w:p>
        </w:tc>
        <w:tc>
          <w:tcPr>
            <w:tcW w:w="5245" w:type="dxa"/>
            <w:vAlign w:val="center"/>
          </w:tcPr>
          <w:p w14:paraId="083B2B22" w14:textId="77777777" w:rsidR="00270C9C" w:rsidRPr="009477B5" w:rsidRDefault="00270C9C" w:rsidP="005D64B0">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ATZ/TM/092/2025</w:t>
            </w:r>
            <w:r w:rsidRPr="009477B5">
              <w:rPr>
                <w:rFonts w:ascii="Palatino Linotype" w:hAnsi="Palatino Linotype"/>
                <w:sz w:val="20"/>
                <w:szCs w:val="20"/>
              </w:rPr>
              <w:t xml:space="preserve">, firmado por la Tesorera Municipal, informó que, </w:t>
            </w:r>
            <w:r w:rsidRPr="009477B5">
              <w:rPr>
                <w:rFonts w:ascii="Palatino Linotype" w:hAnsi="Palatino Linotype"/>
                <w:b/>
                <w:sz w:val="20"/>
                <w:szCs w:val="20"/>
                <w:u w:val="single"/>
              </w:rPr>
              <w:t>el ayuntamiento no tiene la información requerida al DIF municipal, por ser un organismo descentralizado</w:t>
            </w:r>
            <w:r w:rsidRPr="009477B5">
              <w:rPr>
                <w:rFonts w:ascii="Palatino Linotype" w:hAnsi="Palatino Linotype"/>
                <w:sz w:val="20"/>
                <w:szCs w:val="20"/>
              </w:rPr>
              <w:t xml:space="preserve">, adicionalmente, de nueva cuenta remitió un documento con el título de </w:t>
            </w:r>
            <w:r w:rsidRPr="009477B5">
              <w:rPr>
                <w:rFonts w:ascii="Palatino Linotype" w:hAnsi="Palatino Linotype"/>
                <w:i/>
                <w:sz w:val="20"/>
                <w:szCs w:val="20"/>
              </w:rPr>
              <w:t>“NÓMINA GENERAL PRIMERA QUINCENA DE ENERO 2025 MUNICIPIO DE ATIZAPÁN”</w:t>
            </w:r>
            <w:r w:rsidRPr="009477B5">
              <w:rPr>
                <w:rFonts w:ascii="Palatino Linotype" w:hAnsi="Palatino Linotype"/>
                <w:sz w:val="20"/>
                <w:szCs w:val="20"/>
              </w:rPr>
              <w:t xml:space="preserve">; en donde, únicamente constan los rubros de número de empleado, </w:t>
            </w:r>
            <w:r w:rsidRPr="009477B5">
              <w:rPr>
                <w:rFonts w:ascii="Palatino Linotype" w:hAnsi="Palatino Linotype"/>
                <w:b/>
                <w:sz w:val="20"/>
                <w:szCs w:val="20"/>
                <w:u w:val="single"/>
              </w:rPr>
              <w:t>nombre</w:t>
            </w:r>
            <w:r w:rsidRPr="009477B5">
              <w:rPr>
                <w:rFonts w:ascii="Palatino Linotype" w:hAnsi="Palatino Linotype"/>
                <w:sz w:val="20"/>
                <w:szCs w:val="20"/>
              </w:rPr>
              <w:t xml:space="preserve"> y cantidad. </w:t>
            </w:r>
          </w:p>
        </w:tc>
        <w:tc>
          <w:tcPr>
            <w:tcW w:w="1984" w:type="dxa"/>
            <w:vAlign w:val="center"/>
          </w:tcPr>
          <w:p w14:paraId="60F27D1C" w14:textId="77777777" w:rsidR="00270C9C" w:rsidRPr="009477B5" w:rsidRDefault="00270C9C" w:rsidP="005D64B0">
            <w:pPr>
              <w:ind w:right="49"/>
              <w:jc w:val="center"/>
              <w:rPr>
                <w:rFonts w:ascii="Palatino Linotype" w:hAnsi="Palatino Linotype" w:cs="Arial"/>
                <w:b/>
              </w:rPr>
            </w:pPr>
            <w:r w:rsidRPr="009477B5">
              <w:rPr>
                <w:rFonts w:ascii="Palatino Linotype" w:hAnsi="Palatino Linotype" w:cs="Arial"/>
                <w:b/>
              </w:rPr>
              <w:t>Parcialmente</w:t>
            </w:r>
          </w:p>
        </w:tc>
      </w:tr>
      <w:tr w:rsidR="00270C9C" w:rsidRPr="009477B5" w14:paraId="15CC5072" w14:textId="77777777" w:rsidTr="005D64B0">
        <w:tc>
          <w:tcPr>
            <w:tcW w:w="1980" w:type="dxa"/>
            <w:vAlign w:val="center"/>
          </w:tcPr>
          <w:p w14:paraId="6051DEA6" w14:textId="77777777" w:rsidR="00270C9C" w:rsidRPr="009477B5" w:rsidRDefault="00270C9C" w:rsidP="005D64B0">
            <w:pPr>
              <w:ind w:right="49"/>
              <w:jc w:val="both"/>
              <w:rPr>
                <w:rFonts w:ascii="Palatino Linotype" w:hAnsi="Palatino Linotype" w:cs="Arial"/>
                <w:sz w:val="18"/>
                <w:szCs w:val="20"/>
              </w:rPr>
            </w:pPr>
            <w:r w:rsidRPr="009477B5">
              <w:rPr>
                <w:rFonts w:ascii="Palatino Linotype" w:hAnsi="Palatino Linotype" w:cs="Arial"/>
                <w:sz w:val="18"/>
                <w:szCs w:val="20"/>
              </w:rPr>
              <w:t>2.</w:t>
            </w:r>
            <w:r w:rsidRPr="009477B5">
              <w:rPr>
                <w:rFonts w:ascii="Palatino Linotype" w:hAnsi="Palatino Linotype" w:cs="Arial"/>
                <w:sz w:val="18"/>
                <w:szCs w:val="20"/>
              </w:rPr>
              <w:tab/>
              <w:t>Dispersión de nómina de la primera quincena de enero de 2025.</w:t>
            </w:r>
          </w:p>
        </w:tc>
        <w:tc>
          <w:tcPr>
            <w:tcW w:w="5245" w:type="dxa"/>
            <w:vAlign w:val="center"/>
          </w:tcPr>
          <w:p w14:paraId="3FD76337" w14:textId="77777777" w:rsidR="00270C9C" w:rsidRPr="009477B5" w:rsidRDefault="00270C9C" w:rsidP="005D64B0">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ATZ/TM/047/2025</w:t>
            </w:r>
            <w:r w:rsidRPr="009477B5">
              <w:rPr>
                <w:rFonts w:ascii="Palatino Linotype" w:hAnsi="Palatino Linotype"/>
                <w:sz w:val="20"/>
                <w:szCs w:val="20"/>
              </w:rPr>
              <w:t xml:space="preserve">, firmado por la Tesorera Municipal, informó que, </w:t>
            </w:r>
            <w:r w:rsidRPr="009477B5">
              <w:rPr>
                <w:rFonts w:ascii="Palatino Linotype" w:hAnsi="Palatino Linotype"/>
                <w:b/>
                <w:sz w:val="20"/>
                <w:szCs w:val="20"/>
                <w:u w:val="single"/>
              </w:rPr>
              <w:t>remitía copia simple de la dispersión de nómina correspondiente a la primera quincena de enero 2025</w:t>
            </w:r>
            <w:r w:rsidRPr="009477B5">
              <w:rPr>
                <w:rFonts w:ascii="Palatino Linotype" w:hAnsi="Palatino Linotype"/>
                <w:i/>
                <w:sz w:val="20"/>
                <w:szCs w:val="20"/>
              </w:rPr>
              <w:t>”</w:t>
            </w:r>
            <w:r w:rsidRPr="009477B5">
              <w:rPr>
                <w:rFonts w:ascii="Palatino Linotype" w:hAnsi="Palatino Linotype"/>
                <w:sz w:val="20"/>
                <w:szCs w:val="20"/>
              </w:rPr>
              <w:t xml:space="preserve">; en donde, únicamente constan los rubros de número de empleado y cantidad. </w:t>
            </w:r>
          </w:p>
        </w:tc>
        <w:tc>
          <w:tcPr>
            <w:tcW w:w="1984" w:type="dxa"/>
            <w:vAlign w:val="center"/>
          </w:tcPr>
          <w:p w14:paraId="450617D0" w14:textId="77777777" w:rsidR="00270C9C" w:rsidRPr="009477B5" w:rsidRDefault="00270C9C" w:rsidP="005D64B0">
            <w:pPr>
              <w:ind w:right="49"/>
              <w:jc w:val="center"/>
              <w:rPr>
                <w:rFonts w:ascii="Palatino Linotype" w:hAnsi="Palatino Linotype" w:cs="Arial"/>
                <w:b/>
                <w:bCs/>
                <w:iCs/>
              </w:rPr>
            </w:pPr>
            <w:r w:rsidRPr="009477B5">
              <w:rPr>
                <w:rFonts w:ascii="Palatino Linotype" w:hAnsi="Palatino Linotype" w:cs="Arial"/>
                <w:b/>
                <w:bCs/>
                <w:iCs/>
              </w:rPr>
              <w:t>No</w:t>
            </w:r>
          </w:p>
        </w:tc>
      </w:tr>
      <w:tr w:rsidR="00270C9C" w:rsidRPr="009477B5" w14:paraId="0B854232" w14:textId="77777777" w:rsidTr="005D64B0">
        <w:tc>
          <w:tcPr>
            <w:tcW w:w="1980" w:type="dxa"/>
            <w:vAlign w:val="center"/>
          </w:tcPr>
          <w:p w14:paraId="5A36DCA3" w14:textId="77777777" w:rsidR="00270C9C" w:rsidRPr="009477B5" w:rsidRDefault="00270C9C" w:rsidP="005D64B0">
            <w:pPr>
              <w:ind w:right="49"/>
              <w:jc w:val="both"/>
              <w:rPr>
                <w:rFonts w:ascii="Palatino Linotype" w:hAnsi="Palatino Linotype" w:cs="Arial"/>
                <w:sz w:val="18"/>
                <w:szCs w:val="20"/>
              </w:rPr>
            </w:pPr>
            <w:r w:rsidRPr="009477B5">
              <w:rPr>
                <w:rFonts w:ascii="Palatino Linotype" w:hAnsi="Palatino Linotype" w:cs="Arial"/>
                <w:sz w:val="18"/>
                <w:szCs w:val="20"/>
              </w:rPr>
              <w:t>3.</w:t>
            </w:r>
            <w:r w:rsidRPr="009477B5">
              <w:rPr>
                <w:rFonts w:ascii="Palatino Linotype" w:hAnsi="Palatino Linotype" w:cs="Arial"/>
                <w:sz w:val="18"/>
                <w:szCs w:val="20"/>
              </w:rPr>
              <w:tab/>
              <w:t>Recibo de nómina del Titular de la Unidad de Transparencia de la primera quincena de enero de 2025.</w:t>
            </w:r>
          </w:p>
        </w:tc>
        <w:tc>
          <w:tcPr>
            <w:tcW w:w="5245" w:type="dxa"/>
            <w:vAlign w:val="center"/>
          </w:tcPr>
          <w:p w14:paraId="05BB2E0A" w14:textId="77777777" w:rsidR="00270C9C" w:rsidRPr="009477B5" w:rsidRDefault="00270C9C" w:rsidP="005D64B0">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ATZ/JG/TAI/144/2025</w:t>
            </w:r>
            <w:r w:rsidRPr="009477B5">
              <w:rPr>
                <w:rFonts w:ascii="Palatino Linotype" w:hAnsi="Palatino Linotype"/>
                <w:sz w:val="20"/>
                <w:szCs w:val="20"/>
              </w:rPr>
              <w:t xml:space="preserve">, firmado por la </w:t>
            </w:r>
            <w:r w:rsidRPr="009477B5">
              <w:rPr>
                <w:rFonts w:ascii="Palatino Linotype" w:hAnsi="Palatino Linotype"/>
                <w:b/>
                <w:sz w:val="20"/>
                <w:szCs w:val="20"/>
              </w:rPr>
              <w:t>Coordinadora de Transparencia y Acceso a la Información Pública</w:t>
            </w:r>
            <w:r w:rsidRPr="009477B5">
              <w:rPr>
                <w:rFonts w:ascii="Palatino Linotype" w:hAnsi="Palatino Linotype"/>
                <w:sz w:val="20"/>
                <w:szCs w:val="20"/>
              </w:rPr>
              <w:t xml:space="preserve">, en el cual, informó que, </w:t>
            </w:r>
            <w:r w:rsidRPr="009477B5">
              <w:rPr>
                <w:rFonts w:ascii="Palatino Linotype" w:hAnsi="Palatino Linotype"/>
                <w:b/>
                <w:sz w:val="20"/>
                <w:szCs w:val="20"/>
                <w:u w:val="single"/>
              </w:rPr>
              <w:t>no se le había realizado el pago en la fecha solicitada.</w:t>
            </w:r>
            <w:r w:rsidRPr="009477B5">
              <w:rPr>
                <w:rFonts w:ascii="Palatino Linotype" w:hAnsi="Palatino Linotype"/>
                <w:sz w:val="20"/>
                <w:szCs w:val="20"/>
              </w:rPr>
              <w:t xml:space="preserve"> </w:t>
            </w:r>
          </w:p>
        </w:tc>
        <w:tc>
          <w:tcPr>
            <w:tcW w:w="1984" w:type="dxa"/>
            <w:vAlign w:val="center"/>
          </w:tcPr>
          <w:p w14:paraId="78E1DA6B" w14:textId="77777777" w:rsidR="00270C9C" w:rsidRPr="009477B5" w:rsidRDefault="00270C9C" w:rsidP="005D64B0">
            <w:pPr>
              <w:ind w:right="49"/>
              <w:jc w:val="center"/>
              <w:rPr>
                <w:rFonts w:ascii="Palatino Linotype" w:hAnsi="Palatino Linotype" w:cs="Arial"/>
                <w:b/>
                <w:bCs/>
                <w:iCs/>
              </w:rPr>
            </w:pPr>
            <w:r w:rsidRPr="009477B5">
              <w:rPr>
                <w:rFonts w:ascii="Palatino Linotype" w:hAnsi="Palatino Linotype" w:cs="Arial"/>
                <w:b/>
                <w:bCs/>
                <w:iCs/>
              </w:rPr>
              <w:t>Sí</w:t>
            </w:r>
          </w:p>
        </w:tc>
      </w:tr>
      <w:tr w:rsidR="00270C9C" w:rsidRPr="009477B5" w14:paraId="5306BAAB" w14:textId="77777777" w:rsidTr="005D64B0">
        <w:tc>
          <w:tcPr>
            <w:tcW w:w="1980" w:type="dxa"/>
            <w:vAlign w:val="center"/>
          </w:tcPr>
          <w:p w14:paraId="12492D71" w14:textId="77777777" w:rsidR="00270C9C" w:rsidRPr="009477B5" w:rsidRDefault="00270C9C" w:rsidP="005D64B0">
            <w:pPr>
              <w:ind w:right="49"/>
              <w:jc w:val="both"/>
              <w:rPr>
                <w:rFonts w:ascii="Palatino Linotype" w:hAnsi="Palatino Linotype" w:cs="Arial"/>
                <w:sz w:val="18"/>
                <w:szCs w:val="20"/>
              </w:rPr>
            </w:pPr>
            <w:r w:rsidRPr="009477B5">
              <w:rPr>
                <w:rFonts w:ascii="Palatino Linotype" w:hAnsi="Palatino Linotype" w:cs="Arial"/>
                <w:sz w:val="18"/>
                <w:szCs w:val="20"/>
              </w:rPr>
              <w:t>4.</w:t>
            </w:r>
            <w:r w:rsidRPr="009477B5">
              <w:rPr>
                <w:rFonts w:ascii="Palatino Linotype" w:hAnsi="Palatino Linotype" w:cs="Arial"/>
                <w:sz w:val="18"/>
                <w:szCs w:val="20"/>
              </w:rPr>
              <w:tab/>
              <w:t>Recibos de nómina del Presidente Municipal de enero 2025.</w:t>
            </w:r>
          </w:p>
        </w:tc>
        <w:tc>
          <w:tcPr>
            <w:tcW w:w="5245" w:type="dxa"/>
            <w:vAlign w:val="center"/>
          </w:tcPr>
          <w:p w14:paraId="1C610126" w14:textId="77777777" w:rsidR="00270C9C" w:rsidRPr="009477B5" w:rsidRDefault="00270C9C" w:rsidP="005D64B0">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ATZ/PM/TA/118/2025</w:t>
            </w:r>
            <w:r w:rsidRPr="009477B5">
              <w:rPr>
                <w:rFonts w:ascii="Palatino Linotype" w:hAnsi="Palatino Linotype"/>
                <w:sz w:val="20"/>
                <w:szCs w:val="20"/>
              </w:rPr>
              <w:t xml:space="preserve">, firmado por la </w:t>
            </w:r>
            <w:r w:rsidRPr="009477B5">
              <w:rPr>
                <w:rFonts w:ascii="Palatino Linotype" w:hAnsi="Palatino Linotype"/>
                <w:b/>
                <w:sz w:val="20"/>
                <w:szCs w:val="20"/>
              </w:rPr>
              <w:t>Directora de la Unidad de Tesorería y Administración</w:t>
            </w:r>
            <w:r w:rsidRPr="009477B5">
              <w:rPr>
                <w:rFonts w:ascii="Palatino Linotype" w:hAnsi="Palatino Linotype"/>
                <w:sz w:val="20"/>
                <w:szCs w:val="20"/>
              </w:rPr>
              <w:t>, en el cual, remitió de nueva cuenta testado, el recibo de nómina del Presiente Municipal, correspondiente al periodo comprendido del 16 al 31 de enero de 2025.</w:t>
            </w:r>
          </w:p>
        </w:tc>
        <w:tc>
          <w:tcPr>
            <w:tcW w:w="1984" w:type="dxa"/>
            <w:vAlign w:val="center"/>
          </w:tcPr>
          <w:p w14:paraId="5075D204" w14:textId="77777777" w:rsidR="00270C9C" w:rsidRPr="009477B5" w:rsidRDefault="00270C9C" w:rsidP="005D64B0">
            <w:pPr>
              <w:ind w:right="49"/>
              <w:jc w:val="center"/>
              <w:rPr>
                <w:rFonts w:ascii="Palatino Linotype" w:hAnsi="Palatino Linotype" w:cs="Arial"/>
                <w:b/>
                <w:bCs/>
                <w:iCs/>
              </w:rPr>
            </w:pPr>
            <w:r w:rsidRPr="009477B5">
              <w:rPr>
                <w:rFonts w:ascii="Palatino Linotype" w:hAnsi="Palatino Linotype" w:cs="Arial"/>
                <w:b/>
                <w:bCs/>
                <w:iCs/>
              </w:rPr>
              <w:t>No</w:t>
            </w:r>
          </w:p>
        </w:tc>
      </w:tr>
      <w:tr w:rsidR="00270C9C" w:rsidRPr="009477B5" w14:paraId="0DE09404" w14:textId="77777777" w:rsidTr="005D64B0">
        <w:tc>
          <w:tcPr>
            <w:tcW w:w="1980" w:type="dxa"/>
            <w:vAlign w:val="center"/>
          </w:tcPr>
          <w:p w14:paraId="44341C72" w14:textId="77777777" w:rsidR="00270C9C" w:rsidRPr="009477B5" w:rsidRDefault="00270C9C" w:rsidP="005D64B0">
            <w:pPr>
              <w:ind w:right="49"/>
              <w:jc w:val="both"/>
              <w:rPr>
                <w:rFonts w:ascii="Palatino Linotype" w:hAnsi="Palatino Linotype" w:cs="Arial"/>
                <w:sz w:val="18"/>
                <w:szCs w:val="20"/>
              </w:rPr>
            </w:pPr>
            <w:r w:rsidRPr="009477B5">
              <w:rPr>
                <w:rFonts w:ascii="Palatino Linotype" w:hAnsi="Palatino Linotype" w:cs="Arial"/>
                <w:sz w:val="18"/>
                <w:szCs w:val="20"/>
              </w:rPr>
              <w:t>5.</w:t>
            </w:r>
            <w:r w:rsidRPr="009477B5">
              <w:rPr>
                <w:rFonts w:ascii="Palatino Linotype" w:hAnsi="Palatino Linotype" w:cs="Arial"/>
                <w:sz w:val="18"/>
                <w:szCs w:val="20"/>
              </w:rPr>
              <w:tab/>
              <w:t>Recibos de nómina de los regidores, regidoras y síndico de enero 2025.</w:t>
            </w:r>
          </w:p>
        </w:tc>
        <w:tc>
          <w:tcPr>
            <w:tcW w:w="5245" w:type="dxa"/>
            <w:vAlign w:val="center"/>
          </w:tcPr>
          <w:p w14:paraId="1E341197" w14:textId="77777777" w:rsidR="00270C9C" w:rsidRPr="009477B5" w:rsidRDefault="00270C9C" w:rsidP="005D64B0">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ATZ/PM/TA/117/2025</w:t>
            </w:r>
            <w:r w:rsidRPr="009477B5">
              <w:rPr>
                <w:rFonts w:ascii="Palatino Linotype" w:hAnsi="Palatino Linotype"/>
                <w:sz w:val="20"/>
                <w:szCs w:val="20"/>
              </w:rPr>
              <w:t xml:space="preserve">, firmado por la </w:t>
            </w:r>
            <w:r w:rsidRPr="009477B5">
              <w:rPr>
                <w:rFonts w:ascii="Palatino Linotype" w:hAnsi="Palatino Linotype"/>
                <w:b/>
                <w:sz w:val="20"/>
                <w:szCs w:val="20"/>
              </w:rPr>
              <w:t>Directora de la Unidad de Tesorería y Administración</w:t>
            </w:r>
            <w:r w:rsidRPr="009477B5">
              <w:rPr>
                <w:rFonts w:ascii="Palatino Linotype" w:hAnsi="Palatino Linotype"/>
                <w:sz w:val="20"/>
                <w:szCs w:val="20"/>
              </w:rPr>
              <w:t xml:space="preserve">, en el cual, remitió de nueva cuenta testado, los recibos del Síndico Municipal, del Primer Regidor, Segundo Regidor, Tercer Regidor, Cuarto Regidor, Quinto Regidor, Sexto Regidor y Séptimo Regidor, correspondientes al periodo comprendido del 16 al 31 de enero de 2025; sin embargo, dicho documento no se puso a la vista del particular, por contener datos </w:t>
            </w:r>
            <w:r w:rsidRPr="009477B5">
              <w:rPr>
                <w:rFonts w:ascii="Palatino Linotype" w:hAnsi="Palatino Linotype"/>
                <w:sz w:val="20"/>
                <w:szCs w:val="20"/>
              </w:rPr>
              <w:lastRenderedPageBreak/>
              <w:t xml:space="preserve">susceptibles de ser testados de manera correcta y que eran visibles. </w:t>
            </w:r>
          </w:p>
        </w:tc>
        <w:tc>
          <w:tcPr>
            <w:tcW w:w="1984" w:type="dxa"/>
            <w:vAlign w:val="center"/>
          </w:tcPr>
          <w:p w14:paraId="4E938EF8" w14:textId="77777777" w:rsidR="00270C9C" w:rsidRPr="009477B5" w:rsidRDefault="00270C9C" w:rsidP="005D64B0">
            <w:pPr>
              <w:ind w:right="49"/>
              <w:jc w:val="center"/>
              <w:rPr>
                <w:rFonts w:ascii="Palatino Linotype" w:hAnsi="Palatino Linotype" w:cs="Arial"/>
                <w:b/>
                <w:bCs/>
                <w:iCs/>
              </w:rPr>
            </w:pPr>
            <w:r w:rsidRPr="009477B5">
              <w:rPr>
                <w:rFonts w:ascii="Palatino Linotype" w:hAnsi="Palatino Linotype" w:cs="Arial"/>
                <w:b/>
                <w:bCs/>
                <w:iCs/>
              </w:rPr>
              <w:lastRenderedPageBreak/>
              <w:t>No</w:t>
            </w:r>
          </w:p>
        </w:tc>
      </w:tr>
      <w:tr w:rsidR="00270C9C" w:rsidRPr="009477B5" w14:paraId="64646D68" w14:textId="77777777" w:rsidTr="005D64B0">
        <w:tc>
          <w:tcPr>
            <w:tcW w:w="1980" w:type="dxa"/>
            <w:vAlign w:val="center"/>
          </w:tcPr>
          <w:p w14:paraId="7B9B21B6" w14:textId="77777777" w:rsidR="00270C9C" w:rsidRPr="009477B5" w:rsidRDefault="00270C9C" w:rsidP="005D64B0">
            <w:pPr>
              <w:ind w:right="49"/>
              <w:jc w:val="both"/>
              <w:rPr>
                <w:rFonts w:ascii="Palatino Linotype" w:hAnsi="Palatino Linotype" w:cs="Arial"/>
                <w:sz w:val="18"/>
                <w:szCs w:val="20"/>
              </w:rPr>
            </w:pPr>
            <w:r w:rsidRPr="009477B5">
              <w:rPr>
                <w:rFonts w:ascii="Palatino Linotype" w:hAnsi="Palatino Linotype" w:cs="Arial"/>
                <w:sz w:val="18"/>
                <w:szCs w:val="20"/>
              </w:rPr>
              <w:t>6.</w:t>
            </w:r>
            <w:r w:rsidRPr="009477B5">
              <w:rPr>
                <w:rFonts w:ascii="Palatino Linotype" w:hAnsi="Palatino Linotype" w:cs="Arial"/>
                <w:sz w:val="18"/>
                <w:szCs w:val="20"/>
              </w:rPr>
              <w:tab/>
              <w:t>Recibos de nómina de los directores, jefes, titulares y encargados de área o departamentos de enero 2025.</w:t>
            </w:r>
          </w:p>
        </w:tc>
        <w:tc>
          <w:tcPr>
            <w:tcW w:w="5245" w:type="dxa"/>
            <w:vAlign w:val="center"/>
          </w:tcPr>
          <w:p w14:paraId="09692F2B" w14:textId="77777777" w:rsidR="00270C9C" w:rsidRPr="009477B5" w:rsidRDefault="00270C9C" w:rsidP="005D64B0">
            <w:pPr>
              <w:spacing w:line="276" w:lineRule="auto"/>
              <w:ind w:right="49"/>
              <w:jc w:val="both"/>
              <w:rPr>
                <w:rFonts w:ascii="Palatino Linotype" w:hAnsi="Palatino Linotype"/>
                <w:sz w:val="20"/>
                <w:szCs w:val="20"/>
              </w:rPr>
            </w:pPr>
            <w:r w:rsidRPr="009477B5">
              <w:rPr>
                <w:rFonts w:ascii="Palatino Linotype" w:hAnsi="Palatino Linotype"/>
                <w:sz w:val="20"/>
                <w:szCs w:val="20"/>
              </w:rPr>
              <w:t xml:space="preserve">Mediante el oficio número </w:t>
            </w:r>
            <w:r w:rsidRPr="009477B5">
              <w:rPr>
                <w:rFonts w:ascii="Palatino Linotype" w:hAnsi="Palatino Linotype"/>
                <w:b/>
                <w:sz w:val="20"/>
                <w:szCs w:val="20"/>
              </w:rPr>
              <w:t>ATZ/PM/TA/132/2025</w:t>
            </w:r>
            <w:r w:rsidRPr="009477B5">
              <w:rPr>
                <w:rFonts w:ascii="Palatino Linotype" w:hAnsi="Palatino Linotype"/>
                <w:sz w:val="20"/>
                <w:szCs w:val="20"/>
              </w:rPr>
              <w:t xml:space="preserve">, firmado por la </w:t>
            </w:r>
            <w:r w:rsidRPr="009477B5">
              <w:rPr>
                <w:rFonts w:ascii="Palatino Linotype" w:hAnsi="Palatino Linotype"/>
                <w:b/>
                <w:sz w:val="20"/>
                <w:szCs w:val="20"/>
              </w:rPr>
              <w:t>Directora de la Unidad de Tesorería y Administración</w:t>
            </w:r>
            <w:r w:rsidRPr="009477B5">
              <w:rPr>
                <w:rFonts w:ascii="Palatino Linotype" w:hAnsi="Palatino Linotype"/>
                <w:sz w:val="20"/>
                <w:szCs w:val="20"/>
              </w:rPr>
              <w:t>, en el cual, remitió de nueva cuenta, una incorrecta versión pública de los recibos de nómina del Director Jurídico Consultivo, Encargada de la Contraloría Interna, Tesorero Municipal, Encargado de la Dirección de Obras Públicas y del Director de la UIPPE, correspondientes al periodo comprendido del 16 al 31 de enero de 2025.</w:t>
            </w:r>
          </w:p>
        </w:tc>
        <w:tc>
          <w:tcPr>
            <w:tcW w:w="1984" w:type="dxa"/>
            <w:vAlign w:val="center"/>
          </w:tcPr>
          <w:p w14:paraId="23433567" w14:textId="77777777" w:rsidR="00270C9C" w:rsidRPr="009477B5" w:rsidRDefault="00270C9C" w:rsidP="005D64B0">
            <w:pPr>
              <w:ind w:right="49"/>
              <w:jc w:val="center"/>
              <w:rPr>
                <w:rFonts w:ascii="Palatino Linotype" w:hAnsi="Palatino Linotype" w:cs="Arial"/>
                <w:bCs/>
                <w:iCs/>
              </w:rPr>
            </w:pPr>
            <w:r w:rsidRPr="009477B5">
              <w:rPr>
                <w:rFonts w:ascii="Palatino Linotype" w:hAnsi="Palatino Linotype" w:cs="Arial"/>
                <w:b/>
                <w:bCs/>
                <w:iCs/>
              </w:rPr>
              <w:t>No</w:t>
            </w:r>
          </w:p>
        </w:tc>
      </w:tr>
    </w:tbl>
    <w:p w14:paraId="0A23C16C" w14:textId="6EC8E0D2" w:rsidR="00962756" w:rsidRPr="009477B5" w:rsidRDefault="00962756" w:rsidP="00A945C2">
      <w:pPr>
        <w:spacing w:after="0" w:line="360" w:lineRule="auto"/>
        <w:jc w:val="both"/>
        <w:rPr>
          <w:rFonts w:ascii="Palatino Linotype" w:hAnsi="Palatino Linotype" w:cs="Arial"/>
          <w:color w:val="000000"/>
          <w:sz w:val="24"/>
        </w:rPr>
      </w:pPr>
    </w:p>
    <w:p w14:paraId="5D1F9AE9" w14:textId="662027CB" w:rsidR="00F9259D" w:rsidRPr="009477B5" w:rsidRDefault="00F9259D" w:rsidP="002F2038">
      <w:pPr>
        <w:autoSpaceDE w:val="0"/>
        <w:autoSpaceDN w:val="0"/>
        <w:adjustRightInd w:val="0"/>
        <w:spacing w:after="0" w:line="360" w:lineRule="auto"/>
        <w:jc w:val="both"/>
        <w:rPr>
          <w:rFonts w:ascii="Palatino Linotype" w:hAnsi="Palatino Linotype" w:cs="Arial"/>
          <w:sz w:val="24"/>
        </w:rPr>
      </w:pPr>
      <w:r w:rsidRPr="009477B5">
        <w:rPr>
          <w:rFonts w:ascii="Palatino Linotype" w:hAnsi="Palatino Linotype" w:cs="Arial"/>
          <w:bCs/>
          <w:sz w:val="24"/>
          <w:szCs w:val="24"/>
        </w:rPr>
        <w:t xml:space="preserve">Atento a ello, </w:t>
      </w:r>
      <w:r w:rsidR="002F2038" w:rsidRPr="009477B5">
        <w:rPr>
          <w:rFonts w:ascii="Palatino Linotype" w:hAnsi="Palatino Linotype" w:cs="Arial"/>
          <w:bCs/>
          <w:sz w:val="24"/>
          <w:szCs w:val="24"/>
        </w:rPr>
        <w:t xml:space="preserve">es importante señalar que </w:t>
      </w:r>
      <w:r w:rsidRPr="009477B5">
        <w:rPr>
          <w:rFonts w:ascii="Palatino Linotype" w:hAnsi="Palatino Linotype" w:cs="Arial"/>
          <w:sz w:val="24"/>
        </w:rPr>
        <w:t>el artículo 4, párrafo segundo</w:t>
      </w:r>
      <w:r w:rsidR="002F2038" w:rsidRPr="009477B5">
        <w:rPr>
          <w:rFonts w:ascii="Palatino Linotype" w:hAnsi="Palatino Linotype" w:cs="Arial"/>
          <w:sz w:val="24"/>
        </w:rPr>
        <w:t>,</w:t>
      </w:r>
      <w:r w:rsidRPr="009477B5">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9477B5"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9477B5"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rPr>
        <w:t>“</w:t>
      </w:r>
      <w:r w:rsidRPr="009477B5">
        <w:rPr>
          <w:rFonts w:ascii="Palatino Linotype" w:hAnsi="Palatino Linotype" w:cs="Arial"/>
          <w:b/>
          <w:i/>
          <w:color w:val="000000"/>
        </w:rPr>
        <w:t xml:space="preserve">Artículo 4. </w:t>
      </w:r>
      <w:r w:rsidRPr="009477B5">
        <w:rPr>
          <w:rFonts w:ascii="Palatino Linotype" w:hAnsi="Palatino Linotype" w:cs="Arial"/>
          <w:i/>
          <w:color w:val="000000"/>
        </w:rPr>
        <w:t xml:space="preserve">… </w:t>
      </w:r>
    </w:p>
    <w:p w14:paraId="77C94947"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9477B5"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9477B5">
        <w:rPr>
          <w:rFonts w:ascii="Palatino Linotype" w:hAnsi="Palatino Linotype" w:cs="Arial"/>
          <w:i/>
        </w:rPr>
        <w:t>”</w:t>
      </w:r>
    </w:p>
    <w:p w14:paraId="4CAC635D" w14:textId="77777777" w:rsidR="00F9259D" w:rsidRPr="009477B5"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9477B5" w:rsidRDefault="00AE26C8" w:rsidP="00AE26C8">
      <w:pPr>
        <w:pStyle w:val="Sinespaciado"/>
      </w:pPr>
    </w:p>
    <w:p w14:paraId="5667AB6D" w14:textId="2365486F" w:rsidR="00F9259D" w:rsidRPr="009477B5" w:rsidRDefault="00F9259D" w:rsidP="00F9259D">
      <w:pPr>
        <w:spacing w:after="0" w:line="360" w:lineRule="auto"/>
        <w:jc w:val="both"/>
        <w:rPr>
          <w:rFonts w:ascii="Palatino Linotype" w:hAnsi="Palatino Linotype" w:cs="Arial"/>
          <w:i/>
          <w:sz w:val="24"/>
        </w:rPr>
      </w:pPr>
      <w:r w:rsidRPr="009477B5">
        <w:rPr>
          <w:rFonts w:ascii="Palatino Linotype" w:hAnsi="Palatino Linotype" w:cs="Arial"/>
          <w:sz w:val="24"/>
        </w:rPr>
        <w:t xml:space="preserve">De lo anterior, se desprende, que la información generada, obtenida, adquirida, transmitida, administrada o en posesión de los Sujetos Obligados, será accesible de </w:t>
      </w:r>
      <w:r w:rsidRPr="009477B5">
        <w:rPr>
          <w:rFonts w:ascii="Palatino Linotype" w:hAnsi="Palatino Linotype" w:cs="Arial"/>
          <w:sz w:val="24"/>
        </w:rPr>
        <w:lastRenderedPageBreak/>
        <w:t>manera permanente a cualquier persona, privilegiando el principio de máxima publicidad de la información.</w:t>
      </w:r>
    </w:p>
    <w:p w14:paraId="25570ABE" w14:textId="77777777" w:rsidR="00226A9E" w:rsidRPr="009477B5" w:rsidRDefault="00226A9E" w:rsidP="00F9259D">
      <w:pPr>
        <w:spacing w:after="0" w:line="360" w:lineRule="auto"/>
        <w:jc w:val="both"/>
        <w:rPr>
          <w:rFonts w:ascii="Palatino Linotype" w:hAnsi="Palatino Linotype" w:cs="Arial"/>
          <w:sz w:val="24"/>
        </w:rPr>
      </w:pPr>
    </w:p>
    <w:p w14:paraId="62284CDD" w14:textId="77777777" w:rsidR="00F9259D" w:rsidRPr="009477B5" w:rsidRDefault="00F9259D" w:rsidP="00F9259D">
      <w:pPr>
        <w:spacing w:after="0" w:line="360" w:lineRule="auto"/>
        <w:jc w:val="both"/>
        <w:rPr>
          <w:rFonts w:ascii="Palatino Linotype" w:hAnsi="Palatino Linotype" w:cs="Arial"/>
          <w:i/>
          <w:sz w:val="24"/>
        </w:rPr>
      </w:pPr>
      <w:r w:rsidRPr="009477B5">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9477B5" w:rsidRDefault="00F9259D" w:rsidP="00F9259D">
      <w:pPr>
        <w:spacing w:after="0"/>
        <w:ind w:left="567" w:right="567"/>
        <w:jc w:val="both"/>
        <w:rPr>
          <w:rFonts w:ascii="Palatino Linotype" w:hAnsi="Palatino Linotype" w:cs="Arial"/>
          <w:i/>
        </w:rPr>
      </w:pPr>
    </w:p>
    <w:p w14:paraId="7599BD62" w14:textId="066A12CD" w:rsidR="00F9259D" w:rsidRPr="009477B5" w:rsidRDefault="00F9259D" w:rsidP="00033EA7">
      <w:pPr>
        <w:spacing w:after="0" w:line="240" w:lineRule="auto"/>
        <w:ind w:left="567" w:right="567"/>
        <w:jc w:val="both"/>
        <w:rPr>
          <w:rFonts w:ascii="Palatino Linotype" w:hAnsi="Palatino Linotype" w:cs="Arial"/>
          <w:i/>
        </w:rPr>
      </w:pPr>
      <w:r w:rsidRPr="009477B5">
        <w:rPr>
          <w:rFonts w:ascii="Palatino Linotype" w:hAnsi="Palatino Linotype" w:cs="Arial"/>
          <w:i/>
        </w:rPr>
        <w:t>“</w:t>
      </w:r>
      <w:r w:rsidRPr="009477B5">
        <w:rPr>
          <w:rFonts w:ascii="Palatino Linotype" w:hAnsi="Palatino Linotype" w:cs="Arial"/>
          <w:b/>
          <w:i/>
          <w:color w:val="000000"/>
        </w:rPr>
        <w:t>Artículo 12.</w:t>
      </w:r>
      <w:r w:rsidRPr="009477B5">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7F988657" w14:textId="77777777" w:rsidR="004B6127" w:rsidRPr="009477B5" w:rsidRDefault="004B6127"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9477B5" w:rsidRDefault="00F9259D" w:rsidP="00F9259D">
      <w:pPr>
        <w:spacing w:after="0" w:line="240" w:lineRule="auto"/>
        <w:ind w:left="567" w:right="567"/>
        <w:jc w:val="both"/>
        <w:rPr>
          <w:rFonts w:ascii="Palatino Linotype" w:hAnsi="Palatino Linotype" w:cs="Arial"/>
          <w:i/>
        </w:rPr>
      </w:pPr>
      <w:r w:rsidRPr="009477B5">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477B5">
        <w:rPr>
          <w:rFonts w:ascii="Palatino Linotype" w:hAnsi="Palatino Linotype" w:cs="Arial"/>
          <w:i/>
        </w:rPr>
        <w:t>”</w:t>
      </w:r>
    </w:p>
    <w:p w14:paraId="68F9EE03" w14:textId="77777777" w:rsidR="00F9259D" w:rsidRPr="009477B5" w:rsidRDefault="00F9259D" w:rsidP="00F9259D">
      <w:pPr>
        <w:spacing w:after="0" w:line="360" w:lineRule="auto"/>
        <w:jc w:val="both"/>
        <w:rPr>
          <w:rFonts w:ascii="Palatino Linotype" w:hAnsi="Palatino Linotype" w:cs="Arial"/>
          <w:color w:val="000000"/>
          <w:sz w:val="24"/>
        </w:rPr>
      </w:pPr>
    </w:p>
    <w:p w14:paraId="0C6CB636" w14:textId="207DE8DB" w:rsidR="00F9259D" w:rsidRPr="009477B5" w:rsidRDefault="00F9259D" w:rsidP="00F9259D">
      <w:pPr>
        <w:spacing w:after="0" w:line="360" w:lineRule="auto"/>
        <w:jc w:val="both"/>
        <w:rPr>
          <w:rFonts w:ascii="Palatino Linotype" w:hAnsi="Palatino Linotype" w:cs="Arial"/>
          <w:color w:val="000000"/>
          <w:sz w:val="24"/>
        </w:rPr>
      </w:pPr>
      <w:r w:rsidRPr="009477B5">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9477B5">
        <w:rPr>
          <w:rFonts w:ascii="Palatino Linotype" w:hAnsi="Palatino Linotype" w:cs="Arial"/>
          <w:b/>
          <w:color w:val="000000"/>
          <w:sz w:val="24"/>
        </w:rPr>
        <w:t xml:space="preserve"> </w:t>
      </w:r>
      <w:r w:rsidRPr="009477B5">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9477B5">
        <w:rPr>
          <w:rFonts w:ascii="Palatino Linotype" w:hAnsi="Palatino Linotype" w:cs="Arial"/>
          <w:i/>
          <w:color w:val="000000"/>
          <w:sz w:val="24"/>
        </w:rPr>
        <w:t>ad hoc</w:t>
      </w:r>
      <w:r w:rsidRPr="009477B5">
        <w:rPr>
          <w:rFonts w:ascii="Palatino Linotype" w:hAnsi="Palatino Linotype" w:cs="Arial"/>
          <w:color w:val="000000"/>
          <w:sz w:val="24"/>
        </w:rPr>
        <w:t>, para satisfacer el derecho de a</w:t>
      </w:r>
      <w:r w:rsidR="00226A9E" w:rsidRPr="009477B5">
        <w:rPr>
          <w:rFonts w:ascii="Palatino Linotype" w:hAnsi="Palatino Linotype" w:cs="Arial"/>
          <w:color w:val="000000"/>
          <w:sz w:val="24"/>
        </w:rPr>
        <w:t>cceso a la información pública.</w:t>
      </w:r>
    </w:p>
    <w:p w14:paraId="195ACA1D" w14:textId="77777777" w:rsidR="00226A9E" w:rsidRPr="009477B5" w:rsidRDefault="00226A9E" w:rsidP="00F9259D">
      <w:pPr>
        <w:spacing w:after="0" w:line="360" w:lineRule="auto"/>
        <w:jc w:val="both"/>
        <w:rPr>
          <w:rFonts w:ascii="Palatino Linotype" w:hAnsi="Palatino Linotype" w:cs="Arial"/>
          <w:color w:val="000000"/>
          <w:sz w:val="24"/>
        </w:rPr>
      </w:pPr>
    </w:p>
    <w:p w14:paraId="6F2A28FF" w14:textId="564BAAC3" w:rsidR="00F9259D" w:rsidRPr="009477B5" w:rsidRDefault="00F9259D" w:rsidP="00F9259D">
      <w:pPr>
        <w:spacing w:after="0" w:line="360" w:lineRule="auto"/>
        <w:jc w:val="both"/>
        <w:rPr>
          <w:rFonts w:ascii="Palatino Linotype" w:hAnsi="Palatino Linotype"/>
          <w:b/>
          <w:bCs/>
          <w:color w:val="000000"/>
          <w:sz w:val="24"/>
        </w:rPr>
      </w:pPr>
      <w:r w:rsidRPr="009477B5">
        <w:rPr>
          <w:rFonts w:ascii="Palatino Linotype" w:hAnsi="Palatino Linotype" w:cs="Arial"/>
          <w:color w:val="000000"/>
          <w:sz w:val="24"/>
        </w:rPr>
        <w:lastRenderedPageBreak/>
        <w:t xml:space="preserve">Como apoyo a lo anterior, es aplicable el Criterio 03-17, emitido por </w:t>
      </w:r>
      <w:r w:rsidRPr="009477B5">
        <w:rPr>
          <w:rFonts w:ascii="Palatino Linotype" w:eastAsia="Arial Unicode MS" w:hAnsi="Palatino Linotype" w:cs="Arial"/>
          <w:color w:val="000000"/>
          <w:sz w:val="24"/>
        </w:rPr>
        <w:t>el</w:t>
      </w:r>
      <w:r w:rsidR="00270C9C" w:rsidRPr="009477B5">
        <w:rPr>
          <w:rFonts w:ascii="Palatino Linotype" w:eastAsia="Arial Unicode MS" w:hAnsi="Palatino Linotype" w:cs="Arial"/>
          <w:color w:val="000000"/>
          <w:sz w:val="24"/>
        </w:rPr>
        <w:t xml:space="preserve"> entonces</w:t>
      </w:r>
      <w:r w:rsidRPr="009477B5">
        <w:rPr>
          <w:rFonts w:ascii="Palatino Linotype" w:eastAsia="Arial Unicode MS" w:hAnsi="Palatino Linotype" w:cs="Arial"/>
          <w:color w:val="000000"/>
          <w:sz w:val="24"/>
        </w:rPr>
        <w:t xml:space="preserve"> Instituto Nacional de Transparencia, Acceso a la Información y Protección de Datos Personales,</w:t>
      </w:r>
      <w:r w:rsidRPr="009477B5">
        <w:rPr>
          <w:rFonts w:ascii="Palatino Linotype" w:hAnsi="Palatino Linotype"/>
          <w:bCs/>
          <w:color w:val="000000"/>
          <w:sz w:val="24"/>
        </w:rPr>
        <w:t xml:space="preserve"> que dice:</w:t>
      </w:r>
      <w:r w:rsidRPr="009477B5">
        <w:rPr>
          <w:rFonts w:ascii="Palatino Linotype" w:hAnsi="Palatino Linotype"/>
          <w:b/>
          <w:bCs/>
          <w:color w:val="000000"/>
          <w:sz w:val="24"/>
        </w:rPr>
        <w:t xml:space="preserve"> </w:t>
      </w:r>
    </w:p>
    <w:p w14:paraId="3F73AB95" w14:textId="77777777" w:rsidR="00F9259D" w:rsidRPr="009477B5"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9477B5" w:rsidRDefault="00F9259D" w:rsidP="00F9259D">
      <w:pPr>
        <w:spacing w:after="0"/>
        <w:ind w:left="851" w:right="850"/>
        <w:jc w:val="both"/>
        <w:rPr>
          <w:rFonts w:ascii="Palatino Linotype" w:hAnsi="Palatino Linotype" w:cs="Arial"/>
          <w:color w:val="000000"/>
          <w:sz w:val="2"/>
        </w:rPr>
      </w:pPr>
    </w:p>
    <w:p w14:paraId="7C589085"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t>“</w:t>
      </w:r>
      <w:r w:rsidRPr="009477B5">
        <w:rPr>
          <w:rFonts w:ascii="Palatino Linotype" w:hAnsi="Palatino Linotype" w:cs="Arial"/>
          <w:b/>
          <w:i/>
          <w:color w:val="000000"/>
        </w:rPr>
        <w:t>No existe obligación de elaborar documentos ad hoc para atender las solicitudes de acceso a la información.</w:t>
      </w:r>
      <w:r w:rsidRPr="009477B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9477B5"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9477B5"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t xml:space="preserve">Resoluciones: </w:t>
      </w:r>
    </w:p>
    <w:p w14:paraId="5223431F"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sym w:font="Symbol" w:char="F0B7"/>
      </w:r>
      <w:r w:rsidRPr="009477B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sym w:font="Symbol" w:char="F0B7"/>
      </w:r>
      <w:r w:rsidRPr="009477B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sym w:font="Symbol" w:char="F0B7"/>
      </w:r>
      <w:r w:rsidRPr="009477B5">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9477B5" w:rsidRDefault="00F9259D" w:rsidP="00F9259D">
      <w:pPr>
        <w:spacing w:after="0"/>
        <w:jc w:val="both"/>
        <w:rPr>
          <w:rFonts w:ascii="Palatino Linotype" w:hAnsi="Palatino Linotype" w:cs="Arial"/>
          <w:sz w:val="16"/>
        </w:rPr>
      </w:pPr>
    </w:p>
    <w:p w14:paraId="7290E773" w14:textId="77777777" w:rsidR="00F9259D" w:rsidRPr="009477B5"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9477B5" w:rsidRDefault="00F9259D" w:rsidP="00F9259D">
      <w:pPr>
        <w:spacing w:after="0" w:line="360" w:lineRule="auto"/>
        <w:jc w:val="both"/>
        <w:rPr>
          <w:rFonts w:ascii="Palatino Linotype" w:hAnsi="Palatino Linotype" w:cs="Arial"/>
          <w:color w:val="000000" w:themeColor="text1"/>
          <w:sz w:val="24"/>
        </w:rPr>
      </w:pPr>
      <w:r w:rsidRPr="009477B5">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9477B5">
        <w:rPr>
          <w:rFonts w:ascii="Palatino Linotype" w:hAnsi="Palatino Linotype" w:cs="Arial"/>
          <w:sz w:val="24"/>
        </w:rPr>
        <w:t>generen</w:t>
      </w:r>
      <w:r w:rsidRPr="009477B5">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0C1CDB" w14:textId="77777777" w:rsidR="00311131" w:rsidRPr="009477B5" w:rsidRDefault="00311131" w:rsidP="00F9259D">
      <w:pPr>
        <w:spacing w:after="0" w:line="360" w:lineRule="auto"/>
        <w:jc w:val="both"/>
        <w:rPr>
          <w:rFonts w:ascii="Palatino Linotype" w:hAnsi="Palatino Linotype" w:cs="Arial"/>
          <w:color w:val="000000" w:themeColor="text1"/>
          <w:sz w:val="24"/>
        </w:rPr>
      </w:pPr>
    </w:p>
    <w:p w14:paraId="2B6EE272" w14:textId="77777777" w:rsidR="00F9259D" w:rsidRPr="009477B5" w:rsidRDefault="00F9259D" w:rsidP="00F9259D">
      <w:pPr>
        <w:spacing w:after="0" w:line="360" w:lineRule="auto"/>
        <w:jc w:val="both"/>
        <w:rPr>
          <w:rFonts w:ascii="Palatino Linotype" w:hAnsi="Palatino Linotype" w:cs="Arial"/>
          <w:color w:val="000000" w:themeColor="text1"/>
          <w:sz w:val="24"/>
        </w:rPr>
      </w:pPr>
      <w:r w:rsidRPr="009477B5">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9477B5">
        <w:rPr>
          <w:rFonts w:ascii="Palatino Linotype" w:hAnsi="Palatino Linotype" w:cs="Arial"/>
          <w:color w:val="000000" w:themeColor="text1"/>
          <w:sz w:val="24"/>
        </w:rPr>
        <w:lastRenderedPageBreak/>
        <w:t xml:space="preserve">cualquiera de sus formas, a saber: </w:t>
      </w:r>
      <w:r w:rsidRPr="009477B5">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477B5">
        <w:rPr>
          <w:rFonts w:ascii="Palatino Linotype" w:hAnsi="Palatino Linotype" w:cs="Arial"/>
          <w:color w:val="000000" w:themeColor="text1"/>
          <w:sz w:val="24"/>
        </w:rPr>
        <w:t xml:space="preserve">; los que, </w:t>
      </w:r>
      <w:r w:rsidRPr="009477B5">
        <w:rPr>
          <w:rFonts w:ascii="Palatino Linotype" w:hAnsi="Palatino Linotype" w:cs="Arial"/>
          <w:sz w:val="24"/>
        </w:rPr>
        <w:t>podrán estar en cualquier medio, sea escrito, impreso, sonoro, visual, electrónico, informático u holográfico</w:t>
      </w:r>
      <w:r w:rsidRPr="009477B5">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9477B5"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9477B5" w:rsidRDefault="00F9259D" w:rsidP="00F9259D">
      <w:pPr>
        <w:spacing w:after="0"/>
        <w:ind w:left="851" w:right="902"/>
        <w:jc w:val="both"/>
        <w:rPr>
          <w:rFonts w:ascii="Palatino Linotype" w:hAnsi="Palatino Linotype" w:cs="Arial"/>
          <w:i/>
          <w:color w:val="000000"/>
          <w:sz w:val="2"/>
        </w:rPr>
      </w:pPr>
    </w:p>
    <w:p w14:paraId="7171AB00"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t>“</w:t>
      </w:r>
      <w:r w:rsidRPr="009477B5">
        <w:rPr>
          <w:rFonts w:ascii="Palatino Linotype" w:hAnsi="Palatino Linotype" w:cs="Arial"/>
          <w:b/>
          <w:i/>
          <w:color w:val="000000"/>
        </w:rPr>
        <w:t xml:space="preserve">Artículo 3. </w:t>
      </w:r>
      <w:r w:rsidRPr="009477B5">
        <w:rPr>
          <w:rFonts w:ascii="Palatino Linotype" w:hAnsi="Palatino Linotype" w:cs="Arial"/>
          <w:i/>
          <w:color w:val="000000"/>
        </w:rPr>
        <w:t>Para los efectos de la presente Ley se entenderá por:</w:t>
      </w:r>
    </w:p>
    <w:p w14:paraId="30BA0FEB"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t>(…)</w:t>
      </w:r>
    </w:p>
    <w:p w14:paraId="6D017A04"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b/>
          <w:i/>
          <w:color w:val="000000"/>
        </w:rPr>
        <w:t>XI. Documento:</w:t>
      </w:r>
      <w:r w:rsidRPr="009477B5">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477B5">
        <w:rPr>
          <w:rFonts w:ascii="Palatino Linotype" w:hAnsi="Palatino Linotype" w:cs="Arial"/>
          <w:b/>
          <w:i/>
          <w:color w:val="000000"/>
          <w:u w:val="single"/>
        </w:rPr>
        <w:t>Los documentos podrán estar en cualquier medio, sea escrito, impreso, sonoro, visual, electrónico, informático u holográfico</w:t>
      </w:r>
      <w:r w:rsidRPr="009477B5">
        <w:rPr>
          <w:rFonts w:ascii="Palatino Linotype" w:hAnsi="Palatino Linotype" w:cs="Arial"/>
          <w:i/>
          <w:color w:val="000000"/>
        </w:rPr>
        <w:t>;</w:t>
      </w:r>
    </w:p>
    <w:p w14:paraId="6CB2EEE0" w14:textId="77777777" w:rsidR="00F9259D" w:rsidRPr="009477B5" w:rsidRDefault="00F9259D" w:rsidP="00F9259D">
      <w:pPr>
        <w:spacing w:after="0" w:line="240" w:lineRule="auto"/>
        <w:ind w:left="567" w:right="567"/>
        <w:jc w:val="both"/>
        <w:rPr>
          <w:rFonts w:ascii="Palatino Linotype" w:hAnsi="Palatino Linotype" w:cs="Arial"/>
          <w:i/>
          <w:color w:val="000000"/>
        </w:rPr>
      </w:pPr>
      <w:r w:rsidRPr="009477B5">
        <w:rPr>
          <w:rFonts w:ascii="Palatino Linotype" w:hAnsi="Palatino Linotype" w:cs="Arial"/>
          <w:i/>
          <w:color w:val="000000"/>
        </w:rPr>
        <w:t>(…)”</w:t>
      </w:r>
    </w:p>
    <w:p w14:paraId="2782F84B" w14:textId="77777777" w:rsidR="00F9259D" w:rsidRPr="009477B5" w:rsidRDefault="00F9259D" w:rsidP="00F9259D">
      <w:pPr>
        <w:spacing w:after="0"/>
        <w:ind w:left="851" w:right="902"/>
        <w:jc w:val="both"/>
        <w:rPr>
          <w:rFonts w:ascii="Palatino Linotype" w:hAnsi="Palatino Linotype" w:cs="Arial"/>
          <w:sz w:val="10"/>
        </w:rPr>
      </w:pPr>
    </w:p>
    <w:p w14:paraId="667C24E5" w14:textId="77777777" w:rsidR="00F9259D" w:rsidRPr="009477B5" w:rsidRDefault="00F9259D" w:rsidP="000359A9">
      <w:pPr>
        <w:pStyle w:val="Sinespaciado"/>
      </w:pPr>
    </w:p>
    <w:p w14:paraId="43A04241" w14:textId="77777777" w:rsidR="00F9259D" w:rsidRPr="009477B5" w:rsidRDefault="00F9259D" w:rsidP="00F9259D">
      <w:pPr>
        <w:autoSpaceDE w:val="0"/>
        <w:autoSpaceDN w:val="0"/>
        <w:adjustRightInd w:val="0"/>
        <w:spacing w:after="0" w:line="360" w:lineRule="auto"/>
        <w:jc w:val="both"/>
        <w:rPr>
          <w:rFonts w:ascii="Palatino Linotype" w:hAnsi="Palatino Linotype" w:cs="Arial"/>
          <w:sz w:val="24"/>
        </w:rPr>
      </w:pPr>
      <w:r w:rsidRPr="009477B5">
        <w:rPr>
          <w:rFonts w:ascii="Palatino Linotype" w:hAnsi="Palatino Linotype" w:cs="Arial"/>
          <w:sz w:val="24"/>
        </w:rPr>
        <w:t xml:space="preserve">Siendo aplicable el Criterio </w:t>
      </w:r>
      <w:r w:rsidRPr="009477B5">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477B5">
        <w:rPr>
          <w:rFonts w:ascii="Palatino Linotype" w:hAnsi="Palatino Linotype" w:cs="Arial"/>
          <w:sz w:val="24"/>
        </w:rPr>
        <w:t>cuyo rubro y texto dispone:</w:t>
      </w:r>
    </w:p>
    <w:p w14:paraId="7DCF8266" w14:textId="77777777" w:rsidR="00F9259D" w:rsidRPr="009477B5"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9477B5" w:rsidRDefault="00F9259D" w:rsidP="00F9259D">
      <w:pPr>
        <w:spacing w:after="0"/>
        <w:ind w:left="567" w:right="567"/>
        <w:jc w:val="both"/>
        <w:rPr>
          <w:rFonts w:ascii="Palatino Linotype" w:hAnsi="Palatino Linotype" w:cs="Arial"/>
          <w:sz w:val="2"/>
        </w:rPr>
      </w:pPr>
    </w:p>
    <w:p w14:paraId="3AF62F7A" w14:textId="77777777" w:rsidR="00F9259D" w:rsidRPr="009477B5" w:rsidRDefault="00F9259D" w:rsidP="00F9259D">
      <w:pPr>
        <w:spacing w:after="0" w:line="240" w:lineRule="auto"/>
        <w:ind w:left="567" w:right="567"/>
        <w:jc w:val="both"/>
        <w:rPr>
          <w:rFonts w:ascii="Palatino Linotype" w:hAnsi="Palatino Linotype" w:cs="Arial"/>
          <w:b/>
          <w:i/>
          <w:lang w:eastAsia="es-MX"/>
        </w:rPr>
      </w:pPr>
      <w:r w:rsidRPr="009477B5">
        <w:rPr>
          <w:rFonts w:ascii="Palatino Linotype" w:hAnsi="Palatino Linotype" w:cs="Arial"/>
          <w:b/>
          <w:lang w:eastAsia="es-MX"/>
        </w:rPr>
        <w:t>“</w:t>
      </w:r>
      <w:r w:rsidRPr="009477B5">
        <w:rPr>
          <w:rFonts w:ascii="Palatino Linotype" w:hAnsi="Palatino Linotype" w:cs="Arial"/>
          <w:b/>
          <w:i/>
          <w:lang w:eastAsia="es-MX"/>
        </w:rPr>
        <w:t>CRITERIO 0002-11</w:t>
      </w:r>
    </w:p>
    <w:p w14:paraId="1188292D" w14:textId="77777777" w:rsidR="00F9259D" w:rsidRPr="009477B5" w:rsidRDefault="00F9259D" w:rsidP="00F9259D">
      <w:pPr>
        <w:spacing w:after="0" w:line="240" w:lineRule="auto"/>
        <w:ind w:left="567" w:right="567"/>
        <w:jc w:val="both"/>
        <w:rPr>
          <w:rFonts w:ascii="Palatino Linotype" w:hAnsi="Palatino Linotype" w:cs="Arial"/>
          <w:i/>
          <w:lang w:eastAsia="es-MX"/>
        </w:rPr>
      </w:pPr>
      <w:r w:rsidRPr="009477B5">
        <w:rPr>
          <w:rFonts w:ascii="Palatino Linotype" w:hAnsi="Palatino Linotype" w:cs="Arial"/>
          <w:b/>
          <w:i/>
          <w:lang w:eastAsia="es-MX"/>
        </w:rPr>
        <w:t xml:space="preserve">INFORMACIÓN PÚBLICA, CONCEPTO DE, EN MATERIA DE TRANSPARENCIA. INTERPRETACIÓN SISTEMÁTICA DE LOS ARTÍCULOS 2°, FRACCIÓN </w:t>
      </w:r>
      <w:r w:rsidRPr="009477B5">
        <w:rPr>
          <w:rFonts w:ascii="Palatino Linotype" w:hAnsi="Palatino Linotype" w:cs="Arial"/>
          <w:b/>
          <w:bCs/>
          <w:i/>
          <w:lang w:eastAsia="es-MX"/>
        </w:rPr>
        <w:t xml:space="preserve">V, XV, Y XVI, </w:t>
      </w:r>
      <w:r w:rsidRPr="009477B5">
        <w:rPr>
          <w:rFonts w:ascii="Palatino Linotype" w:hAnsi="Palatino Linotype" w:cs="Arial"/>
          <w:b/>
          <w:i/>
          <w:lang w:eastAsia="es-MX"/>
        </w:rPr>
        <w:t>3°, 4°, 11 Y 41.</w:t>
      </w:r>
      <w:r w:rsidRPr="009477B5">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9477B5">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14:paraId="2FA04C43" w14:textId="77777777" w:rsidR="00F9259D" w:rsidRPr="009477B5" w:rsidRDefault="00F9259D" w:rsidP="00F9259D">
      <w:pPr>
        <w:spacing w:after="0" w:line="240" w:lineRule="auto"/>
        <w:ind w:left="567" w:right="567"/>
        <w:jc w:val="both"/>
        <w:rPr>
          <w:rFonts w:ascii="Palatino Linotype" w:hAnsi="Palatino Linotype" w:cs="Arial"/>
          <w:i/>
          <w:lang w:eastAsia="es-MX"/>
        </w:rPr>
      </w:pPr>
      <w:r w:rsidRPr="009477B5">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9477B5"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9477B5" w:rsidRDefault="00F9259D" w:rsidP="00F9259D">
      <w:pPr>
        <w:spacing w:after="0" w:line="240" w:lineRule="auto"/>
        <w:ind w:left="567" w:right="567"/>
        <w:jc w:val="both"/>
        <w:rPr>
          <w:rFonts w:ascii="Palatino Linotype" w:hAnsi="Palatino Linotype" w:cs="Arial"/>
          <w:b/>
          <w:i/>
          <w:lang w:eastAsia="es-MX"/>
        </w:rPr>
      </w:pPr>
      <w:r w:rsidRPr="009477B5">
        <w:rPr>
          <w:rFonts w:ascii="Palatino Linotype" w:hAnsi="Palatino Linotype" w:cs="Arial"/>
          <w:b/>
          <w:i/>
          <w:lang w:eastAsia="es-MX"/>
        </w:rPr>
        <w:t xml:space="preserve">1) </w:t>
      </w:r>
      <w:r w:rsidRPr="009477B5">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9477B5" w:rsidRDefault="00F9259D" w:rsidP="00F9259D">
      <w:pPr>
        <w:spacing w:after="0" w:line="240" w:lineRule="auto"/>
        <w:ind w:left="567" w:right="567"/>
        <w:jc w:val="both"/>
        <w:rPr>
          <w:rFonts w:ascii="Palatino Linotype" w:hAnsi="Palatino Linotype" w:cs="Arial"/>
          <w:i/>
          <w:lang w:eastAsia="es-MX"/>
        </w:rPr>
      </w:pPr>
      <w:r w:rsidRPr="009477B5">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9477B5" w:rsidRDefault="00F9259D" w:rsidP="00F9259D">
      <w:pPr>
        <w:spacing w:after="0" w:line="240" w:lineRule="auto"/>
        <w:ind w:left="567" w:right="567"/>
        <w:jc w:val="both"/>
        <w:rPr>
          <w:rFonts w:ascii="Palatino Linotype" w:hAnsi="Palatino Linotype" w:cs="Arial"/>
          <w:i/>
          <w:lang w:eastAsia="es-MX"/>
        </w:rPr>
      </w:pPr>
      <w:r w:rsidRPr="009477B5">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9477B5" w:rsidRDefault="00F9259D" w:rsidP="00F9259D">
      <w:pPr>
        <w:tabs>
          <w:tab w:val="left" w:pos="851"/>
        </w:tabs>
        <w:spacing w:after="0" w:line="240" w:lineRule="auto"/>
        <w:ind w:left="567" w:right="567"/>
        <w:jc w:val="right"/>
        <w:rPr>
          <w:rFonts w:ascii="Palatino Linotype" w:hAnsi="Palatino Linotype" w:cs="Arial"/>
          <w:i/>
          <w:sz w:val="18"/>
        </w:rPr>
      </w:pPr>
      <w:r w:rsidRPr="009477B5">
        <w:rPr>
          <w:rFonts w:ascii="Palatino Linotype" w:hAnsi="Palatino Linotype" w:cs="Arial"/>
          <w:sz w:val="20"/>
          <w:lang w:eastAsia="es-MX"/>
        </w:rPr>
        <w:tab/>
      </w:r>
      <w:r w:rsidRPr="009477B5">
        <w:rPr>
          <w:rFonts w:ascii="Palatino Linotype" w:hAnsi="Palatino Linotype" w:cs="Arial"/>
          <w:i/>
          <w:sz w:val="18"/>
          <w:lang w:eastAsia="es-MX"/>
        </w:rPr>
        <w:t>(Énfasis Añadido)</w:t>
      </w:r>
    </w:p>
    <w:p w14:paraId="2E5FF08E" w14:textId="77777777" w:rsidR="00033EA7" w:rsidRPr="009477B5" w:rsidRDefault="00033EA7" w:rsidP="00F9259D">
      <w:pPr>
        <w:spacing w:after="0" w:line="360" w:lineRule="auto"/>
        <w:jc w:val="both"/>
        <w:rPr>
          <w:rFonts w:ascii="Palatino Linotype" w:hAnsi="Palatino Linotype" w:cs="Arial"/>
          <w:sz w:val="24"/>
        </w:rPr>
      </w:pPr>
    </w:p>
    <w:p w14:paraId="3EA36EFD" w14:textId="02DA3870" w:rsidR="00CB3963" w:rsidRPr="009477B5" w:rsidRDefault="00F9259D" w:rsidP="002C7998">
      <w:pPr>
        <w:spacing w:after="0" w:line="360" w:lineRule="auto"/>
        <w:jc w:val="both"/>
        <w:rPr>
          <w:rFonts w:ascii="Palatino Linotype" w:hAnsi="Palatino Linotype" w:cs="Arial"/>
          <w:sz w:val="24"/>
        </w:rPr>
      </w:pPr>
      <w:r w:rsidRPr="009477B5">
        <w:rPr>
          <w:rFonts w:ascii="Palatino Linotype" w:hAnsi="Palatino Linotype" w:cs="Arial"/>
          <w:sz w:val="24"/>
        </w:rPr>
        <w:t xml:space="preserve">Expuesto lo anterior, se procede al análisis de la totalidad de las constancias que integran el expediente electrónico del </w:t>
      </w:r>
      <w:r w:rsidRPr="009477B5">
        <w:rPr>
          <w:rFonts w:ascii="Palatino Linotype" w:hAnsi="Palatino Linotype" w:cs="Arial"/>
          <w:b/>
          <w:sz w:val="24"/>
        </w:rPr>
        <w:t>SAIMEX</w:t>
      </w:r>
      <w:r w:rsidRPr="009477B5">
        <w:rPr>
          <w:rFonts w:ascii="Palatino Linotype" w:hAnsi="Palatino Linotype" w:cs="Arial"/>
          <w:sz w:val="24"/>
        </w:rPr>
        <w:t>, a efecto de determinar si con la información remitida por</w:t>
      </w:r>
      <w:r w:rsidR="00270C9C" w:rsidRPr="009477B5">
        <w:rPr>
          <w:rFonts w:ascii="Palatino Linotype" w:hAnsi="Palatino Linotype" w:cs="Arial"/>
          <w:sz w:val="24"/>
        </w:rPr>
        <w:t xml:space="preserve"> el </w:t>
      </w:r>
      <w:r w:rsidRPr="009477B5">
        <w:rPr>
          <w:rFonts w:ascii="Palatino Linotype" w:hAnsi="Palatino Linotype" w:cs="Arial"/>
          <w:b/>
          <w:sz w:val="24"/>
        </w:rPr>
        <w:t>Sujeto Obligado</w:t>
      </w:r>
      <w:r w:rsidRPr="009477B5">
        <w:rPr>
          <w:rFonts w:ascii="Palatino Linotype" w:hAnsi="Palatino Linotype" w:cs="Arial"/>
          <w:sz w:val="24"/>
        </w:rPr>
        <w:t>, a través de su respuesta</w:t>
      </w:r>
      <w:r w:rsidR="00A945C2" w:rsidRPr="009477B5">
        <w:rPr>
          <w:rFonts w:ascii="Palatino Linotype" w:hAnsi="Palatino Linotype" w:cs="Arial"/>
          <w:sz w:val="24"/>
        </w:rPr>
        <w:t xml:space="preserve"> e informe justificado</w:t>
      </w:r>
      <w:r w:rsidRPr="009477B5">
        <w:rPr>
          <w:rFonts w:ascii="Palatino Linotype" w:hAnsi="Palatino Linotype" w:cs="Arial"/>
          <w:sz w:val="24"/>
        </w:rPr>
        <w:t>, colma lo requerido en dicha</w:t>
      </w:r>
      <w:r w:rsidR="00033EA7" w:rsidRPr="009477B5">
        <w:rPr>
          <w:rFonts w:ascii="Palatino Linotype" w:hAnsi="Palatino Linotype" w:cs="Arial"/>
          <w:sz w:val="24"/>
        </w:rPr>
        <w:t>s</w:t>
      </w:r>
      <w:r w:rsidRPr="009477B5">
        <w:rPr>
          <w:rFonts w:ascii="Palatino Linotype" w:hAnsi="Palatino Linotype" w:cs="Arial"/>
          <w:sz w:val="24"/>
        </w:rPr>
        <w:t xml:space="preserve"> solicitud</w:t>
      </w:r>
      <w:r w:rsidR="00033EA7" w:rsidRPr="009477B5">
        <w:rPr>
          <w:rFonts w:ascii="Palatino Linotype" w:hAnsi="Palatino Linotype" w:cs="Arial"/>
          <w:sz w:val="24"/>
        </w:rPr>
        <w:t>es</w:t>
      </w:r>
      <w:r w:rsidRPr="009477B5">
        <w:rPr>
          <w:rFonts w:ascii="Palatino Linotype" w:hAnsi="Palatino Linotype" w:cs="Arial"/>
          <w:sz w:val="24"/>
        </w:rPr>
        <w:t xml:space="preserve">; </w:t>
      </w:r>
      <w:r w:rsidR="00763BAF" w:rsidRPr="009477B5">
        <w:rPr>
          <w:rFonts w:ascii="Palatino Linotype" w:hAnsi="Palatino Linotype" w:cs="Arial"/>
          <w:sz w:val="24"/>
        </w:rPr>
        <w:t>por lo que retomaremos la informaci</w:t>
      </w:r>
      <w:r w:rsidR="004F5057" w:rsidRPr="009477B5">
        <w:rPr>
          <w:rFonts w:ascii="Palatino Linotype" w:hAnsi="Palatino Linotype" w:cs="Arial"/>
          <w:sz w:val="24"/>
        </w:rPr>
        <w:t>ón solicitada por el particular, la cual, pretende acceder a la siguiente documentación:</w:t>
      </w:r>
    </w:p>
    <w:p w14:paraId="574BB83C" w14:textId="77777777" w:rsidR="004F5057" w:rsidRPr="009477B5" w:rsidRDefault="004F5057" w:rsidP="002C7998">
      <w:pPr>
        <w:spacing w:after="0" w:line="360" w:lineRule="auto"/>
        <w:jc w:val="both"/>
        <w:rPr>
          <w:rFonts w:ascii="Palatino Linotype" w:hAnsi="Palatino Linotype" w:cs="Arial"/>
          <w:sz w:val="24"/>
        </w:rPr>
      </w:pPr>
    </w:p>
    <w:p w14:paraId="4F3DCF2B" w14:textId="77777777" w:rsidR="00270C9C" w:rsidRPr="009477B5" w:rsidRDefault="00270C9C" w:rsidP="000F6FF6">
      <w:pPr>
        <w:pStyle w:val="Prrafodelista"/>
        <w:numPr>
          <w:ilvl w:val="0"/>
          <w:numId w:val="6"/>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Nómina general de la primera quincena de enero de 2025 de todo el Ayuntamiento y DIF. </w:t>
      </w:r>
    </w:p>
    <w:p w14:paraId="11417506" w14:textId="77777777" w:rsidR="00270C9C" w:rsidRPr="009477B5" w:rsidRDefault="00270C9C" w:rsidP="000F6FF6">
      <w:pPr>
        <w:pStyle w:val="Prrafodelista"/>
        <w:numPr>
          <w:ilvl w:val="0"/>
          <w:numId w:val="6"/>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Dispersión de nómina de la primera quincena de enero de 2025.</w:t>
      </w:r>
    </w:p>
    <w:p w14:paraId="173316D6" w14:textId="77777777" w:rsidR="00270C9C" w:rsidRPr="009477B5" w:rsidRDefault="00270C9C" w:rsidP="000F6FF6">
      <w:pPr>
        <w:pStyle w:val="Prrafodelista"/>
        <w:numPr>
          <w:ilvl w:val="0"/>
          <w:numId w:val="6"/>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Recibo de nómina del </w:t>
      </w:r>
      <w:r w:rsidRPr="009477B5">
        <w:rPr>
          <w:rFonts w:ascii="Palatino Linotype" w:hAnsi="Palatino Linotype" w:cs="Arial"/>
          <w:b/>
          <w:u w:val="single"/>
        </w:rPr>
        <w:t>Titular de la Unidad de Transparencia</w:t>
      </w:r>
      <w:r w:rsidRPr="009477B5">
        <w:rPr>
          <w:rFonts w:ascii="Palatino Linotype" w:hAnsi="Palatino Linotype" w:cs="Arial"/>
        </w:rPr>
        <w:t xml:space="preserve"> de la primera quincena de enero de 2025.</w:t>
      </w:r>
    </w:p>
    <w:p w14:paraId="1DFFD74D" w14:textId="77777777" w:rsidR="00270C9C" w:rsidRPr="009477B5" w:rsidRDefault="00270C9C" w:rsidP="000F6FF6">
      <w:pPr>
        <w:pStyle w:val="Prrafodelista"/>
        <w:numPr>
          <w:ilvl w:val="0"/>
          <w:numId w:val="6"/>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Recibos de nómina del </w:t>
      </w:r>
      <w:r w:rsidRPr="009477B5">
        <w:rPr>
          <w:rFonts w:ascii="Palatino Linotype" w:hAnsi="Palatino Linotype" w:cs="Arial"/>
          <w:b/>
          <w:u w:val="single"/>
        </w:rPr>
        <w:t>Presidente Municipal</w:t>
      </w:r>
      <w:r w:rsidRPr="009477B5">
        <w:rPr>
          <w:rFonts w:ascii="Palatino Linotype" w:hAnsi="Palatino Linotype" w:cs="Arial"/>
        </w:rPr>
        <w:t xml:space="preserve"> de enero 2025.</w:t>
      </w:r>
    </w:p>
    <w:p w14:paraId="7AF36A5A" w14:textId="77777777" w:rsidR="00270C9C" w:rsidRPr="009477B5" w:rsidRDefault="00270C9C" w:rsidP="000F6FF6">
      <w:pPr>
        <w:pStyle w:val="Prrafodelista"/>
        <w:numPr>
          <w:ilvl w:val="0"/>
          <w:numId w:val="6"/>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Recibos de nómina de los </w:t>
      </w:r>
      <w:r w:rsidRPr="009477B5">
        <w:rPr>
          <w:rFonts w:ascii="Palatino Linotype" w:hAnsi="Palatino Linotype" w:cs="Arial"/>
          <w:b/>
          <w:u w:val="single"/>
        </w:rPr>
        <w:t>regidores, regidoras y síndico</w:t>
      </w:r>
      <w:r w:rsidRPr="009477B5">
        <w:rPr>
          <w:rFonts w:ascii="Palatino Linotype" w:hAnsi="Palatino Linotype" w:cs="Arial"/>
        </w:rPr>
        <w:t xml:space="preserve"> de enero 2025.</w:t>
      </w:r>
    </w:p>
    <w:p w14:paraId="76047F3F" w14:textId="47622C04" w:rsidR="00270C9C" w:rsidRPr="009477B5" w:rsidRDefault="00270C9C" w:rsidP="000F6FF6">
      <w:pPr>
        <w:pStyle w:val="Prrafodelista"/>
        <w:numPr>
          <w:ilvl w:val="0"/>
          <w:numId w:val="6"/>
        </w:numPr>
        <w:autoSpaceDE w:val="0"/>
        <w:autoSpaceDN w:val="0"/>
        <w:adjustRightInd w:val="0"/>
        <w:spacing w:line="360" w:lineRule="auto"/>
        <w:jc w:val="both"/>
        <w:rPr>
          <w:rFonts w:ascii="Palatino Linotype" w:hAnsi="Palatino Linotype" w:cs="Arial"/>
        </w:rPr>
      </w:pPr>
      <w:r w:rsidRPr="009477B5">
        <w:rPr>
          <w:rFonts w:ascii="Palatino Linotype" w:hAnsi="Palatino Linotype" w:cs="Arial"/>
        </w:rPr>
        <w:t xml:space="preserve">Recibos de nómina de los </w:t>
      </w:r>
      <w:r w:rsidRPr="009477B5">
        <w:rPr>
          <w:rFonts w:ascii="Palatino Linotype" w:hAnsi="Palatino Linotype" w:cs="Arial"/>
          <w:b/>
          <w:u w:val="single"/>
        </w:rPr>
        <w:t>directores, jefes, titulares y encargados de área o departamentos</w:t>
      </w:r>
      <w:r w:rsidRPr="009477B5">
        <w:rPr>
          <w:rFonts w:ascii="Palatino Linotype" w:hAnsi="Palatino Linotype" w:cs="Arial"/>
        </w:rPr>
        <w:t xml:space="preserve"> de enero 2025.</w:t>
      </w:r>
    </w:p>
    <w:p w14:paraId="0F9049E2" w14:textId="694DD494" w:rsidR="002E6BE5" w:rsidRPr="009477B5" w:rsidRDefault="00F25840" w:rsidP="00270C9C">
      <w:pPr>
        <w:tabs>
          <w:tab w:val="left" w:pos="426"/>
        </w:tabs>
        <w:spacing w:after="0" w:line="360" w:lineRule="auto"/>
        <w:contextualSpacing/>
        <w:jc w:val="both"/>
        <w:rPr>
          <w:rFonts w:ascii="Palatino Linotype" w:eastAsia="Times New Roman" w:hAnsi="Palatino Linotype" w:cs="Times New Roman"/>
          <w:bCs/>
          <w:sz w:val="24"/>
          <w:lang w:eastAsia="es-ES"/>
        </w:rPr>
      </w:pPr>
      <w:r w:rsidRPr="009477B5">
        <w:rPr>
          <w:rFonts w:ascii="Palatino Linotype" w:eastAsia="Times New Roman" w:hAnsi="Palatino Linotype" w:cs="Arial"/>
          <w:sz w:val="24"/>
          <w:szCs w:val="24"/>
          <w:lang w:val="es-ES" w:eastAsia="es-ES"/>
        </w:rPr>
        <w:lastRenderedPageBreak/>
        <w:t>Conforme a</w:t>
      </w:r>
      <w:r w:rsidR="00270C9C" w:rsidRPr="009477B5">
        <w:rPr>
          <w:rFonts w:ascii="Palatino Linotype" w:eastAsia="Times New Roman" w:hAnsi="Palatino Linotype" w:cs="Arial"/>
          <w:sz w:val="24"/>
          <w:szCs w:val="24"/>
          <w:lang w:val="es-ES" w:eastAsia="es-ES"/>
        </w:rPr>
        <w:t xml:space="preserve"> lo requerido por el particular</w:t>
      </w:r>
      <w:r w:rsidR="00270C9C" w:rsidRPr="009477B5">
        <w:rPr>
          <w:rFonts w:ascii="Palatino Linotype" w:eastAsia="Times New Roman" w:hAnsi="Palatino Linotype" w:cs="Times New Roman"/>
          <w:bCs/>
          <w:sz w:val="24"/>
          <w:lang w:eastAsia="es-ES"/>
        </w:rPr>
        <w:t xml:space="preserve">, </w:t>
      </w:r>
      <w:r w:rsidR="0044255A" w:rsidRPr="009477B5">
        <w:rPr>
          <w:rFonts w:ascii="Palatino Linotype" w:eastAsia="Times New Roman" w:hAnsi="Palatino Linotype" w:cs="Times New Roman"/>
          <w:bCs/>
          <w:sz w:val="24"/>
          <w:lang w:eastAsia="es-ES"/>
        </w:rPr>
        <w:t>e</w:t>
      </w:r>
      <w:r w:rsidR="00715FA2" w:rsidRPr="009477B5">
        <w:rPr>
          <w:rFonts w:ascii="Palatino Linotype" w:eastAsia="Times New Roman" w:hAnsi="Palatino Linotype" w:cs="Times New Roman"/>
          <w:bCs/>
          <w:sz w:val="24"/>
          <w:lang w:eastAsia="es-ES"/>
        </w:rPr>
        <w:t>n</w:t>
      </w:r>
      <w:r w:rsidR="0044255A" w:rsidRPr="009477B5">
        <w:rPr>
          <w:rFonts w:ascii="Palatino Linotype" w:eastAsia="Times New Roman" w:hAnsi="Palatino Linotype" w:cs="Times New Roman"/>
          <w:bCs/>
          <w:sz w:val="24"/>
          <w:lang w:eastAsia="es-ES"/>
        </w:rPr>
        <w:t xml:space="preserve"> relación a la </w:t>
      </w:r>
      <w:r w:rsidR="0044255A" w:rsidRPr="009477B5">
        <w:rPr>
          <w:rFonts w:ascii="Palatino Linotype" w:eastAsia="Times New Roman" w:hAnsi="Palatino Linotype" w:cs="Times New Roman"/>
          <w:b/>
          <w:sz w:val="24"/>
          <w:u w:val="single"/>
          <w:lang w:eastAsia="es-ES"/>
        </w:rPr>
        <w:t>nómina general de todo el Ayuntamiento y del DIF</w:t>
      </w:r>
      <w:r w:rsidR="0044255A" w:rsidRPr="009477B5">
        <w:rPr>
          <w:rFonts w:ascii="Palatino Linotype" w:eastAsia="Times New Roman" w:hAnsi="Palatino Linotype" w:cs="Times New Roman"/>
          <w:bCs/>
          <w:sz w:val="24"/>
          <w:lang w:eastAsia="es-ES"/>
        </w:rPr>
        <w:t xml:space="preserve"> y; la </w:t>
      </w:r>
      <w:r w:rsidR="0044255A" w:rsidRPr="009477B5">
        <w:rPr>
          <w:rFonts w:ascii="Palatino Linotype" w:eastAsia="Times New Roman" w:hAnsi="Palatino Linotype" w:cs="Times New Roman"/>
          <w:b/>
          <w:sz w:val="24"/>
          <w:u w:val="single"/>
          <w:lang w:eastAsia="es-ES"/>
        </w:rPr>
        <w:t>dispersión de nómina</w:t>
      </w:r>
      <w:r w:rsidR="0044255A" w:rsidRPr="009477B5">
        <w:rPr>
          <w:rFonts w:ascii="Palatino Linotype" w:eastAsia="Times New Roman" w:hAnsi="Palatino Linotype" w:cs="Times New Roman"/>
          <w:bCs/>
          <w:sz w:val="24"/>
          <w:lang w:eastAsia="es-ES"/>
        </w:rPr>
        <w:t xml:space="preserve">, </w:t>
      </w:r>
      <w:r w:rsidR="006908CA" w:rsidRPr="009477B5">
        <w:rPr>
          <w:rFonts w:ascii="Palatino Linotype" w:eastAsia="Times New Roman" w:hAnsi="Palatino Linotype" w:cs="Times New Roman"/>
          <w:bCs/>
          <w:sz w:val="24"/>
          <w:lang w:eastAsia="es-ES"/>
        </w:rPr>
        <w:t xml:space="preserve">cabe recordar que el </w:t>
      </w:r>
      <w:r w:rsidR="002E6BE5" w:rsidRPr="009477B5">
        <w:rPr>
          <w:rFonts w:ascii="Palatino Linotype" w:eastAsia="Times New Roman" w:hAnsi="Palatino Linotype" w:cs="Times New Roman"/>
          <w:bCs/>
          <w:sz w:val="24"/>
          <w:lang w:eastAsia="es-ES"/>
        </w:rPr>
        <w:t xml:space="preserve">Sujeto Obligado, a través de </w:t>
      </w:r>
      <w:r w:rsidR="002E6BE5" w:rsidRPr="009477B5">
        <w:rPr>
          <w:rFonts w:ascii="Palatino Linotype" w:eastAsia="Calibri" w:hAnsi="Palatino Linotype" w:cs="Times New Roman"/>
          <w:bCs/>
          <w:color w:val="000000"/>
          <w:sz w:val="24"/>
        </w:rPr>
        <w:t xml:space="preserve">la Tesorera Municipal, informó que, </w:t>
      </w:r>
      <w:r w:rsidR="002E6BE5" w:rsidRPr="009477B5">
        <w:rPr>
          <w:rFonts w:ascii="Palatino Linotype" w:eastAsia="Calibri" w:hAnsi="Palatino Linotype" w:cs="Times New Roman"/>
          <w:b/>
          <w:bCs/>
          <w:color w:val="000000"/>
          <w:sz w:val="24"/>
          <w:u w:val="single"/>
        </w:rPr>
        <w:t>el ayuntamiento no tiene la información requerida al DIF municipal, por ser un organismo descentralizado</w:t>
      </w:r>
      <w:r w:rsidR="002E6BE5" w:rsidRPr="009477B5">
        <w:rPr>
          <w:rFonts w:ascii="Palatino Linotype" w:eastAsia="Calibri" w:hAnsi="Palatino Linotype" w:cs="Times New Roman"/>
          <w:bCs/>
          <w:color w:val="000000"/>
          <w:sz w:val="24"/>
        </w:rPr>
        <w:t xml:space="preserve">, por lo que, remitió un documento con el título de </w:t>
      </w:r>
      <w:r w:rsidR="002E6BE5" w:rsidRPr="009477B5">
        <w:rPr>
          <w:rFonts w:ascii="Palatino Linotype" w:eastAsia="Calibri" w:hAnsi="Palatino Linotype" w:cs="Times New Roman"/>
          <w:bCs/>
          <w:i/>
          <w:color w:val="000000"/>
          <w:sz w:val="24"/>
        </w:rPr>
        <w:t>“NÓMINA GENERAL PRIMERA QUINCENA DE ENERO 2025 MUNICIPIO DE ATIZAPÁN”</w:t>
      </w:r>
      <w:r w:rsidR="002E6BE5" w:rsidRPr="009477B5">
        <w:rPr>
          <w:rFonts w:ascii="Palatino Linotype" w:eastAsia="Calibri" w:hAnsi="Palatino Linotype" w:cs="Times New Roman"/>
          <w:bCs/>
          <w:color w:val="000000"/>
          <w:sz w:val="24"/>
        </w:rPr>
        <w:t xml:space="preserve">; en donde, únicamente constan los rubros de número de empleado, </w:t>
      </w:r>
      <w:r w:rsidR="002E6BE5" w:rsidRPr="009477B5">
        <w:rPr>
          <w:rFonts w:ascii="Palatino Linotype" w:eastAsia="Calibri" w:hAnsi="Palatino Linotype" w:cs="Times New Roman"/>
          <w:b/>
          <w:bCs/>
          <w:color w:val="000000"/>
          <w:sz w:val="24"/>
          <w:u w:val="single"/>
        </w:rPr>
        <w:t>nombre</w:t>
      </w:r>
      <w:r w:rsidR="002E6BE5" w:rsidRPr="009477B5">
        <w:rPr>
          <w:rFonts w:ascii="Palatino Linotype" w:eastAsia="Calibri" w:hAnsi="Palatino Linotype" w:cs="Times New Roman"/>
          <w:bCs/>
          <w:color w:val="000000"/>
          <w:sz w:val="24"/>
        </w:rPr>
        <w:t xml:space="preserve"> y cantidad; adicionalmente, </w:t>
      </w:r>
      <w:r w:rsidR="002E6BE5" w:rsidRPr="009477B5">
        <w:rPr>
          <w:rFonts w:ascii="Palatino Linotype" w:eastAsia="Times New Roman" w:hAnsi="Palatino Linotype" w:cs="Times New Roman"/>
          <w:bCs/>
          <w:sz w:val="24"/>
          <w:lang w:eastAsia="es-ES"/>
        </w:rPr>
        <w:t xml:space="preserve">remitió copia simple de la </w:t>
      </w:r>
      <w:r w:rsidR="002E6BE5" w:rsidRPr="009477B5">
        <w:rPr>
          <w:rFonts w:ascii="Palatino Linotype" w:eastAsia="Times New Roman" w:hAnsi="Palatino Linotype" w:cs="Times New Roman"/>
          <w:b/>
          <w:sz w:val="24"/>
          <w:u w:val="single"/>
          <w:lang w:eastAsia="es-ES"/>
        </w:rPr>
        <w:t>dispersión de nómina</w:t>
      </w:r>
      <w:r w:rsidR="002E6BE5" w:rsidRPr="009477B5">
        <w:rPr>
          <w:rFonts w:ascii="Palatino Linotype" w:eastAsia="Times New Roman" w:hAnsi="Palatino Linotype" w:cs="Times New Roman"/>
          <w:bCs/>
          <w:sz w:val="24"/>
          <w:lang w:eastAsia="es-ES"/>
        </w:rPr>
        <w:t xml:space="preserve"> correspondiente a la primera quincena de enero 2025; en donde, únicamente constan los rubros de número de empleado y cantidad, lo anterior, de manera ilustrativa se insertan las siguientes imágenes:</w:t>
      </w:r>
    </w:p>
    <w:p w14:paraId="798198BF" w14:textId="77777777" w:rsidR="002E6BE5" w:rsidRPr="009477B5" w:rsidRDefault="002E6BE5" w:rsidP="00270C9C">
      <w:pPr>
        <w:tabs>
          <w:tab w:val="left" w:pos="426"/>
        </w:tabs>
        <w:spacing w:after="0" w:line="360" w:lineRule="auto"/>
        <w:contextualSpacing/>
        <w:jc w:val="both"/>
        <w:rPr>
          <w:rFonts w:ascii="Palatino Linotype" w:eastAsia="Times New Roman" w:hAnsi="Palatino Linotype" w:cs="Times New Roman"/>
          <w:bCs/>
          <w:sz w:val="24"/>
          <w:lang w:eastAsia="es-ES"/>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4503"/>
        <w:gridCol w:w="4509"/>
      </w:tblGrid>
      <w:tr w:rsidR="002E6BE5" w:rsidRPr="009477B5" w14:paraId="02DAFB9D" w14:textId="77777777" w:rsidTr="002E6BE5">
        <w:tc>
          <w:tcPr>
            <w:tcW w:w="4531" w:type="dxa"/>
            <w:vAlign w:val="center"/>
          </w:tcPr>
          <w:p w14:paraId="7EF0387F" w14:textId="195FB93D" w:rsidR="002E6BE5" w:rsidRPr="009477B5" w:rsidRDefault="002E6BE5" w:rsidP="002E6BE5">
            <w:pPr>
              <w:tabs>
                <w:tab w:val="left" w:pos="426"/>
              </w:tabs>
              <w:spacing w:line="360" w:lineRule="auto"/>
              <w:contextualSpacing/>
              <w:jc w:val="center"/>
              <w:rPr>
                <w:rFonts w:ascii="Palatino Linotype" w:eastAsia="Calibri" w:hAnsi="Palatino Linotype" w:cs="Times New Roman"/>
                <w:bCs/>
                <w:color w:val="000000"/>
                <w:sz w:val="24"/>
              </w:rPr>
            </w:pPr>
            <w:r w:rsidRPr="009477B5">
              <w:rPr>
                <w:rFonts w:ascii="Palatino Linotype" w:eastAsia="Calibri" w:hAnsi="Palatino Linotype" w:cs="Times New Roman"/>
                <w:bCs/>
                <w:noProof/>
                <w:color w:val="000000"/>
                <w:sz w:val="24"/>
                <w:lang w:eastAsia="es-MX"/>
              </w:rPr>
              <w:drawing>
                <wp:inline distT="0" distB="0" distL="0" distR="0" wp14:anchorId="08520765" wp14:editId="38768B71">
                  <wp:extent cx="2639695" cy="1765189"/>
                  <wp:effectExtent l="0" t="0" r="8255" b="6985"/>
                  <wp:docPr id="1744667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67866" name=""/>
                          <pic:cNvPicPr/>
                        </pic:nvPicPr>
                        <pic:blipFill>
                          <a:blip r:embed="rId8"/>
                          <a:stretch>
                            <a:fillRect/>
                          </a:stretch>
                        </pic:blipFill>
                        <pic:spPr>
                          <a:xfrm>
                            <a:off x="0" y="0"/>
                            <a:ext cx="2679649" cy="1791907"/>
                          </a:xfrm>
                          <a:prstGeom prst="rect">
                            <a:avLst/>
                          </a:prstGeom>
                        </pic:spPr>
                      </pic:pic>
                    </a:graphicData>
                  </a:graphic>
                </wp:inline>
              </w:drawing>
            </w:r>
          </w:p>
        </w:tc>
        <w:tc>
          <w:tcPr>
            <w:tcW w:w="4531" w:type="dxa"/>
            <w:vAlign w:val="center"/>
          </w:tcPr>
          <w:p w14:paraId="60B46030" w14:textId="080E3C3B" w:rsidR="002E6BE5" w:rsidRPr="009477B5" w:rsidRDefault="002E6BE5" w:rsidP="002E6BE5">
            <w:pPr>
              <w:tabs>
                <w:tab w:val="left" w:pos="426"/>
              </w:tabs>
              <w:spacing w:line="360" w:lineRule="auto"/>
              <w:contextualSpacing/>
              <w:jc w:val="center"/>
              <w:rPr>
                <w:rFonts w:ascii="Palatino Linotype" w:eastAsia="Calibri" w:hAnsi="Palatino Linotype" w:cs="Times New Roman"/>
                <w:bCs/>
                <w:color w:val="000000"/>
                <w:sz w:val="24"/>
              </w:rPr>
            </w:pPr>
            <w:r w:rsidRPr="009477B5">
              <w:rPr>
                <w:rFonts w:ascii="Palatino Linotype" w:eastAsia="Calibri" w:hAnsi="Palatino Linotype" w:cs="Times New Roman"/>
                <w:bCs/>
                <w:noProof/>
                <w:color w:val="000000"/>
                <w:sz w:val="24"/>
                <w:lang w:eastAsia="es-MX"/>
              </w:rPr>
              <w:drawing>
                <wp:inline distT="0" distB="0" distL="0" distR="0" wp14:anchorId="25295DCE" wp14:editId="1A4D9F9C">
                  <wp:extent cx="2663190" cy="1836752"/>
                  <wp:effectExtent l="0" t="0" r="3810" b="0"/>
                  <wp:docPr id="1971230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30694" name=""/>
                          <pic:cNvPicPr/>
                        </pic:nvPicPr>
                        <pic:blipFill>
                          <a:blip r:embed="rId9"/>
                          <a:stretch>
                            <a:fillRect/>
                          </a:stretch>
                        </pic:blipFill>
                        <pic:spPr>
                          <a:xfrm>
                            <a:off x="0" y="0"/>
                            <a:ext cx="2682895" cy="1850342"/>
                          </a:xfrm>
                          <a:prstGeom prst="rect">
                            <a:avLst/>
                          </a:prstGeom>
                        </pic:spPr>
                      </pic:pic>
                    </a:graphicData>
                  </a:graphic>
                </wp:inline>
              </w:drawing>
            </w:r>
          </w:p>
        </w:tc>
      </w:tr>
    </w:tbl>
    <w:p w14:paraId="2452DC54" w14:textId="77777777" w:rsidR="002E6BE5" w:rsidRPr="009477B5" w:rsidRDefault="002E6BE5" w:rsidP="00270C9C">
      <w:pPr>
        <w:tabs>
          <w:tab w:val="left" w:pos="426"/>
        </w:tabs>
        <w:spacing w:after="0" w:line="360" w:lineRule="auto"/>
        <w:contextualSpacing/>
        <w:jc w:val="both"/>
        <w:rPr>
          <w:rFonts w:ascii="Palatino Linotype" w:eastAsia="Calibri" w:hAnsi="Palatino Linotype" w:cs="Times New Roman"/>
          <w:bCs/>
          <w:color w:val="000000"/>
          <w:sz w:val="24"/>
        </w:rPr>
      </w:pPr>
    </w:p>
    <w:p w14:paraId="1FF7D315" w14:textId="259E1872" w:rsidR="006908CA" w:rsidRPr="009477B5" w:rsidRDefault="00CB26CF" w:rsidP="006908CA">
      <w:pPr>
        <w:spacing w:after="0" w:line="360" w:lineRule="auto"/>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sz w:val="24"/>
          <w:szCs w:val="24"/>
          <w:lang w:eastAsia="es-MX"/>
        </w:rPr>
        <w:t xml:space="preserve">Visto lo anterior, de conformidad con </w:t>
      </w:r>
      <w:r w:rsidR="006908CA" w:rsidRPr="009477B5">
        <w:rPr>
          <w:rFonts w:ascii="Palatino Linotype" w:eastAsia="Palatino Linotype" w:hAnsi="Palatino Linotype" w:cs="Palatino Linotype"/>
          <w:sz w:val="24"/>
          <w:szCs w:val="24"/>
          <w:lang w:eastAsia="es-MX"/>
        </w:rPr>
        <w:t xml:space="preserve">el artículo 12 de la Ley de Transparencia Local, el documento que de manera enunciativa más no limitativa pudiera dar cumplimiento a lo solicitado es la conciliación de nómina que es parte de los informes trimestrales que el </w:t>
      </w:r>
      <w:r w:rsidR="006908CA" w:rsidRPr="009477B5">
        <w:rPr>
          <w:rFonts w:ascii="Palatino Linotype" w:eastAsia="Palatino Linotype" w:hAnsi="Palatino Linotype" w:cs="Palatino Linotype"/>
          <w:b/>
          <w:sz w:val="24"/>
          <w:szCs w:val="24"/>
          <w:lang w:eastAsia="es-MX"/>
        </w:rPr>
        <w:t xml:space="preserve">Sujeto Obligado </w:t>
      </w:r>
      <w:r w:rsidR="006908CA" w:rsidRPr="009477B5">
        <w:rPr>
          <w:rFonts w:ascii="Palatino Linotype" w:eastAsia="Palatino Linotype" w:hAnsi="Palatino Linotype" w:cs="Palatino Linotype"/>
          <w:sz w:val="24"/>
          <w:szCs w:val="24"/>
          <w:lang w:eastAsia="es-MX"/>
        </w:rPr>
        <w:t xml:space="preserve">se encuentra constreñido a entregar al Órgano Superior de Fiscalización del Estado de México, de conformidad con los Lineamientos para la </w:t>
      </w:r>
      <w:r w:rsidR="006908CA" w:rsidRPr="009477B5">
        <w:rPr>
          <w:rFonts w:ascii="Palatino Linotype" w:eastAsia="Palatino Linotype" w:hAnsi="Palatino Linotype" w:cs="Palatino Linotype"/>
          <w:sz w:val="24"/>
          <w:szCs w:val="24"/>
          <w:lang w:eastAsia="es-MX"/>
        </w:rPr>
        <w:lastRenderedPageBreak/>
        <w:t>integración, presentación y envío de los informes trimestrales municipales, y los Instructivos de llenado correspondientes, mismos que se encuentran disponibles en su sitio de internet</w:t>
      </w:r>
      <w:r w:rsidR="006908CA" w:rsidRPr="009477B5">
        <w:rPr>
          <w:rFonts w:ascii="Palatino Linotype" w:eastAsia="Palatino Linotype" w:hAnsi="Palatino Linotype" w:cs="Palatino Linotype"/>
          <w:sz w:val="24"/>
          <w:szCs w:val="24"/>
          <w:vertAlign w:val="superscript"/>
          <w:lang w:eastAsia="es-MX"/>
        </w:rPr>
        <w:footnoteReference w:id="2"/>
      </w:r>
      <w:r w:rsidR="006908CA" w:rsidRPr="009477B5">
        <w:rPr>
          <w:rFonts w:ascii="Palatino Linotype" w:eastAsia="Palatino Linotype" w:hAnsi="Palatino Linotype" w:cs="Palatino Linotype"/>
          <w:sz w:val="24"/>
          <w:szCs w:val="24"/>
          <w:lang w:eastAsia="es-MX"/>
        </w:rPr>
        <w:t>.</w:t>
      </w:r>
    </w:p>
    <w:p w14:paraId="0AB8187E" w14:textId="77777777" w:rsidR="00CB26CF" w:rsidRPr="009477B5" w:rsidRDefault="00CB26CF" w:rsidP="006908CA">
      <w:pPr>
        <w:spacing w:after="0" w:line="360" w:lineRule="auto"/>
        <w:jc w:val="both"/>
        <w:rPr>
          <w:rFonts w:ascii="Palatino Linotype" w:eastAsia="Palatino Linotype" w:hAnsi="Palatino Linotype" w:cs="Palatino Linotype"/>
          <w:sz w:val="24"/>
          <w:szCs w:val="24"/>
          <w:lang w:eastAsia="es-MX"/>
        </w:rPr>
      </w:pPr>
    </w:p>
    <w:p w14:paraId="71A2AB27" w14:textId="017C9E02"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sz w:val="24"/>
          <w:szCs w:val="24"/>
          <w:lang w:eastAsia="es-MX"/>
        </w:rPr>
        <w:t>Además, respecto al documento requerido, el Glosario localizado en la página de Transparencia Presupuestaria de la Secretaría de Hacienda y Crédito Público (http://www.transparenciapresupuestaria.gob.mx/es/PTP/Glosario),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088CF4AD" w14:textId="77777777"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p>
    <w:p w14:paraId="22934DEB" w14:textId="77777777"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sz w:val="24"/>
          <w:szCs w:val="24"/>
          <w:lang w:eastAsia="es-MX"/>
        </w:rPr>
        <w:t>De la misma manera, el Glosario de términos más usuales en la Administración Pública Federal, emitido por la Secretaría de Hacienda y Crédito Público (http://www.apartados.hacienda.gob.mx/contabilidad/documentos/informe_cuenta/1998/cuenta_publica/Glosario/n.htm), establece que la nómina es un listado general de los trabajadores de una institución, en el cual se asientan las percepciones brutas, deducciones y alcance neto de las mismas.</w:t>
      </w:r>
    </w:p>
    <w:p w14:paraId="0820E546" w14:textId="77777777"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p>
    <w:p w14:paraId="6AFF832C" w14:textId="24C66C33"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sz w:val="24"/>
          <w:szCs w:val="24"/>
          <w:lang w:eastAsia="es-MX"/>
        </w:rPr>
        <w:t>Conforme a lo anterior, se puede advertir que la nómina se puede referir a lo siguiente:</w:t>
      </w:r>
    </w:p>
    <w:p w14:paraId="67582AB0" w14:textId="77777777"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b/>
          <w:bCs/>
          <w:sz w:val="24"/>
          <w:szCs w:val="24"/>
          <w:lang w:eastAsia="es-MX"/>
        </w:rPr>
        <w:t>a)</w:t>
      </w:r>
      <w:r w:rsidRPr="009477B5">
        <w:rPr>
          <w:rFonts w:ascii="Palatino Linotype" w:eastAsia="Palatino Linotype" w:hAnsi="Palatino Linotype" w:cs="Palatino Linotype"/>
          <w:b/>
          <w:bCs/>
          <w:sz w:val="24"/>
          <w:szCs w:val="24"/>
          <w:lang w:eastAsia="es-MX"/>
        </w:rPr>
        <w:tab/>
      </w:r>
      <w:r w:rsidRPr="009477B5">
        <w:rPr>
          <w:rFonts w:ascii="Palatino Linotype" w:eastAsia="Palatino Linotype" w:hAnsi="Palatino Linotype" w:cs="Palatino Linotype"/>
          <w:sz w:val="24"/>
          <w:szCs w:val="24"/>
          <w:lang w:eastAsia="es-MX"/>
        </w:rPr>
        <w:t>Relación de trabajadores con las percepciones monetarias de cada uno.</w:t>
      </w:r>
    </w:p>
    <w:p w14:paraId="3C6A9DF2" w14:textId="77777777"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b/>
          <w:bCs/>
          <w:sz w:val="24"/>
          <w:szCs w:val="24"/>
          <w:lang w:eastAsia="es-MX"/>
        </w:rPr>
        <w:t>b)</w:t>
      </w:r>
      <w:r w:rsidRPr="009477B5">
        <w:rPr>
          <w:rFonts w:ascii="Palatino Linotype" w:eastAsia="Palatino Linotype" w:hAnsi="Palatino Linotype" w:cs="Palatino Linotype"/>
          <w:sz w:val="24"/>
          <w:szCs w:val="24"/>
          <w:lang w:eastAsia="es-MX"/>
        </w:rPr>
        <w:tab/>
        <w:t>Recibo individual que contiene las prestaciones y deducciones de un trabajador.</w:t>
      </w:r>
    </w:p>
    <w:p w14:paraId="613A17FE" w14:textId="77777777"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b/>
          <w:bCs/>
          <w:sz w:val="24"/>
          <w:szCs w:val="24"/>
          <w:lang w:eastAsia="es-MX"/>
        </w:rPr>
        <w:lastRenderedPageBreak/>
        <w:t>c)</w:t>
      </w:r>
      <w:r w:rsidRPr="009477B5">
        <w:rPr>
          <w:rFonts w:ascii="Palatino Linotype" w:eastAsia="Palatino Linotype" w:hAnsi="Palatino Linotype" w:cs="Palatino Linotype"/>
          <w:sz w:val="24"/>
          <w:szCs w:val="24"/>
          <w:lang w:eastAsia="es-MX"/>
        </w:rPr>
        <w:tab/>
      </w:r>
      <w:r w:rsidRPr="009477B5">
        <w:rPr>
          <w:rFonts w:ascii="Palatino Linotype" w:eastAsia="Palatino Linotype" w:hAnsi="Palatino Linotype" w:cs="Palatino Linotype"/>
          <w:b/>
          <w:bCs/>
          <w:sz w:val="24"/>
          <w:szCs w:val="24"/>
          <w:u w:val="single"/>
          <w:lang w:eastAsia="es-MX"/>
        </w:rPr>
        <w:t>Listado general de los servidores públicos de una institución o dependencia, en el cual se asientan las percepciones brutas, deducciones y alcance neto de las mismas</w:t>
      </w:r>
      <w:r w:rsidRPr="009477B5">
        <w:rPr>
          <w:rFonts w:ascii="Palatino Linotype" w:eastAsia="Palatino Linotype" w:hAnsi="Palatino Linotype" w:cs="Palatino Linotype"/>
          <w:sz w:val="24"/>
          <w:szCs w:val="24"/>
          <w:lang w:eastAsia="es-MX"/>
        </w:rPr>
        <w:t>.</w:t>
      </w:r>
    </w:p>
    <w:p w14:paraId="0CB74544" w14:textId="77777777"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p>
    <w:p w14:paraId="645D45FC" w14:textId="6DE8FAF2" w:rsidR="00CB26CF" w:rsidRPr="009477B5" w:rsidRDefault="00CB26CF" w:rsidP="00CB26CF">
      <w:pPr>
        <w:spacing w:after="0" w:line="360" w:lineRule="auto"/>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sz w:val="24"/>
          <w:szCs w:val="24"/>
          <w:lang w:eastAsia="es-MX"/>
        </w:rPr>
        <w:t xml:space="preserve">En ese contexto, los </w:t>
      </w:r>
      <w:r w:rsidRPr="009477B5">
        <w:rPr>
          <w:rFonts w:ascii="Palatino Linotype" w:eastAsia="Palatino Linotype" w:hAnsi="Palatino Linotype" w:cs="Palatino Linotype"/>
          <w:b/>
          <w:bCs/>
          <w:sz w:val="24"/>
          <w:szCs w:val="24"/>
          <w:lang w:eastAsia="es-MX"/>
        </w:rPr>
        <w:t xml:space="preserve">LINEAMIENTOS PARA LA INTEGRACIÓN Y PRESENTACIÓN DE LOS INFORMES TRIMESTRALES ESTATALES DEL EJERCICIO FISCAL 2024 </w:t>
      </w:r>
      <w:r w:rsidRPr="009477B5">
        <w:rPr>
          <w:rFonts w:ascii="Palatino Linotype" w:eastAsia="Palatino Linotype" w:hAnsi="Palatino Linotype" w:cs="Palatino Linotype"/>
          <w:sz w:val="24"/>
          <w:szCs w:val="24"/>
          <w:lang w:eastAsia="es-MX"/>
        </w:rPr>
        <w:t xml:space="preserve">emitidos por el Órgano Superior de Fiscalización del Estado de México, el cual precisa que los Ayuntamientos deben de proporcionar, para su fiscalización, diversos documentos, entre los cuales se encuentran aquellos del Módulo 4, que contienen la </w:t>
      </w:r>
      <w:r w:rsidRPr="009477B5">
        <w:rPr>
          <w:rFonts w:ascii="Palatino Linotype" w:eastAsia="Palatino Linotype" w:hAnsi="Palatino Linotype" w:cs="Palatino Linotype"/>
          <w:b/>
          <w:bCs/>
          <w:sz w:val="24"/>
          <w:szCs w:val="24"/>
          <w:u w:val="single"/>
          <w:lang w:eastAsia="es-MX"/>
        </w:rPr>
        <w:t>Conciliación de Nómina</w:t>
      </w:r>
      <w:r w:rsidRPr="009477B5">
        <w:rPr>
          <w:rFonts w:ascii="Palatino Linotype" w:eastAsia="Palatino Linotype" w:hAnsi="Palatino Linotype" w:cs="Palatino Linotype"/>
          <w:sz w:val="24"/>
          <w:szCs w:val="24"/>
          <w:lang w:eastAsia="es-MX"/>
        </w:rPr>
        <w:t xml:space="preserve"> y el </w:t>
      </w:r>
      <w:r w:rsidRPr="009477B5">
        <w:rPr>
          <w:rFonts w:ascii="Palatino Linotype" w:eastAsia="Palatino Linotype" w:hAnsi="Palatino Linotype" w:cs="Palatino Linotype"/>
          <w:b/>
          <w:bCs/>
          <w:sz w:val="24"/>
          <w:szCs w:val="24"/>
          <w:u w:val="single"/>
          <w:lang w:eastAsia="es-MX"/>
        </w:rPr>
        <w:t>Comprobante Bancario de Dispersión de Nómina y/o cheques</w:t>
      </w:r>
      <w:r w:rsidRPr="009477B5">
        <w:rPr>
          <w:rFonts w:ascii="Palatino Linotype" w:eastAsia="Palatino Linotype" w:hAnsi="Palatino Linotype" w:cs="Palatino Linotype"/>
          <w:sz w:val="24"/>
          <w:szCs w:val="24"/>
          <w:lang w:eastAsia="es-MX"/>
        </w:rPr>
        <w:t>, el cual se conforma de del listado de servidores públicos, con todas sus percepciones y deducciones, mismo que se genera de manera quincenal.</w:t>
      </w:r>
    </w:p>
    <w:p w14:paraId="01699CBB" w14:textId="77777777" w:rsidR="006908CA" w:rsidRPr="009477B5" w:rsidRDefault="006908CA" w:rsidP="006908CA">
      <w:pPr>
        <w:spacing w:after="0" w:line="360" w:lineRule="auto"/>
        <w:jc w:val="both"/>
        <w:rPr>
          <w:rFonts w:ascii="Palatino Linotype" w:eastAsia="Calibri" w:hAnsi="Palatino Linotype" w:cs="Calibri"/>
          <w:sz w:val="24"/>
          <w:szCs w:val="24"/>
          <w:lang w:eastAsia="es-MX"/>
        </w:rPr>
      </w:pPr>
    </w:p>
    <w:p w14:paraId="0F728D0D" w14:textId="7F4E9E19" w:rsidR="006908CA" w:rsidRPr="009477B5" w:rsidRDefault="006908CA" w:rsidP="006908CA">
      <w:pPr>
        <w:spacing w:after="0" w:line="360" w:lineRule="auto"/>
        <w:jc w:val="both"/>
        <w:rPr>
          <w:rFonts w:ascii="Palatino Linotype" w:eastAsia="Calibri" w:hAnsi="Palatino Linotype" w:cs="Calibri"/>
          <w:sz w:val="28"/>
          <w:szCs w:val="28"/>
          <w:lang w:eastAsia="es-MX"/>
        </w:rPr>
      </w:pPr>
      <w:r w:rsidRPr="009477B5">
        <w:rPr>
          <w:rFonts w:ascii="Palatino Linotype" w:eastAsia="Palatino Linotype" w:hAnsi="Palatino Linotype" w:cs="Palatino Linotype"/>
          <w:sz w:val="24"/>
          <w:szCs w:val="24"/>
          <w:lang w:eastAsia="es-MX"/>
        </w:rPr>
        <w:t>Es de precisar que 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r w:rsidR="00CB26CF" w:rsidRPr="009477B5">
        <w:rPr>
          <w:rFonts w:ascii="Palatino Linotype" w:eastAsia="Calibri" w:hAnsi="Palatino Linotype" w:cs="Calibri"/>
          <w:sz w:val="28"/>
          <w:szCs w:val="28"/>
          <w:lang w:eastAsia="es-MX"/>
        </w:rPr>
        <w:t xml:space="preserve"> </w:t>
      </w:r>
      <w:r w:rsidRPr="009477B5">
        <w:rPr>
          <w:rFonts w:ascii="Palatino Linotype" w:eastAsia="Palatino Linotype" w:hAnsi="Palatino Linotype" w:cs="Palatino Linotype"/>
          <w:sz w:val="24"/>
          <w:szCs w:val="24"/>
          <w:lang w:eastAsia="es-MX"/>
        </w:rPr>
        <w:t>La conciliación de nómina debe presentarse a través de los formatos XLSX y TXT, siendo el primero el siguiente:</w:t>
      </w:r>
    </w:p>
    <w:p w14:paraId="3899ECFC" w14:textId="77777777" w:rsidR="006908CA" w:rsidRPr="009477B5" w:rsidRDefault="006908CA" w:rsidP="006908CA">
      <w:pPr>
        <w:spacing w:before="240" w:after="200" w:line="360" w:lineRule="auto"/>
        <w:ind w:right="49"/>
        <w:jc w:val="center"/>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noProof/>
          <w:sz w:val="24"/>
          <w:szCs w:val="24"/>
          <w:lang w:eastAsia="es-MX"/>
        </w:rPr>
        <w:lastRenderedPageBreak/>
        <w:drawing>
          <wp:inline distT="0" distB="0" distL="0" distR="0" wp14:anchorId="32348384" wp14:editId="560A5BB4">
            <wp:extent cx="5424170" cy="3544566"/>
            <wp:effectExtent l="152400" t="152400" r="367030" b="361315"/>
            <wp:docPr id="21401318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20862"/>
                    <a:stretch>
                      <a:fillRect/>
                    </a:stretch>
                  </pic:blipFill>
                  <pic:spPr>
                    <a:xfrm>
                      <a:off x="0" y="0"/>
                      <a:ext cx="5518420" cy="36061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4256168" w14:textId="77777777" w:rsidR="006908CA" w:rsidRPr="009477B5" w:rsidRDefault="006908CA" w:rsidP="006908CA">
      <w:pPr>
        <w:spacing w:before="240" w:after="200" w:line="360" w:lineRule="auto"/>
        <w:ind w:right="49"/>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noProof/>
          <w:sz w:val="24"/>
          <w:szCs w:val="24"/>
          <w:lang w:eastAsia="es-MX"/>
        </w:rPr>
        <w:drawing>
          <wp:inline distT="0" distB="0" distL="0" distR="0" wp14:anchorId="3A78F9F2" wp14:editId="163505AC">
            <wp:extent cx="5424690" cy="1620520"/>
            <wp:effectExtent l="152400" t="152400" r="367030" b="360680"/>
            <wp:docPr id="21401318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79868"/>
                    <a:stretch>
                      <a:fillRect/>
                    </a:stretch>
                  </pic:blipFill>
                  <pic:spPr>
                    <a:xfrm>
                      <a:off x="0" y="0"/>
                      <a:ext cx="5442016" cy="1625696"/>
                    </a:xfrm>
                    <a:prstGeom prst="rect">
                      <a:avLst/>
                    </a:prstGeom>
                    <a:ln>
                      <a:noFill/>
                    </a:ln>
                    <a:effectLst>
                      <a:outerShdw blurRad="292100" dist="139700" dir="2700000" algn="tl" rotWithShape="0">
                        <a:srgbClr val="333333">
                          <a:alpha val="65000"/>
                        </a:srgbClr>
                      </a:outerShdw>
                    </a:effectLst>
                  </pic:spPr>
                </pic:pic>
              </a:graphicData>
            </a:graphic>
          </wp:inline>
        </w:drawing>
      </w:r>
    </w:p>
    <w:p w14:paraId="29168ECD" w14:textId="77777777" w:rsidR="006908CA" w:rsidRPr="009477B5" w:rsidRDefault="006908CA" w:rsidP="006908CA">
      <w:pPr>
        <w:spacing w:before="240" w:after="200" w:line="360" w:lineRule="auto"/>
        <w:ind w:right="49"/>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sz w:val="24"/>
          <w:szCs w:val="24"/>
          <w:lang w:eastAsia="es-MX"/>
        </w:rPr>
        <w:t>Para el llenado de dicho formato se deben observar las siguientes consideraciones:</w:t>
      </w:r>
    </w:p>
    <w:p w14:paraId="617114E7" w14:textId="77777777" w:rsidR="006908CA" w:rsidRPr="009477B5" w:rsidRDefault="006908CA" w:rsidP="006908CA">
      <w:pPr>
        <w:spacing w:before="240" w:after="200" w:line="360" w:lineRule="auto"/>
        <w:ind w:right="49"/>
        <w:jc w:val="center"/>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noProof/>
          <w:sz w:val="24"/>
          <w:szCs w:val="24"/>
          <w:lang w:eastAsia="es-MX"/>
        </w:rPr>
        <w:lastRenderedPageBreak/>
        <w:drawing>
          <wp:inline distT="0" distB="0" distL="0" distR="0" wp14:anchorId="44ACF878" wp14:editId="3AC4E784">
            <wp:extent cx="3823970" cy="1072101"/>
            <wp:effectExtent l="152400" t="152400" r="367030" b="356870"/>
            <wp:docPr id="2140131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845885" cy="1078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3BD83B" w14:textId="77777777" w:rsidR="006908CA" w:rsidRPr="009477B5" w:rsidRDefault="006908CA" w:rsidP="006908CA">
      <w:pPr>
        <w:spacing w:before="240" w:after="200" w:line="360" w:lineRule="auto"/>
        <w:ind w:right="49"/>
        <w:jc w:val="center"/>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noProof/>
          <w:sz w:val="24"/>
          <w:szCs w:val="24"/>
          <w:lang w:eastAsia="es-MX"/>
        </w:rPr>
        <w:drawing>
          <wp:inline distT="0" distB="0" distL="0" distR="0" wp14:anchorId="2EF27737" wp14:editId="26D43EAA">
            <wp:extent cx="3878470" cy="2629919"/>
            <wp:effectExtent l="152400" t="152400" r="370205" b="361315"/>
            <wp:docPr id="21401318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b="51914"/>
                    <a:stretch>
                      <a:fillRect/>
                    </a:stretch>
                  </pic:blipFill>
                  <pic:spPr>
                    <a:xfrm>
                      <a:off x="0" y="0"/>
                      <a:ext cx="3893463" cy="2640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74E32200" w14:textId="77777777" w:rsidR="006908CA" w:rsidRPr="009477B5" w:rsidRDefault="006908CA" w:rsidP="006908CA">
      <w:pPr>
        <w:spacing w:before="240" w:after="200" w:line="360" w:lineRule="auto"/>
        <w:ind w:right="49"/>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noProof/>
          <w:sz w:val="24"/>
          <w:szCs w:val="24"/>
          <w:lang w:eastAsia="es-MX"/>
        </w:rPr>
        <w:lastRenderedPageBreak/>
        <w:drawing>
          <wp:inline distT="0" distB="0" distL="0" distR="0" wp14:anchorId="3774D6C0" wp14:editId="185F592C">
            <wp:extent cx="5612130" cy="3687544"/>
            <wp:effectExtent l="152400" t="152400" r="369570" b="370205"/>
            <wp:docPr id="21401318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48910" b="126"/>
                    <a:stretch>
                      <a:fillRect/>
                    </a:stretch>
                  </pic:blipFill>
                  <pic:spPr>
                    <a:xfrm>
                      <a:off x="0" y="0"/>
                      <a:ext cx="5612130" cy="3687544"/>
                    </a:xfrm>
                    <a:prstGeom prst="rect">
                      <a:avLst/>
                    </a:prstGeom>
                    <a:ln>
                      <a:noFill/>
                    </a:ln>
                    <a:effectLst>
                      <a:outerShdw blurRad="292100" dist="139700" dir="2700000" algn="tl" rotWithShape="0">
                        <a:srgbClr val="333333">
                          <a:alpha val="65000"/>
                        </a:srgbClr>
                      </a:outerShdw>
                    </a:effectLst>
                  </pic:spPr>
                </pic:pic>
              </a:graphicData>
            </a:graphic>
          </wp:inline>
        </w:drawing>
      </w:r>
      <w:r w:rsidRPr="009477B5">
        <w:rPr>
          <w:rFonts w:ascii="Palatino Linotype" w:eastAsia="Palatino Linotype" w:hAnsi="Palatino Linotype" w:cs="Palatino Linotype"/>
          <w:noProof/>
          <w:sz w:val="24"/>
          <w:szCs w:val="24"/>
          <w:lang w:eastAsia="es-MX"/>
        </w:rPr>
        <w:drawing>
          <wp:inline distT="0" distB="0" distL="0" distR="0" wp14:anchorId="1CECA329" wp14:editId="3D3C1BE2">
            <wp:extent cx="5612130" cy="1405255"/>
            <wp:effectExtent l="152400" t="152400" r="369570" b="366395"/>
            <wp:docPr id="21401318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1405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421E8E8" w14:textId="0425D535" w:rsidR="0044255A" w:rsidRPr="009477B5" w:rsidRDefault="006908CA" w:rsidP="006908CA">
      <w:pPr>
        <w:spacing w:after="240" w:line="360" w:lineRule="auto"/>
        <w:ind w:right="49"/>
        <w:jc w:val="both"/>
        <w:rPr>
          <w:rFonts w:ascii="Palatino Linotype" w:eastAsia="Palatino Linotype" w:hAnsi="Palatino Linotype" w:cs="Palatino Linotype"/>
          <w:sz w:val="24"/>
          <w:szCs w:val="24"/>
          <w:lang w:eastAsia="es-MX"/>
        </w:rPr>
      </w:pPr>
      <w:r w:rsidRPr="009477B5">
        <w:rPr>
          <w:rFonts w:ascii="Palatino Linotype" w:eastAsia="Palatino Linotype" w:hAnsi="Palatino Linotype" w:cs="Palatino Linotype"/>
          <w:sz w:val="24"/>
          <w:szCs w:val="24"/>
          <w:lang w:eastAsia="es-MX"/>
        </w:rPr>
        <w:t xml:space="preserve">De tal suerte que, con la entrega de este documento, el particular podrá advertir el personal que a la fecha de la solicitud se encuentra laborando para el </w:t>
      </w:r>
      <w:r w:rsidRPr="009477B5">
        <w:rPr>
          <w:rFonts w:ascii="Palatino Linotype" w:eastAsia="Palatino Linotype" w:hAnsi="Palatino Linotype" w:cs="Palatino Linotype"/>
          <w:b/>
          <w:bCs/>
          <w:sz w:val="24"/>
          <w:szCs w:val="24"/>
          <w:lang w:eastAsia="es-MX"/>
        </w:rPr>
        <w:t>Sujeto Obligado</w:t>
      </w:r>
      <w:r w:rsidRPr="009477B5">
        <w:rPr>
          <w:rFonts w:ascii="Palatino Linotype" w:eastAsia="Palatino Linotype" w:hAnsi="Palatino Linotype" w:cs="Palatino Linotype"/>
          <w:sz w:val="24"/>
          <w:szCs w:val="24"/>
          <w:lang w:eastAsia="es-MX"/>
        </w:rPr>
        <w:t xml:space="preserve">, </w:t>
      </w:r>
      <w:r w:rsidRPr="009477B5">
        <w:rPr>
          <w:rFonts w:ascii="Palatino Linotype" w:eastAsia="Palatino Linotype" w:hAnsi="Palatino Linotype" w:cs="Palatino Linotype"/>
          <w:sz w:val="24"/>
          <w:szCs w:val="24"/>
          <w:lang w:eastAsia="es-MX"/>
        </w:rPr>
        <w:lastRenderedPageBreak/>
        <w:t>asimismo podrá advertir el puesto, sueldo bruto y neto, así como el área de adscripción.</w:t>
      </w:r>
    </w:p>
    <w:p w14:paraId="769AED15" w14:textId="7B2C35CD" w:rsidR="002D7739" w:rsidRPr="009477B5" w:rsidRDefault="002D7739" w:rsidP="002D7739">
      <w:pPr>
        <w:spacing w:after="0" w:line="360" w:lineRule="auto"/>
        <w:ind w:right="49"/>
        <w:jc w:val="both"/>
        <w:rPr>
          <w:rFonts w:ascii="Palatino Linotype" w:hAnsi="Palatino Linotype"/>
          <w:b/>
          <w:sz w:val="24"/>
          <w:szCs w:val="24"/>
          <w:u w:val="single"/>
        </w:rPr>
      </w:pPr>
      <w:r w:rsidRPr="009477B5">
        <w:rPr>
          <w:rFonts w:ascii="Palatino Linotype" w:eastAsia="Palatino Linotype" w:hAnsi="Palatino Linotype" w:cs="Palatino Linotype"/>
          <w:sz w:val="24"/>
          <w:szCs w:val="24"/>
          <w:lang w:eastAsia="es-MX"/>
        </w:rPr>
        <w:t xml:space="preserve">Ahora bien, en relación a la nómina del DIF Municipal, el Sujeto Obligado mediante informe justificado, </w:t>
      </w:r>
      <w:r w:rsidRPr="009477B5">
        <w:rPr>
          <w:rFonts w:ascii="Palatino Linotype" w:hAnsi="Palatino Linotype"/>
          <w:sz w:val="24"/>
          <w:szCs w:val="24"/>
        </w:rPr>
        <w:t xml:space="preserve">la Tesorera Municipal, informó que, </w:t>
      </w:r>
      <w:r w:rsidRPr="009477B5">
        <w:rPr>
          <w:rFonts w:ascii="Palatino Linotype" w:hAnsi="Palatino Linotype"/>
          <w:b/>
          <w:sz w:val="24"/>
          <w:szCs w:val="24"/>
          <w:u w:val="single"/>
        </w:rPr>
        <w:t>el ayuntamiento no tiene la información requerida al DIF municipal, por ser un organismo descentralizado.</w:t>
      </w:r>
    </w:p>
    <w:p w14:paraId="7B2B247F" w14:textId="77777777" w:rsidR="002D7739" w:rsidRPr="009477B5" w:rsidRDefault="002D7739" w:rsidP="002D7739">
      <w:pPr>
        <w:spacing w:after="0" w:line="360" w:lineRule="auto"/>
        <w:ind w:right="49"/>
        <w:jc w:val="both"/>
        <w:rPr>
          <w:rFonts w:ascii="Palatino Linotype" w:hAnsi="Palatino Linotype"/>
          <w:b/>
          <w:sz w:val="24"/>
          <w:szCs w:val="24"/>
          <w:u w:val="single"/>
        </w:rPr>
      </w:pPr>
    </w:p>
    <w:p w14:paraId="5BBC0D2E" w14:textId="7FA40275" w:rsidR="002D7739" w:rsidRPr="009477B5" w:rsidRDefault="002D7739" w:rsidP="002D7739">
      <w:pPr>
        <w:spacing w:after="0" w:line="360" w:lineRule="auto"/>
        <w:ind w:right="49"/>
        <w:jc w:val="both"/>
        <w:rPr>
          <w:rFonts w:ascii="Palatino Linotype" w:hAnsi="Palatino Linotype"/>
          <w:bCs/>
          <w:sz w:val="24"/>
          <w:szCs w:val="24"/>
        </w:rPr>
      </w:pPr>
      <w:r w:rsidRPr="009477B5">
        <w:rPr>
          <w:rFonts w:ascii="Palatino Linotype" w:hAnsi="Palatino Linotype"/>
          <w:bCs/>
          <w:sz w:val="24"/>
          <w:szCs w:val="24"/>
        </w:rPr>
        <w:t xml:space="preserve">Visto lo anterior, de la respuesta emitida por parte del </w:t>
      </w:r>
      <w:r w:rsidRPr="009477B5">
        <w:rPr>
          <w:rFonts w:ascii="Palatino Linotype" w:hAnsi="Palatino Linotype"/>
          <w:b/>
          <w:sz w:val="24"/>
          <w:szCs w:val="24"/>
        </w:rPr>
        <w:t>Sujeto Obligado</w:t>
      </w:r>
      <w:r w:rsidRPr="009477B5">
        <w:rPr>
          <w:rFonts w:ascii="Palatino Linotype" w:hAnsi="Palatino Linotype"/>
          <w:bCs/>
          <w:sz w:val="24"/>
          <w:szCs w:val="24"/>
        </w:rPr>
        <w:t>, se deduce que dicha solicitud de información deberá realizarse a otro Sujeto Obligado; en virtud de que la información solicitada no puede fácticamente obrar en los archivos del Sujeto Obligado, ya que no puede probarse por ser lógica y materialmente imposible.</w:t>
      </w:r>
    </w:p>
    <w:p w14:paraId="475BBAC3" w14:textId="77777777" w:rsidR="002D7739" w:rsidRPr="009477B5" w:rsidRDefault="002D7739" w:rsidP="002D7739">
      <w:pPr>
        <w:spacing w:after="0" w:line="360" w:lineRule="auto"/>
        <w:ind w:right="49"/>
        <w:jc w:val="both"/>
        <w:rPr>
          <w:rFonts w:ascii="Palatino Linotype" w:hAnsi="Palatino Linotype"/>
          <w:bCs/>
          <w:sz w:val="24"/>
          <w:szCs w:val="24"/>
        </w:rPr>
      </w:pPr>
    </w:p>
    <w:p w14:paraId="2AC60C2B" w14:textId="25855057" w:rsidR="005F6CBE" w:rsidRPr="009477B5" w:rsidRDefault="002D7739" w:rsidP="002D7739">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t>Bajo ese tenor, la Tesorera Municipal,</w:t>
      </w:r>
      <w:r w:rsidRPr="009477B5">
        <w:rPr>
          <w:rFonts w:ascii="Palatino Linotype" w:hAnsi="Palatino Linotype" w:cs="Arial"/>
          <w:b/>
          <w:sz w:val="24"/>
          <w:szCs w:val="24"/>
        </w:rPr>
        <w:t xml:space="preserve"> </w:t>
      </w:r>
      <w:r w:rsidRPr="009477B5">
        <w:rPr>
          <w:rFonts w:ascii="Palatino Linotype" w:hAnsi="Palatino Linotype" w:cs="Arial"/>
          <w:sz w:val="24"/>
          <w:szCs w:val="24"/>
        </w:rPr>
        <w:t xml:space="preserve">en cumplimiento a lo establecido en el artículo 167, de la Ley de Transparencia y Acceso a la Información Pública del Estado de México y Municipios, señaló que no es competente para hacer entrega de la información solicitada; toda vez que, se encuentra en poder de otro </w:t>
      </w:r>
      <w:r w:rsidRPr="009477B5">
        <w:rPr>
          <w:rFonts w:ascii="Palatino Linotype" w:hAnsi="Palatino Linotype" w:cs="Arial"/>
          <w:b/>
          <w:sz w:val="24"/>
          <w:szCs w:val="24"/>
        </w:rPr>
        <w:t>Sujeto Obligado</w:t>
      </w:r>
      <w:r w:rsidRPr="009477B5">
        <w:rPr>
          <w:rFonts w:ascii="Palatino Linotype" w:hAnsi="Palatino Linotype" w:cs="Arial"/>
          <w:sz w:val="24"/>
          <w:szCs w:val="24"/>
        </w:rPr>
        <w:t xml:space="preserve"> diverso, </w:t>
      </w:r>
      <w:r w:rsidR="005F6CBE" w:rsidRPr="009477B5">
        <w:rPr>
          <w:rFonts w:ascii="Palatino Linotype" w:hAnsi="Palatino Linotype" w:cs="Arial"/>
          <w:b/>
          <w:sz w:val="24"/>
          <w:szCs w:val="24"/>
          <w:u w:val="single"/>
        </w:rPr>
        <w:t>Sistema Municipal Para el Desarrollo Integral de la Familia de Atizapán</w:t>
      </w:r>
      <w:r w:rsidRPr="009477B5">
        <w:rPr>
          <w:rFonts w:ascii="Palatino Linotype" w:hAnsi="Palatino Linotype" w:cs="Arial"/>
          <w:sz w:val="24"/>
          <w:szCs w:val="24"/>
        </w:rPr>
        <w:t xml:space="preserve">; ello, derivado de que, de las facultades, competencias o funciones del </w:t>
      </w:r>
      <w:r w:rsidR="005F6CBE" w:rsidRPr="009477B5">
        <w:rPr>
          <w:rFonts w:ascii="Palatino Linotype" w:hAnsi="Palatino Linotype" w:cs="Arial"/>
          <w:b/>
          <w:bCs/>
          <w:sz w:val="24"/>
          <w:szCs w:val="24"/>
          <w:u w:val="single"/>
        </w:rPr>
        <w:t>Ayuntamiento de Atizapán</w:t>
      </w:r>
      <w:r w:rsidRPr="009477B5">
        <w:rPr>
          <w:rFonts w:ascii="Palatino Linotype" w:hAnsi="Palatino Linotype" w:cs="Arial"/>
          <w:sz w:val="24"/>
          <w:szCs w:val="24"/>
        </w:rPr>
        <w:t>, no se advierte que genere, posea o administre la documentación requerida por la particular.</w:t>
      </w:r>
    </w:p>
    <w:p w14:paraId="5978162D" w14:textId="77777777" w:rsidR="005F6CBE" w:rsidRPr="009477B5" w:rsidRDefault="005F6CBE" w:rsidP="002D7739">
      <w:pPr>
        <w:spacing w:after="0" w:line="360" w:lineRule="auto"/>
        <w:jc w:val="both"/>
        <w:rPr>
          <w:rFonts w:ascii="Palatino Linotype" w:hAnsi="Palatino Linotype" w:cs="Arial"/>
          <w:sz w:val="24"/>
          <w:szCs w:val="24"/>
        </w:rPr>
      </w:pPr>
    </w:p>
    <w:p w14:paraId="2549A498" w14:textId="189CBD44" w:rsidR="005F6CBE" w:rsidRPr="009477B5" w:rsidRDefault="005F6CBE" w:rsidP="005F6CBE">
      <w:pPr>
        <w:spacing w:after="0" w:line="360" w:lineRule="auto"/>
        <w:ind w:right="51"/>
        <w:jc w:val="both"/>
        <w:rPr>
          <w:rFonts w:ascii="Palatino Linotype" w:hAnsi="Palatino Linotype" w:cs="Arial"/>
          <w:sz w:val="24"/>
          <w:szCs w:val="24"/>
          <w:lang w:eastAsia="es-MX"/>
        </w:rPr>
      </w:pPr>
      <w:r w:rsidRPr="009477B5">
        <w:rPr>
          <w:rFonts w:ascii="Palatino Linotype" w:hAnsi="Palatino Linotype" w:cs="Arial"/>
          <w:bCs/>
          <w:sz w:val="24"/>
          <w:szCs w:val="24"/>
        </w:rPr>
        <w:t xml:space="preserve">De la misma forma, se visualiza que el </w:t>
      </w:r>
      <w:r w:rsidRPr="009477B5">
        <w:rPr>
          <w:rFonts w:ascii="Palatino Linotype" w:hAnsi="Palatino Linotype" w:cs="Arial"/>
          <w:b/>
          <w:bCs/>
          <w:sz w:val="24"/>
          <w:szCs w:val="24"/>
        </w:rPr>
        <w:t>Sujeto Obligado</w:t>
      </w:r>
      <w:r w:rsidRPr="009477B5">
        <w:rPr>
          <w:rFonts w:ascii="Palatino Linotype" w:hAnsi="Palatino Linotype" w:cs="Arial"/>
          <w:bCs/>
          <w:sz w:val="24"/>
          <w:szCs w:val="24"/>
        </w:rPr>
        <w:t xml:space="preserve"> no negó ni omitió proporcionar la información requerida por la parte </w:t>
      </w:r>
      <w:r w:rsidRPr="009477B5">
        <w:rPr>
          <w:rFonts w:ascii="Palatino Linotype" w:hAnsi="Palatino Linotype" w:cs="Arial"/>
          <w:b/>
          <w:bCs/>
          <w:sz w:val="24"/>
          <w:szCs w:val="24"/>
        </w:rPr>
        <w:t>Recurrente</w:t>
      </w:r>
      <w:r w:rsidRPr="009477B5">
        <w:rPr>
          <w:rFonts w:ascii="Palatino Linotype" w:hAnsi="Palatino Linotype" w:cs="Arial"/>
          <w:bCs/>
          <w:sz w:val="24"/>
          <w:szCs w:val="24"/>
        </w:rPr>
        <w:t xml:space="preserve">, toda vez que dio contestación en tiempo y forma a la solicitud de información, en el sentido de que la información requerida no la genera, orientando a la particular a realizar dicha </w:t>
      </w:r>
      <w:r w:rsidRPr="009477B5">
        <w:rPr>
          <w:rFonts w:ascii="Palatino Linotype" w:hAnsi="Palatino Linotype" w:cs="Arial"/>
          <w:bCs/>
          <w:sz w:val="24"/>
          <w:szCs w:val="24"/>
        </w:rPr>
        <w:lastRenderedPageBreak/>
        <w:t xml:space="preserve">solicitud a los </w:t>
      </w:r>
      <w:r w:rsidRPr="009477B5">
        <w:rPr>
          <w:rFonts w:ascii="Palatino Linotype" w:hAnsi="Palatino Linotype" w:cs="Arial"/>
          <w:b/>
          <w:bCs/>
          <w:sz w:val="24"/>
          <w:szCs w:val="24"/>
        </w:rPr>
        <w:t>Sujetos Obligados</w:t>
      </w:r>
      <w:r w:rsidRPr="009477B5">
        <w:rPr>
          <w:rFonts w:ascii="Palatino Linotype" w:hAnsi="Palatino Linotype" w:cs="Arial"/>
          <w:bCs/>
          <w:sz w:val="24"/>
          <w:szCs w:val="24"/>
        </w:rPr>
        <w:t xml:space="preserve"> antes referidos; </w:t>
      </w:r>
      <w:r w:rsidRPr="009477B5">
        <w:rPr>
          <w:rFonts w:ascii="Palatino Linotype" w:hAnsi="Palatino Linotype" w:cs="Arial"/>
          <w:sz w:val="24"/>
          <w:szCs w:val="24"/>
          <w:lang w:eastAsia="es-MX"/>
        </w:rPr>
        <w:t>conforme al artículo 167, párrafo primero de la Ley de la materia, que dicta:</w:t>
      </w:r>
    </w:p>
    <w:p w14:paraId="0E27BCDE" w14:textId="77777777" w:rsidR="005F6CBE" w:rsidRPr="009477B5" w:rsidRDefault="005F6CBE" w:rsidP="005F6CBE">
      <w:pPr>
        <w:spacing w:after="0" w:line="360" w:lineRule="auto"/>
        <w:ind w:right="51"/>
        <w:jc w:val="both"/>
        <w:rPr>
          <w:rFonts w:ascii="Palatino Linotype" w:hAnsi="Palatino Linotype" w:cs="Arial"/>
          <w:lang w:eastAsia="es-MX"/>
        </w:rPr>
      </w:pPr>
    </w:p>
    <w:p w14:paraId="400346AF" w14:textId="0E51715B" w:rsidR="005F6CBE" w:rsidRPr="009477B5" w:rsidRDefault="005F6CBE" w:rsidP="005F6CBE">
      <w:pPr>
        <w:spacing w:after="0"/>
        <w:ind w:left="709" w:right="757"/>
        <w:jc w:val="both"/>
        <w:rPr>
          <w:rFonts w:ascii="Palatino Linotype" w:hAnsi="Palatino Linotype" w:cs="Arial"/>
          <w:i/>
          <w:lang w:eastAsia="es-MX"/>
        </w:rPr>
      </w:pPr>
      <w:r w:rsidRPr="009477B5">
        <w:rPr>
          <w:rFonts w:ascii="Palatino Linotype" w:hAnsi="Palatino Linotype" w:cs="Arial"/>
          <w:i/>
          <w:lang w:eastAsia="es-MX"/>
        </w:rPr>
        <w:t>“</w:t>
      </w:r>
      <w:r w:rsidRPr="009477B5">
        <w:rPr>
          <w:rFonts w:ascii="Palatino Linotype" w:hAnsi="Palatino Linotype" w:cs="Arial"/>
          <w:b/>
          <w:i/>
          <w:lang w:eastAsia="es-MX"/>
        </w:rPr>
        <w:t>Artículo 167</w:t>
      </w:r>
      <w:r w:rsidRPr="009477B5">
        <w:rPr>
          <w:rFonts w:ascii="Palatino Linotype" w:hAnsi="Palatino Linotype" w:cs="Arial"/>
          <w:i/>
          <w:lang w:eastAsia="es-MX"/>
        </w:rPr>
        <w:t xml:space="preserve">. Cuando las unidades de transparencia </w:t>
      </w:r>
      <w:r w:rsidRPr="009477B5">
        <w:rPr>
          <w:rFonts w:ascii="Palatino Linotype" w:hAnsi="Palatino Linotype" w:cs="Arial"/>
          <w:b/>
          <w:i/>
          <w:u w:val="single"/>
          <w:lang w:eastAsia="es-MX"/>
        </w:rPr>
        <w:t>determinen la notoria incompetencia por parte de los sujetos obligados, dentro del ámbito de aplicación, para atender la solicitud de acceso a la información</w:t>
      </w:r>
      <w:r w:rsidRPr="009477B5">
        <w:rPr>
          <w:rFonts w:ascii="Palatino Linotype" w:hAnsi="Palatino Linotype" w:cs="Arial"/>
          <w:i/>
          <w:lang w:eastAsia="es-MX"/>
        </w:rPr>
        <w:t xml:space="preserve">, </w:t>
      </w:r>
      <w:r w:rsidRPr="009477B5">
        <w:rPr>
          <w:rFonts w:ascii="Palatino Linotype" w:hAnsi="Palatino Linotype" w:cs="Arial"/>
          <w:bCs/>
          <w:i/>
          <w:lang w:eastAsia="es-MX"/>
        </w:rPr>
        <w:t>deberán comunicarlo al solicitante, dentro de los tres días hábiles posteriores a la recepción de la solicitud</w:t>
      </w:r>
      <w:r w:rsidRPr="009477B5">
        <w:rPr>
          <w:rFonts w:ascii="Palatino Linotype" w:hAnsi="Palatino Linotype" w:cs="Arial"/>
          <w:i/>
          <w:lang w:eastAsia="es-MX"/>
        </w:rPr>
        <w:t xml:space="preserve"> y, en su caso orientar al solicitante, el o los sujetos obligados competentes.</w:t>
      </w:r>
    </w:p>
    <w:p w14:paraId="2CC52CA8" w14:textId="40E78E78" w:rsidR="005F6CBE" w:rsidRPr="009477B5" w:rsidRDefault="005F6CBE" w:rsidP="005F6CBE">
      <w:pPr>
        <w:ind w:left="709" w:right="757"/>
        <w:jc w:val="both"/>
        <w:rPr>
          <w:rFonts w:ascii="Palatino Linotype" w:hAnsi="Palatino Linotype" w:cs="Arial"/>
          <w:i/>
          <w:lang w:eastAsia="es-MX"/>
        </w:rPr>
      </w:pPr>
      <w:r w:rsidRPr="009477B5">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24BE89C5" w14:textId="4F8BCA95" w:rsidR="005F6CBE" w:rsidRPr="009477B5" w:rsidRDefault="005F6CBE" w:rsidP="005F6CBE">
      <w:pPr>
        <w:spacing w:after="0"/>
        <w:ind w:left="709" w:right="757"/>
        <w:jc w:val="both"/>
        <w:rPr>
          <w:rFonts w:ascii="Palatino Linotype" w:hAnsi="Palatino Linotype" w:cs="Arial"/>
          <w:i/>
          <w:lang w:eastAsia="es-MX"/>
        </w:rPr>
      </w:pPr>
      <w:r w:rsidRPr="009477B5">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14:paraId="76D1FC9C" w14:textId="77777777" w:rsidR="005F6CBE" w:rsidRPr="009477B5" w:rsidRDefault="005F6CBE" w:rsidP="005F6CBE">
      <w:pPr>
        <w:spacing w:after="0" w:line="360" w:lineRule="auto"/>
        <w:jc w:val="both"/>
        <w:rPr>
          <w:rFonts w:ascii="Palatino Linotype" w:hAnsi="Palatino Linotype" w:cs="Arial"/>
        </w:rPr>
      </w:pPr>
    </w:p>
    <w:p w14:paraId="7C03C1DC" w14:textId="70D4E800" w:rsidR="005F6CBE" w:rsidRPr="009477B5" w:rsidRDefault="005F6CBE" w:rsidP="005F6CBE">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t xml:space="preserve">Visto lo anterior, podemos concluir que la respuesta emitida por el </w:t>
      </w:r>
      <w:r w:rsidRPr="009477B5">
        <w:rPr>
          <w:rFonts w:ascii="Palatino Linotype" w:hAnsi="Palatino Linotype" w:cs="Arial"/>
          <w:b/>
          <w:sz w:val="24"/>
          <w:szCs w:val="24"/>
        </w:rPr>
        <w:t>Sujeto Obligado</w:t>
      </w:r>
      <w:r w:rsidRPr="009477B5">
        <w:rPr>
          <w:rFonts w:ascii="Palatino Linotype" w:hAnsi="Palatino Linotype" w:cs="Arial"/>
          <w:sz w:val="24"/>
          <w:szCs w:val="24"/>
        </w:rPr>
        <w:t xml:space="preserve"> se encuentra encaminada a determinar que, de la solicitud de información, se pretende acceder a documentos que no genera, en virtud de que la información solicitada no puede fácticamente obrar en los archivos del </w:t>
      </w:r>
      <w:r w:rsidRPr="009477B5">
        <w:rPr>
          <w:rFonts w:ascii="Palatino Linotype" w:hAnsi="Palatino Linotype" w:cs="Arial"/>
          <w:b/>
          <w:sz w:val="24"/>
          <w:szCs w:val="24"/>
        </w:rPr>
        <w:t>Sujeto Obligado</w:t>
      </w:r>
      <w:r w:rsidRPr="009477B5">
        <w:rPr>
          <w:rFonts w:ascii="Palatino Linotype" w:hAnsi="Palatino Linotype" w:cs="Arial"/>
          <w:sz w:val="24"/>
          <w:szCs w:val="24"/>
        </w:rPr>
        <w:t xml:space="preserve">. </w:t>
      </w:r>
    </w:p>
    <w:p w14:paraId="3B28C5AC" w14:textId="77777777" w:rsidR="005F6CBE" w:rsidRPr="009477B5" w:rsidRDefault="005F6CBE" w:rsidP="005F6CBE">
      <w:pPr>
        <w:spacing w:after="0" w:line="360" w:lineRule="auto"/>
        <w:jc w:val="both"/>
        <w:rPr>
          <w:rFonts w:ascii="Palatino Linotype" w:hAnsi="Palatino Linotype" w:cs="Arial"/>
        </w:rPr>
      </w:pPr>
    </w:p>
    <w:p w14:paraId="70662568" w14:textId="26343273" w:rsidR="005F6CBE" w:rsidRPr="009477B5" w:rsidRDefault="005F6CBE" w:rsidP="005F6CBE">
      <w:pPr>
        <w:spacing w:after="0" w:line="360" w:lineRule="auto"/>
        <w:jc w:val="both"/>
        <w:rPr>
          <w:rFonts w:ascii="Palatino Linotype" w:hAnsi="Palatino Linotype"/>
          <w:sz w:val="24"/>
          <w:szCs w:val="24"/>
        </w:rPr>
      </w:pPr>
      <w:r w:rsidRPr="009477B5">
        <w:rPr>
          <w:rFonts w:ascii="Palatino Linotype" w:hAnsi="Palatino Linotype"/>
          <w:sz w:val="24"/>
          <w:szCs w:val="24"/>
        </w:rPr>
        <w:t>Sobre el particular, cabe traer a colación los artículos 2°, fracción II; 3°, fracción XI y 18, de la Ley de Transparencia y Acceso a la Información Pública del Estado de México y Municipios; los cuales disponen lo siguiente:</w:t>
      </w:r>
    </w:p>
    <w:p w14:paraId="3F46C267" w14:textId="77777777" w:rsidR="005F6CBE" w:rsidRPr="009477B5" w:rsidRDefault="005F6CBE" w:rsidP="005F6CBE">
      <w:pPr>
        <w:spacing w:after="0" w:line="360" w:lineRule="auto"/>
        <w:jc w:val="both"/>
        <w:rPr>
          <w:rFonts w:ascii="Palatino Linotype" w:hAnsi="Palatino Linotype"/>
          <w:sz w:val="24"/>
          <w:szCs w:val="24"/>
        </w:rPr>
      </w:pPr>
    </w:p>
    <w:p w14:paraId="19B60304" w14:textId="77777777" w:rsidR="005F6CBE" w:rsidRPr="009477B5" w:rsidRDefault="005F6CBE" w:rsidP="005F6CBE">
      <w:pPr>
        <w:numPr>
          <w:ilvl w:val="0"/>
          <w:numId w:val="11"/>
        </w:numPr>
        <w:spacing w:after="0" w:line="360" w:lineRule="auto"/>
        <w:jc w:val="both"/>
        <w:rPr>
          <w:rFonts w:ascii="Palatino Linotype" w:hAnsi="Palatino Linotype"/>
          <w:sz w:val="24"/>
          <w:szCs w:val="24"/>
        </w:rPr>
      </w:pPr>
      <w:r w:rsidRPr="009477B5">
        <w:rPr>
          <w:rFonts w:ascii="Palatino Linotype" w:hAnsi="Palatino Linotype"/>
          <w:sz w:val="24"/>
          <w:szCs w:val="24"/>
        </w:rPr>
        <w:t>Que uno de los objetivos de la Ley es proveer lo necesario para garantizar a toda persona el derecho de acceso a la información pública;</w:t>
      </w:r>
    </w:p>
    <w:p w14:paraId="769E6A38" w14:textId="77777777" w:rsidR="005F6CBE" w:rsidRPr="009477B5" w:rsidRDefault="005F6CBE" w:rsidP="005F6CBE">
      <w:pPr>
        <w:numPr>
          <w:ilvl w:val="0"/>
          <w:numId w:val="11"/>
        </w:numPr>
        <w:spacing w:after="0" w:line="360" w:lineRule="auto"/>
        <w:jc w:val="both"/>
        <w:rPr>
          <w:rFonts w:ascii="Palatino Linotype" w:hAnsi="Palatino Linotype"/>
          <w:sz w:val="24"/>
          <w:szCs w:val="24"/>
        </w:rPr>
      </w:pPr>
      <w:r w:rsidRPr="009477B5">
        <w:rPr>
          <w:rFonts w:ascii="Palatino Linotype" w:hAnsi="Palatino Linotype"/>
          <w:sz w:val="24"/>
          <w:szCs w:val="24"/>
        </w:rPr>
        <w:lastRenderedPageBreak/>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365DE845" w14:textId="77777777" w:rsidR="005F6CBE" w:rsidRPr="009477B5" w:rsidRDefault="005F6CBE" w:rsidP="005F6CBE">
      <w:pPr>
        <w:pStyle w:val="Sinespaciado"/>
        <w:rPr>
          <w:sz w:val="24"/>
          <w:szCs w:val="24"/>
        </w:rPr>
      </w:pPr>
    </w:p>
    <w:p w14:paraId="7F913005" w14:textId="51E1B80C" w:rsidR="005F6CBE" w:rsidRPr="009477B5" w:rsidRDefault="005F6CBE" w:rsidP="005F6CBE">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t>Conforme a lo anterior, se advierte que el derecho de acceso a la información, consiste en una prerrogativa de cualquier persona, a solicitar información pública que conste en documentos generados, obtenidos, adquiridos, transformados o que tengan en posesión los Sujetos Obligados.</w:t>
      </w:r>
    </w:p>
    <w:p w14:paraId="02B1BA7B" w14:textId="77777777" w:rsidR="005F6CBE" w:rsidRPr="009477B5" w:rsidRDefault="005F6CBE" w:rsidP="005F6CBE">
      <w:pPr>
        <w:spacing w:after="0" w:line="360" w:lineRule="auto"/>
        <w:jc w:val="both"/>
        <w:rPr>
          <w:rFonts w:ascii="Palatino Linotype" w:hAnsi="Palatino Linotype" w:cs="Arial"/>
          <w:sz w:val="24"/>
          <w:szCs w:val="24"/>
        </w:rPr>
      </w:pPr>
    </w:p>
    <w:p w14:paraId="214BD4F7" w14:textId="2DA1C233" w:rsidR="005F6CBE" w:rsidRPr="009477B5" w:rsidRDefault="005F6CBE" w:rsidP="005F6CBE">
      <w:pPr>
        <w:spacing w:after="0" w:line="360" w:lineRule="auto"/>
        <w:jc w:val="both"/>
        <w:rPr>
          <w:rFonts w:ascii="Palatino Linotype" w:hAnsi="Palatino Linotype"/>
          <w:sz w:val="24"/>
          <w:szCs w:val="24"/>
        </w:rPr>
      </w:pPr>
      <w:r w:rsidRPr="009477B5">
        <w:rPr>
          <w:rFonts w:ascii="Palatino Linotype" w:hAnsi="Palatino Linotype" w:cs="Arial"/>
          <w:sz w:val="24"/>
          <w:szCs w:val="24"/>
        </w:rPr>
        <w:t xml:space="preserve">Así que, </w:t>
      </w:r>
      <w:r w:rsidRPr="009477B5">
        <w:rPr>
          <w:rFonts w:ascii="Palatino Linotype" w:eastAsiaTheme="majorEastAsia" w:hAnsi="Palatino Linotype" w:cstheme="majorBidi"/>
          <w:b/>
          <w:sz w:val="24"/>
          <w:szCs w:val="24"/>
        </w:rPr>
        <w:t>para efectos de la materia de transparencia y acceso a la información pública</w:t>
      </w:r>
      <w:r w:rsidRPr="009477B5">
        <w:rPr>
          <w:rFonts w:ascii="Palatino Linotype" w:eastAsiaTheme="majorEastAsia" w:hAnsi="Palatino Linotype" w:cstheme="majorBidi"/>
          <w:sz w:val="24"/>
          <w:szCs w:val="24"/>
        </w:rPr>
        <w:t xml:space="preserve">, no debe dejar de observarse que, </w:t>
      </w:r>
      <w:r w:rsidRPr="009477B5">
        <w:rPr>
          <w:rFonts w:ascii="Palatino Linotype" w:eastAsia="Calibri" w:hAnsi="Palatino Linotype" w:cs="Arial"/>
          <w:sz w:val="24"/>
          <w:szCs w:val="24"/>
          <w:lang w:eastAsia="es-MX"/>
        </w:rPr>
        <w:t xml:space="preserve">en fecha 14 de octubre de 2020, se publicó en el Periódico Oficial “Gaceta del Gobierno”, el </w:t>
      </w:r>
      <w:r w:rsidRPr="009477B5">
        <w:rPr>
          <w:rFonts w:ascii="Palatino Linotype" w:hAnsi="Palatino Linotype"/>
          <w:sz w:val="24"/>
          <w:szCs w:val="24"/>
        </w:rPr>
        <w:t xml:space="preserve">Acuerdo mediante el cual el Pleno del Instituto de Transparencia, Acceso a la Información Pública y Protección de Datos Personales del Estado de México y Municipios, aprueba el </w:t>
      </w:r>
      <w:r w:rsidRPr="009477B5">
        <w:rPr>
          <w:rFonts w:ascii="Palatino Linotype" w:hAnsi="Palatino Linotype"/>
          <w:b/>
          <w:sz w:val="24"/>
          <w:szCs w:val="24"/>
        </w:rPr>
        <w:t xml:space="preserve">Padrón de Sujetos Obligados en Materia de Transparencia y Acceso a la Información Pública del </w:t>
      </w:r>
      <w:r w:rsidRPr="009477B5">
        <w:rPr>
          <w:rFonts w:ascii="Palatino Linotype" w:hAnsi="Palatino Linotype"/>
          <w:b/>
          <w:sz w:val="24"/>
          <w:szCs w:val="24"/>
        </w:rPr>
        <w:lastRenderedPageBreak/>
        <w:t>Estado de México y Municipios</w:t>
      </w:r>
      <w:r w:rsidRPr="009477B5">
        <w:rPr>
          <w:rFonts w:ascii="Palatino Linotype" w:hAnsi="Palatino Linotype"/>
          <w:sz w:val="24"/>
          <w:szCs w:val="24"/>
        </w:rPr>
        <w:t>, el cual entró en vigor al día siguiente de su publicación; esto es, el 15 de octubre de 2020.</w:t>
      </w:r>
      <w:r w:rsidRPr="009477B5">
        <w:rPr>
          <w:rFonts w:ascii="Palatino Linotype" w:hAnsi="Palatino Linotype"/>
          <w:sz w:val="24"/>
          <w:szCs w:val="24"/>
          <w:vertAlign w:val="superscript"/>
        </w:rPr>
        <w:footnoteReference w:id="3"/>
      </w:r>
    </w:p>
    <w:p w14:paraId="0CABADC0" w14:textId="77777777" w:rsidR="005F6CBE" w:rsidRPr="009477B5" w:rsidRDefault="005F6CBE" w:rsidP="005F6CBE">
      <w:pPr>
        <w:spacing w:after="0" w:line="360" w:lineRule="auto"/>
        <w:jc w:val="both"/>
        <w:rPr>
          <w:rFonts w:ascii="Palatino Linotype" w:hAnsi="Palatino Linotype"/>
          <w:sz w:val="24"/>
          <w:szCs w:val="24"/>
        </w:rPr>
      </w:pPr>
    </w:p>
    <w:p w14:paraId="239E3CD6" w14:textId="3135602A" w:rsidR="005F6CBE" w:rsidRPr="009477B5" w:rsidRDefault="005F6CBE" w:rsidP="005F6CBE">
      <w:pPr>
        <w:spacing w:after="0" w:line="360" w:lineRule="auto"/>
        <w:jc w:val="both"/>
        <w:rPr>
          <w:rFonts w:ascii="Palatino Linotype" w:hAnsi="Palatino Linotype"/>
          <w:sz w:val="24"/>
          <w:szCs w:val="24"/>
        </w:rPr>
      </w:pPr>
      <w:r w:rsidRPr="009477B5">
        <w:rPr>
          <w:rFonts w:ascii="Palatino Linotype" w:hAnsi="Palatino Linotype"/>
          <w:sz w:val="24"/>
          <w:szCs w:val="24"/>
        </w:rPr>
        <w:t xml:space="preserve">Dicho Padrón permite identificar plenamente a los Sujetos Obligados que deben cumplir con las obligaciones, procesos, procedimientos, y responsabilidades establecidas en la Ley de Transparencia y Acceso a la Información Pública de nuestra entidad y por este Organismo Garante, en los términos que las mismas determinen. </w:t>
      </w:r>
    </w:p>
    <w:p w14:paraId="6A3D8BE5" w14:textId="77777777" w:rsidR="005F6CBE" w:rsidRPr="009477B5" w:rsidRDefault="005F6CBE" w:rsidP="005F6CBE">
      <w:pPr>
        <w:spacing w:after="0" w:line="360" w:lineRule="auto"/>
        <w:jc w:val="both"/>
        <w:rPr>
          <w:rFonts w:ascii="Palatino Linotype" w:hAnsi="Palatino Linotype"/>
          <w:sz w:val="24"/>
          <w:szCs w:val="24"/>
        </w:rPr>
      </w:pPr>
    </w:p>
    <w:p w14:paraId="21EE0E87" w14:textId="7F9708BD" w:rsidR="005F6CBE" w:rsidRPr="009477B5" w:rsidRDefault="005F6CBE" w:rsidP="005F6CBE">
      <w:pPr>
        <w:spacing w:after="0" w:line="360" w:lineRule="auto"/>
        <w:jc w:val="both"/>
        <w:rPr>
          <w:rFonts w:ascii="Palatino Linotype" w:hAnsi="Palatino Linotype"/>
          <w:sz w:val="28"/>
          <w:szCs w:val="28"/>
        </w:rPr>
      </w:pPr>
      <w:r w:rsidRPr="009477B5">
        <w:rPr>
          <w:rFonts w:ascii="Palatino Linotype" w:hAnsi="Palatino Linotype"/>
          <w:sz w:val="24"/>
          <w:szCs w:val="24"/>
        </w:rPr>
        <w:t xml:space="preserve">Así, de dicho ordenamiento normativo, se advierte como </w:t>
      </w:r>
      <w:r w:rsidRPr="009477B5">
        <w:rPr>
          <w:rFonts w:ascii="Palatino Linotype" w:hAnsi="Palatino Linotype"/>
          <w:b/>
          <w:sz w:val="24"/>
          <w:szCs w:val="24"/>
        </w:rPr>
        <w:t xml:space="preserve">Sujetos Obligados </w:t>
      </w:r>
      <w:r w:rsidRPr="009477B5">
        <w:rPr>
          <w:rFonts w:ascii="Palatino Linotype" w:hAnsi="Palatino Linotype"/>
          <w:sz w:val="24"/>
          <w:szCs w:val="24"/>
        </w:rPr>
        <w:t xml:space="preserve">distintos al </w:t>
      </w:r>
      <w:r w:rsidRPr="009477B5">
        <w:rPr>
          <w:rFonts w:ascii="Palatino Linotype" w:hAnsi="Palatino Linotype"/>
          <w:b/>
          <w:bCs/>
          <w:sz w:val="24"/>
          <w:szCs w:val="24"/>
        </w:rPr>
        <w:t xml:space="preserve">Sistema Municipal para el Desarrollo Integral de la Familia de Atizapán </w:t>
      </w:r>
      <w:r w:rsidRPr="009477B5">
        <w:rPr>
          <w:rFonts w:ascii="Palatino Linotype" w:hAnsi="Palatino Linotype"/>
          <w:sz w:val="24"/>
          <w:szCs w:val="24"/>
        </w:rPr>
        <w:t xml:space="preserve">y el </w:t>
      </w:r>
      <w:r w:rsidRPr="009477B5">
        <w:rPr>
          <w:rFonts w:ascii="Palatino Linotype" w:hAnsi="Palatino Linotype"/>
          <w:b/>
          <w:bCs/>
          <w:sz w:val="24"/>
          <w:szCs w:val="24"/>
        </w:rPr>
        <w:t>Ayuntamiento de Atizapán</w:t>
      </w:r>
      <w:r w:rsidRPr="009477B5">
        <w:rPr>
          <w:rFonts w:ascii="Palatino Linotype" w:eastAsia="Calibri" w:hAnsi="Palatino Linotype"/>
          <w:sz w:val="24"/>
          <w:szCs w:val="24"/>
        </w:rPr>
        <w:t>,</w:t>
      </w:r>
      <w:r w:rsidRPr="009477B5">
        <w:rPr>
          <w:rFonts w:ascii="Palatino Linotype" w:hAnsi="Palatino Linotype"/>
          <w:sz w:val="24"/>
          <w:szCs w:val="24"/>
        </w:rPr>
        <w:t xml:space="preserve"> como parte de los </w:t>
      </w:r>
      <w:r w:rsidRPr="009477B5">
        <w:rPr>
          <w:rFonts w:ascii="Palatino Linotype" w:hAnsi="Palatino Linotype"/>
          <w:i/>
          <w:sz w:val="24"/>
          <w:szCs w:val="24"/>
        </w:rPr>
        <w:t>Sistemas Municipales para el Desarrollo Integral de la Familia</w:t>
      </w:r>
      <w:r w:rsidRPr="009477B5">
        <w:rPr>
          <w:rFonts w:ascii="Palatino Linotype" w:hAnsi="Palatino Linotype"/>
          <w:sz w:val="24"/>
          <w:szCs w:val="24"/>
        </w:rPr>
        <w:t xml:space="preserve"> y </w:t>
      </w:r>
      <w:r w:rsidRPr="009477B5">
        <w:rPr>
          <w:rFonts w:ascii="Palatino Linotype" w:hAnsi="Palatino Linotype"/>
          <w:i/>
          <w:iCs/>
          <w:sz w:val="24"/>
          <w:szCs w:val="24"/>
        </w:rPr>
        <w:t>Ayuntamientos</w:t>
      </w:r>
      <w:r w:rsidRPr="009477B5">
        <w:rPr>
          <w:rFonts w:ascii="Palatino Linotype" w:hAnsi="Palatino Linotype"/>
          <w:sz w:val="24"/>
          <w:szCs w:val="24"/>
        </w:rPr>
        <w:t xml:space="preserve">, respectivamente, </w:t>
      </w:r>
      <w:r w:rsidRPr="009477B5">
        <w:rPr>
          <w:rFonts w:ascii="Palatino Linotype" w:eastAsia="Calibri" w:hAnsi="Palatino Linotype"/>
          <w:sz w:val="24"/>
          <w:szCs w:val="24"/>
        </w:rPr>
        <w:t xml:space="preserve">sin que las modificaciones al Padrón publicadas en la Gaceta del Gobierno, en fechas 27 de noviembre de 2017, 23 de enero de 2019, 07 de agosto de 2019, 14 de octubre de 2020 y 03 de julio de 2024, modificaran dicha situación, </w:t>
      </w:r>
      <w:r w:rsidRPr="009477B5">
        <w:rPr>
          <w:rFonts w:ascii="Palatino Linotype" w:hAnsi="Palatino Linotype"/>
          <w:sz w:val="24"/>
          <w:szCs w:val="24"/>
        </w:rPr>
        <w:t>como se muestra a continuación:</w:t>
      </w:r>
    </w:p>
    <w:p w14:paraId="44B0093D" w14:textId="77777777" w:rsidR="005F6CBE" w:rsidRPr="009477B5" w:rsidRDefault="005F6CBE" w:rsidP="005F6CBE">
      <w:pPr>
        <w:spacing w:line="360" w:lineRule="auto"/>
        <w:jc w:val="both"/>
        <w:rPr>
          <w:rFonts w:ascii="Palatino Linotype" w:hAnsi="Palatino Linotype"/>
        </w:rPr>
      </w:pPr>
    </w:p>
    <w:p w14:paraId="305F4BD8" w14:textId="77777777" w:rsidR="005F6CBE" w:rsidRPr="009477B5" w:rsidRDefault="005F6CBE" w:rsidP="005F6CBE">
      <w:pPr>
        <w:jc w:val="center"/>
        <w:rPr>
          <w:rFonts w:eastAsia="Calibri"/>
          <w:noProof/>
          <w:lang w:eastAsia="es-MX"/>
        </w:rPr>
      </w:pPr>
      <w:r w:rsidRPr="009477B5">
        <w:rPr>
          <w:noProof/>
          <w:lang w:eastAsia="es-MX"/>
        </w:rPr>
        <w:drawing>
          <wp:inline distT="0" distB="0" distL="0" distR="0" wp14:anchorId="38898FC7" wp14:editId="105D97CB">
            <wp:extent cx="5791835" cy="352867"/>
            <wp:effectExtent l="76200" t="95250" r="75565" b="2000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4424" cy="354852"/>
                    </a:xfrm>
                    <a:prstGeom prst="roundRect">
                      <a:avLst>
                        <a:gd name="adj" fmla="val 4167"/>
                      </a:avLst>
                    </a:prstGeom>
                    <a:solidFill>
                      <a:srgbClr val="FFFFFF"/>
                    </a:solidFill>
                    <a:ln w="76200" cap="sq">
                      <a:solidFill>
                        <a:sysClr val="windowText" lastClr="00000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52ED5969" w14:textId="77777777" w:rsidR="005F6CBE" w:rsidRPr="009477B5" w:rsidRDefault="005F6CBE" w:rsidP="005F6CBE">
      <w:pPr>
        <w:jc w:val="center"/>
        <w:rPr>
          <w:rFonts w:eastAsia="Calibri"/>
          <w:noProof/>
          <w:lang w:eastAsia="es-MX"/>
        </w:rPr>
      </w:pPr>
      <w:r w:rsidRPr="009477B5">
        <w:rPr>
          <w:rFonts w:eastAsia="Calibri"/>
          <w:noProof/>
          <w:lang w:eastAsia="es-MX"/>
        </w:rPr>
        <w:t>[…]</w:t>
      </w:r>
    </w:p>
    <w:p w14:paraId="768BF6F8" w14:textId="77777777" w:rsidR="005F6CBE" w:rsidRPr="009477B5" w:rsidRDefault="005F6CBE" w:rsidP="005F6CBE">
      <w:pPr>
        <w:jc w:val="center"/>
        <w:rPr>
          <w:rFonts w:eastAsia="Calibri"/>
          <w:noProof/>
          <w:lang w:eastAsia="es-MX"/>
        </w:rPr>
      </w:pPr>
      <w:r w:rsidRPr="009477B5">
        <w:rPr>
          <w:rFonts w:eastAsia="Calibri"/>
          <w:noProof/>
          <w:lang w:eastAsia="es-MX"/>
        </w:rPr>
        <w:drawing>
          <wp:inline distT="0" distB="0" distL="0" distR="0" wp14:anchorId="7194F9B2" wp14:editId="7B3C0F48">
            <wp:extent cx="5791835" cy="284480"/>
            <wp:effectExtent l="76200" t="95250" r="75565" b="191770"/>
            <wp:docPr id="521451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51700" name=""/>
                    <pic:cNvPicPr/>
                  </pic:nvPicPr>
                  <pic:blipFill>
                    <a:blip r:embed="rId15"/>
                    <a:stretch>
                      <a:fillRect/>
                    </a:stretch>
                  </pic:blipFill>
                  <pic:spPr>
                    <a:xfrm>
                      <a:off x="0" y="0"/>
                      <a:ext cx="5791835" cy="284480"/>
                    </a:xfrm>
                    <a:prstGeom prst="roundRect">
                      <a:avLst>
                        <a:gd name="adj" fmla="val 4167"/>
                      </a:avLst>
                    </a:prstGeom>
                    <a:solidFill>
                      <a:srgbClr val="FFFFFF"/>
                    </a:solidFill>
                    <a:ln w="76200" cap="sq">
                      <a:solidFill>
                        <a:schemeClr val="bg1">
                          <a:lumMod val="50000"/>
                        </a:scheme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728E8286" w14:textId="77777777" w:rsidR="005F6CBE" w:rsidRPr="009477B5" w:rsidRDefault="005F6CBE" w:rsidP="005F6CBE">
      <w:pPr>
        <w:jc w:val="center"/>
        <w:rPr>
          <w:rFonts w:eastAsia="Calibri"/>
          <w:noProof/>
          <w:lang w:eastAsia="es-MX"/>
        </w:rPr>
      </w:pPr>
      <w:r w:rsidRPr="009477B5">
        <w:rPr>
          <w:rFonts w:eastAsia="Calibri"/>
          <w:noProof/>
          <w:lang w:eastAsia="es-MX"/>
        </w:rPr>
        <w:lastRenderedPageBreak/>
        <w:t>[…]</w:t>
      </w:r>
    </w:p>
    <w:p w14:paraId="60324763" w14:textId="165AFA24" w:rsidR="005F6CBE" w:rsidRPr="009477B5" w:rsidRDefault="005F6CBE" w:rsidP="005F6CBE">
      <w:pPr>
        <w:jc w:val="center"/>
        <w:rPr>
          <w:rFonts w:eastAsia="Calibri"/>
          <w:noProof/>
          <w:lang w:eastAsia="es-MX"/>
        </w:rPr>
      </w:pPr>
      <w:r w:rsidRPr="009477B5">
        <w:rPr>
          <w:rFonts w:eastAsia="Calibri"/>
          <w:noProof/>
          <w:lang w:eastAsia="es-MX"/>
        </w:rPr>
        <w:drawing>
          <wp:inline distT="0" distB="0" distL="0" distR="0" wp14:anchorId="3B3B0454" wp14:editId="644FF9A4">
            <wp:extent cx="5760720" cy="292735"/>
            <wp:effectExtent l="76200" t="95250" r="106680" b="183515"/>
            <wp:docPr id="210512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2542" name=""/>
                    <pic:cNvPicPr/>
                  </pic:nvPicPr>
                  <pic:blipFill>
                    <a:blip r:embed="rId16"/>
                    <a:stretch>
                      <a:fillRect/>
                    </a:stretch>
                  </pic:blipFill>
                  <pic:spPr>
                    <a:xfrm>
                      <a:off x="0" y="0"/>
                      <a:ext cx="5760720" cy="292735"/>
                    </a:xfrm>
                    <a:prstGeom prst="roundRect">
                      <a:avLst>
                        <a:gd name="adj" fmla="val 4167"/>
                      </a:avLst>
                    </a:prstGeom>
                    <a:solidFill>
                      <a:srgbClr val="FFFFFF"/>
                    </a:solidFill>
                    <a:ln w="76200" cap="sq">
                      <a:solidFill>
                        <a:srgbClr val="FF000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03E992C9" w14:textId="77777777" w:rsidR="005F6CBE" w:rsidRPr="009477B5" w:rsidRDefault="005F6CBE" w:rsidP="005F6CBE">
      <w:pPr>
        <w:jc w:val="center"/>
        <w:rPr>
          <w:rFonts w:eastAsia="Calibri"/>
          <w:noProof/>
          <w:lang w:eastAsia="es-MX"/>
        </w:rPr>
      </w:pPr>
      <w:r w:rsidRPr="009477B5">
        <w:rPr>
          <w:rFonts w:eastAsia="Calibri"/>
          <w:noProof/>
          <w:lang w:eastAsia="es-MX"/>
        </w:rPr>
        <w:t>[…]</w:t>
      </w:r>
    </w:p>
    <w:p w14:paraId="32B0D920" w14:textId="3939482F" w:rsidR="005F6CBE" w:rsidRPr="009477B5" w:rsidRDefault="005F6CBE" w:rsidP="005F6CBE">
      <w:pPr>
        <w:jc w:val="center"/>
        <w:rPr>
          <w:rFonts w:eastAsia="Calibri"/>
          <w:noProof/>
          <w:lang w:eastAsia="es-MX"/>
        </w:rPr>
      </w:pPr>
      <w:r w:rsidRPr="009477B5">
        <w:rPr>
          <w:rFonts w:eastAsia="Calibri"/>
          <w:noProof/>
          <w:lang w:eastAsia="es-MX"/>
        </w:rPr>
        <w:drawing>
          <wp:inline distT="0" distB="0" distL="0" distR="0" wp14:anchorId="6592F622" wp14:editId="5ADD4376">
            <wp:extent cx="5760720" cy="292100"/>
            <wp:effectExtent l="76200" t="95250" r="106680" b="184150"/>
            <wp:docPr id="3463083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08349" name=""/>
                    <pic:cNvPicPr/>
                  </pic:nvPicPr>
                  <pic:blipFill>
                    <a:blip r:embed="rId17"/>
                    <a:stretch>
                      <a:fillRect/>
                    </a:stretch>
                  </pic:blipFill>
                  <pic:spPr>
                    <a:xfrm>
                      <a:off x="0" y="0"/>
                      <a:ext cx="5760720" cy="292100"/>
                    </a:xfrm>
                    <a:prstGeom prst="roundRect">
                      <a:avLst>
                        <a:gd name="adj" fmla="val 4167"/>
                      </a:avLst>
                    </a:prstGeom>
                    <a:solidFill>
                      <a:srgbClr val="FFFFFF"/>
                    </a:solidFill>
                    <a:ln w="76200" cap="sq">
                      <a:solidFill>
                        <a:srgbClr val="FFFF0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45866BA1" w14:textId="77777777" w:rsidR="005F6CBE" w:rsidRPr="009477B5" w:rsidRDefault="005F6CBE" w:rsidP="005F6CBE">
      <w:pPr>
        <w:jc w:val="center"/>
        <w:rPr>
          <w:rFonts w:eastAsia="Calibri"/>
          <w:noProof/>
          <w:lang w:eastAsia="es-MX"/>
        </w:rPr>
      </w:pPr>
      <w:r w:rsidRPr="009477B5">
        <w:rPr>
          <w:rFonts w:eastAsia="Calibri"/>
          <w:noProof/>
          <w:lang w:eastAsia="es-MX"/>
        </w:rPr>
        <w:t>[…]</w:t>
      </w:r>
    </w:p>
    <w:p w14:paraId="50DBD282" w14:textId="2FFDE075" w:rsidR="005F6CBE" w:rsidRPr="009477B5" w:rsidRDefault="005F6CBE" w:rsidP="005F6CBE">
      <w:pPr>
        <w:jc w:val="center"/>
        <w:rPr>
          <w:rFonts w:eastAsia="Calibri"/>
          <w:noProof/>
          <w:lang w:eastAsia="es-MX"/>
        </w:rPr>
      </w:pPr>
      <w:r w:rsidRPr="009477B5">
        <w:rPr>
          <w:rFonts w:eastAsia="Calibri"/>
          <w:noProof/>
          <w:lang w:eastAsia="es-MX"/>
        </w:rPr>
        <w:drawing>
          <wp:inline distT="0" distB="0" distL="0" distR="0" wp14:anchorId="3998A4E6" wp14:editId="09AA57E2">
            <wp:extent cx="5760720" cy="283845"/>
            <wp:effectExtent l="76200" t="95250" r="87630" b="192405"/>
            <wp:docPr id="146685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215" name=""/>
                    <pic:cNvPicPr/>
                  </pic:nvPicPr>
                  <pic:blipFill>
                    <a:blip r:embed="rId18"/>
                    <a:stretch>
                      <a:fillRect/>
                    </a:stretch>
                  </pic:blipFill>
                  <pic:spPr>
                    <a:xfrm>
                      <a:off x="0" y="0"/>
                      <a:ext cx="5760720" cy="283845"/>
                    </a:xfrm>
                    <a:prstGeom prst="roundRect">
                      <a:avLst>
                        <a:gd name="adj" fmla="val 4167"/>
                      </a:avLst>
                    </a:prstGeom>
                    <a:solidFill>
                      <a:srgbClr val="FFFFFF"/>
                    </a:solidFill>
                    <a:ln w="76200" cap="sq">
                      <a:solidFill>
                        <a:schemeClr val="accent6"/>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1C27A8F5" w14:textId="77777777" w:rsidR="005F6CBE" w:rsidRPr="009477B5" w:rsidRDefault="005F6CBE" w:rsidP="005F6CBE">
      <w:pPr>
        <w:jc w:val="center"/>
        <w:rPr>
          <w:rFonts w:eastAsia="Calibri"/>
          <w:noProof/>
          <w:lang w:eastAsia="es-MX"/>
        </w:rPr>
      </w:pPr>
      <w:r w:rsidRPr="009477B5">
        <w:rPr>
          <w:rFonts w:eastAsia="Calibri"/>
          <w:noProof/>
          <w:lang w:eastAsia="es-MX"/>
        </w:rPr>
        <w:t>[…]</w:t>
      </w:r>
    </w:p>
    <w:p w14:paraId="09CFE2E5" w14:textId="77777777" w:rsidR="005F6CBE" w:rsidRPr="009477B5" w:rsidRDefault="005F6CBE" w:rsidP="002D7739">
      <w:pPr>
        <w:spacing w:after="0" w:line="360" w:lineRule="auto"/>
        <w:jc w:val="both"/>
        <w:rPr>
          <w:rFonts w:ascii="Palatino Linotype" w:hAnsi="Palatino Linotype" w:cs="Arial"/>
          <w:sz w:val="24"/>
          <w:szCs w:val="24"/>
        </w:rPr>
      </w:pPr>
    </w:p>
    <w:p w14:paraId="070A3FB9" w14:textId="4A50BDA6" w:rsidR="006908CA" w:rsidRPr="009477B5" w:rsidRDefault="005F6CBE" w:rsidP="005F6CBE">
      <w:pPr>
        <w:spacing w:after="0" w:line="360" w:lineRule="auto"/>
        <w:jc w:val="both"/>
        <w:rPr>
          <w:rFonts w:ascii="Palatino Linotype" w:hAnsi="Palatino Linotype"/>
          <w:sz w:val="24"/>
        </w:rPr>
      </w:pPr>
      <w:r w:rsidRPr="009477B5">
        <w:rPr>
          <w:rFonts w:ascii="Palatino Linotype" w:hAnsi="Palatino Linotype" w:cs="Arial"/>
          <w:sz w:val="24"/>
          <w:szCs w:val="24"/>
          <w:lang w:eastAsia="es-MX"/>
        </w:rPr>
        <w:t xml:space="preserve">En conclusión, la información solicitada por parte del particular, la genera otro sujeto Obligado, </w:t>
      </w:r>
      <w:r w:rsidRPr="009477B5">
        <w:rPr>
          <w:rFonts w:ascii="Palatino Linotype" w:hAnsi="Palatino Linotype"/>
          <w:sz w:val="24"/>
        </w:rPr>
        <w:t xml:space="preserve">así que, este Órgano Garante considera que de los razonamientos hechos mediante el informe justificado proporcionado por el </w:t>
      </w:r>
      <w:r w:rsidRPr="009477B5">
        <w:rPr>
          <w:rFonts w:ascii="Palatino Linotype" w:hAnsi="Palatino Linotype"/>
          <w:b/>
          <w:sz w:val="24"/>
        </w:rPr>
        <w:t>Sujeto Obligado</w:t>
      </w:r>
      <w:r w:rsidRPr="009477B5">
        <w:rPr>
          <w:rFonts w:ascii="Palatino Linotype" w:hAnsi="Palatino Linotype"/>
          <w:sz w:val="24"/>
        </w:rPr>
        <w:t>,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 por lo que, no es dable la entrega de la nómina del DIF Municipal.</w:t>
      </w:r>
    </w:p>
    <w:p w14:paraId="6AEAC64C" w14:textId="77777777" w:rsidR="005F6CBE" w:rsidRPr="009477B5" w:rsidRDefault="005F6CBE" w:rsidP="005F6CBE">
      <w:pPr>
        <w:spacing w:after="0" w:line="360" w:lineRule="auto"/>
        <w:jc w:val="both"/>
        <w:rPr>
          <w:rFonts w:ascii="Palatino Linotype" w:hAnsi="Palatino Linotype"/>
          <w:sz w:val="24"/>
        </w:rPr>
      </w:pPr>
    </w:p>
    <w:p w14:paraId="5B52E8A7" w14:textId="50DEA19C" w:rsidR="00270C9C" w:rsidRPr="009477B5" w:rsidRDefault="0044255A" w:rsidP="005F6CBE">
      <w:pPr>
        <w:tabs>
          <w:tab w:val="left" w:pos="426"/>
        </w:tabs>
        <w:spacing w:after="0" w:line="360" w:lineRule="auto"/>
        <w:contextualSpacing/>
        <w:jc w:val="both"/>
        <w:rPr>
          <w:rFonts w:ascii="Palatino Linotype" w:eastAsia="Calibri" w:hAnsi="Palatino Linotype" w:cs="Times New Roman"/>
          <w:bCs/>
          <w:color w:val="000000"/>
          <w:sz w:val="24"/>
        </w:rPr>
      </w:pPr>
      <w:r w:rsidRPr="009477B5">
        <w:rPr>
          <w:rFonts w:ascii="Palatino Linotype" w:eastAsia="Calibri" w:hAnsi="Palatino Linotype" w:cs="Times New Roman"/>
          <w:bCs/>
          <w:color w:val="000000"/>
          <w:sz w:val="24"/>
        </w:rPr>
        <w:t xml:space="preserve">Ahora bien, en relación a los </w:t>
      </w:r>
      <w:r w:rsidRPr="009477B5">
        <w:rPr>
          <w:rFonts w:ascii="Palatino Linotype" w:eastAsia="Calibri" w:hAnsi="Palatino Linotype" w:cs="Times New Roman"/>
          <w:b/>
          <w:color w:val="000000"/>
          <w:sz w:val="24"/>
          <w:u w:val="single"/>
        </w:rPr>
        <w:t>recibos de nómina</w:t>
      </w:r>
      <w:r w:rsidRPr="009477B5">
        <w:rPr>
          <w:rFonts w:ascii="Palatino Linotype" w:eastAsia="Calibri" w:hAnsi="Palatino Linotype" w:cs="Times New Roman"/>
          <w:bCs/>
          <w:color w:val="000000"/>
          <w:sz w:val="24"/>
        </w:rPr>
        <w:t xml:space="preserve">, </w:t>
      </w:r>
      <w:r w:rsidR="00270C9C" w:rsidRPr="009477B5">
        <w:rPr>
          <w:rFonts w:ascii="Palatino Linotype" w:eastAsia="Calibri" w:hAnsi="Palatino Linotype" w:cs="Times New Roman"/>
          <w:bCs/>
          <w:color w:val="000000"/>
          <w:sz w:val="24"/>
        </w:rPr>
        <w:t xml:space="preserve">el artículo 147 de la Constitución Política del Estado Libre y Soberano de México, que establece que los trabajadores al </w:t>
      </w:r>
      <w:r w:rsidR="00270C9C" w:rsidRPr="009477B5">
        <w:rPr>
          <w:rFonts w:ascii="Palatino Linotype" w:eastAsia="Calibri" w:hAnsi="Palatino Linotype" w:cs="Times New Roman"/>
          <w:bCs/>
          <w:color w:val="000000"/>
          <w:sz w:val="24"/>
        </w:rPr>
        <w:lastRenderedPageBreak/>
        <w:t xml:space="preserve">servicio del Estado, como los miembros de los Ayuntamientos, recibirán una remuneración adecuada e irrenunciable por el desempeño de su empleo, cargo o comisión, que será determinada en el presupuesto de egresos que corresponda. </w:t>
      </w:r>
    </w:p>
    <w:p w14:paraId="16B445F5" w14:textId="77777777" w:rsidR="00270C9C" w:rsidRPr="009477B5" w:rsidRDefault="00270C9C" w:rsidP="00270C9C">
      <w:pPr>
        <w:spacing w:after="0" w:line="360" w:lineRule="auto"/>
        <w:jc w:val="both"/>
        <w:rPr>
          <w:rFonts w:ascii="Palatino Linotype" w:eastAsia="Calibri" w:hAnsi="Palatino Linotype" w:cs="Times New Roman"/>
          <w:color w:val="000000"/>
        </w:rPr>
      </w:pPr>
    </w:p>
    <w:p w14:paraId="1CEC8213" w14:textId="77777777" w:rsidR="00270C9C" w:rsidRPr="009477B5" w:rsidRDefault="00270C9C" w:rsidP="00270C9C">
      <w:pPr>
        <w:spacing w:after="0" w:line="360" w:lineRule="auto"/>
        <w:jc w:val="both"/>
        <w:rPr>
          <w:rFonts w:ascii="Palatino Linotype" w:eastAsia="Calibri" w:hAnsi="Palatino Linotype" w:cs="Times New Roman"/>
          <w:bCs/>
          <w:color w:val="000000"/>
          <w:sz w:val="24"/>
        </w:rPr>
      </w:pPr>
      <w:r w:rsidRPr="009477B5">
        <w:rPr>
          <w:rFonts w:ascii="Palatino Linotype" w:eastAsia="Calibri" w:hAnsi="Palatino Linotype" w:cs="Times New Roman"/>
          <w:bCs/>
          <w:color w:val="000000"/>
          <w:sz w:val="24"/>
        </w:rPr>
        <w:t xml:space="preserve">En orden de ideas, el artículo 3°, fracción XXXII, del Código Financiero del Estado de México y Municipios establece que la remuneración consiste en los pagos hechos por concepto de </w:t>
      </w:r>
      <w:r w:rsidRPr="009477B5">
        <w:rPr>
          <w:rFonts w:ascii="Palatino Linotype" w:eastAsia="Calibri" w:hAnsi="Palatino Linotype" w:cs="Times New Roman"/>
          <w:b/>
          <w:color w:val="000000"/>
          <w:sz w:val="24"/>
        </w:rPr>
        <w:t>sueldo</w:t>
      </w:r>
      <w:r w:rsidRPr="009477B5">
        <w:rPr>
          <w:rFonts w:ascii="Palatino Linotype" w:eastAsia="Calibri" w:hAnsi="Palatino Linotype" w:cs="Times New Roman"/>
          <w:bCs/>
          <w:color w:val="000000"/>
          <w:sz w:val="24"/>
        </w:rPr>
        <w:t>, compensaciones, gratificaciones, habitación, primas, comisiones, prestaciones, en especie y cualquier otra percepción o prestación que se entregue al servidor por su trabajo.</w:t>
      </w:r>
    </w:p>
    <w:p w14:paraId="3846E3FA" w14:textId="77777777" w:rsidR="00270C9C" w:rsidRPr="009477B5" w:rsidRDefault="00270C9C" w:rsidP="00270C9C">
      <w:pPr>
        <w:spacing w:after="0" w:line="360" w:lineRule="auto"/>
        <w:jc w:val="both"/>
        <w:rPr>
          <w:rFonts w:ascii="Palatino Linotype" w:eastAsia="Calibri" w:hAnsi="Palatino Linotype" w:cs="Times New Roman"/>
          <w:bCs/>
          <w:color w:val="000000"/>
          <w:sz w:val="24"/>
        </w:rPr>
      </w:pPr>
    </w:p>
    <w:p w14:paraId="12A4B5D4" w14:textId="77777777" w:rsidR="00270C9C" w:rsidRPr="009477B5" w:rsidRDefault="00270C9C" w:rsidP="00270C9C">
      <w:pPr>
        <w:spacing w:after="0" w:line="360" w:lineRule="auto"/>
        <w:jc w:val="both"/>
        <w:rPr>
          <w:rFonts w:ascii="Palatino Linotype" w:eastAsia="Calibri" w:hAnsi="Palatino Linotype" w:cs="Times New Roman"/>
          <w:bCs/>
          <w:color w:val="000000"/>
          <w:sz w:val="24"/>
        </w:rPr>
      </w:pPr>
      <w:r w:rsidRPr="009477B5">
        <w:rPr>
          <w:rFonts w:ascii="Palatino Linotype" w:eastAsia="Calibri" w:hAnsi="Palatino Linotype" w:cs="Times New Roman"/>
          <w:bCs/>
          <w:color w:val="000000"/>
          <w:sz w:val="24"/>
        </w:rPr>
        <w:t>Da la misma manera, el Anexo IV.5 Glosario de Términos, del Manual para la Planeación, Programación y Presupuesto de Egresos, establece que la remuneración es la percepción de un trabajador o retribución monetaria que se da en pago por su servicio o actividad desarrollada.</w:t>
      </w:r>
    </w:p>
    <w:p w14:paraId="53E04ED8" w14:textId="77777777" w:rsidR="00270C9C" w:rsidRPr="009477B5" w:rsidRDefault="00270C9C" w:rsidP="00270C9C">
      <w:pPr>
        <w:spacing w:after="0" w:line="360" w:lineRule="auto"/>
        <w:jc w:val="both"/>
        <w:rPr>
          <w:rFonts w:ascii="Palatino Linotype" w:eastAsia="Calibri" w:hAnsi="Palatino Linotype" w:cs="Times New Roman"/>
          <w:bCs/>
          <w:color w:val="000000"/>
          <w:sz w:val="24"/>
        </w:rPr>
      </w:pPr>
    </w:p>
    <w:p w14:paraId="5F3DA396" w14:textId="77777777" w:rsidR="00270C9C" w:rsidRPr="009477B5" w:rsidRDefault="00270C9C" w:rsidP="00270C9C">
      <w:pPr>
        <w:spacing w:after="0" w:line="360" w:lineRule="auto"/>
        <w:jc w:val="both"/>
        <w:rPr>
          <w:rFonts w:ascii="Palatino Linotype" w:eastAsia="Calibri" w:hAnsi="Palatino Linotype" w:cs="Times New Roman"/>
          <w:bCs/>
          <w:iCs/>
          <w:color w:val="000000"/>
          <w:sz w:val="24"/>
          <w:lang w:val="es-ES"/>
        </w:rPr>
      </w:pPr>
      <w:r w:rsidRPr="009477B5">
        <w:rPr>
          <w:rFonts w:ascii="Palatino Linotype" w:eastAsia="Calibri" w:hAnsi="Palatino Linotype" w:cs="Times New Roman"/>
          <w:bCs/>
          <w:iCs/>
          <w:color w:val="000000"/>
          <w:sz w:val="24"/>
          <w:lang w:val="es-ES"/>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55184ABB" w14:textId="77777777" w:rsidR="006908CA" w:rsidRPr="009477B5" w:rsidRDefault="006908CA" w:rsidP="00270C9C">
      <w:pPr>
        <w:spacing w:after="0" w:line="360" w:lineRule="auto"/>
        <w:jc w:val="both"/>
        <w:rPr>
          <w:rFonts w:ascii="Palatino Linotype" w:eastAsia="Calibri" w:hAnsi="Palatino Linotype" w:cs="Times New Roman"/>
          <w:bCs/>
          <w:iCs/>
          <w:color w:val="000000"/>
          <w:sz w:val="24"/>
          <w:lang w:val="es-ES"/>
        </w:rPr>
      </w:pPr>
    </w:p>
    <w:p w14:paraId="1D4814DA" w14:textId="77777777" w:rsidR="00270C9C" w:rsidRPr="009477B5" w:rsidRDefault="00270C9C" w:rsidP="00270C9C">
      <w:pPr>
        <w:spacing w:after="0" w:line="360" w:lineRule="auto"/>
        <w:jc w:val="both"/>
        <w:rPr>
          <w:rFonts w:ascii="Palatino Linotype" w:eastAsia="Calibri" w:hAnsi="Palatino Linotype" w:cs="Times New Roman"/>
          <w:b/>
          <w:bCs/>
          <w:iCs/>
          <w:color w:val="000000"/>
          <w:sz w:val="24"/>
          <w:lang w:val="es-ES"/>
        </w:rPr>
      </w:pPr>
      <w:r w:rsidRPr="009477B5">
        <w:rPr>
          <w:rFonts w:ascii="Palatino Linotype" w:eastAsia="Calibri" w:hAnsi="Palatino Linotype" w:cs="Times New Roman"/>
          <w:bCs/>
          <w:iCs/>
          <w:color w:val="000000"/>
          <w:sz w:val="24"/>
          <w:lang w:val="es-ES"/>
        </w:rPr>
        <w:lastRenderedPageBreak/>
        <w:t xml:space="preserve">Además, el Anexo IV.2 Clasificación por objeto del gasto, del Manual para la Planeación, Programación y Presupuesto de Egresos, establece que los Presupuestos de Egresos, se tendrán que generar, conforme al “Clasificador por Objeto del Gasto”, el cual se conforma de diversos capítulos, entre los cuales, se encuentra el </w:t>
      </w:r>
      <w:r w:rsidRPr="009477B5">
        <w:rPr>
          <w:rFonts w:ascii="Palatino Linotype" w:eastAsia="Calibri" w:hAnsi="Palatino Linotype" w:cs="Times New Roman"/>
          <w:b/>
          <w:bCs/>
          <w:iCs/>
          <w:color w:val="000000"/>
          <w:sz w:val="24"/>
          <w:lang w:val="es-ES"/>
        </w:rPr>
        <w:t>1000 Servicios Personales</w:t>
      </w:r>
      <w:r w:rsidRPr="009477B5">
        <w:rPr>
          <w:rFonts w:ascii="Palatino Linotype" w:eastAsia="Calibri" w:hAnsi="Palatino Linotype" w:cs="Times New Roman"/>
          <w:bCs/>
          <w:iCs/>
          <w:color w:val="000000"/>
          <w:sz w:val="24"/>
          <w:lang w:val="es-ES"/>
        </w:rPr>
        <w:t>,</w:t>
      </w:r>
      <w:r w:rsidRPr="009477B5">
        <w:rPr>
          <w:rFonts w:ascii="Palatino Linotype" w:eastAsia="Calibri" w:hAnsi="Palatino Linotype" w:cs="Times New Roman"/>
          <w:b/>
          <w:bCs/>
          <w:iCs/>
          <w:color w:val="000000"/>
          <w:sz w:val="24"/>
          <w:lang w:val="es-ES"/>
        </w:rPr>
        <w:t xml:space="preserve"> que agrupa las remuneraciones del personal al servicio de los entes públicos, </w:t>
      </w:r>
      <w:r w:rsidRPr="009477B5">
        <w:rPr>
          <w:rFonts w:ascii="Palatino Linotype" w:eastAsia="Calibri" w:hAnsi="Palatino Linotype" w:cs="Times New Roman"/>
          <w:b/>
          <w:bCs/>
          <w:iCs/>
          <w:color w:val="000000"/>
          <w:sz w:val="24"/>
          <w:u w:val="single"/>
          <w:lang w:val="es-ES"/>
        </w:rPr>
        <w:t>tales como el sueldo</w:t>
      </w:r>
      <w:r w:rsidRPr="009477B5">
        <w:rPr>
          <w:rFonts w:ascii="Palatino Linotype" w:eastAsia="Calibri" w:hAnsi="Palatino Linotype" w:cs="Times New Roman"/>
          <w:b/>
          <w:bCs/>
          <w:iCs/>
          <w:color w:val="000000"/>
          <w:sz w:val="24"/>
          <w:lang w:val="es-ES"/>
        </w:rPr>
        <w:t>, salarios, dietas, honorarios, prestaciones, obligaciones laborales, entre otras.</w:t>
      </w:r>
    </w:p>
    <w:p w14:paraId="1940948E" w14:textId="77777777" w:rsidR="00270C9C" w:rsidRPr="009477B5" w:rsidRDefault="00270C9C" w:rsidP="00270C9C">
      <w:pPr>
        <w:spacing w:after="0" w:line="360" w:lineRule="auto"/>
        <w:jc w:val="both"/>
        <w:rPr>
          <w:rFonts w:ascii="Palatino Linotype" w:eastAsia="Calibri" w:hAnsi="Palatino Linotype" w:cs="Times New Roman"/>
          <w:b/>
          <w:bCs/>
          <w:iCs/>
          <w:color w:val="000000"/>
          <w:sz w:val="24"/>
          <w:lang w:val="es-ES"/>
        </w:rPr>
      </w:pPr>
    </w:p>
    <w:p w14:paraId="7154B4BA" w14:textId="77777777" w:rsidR="00270C9C" w:rsidRPr="009477B5" w:rsidRDefault="00270C9C" w:rsidP="00270C9C">
      <w:pPr>
        <w:spacing w:after="0" w:line="360" w:lineRule="auto"/>
        <w:jc w:val="both"/>
        <w:rPr>
          <w:rFonts w:ascii="Palatino Linotype" w:eastAsia="Calibri" w:hAnsi="Palatino Linotype" w:cs="Times New Roman"/>
          <w:bCs/>
          <w:color w:val="000000"/>
          <w:sz w:val="24"/>
        </w:rPr>
      </w:pPr>
      <w:r w:rsidRPr="009477B5">
        <w:rPr>
          <w:rFonts w:ascii="Palatino Linotype" w:eastAsia="Calibri" w:hAnsi="Palatino Linotype" w:cs="Times New Roman"/>
          <w:bCs/>
          <w:color w:val="000000"/>
          <w:sz w:val="24"/>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9477B5">
        <w:rPr>
          <w:rFonts w:ascii="Palatino Linotype" w:eastAsia="Calibri" w:hAnsi="Palatino Linotype" w:cs="Times New Roman"/>
          <w:b/>
          <w:bCs/>
          <w:color w:val="000000"/>
          <w:sz w:val="24"/>
        </w:rPr>
        <w:t>recibos de pago de salarios o las</w:t>
      </w:r>
      <w:r w:rsidRPr="009477B5">
        <w:rPr>
          <w:rFonts w:ascii="Palatino Linotype" w:eastAsia="Calibri" w:hAnsi="Palatino Linotype" w:cs="Times New Roman"/>
          <w:bCs/>
          <w:color w:val="000000"/>
          <w:sz w:val="24"/>
        </w:rPr>
        <w:t xml:space="preserve"> </w:t>
      </w:r>
      <w:r w:rsidRPr="009477B5">
        <w:rPr>
          <w:rFonts w:ascii="Palatino Linotype" w:eastAsia="Calibri" w:hAnsi="Palatino Linotype" w:cs="Times New Roman"/>
          <w:b/>
          <w:bCs/>
          <w:color w:val="000000"/>
          <w:sz w:val="24"/>
        </w:rPr>
        <w:t xml:space="preserve">constancias documentales del pago de sueldos, </w:t>
      </w:r>
      <w:r w:rsidRPr="009477B5">
        <w:rPr>
          <w:rFonts w:ascii="Palatino Linotype" w:eastAsia="Calibri" w:hAnsi="Palatino Linotype" w:cs="Times New Roman"/>
          <w:bCs/>
          <w:color w:val="000000"/>
          <w:sz w:val="24"/>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59A632FD" w14:textId="77777777" w:rsidR="00270C9C" w:rsidRPr="009477B5" w:rsidRDefault="00270C9C" w:rsidP="00270C9C">
      <w:pPr>
        <w:spacing w:after="0" w:line="360" w:lineRule="auto"/>
        <w:jc w:val="both"/>
        <w:rPr>
          <w:rFonts w:ascii="Palatino Linotype" w:eastAsia="Calibri" w:hAnsi="Palatino Linotype" w:cs="Times New Roman"/>
          <w:bCs/>
          <w:color w:val="000000"/>
          <w:sz w:val="24"/>
        </w:rPr>
      </w:pPr>
    </w:p>
    <w:p w14:paraId="57FEF1A5" w14:textId="77777777" w:rsidR="00270C9C" w:rsidRPr="009477B5" w:rsidRDefault="00270C9C" w:rsidP="00270C9C">
      <w:pPr>
        <w:spacing w:after="0" w:line="360" w:lineRule="auto"/>
        <w:jc w:val="both"/>
        <w:rPr>
          <w:rFonts w:ascii="Palatino Linotype" w:eastAsia="Calibri" w:hAnsi="Palatino Linotype" w:cs="Times New Roman"/>
          <w:bCs/>
          <w:color w:val="000000"/>
          <w:sz w:val="24"/>
        </w:rPr>
      </w:pPr>
      <w:r w:rsidRPr="009477B5">
        <w:rPr>
          <w:rFonts w:ascii="Palatino Linotype" w:eastAsia="Calibri" w:hAnsi="Palatino Linotype" w:cs="Times New Roman"/>
          <w:bCs/>
          <w:color w:val="000000"/>
          <w:sz w:val="24"/>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6A8929B2" w14:textId="77777777" w:rsidR="00270C9C" w:rsidRPr="009477B5" w:rsidRDefault="00270C9C" w:rsidP="00270C9C">
      <w:pPr>
        <w:spacing w:after="0" w:line="360" w:lineRule="auto"/>
        <w:jc w:val="both"/>
        <w:rPr>
          <w:rFonts w:ascii="Palatino Linotype" w:eastAsia="Calibri" w:hAnsi="Palatino Linotype" w:cs="Times New Roman"/>
          <w:bCs/>
          <w:color w:val="000000"/>
        </w:rPr>
      </w:pPr>
    </w:p>
    <w:p w14:paraId="2B117AF1" w14:textId="77777777" w:rsidR="00270C9C" w:rsidRPr="009477B5" w:rsidRDefault="00270C9C" w:rsidP="00270C9C">
      <w:pPr>
        <w:spacing w:after="0" w:line="240" w:lineRule="auto"/>
        <w:ind w:left="567" w:right="567"/>
        <w:jc w:val="both"/>
        <w:rPr>
          <w:rFonts w:ascii="Palatino Linotype" w:eastAsia="Calibri" w:hAnsi="Palatino Linotype" w:cs="Times New Roman"/>
          <w:bCs/>
          <w:i/>
          <w:iCs/>
          <w:color w:val="000000"/>
          <w:szCs w:val="20"/>
          <w:lang w:val="es-ES"/>
        </w:rPr>
      </w:pPr>
      <w:r w:rsidRPr="009477B5">
        <w:rPr>
          <w:rFonts w:ascii="Palatino Linotype" w:eastAsia="Calibri" w:hAnsi="Palatino Linotype" w:cs="Times New Roman"/>
          <w:b/>
          <w:bCs/>
          <w:i/>
          <w:iCs/>
          <w:color w:val="000000"/>
          <w:szCs w:val="20"/>
          <w:lang w:val="es-ES"/>
        </w:rPr>
        <w:t>“RECIBOS DE PAGO</w:t>
      </w:r>
      <w:r w:rsidRPr="009477B5">
        <w:rPr>
          <w:rFonts w:ascii="Palatino Linotype" w:eastAsia="Calibri" w:hAnsi="Palatino Linotype" w:cs="Times New Roman"/>
          <w:bCs/>
          <w:i/>
          <w:iCs/>
          <w:color w:val="000000"/>
          <w:szCs w:val="20"/>
          <w:lang w:val="es-ES"/>
        </w:rPr>
        <w:t xml:space="preserve"> </w:t>
      </w:r>
      <w:r w:rsidRPr="009477B5">
        <w:rPr>
          <w:rFonts w:ascii="Palatino Linotype" w:eastAsia="Calibri" w:hAnsi="Palatino Linotype" w:cs="Times New Roman"/>
          <w:b/>
          <w:bCs/>
          <w:i/>
          <w:iCs/>
          <w:color w:val="000000"/>
          <w:szCs w:val="20"/>
          <w:lang w:val="es-ES"/>
        </w:rPr>
        <w:t xml:space="preserve">EMITIDOS POR MEDIOS ELECTRÓNICOS SIN FIRMA DEL TRABAJADOR. SON VÁLIDOS PARA ACREDITAR LOS CONCEPTOS Y MONTOS QUE EN ELLOS SE INSERTAN (APLICACIÓN SUPLETORIA DEL ARTÍCULO 776, FRACCIONES II Y VIII, DE LA LEY FEDERAL DEL TRABAJO, </w:t>
      </w:r>
      <w:r w:rsidRPr="009477B5">
        <w:rPr>
          <w:rFonts w:ascii="Palatino Linotype" w:eastAsia="Calibri" w:hAnsi="Palatino Linotype" w:cs="Times New Roman"/>
          <w:b/>
          <w:bCs/>
          <w:i/>
          <w:iCs/>
          <w:color w:val="000000"/>
          <w:szCs w:val="20"/>
          <w:lang w:val="es-ES"/>
        </w:rPr>
        <w:lastRenderedPageBreak/>
        <w:t xml:space="preserve">A LA LEY FEDERAL DE LOS TRABAJADORES AL SERVICIO DEL ESTADO). </w:t>
      </w:r>
      <w:r w:rsidRPr="009477B5">
        <w:rPr>
          <w:rFonts w:ascii="Palatino Linotype" w:eastAsia="Calibri" w:hAnsi="Palatino Linotype" w:cs="Times New Roman"/>
          <w:bCs/>
          <w:i/>
          <w:iCs/>
          <w:color w:val="000000"/>
          <w:szCs w:val="20"/>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1523CB72" w14:textId="77777777" w:rsidR="00270C9C" w:rsidRPr="009477B5" w:rsidRDefault="00270C9C" w:rsidP="00270C9C">
      <w:pPr>
        <w:spacing w:after="0" w:line="360" w:lineRule="auto"/>
        <w:jc w:val="both"/>
        <w:rPr>
          <w:rFonts w:ascii="Palatino Linotype" w:eastAsia="Calibri" w:hAnsi="Palatino Linotype" w:cs="Times New Roman"/>
          <w:bCs/>
          <w:color w:val="000000"/>
          <w:sz w:val="24"/>
          <w:lang w:val="es-ES"/>
        </w:rPr>
      </w:pPr>
    </w:p>
    <w:p w14:paraId="58A62AE5" w14:textId="77777777" w:rsidR="00270C9C" w:rsidRPr="009477B5" w:rsidRDefault="00270C9C" w:rsidP="00270C9C">
      <w:pPr>
        <w:spacing w:after="0" w:line="360" w:lineRule="auto"/>
        <w:jc w:val="both"/>
        <w:rPr>
          <w:rFonts w:ascii="Palatino Linotype" w:eastAsia="Calibri" w:hAnsi="Palatino Linotype" w:cs="Times New Roman"/>
          <w:bCs/>
          <w:color w:val="000000"/>
          <w:sz w:val="24"/>
          <w:lang w:val="es-ES"/>
        </w:rPr>
      </w:pPr>
      <w:r w:rsidRPr="009477B5">
        <w:rPr>
          <w:rFonts w:ascii="Palatino Linotype" w:eastAsia="Calibri" w:hAnsi="Palatino Linotype" w:cs="Times New Roman"/>
          <w:bCs/>
          <w:color w:val="000000"/>
          <w:sz w:val="24"/>
          <w:lang w:val="es-ES"/>
        </w:rPr>
        <w:t xml:space="preserve">De la tesis transcrita, se desprende que </w:t>
      </w:r>
      <w:r w:rsidRPr="009477B5">
        <w:rPr>
          <w:rFonts w:ascii="Palatino Linotype" w:eastAsia="Calibri" w:hAnsi="Palatino Linotype" w:cs="Times New Roman"/>
          <w:b/>
          <w:bCs/>
          <w:color w:val="000000"/>
          <w:sz w:val="24"/>
          <w:lang w:val="es-ES"/>
        </w:rPr>
        <w:t>en materia burocrática</w:t>
      </w:r>
      <w:r w:rsidRPr="009477B5">
        <w:rPr>
          <w:rFonts w:ascii="Palatino Linotype" w:eastAsia="Calibri" w:hAnsi="Palatino Linotype" w:cs="Times New Roman"/>
          <w:bCs/>
          <w:color w:val="000000"/>
          <w:sz w:val="24"/>
          <w:lang w:val="es-ES"/>
        </w:rPr>
        <w:t xml:space="preserve"> </w:t>
      </w:r>
      <w:r w:rsidRPr="009477B5">
        <w:rPr>
          <w:rFonts w:ascii="Palatino Linotype" w:eastAsia="Calibri" w:hAnsi="Palatino Linotype" w:cs="Times New Roman"/>
          <w:b/>
          <w:bCs/>
          <w:color w:val="000000"/>
          <w:sz w:val="24"/>
          <w:lang w:val="es-ES"/>
        </w:rPr>
        <w:t>los recibos de pago acreditan los conceptos y montos que en ellos se insertan</w:t>
      </w:r>
      <w:r w:rsidRPr="009477B5">
        <w:rPr>
          <w:rFonts w:ascii="Palatino Linotype" w:eastAsia="Calibri" w:hAnsi="Palatino Linotype" w:cs="Times New Roman"/>
          <w:bCs/>
          <w:color w:val="000000"/>
          <w:sz w:val="24"/>
          <w:lang w:val="es-ES"/>
        </w:rPr>
        <w:t xml:space="preserve">, y constituyen prueba para demostrar las percepciones y montos que reciben los servidores públicos. </w:t>
      </w:r>
    </w:p>
    <w:p w14:paraId="79C867A2" w14:textId="77777777" w:rsidR="00270C9C" w:rsidRPr="009477B5" w:rsidRDefault="00270C9C" w:rsidP="00270C9C">
      <w:pPr>
        <w:spacing w:after="0" w:line="360" w:lineRule="auto"/>
        <w:jc w:val="both"/>
        <w:rPr>
          <w:rFonts w:ascii="Palatino Linotype" w:eastAsia="Calibri" w:hAnsi="Palatino Linotype" w:cs="Times New Roman"/>
          <w:color w:val="000000"/>
          <w:sz w:val="24"/>
        </w:rPr>
      </w:pPr>
    </w:p>
    <w:p w14:paraId="183CA6E4" w14:textId="77777777" w:rsidR="00270C9C" w:rsidRPr="009477B5" w:rsidRDefault="00270C9C" w:rsidP="00270C9C">
      <w:pPr>
        <w:spacing w:after="0" w:line="360" w:lineRule="auto"/>
        <w:ind w:right="-28"/>
        <w:jc w:val="both"/>
        <w:rPr>
          <w:rFonts w:ascii="Palatino Linotype" w:eastAsia="Calibri" w:hAnsi="Palatino Linotype" w:cs="Times New Roman"/>
          <w:bCs/>
          <w:color w:val="000000"/>
          <w:sz w:val="24"/>
        </w:rPr>
      </w:pPr>
      <w:r w:rsidRPr="009477B5">
        <w:rPr>
          <w:rFonts w:ascii="Palatino Linotype" w:eastAsia="Calibri" w:hAnsi="Palatino Linotype" w:cs="Times New Roman"/>
          <w:bCs/>
          <w:color w:val="000000"/>
          <w:sz w:val="24"/>
        </w:rPr>
        <w:t xml:space="preserve">En ese orden de ideas, los Lineamientos para la Integración del Informe Trimestral de los Sujetos de Fiscalización Estatales, entre los formatos que maneja en el </w:t>
      </w:r>
      <w:r w:rsidRPr="009477B5">
        <w:rPr>
          <w:rFonts w:ascii="Palatino Linotype" w:eastAsia="Calibri" w:hAnsi="Palatino Linotype" w:cs="Times New Roman"/>
          <w:b/>
          <w:color w:val="000000"/>
          <w:sz w:val="24"/>
        </w:rPr>
        <w:t>Módulo 4</w:t>
      </w:r>
      <w:r w:rsidRPr="009477B5">
        <w:rPr>
          <w:rFonts w:ascii="Palatino Linotype" w:eastAsia="Calibri" w:hAnsi="Palatino Linotype" w:cs="Times New Roman"/>
          <w:bCs/>
          <w:color w:val="000000"/>
          <w:sz w:val="24"/>
        </w:rPr>
        <w:t xml:space="preserve">, se advierte que se encuentran </w:t>
      </w:r>
      <w:r w:rsidRPr="009477B5">
        <w:rPr>
          <w:rFonts w:ascii="Palatino Linotype" w:eastAsia="Calibri" w:hAnsi="Palatino Linotype" w:cs="Times New Roman"/>
          <w:b/>
          <w:color w:val="000000"/>
          <w:sz w:val="24"/>
        </w:rPr>
        <w:t>los Comprobantes Fiscales Digitales por Internet por concepto de Nómina</w:t>
      </w:r>
      <w:r w:rsidRPr="009477B5">
        <w:rPr>
          <w:rFonts w:ascii="Palatino Linotype" w:eastAsia="Calibri" w:hAnsi="Palatino Linotype" w:cs="Times New Roman"/>
          <w:bCs/>
          <w:color w:val="000000"/>
          <w:sz w:val="24"/>
        </w:rPr>
        <w:t>, mismos que serán entregados al Órgano Superior de Fiscalización del Estado de México, que contiene todas las percepciones y deducciones que recibe cada servidor público.</w:t>
      </w:r>
    </w:p>
    <w:p w14:paraId="69DB482D" w14:textId="77777777" w:rsidR="00270C9C" w:rsidRPr="009477B5" w:rsidRDefault="00270C9C" w:rsidP="00270C9C">
      <w:pPr>
        <w:spacing w:after="0" w:line="360" w:lineRule="auto"/>
        <w:ind w:right="-28"/>
        <w:jc w:val="both"/>
        <w:rPr>
          <w:rFonts w:ascii="Palatino Linotype" w:eastAsia="Calibri" w:hAnsi="Palatino Linotype" w:cs="Times New Roman"/>
          <w:bCs/>
          <w:color w:val="000000"/>
          <w:sz w:val="24"/>
        </w:rPr>
      </w:pPr>
    </w:p>
    <w:p w14:paraId="1C6CCDE7" w14:textId="0D426D50" w:rsidR="00270C9C" w:rsidRPr="009477B5" w:rsidRDefault="00270C9C" w:rsidP="00270C9C">
      <w:pPr>
        <w:spacing w:after="0" w:line="360" w:lineRule="auto"/>
        <w:jc w:val="both"/>
        <w:rPr>
          <w:rFonts w:ascii="Palatino Linotype" w:eastAsia="Times New Roman" w:hAnsi="Palatino Linotype" w:cs="Times New Roman"/>
          <w:sz w:val="24"/>
          <w:lang w:eastAsia="es-ES"/>
        </w:rPr>
      </w:pPr>
      <w:r w:rsidRPr="009477B5">
        <w:rPr>
          <w:rFonts w:ascii="Palatino Linotype" w:eastAsia="Times New Roman" w:hAnsi="Palatino Linotype" w:cs="Times New Roman"/>
          <w:sz w:val="24"/>
          <w:lang w:eastAsia="es-ES"/>
        </w:rPr>
        <w:t xml:space="preserve">Conforme a lo anterior, se logra vislumbrar que la pretensión de la parte </w:t>
      </w:r>
      <w:r w:rsidRPr="009477B5">
        <w:rPr>
          <w:rFonts w:ascii="Palatino Linotype" w:eastAsia="Times New Roman" w:hAnsi="Palatino Linotype" w:cs="Times New Roman"/>
          <w:b/>
          <w:sz w:val="24"/>
          <w:lang w:eastAsia="es-ES"/>
        </w:rPr>
        <w:t>Recurrente</w:t>
      </w:r>
      <w:r w:rsidRPr="009477B5">
        <w:rPr>
          <w:rFonts w:ascii="Palatino Linotype" w:eastAsia="Times New Roman" w:hAnsi="Palatino Linotype" w:cs="Times New Roman"/>
          <w:sz w:val="24"/>
          <w:lang w:eastAsia="es-ES"/>
        </w:rPr>
        <w:t xml:space="preserve"> es obtener los recibos de nómina de los servidores públicos referidos en las solicitudes de información.</w:t>
      </w:r>
    </w:p>
    <w:p w14:paraId="7265E41C" w14:textId="77777777" w:rsidR="0016164B" w:rsidRPr="009477B5" w:rsidRDefault="0016164B" w:rsidP="00270C9C">
      <w:pPr>
        <w:spacing w:after="0" w:line="360" w:lineRule="auto"/>
        <w:jc w:val="both"/>
        <w:rPr>
          <w:rFonts w:ascii="Palatino Linotype" w:eastAsia="Times New Roman" w:hAnsi="Palatino Linotype" w:cs="Times New Roman"/>
          <w:sz w:val="24"/>
          <w:lang w:eastAsia="es-ES"/>
        </w:rPr>
      </w:pPr>
    </w:p>
    <w:p w14:paraId="1A1AC8C9" w14:textId="519AF59E" w:rsidR="0016164B" w:rsidRPr="009477B5" w:rsidRDefault="0016164B" w:rsidP="0016164B">
      <w:pPr>
        <w:spacing w:after="0" w:line="360" w:lineRule="auto"/>
        <w:jc w:val="both"/>
        <w:rPr>
          <w:rFonts w:ascii="Palatino Linotype" w:eastAsia="Calibri" w:hAnsi="Palatino Linotype" w:cs="Tahoma"/>
          <w:color w:val="000000"/>
          <w:sz w:val="24"/>
          <w:szCs w:val="24"/>
          <w:lang w:val="es-ES" w:eastAsia="es-MX"/>
        </w:rPr>
      </w:pPr>
      <w:r w:rsidRPr="009477B5">
        <w:rPr>
          <w:rFonts w:ascii="Palatino Linotype" w:eastAsia="Calibri" w:hAnsi="Palatino Linotype" w:cs="Tahoma"/>
          <w:color w:val="000000"/>
          <w:sz w:val="24"/>
          <w:szCs w:val="24"/>
          <w:lang w:val="es-ES" w:eastAsia="es-MX"/>
        </w:rPr>
        <w:lastRenderedPageBreak/>
        <w:t xml:space="preserve">No obstante, el </w:t>
      </w:r>
      <w:r w:rsidRPr="009477B5">
        <w:rPr>
          <w:rFonts w:ascii="Palatino Linotype" w:eastAsia="Calibri" w:hAnsi="Palatino Linotype" w:cs="Tahoma"/>
          <w:b/>
          <w:bCs/>
          <w:color w:val="000000"/>
          <w:sz w:val="24"/>
          <w:szCs w:val="24"/>
          <w:lang w:val="es-ES" w:eastAsia="es-MX"/>
        </w:rPr>
        <w:t>Sujeto Obligado</w:t>
      </w:r>
      <w:r w:rsidRPr="009477B5">
        <w:rPr>
          <w:rFonts w:ascii="Palatino Linotype" w:eastAsia="Calibri" w:hAnsi="Palatino Linotype" w:cs="Tahoma"/>
          <w:color w:val="000000"/>
          <w:sz w:val="24"/>
          <w:szCs w:val="24"/>
          <w:lang w:val="es-ES" w:eastAsia="es-MX"/>
        </w:rPr>
        <w:t xml:space="preserve"> a través de su respuesta e informe justificado, remitió la versión pública de diversos recibos de nómina testando los datos personales de los servidores públicos concernientes al:</w:t>
      </w:r>
    </w:p>
    <w:p w14:paraId="40CD9C52" w14:textId="77777777" w:rsidR="0016164B" w:rsidRPr="009477B5" w:rsidRDefault="0016164B" w:rsidP="0016164B">
      <w:pPr>
        <w:spacing w:after="0" w:line="360" w:lineRule="auto"/>
        <w:jc w:val="both"/>
        <w:rPr>
          <w:rFonts w:ascii="Palatino Linotype" w:eastAsia="Calibri" w:hAnsi="Palatino Linotype" w:cs="Tahoma"/>
          <w:color w:val="000000"/>
          <w:sz w:val="24"/>
          <w:szCs w:val="24"/>
          <w:lang w:val="es-ES" w:eastAsia="es-MX"/>
        </w:rPr>
      </w:pPr>
    </w:p>
    <w:p w14:paraId="537D554E" w14:textId="77777777" w:rsidR="0016164B" w:rsidRPr="009477B5" w:rsidRDefault="0016164B" w:rsidP="000F6FF6">
      <w:pPr>
        <w:numPr>
          <w:ilvl w:val="0"/>
          <w:numId w:val="7"/>
        </w:numPr>
        <w:spacing w:after="0" w:line="360" w:lineRule="auto"/>
        <w:jc w:val="both"/>
        <w:rPr>
          <w:rFonts w:ascii="Palatino Linotype" w:eastAsia="Calibri" w:hAnsi="Palatino Linotype" w:cs="Tahoma"/>
          <w:color w:val="000000"/>
          <w:sz w:val="24"/>
          <w:szCs w:val="24"/>
          <w:lang w:val="es-ES" w:eastAsia="es-MX"/>
        </w:rPr>
      </w:pPr>
      <w:r w:rsidRPr="009477B5">
        <w:rPr>
          <w:rFonts w:ascii="Palatino Linotype" w:eastAsia="Calibri" w:hAnsi="Palatino Linotype" w:cs="Tahoma"/>
          <w:color w:val="000000"/>
          <w:sz w:val="24"/>
          <w:szCs w:val="24"/>
          <w:lang w:val="es-ES" w:eastAsia="es-MX"/>
        </w:rPr>
        <w:t>Clave Única de Registro de Población (CURP).</w:t>
      </w:r>
    </w:p>
    <w:p w14:paraId="0A3E7691" w14:textId="39959F77" w:rsidR="0016164B" w:rsidRPr="009477B5" w:rsidRDefault="0016164B" w:rsidP="000F6FF6">
      <w:pPr>
        <w:numPr>
          <w:ilvl w:val="0"/>
          <w:numId w:val="7"/>
        </w:numPr>
        <w:spacing w:after="0" w:line="360" w:lineRule="auto"/>
        <w:jc w:val="both"/>
        <w:rPr>
          <w:rFonts w:ascii="Palatino Linotype" w:eastAsia="Calibri" w:hAnsi="Palatino Linotype" w:cs="Tahoma"/>
          <w:color w:val="000000"/>
          <w:sz w:val="24"/>
          <w:szCs w:val="24"/>
          <w:lang w:val="es-ES" w:eastAsia="es-MX"/>
        </w:rPr>
      </w:pPr>
      <w:r w:rsidRPr="009477B5">
        <w:rPr>
          <w:rFonts w:ascii="Palatino Linotype" w:eastAsia="Calibri" w:hAnsi="Palatino Linotype" w:cs="Tahoma"/>
          <w:color w:val="000000"/>
          <w:sz w:val="24"/>
          <w:szCs w:val="24"/>
          <w:lang w:val="es-ES" w:eastAsia="es-MX"/>
        </w:rPr>
        <w:t>Firma.</w:t>
      </w:r>
    </w:p>
    <w:p w14:paraId="1E75E97E" w14:textId="6D6EA141" w:rsidR="0016164B" w:rsidRPr="009477B5" w:rsidRDefault="0016164B" w:rsidP="000F6FF6">
      <w:pPr>
        <w:numPr>
          <w:ilvl w:val="0"/>
          <w:numId w:val="7"/>
        </w:numPr>
        <w:spacing w:after="0" w:line="360" w:lineRule="auto"/>
        <w:jc w:val="both"/>
        <w:rPr>
          <w:rFonts w:ascii="Palatino Linotype" w:eastAsia="Calibri" w:hAnsi="Palatino Linotype" w:cs="Tahoma"/>
          <w:color w:val="000000"/>
          <w:sz w:val="24"/>
          <w:szCs w:val="24"/>
          <w:lang w:val="es-ES" w:eastAsia="es-MX"/>
        </w:rPr>
      </w:pPr>
      <w:r w:rsidRPr="009477B5">
        <w:rPr>
          <w:rFonts w:ascii="Palatino Linotype" w:eastAsia="Calibri" w:hAnsi="Palatino Linotype" w:cs="Tahoma"/>
          <w:color w:val="000000"/>
          <w:sz w:val="24"/>
          <w:szCs w:val="24"/>
          <w:lang w:val="es-ES" w:eastAsia="es-MX"/>
        </w:rPr>
        <w:t>Código QR.</w:t>
      </w:r>
    </w:p>
    <w:p w14:paraId="2C8B3E86" w14:textId="53627B47" w:rsidR="0016164B" w:rsidRPr="009477B5" w:rsidRDefault="009477B5" w:rsidP="0016164B">
      <w:pPr>
        <w:spacing w:after="0" w:line="360" w:lineRule="auto"/>
        <w:jc w:val="center"/>
        <w:rPr>
          <w:rFonts w:ascii="Palatino Linotype" w:eastAsia="Calibri" w:hAnsi="Palatino Linotype" w:cs="Tahoma"/>
          <w:color w:val="000000"/>
          <w:sz w:val="24"/>
          <w:szCs w:val="24"/>
          <w:lang w:val="es-ES" w:eastAsia="es-MX"/>
        </w:rPr>
      </w:pPr>
      <w:r w:rsidRPr="009477B5">
        <w:rPr>
          <w:rFonts w:ascii="Palatino Linotype" w:eastAsia="Calibri" w:hAnsi="Palatino Linotype" w:cs="Tahoma"/>
          <w:noProof/>
          <w:color w:val="000000"/>
          <w:sz w:val="24"/>
          <w:szCs w:val="24"/>
          <w:lang w:eastAsia="es-MX"/>
        </w:rPr>
        <w:pict w14:anchorId="79FAC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405.75pt">
            <v:imagedata r:id="rId19" o:title="1"/>
          </v:shape>
        </w:pict>
      </w:r>
    </w:p>
    <w:p w14:paraId="22F32813" w14:textId="77777777" w:rsidR="0016164B" w:rsidRPr="009477B5" w:rsidRDefault="0016164B" w:rsidP="0016164B">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lastRenderedPageBreak/>
        <w:t xml:space="preserve">Por lo anteriormente descrito, se visualiza que el </w:t>
      </w:r>
      <w:r w:rsidRPr="009477B5">
        <w:rPr>
          <w:rFonts w:ascii="Palatino Linotype" w:hAnsi="Palatino Linotype" w:cs="Arial"/>
          <w:b/>
          <w:sz w:val="24"/>
          <w:szCs w:val="24"/>
        </w:rPr>
        <w:t>Sujeto Obligado</w:t>
      </w:r>
      <w:r w:rsidRPr="009477B5">
        <w:rPr>
          <w:rFonts w:ascii="Palatino Linotype" w:hAnsi="Palatino Linotype" w:cs="Arial"/>
          <w:sz w:val="24"/>
          <w:szCs w:val="24"/>
        </w:rPr>
        <w:t xml:space="preserve"> pretendió colmar con la emisión de la versión pública de los recibos de nómina de las personas referidas en las solicitudes de información; sin embargo, estos contienen una deficiente versión pública, por lo que analizaremos los datos que deben ser testados o clasificados de manera </w:t>
      </w:r>
      <w:r w:rsidRPr="009477B5">
        <w:rPr>
          <w:rFonts w:ascii="Palatino Linotype" w:hAnsi="Palatino Linotype" w:cs="Arial"/>
          <w:b/>
          <w:sz w:val="24"/>
          <w:szCs w:val="24"/>
        </w:rPr>
        <w:t>CONFIDENCIAL</w:t>
      </w:r>
      <w:r w:rsidRPr="009477B5">
        <w:rPr>
          <w:rFonts w:ascii="Palatino Linotype" w:hAnsi="Palatino Linotype" w:cs="Arial"/>
          <w:sz w:val="24"/>
          <w:szCs w:val="24"/>
        </w:rPr>
        <w:t xml:space="preserve"> y los datos que son públicos, aunado de que fue omiso en remitir el Acuerdo de Clasificación con el que se sustente la pretendida versión pública, de conformidad con lo siguiente.</w:t>
      </w:r>
    </w:p>
    <w:p w14:paraId="65551DF8" w14:textId="77777777" w:rsidR="0016164B" w:rsidRPr="009477B5" w:rsidRDefault="0016164B" w:rsidP="0016164B">
      <w:pPr>
        <w:spacing w:after="0" w:line="360" w:lineRule="auto"/>
        <w:jc w:val="both"/>
        <w:rPr>
          <w:rFonts w:ascii="Palatino Linotype" w:hAnsi="Palatino Linotype" w:cs="Arial"/>
          <w:sz w:val="24"/>
          <w:szCs w:val="24"/>
        </w:rPr>
      </w:pPr>
    </w:p>
    <w:p w14:paraId="0D6B8E5C"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Arial"/>
          <w:sz w:val="24"/>
          <w:szCs w:val="24"/>
          <w:lang w:eastAsia="es-MX"/>
        </w:rPr>
        <w:t xml:space="preserve">En el mismo sentido, en el </w:t>
      </w:r>
      <w:r w:rsidRPr="009477B5">
        <w:rPr>
          <w:rFonts w:ascii="Palatino Linotype" w:eastAsia="Calibri" w:hAnsi="Palatino Linotype" w:cs="Calibri"/>
          <w:sz w:val="24"/>
          <w:szCs w:val="24"/>
          <w:lang w:eastAsia="es-MX"/>
        </w:rPr>
        <w:t xml:space="preserve">caso específico, </w:t>
      </w:r>
      <w:r w:rsidRPr="009477B5">
        <w:rPr>
          <w:rFonts w:ascii="Palatino Linotype" w:eastAsia="Calibri" w:hAnsi="Palatino Linotype" w:cs="Arial"/>
          <w:sz w:val="24"/>
          <w:szCs w:val="24"/>
          <w:lang w:eastAsia="es-MX"/>
        </w:rPr>
        <w:t xml:space="preserve">se advierte que </w:t>
      </w:r>
      <w:r w:rsidRPr="009477B5">
        <w:rPr>
          <w:rFonts w:ascii="Palatino Linotype" w:eastAsia="Calibri" w:hAnsi="Palatino Linotype" w:cs="Calibri"/>
          <w:sz w:val="24"/>
          <w:szCs w:val="24"/>
          <w:lang w:eastAsia="es-MX"/>
        </w:rPr>
        <w:t xml:space="preserve">en los documentos solicitados obran datos que son considerados confidenciales, cuyo acceso debe ser restringido, los cuales deben testarse al momento de la elaboración de versiones públicas, como es el caso del </w:t>
      </w:r>
      <w:r w:rsidRPr="009477B5">
        <w:rPr>
          <w:rFonts w:ascii="Palatino Linotype" w:eastAsia="Calibri" w:hAnsi="Palatino Linotype" w:cs="Calibri"/>
          <w:b/>
          <w:sz w:val="24"/>
          <w:szCs w:val="24"/>
          <w:lang w:eastAsia="es-MX"/>
        </w:rPr>
        <w:t>Registro Federal de Contribuyentes</w:t>
      </w:r>
      <w:r w:rsidRPr="009477B5">
        <w:rPr>
          <w:rFonts w:ascii="Palatino Linotype" w:eastAsia="Calibri" w:hAnsi="Palatino Linotype" w:cs="Calibri"/>
          <w:sz w:val="24"/>
          <w:szCs w:val="24"/>
          <w:lang w:eastAsia="es-MX"/>
        </w:rPr>
        <w:t xml:space="preserve"> (RFC), la </w:t>
      </w:r>
      <w:r w:rsidRPr="009477B5">
        <w:rPr>
          <w:rFonts w:ascii="Palatino Linotype" w:eastAsia="Calibri" w:hAnsi="Palatino Linotype" w:cs="Calibri"/>
          <w:b/>
          <w:sz w:val="24"/>
          <w:szCs w:val="24"/>
          <w:lang w:eastAsia="es-MX"/>
        </w:rPr>
        <w:t>Clave Única de Registro de Población</w:t>
      </w:r>
      <w:r w:rsidRPr="009477B5">
        <w:rPr>
          <w:rFonts w:ascii="Palatino Linotype" w:eastAsia="Calibri" w:hAnsi="Palatino Linotype" w:cs="Calibri"/>
          <w:sz w:val="24"/>
          <w:szCs w:val="24"/>
          <w:lang w:eastAsia="es-MX"/>
        </w:rPr>
        <w:t xml:space="preserve"> (CURP), la </w:t>
      </w:r>
      <w:r w:rsidRPr="009477B5">
        <w:rPr>
          <w:rFonts w:ascii="Palatino Linotype" w:eastAsia="Calibri" w:hAnsi="Palatino Linotype" w:cs="Calibri"/>
          <w:b/>
          <w:sz w:val="24"/>
          <w:szCs w:val="24"/>
          <w:lang w:eastAsia="es-MX"/>
        </w:rPr>
        <w:t>Clave de cualquier tipo de seguridad social</w:t>
      </w:r>
      <w:r w:rsidRPr="009477B5">
        <w:rPr>
          <w:rFonts w:ascii="Palatino Linotype" w:eastAsia="Calibri" w:hAnsi="Palatino Linotype" w:cs="Calibri"/>
          <w:sz w:val="24"/>
          <w:szCs w:val="24"/>
          <w:lang w:eastAsia="es-MX"/>
        </w:rPr>
        <w:t xml:space="preserve"> (ISSEMYM, u otros), así como, los </w:t>
      </w:r>
      <w:r w:rsidRPr="009477B5">
        <w:rPr>
          <w:rFonts w:ascii="Palatino Linotype" w:eastAsia="Calibri" w:hAnsi="Palatino Linotype" w:cs="Calibri"/>
          <w:b/>
          <w:sz w:val="24"/>
          <w:szCs w:val="24"/>
          <w:lang w:eastAsia="es-MX"/>
        </w:rPr>
        <w:t xml:space="preserve">préstamos o descuentos </w:t>
      </w:r>
      <w:r w:rsidRPr="009477B5">
        <w:rPr>
          <w:rFonts w:ascii="Palatino Linotype" w:eastAsia="Calibri" w:hAnsi="Palatino Linotype" w:cs="Calibri"/>
          <w:sz w:val="24"/>
          <w:szCs w:val="24"/>
          <w:lang w:eastAsia="es-MX"/>
        </w:rPr>
        <w:t xml:space="preserve">que se le hagan al servidor público, que no se encuentren relacionados con </w:t>
      </w:r>
      <w:r w:rsidRPr="009477B5">
        <w:rPr>
          <w:rFonts w:ascii="Palatino Linotype" w:eastAsia="Calibri" w:hAnsi="Palatino Linotype" w:cs="Calibri"/>
          <w:b/>
          <w:sz w:val="24"/>
          <w:szCs w:val="24"/>
          <w:lang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9477B5">
        <w:rPr>
          <w:rFonts w:ascii="Palatino Linotype" w:eastAsia="Calibri" w:hAnsi="Palatino Linotype" w:cs="Calibri"/>
          <w:sz w:val="24"/>
          <w:szCs w:val="24"/>
          <w:lang w:eastAsia="es-MX"/>
        </w:rPr>
        <w:t>, cuando de estos se desprendan o sean visibles datos personales correspondientes a los servidores públicos.</w:t>
      </w:r>
    </w:p>
    <w:p w14:paraId="49ECFD9B" w14:textId="77777777" w:rsidR="0016164B" w:rsidRPr="009477B5" w:rsidRDefault="0016164B" w:rsidP="00270C9C">
      <w:pPr>
        <w:spacing w:after="0" w:line="360" w:lineRule="auto"/>
        <w:jc w:val="both"/>
        <w:rPr>
          <w:rFonts w:ascii="Palatino Linotype" w:eastAsia="Times New Roman" w:hAnsi="Palatino Linotype" w:cs="Times New Roman"/>
          <w:sz w:val="24"/>
          <w:lang w:eastAsia="es-ES"/>
        </w:rPr>
      </w:pPr>
    </w:p>
    <w:p w14:paraId="3A356FF3"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 xml:space="preserve">Por cuanto hace a la </w:t>
      </w:r>
      <w:r w:rsidRPr="009477B5">
        <w:rPr>
          <w:rFonts w:ascii="Palatino Linotype" w:eastAsia="Calibri" w:hAnsi="Palatino Linotype" w:cs="Calibri"/>
          <w:b/>
          <w:sz w:val="24"/>
          <w:szCs w:val="24"/>
          <w:u w:val="single"/>
          <w:lang w:eastAsia="es-MX"/>
        </w:rPr>
        <w:t>Clave Única de Registro de Población</w:t>
      </w:r>
      <w:r w:rsidRPr="009477B5">
        <w:rPr>
          <w:rFonts w:ascii="Palatino Linotype" w:eastAsia="Calibri" w:hAnsi="Palatino Linotype" w:cs="Calibri"/>
          <w:b/>
          <w:sz w:val="24"/>
          <w:szCs w:val="24"/>
          <w:lang w:eastAsia="es-MX"/>
        </w:rPr>
        <w:t xml:space="preserve">, </w:t>
      </w:r>
      <w:r w:rsidRPr="009477B5">
        <w:rPr>
          <w:rFonts w:ascii="Palatino Linotype" w:eastAsia="Calibri" w:hAnsi="Palatino Linotype" w:cs="Calibri"/>
          <w:sz w:val="24"/>
          <w:szCs w:val="24"/>
          <w:lang w:eastAsia="es-MX"/>
        </w:rPr>
        <w:t xml:space="preserve">constituye un dato personal, ya que tiene como finalidad registrar a cada una de las personas que integran </w:t>
      </w:r>
      <w:r w:rsidRPr="009477B5">
        <w:rPr>
          <w:rFonts w:ascii="Palatino Linotype" w:eastAsia="Calibri" w:hAnsi="Palatino Linotype" w:cs="Calibri"/>
          <w:sz w:val="24"/>
          <w:szCs w:val="24"/>
          <w:lang w:eastAsia="es-MX"/>
        </w:rPr>
        <w:lastRenderedPageBreak/>
        <w:t>la población del país, con los datos que permitan certificar y acreditar fehacientemente su identidad, la cual servirá para identificarla de manera individual.</w:t>
      </w:r>
    </w:p>
    <w:p w14:paraId="2F149FCF" w14:textId="77777777" w:rsidR="0016164B" w:rsidRPr="009477B5" w:rsidRDefault="0016164B" w:rsidP="0016164B">
      <w:pPr>
        <w:spacing w:after="0" w:line="360" w:lineRule="auto"/>
        <w:rPr>
          <w:rFonts w:ascii="Palatino Linotype" w:eastAsia="Calibri" w:hAnsi="Palatino Linotype" w:cs="Calibri"/>
          <w:sz w:val="24"/>
          <w:szCs w:val="24"/>
          <w:lang w:eastAsia="es-MX"/>
        </w:rPr>
      </w:pPr>
    </w:p>
    <w:p w14:paraId="45439C92"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Lo anterior, tiene sustento en los artículos 86 y 91, de la Ley General de Población, la cual señala lo siguiente:</w:t>
      </w:r>
    </w:p>
    <w:p w14:paraId="4DDA54BF" w14:textId="77777777" w:rsidR="0016164B" w:rsidRPr="009477B5" w:rsidRDefault="0016164B" w:rsidP="0016164B">
      <w:pPr>
        <w:spacing w:after="0" w:line="360" w:lineRule="auto"/>
        <w:ind w:left="709" w:right="757"/>
        <w:jc w:val="both"/>
        <w:rPr>
          <w:rFonts w:ascii="Palatino Linotype" w:eastAsia="Calibri" w:hAnsi="Palatino Linotype" w:cs="Arial,Bold"/>
          <w:b/>
          <w:bCs/>
          <w:i/>
          <w:sz w:val="24"/>
          <w:szCs w:val="24"/>
          <w:lang w:eastAsia="es-MX"/>
        </w:rPr>
      </w:pPr>
    </w:p>
    <w:p w14:paraId="4BF1F6B5" w14:textId="77777777" w:rsidR="0016164B" w:rsidRPr="009477B5" w:rsidRDefault="0016164B" w:rsidP="0016164B">
      <w:pPr>
        <w:spacing w:after="0" w:line="240" w:lineRule="auto"/>
        <w:ind w:left="709" w:right="757"/>
        <w:jc w:val="both"/>
        <w:rPr>
          <w:rFonts w:ascii="Palatino Linotype" w:eastAsia="Calibri" w:hAnsi="Palatino Linotype" w:cs="Arial"/>
          <w:i/>
          <w:lang w:eastAsia="es-MX"/>
        </w:rPr>
      </w:pPr>
      <w:r w:rsidRPr="009477B5">
        <w:rPr>
          <w:rFonts w:ascii="Palatino Linotype" w:eastAsia="Calibri" w:hAnsi="Palatino Linotype" w:cs="Arial,Bold"/>
          <w:b/>
          <w:bCs/>
          <w:i/>
          <w:lang w:eastAsia="es-MX"/>
        </w:rPr>
        <w:t xml:space="preserve">Artículo 86. </w:t>
      </w:r>
      <w:r w:rsidRPr="009477B5">
        <w:rPr>
          <w:rFonts w:ascii="Palatino Linotype" w:eastAsia="Calibri"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14:paraId="1C9256FF" w14:textId="77777777" w:rsidR="0016164B" w:rsidRPr="009477B5" w:rsidRDefault="0016164B" w:rsidP="0016164B">
      <w:pPr>
        <w:spacing w:after="0" w:line="240" w:lineRule="auto"/>
        <w:ind w:left="709" w:right="757"/>
        <w:jc w:val="both"/>
        <w:rPr>
          <w:rFonts w:ascii="Palatino Linotype" w:eastAsia="Calibri" w:hAnsi="Palatino Linotype" w:cs="Arial"/>
          <w:i/>
          <w:lang w:eastAsia="es-MX"/>
        </w:rPr>
      </w:pPr>
    </w:p>
    <w:p w14:paraId="352034ED" w14:textId="77777777" w:rsidR="0016164B" w:rsidRPr="009477B5" w:rsidRDefault="0016164B" w:rsidP="0016164B">
      <w:pPr>
        <w:spacing w:after="0" w:line="240" w:lineRule="auto"/>
        <w:ind w:left="709" w:right="757"/>
        <w:jc w:val="both"/>
        <w:rPr>
          <w:rFonts w:ascii="Palatino Linotype" w:eastAsia="Calibri" w:hAnsi="Palatino Linotype" w:cs="Arial"/>
          <w:i/>
          <w:lang w:eastAsia="es-MX"/>
        </w:rPr>
      </w:pPr>
      <w:r w:rsidRPr="009477B5">
        <w:rPr>
          <w:rFonts w:ascii="Palatino Linotype" w:eastAsia="Calibri" w:hAnsi="Palatino Linotype" w:cs="Arial,Bold"/>
          <w:b/>
          <w:bCs/>
          <w:i/>
          <w:lang w:eastAsia="es-MX"/>
        </w:rPr>
        <w:t xml:space="preserve">Artículo 91. </w:t>
      </w:r>
      <w:r w:rsidRPr="009477B5">
        <w:rPr>
          <w:rFonts w:ascii="Palatino Linotype" w:eastAsia="Calibri" w:hAnsi="Palatino Linotype" w:cs="Arial"/>
          <w:i/>
          <w:lang w:eastAsia="es-MX"/>
        </w:rPr>
        <w:t>Al incorporar a una persona en el Registro Nacional de Población, se le asignará una clave que se denominará Clave Única de Registro de Población. Esta servirá para registrarla e identificarla en forma individual.</w:t>
      </w:r>
    </w:p>
    <w:p w14:paraId="2F9B3C18" w14:textId="77777777" w:rsidR="0016164B" w:rsidRPr="009477B5" w:rsidRDefault="0016164B" w:rsidP="0016164B">
      <w:pPr>
        <w:spacing w:after="0" w:line="360" w:lineRule="auto"/>
        <w:rPr>
          <w:rFonts w:ascii="Palatino Linotype" w:eastAsia="Calibri" w:hAnsi="Palatino Linotype" w:cs="Calibri"/>
          <w:sz w:val="24"/>
          <w:szCs w:val="24"/>
          <w:lang w:eastAsia="es-MX"/>
        </w:rPr>
      </w:pPr>
    </w:p>
    <w:p w14:paraId="715D2FF2"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F053ED8"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p>
    <w:p w14:paraId="2748958C"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Al respecto, el entonces Instituto Nacional de Transparencia, Acceso a la Información y Protección de Datos Personales (INAI) a través del Criterio 18/17, señala literalmente lo siguiente:</w:t>
      </w:r>
    </w:p>
    <w:p w14:paraId="14C24762" w14:textId="77777777" w:rsidR="0016164B" w:rsidRPr="009477B5" w:rsidRDefault="0016164B" w:rsidP="0016164B">
      <w:pPr>
        <w:spacing w:after="0" w:line="240" w:lineRule="auto"/>
        <w:ind w:left="567" w:right="616"/>
        <w:jc w:val="both"/>
        <w:rPr>
          <w:rFonts w:ascii="Palatino Linotype" w:eastAsia="Calibri" w:hAnsi="Palatino Linotype" w:cs="Calibri"/>
          <w:i/>
          <w:lang w:eastAsia="es-MX"/>
        </w:rPr>
      </w:pPr>
      <w:r w:rsidRPr="009477B5">
        <w:rPr>
          <w:rFonts w:ascii="Palatino Linotype" w:eastAsia="Calibri" w:hAnsi="Palatino Linotype" w:cs="Calibri"/>
          <w:b/>
          <w:i/>
          <w:lang w:eastAsia="es-MX"/>
        </w:rPr>
        <w:lastRenderedPageBreak/>
        <w:t>Clave Única de Registro de Población (CURP)</w:t>
      </w:r>
      <w:r w:rsidRPr="009477B5">
        <w:rPr>
          <w:rFonts w:ascii="Palatino Linotype" w:eastAsia="Calibri" w:hAnsi="Palatino Linotype" w:cs="Calibri"/>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C393CD6" w14:textId="77777777" w:rsidR="0016164B" w:rsidRPr="009477B5" w:rsidRDefault="0016164B" w:rsidP="0016164B">
      <w:pPr>
        <w:spacing w:after="0" w:line="240" w:lineRule="auto"/>
        <w:rPr>
          <w:rFonts w:ascii="Times New Roman" w:eastAsia="Calibri" w:hAnsi="Times New Roman" w:cs="Times New Roman"/>
          <w:sz w:val="24"/>
          <w:szCs w:val="24"/>
          <w:lang w:eastAsia="es-MX"/>
        </w:rPr>
      </w:pPr>
    </w:p>
    <w:p w14:paraId="3ADFCD76"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B5599AE" w14:textId="77777777" w:rsidR="00D82360" w:rsidRPr="009477B5" w:rsidRDefault="00D82360" w:rsidP="0016164B">
      <w:pPr>
        <w:spacing w:after="0" w:line="360" w:lineRule="auto"/>
        <w:jc w:val="both"/>
        <w:rPr>
          <w:rFonts w:ascii="Palatino Linotype" w:eastAsia="Calibri" w:hAnsi="Palatino Linotype" w:cs="Calibri"/>
          <w:sz w:val="24"/>
          <w:szCs w:val="24"/>
          <w:lang w:eastAsia="es-MX"/>
        </w:rPr>
      </w:pPr>
    </w:p>
    <w:p w14:paraId="2E708191" w14:textId="51A7CE83" w:rsidR="00D82360" w:rsidRPr="009477B5" w:rsidRDefault="00D82360" w:rsidP="00D82360">
      <w:pPr>
        <w:tabs>
          <w:tab w:val="left" w:pos="7770"/>
        </w:tabs>
        <w:spacing w:after="0" w:line="360" w:lineRule="auto"/>
        <w:jc w:val="both"/>
        <w:rPr>
          <w:rFonts w:ascii="Palatino Linotype" w:eastAsia="Calibri" w:hAnsi="Palatino Linotype" w:cs="Times New Roman"/>
          <w:sz w:val="24"/>
          <w:szCs w:val="24"/>
          <w:u w:val="thick"/>
          <w:lang w:val="es-ES" w:eastAsia="es-ES"/>
        </w:rPr>
      </w:pPr>
      <w:r w:rsidRPr="009477B5">
        <w:rPr>
          <w:rFonts w:ascii="Palatino Linotype" w:eastAsia="Calibri" w:hAnsi="Palatino Linotype" w:cs="Times New Roman"/>
          <w:sz w:val="24"/>
          <w:szCs w:val="24"/>
          <w:lang w:val="es-ES" w:eastAsia="es-ES"/>
        </w:rPr>
        <w:t>En cuanto a la</w:t>
      </w:r>
      <w:r w:rsidRPr="009477B5">
        <w:rPr>
          <w:rFonts w:ascii="Palatino Linotype" w:eastAsia="Calibri" w:hAnsi="Palatino Linotype" w:cs="Times New Roman"/>
          <w:b/>
          <w:bCs/>
          <w:sz w:val="24"/>
          <w:szCs w:val="24"/>
          <w:lang w:val="es-ES" w:eastAsia="es-ES"/>
        </w:rPr>
        <w:t xml:space="preserve"> </w:t>
      </w:r>
      <w:r w:rsidRPr="009477B5">
        <w:rPr>
          <w:rFonts w:ascii="Palatino Linotype" w:eastAsia="Calibri" w:hAnsi="Palatino Linotype" w:cs="Times New Roman"/>
          <w:b/>
          <w:bCs/>
          <w:sz w:val="24"/>
          <w:szCs w:val="24"/>
          <w:u w:val="thick"/>
          <w:lang w:val="es-ES" w:eastAsia="es-ES"/>
        </w:rPr>
        <w:t>firma de los servidores públicos</w:t>
      </w:r>
      <w:r w:rsidRPr="009477B5">
        <w:rPr>
          <w:rFonts w:ascii="Palatino Linotype" w:eastAsia="Calibri" w:hAnsi="Palatino Linotype" w:cs="Times New Roman"/>
          <w:sz w:val="24"/>
          <w:szCs w:val="24"/>
          <w:u w:val="thick"/>
          <w:lang w:val="es-ES" w:eastAsia="es-ES"/>
        </w:rPr>
        <w:t>,</w:t>
      </w:r>
      <w:r w:rsidRPr="009477B5">
        <w:rPr>
          <w:rFonts w:ascii="Palatino Linotype" w:eastAsia="Calibri" w:hAnsi="Palatino Linotype" w:cs="Times New Roman"/>
          <w:bCs/>
          <w:sz w:val="24"/>
          <w:szCs w:val="24"/>
          <w:lang w:val="es-ES" w:eastAsia="es-ES"/>
        </w:rPr>
        <w:t xml:space="preserve"> tratándose de personas físicas en el rol de ciudadanos, es </w:t>
      </w:r>
      <w:r w:rsidRPr="009477B5">
        <w:rPr>
          <w:rFonts w:ascii="Palatino Linotype" w:eastAsia="Calibri" w:hAnsi="Palatino Linotype" w:cs="Times New Roman"/>
          <w:sz w:val="24"/>
          <w:szCs w:val="24"/>
          <w:lang w:val="es-ES" w:eastAsia="es-ES"/>
        </w:rPr>
        <w:t>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2D276022" w14:textId="77777777" w:rsidR="00D82360" w:rsidRPr="009477B5" w:rsidRDefault="00D82360" w:rsidP="00D82360">
      <w:pPr>
        <w:tabs>
          <w:tab w:val="left" w:pos="7770"/>
        </w:tabs>
        <w:spacing w:after="0" w:line="360" w:lineRule="auto"/>
        <w:jc w:val="both"/>
        <w:rPr>
          <w:rFonts w:ascii="Palatino Linotype" w:eastAsia="Calibri" w:hAnsi="Palatino Linotype" w:cs="Times New Roman"/>
          <w:sz w:val="24"/>
          <w:szCs w:val="24"/>
          <w:lang w:val="es-ES" w:eastAsia="es-ES"/>
        </w:rPr>
      </w:pPr>
    </w:p>
    <w:p w14:paraId="5A9FC4A1"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w:t>
      </w:r>
    </w:p>
    <w:p w14:paraId="3E472AE2"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lastRenderedPageBreak/>
        <w:t xml:space="preserve">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4B44E423"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p>
    <w:p w14:paraId="2CF0E9DC"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
          <w:bCs/>
          <w:sz w:val="24"/>
          <w:szCs w:val="24"/>
          <w:u w:val="single"/>
          <w:lang w:val="es-ES" w:eastAsia="es-ES"/>
        </w:rPr>
      </w:pPr>
      <w:r w:rsidRPr="009477B5">
        <w:rPr>
          <w:rFonts w:ascii="Palatino Linotype" w:eastAsia="Calibri" w:hAnsi="Palatino Linotype" w:cs="Times New Roman"/>
          <w:b/>
          <w:bCs/>
          <w:sz w:val="24"/>
          <w:szCs w:val="24"/>
          <w:u w:val="single"/>
          <w:lang w:val="es-ES" w:eastAsia="es-ES"/>
        </w:rPr>
        <w:t>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314859EA" w14:textId="77777777" w:rsidR="00D82360" w:rsidRPr="009477B5" w:rsidRDefault="00D82360" w:rsidP="00D82360">
      <w:pPr>
        <w:tabs>
          <w:tab w:val="left" w:pos="7770"/>
        </w:tabs>
        <w:spacing w:after="0" w:line="360" w:lineRule="auto"/>
        <w:ind w:left="720"/>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 </w:t>
      </w:r>
    </w:p>
    <w:p w14:paraId="3FAE3A4D"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19FF8314" w14:textId="77777777" w:rsidR="00D82360" w:rsidRPr="009477B5" w:rsidRDefault="00D82360" w:rsidP="00D82360">
      <w:pPr>
        <w:tabs>
          <w:tab w:val="left" w:pos="7770"/>
        </w:tabs>
        <w:spacing w:after="0" w:line="360" w:lineRule="auto"/>
        <w:ind w:left="720"/>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 </w:t>
      </w:r>
    </w:p>
    <w:p w14:paraId="7A544757"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0E41D3D6" w14:textId="77777777" w:rsidR="00D82360" w:rsidRPr="009477B5" w:rsidRDefault="00D82360" w:rsidP="00D82360">
      <w:pPr>
        <w:spacing w:after="0" w:line="240" w:lineRule="auto"/>
        <w:rPr>
          <w:rFonts w:ascii="Times New Roman" w:eastAsia="Calibri" w:hAnsi="Times New Roman" w:cs="Times New Roman"/>
          <w:sz w:val="24"/>
          <w:szCs w:val="24"/>
          <w:lang w:eastAsia="es-ES"/>
        </w:rPr>
      </w:pPr>
      <w:r w:rsidRPr="009477B5">
        <w:rPr>
          <w:rFonts w:ascii="Times New Roman" w:eastAsia="Calibri" w:hAnsi="Times New Roman" w:cs="Times New Roman"/>
          <w:sz w:val="24"/>
          <w:szCs w:val="24"/>
          <w:lang w:eastAsia="es-ES"/>
        </w:rPr>
        <w:t xml:space="preserve"> </w:t>
      </w:r>
    </w:p>
    <w:p w14:paraId="0E687CB5" w14:textId="77777777" w:rsidR="00D82360" w:rsidRPr="009477B5" w:rsidRDefault="00D82360" w:rsidP="00D82360">
      <w:pPr>
        <w:tabs>
          <w:tab w:val="left" w:pos="7770"/>
        </w:tabs>
        <w:spacing w:after="0" w:line="240" w:lineRule="auto"/>
        <w:ind w:left="567" w:right="616"/>
        <w:jc w:val="both"/>
        <w:rPr>
          <w:rFonts w:ascii="Palatino Linotype" w:eastAsia="Calibri" w:hAnsi="Palatino Linotype" w:cs="Times New Roman"/>
          <w:bCs/>
          <w:i/>
          <w:iCs/>
          <w:lang w:val="es-ES" w:eastAsia="es-ES"/>
        </w:rPr>
      </w:pPr>
      <w:r w:rsidRPr="009477B5">
        <w:rPr>
          <w:rFonts w:ascii="Palatino Linotype" w:eastAsia="Calibri" w:hAnsi="Palatino Linotype" w:cs="Times New Roman"/>
          <w:bCs/>
          <w:i/>
          <w:iCs/>
          <w:lang w:val="es-ES" w:eastAsia="es-ES"/>
        </w:rPr>
        <w:t>“</w:t>
      </w:r>
      <w:r w:rsidRPr="009477B5">
        <w:rPr>
          <w:rFonts w:ascii="Palatino Linotype" w:eastAsia="Calibri" w:hAnsi="Palatino Linotype" w:cs="Times New Roman"/>
          <w:b/>
          <w:i/>
          <w:iCs/>
          <w:lang w:val="es-ES" w:eastAsia="es-ES"/>
        </w:rPr>
        <w:t>Firma y rúbrica de servidores públicos.</w:t>
      </w:r>
      <w:r w:rsidRPr="009477B5">
        <w:rPr>
          <w:rFonts w:ascii="Palatino Linotype" w:eastAsia="Calibri" w:hAnsi="Palatino Linotype" w:cs="Times New Roman"/>
          <w:bCs/>
          <w:i/>
          <w:iCs/>
          <w:lang w:val="es-ES" w:eastAsia="es-E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984D590" w14:textId="77777777" w:rsidR="00D82360" w:rsidRPr="009477B5" w:rsidRDefault="00D82360" w:rsidP="00D82360">
      <w:pPr>
        <w:tabs>
          <w:tab w:val="left" w:pos="7770"/>
        </w:tabs>
        <w:spacing w:after="0" w:line="360" w:lineRule="auto"/>
        <w:ind w:left="720"/>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 </w:t>
      </w:r>
    </w:p>
    <w:p w14:paraId="5801DCCA"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lastRenderedPageBreak/>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un grado o nivel académico, documento que no fue firmado por el titular del dato en calidad de servidor público.</w:t>
      </w:r>
    </w:p>
    <w:p w14:paraId="7FC3EF72"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p>
    <w:p w14:paraId="34F2AD26"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r w:rsidRPr="009477B5">
        <w:rPr>
          <w:rFonts w:ascii="Palatino Linotype" w:eastAsia="Arial Unicode MS" w:hAnsi="Palatino Linotype" w:cs="Calibri"/>
          <w:sz w:val="24"/>
          <w:szCs w:val="24"/>
          <w:lang w:eastAsia="es-MX"/>
        </w:rPr>
        <w:t xml:space="preserve">Por otra parte, </w:t>
      </w:r>
      <w:r w:rsidRPr="009477B5">
        <w:rPr>
          <w:rFonts w:ascii="Palatino Linotype" w:eastAsia="Calibri" w:hAnsi="Palatino Linotype" w:cs="Calibri"/>
          <w:sz w:val="24"/>
          <w:szCs w:val="24"/>
          <w:lang w:eastAsia="es-MX"/>
        </w:rPr>
        <w:t xml:space="preserve">las </w:t>
      </w:r>
      <w:r w:rsidRPr="009477B5">
        <w:rPr>
          <w:rFonts w:ascii="Palatino Linotype" w:eastAsia="Calibri" w:hAnsi="Palatino Linotype" w:cs="Calibri"/>
          <w:b/>
          <w:sz w:val="24"/>
          <w:szCs w:val="24"/>
          <w:lang w:eastAsia="es-MX"/>
        </w:rPr>
        <w:t xml:space="preserve">Cadenas Originales </w:t>
      </w:r>
      <w:r w:rsidRPr="009477B5">
        <w:rPr>
          <w:rFonts w:ascii="Palatino Linotype" w:eastAsia="Calibri" w:hAnsi="Palatino Linotype" w:cs="Calibri"/>
          <w:sz w:val="24"/>
          <w:szCs w:val="24"/>
          <w:lang w:eastAsia="es-MX"/>
        </w:rPr>
        <w:t xml:space="preserve">y </w:t>
      </w:r>
      <w:r w:rsidRPr="009477B5">
        <w:rPr>
          <w:rFonts w:ascii="Palatino Linotype" w:eastAsia="Calibri" w:hAnsi="Palatino Linotype" w:cs="Calibri"/>
          <w:b/>
          <w:sz w:val="24"/>
          <w:szCs w:val="24"/>
          <w:lang w:eastAsia="es-MX"/>
        </w:rPr>
        <w:t>Sellos</w:t>
      </w:r>
      <w:r w:rsidRPr="009477B5">
        <w:rPr>
          <w:rFonts w:ascii="Palatino Linotype" w:eastAsia="Calibri" w:hAnsi="Palatino Linotype" w:cs="Calibri"/>
          <w:sz w:val="24"/>
          <w:szCs w:val="24"/>
          <w:lang w:eastAsia="es-MX"/>
        </w:rPr>
        <w:t xml:space="preserve"> </w:t>
      </w:r>
      <w:r w:rsidRPr="009477B5">
        <w:rPr>
          <w:rFonts w:ascii="Palatino Linotype" w:eastAsia="Calibri" w:hAnsi="Palatino Linotype" w:cs="Calibri"/>
          <w:b/>
          <w:sz w:val="24"/>
          <w:szCs w:val="24"/>
          <w:lang w:eastAsia="es-MX"/>
        </w:rPr>
        <w:t>Digitales</w:t>
      </w:r>
      <w:r w:rsidRPr="009477B5">
        <w:rPr>
          <w:rFonts w:ascii="Palatino Linotype" w:eastAsia="Calibri" w:hAnsi="Palatino Linotype" w:cs="Calibri"/>
          <w:sz w:val="24"/>
          <w:szCs w:val="24"/>
          <w:lang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9477B5">
        <w:rPr>
          <w:rFonts w:ascii="Palatino Linotype" w:eastAsia="Calibri" w:hAnsi="Palatino Linotype" w:cs="Calibri"/>
          <w:b/>
          <w:sz w:val="24"/>
          <w:szCs w:val="24"/>
          <w:lang w:eastAsia="es-MX"/>
        </w:rPr>
        <w:t xml:space="preserve">vinculación </w:t>
      </w:r>
      <w:r w:rsidRPr="009477B5">
        <w:rPr>
          <w:rFonts w:ascii="Palatino Linotype" w:eastAsia="Calibri" w:hAnsi="Palatino Linotype" w:cs="Calibri"/>
          <w:sz w:val="24"/>
          <w:szCs w:val="24"/>
          <w:lang w:eastAsia="es-MX"/>
        </w:rPr>
        <w:t xml:space="preserve">entre la </w:t>
      </w:r>
      <w:r w:rsidRPr="009477B5">
        <w:rPr>
          <w:rFonts w:ascii="Palatino Linotype" w:eastAsia="Calibri" w:hAnsi="Palatino Linotype" w:cs="Calibri"/>
          <w:b/>
          <w:sz w:val="24"/>
          <w:szCs w:val="24"/>
          <w:lang w:eastAsia="es-MX"/>
        </w:rPr>
        <w:t>identidad de un sujeto o entidad</w:t>
      </w:r>
      <w:r w:rsidRPr="009477B5">
        <w:rPr>
          <w:rFonts w:ascii="Palatino Linotype" w:eastAsia="Calibri" w:hAnsi="Palatino Linotype" w:cs="Calibri"/>
          <w:sz w:val="24"/>
          <w:szCs w:val="24"/>
          <w:lang w:eastAsia="es-MX"/>
        </w:rPr>
        <w:t xml:space="preserve"> con su clave pública, lo que hace identificable a una persona o entidad, además de que dichos certificados tienen como finalidad o propósito específico firmar digitalmente las facturas electrónicas </w:t>
      </w:r>
      <w:r w:rsidRPr="009477B5">
        <w:rPr>
          <w:rFonts w:ascii="Palatino Linotype" w:eastAsia="Calibri" w:hAnsi="Palatino Linotype" w:cs="Calibri"/>
          <w:b/>
          <w:sz w:val="24"/>
          <w:szCs w:val="24"/>
          <w:lang w:eastAsia="es-MX"/>
        </w:rPr>
        <w:t>para acreditar la autoría de los comprobantes fiscales digitales</w:t>
      </w:r>
      <w:r w:rsidRPr="009477B5">
        <w:rPr>
          <w:rFonts w:ascii="Palatino Linotype" w:eastAsia="Calibri" w:hAnsi="Palatino Linotype" w:cs="Calibri"/>
          <w:sz w:val="24"/>
          <w:szCs w:val="24"/>
          <w:lang w:eastAsia="es-MX"/>
        </w:rPr>
        <w:t>. En ese tenor se transcriben los artículos señalados con antelación para mejor ilustración:</w:t>
      </w:r>
    </w:p>
    <w:p w14:paraId="5CE96611" w14:textId="77777777" w:rsidR="0016164B" w:rsidRPr="009477B5" w:rsidRDefault="0016164B" w:rsidP="0016164B">
      <w:pPr>
        <w:spacing w:after="0" w:line="360" w:lineRule="auto"/>
        <w:rPr>
          <w:rFonts w:ascii="Palatino Linotype" w:eastAsia="Calibri" w:hAnsi="Palatino Linotype" w:cs="Calibri"/>
          <w:sz w:val="24"/>
          <w:szCs w:val="24"/>
          <w:lang w:eastAsia="es-MX"/>
        </w:rPr>
      </w:pPr>
    </w:p>
    <w:p w14:paraId="00FD7D29"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r w:rsidRPr="009477B5">
        <w:rPr>
          <w:rFonts w:ascii="Palatino Linotype" w:eastAsia="Calibri" w:hAnsi="Palatino Linotype" w:cs="Calibri"/>
          <w:b/>
          <w:i/>
          <w:noProof/>
          <w:lang w:eastAsia="es-MX"/>
        </w:rPr>
        <w:t xml:space="preserve">Artículo 17-G.- </w:t>
      </w:r>
      <w:r w:rsidRPr="009477B5">
        <w:rPr>
          <w:rFonts w:ascii="Palatino Linotype" w:eastAsia="Calibri" w:hAnsi="Palatino Linotype" w:cs="Calibri"/>
          <w:i/>
          <w:noProof/>
          <w:lang w:eastAsia="es-MX"/>
        </w:rPr>
        <w:t xml:space="preserve">Los certificados que emita el Servicio de Administración Tributaria para ser considerados válidos deberán contener los datos siguientes: </w:t>
      </w:r>
    </w:p>
    <w:p w14:paraId="17B73F5A"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p>
    <w:p w14:paraId="6C060EAD"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r w:rsidRPr="009477B5">
        <w:rPr>
          <w:rFonts w:ascii="Palatino Linotype" w:eastAsia="Calibri" w:hAnsi="Palatino Linotype" w:cs="Calibri"/>
          <w:i/>
          <w:noProof/>
          <w:lang w:eastAsia="es-MX"/>
        </w:rPr>
        <w:t>I. La mención de que se expiden como tales. Tratándose de certificados de sellos digitales, se deberán especificar las limitantes que tengan para su uso.</w:t>
      </w:r>
    </w:p>
    <w:p w14:paraId="3F6DE3EB" w14:textId="77777777" w:rsidR="0016164B" w:rsidRPr="009477B5" w:rsidRDefault="0016164B" w:rsidP="0016164B">
      <w:pPr>
        <w:spacing w:after="0" w:line="240" w:lineRule="auto"/>
        <w:ind w:left="1422" w:right="616"/>
        <w:jc w:val="both"/>
        <w:rPr>
          <w:rFonts w:ascii="Palatino Linotype" w:eastAsia="Calibri" w:hAnsi="Palatino Linotype" w:cs="Calibri"/>
          <w:i/>
          <w:noProof/>
          <w:lang w:eastAsia="es-MX"/>
        </w:rPr>
      </w:pPr>
    </w:p>
    <w:p w14:paraId="75CD812A"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r w:rsidRPr="009477B5">
        <w:rPr>
          <w:rFonts w:ascii="Palatino Linotype" w:eastAsia="Calibri" w:hAnsi="Palatino Linotype" w:cs="Calibri"/>
          <w:b/>
          <w:i/>
          <w:noProof/>
          <w:lang w:eastAsia="es-MX"/>
        </w:rPr>
        <w:t>Artículo 29.</w:t>
      </w:r>
      <w:r w:rsidRPr="009477B5">
        <w:rPr>
          <w:rFonts w:ascii="Palatino Linotype" w:eastAsia="Calibri" w:hAnsi="Palatino Linotype" w:cs="Calibri"/>
          <w:i/>
          <w:noProof/>
          <w:lang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7E11D72"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p>
    <w:p w14:paraId="42337B8D"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r w:rsidRPr="009477B5">
        <w:rPr>
          <w:rFonts w:ascii="Palatino Linotype" w:eastAsia="Calibri" w:hAnsi="Palatino Linotype" w:cs="Calibri"/>
          <w:i/>
          <w:noProof/>
          <w:lang w:eastAsia="es-MX"/>
        </w:rPr>
        <w:t>Los contribuyentes a que se refiere el párrafo anterior deberán cumplir con las obligaciones siguientes:</w:t>
      </w:r>
    </w:p>
    <w:p w14:paraId="4C17A198"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p>
    <w:p w14:paraId="419F2819"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r w:rsidRPr="009477B5">
        <w:rPr>
          <w:rFonts w:ascii="Palatino Linotype" w:eastAsia="Calibri" w:hAnsi="Palatino Linotype" w:cs="Calibri"/>
          <w:i/>
          <w:noProof/>
          <w:lang w:eastAsia="es-MX"/>
        </w:rPr>
        <w:t>(…)</w:t>
      </w:r>
    </w:p>
    <w:p w14:paraId="11D225CB"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r w:rsidRPr="009477B5">
        <w:rPr>
          <w:rFonts w:ascii="Palatino Linotype" w:eastAsia="Calibri" w:hAnsi="Palatino Linotype" w:cs="Calibri"/>
          <w:i/>
          <w:noProof/>
          <w:lang w:eastAsia="es-MX"/>
        </w:rPr>
        <w:t>II. Tramitar ante el Servicio de Administración Tributaria el certificado para el uso de los sellos digitales.</w:t>
      </w:r>
    </w:p>
    <w:p w14:paraId="4600A700" w14:textId="77777777" w:rsidR="0016164B" w:rsidRPr="009477B5" w:rsidRDefault="0016164B" w:rsidP="0016164B">
      <w:pPr>
        <w:spacing w:after="0" w:line="240" w:lineRule="auto"/>
        <w:ind w:left="567" w:right="616"/>
        <w:jc w:val="both"/>
        <w:rPr>
          <w:rFonts w:ascii="Palatino Linotype" w:eastAsia="Calibri" w:hAnsi="Palatino Linotype" w:cs="Calibri"/>
          <w:i/>
          <w:noProof/>
          <w:lang w:eastAsia="es-MX"/>
        </w:rPr>
      </w:pPr>
    </w:p>
    <w:p w14:paraId="22138511" w14:textId="77777777" w:rsidR="0016164B" w:rsidRPr="009477B5" w:rsidRDefault="0016164B" w:rsidP="0016164B">
      <w:pPr>
        <w:spacing w:after="0" w:line="240" w:lineRule="auto"/>
        <w:ind w:left="567" w:right="616"/>
        <w:jc w:val="both"/>
        <w:rPr>
          <w:rFonts w:ascii="Palatino Linotype" w:eastAsia="Calibri" w:hAnsi="Palatino Linotype" w:cs="Calibri"/>
          <w:noProof/>
          <w:lang w:eastAsia="es-MX"/>
        </w:rPr>
      </w:pPr>
      <w:r w:rsidRPr="009477B5">
        <w:rPr>
          <w:rFonts w:ascii="Palatino Linotype" w:eastAsia="Calibri" w:hAnsi="Palatino Linotype" w:cs="Calibri"/>
          <w:i/>
          <w:noProof/>
          <w:lang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1E49D63"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p>
    <w:p w14:paraId="1A76D25B"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 xml:space="preserve">Por lo que hace a los </w:t>
      </w:r>
      <w:r w:rsidRPr="009477B5">
        <w:rPr>
          <w:rFonts w:ascii="Palatino Linotype" w:eastAsia="Calibri" w:hAnsi="Palatino Linotype" w:cs="Calibri"/>
          <w:b/>
          <w:sz w:val="24"/>
          <w:szCs w:val="24"/>
          <w:u w:val="single"/>
          <w:lang w:eastAsia="es-MX"/>
        </w:rPr>
        <w:t>Códigos Bidimensionales</w:t>
      </w:r>
      <w:r w:rsidRPr="009477B5">
        <w:rPr>
          <w:rFonts w:ascii="Palatino Linotype" w:eastAsia="Calibri" w:hAnsi="Palatino Linotype" w:cs="Calibri"/>
          <w:sz w:val="24"/>
          <w:szCs w:val="24"/>
          <w:lang w:eastAsia="es-MX"/>
        </w:rPr>
        <w:t xml:space="preserve"> y los denominados </w:t>
      </w:r>
      <w:r w:rsidRPr="009477B5">
        <w:rPr>
          <w:rFonts w:ascii="Palatino Linotype" w:eastAsia="Calibri" w:hAnsi="Palatino Linotype" w:cs="Calibri"/>
          <w:b/>
          <w:sz w:val="24"/>
          <w:szCs w:val="24"/>
          <w:u w:val="single"/>
          <w:lang w:eastAsia="es-MX"/>
        </w:rPr>
        <w:t>Códigos QR</w:t>
      </w:r>
      <w:r w:rsidRPr="009477B5">
        <w:rPr>
          <w:rFonts w:ascii="Palatino Linotype" w:eastAsia="Calibri" w:hAnsi="Palatino Linotype" w:cs="Calibri"/>
          <w:sz w:val="24"/>
          <w:szCs w:val="24"/>
          <w:lang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9477B5">
        <w:rPr>
          <w:rFonts w:ascii="Palatino Linotype" w:eastAsia="Calibri" w:hAnsi="Palatino Linotype" w:cs="Calibri"/>
          <w:b/>
          <w:sz w:val="24"/>
          <w:szCs w:val="24"/>
          <w:lang w:eastAsia="es-MX"/>
        </w:rPr>
        <w:t>Registro Federal de Contribuyentes</w:t>
      </w:r>
      <w:r w:rsidRPr="009477B5">
        <w:rPr>
          <w:rFonts w:ascii="Palatino Linotype" w:eastAsia="Calibri" w:hAnsi="Palatino Linotype" w:cs="Calibri"/>
          <w:sz w:val="24"/>
          <w:szCs w:val="24"/>
          <w:lang w:eastAsia="es-MX"/>
        </w:rPr>
        <w:t xml:space="preserve"> (RFC) y la </w:t>
      </w:r>
      <w:r w:rsidRPr="009477B5">
        <w:rPr>
          <w:rFonts w:ascii="Palatino Linotype" w:eastAsia="Calibri" w:hAnsi="Palatino Linotype" w:cs="Calibri"/>
          <w:b/>
          <w:sz w:val="24"/>
          <w:szCs w:val="24"/>
          <w:lang w:eastAsia="es-MX"/>
        </w:rPr>
        <w:t>Clave Única de Registro de Población</w:t>
      </w:r>
      <w:r w:rsidRPr="009477B5">
        <w:rPr>
          <w:rFonts w:ascii="Palatino Linotype" w:eastAsia="Calibri" w:hAnsi="Palatino Linotype" w:cs="Calibri"/>
          <w:sz w:val="24"/>
          <w:szCs w:val="24"/>
          <w:lang w:eastAsia="es-MX"/>
        </w:rPr>
        <w:t xml:space="preserve"> (CURP), por lo cual, deberán ser protegidos.</w:t>
      </w:r>
    </w:p>
    <w:p w14:paraId="1AC5E519"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p>
    <w:p w14:paraId="71EEED31" w14:textId="77777777" w:rsidR="003E42A0" w:rsidRPr="009477B5" w:rsidRDefault="003E42A0" w:rsidP="003E42A0">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 xml:space="preserve">Por ende, en el presente caso el </w:t>
      </w:r>
      <w:r w:rsidRPr="009477B5">
        <w:rPr>
          <w:rFonts w:ascii="Palatino Linotype" w:eastAsia="Calibri" w:hAnsi="Palatino Linotype" w:cs="Calibri"/>
          <w:b/>
          <w:sz w:val="24"/>
          <w:szCs w:val="24"/>
          <w:lang w:eastAsia="es-MX"/>
        </w:rPr>
        <w:t>Sujeto Obligado</w:t>
      </w:r>
      <w:r w:rsidRPr="009477B5">
        <w:rPr>
          <w:rFonts w:ascii="Palatino Linotype" w:eastAsia="Calibri" w:hAnsi="Palatino Linotype" w:cs="Calibri"/>
          <w:sz w:val="24"/>
          <w:szCs w:val="24"/>
          <w:lang w:eastAsia="es-MX"/>
        </w:rPr>
        <w:t xml:space="preserve">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w:t>
      </w:r>
      <w:r w:rsidRPr="009477B5">
        <w:rPr>
          <w:rFonts w:ascii="Palatino Linotype" w:eastAsia="Calibri" w:hAnsi="Palatino Linotype" w:cs="Calibri"/>
          <w:b/>
          <w:sz w:val="24"/>
          <w:szCs w:val="24"/>
          <w:lang w:eastAsia="es-MX"/>
        </w:rPr>
        <w:t>Sujeto Obligado</w:t>
      </w:r>
      <w:r w:rsidRPr="009477B5">
        <w:rPr>
          <w:rFonts w:ascii="Palatino Linotype" w:eastAsia="Calibri" w:hAnsi="Palatino Linotype" w:cs="Calibri"/>
          <w:sz w:val="24"/>
          <w:szCs w:val="24"/>
          <w:lang w:eastAsia="es-MX"/>
        </w:rPr>
        <w:t xml:space="preserve"> cuando clasifique un documento, ya sea en todo o en parte, debe atender lo dispuesto por la Ley de la materia, siendo que dicha </w:t>
      </w:r>
      <w:r w:rsidRPr="009477B5">
        <w:rPr>
          <w:rFonts w:ascii="Palatino Linotype" w:eastAsia="Calibri" w:hAnsi="Palatino Linotype" w:cs="Calibri"/>
          <w:sz w:val="24"/>
          <w:szCs w:val="24"/>
          <w:lang w:eastAsia="es-MX"/>
        </w:rPr>
        <w:lastRenderedPageBreak/>
        <w:t xml:space="preserve">clasificación es un trabajo en conjunto tanto de los Servidores Públicos Habilitados, de las Unidades de Transparencia y del Comité de Transparencia del </w:t>
      </w:r>
      <w:r w:rsidRPr="009477B5">
        <w:rPr>
          <w:rFonts w:ascii="Palatino Linotype" w:eastAsia="Calibri" w:hAnsi="Palatino Linotype" w:cs="Calibri"/>
          <w:b/>
          <w:sz w:val="24"/>
          <w:szCs w:val="24"/>
          <w:lang w:eastAsia="es-MX"/>
        </w:rPr>
        <w:t>Sujeto Obligado</w:t>
      </w:r>
      <w:r w:rsidRPr="009477B5">
        <w:rPr>
          <w:rFonts w:ascii="Palatino Linotype" w:eastAsia="Calibri" w:hAnsi="Palatino Linotype" w:cs="Calibri"/>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60E6F94" w14:textId="77777777" w:rsidR="003E42A0" w:rsidRPr="009477B5" w:rsidRDefault="003E42A0" w:rsidP="003E42A0">
      <w:pPr>
        <w:spacing w:after="0" w:line="360" w:lineRule="auto"/>
        <w:jc w:val="both"/>
        <w:rPr>
          <w:rFonts w:ascii="Palatino Linotype" w:eastAsia="Calibri" w:hAnsi="Palatino Linotype" w:cs="Calibri"/>
          <w:sz w:val="24"/>
          <w:szCs w:val="24"/>
          <w:lang w:eastAsia="es-MX"/>
        </w:rPr>
      </w:pPr>
    </w:p>
    <w:p w14:paraId="22DB677F" w14:textId="77777777" w:rsidR="003E42A0" w:rsidRPr="009477B5" w:rsidRDefault="003E42A0" w:rsidP="003E42A0">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 xml:space="preserve">Así, es que el </w:t>
      </w:r>
      <w:r w:rsidRPr="009477B5">
        <w:rPr>
          <w:rFonts w:ascii="Palatino Linotype" w:eastAsia="Calibri" w:hAnsi="Palatino Linotype" w:cs="Calibri"/>
          <w:b/>
          <w:sz w:val="24"/>
          <w:szCs w:val="24"/>
          <w:lang w:eastAsia="es-MX"/>
        </w:rPr>
        <w:t>Sujeto Obligado</w:t>
      </w:r>
      <w:r w:rsidRPr="009477B5">
        <w:rPr>
          <w:rFonts w:ascii="Palatino Linotype" w:eastAsia="Calibri" w:hAnsi="Palatino Linotype" w:cs="Calibri"/>
          <w:sz w:val="24"/>
          <w:szCs w:val="24"/>
          <w:lang w:eastAsia="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B70BC68" w14:textId="77777777" w:rsidR="0016164B" w:rsidRPr="009477B5" w:rsidRDefault="0016164B" w:rsidP="0016164B">
      <w:pPr>
        <w:spacing w:after="0" w:line="360" w:lineRule="auto"/>
        <w:jc w:val="both"/>
        <w:rPr>
          <w:rFonts w:ascii="Palatino Linotype" w:eastAsia="Calibri" w:hAnsi="Palatino Linotype" w:cs="Calibri"/>
          <w:sz w:val="24"/>
          <w:szCs w:val="24"/>
          <w:lang w:eastAsia="es-MX"/>
        </w:rPr>
      </w:pPr>
    </w:p>
    <w:p w14:paraId="4EE7B260" w14:textId="29B2D9AE" w:rsidR="00715FA2" w:rsidRPr="009477B5" w:rsidRDefault="003E42A0" w:rsidP="003E42A0">
      <w:pPr>
        <w:spacing w:after="0" w:line="360" w:lineRule="auto"/>
        <w:jc w:val="both"/>
        <w:rPr>
          <w:rFonts w:ascii="Palatino Linotype" w:eastAsia="Calibri" w:hAnsi="Palatino Linotype" w:cs="Calibri"/>
          <w:sz w:val="24"/>
          <w:szCs w:val="24"/>
          <w:lang w:eastAsia="es-MX"/>
        </w:rPr>
      </w:pPr>
      <w:r w:rsidRPr="009477B5">
        <w:rPr>
          <w:rFonts w:ascii="Palatino Linotype" w:eastAsia="Calibri" w:hAnsi="Palatino Linotype" w:cs="Calibri"/>
          <w:sz w:val="24"/>
          <w:szCs w:val="24"/>
          <w:lang w:eastAsia="es-MX"/>
        </w:rPr>
        <w:t xml:space="preserve">En conclusión, el </w:t>
      </w:r>
      <w:r w:rsidRPr="009477B5">
        <w:rPr>
          <w:rFonts w:ascii="Palatino Linotype" w:eastAsia="Calibri" w:hAnsi="Palatino Linotype" w:cs="Calibri"/>
          <w:b/>
          <w:bCs/>
          <w:sz w:val="24"/>
          <w:szCs w:val="24"/>
          <w:lang w:eastAsia="es-MX"/>
        </w:rPr>
        <w:t>Sujeto Obligado</w:t>
      </w:r>
      <w:r w:rsidRPr="009477B5">
        <w:rPr>
          <w:rFonts w:ascii="Palatino Linotype" w:eastAsia="Calibri" w:hAnsi="Palatino Linotype" w:cs="Calibri"/>
          <w:sz w:val="24"/>
          <w:szCs w:val="24"/>
          <w:lang w:eastAsia="es-MX"/>
        </w:rPr>
        <w:t xml:space="preserve"> deberá remitir la correcta versión pública de </w:t>
      </w:r>
      <w:r w:rsidRPr="009477B5">
        <w:rPr>
          <w:rFonts w:ascii="Palatino Linotype" w:eastAsia="Calibri" w:hAnsi="Palatino Linotype" w:cs="Calibri"/>
          <w:b/>
          <w:sz w:val="24"/>
          <w:szCs w:val="24"/>
          <w:u w:val="single"/>
          <w:lang w:eastAsia="es-MX"/>
        </w:rPr>
        <w:t>los recibos de nómina remitidos en informe justificado así como, los correspondientes a la primera quincena del mes de enero de dos mil veinticinco</w:t>
      </w:r>
      <w:r w:rsidRPr="009477B5">
        <w:rPr>
          <w:rFonts w:ascii="Palatino Linotype" w:eastAsia="Calibri" w:hAnsi="Palatino Linotype" w:cs="Calibri"/>
          <w:sz w:val="24"/>
          <w:szCs w:val="24"/>
          <w:lang w:eastAsia="es-MX"/>
        </w:rPr>
        <w:t xml:space="preserve">, acompañados del Acuerdo del Comité de Transparencia del Sujeto Obligado que la sustente, en el que se expongan los fundamentos y razones que llevaron a la autoridad a testar, suprimir o eliminar datos de dicho soporte documental, ya que el no hacerlo implica que lo </w:t>
      </w:r>
      <w:r w:rsidRPr="009477B5">
        <w:rPr>
          <w:rFonts w:ascii="Palatino Linotype" w:eastAsia="Calibri" w:hAnsi="Palatino Linotype" w:cs="Calibri"/>
          <w:sz w:val="24"/>
          <w:szCs w:val="24"/>
          <w:lang w:eastAsia="es-MX"/>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438A8CC" w14:textId="77777777" w:rsidR="00715FA2" w:rsidRPr="009477B5" w:rsidRDefault="00715FA2" w:rsidP="003E42A0">
      <w:pPr>
        <w:spacing w:after="0" w:line="360" w:lineRule="auto"/>
        <w:jc w:val="both"/>
        <w:rPr>
          <w:rFonts w:ascii="Palatino Linotype" w:eastAsia="Calibri" w:hAnsi="Palatino Linotype" w:cs="Calibri"/>
          <w:sz w:val="24"/>
          <w:szCs w:val="24"/>
          <w:lang w:eastAsia="es-MX"/>
        </w:rPr>
      </w:pPr>
    </w:p>
    <w:p w14:paraId="18DE5D22" w14:textId="27366BC0" w:rsidR="00715FA2" w:rsidRPr="009477B5" w:rsidRDefault="00715FA2" w:rsidP="003E42A0">
      <w:pPr>
        <w:spacing w:after="0" w:line="360" w:lineRule="auto"/>
        <w:jc w:val="both"/>
        <w:rPr>
          <w:rFonts w:ascii="Palatino Linotype" w:eastAsia="Calibri" w:hAnsi="Palatino Linotype" w:cs="Calibri"/>
          <w:sz w:val="32"/>
          <w:szCs w:val="32"/>
          <w:lang w:eastAsia="es-MX"/>
        </w:rPr>
      </w:pPr>
      <w:r w:rsidRPr="009477B5">
        <w:rPr>
          <w:rFonts w:ascii="Palatino Linotype" w:eastAsia="Calibri" w:hAnsi="Palatino Linotype" w:cs="Calibri"/>
          <w:sz w:val="24"/>
          <w:szCs w:val="24"/>
          <w:lang w:eastAsia="es-MX"/>
        </w:rPr>
        <w:t xml:space="preserve">No obstante, en relación a la solicitud de información </w:t>
      </w:r>
      <w:r w:rsidRPr="009477B5">
        <w:rPr>
          <w:rFonts w:ascii="Palatino Linotype" w:eastAsia="Calibri" w:hAnsi="Palatino Linotype" w:cs="Calibri"/>
          <w:b/>
          <w:bCs/>
          <w:sz w:val="24"/>
          <w:szCs w:val="24"/>
          <w:u w:val="thick"/>
          <w:lang w:eastAsia="es-MX"/>
        </w:rPr>
        <w:t>00042/ATIZAPAN/IP/2025</w:t>
      </w:r>
      <w:r w:rsidRPr="009477B5">
        <w:rPr>
          <w:rFonts w:ascii="Palatino Linotype" w:eastAsia="Calibri" w:hAnsi="Palatino Linotype" w:cs="Calibri"/>
          <w:sz w:val="24"/>
          <w:szCs w:val="24"/>
          <w:lang w:eastAsia="es-MX"/>
        </w:rPr>
        <w:t xml:space="preserve">, inmersa en el recurso de revisión </w:t>
      </w:r>
      <w:r w:rsidRPr="009477B5">
        <w:rPr>
          <w:rFonts w:ascii="Palatino Linotype" w:eastAsia="Calibri" w:hAnsi="Palatino Linotype" w:cs="Calibri"/>
          <w:b/>
          <w:bCs/>
          <w:sz w:val="24"/>
          <w:szCs w:val="24"/>
          <w:u w:val="thick"/>
          <w:lang w:eastAsia="es-MX"/>
        </w:rPr>
        <w:t>02093/INFOEM/IP/RR/2025</w:t>
      </w:r>
      <w:r w:rsidRPr="009477B5">
        <w:rPr>
          <w:rFonts w:ascii="Palatino Linotype" w:eastAsia="Calibri" w:hAnsi="Palatino Linotype" w:cs="Calibri"/>
          <w:sz w:val="24"/>
          <w:szCs w:val="24"/>
          <w:lang w:eastAsia="es-MX"/>
        </w:rPr>
        <w:t xml:space="preserve">, tocante al recibo de nómina de la Titular de la Unidad de Transparencia, </w:t>
      </w:r>
      <w:r w:rsidR="003C6984" w:rsidRPr="009477B5">
        <w:rPr>
          <w:rFonts w:ascii="Palatino Linotype" w:eastAsia="Calibri" w:hAnsi="Palatino Linotype" w:cs="Calibri"/>
          <w:sz w:val="24"/>
          <w:szCs w:val="24"/>
          <w:lang w:eastAsia="es-MX"/>
        </w:rPr>
        <w:t xml:space="preserve">la </w:t>
      </w:r>
      <w:r w:rsidR="003C6984" w:rsidRPr="009477B5">
        <w:rPr>
          <w:rFonts w:ascii="Palatino Linotype" w:eastAsia="Calibri" w:hAnsi="Palatino Linotype" w:cs="Calibri"/>
          <w:b/>
          <w:bCs/>
          <w:sz w:val="24"/>
          <w:szCs w:val="24"/>
          <w:lang w:eastAsia="es-MX"/>
        </w:rPr>
        <w:t>Tesorera Municipal</w:t>
      </w:r>
      <w:r w:rsidR="003C6984" w:rsidRPr="009477B5">
        <w:rPr>
          <w:rFonts w:ascii="Palatino Linotype" w:eastAsia="Calibri" w:hAnsi="Palatino Linotype" w:cs="Calibri"/>
          <w:sz w:val="24"/>
          <w:szCs w:val="24"/>
          <w:lang w:eastAsia="es-MX"/>
        </w:rPr>
        <w:t xml:space="preserve">, informó que, a la titular de la unidad de transparencia </w:t>
      </w:r>
      <w:r w:rsidR="003C6984" w:rsidRPr="009477B5">
        <w:rPr>
          <w:rFonts w:ascii="Palatino Linotype" w:eastAsia="Calibri" w:hAnsi="Palatino Linotype" w:cs="Calibri"/>
          <w:b/>
          <w:bCs/>
          <w:sz w:val="24"/>
          <w:szCs w:val="24"/>
          <w:u w:val="thick"/>
          <w:lang w:eastAsia="es-MX"/>
        </w:rPr>
        <w:t>no se realizó el pago de la primera quincena de enero 2025, por lo cual, no se generó el recibo correspondiente</w:t>
      </w:r>
      <w:r w:rsidR="003C6984" w:rsidRPr="009477B5">
        <w:rPr>
          <w:rFonts w:ascii="Palatino Linotype" w:eastAsia="Calibri" w:hAnsi="Palatino Linotype" w:cs="Calibri"/>
          <w:sz w:val="24"/>
          <w:szCs w:val="24"/>
          <w:lang w:eastAsia="es-MX"/>
        </w:rPr>
        <w:t xml:space="preserve"> y en informe justificado, </w:t>
      </w:r>
      <w:r w:rsidR="003C6984" w:rsidRPr="009477B5">
        <w:rPr>
          <w:rFonts w:ascii="Palatino Linotype" w:hAnsi="Palatino Linotype"/>
          <w:sz w:val="24"/>
          <w:szCs w:val="24"/>
        </w:rPr>
        <w:t xml:space="preserve">la </w:t>
      </w:r>
      <w:r w:rsidR="003C6984" w:rsidRPr="009477B5">
        <w:rPr>
          <w:rFonts w:ascii="Palatino Linotype" w:hAnsi="Palatino Linotype"/>
          <w:b/>
          <w:sz w:val="24"/>
          <w:szCs w:val="24"/>
        </w:rPr>
        <w:t>Coordinadora de Transparencia y Acceso a la Información Pública</w:t>
      </w:r>
      <w:r w:rsidR="003C6984" w:rsidRPr="009477B5">
        <w:rPr>
          <w:rFonts w:ascii="Palatino Linotype" w:hAnsi="Palatino Linotype"/>
          <w:sz w:val="24"/>
          <w:szCs w:val="24"/>
        </w:rPr>
        <w:t xml:space="preserve">, en el cual, informó que, </w:t>
      </w:r>
      <w:r w:rsidR="003C6984" w:rsidRPr="009477B5">
        <w:rPr>
          <w:rFonts w:ascii="Palatino Linotype" w:hAnsi="Palatino Linotype"/>
          <w:b/>
          <w:sz w:val="24"/>
          <w:szCs w:val="24"/>
          <w:u w:val="thick"/>
        </w:rPr>
        <w:t>no se le había realizado el pago en la fecha solicitada.</w:t>
      </w:r>
    </w:p>
    <w:p w14:paraId="5EB58FC0" w14:textId="77777777" w:rsidR="003C6984" w:rsidRPr="009477B5" w:rsidRDefault="003C6984" w:rsidP="003E42A0">
      <w:pPr>
        <w:spacing w:after="0" w:line="360" w:lineRule="auto"/>
        <w:jc w:val="both"/>
        <w:rPr>
          <w:rFonts w:ascii="Palatino Linotype" w:eastAsia="Calibri" w:hAnsi="Palatino Linotype" w:cs="Calibri"/>
          <w:sz w:val="24"/>
          <w:szCs w:val="24"/>
          <w:lang w:eastAsia="es-MX"/>
        </w:rPr>
      </w:pPr>
    </w:p>
    <w:p w14:paraId="783B52CA" w14:textId="1099886C" w:rsidR="003C6984" w:rsidRPr="009477B5" w:rsidRDefault="003C6984" w:rsidP="003C6984">
      <w:pPr>
        <w:widowControl w:val="0"/>
        <w:autoSpaceDE w:val="0"/>
        <w:autoSpaceDN w:val="0"/>
        <w:adjustRightInd w:val="0"/>
        <w:spacing w:after="0" w:line="360" w:lineRule="auto"/>
        <w:jc w:val="both"/>
        <w:rPr>
          <w:rFonts w:ascii="Palatino Linotype" w:hAnsi="Palatino Linotype" w:cs="Arial"/>
          <w:sz w:val="24"/>
        </w:rPr>
      </w:pPr>
      <w:r w:rsidRPr="009477B5">
        <w:rPr>
          <w:rFonts w:ascii="Palatino Linotype" w:eastAsia="Times New Roman" w:hAnsi="Palatino Linotype" w:cs="Arial"/>
          <w:sz w:val="24"/>
          <w:szCs w:val="24"/>
          <w:lang w:eastAsia="es-MX"/>
        </w:rPr>
        <w:t>Visto lo anterior, se concluye que, e</w:t>
      </w:r>
      <w:r w:rsidRPr="009477B5">
        <w:rPr>
          <w:rFonts w:ascii="Palatino Linotype" w:hAnsi="Palatino Linotype" w:cs="Times New Roman"/>
          <w:sz w:val="24"/>
          <w:szCs w:val="24"/>
          <w:lang w:val="es-ES" w:eastAsia="es-MX"/>
        </w:rPr>
        <w:t xml:space="preserve">n primera instancia, se aprecia que el servidor público habilitado, informó que, no se había generado la información peticionada; por lo que, </w:t>
      </w:r>
      <w:r w:rsidRPr="009477B5">
        <w:rPr>
          <w:rFonts w:ascii="Palatino Linotype" w:hAnsi="Palatino Linotype" w:cs="Arial"/>
          <w:sz w:val="24"/>
        </w:rPr>
        <w:t xml:space="preserve">nos encontramos ante la presencia de un </w:t>
      </w:r>
      <w:r w:rsidRPr="009477B5">
        <w:rPr>
          <w:rFonts w:ascii="Palatino Linotype" w:hAnsi="Palatino Linotype" w:cs="Arial"/>
          <w:b/>
          <w:bCs/>
          <w:i/>
          <w:iCs/>
          <w:sz w:val="24"/>
        </w:rPr>
        <w:t>hecho negativo</w:t>
      </w:r>
      <w:r w:rsidRPr="009477B5">
        <w:rPr>
          <w:rFonts w:ascii="Palatino Linotype" w:hAnsi="Palatino Linotype" w:cs="Arial"/>
          <w:sz w:val="24"/>
        </w:rPr>
        <w:t xml:space="preserve">, en virtud de que la información solicitada no puede fácticamente obrar en los archivos del </w:t>
      </w:r>
      <w:r w:rsidRPr="009477B5">
        <w:rPr>
          <w:rFonts w:ascii="Palatino Linotype" w:hAnsi="Palatino Linotype" w:cs="Arial"/>
          <w:b/>
          <w:sz w:val="24"/>
        </w:rPr>
        <w:t>Sujeto Obligado</w:t>
      </w:r>
      <w:r w:rsidRPr="009477B5">
        <w:rPr>
          <w:rFonts w:ascii="Palatino Linotype" w:hAnsi="Palatino Linotype" w:cs="Arial"/>
          <w:sz w:val="24"/>
        </w:rPr>
        <w:t>, ya que no puede probarse por ser lógica y materialmente imposible.</w:t>
      </w:r>
    </w:p>
    <w:p w14:paraId="3AE2186D" w14:textId="77777777" w:rsidR="003C6984" w:rsidRPr="009477B5" w:rsidRDefault="003C6984" w:rsidP="003C6984">
      <w:pPr>
        <w:widowControl w:val="0"/>
        <w:autoSpaceDE w:val="0"/>
        <w:autoSpaceDN w:val="0"/>
        <w:adjustRightInd w:val="0"/>
        <w:spacing w:after="0" w:line="360" w:lineRule="auto"/>
        <w:jc w:val="both"/>
        <w:rPr>
          <w:rFonts w:ascii="Palatino Linotype" w:eastAsia="Times New Roman" w:hAnsi="Palatino Linotype" w:cs="Arial"/>
          <w:sz w:val="24"/>
          <w:szCs w:val="24"/>
          <w:lang w:eastAsia="es-MX"/>
        </w:rPr>
      </w:pPr>
    </w:p>
    <w:p w14:paraId="16E407CC" w14:textId="77777777" w:rsidR="003C6984" w:rsidRPr="009477B5" w:rsidRDefault="003C6984" w:rsidP="003C6984">
      <w:pPr>
        <w:autoSpaceDE w:val="0"/>
        <w:autoSpaceDN w:val="0"/>
        <w:adjustRightInd w:val="0"/>
        <w:spacing w:after="0" w:line="360" w:lineRule="auto"/>
        <w:jc w:val="both"/>
        <w:rPr>
          <w:rFonts w:ascii="Palatino Linotype" w:hAnsi="Palatino Linotype" w:cs="Arial"/>
          <w:sz w:val="24"/>
        </w:rPr>
      </w:pPr>
      <w:r w:rsidRPr="009477B5">
        <w:rPr>
          <w:rFonts w:ascii="Palatino Linotype" w:hAnsi="Palatino Linotype" w:cs="Arial"/>
          <w:sz w:val="24"/>
        </w:rPr>
        <w:lastRenderedPageBreak/>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9477B5">
        <w:rPr>
          <w:rFonts w:ascii="Palatino Linotype" w:hAnsi="Palatino Linotype" w:cs="Arial"/>
          <w:b/>
          <w:i/>
          <w:sz w:val="24"/>
        </w:rPr>
        <w:t>hecho negativo</w:t>
      </w:r>
      <w:r w:rsidRPr="009477B5">
        <w:rPr>
          <w:rFonts w:ascii="Palatino Linotype" w:hAnsi="Palatino Linotype" w:cs="Arial"/>
          <w:sz w:val="24"/>
        </w:rPr>
        <w:t xml:space="preserve">, en virtud de que la información solicitada no puede fácticamente obrar en los archivos del </w:t>
      </w:r>
      <w:r w:rsidRPr="009477B5">
        <w:rPr>
          <w:rFonts w:ascii="Palatino Linotype" w:hAnsi="Palatino Linotype" w:cs="Arial"/>
          <w:b/>
          <w:sz w:val="24"/>
        </w:rPr>
        <w:t>Sujeto Obligado</w:t>
      </w:r>
      <w:r w:rsidRPr="009477B5">
        <w:rPr>
          <w:rFonts w:ascii="Palatino Linotype" w:hAnsi="Palatino Linotype" w:cs="Arial"/>
          <w:sz w:val="24"/>
        </w:rPr>
        <w:t>, ya que no puede probarse por ser lógica y materialmente imposible.</w:t>
      </w:r>
    </w:p>
    <w:p w14:paraId="450BCCB0" w14:textId="77777777" w:rsidR="003C6984" w:rsidRPr="009477B5" w:rsidRDefault="003C6984" w:rsidP="003C6984">
      <w:pPr>
        <w:autoSpaceDE w:val="0"/>
        <w:autoSpaceDN w:val="0"/>
        <w:adjustRightInd w:val="0"/>
        <w:spacing w:after="0" w:line="360" w:lineRule="auto"/>
        <w:jc w:val="both"/>
        <w:rPr>
          <w:rFonts w:ascii="Palatino Linotype" w:hAnsi="Palatino Linotype" w:cs="Arial"/>
          <w:sz w:val="24"/>
        </w:rPr>
      </w:pPr>
    </w:p>
    <w:p w14:paraId="70B862E3" w14:textId="77777777" w:rsidR="003C6984" w:rsidRPr="009477B5" w:rsidRDefault="003C6984" w:rsidP="003C6984">
      <w:pPr>
        <w:autoSpaceDE w:val="0"/>
        <w:autoSpaceDN w:val="0"/>
        <w:adjustRightInd w:val="0"/>
        <w:spacing w:after="0" w:line="360" w:lineRule="auto"/>
        <w:jc w:val="both"/>
        <w:rPr>
          <w:rFonts w:ascii="Palatino Linotype" w:hAnsi="Palatino Linotype" w:cs="Arial"/>
          <w:sz w:val="24"/>
        </w:rPr>
      </w:pPr>
      <w:r w:rsidRPr="009477B5">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14:paraId="6CB68E55" w14:textId="77777777" w:rsidR="003C6984" w:rsidRPr="009477B5" w:rsidRDefault="003C6984" w:rsidP="003C6984">
      <w:pPr>
        <w:spacing w:after="0" w:line="240" w:lineRule="auto"/>
        <w:rPr>
          <w:rFonts w:ascii="Times New Roman" w:hAnsi="Times New Roman" w:cs="Times New Roman"/>
          <w:sz w:val="24"/>
          <w:szCs w:val="24"/>
        </w:rPr>
      </w:pPr>
    </w:p>
    <w:p w14:paraId="327F3410" w14:textId="77777777" w:rsidR="003C6984" w:rsidRPr="009477B5" w:rsidRDefault="003C6984" w:rsidP="003C6984">
      <w:pPr>
        <w:autoSpaceDE w:val="0"/>
        <w:autoSpaceDN w:val="0"/>
        <w:adjustRightInd w:val="0"/>
        <w:spacing w:line="276" w:lineRule="auto"/>
        <w:ind w:left="567" w:right="850"/>
        <w:jc w:val="both"/>
        <w:rPr>
          <w:rFonts w:ascii="Palatino Linotype" w:hAnsi="Palatino Linotype" w:cs="Palatino Linotype"/>
          <w:i/>
          <w:color w:val="000000"/>
          <w:szCs w:val="20"/>
        </w:rPr>
      </w:pPr>
      <w:r w:rsidRPr="009477B5">
        <w:rPr>
          <w:rFonts w:ascii="Palatino Linotype" w:hAnsi="Palatino Linotype" w:cs="Palatino Linotype"/>
          <w:i/>
          <w:color w:val="000000"/>
          <w:szCs w:val="20"/>
        </w:rPr>
        <w:t>“</w:t>
      </w:r>
      <w:r w:rsidRPr="009477B5">
        <w:rPr>
          <w:rFonts w:ascii="Palatino Linotype" w:hAnsi="Palatino Linotype" w:cs="Palatino Linotype"/>
          <w:b/>
          <w:i/>
          <w:color w:val="000000"/>
          <w:szCs w:val="20"/>
        </w:rPr>
        <w:t>HECHOS NEGATIVOS, NO SON SUSCEPTIBLES DE DEMOSTRACION</w:t>
      </w:r>
      <w:r w:rsidRPr="009477B5">
        <w:rPr>
          <w:rFonts w:ascii="Palatino Linotype" w:hAnsi="Palatino Linotype" w:cs="Palatino Linotype"/>
          <w:i/>
          <w:color w:val="000000"/>
          <w:szCs w:val="20"/>
        </w:rPr>
        <w:t>. Tratándose de un hecho negativo, el Juez no tiene por qué invocar prueba alguna de la que se desprenda, ya que es bien sabido que esta clase de hechos no son susceptibles de demostración.” (Sic)</w:t>
      </w:r>
    </w:p>
    <w:p w14:paraId="0A5AF276" w14:textId="48E208FB" w:rsidR="00715FA2" w:rsidRPr="009477B5" w:rsidRDefault="00715FA2" w:rsidP="003E42A0">
      <w:pPr>
        <w:spacing w:after="0" w:line="360" w:lineRule="auto"/>
        <w:jc w:val="both"/>
        <w:rPr>
          <w:rFonts w:ascii="Palatino Linotype" w:eastAsia="Calibri" w:hAnsi="Palatino Linotype" w:cs="Calibri"/>
          <w:sz w:val="24"/>
          <w:szCs w:val="24"/>
          <w:lang w:eastAsia="es-MX"/>
        </w:rPr>
      </w:pPr>
    </w:p>
    <w:p w14:paraId="019DC402" w14:textId="1C7531BB" w:rsidR="003C6984" w:rsidRPr="009477B5" w:rsidRDefault="003C6984" w:rsidP="003C6984">
      <w:pPr>
        <w:spacing w:after="0" w:line="360" w:lineRule="auto"/>
        <w:jc w:val="both"/>
        <w:rPr>
          <w:rFonts w:ascii="Palatino Linotype" w:hAnsi="Palatino Linotype"/>
          <w:sz w:val="24"/>
        </w:rPr>
      </w:pPr>
      <w:r w:rsidRPr="009477B5">
        <w:rPr>
          <w:rFonts w:ascii="Palatino Linotype" w:eastAsia="Calibri" w:hAnsi="Palatino Linotype" w:cs="Calibri"/>
          <w:sz w:val="24"/>
          <w:szCs w:val="24"/>
          <w:lang w:eastAsia="es-MX"/>
        </w:rPr>
        <w:t xml:space="preserve">Por lo anterior, </w:t>
      </w:r>
      <w:r w:rsidRPr="009477B5">
        <w:rPr>
          <w:rFonts w:ascii="Palatino Linotype" w:eastAsia="Times New Roman" w:hAnsi="Palatino Linotype" w:cs="Arial"/>
          <w:sz w:val="24"/>
          <w:szCs w:val="24"/>
          <w:lang w:val="es-ES" w:eastAsia="es-ES"/>
        </w:rPr>
        <w:t xml:space="preserve">se concluye que mediante el pronunciamiento realizado por parte del </w:t>
      </w:r>
      <w:r w:rsidRPr="009477B5">
        <w:rPr>
          <w:rFonts w:ascii="Palatino Linotype" w:eastAsia="Times New Roman" w:hAnsi="Palatino Linotype" w:cs="Arial"/>
          <w:b/>
          <w:bCs/>
          <w:sz w:val="24"/>
          <w:szCs w:val="24"/>
          <w:lang w:val="es-ES" w:eastAsia="es-ES"/>
        </w:rPr>
        <w:t>Servidor Público Habilitado</w:t>
      </w:r>
      <w:r w:rsidRPr="009477B5">
        <w:rPr>
          <w:rFonts w:ascii="Palatino Linotype" w:eastAsia="Times New Roman" w:hAnsi="Palatino Linotype" w:cs="Arial"/>
          <w:sz w:val="24"/>
          <w:szCs w:val="24"/>
          <w:lang w:val="es-ES" w:eastAsia="es-ES"/>
        </w:rPr>
        <w:t xml:space="preserve"> y la información solicitada, guardan relación, por lo que, se da por colmado dicho punto. </w:t>
      </w:r>
      <w:r w:rsidRPr="009477B5">
        <w:rPr>
          <w:rFonts w:ascii="Palatino Linotype" w:hAnsi="Palatino Linotype"/>
          <w:sz w:val="24"/>
        </w:rPr>
        <w:t>Así que, este Órgano Garante considera que de la respuesta primigenia, cumple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Estatal y demás disposiciones de la materia.</w:t>
      </w:r>
    </w:p>
    <w:p w14:paraId="2795CEF4" w14:textId="77777777" w:rsidR="003C6984" w:rsidRPr="009477B5" w:rsidRDefault="003C6984" w:rsidP="003C6984">
      <w:pPr>
        <w:spacing w:after="0" w:line="360" w:lineRule="auto"/>
        <w:jc w:val="both"/>
        <w:rPr>
          <w:rFonts w:ascii="Palatino Linotype" w:hAnsi="Palatino Linotype"/>
          <w:sz w:val="24"/>
        </w:rPr>
      </w:pPr>
    </w:p>
    <w:p w14:paraId="2069D912" w14:textId="3D88933B" w:rsidR="00715FA2" w:rsidRPr="009477B5" w:rsidRDefault="00715FA2" w:rsidP="003C6984">
      <w:pPr>
        <w:spacing w:after="0" w:line="360" w:lineRule="auto"/>
        <w:contextualSpacing/>
        <w:jc w:val="both"/>
        <w:rPr>
          <w:rFonts w:ascii="Palatino Linotype" w:eastAsia="Times New Roman" w:hAnsi="Palatino Linotype" w:cs="Tahoma"/>
          <w:bCs/>
          <w:sz w:val="24"/>
          <w:lang w:eastAsia="es-MX"/>
        </w:rPr>
      </w:pPr>
      <w:r w:rsidRPr="009477B5">
        <w:rPr>
          <w:rFonts w:ascii="Palatino Linotype" w:eastAsia="Calibri" w:hAnsi="Palatino Linotype" w:cs="Tahoma"/>
          <w:sz w:val="24"/>
          <w:lang w:eastAsia="es-ES"/>
        </w:rPr>
        <w:lastRenderedPageBreak/>
        <w:t xml:space="preserve">Ahora bien, de las constancias que obran en el expediente </w:t>
      </w:r>
      <w:r w:rsidRPr="009477B5">
        <w:rPr>
          <w:rFonts w:ascii="Palatino Linotype" w:eastAsia="Times New Roman" w:hAnsi="Palatino Linotype" w:cs="Tahoma"/>
          <w:bCs/>
          <w:iCs/>
          <w:sz w:val="24"/>
          <w:lang w:eastAsia="es-ES"/>
        </w:rPr>
        <w:t xml:space="preserve">se logra vislumbrar que el </w:t>
      </w:r>
      <w:r w:rsidRPr="009477B5">
        <w:rPr>
          <w:rFonts w:ascii="Palatino Linotype" w:eastAsia="Times New Roman" w:hAnsi="Palatino Linotype" w:cs="Tahoma"/>
          <w:b/>
          <w:bCs/>
          <w:iCs/>
          <w:sz w:val="24"/>
          <w:lang w:eastAsia="es-ES"/>
        </w:rPr>
        <w:t>Sujeto Obligado</w:t>
      </w:r>
      <w:r w:rsidRPr="009477B5">
        <w:rPr>
          <w:rFonts w:ascii="Palatino Linotype" w:eastAsia="Times New Roman" w:hAnsi="Palatino Linotype" w:cs="Tahoma"/>
          <w:bCs/>
          <w:iCs/>
          <w:sz w:val="24"/>
          <w:lang w:eastAsia="es-ES"/>
        </w:rPr>
        <w:t xml:space="preserve"> </w:t>
      </w:r>
      <w:r w:rsidRPr="009477B5">
        <w:rPr>
          <w:rFonts w:ascii="Palatino Linotype" w:eastAsia="Times New Roman" w:hAnsi="Palatino Linotype" w:cs="Tahoma"/>
          <w:bCs/>
          <w:sz w:val="24"/>
          <w:lang w:eastAsia="es-ES"/>
        </w:rPr>
        <w:t xml:space="preserve">turnó la solicitud de información, a la </w:t>
      </w:r>
      <w:r w:rsidRPr="009477B5">
        <w:rPr>
          <w:rFonts w:ascii="Palatino Linotype" w:eastAsia="Times New Roman" w:hAnsi="Palatino Linotype" w:cs="Tahoma"/>
          <w:b/>
          <w:bCs/>
          <w:sz w:val="24"/>
          <w:lang w:eastAsia="es-ES"/>
        </w:rPr>
        <w:t>Tesorería Municipal</w:t>
      </w:r>
      <w:r w:rsidRPr="009477B5">
        <w:rPr>
          <w:rFonts w:ascii="Palatino Linotype" w:eastAsia="Times New Roman" w:hAnsi="Palatino Linotype" w:cs="Tahoma"/>
          <w:bCs/>
          <w:iCs/>
          <w:sz w:val="24"/>
          <w:lang w:eastAsia="es-ES"/>
        </w:rPr>
        <w:t xml:space="preserve">, por lo que, es necesario hacer referencia al procedimiento de búsqueda </w:t>
      </w:r>
      <w:r w:rsidRPr="009477B5">
        <w:rPr>
          <w:rFonts w:ascii="Palatino Linotype" w:eastAsia="Times New Roman" w:hAnsi="Palatino Linotype" w:cs="Tahoma"/>
          <w:bCs/>
          <w:sz w:val="24"/>
          <w:lang w:eastAsia="es-ES"/>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17B94A9A" w14:textId="77777777" w:rsidR="00715FA2" w:rsidRPr="009477B5" w:rsidRDefault="00715FA2" w:rsidP="00715FA2">
      <w:pPr>
        <w:spacing w:after="0" w:line="360" w:lineRule="auto"/>
        <w:contextualSpacing/>
        <w:jc w:val="both"/>
        <w:rPr>
          <w:rFonts w:ascii="Palatino Linotype" w:eastAsia="Times New Roman" w:hAnsi="Palatino Linotype" w:cs="Tahoma"/>
          <w:bCs/>
          <w:lang w:eastAsia="es-ES"/>
        </w:rPr>
      </w:pPr>
      <w:r w:rsidRPr="009477B5">
        <w:rPr>
          <w:rFonts w:ascii="Palatino Linotype" w:eastAsia="Times New Roman" w:hAnsi="Palatino Linotype" w:cs="Tahoma"/>
          <w:bCs/>
          <w:lang w:eastAsia="es-ES"/>
        </w:rPr>
        <w:t xml:space="preserve"> </w:t>
      </w:r>
    </w:p>
    <w:p w14:paraId="3A6FBF3A" w14:textId="77777777" w:rsidR="00715FA2" w:rsidRPr="009477B5" w:rsidRDefault="00715FA2" w:rsidP="00715FA2">
      <w:pPr>
        <w:numPr>
          <w:ilvl w:val="0"/>
          <w:numId w:val="12"/>
        </w:numPr>
        <w:spacing w:after="0" w:line="360" w:lineRule="auto"/>
        <w:contextualSpacing/>
        <w:jc w:val="both"/>
        <w:rPr>
          <w:rFonts w:ascii="Palatino Linotype" w:eastAsia="Times New Roman" w:hAnsi="Palatino Linotype" w:cs="Tahoma"/>
          <w:bCs/>
          <w:sz w:val="24"/>
          <w:lang w:eastAsia="es-ES"/>
        </w:rPr>
      </w:pPr>
      <w:r w:rsidRPr="009477B5">
        <w:rPr>
          <w:rFonts w:ascii="Palatino Linotype" w:eastAsia="Times New Roman" w:hAnsi="Palatino Linotype" w:cs="Tahoma"/>
          <w:bCs/>
          <w:sz w:val="24"/>
          <w:lang w:eastAsia="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C07E045" w14:textId="77777777" w:rsidR="00715FA2" w:rsidRPr="009477B5" w:rsidRDefault="00715FA2" w:rsidP="00715FA2">
      <w:pPr>
        <w:spacing w:after="0" w:line="360" w:lineRule="auto"/>
        <w:contextualSpacing/>
        <w:jc w:val="both"/>
        <w:rPr>
          <w:rFonts w:ascii="Palatino Linotype" w:eastAsia="Times New Roman" w:hAnsi="Palatino Linotype" w:cs="Tahoma"/>
          <w:bCs/>
          <w:sz w:val="24"/>
          <w:lang w:eastAsia="es-ES"/>
        </w:rPr>
      </w:pPr>
      <w:r w:rsidRPr="009477B5">
        <w:rPr>
          <w:rFonts w:ascii="Palatino Linotype" w:eastAsia="Times New Roman" w:hAnsi="Palatino Linotype" w:cs="Tahoma"/>
          <w:bCs/>
          <w:sz w:val="24"/>
          <w:lang w:eastAsia="es-ES"/>
        </w:rPr>
        <w:t xml:space="preserve"> </w:t>
      </w:r>
    </w:p>
    <w:p w14:paraId="0533ACDC" w14:textId="77777777" w:rsidR="00715FA2" w:rsidRPr="009477B5" w:rsidRDefault="00715FA2" w:rsidP="00715FA2">
      <w:pPr>
        <w:numPr>
          <w:ilvl w:val="0"/>
          <w:numId w:val="12"/>
        </w:numPr>
        <w:spacing w:after="0" w:line="360" w:lineRule="auto"/>
        <w:contextualSpacing/>
        <w:jc w:val="both"/>
        <w:rPr>
          <w:rFonts w:ascii="Palatino Linotype" w:eastAsia="Times New Roman" w:hAnsi="Palatino Linotype" w:cs="Tahoma"/>
          <w:bCs/>
          <w:sz w:val="24"/>
          <w:lang w:eastAsia="es-ES"/>
        </w:rPr>
      </w:pPr>
      <w:r w:rsidRPr="009477B5">
        <w:rPr>
          <w:rFonts w:ascii="Palatino Linotype" w:eastAsia="Times New Roman" w:hAnsi="Palatino Linotype" w:cs="Tahoma"/>
          <w:bCs/>
          <w:sz w:val="24"/>
          <w:lang w:eastAsia="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A7B15B7" w14:textId="77777777" w:rsidR="00715FA2" w:rsidRPr="009477B5" w:rsidRDefault="00715FA2" w:rsidP="00715FA2">
      <w:pPr>
        <w:spacing w:after="0" w:line="360" w:lineRule="auto"/>
        <w:contextualSpacing/>
        <w:jc w:val="both"/>
        <w:rPr>
          <w:rFonts w:ascii="Palatino Linotype" w:eastAsia="Times New Roman" w:hAnsi="Palatino Linotype" w:cs="Tahoma"/>
          <w:bCs/>
          <w:iCs/>
          <w:lang w:eastAsia="es-ES"/>
        </w:rPr>
      </w:pPr>
      <w:r w:rsidRPr="009477B5">
        <w:rPr>
          <w:rFonts w:ascii="Palatino Linotype" w:eastAsia="Times New Roman" w:hAnsi="Palatino Linotype" w:cs="Tahoma"/>
          <w:bCs/>
          <w:iCs/>
          <w:lang w:eastAsia="es-ES"/>
        </w:rPr>
        <w:t xml:space="preserve"> </w:t>
      </w:r>
    </w:p>
    <w:p w14:paraId="4EFCE43F" w14:textId="1CE20124" w:rsidR="00715FA2" w:rsidRPr="009477B5" w:rsidRDefault="00715FA2" w:rsidP="00715FA2">
      <w:pPr>
        <w:autoSpaceDE w:val="0"/>
        <w:autoSpaceDN w:val="0"/>
        <w:adjustRightInd w:val="0"/>
        <w:spacing w:after="0" w:line="360" w:lineRule="auto"/>
        <w:jc w:val="both"/>
        <w:rPr>
          <w:rFonts w:ascii="Palatino Linotype" w:eastAsia="Times New Roman" w:hAnsi="Palatino Linotype" w:cs="Tahoma"/>
          <w:bCs/>
          <w:sz w:val="24"/>
          <w:lang w:eastAsia="es-ES"/>
        </w:rPr>
      </w:pPr>
      <w:r w:rsidRPr="009477B5">
        <w:rPr>
          <w:rFonts w:ascii="Palatino Linotype" w:eastAsia="Times New Roman" w:hAnsi="Palatino Linotype" w:cs="Tahoma"/>
          <w:bCs/>
          <w:sz w:val="24"/>
          <w:lang w:eastAsia="es-ES"/>
        </w:rPr>
        <w:t xml:space="preserve">Así, a efecto de determinar si el </w:t>
      </w:r>
      <w:r w:rsidRPr="009477B5">
        <w:rPr>
          <w:rFonts w:ascii="Palatino Linotype" w:eastAsia="Times New Roman" w:hAnsi="Palatino Linotype" w:cs="Tahoma"/>
          <w:b/>
          <w:bCs/>
          <w:sz w:val="24"/>
          <w:lang w:eastAsia="es-ES"/>
        </w:rPr>
        <w:t>Sujeto Obligado</w:t>
      </w:r>
      <w:r w:rsidRPr="009477B5">
        <w:rPr>
          <w:rFonts w:ascii="Palatino Linotype" w:eastAsia="Times New Roman" w:hAnsi="Palatino Linotype" w:cs="Tahoma"/>
          <w:bCs/>
          <w:sz w:val="24"/>
          <w:lang w:eastAsia="es-ES"/>
        </w:rPr>
        <w:t xml:space="preserve"> cumplió con el procedimiento de búsqueda, resulta necesario traer a estudio nuevamente el </w:t>
      </w:r>
      <w:r w:rsidRPr="009477B5">
        <w:rPr>
          <w:rFonts w:ascii="Palatino Linotype" w:eastAsia="Times New Roman" w:hAnsi="Palatino Linotype" w:cs="Tahoma"/>
          <w:b/>
          <w:bCs/>
          <w:sz w:val="24"/>
          <w:lang w:eastAsia="es-ES"/>
        </w:rPr>
        <w:t xml:space="preserve">Bando Municipal de Atizapán, </w:t>
      </w:r>
      <w:r w:rsidRPr="009477B5">
        <w:rPr>
          <w:rFonts w:ascii="Palatino Linotype" w:eastAsia="Times New Roman" w:hAnsi="Palatino Linotype" w:cs="Tahoma"/>
          <w:bCs/>
          <w:sz w:val="24"/>
          <w:lang w:eastAsia="es-ES"/>
        </w:rPr>
        <w:t xml:space="preserve">en el cual se establece que, el </w:t>
      </w:r>
      <w:r w:rsidRPr="009477B5">
        <w:rPr>
          <w:rFonts w:ascii="Palatino Linotype" w:eastAsia="Times New Roman" w:hAnsi="Palatino Linotype" w:cs="Tahoma"/>
          <w:b/>
          <w:bCs/>
          <w:sz w:val="24"/>
          <w:lang w:eastAsia="es-ES"/>
        </w:rPr>
        <w:t>Sujeto Obligado</w:t>
      </w:r>
      <w:r w:rsidRPr="009477B5">
        <w:rPr>
          <w:rFonts w:ascii="Palatino Linotype" w:eastAsia="Times New Roman" w:hAnsi="Palatino Linotype" w:cs="Tahoma"/>
          <w:bCs/>
          <w:sz w:val="24"/>
          <w:lang w:eastAsia="es-ES"/>
        </w:rPr>
        <w:t xml:space="preserve"> para el ejercicio de sus funciones, contará con diversas unidades administrativas, entre otras las siguientes:</w:t>
      </w:r>
    </w:p>
    <w:p w14:paraId="56CD2BC3" w14:textId="77777777" w:rsidR="00715FA2" w:rsidRPr="009477B5" w:rsidRDefault="00715FA2" w:rsidP="00715FA2">
      <w:pPr>
        <w:spacing w:after="0" w:line="360" w:lineRule="auto"/>
        <w:jc w:val="both"/>
        <w:rPr>
          <w:rFonts w:ascii="Palatino Linotype" w:eastAsia="Times New Roman" w:hAnsi="Palatino Linotype" w:cs="Times New Roman"/>
          <w:szCs w:val="20"/>
          <w:lang w:eastAsia="es-ES"/>
        </w:rPr>
      </w:pPr>
    </w:p>
    <w:p w14:paraId="7D587438" w14:textId="77777777" w:rsidR="00D82360" w:rsidRPr="009477B5" w:rsidRDefault="00D82360" w:rsidP="00715FA2">
      <w:pPr>
        <w:spacing w:after="0" w:line="360" w:lineRule="auto"/>
        <w:jc w:val="both"/>
        <w:rPr>
          <w:rFonts w:ascii="Palatino Linotype" w:eastAsia="Times New Roman" w:hAnsi="Palatino Linotype" w:cs="Times New Roman"/>
          <w:szCs w:val="20"/>
          <w:lang w:eastAsia="es-ES"/>
        </w:rPr>
      </w:pPr>
    </w:p>
    <w:p w14:paraId="6351CF1E" w14:textId="77777777" w:rsidR="00D82360" w:rsidRPr="009477B5" w:rsidRDefault="00D82360" w:rsidP="00715FA2">
      <w:pPr>
        <w:spacing w:after="0" w:line="360" w:lineRule="auto"/>
        <w:jc w:val="both"/>
        <w:rPr>
          <w:rFonts w:ascii="Palatino Linotype" w:eastAsia="Times New Roman" w:hAnsi="Palatino Linotype" w:cs="Times New Roman"/>
          <w:szCs w:val="20"/>
          <w:lang w:eastAsia="es-ES"/>
        </w:rPr>
      </w:pPr>
    </w:p>
    <w:p w14:paraId="412125A2" w14:textId="257A3521" w:rsidR="00715FA2" w:rsidRPr="009477B5" w:rsidRDefault="00715FA2" w:rsidP="00715FA2">
      <w:pPr>
        <w:spacing w:after="0" w:line="240" w:lineRule="auto"/>
        <w:ind w:left="567" w:right="567"/>
        <w:contextualSpacing/>
        <w:jc w:val="center"/>
        <w:rPr>
          <w:rFonts w:ascii="Palatino Linotype" w:eastAsia="Times New Roman" w:hAnsi="Palatino Linotype" w:cs="Times New Roman"/>
          <w:b/>
          <w:bCs/>
          <w:i/>
          <w:kern w:val="28"/>
          <w:szCs w:val="56"/>
          <w:lang w:eastAsia="es-ES"/>
        </w:rPr>
      </w:pPr>
      <w:r w:rsidRPr="009477B5">
        <w:rPr>
          <w:rFonts w:ascii="Palatino Linotype" w:eastAsia="Times New Roman" w:hAnsi="Palatino Linotype" w:cs="Times New Roman"/>
          <w:i/>
          <w:kern w:val="28"/>
          <w:szCs w:val="56"/>
          <w:lang w:eastAsia="es-ES"/>
        </w:rPr>
        <w:lastRenderedPageBreak/>
        <w:t>“</w:t>
      </w:r>
      <w:r w:rsidRPr="009477B5">
        <w:rPr>
          <w:rFonts w:ascii="Palatino Linotype" w:eastAsia="Times New Roman" w:hAnsi="Palatino Linotype" w:cs="Times New Roman"/>
          <w:b/>
          <w:bCs/>
          <w:i/>
          <w:kern w:val="28"/>
          <w:szCs w:val="56"/>
          <w:lang w:eastAsia="es-ES"/>
        </w:rPr>
        <w:t>CAPÍTULO VI</w:t>
      </w:r>
    </w:p>
    <w:p w14:paraId="3064C8DB" w14:textId="5C54F5F9" w:rsidR="00715FA2" w:rsidRPr="009477B5" w:rsidRDefault="00715FA2" w:rsidP="00715FA2">
      <w:pPr>
        <w:spacing w:after="0" w:line="240" w:lineRule="auto"/>
        <w:ind w:left="567" w:right="567"/>
        <w:contextualSpacing/>
        <w:jc w:val="center"/>
        <w:rPr>
          <w:rFonts w:ascii="Palatino Linotype" w:eastAsia="Times New Roman" w:hAnsi="Palatino Linotype" w:cs="Times New Roman"/>
          <w:b/>
          <w:bCs/>
          <w:i/>
          <w:kern w:val="28"/>
          <w:szCs w:val="56"/>
          <w:lang w:eastAsia="es-ES"/>
        </w:rPr>
      </w:pPr>
      <w:r w:rsidRPr="009477B5">
        <w:rPr>
          <w:rFonts w:ascii="Palatino Linotype" w:eastAsia="Times New Roman" w:hAnsi="Palatino Linotype" w:cs="Times New Roman"/>
          <w:b/>
          <w:bCs/>
          <w:i/>
          <w:kern w:val="28"/>
          <w:szCs w:val="56"/>
          <w:lang w:eastAsia="es-ES"/>
        </w:rPr>
        <w:t>DE LA TESORERÍA MUNICIPAL</w:t>
      </w:r>
    </w:p>
    <w:p w14:paraId="12345D09" w14:textId="2FAD8F72" w:rsidR="00715FA2" w:rsidRPr="009477B5" w:rsidRDefault="00715FA2" w:rsidP="00715FA2">
      <w:pPr>
        <w:spacing w:after="0" w:line="240" w:lineRule="auto"/>
        <w:ind w:left="567" w:right="567"/>
        <w:contextualSpacing/>
        <w:jc w:val="both"/>
        <w:rPr>
          <w:rFonts w:ascii="Palatino Linotype" w:eastAsia="Times New Roman" w:hAnsi="Palatino Linotype" w:cs="Times New Roman"/>
          <w:i/>
          <w:kern w:val="28"/>
          <w:szCs w:val="56"/>
          <w:lang w:eastAsia="es-ES"/>
        </w:rPr>
      </w:pPr>
      <w:r w:rsidRPr="009477B5">
        <w:rPr>
          <w:rFonts w:ascii="Palatino Linotype" w:eastAsia="Times New Roman" w:hAnsi="Palatino Linotype" w:cs="Times New Roman"/>
          <w:b/>
          <w:bCs/>
          <w:i/>
          <w:kern w:val="28"/>
          <w:szCs w:val="56"/>
          <w:lang w:eastAsia="es-ES"/>
        </w:rPr>
        <w:t>Artículo 63.</w:t>
      </w:r>
      <w:r w:rsidRPr="009477B5">
        <w:rPr>
          <w:rFonts w:ascii="Palatino Linotype" w:eastAsia="Times New Roman" w:hAnsi="Palatino Linotype" w:cs="Times New Roman"/>
          <w:i/>
          <w:kern w:val="28"/>
          <w:szCs w:val="56"/>
          <w:lang w:eastAsia="es-ES"/>
        </w:rPr>
        <w:t xml:space="preserve"> La Tesorería Municipal es el órgano encargado de la recaudación de los ingresos municipales y </w:t>
      </w:r>
      <w:r w:rsidRPr="009477B5">
        <w:rPr>
          <w:rFonts w:ascii="Palatino Linotype" w:eastAsia="Times New Roman" w:hAnsi="Palatino Linotype" w:cs="Times New Roman"/>
          <w:b/>
          <w:bCs/>
          <w:i/>
          <w:kern w:val="28"/>
          <w:szCs w:val="56"/>
          <w:u w:val="single"/>
          <w:lang w:eastAsia="es-ES"/>
        </w:rPr>
        <w:t>responsable de realizar las erogaciones que haga el Ayuntamiento</w:t>
      </w:r>
      <w:r w:rsidRPr="009477B5">
        <w:rPr>
          <w:rFonts w:ascii="Palatino Linotype" w:eastAsia="Times New Roman" w:hAnsi="Palatino Linotype" w:cs="Times New Roman"/>
          <w:i/>
          <w:kern w:val="28"/>
          <w:szCs w:val="56"/>
          <w:lang w:eastAsia="es-ES"/>
        </w:rPr>
        <w:t>, teniendo como funciones de forma enunciativa y no limitativa, las establecidas en el artículo 95 de la Ley Orgánica Municipal del Estado de México y demás disposiciones legales.”</w:t>
      </w:r>
    </w:p>
    <w:p w14:paraId="7DE1EACC" w14:textId="77777777" w:rsidR="00715FA2" w:rsidRPr="009477B5" w:rsidRDefault="00715FA2" w:rsidP="00715FA2">
      <w:pPr>
        <w:spacing w:after="0" w:line="360" w:lineRule="auto"/>
        <w:jc w:val="both"/>
        <w:rPr>
          <w:rFonts w:ascii="Palatino Linotype" w:eastAsia="Times New Roman" w:hAnsi="Palatino Linotype" w:cs="Times New Roman"/>
          <w:szCs w:val="20"/>
          <w:lang w:eastAsia="es-ES"/>
        </w:rPr>
      </w:pPr>
    </w:p>
    <w:p w14:paraId="22B8A53E" w14:textId="5FE62362" w:rsidR="00715FA2" w:rsidRPr="009477B5" w:rsidRDefault="00715FA2" w:rsidP="003E42A0">
      <w:pPr>
        <w:spacing w:after="0" w:line="360" w:lineRule="auto"/>
        <w:jc w:val="both"/>
        <w:rPr>
          <w:rFonts w:ascii="Palatino Linotype" w:eastAsia="Times New Roman" w:hAnsi="Palatino Linotype" w:cs="Times New Roman"/>
          <w:sz w:val="24"/>
          <w:lang w:eastAsia="es-ES"/>
        </w:rPr>
      </w:pPr>
      <w:r w:rsidRPr="009477B5">
        <w:rPr>
          <w:rFonts w:ascii="Palatino Linotype" w:eastAsia="Times New Roman" w:hAnsi="Palatino Linotype" w:cs="Times New Roman"/>
          <w:sz w:val="24"/>
          <w:lang w:eastAsia="es-ES"/>
        </w:rPr>
        <w:t xml:space="preserve">Del precepto antes citado se puede observar que la Tesorería Municipal cuenta con facultades para llevar a cabo las gestiones de las erogaciones realizadas, así como la elaboración de la nómina, entre otras. </w:t>
      </w:r>
    </w:p>
    <w:p w14:paraId="5E9A9714" w14:textId="77777777" w:rsidR="00715FA2" w:rsidRPr="009477B5" w:rsidRDefault="00715FA2" w:rsidP="003E42A0">
      <w:pPr>
        <w:spacing w:after="0" w:line="360" w:lineRule="auto"/>
        <w:jc w:val="both"/>
        <w:rPr>
          <w:rFonts w:ascii="Palatino Linotype" w:eastAsia="Times New Roman" w:hAnsi="Palatino Linotype" w:cs="Times New Roman"/>
          <w:sz w:val="24"/>
          <w:lang w:eastAsia="es-ES"/>
        </w:rPr>
      </w:pPr>
    </w:p>
    <w:p w14:paraId="1DC88030" w14:textId="3ECD46EB" w:rsidR="00715FA2" w:rsidRPr="009477B5" w:rsidRDefault="00715FA2" w:rsidP="00715FA2">
      <w:pPr>
        <w:spacing w:after="0" w:line="360" w:lineRule="auto"/>
        <w:jc w:val="both"/>
        <w:rPr>
          <w:rFonts w:ascii="Palatino Linotype" w:eastAsia="Calibri" w:hAnsi="Palatino Linotype" w:cs="Times New Roman"/>
          <w:sz w:val="24"/>
          <w:szCs w:val="24"/>
          <w:lang w:val="es-ES_tradnl" w:eastAsia="es-ES"/>
        </w:rPr>
      </w:pPr>
      <w:r w:rsidRPr="009477B5">
        <w:rPr>
          <w:rFonts w:ascii="Palatino Linotype" w:eastAsia="Times New Roman" w:hAnsi="Palatino Linotype" w:cs="Tahoma"/>
          <w:bCs/>
          <w:iCs/>
          <w:sz w:val="24"/>
          <w:lang w:eastAsia="es-ES"/>
        </w:rPr>
        <w:t xml:space="preserve">Así se logra vislumbrar que, el </w:t>
      </w:r>
      <w:r w:rsidRPr="009477B5">
        <w:rPr>
          <w:rFonts w:ascii="Palatino Linotype" w:eastAsia="Times New Roman" w:hAnsi="Palatino Linotype" w:cs="Tahoma"/>
          <w:b/>
          <w:bCs/>
          <w:iCs/>
          <w:sz w:val="24"/>
          <w:lang w:eastAsia="es-ES"/>
        </w:rPr>
        <w:t>Sujeto Obligado</w:t>
      </w:r>
      <w:r w:rsidRPr="009477B5">
        <w:rPr>
          <w:rFonts w:ascii="Palatino Linotype" w:eastAsia="Times New Roman" w:hAnsi="Palatino Linotype" w:cs="Tahoma"/>
          <w:bCs/>
          <w:iCs/>
          <w:sz w:val="24"/>
          <w:lang w:eastAsia="es-ES"/>
        </w:rPr>
        <w:t xml:space="preserve"> cumplió con el procedimiento de búsqueda establecido en el artículo 162 de la Ley de Transparencia y Acceso a la Información Pública del Estado de México y Municipios, ya que, turnó la solicitud de información al área competente; no obstante, </w:t>
      </w:r>
      <w:r w:rsidRPr="009477B5">
        <w:rPr>
          <w:rFonts w:ascii="Palatino Linotype" w:hAnsi="Palatino Linotype"/>
          <w:sz w:val="24"/>
          <w:szCs w:val="24"/>
        </w:rPr>
        <w:t xml:space="preserve">de conformidad con el contenido de los documentos descritos previamente, </w:t>
      </w:r>
      <w:r w:rsidRPr="009477B5">
        <w:rPr>
          <w:rFonts w:ascii="Palatino Linotype" w:eastAsia="Calibri" w:hAnsi="Palatino Linotype" w:cs="Times New Roman"/>
          <w:sz w:val="24"/>
          <w:szCs w:val="24"/>
          <w:lang w:val="es-ES_tradnl" w:eastAsia="es-ES"/>
        </w:rPr>
        <w:t xml:space="preserve">podemos concluir que, </w:t>
      </w:r>
      <w:r w:rsidRPr="009477B5">
        <w:rPr>
          <w:rFonts w:ascii="Palatino Linotype" w:eastAsia="Calibri" w:hAnsi="Palatino Linotype" w:cs="Times New Roman"/>
          <w:b/>
          <w:sz w:val="24"/>
          <w:szCs w:val="24"/>
          <w:lang w:val="es-ES_tradnl" w:eastAsia="es-ES"/>
        </w:rPr>
        <w:t>se obvia el estudio del marco normativo</w:t>
      </w:r>
      <w:r w:rsidRPr="009477B5">
        <w:rPr>
          <w:rFonts w:ascii="Palatino Linotype" w:eastAsia="Calibri" w:hAnsi="Palatino Linotype" w:cs="Times New Roman"/>
          <w:sz w:val="24"/>
          <w:szCs w:val="24"/>
          <w:lang w:val="es-ES_tradnl" w:eastAsia="es-ES"/>
        </w:rPr>
        <w:t xml:space="preserve"> que rige el actual del </w:t>
      </w:r>
      <w:r w:rsidRPr="009477B5">
        <w:rPr>
          <w:rFonts w:ascii="Palatino Linotype" w:eastAsia="Calibri" w:hAnsi="Palatino Linotype" w:cs="Times New Roman"/>
          <w:b/>
          <w:sz w:val="24"/>
          <w:szCs w:val="24"/>
          <w:lang w:val="es-ES_tradnl" w:eastAsia="es-ES"/>
        </w:rPr>
        <w:t>Sujeto Obligado</w:t>
      </w:r>
      <w:r w:rsidRPr="009477B5">
        <w:rPr>
          <w:rFonts w:ascii="Palatino Linotype" w:eastAsia="Calibri" w:hAnsi="Palatino Linotype" w:cs="Times New Roman"/>
          <w:sz w:val="24"/>
          <w:szCs w:val="24"/>
          <w:lang w:val="es-ES_tradnl" w:eastAsia="es-ES"/>
        </w:rPr>
        <w:t>, ello atendiendo que, el estudio de la fuente obligacional se realiza con la finalidad de determinar si éste se encuentra obligado a generarla, poseerla o administrarla en ejercicio de sus atribuciones, pero en los casos en que, de la respuesta acepta o bien otorga indicios de que cuenta con ella, seria ocioso delimitar las norma jurídica que determine si cuenta con ella o no.</w:t>
      </w:r>
    </w:p>
    <w:p w14:paraId="524E468A" w14:textId="77777777" w:rsidR="005D64B0" w:rsidRPr="009477B5" w:rsidRDefault="005D64B0" w:rsidP="003E42A0">
      <w:pPr>
        <w:spacing w:after="0" w:line="360" w:lineRule="auto"/>
        <w:jc w:val="both"/>
        <w:rPr>
          <w:rFonts w:ascii="Palatino Linotype" w:eastAsia="Calibri" w:hAnsi="Palatino Linotype" w:cs="Calibri"/>
          <w:sz w:val="24"/>
          <w:szCs w:val="24"/>
          <w:lang w:eastAsia="es-MX"/>
        </w:rPr>
      </w:pPr>
    </w:p>
    <w:p w14:paraId="31FDE34A" w14:textId="77777777" w:rsidR="005D64B0" w:rsidRPr="009477B5" w:rsidRDefault="005D64B0" w:rsidP="005D64B0">
      <w:pPr>
        <w:tabs>
          <w:tab w:val="left" w:pos="2130"/>
        </w:tabs>
        <w:spacing w:after="0" w:line="360" w:lineRule="auto"/>
        <w:jc w:val="both"/>
        <w:rPr>
          <w:rFonts w:ascii="Palatino Linotype" w:eastAsia="Calibri" w:hAnsi="Palatino Linotype" w:cs="Tahoma"/>
          <w:bCs/>
          <w:sz w:val="24"/>
        </w:rPr>
      </w:pPr>
      <w:r w:rsidRPr="009477B5">
        <w:rPr>
          <w:rFonts w:ascii="Palatino Linotype" w:eastAsia="Calibri" w:hAnsi="Palatino Linotype" w:cs="Tahoma"/>
          <w:bCs/>
          <w:sz w:val="24"/>
        </w:rPr>
        <w:t>Finalmente, la información requerida</w:t>
      </w:r>
      <w:r w:rsidRPr="009477B5">
        <w:rPr>
          <w:rFonts w:ascii="Palatino Linotype" w:eastAsia="Calibri" w:hAnsi="Palatino Linotype" w:cs="Tahoma"/>
          <w:b/>
          <w:bCs/>
          <w:sz w:val="24"/>
        </w:rPr>
        <w:t xml:space="preserve">, </w:t>
      </w:r>
      <w:r w:rsidRPr="009477B5">
        <w:rPr>
          <w:rFonts w:ascii="Palatino Linotype" w:eastAsia="Calibri" w:hAnsi="Palatino Linotype" w:cs="Tahoma"/>
          <w:bCs/>
          <w:sz w:val="24"/>
        </w:rPr>
        <w:t xml:space="preserve">podría contener datos personales confidenciales; por lo que, en su caso, deberá entregar versión pública en la que se eliminen estos, junto con el acuerdo del Comité de Transparencia, en el que se funde </w:t>
      </w:r>
      <w:r w:rsidRPr="009477B5">
        <w:rPr>
          <w:rFonts w:ascii="Palatino Linotype" w:eastAsia="Calibri" w:hAnsi="Palatino Linotype" w:cs="Tahoma"/>
          <w:bCs/>
          <w:sz w:val="24"/>
        </w:rPr>
        <w:lastRenderedPageBreak/>
        <w:t xml:space="preserve">y motive la eliminación de la información, de conformidad con lo establecido en los artículos 49, fracciones II y VIII, 128, 132, fracción I, 138, 143, fracción I y 149, de la Ley de Transparencia y Acceso a la Información Pública de Estado de México y Municipios; asimismo, </w:t>
      </w:r>
      <w:r w:rsidRPr="009477B5">
        <w:rPr>
          <w:rFonts w:ascii="Palatino Linotype" w:eastAsia="Calibri" w:hAnsi="Palatino Linotype" w:cs="Tahoma"/>
          <w:b/>
          <w:sz w:val="24"/>
          <w:u w:val="single"/>
        </w:rPr>
        <w:t>se desprende que dentro de la nómina general del personal adscrito a la Administración Pública Municipal, se encuentra información de la Dirección de Seguridad</w:t>
      </w:r>
      <w:r w:rsidRPr="009477B5">
        <w:rPr>
          <w:rFonts w:ascii="Palatino Linotype" w:eastAsia="Calibri" w:hAnsi="Palatino Linotype" w:cs="Tahoma"/>
          <w:bCs/>
          <w:sz w:val="24"/>
        </w:rPr>
        <w:t xml:space="preserve">, por lo tanto, </w:t>
      </w:r>
      <w:r w:rsidRPr="009477B5">
        <w:rPr>
          <w:rFonts w:ascii="Palatino Linotype" w:eastAsia="Calibri" w:hAnsi="Palatino Linotype" w:cs="Tahoma"/>
          <w:bCs/>
          <w:sz w:val="24"/>
          <w:u w:val="single"/>
        </w:rPr>
        <w:t xml:space="preserve">a fin de salvaguardar la información de los servidores públicos que prestan sus servicios las áreas de seguridad pública, los datos correspondientes al personal adscrito a estas áreas deberán ser clasificados como </w:t>
      </w:r>
      <w:r w:rsidRPr="009477B5">
        <w:rPr>
          <w:rFonts w:ascii="Palatino Linotype" w:eastAsia="Calibri" w:hAnsi="Palatino Linotype" w:cs="Tahoma"/>
          <w:b/>
          <w:bCs/>
          <w:sz w:val="24"/>
          <w:u w:val="single"/>
        </w:rPr>
        <w:t>RESERVADA</w:t>
      </w:r>
      <w:r w:rsidRPr="009477B5">
        <w:rPr>
          <w:rFonts w:ascii="Palatino Linotype" w:eastAsia="Calibri" w:hAnsi="Palatino Linotype" w:cs="Tahoma"/>
          <w:bCs/>
          <w:sz w:val="24"/>
        </w:rPr>
        <w:t>, con el objeto de no identificar al servidor público con su cargo y sueldo, de conformidad con lo siguiente:</w:t>
      </w:r>
    </w:p>
    <w:p w14:paraId="74056AB7" w14:textId="77777777" w:rsidR="005D64B0" w:rsidRPr="009477B5" w:rsidRDefault="005D64B0" w:rsidP="005D64B0">
      <w:pPr>
        <w:tabs>
          <w:tab w:val="left" w:pos="2130"/>
        </w:tabs>
        <w:spacing w:after="0" w:line="360" w:lineRule="auto"/>
        <w:jc w:val="both"/>
        <w:rPr>
          <w:rFonts w:ascii="Palatino Linotype" w:eastAsia="Calibri" w:hAnsi="Palatino Linotype" w:cs="Tahoma"/>
          <w:bCs/>
          <w:sz w:val="24"/>
        </w:rPr>
      </w:pPr>
    </w:p>
    <w:p w14:paraId="0EDBF0B6" w14:textId="77777777" w:rsidR="005D64B0" w:rsidRPr="009477B5" w:rsidRDefault="005D64B0" w:rsidP="000F6FF6">
      <w:pPr>
        <w:numPr>
          <w:ilvl w:val="0"/>
          <w:numId w:val="3"/>
        </w:numPr>
        <w:spacing w:after="0" w:line="360" w:lineRule="auto"/>
        <w:jc w:val="both"/>
        <w:rPr>
          <w:rFonts w:ascii="Palatino Linotype" w:eastAsia="Times New Roman" w:hAnsi="Palatino Linotype" w:cs="Times New Roman"/>
          <w:b/>
          <w:i/>
          <w:sz w:val="28"/>
          <w:szCs w:val="28"/>
          <w:u w:val="single"/>
          <w:lang w:eastAsia="es-ES"/>
        </w:rPr>
      </w:pPr>
      <w:r w:rsidRPr="009477B5">
        <w:rPr>
          <w:rFonts w:ascii="Palatino Linotype" w:eastAsia="Times New Roman" w:hAnsi="Palatino Linotype" w:cs="Times New Roman"/>
          <w:b/>
          <w:i/>
          <w:sz w:val="28"/>
          <w:szCs w:val="28"/>
          <w:u w:val="single"/>
          <w:lang w:eastAsia="es-ES"/>
        </w:rPr>
        <w:t>De la Versión Pública.</w:t>
      </w:r>
    </w:p>
    <w:p w14:paraId="26AE1DE8" w14:textId="77777777" w:rsidR="005D64B0" w:rsidRPr="009477B5" w:rsidRDefault="005D64B0" w:rsidP="005D64B0">
      <w:pPr>
        <w:spacing w:after="0" w:line="360" w:lineRule="auto"/>
        <w:jc w:val="both"/>
        <w:rPr>
          <w:rFonts w:ascii="Palatino Linotype" w:eastAsia="Arial Unicode MS" w:hAnsi="Palatino Linotype" w:cs="Times New Roman"/>
          <w:sz w:val="24"/>
          <w:szCs w:val="24"/>
          <w:lang w:val="es-ES" w:eastAsia="es-ES"/>
        </w:rPr>
      </w:pPr>
      <w:r w:rsidRPr="009477B5">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9477B5">
        <w:rPr>
          <w:rFonts w:ascii="Palatino Linotype" w:eastAsia="Arial Unicode MS" w:hAnsi="Palatino Linotype" w:cs="Times New Roman"/>
          <w:b/>
          <w:sz w:val="24"/>
          <w:szCs w:val="24"/>
          <w:lang w:val="es-ES" w:eastAsia="es-ES"/>
        </w:rPr>
        <w:t>Recurrente</w:t>
      </w:r>
      <w:r w:rsidRPr="009477B5">
        <w:rPr>
          <w:rFonts w:ascii="Palatino Linotype" w:eastAsia="Arial Unicode MS" w:hAnsi="Palatino Linotype" w:cs="Times New Roman"/>
          <w:sz w:val="24"/>
          <w:szCs w:val="24"/>
          <w:lang w:val="es-ES" w:eastAsia="es-ES"/>
        </w:rPr>
        <w:t xml:space="preserve"> se haga en </w:t>
      </w:r>
      <w:r w:rsidRPr="009477B5">
        <w:rPr>
          <w:rFonts w:ascii="Palatino Linotype" w:eastAsia="Arial Unicode MS" w:hAnsi="Palatino Linotype" w:cs="Times New Roman"/>
          <w:b/>
          <w:i/>
          <w:sz w:val="24"/>
          <w:szCs w:val="24"/>
          <w:lang w:val="es-ES" w:eastAsia="es-ES"/>
        </w:rPr>
        <w:t>versión pública</w:t>
      </w:r>
      <w:r w:rsidRPr="009477B5">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00BE1212" w14:textId="77777777" w:rsidR="005D64B0" w:rsidRPr="009477B5" w:rsidRDefault="005D64B0" w:rsidP="005D64B0">
      <w:pPr>
        <w:spacing w:after="0" w:line="360" w:lineRule="auto"/>
        <w:jc w:val="both"/>
        <w:rPr>
          <w:rFonts w:ascii="Palatino Linotype" w:eastAsia="Times New Roman" w:hAnsi="Palatino Linotype" w:cs="Times New Roman"/>
          <w:bCs/>
          <w:sz w:val="24"/>
          <w:szCs w:val="24"/>
          <w:lang w:eastAsia="es-ES"/>
        </w:rPr>
      </w:pPr>
    </w:p>
    <w:p w14:paraId="16C7E647"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bCs/>
          <w:sz w:val="24"/>
          <w:szCs w:val="24"/>
          <w:lang w:eastAsia="es-ES"/>
        </w:rPr>
        <w:t>A este respecto, los</w:t>
      </w:r>
      <w:r w:rsidRPr="009477B5">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DD9EBF1" w14:textId="77777777" w:rsidR="005D64B0" w:rsidRPr="009477B5" w:rsidRDefault="005D64B0" w:rsidP="005D64B0">
      <w:pPr>
        <w:spacing w:after="0" w:line="240" w:lineRule="auto"/>
        <w:rPr>
          <w:rFonts w:ascii="Times New Roman" w:eastAsia="Times New Roman" w:hAnsi="Times New Roman" w:cs="Times New Roman"/>
          <w:noProof/>
          <w:sz w:val="24"/>
          <w:szCs w:val="24"/>
          <w:lang w:eastAsia="es-ES"/>
        </w:rPr>
      </w:pPr>
    </w:p>
    <w:p w14:paraId="7C3D39BA"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ES"/>
        </w:rPr>
      </w:pPr>
      <w:r w:rsidRPr="009477B5">
        <w:rPr>
          <w:rFonts w:ascii="Palatino Linotype" w:eastAsia="Times New Roman" w:hAnsi="Palatino Linotype" w:cs="Arial"/>
          <w:b/>
          <w:bCs/>
          <w:i/>
          <w:noProof/>
          <w:lang w:eastAsia="es-ES"/>
        </w:rPr>
        <w:t>“</w:t>
      </w:r>
      <w:r w:rsidRPr="009477B5">
        <w:rPr>
          <w:rFonts w:ascii="Palatino Linotype" w:eastAsia="Times New Roman" w:hAnsi="Palatino Linotype" w:cs="Arial"/>
          <w:b/>
          <w:bCs/>
          <w:i/>
          <w:lang w:eastAsia="es-MX"/>
        </w:rPr>
        <w:t>Artículo</w:t>
      </w:r>
      <w:r w:rsidRPr="009477B5">
        <w:rPr>
          <w:rFonts w:ascii="Palatino Linotype" w:eastAsia="Times New Roman" w:hAnsi="Palatino Linotype" w:cs="Arial"/>
          <w:b/>
          <w:bCs/>
          <w:i/>
          <w:lang w:eastAsia="es-ES"/>
        </w:rPr>
        <w:t xml:space="preserve"> 3. </w:t>
      </w:r>
      <w:r w:rsidRPr="009477B5">
        <w:rPr>
          <w:rFonts w:ascii="Palatino Linotype" w:eastAsia="Times New Roman" w:hAnsi="Palatino Linotype" w:cs="Times New Roman"/>
          <w:i/>
          <w:lang w:eastAsia="es-ES"/>
        </w:rPr>
        <w:t xml:space="preserve">Para los efectos de la presente Ley se entenderá por: </w:t>
      </w:r>
    </w:p>
    <w:p w14:paraId="53DC8D77" w14:textId="77777777" w:rsidR="005D64B0" w:rsidRPr="009477B5" w:rsidRDefault="005D64B0" w:rsidP="005D64B0">
      <w:pPr>
        <w:spacing w:after="0" w:line="240" w:lineRule="auto"/>
        <w:rPr>
          <w:rFonts w:ascii="Times New Roman" w:eastAsia="Times New Roman" w:hAnsi="Times New Roman" w:cs="Times New Roman"/>
          <w:sz w:val="24"/>
          <w:szCs w:val="24"/>
          <w:lang w:eastAsia="es-ES"/>
        </w:rPr>
      </w:pPr>
    </w:p>
    <w:p w14:paraId="4F2BFE3F"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r w:rsidRPr="009477B5">
        <w:rPr>
          <w:rFonts w:ascii="Palatino Linotype" w:eastAsia="Times New Roman" w:hAnsi="Palatino Linotype" w:cs="Arial"/>
          <w:b/>
          <w:i/>
          <w:lang w:eastAsia="es-ES"/>
        </w:rPr>
        <w:lastRenderedPageBreak/>
        <w:t>IX.</w:t>
      </w:r>
      <w:r w:rsidRPr="009477B5">
        <w:rPr>
          <w:rFonts w:ascii="Palatino Linotype" w:eastAsia="Times New Roman" w:hAnsi="Palatino Linotype" w:cs="Arial"/>
          <w:i/>
          <w:lang w:eastAsia="es-ES"/>
        </w:rPr>
        <w:t xml:space="preserve"> </w:t>
      </w:r>
      <w:r w:rsidRPr="009477B5">
        <w:rPr>
          <w:rFonts w:ascii="Palatino Linotype" w:eastAsia="Times New Roman" w:hAnsi="Palatino Linotype" w:cs="Arial"/>
          <w:b/>
          <w:i/>
          <w:lang w:eastAsia="es-ES"/>
        </w:rPr>
        <w:t xml:space="preserve">Datos personales: </w:t>
      </w:r>
      <w:r w:rsidRPr="009477B5">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65C5A5EE"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p>
    <w:p w14:paraId="6A7B7CA4"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r w:rsidRPr="009477B5">
        <w:rPr>
          <w:rFonts w:ascii="Palatino Linotype" w:eastAsia="Times New Roman" w:hAnsi="Palatino Linotype" w:cs="Arial"/>
          <w:b/>
          <w:i/>
          <w:lang w:eastAsia="es-ES"/>
        </w:rPr>
        <w:t>XX.</w:t>
      </w:r>
      <w:r w:rsidRPr="009477B5">
        <w:rPr>
          <w:rFonts w:ascii="Palatino Linotype" w:eastAsia="Times New Roman" w:hAnsi="Palatino Linotype" w:cs="Arial"/>
          <w:i/>
          <w:lang w:eastAsia="es-ES"/>
        </w:rPr>
        <w:t xml:space="preserve"> </w:t>
      </w:r>
      <w:r w:rsidRPr="009477B5">
        <w:rPr>
          <w:rFonts w:ascii="Palatino Linotype" w:eastAsia="Times New Roman" w:hAnsi="Palatino Linotype" w:cs="Arial"/>
          <w:b/>
          <w:i/>
          <w:lang w:eastAsia="es-ES"/>
        </w:rPr>
        <w:t>Información clasificada:</w:t>
      </w:r>
      <w:r w:rsidRPr="009477B5">
        <w:rPr>
          <w:rFonts w:ascii="Palatino Linotype" w:eastAsia="Times New Roman" w:hAnsi="Palatino Linotype" w:cs="Arial"/>
          <w:i/>
          <w:lang w:eastAsia="es-ES"/>
        </w:rPr>
        <w:t xml:space="preserve"> Aquella considerada por la presente Ley como reservada o confidencial; </w:t>
      </w:r>
    </w:p>
    <w:p w14:paraId="1E698FF9"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p>
    <w:p w14:paraId="52C5089D"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r w:rsidRPr="009477B5">
        <w:rPr>
          <w:rFonts w:ascii="Palatino Linotype" w:eastAsia="Times New Roman" w:hAnsi="Palatino Linotype" w:cs="Arial"/>
          <w:b/>
          <w:i/>
          <w:lang w:eastAsia="es-ES"/>
        </w:rPr>
        <w:t>XXI.</w:t>
      </w:r>
      <w:r w:rsidRPr="009477B5">
        <w:rPr>
          <w:rFonts w:ascii="Palatino Linotype" w:eastAsia="Times New Roman" w:hAnsi="Palatino Linotype" w:cs="Arial"/>
          <w:i/>
          <w:lang w:eastAsia="es-ES"/>
        </w:rPr>
        <w:t xml:space="preserve"> </w:t>
      </w:r>
      <w:r w:rsidRPr="009477B5">
        <w:rPr>
          <w:rFonts w:ascii="Palatino Linotype" w:eastAsia="Times New Roman" w:hAnsi="Palatino Linotype" w:cs="Arial"/>
          <w:b/>
          <w:i/>
          <w:lang w:eastAsia="es-ES"/>
        </w:rPr>
        <w:t>Información confidencial</w:t>
      </w:r>
      <w:r w:rsidRPr="009477B5">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BE861F9"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p>
    <w:p w14:paraId="4D037FB9"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r w:rsidRPr="009477B5">
        <w:rPr>
          <w:rFonts w:ascii="Palatino Linotype" w:eastAsia="Times New Roman" w:hAnsi="Palatino Linotype" w:cs="Arial"/>
          <w:b/>
          <w:i/>
          <w:lang w:eastAsia="es-ES"/>
        </w:rPr>
        <w:t>XLV. Versión pública:</w:t>
      </w:r>
      <w:r w:rsidRPr="009477B5">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1A47B633"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p>
    <w:p w14:paraId="4C257BC6"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r w:rsidRPr="009477B5">
        <w:rPr>
          <w:rFonts w:ascii="Palatino Linotype" w:eastAsia="Times New Roman" w:hAnsi="Palatino Linotype" w:cs="Arial"/>
          <w:b/>
          <w:i/>
          <w:lang w:eastAsia="es-ES"/>
        </w:rPr>
        <w:t>Artículo 51.</w:t>
      </w:r>
      <w:r w:rsidRPr="009477B5">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477B5">
        <w:rPr>
          <w:rFonts w:ascii="Palatino Linotype" w:eastAsia="Times New Roman" w:hAnsi="Palatino Linotype" w:cs="Arial"/>
          <w:b/>
          <w:i/>
          <w:lang w:eastAsia="es-ES"/>
        </w:rPr>
        <w:t xml:space="preserve">y tendrá la responsabilidad de verificar en cada caso que la misma no sea confidencial o reservada. </w:t>
      </w:r>
      <w:r w:rsidRPr="009477B5">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550A2C13" w14:textId="77777777" w:rsidR="005D64B0" w:rsidRPr="009477B5" w:rsidRDefault="005D64B0" w:rsidP="005D64B0">
      <w:pPr>
        <w:spacing w:after="0" w:line="240" w:lineRule="auto"/>
        <w:ind w:left="567" w:right="616"/>
        <w:jc w:val="both"/>
        <w:rPr>
          <w:rFonts w:ascii="Palatino Linotype" w:eastAsia="Times New Roman" w:hAnsi="Palatino Linotype" w:cs="Arial"/>
          <w:i/>
          <w:lang w:eastAsia="es-ES"/>
        </w:rPr>
      </w:pPr>
    </w:p>
    <w:p w14:paraId="0249CA3E" w14:textId="77777777" w:rsidR="005D64B0" w:rsidRPr="009477B5" w:rsidRDefault="005D64B0" w:rsidP="005D64B0">
      <w:pPr>
        <w:spacing w:after="0" w:line="240" w:lineRule="auto"/>
        <w:ind w:left="567" w:right="616"/>
        <w:jc w:val="both"/>
        <w:rPr>
          <w:rFonts w:ascii="Palatino Linotype" w:eastAsia="Times New Roman" w:hAnsi="Palatino Linotype" w:cs="Arial"/>
          <w:bCs/>
          <w:i/>
          <w:noProof/>
          <w:lang w:eastAsia="es-ES"/>
        </w:rPr>
      </w:pPr>
      <w:r w:rsidRPr="009477B5">
        <w:rPr>
          <w:rFonts w:ascii="Palatino Linotype" w:eastAsia="Times New Roman" w:hAnsi="Palatino Linotype" w:cs="Arial"/>
          <w:b/>
          <w:i/>
          <w:lang w:eastAsia="es-ES"/>
        </w:rPr>
        <w:t>Artículo 52.</w:t>
      </w:r>
      <w:r w:rsidRPr="009477B5">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9477B5">
        <w:rPr>
          <w:rFonts w:ascii="Palatino Linotype" w:eastAsia="Times New Roman" w:hAnsi="Palatino Linotype" w:cs="Arial"/>
          <w:bCs/>
          <w:i/>
          <w:noProof/>
          <w:lang w:eastAsia="es-ES"/>
        </w:rPr>
        <w:t>”</w:t>
      </w:r>
    </w:p>
    <w:p w14:paraId="63E0713B"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p>
    <w:p w14:paraId="3464D3EE"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9477B5">
        <w:rPr>
          <w:rFonts w:ascii="Palatino Linotype" w:eastAsia="Times New Roman" w:hAnsi="Palatino Linotype" w:cs="Times New Roman"/>
          <w:sz w:val="24"/>
          <w:szCs w:val="24"/>
          <w:lang w:eastAsia="es-ES"/>
        </w:rPr>
        <w:lastRenderedPageBreak/>
        <w:t xml:space="preserve">de Protección de Datos Personales en Posesión de Sujetos Obligados del Estado de México y Municipios, los cuales se transcriben para mayor referencia: </w:t>
      </w:r>
    </w:p>
    <w:p w14:paraId="1B2326BB" w14:textId="77777777" w:rsidR="005D64B0" w:rsidRPr="009477B5" w:rsidRDefault="005D64B0" w:rsidP="005D64B0">
      <w:pPr>
        <w:spacing w:after="0" w:line="240" w:lineRule="auto"/>
        <w:ind w:left="567" w:right="616"/>
        <w:jc w:val="both"/>
        <w:rPr>
          <w:rFonts w:ascii="Palatino Linotype" w:eastAsia="Times New Roman" w:hAnsi="Palatino Linotype" w:cs="Times New Roman"/>
          <w:sz w:val="24"/>
          <w:szCs w:val="24"/>
          <w:lang w:eastAsia="es-ES"/>
        </w:rPr>
      </w:pPr>
    </w:p>
    <w:p w14:paraId="2E91A289" w14:textId="77777777" w:rsidR="005D64B0" w:rsidRPr="009477B5" w:rsidRDefault="005D64B0" w:rsidP="005D64B0">
      <w:pPr>
        <w:spacing w:after="0" w:line="240" w:lineRule="auto"/>
        <w:ind w:left="567" w:right="616"/>
        <w:jc w:val="both"/>
        <w:rPr>
          <w:rFonts w:ascii="Palatino Linotype" w:eastAsia="Arial Unicode MS" w:hAnsi="Palatino Linotype" w:cs="Arial"/>
          <w:i/>
          <w:szCs w:val="24"/>
          <w:lang w:eastAsia="es-ES"/>
        </w:rPr>
      </w:pPr>
      <w:r w:rsidRPr="009477B5">
        <w:rPr>
          <w:rFonts w:ascii="Palatino Linotype" w:eastAsia="Arial Unicode MS" w:hAnsi="Palatino Linotype" w:cs="Arial"/>
          <w:i/>
          <w:szCs w:val="24"/>
          <w:lang w:eastAsia="es-ES"/>
        </w:rPr>
        <w:t>“</w:t>
      </w:r>
      <w:r w:rsidRPr="009477B5">
        <w:rPr>
          <w:rFonts w:ascii="Palatino Linotype" w:eastAsia="Arial Unicode MS" w:hAnsi="Palatino Linotype" w:cs="Arial"/>
          <w:b/>
          <w:i/>
          <w:szCs w:val="24"/>
          <w:lang w:eastAsia="es-ES"/>
        </w:rPr>
        <w:t>Artículo</w:t>
      </w:r>
      <w:r w:rsidRPr="009477B5">
        <w:rPr>
          <w:rFonts w:ascii="Palatino Linotype" w:eastAsia="Arial Unicode MS" w:hAnsi="Palatino Linotype" w:cs="Arial"/>
          <w:i/>
          <w:szCs w:val="24"/>
          <w:lang w:eastAsia="es-ES"/>
        </w:rPr>
        <w:t xml:space="preserve"> </w:t>
      </w:r>
      <w:r w:rsidRPr="009477B5">
        <w:rPr>
          <w:rFonts w:ascii="Palatino Linotype" w:eastAsia="Arial Unicode MS" w:hAnsi="Palatino Linotype" w:cs="Arial"/>
          <w:b/>
          <w:i/>
          <w:szCs w:val="24"/>
          <w:lang w:eastAsia="es-ES"/>
        </w:rPr>
        <w:t>22</w:t>
      </w:r>
      <w:r w:rsidRPr="009477B5">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24152A01" w14:textId="77777777" w:rsidR="005D64B0" w:rsidRPr="009477B5" w:rsidRDefault="005D64B0" w:rsidP="005D64B0">
      <w:pPr>
        <w:spacing w:after="0" w:line="240" w:lineRule="auto"/>
        <w:ind w:left="567" w:right="616"/>
        <w:jc w:val="both"/>
        <w:rPr>
          <w:rFonts w:ascii="Palatino Linotype" w:eastAsia="Arial Unicode MS" w:hAnsi="Palatino Linotype" w:cs="Arial"/>
          <w:i/>
          <w:szCs w:val="24"/>
          <w:lang w:eastAsia="es-ES"/>
        </w:rPr>
      </w:pPr>
    </w:p>
    <w:p w14:paraId="5AF91FBC" w14:textId="77777777" w:rsidR="005D64B0" w:rsidRPr="009477B5" w:rsidRDefault="005D64B0" w:rsidP="005D64B0">
      <w:pPr>
        <w:spacing w:after="0" w:line="240" w:lineRule="auto"/>
        <w:ind w:left="567" w:right="616"/>
        <w:jc w:val="both"/>
        <w:rPr>
          <w:rFonts w:ascii="Palatino Linotype" w:eastAsia="Arial Unicode MS" w:hAnsi="Palatino Linotype" w:cs="Arial"/>
          <w:i/>
          <w:szCs w:val="24"/>
          <w:lang w:eastAsia="es-ES"/>
        </w:rPr>
      </w:pPr>
      <w:r w:rsidRPr="009477B5">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2243520E" w14:textId="77777777" w:rsidR="005D64B0" w:rsidRPr="009477B5" w:rsidRDefault="005D64B0" w:rsidP="005D64B0">
      <w:pPr>
        <w:spacing w:after="0" w:line="240" w:lineRule="auto"/>
        <w:ind w:left="567" w:right="616"/>
        <w:jc w:val="both"/>
        <w:rPr>
          <w:rFonts w:ascii="Palatino Linotype" w:eastAsia="Arial Unicode MS" w:hAnsi="Palatino Linotype" w:cs="Arial"/>
          <w:i/>
          <w:szCs w:val="24"/>
          <w:lang w:eastAsia="es-ES"/>
        </w:rPr>
      </w:pPr>
    </w:p>
    <w:p w14:paraId="0BAFA600" w14:textId="77777777" w:rsidR="005D64B0" w:rsidRPr="009477B5" w:rsidRDefault="005D64B0" w:rsidP="005D64B0">
      <w:pPr>
        <w:spacing w:after="0" w:line="240" w:lineRule="auto"/>
        <w:ind w:left="567" w:right="616"/>
        <w:jc w:val="both"/>
        <w:rPr>
          <w:rFonts w:ascii="Palatino Linotype" w:eastAsia="Arial Unicode MS" w:hAnsi="Palatino Linotype" w:cs="Arial"/>
          <w:i/>
          <w:szCs w:val="24"/>
          <w:lang w:eastAsia="es-ES"/>
        </w:rPr>
      </w:pPr>
      <w:r w:rsidRPr="009477B5">
        <w:rPr>
          <w:rFonts w:ascii="Palatino Linotype" w:eastAsia="Arial Unicode MS" w:hAnsi="Palatino Linotype" w:cs="Arial"/>
          <w:i/>
          <w:szCs w:val="24"/>
          <w:lang w:eastAsia="es-ES"/>
        </w:rPr>
        <w:t>I. Cuente con atribuciones conferidas en ley y medie el consentimiento del titular.</w:t>
      </w:r>
    </w:p>
    <w:p w14:paraId="6C800957" w14:textId="77777777" w:rsidR="005D64B0" w:rsidRPr="009477B5" w:rsidRDefault="005D64B0" w:rsidP="005D64B0">
      <w:pPr>
        <w:spacing w:after="0" w:line="240" w:lineRule="auto"/>
        <w:ind w:left="567" w:right="616"/>
        <w:jc w:val="both"/>
        <w:rPr>
          <w:rFonts w:ascii="Palatino Linotype" w:eastAsia="Arial Unicode MS" w:hAnsi="Palatino Linotype" w:cs="Arial"/>
          <w:i/>
          <w:szCs w:val="24"/>
          <w:lang w:eastAsia="es-ES"/>
        </w:rPr>
      </w:pPr>
      <w:r w:rsidRPr="009477B5">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06F3496B" w14:textId="77777777" w:rsidR="005D64B0" w:rsidRPr="009477B5" w:rsidRDefault="005D64B0" w:rsidP="005D64B0">
      <w:pPr>
        <w:spacing w:after="0" w:line="240" w:lineRule="auto"/>
        <w:ind w:left="567" w:right="616"/>
        <w:jc w:val="both"/>
        <w:rPr>
          <w:rFonts w:ascii="Palatino Linotype" w:eastAsia="Arial Unicode MS" w:hAnsi="Palatino Linotype" w:cs="Arial"/>
          <w:i/>
          <w:szCs w:val="24"/>
          <w:lang w:eastAsia="es-ES"/>
        </w:rPr>
      </w:pPr>
    </w:p>
    <w:p w14:paraId="3E543642" w14:textId="77777777" w:rsidR="005D64B0" w:rsidRPr="009477B5" w:rsidRDefault="005D64B0" w:rsidP="005D64B0">
      <w:pPr>
        <w:spacing w:after="0" w:line="240" w:lineRule="auto"/>
        <w:ind w:left="567" w:right="616"/>
        <w:jc w:val="both"/>
        <w:rPr>
          <w:rFonts w:ascii="Palatino Linotype" w:eastAsia="Arial Unicode MS" w:hAnsi="Palatino Linotype" w:cs="Arial"/>
          <w:i/>
          <w:szCs w:val="24"/>
          <w:lang w:eastAsia="es-ES"/>
        </w:rPr>
      </w:pPr>
      <w:r w:rsidRPr="009477B5">
        <w:rPr>
          <w:rFonts w:ascii="Palatino Linotype" w:eastAsia="Arial Unicode MS" w:hAnsi="Palatino Linotype" w:cs="Arial"/>
          <w:b/>
          <w:i/>
          <w:szCs w:val="24"/>
          <w:lang w:eastAsia="es-ES"/>
        </w:rPr>
        <w:t>Artículo</w:t>
      </w:r>
      <w:r w:rsidRPr="009477B5">
        <w:rPr>
          <w:rFonts w:ascii="Palatino Linotype" w:eastAsia="Arial Unicode MS" w:hAnsi="Palatino Linotype" w:cs="Arial"/>
          <w:i/>
          <w:szCs w:val="24"/>
          <w:lang w:eastAsia="es-ES"/>
        </w:rPr>
        <w:t xml:space="preserve"> </w:t>
      </w:r>
      <w:r w:rsidRPr="009477B5">
        <w:rPr>
          <w:rFonts w:ascii="Palatino Linotype" w:eastAsia="Arial Unicode MS" w:hAnsi="Palatino Linotype" w:cs="Arial"/>
          <w:b/>
          <w:i/>
          <w:szCs w:val="24"/>
          <w:lang w:eastAsia="es-ES"/>
        </w:rPr>
        <w:t>38</w:t>
      </w:r>
      <w:r w:rsidRPr="009477B5">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FB25825" w14:textId="77777777" w:rsidR="005D64B0" w:rsidRPr="009477B5" w:rsidRDefault="005D64B0" w:rsidP="005D64B0">
      <w:pPr>
        <w:spacing w:after="0" w:line="240" w:lineRule="auto"/>
        <w:ind w:left="567" w:right="616"/>
        <w:jc w:val="both"/>
        <w:rPr>
          <w:rFonts w:ascii="Palatino Linotype" w:eastAsia="Arial Unicode MS" w:hAnsi="Palatino Linotype" w:cs="Arial"/>
          <w:i/>
          <w:sz w:val="28"/>
          <w:szCs w:val="24"/>
          <w:lang w:eastAsia="es-ES"/>
        </w:rPr>
      </w:pPr>
    </w:p>
    <w:p w14:paraId="37EC58EF"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11CAC55"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p>
    <w:p w14:paraId="440BF4BF" w14:textId="77777777" w:rsidR="005D64B0" w:rsidRPr="009477B5" w:rsidRDefault="005D64B0" w:rsidP="005D64B0">
      <w:pPr>
        <w:spacing w:after="0" w:line="360" w:lineRule="auto"/>
        <w:jc w:val="both"/>
        <w:rPr>
          <w:rFonts w:ascii="Palatino Linotype" w:eastAsia="Arial Unicode MS" w:hAnsi="Palatino Linotype" w:cs="Times New Roman"/>
          <w:sz w:val="24"/>
          <w:szCs w:val="24"/>
          <w:lang w:val="es-ES" w:eastAsia="es-ES"/>
        </w:rPr>
      </w:pPr>
      <w:r w:rsidRPr="009477B5">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w:t>
      </w:r>
      <w:r w:rsidRPr="009477B5">
        <w:rPr>
          <w:rFonts w:ascii="Palatino Linotype" w:eastAsia="Arial Unicode MS" w:hAnsi="Palatino Linotype" w:cs="Times New Roman"/>
          <w:sz w:val="24"/>
          <w:szCs w:val="24"/>
          <w:lang w:val="es-ES" w:eastAsia="es-ES"/>
        </w:rPr>
        <w:lastRenderedPageBreak/>
        <w:t xml:space="preserve">Obligados del Estado de México y Municipios; por consiguiente, se trata de información confidencial, que debe ser protegida por </w:t>
      </w:r>
      <w:r w:rsidRPr="009477B5">
        <w:rPr>
          <w:rFonts w:ascii="Palatino Linotype" w:eastAsia="Arial Unicode MS" w:hAnsi="Palatino Linotype" w:cs="Times New Roman"/>
          <w:color w:val="000000"/>
          <w:sz w:val="24"/>
          <w:szCs w:val="24"/>
          <w:lang w:eastAsia="es-MX"/>
        </w:rPr>
        <w:t>el Sujeto Obligado</w:t>
      </w:r>
      <w:r w:rsidRPr="009477B5">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19B92240" w14:textId="77777777" w:rsidR="005D64B0" w:rsidRPr="009477B5" w:rsidRDefault="005D64B0" w:rsidP="005D64B0">
      <w:pPr>
        <w:spacing w:after="0" w:line="360" w:lineRule="auto"/>
        <w:jc w:val="both"/>
        <w:rPr>
          <w:rFonts w:ascii="Palatino Linotype" w:eastAsia="Arial Unicode MS" w:hAnsi="Palatino Linotype" w:cs="Times New Roman"/>
          <w:sz w:val="24"/>
          <w:szCs w:val="24"/>
          <w:lang w:val="es-ES" w:eastAsia="es-ES"/>
        </w:rPr>
      </w:pPr>
    </w:p>
    <w:p w14:paraId="6E63AE8A" w14:textId="77777777" w:rsidR="005D64B0" w:rsidRPr="009477B5" w:rsidRDefault="005D64B0" w:rsidP="005D64B0">
      <w:pPr>
        <w:spacing w:after="0" w:line="360" w:lineRule="auto"/>
        <w:jc w:val="both"/>
        <w:rPr>
          <w:rFonts w:ascii="Palatino Linotype" w:eastAsia="Arial Unicode MS" w:hAnsi="Palatino Linotype" w:cs="Times New Roman"/>
          <w:sz w:val="24"/>
          <w:szCs w:val="24"/>
          <w:lang w:val="es-ES" w:eastAsia="es-ES"/>
        </w:rPr>
      </w:pPr>
      <w:r w:rsidRPr="009477B5">
        <w:rPr>
          <w:rFonts w:ascii="Palatino Linotype" w:eastAsia="Arial Unicode MS" w:hAnsi="Palatino Linotype" w:cs="Times New Roman"/>
          <w:sz w:val="24"/>
          <w:szCs w:val="24"/>
          <w:lang w:val="es-ES" w:eastAsia="es-ES"/>
        </w:rPr>
        <w:t xml:space="preserve">Asimismo, de la versión pública deberá dejarse a la vista de la </w:t>
      </w:r>
      <w:r w:rsidRPr="009477B5">
        <w:rPr>
          <w:rFonts w:ascii="Palatino Linotype" w:eastAsia="Arial Unicode MS" w:hAnsi="Palatino Linotype" w:cs="Times New Roman"/>
          <w:b/>
          <w:sz w:val="24"/>
          <w:szCs w:val="24"/>
          <w:lang w:val="es-ES" w:eastAsia="es-ES"/>
        </w:rPr>
        <w:t xml:space="preserve">Recurrente </w:t>
      </w:r>
      <w:r w:rsidRPr="009477B5">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9477B5">
        <w:rPr>
          <w:rFonts w:ascii="Palatino Linotype" w:eastAsia="Arial Unicode MS" w:hAnsi="Palatino Linotype" w:cs="Times New Roman"/>
          <w:b/>
          <w:sz w:val="24"/>
          <w:szCs w:val="24"/>
          <w:lang w:val="es-ES" w:eastAsia="es-ES"/>
        </w:rPr>
        <w:t>el nombre del servidor público</w:t>
      </w:r>
      <w:r w:rsidRPr="009477B5">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012BD44E" w14:textId="77777777" w:rsidR="005D64B0" w:rsidRPr="009477B5" w:rsidRDefault="005D64B0" w:rsidP="005D64B0">
      <w:pPr>
        <w:spacing w:after="0" w:line="360" w:lineRule="auto"/>
        <w:jc w:val="both"/>
        <w:rPr>
          <w:sz w:val="24"/>
          <w:lang w:val="es-ES"/>
        </w:rPr>
      </w:pPr>
    </w:p>
    <w:p w14:paraId="097C64AB"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42EADAC" w14:textId="77777777" w:rsidR="005D64B0" w:rsidRPr="009477B5" w:rsidRDefault="005D64B0" w:rsidP="005D64B0">
      <w:pPr>
        <w:spacing w:after="0" w:line="240" w:lineRule="auto"/>
        <w:rPr>
          <w:rFonts w:ascii="Times New Roman" w:eastAsia="Times New Roman" w:hAnsi="Times New Roman" w:cs="Times New Roman"/>
          <w:sz w:val="24"/>
          <w:szCs w:val="24"/>
          <w:lang w:val="es-ES" w:eastAsia="es-ES"/>
        </w:rPr>
      </w:pPr>
    </w:p>
    <w:p w14:paraId="0DC94B49"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t>"</w:t>
      </w:r>
      <w:r w:rsidRPr="009477B5">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477B5">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w:t>
      </w:r>
      <w:r w:rsidRPr="009477B5">
        <w:rPr>
          <w:rFonts w:ascii="Palatino Linotype" w:eastAsia="Times New Roman" w:hAnsi="Palatino Linotype" w:cs="Times New Roman"/>
          <w:i/>
          <w:lang w:eastAsia="es-MX"/>
        </w:rPr>
        <w:lastRenderedPageBreak/>
        <w:t>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E59D64B"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_tradnl" w:eastAsia="es-ES"/>
        </w:rPr>
      </w:pPr>
    </w:p>
    <w:p w14:paraId="577EE83A"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9477B5">
        <w:rPr>
          <w:rFonts w:ascii="Palatino Linotype" w:eastAsia="Times New Roman" w:hAnsi="Palatino Linotype" w:cs="Times New Roman"/>
          <w:sz w:val="24"/>
          <w:szCs w:val="24"/>
          <w:lang w:val="es-ES" w:eastAsia="es-ES"/>
        </w:rPr>
        <w:t>resulta necesario que el Comité de Transparencia d</w:t>
      </w:r>
      <w:r w:rsidRPr="009477B5">
        <w:rPr>
          <w:rFonts w:ascii="Palatino Linotype" w:eastAsia="Times New Roman" w:hAnsi="Palatino Linotype" w:cs="Times New Roman"/>
          <w:sz w:val="24"/>
          <w:szCs w:val="24"/>
          <w:lang w:val="es-ES_tradnl" w:eastAsia="es-ES"/>
        </w:rPr>
        <w:t xml:space="preserve">el Sujeto Obligado </w:t>
      </w:r>
      <w:r w:rsidRPr="009477B5">
        <w:rPr>
          <w:rFonts w:ascii="Palatino Linotype" w:eastAsia="Times New Roman" w:hAnsi="Palatino Linotype" w:cs="Times New Roman"/>
          <w:sz w:val="24"/>
          <w:szCs w:val="24"/>
          <w:lang w:val="es-ES" w:eastAsia="es-ES"/>
        </w:rPr>
        <w:t>emita el Acuerdo de Clasificación correspondiente</w:t>
      </w:r>
      <w:r w:rsidRPr="009477B5">
        <w:rPr>
          <w:rFonts w:ascii="Palatino Linotype" w:eastAsia="Times New Roman" w:hAnsi="Palatino Linotype" w:cs="Times New Roman"/>
          <w:sz w:val="24"/>
          <w:szCs w:val="24"/>
          <w:lang w:val="es-ES_tradnl" w:eastAsia="es-ES"/>
        </w:rPr>
        <w:t xml:space="preserve"> debidamente fundado y motivado, </w:t>
      </w:r>
      <w:r w:rsidRPr="009477B5">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9477B5">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9477B5">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A9FEDBC"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p>
    <w:p w14:paraId="24701805" w14:textId="77777777" w:rsidR="005D64B0" w:rsidRPr="009477B5" w:rsidRDefault="005D64B0" w:rsidP="005D64B0">
      <w:pPr>
        <w:spacing w:after="0" w:line="360" w:lineRule="auto"/>
        <w:jc w:val="both"/>
        <w:rPr>
          <w:rFonts w:ascii="Palatino Linotype" w:hAnsi="Palatino Linotype" w:cs="Arial"/>
          <w:sz w:val="24"/>
          <w:lang w:eastAsia="es-MX"/>
        </w:rPr>
      </w:pPr>
      <w:r w:rsidRPr="009477B5">
        <w:rPr>
          <w:rFonts w:ascii="Palatino Linotype" w:hAnsi="Palatino Linotype" w:cs="Arial"/>
          <w:sz w:val="24"/>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B563FAB" w14:textId="77777777" w:rsidR="005D64B0" w:rsidRPr="009477B5" w:rsidRDefault="005D64B0" w:rsidP="005D64B0">
      <w:pPr>
        <w:spacing w:after="0" w:line="360" w:lineRule="auto"/>
        <w:jc w:val="both"/>
        <w:rPr>
          <w:rFonts w:ascii="Palatino Linotype" w:hAnsi="Palatino Linotype" w:cs="Arial"/>
          <w:sz w:val="24"/>
          <w:lang w:eastAsia="es-MX"/>
        </w:rPr>
      </w:pPr>
    </w:p>
    <w:p w14:paraId="36D58ABE"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hAnsi="Palatino Linotype" w:cs="Arial"/>
          <w:sz w:val="24"/>
          <w:lang w:eastAsia="es-MX"/>
        </w:rPr>
        <w:lastRenderedPageBreak/>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9477B5">
        <w:rPr>
          <w:rFonts w:ascii="Palatino Linotype" w:hAnsi="Palatino Linotype" w:cs="Arial"/>
          <w:b/>
          <w:sz w:val="24"/>
          <w:u w:val="single"/>
          <w:lang w:eastAsia="es-MX"/>
        </w:rPr>
        <w:t>reserva de la información</w:t>
      </w:r>
      <w:r w:rsidRPr="009477B5">
        <w:rPr>
          <w:rFonts w:ascii="Palatino Linotype" w:hAnsi="Palatino Linotype" w:cs="Arial"/>
          <w:sz w:val="24"/>
          <w:lang w:eastAsia="es-MX"/>
        </w:rPr>
        <w:t>, para no hacer identificable al titular de tal dato personal.</w:t>
      </w:r>
    </w:p>
    <w:p w14:paraId="39386C2C"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p>
    <w:p w14:paraId="449AA2F5"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hAnsi="Palatino Linotype" w:cs="Arial"/>
          <w:sz w:val="24"/>
          <w:lang w:eastAsia="es-MX"/>
        </w:rPr>
        <w:t>Ello, conforme al propio concepto de versión pública contenido en el artículo 3, fracción XXIV, de la multicitada Ley se define como:</w:t>
      </w:r>
    </w:p>
    <w:p w14:paraId="7B6A7C13" w14:textId="77777777" w:rsidR="005D64B0" w:rsidRPr="009477B5" w:rsidRDefault="005D64B0" w:rsidP="005D64B0">
      <w:pPr>
        <w:autoSpaceDE w:val="0"/>
        <w:autoSpaceDN w:val="0"/>
        <w:adjustRightInd w:val="0"/>
        <w:spacing w:before="240" w:after="360"/>
        <w:ind w:left="567" w:right="616"/>
        <w:jc w:val="both"/>
        <w:rPr>
          <w:rFonts w:ascii="Palatino Linotype" w:hAnsi="Palatino Linotype" w:cs="Arial"/>
          <w:lang w:eastAsia="es-MX"/>
        </w:rPr>
      </w:pPr>
      <w:r w:rsidRPr="009477B5">
        <w:rPr>
          <w:rFonts w:ascii="Palatino Linotype" w:hAnsi="Palatino Linotype" w:cs="Arial"/>
          <w:i/>
          <w:lang w:eastAsia="es-MX"/>
        </w:rPr>
        <w:t>“</w:t>
      </w:r>
      <w:r w:rsidRPr="009477B5">
        <w:rPr>
          <w:rFonts w:ascii="Palatino Linotype" w:hAnsi="Palatino Linotype" w:cs="Arial"/>
          <w:b/>
          <w:i/>
          <w:lang w:eastAsia="es-MX"/>
        </w:rPr>
        <w:t>XXIV. Información reservada:</w:t>
      </w:r>
      <w:r w:rsidRPr="009477B5">
        <w:rPr>
          <w:rFonts w:ascii="Palatino Linotype" w:hAnsi="Palatino Linotype" w:cs="Arial"/>
          <w:i/>
          <w:lang w:eastAsia="es-MX"/>
        </w:rPr>
        <w:t xml:space="preserve"> La clasificada con este carácter de manera temporal por las disposiciones de esta Ley, cuya divulgación puede causar daño en términos de lo establecido por esta Ley;”</w:t>
      </w:r>
    </w:p>
    <w:p w14:paraId="3F26D465" w14:textId="77777777" w:rsidR="005D64B0" w:rsidRPr="009477B5" w:rsidRDefault="005D64B0" w:rsidP="005D64B0">
      <w:pPr>
        <w:autoSpaceDE w:val="0"/>
        <w:autoSpaceDN w:val="0"/>
        <w:adjustRightInd w:val="0"/>
        <w:spacing w:before="240" w:after="360" w:line="360" w:lineRule="auto"/>
        <w:jc w:val="both"/>
        <w:rPr>
          <w:rFonts w:ascii="Palatino Linotype" w:hAnsi="Palatino Linotype" w:cs="Arial"/>
          <w:sz w:val="24"/>
          <w:lang w:eastAsia="es-MX"/>
        </w:rPr>
      </w:pPr>
      <w:r w:rsidRPr="009477B5">
        <w:rPr>
          <w:rFonts w:ascii="Palatino Linotype" w:hAnsi="Palatino Linotype" w:cs="Arial"/>
          <w:sz w:val="24"/>
          <w:lang w:eastAsia="es-MX"/>
        </w:rPr>
        <w:t xml:space="preserve">No obstante que si bien, por regla general dentro de la </w:t>
      </w:r>
      <w:r w:rsidRPr="009477B5">
        <w:rPr>
          <w:rFonts w:ascii="Palatino Linotype" w:hAnsi="Palatino Linotype" w:cs="Arial"/>
          <w:i/>
          <w:sz w:val="24"/>
          <w:lang w:eastAsia="es-MX"/>
        </w:rPr>
        <w:t xml:space="preserve">nómina </w:t>
      </w:r>
      <w:r w:rsidRPr="009477B5">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9477B5">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9477B5">
        <w:rPr>
          <w:rFonts w:ascii="Palatino Linotype" w:hAnsi="Palatino Linotype" w:cs="Arial"/>
          <w:b/>
          <w:i/>
          <w:sz w:val="24"/>
          <w:lang w:eastAsia="es-MX"/>
        </w:rPr>
        <w:t>.</w:t>
      </w:r>
    </w:p>
    <w:p w14:paraId="4FAF0B52" w14:textId="77777777" w:rsidR="005D64B0" w:rsidRPr="009477B5" w:rsidRDefault="005D64B0" w:rsidP="005D64B0">
      <w:pPr>
        <w:autoSpaceDE w:val="0"/>
        <w:autoSpaceDN w:val="0"/>
        <w:adjustRightInd w:val="0"/>
        <w:spacing w:before="240" w:after="360" w:line="360" w:lineRule="auto"/>
        <w:jc w:val="both"/>
        <w:rPr>
          <w:rFonts w:ascii="Palatino Linotype" w:hAnsi="Palatino Linotype" w:cs="Arial"/>
          <w:sz w:val="24"/>
          <w:lang w:eastAsia="es-MX"/>
        </w:rPr>
      </w:pPr>
      <w:r w:rsidRPr="009477B5">
        <w:rPr>
          <w:rFonts w:ascii="Palatino Linotype" w:hAnsi="Palatino Linotype" w:cs="Arial"/>
          <w:sz w:val="24"/>
          <w:lang w:eastAsia="es-MX"/>
        </w:rPr>
        <w:t xml:space="preserve">Esto es así, ya que el artículo 81, fracción III, de la Ley de Seguridad del Estado de México, establece lo siguiente: </w:t>
      </w:r>
    </w:p>
    <w:p w14:paraId="09522075" w14:textId="77777777" w:rsidR="005D64B0" w:rsidRPr="009477B5" w:rsidRDefault="005D64B0" w:rsidP="005D64B0">
      <w:pPr>
        <w:autoSpaceDE w:val="0"/>
        <w:autoSpaceDN w:val="0"/>
        <w:adjustRightInd w:val="0"/>
        <w:spacing w:after="0"/>
        <w:ind w:left="567" w:right="616"/>
        <w:jc w:val="both"/>
        <w:rPr>
          <w:rFonts w:ascii="Palatino Linotype" w:hAnsi="Palatino Linotype" w:cs="Arial"/>
          <w:i/>
          <w:lang w:eastAsia="es-MX"/>
        </w:rPr>
      </w:pPr>
      <w:r w:rsidRPr="009477B5">
        <w:rPr>
          <w:rFonts w:ascii="Palatino Linotype" w:hAnsi="Palatino Linotype" w:cs="Arial"/>
          <w:i/>
          <w:lang w:eastAsia="es-MX"/>
        </w:rPr>
        <w:t>“</w:t>
      </w:r>
      <w:r w:rsidRPr="009477B5">
        <w:rPr>
          <w:rFonts w:ascii="Palatino Linotype" w:hAnsi="Palatino Linotype" w:cs="Arial"/>
          <w:b/>
          <w:i/>
          <w:lang w:eastAsia="es-MX"/>
        </w:rPr>
        <w:t>Artículo 81</w:t>
      </w:r>
      <w:r w:rsidRPr="009477B5">
        <w:rPr>
          <w:rFonts w:ascii="Palatino Linotype" w:hAnsi="Palatino Linotype" w:cs="Arial"/>
          <w:i/>
          <w:lang w:eastAsia="es-MX"/>
        </w:rPr>
        <w:t xml:space="preserve">.- Toda información para la seguridad pública generada o en poder de Instituciones de Seguridad Pública o de cualquier instancia del Sistema Estatal debe </w:t>
      </w:r>
      <w:r w:rsidRPr="009477B5">
        <w:rPr>
          <w:rFonts w:ascii="Palatino Linotype" w:hAnsi="Palatino Linotype" w:cs="Arial"/>
          <w:i/>
          <w:lang w:eastAsia="es-MX"/>
        </w:rPr>
        <w:lastRenderedPageBreak/>
        <w:t xml:space="preserve">registrarse, clasificarse y tratarse de conformidad con las disposiciones aplicables. No obstante lo anterior, </w:t>
      </w:r>
      <w:r w:rsidRPr="009477B5">
        <w:rPr>
          <w:rFonts w:ascii="Palatino Linotype" w:hAnsi="Palatino Linotype" w:cs="Arial"/>
          <w:b/>
          <w:i/>
          <w:u w:val="single"/>
          <w:lang w:eastAsia="es-MX"/>
        </w:rPr>
        <w:t>esta información se considerará reservada en los casos siguientes</w:t>
      </w:r>
      <w:r w:rsidRPr="009477B5">
        <w:rPr>
          <w:rFonts w:ascii="Palatino Linotype" w:hAnsi="Palatino Linotype" w:cs="Arial"/>
          <w:i/>
          <w:lang w:eastAsia="es-MX"/>
        </w:rPr>
        <w:t>:</w:t>
      </w:r>
    </w:p>
    <w:p w14:paraId="2EB3EFE9" w14:textId="77777777" w:rsidR="005D64B0" w:rsidRPr="009477B5" w:rsidRDefault="005D64B0" w:rsidP="005D64B0">
      <w:pPr>
        <w:autoSpaceDE w:val="0"/>
        <w:autoSpaceDN w:val="0"/>
        <w:adjustRightInd w:val="0"/>
        <w:spacing w:after="0"/>
        <w:ind w:left="567" w:right="616"/>
        <w:jc w:val="both"/>
        <w:rPr>
          <w:rFonts w:ascii="Palatino Linotype" w:hAnsi="Palatino Linotype" w:cs="Arial"/>
          <w:i/>
          <w:lang w:eastAsia="es-MX"/>
        </w:rPr>
      </w:pPr>
      <w:r w:rsidRPr="009477B5">
        <w:rPr>
          <w:rFonts w:ascii="Palatino Linotype" w:hAnsi="Palatino Linotype" w:cs="Arial"/>
          <w:i/>
          <w:lang w:eastAsia="es-MX"/>
        </w:rPr>
        <w:t>(…)</w:t>
      </w:r>
    </w:p>
    <w:p w14:paraId="48079B74" w14:textId="77777777" w:rsidR="005D64B0" w:rsidRPr="009477B5" w:rsidRDefault="005D64B0" w:rsidP="005D64B0">
      <w:pPr>
        <w:autoSpaceDE w:val="0"/>
        <w:autoSpaceDN w:val="0"/>
        <w:adjustRightInd w:val="0"/>
        <w:spacing w:after="0"/>
        <w:ind w:left="567" w:right="616"/>
        <w:jc w:val="both"/>
        <w:rPr>
          <w:rFonts w:ascii="Palatino Linotype" w:hAnsi="Palatino Linotype" w:cs="Arial"/>
          <w:lang w:eastAsia="es-MX"/>
        </w:rPr>
      </w:pPr>
      <w:r w:rsidRPr="009477B5">
        <w:rPr>
          <w:rFonts w:ascii="Palatino Linotype" w:hAnsi="Palatino Linotype" w:cs="Arial"/>
          <w:i/>
          <w:lang w:eastAsia="es-MX"/>
        </w:rPr>
        <w:t xml:space="preserve">III. </w:t>
      </w:r>
      <w:r w:rsidRPr="009477B5">
        <w:rPr>
          <w:rFonts w:ascii="Palatino Linotype"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9477B5">
        <w:rPr>
          <w:rFonts w:ascii="Palatino Linotype" w:hAnsi="Palatino Linotype" w:cs="Arial"/>
          <w:i/>
          <w:lang w:eastAsia="es-MX"/>
        </w:rPr>
        <w:t>;”</w:t>
      </w:r>
    </w:p>
    <w:p w14:paraId="66E39ADD" w14:textId="77777777" w:rsidR="005D64B0" w:rsidRPr="009477B5" w:rsidRDefault="005D64B0" w:rsidP="005D64B0">
      <w:pPr>
        <w:autoSpaceDE w:val="0"/>
        <w:autoSpaceDN w:val="0"/>
        <w:adjustRightInd w:val="0"/>
        <w:spacing w:after="0" w:line="360" w:lineRule="auto"/>
        <w:jc w:val="both"/>
        <w:rPr>
          <w:rFonts w:ascii="Palatino Linotype" w:hAnsi="Palatino Linotype" w:cs="Arial"/>
          <w:sz w:val="24"/>
          <w:lang w:eastAsia="es-MX"/>
        </w:rPr>
      </w:pPr>
    </w:p>
    <w:p w14:paraId="44B8F570" w14:textId="77777777" w:rsidR="005D64B0" w:rsidRPr="009477B5" w:rsidRDefault="005D64B0" w:rsidP="005D64B0">
      <w:pPr>
        <w:autoSpaceDE w:val="0"/>
        <w:autoSpaceDN w:val="0"/>
        <w:adjustRightInd w:val="0"/>
        <w:spacing w:after="0" w:line="360" w:lineRule="auto"/>
        <w:jc w:val="both"/>
        <w:rPr>
          <w:rFonts w:ascii="Palatino Linotype" w:hAnsi="Palatino Linotype" w:cs="Arial"/>
          <w:sz w:val="24"/>
          <w:lang w:eastAsia="es-MX"/>
        </w:rPr>
      </w:pPr>
      <w:r w:rsidRPr="009477B5">
        <w:rPr>
          <w:rFonts w:ascii="Palatino Linotype" w:hAnsi="Palatino Linotype" w:cs="Arial"/>
          <w:sz w:val="24"/>
          <w:lang w:eastAsia="es-MX"/>
        </w:rPr>
        <w:t xml:space="preserve">Por tanto, el </w:t>
      </w:r>
      <w:r w:rsidRPr="009477B5">
        <w:rPr>
          <w:rFonts w:ascii="Palatino Linotype" w:hAnsi="Palatino Linotype" w:cs="Arial"/>
          <w:b/>
          <w:sz w:val="24"/>
          <w:lang w:eastAsia="es-MX"/>
        </w:rPr>
        <w:t>Sujeto Obligado</w:t>
      </w:r>
      <w:r w:rsidRPr="009477B5">
        <w:rPr>
          <w:rFonts w:ascii="Palatino Linotype" w:hAnsi="Palatino Linotype" w:cs="Arial"/>
          <w:sz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6ACABC6" w14:textId="77777777" w:rsidR="005D64B0" w:rsidRPr="009477B5" w:rsidRDefault="005D64B0" w:rsidP="005D64B0">
      <w:pPr>
        <w:autoSpaceDE w:val="0"/>
        <w:autoSpaceDN w:val="0"/>
        <w:adjustRightInd w:val="0"/>
        <w:spacing w:after="0" w:line="360" w:lineRule="auto"/>
        <w:jc w:val="both"/>
        <w:rPr>
          <w:rFonts w:ascii="Palatino Linotype" w:hAnsi="Palatino Linotype" w:cs="Arial"/>
          <w:sz w:val="24"/>
          <w:lang w:eastAsia="es-MX"/>
        </w:rPr>
      </w:pPr>
    </w:p>
    <w:p w14:paraId="2946757E" w14:textId="77777777" w:rsidR="005D64B0" w:rsidRPr="009477B5" w:rsidRDefault="005D64B0" w:rsidP="005D64B0">
      <w:pPr>
        <w:autoSpaceDE w:val="0"/>
        <w:autoSpaceDN w:val="0"/>
        <w:adjustRightInd w:val="0"/>
        <w:spacing w:after="0" w:line="360" w:lineRule="auto"/>
        <w:jc w:val="both"/>
        <w:rPr>
          <w:rFonts w:ascii="Palatino Linotype" w:hAnsi="Palatino Linotype" w:cs="Arial"/>
          <w:sz w:val="24"/>
          <w:lang w:eastAsia="es-MX"/>
        </w:rPr>
      </w:pPr>
      <w:r w:rsidRPr="009477B5">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0F161CD9" w14:textId="77777777" w:rsidR="005D64B0" w:rsidRPr="009477B5" w:rsidRDefault="005D64B0" w:rsidP="005D64B0">
      <w:pPr>
        <w:autoSpaceDE w:val="0"/>
        <w:autoSpaceDN w:val="0"/>
        <w:adjustRightInd w:val="0"/>
        <w:spacing w:after="0" w:line="360" w:lineRule="auto"/>
        <w:jc w:val="both"/>
        <w:rPr>
          <w:rFonts w:ascii="Palatino Linotype" w:hAnsi="Palatino Linotype" w:cs="Arial"/>
          <w:sz w:val="24"/>
          <w:lang w:eastAsia="es-MX"/>
        </w:rPr>
      </w:pPr>
    </w:p>
    <w:p w14:paraId="5E5D5B8A" w14:textId="77777777" w:rsidR="005D64B0" w:rsidRPr="009477B5" w:rsidRDefault="005D64B0" w:rsidP="005D64B0">
      <w:pPr>
        <w:spacing w:after="0" w:line="360" w:lineRule="auto"/>
        <w:jc w:val="both"/>
        <w:rPr>
          <w:rFonts w:ascii="Palatino Linotype" w:hAnsi="Palatino Linotype" w:cs="Arial"/>
          <w:sz w:val="24"/>
          <w:lang w:eastAsia="es-MX"/>
        </w:rPr>
      </w:pPr>
      <w:r w:rsidRPr="009477B5">
        <w:rPr>
          <w:rFonts w:ascii="Palatino Linotype" w:hAnsi="Palatino Linotype" w:cs="Arial"/>
          <w:sz w:val="24"/>
          <w:lang w:eastAsia="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3E8DAB81" w14:textId="77777777" w:rsidR="005D64B0" w:rsidRPr="009477B5" w:rsidRDefault="005D64B0" w:rsidP="005D64B0">
      <w:pPr>
        <w:spacing w:after="0" w:line="360" w:lineRule="auto"/>
        <w:jc w:val="both"/>
        <w:rPr>
          <w:rFonts w:ascii="Palatino Linotype" w:hAnsi="Palatino Linotype" w:cs="Arial"/>
          <w:sz w:val="24"/>
          <w:lang w:eastAsia="es-MX"/>
        </w:rPr>
      </w:pPr>
    </w:p>
    <w:p w14:paraId="5BF93CB1" w14:textId="77777777" w:rsidR="005D64B0" w:rsidRPr="009477B5" w:rsidRDefault="005D64B0" w:rsidP="005D64B0">
      <w:pPr>
        <w:spacing w:after="0" w:line="360" w:lineRule="auto"/>
        <w:jc w:val="both"/>
        <w:rPr>
          <w:rFonts w:ascii="Palatino Linotype" w:hAnsi="Palatino Linotype"/>
          <w:sz w:val="24"/>
        </w:rPr>
      </w:pPr>
      <w:r w:rsidRPr="009477B5">
        <w:rPr>
          <w:rFonts w:ascii="Palatino Linotype" w:hAnsi="Palatino Linotype" w:cs="Arial"/>
          <w:sz w:val="24"/>
          <w:lang w:eastAsia="es-MX"/>
        </w:rPr>
        <w:t xml:space="preserve">Resulta alusivo por analogía el criterio 06-09 emitido </w:t>
      </w:r>
      <w:r w:rsidRPr="009477B5">
        <w:rPr>
          <w:rFonts w:ascii="Palatino Linotype" w:hAnsi="Palatino Linotype"/>
          <w:sz w:val="24"/>
        </w:rPr>
        <w:t>por el entonces IFAI, ahora INAI que a la letra dice:</w:t>
      </w:r>
    </w:p>
    <w:p w14:paraId="039A416C" w14:textId="77777777" w:rsidR="005D64B0" w:rsidRPr="009477B5" w:rsidRDefault="005D64B0" w:rsidP="005D64B0">
      <w:pPr>
        <w:spacing w:before="240" w:after="240"/>
        <w:ind w:left="567" w:right="616"/>
        <w:jc w:val="both"/>
        <w:rPr>
          <w:rFonts w:ascii="Palatino Linotype" w:hAnsi="Palatino Linotype"/>
          <w:i/>
          <w:shd w:val="clear" w:color="auto" w:fill="FFFFFF"/>
        </w:rPr>
      </w:pPr>
      <w:r w:rsidRPr="009477B5">
        <w:rPr>
          <w:rFonts w:ascii="Palatino Linotype" w:hAnsi="Palatino Linotype"/>
          <w:i/>
        </w:rPr>
        <w:t>“</w:t>
      </w:r>
      <w:r w:rsidRPr="009477B5">
        <w:rPr>
          <w:rFonts w:ascii="Palatino Linotype" w:eastAsia="Arial" w:hAnsi="Palatino Linotype" w:cs="Arial"/>
          <w:b/>
          <w:i/>
          <w:spacing w:val="-1"/>
          <w:u w:val="single"/>
        </w:rPr>
        <w:t>N</w:t>
      </w:r>
      <w:r w:rsidRPr="009477B5">
        <w:rPr>
          <w:rFonts w:ascii="Palatino Linotype" w:eastAsia="Arial" w:hAnsi="Palatino Linotype" w:cs="Arial"/>
          <w:b/>
          <w:i/>
          <w:u w:val="single"/>
        </w:rPr>
        <w:t>ombres</w:t>
      </w:r>
      <w:r w:rsidRPr="009477B5">
        <w:rPr>
          <w:rFonts w:ascii="Palatino Linotype" w:eastAsia="Arial" w:hAnsi="Palatino Linotype" w:cs="Arial"/>
          <w:b/>
          <w:i/>
          <w:spacing w:val="2"/>
          <w:u w:val="single"/>
        </w:rPr>
        <w:t xml:space="preserve"> </w:t>
      </w:r>
      <w:r w:rsidRPr="009477B5">
        <w:rPr>
          <w:rFonts w:ascii="Palatino Linotype" w:eastAsia="Arial" w:hAnsi="Palatino Linotype" w:cs="Arial"/>
          <w:b/>
          <w:i/>
          <w:u w:val="single"/>
        </w:rPr>
        <w:t>de</w:t>
      </w:r>
      <w:r w:rsidRPr="009477B5">
        <w:rPr>
          <w:rFonts w:ascii="Palatino Linotype" w:eastAsia="Arial" w:hAnsi="Palatino Linotype" w:cs="Arial"/>
          <w:b/>
          <w:i/>
          <w:spacing w:val="5"/>
          <w:u w:val="single"/>
        </w:rPr>
        <w:t xml:space="preserve"> </w:t>
      </w:r>
      <w:r w:rsidRPr="009477B5">
        <w:rPr>
          <w:rFonts w:ascii="Palatino Linotype" w:eastAsia="Arial" w:hAnsi="Palatino Linotype" w:cs="Arial"/>
          <w:b/>
          <w:i/>
          <w:u w:val="single"/>
        </w:rPr>
        <w:t>s</w:t>
      </w:r>
      <w:r w:rsidRPr="009477B5">
        <w:rPr>
          <w:rFonts w:ascii="Palatino Linotype" w:eastAsia="Arial" w:hAnsi="Palatino Linotype" w:cs="Arial"/>
          <w:b/>
          <w:i/>
          <w:spacing w:val="-3"/>
          <w:u w:val="single"/>
        </w:rPr>
        <w:t>e</w:t>
      </w:r>
      <w:r w:rsidRPr="009477B5">
        <w:rPr>
          <w:rFonts w:ascii="Palatino Linotype" w:eastAsia="Arial" w:hAnsi="Palatino Linotype" w:cs="Arial"/>
          <w:b/>
          <w:i/>
          <w:u w:val="single"/>
        </w:rPr>
        <w:t>r</w:t>
      </w:r>
      <w:r w:rsidRPr="009477B5">
        <w:rPr>
          <w:rFonts w:ascii="Palatino Linotype" w:eastAsia="Arial" w:hAnsi="Palatino Linotype" w:cs="Arial"/>
          <w:b/>
          <w:i/>
          <w:spacing w:val="-2"/>
          <w:u w:val="single"/>
        </w:rPr>
        <w:t>v</w:t>
      </w:r>
      <w:r w:rsidRPr="009477B5">
        <w:rPr>
          <w:rFonts w:ascii="Palatino Linotype" w:eastAsia="Arial" w:hAnsi="Palatino Linotype" w:cs="Arial"/>
          <w:b/>
          <w:i/>
          <w:spacing w:val="1"/>
          <w:u w:val="single"/>
        </w:rPr>
        <w:t>i</w:t>
      </w:r>
      <w:r w:rsidRPr="009477B5">
        <w:rPr>
          <w:rFonts w:ascii="Palatino Linotype" w:eastAsia="Arial" w:hAnsi="Palatino Linotype" w:cs="Arial"/>
          <w:b/>
          <w:i/>
          <w:u w:val="single"/>
        </w:rPr>
        <w:t>d</w:t>
      </w:r>
      <w:r w:rsidRPr="009477B5">
        <w:rPr>
          <w:rFonts w:ascii="Palatino Linotype" w:eastAsia="Arial" w:hAnsi="Palatino Linotype" w:cs="Arial"/>
          <w:b/>
          <w:i/>
          <w:spacing w:val="-1"/>
          <w:u w:val="single"/>
        </w:rPr>
        <w:t>o</w:t>
      </w:r>
      <w:r w:rsidRPr="009477B5">
        <w:rPr>
          <w:rFonts w:ascii="Palatino Linotype" w:eastAsia="Arial" w:hAnsi="Palatino Linotype" w:cs="Arial"/>
          <w:b/>
          <w:i/>
          <w:u w:val="single"/>
        </w:rPr>
        <w:t>r</w:t>
      </w:r>
      <w:r w:rsidRPr="009477B5">
        <w:rPr>
          <w:rFonts w:ascii="Palatino Linotype" w:eastAsia="Arial" w:hAnsi="Palatino Linotype" w:cs="Arial"/>
          <w:b/>
          <w:i/>
          <w:spacing w:val="-2"/>
          <w:u w:val="single"/>
        </w:rPr>
        <w:t>e</w:t>
      </w:r>
      <w:r w:rsidRPr="009477B5">
        <w:rPr>
          <w:rFonts w:ascii="Palatino Linotype" w:eastAsia="Arial" w:hAnsi="Palatino Linotype" w:cs="Arial"/>
          <w:b/>
          <w:i/>
          <w:u w:val="single"/>
        </w:rPr>
        <w:t>s</w:t>
      </w:r>
      <w:r w:rsidRPr="009477B5">
        <w:rPr>
          <w:rFonts w:ascii="Palatino Linotype" w:eastAsia="Arial" w:hAnsi="Palatino Linotype" w:cs="Arial"/>
          <w:b/>
          <w:i/>
          <w:spacing w:val="5"/>
          <w:u w:val="single"/>
        </w:rPr>
        <w:t xml:space="preserve"> </w:t>
      </w:r>
      <w:r w:rsidRPr="009477B5">
        <w:rPr>
          <w:rFonts w:ascii="Palatino Linotype" w:eastAsia="Arial" w:hAnsi="Palatino Linotype" w:cs="Arial"/>
          <w:b/>
          <w:i/>
          <w:u w:val="single"/>
        </w:rPr>
        <w:t>p</w:t>
      </w:r>
      <w:r w:rsidRPr="009477B5">
        <w:rPr>
          <w:rFonts w:ascii="Palatino Linotype" w:eastAsia="Arial" w:hAnsi="Palatino Linotype" w:cs="Arial"/>
          <w:b/>
          <w:i/>
          <w:spacing w:val="-1"/>
          <w:u w:val="single"/>
        </w:rPr>
        <w:t>ú</w:t>
      </w:r>
      <w:r w:rsidRPr="009477B5">
        <w:rPr>
          <w:rFonts w:ascii="Palatino Linotype" w:eastAsia="Arial" w:hAnsi="Palatino Linotype" w:cs="Arial"/>
          <w:b/>
          <w:i/>
          <w:u w:val="single"/>
        </w:rPr>
        <w:t>b</w:t>
      </w:r>
      <w:r w:rsidRPr="009477B5">
        <w:rPr>
          <w:rFonts w:ascii="Palatino Linotype" w:eastAsia="Arial" w:hAnsi="Palatino Linotype" w:cs="Arial"/>
          <w:b/>
          <w:i/>
          <w:spacing w:val="-2"/>
          <w:u w:val="single"/>
        </w:rPr>
        <w:t>l</w:t>
      </w:r>
      <w:r w:rsidRPr="009477B5">
        <w:rPr>
          <w:rFonts w:ascii="Palatino Linotype" w:eastAsia="Arial" w:hAnsi="Palatino Linotype" w:cs="Arial"/>
          <w:b/>
          <w:i/>
          <w:spacing w:val="1"/>
          <w:u w:val="single"/>
        </w:rPr>
        <w:t>i</w:t>
      </w:r>
      <w:r w:rsidRPr="009477B5">
        <w:rPr>
          <w:rFonts w:ascii="Palatino Linotype" w:eastAsia="Arial" w:hAnsi="Palatino Linotype" w:cs="Arial"/>
          <w:b/>
          <w:i/>
          <w:u w:val="single"/>
        </w:rPr>
        <w:t>c</w:t>
      </w:r>
      <w:r w:rsidRPr="009477B5">
        <w:rPr>
          <w:rFonts w:ascii="Palatino Linotype" w:eastAsia="Arial" w:hAnsi="Palatino Linotype" w:cs="Arial"/>
          <w:b/>
          <w:i/>
          <w:spacing w:val="-1"/>
          <w:u w:val="single"/>
        </w:rPr>
        <w:t>o</w:t>
      </w:r>
      <w:r w:rsidRPr="009477B5">
        <w:rPr>
          <w:rFonts w:ascii="Palatino Linotype" w:eastAsia="Arial" w:hAnsi="Palatino Linotype" w:cs="Arial"/>
          <w:b/>
          <w:i/>
          <w:u w:val="single"/>
        </w:rPr>
        <w:t>s</w:t>
      </w:r>
      <w:r w:rsidRPr="009477B5">
        <w:rPr>
          <w:rFonts w:ascii="Palatino Linotype" w:eastAsia="Arial" w:hAnsi="Palatino Linotype" w:cs="Arial"/>
          <w:b/>
          <w:i/>
          <w:spacing w:val="3"/>
          <w:u w:val="single"/>
        </w:rPr>
        <w:t xml:space="preserve"> </w:t>
      </w:r>
      <w:r w:rsidRPr="009477B5">
        <w:rPr>
          <w:rFonts w:ascii="Palatino Linotype" w:eastAsia="Arial" w:hAnsi="Palatino Linotype" w:cs="Arial"/>
          <w:b/>
          <w:i/>
          <w:u w:val="single"/>
        </w:rPr>
        <w:t>d</w:t>
      </w:r>
      <w:r w:rsidRPr="009477B5">
        <w:rPr>
          <w:rFonts w:ascii="Palatino Linotype" w:eastAsia="Arial" w:hAnsi="Palatino Linotype" w:cs="Arial"/>
          <w:b/>
          <w:i/>
          <w:spacing w:val="-1"/>
          <w:u w:val="single"/>
        </w:rPr>
        <w:t>e</w:t>
      </w:r>
      <w:r w:rsidRPr="009477B5">
        <w:rPr>
          <w:rFonts w:ascii="Palatino Linotype" w:eastAsia="Arial" w:hAnsi="Palatino Linotype" w:cs="Arial"/>
          <w:b/>
          <w:i/>
          <w:u w:val="single"/>
        </w:rPr>
        <w:t>dica</w:t>
      </w:r>
      <w:r w:rsidRPr="009477B5">
        <w:rPr>
          <w:rFonts w:ascii="Palatino Linotype" w:eastAsia="Arial" w:hAnsi="Palatino Linotype" w:cs="Arial"/>
          <w:b/>
          <w:i/>
          <w:spacing w:val="-1"/>
          <w:u w:val="single"/>
        </w:rPr>
        <w:t>d</w:t>
      </w:r>
      <w:r w:rsidRPr="009477B5">
        <w:rPr>
          <w:rFonts w:ascii="Palatino Linotype" w:eastAsia="Arial" w:hAnsi="Palatino Linotype" w:cs="Arial"/>
          <w:b/>
          <w:i/>
          <w:u w:val="single"/>
        </w:rPr>
        <w:t>os a</w:t>
      </w:r>
      <w:r w:rsidRPr="009477B5">
        <w:rPr>
          <w:rFonts w:ascii="Palatino Linotype" w:eastAsia="Arial" w:hAnsi="Palatino Linotype" w:cs="Arial"/>
          <w:b/>
          <w:i/>
          <w:spacing w:val="5"/>
          <w:u w:val="single"/>
        </w:rPr>
        <w:t xml:space="preserve"> </w:t>
      </w:r>
      <w:r w:rsidRPr="009477B5">
        <w:rPr>
          <w:rFonts w:ascii="Palatino Linotype" w:eastAsia="Arial" w:hAnsi="Palatino Linotype" w:cs="Arial"/>
          <w:b/>
          <w:i/>
          <w:u w:val="single"/>
        </w:rPr>
        <w:t>a</w:t>
      </w:r>
      <w:r w:rsidRPr="009477B5">
        <w:rPr>
          <w:rFonts w:ascii="Palatino Linotype" w:eastAsia="Arial" w:hAnsi="Palatino Linotype" w:cs="Arial"/>
          <w:b/>
          <w:i/>
          <w:spacing w:val="-1"/>
          <w:u w:val="single"/>
        </w:rPr>
        <w:t>c</w:t>
      </w:r>
      <w:r w:rsidRPr="009477B5">
        <w:rPr>
          <w:rFonts w:ascii="Palatino Linotype" w:eastAsia="Arial" w:hAnsi="Palatino Linotype" w:cs="Arial"/>
          <w:b/>
          <w:i/>
          <w:spacing w:val="-2"/>
          <w:u w:val="single"/>
        </w:rPr>
        <w:t>t</w:t>
      </w:r>
      <w:r w:rsidRPr="009477B5">
        <w:rPr>
          <w:rFonts w:ascii="Palatino Linotype" w:eastAsia="Arial" w:hAnsi="Palatino Linotype" w:cs="Arial"/>
          <w:b/>
          <w:i/>
          <w:spacing w:val="1"/>
          <w:u w:val="single"/>
        </w:rPr>
        <w:t>i</w:t>
      </w:r>
      <w:r w:rsidRPr="009477B5">
        <w:rPr>
          <w:rFonts w:ascii="Palatino Linotype" w:eastAsia="Arial" w:hAnsi="Palatino Linotype" w:cs="Arial"/>
          <w:b/>
          <w:i/>
          <w:spacing w:val="-3"/>
          <w:u w:val="single"/>
        </w:rPr>
        <w:t>v</w:t>
      </w:r>
      <w:r w:rsidRPr="009477B5">
        <w:rPr>
          <w:rFonts w:ascii="Palatino Linotype" w:eastAsia="Arial" w:hAnsi="Palatino Linotype" w:cs="Arial"/>
          <w:b/>
          <w:i/>
          <w:spacing w:val="1"/>
          <w:u w:val="single"/>
        </w:rPr>
        <w:t>i</w:t>
      </w:r>
      <w:r w:rsidRPr="009477B5">
        <w:rPr>
          <w:rFonts w:ascii="Palatino Linotype" w:eastAsia="Arial" w:hAnsi="Palatino Linotype" w:cs="Arial"/>
          <w:b/>
          <w:i/>
          <w:u w:val="single"/>
        </w:rPr>
        <w:t>d</w:t>
      </w:r>
      <w:r w:rsidRPr="009477B5">
        <w:rPr>
          <w:rFonts w:ascii="Palatino Linotype" w:eastAsia="Arial" w:hAnsi="Palatino Linotype" w:cs="Arial"/>
          <w:b/>
          <w:i/>
          <w:spacing w:val="-1"/>
          <w:u w:val="single"/>
        </w:rPr>
        <w:t>a</w:t>
      </w:r>
      <w:r w:rsidRPr="009477B5">
        <w:rPr>
          <w:rFonts w:ascii="Palatino Linotype" w:eastAsia="Arial" w:hAnsi="Palatino Linotype" w:cs="Arial"/>
          <w:b/>
          <w:i/>
          <w:u w:val="single"/>
        </w:rPr>
        <w:t>d</w:t>
      </w:r>
      <w:r w:rsidRPr="009477B5">
        <w:rPr>
          <w:rFonts w:ascii="Palatino Linotype" w:eastAsia="Arial" w:hAnsi="Palatino Linotype" w:cs="Arial"/>
          <w:b/>
          <w:i/>
          <w:spacing w:val="-1"/>
          <w:u w:val="single"/>
        </w:rPr>
        <w:t>e</w:t>
      </w:r>
      <w:r w:rsidRPr="009477B5">
        <w:rPr>
          <w:rFonts w:ascii="Palatino Linotype" w:eastAsia="Arial" w:hAnsi="Palatino Linotype" w:cs="Arial"/>
          <w:b/>
          <w:i/>
          <w:u w:val="single"/>
        </w:rPr>
        <w:t>s</w:t>
      </w:r>
      <w:r w:rsidRPr="009477B5">
        <w:rPr>
          <w:rFonts w:ascii="Palatino Linotype" w:eastAsia="Arial" w:hAnsi="Palatino Linotype" w:cs="Arial"/>
          <w:b/>
          <w:i/>
          <w:spacing w:val="5"/>
          <w:u w:val="single"/>
        </w:rPr>
        <w:t xml:space="preserve"> </w:t>
      </w:r>
      <w:r w:rsidRPr="009477B5">
        <w:rPr>
          <w:rFonts w:ascii="Palatino Linotype" w:eastAsia="Arial" w:hAnsi="Palatino Linotype" w:cs="Arial"/>
          <w:b/>
          <w:i/>
          <w:u w:val="single"/>
        </w:rPr>
        <w:t>en ma</w:t>
      </w:r>
      <w:r w:rsidRPr="009477B5">
        <w:rPr>
          <w:rFonts w:ascii="Palatino Linotype" w:eastAsia="Arial" w:hAnsi="Palatino Linotype" w:cs="Arial"/>
          <w:b/>
          <w:i/>
          <w:spacing w:val="1"/>
          <w:u w:val="single"/>
        </w:rPr>
        <w:t>t</w:t>
      </w:r>
      <w:r w:rsidRPr="009477B5">
        <w:rPr>
          <w:rFonts w:ascii="Palatino Linotype" w:eastAsia="Arial" w:hAnsi="Palatino Linotype" w:cs="Arial"/>
          <w:b/>
          <w:i/>
          <w:spacing w:val="-3"/>
          <w:u w:val="single"/>
        </w:rPr>
        <w:t>e</w:t>
      </w:r>
      <w:r w:rsidRPr="009477B5">
        <w:rPr>
          <w:rFonts w:ascii="Palatino Linotype" w:eastAsia="Arial" w:hAnsi="Palatino Linotype" w:cs="Arial"/>
          <w:b/>
          <w:i/>
          <w:spacing w:val="-2"/>
          <w:u w:val="single"/>
        </w:rPr>
        <w:t>r</w:t>
      </w:r>
      <w:r w:rsidRPr="009477B5">
        <w:rPr>
          <w:rFonts w:ascii="Palatino Linotype" w:eastAsia="Arial" w:hAnsi="Palatino Linotype" w:cs="Arial"/>
          <w:b/>
          <w:i/>
          <w:spacing w:val="1"/>
          <w:u w:val="single"/>
        </w:rPr>
        <w:t>i</w:t>
      </w:r>
      <w:r w:rsidRPr="009477B5">
        <w:rPr>
          <w:rFonts w:ascii="Palatino Linotype" w:eastAsia="Arial" w:hAnsi="Palatino Linotype" w:cs="Arial"/>
          <w:b/>
          <w:i/>
          <w:u w:val="single"/>
        </w:rPr>
        <w:t>a</w:t>
      </w:r>
      <w:r w:rsidRPr="009477B5">
        <w:rPr>
          <w:rFonts w:ascii="Palatino Linotype" w:eastAsia="Arial" w:hAnsi="Palatino Linotype" w:cs="Arial"/>
          <w:b/>
          <w:i/>
          <w:spacing w:val="5"/>
          <w:u w:val="single"/>
        </w:rPr>
        <w:t xml:space="preserve"> </w:t>
      </w:r>
      <w:r w:rsidRPr="009477B5">
        <w:rPr>
          <w:rFonts w:ascii="Palatino Linotype" w:eastAsia="Arial" w:hAnsi="Palatino Linotype" w:cs="Arial"/>
          <w:b/>
          <w:i/>
          <w:u w:val="single"/>
        </w:rPr>
        <w:t>de</w:t>
      </w:r>
      <w:r w:rsidRPr="009477B5">
        <w:rPr>
          <w:rFonts w:ascii="Palatino Linotype" w:eastAsia="Arial" w:hAnsi="Palatino Linotype" w:cs="Arial"/>
          <w:b/>
          <w:i/>
          <w:spacing w:val="2"/>
          <w:u w:val="single"/>
        </w:rPr>
        <w:t xml:space="preserve"> </w:t>
      </w:r>
      <w:r w:rsidRPr="009477B5">
        <w:rPr>
          <w:rFonts w:ascii="Palatino Linotype" w:eastAsia="Arial" w:hAnsi="Palatino Linotype" w:cs="Arial"/>
          <w:b/>
          <w:i/>
          <w:u w:val="single"/>
        </w:rPr>
        <w:t>s</w:t>
      </w:r>
      <w:r w:rsidRPr="009477B5">
        <w:rPr>
          <w:rFonts w:ascii="Palatino Linotype" w:eastAsia="Arial" w:hAnsi="Palatino Linotype" w:cs="Arial"/>
          <w:b/>
          <w:i/>
          <w:spacing w:val="-1"/>
          <w:u w:val="single"/>
        </w:rPr>
        <w:t>e</w:t>
      </w:r>
      <w:r w:rsidRPr="009477B5">
        <w:rPr>
          <w:rFonts w:ascii="Palatino Linotype" w:eastAsia="Arial" w:hAnsi="Palatino Linotype" w:cs="Arial"/>
          <w:b/>
          <w:i/>
          <w:u w:val="single"/>
        </w:rPr>
        <w:t>g</w:t>
      </w:r>
      <w:r w:rsidRPr="009477B5">
        <w:rPr>
          <w:rFonts w:ascii="Palatino Linotype" w:eastAsia="Arial" w:hAnsi="Palatino Linotype" w:cs="Arial"/>
          <w:b/>
          <w:i/>
          <w:spacing w:val="-3"/>
          <w:u w:val="single"/>
        </w:rPr>
        <w:t>u</w:t>
      </w:r>
      <w:r w:rsidRPr="009477B5">
        <w:rPr>
          <w:rFonts w:ascii="Palatino Linotype" w:eastAsia="Arial" w:hAnsi="Palatino Linotype" w:cs="Arial"/>
          <w:b/>
          <w:i/>
          <w:u w:val="single"/>
        </w:rPr>
        <w:t>r</w:t>
      </w:r>
      <w:r w:rsidRPr="009477B5">
        <w:rPr>
          <w:rFonts w:ascii="Palatino Linotype" w:eastAsia="Arial" w:hAnsi="Palatino Linotype" w:cs="Arial"/>
          <w:b/>
          <w:i/>
          <w:spacing w:val="1"/>
          <w:u w:val="single"/>
        </w:rPr>
        <w:t>i</w:t>
      </w:r>
      <w:r w:rsidRPr="009477B5">
        <w:rPr>
          <w:rFonts w:ascii="Palatino Linotype" w:eastAsia="Arial" w:hAnsi="Palatino Linotype" w:cs="Arial"/>
          <w:b/>
          <w:i/>
          <w:u w:val="single"/>
        </w:rPr>
        <w:t>d</w:t>
      </w:r>
      <w:r w:rsidRPr="009477B5">
        <w:rPr>
          <w:rFonts w:ascii="Palatino Linotype" w:eastAsia="Arial" w:hAnsi="Palatino Linotype" w:cs="Arial"/>
          <w:b/>
          <w:i/>
          <w:spacing w:val="-1"/>
          <w:u w:val="single"/>
        </w:rPr>
        <w:t>a</w:t>
      </w:r>
      <w:r w:rsidRPr="009477B5">
        <w:rPr>
          <w:rFonts w:ascii="Palatino Linotype" w:eastAsia="Arial" w:hAnsi="Palatino Linotype" w:cs="Arial"/>
          <w:b/>
          <w:i/>
          <w:spacing w:val="-3"/>
          <w:u w:val="single"/>
        </w:rPr>
        <w:t>d</w:t>
      </w:r>
      <w:r w:rsidRPr="009477B5">
        <w:rPr>
          <w:rFonts w:ascii="Palatino Linotype" w:eastAsia="Arial" w:hAnsi="Palatino Linotype" w:cs="Arial"/>
          <w:b/>
          <w:i/>
          <w:u w:val="single"/>
        </w:rPr>
        <w:t>, p</w:t>
      </w:r>
      <w:r w:rsidRPr="009477B5">
        <w:rPr>
          <w:rFonts w:ascii="Palatino Linotype" w:eastAsia="Arial" w:hAnsi="Palatino Linotype" w:cs="Arial"/>
          <w:b/>
          <w:i/>
          <w:spacing w:val="-1"/>
          <w:u w:val="single"/>
        </w:rPr>
        <w:t>o</w:t>
      </w:r>
      <w:r w:rsidRPr="009477B5">
        <w:rPr>
          <w:rFonts w:ascii="Palatino Linotype" w:eastAsia="Arial" w:hAnsi="Palatino Linotype" w:cs="Arial"/>
          <w:b/>
          <w:i/>
          <w:u w:val="single"/>
        </w:rPr>
        <w:t>r</w:t>
      </w:r>
      <w:r w:rsidRPr="009477B5">
        <w:rPr>
          <w:rFonts w:ascii="Palatino Linotype" w:eastAsia="Arial" w:hAnsi="Palatino Linotype" w:cs="Arial"/>
          <w:b/>
          <w:i/>
          <w:spacing w:val="11"/>
          <w:u w:val="single"/>
        </w:rPr>
        <w:t xml:space="preserve"> </w:t>
      </w:r>
      <w:r w:rsidRPr="009477B5">
        <w:rPr>
          <w:rFonts w:ascii="Palatino Linotype" w:eastAsia="Arial" w:hAnsi="Palatino Linotype" w:cs="Arial"/>
          <w:b/>
          <w:i/>
          <w:u w:val="single"/>
        </w:rPr>
        <w:t>e</w:t>
      </w:r>
      <w:r w:rsidRPr="009477B5">
        <w:rPr>
          <w:rFonts w:ascii="Palatino Linotype" w:eastAsia="Arial" w:hAnsi="Palatino Linotype" w:cs="Arial"/>
          <w:b/>
          <w:i/>
          <w:spacing w:val="-1"/>
          <w:u w:val="single"/>
        </w:rPr>
        <w:t>x</w:t>
      </w:r>
      <w:r w:rsidRPr="009477B5">
        <w:rPr>
          <w:rFonts w:ascii="Palatino Linotype" w:eastAsia="Arial" w:hAnsi="Palatino Linotype" w:cs="Arial"/>
          <w:b/>
          <w:i/>
          <w:u w:val="single"/>
        </w:rPr>
        <w:t>c</w:t>
      </w:r>
      <w:r w:rsidRPr="009477B5">
        <w:rPr>
          <w:rFonts w:ascii="Palatino Linotype" w:eastAsia="Arial" w:hAnsi="Palatino Linotype" w:cs="Arial"/>
          <w:b/>
          <w:i/>
          <w:spacing w:val="-1"/>
          <w:u w:val="single"/>
        </w:rPr>
        <w:t>e</w:t>
      </w:r>
      <w:r w:rsidRPr="009477B5">
        <w:rPr>
          <w:rFonts w:ascii="Palatino Linotype" w:eastAsia="Arial" w:hAnsi="Palatino Linotype" w:cs="Arial"/>
          <w:b/>
          <w:i/>
          <w:u w:val="single"/>
        </w:rPr>
        <w:t>p</w:t>
      </w:r>
      <w:r w:rsidRPr="009477B5">
        <w:rPr>
          <w:rFonts w:ascii="Palatino Linotype" w:eastAsia="Arial" w:hAnsi="Palatino Linotype" w:cs="Arial"/>
          <w:b/>
          <w:i/>
          <w:spacing w:val="-1"/>
          <w:u w:val="single"/>
        </w:rPr>
        <w:t>c</w:t>
      </w:r>
      <w:r w:rsidRPr="009477B5">
        <w:rPr>
          <w:rFonts w:ascii="Palatino Linotype" w:eastAsia="Arial" w:hAnsi="Palatino Linotype" w:cs="Arial"/>
          <w:b/>
          <w:i/>
          <w:spacing w:val="1"/>
          <w:u w:val="single"/>
        </w:rPr>
        <w:t>i</w:t>
      </w:r>
      <w:r w:rsidRPr="009477B5">
        <w:rPr>
          <w:rFonts w:ascii="Palatino Linotype" w:eastAsia="Arial" w:hAnsi="Palatino Linotype" w:cs="Arial"/>
          <w:b/>
          <w:i/>
          <w:u w:val="single"/>
        </w:rPr>
        <w:t>ón</w:t>
      </w:r>
      <w:r w:rsidRPr="009477B5">
        <w:rPr>
          <w:rFonts w:ascii="Palatino Linotype" w:eastAsia="Arial" w:hAnsi="Palatino Linotype" w:cs="Arial"/>
          <w:b/>
          <w:i/>
          <w:spacing w:val="10"/>
          <w:u w:val="single"/>
        </w:rPr>
        <w:t xml:space="preserve"> </w:t>
      </w:r>
      <w:r w:rsidRPr="009477B5">
        <w:rPr>
          <w:rFonts w:ascii="Palatino Linotype" w:eastAsia="Arial" w:hAnsi="Palatino Linotype" w:cs="Arial"/>
          <w:b/>
          <w:i/>
          <w:u w:val="single"/>
        </w:rPr>
        <w:t>p</w:t>
      </w:r>
      <w:r w:rsidRPr="009477B5">
        <w:rPr>
          <w:rFonts w:ascii="Palatino Linotype" w:eastAsia="Arial" w:hAnsi="Palatino Linotype" w:cs="Arial"/>
          <w:b/>
          <w:i/>
          <w:spacing w:val="-1"/>
          <w:u w:val="single"/>
        </w:rPr>
        <w:t>u</w:t>
      </w:r>
      <w:r w:rsidRPr="009477B5">
        <w:rPr>
          <w:rFonts w:ascii="Palatino Linotype" w:eastAsia="Arial" w:hAnsi="Palatino Linotype" w:cs="Arial"/>
          <w:b/>
          <w:i/>
          <w:u w:val="single"/>
        </w:rPr>
        <w:t>e</w:t>
      </w:r>
      <w:r w:rsidRPr="009477B5">
        <w:rPr>
          <w:rFonts w:ascii="Palatino Linotype" w:eastAsia="Arial" w:hAnsi="Palatino Linotype" w:cs="Arial"/>
          <w:b/>
          <w:i/>
          <w:spacing w:val="-1"/>
          <w:u w:val="single"/>
        </w:rPr>
        <w:t>d</w:t>
      </w:r>
      <w:r w:rsidRPr="009477B5">
        <w:rPr>
          <w:rFonts w:ascii="Palatino Linotype" w:eastAsia="Arial" w:hAnsi="Palatino Linotype" w:cs="Arial"/>
          <w:b/>
          <w:i/>
          <w:u w:val="single"/>
        </w:rPr>
        <w:t>en</w:t>
      </w:r>
      <w:r w:rsidRPr="009477B5">
        <w:rPr>
          <w:rFonts w:ascii="Palatino Linotype" w:eastAsia="Arial" w:hAnsi="Palatino Linotype" w:cs="Arial"/>
          <w:b/>
          <w:i/>
          <w:spacing w:val="7"/>
          <w:u w:val="single"/>
        </w:rPr>
        <w:t xml:space="preserve"> </w:t>
      </w:r>
      <w:r w:rsidRPr="009477B5">
        <w:rPr>
          <w:rFonts w:ascii="Palatino Linotype" w:eastAsia="Arial" w:hAnsi="Palatino Linotype" w:cs="Arial"/>
          <w:b/>
          <w:i/>
          <w:u w:val="single"/>
        </w:rPr>
        <w:t>c</w:t>
      </w:r>
      <w:r w:rsidRPr="009477B5">
        <w:rPr>
          <w:rFonts w:ascii="Palatino Linotype" w:eastAsia="Arial" w:hAnsi="Palatino Linotype" w:cs="Arial"/>
          <w:b/>
          <w:i/>
          <w:spacing w:val="-1"/>
          <w:u w:val="single"/>
        </w:rPr>
        <w:t>o</w:t>
      </w:r>
      <w:r w:rsidRPr="009477B5">
        <w:rPr>
          <w:rFonts w:ascii="Palatino Linotype" w:eastAsia="Arial" w:hAnsi="Palatino Linotype" w:cs="Arial"/>
          <w:b/>
          <w:i/>
          <w:u w:val="single"/>
        </w:rPr>
        <w:t>n</w:t>
      </w:r>
      <w:r w:rsidRPr="009477B5">
        <w:rPr>
          <w:rFonts w:ascii="Palatino Linotype" w:eastAsia="Arial" w:hAnsi="Palatino Linotype" w:cs="Arial"/>
          <w:b/>
          <w:i/>
          <w:spacing w:val="-1"/>
          <w:u w:val="single"/>
        </w:rPr>
        <w:t>s</w:t>
      </w:r>
      <w:r w:rsidRPr="009477B5">
        <w:rPr>
          <w:rFonts w:ascii="Palatino Linotype" w:eastAsia="Arial" w:hAnsi="Palatino Linotype" w:cs="Arial"/>
          <w:b/>
          <w:i/>
          <w:spacing w:val="1"/>
          <w:u w:val="single"/>
        </w:rPr>
        <w:t>i</w:t>
      </w:r>
      <w:r w:rsidRPr="009477B5">
        <w:rPr>
          <w:rFonts w:ascii="Palatino Linotype" w:eastAsia="Arial" w:hAnsi="Palatino Linotype" w:cs="Arial"/>
          <w:b/>
          <w:i/>
          <w:u w:val="single"/>
        </w:rPr>
        <w:t>d</w:t>
      </w:r>
      <w:r w:rsidRPr="009477B5">
        <w:rPr>
          <w:rFonts w:ascii="Palatino Linotype" w:eastAsia="Arial" w:hAnsi="Palatino Linotype" w:cs="Arial"/>
          <w:b/>
          <w:i/>
          <w:spacing w:val="-1"/>
          <w:u w:val="single"/>
        </w:rPr>
        <w:t>e</w:t>
      </w:r>
      <w:r w:rsidRPr="009477B5">
        <w:rPr>
          <w:rFonts w:ascii="Palatino Linotype" w:eastAsia="Arial" w:hAnsi="Palatino Linotype" w:cs="Arial"/>
          <w:b/>
          <w:i/>
          <w:u w:val="single"/>
        </w:rPr>
        <w:t>rarse</w:t>
      </w:r>
      <w:r w:rsidRPr="009477B5">
        <w:rPr>
          <w:rFonts w:ascii="Palatino Linotype" w:eastAsia="Arial" w:hAnsi="Palatino Linotype" w:cs="Arial"/>
          <w:b/>
          <w:i/>
          <w:spacing w:val="8"/>
          <w:u w:val="single"/>
        </w:rPr>
        <w:t xml:space="preserve"> </w:t>
      </w:r>
      <w:r w:rsidRPr="009477B5">
        <w:rPr>
          <w:rFonts w:ascii="Palatino Linotype" w:eastAsia="Arial" w:hAnsi="Palatino Linotype" w:cs="Arial"/>
          <w:b/>
          <w:i/>
          <w:spacing w:val="1"/>
          <w:u w:val="single"/>
        </w:rPr>
        <w:t>i</w:t>
      </w:r>
      <w:r w:rsidRPr="009477B5">
        <w:rPr>
          <w:rFonts w:ascii="Palatino Linotype" w:eastAsia="Arial" w:hAnsi="Palatino Linotype" w:cs="Arial"/>
          <w:b/>
          <w:i/>
          <w:spacing w:val="-3"/>
          <w:u w:val="single"/>
        </w:rPr>
        <w:t>n</w:t>
      </w:r>
      <w:r w:rsidRPr="009477B5">
        <w:rPr>
          <w:rFonts w:ascii="Palatino Linotype" w:eastAsia="Arial" w:hAnsi="Palatino Linotype" w:cs="Arial"/>
          <w:b/>
          <w:i/>
          <w:spacing w:val="1"/>
          <w:u w:val="single"/>
        </w:rPr>
        <w:t>f</w:t>
      </w:r>
      <w:r w:rsidRPr="009477B5">
        <w:rPr>
          <w:rFonts w:ascii="Palatino Linotype" w:eastAsia="Arial" w:hAnsi="Palatino Linotype" w:cs="Arial"/>
          <w:b/>
          <w:i/>
          <w:u w:val="single"/>
        </w:rPr>
        <w:t>orm</w:t>
      </w:r>
      <w:r w:rsidRPr="009477B5">
        <w:rPr>
          <w:rFonts w:ascii="Palatino Linotype" w:eastAsia="Arial" w:hAnsi="Palatino Linotype" w:cs="Arial"/>
          <w:b/>
          <w:i/>
          <w:spacing w:val="-2"/>
          <w:u w:val="single"/>
        </w:rPr>
        <w:t>a</w:t>
      </w:r>
      <w:r w:rsidRPr="009477B5">
        <w:rPr>
          <w:rFonts w:ascii="Palatino Linotype" w:eastAsia="Arial" w:hAnsi="Palatino Linotype" w:cs="Arial"/>
          <w:b/>
          <w:i/>
          <w:u w:val="single"/>
        </w:rPr>
        <w:t>ción</w:t>
      </w:r>
      <w:r w:rsidRPr="009477B5">
        <w:rPr>
          <w:rFonts w:ascii="Palatino Linotype" w:eastAsia="Arial" w:hAnsi="Palatino Linotype" w:cs="Arial"/>
          <w:b/>
          <w:i/>
          <w:spacing w:val="10"/>
          <w:u w:val="single"/>
        </w:rPr>
        <w:t xml:space="preserve"> </w:t>
      </w:r>
      <w:r w:rsidRPr="009477B5">
        <w:rPr>
          <w:rFonts w:ascii="Palatino Linotype" w:eastAsia="Arial" w:hAnsi="Palatino Linotype" w:cs="Arial"/>
          <w:b/>
          <w:i/>
          <w:u w:val="single"/>
        </w:rPr>
        <w:t>reser</w:t>
      </w:r>
      <w:r w:rsidRPr="009477B5">
        <w:rPr>
          <w:rFonts w:ascii="Palatino Linotype" w:eastAsia="Arial" w:hAnsi="Palatino Linotype" w:cs="Arial"/>
          <w:b/>
          <w:i/>
          <w:spacing w:val="-3"/>
          <w:u w:val="single"/>
        </w:rPr>
        <w:t>v</w:t>
      </w:r>
      <w:r w:rsidRPr="009477B5">
        <w:rPr>
          <w:rFonts w:ascii="Palatino Linotype" w:eastAsia="Arial" w:hAnsi="Palatino Linotype" w:cs="Arial"/>
          <w:b/>
          <w:i/>
          <w:u w:val="single"/>
        </w:rPr>
        <w:t>a</w:t>
      </w:r>
      <w:r w:rsidRPr="009477B5">
        <w:rPr>
          <w:rFonts w:ascii="Palatino Linotype" w:eastAsia="Arial" w:hAnsi="Palatino Linotype" w:cs="Arial"/>
          <w:b/>
          <w:i/>
          <w:spacing w:val="-1"/>
          <w:u w:val="single"/>
        </w:rPr>
        <w:t>d</w:t>
      </w:r>
      <w:r w:rsidRPr="009477B5">
        <w:rPr>
          <w:rFonts w:ascii="Palatino Linotype" w:eastAsia="Arial" w:hAnsi="Palatino Linotype" w:cs="Arial"/>
          <w:b/>
          <w:i/>
          <w:u w:val="single"/>
        </w:rPr>
        <w:t>a.</w:t>
      </w:r>
      <w:r w:rsidRPr="009477B5">
        <w:rPr>
          <w:rFonts w:ascii="Palatino Linotype" w:eastAsia="Arial" w:hAnsi="Palatino Linotype" w:cs="Arial"/>
          <w:b/>
          <w:i/>
          <w:spacing w:val="14"/>
        </w:rPr>
        <w:t xml:space="preserve"> </w:t>
      </w:r>
      <w:r w:rsidRPr="009477B5">
        <w:rPr>
          <w:rFonts w:ascii="Palatino Linotype" w:eastAsia="Arial" w:hAnsi="Palatino Linotype" w:cs="Arial"/>
          <w:i/>
          <w:spacing w:val="-1"/>
        </w:rPr>
        <w:t>D</w:t>
      </w:r>
      <w:r w:rsidRPr="009477B5">
        <w:rPr>
          <w:rFonts w:ascii="Palatino Linotype" w:eastAsia="Arial" w:hAnsi="Palatino Linotype" w:cs="Arial"/>
          <w:i/>
        </w:rPr>
        <w:t>e</w:t>
      </w:r>
      <w:r w:rsidRPr="009477B5">
        <w:rPr>
          <w:rFonts w:ascii="Palatino Linotype" w:eastAsia="Arial" w:hAnsi="Palatino Linotype" w:cs="Arial"/>
          <w:i/>
          <w:spacing w:val="1"/>
        </w:rPr>
        <w:t xml:space="preserve"> </w:t>
      </w:r>
      <w:r w:rsidRPr="009477B5">
        <w:rPr>
          <w:rFonts w:ascii="Palatino Linotype" w:eastAsia="Arial" w:hAnsi="Palatino Linotype" w:cs="Arial"/>
          <w:i/>
        </w:rPr>
        <w:t>c</w:t>
      </w:r>
      <w:r w:rsidRPr="009477B5">
        <w:rPr>
          <w:rFonts w:ascii="Palatino Linotype" w:eastAsia="Arial" w:hAnsi="Palatino Linotype" w:cs="Arial"/>
          <w:i/>
          <w:spacing w:val="-3"/>
        </w:rPr>
        <w:t>on</w:t>
      </w:r>
      <w:r w:rsidRPr="009477B5">
        <w:rPr>
          <w:rFonts w:ascii="Palatino Linotype" w:eastAsia="Arial" w:hAnsi="Palatino Linotype" w:cs="Arial"/>
          <w:i/>
          <w:spacing w:val="3"/>
        </w:rPr>
        <w:t>f</w:t>
      </w:r>
      <w:r w:rsidRPr="009477B5">
        <w:rPr>
          <w:rFonts w:ascii="Palatino Linotype" w:eastAsia="Arial" w:hAnsi="Palatino Linotype" w:cs="Arial"/>
          <w:i/>
        </w:rPr>
        <w:t>o</w:t>
      </w:r>
      <w:r w:rsidRPr="009477B5">
        <w:rPr>
          <w:rFonts w:ascii="Palatino Linotype" w:eastAsia="Arial" w:hAnsi="Palatino Linotype" w:cs="Arial"/>
          <w:i/>
          <w:spacing w:val="-2"/>
        </w:rPr>
        <w:t>r</w:t>
      </w:r>
      <w:r w:rsidRPr="009477B5">
        <w:rPr>
          <w:rFonts w:ascii="Palatino Linotype" w:eastAsia="Arial" w:hAnsi="Palatino Linotype" w:cs="Arial"/>
          <w:i/>
          <w:spacing w:val="1"/>
        </w:rPr>
        <w:t>m</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a</w:t>
      </w:r>
      <w:r w:rsidRPr="009477B5">
        <w:rPr>
          <w:rFonts w:ascii="Palatino Linotype" w:eastAsia="Arial" w:hAnsi="Palatino Linotype" w:cs="Arial"/>
          <w:i/>
        </w:rPr>
        <w:t>d</w:t>
      </w:r>
      <w:r w:rsidRPr="009477B5">
        <w:rPr>
          <w:rFonts w:ascii="Palatino Linotype" w:eastAsia="Arial" w:hAnsi="Palatino Linotype" w:cs="Arial"/>
          <w:i/>
          <w:spacing w:val="3"/>
        </w:rPr>
        <w:t xml:space="preserve"> </w:t>
      </w:r>
      <w:r w:rsidRPr="009477B5">
        <w:rPr>
          <w:rFonts w:ascii="Palatino Linotype" w:eastAsia="Arial" w:hAnsi="Palatino Linotype" w:cs="Arial"/>
          <w:i/>
        </w:rPr>
        <w:t>con el ar</w:t>
      </w:r>
      <w:r w:rsidRPr="009477B5">
        <w:rPr>
          <w:rFonts w:ascii="Palatino Linotype" w:eastAsia="Arial" w:hAnsi="Palatino Linotype" w:cs="Arial"/>
          <w:i/>
          <w:spacing w:val="1"/>
        </w:rPr>
        <w:t>t</w:t>
      </w:r>
      <w:r w:rsidRPr="009477B5">
        <w:rPr>
          <w:rFonts w:ascii="Palatino Linotype" w:eastAsia="Arial" w:hAnsi="Palatino Linotype" w:cs="Arial"/>
          <w:i/>
          <w:spacing w:val="-4"/>
        </w:rPr>
        <w:t>í</w:t>
      </w:r>
      <w:r w:rsidRPr="009477B5">
        <w:rPr>
          <w:rFonts w:ascii="Palatino Linotype" w:eastAsia="Arial" w:hAnsi="Palatino Linotype" w:cs="Arial"/>
          <w:i/>
        </w:rPr>
        <w:t>cu</w:t>
      </w:r>
      <w:r w:rsidRPr="009477B5">
        <w:rPr>
          <w:rFonts w:ascii="Palatino Linotype" w:eastAsia="Arial" w:hAnsi="Palatino Linotype" w:cs="Arial"/>
          <w:i/>
          <w:spacing w:val="-1"/>
        </w:rPr>
        <w:t>l</w:t>
      </w:r>
      <w:r w:rsidRPr="009477B5">
        <w:rPr>
          <w:rFonts w:ascii="Palatino Linotype" w:eastAsia="Arial" w:hAnsi="Palatino Linotype" w:cs="Arial"/>
          <w:i/>
        </w:rPr>
        <w:t>o</w:t>
      </w:r>
      <w:r w:rsidRPr="009477B5">
        <w:rPr>
          <w:rFonts w:ascii="Palatino Linotype" w:eastAsia="Arial" w:hAnsi="Palatino Linotype" w:cs="Arial"/>
          <w:i/>
          <w:spacing w:val="5"/>
        </w:rPr>
        <w:t xml:space="preserve"> </w:t>
      </w:r>
      <w:r w:rsidRPr="009477B5">
        <w:rPr>
          <w:rFonts w:ascii="Palatino Linotype" w:eastAsia="Arial" w:hAnsi="Palatino Linotype" w:cs="Arial"/>
          <w:i/>
        </w:rPr>
        <w:t>7,</w:t>
      </w:r>
      <w:r w:rsidRPr="009477B5">
        <w:rPr>
          <w:rFonts w:ascii="Palatino Linotype" w:eastAsia="Arial" w:hAnsi="Palatino Linotype" w:cs="Arial"/>
          <w:i/>
          <w:spacing w:val="4"/>
        </w:rPr>
        <w:t xml:space="preserve"> </w:t>
      </w:r>
      <w:r w:rsidRPr="009477B5">
        <w:rPr>
          <w:rFonts w:ascii="Palatino Linotype" w:eastAsia="Arial" w:hAnsi="Palatino Linotype" w:cs="Arial"/>
          <w:i/>
          <w:spacing w:val="1"/>
        </w:rPr>
        <w:t>fr</w:t>
      </w:r>
      <w:r w:rsidRPr="009477B5">
        <w:rPr>
          <w:rFonts w:ascii="Palatino Linotype" w:eastAsia="Arial" w:hAnsi="Palatino Linotype" w:cs="Arial"/>
          <w:i/>
        </w:rPr>
        <w:t>acc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es</w:t>
      </w:r>
      <w:r w:rsidRPr="009477B5">
        <w:rPr>
          <w:rFonts w:ascii="Palatino Linotype" w:eastAsia="Arial" w:hAnsi="Palatino Linotype" w:cs="Arial"/>
          <w:i/>
          <w:spacing w:val="3"/>
        </w:rPr>
        <w:t xml:space="preserve"> </w:t>
      </w:r>
      <w:r w:rsidRPr="009477B5">
        <w:rPr>
          <w:rFonts w:ascii="Palatino Linotype" w:eastAsia="Arial" w:hAnsi="Palatino Linotype" w:cs="Arial"/>
          <w:i/>
        </w:rPr>
        <w:t>I</w:t>
      </w:r>
      <w:r w:rsidRPr="009477B5">
        <w:rPr>
          <w:rFonts w:ascii="Palatino Linotype" w:eastAsia="Arial" w:hAnsi="Palatino Linotype" w:cs="Arial"/>
          <w:i/>
          <w:spacing w:val="7"/>
        </w:rPr>
        <w:t xml:space="preserve"> </w:t>
      </w:r>
      <w:r w:rsidRPr="009477B5">
        <w:rPr>
          <w:rFonts w:ascii="Palatino Linotype" w:eastAsia="Arial" w:hAnsi="Palatino Linotype" w:cs="Arial"/>
          <w:i/>
        </w:rPr>
        <w:t>y</w:t>
      </w:r>
      <w:r w:rsidRPr="009477B5">
        <w:rPr>
          <w:rFonts w:ascii="Palatino Linotype" w:eastAsia="Arial" w:hAnsi="Palatino Linotype" w:cs="Arial"/>
          <w:i/>
          <w:spacing w:val="1"/>
        </w:rPr>
        <w:t xml:space="preserve"> I</w:t>
      </w:r>
      <w:r w:rsidRPr="009477B5">
        <w:rPr>
          <w:rFonts w:ascii="Palatino Linotype" w:eastAsia="Arial" w:hAnsi="Palatino Linotype" w:cs="Arial"/>
          <w:i/>
          <w:spacing w:val="-1"/>
        </w:rPr>
        <w:t>I</w:t>
      </w:r>
      <w:r w:rsidRPr="009477B5">
        <w:rPr>
          <w:rFonts w:ascii="Palatino Linotype" w:eastAsia="Arial" w:hAnsi="Palatino Linotype" w:cs="Arial"/>
          <w:i/>
        </w:rPr>
        <w:t>I</w:t>
      </w:r>
      <w:r w:rsidRPr="009477B5">
        <w:rPr>
          <w:rFonts w:ascii="Palatino Linotype" w:eastAsia="Arial" w:hAnsi="Palatino Linotype" w:cs="Arial"/>
          <w:i/>
          <w:spacing w:val="7"/>
        </w:rPr>
        <w:t xml:space="preserve"> </w:t>
      </w:r>
      <w:r w:rsidRPr="009477B5">
        <w:rPr>
          <w:rFonts w:ascii="Palatino Linotype" w:eastAsia="Arial" w:hAnsi="Palatino Linotype" w:cs="Arial"/>
          <w:i/>
        </w:rPr>
        <w:t>de</w:t>
      </w:r>
      <w:r w:rsidRPr="009477B5">
        <w:rPr>
          <w:rFonts w:ascii="Palatino Linotype" w:eastAsia="Arial" w:hAnsi="Palatino Linotype" w:cs="Arial"/>
          <w:i/>
          <w:spacing w:val="5"/>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L</w:t>
      </w:r>
      <w:r w:rsidRPr="009477B5">
        <w:rPr>
          <w:rFonts w:ascii="Palatino Linotype" w:eastAsia="Arial" w:hAnsi="Palatino Linotype" w:cs="Arial"/>
          <w:i/>
          <w:spacing w:val="-1"/>
        </w:rPr>
        <w:t>e</w:t>
      </w:r>
      <w:r w:rsidRPr="009477B5">
        <w:rPr>
          <w:rFonts w:ascii="Palatino Linotype" w:eastAsia="Arial" w:hAnsi="Palatino Linotype" w:cs="Arial"/>
          <w:i/>
        </w:rPr>
        <w:t>y</w:t>
      </w:r>
      <w:r w:rsidRPr="009477B5">
        <w:rPr>
          <w:rFonts w:ascii="Palatino Linotype" w:eastAsia="Arial" w:hAnsi="Palatino Linotype" w:cs="Arial"/>
          <w:i/>
          <w:spacing w:val="3"/>
        </w:rPr>
        <w:t xml:space="preserve"> </w:t>
      </w:r>
      <w:r w:rsidRPr="009477B5">
        <w:rPr>
          <w:rFonts w:ascii="Palatino Linotype" w:eastAsia="Arial" w:hAnsi="Palatino Linotype" w:cs="Arial"/>
          <w:i/>
        </w:rPr>
        <w:t>F</w:t>
      </w:r>
      <w:r w:rsidRPr="009477B5">
        <w:rPr>
          <w:rFonts w:ascii="Palatino Linotype" w:eastAsia="Arial" w:hAnsi="Palatino Linotype" w:cs="Arial"/>
          <w:i/>
          <w:spacing w:val="-1"/>
        </w:rPr>
        <w:t>e</w:t>
      </w:r>
      <w:r w:rsidRPr="009477B5">
        <w:rPr>
          <w:rFonts w:ascii="Palatino Linotype" w:eastAsia="Arial" w:hAnsi="Palatino Linotype" w:cs="Arial"/>
          <w:i/>
        </w:rPr>
        <w:t>d</w:t>
      </w:r>
      <w:r w:rsidRPr="009477B5">
        <w:rPr>
          <w:rFonts w:ascii="Palatino Linotype" w:eastAsia="Arial" w:hAnsi="Palatino Linotype" w:cs="Arial"/>
          <w:i/>
          <w:spacing w:val="-1"/>
        </w:rPr>
        <w:t>e</w:t>
      </w:r>
      <w:r w:rsidRPr="009477B5">
        <w:rPr>
          <w:rFonts w:ascii="Palatino Linotype" w:eastAsia="Arial" w:hAnsi="Palatino Linotype" w:cs="Arial"/>
          <w:i/>
          <w:spacing w:val="1"/>
        </w:rPr>
        <w:t>r</w:t>
      </w:r>
      <w:r w:rsidRPr="009477B5">
        <w:rPr>
          <w:rFonts w:ascii="Palatino Linotype" w:eastAsia="Arial" w:hAnsi="Palatino Linotype" w:cs="Arial"/>
          <w:i/>
        </w:rPr>
        <w:t>al</w:t>
      </w:r>
      <w:r w:rsidRPr="009477B5">
        <w:rPr>
          <w:rFonts w:ascii="Palatino Linotype" w:eastAsia="Arial" w:hAnsi="Palatino Linotype" w:cs="Arial"/>
          <w:i/>
          <w:spacing w:val="4"/>
        </w:rPr>
        <w:t xml:space="preserve"> </w:t>
      </w:r>
      <w:r w:rsidRPr="009477B5">
        <w:rPr>
          <w:rFonts w:ascii="Palatino Linotype" w:eastAsia="Arial" w:hAnsi="Palatino Linotype" w:cs="Arial"/>
          <w:i/>
        </w:rPr>
        <w:t>de</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2"/>
        </w:rPr>
        <w:t>T</w:t>
      </w:r>
      <w:r w:rsidRPr="009477B5">
        <w:rPr>
          <w:rFonts w:ascii="Palatino Linotype" w:eastAsia="Arial" w:hAnsi="Palatino Linotype" w:cs="Arial"/>
          <w:i/>
          <w:spacing w:val="1"/>
        </w:rPr>
        <w:t>r</w:t>
      </w:r>
      <w:r w:rsidRPr="009477B5">
        <w:rPr>
          <w:rFonts w:ascii="Palatino Linotype" w:eastAsia="Arial" w:hAnsi="Palatino Linotype" w:cs="Arial"/>
          <w:i/>
          <w:spacing w:val="-3"/>
        </w:rPr>
        <w:t>a</w:t>
      </w:r>
      <w:r w:rsidRPr="009477B5">
        <w:rPr>
          <w:rFonts w:ascii="Palatino Linotype" w:eastAsia="Arial" w:hAnsi="Palatino Linotype" w:cs="Arial"/>
          <w:i/>
        </w:rPr>
        <w:t>ns</w:t>
      </w:r>
      <w:r w:rsidRPr="009477B5">
        <w:rPr>
          <w:rFonts w:ascii="Palatino Linotype" w:eastAsia="Arial" w:hAnsi="Palatino Linotype" w:cs="Arial"/>
          <w:i/>
          <w:spacing w:val="-1"/>
        </w:rPr>
        <w:t>p</w:t>
      </w:r>
      <w:r w:rsidRPr="009477B5">
        <w:rPr>
          <w:rFonts w:ascii="Palatino Linotype" w:eastAsia="Arial" w:hAnsi="Palatino Linotype" w:cs="Arial"/>
          <w:i/>
        </w:rPr>
        <w:t>arenc</w:t>
      </w:r>
      <w:r w:rsidRPr="009477B5">
        <w:rPr>
          <w:rFonts w:ascii="Palatino Linotype" w:eastAsia="Arial" w:hAnsi="Palatino Linotype" w:cs="Arial"/>
          <w:i/>
          <w:spacing w:val="-1"/>
        </w:rPr>
        <w:t>i</w:t>
      </w:r>
      <w:r w:rsidRPr="009477B5">
        <w:rPr>
          <w:rFonts w:ascii="Palatino Linotype" w:eastAsia="Arial" w:hAnsi="Palatino Linotype" w:cs="Arial"/>
          <w:i/>
        </w:rPr>
        <w:t>a</w:t>
      </w:r>
      <w:r w:rsidRPr="009477B5">
        <w:rPr>
          <w:rFonts w:ascii="Palatino Linotype" w:eastAsia="Arial" w:hAnsi="Palatino Linotype" w:cs="Arial"/>
          <w:i/>
          <w:spacing w:val="5"/>
        </w:rPr>
        <w:t xml:space="preserve"> </w:t>
      </w:r>
      <w:r w:rsidRPr="009477B5">
        <w:rPr>
          <w:rFonts w:ascii="Palatino Linotype" w:eastAsia="Arial" w:hAnsi="Palatino Linotype" w:cs="Arial"/>
          <w:i/>
        </w:rPr>
        <w:t>y</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A</w:t>
      </w:r>
      <w:r w:rsidRPr="009477B5">
        <w:rPr>
          <w:rFonts w:ascii="Palatino Linotype" w:eastAsia="Arial" w:hAnsi="Palatino Linotype" w:cs="Arial"/>
          <w:i/>
        </w:rPr>
        <w:t>cceso a</w:t>
      </w:r>
      <w:r w:rsidRPr="009477B5">
        <w:rPr>
          <w:rFonts w:ascii="Palatino Linotype" w:eastAsia="Arial" w:hAnsi="Palatino Linotype" w:cs="Arial"/>
          <w:i/>
          <w:spacing w:val="5"/>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5"/>
        </w:rPr>
        <w:t xml:space="preserve"> </w:t>
      </w:r>
      <w:r w:rsidRPr="009477B5">
        <w:rPr>
          <w:rFonts w:ascii="Palatino Linotype" w:eastAsia="Arial" w:hAnsi="Palatino Linotype" w:cs="Arial"/>
          <w:i/>
          <w:spacing w:val="1"/>
        </w:rPr>
        <w:t>I</w:t>
      </w:r>
      <w:r w:rsidRPr="009477B5">
        <w:rPr>
          <w:rFonts w:ascii="Palatino Linotype" w:eastAsia="Arial" w:hAnsi="Palatino Linotype" w:cs="Arial"/>
          <w:i/>
          <w:spacing w:val="-3"/>
        </w:rPr>
        <w:t>n</w:t>
      </w:r>
      <w:r w:rsidRPr="009477B5">
        <w:rPr>
          <w:rFonts w:ascii="Palatino Linotype" w:eastAsia="Arial" w:hAnsi="Palatino Linotype" w:cs="Arial"/>
          <w:i/>
          <w:spacing w:val="1"/>
        </w:rPr>
        <w:t>f</w:t>
      </w:r>
      <w:r w:rsidRPr="009477B5">
        <w:rPr>
          <w:rFonts w:ascii="Palatino Linotype" w:eastAsia="Arial" w:hAnsi="Palatino Linotype" w:cs="Arial"/>
          <w:i/>
        </w:rPr>
        <w:t>o</w:t>
      </w:r>
      <w:r w:rsidRPr="009477B5">
        <w:rPr>
          <w:rFonts w:ascii="Palatino Linotype" w:eastAsia="Arial" w:hAnsi="Palatino Linotype" w:cs="Arial"/>
          <w:i/>
          <w:spacing w:val="-2"/>
        </w:rPr>
        <w:t>r</w:t>
      </w:r>
      <w:r w:rsidRPr="009477B5">
        <w:rPr>
          <w:rFonts w:ascii="Palatino Linotype" w:eastAsia="Arial" w:hAnsi="Palatino Linotype" w:cs="Arial"/>
          <w:i/>
          <w:spacing w:val="1"/>
        </w:rPr>
        <w:t>m</w:t>
      </w:r>
      <w:r w:rsidRPr="009477B5">
        <w:rPr>
          <w:rFonts w:ascii="Palatino Linotype" w:eastAsia="Arial" w:hAnsi="Palatino Linotype" w:cs="Arial"/>
          <w:i/>
        </w:rPr>
        <w:t>ac</w:t>
      </w:r>
      <w:r w:rsidRPr="009477B5">
        <w:rPr>
          <w:rFonts w:ascii="Palatino Linotype" w:eastAsia="Arial" w:hAnsi="Palatino Linotype" w:cs="Arial"/>
          <w:i/>
          <w:spacing w:val="-1"/>
        </w:rPr>
        <w:t>i</w:t>
      </w:r>
      <w:r w:rsidRPr="009477B5">
        <w:rPr>
          <w:rFonts w:ascii="Palatino Linotype" w:eastAsia="Arial" w:hAnsi="Palatino Linotype" w:cs="Arial"/>
          <w:i/>
        </w:rPr>
        <w:t xml:space="preserve">ón </w:t>
      </w:r>
      <w:r w:rsidRPr="009477B5">
        <w:rPr>
          <w:rFonts w:ascii="Palatino Linotype" w:eastAsia="Arial" w:hAnsi="Palatino Linotype" w:cs="Arial"/>
          <w:i/>
          <w:spacing w:val="-1"/>
        </w:rPr>
        <w:t>P</w:t>
      </w:r>
      <w:r w:rsidRPr="009477B5">
        <w:rPr>
          <w:rFonts w:ascii="Palatino Linotype" w:eastAsia="Arial" w:hAnsi="Palatino Linotype" w:cs="Arial"/>
          <w:i/>
        </w:rPr>
        <w:t>ú</w:t>
      </w:r>
      <w:r w:rsidRPr="009477B5">
        <w:rPr>
          <w:rFonts w:ascii="Palatino Linotype" w:eastAsia="Arial" w:hAnsi="Palatino Linotype" w:cs="Arial"/>
          <w:i/>
          <w:spacing w:val="-1"/>
        </w:rPr>
        <w:t>bli</w:t>
      </w:r>
      <w:r w:rsidRPr="009477B5">
        <w:rPr>
          <w:rFonts w:ascii="Palatino Linotype" w:eastAsia="Arial" w:hAnsi="Palatino Linotype" w:cs="Arial"/>
          <w:i/>
        </w:rPr>
        <w:t>ca</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G</w:t>
      </w:r>
      <w:r w:rsidRPr="009477B5">
        <w:rPr>
          <w:rFonts w:ascii="Palatino Linotype" w:eastAsia="Arial" w:hAnsi="Palatino Linotype" w:cs="Arial"/>
          <w:i/>
        </w:rPr>
        <w:t>u</w:t>
      </w:r>
      <w:r w:rsidRPr="009477B5">
        <w:rPr>
          <w:rFonts w:ascii="Palatino Linotype" w:eastAsia="Arial" w:hAnsi="Palatino Linotype" w:cs="Arial"/>
          <w:i/>
          <w:spacing w:val="-1"/>
        </w:rPr>
        <w:t>b</w:t>
      </w:r>
      <w:r w:rsidRPr="009477B5">
        <w:rPr>
          <w:rFonts w:ascii="Palatino Linotype" w:eastAsia="Arial" w:hAnsi="Palatino Linotype" w:cs="Arial"/>
          <w:i/>
        </w:rPr>
        <w:t>ern</w:t>
      </w:r>
      <w:r w:rsidRPr="009477B5">
        <w:rPr>
          <w:rFonts w:ascii="Palatino Linotype" w:eastAsia="Arial" w:hAnsi="Palatino Linotype" w:cs="Arial"/>
          <w:i/>
          <w:spacing w:val="-3"/>
        </w:rPr>
        <w:t>a</w:t>
      </w:r>
      <w:r w:rsidRPr="009477B5">
        <w:rPr>
          <w:rFonts w:ascii="Palatino Linotype" w:eastAsia="Arial" w:hAnsi="Palatino Linotype" w:cs="Arial"/>
          <w:i/>
          <w:spacing w:val="1"/>
        </w:rPr>
        <w:t>m</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rPr>
        <w:t>al</w:t>
      </w:r>
      <w:r w:rsidRPr="009477B5">
        <w:rPr>
          <w:rFonts w:ascii="Palatino Linotype" w:eastAsia="Arial" w:hAnsi="Palatino Linotype" w:cs="Arial"/>
          <w:i/>
          <w:spacing w:val="-2"/>
        </w:rPr>
        <w:t xml:space="preserve"> </w:t>
      </w:r>
      <w:r w:rsidRPr="009477B5">
        <w:rPr>
          <w:rFonts w:ascii="Palatino Linotype" w:eastAsia="Arial" w:hAnsi="Palatino Linotype" w:cs="Arial"/>
          <w:i/>
        </w:rPr>
        <w:t>el</w:t>
      </w:r>
      <w:r w:rsidRPr="009477B5">
        <w:rPr>
          <w:rFonts w:ascii="Palatino Linotype" w:eastAsia="Arial" w:hAnsi="Palatino Linotype" w:cs="Arial"/>
          <w:i/>
          <w:spacing w:val="2"/>
        </w:rPr>
        <w:t xml:space="preserve"> </w:t>
      </w:r>
      <w:r w:rsidRPr="009477B5">
        <w:rPr>
          <w:rFonts w:ascii="Palatino Linotype" w:eastAsia="Arial" w:hAnsi="Palatino Linotype" w:cs="Arial"/>
          <w:i/>
        </w:rPr>
        <w:t>n</w:t>
      </w:r>
      <w:r w:rsidRPr="009477B5">
        <w:rPr>
          <w:rFonts w:ascii="Palatino Linotype" w:eastAsia="Arial" w:hAnsi="Palatino Linotype" w:cs="Arial"/>
          <w:i/>
          <w:spacing w:val="-1"/>
        </w:rPr>
        <w:t>o</w:t>
      </w:r>
      <w:r w:rsidRPr="009477B5">
        <w:rPr>
          <w:rFonts w:ascii="Palatino Linotype" w:eastAsia="Arial" w:hAnsi="Palatino Linotype" w:cs="Arial"/>
          <w:i/>
          <w:spacing w:val="1"/>
        </w:rPr>
        <w:t>m</w:t>
      </w:r>
      <w:r w:rsidRPr="009477B5">
        <w:rPr>
          <w:rFonts w:ascii="Palatino Linotype" w:eastAsia="Arial" w:hAnsi="Palatino Linotype" w:cs="Arial"/>
          <w:i/>
        </w:rPr>
        <w:t>bre</w:t>
      </w:r>
      <w:r w:rsidRPr="009477B5">
        <w:rPr>
          <w:rFonts w:ascii="Palatino Linotype" w:eastAsia="Arial" w:hAnsi="Palatino Linotype" w:cs="Arial"/>
          <w:i/>
          <w:spacing w:val="1"/>
        </w:rPr>
        <w:t xml:space="preserve"> </w:t>
      </w:r>
      <w:r w:rsidRPr="009477B5">
        <w:rPr>
          <w:rFonts w:ascii="Palatino Linotype" w:eastAsia="Arial" w:hAnsi="Palatino Linotype" w:cs="Arial"/>
          <w:i/>
        </w:rPr>
        <w:t xml:space="preserve">de </w:t>
      </w:r>
      <w:r w:rsidRPr="009477B5">
        <w:rPr>
          <w:rFonts w:ascii="Palatino Linotype" w:eastAsia="Arial" w:hAnsi="Palatino Linotype" w:cs="Arial"/>
          <w:i/>
          <w:spacing w:val="-1"/>
        </w:rPr>
        <w:t>l</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s</w:t>
      </w:r>
      <w:r w:rsidRPr="009477B5">
        <w:rPr>
          <w:rFonts w:ascii="Palatino Linotype" w:eastAsia="Arial" w:hAnsi="Palatino Linotype" w:cs="Arial"/>
          <w:i/>
          <w:spacing w:val="-3"/>
        </w:rPr>
        <w:t>e</w:t>
      </w:r>
      <w:r w:rsidRPr="009477B5">
        <w:rPr>
          <w:rFonts w:ascii="Palatino Linotype" w:eastAsia="Arial" w:hAnsi="Palatino Linotype" w:cs="Arial"/>
          <w:i/>
          <w:spacing w:val="1"/>
        </w:rPr>
        <w:t>r</w:t>
      </w:r>
      <w:r w:rsidRPr="009477B5">
        <w:rPr>
          <w:rFonts w:ascii="Palatino Linotype" w:eastAsia="Arial" w:hAnsi="Palatino Linotype" w:cs="Arial"/>
          <w:i/>
          <w:spacing w:val="-2"/>
        </w:rPr>
        <w:t>v</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o</w:t>
      </w:r>
      <w:r w:rsidRPr="009477B5">
        <w:rPr>
          <w:rFonts w:ascii="Palatino Linotype" w:eastAsia="Arial" w:hAnsi="Palatino Linotype" w:cs="Arial"/>
          <w:i/>
          <w:spacing w:val="1"/>
        </w:rPr>
        <w:t>r</w:t>
      </w:r>
      <w:r w:rsidRPr="009477B5">
        <w:rPr>
          <w:rFonts w:ascii="Palatino Linotype" w:eastAsia="Arial" w:hAnsi="Palatino Linotype" w:cs="Arial"/>
          <w:i/>
        </w:rPr>
        <w:t>es</w:t>
      </w:r>
      <w:r w:rsidRPr="009477B5">
        <w:rPr>
          <w:rFonts w:ascii="Palatino Linotype" w:eastAsia="Arial" w:hAnsi="Palatino Linotype" w:cs="Arial"/>
          <w:i/>
          <w:spacing w:val="3"/>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ú</w:t>
      </w:r>
      <w:r w:rsidRPr="009477B5">
        <w:rPr>
          <w:rFonts w:ascii="Palatino Linotype" w:eastAsia="Arial" w:hAnsi="Palatino Linotype" w:cs="Arial"/>
          <w:i/>
        </w:rPr>
        <w:t>b</w:t>
      </w:r>
      <w:r w:rsidRPr="009477B5">
        <w:rPr>
          <w:rFonts w:ascii="Palatino Linotype" w:eastAsia="Arial" w:hAnsi="Palatino Linotype" w:cs="Arial"/>
          <w:i/>
          <w:spacing w:val="-1"/>
        </w:rPr>
        <w:t>li</w:t>
      </w:r>
      <w:r w:rsidRPr="009477B5">
        <w:rPr>
          <w:rFonts w:ascii="Palatino Linotype" w:eastAsia="Arial" w:hAnsi="Palatino Linotype" w:cs="Arial"/>
          <w:i/>
        </w:rPr>
        <w:t>cos</w:t>
      </w:r>
      <w:r w:rsidRPr="009477B5">
        <w:rPr>
          <w:rFonts w:ascii="Palatino Linotype" w:eastAsia="Arial" w:hAnsi="Palatino Linotype" w:cs="Arial"/>
          <w:i/>
          <w:spacing w:val="1"/>
        </w:rPr>
        <w:t xml:space="preserve"> </w:t>
      </w:r>
      <w:r w:rsidRPr="009477B5">
        <w:rPr>
          <w:rFonts w:ascii="Palatino Linotype" w:eastAsia="Arial" w:hAnsi="Palatino Linotype" w:cs="Arial"/>
          <w:i/>
        </w:rPr>
        <w:t>es</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i</w:t>
      </w:r>
      <w:r w:rsidRPr="009477B5">
        <w:rPr>
          <w:rFonts w:ascii="Palatino Linotype" w:eastAsia="Arial" w:hAnsi="Palatino Linotype" w:cs="Arial"/>
          <w:i/>
          <w:spacing w:val="-3"/>
        </w:rPr>
        <w:t>n</w:t>
      </w:r>
      <w:r w:rsidRPr="009477B5">
        <w:rPr>
          <w:rFonts w:ascii="Palatino Linotype" w:eastAsia="Arial" w:hAnsi="Palatino Linotype" w:cs="Arial"/>
          <w:i/>
          <w:spacing w:val="1"/>
        </w:rPr>
        <w:t>f</w:t>
      </w:r>
      <w:r w:rsidRPr="009477B5">
        <w:rPr>
          <w:rFonts w:ascii="Palatino Linotype" w:eastAsia="Arial" w:hAnsi="Palatino Linotype" w:cs="Arial"/>
          <w:i/>
        </w:rPr>
        <w:t>o</w:t>
      </w:r>
      <w:r w:rsidRPr="009477B5">
        <w:rPr>
          <w:rFonts w:ascii="Palatino Linotype" w:eastAsia="Arial" w:hAnsi="Palatino Linotype" w:cs="Arial"/>
          <w:i/>
          <w:spacing w:val="-2"/>
        </w:rPr>
        <w:t>r</w:t>
      </w:r>
      <w:r w:rsidRPr="009477B5">
        <w:rPr>
          <w:rFonts w:ascii="Palatino Linotype" w:eastAsia="Arial" w:hAnsi="Palatino Linotype" w:cs="Arial"/>
          <w:i/>
          <w:spacing w:val="1"/>
        </w:rPr>
        <w:t>m</w:t>
      </w:r>
      <w:r w:rsidRPr="009477B5">
        <w:rPr>
          <w:rFonts w:ascii="Palatino Linotype" w:eastAsia="Arial" w:hAnsi="Palatino Linotype" w:cs="Arial"/>
          <w:i/>
        </w:rPr>
        <w:t>ac</w:t>
      </w:r>
      <w:r w:rsidRPr="009477B5">
        <w:rPr>
          <w:rFonts w:ascii="Palatino Linotype" w:eastAsia="Arial" w:hAnsi="Palatino Linotype" w:cs="Arial"/>
          <w:i/>
          <w:spacing w:val="-4"/>
        </w:rPr>
        <w:t>i</w:t>
      </w:r>
      <w:r w:rsidRPr="009477B5">
        <w:rPr>
          <w:rFonts w:ascii="Palatino Linotype" w:eastAsia="Arial" w:hAnsi="Palatino Linotype" w:cs="Arial"/>
          <w:i/>
        </w:rPr>
        <w:t>ón</w:t>
      </w:r>
      <w:r w:rsidRPr="009477B5">
        <w:rPr>
          <w:rFonts w:ascii="Palatino Linotype" w:eastAsia="Arial" w:hAnsi="Palatino Linotype" w:cs="Arial"/>
          <w:i/>
          <w:spacing w:val="3"/>
        </w:rPr>
        <w:t xml:space="preserve"> </w:t>
      </w:r>
      <w:r w:rsidRPr="009477B5">
        <w:rPr>
          <w:rFonts w:ascii="Palatino Linotype" w:eastAsia="Arial" w:hAnsi="Palatino Linotype" w:cs="Arial"/>
          <w:i/>
        </w:rPr>
        <w:t>de</w:t>
      </w:r>
      <w:r w:rsidRPr="009477B5">
        <w:rPr>
          <w:rFonts w:ascii="Palatino Linotype" w:eastAsia="Arial" w:hAnsi="Palatino Linotype" w:cs="Arial"/>
          <w:i/>
          <w:spacing w:val="3"/>
        </w:rPr>
        <w:t xml:space="preserve"> </w:t>
      </w:r>
      <w:r w:rsidRPr="009477B5">
        <w:rPr>
          <w:rFonts w:ascii="Palatino Linotype" w:eastAsia="Arial" w:hAnsi="Palatino Linotype" w:cs="Arial"/>
          <w:i/>
        </w:rPr>
        <w:t>n</w:t>
      </w:r>
      <w:r w:rsidRPr="009477B5">
        <w:rPr>
          <w:rFonts w:ascii="Palatino Linotype" w:eastAsia="Arial" w:hAnsi="Palatino Linotype" w:cs="Arial"/>
          <w:i/>
          <w:spacing w:val="-3"/>
        </w:rPr>
        <w:t>a</w:t>
      </w:r>
      <w:r w:rsidRPr="009477B5">
        <w:rPr>
          <w:rFonts w:ascii="Palatino Linotype" w:eastAsia="Arial" w:hAnsi="Palatino Linotype" w:cs="Arial"/>
          <w:i/>
          <w:spacing w:val="1"/>
        </w:rPr>
        <w:t>t</w:t>
      </w:r>
      <w:r w:rsidRPr="009477B5">
        <w:rPr>
          <w:rFonts w:ascii="Palatino Linotype" w:eastAsia="Arial" w:hAnsi="Palatino Linotype" w:cs="Arial"/>
          <w:i/>
        </w:rPr>
        <w:t>ura</w:t>
      </w:r>
      <w:r w:rsidRPr="009477B5">
        <w:rPr>
          <w:rFonts w:ascii="Palatino Linotype" w:eastAsia="Arial" w:hAnsi="Palatino Linotype" w:cs="Arial"/>
          <w:i/>
          <w:spacing w:val="-1"/>
        </w:rPr>
        <w:t>l</w:t>
      </w:r>
      <w:r w:rsidRPr="009477B5">
        <w:rPr>
          <w:rFonts w:ascii="Palatino Linotype" w:eastAsia="Arial" w:hAnsi="Palatino Linotype" w:cs="Arial"/>
          <w:i/>
        </w:rPr>
        <w:t>e</w:t>
      </w:r>
      <w:r w:rsidRPr="009477B5">
        <w:rPr>
          <w:rFonts w:ascii="Palatino Linotype" w:eastAsia="Arial" w:hAnsi="Palatino Linotype" w:cs="Arial"/>
          <w:i/>
          <w:spacing w:val="-3"/>
        </w:rPr>
        <w:t>z</w:t>
      </w:r>
      <w:r w:rsidRPr="009477B5">
        <w:rPr>
          <w:rFonts w:ascii="Palatino Linotype" w:eastAsia="Arial" w:hAnsi="Palatino Linotype" w:cs="Arial"/>
          <w:i/>
        </w:rPr>
        <w:t>a p</w:t>
      </w:r>
      <w:r w:rsidRPr="009477B5">
        <w:rPr>
          <w:rFonts w:ascii="Palatino Linotype" w:eastAsia="Arial" w:hAnsi="Palatino Linotype" w:cs="Arial"/>
          <w:i/>
          <w:spacing w:val="-1"/>
        </w:rPr>
        <w:t>ú</w:t>
      </w:r>
      <w:r w:rsidRPr="009477B5">
        <w:rPr>
          <w:rFonts w:ascii="Palatino Linotype" w:eastAsia="Arial" w:hAnsi="Palatino Linotype" w:cs="Arial"/>
          <w:i/>
        </w:rPr>
        <w:t>b</w:t>
      </w:r>
      <w:r w:rsidRPr="009477B5">
        <w:rPr>
          <w:rFonts w:ascii="Palatino Linotype" w:eastAsia="Arial" w:hAnsi="Palatino Linotype" w:cs="Arial"/>
          <w:i/>
          <w:spacing w:val="-1"/>
        </w:rPr>
        <w:t>li</w:t>
      </w:r>
      <w:r w:rsidRPr="009477B5">
        <w:rPr>
          <w:rFonts w:ascii="Palatino Linotype" w:eastAsia="Arial" w:hAnsi="Palatino Linotype" w:cs="Arial"/>
          <w:i/>
        </w:rPr>
        <w:t>ca.</w:t>
      </w:r>
      <w:r w:rsidRPr="009477B5">
        <w:rPr>
          <w:rFonts w:ascii="Palatino Linotype" w:eastAsia="Arial" w:hAnsi="Palatino Linotype" w:cs="Arial"/>
          <w:i/>
          <w:spacing w:val="7"/>
        </w:rPr>
        <w:t xml:space="preserve"> </w:t>
      </w:r>
      <w:r w:rsidRPr="009477B5">
        <w:rPr>
          <w:rFonts w:ascii="Palatino Linotype" w:eastAsia="Arial" w:hAnsi="Palatino Linotype" w:cs="Arial"/>
          <w:i/>
          <w:spacing w:val="-1"/>
        </w:rPr>
        <w:t>N</w:t>
      </w:r>
      <w:r w:rsidRPr="009477B5">
        <w:rPr>
          <w:rFonts w:ascii="Palatino Linotype" w:eastAsia="Arial" w:hAnsi="Palatino Linotype" w:cs="Arial"/>
          <w:i/>
        </w:rPr>
        <w:t>o</w:t>
      </w:r>
      <w:r w:rsidRPr="009477B5">
        <w:rPr>
          <w:rFonts w:ascii="Palatino Linotype" w:eastAsia="Arial" w:hAnsi="Palatino Linotype" w:cs="Arial"/>
          <w:i/>
          <w:spacing w:val="3"/>
        </w:rPr>
        <w:t xml:space="preserve"> </w:t>
      </w:r>
      <w:r w:rsidRPr="009477B5">
        <w:rPr>
          <w:rFonts w:ascii="Palatino Linotype" w:eastAsia="Arial" w:hAnsi="Palatino Linotype" w:cs="Arial"/>
          <w:i/>
        </w:rPr>
        <w:t>o</w:t>
      </w:r>
      <w:r w:rsidRPr="009477B5">
        <w:rPr>
          <w:rFonts w:ascii="Palatino Linotype" w:eastAsia="Arial" w:hAnsi="Palatino Linotype" w:cs="Arial"/>
          <w:i/>
          <w:spacing w:val="-1"/>
        </w:rPr>
        <w:t>b</w:t>
      </w:r>
      <w:r w:rsidRPr="009477B5">
        <w:rPr>
          <w:rFonts w:ascii="Palatino Linotype" w:eastAsia="Arial" w:hAnsi="Palatino Linotype" w:cs="Arial"/>
          <w:i/>
          <w:spacing w:val="-2"/>
        </w:rPr>
        <w:t>s</w:t>
      </w:r>
      <w:r w:rsidRPr="009477B5">
        <w:rPr>
          <w:rFonts w:ascii="Palatino Linotype" w:eastAsia="Arial" w:hAnsi="Palatino Linotype" w:cs="Arial"/>
          <w:i/>
          <w:spacing w:val="1"/>
        </w:rPr>
        <w:t>t</w:t>
      </w:r>
      <w:r w:rsidRPr="009477B5">
        <w:rPr>
          <w:rFonts w:ascii="Palatino Linotype" w:eastAsia="Arial" w:hAnsi="Palatino Linotype" w:cs="Arial"/>
          <w:i/>
        </w:rPr>
        <w:t>a</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rPr>
        <w:t>e</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o</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3"/>
        </w:rPr>
        <w:t>a</w:t>
      </w:r>
      <w:r w:rsidRPr="009477B5">
        <w:rPr>
          <w:rFonts w:ascii="Palatino Linotype" w:eastAsia="Arial" w:hAnsi="Palatino Linotype" w:cs="Arial"/>
          <w:i/>
        </w:rPr>
        <w:t>nte</w:t>
      </w:r>
      <w:r w:rsidRPr="009477B5">
        <w:rPr>
          <w:rFonts w:ascii="Palatino Linotype" w:eastAsia="Arial" w:hAnsi="Palatino Linotype" w:cs="Arial"/>
          <w:i/>
          <w:spacing w:val="1"/>
        </w:rPr>
        <w:t>r</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2"/>
        </w:rPr>
        <w:t>r</w:t>
      </w:r>
      <w:r w:rsidRPr="009477B5">
        <w:rPr>
          <w:rFonts w:ascii="Palatino Linotype" w:eastAsia="Arial" w:hAnsi="Palatino Linotype" w:cs="Arial"/>
          <w:i/>
        </w:rPr>
        <w:t>,</w:t>
      </w:r>
      <w:r w:rsidRPr="009477B5">
        <w:rPr>
          <w:rFonts w:ascii="Palatino Linotype" w:eastAsia="Arial" w:hAnsi="Palatino Linotype" w:cs="Arial"/>
          <w:i/>
          <w:spacing w:val="5"/>
        </w:rPr>
        <w:t xml:space="preserve"> </w:t>
      </w:r>
      <w:r w:rsidRPr="009477B5">
        <w:rPr>
          <w:rFonts w:ascii="Palatino Linotype" w:eastAsia="Arial" w:hAnsi="Palatino Linotype" w:cs="Arial"/>
          <w:i/>
        </w:rPr>
        <w:t>el</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m</w:t>
      </w:r>
      <w:r w:rsidRPr="009477B5">
        <w:rPr>
          <w:rFonts w:ascii="Palatino Linotype" w:eastAsia="Arial" w:hAnsi="Palatino Linotype" w:cs="Arial"/>
          <w:i/>
          <w:spacing w:val="-1"/>
        </w:rPr>
        <w:t>i</w:t>
      </w:r>
      <w:r w:rsidRPr="009477B5">
        <w:rPr>
          <w:rFonts w:ascii="Palatino Linotype" w:eastAsia="Arial" w:hAnsi="Palatino Linotype" w:cs="Arial"/>
          <w:i/>
        </w:rPr>
        <w:t>s</w:t>
      </w:r>
      <w:r w:rsidRPr="009477B5">
        <w:rPr>
          <w:rFonts w:ascii="Palatino Linotype" w:eastAsia="Arial" w:hAnsi="Palatino Linotype" w:cs="Arial"/>
          <w:i/>
          <w:spacing w:val="1"/>
        </w:rPr>
        <w:t>m</w:t>
      </w:r>
      <w:r w:rsidRPr="009477B5">
        <w:rPr>
          <w:rFonts w:ascii="Palatino Linotype" w:eastAsia="Arial" w:hAnsi="Palatino Linotype" w:cs="Arial"/>
          <w:i/>
        </w:rPr>
        <w:t>o</w:t>
      </w:r>
      <w:r w:rsidRPr="009477B5">
        <w:rPr>
          <w:rFonts w:ascii="Palatino Linotype" w:eastAsia="Arial" w:hAnsi="Palatino Linotype" w:cs="Arial"/>
          <w:i/>
          <w:spacing w:val="1"/>
        </w:rPr>
        <w:t xml:space="preserve"> </w:t>
      </w:r>
      <w:r w:rsidRPr="009477B5">
        <w:rPr>
          <w:rFonts w:ascii="Palatino Linotype" w:eastAsia="Arial" w:hAnsi="Palatino Linotype" w:cs="Arial"/>
          <w:i/>
        </w:rPr>
        <w:t>prece</w:t>
      </w:r>
      <w:r w:rsidRPr="009477B5">
        <w:rPr>
          <w:rFonts w:ascii="Palatino Linotype" w:eastAsia="Arial" w:hAnsi="Palatino Linotype" w:cs="Arial"/>
          <w:i/>
          <w:spacing w:val="-3"/>
        </w:rPr>
        <w:t>p</w:t>
      </w:r>
      <w:r w:rsidRPr="009477B5">
        <w:rPr>
          <w:rFonts w:ascii="Palatino Linotype" w:eastAsia="Arial" w:hAnsi="Palatino Linotype" w:cs="Arial"/>
          <w:i/>
          <w:spacing w:val="-1"/>
        </w:rPr>
        <w:t>t</w:t>
      </w:r>
      <w:r w:rsidRPr="009477B5">
        <w:rPr>
          <w:rFonts w:ascii="Palatino Linotype" w:eastAsia="Arial" w:hAnsi="Palatino Linotype" w:cs="Arial"/>
          <w:i/>
        </w:rPr>
        <w:t>o</w:t>
      </w:r>
      <w:r w:rsidRPr="009477B5">
        <w:rPr>
          <w:rFonts w:ascii="Palatino Linotype" w:eastAsia="Arial" w:hAnsi="Palatino Linotype" w:cs="Arial"/>
          <w:i/>
          <w:spacing w:val="6"/>
        </w:rPr>
        <w:t xml:space="preserve"> </w:t>
      </w:r>
      <w:r w:rsidRPr="009477B5">
        <w:rPr>
          <w:rFonts w:ascii="Palatino Linotype" w:eastAsia="Arial" w:hAnsi="Palatino Linotype" w:cs="Arial"/>
          <w:i/>
        </w:rPr>
        <w:t>e</w:t>
      </w:r>
      <w:r w:rsidRPr="009477B5">
        <w:rPr>
          <w:rFonts w:ascii="Palatino Linotype" w:eastAsia="Arial" w:hAnsi="Palatino Linotype" w:cs="Arial"/>
          <w:i/>
          <w:spacing w:val="-3"/>
        </w:rPr>
        <w:t>s</w:t>
      </w:r>
      <w:r w:rsidRPr="009477B5">
        <w:rPr>
          <w:rFonts w:ascii="Palatino Linotype" w:eastAsia="Arial" w:hAnsi="Palatino Linotype" w:cs="Arial"/>
          <w:i/>
          <w:spacing w:val="1"/>
        </w:rPr>
        <w:t>t</w:t>
      </w:r>
      <w:r w:rsidRPr="009477B5">
        <w:rPr>
          <w:rFonts w:ascii="Palatino Linotype" w:eastAsia="Arial" w:hAnsi="Palatino Linotype" w:cs="Arial"/>
          <w:i/>
        </w:rPr>
        <w:t>a</w:t>
      </w:r>
      <w:r w:rsidRPr="009477B5">
        <w:rPr>
          <w:rFonts w:ascii="Palatino Linotype" w:eastAsia="Arial" w:hAnsi="Palatino Linotype" w:cs="Arial"/>
          <w:i/>
          <w:spacing w:val="-1"/>
        </w:rPr>
        <w:t>bl</w:t>
      </w:r>
      <w:r w:rsidRPr="009477B5">
        <w:rPr>
          <w:rFonts w:ascii="Palatino Linotype" w:eastAsia="Arial" w:hAnsi="Palatino Linotype" w:cs="Arial"/>
          <w:i/>
        </w:rPr>
        <w:t>ece</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6"/>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o</w:t>
      </w:r>
      <w:r w:rsidRPr="009477B5">
        <w:rPr>
          <w:rFonts w:ascii="Palatino Linotype" w:eastAsia="Arial" w:hAnsi="Palatino Linotype" w:cs="Arial"/>
          <w:i/>
        </w:rPr>
        <w:t>s</w:t>
      </w:r>
      <w:r w:rsidRPr="009477B5">
        <w:rPr>
          <w:rFonts w:ascii="Palatino Linotype" w:eastAsia="Arial" w:hAnsi="Palatino Linotype" w:cs="Arial"/>
          <w:i/>
          <w:spacing w:val="-1"/>
        </w:rPr>
        <w:t>i</w:t>
      </w:r>
      <w:r w:rsidRPr="009477B5">
        <w:rPr>
          <w:rFonts w:ascii="Palatino Linotype" w:eastAsia="Arial" w:hAnsi="Palatino Linotype" w:cs="Arial"/>
          <w:i/>
        </w:rPr>
        <w:t>b</w:t>
      </w:r>
      <w:r w:rsidRPr="009477B5">
        <w:rPr>
          <w:rFonts w:ascii="Palatino Linotype" w:eastAsia="Arial" w:hAnsi="Palatino Linotype" w:cs="Arial"/>
          <w:i/>
          <w:spacing w:val="-1"/>
        </w:rPr>
        <w:t>ili</w:t>
      </w:r>
      <w:r w:rsidRPr="009477B5">
        <w:rPr>
          <w:rFonts w:ascii="Palatino Linotype" w:eastAsia="Arial" w:hAnsi="Palatino Linotype" w:cs="Arial"/>
          <w:i/>
        </w:rPr>
        <w:t>d</w:t>
      </w:r>
      <w:r w:rsidRPr="009477B5">
        <w:rPr>
          <w:rFonts w:ascii="Palatino Linotype" w:eastAsia="Arial" w:hAnsi="Palatino Linotype" w:cs="Arial"/>
          <w:i/>
          <w:spacing w:val="-1"/>
        </w:rPr>
        <w:t>a</w:t>
      </w:r>
      <w:r w:rsidRPr="009477B5">
        <w:rPr>
          <w:rFonts w:ascii="Palatino Linotype" w:eastAsia="Arial" w:hAnsi="Palatino Linotype" w:cs="Arial"/>
          <w:i/>
        </w:rPr>
        <w:t>d</w:t>
      </w:r>
      <w:r w:rsidRPr="009477B5">
        <w:rPr>
          <w:rFonts w:ascii="Palatino Linotype" w:eastAsia="Arial" w:hAnsi="Palatino Linotype" w:cs="Arial"/>
          <w:i/>
          <w:spacing w:val="6"/>
        </w:rPr>
        <w:t xml:space="preserve"> </w:t>
      </w:r>
      <w:r w:rsidRPr="009477B5">
        <w:rPr>
          <w:rFonts w:ascii="Palatino Linotype" w:eastAsia="Arial" w:hAnsi="Palatino Linotype" w:cs="Arial"/>
          <w:i/>
        </w:rPr>
        <w:t xml:space="preserve">de </w:t>
      </w:r>
      <w:r w:rsidRPr="009477B5">
        <w:rPr>
          <w:rFonts w:ascii="Palatino Linotype" w:eastAsia="Arial" w:hAnsi="Palatino Linotype" w:cs="Arial"/>
          <w:i/>
          <w:spacing w:val="2"/>
        </w:rPr>
        <w:t>q</w:t>
      </w:r>
      <w:r w:rsidRPr="009477B5">
        <w:rPr>
          <w:rFonts w:ascii="Palatino Linotype" w:eastAsia="Arial" w:hAnsi="Palatino Linotype" w:cs="Arial"/>
          <w:i/>
        </w:rPr>
        <w:t>ue</w:t>
      </w:r>
      <w:r w:rsidRPr="009477B5">
        <w:rPr>
          <w:rFonts w:ascii="Palatino Linotype" w:eastAsia="Arial" w:hAnsi="Palatino Linotype" w:cs="Arial"/>
          <w:i/>
          <w:spacing w:val="3"/>
        </w:rPr>
        <w:t xml:space="preserve"> </w:t>
      </w:r>
      <w:r w:rsidRPr="009477B5">
        <w:rPr>
          <w:rFonts w:ascii="Palatino Linotype" w:eastAsia="Arial" w:hAnsi="Palatino Linotype" w:cs="Arial"/>
          <w:i/>
        </w:rPr>
        <w:t>e</w:t>
      </w:r>
      <w:r w:rsidRPr="009477B5">
        <w:rPr>
          <w:rFonts w:ascii="Palatino Linotype" w:eastAsia="Arial" w:hAnsi="Palatino Linotype" w:cs="Arial"/>
          <w:i/>
          <w:spacing w:val="-3"/>
        </w:rPr>
        <w:t>x</w:t>
      </w:r>
      <w:r w:rsidRPr="009477B5">
        <w:rPr>
          <w:rFonts w:ascii="Palatino Linotype" w:eastAsia="Arial" w:hAnsi="Palatino Linotype" w:cs="Arial"/>
          <w:i/>
          <w:spacing w:val="-1"/>
        </w:rPr>
        <w:t>i</w:t>
      </w:r>
      <w:r w:rsidRPr="009477B5">
        <w:rPr>
          <w:rFonts w:ascii="Palatino Linotype" w:eastAsia="Arial" w:hAnsi="Palatino Linotype" w:cs="Arial"/>
          <w:i/>
        </w:rPr>
        <w:t>s</w:t>
      </w:r>
      <w:r w:rsidRPr="009477B5">
        <w:rPr>
          <w:rFonts w:ascii="Palatino Linotype" w:eastAsia="Arial" w:hAnsi="Palatino Linotype" w:cs="Arial"/>
          <w:i/>
          <w:spacing w:val="1"/>
        </w:rPr>
        <w:t>t</w:t>
      </w:r>
      <w:r w:rsidRPr="009477B5">
        <w:rPr>
          <w:rFonts w:ascii="Palatino Linotype" w:eastAsia="Arial" w:hAnsi="Palatino Linotype" w:cs="Arial"/>
          <w:i/>
        </w:rPr>
        <w:t>an e</w:t>
      </w:r>
      <w:r w:rsidRPr="009477B5">
        <w:rPr>
          <w:rFonts w:ascii="Palatino Linotype" w:eastAsia="Arial" w:hAnsi="Palatino Linotype" w:cs="Arial"/>
          <w:i/>
          <w:spacing w:val="-3"/>
        </w:rPr>
        <w:t>x</w:t>
      </w:r>
      <w:r w:rsidRPr="009477B5">
        <w:rPr>
          <w:rFonts w:ascii="Palatino Linotype" w:eastAsia="Arial" w:hAnsi="Palatino Linotype" w:cs="Arial"/>
          <w:i/>
        </w:rPr>
        <w:t>ce</w:t>
      </w:r>
      <w:r w:rsidRPr="009477B5">
        <w:rPr>
          <w:rFonts w:ascii="Palatino Linotype" w:eastAsia="Arial" w:hAnsi="Palatino Linotype" w:cs="Arial"/>
          <w:i/>
          <w:spacing w:val="-1"/>
        </w:rPr>
        <w:t>p</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es</w:t>
      </w:r>
      <w:r w:rsidRPr="009477B5">
        <w:rPr>
          <w:rFonts w:ascii="Palatino Linotype" w:eastAsia="Arial" w:hAnsi="Palatino Linotype" w:cs="Arial"/>
          <w:i/>
          <w:spacing w:val="20"/>
        </w:rPr>
        <w:t xml:space="preserve"> </w:t>
      </w:r>
      <w:r w:rsidRPr="009477B5">
        <w:rPr>
          <w:rFonts w:ascii="Palatino Linotype" w:eastAsia="Arial" w:hAnsi="Palatino Linotype" w:cs="Arial"/>
          <w:i/>
        </w:rPr>
        <w:t>a</w:t>
      </w:r>
      <w:r w:rsidRPr="009477B5">
        <w:rPr>
          <w:rFonts w:ascii="Palatino Linotype" w:eastAsia="Arial" w:hAnsi="Palatino Linotype" w:cs="Arial"/>
          <w:i/>
          <w:spacing w:val="20"/>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as</w:t>
      </w:r>
      <w:r w:rsidRPr="009477B5">
        <w:rPr>
          <w:rFonts w:ascii="Palatino Linotype" w:eastAsia="Arial" w:hAnsi="Palatino Linotype" w:cs="Arial"/>
          <w:i/>
          <w:spacing w:val="18"/>
        </w:rPr>
        <w:t xml:space="preserve"> </w:t>
      </w:r>
      <w:r w:rsidRPr="009477B5">
        <w:rPr>
          <w:rFonts w:ascii="Palatino Linotype" w:eastAsia="Arial" w:hAnsi="Palatino Linotype" w:cs="Arial"/>
          <w:i/>
        </w:rPr>
        <w:t>o</w:t>
      </w:r>
      <w:r w:rsidRPr="009477B5">
        <w:rPr>
          <w:rFonts w:ascii="Palatino Linotype" w:eastAsia="Arial" w:hAnsi="Palatino Linotype" w:cs="Arial"/>
          <w:i/>
          <w:spacing w:val="-1"/>
        </w:rPr>
        <w:t>bli</w:t>
      </w:r>
      <w:r w:rsidRPr="009477B5">
        <w:rPr>
          <w:rFonts w:ascii="Palatino Linotype" w:eastAsia="Arial" w:hAnsi="Palatino Linotype" w:cs="Arial"/>
          <w:i/>
          <w:spacing w:val="2"/>
        </w:rPr>
        <w:t>g</w:t>
      </w:r>
      <w:r w:rsidRPr="009477B5">
        <w:rPr>
          <w:rFonts w:ascii="Palatino Linotype" w:eastAsia="Arial" w:hAnsi="Palatino Linotype" w:cs="Arial"/>
          <w:i/>
          <w:spacing w:val="-3"/>
        </w:rPr>
        <w:t>a</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es</w:t>
      </w:r>
      <w:r w:rsidRPr="009477B5">
        <w:rPr>
          <w:rFonts w:ascii="Palatino Linotype" w:eastAsia="Arial" w:hAnsi="Palatino Linotype" w:cs="Arial"/>
          <w:i/>
          <w:spacing w:val="20"/>
        </w:rPr>
        <w:t xml:space="preserve"> </w:t>
      </w:r>
      <w:r w:rsidRPr="009477B5">
        <w:rPr>
          <w:rFonts w:ascii="Palatino Linotype" w:eastAsia="Arial" w:hAnsi="Palatino Linotype" w:cs="Arial"/>
          <w:i/>
        </w:rPr>
        <w:t>a</w:t>
      </w:r>
      <w:r w:rsidRPr="009477B5">
        <w:rPr>
          <w:rFonts w:ascii="Palatino Linotype" w:eastAsia="Arial" w:hAnsi="Palatino Linotype" w:cs="Arial"/>
          <w:i/>
          <w:spacing w:val="-1"/>
        </w:rPr>
        <w:t>h</w:t>
      </w:r>
      <w:r w:rsidRPr="009477B5">
        <w:rPr>
          <w:rFonts w:ascii="Palatino Linotype" w:eastAsia="Arial" w:hAnsi="Palatino Linotype" w:cs="Arial"/>
          <w:i/>
        </w:rPr>
        <w:t>í</w:t>
      </w:r>
      <w:r w:rsidRPr="009477B5">
        <w:rPr>
          <w:rFonts w:ascii="Palatino Linotype" w:eastAsia="Arial" w:hAnsi="Palatino Linotype" w:cs="Arial"/>
          <w:i/>
          <w:spacing w:val="17"/>
        </w:rPr>
        <w:t xml:space="preserve"> </w:t>
      </w:r>
      <w:r w:rsidRPr="009477B5">
        <w:rPr>
          <w:rFonts w:ascii="Palatino Linotype" w:eastAsia="Arial" w:hAnsi="Palatino Linotype" w:cs="Arial"/>
          <w:i/>
        </w:rPr>
        <w:t>estab</w:t>
      </w:r>
      <w:r w:rsidRPr="009477B5">
        <w:rPr>
          <w:rFonts w:ascii="Palatino Linotype" w:eastAsia="Arial" w:hAnsi="Palatino Linotype" w:cs="Arial"/>
          <w:i/>
          <w:spacing w:val="-1"/>
        </w:rPr>
        <w:t>l</w:t>
      </w:r>
      <w:r w:rsidRPr="009477B5">
        <w:rPr>
          <w:rFonts w:ascii="Palatino Linotype" w:eastAsia="Arial" w:hAnsi="Palatino Linotype" w:cs="Arial"/>
          <w:i/>
        </w:rPr>
        <w:t>ec</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a</w:t>
      </w:r>
      <w:r w:rsidRPr="009477B5">
        <w:rPr>
          <w:rFonts w:ascii="Palatino Linotype" w:eastAsia="Arial" w:hAnsi="Palatino Linotype" w:cs="Arial"/>
          <w:i/>
        </w:rPr>
        <w:t>s</w:t>
      </w:r>
      <w:r w:rsidRPr="009477B5">
        <w:rPr>
          <w:rFonts w:ascii="Palatino Linotype" w:eastAsia="Arial" w:hAnsi="Palatino Linotype" w:cs="Arial"/>
          <w:i/>
          <w:spacing w:val="16"/>
        </w:rPr>
        <w:t xml:space="preserve"> </w:t>
      </w:r>
      <w:r w:rsidRPr="009477B5">
        <w:rPr>
          <w:rFonts w:ascii="Palatino Linotype" w:eastAsia="Arial" w:hAnsi="Palatino Linotype" w:cs="Arial"/>
          <w:i/>
        </w:rPr>
        <w:t>cu</w:t>
      </w:r>
      <w:r w:rsidRPr="009477B5">
        <w:rPr>
          <w:rFonts w:ascii="Palatino Linotype" w:eastAsia="Arial" w:hAnsi="Palatino Linotype" w:cs="Arial"/>
          <w:i/>
          <w:spacing w:val="-1"/>
        </w:rPr>
        <w:t>a</w:t>
      </w:r>
      <w:r w:rsidRPr="009477B5">
        <w:rPr>
          <w:rFonts w:ascii="Palatino Linotype" w:eastAsia="Arial" w:hAnsi="Palatino Linotype" w:cs="Arial"/>
          <w:i/>
        </w:rPr>
        <w:t>n</w:t>
      </w:r>
      <w:r w:rsidRPr="009477B5">
        <w:rPr>
          <w:rFonts w:ascii="Palatino Linotype" w:eastAsia="Arial" w:hAnsi="Palatino Linotype" w:cs="Arial"/>
          <w:i/>
          <w:spacing w:val="-1"/>
        </w:rPr>
        <w:t>d</w:t>
      </w:r>
      <w:r w:rsidRPr="009477B5">
        <w:rPr>
          <w:rFonts w:ascii="Palatino Linotype" w:eastAsia="Arial" w:hAnsi="Palatino Linotype" w:cs="Arial"/>
          <w:i/>
        </w:rPr>
        <w:t>o</w:t>
      </w:r>
      <w:r w:rsidRPr="009477B5">
        <w:rPr>
          <w:rFonts w:ascii="Palatino Linotype" w:eastAsia="Arial" w:hAnsi="Palatino Linotype" w:cs="Arial"/>
          <w:i/>
          <w:spacing w:val="20"/>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18"/>
        </w:rPr>
        <w:t xml:space="preserve"> </w:t>
      </w:r>
      <w:r w:rsidRPr="009477B5">
        <w:rPr>
          <w:rFonts w:ascii="Palatino Linotype" w:eastAsia="Arial" w:hAnsi="Palatino Linotype" w:cs="Arial"/>
          <w:i/>
          <w:spacing w:val="-1"/>
        </w:rPr>
        <w:t>i</w:t>
      </w:r>
      <w:r w:rsidRPr="009477B5">
        <w:rPr>
          <w:rFonts w:ascii="Palatino Linotype" w:eastAsia="Arial" w:hAnsi="Palatino Linotype" w:cs="Arial"/>
          <w:i/>
          <w:spacing w:val="-3"/>
        </w:rPr>
        <w:t>n</w:t>
      </w:r>
      <w:r w:rsidRPr="009477B5">
        <w:rPr>
          <w:rFonts w:ascii="Palatino Linotype" w:eastAsia="Arial" w:hAnsi="Palatino Linotype" w:cs="Arial"/>
          <w:i/>
          <w:spacing w:val="3"/>
        </w:rPr>
        <w:t>f</w:t>
      </w:r>
      <w:r w:rsidRPr="009477B5">
        <w:rPr>
          <w:rFonts w:ascii="Palatino Linotype" w:eastAsia="Arial" w:hAnsi="Palatino Linotype" w:cs="Arial"/>
          <w:i/>
          <w:spacing w:val="-3"/>
        </w:rPr>
        <w:t>o</w:t>
      </w:r>
      <w:r w:rsidRPr="009477B5">
        <w:rPr>
          <w:rFonts w:ascii="Palatino Linotype" w:eastAsia="Arial" w:hAnsi="Palatino Linotype" w:cs="Arial"/>
          <w:i/>
          <w:spacing w:val="1"/>
        </w:rPr>
        <w:t>rm</w:t>
      </w:r>
      <w:r w:rsidRPr="009477B5">
        <w:rPr>
          <w:rFonts w:ascii="Palatino Linotype" w:eastAsia="Arial" w:hAnsi="Palatino Linotype" w:cs="Arial"/>
          <w:i/>
        </w:rPr>
        <w:t>ac</w:t>
      </w:r>
      <w:r w:rsidRPr="009477B5">
        <w:rPr>
          <w:rFonts w:ascii="Palatino Linotype" w:eastAsia="Arial" w:hAnsi="Palatino Linotype" w:cs="Arial"/>
          <w:i/>
          <w:spacing w:val="-1"/>
        </w:rPr>
        <w:t>i</w:t>
      </w:r>
      <w:r w:rsidRPr="009477B5">
        <w:rPr>
          <w:rFonts w:ascii="Palatino Linotype" w:eastAsia="Arial" w:hAnsi="Palatino Linotype" w:cs="Arial"/>
          <w:i/>
        </w:rPr>
        <w:t>ón</w:t>
      </w:r>
      <w:r w:rsidRPr="009477B5">
        <w:rPr>
          <w:rFonts w:ascii="Palatino Linotype" w:eastAsia="Arial" w:hAnsi="Palatino Linotype" w:cs="Arial"/>
          <w:i/>
          <w:spacing w:val="17"/>
        </w:rPr>
        <w:t xml:space="preserve"> </w:t>
      </w:r>
      <w:r w:rsidRPr="009477B5">
        <w:rPr>
          <w:rFonts w:ascii="Palatino Linotype" w:eastAsia="Arial" w:hAnsi="Palatino Linotype" w:cs="Arial"/>
          <w:i/>
          <w:spacing w:val="-3"/>
        </w:rPr>
        <w:t>a</w:t>
      </w:r>
      <w:r w:rsidRPr="009477B5">
        <w:rPr>
          <w:rFonts w:ascii="Palatino Linotype" w:eastAsia="Arial" w:hAnsi="Palatino Linotype" w:cs="Arial"/>
          <w:i/>
        </w:rPr>
        <w:t>c</w:t>
      </w:r>
      <w:r w:rsidRPr="009477B5">
        <w:rPr>
          <w:rFonts w:ascii="Palatino Linotype" w:eastAsia="Arial" w:hAnsi="Palatino Linotype" w:cs="Arial"/>
          <w:i/>
          <w:spacing w:val="1"/>
        </w:rPr>
        <w:t>t</w:t>
      </w:r>
      <w:r w:rsidRPr="009477B5">
        <w:rPr>
          <w:rFonts w:ascii="Palatino Linotype" w:eastAsia="Arial" w:hAnsi="Palatino Linotype" w:cs="Arial"/>
          <w:i/>
        </w:rPr>
        <w:t>u</w:t>
      </w:r>
      <w:r w:rsidRPr="009477B5">
        <w:rPr>
          <w:rFonts w:ascii="Palatino Linotype" w:eastAsia="Arial" w:hAnsi="Palatino Linotype" w:cs="Arial"/>
          <w:i/>
          <w:spacing w:val="-1"/>
        </w:rPr>
        <w:t>a</w:t>
      </w:r>
      <w:r w:rsidRPr="009477B5">
        <w:rPr>
          <w:rFonts w:ascii="Palatino Linotype" w:eastAsia="Arial" w:hAnsi="Palatino Linotype" w:cs="Arial"/>
          <w:i/>
          <w:spacing w:val="4"/>
        </w:rPr>
        <w:t>l</w:t>
      </w:r>
      <w:r w:rsidRPr="009477B5">
        <w:rPr>
          <w:rFonts w:ascii="Palatino Linotype" w:eastAsia="Arial" w:hAnsi="Palatino Linotype" w:cs="Arial"/>
          <w:i/>
          <w:spacing w:val="-1"/>
        </w:rPr>
        <w:t>i</w:t>
      </w:r>
      <w:r w:rsidRPr="009477B5">
        <w:rPr>
          <w:rFonts w:ascii="Palatino Linotype" w:eastAsia="Arial" w:hAnsi="Palatino Linotype" w:cs="Arial"/>
          <w:i/>
        </w:rPr>
        <w:t>ce</w:t>
      </w:r>
      <w:r w:rsidRPr="009477B5">
        <w:rPr>
          <w:rFonts w:ascii="Palatino Linotype" w:eastAsia="Arial" w:hAnsi="Palatino Linotype" w:cs="Arial"/>
          <w:i/>
          <w:spacing w:val="20"/>
        </w:rPr>
        <w:t xml:space="preserve"> </w:t>
      </w:r>
      <w:r w:rsidRPr="009477B5">
        <w:rPr>
          <w:rFonts w:ascii="Palatino Linotype" w:eastAsia="Arial" w:hAnsi="Palatino Linotype" w:cs="Arial"/>
          <w:i/>
        </w:rPr>
        <w:t>a</w:t>
      </w:r>
      <w:r w:rsidRPr="009477B5">
        <w:rPr>
          <w:rFonts w:ascii="Palatino Linotype" w:eastAsia="Arial" w:hAnsi="Palatino Linotype" w:cs="Arial"/>
          <w:i/>
          <w:spacing w:val="-4"/>
        </w:rPr>
        <w:t>l</w:t>
      </w:r>
      <w:r w:rsidRPr="009477B5">
        <w:rPr>
          <w:rFonts w:ascii="Palatino Linotype" w:eastAsia="Arial" w:hAnsi="Palatino Linotype" w:cs="Arial"/>
          <w:i/>
          <w:spacing w:val="2"/>
        </w:rPr>
        <w:t>g</w:t>
      </w:r>
      <w:r w:rsidRPr="009477B5">
        <w:rPr>
          <w:rFonts w:ascii="Palatino Linotype" w:eastAsia="Arial" w:hAnsi="Palatino Linotype" w:cs="Arial"/>
          <w:i/>
        </w:rPr>
        <w:t>u</w:t>
      </w:r>
      <w:r w:rsidRPr="009477B5">
        <w:rPr>
          <w:rFonts w:ascii="Palatino Linotype" w:eastAsia="Arial" w:hAnsi="Palatino Linotype" w:cs="Arial"/>
          <w:i/>
          <w:spacing w:val="-1"/>
        </w:rPr>
        <w:t>n</w:t>
      </w:r>
      <w:r w:rsidRPr="009477B5">
        <w:rPr>
          <w:rFonts w:ascii="Palatino Linotype" w:eastAsia="Arial" w:hAnsi="Palatino Linotype" w:cs="Arial"/>
          <w:i/>
          <w:spacing w:val="-3"/>
        </w:rPr>
        <w:t>o</w:t>
      </w:r>
      <w:r w:rsidRPr="009477B5">
        <w:rPr>
          <w:rFonts w:ascii="Palatino Linotype" w:eastAsia="Arial" w:hAnsi="Palatino Linotype" w:cs="Arial"/>
          <w:i/>
        </w:rPr>
        <w:t>s de</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su</w:t>
      </w:r>
      <w:r w:rsidRPr="009477B5">
        <w:rPr>
          <w:rFonts w:ascii="Palatino Linotype" w:eastAsia="Arial" w:hAnsi="Palatino Linotype" w:cs="Arial"/>
          <w:i/>
          <w:spacing w:val="-1"/>
        </w:rPr>
        <w:t>p</w:t>
      </w:r>
      <w:r w:rsidRPr="009477B5">
        <w:rPr>
          <w:rFonts w:ascii="Palatino Linotype" w:eastAsia="Arial" w:hAnsi="Palatino Linotype" w:cs="Arial"/>
          <w:i/>
        </w:rPr>
        <w:t>u</w:t>
      </w:r>
      <w:r w:rsidRPr="009477B5">
        <w:rPr>
          <w:rFonts w:ascii="Palatino Linotype" w:eastAsia="Arial" w:hAnsi="Palatino Linotype" w:cs="Arial"/>
          <w:i/>
          <w:spacing w:val="-1"/>
        </w:rPr>
        <w:t>e</w:t>
      </w:r>
      <w:r w:rsidRPr="009477B5">
        <w:rPr>
          <w:rFonts w:ascii="Palatino Linotype" w:eastAsia="Arial" w:hAnsi="Palatino Linotype" w:cs="Arial"/>
          <w:i/>
        </w:rPr>
        <w:t>s</w:t>
      </w:r>
      <w:r w:rsidRPr="009477B5">
        <w:rPr>
          <w:rFonts w:ascii="Palatino Linotype" w:eastAsia="Arial" w:hAnsi="Palatino Linotype" w:cs="Arial"/>
          <w:i/>
          <w:spacing w:val="1"/>
        </w:rPr>
        <w:t>t</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 xml:space="preserve">de </w:t>
      </w:r>
      <w:r w:rsidRPr="009477B5">
        <w:rPr>
          <w:rFonts w:ascii="Palatino Linotype" w:eastAsia="Arial" w:hAnsi="Palatino Linotype" w:cs="Arial"/>
          <w:i/>
          <w:spacing w:val="1"/>
        </w:rPr>
        <w:t>r</w:t>
      </w:r>
      <w:r w:rsidRPr="009477B5">
        <w:rPr>
          <w:rFonts w:ascii="Palatino Linotype" w:eastAsia="Arial" w:hAnsi="Palatino Linotype" w:cs="Arial"/>
          <w:i/>
        </w:rPr>
        <w:t>e</w:t>
      </w:r>
      <w:r w:rsidRPr="009477B5">
        <w:rPr>
          <w:rFonts w:ascii="Palatino Linotype" w:eastAsia="Arial" w:hAnsi="Palatino Linotype" w:cs="Arial"/>
          <w:i/>
          <w:spacing w:val="-3"/>
        </w:rPr>
        <w:t>s</w:t>
      </w:r>
      <w:r w:rsidRPr="009477B5">
        <w:rPr>
          <w:rFonts w:ascii="Palatino Linotype" w:eastAsia="Arial" w:hAnsi="Palatino Linotype" w:cs="Arial"/>
          <w:i/>
        </w:rPr>
        <w:t>er</w:t>
      </w:r>
      <w:r w:rsidRPr="009477B5">
        <w:rPr>
          <w:rFonts w:ascii="Palatino Linotype" w:eastAsia="Arial" w:hAnsi="Palatino Linotype" w:cs="Arial"/>
          <w:i/>
          <w:spacing w:val="-2"/>
        </w:rPr>
        <w:t>v</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o</w:t>
      </w:r>
      <w:r w:rsidRPr="009477B5">
        <w:rPr>
          <w:rFonts w:ascii="Palatino Linotype" w:eastAsia="Arial" w:hAnsi="Palatino Linotype" w:cs="Arial"/>
          <w:i/>
          <w:spacing w:val="3"/>
        </w:rPr>
        <w:t xml:space="preserve"> </w:t>
      </w:r>
      <w:r w:rsidRPr="009477B5">
        <w:rPr>
          <w:rFonts w:ascii="Palatino Linotype" w:eastAsia="Arial" w:hAnsi="Palatino Linotype" w:cs="Arial"/>
          <w:i/>
        </w:rPr>
        <w:t>co</w:t>
      </w:r>
      <w:r w:rsidRPr="009477B5">
        <w:rPr>
          <w:rFonts w:ascii="Palatino Linotype" w:eastAsia="Arial" w:hAnsi="Palatino Linotype" w:cs="Arial"/>
          <w:i/>
          <w:spacing w:val="-1"/>
        </w:rPr>
        <w:t>n</w:t>
      </w:r>
      <w:r w:rsidRPr="009477B5">
        <w:rPr>
          <w:rFonts w:ascii="Palatino Linotype" w:eastAsia="Arial" w:hAnsi="Palatino Linotype" w:cs="Arial"/>
          <w:i/>
          <w:spacing w:val="3"/>
        </w:rPr>
        <w:t>f</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e</w:t>
      </w:r>
      <w:r w:rsidRPr="009477B5">
        <w:rPr>
          <w:rFonts w:ascii="Palatino Linotype" w:eastAsia="Arial" w:hAnsi="Palatino Linotype" w:cs="Arial"/>
          <w:i/>
        </w:rPr>
        <w:t>nc</w:t>
      </w:r>
      <w:r w:rsidRPr="009477B5">
        <w:rPr>
          <w:rFonts w:ascii="Palatino Linotype" w:eastAsia="Arial" w:hAnsi="Palatino Linotype" w:cs="Arial"/>
          <w:i/>
          <w:spacing w:val="-1"/>
        </w:rPr>
        <w:t>i</w:t>
      </w:r>
      <w:r w:rsidRPr="009477B5">
        <w:rPr>
          <w:rFonts w:ascii="Palatino Linotype" w:eastAsia="Arial" w:hAnsi="Palatino Linotype" w:cs="Arial"/>
          <w:i/>
        </w:rPr>
        <w:t>a</w:t>
      </w:r>
      <w:r w:rsidRPr="009477B5">
        <w:rPr>
          <w:rFonts w:ascii="Palatino Linotype" w:eastAsia="Arial" w:hAnsi="Palatino Linotype" w:cs="Arial"/>
          <w:i/>
          <w:spacing w:val="-1"/>
        </w:rPr>
        <w:t>li</w:t>
      </w:r>
      <w:r w:rsidRPr="009477B5">
        <w:rPr>
          <w:rFonts w:ascii="Palatino Linotype" w:eastAsia="Arial" w:hAnsi="Palatino Linotype" w:cs="Arial"/>
          <w:i/>
        </w:rPr>
        <w:t>d</w:t>
      </w:r>
      <w:r w:rsidRPr="009477B5">
        <w:rPr>
          <w:rFonts w:ascii="Palatino Linotype" w:eastAsia="Arial" w:hAnsi="Palatino Linotype" w:cs="Arial"/>
          <w:i/>
          <w:spacing w:val="-1"/>
        </w:rPr>
        <w:t>a</w:t>
      </w:r>
      <w:r w:rsidRPr="009477B5">
        <w:rPr>
          <w:rFonts w:ascii="Palatino Linotype" w:eastAsia="Arial" w:hAnsi="Palatino Linotype" w:cs="Arial"/>
          <w:i/>
        </w:rPr>
        <w:t>d</w:t>
      </w:r>
      <w:r w:rsidRPr="009477B5">
        <w:rPr>
          <w:rFonts w:ascii="Palatino Linotype" w:eastAsia="Arial" w:hAnsi="Palatino Linotype" w:cs="Arial"/>
          <w:i/>
          <w:spacing w:val="3"/>
        </w:rPr>
        <w:t xml:space="preserve"> </w:t>
      </w:r>
      <w:r w:rsidRPr="009477B5">
        <w:rPr>
          <w:rFonts w:ascii="Palatino Linotype" w:eastAsia="Arial" w:hAnsi="Palatino Linotype" w:cs="Arial"/>
          <w:i/>
        </w:rPr>
        <w:t>pre</w:t>
      </w:r>
      <w:r w:rsidRPr="009477B5">
        <w:rPr>
          <w:rFonts w:ascii="Palatino Linotype" w:eastAsia="Arial" w:hAnsi="Palatino Linotype" w:cs="Arial"/>
          <w:i/>
          <w:spacing w:val="-2"/>
        </w:rPr>
        <w:t>v</w:t>
      </w:r>
      <w:r w:rsidRPr="009477B5">
        <w:rPr>
          <w:rFonts w:ascii="Palatino Linotype" w:eastAsia="Arial" w:hAnsi="Palatino Linotype" w:cs="Arial"/>
          <w:i/>
          <w:spacing w:val="-1"/>
        </w:rPr>
        <w:t>i</w:t>
      </w:r>
      <w:r w:rsidRPr="009477B5">
        <w:rPr>
          <w:rFonts w:ascii="Palatino Linotype" w:eastAsia="Arial" w:hAnsi="Palatino Linotype" w:cs="Arial"/>
          <w:i/>
        </w:rPr>
        <w:t>s</w:t>
      </w:r>
      <w:r w:rsidRPr="009477B5">
        <w:rPr>
          <w:rFonts w:ascii="Palatino Linotype" w:eastAsia="Arial" w:hAnsi="Palatino Linotype" w:cs="Arial"/>
          <w:i/>
          <w:spacing w:val="1"/>
        </w:rPr>
        <w:t>t</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en</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ar</w:t>
      </w:r>
      <w:r w:rsidRPr="009477B5">
        <w:rPr>
          <w:rFonts w:ascii="Palatino Linotype" w:eastAsia="Arial" w:hAnsi="Palatino Linotype" w:cs="Arial"/>
          <w:i/>
          <w:spacing w:val="1"/>
        </w:rPr>
        <w:t>t</w:t>
      </w:r>
      <w:r w:rsidRPr="009477B5">
        <w:rPr>
          <w:rFonts w:ascii="Palatino Linotype" w:eastAsia="Arial" w:hAnsi="Palatino Linotype" w:cs="Arial"/>
          <w:i/>
          <w:spacing w:val="-4"/>
        </w:rPr>
        <w:t>í</w:t>
      </w:r>
      <w:r w:rsidRPr="009477B5">
        <w:rPr>
          <w:rFonts w:ascii="Palatino Linotype" w:eastAsia="Arial" w:hAnsi="Palatino Linotype" w:cs="Arial"/>
          <w:i/>
        </w:rPr>
        <w:t>cu</w:t>
      </w:r>
      <w:r w:rsidRPr="009477B5">
        <w:rPr>
          <w:rFonts w:ascii="Palatino Linotype" w:eastAsia="Arial" w:hAnsi="Palatino Linotype" w:cs="Arial"/>
          <w:i/>
          <w:spacing w:val="-1"/>
        </w:rPr>
        <w:t>l</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1</w:t>
      </w:r>
      <w:r w:rsidRPr="009477B5">
        <w:rPr>
          <w:rFonts w:ascii="Palatino Linotype" w:eastAsia="Arial" w:hAnsi="Palatino Linotype" w:cs="Arial"/>
          <w:i/>
          <w:spacing w:val="-1"/>
        </w:rPr>
        <w:t>3</w:t>
      </w:r>
      <w:r w:rsidRPr="009477B5">
        <w:rPr>
          <w:rFonts w:ascii="Palatino Linotype" w:eastAsia="Arial" w:hAnsi="Palatino Linotype" w:cs="Arial"/>
          <w:i/>
        </w:rPr>
        <w:t>,</w:t>
      </w:r>
      <w:r w:rsidRPr="009477B5">
        <w:rPr>
          <w:rFonts w:ascii="Palatino Linotype" w:eastAsia="Arial" w:hAnsi="Palatino Linotype" w:cs="Arial"/>
          <w:i/>
          <w:spacing w:val="4"/>
        </w:rPr>
        <w:t xml:space="preserve"> </w:t>
      </w:r>
      <w:r w:rsidRPr="009477B5">
        <w:rPr>
          <w:rFonts w:ascii="Palatino Linotype" w:eastAsia="Arial" w:hAnsi="Palatino Linotype" w:cs="Arial"/>
          <w:i/>
        </w:rPr>
        <w:t>14</w:t>
      </w:r>
      <w:r w:rsidRPr="009477B5">
        <w:rPr>
          <w:rFonts w:ascii="Palatino Linotype" w:eastAsia="Arial" w:hAnsi="Palatino Linotype" w:cs="Arial"/>
          <w:i/>
          <w:spacing w:val="2"/>
        </w:rPr>
        <w:t xml:space="preserve"> </w:t>
      </w:r>
      <w:r w:rsidRPr="009477B5">
        <w:rPr>
          <w:rFonts w:ascii="Palatino Linotype" w:eastAsia="Arial" w:hAnsi="Palatino Linotype" w:cs="Arial"/>
          <w:i/>
        </w:rPr>
        <w:t>y</w:t>
      </w:r>
      <w:r w:rsidRPr="009477B5">
        <w:rPr>
          <w:rFonts w:ascii="Palatino Linotype" w:eastAsia="Arial" w:hAnsi="Palatino Linotype" w:cs="Arial"/>
          <w:i/>
          <w:spacing w:val="1"/>
        </w:rPr>
        <w:t xml:space="preserve"> </w:t>
      </w:r>
      <w:r w:rsidRPr="009477B5">
        <w:rPr>
          <w:rFonts w:ascii="Palatino Linotype" w:eastAsia="Arial" w:hAnsi="Palatino Linotype" w:cs="Arial"/>
          <w:i/>
        </w:rPr>
        <w:t>18</w:t>
      </w:r>
      <w:r w:rsidRPr="009477B5">
        <w:rPr>
          <w:rFonts w:ascii="Palatino Linotype" w:eastAsia="Arial" w:hAnsi="Palatino Linotype" w:cs="Arial"/>
          <w:i/>
          <w:spacing w:val="2"/>
        </w:rPr>
        <w:t xml:space="preserve"> </w:t>
      </w:r>
      <w:r w:rsidRPr="009477B5">
        <w:rPr>
          <w:rFonts w:ascii="Palatino Linotype" w:eastAsia="Arial" w:hAnsi="Palatino Linotype" w:cs="Arial"/>
          <w:i/>
        </w:rPr>
        <w:t>de</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 c</w:t>
      </w:r>
      <w:r w:rsidRPr="009477B5">
        <w:rPr>
          <w:rFonts w:ascii="Palatino Linotype" w:eastAsia="Arial" w:hAnsi="Palatino Linotype" w:cs="Arial"/>
          <w:i/>
          <w:spacing w:val="-1"/>
        </w:rPr>
        <w:t>i</w:t>
      </w:r>
      <w:r w:rsidRPr="009477B5">
        <w:rPr>
          <w:rFonts w:ascii="Palatino Linotype" w:eastAsia="Arial" w:hAnsi="Palatino Linotype" w:cs="Arial"/>
          <w:i/>
          <w:spacing w:val="1"/>
        </w:rPr>
        <w:t>t</w:t>
      </w:r>
      <w:r w:rsidRPr="009477B5">
        <w:rPr>
          <w:rFonts w:ascii="Palatino Linotype" w:eastAsia="Arial" w:hAnsi="Palatino Linotype" w:cs="Arial"/>
          <w:i/>
        </w:rPr>
        <w:t>a</w:t>
      </w:r>
      <w:r w:rsidRPr="009477B5">
        <w:rPr>
          <w:rFonts w:ascii="Palatino Linotype" w:eastAsia="Arial" w:hAnsi="Palatino Linotype" w:cs="Arial"/>
          <w:i/>
          <w:spacing w:val="-1"/>
        </w:rPr>
        <w:t>d</w:t>
      </w:r>
      <w:r w:rsidRPr="009477B5">
        <w:rPr>
          <w:rFonts w:ascii="Palatino Linotype" w:eastAsia="Arial" w:hAnsi="Palatino Linotype" w:cs="Arial"/>
          <w:i/>
        </w:rPr>
        <w:t>a</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e</w:t>
      </w:r>
      <w:r w:rsidRPr="009477B5">
        <w:rPr>
          <w:rFonts w:ascii="Palatino Linotype" w:eastAsia="Arial" w:hAnsi="Palatino Linotype" w:cs="Arial"/>
          <w:i/>
          <w:spacing w:val="-3"/>
        </w:rPr>
        <w:t>y</w:t>
      </w:r>
      <w:r w:rsidRPr="009477B5">
        <w:rPr>
          <w:rFonts w:ascii="Palatino Linotype" w:eastAsia="Arial" w:hAnsi="Palatino Linotype" w:cs="Arial"/>
          <w:i/>
        </w:rPr>
        <w:t>.</w:t>
      </w:r>
      <w:r w:rsidRPr="009477B5">
        <w:rPr>
          <w:rFonts w:ascii="Palatino Linotype" w:eastAsia="Arial" w:hAnsi="Palatino Linotype" w:cs="Arial"/>
          <w:i/>
          <w:spacing w:val="4"/>
        </w:rPr>
        <w:t xml:space="preserve"> </w:t>
      </w:r>
      <w:r w:rsidRPr="009477B5">
        <w:rPr>
          <w:rFonts w:ascii="Palatino Linotype" w:eastAsia="Arial" w:hAnsi="Palatino Linotype" w:cs="Arial"/>
          <w:i/>
          <w:spacing w:val="-1"/>
        </w:rPr>
        <w:t>E</w:t>
      </w:r>
      <w:r w:rsidRPr="009477B5">
        <w:rPr>
          <w:rFonts w:ascii="Palatino Linotype" w:eastAsia="Arial" w:hAnsi="Palatino Linotype" w:cs="Arial"/>
          <w:i/>
        </w:rPr>
        <w:t>n</w:t>
      </w:r>
      <w:r w:rsidRPr="009477B5">
        <w:rPr>
          <w:rFonts w:ascii="Palatino Linotype" w:eastAsia="Arial" w:hAnsi="Palatino Linotype" w:cs="Arial"/>
          <w:i/>
          <w:spacing w:val="2"/>
        </w:rPr>
        <w:t xml:space="preserve"> </w:t>
      </w:r>
      <w:r w:rsidRPr="009477B5">
        <w:rPr>
          <w:rFonts w:ascii="Palatino Linotype" w:eastAsia="Arial" w:hAnsi="Palatino Linotype" w:cs="Arial"/>
          <w:i/>
        </w:rPr>
        <w:t>este</w:t>
      </w:r>
      <w:r w:rsidRPr="009477B5">
        <w:rPr>
          <w:rFonts w:ascii="Palatino Linotype" w:eastAsia="Arial" w:hAnsi="Palatino Linotype" w:cs="Arial"/>
          <w:i/>
          <w:spacing w:val="3"/>
        </w:rPr>
        <w:t xml:space="preserve"> </w:t>
      </w:r>
      <w:r w:rsidRPr="009477B5">
        <w:rPr>
          <w:rFonts w:ascii="Palatino Linotype" w:eastAsia="Arial" w:hAnsi="Palatino Linotype" w:cs="Arial"/>
          <w:i/>
        </w:rPr>
        <w:t>se</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spacing w:val="-3"/>
        </w:rPr>
        <w:t>i</w:t>
      </w:r>
      <w:r w:rsidRPr="009477B5">
        <w:rPr>
          <w:rFonts w:ascii="Palatino Linotype" w:eastAsia="Arial" w:hAnsi="Palatino Linotype" w:cs="Arial"/>
          <w:i/>
        </w:rPr>
        <w:t>d</w:t>
      </w:r>
      <w:r w:rsidRPr="009477B5">
        <w:rPr>
          <w:rFonts w:ascii="Palatino Linotype" w:eastAsia="Arial" w:hAnsi="Palatino Linotype" w:cs="Arial"/>
          <w:i/>
          <w:spacing w:val="-1"/>
        </w:rPr>
        <w:t>o</w:t>
      </w:r>
      <w:r w:rsidRPr="009477B5">
        <w:rPr>
          <w:rFonts w:ascii="Palatino Linotype" w:eastAsia="Arial" w:hAnsi="Palatino Linotype" w:cs="Arial"/>
          <w:i/>
        </w:rPr>
        <w:t>,</w:t>
      </w:r>
      <w:r w:rsidRPr="009477B5">
        <w:rPr>
          <w:rFonts w:ascii="Palatino Linotype" w:eastAsia="Arial" w:hAnsi="Palatino Linotype" w:cs="Arial"/>
          <w:i/>
          <w:spacing w:val="4"/>
        </w:rPr>
        <w:t xml:space="preserve"> </w:t>
      </w:r>
      <w:r w:rsidRPr="009477B5">
        <w:rPr>
          <w:rFonts w:ascii="Palatino Linotype" w:eastAsia="Arial" w:hAnsi="Palatino Linotype" w:cs="Arial"/>
          <w:i/>
        </w:rPr>
        <w:t>se</w:t>
      </w:r>
      <w:r w:rsidRPr="009477B5">
        <w:rPr>
          <w:rFonts w:ascii="Palatino Linotype" w:eastAsia="Arial" w:hAnsi="Palatino Linotype" w:cs="Arial"/>
          <w:i/>
          <w:spacing w:val="2"/>
        </w:rPr>
        <w:t xml:space="preserve"> </w:t>
      </w:r>
      <w:r w:rsidRPr="009477B5">
        <w:rPr>
          <w:rFonts w:ascii="Palatino Linotype" w:eastAsia="Arial" w:hAnsi="Palatino Linotype" w:cs="Arial"/>
          <w:i/>
        </w:rPr>
        <w:t>d</w:t>
      </w:r>
      <w:r w:rsidRPr="009477B5">
        <w:rPr>
          <w:rFonts w:ascii="Palatino Linotype" w:eastAsia="Arial" w:hAnsi="Palatino Linotype" w:cs="Arial"/>
          <w:i/>
          <w:spacing w:val="-1"/>
        </w:rPr>
        <w:t>e</w:t>
      </w:r>
      <w:r w:rsidRPr="009477B5">
        <w:rPr>
          <w:rFonts w:ascii="Palatino Linotype" w:eastAsia="Arial" w:hAnsi="Palatino Linotype" w:cs="Arial"/>
          <w:i/>
        </w:rPr>
        <w:t>be</w:t>
      </w:r>
      <w:r w:rsidRPr="009477B5">
        <w:rPr>
          <w:rFonts w:ascii="Palatino Linotype" w:eastAsia="Arial" w:hAnsi="Palatino Linotype" w:cs="Arial"/>
          <w:i/>
          <w:spacing w:val="2"/>
        </w:rPr>
        <w:t xml:space="preserve"> </w:t>
      </w:r>
      <w:r w:rsidRPr="009477B5">
        <w:rPr>
          <w:rFonts w:ascii="Palatino Linotype" w:eastAsia="Arial" w:hAnsi="Palatino Linotype" w:cs="Arial"/>
          <w:i/>
        </w:rPr>
        <w:t>se</w:t>
      </w:r>
      <w:r w:rsidRPr="009477B5">
        <w:rPr>
          <w:rFonts w:ascii="Palatino Linotype" w:eastAsia="Arial" w:hAnsi="Palatino Linotype" w:cs="Arial"/>
          <w:i/>
          <w:spacing w:val="-1"/>
        </w:rPr>
        <w:t>ñ</w:t>
      </w:r>
      <w:r w:rsidRPr="009477B5">
        <w:rPr>
          <w:rFonts w:ascii="Palatino Linotype" w:eastAsia="Arial" w:hAnsi="Palatino Linotype" w:cs="Arial"/>
          <w:i/>
        </w:rPr>
        <w:t>a</w:t>
      </w:r>
      <w:r w:rsidRPr="009477B5">
        <w:rPr>
          <w:rFonts w:ascii="Palatino Linotype" w:eastAsia="Arial" w:hAnsi="Palatino Linotype" w:cs="Arial"/>
          <w:i/>
          <w:spacing w:val="-1"/>
        </w:rPr>
        <w:t>l</w:t>
      </w:r>
      <w:r w:rsidRPr="009477B5">
        <w:rPr>
          <w:rFonts w:ascii="Palatino Linotype" w:eastAsia="Arial" w:hAnsi="Palatino Linotype" w:cs="Arial"/>
          <w:i/>
        </w:rPr>
        <w:t>ar</w:t>
      </w:r>
      <w:r w:rsidRPr="009477B5">
        <w:rPr>
          <w:rFonts w:ascii="Palatino Linotype" w:eastAsia="Arial" w:hAnsi="Palatino Linotype" w:cs="Arial"/>
          <w:i/>
          <w:spacing w:val="1"/>
        </w:rPr>
        <w:t xml:space="preserve"> </w:t>
      </w:r>
      <w:r w:rsidRPr="009477B5">
        <w:rPr>
          <w:rFonts w:ascii="Palatino Linotype" w:eastAsia="Arial" w:hAnsi="Palatino Linotype" w:cs="Arial"/>
          <w:i/>
          <w:spacing w:val="2"/>
        </w:rPr>
        <w:t>q</w:t>
      </w:r>
      <w:r w:rsidRPr="009477B5">
        <w:rPr>
          <w:rFonts w:ascii="Palatino Linotype" w:eastAsia="Arial" w:hAnsi="Palatino Linotype" w:cs="Arial"/>
          <w:i/>
        </w:rPr>
        <w:t>ue e</w:t>
      </w:r>
      <w:r w:rsidRPr="009477B5">
        <w:rPr>
          <w:rFonts w:ascii="Palatino Linotype" w:eastAsia="Arial" w:hAnsi="Palatino Linotype" w:cs="Arial"/>
          <w:i/>
          <w:spacing w:val="-3"/>
        </w:rPr>
        <w:t>x</w:t>
      </w:r>
      <w:r w:rsidRPr="009477B5">
        <w:rPr>
          <w:rFonts w:ascii="Palatino Linotype" w:eastAsia="Arial" w:hAnsi="Palatino Linotype" w:cs="Arial"/>
          <w:i/>
          <w:spacing w:val="-1"/>
        </w:rPr>
        <w:t>i</w:t>
      </w:r>
      <w:r w:rsidRPr="009477B5">
        <w:rPr>
          <w:rFonts w:ascii="Palatino Linotype" w:eastAsia="Arial" w:hAnsi="Palatino Linotype" w:cs="Arial"/>
          <w:i/>
        </w:rPr>
        <w:t>s</w:t>
      </w:r>
      <w:r w:rsidRPr="009477B5">
        <w:rPr>
          <w:rFonts w:ascii="Palatino Linotype" w:eastAsia="Arial" w:hAnsi="Palatino Linotype" w:cs="Arial"/>
          <w:i/>
          <w:spacing w:val="1"/>
        </w:rPr>
        <w:t>t</w:t>
      </w:r>
      <w:r w:rsidRPr="009477B5">
        <w:rPr>
          <w:rFonts w:ascii="Palatino Linotype" w:eastAsia="Arial" w:hAnsi="Palatino Linotype" w:cs="Arial"/>
          <w:i/>
        </w:rPr>
        <w:t>en</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3"/>
        </w:rPr>
        <w:t>f</w:t>
      </w:r>
      <w:r w:rsidRPr="009477B5">
        <w:rPr>
          <w:rFonts w:ascii="Palatino Linotype" w:eastAsia="Arial" w:hAnsi="Palatino Linotype" w:cs="Arial"/>
          <w:i/>
        </w:rPr>
        <w:t>u</w:t>
      </w:r>
      <w:r w:rsidRPr="009477B5">
        <w:rPr>
          <w:rFonts w:ascii="Palatino Linotype" w:eastAsia="Arial" w:hAnsi="Palatino Linotype" w:cs="Arial"/>
          <w:i/>
          <w:spacing w:val="-1"/>
        </w:rPr>
        <w:t>n</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es</w:t>
      </w:r>
      <w:r w:rsidRPr="009477B5">
        <w:rPr>
          <w:rFonts w:ascii="Palatino Linotype" w:eastAsia="Arial" w:hAnsi="Palatino Linotype" w:cs="Arial"/>
          <w:i/>
          <w:spacing w:val="2"/>
        </w:rPr>
        <w:t xml:space="preserve"> </w:t>
      </w:r>
      <w:r w:rsidRPr="009477B5">
        <w:rPr>
          <w:rFonts w:ascii="Palatino Linotype" w:eastAsia="Arial" w:hAnsi="Palatino Linotype" w:cs="Arial"/>
          <w:i/>
        </w:rPr>
        <w:t>a</w:t>
      </w:r>
      <w:r w:rsidRPr="009477B5">
        <w:rPr>
          <w:rFonts w:ascii="Palatino Linotype" w:eastAsia="Arial" w:hAnsi="Palatino Linotype" w:cs="Arial"/>
          <w:i/>
          <w:spacing w:val="2"/>
        </w:rPr>
        <w:t xml:space="preserve"> </w:t>
      </w:r>
      <w:r w:rsidRPr="009477B5">
        <w:rPr>
          <w:rFonts w:ascii="Palatino Linotype" w:eastAsia="Arial" w:hAnsi="Palatino Linotype" w:cs="Arial"/>
          <w:i/>
        </w:rPr>
        <w:t>c</w:t>
      </w:r>
      <w:r w:rsidRPr="009477B5">
        <w:rPr>
          <w:rFonts w:ascii="Palatino Linotype" w:eastAsia="Arial" w:hAnsi="Palatino Linotype" w:cs="Arial"/>
          <w:i/>
          <w:spacing w:val="-3"/>
        </w:rPr>
        <w:t>a</w:t>
      </w:r>
      <w:r w:rsidRPr="009477B5">
        <w:rPr>
          <w:rFonts w:ascii="Palatino Linotype" w:eastAsia="Arial" w:hAnsi="Palatino Linotype" w:cs="Arial"/>
          <w:i/>
          <w:spacing w:val="-2"/>
        </w:rPr>
        <w:t>r</w:t>
      </w:r>
      <w:r w:rsidRPr="009477B5">
        <w:rPr>
          <w:rFonts w:ascii="Palatino Linotype" w:eastAsia="Arial" w:hAnsi="Palatino Linotype" w:cs="Arial"/>
          <w:i/>
          <w:spacing w:val="2"/>
        </w:rPr>
        <w:t>g</w:t>
      </w:r>
      <w:r w:rsidRPr="009477B5">
        <w:rPr>
          <w:rFonts w:ascii="Palatino Linotype" w:eastAsia="Arial" w:hAnsi="Palatino Linotype" w:cs="Arial"/>
          <w:i/>
        </w:rPr>
        <w:t>o</w:t>
      </w:r>
      <w:r w:rsidRPr="009477B5">
        <w:rPr>
          <w:rFonts w:ascii="Palatino Linotype" w:eastAsia="Arial" w:hAnsi="Palatino Linotype" w:cs="Arial"/>
          <w:i/>
          <w:spacing w:val="2"/>
        </w:rPr>
        <w:t xml:space="preserve"> </w:t>
      </w:r>
      <w:r w:rsidRPr="009477B5">
        <w:rPr>
          <w:rFonts w:ascii="Palatino Linotype" w:eastAsia="Arial" w:hAnsi="Palatino Linotype" w:cs="Arial"/>
          <w:i/>
        </w:rPr>
        <w:t>de</w:t>
      </w:r>
      <w:r w:rsidRPr="009477B5">
        <w:rPr>
          <w:rFonts w:ascii="Palatino Linotype" w:eastAsia="Arial" w:hAnsi="Palatino Linotype" w:cs="Arial"/>
          <w:i/>
          <w:spacing w:val="2"/>
        </w:rPr>
        <w:t xml:space="preserve"> </w:t>
      </w:r>
      <w:r w:rsidRPr="009477B5">
        <w:rPr>
          <w:rFonts w:ascii="Palatino Linotype" w:eastAsia="Arial" w:hAnsi="Palatino Linotype" w:cs="Arial"/>
          <w:i/>
        </w:rPr>
        <w:t>s</w:t>
      </w:r>
      <w:r w:rsidRPr="009477B5">
        <w:rPr>
          <w:rFonts w:ascii="Palatino Linotype" w:eastAsia="Arial" w:hAnsi="Palatino Linotype" w:cs="Arial"/>
          <w:i/>
          <w:spacing w:val="-3"/>
        </w:rPr>
        <w:t>e</w:t>
      </w:r>
      <w:r w:rsidRPr="009477B5">
        <w:rPr>
          <w:rFonts w:ascii="Palatino Linotype" w:eastAsia="Arial" w:hAnsi="Palatino Linotype" w:cs="Arial"/>
          <w:i/>
          <w:spacing w:val="1"/>
        </w:rPr>
        <w:t>r</w:t>
      </w:r>
      <w:r w:rsidRPr="009477B5">
        <w:rPr>
          <w:rFonts w:ascii="Palatino Linotype" w:eastAsia="Arial" w:hAnsi="Palatino Linotype" w:cs="Arial"/>
          <w:i/>
          <w:spacing w:val="-2"/>
        </w:rPr>
        <w:t>v</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o</w:t>
      </w:r>
      <w:r w:rsidRPr="009477B5">
        <w:rPr>
          <w:rFonts w:ascii="Palatino Linotype" w:eastAsia="Arial" w:hAnsi="Palatino Linotype" w:cs="Arial"/>
          <w:i/>
          <w:spacing w:val="1"/>
        </w:rPr>
        <w:t>r</w:t>
      </w:r>
      <w:r w:rsidRPr="009477B5">
        <w:rPr>
          <w:rFonts w:ascii="Palatino Linotype" w:eastAsia="Arial" w:hAnsi="Palatino Linotype" w:cs="Arial"/>
          <w:i/>
        </w:rPr>
        <w:t>es p</w:t>
      </w:r>
      <w:r w:rsidRPr="009477B5">
        <w:rPr>
          <w:rFonts w:ascii="Palatino Linotype" w:eastAsia="Arial" w:hAnsi="Palatino Linotype" w:cs="Arial"/>
          <w:i/>
          <w:spacing w:val="-1"/>
        </w:rPr>
        <w:t>ú</w:t>
      </w:r>
      <w:r w:rsidRPr="009477B5">
        <w:rPr>
          <w:rFonts w:ascii="Palatino Linotype" w:eastAsia="Arial" w:hAnsi="Palatino Linotype" w:cs="Arial"/>
          <w:i/>
        </w:rPr>
        <w:t>b</w:t>
      </w:r>
      <w:r w:rsidRPr="009477B5">
        <w:rPr>
          <w:rFonts w:ascii="Palatino Linotype" w:eastAsia="Arial" w:hAnsi="Palatino Linotype" w:cs="Arial"/>
          <w:i/>
          <w:spacing w:val="-1"/>
        </w:rPr>
        <w:t>li</w:t>
      </w:r>
      <w:r w:rsidRPr="009477B5">
        <w:rPr>
          <w:rFonts w:ascii="Palatino Linotype" w:eastAsia="Arial" w:hAnsi="Palatino Linotype" w:cs="Arial"/>
          <w:i/>
        </w:rPr>
        <w:t>cos,</w:t>
      </w:r>
      <w:r w:rsidRPr="009477B5">
        <w:rPr>
          <w:rFonts w:ascii="Palatino Linotype" w:eastAsia="Arial" w:hAnsi="Palatino Linotype" w:cs="Arial"/>
          <w:i/>
          <w:spacing w:val="4"/>
        </w:rPr>
        <w:t xml:space="preserve"> </w:t>
      </w:r>
      <w:r w:rsidRPr="009477B5">
        <w:rPr>
          <w:rFonts w:ascii="Palatino Linotype" w:eastAsia="Arial" w:hAnsi="Palatino Linotype" w:cs="Arial"/>
          <w:i/>
          <w:spacing w:val="1"/>
        </w:rPr>
        <w:t>t</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rPr>
        <w:t>d</w:t>
      </w:r>
      <w:r w:rsidRPr="009477B5">
        <w:rPr>
          <w:rFonts w:ascii="Palatino Linotype" w:eastAsia="Arial" w:hAnsi="Palatino Linotype" w:cs="Arial"/>
          <w:i/>
          <w:spacing w:val="-1"/>
        </w:rPr>
        <w:t>i</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rPr>
        <w:t>es</w:t>
      </w:r>
      <w:r w:rsidRPr="009477B5">
        <w:rPr>
          <w:rFonts w:ascii="Palatino Linotype" w:eastAsia="Arial" w:hAnsi="Palatino Linotype" w:cs="Arial"/>
          <w:i/>
          <w:spacing w:val="1"/>
        </w:rPr>
        <w:t xml:space="preserve"> </w:t>
      </w:r>
      <w:r w:rsidRPr="009477B5">
        <w:rPr>
          <w:rFonts w:ascii="Palatino Linotype" w:eastAsia="Arial" w:hAnsi="Palatino Linotype" w:cs="Arial"/>
          <w:i/>
        </w:rPr>
        <w:t>a</w:t>
      </w:r>
      <w:r w:rsidRPr="009477B5">
        <w:rPr>
          <w:rFonts w:ascii="Palatino Linotype" w:eastAsia="Arial" w:hAnsi="Palatino Linotype" w:cs="Arial"/>
          <w:i/>
          <w:spacing w:val="1"/>
        </w:rPr>
        <w:t xml:space="preserve"> </w:t>
      </w:r>
      <w:r w:rsidRPr="009477B5">
        <w:rPr>
          <w:rFonts w:ascii="Palatino Linotype" w:eastAsia="Arial" w:hAnsi="Palatino Linotype" w:cs="Arial"/>
          <w:i/>
        </w:rPr>
        <w:t>g</w:t>
      </w:r>
      <w:r w:rsidRPr="009477B5">
        <w:rPr>
          <w:rFonts w:ascii="Palatino Linotype" w:eastAsia="Arial" w:hAnsi="Palatino Linotype" w:cs="Arial"/>
          <w:i/>
          <w:spacing w:val="-1"/>
        </w:rPr>
        <w:t>a</w:t>
      </w:r>
      <w:r w:rsidRPr="009477B5">
        <w:rPr>
          <w:rFonts w:ascii="Palatino Linotype" w:eastAsia="Arial" w:hAnsi="Palatino Linotype" w:cs="Arial"/>
          <w:i/>
          <w:spacing w:val="1"/>
        </w:rPr>
        <w:t>r</w:t>
      </w:r>
      <w:r w:rsidRPr="009477B5">
        <w:rPr>
          <w:rFonts w:ascii="Palatino Linotype" w:eastAsia="Arial" w:hAnsi="Palatino Linotype" w:cs="Arial"/>
          <w:i/>
        </w:rPr>
        <w:t>a</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spacing w:val="-1"/>
        </w:rPr>
        <w:t>i</w:t>
      </w:r>
      <w:r w:rsidRPr="009477B5">
        <w:rPr>
          <w:rFonts w:ascii="Palatino Linotype" w:eastAsia="Arial" w:hAnsi="Palatino Linotype" w:cs="Arial"/>
          <w:i/>
          <w:spacing w:val="-2"/>
        </w:rPr>
        <w:t>z</w:t>
      </w:r>
      <w:r w:rsidRPr="009477B5">
        <w:rPr>
          <w:rFonts w:ascii="Palatino Linotype" w:eastAsia="Arial" w:hAnsi="Palatino Linotype" w:cs="Arial"/>
          <w:i/>
        </w:rPr>
        <w:t>ar</w:t>
      </w:r>
      <w:r w:rsidRPr="009477B5">
        <w:rPr>
          <w:rFonts w:ascii="Palatino Linotype" w:eastAsia="Arial" w:hAnsi="Palatino Linotype" w:cs="Arial"/>
          <w:i/>
          <w:spacing w:val="4"/>
        </w:rPr>
        <w:t xml:space="preserve"> </w:t>
      </w:r>
      <w:r w:rsidRPr="009477B5">
        <w:rPr>
          <w:rFonts w:ascii="Palatino Linotype" w:eastAsia="Arial" w:hAnsi="Palatino Linotype" w:cs="Arial"/>
          <w:i/>
        </w:rPr>
        <w:t xml:space="preserve">de </w:t>
      </w:r>
      <w:r w:rsidRPr="009477B5">
        <w:rPr>
          <w:rFonts w:ascii="Palatino Linotype" w:eastAsia="Arial" w:hAnsi="Palatino Linotype" w:cs="Arial"/>
          <w:i/>
          <w:spacing w:val="1"/>
        </w:rPr>
        <w:t>m</w:t>
      </w:r>
      <w:r w:rsidRPr="009477B5">
        <w:rPr>
          <w:rFonts w:ascii="Palatino Linotype" w:eastAsia="Arial" w:hAnsi="Palatino Linotype" w:cs="Arial"/>
          <w:i/>
        </w:rPr>
        <w:t>a</w:t>
      </w:r>
      <w:r w:rsidRPr="009477B5">
        <w:rPr>
          <w:rFonts w:ascii="Palatino Linotype" w:eastAsia="Arial" w:hAnsi="Palatino Linotype" w:cs="Arial"/>
          <w:i/>
          <w:spacing w:val="-1"/>
        </w:rPr>
        <w:t>n</w:t>
      </w:r>
      <w:r w:rsidRPr="009477B5">
        <w:rPr>
          <w:rFonts w:ascii="Palatino Linotype" w:eastAsia="Arial" w:hAnsi="Palatino Linotype" w:cs="Arial"/>
          <w:i/>
        </w:rPr>
        <w:t>era</w:t>
      </w:r>
      <w:r w:rsidRPr="009477B5">
        <w:rPr>
          <w:rFonts w:ascii="Palatino Linotype" w:eastAsia="Arial" w:hAnsi="Palatino Linotype" w:cs="Arial"/>
          <w:i/>
          <w:spacing w:val="1"/>
        </w:rPr>
        <w:t xml:space="preserve"> </w:t>
      </w:r>
      <w:r w:rsidRPr="009477B5">
        <w:rPr>
          <w:rFonts w:ascii="Palatino Linotype" w:eastAsia="Arial" w:hAnsi="Palatino Linotype" w:cs="Arial"/>
          <w:i/>
        </w:rPr>
        <w:t>d</w:t>
      </w:r>
      <w:r w:rsidRPr="009477B5">
        <w:rPr>
          <w:rFonts w:ascii="Palatino Linotype" w:eastAsia="Arial" w:hAnsi="Palatino Linotype" w:cs="Arial"/>
          <w:i/>
          <w:spacing w:val="-1"/>
        </w:rPr>
        <w:t>i</w:t>
      </w:r>
      <w:r w:rsidRPr="009477B5">
        <w:rPr>
          <w:rFonts w:ascii="Palatino Linotype" w:eastAsia="Arial" w:hAnsi="Palatino Linotype" w:cs="Arial"/>
          <w:i/>
          <w:spacing w:val="-2"/>
        </w:rPr>
        <w:t>r</w:t>
      </w:r>
      <w:r w:rsidRPr="009477B5">
        <w:rPr>
          <w:rFonts w:ascii="Palatino Linotype" w:eastAsia="Arial" w:hAnsi="Palatino Linotype" w:cs="Arial"/>
          <w:i/>
        </w:rPr>
        <w:t>ecta</w:t>
      </w:r>
      <w:r w:rsidRPr="009477B5">
        <w:rPr>
          <w:rFonts w:ascii="Palatino Linotype" w:eastAsia="Arial" w:hAnsi="Palatino Linotype" w:cs="Arial"/>
          <w:i/>
          <w:spacing w:val="4"/>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s</w:t>
      </w:r>
      <w:r w:rsidRPr="009477B5">
        <w:rPr>
          <w:rFonts w:ascii="Palatino Linotype" w:eastAsia="Arial" w:hAnsi="Palatino Linotype" w:cs="Arial"/>
          <w:i/>
          <w:spacing w:val="-3"/>
        </w:rPr>
        <w:t>e</w:t>
      </w:r>
      <w:r w:rsidRPr="009477B5">
        <w:rPr>
          <w:rFonts w:ascii="Palatino Linotype" w:eastAsia="Arial" w:hAnsi="Palatino Linotype" w:cs="Arial"/>
          <w:i/>
          <w:spacing w:val="2"/>
        </w:rPr>
        <w:t>g</w:t>
      </w:r>
      <w:r w:rsidRPr="009477B5">
        <w:rPr>
          <w:rFonts w:ascii="Palatino Linotype" w:eastAsia="Arial" w:hAnsi="Palatino Linotype" w:cs="Arial"/>
          <w:i/>
          <w:spacing w:val="-3"/>
        </w:rPr>
        <w:t>u</w:t>
      </w:r>
      <w:r w:rsidRPr="009477B5">
        <w:rPr>
          <w:rFonts w:ascii="Palatino Linotype" w:eastAsia="Arial" w:hAnsi="Palatino Linotype" w:cs="Arial"/>
          <w:i/>
          <w:spacing w:val="1"/>
        </w:rPr>
        <w:t>r</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3"/>
        </w:rPr>
        <w:t>a</w:t>
      </w:r>
      <w:r w:rsidRPr="009477B5">
        <w:rPr>
          <w:rFonts w:ascii="Palatino Linotype" w:eastAsia="Arial" w:hAnsi="Palatino Linotype" w:cs="Arial"/>
          <w:i/>
        </w:rPr>
        <w:t>d</w:t>
      </w:r>
      <w:r w:rsidRPr="009477B5">
        <w:rPr>
          <w:rFonts w:ascii="Palatino Linotype" w:eastAsia="Arial" w:hAnsi="Palatino Linotype" w:cs="Arial"/>
          <w:i/>
          <w:spacing w:val="3"/>
        </w:rPr>
        <w:t xml:space="preserve"> </w:t>
      </w:r>
      <w:r w:rsidRPr="009477B5">
        <w:rPr>
          <w:rFonts w:ascii="Palatino Linotype" w:eastAsia="Arial" w:hAnsi="Palatino Linotype" w:cs="Arial"/>
          <w:i/>
        </w:rPr>
        <w:t>n</w:t>
      </w:r>
      <w:r w:rsidRPr="009477B5">
        <w:rPr>
          <w:rFonts w:ascii="Palatino Linotype" w:eastAsia="Arial" w:hAnsi="Palatino Linotype" w:cs="Arial"/>
          <w:i/>
          <w:spacing w:val="-1"/>
        </w:rPr>
        <w:t>a</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spacing w:val="-3"/>
        </w:rPr>
        <w:t>o</w:t>
      </w:r>
      <w:r w:rsidRPr="009477B5">
        <w:rPr>
          <w:rFonts w:ascii="Palatino Linotype" w:eastAsia="Arial" w:hAnsi="Palatino Linotype" w:cs="Arial"/>
          <w:i/>
        </w:rPr>
        <w:t>n</w:t>
      </w:r>
      <w:r w:rsidRPr="009477B5">
        <w:rPr>
          <w:rFonts w:ascii="Palatino Linotype" w:eastAsia="Arial" w:hAnsi="Palatino Linotype" w:cs="Arial"/>
          <w:i/>
          <w:spacing w:val="-1"/>
        </w:rPr>
        <w:t>a</w:t>
      </w:r>
      <w:r w:rsidRPr="009477B5">
        <w:rPr>
          <w:rFonts w:ascii="Palatino Linotype" w:eastAsia="Arial" w:hAnsi="Palatino Linotype" w:cs="Arial"/>
          <w:i/>
        </w:rPr>
        <w:t>l</w:t>
      </w:r>
      <w:r w:rsidRPr="009477B5">
        <w:rPr>
          <w:rFonts w:ascii="Palatino Linotype" w:eastAsia="Arial" w:hAnsi="Palatino Linotype" w:cs="Arial"/>
          <w:i/>
          <w:spacing w:val="2"/>
        </w:rPr>
        <w:t xml:space="preserve"> </w:t>
      </w:r>
      <w:r w:rsidRPr="009477B5">
        <w:rPr>
          <w:rFonts w:ascii="Palatino Linotype" w:eastAsia="Arial" w:hAnsi="Palatino Linotype" w:cs="Arial"/>
          <w:i/>
        </w:rPr>
        <w:t>y</w:t>
      </w:r>
      <w:r w:rsidRPr="009477B5">
        <w:rPr>
          <w:rFonts w:ascii="Palatino Linotype" w:eastAsia="Arial" w:hAnsi="Palatino Linotype" w:cs="Arial"/>
          <w:i/>
          <w:spacing w:val="1"/>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ú</w:t>
      </w:r>
      <w:r w:rsidRPr="009477B5">
        <w:rPr>
          <w:rFonts w:ascii="Palatino Linotype" w:eastAsia="Arial" w:hAnsi="Palatino Linotype" w:cs="Arial"/>
          <w:i/>
        </w:rPr>
        <w:t>b</w:t>
      </w:r>
      <w:r w:rsidRPr="009477B5">
        <w:rPr>
          <w:rFonts w:ascii="Palatino Linotype" w:eastAsia="Arial" w:hAnsi="Palatino Linotype" w:cs="Arial"/>
          <w:i/>
          <w:spacing w:val="-1"/>
        </w:rPr>
        <w:t>li</w:t>
      </w:r>
      <w:r w:rsidRPr="009477B5">
        <w:rPr>
          <w:rFonts w:ascii="Palatino Linotype" w:eastAsia="Arial" w:hAnsi="Palatino Linotype" w:cs="Arial"/>
          <w:i/>
        </w:rPr>
        <w:t>ca,</w:t>
      </w:r>
      <w:r w:rsidRPr="009477B5">
        <w:rPr>
          <w:rFonts w:ascii="Palatino Linotype" w:eastAsia="Arial" w:hAnsi="Palatino Linotype" w:cs="Arial"/>
          <w:i/>
          <w:spacing w:val="4"/>
        </w:rPr>
        <w:t xml:space="preserve"> </w:t>
      </w:r>
      <w:r w:rsidRPr="009477B5">
        <w:rPr>
          <w:rFonts w:ascii="Palatino Linotype" w:eastAsia="Arial" w:hAnsi="Palatino Linotype" w:cs="Arial"/>
          <w:i/>
        </w:rPr>
        <w:t xml:space="preserve">a </w:t>
      </w:r>
      <w:r w:rsidRPr="009477B5">
        <w:rPr>
          <w:rFonts w:ascii="Palatino Linotype" w:eastAsia="Arial" w:hAnsi="Palatino Linotype" w:cs="Arial"/>
          <w:i/>
          <w:spacing w:val="1"/>
        </w:rPr>
        <w:t>tr</w:t>
      </w:r>
      <w:r w:rsidRPr="009477B5">
        <w:rPr>
          <w:rFonts w:ascii="Palatino Linotype" w:eastAsia="Arial" w:hAnsi="Palatino Linotype" w:cs="Arial"/>
          <w:i/>
        </w:rPr>
        <w:t>a</w:t>
      </w:r>
      <w:r w:rsidRPr="009477B5">
        <w:rPr>
          <w:rFonts w:ascii="Palatino Linotype" w:eastAsia="Arial" w:hAnsi="Palatino Linotype" w:cs="Arial"/>
          <w:i/>
          <w:spacing w:val="-3"/>
        </w:rPr>
        <w:t>v</w:t>
      </w:r>
      <w:r w:rsidRPr="009477B5">
        <w:rPr>
          <w:rFonts w:ascii="Palatino Linotype" w:eastAsia="Arial" w:hAnsi="Palatino Linotype" w:cs="Arial"/>
          <w:i/>
        </w:rPr>
        <w:t>és</w:t>
      </w:r>
      <w:r w:rsidRPr="009477B5">
        <w:rPr>
          <w:rFonts w:ascii="Palatino Linotype" w:eastAsia="Arial" w:hAnsi="Palatino Linotype" w:cs="Arial"/>
          <w:i/>
          <w:spacing w:val="3"/>
        </w:rPr>
        <w:t xml:space="preserve"> </w:t>
      </w:r>
      <w:r w:rsidRPr="009477B5">
        <w:rPr>
          <w:rFonts w:ascii="Palatino Linotype" w:eastAsia="Arial" w:hAnsi="Palatino Linotype" w:cs="Arial"/>
          <w:i/>
        </w:rPr>
        <w:t>de</w:t>
      </w:r>
      <w:r w:rsidRPr="009477B5">
        <w:rPr>
          <w:rFonts w:ascii="Palatino Linotype" w:eastAsia="Arial" w:hAnsi="Palatino Linotype" w:cs="Arial"/>
          <w:i/>
          <w:spacing w:val="2"/>
        </w:rPr>
        <w:t xml:space="preserve"> </w:t>
      </w:r>
      <w:r w:rsidRPr="009477B5">
        <w:rPr>
          <w:rFonts w:ascii="Palatino Linotype" w:eastAsia="Arial" w:hAnsi="Palatino Linotype" w:cs="Arial"/>
          <w:i/>
        </w:rPr>
        <w:t>a</w:t>
      </w:r>
      <w:r w:rsidRPr="009477B5">
        <w:rPr>
          <w:rFonts w:ascii="Palatino Linotype" w:eastAsia="Arial" w:hAnsi="Palatino Linotype" w:cs="Arial"/>
          <w:i/>
          <w:spacing w:val="-3"/>
        </w:rPr>
        <w:t>c</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es</w:t>
      </w:r>
      <w:r w:rsidRPr="009477B5">
        <w:rPr>
          <w:rFonts w:ascii="Palatino Linotype" w:eastAsia="Arial" w:hAnsi="Palatino Linotype" w:cs="Arial"/>
          <w:i/>
          <w:spacing w:val="3"/>
        </w:rPr>
        <w:t xml:space="preserve"> </w:t>
      </w:r>
      <w:r w:rsidRPr="009477B5">
        <w:rPr>
          <w:rFonts w:ascii="Palatino Linotype" w:eastAsia="Arial" w:hAnsi="Palatino Linotype" w:cs="Arial"/>
          <w:i/>
        </w:rPr>
        <w:t>pre</w:t>
      </w:r>
      <w:r w:rsidRPr="009477B5">
        <w:rPr>
          <w:rFonts w:ascii="Palatino Linotype" w:eastAsia="Arial" w:hAnsi="Palatino Linotype" w:cs="Arial"/>
          <w:i/>
          <w:spacing w:val="-5"/>
        </w:rPr>
        <w:t>v</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spacing w:val="-1"/>
        </w:rPr>
        <w:t>i</w:t>
      </w:r>
      <w:r w:rsidRPr="009477B5">
        <w:rPr>
          <w:rFonts w:ascii="Palatino Linotype" w:eastAsia="Arial" w:hAnsi="Palatino Linotype" w:cs="Arial"/>
          <w:i/>
          <w:spacing w:val="-2"/>
        </w:rPr>
        <w:t>v</w:t>
      </w:r>
      <w:r w:rsidRPr="009477B5">
        <w:rPr>
          <w:rFonts w:ascii="Palatino Linotype" w:eastAsia="Arial" w:hAnsi="Palatino Linotype" w:cs="Arial"/>
          <w:i/>
        </w:rPr>
        <w:t>as</w:t>
      </w:r>
      <w:r w:rsidRPr="009477B5">
        <w:rPr>
          <w:rFonts w:ascii="Palatino Linotype" w:eastAsia="Arial" w:hAnsi="Palatino Linotype" w:cs="Arial"/>
          <w:i/>
          <w:spacing w:val="3"/>
        </w:rPr>
        <w:t xml:space="preserve"> </w:t>
      </w:r>
      <w:r w:rsidRPr="009477B5">
        <w:rPr>
          <w:rFonts w:ascii="Palatino Linotype" w:eastAsia="Arial" w:hAnsi="Palatino Linotype" w:cs="Arial"/>
          <w:i/>
        </w:rPr>
        <w:t>y</w:t>
      </w:r>
      <w:r w:rsidRPr="009477B5">
        <w:rPr>
          <w:rFonts w:ascii="Palatino Linotype" w:eastAsia="Arial" w:hAnsi="Palatino Linotype" w:cs="Arial"/>
          <w:i/>
          <w:spacing w:val="1"/>
        </w:rPr>
        <w:t xml:space="preserve"> </w:t>
      </w:r>
      <w:r w:rsidRPr="009477B5">
        <w:rPr>
          <w:rFonts w:ascii="Palatino Linotype" w:eastAsia="Arial" w:hAnsi="Palatino Linotype" w:cs="Arial"/>
          <w:i/>
        </w:rPr>
        <w:t>cor</w:t>
      </w:r>
      <w:r w:rsidRPr="009477B5">
        <w:rPr>
          <w:rFonts w:ascii="Palatino Linotype" w:eastAsia="Arial" w:hAnsi="Palatino Linotype" w:cs="Arial"/>
          <w:i/>
          <w:spacing w:val="1"/>
        </w:rPr>
        <w:t>r</w:t>
      </w:r>
      <w:r w:rsidRPr="009477B5">
        <w:rPr>
          <w:rFonts w:ascii="Palatino Linotype" w:eastAsia="Arial" w:hAnsi="Palatino Linotype" w:cs="Arial"/>
          <w:i/>
        </w:rPr>
        <w:t>ecti</w:t>
      </w:r>
      <w:r w:rsidRPr="009477B5">
        <w:rPr>
          <w:rFonts w:ascii="Palatino Linotype" w:eastAsia="Arial" w:hAnsi="Palatino Linotype" w:cs="Arial"/>
          <w:i/>
          <w:spacing w:val="-3"/>
        </w:rPr>
        <w:t>v</w:t>
      </w:r>
      <w:r w:rsidRPr="009477B5">
        <w:rPr>
          <w:rFonts w:ascii="Palatino Linotype" w:eastAsia="Arial" w:hAnsi="Palatino Linotype" w:cs="Arial"/>
          <w:i/>
        </w:rPr>
        <w:t>as</w:t>
      </w:r>
      <w:r w:rsidRPr="009477B5">
        <w:rPr>
          <w:rFonts w:ascii="Palatino Linotype" w:eastAsia="Arial" w:hAnsi="Palatino Linotype" w:cs="Arial"/>
          <w:i/>
          <w:spacing w:val="3"/>
        </w:rPr>
        <w:t xml:space="preserve"> </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spacing w:val="-2"/>
        </w:rPr>
        <w:t>c</w:t>
      </w:r>
      <w:r w:rsidRPr="009477B5">
        <w:rPr>
          <w:rFonts w:ascii="Palatino Linotype" w:eastAsia="Arial" w:hAnsi="Palatino Linotype" w:cs="Arial"/>
          <w:i/>
        </w:rPr>
        <w:t>ami</w:t>
      </w:r>
      <w:r w:rsidRPr="009477B5">
        <w:rPr>
          <w:rFonts w:ascii="Palatino Linotype" w:eastAsia="Arial" w:hAnsi="Palatino Linotype" w:cs="Arial"/>
          <w:i/>
          <w:spacing w:val="-1"/>
        </w:rPr>
        <w:t>n</w:t>
      </w:r>
      <w:r w:rsidRPr="009477B5">
        <w:rPr>
          <w:rFonts w:ascii="Palatino Linotype" w:eastAsia="Arial" w:hAnsi="Palatino Linotype" w:cs="Arial"/>
          <w:i/>
        </w:rPr>
        <w:t>a</w:t>
      </w:r>
      <w:r w:rsidRPr="009477B5">
        <w:rPr>
          <w:rFonts w:ascii="Palatino Linotype" w:eastAsia="Arial" w:hAnsi="Palatino Linotype" w:cs="Arial"/>
          <w:i/>
          <w:spacing w:val="-1"/>
        </w:rPr>
        <w:t>d</w:t>
      </w:r>
      <w:r w:rsidRPr="009477B5">
        <w:rPr>
          <w:rFonts w:ascii="Palatino Linotype" w:eastAsia="Arial" w:hAnsi="Palatino Linotype" w:cs="Arial"/>
          <w:i/>
        </w:rPr>
        <w:t>as</w:t>
      </w:r>
      <w:r w:rsidRPr="009477B5">
        <w:rPr>
          <w:rFonts w:ascii="Palatino Linotype" w:eastAsia="Arial" w:hAnsi="Palatino Linotype" w:cs="Arial"/>
          <w:i/>
          <w:spacing w:val="3"/>
        </w:rPr>
        <w:t xml:space="preserve"> </w:t>
      </w:r>
      <w:r w:rsidRPr="009477B5">
        <w:rPr>
          <w:rFonts w:ascii="Palatino Linotype" w:eastAsia="Arial" w:hAnsi="Palatino Linotype" w:cs="Arial"/>
          <w:i/>
        </w:rPr>
        <w:t>a comb</w:t>
      </w:r>
      <w:r w:rsidRPr="009477B5">
        <w:rPr>
          <w:rFonts w:ascii="Palatino Linotype" w:eastAsia="Arial" w:hAnsi="Palatino Linotype" w:cs="Arial"/>
          <w:i/>
          <w:spacing w:val="-3"/>
        </w:rPr>
        <w:t>a</w:t>
      </w:r>
      <w:r w:rsidRPr="009477B5">
        <w:rPr>
          <w:rFonts w:ascii="Palatino Linotype" w:eastAsia="Arial" w:hAnsi="Palatino Linotype" w:cs="Arial"/>
          <w:i/>
          <w:spacing w:val="1"/>
        </w:rPr>
        <w:t>t</w:t>
      </w:r>
      <w:r w:rsidRPr="009477B5">
        <w:rPr>
          <w:rFonts w:ascii="Palatino Linotype" w:eastAsia="Arial" w:hAnsi="Palatino Linotype" w:cs="Arial"/>
          <w:i/>
          <w:spacing w:val="-1"/>
        </w:rPr>
        <w:t>i</w:t>
      </w:r>
      <w:r w:rsidRPr="009477B5">
        <w:rPr>
          <w:rFonts w:ascii="Palatino Linotype" w:eastAsia="Arial" w:hAnsi="Palatino Linotype" w:cs="Arial"/>
          <w:i/>
        </w:rPr>
        <w:t>r</w:t>
      </w:r>
      <w:r w:rsidRPr="009477B5">
        <w:rPr>
          <w:rFonts w:ascii="Palatino Linotype" w:eastAsia="Arial" w:hAnsi="Palatino Linotype" w:cs="Arial"/>
          <w:i/>
          <w:spacing w:val="4"/>
        </w:rPr>
        <w:t xml:space="preserve"> </w:t>
      </w:r>
      <w:r w:rsidRPr="009477B5">
        <w:rPr>
          <w:rFonts w:ascii="Palatino Linotype" w:eastAsia="Arial" w:hAnsi="Palatino Linotype" w:cs="Arial"/>
          <w:i/>
        </w:rPr>
        <w:t xml:space="preserve">a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d</w:t>
      </w:r>
      <w:r w:rsidRPr="009477B5">
        <w:rPr>
          <w:rFonts w:ascii="Palatino Linotype" w:eastAsia="Arial" w:hAnsi="Palatino Linotype" w:cs="Arial"/>
          <w:i/>
          <w:spacing w:val="-1"/>
        </w:rPr>
        <w:t>eli</w:t>
      </w:r>
      <w:r w:rsidRPr="009477B5">
        <w:rPr>
          <w:rFonts w:ascii="Palatino Linotype" w:eastAsia="Arial" w:hAnsi="Palatino Linotype" w:cs="Arial"/>
          <w:i/>
        </w:rPr>
        <w:t>nc</w:t>
      </w:r>
      <w:r w:rsidRPr="009477B5">
        <w:rPr>
          <w:rFonts w:ascii="Palatino Linotype" w:eastAsia="Arial" w:hAnsi="Palatino Linotype" w:cs="Arial"/>
          <w:i/>
          <w:spacing w:val="-1"/>
        </w:rPr>
        <w:t>u</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en sus</w:t>
      </w:r>
      <w:r w:rsidRPr="009477B5">
        <w:rPr>
          <w:rFonts w:ascii="Palatino Linotype" w:eastAsia="Arial" w:hAnsi="Palatino Linotype" w:cs="Arial"/>
          <w:i/>
          <w:spacing w:val="2"/>
        </w:rPr>
        <w:t xml:space="preserve"> </w:t>
      </w:r>
      <w:r w:rsidRPr="009477B5">
        <w:rPr>
          <w:rFonts w:ascii="Palatino Linotype" w:eastAsia="Arial" w:hAnsi="Palatino Linotype" w:cs="Arial"/>
          <w:i/>
        </w:rPr>
        <w:t>d</w:t>
      </w:r>
      <w:r w:rsidRPr="009477B5">
        <w:rPr>
          <w:rFonts w:ascii="Palatino Linotype" w:eastAsia="Arial" w:hAnsi="Palatino Linotype" w:cs="Arial"/>
          <w:i/>
          <w:spacing w:val="-4"/>
        </w:rPr>
        <w:t>i</w:t>
      </w:r>
      <w:r w:rsidRPr="009477B5">
        <w:rPr>
          <w:rFonts w:ascii="Palatino Linotype" w:eastAsia="Arial" w:hAnsi="Palatino Linotype" w:cs="Arial"/>
          <w:i/>
          <w:spacing w:val="3"/>
        </w:rPr>
        <w:t>f</w:t>
      </w:r>
      <w:r w:rsidRPr="009477B5">
        <w:rPr>
          <w:rFonts w:ascii="Palatino Linotype" w:eastAsia="Arial" w:hAnsi="Palatino Linotype" w:cs="Arial"/>
          <w:i/>
        </w:rPr>
        <w:t>ere</w:t>
      </w:r>
      <w:r w:rsidRPr="009477B5">
        <w:rPr>
          <w:rFonts w:ascii="Palatino Linotype" w:eastAsia="Arial" w:hAnsi="Palatino Linotype" w:cs="Arial"/>
          <w:i/>
          <w:spacing w:val="-3"/>
        </w:rPr>
        <w:t>n</w:t>
      </w:r>
      <w:r w:rsidRPr="009477B5">
        <w:rPr>
          <w:rFonts w:ascii="Palatino Linotype" w:eastAsia="Arial" w:hAnsi="Palatino Linotype" w:cs="Arial"/>
          <w:i/>
          <w:spacing w:val="1"/>
        </w:rPr>
        <w:t>t</w:t>
      </w:r>
      <w:r w:rsidRPr="009477B5">
        <w:rPr>
          <w:rFonts w:ascii="Palatino Linotype" w:eastAsia="Arial" w:hAnsi="Palatino Linotype" w:cs="Arial"/>
          <w:i/>
        </w:rPr>
        <w:t xml:space="preserve">es </w:t>
      </w:r>
      <w:r w:rsidRPr="009477B5">
        <w:rPr>
          <w:rFonts w:ascii="Palatino Linotype" w:eastAsia="Arial" w:hAnsi="Palatino Linotype" w:cs="Arial"/>
          <w:i/>
          <w:spacing w:val="1"/>
        </w:rPr>
        <w:t>m</w:t>
      </w:r>
      <w:r w:rsidRPr="009477B5">
        <w:rPr>
          <w:rFonts w:ascii="Palatino Linotype" w:eastAsia="Arial" w:hAnsi="Palatino Linotype" w:cs="Arial"/>
          <w:i/>
        </w:rPr>
        <w:t>a</w:t>
      </w:r>
      <w:r w:rsidRPr="009477B5">
        <w:rPr>
          <w:rFonts w:ascii="Palatino Linotype" w:eastAsia="Arial" w:hAnsi="Palatino Linotype" w:cs="Arial"/>
          <w:i/>
          <w:spacing w:val="-1"/>
        </w:rPr>
        <w:t>n</w:t>
      </w:r>
      <w:r w:rsidRPr="009477B5">
        <w:rPr>
          <w:rFonts w:ascii="Palatino Linotype" w:eastAsia="Arial" w:hAnsi="Palatino Linotype" w:cs="Arial"/>
          <w:i/>
          <w:spacing w:val="-3"/>
        </w:rPr>
        <w:t>i</w:t>
      </w:r>
      <w:r w:rsidRPr="009477B5">
        <w:rPr>
          <w:rFonts w:ascii="Palatino Linotype" w:eastAsia="Arial" w:hAnsi="Palatino Linotype" w:cs="Arial"/>
          <w:i/>
          <w:spacing w:val="3"/>
        </w:rPr>
        <w:t>f</w:t>
      </w:r>
      <w:r w:rsidRPr="009477B5">
        <w:rPr>
          <w:rFonts w:ascii="Palatino Linotype" w:eastAsia="Arial" w:hAnsi="Palatino Linotype" w:cs="Arial"/>
          <w:i/>
        </w:rPr>
        <w:t>e</w:t>
      </w:r>
      <w:r w:rsidRPr="009477B5">
        <w:rPr>
          <w:rFonts w:ascii="Palatino Linotype" w:eastAsia="Arial" w:hAnsi="Palatino Linotype" w:cs="Arial"/>
          <w:i/>
          <w:spacing w:val="-3"/>
        </w:rPr>
        <w:t>s</w:t>
      </w:r>
      <w:r w:rsidRPr="009477B5">
        <w:rPr>
          <w:rFonts w:ascii="Palatino Linotype" w:eastAsia="Arial" w:hAnsi="Palatino Linotype" w:cs="Arial"/>
          <w:i/>
          <w:spacing w:val="1"/>
        </w:rPr>
        <w:t>t</w:t>
      </w:r>
      <w:r w:rsidRPr="009477B5">
        <w:rPr>
          <w:rFonts w:ascii="Palatino Linotype" w:eastAsia="Arial" w:hAnsi="Palatino Linotype" w:cs="Arial"/>
          <w:i/>
          <w:spacing w:val="-3"/>
        </w:rPr>
        <w:t>a</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es.</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A</w:t>
      </w:r>
      <w:r w:rsidRPr="009477B5">
        <w:rPr>
          <w:rFonts w:ascii="Palatino Linotype" w:eastAsia="Arial" w:hAnsi="Palatino Linotype" w:cs="Arial"/>
          <w:i/>
        </w:rPr>
        <w:t>s</w:t>
      </w:r>
      <w:r w:rsidRPr="009477B5">
        <w:rPr>
          <w:rFonts w:ascii="Palatino Linotype" w:eastAsia="Arial" w:hAnsi="Palatino Linotype" w:cs="Arial"/>
          <w:i/>
          <w:spacing w:val="-4"/>
        </w:rPr>
        <w:t>í</w:t>
      </w:r>
      <w:r w:rsidRPr="009477B5">
        <w:rPr>
          <w:rFonts w:ascii="Palatino Linotype" w:eastAsia="Arial" w:hAnsi="Palatino Linotype" w:cs="Arial"/>
          <w:i/>
        </w:rPr>
        <w:t>,</w:t>
      </w:r>
      <w:r w:rsidRPr="009477B5">
        <w:rPr>
          <w:rFonts w:ascii="Palatino Linotype" w:eastAsia="Arial" w:hAnsi="Palatino Linotype" w:cs="Arial"/>
          <w:i/>
          <w:spacing w:val="4"/>
        </w:rPr>
        <w:t xml:space="preserve"> </w:t>
      </w:r>
      <w:r w:rsidRPr="009477B5">
        <w:rPr>
          <w:rFonts w:ascii="Palatino Linotype" w:eastAsia="Arial" w:hAnsi="Palatino Linotype" w:cs="Arial"/>
          <w:i/>
        </w:rPr>
        <w:t>es</w:t>
      </w:r>
      <w:r w:rsidRPr="009477B5">
        <w:rPr>
          <w:rFonts w:ascii="Palatino Linotype" w:eastAsia="Arial" w:hAnsi="Palatino Linotype" w:cs="Arial"/>
          <w:i/>
          <w:spacing w:val="2"/>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e</w:t>
      </w:r>
      <w:r w:rsidRPr="009477B5">
        <w:rPr>
          <w:rFonts w:ascii="Palatino Linotype" w:eastAsia="Arial" w:hAnsi="Palatino Linotype" w:cs="Arial"/>
          <w:i/>
          <w:spacing w:val="-2"/>
        </w:rPr>
        <w:t>r</w:t>
      </w:r>
      <w:r w:rsidRPr="009477B5">
        <w:rPr>
          <w:rFonts w:ascii="Palatino Linotype" w:eastAsia="Arial" w:hAnsi="Palatino Linotype" w:cs="Arial"/>
          <w:i/>
          <w:spacing w:val="1"/>
        </w:rPr>
        <w:t>t</w:t>
      </w:r>
      <w:r w:rsidRPr="009477B5">
        <w:rPr>
          <w:rFonts w:ascii="Palatino Linotype" w:eastAsia="Arial" w:hAnsi="Palatino Linotype" w:cs="Arial"/>
          <w:i/>
          <w:spacing w:val="-1"/>
        </w:rPr>
        <w:t>i</w:t>
      </w:r>
      <w:r w:rsidRPr="009477B5">
        <w:rPr>
          <w:rFonts w:ascii="Palatino Linotype" w:eastAsia="Arial" w:hAnsi="Palatino Linotype" w:cs="Arial"/>
          <w:i/>
        </w:rPr>
        <w:t>n</w:t>
      </w:r>
      <w:r w:rsidRPr="009477B5">
        <w:rPr>
          <w:rFonts w:ascii="Palatino Linotype" w:eastAsia="Arial" w:hAnsi="Palatino Linotype" w:cs="Arial"/>
          <w:i/>
          <w:spacing w:val="-1"/>
        </w:rPr>
        <w:t>e</w:t>
      </w:r>
      <w:r w:rsidRPr="009477B5">
        <w:rPr>
          <w:rFonts w:ascii="Palatino Linotype" w:eastAsia="Arial" w:hAnsi="Palatino Linotype" w:cs="Arial"/>
          <w:i/>
        </w:rPr>
        <w:t>n</w:t>
      </w:r>
      <w:r w:rsidRPr="009477B5">
        <w:rPr>
          <w:rFonts w:ascii="Palatino Linotype" w:eastAsia="Arial" w:hAnsi="Palatino Linotype" w:cs="Arial"/>
          <w:i/>
          <w:spacing w:val="-2"/>
        </w:rPr>
        <w:t>t</w:t>
      </w:r>
      <w:r w:rsidRPr="009477B5">
        <w:rPr>
          <w:rFonts w:ascii="Palatino Linotype" w:eastAsia="Arial" w:hAnsi="Palatino Linotype" w:cs="Arial"/>
          <w:i/>
        </w:rPr>
        <w:t>e</w:t>
      </w:r>
      <w:r w:rsidRPr="009477B5">
        <w:rPr>
          <w:rFonts w:ascii="Palatino Linotype" w:eastAsia="Arial" w:hAnsi="Palatino Linotype" w:cs="Arial"/>
          <w:i/>
          <w:spacing w:val="2"/>
        </w:rPr>
        <w:t xml:space="preserve"> </w:t>
      </w:r>
      <w:r w:rsidRPr="009477B5">
        <w:rPr>
          <w:rFonts w:ascii="Palatino Linotype" w:eastAsia="Arial" w:hAnsi="Palatino Linotype" w:cs="Arial"/>
          <w:i/>
        </w:rPr>
        <w:t>se</w:t>
      </w:r>
      <w:r w:rsidRPr="009477B5">
        <w:rPr>
          <w:rFonts w:ascii="Palatino Linotype" w:eastAsia="Arial" w:hAnsi="Palatino Linotype" w:cs="Arial"/>
          <w:i/>
          <w:spacing w:val="-1"/>
        </w:rPr>
        <w:t>ñ</w:t>
      </w:r>
      <w:r w:rsidRPr="009477B5">
        <w:rPr>
          <w:rFonts w:ascii="Palatino Linotype" w:eastAsia="Arial" w:hAnsi="Palatino Linotype" w:cs="Arial"/>
          <w:i/>
        </w:rPr>
        <w:t>a</w:t>
      </w:r>
      <w:r w:rsidRPr="009477B5">
        <w:rPr>
          <w:rFonts w:ascii="Palatino Linotype" w:eastAsia="Arial" w:hAnsi="Palatino Linotype" w:cs="Arial"/>
          <w:i/>
          <w:spacing w:val="-1"/>
        </w:rPr>
        <w:t>l</w:t>
      </w:r>
      <w:r w:rsidRPr="009477B5">
        <w:rPr>
          <w:rFonts w:ascii="Palatino Linotype" w:eastAsia="Arial" w:hAnsi="Palatino Linotype" w:cs="Arial"/>
          <w:i/>
        </w:rPr>
        <w:t>ar</w:t>
      </w:r>
      <w:r w:rsidRPr="009477B5">
        <w:rPr>
          <w:rFonts w:ascii="Palatino Linotype" w:eastAsia="Arial" w:hAnsi="Palatino Linotype" w:cs="Arial"/>
          <w:i/>
          <w:spacing w:val="1"/>
        </w:rPr>
        <w:t xml:space="preserve"> </w:t>
      </w:r>
      <w:r w:rsidRPr="009477B5">
        <w:rPr>
          <w:rFonts w:ascii="Palatino Linotype" w:eastAsia="Arial" w:hAnsi="Palatino Linotype" w:cs="Arial"/>
          <w:i/>
          <w:spacing w:val="2"/>
        </w:rPr>
        <w:t>q</w:t>
      </w:r>
      <w:r w:rsidRPr="009477B5">
        <w:rPr>
          <w:rFonts w:ascii="Palatino Linotype" w:eastAsia="Arial" w:hAnsi="Palatino Linotype" w:cs="Arial"/>
          <w:i/>
        </w:rPr>
        <w:t>ue</w:t>
      </w:r>
      <w:r w:rsidRPr="009477B5">
        <w:rPr>
          <w:rFonts w:ascii="Palatino Linotype" w:eastAsia="Arial" w:hAnsi="Palatino Linotype" w:cs="Arial"/>
          <w:i/>
          <w:spacing w:val="2"/>
        </w:rPr>
        <w:t xml:space="preserve"> </w:t>
      </w:r>
      <w:r w:rsidRPr="009477B5">
        <w:rPr>
          <w:rFonts w:ascii="Palatino Linotype" w:eastAsia="Arial" w:hAnsi="Palatino Linotype" w:cs="Arial"/>
          <w:i/>
        </w:rPr>
        <w:t>en el</w:t>
      </w:r>
      <w:r w:rsidRPr="009477B5">
        <w:rPr>
          <w:rFonts w:ascii="Palatino Linotype" w:eastAsia="Arial" w:hAnsi="Palatino Linotype" w:cs="Arial"/>
          <w:i/>
          <w:spacing w:val="1"/>
        </w:rPr>
        <w:t xml:space="preserve"> </w:t>
      </w:r>
      <w:r w:rsidRPr="009477B5">
        <w:rPr>
          <w:rFonts w:ascii="Palatino Linotype" w:eastAsia="Arial" w:hAnsi="Palatino Linotype" w:cs="Arial"/>
          <w:i/>
        </w:rPr>
        <w:t>ar</w:t>
      </w:r>
      <w:r w:rsidRPr="009477B5">
        <w:rPr>
          <w:rFonts w:ascii="Palatino Linotype" w:eastAsia="Arial" w:hAnsi="Palatino Linotype" w:cs="Arial"/>
          <w:i/>
          <w:spacing w:val="1"/>
        </w:rPr>
        <w:t>t</w:t>
      </w:r>
      <w:r w:rsidRPr="009477B5">
        <w:rPr>
          <w:rFonts w:ascii="Palatino Linotype" w:eastAsia="Arial" w:hAnsi="Palatino Linotype" w:cs="Arial"/>
          <w:i/>
          <w:spacing w:val="-4"/>
        </w:rPr>
        <w:t>í</w:t>
      </w:r>
      <w:r w:rsidRPr="009477B5">
        <w:rPr>
          <w:rFonts w:ascii="Palatino Linotype" w:eastAsia="Arial" w:hAnsi="Palatino Linotype" w:cs="Arial"/>
          <w:i/>
        </w:rPr>
        <w:t>cu</w:t>
      </w:r>
      <w:r w:rsidRPr="009477B5">
        <w:rPr>
          <w:rFonts w:ascii="Palatino Linotype" w:eastAsia="Arial" w:hAnsi="Palatino Linotype" w:cs="Arial"/>
          <w:i/>
          <w:spacing w:val="-1"/>
        </w:rPr>
        <w:t>l</w:t>
      </w:r>
      <w:r w:rsidRPr="009477B5">
        <w:rPr>
          <w:rFonts w:ascii="Palatino Linotype" w:eastAsia="Arial" w:hAnsi="Palatino Linotype" w:cs="Arial"/>
          <w:i/>
        </w:rPr>
        <w:t>o</w:t>
      </w:r>
      <w:r w:rsidRPr="009477B5">
        <w:rPr>
          <w:rFonts w:ascii="Palatino Linotype" w:eastAsia="Arial" w:hAnsi="Palatino Linotype" w:cs="Arial"/>
          <w:i/>
          <w:spacing w:val="2"/>
        </w:rPr>
        <w:t xml:space="preserve"> </w:t>
      </w:r>
      <w:r w:rsidRPr="009477B5">
        <w:rPr>
          <w:rFonts w:ascii="Palatino Linotype" w:eastAsia="Arial" w:hAnsi="Palatino Linotype" w:cs="Arial"/>
          <w:i/>
        </w:rPr>
        <w:t>1</w:t>
      </w:r>
      <w:r w:rsidRPr="009477B5">
        <w:rPr>
          <w:rFonts w:ascii="Palatino Linotype" w:eastAsia="Arial" w:hAnsi="Palatino Linotype" w:cs="Arial"/>
          <w:i/>
          <w:spacing w:val="-1"/>
        </w:rPr>
        <w:t>3</w:t>
      </w:r>
      <w:r w:rsidRPr="009477B5">
        <w:rPr>
          <w:rFonts w:ascii="Palatino Linotype" w:eastAsia="Arial" w:hAnsi="Palatino Linotype" w:cs="Arial"/>
          <w:i/>
        </w:rPr>
        <w:t>,</w:t>
      </w:r>
      <w:r w:rsidRPr="009477B5">
        <w:rPr>
          <w:rFonts w:ascii="Palatino Linotype" w:eastAsia="Arial" w:hAnsi="Palatino Linotype" w:cs="Arial"/>
          <w:i/>
          <w:spacing w:val="1"/>
        </w:rPr>
        <w:t xml:space="preserve"> fr</w:t>
      </w:r>
      <w:r w:rsidRPr="009477B5">
        <w:rPr>
          <w:rFonts w:ascii="Palatino Linotype" w:eastAsia="Arial" w:hAnsi="Palatino Linotype" w:cs="Arial"/>
          <w:i/>
        </w:rPr>
        <w:t>acc</w:t>
      </w:r>
      <w:r w:rsidRPr="009477B5">
        <w:rPr>
          <w:rFonts w:ascii="Palatino Linotype" w:eastAsia="Arial" w:hAnsi="Palatino Linotype" w:cs="Arial"/>
          <w:i/>
          <w:spacing w:val="-1"/>
        </w:rPr>
        <w:t>i</w:t>
      </w:r>
      <w:r w:rsidRPr="009477B5">
        <w:rPr>
          <w:rFonts w:ascii="Palatino Linotype" w:eastAsia="Arial" w:hAnsi="Palatino Linotype" w:cs="Arial"/>
          <w:i/>
        </w:rPr>
        <w:t>ón I de</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 xml:space="preserve">ey de </w:t>
      </w:r>
      <w:r w:rsidRPr="009477B5">
        <w:rPr>
          <w:rFonts w:ascii="Palatino Linotype" w:eastAsia="Arial" w:hAnsi="Palatino Linotype" w:cs="Arial"/>
          <w:i/>
          <w:spacing w:val="1"/>
        </w:rPr>
        <w:t>r</w:t>
      </w:r>
      <w:r w:rsidRPr="009477B5">
        <w:rPr>
          <w:rFonts w:ascii="Palatino Linotype" w:eastAsia="Arial" w:hAnsi="Palatino Linotype" w:cs="Arial"/>
          <w:i/>
          <w:spacing w:val="-3"/>
        </w:rPr>
        <w:t>e</w:t>
      </w:r>
      <w:r w:rsidRPr="009477B5">
        <w:rPr>
          <w:rFonts w:ascii="Palatino Linotype" w:eastAsia="Arial" w:hAnsi="Palatino Linotype" w:cs="Arial"/>
          <w:i/>
          <w:spacing w:val="1"/>
        </w:rPr>
        <w:t>f</w:t>
      </w:r>
      <w:r w:rsidRPr="009477B5">
        <w:rPr>
          <w:rFonts w:ascii="Palatino Linotype" w:eastAsia="Arial" w:hAnsi="Palatino Linotype" w:cs="Arial"/>
          <w:i/>
        </w:rPr>
        <w:t>erenc</w:t>
      </w:r>
      <w:r w:rsidRPr="009477B5">
        <w:rPr>
          <w:rFonts w:ascii="Palatino Linotype" w:eastAsia="Arial" w:hAnsi="Palatino Linotype" w:cs="Arial"/>
          <w:i/>
          <w:spacing w:val="-1"/>
        </w:rPr>
        <w:t>i</w:t>
      </w:r>
      <w:r w:rsidRPr="009477B5">
        <w:rPr>
          <w:rFonts w:ascii="Palatino Linotype" w:eastAsia="Arial" w:hAnsi="Palatino Linotype" w:cs="Arial"/>
          <w:i/>
        </w:rPr>
        <w:t>a se e</w:t>
      </w:r>
      <w:r w:rsidRPr="009477B5">
        <w:rPr>
          <w:rFonts w:ascii="Palatino Linotype" w:eastAsia="Arial" w:hAnsi="Palatino Linotype" w:cs="Arial"/>
          <w:i/>
          <w:spacing w:val="-3"/>
        </w:rPr>
        <w:t>s</w:t>
      </w:r>
      <w:r w:rsidRPr="009477B5">
        <w:rPr>
          <w:rFonts w:ascii="Palatino Linotype" w:eastAsia="Arial" w:hAnsi="Palatino Linotype" w:cs="Arial"/>
          <w:i/>
          <w:spacing w:val="1"/>
        </w:rPr>
        <w:t>t</w:t>
      </w:r>
      <w:r w:rsidRPr="009477B5">
        <w:rPr>
          <w:rFonts w:ascii="Palatino Linotype" w:eastAsia="Arial" w:hAnsi="Palatino Linotype" w:cs="Arial"/>
          <w:i/>
        </w:rPr>
        <w:t>a</w:t>
      </w:r>
      <w:r w:rsidRPr="009477B5">
        <w:rPr>
          <w:rFonts w:ascii="Palatino Linotype" w:eastAsia="Arial" w:hAnsi="Palatino Linotype" w:cs="Arial"/>
          <w:i/>
          <w:spacing w:val="-1"/>
        </w:rPr>
        <w:t>bl</w:t>
      </w:r>
      <w:r w:rsidRPr="009477B5">
        <w:rPr>
          <w:rFonts w:ascii="Palatino Linotype" w:eastAsia="Arial" w:hAnsi="Palatino Linotype" w:cs="Arial"/>
          <w:i/>
        </w:rPr>
        <w:t xml:space="preserve">ece </w:t>
      </w:r>
      <w:r w:rsidRPr="009477B5">
        <w:rPr>
          <w:rFonts w:ascii="Palatino Linotype" w:eastAsia="Arial" w:hAnsi="Palatino Linotype" w:cs="Arial"/>
          <w:i/>
          <w:spacing w:val="2"/>
        </w:rPr>
        <w:t>q</w:t>
      </w:r>
      <w:r w:rsidRPr="009477B5">
        <w:rPr>
          <w:rFonts w:ascii="Palatino Linotype" w:eastAsia="Arial" w:hAnsi="Palatino Linotype" w:cs="Arial"/>
          <w:i/>
        </w:rPr>
        <w:t>ue p</w:t>
      </w:r>
      <w:r w:rsidRPr="009477B5">
        <w:rPr>
          <w:rFonts w:ascii="Palatino Linotype" w:eastAsia="Arial" w:hAnsi="Palatino Linotype" w:cs="Arial"/>
          <w:i/>
          <w:spacing w:val="-1"/>
        </w:rPr>
        <w:t>o</w:t>
      </w:r>
      <w:r w:rsidRPr="009477B5">
        <w:rPr>
          <w:rFonts w:ascii="Palatino Linotype" w:eastAsia="Arial" w:hAnsi="Palatino Linotype" w:cs="Arial"/>
          <w:i/>
          <w:spacing w:val="-3"/>
        </w:rPr>
        <w:t>d</w:t>
      </w:r>
      <w:r w:rsidRPr="009477B5">
        <w:rPr>
          <w:rFonts w:ascii="Palatino Linotype" w:eastAsia="Arial" w:hAnsi="Palatino Linotype" w:cs="Arial"/>
          <w:i/>
          <w:spacing w:val="-2"/>
        </w:rPr>
        <w:t>r</w:t>
      </w:r>
      <w:r w:rsidRPr="009477B5">
        <w:rPr>
          <w:rFonts w:ascii="Palatino Linotype" w:eastAsia="Arial" w:hAnsi="Palatino Linotype" w:cs="Arial"/>
          <w:i/>
        </w:rPr>
        <w:t>á</w:t>
      </w:r>
      <w:r w:rsidRPr="009477B5">
        <w:rPr>
          <w:rFonts w:ascii="Palatino Linotype" w:eastAsia="Arial" w:hAnsi="Palatino Linotype" w:cs="Arial"/>
          <w:i/>
          <w:spacing w:val="3"/>
        </w:rPr>
        <w:t xml:space="preserve"> </w:t>
      </w:r>
      <w:r w:rsidRPr="009477B5">
        <w:rPr>
          <w:rFonts w:ascii="Palatino Linotype" w:eastAsia="Arial" w:hAnsi="Palatino Linotype" w:cs="Arial"/>
          <w:i/>
        </w:rPr>
        <w:t>c</w:t>
      </w:r>
      <w:r w:rsidRPr="009477B5">
        <w:rPr>
          <w:rFonts w:ascii="Palatino Linotype" w:eastAsia="Arial" w:hAnsi="Palatino Linotype" w:cs="Arial"/>
          <w:i/>
          <w:spacing w:val="-1"/>
        </w:rPr>
        <w:t>l</w:t>
      </w:r>
      <w:r w:rsidRPr="009477B5">
        <w:rPr>
          <w:rFonts w:ascii="Palatino Linotype" w:eastAsia="Arial" w:hAnsi="Palatino Linotype" w:cs="Arial"/>
          <w:i/>
          <w:spacing w:val="4"/>
        </w:rPr>
        <w:t>a</w:t>
      </w:r>
      <w:r w:rsidRPr="009477B5">
        <w:rPr>
          <w:rFonts w:ascii="Palatino Linotype" w:eastAsia="Arial" w:hAnsi="Palatino Linotype" w:cs="Arial"/>
          <w:i/>
        </w:rPr>
        <w:t>s</w:t>
      </w:r>
      <w:r w:rsidRPr="009477B5">
        <w:rPr>
          <w:rFonts w:ascii="Palatino Linotype" w:eastAsia="Arial" w:hAnsi="Palatino Linotype" w:cs="Arial"/>
          <w:i/>
          <w:spacing w:val="-3"/>
        </w:rPr>
        <w:t>i</w:t>
      </w:r>
      <w:r w:rsidRPr="009477B5">
        <w:rPr>
          <w:rFonts w:ascii="Palatino Linotype" w:eastAsia="Arial" w:hAnsi="Palatino Linotype" w:cs="Arial"/>
          <w:i/>
          <w:spacing w:val="3"/>
        </w:rPr>
        <w:t>f</w:t>
      </w:r>
      <w:r w:rsidRPr="009477B5">
        <w:rPr>
          <w:rFonts w:ascii="Palatino Linotype" w:eastAsia="Arial" w:hAnsi="Palatino Linotype" w:cs="Arial"/>
          <w:i/>
          <w:spacing w:val="-1"/>
        </w:rPr>
        <w:t>i</w:t>
      </w:r>
      <w:r w:rsidRPr="009477B5">
        <w:rPr>
          <w:rFonts w:ascii="Palatino Linotype" w:eastAsia="Arial" w:hAnsi="Palatino Linotype" w:cs="Arial"/>
          <w:i/>
        </w:rPr>
        <w:t>carse</w:t>
      </w:r>
      <w:r w:rsidRPr="009477B5">
        <w:rPr>
          <w:rFonts w:ascii="Palatino Linotype" w:eastAsia="Arial" w:hAnsi="Palatino Linotype" w:cs="Arial"/>
          <w:i/>
          <w:spacing w:val="1"/>
        </w:rPr>
        <w:t xml:space="preserve"> </w:t>
      </w:r>
      <w:r w:rsidRPr="009477B5">
        <w:rPr>
          <w:rFonts w:ascii="Palatino Linotype" w:eastAsia="Arial" w:hAnsi="Palatino Linotype" w:cs="Arial"/>
          <w:i/>
          <w:spacing w:val="-3"/>
        </w:rPr>
        <w:t>a</w:t>
      </w:r>
      <w:r w:rsidRPr="009477B5">
        <w:rPr>
          <w:rFonts w:ascii="Palatino Linotype" w:eastAsia="Arial" w:hAnsi="Palatino Linotype" w:cs="Arial"/>
          <w:i/>
          <w:spacing w:val="2"/>
        </w:rPr>
        <w:t>q</w:t>
      </w:r>
      <w:r w:rsidRPr="009477B5">
        <w:rPr>
          <w:rFonts w:ascii="Palatino Linotype" w:eastAsia="Arial" w:hAnsi="Palatino Linotype" w:cs="Arial"/>
          <w:i/>
        </w:rPr>
        <w:t>u</w:t>
      </w:r>
      <w:r w:rsidRPr="009477B5">
        <w:rPr>
          <w:rFonts w:ascii="Palatino Linotype" w:eastAsia="Arial" w:hAnsi="Palatino Linotype" w:cs="Arial"/>
          <w:i/>
          <w:spacing w:val="-1"/>
        </w:rPr>
        <w:t>ell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i</w:t>
      </w:r>
      <w:r w:rsidRPr="009477B5">
        <w:rPr>
          <w:rFonts w:ascii="Palatino Linotype" w:eastAsia="Arial" w:hAnsi="Palatino Linotype" w:cs="Arial"/>
          <w:i/>
          <w:spacing w:val="-3"/>
        </w:rPr>
        <w:t>n</w:t>
      </w:r>
      <w:r w:rsidRPr="009477B5">
        <w:rPr>
          <w:rFonts w:ascii="Palatino Linotype" w:eastAsia="Arial" w:hAnsi="Palatino Linotype" w:cs="Arial"/>
          <w:i/>
          <w:spacing w:val="1"/>
        </w:rPr>
        <w:t>f</w:t>
      </w:r>
      <w:r w:rsidRPr="009477B5">
        <w:rPr>
          <w:rFonts w:ascii="Palatino Linotype" w:eastAsia="Arial" w:hAnsi="Palatino Linotype" w:cs="Arial"/>
          <w:i/>
        </w:rPr>
        <w:t>o</w:t>
      </w:r>
      <w:r w:rsidRPr="009477B5">
        <w:rPr>
          <w:rFonts w:ascii="Palatino Linotype" w:eastAsia="Arial" w:hAnsi="Palatino Linotype" w:cs="Arial"/>
          <w:i/>
          <w:spacing w:val="-2"/>
        </w:rPr>
        <w:t>r</w:t>
      </w:r>
      <w:r w:rsidRPr="009477B5">
        <w:rPr>
          <w:rFonts w:ascii="Palatino Linotype" w:eastAsia="Arial" w:hAnsi="Palatino Linotype" w:cs="Arial"/>
          <w:i/>
          <w:spacing w:val="1"/>
        </w:rPr>
        <w:t>m</w:t>
      </w:r>
      <w:r w:rsidRPr="009477B5">
        <w:rPr>
          <w:rFonts w:ascii="Palatino Linotype" w:eastAsia="Arial" w:hAnsi="Palatino Linotype" w:cs="Arial"/>
          <w:i/>
        </w:rPr>
        <w:t>ac</w:t>
      </w:r>
      <w:r w:rsidRPr="009477B5">
        <w:rPr>
          <w:rFonts w:ascii="Palatino Linotype" w:eastAsia="Arial" w:hAnsi="Palatino Linotype" w:cs="Arial"/>
          <w:i/>
          <w:spacing w:val="-1"/>
        </w:rPr>
        <w:t>i</w:t>
      </w:r>
      <w:r w:rsidRPr="009477B5">
        <w:rPr>
          <w:rFonts w:ascii="Palatino Linotype" w:eastAsia="Arial" w:hAnsi="Palatino Linotype" w:cs="Arial"/>
          <w:i/>
        </w:rPr>
        <w:t>ón</w:t>
      </w:r>
      <w:r w:rsidRPr="009477B5">
        <w:rPr>
          <w:rFonts w:ascii="Palatino Linotype" w:eastAsia="Arial" w:hAnsi="Palatino Linotype" w:cs="Arial"/>
          <w:i/>
          <w:spacing w:val="2"/>
        </w:rPr>
        <w:t xml:space="preserve"> </w:t>
      </w:r>
      <w:r w:rsidRPr="009477B5">
        <w:rPr>
          <w:rFonts w:ascii="Palatino Linotype" w:eastAsia="Arial" w:hAnsi="Palatino Linotype" w:cs="Arial"/>
          <w:i/>
        </w:rPr>
        <w:t>cu</w:t>
      </w:r>
      <w:r w:rsidRPr="009477B5">
        <w:rPr>
          <w:rFonts w:ascii="Palatino Linotype" w:eastAsia="Arial" w:hAnsi="Palatino Linotype" w:cs="Arial"/>
          <w:i/>
          <w:spacing w:val="-3"/>
        </w:rPr>
        <w:t>y</w:t>
      </w:r>
      <w:r w:rsidRPr="009477B5">
        <w:rPr>
          <w:rFonts w:ascii="Palatino Linotype" w:eastAsia="Arial" w:hAnsi="Palatino Linotype" w:cs="Arial"/>
          <w:i/>
        </w:rPr>
        <w:t>a d</w:t>
      </w:r>
      <w:r w:rsidRPr="009477B5">
        <w:rPr>
          <w:rFonts w:ascii="Palatino Linotype" w:eastAsia="Arial" w:hAnsi="Palatino Linotype" w:cs="Arial"/>
          <w:i/>
          <w:spacing w:val="-1"/>
        </w:rPr>
        <w:t>i</w:t>
      </w:r>
      <w:r w:rsidRPr="009477B5">
        <w:rPr>
          <w:rFonts w:ascii="Palatino Linotype" w:eastAsia="Arial" w:hAnsi="Palatino Linotype" w:cs="Arial"/>
          <w:i/>
          <w:spacing w:val="3"/>
        </w:rPr>
        <w:t>f</w:t>
      </w:r>
      <w:r w:rsidRPr="009477B5">
        <w:rPr>
          <w:rFonts w:ascii="Palatino Linotype" w:eastAsia="Arial" w:hAnsi="Palatino Linotype" w:cs="Arial"/>
          <w:i/>
        </w:rPr>
        <w:t>us</w:t>
      </w:r>
      <w:r w:rsidRPr="009477B5">
        <w:rPr>
          <w:rFonts w:ascii="Palatino Linotype" w:eastAsia="Arial" w:hAnsi="Palatino Linotype" w:cs="Arial"/>
          <w:i/>
          <w:spacing w:val="-1"/>
        </w:rPr>
        <w:t>i</w:t>
      </w:r>
      <w:r w:rsidRPr="009477B5">
        <w:rPr>
          <w:rFonts w:ascii="Palatino Linotype" w:eastAsia="Arial" w:hAnsi="Palatino Linotype" w:cs="Arial"/>
          <w:i/>
        </w:rPr>
        <w:t>ón</w:t>
      </w:r>
      <w:r w:rsidRPr="009477B5">
        <w:rPr>
          <w:rFonts w:ascii="Palatino Linotype" w:eastAsia="Arial" w:hAnsi="Palatino Linotype" w:cs="Arial"/>
          <w:i/>
          <w:spacing w:val="2"/>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u</w:t>
      </w:r>
      <w:r w:rsidRPr="009477B5">
        <w:rPr>
          <w:rFonts w:ascii="Palatino Linotype" w:eastAsia="Arial" w:hAnsi="Palatino Linotype" w:cs="Arial"/>
          <w:i/>
        </w:rPr>
        <w:t>e</w:t>
      </w:r>
      <w:r w:rsidRPr="009477B5">
        <w:rPr>
          <w:rFonts w:ascii="Palatino Linotype" w:eastAsia="Arial" w:hAnsi="Palatino Linotype" w:cs="Arial"/>
          <w:i/>
          <w:spacing w:val="-1"/>
        </w:rPr>
        <w:t>d</w:t>
      </w:r>
      <w:r w:rsidRPr="009477B5">
        <w:rPr>
          <w:rFonts w:ascii="Palatino Linotype" w:eastAsia="Arial" w:hAnsi="Palatino Linotype" w:cs="Arial"/>
          <w:i/>
        </w:rPr>
        <w:t>a</w:t>
      </w:r>
      <w:r w:rsidRPr="009477B5">
        <w:rPr>
          <w:rFonts w:ascii="Palatino Linotype" w:eastAsia="Arial" w:hAnsi="Palatino Linotype" w:cs="Arial"/>
          <w:i/>
          <w:spacing w:val="2"/>
        </w:rPr>
        <w:t xml:space="preserve"> </w:t>
      </w:r>
      <w:r w:rsidRPr="009477B5">
        <w:rPr>
          <w:rFonts w:ascii="Palatino Linotype" w:eastAsia="Arial" w:hAnsi="Palatino Linotype" w:cs="Arial"/>
          <w:i/>
        </w:rPr>
        <w:t>c</w:t>
      </w:r>
      <w:r w:rsidRPr="009477B5">
        <w:rPr>
          <w:rFonts w:ascii="Palatino Linotype" w:eastAsia="Arial" w:hAnsi="Palatino Linotype" w:cs="Arial"/>
          <w:i/>
          <w:spacing w:val="-3"/>
        </w:rPr>
        <w:t>o</w:t>
      </w:r>
      <w:r w:rsidRPr="009477B5">
        <w:rPr>
          <w:rFonts w:ascii="Palatino Linotype" w:eastAsia="Arial" w:hAnsi="Palatino Linotype" w:cs="Arial"/>
          <w:i/>
          <w:spacing w:val="1"/>
        </w:rPr>
        <w:t>m</w:t>
      </w:r>
      <w:r w:rsidRPr="009477B5">
        <w:rPr>
          <w:rFonts w:ascii="Palatino Linotype" w:eastAsia="Arial" w:hAnsi="Palatino Linotype" w:cs="Arial"/>
          <w:i/>
          <w:spacing w:val="-3"/>
        </w:rPr>
        <w:t>p</w:t>
      </w:r>
      <w:r w:rsidRPr="009477B5">
        <w:rPr>
          <w:rFonts w:ascii="Palatino Linotype" w:eastAsia="Arial" w:hAnsi="Palatino Linotype" w:cs="Arial"/>
          <w:i/>
          <w:spacing w:val="1"/>
        </w:rPr>
        <w:t>r</w:t>
      </w:r>
      <w:r w:rsidRPr="009477B5">
        <w:rPr>
          <w:rFonts w:ascii="Palatino Linotype" w:eastAsia="Arial" w:hAnsi="Palatino Linotype" w:cs="Arial"/>
          <w:i/>
        </w:rPr>
        <w:t>o</w:t>
      </w:r>
      <w:r w:rsidRPr="009477B5">
        <w:rPr>
          <w:rFonts w:ascii="Palatino Linotype" w:eastAsia="Arial" w:hAnsi="Palatino Linotype" w:cs="Arial"/>
          <w:i/>
          <w:spacing w:val="-2"/>
        </w:rPr>
        <w:t>m</w:t>
      </w:r>
      <w:r w:rsidRPr="009477B5">
        <w:rPr>
          <w:rFonts w:ascii="Palatino Linotype" w:eastAsia="Arial" w:hAnsi="Palatino Linotype" w:cs="Arial"/>
          <w:i/>
        </w:rPr>
        <w:t>eter</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2"/>
        </w:rPr>
        <w:t xml:space="preserve"> </w:t>
      </w:r>
      <w:r w:rsidRPr="009477B5">
        <w:rPr>
          <w:rFonts w:ascii="Palatino Linotype" w:eastAsia="Arial" w:hAnsi="Palatino Linotype" w:cs="Arial"/>
          <w:i/>
        </w:rPr>
        <w:t>s</w:t>
      </w:r>
      <w:r w:rsidRPr="009477B5">
        <w:rPr>
          <w:rFonts w:ascii="Palatino Linotype" w:eastAsia="Arial" w:hAnsi="Palatino Linotype" w:cs="Arial"/>
          <w:i/>
          <w:spacing w:val="-3"/>
        </w:rPr>
        <w:t>e</w:t>
      </w:r>
      <w:r w:rsidRPr="009477B5">
        <w:rPr>
          <w:rFonts w:ascii="Palatino Linotype" w:eastAsia="Arial" w:hAnsi="Palatino Linotype" w:cs="Arial"/>
          <w:i/>
          <w:spacing w:val="2"/>
        </w:rPr>
        <w:t>g</w:t>
      </w:r>
      <w:r w:rsidRPr="009477B5">
        <w:rPr>
          <w:rFonts w:ascii="Palatino Linotype" w:eastAsia="Arial" w:hAnsi="Palatino Linotype" w:cs="Arial"/>
          <w:i/>
          <w:spacing w:val="-3"/>
        </w:rPr>
        <w:t>u</w:t>
      </w:r>
      <w:r w:rsidRPr="009477B5">
        <w:rPr>
          <w:rFonts w:ascii="Palatino Linotype" w:eastAsia="Arial" w:hAnsi="Palatino Linotype" w:cs="Arial"/>
          <w:i/>
          <w:spacing w:val="1"/>
        </w:rPr>
        <w:t>r</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a</w:t>
      </w:r>
      <w:r w:rsidRPr="009477B5">
        <w:rPr>
          <w:rFonts w:ascii="Palatino Linotype" w:eastAsia="Arial" w:hAnsi="Palatino Linotype" w:cs="Arial"/>
          <w:i/>
        </w:rPr>
        <w:t>d</w:t>
      </w:r>
      <w:r w:rsidRPr="009477B5">
        <w:rPr>
          <w:rFonts w:ascii="Palatino Linotype" w:eastAsia="Arial" w:hAnsi="Palatino Linotype" w:cs="Arial"/>
          <w:i/>
          <w:spacing w:val="2"/>
        </w:rPr>
        <w:t xml:space="preserve"> </w:t>
      </w:r>
      <w:r w:rsidRPr="009477B5">
        <w:rPr>
          <w:rFonts w:ascii="Palatino Linotype" w:eastAsia="Arial" w:hAnsi="Palatino Linotype" w:cs="Arial"/>
          <w:i/>
        </w:rPr>
        <w:t>n</w:t>
      </w:r>
      <w:r w:rsidRPr="009477B5">
        <w:rPr>
          <w:rFonts w:ascii="Palatino Linotype" w:eastAsia="Arial" w:hAnsi="Palatino Linotype" w:cs="Arial"/>
          <w:i/>
          <w:spacing w:val="-1"/>
        </w:rPr>
        <w:t>a</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al</w:t>
      </w:r>
      <w:r w:rsidRPr="009477B5">
        <w:rPr>
          <w:rFonts w:ascii="Palatino Linotype" w:eastAsia="Arial" w:hAnsi="Palatino Linotype" w:cs="Arial"/>
          <w:i/>
          <w:spacing w:val="1"/>
        </w:rPr>
        <w:t xml:space="preserve"> </w:t>
      </w:r>
      <w:r w:rsidRPr="009477B5">
        <w:rPr>
          <w:rFonts w:ascii="Palatino Linotype" w:eastAsia="Arial" w:hAnsi="Palatino Linotype" w:cs="Arial"/>
          <w:i/>
        </w:rPr>
        <w:t>y p</w:t>
      </w:r>
      <w:r w:rsidRPr="009477B5">
        <w:rPr>
          <w:rFonts w:ascii="Palatino Linotype" w:eastAsia="Arial" w:hAnsi="Palatino Linotype" w:cs="Arial"/>
          <w:i/>
          <w:spacing w:val="-1"/>
        </w:rPr>
        <w:t>ú</w:t>
      </w:r>
      <w:r w:rsidRPr="009477B5">
        <w:rPr>
          <w:rFonts w:ascii="Palatino Linotype" w:eastAsia="Arial" w:hAnsi="Palatino Linotype" w:cs="Arial"/>
          <w:i/>
        </w:rPr>
        <w:t>b</w:t>
      </w:r>
      <w:r w:rsidRPr="009477B5">
        <w:rPr>
          <w:rFonts w:ascii="Palatino Linotype" w:eastAsia="Arial" w:hAnsi="Palatino Linotype" w:cs="Arial"/>
          <w:i/>
          <w:spacing w:val="1"/>
        </w:rPr>
        <w:t>l</w:t>
      </w:r>
      <w:r w:rsidRPr="009477B5">
        <w:rPr>
          <w:rFonts w:ascii="Palatino Linotype" w:eastAsia="Arial" w:hAnsi="Palatino Linotype" w:cs="Arial"/>
          <w:i/>
          <w:spacing w:val="-1"/>
        </w:rPr>
        <w:t>i</w:t>
      </w:r>
      <w:r w:rsidRPr="009477B5">
        <w:rPr>
          <w:rFonts w:ascii="Palatino Linotype" w:eastAsia="Arial" w:hAnsi="Palatino Linotype" w:cs="Arial"/>
          <w:i/>
        </w:rPr>
        <w:t>ca.</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E</w:t>
      </w:r>
      <w:r w:rsidRPr="009477B5">
        <w:rPr>
          <w:rFonts w:ascii="Palatino Linotype" w:eastAsia="Arial" w:hAnsi="Palatino Linotype" w:cs="Arial"/>
          <w:i/>
        </w:rPr>
        <w:t>n</w:t>
      </w:r>
      <w:r w:rsidRPr="009477B5">
        <w:rPr>
          <w:rFonts w:ascii="Palatino Linotype" w:eastAsia="Arial" w:hAnsi="Palatino Linotype" w:cs="Arial"/>
          <w:i/>
          <w:spacing w:val="2"/>
        </w:rPr>
        <w:t xml:space="preserve"> </w:t>
      </w:r>
      <w:r w:rsidRPr="009477B5">
        <w:rPr>
          <w:rFonts w:ascii="Palatino Linotype" w:eastAsia="Arial" w:hAnsi="Palatino Linotype" w:cs="Arial"/>
          <w:i/>
        </w:rPr>
        <w:t>este</w:t>
      </w:r>
      <w:r w:rsidRPr="009477B5">
        <w:rPr>
          <w:rFonts w:ascii="Palatino Linotype" w:eastAsia="Arial" w:hAnsi="Palatino Linotype" w:cs="Arial"/>
          <w:i/>
          <w:spacing w:val="3"/>
        </w:rPr>
        <w:t xml:space="preserve"> </w:t>
      </w:r>
      <w:r w:rsidRPr="009477B5">
        <w:rPr>
          <w:rFonts w:ascii="Palatino Linotype" w:eastAsia="Arial" w:hAnsi="Palatino Linotype" w:cs="Arial"/>
          <w:i/>
        </w:rPr>
        <w:t>or</w:t>
      </w:r>
      <w:r w:rsidRPr="009477B5">
        <w:rPr>
          <w:rFonts w:ascii="Palatino Linotype" w:eastAsia="Arial" w:hAnsi="Palatino Linotype" w:cs="Arial"/>
          <w:i/>
          <w:spacing w:val="-2"/>
        </w:rPr>
        <w:t>d</w:t>
      </w:r>
      <w:r w:rsidRPr="009477B5">
        <w:rPr>
          <w:rFonts w:ascii="Palatino Linotype" w:eastAsia="Arial" w:hAnsi="Palatino Linotype" w:cs="Arial"/>
          <w:i/>
        </w:rPr>
        <w:t>en</w:t>
      </w:r>
      <w:r w:rsidRPr="009477B5">
        <w:rPr>
          <w:rFonts w:ascii="Palatino Linotype" w:eastAsia="Arial" w:hAnsi="Palatino Linotype" w:cs="Arial"/>
          <w:i/>
          <w:spacing w:val="2"/>
        </w:rPr>
        <w:t xml:space="preserve"> </w:t>
      </w:r>
      <w:r w:rsidRPr="009477B5">
        <w:rPr>
          <w:rFonts w:ascii="Palatino Linotype" w:eastAsia="Arial" w:hAnsi="Palatino Linotype" w:cs="Arial"/>
          <w:i/>
        </w:rPr>
        <w:t>de</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e</w:t>
      </w:r>
      <w:r w:rsidRPr="009477B5">
        <w:rPr>
          <w:rFonts w:ascii="Palatino Linotype" w:eastAsia="Arial" w:hAnsi="Palatino Linotype" w:cs="Arial"/>
          <w:i/>
        </w:rPr>
        <w:t>as,</w:t>
      </w:r>
      <w:r w:rsidRPr="009477B5">
        <w:rPr>
          <w:rFonts w:ascii="Palatino Linotype" w:eastAsia="Arial" w:hAnsi="Palatino Linotype" w:cs="Arial"/>
          <w:i/>
          <w:spacing w:val="3"/>
        </w:rPr>
        <w:t xml:space="preserve"> </w:t>
      </w:r>
      <w:r w:rsidRPr="009477B5">
        <w:rPr>
          <w:rFonts w:ascii="Palatino Linotype" w:eastAsia="Arial" w:hAnsi="Palatino Linotype" w:cs="Arial"/>
          <w:i/>
        </w:rPr>
        <w:t>u</w:t>
      </w:r>
      <w:r w:rsidRPr="009477B5">
        <w:rPr>
          <w:rFonts w:ascii="Palatino Linotype" w:eastAsia="Arial" w:hAnsi="Palatino Linotype" w:cs="Arial"/>
          <w:i/>
          <w:spacing w:val="-3"/>
        </w:rPr>
        <w:t>n</w:t>
      </w:r>
      <w:r w:rsidRPr="009477B5">
        <w:rPr>
          <w:rFonts w:ascii="Palatino Linotype" w:eastAsia="Arial" w:hAnsi="Palatino Linotype" w:cs="Arial"/>
          <w:i/>
        </w:rPr>
        <w:t>a de</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as</w:t>
      </w:r>
      <w:r w:rsidRPr="009477B5">
        <w:rPr>
          <w:rFonts w:ascii="Palatino Linotype" w:eastAsia="Arial" w:hAnsi="Palatino Linotype" w:cs="Arial"/>
          <w:i/>
          <w:spacing w:val="1"/>
        </w:rPr>
        <w:t xml:space="preserve"> </w:t>
      </w:r>
      <w:r w:rsidRPr="009477B5">
        <w:rPr>
          <w:rFonts w:ascii="Palatino Linotype" w:eastAsia="Arial" w:hAnsi="Palatino Linotype" w:cs="Arial"/>
          <w:i/>
          <w:spacing w:val="3"/>
        </w:rPr>
        <w:t>f</w:t>
      </w:r>
      <w:r w:rsidRPr="009477B5">
        <w:rPr>
          <w:rFonts w:ascii="Palatino Linotype" w:eastAsia="Arial" w:hAnsi="Palatino Linotype" w:cs="Arial"/>
          <w:i/>
        </w:rPr>
        <w:t>o</w:t>
      </w:r>
      <w:r w:rsidRPr="009477B5">
        <w:rPr>
          <w:rFonts w:ascii="Palatino Linotype" w:eastAsia="Arial" w:hAnsi="Palatino Linotype" w:cs="Arial"/>
          <w:i/>
          <w:spacing w:val="-2"/>
        </w:rPr>
        <w:t>r</w:t>
      </w:r>
      <w:r w:rsidRPr="009477B5">
        <w:rPr>
          <w:rFonts w:ascii="Palatino Linotype" w:eastAsia="Arial" w:hAnsi="Palatino Linotype" w:cs="Arial"/>
          <w:i/>
          <w:spacing w:val="1"/>
        </w:rPr>
        <w:t>m</w:t>
      </w:r>
      <w:r w:rsidRPr="009477B5">
        <w:rPr>
          <w:rFonts w:ascii="Palatino Linotype" w:eastAsia="Arial" w:hAnsi="Palatino Linotype" w:cs="Arial"/>
          <w:i/>
        </w:rPr>
        <w:t>as</w:t>
      </w:r>
      <w:r w:rsidRPr="009477B5">
        <w:rPr>
          <w:rFonts w:ascii="Palatino Linotype" w:eastAsia="Arial" w:hAnsi="Palatino Linotype" w:cs="Arial"/>
          <w:i/>
          <w:spacing w:val="3"/>
        </w:rPr>
        <w:t xml:space="preserve"> </w:t>
      </w:r>
      <w:r w:rsidRPr="009477B5">
        <w:rPr>
          <w:rFonts w:ascii="Palatino Linotype" w:eastAsia="Arial" w:hAnsi="Palatino Linotype" w:cs="Arial"/>
          <w:i/>
        </w:rPr>
        <w:t xml:space="preserve">en </w:t>
      </w:r>
      <w:r w:rsidRPr="009477B5">
        <w:rPr>
          <w:rFonts w:ascii="Palatino Linotype" w:eastAsia="Arial" w:hAnsi="Palatino Linotype" w:cs="Arial"/>
          <w:i/>
          <w:spacing w:val="2"/>
        </w:rPr>
        <w:t>q</w:t>
      </w:r>
      <w:r w:rsidRPr="009477B5">
        <w:rPr>
          <w:rFonts w:ascii="Palatino Linotype" w:eastAsia="Arial" w:hAnsi="Palatino Linotype" w:cs="Arial"/>
          <w:i/>
        </w:rPr>
        <w:t>ue</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1"/>
        </w:rPr>
        <w:t xml:space="preserve"> </w:t>
      </w:r>
      <w:r w:rsidRPr="009477B5">
        <w:rPr>
          <w:rFonts w:ascii="Palatino Linotype" w:eastAsia="Arial" w:hAnsi="Palatino Linotype" w:cs="Arial"/>
          <w:i/>
        </w:rPr>
        <w:t>d</w:t>
      </w:r>
      <w:r w:rsidRPr="009477B5">
        <w:rPr>
          <w:rFonts w:ascii="Palatino Linotype" w:eastAsia="Arial" w:hAnsi="Palatino Linotype" w:cs="Arial"/>
          <w:i/>
          <w:spacing w:val="-1"/>
        </w:rPr>
        <w:t>eli</w:t>
      </w:r>
      <w:r w:rsidRPr="009477B5">
        <w:rPr>
          <w:rFonts w:ascii="Palatino Linotype" w:eastAsia="Arial" w:hAnsi="Palatino Linotype" w:cs="Arial"/>
          <w:i/>
        </w:rPr>
        <w:t>nc</w:t>
      </w:r>
      <w:r w:rsidRPr="009477B5">
        <w:rPr>
          <w:rFonts w:ascii="Palatino Linotype" w:eastAsia="Arial" w:hAnsi="Palatino Linotype" w:cs="Arial"/>
          <w:i/>
          <w:spacing w:val="-1"/>
        </w:rPr>
        <w:t>u</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u</w:t>
      </w:r>
      <w:r w:rsidRPr="009477B5">
        <w:rPr>
          <w:rFonts w:ascii="Palatino Linotype" w:eastAsia="Arial" w:hAnsi="Palatino Linotype" w:cs="Arial"/>
          <w:i/>
        </w:rPr>
        <w:t>e</w:t>
      </w:r>
      <w:r w:rsidRPr="009477B5">
        <w:rPr>
          <w:rFonts w:ascii="Palatino Linotype" w:eastAsia="Arial" w:hAnsi="Palatino Linotype" w:cs="Arial"/>
          <w:i/>
          <w:spacing w:val="-1"/>
        </w:rPr>
        <w:t>d</w:t>
      </w:r>
      <w:r w:rsidRPr="009477B5">
        <w:rPr>
          <w:rFonts w:ascii="Palatino Linotype" w:eastAsia="Arial" w:hAnsi="Palatino Linotype" w:cs="Arial"/>
          <w:i/>
        </w:rPr>
        <w:t>e</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ll</w:t>
      </w:r>
      <w:r w:rsidRPr="009477B5">
        <w:rPr>
          <w:rFonts w:ascii="Palatino Linotype" w:eastAsia="Arial" w:hAnsi="Palatino Linotype" w:cs="Arial"/>
          <w:i/>
        </w:rPr>
        <w:t>e</w:t>
      </w:r>
      <w:r w:rsidRPr="009477B5">
        <w:rPr>
          <w:rFonts w:ascii="Palatino Linotype" w:eastAsia="Arial" w:hAnsi="Palatino Linotype" w:cs="Arial"/>
          <w:i/>
          <w:spacing w:val="1"/>
        </w:rPr>
        <w:t>g</w:t>
      </w:r>
      <w:r w:rsidRPr="009477B5">
        <w:rPr>
          <w:rFonts w:ascii="Palatino Linotype" w:eastAsia="Arial" w:hAnsi="Palatino Linotype" w:cs="Arial"/>
          <w:i/>
        </w:rPr>
        <w:t>ar</w:t>
      </w:r>
      <w:r w:rsidRPr="009477B5">
        <w:rPr>
          <w:rFonts w:ascii="Palatino Linotype" w:eastAsia="Arial" w:hAnsi="Palatino Linotype" w:cs="Arial"/>
          <w:i/>
          <w:spacing w:val="4"/>
        </w:rPr>
        <w:t xml:space="preserve"> </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o</w:t>
      </w:r>
      <w:r w:rsidRPr="009477B5">
        <w:rPr>
          <w:rFonts w:ascii="Palatino Linotype" w:eastAsia="Arial" w:hAnsi="Palatino Linotype" w:cs="Arial"/>
          <w:i/>
        </w:rPr>
        <w:t>n</w:t>
      </w:r>
      <w:r w:rsidRPr="009477B5">
        <w:rPr>
          <w:rFonts w:ascii="Palatino Linotype" w:eastAsia="Arial" w:hAnsi="Palatino Linotype" w:cs="Arial"/>
          <w:i/>
          <w:spacing w:val="-1"/>
        </w:rPr>
        <w:t>e</w:t>
      </w:r>
      <w:r w:rsidRPr="009477B5">
        <w:rPr>
          <w:rFonts w:ascii="Palatino Linotype" w:eastAsia="Arial" w:hAnsi="Palatino Linotype" w:cs="Arial"/>
          <w:i/>
        </w:rPr>
        <w:t>r</w:t>
      </w:r>
      <w:r w:rsidRPr="009477B5">
        <w:rPr>
          <w:rFonts w:ascii="Palatino Linotype" w:eastAsia="Arial" w:hAnsi="Palatino Linotype" w:cs="Arial"/>
          <w:i/>
          <w:spacing w:val="4"/>
        </w:rPr>
        <w:t xml:space="preserve"> </w:t>
      </w:r>
      <w:r w:rsidRPr="009477B5">
        <w:rPr>
          <w:rFonts w:ascii="Palatino Linotype" w:eastAsia="Arial" w:hAnsi="Palatino Linotype" w:cs="Arial"/>
          <w:i/>
        </w:rPr>
        <w:t xml:space="preserve">en </w:t>
      </w:r>
      <w:r w:rsidRPr="009477B5">
        <w:rPr>
          <w:rFonts w:ascii="Palatino Linotype" w:eastAsia="Arial" w:hAnsi="Palatino Linotype" w:cs="Arial"/>
          <w:i/>
          <w:spacing w:val="1"/>
        </w:rPr>
        <w:t>r</w:t>
      </w:r>
      <w:r w:rsidRPr="009477B5">
        <w:rPr>
          <w:rFonts w:ascii="Palatino Linotype" w:eastAsia="Arial" w:hAnsi="Palatino Linotype" w:cs="Arial"/>
          <w:i/>
          <w:spacing w:val="-1"/>
        </w:rPr>
        <w:t>i</w:t>
      </w:r>
      <w:r w:rsidRPr="009477B5">
        <w:rPr>
          <w:rFonts w:ascii="Palatino Linotype" w:eastAsia="Arial" w:hAnsi="Palatino Linotype" w:cs="Arial"/>
          <w:i/>
        </w:rPr>
        <w:t>e</w:t>
      </w:r>
      <w:r w:rsidRPr="009477B5">
        <w:rPr>
          <w:rFonts w:ascii="Palatino Linotype" w:eastAsia="Arial" w:hAnsi="Palatino Linotype" w:cs="Arial"/>
          <w:i/>
          <w:spacing w:val="-3"/>
        </w:rPr>
        <w:t>s</w:t>
      </w:r>
      <w:r w:rsidRPr="009477B5">
        <w:rPr>
          <w:rFonts w:ascii="Palatino Linotype" w:eastAsia="Arial" w:hAnsi="Palatino Linotype" w:cs="Arial"/>
          <w:i/>
          <w:spacing w:val="2"/>
        </w:rPr>
        <w:t>g</w:t>
      </w:r>
      <w:r w:rsidRPr="009477B5">
        <w:rPr>
          <w:rFonts w:ascii="Palatino Linotype" w:eastAsia="Arial" w:hAnsi="Palatino Linotype" w:cs="Arial"/>
          <w:i/>
        </w:rPr>
        <w:t>o</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s</w:t>
      </w:r>
      <w:r w:rsidRPr="009477B5">
        <w:rPr>
          <w:rFonts w:ascii="Palatino Linotype" w:eastAsia="Arial" w:hAnsi="Palatino Linotype" w:cs="Arial"/>
          <w:i/>
          <w:spacing w:val="-3"/>
        </w:rPr>
        <w:t>e</w:t>
      </w:r>
      <w:r w:rsidRPr="009477B5">
        <w:rPr>
          <w:rFonts w:ascii="Palatino Linotype" w:eastAsia="Arial" w:hAnsi="Palatino Linotype" w:cs="Arial"/>
          <w:i/>
          <w:spacing w:val="2"/>
        </w:rPr>
        <w:t>g</w:t>
      </w:r>
      <w:r w:rsidRPr="009477B5">
        <w:rPr>
          <w:rFonts w:ascii="Palatino Linotype" w:eastAsia="Arial" w:hAnsi="Palatino Linotype" w:cs="Arial"/>
          <w:i/>
          <w:spacing w:val="-3"/>
        </w:rPr>
        <w:t>u</w:t>
      </w:r>
      <w:r w:rsidRPr="009477B5">
        <w:rPr>
          <w:rFonts w:ascii="Palatino Linotype" w:eastAsia="Arial" w:hAnsi="Palatino Linotype" w:cs="Arial"/>
          <w:i/>
          <w:spacing w:val="1"/>
        </w:rPr>
        <w:t>r</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a</w:t>
      </w:r>
      <w:r w:rsidRPr="009477B5">
        <w:rPr>
          <w:rFonts w:ascii="Palatino Linotype" w:eastAsia="Arial" w:hAnsi="Palatino Linotype" w:cs="Arial"/>
          <w:i/>
        </w:rPr>
        <w:t>d</w:t>
      </w:r>
      <w:r w:rsidRPr="009477B5">
        <w:rPr>
          <w:rFonts w:ascii="Palatino Linotype" w:eastAsia="Arial" w:hAnsi="Palatino Linotype" w:cs="Arial"/>
          <w:i/>
          <w:spacing w:val="3"/>
        </w:rPr>
        <w:t xml:space="preserve"> </w:t>
      </w:r>
      <w:r w:rsidRPr="009477B5">
        <w:rPr>
          <w:rFonts w:ascii="Palatino Linotype" w:eastAsia="Arial" w:hAnsi="Palatino Linotype" w:cs="Arial"/>
          <w:i/>
        </w:rPr>
        <w:t>d</w:t>
      </w:r>
      <w:r w:rsidRPr="009477B5">
        <w:rPr>
          <w:rFonts w:ascii="Palatino Linotype" w:eastAsia="Arial" w:hAnsi="Palatino Linotype" w:cs="Arial"/>
          <w:i/>
          <w:spacing w:val="-1"/>
        </w:rPr>
        <w:t>e</w:t>
      </w:r>
      <w:r w:rsidRPr="009477B5">
        <w:rPr>
          <w:rFonts w:ascii="Palatino Linotype" w:eastAsia="Arial" w:hAnsi="Palatino Linotype" w:cs="Arial"/>
          <w:i/>
        </w:rPr>
        <w:t>l</w:t>
      </w:r>
      <w:r w:rsidRPr="009477B5">
        <w:rPr>
          <w:rFonts w:ascii="Palatino Linotype" w:eastAsia="Arial" w:hAnsi="Palatino Linotype" w:cs="Arial"/>
          <w:i/>
          <w:spacing w:val="2"/>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a</w:t>
      </w:r>
      <w:r w:rsidRPr="009477B5">
        <w:rPr>
          <w:rFonts w:ascii="Palatino Linotype" w:eastAsia="Arial" w:hAnsi="Palatino Linotype" w:cs="Arial"/>
          <w:i/>
          <w:spacing w:val="-4"/>
        </w:rPr>
        <w:t>í</w:t>
      </w:r>
      <w:r w:rsidRPr="009477B5">
        <w:rPr>
          <w:rFonts w:ascii="Palatino Linotype" w:eastAsia="Arial" w:hAnsi="Palatino Linotype" w:cs="Arial"/>
          <w:i/>
        </w:rPr>
        <w:t>s es</w:t>
      </w:r>
      <w:r w:rsidRPr="009477B5">
        <w:rPr>
          <w:rFonts w:ascii="Palatino Linotype" w:eastAsia="Arial" w:hAnsi="Palatino Linotype" w:cs="Arial"/>
          <w:i/>
          <w:spacing w:val="3"/>
        </w:rPr>
        <w:t xml:space="preserve"> </w:t>
      </w:r>
      <w:r w:rsidRPr="009477B5">
        <w:rPr>
          <w:rFonts w:ascii="Palatino Linotype" w:eastAsia="Arial" w:hAnsi="Palatino Linotype" w:cs="Arial"/>
          <w:i/>
        </w:rPr>
        <w:t>pr</w:t>
      </w:r>
      <w:r w:rsidRPr="009477B5">
        <w:rPr>
          <w:rFonts w:ascii="Palatino Linotype" w:eastAsia="Arial" w:hAnsi="Palatino Linotype" w:cs="Arial"/>
          <w:i/>
          <w:spacing w:val="-2"/>
        </w:rPr>
        <w:t>e</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same</w:t>
      </w:r>
      <w:r w:rsidRPr="009477B5">
        <w:rPr>
          <w:rFonts w:ascii="Palatino Linotype" w:eastAsia="Arial" w:hAnsi="Palatino Linotype" w:cs="Arial"/>
          <w:i/>
          <w:spacing w:val="-3"/>
        </w:rPr>
        <w:t>n</w:t>
      </w:r>
      <w:r w:rsidRPr="009477B5">
        <w:rPr>
          <w:rFonts w:ascii="Palatino Linotype" w:eastAsia="Arial" w:hAnsi="Palatino Linotype" w:cs="Arial"/>
          <w:i/>
          <w:spacing w:val="1"/>
        </w:rPr>
        <w:t>t</w:t>
      </w:r>
      <w:r w:rsidRPr="009477B5">
        <w:rPr>
          <w:rFonts w:ascii="Palatino Linotype" w:eastAsia="Arial" w:hAnsi="Palatino Linotype" w:cs="Arial"/>
          <w:i/>
        </w:rPr>
        <w:t>e</w:t>
      </w:r>
      <w:r w:rsidRPr="009477B5">
        <w:rPr>
          <w:rFonts w:ascii="Palatino Linotype" w:eastAsia="Arial" w:hAnsi="Palatino Linotype" w:cs="Arial"/>
          <w:i/>
          <w:spacing w:val="3"/>
        </w:rPr>
        <w:t xml:space="preserve"> </w:t>
      </w:r>
      <w:r w:rsidRPr="009477B5">
        <w:rPr>
          <w:rFonts w:ascii="Palatino Linotype" w:eastAsia="Arial" w:hAnsi="Palatino Linotype" w:cs="Arial"/>
          <w:i/>
        </w:rPr>
        <w:t>a</w:t>
      </w:r>
      <w:r w:rsidRPr="009477B5">
        <w:rPr>
          <w:rFonts w:ascii="Palatino Linotype" w:eastAsia="Arial" w:hAnsi="Palatino Linotype" w:cs="Arial"/>
          <w:i/>
          <w:spacing w:val="-3"/>
        </w:rPr>
        <w:t>n</w:t>
      </w:r>
      <w:r w:rsidRPr="009477B5">
        <w:rPr>
          <w:rFonts w:ascii="Palatino Linotype" w:eastAsia="Arial" w:hAnsi="Palatino Linotype" w:cs="Arial"/>
          <w:i/>
        </w:rPr>
        <w:t>u</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1"/>
        </w:rPr>
        <w:t>n</w:t>
      </w:r>
      <w:r w:rsidRPr="009477B5">
        <w:rPr>
          <w:rFonts w:ascii="Palatino Linotype" w:eastAsia="Arial" w:hAnsi="Palatino Linotype" w:cs="Arial"/>
          <w:i/>
        </w:rPr>
        <w:t>d</w:t>
      </w:r>
      <w:r w:rsidRPr="009477B5">
        <w:rPr>
          <w:rFonts w:ascii="Palatino Linotype" w:eastAsia="Arial" w:hAnsi="Palatino Linotype" w:cs="Arial"/>
          <w:i/>
          <w:spacing w:val="-1"/>
        </w:rPr>
        <w:t>o</w:t>
      </w:r>
      <w:r w:rsidRPr="009477B5">
        <w:rPr>
          <w:rFonts w:ascii="Palatino Linotype" w:eastAsia="Arial" w:hAnsi="Palatino Linotype" w:cs="Arial"/>
          <w:i/>
        </w:rPr>
        <w:t>,</w:t>
      </w:r>
      <w:r w:rsidRPr="009477B5">
        <w:rPr>
          <w:rFonts w:ascii="Palatino Linotype" w:eastAsia="Arial" w:hAnsi="Palatino Linotype" w:cs="Arial"/>
          <w:i/>
          <w:spacing w:val="4"/>
        </w:rPr>
        <w:t xml:space="preserve"> </w:t>
      </w:r>
      <w:r w:rsidRPr="009477B5">
        <w:rPr>
          <w:rFonts w:ascii="Palatino Linotype" w:eastAsia="Arial" w:hAnsi="Palatino Linotype" w:cs="Arial"/>
          <w:i/>
          <w:spacing w:val="-3"/>
        </w:rPr>
        <w:t>i</w:t>
      </w:r>
      <w:r w:rsidRPr="009477B5">
        <w:rPr>
          <w:rFonts w:ascii="Palatino Linotype" w:eastAsia="Arial" w:hAnsi="Palatino Linotype" w:cs="Arial"/>
          <w:i/>
          <w:spacing w:val="1"/>
        </w:rPr>
        <w:t>m</w:t>
      </w:r>
      <w:r w:rsidRPr="009477B5">
        <w:rPr>
          <w:rFonts w:ascii="Palatino Linotype" w:eastAsia="Arial" w:hAnsi="Palatino Linotype" w:cs="Arial"/>
          <w:i/>
        </w:rPr>
        <w:t>p</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i</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rPr>
        <w:t>do</w:t>
      </w:r>
      <w:r w:rsidRPr="009477B5">
        <w:rPr>
          <w:rFonts w:ascii="Palatino Linotype" w:eastAsia="Arial" w:hAnsi="Palatino Linotype" w:cs="Arial"/>
          <w:i/>
          <w:spacing w:val="2"/>
        </w:rPr>
        <w:t xml:space="preserve"> </w:t>
      </w:r>
      <w:r w:rsidRPr="009477B5">
        <w:rPr>
          <w:rFonts w:ascii="Palatino Linotype" w:eastAsia="Arial" w:hAnsi="Palatino Linotype" w:cs="Arial"/>
          <w:i/>
        </w:rPr>
        <w:t>u o</w:t>
      </w:r>
      <w:r w:rsidRPr="009477B5">
        <w:rPr>
          <w:rFonts w:ascii="Palatino Linotype" w:eastAsia="Arial" w:hAnsi="Palatino Linotype" w:cs="Arial"/>
          <w:i/>
          <w:spacing w:val="-1"/>
        </w:rPr>
        <w:t>b</w:t>
      </w:r>
      <w:r w:rsidRPr="009477B5">
        <w:rPr>
          <w:rFonts w:ascii="Palatino Linotype" w:eastAsia="Arial" w:hAnsi="Palatino Linotype" w:cs="Arial"/>
          <w:i/>
        </w:rPr>
        <w:t>s</w:t>
      </w:r>
      <w:r w:rsidRPr="009477B5">
        <w:rPr>
          <w:rFonts w:ascii="Palatino Linotype" w:eastAsia="Arial" w:hAnsi="Palatino Linotype" w:cs="Arial"/>
          <w:i/>
          <w:spacing w:val="3"/>
        </w:rPr>
        <w:t>t</w:t>
      </w:r>
      <w:r w:rsidRPr="009477B5">
        <w:rPr>
          <w:rFonts w:ascii="Palatino Linotype" w:eastAsia="Arial" w:hAnsi="Palatino Linotype" w:cs="Arial"/>
          <w:i/>
          <w:spacing w:val="-3"/>
        </w:rPr>
        <w:t>a</w:t>
      </w:r>
      <w:r w:rsidRPr="009477B5">
        <w:rPr>
          <w:rFonts w:ascii="Palatino Linotype" w:eastAsia="Arial" w:hAnsi="Palatino Linotype" w:cs="Arial"/>
          <w:i/>
          <w:spacing w:val="-2"/>
        </w:rPr>
        <w:t>c</w:t>
      </w:r>
      <w:r w:rsidRPr="009477B5">
        <w:rPr>
          <w:rFonts w:ascii="Palatino Linotype" w:eastAsia="Arial" w:hAnsi="Palatino Linotype" w:cs="Arial"/>
          <w:i/>
        </w:rPr>
        <w:t>u</w:t>
      </w:r>
      <w:r w:rsidRPr="009477B5">
        <w:rPr>
          <w:rFonts w:ascii="Palatino Linotype" w:eastAsia="Arial" w:hAnsi="Palatino Linotype" w:cs="Arial"/>
          <w:i/>
          <w:spacing w:val="-1"/>
        </w:rPr>
        <w:t>l</w:t>
      </w:r>
      <w:r w:rsidRPr="009477B5">
        <w:rPr>
          <w:rFonts w:ascii="Palatino Linotype" w:eastAsia="Arial" w:hAnsi="Palatino Linotype" w:cs="Arial"/>
          <w:i/>
          <w:spacing w:val="1"/>
        </w:rPr>
        <w:t>i</w:t>
      </w:r>
      <w:r w:rsidRPr="009477B5">
        <w:rPr>
          <w:rFonts w:ascii="Palatino Linotype" w:eastAsia="Arial" w:hAnsi="Palatino Linotype" w:cs="Arial"/>
          <w:i/>
          <w:spacing w:val="-2"/>
        </w:rPr>
        <w:t>z</w:t>
      </w:r>
      <w:r w:rsidRPr="009477B5">
        <w:rPr>
          <w:rFonts w:ascii="Palatino Linotype" w:eastAsia="Arial" w:hAnsi="Palatino Linotype" w:cs="Arial"/>
          <w:i/>
        </w:rPr>
        <w:t>a</w:t>
      </w:r>
      <w:r w:rsidRPr="009477B5">
        <w:rPr>
          <w:rFonts w:ascii="Palatino Linotype" w:eastAsia="Arial" w:hAnsi="Palatino Linotype" w:cs="Arial"/>
          <w:i/>
          <w:spacing w:val="-1"/>
        </w:rPr>
        <w:t>n</w:t>
      </w:r>
      <w:r w:rsidRPr="009477B5">
        <w:rPr>
          <w:rFonts w:ascii="Palatino Linotype" w:eastAsia="Arial" w:hAnsi="Palatino Linotype" w:cs="Arial"/>
          <w:i/>
        </w:rPr>
        <w:t>do</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actu</w:t>
      </w:r>
      <w:r w:rsidRPr="009477B5">
        <w:rPr>
          <w:rFonts w:ascii="Palatino Linotype" w:eastAsia="Arial" w:hAnsi="Palatino Linotype" w:cs="Arial"/>
          <w:i/>
          <w:spacing w:val="-2"/>
        </w:rPr>
        <w:t>a</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ón</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3"/>
        </w:rPr>
        <w:t>d</w:t>
      </w:r>
      <w:r w:rsidRPr="009477B5">
        <w:rPr>
          <w:rFonts w:ascii="Palatino Linotype" w:eastAsia="Arial" w:hAnsi="Palatino Linotype" w:cs="Arial"/>
          <w:i/>
        </w:rPr>
        <w:t>e</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os ser</w:t>
      </w:r>
      <w:r w:rsidRPr="009477B5">
        <w:rPr>
          <w:rFonts w:ascii="Palatino Linotype" w:eastAsia="Arial" w:hAnsi="Palatino Linotype" w:cs="Arial"/>
          <w:i/>
          <w:spacing w:val="-2"/>
        </w:rPr>
        <w:t>v</w:t>
      </w:r>
      <w:r w:rsidRPr="009477B5">
        <w:rPr>
          <w:rFonts w:ascii="Palatino Linotype" w:eastAsia="Arial" w:hAnsi="Palatino Linotype" w:cs="Arial"/>
          <w:i/>
          <w:spacing w:val="-1"/>
        </w:rPr>
        <w:t>i</w:t>
      </w:r>
      <w:r w:rsidRPr="009477B5">
        <w:rPr>
          <w:rFonts w:ascii="Palatino Linotype" w:eastAsia="Arial" w:hAnsi="Palatino Linotype" w:cs="Arial"/>
          <w:i/>
        </w:rPr>
        <w:t>d</w:t>
      </w:r>
      <w:r w:rsidRPr="009477B5">
        <w:rPr>
          <w:rFonts w:ascii="Palatino Linotype" w:eastAsia="Arial" w:hAnsi="Palatino Linotype" w:cs="Arial"/>
          <w:i/>
          <w:spacing w:val="-1"/>
        </w:rPr>
        <w:t>o</w:t>
      </w:r>
      <w:r w:rsidRPr="009477B5">
        <w:rPr>
          <w:rFonts w:ascii="Palatino Linotype" w:eastAsia="Arial" w:hAnsi="Palatino Linotype" w:cs="Arial"/>
          <w:i/>
          <w:spacing w:val="1"/>
        </w:rPr>
        <w:t>r</w:t>
      </w:r>
      <w:r w:rsidRPr="009477B5">
        <w:rPr>
          <w:rFonts w:ascii="Palatino Linotype" w:eastAsia="Arial" w:hAnsi="Palatino Linotype" w:cs="Arial"/>
          <w:i/>
        </w:rPr>
        <w:t>es p</w:t>
      </w:r>
      <w:r w:rsidRPr="009477B5">
        <w:rPr>
          <w:rFonts w:ascii="Palatino Linotype" w:eastAsia="Arial" w:hAnsi="Palatino Linotype" w:cs="Arial"/>
          <w:i/>
          <w:spacing w:val="-1"/>
        </w:rPr>
        <w:t>ú</w:t>
      </w:r>
      <w:r w:rsidRPr="009477B5">
        <w:rPr>
          <w:rFonts w:ascii="Palatino Linotype" w:eastAsia="Arial" w:hAnsi="Palatino Linotype" w:cs="Arial"/>
          <w:i/>
        </w:rPr>
        <w:t>b</w:t>
      </w:r>
      <w:r w:rsidRPr="009477B5">
        <w:rPr>
          <w:rFonts w:ascii="Palatino Linotype" w:eastAsia="Arial" w:hAnsi="Palatino Linotype" w:cs="Arial"/>
          <w:i/>
          <w:spacing w:val="-1"/>
        </w:rPr>
        <w:t>li</w:t>
      </w:r>
      <w:r w:rsidRPr="009477B5">
        <w:rPr>
          <w:rFonts w:ascii="Palatino Linotype" w:eastAsia="Arial" w:hAnsi="Palatino Linotype" w:cs="Arial"/>
          <w:i/>
        </w:rPr>
        <w:t>cos</w:t>
      </w:r>
      <w:r w:rsidRPr="009477B5">
        <w:rPr>
          <w:rFonts w:ascii="Palatino Linotype" w:eastAsia="Arial" w:hAnsi="Palatino Linotype" w:cs="Arial"/>
          <w:i/>
          <w:spacing w:val="4"/>
        </w:rPr>
        <w:t xml:space="preserve"> </w:t>
      </w:r>
      <w:r w:rsidRPr="009477B5">
        <w:rPr>
          <w:rFonts w:ascii="Palatino Linotype" w:eastAsia="Arial" w:hAnsi="Palatino Linotype" w:cs="Arial"/>
          <w:i/>
          <w:spacing w:val="2"/>
        </w:rPr>
        <w:t>q</w:t>
      </w:r>
      <w:r w:rsidRPr="009477B5">
        <w:rPr>
          <w:rFonts w:ascii="Palatino Linotype" w:eastAsia="Arial" w:hAnsi="Palatino Linotype" w:cs="Arial"/>
          <w:i/>
        </w:rPr>
        <w:t>ue</w:t>
      </w:r>
      <w:r w:rsidRPr="009477B5">
        <w:rPr>
          <w:rFonts w:ascii="Palatino Linotype" w:eastAsia="Arial" w:hAnsi="Palatino Linotype" w:cs="Arial"/>
          <w:i/>
          <w:spacing w:val="1"/>
        </w:rPr>
        <w:t xml:space="preserve"> r</w:t>
      </w:r>
      <w:r w:rsidRPr="009477B5">
        <w:rPr>
          <w:rFonts w:ascii="Palatino Linotype" w:eastAsia="Arial" w:hAnsi="Palatino Linotype" w:cs="Arial"/>
          <w:i/>
        </w:rPr>
        <w:t>e</w:t>
      </w:r>
      <w:r w:rsidRPr="009477B5">
        <w:rPr>
          <w:rFonts w:ascii="Palatino Linotype" w:eastAsia="Arial" w:hAnsi="Palatino Linotype" w:cs="Arial"/>
          <w:i/>
          <w:spacing w:val="-1"/>
        </w:rPr>
        <w:t>ali</w:t>
      </w:r>
      <w:r w:rsidRPr="009477B5">
        <w:rPr>
          <w:rFonts w:ascii="Palatino Linotype" w:eastAsia="Arial" w:hAnsi="Palatino Linotype" w:cs="Arial"/>
          <w:i/>
          <w:spacing w:val="-2"/>
        </w:rPr>
        <w:t>z</w:t>
      </w:r>
      <w:r w:rsidRPr="009477B5">
        <w:rPr>
          <w:rFonts w:ascii="Palatino Linotype" w:eastAsia="Arial" w:hAnsi="Palatino Linotype" w:cs="Arial"/>
          <w:i/>
        </w:rPr>
        <w:t>an</w:t>
      </w:r>
      <w:r w:rsidRPr="009477B5">
        <w:rPr>
          <w:rFonts w:ascii="Palatino Linotype" w:eastAsia="Arial" w:hAnsi="Palatino Linotype" w:cs="Arial"/>
          <w:i/>
          <w:spacing w:val="1"/>
        </w:rPr>
        <w:t xml:space="preserve"> </w:t>
      </w:r>
      <w:r w:rsidRPr="009477B5">
        <w:rPr>
          <w:rFonts w:ascii="Palatino Linotype" w:eastAsia="Arial" w:hAnsi="Palatino Linotype" w:cs="Arial"/>
          <w:i/>
          <w:spacing w:val="3"/>
        </w:rPr>
        <w:t>f</w:t>
      </w:r>
      <w:r w:rsidRPr="009477B5">
        <w:rPr>
          <w:rFonts w:ascii="Palatino Linotype" w:eastAsia="Arial" w:hAnsi="Palatino Linotype" w:cs="Arial"/>
          <w:i/>
          <w:spacing w:val="-3"/>
        </w:rPr>
        <w:t>u</w:t>
      </w:r>
      <w:r w:rsidRPr="009477B5">
        <w:rPr>
          <w:rFonts w:ascii="Palatino Linotype" w:eastAsia="Arial" w:hAnsi="Palatino Linotype" w:cs="Arial"/>
          <w:i/>
        </w:rPr>
        <w:t>nc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es</w:t>
      </w:r>
      <w:r w:rsidRPr="009477B5">
        <w:rPr>
          <w:rFonts w:ascii="Palatino Linotype" w:eastAsia="Arial" w:hAnsi="Palatino Linotype" w:cs="Arial"/>
          <w:i/>
          <w:spacing w:val="4"/>
        </w:rPr>
        <w:t xml:space="preserve"> </w:t>
      </w:r>
      <w:r w:rsidRPr="009477B5">
        <w:rPr>
          <w:rFonts w:ascii="Palatino Linotype" w:eastAsia="Arial" w:hAnsi="Palatino Linotype" w:cs="Arial"/>
          <w:i/>
        </w:rPr>
        <w:t>de</w:t>
      </w:r>
      <w:r w:rsidRPr="009477B5">
        <w:rPr>
          <w:rFonts w:ascii="Palatino Linotype" w:eastAsia="Arial" w:hAnsi="Palatino Linotype" w:cs="Arial"/>
          <w:i/>
          <w:spacing w:val="4"/>
        </w:rPr>
        <w:t xml:space="preserve"> </w:t>
      </w:r>
      <w:r w:rsidRPr="009477B5">
        <w:rPr>
          <w:rFonts w:ascii="Palatino Linotype" w:eastAsia="Arial" w:hAnsi="Palatino Linotype" w:cs="Arial"/>
          <w:i/>
        </w:rPr>
        <w:t>c</w:t>
      </w:r>
      <w:r w:rsidRPr="009477B5">
        <w:rPr>
          <w:rFonts w:ascii="Palatino Linotype" w:eastAsia="Arial" w:hAnsi="Palatino Linotype" w:cs="Arial"/>
          <w:i/>
          <w:spacing w:val="-3"/>
        </w:rPr>
        <w:t>a</w:t>
      </w:r>
      <w:r w:rsidRPr="009477B5">
        <w:rPr>
          <w:rFonts w:ascii="Palatino Linotype" w:eastAsia="Arial" w:hAnsi="Palatino Linotype" w:cs="Arial"/>
          <w:i/>
          <w:spacing w:val="1"/>
        </w:rPr>
        <w:t>r</w:t>
      </w:r>
      <w:r w:rsidRPr="009477B5">
        <w:rPr>
          <w:rFonts w:ascii="Palatino Linotype" w:eastAsia="Arial" w:hAnsi="Palatino Linotype" w:cs="Arial"/>
          <w:i/>
        </w:rPr>
        <w:t>áct</w:t>
      </w:r>
      <w:r w:rsidRPr="009477B5">
        <w:rPr>
          <w:rFonts w:ascii="Palatino Linotype" w:eastAsia="Arial" w:hAnsi="Palatino Linotype" w:cs="Arial"/>
          <w:i/>
          <w:spacing w:val="-2"/>
        </w:rPr>
        <w:t>e</w:t>
      </w:r>
      <w:r w:rsidRPr="009477B5">
        <w:rPr>
          <w:rFonts w:ascii="Palatino Linotype" w:eastAsia="Arial" w:hAnsi="Palatino Linotype" w:cs="Arial"/>
          <w:i/>
        </w:rPr>
        <w:t>r</w:t>
      </w:r>
      <w:r w:rsidRPr="009477B5">
        <w:rPr>
          <w:rFonts w:ascii="Palatino Linotype" w:eastAsia="Arial" w:hAnsi="Palatino Linotype" w:cs="Arial"/>
          <w:i/>
          <w:spacing w:val="5"/>
        </w:rPr>
        <w:t xml:space="preserve"> </w:t>
      </w:r>
      <w:r w:rsidRPr="009477B5">
        <w:rPr>
          <w:rFonts w:ascii="Palatino Linotype" w:eastAsia="Arial" w:hAnsi="Palatino Linotype" w:cs="Arial"/>
          <w:i/>
        </w:rPr>
        <w:t>o</w:t>
      </w:r>
      <w:r w:rsidRPr="009477B5">
        <w:rPr>
          <w:rFonts w:ascii="Palatino Linotype" w:eastAsia="Arial" w:hAnsi="Palatino Linotype" w:cs="Arial"/>
          <w:i/>
          <w:spacing w:val="-1"/>
        </w:rPr>
        <w:t>p</w:t>
      </w:r>
      <w:r w:rsidRPr="009477B5">
        <w:rPr>
          <w:rFonts w:ascii="Palatino Linotype" w:eastAsia="Arial" w:hAnsi="Palatino Linotype" w:cs="Arial"/>
          <w:i/>
          <w:spacing w:val="-3"/>
        </w:rPr>
        <w:t>e</w:t>
      </w:r>
      <w:r w:rsidRPr="009477B5">
        <w:rPr>
          <w:rFonts w:ascii="Palatino Linotype" w:eastAsia="Arial" w:hAnsi="Palatino Linotype" w:cs="Arial"/>
          <w:i/>
          <w:spacing w:val="1"/>
        </w:rPr>
        <w:t>r</w:t>
      </w:r>
      <w:r w:rsidRPr="009477B5">
        <w:rPr>
          <w:rFonts w:ascii="Palatino Linotype" w:eastAsia="Arial" w:hAnsi="Palatino Linotype" w:cs="Arial"/>
          <w:i/>
        </w:rPr>
        <w:t>ati</w:t>
      </w:r>
      <w:r w:rsidRPr="009477B5">
        <w:rPr>
          <w:rFonts w:ascii="Palatino Linotype" w:eastAsia="Arial" w:hAnsi="Palatino Linotype" w:cs="Arial"/>
          <w:i/>
          <w:spacing w:val="-3"/>
        </w:rPr>
        <w:t>v</w:t>
      </w:r>
      <w:r w:rsidRPr="009477B5">
        <w:rPr>
          <w:rFonts w:ascii="Palatino Linotype" w:eastAsia="Arial" w:hAnsi="Palatino Linotype" w:cs="Arial"/>
          <w:i/>
        </w:rPr>
        <w:t>o,</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m</w:t>
      </w:r>
      <w:r w:rsidRPr="009477B5">
        <w:rPr>
          <w:rFonts w:ascii="Palatino Linotype" w:eastAsia="Arial" w:hAnsi="Palatino Linotype" w:cs="Arial"/>
          <w:i/>
        </w:rPr>
        <w:t>e</w:t>
      </w:r>
      <w:r w:rsidRPr="009477B5">
        <w:rPr>
          <w:rFonts w:ascii="Palatino Linotype" w:eastAsia="Arial" w:hAnsi="Palatino Linotype" w:cs="Arial"/>
          <w:i/>
          <w:spacing w:val="-1"/>
        </w:rPr>
        <w:t>di</w:t>
      </w:r>
      <w:r w:rsidRPr="009477B5">
        <w:rPr>
          <w:rFonts w:ascii="Palatino Linotype" w:eastAsia="Arial" w:hAnsi="Palatino Linotype" w:cs="Arial"/>
          <w:i/>
        </w:rPr>
        <w:t>a</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rPr>
        <w:t>e</w:t>
      </w:r>
      <w:r w:rsidRPr="009477B5">
        <w:rPr>
          <w:rFonts w:ascii="Palatino Linotype" w:eastAsia="Arial" w:hAnsi="Palatino Linotype" w:cs="Arial"/>
          <w:i/>
          <w:spacing w:val="4"/>
        </w:rPr>
        <w:t xml:space="preserve"> </w:t>
      </w:r>
      <w:r w:rsidRPr="009477B5">
        <w:rPr>
          <w:rFonts w:ascii="Palatino Linotype" w:eastAsia="Arial" w:hAnsi="Palatino Linotype" w:cs="Arial"/>
          <w:i/>
        </w:rPr>
        <w:t>el co</w:t>
      </w:r>
      <w:r w:rsidRPr="009477B5">
        <w:rPr>
          <w:rFonts w:ascii="Palatino Linotype" w:eastAsia="Arial" w:hAnsi="Palatino Linotype" w:cs="Arial"/>
          <w:i/>
          <w:spacing w:val="-1"/>
        </w:rPr>
        <w:t>n</w:t>
      </w:r>
      <w:r w:rsidRPr="009477B5">
        <w:rPr>
          <w:rFonts w:ascii="Palatino Linotype" w:eastAsia="Arial" w:hAnsi="Palatino Linotype" w:cs="Arial"/>
          <w:i/>
          <w:spacing w:val="-3"/>
        </w:rPr>
        <w:t>o</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spacing w:val="1"/>
        </w:rPr>
        <w:t>m</w:t>
      </w:r>
      <w:r w:rsidRPr="009477B5">
        <w:rPr>
          <w:rFonts w:ascii="Palatino Linotype" w:eastAsia="Arial" w:hAnsi="Palatino Linotype" w:cs="Arial"/>
          <w:i/>
          <w:spacing w:val="-1"/>
        </w:rPr>
        <w:t>i</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rPr>
        <w:t>o</w:t>
      </w:r>
      <w:r w:rsidRPr="009477B5">
        <w:rPr>
          <w:rFonts w:ascii="Palatino Linotype" w:eastAsia="Arial" w:hAnsi="Palatino Linotype" w:cs="Arial"/>
          <w:i/>
          <w:spacing w:val="4"/>
        </w:rPr>
        <w:t xml:space="preserve"> </w:t>
      </w:r>
      <w:r w:rsidRPr="009477B5">
        <w:rPr>
          <w:rFonts w:ascii="Palatino Linotype" w:eastAsia="Arial" w:hAnsi="Palatino Linotype" w:cs="Arial"/>
          <w:i/>
        </w:rPr>
        <w:t>de</w:t>
      </w:r>
      <w:r w:rsidRPr="009477B5">
        <w:rPr>
          <w:rFonts w:ascii="Palatino Linotype" w:eastAsia="Arial" w:hAnsi="Palatino Linotype" w:cs="Arial"/>
          <w:i/>
          <w:spacing w:val="1"/>
        </w:rPr>
        <w:t xml:space="preserve"> </w:t>
      </w:r>
      <w:r w:rsidRPr="009477B5">
        <w:rPr>
          <w:rFonts w:ascii="Palatino Linotype" w:eastAsia="Arial" w:hAnsi="Palatino Linotype" w:cs="Arial"/>
          <w:i/>
        </w:rPr>
        <w:t>d</w:t>
      </w:r>
      <w:r w:rsidRPr="009477B5">
        <w:rPr>
          <w:rFonts w:ascii="Palatino Linotype" w:eastAsia="Arial" w:hAnsi="Palatino Linotype" w:cs="Arial"/>
          <w:i/>
          <w:spacing w:val="-1"/>
        </w:rPr>
        <w:t>i</w:t>
      </w:r>
      <w:r w:rsidRPr="009477B5">
        <w:rPr>
          <w:rFonts w:ascii="Palatino Linotype" w:eastAsia="Arial" w:hAnsi="Palatino Linotype" w:cs="Arial"/>
          <w:i/>
        </w:rPr>
        <w:t>cha s</w:t>
      </w:r>
      <w:r w:rsidRPr="009477B5">
        <w:rPr>
          <w:rFonts w:ascii="Palatino Linotype" w:eastAsia="Arial" w:hAnsi="Palatino Linotype" w:cs="Arial"/>
          <w:i/>
          <w:spacing w:val="-1"/>
        </w:rPr>
        <w:t>i</w:t>
      </w:r>
      <w:r w:rsidRPr="009477B5">
        <w:rPr>
          <w:rFonts w:ascii="Palatino Linotype" w:eastAsia="Arial" w:hAnsi="Palatino Linotype" w:cs="Arial"/>
          <w:i/>
          <w:spacing w:val="1"/>
        </w:rPr>
        <w:t>t</w:t>
      </w:r>
      <w:r w:rsidRPr="009477B5">
        <w:rPr>
          <w:rFonts w:ascii="Palatino Linotype" w:eastAsia="Arial" w:hAnsi="Palatino Linotype" w:cs="Arial"/>
          <w:i/>
        </w:rPr>
        <w:t>u</w:t>
      </w:r>
      <w:r w:rsidRPr="009477B5">
        <w:rPr>
          <w:rFonts w:ascii="Palatino Linotype" w:eastAsia="Arial" w:hAnsi="Palatino Linotype" w:cs="Arial"/>
          <w:i/>
          <w:spacing w:val="-1"/>
        </w:rPr>
        <w:t>a</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ó</w:t>
      </w:r>
      <w:r w:rsidRPr="009477B5">
        <w:rPr>
          <w:rFonts w:ascii="Palatino Linotype" w:eastAsia="Arial" w:hAnsi="Palatino Linotype" w:cs="Arial"/>
          <w:i/>
          <w:spacing w:val="-1"/>
        </w:rPr>
        <w:t>n</w:t>
      </w:r>
      <w:r w:rsidRPr="009477B5">
        <w:rPr>
          <w:rFonts w:ascii="Palatino Linotype" w:eastAsia="Arial" w:hAnsi="Palatino Linotype" w:cs="Arial"/>
          <w:i/>
        </w:rPr>
        <w:t>,</w:t>
      </w:r>
      <w:r w:rsidRPr="009477B5">
        <w:rPr>
          <w:rFonts w:ascii="Palatino Linotype" w:eastAsia="Arial" w:hAnsi="Palatino Linotype" w:cs="Arial"/>
          <w:i/>
          <w:spacing w:val="4"/>
        </w:rPr>
        <w:t xml:space="preserve"> </w:t>
      </w:r>
      <w:r w:rsidRPr="009477B5">
        <w:rPr>
          <w:rFonts w:ascii="Palatino Linotype" w:eastAsia="Arial" w:hAnsi="Palatino Linotype" w:cs="Arial"/>
          <w:i/>
        </w:rPr>
        <w:t>p</w:t>
      </w:r>
      <w:r w:rsidRPr="009477B5">
        <w:rPr>
          <w:rFonts w:ascii="Palatino Linotype" w:eastAsia="Arial" w:hAnsi="Palatino Linotype" w:cs="Arial"/>
          <w:i/>
          <w:spacing w:val="-3"/>
        </w:rPr>
        <w:t>o</w:t>
      </w:r>
      <w:r w:rsidRPr="009477B5">
        <w:rPr>
          <w:rFonts w:ascii="Palatino Linotype" w:eastAsia="Arial" w:hAnsi="Palatino Linotype" w:cs="Arial"/>
          <w:i/>
        </w:rPr>
        <w:t>r</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 xml:space="preserve">o </w:t>
      </w:r>
      <w:r w:rsidRPr="009477B5">
        <w:rPr>
          <w:rFonts w:ascii="Palatino Linotype" w:eastAsia="Arial" w:hAnsi="Palatino Linotype" w:cs="Arial"/>
          <w:i/>
          <w:spacing w:val="2"/>
        </w:rPr>
        <w:t>q</w:t>
      </w:r>
      <w:r w:rsidRPr="009477B5">
        <w:rPr>
          <w:rFonts w:ascii="Palatino Linotype" w:eastAsia="Arial" w:hAnsi="Palatino Linotype" w:cs="Arial"/>
          <w:i/>
        </w:rPr>
        <w:t xml:space="preserve">ue </w:t>
      </w:r>
      <w:r w:rsidRPr="009477B5">
        <w:rPr>
          <w:rFonts w:ascii="Palatino Linotype" w:eastAsia="Arial" w:hAnsi="Palatino Linotype" w:cs="Arial"/>
          <w:i/>
          <w:spacing w:val="-3"/>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r</w:t>
      </w:r>
      <w:r w:rsidRPr="009477B5">
        <w:rPr>
          <w:rFonts w:ascii="Palatino Linotype" w:eastAsia="Arial" w:hAnsi="Palatino Linotype" w:cs="Arial"/>
          <w:i/>
        </w:rPr>
        <w:t>es</w:t>
      </w:r>
      <w:r w:rsidRPr="009477B5">
        <w:rPr>
          <w:rFonts w:ascii="Palatino Linotype" w:eastAsia="Arial" w:hAnsi="Palatino Linotype" w:cs="Arial"/>
          <w:i/>
          <w:spacing w:val="-3"/>
        </w:rPr>
        <w:t>e</w:t>
      </w:r>
      <w:r w:rsidRPr="009477B5">
        <w:rPr>
          <w:rFonts w:ascii="Palatino Linotype" w:eastAsia="Arial" w:hAnsi="Palatino Linotype" w:cs="Arial"/>
          <w:i/>
          <w:spacing w:val="1"/>
        </w:rPr>
        <w:t>r</w:t>
      </w:r>
      <w:r w:rsidRPr="009477B5">
        <w:rPr>
          <w:rFonts w:ascii="Palatino Linotype" w:eastAsia="Arial" w:hAnsi="Palatino Linotype" w:cs="Arial"/>
          <w:i/>
          <w:spacing w:val="-2"/>
        </w:rPr>
        <w:t>v</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 xml:space="preserve">de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r</w:t>
      </w:r>
      <w:r w:rsidRPr="009477B5">
        <w:rPr>
          <w:rFonts w:ascii="Palatino Linotype" w:eastAsia="Arial" w:hAnsi="Palatino Linotype" w:cs="Arial"/>
          <w:i/>
        </w:rPr>
        <w:t>e</w:t>
      </w:r>
      <w:r w:rsidRPr="009477B5">
        <w:rPr>
          <w:rFonts w:ascii="Palatino Linotype" w:eastAsia="Arial" w:hAnsi="Palatino Linotype" w:cs="Arial"/>
          <w:i/>
          <w:spacing w:val="-1"/>
        </w:rPr>
        <w:t>l</w:t>
      </w:r>
      <w:r w:rsidRPr="009477B5">
        <w:rPr>
          <w:rFonts w:ascii="Palatino Linotype" w:eastAsia="Arial" w:hAnsi="Palatino Linotype" w:cs="Arial"/>
          <w:i/>
        </w:rPr>
        <w:t>ac</w:t>
      </w:r>
      <w:r w:rsidRPr="009477B5">
        <w:rPr>
          <w:rFonts w:ascii="Palatino Linotype" w:eastAsia="Arial" w:hAnsi="Palatino Linotype" w:cs="Arial"/>
          <w:i/>
          <w:spacing w:val="-1"/>
        </w:rPr>
        <w:t>i</w:t>
      </w:r>
      <w:r w:rsidRPr="009477B5">
        <w:rPr>
          <w:rFonts w:ascii="Palatino Linotype" w:eastAsia="Arial" w:hAnsi="Palatino Linotype" w:cs="Arial"/>
          <w:i/>
          <w:spacing w:val="-3"/>
        </w:rPr>
        <w:t>ó</w:t>
      </w:r>
      <w:r w:rsidRPr="009477B5">
        <w:rPr>
          <w:rFonts w:ascii="Palatino Linotype" w:eastAsia="Arial" w:hAnsi="Palatino Linotype" w:cs="Arial"/>
          <w:i/>
        </w:rPr>
        <w:t>n</w:t>
      </w:r>
      <w:r w:rsidRPr="009477B5">
        <w:rPr>
          <w:rFonts w:ascii="Palatino Linotype" w:eastAsia="Arial" w:hAnsi="Palatino Linotype" w:cs="Arial"/>
          <w:i/>
          <w:spacing w:val="3"/>
        </w:rPr>
        <w:t xml:space="preserve"> </w:t>
      </w:r>
      <w:r w:rsidRPr="009477B5">
        <w:rPr>
          <w:rFonts w:ascii="Palatino Linotype" w:eastAsia="Arial" w:hAnsi="Palatino Linotype" w:cs="Arial"/>
          <w:i/>
        </w:rPr>
        <w:t xml:space="preserve">de </w:t>
      </w:r>
      <w:r w:rsidRPr="009477B5">
        <w:rPr>
          <w:rFonts w:ascii="Palatino Linotype" w:eastAsia="Arial" w:hAnsi="Palatino Linotype" w:cs="Arial"/>
          <w:i/>
          <w:spacing w:val="-1"/>
        </w:rPr>
        <w:t>l</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n</w:t>
      </w:r>
      <w:r w:rsidRPr="009477B5">
        <w:rPr>
          <w:rFonts w:ascii="Palatino Linotype" w:eastAsia="Arial" w:hAnsi="Palatino Linotype" w:cs="Arial"/>
          <w:i/>
          <w:spacing w:val="-3"/>
        </w:rPr>
        <w:t>o</w:t>
      </w:r>
      <w:r w:rsidRPr="009477B5">
        <w:rPr>
          <w:rFonts w:ascii="Palatino Linotype" w:eastAsia="Arial" w:hAnsi="Palatino Linotype" w:cs="Arial"/>
          <w:i/>
          <w:spacing w:val="1"/>
        </w:rPr>
        <w:t>m</w:t>
      </w:r>
      <w:r w:rsidRPr="009477B5">
        <w:rPr>
          <w:rFonts w:ascii="Palatino Linotype" w:eastAsia="Arial" w:hAnsi="Palatino Linotype" w:cs="Arial"/>
          <w:i/>
        </w:rPr>
        <w:t>bres</w:t>
      </w:r>
      <w:r w:rsidRPr="009477B5">
        <w:rPr>
          <w:rFonts w:ascii="Palatino Linotype" w:eastAsia="Arial" w:hAnsi="Palatino Linotype" w:cs="Arial"/>
          <w:i/>
          <w:spacing w:val="1"/>
        </w:rPr>
        <w:t xml:space="preserve"> </w:t>
      </w:r>
      <w:r w:rsidRPr="009477B5">
        <w:rPr>
          <w:rFonts w:ascii="Palatino Linotype" w:eastAsia="Arial" w:hAnsi="Palatino Linotype" w:cs="Arial"/>
          <w:i/>
        </w:rPr>
        <w:t>y</w:t>
      </w:r>
      <w:r w:rsidRPr="009477B5">
        <w:rPr>
          <w:rFonts w:ascii="Palatino Linotype" w:eastAsia="Arial" w:hAnsi="Palatino Linotype" w:cs="Arial"/>
          <w:i/>
          <w:spacing w:val="1"/>
        </w:rPr>
        <w:t xml:space="preserve"> </w:t>
      </w:r>
      <w:r w:rsidRPr="009477B5">
        <w:rPr>
          <w:rFonts w:ascii="Palatino Linotype" w:eastAsia="Arial" w:hAnsi="Palatino Linotype" w:cs="Arial"/>
          <w:i/>
          <w:spacing w:val="-1"/>
        </w:rPr>
        <w:t>l</w:t>
      </w:r>
      <w:r w:rsidRPr="009477B5">
        <w:rPr>
          <w:rFonts w:ascii="Palatino Linotype" w:eastAsia="Arial" w:hAnsi="Palatino Linotype" w:cs="Arial"/>
          <w:i/>
          <w:spacing w:val="-3"/>
        </w:rPr>
        <w:t>a</w:t>
      </w:r>
      <w:r w:rsidRPr="009477B5">
        <w:rPr>
          <w:rFonts w:ascii="Palatino Linotype" w:eastAsia="Arial" w:hAnsi="Palatino Linotype" w:cs="Arial"/>
          <w:i/>
        </w:rPr>
        <w:t>s</w:t>
      </w:r>
      <w:r w:rsidRPr="009477B5">
        <w:rPr>
          <w:rFonts w:ascii="Palatino Linotype" w:eastAsia="Arial" w:hAnsi="Palatino Linotype" w:cs="Arial"/>
          <w:i/>
          <w:spacing w:val="1"/>
        </w:rPr>
        <w:t xml:space="preserve"> </w:t>
      </w:r>
      <w:r w:rsidRPr="009477B5">
        <w:rPr>
          <w:rFonts w:ascii="Palatino Linotype" w:eastAsia="Arial" w:hAnsi="Palatino Linotype" w:cs="Arial"/>
          <w:i/>
          <w:spacing w:val="3"/>
        </w:rPr>
        <w:t>f</w:t>
      </w:r>
      <w:r w:rsidRPr="009477B5">
        <w:rPr>
          <w:rFonts w:ascii="Palatino Linotype" w:eastAsia="Arial" w:hAnsi="Palatino Linotype" w:cs="Arial"/>
          <w:i/>
        </w:rPr>
        <w:t>u</w:t>
      </w:r>
      <w:r w:rsidRPr="009477B5">
        <w:rPr>
          <w:rFonts w:ascii="Palatino Linotype" w:eastAsia="Arial" w:hAnsi="Palatino Linotype" w:cs="Arial"/>
          <w:i/>
          <w:spacing w:val="-3"/>
        </w:rPr>
        <w:t>n</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 xml:space="preserve">es </w:t>
      </w:r>
      <w:r w:rsidRPr="009477B5">
        <w:rPr>
          <w:rFonts w:ascii="Palatino Linotype" w:eastAsia="Arial" w:hAnsi="Palatino Linotype" w:cs="Arial"/>
          <w:i/>
          <w:spacing w:val="2"/>
        </w:rPr>
        <w:t>q</w:t>
      </w:r>
      <w:r w:rsidRPr="009477B5">
        <w:rPr>
          <w:rFonts w:ascii="Palatino Linotype" w:eastAsia="Arial" w:hAnsi="Palatino Linotype" w:cs="Arial"/>
          <w:i/>
        </w:rPr>
        <w:t>ue d</w:t>
      </w:r>
      <w:r w:rsidRPr="009477B5">
        <w:rPr>
          <w:rFonts w:ascii="Palatino Linotype" w:eastAsia="Arial" w:hAnsi="Palatino Linotype" w:cs="Arial"/>
          <w:i/>
          <w:spacing w:val="-1"/>
        </w:rPr>
        <w:t>e</w:t>
      </w:r>
      <w:r w:rsidRPr="009477B5">
        <w:rPr>
          <w:rFonts w:ascii="Palatino Linotype" w:eastAsia="Arial" w:hAnsi="Palatino Linotype" w:cs="Arial"/>
          <w:i/>
        </w:rPr>
        <w:t>sempeñ</w:t>
      </w:r>
      <w:r w:rsidRPr="009477B5">
        <w:rPr>
          <w:rFonts w:ascii="Palatino Linotype" w:eastAsia="Arial" w:hAnsi="Palatino Linotype" w:cs="Arial"/>
          <w:i/>
          <w:spacing w:val="-1"/>
        </w:rPr>
        <w:t>a</w:t>
      </w:r>
      <w:r w:rsidRPr="009477B5">
        <w:rPr>
          <w:rFonts w:ascii="Palatino Linotype" w:eastAsia="Arial" w:hAnsi="Palatino Linotype" w:cs="Arial"/>
          <w:i/>
        </w:rPr>
        <w:t>n</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s</w:t>
      </w:r>
      <w:r w:rsidRPr="009477B5">
        <w:rPr>
          <w:rFonts w:ascii="Palatino Linotype" w:eastAsia="Arial" w:hAnsi="Palatino Linotype" w:cs="Arial"/>
          <w:i/>
          <w:spacing w:val="-3"/>
        </w:rPr>
        <w:t>e</w:t>
      </w:r>
      <w:r w:rsidRPr="009477B5">
        <w:rPr>
          <w:rFonts w:ascii="Palatino Linotype" w:eastAsia="Arial" w:hAnsi="Palatino Linotype" w:cs="Arial"/>
          <w:i/>
          <w:spacing w:val="1"/>
        </w:rPr>
        <w:t>r</w:t>
      </w:r>
      <w:r w:rsidRPr="009477B5">
        <w:rPr>
          <w:rFonts w:ascii="Palatino Linotype" w:eastAsia="Arial" w:hAnsi="Palatino Linotype" w:cs="Arial"/>
          <w:i/>
          <w:spacing w:val="-2"/>
        </w:rPr>
        <w:t>v</w:t>
      </w:r>
      <w:r w:rsidRPr="009477B5">
        <w:rPr>
          <w:rFonts w:ascii="Palatino Linotype" w:eastAsia="Arial" w:hAnsi="Palatino Linotype" w:cs="Arial"/>
          <w:i/>
          <w:spacing w:val="-1"/>
        </w:rPr>
        <w:t>i</w:t>
      </w:r>
      <w:r w:rsidRPr="009477B5">
        <w:rPr>
          <w:rFonts w:ascii="Palatino Linotype" w:eastAsia="Arial" w:hAnsi="Palatino Linotype" w:cs="Arial"/>
          <w:i/>
          <w:spacing w:val="2"/>
        </w:rPr>
        <w:t>d</w:t>
      </w:r>
      <w:r w:rsidRPr="009477B5">
        <w:rPr>
          <w:rFonts w:ascii="Palatino Linotype" w:eastAsia="Arial" w:hAnsi="Palatino Linotype" w:cs="Arial"/>
          <w:i/>
        </w:rPr>
        <w:t>ores</w:t>
      </w:r>
      <w:r w:rsidRPr="009477B5">
        <w:rPr>
          <w:rFonts w:ascii="Palatino Linotype" w:eastAsia="Arial" w:hAnsi="Palatino Linotype" w:cs="Arial"/>
          <w:i/>
          <w:spacing w:val="4"/>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ú</w:t>
      </w:r>
      <w:r w:rsidRPr="009477B5">
        <w:rPr>
          <w:rFonts w:ascii="Palatino Linotype" w:eastAsia="Arial" w:hAnsi="Palatino Linotype" w:cs="Arial"/>
          <w:i/>
        </w:rPr>
        <w:t>b</w:t>
      </w:r>
      <w:r w:rsidRPr="009477B5">
        <w:rPr>
          <w:rFonts w:ascii="Palatino Linotype" w:eastAsia="Arial" w:hAnsi="Palatino Linotype" w:cs="Arial"/>
          <w:i/>
          <w:spacing w:val="-1"/>
        </w:rPr>
        <w:t>li</w:t>
      </w:r>
      <w:r w:rsidRPr="009477B5">
        <w:rPr>
          <w:rFonts w:ascii="Palatino Linotype" w:eastAsia="Arial" w:hAnsi="Palatino Linotype" w:cs="Arial"/>
          <w:i/>
        </w:rPr>
        <w:t>cos</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2"/>
        </w:rPr>
        <w:t>q</w:t>
      </w:r>
      <w:r w:rsidRPr="009477B5">
        <w:rPr>
          <w:rFonts w:ascii="Palatino Linotype" w:eastAsia="Arial" w:hAnsi="Palatino Linotype" w:cs="Arial"/>
          <w:i/>
        </w:rPr>
        <w:t>ue pr</w:t>
      </w:r>
      <w:r w:rsidRPr="009477B5">
        <w:rPr>
          <w:rFonts w:ascii="Palatino Linotype" w:eastAsia="Arial" w:hAnsi="Palatino Linotype" w:cs="Arial"/>
          <w:i/>
          <w:spacing w:val="2"/>
        </w:rPr>
        <w:t>e</w:t>
      </w:r>
      <w:r w:rsidRPr="009477B5">
        <w:rPr>
          <w:rFonts w:ascii="Palatino Linotype" w:eastAsia="Arial" w:hAnsi="Palatino Linotype" w:cs="Arial"/>
          <w:i/>
          <w:spacing w:val="-2"/>
        </w:rPr>
        <w:t>s</w:t>
      </w:r>
      <w:r w:rsidRPr="009477B5">
        <w:rPr>
          <w:rFonts w:ascii="Palatino Linotype" w:eastAsia="Arial" w:hAnsi="Palatino Linotype" w:cs="Arial"/>
          <w:i/>
          <w:spacing w:val="-1"/>
        </w:rPr>
        <w:t>t</w:t>
      </w:r>
      <w:r w:rsidRPr="009477B5">
        <w:rPr>
          <w:rFonts w:ascii="Palatino Linotype" w:eastAsia="Arial" w:hAnsi="Palatino Linotype" w:cs="Arial"/>
          <w:i/>
        </w:rPr>
        <w:t>an</w:t>
      </w:r>
      <w:r w:rsidRPr="009477B5">
        <w:rPr>
          <w:rFonts w:ascii="Palatino Linotype" w:eastAsia="Arial" w:hAnsi="Palatino Linotype" w:cs="Arial"/>
          <w:i/>
          <w:spacing w:val="3"/>
        </w:rPr>
        <w:t xml:space="preserve"> </w:t>
      </w:r>
      <w:r w:rsidRPr="009477B5">
        <w:rPr>
          <w:rFonts w:ascii="Palatino Linotype" w:eastAsia="Arial" w:hAnsi="Palatino Linotype" w:cs="Arial"/>
          <w:i/>
        </w:rPr>
        <w:t>sus</w:t>
      </w:r>
      <w:r w:rsidRPr="009477B5">
        <w:rPr>
          <w:rFonts w:ascii="Palatino Linotype" w:eastAsia="Arial" w:hAnsi="Palatino Linotype" w:cs="Arial"/>
          <w:i/>
          <w:spacing w:val="3"/>
        </w:rPr>
        <w:t xml:space="preserve"> </w:t>
      </w:r>
      <w:r w:rsidRPr="009477B5">
        <w:rPr>
          <w:rFonts w:ascii="Palatino Linotype" w:eastAsia="Arial" w:hAnsi="Palatino Linotype" w:cs="Arial"/>
          <w:i/>
        </w:rPr>
        <w:t>ser</w:t>
      </w:r>
      <w:r w:rsidRPr="009477B5">
        <w:rPr>
          <w:rFonts w:ascii="Palatino Linotype" w:eastAsia="Arial" w:hAnsi="Palatino Linotype" w:cs="Arial"/>
          <w:i/>
          <w:spacing w:val="-2"/>
        </w:rPr>
        <w:t>v</w:t>
      </w:r>
      <w:r w:rsidRPr="009477B5">
        <w:rPr>
          <w:rFonts w:ascii="Palatino Linotype" w:eastAsia="Arial" w:hAnsi="Palatino Linotype" w:cs="Arial"/>
          <w:i/>
          <w:spacing w:val="-1"/>
        </w:rPr>
        <w:t>i</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os</w:t>
      </w:r>
      <w:r w:rsidRPr="009477B5">
        <w:rPr>
          <w:rFonts w:ascii="Palatino Linotype" w:eastAsia="Arial" w:hAnsi="Palatino Linotype" w:cs="Arial"/>
          <w:i/>
          <w:spacing w:val="3"/>
        </w:rPr>
        <w:t xml:space="preserve"> </w:t>
      </w:r>
      <w:r w:rsidRPr="009477B5">
        <w:rPr>
          <w:rFonts w:ascii="Palatino Linotype" w:eastAsia="Arial" w:hAnsi="Palatino Linotype" w:cs="Arial"/>
          <w:i/>
        </w:rPr>
        <w:t>en</w:t>
      </w:r>
      <w:r w:rsidRPr="009477B5">
        <w:rPr>
          <w:rFonts w:ascii="Palatino Linotype" w:eastAsia="Arial" w:hAnsi="Palatino Linotype" w:cs="Arial"/>
          <w:i/>
          <w:spacing w:val="3"/>
        </w:rPr>
        <w:t xml:space="preserve"> </w:t>
      </w:r>
      <w:r w:rsidRPr="009477B5">
        <w:rPr>
          <w:rFonts w:ascii="Palatino Linotype" w:eastAsia="Arial" w:hAnsi="Palatino Linotype" w:cs="Arial"/>
          <w:i/>
        </w:rPr>
        <w:t>ár</w:t>
      </w:r>
      <w:r w:rsidRPr="009477B5">
        <w:rPr>
          <w:rFonts w:ascii="Palatino Linotype" w:eastAsia="Arial" w:hAnsi="Palatino Linotype" w:cs="Arial"/>
          <w:i/>
          <w:spacing w:val="-2"/>
        </w:rPr>
        <w:t>e</w:t>
      </w:r>
      <w:r w:rsidRPr="009477B5">
        <w:rPr>
          <w:rFonts w:ascii="Palatino Linotype" w:eastAsia="Arial" w:hAnsi="Palatino Linotype" w:cs="Arial"/>
          <w:i/>
        </w:rPr>
        <w:t>as</w:t>
      </w:r>
      <w:r w:rsidRPr="009477B5">
        <w:rPr>
          <w:rFonts w:ascii="Palatino Linotype" w:eastAsia="Arial" w:hAnsi="Palatino Linotype" w:cs="Arial"/>
          <w:i/>
          <w:spacing w:val="3"/>
        </w:rPr>
        <w:t xml:space="preserve"> </w:t>
      </w:r>
      <w:r w:rsidRPr="009477B5">
        <w:rPr>
          <w:rFonts w:ascii="Palatino Linotype" w:eastAsia="Arial" w:hAnsi="Palatino Linotype" w:cs="Arial"/>
          <w:i/>
        </w:rPr>
        <w:t>de</w:t>
      </w:r>
      <w:r w:rsidRPr="009477B5">
        <w:rPr>
          <w:rFonts w:ascii="Palatino Linotype" w:eastAsia="Arial" w:hAnsi="Palatino Linotype" w:cs="Arial"/>
          <w:i/>
          <w:spacing w:val="3"/>
        </w:rPr>
        <w:t xml:space="preserve"> </w:t>
      </w:r>
      <w:r w:rsidRPr="009477B5">
        <w:rPr>
          <w:rFonts w:ascii="Palatino Linotype" w:eastAsia="Arial" w:hAnsi="Palatino Linotype" w:cs="Arial"/>
          <w:i/>
        </w:rPr>
        <w:t>s</w:t>
      </w:r>
      <w:r w:rsidRPr="009477B5">
        <w:rPr>
          <w:rFonts w:ascii="Palatino Linotype" w:eastAsia="Arial" w:hAnsi="Palatino Linotype" w:cs="Arial"/>
          <w:i/>
          <w:spacing w:val="-3"/>
        </w:rPr>
        <w:t>e</w:t>
      </w:r>
      <w:r w:rsidRPr="009477B5">
        <w:rPr>
          <w:rFonts w:ascii="Palatino Linotype" w:eastAsia="Arial" w:hAnsi="Palatino Linotype" w:cs="Arial"/>
          <w:i/>
          <w:spacing w:val="2"/>
        </w:rPr>
        <w:t>g</w:t>
      </w:r>
      <w:r w:rsidRPr="009477B5">
        <w:rPr>
          <w:rFonts w:ascii="Palatino Linotype" w:eastAsia="Arial" w:hAnsi="Palatino Linotype" w:cs="Arial"/>
          <w:i/>
        </w:rPr>
        <w:t>uri</w:t>
      </w:r>
      <w:r w:rsidRPr="009477B5">
        <w:rPr>
          <w:rFonts w:ascii="Palatino Linotype" w:eastAsia="Arial" w:hAnsi="Palatino Linotype" w:cs="Arial"/>
          <w:i/>
          <w:spacing w:val="-1"/>
        </w:rPr>
        <w:t>d</w:t>
      </w:r>
      <w:r w:rsidRPr="009477B5">
        <w:rPr>
          <w:rFonts w:ascii="Palatino Linotype" w:eastAsia="Arial" w:hAnsi="Palatino Linotype" w:cs="Arial"/>
          <w:i/>
        </w:rPr>
        <w:t>ad n</w:t>
      </w:r>
      <w:r w:rsidRPr="009477B5">
        <w:rPr>
          <w:rFonts w:ascii="Palatino Linotype" w:eastAsia="Arial" w:hAnsi="Palatino Linotype" w:cs="Arial"/>
          <w:i/>
          <w:spacing w:val="-1"/>
        </w:rPr>
        <w:t>a</w:t>
      </w:r>
      <w:r w:rsidRPr="009477B5">
        <w:rPr>
          <w:rFonts w:ascii="Palatino Linotype" w:eastAsia="Arial" w:hAnsi="Palatino Linotype" w:cs="Arial"/>
          <w:i/>
        </w:rPr>
        <w:t>c</w:t>
      </w:r>
      <w:r w:rsidRPr="009477B5">
        <w:rPr>
          <w:rFonts w:ascii="Palatino Linotype" w:eastAsia="Arial" w:hAnsi="Palatino Linotype" w:cs="Arial"/>
          <w:i/>
          <w:spacing w:val="-1"/>
        </w:rPr>
        <w:t>i</w:t>
      </w:r>
      <w:r w:rsidRPr="009477B5">
        <w:rPr>
          <w:rFonts w:ascii="Palatino Linotype" w:eastAsia="Arial" w:hAnsi="Palatino Linotype" w:cs="Arial"/>
          <w:i/>
        </w:rPr>
        <w:t>o</w:t>
      </w:r>
      <w:r w:rsidRPr="009477B5">
        <w:rPr>
          <w:rFonts w:ascii="Palatino Linotype" w:eastAsia="Arial" w:hAnsi="Palatino Linotype" w:cs="Arial"/>
          <w:i/>
          <w:spacing w:val="-1"/>
        </w:rPr>
        <w:t>n</w:t>
      </w:r>
      <w:r w:rsidRPr="009477B5">
        <w:rPr>
          <w:rFonts w:ascii="Palatino Linotype" w:eastAsia="Arial" w:hAnsi="Palatino Linotype" w:cs="Arial"/>
          <w:i/>
        </w:rPr>
        <w:t>al</w:t>
      </w:r>
      <w:r w:rsidRPr="009477B5">
        <w:rPr>
          <w:rFonts w:ascii="Palatino Linotype" w:eastAsia="Arial" w:hAnsi="Palatino Linotype" w:cs="Arial"/>
          <w:i/>
          <w:spacing w:val="1"/>
        </w:rPr>
        <w:t xml:space="preserve"> </w:t>
      </w:r>
      <w:r w:rsidRPr="009477B5">
        <w:rPr>
          <w:rFonts w:ascii="Palatino Linotype" w:eastAsia="Arial" w:hAnsi="Palatino Linotype" w:cs="Arial"/>
          <w:i/>
        </w:rPr>
        <w:t>o</w:t>
      </w:r>
      <w:r w:rsidRPr="009477B5">
        <w:rPr>
          <w:rFonts w:ascii="Palatino Linotype" w:eastAsia="Arial" w:hAnsi="Palatino Linotype" w:cs="Arial"/>
          <w:i/>
          <w:spacing w:val="3"/>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ú</w:t>
      </w:r>
      <w:r w:rsidRPr="009477B5">
        <w:rPr>
          <w:rFonts w:ascii="Palatino Linotype" w:eastAsia="Arial" w:hAnsi="Palatino Linotype" w:cs="Arial"/>
          <w:i/>
        </w:rPr>
        <w:t>b</w:t>
      </w:r>
      <w:r w:rsidRPr="009477B5">
        <w:rPr>
          <w:rFonts w:ascii="Palatino Linotype" w:eastAsia="Arial" w:hAnsi="Palatino Linotype" w:cs="Arial"/>
          <w:i/>
          <w:spacing w:val="-1"/>
        </w:rPr>
        <w:t>li</w:t>
      </w:r>
      <w:r w:rsidRPr="009477B5">
        <w:rPr>
          <w:rFonts w:ascii="Palatino Linotype" w:eastAsia="Arial" w:hAnsi="Palatino Linotype" w:cs="Arial"/>
          <w:i/>
        </w:rPr>
        <w:t>ca,</w:t>
      </w:r>
      <w:r w:rsidRPr="009477B5">
        <w:rPr>
          <w:rFonts w:ascii="Palatino Linotype" w:eastAsia="Arial" w:hAnsi="Palatino Linotype" w:cs="Arial"/>
          <w:i/>
          <w:spacing w:val="3"/>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u</w:t>
      </w:r>
      <w:r w:rsidRPr="009477B5">
        <w:rPr>
          <w:rFonts w:ascii="Palatino Linotype" w:eastAsia="Arial" w:hAnsi="Palatino Linotype" w:cs="Arial"/>
          <w:i/>
          <w:spacing w:val="-3"/>
        </w:rPr>
        <w:t>e</w:t>
      </w:r>
      <w:r w:rsidRPr="009477B5">
        <w:rPr>
          <w:rFonts w:ascii="Palatino Linotype" w:eastAsia="Arial" w:hAnsi="Palatino Linotype" w:cs="Arial"/>
          <w:i/>
        </w:rPr>
        <w:t>de</w:t>
      </w:r>
      <w:r w:rsidRPr="009477B5">
        <w:rPr>
          <w:rFonts w:ascii="Palatino Linotype" w:eastAsia="Arial" w:hAnsi="Palatino Linotype" w:cs="Arial"/>
          <w:i/>
          <w:spacing w:val="2"/>
        </w:rPr>
        <w:t xml:space="preserve"> </w:t>
      </w:r>
      <w:r w:rsidRPr="009477B5">
        <w:rPr>
          <w:rFonts w:ascii="Palatino Linotype" w:eastAsia="Arial" w:hAnsi="Palatino Linotype" w:cs="Arial"/>
          <w:i/>
          <w:spacing w:val="-1"/>
        </w:rPr>
        <w:t>ll</w:t>
      </w:r>
      <w:r w:rsidRPr="009477B5">
        <w:rPr>
          <w:rFonts w:ascii="Palatino Linotype" w:eastAsia="Arial" w:hAnsi="Palatino Linotype" w:cs="Arial"/>
          <w:i/>
        </w:rPr>
        <w:t>e</w:t>
      </w:r>
      <w:r w:rsidRPr="009477B5">
        <w:rPr>
          <w:rFonts w:ascii="Palatino Linotype" w:eastAsia="Arial" w:hAnsi="Palatino Linotype" w:cs="Arial"/>
          <w:i/>
          <w:spacing w:val="1"/>
        </w:rPr>
        <w:t>g</w:t>
      </w:r>
      <w:r w:rsidRPr="009477B5">
        <w:rPr>
          <w:rFonts w:ascii="Palatino Linotype" w:eastAsia="Arial" w:hAnsi="Palatino Linotype" w:cs="Arial"/>
          <w:i/>
        </w:rPr>
        <w:t>ar</w:t>
      </w:r>
      <w:r w:rsidRPr="009477B5">
        <w:rPr>
          <w:rFonts w:ascii="Palatino Linotype" w:eastAsia="Arial" w:hAnsi="Palatino Linotype" w:cs="Arial"/>
          <w:i/>
          <w:spacing w:val="1"/>
        </w:rPr>
        <w:t xml:space="preserve"> </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co</w:t>
      </w:r>
      <w:r w:rsidRPr="009477B5">
        <w:rPr>
          <w:rFonts w:ascii="Palatino Linotype" w:eastAsia="Arial" w:hAnsi="Palatino Linotype" w:cs="Arial"/>
          <w:i/>
          <w:spacing w:val="-1"/>
        </w:rPr>
        <w:t>n</w:t>
      </w:r>
      <w:r w:rsidRPr="009477B5">
        <w:rPr>
          <w:rFonts w:ascii="Palatino Linotype" w:eastAsia="Arial" w:hAnsi="Palatino Linotype" w:cs="Arial"/>
          <w:i/>
          <w:spacing w:val="-2"/>
        </w:rPr>
        <w:t>s</w:t>
      </w:r>
      <w:r w:rsidRPr="009477B5">
        <w:rPr>
          <w:rFonts w:ascii="Palatino Linotype" w:eastAsia="Arial" w:hAnsi="Palatino Linotype" w:cs="Arial"/>
          <w:i/>
          <w:spacing w:val="1"/>
        </w:rPr>
        <w:t>t</w:t>
      </w:r>
      <w:r w:rsidRPr="009477B5">
        <w:rPr>
          <w:rFonts w:ascii="Palatino Linotype" w:eastAsia="Arial" w:hAnsi="Palatino Linotype" w:cs="Arial"/>
          <w:i/>
          <w:spacing w:val="-1"/>
        </w:rPr>
        <w:t>i</w:t>
      </w:r>
      <w:r w:rsidRPr="009477B5">
        <w:rPr>
          <w:rFonts w:ascii="Palatino Linotype" w:eastAsia="Arial" w:hAnsi="Palatino Linotype" w:cs="Arial"/>
          <w:i/>
          <w:spacing w:val="1"/>
        </w:rPr>
        <w:t>t</w:t>
      </w:r>
      <w:r w:rsidRPr="009477B5">
        <w:rPr>
          <w:rFonts w:ascii="Palatino Linotype" w:eastAsia="Arial" w:hAnsi="Palatino Linotype" w:cs="Arial"/>
          <w:i/>
        </w:rPr>
        <w:t>u</w:t>
      </w:r>
      <w:r w:rsidRPr="009477B5">
        <w:rPr>
          <w:rFonts w:ascii="Palatino Linotype" w:eastAsia="Arial" w:hAnsi="Palatino Linotype" w:cs="Arial"/>
          <w:i/>
          <w:spacing w:val="-1"/>
        </w:rPr>
        <w:t>i</w:t>
      </w:r>
      <w:r w:rsidRPr="009477B5">
        <w:rPr>
          <w:rFonts w:ascii="Palatino Linotype" w:eastAsia="Arial" w:hAnsi="Palatino Linotype" w:cs="Arial"/>
          <w:i/>
          <w:spacing w:val="1"/>
        </w:rPr>
        <w:t>r</w:t>
      </w:r>
      <w:r w:rsidRPr="009477B5">
        <w:rPr>
          <w:rFonts w:ascii="Palatino Linotype" w:eastAsia="Arial" w:hAnsi="Palatino Linotype" w:cs="Arial"/>
          <w:i/>
        </w:rPr>
        <w:t>se en</w:t>
      </w:r>
      <w:r w:rsidRPr="009477B5">
        <w:rPr>
          <w:rFonts w:ascii="Palatino Linotype" w:eastAsia="Arial" w:hAnsi="Palatino Linotype" w:cs="Arial"/>
          <w:i/>
          <w:spacing w:val="2"/>
        </w:rPr>
        <w:t xml:space="preserve"> </w:t>
      </w:r>
      <w:r w:rsidRPr="009477B5">
        <w:rPr>
          <w:rFonts w:ascii="Palatino Linotype" w:eastAsia="Arial" w:hAnsi="Palatino Linotype" w:cs="Arial"/>
          <w:i/>
        </w:rPr>
        <w:t>un</w:t>
      </w:r>
      <w:r w:rsidRPr="009477B5">
        <w:rPr>
          <w:rFonts w:ascii="Palatino Linotype" w:eastAsia="Arial" w:hAnsi="Palatino Linotype" w:cs="Arial"/>
          <w:i/>
          <w:spacing w:val="2"/>
        </w:rPr>
        <w:t xml:space="preserve"> </w:t>
      </w:r>
      <w:r w:rsidRPr="009477B5">
        <w:rPr>
          <w:rFonts w:ascii="Palatino Linotype" w:eastAsia="Arial" w:hAnsi="Palatino Linotype" w:cs="Arial"/>
          <w:i/>
        </w:rPr>
        <w:t>c</w:t>
      </w:r>
      <w:r w:rsidRPr="009477B5">
        <w:rPr>
          <w:rFonts w:ascii="Palatino Linotype" w:eastAsia="Arial" w:hAnsi="Palatino Linotype" w:cs="Arial"/>
          <w:i/>
          <w:spacing w:val="-3"/>
        </w:rPr>
        <w:t>o</w:t>
      </w:r>
      <w:r w:rsidRPr="009477B5">
        <w:rPr>
          <w:rFonts w:ascii="Palatino Linotype" w:eastAsia="Arial" w:hAnsi="Palatino Linotype" w:cs="Arial"/>
          <w:i/>
          <w:spacing w:val="1"/>
        </w:rPr>
        <w:t>m</w:t>
      </w:r>
      <w:r w:rsidRPr="009477B5">
        <w:rPr>
          <w:rFonts w:ascii="Palatino Linotype" w:eastAsia="Arial" w:hAnsi="Palatino Linotype" w:cs="Arial"/>
          <w:i/>
        </w:rPr>
        <w:t>p</w:t>
      </w:r>
      <w:r w:rsidRPr="009477B5">
        <w:rPr>
          <w:rFonts w:ascii="Palatino Linotype" w:eastAsia="Arial" w:hAnsi="Palatino Linotype" w:cs="Arial"/>
          <w:i/>
          <w:spacing w:val="-1"/>
        </w:rPr>
        <w:t>o</w:t>
      </w:r>
      <w:r w:rsidRPr="009477B5">
        <w:rPr>
          <w:rFonts w:ascii="Palatino Linotype" w:eastAsia="Arial" w:hAnsi="Palatino Linotype" w:cs="Arial"/>
          <w:i/>
        </w:rPr>
        <w:t>n</w:t>
      </w:r>
      <w:r w:rsidRPr="009477B5">
        <w:rPr>
          <w:rFonts w:ascii="Palatino Linotype" w:eastAsia="Arial" w:hAnsi="Palatino Linotype" w:cs="Arial"/>
          <w:i/>
          <w:spacing w:val="-1"/>
        </w:rPr>
        <w:t>e</w:t>
      </w:r>
      <w:r w:rsidRPr="009477B5">
        <w:rPr>
          <w:rFonts w:ascii="Palatino Linotype" w:eastAsia="Arial" w:hAnsi="Palatino Linotype" w:cs="Arial"/>
          <w:i/>
          <w:spacing w:val="-3"/>
        </w:rPr>
        <w:t>n</w:t>
      </w:r>
      <w:r w:rsidRPr="009477B5">
        <w:rPr>
          <w:rFonts w:ascii="Palatino Linotype" w:eastAsia="Arial" w:hAnsi="Palatino Linotype" w:cs="Arial"/>
          <w:i/>
          <w:spacing w:val="1"/>
        </w:rPr>
        <w:t>t</w:t>
      </w:r>
      <w:r w:rsidRPr="009477B5">
        <w:rPr>
          <w:rFonts w:ascii="Palatino Linotype" w:eastAsia="Arial" w:hAnsi="Palatino Linotype" w:cs="Arial"/>
          <w:i/>
        </w:rPr>
        <w:t xml:space="preserve">e </w:t>
      </w:r>
      <w:r w:rsidRPr="009477B5">
        <w:rPr>
          <w:rFonts w:ascii="Palatino Linotype" w:eastAsia="Arial" w:hAnsi="Palatino Linotype" w:cs="Arial"/>
          <w:i/>
          <w:spacing w:val="1"/>
        </w:rPr>
        <w:t>f</w:t>
      </w:r>
      <w:r w:rsidRPr="009477B5">
        <w:rPr>
          <w:rFonts w:ascii="Palatino Linotype" w:eastAsia="Arial" w:hAnsi="Palatino Linotype" w:cs="Arial"/>
          <w:i/>
          <w:spacing w:val="-3"/>
        </w:rPr>
        <w:t>u</w:t>
      </w:r>
      <w:r w:rsidRPr="009477B5">
        <w:rPr>
          <w:rFonts w:ascii="Palatino Linotype" w:eastAsia="Arial" w:hAnsi="Palatino Linotype" w:cs="Arial"/>
          <w:i/>
        </w:rPr>
        <w:t>n</w:t>
      </w:r>
      <w:r w:rsidRPr="009477B5">
        <w:rPr>
          <w:rFonts w:ascii="Palatino Linotype" w:eastAsia="Arial" w:hAnsi="Palatino Linotype" w:cs="Arial"/>
          <w:i/>
          <w:spacing w:val="-1"/>
        </w:rPr>
        <w:t>d</w:t>
      </w:r>
      <w:r w:rsidRPr="009477B5">
        <w:rPr>
          <w:rFonts w:ascii="Palatino Linotype" w:eastAsia="Arial" w:hAnsi="Palatino Linotype" w:cs="Arial"/>
          <w:i/>
        </w:rPr>
        <w:t>amen</w:t>
      </w:r>
      <w:r w:rsidRPr="009477B5">
        <w:rPr>
          <w:rFonts w:ascii="Palatino Linotype" w:eastAsia="Arial" w:hAnsi="Palatino Linotype" w:cs="Arial"/>
          <w:i/>
          <w:spacing w:val="1"/>
        </w:rPr>
        <w:t>t</w:t>
      </w:r>
      <w:r w:rsidRPr="009477B5">
        <w:rPr>
          <w:rFonts w:ascii="Palatino Linotype" w:eastAsia="Arial" w:hAnsi="Palatino Linotype" w:cs="Arial"/>
          <w:i/>
        </w:rPr>
        <w:t>al</w:t>
      </w:r>
      <w:r w:rsidRPr="009477B5">
        <w:rPr>
          <w:rFonts w:ascii="Palatino Linotype" w:eastAsia="Arial" w:hAnsi="Palatino Linotype" w:cs="Arial"/>
          <w:i/>
          <w:spacing w:val="1"/>
        </w:rPr>
        <w:t xml:space="preserve"> </w:t>
      </w:r>
      <w:r w:rsidRPr="009477B5">
        <w:rPr>
          <w:rFonts w:ascii="Palatino Linotype" w:eastAsia="Arial" w:hAnsi="Palatino Linotype" w:cs="Arial"/>
          <w:i/>
        </w:rPr>
        <w:t>en el e</w:t>
      </w:r>
      <w:r w:rsidRPr="009477B5">
        <w:rPr>
          <w:rFonts w:ascii="Palatino Linotype" w:eastAsia="Arial" w:hAnsi="Palatino Linotype" w:cs="Arial"/>
          <w:i/>
          <w:spacing w:val="-3"/>
        </w:rPr>
        <w:t>s</w:t>
      </w:r>
      <w:r w:rsidRPr="009477B5">
        <w:rPr>
          <w:rFonts w:ascii="Palatino Linotype" w:eastAsia="Arial" w:hAnsi="Palatino Linotype" w:cs="Arial"/>
          <w:i/>
          <w:spacing w:val="3"/>
        </w:rPr>
        <w:t>f</w:t>
      </w:r>
      <w:r w:rsidRPr="009477B5">
        <w:rPr>
          <w:rFonts w:ascii="Palatino Linotype" w:eastAsia="Arial" w:hAnsi="Palatino Linotype" w:cs="Arial"/>
          <w:i/>
        </w:rPr>
        <w:t>u</w:t>
      </w:r>
      <w:r w:rsidRPr="009477B5">
        <w:rPr>
          <w:rFonts w:ascii="Palatino Linotype" w:eastAsia="Arial" w:hAnsi="Palatino Linotype" w:cs="Arial"/>
          <w:i/>
          <w:spacing w:val="-1"/>
        </w:rPr>
        <w:t>e</w:t>
      </w:r>
      <w:r w:rsidRPr="009477B5">
        <w:rPr>
          <w:rFonts w:ascii="Palatino Linotype" w:eastAsia="Arial" w:hAnsi="Palatino Linotype" w:cs="Arial"/>
          <w:i/>
          <w:spacing w:val="1"/>
        </w:rPr>
        <w:t>r</w:t>
      </w:r>
      <w:r w:rsidRPr="009477B5">
        <w:rPr>
          <w:rFonts w:ascii="Palatino Linotype" w:eastAsia="Arial" w:hAnsi="Palatino Linotype" w:cs="Arial"/>
          <w:i/>
          <w:spacing w:val="-2"/>
        </w:rPr>
        <w:t>z</w:t>
      </w:r>
      <w:r w:rsidRPr="009477B5">
        <w:rPr>
          <w:rFonts w:ascii="Palatino Linotype" w:eastAsia="Arial" w:hAnsi="Palatino Linotype" w:cs="Arial"/>
          <w:i/>
        </w:rPr>
        <w:t xml:space="preserve">o </w:t>
      </w:r>
      <w:r w:rsidRPr="009477B5">
        <w:rPr>
          <w:rFonts w:ascii="Palatino Linotype" w:eastAsia="Arial" w:hAnsi="Palatino Linotype" w:cs="Arial"/>
          <w:i/>
          <w:spacing w:val="2"/>
        </w:rPr>
        <w:t>q</w:t>
      </w:r>
      <w:r w:rsidRPr="009477B5">
        <w:rPr>
          <w:rFonts w:ascii="Palatino Linotype" w:eastAsia="Arial" w:hAnsi="Palatino Linotype" w:cs="Arial"/>
          <w:i/>
        </w:rPr>
        <w:t xml:space="preserve">ue </w:t>
      </w:r>
      <w:r w:rsidRPr="009477B5">
        <w:rPr>
          <w:rFonts w:ascii="Palatino Linotype" w:eastAsia="Arial" w:hAnsi="Palatino Linotype" w:cs="Arial"/>
          <w:i/>
          <w:spacing w:val="1"/>
        </w:rPr>
        <w:t>r</w:t>
      </w:r>
      <w:r w:rsidRPr="009477B5">
        <w:rPr>
          <w:rFonts w:ascii="Palatino Linotype" w:eastAsia="Arial" w:hAnsi="Palatino Linotype" w:cs="Arial"/>
          <w:i/>
        </w:rPr>
        <w:t>e</w:t>
      </w:r>
      <w:r w:rsidRPr="009477B5">
        <w:rPr>
          <w:rFonts w:ascii="Palatino Linotype" w:eastAsia="Arial" w:hAnsi="Palatino Linotype" w:cs="Arial"/>
          <w:i/>
          <w:spacing w:val="-1"/>
        </w:rPr>
        <w:t>ali</w:t>
      </w:r>
      <w:r w:rsidRPr="009477B5">
        <w:rPr>
          <w:rFonts w:ascii="Palatino Linotype" w:eastAsia="Arial" w:hAnsi="Palatino Linotype" w:cs="Arial"/>
          <w:i/>
          <w:spacing w:val="-2"/>
        </w:rPr>
        <w:t>z</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el</w:t>
      </w:r>
      <w:r w:rsidRPr="009477B5">
        <w:rPr>
          <w:rFonts w:ascii="Palatino Linotype" w:eastAsia="Arial" w:hAnsi="Palatino Linotype" w:cs="Arial"/>
          <w:i/>
          <w:spacing w:val="4"/>
        </w:rPr>
        <w:t xml:space="preserve"> </w:t>
      </w:r>
      <w:r w:rsidRPr="009477B5">
        <w:rPr>
          <w:rFonts w:ascii="Palatino Linotype" w:eastAsia="Arial" w:hAnsi="Palatino Linotype" w:cs="Arial"/>
          <w:i/>
          <w:spacing w:val="-1"/>
        </w:rPr>
        <w:t>E</w:t>
      </w:r>
      <w:r w:rsidRPr="009477B5">
        <w:rPr>
          <w:rFonts w:ascii="Palatino Linotype" w:eastAsia="Arial" w:hAnsi="Palatino Linotype" w:cs="Arial"/>
          <w:i/>
        </w:rPr>
        <w:t>s</w:t>
      </w:r>
      <w:r w:rsidRPr="009477B5">
        <w:rPr>
          <w:rFonts w:ascii="Palatino Linotype" w:eastAsia="Arial" w:hAnsi="Palatino Linotype" w:cs="Arial"/>
          <w:i/>
          <w:spacing w:val="1"/>
        </w:rPr>
        <w:t>t</w:t>
      </w:r>
      <w:r w:rsidRPr="009477B5">
        <w:rPr>
          <w:rFonts w:ascii="Palatino Linotype" w:eastAsia="Arial" w:hAnsi="Palatino Linotype" w:cs="Arial"/>
          <w:i/>
        </w:rPr>
        <w:t>a</w:t>
      </w:r>
      <w:r w:rsidRPr="009477B5">
        <w:rPr>
          <w:rFonts w:ascii="Palatino Linotype" w:eastAsia="Arial" w:hAnsi="Palatino Linotype" w:cs="Arial"/>
          <w:i/>
          <w:spacing w:val="-1"/>
        </w:rPr>
        <w:t>d</w:t>
      </w:r>
      <w:r w:rsidRPr="009477B5">
        <w:rPr>
          <w:rFonts w:ascii="Palatino Linotype" w:eastAsia="Arial" w:hAnsi="Palatino Linotype" w:cs="Arial"/>
          <w:i/>
        </w:rPr>
        <w:t>o</w:t>
      </w:r>
      <w:r w:rsidRPr="009477B5">
        <w:rPr>
          <w:rFonts w:ascii="Palatino Linotype" w:eastAsia="Arial" w:hAnsi="Palatino Linotype" w:cs="Arial"/>
          <w:i/>
          <w:spacing w:val="3"/>
        </w:rPr>
        <w:t xml:space="preserve"> </w:t>
      </w:r>
      <w:r w:rsidRPr="009477B5">
        <w:rPr>
          <w:rFonts w:ascii="Palatino Linotype" w:eastAsia="Arial" w:hAnsi="Palatino Linotype" w:cs="Arial"/>
          <w:i/>
          <w:spacing w:val="-4"/>
        </w:rPr>
        <w:t>M</w:t>
      </w:r>
      <w:r w:rsidRPr="009477B5">
        <w:rPr>
          <w:rFonts w:ascii="Palatino Linotype" w:eastAsia="Arial" w:hAnsi="Palatino Linotype" w:cs="Arial"/>
          <w:i/>
        </w:rPr>
        <w:t>ex</w:t>
      </w:r>
      <w:r w:rsidRPr="009477B5">
        <w:rPr>
          <w:rFonts w:ascii="Palatino Linotype" w:eastAsia="Arial" w:hAnsi="Palatino Linotype" w:cs="Arial"/>
          <w:i/>
          <w:spacing w:val="-1"/>
        </w:rPr>
        <w:t>i</w:t>
      </w:r>
      <w:r w:rsidRPr="009477B5">
        <w:rPr>
          <w:rFonts w:ascii="Palatino Linotype" w:eastAsia="Arial" w:hAnsi="Palatino Linotype" w:cs="Arial"/>
          <w:i/>
        </w:rPr>
        <w:t>ca</w:t>
      </w:r>
      <w:r w:rsidRPr="009477B5">
        <w:rPr>
          <w:rFonts w:ascii="Palatino Linotype" w:eastAsia="Arial" w:hAnsi="Palatino Linotype" w:cs="Arial"/>
          <w:i/>
          <w:spacing w:val="-1"/>
        </w:rPr>
        <w:t>n</w:t>
      </w:r>
      <w:r w:rsidRPr="009477B5">
        <w:rPr>
          <w:rFonts w:ascii="Palatino Linotype" w:eastAsia="Arial" w:hAnsi="Palatino Linotype" w:cs="Arial"/>
          <w:i/>
        </w:rPr>
        <w:t>o</w:t>
      </w:r>
      <w:r w:rsidRPr="009477B5">
        <w:rPr>
          <w:rFonts w:ascii="Palatino Linotype" w:eastAsia="Arial" w:hAnsi="Palatino Linotype" w:cs="Arial"/>
          <w:i/>
          <w:spacing w:val="3"/>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a</w:t>
      </w:r>
      <w:r w:rsidRPr="009477B5">
        <w:rPr>
          <w:rFonts w:ascii="Palatino Linotype" w:eastAsia="Arial" w:hAnsi="Palatino Linotype" w:cs="Arial"/>
          <w:i/>
          <w:spacing w:val="1"/>
        </w:rPr>
        <w:t>r</w:t>
      </w:r>
      <w:r w:rsidRPr="009477B5">
        <w:rPr>
          <w:rFonts w:ascii="Palatino Linotype" w:eastAsia="Arial" w:hAnsi="Palatino Linotype" w:cs="Arial"/>
          <w:i/>
        </w:rPr>
        <w:t xml:space="preserve">a </w:t>
      </w:r>
      <w:r w:rsidRPr="009477B5">
        <w:rPr>
          <w:rFonts w:ascii="Palatino Linotype" w:eastAsia="Arial" w:hAnsi="Palatino Linotype" w:cs="Arial"/>
          <w:i/>
          <w:spacing w:val="2"/>
        </w:rPr>
        <w:t>g</w:t>
      </w:r>
      <w:r w:rsidRPr="009477B5">
        <w:rPr>
          <w:rFonts w:ascii="Palatino Linotype" w:eastAsia="Arial" w:hAnsi="Palatino Linotype" w:cs="Arial"/>
          <w:i/>
          <w:spacing w:val="-3"/>
        </w:rPr>
        <w:t>a</w:t>
      </w:r>
      <w:r w:rsidRPr="009477B5">
        <w:rPr>
          <w:rFonts w:ascii="Palatino Linotype" w:eastAsia="Arial" w:hAnsi="Palatino Linotype" w:cs="Arial"/>
          <w:i/>
          <w:spacing w:val="1"/>
        </w:rPr>
        <w:t>r</w:t>
      </w:r>
      <w:r w:rsidRPr="009477B5">
        <w:rPr>
          <w:rFonts w:ascii="Palatino Linotype" w:eastAsia="Arial" w:hAnsi="Palatino Linotype" w:cs="Arial"/>
          <w:i/>
        </w:rPr>
        <w:t>a</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spacing w:val="-1"/>
        </w:rPr>
        <w:t>i</w:t>
      </w:r>
      <w:r w:rsidRPr="009477B5">
        <w:rPr>
          <w:rFonts w:ascii="Palatino Linotype" w:eastAsia="Arial" w:hAnsi="Palatino Linotype" w:cs="Arial"/>
          <w:i/>
          <w:spacing w:val="-2"/>
        </w:rPr>
        <w:t>z</w:t>
      </w:r>
      <w:r w:rsidRPr="009477B5">
        <w:rPr>
          <w:rFonts w:ascii="Palatino Linotype" w:eastAsia="Arial" w:hAnsi="Palatino Linotype" w:cs="Arial"/>
          <w:i/>
        </w:rPr>
        <w:t>ar</w:t>
      </w:r>
      <w:r w:rsidRPr="009477B5">
        <w:rPr>
          <w:rFonts w:ascii="Palatino Linotype" w:eastAsia="Arial" w:hAnsi="Palatino Linotype" w:cs="Arial"/>
          <w:i/>
          <w:spacing w:val="4"/>
        </w:rPr>
        <w:t xml:space="preserve"> </w:t>
      </w:r>
      <w:r w:rsidRPr="009477B5">
        <w:rPr>
          <w:rFonts w:ascii="Palatino Linotype" w:eastAsia="Arial" w:hAnsi="Palatino Linotype" w:cs="Arial"/>
          <w:i/>
          <w:spacing w:val="-1"/>
        </w:rPr>
        <w:t>l</w:t>
      </w:r>
      <w:r w:rsidRPr="009477B5">
        <w:rPr>
          <w:rFonts w:ascii="Palatino Linotype" w:eastAsia="Arial" w:hAnsi="Palatino Linotype" w:cs="Arial"/>
          <w:i/>
        </w:rPr>
        <w:t>a</w:t>
      </w:r>
      <w:r w:rsidRPr="009477B5">
        <w:rPr>
          <w:rFonts w:ascii="Palatino Linotype" w:eastAsia="Arial" w:hAnsi="Palatino Linotype" w:cs="Arial"/>
          <w:i/>
          <w:spacing w:val="3"/>
        </w:rPr>
        <w:t xml:space="preserve"> </w:t>
      </w:r>
      <w:r w:rsidRPr="009477B5">
        <w:rPr>
          <w:rFonts w:ascii="Palatino Linotype" w:eastAsia="Arial" w:hAnsi="Palatino Linotype" w:cs="Arial"/>
          <w:i/>
        </w:rPr>
        <w:t>s</w:t>
      </w:r>
      <w:r w:rsidRPr="009477B5">
        <w:rPr>
          <w:rFonts w:ascii="Palatino Linotype" w:eastAsia="Arial" w:hAnsi="Palatino Linotype" w:cs="Arial"/>
          <w:i/>
          <w:spacing w:val="-3"/>
        </w:rPr>
        <w:t>e</w:t>
      </w:r>
      <w:r w:rsidRPr="009477B5">
        <w:rPr>
          <w:rFonts w:ascii="Palatino Linotype" w:eastAsia="Arial" w:hAnsi="Palatino Linotype" w:cs="Arial"/>
          <w:i/>
          <w:spacing w:val="2"/>
        </w:rPr>
        <w:t>g</w:t>
      </w:r>
      <w:r w:rsidRPr="009477B5">
        <w:rPr>
          <w:rFonts w:ascii="Palatino Linotype" w:eastAsia="Arial" w:hAnsi="Palatino Linotype" w:cs="Arial"/>
          <w:i/>
        </w:rPr>
        <w:t>uri</w:t>
      </w:r>
      <w:r w:rsidRPr="009477B5">
        <w:rPr>
          <w:rFonts w:ascii="Palatino Linotype" w:eastAsia="Arial" w:hAnsi="Palatino Linotype" w:cs="Arial"/>
          <w:i/>
          <w:spacing w:val="-1"/>
        </w:rPr>
        <w:t>d</w:t>
      </w:r>
      <w:r w:rsidRPr="009477B5">
        <w:rPr>
          <w:rFonts w:ascii="Palatino Linotype" w:eastAsia="Arial" w:hAnsi="Palatino Linotype" w:cs="Arial"/>
          <w:i/>
        </w:rPr>
        <w:t>ad d</w:t>
      </w:r>
      <w:r w:rsidRPr="009477B5">
        <w:rPr>
          <w:rFonts w:ascii="Palatino Linotype" w:eastAsia="Arial" w:hAnsi="Palatino Linotype" w:cs="Arial"/>
          <w:i/>
          <w:spacing w:val="-1"/>
        </w:rPr>
        <w:t>e</w:t>
      </w:r>
      <w:r w:rsidRPr="009477B5">
        <w:rPr>
          <w:rFonts w:ascii="Palatino Linotype" w:eastAsia="Arial" w:hAnsi="Palatino Linotype" w:cs="Arial"/>
          <w:i/>
        </w:rPr>
        <w:t>l</w:t>
      </w:r>
      <w:r w:rsidRPr="009477B5">
        <w:rPr>
          <w:rFonts w:ascii="Palatino Linotype" w:eastAsia="Arial" w:hAnsi="Palatino Linotype" w:cs="Arial"/>
          <w:i/>
          <w:spacing w:val="2"/>
        </w:rPr>
        <w:t xml:space="preserve"> </w:t>
      </w:r>
      <w:r w:rsidRPr="009477B5">
        <w:rPr>
          <w:rFonts w:ascii="Palatino Linotype" w:eastAsia="Arial" w:hAnsi="Palatino Linotype" w:cs="Arial"/>
          <w:i/>
        </w:rPr>
        <w:t>p</w:t>
      </w:r>
      <w:r w:rsidRPr="009477B5">
        <w:rPr>
          <w:rFonts w:ascii="Palatino Linotype" w:eastAsia="Arial" w:hAnsi="Palatino Linotype" w:cs="Arial"/>
          <w:i/>
          <w:spacing w:val="-1"/>
        </w:rPr>
        <w:t>a</w:t>
      </w:r>
      <w:r w:rsidRPr="009477B5">
        <w:rPr>
          <w:rFonts w:ascii="Palatino Linotype" w:eastAsia="Arial" w:hAnsi="Palatino Linotype" w:cs="Arial"/>
          <w:i/>
          <w:spacing w:val="-4"/>
        </w:rPr>
        <w:t>í</w:t>
      </w:r>
      <w:r w:rsidRPr="009477B5">
        <w:rPr>
          <w:rFonts w:ascii="Palatino Linotype" w:eastAsia="Arial" w:hAnsi="Palatino Linotype" w:cs="Arial"/>
          <w:i/>
        </w:rPr>
        <w:t>s</w:t>
      </w:r>
      <w:r w:rsidRPr="009477B5">
        <w:rPr>
          <w:rFonts w:ascii="Palatino Linotype" w:eastAsia="Arial" w:hAnsi="Palatino Linotype" w:cs="Arial"/>
          <w:i/>
          <w:spacing w:val="3"/>
        </w:rPr>
        <w:t xml:space="preserve"> </w:t>
      </w:r>
      <w:r w:rsidRPr="009477B5">
        <w:rPr>
          <w:rFonts w:ascii="Palatino Linotype" w:eastAsia="Arial" w:hAnsi="Palatino Linotype" w:cs="Arial"/>
          <w:i/>
        </w:rPr>
        <w:t>en</w:t>
      </w:r>
      <w:r w:rsidRPr="009477B5">
        <w:rPr>
          <w:rFonts w:ascii="Palatino Linotype" w:eastAsia="Arial" w:hAnsi="Palatino Linotype" w:cs="Arial"/>
          <w:i/>
          <w:spacing w:val="2"/>
        </w:rPr>
        <w:t xml:space="preserve"> </w:t>
      </w:r>
      <w:r w:rsidRPr="009477B5">
        <w:rPr>
          <w:rFonts w:ascii="Palatino Linotype" w:eastAsia="Arial" w:hAnsi="Palatino Linotype" w:cs="Arial"/>
          <w:i/>
        </w:rPr>
        <w:t>sus d</w:t>
      </w:r>
      <w:r w:rsidRPr="009477B5">
        <w:rPr>
          <w:rFonts w:ascii="Palatino Linotype" w:eastAsia="Arial" w:hAnsi="Palatino Linotype" w:cs="Arial"/>
          <w:i/>
          <w:spacing w:val="-1"/>
        </w:rPr>
        <w:t>i</w:t>
      </w:r>
      <w:r w:rsidRPr="009477B5">
        <w:rPr>
          <w:rFonts w:ascii="Palatino Linotype" w:eastAsia="Arial" w:hAnsi="Palatino Linotype" w:cs="Arial"/>
          <w:i/>
          <w:spacing w:val="3"/>
        </w:rPr>
        <w:t>f</w:t>
      </w:r>
      <w:r w:rsidRPr="009477B5">
        <w:rPr>
          <w:rFonts w:ascii="Palatino Linotype" w:eastAsia="Arial" w:hAnsi="Palatino Linotype" w:cs="Arial"/>
          <w:i/>
          <w:spacing w:val="-3"/>
        </w:rPr>
        <w:t>e</w:t>
      </w:r>
      <w:r w:rsidRPr="009477B5">
        <w:rPr>
          <w:rFonts w:ascii="Palatino Linotype" w:eastAsia="Arial" w:hAnsi="Palatino Linotype" w:cs="Arial"/>
          <w:i/>
          <w:spacing w:val="1"/>
        </w:rPr>
        <w:t>r</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rPr>
        <w:t>es</w:t>
      </w:r>
      <w:r w:rsidRPr="009477B5">
        <w:rPr>
          <w:rFonts w:ascii="Palatino Linotype" w:eastAsia="Arial" w:hAnsi="Palatino Linotype" w:cs="Arial"/>
          <w:i/>
          <w:spacing w:val="-2"/>
        </w:rPr>
        <w:t xml:space="preserve"> v</w:t>
      </w:r>
      <w:r w:rsidRPr="009477B5">
        <w:rPr>
          <w:rFonts w:ascii="Palatino Linotype" w:eastAsia="Arial" w:hAnsi="Palatino Linotype" w:cs="Arial"/>
          <w:i/>
        </w:rPr>
        <w:t>er</w:t>
      </w:r>
      <w:r w:rsidRPr="009477B5">
        <w:rPr>
          <w:rFonts w:ascii="Palatino Linotype" w:eastAsia="Arial" w:hAnsi="Palatino Linotype" w:cs="Arial"/>
          <w:i/>
          <w:spacing w:val="1"/>
        </w:rPr>
        <w:t>t</w:t>
      </w:r>
      <w:r w:rsidRPr="009477B5">
        <w:rPr>
          <w:rFonts w:ascii="Palatino Linotype" w:eastAsia="Arial" w:hAnsi="Palatino Linotype" w:cs="Arial"/>
          <w:i/>
          <w:spacing w:val="-1"/>
        </w:rPr>
        <w:t>i</w:t>
      </w:r>
      <w:r w:rsidRPr="009477B5">
        <w:rPr>
          <w:rFonts w:ascii="Palatino Linotype" w:eastAsia="Arial" w:hAnsi="Palatino Linotype" w:cs="Arial"/>
          <w:i/>
        </w:rPr>
        <w:t>e</w:t>
      </w:r>
      <w:r w:rsidRPr="009477B5">
        <w:rPr>
          <w:rFonts w:ascii="Palatino Linotype" w:eastAsia="Arial" w:hAnsi="Palatino Linotype" w:cs="Arial"/>
          <w:i/>
          <w:spacing w:val="-1"/>
        </w:rPr>
        <w:t>n</w:t>
      </w:r>
      <w:r w:rsidRPr="009477B5">
        <w:rPr>
          <w:rFonts w:ascii="Palatino Linotype" w:eastAsia="Arial" w:hAnsi="Palatino Linotype" w:cs="Arial"/>
          <w:i/>
          <w:spacing w:val="1"/>
        </w:rPr>
        <w:t>t</w:t>
      </w:r>
      <w:r w:rsidRPr="009477B5">
        <w:rPr>
          <w:rFonts w:ascii="Palatino Linotype" w:eastAsia="Arial" w:hAnsi="Palatino Linotype" w:cs="Arial"/>
          <w:i/>
        </w:rPr>
        <w:t>e</w:t>
      </w:r>
      <w:r w:rsidRPr="009477B5">
        <w:rPr>
          <w:rFonts w:ascii="Palatino Linotype" w:eastAsia="Arial" w:hAnsi="Palatino Linotype" w:cs="Arial"/>
          <w:i/>
          <w:spacing w:val="-3"/>
        </w:rPr>
        <w:t>s</w:t>
      </w:r>
      <w:r w:rsidRPr="009477B5">
        <w:rPr>
          <w:rFonts w:ascii="Palatino Linotype" w:eastAsia="Arial" w:hAnsi="Palatino Linotype" w:cs="Arial"/>
          <w:i/>
        </w:rPr>
        <w:t>.”</w:t>
      </w:r>
    </w:p>
    <w:p w14:paraId="75714216" w14:textId="77777777" w:rsidR="005D64B0" w:rsidRPr="009477B5" w:rsidRDefault="005D64B0" w:rsidP="005D64B0">
      <w:pPr>
        <w:spacing w:after="0" w:line="360" w:lineRule="auto"/>
        <w:jc w:val="both"/>
        <w:rPr>
          <w:rFonts w:ascii="Palatino Linotype" w:eastAsia="Times New Roman" w:hAnsi="Palatino Linotype" w:cs="Times New Roman"/>
          <w:b/>
          <w:sz w:val="24"/>
          <w:szCs w:val="24"/>
          <w:lang w:val="es-ES" w:eastAsia="es-ES"/>
        </w:rPr>
      </w:pPr>
      <w:r w:rsidRPr="009477B5">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9477B5">
        <w:rPr>
          <w:rFonts w:ascii="Palatino Linotype" w:eastAsia="Times New Roman" w:hAnsi="Palatino Linotype" w:cs="Times New Roman"/>
          <w:b/>
          <w:sz w:val="24"/>
          <w:szCs w:val="24"/>
          <w:lang w:val="es-ES" w:eastAsia="es-ES"/>
        </w:rPr>
        <w:t>Registro Federal de Contribuyentes</w:t>
      </w:r>
      <w:r w:rsidRPr="009477B5">
        <w:rPr>
          <w:rFonts w:ascii="Palatino Linotype" w:eastAsia="Times New Roman" w:hAnsi="Palatino Linotype" w:cs="Times New Roman"/>
          <w:sz w:val="24"/>
          <w:szCs w:val="24"/>
          <w:lang w:val="es-ES" w:eastAsia="es-ES"/>
        </w:rPr>
        <w:t xml:space="preserve"> (RFC), la </w:t>
      </w:r>
      <w:r w:rsidRPr="009477B5">
        <w:rPr>
          <w:rFonts w:ascii="Palatino Linotype" w:eastAsia="Times New Roman" w:hAnsi="Palatino Linotype" w:cs="Times New Roman"/>
          <w:b/>
          <w:sz w:val="24"/>
          <w:szCs w:val="24"/>
          <w:lang w:val="es-ES" w:eastAsia="es-ES"/>
        </w:rPr>
        <w:t>Clave Única de Registro de Población</w:t>
      </w:r>
      <w:r w:rsidRPr="009477B5">
        <w:rPr>
          <w:rFonts w:ascii="Palatino Linotype" w:eastAsia="Times New Roman" w:hAnsi="Palatino Linotype" w:cs="Times New Roman"/>
          <w:sz w:val="24"/>
          <w:szCs w:val="24"/>
          <w:lang w:val="es-ES" w:eastAsia="es-ES"/>
        </w:rPr>
        <w:t xml:space="preserve"> (CURP), la </w:t>
      </w:r>
      <w:r w:rsidRPr="009477B5">
        <w:rPr>
          <w:rFonts w:ascii="Palatino Linotype" w:eastAsia="Times New Roman" w:hAnsi="Palatino Linotype" w:cs="Times New Roman"/>
          <w:b/>
          <w:sz w:val="24"/>
          <w:szCs w:val="24"/>
          <w:lang w:val="es-ES" w:eastAsia="es-ES"/>
        </w:rPr>
        <w:t>Clave de cualquier tipo de seguridad social</w:t>
      </w:r>
      <w:r w:rsidRPr="009477B5">
        <w:rPr>
          <w:rFonts w:ascii="Palatino Linotype" w:eastAsia="Times New Roman" w:hAnsi="Palatino Linotype" w:cs="Times New Roman"/>
          <w:sz w:val="24"/>
          <w:szCs w:val="24"/>
          <w:lang w:val="es-ES" w:eastAsia="es-ES"/>
        </w:rPr>
        <w:t xml:space="preserve"> (ISSEMYM, u otros), así como, los </w:t>
      </w:r>
      <w:r w:rsidRPr="009477B5">
        <w:rPr>
          <w:rFonts w:ascii="Palatino Linotype" w:eastAsia="Times New Roman" w:hAnsi="Palatino Linotype" w:cs="Times New Roman"/>
          <w:b/>
          <w:sz w:val="24"/>
          <w:szCs w:val="24"/>
          <w:lang w:val="es-ES" w:eastAsia="es-ES"/>
        </w:rPr>
        <w:t xml:space="preserve">préstamos o descuentos </w:t>
      </w:r>
      <w:r w:rsidRPr="009477B5">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9477B5">
        <w:rPr>
          <w:rFonts w:ascii="Palatino Linotype" w:eastAsia="Times New Roman" w:hAnsi="Palatino Linotype" w:cs="Times New Roman"/>
          <w:b/>
          <w:sz w:val="24"/>
          <w:szCs w:val="24"/>
          <w:lang w:val="es-ES" w:eastAsia="es-ES"/>
        </w:rPr>
        <w:t>cuotas</w:t>
      </w:r>
      <w:r w:rsidRPr="009477B5">
        <w:rPr>
          <w:rFonts w:ascii="Palatino Linotype" w:eastAsia="Times New Roman" w:hAnsi="Palatino Linotype" w:cs="Times New Roman"/>
          <w:sz w:val="24"/>
          <w:szCs w:val="24"/>
          <w:lang w:val="es-ES" w:eastAsia="es-ES"/>
        </w:rPr>
        <w:t xml:space="preserve"> por </w:t>
      </w:r>
      <w:r w:rsidRPr="009477B5">
        <w:rPr>
          <w:rFonts w:ascii="Palatino Linotype" w:eastAsia="Times New Roman" w:hAnsi="Palatino Linotype" w:cs="Times New Roman"/>
          <w:b/>
          <w:sz w:val="24"/>
          <w:szCs w:val="24"/>
          <w:lang w:val="es-ES" w:eastAsia="es-ES"/>
        </w:rPr>
        <w:t xml:space="preserve">seguridad social, Cadenas Originales </w:t>
      </w:r>
      <w:r w:rsidRPr="009477B5">
        <w:rPr>
          <w:rFonts w:ascii="Palatino Linotype" w:eastAsia="Times New Roman" w:hAnsi="Palatino Linotype" w:cs="Times New Roman"/>
          <w:sz w:val="24"/>
          <w:szCs w:val="24"/>
          <w:lang w:val="es-ES" w:eastAsia="es-ES"/>
        </w:rPr>
        <w:t>y</w:t>
      </w:r>
      <w:r w:rsidRPr="009477B5">
        <w:rPr>
          <w:rFonts w:ascii="Palatino Linotype" w:eastAsia="Times New Roman" w:hAnsi="Palatino Linotype" w:cs="Times New Roman"/>
          <w:b/>
          <w:sz w:val="24"/>
          <w:szCs w:val="24"/>
          <w:lang w:val="es-ES" w:eastAsia="es-ES"/>
        </w:rPr>
        <w:t xml:space="preserve"> Sellos Digitales</w:t>
      </w:r>
    </w:p>
    <w:p w14:paraId="150131E4"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b/>
          <w:sz w:val="24"/>
          <w:szCs w:val="24"/>
          <w:lang w:val="es-ES" w:eastAsia="es-ES"/>
        </w:rPr>
        <w:t xml:space="preserve">Códigos Bidimensionales </w:t>
      </w:r>
      <w:r w:rsidRPr="009477B5">
        <w:rPr>
          <w:rFonts w:ascii="Palatino Linotype" w:eastAsia="Times New Roman" w:hAnsi="Palatino Linotype" w:cs="Times New Roman"/>
          <w:sz w:val="24"/>
          <w:szCs w:val="24"/>
          <w:lang w:val="es-ES" w:eastAsia="es-ES"/>
        </w:rPr>
        <w:t>y los denominados</w:t>
      </w:r>
      <w:r w:rsidRPr="009477B5">
        <w:rPr>
          <w:rFonts w:ascii="Palatino Linotype" w:eastAsia="Times New Roman" w:hAnsi="Palatino Linotype" w:cs="Times New Roman"/>
          <w:b/>
          <w:sz w:val="24"/>
          <w:szCs w:val="24"/>
          <w:lang w:val="es-ES" w:eastAsia="es-ES"/>
        </w:rPr>
        <w:t xml:space="preserve"> Códigos QR.</w:t>
      </w:r>
    </w:p>
    <w:p w14:paraId="69E3C0E2"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p>
    <w:p w14:paraId="616B7BC3"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MX"/>
        </w:rPr>
        <w:t xml:space="preserve">Por cuanto hace al </w:t>
      </w:r>
      <w:r w:rsidRPr="009477B5">
        <w:rPr>
          <w:rFonts w:ascii="Palatino Linotype" w:eastAsia="Times New Roman" w:hAnsi="Palatino Linotype" w:cs="Times New Roman"/>
          <w:b/>
          <w:sz w:val="24"/>
          <w:szCs w:val="24"/>
          <w:lang w:val="es-ES" w:eastAsia="es-MX"/>
        </w:rPr>
        <w:t>Registro Federal de Contribuyentes</w:t>
      </w:r>
      <w:r w:rsidRPr="009477B5">
        <w:rPr>
          <w:rFonts w:ascii="Palatino Linotype" w:eastAsia="Times New Roman" w:hAnsi="Palatino Linotype" w:cs="Times New Roman"/>
          <w:sz w:val="24"/>
          <w:szCs w:val="24"/>
          <w:lang w:val="es-ES" w:eastAsia="es-MX"/>
        </w:rPr>
        <w:t xml:space="preserve"> </w:t>
      </w:r>
      <w:r w:rsidRPr="009477B5">
        <w:rPr>
          <w:rFonts w:ascii="Palatino Linotype" w:eastAsia="Times New Roman" w:hAnsi="Palatino Linotype" w:cs="Times New Roman"/>
          <w:b/>
          <w:sz w:val="24"/>
          <w:szCs w:val="24"/>
          <w:lang w:val="es-ES" w:eastAsia="es-MX"/>
        </w:rPr>
        <w:t>de las personas físicas</w:t>
      </w:r>
      <w:r w:rsidRPr="009477B5">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9477B5">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7377C3A0"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p>
    <w:p w14:paraId="5498BE85"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02D1D5A7"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val="es-ES" w:eastAsia="es-ES"/>
        </w:rPr>
      </w:pPr>
    </w:p>
    <w:p w14:paraId="46FE1945"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val="es-ES" w:eastAsia="es-ES"/>
        </w:rPr>
      </w:pPr>
      <w:r w:rsidRPr="009477B5">
        <w:rPr>
          <w:rFonts w:ascii="Palatino Linotype" w:eastAsia="Times New Roman" w:hAnsi="Palatino Linotype" w:cs="Times New Roman"/>
          <w:i/>
          <w:lang w:val="es-ES" w:eastAsia="es-ES"/>
        </w:rPr>
        <w:t>“</w:t>
      </w:r>
      <w:r w:rsidRPr="009477B5">
        <w:rPr>
          <w:rFonts w:ascii="Palatino Linotype" w:eastAsia="Times New Roman" w:hAnsi="Palatino Linotype" w:cs="Times New Roman"/>
          <w:b/>
          <w:i/>
          <w:lang w:val="es-ES" w:eastAsia="es-ES"/>
        </w:rPr>
        <w:t>Registro Federal de Contribuyentes (RFC) de personas físicas</w:t>
      </w:r>
      <w:r w:rsidRPr="009477B5">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1D1C4F5A" w14:textId="77777777" w:rsidR="005D64B0" w:rsidRPr="009477B5" w:rsidRDefault="005D64B0" w:rsidP="005D64B0">
      <w:pPr>
        <w:rPr>
          <w:lang w:val="es-ES"/>
        </w:rPr>
      </w:pPr>
    </w:p>
    <w:p w14:paraId="621CEDA9"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MX"/>
        </w:rPr>
      </w:pPr>
      <w:r w:rsidRPr="009477B5">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9477B5">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9477B5">
        <w:rPr>
          <w:rFonts w:ascii="Palatino Linotype" w:eastAsia="Times New Roman" w:hAnsi="Palatino Linotype" w:cs="Times New Roman"/>
          <w:sz w:val="24"/>
          <w:szCs w:val="24"/>
          <w:lang w:eastAsia="es-MX"/>
        </w:rPr>
        <w:t>.</w:t>
      </w:r>
    </w:p>
    <w:p w14:paraId="0AD64E8E"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MX"/>
        </w:rPr>
      </w:pPr>
    </w:p>
    <w:p w14:paraId="5A904F1D"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MX"/>
        </w:rPr>
      </w:pPr>
      <w:r w:rsidRPr="009477B5">
        <w:rPr>
          <w:rFonts w:ascii="Palatino Linotype" w:eastAsia="Times New Roman" w:hAnsi="Palatino Linotype" w:cs="Times New Roman"/>
          <w:sz w:val="24"/>
          <w:szCs w:val="24"/>
          <w:lang w:val="es-ES" w:eastAsia="es-MX"/>
        </w:rPr>
        <w:t xml:space="preserve">Por cuanto hace a la </w:t>
      </w:r>
      <w:r w:rsidRPr="009477B5">
        <w:rPr>
          <w:rFonts w:ascii="Palatino Linotype" w:eastAsia="Times New Roman" w:hAnsi="Palatino Linotype" w:cs="Times New Roman"/>
          <w:b/>
          <w:sz w:val="24"/>
          <w:szCs w:val="24"/>
          <w:lang w:val="es-ES" w:eastAsia="es-ES"/>
        </w:rPr>
        <w:t xml:space="preserve">Clave Única de Registro de Población, </w:t>
      </w:r>
      <w:r w:rsidRPr="009477B5">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D37E7D8"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MX"/>
        </w:rPr>
      </w:pPr>
    </w:p>
    <w:p w14:paraId="14C64148"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r w:rsidRPr="009477B5">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14C32BB8" w14:textId="77777777" w:rsidR="005D64B0" w:rsidRPr="009477B5" w:rsidRDefault="005D64B0" w:rsidP="005D64B0">
      <w:pPr>
        <w:spacing w:after="0" w:line="240" w:lineRule="auto"/>
        <w:ind w:left="709" w:right="757"/>
        <w:jc w:val="both"/>
        <w:rPr>
          <w:rFonts w:ascii="Palatino Linotype" w:eastAsia="Times New Roman" w:hAnsi="Palatino Linotype" w:cs="Arial,Bold"/>
          <w:b/>
          <w:bCs/>
          <w:i/>
          <w:szCs w:val="24"/>
          <w:lang w:val="es-ES" w:eastAsia="es-MX"/>
        </w:rPr>
      </w:pPr>
    </w:p>
    <w:p w14:paraId="1E70ED0A" w14:textId="77777777" w:rsidR="005D64B0" w:rsidRPr="009477B5" w:rsidRDefault="005D64B0" w:rsidP="005D64B0">
      <w:pPr>
        <w:spacing w:after="0" w:line="240" w:lineRule="auto"/>
        <w:ind w:left="709" w:right="757"/>
        <w:jc w:val="both"/>
        <w:rPr>
          <w:rFonts w:ascii="Palatino Linotype" w:eastAsia="Times New Roman" w:hAnsi="Palatino Linotype" w:cs="Arial"/>
          <w:i/>
          <w:szCs w:val="24"/>
          <w:lang w:val="es-ES" w:eastAsia="es-MX"/>
        </w:rPr>
      </w:pPr>
      <w:r w:rsidRPr="009477B5">
        <w:rPr>
          <w:rFonts w:ascii="Palatino Linotype" w:eastAsia="Times New Roman" w:hAnsi="Palatino Linotype" w:cs="Arial,Bold"/>
          <w:b/>
          <w:bCs/>
          <w:i/>
          <w:szCs w:val="24"/>
          <w:lang w:val="es-ES" w:eastAsia="es-MX"/>
        </w:rPr>
        <w:t xml:space="preserve">“Artículo 86. </w:t>
      </w:r>
      <w:r w:rsidRPr="009477B5">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D425F23" w14:textId="77777777" w:rsidR="005D64B0" w:rsidRPr="009477B5" w:rsidRDefault="005D64B0" w:rsidP="005D64B0">
      <w:pPr>
        <w:spacing w:after="0" w:line="240" w:lineRule="auto"/>
        <w:ind w:left="709" w:right="757"/>
        <w:jc w:val="both"/>
        <w:rPr>
          <w:rFonts w:ascii="Palatino Linotype" w:eastAsia="Times New Roman" w:hAnsi="Palatino Linotype" w:cs="Arial"/>
          <w:i/>
          <w:szCs w:val="24"/>
          <w:lang w:val="es-ES" w:eastAsia="es-MX"/>
        </w:rPr>
      </w:pPr>
    </w:p>
    <w:p w14:paraId="2648BEFF" w14:textId="77777777" w:rsidR="005D64B0" w:rsidRPr="009477B5" w:rsidRDefault="005D64B0" w:rsidP="005D64B0">
      <w:pPr>
        <w:spacing w:after="0" w:line="240" w:lineRule="auto"/>
        <w:ind w:left="709" w:right="757"/>
        <w:jc w:val="both"/>
        <w:rPr>
          <w:rFonts w:ascii="Palatino Linotype" w:eastAsia="Times New Roman" w:hAnsi="Palatino Linotype" w:cs="Arial"/>
          <w:i/>
          <w:szCs w:val="24"/>
          <w:lang w:val="es-ES" w:eastAsia="es-MX"/>
        </w:rPr>
      </w:pPr>
      <w:r w:rsidRPr="009477B5">
        <w:rPr>
          <w:rFonts w:ascii="Palatino Linotype" w:eastAsia="Times New Roman" w:hAnsi="Palatino Linotype" w:cs="Arial,Bold"/>
          <w:b/>
          <w:bCs/>
          <w:i/>
          <w:szCs w:val="24"/>
          <w:lang w:val="es-ES" w:eastAsia="es-MX"/>
        </w:rPr>
        <w:t xml:space="preserve">Artículo 91. </w:t>
      </w:r>
      <w:r w:rsidRPr="009477B5">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59CA92D5" w14:textId="77777777" w:rsidR="00D82360" w:rsidRPr="009477B5" w:rsidRDefault="00D82360" w:rsidP="005D64B0">
      <w:pPr>
        <w:spacing w:after="0" w:line="360" w:lineRule="auto"/>
        <w:jc w:val="both"/>
        <w:rPr>
          <w:rFonts w:ascii="Palatino Linotype" w:eastAsia="Times New Roman" w:hAnsi="Palatino Linotype" w:cs="Times New Roman"/>
          <w:sz w:val="24"/>
          <w:szCs w:val="24"/>
          <w:lang w:val="es-ES" w:eastAsia="es-MX"/>
        </w:rPr>
      </w:pPr>
    </w:p>
    <w:p w14:paraId="45296548" w14:textId="5483A7D6"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r w:rsidRPr="009477B5">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9477B5">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01F5D29"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p>
    <w:p w14:paraId="2E45DE37"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r w:rsidRPr="009477B5">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496AA22C" w14:textId="77777777" w:rsidR="005D64B0" w:rsidRPr="009477B5" w:rsidRDefault="005D64B0" w:rsidP="005D64B0">
      <w:pPr>
        <w:spacing w:after="0" w:line="240" w:lineRule="auto"/>
        <w:rPr>
          <w:rFonts w:ascii="Times New Roman" w:eastAsia="Times New Roman" w:hAnsi="Times New Roman" w:cs="Times New Roman"/>
          <w:sz w:val="24"/>
          <w:szCs w:val="24"/>
          <w:lang w:val="es-ES" w:eastAsia="es-MX"/>
        </w:rPr>
      </w:pPr>
    </w:p>
    <w:p w14:paraId="1ADC42AF"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val="es-ES" w:eastAsia="es-MX"/>
        </w:rPr>
      </w:pPr>
      <w:r w:rsidRPr="009477B5">
        <w:rPr>
          <w:rFonts w:ascii="Palatino Linotype" w:eastAsia="Times New Roman" w:hAnsi="Palatino Linotype" w:cs="Times New Roman"/>
          <w:b/>
          <w:i/>
          <w:lang w:val="es-ES" w:eastAsia="es-MX"/>
        </w:rPr>
        <w:t>Clave Única de Registro de Población (CURP)</w:t>
      </w:r>
      <w:r w:rsidRPr="009477B5">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EF6FF1B" w14:textId="77777777" w:rsidR="005D64B0" w:rsidRPr="009477B5" w:rsidRDefault="005D64B0" w:rsidP="005D64B0">
      <w:pPr>
        <w:spacing w:after="0" w:line="240" w:lineRule="auto"/>
        <w:ind w:left="567" w:right="616"/>
        <w:jc w:val="both"/>
        <w:rPr>
          <w:rFonts w:ascii="Palatino Linotype" w:eastAsia="Times New Roman" w:hAnsi="Palatino Linotype" w:cs="Arial"/>
          <w:bCs/>
          <w:i/>
          <w:sz w:val="24"/>
          <w:lang w:val="es-ES" w:eastAsia="es-MX"/>
        </w:rPr>
      </w:pPr>
    </w:p>
    <w:p w14:paraId="34A565E2"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r w:rsidRPr="009477B5">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3E977F1"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r w:rsidRPr="009477B5">
        <w:rPr>
          <w:rFonts w:ascii="Palatino Linotype" w:eastAsia="Times New Roman" w:hAnsi="Palatino Linotype" w:cs="Times New Roman"/>
          <w:sz w:val="24"/>
          <w:szCs w:val="24"/>
          <w:lang w:val="es-ES" w:eastAsia="es-MX"/>
        </w:rPr>
        <w:lastRenderedPageBreak/>
        <w:t xml:space="preserve">Por cuanto hace a la </w:t>
      </w:r>
      <w:r w:rsidRPr="009477B5">
        <w:rPr>
          <w:rFonts w:ascii="Palatino Linotype" w:eastAsia="Times New Roman" w:hAnsi="Palatino Linotype" w:cs="Times New Roman"/>
          <w:b/>
          <w:sz w:val="24"/>
          <w:szCs w:val="24"/>
          <w:lang w:val="es-ES" w:eastAsia="es-ES"/>
        </w:rPr>
        <w:t>Clave de cualquier tipo de seguridad social</w:t>
      </w:r>
      <w:r w:rsidRPr="009477B5">
        <w:rPr>
          <w:rFonts w:ascii="Palatino Linotype" w:eastAsia="Times New Roman" w:hAnsi="Palatino Linotype" w:cs="Times New Roman"/>
          <w:sz w:val="24"/>
          <w:szCs w:val="24"/>
          <w:lang w:val="es-ES" w:eastAsia="es-ES"/>
        </w:rPr>
        <w:t xml:space="preserve"> (ISSEMYM, u otros), está integrado por una </w:t>
      </w:r>
      <w:r w:rsidRPr="009477B5">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9477B5">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9477B5">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9477B5">
        <w:rPr>
          <w:rFonts w:ascii="Palatino Linotype" w:eastAsia="Times New Roman" w:hAnsi="Palatino Linotype" w:cs="Times New Roman"/>
          <w:sz w:val="24"/>
          <w:szCs w:val="24"/>
          <w:lang w:val="es-ES" w:eastAsia="es-MX"/>
        </w:rPr>
        <w:t>.</w:t>
      </w:r>
    </w:p>
    <w:p w14:paraId="1EAB38C3"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p>
    <w:p w14:paraId="29AD4D02"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r w:rsidRPr="009477B5">
        <w:rPr>
          <w:rFonts w:ascii="Palatino Linotype" w:eastAsia="Times New Roman" w:hAnsi="Palatino Linotype" w:cs="Times New Roman"/>
          <w:sz w:val="24"/>
          <w:szCs w:val="24"/>
          <w:lang w:val="es-ES" w:eastAsia="es-ES"/>
        </w:rPr>
        <w:t xml:space="preserve">Respecto de los </w:t>
      </w:r>
      <w:r w:rsidRPr="009477B5">
        <w:rPr>
          <w:rFonts w:ascii="Palatino Linotype" w:eastAsia="Times New Roman" w:hAnsi="Palatino Linotype" w:cs="Times New Roman"/>
          <w:b/>
          <w:sz w:val="24"/>
          <w:szCs w:val="24"/>
          <w:lang w:val="es-ES" w:eastAsia="es-ES"/>
        </w:rPr>
        <w:t>préstamos o descuentos</w:t>
      </w:r>
      <w:r w:rsidRPr="009477B5">
        <w:rPr>
          <w:rFonts w:ascii="Palatino Linotype" w:eastAsia="Times New Roman" w:hAnsi="Palatino Linotype" w:cs="Times New Roman"/>
          <w:sz w:val="24"/>
          <w:szCs w:val="24"/>
          <w:lang w:val="es-ES" w:eastAsia="es-ES"/>
        </w:rPr>
        <w:t xml:space="preserve"> </w:t>
      </w:r>
      <w:r w:rsidRPr="009477B5">
        <w:rPr>
          <w:rFonts w:ascii="Palatino Linotype" w:eastAsia="Times New Roman" w:hAnsi="Palatino Linotype" w:cs="Times New Roman"/>
          <w:b/>
          <w:sz w:val="24"/>
          <w:szCs w:val="24"/>
          <w:lang w:val="es-ES" w:eastAsia="es-ES"/>
        </w:rPr>
        <w:t>de carácter personal</w:t>
      </w:r>
      <w:r w:rsidRPr="009477B5">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9477B5">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9477B5">
        <w:rPr>
          <w:rFonts w:ascii="Palatino Linotype" w:eastAsia="Times New Roman" w:hAnsi="Palatino Linotype" w:cs="Times New Roman"/>
          <w:sz w:val="24"/>
          <w:szCs w:val="24"/>
          <w:lang w:val="es-ES" w:eastAsia="es-ES"/>
        </w:rPr>
        <w:t xml:space="preserve"> </w:t>
      </w:r>
      <w:r w:rsidRPr="009477B5">
        <w:rPr>
          <w:rFonts w:ascii="Palatino Linotype" w:eastAsia="Times New Roman" w:hAnsi="Palatino Linotype" w:cs="Times New Roman"/>
          <w:sz w:val="24"/>
          <w:szCs w:val="24"/>
          <w:lang w:val="es-ES" w:eastAsia="es-MX"/>
        </w:rPr>
        <w:t>protección de información confidencial, porque incide en la intimidad de un individuo</w:t>
      </w:r>
      <w:r w:rsidRPr="009477B5">
        <w:rPr>
          <w:rFonts w:ascii="Palatino Linotype" w:eastAsia="Times New Roman" w:hAnsi="Palatino Linotype" w:cs="Times New Roman"/>
          <w:sz w:val="24"/>
          <w:szCs w:val="24"/>
          <w:lang w:val="es-ES" w:eastAsia="es-ES"/>
        </w:rPr>
        <w:t xml:space="preserve"> </w:t>
      </w:r>
      <w:r w:rsidRPr="009477B5">
        <w:rPr>
          <w:rFonts w:ascii="Palatino Linotype" w:eastAsia="Times New Roman" w:hAnsi="Palatino Linotype" w:cs="Times New Roman"/>
          <w:sz w:val="24"/>
          <w:szCs w:val="24"/>
          <w:lang w:val="es-ES" w:eastAsia="es-MX"/>
        </w:rPr>
        <w:t>identificado.</w:t>
      </w:r>
    </w:p>
    <w:p w14:paraId="78701A18"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MX"/>
        </w:rPr>
      </w:pPr>
    </w:p>
    <w:p w14:paraId="7FA5F8C9"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MX"/>
        </w:rPr>
        <w:t xml:space="preserve">Por su parte, el </w:t>
      </w:r>
      <w:r w:rsidRPr="009477B5">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1D4630C8"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p>
    <w:p w14:paraId="28CA2294"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b/>
          <w:i/>
          <w:noProof/>
          <w:szCs w:val="24"/>
          <w:lang w:val="es-ES" w:eastAsia="es-ES"/>
        </w:rPr>
        <w:t>ARTICULO 84.</w:t>
      </w:r>
      <w:r w:rsidRPr="009477B5">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6D9D4AE6"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p>
    <w:p w14:paraId="464F502B"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t>I. Gravámenes fiscales relacionados con el sueldo;</w:t>
      </w:r>
    </w:p>
    <w:p w14:paraId="6BC349C6"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lastRenderedPageBreak/>
        <w:t>II. Deudas contraídas con las instituciones públicas o dependencias por concepto de anticipos de sueldo, pagos hechos con exceso, errores o pérdidas debidamente comprobados;</w:t>
      </w:r>
    </w:p>
    <w:p w14:paraId="3DF22E0F"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t>III. Cuotas sindicales;</w:t>
      </w:r>
    </w:p>
    <w:p w14:paraId="0EDDDC7B"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706004CA"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2EA4BCBC"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00E93BD0"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t>VII. Faltas de puntualidad o de asistencia injustificadas;</w:t>
      </w:r>
    </w:p>
    <w:p w14:paraId="0EA840EE"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t>VIII. Pensiones alimenticias ordenadas por la autoridad judicial; o</w:t>
      </w:r>
    </w:p>
    <w:p w14:paraId="67CF9DF0"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r w:rsidRPr="009477B5">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22EADD5D"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szCs w:val="24"/>
          <w:lang w:val="es-ES" w:eastAsia="es-ES"/>
        </w:rPr>
      </w:pPr>
    </w:p>
    <w:p w14:paraId="273AFA6D" w14:textId="77777777" w:rsidR="005D64B0" w:rsidRPr="009477B5" w:rsidRDefault="005D64B0" w:rsidP="005D64B0">
      <w:pPr>
        <w:spacing w:after="0" w:line="240" w:lineRule="auto"/>
        <w:ind w:left="567" w:right="616"/>
        <w:jc w:val="both"/>
        <w:rPr>
          <w:rFonts w:ascii="Times New Roman" w:eastAsia="Times New Roman" w:hAnsi="Times New Roman" w:cs="Times New Roman"/>
          <w:szCs w:val="24"/>
          <w:lang w:val="es-ES" w:eastAsia="es-ES"/>
        </w:rPr>
      </w:pPr>
      <w:r w:rsidRPr="009477B5">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CA5DF92" w14:textId="77777777" w:rsidR="005D64B0" w:rsidRPr="009477B5" w:rsidRDefault="005D64B0" w:rsidP="005D64B0">
      <w:pPr>
        <w:spacing w:after="0" w:line="360" w:lineRule="auto"/>
        <w:jc w:val="both"/>
        <w:rPr>
          <w:rFonts w:ascii="Palatino Linotype" w:eastAsia="Times New Roman" w:hAnsi="Palatino Linotype" w:cs="Times New Roman"/>
          <w:szCs w:val="24"/>
          <w:lang w:val="es-ES" w:eastAsia="es-ES"/>
        </w:rPr>
      </w:pPr>
    </w:p>
    <w:p w14:paraId="227EB1D1"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178673B"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p>
    <w:p w14:paraId="331D2723"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Arial Unicode MS" w:hAnsi="Palatino Linotype" w:cs="Times New Roman"/>
          <w:sz w:val="24"/>
          <w:szCs w:val="24"/>
          <w:lang w:eastAsia="es-ES"/>
        </w:rPr>
        <w:t xml:space="preserve">En ese sentido, </w:t>
      </w:r>
      <w:r w:rsidRPr="009477B5">
        <w:rPr>
          <w:rFonts w:ascii="Palatino Linotype" w:eastAsia="Times New Roman" w:hAnsi="Palatino Linotype" w:cs="Times New Roman"/>
          <w:sz w:val="24"/>
          <w:szCs w:val="24"/>
          <w:lang w:eastAsia="es-ES"/>
        </w:rPr>
        <w:t xml:space="preserve">las </w:t>
      </w:r>
      <w:r w:rsidRPr="009477B5">
        <w:rPr>
          <w:rFonts w:ascii="Palatino Linotype" w:eastAsia="Times New Roman" w:hAnsi="Palatino Linotype" w:cs="Times New Roman"/>
          <w:b/>
          <w:sz w:val="24"/>
          <w:szCs w:val="24"/>
          <w:lang w:eastAsia="es-ES"/>
        </w:rPr>
        <w:t xml:space="preserve">Cadenas Originales </w:t>
      </w:r>
      <w:r w:rsidRPr="009477B5">
        <w:rPr>
          <w:rFonts w:ascii="Palatino Linotype" w:eastAsia="Times New Roman" w:hAnsi="Palatino Linotype" w:cs="Times New Roman"/>
          <w:sz w:val="24"/>
          <w:szCs w:val="24"/>
          <w:lang w:eastAsia="es-ES"/>
        </w:rPr>
        <w:t xml:space="preserve">y </w:t>
      </w:r>
      <w:r w:rsidRPr="009477B5">
        <w:rPr>
          <w:rFonts w:ascii="Palatino Linotype" w:eastAsia="Times New Roman" w:hAnsi="Palatino Linotype" w:cs="Times New Roman"/>
          <w:b/>
          <w:sz w:val="24"/>
          <w:szCs w:val="24"/>
          <w:lang w:eastAsia="es-ES"/>
        </w:rPr>
        <w:t>Sellos</w:t>
      </w:r>
      <w:r w:rsidRPr="009477B5">
        <w:rPr>
          <w:rFonts w:ascii="Palatino Linotype" w:eastAsia="Times New Roman" w:hAnsi="Palatino Linotype" w:cs="Times New Roman"/>
          <w:sz w:val="24"/>
          <w:szCs w:val="24"/>
          <w:lang w:eastAsia="es-ES"/>
        </w:rPr>
        <w:t xml:space="preserve"> </w:t>
      </w:r>
      <w:r w:rsidRPr="009477B5">
        <w:rPr>
          <w:rFonts w:ascii="Palatino Linotype" w:eastAsia="Times New Roman" w:hAnsi="Palatino Linotype" w:cs="Times New Roman"/>
          <w:b/>
          <w:sz w:val="24"/>
          <w:szCs w:val="24"/>
          <w:lang w:eastAsia="es-ES"/>
        </w:rPr>
        <w:t>Digitales</w:t>
      </w:r>
      <w:r w:rsidRPr="009477B5">
        <w:rPr>
          <w:rFonts w:ascii="Palatino Linotype" w:eastAsia="Times New Roman" w:hAnsi="Palatino Linotype" w:cs="Times New Roman"/>
          <w:sz w:val="24"/>
          <w:szCs w:val="24"/>
          <w:lang w:eastAsia="es-ES"/>
        </w:rPr>
        <w:t xml:space="preserve">, forman parte del </w:t>
      </w:r>
      <w:r w:rsidRPr="009477B5">
        <w:rPr>
          <w:rFonts w:ascii="Palatino Linotype" w:eastAsia="Times New Roman" w:hAnsi="Palatino Linotype" w:cs="Times New Roman"/>
          <w:sz w:val="24"/>
          <w:szCs w:val="24"/>
          <w:lang w:val="es-ES_tradnl" w:eastAsia="es-ES"/>
        </w:rPr>
        <w:t xml:space="preserve">certificado de sello digital, los cuales </w:t>
      </w:r>
      <w:r w:rsidRPr="009477B5">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w:t>
      </w:r>
      <w:r w:rsidRPr="009477B5">
        <w:rPr>
          <w:rFonts w:ascii="Palatino Linotype" w:eastAsia="Times New Roman" w:hAnsi="Palatino Linotype" w:cs="Times New Roman"/>
          <w:sz w:val="24"/>
          <w:szCs w:val="24"/>
          <w:lang w:eastAsia="es-ES"/>
        </w:rPr>
        <w:lastRenderedPageBreak/>
        <w:t xml:space="preserve">hacendaria federal garantizar una </w:t>
      </w:r>
      <w:r w:rsidRPr="009477B5">
        <w:rPr>
          <w:rFonts w:ascii="Palatino Linotype" w:eastAsia="Times New Roman" w:hAnsi="Palatino Linotype" w:cs="Times New Roman"/>
          <w:b/>
          <w:sz w:val="24"/>
          <w:szCs w:val="24"/>
          <w:lang w:eastAsia="es-ES"/>
        </w:rPr>
        <w:t xml:space="preserve">vinculación </w:t>
      </w:r>
      <w:r w:rsidRPr="009477B5">
        <w:rPr>
          <w:rFonts w:ascii="Palatino Linotype" w:eastAsia="Times New Roman" w:hAnsi="Palatino Linotype" w:cs="Times New Roman"/>
          <w:sz w:val="24"/>
          <w:szCs w:val="24"/>
          <w:lang w:eastAsia="es-ES"/>
        </w:rPr>
        <w:t xml:space="preserve">entre la </w:t>
      </w:r>
      <w:r w:rsidRPr="009477B5">
        <w:rPr>
          <w:rFonts w:ascii="Palatino Linotype" w:eastAsia="Times New Roman" w:hAnsi="Palatino Linotype" w:cs="Times New Roman"/>
          <w:b/>
          <w:sz w:val="24"/>
          <w:szCs w:val="24"/>
          <w:lang w:eastAsia="es-ES"/>
        </w:rPr>
        <w:t>identidad de un sujeto o entidad</w:t>
      </w:r>
      <w:r w:rsidRPr="009477B5">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9477B5">
        <w:rPr>
          <w:rFonts w:ascii="Palatino Linotype" w:eastAsia="Times New Roman" w:hAnsi="Palatino Linotype" w:cs="Times New Roman"/>
          <w:b/>
          <w:sz w:val="24"/>
          <w:szCs w:val="24"/>
          <w:lang w:eastAsia="es-ES"/>
        </w:rPr>
        <w:t>para acreditar la autoría de los comprobantes fiscales digitales</w:t>
      </w:r>
      <w:r w:rsidRPr="009477B5">
        <w:rPr>
          <w:rFonts w:ascii="Palatino Linotype" w:eastAsia="Times New Roman" w:hAnsi="Palatino Linotype" w:cs="Times New Roman"/>
          <w:sz w:val="24"/>
          <w:szCs w:val="24"/>
          <w:lang w:eastAsia="es-ES"/>
        </w:rPr>
        <w:t>. En ese tenor se transcriben los artículos señalados con antelación para mejor ilustración:</w:t>
      </w:r>
    </w:p>
    <w:p w14:paraId="0073485A"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p>
    <w:p w14:paraId="61AB67FB"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r w:rsidRPr="009477B5">
        <w:rPr>
          <w:rFonts w:ascii="Palatino Linotype" w:eastAsia="Times New Roman" w:hAnsi="Palatino Linotype" w:cs="Times New Roman"/>
          <w:i/>
          <w:noProof/>
          <w:lang w:eastAsia="es-ES"/>
        </w:rPr>
        <w:t>“</w:t>
      </w:r>
      <w:r w:rsidRPr="009477B5">
        <w:rPr>
          <w:rFonts w:ascii="Palatino Linotype" w:eastAsia="Times New Roman" w:hAnsi="Palatino Linotype" w:cs="Times New Roman"/>
          <w:b/>
          <w:i/>
          <w:noProof/>
          <w:lang w:eastAsia="es-ES"/>
        </w:rPr>
        <w:t xml:space="preserve">Artículo 17-G.- </w:t>
      </w:r>
      <w:r w:rsidRPr="009477B5">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07C0E660"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p>
    <w:p w14:paraId="0E5295D1" w14:textId="77777777" w:rsidR="005D64B0" w:rsidRPr="009477B5" w:rsidRDefault="005D64B0" w:rsidP="000F6FF6">
      <w:pPr>
        <w:numPr>
          <w:ilvl w:val="0"/>
          <w:numId w:val="10"/>
        </w:numPr>
        <w:spacing w:after="0" w:line="240" w:lineRule="auto"/>
        <w:ind w:right="616"/>
        <w:jc w:val="both"/>
        <w:rPr>
          <w:rFonts w:ascii="Palatino Linotype" w:eastAsia="Times New Roman" w:hAnsi="Palatino Linotype" w:cs="Times New Roman"/>
          <w:i/>
          <w:noProof/>
          <w:lang w:eastAsia="es-ES"/>
        </w:rPr>
      </w:pPr>
      <w:r w:rsidRPr="009477B5">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114A3B76" w14:textId="77777777" w:rsidR="005D64B0" w:rsidRPr="009477B5" w:rsidRDefault="005D64B0" w:rsidP="005D64B0">
      <w:pPr>
        <w:spacing w:after="0" w:line="240" w:lineRule="auto"/>
        <w:ind w:left="1422" w:right="616"/>
        <w:jc w:val="both"/>
        <w:rPr>
          <w:rFonts w:ascii="Palatino Linotype" w:eastAsia="Times New Roman" w:hAnsi="Palatino Linotype" w:cs="Times New Roman"/>
          <w:i/>
          <w:noProof/>
          <w:lang w:eastAsia="es-ES"/>
        </w:rPr>
      </w:pPr>
    </w:p>
    <w:p w14:paraId="67D7CABF"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r w:rsidRPr="009477B5">
        <w:rPr>
          <w:rFonts w:ascii="Palatino Linotype" w:eastAsia="Times New Roman" w:hAnsi="Palatino Linotype" w:cs="Times New Roman"/>
          <w:b/>
          <w:i/>
          <w:noProof/>
          <w:lang w:eastAsia="es-ES"/>
        </w:rPr>
        <w:t>Artículo 29.</w:t>
      </w:r>
      <w:r w:rsidRPr="009477B5">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C89FA05"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p>
    <w:p w14:paraId="34497C97"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r w:rsidRPr="009477B5">
        <w:rPr>
          <w:rFonts w:ascii="Palatino Linotype" w:eastAsia="Times New Roman" w:hAnsi="Palatino Linotype" w:cs="Times New Roman"/>
          <w:i/>
          <w:noProof/>
          <w:lang w:eastAsia="es-ES"/>
        </w:rPr>
        <w:t>Los contribuyentes a que se refiere el párrafo anterior deberán cumplir con las obligaciones siguientes:</w:t>
      </w:r>
    </w:p>
    <w:p w14:paraId="023D807B"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p>
    <w:p w14:paraId="0C769713"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r w:rsidRPr="009477B5">
        <w:rPr>
          <w:rFonts w:ascii="Palatino Linotype" w:eastAsia="Times New Roman" w:hAnsi="Palatino Linotype" w:cs="Times New Roman"/>
          <w:i/>
          <w:noProof/>
          <w:lang w:eastAsia="es-ES"/>
        </w:rPr>
        <w:t>I.  (…)</w:t>
      </w:r>
    </w:p>
    <w:p w14:paraId="3C8E63B6"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r w:rsidRPr="009477B5">
        <w:rPr>
          <w:rFonts w:ascii="Palatino Linotype" w:eastAsia="Times New Roman" w:hAnsi="Palatino Linotype" w:cs="Times New Roman"/>
          <w:i/>
          <w:noProof/>
          <w:lang w:eastAsia="es-ES"/>
        </w:rPr>
        <w:t>II. Tramitar ante el Servicio de Administración Tributaria el certificado para el uso de los sellos digitales.</w:t>
      </w:r>
    </w:p>
    <w:p w14:paraId="3D94033E" w14:textId="77777777" w:rsidR="005D64B0" w:rsidRPr="009477B5" w:rsidRDefault="005D64B0" w:rsidP="005D64B0">
      <w:pPr>
        <w:spacing w:after="0" w:line="240" w:lineRule="auto"/>
        <w:ind w:left="567" w:right="616"/>
        <w:jc w:val="both"/>
        <w:rPr>
          <w:rFonts w:ascii="Palatino Linotype" w:eastAsia="Times New Roman" w:hAnsi="Palatino Linotype" w:cs="Times New Roman"/>
          <w:i/>
          <w:noProof/>
          <w:lang w:eastAsia="es-ES"/>
        </w:rPr>
      </w:pPr>
    </w:p>
    <w:p w14:paraId="724D2CAC" w14:textId="77777777" w:rsidR="005D64B0" w:rsidRPr="009477B5" w:rsidRDefault="005D64B0" w:rsidP="005D64B0">
      <w:pPr>
        <w:spacing w:after="0" w:line="240" w:lineRule="auto"/>
        <w:ind w:left="567" w:right="616"/>
        <w:jc w:val="both"/>
        <w:rPr>
          <w:rFonts w:ascii="Times New Roman" w:eastAsia="Times New Roman" w:hAnsi="Times New Roman" w:cs="Times New Roman"/>
          <w:noProof/>
          <w:sz w:val="24"/>
          <w:szCs w:val="24"/>
          <w:lang w:eastAsia="es-ES"/>
        </w:rPr>
      </w:pPr>
      <w:r w:rsidRPr="009477B5">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5B7C9CF"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p>
    <w:p w14:paraId="46C5BF79"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lastRenderedPageBreak/>
        <w:t xml:space="preserve">Por lo que hace a los </w:t>
      </w:r>
      <w:r w:rsidRPr="009477B5">
        <w:rPr>
          <w:rFonts w:ascii="Palatino Linotype" w:eastAsia="Times New Roman" w:hAnsi="Palatino Linotype" w:cs="Times New Roman"/>
          <w:b/>
          <w:sz w:val="24"/>
          <w:szCs w:val="24"/>
          <w:lang w:eastAsia="es-ES"/>
        </w:rPr>
        <w:t>Códigos Bidimensionales</w:t>
      </w:r>
      <w:r w:rsidRPr="009477B5">
        <w:rPr>
          <w:rFonts w:ascii="Palatino Linotype" w:eastAsia="Times New Roman" w:hAnsi="Palatino Linotype" w:cs="Times New Roman"/>
          <w:sz w:val="24"/>
          <w:szCs w:val="24"/>
          <w:lang w:eastAsia="es-ES"/>
        </w:rPr>
        <w:t xml:space="preserve"> y los denominados </w:t>
      </w:r>
      <w:r w:rsidRPr="009477B5">
        <w:rPr>
          <w:rFonts w:ascii="Palatino Linotype" w:eastAsia="Times New Roman" w:hAnsi="Palatino Linotype" w:cs="Times New Roman"/>
          <w:b/>
          <w:sz w:val="24"/>
          <w:szCs w:val="24"/>
          <w:lang w:eastAsia="es-ES"/>
        </w:rPr>
        <w:t>Códigos QR</w:t>
      </w:r>
      <w:r w:rsidRPr="009477B5">
        <w:rPr>
          <w:rFonts w:ascii="Palatino Linotype" w:eastAsia="Times New Roman" w:hAnsi="Palatino Linotype" w:cs="Times New Roman"/>
          <w:sz w:val="24"/>
          <w:szCs w:val="24"/>
          <w:lang w:eastAsia="es-ES"/>
        </w:rPr>
        <w:t xml:space="preserve">, se trata </w:t>
      </w:r>
      <w:r w:rsidRPr="009477B5">
        <w:rPr>
          <w:rFonts w:ascii="Palatino Linotype" w:eastAsia="Times New Roman" w:hAnsi="Palatino Linotype" w:cs="Times New Roman"/>
          <w:sz w:val="24"/>
          <w:szCs w:val="24"/>
          <w:lang w:val="es-ES_tradnl" w:eastAsia="es-ES"/>
        </w:rPr>
        <w:t>de</w:t>
      </w:r>
      <w:r w:rsidRPr="009477B5">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9477B5">
        <w:rPr>
          <w:rFonts w:ascii="Palatino Linotype" w:eastAsia="Times New Roman" w:hAnsi="Palatino Linotype" w:cs="Times New Roman"/>
          <w:sz w:val="24"/>
          <w:szCs w:val="24"/>
          <w:lang w:eastAsia="es-MX"/>
        </w:rPr>
        <w:t>datos</w:t>
      </w:r>
      <w:r w:rsidRPr="009477B5">
        <w:rPr>
          <w:rFonts w:ascii="Palatino Linotype" w:eastAsia="Times New Roman" w:hAnsi="Palatino Linotype" w:cs="Times New Roman"/>
          <w:sz w:val="24"/>
          <w:szCs w:val="24"/>
          <w:lang w:eastAsia="es-ES"/>
        </w:rPr>
        <w:t xml:space="preserve"> personales como lo son el </w:t>
      </w:r>
      <w:r w:rsidRPr="009477B5">
        <w:rPr>
          <w:rFonts w:ascii="Palatino Linotype" w:eastAsia="Times New Roman" w:hAnsi="Palatino Linotype" w:cs="Times New Roman"/>
          <w:b/>
          <w:sz w:val="24"/>
          <w:szCs w:val="24"/>
          <w:lang w:eastAsia="es-ES"/>
        </w:rPr>
        <w:t>Registro Federal de Contribuyentes</w:t>
      </w:r>
      <w:r w:rsidRPr="009477B5">
        <w:rPr>
          <w:rFonts w:ascii="Palatino Linotype" w:eastAsia="Times New Roman" w:hAnsi="Palatino Linotype" w:cs="Times New Roman"/>
          <w:sz w:val="24"/>
          <w:szCs w:val="24"/>
          <w:lang w:eastAsia="es-ES"/>
        </w:rPr>
        <w:t xml:space="preserve"> (RFC) y la </w:t>
      </w:r>
      <w:r w:rsidRPr="009477B5">
        <w:rPr>
          <w:rFonts w:ascii="Palatino Linotype" w:eastAsia="Times New Roman" w:hAnsi="Palatino Linotype" w:cs="Times New Roman"/>
          <w:b/>
          <w:sz w:val="24"/>
          <w:szCs w:val="24"/>
          <w:lang w:eastAsia="es-ES"/>
        </w:rPr>
        <w:t>Clave Única de Registro de Población</w:t>
      </w:r>
      <w:r w:rsidRPr="009477B5">
        <w:rPr>
          <w:rFonts w:ascii="Palatino Linotype" w:eastAsia="Times New Roman" w:hAnsi="Palatino Linotype" w:cs="Times New Roman"/>
          <w:sz w:val="24"/>
          <w:szCs w:val="24"/>
          <w:lang w:eastAsia="es-ES"/>
        </w:rPr>
        <w:t xml:space="preserve"> (CURP), por lo cual, deberán ser protegidos.</w:t>
      </w:r>
    </w:p>
    <w:p w14:paraId="1F7B1A55" w14:textId="77777777" w:rsidR="00D82360" w:rsidRPr="009477B5" w:rsidRDefault="00D82360" w:rsidP="005D64B0">
      <w:pPr>
        <w:spacing w:after="0" w:line="360" w:lineRule="auto"/>
        <w:jc w:val="both"/>
        <w:rPr>
          <w:rFonts w:ascii="Palatino Linotype" w:eastAsia="Times New Roman" w:hAnsi="Palatino Linotype" w:cs="Times New Roman"/>
          <w:sz w:val="24"/>
          <w:szCs w:val="24"/>
          <w:lang w:eastAsia="es-ES"/>
        </w:rPr>
      </w:pPr>
    </w:p>
    <w:p w14:paraId="1C9F08CC" w14:textId="77777777" w:rsidR="00D82360" w:rsidRPr="009477B5" w:rsidRDefault="00D82360" w:rsidP="00D82360">
      <w:pPr>
        <w:numPr>
          <w:ilvl w:val="0"/>
          <w:numId w:val="13"/>
        </w:numPr>
        <w:tabs>
          <w:tab w:val="left" w:pos="7770"/>
        </w:tabs>
        <w:spacing w:after="0" w:line="360" w:lineRule="auto"/>
        <w:jc w:val="both"/>
        <w:rPr>
          <w:rFonts w:ascii="Palatino Linotype" w:eastAsia="Calibri" w:hAnsi="Palatino Linotype" w:cs="Times New Roman"/>
          <w:sz w:val="24"/>
          <w:szCs w:val="24"/>
          <w:u w:val="thick"/>
          <w:lang w:val="es-ES" w:eastAsia="es-ES"/>
        </w:rPr>
      </w:pPr>
      <w:r w:rsidRPr="009477B5">
        <w:rPr>
          <w:rFonts w:ascii="Palatino Linotype" w:eastAsia="Calibri" w:hAnsi="Palatino Linotype" w:cs="Times New Roman"/>
          <w:b/>
          <w:bCs/>
          <w:sz w:val="24"/>
          <w:szCs w:val="24"/>
          <w:u w:val="thick"/>
          <w:lang w:val="es-ES" w:eastAsia="es-ES"/>
        </w:rPr>
        <w:t>Firma:</w:t>
      </w:r>
      <w:r w:rsidRPr="009477B5">
        <w:rPr>
          <w:rFonts w:ascii="Palatino Linotype" w:eastAsia="Calibri" w:hAnsi="Palatino Linotype" w:cs="Times New Roman"/>
          <w:sz w:val="24"/>
          <w:szCs w:val="24"/>
          <w:u w:val="thick"/>
          <w:lang w:val="es-ES" w:eastAsia="es-ES"/>
        </w:rPr>
        <w:t xml:space="preserve"> </w:t>
      </w:r>
    </w:p>
    <w:p w14:paraId="1C212A97" w14:textId="77777777" w:rsidR="00D82360" w:rsidRPr="009477B5" w:rsidRDefault="00D82360" w:rsidP="00D82360">
      <w:pPr>
        <w:tabs>
          <w:tab w:val="left" w:pos="7770"/>
        </w:tabs>
        <w:spacing w:after="0" w:line="360" w:lineRule="auto"/>
        <w:jc w:val="both"/>
        <w:rPr>
          <w:rFonts w:ascii="Palatino Linotype" w:eastAsia="Calibri" w:hAnsi="Palatino Linotype" w:cs="Times New Roman"/>
          <w:sz w:val="24"/>
          <w:szCs w:val="24"/>
          <w:lang w:val="es-ES" w:eastAsia="es-ES"/>
        </w:rPr>
      </w:pPr>
      <w:r w:rsidRPr="009477B5">
        <w:rPr>
          <w:rFonts w:ascii="Palatino Linotype" w:eastAsia="Calibri" w:hAnsi="Palatino Linotype" w:cs="Times New Roman"/>
          <w:bCs/>
          <w:sz w:val="24"/>
          <w:szCs w:val="24"/>
          <w:lang w:val="es-ES" w:eastAsia="es-ES"/>
        </w:rPr>
        <w:t xml:space="preserve">Tratándose de personas físicas en el rol de ciudadanos, es </w:t>
      </w:r>
      <w:r w:rsidRPr="009477B5">
        <w:rPr>
          <w:rFonts w:ascii="Palatino Linotype" w:eastAsia="Calibri" w:hAnsi="Palatino Linotype" w:cs="Times New Roman"/>
          <w:sz w:val="24"/>
          <w:szCs w:val="24"/>
          <w:lang w:val="es-ES" w:eastAsia="es-ES"/>
        </w:rPr>
        <w:t>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3F6BAA56" w14:textId="77777777" w:rsidR="00D82360" w:rsidRPr="009477B5" w:rsidRDefault="00D82360" w:rsidP="00D82360">
      <w:pPr>
        <w:tabs>
          <w:tab w:val="left" w:pos="7770"/>
        </w:tabs>
        <w:spacing w:after="0" w:line="360" w:lineRule="auto"/>
        <w:jc w:val="both"/>
        <w:rPr>
          <w:rFonts w:ascii="Palatino Linotype" w:eastAsia="Calibri" w:hAnsi="Palatino Linotype" w:cs="Times New Roman"/>
          <w:sz w:val="24"/>
          <w:szCs w:val="24"/>
          <w:lang w:val="es-ES" w:eastAsia="es-ES"/>
        </w:rPr>
      </w:pPr>
    </w:p>
    <w:p w14:paraId="20728A06"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w:t>
      </w:r>
    </w:p>
    <w:p w14:paraId="6525C76B"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Por tanto, la firma de los servidores públicos vinculada al ejercicio de la función pública es información pública, dado que documenta y rinde cuentas sobre el debido </w:t>
      </w:r>
      <w:r w:rsidRPr="009477B5">
        <w:rPr>
          <w:rFonts w:ascii="Palatino Linotype" w:eastAsia="Calibri" w:hAnsi="Palatino Linotype" w:cs="Times New Roman"/>
          <w:bCs/>
          <w:sz w:val="24"/>
          <w:szCs w:val="24"/>
          <w:lang w:val="es-ES" w:eastAsia="es-ES"/>
        </w:rPr>
        <w:lastRenderedPageBreak/>
        <w:t xml:space="preserve">ejercicio de sus atribuciones con motivo del empleo, cargo o comisión que le han sido encomendados. </w:t>
      </w:r>
    </w:p>
    <w:p w14:paraId="75603965"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p>
    <w:p w14:paraId="0786DC9E"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
          <w:bCs/>
          <w:sz w:val="24"/>
          <w:szCs w:val="24"/>
          <w:u w:val="single"/>
          <w:lang w:val="es-ES" w:eastAsia="es-ES"/>
        </w:rPr>
      </w:pPr>
      <w:r w:rsidRPr="009477B5">
        <w:rPr>
          <w:rFonts w:ascii="Palatino Linotype" w:eastAsia="Calibri" w:hAnsi="Palatino Linotype" w:cs="Times New Roman"/>
          <w:b/>
          <w:bCs/>
          <w:sz w:val="24"/>
          <w:szCs w:val="24"/>
          <w:u w:val="single"/>
          <w:lang w:val="es-ES" w:eastAsia="es-ES"/>
        </w:rPr>
        <w:t>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5BCA55DD" w14:textId="77777777" w:rsidR="00D82360" w:rsidRPr="009477B5" w:rsidRDefault="00D82360" w:rsidP="00D82360">
      <w:pPr>
        <w:tabs>
          <w:tab w:val="left" w:pos="7770"/>
        </w:tabs>
        <w:spacing w:after="0" w:line="360" w:lineRule="auto"/>
        <w:ind w:left="720"/>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 </w:t>
      </w:r>
    </w:p>
    <w:p w14:paraId="7C4CEF86"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2E8DEBA1" w14:textId="77777777" w:rsidR="00D82360" w:rsidRPr="009477B5" w:rsidRDefault="00D82360" w:rsidP="00D82360">
      <w:pPr>
        <w:tabs>
          <w:tab w:val="left" w:pos="7770"/>
        </w:tabs>
        <w:spacing w:after="0" w:line="360" w:lineRule="auto"/>
        <w:ind w:left="720"/>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 </w:t>
      </w:r>
    </w:p>
    <w:p w14:paraId="15955463" w14:textId="77777777"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1CD305BA" w14:textId="77777777" w:rsidR="00D82360" w:rsidRPr="009477B5" w:rsidRDefault="00D82360" w:rsidP="00D82360">
      <w:pPr>
        <w:spacing w:after="0" w:line="240" w:lineRule="auto"/>
        <w:rPr>
          <w:rFonts w:ascii="Times New Roman" w:eastAsia="Calibri" w:hAnsi="Times New Roman" w:cs="Times New Roman"/>
          <w:sz w:val="24"/>
          <w:szCs w:val="24"/>
          <w:lang w:eastAsia="es-ES"/>
        </w:rPr>
      </w:pPr>
      <w:r w:rsidRPr="009477B5">
        <w:rPr>
          <w:rFonts w:ascii="Times New Roman" w:eastAsia="Calibri" w:hAnsi="Times New Roman" w:cs="Times New Roman"/>
          <w:sz w:val="24"/>
          <w:szCs w:val="24"/>
          <w:lang w:eastAsia="es-ES"/>
        </w:rPr>
        <w:t xml:space="preserve"> </w:t>
      </w:r>
    </w:p>
    <w:p w14:paraId="668F670B" w14:textId="77777777" w:rsidR="00D82360" w:rsidRPr="009477B5" w:rsidRDefault="00D82360" w:rsidP="00D82360">
      <w:pPr>
        <w:tabs>
          <w:tab w:val="left" w:pos="7770"/>
        </w:tabs>
        <w:spacing w:after="0" w:line="240" w:lineRule="auto"/>
        <w:ind w:left="567" w:right="616"/>
        <w:jc w:val="both"/>
        <w:rPr>
          <w:rFonts w:ascii="Palatino Linotype" w:eastAsia="Calibri" w:hAnsi="Palatino Linotype" w:cs="Times New Roman"/>
          <w:bCs/>
          <w:i/>
          <w:iCs/>
          <w:lang w:val="es-ES" w:eastAsia="es-ES"/>
        </w:rPr>
      </w:pPr>
      <w:r w:rsidRPr="009477B5">
        <w:rPr>
          <w:rFonts w:ascii="Palatino Linotype" w:eastAsia="Calibri" w:hAnsi="Palatino Linotype" w:cs="Times New Roman"/>
          <w:bCs/>
          <w:i/>
          <w:iCs/>
          <w:lang w:val="es-ES" w:eastAsia="es-ES"/>
        </w:rPr>
        <w:t>“</w:t>
      </w:r>
      <w:r w:rsidRPr="009477B5">
        <w:rPr>
          <w:rFonts w:ascii="Palatino Linotype" w:eastAsia="Calibri" w:hAnsi="Palatino Linotype" w:cs="Times New Roman"/>
          <w:b/>
          <w:i/>
          <w:iCs/>
          <w:lang w:val="es-ES" w:eastAsia="es-ES"/>
        </w:rPr>
        <w:t>Firma y rúbrica de servidores públicos.</w:t>
      </w:r>
      <w:r w:rsidRPr="009477B5">
        <w:rPr>
          <w:rFonts w:ascii="Palatino Linotype" w:eastAsia="Calibri" w:hAnsi="Palatino Linotype" w:cs="Times New Roman"/>
          <w:bCs/>
          <w:i/>
          <w:iCs/>
          <w:lang w:val="es-ES" w:eastAsia="es-E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670ECDC" w14:textId="77777777" w:rsidR="00D82360" w:rsidRPr="009477B5" w:rsidRDefault="00D82360" w:rsidP="00D82360">
      <w:pPr>
        <w:tabs>
          <w:tab w:val="left" w:pos="7770"/>
        </w:tabs>
        <w:spacing w:after="0" w:line="360" w:lineRule="auto"/>
        <w:ind w:left="720"/>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 </w:t>
      </w:r>
    </w:p>
    <w:p w14:paraId="3B0520E5" w14:textId="5A3A59EB" w:rsidR="00D82360" w:rsidRPr="009477B5" w:rsidRDefault="00D82360" w:rsidP="00D82360">
      <w:pPr>
        <w:tabs>
          <w:tab w:val="left" w:pos="7770"/>
        </w:tabs>
        <w:spacing w:after="0" w:line="360" w:lineRule="auto"/>
        <w:jc w:val="both"/>
        <w:rPr>
          <w:rFonts w:ascii="Palatino Linotype" w:eastAsia="Calibri" w:hAnsi="Palatino Linotype" w:cs="Times New Roman"/>
          <w:bCs/>
          <w:sz w:val="24"/>
          <w:szCs w:val="24"/>
          <w:lang w:val="es-ES" w:eastAsia="es-ES"/>
        </w:rPr>
      </w:pPr>
      <w:r w:rsidRPr="009477B5">
        <w:rPr>
          <w:rFonts w:ascii="Palatino Linotype" w:eastAsia="Calibri" w:hAnsi="Palatino Linotype" w:cs="Times New Roman"/>
          <w:bCs/>
          <w:sz w:val="24"/>
          <w:szCs w:val="24"/>
          <w:lang w:val="es-ES" w:eastAsia="es-ES"/>
        </w:rPr>
        <w:t xml:space="preserve">Conforme a lo expuesto, en el presente caso, procede la clasificación, en términos del artículo 143, fracción I de la Ley de Transparencia y Acceso a la Información Pública del Estado de México y Municipios, de la firma localizada en el documento </w:t>
      </w:r>
      <w:r w:rsidRPr="009477B5">
        <w:rPr>
          <w:rFonts w:ascii="Palatino Linotype" w:eastAsia="Calibri" w:hAnsi="Palatino Linotype" w:cs="Times New Roman"/>
          <w:bCs/>
          <w:sz w:val="24"/>
          <w:szCs w:val="24"/>
          <w:lang w:val="es-ES" w:eastAsia="es-ES"/>
        </w:rPr>
        <w:lastRenderedPageBreak/>
        <w:t>comprobatoria de nivel de estudios, pues da cuenta de un grado o nivel académico, documento que no fue firmado por el titular del dato en calidad de servidor público.</w:t>
      </w:r>
    </w:p>
    <w:p w14:paraId="2B4F646B"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p>
    <w:p w14:paraId="1FCC2016"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MX"/>
        </w:rPr>
      </w:pPr>
      <w:r w:rsidRPr="009477B5">
        <w:rPr>
          <w:rFonts w:ascii="Palatino Linotype" w:eastAsia="Times New Roman" w:hAnsi="Palatino Linotype" w:cs="Times New Roman"/>
          <w:sz w:val="24"/>
          <w:szCs w:val="24"/>
          <w:lang w:val="es-ES_tradnl" w:eastAsia="es-ES"/>
        </w:rPr>
        <w:t xml:space="preserve">Por ende, en el presente caso el Sujeto Obligado debe </w:t>
      </w:r>
      <w:r w:rsidRPr="009477B5">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9477B5">
        <w:rPr>
          <w:rFonts w:ascii="Palatino Linotype" w:eastAsia="Times New Roman" w:hAnsi="Palatino Linotype" w:cs="Times New Roman"/>
          <w:sz w:val="24"/>
          <w:szCs w:val="24"/>
          <w:lang w:val="es-ES_tradnl" w:eastAsia="es-ES"/>
        </w:rPr>
        <w:t xml:space="preserve">el Sujeto Obligado </w:t>
      </w:r>
      <w:r w:rsidRPr="009477B5">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9477B5">
        <w:rPr>
          <w:rFonts w:ascii="Palatino Linotype" w:eastAsia="Times New Roman" w:hAnsi="Palatino Linotype" w:cs="Times New Roman"/>
          <w:sz w:val="24"/>
          <w:szCs w:val="24"/>
          <w:lang w:val="es-ES_tradnl" w:eastAsia="es-ES"/>
        </w:rPr>
        <w:t>el Sujeto Obligado</w:t>
      </w:r>
      <w:r w:rsidRPr="009477B5">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1147199" w14:textId="77777777" w:rsidR="00D82360" w:rsidRPr="009477B5" w:rsidRDefault="00D82360" w:rsidP="005D64B0">
      <w:pPr>
        <w:spacing w:after="0" w:line="360" w:lineRule="auto"/>
        <w:jc w:val="both"/>
        <w:rPr>
          <w:rFonts w:ascii="Palatino Linotype" w:eastAsia="Times New Roman" w:hAnsi="Palatino Linotype" w:cs="Times New Roman"/>
          <w:sz w:val="24"/>
          <w:szCs w:val="24"/>
          <w:lang w:eastAsia="es-MX"/>
        </w:rPr>
      </w:pPr>
    </w:p>
    <w:p w14:paraId="5A48F4CA" w14:textId="77777777" w:rsidR="005D64B0" w:rsidRPr="009477B5" w:rsidRDefault="005D64B0" w:rsidP="005D64B0">
      <w:pPr>
        <w:spacing w:after="0" w:line="360" w:lineRule="auto"/>
        <w:jc w:val="both"/>
        <w:rPr>
          <w:rFonts w:ascii="Palatino Linotype" w:eastAsia="Calibri" w:hAnsi="Palatino Linotype" w:cs="Times New Roman"/>
          <w:sz w:val="24"/>
          <w:szCs w:val="24"/>
          <w:lang w:eastAsia="es-ES"/>
        </w:rPr>
      </w:pPr>
      <w:r w:rsidRPr="009477B5">
        <w:rPr>
          <w:rFonts w:ascii="Palatino Linotype" w:eastAsia="Calibri" w:hAnsi="Palatino Linotype" w:cs="Times New Roman"/>
          <w:sz w:val="24"/>
          <w:szCs w:val="24"/>
          <w:lang w:eastAsia="es-ES"/>
        </w:rPr>
        <w:t xml:space="preserve">Así, es que </w:t>
      </w:r>
      <w:r w:rsidRPr="009477B5">
        <w:rPr>
          <w:rFonts w:ascii="Palatino Linotype" w:eastAsia="Times New Roman" w:hAnsi="Palatino Linotype" w:cs="Times New Roman"/>
          <w:sz w:val="24"/>
          <w:szCs w:val="24"/>
          <w:lang w:val="es-ES_tradnl" w:eastAsia="es-ES"/>
        </w:rPr>
        <w:t xml:space="preserve">el </w:t>
      </w:r>
      <w:r w:rsidRPr="009477B5">
        <w:rPr>
          <w:rFonts w:ascii="Palatino Linotype" w:eastAsia="Times New Roman" w:hAnsi="Palatino Linotype" w:cs="Times New Roman"/>
          <w:b/>
          <w:sz w:val="24"/>
          <w:szCs w:val="24"/>
          <w:lang w:val="es-ES_tradnl" w:eastAsia="es-ES"/>
        </w:rPr>
        <w:t>Sujeto Obligado</w:t>
      </w:r>
      <w:r w:rsidRPr="009477B5">
        <w:rPr>
          <w:rFonts w:ascii="Palatino Linotype" w:eastAsia="Times New Roman" w:hAnsi="Palatino Linotype" w:cs="Times New Roman"/>
          <w:sz w:val="24"/>
          <w:szCs w:val="24"/>
          <w:lang w:val="es-ES_tradnl" w:eastAsia="es-ES"/>
        </w:rPr>
        <w:t xml:space="preserve"> </w:t>
      </w:r>
      <w:r w:rsidRPr="009477B5">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9477B5">
        <w:rPr>
          <w:rFonts w:ascii="Palatino Linotype" w:eastAsia="Calibri" w:hAnsi="Palatino Linotype" w:cs="Times New Roman"/>
          <w:sz w:val="24"/>
          <w:szCs w:val="24"/>
          <w:lang w:eastAsia="es-ES"/>
        </w:rPr>
        <w:lastRenderedPageBreak/>
        <w:t>información se debe señalar el artículo, fracción, inciso, párrafo o numeral de la Ley que expresamente le otorga el carácter de confidencial.</w:t>
      </w:r>
    </w:p>
    <w:p w14:paraId="3BE3DFFF" w14:textId="77777777" w:rsidR="005D64B0" w:rsidRPr="009477B5" w:rsidRDefault="005D64B0" w:rsidP="005D64B0">
      <w:pPr>
        <w:spacing w:after="0" w:line="360" w:lineRule="auto"/>
        <w:jc w:val="both"/>
        <w:rPr>
          <w:rFonts w:ascii="Palatino Linotype" w:eastAsia="Calibri" w:hAnsi="Palatino Linotype" w:cs="Times New Roman"/>
          <w:sz w:val="24"/>
          <w:szCs w:val="24"/>
          <w:lang w:eastAsia="es-ES"/>
        </w:rPr>
      </w:pPr>
    </w:p>
    <w:p w14:paraId="301501B8"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0EFBFA5" w14:textId="77777777" w:rsidR="005D64B0" w:rsidRPr="009477B5" w:rsidRDefault="005D64B0" w:rsidP="005D64B0">
      <w:pPr>
        <w:spacing w:after="0" w:line="240" w:lineRule="auto"/>
        <w:rPr>
          <w:rFonts w:ascii="Times New Roman" w:eastAsia="Times New Roman" w:hAnsi="Times New Roman" w:cs="Times New Roman"/>
          <w:sz w:val="24"/>
          <w:szCs w:val="24"/>
          <w:lang w:eastAsia="es-ES"/>
        </w:rPr>
      </w:pPr>
    </w:p>
    <w:p w14:paraId="7897E193"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 xml:space="preserve">“Artículo 49. </w:t>
      </w:r>
      <w:r w:rsidRPr="009477B5">
        <w:rPr>
          <w:rFonts w:ascii="Palatino Linotype" w:eastAsia="Times New Roman" w:hAnsi="Palatino Linotype" w:cs="Times New Roman"/>
          <w:i/>
          <w:lang w:eastAsia="es-MX"/>
        </w:rPr>
        <w:t>Los Comités de Transparencia tendrán las siguientes atribuciones:</w:t>
      </w:r>
    </w:p>
    <w:p w14:paraId="75B5ACED"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VIII.</w:t>
      </w:r>
      <w:r w:rsidRPr="009477B5">
        <w:rPr>
          <w:rFonts w:ascii="Palatino Linotype" w:eastAsia="Times New Roman" w:hAnsi="Palatino Linotype" w:cs="Times New Roman"/>
          <w:i/>
          <w:lang w:eastAsia="es-MX"/>
        </w:rPr>
        <w:t xml:space="preserve"> Aprobar, modificar o revocar la clasificación de la información;</w:t>
      </w:r>
    </w:p>
    <w:p w14:paraId="55B7E8EC"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0B6F8413"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Artículo 132.</w:t>
      </w:r>
      <w:r w:rsidRPr="009477B5">
        <w:rPr>
          <w:rFonts w:ascii="Palatino Linotype" w:eastAsia="Times New Roman" w:hAnsi="Palatino Linotype" w:cs="Times New Roman"/>
          <w:i/>
          <w:lang w:eastAsia="es-MX"/>
        </w:rPr>
        <w:t xml:space="preserve"> La clasificación de la información se llevará a cabo en el momento en que:</w:t>
      </w:r>
    </w:p>
    <w:p w14:paraId="502A7450"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07BD0FBC"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I.</w:t>
      </w:r>
      <w:r w:rsidRPr="009477B5">
        <w:rPr>
          <w:rFonts w:ascii="Palatino Linotype" w:eastAsia="Times New Roman" w:hAnsi="Palatino Linotype" w:cs="Times New Roman"/>
          <w:i/>
          <w:lang w:eastAsia="es-MX"/>
        </w:rPr>
        <w:t xml:space="preserve"> Se reciba una solicitud de acceso a la información;</w:t>
      </w:r>
    </w:p>
    <w:p w14:paraId="7B115DA2"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II.</w:t>
      </w:r>
      <w:r w:rsidRPr="009477B5">
        <w:rPr>
          <w:rFonts w:ascii="Palatino Linotype" w:eastAsia="Times New Roman" w:hAnsi="Palatino Linotype" w:cs="Times New Roman"/>
          <w:i/>
          <w:lang w:eastAsia="es-MX"/>
        </w:rPr>
        <w:t xml:space="preserve"> Se determine mediante resolución de autoridad competente; o</w:t>
      </w:r>
    </w:p>
    <w:p w14:paraId="644214D9"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r w:rsidRPr="009477B5">
        <w:rPr>
          <w:rFonts w:ascii="Palatino Linotype" w:eastAsia="Times New Roman" w:hAnsi="Palatino Linotype" w:cs="Times New Roman"/>
          <w:i/>
          <w:lang w:eastAsia="es-MX"/>
        </w:rPr>
        <w:t>III. Se generen versiones públicas para dar cumplimiento a las obligaciones de transparencia previstas en esta Ley.</w:t>
      </w:r>
      <w:r w:rsidRPr="009477B5">
        <w:rPr>
          <w:rFonts w:ascii="Palatino Linotype" w:eastAsia="Times New Roman" w:hAnsi="Palatino Linotype" w:cs="Times New Roman"/>
          <w:b/>
          <w:i/>
          <w:lang w:eastAsia="es-MX"/>
        </w:rPr>
        <w:t>”</w:t>
      </w:r>
    </w:p>
    <w:p w14:paraId="259CD6BE"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“Segundo.-</w:t>
      </w:r>
      <w:r w:rsidRPr="009477B5">
        <w:rPr>
          <w:rFonts w:ascii="Palatino Linotype" w:eastAsia="Times New Roman" w:hAnsi="Palatino Linotype" w:cs="Times New Roman"/>
          <w:i/>
          <w:lang w:eastAsia="es-MX"/>
        </w:rPr>
        <w:t xml:space="preserve"> Para efectos de los presentes Lineamientos Generales, se entenderá por:</w:t>
      </w:r>
    </w:p>
    <w:p w14:paraId="0CE6F2BF"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12FB33F3"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XVIII.</w:t>
      </w:r>
      <w:r w:rsidRPr="009477B5">
        <w:rPr>
          <w:rFonts w:ascii="Palatino Linotype" w:eastAsia="Times New Roman" w:hAnsi="Palatino Linotype" w:cs="Times New Roman"/>
          <w:i/>
          <w:lang w:eastAsia="es-MX"/>
        </w:rPr>
        <w:t xml:space="preserve"> </w:t>
      </w:r>
      <w:r w:rsidRPr="009477B5">
        <w:rPr>
          <w:rFonts w:ascii="Palatino Linotype" w:eastAsia="Times New Roman" w:hAnsi="Palatino Linotype" w:cs="Times New Roman"/>
          <w:b/>
          <w:i/>
          <w:lang w:eastAsia="es-MX"/>
        </w:rPr>
        <w:t>Versión pública:</w:t>
      </w:r>
      <w:r w:rsidRPr="009477B5">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04AB59"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302E4668"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Cuarto.</w:t>
      </w:r>
      <w:r w:rsidRPr="009477B5">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9477B5">
        <w:rPr>
          <w:rFonts w:ascii="Palatino Linotype" w:eastAsia="Times New Roman" w:hAnsi="Palatino Linotype" w:cs="Times New Roman"/>
          <w:i/>
          <w:lang w:eastAsia="es-MX"/>
        </w:rPr>
        <w:lastRenderedPageBreak/>
        <w:t>de sus respectivas competencias, en tanto estas últimas no contravengan lo dispuesto en la Ley General.</w:t>
      </w:r>
    </w:p>
    <w:p w14:paraId="7A4FCBC9"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6249CD36"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44527FBC"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2BFB3773"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Quinto.</w:t>
      </w:r>
      <w:r w:rsidRPr="009477B5">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F8AFCAF"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720CB178"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Sexto.</w:t>
      </w:r>
      <w:r w:rsidRPr="009477B5">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C013802"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05CEA8D4"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642F897B"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0EBA23EE"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Séptimo.</w:t>
      </w:r>
      <w:r w:rsidRPr="009477B5">
        <w:rPr>
          <w:rFonts w:ascii="Palatino Linotype" w:eastAsia="Times New Roman" w:hAnsi="Palatino Linotype" w:cs="Times New Roman"/>
          <w:i/>
          <w:lang w:eastAsia="es-MX"/>
        </w:rPr>
        <w:t xml:space="preserve"> La clasificación de la información se llevará a cabo en el momento en que:</w:t>
      </w:r>
    </w:p>
    <w:p w14:paraId="160118B0"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I.</w:t>
      </w:r>
      <w:r w:rsidRPr="009477B5">
        <w:rPr>
          <w:rFonts w:ascii="Palatino Linotype" w:eastAsia="Times New Roman" w:hAnsi="Palatino Linotype" w:cs="Times New Roman"/>
          <w:i/>
          <w:lang w:eastAsia="es-MX"/>
        </w:rPr>
        <w:t xml:space="preserve"> Se reciba una solicitud de acceso a la información;</w:t>
      </w:r>
    </w:p>
    <w:p w14:paraId="431CC665"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41F3DBD8"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II.</w:t>
      </w:r>
      <w:r w:rsidRPr="009477B5">
        <w:rPr>
          <w:rFonts w:ascii="Palatino Linotype" w:eastAsia="Times New Roman" w:hAnsi="Palatino Linotype" w:cs="Times New Roman"/>
          <w:i/>
          <w:lang w:eastAsia="es-MX"/>
        </w:rPr>
        <w:t xml:space="preserve"> Se determine mediante resolución de autoridad competente, o</w:t>
      </w:r>
    </w:p>
    <w:p w14:paraId="4345CE6D"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III.</w:t>
      </w:r>
      <w:r w:rsidRPr="009477B5">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680D0715"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56D5A883"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5DAE9B68"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0E8CBB40"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Octavo.</w:t>
      </w:r>
      <w:r w:rsidRPr="009477B5">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7F85141"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1C51FDA3"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107C1396"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lastRenderedPageBreak/>
        <w:t>En caso de referirse a información reservada, la motivación de la clasificación también deberá comprender las circunstancias que justifican el establecimiento de determinado plazo de reserva.</w:t>
      </w:r>
    </w:p>
    <w:p w14:paraId="03080BE8"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66BD6F69"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680ED4"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0F0D92EA"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16C9E1D1"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59E8DB5A"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Noveno.</w:t>
      </w:r>
      <w:r w:rsidRPr="009477B5">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33F006"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448BF856"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b/>
          <w:i/>
          <w:lang w:eastAsia="es-MX"/>
        </w:rPr>
        <w:t>Décimo.</w:t>
      </w:r>
      <w:r w:rsidRPr="009477B5">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8C2D322"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p>
    <w:p w14:paraId="752A9BA9"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MX"/>
        </w:rPr>
      </w:pPr>
      <w:r w:rsidRPr="009477B5">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7EA29A34" w14:textId="77777777" w:rsidR="005D64B0" w:rsidRPr="009477B5" w:rsidRDefault="005D64B0" w:rsidP="005D64B0">
      <w:pPr>
        <w:spacing w:after="0" w:line="240" w:lineRule="auto"/>
        <w:ind w:left="567" w:right="616"/>
        <w:jc w:val="both"/>
        <w:rPr>
          <w:rFonts w:ascii="Palatino Linotype" w:eastAsia="Times New Roman" w:hAnsi="Palatino Linotype" w:cs="Times New Roman"/>
          <w:b/>
          <w:i/>
          <w:lang w:eastAsia="es-MX"/>
        </w:rPr>
      </w:pPr>
    </w:p>
    <w:p w14:paraId="3F02A7D0" w14:textId="77777777" w:rsidR="005D64B0" w:rsidRPr="009477B5" w:rsidRDefault="005D64B0" w:rsidP="005D64B0">
      <w:pPr>
        <w:spacing w:after="0" w:line="240" w:lineRule="auto"/>
        <w:ind w:left="567" w:right="616"/>
        <w:jc w:val="both"/>
        <w:rPr>
          <w:rFonts w:ascii="Palatino Linotype" w:eastAsia="Times New Roman" w:hAnsi="Palatino Linotype" w:cs="Times New Roman"/>
          <w:b/>
          <w:sz w:val="24"/>
          <w:szCs w:val="24"/>
          <w:lang w:eastAsia="es-MX"/>
        </w:rPr>
      </w:pPr>
      <w:r w:rsidRPr="009477B5">
        <w:rPr>
          <w:rFonts w:ascii="Palatino Linotype" w:eastAsia="Times New Roman" w:hAnsi="Palatino Linotype" w:cs="Times New Roman"/>
          <w:b/>
          <w:i/>
          <w:lang w:eastAsia="es-MX"/>
        </w:rPr>
        <w:t>Décimo primero.</w:t>
      </w:r>
      <w:r w:rsidRPr="009477B5">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477B5">
        <w:rPr>
          <w:rFonts w:ascii="Palatino Linotype" w:eastAsia="Times New Roman" w:hAnsi="Palatino Linotype" w:cs="Times New Roman"/>
          <w:b/>
          <w:i/>
          <w:lang w:eastAsia="es-MX"/>
        </w:rPr>
        <w:t>”</w:t>
      </w:r>
    </w:p>
    <w:p w14:paraId="63ECB831" w14:textId="77777777" w:rsidR="005D64B0" w:rsidRPr="009477B5" w:rsidRDefault="005D64B0" w:rsidP="005D64B0">
      <w:pPr>
        <w:spacing w:after="0" w:line="360" w:lineRule="auto"/>
        <w:jc w:val="both"/>
        <w:rPr>
          <w:rFonts w:ascii="Palatino Linotype" w:eastAsia="Times New Roman" w:hAnsi="Palatino Linotype" w:cs="Arial"/>
          <w:i/>
          <w:sz w:val="24"/>
          <w:szCs w:val="24"/>
          <w:lang w:eastAsia="es-MX"/>
        </w:rPr>
      </w:pPr>
    </w:p>
    <w:p w14:paraId="0B6323A5"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w:t>
      </w:r>
      <w:r w:rsidRPr="009477B5">
        <w:rPr>
          <w:rFonts w:ascii="Palatino Linotype" w:eastAsia="Times New Roman" w:hAnsi="Palatino Linotype" w:cs="Times New Roman"/>
          <w:sz w:val="24"/>
          <w:szCs w:val="24"/>
          <w:lang w:eastAsia="es-ES"/>
        </w:rPr>
        <w:lastRenderedPageBreak/>
        <w:t xml:space="preserve">información relacionada con la vida privada de particulares mediante el debido Acuerdo fundado y motivado en el que </w:t>
      </w:r>
      <w:r w:rsidRPr="009477B5">
        <w:rPr>
          <w:rFonts w:ascii="Palatino Linotype" w:eastAsia="Times New Roman" w:hAnsi="Palatino Linotype" w:cs="Times New Roman"/>
          <w:sz w:val="24"/>
          <w:szCs w:val="24"/>
          <w:lang w:val="es-ES_tradnl" w:eastAsia="es-ES"/>
        </w:rPr>
        <w:t>el Sujeto Obligado</w:t>
      </w:r>
      <w:r w:rsidRPr="009477B5">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755B1D5F" w14:textId="77777777" w:rsidR="005D64B0" w:rsidRPr="009477B5" w:rsidRDefault="005D64B0" w:rsidP="005D64B0"/>
    <w:p w14:paraId="4382BAB3"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0941422B" w14:textId="77777777" w:rsidR="005D64B0" w:rsidRPr="009477B5" w:rsidRDefault="005D64B0" w:rsidP="005D64B0">
      <w:pPr>
        <w:spacing w:after="0" w:line="240" w:lineRule="auto"/>
        <w:rPr>
          <w:rFonts w:ascii="Times New Roman" w:eastAsia="Times New Roman" w:hAnsi="Times New Roman" w:cs="Times New Roman"/>
          <w:sz w:val="24"/>
          <w:szCs w:val="24"/>
          <w:lang w:eastAsia="es-ES"/>
        </w:rPr>
      </w:pPr>
    </w:p>
    <w:p w14:paraId="279416A2"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735025D" w14:textId="77777777" w:rsidR="005D64B0" w:rsidRPr="009477B5" w:rsidRDefault="005D64B0" w:rsidP="005D64B0"/>
    <w:p w14:paraId="47A8AEDC"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ES"/>
        </w:rPr>
      </w:pPr>
      <w:r w:rsidRPr="009477B5">
        <w:rPr>
          <w:rFonts w:ascii="Palatino Linotype" w:eastAsia="Times New Roman" w:hAnsi="Palatino Linotype" w:cs="Times New Roman"/>
          <w:b/>
          <w:i/>
          <w:lang w:eastAsia="es-ES"/>
        </w:rPr>
        <w:t xml:space="preserve">FUNDAMENTACIÓN Y MOTIVACIÓN. </w:t>
      </w:r>
      <w:r w:rsidRPr="009477B5">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D48F82D"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ES"/>
        </w:rPr>
      </w:pPr>
    </w:p>
    <w:p w14:paraId="4F2D92B9"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262903C"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p>
    <w:p w14:paraId="3A441D26"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621EFBFE" w14:textId="77777777" w:rsidR="005D64B0" w:rsidRPr="009477B5" w:rsidRDefault="005D64B0" w:rsidP="005D64B0">
      <w:pPr>
        <w:spacing w:after="0" w:line="240" w:lineRule="auto"/>
        <w:rPr>
          <w:rFonts w:ascii="Times New Roman" w:eastAsia="Times New Roman" w:hAnsi="Times New Roman" w:cs="Times New Roman"/>
          <w:sz w:val="24"/>
          <w:szCs w:val="24"/>
          <w:lang w:eastAsia="es-ES"/>
        </w:rPr>
      </w:pPr>
    </w:p>
    <w:p w14:paraId="59B61A29" w14:textId="77777777" w:rsidR="005D64B0" w:rsidRPr="009477B5" w:rsidRDefault="005D64B0" w:rsidP="005D64B0">
      <w:pPr>
        <w:spacing w:after="0" w:line="240" w:lineRule="auto"/>
        <w:ind w:left="567" w:right="616"/>
        <w:jc w:val="both"/>
        <w:rPr>
          <w:rFonts w:ascii="Palatino Linotype" w:eastAsia="Times New Roman" w:hAnsi="Palatino Linotype" w:cs="Times New Roman"/>
          <w:i/>
          <w:lang w:eastAsia="es-ES"/>
        </w:rPr>
      </w:pPr>
      <w:r w:rsidRPr="009477B5">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9477B5">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A167D66"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p>
    <w:p w14:paraId="0BD5781E"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r w:rsidRPr="009477B5">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76DC402"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eastAsia="es-ES"/>
        </w:rPr>
      </w:pPr>
    </w:p>
    <w:p w14:paraId="6905418A" w14:textId="77777777" w:rsidR="005D64B0" w:rsidRPr="009477B5" w:rsidRDefault="005D64B0" w:rsidP="005D64B0">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9477B5">
        <w:rPr>
          <w:rFonts w:ascii="Palatino Linotype" w:eastAsia="Times New Roman" w:hAnsi="Palatino Linotype" w:cs="Times New Roman"/>
          <w:b/>
          <w:sz w:val="24"/>
          <w:szCs w:val="24"/>
          <w:lang w:val="es-ES" w:eastAsia="es-ES"/>
        </w:rPr>
        <w:t xml:space="preserve"> </w:t>
      </w:r>
      <w:r w:rsidRPr="009477B5">
        <w:rPr>
          <w:rFonts w:ascii="Palatino Linotype" w:eastAsia="Times New Roman" w:hAnsi="Palatino Linotype" w:cs="Times New Roman"/>
          <w:sz w:val="24"/>
          <w:szCs w:val="24"/>
          <w:lang w:val="es-ES" w:eastAsia="es-ES"/>
        </w:rPr>
        <w:t xml:space="preserve">que la sustente, en el que se expongan los fundamentos y razones que llevaron a la autoridad </w:t>
      </w:r>
      <w:r w:rsidRPr="009477B5">
        <w:rPr>
          <w:rFonts w:ascii="Palatino Linotype" w:eastAsia="Times New Roman" w:hAnsi="Palatino Linotype" w:cs="Times New Roman"/>
          <w:sz w:val="24"/>
          <w:szCs w:val="24"/>
          <w:lang w:val="es-ES" w:eastAsia="es-ES"/>
        </w:rPr>
        <w:lastRenderedPageBreak/>
        <w:t>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71F4810" w14:textId="77777777" w:rsidR="00270C9C" w:rsidRPr="009477B5" w:rsidRDefault="00270C9C" w:rsidP="00270C9C">
      <w:pPr>
        <w:tabs>
          <w:tab w:val="left" w:pos="426"/>
        </w:tabs>
        <w:spacing w:after="0" w:line="360" w:lineRule="auto"/>
        <w:contextualSpacing/>
        <w:jc w:val="both"/>
        <w:rPr>
          <w:rFonts w:ascii="Palatino Linotype" w:eastAsia="Times New Roman" w:hAnsi="Palatino Linotype" w:cs="Arial"/>
          <w:sz w:val="24"/>
          <w:szCs w:val="24"/>
          <w:lang w:val="es-ES" w:eastAsia="es-ES"/>
        </w:rPr>
      </w:pPr>
    </w:p>
    <w:p w14:paraId="14EDDC62" w14:textId="66B5B497" w:rsidR="000F04DF" w:rsidRPr="009477B5" w:rsidRDefault="000F04DF" w:rsidP="000F04DF">
      <w:pPr>
        <w:autoSpaceDE w:val="0"/>
        <w:autoSpaceDN w:val="0"/>
        <w:adjustRightInd w:val="0"/>
        <w:spacing w:after="0" w:line="360" w:lineRule="auto"/>
        <w:jc w:val="both"/>
        <w:rPr>
          <w:rFonts w:ascii="Palatino Linotype" w:hAnsi="Palatino Linotype" w:cs="Arial"/>
          <w:sz w:val="24"/>
          <w:szCs w:val="24"/>
        </w:rPr>
      </w:pPr>
      <w:r w:rsidRPr="009477B5">
        <w:rPr>
          <w:rFonts w:ascii="Palatino Linotype" w:eastAsia="Times New Roman" w:hAnsi="Palatino Linotype" w:cs="Times New Roman"/>
          <w:sz w:val="24"/>
          <w:szCs w:val="24"/>
          <w:lang w:val="es-ES" w:eastAsia="es-ES"/>
        </w:rPr>
        <w:t xml:space="preserve">Adicionalmente, </w:t>
      </w:r>
      <w:r w:rsidRPr="009477B5">
        <w:rPr>
          <w:rFonts w:ascii="Palatino Linotype" w:hAnsi="Palatino Linotype" w:cs="Arial"/>
          <w:sz w:val="24"/>
          <w:szCs w:val="24"/>
        </w:rPr>
        <w:t xml:space="preserve">se observa que en </w:t>
      </w:r>
      <w:r w:rsidR="008F487D" w:rsidRPr="009477B5">
        <w:rPr>
          <w:rFonts w:ascii="Palatino Linotype" w:hAnsi="Palatino Linotype" w:cs="Arial"/>
          <w:sz w:val="24"/>
          <w:szCs w:val="24"/>
        </w:rPr>
        <w:t xml:space="preserve">los </w:t>
      </w:r>
      <w:r w:rsidRPr="009477B5">
        <w:rPr>
          <w:rFonts w:ascii="Palatino Linotype" w:hAnsi="Palatino Linotype" w:cs="Arial"/>
          <w:sz w:val="24"/>
          <w:szCs w:val="24"/>
        </w:rPr>
        <w:t>documento</w:t>
      </w:r>
      <w:r w:rsidR="008F487D" w:rsidRPr="009477B5">
        <w:rPr>
          <w:rFonts w:ascii="Palatino Linotype" w:hAnsi="Palatino Linotype" w:cs="Arial"/>
          <w:sz w:val="24"/>
          <w:szCs w:val="24"/>
        </w:rPr>
        <w:t>s</w:t>
      </w:r>
      <w:r w:rsidRPr="009477B5">
        <w:rPr>
          <w:rFonts w:ascii="Palatino Linotype" w:hAnsi="Palatino Linotype" w:cs="Arial"/>
          <w:sz w:val="24"/>
          <w:szCs w:val="24"/>
        </w:rPr>
        <w:t xml:space="preserve"> denominado</w:t>
      </w:r>
      <w:r w:rsidR="008F487D" w:rsidRPr="009477B5">
        <w:rPr>
          <w:rFonts w:ascii="Palatino Linotype" w:hAnsi="Palatino Linotype" w:cs="Arial"/>
          <w:sz w:val="24"/>
          <w:szCs w:val="24"/>
        </w:rPr>
        <w:t>s</w:t>
      </w:r>
      <w:r w:rsidRPr="009477B5">
        <w:rPr>
          <w:rFonts w:ascii="Palatino Linotype" w:hAnsi="Palatino Linotype" w:cs="Arial"/>
          <w:sz w:val="24"/>
          <w:szCs w:val="24"/>
        </w:rPr>
        <w:t xml:space="preserve"> </w:t>
      </w:r>
      <w:r w:rsidRPr="009477B5">
        <w:rPr>
          <w:rFonts w:ascii="Palatino Linotype" w:hAnsi="Palatino Linotype" w:cs="Arial"/>
          <w:b/>
          <w:i/>
          <w:sz w:val="24"/>
          <w:szCs w:val="24"/>
        </w:rPr>
        <w:t>“2 pdf.pdf”</w:t>
      </w:r>
      <w:r w:rsidR="005B2719" w:rsidRPr="009477B5">
        <w:rPr>
          <w:rFonts w:ascii="Palatino Linotype" w:hAnsi="Palatino Linotype" w:cs="Arial"/>
          <w:sz w:val="24"/>
          <w:szCs w:val="24"/>
        </w:rPr>
        <w:t>,</w:t>
      </w:r>
      <w:r w:rsidR="008F487D" w:rsidRPr="009477B5">
        <w:rPr>
          <w:rFonts w:ascii="Palatino Linotype" w:hAnsi="Palatino Linotype" w:cs="Arial"/>
          <w:sz w:val="24"/>
          <w:szCs w:val="24"/>
        </w:rPr>
        <w:t xml:space="preserve"> </w:t>
      </w:r>
      <w:r w:rsidR="008F487D" w:rsidRPr="009477B5">
        <w:rPr>
          <w:rFonts w:ascii="Palatino Linotype" w:hAnsi="Palatino Linotype" w:cs="Arial"/>
          <w:b/>
          <w:i/>
          <w:sz w:val="24"/>
          <w:szCs w:val="24"/>
        </w:rPr>
        <w:t>“3 PDF.pdf”</w:t>
      </w:r>
      <w:r w:rsidRPr="009477B5">
        <w:rPr>
          <w:rFonts w:ascii="Palatino Linotype" w:hAnsi="Palatino Linotype" w:cs="Arial"/>
          <w:sz w:val="24"/>
          <w:szCs w:val="24"/>
        </w:rPr>
        <w:t xml:space="preserve"> </w:t>
      </w:r>
      <w:r w:rsidR="005B2719" w:rsidRPr="009477B5">
        <w:rPr>
          <w:rFonts w:ascii="Palatino Linotype" w:hAnsi="Palatino Linotype" w:cs="Arial"/>
          <w:sz w:val="24"/>
          <w:szCs w:val="24"/>
        </w:rPr>
        <w:t xml:space="preserve">y </w:t>
      </w:r>
      <w:r w:rsidR="005B2719" w:rsidRPr="009477B5">
        <w:rPr>
          <w:rFonts w:ascii="Palatino Linotype" w:hAnsi="Palatino Linotype" w:cs="Arial"/>
          <w:b/>
          <w:i/>
          <w:sz w:val="24"/>
          <w:szCs w:val="24"/>
        </w:rPr>
        <w:t>“RECIBOS DE NOMINA DE DIRECTORES.pdf”</w:t>
      </w:r>
      <w:r w:rsidR="005B2719" w:rsidRPr="009477B5">
        <w:rPr>
          <w:rFonts w:ascii="Palatino Linotype" w:hAnsi="Palatino Linotype" w:cs="Arial"/>
          <w:sz w:val="24"/>
          <w:szCs w:val="24"/>
        </w:rPr>
        <w:t xml:space="preserve">; </w:t>
      </w:r>
      <w:r w:rsidR="009B0F74" w:rsidRPr="009477B5">
        <w:rPr>
          <w:rFonts w:ascii="Palatino Linotype" w:hAnsi="Palatino Linotype" w:cs="Arial"/>
          <w:sz w:val="24"/>
          <w:szCs w:val="24"/>
        </w:rPr>
        <w:t>inmerso</w:t>
      </w:r>
      <w:r w:rsidR="008F487D" w:rsidRPr="009477B5">
        <w:rPr>
          <w:rFonts w:ascii="Palatino Linotype" w:hAnsi="Palatino Linotype" w:cs="Arial"/>
          <w:sz w:val="24"/>
          <w:szCs w:val="24"/>
        </w:rPr>
        <w:t>s</w:t>
      </w:r>
      <w:r w:rsidR="009B0F74" w:rsidRPr="009477B5">
        <w:rPr>
          <w:rFonts w:ascii="Palatino Linotype" w:hAnsi="Palatino Linotype" w:cs="Arial"/>
          <w:sz w:val="24"/>
          <w:szCs w:val="24"/>
        </w:rPr>
        <w:t xml:space="preserve"> en la</w:t>
      </w:r>
      <w:r w:rsidR="008F487D" w:rsidRPr="009477B5">
        <w:rPr>
          <w:rFonts w:ascii="Palatino Linotype" w:hAnsi="Palatino Linotype" w:cs="Arial"/>
          <w:sz w:val="24"/>
          <w:szCs w:val="24"/>
        </w:rPr>
        <w:t>s</w:t>
      </w:r>
      <w:r w:rsidR="009B0F74" w:rsidRPr="009477B5">
        <w:rPr>
          <w:rFonts w:ascii="Palatino Linotype" w:hAnsi="Palatino Linotype" w:cs="Arial"/>
          <w:sz w:val="24"/>
          <w:szCs w:val="24"/>
        </w:rPr>
        <w:t xml:space="preserve"> solicitud</w:t>
      </w:r>
      <w:r w:rsidR="008F487D" w:rsidRPr="009477B5">
        <w:rPr>
          <w:rFonts w:ascii="Palatino Linotype" w:hAnsi="Palatino Linotype" w:cs="Arial"/>
          <w:sz w:val="24"/>
          <w:szCs w:val="24"/>
        </w:rPr>
        <w:t>es</w:t>
      </w:r>
      <w:r w:rsidR="009B0F74" w:rsidRPr="009477B5">
        <w:rPr>
          <w:rFonts w:ascii="Palatino Linotype" w:hAnsi="Palatino Linotype" w:cs="Arial"/>
          <w:sz w:val="24"/>
          <w:szCs w:val="24"/>
        </w:rPr>
        <w:t xml:space="preserve"> de información </w:t>
      </w:r>
      <w:r w:rsidR="009B0F74" w:rsidRPr="009477B5">
        <w:rPr>
          <w:rFonts w:ascii="Palatino Linotype" w:hAnsi="Palatino Linotype" w:cs="Arial"/>
          <w:b/>
          <w:sz w:val="24"/>
          <w:szCs w:val="24"/>
        </w:rPr>
        <w:t>00055/ATIZAPAN/IP/2025</w:t>
      </w:r>
      <w:r w:rsidR="00270C9C" w:rsidRPr="009477B5">
        <w:rPr>
          <w:rFonts w:ascii="Palatino Linotype" w:hAnsi="Palatino Linotype" w:cs="Arial"/>
          <w:sz w:val="24"/>
          <w:szCs w:val="24"/>
        </w:rPr>
        <w:t>,</w:t>
      </w:r>
      <w:r w:rsidR="008F487D" w:rsidRPr="009477B5">
        <w:rPr>
          <w:rFonts w:ascii="Palatino Linotype" w:hAnsi="Palatino Linotype" w:cs="Arial"/>
          <w:b/>
          <w:sz w:val="24"/>
          <w:szCs w:val="24"/>
        </w:rPr>
        <w:t xml:space="preserve"> 00056/ATIZAPAN/IP/2025</w:t>
      </w:r>
      <w:r w:rsidR="00270C9C" w:rsidRPr="009477B5">
        <w:rPr>
          <w:rFonts w:ascii="Palatino Linotype" w:hAnsi="Palatino Linotype" w:cs="Arial"/>
          <w:b/>
          <w:sz w:val="24"/>
          <w:szCs w:val="24"/>
        </w:rPr>
        <w:t xml:space="preserve"> </w:t>
      </w:r>
      <w:r w:rsidR="00270C9C" w:rsidRPr="009477B5">
        <w:rPr>
          <w:rFonts w:ascii="Palatino Linotype" w:hAnsi="Palatino Linotype" w:cs="Arial"/>
          <w:sz w:val="24"/>
          <w:szCs w:val="24"/>
        </w:rPr>
        <w:t>y</w:t>
      </w:r>
      <w:r w:rsidR="00270C9C" w:rsidRPr="009477B5">
        <w:rPr>
          <w:rFonts w:ascii="Palatino Linotype" w:hAnsi="Palatino Linotype" w:cs="Arial"/>
          <w:b/>
          <w:sz w:val="24"/>
          <w:szCs w:val="24"/>
        </w:rPr>
        <w:t xml:space="preserve"> 00057/ATIZAPAN/IP/2025</w:t>
      </w:r>
      <w:r w:rsidR="009B0F74" w:rsidRPr="009477B5">
        <w:rPr>
          <w:rFonts w:ascii="Palatino Linotype" w:hAnsi="Palatino Linotype" w:cs="Arial"/>
          <w:sz w:val="24"/>
          <w:szCs w:val="24"/>
        </w:rPr>
        <w:t>, correspondiente</w:t>
      </w:r>
      <w:r w:rsidR="008F487D" w:rsidRPr="009477B5">
        <w:rPr>
          <w:rFonts w:ascii="Palatino Linotype" w:hAnsi="Palatino Linotype" w:cs="Arial"/>
          <w:sz w:val="24"/>
          <w:szCs w:val="24"/>
        </w:rPr>
        <w:t>s</w:t>
      </w:r>
      <w:r w:rsidR="009B0F74" w:rsidRPr="009477B5">
        <w:rPr>
          <w:rFonts w:ascii="Palatino Linotype" w:hAnsi="Palatino Linotype" w:cs="Arial"/>
          <w:sz w:val="24"/>
          <w:szCs w:val="24"/>
        </w:rPr>
        <w:t xml:space="preserve"> a</w:t>
      </w:r>
      <w:r w:rsidR="008F487D" w:rsidRPr="009477B5">
        <w:rPr>
          <w:rFonts w:ascii="Palatino Linotype" w:hAnsi="Palatino Linotype" w:cs="Arial"/>
          <w:sz w:val="24"/>
          <w:szCs w:val="24"/>
        </w:rPr>
        <w:t xml:space="preserve"> los</w:t>
      </w:r>
      <w:r w:rsidR="009B0F74" w:rsidRPr="009477B5">
        <w:rPr>
          <w:rFonts w:ascii="Palatino Linotype" w:hAnsi="Palatino Linotype" w:cs="Arial"/>
          <w:sz w:val="24"/>
          <w:szCs w:val="24"/>
        </w:rPr>
        <w:t xml:space="preserve"> recurso</w:t>
      </w:r>
      <w:r w:rsidR="008F487D" w:rsidRPr="009477B5">
        <w:rPr>
          <w:rFonts w:ascii="Palatino Linotype" w:hAnsi="Palatino Linotype" w:cs="Arial"/>
          <w:sz w:val="24"/>
          <w:szCs w:val="24"/>
        </w:rPr>
        <w:t>s</w:t>
      </w:r>
      <w:r w:rsidR="009B0F74" w:rsidRPr="009477B5">
        <w:rPr>
          <w:rFonts w:ascii="Palatino Linotype" w:hAnsi="Palatino Linotype" w:cs="Arial"/>
          <w:sz w:val="24"/>
          <w:szCs w:val="24"/>
        </w:rPr>
        <w:t xml:space="preserve"> de revisión </w:t>
      </w:r>
      <w:r w:rsidR="009B0F74" w:rsidRPr="009477B5">
        <w:rPr>
          <w:rFonts w:ascii="Palatino Linotype" w:hAnsi="Palatino Linotype" w:cs="Arial"/>
          <w:b/>
          <w:sz w:val="24"/>
          <w:szCs w:val="24"/>
        </w:rPr>
        <w:t>02085/INFOEM/IP/RR/2025</w:t>
      </w:r>
      <w:r w:rsidR="00270C9C" w:rsidRPr="009477B5">
        <w:rPr>
          <w:rFonts w:ascii="Palatino Linotype" w:hAnsi="Palatino Linotype" w:cs="Arial"/>
          <w:sz w:val="24"/>
          <w:szCs w:val="24"/>
        </w:rPr>
        <w:t>,</w:t>
      </w:r>
      <w:r w:rsidR="008F487D" w:rsidRPr="009477B5">
        <w:rPr>
          <w:rFonts w:ascii="Palatino Linotype" w:hAnsi="Palatino Linotype" w:cs="Arial"/>
          <w:b/>
          <w:sz w:val="24"/>
          <w:szCs w:val="24"/>
        </w:rPr>
        <w:t xml:space="preserve"> 02086/INFOEM/IP/RR/2025</w:t>
      </w:r>
      <w:r w:rsidR="00270C9C" w:rsidRPr="009477B5">
        <w:rPr>
          <w:rFonts w:ascii="Palatino Linotype" w:hAnsi="Palatino Linotype" w:cs="Arial"/>
          <w:b/>
          <w:sz w:val="24"/>
          <w:szCs w:val="24"/>
        </w:rPr>
        <w:t xml:space="preserve"> </w:t>
      </w:r>
      <w:r w:rsidR="00270C9C" w:rsidRPr="009477B5">
        <w:rPr>
          <w:rFonts w:ascii="Palatino Linotype" w:hAnsi="Palatino Linotype" w:cs="Arial"/>
          <w:sz w:val="24"/>
          <w:szCs w:val="24"/>
        </w:rPr>
        <w:t>y</w:t>
      </w:r>
      <w:r w:rsidR="00270C9C" w:rsidRPr="009477B5">
        <w:rPr>
          <w:rFonts w:ascii="Palatino Linotype" w:hAnsi="Palatino Linotype" w:cs="Arial"/>
          <w:b/>
          <w:sz w:val="24"/>
          <w:szCs w:val="24"/>
        </w:rPr>
        <w:t xml:space="preserve"> 02449/INFOEM/IP/RR/2025</w:t>
      </w:r>
      <w:r w:rsidR="009B0F74" w:rsidRPr="009477B5">
        <w:rPr>
          <w:rFonts w:ascii="Palatino Linotype" w:hAnsi="Palatino Linotype" w:cs="Arial"/>
          <w:sz w:val="24"/>
          <w:szCs w:val="24"/>
        </w:rPr>
        <w:t xml:space="preserve">, </w:t>
      </w:r>
      <w:r w:rsidRPr="009477B5">
        <w:rPr>
          <w:rFonts w:ascii="Palatino Linotype" w:hAnsi="Palatino Linotype" w:cs="Arial"/>
          <w:sz w:val="24"/>
          <w:szCs w:val="24"/>
        </w:rPr>
        <w:t xml:space="preserve">al revisar el contenido, se precisa que se advierten datos personales e información que se considera susceptible de testar </w:t>
      </w:r>
      <w:r w:rsidRPr="009477B5">
        <w:rPr>
          <w:rFonts w:ascii="Palatino Linotype" w:hAnsi="Palatino Linotype" w:cs="Arial"/>
          <w:i/>
          <w:sz w:val="24"/>
          <w:szCs w:val="24"/>
        </w:rPr>
        <w:t>(</w:t>
      </w:r>
      <w:r w:rsidR="009B0F74" w:rsidRPr="009477B5">
        <w:rPr>
          <w:rFonts w:ascii="Palatino Linotype" w:hAnsi="Palatino Linotype" w:cs="Arial"/>
          <w:i/>
          <w:sz w:val="24"/>
          <w:szCs w:val="24"/>
        </w:rPr>
        <w:t>CURP</w:t>
      </w:r>
      <w:r w:rsidRPr="009477B5">
        <w:rPr>
          <w:rFonts w:ascii="Palatino Linotype" w:hAnsi="Palatino Linotype" w:cs="Arial"/>
          <w:i/>
          <w:sz w:val="24"/>
          <w:szCs w:val="24"/>
        </w:rPr>
        <w:t>)</w:t>
      </w:r>
      <w:r w:rsidRPr="009477B5">
        <w:rPr>
          <w:rFonts w:ascii="Palatino Linotype" w:hAnsi="Palatino Linotype" w:cs="Arial"/>
          <w:sz w:val="24"/>
          <w:szCs w:val="24"/>
        </w:rPr>
        <w:t>.</w:t>
      </w:r>
    </w:p>
    <w:p w14:paraId="737E58B0" w14:textId="77777777" w:rsidR="000F04DF" w:rsidRPr="009477B5" w:rsidRDefault="000F04DF" w:rsidP="000F04DF">
      <w:pPr>
        <w:autoSpaceDE w:val="0"/>
        <w:autoSpaceDN w:val="0"/>
        <w:adjustRightInd w:val="0"/>
        <w:spacing w:after="0" w:line="360" w:lineRule="auto"/>
        <w:jc w:val="both"/>
        <w:rPr>
          <w:rFonts w:ascii="Palatino Linotype" w:hAnsi="Palatino Linotype" w:cs="Arial"/>
          <w:sz w:val="24"/>
          <w:szCs w:val="24"/>
        </w:rPr>
      </w:pPr>
    </w:p>
    <w:p w14:paraId="511D5CC9" w14:textId="77777777" w:rsidR="000F04DF" w:rsidRPr="009477B5" w:rsidRDefault="000F04DF" w:rsidP="000F04D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ES"/>
        </w:rPr>
        <w:t xml:space="preserve">La clasificación de la información como </w:t>
      </w:r>
      <w:r w:rsidRPr="009477B5">
        <w:rPr>
          <w:rFonts w:ascii="Palatino Linotype" w:eastAsia="Times New Roman" w:hAnsi="Palatino Linotype" w:cs="Times New Roman"/>
          <w:b/>
          <w:sz w:val="24"/>
          <w:szCs w:val="24"/>
          <w:lang w:val="es-ES" w:eastAsia="es-ES"/>
        </w:rPr>
        <w:t xml:space="preserve">CONFIDENCIAL </w:t>
      </w:r>
      <w:r w:rsidRPr="009477B5">
        <w:rPr>
          <w:rFonts w:ascii="Palatino Linotype" w:eastAsia="Times New Roman" w:hAnsi="Palatino Linotype" w:cs="Times New Roman"/>
          <w:sz w:val="24"/>
          <w:szCs w:val="24"/>
          <w:lang w:val="es-ES" w:eastAsia="es-ES"/>
        </w:rPr>
        <w:t xml:space="preserve">se inscribe en la esfera de las limitaciones para el acceso a la información pública. De esta forma, en el artículo 143 de la Ley de Transparencia y Acceso a la Información Pública del Estado de México y Municipios, establece cuál es la información que por su naturaleza se considera confidencial, de manera permanente, la que se encuentre en los siguientes supuestos: </w:t>
      </w:r>
    </w:p>
    <w:p w14:paraId="6E7D66CE" w14:textId="77777777" w:rsidR="000F04DF" w:rsidRPr="009477B5" w:rsidRDefault="000F04DF" w:rsidP="000F04DF">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5BDDDA3B" w14:textId="77777777" w:rsidR="000F04DF" w:rsidRPr="009477B5" w:rsidRDefault="000F04DF" w:rsidP="000F04DF">
      <w:pPr>
        <w:autoSpaceDE w:val="0"/>
        <w:autoSpaceDN w:val="0"/>
        <w:adjustRightInd w:val="0"/>
        <w:spacing w:after="0" w:line="240" w:lineRule="auto"/>
        <w:ind w:left="567" w:right="616"/>
        <w:jc w:val="both"/>
        <w:rPr>
          <w:rFonts w:ascii="Palatino Linotype" w:eastAsia="Times New Roman" w:hAnsi="Palatino Linotype" w:cs="Times New Roman"/>
          <w:i/>
          <w:sz w:val="24"/>
          <w:szCs w:val="24"/>
          <w:lang w:val="es-ES" w:eastAsia="es-ES"/>
        </w:rPr>
      </w:pPr>
      <w:r w:rsidRPr="009477B5">
        <w:rPr>
          <w:rFonts w:ascii="Palatino Linotype" w:eastAsia="Times New Roman" w:hAnsi="Palatino Linotype" w:cs="Times New Roman"/>
          <w:i/>
          <w:sz w:val="24"/>
          <w:szCs w:val="24"/>
          <w:lang w:val="es-ES" w:eastAsia="es-ES"/>
        </w:rPr>
        <w:t>“</w:t>
      </w:r>
      <w:r w:rsidRPr="009477B5">
        <w:rPr>
          <w:rFonts w:ascii="Palatino Linotype" w:eastAsia="Times New Roman" w:hAnsi="Palatino Linotype" w:cs="Times New Roman"/>
          <w:b/>
          <w:i/>
          <w:sz w:val="24"/>
          <w:szCs w:val="24"/>
          <w:lang w:val="es-ES" w:eastAsia="es-ES"/>
        </w:rPr>
        <w:t>I.</w:t>
      </w:r>
      <w:r w:rsidRPr="009477B5">
        <w:rPr>
          <w:rFonts w:ascii="Palatino Linotype" w:eastAsia="Times New Roman" w:hAnsi="Palatino Linotype" w:cs="Times New Roman"/>
          <w:i/>
          <w:sz w:val="24"/>
          <w:szCs w:val="24"/>
          <w:lang w:val="es-ES" w:eastAsia="es-ES"/>
        </w:rPr>
        <w:t xml:space="preserve"> Se refiera a la </w:t>
      </w:r>
      <w:r w:rsidRPr="009477B5">
        <w:rPr>
          <w:rFonts w:ascii="Palatino Linotype" w:eastAsia="Times New Roman" w:hAnsi="Palatino Linotype" w:cs="Times New Roman"/>
          <w:b/>
          <w:i/>
          <w:sz w:val="24"/>
          <w:szCs w:val="24"/>
          <w:u w:val="single"/>
          <w:lang w:val="es-ES" w:eastAsia="es-ES"/>
        </w:rPr>
        <w:t>información privada y los datos personales concernientes a una persona física</w:t>
      </w:r>
      <w:r w:rsidRPr="009477B5">
        <w:rPr>
          <w:rFonts w:ascii="Palatino Linotype" w:eastAsia="Times New Roman" w:hAnsi="Palatino Linotype" w:cs="Times New Roman"/>
          <w:i/>
          <w:sz w:val="24"/>
          <w:szCs w:val="24"/>
          <w:lang w:val="es-ES" w:eastAsia="es-ES"/>
        </w:rPr>
        <w:t xml:space="preserve"> o jurídica colectiva </w:t>
      </w:r>
      <w:r w:rsidRPr="009477B5">
        <w:rPr>
          <w:rFonts w:ascii="Palatino Linotype" w:eastAsia="Times New Roman" w:hAnsi="Palatino Linotype" w:cs="Times New Roman"/>
          <w:b/>
          <w:i/>
          <w:sz w:val="24"/>
          <w:szCs w:val="24"/>
          <w:u w:val="single"/>
          <w:lang w:val="es-ES" w:eastAsia="es-ES"/>
        </w:rPr>
        <w:t>identificada</w:t>
      </w:r>
      <w:r w:rsidRPr="009477B5">
        <w:rPr>
          <w:rFonts w:ascii="Palatino Linotype" w:eastAsia="Times New Roman" w:hAnsi="Palatino Linotype" w:cs="Times New Roman"/>
          <w:i/>
          <w:sz w:val="24"/>
          <w:szCs w:val="24"/>
          <w:lang w:val="es-ES" w:eastAsia="es-ES"/>
        </w:rPr>
        <w:t xml:space="preserve"> o identificable;” </w:t>
      </w:r>
    </w:p>
    <w:p w14:paraId="6909EAC3" w14:textId="77777777" w:rsidR="000F04DF" w:rsidRPr="009477B5" w:rsidRDefault="000F04DF" w:rsidP="000F04DF">
      <w:pPr>
        <w:spacing w:after="0" w:line="360" w:lineRule="auto"/>
        <w:jc w:val="both"/>
        <w:rPr>
          <w:rFonts w:ascii="Palatino Linotype" w:hAnsi="Palatino Linotype" w:cs="Arial"/>
          <w:sz w:val="24"/>
          <w:szCs w:val="24"/>
        </w:rPr>
      </w:pPr>
    </w:p>
    <w:p w14:paraId="3C80392B" w14:textId="77777777" w:rsidR="000F04DF" w:rsidRPr="009477B5" w:rsidRDefault="000F04DF" w:rsidP="000F04DF">
      <w:pPr>
        <w:spacing w:after="0" w:line="360" w:lineRule="auto"/>
        <w:jc w:val="both"/>
        <w:rPr>
          <w:rFonts w:ascii="Palatino Linotype" w:eastAsia="Times New Roman" w:hAnsi="Palatino Linotype" w:cs="Times New Roman"/>
          <w:sz w:val="24"/>
          <w:szCs w:val="24"/>
          <w:lang w:val="es-ES" w:eastAsia="es-ES"/>
        </w:rPr>
      </w:pPr>
      <w:r w:rsidRPr="009477B5">
        <w:rPr>
          <w:rFonts w:ascii="Palatino Linotype" w:eastAsia="Times New Roman" w:hAnsi="Palatino Linotype" w:cs="Times New Roman"/>
          <w:sz w:val="24"/>
          <w:szCs w:val="24"/>
          <w:lang w:val="es-ES" w:eastAsia="es-ES"/>
        </w:rPr>
        <w:t>Solo podrán tener acceso a ella los titulares de la misma, sus representantes y los Servidores Públicos facultados para ello.</w:t>
      </w:r>
    </w:p>
    <w:p w14:paraId="1E1E09E7" w14:textId="77777777" w:rsidR="000F04DF" w:rsidRPr="009477B5" w:rsidRDefault="000F04DF" w:rsidP="000F04DF">
      <w:pPr>
        <w:spacing w:after="0" w:line="360" w:lineRule="auto"/>
        <w:jc w:val="both"/>
        <w:rPr>
          <w:rFonts w:ascii="Palatino Linotype" w:hAnsi="Palatino Linotype" w:cs="Arial"/>
          <w:sz w:val="24"/>
          <w:szCs w:val="24"/>
        </w:rPr>
      </w:pPr>
    </w:p>
    <w:p w14:paraId="016EB040" w14:textId="77777777" w:rsidR="000F04DF" w:rsidRPr="009477B5" w:rsidRDefault="000F04DF" w:rsidP="000F04DF">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t xml:space="preserve">Por lo que, en estricto sentido, podría ser considerado como infracciones a la Ley de Transparencia y Acceso a la Información Pública del Estado de México y Municipios y </w:t>
      </w:r>
    </w:p>
    <w:p w14:paraId="0E6C25C0" w14:textId="77777777" w:rsidR="000F04DF" w:rsidRPr="009477B5" w:rsidRDefault="000F04DF" w:rsidP="000F04DF">
      <w:pPr>
        <w:spacing w:after="0" w:line="360" w:lineRule="auto"/>
        <w:jc w:val="both"/>
        <w:rPr>
          <w:rFonts w:ascii="Palatino Linotype" w:hAnsi="Palatino Linotype" w:cs="Arial"/>
          <w:sz w:val="24"/>
          <w:szCs w:val="24"/>
        </w:rPr>
      </w:pPr>
      <w:r w:rsidRPr="009477B5">
        <w:rPr>
          <w:rFonts w:ascii="Palatino Linotype" w:hAnsi="Palatino Linotype" w:cs="Arial"/>
          <w:sz w:val="24"/>
          <w:szCs w:val="24"/>
        </w:rPr>
        <w:t xml:space="preserve">a la Ley de Protección de Datos Personales en Posesión de Sujetos Obligados del Estado de México y Municipios; sin embargo, si bien es cierto que la imposición de medidas de apremio al </w:t>
      </w:r>
      <w:r w:rsidRPr="009477B5">
        <w:rPr>
          <w:rFonts w:ascii="Palatino Linotype" w:hAnsi="Palatino Linotype" w:cs="Arial"/>
          <w:b/>
          <w:sz w:val="24"/>
          <w:szCs w:val="24"/>
        </w:rPr>
        <w:t>Sujeto Obligado</w:t>
      </w:r>
      <w:r w:rsidRPr="009477B5">
        <w:rPr>
          <w:rFonts w:ascii="Palatino Linotype" w:hAnsi="Palatino Linotype" w:cs="Arial"/>
          <w:sz w:val="24"/>
          <w:szCs w:val="24"/>
        </w:rPr>
        <w:t xml:space="preserve"> no es materia del presente medio de impugnación, también lo es que, se hará del conocimiento de la Dirección General de Protección de Datos Personales de este Instituto de las posibles infracciones en que el Sujeto Obligado incurrió, para que en ejercicio de sus atribuciones contenidas en el numeral 24, fracciones XI, XII y XIII,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256530EB" w14:textId="77777777" w:rsidR="00074C65" w:rsidRPr="009477B5" w:rsidRDefault="00074C65" w:rsidP="007307D1">
      <w:pPr>
        <w:autoSpaceDE w:val="0"/>
        <w:autoSpaceDN w:val="0"/>
        <w:adjustRightInd w:val="0"/>
        <w:spacing w:after="0" w:line="360" w:lineRule="auto"/>
        <w:contextualSpacing/>
        <w:jc w:val="both"/>
        <w:rPr>
          <w:rFonts w:ascii="Palatino Linotype" w:eastAsia="Times New Roman" w:hAnsi="Palatino Linotype" w:cs="Tahoma"/>
          <w:bCs/>
          <w:iCs/>
          <w:sz w:val="24"/>
          <w:lang w:eastAsia="es-ES"/>
        </w:rPr>
      </w:pPr>
    </w:p>
    <w:p w14:paraId="05DCD8AE" w14:textId="5F3A64D2" w:rsidR="00311131" w:rsidRPr="009477B5" w:rsidRDefault="00A44693" w:rsidP="00311131">
      <w:pPr>
        <w:spacing w:after="0" w:line="360" w:lineRule="auto"/>
        <w:jc w:val="both"/>
        <w:rPr>
          <w:rFonts w:ascii="Palatino Linotype" w:eastAsia="Times New Roman" w:hAnsi="Palatino Linotype" w:cs="Arial"/>
          <w:sz w:val="24"/>
          <w:szCs w:val="24"/>
          <w:lang w:val="es-ES" w:eastAsia="es-ES"/>
        </w:rPr>
      </w:pPr>
      <w:r w:rsidRPr="009477B5">
        <w:rPr>
          <w:rFonts w:ascii="Palatino Linotype" w:eastAsia="Times New Roman" w:hAnsi="Palatino Linotype" w:cs="Times New Roman"/>
          <w:sz w:val="24"/>
          <w:szCs w:val="24"/>
          <w:lang w:val="es-ES" w:eastAsia="es-ES"/>
        </w:rPr>
        <w:lastRenderedPageBreak/>
        <w:t xml:space="preserve">Así, en mérito de lo expuesto en líneas anteriores, </w:t>
      </w:r>
      <w:r w:rsidRPr="009477B5">
        <w:rPr>
          <w:rFonts w:ascii="Palatino Linotype" w:eastAsia="Times New Roman" w:hAnsi="Palatino Linotype" w:cs="Times New Roman"/>
          <w:noProof/>
          <w:sz w:val="24"/>
          <w:szCs w:val="24"/>
          <w:lang w:val="es-ES" w:eastAsia="es-MX"/>
        </w:rPr>
        <w:t xml:space="preserve">resultan </w:t>
      </w:r>
      <w:r w:rsidRPr="009477B5">
        <w:rPr>
          <w:rFonts w:ascii="Palatino Linotype" w:eastAsia="Times New Roman" w:hAnsi="Palatino Linotype" w:cs="Times New Roman"/>
          <w:b/>
          <w:noProof/>
          <w:sz w:val="24"/>
          <w:szCs w:val="24"/>
          <w:lang w:val="es-ES" w:eastAsia="es-MX"/>
        </w:rPr>
        <w:t>infundadas</w:t>
      </w:r>
      <w:r w:rsidRPr="009477B5">
        <w:rPr>
          <w:rFonts w:ascii="Palatino Linotype" w:eastAsia="Times New Roman" w:hAnsi="Palatino Linotype" w:cs="Times New Roman"/>
          <w:noProof/>
          <w:sz w:val="24"/>
          <w:szCs w:val="24"/>
          <w:lang w:val="es-ES" w:eastAsia="es-MX"/>
        </w:rPr>
        <w:t xml:space="preserve"> las razones o motivos de inconformidad que arguye la parte </w:t>
      </w:r>
      <w:r w:rsidRPr="009477B5">
        <w:rPr>
          <w:rFonts w:ascii="Palatino Linotype" w:eastAsia="Times New Roman" w:hAnsi="Palatino Linotype" w:cs="Times New Roman"/>
          <w:b/>
          <w:noProof/>
          <w:sz w:val="24"/>
          <w:szCs w:val="24"/>
          <w:lang w:val="es-ES" w:eastAsia="es-MX"/>
        </w:rPr>
        <w:t>Recurrente</w:t>
      </w:r>
      <w:r w:rsidRPr="009477B5">
        <w:rPr>
          <w:rFonts w:ascii="Palatino Linotype" w:eastAsia="Times New Roman" w:hAnsi="Palatino Linotype" w:cs="Times New Roman"/>
          <w:noProof/>
          <w:sz w:val="24"/>
          <w:szCs w:val="24"/>
          <w:lang w:val="es-ES" w:eastAsia="es-MX"/>
        </w:rPr>
        <w:t xml:space="preserve">, </w:t>
      </w:r>
      <w:r w:rsidRPr="009477B5">
        <w:rPr>
          <w:rFonts w:ascii="Palatino Linotype" w:eastAsia="Times New Roman" w:hAnsi="Palatino Linotype" w:cs="Arial"/>
          <w:sz w:val="24"/>
          <w:szCs w:val="24"/>
          <w:lang w:val="es-ES" w:eastAsia="es-ES"/>
        </w:rPr>
        <w:t xml:space="preserve">por ello con fundamento en el artículo 186, fracción II, de la Ley de Transparencia y Acceso a la Información Pública del Estado de México y Municipios, se </w:t>
      </w:r>
      <w:r w:rsidRPr="009477B5">
        <w:rPr>
          <w:rFonts w:ascii="Palatino Linotype" w:eastAsia="Times New Roman" w:hAnsi="Palatino Linotype" w:cs="Arial"/>
          <w:b/>
          <w:sz w:val="24"/>
          <w:szCs w:val="24"/>
          <w:lang w:val="es-ES" w:eastAsia="es-ES"/>
        </w:rPr>
        <w:t>CONFIRMA</w:t>
      </w:r>
      <w:r w:rsidRPr="009477B5">
        <w:rPr>
          <w:rFonts w:ascii="Palatino Linotype" w:eastAsia="Times New Roman" w:hAnsi="Palatino Linotype" w:cs="Arial"/>
          <w:sz w:val="24"/>
          <w:szCs w:val="24"/>
          <w:lang w:val="es-ES" w:eastAsia="es-ES"/>
        </w:rPr>
        <w:t xml:space="preserve"> la respuesta a la solicitud de información pública</w:t>
      </w:r>
      <w:r w:rsidRPr="009477B5">
        <w:rPr>
          <w:rFonts w:ascii="Palatino Linotype" w:eastAsia="Times New Roman" w:hAnsi="Palatino Linotype" w:cs="Arial"/>
          <w:b/>
          <w:sz w:val="24"/>
          <w:szCs w:val="24"/>
          <w:lang w:val="es-ES" w:eastAsia="es-ES"/>
        </w:rPr>
        <w:t xml:space="preserve"> </w:t>
      </w:r>
      <w:r w:rsidR="00B734A3" w:rsidRPr="009477B5">
        <w:rPr>
          <w:rFonts w:ascii="Palatino Linotype" w:eastAsia="Times New Roman" w:hAnsi="Palatino Linotype" w:cs="Arial"/>
          <w:b/>
          <w:sz w:val="24"/>
          <w:szCs w:val="24"/>
          <w:lang w:val="es-ES" w:eastAsia="es-ES"/>
        </w:rPr>
        <w:t>00042/ATIZAPAN/IP/2025</w:t>
      </w:r>
      <w:r w:rsidRPr="009477B5">
        <w:rPr>
          <w:rFonts w:ascii="Palatino Linotype" w:eastAsia="Times New Roman" w:hAnsi="Palatino Linotype" w:cs="Arial"/>
          <w:sz w:val="24"/>
          <w:szCs w:val="24"/>
          <w:lang w:val="es-ES" w:eastAsia="es-ES"/>
        </w:rPr>
        <w:t>,</w:t>
      </w:r>
      <w:r w:rsidR="00B734A3" w:rsidRPr="009477B5">
        <w:rPr>
          <w:rFonts w:ascii="Palatino Linotype" w:eastAsia="Times New Roman" w:hAnsi="Palatino Linotype" w:cs="Arial"/>
          <w:sz w:val="24"/>
          <w:szCs w:val="24"/>
          <w:lang w:val="es-ES" w:eastAsia="es-ES"/>
        </w:rPr>
        <w:t xml:space="preserve"> </w:t>
      </w:r>
      <w:r w:rsidRPr="009477B5">
        <w:rPr>
          <w:rFonts w:ascii="Palatino Linotype" w:eastAsia="Times New Roman" w:hAnsi="Palatino Linotype" w:cs="Arial"/>
          <w:sz w:val="24"/>
          <w:szCs w:val="24"/>
          <w:lang w:val="es-ES" w:eastAsia="es-ES"/>
        </w:rPr>
        <w:t xml:space="preserve">adicionalmente, resultan parcialmente fundadas las razones o motivos de inconformidad, así que, </w:t>
      </w:r>
      <w:r w:rsidR="00311131" w:rsidRPr="009477B5">
        <w:rPr>
          <w:rFonts w:ascii="Palatino Linotype" w:eastAsia="MS Mincho" w:hAnsi="Palatino Linotype" w:cs="Arial"/>
          <w:sz w:val="24"/>
          <w:szCs w:val="24"/>
          <w:lang w:val="es-ES"/>
        </w:rPr>
        <w:t xml:space="preserve">con fundamento en la </w:t>
      </w:r>
      <w:r w:rsidR="00B734A3" w:rsidRPr="009477B5">
        <w:rPr>
          <w:rFonts w:ascii="Palatino Linotype" w:eastAsia="MS Mincho" w:hAnsi="Palatino Linotype" w:cs="Arial"/>
          <w:i/>
          <w:iCs/>
          <w:sz w:val="24"/>
          <w:szCs w:val="24"/>
          <w:lang w:val="es-ES"/>
        </w:rPr>
        <w:t>primera</w:t>
      </w:r>
      <w:r w:rsidR="00B734A3" w:rsidRPr="009477B5">
        <w:rPr>
          <w:rFonts w:ascii="Palatino Linotype" w:eastAsia="MS Mincho" w:hAnsi="Palatino Linotype" w:cs="Arial"/>
          <w:sz w:val="24"/>
          <w:szCs w:val="24"/>
          <w:lang w:val="es-ES"/>
        </w:rPr>
        <w:t xml:space="preserve"> y </w:t>
      </w:r>
      <w:r w:rsidR="00311131" w:rsidRPr="009477B5">
        <w:rPr>
          <w:rFonts w:ascii="Palatino Linotype" w:eastAsia="MS Mincho" w:hAnsi="Palatino Linotype" w:cs="Arial"/>
          <w:i/>
          <w:sz w:val="24"/>
          <w:szCs w:val="24"/>
          <w:lang w:val="es-ES"/>
        </w:rPr>
        <w:t>segunda hipótesis</w:t>
      </w:r>
      <w:r w:rsidR="00311131" w:rsidRPr="009477B5">
        <w:rPr>
          <w:rFonts w:ascii="Palatino Linotype" w:eastAsia="MS Mincho" w:hAnsi="Palatino Linotype" w:cs="Arial"/>
          <w:sz w:val="24"/>
          <w:szCs w:val="24"/>
          <w:lang w:val="es-ES"/>
        </w:rPr>
        <w:t xml:space="preserve"> de la fracción III, del artículo 186, de la Ley de Transparencia y Acceso a la Información Pública del Estado de México y Municipios, se </w:t>
      </w:r>
      <w:r w:rsidR="00B734A3" w:rsidRPr="009477B5">
        <w:rPr>
          <w:rFonts w:ascii="Palatino Linotype" w:eastAsia="MS Mincho" w:hAnsi="Palatino Linotype" w:cs="Arial"/>
          <w:b/>
          <w:sz w:val="24"/>
          <w:szCs w:val="24"/>
          <w:lang w:val="es-ES"/>
        </w:rPr>
        <w:t>REVOCAN</w:t>
      </w:r>
      <w:r w:rsidR="00311131" w:rsidRPr="009477B5">
        <w:rPr>
          <w:rFonts w:ascii="Palatino Linotype" w:eastAsia="MS Mincho" w:hAnsi="Palatino Linotype" w:cs="Arial"/>
          <w:sz w:val="24"/>
          <w:szCs w:val="24"/>
          <w:lang w:val="es-ES"/>
        </w:rPr>
        <w:t xml:space="preserve"> la</w:t>
      </w:r>
      <w:r w:rsidRPr="009477B5">
        <w:rPr>
          <w:rFonts w:ascii="Palatino Linotype" w:eastAsia="MS Mincho" w:hAnsi="Palatino Linotype" w:cs="Arial"/>
          <w:sz w:val="24"/>
          <w:szCs w:val="24"/>
          <w:lang w:val="es-ES"/>
        </w:rPr>
        <w:t>s</w:t>
      </w:r>
      <w:r w:rsidR="00311131" w:rsidRPr="009477B5">
        <w:rPr>
          <w:rFonts w:ascii="Palatino Linotype" w:eastAsia="MS Mincho" w:hAnsi="Palatino Linotype" w:cs="Arial"/>
          <w:sz w:val="24"/>
          <w:szCs w:val="24"/>
          <w:lang w:val="es-ES"/>
        </w:rPr>
        <w:t xml:space="preserve"> respuesta</w:t>
      </w:r>
      <w:r w:rsidRPr="009477B5">
        <w:rPr>
          <w:rFonts w:ascii="Palatino Linotype" w:eastAsia="MS Mincho" w:hAnsi="Palatino Linotype" w:cs="Arial"/>
          <w:sz w:val="24"/>
          <w:szCs w:val="24"/>
          <w:lang w:val="es-ES"/>
        </w:rPr>
        <w:t>s</w:t>
      </w:r>
      <w:r w:rsidR="00311131" w:rsidRPr="009477B5">
        <w:rPr>
          <w:rFonts w:ascii="Palatino Linotype" w:eastAsia="MS Mincho" w:hAnsi="Palatino Linotype" w:cs="Arial"/>
          <w:sz w:val="24"/>
          <w:szCs w:val="24"/>
          <w:lang w:val="es-ES"/>
        </w:rPr>
        <w:t xml:space="preserve"> a la</w:t>
      </w:r>
      <w:r w:rsidRPr="009477B5">
        <w:rPr>
          <w:rFonts w:ascii="Palatino Linotype" w:eastAsia="MS Mincho" w:hAnsi="Palatino Linotype" w:cs="Arial"/>
          <w:sz w:val="24"/>
          <w:szCs w:val="24"/>
          <w:lang w:val="es-ES"/>
        </w:rPr>
        <w:t>s</w:t>
      </w:r>
      <w:r w:rsidR="00311131" w:rsidRPr="009477B5">
        <w:rPr>
          <w:rFonts w:ascii="Palatino Linotype" w:eastAsia="MS Mincho" w:hAnsi="Palatino Linotype" w:cs="Arial"/>
          <w:sz w:val="24"/>
          <w:szCs w:val="24"/>
          <w:lang w:val="es-ES"/>
        </w:rPr>
        <w:t xml:space="preserve"> solicitud</w:t>
      </w:r>
      <w:r w:rsidRPr="009477B5">
        <w:rPr>
          <w:rFonts w:ascii="Palatino Linotype" w:eastAsia="MS Mincho" w:hAnsi="Palatino Linotype" w:cs="Arial"/>
          <w:sz w:val="24"/>
          <w:szCs w:val="24"/>
          <w:lang w:val="es-ES"/>
        </w:rPr>
        <w:t>es</w:t>
      </w:r>
      <w:r w:rsidR="00311131" w:rsidRPr="009477B5">
        <w:rPr>
          <w:rFonts w:ascii="Palatino Linotype" w:eastAsia="MS Mincho" w:hAnsi="Palatino Linotype" w:cs="Arial"/>
          <w:sz w:val="24"/>
          <w:szCs w:val="24"/>
          <w:lang w:val="es-ES"/>
        </w:rPr>
        <w:t xml:space="preserve"> de información número </w:t>
      </w:r>
      <w:bookmarkStart w:id="8" w:name="_Hlk195201812"/>
      <w:r w:rsidR="00B734A3" w:rsidRPr="009477B5">
        <w:rPr>
          <w:rFonts w:ascii="Palatino Linotype" w:eastAsia="MS Mincho" w:hAnsi="Palatino Linotype" w:cs="Arial"/>
          <w:b/>
          <w:sz w:val="24"/>
          <w:szCs w:val="24"/>
          <w:lang w:val="es-ES"/>
        </w:rPr>
        <w:t xml:space="preserve">00009/ATIZAPAN/IP/2025 </w:t>
      </w:r>
      <w:r w:rsidR="00311131" w:rsidRPr="009477B5">
        <w:rPr>
          <w:rFonts w:ascii="Palatino Linotype" w:eastAsia="MS Mincho" w:hAnsi="Palatino Linotype" w:cs="Arial"/>
          <w:sz w:val="24"/>
          <w:szCs w:val="24"/>
          <w:lang w:val="es-ES"/>
        </w:rPr>
        <w:t xml:space="preserve">y </w:t>
      </w:r>
      <w:r w:rsidR="000E0911" w:rsidRPr="009477B5">
        <w:rPr>
          <w:rFonts w:ascii="Palatino Linotype" w:eastAsia="MS Mincho" w:hAnsi="Palatino Linotype" w:cs="Arial"/>
          <w:b/>
          <w:sz w:val="24"/>
          <w:szCs w:val="24"/>
          <w:lang w:val="es-ES"/>
        </w:rPr>
        <w:t>00010/ATIZAPAN/IP/2025</w:t>
      </w:r>
      <w:bookmarkEnd w:id="8"/>
      <w:r w:rsidR="00311131" w:rsidRPr="009477B5">
        <w:rPr>
          <w:rFonts w:ascii="Palatino Linotype" w:eastAsia="MS Mincho" w:hAnsi="Palatino Linotype" w:cs="Arial"/>
          <w:sz w:val="24"/>
          <w:szCs w:val="24"/>
          <w:lang w:val="es-ES"/>
        </w:rPr>
        <w:t>,</w:t>
      </w:r>
      <w:r w:rsidR="000E0911" w:rsidRPr="009477B5">
        <w:rPr>
          <w:rFonts w:ascii="Palatino Linotype" w:eastAsia="MS Mincho" w:hAnsi="Palatino Linotype" w:cs="Arial"/>
          <w:sz w:val="24"/>
          <w:szCs w:val="24"/>
          <w:lang w:val="es-ES"/>
        </w:rPr>
        <w:t xml:space="preserve"> y se </w:t>
      </w:r>
      <w:r w:rsidR="000E0911" w:rsidRPr="009477B5">
        <w:rPr>
          <w:rFonts w:ascii="Palatino Linotype" w:eastAsia="MS Mincho" w:hAnsi="Palatino Linotype" w:cs="Arial"/>
          <w:b/>
          <w:bCs/>
          <w:sz w:val="24"/>
          <w:szCs w:val="24"/>
          <w:lang w:val="es-ES"/>
        </w:rPr>
        <w:t>MODIFICAN</w:t>
      </w:r>
      <w:r w:rsidR="000E0911" w:rsidRPr="009477B5">
        <w:rPr>
          <w:rFonts w:ascii="Palatino Linotype" w:eastAsia="MS Mincho" w:hAnsi="Palatino Linotype" w:cs="Arial"/>
          <w:sz w:val="24"/>
          <w:szCs w:val="24"/>
          <w:lang w:val="es-ES"/>
        </w:rPr>
        <w:t xml:space="preserve"> las respuestas a las solicitudes de información número </w:t>
      </w:r>
      <w:r w:rsidR="00311131" w:rsidRPr="009477B5">
        <w:rPr>
          <w:rFonts w:ascii="Palatino Linotype" w:eastAsia="MS Mincho" w:hAnsi="Palatino Linotype" w:cs="Arial"/>
          <w:sz w:val="24"/>
          <w:szCs w:val="24"/>
          <w:lang w:val="es-ES"/>
        </w:rPr>
        <w:t xml:space="preserve"> </w:t>
      </w:r>
      <w:r w:rsidR="000E0911" w:rsidRPr="009477B5">
        <w:rPr>
          <w:rFonts w:ascii="Palatino Linotype" w:eastAsia="MS Mincho" w:hAnsi="Palatino Linotype" w:cs="Arial"/>
          <w:b/>
          <w:bCs/>
          <w:sz w:val="24"/>
          <w:szCs w:val="24"/>
          <w:lang w:val="es-ES"/>
        </w:rPr>
        <w:t>00055/ATIZAPAN/IP/2025</w:t>
      </w:r>
      <w:r w:rsidR="000E0911" w:rsidRPr="009477B5">
        <w:rPr>
          <w:rFonts w:ascii="Palatino Linotype" w:eastAsia="MS Mincho" w:hAnsi="Palatino Linotype" w:cs="Arial"/>
          <w:sz w:val="24"/>
          <w:szCs w:val="24"/>
          <w:lang w:val="es-ES"/>
        </w:rPr>
        <w:t xml:space="preserve">, </w:t>
      </w:r>
      <w:r w:rsidR="000E0911" w:rsidRPr="009477B5">
        <w:rPr>
          <w:rFonts w:ascii="Palatino Linotype" w:eastAsia="MS Mincho" w:hAnsi="Palatino Linotype" w:cs="Arial"/>
          <w:b/>
          <w:bCs/>
          <w:sz w:val="24"/>
          <w:szCs w:val="24"/>
          <w:lang w:val="es-ES"/>
        </w:rPr>
        <w:t>00056/ATIZAPAN/IP/2025</w:t>
      </w:r>
      <w:r w:rsidR="000E0911" w:rsidRPr="009477B5">
        <w:rPr>
          <w:rFonts w:ascii="Palatino Linotype" w:eastAsia="MS Mincho" w:hAnsi="Palatino Linotype" w:cs="Arial"/>
          <w:sz w:val="24"/>
          <w:szCs w:val="24"/>
          <w:lang w:val="es-ES"/>
        </w:rPr>
        <w:t xml:space="preserve"> y </w:t>
      </w:r>
      <w:r w:rsidR="000E0911" w:rsidRPr="009477B5">
        <w:rPr>
          <w:rFonts w:ascii="Palatino Linotype" w:eastAsia="MS Mincho" w:hAnsi="Palatino Linotype" w:cs="Arial"/>
          <w:b/>
          <w:bCs/>
          <w:sz w:val="24"/>
          <w:szCs w:val="24"/>
          <w:lang w:val="es-ES"/>
        </w:rPr>
        <w:t>00057/ATIZAPAN/IP/2025</w:t>
      </w:r>
      <w:r w:rsidR="000E0911" w:rsidRPr="009477B5">
        <w:rPr>
          <w:rFonts w:ascii="Palatino Linotype" w:eastAsia="MS Mincho" w:hAnsi="Palatino Linotype" w:cs="Arial"/>
          <w:sz w:val="24"/>
          <w:szCs w:val="24"/>
          <w:lang w:val="es-ES"/>
        </w:rPr>
        <w:t xml:space="preserve">, </w:t>
      </w:r>
      <w:r w:rsidR="00311131" w:rsidRPr="009477B5">
        <w:rPr>
          <w:rFonts w:ascii="Palatino Linotype" w:eastAsia="MS Mincho" w:hAnsi="Palatino Linotype" w:cs="Arial"/>
          <w:sz w:val="24"/>
          <w:szCs w:val="24"/>
          <w:lang w:val="es-ES"/>
        </w:rPr>
        <w:t>que han sido materia del presente fallo.</w:t>
      </w:r>
    </w:p>
    <w:p w14:paraId="04714EBA" w14:textId="77777777" w:rsidR="00311131" w:rsidRPr="009477B5" w:rsidRDefault="00311131" w:rsidP="00311131">
      <w:pPr>
        <w:spacing w:after="0" w:line="360" w:lineRule="auto"/>
        <w:jc w:val="both"/>
        <w:rPr>
          <w:rFonts w:ascii="Palatino Linotype" w:eastAsia="MS Mincho" w:hAnsi="Palatino Linotype" w:cs="Arial"/>
          <w:sz w:val="24"/>
          <w:szCs w:val="24"/>
          <w:lang w:val="es-ES"/>
        </w:rPr>
      </w:pPr>
    </w:p>
    <w:p w14:paraId="09E5F2EE" w14:textId="77777777" w:rsidR="00311131" w:rsidRPr="009477B5" w:rsidRDefault="00311131" w:rsidP="00311131">
      <w:pPr>
        <w:spacing w:after="0" w:line="360" w:lineRule="auto"/>
        <w:jc w:val="both"/>
        <w:rPr>
          <w:rFonts w:ascii="Palatino Linotype" w:eastAsia="MS Mincho" w:hAnsi="Palatino Linotype" w:cs="Arial"/>
          <w:sz w:val="24"/>
          <w:szCs w:val="24"/>
          <w:lang w:val="es-ES"/>
        </w:rPr>
      </w:pPr>
      <w:r w:rsidRPr="009477B5">
        <w:rPr>
          <w:rFonts w:ascii="Palatino Linotype" w:eastAsia="MS Mincho" w:hAnsi="Palatino Linotype" w:cs="Arial"/>
          <w:sz w:val="24"/>
          <w:szCs w:val="24"/>
          <w:lang w:val="es-ES"/>
        </w:rPr>
        <w:t>Por lo antes expuesto y fundado es de resolverse y,</w:t>
      </w:r>
    </w:p>
    <w:p w14:paraId="0C180540" w14:textId="77777777" w:rsidR="000E0911" w:rsidRPr="009477B5" w:rsidRDefault="000E0911" w:rsidP="00311131">
      <w:pPr>
        <w:spacing w:after="0" w:line="360" w:lineRule="auto"/>
        <w:jc w:val="both"/>
        <w:rPr>
          <w:rFonts w:ascii="Palatino Linotype" w:eastAsia="MS Mincho" w:hAnsi="Palatino Linotype" w:cs="Arial"/>
          <w:sz w:val="24"/>
          <w:szCs w:val="24"/>
          <w:lang w:val="es-ES"/>
        </w:rPr>
      </w:pPr>
    </w:p>
    <w:p w14:paraId="2D8FF98C" w14:textId="77777777" w:rsidR="00311131" w:rsidRPr="009477B5" w:rsidRDefault="00311131" w:rsidP="00311131">
      <w:pPr>
        <w:spacing w:after="0" w:line="360" w:lineRule="auto"/>
        <w:ind w:left="426"/>
        <w:jc w:val="center"/>
        <w:rPr>
          <w:rFonts w:ascii="Palatino Linotype" w:eastAsia="Times New Roman" w:hAnsi="Palatino Linotype" w:cs="Times New Roman"/>
          <w:b/>
          <w:color w:val="000000"/>
          <w:sz w:val="28"/>
          <w:szCs w:val="24"/>
          <w:lang w:val="es-ES" w:eastAsia="es-ES"/>
        </w:rPr>
      </w:pPr>
      <w:r w:rsidRPr="009477B5">
        <w:rPr>
          <w:rFonts w:ascii="Palatino Linotype" w:eastAsia="Times New Roman" w:hAnsi="Palatino Linotype" w:cs="Times New Roman"/>
          <w:b/>
          <w:color w:val="000000"/>
          <w:sz w:val="28"/>
          <w:szCs w:val="24"/>
          <w:lang w:val="es-ES" w:eastAsia="es-ES"/>
        </w:rPr>
        <w:t>SE    RESUELVE</w:t>
      </w:r>
    </w:p>
    <w:p w14:paraId="6FC6E01A" w14:textId="77777777" w:rsidR="00A44693" w:rsidRPr="009477B5" w:rsidRDefault="00A44693" w:rsidP="00A44693">
      <w:pPr>
        <w:pStyle w:val="Sinespaciado"/>
      </w:pPr>
    </w:p>
    <w:p w14:paraId="52119184" w14:textId="4D25800D" w:rsidR="000E0911" w:rsidRPr="009477B5" w:rsidRDefault="00A44693" w:rsidP="00311131">
      <w:pPr>
        <w:spacing w:after="0" w:line="360" w:lineRule="auto"/>
        <w:jc w:val="both"/>
        <w:rPr>
          <w:rFonts w:ascii="Palatino Linotype" w:hAnsi="Palatino Linotype"/>
          <w:sz w:val="24"/>
          <w:szCs w:val="24"/>
        </w:rPr>
      </w:pPr>
      <w:r w:rsidRPr="009477B5">
        <w:rPr>
          <w:rFonts w:ascii="Palatino Linotype" w:hAnsi="Palatino Linotype"/>
          <w:b/>
          <w:sz w:val="28"/>
          <w:szCs w:val="24"/>
        </w:rPr>
        <w:t>PRIMERO.</w:t>
      </w:r>
      <w:r w:rsidRPr="009477B5">
        <w:rPr>
          <w:rFonts w:ascii="Palatino Linotype" w:hAnsi="Palatino Linotype"/>
          <w:b/>
          <w:sz w:val="24"/>
          <w:szCs w:val="24"/>
        </w:rPr>
        <w:t xml:space="preserve"> </w:t>
      </w:r>
      <w:r w:rsidRPr="009477B5">
        <w:rPr>
          <w:rFonts w:ascii="Palatino Linotype" w:hAnsi="Palatino Linotype"/>
          <w:sz w:val="24"/>
          <w:szCs w:val="24"/>
        </w:rPr>
        <w:t xml:space="preserve">Se </w:t>
      </w:r>
      <w:r w:rsidRPr="009477B5">
        <w:rPr>
          <w:rFonts w:ascii="Palatino Linotype" w:hAnsi="Palatino Linotype"/>
          <w:b/>
          <w:sz w:val="24"/>
          <w:szCs w:val="24"/>
        </w:rPr>
        <w:t>CONFIRMA</w:t>
      </w:r>
      <w:r w:rsidRPr="009477B5">
        <w:rPr>
          <w:rFonts w:ascii="Palatino Linotype" w:hAnsi="Palatino Linotype"/>
          <w:sz w:val="24"/>
          <w:szCs w:val="24"/>
        </w:rPr>
        <w:t xml:space="preserve"> la respuesta del </w:t>
      </w:r>
      <w:r w:rsidRPr="009477B5">
        <w:rPr>
          <w:rFonts w:ascii="Palatino Linotype" w:hAnsi="Palatino Linotype"/>
          <w:b/>
          <w:sz w:val="24"/>
          <w:szCs w:val="24"/>
        </w:rPr>
        <w:t xml:space="preserve">Sujeto Obligado </w:t>
      </w:r>
      <w:r w:rsidRPr="009477B5">
        <w:rPr>
          <w:rFonts w:ascii="Palatino Linotype" w:hAnsi="Palatino Linotype"/>
          <w:bCs/>
          <w:sz w:val="24"/>
          <w:szCs w:val="24"/>
        </w:rPr>
        <w:t xml:space="preserve">a la solicitud de información </w:t>
      </w:r>
      <w:r w:rsidR="000E0911" w:rsidRPr="009477B5">
        <w:rPr>
          <w:rFonts w:ascii="Palatino Linotype" w:hAnsi="Palatino Linotype" w:cs="Arial"/>
          <w:b/>
          <w:sz w:val="24"/>
          <w:szCs w:val="24"/>
        </w:rPr>
        <w:t>00042/ATIZAPAN/IP/2025</w:t>
      </w:r>
      <w:r w:rsidRPr="009477B5">
        <w:rPr>
          <w:rFonts w:ascii="Palatino Linotype" w:hAnsi="Palatino Linotype"/>
          <w:sz w:val="24"/>
          <w:szCs w:val="24"/>
        </w:rPr>
        <w:t xml:space="preserve">, por resultar infundadas las razones o motivos de inconformidad hechos valer por el </w:t>
      </w:r>
      <w:r w:rsidRPr="009477B5">
        <w:rPr>
          <w:rFonts w:ascii="Palatino Linotype" w:hAnsi="Palatino Linotype"/>
          <w:b/>
          <w:sz w:val="24"/>
          <w:szCs w:val="24"/>
        </w:rPr>
        <w:t>Recurrente</w:t>
      </w:r>
      <w:r w:rsidRPr="009477B5">
        <w:rPr>
          <w:rFonts w:ascii="Palatino Linotype" w:hAnsi="Palatino Linotype"/>
          <w:sz w:val="24"/>
          <w:szCs w:val="24"/>
        </w:rPr>
        <w:t xml:space="preserve">, en términos del Considerando </w:t>
      </w:r>
      <w:r w:rsidR="000E0911" w:rsidRPr="009477B5">
        <w:rPr>
          <w:rFonts w:ascii="Palatino Linotype" w:hAnsi="Palatino Linotype"/>
          <w:b/>
          <w:sz w:val="24"/>
          <w:szCs w:val="24"/>
        </w:rPr>
        <w:t>QUIN</w:t>
      </w:r>
      <w:r w:rsidRPr="009477B5">
        <w:rPr>
          <w:rFonts w:ascii="Palatino Linotype" w:hAnsi="Palatino Linotype"/>
          <w:b/>
          <w:sz w:val="24"/>
          <w:szCs w:val="24"/>
        </w:rPr>
        <w:t xml:space="preserve">TO </w:t>
      </w:r>
      <w:r w:rsidRPr="009477B5">
        <w:rPr>
          <w:rFonts w:ascii="Palatino Linotype" w:hAnsi="Palatino Linotype"/>
          <w:sz w:val="24"/>
          <w:szCs w:val="24"/>
        </w:rPr>
        <w:t>de esta resolución.</w:t>
      </w:r>
    </w:p>
    <w:p w14:paraId="26D96051" w14:textId="77777777" w:rsidR="000E0911" w:rsidRPr="009477B5" w:rsidRDefault="000E0911" w:rsidP="00311131">
      <w:pPr>
        <w:spacing w:after="0" w:line="360" w:lineRule="auto"/>
        <w:jc w:val="both"/>
        <w:rPr>
          <w:rFonts w:ascii="Palatino Linotype" w:hAnsi="Palatino Linotype"/>
          <w:sz w:val="24"/>
          <w:szCs w:val="24"/>
        </w:rPr>
      </w:pPr>
    </w:p>
    <w:p w14:paraId="52D4D4B1" w14:textId="221745F4" w:rsidR="00311131" w:rsidRPr="009477B5" w:rsidRDefault="000E0911" w:rsidP="00311131">
      <w:pPr>
        <w:spacing w:after="0" w:line="360" w:lineRule="auto"/>
        <w:jc w:val="both"/>
        <w:rPr>
          <w:rFonts w:ascii="Palatino Linotype" w:eastAsia="Times New Roman" w:hAnsi="Palatino Linotype" w:cs="Arial"/>
          <w:sz w:val="24"/>
          <w:szCs w:val="24"/>
          <w:lang w:eastAsia="es-ES"/>
        </w:rPr>
      </w:pPr>
      <w:r w:rsidRPr="009477B5">
        <w:rPr>
          <w:rFonts w:ascii="Palatino Linotype" w:eastAsia="Times New Roman" w:hAnsi="Palatino Linotype" w:cs="Arial"/>
          <w:b/>
          <w:sz w:val="28"/>
          <w:szCs w:val="24"/>
          <w:lang w:eastAsia="es-ES"/>
        </w:rPr>
        <w:lastRenderedPageBreak/>
        <w:t>SEGUNDO</w:t>
      </w:r>
      <w:r w:rsidRPr="009477B5">
        <w:rPr>
          <w:rFonts w:ascii="Palatino Linotype" w:eastAsia="Times New Roman" w:hAnsi="Palatino Linotype" w:cs="Arial"/>
          <w:b/>
          <w:sz w:val="24"/>
          <w:szCs w:val="24"/>
          <w:lang w:eastAsia="es-ES"/>
        </w:rPr>
        <w:t xml:space="preserve">. </w:t>
      </w:r>
      <w:r w:rsidRPr="009477B5">
        <w:rPr>
          <w:rFonts w:ascii="Palatino Linotype" w:eastAsia="Times New Roman" w:hAnsi="Palatino Linotype" w:cs="Arial"/>
          <w:sz w:val="24"/>
          <w:szCs w:val="24"/>
          <w:lang w:eastAsia="es-ES"/>
        </w:rPr>
        <w:t>Se</w:t>
      </w:r>
      <w:r w:rsidRPr="009477B5">
        <w:rPr>
          <w:rFonts w:ascii="Palatino Linotype" w:eastAsia="MS Mincho" w:hAnsi="Palatino Linotype" w:cs="Arial"/>
          <w:sz w:val="24"/>
          <w:szCs w:val="24"/>
          <w:lang w:val="es-ES"/>
        </w:rPr>
        <w:t xml:space="preserve"> </w:t>
      </w:r>
      <w:r w:rsidRPr="009477B5">
        <w:rPr>
          <w:rFonts w:ascii="Palatino Linotype" w:eastAsia="MS Mincho" w:hAnsi="Palatino Linotype" w:cs="Arial"/>
          <w:b/>
          <w:sz w:val="24"/>
          <w:szCs w:val="24"/>
          <w:lang w:val="es-ES"/>
        </w:rPr>
        <w:t xml:space="preserve">REVOCAN </w:t>
      </w:r>
      <w:r w:rsidRPr="009477B5">
        <w:rPr>
          <w:rFonts w:ascii="Palatino Linotype" w:eastAsia="MS Mincho" w:hAnsi="Palatino Linotype" w:cs="Arial"/>
          <w:sz w:val="24"/>
          <w:szCs w:val="24"/>
          <w:lang w:val="es-ES"/>
        </w:rPr>
        <w:t xml:space="preserve">las respuestas otorgadas a las solicitudes número </w:t>
      </w:r>
      <w:r w:rsidRPr="009477B5">
        <w:rPr>
          <w:rFonts w:ascii="Palatino Linotype" w:eastAsia="MS Mincho" w:hAnsi="Palatino Linotype" w:cs="Arial"/>
          <w:b/>
          <w:sz w:val="24"/>
          <w:szCs w:val="24"/>
          <w:lang w:val="es-ES"/>
        </w:rPr>
        <w:t xml:space="preserve">00009/ATIZAPAN/IP/2025 </w:t>
      </w:r>
      <w:r w:rsidRPr="009477B5">
        <w:rPr>
          <w:rFonts w:ascii="Palatino Linotype" w:eastAsia="MS Mincho" w:hAnsi="Palatino Linotype" w:cs="Arial"/>
          <w:sz w:val="24"/>
          <w:szCs w:val="24"/>
          <w:lang w:val="es-ES"/>
        </w:rPr>
        <w:t xml:space="preserve">y </w:t>
      </w:r>
      <w:r w:rsidRPr="009477B5">
        <w:rPr>
          <w:rFonts w:ascii="Palatino Linotype" w:eastAsia="MS Mincho" w:hAnsi="Palatino Linotype" w:cs="Arial"/>
          <w:b/>
          <w:sz w:val="24"/>
          <w:szCs w:val="24"/>
          <w:lang w:val="es-ES"/>
        </w:rPr>
        <w:t>00010/ATIZAPAN/IP/2025</w:t>
      </w:r>
      <w:r w:rsidRPr="009477B5">
        <w:rPr>
          <w:rFonts w:ascii="Palatino Linotype" w:hAnsi="Palatino Linotype" w:cs="Arial"/>
          <w:sz w:val="24"/>
          <w:szCs w:val="24"/>
          <w:lang w:val="es-ES"/>
        </w:rPr>
        <w:t xml:space="preserve"> y s</w:t>
      </w:r>
      <w:r w:rsidR="00311131" w:rsidRPr="009477B5">
        <w:rPr>
          <w:rFonts w:ascii="Palatino Linotype" w:eastAsia="Times New Roman" w:hAnsi="Palatino Linotype" w:cs="Arial"/>
          <w:sz w:val="24"/>
          <w:szCs w:val="24"/>
          <w:lang w:eastAsia="es-ES"/>
        </w:rPr>
        <w:t>e</w:t>
      </w:r>
      <w:r w:rsidR="00311131" w:rsidRPr="009477B5">
        <w:rPr>
          <w:rFonts w:ascii="Palatino Linotype" w:eastAsia="MS Mincho" w:hAnsi="Palatino Linotype" w:cs="Arial"/>
          <w:sz w:val="24"/>
          <w:szCs w:val="24"/>
          <w:lang w:val="es-ES"/>
        </w:rPr>
        <w:t xml:space="preserve"> </w:t>
      </w:r>
      <w:r w:rsidR="00311131" w:rsidRPr="009477B5">
        <w:rPr>
          <w:rFonts w:ascii="Palatino Linotype" w:eastAsia="MS Mincho" w:hAnsi="Palatino Linotype" w:cs="Arial"/>
          <w:b/>
          <w:sz w:val="24"/>
          <w:szCs w:val="24"/>
          <w:lang w:val="es-ES"/>
        </w:rPr>
        <w:t xml:space="preserve">MODIFICAN </w:t>
      </w:r>
      <w:r w:rsidR="00311131" w:rsidRPr="009477B5">
        <w:rPr>
          <w:rFonts w:ascii="Palatino Linotype" w:eastAsia="MS Mincho" w:hAnsi="Palatino Linotype" w:cs="Arial"/>
          <w:sz w:val="24"/>
          <w:szCs w:val="24"/>
          <w:lang w:val="es-ES"/>
        </w:rPr>
        <w:t xml:space="preserve">las respuestas otorgadas a las solicitudes número </w:t>
      </w:r>
      <w:r w:rsidRPr="009477B5">
        <w:rPr>
          <w:rFonts w:ascii="Palatino Linotype" w:eastAsia="MS Mincho" w:hAnsi="Palatino Linotype" w:cs="Arial"/>
          <w:b/>
          <w:bCs/>
          <w:sz w:val="24"/>
          <w:szCs w:val="24"/>
          <w:lang w:val="es-ES"/>
        </w:rPr>
        <w:t>00055/ATIZAPAN/IP/2025</w:t>
      </w:r>
      <w:r w:rsidRPr="009477B5">
        <w:rPr>
          <w:rFonts w:ascii="Palatino Linotype" w:eastAsia="MS Mincho" w:hAnsi="Palatino Linotype" w:cs="Arial"/>
          <w:sz w:val="24"/>
          <w:szCs w:val="24"/>
          <w:lang w:val="es-ES"/>
        </w:rPr>
        <w:t xml:space="preserve">, </w:t>
      </w:r>
      <w:r w:rsidRPr="009477B5">
        <w:rPr>
          <w:rFonts w:ascii="Palatino Linotype" w:eastAsia="MS Mincho" w:hAnsi="Palatino Linotype" w:cs="Arial"/>
          <w:b/>
          <w:bCs/>
          <w:sz w:val="24"/>
          <w:szCs w:val="24"/>
          <w:lang w:val="es-ES"/>
        </w:rPr>
        <w:t>00056/ATIZAPAN/IP/2025</w:t>
      </w:r>
      <w:r w:rsidRPr="009477B5">
        <w:rPr>
          <w:rFonts w:ascii="Palatino Linotype" w:eastAsia="MS Mincho" w:hAnsi="Palatino Linotype" w:cs="Arial"/>
          <w:sz w:val="24"/>
          <w:szCs w:val="24"/>
          <w:lang w:val="es-ES"/>
        </w:rPr>
        <w:t xml:space="preserve"> y </w:t>
      </w:r>
      <w:r w:rsidRPr="009477B5">
        <w:rPr>
          <w:rFonts w:ascii="Palatino Linotype" w:eastAsia="MS Mincho" w:hAnsi="Palatino Linotype" w:cs="Arial"/>
          <w:b/>
          <w:bCs/>
          <w:sz w:val="24"/>
          <w:szCs w:val="24"/>
          <w:lang w:val="es-ES"/>
        </w:rPr>
        <w:t>00057/ATIZAPAN/IP/2025</w:t>
      </w:r>
      <w:r w:rsidR="00311131" w:rsidRPr="009477B5">
        <w:rPr>
          <w:rFonts w:ascii="Palatino Linotype" w:hAnsi="Palatino Linotype" w:cs="Arial"/>
          <w:sz w:val="24"/>
          <w:szCs w:val="24"/>
        </w:rPr>
        <w:t xml:space="preserve">, </w:t>
      </w:r>
      <w:r w:rsidR="00311131" w:rsidRPr="009477B5">
        <w:rPr>
          <w:rFonts w:ascii="Palatino Linotype" w:eastAsia="Times New Roman" w:hAnsi="Palatino Linotype" w:cs="Arial"/>
          <w:sz w:val="24"/>
          <w:szCs w:val="24"/>
          <w:lang w:eastAsia="es-ES"/>
        </w:rPr>
        <w:t xml:space="preserve">por resultar </w:t>
      </w:r>
      <w:r w:rsidR="00A44693" w:rsidRPr="009477B5">
        <w:rPr>
          <w:rFonts w:ascii="Palatino Linotype" w:eastAsia="Times New Roman" w:hAnsi="Palatino Linotype" w:cs="Arial"/>
          <w:sz w:val="24"/>
          <w:szCs w:val="24"/>
          <w:lang w:eastAsia="es-ES"/>
        </w:rPr>
        <w:t xml:space="preserve">parcialmente </w:t>
      </w:r>
      <w:r w:rsidR="00311131" w:rsidRPr="009477B5">
        <w:rPr>
          <w:rFonts w:ascii="Palatino Linotype" w:eastAsia="Times New Roman" w:hAnsi="Palatino Linotype" w:cs="Arial"/>
          <w:sz w:val="24"/>
          <w:szCs w:val="24"/>
          <w:lang w:eastAsia="es-ES"/>
        </w:rPr>
        <w:t>fundados</w:t>
      </w:r>
      <w:r w:rsidR="00311131" w:rsidRPr="009477B5">
        <w:rPr>
          <w:rFonts w:ascii="Palatino Linotype" w:eastAsia="Times New Roman" w:hAnsi="Palatino Linotype" w:cs="Arial"/>
          <w:b/>
          <w:sz w:val="24"/>
          <w:szCs w:val="24"/>
          <w:lang w:eastAsia="es-ES"/>
        </w:rPr>
        <w:t xml:space="preserve"> </w:t>
      </w:r>
      <w:r w:rsidR="00311131" w:rsidRPr="009477B5">
        <w:rPr>
          <w:rFonts w:ascii="Palatino Linotype" w:eastAsia="Times New Roman" w:hAnsi="Palatino Linotype" w:cs="Arial"/>
          <w:sz w:val="24"/>
          <w:szCs w:val="24"/>
          <w:lang w:eastAsia="es-ES"/>
        </w:rPr>
        <w:t xml:space="preserve">los motivos de inconformidad vertidos por la parte </w:t>
      </w:r>
      <w:r w:rsidR="00311131" w:rsidRPr="009477B5">
        <w:rPr>
          <w:rFonts w:ascii="Palatino Linotype" w:eastAsia="Times New Roman" w:hAnsi="Palatino Linotype" w:cs="Arial"/>
          <w:b/>
          <w:sz w:val="24"/>
          <w:szCs w:val="24"/>
          <w:lang w:eastAsia="es-ES"/>
        </w:rPr>
        <w:t>Recurrente</w:t>
      </w:r>
      <w:r w:rsidR="00311131" w:rsidRPr="009477B5">
        <w:rPr>
          <w:rFonts w:ascii="Palatino Linotype" w:eastAsia="Times New Roman" w:hAnsi="Palatino Linotype" w:cs="Arial"/>
          <w:sz w:val="24"/>
          <w:szCs w:val="24"/>
          <w:lang w:eastAsia="es-ES"/>
        </w:rPr>
        <w:t>, en términos del considerando</w:t>
      </w:r>
      <w:r w:rsidR="00311131" w:rsidRPr="009477B5">
        <w:rPr>
          <w:rFonts w:ascii="Palatino Linotype" w:eastAsia="Times New Roman" w:hAnsi="Palatino Linotype" w:cs="Arial"/>
          <w:b/>
          <w:sz w:val="24"/>
          <w:szCs w:val="24"/>
          <w:lang w:eastAsia="es-ES"/>
        </w:rPr>
        <w:t xml:space="preserve"> </w:t>
      </w:r>
      <w:r w:rsidRPr="009477B5">
        <w:rPr>
          <w:rFonts w:ascii="Palatino Linotype" w:eastAsia="Times New Roman" w:hAnsi="Palatino Linotype" w:cs="Arial"/>
          <w:b/>
          <w:sz w:val="24"/>
          <w:szCs w:val="24"/>
          <w:lang w:eastAsia="es-ES"/>
        </w:rPr>
        <w:t>QUIN</w:t>
      </w:r>
      <w:r w:rsidR="00311131" w:rsidRPr="009477B5">
        <w:rPr>
          <w:rFonts w:ascii="Palatino Linotype" w:eastAsia="Times New Roman" w:hAnsi="Palatino Linotype" w:cs="Arial"/>
          <w:b/>
          <w:sz w:val="24"/>
          <w:szCs w:val="24"/>
          <w:lang w:eastAsia="es-ES"/>
        </w:rPr>
        <w:t xml:space="preserve">TO </w:t>
      </w:r>
      <w:r w:rsidR="00311131" w:rsidRPr="009477B5">
        <w:rPr>
          <w:rFonts w:ascii="Palatino Linotype" w:eastAsia="Times New Roman" w:hAnsi="Palatino Linotype" w:cs="Arial"/>
          <w:sz w:val="24"/>
          <w:szCs w:val="24"/>
          <w:lang w:eastAsia="es-ES"/>
        </w:rPr>
        <w:t>de la presente Resolución.</w:t>
      </w:r>
    </w:p>
    <w:p w14:paraId="49F068B6" w14:textId="77777777" w:rsidR="00311131" w:rsidRPr="009477B5" w:rsidRDefault="00311131" w:rsidP="00311131">
      <w:pPr>
        <w:spacing w:after="0" w:line="360" w:lineRule="auto"/>
        <w:jc w:val="both"/>
        <w:rPr>
          <w:rFonts w:ascii="Palatino Linotype" w:eastAsia="Times New Roman" w:hAnsi="Palatino Linotype" w:cs="Arial"/>
          <w:b/>
          <w:sz w:val="24"/>
          <w:szCs w:val="24"/>
          <w:lang w:eastAsia="es-ES"/>
        </w:rPr>
      </w:pPr>
    </w:p>
    <w:p w14:paraId="26EDE2DD" w14:textId="16BA70D5" w:rsidR="00311131" w:rsidRPr="009477B5" w:rsidRDefault="00A44693" w:rsidP="00311131">
      <w:pPr>
        <w:spacing w:after="0" w:line="360" w:lineRule="auto"/>
        <w:jc w:val="both"/>
        <w:rPr>
          <w:rFonts w:ascii="Palatino Linotype" w:hAnsi="Palatino Linotype" w:cs="Arial"/>
          <w:sz w:val="24"/>
          <w:szCs w:val="24"/>
        </w:rPr>
      </w:pPr>
      <w:r w:rsidRPr="009477B5">
        <w:rPr>
          <w:rFonts w:ascii="Palatino Linotype" w:hAnsi="Palatino Linotype" w:cs="Arial"/>
          <w:b/>
          <w:sz w:val="28"/>
          <w:szCs w:val="28"/>
        </w:rPr>
        <w:t>TERCER</w:t>
      </w:r>
      <w:r w:rsidR="00311131" w:rsidRPr="009477B5">
        <w:rPr>
          <w:rFonts w:ascii="Palatino Linotype" w:hAnsi="Palatino Linotype" w:cs="Arial"/>
          <w:b/>
          <w:sz w:val="28"/>
          <w:szCs w:val="28"/>
        </w:rPr>
        <w:t>O.</w:t>
      </w:r>
      <w:r w:rsidR="00311131" w:rsidRPr="009477B5">
        <w:rPr>
          <w:rFonts w:ascii="Palatino Linotype" w:hAnsi="Palatino Linotype" w:cs="Arial"/>
          <w:sz w:val="24"/>
          <w:szCs w:val="24"/>
        </w:rPr>
        <w:t xml:space="preserve"> Se </w:t>
      </w:r>
      <w:r w:rsidR="00311131" w:rsidRPr="009477B5">
        <w:rPr>
          <w:rFonts w:ascii="Palatino Linotype" w:hAnsi="Palatino Linotype" w:cs="Arial"/>
          <w:b/>
          <w:sz w:val="24"/>
          <w:szCs w:val="24"/>
        </w:rPr>
        <w:t>ORDENA</w:t>
      </w:r>
      <w:r w:rsidR="00311131" w:rsidRPr="009477B5">
        <w:rPr>
          <w:rFonts w:ascii="Palatino Linotype" w:hAnsi="Palatino Linotype" w:cs="Arial"/>
          <w:sz w:val="24"/>
          <w:szCs w:val="24"/>
        </w:rPr>
        <w:t xml:space="preserve"> al </w:t>
      </w:r>
      <w:r w:rsidR="00311131" w:rsidRPr="009477B5">
        <w:rPr>
          <w:rFonts w:ascii="Palatino Linotype" w:hAnsi="Palatino Linotype" w:cs="Arial"/>
          <w:b/>
          <w:sz w:val="24"/>
          <w:szCs w:val="24"/>
        </w:rPr>
        <w:t>Sujeto Obligado</w:t>
      </w:r>
      <w:r w:rsidR="00311131" w:rsidRPr="009477B5">
        <w:rPr>
          <w:rFonts w:ascii="Palatino Linotype" w:hAnsi="Palatino Linotype" w:cs="Arial"/>
          <w:sz w:val="24"/>
          <w:szCs w:val="24"/>
        </w:rPr>
        <w:t xml:space="preserve"> haga entrega a la parte </w:t>
      </w:r>
      <w:r w:rsidR="00311131" w:rsidRPr="009477B5">
        <w:rPr>
          <w:rFonts w:ascii="Palatino Linotype" w:hAnsi="Palatino Linotype" w:cs="Arial"/>
          <w:b/>
          <w:sz w:val="24"/>
          <w:szCs w:val="24"/>
        </w:rPr>
        <w:t xml:space="preserve">Recurrente </w:t>
      </w:r>
      <w:r w:rsidR="00311131" w:rsidRPr="009477B5">
        <w:rPr>
          <w:rFonts w:ascii="Palatino Linotype" w:hAnsi="Palatino Linotype" w:cs="Arial"/>
          <w:sz w:val="24"/>
          <w:szCs w:val="24"/>
        </w:rPr>
        <w:t xml:space="preserve">en términos del Considerando </w:t>
      </w:r>
      <w:r w:rsidR="000E0911" w:rsidRPr="009477B5">
        <w:rPr>
          <w:rFonts w:ascii="Palatino Linotype" w:hAnsi="Palatino Linotype" w:cs="Arial"/>
          <w:b/>
          <w:sz w:val="24"/>
          <w:szCs w:val="24"/>
        </w:rPr>
        <w:t>QUIN</w:t>
      </w:r>
      <w:r w:rsidR="00311131" w:rsidRPr="009477B5">
        <w:rPr>
          <w:rFonts w:ascii="Palatino Linotype" w:hAnsi="Palatino Linotype" w:cs="Arial"/>
          <w:b/>
          <w:sz w:val="24"/>
          <w:szCs w:val="24"/>
        </w:rPr>
        <w:t xml:space="preserve">TO </w:t>
      </w:r>
      <w:r w:rsidR="00311131" w:rsidRPr="009477B5">
        <w:rPr>
          <w:rFonts w:ascii="Palatino Linotype" w:hAnsi="Palatino Linotype" w:cs="Arial"/>
          <w:sz w:val="24"/>
          <w:szCs w:val="24"/>
        </w:rPr>
        <w:t>de esta resolución, a través del</w:t>
      </w:r>
      <w:r w:rsidR="00311131" w:rsidRPr="009477B5">
        <w:rPr>
          <w:rFonts w:ascii="Palatino Linotype" w:hAnsi="Palatino Linotype" w:cs="Arial"/>
          <w:b/>
          <w:sz w:val="24"/>
          <w:szCs w:val="24"/>
        </w:rPr>
        <w:t xml:space="preserve"> </w:t>
      </w:r>
      <w:r w:rsidR="00311131" w:rsidRPr="009477B5">
        <w:rPr>
          <w:rFonts w:ascii="Palatino Linotype" w:hAnsi="Palatino Linotype" w:cs="Arial"/>
          <w:sz w:val="24"/>
        </w:rPr>
        <w:t xml:space="preserve">Sistema de Acceso a la Información Mexiquense </w:t>
      </w:r>
      <w:r w:rsidR="00311131" w:rsidRPr="009477B5">
        <w:rPr>
          <w:rFonts w:ascii="Palatino Linotype" w:hAnsi="Palatino Linotype" w:cs="Arial"/>
          <w:b/>
          <w:sz w:val="24"/>
        </w:rPr>
        <w:t>(SAIMEX)</w:t>
      </w:r>
      <w:r w:rsidR="00311131" w:rsidRPr="009477B5">
        <w:rPr>
          <w:rFonts w:ascii="Palatino Linotype" w:hAnsi="Palatino Linotype" w:cs="Arial"/>
          <w:sz w:val="24"/>
          <w:szCs w:val="24"/>
        </w:rPr>
        <w:t>, de lo siguiente:</w:t>
      </w:r>
    </w:p>
    <w:p w14:paraId="0F24FC79" w14:textId="77777777" w:rsidR="00311131" w:rsidRPr="009477B5" w:rsidRDefault="00311131" w:rsidP="00311131">
      <w:pPr>
        <w:spacing w:after="0" w:line="360" w:lineRule="auto"/>
        <w:jc w:val="both"/>
        <w:rPr>
          <w:rFonts w:ascii="Palatino Linotype" w:hAnsi="Palatino Linotype" w:cs="Arial"/>
          <w:sz w:val="24"/>
          <w:szCs w:val="24"/>
        </w:rPr>
      </w:pPr>
    </w:p>
    <w:p w14:paraId="454C3754" w14:textId="0FD9D58B" w:rsidR="000E0911" w:rsidRPr="009477B5" w:rsidRDefault="000E0911" w:rsidP="00471D7C">
      <w:pPr>
        <w:pStyle w:val="Prrafodelista"/>
        <w:numPr>
          <w:ilvl w:val="0"/>
          <w:numId w:val="4"/>
        </w:numPr>
        <w:spacing w:after="240" w:line="360" w:lineRule="auto"/>
        <w:jc w:val="both"/>
        <w:rPr>
          <w:rFonts w:ascii="Palatino Linotype" w:hAnsi="Palatino Linotype" w:cs="Arial"/>
          <w:lang w:val="es-MX"/>
        </w:rPr>
      </w:pPr>
      <w:r w:rsidRPr="009477B5">
        <w:rPr>
          <w:rFonts w:ascii="Palatino Linotype" w:hAnsi="Palatino Linotype" w:cs="Arial"/>
          <w:lang w:val="es-MX"/>
        </w:rPr>
        <w:t xml:space="preserve">La versión pública de la </w:t>
      </w:r>
      <w:r w:rsidR="00471D7C" w:rsidRPr="009477B5">
        <w:rPr>
          <w:rFonts w:ascii="Palatino Linotype" w:hAnsi="Palatino Linotype" w:cs="Arial"/>
          <w:lang w:val="es-MX"/>
        </w:rPr>
        <w:t>c</w:t>
      </w:r>
      <w:r w:rsidRPr="009477B5">
        <w:rPr>
          <w:rFonts w:ascii="Palatino Linotype" w:hAnsi="Palatino Linotype" w:cs="Arial"/>
          <w:lang w:val="es-MX"/>
        </w:rPr>
        <w:t xml:space="preserve">onciliación y dispersión de Nómina de todo el personal adscrito al </w:t>
      </w:r>
      <w:r w:rsidRPr="009477B5">
        <w:rPr>
          <w:rFonts w:ascii="Palatino Linotype" w:hAnsi="Palatino Linotype" w:cs="Arial"/>
          <w:b/>
          <w:bCs/>
          <w:lang w:val="es-MX"/>
        </w:rPr>
        <w:t>Sujeto Obligado</w:t>
      </w:r>
      <w:r w:rsidRPr="009477B5">
        <w:rPr>
          <w:rFonts w:ascii="Palatino Linotype" w:hAnsi="Palatino Linotype" w:cs="Arial"/>
          <w:lang w:val="es-MX"/>
        </w:rPr>
        <w:t>, correspondiente a la primera quincena del mes de enero de dos mil veinticinco.</w:t>
      </w:r>
    </w:p>
    <w:p w14:paraId="6F52B0AD" w14:textId="509BF08B" w:rsidR="000E0911" w:rsidRPr="009477B5" w:rsidRDefault="000E0911" w:rsidP="00471D7C">
      <w:pPr>
        <w:pStyle w:val="Prrafodelista"/>
        <w:numPr>
          <w:ilvl w:val="0"/>
          <w:numId w:val="4"/>
        </w:numPr>
        <w:spacing w:after="240" w:line="360" w:lineRule="auto"/>
        <w:jc w:val="both"/>
        <w:rPr>
          <w:rFonts w:ascii="Palatino Linotype" w:hAnsi="Palatino Linotype" w:cs="Arial"/>
          <w:lang w:val="es-MX"/>
        </w:rPr>
      </w:pPr>
      <w:r w:rsidRPr="009477B5">
        <w:rPr>
          <w:rFonts w:ascii="Palatino Linotype" w:hAnsi="Palatino Linotype" w:cs="Arial"/>
          <w:lang w:val="es-MX"/>
        </w:rPr>
        <w:t xml:space="preserve">La versión pública de los recibos de nómina </w:t>
      </w:r>
      <w:r w:rsidR="00471D7C" w:rsidRPr="009477B5">
        <w:rPr>
          <w:rFonts w:ascii="Palatino Linotype" w:hAnsi="Palatino Linotype" w:cs="Arial"/>
          <w:lang w:val="es-MX"/>
        </w:rPr>
        <w:t>del Presiente Municipal, del Síndico Municipal, del Primer Regidor, Segundo Regidor, Tercer Regidor, Cuarto Regidor, Quinto Regidor, Sexto Regidor y Séptimo Regidor, del Director Jurídico Consultivo, Encargada de la Contraloría Interna, Tesorero Municipal, Encargado de la Dirección de Obras Públicas y del Director de la UIPPE, correspondientes a la primera quincena del mes de enero de dos mil veinticinco.</w:t>
      </w:r>
    </w:p>
    <w:p w14:paraId="67946022" w14:textId="23CA7B98" w:rsidR="000D1018" w:rsidRPr="009477B5" w:rsidRDefault="00471D7C" w:rsidP="00471D7C">
      <w:pPr>
        <w:pStyle w:val="Prrafodelista"/>
        <w:numPr>
          <w:ilvl w:val="0"/>
          <w:numId w:val="4"/>
        </w:numPr>
        <w:spacing w:after="240" w:line="360" w:lineRule="auto"/>
        <w:jc w:val="both"/>
        <w:rPr>
          <w:rFonts w:ascii="Palatino Linotype" w:hAnsi="Palatino Linotype" w:cs="Arial"/>
        </w:rPr>
      </w:pPr>
      <w:r w:rsidRPr="009477B5">
        <w:rPr>
          <w:rFonts w:ascii="Palatino Linotype" w:hAnsi="Palatino Linotype" w:cs="Arial"/>
        </w:rPr>
        <w:t>La correcta versión pública de los recibos de nómina remitidos en respuesta e informe justificado.</w:t>
      </w:r>
    </w:p>
    <w:p w14:paraId="0DFE1053" w14:textId="1CB89C97" w:rsidR="003445AB" w:rsidRPr="009477B5" w:rsidRDefault="00311131" w:rsidP="00471D7C">
      <w:pPr>
        <w:pStyle w:val="Prrafodelista"/>
        <w:autoSpaceDE w:val="0"/>
        <w:autoSpaceDN w:val="0"/>
        <w:adjustRightInd w:val="0"/>
        <w:spacing w:line="276" w:lineRule="auto"/>
        <w:ind w:left="284" w:right="190"/>
        <w:jc w:val="both"/>
        <w:rPr>
          <w:rFonts w:ascii="Palatino Linotype" w:hAnsi="Palatino Linotype" w:cs="Tahoma"/>
          <w:i/>
          <w:sz w:val="22"/>
          <w:szCs w:val="22"/>
        </w:rPr>
      </w:pPr>
      <w:r w:rsidRPr="009477B5">
        <w:rPr>
          <w:rFonts w:ascii="Palatino Linotype" w:hAnsi="Palatino Linotype" w:cs="Tahoma"/>
          <w:i/>
          <w:sz w:val="22"/>
          <w:szCs w:val="22"/>
        </w:rPr>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9477B5">
        <w:rPr>
          <w:rFonts w:ascii="Palatino Linotype" w:hAnsi="Palatino Linotype" w:cs="Tahoma"/>
          <w:b/>
          <w:i/>
          <w:sz w:val="22"/>
          <w:szCs w:val="22"/>
        </w:rPr>
        <w:t>Recurrente</w:t>
      </w:r>
      <w:r w:rsidRPr="009477B5">
        <w:rPr>
          <w:rFonts w:ascii="Palatino Linotype" w:hAnsi="Palatino Linotype" w:cs="Tahoma"/>
          <w:i/>
          <w:sz w:val="22"/>
          <w:szCs w:val="22"/>
        </w:rPr>
        <w:t>.</w:t>
      </w:r>
    </w:p>
    <w:p w14:paraId="251A5EEE" w14:textId="77777777" w:rsidR="00311131" w:rsidRPr="009477B5" w:rsidRDefault="00311131" w:rsidP="00311131">
      <w:pPr>
        <w:pStyle w:val="Sinespaciado"/>
        <w:rPr>
          <w:lang w:val="es-ES" w:eastAsia="es-ES"/>
        </w:rPr>
      </w:pPr>
    </w:p>
    <w:p w14:paraId="64B4E881" w14:textId="77777777" w:rsidR="00471D7C" w:rsidRPr="009477B5" w:rsidRDefault="00471D7C" w:rsidP="00311131">
      <w:pPr>
        <w:pStyle w:val="Sinespaciado"/>
        <w:rPr>
          <w:lang w:val="es-ES" w:eastAsia="es-ES"/>
        </w:rPr>
      </w:pPr>
    </w:p>
    <w:p w14:paraId="7FB89910" w14:textId="0ACBC435" w:rsidR="00311131" w:rsidRPr="009477B5" w:rsidRDefault="00A44693" w:rsidP="00311131">
      <w:pPr>
        <w:spacing w:after="0" w:line="360" w:lineRule="auto"/>
        <w:jc w:val="both"/>
        <w:rPr>
          <w:rFonts w:ascii="Palatino Linotype" w:hAnsi="Palatino Linotype"/>
          <w:sz w:val="24"/>
        </w:rPr>
      </w:pPr>
      <w:r w:rsidRPr="009477B5">
        <w:rPr>
          <w:rFonts w:ascii="Palatino Linotype" w:hAnsi="Palatino Linotype" w:cs="Arial"/>
          <w:b/>
          <w:sz w:val="28"/>
          <w:szCs w:val="28"/>
          <w:lang w:val="es-ES_tradnl"/>
        </w:rPr>
        <w:t>CUART</w:t>
      </w:r>
      <w:r w:rsidR="00311131" w:rsidRPr="009477B5">
        <w:rPr>
          <w:rFonts w:ascii="Palatino Linotype" w:hAnsi="Palatino Linotype" w:cs="Arial"/>
          <w:b/>
          <w:sz w:val="28"/>
          <w:szCs w:val="28"/>
          <w:lang w:val="es-ES_tradnl"/>
        </w:rPr>
        <w:t xml:space="preserve">O. </w:t>
      </w:r>
      <w:r w:rsidR="00311131" w:rsidRPr="009477B5">
        <w:rPr>
          <w:rFonts w:ascii="Palatino Linotype" w:hAnsi="Palatino Linotype"/>
          <w:b/>
          <w:sz w:val="24"/>
        </w:rPr>
        <w:t>NOTIFÍQUESE</w:t>
      </w:r>
      <w:r w:rsidR="00311131" w:rsidRPr="009477B5">
        <w:rPr>
          <w:rFonts w:ascii="Palatino Linotype" w:hAnsi="Palatino Linotype"/>
          <w:sz w:val="24"/>
        </w:rPr>
        <w:t xml:space="preserve"> la presente resolución a través del</w:t>
      </w:r>
      <w:r w:rsidR="00311131" w:rsidRPr="009477B5">
        <w:rPr>
          <w:rFonts w:ascii="Palatino Linotype" w:hAnsi="Palatino Linotype"/>
          <w:b/>
          <w:sz w:val="24"/>
        </w:rPr>
        <w:t xml:space="preserve"> </w:t>
      </w:r>
      <w:r w:rsidR="00311131" w:rsidRPr="009477B5">
        <w:rPr>
          <w:rFonts w:ascii="Palatino Linotype" w:hAnsi="Palatino Linotype"/>
          <w:sz w:val="24"/>
        </w:rPr>
        <w:t xml:space="preserve">Sistema de Acceso a la Información Mexiquense </w:t>
      </w:r>
      <w:r w:rsidR="00311131" w:rsidRPr="009477B5">
        <w:rPr>
          <w:rFonts w:ascii="Palatino Linotype" w:hAnsi="Palatino Linotype"/>
          <w:b/>
          <w:sz w:val="24"/>
        </w:rPr>
        <w:t xml:space="preserve">(SAIMEX) </w:t>
      </w:r>
      <w:r w:rsidR="00311131" w:rsidRPr="009477B5">
        <w:rPr>
          <w:rFonts w:ascii="Palatino Linotype" w:hAnsi="Palatino Linotype"/>
          <w:sz w:val="24"/>
        </w:rPr>
        <w:t xml:space="preserve">al Titular de la Unidad de Transparencia del </w:t>
      </w:r>
      <w:r w:rsidR="00311131" w:rsidRPr="009477B5">
        <w:rPr>
          <w:rFonts w:ascii="Palatino Linotype" w:hAnsi="Palatino Linotype"/>
          <w:b/>
          <w:sz w:val="24"/>
        </w:rPr>
        <w:t>Sujeto Obligado</w:t>
      </w:r>
      <w:r w:rsidR="00311131" w:rsidRPr="009477B5">
        <w:rPr>
          <w:rFonts w:ascii="Palatino Linotype" w:hAnsi="Palatino Linotype"/>
          <w:sz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32D38F" w14:textId="77777777" w:rsidR="00A44693" w:rsidRPr="009477B5" w:rsidRDefault="00A44693" w:rsidP="00311131">
      <w:pPr>
        <w:spacing w:after="0" w:line="360" w:lineRule="auto"/>
        <w:jc w:val="both"/>
        <w:rPr>
          <w:rFonts w:ascii="Palatino Linotype" w:hAnsi="Palatino Linotype"/>
          <w:sz w:val="24"/>
        </w:rPr>
      </w:pPr>
    </w:p>
    <w:p w14:paraId="67D4FB63" w14:textId="6E7A4A20" w:rsidR="00311131" w:rsidRPr="009477B5" w:rsidRDefault="00A44693" w:rsidP="00311131">
      <w:pPr>
        <w:spacing w:after="0" w:line="360" w:lineRule="auto"/>
        <w:jc w:val="both"/>
        <w:rPr>
          <w:rFonts w:ascii="Palatino Linotype" w:hAnsi="Palatino Linotype" w:cs="Arial"/>
          <w:bCs/>
          <w:sz w:val="24"/>
          <w:szCs w:val="28"/>
        </w:rPr>
      </w:pPr>
      <w:r w:rsidRPr="009477B5">
        <w:rPr>
          <w:rFonts w:ascii="Palatino Linotype" w:hAnsi="Palatino Linotype" w:cs="Arial"/>
          <w:b/>
          <w:bCs/>
          <w:sz w:val="28"/>
          <w:szCs w:val="28"/>
        </w:rPr>
        <w:t>QUINT</w:t>
      </w:r>
      <w:r w:rsidR="00311131" w:rsidRPr="009477B5">
        <w:rPr>
          <w:rFonts w:ascii="Palatino Linotype" w:hAnsi="Palatino Linotype" w:cs="Arial"/>
          <w:b/>
          <w:bCs/>
          <w:sz w:val="28"/>
          <w:szCs w:val="28"/>
        </w:rPr>
        <w:t>O.</w:t>
      </w:r>
      <w:r w:rsidR="00311131" w:rsidRPr="009477B5">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00311131" w:rsidRPr="009477B5">
        <w:rPr>
          <w:rFonts w:ascii="Palatino Linotype" w:hAnsi="Palatino Linotype" w:cs="Arial"/>
          <w:b/>
          <w:bCs/>
          <w:sz w:val="24"/>
          <w:szCs w:val="28"/>
        </w:rPr>
        <w:t>Sujeto Obligado</w:t>
      </w:r>
      <w:r w:rsidR="00311131" w:rsidRPr="009477B5">
        <w:rPr>
          <w:rFonts w:ascii="Palatino Linotype" w:hAnsi="Palatino Linotype" w:cs="Arial"/>
          <w:bCs/>
          <w:sz w:val="24"/>
          <w:szCs w:val="28"/>
        </w:rPr>
        <w:t xml:space="preserve"> de manera fundada y motivada, podrá solicitar una ampliación de plazo para el cumplimiento de la presente resolución.</w:t>
      </w:r>
    </w:p>
    <w:p w14:paraId="70BCF97A" w14:textId="77777777" w:rsidR="00311131" w:rsidRPr="009477B5" w:rsidRDefault="00311131" w:rsidP="00311131">
      <w:pPr>
        <w:spacing w:after="0" w:line="360" w:lineRule="auto"/>
        <w:jc w:val="both"/>
        <w:rPr>
          <w:rFonts w:ascii="Palatino Linotype" w:hAnsi="Palatino Linotype" w:cs="Arial"/>
          <w:bCs/>
          <w:sz w:val="24"/>
          <w:szCs w:val="28"/>
        </w:rPr>
      </w:pPr>
    </w:p>
    <w:p w14:paraId="1CBBA878" w14:textId="2265C958" w:rsidR="00311131" w:rsidRPr="009477B5" w:rsidRDefault="00A44693" w:rsidP="00311131">
      <w:pPr>
        <w:autoSpaceDE w:val="0"/>
        <w:autoSpaceDN w:val="0"/>
        <w:adjustRightInd w:val="0"/>
        <w:spacing w:after="0" w:line="360" w:lineRule="auto"/>
        <w:ind w:right="49"/>
        <w:jc w:val="both"/>
        <w:rPr>
          <w:rFonts w:ascii="Palatino Linotype" w:hAnsi="Palatino Linotype" w:cs="Arial"/>
          <w:sz w:val="24"/>
          <w:szCs w:val="24"/>
        </w:rPr>
      </w:pPr>
      <w:r w:rsidRPr="009477B5">
        <w:rPr>
          <w:rFonts w:ascii="Palatino Linotype" w:hAnsi="Palatino Linotype" w:cs="Arial"/>
          <w:b/>
          <w:sz w:val="28"/>
          <w:szCs w:val="28"/>
        </w:rPr>
        <w:t>SEX</w:t>
      </w:r>
      <w:r w:rsidR="00311131" w:rsidRPr="009477B5">
        <w:rPr>
          <w:rFonts w:ascii="Palatino Linotype" w:hAnsi="Palatino Linotype" w:cs="Arial"/>
          <w:b/>
          <w:sz w:val="28"/>
          <w:szCs w:val="28"/>
        </w:rPr>
        <w:t>TO.</w:t>
      </w:r>
      <w:r w:rsidR="00311131" w:rsidRPr="009477B5">
        <w:rPr>
          <w:rFonts w:ascii="Palatino Linotype" w:hAnsi="Palatino Linotype" w:cs="Arial"/>
          <w:b/>
          <w:sz w:val="24"/>
          <w:szCs w:val="24"/>
        </w:rPr>
        <w:t xml:space="preserve"> NOTIFÍQUESE</w:t>
      </w:r>
      <w:r w:rsidR="00311131" w:rsidRPr="009477B5">
        <w:rPr>
          <w:rFonts w:ascii="Palatino Linotype" w:hAnsi="Palatino Linotype" w:cs="Arial"/>
          <w:sz w:val="24"/>
          <w:szCs w:val="24"/>
        </w:rPr>
        <w:t xml:space="preserve"> a la parte </w:t>
      </w:r>
      <w:r w:rsidR="00311131" w:rsidRPr="009477B5">
        <w:rPr>
          <w:rFonts w:ascii="Palatino Linotype" w:hAnsi="Palatino Linotype" w:cs="Arial"/>
          <w:b/>
          <w:sz w:val="24"/>
          <w:szCs w:val="24"/>
        </w:rPr>
        <w:t>Recurrente</w:t>
      </w:r>
      <w:r w:rsidR="00311131" w:rsidRPr="009477B5">
        <w:rPr>
          <w:rFonts w:ascii="Palatino Linotype" w:hAnsi="Palatino Linotype" w:cs="Arial"/>
          <w:sz w:val="24"/>
          <w:szCs w:val="24"/>
        </w:rPr>
        <w:t xml:space="preserve"> la presente resolución a través del </w:t>
      </w:r>
      <w:r w:rsidR="00311131" w:rsidRPr="009477B5">
        <w:rPr>
          <w:rFonts w:ascii="Palatino Linotype" w:hAnsi="Palatino Linotype" w:cs="Arial"/>
          <w:sz w:val="24"/>
        </w:rPr>
        <w:t xml:space="preserve">Sistema de Acceso a la Información Mexiquense </w:t>
      </w:r>
      <w:r w:rsidR="00311131" w:rsidRPr="009477B5">
        <w:rPr>
          <w:rFonts w:ascii="Palatino Linotype" w:hAnsi="Palatino Linotype" w:cs="Arial"/>
          <w:b/>
          <w:sz w:val="24"/>
        </w:rPr>
        <w:t>(SAIMEX)</w:t>
      </w:r>
      <w:r w:rsidR="00311131" w:rsidRPr="009477B5">
        <w:rPr>
          <w:rFonts w:ascii="Palatino Linotype" w:hAnsi="Palatino Linotype" w:cs="Arial"/>
          <w:b/>
          <w:sz w:val="24"/>
          <w:szCs w:val="24"/>
        </w:rPr>
        <w:t>,</w:t>
      </w:r>
      <w:r w:rsidR="00311131" w:rsidRPr="009477B5">
        <w:rPr>
          <w:rFonts w:ascii="Palatino Linotype" w:hAnsi="Palatino Linotype" w:cs="Arial"/>
          <w:sz w:val="24"/>
          <w:szCs w:val="24"/>
        </w:rPr>
        <w:t xml:space="preserve"> y hágase de su conocimiento que en caso de considerar que le causa algún perjuicio, podrá promover </w:t>
      </w:r>
      <w:r w:rsidR="00311131" w:rsidRPr="009477B5">
        <w:rPr>
          <w:rFonts w:ascii="Palatino Linotype" w:hAnsi="Palatino Linotype" w:cs="Arial"/>
          <w:sz w:val="24"/>
          <w:szCs w:val="24"/>
        </w:rPr>
        <w:lastRenderedPageBreak/>
        <w:t>el Juicio de Amparo en los términos de las leyes aplicables, de acuerdo a lo estipulado por el artículo 196, de la Ley de Transparencia y Acceso a la Información Pública del Estado de México y Municipios</w:t>
      </w:r>
      <w:r w:rsidR="00311131" w:rsidRPr="009477B5">
        <w:rPr>
          <w:rFonts w:ascii="Palatino Linotype" w:hAnsi="Palatino Linotype" w:cs="Arial"/>
          <w:sz w:val="24"/>
          <w:szCs w:val="24"/>
          <w:lang w:val="es-ES"/>
        </w:rPr>
        <w:t>.</w:t>
      </w:r>
    </w:p>
    <w:p w14:paraId="00C63129" w14:textId="77777777" w:rsidR="009420B6" w:rsidRPr="009477B5" w:rsidRDefault="009420B6" w:rsidP="00E24A00">
      <w:pPr>
        <w:spacing w:after="0" w:line="360" w:lineRule="auto"/>
        <w:jc w:val="both"/>
        <w:rPr>
          <w:rFonts w:ascii="Palatino Linotype" w:hAnsi="Palatino Linotype"/>
          <w:sz w:val="24"/>
          <w:szCs w:val="24"/>
        </w:rPr>
      </w:pPr>
    </w:p>
    <w:p w14:paraId="213200CE" w14:textId="04D730D9" w:rsidR="00814F0E" w:rsidRPr="009477B5" w:rsidRDefault="00A44693" w:rsidP="004F50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9477B5">
        <w:rPr>
          <w:rFonts w:ascii="Palatino Linotype" w:eastAsia="Times New Roman" w:hAnsi="Palatino Linotype" w:cs="Arial"/>
          <w:b/>
          <w:bCs/>
          <w:sz w:val="28"/>
          <w:szCs w:val="28"/>
          <w:lang w:val="es-ES" w:eastAsia="es-ES"/>
        </w:rPr>
        <w:t>SÉPTIM</w:t>
      </w:r>
      <w:r w:rsidR="00476F5B" w:rsidRPr="009477B5">
        <w:rPr>
          <w:rFonts w:ascii="Palatino Linotype" w:eastAsia="Times New Roman" w:hAnsi="Palatino Linotype" w:cs="Arial"/>
          <w:b/>
          <w:bCs/>
          <w:sz w:val="28"/>
          <w:szCs w:val="28"/>
          <w:lang w:val="es-ES" w:eastAsia="es-ES"/>
        </w:rPr>
        <w:t>O.</w:t>
      </w:r>
      <w:r w:rsidR="00476F5B" w:rsidRPr="009477B5">
        <w:rPr>
          <w:rFonts w:ascii="Palatino Linotype" w:eastAsia="Times New Roman" w:hAnsi="Palatino Linotype" w:cs="Arial"/>
          <w:sz w:val="24"/>
          <w:szCs w:val="24"/>
          <w:lang w:val="es-ES" w:eastAsia="es-ES"/>
        </w:rPr>
        <w:t xml:space="preserve"> </w:t>
      </w:r>
      <w:r w:rsidR="00476F5B" w:rsidRPr="009477B5">
        <w:rPr>
          <w:rFonts w:ascii="Palatino Linotype" w:eastAsia="Times New Roman" w:hAnsi="Palatino Linotype" w:cs="Arial"/>
          <w:b/>
          <w:bCs/>
          <w:sz w:val="24"/>
          <w:szCs w:val="24"/>
          <w:lang w:val="es-ES" w:eastAsia="es-ES"/>
        </w:rPr>
        <w:t xml:space="preserve">GÍRESE </w:t>
      </w:r>
      <w:r w:rsidR="00476F5B" w:rsidRPr="009477B5">
        <w:rPr>
          <w:rFonts w:ascii="Palatino Linotype" w:eastAsia="Times New Roman" w:hAnsi="Palatino Linotype" w:cs="Arial"/>
          <w:sz w:val="24"/>
          <w:szCs w:val="24"/>
          <w:lang w:val="es-ES" w:eastAsia="es-ES"/>
        </w:rPr>
        <w:t xml:space="preserve">oficio al Titular de la Dirección General de Protección de Datos Personales, en atención al artículo 82, fracción XXVII, de la Ley de Protección de Datos Personales del Estado de México y Municipios, en términos del Considerando </w:t>
      </w:r>
      <w:r w:rsidR="009B0F74" w:rsidRPr="009477B5">
        <w:rPr>
          <w:rFonts w:ascii="Palatino Linotype" w:eastAsia="Times New Roman" w:hAnsi="Palatino Linotype" w:cs="Arial"/>
          <w:b/>
          <w:bCs/>
          <w:sz w:val="24"/>
          <w:szCs w:val="24"/>
          <w:lang w:val="es-ES" w:eastAsia="es-ES"/>
        </w:rPr>
        <w:t>QUIN</w:t>
      </w:r>
      <w:r w:rsidR="00476F5B" w:rsidRPr="009477B5">
        <w:rPr>
          <w:rFonts w:ascii="Palatino Linotype" w:eastAsia="Times New Roman" w:hAnsi="Palatino Linotype" w:cs="Arial"/>
          <w:b/>
          <w:bCs/>
          <w:sz w:val="24"/>
          <w:szCs w:val="24"/>
          <w:lang w:val="es-ES" w:eastAsia="es-ES"/>
        </w:rPr>
        <w:t xml:space="preserve">TO </w:t>
      </w:r>
      <w:r w:rsidR="00476F5B" w:rsidRPr="009477B5">
        <w:rPr>
          <w:rFonts w:ascii="Palatino Linotype" w:eastAsia="Times New Roman" w:hAnsi="Palatino Linotype" w:cs="Arial"/>
          <w:sz w:val="24"/>
          <w:szCs w:val="24"/>
          <w:lang w:val="es-ES" w:eastAsia="es-ES"/>
        </w:rPr>
        <w:t>de la presente resolución.</w:t>
      </w:r>
    </w:p>
    <w:p w14:paraId="6315EE45" w14:textId="77777777" w:rsidR="004F5057" w:rsidRPr="009477B5" w:rsidRDefault="004F5057" w:rsidP="004F505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BA61198" w14:textId="3D986425" w:rsidR="004E74D8" w:rsidRPr="00D82360" w:rsidRDefault="004E74D8" w:rsidP="00471D7C">
      <w:pPr>
        <w:autoSpaceDE w:val="0"/>
        <w:autoSpaceDN w:val="0"/>
        <w:adjustRightInd w:val="0"/>
        <w:spacing w:after="0" w:line="360" w:lineRule="auto"/>
        <w:ind w:right="49"/>
        <w:jc w:val="both"/>
        <w:rPr>
          <w:rFonts w:ascii="Palatino Linotype" w:hAnsi="Palatino Linotype" w:cs="Arial"/>
          <w:sz w:val="16"/>
          <w:szCs w:val="16"/>
        </w:rPr>
      </w:pPr>
      <w:r w:rsidRPr="009477B5">
        <w:rPr>
          <w:rFonts w:ascii="Palatino Linotype" w:hAnsi="Palatino Linotype" w:cs="Arial"/>
          <w:sz w:val="24"/>
          <w:szCs w:val="24"/>
        </w:rPr>
        <w:t xml:space="preserve">ASÍ LO RESUELVE, POR </w:t>
      </w:r>
      <w:r w:rsidR="00165BF5" w:rsidRPr="009477B5">
        <w:rPr>
          <w:rFonts w:ascii="Palatino Linotype" w:hAnsi="Palatino Linotype" w:cs="Arial"/>
          <w:sz w:val="24"/>
          <w:szCs w:val="24"/>
        </w:rPr>
        <w:t>UNANIMIDAD</w:t>
      </w:r>
      <w:r w:rsidRPr="009477B5">
        <w:rPr>
          <w:rFonts w:ascii="Palatino Linotype" w:hAnsi="Palatino Linotype" w:cs="Arial"/>
          <w:sz w:val="24"/>
          <w:szCs w:val="24"/>
        </w:rPr>
        <w:t xml:space="preserve"> DE VOTOS EL PLENO DEL</w:t>
      </w:r>
      <w:r w:rsidRPr="009477B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477B5">
        <w:rPr>
          <w:rFonts w:ascii="Palatino Linotype" w:hAnsi="Palatino Linotype" w:cs="Arial"/>
          <w:sz w:val="24"/>
          <w:szCs w:val="24"/>
        </w:rPr>
        <w:t>, CONFORMADO POR LOS COMISIONADOS JOSÉ MARTÍNEZ VILCHIS; MARÍA DEL ROSARIO MEJÍA AYALA; SHARON CRISTINA MORALES MARTÍNEZ</w:t>
      </w:r>
      <w:r w:rsidR="004879CA" w:rsidRPr="009477B5">
        <w:rPr>
          <w:rFonts w:ascii="Palatino Linotype" w:hAnsi="Palatino Linotype" w:cs="Arial"/>
          <w:sz w:val="24"/>
          <w:szCs w:val="24"/>
        </w:rPr>
        <w:t>; LUIS GUSTAVO PARRA NORIEGA</w:t>
      </w:r>
      <w:r w:rsidR="0028326C" w:rsidRPr="009477B5">
        <w:rPr>
          <w:rFonts w:ascii="Palatino Linotype" w:hAnsi="Palatino Linotype" w:cs="Arial"/>
          <w:sz w:val="24"/>
          <w:szCs w:val="24"/>
        </w:rPr>
        <w:t xml:space="preserve"> (EMITIENDO VOTO PARTICULAR) </w:t>
      </w:r>
      <w:r w:rsidR="004879CA" w:rsidRPr="009477B5">
        <w:rPr>
          <w:rFonts w:ascii="Palatino Linotype" w:hAnsi="Palatino Linotype" w:cs="Arial"/>
          <w:sz w:val="24"/>
          <w:szCs w:val="24"/>
        </w:rPr>
        <w:t>Y GUADALUPE RAMÍREZ PEÑA</w:t>
      </w:r>
      <w:r w:rsidR="0028326C" w:rsidRPr="009477B5">
        <w:rPr>
          <w:rFonts w:ascii="Palatino Linotype" w:hAnsi="Palatino Linotype" w:cs="Arial"/>
          <w:sz w:val="24"/>
          <w:szCs w:val="24"/>
        </w:rPr>
        <w:t xml:space="preserve"> (EMITIENDO VOTO PARTICULAR)</w:t>
      </w:r>
      <w:r w:rsidR="004879CA" w:rsidRPr="009477B5">
        <w:rPr>
          <w:rFonts w:ascii="Palatino Linotype" w:hAnsi="Palatino Linotype" w:cs="Arial"/>
          <w:sz w:val="24"/>
          <w:szCs w:val="24"/>
        </w:rPr>
        <w:t xml:space="preserve">; EN LA </w:t>
      </w:r>
      <w:r w:rsidR="00074C65" w:rsidRPr="009477B5">
        <w:rPr>
          <w:rFonts w:ascii="Palatino Linotype" w:hAnsi="Palatino Linotype" w:cs="Arial"/>
          <w:sz w:val="24"/>
          <w:szCs w:val="24"/>
        </w:rPr>
        <w:t>DÉCIMA QUINTA</w:t>
      </w:r>
      <w:r w:rsidR="004879CA" w:rsidRPr="009477B5">
        <w:rPr>
          <w:rFonts w:ascii="Palatino Linotype" w:hAnsi="Palatino Linotype" w:cs="Arial"/>
          <w:sz w:val="24"/>
          <w:szCs w:val="24"/>
        </w:rPr>
        <w:t xml:space="preserve"> SESIÓN ORDINARIA CELEBRADA EL </w:t>
      </w:r>
      <w:r w:rsidR="00074C65" w:rsidRPr="009477B5">
        <w:rPr>
          <w:rFonts w:ascii="Palatino Linotype" w:eastAsia="Times New Roman" w:hAnsi="Palatino Linotype" w:cs="Arial"/>
          <w:color w:val="000000"/>
          <w:sz w:val="24"/>
          <w:szCs w:val="24"/>
          <w:lang w:eastAsia="es-MX"/>
        </w:rPr>
        <w:t>TREINTA DE ABRIL</w:t>
      </w:r>
      <w:r w:rsidR="005A04A5" w:rsidRPr="009477B5">
        <w:rPr>
          <w:rFonts w:ascii="Palatino Linotype" w:eastAsia="Times New Roman" w:hAnsi="Palatino Linotype" w:cs="Arial"/>
          <w:color w:val="000000"/>
          <w:sz w:val="24"/>
          <w:szCs w:val="24"/>
          <w:lang w:eastAsia="es-MX"/>
        </w:rPr>
        <w:t xml:space="preserve"> DE DOS MIL VEINTICINCO</w:t>
      </w:r>
      <w:r w:rsidR="005A04A5" w:rsidRPr="009477B5">
        <w:rPr>
          <w:rFonts w:ascii="Palatino Linotype" w:hAnsi="Palatino Linotype" w:cs="Arial"/>
          <w:sz w:val="24"/>
          <w:szCs w:val="24"/>
        </w:rPr>
        <w:t xml:space="preserve">, </w:t>
      </w:r>
      <w:r w:rsidR="006F4C57" w:rsidRPr="009477B5">
        <w:rPr>
          <w:rFonts w:ascii="Palatino Linotype" w:hAnsi="Palatino Linotype" w:cs="Arial"/>
          <w:sz w:val="24"/>
          <w:szCs w:val="24"/>
        </w:rPr>
        <w:t>ANTE EL</w:t>
      </w:r>
      <w:r w:rsidR="004879CA" w:rsidRPr="009477B5">
        <w:rPr>
          <w:rFonts w:ascii="Palatino Linotype" w:hAnsi="Palatino Linotype" w:cs="Arial"/>
          <w:sz w:val="24"/>
          <w:szCs w:val="24"/>
        </w:rPr>
        <w:t xml:space="preserve"> SECRETARIO TÉCNICO DEL PLENO, ALEXIS TAPIA RAMÍREZ</w:t>
      </w:r>
      <w:r w:rsidRPr="009477B5">
        <w:rPr>
          <w:rFonts w:ascii="Palatino Linotype" w:hAnsi="Palatino Linotype" w:cs="Arial"/>
          <w:sz w:val="24"/>
          <w:szCs w:val="24"/>
        </w:rPr>
        <w:t>.</w:t>
      </w:r>
      <w:r w:rsidR="00D82360" w:rsidRPr="009477B5">
        <w:rPr>
          <w:rFonts w:ascii="Palatino Linotype" w:hAnsi="Palatino Linotype" w:cs="Arial"/>
          <w:sz w:val="24"/>
          <w:szCs w:val="24"/>
        </w:rPr>
        <w:t>--------------------------------------------------------------------------------------------------------------------------------------------------------------------------------------------------------------------------------------------------------------------------------------------------------------------------------------------------------------------------------------------------------------------------------------------------------------------------------------------------------------------------------------------------------</w:t>
      </w:r>
      <w:r w:rsidR="00D82360" w:rsidRPr="009477B5">
        <w:rPr>
          <w:rFonts w:ascii="Palatino Linotype" w:hAnsi="Palatino Linotype" w:cs="Arial"/>
          <w:sz w:val="18"/>
          <w:szCs w:val="18"/>
        </w:rPr>
        <w:t>JMV/CCR/jasm</w:t>
      </w:r>
      <w:bookmarkStart w:id="9" w:name="_GoBack"/>
      <w:bookmarkEnd w:id="9"/>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B9E63F0" w14:textId="3F6B5410" w:rsidR="00BF3F7B" w:rsidRDefault="00BF3F7B" w:rsidP="000B2724">
      <w:pPr>
        <w:spacing w:after="0"/>
      </w:pPr>
    </w:p>
    <w:sectPr w:rsidR="00BF3F7B" w:rsidSect="008B697F">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0DD56" w14:textId="77777777" w:rsidR="00061873" w:rsidRDefault="00061873" w:rsidP="00BF3F7B">
      <w:pPr>
        <w:spacing w:after="0" w:line="240" w:lineRule="auto"/>
      </w:pPr>
      <w:r>
        <w:separator/>
      </w:r>
    </w:p>
  </w:endnote>
  <w:endnote w:type="continuationSeparator" w:id="0">
    <w:p w14:paraId="6B940A79" w14:textId="77777777" w:rsidR="00061873" w:rsidRDefault="00061873"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5D64B0" w:rsidRPr="002D6DD8" w:rsidRDefault="005D64B0"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77B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477B5">
              <w:rPr>
                <w:rFonts w:ascii="Palatino Linotype" w:hAnsi="Palatino Linotype"/>
                <w:bCs/>
                <w:noProof/>
                <w:sz w:val="20"/>
              </w:rPr>
              <w:t>75</w:t>
            </w:r>
            <w:r>
              <w:rPr>
                <w:rFonts w:ascii="Palatino Linotype" w:hAnsi="Palatino Linotype"/>
                <w:bCs/>
                <w:noProof/>
                <w:sz w:val="20"/>
              </w:rPr>
              <w:fldChar w:fldCharType="end"/>
            </w:r>
          </w:p>
        </w:sdtContent>
      </w:sdt>
    </w:sdtContent>
  </w:sdt>
  <w:p w14:paraId="5DF78F98" w14:textId="77777777" w:rsidR="005D64B0" w:rsidRDefault="005D64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5D64B0" w:rsidRPr="000B69FA" w:rsidRDefault="005D64B0"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77B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477B5">
      <w:rPr>
        <w:rFonts w:ascii="Palatino Linotype" w:hAnsi="Palatino Linotype"/>
        <w:bCs/>
        <w:noProof/>
        <w:sz w:val="20"/>
      </w:rPr>
      <w:t>75</w:t>
    </w:r>
    <w:r>
      <w:rPr>
        <w:rFonts w:ascii="Palatino Linotype" w:hAnsi="Palatino Linotype"/>
        <w:bCs/>
        <w:noProof/>
        <w:sz w:val="20"/>
      </w:rPr>
      <w:fldChar w:fldCharType="end"/>
    </w:r>
  </w:p>
  <w:p w14:paraId="259F31C4" w14:textId="77777777" w:rsidR="005D64B0" w:rsidRDefault="005D64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8EC05" w14:textId="77777777" w:rsidR="00061873" w:rsidRDefault="00061873" w:rsidP="00BF3F7B">
      <w:pPr>
        <w:spacing w:after="0" w:line="240" w:lineRule="auto"/>
      </w:pPr>
      <w:r>
        <w:separator/>
      </w:r>
    </w:p>
  </w:footnote>
  <w:footnote w:type="continuationSeparator" w:id="0">
    <w:p w14:paraId="3E34666E" w14:textId="77777777" w:rsidR="00061873" w:rsidRDefault="00061873" w:rsidP="00BF3F7B">
      <w:pPr>
        <w:spacing w:after="0" w:line="240" w:lineRule="auto"/>
      </w:pPr>
      <w:r>
        <w:continuationSeparator/>
      </w:r>
    </w:p>
  </w:footnote>
  <w:footnote w:id="1">
    <w:p w14:paraId="22C37593" w14:textId="77777777" w:rsidR="005D64B0" w:rsidRPr="00F07740" w:rsidRDefault="005D64B0"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5D64B0" w:rsidRPr="00946E1F" w:rsidRDefault="005D64B0"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6068B96" w14:textId="77777777" w:rsidR="006908CA" w:rsidRDefault="006908CA" w:rsidP="006908C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hyperlink r:id="rId3">
        <w:r>
          <w:rPr>
            <w:rFonts w:ascii="Palatino Linotype" w:eastAsia="Palatino Linotype" w:hAnsi="Palatino Linotype" w:cs="Palatino Linotype"/>
            <w:color w:val="0563C1"/>
            <w:sz w:val="16"/>
            <w:szCs w:val="16"/>
            <w:u w:val="single"/>
          </w:rPr>
          <w:t>https://www.osfem.gob.mx/assets/conocenos/marco_normativo/acuerdos/2024/acuerdo_04_anexodos.pdf</w:t>
        </w:r>
      </w:hyperlink>
    </w:p>
  </w:footnote>
  <w:footnote w:id="3">
    <w:p w14:paraId="0D9DF4C0" w14:textId="77777777" w:rsidR="005F6CBE" w:rsidRPr="0078706E" w:rsidRDefault="005F6CBE" w:rsidP="005F6CBE">
      <w:pPr>
        <w:pStyle w:val="Textonotapie"/>
        <w:ind w:left="142" w:right="-567"/>
        <w:jc w:val="both"/>
        <w:rPr>
          <w:rFonts w:ascii="Palatino Linotype" w:hAnsi="Palatino Linotype"/>
          <w:sz w:val="18"/>
          <w:szCs w:val="18"/>
        </w:rPr>
      </w:pPr>
      <w:r>
        <w:rPr>
          <w:rStyle w:val="Refdenotaalpie"/>
        </w:rPr>
        <w:footnoteRef/>
      </w:r>
      <w:r>
        <w:t xml:space="preserve"> </w:t>
      </w:r>
      <w:r w:rsidRPr="0078706E">
        <w:rPr>
          <w:rFonts w:ascii="Palatino Linotype" w:hAnsi="Palatino Linotype"/>
          <w:sz w:val="18"/>
          <w:szCs w:val="18"/>
        </w:rPr>
        <w:t>Modificado</w:t>
      </w:r>
      <w:r>
        <w:rPr>
          <w:rFonts w:ascii="Palatino Linotype" w:hAnsi="Palatino Linotype"/>
          <w:sz w:val="18"/>
          <w:szCs w:val="18"/>
        </w:rPr>
        <w:t xml:space="preserve"> posteriormente en fechas </w:t>
      </w:r>
      <w:r w:rsidRPr="0078706E">
        <w:rPr>
          <w:rFonts w:ascii="Palatino Linotype" w:hAnsi="Palatino Linotype"/>
          <w:sz w:val="18"/>
          <w:szCs w:val="18"/>
        </w:rPr>
        <w:t>27</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noviembre</w:t>
      </w:r>
      <w:r>
        <w:rPr>
          <w:rFonts w:ascii="Palatino Linotype" w:hAnsi="Palatino Linotype"/>
          <w:sz w:val="18"/>
          <w:szCs w:val="18"/>
        </w:rPr>
        <w:t xml:space="preserve"> </w:t>
      </w:r>
      <w:r w:rsidRPr="0078706E">
        <w:rPr>
          <w:rFonts w:ascii="Palatino Linotype" w:hAnsi="Palatino Linotype"/>
          <w:sz w:val="18"/>
          <w:szCs w:val="18"/>
        </w:rPr>
        <w:t>de</w:t>
      </w:r>
      <w:r>
        <w:rPr>
          <w:rFonts w:ascii="Palatino Linotype" w:hAnsi="Palatino Linotype"/>
          <w:sz w:val="18"/>
          <w:szCs w:val="18"/>
        </w:rPr>
        <w:t xml:space="preserve"> </w:t>
      </w:r>
      <w:r w:rsidRPr="0078706E">
        <w:rPr>
          <w:rFonts w:ascii="Palatino Linotype" w:hAnsi="Palatino Linotype"/>
          <w:sz w:val="18"/>
          <w:szCs w:val="18"/>
        </w:rPr>
        <w:t>2017</w:t>
      </w:r>
      <w:r>
        <w:rPr>
          <w:rFonts w:ascii="Palatino Linotype" w:hAnsi="Palatino Linotype"/>
          <w:sz w:val="18"/>
          <w:szCs w:val="18"/>
        </w:rPr>
        <w:t xml:space="preserve">, </w:t>
      </w:r>
      <w:r w:rsidRPr="00CB4B3E">
        <w:rPr>
          <w:rFonts w:ascii="Palatino Linotype" w:hAnsi="Palatino Linotype"/>
          <w:sz w:val="18"/>
          <w:szCs w:val="18"/>
        </w:rPr>
        <w:t xml:space="preserve">23 de enero </w:t>
      </w:r>
      <w:r>
        <w:rPr>
          <w:rFonts w:ascii="Palatino Linotype" w:hAnsi="Palatino Linotype"/>
          <w:sz w:val="18"/>
          <w:szCs w:val="18"/>
        </w:rPr>
        <w:t xml:space="preserve">y 7 de agosto </w:t>
      </w:r>
      <w:r w:rsidRPr="00CB4B3E">
        <w:rPr>
          <w:rFonts w:ascii="Palatino Linotype" w:hAnsi="Palatino Linotype"/>
          <w:sz w:val="18"/>
          <w:szCs w:val="18"/>
        </w:rPr>
        <w:t>de 2019</w:t>
      </w:r>
      <w:r w:rsidRPr="0078706E">
        <w:rPr>
          <w:rFonts w:ascii="Palatino Linotype" w:hAnsi="Palatino Linotype"/>
          <w:sz w:val="18"/>
          <w:szCs w:val="18"/>
        </w:rPr>
        <w:t>,</w:t>
      </w:r>
      <w:r>
        <w:rPr>
          <w:rFonts w:ascii="Palatino Linotype" w:hAnsi="Palatino Linotype"/>
          <w:sz w:val="18"/>
          <w:szCs w:val="18"/>
        </w:rPr>
        <w:t xml:space="preserve"> </w:t>
      </w:r>
      <w:r w:rsidRPr="0078706E">
        <w:rPr>
          <w:rFonts w:ascii="Palatino Linotype" w:hAnsi="Palatino Linotype"/>
          <w:sz w:val="18"/>
          <w:szCs w:val="18"/>
        </w:rPr>
        <w:t>por</w:t>
      </w:r>
      <w:r>
        <w:rPr>
          <w:rFonts w:ascii="Palatino Linotype" w:hAnsi="Palatino Linotype"/>
          <w:sz w:val="18"/>
          <w:szCs w:val="18"/>
        </w:rPr>
        <w:t xml:space="preserve"> </w:t>
      </w:r>
      <w:r w:rsidRPr="0078706E">
        <w:rPr>
          <w:rFonts w:ascii="Palatino Linotype" w:hAnsi="Palatino Linotype"/>
          <w:sz w:val="18"/>
          <w:szCs w:val="18"/>
        </w:rPr>
        <w:t>el</w:t>
      </w:r>
      <w:r>
        <w:rPr>
          <w:rFonts w:ascii="Palatino Linotype" w:hAnsi="Palatino Linotype"/>
          <w:sz w:val="18"/>
          <w:szCs w:val="18"/>
        </w:rPr>
        <w:t xml:space="preserve"> Pleno del </w:t>
      </w:r>
      <w:r w:rsidRPr="00602427">
        <w:rPr>
          <w:rFonts w:ascii="Palatino Linotype" w:hAnsi="Palatino Linotype"/>
          <w:sz w:val="18"/>
          <w:szCs w:val="18"/>
        </w:rPr>
        <w:t>Instituto de Transparencia, Acceso a la Información Pública y Protección de Datos Personales del Estado de México y Municipios</w:t>
      </w:r>
      <w:r>
        <w:rPr>
          <w:rFonts w:ascii="Palatino Linotype" w:hAnsi="Palatino Linotype"/>
          <w:sz w:val="18"/>
          <w:szCs w:val="18"/>
        </w:rPr>
        <w:t xml:space="preserve">, mediante Acuerdos publicados en el </w:t>
      </w:r>
      <w:r w:rsidRPr="00602427">
        <w:rPr>
          <w:rFonts w:ascii="Palatino Linotype" w:hAnsi="Palatino Linotype"/>
          <w:sz w:val="18"/>
          <w:szCs w:val="18"/>
        </w:rPr>
        <w:t>Periódico Oficial “Gaceta del Gobierno”</w:t>
      </w:r>
      <w:r>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5D64B0" w14:paraId="7B7D63E7" w14:textId="77777777" w:rsidTr="00E77A29">
      <w:trPr>
        <w:trHeight w:val="227"/>
      </w:trPr>
      <w:tc>
        <w:tcPr>
          <w:tcW w:w="5916" w:type="dxa"/>
          <w:hideMark/>
        </w:tcPr>
        <w:p w14:paraId="34F4937E" w14:textId="2161835F" w:rsidR="005D64B0" w:rsidRPr="00641471" w:rsidRDefault="005D64B0"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4DE9033A" w:rsidR="005D64B0" w:rsidRPr="007052BF" w:rsidRDefault="005D64B0" w:rsidP="00782E05">
          <w:pPr>
            <w:spacing w:after="0" w:line="240" w:lineRule="auto"/>
            <w:ind w:left="-486" w:firstLine="1585"/>
            <w:jc w:val="right"/>
            <w:rPr>
              <w:rFonts w:ascii="Palatino Linotype" w:hAnsi="Palatino Linotype" w:cs="Arial"/>
              <w:szCs w:val="20"/>
            </w:rPr>
          </w:pPr>
          <w:bookmarkStart w:id="10" w:name="_Hlk190774400"/>
          <w:r w:rsidRPr="007052BF">
            <w:rPr>
              <w:rFonts w:ascii="Palatino Linotype" w:hAnsi="Palatino Linotype" w:cs="Arial"/>
              <w:bCs/>
              <w:sz w:val="24"/>
              <w:lang w:eastAsia="es-MX"/>
            </w:rPr>
            <w:t>0</w:t>
          </w:r>
          <w:r>
            <w:rPr>
              <w:rFonts w:ascii="Palatino Linotype" w:hAnsi="Palatino Linotype" w:cs="Arial"/>
              <w:bCs/>
              <w:sz w:val="24"/>
              <w:lang w:eastAsia="es-MX"/>
            </w:rPr>
            <w:t>1170</w:t>
          </w:r>
          <w:r w:rsidRPr="007052BF">
            <w:rPr>
              <w:rFonts w:ascii="Palatino Linotype" w:hAnsi="Palatino Linotype" w:cs="Arial"/>
              <w:bCs/>
              <w:sz w:val="24"/>
              <w:lang w:eastAsia="es-MX"/>
            </w:rPr>
            <w:t>/INFOEM/IP/RR/202</w:t>
          </w:r>
          <w:r>
            <w:rPr>
              <w:rFonts w:ascii="Palatino Linotype" w:hAnsi="Palatino Linotype" w:cs="Arial"/>
              <w:bCs/>
              <w:sz w:val="24"/>
              <w:lang w:eastAsia="es-MX"/>
            </w:rPr>
            <w:t xml:space="preserve">5 </w:t>
          </w:r>
          <w:bookmarkEnd w:id="10"/>
          <w:r>
            <w:rPr>
              <w:rFonts w:ascii="Palatino Linotype" w:hAnsi="Palatino Linotype" w:cs="Arial"/>
              <w:bCs/>
              <w:sz w:val="24"/>
              <w:lang w:eastAsia="es-MX"/>
            </w:rPr>
            <w:t>y acumulados</w:t>
          </w:r>
        </w:p>
      </w:tc>
    </w:tr>
    <w:tr w:rsidR="005D64B0" w14:paraId="1EA8D7CD" w14:textId="77777777" w:rsidTr="00E77A29">
      <w:trPr>
        <w:trHeight w:val="242"/>
      </w:trPr>
      <w:tc>
        <w:tcPr>
          <w:tcW w:w="5916" w:type="dxa"/>
          <w:hideMark/>
        </w:tcPr>
        <w:p w14:paraId="146E9FB0" w14:textId="77777777" w:rsidR="005D64B0" w:rsidRPr="00641471" w:rsidRDefault="005D64B0"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58A0D0DD" w:rsidR="005D64B0" w:rsidRPr="007052BF" w:rsidRDefault="005D64B0" w:rsidP="00E77FB5">
          <w:pPr>
            <w:spacing w:after="0" w:line="240" w:lineRule="auto"/>
            <w:jc w:val="right"/>
            <w:rPr>
              <w:rFonts w:ascii="Palatino Linotype" w:hAnsi="Palatino Linotype" w:cs="Arial"/>
              <w:szCs w:val="20"/>
            </w:rPr>
          </w:pPr>
          <w:r w:rsidRPr="00B76E9B">
            <w:rPr>
              <w:rFonts w:ascii="Palatino Linotype" w:hAnsi="Palatino Linotype" w:cs="Arial"/>
              <w:szCs w:val="20"/>
            </w:rPr>
            <w:t>Ayuntamiento de Atizapán</w:t>
          </w:r>
        </w:p>
      </w:tc>
    </w:tr>
    <w:tr w:rsidR="005D64B0" w14:paraId="7430744A" w14:textId="77777777" w:rsidTr="00E77A29">
      <w:trPr>
        <w:trHeight w:val="342"/>
      </w:trPr>
      <w:tc>
        <w:tcPr>
          <w:tcW w:w="5916" w:type="dxa"/>
          <w:hideMark/>
        </w:tcPr>
        <w:p w14:paraId="4E6B89F2" w14:textId="77777777" w:rsidR="005D64B0" w:rsidRPr="00641471" w:rsidRDefault="005D64B0"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5D64B0" w:rsidRPr="007052BF" w:rsidRDefault="005D64B0"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5D64B0" w14:paraId="793CC298" w14:textId="77777777" w:rsidTr="00E77A29">
      <w:trPr>
        <w:trHeight w:val="342"/>
      </w:trPr>
      <w:tc>
        <w:tcPr>
          <w:tcW w:w="5916" w:type="dxa"/>
        </w:tcPr>
        <w:p w14:paraId="72F6CBE7" w14:textId="77777777" w:rsidR="005D64B0" w:rsidRPr="00641471" w:rsidRDefault="005D64B0"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5D64B0" w:rsidRPr="007052BF" w:rsidRDefault="005D64B0" w:rsidP="00E77FB5">
          <w:pPr>
            <w:spacing w:after="0" w:line="240" w:lineRule="auto"/>
            <w:ind w:left="-486" w:firstLine="567"/>
            <w:jc w:val="right"/>
            <w:rPr>
              <w:rFonts w:ascii="Palatino Linotype" w:hAnsi="Palatino Linotype" w:cs="Arial"/>
              <w:szCs w:val="20"/>
            </w:rPr>
          </w:pPr>
        </w:p>
      </w:tc>
    </w:tr>
  </w:tbl>
  <w:p w14:paraId="01EA3E76" w14:textId="66C4A7AD" w:rsidR="005D64B0" w:rsidRPr="00AE046A" w:rsidRDefault="005D64B0"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552"/>
      <w:gridCol w:w="4677"/>
    </w:tblGrid>
    <w:tr w:rsidR="005D64B0" w14:paraId="58899F3B" w14:textId="77777777" w:rsidTr="001E36F2">
      <w:trPr>
        <w:trHeight w:val="227"/>
      </w:trPr>
      <w:tc>
        <w:tcPr>
          <w:tcW w:w="2552" w:type="dxa"/>
          <w:hideMark/>
        </w:tcPr>
        <w:p w14:paraId="00067C09" w14:textId="77777777" w:rsidR="005D64B0" w:rsidRPr="00E77A29" w:rsidRDefault="005D64B0"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677" w:type="dxa"/>
          <w:hideMark/>
        </w:tcPr>
        <w:p w14:paraId="13D11E71" w14:textId="3F28F006" w:rsidR="005D64B0" w:rsidRPr="00E77A29" w:rsidRDefault="005D64B0" w:rsidP="00782E05">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1170</w:t>
          </w:r>
          <w:r w:rsidRPr="00E77A29">
            <w:rPr>
              <w:rFonts w:ascii="Palatino Linotype" w:hAnsi="Palatino Linotype" w:cs="Arial"/>
              <w:bCs/>
              <w:lang w:eastAsia="es-MX"/>
            </w:rPr>
            <w:t>/INFOEM/IP/RR/202</w:t>
          </w:r>
          <w:r>
            <w:rPr>
              <w:rFonts w:ascii="Palatino Linotype" w:hAnsi="Palatino Linotype" w:cs="Arial"/>
              <w:bCs/>
              <w:lang w:eastAsia="es-MX"/>
            </w:rPr>
            <w:t>5</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5D64B0" w14:paraId="47BE7648" w14:textId="77777777" w:rsidTr="001E36F2">
      <w:trPr>
        <w:trHeight w:val="242"/>
      </w:trPr>
      <w:tc>
        <w:tcPr>
          <w:tcW w:w="2552" w:type="dxa"/>
          <w:hideMark/>
        </w:tcPr>
        <w:p w14:paraId="32AE7B30" w14:textId="77777777" w:rsidR="005D64B0" w:rsidRPr="00E77A29" w:rsidRDefault="005D64B0"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677" w:type="dxa"/>
          <w:hideMark/>
        </w:tcPr>
        <w:p w14:paraId="6AB89F26" w14:textId="17E7B907" w:rsidR="005D64B0" w:rsidRPr="00E77A29" w:rsidRDefault="005D64B0" w:rsidP="001E36F2">
          <w:pPr>
            <w:spacing w:after="0" w:line="240" w:lineRule="auto"/>
            <w:ind w:left="-486" w:firstLine="977"/>
            <w:jc w:val="right"/>
            <w:rPr>
              <w:rFonts w:ascii="Palatino Linotype" w:hAnsi="Palatino Linotype" w:cs="Arial"/>
            </w:rPr>
          </w:pPr>
          <w:r w:rsidRPr="00B76E9B">
            <w:rPr>
              <w:rFonts w:ascii="Palatino Linotype" w:hAnsi="Palatino Linotype" w:cs="Arial"/>
            </w:rPr>
            <w:t>Ayuntamiento de Atizapán</w:t>
          </w:r>
        </w:p>
      </w:tc>
    </w:tr>
    <w:tr w:rsidR="005D64B0" w14:paraId="4906683C" w14:textId="77777777" w:rsidTr="001E36F2">
      <w:trPr>
        <w:trHeight w:val="342"/>
      </w:trPr>
      <w:tc>
        <w:tcPr>
          <w:tcW w:w="2552" w:type="dxa"/>
        </w:tcPr>
        <w:p w14:paraId="70CC7D32" w14:textId="07F6302D" w:rsidR="005D64B0" w:rsidRPr="00E77A29" w:rsidRDefault="005D64B0"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677" w:type="dxa"/>
        </w:tcPr>
        <w:p w14:paraId="6FEBED95" w14:textId="33FA312A" w:rsidR="005D64B0" w:rsidRPr="00E77A29" w:rsidRDefault="003B313A"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5D64B0" w14:paraId="6FC7E25C" w14:textId="77777777" w:rsidTr="001E36F2">
      <w:trPr>
        <w:trHeight w:val="60"/>
      </w:trPr>
      <w:tc>
        <w:tcPr>
          <w:tcW w:w="2552" w:type="dxa"/>
        </w:tcPr>
        <w:p w14:paraId="15D9B06C" w14:textId="77777777" w:rsidR="005D64B0" w:rsidRPr="00E77A29" w:rsidRDefault="005D64B0"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677" w:type="dxa"/>
        </w:tcPr>
        <w:p w14:paraId="5B51E4EB" w14:textId="77777777" w:rsidR="005D64B0" w:rsidRPr="00E77A29" w:rsidRDefault="005D64B0"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5D64B0" w:rsidRPr="00C222C0" w:rsidRDefault="005D64B0">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152A23CF"/>
    <w:multiLevelType w:val="hybridMultilevel"/>
    <w:tmpl w:val="0C8255FA"/>
    <w:lvl w:ilvl="0" w:tplc="B6CEA8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7BB3912"/>
    <w:multiLevelType w:val="hybridMultilevel"/>
    <w:tmpl w:val="0C8255FA"/>
    <w:lvl w:ilvl="0" w:tplc="B6CEA8E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6B2F5B"/>
    <w:multiLevelType w:val="hybridMultilevel"/>
    <w:tmpl w:val="53D6B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950698"/>
    <w:multiLevelType w:val="hybridMultilevel"/>
    <w:tmpl w:val="A664D76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E29150B"/>
    <w:multiLevelType w:val="hybridMultilevel"/>
    <w:tmpl w:val="8D244076"/>
    <w:lvl w:ilvl="0" w:tplc="041863D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11"/>
  </w:num>
  <w:num w:numId="5">
    <w:abstractNumId w:val="1"/>
  </w:num>
  <w:num w:numId="6">
    <w:abstractNumId w:val="7"/>
  </w:num>
  <w:num w:numId="7">
    <w:abstractNumId w:val="12"/>
  </w:num>
  <w:num w:numId="8">
    <w:abstractNumId w:val="6"/>
  </w:num>
  <w:num w:numId="9">
    <w:abstractNumId w:val="2"/>
  </w:num>
  <w:num w:numId="10">
    <w:abstractNumId w:val="3"/>
  </w:num>
  <w:num w:numId="11">
    <w:abstractNumId w:val="4"/>
  </w:num>
  <w:num w:numId="12">
    <w:abstractNumId w:val="8"/>
  </w:num>
  <w:num w:numId="13">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30FE0"/>
    <w:rsid w:val="0003350B"/>
    <w:rsid w:val="00033EA7"/>
    <w:rsid w:val="000359A9"/>
    <w:rsid w:val="00036F8B"/>
    <w:rsid w:val="0003724D"/>
    <w:rsid w:val="00052C48"/>
    <w:rsid w:val="000563BA"/>
    <w:rsid w:val="00056B3F"/>
    <w:rsid w:val="00061873"/>
    <w:rsid w:val="0007032B"/>
    <w:rsid w:val="0007164E"/>
    <w:rsid w:val="00071F96"/>
    <w:rsid w:val="00074C65"/>
    <w:rsid w:val="000800BA"/>
    <w:rsid w:val="000847DF"/>
    <w:rsid w:val="000A1173"/>
    <w:rsid w:val="000A3F53"/>
    <w:rsid w:val="000A575C"/>
    <w:rsid w:val="000A6199"/>
    <w:rsid w:val="000B2724"/>
    <w:rsid w:val="000B462C"/>
    <w:rsid w:val="000B61B4"/>
    <w:rsid w:val="000D0F10"/>
    <w:rsid w:val="000D1018"/>
    <w:rsid w:val="000D14DC"/>
    <w:rsid w:val="000E0911"/>
    <w:rsid w:val="000E5B1A"/>
    <w:rsid w:val="000E7735"/>
    <w:rsid w:val="000F04DF"/>
    <w:rsid w:val="000F65A4"/>
    <w:rsid w:val="000F6FF6"/>
    <w:rsid w:val="00106EBC"/>
    <w:rsid w:val="00106F80"/>
    <w:rsid w:val="0011456F"/>
    <w:rsid w:val="00123996"/>
    <w:rsid w:val="0012663A"/>
    <w:rsid w:val="00133AE1"/>
    <w:rsid w:val="00134C90"/>
    <w:rsid w:val="00135BDB"/>
    <w:rsid w:val="00137E9C"/>
    <w:rsid w:val="0016164B"/>
    <w:rsid w:val="00165BF5"/>
    <w:rsid w:val="00165C57"/>
    <w:rsid w:val="00170630"/>
    <w:rsid w:val="00172A0C"/>
    <w:rsid w:val="00174D25"/>
    <w:rsid w:val="001823F8"/>
    <w:rsid w:val="00182F8E"/>
    <w:rsid w:val="00185019"/>
    <w:rsid w:val="001A1576"/>
    <w:rsid w:val="001A6900"/>
    <w:rsid w:val="001E309D"/>
    <w:rsid w:val="001E36F2"/>
    <w:rsid w:val="00216FD8"/>
    <w:rsid w:val="00220BF5"/>
    <w:rsid w:val="00226A9E"/>
    <w:rsid w:val="0022733E"/>
    <w:rsid w:val="00240897"/>
    <w:rsid w:val="0024368B"/>
    <w:rsid w:val="0025170A"/>
    <w:rsid w:val="00252C35"/>
    <w:rsid w:val="00270C9C"/>
    <w:rsid w:val="002812AA"/>
    <w:rsid w:val="0028326C"/>
    <w:rsid w:val="002852DC"/>
    <w:rsid w:val="00291AA2"/>
    <w:rsid w:val="002A01FE"/>
    <w:rsid w:val="002A05C9"/>
    <w:rsid w:val="002B3F07"/>
    <w:rsid w:val="002B6145"/>
    <w:rsid w:val="002C7998"/>
    <w:rsid w:val="002D373A"/>
    <w:rsid w:val="002D7739"/>
    <w:rsid w:val="002D7F66"/>
    <w:rsid w:val="002E6BE5"/>
    <w:rsid w:val="002F2038"/>
    <w:rsid w:val="002F3231"/>
    <w:rsid w:val="002F4ED3"/>
    <w:rsid w:val="00300F14"/>
    <w:rsid w:val="00304EC5"/>
    <w:rsid w:val="003066E3"/>
    <w:rsid w:val="00307328"/>
    <w:rsid w:val="00307CD9"/>
    <w:rsid w:val="00311131"/>
    <w:rsid w:val="00312BB4"/>
    <w:rsid w:val="0031300D"/>
    <w:rsid w:val="00313B98"/>
    <w:rsid w:val="00313FF4"/>
    <w:rsid w:val="003163C5"/>
    <w:rsid w:val="00327B7A"/>
    <w:rsid w:val="00330738"/>
    <w:rsid w:val="00337356"/>
    <w:rsid w:val="003407F8"/>
    <w:rsid w:val="003445AB"/>
    <w:rsid w:val="0035192B"/>
    <w:rsid w:val="00353F57"/>
    <w:rsid w:val="003575EA"/>
    <w:rsid w:val="00364F71"/>
    <w:rsid w:val="0037522B"/>
    <w:rsid w:val="00394482"/>
    <w:rsid w:val="00395A88"/>
    <w:rsid w:val="003B0CE4"/>
    <w:rsid w:val="003B24A5"/>
    <w:rsid w:val="003B313A"/>
    <w:rsid w:val="003B55E0"/>
    <w:rsid w:val="003B6EA5"/>
    <w:rsid w:val="003C6984"/>
    <w:rsid w:val="003D2E48"/>
    <w:rsid w:val="003E0DE3"/>
    <w:rsid w:val="003E42A0"/>
    <w:rsid w:val="003F5CFE"/>
    <w:rsid w:val="00400878"/>
    <w:rsid w:val="00404350"/>
    <w:rsid w:val="00420998"/>
    <w:rsid w:val="0044255A"/>
    <w:rsid w:val="0044589E"/>
    <w:rsid w:val="004516AA"/>
    <w:rsid w:val="004568C0"/>
    <w:rsid w:val="0046629C"/>
    <w:rsid w:val="00471D7C"/>
    <w:rsid w:val="004757F1"/>
    <w:rsid w:val="00476F5B"/>
    <w:rsid w:val="00477701"/>
    <w:rsid w:val="004824F0"/>
    <w:rsid w:val="00482A19"/>
    <w:rsid w:val="004879CA"/>
    <w:rsid w:val="004916AF"/>
    <w:rsid w:val="00492CAB"/>
    <w:rsid w:val="004B1228"/>
    <w:rsid w:val="004B3554"/>
    <w:rsid w:val="004B6127"/>
    <w:rsid w:val="004B77DB"/>
    <w:rsid w:val="004C3294"/>
    <w:rsid w:val="004D019A"/>
    <w:rsid w:val="004D03A1"/>
    <w:rsid w:val="004D066E"/>
    <w:rsid w:val="004D11F8"/>
    <w:rsid w:val="004D2092"/>
    <w:rsid w:val="004D2C6B"/>
    <w:rsid w:val="004D3848"/>
    <w:rsid w:val="004E74D8"/>
    <w:rsid w:val="004E7632"/>
    <w:rsid w:val="004E7F1B"/>
    <w:rsid w:val="004F5057"/>
    <w:rsid w:val="004F526C"/>
    <w:rsid w:val="00501937"/>
    <w:rsid w:val="00502F83"/>
    <w:rsid w:val="00506341"/>
    <w:rsid w:val="0051123C"/>
    <w:rsid w:val="00511522"/>
    <w:rsid w:val="00514532"/>
    <w:rsid w:val="00515229"/>
    <w:rsid w:val="0051761F"/>
    <w:rsid w:val="00517B76"/>
    <w:rsid w:val="005227A0"/>
    <w:rsid w:val="0052698B"/>
    <w:rsid w:val="00530053"/>
    <w:rsid w:val="00536563"/>
    <w:rsid w:val="00536E53"/>
    <w:rsid w:val="005379D7"/>
    <w:rsid w:val="00540082"/>
    <w:rsid w:val="00541575"/>
    <w:rsid w:val="005469C0"/>
    <w:rsid w:val="00552AB4"/>
    <w:rsid w:val="0057548B"/>
    <w:rsid w:val="00580C6E"/>
    <w:rsid w:val="00590A3C"/>
    <w:rsid w:val="00594B93"/>
    <w:rsid w:val="00596339"/>
    <w:rsid w:val="005A04A5"/>
    <w:rsid w:val="005B2719"/>
    <w:rsid w:val="005B5519"/>
    <w:rsid w:val="005B558C"/>
    <w:rsid w:val="005B6B90"/>
    <w:rsid w:val="005C1668"/>
    <w:rsid w:val="005C226B"/>
    <w:rsid w:val="005C54BF"/>
    <w:rsid w:val="005D528E"/>
    <w:rsid w:val="005D57B8"/>
    <w:rsid w:val="005D64B0"/>
    <w:rsid w:val="005E634B"/>
    <w:rsid w:val="005F261A"/>
    <w:rsid w:val="005F4ED8"/>
    <w:rsid w:val="005F68C1"/>
    <w:rsid w:val="005F6CBE"/>
    <w:rsid w:val="006020BA"/>
    <w:rsid w:val="00603A17"/>
    <w:rsid w:val="00617494"/>
    <w:rsid w:val="006224FF"/>
    <w:rsid w:val="00622E9C"/>
    <w:rsid w:val="00641BB5"/>
    <w:rsid w:val="006815FC"/>
    <w:rsid w:val="006908CA"/>
    <w:rsid w:val="00693F10"/>
    <w:rsid w:val="00694E89"/>
    <w:rsid w:val="006B7434"/>
    <w:rsid w:val="006C1D49"/>
    <w:rsid w:val="006C2525"/>
    <w:rsid w:val="006D670E"/>
    <w:rsid w:val="006E081B"/>
    <w:rsid w:val="006E46A6"/>
    <w:rsid w:val="006F0A4D"/>
    <w:rsid w:val="006F1DBC"/>
    <w:rsid w:val="006F28D0"/>
    <w:rsid w:val="006F4760"/>
    <w:rsid w:val="006F4C57"/>
    <w:rsid w:val="007001D0"/>
    <w:rsid w:val="007052BF"/>
    <w:rsid w:val="007052C5"/>
    <w:rsid w:val="007063B2"/>
    <w:rsid w:val="00710340"/>
    <w:rsid w:val="00715FA2"/>
    <w:rsid w:val="007307D1"/>
    <w:rsid w:val="007340D3"/>
    <w:rsid w:val="00735C89"/>
    <w:rsid w:val="0073655B"/>
    <w:rsid w:val="00743958"/>
    <w:rsid w:val="00743E4A"/>
    <w:rsid w:val="007466FB"/>
    <w:rsid w:val="007554B7"/>
    <w:rsid w:val="00756DA5"/>
    <w:rsid w:val="00763BAF"/>
    <w:rsid w:val="007665C7"/>
    <w:rsid w:val="00777288"/>
    <w:rsid w:val="007806DA"/>
    <w:rsid w:val="00782E05"/>
    <w:rsid w:val="007929EB"/>
    <w:rsid w:val="00796A7D"/>
    <w:rsid w:val="007A7245"/>
    <w:rsid w:val="007C0DE3"/>
    <w:rsid w:val="007C103E"/>
    <w:rsid w:val="007C7C86"/>
    <w:rsid w:val="007D018A"/>
    <w:rsid w:val="007D39F7"/>
    <w:rsid w:val="007D550C"/>
    <w:rsid w:val="007D58F0"/>
    <w:rsid w:val="007E2C27"/>
    <w:rsid w:val="007E3050"/>
    <w:rsid w:val="007F2ABD"/>
    <w:rsid w:val="007F4108"/>
    <w:rsid w:val="00803C59"/>
    <w:rsid w:val="008102C9"/>
    <w:rsid w:val="00814F0E"/>
    <w:rsid w:val="00815125"/>
    <w:rsid w:val="00821A80"/>
    <w:rsid w:val="00822B11"/>
    <w:rsid w:val="00824C34"/>
    <w:rsid w:val="00827451"/>
    <w:rsid w:val="008300ED"/>
    <w:rsid w:val="00830DB3"/>
    <w:rsid w:val="0085256F"/>
    <w:rsid w:val="00852772"/>
    <w:rsid w:val="00852FC1"/>
    <w:rsid w:val="0086538B"/>
    <w:rsid w:val="00874F4E"/>
    <w:rsid w:val="00876981"/>
    <w:rsid w:val="00885E00"/>
    <w:rsid w:val="0089782A"/>
    <w:rsid w:val="008A3695"/>
    <w:rsid w:val="008A43C0"/>
    <w:rsid w:val="008B5CA7"/>
    <w:rsid w:val="008B697F"/>
    <w:rsid w:val="008B6D9C"/>
    <w:rsid w:val="008C6598"/>
    <w:rsid w:val="008C705B"/>
    <w:rsid w:val="008D51A5"/>
    <w:rsid w:val="008D59FD"/>
    <w:rsid w:val="008E24E6"/>
    <w:rsid w:val="008F3DEB"/>
    <w:rsid w:val="008F487D"/>
    <w:rsid w:val="008F6317"/>
    <w:rsid w:val="008F7598"/>
    <w:rsid w:val="009012A4"/>
    <w:rsid w:val="0092499F"/>
    <w:rsid w:val="009367E3"/>
    <w:rsid w:val="00936F9E"/>
    <w:rsid w:val="009420B6"/>
    <w:rsid w:val="009477B5"/>
    <w:rsid w:val="0095328B"/>
    <w:rsid w:val="00962756"/>
    <w:rsid w:val="009722C5"/>
    <w:rsid w:val="00976EDE"/>
    <w:rsid w:val="00977258"/>
    <w:rsid w:val="00981D66"/>
    <w:rsid w:val="009927C8"/>
    <w:rsid w:val="00992EFA"/>
    <w:rsid w:val="00996107"/>
    <w:rsid w:val="009A55CD"/>
    <w:rsid w:val="009A658B"/>
    <w:rsid w:val="009B0F74"/>
    <w:rsid w:val="009B56D0"/>
    <w:rsid w:val="009C342E"/>
    <w:rsid w:val="009C41CD"/>
    <w:rsid w:val="009C4E53"/>
    <w:rsid w:val="009C6CE1"/>
    <w:rsid w:val="009D1905"/>
    <w:rsid w:val="009F5ACA"/>
    <w:rsid w:val="00A041E1"/>
    <w:rsid w:val="00A125E9"/>
    <w:rsid w:val="00A22BF7"/>
    <w:rsid w:val="00A25258"/>
    <w:rsid w:val="00A27D00"/>
    <w:rsid w:val="00A44693"/>
    <w:rsid w:val="00A45D68"/>
    <w:rsid w:val="00A5463C"/>
    <w:rsid w:val="00A560C2"/>
    <w:rsid w:val="00A75B19"/>
    <w:rsid w:val="00A77280"/>
    <w:rsid w:val="00A8792B"/>
    <w:rsid w:val="00A945C2"/>
    <w:rsid w:val="00AA160F"/>
    <w:rsid w:val="00AA2C60"/>
    <w:rsid w:val="00AB0546"/>
    <w:rsid w:val="00AC05DF"/>
    <w:rsid w:val="00AC0AFC"/>
    <w:rsid w:val="00AC60CF"/>
    <w:rsid w:val="00AC6E2A"/>
    <w:rsid w:val="00AC77FB"/>
    <w:rsid w:val="00AC7DE2"/>
    <w:rsid w:val="00AD0E19"/>
    <w:rsid w:val="00AE26C8"/>
    <w:rsid w:val="00AE3CEC"/>
    <w:rsid w:val="00AF12FB"/>
    <w:rsid w:val="00AF2816"/>
    <w:rsid w:val="00AF797C"/>
    <w:rsid w:val="00B01708"/>
    <w:rsid w:val="00B136CE"/>
    <w:rsid w:val="00B227D6"/>
    <w:rsid w:val="00B24E51"/>
    <w:rsid w:val="00B301B5"/>
    <w:rsid w:val="00B31B9D"/>
    <w:rsid w:val="00B367E3"/>
    <w:rsid w:val="00B40359"/>
    <w:rsid w:val="00B4043C"/>
    <w:rsid w:val="00B45F7E"/>
    <w:rsid w:val="00B5703B"/>
    <w:rsid w:val="00B57CB4"/>
    <w:rsid w:val="00B61157"/>
    <w:rsid w:val="00B734A3"/>
    <w:rsid w:val="00B76DBE"/>
    <w:rsid w:val="00B76E9B"/>
    <w:rsid w:val="00B829A1"/>
    <w:rsid w:val="00B82FD1"/>
    <w:rsid w:val="00BA16D1"/>
    <w:rsid w:val="00BA53E8"/>
    <w:rsid w:val="00BA610B"/>
    <w:rsid w:val="00BA63DA"/>
    <w:rsid w:val="00BA63F3"/>
    <w:rsid w:val="00BB7F53"/>
    <w:rsid w:val="00BC198D"/>
    <w:rsid w:val="00BC6D1D"/>
    <w:rsid w:val="00BD048D"/>
    <w:rsid w:val="00BD1922"/>
    <w:rsid w:val="00BF3F7B"/>
    <w:rsid w:val="00C171B8"/>
    <w:rsid w:val="00C22C9F"/>
    <w:rsid w:val="00C3001E"/>
    <w:rsid w:val="00C44118"/>
    <w:rsid w:val="00C57C84"/>
    <w:rsid w:val="00C63EE7"/>
    <w:rsid w:val="00C76941"/>
    <w:rsid w:val="00C76E1B"/>
    <w:rsid w:val="00C93E70"/>
    <w:rsid w:val="00C95C8D"/>
    <w:rsid w:val="00CA04E5"/>
    <w:rsid w:val="00CA4264"/>
    <w:rsid w:val="00CB23C8"/>
    <w:rsid w:val="00CB26CF"/>
    <w:rsid w:val="00CB3963"/>
    <w:rsid w:val="00CB5773"/>
    <w:rsid w:val="00CC6751"/>
    <w:rsid w:val="00CC7C72"/>
    <w:rsid w:val="00CC7F82"/>
    <w:rsid w:val="00D05E36"/>
    <w:rsid w:val="00D12795"/>
    <w:rsid w:val="00D12E15"/>
    <w:rsid w:val="00D14788"/>
    <w:rsid w:val="00D1681B"/>
    <w:rsid w:val="00D216E7"/>
    <w:rsid w:val="00D305AB"/>
    <w:rsid w:val="00D40EBF"/>
    <w:rsid w:val="00D503B3"/>
    <w:rsid w:val="00D5119F"/>
    <w:rsid w:val="00D53F58"/>
    <w:rsid w:val="00D57786"/>
    <w:rsid w:val="00D6065A"/>
    <w:rsid w:val="00D70AD7"/>
    <w:rsid w:val="00D80C2E"/>
    <w:rsid w:val="00D82360"/>
    <w:rsid w:val="00DA058F"/>
    <w:rsid w:val="00DB3D82"/>
    <w:rsid w:val="00DB40E7"/>
    <w:rsid w:val="00DC57C8"/>
    <w:rsid w:val="00DD00A7"/>
    <w:rsid w:val="00DD1B62"/>
    <w:rsid w:val="00DD2FB7"/>
    <w:rsid w:val="00DD3E35"/>
    <w:rsid w:val="00DD51FB"/>
    <w:rsid w:val="00DF02A3"/>
    <w:rsid w:val="00DF11F8"/>
    <w:rsid w:val="00DF7FD7"/>
    <w:rsid w:val="00E10DD1"/>
    <w:rsid w:val="00E177E3"/>
    <w:rsid w:val="00E21B85"/>
    <w:rsid w:val="00E23A64"/>
    <w:rsid w:val="00E242EB"/>
    <w:rsid w:val="00E24A00"/>
    <w:rsid w:val="00E257CB"/>
    <w:rsid w:val="00E32AF9"/>
    <w:rsid w:val="00E330BD"/>
    <w:rsid w:val="00E452EB"/>
    <w:rsid w:val="00E458CD"/>
    <w:rsid w:val="00E51816"/>
    <w:rsid w:val="00E51AF3"/>
    <w:rsid w:val="00E5281D"/>
    <w:rsid w:val="00E65CAC"/>
    <w:rsid w:val="00E743B8"/>
    <w:rsid w:val="00E77A29"/>
    <w:rsid w:val="00E77FB5"/>
    <w:rsid w:val="00E8035A"/>
    <w:rsid w:val="00E86F9D"/>
    <w:rsid w:val="00E87C82"/>
    <w:rsid w:val="00E919B9"/>
    <w:rsid w:val="00E94D8B"/>
    <w:rsid w:val="00E96AB5"/>
    <w:rsid w:val="00EA20A3"/>
    <w:rsid w:val="00EB3529"/>
    <w:rsid w:val="00EC0F11"/>
    <w:rsid w:val="00EC2D05"/>
    <w:rsid w:val="00ED1A42"/>
    <w:rsid w:val="00EE2DC2"/>
    <w:rsid w:val="00EE7571"/>
    <w:rsid w:val="00F000C4"/>
    <w:rsid w:val="00F00A32"/>
    <w:rsid w:val="00F25840"/>
    <w:rsid w:val="00F25C93"/>
    <w:rsid w:val="00F302A6"/>
    <w:rsid w:val="00F44414"/>
    <w:rsid w:val="00F44AAE"/>
    <w:rsid w:val="00F50781"/>
    <w:rsid w:val="00F54C7E"/>
    <w:rsid w:val="00F65B7D"/>
    <w:rsid w:val="00F731A5"/>
    <w:rsid w:val="00F8402A"/>
    <w:rsid w:val="00F900E9"/>
    <w:rsid w:val="00F91C0E"/>
    <w:rsid w:val="00F9259D"/>
    <w:rsid w:val="00FB0B55"/>
    <w:rsid w:val="00FB61E1"/>
    <w:rsid w:val="00FC37A5"/>
    <w:rsid w:val="00FC5405"/>
    <w:rsid w:val="00FD1FA8"/>
    <w:rsid w:val="00FE29BA"/>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57"/>
  </w:style>
  <w:style w:type="paragraph" w:styleId="Ttulo1">
    <w:name w:val="heading 1"/>
    <w:basedOn w:val="Normal"/>
    <w:next w:val="Normal"/>
    <w:link w:val="Ttulo1Car"/>
    <w:uiPriority w:val="9"/>
    <w:qFormat/>
    <w:rsid w:val="005D64B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D64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5D64B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5D64B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nhideWhenUsed/>
    <w:qFormat/>
    <w:rsid w:val="005D64B0"/>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5D64B0"/>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D64B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D64B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D64B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D64B0"/>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5D64B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5D64B0"/>
    <w:rPr>
      <w:rFonts w:asciiTheme="majorHAnsi" w:eastAsiaTheme="majorEastAsia" w:hAnsiTheme="majorHAnsi" w:cstheme="majorBidi"/>
      <w:color w:val="1F4D78" w:themeColor="accent1" w:themeShade="7F"/>
      <w:sz w:val="24"/>
      <w:szCs w:val="24"/>
      <w:lang w:val="es-ES" w:eastAsia="es-ES"/>
    </w:rPr>
  </w:style>
  <w:style w:type="numbering" w:customStyle="1" w:styleId="Sinlista1">
    <w:name w:val="Sin lista1"/>
    <w:next w:val="Sinlista"/>
    <w:uiPriority w:val="99"/>
    <w:semiHidden/>
    <w:unhideWhenUsed/>
    <w:rsid w:val="005D64B0"/>
  </w:style>
  <w:style w:type="table" w:customStyle="1" w:styleId="Tabladelista1clara-nfasis1115">
    <w:name w:val="Tabla de lista 1 clara - Énfasis 1115"/>
    <w:basedOn w:val="Tablanormal"/>
    <w:next w:val="Tabladelista1clara-nfasis1"/>
    <w:uiPriority w:val="46"/>
    <w:rsid w:val="005D64B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5D64B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ennegrita">
    <w:name w:val="Strong"/>
    <w:uiPriority w:val="22"/>
    <w:qFormat/>
    <w:rsid w:val="005D64B0"/>
    <w:rPr>
      <w:b/>
      <w:bCs/>
    </w:rPr>
  </w:style>
  <w:style w:type="character" w:customStyle="1" w:styleId="TextodegloboCar">
    <w:name w:val="Texto de globo Car"/>
    <w:basedOn w:val="Fuentedeprrafopredeter"/>
    <w:link w:val="Textodeglobo"/>
    <w:uiPriority w:val="99"/>
    <w:semiHidden/>
    <w:rsid w:val="005D64B0"/>
    <w:rPr>
      <w:rFonts w:ascii="Tahoma" w:hAnsi="Tahoma" w:cs="Tahoma"/>
      <w:sz w:val="16"/>
      <w:szCs w:val="16"/>
    </w:rPr>
  </w:style>
  <w:style w:type="paragraph" w:styleId="Textodeglobo">
    <w:name w:val="Balloon Text"/>
    <w:basedOn w:val="Normal"/>
    <w:link w:val="TextodegloboCar"/>
    <w:uiPriority w:val="99"/>
    <w:semiHidden/>
    <w:unhideWhenUsed/>
    <w:rsid w:val="005D64B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5D64B0"/>
    <w:rPr>
      <w:rFonts w:ascii="Segoe UI" w:hAnsi="Segoe UI" w:cs="Segoe UI"/>
      <w:sz w:val="18"/>
      <w:szCs w:val="18"/>
    </w:rPr>
  </w:style>
  <w:style w:type="paragraph" w:customStyle="1" w:styleId="n2">
    <w:name w:val="n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D64B0"/>
    <w:rPr>
      <w:i/>
      <w:iCs/>
    </w:rPr>
  </w:style>
  <w:style w:type="paragraph" w:customStyle="1" w:styleId="j">
    <w:name w:val="j"/>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D64B0"/>
  </w:style>
  <w:style w:type="character" w:customStyle="1" w:styleId="notranslate">
    <w:name w:val="notranslate"/>
    <w:basedOn w:val="Fuentedeprrafopredeter"/>
    <w:rsid w:val="005D64B0"/>
  </w:style>
  <w:style w:type="character" w:customStyle="1" w:styleId="TextocomentarioCar">
    <w:name w:val="Texto comentario Car"/>
    <w:basedOn w:val="Fuentedeprrafopredeter"/>
    <w:link w:val="Textocomentario"/>
    <w:uiPriority w:val="99"/>
    <w:semiHidden/>
    <w:rsid w:val="005D64B0"/>
    <w:rPr>
      <w:sz w:val="20"/>
      <w:szCs w:val="20"/>
    </w:rPr>
  </w:style>
  <w:style w:type="paragraph" w:styleId="Textocomentario">
    <w:name w:val="annotation text"/>
    <w:basedOn w:val="Normal"/>
    <w:link w:val="TextocomentarioCar"/>
    <w:uiPriority w:val="99"/>
    <w:semiHidden/>
    <w:unhideWhenUsed/>
    <w:rsid w:val="005D64B0"/>
    <w:pPr>
      <w:spacing w:line="240" w:lineRule="auto"/>
    </w:pPr>
    <w:rPr>
      <w:sz w:val="20"/>
      <w:szCs w:val="20"/>
    </w:rPr>
  </w:style>
  <w:style w:type="character" w:customStyle="1" w:styleId="TextocomentarioCar1">
    <w:name w:val="Texto comentario Car1"/>
    <w:basedOn w:val="Fuentedeprrafopredeter"/>
    <w:uiPriority w:val="99"/>
    <w:semiHidden/>
    <w:rsid w:val="005D64B0"/>
    <w:rPr>
      <w:sz w:val="20"/>
      <w:szCs w:val="20"/>
    </w:rPr>
  </w:style>
  <w:style w:type="character" w:customStyle="1" w:styleId="AsuntodelcomentarioCar">
    <w:name w:val="Asunto del comentario Car"/>
    <w:basedOn w:val="TextocomentarioCar"/>
    <w:link w:val="Asuntodelcomentario"/>
    <w:uiPriority w:val="99"/>
    <w:semiHidden/>
    <w:rsid w:val="005D64B0"/>
    <w:rPr>
      <w:b/>
      <w:bCs/>
      <w:sz w:val="20"/>
      <w:szCs w:val="20"/>
    </w:rPr>
  </w:style>
  <w:style w:type="paragraph" w:styleId="Asuntodelcomentario">
    <w:name w:val="annotation subject"/>
    <w:basedOn w:val="Textocomentario"/>
    <w:next w:val="Textocomentario"/>
    <w:link w:val="AsuntodelcomentarioCar"/>
    <w:uiPriority w:val="99"/>
    <w:semiHidden/>
    <w:unhideWhenUsed/>
    <w:rsid w:val="005D64B0"/>
    <w:rPr>
      <w:b/>
      <w:bCs/>
    </w:rPr>
  </w:style>
  <w:style w:type="character" w:customStyle="1" w:styleId="AsuntodelcomentarioCar1">
    <w:name w:val="Asunto del comentario Car1"/>
    <w:basedOn w:val="TextocomentarioCar1"/>
    <w:uiPriority w:val="99"/>
    <w:semiHidden/>
    <w:rsid w:val="005D64B0"/>
    <w:rPr>
      <w:b/>
      <w:bCs/>
      <w:sz w:val="20"/>
      <w:szCs w:val="20"/>
    </w:rPr>
  </w:style>
  <w:style w:type="character" w:customStyle="1" w:styleId="apple-style-span">
    <w:name w:val="apple-style-span"/>
    <w:rsid w:val="005D64B0"/>
  </w:style>
  <w:style w:type="paragraph" w:customStyle="1" w:styleId="paragraph">
    <w:name w:val="paragraph"/>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D64B0"/>
  </w:style>
  <w:style w:type="paragraph" w:customStyle="1" w:styleId="Body1">
    <w:name w:val="Body 1"/>
    <w:rsid w:val="005D64B0"/>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5D64B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D64B0"/>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5D64B0"/>
  </w:style>
  <w:style w:type="character" w:customStyle="1" w:styleId="red">
    <w:name w:val="red"/>
    <w:basedOn w:val="Fuentedeprrafopredeter"/>
    <w:rsid w:val="005D64B0"/>
  </w:style>
  <w:style w:type="paragraph" w:customStyle="1" w:styleId="francesa">
    <w:name w:val="francesa"/>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D64B0"/>
    <w:pPr>
      <w:spacing w:line="221" w:lineRule="atLeast"/>
    </w:pPr>
    <w:rPr>
      <w:rFonts w:ascii="Arial" w:hAnsi="Arial" w:cs="Arial"/>
      <w:color w:val="auto"/>
    </w:rPr>
  </w:style>
  <w:style w:type="paragraph" w:customStyle="1" w:styleId="j2">
    <w:name w:val="j2"/>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5D64B0"/>
  </w:style>
  <w:style w:type="character" w:customStyle="1" w:styleId="i1">
    <w:name w:val="i1"/>
    <w:basedOn w:val="Fuentedeprrafopredeter"/>
    <w:rsid w:val="005D64B0"/>
  </w:style>
  <w:style w:type="paragraph" w:styleId="Sangradetextonormal">
    <w:name w:val="Body Text Indent"/>
    <w:basedOn w:val="Normal"/>
    <w:link w:val="SangradetextonormalCar"/>
    <w:uiPriority w:val="99"/>
    <w:unhideWhenUsed/>
    <w:rsid w:val="005D64B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D64B0"/>
    <w:rPr>
      <w:rFonts w:ascii="Calibri" w:eastAsia="Calibri" w:hAnsi="Calibri" w:cs="Times New Roman"/>
    </w:rPr>
  </w:style>
  <w:style w:type="character" w:styleId="Hipervnculovisitado">
    <w:name w:val="FollowedHyperlink"/>
    <w:basedOn w:val="Fuentedeprrafopredeter"/>
    <w:uiPriority w:val="99"/>
    <w:semiHidden/>
    <w:unhideWhenUsed/>
    <w:rsid w:val="005D64B0"/>
    <w:rPr>
      <w:color w:val="954F72" w:themeColor="followedHyperlink"/>
      <w:u w:val="single"/>
    </w:rPr>
  </w:style>
  <w:style w:type="character" w:styleId="Refdecomentario">
    <w:name w:val="annotation reference"/>
    <w:basedOn w:val="Fuentedeprrafopredeter"/>
    <w:uiPriority w:val="99"/>
    <w:semiHidden/>
    <w:unhideWhenUsed/>
    <w:rsid w:val="005D64B0"/>
    <w:rPr>
      <w:sz w:val="16"/>
      <w:szCs w:val="16"/>
    </w:rPr>
  </w:style>
  <w:style w:type="paragraph" w:customStyle="1" w:styleId="Listavistosa-nfasis11">
    <w:name w:val="Lista vistosa - Énfasis 11"/>
    <w:basedOn w:val="Normal"/>
    <w:link w:val="Listavistosa-nfasis1Car"/>
    <w:uiPriority w:val="34"/>
    <w:qFormat/>
    <w:rsid w:val="005D64B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5D64B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5D64B0"/>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5D64B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5D64B0"/>
    <w:rPr>
      <w:rFonts w:ascii="Arial" w:hAnsi="Arial" w:cs="Arial" w:hint="default"/>
      <w:b/>
      <w:bCs/>
      <w:sz w:val="18"/>
      <w:szCs w:val="18"/>
    </w:rPr>
  </w:style>
  <w:style w:type="paragraph" w:customStyle="1" w:styleId="Pa2">
    <w:name w:val="Pa2"/>
    <w:basedOn w:val="Normal"/>
    <w:next w:val="Normal"/>
    <w:uiPriority w:val="99"/>
    <w:rsid w:val="005D64B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5D64B0"/>
  </w:style>
  <w:style w:type="character" w:customStyle="1" w:styleId="b">
    <w:name w:val="b"/>
    <w:basedOn w:val="Fuentedeprrafopredeter"/>
    <w:rsid w:val="005D64B0"/>
  </w:style>
  <w:style w:type="character" w:customStyle="1" w:styleId="k">
    <w:name w:val="k"/>
    <w:basedOn w:val="Fuentedeprrafopredeter"/>
    <w:rsid w:val="005D64B0"/>
  </w:style>
  <w:style w:type="character" w:styleId="CitaHTML">
    <w:name w:val="HTML Cite"/>
    <w:uiPriority w:val="99"/>
    <w:semiHidden/>
    <w:unhideWhenUsed/>
    <w:rsid w:val="005D64B0"/>
    <w:rPr>
      <w:i/>
      <w:iCs/>
    </w:rPr>
  </w:style>
  <w:style w:type="paragraph" w:customStyle="1" w:styleId="RSCGnotaalpie">
    <w:name w:val="RSCG nota al pie"/>
    <w:basedOn w:val="Normal"/>
    <w:uiPriority w:val="99"/>
    <w:qFormat/>
    <w:rsid w:val="005D64B0"/>
    <w:pPr>
      <w:spacing w:after="120" w:line="240" w:lineRule="auto"/>
      <w:jc w:val="both"/>
    </w:pPr>
    <w:rPr>
      <w:rFonts w:ascii="Palatino" w:eastAsia="Times New Roman" w:hAnsi="Palatino"/>
    </w:rPr>
  </w:style>
  <w:style w:type="character" w:customStyle="1" w:styleId="lbl-encabezado-blanco2">
    <w:name w:val="lbl-encabezado-blanco2"/>
    <w:rsid w:val="005D64B0"/>
    <w:rPr>
      <w:color w:val="FFFFFF"/>
    </w:rPr>
  </w:style>
  <w:style w:type="character" w:customStyle="1" w:styleId="TextoCar">
    <w:name w:val="Texto Car"/>
    <w:link w:val="Texto"/>
    <w:locked/>
    <w:rsid w:val="005D64B0"/>
    <w:rPr>
      <w:rFonts w:ascii="Arial" w:eastAsia="Times New Roman" w:hAnsi="Arial" w:cs="Arial"/>
      <w:sz w:val="18"/>
      <w:szCs w:val="18"/>
      <w:lang w:eastAsia="es-ES"/>
    </w:rPr>
  </w:style>
  <w:style w:type="paragraph" w:customStyle="1" w:styleId="ANOTACION">
    <w:name w:val="ANOTACION"/>
    <w:basedOn w:val="Normal"/>
    <w:link w:val="ANOTACIONCar"/>
    <w:rsid w:val="005D64B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5D64B0"/>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5D64B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5D64B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5D64B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5D64B0"/>
  </w:style>
  <w:style w:type="character" w:customStyle="1" w:styleId="Ninguno">
    <w:name w:val="Ninguno"/>
    <w:rsid w:val="005D64B0"/>
    <w:rPr>
      <w:lang w:val="es-ES_tradnl"/>
    </w:rPr>
  </w:style>
  <w:style w:type="paragraph" w:customStyle="1" w:styleId="Cuerpo">
    <w:name w:val="Cuerpo"/>
    <w:rsid w:val="005D64B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5D64B0"/>
    <w:pPr>
      <w:numPr>
        <w:numId w:val="8"/>
      </w:numPr>
    </w:pPr>
  </w:style>
  <w:style w:type="numbering" w:customStyle="1" w:styleId="Estiloimportado1">
    <w:name w:val="Estilo importado 1"/>
    <w:qFormat/>
    <w:rsid w:val="005D64B0"/>
    <w:pPr>
      <w:numPr>
        <w:numId w:val="9"/>
      </w:numPr>
    </w:pPr>
  </w:style>
  <w:style w:type="paragraph" w:customStyle="1" w:styleId="INCISO">
    <w:name w:val="INCISO"/>
    <w:basedOn w:val="Normal"/>
    <w:rsid w:val="005D64B0"/>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5D64B0"/>
  </w:style>
  <w:style w:type="paragraph" w:styleId="Lista">
    <w:name w:val="List"/>
    <w:basedOn w:val="Normal"/>
    <w:uiPriority w:val="99"/>
    <w:unhideWhenUsed/>
    <w:rsid w:val="005D64B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5D64B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5D64B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5D64B0"/>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5D64B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5D64B0"/>
  </w:style>
  <w:style w:type="character" w:customStyle="1" w:styleId="titulorubrolgt">
    <w:name w:val="titulorubrolgt"/>
    <w:basedOn w:val="Fuentedeprrafopredeter"/>
    <w:rsid w:val="005D64B0"/>
  </w:style>
  <w:style w:type="paragraph" w:customStyle="1" w:styleId="Text">
    <w:name w:val="Text"/>
    <w:basedOn w:val="Normal"/>
    <w:link w:val="TextChar"/>
    <w:rsid w:val="005D64B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5D64B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5D64B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5D64B0"/>
    <w:pPr>
      <w:spacing w:after="0" w:line="240" w:lineRule="auto"/>
    </w:pPr>
    <w:rPr>
      <w:rFonts w:eastAsia="Cambria"/>
      <w:sz w:val="20"/>
      <w:szCs w:val="20"/>
    </w:rPr>
  </w:style>
  <w:style w:type="table" w:customStyle="1" w:styleId="Tablaconcuadrcula11">
    <w:name w:val="Tabla con cuadrícula11"/>
    <w:basedOn w:val="Tablanormal"/>
    <w:next w:val="Tablaconcuadrcula"/>
    <w:uiPriority w:val="59"/>
    <w:rsid w:val="005D64B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D64B0"/>
    <w:rPr>
      <w:color w:val="605E5C"/>
      <w:shd w:val="clear" w:color="auto" w:fill="E1DFDD"/>
    </w:rPr>
  </w:style>
  <w:style w:type="paragraph" w:customStyle="1" w:styleId="temp">
    <w:name w:val="temp"/>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5D64B0"/>
  </w:style>
  <w:style w:type="paragraph" w:customStyle="1" w:styleId="ng-star-inserted">
    <w:name w:val="ng-star-inserted"/>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5D64B0"/>
    <w:rPr>
      <w:color w:val="605E5C"/>
      <w:shd w:val="clear" w:color="auto" w:fill="E1DFDD"/>
    </w:rPr>
  </w:style>
  <w:style w:type="character" w:customStyle="1" w:styleId="Mencinsinresolver3">
    <w:name w:val="Mención sin resolver3"/>
    <w:basedOn w:val="Fuentedeprrafopredeter"/>
    <w:uiPriority w:val="99"/>
    <w:semiHidden/>
    <w:unhideWhenUsed/>
    <w:rsid w:val="005D64B0"/>
    <w:rPr>
      <w:color w:val="605E5C"/>
      <w:shd w:val="clear" w:color="auto" w:fill="E1DFDD"/>
    </w:rPr>
  </w:style>
  <w:style w:type="paragraph" w:styleId="Saludo">
    <w:name w:val="Salutation"/>
    <w:basedOn w:val="Normal"/>
    <w:next w:val="Normal"/>
    <w:link w:val="SaludoCar"/>
    <w:uiPriority w:val="99"/>
    <w:unhideWhenUsed/>
    <w:rsid w:val="005D64B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5D64B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5D64B0"/>
  </w:style>
  <w:style w:type="character" w:customStyle="1" w:styleId="Mencinsinresolver4">
    <w:name w:val="Mención sin resolver4"/>
    <w:basedOn w:val="Fuentedeprrafopredeter"/>
    <w:uiPriority w:val="99"/>
    <w:semiHidden/>
    <w:unhideWhenUsed/>
    <w:rsid w:val="005D64B0"/>
    <w:rPr>
      <w:color w:val="605E5C"/>
      <w:shd w:val="clear" w:color="auto" w:fill="E1DFDD"/>
    </w:rPr>
  </w:style>
  <w:style w:type="paragraph" w:styleId="Revisin">
    <w:name w:val="Revision"/>
    <w:hidden/>
    <w:uiPriority w:val="99"/>
    <w:semiHidden/>
    <w:rsid w:val="005D64B0"/>
    <w:pPr>
      <w:spacing w:after="0" w:line="240" w:lineRule="auto"/>
    </w:pPr>
    <w:rPr>
      <w:rFonts w:ascii="Times New Roman" w:eastAsia="Times New Roman" w:hAnsi="Times New Roman" w:cs="Times New Roman"/>
      <w:sz w:val="24"/>
      <w:szCs w:val="24"/>
      <w:lang w:eastAsia="es-ES"/>
    </w:rPr>
  </w:style>
  <w:style w:type="numbering" w:customStyle="1" w:styleId="Sinlista11">
    <w:name w:val="Sin lista11"/>
    <w:next w:val="Sinlista"/>
    <w:uiPriority w:val="99"/>
    <w:semiHidden/>
    <w:unhideWhenUsed/>
    <w:rsid w:val="005D64B0"/>
  </w:style>
  <w:style w:type="table" w:customStyle="1" w:styleId="Tablaconcuadrcula3">
    <w:name w:val="Tabla con cuadrícula3"/>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5D64B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5D64B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5D64B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5D64B0"/>
    <w:rPr>
      <w:rFonts w:ascii="Georgia" w:eastAsia="Georgia" w:hAnsi="Georgia" w:cs="Georgia"/>
      <w:i/>
      <w:color w:val="666666"/>
      <w:sz w:val="48"/>
      <w:szCs w:val="48"/>
      <w:lang w:val="es-ES" w:eastAsia="es-MX"/>
    </w:rPr>
  </w:style>
  <w:style w:type="table" w:customStyle="1" w:styleId="8">
    <w:name w:val="8"/>
    <w:basedOn w:val="TableNormal"/>
    <w:rsid w:val="005D64B0"/>
    <w:tblPr>
      <w:tblStyleRowBandSize w:val="1"/>
      <w:tblStyleColBandSize w:val="1"/>
      <w:tblCellMar>
        <w:left w:w="115" w:type="dxa"/>
        <w:right w:w="115" w:type="dxa"/>
      </w:tblCellMar>
    </w:tblPr>
  </w:style>
  <w:style w:type="table" w:customStyle="1" w:styleId="7">
    <w:name w:val="7"/>
    <w:basedOn w:val="TableNormal"/>
    <w:rsid w:val="005D64B0"/>
    <w:tblPr>
      <w:tblStyleRowBandSize w:val="1"/>
      <w:tblStyleColBandSize w:val="1"/>
      <w:tblCellMar>
        <w:left w:w="115" w:type="dxa"/>
        <w:right w:w="115" w:type="dxa"/>
      </w:tblCellMar>
    </w:tblPr>
  </w:style>
  <w:style w:type="table" w:customStyle="1" w:styleId="6">
    <w:name w:val="6"/>
    <w:basedOn w:val="TableNormal"/>
    <w:rsid w:val="005D64B0"/>
    <w:tblPr>
      <w:tblStyleRowBandSize w:val="1"/>
      <w:tblStyleColBandSize w:val="1"/>
      <w:tblCellMar>
        <w:left w:w="115" w:type="dxa"/>
        <w:right w:w="115" w:type="dxa"/>
      </w:tblCellMar>
    </w:tblPr>
  </w:style>
  <w:style w:type="table" w:customStyle="1" w:styleId="5">
    <w:name w:val="5"/>
    <w:basedOn w:val="TableNormal"/>
    <w:rsid w:val="005D64B0"/>
    <w:tblPr>
      <w:tblStyleRowBandSize w:val="1"/>
      <w:tblStyleColBandSize w:val="1"/>
      <w:tblCellMar>
        <w:left w:w="115" w:type="dxa"/>
        <w:right w:w="115" w:type="dxa"/>
      </w:tblCellMar>
    </w:tblPr>
  </w:style>
  <w:style w:type="table" w:customStyle="1" w:styleId="4">
    <w:name w:val="4"/>
    <w:basedOn w:val="TableNormal"/>
    <w:rsid w:val="005D64B0"/>
    <w:tblPr>
      <w:tblStyleRowBandSize w:val="1"/>
      <w:tblStyleColBandSize w:val="1"/>
      <w:tblCellMar>
        <w:left w:w="115" w:type="dxa"/>
        <w:right w:w="115" w:type="dxa"/>
      </w:tblCellMar>
    </w:tblPr>
  </w:style>
  <w:style w:type="table" w:customStyle="1" w:styleId="3">
    <w:name w:val="3"/>
    <w:basedOn w:val="TableNormal"/>
    <w:rsid w:val="005D64B0"/>
    <w:tblPr>
      <w:tblStyleRowBandSize w:val="1"/>
      <w:tblStyleColBandSize w:val="1"/>
      <w:tblCellMar>
        <w:left w:w="115" w:type="dxa"/>
        <w:right w:w="115" w:type="dxa"/>
      </w:tblCellMar>
    </w:tblPr>
  </w:style>
  <w:style w:type="table" w:customStyle="1" w:styleId="2">
    <w:name w:val="2"/>
    <w:basedOn w:val="TableNormal"/>
    <w:rsid w:val="005D64B0"/>
    <w:tblPr>
      <w:tblStyleRowBandSize w:val="1"/>
      <w:tblStyleColBandSize w:val="1"/>
      <w:tblCellMar>
        <w:left w:w="115" w:type="dxa"/>
        <w:right w:w="115" w:type="dxa"/>
      </w:tblCellMar>
    </w:tblPr>
  </w:style>
  <w:style w:type="table" w:customStyle="1" w:styleId="1">
    <w:name w:val="1"/>
    <w:basedOn w:val="TableNormal"/>
    <w:rsid w:val="005D64B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5D64B0"/>
    <w:rPr>
      <w:rFonts w:ascii="Times New Roman" w:eastAsia="Times New Roman" w:hAnsi="Times New Roman" w:cs="Times New Roman"/>
      <w:sz w:val="20"/>
      <w:szCs w:val="20"/>
      <w:lang w:eastAsia="es-MX"/>
    </w:rPr>
  </w:style>
  <w:style w:type="character" w:customStyle="1" w:styleId="eop">
    <w:name w:val="eop"/>
    <w:basedOn w:val="Fuentedeprrafopredeter"/>
    <w:rsid w:val="005D64B0"/>
  </w:style>
  <w:style w:type="character" w:customStyle="1" w:styleId="m2871584667633129156gmail-apple-converted-space">
    <w:name w:val="m_2871584667633129156gmail-apple-converted-space"/>
    <w:basedOn w:val="Fuentedeprrafopredeter"/>
    <w:rsid w:val="005D64B0"/>
  </w:style>
  <w:style w:type="character" w:customStyle="1" w:styleId="m2871584667633129156gmail-msofootnotereference">
    <w:name w:val="m_2871584667633129156gmail-msofootnotereference"/>
    <w:basedOn w:val="Fuentedeprrafopredeter"/>
    <w:rsid w:val="005D64B0"/>
  </w:style>
  <w:style w:type="paragraph" w:customStyle="1" w:styleId="m2871584667633129156gmail-msofootnotetext">
    <w:name w:val="m_287158466763312915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5D64B0"/>
  </w:style>
  <w:style w:type="paragraph" w:customStyle="1" w:styleId="rtejustify">
    <w:name w:val="rtejustify"/>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5D64B0"/>
  </w:style>
  <w:style w:type="character" w:customStyle="1" w:styleId="m-3579365149168697376gmail-msofootnotereference">
    <w:name w:val="m_-3579365149168697376gmail-msofootnotereference"/>
    <w:basedOn w:val="Fuentedeprrafopredeter"/>
    <w:rsid w:val="005D64B0"/>
  </w:style>
  <w:style w:type="paragraph" w:customStyle="1" w:styleId="m-3579365149168697376gmail-msofootnotetext">
    <w:name w:val="m_-3579365149168697376gmail-msofootnotetext"/>
    <w:basedOn w:val="Normal"/>
    <w:rsid w:val="005D64B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5D64B0"/>
  </w:style>
  <w:style w:type="numbering" w:customStyle="1" w:styleId="Sinlista2">
    <w:name w:val="Sin lista2"/>
    <w:next w:val="Sinlista"/>
    <w:uiPriority w:val="99"/>
    <w:semiHidden/>
    <w:unhideWhenUsed/>
    <w:rsid w:val="005D64B0"/>
  </w:style>
  <w:style w:type="table" w:customStyle="1" w:styleId="Tablaconcuadrcula4">
    <w:name w:val="Tabla con cuadrícula4"/>
    <w:basedOn w:val="Tablanormal"/>
    <w:next w:val="Tablaconcuadrcula"/>
    <w:uiPriority w:val="59"/>
    <w:qFormat/>
    <w:rsid w:val="005D64B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5D64B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5D64B0"/>
    <w:tblPr>
      <w:tblStyleRowBandSize w:val="1"/>
      <w:tblStyleColBandSize w:val="1"/>
      <w:tblCellMar>
        <w:left w:w="115" w:type="dxa"/>
        <w:right w:w="115" w:type="dxa"/>
      </w:tblCellMar>
    </w:tblPr>
  </w:style>
  <w:style w:type="table" w:customStyle="1" w:styleId="71">
    <w:name w:val="71"/>
    <w:basedOn w:val="TableNormal"/>
    <w:rsid w:val="005D64B0"/>
    <w:tblPr>
      <w:tblStyleRowBandSize w:val="1"/>
      <w:tblStyleColBandSize w:val="1"/>
      <w:tblCellMar>
        <w:left w:w="115" w:type="dxa"/>
        <w:right w:w="115" w:type="dxa"/>
      </w:tblCellMar>
    </w:tblPr>
  </w:style>
  <w:style w:type="table" w:customStyle="1" w:styleId="61">
    <w:name w:val="61"/>
    <w:basedOn w:val="TableNormal"/>
    <w:rsid w:val="005D64B0"/>
    <w:tblPr>
      <w:tblStyleRowBandSize w:val="1"/>
      <w:tblStyleColBandSize w:val="1"/>
      <w:tblCellMar>
        <w:left w:w="115" w:type="dxa"/>
        <w:right w:w="115" w:type="dxa"/>
      </w:tblCellMar>
    </w:tblPr>
  </w:style>
  <w:style w:type="table" w:customStyle="1" w:styleId="51">
    <w:name w:val="51"/>
    <w:basedOn w:val="TableNormal"/>
    <w:rsid w:val="005D64B0"/>
    <w:tblPr>
      <w:tblStyleRowBandSize w:val="1"/>
      <w:tblStyleColBandSize w:val="1"/>
      <w:tblCellMar>
        <w:left w:w="115" w:type="dxa"/>
        <w:right w:w="115" w:type="dxa"/>
      </w:tblCellMar>
    </w:tblPr>
  </w:style>
  <w:style w:type="table" w:customStyle="1" w:styleId="41">
    <w:name w:val="41"/>
    <w:basedOn w:val="TableNormal"/>
    <w:rsid w:val="005D64B0"/>
    <w:tblPr>
      <w:tblStyleRowBandSize w:val="1"/>
      <w:tblStyleColBandSize w:val="1"/>
      <w:tblCellMar>
        <w:left w:w="115" w:type="dxa"/>
        <w:right w:w="115" w:type="dxa"/>
      </w:tblCellMar>
    </w:tblPr>
  </w:style>
  <w:style w:type="table" w:customStyle="1" w:styleId="31">
    <w:name w:val="31"/>
    <w:basedOn w:val="TableNormal"/>
    <w:rsid w:val="005D64B0"/>
    <w:tblPr>
      <w:tblStyleRowBandSize w:val="1"/>
      <w:tblStyleColBandSize w:val="1"/>
      <w:tblCellMar>
        <w:left w:w="115" w:type="dxa"/>
        <w:right w:w="115" w:type="dxa"/>
      </w:tblCellMar>
    </w:tblPr>
  </w:style>
  <w:style w:type="table" w:customStyle="1" w:styleId="21">
    <w:name w:val="21"/>
    <w:basedOn w:val="TableNormal"/>
    <w:rsid w:val="005D64B0"/>
    <w:tblPr>
      <w:tblStyleRowBandSize w:val="1"/>
      <w:tblStyleColBandSize w:val="1"/>
      <w:tblCellMar>
        <w:left w:w="115" w:type="dxa"/>
        <w:right w:w="115" w:type="dxa"/>
      </w:tblCellMar>
    </w:tblPr>
  </w:style>
  <w:style w:type="table" w:customStyle="1" w:styleId="11">
    <w:name w:val="11"/>
    <w:basedOn w:val="TableNormal"/>
    <w:rsid w:val="005D64B0"/>
    <w:tblPr>
      <w:tblStyleRowBandSize w:val="1"/>
      <w:tblStyleColBandSize w:val="1"/>
      <w:tblCellMar>
        <w:left w:w="115" w:type="dxa"/>
        <w:right w:w="115" w:type="dxa"/>
      </w:tblCellMar>
    </w:tblPr>
  </w:style>
  <w:style w:type="paragraph" w:customStyle="1" w:styleId="Citas">
    <w:name w:val="Citas"/>
    <w:basedOn w:val="Normal"/>
    <w:qFormat/>
    <w:rsid w:val="005D64B0"/>
    <w:pPr>
      <w:spacing w:before="240" w:line="360" w:lineRule="auto"/>
      <w:ind w:left="851" w:right="851"/>
      <w:jc w:val="both"/>
    </w:pPr>
    <w:rPr>
      <w:rFonts w:ascii="Palatino Linotype" w:hAnsi="Palatino Linotype" w:cs="Arial"/>
      <w:i/>
    </w:rPr>
  </w:style>
  <w:style w:type="character" w:customStyle="1" w:styleId="Mencinsinresolver5">
    <w:name w:val="Mención sin resolver5"/>
    <w:basedOn w:val="Fuentedeprrafopredeter"/>
    <w:uiPriority w:val="99"/>
    <w:semiHidden/>
    <w:unhideWhenUsed/>
    <w:rsid w:val="005D64B0"/>
    <w:rPr>
      <w:color w:val="605E5C"/>
      <w:shd w:val="clear" w:color="auto" w:fill="E1DFDD"/>
    </w:rPr>
  </w:style>
  <w:style w:type="numbering" w:customStyle="1" w:styleId="Estiloimportado21">
    <w:name w:val="Estilo importado 21"/>
    <w:rsid w:val="005D64B0"/>
  </w:style>
  <w:style w:type="numbering" w:customStyle="1" w:styleId="Estiloimportado11">
    <w:name w:val="Estilo importado 11"/>
    <w:qFormat/>
    <w:rsid w:val="005D64B0"/>
  </w:style>
  <w:style w:type="table" w:customStyle="1" w:styleId="Tablaconcuadrcula5">
    <w:name w:val="Tabla con cuadrícula5"/>
    <w:basedOn w:val="Tablanormal"/>
    <w:next w:val="Tablaconcuadrcula"/>
    <w:uiPriority w:val="5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5D64B0"/>
    <w:rPr>
      <w:color w:val="605E5C"/>
      <w:shd w:val="clear" w:color="auto" w:fill="E1DFDD"/>
    </w:rPr>
  </w:style>
  <w:style w:type="numbering" w:customStyle="1" w:styleId="Sinlista3">
    <w:name w:val="Sin lista3"/>
    <w:next w:val="Sinlista"/>
    <w:uiPriority w:val="99"/>
    <w:semiHidden/>
    <w:unhideWhenUsed/>
    <w:rsid w:val="005D64B0"/>
  </w:style>
  <w:style w:type="table" w:customStyle="1" w:styleId="Tablaconcuadrcula7">
    <w:name w:val="Tabla con cuadrícula7"/>
    <w:basedOn w:val="Tablanormal"/>
    <w:next w:val="Tablaconcuadrcula"/>
    <w:uiPriority w:val="39"/>
    <w:rsid w:val="005D6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D64B0"/>
  </w:style>
  <w:style w:type="numbering" w:customStyle="1" w:styleId="Estiloimportado12">
    <w:name w:val="Estilo importado 12"/>
    <w:qFormat/>
    <w:rsid w:val="005D64B0"/>
  </w:style>
  <w:style w:type="character" w:customStyle="1" w:styleId="UnresolvedMention">
    <w:name w:val="Unresolved Mention"/>
    <w:basedOn w:val="Fuentedeprrafopredeter"/>
    <w:uiPriority w:val="99"/>
    <w:semiHidden/>
    <w:unhideWhenUsed/>
    <w:rsid w:val="00CB26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assets/conocenos/marco_normativo/acuerdos/2024/acuerdo_04_anexodos.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AC74D-1EBB-453A-B0C0-C308049C0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75</Pages>
  <Words>18347</Words>
  <Characters>100910</Characters>
  <Application>Microsoft Office Word</Application>
  <DocSecurity>0</DocSecurity>
  <Lines>840</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14</cp:revision>
  <dcterms:created xsi:type="dcterms:W3CDTF">2025-04-09T16:37:00Z</dcterms:created>
  <dcterms:modified xsi:type="dcterms:W3CDTF">2025-06-13T17:32:00Z</dcterms:modified>
</cp:coreProperties>
</file>